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6" w:firstLineChars="300"/>
        <w:rPr>
          <w:rFonts w:hint="eastAsia"/>
          <w:b/>
          <w:bCs/>
          <w:sz w:val="52"/>
          <w:szCs w:val="72"/>
          <w:lang w:val="en-US" w:eastAsia="zh-CN"/>
        </w:rPr>
      </w:pPr>
      <w:r>
        <w:rPr>
          <w:rFonts w:hint="eastAsia"/>
          <w:b/>
          <w:bCs/>
          <w:sz w:val="52"/>
          <w:szCs w:val="72"/>
          <w:lang w:val="en-US" w:eastAsia="zh-CN"/>
        </w:rPr>
        <w:t>全向电动轮椅说明书</w:t>
      </w:r>
    </w:p>
    <w:p>
      <w:pPr>
        <w:numPr>
          <w:ilvl w:val="0"/>
          <w:numId w:val="1"/>
        </w:numPr>
        <w:rPr>
          <w:rFonts w:hint="eastAsia"/>
          <w:b/>
          <w:bCs/>
          <w:sz w:val="32"/>
          <w:szCs w:val="32"/>
          <w:lang w:val="en-US" w:eastAsia="zh-CN"/>
        </w:rPr>
      </w:pPr>
      <w:r>
        <w:rPr>
          <w:rFonts w:hint="eastAsia"/>
          <w:b/>
          <w:bCs/>
          <w:sz w:val="32"/>
          <w:szCs w:val="32"/>
          <w:lang w:val="en-US" w:eastAsia="zh-CN"/>
        </w:rPr>
        <w:t>产品规划阶段</w:t>
      </w:r>
    </w:p>
    <w:p>
      <w:pPr>
        <w:numPr>
          <w:ilvl w:val="0"/>
          <w:numId w:val="2"/>
        </w:numPr>
        <w:rPr>
          <w:rFonts w:hint="eastAsia"/>
          <w:b/>
          <w:bCs/>
          <w:sz w:val="24"/>
          <w:szCs w:val="24"/>
          <w:lang w:val="en-US" w:eastAsia="zh-CN"/>
        </w:rPr>
      </w:pPr>
      <w:r>
        <w:rPr>
          <w:rFonts w:hint="eastAsia"/>
          <w:b/>
          <w:bCs/>
          <w:sz w:val="24"/>
          <w:szCs w:val="24"/>
          <w:lang w:val="en-US" w:eastAsia="zh-CN"/>
        </w:rPr>
        <w:t>设计的目的</w:t>
      </w:r>
    </w:p>
    <w:p>
      <w:pPr>
        <w:numPr>
          <w:numId w:val="0"/>
        </w:numPr>
        <w:rPr>
          <w:rFonts w:hint="eastAsia"/>
          <w:b w:val="0"/>
          <w:bCs w:val="0"/>
          <w:sz w:val="24"/>
          <w:szCs w:val="24"/>
          <w:lang w:val="en-US" w:eastAsia="zh-CN"/>
        </w:rPr>
      </w:pPr>
    </w:p>
    <w:p>
      <w:pPr>
        <w:numPr>
          <w:numId w:val="0"/>
        </w:numPr>
        <w:rPr>
          <w:rFonts w:hint="eastAsia"/>
          <w:b w:val="0"/>
          <w:bCs w:val="0"/>
          <w:sz w:val="24"/>
          <w:szCs w:val="24"/>
          <w:lang w:val="en-US" w:eastAsia="zh-CN"/>
        </w:rPr>
      </w:pPr>
      <w:r>
        <w:rPr>
          <w:rFonts w:hint="eastAsia"/>
          <w:b w:val="0"/>
          <w:bCs w:val="0"/>
          <w:sz w:val="24"/>
          <w:szCs w:val="24"/>
          <w:lang w:val="en-US" w:eastAsia="zh-CN"/>
        </w:rPr>
        <w:t>中国有许多中老年人腿脚行动不便，甚至只能呆在床上，行动需要依赖家人的帮助，全向电动轮椅设计，希望能帮助行动不便的老年人完成独立的生活起居，也能外出行动，丰富生活乐趣</w:t>
      </w:r>
    </w:p>
    <w:p>
      <w:pPr>
        <w:numPr>
          <w:numId w:val="0"/>
        </w:numPr>
        <w:rPr>
          <w:rFonts w:hint="default"/>
          <w:b w:val="0"/>
          <w:bCs w:val="0"/>
          <w:sz w:val="24"/>
          <w:szCs w:val="24"/>
          <w:lang w:val="en-US" w:eastAsia="zh-CN"/>
        </w:rPr>
      </w:pPr>
      <w:r>
        <w:rPr>
          <w:rFonts w:hint="eastAsia"/>
          <w:b w:val="0"/>
          <w:bCs w:val="0"/>
          <w:sz w:val="24"/>
          <w:szCs w:val="24"/>
          <w:lang w:val="en-US" w:eastAsia="zh-CN"/>
        </w:rPr>
        <w:t>目前市场轮椅产品在室内狭小空间的行驶对于老年人来说操作不太方便，全向电动轮椅采用四个Meecanum轮驱动，能够实现平移，原地转弯，曲线行驶路线简化老年人操作。并且配套论床模块，对来上下车都不方便的老年人更加有帮助。</w:t>
      </w:r>
    </w:p>
    <w:p/>
    <w:p/>
    <w:p>
      <w:r>
        <w:drawing>
          <wp:inline distT="0" distB="0" distL="114300" distR="114300">
            <wp:extent cx="5264785" cy="260731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607310"/>
                    </a:xfrm>
                    <a:prstGeom prst="rect">
                      <a:avLst/>
                    </a:prstGeom>
                    <a:noFill/>
                    <a:ln>
                      <a:noFill/>
                    </a:ln>
                  </pic:spPr>
                </pic:pic>
              </a:graphicData>
            </a:graphic>
          </wp:inline>
        </w:drawing>
      </w:r>
    </w:p>
    <w:p>
      <w:pPr>
        <w:rPr>
          <w:rFonts w:hint="default" w:eastAsiaTheme="minorEastAsia"/>
          <w:sz w:val="24"/>
          <w:szCs w:val="24"/>
          <w:lang w:val="en-US" w:eastAsia="zh-CN"/>
        </w:rPr>
      </w:pPr>
      <w:r>
        <w:rPr>
          <w:rFonts w:hint="eastAsia"/>
          <w:lang w:val="en-US" w:eastAsia="zh-CN"/>
        </w:rPr>
        <w:t xml:space="preserve">   </w:t>
      </w:r>
      <w:r>
        <w:rPr>
          <w:rFonts w:hint="eastAsia"/>
          <w:sz w:val="24"/>
          <w:szCs w:val="24"/>
          <w:lang w:val="en-US" w:eastAsia="zh-CN"/>
        </w:rPr>
        <w:t xml:space="preserve">                             </w:t>
      </w:r>
      <w:r>
        <w:rPr>
          <w:rFonts w:hint="eastAsia"/>
          <w:sz w:val="18"/>
          <w:szCs w:val="18"/>
          <w:lang w:val="en-US" w:eastAsia="zh-CN"/>
        </w:rPr>
        <w:t xml:space="preserve">    设计概念图</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产品需求对象</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腿脚不便的老年人</w:t>
      </w:r>
    </w:p>
    <w:p>
      <w:pPr>
        <w:numPr>
          <w:numId w:val="0"/>
        </w:numPr>
        <w:ind w:leftChars="0"/>
        <w:rPr>
          <w:rFonts w:hint="eastAsia"/>
          <w:lang w:val="en-US" w:eastAsia="zh-CN"/>
        </w:rPr>
      </w:pP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技术调查</w:t>
      </w:r>
    </w:p>
    <w:p>
      <w:pPr>
        <w:numPr>
          <w:numId w:val="0"/>
        </w:numPr>
        <w:ind w:leftChars="0"/>
        <w:rPr>
          <w:rFonts w:hint="eastAsia"/>
          <w:b/>
          <w:bCs/>
          <w:sz w:val="24"/>
          <w:szCs w:val="24"/>
          <w:lang w:val="en-US" w:eastAsia="zh-CN"/>
        </w:rPr>
      </w:pPr>
    </w:p>
    <w:p>
      <w:pPr>
        <w:numPr>
          <w:numId w:val="0"/>
        </w:numPr>
        <w:ind w:leftChars="0"/>
        <w:rPr>
          <w:rFonts w:hint="eastAsia" w:eastAsia="宋体"/>
          <w:lang w:val="en-US" w:eastAsia="zh-CN"/>
        </w:rPr>
      </w:pPr>
      <w:r>
        <w:rPr>
          <w:rFonts w:hint="eastAsia" w:ascii="Arial" w:hAnsi="Arial" w:eastAsia="宋体" w:cs="Arial"/>
          <w:i w:val="0"/>
          <w:caps w:val="0"/>
          <w:color w:val="333333"/>
          <w:spacing w:val="0"/>
          <w:sz w:val="21"/>
          <w:szCs w:val="21"/>
          <w:shd w:val="clear" w:fill="FFFFFF"/>
        </w:rPr>
        <w:t>麦克纳姆轮这种全方位移动方式是基于一个有许多位于机轮周边的轮轴的中心轮的原理上，这些成角度的周边轮轴把一部分的机轮转向力转化到一个机轮法向力上面</w:t>
      </w:r>
      <w:r>
        <w:rPr>
          <w:rFonts w:hint="eastAsia" w:ascii="Arial" w:hAnsi="Arial" w:eastAsia="宋体" w:cs="Arial"/>
          <w:i w:val="0"/>
          <w:caps w:val="0"/>
          <w:color w:val="333333"/>
          <w:spacing w:val="0"/>
          <w:sz w:val="21"/>
          <w:szCs w:val="21"/>
          <w:shd w:val="clear" w:fill="FFFFFF"/>
          <w:lang w:val="en-US" w:eastAsia="zh-CN"/>
        </w:rPr>
        <w:t>.</w:t>
      </w:r>
    </w:p>
    <w:p>
      <w:r>
        <w:rPr>
          <w:rFonts w:hint="eastAsia" w:ascii="Arial" w:hAnsi="Arial" w:eastAsia="宋体" w:cs="Arial"/>
          <w:i w:val="0"/>
          <w:caps w:val="0"/>
          <w:color w:val="333333"/>
          <w:spacing w:val="0"/>
          <w:sz w:val="21"/>
          <w:szCs w:val="21"/>
          <w:shd w:val="clear" w:fill="FFFFFF"/>
        </w:rPr>
        <w:t>依靠各自机轮的方向和速度，这些力的最终合成在任何要求的方向上产生一个合力矢量从而保证了这个平台在最终的合力矢量的方向上能自由地移动，而不改变机轮自身的方向。在它的轮缘上斜向分布着许多小滚子，故轮子可以横向滑移。小滚子的母线很特殊，当轮子绕着固定的轮心轴转动时，各个小滚子的包络线为圆柱面，所以该轮能够连续地向前滚动。麦克纳姆轮结构紧凑，运动灵活，是很成功的一种全方位轮。有4个这种新型轮子进行组合，可以更灵活方便的实现全方位移动功能</w:t>
      </w:r>
    </w:p>
    <w:p>
      <w:pPr>
        <w:rPr>
          <w:rFonts w:hint="eastAsia"/>
          <w:b/>
          <w:bCs/>
          <w:sz w:val="28"/>
          <w:szCs w:val="28"/>
          <w:lang w:val="en-US" w:eastAsia="zh-CN"/>
        </w:rPr>
      </w:pPr>
      <w:r>
        <w:rPr>
          <w:rFonts w:hint="eastAsia"/>
          <w:b/>
          <w:bCs/>
          <w:sz w:val="28"/>
          <w:szCs w:val="28"/>
          <w:lang w:val="en-US" w:eastAsia="zh-CN"/>
        </w:rPr>
        <w:t>4.市场调研</w:t>
      </w:r>
    </w:p>
    <w:p>
      <w:r>
        <w:rPr>
          <w:rFonts w:hint="eastAsia"/>
        </w:rPr>
        <w:t>1.当前市场上设计护理椅功能过于冗杂，搭配不当，操作复杂</w:t>
      </w:r>
    </w:p>
    <w:p>
      <w:pPr>
        <w:rPr>
          <w:rFonts w:hint="eastAsia"/>
        </w:rPr>
      </w:pPr>
      <w:r>
        <w:rPr>
          <w:rFonts w:hint="eastAsia"/>
        </w:rPr>
        <w:t>2.部分已有产品中存在一些明显缺陷，如材料选用不当，性价比低等； </w:t>
      </w:r>
    </w:p>
    <w:p>
      <w:r>
        <w:rPr>
          <w:rFonts w:hint="eastAsia"/>
        </w:rPr>
        <w:t>3.市场上的商品，功能多的设备往往笨重不易携带，轻便易携带者，但功能太少， 两者不能齐美</w:t>
      </w:r>
    </w:p>
    <w:p>
      <w:pPr>
        <w:rPr>
          <w:rFonts w:hint="eastAsia"/>
        </w:rPr>
      </w:pPr>
      <w:r>
        <w:rPr>
          <w:rFonts w:hint="eastAsia"/>
        </w:rPr>
        <w:t>4.市场中现有的产品注重护理部分，而忽视了很多老人也是行动不便者； </w:t>
      </w:r>
    </w:p>
    <w:p>
      <w:r>
        <w:rPr>
          <w:rFonts w:hint="eastAsia"/>
        </w:rPr>
        <w:t>5.功能丰富的同时带来了操作复杂，繁琐的问题； </w:t>
      </w:r>
    </w:p>
    <w:p>
      <w:pPr>
        <w:rPr>
          <w:rFonts w:hint="eastAsia" w:eastAsiaTheme="minorEastAsia"/>
          <w:lang w:val="en-US" w:eastAsia="zh-CN"/>
        </w:rPr>
      </w:pPr>
    </w:p>
    <w:p>
      <w:pPr>
        <w:rPr>
          <w:rFonts w:hint="default" w:eastAsiaTheme="minorEastAsia"/>
          <w:b/>
          <w:bCs/>
          <w:sz w:val="28"/>
          <w:szCs w:val="28"/>
          <w:lang w:val="en-US" w:eastAsia="zh-CN"/>
        </w:rPr>
      </w:pPr>
      <w:r>
        <w:rPr>
          <w:rFonts w:hint="eastAsia"/>
          <w:b/>
          <w:bCs/>
          <w:sz w:val="28"/>
          <w:szCs w:val="28"/>
          <w:lang w:val="en-US" w:eastAsia="zh-CN"/>
        </w:rPr>
        <w:t>5.可行性论证</w:t>
      </w:r>
    </w:p>
    <w:p>
      <w:pPr>
        <w:rPr>
          <w:rFonts w:hint="eastAsia"/>
          <w:lang w:val="en-US" w:eastAsia="zh-CN"/>
        </w:rPr>
      </w:pPr>
      <w:r>
        <w:rPr>
          <w:rFonts w:hint="eastAsia"/>
          <w:lang w:val="en-US" w:eastAsia="zh-CN"/>
        </w:rPr>
        <w:t>中国老龄化越来越不便，现在的老年人，在年轻的时候大多数都是农民，每日都干许多劳力活，所以许多老年人都有膝关节疾病或腰间盘突出等疾病，影响着老年人的行动。</w:t>
      </w:r>
    </w:p>
    <w:p>
      <w:pPr>
        <w:rPr>
          <w:rFonts w:hint="default"/>
          <w:lang w:val="en-US"/>
        </w:rPr>
      </w:pPr>
      <w:r>
        <w:rPr>
          <w:rFonts w:hint="eastAsia"/>
          <w:lang w:val="en-US" w:eastAsia="zh-CN"/>
        </w:rPr>
        <w:t>现代消费水平的提升，所以轮椅的发展也会向着更加人性化，实用简单操作的方向发展。</w:t>
      </w:r>
    </w:p>
    <w:p/>
    <w:p>
      <w:pPr>
        <w:rPr>
          <w:rFonts w:hint="default" w:eastAsiaTheme="minorEastAsia"/>
          <w:b/>
          <w:bCs/>
          <w:sz w:val="28"/>
          <w:szCs w:val="36"/>
          <w:lang w:val="en-US" w:eastAsia="zh-CN"/>
        </w:rPr>
      </w:pPr>
      <w:r>
        <w:rPr>
          <w:rFonts w:hint="eastAsia"/>
          <w:b/>
          <w:bCs/>
          <w:sz w:val="28"/>
          <w:szCs w:val="36"/>
          <w:lang w:val="en-US" w:eastAsia="zh-CN"/>
        </w:rPr>
        <w:t>6.功能与性能参数</w:t>
      </w:r>
    </w:p>
    <w:p>
      <w:pPr>
        <w:rPr>
          <w:rFonts w:hint="eastAsia"/>
          <w:lang w:val="en-US" w:eastAsia="zh-CN"/>
        </w:rPr>
      </w:pPr>
      <w:r>
        <w:rPr>
          <w:rFonts w:hint="eastAsia"/>
          <w:lang w:val="en-US" w:eastAsia="zh-CN"/>
        </w:rPr>
        <w:t>创新功能</w:t>
      </w:r>
    </w:p>
    <w:p>
      <w:pPr>
        <w:numPr>
          <w:ilvl w:val="0"/>
          <w:numId w:val="3"/>
        </w:numPr>
        <w:rPr>
          <w:rFonts w:hint="eastAsia"/>
          <w:lang w:val="en-US" w:eastAsia="zh-CN"/>
        </w:rPr>
      </w:pPr>
      <w:r>
        <w:rPr>
          <w:rFonts w:hint="eastAsia"/>
          <w:lang w:val="en-US" w:eastAsia="zh-CN"/>
        </w:rPr>
        <w:t>四个Mecanum轮实现轮椅全向移动</w:t>
      </w:r>
    </w:p>
    <w:p>
      <w:pPr>
        <w:numPr>
          <w:ilvl w:val="0"/>
          <w:numId w:val="3"/>
        </w:numPr>
        <w:rPr>
          <w:rFonts w:hint="default"/>
          <w:lang w:val="en-US" w:eastAsia="zh-CN"/>
        </w:rPr>
      </w:pPr>
      <w:r>
        <w:rPr>
          <w:rFonts w:hint="eastAsia"/>
          <w:lang w:val="en-US" w:eastAsia="zh-CN"/>
        </w:rPr>
        <w:t>升降电机，适合不同身高的老年人</w:t>
      </w:r>
    </w:p>
    <w:p>
      <w:pPr>
        <w:numPr>
          <w:ilvl w:val="0"/>
          <w:numId w:val="3"/>
        </w:numPr>
        <w:rPr>
          <w:rFonts w:hint="default"/>
          <w:lang w:val="en-US" w:eastAsia="zh-CN"/>
        </w:rPr>
      </w:pPr>
      <w:r>
        <w:rPr>
          <w:rFonts w:hint="eastAsia"/>
          <w:lang w:val="en-US" w:eastAsia="zh-CN"/>
        </w:rPr>
        <w:t>电动调节靠背</w:t>
      </w:r>
    </w:p>
    <w:p>
      <w:pPr>
        <w:numPr>
          <w:ilvl w:val="0"/>
          <w:numId w:val="3"/>
        </w:numPr>
        <w:rPr>
          <w:rFonts w:hint="default"/>
          <w:lang w:val="en-US" w:eastAsia="zh-CN"/>
        </w:rPr>
      </w:pPr>
      <w:r>
        <w:rPr>
          <w:rFonts w:hint="eastAsia"/>
          <w:lang w:val="en-US" w:eastAsia="zh-CN"/>
        </w:rPr>
        <w:t>模块化设计，可以增配轮床</w:t>
      </w:r>
    </w:p>
    <w:p>
      <w:pPr>
        <w:rPr>
          <w:rFonts w:hint="eastAsia"/>
          <w:lang w:val="en-US" w:eastAsia="zh-CN"/>
        </w:rPr>
      </w:pPr>
      <w:r>
        <w:rPr>
          <w:rFonts w:hint="eastAsia"/>
          <w:lang w:val="en-US" w:eastAsia="zh-CN"/>
        </w:rPr>
        <w:t>性能指标</w:t>
      </w:r>
    </w:p>
    <w:p>
      <w:pPr>
        <w:rPr>
          <w:rFonts w:hint="eastAsia"/>
          <w:lang w:val="en-US" w:eastAsia="zh-CN"/>
        </w:rPr>
      </w:pPr>
      <w:r>
        <w:rPr>
          <w:rFonts w:hint="eastAsia"/>
          <w:lang w:val="en-US" w:eastAsia="zh-CN"/>
        </w:rPr>
        <w:t>最大支撑：100kg  行驶速度：1--6km/h  爬坡能力：＜15°</w:t>
      </w:r>
    </w:p>
    <w:p>
      <w:pPr>
        <w:rPr>
          <w:rFonts w:hint="default"/>
          <w:lang w:val="en-US" w:eastAsia="zh-CN"/>
        </w:rPr>
      </w:pPr>
      <w:r>
        <w:rPr>
          <w:rFonts w:hint="eastAsia"/>
          <w:lang w:val="en-US" w:eastAsia="zh-CN"/>
        </w:rPr>
        <w:t>电机功率：500w 续航能力20km</w:t>
      </w:r>
    </w:p>
    <w:p/>
    <w:p>
      <w:pPr>
        <w:rPr>
          <w:b/>
          <w:bCs/>
          <w:sz w:val="32"/>
          <w:szCs w:val="40"/>
        </w:rPr>
      </w:pPr>
    </w:p>
    <w:p>
      <w:pPr>
        <w:numPr>
          <w:ilvl w:val="0"/>
          <w:numId w:val="1"/>
        </w:numPr>
        <w:ind w:left="0" w:leftChars="0" w:firstLine="0" w:firstLineChars="0"/>
        <w:rPr>
          <w:rFonts w:hint="eastAsia"/>
          <w:b/>
          <w:bCs/>
          <w:sz w:val="32"/>
          <w:szCs w:val="40"/>
          <w:lang w:val="en-US" w:eastAsia="zh-CN"/>
        </w:rPr>
      </w:pPr>
      <w:r>
        <w:rPr>
          <w:rFonts w:hint="eastAsia"/>
          <w:b/>
          <w:bCs/>
          <w:sz w:val="32"/>
          <w:szCs w:val="40"/>
          <w:lang w:val="en-US" w:eastAsia="zh-CN"/>
        </w:rPr>
        <w:t>功能原理方案设计阶段</w:t>
      </w:r>
    </w:p>
    <w:p>
      <w:pPr>
        <w:numPr>
          <w:numId w:val="0"/>
        </w:numPr>
        <w:ind w:leftChars="0"/>
        <w:rPr>
          <w:rFonts w:hint="default"/>
          <w:b/>
          <w:bCs/>
          <w:sz w:val="21"/>
          <w:szCs w:val="21"/>
          <w:lang w:val="en-US" w:eastAsia="zh-CN"/>
        </w:rPr>
      </w:pPr>
      <w:r>
        <w:rPr>
          <w:rFonts w:hint="eastAsia"/>
          <w:b/>
          <w:bCs/>
          <w:sz w:val="21"/>
          <w:szCs w:val="21"/>
          <w:lang w:val="en-US" w:eastAsia="zh-CN"/>
        </w:rPr>
        <w:t>1.功能分解</w:t>
      </w:r>
    </w:p>
    <w:p>
      <w:pPr>
        <w:numPr>
          <w:numId w:val="0"/>
        </w:numPr>
        <w:ind w:leftChars="0"/>
        <w:rPr>
          <w:rFonts w:hint="default"/>
          <w:b/>
          <w:bCs/>
          <w:sz w:val="32"/>
          <w:szCs w:val="40"/>
          <w:lang w:val="en-US" w:eastAsia="zh-CN"/>
        </w:rPr>
      </w:pPr>
      <w:r>
        <mc:AlternateContent>
          <mc:Choice Requires="wpg">
            <w:drawing>
              <wp:inline distT="0" distB="0" distL="114300" distR="114300">
                <wp:extent cx="4152265" cy="2232025"/>
                <wp:effectExtent l="15875" t="15875" r="80010" b="76200"/>
                <wp:docPr id="79" name="组合 74" descr="KSO_WM_TAG_VERSION=1.0&amp;KSO_WM_BEAUTIFY_FLAG=#wm#&amp;KSO_WM_UNIT_TYPE=i&amp;KSO_WM_UNIT_ID=wpsdiag20163493_2*i*1&amp;KSO_WM_TEMPLATE_CATEGORY=wpsdiag&amp;KSO_WM_TEMPLATE_INDEX=20163493"/>
                <wp:cNvGraphicFramePr/>
                <a:graphic xmlns:a="http://schemas.openxmlformats.org/drawingml/2006/main">
                  <a:graphicData uri="http://schemas.microsoft.com/office/word/2010/wordprocessingGroup">
                    <wpg:wgp>
                      <wpg:cNvGrpSpPr/>
                      <wpg:grpSpPr>
                        <a:xfrm>
                          <a:off x="532130" y="436245"/>
                          <a:ext cx="4152265" cy="2232025"/>
                          <a:chOff x="0" y="0"/>
                          <a:chExt cx="3744268" cy="2012728"/>
                        </a:xfrm>
                      </wpg:grpSpPr>
                      <wps:wsp>
                        <wps:cNvPr id="80" name="圆角矩形 4" descr="KSO_WM_UNIT_INDEX=1_1_1&amp;KSO_WM_UNIT_TYPE=p_h_f&amp;KSO_WM_UNIT_ID=wpsdiag20163493_2*p_h_f*1_1_1&amp;KSO_WM_UNIT_LAYERLEVEL=1_1_1&amp;KSO_WM_UNIT_HIGHLIGHT=0&amp;KSO_WM_UNIT_CLEAR=0&amp;KSO_WM_UNIT_COMPATIBLE=0&amp;KSO_WM_UNIT_PRESET_TEXT=LOREM&amp;KSO_WM_UNIT_VALUE=32&amp;KSO_WM_TAG_VERSION=1.0&amp;KSO_WM_BEAUTIFY_FLAG=#wm#&amp;KSO_WM_TEMPLATE_CATEGORY=wpsdiag&amp;KSO_WM_TEMPLATE_INDEX=20163493&amp;KSO_WM_SLIDE_ITEM_CNT=5&amp;KSO_WM_DIAGRAM_GROUP_CODE=p1_1&amp;KSO_WM_UNIT_FILL_TYPE=1&amp;KSO_WM_UNIT_FILL_FORE_SCHEMECOLOR_INDEX=5&amp;KSO_WM_UNIT_FILL_BACK_SCHEMECOLOR_INDEX=0&amp;KSO_WM_UNIT_TEXT_FILL_TYPE=1&amp;KSO_WM_UNIT_TEXT_FILL_FORE_SCHEMECOLOR_INDEX=2"/>
                        <wps:cNvSpPr/>
                        <wps:spPr>
                          <a:xfrm>
                            <a:off x="1343027" y="0"/>
                            <a:ext cx="955335" cy="431490"/>
                          </a:xfrm>
                          <a:prstGeom prst="roundRect">
                            <a:avLst>
                              <a:gd name="adj" fmla="val 0"/>
                            </a:avLst>
                          </a:prstGeom>
                          <a:solidFill>
                            <a:srgbClr val="4472C4"/>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全向电动轮椅</w:t>
                              </w:r>
                            </w:p>
                          </w:txbxContent>
                        </wps:txbx>
                        <wps:bodyPr lIns="0" tIns="0" rIns="0" bIns="0" rtlCol="0" anchor="ctr">
                          <a:noAutofit/>
                        </wps:bodyPr>
                      </wps:wsp>
                      <wps:wsp>
                        <wps:cNvPr id="81" name="直接连接符 81" descr="KSO_WM_UNIT_INDEX=1_1&amp;KSO_WM_UNIT_TYPE=p_i&amp;KSO_WM_UNIT_ID=wpsdiag20163493_2*p_i*1_1&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a:off x="1820695" y="431490"/>
                            <a:ext cx="0" cy="441452"/>
                          </a:xfrm>
                          <a:prstGeom prst="line">
                            <a:avLst/>
                          </a:prstGeom>
                          <a:noFill/>
                          <a:ln w="15875" cap="flat" cmpd="sng" algn="ctr">
                            <a:solidFill>
                              <a:srgbClr val="A5A5A5"/>
                            </a:solidFill>
                            <a:prstDash val="solid"/>
                            <a:miter lim="800000"/>
                            <a:headEnd w="sm" len="sm"/>
                            <a:tailEnd w="sm" len="sm"/>
                          </a:ln>
                          <a:effectLst/>
                        </wps:spPr>
                        <wps:bodyPr/>
                      </wps:wsp>
                      <wpg:grpSp>
                        <wpg:cNvPr id="82" name="组合 82"/>
                        <wpg:cNvGrpSpPr/>
                        <wpg:grpSpPr>
                          <a:xfrm>
                            <a:off x="0" y="859296"/>
                            <a:ext cx="3744268" cy="1153432"/>
                            <a:chOff x="0" y="859296"/>
                            <a:chExt cx="3744268" cy="1153432"/>
                          </a:xfrm>
                        </wpg:grpSpPr>
                        <wps:wsp>
                          <wps:cNvPr id="83" name="直接连接符 83" descr="KSO_WM_UNIT_INDEX=1_4&amp;KSO_WM_UNIT_TYPE=p_i&amp;KSO_WM_UNIT_ID=wpsdiag20163493_2*p_i*1_4&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a:off x="486118" y="872852"/>
                              <a:ext cx="2768551" cy="0"/>
                            </a:xfrm>
                            <a:prstGeom prst="line">
                              <a:avLst/>
                            </a:prstGeom>
                            <a:noFill/>
                            <a:ln w="15875" cap="flat" cmpd="sng" algn="ctr">
                              <a:solidFill>
                                <a:srgbClr val="A5A5A5"/>
                              </a:solidFill>
                              <a:prstDash val="solid"/>
                              <a:miter lim="800000"/>
                              <a:headEnd w="sm" len="sm"/>
                              <a:tailEnd w="sm" len="sm"/>
                            </a:ln>
                            <a:effectLst/>
                          </wps:spPr>
                          <wps:bodyPr/>
                        </wps:wsp>
                        <wpg:grpSp>
                          <wpg:cNvPr id="84" name="组合 84"/>
                          <wpg:cNvGrpSpPr/>
                          <wpg:grpSpPr>
                            <a:xfrm>
                              <a:off x="0" y="859296"/>
                              <a:ext cx="955447" cy="787288"/>
                              <a:chOff x="0" y="859296"/>
                              <a:chExt cx="955447" cy="787376"/>
                            </a:xfrm>
                          </wpg:grpSpPr>
                          <wps:wsp>
                            <wps:cNvPr id="85" name="直接连接符 85" descr="KSO_WM_UNIT_INDEX=1_6&amp;KSO_WM_UNIT_TYPE=p_i&amp;KSO_WM_UNIT_ID=wpsdiag20163493_2*p_i*1_6&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flipV="1">
                                <a:off x="477672" y="859296"/>
                                <a:ext cx="0" cy="224491"/>
                              </a:xfrm>
                              <a:prstGeom prst="line">
                                <a:avLst/>
                              </a:prstGeom>
                              <a:noFill/>
                              <a:ln w="9525" cap="flat" cmpd="sng" algn="ctr">
                                <a:solidFill>
                                  <a:srgbClr val="A5A5A5"/>
                                </a:solidFill>
                                <a:prstDash val="sysDot"/>
                                <a:miter lim="800000"/>
                                <a:headEnd type="oval" w="sm" len="sm"/>
                                <a:tailEnd w="sm" len="sm"/>
                              </a:ln>
                              <a:effectLst/>
                            </wps:spPr>
                            <wps:bodyPr/>
                          </wps:wsp>
                          <wps:wsp>
                            <wps:cNvPr id="86" name="圆角矩形 36" descr="KSO_WM_UNIT_INDEX=1_3_1&amp;KSO_WM_UNIT_TYPE=p_h_f&amp;KSO_WM_UNIT_ID=wpsdiag20163493_2*p_h_f*1_3_1&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5&amp;KSO_WM_UNIT_FILL_BACK_SCHEMECOLOR_INDEX=0&amp;KSO_WM_UNIT_TEXT_FILL_TYPE=1&amp;KSO_WM_UNIT_TEXT_FILL_FORE_SCHEMECOLOR_INDEX=2"/>
                            <wps:cNvSpPr/>
                            <wps:spPr>
                              <a:xfrm>
                                <a:off x="0" y="1111780"/>
                                <a:ext cx="955447" cy="534892"/>
                              </a:xfrm>
                              <a:prstGeom prst="roundRect">
                                <a:avLst>
                                  <a:gd name="adj" fmla="val 0"/>
                                </a:avLst>
                              </a:prstGeom>
                              <a:solidFill>
                                <a:srgbClr val="4472C4"/>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2"/>
                                    <w:spacing w:before="0" w:beforeAutospacing="0" w:after="0" w:afterAutospacing="0" w:line="192" w:lineRule="auto"/>
                                    <w:jc w:val="center"/>
                                    <w:rPr>
                                      <w:rFonts w:hint="default" w:eastAsia="宋体"/>
                                      <w:color w:val="FFFFFF"/>
                                      <w:lang w:val="en-US" w:eastAsia="zh-CN"/>
                                    </w:rPr>
                                  </w:pPr>
                                  <w:r>
                                    <w:rPr>
                                      <w:rFonts w:hint="eastAsia"/>
                                      <w:color w:val="FFFFFF"/>
                                      <w:lang w:val="en-US" w:eastAsia="zh-CN"/>
                                    </w:rPr>
                                    <w:t>Mecanum轮</w:t>
                                  </w:r>
                                </w:p>
                              </w:txbxContent>
                            </wps:txbx>
                            <wps:bodyPr lIns="0" tIns="0" rIns="0" bIns="0" rtlCol="0" anchor="ctr">
                              <a:noAutofit/>
                            </wps:bodyPr>
                          </wps:wsp>
                        </wpg:grpSp>
                        <wpg:grpSp>
                          <wpg:cNvPr id="87" name="组合 87"/>
                          <wpg:cNvGrpSpPr/>
                          <wpg:grpSpPr>
                            <a:xfrm>
                              <a:off x="893929" y="886588"/>
                              <a:ext cx="994243" cy="1126140"/>
                              <a:chOff x="893824" y="886589"/>
                              <a:chExt cx="994243" cy="1126268"/>
                            </a:xfrm>
                          </wpg:grpSpPr>
                          <wps:wsp>
                            <wps:cNvPr id="88" name="直接连接符 88" descr="KSO_WM_UNIT_INDEX=1_7&amp;KSO_WM_UNIT_TYPE=p_i&amp;KSO_WM_UNIT_ID=wpsdiag20163493_2*p_i*1_7&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flipV="1">
                                <a:off x="1391968" y="886589"/>
                                <a:ext cx="0" cy="272983"/>
                              </a:xfrm>
                              <a:prstGeom prst="line">
                                <a:avLst/>
                              </a:prstGeom>
                              <a:noFill/>
                              <a:ln w="9525" cap="flat" cmpd="sng" algn="ctr">
                                <a:solidFill>
                                  <a:srgbClr val="A5A5A5"/>
                                </a:solidFill>
                                <a:prstDash val="sysDot"/>
                                <a:miter lim="800000"/>
                                <a:headEnd type="oval" w="sm" len="sm"/>
                                <a:tailEnd w="sm" len="sm"/>
                              </a:ln>
                              <a:effectLst/>
                            </wps:spPr>
                            <wps:bodyPr/>
                          </wps:wsp>
                          <wps:wsp>
                            <wps:cNvPr id="89" name="圆角矩形 38" descr="KSO_WM_UNIT_INDEX=1_3_2&amp;KSO_WM_UNIT_TYPE=p_h_f&amp;KSO_WM_UNIT_ID=wpsdiag20163493_2*p_h_f*1_3_2&amp;KSO_WM_UNIT_LAYERLEVEL=1_1_1&amp;KSO_WM_UNIT_HIGHLIGHT=0&amp;KSO_WM_UNIT_CLEAR=0&amp;KSO_WM_UNIT_COMPATIBLE=0&amp;KSO_WM_UNIT_PRESET_TEXT=LOREM&amp;KSO_WM_UNIT_VALUE=56&amp;KSO_WM_TAG_VERSION=1.0&amp;KSO_WM_BEAUTIFY_FLAG=#wm#&amp;KSO_WM_TEMPLATE_CATEGORY=wpsdiag&amp;KSO_WM_TEMPLATE_INDEX=20163493&amp;KSO_WM_SLIDE_ITEM_CNT=5&amp;KSO_WM_DIAGRAM_GROUP_CODE=p1_1&amp;KSO_WM_UNIT_FILL_TYPE=1&amp;KSO_WM_UNIT_FILL_FORE_SCHEMECOLOR_INDEX=10&amp;KSO_WM_UNIT_FILL_BACK_SCHEMECOLOR_INDEX=0&amp;KSO_WM_UNIT_TEXT_FILL_TYPE=1&amp;KSO_WM_UNIT_TEXT_FILL_FORE_SCHEMECOLOR_INDEX=2"/>
                            <wps:cNvSpPr/>
                            <wps:spPr>
                              <a:xfrm>
                                <a:off x="893824" y="1248254"/>
                                <a:ext cx="994243" cy="764603"/>
                              </a:xfrm>
                              <a:prstGeom prst="roundRect">
                                <a:avLst>
                                  <a:gd name="adj" fmla="val 0"/>
                                </a:avLst>
                              </a:prstGeom>
                              <a:solidFill>
                                <a:srgbClr val="70AD47"/>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升降调节</w:t>
                                  </w:r>
                                </w:p>
                              </w:txbxContent>
                            </wps:txbx>
                            <wps:bodyPr lIns="0" tIns="0" rIns="0" bIns="0" rtlCol="0" anchor="ctr">
                              <a:noAutofit/>
                            </wps:bodyPr>
                          </wps:wsp>
                        </wpg:grpSp>
                        <wpg:grpSp>
                          <wpg:cNvPr id="90" name="组合 90"/>
                          <wpg:cNvGrpSpPr/>
                          <wpg:grpSpPr>
                            <a:xfrm>
                              <a:off x="1821976" y="872939"/>
                              <a:ext cx="994243" cy="775526"/>
                              <a:chOff x="1821762" y="872942"/>
                              <a:chExt cx="994243" cy="775616"/>
                            </a:xfrm>
                          </wpg:grpSpPr>
                          <wps:wsp>
                            <wps:cNvPr id="91" name="直接连接符 91" descr="KSO_WM_UNIT_INDEX=1_8&amp;KSO_WM_UNIT_TYPE=p_i&amp;KSO_WM_UNIT_ID=wpsdiag20163493_2*p_i*1_8&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flipV="1">
                                <a:off x="2319905" y="872942"/>
                                <a:ext cx="0" cy="120763"/>
                              </a:xfrm>
                              <a:prstGeom prst="line">
                                <a:avLst/>
                              </a:prstGeom>
                              <a:noFill/>
                              <a:ln w="9525" cap="flat" cmpd="sng" algn="ctr">
                                <a:solidFill>
                                  <a:srgbClr val="A5A5A5"/>
                                </a:solidFill>
                                <a:prstDash val="sysDot"/>
                                <a:miter lim="800000"/>
                                <a:headEnd type="oval" w="sm" len="sm"/>
                                <a:tailEnd w="sm" len="sm"/>
                              </a:ln>
                              <a:effectLst/>
                            </wps:spPr>
                            <wps:bodyPr/>
                          </wps:wsp>
                          <wps:wsp>
                            <wps:cNvPr id="92" name="圆角矩形 39" descr="KSO_WM_UNIT_INDEX=1_3_3&amp;KSO_WM_UNIT_TYPE=p_h_f&amp;KSO_WM_UNIT_ID=wpsdiag20163493_2*p_h_f*1_3_3&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6&amp;KSO_WM_UNIT_FILL_BACK_SCHEMECOLOR_INDEX=0&amp;KSO_WM_UNIT_TEXT_FILL_TYPE=1&amp;KSO_WM_UNIT_TEXT_FILL_FORE_SCHEMECOLOR_INDEX=2"/>
                            <wps:cNvSpPr/>
                            <wps:spPr>
                              <a:xfrm>
                                <a:off x="1821762" y="1043539"/>
                                <a:ext cx="994243" cy="605019"/>
                              </a:xfrm>
                              <a:prstGeom prst="roundRect">
                                <a:avLst>
                                  <a:gd name="adj" fmla="val 0"/>
                                </a:avLst>
                              </a:prstGeom>
                              <a:solidFill>
                                <a:srgbClr val="ED7D31"/>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靠背调节</w:t>
                                  </w:r>
                                </w:p>
                              </w:txbxContent>
                            </wps:txbx>
                            <wps:bodyPr lIns="0" tIns="0" rIns="0" bIns="0" rtlCol="0" anchor="ctr">
                              <a:noAutofit/>
                            </wps:bodyPr>
                          </wps:wsp>
                        </wpg:grpSp>
                        <wpg:grpSp>
                          <wpg:cNvPr id="93" name="组合 93"/>
                          <wpg:cNvGrpSpPr/>
                          <wpg:grpSpPr>
                            <a:xfrm>
                              <a:off x="2750025" y="872942"/>
                              <a:ext cx="994243" cy="1048454"/>
                              <a:chOff x="2749701" y="872942"/>
                              <a:chExt cx="994243" cy="1048571"/>
                            </a:xfrm>
                          </wpg:grpSpPr>
                          <wps:wsp>
                            <wps:cNvPr id="94" name="直接连接符 94" descr="KSO_WM_UNIT_INDEX=1_9&amp;KSO_WM_UNIT_TYPE=p_i&amp;KSO_WM_UNIT_ID=wpsdiag20163493_2*p_i*1_9&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wps:cNvCnPr/>
                            <wps:spPr>
                              <a:xfrm flipV="1">
                                <a:off x="3247844" y="872942"/>
                                <a:ext cx="0" cy="367761"/>
                              </a:xfrm>
                              <a:prstGeom prst="line">
                                <a:avLst/>
                              </a:prstGeom>
                              <a:noFill/>
                              <a:ln w="9525" cap="flat" cmpd="sng" algn="ctr">
                                <a:solidFill>
                                  <a:srgbClr val="A5A5A5"/>
                                </a:solidFill>
                                <a:prstDash val="sysDot"/>
                                <a:miter lim="800000"/>
                                <a:headEnd type="oval" w="sm" len="sm"/>
                                <a:tailEnd w="sm" len="sm"/>
                              </a:ln>
                              <a:effectLst/>
                            </wps:spPr>
                            <wps:bodyPr/>
                          </wps:wsp>
                          <wps:wsp>
                            <wps:cNvPr id="95" name="圆角矩形 41" descr="KSO_WM_UNIT_INDEX=1_3_4&amp;KSO_WM_UNIT_TYPE=p_h_f&amp;KSO_WM_UNIT_ID=wpsdiag20163493_2*p_h_f*1_3_4&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9&amp;KSO_WM_UNIT_FILL_BACK_SCHEMECOLOR_INDEX=0&amp;KSO_WM_UNIT_TEXT_FILL_TYPE=1&amp;KSO_WM_UNIT_TEXT_FILL_FORE_SCHEMECOLOR_INDEX=2"/>
                            <wps:cNvSpPr/>
                            <wps:spPr>
                              <a:xfrm>
                                <a:off x="2749701" y="1316494"/>
                                <a:ext cx="994243" cy="605019"/>
                              </a:xfrm>
                              <a:prstGeom prst="roundRect">
                                <a:avLst>
                                  <a:gd name="adj" fmla="val 0"/>
                                </a:avLst>
                              </a:prstGeom>
                              <a:solidFill>
                                <a:srgbClr val="EF4D23"/>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轮床配合</w:t>
                                  </w:r>
                                </w:p>
                              </w:txbxContent>
                            </wps:txbx>
                            <wps:bodyPr lIns="0" tIns="0" rIns="0" bIns="0" rtlCol="0" anchor="ctr">
                              <a:noAutofit/>
                            </wps:bodyPr>
                          </wps:wsp>
                        </wpg:grpSp>
                      </wpg:grpSp>
                    </wpg:wgp>
                  </a:graphicData>
                </a:graphic>
              </wp:inline>
            </w:drawing>
          </mc:Choice>
          <mc:Fallback>
            <w:pict>
              <v:group id="组合 74" o:spid="_x0000_s1026" o:spt="203" alt="KSO_WM_TAG_VERSION=1.0&amp;KSO_WM_BEAUTIFY_FLAG=#wm#&amp;KSO_WM_UNIT_TYPE=i&amp;KSO_WM_UNIT_ID=wpsdiag20163493_2*i*1&amp;KSO_WM_TEMPLATE_CATEGORY=wpsdiag&amp;KSO_WM_TEMPLATE_INDEX=20163493" style="height:175.75pt;width:326.95pt;" coordsize="3744268,2012728" o:gfxdata="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">
                <o:lock v:ext="edit" aspectratio="f"/>
                <v:roundrect id="圆角矩形 4" o:spid="_x0000_s1026" o:spt="2" alt="KSO_WM_UNIT_INDEX=1_1_1&amp;KSO_WM_UNIT_TYPE=p_h_f&amp;KSO_WM_UNIT_ID=wpsdiag20163493_2*p_h_f*1_1_1&amp;KSO_WM_UNIT_LAYERLEVEL=1_1_1&amp;KSO_WM_UNIT_HIGHLIGHT=0&amp;KSO_WM_UNIT_CLEAR=0&amp;KSO_WM_UNIT_COMPATIBLE=0&amp;KSO_WM_UNIT_PRESET_TEXT=LOREM&amp;KSO_WM_UNIT_VALUE=32&amp;KSO_WM_TAG_VERSION=1.0&amp;KSO_WM_BEAUTIFY_FLAG=#wm#&amp;KSO_WM_TEMPLATE_CATEGORY=wpsdiag&amp;KSO_WM_TEMPLATE_INDEX=20163493&amp;KSO_WM_SLIDE_ITEM_CNT=5&amp;KSO_WM_DIAGRAM_GROUP_CODE=p1_1&amp;KSO_WM_UNIT_FILL_TYPE=1&amp;KSO_WM_UNIT_FILL_FORE_SCHEMECOLOR_INDEX=5&amp;KSO_WM_UNIT_FILL_BACK_SCHEMECOLOR_INDEX=0&amp;KSO_WM_UNIT_TEXT_FILL_TYPE=1&amp;KSO_WM_UNIT_TEXT_FILL_FORE_SCHEMECOLOR_INDEX=2" style="position:absolute;left:1343027;top:0;height:431490;width:955335;v-text-anchor:middle;" fillcolor="#4472C4" filled="t" stroked="f" coordsize="21600,21600" arcsize="0" o:gfxdata="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NIlZ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全向电动轮椅</w:t>
                        </w:r>
                      </w:p>
                    </w:txbxContent>
                  </v:textbox>
                </v:roundrect>
                <v:line id="_x0000_s1026" o:spid="_x0000_s1026" o:spt="20" alt="KSO_WM_UNIT_INDEX=1_1&amp;KSO_WM_UNIT_TYPE=p_i&amp;KSO_WM_UNIT_ID=wpsdiag20163493_2*p_i*1_1&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1820695;top:431490;height:441452;width:0;" filled="f" stroked="t" coordsize="21600,21600" o:gfxdata="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GDcr4A&#10;AADbAAAADwAAAAAAAAABACAAAAAiAAAAZHJzL2Rvd25yZXYueG1sUEsBAhQAFAAAAAgAh07iQDMv&#10;BZ47AAAAOQAAABAAAAAAAAAAAQAgAAAADQEAAGRycy9zaGFwZXhtbC54bWxQSwUGAAAAAAYABgBb&#10;AQAAtwMAAAAA&#10;">
                  <v:fill on="f" focussize="0,0"/>
                  <v:stroke weight="1.25pt" color="#A5A5A5" miterlimit="8" joinstyle="miter" startarrowwidth="narrow" startarrowlength="short" endarrowwidth="narrow" endarrowlength="short"/>
                  <v:imagedata o:title=""/>
                  <o:lock v:ext="edit" aspectratio="f"/>
                </v:line>
                <v:group id="_x0000_s1026" o:spid="_x0000_s1026" o:spt="203" style="position:absolute;left:0;top:859296;height:1153432;width:3744268;" coordorigin="0,859296" coordsize="3744268,1153432"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alt="KSO_WM_UNIT_INDEX=1_4&amp;KSO_WM_UNIT_TYPE=p_i&amp;KSO_WM_UNIT_ID=wpsdiag20163493_2*p_i*1_4&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486118;top:872852;height:0;width:2768551;" filled="f" stroked="t" coordsize="21600,21600" o:gfxdata="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4nr4A&#10;AADbAAAADwAAAAAAAAABACAAAAAiAAAAZHJzL2Rvd25yZXYueG1sUEsBAhQAFAAAAAgAh07iQDMv&#10;BZ47AAAAOQAAABAAAAAAAAAAAQAgAAAADQEAAGRycy9zaGFwZXhtbC54bWxQSwUGAAAAAAYABgBb&#10;AQAAtwMAAAAA&#10;">
                    <v:fill on="f" focussize="0,0"/>
                    <v:stroke weight="1.25pt" color="#A5A5A5" miterlimit="8" joinstyle="miter" startarrowwidth="narrow" startarrowlength="short" endarrowwidth="narrow" endarrowlength="short"/>
                    <v:imagedata o:title=""/>
                    <o:lock v:ext="edit" aspectratio="f"/>
                  </v:line>
                  <v:group id="_x0000_s1026" o:spid="_x0000_s1026" o:spt="203" style="position:absolute;left:0;top:859296;height:787288;width:955447;" coordorigin="0,859296" coordsize="955447,787376"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line id="_x0000_s1026" o:spid="_x0000_s1026" o:spt="20" alt="KSO_WM_UNIT_INDEX=1_6&amp;KSO_WM_UNIT_TYPE=p_i&amp;KSO_WM_UNIT_ID=wpsdiag20163493_2*p_i*1_6&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477672;top:859296;flip:y;height:224491;width:0;" filled="f" stroked="t" coordsize="21600,21600" o:gfxdata="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jDr1ugAAANsA&#10;AAAPAAAAAAAAAAEAIAAAACIAAABkcnMvZG93bnJldi54bWxQSwECFAAUAAAACACHTuJAMy8FnjsA&#10;AAA5AAAAEAAAAAAAAAABACAAAAAJAQAAZHJzL3NoYXBleG1sLnhtbFBLBQYAAAAABgAGAFsBAACz&#10;AwAAAAA=&#10;">
                      <v:fill on="f" focussize="0,0"/>
                      <v:stroke color="#A5A5A5" miterlimit="8" joinstyle="miter" dashstyle="1 1" startarrow="oval" startarrowwidth="narrow" startarrowlength="short" endarrowwidth="narrow" endarrowlength="short"/>
                      <v:imagedata o:title=""/>
                      <o:lock v:ext="edit" aspectratio="f"/>
                    </v:line>
                    <v:roundrect id="圆角矩形 36" o:spid="_x0000_s1026" o:spt="2" alt="KSO_WM_UNIT_INDEX=1_3_1&amp;KSO_WM_UNIT_TYPE=p_h_f&amp;KSO_WM_UNIT_ID=wpsdiag20163493_2*p_h_f*1_3_1&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5&amp;KSO_WM_UNIT_FILL_BACK_SCHEMECOLOR_INDEX=0&amp;KSO_WM_UNIT_TEXT_FILL_TYPE=1&amp;KSO_WM_UNIT_TEXT_FILL_FORE_SCHEMECOLOR_INDEX=2" style="position:absolute;left:0;top:1111780;height:534892;width:955447;v-text-anchor:middle;" fillcolor="#4472C4" filled="t" stroked="f" coordsize="21600,21600" arcsize="0" o:gfxdata="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RtLa/&#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2"/>
                              <w:spacing w:before="0" w:beforeAutospacing="0" w:after="0" w:afterAutospacing="0" w:line="192" w:lineRule="auto"/>
                              <w:jc w:val="center"/>
                              <w:rPr>
                                <w:rFonts w:hint="default" w:eastAsia="宋体"/>
                                <w:color w:val="FFFFFF"/>
                                <w:lang w:val="en-US" w:eastAsia="zh-CN"/>
                              </w:rPr>
                            </w:pPr>
                            <w:r>
                              <w:rPr>
                                <w:rFonts w:hint="eastAsia"/>
                                <w:color w:val="FFFFFF"/>
                                <w:lang w:val="en-US" w:eastAsia="zh-CN"/>
                              </w:rPr>
                              <w:t>Mecanum轮</w:t>
                            </w:r>
                          </w:p>
                        </w:txbxContent>
                      </v:textbox>
                    </v:roundrect>
                  </v:group>
                  <v:group id="_x0000_s1026" o:spid="_x0000_s1026" o:spt="203" style="position:absolute;left:893929;top:886588;height:1126140;width:994243;" coordorigin="893824,886589" coordsize="994243,112626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line id="_x0000_s1026" o:spid="_x0000_s1026" o:spt="20" alt="KSO_WM_UNIT_INDEX=1_7&amp;KSO_WM_UNIT_TYPE=p_i&amp;KSO_WM_UNIT_ID=wpsdiag20163493_2*p_i*1_7&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1391968;top:886589;flip:y;height:272983;width:0;" filled="f" stroked="t" coordsize="21600,21600" o:gfxdata="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o2Va7gAAADbAAAA&#10;DwAAAAAAAAABACAAAAAiAAAAZHJzL2Rvd25yZXYueG1sUEsBAhQAFAAAAAgAh07iQDMvBZ47AAAA&#10;OQAAABAAAAAAAAAAAQAgAAAABwEAAGRycy9zaGFwZXhtbC54bWxQSwUGAAAAAAYABgBbAQAAsQMA&#10;AAAA&#10;">
                      <v:fill on="f" focussize="0,0"/>
                      <v:stroke color="#A5A5A5" miterlimit="8" joinstyle="miter" dashstyle="1 1" startarrow="oval" startarrowwidth="narrow" startarrowlength="short" endarrowwidth="narrow" endarrowlength="short"/>
                      <v:imagedata o:title=""/>
                      <o:lock v:ext="edit" aspectratio="f"/>
                    </v:line>
                    <v:roundrect id="圆角矩形 38" o:spid="_x0000_s1026" o:spt="2" alt="KSO_WM_UNIT_INDEX=1_3_2&amp;KSO_WM_UNIT_TYPE=p_h_f&amp;KSO_WM_UNIT_ID=wpsdiag20163493_2*p_h_f*1_3_2&amp;KSO_WM_UNIT_LAYERLEVEL=1_1_1&amp;KSO_WM_UNIT_HIGHLIGHT=0&amp;KSO_WM_UNIT_CLEAR=0&amp;KSO_WM_UNIT_COMPATIBLE=0&amp;KSO_WM_UNIT_PRESET_TEXT=LOREM&amp;KSO_WM_UNIT_VALUE=56&amp;KSO_WM_TAG_VERSION=1.0&amp;KSO_WM_BEAUTIFY_FLAG=#wm#&amp;KSO_WM_TEMPLATE_CATEGORY=wpsdiag&amp;KSO_WM_TEMPLATE_INDEX=20163493&amp;KSO_WM_SLIDE_ITEM_CNT=5&amp;KSO_WM_DIAGRAM_GROUP_CODE=p1_1&amp;KSO_WM_UNIT_FILL_TYPE=1&amp;KSO_WM_UNIT_FILL_FORE_SCHEMECOLOR_INDEX=10&amp;KSO_WM_UNIT_FILL_BACK_SCHEMECOLOR_INDEX=0&amp;KSO_WM_UNIT_TEXT_FILL_TYPE=1&amp;KSO_WM_UNIT_TEXT_FILL_FORE_SCHEMECOLOR_INDEX=2" style="position:absolute;left:893824;top:1248254;height:764603;width:994243;v-text-anchor:middle;" fillcolor="#70AD47" filled="t" stroked="f" coordsize="21600,21600" arcsize="0" o:gfxdata="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nU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升降调节</w:t>
                            </w:r>
                          </w:p>
                        </w:txbxContent>
                      </v:textbox>
                    </v:roundrect>
                  </v:group>
                  <v:group id="_x0000_s1026" o:spid="_x0000_s1026" o:spt="203" style="position:absolute;left:1821976;top:872939;height:775526;width:994243;" coordorigin="1821762,872942" coordsize="994243,775616"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line id="_x0000_s1026" o:spid="_x0000_s1026" o:spt="20" alt="KSO_WM_UNIT_INDEX=1_8&amp;KSO_WM_UNIT_TYPE=p_i&amp;KSO_WM_UNIT_ID=wpsdiag20163493_2*p_i*1_8&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2319905;top:872942;flip:y;height:120763;width:0;" filled="f" stroked="t" coordsize="21600,21600" o:gfxdata="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bqorugAAANsA&#10;AAAPAAAAAAAAAAEAIAAAACIAAABkcnMvZG93bnJldi54bWxQSwECFAAUAAAACACHTuJAMy8FnjsA&#10;AAA5AAAAEAAAAAAAAAABACAAAAAJAQAAZHJzL3NoYXBleG1sLnhtbFBLBQYAAAAABgAGAFsBAACz&#10;AwAAAAA=&#10;">
                      <v:fill on="f" focussize="0,0"/>
                      <v:stroke color="#A5A5A5" miterlimit="8" joinstyle="miter" dashstyle="1 1" startarrow="oval" startarrowwidth="narrow" startarrowlength="short" endarrowwidth="narrow" endarrowlength="short"/>
                      <v:imagedata o:title=""/>
                      <o:lock v:ext="edit" aspectratio="f"/>
                    </v:line>
                    <v:roundrect id="圆角矩形 39" o:spid="_x0000_s1026" o:spt="2" alt="KSO_WM_UNIT_INDEX=1_3_3&amp;KSO_WM_UNIT_TYPE=p_h_f&amp;KSO_WM_UNIT_ID=wpsdiag20163493_2*p_h_f*1_3_3&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6&amp;KSO_WM_UNIT_FILL_BACK_SCHEMECOLOR_INDEX=0&amp;KSO_WM_UNIT_TEXT_FILL_TYPE=1&amp;KSO_WM_UNIT_TEXT_FILL_FORE_SCHEMECOLOR_INDEX=2" style="position:absolute;left:1821762;top:1043539;height:605019;width:994243;v-text-anchor:middle;" fillcolor="#ED7D31" filled="t" stroked="f" coordsize="21600,21600" arcsize="0" o:gfxdata="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qm/K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靠背调节</w:t>
                            </w:r>
                          </w:p>
                        </w:txbxContent>
                      </v:textbox>
                    </v:roundrect>
                  </v:group>
                  <v:group id="_x0000_s1026" o:spid="_x0000_s1026" o:spt="203" style="position:absolute;left:2750025;top:872942;height:1048454;width:994243;" coordorigin="2749701,872942" coordsize="994243,1048571"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line id="_x0000_s1026" o:spid="_x0000_s1026" o:spt="20" alt="KSO_WM_UNIT_INDEX=1_9&amp;KSO_WM_UNIT_TYPE=p_i&amp;KSO_WM_UNIT_ID=wpsdiag20163493_2*p_i*1_9&amp;KSO_WM_UNIT_LAYERLEVEL=1_1&amp;KSO_WM_UNIT_CLEAR=1&amp;KSO_WM_TAG_VERSION=1.0&amp;KSO_WM_BEAUTIFY_FLAG=#wm#&amp;KSO_WM_TEMPLATE_CATEGORY=wpsdiag&amp;KSO_WM_TEMPLATE_INDEX=20163493&amp;KSO_WM_SLIDE_ITEM_CNT=5&amp;KSO_WM_DIAGRAM_GROUP_CODE=p1_1&amp;KSO_WM_UNIT_LINE_FILL_TYPE=1&amp;KSO_WM_UNIT_LINE_FORE_SCHEMECOLOR_INDEX=7&amp;KSO_WM_UNIT_LINE_BACK_SCHEMECOLOR_INDEX=0" style="position:absolute;left:3247844;top:872942;flip:y;height:367761;width:0;" filled="f" stroked="t" coordsize="21600,21600" o:gfxdata="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kJs7sAAADb&#10;AAAADwAAAAAAAAABACAAAAAiAAAAZHJzL2Rvd25yZXYueG1sUEsBAhQAFAAAAAgAh07iQDMvBZ47&#10;AAAAOQAAABAAAAAAAAAAAQAgAAAACgEAAGRycy9zaGFwZXhtbC54bWxQSwUGAAAAAAYABgBbAQAA&#10;tAMAAAAA&#10;">
                      <v:fill on="f" focussize="0,0"/>
                      <v:stroke color="#A5A5A5" miterlimit="8" joinstyle="miter" dashstyle="1 1" startarrow="oval" startarrowwidth="narrow" startarrowlength="short" endarrowwidth="narrow" endarrowlength="short"/>
                      <v:imagedata o:title=""/>
                      <o:lock v:ext="edit" aspectratio="f"/>
                    </v:line>
                    <v:roundrect id="圆角矩形 41" o:spid="_x0000_s1026" o:spt="2" alt="KSO_WM_UNIT_INDEX=1_3_4&amp;KSO_WM_UNIT_TYPE=p_h_f&amp;KSO_WM_UNIT_ID=wpsdiag20163493_2*p_h_f*1_3_4&amp;KSO_WM_UNIT_LAYERLEVEL=1_1_1&amp;KSO_WM_UNIT_HIGHLIGHT=0&amp;KSO_WM_UNIT_CLEAR=0&amp;KSO_WM_UNIT_COMPATIBLE=0&amp;KSO_WM_UNIT_PRESET_TEXT=LOREM&amp;KSO_WM_UNIT_VALUE=40&amp;KSO_WM_TAG_VERSION=1.0&amp;KSO_WM_BEAUTIFY_FLAG=#wm#&amp;KSO_WM_TEMPLATE_CATEGORY=wpsdiag&amp;KSO_WM_TEMPLATE_INDEX=20163493&amp;KSO_WM_SLIDE_ITEM_CNT=5&amp;KSO_WM_DIAGRAM_GROUP_CODE=p1_1&amp;KSO_WM_UNIT_FILL_TYPE=1&amp;KSO_WM_UNIT_FILL_FORE_SCHEMECOLOR_INDEX=9&amp;KSO_WM_UNIT_FILL_BACK_SCHEMECOLOR_INDEX=0&amp;KSO_WM_UNIT_TEXT_FILL_TYPE=1&amp;KSO_WM_UNIT_TEXT_FILL_FORE_SCHEMECOLOR_INDEX=2" style="position:absolute;left:2749701;top:1316494;height:605019;width:994243;v-text-anchor:middle;" fillcolor="#EF4D23" filled="t" stroked="f" coordsize="21600,21600" arcsize="0" o:gfxdata="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pdee/&#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2"/>
                              <w:spacing w:before="0" w:beforeAutospacing="0" w:after="0" w:afterAutospacing="0" w:line="192" w:lineRule="auto"/>
                              <w:jc w:val="center"/>
                              <w:rPr>
                                <w:rFonts w:hint="default" w:eastAsia="宋体"/>
                                <w:color w:val="FFFFFF"/>
                                <w:lang w:val="en-US" w:eastAsia="zh-CN"/>
                              </w:rPr>
                            </w:pPr>
                            <w:r>
                              <w:rPr>
                                <w:rFonts w:hint="eastAsia" w:ascii="微软雅黑" w:hAnsi="微软雅黑" w:cs="Times New Roman"/>
                                <w:color w:val="FFFFFF"/>
                                <w:kern w:val="24"/>
                                <w:sz w:val="18"/>
                                <w:szCs w:val="18"/>
                                <w:lang w:val="en-US" w:eastAsia="zh-CN"/>
                              </w:rPr>
                              <w:t>轮床配合</w:t>
                            </w:r>
                          </w:p>
                        </w:txbxContent>
                      </v:textbox>
                    </v:roundrect>
                  </v:group>
                </v:group>
                <w10:wrap type="none"/>
                <w10:anchorlock/>
              </v:group>
            </w:pict>
          </mc:Fallback>
        </mc:AlternateContent>
      </w:r>
    </w:p>
    <w:p/>
    <w:p/>
    <w:p>
      <w:pPr>
        <w:rPr>
          <w:rFonts w:hint="default" w:eastAsiaTheme="minorEastAsia"/>
          <w:lang w:val="en-US" w:eastAsia="zh-CN"/>
        </w:rPr>
      </w:pPr>
      <w:r>
        <w:rPr>
          <w:rFonts w:hint="eastAsia"/>
          <w:lang w:val="en-US" w:eastAsia="zh-CN"/>
        </w:rPr>
        <w:t>Mecanum轮的安装及减震</w:t>
      </w:r>
    </w:p>
    <w:p/>
    <w:p>
      <w:r>
        <w:drawing>
          <wp:inline distT="0" distB="0" distL="114300" distR="114300">
            <wp:extent cx="3383280" cy="2066925"/>
            <wp:effectExtent l="0" t="0" r="762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383280" cy="20669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升降机构</w:t>
      </w:r>
    </w:p>
    <w:p>
      <w:r>
        <w:drawing>
          <wp:inline distT="0" distB="0" distL="114300" distR="114300">
            <wp:extent cx="3371215" cy="1942465"/>
            <wp:effectExtent l="0" t="0" r="63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371215" cy="1942465"/>
                    </a:xfrm>
                    <a:prstGeom prst="rect">
                      <a:avLst/>
                    </a:prstGeom>
                    <a:noFill/>
                    <a:ln>
                      <a:noFill/>
                    </a:ln>
                  </pic:spPr>
                </pic:pic>
              </a:graphicData>
            </a:graphic>
          </wp:inline>
        </w:drawing>
      </w:r>
    </w:p>
    <w:p>
      <w:pPr>
        <w:rPr>
          <w:rFonts w:hint="eastAsia"/>
          <w:lang w:val="en-US" w:eastAsia="zh-CN"/>
        </w:rPr>
      </w:pPr>
      <w:r>
        <w:rPr>
          <w:rFonts w:hint="eastAsia"/>
          <w:lang w:val="en-US" w:eastAsia="zh-CN"/>
        </w:rPr>
        <w:t>靠椅角度调节</w:t>
      </w:r>
    </w:p>
    <w:p>
      <w:r>
        <w:drawing>
          <wp:inline distT="0" distB="0" distL="114300" distR="114300">
            <wp:extent cx="3379470" cy="2212975"/>
            <wp:effectExtent l="0" t="0" r="11430"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79470" cy="2212975"/>
                    </a:xfrm>
                    <a:prstGeom prst="rect">
                      <a:avLst/>
                    </a:prstGeom>
                    <a:noFill/>
                    <a:ln>
                      <a:noFill/>
                    </a:ln>
                  </pic:spPr>
                </pic:pic>
              </a:graphicData>
            </a:graphic>
          </wp:inline>
        </w:drawing>
      </w:r>
      <w:r>
        <w:drawing>
          <wp:inline distT="0" distB="0" distL="114300" distR="114300">
            <wp:extent cx="3458845" cy="1927225"/>
            <wp:effectExtent l="0" t="0" r="8255" b="15875"/>
            <wp:docPr id="2" name="图片 2" descr="XFV%[TV%PR8V231)37LNK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FV%[TV%PR8V231)37LNK71"/>
                    <pic:cNvPicPr>
                      <a:picLocks noChangeAspect="1"/>
                    </pic:cNvPicPr>
                  </pic:nvPicPr>
                  <pic:blipFill>
                    <a:blip r:embed="rId8"/>
                    <a:stretch>
                      <a:fillRect/>
                    </a:stretch>
                  </pic:blipFill>
                  <pic:spPr>
                    <a:xfrm>
                      <a:off x="0" y="0"/>
                      <a:ext cx="3458845" cy="1927225"/>
                    </a:xfrm>
                    <a:prstGeom prst="rect">
                      <a:avLst/>
                    </a:prstGeom>
                  </pic:spPr>
                </pic:pic>
              </a:graphicData>
            </a:graphic>
          </wp:inline>
        </w:drawing>
      </w:r>
    </w:p>
    <w:p>
      <w:pPr>
        <w:rPr>
          <w:rFonts w:hint="default" w:eastAsiaTheme="minorEastAsia"/>
          <w:lang w:val="en-US" w:eastAsia="zh-CN"/>
        </w:rPr>
      </w:pPr>
      <w:r>
        <w:rPr>
          <w:rFonts w:hint="eastAsia"/>
          <w:lang w:val="en-US" w:eastAsia="zh-CN"/>
        </w:rPr>
        <w:t>模型整体框架</w:t>
      </w:r>
    </w:p>
    <w:p>
      <w:pPr>
        <w:rPr>
          <w:rFonts w:hint="default"/>
          <w:b/>
          <w:bCs/>
          <w:sz w:val="22"/>
          <w:szCs w:val="28"/>
          <w:lang w:val="en-US" w:eastAsia="zh-CN"/>
        </w:rPr>
      </w:pPr>
      <w:bookmarkStart w:id="0" w:name="_GoBack"/>
      <w:bookmarkEnd w:id="0"/>
    </w:p>
    <w:p>
      <w:pPr>
        <w:keepNext w:val="0"/>
        <w:keepLines w:val="0"/>
        <w:widowControl/>
        <w:numPr>
          <w:ilvl w:val="0"/>
          <w:numId w:val="4"/>
        </w:numPr>
        <w:suppressLineNumbers w:val="0"/>
        <w:jc w:val="left"/>
        <w:rPr>
          <w:rFonts w:ascii="宋体" w:hAnsi="宋体" w:eastAsia="宋体" w:cs="宋体"/>
          <w:b/>
          <w:bCs/>
          <w:kern w:val="0"/>
          <w:sz w:val="28"/>
          <w:szCs w:val="28"/>
          <w:lang w:val="en-US" w:eastAsia="zh-CN" w:bidi="ar"/>
        </w:rPr>
      </w:pPr>
      <w:r>
        <w:rPr>
          <w:rFonts w:ascii="宋体" w:hAnsi="宋体" w:eastAsia="宋体" w:cs="宋体"/>
          <w:b/>
          <w:bCs/>
          <w:kern w:val="0"/>
          <w:sz w:val="28"/>
          <w:szCs w:val="28"/>
          <w:lang w:val="en-US" w:eastAsia="zh-CN" w:bidi="ar"/>
        </w:rPr>
        <w:t>详细设计</w:t>
      </w:r>
    </w:p>
    <w:p>
      <w:pPr>
        <w:keepNext w:val="0"/>
        <w:keepLines w:val="0"/>
        <w:widowControl/>
        <w:numPr>
          <w:numId w:val="0"/>
        </w:numPr>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硬件电路的详细设计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机械结构设计：包括构形（确定形状、尺寸和公差）、选择材料。——产生装配草图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结构的设计顺序：先主要功能后次要功能；按传动链逆向设计。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结构设计的原则：功能（运动实现、功能面）；性能（强度、刚度、精度、寿命与可靠性）；工艺性要求；使用与劳动保护；经济性要求（制造及使用成本）。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结构设计的方法：理论设计、经验类比设计、模型实验设计法（新型、重型、重要设备）。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4．施工设计阶段——形成可实施的图纸和技术文件，布线图、程序等。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拆画零件图，绘制正式装配图，形成符合规范要求的生产图纸（装配图、零件图、效果图等）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图纸审核：图纸核对；工艺性审查；标准审核；润滑审核等。</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91939"/>
    <w:multiLevelType w:val="singleLevel"/>
    <w:tmpl w:val="CAB91939"/>
    <w:lvl w:ilvl="0" w:tentative="0">
      <w:start w:val="1"/>
      <w:numFmt w:val="decimal"/>
      <w:lvlText w:val="%1."/>
      <w:lvlJc w:val="left"/>
      <w:pPr>
        <w:tabs>
          <w:tab w:val="left" w:pos="312"/>
        </w:tabs>
      </w:pPr>
    </w:lvl>
  </w:abstractNum>
  <w:abstractNum w:abstractNumId="1">
    <w:nsid w:val="EE205535"/>
    <w:multiLevelType w:val="singleLevel"/>
    <w:tmpl w:val="EE205535"/>
    <w:lvl w:ilvl="0" w:tentative="0">
      <w:start w:val="1"/>
      <w:numFmt w:val="decimal"/>
      <w:lvlText w:val="%1."/>
      <w:lvlJc w:val="left"/>
      <w:pPr>
        <w:tabs>
          <w:tab w:val="left" w:pos="312"/>
        </w:tabs>
      </w:pPr>
    </w:lvl>
  </w:abstractNum>
  <w:abstractNum w:abstractNumId="2">
    <w:nsid w:val="3809904E"/>
    <w:multiLevelType w:val="singleLevel"/>
    <w:tmpl w:val="3809904E"/>
    <w:lvl w:ilvl="0" w:tentative="0">
      <w:start w:val="1"/>
      <w:numFmt w:val="chineseCounting"/>
      <w:suff w:val="nothing"/>
      <w:lvlText w:val="%1．"/>
      <w:lvlJc w:val="left"/>
      <w:rPr>
        <w:rFonts w:hint="eastAsia"/>
      </w:rPr>
    </w:lvl>
  </w:abstractNum>
  <w:abstractNum w:abstractNumId="3">
    <w:nsid w:val="76E7B493"/>
    <w:multiLevelType w:val="singleLevel"/>
    <w:tmpl w:val="76E7B493"/>
    <w:lvl w:ilvl="0" w:tentative="0">
      <w:start w:val="2"/>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55F6D"/>
    <w:rsid w:val="2F355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2020-03-01T10:45:00Z</dcterms:created>
  <dc:creator>86315</dc:creator>
  <cp:lastModifiedBy>不死鸟</cp:lastModifiedBy>
  <dcterms:modified xsi:type="dcterms:W3CDTF">2020-03-01T11:53:00Z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