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飞牛电商网用户手册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项目性质：团队项目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rPr>
          <w:sz w:val="24"/>
          <w:szCs w:val="24"/>
        </w:rPr>
      </w:pPr>
      <w:r>
        <w:rPr>
          <w:sz w:val="24"/>
          <w:szCs w:val="24"/>
        </w:rPr>
        <w:t>团队组员：何子扬</w:t>
      </w:r>
      <w:r>
        <w:rPr>
          <w:rFonts w:hint="eastAsia"/>
          <w:sz w:val="24"/>
          <w:szCs w:val="24"/>
        </w:rPr>
        <w:t xml:space="preserve"> 蔡贤桂 马家濠 吴倩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版本号：1.</w:t>
      </w:r>
      <w:r>
        <w:rPr>
          <w:sz w:val="24"/>
          <w:szCs w:val="24"/>
        </w:rPr>
        <w:t>0.0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开发时间：2017.</w:t>
      </w:r>
      <w:r>
        <w:rPr>
          <w:sz w:val="24"/>
          <w:szCs w:val="24"/>
        </w:rPr>
        <w:t>7.25-2017.7.31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第一章</w:t>
      </w: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 xml:space="preserve"> 功能模块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1．</w:t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>首页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1.</w:t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>1首页</w:t>
      </w:r>
    </w:p>
    <w:p>
      <w:pPr>
        <w:ind w:left="1606" w:hanging="1606" w:hangingChars="500"/>
        <w:rPr>
          <w:rFonts w:hint="eastAsia"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功能描述：</w:t>
      </w:r>
      <w:r>
        <w:rPr>
          <w:rFonts w:eastAsia="宋体" w:asciiTheme="majorHAnsi" w:hAnsiTheme="majorHAnsi" w:cstheme="majorBidi"/>
          <w:bCs/>
          <w:sz w:val="24"/>
          <w:szCs w:val="24"/>
        </w:rPr>
        <w:t>首页主要是展示所有的商品，包含定位功能、轮播图、下拉刷新、定时秒杀倒计时、搜索等功能。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功能页面：</w:t>
      </w:r>
    </w:p>
    <w:p>
      <w:pPr>
        <w:ind w:left="2940" w:firstLine="420"/>
        <w:rPr>
          <w:rFonts w:hint="eastAsia"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图1-首页头部</w:t>
      </w:r>
    </w:p>
    <w:p>
      <w:pPr>
        <w:ind w:left="840" w:firstLine="42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drawing>
          <wp:inline distT="0" distB="0" distL="0" distR="0">
            <wp:extent cx="3505200" cy="1676400"/>
            <wp:effectExtent l="0" t="0" r="0" b="0"/>
            <wp:docPr id="19" name="图片 19" descr="C:\Users\Administrator\AppData\Roaming\feiq\RichOle\15531326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AppData\Roaming\feiq\RichOle\1553132654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bookmarkStart w:id="0" w:name="OLE_LINK11"/>
      <w:r>
        <w:rPr>
          <w:rFonts w:eastAsia="宋体" w:asciiTheme="majorHAnsi" w:hAnsiTheme="majorHAnsi" w:cstheme="majorBidi"/>
          <w:bCs/>
          <w:sz w:val="24"/>
          <w:szCs w:val="24"/>
        </w:rPr>
        <w:t>图2-首页轮播图</w:t>
      </w:r>
    </w:p>
    <w:bookmarkEnd w:id="0"/>
    <w:p>
      <w:pPr>
        <w:ind w:left="840" w:firstLine="42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drawing>
          <wp:inline distT="0" distB="0" distL="0" distR="0">
            <wp:extent cx="3533775" cy="1438275"/>
            <wp:effectExtent l="0" t="0" r="9525" b="9525"/>
            <wp:docPr id="20" name="图片 20" descr="C:\Users\Administrator\AppData\Roaming\feiq\RichOle\11029399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AppData\Roaming\feiq\RichOle\1102939939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bookmarkStart w:id="1" w:name="OLE_LINK12"/>
      <w:r>
        <w:rPr>
          <w:rFonts w:eastAsia="宋体" w:asciiTheme="majorHAnsi" w:hAnsiTheme="majorHAnsi" w:cstheme="majorBidi"/>
          <w:bCs/>
          <w:sz w:val="24"/>
          <w:szCs w:val="24"/>
        </w:rPr>
        <w:t>图3-首页秒杀定时器+轮播图</w:t>
      </w:r>
      <w:bookmarkEnd w:id="1"/>
    </w:p>
    <w:p>
      <w:pPr>
        <w:ind w:left="840" w:firstLine="42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drawing>
          <wp:inline distT="0" distB="0" distL="0" distR="0">
            <wp:extent cx="3514725" cy="2276475"/>
            <wp:effectExtent l="0" t="0" r="9525" b="9525"/>
            <wp:docPr id="21" name="图片 21" descr="C:\Users\Administrator\AppData\Roaming\feiq\RichOle\28052903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AppData\Roaming\feiq\RichOle\280529030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Cs/>
          <w:sz w:val="24"/>
          <w:szCs w:val="24"/>
        </w:rPr>
        <w:t>图4-首页商品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列表</w:t>
      </w:r>
    </w:p>
    <w:p>
      <w:pPr>
        <w:ind w:left="840" w:firstLine="42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drawing>
          <wp:inline distT="0" distB="0" distL="0" distR="0">
            <wp:extent cx="3514725" cy="3114675"/>
            <wp:effectExtent l="0" t="0" r="9525" b="9525"/>
            <wp:docPr id="22" name="图片 22" descr="C:\Users\Administrator\AppData\Roaming\feiq\RichOle\37554338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AppData\Roaming\feiq\RichOle\3755433836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Cs/>
          <w:sz w:val="24"/>
          <w:szCs w:val="24"/>
        </w:rPr>
        <w:t>图5-首页定位地址</w:t>
      </w:r>
    </w:p>
    <w:p>
      <w:pPr>
        <w:ind w:left="840" w:firstLine="420"/>
        <w:rPr>
          <w:rFonts w:hint="eastAsia" w:eastAsia="宋体" w:asciiTheme="majorHAnsi" w:hAnsiTheme="majorHAnsi" w:cstheme="majorBidi"/>
          <w:b/>
          <w:bCs/>
          <w:sz w:val="32"/>
          <w:szCs w:val="32"/>
        </w:rPr>
      </w:pPr>
      <w:r>
        <w:drawing>
          <wp:inline distT="0" distB="0" distL="0" distR="0">
            <wp:extent cx="3533775" cy="2209800"/>
            <wp:effectExtent l="0" t="0" r="9525" b="0"/>
            <wp:docPr id="23" name="图片 23" descr="C:\Users\Administrator\AppData\Roaming\feiq\RichOle\427234718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AppData\Roaming\feiq\RichOle\427234718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</w:p>
    <w:p>
      <w:pPr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操作说明：</w:t>
      </w:r>
    </w:p>
    <w:p>
      <w:pPr>
        <w:pStyle w:val="12"/>
        <w:numPr>
          <w:ilvl w:val="0"/>
          <w:numId w:val="1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头部搜索框输入商品类型，点击搜索，跳到列表页面，且按该类商品展示页面。</w:t>
      </w:r>
    </w:p>
    <w:p>
      <w:pPr>
        <w:pStyle w:val="12"/>
        <w:numPr>
          <w:ilvl w:val="0"/>
          <w:numId w:val="1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轮播图可以手动切换图片。</w:t>
      </w:r>
    </w:p>
    <w:p>
      <w:pPr>
        <w:pStyle w:val="12"/>
        <w:numPr>
          <w:ilvl w:val="0"/>
          <w:numId w:val="1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进入首页，首先自动定位当前城市。</w:t>
      </w:r>
    </w:p>
    <w:p>
      <w:pPr>
        <w:pStyle w:val="12"/>
        <w:numPr>
          <w:ilvl w:val="0"/>
          <w:numId w:val="1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秒杀活动，定时倒计时功能。</w:t>
      </w:r>
    </w:p>
    <w:p>
      <w:pPr>
        <w:pStyle w:val="12"/>
        <w:numPr>
          <w:ilvl w:val="0"/>
          <w:numId w:val="1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商品列表，手动下拉刷新。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2</w:t>
      </w: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．商品分类路由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2.</w:t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>1商品分类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功能描述：</w:t>
      </w:r>
      <w:r>
        <w:rPr>
          <w:rFonts w:eastAsia="宋体" w:asciiTheme="majorHAnsi" w:hAnsiTheme="majorHAnsi" w:cstheme="majorBidi"/>
          <w:bCs/>
          <w:sz w:val="24"/>
          <w:szCs w:val="24"/>
        </w:rPr>
        <w:t>商品分类页面主要功能是将所有商品进行分类，分为热门分类和其它一些分类。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339090</wp:posOffset>
            </wp:positionV>
            <wp:extent cx="3581400" cy="2952750"/>
            <wp:effectExtent l="0" t="0" r="0" b="0"/>
            <wp:wrapSquare wrapText="bothSides"/>
            <wp:docPr id="2" name="图片 2" descr="C:\Users\Administrator\AppData\Roaming\feiq\RichOle\24099622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feiq\RichOle\2409962244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>功能页面：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br w:type="textWrapping" w:clear="all"/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操作说明：</w:t>
      </w:r>
    </w:p>
    <w:p>
      <w:pPr>
        <w:pStyle w:val="12"/>
        <w:numPr>
          <w:ilvl w:val="0"/>
          <w:numId w:val="2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点击头部搜索框，跳入商品热搜索页面路由，头部会每隔1秒刷新显示一个热搜产品。</w:t>
      </w:r>
    </w:p>
    <w:p>
      <w:pPr>
        <w:pStyle w:val="12"/>
        <w:numPr>
          <w:ilvl w:val="0"/>
          <w:numId w:val="2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点击返回键，跳转前路由（除本一级路由）。</w:t>
      </w:r>
    </w:p>
    <w:p>
      <w:pPr>
        <w:pStyle w:val="12"/>
        <w:numPr>
          <w:ilvl w:val="0"/>
          <w:numId w:val="2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点击左边侧边栏选项，切换各选项的高亮，切换右边区域的三级路由显示内容。</w:t>
      </w:r>
    </w:p>
    <w:p>
      <w:pPr>
        <w:pStyle w:val="12"/>
        <w:numPr>
          <w:ilvl w:val="0"/>
          <w:numId w:val="2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右侧区域头部显示轮播图，手动可左右切换轮播图。</w:t>
      </w:r>
    </w:p>
    <w:p>
      <w:pPr>
        <w:pStyle w:val="12"/>
        <w:numPr>
          <w:ilvl w:val="0"/>
          <w:numId w:val="2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点击各产品分类，跳转到列表页路由，且过滤该商品类的产品展示页面。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2.</w:t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>2商品热搜索</w:t>
      </w:r>
    </w:p>
    <w:p>
      <w:pPr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功能描述：</w:t>
      </w:r>
      <w:r>
        <w:rPr>
          <w:rFonts w:eastAsia="宋体" w:asciiTheme="majorHAnsi" w:hAnsiTheme="majorHAnsi" w:cstheme="majorBidi"/>
          <w:bCs/>
          <w:sz w:val="24"/>
          <w:szCs w:val="24"/>
        </w:rPr>
        <w:t>商品热搜索页面主要功能是显示用户经常热搜的商品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功能页面：</w:t>
      </w:r>
    </w:p>
    <w:p>
      <w:pPr>
        <w:ind w:firstLine="1285" w:firstLineChars="40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drawing>
          <wp:inline distT="0" distB="0" distL="0" distR="0">
            <wp:extent cx="3543300" cy="2009775"/>
            <wp:effectExtent l="0" t="0" r="0" b="9525"/>
            <wp:docPr id="4" name="图片 4" descr="C:\Users\Administrator\AppData\Roaming\feiq\RichOle\27469226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feiq\RichOle\2746922678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br w:type="textWrapping" w:clear="all"/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操作说明：</w:t>
      </w:r>
    </w:p>
    <w:p>
      <w:pPr>
        <w:pStyle w:val="12"/>
        <w:numPr>
          <w:ilvl w:val="0"/>
          <w:numId w:val="3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点击头部搜索框，鼠标按下时会根据输入的数据进行模糊查询，显示该类的商品，点击该商品，跳入到详情页面</w:t>
      </w:r>
      <w:r>
        <w:rPr>
          <w:rFonts w:eastAsia="宋体" w:asciiTheme="majorHAnsi" w:hAnsiTheme="majorHAnsi" w:cstheme="majorBidi"/>
          <w:bCs/>
          <w:sz w:val="24"/>
          <w:szCs w:val="24"/>
        </w:rPr>
        <w:t>。</w:t>
      </w:r>
    </w:p>
    <w:p>
      <w:pPr>
        <w:pStyle w:val="12"/>
        <w:numPr>
          <w:ilvl w:val="0"/>
          <w:numId w:val="3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点击热门搜索内容的分类，则跳入商品列表页面，且按该分类进行展示。</w:t>
      </w:r>
    </w:p>
    <w:p>
      <w:pPr>
        <w:pStyle w:val="12"/>
        <w:numPr>
          <w:ilvl w:val="0"/>
          <w:numId w:val="3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点击返回，跳转到之前的路由。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2.</w:t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>3商品搜索列表</w:t>
      </w:r>
    </w:p>
    <w:p>
      <w:pPr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功能描述：</w:t>
      </w:r>
      <w:r>
        <w:rPr>
          <w:rFonts w:eastAsia="宋体" w:asciiTheme="majorHAnsi" w:hAnsiTheme="majorHAnsi" w:cstheme="majorBidi"/>
          <w:bCs/>
          <w:sz w:val="24"/>
          <w:szCs w:val="24"/>
        </w:rPr>
        <w:t>商品搜索列表页面主要功能是显示搜索后的结果，显示查找的商品，可以进行模糊查询。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功能页面：</w:t>
      </w:r>
    </w:p>
    <w:p>
      <w:pPr>
        <w:ind w:firstLine="1285" w:firstLineChars="40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drawing>
          <wp:inline distT="0" distB="0" distL="0" distR="0">
            <wp:extent cx="3524250" cy="3438525"/>
            <wp:effectExtent l="0" t="0" r="0" b="9525"/>
            <wp:docPr id="6" name="图片 6" descr="C:\Users\Administrator\AppData\Roaming\feiq\RichOle\115986508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feiq\RichOle\1159865089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操作说明：</w:t>
      </w:r>
    </w:p>
    <w:p>
      <w:pPr>
        <w:pStyle w:val="12"/>
        <w:numPr>
          <w:ilvl w:val="0"/>
          <w:numId w:val="4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点击头部搜索框，鼠标按下时会根据输入的数据进行模糊查询，显示该类的商品，点击该商品，跳入到详情页面</w:t>
      </w:r>
      <w:r>
        <w:rPr>
          <w:rFonts w:eastAsia="宋体" w:asciiTheme="majorHAnsi" w:hAnsiTheme="majorHAnsi" w:cstheme="majorBidi"/>
          <w:bCs/>
          <w:sz w:val="24"/>
          <w:szCs w:val="24"/>
        </w:rPr>
        <w:t>。</w:t>
      </w:r>
    </w:p>
    <w:p>
      <w:pPr>
        <w:pStyle w:val="12"/>
        <w:numPr>
          <w:ilvl w:val="0"/>
          <w:numId w:val="4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点击返回，返回之前的路由。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2.</w:t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>4</w:t>
      </w:r>
      <w:bookmarkStart w:id="2" w:name="OLE_LINK4"/>
      <w:bookmarkStart w:id="3" w:name="OLE_LINK3"/>
      <w:r>
        <w:rPr>
          <w:rFonts w:eastAsia="宋体" w:asciiTheme="majorHAnsi" w:hAnsiTheme="majorHAnsi" w:cstheme="majorBidi"/>
          <w:b/>
          <w:bCs/>
          <w:sz w:val="32"/>
          <w:szCs w:val="32"/>
        </w:rPr>
        <w:t>商品列表页</w:t>
      </w:r>
      <w:bookmarkEnd w:id="2"/>
      <w:bookmarkEnd w:id="3"/>
    </w:p>
    <w:p>
      <w:pPr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功能描述：</w:t>
      </w:r>
      <w:r>
        <w:rPr>
          <w:rFonts w:eastAsia="宋体" w:asciiTheme="majorHAnsi" w:hAnsiTheme="majorHAnsi" w:cstheme="majorBidi"/>
          <w:bCs/>
          <w:sz w:val="24"/>
          <w:szCs w:val="24"/>
        </w:rPr>
        <w:t>商品列表页面主要功能是展示分类后的商品展示，可根据价格进行排序，可添加购物车。输入框输入数据，进行筛选商品。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功能页面：</w:t>
      </w:r>
    </w:p>
    <w:p>
      <w:pPr>
        <w:ind w:firstLine="1285" w:firstLineChars="40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drawing>
          <wp:inline distT="0" distB="0" distL="0" distR="0">
            <wp:extent cx="3514725" cy="3305175"/>
            <wp:effectExtent l="0" t="0" r="9525" b="9525"/>
            <wp:docPr id="8" name="图片 8" descr="C:\Users\Administrator\AppData\Roaming\feiq\RichOle\2148690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AppData\Roaming\feiq\RichOle\214869068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操作说明：</w:t>
      </w:r>
    </w:p>
    <w:p>
      <w:pPr>
        <w:pStyle w:val="12"/>
        <w:numPr>
          <w:ilvl w:val="0"/>
          <w:numId w:val="5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点击头部搜索框，鼠标按下时会根据输入的数据进行模糊查询，显示该类的商品，点击该商品，跳入到详情页面</w:t>
      </w:r>
      <w:r>
        <w:rPr>
          <w:rFonts w:eastAsia="宋体" w:asciiTheme="majorHAnsi" w:hAnsiTheme="majorHAnsi" w:cstheme="majorBidi"/>
          <w:bCs/>
          <w:sz w:val="24"/>
          <w:szCs w:val="24"/>
        </w:rPr>
        <w:t>。</w:t>
      </w:r>
    </w:p>
    <w:p>
      <w:pPr>
        <w:pStyle w:val="12"/>
        <w:numPr>
          <w:ilvl w:val="0"/>
          <w:numId w:val="5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点击价格，列表商品根据价格进行从高到底或者从低到高排序。</w:t>
      </w:r>
    </w:p>
    <w:p>
      <w:pPr>
        <w:pStyle w:val="12"/>
        <w:numPr>
          <w:ilvl w:val="0"/>
          <w:numId w:val="5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点击每个商品，跳转到相应的详情页。</w:t>
      </w:r>
    </w:p>
    <w:p>
      <w:pPr>
        <w:pStyle w:val="12"/>
        <w:numPr>
          <w:ilvl w:val="0"/>
          <w:numId w:val="5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点击购物车，加入一个该商品到购物车。</w:t>
      </w:r>
    </w:p>
    <w:p>
      <w:pPr>
        <w:pStyle w:val="12"/>
        <w:numPr>
          <w:ilvl w:val="0"/>
          <w:numId w:val="5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手动下拉，商品进行下拉刷新更多商品展示。</w:t>
      </w:r>
    </w:p>
    <w:p>
      <w:pPr>
        <w:pStyle w:val="12"/>
        <w:numPr>
          <w:ilvl w:val="0"/>
          <w:numId w:val="5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点击返回，跳转到之前的路由页面。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2.</w:t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>4商品详情页</w:t>
      </w:r>
    </w:p>
    <w:p>
      <w:pPr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功能描述：</w:t>
      </w:r>
      <w:r>
        <w:rPr>
          <w:rFonts w:eastAsia="宋体" w:asciiTheme="majorHAnsi" w:hAnsiTheme="majorHAnsi" w:cstheme="majorBidi"/>
          <w:bCs/>
          <w:sz w:val="24"/>
          <w:szCs w:val="24"/>
        </w:rPr>
        <w:t>商品详情页面主要功能是展示该商品的详细信息、加入购物车、加减数量、用户评论和是否收藏该商品。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功能页面：</w:t>
      </w:r>
    </w:p>
    <w:p>
      <w:pPr>
        <w:ind w:left="1260" w:firstLine="420"/>
        <w:rPr>
          <w:rFonts w:eastAsia="宋体" w:asciiTheme="majorHAnsi" w:hAnsiTheme="majorHAnsi" w:cstheme="majorBidi"/>
          <w:bCs/>
          <w:sz w:val="24"/>
          <w:szCs w:val="24"/>
        </w:rPr>
      </w:pPr>
      <w:bookmarkStart w:id="4" w:name="OLE_LINK5"/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1-</w:t>
      </w:r>
      <w:r>
        <w:rPr>
          <w:rFonts w:eastAsia="宋体" w:asciiTheme="majorHAnsi" w:hAnsiTheme="majorHAnsi" w:cstheme="majorBidi"/>
          <w:bCs/>
          <w:sz w:val="24"/>
          <w:szCs w:val="24"/>
        </w:rPr>
        <w:t>商品详情页面头部</w:t>
      </w:r>
    </w:p>
    <w:bookmarkEnd w:id="4"/>
    <w:p>
      <w:pPr>
        <w:ind w:firstLine="964" w:firstLineChars="30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drawing>
          <wp:inline distT="0" distB="0" distL="0" distR="0">
            <wp:extent cx="3514725" cy="1038225"/>
            <wp:effectExtent l="0" t="0" r="9525" b="9525"/>
            <wp:docPr id="10" name="图片 10" descr="C:\Users\Administrator\AppData\Roaming\feiq\RichOle\294810698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AppData\Roaming\feiq\RichOle\294810698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80" w:firstLineChars="20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2-</w:t>
      </w:r>
      <w:r>
        <w:rPr>
          <w:rFonts w:eastAsia="宋体" w:asciiTheme="majorHAnsi" w:hAnsiTheme="majorHAnsi" w:cstheme="majorBidi"/>
          <w:bCs/>
          <w:sz w:val="24"/>
          <w:szCs w:val="24"/>
        </w:rPr>
        <w:t>商品详情介绍部分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 xml:space="preserve"> </w:t>
      </w:r>
    </w:p>
    <w:p>
      <w:pPr>
        <w:ind w:left="1260" w:firstLine="42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drawing>
          <wp:inline distT="0" distB="0" distL="0" distR="0">
            <wp:extent cx="3381375" cy="3095625"/>
            <wp:effectExtent l="0" t="0" r="9525" b="9525"/>
            <wp:docPr id="13" name="图片 13" descr="C:\Users\Administrator\AppData\Roaming\feiq\RichOle\10599116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feiq\RichOle\1059911658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</w:p>
    <w:p>
      <w:pPr>
        <w:ind w:firstLine="1680" w:firstLineChars="700"/>
        <w:rPr>
          <w:rFonts w:eastAsia="宋体" w:asciiTheme="majorHAnsi" w:hAnsiTheme="majorHAnsi" w:cstheme="majorBidi"/>
          <w:bCs/>
          <w:sz w:val="24"/>
          <w:szCs w:val="24"/>
        </w:rPr>
      </w:pPr>
      <w:bookmarkStart w:id="5" w:name="OLE_LINK6"/>
      <w:bookmarkStart w:id="6" w:name="OLE_LINK7"/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3-</w:t>
      </w:r>
      <w:r>
        <w:rPr>
          <w:rFonts w:eastAsia="宋体" w:asciiTheme="majorHAnsi" w:hAnsiTheme="majorHAnsi" w:cstheme="majorBidi"/>
          <w:bCs/>
          <w:sz w:val="24"/>
          <w:szCs w:val="24"/>
        </w:rPr>
        <w:t>商品详情页面收藏，加入购物车部分</w:t>
      </w:r>
    </w:p>
    <w:bookmarkEnd w:id="5"/>
    <w:bookmarkEnd w:id="6"/>
    <w:p>
      <w:pPr>
        <w:ind w:left="840" w:firstLine="42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drawing>
          <wp:inline distT="0" distB="0" distL="0" distR="0">
            <wp:extent cx="3571875" cy="2152650"/>
            <wp:effectExtent l="0" t="0" r="9525" b="0"/>
            <wp:docPr id="12" name="图片 12" descr="C:\Users\Administrator\AppData\Roaming\feiq\RichOle\27541367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AppData\Roaming\feiq\RichOle\2754136754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</w:p>
    <w:p>
      <w:pPr>
        <w:ind w:firstLine="1680" w:firstLineChars="70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3-</w:t>
      </w:r>
      <w:r>
        <w:rPr>
          <w:rFonts w:eastAsia="宋体" w:asciiTheme="majorHAnsi" w:hAnsiTheme="majorHAnsi" w:cstheme="majorBidi"/>
          <w:bCs/>
          <w:sz w:val="24"/>
          <w:szCs w:val="24"/>
        </w:rPr>
        <w:t>商品详情页面加减数量</w:t>
      </w:r>
    </w:p>
    <w:p>
      <w:pPr>
        <w:ind w:firstLine="1285" w:firstLineChars="40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drawing>
          <wp:inline distT="0" distB="0" distL="0" distR="0">
            <wp:extent cx="3514725" cy="1066800"/>
            <wp:effectExtent l="0" t="0" r="9525" b="0"/>
            <wp:docPr id="15" name="图片 15" descr="C:\Users\Administrator\AppData\Roaming\feiq\RichOle\36219079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Roaming\feiq\RichOle\3621907985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操作说明：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hint="eastAsia" w:eastAsia="宋体" w:asciiTheme="majorHAnsi" w:hAnsiTheme="majorHAnsi" w:cstheme="majorBidi"/>
          <w:bCs/>
          <w:sz w:val="24"/>
          <w:szCs w:val="24"/>
        </w:rPr>
        <w:t>点击头部商品、详情、评价，分别进入该商品的商品简介、商品详情和评价页面路由。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点击图片轮播图任意一张图片，显示图片预览图片。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点击查看更多，跳转到评价页面。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收藏，先判断是否用户已登录，登录就加入到该用户的收藏页面，否则跳转到登录页面。且爱心变亮（默认是不亮的），下次再登录，匹配是该用户，爱心也是亮的。再次点击变暗，且从收藏页面删除，下次登录不亮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点击购物车，判断是否为已登录用户，登录则跳转到购物车页面，否则跳转到登录页面。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点击加入购物车，判断是否为已登录用户，登录则出现加减数量框，否则跳转到登录页面。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点击加减数据，数量随之更改，点击加入购物车，该商品和数量加入到购物车。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点击头部详情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Tab标签，跳转到详情页面，查看详细信息，该标签显示高亮。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点击头部评论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Tab标签，跳转到评论页面，查看评论内容，该标签显示高亮。</w:t>
      </w:r>
    </w:p>
    <w:p>
      <w:pPr>
        <w:pStyle w:val="12"/>
        <w:numPr>
          <w:ilvl w:val="0"/>
          <w:numId w:val="6"/>
        </w:numPr>
        <w:ind w:firstLineChars="0"/>
        <w:rPr>
          <w:rFonts w:eastAsia="宋体" w:asciiTheme="majorHAnsi" w:hAnsiTheme="majorHAnsi" w:cstheme="majorBidi"/>
          <w:bCs/>
          <w:sz w:val="24"/>
          <w:szCs w:val="24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点击返回，跳转到列表页面。</w:t>
      </w:r>
    </w:p>
    <w:p>
      <w:pPr>
        <w:rPr>
          <w:rFonts w:hint="eastAsia"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3．购物车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bookmarkStart w:id="7" w:name="OLE_LINK2"/>
      <w:bookmarkStart w:id="8" w:name="OLE_LINK1"/>
      <w:r>
        <w:rPr>
          <w:rFonts w:eastAsia="宋体" w:asciiTheme="majorHAnsi" w:hAnsiTheme="majorHAnsi" w:cstheme="majorBidi"/>
          <w:b/>
          <w:bCs/>
          <w:sz w:val="32"/>
          <w:szCs w:val="32"/>
        </w:rPr>
        <w:t>功能描述：</w:t>
      </w:r>
      <w:r>
        <w:rPr>
          <w:rFonts w:hint="eastAsia" w:eastAsia="宋体" w:asciiTheme="majorHAnsi" w:hAnsiTheme="majorHAnsi" w:cstheme="majorBidi"/>
          <w:sz w:val="28"/>
          <w:szCs w:val="28"/>
        </w:rPr>
        <w:t>计算用户所选中商品的价格数量，并加以计算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功能页面：</w:t>
      </w:r>
    </w:p>
    <w:p>
      <w:pPr>
        <w:rPr>
          <w:rFonts w:hint="eastAsia"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ab/>
      </w:r>
      <w:r>
        <w:drawing>
          <wp:inline distT="0" distB="0" distL="0" distR="0">
            <wp:extent cx="3495675" cy="2543175"/>
            <wp:effectExtent l="0" t="0" r="9525" b="9525"/>
            <wp:docPr id="1" name="图片 1" descr="C:\Users\Administrator\AppData\Roaming\feiq\RichOle\2903114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feiq\RichOle\290311449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操作说明：</w:t>
      </w:r>
    </w:p>
    <w:bookmarkEnd w:id="7"/>
    <w:bookmarkEnd w:id="8"/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实现全选反选。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实现单个选择，如果货物全部被选择，则全选键也需要自动勾选如有一个未选择，则全选键不能勾选。</w:t>
      </w:r>
    </w:p>
    <w:p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价格结算： 1）该物品如为被勾选，则不能结算价格。</w:t>
      </w:r>
    </w:p>
    <w:p>
      <w:pPr>
        <w:numPr>
          <w:ilvl w:val="0"/>
          <w:numId w:val="8"/>
        </w:numPr>
        <w:ind w:firstLine="1960" w:firstLineChars="700"/>
        <w:rPr>
          <w:sz w:val="28"/>
          <w:szCs w:val="28"/>
        </w:rPr>
      </w:pPr>
      <w:r>
        <w:rPr>
          <w:rFonts w:hint="eastAsia"/>
          <w:sz w:val="28"/>
          <w:szCs w:val="28"/>
        </w:rPr>
        <w:t>勾选后，价格需要与数量挂钩，再结算</w:t>
      </w:r>
    </w:p>
    <w:p>
      <w:pPr>
        <w:numPr>
          <w:ilvl w:val="0"/>
          <w:numId w:val="8"/>
        </w:numPr>
        <w:ind w:firstLine="1960" w:firstLineChars="700"/>
        <w:rPr>
          <w:sz w:val="28"/>
          <w:szCs w:val="28"/>
        </w:rPr>
      </w:pPr>
      <w:r>
        <w:rPr>
          <w:rFonts w:hint="eastAsia"/>
          <w:sz w:val="28"/>
          <w:szCs w:val="28"/>
        </w:rPr>
        <w:t>邮费提醒，未满足包邮价格时，需出现提醒字幕，满足后自动消失。</w:t>
      </w:r>
    </w:p>
    <w:p>
      <w:pPr>
        <w:numPr>
          <w:ilvl w:val="0"/>
          <w:numId w:val="8"/>
        </w:num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t>实现删除功能，点击删除，该商品从数据库中的的该用户购物车信息中删除。</w:t>
      </w:r>
    </w:p>
    <w:p>
      <w:pPr>
        <w:numPr>
          <w:ilvl w:val="0"/>
          <w:numId w:val="8"/>
        </w:num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t>商品数量是从数据库中查找，若点击加减数据，数量随之更改。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4.个人中心</w:t>
      </w:r>
    </w:p>
    <w:p>
      <w:pPr>
        <w:rPr>
          <w:rFonts w:eastAsia="宋体" w:asciiTheme="majorHAnsi" w:hAnsiTheme="majorHAnsi" w:cstheme="majorBidi"/>
          <w:b w:val="0"/>
          <w:bCs w:val="0"/>
          <w:sz w:val="28"/>
          <w:szCs w:val="28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功能描述：</w:t>
      </w:r>
      <w:r>
        <w:rPr>
          <w:rFonts w:hint="eastAsia" w:eastAsia="宋体" w:asciiTheme="majorHAnsi" w:hAnsiTheme="majorHAnsi" w:cstheme="majorBidi"/>
          <w:b w:val="0"/>
          <w:bCs w:val="0"/>
          <w:sz w:val="28"/>
          <w:szCs w:val="28"/>
          <w:lang w:eastAsia="zh-CN"/>
        </w:rPr>
        <w:t>注册</w:t>
      </w:r>
      <w:r>
        <w:rPr>
          <w:rFonts w:hint="eastAsia" w:eastAsia="宋体" w:asciiTheme="majorHAnsi" w:hAnsiTheme="majorHAnsi" w:cstheme="majorBidi"/>
          <w:b w:val="0"/>
          <w:bCs w:val="0"/>
          <w:sz w:val="28"/>
          <w:szCs w:val="28"/>
          <w:lang w:val="en-US" w:eastAsia="zh-CN"/>
        </w:rPr>
        <w:t>/登录功能、上传头像、查看商品收藏、店铺收藏、管理个人信息、管理/新增收货地址、帮助中心</w:t>
      </w:r>
    </w:p>
    <w:p>
      <w:pPr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t>功能页面：</w:t>
      </w:r>
    </w:p>
    <w:p>
      <w:pPr>
        <w:ind w:firstLine="420" w:firstLineChars="0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1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-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注册、登录按钮</w:t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3447415" cy="12471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ind w:firstLine="420" w:firstLineChars="0"/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2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-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登录成功后显示用户名及头像</w:t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3456940" cy="120904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ind w:firstLine="420" w:firstLineChars="0"/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3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-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用户信息页面</w:t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3384550" cy="3981450"/>
            <wp:effectExtent l="0" t="0" r="63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4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-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商品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/店铺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收藏页面</w:t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2971165" cy="3484245"/>
            <wp:effectExtent l="0" t="0" r="635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4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-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个人信息页面</w:t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2613025" cy="4465955"/>
            <wp:effectExtent l="0" t="0" r="15875" b="1079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5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-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收货地址管理页面</w:t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3040380" cy="3362325"/>
            <wp:effectExtent l="0" t="0" r="762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5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-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新增收货地址页面</w:t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2788920" cy="4037965"/>
            <wp:effectExtent l="0" t="0" r="11430" b="63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eastAsia="宋体" w:asciiTheme="majorHAnsi" w:hAnsiTheme="majorHAnsi" w:cstheme="majorBidi"/>
          <w:bCs/>
          <w:sz w:val="24"/>
          <w:szCs w:val="24"/>
        </w:rPr>
        <w:t>图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val="en-US" w:eastAsia="zh-CN"/>
        </w:rPr>
        <w:t>6</w:t>
      </w:r>
      <w:r>
        <w:rPr>
          <w:rFonts w:hint="eastAsia" w:eastAsia="宋体" w:asciiTheme="majorHAnsi" w:hAnsiTheme="majorHAnsi" w:cstheme="majorBidi"/>
          <w:bCs/>
          <w:sz w:val="24"/>
          <w:szCs w:val="24"/>
        </w:rPr>
        <w:t>-</w:t>
      </w:r>
      <w:r>
        <w:rPr>
          <w:rFonts w:hint="eastAsia" w:eastAsia="宋体" w:asciiTheme="majorHAnsi" w:hAnsiTheme="majorHAnsi" w:cstheme="majorBidi"/>
          <w:bCs/>
          <w:sz w:val="24"/>
          <w:szCs w:val="24"/>
          <w:lang w:eastAsia="zh-CN"/>
        </w:rPr>
        <w:t>帮助中心页面</w:t>
      </w:r>
      <w:bookmarkStart w:id="9" w:name="_GoBack"/>
      <w:bookmarkEnd w:id="9"/>
    </w:p>
    <w:p>
      <w:pPr>
        <w:ind w:firstLine="420" w:firstLine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2057400" cy="3799840"/>
            <wp:effectExtent l="0" t="0" r="0" b="1016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 w:asciiTheme="majorHAnsi" w:hAnsiTheme="majorHAnsi" w:cstheme="majorBidi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5418D"/>
    <w:multiLevelType w:val="multilevel"/>
    <w:tmpl w:val="306541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C227EC"/>
    <w:multiLevelType w:val="multilevel"/>
    <w:tmpl w:val="38C227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EC6788"/>
    <w:multiLevelType w:val="multilevel"/>
    <w:tmpl w:val="44EC67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B063E"/>
    <w:multiLevelType w:val="singleLevel"/>
    <w:tmpl w:val="597B063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7B0739"/>
    <w:multiLevelType w:val="singleLevel"/>
    <w:tmpl w:val="597B0739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E8571ED"/>
    <w:multiLevelType w:val="multilevel"/>
    <w:tmpl w:val="5E8571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FF85760"/>
    <w:multiLevelType w:val="multilevel"/>
    <w:tmpl w:val="6FF857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D31063F"/>
    <w:multiLevelType w:val="multilevel"/>
    <w:tmpl w:val="7D3106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ADF"/>
    <w:rsid w:val="00033744"/>
    <w:rsid w:val="000C1BBF"/>
    <w:rsid w:val="00315880"/>
    <w:rsid w:val="003740F4"/>
    <w:rsid w:val="004017A9"/>
    <w:rsid w:val="00426DB3"/>
    <w:rsid w:val="00482C7F"/>
    <w:rsid w:val="004C459C"/>
    <w:rsid w:val="005305DD"/>
    <w:rsid w:val="0054342C"/>
    <w:rsid w:val="00551F72"/>
    <w:rsid w:val="00557503"/>
    <w:rsid w:val="00591EF7"/>
    <w:rsid w:val="005D44EC"/>
    <w:rsid w:val="00696C9F"/>
    <w:rsid w:val="006B769A"/>
    <w:rsid w:val="006E3D36"/>
    <w:rsid w:val="007516A0"/>
    <w:rsid w:val="007F3EAE"/>
    <w:rsid w:val="00851D42"/>
    <w:rsid w:val="00930713"/>
    <w:rsid w:val="00A72DDC"/>
    <w:rsid w:val="00AE1B13"/>
    <w:rsid w:val="00B45C59"/>
    <w:rsid w:val="00B528DC"/>
    <w:rsid w:val="00C8101E"/>
    <w:rsid w:val="00CF2429"/>
    <w:rsid w:val="00E06A93"/>
    <w:rsid w:val="00E66737"/>
    <w:rsid w:val="00E906A7"/>
    <w:rsid w:val="053E139C"/>
    <w:rsid w:val="17175FC0"/>
    <w:rsid w:val="1ACD67FE"/>
    <w:rsid w:val="204F75C6"/>
    <w:rsid w:val="23FF6C9E"/>
    <w:rsid w:val="2A457600"/>
    <w:rsid w:val="38FF35C1"/>
    <w:rsid w:val="3EFF39BF"/>
    <w:rsid w:val="449252BF"/>
    <w:rsid w:val="55B92B96"/>
    <w:rsid w:val="6BF96136"/>
    <w:rsid w:val="7F6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280</Words>
  <Characters>1598</Characters>
  <Lines>13</Lines>
  <Paragraphs>3</Paragraphs>
  <TotalTime>0</TotalTime>
  <ScaleCrop>false</ScaleCrop>
  <LinksUpToDate>false</LinksUpToDate>
  <CharactersWithSpaces>1875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2017-07-31T07:30:00Z</dcterms:created>
  <dc:creator>AutoBVT</dc:creator>
  <cp:lastModifiedBy>Administrator</cp:lastModifiedBy>
  <dcterms:modified xsi:type="dcterms:W3CDTF">2017-08-01T04:04:34Z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