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E67444">
      <w:pPr>
        <w:pageBreakBefore w:val="0"/>
        <w:kinsoku/>
        <w:wordWrap/>
        <w:topLinePunct w:val="0"/>
        <w:bidi w:val="0"/>
        <w:snapToGrid w:val="0"/>
        <w:spacing w:line="360" w:lineRule="auto"/>
        <w:rPr>
          <w:rFonts w:hint="eastAsia" w:ascii="宋体" w:hAnsi="宋体" w:eastAsia="宋体" w:cs="宋体"/>
          <w:b w:val="0"/>
          <w:bCs w:val="0"/>
          <w:color w:val="auto"/>
          <w:sz w:val="21"/>
          <w:szCs w:val="21"/>
          <w:highlight w:val="none"/>
          <w:lang w:val="en-US" w:eastAsia="zh-CN"/>
        </w:rPr>
      </w:pPr>
      <w:bookmarkStart w:id="0" w:name="_Toc59007858"/>
      <w:bookmarkEnd w:id="0"/>
      <w:bookmarkStart w:id="1" w:name="_Toc27412716"/>
      <w:bookmarkStart w:id="2" w:name="_Toc28528849"/>
      <w:bookmarkStart w:id="3" w:name="_Toc28347067"/>
      <w:bookmarkStart w:id="4" w:name="_Toc492559426"/>
      <w:bookmarkStart w:id="5" w:name="_Toc528032187"/>
    </w:p>
    <w:p w14:paraId="77975DF7">
      <w:pPr>
        <w:keepNext w:val="0"/>
        <w:keepLines w:val="0"/>
        <w:pageBreakBefore w:val="0"/>
        <w:widowControl w:val="0"/>
        <w:numPr>
          <w:ilvl w:val="1"/>
          <w:numId w:val="0"/>
        </w:numPr>
        <w:tabs>
          <w:tab w:val="left" w:pos="630"/>
        </w:tabs>
        <w:kinsoku/>
        <w:wordWrap/>
        <w:overflowPunct/>
        <w:topLinePunct w:val="0"/>
        <w:autoSpaceDE/>
        <w:autoSpaceDN/>
        <w:bidi w:val="0"/>
        <w:adjustRightInd/>
        <w:snapToGrid/>
        <w:spacing w:line="360" w:lineRule="auto"/>
        <w:ind w:left="640" w:leftChars="0" w:hanging="640" w:firstLineChars="0"/>
        <w:textAlignment w:val="auto"/>
        <w:outlineLvl w:val="1"/>
        <w:rPr>
          <w:rFonts w:hint="eastAsia" w:ascii="宋体" w:hAnsi="宋体" w:eastAsia="宋体" w:cs="宋体"/>
          <w:b/>
          <w:bCs/>
          <w:color w:val="auto"/>
          <w:sz w:val="21"/>
          <w:szCs w:val="21"/>
          <w:highlight w:val="none"/>
          <w:lang w:val="en-US" w:eastAsia="zh-CN"/>
        </w:rPr>
      </w:pPr>
      <w:bookmarkStart w:id="6" w:name="_Toc12576"/>
      <w:bookmarkStart w:id="7" w:name="_Toc17800"/>
      <w:r>
        <w:rPr>
          <w:rFonts w:hint="eastAsia" w:ascii="宋体" w:hAnsi="宋体" w:eastAsia="宋体" w:cs="宋体"/>
          <w:b/>
          <w:bCs/>
          <w:color w:val="auto"/>
          <w:kern w:val="2"/>
          <w:sz w:val="21"/>
          <w:szCs w:val="21"/>
          <w:highlight w:val="none"/>
          <w:lang w:val="en-US" w:eastAsia="zh-CN" w:bidi="ar-SA"/>
        </w:rPr>
        <w:t>2.5.</w:t>
      </w:r>
      <w:r>
        <w:rPr>
          <w:rFonts w:hint="eastAsia" w:ascii="宋体" w:hAnsi="宋体" w:eastAsia="宋体" w:cs="宋体"/>
          <w:b/>
          <w:bCs/>
          <w:color w:val="auto"/>
          <w:sz w:val="21"/>
          <w:szCs w:val="21"/>
          <w:highlight w:val="none"/>
          <w:lang w:val="en-US" w:eastAsia="zh-CN"/>
        </w:rPr>
        <w:t>应用服务设计</w:t>
      </w:r>
      <w:bookmarkEnd w:id="1"/>
      <w:bookmarkEnd w:id="2"/>
      <w:bookmarkEnd w:id="3"/>
      <w:bookmarkEnd w:id="6"/>
      <w:bookmarkEnd w:id="7"/>
    </w:p>
    <w:p w14:paraId="12C986E3">
      <w:pPr>
        <w:keepNext w:val="0"/>
        <w:keepLines w:val="0"/>
        <w:pageBreakBefore w:val="0"/>
        <w:widowControl w:val="0"/>
        <w:numPr>
          <w:ilvl w:val="2"/>
          <w:numId w:val="0"/>
        </w:numPr>
        <w:kinsoku/>
        <w:wordWrap/>
        <w:overflowPunct/>
        <w:topLinePunct w:val="0"/>
        <w:autoSpaceDE/>
        <w:autoSpaceDN/>
        <w:bidi w:val="0"/>
        <w:adjustRightInd/>
        <w:snapToGrid/>
        <w:spacing w:line="360" w:lineRule="auto"/>
        <w:ind w:left="1060" w:leftChars="0" w:hanging="1060" w:firstLineChars="0"/>
        <w:textAlignment w:val="auto"/>
        <w:outlineLvl w:val="2"/>
        <w:rPr>
          <w:rFonts w:hint="eastAsia" w:ascii="宋体" w:hAnsi="宋体" w:eastAsia="宋体" w:cs="宋体"/>
          <w:b/>
          <w:bCs/>
          <w:color w:val="auto"/>
          <w:sz w:val="21"/>
          <w:szCs w:val="21"/>
          <w:highlight w:val="none"/>
          <w:lang w:val="en-US" w:eastAsia="zh-CN"/>
        </w:rPr>
      </w:pPr>
      <w:bookmarkStart w:id="8" w:name="_Toc23690"/>
      <w:bookmarkStart w:id="9" w:name="_Toc25827"/>
      <w:r>
        <w:rPr>
          <w:rFonts w:hint="eastAsia" w:ascii="宋体" w:hAnsi="宋体" w:eastAsia="宋体" w:cs="宋体"/>
          <w:b/>
          <w:bCs/>
          <w:color w:val="auto"/>
          <w:kern w:val="2"/>
          <w:sz w:val="21"/>
          <w:szCs w:val="21"/>
          <w:highlight w:val="none"/>
          <w:lang w:val="en-US" w:eastAsia="zh-CN" w:bidi="ar-SA"/>
        </w:rPr>
        <w:t>2.5.1.</w:t>
      </w:r>
      <w:r>
        <w:rPr>
          <w:rFonts w:hint="eastAsia" w:ascii="宋体" w:hAnsi="宋体" w:eastAsia="宋体" w:cs="宋体"/>
          <w:b/>
          <w:bCs/>
          <w:color w:val="auto"/>
          <w:sz w:val="21"/>
          <w:szCs w:val="21"/>
          <w:highlight w:val="none"/>
          <w:lang w:val="en-US" w:eastAsia="zh-CN"/>
        </w:rPr>
        <w:t>客户管理</w:t>
      </w:r>
      <w:bookmarkEnd w:id="8"/>
      <w:bookmarkEnd w:id="9"/>
    </w:p>
    <w:p w14:paraId="74C3E575">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本模块聚焦客户全生命周期数字化管理：</w:t>
      </w:r>
    </w:p>
    <w:p w14:paraId="0C3AE34D">
      <w:pPr>
        <w:pageBreakBefore w:val="0"/>
        <w:numPr>
          <w:ilvl w:val="0"/>
          <w:numId w:val="1"/>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全景客户档案库</w:t>
      </w:r>
    </w:p>
    <w:p w14:paraId="7D8B77EE">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建立结构化客户主数据模型，实现营业执照等资质文件的电子化归档与关键字段智能识别，形成完整、准确的客户数字画像。</w:t>
      </w:r>
    </w:p>
    <w:p w14:paraId="4D6A03A5">
      <w:pPr>
        <w:pageBreakBefore w:val="0"/>
        <w:numPr>
          <w:ilvl w:val="0"/>
          <w:numId w:val="1"/>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动态信用评估体系</w:t>
      </w:r>
    </w:p>
    <w:p w14:paraId="0F9EF1D7">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整合历史履约记录、回款表现、司法涉诉等多维度数据，构建可动态更新的信用评价模型，客观反映客户合作风险等级。</w:t>
      </w:r>
    </w:p>
    <w:p w14:paraId="1D8286FC">
      <w:pPr>
        <w:pageBreakBefore w:val="0"/>
        <w:numPr>
          <w:ilvl w:val="0"/>
          <w:numId w:val="1"/>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智能状态管理引擎</w:t>
      </w:r>
    </w:p>
    <w:p w14:paraId="56BEC71A">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设计客户状态，如：准入→活跃→休眠→退出，实现状态变更与风控策略的自动化联动，建立异常状态快速响应机制。</w:t>
      </w:r>
    </w:p>
    <w:p w14:paraId="329810EA">
      <w:pPr>
        <w:pageBreakBefore w:val="0"/>
        <w:numPr>
          <w:ilvl w:val="0"/>
          <w:numId w:val="1"/>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多维价值分析能力</w:t>
      </w:r>
    </w:p>
    <w:p w14:paraId="283458ED">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支持基于行业属性、区域分布、合作潜力等标签的客户分群管理，为精准营销与资源倾斜提供数据支撑。</w:t>
      </w:r>
    </w:p>
    <w:p w14:paraId="0997EA0D">
      <w:pPr>
        <w:keepNext w:val="0"/>
        <w:keepLines w:val="0"/>
        <w:pageBreakBefore w:val="0"/>
        <w:widowControl/>
        <w:suppressLineNumbers w:val="0"/>
        <w:kinsoku/>
        <w:wordWrap/>
        <w:topLinePunct w:val="0"/>
        <w:bidi w:val="0"/>
        <w:spacing w:line="360" w:lineRule="auto"/>
        <w:ind w:left="0" w:leftChars="0" w:firstLine="0" w:firstLineChars="0"/>
        <w:jc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drawing>
          <wp:inline distT="0" distB="0" distL="114300" distR="114300">
            <wp:extent cx="2942590" cy="5636260"/>
            <wp:effectExtent l="0" t="0" r="3810" b="2540"/>
            <wp:docPr id="100" name="图片 100" descr="客户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客户管理"/>
                    <pic:cNvPicPr>
                      <a:picLocks noChangeAspect="1"/>
                    </pic:cNvPicPr>
                  </pic:nvPicPr>
                  <pic:blipFill>
                    <a:blip r:embed="rId7"/>
                    <a:stretch>
                      <a:fillRect/>
                    </a:stretch>
                  </pic:blipFill>
                  <pic:spPr>
                    <a:xfrm>
                      <a:off x="0" y="0"/>
                      <a:ext cx="2942590" cy="5636260"/>
                    </a:xfrm>
                    <a:prstGeom prst="rect">
                      <a:avLst/>
                    </a:prstGeom>
                  </pic:spPr>
                </pic:pic>
              </a:graphicData>
            </a:graphic>
          </wp:inline>
        </w:drawing>
      </w:r>
    </w:p>
    <w:p w14:paraId="2A63E3F8">
      <w:pPr>
        <w:pageBreakBefore w:val="0"/>
        <w:kinsoku/>
        <w:wordWrap/>
        <w:topLinePunct w:val="0"/>
        <w:bidi w:val="0"/>
        <w:snapToGrid w:val="0"/>
        <w:spacing w:line="360" w:lineRule="auto"/>
        <w:ind w:firstLine="560"/>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图5.5.1 客户管理功能流程图</w:t>
      </w:r>
    </w:p>
    <w:p w14:paraId="26A46D4F">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2.5.1.1.</w:t>
      </w:r>
      <w:r>
        <w:rPr>
          <w:rFonts w:hint="eastAsia" w:ascii="宋体" w:hAnsi="宋体" w:eastAsia="宋体" w:cs="宋体"/>
          <w:b/>
          <w:bCs/>
          <w:color w:val="auto"/>
          <w:sz w:val="21"/>
          <w:szCs w:val="21"/>
          <w:highlight w:val="none"/>
          <w:lang w:val="en-US" w:eastAsia="zh-CN"/>
        </w:rPr>
        <w:t>客户信息管理</w:t>
      </w:r>
      <w:r>
        <w:rPr>
          <w:rFonts w:hint="eastAsia" w:ascii="宋体" w:hAnsi="宋体" w:cs="宋体"/>
          <w:b/>
          <w:bCs/>
          <w:color w:val="auto"/>
          <w:sz w:val="21"/>
          <w:szCs w:val="21"/>
          <w:highlight w:val="none"/>
          <w:lang w:val="en-US" w:eastAsia="zh-CN"/>
        </w:rPr>
        <w:t>（完成调研）</w:t>
      </w:r>
    </w:p>
    <w:p w14:paraId="4CB1A2DF">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2.5.1.1.1.</w:t>
      </w:r>
      <w:r>
        <w:rPr>
          <w:rFonts w:hint="eastAsia" w:ascii="宋体" w:hAnsi="宋体" w:eastAsia="宋体" w:cs="宋体"/>
          <w:b/>
          <w:bCs/>
          <w:color w:val="auto"/>
          <w:sz w:val="21"/>
          <w:szCs w:val="21"/>
          <w:highlight w:val="none"/>
          <w:lang w:val="en-US" w:eastAsia="zh-CN"/>
        </w:rPr>
        <w:t>功能概述</w:t>
      </w:r>
    </w:p>
    <w:p w14:paraId="260D0E93">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客户信息管理功能旨在通过系统化实现对客户信息的全面管理。该功能允许按客户类型（如长协客户、现货客户、终端用户等）进行分类管理，以支持差异化的定价和服务策略。系统支持建立详细的客户档案，包括客户的基本信息、历史交易记录和信用评估等。</w:t>
      </w:r>
    </w:p>
    <w:p w14:paraId="2D557F52">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客户信息管理涵盖了客户基础信息管理（含资质）、客户授权额度管理、客户性质（如国企、私企、上市、其他）和客户类型（如备案长协、线下长协、贸易商、终端客户、保供客户等），并提供增加客户类型选项卡的功能。</w:t>
      </w:r>
    </w:p>
    <w:p w14:paraId="17BCEAC7">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系统还支持上传客户的各种营业许可证等资质证书的图片，以便于资质的验证和管理。通过这些功能，用户可以更加精准地把握客户需求，提供个性化服务，同时优化客户结构，提升客户满意度和忠诚度，为用户的长期发展奠定坚实基础，并将相关数据推送至集团BIP系统。</w:t>
      </w:r>
    </w:p>
    <w:p w14:paraId="308F9BCA">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此外，客户经营数据如历史交易记录、运输量（发运量）、结算量及金额等，可以通过合同管理、物流管理或结算管理模块自动推送，实现数据的实时更新和共享，进一步增强了客户信息管理的全面性和实时性。</w:t>
      </w:r>
    </w:p>
    <w:p w14:paraId="01867B4E">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2.5.1.1.2.</w:t>
      </w:r>
      <w:r>
        <w:rPr>
          <w:rFonts w:hint="eastAsia" w:ascii="宋体" w:hAnsi="宋体" w:eastAsia="宋体" w:cs="宋体"/>
          <w:b/>
          <w:bCs/>
          <w:color w:val="auto"/>
          <w:sz w:val="21"/>
          <w:szCs w:val="21"/>
          <w:highlight w:val="none"/>
          <w:lang w:val="en-US" w:eastAsia="zh-CN"/>
        </w:rPr>
        <w:t>使用对象</w:t>
      </w:r>
    </w:p>
    <w:p w14:paraId="0C294562">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业务部、销售部（哈密运销）：负责客户基础信息录入、资质文件上传；</w:t>
      </w:r>
    </w:p>
    <w:p w14:paraId="694F6A64">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风控审计部（法务合规部）：审核客户资质有效性；</w:t>
      </w:r>
    </w:p>
    <w:p w14:paraId="2AF2650E">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管理层：审批客户准入、退出等，查看客户信息统计报表，监控客户结构健康度；</w:t>
      </w:r>
    </w:p>
    <w:p w14:paraId="20EF3F69">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2.5.1.1.3.</w:t>
      </w:r>
      <w:r>
        <w:rPr>
          <w:rFonts w:hint="eastAsia" w:ascii="宋体" w:hAnsi="宋体" w:eastAsia="宋体" w:cs="宋体"/>
          <w:b/>
          <w:bCs/>
          <w:color w:val="auto"/>
          <w:sz w:val="21"/>
          <w:szCs w:val="21"/>
          <w:highlight w:val="none"/>
          <w:lang w:val="en-US" w:eastAsia="zh-CN"/>
        </w:rPr>
        <w:t>核心功能点</w:t>
      </w:r>
    </w:p>
    <w:tbl>
      <w:tblPr>
        <w:tblStyle w:val="88"/>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281"/>
        <w:gridCol w:w="6241"/>
      </w:tblGrid>
      <w:tr w14:paraId="77B0B243">
        <w:trPr>
          <w:trHeight w:val="270" w:hRule="atLeast"/>
          <w:jc w:val="center"/>
        </w:trPr>
        <w:tc>
          <w:tcPr>
            <w:tcW w:w="22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9083EC">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2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AAF312">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3582AD70">
        <w:trPr>
          <w:trHeight w:val="810" w:hRule="atLeast"/>
          <w:jc w:val="center"/>
        </w:trPr>
        <w:tc>
          <w:tcPr>
            <w:tcW w:w="22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450FBB">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客户基础信息管理</w:t>
            </w:r>
          </w:p>
        </w:tc>
        <w:tc>
          <w:tcPr>
            <w:tcW w:w="62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19D95B">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支持录入/维护客户名称、统一社会信用代码、注册地址、联系人及联系方式等基础信息；支持按“客户类型”“客户性质”等维度分类标签快速检索。</w:t>
            </w:r>
          </w:p>
        </w:tc>
      </w:tr>
      <w:tr w14:paraId="25E995D6">
        <w:trPr>
          <w:trHeight w:val="810" w:hRule="atLeast"/>
          <w:jc w:val="center"/>
        </w:trPr>
        <w:tc>
          <w:tcPr>
            <w:tcW w:w="22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057CF7">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资质证书管理</w:t>
            </w:r>
          </w:p>
        </w:tc>
        <w:tc>
          <w:tcPr>
            <w:tcW w:w="62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56201B">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提供资质文件的上传、预览、版本管理功能；支持设置资质有效期提醒；支持审核人员审核资质有效性。</w:t>
            </w:r>
          </w:p>
        </w:tc>
      </w:tr>
      <w:tr w14:paraId="561C7C75">
        <w:trPr>
          <w:trHeight w:val="810" w:hRule="atLeast"/>
          <w:jc w:val="center"/>
        </w:trPr>
        <w:tc>
          <w:tcPr>
            <w:tcW w:w="22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CBD1C0">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客户经营数据同步</w:t>
            </w:r>
          </w:p>
        </w:tc>
        <w:tc>
          <w:tcPr>
            <w:tcW w:w="62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33F5C5">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对接物流管理模块获取运输量、物流状态数据；对接结算管理模块获取结算量、结算金额、账期执行等数据；支持数据实时或定时推送及手工修正。</w:t>
            </w:r>
          </w:p>
        </w:tc>
      </w:tr>
      <w:tr w14:paraId="533EAEEF">
        <w:trPr>
          <w:trHeight w:val="810" w:hRule="atLeast"/>
          <w:jc w:val="center"/>
        </w:trPr>
        <w:tc>
          <w:tcPr>
            <w:tcW w:w="22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8CA2C3">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客户类型扩展配置</w:t>
            </w:r>
          </w:p>
        </w:tc>
        <w:tc>
          <w:tcPr>
            <w:tcW w:w="62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E5ED58">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提供“客户类型”选项卡管理功能，支持管理员新增/删除/编辑客户类型，支持为每种类型配置专属标识，如颜色标签。</w:t>
            </w:r>
          </w:p>
        </w:tc>
      </w:tr>
    </w:tbl>
    <w:p w14:paraId="7F000DB9">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1D88504E">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构建统一的客户主数据模型，整合结构化业务属性和非结构化资质文件。通过自动化服务提取证件关键信息，建立有效期预警机制。实时对接合同管理和物流执行系统，动态更新客户经营数据看板，确保信息准确性和时效性。</w:t>
      </w:r>
    </w:p>
    <w:p w14:paraId="5CEF52A9">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2.5.1.1.4.</w:t>
      </w:r>
      <w:r>
        <w:rPr>
          <w:rFonts w:hint="eastAsia" w:ascii="宋体" w:hAnsi="宋体" w:eastAsia="宋体" w:cs="宋体"/>
          <w:b/>
          <w:bCs/>
          <w:color w:val="auto"/>
          <w:sz w:val="21"/>
          <w:szCs w:val="21"/>
          <w:highlight w:val="none"/>
          <w:lang w:val="en-US" w:eastAsia="zh-CN"/>
        </w:rPr>
        <w:t>流程分析</w:t>
      </w:r>
    </w:p>
    <w:p w14:paraId="10288915">
      <w:pPr>
        <w:pageBreakBefore w:val="0"/>
        <w:numPr>
          <w:ilvl w:val="0"/>
          <w:numId w:val="3"/>
        </w:numPr>
        <w:kinsoku/>
        <w:wordWrap/>
        <w:topLinePunct w:val="0"/>
        <w:bidi w:val="0"/>
        <w:snapToGrid w:val="0"/>
        <w:spacing w:line="360" w:lineRule="auto"/>
        <w:ind w:left="840" w:leftChars="0" w:hanging="28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客户信息新建流程</w:t>
      </w:r>
    </w:p>
    <w:p w14:paraId="06520F87">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业务人员登录系统点击“新增客户”，填写基础信息，必填项：客户名称、统一社会信用代码、客户类型、客户性质等；</w:t>
      </w:r>
    </w:p>
    <w:p w14:paraId="5AE642D2">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上传客户资质文件，如营业执照扫描件，系统自动校验文件格式，支持PDF/JPG/PNG，单文件≤5MB；</w:t>
      </w:r>
    </w:p>
    <w:p w14:paraId="6D7DF73B">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审核人员登录系统，在“待审核资质”列表查看客户信息，核对资质有效性，如营业执照是否在有效期、经营许可证是否与客户类型匹配，审核通过后，提交审批；</w:t>
      </w:r>
    </w:p>
    <w:p w14:paraId="76ECC166">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审批通过后，客户状态变更为“激活”，同步至合同管理、订单管理、物流管理、结算管理等相关模块，支持业务开展；</w:t>
      </w:r>
    </w:p>
    <w:p w14:paraId="2599C446">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若审核不通过，审核人员填写驳回原因，业务人员修改后重新提交。</w:t>
      </w:r>
    </w:p>
    <w:p w14:paraId="719FB4F3">
      <w:pPr>
        <w:pageBreakBefore w:val="0"/>
        <w:numPr>
          <w:ilvl w:val="0"/>
          <w:numId w:val="3"/>
        </w:numPr>
        <w:kinsoku/>
        <w:wordWrap/>
        <w:topLinePunct w:val="0"/>
        <w:bidi w:val="0"/>
        <w:snapToGrid w:val="0"/>
        <w:spacing w:line="360" w:lineRule="auto"/>
        <w:ind w:left="840" w:leftChars="0" w:hanging="28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客户经营数据同步流程</w:t>
      </w:r>
    </w:p>
    <w:p w14:paraId="310FB39D">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物流管理模块完成一笔发运后，系统自动推送运输量、在途状态数据至客户信息管理模块；</w:t>
      </w:r>
    </w:p>
    <w:p w14:paraId="123DD801">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结算管理模块完成一笔结算后，系统自动推送结算量、金额、账期执行率数据至客户信息管理模块；</w:t>
      </w:r>
    </w:p>
    <w:p w14:paraId="358501B5">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客户信息管理模块接收数据后，更新客户档案中的“经营数据”页签，同步生成数据同步日志，记录时间、数据来源、更新内容；</w:t>
      </w:r>
    </w:p>
    <w:p w14:paraId="6AA5805D">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若数据同步失败，如接口报错，系统向运维人员发送预警通知，如邮件/站内信，运维人员排查后手动触发重试。</w:t>
      </w:r>
    </w:p>
    <w:p w14:paraId="790A4621">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2.5.1.2.</w:t>
      </w:r>
      <w:r>
        <w:rPr>
          <w:rFonts w:hint="eastAsia" w:ascii="宋体" w:hAnsi="宋体" w:eastAsia="宋体" w:cs="宋体"/>
          <w:b/>
          <w:bCs/>
          <w:color w:val="auto"/>
          <w:sz w:val="21"/>
          <w:szCs w:val="21"/>
          <w:highlight w:val="none"/>
          <w:lang w:val="en-US" w:eastAsia="zh-CN"/>
        </w:rPr>
        <w:t>客户评价体系管理</w:t>
      </w:r>
      <w:r>
        <w:rPr>
          <w:rFonts w:hint="eastAsia" w:ascii="宋体" w:hAnsi="宋体" w:cs="宋体"/>
          <w:b/>
          <w:bCs/>
          <w:color w:val="auto"/>
          <w:sz w:val="21"/>
          <w:szCs w:val="21"/>
          <w:highlight w:val="none"/>
          <w:lang w:val="en-US" w:eastAsia="zh-CN"/>
        </w:rPr>
        <w:t>（待定）</w:t>
      </w:r>
    </w:p>
    <w:p w14:paraId="04162551">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2.5.1.2.1.</w:t>
      </w:r>
      <w:r>
        <w:rPr>
          <w:rFonts w:hint="eastAsia" w:ascii="宋体" w:hAnsi="宋体" w:eastAsia="宋体" w:cs="宋体"/>
          <w:b/>
          <w:bCs/>
          <w:color w:val="auto"/>
          <w:sz w:val="21"/>
          <w:szCs w:val="21"/>
          <w:highlight w:val="none"/>
          <w:lang w:val="en-US" w:eastAsia="zh-CN"/>
        </w:rPr>
        <w:t>功能概述</w:t>
      </w:r>
    </w:p>
    <w:p w14:paraId="5D6938AE">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客户评价体系管理通过建立一个综合的客户评价体系，对客户进行细致地分类与评价，从而实现对客户关系的科学管理和优化。该体系依据客户的性质、采购量、合作信用等多个维度对客户进行分类，如区分长协客户和现货客户等，并针对不同类别的客户实施差异化的评价、准入、退出、监管及价格管理策略。</w:t>
      </w:r>
    </w:p>
    <w:p w14:paraId="0914DFB9">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其中赊销客户评估管理由业务部门每年牵头对赊销额度进行一次性评估，根据业务部门提供的客户上年经营情况、合同履约情况、逾期情况、账期情况等填写《赊销额度再评估明细表》，风控审计部（法务合规部）、财务资产部、营销部从经营情况、财务状况、重大风险、重大诉讼等方面对赊销客户上年的执行情况进行评估，并对本年整体赊销额度计划、客户赊销额度提出意见。每年3月底前完成党委会前置研究，总经理办公会、董事会审议确定。业务部须实时关注客户经营情况，如客户经营风险上升，信用评级下调等情况，须开展临时评估。</w:t>
      </w:r>
    </w:p>
    <w:p w14:paraId="168A2648">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评价方法包括制定明确的准入流程申请，其中涉及设定清晰的客户准入条件，例如采购量、信用评分、行业地位等，并允许业务部门提交客户准入申请，随后进入包括初步筛选、详细审核、审批决策等步骤的审批流程。此外，系统还允许根据客户的综合表现定期进行评估，更新其信用等级和合作优先级。对于不再符合准入标准或合作效果不佳的客户，系统支持制定相应的退出策略，如通过协商解除合作关系或提供过渡服务等方式，确保客户管理的灵活性和有效性，从而维护用户利益并促进客户关系的持续健康发展。</w:t>
      </w:r>
    </w:p>
    <w:p w14:paraId="1DFE0DAA">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2.5.1.2.2.</w:t>
      </w:r>
      <w:r>
        <w:rPr>
          <w:rFonts w:hint="eastAsia" w:ascii="宋体" w:hAnsi="宋体" w:eastAsia="宋体" w:cs="宋体"/>
          <w:b/>
          <w:bCs/>
          <w:color w:val="auto"/>
          <w:sz w:val="21"/>
          <w:szCs w:val="21"/>
          <w:highlight w:val="none"/>
          <w:lang w:val="en-US" w:eastAsia="zh-CN"/>
        </w:rPr>
        <w:t>使用对象</w:t>
      </w:r>
    </w:p>
    <w:p w14:paraId="6B607B47">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业务部、销售部（哈密运销）：提交客户准入申请、参与准入审核、牵头客户评价；</w:t>
      </w:r>
    </w:p>
    <w:p w14:paraId="0C0CC9CA">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风控审计部（法务合规部）：配置评价规则、主导准入/退出审核、定期评估客户表现；</w:t>
      </w:r>
    </w:p>
    <w:p w14:paraId="6615E038">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财务资产部：对客户赊销额度、账期等进行财务评估；</w:t>
      </w:r>
    </w:p>
    <w:p w14:paraId="29C9534D">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系统管理员：维护评价指标、标签规则。</w:t>
      </w:r>
    </w:p>
    <w:p w14:paraId="04357039">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2.5.1.2.3.</w:t>
      </w:r>
      <w:r>
        <w:rPr>
          <w:rFonts w:hint="eastAsia" w:ascii="宋体" w:hAnsi="宋体" w:eastAsia="宋体" w:cs="宋体"/>
          <w:b/>
          <w:bCs/>
          <w:color w:val="auto"/>
          <w:sz w:val="21"/>
          <w:szCs w:val="21"/>
          <w:highlight w:val="none"/>
          <w:lang w:val="en-US" w:eastAsia="zh-CN"/>
        </w:rPr>
        <w:t>核心功能点</w:t>
      </w:r>
    </w:p>
    <w:tbl>
      <w:tblPr>
        <w:tblStyle w:val="88"/>
        <w:tblW w:w="82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036"/>
        <w:gridCol w:w="6255"/>
      </w:tblGrid>
      <w:tr w14:paraId="32A05C20">
        <w:trPr>
          <w:trHeight w:val="270" w:hRule="atLeast"/>
          <w:jc w:val="center"/>
        </w:trPr>
        <w:tc>
          <w:tcPr>
            <w:tcW w:w="20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3CF0B1">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25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C46681">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381906D7">
        <w:trPr>
          <w:trHeight w:val="810" w:hRule="atLeast"/>
          <w:jc w:val="center"/>
        </w:trPr>
        <w:tc>
          <w:tcPr>
            <w:tcW w:w="20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13F170">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准入条件配置</w:t>
            </w:r>
          </w:p>
        </w:tc>
        <w:tc>
          <w:tcPr>
            <w:tcW w:w="625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92C2F2">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支持管理员配置准入规则；支持规则组合逻辑；支持规则版本管理，可回溯历史版本。</w:t>
            </w:r>
          </w:p>
        </w:tc>
      </w:tr>
      <w:tr w14:paraId="4721CCF1">
        <w:trPr>
          <w:trHeight w:val="1080" w:hRule="atLeast"/>
          <w:jc w:val="center"/>
        </w:trPr>
        <w:tc>
          <w:tcPr>
            <w:tcW w:w="20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E995E8">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准入申请与审批</w:t>
            </w:r>
          </w:p>
        </w:tc>
        <w:tc>
          <w:tcPr>
            <w:tcW w:w="625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9ECF1E">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业务部门提交准入申请；系统自动校验基础信息完整性，触发多级审批流程；审批进度实时通知申请人（站内信/邮件）。</w:t>
            </w:r>
          </w:p>
        </w:tc>
      </w:tr>
      <w:tr w14:paraId="730FB8B1">
        <w:trPr>
          <w:trHeight w:val="1080" w:hRule="atLeast"/>
          <w:jc w:val="center"/>
        </w:trPr>
        <w:tc>
          <w:tcPr>
            <w:tcW w:w="20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99DEE0">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定期评估机制</w:t>
            </w:r>
          </w:p>
        </w:tc>
        <w:tc>
          <w:tcPr>
            <w:tcW w:w="625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B8E881">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支持按周期或触发条件启动评估；系统基于预设指标自动计算综合得分，生成评估报告。</w:t>
            </w:r>
          </w:p>
        </w:tc>
      </w:tr>
      <w:tr w14:paraId="5870AE38">
        <w:trPr>
          <w:trHeight w:val="1080" w:hRule="atLeast"/>
          <w:jc w:val="center"/>
        </w:trPr>
        <w:tc>
          <w:tcPr>
            <w:tcW w:w="20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2A4398">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信用等级与优先级更新</w:t>
            </w:r>
          </w:p>
        </w:tc>
        <w:tc>
          <w:tcPr>
            <w:tcW w:w="625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A23246">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根据评估结果动态调整客户信用等级及合作优先级；支持手动修正评估结果；调整后自动同步至定价模块；支持系统操作溯源。</w:t>
            </w:r>
          </w:p>
        </w:tc>
      </w:tr>
      <w:tr w14:paraId="04C77001">
        <w:trPr>
          <w:trHeight w:val="1080" w:hRule="atLeast"/>
          <w:jc w:val="center"/>
        </w:trPr>
        <w:tc>
          <w:tcPr>
            <w:tcW w:w="20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F07DDE">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退出策略管理</w:t>
            </w:r>
          </w:p>
        </w:tc>
        <w:tc>
          <w:tcPr>
            <w:tcW w:w="625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91296D">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对不符合准入标准或合作效果不佳的客户，支持配置退出策略；系统自动推送退出通知至相关部门。</w:t>
            </w:r>
          </w:p>
        </w:tc>
      </w:tr>
    </w:tbl>
    <w:p w14:paraId="0EDB34BF">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67611BA1">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建立多维度信用评估模型，定期从各业务系统抽取评价指标数据。通过加权计算生成动态信用评分，评分结果直接关联业务控制策略。对低信用客户自动触发风险管控流程，生成处置建议并通知责任人员。</w:t>
      </w:r>
    </w:p>
    <w:p w14:paraId="6E0E3452">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2.5.1.2.4.</w:t>
      </w:r>
      <w:r>
        <w:rPr>
          <w:rFonts w:hint="eastAsia" w:ascii="宋体" w:hAnsi="宋体" w:eastAsia="宋体" w:cs="宋体"/>
          <w:b/>
          <w:bCs/>
          <w:color w:val="auto"/>
          <w:sz w:val="21"/>
          <w:szCs w:val="21"/>
          <w:highlight w:val="none"/>
          <w:lang w:val="en-US" w:eastAsia="zh-CN"/>
        </w:rPr>
        <w:t>流程分析</w:t>
      </w:r>
    </w:p>
    <w:p w14:paraId="358EA81A">
      <w:pPr>
        <w:pageBreakBefore w:val="0"/>
        <w:numPr>
          <w:ilvl w:val="0"/>
          <w:numId w:val="4"/>
        </w:numPr>
        <w:kinsoku/>
        <w:wordWrap/>
        <w:topLinePunct w:val="0"/>
        <w:bidi w:val="0"/>
        <w:snapToGrid w:val="0"/>
        <w:spacing w:line="360" w:lineRule="auto"/>
        <w:ind w:left="840" w:leftChars="0" w:hanging="28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客户准入审批流程</w:t>
      </w:r>
    </w:p>
    <w:p w14:paraId="6F3EBF66">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业务部门在“客户准入申请”页面填写客户信息（名称、类型、联系人等），上传相关材料；</w:t>
      </w:r>
    </w:p>
    <w:p w14:paraId="07291A92">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系统自动校验：若客户类型未选择、基础资料未上传，提示“信息不完整”；校验通过后，申请流转至经办人上级主管；</w:t>
      </w:r>
    </w:p>
    <w:p w14:paraId="214A93A1">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主管审核材料真实性，通过后流转至风控部；</w:t>
      </w:r>
    </w:p>
    <w:p w14:paraId="29C020B2">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风控部基于准入规则自动校验，若不达标，填写“拒绝原因”并退回；若达标，组织内部评审会（可选），形成最终审批意见；</w:t>
      </w:r>
    </w:p>
    <w:p w14:paraId="35D5129C">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审批通过后，客户状态变更为“准入通过”，同步至客户信息管理模块，开放交易权限；</w:t>
      </w:r>
    </w:p>
    <w:p w14:paraId="124126B1">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审批驳回后，业务部门可补充材料重新提交，可设置时间条件，如30天内最多3次。</w:t>
      </w:r>
    </w:p>
    <w:p w14:paraId="05D14BE0">
      <w:pPr>
        <w:pageBreakBefore w:val="0"/>
        <w:numPr>
          <w:ilvl w:val="0"/>
          <w:numId w:val="4"/>
        </w:numPr>
        <w:kinsoku/>
        <w:wordWrap/>
        <w:topLinePunct w:val="0"/>
        <w:bidi w:val="0"/>
        <w:snapToGrid w:val="0"/>
        <w:spacing w:line="360" w:lineRule="auto"/>
        <w:ind w:left="840" w:leftChars="0" w:hanging="28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客户定期评估流程</w:t>
      </w:r>
    </w:p>
    <w:p w14:paraId="10074918">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系统按季度自动生成评估任务（可手动触发），推送至风控部门；</w:t>
      </w:r>
    </w:p>
    <w:p w14:paraId="63C0E318">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风控专员登录系统，调用客户信息管理模块、物流管理模块、结算管理模块数据，提取客户信用评分、履约率（准时交货率）、运输量等指标；</w:t>
      </w:r>
    </w:p>
    <w:p w14:paraId="6FEA4BF6">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系统根据预设公式计算综合得分（如信用评分×40%+履约率×30%+运输量×30%）；</w:t>
      </w:r>
    </w:p>
    <w:p w14:paraId="3E612EF4">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风控专员查看评估报告，若得分≥80分，维持信用等级；60-79分，下调1个等级；＜60分，标记为“高风险”并触发退出策略；</w:t>
      </w:r>
    </w:p>
    <w:p w14:paraId="7D309032">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评估结果经风控部负责人审批后生效，同步至客户信息管理模块及定价模块。</w:t>
      </w:r>
    </w:p>
    <w:p w14:paraId="358BB1B2">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功能实现：开发信用动态计算引擎</w:t>
      </w:r>
    </w:p>
    <w:p w14:paraId="4D4EF1CC">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每日ETL作业抽取合同履约率、财务回款周期、司法涉诉记录；</w:t>
      </w:r>
    </w:p>
    <w:p w14:paraId="21794E00">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加权算法生成信用分；</w:t>
      </w:r>
    </w:p>
    <w:p w14:paraId="174AAA19">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信用分低于阈值时自动冻结赊销功能。</w:t>
      </w:r>
    </w:p>
    <w:p w14:paraId="4814F8ED">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2.5.1.3.</w:t>
      </w:r>
      <w:r>
        <w:rPr>
          <w:rFonts w:hint="eastAsia" w:ascii="宋体" w:hAnsi="宋体" w:eastAsia="宋体" w:cs="宋体"/>
          <w:b/>
          <w:bCs/>
          <w:color w:val="auto"/>
          <w:sz w:val="21"/>
          <w:szCs w:val="21"/>
          <w:highlight w:val="none"/>
          <w:lang w:val="en-US" w:eastAsia="zh-CN"/>
        </w:rPr>
        <w:t>赊销客户管理</w:t>
      </w:r>
    </w:p>
    <w:p w14:paraId="40B76DD7">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2.5.1.3.1.</w:t>
      </w:r>
      <w:r>
        <w:rPr>
          <w:rFonts w:hint="eastAsia" w:ascii="宋体" w:hAnsi="宋体" w:eastAsia="宋体" w:cs="宋体"/>
          <w:b/>
          <w:bCs/>
          <w:color w:val="auto"/>
          <w:sz w:val="21"/>
          <w:szCs w:val="21"/>
          <w:highlight w:val="none"/>
          <w:lang w:val="en-US" w:eastAsia="zh-CN"/>
        </w:rPr>
        <w:t>功能概述</w:t>
      </w:r>
    </w:p>
    <w:p w14:paraId="2BF47AE7">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赊销客户管理模块根据销售公司“新能销字〔2025〕11号”文进行设计。其功能是对赊销额度在事前、事中、事后有效控制，形成动态管理机制，保障决策有依据，执行可落地，降低经营风险。它通过建立一个全面的赊销客户评价体系，确保相关部门在提交客户资料时能够对赊销额度和账期进行严格的复核，并对客户的经营风险与履约风险进行有效的预警。</w:t>
      </w:r>
    </w:p>
    <w:p w14:paraId="6B3AEED1">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相关部门申请赊销客户时需要上传相关的资料附件，审批部门需要审核信息并录入风控意见，详细说明对客户赊销额度和账期的评估结果和建议。此外，系统将根据客户的打款情况和最新的信用评估，对客户的赊销额度进行调整建议推送，所有赊销额度的调整都将被系统记录，以便于后续的审计和风险管理。这一功能旨在帮助用户有效地控制信用风险，优化赊销管理流程，提高资金使用效率，同时确保与客户的合作关系建立在稳固的信用基础之上。</w:t>
      </w:r>
    </w:p>
    <w:p w14:paraId="1AFCBF23">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2.5.1.3.2.</w:t>
      </w:r>
      <w:r>
        <w:rPr>
          <w:rFonts w:hint="eastAsia" w:ascii="宋体" w:hAnsi="宋体" w:eastAsia="宋体" w:cs="宋体"/>
          <w:b/>
          <w:bCs/>
          <w:color w:val="auto"/>
          <w:sz w:val="21"/>
          <w:szCs w:val="21"/>
          <w:highlight w:val="none"/>
          <w:lang w:val="en-US" w:eastAsia="zh-CN"/>
        </w:rPr>
        <w:t>使用对象</w:t>
      </w:r>
    </w:p>
    <w:p w14:paraId="11D10428">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业务部、销售部（哈密运销）：提交赊销申请、跟进额度审批进度；</w:t>
      </w:r>
    </w:p>
    <w:p w14:paraId="5B356178">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财务资产部：财务审核赊销资料，出具财务意见书，建议赊销额度，跟踪客户回款、反馈账期执行情况；</w:t>
      </w:r>
    </w:p>
    <w:p w14:paraId="1EF63F4F">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风控审计部（法务合规部）：审核赊销资料、赊销额度与账期；</w:t>
      </w:r>
    </w:p>
    <w:p w14:paraId="33114163">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管理层：审批赊销额度与账期，查看赊销风险统计报表，监控整体信用风险。</w:t>
      </w:r>
    </w:p>
    <w:p w14:paraId="33E0DEFE">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2.5.1.3.3.</w:t>
      </w:r>
      <w:r>
        <w:rPr>
          <w:rFonts w:hint="eastAsia" w:ascii="宋体" w:hAnsi="宋体" w:eastAsia="宋体" w:cs="宋体"/>
          <w:b/>
          <w:bCs/>
          <w:color w:val="auto"/>
          <w:sz w:val="21"/>
          <w:szCs w:val="21"/>
          <w:highlight w:val="none"/>
          <w:lang w:val="en-US" w:eastAsia="zh-CN"/>
        </w:rPr>
        <w:t>核心功能点</w:t>
      </w:r>
    </w:p>
    <w:tbl>
      <w:tblPr>
        <w:tblStyle w:val="88"/>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341"/>
        <w:gridCol w:w="6181"/>
      </w:tblGrid>
      <w:tr w14:paraId="77D7E057">
        <w:trPr>
          <w:trHeight w:val="270" w:hRule="atLeast"/>
          <w:jc w:val="center"/>
        </w:trPr>
        <w:tc>
          <w:tcPr>
            <w:tcW w:w="23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DD7869">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1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C22F2E">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7A4FFD25">
        <w:trPr>
          <w:trHeight w:val="810" w:hRule="atLeast"/>
          <w:jc w:val="center"/>
        </w:trPr>
        <w:tc>
          <w:tcPr>
            <w:tcW w:w="23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1649D4">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赊销申请提交</w:t>
            </w:r>
          </w:p>
        </w:tc>
        <w:tc>
          <w:tcPr>
            <w:tcW w:w="61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B986D7">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业务部门根据评价结果、业务需要、业务部整体赊销额度限额提交《赊销额度评价表》；支持上传多类型文件（PDF/Excel/图片）。</w:t>
            </w:r>
          </w:p>
        </w:tc>
      </w:tr>
      <w:tr w14:paraId="63DAE633">
        <w:trPr>
          <w:trHeight w:val="1350" w:hRule="atLeast"/>
          <w:jc w:val="center"/>
        </w:trPr>
        <w:tc>
          <w:tcPr>
            <w:tcW w:w="23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BCDCD5">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风控审核与额度核定</w:t>
            </w:r>
          </w:p>
        </w:tc>
        <w:tc>
          <w:tcPr>
            <w:tcW w:w="61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293836">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风控审计部（法务合规部）根据客户基本情况、诉讼纠纷、对外担保等资料信息，从法律角度对赊销额度提出审核意见；</w:t>
            </w:r>
          </w:p>
          <w:p w14:paraId="2B7B0ABF">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财务资产部根据客户基本情况、审计报告、财务主要数据（客户近两年主要财务数据明细表）等资料信息，从财务角度对赊销额度提出审核意见；</w:t>
            </w:r>
          </w:p>
          <w:p w14:paraId="761F3E46">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根据客户调研情况，由业务部出具业务报告、风控审计部（法务合规部）出具风险评估意见、财务资产部出具财务评估意见，根据对客户调研情况出具的业务报告、风险评估意见、财务评估意见、法律意见书、《赊销额度评审表》等资料提报党委会前置研究、总经理办公会或董事会审议形成审批结果；</w:t>
            </w:r>
          </w:p>
          <w:p w14:paraId="60FCADAB">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提供相关文件的上传、修改、查看功能。</w:t>
            </w:r>
          </w:p>
        </w:tc>
      </w:tr>
      <w:tr w14:paraId="1E9EF9B6">
        <w:trPr>
          <w:trHeight w:val="1080" w:hRule="atLeast"/>
          <w:jc w:val="center"/>
        </w:trPr>
        <w:tc>
          <w:tcPr>
            <w:tcW w:w="23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E2C329">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额度调整建议推送</w:t>
            </w:r>
          </w:p>
        </w:tc>
        <w:tc>
          <w:tcPr>
            <w:tcW w:w="61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EC1C83">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系统基于客户最新回款记录、经营数据、信用评分变化计算建议调整额度；通过站内消息/邮件通知销售部门、风控部门；额度调增和调减须重新审议后执行；支持查看调整依据明细。</w:t>
            </w:r>
          </w:p>
        </w:tc>
      </w:tr>
      <w:tr w14:paraId="377756E1">
        <w:trPr>
          <w:trHeight w:val="1080" w:hRule="atLeast"/>
          <w:jc w:val="center"/>
        </w:trPr>
        <w:tc>
          <w:tcPr>
            <w:tcW w:w="23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CF271A">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额度使用与记录追溯</w:t>
            </w:r>
          </w:p>
        </w:tc>
        <w:tc>
          <w:tcPr>
            <w:tcW w:w="61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2B4E7E">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记录每笔赊销交易的额度使用情况（实际使用额度、剩余可用额度、交易时间、业务员）；支持按客户、时间范围（近1年/近3年）查询调整历史（包括申请时间、审批结果、调整原因）；支持导出赊销额度台账（Excel格式）。</w:t>
            </w:r>
          </w:p>
        </w:tc>
      </w:tr>
    </w:tbl>
    <w:p w14:paraId="5756E764">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3F337399">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功能实现：实现赊销额度全生命周期管理，自动关联客户信用数据。通过多级电子审批流完成额度核定，执行阶段实时监控额度使用情况。建立额度预警机制，对临界超限客户自动提示风险。</w:t>
      </w:r>
    </w:p>
    <w:p w14:paraId="03732EE6">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2.5.1.3.4.</w:t>
      </w:r>
      <w:r>
        <w:rPr>
          <w:rFonts w:hint="eastAsia" w:ascii="宋体" w:hAnsi="宋体" w:eastAsia="宋体" w:cs="宋体"/>
          <w:b/>
          <w:bCs/>
          <w:color w:val="auto"/>
          <w:sz w:val="21"/>
          <w:szCs w:val="21"/>
          <w:highlight w:val="none"/>
          <w:lang w:val="en-US" w:eastAsia="zh-CN"/>
        </w:rPr>
        <w:t>流程分析</w:t>
      </w:r>
    </w:p>
    <w:p w14:paraId="12B7609B">
      <w:pPr>
        <w:pageBreakBefore w:val="0"/>
        <w:numPr>
          <w:ilvl w:val="0"/>
          <w:numId w:val="5"/>
        </w:numPr>
        <w:kinsoku/>
        <w:wordWrap/>
        <w:topLinePunct w:val="0"/>
        <w:bidi w:val="0"/>
        <w:snapToGrid w:val="0"/>
        <w:spacing w:line="360" w:lineRule="auto"/>
        <w:ind w:left="840" w:leftChars="0" w:hanging="28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赊销额度审批流程</w:t>
      </w:r>
    </w:p>
    <w:p w14:paraId="7E16F848">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业务部门在“赊销申请”页面填写客户名称、申请额度、申请账期，提交《赊销额度评审表》，上传客户财务报表、信用报告、历史履约记录等资料；</w:t>
      </w:r>
    </w:p>
    <w:p w14:paraId="0B49ACDE">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系统自动校验：若客户状态为“高风险”，直接拦截并提示“禁止赊销”；若通过，申请流转至风控审计部（法务合规部）；</w:t>
      </w:r>
    </w:p>
    <w:p w14:paraId="56B393BE">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风控审计部（法务合规部）根据客户基本情况、诉讼纠纷、对外担保等资料信息出具风险评估意见、法律意见书，若通过则转至财务资产部，若不通过，则驳回业务部门，并注明原因；</w:t>
      </w:r>
    </w:p>
    <w:p w14:paraId="420DF221">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财务资产部根据客户基本情况、审计报告、财务主要数据（客户近两年主要财务数据明细表）等资料信息出具财务评估意见，通过则提交党委会前置研究，总经理办公会、董事会审议确定。不通过则驳回业务部门，并注明原因；</w:t>
      </w:r>
    </w:p>
    <w:p w14:paraId="2389BD67">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审批结果同步至业务部门（站内信），业务部门与客户确认后，生成赊销合同；</w:t>
      </w:r>
    </w:p>
    <w:p w14:paraId="4903D7BE">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合同签订后，系统自动更新客户“赊销额度台账”，记录已使用额度。</w:t>
      </w:r>
    </w:p>
    <w:p w14:paraId="5D5D5BF6">
      <w:pPr>
        <w:pageBreakBefore w:val="0"/>
        <w:numPr>
          <w:ilvl w:val="0"/>
          <w:numId w:val="5"/>
        </w:numPr>
        <w:kinsoku/>
        <w:wordWrap/>
        <w:topLinePunct w:val="0"/>
        <w:bidi w:val="0"/>
        <w:snapToGrid w:val="0"/>
        <w:spacing w:line="360" w:lineRule="auto"/>
        <w:ind w:left="840" w:leftChars="0" w:hanging="28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赊销额度动态调整流程</w:t>
      </w:r>
    </w:p>
    <w:p w14:paraId="0B8BBB17">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赊销业务执行过程中，需要临时额度调增，业务部门依据实际情况提出额度调整申请说明并提交党委会前置研究，总经理办公会审议通过后执行，同时报营销部备案。</w:t>
      </w:r>
    </w:p>
    <w:p w14:paraId="1277ACA6">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调整结果同步至业务部门，业务部门后续与该客户交易时，系统自动校验剩余可用额度。</w:t>
      </w:r>
    </w:p>
    <w:p w14:paraId="59164D28">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2.5.1.4.</w:t>
      </w:r>
      <w:r>
        <w:rPr>
          <w:rFonts w:hint="eastAsia" w:ascii="宋体" w:hAnsi="宋体" w:eastAsia="宋体" w:cs="宋体"/>
          <w:b/>
          <w:bCs/>
          <w:color w:val="auto"/>
          <w:sz w:val="21"/>
          <w:szCs w:val="21"/>
          <w:highlight w:val="none"/>
          <w:lang w:val="en-US" w:eastAsia="zh-CN"/>
        </w:rPr>
        <w:t>客户标签管理</w:t>
      </w:r>
      <w:r>
        <w:rPr>
          <w:rFonts w:hint="eastAsia" w:ascii="宋体" w:hAnsi="宋体" w:cs="宋体"/>
          <w:b/>
          <w:bCs/>
          <w:color w:val="auto"/>
          <w:sz w:val="21"/>
          <w:szCs w:val="21"/>
          <w:highlight w:val="none"/>
          <w:lang w:val="en-US" w:eastAsia="zh-CN"/>
        </w:rPr>
        <w:t>（需要提供标准分组分类）</w:t>
      </w:r>
    </w:p>
    <w:p w14:paraId="6F367BF9">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2.5.1.4.1.</w:t>
      </w:r>
      <w:r>
        <w:rPr>
          <w:rFonts w:hint="eastAsia" w:ascii="宋体" w:hAnsi="宋体" w:eastAsia="宋体" w:cs="宋体"/>
          <w:b/>
          <w:bCs/>
          <w:color w:val="auto"/>
          <w:sz w:val="21"/>
          <w:szCs w:val="21"/>
          <w:highlight w:val="none"/>
          <w:lang w:val="en-US" w:eastAsia="zh-CN"/>
        </w:rPr>
        <w:t>功能概述</w:t>
      </w:r>
    </w:p>
    <w:p w14:paraId="77961CF5">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客户标签管理功能是系统中用于增强客户分类和个性化服务的关键工具。它允许用户在客户信息管理的基础上，进一步通过自定义设置和应用标签来对客户进行细分和标记，如建立战略客户、重点保障客户标签，可优先保障供应；或客户黑名单，将已存在经济纠纷等情形的客户拉入黑名单。</w:t>
      </w:r>
    </w:p>
    <w:p w14:paraId="586FC033">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同时支持对客户产生的交易合同、合同关键条款等内容进行标签化管理，并与决策分析模块关联，输出标签筛选结果。</w:t>
      </w:r>
    </w:p>
    <w:p w14:paraId="6A6A5D15">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2.5.1.4.2.</w:t>
      </w:r>
      <w:r>
        <w:rPr>
          <w:rFonts w:hint="eastAsia" w:ascii="宋体" w:hAnsi="宋体" w:eastAsia="宋体" w:cs="宋体"/>
          <w:b/>
          <w:bCs/>
          <w:color w:val="auto"/>
          <w:sz w:val="21"/>
          <w:szCs w:val="21"/>
          <w:highlight w:val="none"/>
          <w:lang w:val="en-US" w:eastAsia="zh-CN"/>
        </w:rPr>
        <w:t>使用对象</w:t>
      </w:r>
    </w:p>
    <w:p w14:paraId="5D04627C">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系统管理员：创建、编辑、删除标签；</w:t>
      </w:r>
    </w:p>
    <w:p w14:paraId="6D230C52">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业务部、销售部（哈密运销）：为客户打标、筛选标签客户；</w:t>
      </w:r>
    </w:p>
    <w:p w14:paraId="3BE52A10">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营销部：基于标签配置精准营销活动；</w:t>
      </w:r>
    </w:p>
    <w:p w14:paraId="558A248D">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2.5.1.4.3.</w:t>
      </w:r>
      <w:r>
        <w:rPr>
          <w:rFonts w:hint="eastAsia" w:ascii="宋体" w:hAnsi="宋体" w:eastAsia="宋体" w:cs="宋体"/>
          <w:b/>
          <w:bCs/>
          <w:color w:val="auto"/>
          <w:sz w:val="21"/>
          <w:szCs w:val="21"/>
          <w:highlight w:val="none"/>
          <w:lang w:val="en-US" w:eastAsia="zh-CN"/>
        </w:rPr>
        <w:t>核心功能点</w:t>
      </w:r>
    </w:p>
    <w:tbl>
      <w:tblPr>
        <w:tblStyle w:val="88"/>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83"/>
        <w:gridCol w:w="6539"/>
      </w:tblGrid>
      <w:tr w14:paraId="7657ADFF">
        <w:trPr>
          <w:trHeight w:val="270" w:hRule="atLeast"/>
          <w:jc w:val="center"/>
        </w:trPr>
        <w:tc>
          <w:tcPr>
            <w:tcW w:w="19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52EEC1">
            <w:pPr>
              <w:keepNext w:val="0"/>
              <w:keepLines w:val="0"/>
              <w:pageBreakBefore w:val="0"/>
              <w:widowControl/>
              <w:suppressLineNumbers w:val="0"/>
              <w:kinsoku/>
              <w:wordWrap/>
              <w:topLinePunct w:val="0"/>
              <w:bidi w:val="0"/>
              <w:spacing w:line="360" w:lineRule="auto"/>
              <w:ind w:left="0" w:leftChars="0" w:firstLine="0" w:firstLineChars="0"/>
              <w:jc w:val="both"/>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5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37A599">
            <w:pPr>
              <w:keepNext w:val="0"/>
              <w:keepLines w:val="0"/>
              <w:pageBreakBefore w:val="0"/>
              <w:widowControl/>
              <w:suppressLineNumbers w:val="0"/>
              <w:kinsoku/>
              <w:wordWrap/>
              <w:topLinePunct w:val="0"/>
              <w:bidi w:val="0"/>
              <w:spacing w:line="360" w:lineRule="auto"/>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1DB0B656">
        <w:trPr>
          <w:trHeight w:val="1080" w:hRule="atLeast"/>
          <w:jc w:val="center"/>
        </w:trPr>
        <w:tc>
          <w:tcPr>
            <w:tcW w:w="19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1C18A0">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标签创建与编辑</w:t>
            </w:r>
          </w:p>
        </w:tc>
        <w:tc>
          <w:tcPr>
            <w:tcW w:w="65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FE05F5">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支持管理员创建标签，如“战略客户”“重点保障客户”“黑名单”，配置标签类型（文本/数值/布尔）、取值范围（如“战略客户”取值为“是/否”）及关联业务场景（如营销活动、服务优先级）；支持标签分组（如“客户价值”“风险等级”“合作阶段”）。</w:t>
            </w:r>
          </w:p>
        </w:tc>
      </w:tr>
      <w:tr w14:paraId="2794B7A3">
        <w:trPr>
          <w:trHeight w:val="1080" w:hRule="atLeast"/>
          <w:jc w:val="center"/>
        </w:trPr>
        <w:tc>
          <w:tcPr>
            <w:tcW w:w="19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6B19AE">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标签应用与筛选</w:t>
            </w:r>
          </w:p>
        </w:tc>
        <w:tc>
          <w:tcPr>
            <w:tcW w:w="65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A6B3E5">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支持在客户列表页通过标签组合筛选；支持批量打标、去标；支持查看单个客户标签详情，如标签名称、创建时间、创建人。</w:t>
            </w:r>
          </w:p>
        </w:tc>
      </w:tr>
      <w:tr w14:paraId="48E5E91E">
        <w:trPr>
          <w:trHeight w:val="1080" w:hRule="atLeast"/>
          <w:jc w:val="center"/>
        </w:trPr>
        <w:tc>
          <w:tcPr>
            <w:tcW w:w="19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9F650C">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标签与策略联动</w:t>
            </w:r>
          </w:p>
        </w:tc>
        <w:tc>
          <w:tcPr>
            <w:tcW w:w="65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E08420">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支持关联营销系统：如为“战略客户”标签客户自动分配专属客服、推送定制化优惠；关联服务系统：“VIP服务客户”标签客户工单优先级提升至TOP级；关联风控系统：“高风险客户”标签客户限制赊销额度；联动规则可配置，如标签触发策略的条件、执行频率。</w:t>
            </w:r>
          </w:p>
        </w:tc>
      </w:tr>
    </w:tbl>
    <w:p w14:paraId="4A87B98A">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126D00B2">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功能实现：提供灵活的标签规则配置工具，支持按业务需求定义客户分类标准。系统定期执行自动打标任务，标签结果应用于精准营销与服务分级。建立标签变更审核机制，确保分类准确性。</w:t>
      </w:r>
    </w:p>
    <w:p w14:paraId="5A460FDF">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2.5.1.4.4.</w:t>
      </w:r>
      <w:r>
        <w:rPr>
          <w:rFonts w:hint="eastAsia" w:ascii="宋体" w:hAnsi="宋体" w:eastAsia="宋体" w:cs="宋体"/>
          <w:b/>
          <w:bCs/>
          <w:color w:val="auto"/>
          <w:sz w:val="21"/>
          <w:szCs w:val="21"/>
          <w:highlight w:val="none"/>
          <w:lang w:val="en-US" w:eastAsia="zh-CN"/>
        </w:rPr>
        <w:t>流程分析</w:t>
      </w:r>
    </w:p>
    <w:p w14:paraId="3D6027F8">
      <w:pPr>
        <w:pageBreakBefore w:val="0"/>
        <w:numPr>
          <w:ilvl w:val="0"/>
          <w:numId w:val="6"/>
        </w:numPr>
        <w:kinsoku/>
        <w:wordWrap/>
        <w:topLinePunct w:val="0"/>
        <w:bidi w:val="0"/>
        <w:snapToGrid w:val="0"/>
        <w:spacing w:line="360" w:lineRule="auto"/>
        <w:ind w:left="840" w:leftChars="0" w:hanging="28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标签创建与应用流程</w:t>
      </w:r>
    </w:p>
    <w:p w14:paraId="64CBF71F">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业务部门向系统管理员提交标签创建需求；</w:t>
      </w:r>
    </w:p>
    <w:p w14:paraId="21CCA5AE">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系统管理员登录标签管理页面，填写标签信息（名称、类型、取值范围：“是/否”），选择关联场景，提交后标签生效；</w:t>
      </w:r>
    </w:p>
    <w:p w14:paraId="718E265F">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业务人员在客户信息管理模块，通过“标签筛选”选择“意向客户群体”，系统返回符合条件的客户列表；</w:t>
      </w:r>
    </w:p>
    <w:p w14:paraId="407B9728">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业务人员批量勾选多个客户，点击“添加标签”，系统自动为这些客户打上标签；</w:t>
      </w:r>
    </w:p>
    <w:p w14:paraId="25863D8E">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系统同步接收标签数据，自动生成推送任务，定向发送至相关功能模块；</w:t>
      </w:r>
    </w:p>
    <w:p w14:paraId="3F42AD0A">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与报表功能模块关联，支持根据预定报表模板按选定的标签对象输出，支持增加、修改、删除标签。</w:t>
      </w:r>
    </w:p>
    <w:p w14:paraId="144582EC">
      <w:pPr>
        <w:pageBreakBefore w:val="0"/>
        <w:numPr>
          <w:ilvl w:val="0"/>
          <w:numId w:val="6"/>
        </w:numPr>
        <w:kinsoku/>
        <w:wordWrap/>
        <w:topLinePunct w:val="0"/>
        <w:bidi w:val="0"/>
        <w:snapToGrid w:val="0"/>
        <w:spacing w:line="360" w:lineRule="auto"/>
        <w:ind w:left="840" w:leftChars="0" w:hanging="28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标签动态更新流程</w:t>
      </w:r>
    </w:p>
    <w:p w14:paraId="17253C21">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如业务部门发现某客户已存在经济纠纷等情形，登录标签管理页面，为该客户添加“黑名单”标签，系统自动同步标签变更至业务系统；</w:t>
      </w:r>
    </w:p>
    <w:p w14:paraId="0A982287">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风控部门查看“黑名单”标签客户清单，触发风险评估流程，若涉及履约问题，同步调整客户信用等级；</w:t>
      </w:r>
    </w:p>
    <w:p w14:paraId="3F13B1CA">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根据客户管理办法，对客户进行审核，当客户不再具有合作条件，系统管理员根据审核结果做退出；</w:t>
      </w:r>
    </w:p>
    <w:p w14:paraId="3187B104">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标签变更记录自动保存至客户档案，支持追溯。</w:t>
      </w:r>
    </w:p>
    <w:p w14:paraId="2DB5A650">
      <w:pPr>
        <w:keepNext w:val="0"/>
        <w:keepLines w:val="0"/>
        <w:pageBreakBefore w:val="0"/>
        <w:widowControl w:val="0"/>
        <w:numPr>
          <w:ilvl w:val="2"/>
          <w:numId w:val="0"/>
        </w:numPr>
        <w:kinsoku/>
        <w:wordWrap/>
        <w:overflowPunct/>
        <w:topLinePunct w:val="0"/>
        <w:autoSpaceDE/>
        <w:autoSpaceDN/>
        <w:bidi w:val="0"/>
        <w:adjustRightInd/>
        <w:snapToGrid/>
        <w:spacing w:line="360" w:lineRule="auto"/>
        <w:ind w:left="1060" w:leftChars="0" w:hanging="1060" w:firstLineChars="0"/>
        <w:textAlignment w:val="auto"/>
        <w:outlineLvl w:val="2"/>
        <w:rPr>
          <w:rFonts w:hint="eastAsia" w:ascii="宋体" w:hAnsi="宋体" w:eastAsia="宋体" w:cs="宋体"/>
          <w:b/>
          <w:bCs/>
          <w:color w:val="auto"/>
          <w:sz w:val="21"/>
          <w:szCs w:val="21"/>
          <w:highlight w:val="none"/>
          <w:lang w:val="en-US" w:eastAsia="zh-CN"/>
        </w:rPr>
      </w:pPr>
      <w:bookmarkStart w:id="10" w:name="_Toc17829"/>
      <w:bookmarkStart w:id="11" w:name="_Toc15311"/>
      <w:r>
        <w:rPr>
          <w:rFonts w:hint="eastAsia" w:ascii="宋体" w:hAnsi="宋体" w:eastAsia="宋体" w:cs="宋体"/>
          <w:b/>
          <w:bCs/>
          <w:color w:val="auto"/>
          <w:kern w:val="2"/>
          <w:sz w:val="21"/>
          <w:szCs w:val="21"/>
          <w:highlight w:val="none"/>
          <w:lang w:val="en-US" w:eastAsia="zh-CN" w:bidi="ar-SA"/>
        </w:rPr>
        <w:t>2.5.2.</w:t>
      </w:r>
      <w:r>
        <w:rPr>
          <w:rFonts w:hint="eastAsia" w:ascii="宋体" w:hAnsi="宋体" w:eastAsia="宋体" w:cs="宋体"/>
          <w:b/>
          <w:bCs/>
          <w:color w:val="auto"/>
          <w:sz w:val="21"/>
          <w:szCs w:val="21"/>
          <w:highlight w:val="none"/>
          <w:lang w:val="en-US" w:eastAsia="zh-CN"/>
        </w:rPr>
        <w:t>计划管理</w:t>
      </w:r>
      <w:bookmarkEnd w:id="10"/>
      <w:bookmarkEnd w:id="11"/>
    </w:p>
    <w:p w14:paraId="2566F42E">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计划管理模块是企业运营管理的核心支撑组件，围绕销售、资金、赊销、物流四大核心业务场景，构建业务计划的协同管控中枢：</w:t>
      </w:r>
    </w:p>
    <w:p w14:paraId="32BC947B">
      <w:pPr>
        <w:pageBreakBefore w:val="0"/>
        <w:numPr>
          <w:ilvl w:val="0"/>
          <w:numId w:val="7"/>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多层级目标分解体系</w:t>
      </w:r>
    </w:p>
    <w:p w14:paraId="5DCD8EBE">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支持销售、资金、赊销、物流四大计划的逐级拆解，实现集团战略目标→部门年度指标→个人月度任务的三级穿透式管理。通过预设规则库智能分配任务量，确保目标可执行性。</w:t>
      </w:r>
    </w:p>
    <w:p w14:paraId="4EC53FC6">
      <w:pPr>
        <w:pageBreakBefore w:val="0"/>
        <w:numPr>
          <w:ilvl w:val="0"/>
          <w:numId w:val="7"/>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动态进度监控引擎</w:t>
      </w:r>
    </w:p>
    <w:p w14:paraId="56B1D384">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实时采集合同签订量、物流发运量、回款进度等关键数据，自动计算计划完成率偏差。当偏差超阈值时，触发多级预警并推送根因分析报告。</w:t>
      </w:r>
    </w:p>
    <w:p w14:paraId="4A6AA4F1">
      <w:pPr>
        <w:pageBreakBefore w:val="0"/>
        <w:numPr>
          <w:ilvl w:val="0"/>
          <w:numId w:val="7"/>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资源智能调配机制</w:t>
      </w:r>
    </w:p>
    <w:p w14:paraId="64938900">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基于库存动态、运力负荷、资金流动性构建资源优化模型，自动生成调整建议。</w:t>
      </w:r>
    </w:p>
    <w:p w14:paraId="6C35E625">
      <w:pPr>
        <w:pageBreakBefore w:val="0"/>
        <w:numPr>
          <w:ilvl w:val="0"/>
          <w:numId w:val="7"/>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闭环决策支持模型</w:t>
      </w:r>
    </w:p>
    <w:p w14:paraId="27FB60E9">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沉淀计划制定、执行监控、动态修正全流程数据，生成计划健康度评估报告，支撑下周期计划科学编制。</w:t>
      </w:r>
    </w:p>
    <w:p w14:paraId="2EE6EB2E">
      <w:pPr>
        <w:pageBreakBefore w:val="0"/>
        <w:kinsoku/>
        <w:wordWrap/>
        <w:topLinePunct w:val="0"/>
        <w:bidi w:val="0"/>
        <w:snapToGrid w:val="0"/>
        <w:spacing w:line="360" w:lineRule="auto"/>
        <w:ind w:left="0" w:leftChars="0" w:firstLine="0" w:firstLineChars="0"/>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drawing>
          <wp:inline distT="0" distB="0" distL="114300" distR="114300">
            <wp:extent cx="2849245" cy="4914900"/>
            <wp:effectExtent l="0" t="0" r="8255" b="0"/>
            <wp:docPr id="101" name="图片 101" descr="计划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计划管理"/>
                    <pic:cNvPicPr>
                      <a:picLocks noChangeAspect="1"/>
                    </pic:cNvPicPr>
                  </pic:nvPicPr>
                  <pic:blipFill>
                    <a:blip r:embed="rId8"/>
                    <a:stretch>
                      <a:fillRect/>
                    </a:stretch>
                  </pic:blipFill>
                  <pic:spPr>
                    <a:xfrm>
                      <a:off x="0" y="0"/>
                      <a:ext cx="2849245" cy="4914900"/>
                    </a:xfrm>
                    <a:prstGeom prst="rect">
                      <a:avLst/>
                    </a:prstGeom>
                  </pic:spPr>
                </pic:pic>
              </a:graphicData>
            </a:graphic>
          </wp:inline>
        </w:drawing>
      </w:r>
    </w:p>
    <w:p w14:paraId="1A386116">
      <w:pPr>
        <w:pageBreakBefore w:val="0"/>
        <w:kinsoku/>
        <w:wordWrap/>
        <w:topLinePunct w:val="0"/>
        <w:bidi w:val="0"/>
        <w:snapToGrid w:val="0"/>
        <w:spacing w:line="360" w:lineRule="auto"/>
        <w:ind w:left="0" w:leftChars="0" w:firstLine="0" w:firstLineChars="0"/>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图5.5.2 计划管理功能流程图</w:t>
      </w:r>
    </w:p>
    <w:p w14:paraId="00B25FE9">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p>
    <w:p w14:paraId="04729BD5">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2.5.2.1.</w:t>
      </w:r>
      <w:r>
        <w:rPr>
          <w:rFonts w:hint="eastAsia" w:ascii="宋体" w:hAnsi="宋体" w:eastAsia="宋体" w:cs="宋体"/>
          <w:b/>
          <w:bCs/>
          <w:color w:val="auto"/>
          <w:sz w:val="21"/>
          <w:szCs w:val="21"/>
          <w:highlight w:val="none"/>
          <w:lang w:val="en-US" w:eastAsia="zh-CN"/>
        </w:rPr>
        <w:t>销售计划管理</w:t>
      </w:r>
      <w:r>
        <w:rPr>
          <w:rFonts w:hint="eastAsia" w:ascii="宋体" w:hAnsi="宋体" w:cs="宋体"/>
          <w:b/>
          <w:bCs/>
          <w:color w:val="auto"/>
          <w:sz w:val="21"/>
          <w:szCs w:val="21"/>
          <w:highlight w:val="none"/>
          <w:lang w:val="en-US" w:eastAsia="zh-CN"/>
        </w:rPr>
        <w:t>（完成调研）</w:t>
      </w:r>
    </w:p>
    <w:p w14:paraId="101E54D9">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2.5.2.1.1.</w:t>
      </w:r>
      <w:r>
        <w:rPr>
          <w:rFonts w:hint="eastAsia" w:ascii="宋体" w:hAnsi="宋体" w:eastAsia="宋体" w:cs="宋体"/>
          <w:b/>
          <w:bCs/>
          <w:color w:val="auto"/>
          <w:sz w:val="21"/>
          <w:szCs w:val="21"/>
          <w:highlight w:val="none"/>
          <w:lang w:val="en-US" w:eastAsia="zh-CN"/>
        </w:rPr>
        <w:t>功能概述</w:t>
      </w:r>
    </w:p>
    <w:p w14:paraId="54DE696B">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销售计划管理功能是系统中用于高效制定、分配和监控销售任务的关键模块。该功能支持业务人员按历史交易和市场情况申报销售任务，经审核批准后，由营销部分解下发年度总指标至各业务部门。支持按照季度、月度、子公司及办事处等不同维度进行拆分，录入系统，以便后续制定销售任务和进行考核监督。系统记录包括年份、所属销售机构、煤炭品种、销售方式、客户类型、总任务指标和备注等相关信息。</w:t>
      </w:r>
    </w:p>
    <w:p w14:paraId="783CBA1E">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子公司和办事处在收到考核任务后，可进一步将月度指标分解到具体业务人员身上，确保任务分配的精确性和监督的有效性。分解的月度指标涵盖所属销售机构、煤炭品种、月任务指标、业务人员、销售额度和备注等内容。</w:t>
      </w:r>
    </w:p>
    <w:p w14:paraId="02E7EC91">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系统将对下发的销售计划每日进行汇总分析，并将每日的销售数据按时自动推送至指定人员（根据实际需求）。</w:t>
      </w:r>
    </w:p>
    <w:p w14:paraId="7A6193E8">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系统提供的数据分析可以实时跟踪销售任务的完成进度，对业务人员的完成情况进行评估，为管理层提供决策支持，确保销售目标的顺利实现。通过这一功能，销售公司能够实现销售任务的精细化管理，提高销售效率和业绩，同时确保销售团队的目标一致性和执行力。</w:t>
      </w:r>
    </w:p>
    <w:p w14:paraId="36B3D5C6">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2.5.2.1.2.</w:t>
      </w:r>
      <w:r>
        <w:rPr>
          <w:rFonts w:hint="eastAsia" w:ascii="宋体" w:hAnsi="宋体" w:eastAsia="宋体" w:cs="宋体"/>
          <w:b/>
          <w:bCs/>
          <w:color w:val="auto"/>
          <w:sz w:val="21"/>
          <w:szCs w:val="21"/>
          <w:highlight w:val="none"/>
          <w:lang w:val="en-US" w:eastAsia="zh-CN"/>
        </w:rPr>
        <w:t>使用对象</w:t>
      </w:r>
    </w:p>
    <w:p w14:paraId="56967E0E">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业务部、销售部（哈密运销）：申报年度销售计划，接收个人销售任务，执行通过审议的销售计划，反馈执行进展；</w:t>
      </w:r>
    </w:p>
    <w:p w14:paraId="202D6D7C">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营销部：制定、分解年度销售总指标，监控全局进度。评估任务合理性，预警超量风险；</w:t>
      </w:r>
    </w:p>
    <w:p w14:paraId="4F098858">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子公司/办事处负责人：分解月度指标至业务人员，协调区域资源。</w:t>
      </w:r>
    </w:p>
    <w:p w14:paraId="2F427E65">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2.5.2.1.3.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053"/>
        <w:gridCol w:w="6376"/>
      </w:tblGrid>
      <w:tr w14:paraId="6480CF62">
        <w:trPr>
          <w:trHeight w:val="270" w:hRule="atLeast"/>
        </w:trPr>
        <w:tc>
          <w:tcPr>
            <w:tcW w:w="20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22A36A">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3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E50D74">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76EB1627">
        <w:trPr>
          <w:trHeight w:val="540" w:hRule="atLeast"/>
        </w:trPr>
        <w:tc>
          <w:tcPr>
            <w:tcW w:w="20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8CADC9">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年度销售指标录入</w:t>
            </w:r>
          </w:p>
        </w:tc>
        <w:tc>
          <w:tcPr>
            <w:tcW w:w="63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90956F">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年度销售指标由一线业务人员根据历史交易情况自下而上申报，汇总形成初步的年度销售指标，经公司审议决策后下发；</w:t>
            </w:r>
          </w:p>
          <w:p w14:paraId="077E67F7">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支持录入年度总指标（煤炭品种、销售方式、客户类型等维度），关联销售机构（子公司/办事处）；支持Excel模板批量导入。</w:t>
            </w:r>
          </w:p>
        </w:tc>
      </w:tr>
      <w:tr w14:paraId="4F7F8914">
        <w:trPr>
          <w:trHeight w:val="540" w:hRule="atLeast"/>
        </w:trPr>
        <w:tc>
          <w:tcPr>
            <w:tcW w:w="20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134BC0">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任务分解</w:t>
            </w:r>
          </w:p>
        </w:tc>
        <w:tc>
          <w:tcPr>
            <w:tcW w:w="63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B162C6">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子公司/办事处将年度指标可按月度、季度等多个维度进行分解，最终分配至具体业务人员；支持按“煤炭品种”“客户类型”等维度细化。</w:t>
            </w:r>
          </w:p>
        </w:tc>
      </w:tr>
      <w:tr w14:paraId="48B42322">
        <w:trPr>
          <w:trHeight w:val="540" w:hRule="atLeast"/>
        </w:trPr>
        <w:tc>
          <w:tcPr>
            <w:tcW w:w="20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4B5C54">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任务执行跟踪</w:t>
            </w:r>
          </w:p>
        </w:tc>
        <w:tc>
          <w:tcPr>
            <w:tcW w:w="63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0D0E2A">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实时记录业务人员月度任务完成进度（完成率=已执行量/任务量×100%）；每日汇总销售数据，并将每日的销售数据按时自动推送至指定人员（根据实际需求）；支持按日/周/月查看进度看板。</w:t>
            </w:r>
          </w:p>
        </w:tc>
      </w:tr>
      <w:tr w14:paraId="4007AE51">
        <w:trPr>
          <w:trHeight w:val="540" w:hRule="atLeast"/>
        </w:trPr>
        <w:tc>
          <w:tcPr>
            <w:tcW w:w="20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8EC707">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数据分析与预警</w:t>
            </w:r>
          </w:p>
        </w:tc>
        <w:tc>
          <w:tcPr>
            <w:tcW w:w="63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996547">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自动生成销售任务完成率排名（业务人员/子公司）、超量/欠量预警（如完成率＜80%标红）；支持导出分析报表（Excel/PDF）。</w:t>
            </w:r>
          </w:p>
        </w:tc>
      </w:tr>
    </w:tbl>
    <w:p w14:paraId="63A899ED">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7A2DE849">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功能实现：实施销售目标的分级管控机制，支持自下而上的申报和自上而下的分解。建立计划执行监控体系，实时比对计划与实际完成情况。对显著偏差自动触发根因分析流程，辅助管理决策。</w:t>
      </w:r>
    </w:p>
    <w:p w14:paraId="5E0DC352">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2.5.2.1.4.</w:t>
      </w:r>
      <w:r>
        <w:rPr>
          <w:rFonts w:hint="eastAsia" w:ascii="宋体" w:hAnsi="宋体" w:eastAsia="宋体" w:cs="宋体"/>
          <w:b/>
          <w:bCs/>
          <w:color w:val="auto"/>
          <w:sz w:val="21"/>
          <w:szCs w:val="21"/>
          <w:highlight w:val="none"/>
          <w:lang w:val="en-US" w:eastAsia="zh-CN"/>
        </w:rPr>
        <w:t>流程分析</w:t>
      </w:r>
    </w:p>
    <w:p w14:paraId="09116ED6">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销售计划管理流程以“目标拆解-任务分配-执行跟踪-风险预警”为核心，具体如下：</w:t>
      </w:r>
    </w:p>
    <w:p w14:paraId="58BC1642">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目标制定：销售公司管理层结合一线业务人员申报的汇总计划，根据企业战略与历史数据进行审议、制定，审议通过后录入年度总指标；</w:t>
      </w:r>
    </w:p>
    <w:p w14:paraId="61169A27">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任务拆解：根据区域市场特性，营销部将年度指标进行拆解，并分配至具体业务人员；</w:t>
      </w:r>
    </w:p>
    <w:p w14:paraId="34E7BCEE">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执行跟踪：业务人员通过系统记录合同签订、发运、回款状态，系统自动计算完成率；汇总并推送每日销售数据；管理层通过进度看板实时查看各区域/人员的任务进度；根据市场情况及业务开展情况，保留营销部对年初总目标进行调整的权限；</w:t>
      </w:r>
    </w:p>
    <w:p w14:paraId="71295E56">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风险预警：若业务人员完成率＜80%（欠量）或＞120%（超量），系统自动推送预警至相关负责人及管理层，触发资源调配。</w:t>
      </w:r>
    </w:p>
    <w:p w14:paraId="04A3C3FD">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2.5.2.2.</w:t>
      </w:r>
      <w:r>
        <w:rPr>
          <w:rFonts w:hint="eastAsia" w:ascii="宋体" w:hAnsi="宋体" w:eastAsia="宋体" w:cs="宋体"/>
          <w:b/>
          <w:bCs/>
          <w:color w:val="auto"/>
          <w:sz w:val="21"/>
          <w:szCs w:val="21"/>
          <w:highlight w:val="none"/>
          <w:lang w:val="en-US" w:eastAsia="zh-CN"/>
        </w:rPr>
        <w:t>资金计划管理</w:t>
      </w:r>
    </w:p>
    <w:p w14:paraId="56F1C665">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2.5.2.2.1.</w:t>
      </w:r>
      <w:r>
        <w:rPr>
          <w:rFonts w:hint="eastAsia" w:ascii="宋体" w:hAnsi="宋体" w:eastAsia="宋体" w:cs="宋体"/>
          <w:b/>
          <w:bCs/>
          <w:color w:val="auto"/>
          <w:sz w:val="21"/>
          <w:szCs w:val="21"/>
          <w:highlight w:val="none"/>
          <w:lang w:val="en-US" w:eastAsia="zh-CN"/>
        </w:rPr>
        <w:t>功能概述</w:t>
      </w:r>
    </w:p>
    <w:p w14:paraId="6C4378EA">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资金计划管理功能旨在帮助用户实现对资金流动的全面监控和有效管理。该功能支持用户编制年度、季度、月度的资金预算，确保资金使用的合理性和计划性。系统能够实时监控资金流动情况，确保业务人员根据业务变化的实际情况及时调整资金计划，以适应不断变化的市场环境和业务需求。</w:t>
      </w:r>
    </w:p>
    <w:p w14:paraId="0B41C8AC">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此外，系统还建立了资金风险预警机制，对可能出现的资金短缺或过剩情况进行预警，帮助用户提前做好资金安排，避免资金风险。通过这一功能，用户能够实现对资金的精细化管理，提高资金使用效率，降低资金风险，为用户的稳定运营和可持续发展提供坚实的财务保障。</w:t>
      </w:r>
    </w:p>
    <w:p w14:paraId="550684D5">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2.5.2.2.2.</w:t>
      </w:r>
      <w:r>
        <w:rPr>
          <w:rFonts w:hint="eastAsia" w:ascii="宋体" w:hAnsi="宋体" w:eastAsia="宋体" w:cs="宋体"/>
          <w:b/>
          <w:bCs/>
          <w:color w:val="auto"/>
          <w:sz w:val="21"/>
          <w:szCs w:val="21"/>
          <w:highlight w:val="none"/>
          <w:lang w:val="en-US" w:eastAsia="zh-CN"/>
        </w:rPr>
        <w:t>使用对象</w:t>
      </w:r>
    </w:p>
    <w:p w14:paraId="2C2DED0E">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财务资产部：编制/调整资金预算，监控收支动态；</w:t>
      </w:r>
    </w:p>
    <w:p w14:paraId="68FA965C">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管理层：审批预算，查看资金风险预警；</w:t>
      </w:r>
    </w:p>
    <w:p w14:paraId="7187191C">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业务部、销售部（哈密运销）：提交资金使用申请，反馈实际收支。</w:t>
      </w:r>
    </w:p>
    <w:p w14:paraId="4E945DE9">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2.5.2.2.3.</w:t>
      </w:r>
      <w:r>
        <w:rPr>
          <w:rFonts w:hint="eastAsia" w:ascii="宋体" w:hAnsi="宋体" w:eastAsia="宋体" w:cs="宋体"/>
          <w:b/>
          <w:bCs/>
          <w:color w:val="auto"/>
          <w:sz w:val="21"/>
          <w:szCs w:val="21"/>
          <w:highlight w:val="none"/>
          <w:lang w:val="en-US" w:eastAsia="zh-CN"/>
        </w:rPr>
        <w:t>核心功能点</w:t>
      </w:r>
    </w:p>
    <w:tbl>
      <w:tblPr>
        <w:tblStyle w:val="88"/>
        <w:tblW w:w="85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01"/>
        <w:gridCol w:w="6721"/>
      </w:tblGrid>
      <w:tr w14:paraId="07BBAF2E">
        <w:trPr>
          <w:trHeight w:val="270"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30BC9F">
            <w:pPr>
              <w:keepNext w:val="0"/>
              <w:keepLines w:val="0"/>
              <w:pageBreakBefore w:val="0"/>
              <w:widowControl/>
              <w:suppressLineNumbers w:val="0"/>
              <w:kinsoku/>
              <w:wordWrap/>
              <w:topLinePunct w:val="0"/>
              <w:bidi w:val="0"/>
              <w:spacing w:line="360" w:lineRule="auto"/>
              <w:ind w:left="0" w:leftChars="0" w:firstLine="0" w:firstLineChars="0"/>
              <w:jc w:val="both"/>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7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0EC050">
            <w:pPr>
              <w:keepNext w:val="0"/>
              <w:keepLines w:val="0"/>
              <w:pageBreakBefore w:val="0"/>
              <w:widowControl/>
              <w:suppressLineNumbers w:val="0"/>
              <w:kinsoku/>
              <w:wordWrap/>
              <w:topLinePunct w:val="0"/>
              <w:bidi w:val="0"/>
              <w:spacing w:line="360" w:lineRule="auto"/>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28114342">
        <w:trPr>
          <w:trHeight w:val="540"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96E1D6">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多周期预算编制</w:t>
            </w:r>
          </w:p>
        </w:tc>
        <w:tc>
          <w:tcPr>
            <w:tcW w:w="67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032496">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支持编制年度/季度/月度资金预算（收入/支出维度），其中季度资金计划上报的是大额资金，可设置上报资金额度，如100万以下不上报，月度资金计划为当月20日上报次月计划，次月20日前完成次月资金计划调整；支持按“销售机构”“业务类型”拆分。</w:t>
            </w:r>
          </w:p>
        </w:tc>
      </w:tr>
      <w:tr w14:paraId="605CCA5F">
        <w:trPr>
          <w:trHeight w:val="540"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4A79EB">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资金流动监控</w:t>
            </w:r>
          </w:p>
        </w:tc>
        <w:tc>
          <w:tcPr>
            <w:tcW w:w="67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CF36D1">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对接集团BIP系统，实时同步银行流水、应收账款、应付账款等数据，更新资金余额；支持按日/周/月生成资金收支明细表。</w:t>
            </w:r>
          </w:p>
        </w:tc>
      </w:tr>
      <w:tr w14:paraId="16E6EB9A">
        <w:trPr>
          <w:trHeight w:val="540"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59E535">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风险预警机制</w:t>
            </w:r>
          </w:p>
        </w:tc>
        <w:tc>
          <w:tcPr>
            <w:tcW w:w="67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35D375">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设定资金风险阈值（如可用资金＜月均支出1.5倍标黄，＜1倍标红）；触发预警时推送至财务负责人。</w:t>
            </w:r>
          </w:p>
        </w:tc>
      </w:tr>
      <w:tr w14:paraId="6308C00B">
        <w:trPr>
          <w:trHeight w:val="540" w:hRule="atLeast"/>
        </w:trPr>
        <w:tc>
          <w:tcPr>
            <w:tcW w:w="18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A38367">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预算调整审批</w:t>
            </w:r>
          </w:p>
        </w:tc>
        <w:tc>
          <w:tcPr>
            <w:tcW w:w="67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1A5BD7">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业务部门因市场变化提交预算调整申请（如增加采购预算），经财务审核、管理层审批后生效。</w:t>
            </w:r>
          </w:p>
        </w:tc>
      </w:tr>
    </w:tbl>
    <w:p w14:paraId="4F05A6C0">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16266650">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功能实现：对接财务系统实现资金数据整合，基于历史模式预测未来资金需求。支持滚动调整机制，业务变化时在线发起计划变更流程。建立资金风险预警模型，提前识别流动性风险。</w:t>
      </w:r>
    </w:p>
    <w:p w14:paraId="58448369">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2.5.2.2.4.</w:t>
      </w:r>
      <w:r>
        <w:rPr>
          <w:rFonts w:hint="eastAsia" w:ascii="宋体" w:hAnsi="宋体" w:eastAsia="宋体" w:cs="宋体"/>
          <w:b/>
          <w:bCs/>
          <w:color w:val="auto"/>
          <w:sz w:val="21"/>
          <w:szCs w:val="21"/>
          <w:highlight w:val="none"/>
          <w:lang w:val="en-US" w:eastAsia="zh-CN"/>
        </w:rPr>
        <w:t>流程分析</w:t>
      </w:r>
    </w:p>
    <w:p w14:paraId="7993D10D">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资金计划管理流程以“预算编制-执行监控-风险预警-动态调整”为核心，具体如下：</w:t>
      </w:r>
    </w:p>
    <w:p w14:paraId="0D575FD8">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预算编制：财务部门结合销售目标、历史支出，编制年度资金预算；管理层审批后同步至业务部门；</w:t>
      </w:r>
    </w:p>
    <w:p w14:paraId="09A3CF1A">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执行监控：业务部门提交资金使用申请，财务部门审核后推送至集团BIP系统流程；系统实时同步银行流水，更新资金余额；</w:t>
      </w:r>
    </w:p>
    <w:p w14:paraId="1A4A47A9">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风险预警：若可用资金＜月均支出，系统标黄预警；若＜35万，标红预警并推送至财务负责人；</w:t>
      </w:r>
    </w:p>
    <w:p w14:paraId="3CC21E46">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动态调整：因市场价格上涨导致采购成本增加，业务部门提交预算调整申请，经财务审核、管理层审批后生效，系统更新预算数据。</w:t>
      </w:r>
    </w:p>
    <w:p w14:paraId="2D5A07BD">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2.5.2.3.</w:t>
      </w:r>
      <w:r>
        <w:rPr>
          <w:rFonts w:hint="eastAsia" w:ascii="宋体" w:hAnsi="宋体" w:eastAsia="宋体" w:cs="宋体"/>
          <w:b/>
          <w:bCs/>
          <w:color w:val="auto"/>
          <w:sz w:val="21"/>
          <w:szCs w:val="21"/>
          <w:highlight w:val="none"/>
          <w:lang w:val="en-US" w:eastAsia="zh-CN"/>
        </w:rPr>
        <w:t>赊销计划管理</w:t>
      </w:r>
    </w:p>
    <w:p w14:paraId="22EBD3B1">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2.5.2.3.1.</w:t>
      </w:r>
      <w:r>
        <w:rPr>
          <w:rFonts w:hint="eastAsia" w:ascii="宋体" w:hAnsi="宋体" w:eastAsia="宋体" w:cs="宋体"/>
          <w:b/>
          <w:bCs/>
          <w:color w:val="auto"/>
          <w:sz w:val="21"/>
          <w:szCs w:val="21"/>
          <w:highlight w:val="none"/>
          <w:lang w:val="en-US" w:eastAsia="zh-CN"/>
        </w:rPr>
        <w:t>功能概述</w:t>
      </w:r>
    </w:p>
    <w:p w14:paraId="2547A623">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赊销计划管理功能是系统中专门针对赊销客户设计的功能，其目的是通过系统化的评估和管理流程，确保赊销业务的健康发展和风险控制。该功能依据客户管理模块中的赊销客户评价体系，对赊销客户进行每月定期考核，综合评估客户的信用状况，包括回款情况和运营情况，以核定合理的赊销额度。</w:t>
      </w:r>
    </w:p>
    <w:p w14:paraId="69EEBBC2">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根据实际销售情况和市场需求，在销售公司整体赊销额度不变的前提下对赊销额度进行计划管理，按月动态调配月度赊销额度。业务部每月2日前在已审批的赊销额度范围内，根据营销部制定的销售计划、物流部提供的物流成本、客户账户余额、上月的回款计划情况等，制定本月客户的赊销额度计划申请表，财务资产部审核后，每月3日前报营销部汇总，营销部在5日前提交党委会前置研究，总经理办公会审议通过后，业务部门严格按照审批后的赊销额度执行。业务执行过程中，需要临时额度调整，业务部门可依据实际情况提出额度调整申请说明并提交党委会前置研究，总经理办公会审议通过后执行，同时报营销部备案。</w:t>
      </w:r>
    </w:p>
    <w:p w14:paraId="49C7FE8A">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业务部严格执行总经理办公会、董事会决议，在赊销额度范围内赊销货物，及时更新业务台账，每月与财务资产部核对赊销额度台账。</w:t>
      </w:r>
    </w:p>
    <w:p w14:paraId="4C1243E5">
      <w:pPr>
        <w:pageBreakBefore w:val="0"/>
        <w:kinsoku/>
        <w:wordWrap/>
        <w:topLinePunct w:val="0"/>
        <w:bidi w:val="0"/>
        <w:snapToGrid w:val="0"/>
        <w:spacing w:line="360" w:lineRule="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全面掌握客户的经营情况、履约情况，实行动态管理。在政策、环境、市场、经营管理、财务状况、履约情况发生重大变化时对赊销额度调整提出意见。对于赊销额度调增事项，按事前管理提交资料，审议通过后执行；对于赊销额度调减事项，填写《赊销减额评价表》，经总经理办公会审议后执行。</w:t>
      </w:r>
    </w:p>
    <w:p w14:paraId="3A7C1E62">
      <w:pPr>
        <w:pageBreakBefore w:val="0"/>
        <w:kinsoku/>
        <w:wordWrap/>
        <w:topLinePunct w:val="0"/>
        <w:bidi w:val="0"/>
        <w:snapToGrid w:val="0"/>
        <w:spacing w:line="360" w:lineRule="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业务部负责每月5日前与财务资产部核对赊销额度台账，对于超出赊销额度的客户，业务部应及时查找原因，并采取有效措施控制好赊销风险。</w:t>
      </w:r>
    </w:p>
    <w:p w14:paraId="508459AD">
      <w:pPr>
        <w:pageBreakBefore w:val="0"/>
        <w:kinsoku/>
        <w:wordWrap/>
        <w:topLinePunct w:val="0"/>
        <w:bidi w:val="0"/>
        <w:snapToGrid w:val="0"/>
        <w:spacing w:line="360" w:lineRule="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风控审计部（法务合规部）对客户的经营风险、履约风险等实行动态管理，对可能影响客户履约能力的变动及时通知业务部、营销部，业务部核实后采取对应措施。</w:t>
      </w:r>
    </w:p>
    <w:p w14:paraId="23D0C2CD">
      <w:pPr>
        <w:pageBreakBefore w:val="0"/>
        <w:kinsoku/>
        <w:wordWrap/>
        <w:topLinePunct w:val="0"/>
        <w:bidi w:val="0"/>
        <w:snapToGrid w:val="0"/>
        <w:spacing w:line="360" w:lineRule="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财务资产部严格执行总经理办公会、董事会决议，在额度范围内监督每笔账款的收付及结算情况，每月配合业务部核对赊销额度台账，监督业务部按规定执行赊销额度；负责在销售公司月度例会上对赊销额度的使用情况进行通报。</w:t>
      </w:r>
    </w:p>
    <w:p w14:paraId="257227AD">
      <w:pPr>
        <w:pageBreakBefore w:val="0"/>
        <w:kinsoku/>
        <w:wordWrap/>
        <w:topLinePunct w:val="0"/>
        <w:bidi w:val="0"/>
        <w:snapToGrid w:val="0"/>
        <w:spacing w:line="360" w:lineRule="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对即将到期和逾期的债权，系统自动推送预警信息，债权清除后，更新状态，同时按照《应收账款管理办法》采取有效措施，防止损失扩大。</w:t>
      </w:r>
    </w:p>
    <w:p w14:paraId="5C00F21A">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2.5.2.3.2.</w:t>
      </w:r>
      <w:r>
        <w:rPr>
          <w:rFonts w:hint="eastAsia" w:ascii="宋体" w:hAnsi="宋体" w:eastAsia="宋体" w:cs="宋体"/>
          <w:b/>
          <w:bCs/>
          <w:color w:val="auto"/>
          <w:sz w:val="21"/>
          <w:szCs w:val="21"/>
          <w:highlight w:val="none"/>
          <w:lang w:val="en-US" w:eastAsia="zh-CN"/>
        </w:rPr>
        <w:t>使用对象</w:t>
      </w:r>
    </w:p>
    <w:p w14:paraId="28EBD7F9">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业务部、销售部（哈密运销）：提交赊销额度计划申请表，执行赊销计划，监管赊销执行过程；</w:t>
      </w:r>
    </w:p>
    <w:p w14:paraId="6BE3691A">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财务资产部：审核赊销额度计划申请表；</w:t>
      </w:r>
    </w:p>
    <w:p w14:paraId="4B89B3AE">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营销部：提交汇总赊销计划申请，跟踪审批进度；</w:t>
      </w:r>
    </w:p>
    <w:p w14:paraId="0FC64043">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风控审计部：动态监管赊销计划执行过程；</w:t>
      </w:r>
    </w:p>
    <w:p w14:paraId="40D75965">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管理层：审批赊销计划，监控整体赊销风险。</w:t>
      </w:r>
    </w:p>
    <w:p w14:paraId="7B02374A">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2.5.2.3.3.</w:t>
      </w:r>
      <w:r>
        <w:rPr>
          <w:rFonts w:hint="eastAsia" w:ascii="宋体" w:hAnsi="宋体" w:eastAsia="宋体" w:cs="宋体"/>
          <w:b/>
          <w:bCs/>
          <w:color w:val="auto"/>
          <w:sz w:val="21"/>
          <w:szCs w:val="21"/>
          <w:highlight w:val="none"/>
          <w:lang w:val="en-US" w:eastAsia="zh-CN"/>
        </w:rPr>
        <w:t>核心功能点</w:t>
      </w:r>
    </w:p>
    <w:tbl>
      <w:tblPr>
        <w:tblStyle w:val="88"/>
        <w:tblW w:w="85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76"/>
        <w:gridCol w:w="6346"/>
      </w:tblGrid>
      <w:tr w14:paraId="7491D730">
        <w:trPr>
          <w:trHeight w:val="270" w:hRule="atLeast"/>
        </w:trPr>
        <w:tc>
          <w:tcPr>
            <w:tcW w:w="2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B3D7C1">
            <w:pPr>
              <w:keepNext w:val="0"/>
              <w:keepLines w:val="0"/>
              <w:pageBreakBefore w:val="0"/>
              <w:widowControl/>
              <w:suppressLineNumbers w:val="0"/>
              <w:kinsoku/>
              <w:wordWrap/>
              <w:topLinePunct w:val="0"/>
              <w:bidi w:val="0"/>
              <w:spacing w:line="360" w:lineRule="auto"/>
              <w:ind w:left="0" w:leftChars="0" w:firstLine="0" w:firstLineChars="0"/>
              <w:jc w:val="both"/>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3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9D9306">
            <w:pPr>
              <w:keepNext w:val="0"/>
              <w:keepLines w:val="0"/>
              <w:pageBreakBefore w:val="0"/>
              <w:widowControl/>
              <w:suppressLineNumbers w:val="0"/>
              <w:kinsoku/>
              <w:wordWrap/>
              <w:topLinePunct w:val="0"/>
              <w:bidi w:val="0"/>
              <w:spacing w:line="360" w:lineRule="auto"/>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5E096C5E">
        <w:trPr>
          <w:trHeight w:val="540" w:hRule="atLeast"/>
        </w:trPr>
        <w:tc>
          <w:tcPr>
            <w:tcW w:w="2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BE0CFC">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客户信用评估关联</w:t>
            </w:r>
          </w:p>
        </w:tc>
        <w:tc>
          <w:tcPr>
            <w:tcW w:w="63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9DEEE7">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调用客户评价体系管理模块数据（信用等级、历史履约率）、赊销客户管理模块数据作为赊销额度核定的依据。</w:t>
            </w:r>
          </w:p>
        </w:tc>
      </w:tr>
      <w:tr w14:paraId="383B2749">
        <w:trPr>
          <w:trHeight w:val="540" w:hRule="atLeast"/>
        </w:trPr>
        <w:tc>
          <w:tcPr>
            <w:tcW w:w="2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1D20F5">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月度额度核定</w:t>
            </w:r>
          </w:p>
        </w:tc>
        <w:tc>
          <w:tcPr>
            <w:tcW w:w="63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956B9E">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系统每月自动根据客户信用状况调整赊销额度；支持手动修正（需审议、审批留痕）。</w:t>
            </w:r>
          </w:p>
          <w:p w14:paraId="095B5302">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如需临时调增或调减赊销额度，由业务部门发起，提交财务资产部/风控审计部/管理层审批。</w:t>
            </w:r>
          </w:p>
        </w:tc>
      </w:tr>
      <w:tr w14:paraId="6DEF3BB5">
        <w:trPr>
          <w:trHeight w:val="540" w:hRule="atLeast"/>
        </w:trPr>
        <w:tc>
          <w:tcPr>
            <w:tcW w:w="2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AEB107">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赊销计划上报与审核</w:t>
            </w:r>
          </w:p>
        </w:tc>
        <w:tc>
          <w:tcPr>
            <w:tcW w:w="63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6B0421">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业务部门提交次月赊销计划（含客户/额度/账期），系统自动校验额度合规性（不超过核定额度）；流转至管理层审批。</w:t>
            </w:r>
          </w:p>
        </w:tc>
      </w:tr>
      <w:tr w14:paraId="1D4D478B">
        <w:trPr>
          <w:trHeight w:val="540" w:hRule="atLeast"/>
        </w:trPr>
        <w:tc>
          <w:tcPr>
            <w:tcW w:w="2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F5B3B2">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计划执行跟踪</w:t>
            </w:r>
          </w:p>
        </w:tc>
        <w:tc>
          <w:tcPr>
            <w:tcW w:w="63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740A20">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记录每笔赊销交易的额度使用情况（已用/剩余额度）；支持按客户/时间范围查询计划执行台账。</w:t>
            </w:r>
          </w:p>
        </w:tc>
      </w:tr>
    </w:tbl>
    <w:p w14:paraId="4FE2B012">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02754C0C">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功能实现：根据客户信用评级动态分配赊销额度，支持临时额度调整申请。建立额度使用实时监控机制，对超限交易自动拦截。定期生成额度执行分析报告，优化资金使用效率。</w:t>
      </w:r>
    </w:p>
    <w:p w14:paraId="7F355901">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2.5.2.3.4.</w:t>
      </w:r>
      <w:r>
        <w:rPr>
          <w:rFonts w:hint="eastAsia" w:ascii="宋体" w:hAnsi="宋体" w:eastAsia="宋体" w:cs="宋体"/>
          <w:b/>
          <w:bCs/>
          <w:color w:val="auto"/>
          <w:sz w:val="21"/>
          <w:szCs w:val="21"/>
          <w:highlight w:val="none"/>
          <w:lang w:val="en-US" w:eastAsia="zh-CN"/>
        </w:rPr>
        <w:t>流程分析</w:t>
      </w:r>
    </w:p>
    <w:p w14:paraId="6FA95BCB">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赊销计划管理流程以“计划上报-信用评估-额度核定-执行跟踪”为核心，具体如下：</w:t>
      </w:r>
    </w:p>
    <w:p w14:paraId="5EA8F5E4">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计划上报：业务部门提交次月赊销计划，系统校验后流转至财务资产部复核，后转至财务资产部、风控审计部审核；</w:t>
      </w:r>
    </w:p>
    <w:p w14:paraId="35CA8E2E">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信用评估：风控部门调用客户评价体系管理、赊销客户管理模块数据，核定其月度赊销额度；</w:t>
      </w:r>
    </w:p>
    <w:p w14:paraId="56757171">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额度核定：系统每月5日前自动更新客户赊销额度；业务部门可手动申请调整，需党委会、总经理办公会、董事会审批；</w:t>
      </w:r>
    </w:p>
    <w:p w14:paraId="1C8DC38C">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执行跟踪：系统记录每笔赊销交易的额度使用；若客户逾期超过10天未回款，系统自动标记“高风险”并推送至风控部门。</w:t>
      </w:r>
    </w:p>
    <w:p w14:paraId="06DE44EB">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2.5.2.4.</w:t>
      </w:r>
      <w:r>
        <w:rPr>
          <w:rFonts w:hint="eastAsia" w:ascii="宋体" w:hAnsi="宋体" w:eastAsia="宋体" w:cs="宋体"/>
          <w:b/>
          <w:bCs/>
          <w:color w:val="auto"/>
          <w:sz w:val="21"/>
          <w:szCs w:val="21"/>
          <w:highlight w:val="none"/>
          <w:lang w:val="en-US" w:eastAsia="zh-CN"/>
        </w:rPr>
        <w:t>物流计划管理</w:t>
      </w:r>
    </w:p>
    <w:p w14:paraId="28D31DB4">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2.5.2.4.1.</w:t>
      </w:r>
      <w:r>
        <w:rPr>
          <w:rFonts w:hint="eastAsia" w:ascii="宋体" w:hAnsi="宋体" w:eastAsia="宋体" w:cs="宋体"/>
          <w:b/>
          <w:bCs/>
          <w:color w:val="auto"/>
          <w:sz w:val="21"/>
          <w:szCs w:val="21"/>
          <w:highlight w:val="none"/>
          <w:lang w:val="en-US" w:eastAsia="zh-CN"/>
        </w:rPr>
        <w:t>功能概述</w:t>
      </w:r>
    </w:p>
    <w:p w14:paraId="290D8E18">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物流计划管理功能负责根据子公司及办事处业务部门上报的次月销售计划，综合考虑发运方式，系统性地制定和优化各类物流配送计划。</w:t>
      </w:r>
    </w:p>
    <w:p w14:paraId="3B54C0BB">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这一功能支持制定公路运输汽车配送计划，涵盖到达终端客户或场站的具体安排；同时，它也能够制定铁路发运计划，包括各个线路的月度计划，确保煤炭的及时和高效运输。此外，该功能还扩展到多式联运领域，包括船运计划和中转线路计划等，以适应复杂多变的物流需求和提高整体运输效率。通过这些细致周到的物流计划管理，用户能够实现对物流过程的精确控制，降低运输成本，缩短交货时间，并最终提升客户满意度和用户的市场竞争力。</w:t>
      </w:r>
    </w:p>
    <w:p w14:paraId="4F6FC0BE">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2.5.2.4.2.</w:t>
      </w:r>
      <w:r>
        <w:rPr>
          <w:rFonts w:hint="eastAsia" w:ascii="宋体" w:hAnsi="宋体" w:eastAsia="宋体" w:cs="宋体"/>
          <w:b/>
          <w:bCs/>
          <w:color w:val="auto"/>
          <w:sz w:val="21"/>
          <w:szCs w:val="21"/>
          <w:highlight w:val="none"/>
          <w:lang w:val="en-US" w:eastAsia="zh-CN"/>
        </w:rPr>
        <w:t>使用对象</w:t>
      </w:r>
    </w:p>
    <w:p w14:paraId="2710A834">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物流部：制定/调整物流计划，协调运输服务商；</w:t>
      </w:r>
    </w:p>
    <w:p w14:paraId="378EF6BE">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子公司/业务部：提报运输需求（发运量/时间/目的地）；</w:t>
      </w:r>
    </w:p>
    <w:p w14:paraId="487592DA">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运输服务商：接收运输任务，反馈执行状态。</w:t>
      </w:r>
    </w:p>
    <w:p w14:paraId="40249D24">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2.5.2.4.3.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083"/>
        <w:gridCol w:w="6346"/>
      </w:tblGrid>
      <w:tr w14:paraId="129CDCD9">
        <w:trPr>
          <w:trHeight w:val="270" w:hRule="atLeast"/>
        </w:trPr>
        <w:tc>
          <w:tcPr>
            <w:tcW w:w="2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E09744">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3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26AB95">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3EFA106A">
        <w:trPr>
          <w:trHeight w:val="540" w:hRule="atLeast"/>
        </w:trPr>
        <w:tc>
          <w:tcPr>
            <w:tcW w:w="2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109539">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运输需求收集</w:t>
            </w:r>
          </w:p>
        </w:tc>
        <w:tc>
          <w:tcPr>
            <w:tcW w:w="63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81BE4B">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子公司/办事处提报次月运输需求（煤炭品种/发运量/起运地/目的地/时间要求）。</w:t>
            </w:r>
          </w:p>
        </w:tc>
      </w:tr>
      <w:tr w14:paraId="33A1B97B">
        <w:trPr>
          <w:trHeight w:val="810" w:hRule="atLeast"/>
        </w:trPr>
        <w:tc>
          <w:tcPr>
            <w:tcW w:w="2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5EAEB1">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多式联运计划制定</w:t>
            </w:r>
          </w:p>
        </w:tc>
        <w:tc>
          <w:tcPr>
            <w:tcW w:w="63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D28611">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支持公路（汽车配送）、铁路（线路计划）、船运（港口中转）等单一或组合运输方式；系统自动匹配最优方案（如长途优先铁路，短途优先公路）。</w:t>
            </w:r>
          </w:p>
        </w:tc>
      </w:tr>
      <w:tr w14:paraId="49D44A8E">
        <w:trPr>
          <w:trHeight w:val="540" w:hRule="atLeast"/>
        </w:trPr>
        <w:tc>
          <w:tcPr>
            <w:tcW w:w="2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108E8F">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计划优化与调整</w:t>
            </w:r>
          </w:p>
        </w:tc>
        <w:tc>
          <w:tcPr>
            <w:tcW w:w="63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37F8F7">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根据运输成本（如公路运费＞铁路）、时效（如紧急订单优先空运）、资源可用性（如车辆/线路空闲率）动态调整计划。</w:t>
            </w:r>
          </w:p>
        </w:tc>
      </w:tr>
      <w:tr w14:paraId="55A28F89">
        <w:trPr>
          <w:trHeight w:val="540" w:hRule="atLeast"/>
        </w:trPr>
        <w:tc>
          <w:tcPr>
            <w:tcW w:w="20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329731">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执行跟踪与反馈</w:t>
            </w:r>
          </w:p>
        </w:tc>
        <w:tc>
          <w:tcPr>
            <w:tcW w:w="63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8855B7">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实时同步运输状态（已发运/在途/到货）；支持运输服务商上传签收单，系统自动更新完成状态。</w:t>
            </w:r>
          </w:p>
        </w:tc>
      </w:tr>
    </w:tbl>
    <w:p w14:paraId="0E6D9C86">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57E4103E">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功能实现：开发智能运输调度引擎，综合考虑发运需求和运力资源。自动生成多式联运方案，输出详细执行计划。支持人工调整与优化，调整后重新评估成本与时效。</w:t>
      </w:r>
    </w:p>
    <w:p w14:paraId="77DFAECF">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2.5.2.4.4.</w:t>
      </w:r>
      <w:r>
        <w:rPr>
          <w:rFonts w:hint="eastAsia" w:ascii="宋体" w:hAnsi="宋体" w:eastAsia="宋体" w:cs="宋体"/>
          <w:b/>
          <w:bCs/>
          <w:color w:val="auto"/>
          <w:sz w:val="21"/>
          <w:szCs w:val="21"/>
          <w:highlight w:val="none"/>
          <w:lang w:val="en-US" w:eastAsia="zh-CN"/>
        </w:rPr>
        <w:t>流程分析</w:t>
      </w:r>
    </w:p>
    <w:p w14:paraId="42CFE1F8">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物流计划管理流程以“需求提报-计划制定-执行跟踪-反馈优化”为核心，具体如下：</w:t>
      </w:r>
    </w:p>
    <w:p w14:paraId="48AF22E1">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需求提报：子公司/办事处根据销售任务、自有业务，提报运输需求；</w:t>
      </w:r>
    </w:p>
    <w:p w14:paraId="11763850">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计划制定：物流部门汇总需求后，系统自动匹配最优方案；生成物流计划；</w:t>
      </w:r>
    </w:p>
    <w:p w14:paraId="66E5BBC4">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执行跟踪：运输服务商接收任务后，系统同步更新状态；若延迟到货，系统自动预警至物流部门；</w:t>
      </w:r>
    </w:p>
    <w:p w14:paraId="42BCBF7B">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反馈优化：运输服务商上传签收单后，系统更新完成状态；物流部门分析运输成本与时效，调整后续计划。</w:t>
      </w:r>
    </w:p>
    <w:p w14:paraId="41C417E1">
      <w:pPr>
        <w:keepNext w:val="0"/>
        <w:keepLines w:val="0"/>
        <w:pageBreakBefore w:val="0"/>
        <w:widowControl w:val="0"/>
        <w:numPr>
          <w:ilvl w:val="2"/>
          <w:numId w:val="0"/>
        </w:numPr>
        <w:kinsoku/>
        <w:wordWrap/>
        <w:overflowPunct/>
        <w:topLinePunct w:val="0"/>
        <w:autoSpaceDE/>
        <w:autoSpaceDN/>
        <w:bidi w:val="0"/>
        <w:adjustRightInd/>
        <w:snapToGrid/>
        <w:spacing w:line="360" w:lineRule="auto"/>
        <w:ind w:left="1060" w:leftChars="0" w:hanging="1060" w:firstLineChars="0"/>
        <w:textAlignment w:val="auto"/>
        <w:outlineLvl w:val="2"/>
        <w:rPr>
          <w:rFonts w:hint="eastAsia" w:ascii="宋体" w:hAnsi="宋体" w:eastAsia="宋体" w:cs="宋体"/>
          <w:b/>
          <w:bCs/>
          <w:color w:val="auto"/>
          <w:sz w:val="21"/>
          <w:szCs w:val="21"/>
          <w:highlight w:val="none"/>
          <w:lang w:val="en-US" w:eastAsia="zh-CN"/>
        </w:rPr>
      </w:pPr>
      <w:bookmarkStart w:id="12" w:name="_Toc23452"/>
      <w:bookmarkStart w:id="13" w:name="_Toc31135"/>
      <w:r>
        <w:rPr>
          <w:rFonts w:hint="eastAsia" w:ascii="宋体" w:hAnsi="宋体" w:eastAsia="宋体" w:cs="宋体"/>
          <w:b/>
          <w:bCs/>
          <w:color w:val="auto"/>
          <w:kern w:val="2"/>
          <w:sz w:val="21"/>
          <w:szCs w:val="21"/>
          <w:highlight w:val="none"/>
          <w:lang w:val="en-US" w:eastAsia="zh-CN" w:bidi="ar-SA"/>
        </w:rPr>
        <w:t>2.5.3.</w:t>
      </w:r>
      <w:r>
        <w:rPr>
          <w:rFonts w:hint="eastAsia" w:ascii="宋体" w:hAnsi="宋体" w:eastAsia="宋体" w:cs="宋体"/>
          <w:b/>
          <w:bCs/>
          <w:color w:val="auto"/>
          <w:sz w:val="21"/>
          <w:szCs w:val="21"/>
          <w:highlight w:val="none"/>
          <w:lang w:val="en-US" w:eastAsia="zh-CN"/>
        </w:rPr>
        <w:t>价格管理</w:t>
      </w:r>
      <w:bookmarkEnd w:id="12"/>
      <w:bookmarkEnd w:id="13"/>
    </w:p>
    <w:p w14:paraId="3344E58A">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价格管理模块是企业煤炭销售业务的核心支撑模块，围绕“价格制定-执行监控-成本控制-政策优化”的全周期逻辑，建立全链条价格管控体系：</w:t>
      </w:r>
    </w:p>
    <w:p w14:paraId="4ACF9D1E">
      <w:pPr>
        <w:pageBreakBefore w:val="0"/>
        <w:numPr>
          <w:ilvl w:val="0"/>
          <w:numId w:val="8"/>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多源价格数据中心</w:t>
      </w:r>
    </w:p>
    <w:p w14:paraId="432C9482">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整合基准价、长协价、现货价历史数据，构建价格趋势分析模型，支持价格波动预警。</w:t>
      </w:r>
    </w:p>
    <w:p w14:paraId="6CB5D56A">
      <w:pPr>
        <w:pageBreakBefore w:val="0"/>
        <w:numPr>
          <w:ilvl w:val="0"/>
          <w:numId w:val="8"/>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智能成本核算引擎</w:t>
      </w:r>
    </w:p>
    <w:p w14:paraId="3EEA0268">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自动关联煤价、物流费用、税费等要素，按业务模式输出成本明细表。支持损耗补偿计算。</w:t>
      </w:r>
    </w:p>
    <w:p w14:paraId="3B9CB97A">
      <w:pPr>
        <w:pageBreakBefore w:val="0"/>
        <w:numPr>
          <w:ilvl w:val="0"/>
          <w:numId w:val="8"/>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优惠政策联动平台</w:t>
      </w:r>
    </w:p>
    <w:p w14:paraId="6EF2C0E2">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支持量价阶梯折扣、热值奖惩等规则配置。结算时自动匹配适用政策，精准核减应收金额。</w:t>
      </w:r>
    </w:p>
    <w:p w14:paraId="2AFE23B8">
      <w:pPr>
        <w:pageBreakBefore w:val="0"/>
        <w:numPr>
          <w:ilvl w:val="0"/>
          <w:numId w:val="8"/>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合规风控审核链</w:t>
      </w:r>
    </w:p>
    <w:p w14:paraId="02998A12">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建立价格调整审批工作流程，严控特殊定价的合规性。历史调价记录全留痕，支持审计溯源。</w:t>
      </w:r>
    </w:p>
    <w:p w14:paraId="5791B171">
      <w:pPr>
        <w:pageBreakBefore w:val="0"/>
        <w:kinsoku/>
        <w:wordWrap/>
        <w:topLinePunct w:val="0"/>
        <w:bidi w:val="0"/>
        <w:snapToGrid w:val="0"/>
        <w:spacing w:line="360" w:lineRule="auto"/>
        <w:ind w:left="0" w:leftChars="0" w:firstLine="0" w:firstLineChars="0"/>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drawing>
          <wp:inline distT="0" distB="0" distL="114300" distR="114300">
            <wp:extent cx="3420110" cy="4886325"/>
            <wp:effectExtent l="0" t="0" r="8890" b="3175"/>
            <wp:docPr id="102" name="图片 102" descr="价格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价格管理"/>
                    <pic:cNvPicPr>
                      <a:picLocks noChangeAspect="1"/>
                    </pic:cNvPicPr>
                  </pic:nvPicPr>
                  <pic:blipFill>
                    <a:blip r:embed="rId9"/>
                    <a:stretch>
                      <a:fillRect/>
                    </a:stretch>
                  </pic:blipFill>
                  <pic:spPr>
                    <a:xfrm>
                      <a:off x="0" y="0"/>
                      <a:ext cx="3420110" cy="4886325"/>
                    </a:xfrm>
                    <a:prstGeom prst="rect">
                      <a:avLst/>
                    </a:prstGeom>
                  </pic:spPr>
                </pic:pic>
              </a:graphicData>
            </a:graphic>
          </wp:inline>
        </w:drawing>
      </w:r>
    </w:p>
    <w:p w14:paraId="0199F3DD">
      <w:pPr>
        <w:pageBreakBefore w:val="0"/>
        <w:kinsoku/>
        <w:wordWrap/>
        <w:topLinePunct w:val="0"/>
        <w:bidi w:val="0"/>
        <w:snapToGrid w:val="0"/>
        <w:spacing w:line="360" w:lineRule="auto"/>
        <w:ind w:firstLine="560"/>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图5.5.3 价格管理功能流程图</w:t>
      </w:r>
    </w:p>
    <w:p w14:paraId="44A94AAE">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2.5.3.1.</w:t>
      </w:r>
      <w:r>
        <w:rPr>
          <w:rFonts w:hint="eastAsia" w:ascii="宋体" w:hAnsi="宋体" w:eastAsia="宋体" w:cs="宋体"/>
          <w:b/>
          <w:bCs/>
          <w:color w:val="auto"/>
          <w:sz w:val="21"/>
          <w:szCs w:val="21"/>
          <w:highlight w:val="none"/>
          <w:lang w:val="en-US" w:eastAsia="zh-CN"/>
        </w:rPr>
        <w:t>煤价管理</w:t>
      </w:r>
      <w:r>
        <w:rPr>
          <w:rFonts w:hint="eastAsia" w:ascii="宋体" w:hAnsi="宋体" w:cs="宋体"/>
          <w:b/>
          <w:bCs/>
          <w:color w:val="auto"/>
          <w:sz w:val="21"/>
          <w:szCs w:val="21"/>
          <w:highlight w:val="none"/>
          <w:lang w:val="en-US" w:eastAsia="zh-CN"/>
        </w:rPr>
        <w:t>（完成调研）</w:t>
      </w:r>
    </w:p>
    <w:p w14:paraId="0999527F">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2.5.3.1.1.</w:t>
      </w:r>
      <w:r>
        <w:rPr>
          <w:rFonts w:hint="eastAsia" w:ascii="宋体" w:hAnsi="宋体" w:eastAsia="宋体" w:cs="宋体"/>
          <w:b/>
          <w:bCs/>
          <w:color w:val="auto"/>
          <w:sz w:val="21"/>
          <w:szCs w:val="21"/>
          <w:highlight w:val="none"/>
          <w:lang w:val="en-US" w:eastAsia="zh-CN"/>
        </w:rPr>
        <w:t>功能概述</w:t>
      </w:r>
    </w:p>
    <w:p w14:paraId="5B7AD658">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煤价管理功能是专门用于处理和管理由定价小组、定价办公室发布的各类煤炭价格的核心模块。该功能支持对基准价、长协价、现货价等多种煤炭价格类型的全面管理，确保价格信息的准确性和及时更新。</w:t>
      </w:r>
    </w:p>
    <w:p w14:paraId="4245CCF0">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系统提供价格导入机制，用户通过上传表格的方式批量导入价格数据，从而简化了价格管理流程，提高了工作效率。此外，煤价管理功能还可能包括价格的查询、修改、审批和发布等操作，以及对价格变动的历史记录进行追踪和分析，帮助用户及时响应市场变化，制定合理的销售策略，确保煤炭销售的经济效益最大化。通过这一功能，用户能够实现对煤炭价格的精细化管理，为销售决策提供有力支持。</w:t>
      </w:r>
    </w:p>
    <w:p w14:paraId="2F76A78B">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2.5.3.1.2.</w:t>
      </w:r>
      <w:r>
        <w:rPr>
          <w:rFonts w:hint="eastAsia" w:ascii="宋体" w:hAnsi="宋体" w:eastAsia="宋体" w:cs="宋体"/>
          <w:b/>
          <w:bCs/>
          <w:color w:val="auto"/>
          <w:sz w:val="21"/>
          <w:szCs w:val="21"/>
          <w:highlight w:val="none"/>
          <w:lang w:val="en-US" w:eastAsia="zh-CN"/>
        </w:rPr>
        <w:t>使用对象</w:t>
      </w:r>
    </w:p>
    <w:p w14:paraId="292D2981">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定价小组、定价办公室：负责价格制定、审核与发布；</w:t>
      </w:r>
    </w:p>
    <w:p w14:paraId="37C5B977">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业务部、销售部（哈密运销）：跟踪价格趋势，提供市场行情输入；</w:t>
      </w:r>
    </w:p>
    <w:p w14:paraId="72DCE88B">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管理层：审批价格调整，确保符合企业战略。</w:t>
      </w:r>
    </w:p>
    <w:p w14:paraId="11DD780E">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2.5.3.1.3.</w:t>
      </w:r>
      <w:r>
        <w:rPr>
          <w:rFonts w:hint="eastAsia" w:ascii="宋体" w:hAnsi="宋体" w:eastAsia="宋体" w:cs="宋体"/>
          <w:b/>
          <w:bCs/>
          <w:color w:val="auto"/>
          <w:sz w:val="21"/>
          <w:szCs w:val="21"/>
          <w:highlight w:val="none"/>
          <w:lang w:val="en-US" w:eastAsia="zh-CN"/>
        </w:rPr>
        <w:t>核心功能点</w:t>
      </w:r>
    </w:p>
    <w:tbl>
      <w:tblPr>
        <w:tblStyle w:val="88"/>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266"/>
        <w:gridCol w:w="6256"/>
      </w:tblGrid>
      <w:tr w14:paraId="2EB3922D">
        <w:trPr>
          <w:trHeight w:val="270" w:hRule="atLeast"/>
          <w:jc w:val="center"/>
        </w:trPr>
        <w:tc>
          <w:tcPr>
            <w:tcW w:w="22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B68691">
            <w:pPr>
              <w:keepNext w:val="0"/>
              <w:keepLines w:val="0"/>
              <w:pageBreakBefore w:val="0"/>
              <w:widowControl/>
              <w:suppressLineNumbers w:val="0"/>
              <w:kinsoku/>
              <w:wordWrap/>
              <w:topLinePunct w:val="0"/>
              <w:bidi w:val="0"/>
              <w:spacing w:line="360" w:lineRule="auto"/>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DA1154">
            <w:pPr>
              <w:keepNext w:val="0"/>
              <w:keepLines w:val="0"/>
              <w:pageBreakBefore w:val="0"/>
              <w:widowControl/>
              <w:suppressLineNumbers w:val="0"/>
              <w:kinsoku/>
              <w:wordWrap/>
              <w:topLinePunct w:val="0"/>
              <w:bidi w:val="0"/>
              <w:spacing w:line="360" w:lineRule="auto"/>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7951C93A">
        <w:trPr>
          <w:trHeight w:val="810" w:hRule="atLeast"/>
          <w:jc w:val="center"/>
        </w:trPr>
        <w:tc>
          <w:tcPr>
            <w:tcW w:w="22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B8D980">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多类型价格管理</w:t>
            </w:r>
          </w:p>
        </w:tc>
        <w:tc>
          <w:tcPr>
            <w:tcW w:w="6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51F99E">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支持基准价、长协价、现货价等分类录入与维护；支持按煤炭品种、客户类型维度拆分。</w:t>
            </w:r>
          </w:p>
        </w:tc>
      </w:tr>
      <w:tr w14:paraId="79C5C0C0">
        <w:trPr>
          <w:trHeight w:val="540" w:hRule="atLeast"/>
          <w:jc w:val="center"/>
        </w:trPr>
        <w:tc>
          <w:tcPr>
            <w:tcW w:w="22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92F629">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数据批量导入</w:t>
            </w:r>
          </w:p>
        </w:tc>
        <w:tc>
          <w:tcPr>
            <w:tcW w:w="6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62E1B7">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提供Excel模板，支持批量上传价格数据（如月度长协价调整表），系统自动校验格式（日期/品种/价格字段完整性）。</w:t>
            </w:r>
          </w:p>
        </w:tc>
      </w:tr>
      <w:tr w14:paraId="307289D6">
        <w:trPr>
          <w:trHeight w:val="540" w:hRule="atLeast"/>
          <w:jc w:val="center"/>
        </w:trPr>
        <w:tc>
          <w:tcPr>
            <w:tcW w:w="22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C3077D">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价格查询与追溯</w:t>
            </w:r>
          </w:p>
        </w:tc>
        <w:tc>
          <w:tcPr>
            <w:tcW w:w="6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F13B82">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支持按时间范围（近1年/近3年）、价格类型、煤炭品种查询历史价格；自动生成价格变动趋势图（如月度长协价走势图）。</w:t>
            </w:r>
          </w:p>
        </w:tc>
      </w:tr>
      <w:tr w14:paraId="33AF60D2">
        <w:trPr>
          <w:trHeight w:val="540" w:hRule="atLeast"/>
          <w:jc w:val="center"/>
        </w:trPr>
        <w:tc>
          <w:tcPr>
            <w:tcW w:w="22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5BF03E">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审批与发布流程</w:t>
            </w:r>
          </w:p>
        </w:tc>
        <w:tc>
          <w:tcPr>
            <w:tcW w:w="6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02B96D">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价格调整需经价格管理部门审核（确认市场合理性）、管理层审批后生效；发布后同步至销售系统（如客户报价模块）、物流管理（如销售合同关联的所有物流合同）、基础信息管理（如第三方管理模块中的承运商）。</w:t>
            </w:r>
          </w:p>
        </w:tc>
      </w:tr>
      <w:tr w14:paraId="659F4FBF">
        <w:trPr>
          <w:trHeight w:val="540" w:hRule="atLeast"/>
          <w:jc w:val="center"/>
        </w:trPr>
        <w:tc>
          <w:tcPr>
            <w:tcW w:w="22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70C398">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历史记录追踪</w:t>
            </w:r>
          </w:p>
        </w:tc>
        <w:tc>
          <w:tcPr>
            <w:tcW w:w="6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565800">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记录价格修改日志（修改人、修改时间、修改原因），支持导出审计报表（满足合规要求）。</w:t>
            </w:r>
          </w:p>
        </w:tc>
      </w:tr>
    </w:tbl>
    <w:p w14:paraId="039AD0B0">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08A4E69E">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功能实现：建立价格管理控制系统，确保价格发布流程规范。合同模块实时获取生效价格数据，提供历史价格趋势分析功能。支持价格策略效果评估，辅助定价决策。</w:t>
      </w:r>
    </w:p>
    <w:p w14:paraId="38B0A0D4">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2.5.3.1.4.</w:t>
      </w:r>
      <w:r>
        <w:rPr>
          <w:rFonts w:hint="eastAsia" w:ascii="宋体" w:hAnsi="宋体" w:eastAsia="宋体" w:cs="宋体"/>
          <w:b/>
          <w:bCs/>
          <w:color w:val="auto"/>
          <w:sz w:val="21"/>
          <w:szCs w:val="21"/>
          <w:highlight w:val="none"/>
          <w:lang w:val="en-US" w:eastAsia="zh-CN"/>
        </w:rPr>
        <w:t>流程分析</w:t>
      </w:r>
    </w:p>
    <w:p w14:paraId="2C3CF78B">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煤价管理流程以“数据录入→审核→发布→应用→反馈”为核心：</w:t>
      </w:r>
    </w:p>
    <w:p w14:paraId="740CF09B">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数据录入：价格管理部门通过系统录入通过定价小组、定价办公室审议后的价格，或批量导入Excel数据；系统自动校验格式，不符合要求的退回修正。</w:t>
      </w:r>
    </w:p>
    <w:p w14:paraId="407A0A54">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审核与审批：录入的价格数据流转至管理层审批；审批不通过则退回至录入人修改。</w:t>
      </w:r>
    </w:p>
    <w:p w14:paraId="2D48A4BB">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发布与应用：审批通过的价格正式发布，同步至销售系统，销售部门可基于最新价格与客户洽谈。</w:t>
      </w:r>
    </w:p>
    <w:p w14:paraId="35938214">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执行反馈：合同执行中，系统跟踪价格应用情况；若发现价格偏差，市场分析人员提交价格调整申请，重新进入审核流程。</w:t>
      </w:r>
    </w:p>
    <w:p w14:paraId="296FEBC0">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2.5.3.2.</w:t>
      </w:r>
      <w:r>
        <w:rPr>
          <w:rFonts w:hint="eastAsia" w:ascii="宋体" w:hAnsi="宋体" w:eastAsia="宋体" w:cs="宋体"/>
          <w:b/>
          <w:bCs/>
          <w:color w:val="auto"/>
          <w:sz w:val="21"/>
          <w:szCs w:val="21"/>
          <w:highlight w:val="none"/>
          <w:lang w:val="en-US" w:eastAsia="zh-CN"/>
        </w:rPr>
        <w:t>物流费用管理</w:t>
      </w:r>
    </w:p>
    <w:p w14:paraId="45A48DC4">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2.5.3.2.1.</w:t>
      </w:r>
      <w:r>
        <w:rPr>
          <w:rFonts w:hint="eastAsia" w:ascii="宋体" w:hAnsi="宋体" w:eastAsia="宋体" w:cs="宋体"/>
          <w:b/>
          <w:bCs/>
          <w:color w:val="auto"/>
          <w:sz w:val="21"/>
          <w:szCs w:val="21"/>
          <w:highlight w:val="none"/>
          <w:lang w:val="en-US" w:eastAsia="zh-CN"/>
        </w:rPr>
        <w:t>功能概述</w:t>
      </w:r>
    </w:p>
    <w:p w14:paraId="06CE2A2B">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物流费用管理功能用于处理和管理各类物流相关费用的关键模块。该功能覆盖了场站费用、铁路费用、公路运费、船运费用和物流总包等多个方面，提供了一个全面而细致的物流费用管理体系。</w:t>
      </w:r>
    </w:p>
    <w:p w14:paraId="5731A76A">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在场站费用管理中，系统能够处理包括仓储费、装车费、服务费等在内的各种费用，支持对这些费用的增删改查操作，确保费用管理的灵活性和准确性。</w:t>
      </w:r>
    </w:p>
    <w:p w14:paraId="18F2017A">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铁路费用管理则涵盖了不同线路的运费及煤损比例，使用户能够根据实际运输情况调整费用结构。</w:t>
      </w:r>
    </w:p>
    <w:p w14:paraId="47589B87">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公路运费管理允许用户维护各线路的费用信息，以适应不断变化的运输成本。</w:t>
      </w:r>
    </w:p>
    <w:p w14:paraId="37AE30F7">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船运费用管理则包括了船舶线路运费及港杂费等，支持对这些费用的详细记录和管理。通过这些功能，用户可以在系统上方便地进行物流费用的增删改查，实现对物流成本的精确控制，优化物流成本结构，提高物流效率，从而在激烈的市场竞争中保持成本优势。</w:t>
      </w:r>
    </w:p>
    <w:p w14:paraId="69F0F0B9">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2.5.3.2.2.</w:t>
      </w:r>
      <w:r>
        <w:rPr>
          <w:rFonts w:hint="eastAsia" w:ascii="宋体" w:hAnsi="宋体" w:eastAsia="宋体" w:cs="宋体"/>
          <w:b/>
          <w:bCs/>
          <w:color w:val="auto"/>
          <w:sz w:val="21"/>
          <w:szCs w:val="21"/>
          <w:highlight w:val="none"/>
          <w:lang w:val="en-US" w:eastAsia="zh-CN"/>
        </w:rPr>
        <w:t>使用对象</w:t>
      </w:r>
    </w:p>
    <w:p w14:paraId="54599466">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物流部、哈密运销：负责运输费用录入、调整与日常维护；</w:t>
      </w:r>
    </w:p>
    <w:p w14:paraId="5BE0DF04">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财务资产部：审核费用标准，监控成本支出；</w:t>
      </w:r>
    </w:p>
    <w:p w14:paraId="44B8798C">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结算部：审核物流总包费用，查询价格、各项费用；</w:t>
      </w:r>
    </w:p>
    <w:p w14:paraId="6E51D3DF">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业务部、销售部（哈密运销）：查询物流费用，参与合同定价。</w:t>
      </w:r>
    </w:p>
    <w:p w14:paraId="6145A45C">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2.5.3.2.3.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338"/>
        <w:gridCol w:w="6091"/>
      </w:tblGrid>
      <w:tr w14:paraId="1DA7F048">
        <w:trPr>
          <w:trHeight w:val="270" w:hRule="atLeast"/>
        </w:trPr>
        <w:tc>
          <w:tcPr>
            <w:tcW w:w="23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FAC918">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0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DB03B4">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6921EBBC">
        <w:trPr>
          <w:trHeight w:val="810" w:hRule="atLeast"/>
        </w:trPr>
        <w:tc>
          <w:tcPr>
            <w:tcW w:w="23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BF3FF5">
            <w:pPr>
              <w:keepNext w:val="0"/>
              <w:keepLines w:val="0"/>
              <w:pageBreakBefore w:val="0"/>
              <w:widowControl/>
              <w:suppressLineNumbers w:val="0"/>
              <w:kinsoku/>
              <w:wordWrap/>
              <w:topLinePunct w:val="0"/>
              <w:bidi w:val="0"/>
              <w:spacing w:line="360" w:lineRule="auto"/>
              <w:ind w:left="0" w:leftChars="0" w:firstLine="0" w:firstLineChars="0"/>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多运输方式费用管理</w:t>
            </w:r>
          </w:p>
        </w:tc>
        <w:tc>
          <w:tcPr>
            <w:tcW w:w="60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E7AB24">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支持场站费用（仓储费、装车费、服务费等）、铁路费用（线路运费、煤损比例）、公路运费（线路运费）、船运费用（船舶运费、港杂费）的分类录入与维护。</w:t>
            </w:r>
          </w:p>
        </w:tc>
      </w:tr>
      <w:tr w14:paraId="748C929E">
        <w:trPr>
          <w:trHeight w:val="660" w:hRule="atLeast"/>
        </w:trPr>
        <w:tc>
          <w:tcPr>
            <w:tcW w:w="23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3151C5">
            <w:pPr>
              <w:keepNext w:val="0"/>
              <w:keepLines w:val="0"/>
              <w:pageBreakBefore w:val="0"/>
              <w:widowControl/>
              <w:suppressLineNumbers w:val="0"/>
              <w:kinsoku/>
              <w:wordWrap/>
              <w:topLinePunct w:val="0"/>
              <w:bidi w:val="0"/>
              <w:spacing w:line="360" w:lineRule="auto"/>
              <w:ind w:left="0" w:leftChars="0" w:firstLine="0" w:firstLineChars="0"/>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费用动态调整</w:t>
            </w:r>
          </w:p>
        </w:tc>
        <w:tc>
          <w:tcPr>
            <w:tcW w:w="60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BEFC11">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支持手动修改费用标准（如铁路运费因政策上涨），系统自动标记“调整记录”并同步至成本测算模块。</w:t>
            </w:r>
          </w:p>
        </w:tc>
      </w:tr>
      <w:tr w14:paraId="460BB4A5">
        <w:trPr>
          <w:trHeight w:val="600" w:hRule="atLeast"/>
        </w:trPr>
        <w:tc>
          <w:tcPr>
            <w:tcW w:w="23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81BAD7">
            <w:pPr>
              <w:keepNext w:val="0"/>
              <w:keepLines w:val="0"/>
              <w:pageBreakBefore w:val="0"/>
              <w:widowControl/>
              <w:suppressLineNumbers w:val="0"/>
              <w:kinsoku/>
              <w:wordWrap/>
              <w:topLinePunct w:val="0"/>
              <w:bidi w:val="0"/>
              <w:spacing w:line="360" w:lineRule="auto"/>
              <w:ind w:left="0" w:leftChars="0" w:firstLine="0" w:firstLineChars="0"/>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费用增删改查</w:t>
            </w:r>
          </w:p>
        </w:tc>
        <w:tc>
          <w:tcPr>
            <w:tcW w:w="60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FAEB9E">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提供费用明细表（含线路/站点/费用类型/金额/生效时间），支持按线路、站点、时间范围筛选查询。</w:t>
            </w:r>
          </w:p>
        </w:tc>
      </w:tr>
      <w:tr w14:paraId="3A0B85B7">
        <w:trPr>
          <w:trHeight w:val="660" w:hRule="atLeast"/>
        </w:trPr>
        <w:tc>
          <w:tcPr>
            <w:tcW w:w="23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35086F">
            <w:pPr>
              <w:keepNext w:val="0"/>
              <w:keepLines w:val="0"/>
              <w:pageBreakBefore w:val="0"/>
              <w:widowControl/>
              <w:suppressLineNumbers w:val="0"/>
              <w:kinsoku/>
              <w:wordWrap/>
              <w:topLinePunct w:val="0"/>
              <w:bidi w:val="0"/>
              <w:spacing w:line="360" w:lineRule="auto"/>
              <w:ind w:left="0" w:leftChars="0" w:firstLine="0" w:firstLineChars="0"/>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成本结构分析</w:t>
            </w:r>
          </w:p>
        </w:tc>
        <w:tc>
          <w:tcPr>
            <w:tcW w:w="60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AA532D">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自动生成物流费用占比分析（如铁路运费占60%、场站费占20%），支持导出PDF/Excel报告。</w:t>
            </w:r>
          </w:p>
        </w:tc>
      </w:tr>
    </w:tbl>
    <w:p w14:paraId="42E15B5D">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6884BAE5">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功能实现：构建多维度费用矩阵，支持按运输要素配置费率标准。建立费率调整审计跟踪机制，记录完整变更历史。设置异常费率检测规则，防范数据异常。</w:t>
      </w:r>
    </w:p>
    <w:p w14:paraId="0F0E7EAD">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2.5.3.2.4.</w:t>
      </w:r>
      <w:r>
        <w:rPr>
          <w:rFonts w:hint="eastAsia" w:ascii="宋体" w:hAnsi="宋体" w:eastAsia="宋体" w:cs="宋体"/>
          <w:b/>
          <w:bCs/>
          <w:color w:val="auto"/>
          <w:sz w:val="21"/>
          <w:szCs w:val="21"/>
          <w:highlight w:val="none"/>
          <w:lang w:val="en-US" w:eastAsia="zh-CN"/>
        </w:rPr>
        <w:t>流程分析</w:t>
      </w:r>
    </w:p>
    <w:p w14:paraId="70B568D8">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物流费用管理流程以“费用录入→审核→生效→应用→优化”为核心：</w:t>
      </w:r>
    </w:p>
    <w:p w14:paraId="31B5BE2D">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费用录入：物流部门根据运输合同或市场行情，录入或更新费用标准，填写调整原因并上传附件。</w:t>
      </w:r>
    </w:p>
    <w:p w14:paraId="06C7CBDD">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审核与生效：财务部门审核费用调整的合理性，审核通过后系统自动标记生效时间；生效前费用仍按旧标准执行，避免影响已签订合同。</w:t>
      </w:r>
    </w:p>
    <w:p w14:paraId="45F036A5">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应用与查询：销售部门签订合同时，系统自动关联对应运输方式的最新费用标准；结算和物流部门可通过费用明细表查询历史调整记录。</w:t>
      </w:r>
    </w:p>
    <w:p w14:paraId="01AB516D">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成本优化：财务部门定期生成物流费用占比分析报告，推动物流部门调整运输方式或与运输商谈判降低费用。</w:t>
      </w:r>
    </w:p>
    <w:p w14:paraId="4615D3F4">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2.5.3.3.</w:t>
      </w:r>
      <w:r>
        <w:rPr>
          <w:rFonts w:hint="eastAsia" w:ascii="宋体" w:hAnsi="宋体" w:eastAsia="宋体" w:cs="宋体"/>
          <w:b/>
          <w:bCs/>
          <w:color w:val="auto"/>
          <w:sz w:val="21"/>
          <w:szCs w:val="21"/>
          <w:highlight w:val="none"/>
          <w:lang w:val="en-US" w:eastAsia="zh-CN"/>
        </w:rPr>
        <w:t>优惠政策</w:t>
      </w:r>
    </w:p>
    <w:p w14:paraId="3B26DC47">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2.5.3.3.1.</w:t>
      </w:r>
      <w:r>
        <w:rPr>
          <w:rFonts w:hint="eastAsia" w:ascii="宋体" w:hAnsi="宋体" w:eastAsia="宋体" w:cs="宋体"/>
          <w:b/>
          <w:bCs/>
          <w:color w:val="auto"/>
          <w:sz w:val="21"/>
          <w:szCs w:val="21"/>
          <w:highlight w:val="none"/>
          <w:lang w:val="en-US" w:eastAsia="zh-CN"/>
        </w:rPr>
        <w:t>功能概述</w:t>
      </w:r>
    </w:p>
    <w:p w14:paraId="76BEC514">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用户可在优惠政策功能中设置并实施如量价优惠、热值奖惩在内的多种优惠政策。通过这个功能，可以根据自身业务需求和市场策略灵活配置优惠政策，并将其与特定客户或客户群体关联，确保这些政策的针对性和有效性。</w:t>
      </w:r>
    </w:p>
    <w:p w14:paraId="044F750B">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在结算时，系统能够自动识别并应用相关优惠政策，自动计算优惠金额或奖惩，从而简化结算流程，减少人工错误，提高结算效率。此外，该功能还提供了灵活的配置选项，使用户能够根据市场变化和客户需求调整优惠政策的参数，如优惠条件、幅度和有效期等，实现优惠政策的动态管理。这不仅有助于用户吸引和保留客户，还能提高销售效率和客户满意度，同时确保财务处理的准确性和效率，为用户的稳定发展和市场竞争力提供支持。</w:t>
      </w:r>
    </w:p>
    <w:p w14:paraId="1F898D22">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2.5.3.3.2.</w:t>
      </w:r>
      <w:r>
        <w:rPr>
          <w:rFonts w:hint="eastAsia" w:ascii="宋体" w:hAnsi="宋体" w:eastAsia="宋体" w:cs="宋体"/>
          <w:b/>
          <w:bCs/>
          <w:color w:val="auto"/>
          <w:sz w:val="21"/>
          <w:szCs w:val="21"/>
          <w:highlight w:val="none"/>
          <w:lang w:val="en-US" w:eastAsia="zh-CN"/>
        </w:rPr>
        <w:t>使用对象</w:t>
      </w:r>
    </w:p>
    <w:p w14:paraId="6A4A3074">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业务部、销售部（哈密运销）：配置优惠政策，关联目标客户；</w:t>
      </w:r>
    </w:p>
    <w:p w14:paraId="62A00F1F">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财务资产部、结算部：审核优惠参数，监控优惠金额；</w:t>
      </w:r>
    </w:p>
    <w:p w14:paraId="622D1E4A">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管理层：组织制定优惠政策。</w:t>
      </w:r>
    </w:p>
    <w:p w14:paraId="0D028C64">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2.5.3.3.3.</w:t>
      </w:r>
      <w:r>
        <w:rPr>
          <w:rFonts w:hint="eastAsia" w:ascii="宋体" w:hAnsi="宋体" w:eastAsia="宋体" w:cs="宋体"/>
          <w:b/>
          <w:bCs/>
          <w:color w:val="auto"/>
          <w:sz w:val="21"/>
          <w:szCs w:val="21"/>
          <w:highlight w:val="none"/>
          <w:lang w:val="en-US" w:eastAsia="zh-CN"/>
        </w:rPr>
        <w:t>核心功能点</w:t>
      </w:r>
    </w:p>
    <w:tbl>
      <w:tblPr>
        <w:tblStyle w:val="88"/>
        <w:tblW w:w="85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011"/>
        <w:gridCol w:w="6511"/>
      </w:tblGrid>
      <w:tr w14:paraId="3F2B9DBA">
        <w:trPr>
          <w:trHeight w:val="270" w:hRule="atLeast"/>
        </w:trPr>
        <w:tc>
          <w:tcPr>
            <w:tcW w:w="20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645B0A">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5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DD5B7D">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76271F64">
        <w:trPr>
          <w:trHeight w:val="660" w:hRule="atLeast"/>
        </w:trPr>
        <w:tc>
          <w:tcPr>
            <w:tcW w:w="20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280F8C">
            <w:pPr>
              <w:keepNext w:val="0"/>
              <w:keepLines w:val="0"/>
              <w:pageBreakBefore w:val="0"/>
              <w:widowControl/>
              <w:suppressLineNumbers w:val="0"/>
              <w:kinsoku/>
              <w:wordWrap/>
              <w:topLinePunct w:val="0"/>
              <w:bidi w:val="0"/>
              <w:spacing w:line="360" w:lineRule="auto"/>
              <w:ind w:left="0" w:leftChars="0" w:firstLine="0" w:firstLineChars="0"/>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政策类型配置</w:t>
            </w:r>
          </w:p>
        </w:tc>
        <w:tc>
          <w:tcPr>
            <w:tcW w:w="65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87F261">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支持如量价优惠、热值奖惩等优惠政策的规则设置。</w:t>
            </w:r>
          </w:p>
        </w:tc>
      </w:tr>
      <w:tr w14:paraId="63341ED2">
        <w:trPr>
          <w:trHeight w:val="660" w:hRule="atLeast"/>
        </w:trPr>
        <w:tc>
          <w:tcPr>
            <w:tcW w:w="20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3657AC">
            <w:pPr>
              <w:keepNext w:val="0"/>
              <w:keepLines w:val="0"/>
              <w:pageBreakBefore w:val="0"/>
              <w:widowControl/>
              <w:suppressLineNumbers w:val="0"/>
              <w:kinsoku/>
              <w:wordWrap/>
              <w:topLinePunct w:val="0"/>
              <w:bidi w:val="0"/>
              <w:spacing w:line="360" w:lineRule="auto"/>
              <w:ind w:left="0" w:leftChars="0" w:firstLine="0" w:firstLineChars="0"/>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客户关联与生效</w:t>
            </w:r>
          </w:p>
        </w:tc>
        <w:tc>
          <w:tcPr>
            <w:tcW w:w="65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4B313A">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优惠政策可与特定客户/客户群体绑定，设置有效期；生效后在结算时自动识别。</w:t>
            </w:r>
          </w:p>
        </w:tc>
      </w:tr>
      <w:tr w14:paraId="617EFDCB">
        <w:trPr>
          <w:trHeight w:val="600" w:hRule="atLeast"/>
        </w:trPr>
        <w:tc>
          <w:tcPr>
            <w:tcW w:w="20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F3D015">
            <w:pPr>
              <w:keepNext w:val="0"/>
              <w:keepLines w:val="0"/>
              <w:pageBreakBefore w:val="0"/>
              <w:widowControl/>
              <w:suppressLineNumbers w:val="0"/>
              <w:kinsoku/>
              <w:wordWrap/>
              <w:topLinePunct w:val="0"/>
              <w:bidi w:val="0"/>
              <w:spacing w:line="360" w:lineRule="auto"/>
              <w:ind w:left="0" w:leftChars="0" w:firstLine="0" w:firstLineChars="0"/>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自动计算与结算</w:t>
            </w:r>
          </w:p>
        </w:tc>
        <w:tc>
          <w:tcPr>
            <w:tcW w:w="65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11DF5F">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结算时系统根据客户关联的优惠政策，自动计算优惠金额或奖惩；支持与ERP系统对接完成扣款。</w:t>
            </w:r>
          </w:p>
        </w:tc>
      </w:tr>
      <w:tr w14:paraId="6B0400C6">
        <w:trPr>
          <w:trHeight w:val="600" w:hRule="atLeast"/>
        </w:trPr>
        <w:tc>
          <w:tcPr>
            <w:tcW w:w="20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74C7FE">
            <w:pPr>
              <w:keepNext w:val="0"/>
              <w:keepLines w:val="0"/>
              <w:pageBreakBefore w:val="0"/>
              <w:widowControl/>
              <w:suppressLineNumbers w:val="0"/>
              <w:kinsoku/>
              <w:wordWrap/>
              <w:topLinePunct w:val="0"/>
              <w:bidi w:val="0"/>
              <w:spacing w:line="360" w:lineRule="auto"/>
              <w:ind w:left="0" w:leftChars="0" w:firstLine="0" w:firstLineChars="0"/>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动态调整与归档</w:t>
            </w:r>
          </w:p>
        </w:tc>
        <w:tc>
          <w:tcPr>
            <w:tcW w:w="65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BC3F46">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支持政策参数调整；过期政策自动归档。</w:t>
            </w:r>
          </w:p>
        </w:tc>
      </w:tr>
    </w:tbl>
    <w:p w14:paraId="2CA2C372">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10B12CD8">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功能实现：实现优惠策略的集中管理，支持多种优惠类型配置。合同创建时自动匹配适用规则，结算环节精准执行优惠计算。提供优惠政策效果分析，优化营销资源配置。</w:t>
      </w:r>
    </w:p>
    <w:p w14:paraId="47C4C0C8">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2.5.3.3.4.</w:t>
      </w:r>
      <w:r>
        <w:rPr>
          <w:rFonts w:hint="eastAsia" w:ascii="宋体" w:hAnsi="宋体" w:eastAsia="宋体" w:cs="宋体"/>
          <w:b/>
          <w:bCs/>
          <w:color w:val="auto"/>
          <w:sz w:val="21"/>
          <w:szCs w:val="21"/>
          <w:highlight w:val="none"/>
          <w:lang w:val="en-US" w:eastAsia="zh-CN"/>
        </w:rPr>
        <w:t>流程分析</w:t>
      </w:r>
    </w:p>
    <w:p w14:paraId="05E6A137">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优惠政策流程以“政策配置→客户关联→结算应用→调整归档”为核心：</w:t>
      </w:r>
    </w:p>
    <w:p w14:paraId="674E4CD7">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政策配置：业务部门根据市场策略，在系统中设置优惠政策，填写政策名称、规则、有效期等参数，提交管理层审议通过后执行，并上传相关资料及附件。</w:t>
      </w:r>
    </w:p>
    <w:p w14:paraId="4E9F81D3">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客户关联：选择政策适用的客户群体，设置客户筛选条件，系统自动关联符合条件的客户。</w:t>
      </w:r>
    </w:p>
    <w:p w14:paraId="2BB89E5A">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结算应用：客户下单后，系统在结算环节自动识别客户关联的优惠政策，计算优惠金额；优惠金额同步至财务结算单，减少人工计算错误。</w:t>
      </w:r>
    </w:p>
    <w:p w14:paraId="51083839">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调整归档：若市场变化需调整政策，销售部门修改政策参数并提交审批后重新生效；过期政策自动归档，仅保留历史记录供查询。</w:t>
      </w:r>
    </w:p>
    <w:p w14:paraId="440F72E3">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2.5.3.4.</w:t>
      </w:r>
      <w:r>
        <w:rPr>
          <w:rFonts w:hint="eastAsia" w:ascii="宋体" w:hAnsi="宋体" w:eastAsia="宋体" w:cs="宋体"/>
          <w:b/>
          <w:bCs/>
          <w:color w:val="auto"/>
          <w:sz w:val="21"/>
          <w:szCs w:val="21"/>
          <w:highlight w:val="none"/>
          <w:lang w:val="en-US" w:eastAsia="zh-CN"/>
        </w:rPr>
        <w:t>成本测算管理</w:t>
      </w:r>
    </w:p>
    <w:p w14:paraId="63D433A3">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2.5.3.4.1.</w:t>
      </w:r>
      <w:r>
        <w:rPr>
          <w:rFonts w:hint="eastAsia" w:ascii="宋体" w:hAnsi="宋体" w:eastAsia="宋体" w:cs="宋体"/>
          <w:b/>
          <w:bCs/>
          <w:color w:val="auto"/>
          <w:sz w:val="21"/>
          <w:szCs w:val="21"/>
          <w:highlight w:val="none"/>
          <w:lang w:val="en-US" w:eastAsia="zh-CN"/>
        </w:rPr>
        <w:t>功能概述</w:t>
      </w:r>
    </w:p>
    <w:p w14:paraId="16F5FBA9">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成本测算功能旨在为不同业务模式提供精确的成本计算，以支持煤炭定价决策和合同签订。成本测算主要包含煤炭品种、客户名称、发运站点、到货站点、运输类型、价格类型等基础信息，用于汽运、车板交货、公铁联运、多式联运等多种业务模式的煤炭定价需求。</w:t>
      </w:r>
    </w:p>
    <w:p w14:paraId="0CAF6A50">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该模块能够自动带入煤炭单价、公路运价、场站服务费单价等关键数据，并允许用户在线编辑或通过历史数据自动带入铁路运费等信息。成本测算覆盖了运费补税、汽运损耗、场站服务费补税、场站损耗、铁路运费补税以及铁路运输损耗等多个成本因素。</w:t>
      </w:r>
    </w:p>
    <w:p w14:paraId="053D5A4F">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2.5.3.4.2.</w:t>
      </w:r>
      <w:r>
        <w:rPr>
          <w:rFonts w:hint="eastAsia" w:ascii="宋体" w:hAnsi="宋体" w:eastAsia="宋体" w:cs="宋体"/>
          <w:b/>
          <w:bCs/>
          <w:color w:val="auto"/>
          <w:sz w:val="21"/>
          <w:szCs w:val="21"/>
          <w:highlight w:val="none"/>
          <w:lang w:val="en-US" w:eastAsia="zh-CN"/>
        </w:rPr>
        <w:t>使用对象</w:t>
      </w:r>
    </w:p>
    <w:p w14:paraId="18050253">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业务部门：负责多业务模式成本计算；</w:t>
      </w:r>
    </w:p>
    <w:p w14:paraId="65F8EC25">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定价小组、定价办公室：负责价格审批；</w:t>
      </w:r>
    </w:p>
    <w:p w14:paraId="0A8BAE57">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财务资产部：复核成本数据，确保合理性；</w:t>
      </w:r>
    </w:p>
    <w:p w14:paraId="48E6EA72">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结算部：查看相关成本测算数据；</w:t>
      </w:r>
    </w:p>
    <w:p w14:paraId="05A04911">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管理层：基于成本数据审批定价策略。</w:t>
      </w:r>
    </w:p>
    <w:p w14:paraId="18527460">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2.5.3.4.3.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43"/>
        <w:gridCol w:w="6286"/>
      </w:tblGrid>
      <w:tr w14:paraId="716BAA8F">
        <w:trPr>
          <w:trHeight w:val="270" w:hRule="atLeast"/>
        </w:trPr>
        <w:tc>
          <w:tcPr>
            <w:tcW w:w="21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EA9E4B">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22B59A">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15BEEC3A">
        <w:trPr>
          <w:trHeight w:val="660" w:hRule="atLeast"/>
        </w:trPr>
        <w:tc>
          <w:tcPr>
            <w:tcW w:w="214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A5CDA3">
            <w:pPr>
              <w:keepNext w:val="0"/>
              <w:keepLines w:val="0"/>
              <w:pageBreakBefore w:val="0"/>
              <w:widowControl/>
              <w:suppressLineNumbers w:val="0"/>
              <w:kinsoku/>
              <w:wordWrap/>
              <w:topLinePunct w:val="0"/>
              <w:bidi w:val="0"/>
              <w:spacing w:line="360" w:lineRule="auto"/>
              <w:ind w:left="0" w:leftChars="0" w:firstLine="0" w:firstLineChars="0"/>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多业务模式支持</w:t>
            </w: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E82BDE">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覆盖汽运（公路运输）、车板交货（铁路到站）、公铁联运（公路+铁路）、多式联运（公路+铁路+船运）等模式。</w:t>
            </w:r>
          </w:p>
        </w:tc>
      </w:tr>
      <w:tr w14:paraId="0CCD7096">
        <w:trPr>
          <w:trHeight w:val="930" w:hRule="atLeast"/>
        </w:trPr>
        <w:tc>
          <w:tcPr>
            <w:tcW w:w="214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263E65">
            <w:pPr>
              <w:keepNext w:val="0"/>
              <w:keepLines w:val="0"/>
              <w:pageBreakBefore w:val="0"/>
              <w:widowControl/>
              <w:suppressLineNumbers w:val="0"/>
              <w:kinsoku/>
              <w:wordWrap/>
              <w:topLinePunct w:val="0"/>
              <w:bidi w:val="0"/>
              <w:spacing w:line="360" w:lineRule="auto"/>
              <w:ind w:left="0" w:leftChars="0" w:firstLine="0" w:firstLineChars="0"/>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关键数据自动带入</w:t>
            </w: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76D576">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自动关联煤价（当前长协价/现货价）、物流费用（发运量、运距、线路运费、场站费）、损耗比例（合同约定值如1.5%）等数据；支持手动修正（如特殊线路运费调整）。</w:t>
            </w:r>
          </w:p>
        </w:tc>
      </w:tr>
      <w:tr w14:paraId="4B1FFC93">
        <w:trPr>
          <w:trHeight w:val="810" w:hRule="atLeast"/>
        </w:trPr>
        <w:tc>
          <w:tcPr>
            <w:tcW w:w="214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96AE86">
            <w:pPr>
              <w:keepNext w:val="0"/>
              <w:keepLines w:val="0"/>
              <w:pageBreakBefore w:val="0"/>
              <w:widowControl/>
              <w:suppressLineNumbers w:val="0"/>
              <w:kinsoku/>
              <w:wordWrap/>
              <w:topLinePunct w:val="0"/>
              <w:bidi w:val="0"/>
              <w:spacing w:line="360" w:lineRule="auto"/>
              <w:ind w:left="0" w:leftChars="0" w:firstLine="0" w:firstLineChars="0"/>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多成本因素计算</w:t>
            </w: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6622C7">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自动计算运费补税（如增值税）、汽运损耗（实际损耗＞约定比例时扣款）、场站服务费补税、铁路运费补税等；生成总成本明细（含各环节费用占比）。</w:t>
            </w:r>
          </w:p>
        </w:tc>
      </w:tr>
      <w:tr w14:paraId="381D5341">
        <w:trPr>
          <w:trHeight w:val="540" w:hRule="atLeast"/>
        </w:trPr>
        <w:tc>
          <w:tcPr>
            <w:tcW w:w="214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815CCD">
            <w:pPr>
              <w:keepNext w:val="0"/>
              <w:keepLines w:val="0"/>
              <w:pageBreakBefore w:val="0"/>
              <w:widowControl/>
              <w:suppressLineNumbers w:val="0"/>
              <w:kinsoku/>
              <w:wordWrap/>
              <w:topLinePunct w:val="0"/>
              <w:bidi w:val="0"/>
              <w:spacing w:line="360" w:lineRule="auto"/>
              <w:ind w:left="0" w:leftChars="0" w:firstLine="0" w:firstLineChars="0"/>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审批与合同绑定</w:t>
            </w: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7655CC">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成本测算结果由业务部门提起流程，经财务部门审核（确认数据合理性）、管理层审批后生效；生效结果同步至合同签订模块（作为报价依据）。</w:t>
            </w:r>
          </w:p>
        </w:tc>
      </w:tr>
    </w:tbl>
    <w:p w14:paraId="01725770">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2E0950E5">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功能实现：开发自动化成本计算引擎，整合煤价、运费、税率等多源数据。支持不同业务模式的成本模拟计算，实时输出测算结果。提供可视化对比功能，辅助运输方案选择。</w:t>
      </w:r>
    </w:p>
    <w:p w14:paraId="7AB08F02">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2.5.3.4.4.</w:t>
      </w:r>
      <w:r>
        <w:rPr>
          <w:rFonts w:hint="eastAsia" w:ascii="宋体" w:hAnsi="宋体" w:eastAsia="宋体" w:cs="宋体"/>
          <w:b/>
          <w:bCs/>
          <w:color w:val="auto"/>
          <w:sz w:val="21"/>
          <w:szCs w:val="21"/>
          <w:highlight w:val="none"/>
          <w:lang w:val="en-US" w:eastAsia="zh-CN"/>
        </w:rPr>
        <w:t>流程分析</w:t>
      </w:r>
    </w:p>
    <w:p w14:paraId="49B17E31">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成本测算管理流程以“模式选择→数据导入→成本计算→审核绑定”为核心：</w:t>
      </w:r>
    </w:p>
    <w:p w14:paraId="4CA844D8">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模式选择：业务部门根据客户需求选择业务模式，系统自动识别该模式涉及的运输环节。</w:t>
      </w:r>
    </w:p>
    <w:p w14:paraId="6B6C1693">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数据带入：系统自动关联当前煤价、物流费用、损耗比例，生成基础成本数据。</w:t>
      </w:r>
    </w:p>
    <w:p w14:paraId="4F69BC76">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成本计算：系统按公式计算总成本，例如：800（煤价）+50（公路运费）+60（铁路运费）+（800+50+60）×1.5%（损耗）+（800+50+60+损耗）×13%（增值税）= 1050元/吨。</w:t>
      </w:r>
    </w:p>
    <w:p w14:paraId="6535BB9F">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审核绑定：财务部门审核成本数据，审核通过后管理层审批；生效的成本数据同步至合同签订模块，销售部门与客户签约时使用该成本作为报价依据。</w:t>
      </w:r>
    </w:p>
    <w:p w14:paraId="5A317912">
      <w:pPr>
        <w:keepNext w:val="0"/>
        <w:keepLines w:val="0"/>
        <w:pageBreakBefore w:val="0"/>
        <w:widowControl w:val="0"/>
        <w:numPr>
          <w:ilvl w:val="2"/>
          <w:numId w:val="0"/>
        </w:numPr>
        <w:kinsoku/>
        <w:wordWrap/>
        <w:overflowPunct/>
        <w:topLinePunct w:val="0"/>
        <w:autoSpaceDE/>
        <w:autoSpaceDN/>
        <w:bidi w:val="0"/>
        <w:adjustRightInd/>
        <w:snapToGrid/>
        <w:spacing w:line="360" w:lineRule="auto"/>
        <w:ind w:left="1060" w:leftChars="0" w:hanging="1060" w:firstLineChars="0"/>
        <w:textAlignment w:val="auto"/>
        <w:outlineLvl w:val="2"/>
        <w:rPr>
          <w:rFonts w:hint="eastAsia" w:ascii="宋体" w:hAnsi="宋体" w:eastAsia="宋体" w:cs="宋体"/>
          <w:b/>
          <w:bCs/>
          <w:color w:val="auto"/>
          <w:sz w:val="21"/>
          <w:szCs w:val="21"/>
          <w:highlight w:val="none"/>
          <w:lang w:val="en-US" w:eastAsia="zh-CN"/>
        </w:rPr>
      </w:pPr>
      <w:bookmarkStart w:id="14" w:name="_Toc21202"/>
      <w:bookmarkStart w:id="15" w:name="_Toc27880"/>
      <w:r>
        <w:rPr>
          <w:rFonts w:hint="eastAsia" w:ascii="宋体" w:hAnsi="宋体" w:eastAsia="宋体" w:cs="宋体"/>
          <w:b/>
          <w:bCs/>
          <w:color w:val="auto"/>
          <w:kern w:val="2"/>
          <w:sz w:val="21"/>
          <w:szCs w:val="21"/>
          <w:highlight w:val="none"/>
          <w:lang w:val="en-US" w:eastAsia="zh-CN" w:bidi="ar-SA"/>
        </w:rPr>
        <w:t>2.5.4.</w:t>
      </w:r>
      <w:r>
        <w:rPr>
          <w:rFonts w:hint="eastAsia" w:ascii="宋体" w:hAnsi="宋体" w:eastAsia="宋体" w:cs="宋体"/>
          <w:b/>
          <w:bCs/>
          <w:color w:val="auto"/>
          <w:sz w:val="21"/>
          <w:szCs w:val="21"/>
          <w:highlight w:val="none"/>
          <w:lang w:val="en-US" w:eastAsia="zh-CN"/>
        </w:rPr>
        <w:t>合同管理</w:t>
      </w:r>
      <w:bookmarkEnd w:id="14"/>
      <w:bookmarkEnd w:id="15"/>
    </w:p>
    <w:p w14:paraId="2A001520">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合同管理模块是企业煤炭销售与物流业务的核心支撑模块，合同分为以销售公司模板化合同为准的标准化合同和以客户单位合同为准的非标准化合同。</w:t>
      </w:r>
    </w:p>
    <w:p w14:paraId="122C1E34">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合同围绕“合同起草-审批-签订-履行-变更”的全周期逻辑，整合销售合同管理、销售合同补充协议管理、物流合同管理、物流合同补充协议管理四大子模块。</w:t>
      </w:r>
    </w:p>
    <w:p w14:paraId="3F33B921">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本模块实现合同数字化全流程管控：</w:t>
      </w:r>
    </w:p>
    <w:p w14:paraId="56D10681">
      <w:pPr>
        <w:pageBreakBefore w:val="0"/>
        <w:numPr>
          <w:ilvl w:val="0"/>
          <w:numId w:val="9"/>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标准化合同模板库</w:t>
      </w:r>
    </w:p>
    <w:p w14:paraId="139C0B24">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内置国家标准合同模板，支持结构化条款配置。</w:t>
      </w:r>
    </w:p>
    <w:p w14:paraId="35282905">
      <w:pPr>
        <w:pageBreakBefore w:val="0"/>
        <w:numPr>
          <w:ilvl w:val="0"/>
          <w:numId w:val="9"/>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非标合同智能处理</w:t>
      </w:r>
    </w:p>
    <w:p w14:paraId="1B562BD8">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​通过OCR技术提取非标合同关键项，自动生成风险提示。</w:t>
      </w:r>
    </w:p>
    <w:p w14:paraId="18572272">
      <w:pPr>
        <w:pageBreakBefore w:val="0"/>
        <w:numPr>
          <w:ilvl w:val="0"/>
          <w:numId w:val="9"/>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全流程履约跟踪</w:t>
      </w:r>
    </w:p>
    <w:p w14:paraId="00EF53A7">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实时监控发货进度、回款状态，逾期自动触发分级预警。</w:t>
      </w:r>
    </w:p>
    <w:p w14:paraId="4F1F37BB">
      <w:pPr>
        <w:pageBreakBefore w:val="0"/>
        <w:numPr>
          <w:ilvl w:val="0"/>
          <w:numId w:val="9"/>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电子档案闭环管理</w:t>
      </w:r>
    </w:p>
    <w:p w14:paraId="241E391D">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存储合同扫描件与审批记录，支持区块链存证与关键词检索。</w:t>
      </w:r>
    </w:p>
    <w:p w14:paraId="546DC3EE">
      <w:pPr>
        <w:pageBreakBefore w:val="0"/>
        <w:kinsoku/>
        <w:wordWrap/>
        <w:topLinePunct w:val="0"/>
        <w:bidi w:val="0"/>
        <w:snapToGrid w:val="0"/>
        <w:spacing w:line="360" w:lineRule="auto"/>
        <w:ind w:left="0" w:leftChars="0" w:firstLine="0" w:firstLineChars="0"/>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drawing>
          <wp:inline distT="0" distB="0" distL="114300" distR="114300">
            <wp:extent cx="2566035" cy="4637405"/>
            <wp:effectExtent l="0" t="0" r="12065" b="10795"/>
            <wp:docPr id="103" name="图片 103" descr="合同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合同管理"/>
                    <pic:cNvPicPr>
                      <a:picLocks noChangeAspect="1"/>
                    </pic:cNvPicPr>
                  </pic:nvPicPr>
                  <pic:blipFill>
                    <a:blip r:embed="rId10"/>
                    <a:stretch>
                      <a:fillRect/>
                    </a:stretch>
                  </pic:blipFill>
                  <pic:spPr>
                    <a:xfrm>
                      <a:off x="0" y="0"/>
                      <a:ext cx="2566035" cy="4637405"/>
                    </a:xfrm>
                    <a:prstGeom prst="rect">
                      <a:avLst/>
                    </a:prstGeom>
                  </pic:spPr>
                </pic:pic>
              </a:graphicData>
            </a:graphic>
          </wp:inline>
        </w:drawing>
      </w:r>
    </w:p>
    <w:p w14:paraId="053C63E2">
      <w:pPr>
        <w:pageBreakBefore w:val="0"/>
        <w:kinsoku/>
        <w:wordWrap/>
        <w:topLinePunct w:val="0"/>
        <w:bidi w:val="0"/>
        <w:snapToGrid w:val="0"/>
        <w:spacing w:line="360" w:lineRule="auto"/>
        <w:ind w:left="0" w:leftChars="0" w:firstLine="0" w:firstLineChars="0"/>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图5.5.4 合同管理功能流程图</w:t>
      </w:r>
    </w:p>
    <w:p w14:paraId="79F41340">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2.5.4.1.</w:t>
      </w:r>
      <w:r>
        <w:rPr>
          <w:rFonts w:hint="eastAsia" w:ascii="宋体" w:hAnsi="宋体" w:eastAsia="宋体" w:cs="宋体"/>
          <w:b/>
          <w:bCs/>
          <w:color w:val="auto"/>
          <w:sz w:val="21"/>
          <w:szCs w:val="21"/>
          <w:highlight w:val="none"/>
          <w:lang w:val="en-US" w:eastAsia="zh-CN"/>
        </w:rPr>
        <w:t>销售合同管理</w:t>
      </w:r>
      <w:r>
        <w:rPr>
          <w:rFonts w:hint="eastAsia" w:ascii="宋体" w:hAnsi="宋体" w:cs="宋体"/>
          <w:b/>
          <w:bCs/>
          <w:color w:val="auto"/>
          <w:sz w:val="21"/>
          <w:szCs w:val="21"/>
          <w:highlight w:val="none"/>
          <w:lang w:val="en-US" w:eastAsia="zh-CN"/>
        </w:rPr>
        <w:t>（完成调研）</w:t>
      </w:r>
    </w:p>
    <w:p w14:paraId="31C4C921">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2.5.4.1.1.</w:t>
      </w:r>
      <w:r>
        <w:rPr>
          <w:rFonts w:hint="eastAsia" w:ascii="宋体" w:hAnsi="宋体" w:eastAsia="宋体" w:cs="宋体"/>
          <w:b/>
          <w:bCs/>
          <w:color w:val="auto"/>
          <w:sz w:val="21"/>
          <w:szCs w:val="21"/>
          <w:highlight w:val="none"/>
          <w:lang w:val="en-US" w:eastAsia="zh-CN"/>
        </w:rPr>
        <w:t>功能概述</w:t>
      </w:r>
    </w:p>
    <w:p w14:paraId="579B0810">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煤炭销售合同功能是系统中专门用于管理销售合同的模块，用于在线起草、审批、归档以及跟踪煤炭销售合同的履行进度。</w:t>
      </w:r>
    </w:p>
    <w:p w14:paraId="6EB4D161">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该功能支持合同模板化生成，以提高合同起草的效率，同时支持非标准化合同的起草。合同信息包含：客户名称、合同编号（系统支持按照区域合同编号规则自动生成）、货物名称、发站、到站、合同单价（可与成本测算表联动以确保价格准确性）、数量、热值约定、损耗标准、收货单位、结算方式（包括结算数量的约定，如到厂结算或铁路大票标记载重数量等）、合同签订日期、结算周期、合同开始和结束时间、授权联系人及其联系邮箱等。</w:t>
      </w:r>
    </w:p>
    <w:p w14:paraId="6F1DB44F">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此外，系统还具备合同履行进度的可视化跟踪能力，能够自动提醒用户关注逾期风险，并与订单、物流、结算等其他模块实现联动，确保合同的顺利执行。</w:t>
      </w:r>
    </w:p>
    <w:p w14:paraId="739E6BB0">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在合同签订完成后，系统还支持上传双方签署的合同附件，便于后续的查询和调阅，从而实现销售合同管理的全流程数字化、自动化，提高管理效率和准确性。</w:t>
      </w:r>
    </w:p>
    <w:p w14:paraId="5951F31B">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2.5.4.1.2.</w:t>
      </w:r>
      <w:r>
        <w:rPr>
          <w:rFonts w:hint="eastAsia" w:ascii="宋体" w:hAnsi="宋体" w:eastAsia="宋体" w:cs="宋体"/>
          <w:b/>
          <w:bCs/>
          <w:color w:val="auto"/>
          <w:sz w:val="21"/>
          <w:szCs w:val="21"/>
          <w:highlight w:val="none"/>
          <w:lang w:val="en-US" w:eastAsia="zh-CN"/>
        </w:rPr>
        <w:t>使用对象</w:t>
      </w:r>
    </w:p>
    <w:p w14:paraId="402ADED4">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销售部门：负责合同起草、提交审批、跟踪履行；</w:t>
      </w:r>
    </w:p>
    <w:p w14:paraId="3A81576E">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法务部门：负责合同合规性审核；</w:t>
      </w:r>
    </w:p>
    <w:p w14:paraId="699B24AB">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财务部门：负责合同金额、发票、付款时间等审核，监控回款；</w:t>
      </w:r>
    </w:p>
    <w:p w14:paraId="14D002B3">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管理层：负责合同审批；</w:t>
      </w:r>
    </w:p>
    <w:p w14:paraId="54B267AA">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结算部门：关联结算条款，查看合同条款。</w:t>
      </w:r>
    </w:p>
    <w:p w14:paraId="0A5276F5">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2.5.4.1.3.</w:t>
      </w:r>
      <w:r>
        <w:rPr>
          <w:rFonts w:hint="eastAsia" w:ascii="宋体" w:hAnsi="宋体" w:eastAsia="宋体" w:cs="宋体"/>
          <w:b/>
          <w:bCs/>
          <w:color w:val="auto"/>
          <w:sz w:val="21"/>
          <w:szCs w:val="21"/>
          <w:highlight w:val="none"/>
          <w:lang w:val="en-US" w:eastAsia="zh-CN"/>
        </w:rPr>
        <w:t>核心功能点</w:t>
      </w:r>
    </w:p>
    <w:tbl>
      <w:tblPr>
        <w:tblStyle w:val="88"/>
        <w:tblW w:w="85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206"/>
        <w:gridCol w:w="6316"/>
      </w:tblGrid>
      <w:tr w14:paraId="426DA948">
        <w:trPr>
          <w:trHeight w:val="270" w:hRule="atLeast"/>
        </w:trPr>
        <w:tc>
          <w:tcPr>
            <w:tcW w:w="22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8C743E">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3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E50E74">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7211045B">
        <w:trPr>
          <w:trHeight w:val="600" w:hRule="atLeast"/>
        </w:trPr>
        <w:tc>
          <w:tcPr>
            <w:tcW w:w="220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0B5913">
            <w:pPr>
              <w:keepNext w:val="0"/>
              <w:keepLines w:val="0"/>
              <w:pageBreakBefore w:val="0"/>
              <w:widowControl/>
              <w:suppressLineNumbers w:val="0"/>
              <w:kinsoku/>
              <w:wordWrap/>
              <w:topLinePunct w:val="0"/>
              <w:bidi w:val="0"/>
              <w:spacing w:line="360" w:lineRule="auto"/>
              <w:ind w:left="0" w:leftChars="0" w:firstLine="0" w:firstLineChars="0"/>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合同生成</w:t>
            </w:r>
          </w:p>
        </w:tc>
        <w:tc>
          <w:tcPr>
            <w:tcW w:w="6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D9E4AF">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提供预定义合同模板（如年度长协合同、现货买卖合同），自动填充基础信息（客户名称、发站/到站），减少重复录入，提升起草效率。</w:t>
            </w:r>
          </w:p>
          <w:p w14:paraId="79DACFF5">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支持非标准化合同录入，提取合同关键项，并将合同作为附件上传，以便流程中查看合同原文。</w:t>
            </w:r>
          </w:p>
        </w:tc>
      </w:tr>
      <w:tr w14:paraId="346DEB51">
        <w:trPr>
          <w:trHeight w:val="540" w:hRule="atLeast"/>
        </w:trPr>
        <w:tc>
          <w:tcPr>
            <w:tcW w:w="220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6D8CCA">
            <w:pPr>
              <w:keepNext w:val="0"/>
              <w:keepLines w:val="0"/>
              <w:pageBreakBefore w:val="0"/>
              <w:widowControl/>
              <w:suppressLineNumbers w:val="0"/>
              <w:kinsoku/>
              <w:wordWrap/>
              <w:topLinePunct w:val="0"/>
              <w:bidi w:val="0"/>
              <w:spacing w:line="360" w:lineRule="auto"/>
              <w:ind w:left="0" w:leftChars="0" w:firstLine="0" w:firstLineChars="0"/>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多维度信息管理</w:t>
            </w:r>
          </w:p>
        </w:tc>
        <w:tc>
          <w:tcPr>
            <w:tcW w:w="6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980B50">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记录合同全要素（货物名称、数量、单价、热值约定、损耗标准、结算方式、签订日期、有效期等），支持与成本测算表联动校验价格准确性。</w:t>
            </w:r>
          </w:p>
        </w:tc>
      </w:tr>
      <w:tr w14:paraId="78416AFB">
        <w:trPr>
          <w:trHeight w:val="990" w:hRule="atLeast"/>
        </w:trPr>
        <w:tc>
          <w:tcPr>
            <w:tcW w:w="220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FFA9FD">
            <w:pPr>
              <w:keepNext w:val="0"/>
              <w:keepLines w:val="0"/>
              <w:pageBreakBefore w:val="0"/>
              <w:widowControl/>
              <w:suppressLineNumbers w:val="0"/>
              <w:kinsoku/>
              <w:wordWrap/>
              <w:topLinePunct w:val="0"/>
              <w:bidi w:val="0"/>
              <w:spacing w:line="360" w:lineRule="auto"/>
              <w:ind w:left="0" w:leftChars="0" w:firstLine="0" w:firstLineChars="0"/>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履行进度跟踪</w:t>
            </w:r>
          </w:p>
        </w:tc>
        <w:tc>
          <w:tcPr>
            <w:tcW w:w="6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D67039">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可视化展示合同执行状态（已签订/履约中/已完成/逾期），自动提醒逾期风险（如交货期临近未发运），并与物流模块同步运输状态（如“已发运”“在途”）。</w:t>
            </w:r>
          </w:p>
        </w:tc>
      </w:tr>
      <w:tr w14:paraId="3B95519E">
        <w:trPr>
          <w:trHeight w:val="660" w:hRule="atLeast"/>
        </w:trPr>
        <w:tc>
          <w:tcPr>
            <w:tcW w:w="220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B863DA">
            <w:pPr>
              <w:keepNext w:val="0"/>
              <w:keepLines w:val="0"/>
              <w:pageBreakBefore w:val="0"/>
              <w:widowControl/>
              <w:suppressLineNumbers w:val="0"/>
              <w:kinsoku/>
              <w:wordWrap/>
              <w:topLinePunct w:val="0"/>
              <w:bidi w:val="0"/>
              <w:spacing w:line="360" w:lineRule="auto"/>
              <w:ind w:left="0" w:leftChars="0" w:firstLine="0" w:firstLineChars="0"/>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附件与归档管理</w:t>
            </w:r>
          </w:p>
        </w:tc>
        <w:tc>
          <w:tcPr>
            <w:tcW w:w="6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89B7BE">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支持上传双方签署的合同附件（PDF/图片），系统自动分类存储（按客户/时间/合同类型），支持快速查询与调阅。</w:t>
            </w:r>
          </w:p>
        </w:tc>
      </w:tr>
    </w:tbl>
    <w:p w14:paraId="6EA6B624">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4A592C60">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功能实现：提供智能化合同起草工具，自动推荐历史合作条款。内置风险控制规则，关键字段偏离阈值时预警提示。实现合同状态与订单执行联动，实时更新履行进度。</w:t>
      </w:r>
    </w:p>
    <w:p w14:paraId="2A6E7520">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2.5.4.1.4.</w:t>
      </w:r>
      <w:r>
        <w:rPr>
          <w:rFonts w:hint="eastAsia" w:ascii="宋体" w:hAnsi="宋体" w:eastAsia="宋体" w:cs="宋体"/>
          <w:b/>
          <w:bCs/>
          <w:color w:val="auto"/>
          <w:sz w:val="21"/>
          <w:szCs w:val="21"/>
          <w:highlight w:val="none"/>
          <w:lang w:val="en-US" w:eastAsia="zh-CN"/>
        </w:rPr>
        <w:t>流程分析</w:t>
      </w:r>
    </w:p>
    <w:p w14:paraId="1753A2A1">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销售合同管理流程以“起草→审批→签订→跟踪→归档”为核心：</w:t>
      </w:r>
    </w:p>
    <w:p w14:paraId="3BA66825">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起草阶段：销售部门根据客户需求选择合同模板（如长协合同）或录入以客户合同为准的非标准化合同，系统自动填充客户名称、发站/到站等基础信息；手动补充货物名称、数量、单价、热值约定等条款，生成合同草案。</w:t>
      </w:r>
    </w:p>
    <w:p w14:paraId="41D7C5E5">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审批阶段：合同草案提交法务部门、财务部门审核、管理层审批；审批不通过则退回销售部门修改。</w:t>
      </w:r>
    </w:p>
    <w:p w14:paraId="2F4415C5">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签订阶段：审批通过后，系统生成唯一合同编号，销售部门与客户签署合同，标记为“已签订”，并同步生成关联订单。</w:t>
      </w:r>
    </w:p>
    <w:p w14:paraId="5B674096">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跟踪阶段：系统自动同步订单管理、物流管理模块的履约状态，更新合同履行进度；临近交货期时，向销售部门、物流部门发送逾期提醒。</w:t>
      </w:r>
    </w:p>
    <w:p w14:paraId="559BA33D">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归档阶段：合同履行完成后，销售部门将其标记为“已完成”；系统自动归档至历史库，支持按客户、时间等维度查询。</w:t>
      </w:r>
    </w:p>
    <w:p w14:paraId="4B2B9396">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2.5.4.2.</w:t>
      </w:r>
      <w:r>
        <w:rPr>
          <w:rFonts w:hint="eastAsia" w:ascii="宋体" w:hAnsi="宋体" w:eastAsia="宋体" w:cs="宋体"/>
          <w:b/>
          <w:bCs/>
          <w:color w:val="auto"/>
          <w:sz w:val="21"/>
          <w:szCs w:val="21"/>
          <w:highlight w:val="none"/>
          <w:lang w:val="en-US" w:eastAsia="zh-CN"/>
        </w:rPr>
        <w:t>销售合同补充协议管理</w:t>
      </w:r>
      <w:r>
        <w:rPr>
          <w:rFonts w:hint="eastAsia" w:ascii="宋体" w:hAnsi="宋体" w:cs="宋体"/>
          <w:b/>
          <w:bCs/>
          <w:color w:val="auto"/>
          <w:sz w:val="21"/>
          <w:szCs w:val="21"/>
          <w:highlight w:val="none"/>
          <w:lang w:val="en-US" w:eastAsia="zh-CN"/>
        </w:rPr>
        <w:t>（完成调研）</w:t>
      </w:r>
    </w:p>
    <w:p w14:paraId="330F0A63">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2.5.4.2.1.</w:t>
      </w:r>
      <w:r>
        <w:rPr>
          <w:rFonts w:hint="eastAsia" w:ascii="宋体" w:hAnsi="宋体" w:eastAsia="宋体" w:cs="宋体"/>
          <w:b/>
          <w:bCs/>
          <w:color w:val="auto"/>
          <w:sz w:val="21"/>
          <w:szCs w:val="21"/>
          <w:highlight w:val="none"/>
          <w:lang w:val="en-US" w:eastAsia="zh-CN"/>
        </w:rPr>
        <w:t>功能概述</w:t>
      </w:r>
    </w:p>
    <w:p w14:paraId="744DE672">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销售合同补充协议管理功能用于处理和管理销售合同变更和补充事宜的关键模块。该功能支持在线起草、审批和归档销售合同的补充协议，确保合同变更过程的透明性和规范性。</w:t>
      </w:r>
    </w:p>
    <w:p w14:paraId="1DDA2263">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补充协议内容包含协议编号、变更内容、变更日期、涉及的客户名称、货物名称、数量、价格调整等。系统提供的合同履行进度可视化跟踪功能可以自动提醒用户关注逾期风险，并与订单、物流、结算等模块联动，确保补充协议的顺利执行。</w:t>
      </w:r>
    </w:p>
    <w:p w14:paraId="6227669D">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在补充协议签订后，系统支持上传双方签署的协议附件，便于后续的查询和调阅。通过这一功能，用户能够更加灵活地应对市场变化和客户需求，及时调整销售合同条款，保障合同执行的准确性和合规性，提高合同管理的效率和客户满意度。</w:t>
      </w:r>
    </w:p>
    <w:p w14:paraId="3119F261">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2.5.4.2.2.</w:t>
      </w:r>
      <w:r>
        <w:rPr>
          <w:rFonts w:hint="eastAsia" w:ascii="宋体" w:hAnsi="宋体" w:eastAsia="宋体" w:cs="宋体"/>
          <w:b/>
          <w:bCs/>
          <w:color w:val="auto"/>
          <w:sz w:val="21"/>
          <w:szCs w:val="21"/>
          <w:highlight w:val="none"/>
          <w:lang w:val="en-US" w:eastAsia="zh-CN"/>
        </w:rPr>
        <w:t>使用对象</w:t>
      </w:r>
    </w:p>
    <w:p w14:paraId="005B7EC5">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销售部门：负责提出变更需求、起草补充协议；</w:t>
      </w:r>
    </w:p>
    <w:p w14:paraId="27C934FE">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法务部门：审核补充协议合规性；</w:t>
      </w:r>
    </w:p>
    <w:p w14:paraId="4B0FC903">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财务部门：负责合同金额、发票、付款时间等审核，监控回款；</w:t>
      </w:r>
    </w:p>
    <w:p w14:paraId="3B905AAB">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管理层：审批变更；</w:t>
      </w:r>
    </w:p>
    <w:p w14:paraId="6FEDDE28">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结算部门：查看价格/数量调整等合同条款。</w:t>
      </w:r>
    </w:p>
    <w:p w14:paraId="0D004FC6">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2.5.4.2.3.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48"/>
        <w:gridCol w:w="6481"/>
      </w:tblGrid>
      <w:tr w14:paraId="25688659">
        <w:trPr>
          <w:trHeight w:val="270" w:hRule="atLeast"/>
        </w:trPr>
        <w:tc>
          <w:tcPr>
            <w:tcW w:w="19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6098F5">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4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CB4468">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70521C0E">
        <w:trPr>
          <w:trHeight w:val="930" w:hRule="atLeast"/>
        </w:trPr>
        <w:tc>
          <w:tcPr>
            <w:tcW w:w="1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5F58A5">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变更需求发起</w:t>
            </w:r>
          </w:p>
        </w:tc>
        <w:tc>
          <w:tcPr>
            <w:tcW w:w="64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93EC99">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支持销售部门基于客户需求（如调整数量、价格）或市场变化（如政策调整）发起补充协议需求，填写变更原因、涉及条款（如原数量1万吨调整为1.2万吨）。</w:t>
            </w:r>
          </w:p>
        </w:tc>
      </w:tr>
      <w:tr w14:paraId="0164EF4E">
        <w:trPr>
          <w:trHeight w:val="540" w:hRule="atLeast"/>
        </w:trPr>
        <w:tc>
          <w:tcPr>
            <w:tcW w:w="1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19537D">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补充协议生成</w:t>
            </w:r>
          </w:p>
        </w:tc>
        <w:tc>
          <w:tcPr>
            <w:tcW w:w="64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528EC8">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提供预定义补充协议模板（如数量调整协议、价格调整协议）或录入以客户补充协议为准的非标准化补充协议，自动关联原合同编号、客户名称等基础信息，减少重复录入。</w:t>
            </w:r>
          </w:p>
        </w:tc>
      </w:tr>
      <w:tr w14:paraId="50550A19">
        <w:trPr>
          <w:trHeight w:val="810" w:hRule="atLeast"/>
        </w:trPr>
        <w:tc>
          <w:tcPr>
            <w:tcW w:w="1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4C665F">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多维度审批流程</w:t>
            </w:r>
          </w:p>
        </w:tc>
        <w:tc>
          <w:tcPr>
            <w:tcW w:w="64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4EA541">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补充协议需经法务部门（条款合法性）、财务部门（金额、发票、付款时间等）审核、管理层审批（变更合理性）；审批通过后自动更新原合同条款（如数量、价格），并通知物流、结算模块同步调整。</w:t>
            </w:r>
          </w:p>
        </w:tc>
      </w:tr>
      <w:tr w14:paraId="4C97E515">
        <w:trPr>
          <w:trHeight w:val="600" w:hRule="atLeast"/>
        </w:trPr>
        <w:tc>
          <w:tcPr>
            <w:tcW w:w="1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1F1911">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执行跟踪与归档</w:t>
            </w:r>
          </w:p>
        </w:tc>
        <w:tc>
          <w:tcPr>
            <w:tcW w:w="64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93F5BA">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系统记录补充协议的履行状态（已生效/执行中/已完成），与物流模块同步运输调整（如增加发货量）、与结算模块同步金额调整（如新增货款）。</w:t>
            </w:r>
          </w:p>
        </w:tc>
      </w:tr>
    </w:tbl>
    <w:p w14:paraId="3FAFB114">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7225EE7C">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功能实现：建立合同变更追踪机制，清晰标识补充协议变更内容。自动评估变更对业务的影响，审批通过后同步更新关联系统。保留完整的变更历史记录，支持版本对比。</w:t>
      </w:r>
    </w:p>
    <w:p w14:paraId="0E342F4D">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2.5.4.2.4.</w:t>
      </w:r>
      <w:r>
        <w:rPr>
          <w:rFonts w:hint="eastAsia" w:ascii="宋体" w:hAnsi="宋体" w:eastAsia="宋体" w:cs="宋体"/>
          <w:b/>
          <w:bCs/>
          <w:color w:val="auto"/>
          <w:sz w:val="21"/>
          <w:szCs w:val="21"/>
          <w:highlight w:val="none"/>
          <w:lang w:val="en-US" w:eastAsia="zh-CN"/>
        </w:rPr>
        <w:t>流程分析</w:t>
      </w:r>
    </w:p>
    <w:p w14:paraId="35A9F020">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销售合同补充协议管理流程以“需求发起→起草→审批→执行→归档”为核心：</w:t>
      </w:r>
    </w:p>
    <w:p w14:paraId="2343C97E">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需求发起：销售部门因客户需求或市场变化，在系统中发起补充协议需求，填写变更内容。</w:t>
      </w:r>
    </w:p>
    <w:p w14:paraId="291E4F5C">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起草阶段：系统根据需求自动生成补充协议模板或录入以客户补充协议为准的非标准化协议，填充原合同基础信息；销售部门手动补充调整后数量、价格等条款，生成补充协议草案。</w:t>
      </w:r>
    </w:p>
    <w:p w14:paraId="2349F151">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审批阶段：补充协议提交法务部门审核、财务部门审核、管理层审批；审批不通过则退回销售部门修改。</w:t>
      </w:r>
    </w:p>
    <w:p w14:paraId="05EAF373">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执行阶段：审批通过后，系统自动将补充协议关联至原合同，并通知物流部门调整运输计划、结算部门调整货款计算。</w:t>
      </w:r>
    </w:p>
    <w:p w14:paraId="4F7804D5">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归档阶段：补充协议履行完成后，销售部门将其标记为“已完成”；系统自动归档至原合同档案，支持查询变更历史。</w:t>
      </w:r>
    </w:p>
    <w:p w14:paraId="4DF7095D">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2.5.4.3.</w:t>
      </w:r>
      <w:r>
        <w:rPr>
          <w:rFonts w:hint="eastAsia" w:ascii="宋体" w:hAnsi="宋体" w:eastAsia="宋体" w:cs="宋体"/>
          <w:b/>
          <w:bCs/>
          <w:color w:val="auto"/>
          <w:sz w:val="21"/>
          <w:szCs w:val="21"/>
          <w:highlight w:val="none"/>
          <w:lang w:val="en-US" w:eastAsia="zh-CN"/>
        </w:rPr>
        <w:t>物流合同管理</w:t>
      </w:r>
    </w:p>
    <w:p w14:paraId="535762AC">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2.5.4.3.1.</w:t>
      </w:r>
      <w:r>
        <w:rPr>
          <w:rFonts w:hint="eastAsia" w:ascii="宋体" w:hAnsi="宋体" w:eastAsia="宋体" w:cs="宋体"/>
          <w:b/>
          <w:bCs/>
          <w:color w:val="auto"/>
          <w:sz w:val="21"/>
          <w:szCs w:val="21"/>
          <w:highlight w:val="none"/>
          <w:lang w:val="en-US" w:eastAsia="zh-CN"/>
        </w:rPr>
        <w:t>功能概述</w:t>
      </w:r>
    </w:p>
    <w:p w14:paraId="43850870">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煤物流运输合同功能是系统中专门用于管理物流运输合同的模块，旨在提供全面的在线合同管理功能，包括起草、审批、归档以及履行进度跟踪。</w:t>
      </w:r>
    </w:p>
    <w:p w14:paraId="541BA173">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该功能支持合同模板化生成，从而提升合同创建的效率，同时支持非标准化合同的起草。合同内容包含：承运商名称、合同编号（系统支持按照运销公司合同编号规则自动生成）、货物名称、运输线路起止地、线路单价、运输数量、损耗标准、合同签订日期、结算周期、合同开始和结束时间等。</w:t>
      </w:r>
    </w:p>
    <w:p w14:paraId="45E0E7A8">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此外，该模块还具备合同履行进度的可视化跟踪能力，自动提醒用户关注逾期风险，并与订单、物流、结算等其他模块实现有效联动，确保运输合同的顺利执行。</w:t>
      </w:r>
    </w:p>
    <w:p w14:paraId="1651A3CD">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在合同签订后，系统支持上传双方签署的合同附件，便于后续的查询和调阅，实现物流运输合同管理的数字化和自动化，从而提高管理效率和准确性，确保物流运输过程的顺畅和高效。</w:t>
      </w:r>
    </w:p>
    <w:p w14:paraId="2B760290">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2.5.4.3.2.</w:t>
      </w:r>
      <w:r>
        <w:rPr>
          <w:rFonts w:hint="eastAsia" w:ascii="宋体" w:hAnsi="宋体" w:eastAsia="宋体" w:cs="宋体"/>
          <w:b/>
          <w:bCs/>
          <w:color w:val="auto"/>
          <w:sz w:val="21"/>
          <w:szCs w:val="21"/>
          <w:highlight w:val="none"/>
          <w:lang w:val="en-US" w:eastAsia="zh-CN"/>
        </w:rPr>
        <w:t>使用对象</w:t>
      </w:r>
    </w:p>
    <w:p w14:paraId="715733DA">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物流部、哈密运销：负责合同起草、提交审批、跟踪履行；</w:t>
      </w:r>
    </w:p>
    <w:p w14:paraId="0F05D53A">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法务部门：负责合同合规性审核；</w:t>
      </w:r>
    </w:p>
    <w:p w14:paraId="66851E2A">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财务部门：负责合同金额、发票、付款时间等审核，监控回款；</w:t>
      </w:r>
    </w:p>
    <w:p w14:paraId="5F0DCD7F">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管理层：负责合同审批；</w:t>
      </w:r>
    </w:p>
    <w:p w14:paraId="2F9BC454">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结算部门：关联结算条款，查看合同条款。</w:t>
      </w:r>
    </w:p>
    <w:p w14:paraId="355B4F65">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2.5.4.3.3.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353"/>
        <w:gridCol w:w="6076"/>
      </w:tblGrid>
      <w:tr w14:paraId="531B600D">
        <w:trPr>
          <w:trHeight w:val="270" w:hRule="atLeast"/>
        </w:trPr>
        <w:tc>
          <w:tcPr>
            <w:tcW w:w="23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5FB7DE">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0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CB5DFD">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2B7A92D5">
        <w:trPr>
          <w:trHeight w:val="540" w:hRule="atLeast"/>
        </w:trPr>
        <w:tc>
          <w:tcPr>
            <w:tcW w:w="235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B30227">
            <w:pPr>
              <w:keepNext w:val="0"/>
              <w:keepLines w:val="0"/>
              <w:pageBreakBefore w:val="0"/>
              <w:widowControl/>
              <w:suppressLineNumbers w:val="0"/>
              <w:kinsoku/>
              <w:wordWrap/>
              <w:topLinePunct w:val="0"/>
              <w:bidi w:val="0"/>
              <w:spacing w:line="360" w:lineRule="auto"/>
              <w:ind w:left="0" w:leftChars="0" w:firstLine="0" w:firstLineChars="0"/>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合同生成</w:t>
            </w:r>
          </w:p>
        </w:tc>
        <w:tc>
          <w:tcPr>
            <w:tcW w:w="60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281FDA">
            <w:pPr>
              <w:keepNext w:val="0"/>
              <w:keepLines w:val="0"/>
              <w:pageBreakBefore w:val="0"/>
              <w:widowControl/>
              <w:suppressLineNumbers w:val="0"/>
              <w:kinsoku/>
              <w:wordWrap/>
              <w:topLinePunct w:val="0"/>
              <w:bidi w:val="0"/>
              <w:spacing w:line="360" w:lineRule="auto"/>
              <w:jc w:val="both"/>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支持预定义物流合同模板（如公路运输合同、铁路运输合同），自动填充基础信息（承运商名称、货物名称），减少重复录入，提升起草效率。</w:t>
            </w:r>
          </w:p>
          <w:p w14:paraId="48AE5B06">
            <w:pPr>
              <w:keepNext w:val="0"/>
              <w:keepLines w:val="0"/>
              <w:pageBreakBefore w:val="0"/>
              <w:widowControl/>
              <w:suppressLineNumbers w:val="0"/>
              <w:kinsoku/>
              <w:wordWrap/>
              <w:topLinePunct w:val="0"/>
              <w:bidi w:val="0"/>
              <w:spacing w:line="360" w:lineRule="auto"/>
              <w:jc w:val="both"/>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支持非标准化合同录入（如外部承接业务合同），提取合同关键项，并将合同作为附件上传，以便流程中查看合同原文。</w:t>
            </w:r>
          </w:p>
        </w:tc>
      </w:tr>
      <w:tr w14:paraId="0A32C5C4">
        <w:trPr>
          <w:trHeight w:val="810" w:hRule="atLeast"/>
        </w:trPr>
        <w:tc>
          <w:tcPr>
            <w:tcW w:w="235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888ECE">
            <w:pPr>
              <w:keepNext w:val="0"/>
              <w:keepLines w:val="0"/>
              <w:pageBreakBefore w:val="0"/>
              <w:widowControl/>
              <w:suppressLineNumbers w:val="0"/>
              <w:kinsoku/>
              <w:wordWrap/>
              <w:topLinePunct w:val="0"/>
              <w:bidi w:val="0"/>
              <w:spacing w:line="360" w:lineRule="auto"/>
              <w:ind w:left="0" w:leftChars="0" w:firstLine="0" w:firstLineChars="0"/>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多维度信息管理</w:t>
            </w:r>
          </w:p>
        </w:tc>
        <w:tc>
          <w:tcPr>
            <w:tcW w:w="60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D0E730">
            <w:pPr>
              <w:keepNext w:val="0"/>
              <w:keepLines w:val="0"/>
              <w:pageBreakBefore w:val="0"/>
              <w:widowControl/>
              <w:suppressLineNumbers w:val="0"/>
              <w:kinsoku/>
              <w:wordWrap/>
              <w:topLinePunct w:val="0"/>
              <w:bidi w:val="0"/>
              <w:spacing w:line="360" w:lineRule="auto"/>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记录合同全要素（运输线路起止地、线路单价、运输数量、损耗标准、结算周期、签订日期、有效期等），支持与成本测算表联动校验运费合理性。</w:t>
            </w:r>
          </w:p>
        </w:tc>
      </w:tr>
      <w:tr w14:paraId="644151D0">
        <w:trPr>
          <w:trHeight w:val="930" w:hRule="atLeast"/>
        </w:trPr>
        <w:tc>
          <w:tcPr>
            <w:tcW w:w="235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68FE0E">
            <w:pPr>
              <w:keepNext w:val="0"/>
              <w:keepLines w:val="0"/>
              <w:pageBreakBefore w:val="0"/>
              <w:widowControl/>
              <w:suppressLineNumbers w:val="0"/>
              <w:kinsoku/>
              <w:wordWrap/>
              <w:topLinePunct w:val="0"/>
              <w:bidi w:val="0"/>
              <w:spacing w:line="360" w:lineRule="auto"/>
              <w:ind w:left="0" w:leftChars="0" w:firstLine="0" w:firstLineChars="0"/>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履行进度跟踪</w:t>
            </w:r>
          </w:p>
        </w:tc>
        <w:tc>
          <w:tcPr>
            <w:tcW w:w="60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7476CF">
            <w:pPr>
              <w:keepNext w:val="0"/>
              <w:keepLines w:val="0"/>
              <w:pageBreakBefore w:val="0"/>
              <w:widowControl/>
              <w:suppressLineNumbers w:val="0"/>
              <w:kinsoku/>
              <w:wordWrap/>
              <w:topLinePunct w:val="0"/>
              <w:bidi w:val="0"/>
              <w:spacing w:line="360" w:lineRule="auto"/>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可视化展示合同执行状态（已签订/履约中/已完成/逾期），自动提醒逾期风险（如运输超期未到货），并与订单模块同步客户交货需求（如客户要求10日内到货）。</w:t>
            </w:r>
          </w:p>
        </w:tc>
      </w:tr>
      <w:tr w14:paraId="6DE61F09">
        <w:trPr>
          <w:trHeight w:val="660" w:hRule="atLeast"/>
        </w:trPr>
        <w:tc>
          <w:tcPr>
            <w:tcW w:w="235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A70669">
            <w:pPr>
              <w:keepNext w:val="0"/>
              <w:keepLines w:val="0"/>
              <w:pageBreakBefore w:val="0"/>
              <w:widowControl/>
              <w:suppressLineNumbers w:val="0"/>
              <w:kinsoku/>
              <w:wordWrap/>
              <w:topLinePunct w:val="0"/>
              <w:bidi w:val="0"/>
              <w:spacing w:line="360" w:lineRule="auto"/>
              <w:ind w:left="0" w:leftChars="0" w:firstLine="0" w:firstLineChars="0"/>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附件与归档管理</w:t>
            </w:r>
          </w:p>
        </w:tc>
        <w:tc>
          <w:tcPr>
            <w:tcW w:w="60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FF0165">
            <w:pPr>
              <w:keepNext w:val="0"/>
              <w:keepLines w:val="0"/>
              <w:pageBreakBefore w:val="0"/>
              <w:widowControl/>
              <w:suppressLineNumbers w:val="0"/>
              <w:kinsoku/>
              <w:wordWrap/>
              <w:topLinePunct w:val="0"/>
              <w:bidi w:val="0"/>
              <w:spacing w:line="360" w:lineRule="auto"/>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支持上传双方签署的物流合同附件（PDF/图片），系统自动分类存储（按承运商/时间/线路），支持快速查询与调阅。</w:t>
            </w:r>
          </w:p>
        </w:tc>
      </w:tr>
    </w:tbl>
    <w:p w14:paraId="730E25B3">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30613858">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功能实现：实现承运商资质自动校验，合同状态与物流执行数据联动。建立履约评价体系，对低绩效承运商自动标记。支持合同条款的多维度检索分析。</w:t>
      </w:r>
    </w:p>
    <w:p w14:paraId="20223DA8">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2.5.4.3.4.</w:t>
      </w:r>
      <w:r>
        <w:rPr>
          <w:rFonts w:hint="eastAsia" w:ascii="宋体" w:hAnsi="宋体" w:eastAsia="宋体" w:cs="宋体"/>
          <w:b/>
          <w:bCs/>
          <w:color w:val="auto"/>
          <w:sz w:val="21"/>
          <w:szCs w:val="21"/>
          <w:highlight w:val="none"/>
          <w:lang w:val="en-US" w:eastAsia="zh-CN"/>
        </w:rPr>
        <w:t>流程分析</w:t>
      </w:r>
    </w:p>
    <w:p w14:paraId="4BB108F2">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物流合同管理流程以“起草→审批→签订→跟踪→归档”为核心：</w:t>
      </w:r>
    </w:p>
    <w:p w14:paraId="36D24575">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起草阶段：物流部门根据运输需求选择合同模板或录入以客户合同为准的非标准化合同，系统自动填充承运商名称、货物名称等基础信息；手动补充运输线路（起止地）、单价（元/吨）、数量（吨）、损耗标准（如1.5%）等条款，生成合同草案。</w:t>
      </w:r>
    </w:p>
    <w:p w14:paraId="32AE1B3C">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审批阶段：合同草案提交法务部门、财务部门审核、管理层审批；审批不通过则退回物流部门修改。</w:t>
      </w:r>
    </w:p>
    <w:p w14:paraId="5ED41A09">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签订阶段：审批通过后，物流部门与承运商签署合同，系统生成唯一合同编号，标记为“已签订”，并同步生成关联订单。</w:t>
      </w:r>
    </w:p>
    <w:p w14:paraId="79C96EEA">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跟踪阶段：系统自动同步订单模块的客户交货需求，并跟踪运输状态；临近交货期时，向物流部门、客户发送逾期提醒。</w:t>
      </w:r>
    </w:p>
    <w:p w14:paraId="6478F6E9">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归档阶段：运输完成后，物流部门将合同标记为“已完成”；系统自动归档至历史库，支持按承运商、线路、时间等维度查询。</w:t>
      </w:r>
    </w:p>
    <w:p w14:paraId="6901A46F">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2.5.4.4.</w:t>
      </w:r>
      <w:r>
        <w:rPr>
          <w:rFonts w:hint="eastAsia" w:ascii="宋体" w:hAnsi="宋体" w:eastAsia="宋体" w:cs="宋体"/>
          <w:b/>
          <w:bCs/>
          <w:color w:val="auto"/>
          <w:sz w:val="21"/>
          <w:szCs w:val="21"/>
          <w:highlight w:val="none"/>
          <w:lang w:val="en-US" w:eastAsia="zh-CN"/>
        </w:rPr>
        <w:t>物流合同补充协议管理</w:t>
      </w:r>
    </w:p>
    <w:p w14:paraId="7923E8AD">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2.5.4.4.1.</w:t>
      </w:r>
      <w:r>
        <w:rPr>
          <w:rFonts w:hint="eastAsia" w:ascii="宋体" w:hAnsi="宋体" w:eastAsia="宋体" w:cs="宋体"/>
          <w:b/>
          <w:bCs/>
          <w:color w:val="auto"/>
          <w:sz w:val="21"/>
          <w:szCs w:val="21"/>
          <w:highlight w:val="none"/>
          <w:lang w:val="en-US" w:eastAsia="zh-CN"/>
        </w:rPr>
        <w:t>功能概述</w:t>
      </w:r>
    </w:p>
    <w:p w14:paraId="220E9B66">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合同补充协议功能是煤炭运销智能化系统中用于处理和管理物流合同变更的专门模块。该功能允许业务人员根据实际物流操作中的变更需求，制定和审批物流合同的补充协议。这包括但不限于调整运输路线、货物数量、运输时间、费用计算方法等关键物流条款。</w:t>
      </w:r>
    </w:p>
    <w:p w14:paraId="5FE04DAF">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系统可根据合同模板在线起草补充协议，并与现有的物流合同关联，确保所有变更都有迹可循且合法有效。业务人员可以在系统中录入补充协议的详细信息，如变更内容、影响的物流环节、新的运输安排等，并提交审批流程。审批通过后，补充协议将自动关联到相应的物流合同，并通知所有相关方。</w:t>
      </w:r>
    </w:p>
    <w:p w14:paraId="074C0003">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此外，该功能还提供了补充协议的历史记录查询，方便用户随时查看和追踪变更记录，确保物流合同管理的透明度和可追溯性。通过这一功能，企业能够灵活应对物流过程中的突发情况，及时调整合同条款，保障物流操作的顺利进行，同时也有助于维护与客户的良好合作关系。</w:t>
      </w:r>
    </w:p>
    <w:p w14:paraId="093B6141">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2.5.4.4.2.</w:t>
      </w:r>
      <w:r>
        <w:rPr>
          <w:rFonts w:hint="eastAsia" w:ascii="宋体" w:hAnsi="宋体" w:eastAsia="宋体" w:cs="宋体"/>
          <w:b/>
          <w:bCs/>
          <w:color w:val="auto"/>
          <w:sz w:val="21"/>
          <w:szCs w:val="21"/>
          <w:highlight w:val="none"/>
          <w:lang w:val="en-US" w:eastAsia="zh-CN"/>
        </w:rPr>
        <w:t>使用对象</w:t>
      </w:r>
    </w:p>
    <w:p w14:paraId="24AF64B9">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物流部、哈密运销：负责提出变更需求、起草补充协议；</w:t>
      </w:r>
    </w:p>
    <w:p w14:paraId="52B07E16">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法务部门：审核补充协议合规性；</w:t>
      </w:r>
    </w:p>
    <w:p w14:paraId="177C6F10">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财务部门：负责合同金额、发票、付款时间等审核，监控回款；</w:t>
      </w:r>
    </w:p>
    <w:p w14:paraId="7F5AFD56">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管理层：审批变更；</w:t>
      </w:r>
    </w:p>
    <w:p w14:paraId="445E0DCB">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结算部门：查看价格/数量调整等合同条款。</w:t>
      </w:r>
    </w:p>
    <w:p w14:paraId="1EAAE637">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2.5.4.4.3.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73"/>
        <w:gridCol w:w="6556"/>
      </w:tblGrid>
      <w:tr w14:paraId="14A93799">
        <w:trPr>
          <w:trHeight w:val="270" w:hRule="atLeast"/>
        </w:trPr>
        <w:tc>
          <w:tcPr>
            <w:tcW w:w="18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8940A6">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5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BA6910">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62E3DF0D">
        <w:trPr>
          <w:trHeight w:val="870" w:hRule="atLeast"/>
        </w:trPr>
        <w:tc>
          <w:tcPr>
            <w:tcW w:w="18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E44A06">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变更需求发起</w:t>
            </w:r>
          </w:p>
        </w:tc>
        <w:tc>
          <w:tcPr>
            <w:tcW w:w="65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954C45">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支持物流部门基于突发情况（如交通管制、承运商车辆故障）或客户需求（如调整送货时间）发起补充协议需求，填写变更原因、涉及条款（如原路线A调整为路线B）。</w:t>
            </w:r>
          </w:p>
        </w:tc>
      </w:tr>
      <w:tr w14:paraId="1CB2C34E">
        <w:trPr>
          <w:trHeight w:val="540" w:hRule="atLeast"/>
        </w:trPr>
        <w:tc>
          <w:tcPr>
            <w:tcW w:w="18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8994A5">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模板化补充协议生成</w:t>
            </w:r>
          </w:p>
        </w:tc>
        <w:tc>
          <w:tcPr>
            <w:tcW w:w="65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B7861F">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提供预定义补充协议模板（如路线调整协议、时间调整协议）或录入以客户补充协议为准的非标准化补充协议，自动关联原合同编号、承运商名称等基础信息，减少重复录入。</w:t>
            </w:r>
          </w:p>
        </w:tc>
      </w:tr>
      <w:tr w14:paraId="6E023537">
        <w:trPr>
          <w:trHeight w:val="810" w:hRule="atLeast"/>
        </w:trPr>
        <w:tc>
          <w:tcPr>
            <w:tcW w:w="18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9F251E">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多维度审批流程</w:t>
            </w:r>
          </w:p>
        </w:tc>
        <w:tc>
          <w:tcPr>
            <w:tcW w:w="65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9C9AAF">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补充协议需经法务部门审核（条款合法性）、财务部门审核（金额、发票、付款时间等）、管理层审批（变更合理性）；审批通过后自动更新原合同条款（如路线、时间），并通知订单、结算模块同步调整（如客户交货时间变更）。</w:t>
            </w:r>
          </w:p>
        </w:tc>
      </w:tr>
      <w:tr w14:paraId="67ECE90D">
        <w:trPr>
          <w:trHeight w:val="870" w:hRule="atLeast"/>
        </w:trPr>
        <w:tc>
          <w:tcPr>
            <w:tcW w:w="18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AAF125">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执行跟踪与归档</w:t>
            </w:r>
          </w:p>
        </w:tc>
        <w:tc>
          <w:tcPr>
            <w:tcW w:w="65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E1D6C9">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系统记录补充协议的履行状态（已生效/执行中/已完成），与订单模块同步客户交货调整（如延迟到货）、与结算模块同步费用调整（如新增绕路运费）。</w:t>
            </w:r>
          </w:p>
        </w:tc>
      </w:tr>
    </w:tbl>
    <w:p w14:paraId="6ABAB4AD">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582846CB">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功能实现：处理运输过程中的应急变更，自动重算变更引起的费用差异。建立电子化审批流程，变更生效后同步更新结算数据。保留变更依据文件，确保可追溯。</w:t>
      </w:r>
    </w:p>
    <w:p w14:paraId="3C123963">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2.5.4.4.4.</w:t>
      </w:r>
      <w:r>
        <w:rPr>
          <w:rFonts w:hint="eastAsia" w:ascii="宋体" w:hAnsi="宋体" w:eastAsia="宋体" w:cs="宋体"/>
          <w:b/>
          <w:bCs/>
          <w:color w:val="auto"/>
          <w:sz w:val="21"/>
          <w:szCs w:val="21"/>
          <w:highlight w:val="none"/>
          <w:lang w:val="en-US" w:eastAsia="zh-CN"/>
        </w:rPr>
        <w:t>流程分析</w:t>
      </w:r>
    </w:p>
    <w:p w14:paraId="17EFC542">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物流合同补充协议管理流程以“需求发起→起草→审批→执行→归档”为核心：</w:t>
      </w:r>
    </w:p>
    <w:p w14:paraId="7BF25B64">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需求发起：物流部门因突发情况或客户需求，在系统中发起补充协议需求，填写变更内容。</w:t>
      </w:r>
    </w:p>
    <w:p w14:paraId="42FD8FFE">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起草阶段：系统根据需求自动生成补充协议模板或录入以客户补充协议为准的非标准化协议，填充原合同基础信息；物流部门手动补充调整后路线、时间等条款，生成补充协议草案。</w:t>
      </w:r>
    </w:p>
    <w:p w14:paraId="0640D772">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审批阶段：补充协议提交法务部门、财务部门审核、管理层审批；审批不通过则退回物流部门修改。</w:t>
      </w:r>
    </w:p>
    <w:p w14:paraId="6F181063">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执行阶段：审批通过后，系统自动更新原合同条款，并通知订单部门调整客户交货时间、结算部门调整运费计算。</w:t>
      </w:r>
    </w:p>
    <w:p w14:paraId="15328A0B">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归档阶段：补充协议履行完成后，物流部门将其标记为“已完成”；系统自动归档至原合同档案，支持查询变更历史。</w:t>
      </w:r>
    </w:p>
    <w:p w14:paraId="0685557C">
      <w:pPr>
        <w:keepNext w:val="0"/>
        <w:keepLines w:val="0"/>
        <w:pageBreakBefore w:val="0"/>
        <w:widowControl w:val="0"/>
        <w:numPr>
          <w:ilvl w:val="2"/>
          <w:numId w:val="0"/>
        </w:numPr>
        <w:kinsoku/>
        <w:wordWrap/>
        <w:overflowPunct/>
        <w:topLinePunct w:val="0"/>
        <w:autoSpaceDE/>
        <w:autoSpaceDN/>
        <w:bidi w:val="0"/>
        <w:adjustRightInd/>
        <w:snapToGrid/>
        <w:spacing w:line="360" w:lineRule="auto"/>
        <w:ind w:left="1060" w:leftChars="0" w:hanging="1060" w:firstLineChars="0"/>
        <w:textAlignment w:val="auto"/>
        <w:outlineLvl w:val="2"/>
        <w:rPr>
          <w:rFonts w:hint="eastAsia" w:ascii="宋体" w:hAnsi="宋体" w:eastAsia="宋体" w:cs="宋体"/>
          <w:b/>
          <w:bCs/>
          <w:color w:val="auto"/>
          <w:sz w:val="21"/>
          <w:szCs w:val="21"/>
          <w:highlight w:val="none"/>
          <w:lang w:val="en-US" w:eastAsia="zh-CN"/>
        </w:rPr>
      </w:pPr>
      <w:bookmarkStart w:id="16" w:name="_Toc28563"/>
      <w:bookmarkStart w:id="17" w:name="_Toc31500"/>
      <w:r>
        <w:rPr>
          <w:rFonts w:hint="eastAsia" w:ascii="宋体" w:hAnsi="宋体" w:eastAsia="宋体" w:cs="宋体"/>
          <w:b/>
          <w:bCs/>
          <w:color w:val="auto"/>
          <w:kern w:val="2"/>
          <w:sz w:val="21"/>
          <w:szCs w:val="21"/>
          <w:highlight w:val="none"/>
          <w:lang w:val="en-US" w:eastAsia="zh-CN" w:bidi="ar-SA"/>
        </w:rPr>
        <w:t>2.5.5.</w:t>
      </w:r>
      <w:r>
        <w:rPr>
          <w:rFonts w:hint="eastAsia" w:ascii="宋体" w:hAnsi="宋体" w:eastAsia="宋体" w:cs="宋体"/>
          <w:b/>
          <w:bCs/>
          <w:color w:val="auto"/>
          <w:sz w:val="21"/>
          <w:szCs w:val="21"/>
          <w:highlight w:val="none"/>
          <w:lang w:val="en-US" w:eastAsia="zh-CN"/>
        </w:rPr>
        <w:t>收付款管理</w:t>
      </w:r>
      <w:bookmarkEnd w:id="16"/>
      <w:bookmarkEnd w:id="17"/>
    </w:p>
    <w:p w14:paraId="57807582">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收付款管理模块是企业财务管理的核心支撑模块，围绕“客户账户信息同步-收付款实时处理-现金流跟踪-风险控制”的全周期逻辑，整合客户账户管理、客户收付款管理两大子模块，通过与BIP财务共享中心系统对接，实现客户账户数据的实时获取与收付款业务的高效处理。</w:t>
      </w:r>
    </w:p>
    <w:p w14:paraId="6A2A2CE3">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本模块统筹企业资金流闭环管控：</w:t>
      </w:r>
    </w:p>
    <w:p w14:paraId="463E99E6">
      <w:pPr>
        <w:pageBreakBefore w:val="0"/>
        <w:numPr>
          <w:ilvl w:val="0"/>
          <w:numId w:val="10"/>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多维度资金计划编制​</w:t>
      </w:r>
    </w:p>
    <w:p w14:paraId="3446EC50">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结合销售回款、采购付款、税费缴纳场景，生成滚动资金计划。</w:t>
      </w:r>
    </w:p>
    <w:p w14:paraId="50260C25">
      <w:pPr>
        <w:pageBreakBefore w:val="0"/>
        <w:numPr>
          <w:ilvl w:val="0"/>
          <w:numId w:val="10"/>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收支流水实时监控​</w:t>
      </w:r>
    </w:p>
    <w:p w14:paraId="0614EE9F">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通过银企直联接口实时同步收支数据，自动核对系统账目，标记异常未达账项。</w:t>
      </w:r>
    </w:p>
    <w:p w14:paraId="743E4614">
      <w:pPr>
        <w:pageBreakBefore w:val="0"/>
        <w:numPr>
          <w:ilvl w:val="0"/>
          <w:numId w:val="10"/>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电子发票联动核销​</w:t>
      </w:r>
    </w:p>
    <w:p w14:paraId="6BFEC64D">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对接BIP系统推送开具发票，同步核验客户进项发票真伪，生成收付款凭证台账。</w:t>
      </w:r>
    </w:p>
    <w:p w14:paraId="0EB56606">
      <w:pPr>
        <w:pageBreakBefore w:val="0"/>
        <w:kinsoku/>
        <w:wordWrap/>
        <w:topLinePunct w:val="0"/>
        <w:bidi w:val="0"/>
        <w:snapToGrid w:val="0"/>
        <w:spacing w:line="360" w:lineRule="auto"/>
        <w:ind w:left="0" w:leftChars="0" w:firstLine="0" w:firstLineChars="0"/>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drawing>
          <wp:inline distT="0" distB="0" distL="114300" distR="114300">
            <wp:extent cx="2972435" cy="3784600"/>
            <wp:effectExtent l="0" t="0" r="12065" b="0"/>
            <wp:docPr id="104" name="图片 104" descr="收付款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收付款管理"/>
                    <pic:cNvPicPr>
                      <a:picLocks noChangeAspect="1"/>
                    </pic:cNvPicPr>
                  </pic:nvPicPr>
                  <pic:blipFill>
                    <a:blip r:embed="rId11"/>
                    <a:stretch>
                      <a:fillRect/>
                    </a:stretch>
                  </pic:blipFill>
                  <pic:spPr>
                    <a:xfrm>
                      <a:off x="0" y="0"/>
                      <a:ext cx="2972435" cy="3784600"/>
                    </a:xfrm>
                    <a:prstGeom prst="rect">
                      <a:avLst/>
                    </a:prstGeom>
                  </pic:spPr>
                </pic:pic>
              </a:graphicData>
            </a:graphic>
          </wp:inline>
        </w:drawing>
      </w:r>
    </w:p>
    <w:p w14:paraId="0A6418E0">
      <w:pPr>
        <w:pageBreakBefore w:val="0"/>
        <w:kinsoku/>
        <w:wordWrap/>
        <w:topLinePunct w:val="0"/>
        <w:bidi w:val="0"/>
        <w:snapToGrid w:val="0"/>
        <w:spacing w:line="360" w:lineRule="auto"/>
        <w:ind w:left="0" w:leftChars="0" w:firstLine="0" w:firstLineChars="0"/>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图5.5.5 收付款管理功能流程图</w:t>
      </w:r>
    </w:p>
    <w:p w14:paraId="431E64FC">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2.5.5.1.</w:t>
      </w:r>
      <w:r>
        <w:rPr>
          <w:rFonts w:hint="eastAsia" w:ascii="宋体" w:hAnsi="宋体" w:eastAsia="宋体" w:cs="宋体"/>
          <w:b/>
          <w:bCs/>
          <w:color w:val="auto"/>
          <w:sz w:val="21"/>
          <w:szCs w:val="21"/>
          <w:highlight w:val="none"/>
          <w:lang w:val="en-US" w:eastAsia="zh-CN"/>
        </w:rPr>
        <w:t>客户账户管理</w:t>
      </w:r>
    </w:p>
    <w:p w14:paraId="1E8A0EC5">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2.5.5.1.1.</w:t>
      </w:r>
      <w:r>
        <w:rPr>
          <w:rFonts w:hint="eastAsia" w:ascii="宋体" w:hAnsi="宋体" w:eastAsia="宋体" w:cs="宋体"/>
          <w:b/>
          <w:bCs/>
          <w:color w:val="auto"/>
          <w:sz w:val="21"/>
          <w:szCs w:val="21"/>
          <w:highlight w:val="none"/>
          <w:lang w:val="en-US" w:eastAsia="zh-CN"/>
        </w:rPr>
        <w:t>功能概述</w:t>
      </w:r>
    </w:p>
    <w:p w14:paraId="0E95D364">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客户账户管理功能通过与BIP财务共享中心系统的无缝对接，实现了客户账户信息的获取与展示。</w:t>
      </w:r>
    </w:p>
    <w:p w14:paraId="168115BE">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这一功能使得用户能够方便地查询并同步客户的历史账户数据，从而对客户的财务状况进行有效监控和管理。用户不仅能够实时掌握客户的账户余额、往来款项关键财务信息，还能够追踪账户变动历史，为信用评估、风险控制和决策支持提供数据基础。</w:t>
      </w:r>
    </w:p>
    <w:p w14:paraId="7D265FA9">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客户账户管理功能的实施，极大地提高了用户在客户财务管理方面的效率和准确性，有助于优化应收账款管理，降低财务风险，增强用户与客户之间的信任关系，为用户的稳健运营和可持续发展提供有力支持。</w:t>
      </w:r>
    </w:p>
    <w:p w14:paraId="75D5F698">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2.5.5.1.2.</w:t>
      </w:r>
      <w:r>
        <w:rPr>
          <w:rFonts w:hint="eastAsia" w:ascii="宋体" w:hAnsi="宋体" w:eastAsia="宋体" w:cs="宋体"/>
          <w:b/>
          <w:bCs/>
          <w:color w:val="auto"/>
          <w:sz w:val="21"/>
          <w:szCs w:val="21"/>
          <w:highlight w:val="none"/>
          <w:lang w:val="en-US" w:eastAsia="zh-CN"/>
        </w:rPr>
        <w:t>使用对象</w:t>
      </w:r>
    </w:p>
    <w:p w14:paraId="1886D6D6">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财务资产部：负责账户数据核对、信用评估；</w:t>
      </w:r>
    </w:p>
    <w:p w14:paraId="2AF76B1A">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营销部、业务部、销售部（哈密运销）：查询客户账户状态，辅助销售决策（如是否给予赊销）；</w:t>
      </w:r>
    </w:p>
    <w:p w14:paraId="1885F69B">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管理层：通过账户数据监控整体财务状况，制定资金策略。</w:t>
      </w:r>
    </w:p>
    <w:p w14:paraId="65D64354">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2.5.5.1.3.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58"/>
        <w:gridCol w:w="6271"/>
      </w:tblGrid>
      <w:tr w14:paraId="4BE9DB3E">
        <w:trPr>
          <w:trHeight w:val="270" w:hRule="atLeast"/>
        </w:trPr>
        <w:tc>
          <w:tcPr>
            <w:tcW w:w="21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6A0A1A">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27370E">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53AC37C2">
        <w:trPr>
          <w:trHeight w:val="660" w:hRule="atLeast"/>
        </w:trPr>
        <w:tc>
          <w:tcPr>
            <w:tcW w:w="21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110AF3">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账户信息同步</w:t>
            </w:r>
          </w:p>
        </w:tc>
        <w:tc>
          <w:tcPr>
            <w:tcW w:w="62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30845C">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与BIP系统实时对接，自动获取客户账户余额、历史交易记录、往来款项等数据，支持按日/周/月同步。</w:t>
            </w:r>
          </w:p>
        </w:tc>
      </w:tr>
      <w:tr w14:paraId="57EC50CA">
        <w:trPr>
          <w:trHeight w:val="600" w:hRule="atLeast"/>
        </w:trPr>
        <w:tc>
          <w:tcPr>
            <w:tcW w:w="21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D6720E">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历史数据查询</w:t>
            </w:r>
          </w:p>
        </w:tc>
        <w:tc>
          <w:tcPr>
            <w:tcW w:w="62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998D78">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提供多维度查询（客户名称、时间范围、交易类型），支持导出Excel/PDF报表，便于财务分析。</w:t>
            </w:r>
          </w:p>
        </w:tc>
      </w:tr>
      <w:tr w14:paraId="7EA9F608">
        <w:trPr>
          <w:trHeight w:val="600" w:hRule="atLeast"/>
        </w:trPr>
        <w:tc>
          <w:tcPr>
            <w:tcW w:w="21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837975">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账户变动追踪</w:t>
            </w:r>
          </w:p>
        </w:tc>
        <w:tc>
          <w:tcPr>
            <w:tcW w:w="62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04FB5F">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可视化展示账户余额变动趋势（如图表），标注关键变动节点（如大额收款/付款），辅助风险识别。</w:t>
            </w:r>
          </w:p>
        </w:tc>
      </w:tr>
      <w:tr w14:paraId="7CF2E463">
        <w:trPr>
          <w:trHeight w:val="600" w:hRule="atLeast"/>
        </w:trPr>
        <w:tc>
          <w:tcPr>
            <w:tcW w:w="21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184657">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信用评估支持</w:t>
            </w:r>
          </w:p>
        </w:tc>
        <w:tc>
          <w:tcPr>
            <w:tcW w:w="62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0D91E0">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关联客户账户数据（如历史回款率、当前余额），为信用评级提供量化依据。</w:t>
            </w:r>
          </w:p>
        </w:tc>
      </w:tr>
    </w:tbl>
    <w:p w14:paraId="6F9E498F">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5B8FADF3">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功能实现：对接财务系统实现账户数据同步，实时展示余额及信用额度信息。建立账户状态监控机制，余额不足时自动预警并限制新交易。提供账户变动历史查询功能。</w:t>
      </w:r>
    </w:p>
    <w:p w14:paraId="0AC281B5">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2.5.5.1.4.</w:t>
      </w:r>
      <w:r>
        <w:rPr>
          <w:rFonts w:hint="eastAsia" w:ascii="宋体" w:hAnsi="宋体" w:eastAsia="宋体" w:cs="宋体"/>
          <w:b/>
          <w:bCs/>
          <w:color w:val="auto"/>
          <w:sz w:val="21"/>
          <w:szCs w:val="21"/>
          <w:highlight w:val="none"/>
          <w:lang w:val="en-US" w:eastAsia="zh-CN"/>
        </w:rPr>
        <w:t>流程分析</w:t>
      </w:r>
    </w:p>
    <w:p w14:paraId="5B30B800">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客户账户管理流程以“数据同步→查询分析→应用支持”为核心：</w:t>
      </w:r>
    </w:p>
    <w:p w14:paraId="6592A98E">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数据同步：系统每日凌晨自动从BIP财务共享中心拉取客户账户数据，清洗后存入本地数据库；若同步失败，系统触发预警并尝试重试。</w:t>
      </w:r>
    </w:p>
    <w:p w14:paraId="30ADBCA4">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查询分析：财务人员或销售人员在系统中输入客户名称、时间范围等条件，查询客户账户余额、历史交易明细；支持按“客户类型”“区域”等维度筛选，生成分析报表。</w:t>
      </w:r>
    </w:p>
    <w:p w14:paraId="648E996C">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应用支持：销售部门基于账户余额决定是否给予赊销；财务部门通过账户变动趋势识别潜在风险，调整信用额度；管理层通过账户数据监控企业整体资金集中度。</w:t>
      </w:r>
    </w:p>
    <w:p w14:paraId="773C334D">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2.5.5.2.</w:t>
      </w:r>
      <w:r>
        <w:rPr>
          <w:rFonts w:hint="eastAsia" w:ascii="宋体" w:hAnsi="宋体" w:eastAsia="宋体" w:cs="宋体"/>
          <w:b/>
          <w:bCs/>
          <w:color w:val="auto"/>
          <w:sz w:val="21"/>
          <w:szCs w:val="21"/>
          <w:highlight w:val="none"/>
          <w:lang w:val="en-US" w:eastAsia="zh-CN"/>
        </w:rPr>
        <w:t>客户收付款管理</w:t>
      </w:r>
    </w:p>
    <w:p w14:paraId="2E1BBF75">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2.5.5.2.1.</w:t>
      </w:r>
      <w:r>
        <w:rPr>
          <w:rFonts w:hint="eastAsia" w:ascii="宋体" w:hAnsi="宋体" w:eastAsia="宋体" w:cs="宋体"/>
          <w:b/>
          <w:bCs/>
          <w:color w:val="auto"/>
          <w:sz w:val="21"/>
          <w:szCs w:val="21"/>
          <w:highlight w:val="none"/>
          <w:lang w:val="en-US" w:eastAsia="zh-CN"/>
        </w:rPr>
        <w:t>功能概述</w:t>
      </w:r>
    </w:p>
    <w:p w14:paraId="0ABC8A73">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客户收付款管理功能专门设计来解决BIP系统中客户收付款信息延迟的问题，确保客户账户信息的实时性。通过这一功能，用户可以通过BIP系统实时获取收付款信息或直接在系统中录入客户的收款与付款信息，并在运销系统中完成运销公司层面的流程，并推送至集团，从而实现对客户资金流动的即时跟踪和管理。</w:t>
      </w:r>
    </w:p>
    <w:p w14:paraId="1AEEF2DD">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客户收付款管理涉及：三塘湖公司-客户、三塘湖公司-运销公司-承运商两种模式。</w:t>
      </w:r>
    </w:p>
    <w:p w14:paraId="4494EDD3">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该功能支持对录入的收付款信息进行审批流程，确保所有财务活动都经过适当的审核和授权，增强了财务管理的规范性和安全性。此外，用户还可以方便地查看历史收付款信息，为财务分析和决策提供支持。通过这一功能，用户能够更加有效地管理客户收付款，优化现金流，降低财务风险，从而为用户的稳定运营和业务发展提供坚实的财务支持。</w:t>
      </w:r>
    </w:p>
    <w:p w14:paraId="1F4063EB">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2.5.5.2.2.</w:t>
      </w:r>
      <w:r>
        <w:rPr>
          <w:rFonts w:hint="eastAsia" w:ascii="宋体" w:hAnsi="宋体" w:eastAsia="宋体" w:cs="宋体"/>
          <w:b/>
          <w:bCs/>
          <w:color w:val="auto"/>
          <w:sz w:val="21"/>
          <w:szCs w:val="21"/>
          <w:highlight w:val="none"/>
          <w:lang w:val="en-US" w:eastAsia="zh-CN"/>
        </w:rPr>
        <w:t>使用对象</w:t>
      </w:r>
    </w:p>
    <w:p w14:paraId="0AC8554D">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财务资产部：负责收付款信息录入、审批、对账；</w:t>
      </w:r>
    </w:p>
    <w:p w14:paraId="78738A2E">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业务部、销售部（哈密运销）：提交客户收款申请（如客户预付款），跟踪回款进度；</w:t>
      </w:r>
    </w:p>
    <w:p w14:paraId="6A406E66">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物流部：收付款确认。</w:t>
      </w:r>
    </w:p>
    <w:p w14:paraId="03B3E336">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2.5.5.2.3.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73"/>
        <w:gridCol w:w="6256"/>
      </w:tblGrid>
      <w:tr w14:paraId="71227F21">
        <w:trPr>
          <w:trHeight w:val="27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91945A">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ADE631">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22B9BCFA">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08459F">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收付款信息录入</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D60520">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支持自动获取/手动录入（客户名称、金额、类型-收款/付款、备注）或批量导入（Excel模板），自动校验格式（如金额必填、类型合法）。</w:t>
            </w:r>
          </w:p>
        </w:tc>
      </w:tr>
      <w:tr w14:paraId="2A7D2BC2">
        <w:trPr>
          <w:trHeight w:val="60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FAAD2D">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审批流程</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7A5EB0">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录入的收付款信息需经财务主管审核（核对金额与合同一致性）、管理层审批，审批通过后更新账户。</w:t>
            </w:r>
          </w:p>
        </w:tc>
      </w:tr>
      <w:tr w14:paraId="1C5E124B">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9B4747">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历史记录查询</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FF76D6">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提供收付款流水明细（含时间、金额、审批人、状态），支持按客户、时间、类型筛选，导出电子回单。</w:t>
            </w:r>
          </w:p>
        </w:tc>
      </w:tr>
      <w:tr w14:paraId="23DDBF08">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2C0BFB">
            <w:pPr>
              <w:keepNext w:val="0"/>
              <w:keepLines w:val="0"/>
              <w:pageBreakBefore w:val="0"/>
              <w:widowControl/>
              <w:suppressLineNumbers w:val="0"/>
              <w:kinsoku/>
              <w:wordWrap/>
              <w:topLinePunct w:val="0"/>
              <w:bidi w:val="0"/>
              <w:spacing w:line="360" w:lineRule="auto"/>
              <w:ind w:left="0" w:lef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现金流跟踪</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CB5860">
            <w:pPr>
              <w:keepNext w:val="0"/>
              <w:keepLines w:val="0"/>
              <w:pageBreakBefore w:val="0"/>
              <w:widowControl/>
              <w:suppressLineNumbers w:val="0"/>
              <w:kinsoku/>
              <w:wordWrap/>
              <w:topLinePunct w:val="0"/>
              <w:bidi w:val="0"/>
              <w:spacing w:line="360" w:lineRule="auto"/>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olor w:val="auto"/>
                <w:kern w:val="0"/>
                <w:sz w:val="21"/>
                <w:szCs w:val="21"/>
                <w:highlight w:val="none"/>
                <w:u w:val="none"/>
                <w:lang w:val="en-US" w:eastAsia="zh-CN" w:bidi="ar"/>
              </w:rPr>
              <w:t>实时更新客户账户余额，生成现金流日报/周报，标注异常波动。</w:t>
            </w:r>
          </w:p>
        </w:tc>
      </w:tr>
    </w:tbl>
    <w:p w14:paraId="55FECA62">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1A6311CB">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功能实现：实现收付款全流程电子化，自动匹配业务订单与BIP银行流水数据。建立异常处理机制，未匹配记录转人工复核。</w:t>
      </w:r>
    </w:p>
    <w:p w14:paraId="423B5C26">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2.5.5.2.4.</w:t>
      </w:r>
      <w:r>
        <w:rPr>
          <w:rFonts w:hint="eastAsia" w:ascii="宋体" w:hAnsi="宋体" w:eastAsia="宋体" w:cs="宋体"/>
          <w:b/>
          <w:bCs/>
          <w:color w:val="auto"/>
          <w:sz w:val="21"/>
          <w:szCs w:val="21"/>
          <w:highlight w:val="none"/>
          <w:lang w:val="en-US" w:eastAsia="zh-CN"/>
        </w:rPr>
        <w:t>流程分析</w:t>
      </w:r>
    </w:p>
    <w:p w14:paraId="19B01129">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客户收付款管理流程以“信息录入→审批→更新→跟踪”为核心：</w:t>
      </w:r>
    </w:p>
    <w:p w14:paraId="321EBBB2">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信息录入：支持对接集团BIP系统，实现收付款信息同步、流程协同；销售部门因客户预付款提交收款申请，在系统中填写客户名称、金额、备注，上传合同附件；财务部门录入付款信息，填写付款原因。</w:t>
      </w:r>
    </w:p>
    <w:p w14:paraId="559ABE73">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审批流程：收款信息提交财务主管审核，审核通过后流转至管理层审批；付款信息需财务主管核对合同付款条款，审批通过后系统自动标记“待支付”。</w:t>
      </w:r>
    </w:p>
    <w:p w14:paraId="7BBADCDD">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更新与跟踪：审批通过后，系统自动更新客户账户余额；生成现金流日报，并推送至管理层；销售部门通过系统查看客户回款状态，收款信息由集团BIP系统银企直联的机器人自动匹配，对于机器人无法确认的收款信息由人工确认，触发后续发货流程。</w:t>
      </w:r>
    </w:p>
    <w:p w14:paraId="7B61E4C4">
      <w:pPr>
        <w:keepNext w:val="0"/>
        <w:keepLines w:val="0"/>
        <w:pageBreakBefore w:val="0"/>
        <w:widowControl w:val="0"/>
        <w:numPr>
          <w:ilvl w:val="2"/>
          <w:numId w:val="0"/>
        </w:numPr>
        <w:kinsoku/>
        <w:wordWrap/>
        <w:overflowPunct/>
        <w:topLinePunct w:val="0"/>
        <w:autoSpaceDE/>
        <w:autoSpaceDN/>
        <w:bidi w:val="0"/>
        <w:adjustRightInd/>
        <w:snapToGrid/>
        <w:spacing w:line="360" w:lineRule="auto"/>
        <w:ind w:left="1060" w:leftChars="0" w:hanging="1060" w:firstLineChars="0"/>
        <w:textAlignment w:val="auto"/>
        <w:outlineLvl w:val="2"/>
        <w:rPr>
          <w:rFonts w:hint="eastAsia" w:ascii="宋体" w:hAnsi="宋体" w:eastAsia="宋体" w:cs="宋体"/>
          <w:b/>
          <w:bCs/>
          <w:color w:val="auto"/>
          <w:sz w:val="21"/>
          <w:szCs w:val="21"/>
          <w:highlight w:val="none"/>
          <w:lang w:val="en-US" w:eastAsia="zh-CN"/>
        </w:rPr>
      </w:pPr>
      <w:bookmarkStart w:id="18" w:name="_Toc27121"/>
      <w:bookmarkStart w:id="19" w:name="_Toc27968"/>
      <w:r>
        <w:rPr>
          <w:rFonts w:hint="eastAsia" w:ascii="宋体" w:hAnsi="宋体" w:eastAsia="宋体" w:cs="宋体"/>
          <w:b/>
          <w:bCs/>
          <w:color w:val="auto"/>
          <w:kern w:val="2"/>
          <w:sz w:val="21"/>
          <w:szCs w:val="21"/>
          <w:highlight w:val="none"/>
          <w:lang w:val="en-US" w:eastAsia="zh-CN" w:bidi="ar-SA"/>
        </w:rPr>
        <w:t>2.5.6.</w:t>
      </w:r>
      <w:r>
        <w:rPr>
          <w:rFonts w:hint="eastAsia" w:ascii="宋体" w:hAnsi="宋体" w:eastAsia="宋体" w:cs="宋体"/>
          <w:b/>
          <w:bCs/>
          <w:color w:val="auto"/>
          <w:sz w:val="21"/>
          <w:szCs w:val="21"/>
          <w:highlight w:val="none"/>
          <w:lang w:val="en-US" w:eastAsia="zh-CN"/>
        </w:rPr>
        <w:t>订单管理</w:t>
      </w:r>
      <w:bookmarkEnd w:id="18"/>
      <w:bookmarkEnd w:id="19"/>
    </w:p>
    <w:p w14:paraId="7131EE75">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订单管理模块是企业供应链的“需求中枢”，聚焦客户订单的全生命周期管理，覆盖自提、汽运、公铁联运、车板等多业务场景。本模块支撑订单全生命周期管理：</w:t>
      </w:r>
    </w:p>
    <w:p w14:paraId="137D2376">
      <w:pPr>
        <w:pageBreakBefore w:val="0"/>
        <w:numPr>
          <w:ilvl w:val="0"/>
          <w:numId w:val="11"/>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全渠道订单录入​</w:t>
      </w:r>
    </w:p>
    <w:p w14:paraId="7E56832A">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支持业务人员在线创建订单，自动校验信用等级与价格合规性。</w:t>
      </w:r>
    </w:p>
    <w:p w14:paraId="2C76659D">
      <w:pPr>
        <w:pageBreakBefore w:val="0"/>
        <w:numPr>
          <w:ilvl w:val="0"/>
          <w:numId w:val="11"/>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供需智能匹配引擎​</w:t>
      </w:r>
    </w:p>
    <w:p w14:paraId="483FF2B5">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根据客户需求与库存数据、产能计划，推荐最优履约方案。</w:t>
      </w:r>
    </w:p>
    <w:p w14:paraId="6B72A3A1">
      <w:pPr>
        <w:pageBreakBefore w:val="0"/>
        <w:numPr>
          <w:ilvl w:val="0"/>
          <w:numId w:val="11"/>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实时进度同步看板​</w:t>
      </w:r>
    </w:p>
    <w:p w14:paraId="7B8780CD">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集成物流GPS数据、场站出入库记录，客户可通过门户查看订单状态，关键节点自动推送短信通知。</w:t>
      </w:r>
    </w:p>
    <w:p w14:paraId="1D8A6A7E">
      <w:pPr>
        <w:pageBreakBefore w:val="0"/>
        <w:numPr>
          <w:ilvl w:val="0"/>
          <w:numId w:val="11"/>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异常订单快速处置​</w:t>
      </w:r>
    </w:p>
    <w:p w14:paraId="2A7A4F69">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识别超信用额度下单、价格异常等风险，自动冻结订单并推送至风控部门。</w:t>
      </w:r>
    </w:p>
    <w:p w14:paraId="23375AA5">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p>
    <w:p w14:paraId="2E5440B1">
      <w:pPr>
        <w:pageBreakBefore w:val="0"/>
        <w:kinsoku/>
        <w:wordWrap/>
        <w:topLinePunct w:val="0"/>
        <w:bidi w:val="0"/>
        <w:snapToGrid w:val="0"/>
        <w:spacing w:line="360" w:lineRule="auto"/>
        <w:ind w:left="0" w:leftChars="0" w:firstLine="0" w:firstLineChars="0"/>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drawing>
          <wp:inline distT="0" distB="0" distL="114300" distR="114300">
            <wp:extent cx="1766570" cy="4891405"/>
            <wp:effectExtent l="0" t="0" r="11430" b="10795"/>
            <wp:docPr id="107" name="图片 107" descr="订单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订单管理"/>
                    <pic:cNvPicPr>
                      <a:picLocks noChangeAspect="1"/>
                    </pic:cNvPicPr>
                  </pic:nvPicPr>
                  <pic:blipFill>
                    <a:blip r:embed="rId12"/>
                    <a:stretch>
                      <a:fillRect/>
                    </a:stretch>
                  </pic:blipFill>
                  <pic:spPr>
                    <a:xfrm>
                      <a:off x="0" y="0"/>
                      <a:ext cx="1766570" cy="4891405"/>
                    </a:xfrm>
                    <a:prstGeom prst="rect">
                      <a:avLst/>
                    </a:prstGeom>
                  </pic:spPr>
                </pic:pic>
              </a:graphicData>
            </a:graphic>
          </wp:inline>
        </w:drawing>
      </w:r>
    </w:p>
    <w:p w14:paraId="4DC2A0AC">
      <w:pPr>
        <w:pageBreakBefore w:val="0"/>
        <w:kinsoku/>
        <w:wordWrap/>
        <w:topLinePunct w:val="0"/>
        <w:bidi w:val="0"/>
        <w:snapToGrid w:val="0"/>
        <w:spacing w:line="360" w:lineRule="auto"/>
        <w:ind w:left="0" w:leftChars="0" w:firstLine="0" w:firstLineChars="0"/>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图5.5.6 订单管理功能流程图</w:t>
      </w:r>
    </w:p>
    <w:p w14:paraId="5EB124D9">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2.5.6.1.</w:t>
      </w:r>
      <w:r>
        <w:rPr>
          <w:rFonts w:hint="eastAsia" w:ascii="宋体" w:hAnsi="宋体" w:eastAsia="宋体" w:cs="宋体"/>
          <w:b/>
          <w:bCs/>
          <w:color w:val="auto"/>
          <w:sz w:val="21"/>
          <w:szCs w:val="21"/>
          <w:highlight w:val="none"/>
          <w:lang w:val="en-US" w:eastAsia="zh-CN"/>
        </w:rPr>
        <w:t>自提业务订单</w:t>
      </w:r>
    </w:p>
    <w:p w14:paraId="69AF84A5">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2.5.6.1.1.</w:t>
      </w:r>
      <w:r>
        <w:rPr>
          <w:rFonts w:hint="eastAsia" w:ascii="宋体" w:hAnsi="宋体" w:eastAsia="宋体" w:cs="宋体"/>
          <w:b/>
          <w:bCs/>
          <w:color w:val="auto"/>
          <w:sz w:val="21"/>
          <w:szCs w:val="21"/>
          <w:highlight w:val="none"/>
          <w:lang w:val="en-US" w:eastAsia="zh-CN"/>
        </w:rPr>
        <w:t>功能概述</w:t>
      </w:r>
    </w:p>
    <w:p w14:paraId="344C27EC">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自提业务订单模块聚焦客户到厂自提场景的全流程管理，分为煤矿自提和场站自提两种类型。自提业务订单以合同为基础，关联客户信用、场站库存及打款金额，支持订单创建、额度校验、审批、发运指令生成及自提执行跟踪，确保自提量不超合同限制，实现“按需发运、合规交付”。</w:t>
      </w:r>
    </w:p>
    <w:p w14:paraId="63D5F2FA">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2.5.6.1.2.</w:t>
      </w:r>
      <w:r>
        <w:rPr>
          <w:rFonts w:hint="eastAsia" w:ascii="宋体" w:hAnsi="宋体" w:eastAsia="宋体" w:cs="宋体"/>
          <w:b/>
          <w:bCs/>
          <w:color w:val="auto"/>
          <w:sz w:val="21"/>
          <w:szCs w:val="21"/>
          <w:highlight w:val="none"/>
          <w:lang w:val="en-US" w:eastAsia="zh-CN"/>
        </w:rPr>
        <w:t>使用对象</w:t>
      </w:r>
    </w:p>
    <w:p w14:paraId="526C0548">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业务部、销售部（哈密运销）：客户沟通、需求发起；</w:t>
      </w:r>
    </w:p>
    <w:p w14:paraId="7C9E5A12">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财务资产部：审核发运量是否超过客户预付款额度或赊销额度；</w:t>
      </w:r>
    </w:p>
    <w:p w14:paraId="3DFDB1B3">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物流部：组织物流运输；</w:t>
      </w:r>
    </w:p>
    <w:p w14:paraId="041489AC">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场站管理部门：自提货物出库。</w:t>
      </w:r>
    </w:p>
    <w:p w14:paraId="1EF2BA4D">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2.5.6.1.3.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58"/>
        <w:gridCol w:w="6271"/>
      </w:tblGrid>
      <w:tr w14:paraId="373B1156">
        <w:trPr>
          <w:trHeight w:val="270" w:hRule="atLeast"/>
        </w:trPr>
        <w:tc>
          <w:tcPr>
            <w:tcW w:w="21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DD61CB">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2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7112F0">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5C2F534A">
        <w:trPr>
          <w:trHeight w:val="660" w:hRule="atLeast"/>
        </w:trPr>
        <w:tc>
          <w:tcPr>
            <w:tcW w:w="21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E05BFD">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在线下单</w:t>
            </w:r>
          </w:p>
        </w:tc>
        <w:tc>
          <w:tcPr>
            <w:tcW w:w="62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06EC04">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业务人员在线填写自提订单（品种/数量/提货时间），系统自动关联合同单价，生成订单总金额。</w:t>
            </w:r>
          </w:p>
        </w:tc>
      </w:tr>
      <w:tr w14:paraId="2667AAF2">
        <w:trPr>
          <w:trHeight w:val="270" w:hRule="atLeast"/>
        </w:trPr>
        <w:tc>
          <w:tcPr>
            <w:tcW w:w="21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6B174B">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额度与库存校验</w:t>
            </w:r>
          </w:p>
        </w:tc>
        <w:tc>
          <w:tcPr>
            <w:tcW w:w="62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3760AD">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实时核对客户账户余额、信用评级及场站库存，拦截超额度/低信用订单。</w:t>
            </w:r>
          </w:p>
        </w:tc>
      </w:tr>
      <w:tr w14:paraId="576B0710">
        <w:trPr>
          <w:trHeight w:val="330" w:hRule="atLeast"/>
        </w:trPr>
        <w:tc>
          <w:tcPr>
            <w:tcW w:w="21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3E8F35">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订单审批</w:t>
            </w:r>
          </w:p>
        </w:tc>
        <w:tc>
          <w:tcPr>
            <w:tcW w:w="62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A509B3">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销售主管初审（核对客户需求与合同一致性）→财务部门终审（发运量是否超过客户预付款额度或赊销额度），审批通过后标记“待自提”。</w:t>
            </w:r>
          </w:p>
        </w:tc>
      </w:tr>
      <w:tr w14:paraId="68A00F05">
        <w:trPr>
          <w:trHeight w:val="330" w:hRule="atLeast"/>
        </w:trPr>
        <w:tc>
          <w:tcPr>
            <w:tcW w:w="21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1E819E">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自提执行跟踪</w:t>
            </w:r>
          </w:p>
        </w:tc>
        <w:tc>
          <w:tcPr>
            <w:tcW w:w="62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A5D04F">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货物出场后，场站管理人员录入实际提货量，系统自动更新订单状态为“已签收”，同时扣减库存（场站自提类型）；</w:t>
            </w:r>
          </w:p>
          <w:p w14:paraId="56E82CCD">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物流部组织车板运输，录入出场、到场的实际提货量，系统自动更新订单状态为“已签收”，同时扣减库存（物流配送类型）；</w:t>
            </w:r>
          </w:p>
        </w:tc>
      </w:tr>
      <w:tr w14:paraId="2B1BCE04">
        <w:trPr>
          <w:trHeight w:val="330" w:hRule="atLeast"/>
        </w:trPr>
        <w:tc>
          <w:tcPr>
            <w:tcW w:w="21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C0B9B3">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历史查询与导出</w:t>
            </w:r>
          </w:p>
        </w:tc>
        <w:tc>
          <w:tcPr>
            <w:tcW w:w="62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612512">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支持按客户/时间范围查询历史订单，导出Excel/PDF报表（含订单号、品种、数量、状态等信息）。</w:t>
            </w:r>
          </w:p>
        </w:tc>
      </w:tr>
    </w:tbl>
    <w:p w14:paraId="5CD21E19">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42766CF3">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功能实现：建立库存预占机制，订单创建时实时校验场站可用库存。客户到场后通过身份验证完成提货确认，系统自动释放库存锁定。记录完整提货过程。</w:t>
      </w:r>
    </w:p>
    <w:p w14:paraId="361BAA4A">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2.5.6.1.4.</w:t>
      </w:r>
      <w:r>
        <w:rPr>
          <w:rFonts w:hint="eastAsia" w:ascii="宋体" w:hAnsi="宋体" w:eastAsia="宋体" w:cs="宋体"/>
          <w:b/>
          <w:bCs/>
          <w:color w:val="auto"/>
          <w:sz w:val="21"/>
          <w:szCs w:val="21"/>
          <w:highlight w:val="none"/>
          <w:lang w:val="en-US" w:eastAsia="zh-CN"/>
        </w:rPr>
        <w:t>流程分析</w:t>
      </w:r>
    </w:p>
    <w:p w14:paraId="041130E9">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业务人员基于已签订合同发起自提需求→销售部门在系统中创建订单→销售主管审核→财务部门审核发运量是否超过客户预付款额度或赊销额度→审核通过后订单状态标记“待自提”→客户到厂提货；</w:t>
      </w:r>
    </w:p>
    <w:p w14:paraId="3D5CB438">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场站管理人员录入实际提货量（确认订单号、品种、数量、状态等信息）→系统更新状态为“已签收”（扣减库存（场站自提类型））→订单归档，同步至合同管理模块更新履约进度。</w:t>
      </w:r>
    </w:p>
    <w:p w14:paraId="44710C28">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2.5.6.2.</w:t>
      </w:r>
      <w:r>
        <w:rPr>
          <w:rFonts w:hint="eastAsia" w:ascii="宋体" w:hAnsi="宋体" w:eastAsia="宋体" w:cs="宋体"/>
          <w:b/>
          <w:bCs/>
          <w:color w:val="auto"/>
          <w:sz w:val="21"/>
          <w:szCs w:val="21"/>
          <w:highlight w:val="none"/>
          <w:lang w:val="en-US" w:eastAsia="zh-CN"/>
        </w:rPr>
        <w:t>汽运业务订单</w:t>
      </w:r>
    </w:p>
    <w:p w14:paraId="572D577F">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2.5.6.2.1.</w:t>
      </w:r>
      <w:r>
        <w:rPr>
          <w:rFonts w:hint="eastAsia" w:ascii="宋体" w:hAnsi="宋体" w:eastAsia="宋体" w:cs="宋体"/>
          <w:b/>
          <w:bCs/>
          <w:color w:val="auto"/>
          <w:sz w:val="21"/>
          <w:szCs w:val="21"/>
          <w:highlight w:val="none"/>
          <w:lang w:val="en-US" w:eastAsia="zh-CN"/>
        </w:rPr>
        <w:t>功能概述</w:t>
      </w:r>
    </w:p>
    <w:p w14:paraId="13A10FE0">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汽运业务订单模块聚焦公路运输场景的全流程管理，支持订单创建、运输路线规划、车辆调度、在途跟踪及签收确认，与库存、结算模块联动，确保汽运订单按合同流向、单价执行，实现“高效调度、全程可视”。</w:t>
      </w:r>
    </w:p>
    <w:p w14:paraId="376FA530">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2.5.6.2.2.</w:t>
      </w:r>
      <w:r>
        <w:rPr>
          <w:rFonts w:hint="eastAsia" w:ascii="宋体" w:hAnsi="宋体" w:eastAsia="宋体" w:cs="宋体"/>
          <w:b/>
          <w:bCs/>
          <w:color w:val="auto"/>
          <w:sz w:val="21"/>
          <w:szCs w:val="21"/>
          <w:highlight w:val="none"/>
          <w:lang w:val="en-US" w:eastAsia="zh-CN"/>
        </w:rPr>
        <w:t>使用对象</w:t>
      </w:r>
    </w:p>
    <w:p w14:paraId="1AA0C81D">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业务部、销售部（哈密运销）：（需求发起、审批）；</w:t>
      </w:r>
    </w:p>
    <w:p w14:paraId="5FA36A41">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财务资产部：审核发运量是否超过客户预付款额度或赊销额度；</w:t>
      </w:r>
    </w:p>
    <w:p w14:paraId="4432270E">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结算部：审核相关结算条款及费用明细；</w:t>
      </w:r>
    </w:p>
    <w:p w14:paraId="47FAA664">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物流部：路线规划、车辆调度。</w:t>
      </w:r>
    </w:p>
    <w:p w14:paraId="7F6B841F">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2.5.6.2.3.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73"/>
        <w:gridCol w:w="6256"/>
      </w:tblGrid>
      <w:tr w14:paraId="1146B3D6">
        <w:trPr>
          <w:trHeight w:val="27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B506B0">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E4F600">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3799E4DE">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DFDD43">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运输计划生成</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AA7BE6">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业务部门根据订单需求（品种/数量/目的地）生成运输计划（路线：矿区→上海仓库），支持手动调整（如避开拥堵路段）。</w:t>
            </w:r>
          </w:p>
        </w:tc>
      </w:tr>
      <w:tr w14:paraId="67AE85C7">
        <w:trPr>
          <w:trHeight w:val="60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C1C69D">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车辆调度与路线规划</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447420">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系统自动推荐最优车辆（如载重50吨的货车）及路线（G15高速），支持人工干预调整。</w:t>
            </w:r>
          </w:p>
        </w:tc>
      </w:tr>
      <w:tr w14:paraId="3F5C44FE">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474F32">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在途跟踪与异常预警</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351EAF">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集成GPS设备实时回传位置（如“当前位置：G15高速，距上海200公里”），偏离路线/停滞超30分钟时触发预警。</w:t>
            </w:r>
          </w:p>
        </w:tc>
      </w:tr>
      <w:tr w14:paraId="5D7D548C">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203AE1">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签收确认与数据同步</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1D5EEE">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司机到达目的地后录入实际卸货量（如490吨），系统匹配订单并标记“已签收”，同步至库存扣减。</w:t>
            </w:r>
          </w:p>
        </w:tc>
      </w:tr>
    </w:tbl>
    <w:p w14:paraId="51BDA5C4">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39BCB1B8">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功能实现：自动生成运输任务单，实时追踪车辆位置信息。建立电子签收流程，收货方确认后更新订单状态。支持运输过程异常上报。</w:t>
      </w:r>
    </w:p>
    <w:p w14:paraId="33DC911D">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2.5.6.2.4.</w:t>
      </w:r>
      <w:r>
        <w:rPr>
          <w:rFonts w:hint="eastAsia" w:ascii="宋体" w:hAnsi="宋体" w:eastAsia="宋体" w:cs="宋体"/>
          <w:b/>
          <w:bCs/>
          <w:color w:val="auto"/>
          <w:sz w:val="21"/>
          <w:szCs w:val="21"/>
          <w:highlight w:val="none"/>
          <w:lang w:val="en-US" w:eastAsia="zh-CN"/>
        </w:rPr>
        <w:t>流程分析</w:t>
      </w:r>
    </w:p>
    <w:p w14:paraId="17BCF0A3">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门基于合同发起汽运需求→业务部门创建订单→财务部门审核发运量是否超过客户预付款额度或赊销额度→业务部相关负责人审核→结算部审核→业务部分管领导审核→审核通过后生成发运指令→物流管理模块同步运输状态→在途监控→车到达仓库→录入卸货数据→系统匹配订单后标记“已签收”→订单归档，同步至合同管理模块。</w:t>
      </w:r>
    </w:p>
    <w:p w14:paraId="0FDFADF0">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2.5.6.3.</w:t>
      </w:r>
      <w:r>
        <w:rPr>
          <w:rFonts w:hint="eastAsia" w:ascii="宋体" w:hAnsi="宋体" w:eastAsia="宋体" w:cs="宋体"/>
          <w:b/>
          <w:bCs/>
          <w:color w:val="auto"/>
          <w:sz w:val="21"/>
          <w:szCs w:val="21"/>
          <w:highlight w:val="none"/>
          <w:lang w:val="en-US" w:eastAsia="zh-CN"/>
        </w:rPr>
        <w:t>公铁联运业务订单</w:t>
      </w:r>
    </w:p>
    <w:p w14:paraId="3DC860F8">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2.5.6.3.1.</w:t>
      </w:r>
      <w:r>
        <w:rPr>
          <w:rFonts w:hint="eastAsia" w:ascii="宋体" w:hAnsi="宋体" w:eastAsia="宋体" w:cs="宋体"/>
          <w:b/>
          <w:bCs/>
          <w:color w:val="auto"/>
          <w:sz w:val="21"/>
          <w:szCs w:val="21"/>
          <w:highlight w:val="none"/>
          <w:lang w:val="en-US" w:eastAsia="zh-CN"/>
        </w:rPr>
        <w:t>功能概述</w:t>
      </w:r>
    </w:p>
    <w:p w14:paraId="7EFB0D39">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公铁联运业务订单模块支持公路+铁路多式联运的订单管理，自动拆分运输段（公路段+铁路段），集成铁路请车数据，生成两段运输指令，确保多式联运衔接高效，实现“跨运输方式协同、全程可追溯”。</w:t>
      </w:r>
    </w:p>
    <w:p w14:paraId="08E5E132">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2.5.6.3.2.</w:t>
      </w:r>
      <w:r>
        <w:rPr>
          <w:rFonts w:hint="eastAsia" w:ascii="宋体" w:hAnsi="宋体" w:eastAsia="宋体" w:cs="宋体"/>
          <w:b/>
          <w:bCs/>
          <w:color w:val="auto"/>
          <w:sz w:val="21"/>
          <w:szCs w:val="21"/>
          <w:highlight w:val="none"/>
          <w:lang w:val="en-US" w:eastAsia="zh-CN"/>
        </w:rPr>
        <w:t>使用对象</w:t>
      </w:r>
    </w:p>
    <w:p w14:paraId="147AD1DC">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业务部、销售部（哈密运销）：需求发起、审批；</w:t>
      </w:r>
    </w:p>
    <w:p w14:paraId="7CE80F74">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财务资产部：审核发运量是否超过客户预付款额度或赊销额度；</w:t>
      </w:r>
    </w:p>
    <w:p w14:paraId="1F4A96A6">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物流部：公铁协调、路线规划、铁路请车数据录入，物流运输跟踪；</w:t>
      </w:r>
    </w:p>
    <w:p w14:paraId="4C3538EC">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2.5.6.3.3.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73"/>
        <w:gridCol w:w="6256"/>
      </w:tblGrid>
      <w:tr w14:paraId="20FDDA53">
        <w:trPr>
          <w:trHeight w:val="27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B6F6E7">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CCDA11">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272CDAAC">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961F03">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运输段拆分</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FB8AF4">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系统自动将订单拆分为公路段（矿区→火车站）与铁路段（火车站→目的地），生成两段运输计划。</w:t>
            </w:r>
          </w:p>
        </w:tc>
      </w:tr>
      <w:tr w14:paraId="20BA6CAF">
        <w:trPr>
          <w:trHeight w:val="60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1CD73A">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铁路请车数据录入</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035FBE">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支持导入铁路请车数据（车皮号、承认车时间）与铁路大票（装车量、车号），确保铁路段可执行。</w:t>
            </w:r>
          </w:p>
        </w:tc>
      </w:tr>
      <w:tr w14:paraId="6267A821">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DB465C">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多段审批</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E8DF56">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销售主管初审（核对多式联运需求与合同一致性）→物流部门终审（确认公路/铁路段可行性），审批通过后生成两段指令。</w:t>
            </w:r>
          </w:p>
        </w:tc>
      </w:tr>
      <w:tr w14:paraId="57C4C806">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EB2D15">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多段跟踪</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1561AC">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与物流管理模块联动，同步公路段（GPS轨迹）与铁路段（预计到站时间）进度，客户可查看全程状态。</w:t>
            </w:r>
          </w:p>
        </w:tc>
      </w:tr>
    </w:tbl>
    <w:p w14:paraId="28E01758">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406B651F">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功能实现：实现运输段智能拆分，自动同步铁路运输数据。建立环节衔接监控机制，延误时触发预警通知。提供全程状态可视化跟踪。</w:t>
      </w:r>
    </w:p>
    <w:p w14:paraId="550171F7">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2.5.6.3.4.</w:t>
      </w:r>
      <w:r>
        <w:rPr>
          <w:rFonts w:hint="eastAsia" w:ascii="宋体" w:hAnsi="宋体" w:eastAsia="宋体" w:cs="宋体"/>
          <w:b/>
          <w:bCs/>
          <w:color w:val="auto"/>
          <w:sz w:val="21"/>
          <w:szCs w:val="21"/>
          <w:highlight w:val="none"/>
          <w:lang w:val="en-US" w:eastAsia="zh-CN"/>
        </w:rPr>
        <w:t>流程分析</w:t>
      </w:r>
    </w:p>
    <w:p w14:paraId="42D79796">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门基于合同发起公铁联运需求→销售部门创建订单→财务部门审核发运量是否超过客户预付款额度或赊销额度→系统拆分运输段→物流部门核查场站库存及铁路请车数据→销售主管初审→物流部门终审→审批通过后生成两段发运指令→物流管理模块同步公路段轨迹及铁路段状态→客户查看全程进度→铁路段到站；</w:t>
      </w:r>
    </w:p>
    <w:p w14:paraId="0200B1DD">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系统标记订单“已到货”→订单归档，同步至合同管理模块。</w:t>
      </w:r>
    </w:p>
    <w:p w14:paraId="356BA17D">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2.5.6.4.</w:t>
      </w:r>
      <w:r>
        <w:rPr>
          <w:rFonts w:hint="eastAsia" w:ascii="宋体" w:hAnsi="宋体" w:eastAsia="宋体" w:cs="宋体"/>
          <w:b/>
          <w:bCs/>
          <w:color w:val="auto"/>
          <w:sz w:val="21"/>
          <w:szCs w:val="21"/>
          <w:highlight w:val="none"/>
          <w:lang w:val="en-US" w:eastAsia="zh-CN"/>
        </w:rPr>
        <w:t>多式联运业务订单</w:t>
      </w:r>
    </w:p>
    <w:p w14:paraId="5D6EB294">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2.5.6.4.1.</w:t>
      </w:r>
      <w:r>
        <w:rPr>
          <w:rFonts w:hint="eastAsia" w:ascii="宋体" w:hAnsi="宋体" w:eastAsia="宋体" w:cs="宋体"/>
          <w:b/>
          <w:bCs/>
          <w:color w:val="auto"/>
          <w:sz w:val="21"/>
          <w:szCs w:val="21"/>
          <w:highlight w:val="none"/>
          <w:lang w:val="en-US" w:eastAsia="zh-CN"/>
        </w:rPr>
        <w:t>功能概述</w:t>
      </w:r>
    </w:p>
    <w:p w14:paraId="516E9924">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多式联运业务订单模块支持公路+铁路+水运等多种运输方式组合的订单管理，整合全流程运输数据，协同处理异常（如某段延误），确保多式联运的高效衔接与透明跟踪，实现“多方式协同、灵活应对异常”。</w:t>
      </w:r>
    </w:p>
    <w:p w14:paraId="741D75AD">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2.5.6.4.2.</w:t>
      </w:r>
      <w:r>
        <w:rPr>
          <w:rFonts w:hint="eastAsia" w:ascii="宋体" w:hAnsi="宋体" w:eastAsia="宋体" w:cs="宋体"/>
          <w:b/>
          <w:bCs/>
          <w:color w:val="auto"/>
          <w:sz w:val="21"/>
          <w:szCs w:val="21"/>
          <w:highlight w:val="none"/>
          <w:lang w:val="en-US" w:eastAsia="zh-CN"/>
        </w:rPr>
        <w:t>使用对象</w:t>
      </w:r>
    </w:p>
    <w:p w14:paraId="6EEE5101">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物流部：多式协调、异常处理；</w:t>
      </w:r>
    </w:p>
    <w:p w14:paraId="2DD4D255">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业务部、销售部（哈密运销）：客户沟通、需求发起；</w:t>
      </w:r>
    </w:p>
    <w:p w14:paraId="40F9B093">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财务资产部：审核发运量是否超过客户预付款额度或赊销额度。</w:t>
      </w:r>
    </w:p>
    <w:p w14:paraId="16AB3D30">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2.5.6.4.3.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73"/>
        <w:gridCol w:w="6256"/>
      </w:tblGrid>
      <w:tr w14:paraId="66A53F9D">
        <w:trPr>
          <w:trHeight w:val="27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291237">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BE3D9A">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56A5ECB4">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FF4102">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多运输方式整合</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E7C5E3">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支持公路/铁路/水运订单合并，生成统一的多式联运订单号，关联各段运输数据（如公路段车牌号、铁路段车皮号）。</w:t>
            </w:r>
          </w:p>
        </w:tc>
      </w:tr>
      <w:tr w14:paraId="2AD2AF7B">
        <w:trPr>
          <w:trHeight w:val="60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C1BD23">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全流程状态跟踪</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CE1919">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实时展示各段运输状态（公路：已发车；铁路：在途；水运：已装船），客户可查看全局进度。</w:t>
            </w:r>
          </w:p>
        </w:tc>
      </w:tr>
      <w:tr w14:paraId="36EEB5CA">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EAC6B1">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异常协同处理</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43038D">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某段运输异常（如水运船舶延误）时，系统自动触发协同调整（如铁路段加速运输），并通知客户预计到货时间变更。</w:t>
            </w:r>
          </w:p>
        </w:tc>
      </w:tr>
      <w:tr w14:paraId="690AFEA6">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926B28">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历史数据归档</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3EAD6D">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归档多式联运全流程数据（各段时间、费用、异常记录），支持复盘优化运输方案。</w:t>
            </w:r>
          </w:p>
        </w:tc>
      </w:tr>
    </w:tbl>
    <w:p w14:paraId="46074755">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491FBAB1">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功能实现：整合多种运输方式数据，提供全局进度视图。建立异常协同处理机制，自动调整后续运输计划。保留全流程执行记录。</w:t>
      </w:r>
    </w:p>
    <w:p w14:paraId="4C2B8418">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2.5.6.4.4.</w:t>
      </w:r>
      <w:r>
        <w:rPr>
          <w:rFonts w:hint="eastAsia" w:ascii="宋体" w:hAnsi="宋体" w:eastAsia="宋体" w:cs="宋体"/>
          <w:b/>
          <w:bCs/>
          <w:color w:val="auto"/>
          <w:sz w:val="21"/>
          <w:szCs w:val="21"/>
          <w:highlight w:val="none"/>
          <w:lang w:val="en-US" w:eastAsia="zh-CN"/>
        </w:rPr>
        <w:t>流程分析</w:t>
      </w:r>
    </w:p>
    <w:p w14:paraId="6F5CE4B0">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业务部门提交多式联运订单→财务部门审核发运量是否超过客户预付款额度或赊销额度→系统生成统一订单号；</w:t>
      </w:r>
    </w:p>
    <w:p w14:paraId="13546358">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整合公路段、水运段数据→物流部门调度公路车辆发车→船舶装船→公路段到港→水运段出发→船舶延误→系统预警并调整铁路段计划→客户收到延误通知→船舶到港；</w:t>
      </w:r>
    </w:p>
    <w:p w14:paraId="13028996">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系统标记订单“已完成”→归档全流程数据。</w:t>
      </w:r>
    </w:p>
    <w:p w14:paraId="27004642">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2.5.6.5.</w:t>
      </w:r>
      <w:r>
        <w:rPr>
          <w:rFonts w:hint="eastAsia" w:ascii="宋体" w:hAnsi="宋体" w:eastAsia="宋体" w:cs="宋体"/>
          <w:b/>
          <w:bCs/>
          <w:color w:val="auto"/>
          <w:sz w:val="21"/>
          <w:szCs w:val="21"/>
          <w:highlight w:val="none"/>
          <w:lang w:val="en-US" w:eastAsia="zh-CN"/>
        </w:rPr>
        <w:t>车板业务订单</w:t>
      </w:r>
    </w:p>
    <w:p w14:paraId="3DB54732">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2.5.6.5.1.</w:t>
      </w:r>
      <w:r>
        <w:rPr>
          <w:rFonts w:hint="eastAsia" w:ascii="宋体" w:hAnsi="宋体" w:eastAsia="宋体" w:cs="宋体"/>
          <w:b/>
          <w:bCs/>
          <w:color w:val="auto"/>
          <w:sz w:val="21"/>
          <w:szCs w:val="21"/>
          <w:highlight w:val="none"/>
          <w:lang w:val="en-US" w:eastAsia="zh-CN"/>
        </w:rPr>
        <w:t>功能概述</w:t>
      </w:r>
    </w:p>
    <w:p w14:paraId="150802D9">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车板业务订单模块专注于车板交货场景的订单管理，与合同模块联动（车板出货后扣减），实现“出货及时确认”。</w:t>
      </w:r>
    </w:p>
    <w:p w14:paraId="1EEC50A9">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2.5.6.5.2.</w:t>
      </w:r>
      <w:r>
        <w:rPr>
          <w:rFonts w:hint="eastAsia" w:ascii="宋体" w:hAnsi="宋体" w:eastAsia="宋体" w:cs="宋体"/>
          <w:b/>
          <w:bCs/>
          <w:color w:val="auto"/>
          <w:sz w:val="21"/>
          <w:szCs w:val="21"/>
          <w:highlight w:val="none"/>
          <w:lang w:val="en-US" w:eastAsia="zh-CN"/>
        </w:rPr>
        <w:t>使用对象</w:t>
      </w:r>
    </w:p>
    <w:p w14:paraId="0B02DED2">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业务部、销售部（哈密运销）：需求发起、客户协调；</w:t>
      </w:r>
    </w:p>
    <w:p w14:paraId="556CBADF">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财务资产部：审核发运量是否超过客户预付款额度或赊销额度；</w:t>
      </w:r>
    </w:p>
    <w:p w14:paraId="66A9112B">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物流部：状态跟踪。</w:t>
      </w:r>
    </w:p>
    <w:p w14:paraId="1201D4D6">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2.5.6.5.3.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73"/>
        <w:gridCol w:w="6256"/>
      </w:tblGrid>
      <w:tr w14:paraId="1872F3D9">
        <w:trPr>
          <w:trHeight w:val="27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333F3B">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8F8732">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3B1B76B3">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A463B1">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lang w:val="en-US"/>
              </w:rPr>
            </w:pPr>
            <w:r>
              <w:rPr>
                <w:rFonts w:hint="eastAsia" w:ascii="宋体" w:hAnsi="宋体" w:eastAsia="宋体" w:cs="宋体"/>
                <w:i w:val="0"/>
                <w:iCs w:val="0"/>
                <w:caps w:val="0"/>
                <w:color w:val="auto"/>
                <w:spacing w:val="0"/>
                <w:kern w:val="0"/>
                <w:sz w:val="21"/>
                <w:szCs w:val="21"/>
                <w:highlight w:val="none"/>
                <w:lang w:val="en-US" w:eastAsia="zh-CN" w:bidi="ar"/>
              </w:rPr>
              <w:t>车板业务订单生成</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22E900">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业务人员提交车板需求，审核后生成车板业务订单。</w:t>
            </w:r>
          </w:p>
        </w:tc>
      </w:tr>
      <w:tr w14:paraId="5EC44157">
        <w:trPr>
          <w:trHeight w:val="60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E3C0B2">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订单状态跟踪</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99553C">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实时展示车板业务订单状态，支持按合同号等标签信息查询订单状态。</w:t>
            </w:r>
          </w:p>
        </w:tc>
      </w:tr>
      <w:tr w14:paraId="1FA99840">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A2180D">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合同联动扣减</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D12AD1">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车板出货后，系统自动扣减合同，更新合同履约率。</w:t>
            </w:r>
          </w:p>
        </w:tc>
      </w:tr>
    </w:tbl>
    <w:p w14:paraId="6E9A1624">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6BBEDE29">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功能实现：可视化展示车板订单状态。出场时自动更新履约数据。</w:t>
      </w:r>
    </w:p>
    <w:p w14:paraId="7205E5B1">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2.5.6.5.4.</w:t>
      </w:r>
      <w:r>
        <w:rPr>
          <w:rFonts w:hint="eastAsia" w:ascii="宋体" w:hAnsi="宋体" w:eastAsia="宋体" w:cs="宋体"/>
          <w:b/>
          <w:bCs/>
          <w:color w:val="auto"/>
          <w:sz w:val="21"/>
          <w:szCs w:val="21"/>
          <w:highlight w:val="none"/>
          <w:lang w:val="en-US" w:eastAsia="zh-CN"/>
        </w:rPr>
        <w:t>流程分析</w:t>
      </w:r>
    </w:p>
    <w:p w14:paraId="46453CE1">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销售部门提交车板订单→财务部门审核发运量是否超过客户预付款额度或赊销额度→生成车板业务订单→物流部门跟踪车板状态→车板到达场站；</w:t>
      </w:r>
    </w:p>
    <w:p w14:paraId="49F4730B">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场站录入出货信息→系统标记状态为“已出货”→库存模块扣减对应煤炭库存→订单归档→更新合同履约率。</w:t>
      </w:r>
    </w:p>
    <w:p w14:paraId="59176FB1">
      <w:pPr>
        <w:keepNext w:val="0"/>
        <w:keepLines w:val="0"/>
        <w:pageBreakBefore w:val="0"/>
        <w:widowControl w:val="0"/>
        <w:numPr>
          <w:ilvl w:val="2"/>
          <w:numId w:val="0"/>
        </w:numPr>
        <w:kinsoku/>
        <w:wordWrap/>
        <w:overflowPunct/>
        <w:topLinePunct w:val="0"/>
        <w:autoSpaceDE/>
        <w:autoSpaceDN/>
        <w:bidi w:val="0"/>
        <w:adjustRightInd/>
        <w:snapToGrid/>
        <w:spacing w:line="360" w:lineRule="auto"/>
        <w:ind w:left="1060" w:leftChars="0" w:hanging="1060" w:firstLineChars="0"/>
        <w:textAlignment w:val="auto"/>
        <w:outlineLvl w:val="2"/>
        <w:rPr>
          <w:rFonts w:hint="eastAsia" w:ascii="宋体" w:hAnsi="宋体" w:eastAsia="宋体" w:cs="宋体"/>
          <w:b/>
          <w:bCs/>
          <w:color w:val="auto"/>
          <w:sz w:val="21"/>
          <w:szCs w:val="21"/>
          <w:highlight w:val="none"/>
          <w:lang w:val="en-US" w:eastAsia="zh-CN"/>
        </w:rPr>
      </w:pPr>
      <w:bookmarkStart w:id="20" w:name="_Toc22704"/>
      <w:bookmarkStart w:id="21" w:name="_Toc27624"/>
      <w:r>
        <w:rPr>
          <w:rFonts w:hint="eastAsia" w:ascii="宋体" w:hAnsi="宋体" w:eastAsia="宋体" w:cs="宋体"/>
          <w:b/>
          <w:bCs/>
          <w:color w:val="auto"/>
          <w:kern w:val="2"/>
          <w:sz w:val="21"/>
          <w:szCs w:val="21"/>
          <w:highlight w:val="none"/>
          <w:lang w:val="en-US" w:eastAsia="zh-CN" w:bidi="ar-SA"/>
        </w:rPr>
        <w:t>2.5.7.</w:t>
      </w:r>
      <w:r>
        <w:rPr>
          <w:rFonts w:hint="eastAsia" w:ascii="宋体" w:hAnsi="宋体" w:eastAsia="宋体" w:cs="宋体"/>
          <w:b/>
          <w:bCs/>
          <w:color w:val="auto"/>
          <w:sz w:val="21"/>
          <w:szCs w:val="21"/>
          <w:highlight w:val="none"/>
          <w:lang w:val="en-US" w:eastAsia="zh-CN"/>
        </w:rPr>
        <w:t>物流管理</w:t>
      </w:r>
      <w:bookmarkEnd w:id="20"/>
      <w:bookmarkEnd w:id="21"/>
    </w:p>
    <w:p w14:paraId="17276E3E">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物流管理模块是企业运输业务的“执行中枢”，负责汽运、铁路、港口等多运输方式的落地执行。本模块整合运输资源实现全流程管控：</w:t>
      </w:r>
    </w:p>
    <w:p w14:paraId="1D6D8306">
      <w:pPr>
        <w:pageBreakBefore w:val="0"/>
        <w:numPr>
          <w:ilvl w:val="0"/>
          <w:numId w:val="12"/>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运输网络数字化​</w:t>
      </w:r>
    </w:p>
    <w:p w14:paraId="41FF778A">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整合铁路、公路、水运数据，构建多式联运拓扑图，标注关键枢纽容量与费率。</w:t>
      </w:r>
    </w:p>
    <w:p w14:paraId="31BA4F2A">
      <w:pPr>
        <w:pageBreakBefore w:val="0"/>
        <w:numPr>
          <w:ilvl w:val="0"/>
          <w:numId w:val="12"/>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智能运力调度平台​</w:t>
      </w:r>
    </w:p>
    <w:p w14:paraId="703C4BF7">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基于订单需求、车辆状态、线路成本，调用遗传算法生成最优方案。</w:t>
      </w:r>
    </w:p>
    <w:p w14:paraId="77E3311B">
      <w:pPr>
        <w:pageBreakBefore w:val="0"/>
        <w:numPr>
          <w:ilvl w:val="0"/>
          <w:numId w:val="12"/>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在途运输实时监控​</w:t>
      </w:r>
    </w:p>
    <w:p w14:paraId="761B69BC">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通过物联网感知手段，异常自动报警并推送处置建议。</w:t>
      </w:r>
    </w:p>
    <w:p w14:paraId="273B0C87">
      <w:pPr>
        <w:pageBreakBefore w:val="0"/>
        <w:numPr>
          <w:ilvl w:val="0"/>
          <w:numId w:val="12"/>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物流成本精准核算​</w:t>
      </w:r>
    </w:p>
    <w:p w14:paraId="6B1E5979">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按订单统计运输、装卸、损耗等费用，生成客户级成本明细表，支撑物流定价优化。</w:t>
      </w:r>
    </w:p>
    <w:p w14:paraId="037CA381">
      <w:pPr>
        <w:pageBreakBefore w:val="0"/>
        <w:kinsoku/>
        <w:wordWrap/>
        <w:topLinePunct w:val="0"/>
        <w:bidi w:val="0"/>
        <w:snapToGrid w:val="0"/>
        <w:spacing w:line="360" w:lineRule="auto"/>
        <w:ind w:left="0" w:leftChars="0" w:firstLine="0" w:firstLineChars="0"/>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drawing>
          <wp:inline distT="0" distB="0" distL="114300" distR="114300">
            <wp:extent cx="1836420" cy="4114800"/>
            <wp:effectExtent l="0" t="0" r="5080" b="0"/>
            <wp:docPr id="108" name="图片 108" descr="物流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物流管理"/>
                    <pic:cNvPicPr>
                      <a:picLocks noChangeAspect="1"/>
                    </pic:cNvPicPr>
                  </pic:nvPicPr>
                  <pic:blipFill>
                    <a:blip r:embed="rId13"/>
                    <a:stretch>
                      <a:fillRect/>
                    </a:stretch>
                  </pic:blipFill>
                  <pic:spPr>
                    <a:xfrm>
                      <a:off x="0" y="0"/>
                      <a:ext cx="1836420" cy="4114800"/>
                    </a:xfrm>
                    <a:prstGeom prst="rect">
                      <a:avLst/>
                    </a:prstGeom>
                  </pic:spPr>
                </pic:pic>
              </a:graphicData>
            </a:graphic>
          </wp:inline>
        </w:drawing>
      </w:r>
    </w:p>
    <w:p w14:paraId="779879B8">
      <w:pPr>
        <w:pageBreakBefore w:val="0"/>
        <w:kinsoku/>
        <w:wordWrap/>
        <w:topLinePunct w:val="0"/>
        <w:bidi w:val="0"/>
        <w:snapToGrid w:val="0"/>
        <w:spacing w:line="360" w:lineRule="auto"/>
        <w:ind w:left="0" w:leftChars="0" w:firstLine="0" w:firstLineChars="0"/>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图5.5.7 物流管理功能流程图</w:t>
      </w:r>
    </w:p>
    <w:p w14:paraId="0BDD3E1A">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2.5.7.1.</w:t>
      </w:r>
      <w:r>
        <w:rPr>
          <w:rFonts w:hint="eastAsia" w:ascii="宋体" w:hAnsi="宋体" w:eastAsia="宋体" w:cs="宋体"/>
          <w:b/>
          <w:bCs/>
          <w:color w:val="auto"/>
          <w:sz w:val="21"/>
          <w:szCs w:val="21"/>
          <w:highlight w:val="none"/>
          <w:lang w:val="en-US" w:eastAsia="zh-CN"/>
        </w:rPr>
        <w:t>汽运物流运输管理</w:t>
      </w:r>
    </w:p>
    <w:p w14:paraId="2214EB2C">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2.5.7.1.1.</w:t>
      </w:r>
      <w:r>
        <w:rPr>
          <w:rFonts w:hint="eastAsia" w:ascii="宋体" w:hAnsi="宋体" w:eastAsia="宋体" w:cs="宋体"/>
          <w:b/>
          <w:bCs/>
          <w:color w:val="auto"/>
          <w:sz w:val="21"/>
          <w:szCs w:val="21"/>
          <w:highlight w:val="none"/>
          <w:lang w:val="en-US" w:eastAsia="zh-CN"/>
        </w:rPr>
        <w:t>功能概述</w:t>
      </w:r>
    </w:p>
    <w:p w14:paraId="5E8CD840">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汽运物流运输管理模块聚焦公路运输的全流程执行管理，支持车辆调度、GPS实时追踪（可由千云物流系统后期扩建）、在途异常预警及卸货数据录入，与订单管理模块联动，确保汽运订单按指令执行，实现“运输过程透明、异常快速响应”。</w:t>
      </w:r>
    </w:p>
    <w:p w14:paraId="2BAF3CBE">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本项目汽运物流运输管理使用对象主要为哈密运销，新建系统须与现有千云物流系统实现数据对接和流程协同，对于千云物流已有功能，运销系统不再重复建设。</w:t>
      </w:r>
    </w:p>
    <w:p w14:paraId="712926C4">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2.5.7.1.2.</w:t>
      </w:r>
      <w:r>
        <w:rPr>
          <w:rFonts w:hint="eastAsia" w:ascii="宋体" w:hAnsi="宋体" w:eastAsia="宋体" w:cs="宋体"/>
          <w:b/>
          <w:bCs/>
          <w:color w:val="auto"/>
          <w:sz w:val="21"/>
          <w:szCs w:val="21"/>
          <w:highlight w:val="none"/>
          <w:lang w:val="en-US" w:eastAsia="zh-CN"/>
        </w:rPr>
        <w:t>使用对象</w:t>
      </w:r>
    </w:p>
    <w:p w14:paraId="724F440E">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物流部：调度/监控；</w:t>
      </w:r>
    </w:p>
    <w:p w14:paraId="4D4273F1">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财务资产部：保证金确认；</w:t>
      </w:r>
    </w:p>
    <w:p w14:paraId="6BD96F8F">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业务部、销售部（哈密运销）：客户沟通。</w:t>
      </w:r>
    </w:p>
    <w:p w14:paraId="4A501FF7">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2.5.7.1.3.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73"/>
        <w:gridCol w:w="6256"/>
      </w:tblGrid>
      <w:tr w14:paraId="75FE9FA1">
        <w:trPr>
          <w:trHeight w:val="27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747795">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393011">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661F7274">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97DA35">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运输计划制定</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5572B3">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根据订单生成运输计划（路线：矿区→目的地），支持手动调整（如避开拥堵路段）。</w:t>
            </w:r>
          </w:p>
        </w:tc>
      </w:tr>
      <w:tr w14:paraId="3D27463B">
        <w:trPr>
          <w:trHeight w:val="60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761966">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GPS实时追踪</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884E09">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集成车载GPS设备，每10分钟回传位置，系统绘制运输轨迹图（如“当前位置：G15高速，距上海200公里”），可由千云物流系统后期扩建。</w:t>
            </w:r>
          </w:p>
        </w:tc>
      </w:tr>
      <w:tr w14:paraId="16C37503">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2C0F9E">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异常预警与调整</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B3F107">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运输时限超出计划时限；监控偏离预设路线（如驶离高速）或车辆停滞超30分钟，触发预警并自动推荐替代方案（如更换司机）。</w:t>
            </w:r>
          </w:p>
        </w:tc>
      </w:tr>
      <w:tr w14:paraId="74578663">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96EE27">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卸货数据录入</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4CAA9E">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支持手动录入或OCR识别磅单，自动匹配订单数量（如实际卸货295吨与订单300吨对比），生成运费结算依据。</w:t>
            </w:r>
          </w:p>
        </w:tc>
      </w:tr>
    </w:tbl>
    <w:p w14:paraId="03C2FDFD">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3AAD5C77">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功能实现：实现运输任务电子化派发，实时监控车辆位置轨迹。建立到场确认机制，自动获取装卸货数据。签收时进行重量比对，差异超限触发复核。</w:t>
      </w:r>
    </w:p>
    <w:p w14:paraId="69707C03">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2.5.7.1.4.</w:t>
      </w:r>
      <w:r>
        <w:rPr>
          <w:rFonts w:hint="eastAsia" w:ascii="宋体" w:hAnsi="宋体" w:eastAsia="宋体" w:cs="宋体"/>
          <w:b/>
          <w:bCs/>
          <w:color w:val="auto"/>
          <w:sz w:val="21"/>
          <w:szCs w:val="21"/>
          <w:highlight w:val="none"/>
          <w:lang w:val="en-US" w:eastAsia="zh-CN"/>
        </w:rPr>
        <w:t>流程分析</w:t>
      </w:r>
    </w:p>
    <w:p w14:paraId="09C687E1">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物流管理模块接收订单管理指令→校对承运商合同及保证金→调度车辆→司机接收任务并确认→车辆回传位置→若车辆偏离路线→系统预警至物流主管→主管手动调整路线→车辆到达目的地；</w:t>
      </w:r>
    </w:p>
    <w:p w14:paraId="7946CA2E">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司机录入卸货数据→系统匹配订单后标记“已到货”→同步至订单管理模块→归档运输数据。</w:t>
      </w:r>
    </w:p>
    <w:p w14:paraId="4CF9E5D1">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2.5.7.2.</w:t>
      </w:r>
      <w:r>
        <w:rPr>
          <w:rFonts w:hint="eastAsia" w:ascii="宋体" w:hAnsi="宋体" w:eastAsia="宋体" w:cs="宋体"/>
          <w:b/>
          <w:bCs/>
          <w:color w:val="auto"/>
          <w:sz w:val="21"/>
          <w:szCs w:val="21"/>
          <w:highlight w:val="none"/>
          <w:lang w:val="en-US" w:eastAsia="zh-CN"/>
        </w:rPr>
        <w:t>铁路物流运输管理</w:t>
      </w:r>
    </w:p>
    <w:p w14:paraId="7CB7017F">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2.5.7.2.1.</w:t>
      </w:r>
      <w:r>
        <w:rPr>
          <w:rFonts w:hint="eastAsia" w:ascii="宋体" w:hAnsi="宋体" w:eastAsia="宋体" w:cs="宋体"/>
          <w:b/>
          <w:bCs/>
          <w:color w:val="auto"/>
          <w:sz w:val="21"/>
          <w:szCs w:val="21"/>
          <w:highlight w:val="none"/>
          <w:lang w:val="en-US" w:eastAsia="zh-CN"/>
        </w:rPr>
        <w:t>功能概述</w:t>
      </w:r>
    </w:p>
    <w:p w14:paraId="481B617E">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铁路物流运输管理模块聚焦铁路运输的全流程管理，支持铁路请车/承认车数据录入、装车数据导入、在途跟踪及异常处理，与订单管理模块联动，确保铁路订单按计划执行，实现“铁路运输数据精准、异常快速处置”。</w:t>
      </w:r>
    </w:p>
    <w:p w14:paraId="70D11950">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2.5.7.2.2.</w:t>
      </w:r>
      <w:r>
        <w:rPr>
          <w:rFonts w:hint="eastAsia" w:ascii="宋体" w:hAnsi="宋体" w:eastAsia="宋体" w:cs="宋体"/>
          <w:b/>
          <w:bCs/>
          <w:color w:val="auto"/>
          <w:sz w:val="21"/>
          <w:szCs w:val="21"/>
          <w:highlight w:val="none"/>
          <w:lang w:val="en-US" w:eastAsia="zh-CN"/>
        </w:rPr>
        <w:t>使用对象</w:t>
      </w:r>
    </w:p>
    <w:p w14:paraId="30729C4C">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物流部：铁路协调；</w:t>
      </w:r>
    </w:p>
    <w:p w14:paraId="05FC5A51">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业务部、销售部（哈密运销）：客户沟通。</w:t>
      </w:r>
    </w:p>
    <w:p w14:paraId="37311605">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2.5.7.2.3.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73"/>
        <w:gridCol w:w="6256"/>
      </w:tblGrid>
      <w:tr w14:paraId="7A23CF03">
        <w:trPr>
          <w:trHeight w:val="27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2CBABC">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47930B">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6A5247B4">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6B7B2B">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铁路数据录入</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BBA480">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支持导入铁路请车数据（车皮号、承认车时间）与铁路大票（装车量、车号），确保铁路运输信息准确。</w:t>
            </w:r>
          </w:p>
        </w:tc>
      </w:tr>
      <w:tr w14:paraId="0D917148">
        <w:trPr>
          <w:trHeight w:val="60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F89CC7">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运输计划制定</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C8A380">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根据订单生成铁路运输计划（发站→到站、车次、预计到站时间），支持手动调整（如变更到站）。</w:t>
            </w:r>
          </w:p>
        </w:tc>
      </w:tr>
      <w:tr w14:paraId="22495279">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3D8EF2">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在途跟踪与异常处理</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28E485">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实时同步铁路在途状态（如“10月16日预计到站西安”），若晚点超2小时触发预警并推荐替代方案（如改用公路运输）。</w:t>
            </w:r>
          </w:p>
        </w:tc>
      </w:tr>
      <w:tr w14:paraId="213543F2">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571065">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装车数据导入</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4EEEE9">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导入铁路大票装车数据（如“车皮XX789装载500吨”），系统自动匹配订单数量（如订单400吨），生成运费结算依据。</w:t>
            </w:r>
          </w:p>
        </w:tc>
      </w:tr>
    </w:tbl>
    <w:p w14:paraId="45A881F3">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6379BB99">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功能实现：及时录入铁路运输数据，计算运输时效。建立延误预警机制，超时自动生成滞期费预估。提供车皮级运输跟踪。</w:t>
      </w:r>
    </w:p>
    <w:p w14:paraId="596D1151">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2.5.7.2.4.</w:t>
      </w:r>
      <w:r>
        <w:rPr>
          <w:rFonts w:hint="eastAsia" w:ascii="宋体" w:hAnsi="宋体" w:eastAsia="宋体" w:cs="宋体"/>
          <w:b/>
          <w:bCs/>
          <w:color w:val="auto"/>
          <w:sz w:val="21"/>
          <w:szCs w:val="21"/>
          <w:highlight w:val="none"/>
          <w:lang w:val="en-US" w:eastAsia="zh-CN"/>
        </w:rPr>
        <w:t>流程分析</w:t>
      </w:r>
    </w:p>
    <w:p w14:paraId="75454D4C">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物流管理模块接收订单管理指令→录入铁路请车数据→生成铁路运输计划→系统同步在途状态→若列车晚点→系统预警至物流主管→主管协调改用公路运输→系统更新运输计划并通知客户→车辆到站；</w:t>
      </w:r>
    </w:p>
    <w:p w14:paraId="29C5B979">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司机录入卸货数据→同步至订单管理模块→归档运输数据。</w:t>
      </w:r>
    </w:p>
    <w:p w14:paraId="1796E72D">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2.5.7.3.</w:t>
      </w:r>
      <w:r>
        <w:rPr>
          <w:rFonts w:hint="eastAsia" w:ascii="宋体" w:hAnsi="宋体" w:eastAsia="宋体" w:cs="宋体"/>
          <w:b/>
          <w:bCs/>
          <w:color w:val="auto"/>
          <w:sz w:val="21"/>
          <w:szCs w:val="21"/>
          <w:highlight w:val="none"/>
          <w:lang w:val="en-US" w:eastAsia="zh-CN"/>
        </w:rPr>
        <w:t>港口物流运输管理</w:t>
      </w:r>
    </w:p>
    <w:p w14:paraId="6F61C03F">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2.5.7.3.1.</w:t>
      </w:r>
      <w:r>
        <w:rPr>
          <w:rFonts w:hint="eastAsia" w:ascii="宋体" w:hAnsi="宋体" w:eastAsia="宋体" w:cs="宋体"/>
          <w:b/>
          <w:bCs/>
          <w:color w:val="auto"/>
          <w:sz w:val="21"/>
          <w:szCs w:val="21"/>
          <w:highlight w:val="none"/>
          <w:lang w:val="en-US" w:eastAsia="zh-CN"/>
        </w:rPr>
        <w:t>功能概述</w:t>
      </w:r>
    </w:p>
    <w:p w14:paraId="2C021FAA">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港口物流运输管理模块覆盖港口运输全流程（船运/汽运/铁路），支持运输计划制定、装船/装车量统计、收货量信息导入及多式联运衔接，确保港口作业与客户需求匹配，实现“港口作业高效、多式衔接顺畅”。</w:t>
      </w:r>
    </w:p>
    <w:p w14:paraId="28579ADC">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2.5.7.3.2.</w:t>
      </w:r>
      <w:r>
        <w:rPr>
          <w:rFonts w:hint="eastAsia" w:ascii="宋体" w:hAnsi="宋体" w:eastAsia="宋体" w:cs="宋体"/>
          <w:b/>
          <w:bCs/>
          <w:color w:val="auto"/>
          <w:sz w:val="21"/>
          <w:szCs w:val="21"/>
          <w:highlight w:val="none"/>
          <w:lang w:val="en-US" w:eastAsia="zh-CN"/>
        </w:rPr>
        <w:t>使用对象</w:t>
      </w:r>
    </w:p>
    <w:p w14:paraId="262F94CE">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物流部：港口协调；</w:t>
      </w:r>
    </w:p>
    <w:p w14:paraId="0D21F151">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业务部、销售部（哈密运销）：客户沟通。</w:t>
      </w:r>
    </w:p>
    <w:p w14:paraId="3491F9A4">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2.5.7.3.3.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73"/>
        <w:gridCol w:w="6256"/>
      </w:tblGrid>
      <w:tr w14:paraId="0A56C3B8">
        <w:trPr>
          <w:trHeight w:val="27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8BAD0B">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FD1AE3">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5C9DCC84">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AD2F4B">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运输计划制定</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889C02">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根据订单生成港口运输计划（船运/汽运/铁路），支持多方式组合（如船运+汽运）。</w:t>
            </w:r>
          </w:p>
        </w:tc>
      </w:tr>
      <w:tr w14:paraId="612ACFB4">
        <w:trPr>
          <w:trHeight w:val="60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BD5F5C">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装船/装车量统计</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917DC9">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统计船舶装船量（如“XX号船装载1000吨煤炭”）或汽车装车量（如“5辆卡车装载200吨”），支持导出报表。</w:t>
            </w:r>
          </w:p>
        </w:tc>
      </w:tr>
      <w:tr w14:paraId="1AC47043">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138DD7">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收货量信息导入</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D5DAAB">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导入客户实际收货量数据（如“到港1000吨，实际签收980吨”），系统自动匹配订单并标记短量（如“短量20吨”）。</w:t>
            </w:r>
          </w:p>
        </w:tc>
      </w:tr>
      <w:tr w14:paraId="7AA4491C">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A07982">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多式联运衔接</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32DEA5">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与公路/铁路运输模块联动（如港口到上海仓库需汽运），同步运输计划与状态（如“港口已装船，公路段待发车”）。</w:t>
            </w:r>
          </w:p>
        </w:tc>
      </w:tr>
    </w:tbl>
    <w:p w14:paraId="76F9B65C">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4490EE3D">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功能实现：监控港口作业全流程，自动生成转运衔接任务。实时更新堆场库存数据，提供作业效率分析。</w:t>
      </w:r>
    </w:p>
    <w:p w14:paraId="0A672963">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2.5.7.3.4.</w:t>
      </w:r>
      <w:r>
        <w:rPr>
          <w:rFonts w:hint="eastAsia" w:ascii="宋体" w:hAnsi="宋体" w:eastAsia="宋体" w:cs="宋体"/>
          <w:b/>
          <w:bCs/>
          <w:color w:val="auto"/>
          <w:sz w:val="21"/>
          <w:szCs w:val="21"/>
          <w:highlight w:val="none"/>
          <w:lang w:val="en-US" w:eastAsia="zh-CN"/>
        </w:rPr>
        <w:t>流程分析</w:t>
      </w:r>
    </w:p>
    <w:p w14:paraId="11FDB820">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物流管理模块接收订单管理指令→港口作业区完成装船→系统录入装船量→卡车完成装车→系统录入装车量→系统生成港口运输统计报表→</w:t>
      </w:r>
      <w:r>
        <w:rPr>
          <w:rFonts w:hint="eastAsia" w:ascii="宋体" w:hAnsi="宋体" w:eastAsia="宋体" w:cs="宋体"/>
          <w:color w:val="auto"/>
          <w:sz w:val="21"/>
          <w:szCs w:val="21"/>
          <w:highlight w:val="none"/>
          <w:lang w:val="en-US" w:eastAsia="zh-CN"/>
        </w:rPr>
        <w:t>到仓后</w:t>
      </w:r>
      <w:r>
        <w:rPr>
          <w:rFonts w:hint="eastAsia" w:ascii="宋体" w:hAnsi="宋体" w:eastAsia="宋体" w:cs="宋体"/>
          <w:color w:val="auto"/>
          <w:sz w:val="21"/>
          <w:szCs w:val="21"/>
          <w:highlight w:val="none"/>
        </w:rPr>
        <w:t>的汽运订单同步至公路运输模块→系统更新运输状态→订单管理模块同步状态→港口作业时间、运输耗时及客户签收状态归档至物流管理模块。</w:t>
      </w:r>
    </w:p>
    <w:p w14:paraId="4AF436D8">
      <w:pPr>
        <w:keepNext w:val="0"/>
        <w:keepLines w:val="0"/>
        <w:pageBreakBefore w:val="0"/>
        <w:widowControl w:val="0"/>
        <w:numPr>
          <w:ilvl w:val="2"/>
          <w:numId w:val="0"/>
        </w:numPr>
        <w:kinsoku/>
        <w:wordWrap/>
        <w:overflowPunct/>
        <w:topLinePunct w:val="0"/>
        <w:autoSpaceDE/>
        <w:autoSpaceDN/>
        <w:bidi w:val="0"/>
        <w:adjustRightInd/>
        <w:snapToGrid/>
        <w:spacing w:line="360" w:lineRule="auto"/>
        <w:ind w:left="1060" w:leftChars="0" w:hanging="1060" w:firstLineChars="0"/>
        <w:textAlignment w:val="auto"/>
        <w:outlineLvl w:val="2"/>
        <w:rPr>
          <w:rFonts w:hint="eastAsia" w:ascii="宋体" w:hAnsi="宋体" w:eastAsia="宋体" w:cs="宋体"/>
          <w:b/>
          <w:bCs/>
          <w:color w:val="auto"/>
          <w:sz w:val="21"/>
          <w:szCs w:val="21"/>
          <w:highlight w:val="none"/>
          <w:lang w:val="en-US" w:eastAsia="zh-CN"/>
        </w:rPr>
      </w:pPr>
      <w:bookmarkStart w:id="22" w:name="_Toc2087"/>
      <w:bookmarkStart w:id="23" w:name="_Toc27205"/>
      <w:r>
        <w:rPr>
          <w:rFonts w:hint="eastAsia" w:ascii="宋体" w:hAnsi="宋体" w:eastAsia="宋体" w:cs="宋体"/>
          <w:b/>
          <w:bCs/>
          <w:color w:val="auto"/>
          <w:kern w:val="2"/>
          <w:sz w:val="21"/>
          <w:szCs w:val="21"/>
          <w:highlight w:val="none"/>
          <w:lang w:val="en-US" w:eastAsia="zh-CN" w:bidi="ar-SA"/>
        </w:rPr>
        <w:t>2.5.8.</w:t>
      </w:r>
      <w:r>
        <w:rPr>
          <w:rFonts w:hint="eastAsia" w:ascii="宋体" w:hAnsi="宋体" w:eastAsia="宋体" w:cs="宋体"/>
          <w:b/>
          <w:bCs/>
          <w:color w:val="auto"/>
          <w:sz w:val="21"/>
          <w:szCs w:val="21"/>
          <w:highlight w:val="none"/>
          <w:lang w:val="en-US" w:eastAsia="zh-CN"/>
        </w:rPr>
        <w:t>场站管理</w:t>
      </w:r>
      <w:bookmarkEnd w:id="22"/>
      <w:bookmarkEnd w:id="23"/>
    </w:p>
    <w:p w14:paraId="090EA871">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场站管理模块是企业煤炭供应链的“库存中枢”，聚焦场站基础信息维护与煤炭库存全周期管理。本模块聚焦场站资源与库存管控：</w:t>
      </w:r>
    </w:p>
    <w:p w14:paraId="42C54AB1">
      <w:pPr>
        <w:pageBreakBefore w:val="0"/>
        <w:numPr>
          <w:ilvl w:val="0"/>
          <w:numId w:val="13"/>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场站资源数字化​</w:t>
      </w:r>
    </w:p>
    <w:p w14:paraId="74B8F2B8">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维护场站地理位置、容量、设备信息，实时监控库存量、煤质指标。</w:t>
      </w:r>
    </w:p>
    <w:p w14:paraId="3F4E22CE">
      <w:pPr>
        <w:pageBreakBefore w:val="0"/>
        <w:numPr>
          <w:ilvl w:val="0"/>
          <w:numId w:val="13"/>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库存动态实时监控​</w:t>
      </w:r>
    </w:p>
    <w:p w14:paraId="1310338D">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通过地磅传感器自动采集出入库数据，RFID标签跟踪煤堆位置，动态更新库存台账。</w:t>
      </w:r>
    </w:p>
    <w:p w14:paraId="52C5F156">
      <w:pPr>
        <w:pageBreakBefore w:val="0"/>
        <w:numPr>
          <w:ilvl w:val="0"/>
          <w:numId w:val="13"/>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智能盘库管理​</w:t>
      </w:r>
    </w:p>
    <w:p w14:paraId="4BF9394B">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移动端扫码录入盘点数据，系统自动比对账面库存，生成差异报告。</w:t>
      </w:r>
    </w:p>
    <w:p w14:paraId="4DE79EE1">
      <w:pPr>
        <w:pageBreakBefore w:val="0"/>
        <w:kinsoku/>
        <w:wordWrap/>
        <w:topLinePunct w:val="0"/>
        <w:bidi w:val="0"/>
        <w:snapToGrid w:val="0"/>
        <w:spacing w:line="360" w:lineRule="auto"/>
        <w:ind w:left="0" w:leftChars="0" w:firstLine="0" w:firstLineChars="0"/>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drawing>
          <wp:inline distT="0" distB="0" distL="114300" distR="114300">
            <wp:extent cx="2612390" cy="3754755"/>
            <wp:effectExtent l="0" t="0" r="3810" b="4445"/>
            <wp:docPr id="109" name="图片 109" descr="场站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场站管理"/>
                    <pic:cNvPicPr>
                      <a:picLocks noChangeAspect="1"/>
                    </pic:cNvPicPr>
                  </pic:nvPicPr>
                  <pic:blipFill>
                    <a:blip r:embed="rId14"/>
                    <a:stretch>
                      <a:fillRect/>
                    </a:stretch>
                  </pic:blipFill>
                  <pic:spPr>
                    <a:xfrm>
                      <a:off x="0" y="0"/>
                      <a:ext cx="2612390" cy="3754755"/>
                    </a:xfrm>
                    <a:prstGeom prst="rect">
                      <a:avLst/>
                    </a:prstGeom>
                  </pic:spPr>
                </pic:pic>
              </a:graphicData>
            </a:graphic>
          </wp:inline>
        </w:drawing>
      </w:r>
    </w:p>
    <w:p w14:paraId="307C9303">
      <w:pPr>
        <w:pageBreakBefore w:val="0"/>
        <w:kinsoku/>
        <w:wordWrap/>
        <w:topLinePunct w:val="0"/>
        <w:bidi w:val="0"/>
        <w:snapToGrid w:val="0"/>
        <w:spacing w:line="360" w:lineRule="auto"/>
        <w:ind w:left="0" w:leftChars="0" w:firstLine="0" w:firstLineChars="0"/>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图5.5.8 场站管理功能流程图</w:t>
      </w:r>
    </w:p>
    <w:p w14:paraId="46D29AEC">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2.5.8.1.</w:t>
      </w:r>
      <w:r>
        <w:rPr>
          <w:rFonts w:hint="eastAsia" w:ascii="宋体" w:hAnsi="宋体" w:eastAsia="宋体" w:cs="宋体"/>
          <w:b/>
          <w:bCs/>
          <w:color w:val="auto"/>
          <w:sz w:val="21"/>
          <w:szCs w:val="21"/>
          <w:highlight w:val="none"/>
          <w:lang w:val="en-US" w:eastAsia="zh-CN"/>
        </w:rPr>
        <w:t>场站管理</w:t>
      </w:r>
    </w:p>
    <w:p w14:paraId="5066558E">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2.5.8.1.1.</w:t>
      </w:r>
      <w:r>
        <w:rPr>
          <w:rFonts w:hint="eastAsia" w:ascii="宋体" w:hAnsi="宋体" w:eastAsia="宋体" w:cs="宋体"/>
          <w:b/>
          <w:bCs/>
          <w:color w:val="auto"/>
          <w:sz w:val="21"/>
          <w:szCs w:val="21"/>
          <w:highlight w:val="none"/>
          <w:lang w:val="en-US" w:eastAsia="zh-CN"/>
        </w:rPr>
        <w:t>功能概述</w:t>
      </w:r>
    </w:p>
    <w:p w14:paraId="3BEC46D8">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场站管理功能中用户可对场站的基本信息进行维护，包括地理位置、容量、设施、物联监控设备等，并能够实时监控和管理煤炭的库存、煤质等情况。通过系统，可以对场站的存量、发运量、入库量、煤质等进行实时计算和监测，确保库存数据的准确性和及时性。</w:t>
      </w:r>
    </w:p>
    <w:p w14:paraId="1CFEC42F">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场站管理功能还支持库存预警机制，当煤炭库存量达到预设的阈值时，系统会自动发出预警，提醒管理人员及时采取措施，如调整发运计划或增加采购，以避免库存过多或短缺的风险。</w:t>
      </w:r>
    </w:p>
    <w:p w14:paraId="4D19A69F">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通过场站管理功能，用户能够实现对煤炭库存的精细化管理，优化库存结构，降低库存成本，提高响应市场变化的能力。同时，该功能还有助于提高场站的运营效率，确保煤炭供应链的顺畅运行，为用户的稳定运营和业务发展提供有力支持。</w:t>
      </w:r>
    </w:p>
    <w:p w14:paraId="2C79132A">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2.5.8.1.2.</w:t>
      </w:r>
      <w:r>
        <w:rPr>
          <w:rFonts w:hint="eastAsia" w:ascii="宋体" w:hAnsi="宋体" w:eastAsia="宋体" w:cs="宋体"/>
          <w:b/>
          <w:bCs/>
          <w:color w:val="auto"/>
          <w:sz w:val="21"/>
          <w:szCs w:val="21"/>
          <w:highlight w:val="none"/>
          <w:lang w:val="en-US" w:eastAsia="zh-CN"/>
        </w:rPr>
        <w:t>使用对象</w:t>
      </w:r>
    </w:p>
    <w:p w14:paraId="211ED7BC">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场站管理部门：信息维护、日常监控；</w:t>
      </w:r>
    </w:p>
    <w:p w14:paraId="3B59A7BC">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物流部：根据库存调整发运计划；</w:t>
      </w:r>
    </w:p>
    <w:p w14:paraId="11EFBBFF">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管理层：查看库存状态，制定运营策略。</w:t>
      </w:r>
    </w:p>
    <w:p w14:paraId="675A3305">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2.5.8.1.3.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73"/>
        <w:gridCol w:w="6256"/>
      </w:tblGrid>
      <w:tr w14:paraId="3DD4E12B">
        <w:trPr>
          <w:trHeight w:val="27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C571FF">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CD41E4">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3D3B0734">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19FA1F">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场站基本信息维护</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D1C2E2">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lang w:val="en-US"/>
              </w:rPr>
            </w:pPr>
            <w:r>
              <w:rPr>
                <w:rFonts w:hint="eastAsia" w:ascii="宋体" w:hAnsi="宋体" w:eastAsia="宋体" w:cs="宋体"/>
                <w:i w:val="0"/>
                <w:iCs w:val="0"/>
                <w:caps w:val="0"/>
                <w:color w:val="auto"/>
                <w:spacing w:val="0"/>
                <w:kern w:val="0"/>
                <w:sz w:val="21"/>
                <w:szCs w:val="21"/>
                <w:highlight w:val="none"/>
                <w:lang w:val="en-US" w:eastAsia="zh-CN" w:bidi="ar"/>
              </w:rPr>
              <w:t>支持录入/修改/删除场站地理位置、容量、设施（如仓库面积、装卸设备、消防设施）、物联监控设备（视频监控、温度探测器等）等基础信息，确保信息准确。同时对相关流程设置审批流程。</w:t>
            </w:r>
          </w:p>
        </w:tc>
      </w:tr>
      <w:tr w14:paraId="1E1B3816">
        <w:trPr>
          <w:trHeight w:val="60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990C01">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库存实时监控</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8FA16E">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实时计算并展示场站煤炭存量（当前库存）、发运量（当日/当月已发运）、入库量（当日/当月已入库），支持按时间维度（日/周/月）统计。</w:t>
            </w:r>
          </w:p>
        </w:tc>
      </w:tr>
      <w:tr w14:paraId="0A7E391B">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C75BDB">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库存预警机制</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44D5E2">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预设库存阈值（如安全库存下限2000吨、上限8000吨），当库存量低于下限或高于上限时，系统自动推送预警通知（短信/站内信）至相关人员。</w:t>
            </w:r>
          </w:p>
        </w:tc>
      </w:tr>
      <w:tr w14:paraId="4C2791ED">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830691">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库存数据校准</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C38374">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支持手动修正库存数据（如盘点后调整误差），记录校准日志，确保数据与实物一致。</w:t>
            </w:r>
          </w:p>
        </w:tc>
      </w:tr>
    </w:tbl>
    <w:p w14:paraId="018359BA">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05F83B72">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功能实现：建立场站基础信息库，实时监控库存动态。设置库存阈值告警机制，低于安全值时自动提示补货。提供场站作业效率分析。</w:t>
      </w:r>
    </w:p>
    <w:p w14:paraId="1107A929">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2.5.8.1.4.</w:t>
      </w:r>
      <w:r>
        <w:rPr>
          <w:rFonts w:hint="eastAsia" w:ascii="宋体" w:hAnsi="宋体" w:eastAsia="宋体" w:cs="宋体"/>
          <w:b/>
          <w:bCs/>
          <w:color w:val="auto"/>
          <w:sz w:val="21"/>
          <w:szCs w:val="21"/>
          <w:highlight w:val="none"/>
          <w:lang w:val="en-US" w:eastAsia="zh-CN"/>
        </w:rPr>
        <w:t>流程分析</w:t>
      </w:r>
    </w:p>
    <w:p w14:paraId="4D58F409">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场站管理人员首先录入或更新场站基础信息→相关责任人复核/审批→系统初始化库存数据→日常运营中，物流部门每完成一次发运或入库操作，系统自动更新库存数据→系统实时计算当前库存量，若低于安全阈值，触发预警通知场站管理人员→管理人员收到预警后，调整发运计划或申请增加库存→调整后库存数据同步更新，预警解除→循环监控直至库存恢复正常。</w:t>
      </w:r>
    </w:p>
    <w:p w14:paraId="694DBB8D">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2.5.8.2.</w:t>
      </w:r>
      <w:r>
        <w:rPr>
          <w:rFonts w:hint="eastAsia" w:ascii="宋体" w:hAnsi="宋体" w:eastAsia="宋体" w:cs="宋体"/>
          <w:b/>
          <w:bCs/>
          <w:color w:val="auto"/>
          <w:sz w:val="21"/>
          <w:szCs w:val="21"/>
          <w:highlight w:val="none"/>
          <w:lang w:val="en-US" w:eastAsia="zh-CN"/>
        </w:rPr>
        <w:t>盘库管理</w:t>
      </w:r>
    </w:p>
    <w:p w14:paraId="3315E2D9">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2.5.8.2.1.</w:t>
      </w:r>
      <w:r>
        <w:rPr>
          <w:rFonts w:hint="eastAsia" w:ascii="宋体" w:hAnsi="宋体" w:eastAsia="宋体" w:cs="宋体"/>
          <w:b/>
          <w:bCs/>
          <w:color w:val="auto"/>
          <w:sz w:val="21"/>
          <w:szCs w:val="21"/>
          <w:highlight w:val="none"/>
          <w:lang w:val="en-US" w:eastAsia="zh-CN"/>
        </w:rPr>
        <w:t>功能概述</w:t>
      </w:r>
    </w:p>
    <w:p w14:paraId="30069DD7">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盘库管理功能支持用户根据不同的需求制定月度、季度或年度的盘点计划。该功能允许用户根据预设的盘点计划执行固定盘点，同时也提供了灵活的自行盘点选项，以适应各种突发情况或特定需求。在执行盘点过程中，系统能够指导用户完成库存的实物清点，并记录盘点结果，确保库存数据的准确性。</w:t>
      </w:r>
    </w:p>
    <w:p w14:paraId="351CDADE">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此外，盘库管理功能还具备历史盘点记录的查询功能，用户可以随时回顾和分析过去的盘点数据，从而对库存管理策略进行评估和调整。这一功能不仅提高了盘点工作的效率和准确性，还有助于用户及时发现和解决库存管理中的问题，减少库存损耗和成本，提高库存周转率。通过盘库管理功能，用户能够实现对库存的精细化控制，增强对库存变化的响应能力，为用户的运营决策提供可靠的数据支持。</w:t>
      </w:r>
    </w:p>
    <w:p w14:paraId="1E4A4949">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2.5.8.2.2.</w:t>
      </w:r>
      <w:r>
        <w:rPr>
          <w:rFonts w:hint="eastAsia" w:ascii="宋体" w:hAnsi="宋体" w:eastAsia="宋体" w:cs="宋体"/>
          <w:b/>
          <w:bCs/>
          <w:color w:val="auto"/>
          <w:sz w:val="21"/>
          <w:szCs w:val="21"/>
          <w:highlight w:val="none"/>
          <w:lang w:val="en-US" w:eastAsia="zh-CN"/>
        </w:rPr>
        <w:t>使用对象</w:t>
      </w:r>
    </w:p>
    <w:p w14:paraId="24137F35">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场站管理员：计划制定、执行盘点；</w:t>
      </w:r>
    </w:p>
    <w:p w14:paraId="389659E4">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财务资产部：核对账实差异，调整成本；</w:t>
      </w:r>
    </w:p>
    <w:p w14:paraId="58B5A5BD">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管理层：查看盘点报告，评估库存管理效果。</w:t>
      </w:r>
    </w:p>
    <w:p w14:paraId="527596B1">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2.5.8.2.3.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73"/>
        <w:gridCol w:w="6256"/>
      </w:tblGrid>
      <w:tr w14:paraId="4A4BDFF9">
        <w:trPr>
          <w:trHeight w:val="27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FB84C3">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204459">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1BD1671B">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EA76E6">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盘点计划制定</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AA0F55">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支持选择盘点类型（月度/季度/年度）、设置盘点时间范围、指定盘点区域（如A区仓库），生成标准化盘点任务清单。</w:t>
            </w:r>
          </w:p>
        </w:tc>
      </w:tr>
      <w:tr w14:paraId="7CF376A4">
        <w:trPr>
          <w:trHeight w:val="60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1D5B8B">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实物盘点执行</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63302F">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提供盘点指引（如按货位顺序清点），支持扫码录入实物数量（关联系统SKU），记录异常情况（如破损、潮湿）。</w:t>
            </w:r>
          </w:p>
        </w:tc>
      </w:tr>
      <w:tr w14:paraId="59411B97">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C521EA">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盘点结果记录</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54EEAD">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自动生成电子盘点表，包含实际数量、系统库存、差异值（实际-系统），支持上传照片/视频作为佐证。</w:t>
            </w:r>
          </w:p>
        </w:tc>
      </w:tr>
      <w:tr w14:paraId="0C8889DA">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8A3144">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历史盘点查询</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071B5C">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按时间、区域、差异类型筛选历史盘点记录，支持导出Excel/PDF报表，展示趋势分析（如近半年损耗率变化）。</w:t>
            </w:r>
          </w:p>
        </w:tc>
      </w:tr>
    </w:tbl>
    <w:p w14:paraId="4D1453D6">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65627EA1">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功能实现：盘点计划制定，盘点数据录入。自动比对系统库存与实际盘点数，差异超限时触发复核流程。生成盘库分析报告。</w:t>
      </w:r>
    </w:p>
    <w:p w14:paraId="529DEED1">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2.5.8.2.4.</w:t>
      </w:r>
      <w:r>
        <w:rPr>
          <w:rFonts w:hint="eastAsia" w:ascii="宋体" w:hAnsi="宋体" w:eastAsia="宋体" w:cs="宋体"/>
          <w:b/>
          <w:bCs/>
          <w:color w:val="auto"/>
          <w:sz w:val="21"/>
          <w:szCs w:val="21"/>
          <w:highlight w:val="none"/>
          <w:lang w:val="en-US" w:eastAsia="zh-CN"/>
        </w:rPr>
        <w:t>流程分析</w:t>
      </w:r>
    </w:p>
    <w:p w14:paraId="24028100">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场站</w:t>
      </w:r>
      <w:r>
        <w:rPr>
          <w:rFonts w:hint="eastAsia" w:ascii="宋体" w:hAnsi="宋体" w:eastAsia="宋体" w:cs="宋体"/>
          <w:color w:val="auto"/>
          <w:sz w:val="21"/>
          <w:szCs w:val="21"/>
          <w:highlight w:val="none"/>
        </w:rPr>
        <w:t>管理员根据管理需求制定盘点计划→系统生成任务清单→执行盘点时，管理员按货位清点煤炭数量，扫码录入系统→系统自动对比系统库存，生成差异记录→若差异超过阈值，标记为异常并生成差异报告→管理员核查异常原因，调整系统库存数据→确认无误后，盘点完成→历史记录保存，支持后续查询分析。</w:t>
      </w:r>
    </w:p>
    <w:p w14:paraId="1D6D4AE9">
      <w:pPr>
        <w:keepNext w:val="0"/>
        <w:keepLines w:val="0"/>
        <w:pageBreakBefore w:val="0"/>
        <w:widowControl w:val="0"/>
        <w:numPr>
          <w:ilvl w:val="2"/>
          <w:numId w:val="0"/>
        </w:numPr>
        <w:kinsoku/>
        <w:wordWrap/>
        <w:overflowPunct/>
        <w:topLinePunct w:val="0"/>
        <w:autoSpaceDE/>
        <w:autoSpaceDN/>
        <w:bidi w:val="0"/>
        <w:adjustRightInd/>
        <w:snapToGrid/>
        <w:spacing w:line="360" w:lineRule="auto"/>
        <w:ind w:left="1060" w:leftChars="0" w:hanging="1060" w:firstLineChars="0"/>
        <w:textAlignment w:val="auto"/>
        <w:outlineLvl w:val="2"/>
        <w:rPr>
          <w:rFonts w:hint="eastAsia" w:ascii="宋体" w:hAnsi="宋体" w:eastAsia="宋体" w:cs="宋体"/>
          <w:b/>
          <w:bCs/>
          <w:color w:val="auto"/>
          <w:sz w:val="21"/>
          <w:szCs w:val="21"/>
          <w:highlight w:val="none"/>
          <w:lang w:val="en-US" w:eastAsia="zh-CN"/>
        </w:rPr>
      </w:pPr>
      <w:bookmarkStart w:id="24" w:name="_Toc7188"/>
      <w:bookmarkStart w:id="25" w:name="_Toc15513"/>
      <w:r>
        <w:rPr>
          <w:rFonts w:hint="eastAsia" w:ascii="宋体" w:hAnsi="宋体" w:eastAsia="宋体" w:cs="宋体"/>
          <w:b/>
          <w:bCs/>
          <w:color w:val="auto"/>
          <w:kern w:val="2"/>
          <w:sz w:val="21"/>
          <w:szCs w:val="21"/>
          <w:highlight w:val="none"/>
          <w:lang w:val="en-US" w:eastAsia="zh-CN" w:bidi="ar-SA"/>
        </w:rPr>
        <w:t>2.5.9.</w:t>
      </w:r>
      <w:r>
        <w:rPr>
          <w:rFonts w:hint="eastAsia" w:ascii="宋体" w:hAnsi="宋体" w:eastAsia="宋体" w:cs="宋体"/>
          <w:b/>
          <w:bCs/>
          <w:color w:val="auto"/>
          <w:sz w:val="21"/>
          <w:szCs w:val="21"/>
          <w:highlight w:val="none"/>
          <w:lang w:val="en-US" w:eastAsia="zh-CN"/>
        </w:rPr>
        <w:t>结算管理</w:t>
      </w:r>
      <w:bookmarkEnd w:id="24"/>
      <w:bookmarkEnd w:id="25"/>
    </w:p>
    <w:p w14:paraId="4F9EE3EE">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结算管理模块是企业供应链的“财务中枢”，聚焦销售与物流费用的全流程自动化结算，支持多业务类型（自提、车板、公铁联运、水运）的差异化结算规则，通过系统自动计算、三方数据核对及线上支付，实现结算流程高效化、数据透明化，降低人工误差与运营成本，为财务决策与成本优化提供精准支撑。</w:t>
      </w:r>
    </w:p>
    <w:p w14:paraId="3A3F051F">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本模块实现销售与物流费用精准结算：</w:t>
      </w:r>
    </w:p>
    <w:p w14:paraId="18801631">
      <w:pPr>
        <w:pageBreakBefore w:val="0"/>
        <w:numPr>
          <w:ilvl w:val="0"/>
          <w:numId w:val="14"/>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销售结算自动化​</w:t>
      </w:r>
    </w:p>
    <w:p w14:paraId="796848D2">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关联合同条款、物流数据，或客户结算资料，自动计算货款、优惠金额，生成电子结算单。</w:t>
      </w:r>
    </w:p>
    <w:p w14:paraId="6F1F7F40">
      <w:pPr>
        <w:pageBreakBefore w:val="0"/>
        <w:numPr>
          <w:ilvl w:val="0"/>
          <w:numId w:val="14"/>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物流结算协同化​</w:t>
      </w:r>
    </w:p>
    <w:p w14:paraId="324571B9">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整合运输量、损耗率，生成承运商结算单，支持在线对账与异议提报。</w:t>
      </w:r>
    </w:p>
    <w:p w14:paraId="17FD9C56">
      <w:pPr>
        <w:pageBreakBefore w:val="0"/>
        <w:numPr>
          <w:ilvl w:val="0"/>
          <w:numId w:val="14"/>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多维度对账引擎​</w:t>
      </w:r>
    </w:p>
    <w:p w14:paraId="23CBBB28">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支持客户、承运商、财务三方数据自动比对，推送复核任务至结算人员。</w:t>
      </w:r>
    </w:p>
    <w:p w14:paraId="538E4171">
      <w:pPr>
        <w:pageBreakBefore w:val="0"/>
        <w:numPr>
          <w:ilvl w:val="0"/>
          <w:numId w:val="14"/>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电子结算凭证管理​</w:t>
      </w:r>
    </w:p>
    <w:p w14:paraId="57EAE883">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结算单同步至财务系统生成凭证，审计溯源。</w:t>
      </w:r>
    </w:p>
    <w:p w14:paraId="1551E5C7">
      <w:pPr>
        <w:pageBreakBefore w:val="0"/>
        <w:kinsoku/>
        <w:wordWrap/>
        <w:topLinePunct w:val="0"/>
        <w:bidi w:val="0"/>
        <w:snapToGrid w:val="0"/>
        <w:spacing w:line="360" w:lineRule="auto"/>
        <w:ind w:left="0" w:leftChars="0" w:firstLine="0" w:firstLineChars="0"/>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drawing>
          <wp:inline distT="0" distB="0" distL="114300" distR="114300">
            <wp:extent cx="2207895" cy="3776345"/>
            <wp:effectExtent l="0" t="0" r="1905" b="8255"/>
            <wp:docPr id="110" name="图片 110" descr="结算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结算管理"/>
                    <pic:cNvPicPr>
                      <a:picLocks noChangeAspect="1"/>
                    </pic:cNvPicPr>
                  </pic:nvPicPr>
                  <pic:blipFill>
                    <a:blip r:embed="rId15"/>
                    <a:stretch>
                      <a:fillRect/>
                    </a:stretch>
                  </pic:blipFill>
                  <pic:spPr>
                    <a:xfrm>
                      <a:off x="0" y="0"/>
                      <a:ext cx="2207895" cy="3776345"/>
                    </a:xfrm>
                    <a:prstGeom prst="rect">
                      <a:avLst/>
                    </a:prstGeom>
                  </pic:spPr>
                </pic:pic>
              </a:graphicData>
            </a:graphic>
          </wp:inline>
        </w:drawing>
      </w:r>
    </w:p>
    <w:p w14:paraId="4EA9BFE4">
      <w:pPr>
        <w:pageBreakBefore w:val="0"/>
        <w:kinsoku/>
        <w:wordWrap/>
        <w:topLinePunct w:val="0"/>
        <w:bidi w:val="0"/>
        <w:snapToGrid w:val="0"/>
        <w:spacing w:line="360" w:lineRule="auto"/>
        <w:ind w:left="0" w:leftChars="0" w:firstLine="0" w:firstLineChars="0"/>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图5.5.9 结算管理功能流程图</w:t>
      </w:r>
    </w:p>
    <w:p w14:paraId="3D718C04">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2.5.9.1.</w:t>
      </w:r>
      <w:r>
        <w:rPr>
          <w:rFonts w:hint="eastAsia" w:ascii="宋体" w:hAnsi="宋体" w:eastAsia="宋体" w:cs="宋体"/>
          <w:b/>
          <w:bCs/>
          <w:color w:val="auto"/>
          <w:sz w:val="21"/>
          <w:szCs w:val="21"/>
          <w:highlight w:val="none"/>
          <w:lang w:val="en-US" w:eastAsia="zh-CN"/>
        </w:rPr>
        <w:t>销售结算</w:t>
      </w:r>
    </w:p>
    <w:p w14:paraId="3D859726">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2.5.9.1.1.</w:t>
      </w:r>
      <w:r>
        <w:rPr>
          <w:rFonts w:hint="eastAsia" w:ascii="宋体" w:hAnsi="宋体" w:eastAsia="宋体" w:cs="宋体"/>
          <w:b/>
          <w:bCs/>
          <w:color w:val="auto"/>
          <w:sz w:val="21"/>
          <w:szCs w:val="21"/>
          <w:highlight w:val="none"/>
          <w:lang w:val="en-US" w:eastAsia="zh-CN"/>
        </w:rPr>
        <w:t>功能概述</w:t>
      </w:r>
    </w:p>
    <w:p w14:paraId="4F251854">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销售结算子模块是企业销售业务的“财务闭环”核心，聚焦不同业务类型（自提、车板、公铁联运、水运）的自动化结算，通过匹配合同条款、订单详情、物流数据及客户结算资料，实现应收款项的快速、精准计算。</w:t>
      </w:r>
    </w:p>
    <w:p w14:paraId="2B951979">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同时支持当月无法开具发票，以自然月或跨周期结算客户情况，当月以发出数量、合同单价作为暂估结算数据，同步需根据暂估数据做出冲销暂估相关环节（或流程）。</w:t>
      </w:r>
    </w:p>
    <w:p w14:paraId="1CF8E995">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支持结算相关的单据上传、记录归档，提升结算效率与数据透明度，为销售回款与客户信用管理提供支撑。</w:t>
      </w:r>
    </w:p>
    <w:p w14:paraId="28AAF7A9">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2.5.9.1.2.</w:t>
      </w:r>
      <w:r>
        <w:rPr>
          <w:rFonts w:hint="eastAsia" w:ascii="宋体" w:hAnsi="宋体" w:eastAsia="宋体" w:cs="宋体"/>
          <w:b/>
          <w:bCs/>
          <w:color w:val="auto"/>
          <w:sz w:val="21"/>
          <w:szCs w:val="21"/>
          <w:highlight w:val="none"/>
          <w:lang w:val="en-US" w:eastAsia="zh-CN"/>
        </w:rPr>
        <w:t>使用对象</w:t>
      </w:r>
    </w:p>
    <w:p w14:paraId="744C007E">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业务部、销售部（哈密运销）：发起结算需求、核对客户数据；</w:t>
      </w:r>
    </w:p>
    <w:p w14:paraId="5650D54B">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结算部：核对结算数据、审核结算单；</w:t>
      </w:r>
    </w:p>
    <w:p w14:paraId="31E35EC1">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财务资产部：审核费用合理性、执行收付款；</w:t>
      </w:r>
    </w:p>
    <w:p w14:paraId="538A97F6">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场站管理部门/物流部：提供矿发数量、到厂数据等结算依据。</w:t>
      </w:r>
    </w:p>
    <w:p w14:paraId="40ED678D">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2.5.9.1.3.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73"/>
        <w:gridCol w:w="6256"/>
      </w:tblGrid>
      <w:tr w14:paraId="2AD17017">
        <w:trPr>
          <w:trHeight w:val="27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C1B3B6">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E6CB1F">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1F2DD314">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E00465">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多业务类型适配</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98F33A">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支持自提（以矿发数量结算）、铁运（以铁路发票载重结算）、公铁联运（多段运输数据综合结算）、水运（以港口运单重量结算），自动匹配对应数据源。</w:t>
            </w:r>
          </w:p>
        </w:tc>
      </w:tr>
      <w:tr w14:paraId="09AD537D">
        <w:trPr>
          <w:trHeight w:val="60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55C293">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自动计算引擎</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4D53C6">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基于合同单价、结算数量（如矿发量/铁路载重/港口重量）自动计算应收金额，减少人工核算误差；</w:t>
            </w:r>
          </w:p>
          <w:p w14:paraId="225C72E9">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支持以自然月或跨周期结算客户情况，当月以发出数量、合同单价作为暂估结算数据，计算暂估数据。</w:t>
            </w:r>
          </w:p>
        </w:tc>
      </w:tr>
      <w:tr w14:paraId="40CF9764">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A2455C">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收付款与通知</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5BA7D0">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对接集团BIP系统，结算完成后转至财务部门，确认后开票，流程同步至BIP系统，同步收付款状态。</w:t>
            </w:r>
          </w:p>
        </w:tc>
      </w:tr>
      <w:tr w14:paraId="6C7AA335">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E670E2">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数据归档与查询</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98E44D">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结算完成后自动生成电子结算单（含订单号、结算金额、支付时间），支持按客户、时间、业务类型查询。</w:t>
            </w:r>
          </w:p>
        </w:tc>
      </w:tr>
    </w:tbl>
    <w:p w14:paraId="403D679A">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5867D11F">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功能实现：订单完成后自动生成结算单，或通过客户结算资料生成结算单，精准执行合同价格条款。建立在线争议处理机制，支持多轮协商标注。确认后自动触发开票流程。</w:t>
      </w:r>
    </w:p>
    <w:p w14:paraId="5318826A">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2.5.9.1.4.</w:t>
      </w:r>
      <w:r>
        <w:rPr>
          <w:rFonts w:hint="eastAsia" w:ascii="宋体" w:hAnsi="宋体" w:eastAsia="宋体" w:cs="宋体"/>
          <w:b/>
          <w:bCs/>
          <w:color w:val="auto"/>
          <w:sz w:val="21"/>
          <w:szCs w:val="21"/>
          <w:highlight w:val="none"/>
          <w:lang w:val="en-US" w:eastAsia="zh-CN"/>
        </w:rPr>
        <w:t>流程分析</w:t>
      </w:r>
    </w:p>
    <w:p w14:paraId="0BFDD701">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门根据订单完成情况（如实际结算、暂估结算）发起结算需求→系统自动抓取订单信息（品种/数量/质量）及物流模块的运输数据（矿发数量/铁路载重/港口重量）→按合同预设单价计算应收金额→自动核对客户账户额度或预付金额→生成结算单或暂估单→返发客户确认→结算部复核/审批→审核通过后系统标记结算完成并归档记录（含结算单、收付凭证）。若审核不通过（如数量不符），系统驳回至销售部门修正数据后重新计算。</w:t>
      </w:r>
    </w:p>
    <w:p w14:paraId="56AA1594">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支持提供《暂估冲销单》在下一个结算周期进行冲销。</w:t>
      </w:r>
    </w:p>
    <w:p w14:paraId="1A59D970">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2.5.9.2.</w:t>
      </w:r>
      <w:r>
        <w:rPr>
          <w:rFonts w:hint="eastAsia" w:ascii="宋体" w:hAnsi="宋体" w:eastAsia="宋体" w:cs="宋体"/>
          <w:b/>
          <w:bCs/>
          <w:color w:val="auto"/>
          <w:sz w:val="21"/>
          <w:szCs w:val="21"/>
          <w:highlight w:val="none"/>
          <w:lang w:val="en-US" w:eastAsia="zh-CN"/>
        </w:rPr>
        <w:t>物流结算</w:t>
      </w:r>
    </w:p>
    <w:p w14:paraId="11FE078B">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2.5.9.2.1.</w:t>
      </w:r>
      <w:r>
        <w:rPr>
          <w:rFonts w:hint="eastAsia" w:ascii="宋体" w:hAnsi="宋体" w:eastAsia="宋体" w:cs="宋体"/>
          <w:b/>
          <w:bCs/>
          <w:color w:val="auto"/>
          <w:sz w:val="21"/>
          <w:szCs w:val="21"/>
          <w:highlight w:val="none"/>
          <w:lang w:val="en-US" w:eastAsia="zh-CN"/>
        </w:rPr>
        <w:t>功能概述</w:t>
      </w:r>
    </w:p>
    <w:p w14:paraId="5C618A79">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物流结算子模块是企业物流成本的“精细化管理工具”，本模块核心能力构建：</w:t>
      </w:r>
    </w:p>
    <w:p w14:paraId="2FAC5A6F">
      <w:pPr>
        <w:pageBreakBefore w:val="0"/>
        <w:numPr>
          <w:ilvl w:val="0"/>
          <w:numId w:val="15"/>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复合计费规则引擎</w:t>
      </w:r>
    </w:p>
    <w:p w14:paraId="01C01414">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支持铁路、公路、港口等多运输模式的智能计费，灵活适配里程计价、吨位计费、阶梯费率等复杂业务场景，满足多样化合同条款要求。</w:t>
      </w:r>
    </w:p>
    <w:p w14:paraId="4B8BA238">
      <w:pPr>
        <w:pageBreakBefore w:val="0"/>
        <w:numPr>
          <w:ilvl w:val="0"/>
          <w:numId w:val="15"/>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多方数据稽核体系</w:t>
      </w:r>
    </w:p>
    <w:p w14:paraId="76F8E9EC">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建立承运商运单、场站出货记录、客户签收数据的交叉验证机制，对显著偏差交易自动触发复核流程，构筑结算数据质量防线。</w:t>
      </w:r>
    </w:p>
    <w:p w14:paraId="37446424">
      <w:pPr>
        <w:pageBreakBefore w:val="0"/>
        <w:numPr>
          <w:ilvl w:val="0"/>
          <w:numId w:val="15"/>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全链路电子凭证流</w:t>
      </w:r>
    </w:p>
    <w:p w14:paraId="35B89A6F">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生成具有法律效力的防篡改电子结算凭证，通过与财务系统的深度集成实现凭证自动化传递，消除人工转录环节。</w:t>
      </w:r>
    </w:p>
    <w:p w14:paraId="13BDC538">
      <w:pPr>
        <w:pageBreakBefore w:val="0"/>
        <w:numPr>
          <w:ilvl w:val="0"/>
          <w:numId w:val="15"/>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结算智能审计追踪</w:t>
      </w:r>
    </w:p>
    <w:p w14:paraId="23C8A483">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完整记录计费规则版本、原始业务数据、操作日志等关键信息，建立可回溯的结算审计线索链。</w:t>
      </w:r>
    </w:p>
    <w:p w14:paraId="0E9F82B8">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2.5.9.2.2.</w:t>
      </w:r>
      <w:r>
        <w:rPr>
          <w:rFonts w:hint="eastAsia" w:ascii="宋体" w:hAnsi="宋体" w:eastAsia="宋体" w:cs="宋体"/>
          <w:b/>
          <w:bCs/>
          <w:color w:val="auto"/>
          <w:sz w:val="21"/>
          <w:szCs w:val="21"/>
          <w:highlight w:val="none"/>
          <w:lang w:val="en-US" w:eastAsia="zh-CN"/>
        </w:rPr>
        <w:t>使用对象</w:t>
      </w:r>
    </w:p>
    <w:p w14:paraId="4F789A8D">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物流部：发起结算需求、提供运输数据；</w:t>
      </w:r>
    </w:p>
    <w:p w14:paraId="620BB77F">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结算部：审核物流总包结算数据；</w:t>
      </w:r>
    </w:p>
    <w:p w14:paraId="7A61C274">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哈密运销：审核物流各项费用结算数据；</w:t>
      </w:r>
    </w:p>
    <w:p w14:paraId="0E64C8D5">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财务资产部：审核费用合理性、执行支付；</w:t>
      </w:r>
    </w:p>
    <w:p w14:paraId="08B64043">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哈密运销、业务部、销售部（哈密运销）：确认运输量与费用匹配性。</w:t>
      </w:r>
    </w:p>
    <w:p w14:paraId="02E8A6F2">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2.5.9.2.3.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73"/>
        <w:gridCol w:w="6256"/>
      </w:tblGrid>
      <w:tr w14:paraId="3A66952C">
        <w:trPr>
          <w:trHeight w:val="27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9C20E6">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D44BA9">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40902062">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2D9160">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多费用类型支持</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C93621">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覆盖铁路运费（按车皮/吨公里）、场站服务费（装卸/仓储）、港杂费（港口装卸/堆存）、汽车运费（按里程/吨），适配不同运输场景。</w:t>
            </w:r>
          </w:p>
          <w:p w14:paraId="61666A6E">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支持上传相关单据附件。</w:t>
            </w:r>
          </w:p>
        </w:tc>
      </w:tr>
      <w:tr w14:paraId="446AFFAD">
        <w:trPr>
          <w:trHeight w:val="60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14F170">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四方数据核对</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E66D7B">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自动比对销售公司、哈密运销、客户数据（签收量）、客户提供的验收数据、物流承运商的运输数据（车辆/车皮号、实际载重），确保四方一致后生成结算单。</w:t>
            </w:r>
          </w:p>
          <w:p w14:paraId="02BA38EB">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支持上传相关单据附件。</w:t>
            </w:r>
          </w:p>
        </w:tc>
      </w:tr>
      <w:tr w14:paraId="7C0796E8">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B4FDBF">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自动计算与校验</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49A7E3">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基于物流合同费率（如“铁路运费=车皮数×吨公里费率”）及实际运输数据（如车皮号对应的载重），自动计算费用，标记异常（如超合同量）。</w:t>
            </w:r>
          </w:p>
          <w:p w14:paraId="0F843645">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支持上传相关单据附件。</w:t>
            </w:r>
          </w:p>
        </w:tc>
      </w:tr>
      <w:tr w14:paraId="2410771E">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1A84F9">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both"/>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归档与成本分析</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544820">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结算完成后归档费用明细（含合同号、运输量、费用金额），支持按时间、承运商、费用类型统计，生成物流成本分析报告。</w:t>
            </w:r>
          </w:p>
          <w:p w14:paraId="4C036427">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支持上传相关附件。</w:t>
            </w:r>
          </w:p>
        </w:tc>
      </w:tr>
    </w:tbl>
    <w:p w14:paraId="41A3D14F">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17230E41">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功能实现：实现多方数据自动对账，差异在合理范围内自动生成结算单。支持电子化复核流程。生成结算执行报告。</w:t>
      </w:r>
    </w:p>
    <w:p w14:paraId="743E6F5B">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2.5.9.2.4.</w:t>
      </w:r>
      <w:r>
        <w:rPr>
          <w:rFonts w:hint="eastAsia" w:ascii="宋体" w:hAnsi="宋体" w:eastAsia="宋体" w:cs="宋体"/>
          <w:b/>
          <w:bCs/>
          <w:color w:val="auto"/>
          <w:sz w:val="21"/>
          <w:szCs w:val="21"/>
          <w:highlight w:val="none"/>
          <w:lang w:val="en-US" w:eastAsia="zh-CN"/>
        </w:rPr>
        <w:t>流程分析</w:t>
      </w:r>
    </w:p>
    <w:p w14:paraId="125B11A5">
      <w:pPr>
        <w:pageBreakBefore w:val="0"/>
        <w:numPr>
          <w:ilvl w:val="0"/>
          <w:numId w:val="16"/>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预付结算：</w:t>
      </w:r>
    </w:p>
    <w:p w14:paraId="460A90BD">
      <w:pPr>
        <w:pageBreakBefore w:val="0"/>
        <w:kinsoku/>
        <w:wordWrap/>
        <w:topLinePunct w:val="0"/>
        <w:bidi w:val="0"/>
        <w:snapToGrid w:val="0"/>
        <w:spacing w:line="360" w:lineRule="auto"/>
        <w:ind w:firstLine="560"/>
        <w:rPr>
          <w:rFonts w:hint="eastAsia" w:ascii="宋体" w:hAnsi="宋体" w:eastAsia="宋体" w:cs="宋体"/>
          <w:b w:val="0"/>
          <w:bCs w:val="0"/>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铁路费用预付：</w:t>
      </w:r>
      <w:r>
        <w:rPr>
          <w:rFonts w:hint="eastAsia" w:ascii="宋体" w:hAnsi="宋体" w:eastAsia="宋体" w:cs="宋体"/>
          <w:b w:val="0"/>
          <w:bCs w:val="0"/>
          <w:color w:val="auto"/>
          <w:sz w:val="21"/>
          <w:szCs w:val="21"/>
          <w:highlight w:val="none"/>
          <w:lang w:val="en-US" w:eastAsia="zh-CN"/>
        </w:rPr>
        <w:t>物流部根据合同向铁路发运服务单位发起预付运费</w:t>
      </w:r>
      <w:r>
        <w:rPr>
          <w:rFonts w:hint="eastAsia" w:ascii="宋体" w:hAnsi="宋体" w:eastAsia="宋体" w:cs="宋体"/>
          <w:b w:val="0"/>
          <w:bCs w:val="0"/>
          <w:color w:val="auto"/>
          <w:sz w:val="21"/>
          <w:szCs w:val="21"/>
          <w:highlight w:val="none"/>
        </w:rPr>
        <w:t>→</w:t>
      </w:r>
      <w:r>
        <w:rPr>
          <w:rFonts w:hint="eastAsia" w:ascii="宋体" w:hAnsi="宋体" w:eastAsia="宋体" w:cs="宋体"/>
          <w:b w:val="0"/>
          <w:bCs w:val="0"/>
          <w:color w:val="auto"/>
          <w:sz w:val="21"/>
          <w:szCs w:val="21"/>
          <w:highlight w:val="none"/>
          <w:lang w:val="en-US" w:eastAsia="zh-CN"/>
        </w:rPr>
        <w:t>财务资产部审核通过</w:t>
      </w:r>
      <w:r>
        <w:rPr>
          <w:rFonts w:hint="eastAsia" w:ascii="宋体" w:hAnsi="宋体" w:eastAsia="宋体" w:cs="宋体"/>
          <w:b w:val="0"/>
          <w:bCs w:val="0"/>
          <w:color w:val="auto"/>
          <w:sz w:val="21"/>
          <w:szCs w:val="21"/>
          <w:highlight w:val="none"/>
        </w:rPr>
        <w:t>→</w:t>
      </w:r>
      <w:r>
        <w:rPr>
          <w:rFonts w:hint="eastAsia" w:ascii="宋体" w:hAnsi="宋体" w:eastAsia="宋体" w:cs="宋体"/>
          <w:b w:val="0"/>
          <w:bCs w:val="0"/>
          <w:color w:val="auto"/>
          <w:sz w:val="21"/>
          <w:szCs w:val="21"/>
          <w:highlight w:val="none"/>
          <w:lang w:val="en-US" w:eastAsia="zh-CN"/>
        </w:rPr>
        <w:t>集团共享平台支付；</w:t>
      </w:r>
    </w:p>
    <w:p w14:paraId="1FD71731">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汽运费用预付：</w:t>
      </w:r>
      <w:r>
        <w:rPr>
          <w:rFonts w:hint="eastAsia" w:ascii="宋体" w:hAnsi="宋体" w:eastAsia="宋体" w:cs="宋体"/>
          <w:b w:val="0"/>
          <w:bCs w:val="0"/>
          <w:color w:val="auto"/>
          <w:sz w:val="21"/>
          <w:szCs w:val="21"/>
          <w:highlight w:val="none"/>
          <w:lang w:val="en-US" w:eastAsia="zh-CN"/>
        </w:rPr>
        <w:t>物流部提交《预结算单》、《预结算明细》</w:t>
      </w:r>
      <w:r>
        <w:rPr>
          <w:rFonts w:hint="eastAsia" w:ascii="宋体" w:hAnsi="宋体" w:eastAsia="宋体" w:cs="宋体"/>
          <w:color w:val="auto"/>
          <w:sz w:val="21"/>
          <w:szCs w:val="21"/>
          <w:highlight w:val="none"/>
        </w:rPr>
        <w:t>→结算部、财务资产部复核→</w:t>
      </w:r>
      <w:r>
        <w:rPr>
          <w:rFonts w:hint="eastAsia" w:ascii="宋体" w:hAnsi="宋体" w:eastAsia="宋体" w:cs="宋体"/>
          <w:color w:val="auto"/>
          <w:sz w:val="21"/>
          <w:szCs w:val="21"/>
          <w:highlight w:val="none"/>
          <w:lang w:val="en-US" w:eastAsia="zh-CN"/>
        </w:rPr>
        <w:t>承运商确认签字盖章</w:t>
      </w:r>
      <w:r>
        <w:rPr>
          <w:rFonts w:hint="eastAsia" w:ascii="宋体" w:hAnsi="宋体" w:eastAsia="宋体" w:cs="宋体"/>
          <w:color w:val="auto"/>
          <w:sz w:val="21"/>
          <w:szCs w:val="21"/>
          <w:highlight w:val="none"/>
        </w:rPr>
        <w:t>→返回物流部纸质盖章</w:t>
      </w:r>
      <w:r>
        <w:rPr>
          <w:rFonts w:hint="eastAsia" w:ascii="宋体" w:hAnsi="宋体" w:eastAsia="宋体" w:cs="宋体"/>
          <w:color w:val="auto"/>
          <w:sz w:val="21"/>
          <w:szCs w:val="21"/>
          <w:highlight w:val="none"/>
          <w:lang w:eastAsia="zh-CN"/>
        </w:rPr>
        <w:t>（结算部、物流部留存电子文档）</w:t>
      </w:r>
      <w:r>
        <w:rPr>
          <w:rFonts w:hint="eastAsia" w:ascii="宋体" w:hAnsi="宋体" w:eastAsia="宋体" w:cs="宋体"/>
          <w:color w:val="auto"/>
          <w:sz w:val="21"/>
          <w:szCs w:val="21"/>
          <w:highlight w:val="none"/>
          <w:lang w:val="en-US" w:eastAsia="zh-CN"/>
        </w:rPr>
        <w:t>和《收款收据》</w:t>
      </w:r>
      <w:r>
        <w:rPr>
          <w:rFonts w:hint="eastAsia" w:ascii="宋体" w:hAnsi="宋体" w:eastAsia="宋体" w:cs="宋体"/>
          <w:color w:val="auto"/>
          <w:sz w:val="21"/>
          <w:szCs w:val="21"/>
          <w:highlight w:val="none"/>
        </w:rPr>
        <w:t>→物流部发起付款流程并上传相关附件</w:t>
      </w:r>
      <w:r>
        <w:rPr>
          <w:rFonts w:hint="eastAsia" w:ascii="宋体" w:hAnsi="宋体" w:eastAsia="宋体" w:cs="宋体"/>
          <w:color w:val="auto"/>
          <w:sz w:val="21"/>
          <w:szCs w:val="21"/>
          <w:highlight w:val="none"/>
          <w:lang w:eastAsia="zh-CN"/>
        </w:rPr>
        <w:t>（调价函或任务单、用印流程、会议纪要、中标通知书或成交通知书、付款明细表等）</w:t>
      </w:r>
    </w:p>
    <w:p w14:paraId="280AD0C6">
      <w:pPr>
        <w:pageBreakBefore w:val="0"/>
        <w:numPr>
          <w:ilvl w:val="0"/>
          <w:numId w:val="16"/>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费用结算</w:t>
      </w:r>
    </w:p>
    <w:p w14:paraId="22E02D98">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铁路费用结算：</w:t>
      </w:r>
      <w:r>
        <w:rPr>
          <w:rFonts w:hint="eastAsia" w:ascii="宋体" w:hAnsi="宋体" w:eastAsia="宋体" w:cs="宋体"/>
          <w:color w:val="auto"/>
          <w:sz w:val="21"/>
          <w:szCs w:val="21"/>
          <w:highlight w:val="none"/>
          <w:lang w:val="en-US" w:eastAsia="zh-CN"/>
        </w:rPr>
        <w:t>铁路发运部门出具的有效铁路大票</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物流部提交《结算单》或代理发运单位提交的《结算单》、《结算明细》</w:t>
      </w:r>
      <w:r>
        <w:rPr>
          <w:rFonts w:hint="eastAsia" w:ascii="宋体" w:hAnsi="宋体" w:eastAsia="宋体" w:cs="宋体"/>
          <w:color w:val="auto"/>
          <w:sz w:val="21"/>
          <w:szCs w:val="21"/>
          <w:highlight w:val="none"/>
        </w:rPr>
        <w:t>→结算部复核</w:t>
      </w:r>
      <w:r>
        <w:rPr>
          <w:rFonts w:hint="eastAsia" w:ascii="宋体" w:hAnsi="宋体" w:eastAsia="宋体" w:cs="宋体"/>
          <w:color w:val="auto"/>
          <w:sz w:val="21"/>
          <w:szCs w:val="21"/>
          <w:highlight w:val="none"/>
          <w:lang w:val="en-US" w:eastAsia="zh-CN"/>
        </w:rPr>
        <w:t>签字</w:t>
      </w:r>
      <w:r>
        <w:rPr>
          <w:rFonts w:hint="eastAsia" w:ascii="宋体" w:hAnsi="宋体" w:eastAsia="宋体" w:cs="宋体"/>
          <w:color w:val="auto"/>
          <w:sz w:val="21"/>
          <w:szCs w:val="21"/>
          <w:highlight w:val="none"/>
        </w:rPr>
        <w:t>→财务资产部复核</w:t>
      </w:r>
      <w:r>
        <w:rPr>
          <w:rFonts w:hint="eastAsia" w:ascii="宋体" w:hAnsi="宋体" w:eastAsia="宋体" w:cs="宋体"/>
          <w:color w:val="auto"/>
          <w:sz w:val="21"/>
          <w:szCs w:val="21"/>
          <w:highlight w:val="none"/>
          <w:lang w:val="en-US" w:eastAsia="zh-CN"/>
        </w:rPr>
        <w:t>签字</w:t>
      </w:r>
      <w:r>
        <w:rPr>
          <w:rFonts w:hint="eastAsia" w:ascii="宋体" w:hAnsi="宋体" w:eastAsia="宋体" w:cs="宋体"/>
          <w:color w:val="auto"/>
          <w:sz w:val="21"/>
          <w:szCs w:val="21"/>
          <w:highlight w:val="none"/>
        </w:rPr>
        <w:t>→返回铁路发运单位</w:t>
      </w:r>
      <w:r>
        <w:rPr>
          <w:rFonts w:hint="eastAsia" w:ascii="宋体" w:hAnsi="宋体" w:eastAsia="宋体" w:cs="宋体"/>
          <w:color w:val="auto"/>
          <w:sz w:val="21"/>
          <w:szCs w:val="21"/>
          <w:highlight w:val="none"/>
          <w:lang w:val="en-US" w:eastAsia="zh-CN"/>
        </w:rPr>
        <w:t>或代理发运单位</w:t>
      </w:r>
      <w:r>
        <w:rPr>
          <w:rFonts w:hint="eastAsia" w:ascii="宋体" w:hAnsi="宋体" w:eastAsia="宋体" w:cs="宋体"/>
          <w:color w:val="auto"/>
          <w:sz w:val="21"/>
          <w:szCs w:val="21"/>
          <w:highlight w:val="none"/>
        </w:rPr>
        <w:t>开具增值税专用运输发票→</w:t>
      </w:r>
      <w:r>
        <w:rPr>
          <w:rFonts w:hint="eastAsia" w:ascii="宋体" w:hAnsi="宋体" w:eastAsia="宋体" w:cs="宋体"/>
          <w:color w:val="auto"/>
          <w:sz w:val="21"/>
          <w:szCs w:val="21"/>
          <w:highlight w:val="none"/>
          <w:lang w:val="en-US" w:eastAsia="zh-CN"/>
        </w:rPr>
        <w:t>物流部收回双方单位签字盖章版纸质《结算单》、《结算明细》原件</w:t>
      </w:r>
      <w:r>
        <w:rPr>
          <w:rFonts w:hint="eastAsia" w:ascii="宋体" w:hAnsi="宋体" w:eastAsia="宋体" w:cs="宋体"/>
          <w:color w:val="auto"/>
          <w:sz w:val="21"/>
          <w:szCs w:val="21"/>
          <w:highlight w:val="none"/>
        </w:rPr>
        <w:t>→物流部发起冲账流程→</w:t>
      </w:r>
      <w:r>
        <w:rPr>
          <w:rFonts w:hint="eastAsia" w:ascii="宋体" w:hAnsi="宋体" w:eastAsia="宋体" w:cs="宋体"/>
          <w:color w:val="auto"/>
          <w:sz w:val="21"/>
          <w:szCs w:val="21"/>
          <w:highlight w:val="none"/>
          <w:lang w:val="en-US" w:eastAsia="zh-CN"/>
        </w:rPr>
        <w:t>结算部、物流部留存电子文档归档。</w:t>
      </w:r>
    </w:p>
    <w:p w14:paraId="1A83A82A">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val="en-US" w:eastAsia="zh-CN"/>
        </w:rPr>
        <w:t>汽运运费结算：</w:t>
      </w:r>
      <w:r>
        <w:rPr>
          <w:rFonts w:hint="eastAsia" w:ascii="宋体" w:hAnsi="宋体" w:eastAsia="宋体" w:cs="宋体"/>
          <w:b w:val="0"/>
          <w:bCs w:val="0"/>
          <w:color w:val="auto"/>
          <w:sz w:val="21"/>
          <w:szCs w:val="21"/>
          <w:highlight w:val="none"/>
          <w:lang w:val="en-US" w:eastAsia="zh-CN"/>
        </w:rPr>
        <w:t>承运商提交汽运磅单、《煤损确认单》、</w:t>
      </w:r>
      <w:r>
        <w:rPr>
          <w:rFonts w:hint="eastAsia" w:ascii="宋体" w:hAnsi="宋体" w:eastAsia="宋体" w:cs="宋体"/>
          <w:color w:val="auto"/>
          <w:sz w:val="21"/>
          <w:szCs w:val="21"/>
          <w:highlight w:val="none"/>
          <w:lang w:val="en-US" w:eastAsia="zh-CN"/>
        </w:rPr>
        <w:t>《结算单》、《结算明细》</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物流部复核</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结算部核对</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财务资产部复核</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承运商确认签字盖章</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返回物流部纸质盖章《结算单》、《结算明细》</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承运商开具增值税专用运费发票</w:t>
      </w:r>
      <w:r>
        <w:rPr>
          <w:rFonts w:hint="eastAsia" w:ascii="宋体" w:hAnsi="宋体" w:eastAsia="宋体" w:cs="宋体"/>
          <w:color w:val="auto"/>
          <w:sz w:val="21"/>
          <w:szCs w:val="21"/>
          <w:highlight w:val="none"/>
        </w:rPr>
        <w:t>→财务资产部核验认证→</w:t>
      </w:r>
      <w:r>
        <w:rPr>
          <w:rFonts w:hint="eastAsia" w:ascii="宋体" w:hAnsi="宋体" w:eastAsia="宋体" w:cs="宋体"/>
          <w:color w:val="auto"/>
          <w:sz w:val="21"/>
          <w:szCs w:val="21"/>
          <w:highlight w:val="none"/>
          <w:lang w:val="en-US" w:eastAsia="zh-CN"/>
        </w:rPr>
        <w:t>承运商开具《收款收据》送至物流部</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物流部</w:t>
      </w:r>
      <w:r>
        <w:rPr>
          <w:rFonts w:hint="eastAsia" w:ascii="宋体" w:hAnsi="宋体" w:eastAsia="宋体" w:cs="宋体"/>
          <w:color w:val="auto"/>
          <w:sz w:val="21"/>
          <w:szCs w:val="21"/>
          <w:highlight w:val="none"/>
        </w:rPr>
        <w:t>发起付款流程</w:t>
      </w:r>
      <w:r>
        <w:rPr>
          <w:rFonts w:hint="eastAsia" w:ascii="宋体" w:hAnsi="宋体" w:eastAsia="宋体" w:cs="宋体"/>
          <w:color w:val="auto"/>
          <w:sz w:val="21"/>
          <w:szCs w:val="21"/>
          <w:highlight w:val="none"/>
          <w:lang w:eastAsia="zh-CN"/>
        </w:rPr>
        <w:t>。</w:t>
      </w:r>
    </w:p>
    <w:p w14:paraId="0D50718C">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代发业务结算：</w:t>
      </w:r>
      <w:r>
        <w:rPr>
          <w:rFonts w:hint="eastAsia" w:ascii="宋体" w:hAnsi="宋体" w:eastAsia="宋体" w:cs="宋体"/>
          <w:color w:val="auto"/>
          <w:sz w:val="21"/>
          <w:szCs w:val="21"/>
          <w:highlight w:val="none"/>
          <w:lang w:val="en-US" w:eastAsia="zh-CN"/>
        </w:rPr>
        <w:t>物流部提交《结算单》、《结算明细》、《煤损确认单》</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结算部核对</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财务资产部复核</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代发公司确认签字盖章</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返回物流部纸质盖章《结算单》、《结算明细》、《煤损确认单》</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物流部发起开票流程</w:t>
      </w:r>
      <w:r>
        <w:rPr>
          <w:rFonts w:hint="eastAsia" w:ascii="宋体" w:hAnsi="宋体" w:eastAsia="宋体" w:cs="宋体"/>
          <w:color w:val="auto"/>
          <w:sz w:val="21"/>
          <w:szCs w:val="21"/>
          <w:highlight w:val="none"/>
        </w:rPr>
        <w:t>→财务资产部</w:t>
      </w:r>
      <w:r>
        <w:rPr>
          <w:rFonts w:hint="eastAsia" w:ascii="宋体" w:hAnsi="宋体" w:eastAsia="宋体" w:cs="宋体"/>
          <w:color w:val="auto"/>
          <w:sz w:val="21"/>
          <w:szCs w:val="21"/>
          <w:highlight w:val="none"/>
          <w:lang w:val="en-US" w:eastAsia="zh-CN"/>
        </w:rPr>
        <w:t>开票。</w:t>
      </w:r>
    </w:p>
    <w:p w14:paraId="1A916023">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三塘湖公司大包收入结算：物流部提交《结算单》</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结算部核对</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财务资产部复核</w:t>
      </w:r>
      <w:r>
        <w:rPr>
          <w:rFonts w:hint="eastAsia" w:ascii="宋体" w:hAnsi="宋体" w:eastAsia="宋体" w:cs="宋体"/>
          <w:color w:val="auto"/>
          <w:sz w:val="21"/>
          <w:szCs w:val="21"/>
          <w:highlight w:val="none"/>
        </w:rPr>
        <w:t>→三塘湖公司（销售公司）确认签字盖章</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并返回物流部纸质盖章《结算单》→物流部发起开票流程</w:t>
      </w:r>
      <w:r>
        <w:rPr>
          <w:rFonts w:hint="eastAsia" w:ascii="宋体" w:hAnsi="宋体" w:eastAsia="宋体" w:cs="宋体"/>
          <w:color w:val="auto"/>
          <w:sz w:val="21"/>
          <w:szCs w:val="21"/>
          <w:highlight w:val="none"/>
          <w:lang w:eastAsia="zh-CN"/>
        </w:rPr>
        <w:t>。</w:t>
      </w:r>
    </w:p>
    <w:p w14:paraId="7219AE8A">
      <w:pPr>
        <w:keepNext w:val="0"/>
        <w:keepLines w:val="0"/>
        <w:pageBreakBefore w:val="0"/>
        <w:widowControl w:val="0"/>
        <w:numPr>
          <w:ilvl w:val="2"/>
          <w:numId w:val="0"/>
        </w:numPr>
        <w:kinsoku/>
        <w:wordWrap/>
        <w:overflowPunct/>
        <w:topLinePunct w:val="0"/>
        <w:autoSpaceDE/>
        <w:autoSpaceDN/>
        <w:bidi w:val="0"/>
        <w:adjustRightInd/>
        <w:snapToGrid/>
        <w:spacing w:line="360" w:lineRule="auto"/>
        <w:ind w:left="1060" w:leftChars="0" w:hanging="1060" w:firstLineChars="0"/>
        <w:textAlignment w:val="auto"/>
        <w:outlineLvl w:val="2"/>
        <w:rPr>
          <w:rFonts w:hint="eastAsia" w:ascii="宋体" w:hAnsi="宋体" w:eastAsia="宋体" w:cs="宋体"/>
          <w:b/>
          <w:bCs/>
          <w:color w:val="auto"/>
          <w:sz w:val="21"/>
          <w:szCs w:val="21"/>
          <w:highlight w:val="none"/>
          <w:lang w:val="en-US" w:eastAsia="zh-CN"/>
        </w:rPr>
      </w:pPr>
      <w:bookmarkStart w:id="26" w:name="_Toc4832"/>
      <w:bookmarkStart w:id="27" w:name="_Toc20015"/>
      <w:r>
        <w:rPr>
          <w:rFonts w:hint="eastAsia" w:ascii="宋体" w:hAnsi="宋体" w:eastAsia="宋体" w:cs="宋体"/>
          <w:b/>
          <w:bCs/>
          <w:color w:val="auto"/>
          <w:kern w:val="2"/>
          <w:sz w:val="21"/>
          <w:szCs w:val="21"/>
          <w:highlight w:val="none"/>
          <w:lang w:val="en-US" w:eastAsia="zh-CN" w:bidi="ar-SA"/>
        </w:rPr>
        <w:t>2.5.10.</w:t>
      </w:r>
      <w:r>
        <w:rPr>
          <w:rFonts w:hint="eastAsia" w:ascii="宋体" w:hAnsi="宋体" w:eastAsia="宋体" w:cs="宋体"/>
          <w:b/>
          <w:bCs/>
          <w:color w:val="auto"/>
          <w:sz w:val="21"/>
          <w:szCs w:val="21"/>
          <w:highlight w:val="none"/>
          <w:lang w:val="en-US" w:eastAsia="zh-CN"/>
        </w:rPr>
        <w:t>决策分析</w:t>
      </w:r>
      <w:bookmarkEnd w:id="26"/>
      <w:bookmarkEnd w:id="27"/>
    </w:p>
    <w:p w14:paraId="5C0F426D">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决策分析模块是企业业务数据的“智能分析中枢”，通过直接对接多源业务系统（ERP、CRM、物流等），整合销售、物流、客户、合同等核心数据，构建覆盖全业务链的分析体系，支持从高层战略决策到基层业务优化的多层级需求。</w:t>
      </w:r>
    </w:p>
    <w:p w14:paraId="7A6A56EA">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本模块提供智能化决策支持：</w:t>
      </w:r>
    </w:p>
    <w:p w14:paraId="25C33A48">
      <w:pPr>
        <w:pageBreakBefore w:val="0"/>
        <w:numPr>
          <w:ilvl w:val="0"/>
          <w:numId w:val="17"/>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领导驾驶舱​</w:t>
      </w:r>
    </w:p>
    <w:p w14:paraId="2A7569EE">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按层级钻取分析核心指标：销售额、回款率、库存周转率等。</w:t>
      </w:r>
    </w:p>
    <w:p w14:paraId="0B7C39F6">
      <w:pPr>
        <w:pageBreakBefore w:val="0"/>
        <w:numPr>
          <w:ilvl w:val="0"/>
          <w:numId w:val="17"/>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业务指标分析看板​</w:t>
      </w:r>
    </w:p>
    <w:p w14:paraId="3EFCAD1B">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支持按时间、区域、客户类型分析销售趋势、物流效率等。</w:t>
      </w:r>
    </w:p>
    <w:p w14:paraId="317CB558">
      <w:pPr>
        <w:pageBreakBefore w:val="0"/>
        <w:numPr>
          <w:ilvl w:val="0"/>
          <w:numId w:val="17"/>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行为分析看板​</w:t>
      </w:r>
    </w:p>
    <w:p w14:paraId="15B2B776">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追踪用户操作路径，识别流程瓶颈，输出优化建议。</w:t>
      </w:r>
    </w:p>
    <w:p w14:paraId="2F9D0D6A">
      <w:pPr>
        <w:pageBreakBefore w:val="0"/>
        <w:numPr>
          <w:ilvl w:val="0"/>
          <w:numId w:val="17"/>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多样化报表输出</w:t>
      </w:r>
    </w:p>
    <w:p w14:paraId="6FEE9974">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按需生成日报、周报、月报等多种标准化报表（Excel/PDF），支持自定义维度与指标。</w:t>
      </w:r>
    </w:p>
    <w:p w14:paraId="29DC15F9">
      <w:pPr>
        <w:pageBreakBefore w:val="0"/>
        <w:numPr>
          <w:ilvl w:val="0"/>
          <w:numId w:val="17"/>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闭环决策支持</w:t>
      </w:r>
    </w:p>
    <w:p w14:paraId="0AC26439">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分析结果反哺业务执行，执行数据回传更新底层数据，形成“数据→决策→执行→优化”的正向循环。</w:t>
      </w:r>
    </w:p>
    <w:p w14:paraId="53B46682">
      <w:pPr>
        <w:pageBreakBefore w:val="0"/>
        <w:kinsoku/>
        <w:wordWrap/>
        <w:topLinePunct w:val="0"/>
        <w:bidi w:val="0"/>
        <w:snapToGrid w:val="0"/>
        <w:spacing w:line="360" w:lineRule="auto"/>
        <w:ind w:left="0" w:leftChars="0" w:firstLine="0" w:firstLineChars="0"/>
        <w:jc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drawing>
          <wp:inline distT="0" distB="0" distL="114300" distR="114300">
            <wp:extent cx="2432685" cy="5180330"/>
            <wp:effectExtent l="0" t="0" r="5715" b="1270"/>
            <wp:docPr id="4" name="图片 4" descr="决策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决策分析"/>
                    <pic:cNvPicPr>
                      <a:picLocks noChangeAspect="1"/>
                    </pic:cNvPicPr>
                  </pic:nvPicPr>
                  <pic:blipFill>
                    <a:blip r:embed="rId16"/>
                    <a:stretch>
                      <a:fillRect/>
                    </a:stretch>
                  </pic:blipFill>
                  <pic:spPr>
                    <a:xfrm>
                      <a:off x="0" y="0"/>
                      <a:ext cx="2432685" cy="5180330"/>
                    </a:xfrm>
                    <a:prstGeom prst="rect">
                      <a:avLst/>
                    </a:prstGeom>
                  </pic:spPr>
                </pic:pic>
              </a:graphicData>
            </a:graphic>
          </wp:inline>
        </w:drawing>
      </w:r>
    </w:p>
    <w:p w14:paraId="7ECA193D">
      <w:pPr>
        <w:pageBreakBefore w:val="0"/>
        <w:kinsoku/>
        <w:wordWrap/>
        <w:topLinePunct w:val="0"/>
        <w:bidi w:val="0"/>
        <w:snapToGrid w:val="0"/>
        <w:spacing w:line="360" w:lineRule="auto"/>
        <w:ind w:left="0" w:leftChars="0" w:firstLine="0" w:firstLineChars="0"/>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图5.5.10 决策分析功能流程图</w:t>
      </w:r>
    </w:p>
    <w:p w14:paraId="5156967B">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2.5.10.1.</w:t>
      </w:r>
      <w:r>
        <w:rPr>
          <w:rFonts w:hint="eastAsia" w:ascii="宋体" w:hAnsi="宋体" w:eastAsia="宋体" w:cs="宋体"/>
          <w:b/>
          <w:bCs/>
          <w:color w:val="auto"/>
          <w:sz w:val="21"/>
          <w:szCs w:val="21"/>
          <w:highlight w:val="none"/>
          <w:lang w:val="en-US" w:eastAsia="zh-CN"/>
        </w:rPr>
        <w:t>销售公司领导驾驶舱</w:t>
      </w:r>
    </w:p>
    <w:p w14:paraId="20A5064F">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2.5.10.1.1.</w:t>
      </w:r>
      <w:r>
        <w:rPr>
          <w:rFonts w:hint="eastAsia" w:ascii="宋体" w:hAnsi="宋体" w:eastAsia="宋体" w:cs="宋体"/>
          <w:b/>
          <w:bCs/>
          <w:color w:val="auto"/>
          <w:sz w:val="21"/>
          <w:szCs w:val="21"/>
          <w:highlight w:val="none"/>
          <w:lang w:val="en-US" w:eastAsia="zh-CN"/>
        </w:rPr>
        <w:t>功能概述</w:t>
      </w:r>
    </w:p>
    <w:p w14:paraId="0E6BA9C8">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销售公司领导驾驶舱功能是煤炭运销智能化系统中为高层管理团队精心打造的核心决策支持工具，它通过集成和展示企业的关键业务指标，为领导提供一个全面、实时的业务监控平台。</w:t>
      </w:r>
    </w:p>
    <w:p w14:paraId="6AACE64A">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该功能不仅能够实时监控销售量、价格、客户账户等关键绩效指标，还能通过图表和仪表板形式展现业务趋势和历史数据对比，帮助领导快速识别业务发展的方向和潜在问题。并且支持客户类型、按区域、煤炭品种等维度分析销售数据，使领导能够深入了解不同客户、市场和煤炭品种的表现。</w:t>
      </w:r>
      <w:r>
        <w:rPr>
          <w:rFonts w:hint="eastAsia" w:ascii="宋体" w:hAnsi="宋体" w:eastAsia="宋体" w:cs="宋体"/>
          <w:color w:val="auto"/>
          <w:sz w:val="21"/>
          <w:szCs w:val="21"/>
          <w:highlight w:val="none"/>
          <w:lang w:val="en-US" w:eastAsia="zh-CN"/>
        </w:rPr>
        <w:t>还支持对物流和销售数据进行综合分析，帮助领导识别物流运输和煤炭销售之间的关联和影响，优化供应链管理，提高整体运营效率。销售公司领导驾驶舱通过直观的图表、仪表板和报告，为领导提供清晰、实时的业务洞察，支持数据驱动的决策制定。</w:t>
      </w:r>
    </w:p>
    <w:p w14:paraId="7EA7A35B">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总之，销售公司领导驾驶舱功能是企业实现数字化转型和提升管理效率的重要工具，它使企业领导能够更加高效地监控和管理业务，快速响应市场变化，制定科学的决策，从而推动企业的持续发展和成功。</w:t>
      </w:r>
    </w:p>
    <w:p w14:paraId="7CEABD76">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2.5.10.1.2.</w:t>
      </w:r>
      <w:r>
        <w:rPr>
          <w:rFonts w:hint="eastAsia" w:ascii="宋体" w:hAnsi="宋体" w:eastAsia="宋体" w:cs="宋体"/>
          <w:b/>
          <w:bCs/>
          <w:color w:val="auto"/>
          <w:sz w:val="21"/>
          <w:szCs w:val="21"/>
          <w:highlight w:val="none"/>
          <w:lang w:val="en-US" w:eastAsia="zh-CN"/>
        </w:rPr>
        <w:t>使用对象</w:t>
      </w:r>
    </w:p>
    <w:p w14:paraId="4C9D640B">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销售公司总经理、副总经理等高层管理者；</w:t>
      </w:r>
    </w:p>
    <w:p w14:paraId="56F07A94">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营销部：制定市场拓展计划。</w:t>
      </w:r>
    </w:p>
    <w:p w14:paraId="07F85A46">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2.5.10.1.3.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73"/>
        <w:gridCol w:w="6256"/>
      </w:tblGrid>
      <w:tr w14:paraId="4EB54B79">
        <w:trPr>
          <w:trHeight w:val="27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576D4B">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818F8A">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59869C58">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93E306">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关键指标实时监控</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4F8851">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展示销售量、均价、客户账户余额、回款率等核心KPI，支持同比/环比对比，预警异常波动。</w:t>
            </w:r>
          </w:p>
        </w:tc>
      </w:tr>
      <w:tr w14:paraId="11A1A0FA">
        <w:trPr>
          <w:trHeight w:val="60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9BA58D">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多维度业务分析</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0313C0">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按客户类型、区域、煤炭品种拆分数据，生成细分市场表现图。</w:t>
            </w:r>
          </w:p>
        </w:tc>
      </w:tr>
      <w:tr w14:paraId="5E9F3AE1">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850603">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趋势预测与机会识别</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F83462">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基于历史数据预测未来销量/价格趋势，标记高潜力客户或区域。</w:t>
            </w:r>
          </w:p>
        </w:tc>
      </w:tr>
      <w:tr w14:paraId="7745B841">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AD6470">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决策建议输出</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E08F23">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系统自动生成策略建议，支持导出PDF/Excel供会议讨论。</w:t>
            </w:r>
          </w:p>
        </w:tc>
      </w:tr>
    </w:tbl>
    <w:p w14:paraId="111D652F">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4CF6DD7C">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功能实现：整合多源业务数据，构建实时经营全景视图。支持区域数据钻取分析，提供趋势预测功能。关键指标异常时自动突出提示。</w:t>
      </w:r>
    </w:p>
    <w:p w14:paraId="1B6F2571">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2.5.10.1.4.</w:t>
      </w:r>
      <w:r>
        <w:rPr>
          <w:rFonts w:hint="eastAsia" w:ascii="宋体" w:hAnsi="宋体" w:eastAsia="宋体" w:cs="宋体"/>
          <w:b/>
          <w:bCs/>
          <w:color w:val="auto"/>
          <w:sz w:val="21"/>
          <w:szCs w:val="21"/>
          <w:highlight w:val="none"/>
          <w:lang w:val="en-US" w:eastAsia="zh-CN"/>
        </w:rPr>
        <w:t>流程分析</w:t>
      </w:r>
    </w:p>
    <w:p w14:paraId="4FD9BE83">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运销系统</w:t>
      </w:r>
      <w:r>
        <w:rPr>
          <w:rFonts w:hint="eastAsia" w:ascii="宋体" w:hAnsi="宋体" w:eastAsia="宋体" w:cs="宋体"/>
          <w:color w:val="auto"/>
          <w:sz w:val="21"/>
          <w:szCs w:val="21"/>
          <w:highlight w:val="none"/>
        </w:rPr>
        <w:t>实时采集ERP、CRM、物流系统数据→清洗整合后计算关键指标→通过BI工具生成可视化仪表板→领导登录驾驶舱查看实时数据→若发现异常，点击分析→系统输出可能原因及建议→领导确认后推动</w:t>
      </w:r>
      <w:r>
        <w:rPr>
          <w:rFonts w:hint="eastAsia" w:ascii="宋体" w:hAnsi="宋体" w:eastAsia="宋体" w:cs="宋体"/>
          <w:color w:val="auto"/>
          <w:sz w:val="21"/>
          <w:szCs w:val="21"/>
          <w:highlight w:val="none"/>
          <w:lang w:val="en-US" w:eastAsia="zh-CN"/>
        </w:rPr>
        <w:t>营销</w:t>
      </w:r>
      <w:r>
        <w:rPr>
          <w:rFonts w:hint="eastAsia" w:ascii="宋体" w:hAnsi="宋体" w:eastAsia="宋体" w:cs="宋体"/>
          <w:color w:val="auto"/>
          <w:sz w:val="21"/>
          <w:szCs w:val="21"/>
          <w:highlight w:val="none"/>
        </w:rPr>
        <w:t>部执行→后续数据回传验证效果。</w:t>
      </w:r>
    </w:p>
    <w:p w14:paraId="5BDFCF92">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2.5.10.2.</w:t>
      </w:r>
      <w:r>
        <w:rPr>
          <w:rFonts w:hint="eastAsia" w:ascii="宋体" w:hAnsi="宋体" w:eastAsia="宋体" w:cs="宋体"/>
          <w:b/>
          <w:bCs/>
          <w:color w:val="auto"/>
          <w:sz w:val="21"/>
          <w:szCs w:val="21"/>
          <w:highlight w:val="none"/>
          <w:lang w:val="en-US" w:eastAsia="zh-CN"/>
        </w:rPr>
        <w:t>运销公司领导驾驶舱</w:t>
      </w:r>
    </w:p>
    <w:p w14:paraId="01770596">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2.5.10.2.1.</w:t>
      </w:r>
      <w:r>
        <w:rPr>
          <w:rFonts w:hint="eastAsia" w:ascii="宋体" w:hAnsi="宋体" w:eastAsia="宋体" w:cs="宋体"/>
          <w:b/>
          <w:bCs/>
          <w:color w:val="auto"/>
          <w:sz w:val="21"/>
          <w:szCs w:val="21"/>
          <w:highlight w:val="none"/>
          <w:lang w:val="en-US" w:eastAsia="zh-CN"/>
        </w:rPr>
        <w:t>功能概述</w:t>
      </w:r>
    </w:p>
    <w:p w14:paraId="2294E104">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运销公司领导驾驶舱功能是煤炭运销智能化系统中为运销公司领导层设计的高级分析和决策支持工具，旨在提供对物流运输和煤炭销售情况的全面监控和深入分析。该功能使领导能够实时查看和分析物流运输数据，包括运输量、运输效率、成本控制等关键指标，从而对物流运输的整体性能进行评估和改进。</w:t>
      </w:r>
    </w:p>
    <w:p w14:paraId="5E30E69B">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同时，运销公司领导驾驶舱还提供对负责区域的煤炭销售情况的全面视图，包括客户分布、发运量、客户账户、结算量等重要数据。通过这些数据，领导可以了解不同区域的销售表现，识别销售增长机会和潜在风险，制定相应的销售策略和市场拓展计划。</w:t>
      </w:r>
    </w:p>
    <w:p w14:paraId="4E2EB662">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此外，该功能还支持对物流和销售数据进行综合分析，帮助领导识别物流运输和煤炭销售之间的关联和影响，优化供应链管理，提高整体运营效率。运销公司领导驾驶舱通过直观的图表、仪表板和报告，为领导提供清晰、实时的业务洞察，支持数据驱动的决策制定。</w:t>
      </w:r>
    </w:p>
    <w:p w14:paraId="4C871EFA">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通过运销公司领导驾驶舱功能，运销公司领导能够更加高效地监控和管理物流运输及煤炭销售业务，快速响应市场变化，制定科学的决策，推动企业的持续发展和成功。这一功能是企业实现数字化转型和提升管理效率的重要工具，有助于提高企业的市场竞争力和盈利能力。</w:t>
      </w:r>
    </w:p>
    <w:p w14:paraId="5512BA48">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2.5.10.2.2.</w:t>
      </w:r>
      <w:r>
        <w:rPr>
          <w:rFonts w:hint="eastAsia" w:ascii="宋体" w:hAnsi="宋体" w:eastAsia="宋体" w:cs="宋体"/>
          <w:b/>
          <w:bCs/>
          <w:color w:val="auto"/>
          <w:sz w:val="21"/>
          <w:szCs w:val="21"/>
          <w:highlight w:val="none"/>
          <w:lang w:val="en-US" w:eastAsia="zh-CN"/>
        </w:rPr>
        <w:t>使用对象</w:t>
      </w:r>
    </w:p>
    <w:p w14:paraId="1D04ADF9">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运销公司总经理、运营总监；</w:t>
      </w:r>
    </w:p>
    <w:p w14:paraId="6082D29C">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物流部（调度优化）；</w:t>
      </w:r>
    </w:p>
    <w:p w14:paraId="3AE099A8">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营销部（区域发运协调）。</w:t>
      </w:r>
    </w:p>
    <w:p w14:paraId="56B9F0DE">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2.5.10.2.3.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73"/>
        <w:gridCol w:w="6256"/>
      </w:tblGrid>
      <w:tr w14:paraId="71E59771">
        <w:trPr>
          <w:trHeight w:val="27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E3E062">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C56307">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00CDD00E">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16A510">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物流运输全景监控</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AB06B6">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展示铁路/汽运/水运的运量、时效、成本等指标。</w:t>
            </w:r>
          </w:p>
        </w:tc>
      </w:tr>
      <w:tr w14:paraId="138BDD92">
        <w:trPr>
          <w:trHeight w:val="60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F55DEA">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销售-物流关联分析</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AC11A1">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对比不同区域的“发运量-销量”匹配度，识别积压风险。</w:t>
            </w:r>
          </w:p>
        </w:tc>
      </w:tr>
      <w:tr w14:paraId="76A27B27">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13E309">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运输成本优化建议</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D04AB9">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基于历史数据推荐最优运输方式，计算调整后的成本节约空间。</w:t>
            </w:r>
          </w:p>
        </w:tc>
      </w:tr>
      <w:tr w14:paraId="3BD97738">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C55DCA">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应急调度支持</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7FDB23">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当某线路运输延误时，系统自动推荐替代方案，并模拟对销售交付的影响。</w:t>
            </w:r>
          </w:p>
        </w:tc>
      </w:tr>
    </w:tbl>
    <w:p w14:paraId="7727081D">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1C6B705D">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功能实现：整合多源业务数据，构建实时经营全景视图。支持区域数据钻取分析，提供趋势预测功能。关键指标异常时自动突出提示。</w:t>
      </w:r>
    </w:p>
    <w:p w14:paraId="4D93A146">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2.5.10.2.4.</w:t>
      </w:r>
      <w:r>
        <w:rPr>
          <w:rFonts w:hint="eastAsia" w:ascii="宋体" w:hAnsi="宋体" w:eastAsia="宋体" w:cs="宋体"/>
          <w:b/>
          <w:bCs/>
          <w:color w:val="auto"/>
          <w:sz w:val="21"/>
          <w:szCs w:val="21"/>
          <w:highlight w:val="none"/>
          <w:lang w:val="en-US" w:eastAsia="zh-CN"/>
        </w:rPr>
        <w:t>流程分析</w:t>
      </w:r>
    </w:p>
    <w:p w14:paraId="58B2BFD1">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物流系统与销售系统实时同步数据→驾驶舱计算运输效率与销售匹配度→生成“运输-销售协同指数”→若指数低于阈值，系统标记风险→领导查看关联分析→决策调整→物流部执行调度→后续数据回传更新协同指数。</w:t>
      </w:r>
    </w:p>
    <w:p w14:paraId="455AE59E">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2.5.10.3.</w:t>
      </w:r>
      <w:r>
        <w:rPr>
          <w:rFonts w:hint="eastAsia" w:ascii="宋体" w:hAnsi="宋体" w:eastAsia="宋体" w:cs="宋体"/>
          <w:b/>
          <w:bCs/>
          <w:color w:val="auto"/>
          <w:sz w:val="21"/>
          <w:szCs w:val="21"/>
          <w:highlight w:val="none"/>
          <w:lang w:val="en-US" w:eastAsia="zh-CN"/>
        </w:rPr>
        <w:t>办事处领导驾驶舱</w:t>
      </w:r>
    </w:p>
    <w:p w14:paraId="3FC56D90">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2.5.10.3.1.</w:t>
      </w:r>
      <w:r>
        <w:rPr>
          <w:rFonts w:hint="eastAsia" w:ascii="宋体" w:hAnsi="宋体" w:eastAsia="宋体" w:cs="宋体"/>
          <w:b/>
          <w:bCs/>
          <w:color w:val="auto"/>
          <w:sz w:val="21"/>
          <w:szCs w:val="21"/>
          <w:highlight w:val="none"/>
          <w:lang w:val="en-US" w:eastAsia="zh-CN"/>
        </w:rPr>
        <w:t>功能概述</w:t>
      </w:r>
    </w:p>
    <w:p w14:paraId="33CCAD5C">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办事处领导驾驶舱功能是煤炭运销智能化系统中为各办事处领导量身定制的数据分析和决策支持工具。该功能专注于提供针对每个办事处所负责区域的深入洞察和数据分析，涵盖客户管理、合同执行、价格策略和销售量等多个关键业务领域。</w:t>
      </w:r>
    </w:p>
    <w:p w14:paraId="09BDB8A3">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通过办事处领导驾驶舱，领导可以实时获取并分析负责区域内的客户数据，包括客户结构、客户满意度、客户忠诚度以及新客户开发情况。同时，该功能还提供合同管理的详细视图，使领导能够追踪合同的签订、执行和履行情况，确保合同管理的规范性和有效性。</w:t>
      </w:r>
    </w:p>
    <w:p w14:paraId="027A93EC">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在价格管理方面，办事处领导驾驶舱支持对区域内的价格策略进行监控和分析，包括不同客户的价格折扣、价格变动趋势以及价格对销量的影响。此外，该功能还提供销量数据分析，帮助领导了解区域内的销售业绩，识别销售增长点和潜在的市场机会。</w:t>
      </w:r>
    </w:p>
    <w:p w14:paraId="48410879">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办事处领导驾驶舱通过直观的图表、仪表板和报告，为领导提供清晰、实时的业务洞察，支持数据驱动的决策制定。该功能使办事处领导能够更加高效地监控和管理区域内的业务运营，快速响应市场变化，制定科学的决策，推动办事处的持续发展和成功。</w:t>
      </w:r>
    </w:p>
    <w:p w14:paraId="5CD78987">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通过办事处领导驾驶舱功能，办事处领导能够实现对区域内业务的精细化管理，提高业务决策的准确性和效率，增强对市场的掌控能力，从而提升办事处的整体业绩和市场竞争力。这一功能是企业实现数字化转型和提升管理效率的重要工具，有助于提高企业的运营效率和盈利能力。</w:t>
      </w:r>
    </w:p>
    <w:p w14:paraId="4374373F">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2.5.10.3.2.</w:t>
      </w:r>
      <w:r>
        <w:rPr>
          <w:rFonts w:hint="eastAsia" w:ascii="宋体" w:hAnsi="宋体" w:eastAsia="宋体" w:cs="宋体"/>
          <w:b/>
          <w:bCs/>
          <w:color w:val="auto"/>
          <w:sz w:val="21"/>
          <w:szCs w:val="21"/>
          <w:highlight w:val="none"/>
          <w:lang w:val="en-US" w:eastAsia="zh-CN"/>
        </w:rPr>
        <w:t>使用对象</w:t>
      </w:r>
    </w:p>
    <w:p w14:paraId="59DAAE95">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各区域办事处主任、副主任；</w:t>
      </w:r>
    </w:p>
    <w:p w14:paraId="0F68509B">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区域销售团队：客户开发与维护；</w:t>
      </w:r>
    </w:p>
    <w:p w14:paraId="25F1126B">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区域物流协调员：发运计划制定。</w:t>
      </w:r>
    </w:p>
    <w:p w14:paraId="4406B720">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2.5.10.3.3.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73"/>
        <w:gridCol w:w="6256"/>
      </w:tblGrid>
      <w:tr w14:paraId="258CBFF9">
        <w:trPr>
          <w:trHeight w:val="27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7FFC41">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E2BDAA">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578BAC9B">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0942EC">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区域客户画像分析</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7B47EA">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按客户类型、行业、重要性统计客户数量、贡献度。</w:t>
            </w:r>
          </w:p>
        </w:tc>
      </w:tr>
      <w:tr w14:paraId="1DF95DCC">
        <w:trPr>
          <w:trHeight w:val="60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4D7584">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合同执行追踪</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25431B">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展示区域内合同签订量、计划量、完成量、保供量达标率。</w:t>
            </w:r>
          </w:p>
        </w:tc>
      </w:tr>
      <w:tr w14:paraId="47946D19">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61433A">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区域价格策略评估</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582814">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分析不同客户的折扣力度、价格变动对销量的影响。</w:t>
            </w:r>
          </w:p>
        </w:tc>
      </w:tr>
      <w:tr w14:paraId="7C371E8E">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E9D7A5">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销量增长机会识别</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C266A0">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基于历史数据预测区域内潜在需求，推荐重点开发客户。</w:t>
            </w:r>
          </w:p>
        </w:tc>
      </w:tr>
    </w:tbl>
    <w:p w14:paraId="5E605293">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04924724">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功能实现：整合多源业务数据，构建实时经营全景视图。支持区域数据钻取分析，提供趋势预测功能。关键指标异常时自动突出提示。</w:t>
      </w:r>
    </w:p>
    <w:p w14:paraId="5F9574D3">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2.5.10.3.4.</w:t>
      </w:r>
      <w:r>
        <w:rPr>
          <w:rFonts w:hint="eastAsia" w:ascii="宋体" w:hAnsi="宋体" w:eastAsia="宋体" w:cs="宋体"/>
          <w:b/>
          <w:bCs/>
          <w:color w:val="auto"/>
          <w:sz w:val="21"/>
          <w:szCs w:val="21"/>
          <w:highlight w:val="none"/>
          <w:lang w:val="en-US" w:eastAsia="zh-CN"/>
        </w:rPr>
        <w:t>流程分析</w:t>
      </w:r>
    </w:p>
    <w:p w14:paraId="7304C64F">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驾驶舱</w:t>
      </w:r>
      <w:r>
        <w:rPr>
          <w:rFonts w:hint="eastAsia" w:ascii="宋体" w:hAnsi="宋体" w:eastAsia="宋体" w:cs="宋体"/>
          <w:color w:val="auto"/>
          <w:sz w:val="21"/>
          <w:szCs w:val="21"/>
          <w:highlight w:val="none"/>
          <w:lang w:val="en-US" w:eastAsia="zh-CN"/>
        </w:rPr>
        <w:t>根据区域基础业务数据</w:t>
      </w:r>
      <w:r>
        <w:rPr>
          <w:rFonts w:hint="eastAsia" w:ascii="宋体" w:hAnsi="宋体" w:eastAsia="宋体" w:cs="宋体"/>
          <w:color w:val="auto"/>
          <w:sz w:val="21"/>
          <w:szCs w:val="21"/>
          <w:highlight w:val="none"/>
        </w:rPr>
        <w:t>自动计算客户贡献度、合同完成率等指标→生成区域经营报告→领导查看报告后，若发现“重点客户贡献度下降”，点击钻取客户详情→决策调整→销售团队执行→后续数据回传验证调整效果。</w:t>
      </w:r>
    </w:p>
    <w:p w14:paraId="04BF2A9E">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2.5.10.4.</w:t>
      </w:r>
      <w:r>
        <w:rPr>
          <w:rFonts w:hint="eastAsia" w:ascii="宋体" w:hAnsi="宋体" w:eastAsia="宋体" w:cs="宋体"/>
          <w:b/>
          <w:bCs/>
          <w:color w:val="auto"/>
          <w:sz w:val="21"/>
          <w:szCs w:val="21"/>
          <w:highlight w:val="none"/>
          <w:lang w:val="en-US" w:eastAsia="zh-CN"/>
        </w:rPr>
        <w:t>业务指标分析看板</w:t>
      </w:r>
    </w:p>
    <w:p w14:paraId="3B486FFD">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2.5.10.4.1.</w:t>
      </w:r>
      <w:r>
        <w:rPr>
          <w:rFonts w:hint="eastAsia" w:ascii="宋体" w:hAnsi="宋体" w:eastAsia="宋体" w:cs="宋体"/>
          <w:b/>
          <w:bCs/>
          <w:color w:val="auto"/>
          <w:sz w:val="21"/>
          <w:szCs w:val="21"/>
          <w:highlight w:val="none"/>
          <w:lang w:val="en-US" w:eastAsia="zh-CN"/>
        </w:rPr>
        <w:t>功能概述</w:t>
      </w:r>
    </w:p>
    <w:p w14:paraId="49BEDD39">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业务指标分析看板功能是煤炭运销智能化系统中一个关键的分析工具，旨在对业务的关键指标进行深入的单项分析和展示。该功能能够为管理层提供清晰、直观的业务洞察，帮助他们更好地理解业务表现和市场动态。</w:t>
      </w:r>
    </w:p>
    <w:p w14:paraId="4858628B">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该看板功能支持对多个业务领域的重点指标进行分析，包括客户指标、合同指标、价格指标、订单指标、物流指标和结算指标等。通过对这些关键指标的分析，用户可以全面了解业务的运行状况，识别潜在的问题和机会。</w:t>
      </w:r>
    </w:p>
    <w:p w14:paraId="3DEA5BBF">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在客户指标分析方面，看板功能允许根据客户类型（如长协客户、直供客户）、行业（如电力、化工等）、客户重要性（重点或非重点）、赊销客户以及客户评价体系等维度进行专题统计分析。这有助于企业更好地理解客户需求，优化客户服务，提升客户满意度。</w:t>
      </w:r>
    </w:p>
    <w:p w14:paraId="41F088C2">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合同指标分析则可以对合同签订量、计划量、完成量、保供量等关键指标进行统计分析，并提供预警功能。这有助于企业及时了解合同执行情况，确保合同目标的实现，同时提前发现潜在的合同风险。</w:t>
      </w:r>
    </w:p>
    <w:p w14:paraId="20E16361">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业务指标分析看板功能通过图表、仪表板等形式直观展示分析结果，支持用户自定义视图和报告，满足不同管理层的需求。该功能不仅提高了数据分析的效率和准确性，还为企业的战略决策提供了有力的数据支持，帮助企业更好地适应市场变化，提升竞争力。</w:t>
      </w:r>
    </w:p>
    <w:p w14:paraId="0098A764">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2.5.10.4.2.</w:t>
      </w:r>
      <w:r>
        <w:rPr>
          <w:rFonts w:hint="eastAsia" w:ascii="宋体" w:hAnsi="宋体" w:eastAsia="宋体" w:cs="宋体"/>
          <w:b/>
          <w:bCs/>
          <w:color w:val="auto"/>
          <w:sz w:val="21"/>
          <w:szCs w:val="21"/>
          <w:highlight w:val="none"/>
          <w:lang w:val="en-US" w:eastAsia="zh-CN"/>
        </w:rPr>
        <w:t>使用对象</w:t>
      </w:r>
    </w:p>
    <w:p w14:paraId="7AE63843">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管理层：战略决策；</w:t>
      </w:r>
    </w:p>
    <w:p w14:paraId="4CA0D273">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各业务部门负责人：部门目标管理。</w:t>
      </w:r>
    </w:p>
    <w:p w14:paraId="7D5DC0C6">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2.5.10.4.3.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73"/>
        <w:gridCol w:w="6256"/>
      </w:tblGrid>
      <w:tr w14:paraId="6AC9473E">
        <w:trPr>
          <w:trHeight w:val="27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FC8EEF">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D81F08">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2AAECDC8">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377359">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客户指标分析</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AD7303">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统计客户结构、满意度、忠诚度、新客户开发率。</w:t>
            </w:r>
          </w:p>
        </w:tc>
      </w:tr>
      <w:tr w14:paraId="65F920EF">
        <w:trPr>
          <w:trHeight w:val="60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F6002F">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合同指标分析</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2E10D5">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跟踪合同签订量、计划完成率、保供量达标率、违约率并预警异常。</w:t>
            </w:r>
          </w:p>
        </w:tc>
      </w:tr>
      <w:tr w14:paraId="2C1893EE">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CC2B7D">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价格指标分析</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87E50E">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分析均价变动趋势、不同客户折扣差异、价格弹性。</w:t>
            </w:r>
          </w:p>
        </w:tc>
      </w:tr>
      <w:tr w14:paraId="7FABF9F5">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4DA677">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物流与结算指标分析</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064BED">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展示物流时效、成本、结算及时率、逾期率。</w:t>
            </w:r>
          </w:p>
        </w:tc>
      </w:tr>
    </w:tbl>
    <w:p w14:paraId="32FBD1D4">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205310EC">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功能实现：提供多维度数据切片分析，支持问题根源追溯。建立自定义分析模板库，满足不同管理需求。生成可视化分析报告。</w:t>
      </w:r>
    </w:p>
    <w:p w14:paraId="327C6BE0">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2.5.10.4.4.</w:t>
      </w:r>
      <w:r>
        <w:rPr>
          <w:rFonts w:hint="eastAsia" w:ascii="宋体" w:hAnsi="宋体" w:eastAsia="宋体" w:cs="宋体"/>
          <w:b/>
          <w:bCs/>
          <w:color w:val="auto"/>
          <w:sz w:val="21"/>
          <w:szCs w:val="21"/>
          <w:highlight w:val="none"/>
          <w:lang w:val="en-US" w:eastAsia="zh-CN"/>
        </w:rPr>
        <w:t>流程分析</w:t>
      </w:r>
    </w:p>
    <w:p w14:paraId="7293EB49">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各业务系统实时推送</w:t>
      </w:r>
      <w:r>
        <w:rPr>
          <w:rFonts w:hint="eastAsia" w:ascii="宋体" w:hAnsi="宋体" w:eastAsia="宋体" w:cs="宋体"/>
          <w:color w:val="auto"/>
          <w:sz w:val="21"/>
          <w:szCs w:val="21"/>
          <w:highlight w:val="none"/>
          <w:lang w:val="en-US" w:eastAsia="zh-CN"/>
        </w:rPr>
        <w:t>业务</w:t>
      </w:r>
      <w:r>
        <w:rPr>
          <w:rFonts w:hint="eastAsia" w:ascii="宋体" w:hAnsi="宋体" w:eastAsia="宋体" w:cs="宋体"/>
          <w:color w:val="auto"/>
          <w:sz w:val="21"/>
          <w:szCs w:val="21"/>
          <w:highlight w:val="none"/>
        </w:rPr>
        <w:t>数据→按预设规则计算指标→清洗去重后生成标准化指标库→看板根据用户权限展示对应维度数据→用户点击指标可钻取明细→系统自动生成分析报告→管理层基于报告调整策略。</w:t>
      </w:r>
    </w:p>
    <w:p w14:paraId="7980791E">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2.5.10.5.</w:t>
      </w:r>
      <w:r>
        <w:rPr>
          <w:rFonts w:hint="eastAsia" w:ascii="宋体" w:hAnsi="宋体" w:eastAsia="宋体" w:cs="宋体"/>
          <w:b/>
          <w:bCs/>
          <w:color w:val="auto"/>
          <w:sz w:val="21"/>
          <w:szCs w:val="21"/>
          <w:highlight w:val="none"/>
          <w:lang w:val="en-US" w:eastAsia="zh-CN"/>
        </w:rPr>
        <w:t>行为分析看板</w:t>
      </w:r>
    </w:p>
    <w:p w14:paraId="74652A41">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2.5.10.5.1.</w:t>
      </w:r>
      <w:r>
        <w:rPr>
          <w:rFonts w:hint="eastAsia" w:ascii="宋体" w:hAnsi="宋体" w:eastAsia="宋体" w:cs="宋体"/>
          <w:b/>
          <w:bCs/>
          <w:color w:val="auto"/>
          <w:sz w:val="21"/>
          <w:szCs w:val="21"/>
          <w:highlight w:val="none"/>
          <w:lang w:val="en-US" w:eastAsia="zh-CN"/>
        </w:rPr>
        <w:t>功能概述</w:t>
      </w:r>
    </w:p>
    <w:p w14:paraId="0E0818B0">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行为分析看板功能是煤炭运销智能化系统中一项关键工具，旨在通过深入分析用户在系统中的行为模式和业务流程效率，为管理层提供宝贵的洞察和决策支持。该功能通过追踪用户的操作记录，如登录、数据录入等，识别常见的行为模式和流程，从而监控业务流程的执行情况，评估不同流程的效率，并提出优化建议。行为分析看板功能提供数据驱动的决策支持，帮助管理层根据用户行为和流程效率分析结果调整业务策略和流程设计。通过动态仪表板，该功能实时展示关键指标和趋势，使企业能够更好地理解用户需求，优化业务流程，提升整体业务效率和市场竞争力，是企业数字化转型和提升管理效率的重要推动力。</w:t>
      </w:r>
    </w:p>
    <w:p w14:paraId="7C5AB072">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2.5.10.5.2.</w:t>
      </w:r>
      <w:r>
        <w:rPr>
          <w:rFonts w:hint="eastAsia" w:ascii="宋体" w:hAnsi="宋体" w:eastAsia="宋体" w:cs="宋体"/>
          <w:b/>
          <w:bCs/>
          <w:color w:val="auto"/>
          <w:sz w:val="21"/>
          <w:szCs w:val="21"/>
          <w:highlight w:val="none"/>
          <w:lang w:val="en-US" w:eastAsia="zh-CN"/>
        </w:rPr>
        <w:t>使用对象</w:t>
      </w:r>
    </w:p>
    <w:p w14:paraId="331EE2EE">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系统管理员：系统优化；</w:t>
      </w:r>
    </w:p>
    <w:p w14:paraId="39F0C52F">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各业务部门负责人：流程改进；</w:t>
      </w:r>
    </w:p>
    <w:p w14:paraId="2E27827D">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管理层：效率监控。</w:t>
      </w:r>
    </w:p>
    <w:p w14:paraId="3332DA92">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2.5.10.5.3.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73"/>
        <w:gridCol w:w="6256"/>
      </w:tblGrid>
      <w:tr w14:paraId="75807AE9">
        <w:trPr>
          <w:trHeight w:val="27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F03068">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F357C9">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5F0F58E9">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73AC6B">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用户行为模式分析</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1FFC9F">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统计用户高频操作、常用功能、操作时段。</w:t>
            </w:r>
          </w:p>
        </w:tc>
      </w:tr>
      <w:tr w14:paraId="0E0ACAE9">
        <w:trPr>
          <w:trHeight w:val="60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71A591">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流程效率评估</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026FC1">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计算关键流程耗时、步骤冗余度、异常率。</w:t>
            </w:r>
          </w:p>
        </w:tc>
      </w:tr>
      <w:tr w14:paraId="4E257A63">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C77EFF">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瓶颈识别与建议输出</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0B292F">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标记低效环节，推荐优化方案，模拟优化后的效率提升。</w:t>
            </w:r>
          </w:p>
        </w:tc>
      </w:tr>
    </w:tbl>
    <w:p w14:paraId="7EB92488">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27D1AF07">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功能实现：采集用户操作行为数据，识别系统使用模式和效率瓶颈。提供优化建议报告，支持持续改进。</w:t>
      </w:r>
    </w:p>
    <w:p w14:paraId="32C2965D">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2.5.10.5.4.</w:t>
      </w:r>
      <w:r>
        <w:rPr>
          <w:rFonts w:hint="eastAsia" w:ascii="宋体" w:hAnsi="宋体" w:eastAsia="宋体" w:cs="宋体"/>
          <w:b/>
          <w:bCs/>
          <w:color w:val="auto"/>
          <w:sz w:val="21"/>
          <w:szCs w:val="21"/>
          <w:highlight w:val="none"/>
          <w:lang w:val="en-US" w:eastAsia="zh-CN"/>
        </w:rPr>
        <w:t>流程分析</w:t>
      </w:r>
    </w:p>
    <w:p w14:paraId="6B6C7A68">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用户在系统中操作时，前端埋点记录行为数据→数据后台清洗去重后生成行为日志→行为分析看板统计高频操作、流程耗时等指标→识别低效环节→系统自动生成优化建议→管理层审核建议→</w:t>
      </w:r>
      <w:r>
        <w:rPr>
          <w:rFonts w:hint="eastAsia" w:ascii="宋体" w:hAnsi="宋体" w:eastAsia="宋体" w:cs="宋体"/>
          <w:color w:val="auto"/>
          <w:sz w:val="21"/>
          <w:szCs w:val="21"/>
          <w:highlight w:val="none"/>
          <w:lang w:val="en-US" w:eastAsia="zh-CN"/>
        </w:rPr>
        <w:t>系统管理员</w:t>
      </w:r>
      <w:r>
        <w:rPr>
          <w:rFonts w:hint="eastAsia" w:ascii="宋体" w:hAnsi="宋体" w:eastAsia="宋体" w:cs="宋体"/>
          <w:color w:val="auto"/>
          <w:sz w:val="21"/>
          <w:szCs w:val="21"/>
          <w:highlight w:val="none"/>
        </w:rPr>
        <w:t>实施优化→后续数据回传验证效率提升效果。</w:t>
      </w:r>
    </w:p>
    <w:p w14:paraId="75B69168">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2.5.10.6.</w:t>
      </w:r>
      <w:r>
        <w:rPr>
          <w:rFonts w:hint="eastAsia" w:ascii="宋体" w:hAnsi="宋体" w:eastAsia="宋体" w:cs="宋体"/>
          <w:b/>
          <w:bCs/>
          <w:color w:val="auto"/>
          <w:sz w:val="21"/>
          <w:szCs w:val="21"/>
          <w:highlight w:val="none"/>
          <w:lang w:val="en-US" w:eastAsia="zh-CN"/>
        </w:rPr>
        <w:t>报表管理</w:t>
      </w:r>
    </w:p>
    <w:p w14:paraId="0155DFAA">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2.5.10.6.1.</w:t>
      </w:r>
      <w:r>
        <w:rPr>
          <w:rFonts w:hint="eastAsia" w:ascii="宋体" w:hAnsi="宋体" w:eastAsia="宋体" w:cs="宋体"/>
          <w:b/>
          <w:bCs/>
          <w:color w:val="auto"/>
          <w:sz w:val="21"/>
          <w:szCs w:val="21"/>
          <w:highlight w:val="none"/>
          <w:lang w:val="en-US" w:eastAsia="zh-CN"/>
        </w:rPr>
        <w:t>功能概述</w:t>
      </w:r>
    </w:p>
    <w:p w14:paraId="092A4351">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报表管理模块是企业数据的“统一输出口”，支持从各业务系统抽取数据，按预设模板生成标准化报表，支持</w:t>
      </w:r>
      <w:r>
        <w:rPr>
          <w:rFonts w:hint="eastAsia" w:ascii="宋体" w:hAnsi="宋体" w:eastAsia="宋体" w:cs="宋体"/>
          <w:color w:val="auto"/>
          <w:sz w:val="21"/>
          <w:szCs w:val="21"/>
          <w:highlight w:val="none"/>
          <w:lang w:val="en-US" w:eastAsia="zh-CN"/>
        </w:rPr>
        <w:t>多样式</w:t>
      </w:r>
      <w:r>
        <w:rPr>
          <w:rFonts w:hint="eastAsia" w:ascii="宋体" w:hAnsi="宋体" w:eastAsia="宋体" w:cs="宋体"/>
          <w:color w:val="auto"/>
          <w:sz w:val="21"/>
          <w:szCs w:val="21"/>
          <w:highlight w:val="none"/>
        </w:rPr>
        <w:t>自定义查询</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导出</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模版新增、删除及修改</w:t>
      </w:r>
      <w:r>
        <w:rPr>
          <w:rFonts w:hint="eastAsia" w:ascii="宋体" w:hAnsi="宋体" w:eastAsia="宋体" w:cs="宋体"/>
          <w:color w:val="auto"/>
          <w:sz w:val="21"/>
          <w:szCs w:val="21"/>
          <w:highlight w:val="none"/>
        </w:rPr>
        <w:t>，满足不同层级用户的数据汇报</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分析</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导出</w:t>
      </w:r>
      <w:r>
        <w:rPr>
          <w:rFonts w:hint="eastAsia" w:ascii="宋体" w:hAnsi="宋体" w:eastAsia="宋体" w:cs="宋体"/>
          <w:color w:val="auto"/>
          <w:sz w:val="21"/>
          <w:szCs w:val="21"/>
          <w:highlight w:val="none"/>
        </w:rPr>
        <w:t>需求，提升数据传递效率与准确性。</w:t>
      </w:r>
    </w:p>
    <w:p w14:paraId="7E2B7227">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2.5.10.6.2.</w:t>
      </w:r>
      <w:r>
        <w:rPr>
          <w:rFonts w:hint="eastAsia" w:ascii="宋体" w:hAnsi="宋体" w:eastAsia="宋体" w:cs="宋体"/>
          <w:b/>
          <w:bCs/>
          <w:color w:val="auto"/>
          <w:sz w:val="21"/>
          <w:szCs w:val="21"/>
          <w:highlight w:val="none"/>
          <w:lang w:val="en-US" w:eastAsia="zh-CN"/>
        </w:rPr>
        <w:t>使用对象</w:t>
      </w:r>
    </w:p>
    <w:p w14:paraId="37A6B81A">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业务人员：按权限查看、编辑、导出相关报表；</w:t>
      </w:r>
    </w:p>
    <w:p w14:paraId="202EB15A">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各层级管理人员：查看经营报表。</w:t>
      </w:r>
    </w:p>
    <w:p w14:paraId="14A4D1BD">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2.5.10.6.3.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73"/>
        <w:gridCol w:w="6256"/>
      </w:tblGrid>
      <w:tr w14:paraId="4B6B58B5">
        <w:trPr>
          <w:trHeight w:val="27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ED3CAB">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646029">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7B75502E">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9BA8D0">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多维度报表生成</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AFDC1A">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支持按时间、业务域、区域/客户类型等维度生成报表。</w:t>
            </w:r>
          </w:p>
        </w:tc>
      </w:tr>
      <w:tr w14:paraId="6FD77CD0">
        <w:trPr>
          <w:trHeight w:val="60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782163">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自定义报表配置</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23FD24">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允许用户拖拽式配置报表字段、筛选条件、图表类型。</w:t>
            </w:r>
          </w:p>
        </w:tc>
      </w:tr>
      <w:tr w14:paraId="42C498F1">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B48313">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定时/实时分发</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A767E0">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支持设置定时任务，或实时触发，通过邮件/系统消息推送至指定用户。</w:t>
            </w:r>
          </w:p>
        </w:tc>
      </w:tr>
      <w:tr w14:paraId="36F45E56">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8C03DB">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历史报表归档与查询</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4096D1">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所有生成的报表自动归档至数据库，支持按时间、类型、用户等条件检索，提供在线预览与下载（Excel/PDF）。</w:t>
            </w:r>
          </w:p>
        </w:tc>
      </w:tr>
    </w:tbl>
    <w:p w14:paraId="42CE5BEB">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6C513E0F">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功能实现：建立标准化报表体系，支持定时自动生成。提供报表模板定制功能，满足个性化需求。实现多通道分发推送。</w:t>
      </w:r>
    </w:p>
    <w:p w14:paraId="7E7853AB">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2.5.10.6.4.</w:t>
      </w:r>
      <w:r>
        <w:rPr>
          <w:rFonts w:hint="eastAsia" w:ascii="宋体" w:hAnsi="宋体" w:eastAsia="宋体" w:cs="宋体"/>
          <w:b/>
          <w:bCs/>
          <w:color w:val="auto"/>
          <w:sz w:val="21"/>
          <w:szCs w:val="21"/>
          <w:highlight w:val="none"/>
          <w:lang w:val="en-US" w:eastAsia="zh-CN"/>
        </w:rPr>
        <w:t>流程分析</w:t>
      </w:r>
    </w:p>
    <w:p w14:paraId="562B8AA4">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用户通过报表管理模块选择模板或自定义配置→系统从数据库抽取对应数据→填充至模板并校验完整性→生成</w:t>
      </w:r>
      <w:r>
        <w:rPr>
          <w:rFonts w:hint="eastAsia" w:ascii="宋体" w:hAnsi="宋体" w:eastAsia="宋体" w:cs="宋体"/>
          <w:color w:val="auto"/>
          <w:sz w:val="21"/>
          <w:szCs w:val="21"/>
          <w:highlight w:val="none"/>
          <w:lang w:eastAsia="zh-CN"/>
        </w:rPr>
        <w:t>报告</w:t>
      </w:r>
      <w:r>
        <w:rPr>
          <w:rFonts w:hint="eastAsia" w:ascii="宋体" w:hAnsi="宋体" w:eastAsia="宋体" w:cs="宋体"/>
          <w:color w:val="auto"/>
          <w:sz w:val="21"/>
          <w:szCs w:val="21"/>
          <w:highlight w:val="none"/>
        </w:rPr>
        <w:t>→根据用户设置定时发送至邮箱，或实时推送至工作台→用户可在线查看、下载或打印→历史报表存档至数据库，支持后续查询。</w:t>
      </w:r>
    </w:p>
    <w:p w14:paraId="5AE26EE3">
      <w:pPr>
        <w:keepNext w:val="0"/>
        <w:keepLines w:val="0"/>
        <w:pageBreakBefore w:val="0"/>
        <w:widowControl w:val="0"/>
        <w:numPr>
          <w:ilvl w:val="2"/>
          <w:numId w:val="0"/>
        </w:numPr>
        <w:kinsoku/>
        <w:wordWrap/>
        <w:overflowPunct/>
        <w:topLinePunct w:val="0"/>
        <w:autoSpaceDE/>
        <w:autoSpaceDN/>
        <w:bidi w:val="0"/>
        <w:adjustRightInd/>
        <w:snapToGrid/>
        <w:spacing w:line="360" w:lineRule="auto"/>
        <w:ind w:left="1060" w:leftChars="0" w:hanging="1060" w:firstLineChars="0"/>
        <w:textAlignment w:val="auto"/>
        <w:outlineLvl w:val="2"/>
        <w:rPr>
          <w:rFonts w:hint="eastAsia" w:ascii="宋体" w:hAnsi="宋体" w:eastAsia="宋体" w:cs="宋体"/>
          <w:b/>
          <w:bCs/>
          <w:color w:val="auto"/>
          <w:sz w:val="21"/>
          <w:szCs w:val="21"/>
          <w:highlight w:val="none"/>
          <w:lang w:val="en-US" w:eastAsia="zh-CN"/>
        </w:rPr>
      </w:pPr>
      <w:bookmarkStart w:id="28" w:name="_Toc26205"/>
      <w:bookmarkStart w:id="29" w:name="_Toc4356"/>
      <w:r>
        <w:rPr>
          <w:rFonts w:hint="eastAsia" w:ascii="宋体" w:hAnsi="宋体" w:eastAsia="宋体" w:cs="宋体"/>
          <w:b/>
          <w:bCs/>
          <w:color w:val="auto"/>
          <w:kern w:val="2"/>
          <w:sz w:val="21"/>
          <w:szCs w:val="21"/>
          <w:highlight w:val="none"/>
          <w:lang w:val="en-US" w:eastAsia="zh-CN" w:bidi="ar-SA"/>
        </w:rPr>
        <w:t>2.5.11.</w:t>
      </w:r>
      <w:r>
        <w:rPr>
          <w:rFonts w:hint="eastAsia" w:ascii="宋体" w:hAnsi="宋体" w:eastAsia="宋体" w:cs="宋体"/>
          <w:b/>
          <w:bCs/>
          <w:color w:val="auto"/>
          <w:sz w:val="21"/>
          <w:szCs w:val="21"/>
          <w:highlight w:val="none"/>
          <w:lang w:val="en-US" w:eastAsia="zh-CN"/>
        </w:rPr>
        <w:t>基础信息管理</w:t>
      </w:r>
      <w:bookmarkEnd w:id="28"/>
      <w:bookmarkEnd w:id="29"/>
    </w:p>
    <w:p w14:paraId="2A31C2DA">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基础信息管理模块是企业煤炭运销智能化系统的“数据基石”，聚焦第三方合作单位、运输站点、煤炭产品三大核心基础数据的标准化管理与动态维护，通过整合多源信息、建立统一数据字典、强化业务关联，为订单管理、物流调度、结算核算等业务模块提供精准、可靠的基础数据支撑，助力企业实现业务流程的高效化、标准化与智能化。</w:t>
      </w:r>
    </w:p>
    <w:p w14:paraId="258F469D">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本模块保障系统稳定运行：</w:t>
      </w:r>
    </w:p>
    <w:p w14:paraId="759251D0">
      <w:pPr>
        <w:pageBreakBefore w:val="0"/>
        <w:numPr>
          <w:ilvl w:val="0"/>
          <w:numId w:val="18"/>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多角色权限管理体系​</w:t>
      </w:r>
    </w:p>
    <w:p w14:paraId="4048D5A4">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按组织架构分配数据权限，支持功能级（增删改查）与字段级控制。</w:t>
      </w:r>
    </w:p>
    <w:p w14:paraId="138FAA50">
      <w:pPr>
        <w:pageBreakBefore w:val="0"/>
        <w:numPr>
          <w:ilvl w:val="0"/>
          <w:numId w:val="18"/>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全操作日志审计​</w:t>
      </w:r>
    </w:p>
    <w:p w14:paraId="7C24DDF9">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记录用户登录、关键操作，支持按时间/用户/操作类型追溯查询。</w:t>
      </w:r>
    </w:p>
    <w:p w14:paraId="57929134">
      <w:pPr>
        <w:pageBreakBefore w:val="0"/>
        <w:numPr>
          <w:ilvl w:val="0"/>
          <w:numId w:val="18"/>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基础参数灵活配置​</w:t>
      </w:r>
    </w:p>
    <w:p w14:paraId="487F583B">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维护煤种分类、客户类型等200+基础数据，支持自定义编码规则。</w:t>
      </w:r>
    </w:p>
    <w:p w14:paraId="3CF7DA5A">
      <w:pPr>
        <w:pageBreakBefore w:val="0"/>
        <w:numPr>
          <w:ilvl w:val="0"/>
          <w:numId w:val="18"/>
        </w:numPr>
        <w:kinsoku/>
        <w:wordWrap/>
        <w:topLinePunct w:val="0"/>
        <w:bidi w:val="0"/>
        <w:snapToGrid w:val="0"/>
        <w:spacing w:line="360" w:lineRule="auto"/>
        <w:ind w:left="0" w:leftChars="0" w:firstLine="420"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系统对接管理​</w:t>
      </w:r>
    </w:p>
    <w:p w14:paraId="2CD06AE4">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明确对接磅房系统、千云物流系统，配置数据清洗规则。</w:t>
      </w:r>
    </w:p>
    <w:p w14:paraId="794551BF">
      <w:pPr>
        <w:pageBreakBefore w:val="0"/>
        <w:kinsoku/>
        <w:wordWrap/>
        <w:topLinePunct w:val="0"/>
        <w:bidi w:val="0"/>
        <w:snapToGrid w:val="0"/>
        <w:spacing w:line="360" w:lineRule="auto"/>
        <w:ind w:left="0" w:leftChars="0" w:firstLine="0" w:firstLineChars="0"/>
        <w:jc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drawing>
          <wp:inline distT="0" distB="0" distL="114300" distR="114300">
            <wp:extent cx="1946910" cy="3118485"/>
            <wp:effectExtent l="0" t="0" r="8890" b="5715"/>
            <wp:docPr id="5" name="图片 5" descr="基础信息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基础信息管理"/>
                    <pic:cNvPicPr>
                      <a:picLocks noChangeAspect="1"/>
                    </pic:cNvPicPr>
                  </pic:nvPicPr>
                  <pic:blipFill>
                    <a:blip r:embed="rId17"/>
                    <a:stretch>
                      <a:fillRect/>
                    </a:stretch>
                  </pic:blipFill>
                  <pic:spPr>
                    <a:xfrm>
                      <a:off x="0" y="0"/>
                      <a:ext cx="1946910" cy="3118485"/>
                    </a:xfrm>
                    <a:prstGeom prst="rect">
                      <a:avLst/>
                    </a:prstGeom>
                  </pic:spPr>
                </pic:pic>
              </a:graphicData>
            </a:graphic>
          </wp:inline>
        </w:drawing>
      </w:r>
    </w:p>
    <w:p w14:paraId="1DA9852B">
      <w:pPr>
        <w:pageBreakBefore w:val="0"/>
        <w:kinsoku/>
        <w:wordWrap/>
        <w:topLinePunct w:val="0"/>
        <w:bidi w:val="0"/>
        <w:snapToGrid w:val="0"/>
        <w:spacing w:line="360" w:lineRule="auto"/>
        <w:ind w:left="0" w:leftChars="0" w:firstLine="0" w:firstLineChars="0"/>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图5.5.11 基础信息管理功能模块</w:t>
      </w:r>
    </w:p>
    <w:p w14:paraId="44BB18DE">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2.5.11.1.</w:t>
      </w:r>
      <w:r>
        <w:rPr>
          <w:rFonts w:hint="eastAsia" w:ascii="宋体" w:hAnsi="宋体" w:eastAsia="宋体" w:cs="宋体"/>
          <w:b/>
          <w:bCs/>
          <w:color w:val="auto"/>
          <w:sz w:val="21"/>
          <w:szCs w:val="21"/>
          <w:highlight w:val="none"/>
          <w:lang w:val="en-US" w:eastAsia="zh-CN"/>
        </w:rPr>
        <w:t>第三方管理</w:t>
      </w:r>
    </w:p>
    <w:p w14:paraId="2049DBB3">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2.5.11.1.1.</w:t>
      </w:r>
      <w:r>
        <w:rPr>
          <w:rFonts w:hint="eastAsia" w:ascii="宋体" w:hAnsi="宋体" w:eastAsia="宋体" w:cs="宋体"/>
          <w:b/>
          <w:bCs/>
          <w:color w:val="auto"/>
          <w:sz w:val="21"/>
          <w:szCs w:val="21"/>
          <w:highlight w:val="none"/>
          <w:lang w:val="en-US" w:eastAsia="zh-CN"/>
        </w:rPr>
        <w:t>功能概述</w:t>
      </w:r>
    </w:p>
    <w:p w14:paraId="1B102265">
      <w:pPr>
        <w:pageBreakBefore w:val="0"/>
        <w:tabs>
          <w:tab w:val="left" w:pos="3080"/>
        </w:tabs>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第三方管理功能是系统中用于维护和管理与物流相关的第三方单位信息的关键模块。该功能允许企业对第三方物流服务提供商、运输公司、仓储设施以及其他合作伙伴的详细信息进行记录和管理，确保所有相关信息的准确性和最新性。通过这一功能，企业能够将第三方单位与相应的合同和结算信息进行关联，从而实现对服务费用、运输成本以及合同条款的集中管理。</w:t>
      </w:r>
    </w:p>
    <w:p w14:paraId="452760B1">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2.5.11.1.2.</w:t>
      </w:r>
      <w:r>
        <w:rPr>
          <w:rFonts w:hint="eastAsia" w:ascii="宋体" w:hAnsi="宋体" w:eastAsia="宋体" w:cs="宋体"/>
          <w:b/>
          <w:bCs/>
          <w:color w:val="auto"/>
          <w:sz w:val="21"/>
          <w:szCs w:val="21"/>
          <w:highlight w:val="none"/>
          <w:lang w:val="en-US" w:eastAsia="zh-CN"/>
        </w:rPr>
        <w:t>使用对象</w:t>
      </w:r>
    </w:p>
    <w:p w14:paraId="1D12BCC7">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物流部：管理运输/仓储合作方；</w:t>
      </w:r>
    </w:p>
    <w:p w14:paraId="0A4EE4BA">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财务资产部：关联财务规则；</w:t>
      </w:r>
    </w:p>
    <w:p w14:paraId="6435D817">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结算部：关联结算规则；</w:t>
      </w:r>
    </w:p>
    <w:p w14:paraId="34BD410A">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管理层：评估合作伙伴资质。</w:t>
      </w:r>
    </w:p>
    <w:p w14:paraId="11CC41F8">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2.5.11.1.3.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73"/>
        <w:gridCol w:w="6256"/>
      </w:tblGrid>
      <w:tr w14:paraId="4C159B74">
        <w:trPr>
          <w:trHeight w:val="27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7EB1F8">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02E211">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3DF493DC">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CCDE49">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第三方信息录入</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5C7FFC">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支持填写第三方单位基础信息、服务范围、历史合作记录。</w:t>
            </w:r>
          </w:p>
        </w:tc>
      </w:tr>
      <w:tr w14:paraId="3F157975">
        <w:trPr>
          <w:trHeight w:val="60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96EFC9">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多维度关联配置</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094E10">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关联合同条款、结算规则、风险等级。</w:t>
            </w:r>
          </w:p>
        </w:tc>
      </w:tr>
      <w:tr w14:paraId="1439DD8E">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8008E3">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动态信息维护</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6FB300">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支持修改第三方单位状态、更新联系方式或服务范围，同步通知关联业务模块。</w:t>
            </w:r>
          </w:p>
        </w:tc>
      </w:tr>
      <w:tr w14:paraId="061249E5">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E1C770">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合规性校验</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8688CF">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自动检查第三方资质有效性，拦截资质过期单位的使用申请。</w:t>
            </w:r>
          </w:p>
        </w:tc>
      </w:tr>
    </w:tbl>
    <w:p w14:paraId="4EA1FF51">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0B6B016B">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功能实现：建立合作方全息档案，实现资质有效期自动监控。合同起草时实时校验合作方状态，过期单位禁止业务关联。</w:t>
      </w:r>
    </w:p>
    <w:p w14:paraId="13F6E216">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2.5.11.1.4.</w:t>
      </w:r>
      <w:r>
        <w:rPr>
          <w:rFonts w:hint="eastAsia" w:ascii="宋体" w:hAnsi="宋体" w:eastAsia="宋体" w:cs="宋体"/>
          <w:b/>
          <w:bCs/>
          <w:color w:val="auto"/>
          <w:sz w:val="21"/>
          <w:szCs w:val="21"/>
          <w:highlight w:val="none"/>
          <w:lang w:val="en-US" w:eastAsia="zh-CN"/>
        </w:rPr>
        <w:t>流程分析</w:t>
      </w:r>
    </w:p>
    <w:p w14:paraId="77DAC5D9">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部门发起第三方信息录入需求→系统校验必填字段→清洗去重→用户配置关联规则→物流部门调用该单位信息规划运输路线→关联结算费率→业务执行中若发现资质过期，系统自动拦截并推送预警→管理部门更新资质信息→数据回传完成闭环。</w:t>
      </w:r>
    </w:p>
    <w:p w14:paraId="6558740E">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2.5.11.2.</w:t>
      </w:r>
      <w:r>
        <w:rPr>
          <w:rFonts w:hint="eastAsia" w:ascii="宋体" w:hAnsi="宋体" w:eastAsia="宋体" w:cs="宋体"/>
          <w:b/>
          <w:bCs/>
          <w:color w:val="auto"/>
          <w:sz w:val="21"/>
          <w:szCs w:val="21"/>
          <w:highlight w:val="none"/>
          <w:lang w:val="en-US" w:eastAsia="zh-CN"/>
        </w:rPr>
        <w:t>汽运站点管理</w:t>
      </w:r>
    </w:p>
    <w:p w14:paraId="475EE995">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2.5.11.2.1.</w:t>
      </w:r>
      <w:r>
        <w:rPr>
          <w:rFonts w:hint="eastAsia" w:ascii="宋体" w:hAnsi="宋体" w:eastAsia="宋体" w:cs="宋体"/>
          <w:b/>
          <w:bCs/>
          <w:color w:val="auto"/>
          <w:sz w:val="21"/>
          <w:szCs w:val="21"/>
          <w:highlight w:val="none"/>
          <w:lang w:val="en-US" w:eastAsia="zh-CN"/>
        </w:rPr>
        <w:t>功能概述</w:t>
      </w:r>
    </w:p>
    <w:p w14:paraId="414F844C">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汽运站点管理功能专注于管理汽车运输路线中涉及的各个站点名称，并提供与汽运费用相关联的能力。此功能允许用户对站点名称进行系统化管理，确保站点信息的准确性和一致性。用户可以根据实际业务需求，自行选择站点名称并配置相应的路线运费，从而实现对运输成本的精确控制。通过这种灵活的站点管理方式，企业能够优化运输路线规划，合理分配运输资源，提高物流运输的效率和经济效益。</w:t>
      </w:r>
    </w:p>
    <w:p w14:paraId="6145EF7C">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2.5.11.2.2.</w:t>
      </w:r>
      <w:r>
        <w:rPr>
          <w:rFonts w:hint="eastAsia" w:ascii="宋体" w:hAnsi="宋体" w:eastAsia="宋体" w:cs="宋体"/>
          <w:b/>
          <w:bCs/>
          <w:color w:val="auto"/>
          <w:sz w:val="21"/>
          <w:szCs w:val="21"/>
          <w:highlight w:val="none"/>
          <w:lang w:val="en-US" w:eastAsia="zh-CN"/>
        </w:rPr>
        <w:t>使用对象</w:t>
      </w:r>
    </w:p>
    <w:p w14:paraId="77EF4845">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物流部：规划运输路线；</w:t>
      </w:r>
    </w:p>
    <w:p w14:paraId="7E181564">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财务资产部：计算运输成本；</w:t>
      </w:r>
    </w:p>
    <w:p w14:paraId="6876F83C">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业务部门：评估区域配送时效。</w:t>
      </w:r>
    </w:p>
    <w:p w14:paraId="6DFBACCE">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2.5.11.2.3.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73"/>
        <w:gridCol w:w="6256"/>
      </w:tblGrid>
      <w:tr w14:paraId="682B3504">
        <w:trPr>
          <w:trHeight w:val="27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326942">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BB5825">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08F2CA72">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7E7923">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站点名称管理</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1C86CC">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支持自定义站点名称，设置标准化名称与口语化名称。</w:t>
            </w:r>
          </w:p>
        </w:tc>
      </w:tr>
      <w:tr w14:paraId="79F751DA">
        <w:trPr>
          <w:trHeight w:val="60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2229B8">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运费规则配置</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760F96">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为每条路线配置站点间运费、附加费，支持按车型/载重差异化定价。</w:t>
            </w:r>
          </w:p>
        </w:tc>
      </w:tr>
      <w:tr w14:paraId="6A518E2B">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1210EB">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路线关联与优化</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150250">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关联运输路线，系统自动计算总运费，推荐最优路线。</w:t>
            </w:r>
          </w:p>
        </w:tc>
      </w:tr>
      <w:tr w14:paraId="6F3FE267">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323E7E">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异常站点标记</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3B9911">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标记临时关闭站点或高风险站点，同步通知物流调度系统调整路线。</w:t>
            </w:r>
          </w:p>
        </w:tc>
      </w:tr>
    </w:tbl>
    <w:p w14:paraId="45F6D5A5">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69CFE7E3">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功能实现：构建站点信息库，配置运输线路费率规则。下单时自动计算运输成本，支持特殊费率管理。</w:t>
      </w:r>
    </w:p>
    <w:p w14:paraId="152242ED">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2.5.11.2.4.</w:t>
      </w:r>
      <w:r>
        <w:rPr>
          <w:rFonts w:hint="eastAsia" w:ascii="宋体" w:hAnsi="宋体" w:eastAsia="宋体" w:cs="宋体"/>
          <w:b/>
          <w:bCs/>
          <w:color w:val="auto"/>
          <w:sz w:val="21"/>
          <w:szCs w:val="21"/>
          <w:highlight w:val="none"/>
          <w:lang w:val="en-US" w:eastAsia="zh-CN"/>
        </w:rPr>
        <w:t>流程分析</w:t>
      </w:r>
    </w:p>
    <w:p w14:paraId="5DFC26A6">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部门发起站点管理需求→系统校验站点名称唯一性→用户配置运费规则→业务部门调用站点信息规划客户配送路线→财务部门根据路线计算运输成本→运输执行中若D站临时关闭，系统推送预警并推荐替代站点→物流部门调整路线→数据回传更新站点状态。</w:t>
      </w:r>
    </w:p>
    <w:p w14:paraId="1D138BCA">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2.5.11.3.</w:t>
      </w:r>
      <w:r>
        <w:rPr>
          <w:rFonts w:hint="eastAsia" w:ascii="宋体" w:hAnsi="宋体" w:eastAsia="宋体" w:cs="宋体"/>
          <w:b/>
          <w:bCs/>
          <w:color w:val="auto"/>
          <w:sz w:val="21"/>
          <w:szCs w:val="21"/>
          <w:highlight w:val="none"/>
          <w:lang w:val="en-US" w:eastAsia="zh-CN"/>
        </w:rPr>
        <w:t>铁运站点管理</w:t>
      </w:r>
    </w:p>
    <w:p w14:paraId="065D3DF6">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2.5.11.3.1.</w:t>
      </w:r>
      <w:r>
        <w:rPr>
          <w:rFonts w:hint="eastAsia" w:ascii="宋体" w:hAnsi="宋体" w:eastAsia="宋体" w:cs="宋体"/>
          <w:b/>
          <w:bCs/>
          <w:color w:val="auto"/>
          <w:sz w:val="21"/>
          <w:szCs w:val="21"/>
          <w:highlight w:val="none"/>
          <w:lang w:val="en-US" w:eastAsia="zh-CN"/>
        </w:rPr>
        <w:t>功能概述</w:t>
      </w:r>
    </w:p>
    <w:p w14:paraId="5CBDA1B5">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铁路站点管理功能用于管理铁路运输路线中各个站点名称的模块。该功能允许用户对铁路运输路线上的所有站点进行系统化的名称管理，确保站点信息的准确性和完整性。用户可以根据具体的运输需求和业务流程，自行选择站点名称，并为每条路线配置相应的运费，实现对铁路运输成本的精确控制。</w:t>
      </w:r>
    </w:p>
    <w:p w14:paraId="01017700">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通过铁路站点管理功能，企业能够优化铁路运输路线的规划，合理设定各站点之间的运输费用，从而提高铁路运输的效率和经济效益。此外，该功能还支持与铁运费用的关联，使得运费的计算和结算过程更加透明和自动化，减少了人工操作的繁琐性和出错率。</w:t>
      </w:r>
    </w:p>
    <w:p w14:paraId="68713D93">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2.5.11.3.2.</w:t>
      </w:r>
      <w:r>
        <w:rPr>
          <w:rFonts w:hint="eastAsia" w:ascii="宋体" w:hAnsi="宋体" w:eastAsia="宋体" w:cs="宋体"/>
          <w:b/>
          <w:bCs/>
          <w:color w:val="auto"/>
          <w:sz w:val="21"/>
          <w:szCs w:val="21"/>
          <w:highlight w:val="none"/>
          <w:lang w:val="en-US" w:eastAsia="zh-CN"/>
        </w:rPr>
        <w:t>使用对象</w:t>
      </w:r>
    </w:p>
    <w:p w14:paraId="00D83A5A">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物流部：协调铁路运输；</w:t>
      </w:r>
    </w:p>
    <w:p w14:paraId="28651753">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结算部：结算铁路运费；</w:t>
      </w:r>
    </w:p>
    <w:p w14:paraId="1A88E31B">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业务部门：评估跨区域发运时效。</w:t>
      </w:r>
    </w:p>
    <w:p w14:paraId="16357103">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2.5.11.3.3.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73"/>
        <w:gridCol w:w="6256"/>
      </w:tblGrid>
      <w:tr w14:paraId="239A2514">
        <w:trPr>
          <w:trHeight w:val="27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B4389C">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91C478">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3CBFECDC">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B34AF4">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站点名称管理</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890948">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支持自定义铁路站点名称，关联铁路系统标准编码，确保与铁路数据的一致性。</w:t>
            </w:r>
          </w:p>
        </w:tc>
      </w:tr>
      <w:tr w14:paraId="6C78B40A">
        <w:trPr>
          <w:trHeight w:val="60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DDE4D6">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运费规则配置</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71FC63">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为每条铁路线配置站点间运费、装卸费，支持按车皮类型定价。</w:t>
            </w:r>
          </w:p>
        </w:tc>
      </w:tr>
      <w:tr w14:paraId="3CF39A93">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2C2022">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铁路数据联动</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CB0021">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同步铁路请车数据，自动关联站点运费，生成铁路运输成本明细。</w:t>
            </w:r>
          </w:p>
        </w:tc>
      </w:tr>
      <w:tr w14:paraId="2CC74167">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039DAF">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站点状态监控</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56F048">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标记站点异常，同步至铁路调度系统，避免车皮滞留，减少额外费用。</w:t>
            </w:r>
          </w:p>
        </w:tc>
      </w:tr>
    </w:tbl>
    <w:p w14:paraId="2B9C0E6F">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4E465D40">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功能实现：构建站点信息库，配置运输线路费率规则。下单时自动计算运输成本，支持特殊费率管理。</w:t>
      </w:r>
    </w:p>
    <w:p w14:paraId="230D31C2">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2.5.11.3.4.</w:t>
      </w:r>
      <w:r>
        <w:rPr>
          <w:rFonts w:hint="eastAsia" w:ascii="宋体" w:hAnsi="宋体" w:eastAsia="宋体" w:cs="宋体"/>
          <w:b/>
          <w:bCs/>
          <w:color w:val="auto"/>
          <w:sz w:val="21"/>
          <w:szCs w:val="21"/>
          <w:highlight w:val="none"/>
          <w:lang w:val="en-US" w:eastAsia="zh-CN"/>
        </w:rPr>
        <w:t>流程分析</w:t>
      </w:r>
    </w:p>
    <w:p w14:paraId="44E205FB">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部门发起铁运站点管理需求→系统校验站点名称与铁路标准编码一致性→用户配置运费规则→物流部门录入请车数据→系统自动计算运费→结算部核对结算→运输执行中若xx站故障，系统推送预警并推荐替代路线→物流部门调整计划→数据回传更新站点状态。</w:t>
      </w:r>
    </w:p>
    <w:p w14:paraId="45D3C0E9">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2.5.11.4.</w:t>
      </w:r>
      <w:r>
        <w:rPr>
          <w:rFonts w:hint="eastAsia" w:ascii="宋体" w:hAnsi="宋体" w:eastAsia="宋体" w:cs="宋体"/>
          <w:b/>
          <w:bCs/>
          <w:color w:val="auto"/>
          <w:sz w:val="21"/>
          <w:szCs w:val="21"/>
          <w:highlight w:val="none"/>
          <w:lang w:val="en-US" w:eastAsia="zh-CN"/>
        </w:rPr>
        <w:t>品种管理</w:t>
      </w:r>
    </w:p>
    <w:p w14:paraId="70AB134B">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2.5.11.4.1.</w:t>
      </w:r>
      <w:r>
        <w:rPr>
          <w:rFonts w:hint="eastAsia" w:ascii="宋体" w:hAnsi="宋体" w:eastAsia="宋体" w:cs="宋体"/>
          <w:b/>
          <w:bCs/>
          <w:color w:val="auto"/>
          <w:sz w:val="21"/>
          <w:szCs w:val="21"/>
          <w:highlight w:val="none"/>
          <w:lang w:val="en-US" w:eastAsia="zh-CN"/>
        </w:rPr>
        <w:t>功能概述</w:t>
      </w:r>
    </w:p>
    <w:p w14:paraId="749252B5">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品种管理功能是煤炭运销智能化系统中用于维护和管理销售煤炭产品品种的关键模块。该功能允许用户自定义系统中煤炭产品的品种名称，包括设置标准化名称和口语化名称，以适应不同业务场景和用户习惯的需求。</w:t>
      </w:r>
    </w:p>
    <w:p w14:paraId="0CC80719">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设置完成后，这些品种名称可以在系统的其他功能模块中被引用和配置，如在客户管理、合同管理、订单管理、物流运输管理以及结算管理等环节中选择相应的煤炭品种，从而实现对煤炭产品品种的统一管理和应用</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同时可将相关数据推送至集团BIP系统</w:t>
      </w:r>
      <w:r>
        <w:rPr>
          <w:rFonts w:hint="eastAsia" w:ascii="宋体" w:hAnsi="宋体" w:eastAsia="宋体" w:cs="宋体"/>
          <w:color w:val="auto"/>
          <w:sz w:val="21"/>
          <w:szCs w:val="21"/>
          <w:highlight w:val="none"/>
        </w:rPr>
        <w:t>。品种管理功能的灵活性和可配置性提高了系统的适应性和用户的操作便利性，有助于企业更精确地控制产品信息，优化库存管理，并在销售和物流过程中提供清晰的产品识别，从而提升整体业务流程的效率和准确性。</w:t>
      </w:r>
    </w:p>
    <w:p w14:paraId="586FC0AC">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2.5.11.4.2.</w:t>
      </w:r>
      <w:r>
        <w:rPr>
          <w:rFonts w:hint="eastAsia" w:ascii="宋体" w:hAnsi="宋体" w:eastAsia="宋体" w:cs="宋体"/>
          <w:b/>
          <w:bCs/>
          <w:color w:val="auto"/>
          <w:sz w:val="21"/>
          <w:szCs w:val="21"/>
          <w:highlight w:val="none"/>
          <w:lang w:val="en-US" w:eastAsia="zh-CN"/>
        </w:rPr>
        <w:t>使用对象</w:t>
      </w:r>
    </w:p>
    <w:p w14:paraId="6BDFAA81">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销售部门：客户报价；</w:t>
      </w:r>
    </w:p>
    <w:p w14:paraId="4490929B">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财务资产部：财务引用；</w:t>
      </w:r>
    </w:p>
    <w:p w14:paraId="6C470570">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结算部：结算引用；</w:t>
      </w:r>
    </w:p>
    <w:p w14:paraId="747927CD">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库存部门：分类管理；</w:t>
      </w:r>
    </w:p>
    <w:p w14:paraId="375C981D">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物流部门：差异化运输。</w:t>
      </w:r>
    </w:p>
    <w:p w14:paraId="4C28C3DB">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2.5.11.4.3.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73"/>
        <w:gridCol w:w="6256"/>
      </w:tblGrid>
      <w:tr w14:paraId="24D36B35">
        <w:trPr>
          <w:trHeight w:val="27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CB4F3A">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07491E">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4CB25C50">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22250C">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品种定义与命名</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CBFF5C">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支持自定义标准化名称与口语化名称，满足不同业务场景需求。</w:t>
            </w:r>
          </w:p>
        </w:tc>
      </w:tr>
      <w:tr w14:paraId="6404C8EC">
        <w:trPr>
          <w:trHeight w:val="60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901E4B">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多模块引用配置</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0BEA93">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关联订单管理、库存管理、物流管理等模块，确保信息一致性。</w:t>
            </w:r>
          </w:p>
        </w:tc>
      </w:tr>
      <w:tr w14:paraId="4D16B9A9">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A1DA84">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规格属性扩展</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DC1B89">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支持添加品种附加属性，为销售定价、物流调度提供依据。</w:t>
            </w:r>
          </w:p>
        </w:tc>
      </w:tr>
      <w:tr w14:paraId="6B2FC8AF">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18DA9F">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版本管理</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1FA244">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记录品种信息变更历史，支持追溯与审计。</w:t>
            </w:r>
          </w:p>
        </w:tc>
      </w:tr>
    </w:tbl>
    <w:p w14:paraId="5536612F">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61059E3C">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功能实现：建立煤炭品种属性库，定义质量指标规范。新煤种审批通过后全系统同步，支持品种级数据分析。</w:t>
      </w:r>
    </w:p>
    <w:p w14:paraId="03C096A8">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2.5.11.4.4.</w:t>
      </w:r>
      <w:r>
        <w:rPr>
          <w:rFonts w:hint="eastAsia" w:ascii="宋体" w:hAnsi="宋体" w:eastAsia="宋体" w:cs="宋体"/>
          <w:b/>
          <w:bCs/>
          <w:color w:val="auto"/>
          <w:sz w:val="21"/>
          <w:szCs w:val="21"/>
          <w:highlight w:val="none"/>
          <w:lang w:val="en-US" w:eastAsia="zh-CN"/>
        </w:rPr>
        <w:t>流程分析</w:t>
      </w:r>
    </w:p>
    <w:p w14:paraId="3AF9AEE1">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销售部门发起品种定义需求→系统校验名称唯一性→用户配置标准化名称与口语化名称→关联订单/库存/物流</w:t>
      </w:r>
      <w:r>
        <w:rPr>
          <w:rFonts w:hint="eastAsia" w:ascii="宋体" w:hAnsi="宋体" w:eastAsia="宋体" w:cs="宋体"/>
          <w:color w:val="auto"/>
          <w:sz w:val="21"/>
          <w:szCs w:val="21"/>
          <w:highlight w:val="none"/>
          <w:lang w:val="en-US" w:eastAsia="zh-CN"/>
        </w:rPr>
        <w:t>等</w:t>
      </w:r>
      <w:r>
        <w:rPr>
          <w:rFonts w:hint="eastAsia" w:ascii="宋体" w:hAnsi="宋体" w:eastAsia="宋体" w:cs="宋体"/>
          <w:color w:val="auto"/>
          <w:sz w:val="21"/>
          <w:szCs w:val="21"/>
          <w:highlight w:val="none"/>
        </w:rPr>
        <w:t>模块→库存部门按品种分类入库→物流部门按品种匹配运输车辆→销售部门根据品种属性定价→品种信息变更时记录版本→审计部门调取历史版本核查。</w:t>
      </w:r>
    </w:p>
    <w:p w14:paraId="2B18C04C">
      <w:pPr>
        <w:keepNext w:val="0"/>
        <w:keepLines w:val="0"/>
        <w:pageBreakBefore w:val="0"/>
        <w:widowControl w:val="0"/>
        <w:numPr>
          <w:ilvl w:val="2"/>
          <w:numId w:val="0"/>
        </w:numPr>
        <w:kinsoku/>
        <w:wordWrap/>
        <w:overflowPunct/>
        <w:topLinePunct w:val="0"/>
        <w:autoSpaceDE/>
        <w:autoSpaceDN/>
        <w:bidi w:val="0"/>
        <w:adjustRightInd/>
        <w:snapToGrid/>
        <w:spacing w:line="360" w:lineRule="auto"/>
        <w:ind w:left="1060" w:leftChars="0" w:hanging="1060" w:firstLineChars="0"/>
        <w:textAlignment w:val="auto"/>
        <w:outlineLvl w:val="2"/>
        <w:rPr>
          <w:rFonts w:hint="eastAsia" w:ascii="宋体" w:hAnsi="宋体" w:eastAsia="宋体" w:cs="宋体"/>
          <w:b/>
          <w:bCs/>
          <w:color w:val="auto"/>
          <w:sz w:val="21"/>
          <w:szCs w:val="21"/>
          <w:highlight w:val="none"/>
          <w:lang w:val="en-US" w:eastAsia="zh-CN"/>
        </w:rPr>
      </w:pPr>
      <w:bookmarkStart w:id="30" w:name="_Toc27124"/>
      <w:bookmarkStart w:id="31" w:name="_Toc6512"/>
      <w:r>
        <w:rPr>
          <w:rFonts w:hint="eastAsia" w:ascii="宋体" w:hAnsi="宋体" w:eastAsia="宋体" w:cs="宋体"/>
          <w:b/>
          <w:bCs/>
          <w:color w:val="auto"/>
          <w:kern w:val="2"/>
          <w:sz w:val="21"/>
          <w:szCs w:val="21"/>
          <w:highlight w:val="none"/>
          <w:lang w:val="en-US" w:eastAsia="zh-CN" w:bidi="ar-SA"/>
        </w:rPr>
        <w:t>2.5.12.</w:t>
      </w:r>
      <w:r>
        <w:rPr>
          <w:rFonts w:hint="eastAsia" w:ascii="宋体" w:hAnsi="宋体" w:eastAsia="宋体" w:cs="宋体"/>
          <w:b/>
          <w:bCs/>
          <w:color w:val="auto"/>
          <w:sz w:val="21"/>
          <w:szCs w:val="21"/>
          <w:highlight w:val="none"/>
          <w:lang w:val="en-US" w:eastAsia="zh-CN"/>
        </w:rPr>
        <w:t>系统管理</w:t>
      </w:r>
      <w:bookmarkEnd w:id="30"/>
      <w:bookmarkEnd w:id="31"/>
    </w:p>
    <w:p w14:paraId="6915052D">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系统管理模块是企业信息系统的核心管理中枢，通过账户全生命周期管理</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在职、离职</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、组织架构动态维护</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按组织架构职责确定权限</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、角色权限</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根据人员职责确定人员权限</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精准配置及操作日志审计，实现“用户-角色-组织-权限”的闭环管控，既保障数据安全与操作合规，又通过精细化权限分配提升业务效率，是企业系统稳定运行与业务高效开展的基石。</w:t>
      </w:r>
    </w:p>
    <w:p w14:paraId="43EDE909">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p>
    <w:p w14:paraId="2B6ED4BF">
      <w:pPr>
        <w:pageBreakBefore w:val="0"/>
        <w:kinsoku/>
        <w:wordWrap/>
        <w:topLinePunct w:val="0"/>
        <w:bidi w:val="0"/>
        <w:snapToGrid w:val="0"/>
        <w:spacing w:line="360" w:lineRule="auto"/>
        <w:ind w:firstLine="560"/>
        <w:jc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eastAsia="zh-CN"/>
        </w:rPr>
        <w:drawing>
          <wp:inline distT="0" distB="0" distL="114300" distR="114300">
            <wp:extent cx="1663700" cy="3938905"/>
            <wp:effectExtent l="0" t="0" r="0" b="10795"/>
            <wp:docPr id="6" name="图片 6" descr="系统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系统管理"/>
                    <pic:cNvPicPr>
                      <a:picLocks noChangeAspect="1"/>
                    </pic:cNvPicPr>
                  </pic:nvPicPr>
                  <pic:blipFill>
                    <a:blip r:embed="rId18"/>
                    <a:stretch>
                      <a:fillRect/>
                    </a:stretch>
                  </pic:blipFill>
                  <pic:spPr>
                    <a:xfrm>
                      <a:off x="0" y="0"/>
                      <a:ext cx="1663700" cy="3938905"/>
                    </a:xfrm>
                    <a:prstGeom prst="rect">
                      <a:avLst/>
                    </a:prstGeom>
                  </pic:spPr>
                </pic:pic>
              </a:graphicData>
            </a:graphic>
          </wp:inline>
        </w:drawing>
      </w:r>
    </w:p>
    <w:p w14:paraId="281369BC">
      <w:pPr>
        <w:pageBreakBefore w:val="0"/>
        <w:kinsoku/>
        <w:wordWrap/>
        <w:topLinePunct w:val="0"/>
        <w:bidi w:val="0"/>
        <w:snapToGrid w:val="0"/>
        <w:spacing w:line="360" w:lineRule="auto"/>
        <w:ind w:firstLine="560"/>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图5.5.12 系统管理功能流程图</w:t>
      </w:r>
    </w:p>
    <w:p w14:paraId="58AB5243">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2.5.12.1.</w:t>
      </w:r>
      <w:r>
        <w:rPr>
          <w:rFonts w:hint="eastAsia" w:ascii="宋体" w:hAnsi="宋体" w:eastAsia="宋体" w:cs="宋体"/>
          <w:b/>
          <w:bCs/>
          <w:color w:val="auto"/>
          <w:sz w:val="21"/>
          <w:szCs w:val="21"/>
          <w:highlight w:val="none"/>
          <w:lang w:val="en-US" w:eastAsia="zh-CN"/>
        </w:rPr>
        <w:t>账户管理</w:t>
      </w:r>
    </w:p>
    <w:p w14:paraId="25B3B5D7">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2.5.12.1.1.</w:t>
      </w:r>
      <w:r>
        <w:rPr>
          <w:rFonts w:hint="eastAsia" w:ascii="宋体" w:hAnsi="宋体" w:eastAsia="宋体" w:cs="宋体"/>
          <w:b/>
          <w:bCs/>
          <w:color w:val="auto"/>
          <w:sz w:val="21"/>
          <w:szCs w:val="21"/>
          <w:highlight w:val="none"/>
          <w:lang w:val="en-US" w:eastAsia="zh-CN"/>
        </w:rPr>
        <w:t>功能概述</w:t>
      </w:r>
    </w:p>
    <w:p w14:paraId="692906ED">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账户管理功能是煤炭运销智能化系统中的关键组成部分，专注于确保系统的安全性和用户访问控制。该功能使系统管理员能够全面创建、维护和管理用户账户，包括为新员工设置登录凭证、根据用户角色和职责分配或修改访问权限、更新用户账户信息如联系方式和职位变动、激活或禁用账户以响应人员变动、执行密码重置和实施密码策略确保密码安全，以及安全删除到达保留时间期限后不再需要的账户。</w:t>
      </w:r>
    </w:p>
    <w:p w14:paraId="6E6BFBDC">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此外，还提供用户自助服务选项，允许用户自行修改个人信息和密码，提高账户管理的便捷性。通过这些综合措施，账户管理功能帮助企业有效控制对系统的访问，保障数据安全，确保只有授权人员才能访问敏感信息和执行关键操作，从而维护企业运营的合规性和系统环境的整洁与安全。</w:t>
      </w:r>
    </w:p>
    <w:p w14:paraId="443EBC59">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2.5.12.1.2.</w:t>
      </w:r>
      <w:r>
        <w:rPr>
          <w:rFonts w:hint="eastAsia" w:ascii="宋体" w:hAnsi="宋体" w:eastAsia="宋体" w:cs="宋体"/>
          <w:b/>
          <w:bCs/>
          <w:color w:val="auto"/>
          <w:sz w:val="21"/>
          <w:szCs w:val="21"/>
          <w:highlight w:val="none"/>
          <w:lang w:val="en-US" w:eastAsia="zh-CN"/>
        </w:rPr>
        <w:t>使用对象</w:t>
      </w:r>
    </w:p>
    <w:p w14:paraId="724DD56F">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系统管理员：账户创建、权限分配、禁用/删除；</w:t>
      </w:r>
    </w:p>
    <w:p w14:paraId="781FA8BC">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普通用户：自助修改个人信息、重置密码；</w:t>
      </w:r>
    </w:p>
    <w:p w14:paraId="65926BEB">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审计人员：核查账户权限合规性。</w:t>
      </w:r>
    </w:p>
    <w:p w14:paraId="051F36BF">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2.5.12.1.3.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73"/>
        <w:gridCol w:w="6256"/>
      </w:tblGrid>
      <w:tr w14:paraId="510C45DF">
        <w:trPr>
          <w:trHeight w:val="27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02EC52">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790899">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57D4DB6B">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53423E">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账户创建与初始化</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FB794C">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支持批量/单个创建用户账户，填写基础信息，分配初始角色与权限。</w:t>
            </w:r>
          </w:p>
        </w:tc>
      </w:tr>
      <w:tr w14:paraId="3AE4CCEB">
        <w:trPr>
          <w:trHeight w:val="60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B7EFCC">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权限动态分配</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188845">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根据用户角色或职责调整，动态分配页面查看/操作权限。</w:t>
            </w:r>
          </w:p>
        </w:tc>
      </w:tr>
      <w:tr w14:paraId="729C68E4">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7F0A1A">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密码策略与安全控制</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31DBAF">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强制密码复杂度、定期过期提醒，支持管理员强制重置密码。</w:t>
            </w:r>
          </w:p>
        </w:tc>
      </w:tr>
      <w:tr w14:paraId="644A9422">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CCD9B1">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账户状态管理</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8F22E1">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支持账户激活/禁用，禁用后自动回收权限，避免越权访问。</w:t>
            </w:r>
          </w:p>
        </w:tc>
      </w:tr>
      <w:tr w14:paraId="0B1CBFFA">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411A40">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自助服务支持</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5AEF77">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用户可自行修改个人信息、重置密码，减少管理员操作负担。</w:t>
            </w:r>
          </w:p>
        </w:tc>
      </w:tr>
    </w:tbl>
    <w:p w14:paraId="0C261AB0">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7F781E6D">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功能实现：实现账户全生命周期管理，自动同步人事系统状态。实施严格密码策略，连续失败自动锁定。</w:t>
      </w:r>
    </w:p>
    <w:p w14:paraId="76837B9A">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2.5.12.1.4.</w:t>
      </w:r>
      <w:r>
        <w:rPr>
          <w:rFonts w:hint="eastAsia" w:ascii="宋体" w:hAnsi="宋体" w:eastAsia="宋体" w:cs="宋体"/>
          <w:b/>
          <w:bCs/>
          <w:color w:val="auto"/>
          <w:sz w:val="21"/>
          <w:szCs w:val="21"/>
          <w:highlight w:val="none"/>
          <w:lang w:val="en-US" w:eastAsia="zh-CN"/>
        </w:rPr>
        <w:t>流程分析</w:t>
      </w:r>
    </w:p>
    <w:p w14:paraId="365401E5">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管理员发起账户创建需求→填写账户信息→系统校验信息完整性→分配初始角色及基础权限→账户状态设为“待激活”→用户登录后完成激活→日常使用中，管理员根据职责调整权限→用户离职时，管理员禁用账户并回收权限→审计人员定期核查账户权限合规性→异常账户触发自动提醒或禁用。</w:t>
      </w:r>
    </w:p>
    <w:p w14:paraId="108E999A">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2.5.12.2.</w:t>
      </w:r>
      <w:r>
        <w:rPr>
          <w:rFonts w:hint="eastAsia" w:ascii="宋体" w:hAnsi="宋体" w:eastAsia="宋体" w:cs="宋体"/>
          <w:b/>
          <w:bCs/>
          <w:color w:val="auto"/>
          <w:sz w:val="21"/>
          <w:szCs w:val="21"/>
          <w:highlight w:val="none"/>
          <w:lang w:val="en-US" w:eastAsia="zh-CN"/>
        </w:rPr>
        <w:t>组织架构管理</w:t>
      </w:r>
    </w:p>
    <w:p w14:paraId="6624C61E">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2.5.12.2.1.</w:t>
      </w:r>
      <w:r>
        <w:rPr>
          <w:rFonts w:hint="eastAsia" w:ascii="宋体" w:hAnsi="宋体" w:eastAsia="宋体" w:cs="宋体"/>
          <w:b/>
          <w:bCs/>
          <w:color w:val="auto"/>
          <w:sz w:val="21"/>
          <w:szCs w:val="21"/>
          <w:highlight w:val="none"/>
          <w:lang w:val="en-US" w:eastAsia="zh-CN"/>
        </w:rPr>
        <w:t>功能概述</w:t>
      </w:r>
    </w:p>
    <w:p w14:paraId="12A51ADA">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组织架构管理功能是系统中用于维护和管理企业内部组织结构的核心模块。该功能允许管理员对销售公司、子公司以及办事处进行组织层级管理，支持在每个主层级中添加或配置相关部门和人员。通过这种灵活的层级管理，企业能够清晰地定义和管理内部的组织架构。</w:t>
      </w:r>
    </w:p>
    <w:p w14:paraId="7AB4FC3E">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组织架构管理功能还与系统中的数据权限管理紧密集成。管理员可以根据组织层级设置数据权限，确保每个层级的用户只能访问其职责范围内的数据。这种基于层级的数据权限管理机制，不仅提高了数据安全性，还加强了对敏感信息的保护，防止未授权访问和数据泄露。</w:t>
      </w:r>
    </w:p>
    <w:p w14:paraId="3D85B1B6">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此外，该功能还支持对组织架构的动态调整，如添加新部门、调整部门结构或更新人员信息等，以适应企业的发展和变化。通过组织架构管理功能，企业能够实现对内部组织结构的高效管理，确保业务流程的顺畅运行，并为决策提供准确的组织信息支持。</w:t>
      </w:r>
    </w:p>
    <w:p w14:paraId="1879A500">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2.5.12.2.2.</w:t>
      </w:r>
      <w:r>
        <w:rPr>
          <w:rFonts w:hint="eastAsia" w:ascii="宋体" w:hAnsi="宋体" w:eastAsia="宋体" w:cs="宋体"/>
          <w:b/>
          <w:bCs/>
          <w:color w:val="auto"/>
          <w:sz w:val="21"/>
          <w:szCs w:val="21"/>
          <w:highlight w:val="none"/>
          <w:lang w:val="en-US" w:eastAsia="zh-CN"/>
        </w:rPr>
        <w:t>使用对象</w:t>
      </w:r>
    </w:p>
    <w:p w14:paraId="530D32C9">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系统管理员：架构配置、权限关联；</w:t>
      </w:r>
    </w:p>
    <w:p w14:paraId="206F247E">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管理层：查看组织架构、审批调整；</w:t>
      </w:r>
    </w:p>
    <w:p w14:paraId="2ECE00A9">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跨部门协作人员：按架构层级访问数据。</w:t>
      </w:r>
    </w:p>
    <w:p w14:paraId="1B7CA7FB">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2.5.12.2.3.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73"/>
        <w:gridCol w:w="6256"/>
      </w:tblGrid>
      <w:tr w14:paraId="05C4B9D3">
        <w:trPr>
          <w:trHeight w:val="27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A8110E">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D38A04">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0592B0F7">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18942A">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层级架构配置</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713307">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支持自定义组织层级，添加/删除部门，配置部门负责人。</w:t>
            </w:r>
          </w:p>
        </w:tc>
      </w:tr>
      <w:tr w14:paraId="64743759">
        <w:trPr>
          <w:trHeight w:val="60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005E77">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数据权限集成</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1AE891">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基于组织层级设置数据访问范围，支持“查看”“编辑”“导出”等细粒度权限。</w:t>
            </w:r>
          </w:p>
        </w:tc>
      </w:tr>
      <w:tr w14:paraId="0E551448">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1C0ACA">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动态架构调整</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1CF6C1">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适应企业发展需求，支持调整层级、合并/拆分部门。</w:t>
            </w:r>
          </w:p>
        </w:tc>
      </w:tr>
      <w:tr w14:paraId="7E6C343A">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1F606A">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架构与业务联动</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B65463">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同步组织架构至其他业务模块，确保业务流程与组织职责一致。</w:t>
            </w:r>
          </w:p>
        </w:tc>
      </w:tr>
    </w:tbl>
    <w:p w14:paraId="7F7567D3">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3A366B2B">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功能实现：维护企业组织树形结构，变更时自动调整权限范围。支持架构历史版本追溯。</w:t>
      </w:r>
    </w:p>
    <w:p w14:paraId="49E01A97">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2.5.12.2.4.</w:t>
      </w:r>
      <w:r>
        <w:rPr>
          <w:rFonts w:hint="eastAsia" w:ascii="宋体" w:hAnsi="宋体" w:eastAsia="宋体" w:cs="宋体"/>
          <w:b/>
          <w:bCs/>
          <w:color w:val="auto"/>
          <w:sz w:val="21"/>
          <w:szCs w:val="21"/>
          <w:highlight w:val="none"/>
          <w:lang w:val="en-US" w:eastAsia="zh-CN"/>
        </w:rPr>
        <w:t>流程分析</w:t>
      </w:r>
    </w:p>
    <w:p w14:paraId="33A8D7B5">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管理层发起组织架构调整需求→管理员在系统中创建新部门，配置负责人→设置数据权限→同步至订单管理模块→业务人员登录后按新架构访问数据→定期核查架构与业务匹配度→架构调整记录存档，支持追溯。</w:t>
      </w:r>
    </w:p>
    <w:p w14:paraId="068EE2EF">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2.5.12.3.</w:t>
      </w:r>
      <w:r>
        <w:rPr>
          <w:rFonts w:hint="eastAsia" w:ascii="宋体" w:hAnsi="宋体" w:eastAsia="宋体" w:cs="宋体"/>
          <w:b/>
          <w:bCs/>
          <w:color w:val="auto"/>
          <w:sz w:val="21"/>
          <w:szCs w:val="21"/>
          <w:highlight w:val="none"/>
          <w:lang w:val="en-US" w:eastAsia="zh-CN"/>
        </w:rPr>
        <w:t>角色管理</w:t>
      </w:r>
    </w:p>
    <w:p w14:paraId="343C68ED">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2.5.12.3.1.</w:t>
      </w:r>
      <w:r>
        <w:rPr>
          <w:rFonts w:hint="eastAsia" w:ascii="宋体" w:hAnsi="宋体" w:eastAsia="宋体" w:cs="宋体"/>
          <w:b/>
          <w:bCs/>
          <w:color w:val="auto"/>
          <w:sz w:val="21"/>
          <w:szCs w:val="21"/>
          <w:highlight w:val="none"/>
          <w:lang w:val="en-US" w:eastAsia="zh-CN"/>
        </w:rPr>
        <w:t>功能概述</w:t>
      </w:r>
    </w:p>
    <w:p w14:paraId="642F4CAA">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角色及权限管理用于实现系统中对不同用户角色的精细权限控制，以满足多样化的业务需求并确保系统操作的安全性与规范性。</w:t>
      </w:r>
    </w:p>
    <w:p w14:paraId="5740D667">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角色管理功能支持创建、编辑和删除角色。用户可以为每个角色配置基本信息，如角色名称和描述，以便明确标识角色的定位和用途。创建角色后，可通过勾选或取消勾选的方式，将系统中的各种页面查看权限和操作权限分配给该角色。角色的权限配置可随时根据业务需求进行调整，包括修改角色名称、描述或重新配置其权限。当角色不再使用时，可进行删除操作，但系统会进行安全检查，确保该角色下没有关联的活跃用户，避免数据混乱或权限缺失。</w:t>
      </w:r>
    </w:p>
    <w:p w14:paraId="557CBB46">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权限管理功能则细分为对系统各个页面的查看权限和操作权限。系统将功能模块按照业务流程和操作层级进行划分，每个模块包含多个页面。用户可以根据角色的职责，为角色分配相应的页面查看权限和操作权限。查看权限允许用户浏览特定页面的内容，而</w:t>
      </w:r>
      <w:bookmarkStart w:id="188" w:name="_GoBack"/>
      <w:bookmarkEnd w:id="188"/>
      <w:r>
        <w:rPr>
          <w:rFonts w:hint="eastAsia" w:ascii="宋体" w:hAnsi="宋体" w:eastAsia="宋体" w:cs="宋体"/>
          <w:color w:val="auto"/>
          <w:sz w:val="21"/>
          <w:szCs w:val="21"/>
          <w:highlight w:val="none"/>
          <w:lang w:val="en-US" w:eastAsia="zh-CN"/>
        </w:rPr>
        <w:t>操作权限则允许用户在页面上进行数据录入、修改、删除等操作。通过这种细致的权限划分，系统能够精准地控制每个角色对页面的查看和操作权限，从而实现对系统操作的严格管控，确保数据的保密性、完整性和可用性，同时保障业务流程的顺畅进行。</w:t>
      </w:r>
    </w:p>
    <w:p w14:paraId="29AA213C">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2.5.12.3.2.</w:t>
      </w:r>
      <w:r>
        <w:rPr>
          <w:rFonts w:hint="eastAsia" w:ascii="宋体" w:hAnsi="宋体" w:eastAsia="宋体" w:cs="宋体"/>
          <w:b/>
          <w:bCs/>
          <w:color w:val="auto"/>
          <w:sz w:val="21"/>
          <w:szCs w:val="21"/>
          <w:highlight w:val="none"/>
          <w:lang w:val="en-US" w:eastAsia="zh-CN"/>
        </w:rPr>
        <w:t>使用对象</w:t>
      </w:r>
    </w:p>
    <w:p w14:paraId="7B5C2E36">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系统管理员：角色创建、权限配置；</w:t>
      </w:r>
    </w:p>
    <w:p w14:paraId="746912A9">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业务单元负责人：申请/调整角色权限；</w:t>
      </w:r>
    </w:p>
    <w:p w14:paraId="154FCD1D">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普通用户：按角色使用系统功能。</w:t>
      </w:r>
    </w:p>
    <w:p w14:paraId="32A1D0D8">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2.5.12.3.3.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73"/>
        <w:gridCol w:w="6256"/>
      </w:tblGrid>
      <w:tr w14:paraId="57624BD6">
        <w:trPr>
          <w:trHeight w:val="27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151ED9">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09392A">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5CFE4180">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099601">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角色创建与定义</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1033A8">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支持自定义角色，填写角色描述。</w:t>
            </w:r>
          </w:p>
        </w:tc>
      </w:tr>
      <w:tr w14:paraId="2CA61A5D">
        <w:trPr>
          <w:trHeight w:val="60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0F19FE">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权限绑定与配置</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07FBBF">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为角色分配页面查看权限和操作权限，支持勾选式配置。</w:t>
            </w:r>
          </w:p>
        </w:tc>
      </w:tr>
      <w:tr w14:paraId="5C70A36B">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75683E">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角色动态调整</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145EB8">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根据业务需求修改角色权限或删除冗余角色。</w:t>
            </w:r>
          </w:p>
        </w:tc>
      </w:tr>
      <w:tr w14:paraId="31852D06">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97D598">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角色与用户关联</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516379">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将用户分配至角色，自动继承角色权限，避免重复配置。</w:t>
            </w:r>
          </w:p>
        </w:tc>
      </w:tr>
    </w:tbl>
    <w:p w14:paraId="5AA3F58E">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1DCDFB24">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功能实现：提供细粒度权限配置，支持岗位权限模板管理。记录权限变更完整轨迹。</w:t>
      </w:r>
    </w:p>
    <w:p w14:paraId="27037454">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2.5.12.3.4.</w:t>
      </w:r>
      <w:r>
        <w:rPr>
          <w:rFonts w:hint="eastAsia" w:ascii="宋体" w:hAnsi="宋体" w:eastAsia="宋体" w:cs="宋体"/>
          <w:b/>
          <w:bCs/>
          <w:color w:val="auto"/>
          <w:sz w:val="21"/>
          <w:szCs w:val="21"/>
          <w:highlight w:val="none"/>
          <w:lang w:val="en-US" w:eastAsia="zh-CN"/>
        </w:rPr>
        <w:t>流程分析</w:t>
      </w:r>
    </w:p>
    <w:p w14:paraId="14EB580E">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管理员发起角色创建需求→填写角色描述→配置权限→保存角色→将用户分配至该角色→用户登录后自动获得“查看运输订单”“修改路线”权限→业务执行中，管理员发现角色权限不足→修改角色权限并同步至用户→定期审计角色权限→冗余角色触发删除流程。</w:t>
      </w:r>
    </w:p>
    <w:p w14:paraId="49697288">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2.5.12.4.</w:t>
      </w:r>
      <w:r>
        <w:rPr>
          <w:rFonts w:hint="eastAsia" w:ascii="宋体" w:hAnsi="宋体" w:eastAsia="宋体" w:cs="宋体"/>
          <w:b/>
          <w:bCs/>
          <w:color w:val="auto"/>
          <w:sz w:val="21"/>
          <w:szCs w:val="21"/>
          <w:highlight w:val="none"/>
          <w:lang w:val="en-US" w:eastAsia="zh-CN"/>
        </w:rPr>
        <w:t>操作日志管理</w:t>
      </w:r>
    </w:p>
    <w:p w14:paraId="46CF4C3B">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2.5.12.4.1.</w:t>
      </w:r>
      <w:r>
        <w:rPr>
          <w:rFonts w:hint="eastAsia" w:ascii="宋体" w:hAnsi="宋体" w:eastAsia="宋体" w:cs="宋体"/>
          <w:b/>
          <w:bCs/>
          <w:color w:val="auto"/>
          <w:sz w:val="21"/>
          <w:szCs w:val="21"/>
          <w:highlight w:val="none"/>
          <w:lang w:val="en-US" w:eastAsia="zh-CN"/>
        </w:rPr>
        <w:t>功能概述</w:t>
      </w:r>
    </w:p>
    <w:p w14:paraId="3DC93BDC">
      <w:pPr>
        <w:pageBreakBefore w:val="0"/>
        <w:kinsoku/>
        <w:wordWrap/>
        <w:topLinePunct w:val="0"/>
        <w:bidi w:val="0"/>
        <w:snapToGrid w:val="0"/>
        <w:spacing w:line="360" w:lineRule="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操作日志管理是系统管理中的重要功能模块，用于记录和追踪系统中用户的所有操作行为，以便于对系统运行情况进行监控、审计和问题排查。该功能能够详细记录每次操作的时间、操作用户的身份、所操作的功能模块、具体的操作行为以及操作的结果等关键信息，确保系统操作的可追溯性。</w:t>
      </w:r>
    </w:p>
    <w:p w14:paraId="2B6E6B57">
      <w:pPr>
        <w:pageBreakBefore w:val="0"/>
        <w:kinsoku/>
        <w:wordWrap/>
        <w:topLinePunct w:val="0"/>
        <w:bidi w:val="0"/>
        <w:snapToGrid w:val="0"/>
        <w:spacing w:line="360" w:lineRule="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通过操作日志，管理员可以全面了解系统使用情况，及时发现异常操作或潜在的安全风险，为系统的稳定运行提供有力保障。同时，操作日志也为系统故障的诊断和修复提供了重要依据，帮助技术人员快速定位问题根源，提高系统的维护效率。此外，操作日志的记录和存储还满足了企业合规性要求，便于在需要时进行审计和审查，确保系统的操作符合相关法律法规和内部管理制度。</w:t>
      </w:r>
    </w:p>
    <w:p w14:paraId="3A351AA0">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2.5.12.4.2.</w:t>
      </w:r>
      <w:r>
        <w:rPr>
          <w:rFonts w:hint="eastAsia" w:ascii="宋体" w:hAnsi="宋体" w:eastAsia="宋体" w:cs="宋体"/>
          <w:b/>
          <w:bCs/>
          <w:color w:val="auto"/>
          <w:sz w:val="21"/>
          <w:szCs w:val="21"/>
          <w:highlight w:val="none"/>
          <w:lang w:val="en-US" w:eastAsia="zh-CN"/>
        </w:rPr>
        <w:t>使用对象</w:t>
      </w:r>
    </w:p>
    <w:p w14:paraId="6740AC6D">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系统管理员：日志查询、审计；</w:t>
      </w:r>
    </w:p>
    <w:p w14:paraId="290253BD">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审计人员：合规检查；</w:t>
      </w:r>
    </w:p>
    <w:p w14:paraId="7B12D750">
      <w:pPr>
        <w:pageBreakBefore w:val="0"/>
        <w:numPr>
          <w:ilvl w:val="0"/>
          <w:numId w:val="2"/>
        </w:numPr>
        <w:kinsoku/>
        <w:wordWrap/>
        <w:topLinePunct w:val="0"/>
        <w:bidi w:val="0"/>
        <w:snapToGrid w:val="0"/>
        <w:spacing w:line="360" w:lineRule="auto"/>
        <w:ind w:left="560" w:leftChars="0" w:firstLine="14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技术支持：故障定位。</w:t>
      </w:r>
    </w:p>
    <w:p w14:paraId="4A4B65E6">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2.5.12.4.3.</w:t>
      </w:r>
      <w:r>
        <w:rPr>
          <w:rFonts w:hint="eastAsia" w:ascii="宋体" w:hAnsi="宋体" w:eastAsia="宋体" w:cs="宋体"/>
          <w:b/>
          <w:bCs/>
          <w:color w:val="auto"/>
          <w:sz w:val="21"/>
          <w:szCs w:val="21"/>
          <w:highlight w:val="none"/>
          <w:lang w:val="en-US" w:eastAsia="zh-CN"/>
        </w:rPr>
        <w:t>核心功能点</w:t>
      </w:r>
    </w:p>
    <w:tbl>
      <w:tblPr>
        <w:tblStyle w:val="88"/>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73"/>
        <w:gridCol w:w="6256"/>
      </w:tblGrid>
      <w:tr w14:paraId="1663F507">
        <w:trPr>
          <w:trHeight w:val="27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DBF5F8">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核心功能点</w:t>
            </w:r>
          </w:p>
        </w:tc>
        <w:tc>
          <w:tcPr>
            <w:tcW w:w="6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C93E5A">
            <w:pPr>
              <w:keepNext w:val="0"/>
              <w:keepLines w:val="0"/>
              <w:pageBreakBefore w:val="0"/>
              <w:widowControl/>
              <w:suppressLineNumbers w:val="0"/>
              <w:kinsoku/>
              <w:wordWrap/>
              <w:topLinePunct w:val="0"/>
              <w:bidi w:val="0"/>
              <w:spacing w:line="360" w:lineRule="auto"/>
              <w:ind w:left="0" w:leftChars="0" w:firstLine="0" w:firstLineChars="0"/>
              <w:jc w:val="center"/>
              <w:textAlignment w:val="center"/>
              <w:rPr>
                <w:rFonts w:hint="eastAsia" w:ascii="宋体" w:hAnsi="宋体" w:eastAsia="宋体" w:cs="宋体"/>
                <w:b/>
                <w:bCs/>
                <w:i w:val="0"/>
                <w:iCs w:val="0"/>
                <w:color w:val="auto"/>
                <w:sz w:val="21"/>
                <w:szCs w:val="21"/>
                <w:highlight w:val="none"/>
                <w:u w:val="none"/>
              </w:rPr>
            </w:pPr>
            <w:r>
              <w:rPr>
                <w:rFonts w:hint="eastAsia" w:ascii="宋体" w:hAnsi="宋体" w:eastAsia="宋体" w:cs="宋体"/>
                <w:b/>
                <w:bCs/>
                <w:i w:val="0"/>
                <w:iCs w:val="0"/>
                <w:color w:val="auto"/>
                <w:kern w:val="0"/>
                <w:sz w:val="21"/>
                <w:szCs w:val="21"/>
                <w:highlight w:val="none"/>
                <w:u w:val="none"/>
                <w:lang w:val="en-US" w:eastAsia="zh-CN" w:bidi="ar"/>
              </w:rPr>
              <w:t>描述</w:t>
            </w:r>
          </w:p>
        </w:tc>
      </w:tr>
      <w:tr w14:paraId="453079BD">
        <w:trPr>
          <w:trHeight w:val="66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956EF8">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操作行为记录</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AF8E04">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自动记录用户操作的时间、用户身份、操作模块、具体动作及结果。</w:t>
            </w:r>
          </w:p>
        </w:tc>
      </w:tr>
      <w:tr w14:paraId="191847C7">
        <w:trPr>
          <w:trHeight w:val="60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2B46A8">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日志存储与加密</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334B98">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日志存储于加密数据库，支持按时间、用户、模块筛选查询，防止日志篡改或丢失。</w:t>
            </w:r>
          </w:p>
        </w:tc>
      </w:tr>
      <w:tr w14:paraId="148C2AA3">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947668">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异常操作预警</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C782D2">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olor w:val="auto"/>
                <w:sz w:val="21"/>
                <w:szCs w:val="21"/>
                <w:highlight w:val="none"/>
                <w:u w:val="none"/>
              </w:rPr>
            </w:pPr>
            <w:r>
              <w:rPr>
                <w:rFonts w:hint="eastAsia" w:ascii="宋体" w:hAnsi="宋体" w:eastAsia="宋体" w:cs="宋体"/>
                <w:i w:val="0"/>
                <w:iCs w:val="0"/>
                <w:caps w:val="0"/>
                <w:color w:val="auto"/>
                <w:spacing w:val="0"/>
                <w:kern w:val="0"/>
                <w:sz w:val="21"/>
                <w:szCs w:val="21"/>
                <w:highlight w:val="none"/>
                <w:lang w:val="en-US" w:eastAsia="zh-CN" w:bidi="ar"/>
              </w:rPr>
              <w:t>识别高危操作，触发系统预警并通知管理员。</w:t>
            </w:r>
          </w:p>
        </w:tc>
      </w:tr>
      <w:tr w14:paraId="48E1D503">
        <w:trPr>
          <w:trHeight w:val="540" w:hRule="atLeast"/>
        </w:trPr>
        <w:tc>
          <w:tcPr>
            <w:tcW w:w="21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E6C761">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0" w:firstLineChars="0"/>
              <w:jc w:val="left"/>
              <w:textAlignment w:val="center"/>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审计与合规支持</w:t>
            </w:r>
          </w:p>
        </w:tc>
        <w:tc>
          <w:tcPr>
            <w:tcW w:w="6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818A9F">
            <w:pPr>
              <w:keepNext w:val="0"/>
              <w:keepLines w:val="0"/>
              <w:pageBreakBefore w:val="0"/>
              <w:widowControl/>
              <w:suppressLineNumbers w:val="0"/>
              <w:kinsoku/>
              <w:wordWrap/>
              <w:topLinePunct w:val="0"/>
              <w:bidi w:val="0"/>
              <w:spacing w:before="0" w:beforeAutospacing="0" w:after="0" w:afterAutospacing="0" w:line="360" w:lineRule="auto"/>
              <w:ind w:left="0" w:leftChars="0" w:right="0" w:rightChars="0" w:firstLine="420" w:firstLineChars="200"/>
              <w:jc w:val="left"/>
              <w:textAlignment w:val="center"/>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提供日志导出功能，支持生成审计报告，满足内部合规与外部监管要求。</w:t>
            </w:r>
          </w:p>
        </w:tc>
      </w:tr>
    </w:tbl>
    <w:p w14:paraId="3DB3F3E2">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p>
    <w:p w14:paraId="46D746B4">
      <w:pPr>
        <w:pageBreakBefore w:val="0"/>
        <w:kinsoku/>
        <w:wordWrap/>
        <w:topLinePunct w:val="0"/>
        <w:bidi w:val="0"/>
        <w:snapToGrid w:val="0"/>
        <w:spacing w:line="360" w:lineRule="auto"/>
        <w:ind w:firstLine="560"/>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功能实现：全量记录用户操作行为，高危操作实时告警。支持操作轨迹回溯分析。</w:t>
      </w:r>
    </w:p>
    <w:p w14:paraId="699F4A0C">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2.5.12.4.4.</w:t>
      </w:r>
      <w:r>
        <w:rPr>
          <w:rFonts w:hint="eastAsia" w:ascii="宋体" w:hAnsi="宋体" w:eastAsia="宋体" w:cs="宋体"/>
          <w:b/>
          <w:bCs/>
          <w:color w:val="auto"/>
          <w:sz w:val="21"/>
          <w:szCs w:val="21"/>
          <w:highlight w:val="none"/>
          <w:lang w:val="en-US" w:eastAsia="zh-CN"/>
        </w:rPr>
        <w:t>流程分析</w:t>
      </w:r>
    </w:p>
    <w:p w14:paraId="379A5D2F">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用户执行操作→系统自动记录操作日志→日志存储至加密数据库→管理员登录日志管理模块查询→发现异常操作→触发预警并通知管理员→管理员核查日志→根据核查结果处理→定期生成审计报告→报告提交管理层或外部审计机构。</w:t>
      </w:r>
    </w:p>
    <w:p w14:paraId="0966DAC9">
      <w:pPr>
        <w:keepNext w:val="0"/>
        <w:keepLines w:val="0"/>
        <w:pageBreakBefore w:val="0"/>
        <w:widowControl w:val="0"/>
        <w:numPr>
          <w:ilvl w:val="2"/>
          <w:numId w:val="0"/>
        </w:numPr>
        <w:kinsoku/>
        <w:wordWrap/>
        <w:overflowPunct/>
        <w:topLinePunct w:val="0"/>
        <w:autoSpaceDE/>
        <w:autoSpaceDN/>
        <w:bidi w:val="0"/>
        <w:adjustRightInd/>
        <w:snapToGrid/>
        <w:spacing w:line="360" w:lineRule="auto"/>
        <w:ind w:left="1060" w:leftChars="0" w:hanging="1060" w:firstLineChars="0"/>
        <w:textAlignment w:val="auto"/>
        <w:outlineLvl w:val="2"/>
        <w:rPr>
          <w:rFonts w:hint="eastAsia" w:ascii="宋体" w:hAnsi="宋体" w:eastAsia="宋体" w:cs="宋体"/>
          <w:b/>
          <w:bCs/>
          <w:color w:val="auto"/>
          <w:sz w:val="21"/>
          <w:szCs w:val="21"/>
          <w:highlight w:val="none"/>
          <w:lang w:val="en-US" w:eastAsia="zh-CN"/>
        </w:rPr>
      </w:pPr>
      <w:bookmarkStart w:id="32" w:name="_Toc27412729"/>
      <w:bookmarkStart w:id="33" w:name="_Toc8702"/>
      <w:bookmarkStart w:id="34" w:name="_Toc14419"/>
      <w:bookmarkStart w:id="35" w:name="_Toc28347111"/>
      <w:bookmarkStart w:id="36" w:name="_Toc28528878"/>
      <w:r>
        <w:rPr>
          <w:rFonts w:hint="eastAsia" w:ascii="宋体" w:hAnsi="宋体" w:eastAsia="宋体" w:cs="宋体"/>
          <w:b/>
          <w:bCs/>
          <w:color w:val="auto"/>
          <w:kern w:val="2"/>
          <w:sz w:val="21"/>
          <w:szCs w:val="21"/>
          <w:highlight w:val="none"/>
          <w:lang w:val="en-US" w:eastAsia="zh-CN" w:bidi="ar-SA"/>
        </w:rPr>
        <w:t>2.5.13.</w:t>
      </w:r>
      <w:r>
        <w:rPr>
          <w:rFonts w:hint="eastAsia" w:ascii="宋体" w:hAnsi="宋体" w:eastAsia="宋体" w:cs="宋体"/>
          <w:b/>
          <w:bCs/>
          <w:color w:val="auto"/>
          <w:sz w:val="21"/>
          <w:szCs w:val="21"/>
          <w:highlight w:val="none"/>
          <w:lang w:val="en-US" w:eastAsia="zh-CN"/>
        </w:rPr>
        <w:t>应用系统部署安装</w:t>
      </w:r>
      <w:bookmarkEnd w:id="32"/>
      <w:r>
        <w:rPr>
          <w:rFonts w:hint="eastAsia" w:ascii="宋体" w:hAnsi="宋体" w:eastAsia="宋体" w:cs="宋体"/>
          <w:b/>
          <w:bCs/>
          <w:color w:val="auto"/>
          <w:sz w:val="21"/>
          <w:szCs w:val="21"/>
          <w:highlight w:val="none"/>
          <w:lang w:val="en-US" w:eastAsia="zh-CN"/>
        </w:rPr>
        <w:t>设计</w:t>
      </w:r>
      <w:bookmarkEnd w:id="33"/>
      <w:bookmarkEnd w:id="34"/>
      <w:bookmarkEnd w:id="35"/>
      <w:bookmarkEnd w:id="36"/>
    </w:p>
    <w:p w14:paraId="696D95FF">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运销系统部署于集团现有网络环境下</w:t>
      </w:r>
      <w:r>
        <w:rPr>
          <w:rFonts w:hint="eastAsia" w:ascii="宋体" w:hAnsi="宋体" w:eastAsia="宋体" w:cs="宋体"/>
          <w:color w:val="auto"/>
          <w:sz w:val="21"/>
          <w:szCs w:val="21"/>
          <w:highlight w:val="none"/>
        </w:rPr>
        <w:t>。</w:t>
      </w:r>
    </w:p>
    <w:p w14:paraId="2A135A7F">
      <w:pPr>
        <w:keepNext w:val="0"/>
        <w:keepLines w:val="0"/>
        <w:pageBreakBefore w:val="0"/>
        <w:widowControl w:val="0"/>
        <w:numPr>
          <w:ilvl w:val="2"/>
          <w:numId w:val="0"/>
        </w:numPr>
        <w:kinsoku/>
        <w:wordWrap/>
        <w:overflowPunct/>
        <w:topLinePunct w:val="0"/>
        <w:autoSpaceDE/>
        <w:autoSpaceDN/>
        <w:bidi w:val="0"/>
        <w:adjustRightInd/>
        <w:snapToGrid/>
        <w:spacing w:line="360" w:lineRule="auto"/>
        <w:ind w:left="1060" w:leftChars="0" w:hanging="1060" w:firstLineChars="0"/>
        <w:textAlignment w:val="auto"/>
        <w:outlineLvl w:val="2"/>
        <w:rPr>
          <w:rFonts w:hint="eastAsia" w:ascii="宋体" w:hAnsi="宋体" w:eastAsia="宋体" w:cs="宋体"/>
          <w:b/>
          <w:bCs/>
          <w:color w:val="auto"/>
          <w:sz w:val="21"/>
          <w:szCs w:val="21"/>
          <w:highlight w:val="none"/>
          <w:lang w:val="en-US" w:eastAsia="zh-CN"/>
        </w:rPr>
      </w:pPr>
      <w:bookmarkStart w:id="37" w:name="_Toc12582"/>
      <w:bookmarkStart w:id="38" w:name="_Toc28347112"/>
      <w:bookmarkStart w:id="39" w:name="_Toc31713"/>
      <w:bookmarkStart w:id="40" w:name="_Toc28528879"/>
      <w:r>
        <w:rPr>
          <w:rFonts w:hint="eastAsia" w:ascii="宋体" w:hAnsi="宋体" w:eastAsia="宋体" w:cs="宋体"/>
          <w:b/>
          <w:bCs/>
          <w:color w:val="auto"/>
          <w:kern w:val="2"/>
          <w:sz w:val="21"/>
          <w:szCs w:val="21"/>
          <w:highlight w:val="none"/>
          <w:lang w:val="en-US" w:eastAsia="zh-CN" w:bidi="ar-SA"/>
        </w:rPr>
        <w:t>2.5.14.</w:t>
      </w:r>
      <w:r>
        <w:rPr>
          <w:rFonts w:hint="eastAsia" w:ascii="宋体" w:hAnsi="宋体" w:eastAsia="宋体" w:cs="宋体"/>
          <w:b/>
          <w:bCs/>
          <w:color w:val="auto"/>
          <w:sz w:val="21"/>
          <w:szCs w:val="21"/>
          <w:highlight w:val="none"/>
          <w:lang w:val="en-US" w:eastAsia="zh-CN"/>
        </w:rPr>
        <w:t>应用系统开发建设经费预算</w:t>
      </w:r>
      <w:bookmarkEnd w:id="37"/>
      <w:bookmarkEnd w:id="38"/>
      <w:bookmarkEnd w:id="39"/>
      <w:bookmarkEnd w:id="40"/>
    </w:p>
    <w:p w14:paraId="41527208">
      <w:pPr>
        <w:pStyle w:val="1760"/>
        <w:pageBreakBefore w:val="0"/>
        <w:kinsoku/>
        <w:wordWrap/>
        <w:topLinePunct w:val="0"/>
        <w:bidi w:val="0"/>
        <w:spacing w:line="360" w:lineRule="auto"/>
        <w:ind w:firstLine="560"/>
        <w:rPr>
          <w:rFonts w:hint="eastAsia" w:ascii="宋体" w:hAnsi="宋体" w:eastAsia="宋体" w:cs="宋体"/>
          <w:color w:val="auto"/>
          <w:sz w:val="21"/>
          <w:szCs w:val="21"/>
          <w:highlight w:val="none"/>
        </w:rPr>
      </w:pPr>
      <w:bookmarkStart w:id="41" w:name="_Toc27412730"/>
      <w:bookmarkStart w:id="42" w:name="_Toc28528880"/>
      <w:bookmarkStart w:id="43" w:name="_Toc28347113"/>
      <w:r>
        <w:rPr>
          <w:rFonts w:hint="eastAsia" w:ascii="宋体" w:hAnsi="宋体" w:eastAsia="宋体" w:cs="宋体"/>
          <w:color w:val="auto"/>
          <w:sz w:val="21"/>
          <w:szCs w:val="21"/>
          <w:highlight w:val="none"/>
        </w:rPr>
        <w:t>见附表智能化运销系统投资概算</w:t>
      </w:r>
      <w:r>
        <w:rPr>
          <w:rFonts w:hint="eastAsia" w:ascii="宋体" w:hAnsi="宋体" w:eastAsia="宋体" w:cs="宋体"/>
          <w:color w:val="auto"/>
          <w:sz w:val="21"/>
          <w:szCs w:val="21"/>
          <w:highlight w:val="none"/>
          <w:lang w:val="en-US" w:eastAsia="zh-CN"/>
        </w:rPr>
        <w:t>表</w:t>
      </w:r>
      <w:r>
        <w:rPr>
          <w:rFonts w:hint="eastAsia" w:ascii="宋体" w:hAnsi="宋体" w:eastAsia="宋体" w:cs="宋体"/>
          <w:color w:val="auto"/>
          <w:sz w:val="21"/>
          <w:szCs w:val="21"/>
          <w:highlight w:val="none"/>
        </w:rPr>
        <w:t>。</w:t>
      </w:r>
    </w:p>
    <w:p w14:paraId="36B5D234">
      <w:pPr>
        <w:keepNext w:val="0"/>
        <w:keepLines w:val="0"/>
        <w:pageBreakBefore w:val="0"/>
        <w:widowControl w:val="0"/>
        <w:numPr>
          <w:ilvl w:val="1"/>
          <w:numId w:val="0"/>
        </w:numPr>
        <w:tabs>
          <w:tab w:val="left" w:pos="630"/>
        </w:tabs>
        <w:kinsoku/>
        <w:wordWrap/>
        <w:overflowPunct/>
        <w:topLinePunct w:val="0"/>
        <w:autoSpaceDE/>
        <w:autoSpaceDN/>
        <w:bidi w:val="0"/>
        <w:adjustRightInd/>
        <w:snapToGrid/>
        <w:spacing w:line="360" w:lineRule="auto"/>
        <w:ind w:left="640" w:leftChars="0" w:hanging="640" w:firstLineChars="0"/>
        <w:textAlignment w:val="auto"/>
        <w:outlineLvl w:val="1"/>
        <w:rPr>
          <w:rFonts w:hint="eastAsia" w:ascii="宋体" w:hAnsi="宋体" w:eastAsia="宋体" w:cs="宋体"/>
          <w:b/>
          <w:bCs/>
          <w:color w:val="auto"/>
          <w:sz w:val="21"/>
          <w:szCs w:val="21"/>
          <w:highlight w:val="none"/>
          <w:lang w:val="en-US" w:eastAsia="zh-CN"/>
        </w:rPr>
      </w:pPr>
      <w:bookmarkStart w:id="44" w:name="_Toc18662"/>
      <w:r>
        <w:rPr>
          <w:rFonts w:hint="eastAsia" w:ascii="宋体" w:hAnsi="宋体" w:eastAsia="宋体" w:cs="宋体"/>
          <w:b/>
          <w:bCs/>
          <w:color w:val="auto"/>
          <w:kern w:val="2"/>
          <w:sz w:val="21"/>
          <w:szCs w:val="21"/>
          <w:highlight w:val="none"/>
          <w:lang w:val="en-US" w:eastAsia="zh-CN" w:bidi="ar-SA"/>
        </w:rPr>
        <w:t>2.6.</w:t>
      </w:r>
      <w:r>
        <w:rPr>
          <w:rFonts w:hint="eastAsia" w:ascii="宋体" w:hAnsi="宋体" w:eastAsia="宋体" w:cs="宋体"/>
          <w:b/>
          <w:bCs/>
          <w:color w:val="auto"/>
          <w:sz w:val="21"/>
          <w:szCs w:val="21"/>
          <w:highlight w:val="none"/>
          <w:lang w:val="en-US" w:eastAsia="zh-CN"/>
        </w:rPr>
        <w:t>数据处理和存储系统设计</w:t>
      </w:r>
      <w:bookmarkEnd w:id="41"/>
      <w:bookmarkEnd w:id="42"/>
      <w:bookmarkEnd w:id="43"/>
      <w:bookmarkEnd w:id="44"/>
    </w:p>
    <w:p w14:paraId="2CD9F2CA">
      <w:pPr>
        <w:keepNext w:val="0"/>
        <w:keepLines w:val="0"/>
        <w:pageBreakBefore w:val="0"/>
        <w:widowControl w:val="0"/>
        <w:numPr>
          <w:ilvl w:val="2"/>
          <w:numId w:val="0"/>
        </w:numPr>
        <w:kinsoku/>
        <w:wordWrap/>
        <w:overflowPunct/>
        <w:topLinePunct w:val="0"/>
        <w:autoSpaceDE/>
        <w:autoSpaceDN/>
        <w:bidi w:val="0"/>
        <w:adjustRightInd/>
        <w:snapToGrid/>
        <w:spacing w:line="360" w:lineRule="auto"/>
        <w:ind w:left="1060" w:leftChars="0" w:hanging="1060" w:firstLineChars="0"/>
        <w:textAlignment w:val="auto"/>
        <w:outlineLvl w:val="2"/>
        <w:rPr>
          <w:rFonts w:hint="eastAsia" w:ascii="宋体" w:hAnsi="宋体" w:eastAsia="宋体" w:cs="宋体"/>
          <w:b/>
          <w:bCs/>
          <w:color w:val="auto"/>
          <w:sz w:val="21"/>
          <w:szCs w:val="21"/>
          <w:highlight w:val="none"/>
          <w:lang w:val="en-US" w:eastAsia="zh-CN"/>
        </w:rPr>
      </w:pPr>
      <w:bookmarkStart w:id="45" w:name="_Toc5853"/>
      <w:bookmarkStart w:id="46" w:name="_Toc28528881"/>
      <w:bookmarkStart w:id="47" w:name="_Toc27412731"/>
      <w:bookmarkStart w:id="48" w:name="_Toc28347114"/>
      <w:bookmarkStart w:id="49" w:name="_Toc28601"/>
      <w:r>
        <w:rPr>
          <w:rFonts w:hint="eastAsia" w:ascii="宋体" w:hAnsi="宋体" w:eastAsia="宋体" w:cs="宋体"/>
          <w:b/>
          <w:bCs/>
          <w:color w:val="auto"/>
          <w:kern w:val="2"/>
          <w:sz w:val="21"/>
          <w:szCs w:val="21"/>
          <w:highlight w:val="none"/>
          <w:lang w:val="en-US" w:eastAsia="zh-CN" w:bidi="ar-SA"/>
        </w:rPr>
        <w:t>2.6.1.</w:t>
      </w:r>
      <w:r>
        <w:rPr>
          <w:rFonts w:hint="eastAsia" w:ascii="宋体" w:hAnsi="宋体" w:eastAsia="宋体" w:cs="宋体"/>
          <w:b/>
          <w:bCs/>
          <w:color w:val="auto"/>
          <w:sz w:val="21"/>
          <w:szCs w:val="21"/>
          <w:highlight w:val="none"/>
          <w:lang w:val="en-US" w:eastAsia="zh-CN"/>
        </w:rPr>
        <w:t>数据处理系统建设方案</w:t>
      </w:r>
      <w:bookmarkEnd w:id="45"/>
      <w:bookmarkEnd w:id="46"/>
      <w:bookmarkEnd w:id="47"/>
      <w:bookmarkEnd w:id="48"/>
      <w:bookmarkEnd w:id="49"/>
    </w:p>
    <w:p w14:paraId="42D34E8C">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2.6.1.1.</w:t>
      </w:r>
      <w:r>
        <w:rPr>
          <w:rFonts w:hint="eastAsia" w:ascii="宋体" w:hAnsi="宋体" w:eastAsia="宋体" w:cs="宋体"/>
          <w:b/>
          <w:bCs/>
          <w:color w:val="auto"/>
          <w:sz w:val="21"/>
          <w:szCs w:val="21"/>
          <w:highlight w:val="none"/>
          <w:lang w:val="en-US" w:eastAsia="zh-CN"/>
        </w:rPr>
        <w:t>数据处理系统逻辑结构</w:t>
      </w:r>
    </w:p>
    <w:p w14:paraId="436F5447">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本项目数据处理系统采用分布式服务器集群架构，通过精心设计的“接入-处理-服务-存储-灾备”全链路协同机制，实现跨异构系统数据的无缝集成与高效处理。系统聚焦煤炭运销核心业务场景，整合来自内部业务系统、外部设备及第三方系统的多样化数据资源。利用集群的分布式特性、负载均衡、统一配置管理与任务调度能力，有效消除系统间通信壁垒，保障数据在传输与处理过程中的安全性、完整性与实时可用性。技术选型上优先采用轻量级中间件与标准化协议，在满足集成需求的同时，注重系统的可扩展性和运维便捷性。</w:t>
      </w:r>
    </w:p>
    <w:p w14:paraId="5ED65141">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bookmarkStart w:id="50" w:name="_Toc465433338"/>
      <w:r>
        <w:rPr>
          <w:rFonts w:hint="eastAsia" w:ascii="宋体" w:hAnsi="宋体" w:eastAsia="宋体" w:cs="宋体"/>
          <w:b/>
          <w:bCs/>
          <w:color w:val="auto"/>
          <w:kern w:val="2"/>
          <w:sz w:val="21"/>
          <w:szCs w:val="21"/>
          <w:highlight w:val="none"/>
          <w:lang w:val="en-US" w:eastAsia="zh-CN" w:bidi="ar-SA"/>
        </w:rPr>
        <w:t>2.6.1.2.</w:t>
      </w:r>
      <w:r>
        <w:rPr>
          <w:rFonts w:hint="eastAsia" w:ascii="宋体" w:hAnsi="宋体" w:eastAsia="宋体" w:cs="宋体"/>
          <w:b/>
          <w:bCs/>
          <w:color w:val="auto"/>
          <w:sz w:val="21"/>
          <w:szCs w:val="21"/>
          <w:highlight w:val="none"/>
          <w:lang w:val="en-US" w:eastAsia="zh-CN"/>
        </w:rPr>
        <w:t>数据处理系统架构设计</w:t>
      </w:r>
      <w:bookmarkEnd w:id="50"/>
    </w:p>
    <w:p w14:paraId="65C314C2">
      <w:pPr>
        <w:pageBreakBefore w:val="0"/>
        <w:kinsoku/>
        <w:wordWrap/>
        <w:overflowPunct w:val="0"/>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数据处理系统采用清晰的五层分层架构：数据接入层 → 数据处理层 → 数据服务层 → 数据存储层 → 灾备层。各层级功能由部署在服务器集群上的相应模块承担，并通过集群内部的通信机制和统一管理平台进行高效协同，实现数据在整条链路中流动的标准化、高效化与可靠化。</w:t>
      </w:r>
    </w:p>
    <w:p w14:paraId="3CAA1B35">
      <w:pPr>
        <w:keepNext w:val="0"/>
        <w:keepLines w:val="0"/>
        <w:pageBreakBefore w:val="0"/>
        <w:widowControl w:val="0"/>
        <w:numPr>
          <w:ilvl w:val="4"/>
          <w:numId w:val="0"/>
        </w:numPr>
        <w:kinsoku/>
        <w:wordWrap/>
        <w:overflowPunct/>
        <w:topLinePunct w:val="0"/>
        <w:autoSpaceDE/>
        <w:autoSpaceDN/>
        <w:bidi w:val="0"/>
        <w:adjustRightInd/>
        <w:snapToGrid/>
        <w:spacing w:line="360" w:lineRule="auto"/>
        <w:ind w:left="991" w:leftChars="0" w:hanging="991" w:firstLineChars="0"/>
        <w:textAlignment w:val="auto"/>
        <w:outlineLvl w:val="4"/>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2.6.1.2.1.</w:t>
      </w:r>
      <w:r>
        <w:rPr>
          <w:rFonts w:hint="eastAsia" w:ascii="宋体" w:hAnsi="宋体" w:eastAsia="宋体" w:cs="宋体"/>
          <w:b/>
          <w:bCs/>
          <w:color w:val="auto"/>
          <w:sz w:val="21"/>
          <w:szCs w:val="21"/>
          <w:highlight w:val="none"/>
          <w:lang w:val="en-US" w:eastAsia="zh-CN"/>
        </w:rPr>
        <w:t>架构核心层级设计</w:t>
      </w:r>
    </w:p>
    <w:p w14:paraId="527DDA9B">
      <w:pPr>
        <w:pageBreakBefore w:val="0"/>
        <w:numPr>
          <w:ilvl w:val="0"/>
          <w:numId w:val="19"/>
        </w:numPr>
        <w:kinsoku/>
        <w:wordWrap/>
        <w:overflowPunct/>
        <w:topLinePunct w:val="0"/>
        <w:autoSpaceDE/>
        <w:autoSpaceDN/>
        <w:bidi w:val="0"/>
        <w:snapToGrid w:val="0"/>
        <w:spacing w:line="360" w:lineRule="auto"/>
        <w:ind w:left="0" w:leftChars="0" w:firstLine="420"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数据</w:t>
      </w:r>
      <w:r>
        <w:rPr>
          <w:rFonts w:hint="eastAsia" w:ascii="宋体" w:hAnsi="宋体" w:eastAsia="宋体" w:cs="宋体"/>
          <w:color w:val="auto"/>
          <w:sz w:val="21"/>
          <w:szCs w:val="21"/>
          <w:highlight w:val="none"/>
          <w:lang w:val="en-US" w:eastAsia="zh-CN"/>
        </w:rPr>
        <w:t>接入</w:t>
      </w:r>
      <w:r>
        <w:rPr>
          <w:rFonts w:hint="eastAsia" w:ascii="宋体" w:hAnsi="宋体" w:eastAsia="宋体" w:cs="宋体"/>
          <w:color w:val="auto"/>
          <w:sz w:val="21"/>
          <w:szCs w:val="21"/>
          <w:highlight w:val="none"/>
        </w:rPr>
        <w:t>层</w:t>
      </w:r>
    </w:p>
    <w:p w14:paraId="43F96CF7">
      <w:pPr>
        <w:pageBreakBefore w:val="0"/>
        <w:kinsoku/>
        <w:wordWrap/>
        <w:overflowPunct w:val="0"/>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数据来源：覆盖内部业务系统的结构化业务数据、半结构化日志/配置文件、非结构化文档/图像；外部设备的实时数据流；以及外部合作系统的批量数据文件。</w:t>
      </w:r>
    </w:p>
    <w:p w14:paraId="4BFE28EF">
      <w:pPr>
        <w:pageBreakBefore w:val="0"/>
        <w:kinsoku/>
        <w:wordWrap/>
        <w:overflowPunct w:val="0"/>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接入方式：</w:t>
      </w:r>
    </w:p>
    <w:p w14:paraId="6D813E23">
      <w:pPr>
        <w:pageBreakBefore w:val="0"/>
        <w:numPr>
          <w:ilvl w:val="0"/>
          <w:numId w:val="20"/>
        </w:numPr>
        <w:kinsoku/>
        <w:wordWrap/>
        <w:overflowPunct w:val="0"/>
        <w:topLinePunct w:val="0"/>
        <w:bidi w:val="0"/>
        <w:snapToGrid w:val="0"/>
        <w:spacing w:line="360" w:lineRule="auto"/>
        <w:ind w:left="1120" w:leftChars="0" w:hanging="425"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内部数据：由集群中的协议适配代理节点负责，将各业务系统数据库的私有协议数据转换为标准协议，实现跨系统数据互通。集群管理平台统一配置和管理这些代理规则。</w:t>
      </w:r>
    </w:p>
    <w:p w14:paraId="5C92DEA7">
      <w:pPr>
        <w:pageBreakBefore w:val="0"/>
        <w:numPr>
          <w:ilvl w:val="0"/>
          <w:numId w:val="20"/>
        </w:numPr>
        <w:kinsoku/>
        <w:wordWrap/>
        <w:overflowPunct w:val="0"/>
        <w:topLinePunct w:val="0"/>
        <w:bidi w:val="0"/>
        <w:snapToGrid w:val="0"/>
        <w:spacing w:line="360" w:lineRule="auto"/>
        <w:ind w:left="1120" w:leftChars="0" w:hanging="425"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外部设备数据：通过集群部署的分布式消息队列接收高并发实时数据流。消息队列集群提供异步缓冲、生产消费解耦和流量削峰能力。</w:t>
      </w:r>
    </w:p>
    <w:p w14:paraId="717068DD">
      <w:pPr>
        <w:pageBreakBefore w:val="0"/>
        <w:numPr>
          <w:ilvl w:val="0"/>
          <w:numId w:val="20"/>
        </w:numPr>
        <w:kinsoku/>
        <w:wordWrap/>
        <w:overflowPunct w:val="0"/>
        <w:topLinePunct w:val="0"/>
        <w:bidi w:val="0"/>
        <w:snapToGrid w:val="0"/>
        <w:spacing w:line="360" w:lineRule="auto"/>
        <w:ind w:left="1120" w:leftChars="0" w:hanging="425"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外部系统数据：通过集群中的文件传输服务节点接收第三方系统的批量数据文件，进行完整性校验后暂存至集群共享的分布式文件系统或对象存储，再由集群调度任务路由至处理层。</w:t>
      </w:r>
    </w:p>
    <w:p w14:paraId="481E0047">
      <w:pPr>
        <w:pageBreakBefore w:val="0"/>
        <w:kinsoku/>
        <w:wordWrap/>
        <w:topLinePunct w:val="0"/>
        <w:bidi w:val="0"/>
        <w:snapToGrid w:val="0"/>
        <w:spacing w:line="360" w:lineRule="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集群核心作用：提供弹性的接入节点资源、统一的协议转换服务管理、可靠的消息传递基础设施和分布式文件处理能力，确保多源异构数据可靠、高效地进入系统。</w:t>
      </w:r>
    </w:p>
    <w:p w14:paraId="149FF710">
      <w:pPr>
        <w:pageBreakBefore w:val="0"/>
        <w:numPr>
          <w:ilvl w:val="0"/>
          <w:numId w:val="19"/>
        </w:numPr>
        <w:kinsoku/>
        <w:wordWrap/>
        <w:overflowPunct/>
        <w:topLinePunct w:val="0"/>
        <w:autoSpaceDE/>
        <w:autoSpaceDN/>
        <w:bidi w:val="0"/>
        <w:snapToGrid w:val="0"/>
        <w:spacing w:line="360" w:lineRule="auto"/>
        <w:ind w:left="0" w:leftChars="0" w:firstLine="420"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数据</w:t>
      </w:r>
      <w:r>
        <w:rPr>
          <w:rFonts w:hint="eastAsia" w:ascii="宋体" w:hAnsi="宋体" w:eastAsia="宋体" w:cs="宋体"/>
          <w:color w:val="auto"/>
          <w:sz w:val="21"/>
          <w:szCs w:val="21"/>
          <w:highlight w:val="none"/>
          <w:lang w:val="en-US" w:eastAsia="zh-CN"/>
        </w:rPr>
        <w:t>处理层</w:t>
      </w:r>
    </w:p>
    <w:p w14:paraId="60BEAC3A">
      <w:pPr>
        <w:pageBreakBefore w:val="0"/>
        <w:numPr>
          <w:ilvl w:val="0"/>
          <w:numId w:val="0"/>
        </w:numPr>
        <w:kinsoku/>
        <w:wordWrap/>
        <w:overflowPunct/>
        <w:topLinePunct w:val="0"/>
        <w:autoSpaceDE/>
        <w:autoSpaceDN/>
        <w:bidi w:val="0"/>
        <w:snapToGrid w:val="0"/>
        <w:spacing w:line="360" w:lineRule="auto"/>
        <w:ind w:left="420" w:left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核心功能：完成数据清洗、标准化与初步加工，确保进入核心业务环节的数据质量。</w:t>
      </w:r>
    </w:p>
    <w:p w14:paraId="7BE1D81E">
      <w:pPr>
        <w:pageBreakBefore w:val="0"/>
        <w:numPr>
          <w:ilvl w:val="0"/>
          <w:numId w:val="0"/>
        </w:numPr>
        <w:kinsoku/>
        <w:wordWrap/>
        <w:overflowPunct/>
        <w:topLinePunct w:val="0"/>
        <w:autoSpaceDE/>
        <w:autoSpaceDN/>
        <w:bidi w:val="0"/>
        <w:snapToGrid w:val="0"/>
        <w:spacing w:line="360" w:lineRule="auto"/>
        <w:ind w:left="420" w:left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实现方式：</w:t>
      </w:r>
    </w:p>
    <w:p w14:paraId="4B1252F7">
      <w:pPr>
        <w:pageBreakBefore w:val="0"/>
        <w:numPr>
          <w:ilvl w:val="0"/>
          <w:numId w:val="21"/>
        </w:numPr>
        <w:kinsoku/>
        <w:wordWrap/>
        <w:overflowPunct w:val="0"/>
        <w:topLinePunct w:val="0"/>
        <w:bidi w:val="0"/>
        <w:snapToGrid w:val="0"/>
        <w:spacing w:line="360" w:lineRule="auto"/>
        <w:ind w:left="1120" w:leftChars="0" w:hanging="425"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清洗：清洗规则引擎部署在计算节点集群上。数据任务（如消费消息队列数据、处理文件）被调度到计算节点，调用预定义的清洗规则库，过滤无效、错误或重复数据。</w:t>
      </w:r>
    </w:p>
    <w:p w14:paraId="21A29795">
      <w:pPr>
        <w:pageBreakBefore w:val="0"/>
        <w:numPr>
          <w:ilvl w:val="0"/>
          <w:numId w:val="21"/>
        </w:numPr>
        <w:kinsoku/>
        <w:wordWrap/>
        <w:overflowPunct w:val="0"/>
        <w:topLinePunct w:val="0"/>
        <w:bidi w:val="0"/>
        <w:snapToGrid w:val="0"/>
        <w:spacing w:line="360" w:lineRule="auto"/>
        <w:ind w:left="1120" w:leftChars="0" w:hanging="425"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标准化：基于集群维护的统一元数据/编码服务，在计算节点上执行数据格式转换、字段映射和编码统一。</w:t>
      </w:r>
    </w:p>
    <w:p w14:paraId="5DEEA498">
      <w:pPr>
        <w:pageBreakBefore w:val="0"/>
        <w:numPr>
          <w:ilvl w:val="0"/>
          <w:numId w:val="21"/>
        </w:numPr>
        <w:kinsoku/>
        <w:wordWrap/>
        <w:overflowPunct w:val="0"/>
        <w:topLinePunct w:val="0"/>
        <w:bidi w:val="0"/>
        <w:snapToGrid w:val="0"/>
        <w:spacing w:line="360" w:lineRule="auto"/>
        <w:ind w:left="1120" w:leftChars="0" w:hanging="425"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初步加工：对于实时流数据，由集群中的流处理计算节点进行窗口聚合、简单统计等操作，输出结构化结果供后续使用。批量数据则由集群调度批量计算任务处理。</w:t>
      </w:r>
    </w:p>
    <w:p w14:paraId="1DA7A17C">
      <w:pPr>
        <w:pageBreakBefore w:val="0"/>
        <w:kinsoku/>
        <w:wordWrap/>
        <w:topLinePunct w:val="0"/>
        <w:bidi w:val="0"/>
        <w:snapToGrid w:val="0"/>
        <w:spacing w:line="360" w:lineRule="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集群核心作用：提供分布式计算能力，通过集群管理平台集中配置和分发数据处理规则与任务，实现处理逻辑的一致性、任务执行的并行化与高可用性，确保数据处理过程的可维护性和效率。</w:t>
      </w:r>
    </w:p>
    <w:p w14:paraId="7B3C4469">
      <w:pPr>
        <w:pageBreakBefore w:val="0"/>
        <w:numPr>
          <w:ilvl w:val="0"/>
          <w:numId w:val="19"/>
        </w:numPr>
        <w:kinsoku/>
        <w:wordWrap/>
        <w:overflowPunct/>
        <w:topLinePunct w:val="0"/>
        <w:autoSpaceDE/>
        <w:autoSpaceDN/>
        <w:bidi w:val="0"/>
        <w:snapToGrid w:val="0"/>
        <w:spacing w:line="360" w:lineRule="auto"/>
        <w:ind w:left="0" w:leftChars="0" w:firstLine="420"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数据服务层</w:t>
      </w:r>
    </w:p>
    <w:p w14:paraId="485F7CAC">
      <w:pPr>
        <w:pageBreakBefore w:val="0"/>
        <w:kinsoku/>
        <w:wordWrap/>
        <w:overflowPunct w:val="0"/>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核心功能：对外提供标准化、高性能的数据访问接口与服务，支撑前端业务应用调用。</w:t>
      </w:r>
    </w:p>
    <w:p w14:paraId="3F0E8F5A">
      <w:pPr>
        <w:pageBreakBefore w:val="0"/>
        <w:kinsoku/>
        <w:wordWrap/>
        <w:overflowPunct w:val="0"/>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实现方式：</w:t>
      </w:r>
    </w:p>
    <w:p w14:paraId="4A7FC6AD">
      <w:pPr>
        <w:pageBreakBefore w:val="0"/>
        <w:numPr>
          <w:ilvl w:val="0"/>
          <w:numId w:val="22"/>
        </w:numPr>
        <w:kinsoku/>
        <w:wordWrap/>
        <w:overflowPunct w:val="0"/>
        <w:topLinePunct w:val="0"/>
        <w:bidi w:val="0"/>
        <w:snapToGrid w:val="0"/>
        <w:spacing w:line="360" w:lineRule="auto"/>
        <w:ind w:left="1120" w:leftChars="0" w:hanging="425"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API服务：通过集群前置的API网关集群暴露统一的接口。网关集群负责加密卸载、请求路由、负载均衡、身份认证、访问授权以及请求限流。</w:t>
      </w:r>
    </w:p>
    <w:p w14:paraId="3551B281">
      <w:pPr>
        <w:pageBreakBefore w:val="0"/>
        <w:numPr>
          <w:ilvl w:val="0"/>
          <w:numId w:val="22"/>
        </w:numPr>
        <w:kinsoku/>
        <w:wordWrap/>
        <w:overflowPunct w:val="0"/>
        <w:topLinePunct w:val="0"/>
        <w:bidi w:val="0"/>
        <w:snapToGrid w:val="0"/>
        <w:spacing w:line="360" w:lineRule="auto"/>
        <w:ind w:left="1120" w:leftChars="0" w:hanging="425"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缓存加速：在集群中部署分布式缓存服务，将高频查询结果缓存至内存，并设置合理的TTL策略自动失效，显著降低后端数据库压力，提升响应速度。</w:t>
      </w:r>
    </w:p>
    <w:p w14:paraId="04DD7DD2">
      <w:pPr>
        <w:pageBreakBefore w:val="0"/>
        <w:numPr>
          <w:ilvl w:val="0"/>
          <w:numId w:val="22"/>
        </w:numPr>
        <w:kinsoku/>
        <w:wordWrap/>
        <w:overflowPunct w:val="0"/>
        <w:topLinePunct w:val="0"/>
        <w:bidi w:val="0"/>
        <w:snapToGrid w:val="0"/>
        <w:spacing w:line="360" w:lineRule="auto"/>
        <w:ind w:left="1120" w:leftChars="0" w:hanging="425"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流量控制：API网关集群和微服务框架自身集成熔断器和限流器机制，在突发高并发或依赖服务异常时，能快速切断或限制异常请求，保护后端服务，防止级联故障</w:t>
      </w:r>
      <w:r>
        <w:rPr>
          <w:rFonts w:hint="eastAsia" w:ascii="宋体" w:hAnsi="宋体" w:eastAsia="宋体" w:cs="宋体"/>
          <w:color w:val="auto"/>
          <w:sz w:val="21"/>
          <w:szCs w:val="21"/>
          <w:highlight w:val="none"/>
          <w:lang w:eastAsia="zh-CN"/>
        </w:rPr>
        <w:t>。</w:t>
      </w:r>
    </w:p>
    <w:p w14:paraId="5830997F">
      <w:pPr>
        <w:pageBreakBefore w:val="0"/>
        <w:kinsoku/>
        <w:wordWrap/>
        <w:overflowPunct w:val="0"/>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集群核心作用： 提供高可用、可扩展的服务接入点，集成强大的流量治理能力和高效的缓存服务，确保数据服务的稳定性、安全性和高性能输出。</w:t>
      </w:r>
    </w:p>
    <w:p w14:paraId="7BD097E2">
      <w:pPr>
        <w:pageBreakBefore w:val="0"/>
        <w:numPr>
          <w:ilvl w:val="0"/>
          <w:numId w:val="19"/>
        </w:numPr>
        <w:kinsoku/>
        <w:wordWrap/>
        <w:overflowPunct/>
        <w:topLinePunct w:val="0"/>
        <w:autoSpaceDE/>
        <w:autoSpaceDN/>
        <w:bidi w:val="0"/>
        <w:snapToGrid w:val="0"/>
        <w:spacing w:line="360" w:lineRule="auto"/>
        <w:ind w:left="0" w:leftChars="0" w:firstLine="420"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数据</w:t>
      </w:r>
      <w:r>
        <w:rPr>
          <w:rFonts w:hint="eastAsia" w:ascii="宋体" w:hAnsi="宋体" w:eastAsia="宋体" w:cs="宋体"/>
          <w:color w:val="auto"/>
          <w:sz w:val="21"/>
          <w:szCs w:val="21"/>
          <w:highlight w:val="none"/>
          <w:lang w:val="en-US" w:eastAsia="zh-CN"/>
        </w:rPr>
        <w:t>存储层</w:t>
      </w:r>
      <w:r>
        <w:rPr>
          <w:rFonts w:hint="eastAsia" w:ascii="宋体" w:hAnsi="宋体" w:eastAsia="宋体" w:cs="宋体"/>
          <w:color w:val="auto"/>
          <w:sz w:val="21"/>
          <w:szCs w:val="21"/>
          <w:highlight w:val="none"/>
        </w:rPr>
        <w:t>​</w:t>
      </w:r>
    </w:p>
    <w:p w14:paraId="53ABDC49">
      <w:pPr>
        <w:pageBreakBefore w:val="0"/>
        <w:kinsoku/>
        <w:wordWrap/>
        <w:overflowPunct w:val="0"/>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存储策略：</w:t>
      </w:r>
    </w:p>
    <w:p w14:paraId="39A29D2F">
      <w:pPr>
        <w:pageBreakBefore w:val="0"/>
        <w:numPr>
          <w:ilvl w:val="0"/>
          <w:numId w:val="23"/>
        </w:numPr>
        <w:kinsoku/>
        <w:wordWrap/>
        <w:overflowPunct w:val="0"/>
        <w:topLinePunct w:val="0"/>
        <w:bidi w:val="0"/>
        <w:snapToGrid w:val="0"/>
        <w:spacing w:line="360" w:lineRule="auto"/>
        <w:ind w:left="1120" w:leftChars="0" w:hanging="425"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主数据库：核心结构化业务数据存储在数据库集群的主节点。集群自身或通过中间件管理读写分离。</w:t>
      </w:r>
    </w:p>
    <w:p w14:paraId="5C4C26DE">
      <w:pPr>
        <w:pageBreakBefore w:val="0"/>
        <w:numPr>
          <w:ilvl w:val="0"/>
          <w:numId w:val="23"/>
        </w:numPr>
        <w:kinsoku/>
        <w:wordWrap/>
        <w:overflowPunct w:val="0"/>
        <w:topLinePunct w:val="0"/>
        <w:bidi w:val="0"/>
        <w:snapToGrid w:val="0"/>
        <w:spacing w:line="360" w:lineRule="auto"/>
        <w:ind w:left="1120" w:leftChars="0" w:hanging="425"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从数据库：数据库集群的从节点承接前端API的大部分读请求。利用数据库集群的原生复制机制保障从库数据的准实时性。</w:t>
      </w:r>
    </w:p>
    <w:p w14:paraId="31807BD0">
      <w:pPr>
        <w:pageBreakBefore w:val="0"/>
        <w:numPr>
          <w:ilvl w:val="0"/>
          <w:numId w:val="23"/>
        </w:numPr>
        <w:kinsoku/>
        <w:wordWrap/>
        <w:overflowPunct w:val="0"/>
        <w:topLinePunct w:val="0"/>
        <w:bidi w:val="0"/>
        <w:snapToGrid w:val="0"/>
        <w:spacing w:line="360" w:lineRule="auto"/>
        <w:ind w:left="1120" w:leftChars="0" w:hanging="425"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文件存储：非结构化数据存储于分布式文件系统或对象存储服务。应用服务器自身不持久化关键文件，统一写入共享存储，确保可靠性与可访问性。</w:t>
      </w:r>
    </w:p>
    <w:p w14:paraId="794FDC30">
      <w:pPr>
        <w:pageBreakBefore w:val="0"/>
        <w:kinsoku/>
        <w:wordWrap/>
        <w:overflowPunct w:val="0"/>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集群核心作用：提供高可用、可扩展、性能优化的数据持久化解决方案。数据库集群实现读写分离、负载均衡和故障自动切换；分布式文件系统/对象存储提供海量非结构化数据的可靠存储与访问。</w:t>
      </w:r>
    </w:p>
    <w:p w14:paraId="271A649F">
      <w:pPr>
        <w:pageBreakBefore w:val="0"/>
        <w:numPr>
          <w:ilvl w:val="0"/>
          <w:numId w:val="19"/>
        </w:numPr>
        <w:kinsoku/>
        <w:wordWrap/>
        <w:overflowPunct/>
        <w:topLinePunct w:val="0"/>
        <w:autoSpaceDE/>
        <w:autoSpaceDN/>
        <w:bidi w:val="0"/>
        <w:snapToGrid w:val="0"/>
        <w:spacing w:line="360" w:lineRule="auto"/>
        <w:ind w:left="0" w:leftChars="0" w:firstLine="420"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灾备层</w:t>
      </w:r>
    </w:p>
    <w:p w14:paraId="55FB7F3F">
      <w:pPr>
        <w:pageBreakBefore w:val="0"/>
        <w:kinsoku/>
        <w:wordWrap/>
        <w:overflowPunct w:val="0"/>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核心目标：建立完善的数据保护与业务连续性保障体系。</w:t>
      </w:r>
    </w:p>
    <w:p w14:paraId="0CC91768">
      <w:pPr>
        <w:pageBreakBefore w:val="0"/>
        <w:kinsoku/>
        <w:wordWrap/>
        <w:overflowPunct w:val="0"/>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实现方式：</w:t>
      </w:r>
    </w:p>
    <w:p w14:paraId="132F984B">
      <w:pPr>
        <w:pageBreakBefore w:val="0"/>
        <w:numPr>
          <w:ilvl w:val="0"/>
          <w:numId w:val="24"/>
        </w:numPr>
        <w:kinsoku/>
        <w:wordWrap/>
        <w:overflowPunct w:val="0"/>
        <w:topLinePunct w:val="0"/>
        <w:bidi w:val="0"/>
        <w:snapToGrid w:val="0"/>
        <w:spacing w:line="360" w:lineRule="auto"/>
        <w:ind w:left="1120" w:leftChars="0" w:hanging="425"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全量备份：每日凌晨，利用集群管理平台或专用备份节点，调用数据库工具或存储快照技术，对主数据库执行物理或逻辑全量备份，存储至专用的备份存储集群或异地对象存储。</w:t>
      </w:r>
    </w:p>
    <w:p w14:paraId="31887030">
      <w:pPr>
        <w:pageBreakBefore w:val="0"/>
        <w:numPr>
          <w:ilvl w:val="0"/>
          <w:numId w:val="24"/>
        </w:numPr>
        <w:kinsoku/>
        <w:wordWrap/>
        <w:overflowPunct w:val="0"/>
        <w:topLinePunct w:val="0"/>
        <w:bidi w:val="0"/>
        <w:snapToGrid w:val="0"/>
        <w:spacing w:line="360" w:lineRule="auto"/>
        <w:ind w:left="1120" w:leftChars="0" w:hanging="425"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增量备份：利用数据库的日志或存储的增量快照能力，通过集群调度任务近实时捕获数据变更，同步至备份存储。</w:t>
      </w:r>
    </w:p>
    <w:p w14:paraId="3282EC69">
      <w:pPr>
        <w:pageBreakBefore w:val="0"/>
        <w:numPr>
          <w:ilvl w:val="0"/>
          <w:numId w:val="24"/>
        </w:numPr>
        <w:kinsoku/>
        <w:wordWrap/>
        <w:overflowPunct w:val="0"/>
        <w:topLinePunct w:val="0"/>
        <w:bidi w:val="0"/>
        <w:snapToGrid w:val="0"/>
        <w:spacing w:line="360" w:lineRule="auto"/>
        <w:ind w:left="1120" w:leftChars="0" w:hanging="425"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灾难恢复：</w:t>
      </w:r>
    </w:p>
    <w:p w14:paraId="744379D4">
      <w:pPr>
        <w:pageBreakBefore w:val="0"/>
        <w:numPr>
          <w:ilvl w:val="0"/>
          <w:numId w:val="25"/>
        </w:numPr>
        <w:kinsoku/>
        <w:wordWrap/>
        <w:overflowPunct w:val="0"/>
        <w:topLinePunct w:val="0"/>
        <w:bidi w:val="0"/>
        <w:snapToGrid w:val="0"/>
        <w:spacing w:line="360" w:lineRule="auto"/>
        <w:ind w:left="1120" w:leftChars="0" w:hanging="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备份验证：定期由集群调度任务在隔离环境自动恢复验证备份数据的完整性和可用性。</w:t>
      </w:r>
    </w:p>
    <w:p w14:paraId="1EDFD512">
      <w:pPr>
        <w:pageBreakBefore w:val="0"/>
        <w:numPr>
          <w:ilvl w:val="0"/>
          <w:numId w:val="25"/>
        </w:numPr>
        <w:kinsoku/>
        <w:wordWrap/>
        <w:overflowPunct w:val="0"/>
        <w:topLinePunct w:val="0"/>
        <w:bidi w:val="0"/>
        <w:snapToGrid w:val="0"/>
        <w:spacing w:line="360" w:lineRule="auto"/>
        <w:ind w:left="1120" w:leftChars="0" w:hanging="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快速恢复：灾难发生时，优先使用最近的完整备份+增量备份在灾备集群恢复数据库。应用层配置可切换至灾备站点的数据服务层和存储层。</w:t>
      </w:r>
    </w:p>
    <w:p w14:paraId="2DCE3904">
      <w:pPr>
        <w:pageBreakBefore w:val="0"/>
        <w:numPr>
          <w:ilvl w:val="0"/>
          <w:numId w:val="25"/>
        </w:numPr>
        <w:kinsoku/>
        <w:wordWrap/>
        <w:overflowPunct w:val="0"/>
        <w:topLinePunct w:val="0"/>
        <w:bidi w:val="0"/>
        <w:snapToGrid w:val="0"/>
        <w:spacing w:line="360" w:lineRule="auto"/>
        <w:ind w:left="1120" w:leftChars="0" w:hanging="42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服务切换：集群管理平台或配置中心可更新服务路由规则，将应用流量引导至灾备环境的数据源。</w:t>
      </w:r>
    </w:p>
    <w:p w14:paraId="6F135673">
      <w:pPr>
        <w:pageBreakBefore w:val="0"/>
        <w:kinsoku/>
        <w:wordWrap/>
        <w:overflowPunct w:val="0"/>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集群核心作用：利用集群的分布式特性和自动化管理能力，实现高效、可靠的备份任务执行、备份数据存储管理、自动化的恢复验证流程以及快速的服务与数据切换能力，最大程度降低数据丢失风险和业务中断时间，保障核心业务连续性。灾备资源本身也以集群方式部署，确保灾备能力的高可用性。</w:t>
      </w:r>
    </w:p>
    <w:p w14:paraId="36BEE45C">
      <w:pPr>
        <w:keepNext w:val="0"/>
        <w:keepLines w:val="0"/>
        <w:pageBreakBefore w:val="0"/>
        <w:widowControl w:val="0"/>
        <w:numPr>
          <w:ilvl w:val="3"/>
          <w:numId w:val="0"/>
        </w:numPr>
        <w:kinsoku/>
        <w:wordWrap/>
        <w:overflowPunct/>
        <w:topLinePunct w:val="0"/>
        <w:autoSpaceDE/>
        <w:autoSpaceDN/>
        <w:bidi w:val="0"/>
        <w:adjustRightInd/>
        <w:snapToGrid/>
        <w:spacing w:line="360" w:lineRule="auto"/>
        <w:ind w:left="1480" w:leftChars="0" w:hanging="1480" w:firstLineChars="0"/>
        <w:textAlignment w:val="auto"/>
        <w:outlineLvl w:val="3"/>
        <w:rPr>
          <w:rFonts w:hint="eastAsia" w:ascii="宋体" w:hAnsi="宋体" w:eastAsia="宋体" w:cs="宋体"/>
          <w:b/>
          <w:bCs/>
          <w:color w:val="auto"/>
          <w:sz w:val="21"/>
          <w:szCs w:val="21"/>
          <w:highlight w:val="none"/>
          <w:lang w:val="en-US" w:eastAsia="zh-CN"/>
        </w:rPr>
      </w:pPr>
      <w:r>
        <w:rPr>
          <w:rFonts w:hint="eastAsia" w:ascii="宋体" w:hAnsi="宋体" w:eastAsia="宋体" w:cs="宋体"/>
          <w:b/>
          <w:bCs/>
          <w:color w:val="auto"/>
          <w:kern w:val="2"/>
          <w:sz w:val="21"/>
          <w:szCs w:val="21"/>
          <w:highlight w:val="none"/>
          <w:lang w:val="en-US" w:eastAsia="zh-CN" w:bidi="ar-SA"/>
        </w:rPr>
        <w:t>2.6.1.3.</w:t>
      </w:r>
      <w:r>
        <w:rPr>
          <w:rFonts w:hint="eastAsia" w:ascii="宋体" w:hAnsi="宋体" w:eastAsia="宋体" w:cs="宋体"/>
          <w:b/>
          <w:bCs/>
          <w:color w:val="auto"/>
          <w:sz w:val="21"/>
          <w:szCs w:val="21"/>
          <w:highlight w:val="none"/>
          <w:lang w:val="en-US" w:eastAsia="zh-CN"/>
        </w:rPr>
        <w:t>服务器配置</w:t>
      </w:r>
    </w:p>
    <w:p w14:paraId="46D9AF67">
      <w:pPr>
        <w:pStyle w:val="1760"/>
        <w:pageBreakBefore w:val="0"/>
        <w:kinsoku/>
        <w:wordWrap/>
        <w:topLinePunct w:val="0"/>
        <w:bidi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根据第三章需求分析</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处理量分析和测算结果</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以当前国产主流CUP 2000</w:t>
      </w:r>
      <w:r>
        <w:rPr>
          <w:rFonts w:hint="eastAsia" w:ascii="宋体" w:hAnsi="宋体" w:eastAsia="宋体" w:cs="宋体"/>
          <w:color w:val="auto"/>
          <w:sz w:val="21"/>
          <w:szCs w:val="21"/>
          <w:highlight w:val="none"/>
          <w:lang w:eastAsia="zh-CN"/>
        </w:rPr>
        <w:t>000 tpmC作为基准值</w:t>
      </w:r>
      <w:r>
        <w:rPr>
          <w:rFonts w:hint="eastAsia" w:ascii="宋体" w:hAnsi="宋体" w:eastAsia="宋体" w:cs="宋体"/>
          <w:color w:val="auto"/>
          <w:sz w:val="21"/>
          <w:szCs w:val="21"/>
          <w:highlight w:val="none"/>
        </w:rPr>
        <w:t>。</w:t>
      </w:r>
    </w:p>
    <w:p w14:paraId="1113B645">
      <w:pPr>
        <w:pStyle w:val="1760"/>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本项目内部业务处理能力tpmC值为：</w:t>
      </w:r>
      <w:r>
        <w:rPr>
          <w:rFonts w:hint="eastAsia" w:ascii="宋体" w:hAnsi="宋体" w:eastAsia="宋体" w:cs="宋体"/>
          <w:color w:val="auto"/>
          <w:sz w:val="21"/>
          <w:szCs w:val="21"/>
          <w:highlight w:val="none"/>
          <w:lang w:val="en-US" w:eastAsia="zh-CN"/>
        </w:rPr>
        <w:t>2970000</w:t>
      </w:r>
      <w:r>
        <w:rPr>
          <w:rFonts w:hint="eastAsia" w:ascii="宋体" w:hAnsi="宋体" w:eastAsia="宋体" w:cs="宋体"/>
          <w:color w:val="auto"/>
          <w:sz w:val="21"/>
          <w:szCs w:val="21"/>
          <w:highlight w:val="none"/>
        </w:rPr>
        <w:t>tpmC。经测算内部业务需要</w:t>
      </w:r>
      <w:r>
        <w:rPr>
          <w:rFonts w:hint="eastAsia" w:ascii="宋体" w:hAnsi="宋体" w:eastAsia="宋体" w:cs="宋体"/>
          <w:color w:val="auto"/>
          <w:sz w:val="21"/>
          <w:szCs w:val="21"/>
          <w:highlight w:val="none"/>
          <w:lang w:val="en-US" w:eastAsia="zh-CN"/>
        </w:rPr>
        <w:t>2970000</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2</w:t>
      </w:r>
      <w:r>
        <w:rPr>
          <w:rFonts w:hint="eastAsia" w:ascii="宋体" w:hAnsi="宋体" w:eastAsia="宋体" w:cs="宋体"/>
          <w:color w:val="auto"/>
          <w:sz w:val="21"/>
          <w:szCs w:val="21"/>
          <w:highlight w:val="none"/>
        </w:rPr>
        <w:t>000000=</w:t>
      </w:r>
      <w:r>
        <w:rPr>
          <w:rFonts w:hint="eastAsia" w:ascii="宋体" w:hAnsi="宋体" w:eastAsia="宋体" w:cs="宋体"/>
          <w:color w:val="auto"/>
          <w:sz w:val="21"/>
          <w:szCs w:val="21"/>
          <w:highlight w:val="none"/>
          <w:lang w:val="en-US" w:eastAsia="zh-CN"/>
        </w:rPr>
        <w:t>1.49</w:t>
      </w:r>
      <w:r>
        <w:rPr>
          <w:rFonts w:hint="eastAsia" w:ascii="宋体" w:hAnsi="宋体" w:eastAsia="宋体" w:cs="宋体"/>
          <w:color w:val="auto"/>
          <w:sz w:val="21"/>
          <w:szCs w:val="21"/>
          <w:highlight w:val="none"/>
        </w:rPr>
        <w:t>台约</w:t>
      </w:r>
      <w:r>
        <w:rPr>
          <w:rFonts w:hint="eastAsia" w:ascii="宋体" w:hAnsi="宋体" w:eastAsia="宋体" w:cs="宋体"/>
          <w:color w:val="auto"/>
          <w:sz w:val="21"/>
          <w:szCs w:val="21"/>
          <w:highlight w:val="none"/>
          <w:lang w:val="en-US" w:eastAsia="zh-CN"/>
        </w:rPr>
        <w:t>2</w:t>
      </w:r>
      <w:r>
        <w:rPr>
          <w:rFonts w:hint="eastAsia" w:ascii="宋体" w:hAnsi="宋体" w:eastAsia="宋体" w:cs="宋体"/>
          <w:color w:val="auto"/>
          <w:sz w:val="21"/>
          <w:szCs w:val="21"/>
          <w:highlight w:val="none"/>
        </w:rPr>
        <w:t>颗CPU。</w:t>
      </w:r>
    </w:p>
    <w:p w14:paraId="027C085F">
      <w:pPr>
        <w:pStyle w:val="1760"/>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数据库CPU处理服务按1</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0.5比例配置，约需</w:t>
      </w:r>
      <w:r>
        <w:rPr>
          <w:rFonts w:hint="eastAsia" w:ascii="宋体" w:hAnsi="宋体" w:eastAsia="宋体" w:cs="宋体"/>
          <w:color w:val="auto"/>
          <w:sz w:val="21"/>
          <w:szCs w:val="21"/>
          <w:highlight w:val="none"/>
          <w:lang w:val="en-US" w:eastAsia="zh-CN"/>
        </w:rPr>
        <w:t>2</w:t>
      </w:r>
      <w:r>
        <w:rPr>
          <w:rFonts w:hint="eastAsia" w:ascii="宋体" w:hAnsi="宋体" w:eastAsia="宋体" w:cs="宋体"/>
          <w:color w:val="auto"/>
          <w:sz w:val="21"/>
          <w:szCs w:val="21"/>
          <w:highlight w:val="none"/>
        </w:rPr>
        <w:t>/2=</w:t>
      </w:r>
      <w:r>
        <w:rPr>
          <w:rFonts w:hint="eastAsia" w:ascii="宋体" w:hAnsi="宋体" w:eastAsia="宋体" w:cs="宋体"/>
          <w:color w:val="auto"/>
          <w:sz w:val="21"/>
          <w:szCs w:val="21"/>
          <w:highlight w:val="none"/>
          <w:lang w:val="en-US" w:eastAsia="zh-CN"/>
        </w:rPr>
        <w:t>1颗</w:t>
      </w:r>
      <w:r>
        <w:rPr>
          <w:rFonts w:hint="eastAsia" w:ascii="宋体" w:hAnsi="宋体" w:eastAsia="宋体" w:cs="宋体"/>
          <w:color w:val="auto"/>
          <w:sz w:val="21"/>
          <w:szCs w:val="21"/>
          <w:highlight w:val="none"/>
        </w:rPr>
        <w:t>CPU。</w:t>
      </w:r>
    </w:p>
    <w:p w14:paraId="3BAEE7F8">
      <w:pPr>
        <w:pStyle w:val="1760"/>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以上共需</w:t>
      </w:r>
      <w:r>
        <w:rPr>
          <w:rFonts w:hint="eastAsia" w:ascii="宋体" w:hAnsi="宋体" w:eastAsia="宋体" w:cs="宋体"/>
          <w:color w:val="auto"/>
          <w:sz w:val="21"/>
          <w:szCs w:val="21"/>
          <w:highlight w:val="none"/>
          <w:lang w:val="en-US" w:eastAsia="zh-CN"/>
        </w:rPr>
        <w:t>2+1</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3</w:t>
      </w:r>
      <w:r>
        <w:rPr>
          <w:rFonts w:hint="eastAsia" w:ascii="宋体" w:hAnsi="宋体" w:eastAsia="宋体" w:cs="宋体"/>
          <w:color w:val="auto"/>
          <w:sz w:val="21"/>
          <w:szCs w:val="21"/>
          <w:highlight w:val="none"/>
        </w:rPr>
        <w:t>颗CPU，按20%冗余计算，约需</w:t>
      </w:r>
      <w:r>
        <w:rPr>
          <w:rFonts w:hint="eastAsia" w:ascii="宋体" w:hAnsi="宋体" w:eastAsia="宋体" w:cs="宋体"/>
          <w:color w:val="auto"/>
          <w:sz w:val="21"/>
          <w:szCs w:val="21"/>
          <w:highlight w:val="none"/>
          <w:lang w:val="en-US" w:eastAsia="zh-CN"/>
        </w:rPr>
        <w:t>4</w:t>
      </w:r>
      <w:r>
        <w:rPr>
          <w:rFonts w:hint="eastAsia" w:ascii="宋体" w:hAnsi="宋体" w:eastAsia="宋体" w:cs="宋体"/>
          <w:color w:val="auto"/>
          <w:sz w:val="21"/>
          <w:szCs w:val="21"/>
          <w:highlight w:val="none"/>
        </w:rPr>
        <w:t>颗CPU。</w:t>
      </w:r>
    </w:p>
    <w:p w14:paraId="26E5EF7A">
      <w:pPr>
        <w:pStyle w:val="1760"/>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经测算共需约4颗CPU的计算能力。为保障高可用，应用服务器规划为2台（每台配置2颗CPU）做负载均衡，另1台（配置2颗CPU）做热备；数据服务器规划为2台（每台配置2颗CPU）做高可用集群，另1台（配置2颗CPU）做热备。</w:t>
      </w:r>
    </w:p>
    <w:p w14:paraId="5060C7DE">
      <w:pPr>
        <w:keepNext w:val="0"/>
        <w:keepLines w:val="0"/>
        <w:pageBreakBefore w:val="0"/>
        <w:widowControl w:val="0"/>
        <w:numPr>
          <w:ilvl w:val="2"/>
          <w:numId w:val="0"/>
        </w:numPr>
        <w:kinsoku/>
        <w:wordWrap/>
        <w:overflowPunct/>
        <w:topLinePunct w:val="0"/>
        <w:autoSpaceDE/>
        <w:autoSpaceDN/>
        <w:bidi w:val="0"/>
        <w:adjustRightInd/>
        <w:snapToGrid/>
        <w:spacing w:line="360" w:lineRule="auto"/>
        <w:ind w:left="1060" w:leftChars="0" w:hanging="1060" w:firstLineChars="0"/>
        <w:textAlignment w:val="auto"/>
        <w:outlineLvl w:val="2"/>
        <w:rPr>
          <w:rFonts w:hint="eastAsia" w:ascii="宋体" w:hAnsi="宋体" w:eastAsia="宋体" w:cs="宋体"/>
          <w:b/>
          <w:bCs/>
          <w:color w:val="auto"/>
          <w:sz w:val="21"/>
          <w:szCs w:val="21"/>
          <w:highlight w:val="none"/>
          <w:lang w:val="en-US" w:eastAsia="zh-CN"/>
        </w:rPr>
      </w:pPr>
      <w:bookmarkStart w:id="51" w:name="_Toc14278"/>
      <w:bookmarkStart w:id="52" w:name="_Toc6783"/>
      <w:bookmarkStart w:id="53" w:name="_Toc28347115"/>
      <w:bookmarkStart w:id="54" w:name="_Toc27412732"/>
      <w:bookmarkStart w:id="55" w:name="_Toc28528882"/>
      <w:r>
        <w:rPr>
          <w:rFonts w:hint="eastAsia" w:ascii="宋体" w:hAnsi="宋体" w:eastAsia="宋体" w:cs="宋体"/>
          <w:b/>
          <w:bCs/>
          <w:color w:val="auto"/>
          <w:kern w:val="2"/>
          <w:sz w:val="21"/>
          <w:szCs w:val="21"/>
          <w:highlight w:val="none"/>
          <w:lang w:val="en-US" w:eastAsia="zh-CN" w:bidi="ar-SA"/>
        </w:rPr>
        <w:t>2.6.2.</w:t>
      </w:r>
      <w:r>
        <w:rPr>
          <w:rFonts w:hint="eastAsia" w:ascii="宋体" w:hAnsi="宋体" w:eastAsia="宋体" w:cs="宋体"/>
          <w:b/>
          <w:bCs/>
          <w:color w:val="auto"/>
          <w:sz w:val="21"/>
          <w:szCs w:val="21"/>
          <w:highlight w:val="none"/>
          <w:lang w:val="en-US" w:eastAsia="zh-CN"/>
        </w:rPr>
        <w:t>存储系统建设</w:t>
      </w:r>
      <w:bookmarkEnd w:id="51"/>
      <w:bookmarkEnd w:id="52"/>
      <w:bookmarkEnd w:id="53"/>
      <w:bookmarkEnd w:id="54"/>
      <w:bookmarkEnd w:id="55"/>
    </w:p>
    <w:p w14:paraId="3445AC1B">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根据第三章需求分析</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存储需求为7.22T</w:t>
      </w:r>
      <w:r>
        <w:rPr>
          <w:rFonts w:hint="eastAsia" w:ascii="宋体" w:hAnsi="宋体" w:eastAsia="宋体" w:cs="宋体"/>
          <w:color w:val="auto"/>
          <w:sz w:val="21"/>
          <w:szCs w:val="21"/>
          <w:highlight w:val="none"/>
        </w:rPr>
        <w:t>。经测算，</w:t>
      </w:r>
      <w:r>
        <w:rPr>
          <w:rFonts w:hint="eastAsia" w:ascii="宋体" w:hAnsi="宋体" w:eastAsia="宋体" w:cs="宋体"/>
          <w:color w:val="auto"/>
          <w:sz w:val="21"/>
          <w:szCs w:val="21"/>
          <w:highlight w:val="none"/>
          <w:lang w:val="en-US" w:eastAsia="zh-CN"/>
        </w:rPr>
        <w:t>本项目存储可依靠本次采购的服务器存储，可不采购单独的存储服务器设备。</w:t>
      </w:r>
    </w:p>
    <w:p w14:paraId="7256AB82">
      <w:pPr>
        <w:keepNext w:val="0"/>
        <w:keepLines w:val="0"/>
        <w:pageBreakBefore w:val="0"/>
        <w:widowControl w:val="0"/>
        <w:numPr>
          <w:ilvl w:val="1"/>
          <w:numId w:val="0"/>
        </w:numPr>
        <w:tabs>
          <w:tab w:val="left" w:pos="630"/>
        </w:tabs>
        <w:kinsoku/>
        <w:wordWrap/>
        <w:overflowPunct/>
        <w:topLinePunct w:val="0"/>
        <w:autoSpaceDE/>
        <w:autoSpaceDN/>
        <w:bidi w:val="0"/>
        <w:adjustRightInd/>
        <w:snapToGrid/>
        <w:spacing w:line="360" w:lineRule="auto"/>
        <w:ind w:left="640" w:leftChars="0" w:hanging="640" w:firstLineChars="0"/>
        <w:textAlignment w:val="auto"/>
        <w:outlineLvl w:val="1"/>
        <w:rPr>
          <w:rFonts w:hint="eastAsia" w:ascii="宋体" w:hAnsi="宋体" w:eastAsia="宋体" w:cs="宋体"/>
          <w:b/>
          <w:bCs/>
          <w:color w:val="auto"/>
          <w:sz w:val="21"/>
          <w:szCs w:val="21"/>
          <w:highlight w:val="none"/>
          <w:lang w:val="en-US" w:eastAsia="zh-CN"/>
        </w:rPr>
      </w:pPr>
      <w:bookmarkStart w:id="56" w:name="_Toc28528883"/>
      <w:bookmarkStart w:id="57" w:name="_Toc14211"/>
      <w:bookmarkStart w:id="58" w:name="_Toc32647"/>
      <w:bookmarkStart w:id="59" w:name="_Toc27412733"/>
      <w:bookmarkStart w:id="60" w:name="_Toc28347116"/>
      <w:r>
        <w:rPr>
          <w:rFonts w:hint="eastAsia" w:ascii="宋体" w:hAnsi="宋体" w:eastAsia="宋体" w:cs="宋体"/>
          <w:b/>
          <w:bCs/>
          <w:color w:val="auto"/>
          <w:kern w:val="2"/>
          <w:sz w:val="21"/>
          <w:szCs w:val="21"/>
          <w:highlight w:val="none"/>
          <w:lang w:val="en-US" w:eastAsia="zh-CN" w:bidi="ar-SA"/>
        </w:rPr>
        <w:t>2.7.</w:t>
      </w:r>
      <w:r>
        <w:rPr>
          <w:rFonts w:hint="eastAsia" w:ascii="宋体" w:hAnsi="宋体" w:eastAsia="宋体" w:cs="宋体"/>
          <w:b/>
          <w:bCs/>
          <w:color w:val="auto"/>
          <w:sz w:val="21"/>
          <w:szCs w:val="21"/>
          <w:highlight w:val="none"/>
          <w:lang w:val="en-US" w:eastAsia="zh-CN"/>
        </w:rPr>
        <w:t>配套终端及软硬件设备</w:t>
      </w:r>
      <w:bookmarkEnd w:id="56"/>
      <w:bookmarkEnd w:id="57"/>
      <w:bookmarkEnd w:id="58"/>
      <w:bookmarkEnd w:id="59"/>
      <w:bookmarkEnd w:id="60"/>
    </w:p>
    <w:p w14:paraId="5067389D">
      <w:pPr>
        <w:pageBreakBefore w:val="0"/>
        <w:kinsoku/>
        <w:wordWrap/>
        <w:topLinePunct w:val="0"/>
        <w:bidi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本项目无配套终端及软硬件设备采购需求。</w:t>
      </w:r>
    </w:p>
    <w:p w14:paraId="1783B13D">
      <w:pPr>
        <w:keepNext w:val="0"/>
        <w:keepLines w:val="0"/>
        <w:pageBreakBefore w:val="0"/>
        <w:widowControl w:val="0"/>
        <w:numPr>
          <w:ilvl w:val="1"/>
          <w:numId w:val="0"/>
        </w:numPr>
        <w:tabs>
          <w:tab w:val="left" w:pos="630"/>
        </w:tabs>
        <w:kinsoku/>
        <w:wordWrap/>
        <w:overflowPunct/>
        <w:topLinePunct w:val="0"/>
        <w:autoSpaceDE/>
        <w:autoSpaceDN/>
        <w:bidi w:val="0"/>
        <w:adjustRightInd/>
        <w:snapToGrid/>
        <w:spacing w:line="360" w:lineRule="auto"/>
        <w:ind w:left="640" w:leftChars="0" w:hanging="640" w:firstLineChars="0"/>
        <w:textAlignment w:val="auto"/>
        <w:outlineLvl w:val="1"/>
        <w:rPr>
          <w:rFonts w:hint="eastAsia" w:ascii="宋体" w:hAnsi="宋体" w:eastAsia="宋体" w:cs="宋体"/>
          <w:b/>
          <w:bCs/>
          <w:color w:val="auto"/>
          <w:sz w:val="21"/>
          <w:szCs w:val="21"/>
          <w:highlight w:val="none"/>
          <w:lang w:val="en-US" w:eastAsia="zh-CN"/>
        </w:rPr>
      </w:pPr>
      <w:bookmarkStart w:id="61" w:name="_Toc27412738"/>
      <w:bookmarkStart w:id="62" w:name="_Toc13787"/>
      <w:bookmarkStart w:id="63" w:name="_Toc28528889"/>
      <w:bookmarkStart w:id="64" w:name="_Toc28347122"/>
      <w:bookmarkStart w:id="65" w:name="_Toc18517"/>
      <w:r>
        <w:rPr>
          <w:rFonts w:hint="eastAsia" w:ascii="宋体" w:hAnsi="宋体" w:eastAsia="宋体" w:cs="宋体"/>
          <w:b/>
          <w:bCs/>
          <w:color w:val="auto"/>
          <w:kern w:val="2"/>
          <w:sz w:val="21"/>
          <w:szCs w:val="21"/>
          <w:highlight w:val="none"/>
          <w:lang w:val="en-US" w:eastAsia="zh-CN" w:bidi="ar-SA"/>
        </w:rPr>
        <w:t>2.8.</w:t>
      </w:r>
      <w:r>
        <w:rPr>
          <w:rFonts w:hint="eastAsia" w:ascii="宋体" w:hAnsi="宋体" w:eastAsia="宋体" w:cs="宋体"/>
          <w:b/>
          <w:bCs/>
          <w:color w:val="auto"/>
          <w:sz w:val="21"/>
          <w:szCs w:val="21"/>
          <w:highlight w:val="none"/>
          <w:lang w:val="en-US" w:eastAsia="zh-CN"/>
        </w:rPr>
        <w:t>网络系统设计</w:t>
      </w:r>
      <w:bookmarkEnd w:id="61"/>
      <w:bookmarkEnd w:id="62"/>
      <w:bookmarkEnd w:id="63"/>
      <w:bookmarkEnd w:id="64"/>
      <w:bookmarkEnd w:id="65"/>
    </w:p>
    <w:p w14:paraId="7DC8C132">
      <w:pPr>
        <w:keepNext w:val="0"/>
        <w:keepLines w:val="0"/>
        <w:pageBreakBefore w:val="0"/>
        <w:widowControl w:val="0"/>
        <w:numPr>
          <w:ilvl w:val="2"/>
          <w:numId w:val="0"/>
        </w:numPr>
        <w:kinsoku/>
        <w:wordWrap/>
        <w:overflowPunct/>
        <w:topLinePunct w:val="0"/>
        <w:autoSpaceDE/>
        <w:autoSpaceDN/>
        <w:bidi w:val="0"/>
        <w:adjustRightInd/>
        <w:snapToGrid/>
        <w:spacing w:line="360" w:lineRule="auto"/>
        <w:ind w:left="1060" w:leftChars="0" w:hanging="1060" w:firstLineChars="0"/>
        <w:textAlignment w:val="auto"/>
        <w:outlineLvl w:val="2"/>
        <w:rPr>
          <w:rFonts w:hint="eastAsia" w:ascii="宋体" w:hAnsi="宋体" w:eastAsia="宋体" w:cs="宋体"/>
          <w:b/>
          <w:bCs/>
          <w:color w:val="auto"/>
          <w:sz w:val="21"/>
          <w:szCs w:val="21"/>
          <w:highlight w:val="none"/>
          <w:lang w:val="en-US" w:eastAsia="zh-CN"/>
        </w:rPr>
      </w:pPr>
      <w:bookmarkStart w:id="66" w:name="_Toc27412740"/>
      <w:bookmarkStart w:id="67" w:name="_Toc28347124"/>
      <w:bookmarkStart w:id="68" w:name="_Toc28528891"/>
      <w:bookmarkStart w:id="69" w:name="_Toc774"/>
      <w:bookmarkStart w:id="70" w:name="_Toc24242"/>
      <w:r>
        <w:rPr>
          <w:rFonts w:hint="eastAsia" w:ascii="宋体" w:hAnsi="宋体" w:eastAsia="宋体" w:cs="宋体"/>
          <w:b/>
          <w:bCs/>
          <w:color w:val="auto"/>
          <w:kern w:val="2"/>
          <w:sz w:val="21"/>
          <w:szCs w:val="21"/>
          <w:highlight w:val="none"/>
          <w:lang w:val="en-US" w:eastAsia="zh-CN" w:bidi="ar-SA"/>
        </w:rPr>
        <w:t>2.8.1.</w:t>
      </w:r>
      <w:r>
        <w:rPr>
          <w:rFonts w:hint="eastAsia" w:ascii="宋体" w:hAnsi="宋体" w:eastAsia="宋体" w:cs="宋体"/>
          <w:b/>
          <w:bCs/>
          <w:color w:val="auto"/>
          <w:sz w:val="21"/>
          <w:szCs w:val="21"/>
          <w:highlight w:val="none"/>
          <w:lang w:val="en-US" w:eastAsia="zh-CN"/>
        </w:rPr>
        <w:t>现网拓扑</w:t>
      </w:r>
      <w:bookmarkEnd w:id="66"/>
      <w:bookmarkEnd w:id="67"/>
      <w:bookmarkEnd w:id="68"/>
      <w:r>
        <w:rPr>
          <w:rFonts w:hint="eastAsia" w:ascii="宋体" w:hAnsi="宋体" w:eastAsia="宋体" w:cs="宋体"/>
          <w:b/>
          <w:bCs/>
          <w:color w:val="auto"/>
          <w:sz w:val="21"/>
          <w:szCs w:val="21"/>
          <w:highlight w:val="none"/>
          <w:lang w:val="en-US" w:eastAsia="zh-CN"/>
        </w:rPr>
        <w:t>架构</w:t>
      </w:r>
      <w:bookmarkEnd w:id="69"/>
      <w:bookmarkEnd w:id="70"/>
    </w:p>
    <w:p w14:paraId="4D22CEBF">
      <w:pPr>
        <w:pStyle w:val="9"/>
        <w:pageBreakBefore w:val="0"/>
        <w:kinsoku/>
        <w:wordWrap/>
        <w:topLinePunct w:val="0"/>
        <w:bidi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本项目利旧集团公司内网</w:t>
      </w:r>
      <w:r>
        <w:rPr>
          <w:rFonts w:hint="eastAsia" w:ascii="宋体" w:hAnsi="宋体" w:eastAsia="宋体" w:cs="宋体"/>
          <w:color w:val="auto"/>
          <w:sz w:val="21"/>
          <w:szCs w:val="21"/>
          <w:highlight w:val="none"/>
          <w:lang w:eastAsia="zh-CN"/>
        </w:rPr>
        <w:t>。</w:t>
      </w:r>
    </w:p>
    <w:p w14:paraId="738D8652">
      <w:pPr>
        <w:keepNext w:val="0"/>
        <w:keepLines w:val="0"/>
        <w:pageBreakBefore w:val="0"/>
        <w:widowControl w:val="0"/>
        <w:numPr>
          <w:ilvl w:val="2"/>
          <w:numId w:val="0"/>
        </w:numPr>
        <w:kinsoku/>
        <w:wordWrap/>
        <w:overflowPunct/>
        <w:topLinePunct w:val="0"/>
        <w:autoSpaceDE/>
        <w:autoSpaceDN/>
        <w:bidi w:val="0"/>
        <w:adjustRightInd/>
        <w:snapToGrid/>
        <w:spacing w:line="360" w:lineRule="auto"/>
        <w:ind w:left="1060" w:leftChars="0" w:hanging="1060" w:firstLineChars="0"/>
        <w:textAlignment w:val="auto"/>
        <w:outlineLvl w:val="2"/>
        <w:rPr>
          <w:rFonts w:hint="eastAsia" w:ascii="宋体" w:hAnsi="宋体" w:eastAsia="宋体" w:cs="宋体"/>
          <w:b/>
          <w:bCs/>
          <w:color w:val="auto"/>
          <w:sz w:val="21"/>
          <w:szCs w:val="21"/>
          <w:highlight w:val="none"/>
          <w:lang w:val="en-US" w:eastAsia="zh-CN"/>
        </w:rPr>
      </w:pPr>
      <w:bookmarkStart w:id="71" w:name="_Toc11428471"/>
      <w:bookmarkStart w:id="72" w:name="_Toc28528892"/>
      <w:bookmarkStart w:id="73" w:name="_Toc28347125"/>
      <w:bookmarkStart w:id="74" w:name="_Toc27412741"/>
      <w:bookmarkStart w:id="75" w:name="_Toc5712"/>
      <w:bookmarkStart w:id="76" w:name="_Toc10685"/>
      <w:r>
        <w:rPr>
          <w:rFonts w:hint="eastAsia" w:ascii="宋体" w:hAnsi="宋体" w:eastAsia="宋体" w:cs="宋体"/>
          <w:b/>
          <w:bCs/>
          <w:color w:val="auto"/>
          <w:kern w:val="2"/>
          <w:sz w:val="21"/>
          <w:szCs w:val="21"/>
          <w:highlight w:val="none"/>
          <w:lang w:val="en-US" w:eastAsia="zh-CN" w:bidi="ar-SA"/>
        </w:rPr>
        <w:t>2.8.2.</w:t>
      </w:r>
      <w:r>
        <w:rPr>
          <w:rFonts w:hint="eastAsia" w:ascii="宋体" w:hAnsi="宋体" w:eastAsia="宋体" w:cs="宋体"/>
          <w:b/>
          <w:bCs/>
          <w:color w:val="auto"/>
          <w:sz w:val="21"/>
          <w:szCs w:val="21"/>
          <w:highlight w:val="none"/>
          <w:lang w:val="en-US" w:eastAsia="zh-CN"/>
        </w:rPr>
        <w:t>网络</w:t>
      </w:r>
      <w:bookmarkEnd w:id="71"/>
      <w:bookmarkEnd w:id="72"/>
      <w:bookmarkEnd w:id="73"/>
      <w:bookmarkEnd w:id="74"/>
      <w:r>
        <w:rPr>
          <w:rFonts w:hint="eastAsia" w:ascii="宋体" w:hAnsi="宋体" w:eastAsia="宋体" w:cs="宋体"/>
          <w:b/>
          <w:bCs/>
          <w:color w:val="auto"/>
          <w:sz w:val="21"/>
          <w:szCs w:val="21"/>
          <w:highlight w:val="none"/>
          <w:lang w:val="en-US" w:eastAsia="zh-CN"/>
        </w:rPr>
        <w:t>带宽资源说明</w:t>
      </w:r>
      <w:bookmarkEnd w:id="75"/>
      <w:bookmarkEnd w:id="76"/>
    </w:p>
    <w:p w14:paraId="7F415660">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集团</w:t>
      </w:r>
      <w:r>
        <w:rPr>
          <w:rFonts w:hint="eastAsia" w:ascii="宋体" w:hAnsi="宋体" w:eastAsia="宋体" w:cs="宋体"/>
          <w:color w:val="auto"/>
          <w:sz w:val="21"/>
          <w:szCs w:val="21"/>
          <w:highlight w:val="none"/>
        </w:rPr>
        <w:t>现有传输能力情况如下表所示：</w:t>
      </w:r>
    </w:p>
    <w:tbl>
      <w:tblPr>
        <w:tblStyle w:val="88"/>
        <w:tblW w:w="9171" w:type="dxa"/>
        <w:tblInd w:w="0" w:type="dxa"/>
        <w:tblLayout w:type="fixed"/>
        <w:tblCellMar>
          <w:top w:w="0" w:type="dxa"/>
          <w:left w:w="108" w:type="dxa"/>
          <w:bottom w:w="0" w:type="dxa"/>
          <w:right w:w="108" w:type="dxa"/>
        </w:tblCellMar>
      </w:tblPr>
      <w:tblGrid>
        <w:gridCol w:w="1919"/>
        <w:gridCol w:w="1875"/>
        <w:gridCol w:w="1559"/>
        <w:gridCol w:w="1341"/>
        <w:gridCol w:w="1124"/>
        <w:gridCol w:w="1353"/>
      </w:tblGrid>
      <w:tr w14:paraId="00AD4657">
        <w:trPr>
          <w:trHeight w:val="330" w:hRule="atLeast"/>
        </w:trPr>
        <w:tc>
          <w:tcPr>
            <w:tcW w:w="1919" w:type="dxa"/>
            <w:tcBorders>
              <w:top w:val="single" w:color="auto" w:sz="8" w:space="0"/>
              <w:left w:val="single" w:color="auto" w:sz="8" w:space="0"/>
              <w:bottom w:val="single" w:color="auto" w:sz="4" w:space="0"/>
              <w:right w:val="single" w:color="auto" w:sz="4" w:space="0"/>
            </w:tcBorders>
            <w:shd w:val="clear" w:color="auto" w:fill="auto"/>
            <w:noWrap/>
            <w:vAlign w:val="center"/>
          </w:tcPr>
          <w:p w14:paraId="2896D8A3">
            <w:pPr>
              <w:pageBreakBefore w:val="0"/>
              <w:kinsoku/>
              <w:wordWrap/>
              <w:topLinePunct w:val="0"/>
              <w:bidi w:val="0"/>
              <w:snapToGrid w:val="0"/>
              <w:spacing w:line="360" w:lineRule="auto"/>
              <w:ind w:firstLine="42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A端</w:t>
            </w:r>
          </w:p>
        </w:tc>
        <w:tc>
          <w:tcPr>
            <w:tcW w:w="1875" w:type="dxa"/>
            <w:tcBorders>
              <w:top w:val="single" w:color="auto" w:sz="8" w:space="0"/>
              <w:left w:val="nil"/>
              <w:bottom w:val="single" w:color="auto" w:sz="4" w:space="0"/>
              <w:right w:val="single" w:color="auto" w:sz="4" w:space="0"/>
            </w:tcBorders>
            <w:shd w:val="clear" w:color="auto" w:fill="auto"/>
            <w:noWrap/>
            <w:vAlign w:val="center"/>
          </w:tcPr>
          <w:p w14:paraId="2C1B481E">
            <w:pPr>
              <w:pageBreakBefore w:val="0"/>
              <w:kinsoku/>
              <w:wordWrap/>
              <w:topLinePunct w:val="0"/>
              <w:bidi w:val="0"/>
              <w:snapToGrid w:val="0"/>
              <w:spacing w:line="360" w:lineRule="auto"/>
              <w:ind w:firstLine="42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Z端</w:t>
            </w:r>
          </w:p>
        </w:tc>
        <w:tc>
          <w:tcPr>
            <w:tcW w:w="1559" w:type="dxa"/>
            <w:tcBorders>
              <w:top w:val="single" w:color="auto" w:sz="8" w:space="0"/>
              <w:left w:val="nil"/>
              <w:bottom w:val="single" w:color="auto" w:sz="4" w:space="0"/>
              <w:right w:val="single" w:color="auto" w:sz="4" w:space="0"/>
            </w:tcBorders>
            <w:shd w:val="clear" w:color="auto" w:fill="auto"/>
            <w:noWrap/>
            <w:vAlign w:val="center"/>
          </w:tcPr>
          <w:p w14:paraId="4F2D7131">
            <w:pPr>
              <w:pageBreakBefore w:val="0"/>
              <w:kinsoku/>
              <w:wordWrap/>
              <w:topLinePunct w:val="0"/>
              <w:bidi w:val="0"/>
              <w:snapToGrid w:val="0"/>
              <w:spacing w:line="360" w:lineRule="auto"/>
              <w:ind w:firstLine="42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线路类型</w:t>
            </w:r>
          </w:p>
        </w:tc>
        <w:tc>
          <w:tcPr>
            <w:tcW w:w="1341" w:type="dxa"/>
            <w:tcBorders>
              <w:top w:val="single" w:color="auto" w:sz="8" w:space="0"/>
              <w:left w:val="nil"/>
              <w:bottom w:val="single" w:color="auto" w:sz="4" w:space="0"/>
              <w:right w:val="single" w:color="auto" w:sz="4" w:space="0"/>
            </w:tcBorders>
            <w:shd w:val="clear" w:color="auto" w:fill="auto"/>
            <w:noWrap/>
            <w:vAlign w:val="center"/>
          </w:tcPr>
          <w:p w14:paraId="3CBCB0E4">
            <w:pPr>
              <w:pageBreakBefore w:val="0"/>
              <w:kinsoku/>
              <w:wordWrap/>
              <w:topLinePunct w:val="0"/>
              <w:bidi w:val="0"/>
              <w:snapToGrid w:val="0"/>
              <w:spacing w:line="360" w:lineRule="auto"/>
              <w:ind w:firstLine="42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带宽</w:t>
            </w:r>
          </w:p>
        </w:tc>
        <w:tc>
          <w:tcPr>
            <w:tcW w:w="1124" w:type="dxa"/>
            <w:tcBorders>
              <w:top w:val="single" w:color="auto" w:sz="8" w:space="0"/>
              <w:left w:val="nil"/>
              <w:bottom w:val="single" w:color="auto" w:sz="4" w:space="0"/>
              <w:right w:val="single" w:color="auto" w:sz="4" w:space="0"/>
            </w:tcBorders>
            <w:shd w:val="clear" w:color="auto" w:fill="auto"/>
            <w:noWrap/>
            <w:vAlign w:val="center"/>
          </w:tcPr>
          <w:p w14:paraId="6A3FC1AF">
            <w:pPr>
              <w:pageBreakBefore w:val="0"/>
              <w:kinsoku/>
              <w:wordWrap/>
              <w:topLinePunct w:val="0"/>
              <w:bidi w:val="0"/>
              <w:snapToGrid w:val="0"/>
              <w:spacing w:line="360" w:lineRule="auto"/>
              <w:ind w:firstLine="42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数量</w:t>
            </w:r>
          </w:p>
        </w:tc>
        <w:tc>
          <w:tcPr>
            <w:tcW w:w="1353" w:type="dxa"/>
            <w:tcBorders>
              <w:top w:val="single" w:color="auto" w:sz="8" w:space="0"/>
              <w:left w:val="nil"/>
              <w:bottom w:val="single" w:color="auto" w:sz="4" w:space="0"/>
              <w:right w:val="single" w:color="auto" w:sz="8" w:space="0"/>
            </w:tcBorders>
            <w:shd w:val="clear" w:color="auto" w:fill="auto"/>
            <w:noWrap/>
            <w:vAlign w:val="center"/>
          </w:tcPr>
          <w:p w14:paraId="5576C7A4">
            <w:pPr>
              <w:pageBreakBefore w:val="0"/>
              <w:kinsoku/>
              <w:wordWrap/>
              <w:topLinePunct w:val="0"/>
              <w:bidi w:val="0"/>
              <w:snapToGrid w:val="0"/>
              <w:spacing w:line="360" w:lineRule="auto"/>
              <w:ind w:firstLine="42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备注</w:t>
            </w:r>
          </w:p>
        </w:tc>
      </w:tr>
      <w:tr w14:paraId="75D515B4">
        <w:trPr>
          <w:trHeight w:val="330" w:hRule="atLeast"/>
        </w:trPr>
        <w:tc>
          <w:tcPr>
            <w:tcW w:w="1919" w:type="dxa"/>
            <w:tcBorders>
              <w:top w:val="nil"/>
              <w:left w:val="single" w:color="auto" w:sz="8" w:space="0"/>
              <w:bottom w:val="single" w:color="auto" w:sz="4" w:space="0"/>
              <w:right w:val="single" w:color="auto" w:sz="4" w:space="0"/>
            </w:tcBorders>
            <w:shd w:val="clear" w:color="auto" w:fill="auto"/>
            <w:noWrap/>
          </w:tcPr>
          <w:p w14:paraId="2F33C024">
            <w:pPr>
              <w:pageBreakBefore w:val="0"/>
              <w:kinsoku/>
              <w:wordWrap/>
              <w:topLinePunct w:val="0"/>
              <w:bidi w:val="0"/>
              <w:snapToGrid w:val="0"/>
              <w:spacing w:line="360" w:lineRule="auto"/>
              <w:ind w:firstLine="0" w:firstLineChars="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集团公司</w:t>
            </w:r>
          </w:p>
        </w:tc>
        <w:tc>
          <w:tcPr>
            <w:tcW w:w="1875" w:type="dxa"/>
            <w:tcBorders>
              <w:top w:val="nil"/>
              <w:left w:val="nil"/>
              <w:bottom w:val="single" w:color="auto" w:sz="4" w:space="0"/>
              <w:right w:val="single" w:color="auto" w:sz="4" w:space="0"/>
            </w:tcBorders>
            <w:shd w:val="clear" w:color="auto" w:fill="auto"/>
            <w:noWrap/>
            <w:vAlign w:val="center"/>
          </w:tcPr>
          <w:p w14:paraId="24460FF5">
            <w:pPr>
              <w:pageBreakBefore w:val="0"/>
              <w:kinsoku/>
              <w:wordWrap/>
              <w:topLinePunct w:val="0"/>
              <w:bidi w:val="0"/>
              <w:snapToGrid w:val="0"/>
              <w:spacing w:line="360" w:lineRule="auto"/>
              <w:ind w:firstLine="42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互联网专线</w:t>
            </w:r>
          </w:p>
        </w:tc>
        <w:tc>
          <w:tcPr>
            <w:tcW w:w="1559" w:type="dxa"/>
            <w:tcBorders>
              <w:top w:val="nil"/>
              <w:left w:val="nil"/>
              <w:bottom w:val="single" w:color="auto" w:sz="4" w:space="0"/>
              <w:right w:val="single" w:color="auto" w:sz="4" w:space="0"/>
            </w:tcBorders>
            <w:shd w:val="clear" w:color="auto" w:fill="auto"/>
            <w:noWrap/>
            <w:vAlign w:val="center"/>
          </w:tcPr>
          <w:p w14:paraId="1A39DE74">
            <w:pPr>
              <w:pageBreakBefore w:val="0"/>
              <w:kinsoku/>
              <w:wordWrap/>
              <w:topLinePunct w:val="0"/>
              <w:bidi w:val="0"/>
              <w:snapToGrid w:val="0"/>
              <w:spacing w:line="360" w:lineRule="auto"/>
              <w:ind w:firstLine="0"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互联网专线</w:t>
            </w:r>
          </w:p>
        </w:tc>
        <w:tc>
          <w:tcPr>
            <w:tcW w:w="1341" w:type="dxa"/>
            <w:tcBorders>
              <w:top w:val="nil"/>
              <w:left w:val="nil"/>
              <w:bottom w:val="single" w:color="auto" w:sz="4" w:space="0"/>
              <w:right w:val="single" w:color="auto" w:sz="4" w:space="0"/>
            </w:tcBorders>
            <w:shd w:val="clear" w:color="auto" w:fill="auto"/>
            <w:noWrap/>
            <w:vAlign w:val="center"/>
          </w:tcPr>
          <w:p w14:paraId="39662A6F">
            <w:pPr>
              <w:pageBreakBefore w:val="0"/>
              <w:kinsoku/>
              <w:wordWrap/>
              <w:topLinePunct w:val="0"/>
              <w:bidi w:val="0"/>
              <w:snapToGrid w:val="0"/>
              <w:spacing w:line="360" w:lineRule="auto"/>
              <w:ind w:firstLine="42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100</w:t>
            </w:r>
            <w:r>
              <w:rPr>
                <w:rFonts w:hint="eastAsia" w:ascii="宋体" w:hAnsi="宋体" w:eastAsia="宋体" w:cs="宋体"/>
                <w:color w:val="auto"/>
                <w:sz w:val="21"/>
                <w:szCs w:val="21"/>
                <w:highlight w:val="none"/>
              </w:rPr>
              <w:t>0M</w:t>
            </w:r>
          </w:p>
        </w:tc>
        <w:tc>
          <w:tcPr>
            <w:tcW w:w="1124" w:type="dxa"/>
            <w:tcBorders>
              <w:top w:val="nil"/>
              <w:left w:val="nil"/>
              <w:bottom w:val="single" w:color="auto" w:sz="4" w:space="0"/>
              <w:right w:val="single" w:color="auto" w:sz="4" w:space="0"/>
            </w:tcBorders>
            <w:shd w:val="clear" w:color="auto" w:fill="auto"/>
            <w:noWrap/>
            <w:vAlign w:val="center"/>
          </w:tcPr>
          <w:p w14:paraId="56A1D16A">
            <w:pPr>
              <w:pageBreakBefore w:val="0"/>
              <w:kinsoku/>
              <w:wordWrap/>
              <w:topLinePunct w:val="0"/>
              <w:bidi w:val="0"/>
              <w:snapToGrid w:val="0"/>
              <w:spacing w:line="360" w:lineRule="auto"/>
              <w:ind w:firstLine="42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w:t>
            </w:r>
          </w:p>
        </w:tc>
        <w:tc>
          <w:tcPr>
            <w:tcW w:w="1353" w:type="dxa"/>
            <w:tcBorders>
              <w:top w:val="nil"/>
              <w:left w:val="nil"/>
              <w:bottom w:val="single" w:color="auto" w:sz="4" w:space="0"/>
              <w:right w:val="single" w:color="auto" w:sz="8" w:space="0"/>
            </w:tcBorders>
            <w:shd w:val="clear" w:color="auto" w:fill="auto"/>
            <w:noWrap/>
            <w:vAlign w:val="center"/>
          </w:tcPr>
          <w:p w14:paraId="10476BA1">
            <w:pPr>
              <w:pageBreakBefore w:val="0"/>
              <w:kinsoku/>
              <w:wordWrap/>
              <w:topLinePunct w:val="0"/>
              <w:bidi w:val="0"/>
              <w:snapToGrid w:val="0"/>
              <w:spacing w:line="360" w:lineRule="auto"/>
              <w:ind w:firstLine="42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A</w:t>
            </w:r>
          </w:p>
        </w:tc>
      </w:tr>
    </w:tbl>
    <w:p w14:paraId="74BF493A">
      <w:pPr>
        <w:keepNext w:val="0"/>
        <w:keepLines w:val="0"/>
        <w:pageBreakBefore w:val="0"/>
        <w:widowControl w:val="0"/>
        <w:numPr>
          <w:ilvl w:val="1"/>
          <w:numId w:val="0"/>
        </w:numPr>
        <w:tabs>
          <w:tab w:val="left" w:pos="630"/>
        </w:tabs>
        <w:kinsoku/>
        <w:wordWrap/>
        <w:overflowPunct/>
        <w:topLinePunct w:val="0"/>
        <w:autoSpaceDE/>
        <w:autoSpaceDN/>
        <w:bidi w:val="0"/>
        <w:adjustRightInd/>
        <w:snapToGrid/>
        <w:spacing w:line="360" w:lineRule="auto"/>
        <w:ind w:left="640" w:leftChars="0" w:hanging="640" w:firstLineChars="0"/>
        <w:textAlignment w:val="auto"/>
        <w:outlineLvl w:val="1"/>
        <w:rPr>
          <w:rFonts w:hint="eastAsia" w:ascii="宋体" w:hAnsi="宋体" w:eastAsia="宋体" w:cs="宋体"/>
          <w:b/>
          <w:bCs/>
          <w:color w:val="auto"/>
          <w:sz w:val="21"/>
          <w:szCs w:val="21"/>
          <w:highlight w:val="none"/>
          <w:lang w:val="en-US" w:eastAsia="zh-CN"/>
        </w:rPr>
      </w:pPr>
      <w:bookmarkStart w:id="77" w:name="_Toc28347126"/>
      <w:bookmarkStart w:id="78" w:name="_Toc28528893"/>
      <w:bookmarkStart w:id="79" w:name="_Toc27412742"/>
      <w:bookmarkStart w:id="80" w:name="_Toc16326"/>
      <w:bookmarkStart w:id="81" w:name="_Toc12001"/>
      <w:r>
        <w:rPr>
          <w:rFonts w:hint="eastAsia" w:ascii="宋体" w:hAnsi="宋体" w:eastAsia="宋体" w:cs="宋体"/>
          <w:b/>
          <w:bCs/>
          <w:color w:val="auto"/>
          <w:kern w:val="2"/>
          <w:sz w:val="21"/>
          <w:szCs w:val="21"/>
          <w:highlight w:val="none"/>
          <w:lang w:val="en-US" w:eastAsia="zh-CN" w:bidi="ar-SA"/>
        </w:rPr>
        <w:t>2.9.</w:t>
      </w:r>
      <w:r>
        <w:rPr>
          <w:rFonts w:hint="eastAsia" w:ascii="宋体" w:hAnsi="宋体" w:eastAsia="宋体" w:cs="宋体"/>
          <w:b/>
          <w:bCs/>
          <w:color w:val="auto"/>
          <w:sz w:val="21"/>
          <w:szCs w:val="21"/>
          <w:highlight w:val="none"/>
          <w:lang w:val="en-US" w:eastAsia="zh-CN"/>
        </w:rPr>
        <w:t>安全系统设计</w:t>
      </w:r>
      <w:bookmarkEnd w:id="77"/>
      <w:bookmarkEnd w:id="78"/>
      <w:bookmarkEnd w:id="79"/>
      <w:bookmarkEnd w:id="80"/>
      <w:bookmarkEnd w:id="81"/>
    </w:p>
    <w:p w14:paraId="35732C5B">
      <w:pPr>
        <w:pageBreakBefore w:val="0"/>
        <w:kinsoku/>
        <w:wordWrap/>
        <w:topLinePunct w:val="0"/>
        <w:bidi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集团公司内部网络按三级等保建设，本项目系统部署于集团公司内网，沿用集团现有安全系统，不单独做设计配置。</w:t>
      </w:r>
    </w:p>
    <w:p w14:paraId="5774ED5A">
      <w:pPr>
        <w:keepNext w:val="0"/>
        <w:keepLines w:val="0"/>
        <w:pageBreakBefore w:val="0"/>
        <w:widowControl w:val="0"/>
        <w:numPr>
          <w:ilvl w:val="1"/>
          <w:numId w:val="0"/>
        </w:numPr>
        <w:tabs>
          <w:tab w:val="left" w:pos="630"/>
        </w:tabs>
        <w:kinsoku/>
        <w:wordWrap/>
        <w:overflowPunct/>
        <w:topLinePunct w:val="0"/>
        <w:autoSpaceDE/>
        <w:autoSpaceDN/>
        <w:bidi w:val="0"/>
        <w:adjustRightInd/>
        <w:snapToGrid/>
        <w:spacing w:line="360" w:lineRule="auto"/>
        <w:ind w:left="640" w:leftChars="0" w:hanging="640" w:firstLineChars="0"/>
        <w:textAlignment w:val="auto"/>
        <w:outlineLvl w:val="1"/>
        <w:rPr>
          <w:rFonts w:hint="eastAsia" w:ascii="宋体" w:hAnsi="宋体" w:eastAsia="宋体" w:cs="宋体"/>
          <w:b/>
          <w:bCs/>
          <w:color w:val="auto"/>
          <w:sz w:val="21"/>
          <w:szCs w:val="21"/>
          <w:highlight w:val="none"/>
          <w:lang w:val="en-US" w:eastAsia="zh-CN"/>
        </w:rPr>
      </w:pPr>
      <w:bookmarkStart w:id="82" w:name="_Toc27412749"/>
      <w:bookmarkStart w:id="83" w:name="_Toc1997"/>
      <w:bookmarkStart w:id="84" w:name="_Toc28347135"/>
      <w:bookmarkStart w:id="85" w:name="_Toc20773"/>
      <w:bookmarkStart w:id="86" w:name="_Toc28528902"/>
      <w:r>
        <w:rPr>
          <w:rFonts w:hint="eastAsia" w:ascii="宋体" w:hAnsi="宋体" w:eastAsia="宋体" w:cs="宋体"/>
          <w:b/>
          <w:bCs/>
          <w:color w:val="auto"/>
          <w:kern w:val="2"/>
          <w:sz w:val="21"/>
          <w:szCs w:val="21"/>
          <w:highlight w:val="none"/>
          <w:lang w:val="en-US" w:eastAsia="zh-CN" w:bidi="ar-SA"/>
        </w:rPr>
        <w:t>2.10.</w:t>
      </w:r>
      <w:r>
        <w:rPr>
          <w:rFonts w:hint="eastAsia" w:ascii="宋体" w:hAnsi="宋体" w:eastAsia="宋体" w:cs="宋体"/>
          <w:b/>
          <w:bCs/>
          <w:color w:val="auto"/>
          <w:sz w:val="21"/>
          <w:szCs w:val="21"/>
          <w:highlight w:val="none"/>
          <w:lang w:val="en-US" w:eastAsia="zh-CN"/>
        </w:rPr>
        <w:t>备份系统设计</w:t>
      </w:r>
      <w:bookmarkEnd w:id="82"/>
      <w:bookmarkEnd w:id="83"/>
      <w:bookmarkEnd w:id="84"/>
      <w:bookmarkEnd w:id="85"/>
      <w:bookmarkEnd w:id="86"/>
    </w:p>
    <w:p w14:paraId="6456600F">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本项目</w:t>
      </w:r>
      <w:r>
        <w:rPr>
          <w:rFonts w:hint="eastAsia" w:ascii="宋体" w:hAnsi="宋体" w:eastAsia="宋体" w:cs="宋体"/>
          <w:color w:val="auto"/>
          <w:sz w:val="21"/>
          <w:szCs w:val="21"/>
          <w:highlight w:val="none"/>
        </w:rPr>
        <w:t>采用同城灾备，基于传统备份技术，</w:t>
      </w:r>
      <w:r>
        <w:rPr>
          <w:rFonts w:hint="eastAsia" w:ascii="宋体" w:hAnsi="宋体" w:eastAsia="宋体" w:cs="宋体"/>
          <w:b/>
          <w:bCs/>
          <w:color w:val="auto"/>
          <w:sz w:val="21"/>
          <w:szCs w:val="21"/>
          <w:highlight w:val="none"/>
        </w:rPr>
        <w:t>容灾等级按2级开展系统建设</w:t>
      </w: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配置备份一体机</w:t>
      </w:r>
      <w:r>
        <w:rPr>
          <w:rFonts w:hint="eastAsia" w:ascii="宋体" w:hAnsi="宋体" w:eastAsia="宋体" w:cs="宋体"/>
          <w:b/>
          <w:bCs/>
          <w:color w:val="auto"/>
          <w:sz w:val="21"/>
          <w:szCs w:val="21"/>
          <w:highlight w:val="none"/>
        </w:rPr>
        <w:t>。数据每天间隔24小时实现自动备份，灾难发生后，在2小时内实现数据恢复</w:t>
      </w:r>
      <w:r>
        <w:rPr>
          <w:rFonts w:hint="eastAsia" w:ascii="宋体" w:hAnsi="宋体" w:eastAsia="宋体" w:cs="宋体"/>
          <w:color w:val="auto"/>
          <w:sz w:val="21"/>
          <w:szCs w:val="21"/>
          <w:highlight w:val="none"/>
        </w:rPr>
        <w:t>。</w:t>
      </w:r>
    </w:p>
    <w:p w14:paraId="06AAE199">
      <w:pPr>
        <w:keepNext w:val="0"/>
        <w:keepLines w:val="0"/>
        <w:pageBreakBefore w:val="0"/>
        <w:widowControl w:val="0"/>
        <w:numPr>
          <w:ilvl w:val="1"/>
          <w:numId w:val="0"/>
        </w:numPr>
        <w:tabs>
          <w:tab w:val="left" w:pos="630"/>
        </w:tabs>
        <w:kinsoku/>
        <w:wordWrap/>
        <w:overflowPunct/>
        <w:topLinePunct w:val="0"/>
        <w:autoSpaceDE/>
        <w:autoSpaceDN/>
        <w:bidi w:val="0"/>
        <w:adjustRightInd/>
        <w:snapToGrid/>
        <w:spacing w:line="360" w:lineRule="auto"/>
        <w:ind w:left="640" w:leftChars="0" w:hanging="640" w:firstLineChars="0"/>
        <w:textAlignment w:val="auto"/>
        <w:outlineLvl w:val="1"/>
        <w:rPr>
          <w:rFonts w:hint="eastAsia" w:ascii="宋体" w:hAnsi="宋体" w:eastAsia="宋体" w:cs="宋体"/>
          <w:b/>
          <w:bCs/>
          <w:color w:val="auto"/>
          <w:sz w:val="21"/>
          <w:szCs w:val="21"/>
          <w:highlight w:val="none"/>
          <w:lang w:val="en-US" w:eastAsia="zh-CN"/>
        </w:rPr>
      </w:pPr>
      <w:bookmarkStart w:id="87" w:name="_Toc11428523"/>
      <w:bookmarkStart w:id="88" w:name="_Toc11773846"/>
      <w:bookmarkStart w:id="89" w:name="_Toc13240586"/>
      <w:bookmarkStart w:id="90" w:name="_Toc1899"/>
      <w:bookmarkStart w:id="91" w:name="_Toc14262"/>
      <w:r>
        <w:rPr>
          <w:rFonts w:hint="eastAsia" w:ascii="宋体" w:hAnsi="宋体" w:eastAsia="宋体" w:cs="宋体"/>
          <w:b/>
          <w:bCs/>
          <w:color w:val="auto"/>
          <w:kern w:val="2"/>
          <w:sz w:val="21"/>
          <w:szCs w:val="21"/>
          <w:highlight w:val="none"/>
          <w:lang w:val="en-US" w:eastAsia="zh-CN" w:bidi="ar-SA"/>
        </w:rPr>
        <w:t>2.11.</w:t>
      </w:r>
      <w:r>
        <w:rPr>
          <w:rFonts w:hint="eastAsia" w:ascii="宋体" w:hAnsi="宋体" w:eastAsia="宋体" w:cs="宋体"/>
          <w:b/>
          <w:bCs/>
          <w:color w:val="auto"/>
          <w:sz w:val="21"/>
          <w:szCs w:val="21"/>
          <w:highlight w:val="none"/>
          <w:lang w:val="en-US" w:eastAsia="zh-CN"/>
        </w:rPr>
        <w:t>运行维护系统</w:t>
      </w:r>
      <w:bookmarkEnd w:id="87"/>
      <w:bookmarkEnd w:id="88"/>
      <w:bookmarkEnd w:id="89"/>
      <w:r>
        <w:rPr>
          <w:rFonts w:hint="eastAsia" w:ascii="宋体" w:hAnsi="宋体" w:eastAsia="宋体" w:cs="宋体"/>
          <w:b/>
          <w:bCs/>
          <w:color w:val="auto"/>
          <w:sz w:val="21"/>
          <w:szCs w:val="21"/>
          <w:highlight w:val="none"/>
          <w:lang w:val="en-US" w:eastAsia="zh-CN"/>
        </w:rPr>
        <w:t>设计</w:t>
      </w:r>
      <w:bookmarkEnd w:id="90"/>
      <w:bookmarkEnd w:id="91"/>
    </w:p>
    <w:p w14:paraId="68BBC882">
      <w:pPr>
        <w:keepNext w:val="0"/>
        <w:keepLines w:val="0"/>
        <w:pageBreakBefore w:val="0"/>
        <w:widowControl w:val="0"/>
        <w:numPr>
          <w:ilvl w:val="2"/>
          <w:numId w:val="0"/>
        </w:numPr>
        <w:kinsoku/>
        <w:wordWrap/>
        <w:overflowPunct/>
        <w:topLinePunct w:val="0"/>
        <w:autoSpaceDE/>
        <w:autoSpaceDN/>
        <w:bidi w:val="0"/>
        <w:adjustRightInd/>
        <w:snapToGrid/>
        <w:spacing w:line="360" w:lineRule="auto"/>
        <w:ind w:left="1060" w:leftChars="0" w:hanging="1060" w:firstLineChars="0"/>
        <w:textAlignment w:val="auto"/>
        <w:outlineLvl w:val="2"/>
        <w:rPr>
          <w:rFonts w:hint="eastAsia" w:ascii="宋体" w:hAnsi="宋体" w:eastAsia="宋体" w:cs="宋体"/>
          <w:b/>
          <w:bCs/>
          <w:color w:val="auto"/>
          <w:sz w:val="21"/>
          <w:szCs w:val="21"/>
          <w:highlight w:val="none"/>
          <w:lang w:val="en-US" w:eastAsia="zh-CN"/>
        </w:rPr>
      </w:pPr>
      <w:bookmarkStart w:id="92" w:name="_Toc11428524"/>
      <w:bookmarkStart w:id="93" w:name="_Toc522523784"/>
      <w:bookmarkStart w:id="94" w:name="_Toc10277"/>
      <w:bookmarkStart w:id="95" w:name="_Toc478029593"/>
      <w:bookmarkStart w:id="96" w:name="_Toc24349"/>
      <w:bookmarkStart w:id="97" w:name="_Toc499575286"/>
      <w:bookmarkStart w:id="98" w:name="_Toc522535945"/>
      <w:bookmarkStart w:id="99" w:name="_Toc517276642"/>
      <w:r>
        <w:rPr>
          <w:rFonts w:hint="eastAsia" w:ascii="宋体" w:hAnsi="宋体" w:eastAsia="宋体" w:cs="宋体"/>
          <w:b/>
          <w:bCs/>
          <w:color w:val="auto"/>
          <w:kern w:val="2"/>
          <w:sz w:val="21"/>
          <w:szCs w:val="21"/>
          <w:highlight w:val="none"/>
          <w:lang w:val="en-US" w:eastAsia="zh-CN" w:bidi="ar-SA"/>
        </w:rPr>
        <w:t>2.11.1.</w:t>
      </w:r>
      <w:r>
        <w:rPr>
          <w:rFonts w:hint="eastAsia" w:ascii="宋体" w:hAnsi="宋体" w:eastAsia="宋体" w:cs="宋体"/>
          <w:b/>
          <w:bCs/>
          <w:color w:val="auto"/>
          <w:sz w:val="21"/>
          <w:szCs w:val="21"/>
          <w:highlight w:val="none"/>
          <w:lang w:val="en-US" w:eastAsia="zh-CN"/>
        </w:rPr>
        <w:t>运维需求概述</w:t>
      </w:r>
      <w:bookmarkEnd w:id="92"/>
      <w:bookmarkEnd w:id="93"/>
      <w:bookmarkEnd w:id="94"/>
      <w:bookmarkEnd w:id="95"/>
      <w:bookmarkEnd w:id="96"/>
      <w:bookmarkEnd w:id="97"/>
      <w:bookmarkEnd w:id="98"/>
      <w:bookmarkEnd w:id="99"/>
    </w:p>
    <w:p w14:paraId="4716FF88">
      <w:pPr>
        <w:pStyle w:val="1585"/>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信息</w:t>
      </w:r>
      <w:r>
        <w:rPr>
          <w:rFonts w:hint="eastAsia" w:ascii="宋体" w:hAnsi="宋体" w:eastAsia="宋体" w:cs="宋体"/>
          <w:color w:val="auto"/>
          <w:sz w:val="21"/>
          <w:szCs w:val="21"/>
          <w:highlight w:val="none"/>
          <w:lang w:val="en-US" w:eastAsia="zh-CN"/>
        </w:rPr>
        <w:t>系统</w:t>
      </w:r>
      <w:r>
        <w:rPr>
          <w:rFonts w:hint="eastAsia" w:ascii="宋体" w:hAnsi="宋体" w:eastAsia="宋体" w:cs="宋体"/>
          <w:color w:val="auto"/>
          <w:sz w:val="21"/>
          <w:szCs w:val="21"/>
          <w:highlight w:val="none"/>
        </w:rPr>
        <w:t>要稳定、可靠、安全的运行，需要对</w:t>
      </w:r>
      <w:r>
        <w:rPr>
          <w:rFonts w:hint="eastAsia" w:ascii="宋体" w:hAnsi="宋体" w:eastAsia="宋体" w:cs="宋体"/>
          <w:color w:val="auto"/>
          <w:sz w:val="21"/>
          <w:szCs w:val="21"/>
          <w:highlight w:val="none"/>
          <w:lang w:val="en-US" w:eastAsia="zh-CN"/>
        </w:rPr>
        <w:t>系统</w:t>
      </w:r>
      <w:r>
        <w:rPr>
          <w:rFonts w:hint="eastAsia" w:ascii="宋体" w:hAnsi="宋体" w:eastAsia="宋体" w:cs="宋体"/>
          <w:color w:val="auto"/>
          <w:sz w:val="21"/>
          <w:szCs w:val="21"/>
          <w:highlight w:val="none"/>
        </w:rPr>
        <w:t>的各个模块、接入</w:t>
      </w:r>
      <w:r>
        <w:rPr>
          <w:rFonts w:hint="eastAsia" w:ascii="宋体" w:hAnsi="宋体" w:eastAsia="宋体" w:cs="宋体"/>
          <w:color w:val="auto"/>
          <w:sz w:val="21"/>
          <w:szCs w:val="21"/>
          <w:highlight w:val="none"/>
          <w:lang w:val="en-US" w:eastAsia="zh-CN"/>
        </w:rPr>
        <w:t>系统</w:t>
      </w:r>
      <w:r>
        <w:rPr>
          <w:rFonts w:hint="eastAsia" w:ascii="宋体" w:hAnsi="宋体" w:eastAsia="宋体" w:cs="宋体"/>
          <w:color w:val="auto"/>
          <w:sz w:val="21"/>
          <w:szCs w:val="21"/>
          <w:highlight w:val="none"/>
        </w:rPr>
        <w:t>的</w:t>
      </w:r>
      <w:r>
        <w:rPr>
          <w:rFonts w:hint="eastAsia" w:ascii="宋体" w:hAnsi="宋体" w:eastAsia="宋体" w:cs="宋体"/>
          <w:color w:val="auto"/>
          <w:sz w:val="21"/>
          <w:szCs w:val="21"/>
          <w:highlight w:val="none"/>
          <w:lang w:val="en-US" w:eastAsia="zh-CN"/>
        </w:rPr>
        <w:t>外部</w:t>
      </w:r>
      <w:r>
        <w:rPr>
          <w:rFonts w:hint="eastAsia" w:ascii="宋体" w:hAnsi="宋体" w:eastAsia="宋体" w:cs="宋体"/>
          <w:color w:val="auto"/>
          <w:sz w:val="21"/>
          <w:szCs w:val="21"/>
          <w:highlight w:val="none"/>
        </w:rPr>
        <w:t>业务系统进行有效的管理；要让合法的用户访问到允许访问的数据，防止信息的篡改、泄露，需要对</w:t>
      </w:r>
      <w:r>
        <w:rPr>
          <w:rFonts w:hint="eastAsia" w:ascii="宋体" w:hAnsi="宋体" w:eastAsia="宋体" w:cs="宋体"/>
          <w:color w:val="auto"/>
          <w:sz w:val="21"/>
          <w:szCs w:val="21"/>
          <w:highlight w:val="none"/>
          <w:lang w:val="en-US" w:eastAsia="zh-CN"/>
        </w:rPr>
        <w:t>系统</w:t>
      </w:r>
      <w:r>
        <w:rPr>
          <w:rFonts w:hint="eastAsia" w:ascii="宋体" w:hAnsi="宋体" w:eastAsia="宋体" w:cs="宋体"/>
          <w:color w:val="auto"/>
          <w:sz w:val="21"/>
          <w:szCs w:val="21"/>
          <w:highlight w:val="none"/>
        </w:rPr>
        <w:t>用户进行权限管理；要对</w:t>
      </w:r>
      <w:r>
        <w:rPr>
          <w:rFonts w:hint="eastAsia" w:ascii="宋体" w:hAnsi="宋体" w:eastAsia="宋体" w:cs="宋体"/>
          <w:color w:val="auto"/>
          <w:sz w:val="21"/>
          <w:szCs w:val="21"/>
          <w:highlight w:val="none"/>
          <w:lang w:val="en-US" w:eastAsia="zh-CN"/>
        </w:rPr>
        <w:t>系统</w:t>
      </w:r>
      <w:r>
        <w:rPr>
          <w:rFonts w:hint="eastAsia" w:ascii="宋体" w:hAnsi="宋体" w:eastAsia="宋体" w:cs="宋体"/>
          <w:color w:val="auto"/>
          <w:sz w:val="21"/>
          <w:szCs w:val="21"/>
          <w:highlight w:val="none"/>
        </w:rPr>
        <w:t>进行有效的维护，合理地分配资源，需要了解</w:t>
      </w:r>
      <w:r>
        <w:rPr>
          <w:rFonts w:hint="eastAsia" w:ascii="宋体" w:hAnsi="宋体" w:eastAsia="宋体" w:cs="宋体"/>
          <w:color w:val="auto"/>
          <w:sz w:val="21"/>
          <w:szCs w:val="21"/>
          <w:highlight w:val="none"/>
          <w:lang w:val="en-US" w:eastAsia="zh-CN"/>
        </w:rPr>
        <w:t>系统</w:t>
      </w:r>
      <w:r>
        <w:rPr>
          <w:rFonts w:hint="eastAsia" w:ascii="宋体" w:hAnsi="宋体" w:eastAsia="宋体" w:cs="宋体"/>
          <w:color w:val="auto"/>
          <w:sz w:val="21"/>
          <w:szCs w:val="21"/>
          <w:highlight w:val="none"/>
        </w:rPr>
        <w:t>各个模块的资源使用状况；要了解</w:t>
      </w:r>
      <w:r>
        <w:rPr>
          <w:rFonts w:hint="eastAsia" w:ascii="宋体" w:hAnsi="宋体" w:eastAsia="宋体" w:cs="宋体"/>
          <w:color w:val="auto"/>
          <w:sz w:val="21"/>
          <w:szCs w:val="21"/>
          <w:highlight w:val="none"/>
          <w:lang w:val="en-US" w:eastAsia="zh-CN"/>
        </w:rPr>
        <w:t>系统</w:t>
      </w:r>
      <w:r>
        <w:rPr>
          <w:rFonts w:hint="eastAsia" w:ascii="宋体" w:hAnsi="宋体" w:eastAsia="宋体" w:cs="宋体"/>
          <w:color w:val="auto"/>
          <w:sz w:val="21"/>
          <w:szCs w:val="21"/>
          <w:highlight w:val="none"/>
        </w:rPr>
        <w:t>的业务使用情况，了解用户的主要操作，追踪非法操作，需要对</w:t>
      </w:r>
      <w:r>
        <w:rPr>
          <w:rFonts w:hint="eastAsia" w:ascii="宋体" w:hAnsi="宋体" w:eastAsia="宋体" w:cs="宋体"/>
          <w:color w:val="auto"/>
          <w:sz w:val="21"/>
          <w:szCs w:val="21"/>
          <w:highlight w:val="none"/>
          <w:lang w:val="en-US" w:eastAsia="zh-CN"/>
        </w:rPr>
        <w:t>系统</w:t>
      </w:r>
      <w:r>
        <w:rPr>
          <w:rFonts w:hint="eastAsia" w:ascii="宋体" w:hAnsi="宋体" w:eastAsia="宋体" w:cs="宋体"/>
          <w:color w:val="auto"/>
          <w:sz w:val="21"/>
          <w:szCs w:val="21"/>
          <w:highlight w:val="none"/>
        </w:rPr>
        <w:t>的业务操作进行记录。</w:t>
      </w:r>
    </w:p>
    <w:p w14:paraId="4597C963">
      <w:pPr>
        <w:keepNext w:val="0"/>
        <w:keepLines w:val="0"/>
        <w:pageBreakBefore w:val="0"/>
        <w:widowControl w:val="0"/>
        <w:numPr>
          <w:ilvl w:val="2"/>
          <w:numId w:val="0"/>
        </w:numPr>
        <w:kinsoku/>
        <w:wordWrap/>
        <w:overflowPunct/>
        <w:topLinePunct w:val="0"/>
        <w:autoSpaceDE/>
        <w:autoSpaceDN/>
        <w:bidi w:val="0"/>
        <w:adjustRightInd/>
        <w:snapToGrid/>
        <w:spacing w:line="360" w:lineRule="auto"/>
        <w:ind w:left="1060" w:leftChars="0" w:hanging="1060" w:firstLineChars="0"/>
        <w:textAlignment w:val="auto"/>
        <w:outlineLvl w:val="2"/>
        <w:rPr>
          <w:rFonts w:hint="eastAsia" w:ascii="宋体" w:hAnsi="宋体" w:eastAsia="宋体" w:cs="宋体"/>
          <w:b/>
          <w:bCs/>
          <w:color w:val="auto"/>
          <w:sz w:val="21"/>
          <w:szCs w:val="21"/>
          <w:highlight w:val="none"/>
          <w:lang w:val="en-US" w:eastAsia="zh-CN"/>
        </w:rPr>
      </w:pPr>
      <w:bookmarkStart w:id="100" w:name="_Toc366575632"/>
      <w:bookmarkStart w:id="101" w:name="_Toc19938"/>
      <w:bookmarkStart w:id="102" w:name="_Toc522535946"/>
      <w:bookmarkStart w:id="103" w:name="_Toc478029595"/>
      <w:bookmarkStart w:id="104" w:name="_Toc517276643"/>
      <w:bookmarkStart w:id="105" w:name="_Toc13143"/>
      <w:bookmarkStart w:id="106" w:name="_Toc522523785"/>
      <w:bookmarkStart w:id="107" w:name="_Toc11428525"/>
      <w:r>
        <w:rPr>
          <w:rFonts w:hint="eastAsia" w:ascii="宋体" w:hAnsi="宋体" w:eastAsia="宋体" w:cs="宋体"/>
          <w:b/>
          <w:bCs/>
          <w:color w:val="auto"/>
          <w:kern w:val="2"/>
          <w:sz w:val="21"/>
          <w:szCs w:val="21"/>
          <w:highlight w:val="none"/>
          <w:lang w:val="en-US" w:eastAsia="zh-CN" w:bidi="ar-SA"/>
        </w:rPr>
        <w:t>2.11.2.</w:t>
      </w:r>
      <w:r>
        <w:rPr>
          <w:rFonts w:hint="eastAsia" w:ascii="宋体" w:hAnsi="宋体" w:eastAsia="宋体" w:cs="宋体"/>
          <w:b/>
          <w:bCs/>
          <w:color w:val="auto"/>
          <w:sz w:val="21"/>
          <w:szCs w:val="21"/>
          <w:highlight w:val="none"/>
          <w:lang w:val="en-US" w:eastAsia="zh-CN"/>
        </w:rPr>
        <w:t>运维管理</w:t>
      </w:r>
      <w:bookmarkEnd w:id="100"/>
      <w:bookmarkEnd w:id="101"/>
      <w:bookmarkEnd w:id="102"/>
      <w:bookmarkEnd w:id="103"/>
      <w:bookmarkEnd w:id="104"/>
      <w:bookmarkEnd w:id="105"/>
      <w:bookmarkEnd w:id="106"/>
      <w:bookmarkEnd w:id="107"/>
    </w:p>
    <w:p w14:paraId="0F0F6D36">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对业务</w:t>
      </w:r>
      <w:r>
        <w:rPr>
          <w:rFonts w:hint="eastAsia" w:ascii="宋体" w:hAnsi="宋体" w:eastAsia="宋体" w:cs="宋体"/>
          <w:color w:val="auto"/>
          <w:sz w:val="21"/>
          <w:szCs w:val="21"/>
          <w:highlight w:val="none"/>
          <w:lang w:val="en-US" w:eastAsia="zh-CN"/>
        </w:rPr>
        <w:t>模块</w:t>
      </w:r>
      <w:r>
        <w:rPr>
          <w:rFonts w:hint="eastAsia" w:ascii="宋体" w:hAnsi="宋体" w:eastAsia="宋体" w:cs="宋体"/>
          <w:color w:val="auto"/>
          <w:sz w:val="21"/>
          <w:szCs w:val="21"/>
          <w:highlight w:val="none"/>
        </w:rPr>
        <w:t>进行安装、配置、维护、管理，保证</w:t>
      </w:r>
      <w:r>
        <w:rPr>
          <w:rFonts w:hint="eastAsia" w:ascii="宋体" w:hAnsi="宋体" w:eastAsia="宋体" w:cs="宋体"/>
          <w:color w:val="auto"/>
          <w:sz w:val="21"/>
          <w:szCs w:val="21"/>
          <w:highlight w:val="none"/>
          <w:lang w:val="en-US" w:eastAsia="zh-CN"/>
        </w:rPr>
        <w:t>系统</w:t>
      </w:r>
      <w:r>
        <w:rPr>
          <w:rFonts w:hint="eastAsia" w:ascii="宋体" w:hAnsi="宋体" w:eastAsia="宋体" w:cs="宋体"/>
          <w:color w:val="auto"/>
          <w:sz w:val="21"/>
          <w:szCs w:val="21"/>
          <w:highlight w:val="none"/>
        </w:rPr>
        <w:t>中各个应用系统正常运行。</w:t>
      </w:r>
    </w:p>
    <w:p w14:paraId="5D0BD4EB">
      <w:pPr>
        <w:keepNext w:val="0"/>
        <w:keepLines w:val="0"/>
        <w:pageBreakBefore w:val="0"/>
        <w:widowControl w:val="0"/>
        <w:numPr>
          <w:ilvl w:val="2"/>
          <w:numId w:val="0"/>
        </w:numPr>
        <w:kinsoku/>
        <w:wordWrap/>
        <w:overflowPunct/>
        <w:topLinePunct w:val="0"/>
        <w:autoSpaceDE/>
        <w:autoSpaceDN/>
        <w:bidi w:val="0"/>
        <w:adjustRightInd/>
        <w:snapToGrid/>
        <w:spacing w:line="360" w:lineRule="auto"/>
        <w:ind w:left="1060" w:leftChars="0" w:hanging="1060" w:firstLineChars="0"/>
        <w:textAlignment w:val="auto"/>
        <w:outlineLvl w:val="2"/>
        <w:rPr>
          <w:rFonts w:hint="eastAsia" w:ascii="宋体" w:hAnsi="宋体" w:eastAsia="宋体" w:cs="宋体"/>
          <w:b/>
          <w:bCs/>
          <w:color w:val="auto"/>
          <w:sz w:val="21"/>
          <w:szCs w:val="21"/>
          <w:highlight w:val="none"/>
          <w:lang w:val="en-US" w:eastAsia="zh-CN"/>
        </w:rPr>
      </w:pPr>
      <w:bookmarkStart w:id="108" w:name="_Toc478029604"/>
      <w:bookmarkStart w:id="109" w:name="_Toc522535947"/>
      <w:bookmarkStart w:id="110" w:name="_Toc522523786"/>
      <w:bookmarkStart w:id="111" w:name="_Toc18411"/>
      <w:bookmarkStart w:id="112" w:name="_Toc11428526"/>
      <w:bookmarkStart w:id="113" w:name="_Toc3391"/>
      <w:bookmarkStart w:id="114" w:name="_Toc517276644"/>
      <w:bookmarkStart w:id="115" w:name="_Toc366575633"/>
      <w:r>
        <w:rPr>
          <w:rFonts w:hint="eastAsia" w:ascii="宋体" w:hAnsi="宋体" w:eastAsia="宋体" w:cs="宋体"/>
          <w:b/>
          <w:bCs/>
          <w:color w:val="auto"/>
          <w:kern w:val="2"/>
          <w:sz w:val="21"/>
          <w:szCs w:val="21"/>
          <w:highlight w:val="none"/>
          <w:lang w:val="en-US" w:eastAsia="zh-CN" w:bidi="ar-SA"/>
        </w:rPr>
        <w:t>2.11.3.</w:t>
      </w:r>
      <w:r>
        <w:rPr>
          <w:rFonts w:hint="eastAsia" w:ascii="宋体" w:hAnsi="宋体" w:eastAsia="宋体" w:cs="宋体"/>
          <w:b/>
          <w:bCs/>
          <w:color w:val="auto"/>
          <w:sz w:val="21"/>
          <w:szCs w:val="21"/>
          <w:highlight w:val="none"/>
          <w:lang w:val="en-US" w:eastAsia="zh-CN"/>
        </w:rPr>
        <w:t>用户中心</w:t>
      </w:r>
      <w:bookmarkEnd w:id="108"/>
      <w:bookmarkEnd w:id="109"/>
      <w:bookmarkEnd w:id="110"/>
      <w:bookmarkEnd w:id="111"/>
      <w:bookmarkEnd w:id="112"/>
      <w:bookmarkEnd w:id="113"/>
      <w:bookmarkEnd w:id="114"/>
      <w:bookmarkEnd w:id="115"/>
    </w:p>
    <w:p w14:paraId="274B51FD">
      <w:pPr>
        <w:pageBreakBefore w:val="0"/>
        <w:kinsoku/>
        <w:wordWrap/>
        <w:topLinePunct w:val="0"/>
        <w:bidi w:val="0"/>
        <w:snapToGrid w:val="0"/>
        <w:spacing w:line="360" w:lineRule="auto"/>
        <w:ind w:left="340" w:firstLine="210" w:firstLineChars="10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对平台的账户、角色、权限进行管理维护。</w:t>
      </w:r>
    </w:p>
    <w:p w14:paraId="05C94831">
      <w:pPr>
        <w:keepNext w:val="0"/>
        <w:keepLines w:val="0"/>
        <w:pageBreakBefore w:val="0"/>
        <w:widowControl w:val="0"/>
        <w:numPr>
          <w:ilvl w:val="2"/>
          <w:numId w:val="0"/>
        </w:numPr>
        <w:kinsoku/>
        <w:wordWrap/>
        <w:overflowPunct/>
        <w:topLinePunct w:val="0"/>
        <w:autoSpaceDE/>
        <w:autoSpaceDN/>
        <w:bidi w:val="0"/>
        <w:adjustRightInd/>
        <w:snapToGrid/>
        <w:spacing w:line="360" w:lineRule="auto"/>
        <w:ind w:left="1060" w:leftChars="0" w:hanging="1060" w:firstLineChars="0"/>
        <w:textAlignment w:val="auto"/>
        <w:outlineLvl w:val="2"/>
        <w:rPr>
          <w:rFonts w:hint="eastAsia" w:ascii="宋体" w:hAnsi="宋体" w:eastAsia="宋体" w:cs="宋体"/>
          <w:b/>
          <w:bCs/>
          <w:color w:val="auto"/>
          <w:sz w:val="21"/>
          <w:szCs w:val="21"/>
          <w:highlight w:val="none"/>
          <w:lang w:val="en-US" w:eastAsia="zh-CN"/>
        </w:rPr>
      </w:pPr>
      <w:bookmarkStart w:id="116" w:name="_Toc517276645"/>
      <w:bookmarkStart w:id="117" w:name="_Toc522535948"/>
      <w:bookmarkStart w:id="118" w:name="_Toc522523787"/>
      <w:bookmarkStart w:id="119" w:name="_Toc11428527"/>
      <w:bookmarkStart w:id="120" w:name="_Toc15455"/>
      <w:bookmarkStart w:id="121" w:name="_Toc366575634"/>
      <w:bookmarkStart w:id="122" w:name="_Toc478029609"/>
      <w:bookmarkStart w:id="123" w:name="_Toc11479"/>
      <w:r>
        <w:rPr>
          <w:rFonts w:hint="eastAsia" w:ascii="宋体" w:hAnsi="宋体" w:eastAsia="宋体" w:cs="宋体"/>
          <w:b/>
          <w:bCs/>
          <w:color w:val="auto"/>
          <w:kern w:val="2"/>
          <w:sz w:val="21"/>
          <w:szCs w:val="21"/>
          <w:highlight w:val="none"/>
          <w:lang w:val="en-US" w:eastAsia="zh-CN" w:bidi="ar-SA"/>
        </w:rPr>
        <w:t>2.11.4.</w:t>
      </w:r>
      <w:r>
        <w:rPr>
          <w:rFonts w:hint="eastAsia" w:ascii="宋体" w:hAnsi="宋体" w:eastAsia="宋体" w:cs="宋体"/>
          <w:b/>
          <w:bCs/>
          <w:color w:val="auto"/>
          <w:sz w:val="21"/>
          <w:szCs w:val="21"/>
          <w:highlight w:val="none"/>
          <w:lang w:val="en-US" w:eastAsia="zh-CN"/>
        </w:rPr>
        <w:t>日志服务管理</w:t>
      </w:r>
      <w:bookmarkEnd w:id="116"/>
      <w:bookmarkEnd w:id="117"/>
      <w:bookmarkEnd w:id="118"/>
      <w:bookmarkEnd w:id="119"/>
      <w:bookmarkEnd w:id="120"/>
      <w:bookmarkEnd w:id="121"/>
      <w:bookmarkEnd w:id="122"/>
      <w:bookmarkEnd w:id="123"/>
    </w:p>
    <w:p w14:paraId="14DB3EDD">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记录业务系统的操作日志，用于了解业务系统的运行状况，以指导管理员作出正确的运行维护措施，保证系统稳定、有效、安全</w:t>
      </w:r>
      <w:r>
        <w:rPr>
          <w:rFonts w:hint="eastAsia" w:ascii="宋体" w:hAnsi="宋体" w:eastAsia="宋体" w:cs="宋体"/>
          <w:color w:val="auto"/>
          <w:sz w:val="21"/>
          <w:szCs w:val="21"/>
          <w:highlight w:val="none"/>
          <w:lang w:eastAsia="zh-CN"/>
        </w:rPr>
        <w:t>地</w:t>
      </w:r>
      <w:r>
        <w:rPr>
          <w:rFonts w:hint="eastAsia" w:ascii="宋体" w:hAnsi="宋体" w:eastAsia="宋体" w:cs="宋体"/>
          <w:color w:val="auto"/>
          <w:sz w:val="21"/>
          <w:szCs w:val="21"/>
          <w:highlight w:val="none"/>
        </w:rPr>
        <w:t>运行。同时用于对用户操作进行追踪审计，防止数据非法泄露。</w:t>
      </w:r>
    </w:p>
    <w:p w14:paraId="775640F2">
      <w:pPr>
        <w:keepNext w:val="0"/>
        <w:keepLines w:val="0"/>
        <w:pageBreakBefore w:val="0"/>
        <w:widowControl w:val="0"/>
        <w:numPr>
          <w:ilvl w:val="2"/>
          <w:numId w:val="0"/>
        </w:numPr>
        <w:kinsoku/>
        <w:wordWrap/>
        <w:overflowPunct/>
        <w:topLinePunct w:val="0"/>
        <w:autoSpaceDE/>
        <w:autoSpaceDN/>
        <w:bidi w:val="0"/>
        <w:adjustRightInd/>
        <w:snapToGrid/>
        <w:spacing w:line="360" w:lineRule="auto"/>
        <w:ind w:left="1060" w:leftChars="0" w:hanging="1060" w:firstLineChars="0"/>
        <w:textAlignment w:val="auto"/>
        <w:outlineLvl w:val="2"/>
        <w:rPr>
          <w:rFonts w:hint="eastAsia" w:ascii="宋体" w:hAnsi="宋体" w:eastAsia="宋体" w:cs="宋体"/>
          <w:b/>
          <w:bCs/>
          <w:color w:val="auto"/>
          <w:sz w:val="21"/>
          <w:szCs w:val="21"/>
          <w:highlight w:val="none"/>
          <w:lang w:val="en-US" w:eastAsia="zh-CN"/>
        </w:rPr>
      </w:pPr>
      <w:bookmarkStart w:id="124" w:name="_Toc517276646"/>
      <w:bookmarkStart w:id="125" w:name="_Toc366575635"/>
      <w:bookmarkStart w:id="126" w:name="_Toc11428528"/>
      <w:bookmarkStart w:id="127" w:name="_Toc478029614"/>
      <w:bookmarkStart w:id="128" w:name="_Toc10889"/>
      <w:bookmarkStart w:id="129" w:name="_Toc522523788"/>
      <w:bookmarkStart w:id="130" w:name="_Toc522535949"/>
      <w:bookmarkStart w:id="131" w:name="_Toc21196"/>
      <w:r>
        <w:rPr>
          <w:rFonts w:hint="eastAsia" w:ascii="宋体" w:hAnsi="宋体" w:eastAsia="宋体" w:cs="宋体"/>
          <w:b/>
          <w:bCs/>
          <w:color w:val="auto"/>
          <w:kern w:val="2"/>
          <w:sz w:val="21"/>
          <w:szCs w:val="21"/>
          <w:highlight w:val="none"/>
          <w:lang w:val="en-US" w:eastAsia="zh-CN" w:bidi="ar-SA"/>
        </w:rPr>
        <w:t>2.11.5.</w:t>
      </w:r>
      <w:r>
        <w:rPr>
          <w:rFonts w:hint="eastAsia" w:ascii="宋体" w:hAnsi="宋体" w:eastAsia="宋体" w:cs="宋体"/>
          <w:b/>
          <w:bCs/>
          <w:color w:val="auto"/>
          <w:sz w:val="21"/>
          <w:szCs w:val="21"/>
          <w:highlight w:val="none"/>
          <w:lang w:val="en-US" w:eastAsia="zh-CN"/>
        </w:rPr>
        <w:t>资源监控管理</w:t>
      </w:r>
      <w:bookmarkEnd w:id="124"/>
      <w:bookmarkEnd w:id="125"/>
      <w:bookmarkEnd w:id="126"/>
      <w:bookmarkEnd w:id="127"/>
      <w:bookmarkEnd w:id="128"/>
      <w:bookmarkEnd w:id="129"/>
      <w:bookmarkEnd w:id="130"/>
      <w:bookmarkEnd w:id="131"/>
    </w:p>
    <w:p w14:paraId="57B7BDD0">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构建统一监控平台，实现</w:t>
      </w:r>
      <w:r>
        <w:rPr>
          <w:rFonts w:hint="eastAsia" w:ascii="宋体" w:hAnsi="宋体" w:eastAsia="宋体" w:cs="宋体"/>
          <w:color w:val="auto"/>
          <w:sz w:val="21"/>
          <w:szCs w:val="21"/>
          <w:highlight w:val="none"/>
          <w:lang w:eastAsia="zh-CN"/>
        </w:rPr>
        <w:t>对</w:t>
      </w:r>
      <w:r>
        <w:rPr>
          <w:rFonts w:hint="eastAsia" w:ascii="宋体" w:hAnsi="宋体" w:eastAsia="宋体" w:cs="宋体"/>
          <w:color w:val="auto"/>
          <w:sz w:val="21"/>
          <w:szCs w:val="21"/>
          <w:highlight w:val="none"/>
        </w:rPr>
        <w:t>各个网络设备、服务器设备、数据库、中间件、业务等系统运行状态、业务流量信息。</w:t>
      </w:r>
    </w:p>
    <w:p w14:paraId="69FA651F">
      <w:pPr>
        <w:keepNext w:val="0"/>
        <w:keepLines w:val="0"/>
        <w:pageBreakBefore w:val="0"/>
        <w:widowControl w:val="0"/>
        <w:numPr>
          <w:ilvl w:val="2"/>
          <w:numId w:val="0"/>
        </w:numPr>
        <w:kinsoku/>
        <w:wordWrap/>
        <w:overflowPunct/>
        <w:topLinePunct w:val="0"/>
        <w:autoSpaceDE/>
        <w:autoSpaceDN/>
        <w:bidi w:val="0"/>
        <w:adjustRightInd/>
        <w:snapToGrid/>
        <w:spacing w:line="360" w:lineRule="auto"/>
        <w:ind w:left="1060" w:leftChars="0" w:hanging="1060" w:firstLineChars="0"/>
        <w:textAlignment w:val="auto"/>
        <w:outlineLvl w:val="2"/>
        <w:rPr>
          <w:rFonts w:hint="eastAsia" w:ascii="宋体" w:hAnsi="宋体" w:eastAsia="宋体" w:cs="宋体"/>
          <w:b/>
          <w:bCs/>
          <w:color w:val="auto"/>
          <w:sz w:val="21"/>
          <w:szCs w:val="21"/>
          <w:highlight w:val="none"/>
          <w:lang w:val="en-US" w:eastAsia="zh-CN"/>
        </w:rPr>
      </w:pPr>
      <w:bookmarkStart w:id="132" w:name="_Toc11428529"/>
      <w:bookmarkStart w:id="133" w:name="_Toc25563"/>
      <w:bookmarkStart w:id="134" w:name="_Toc27822"/>
      <w:r>
        <w:rPr>
          <w:rFonts w:hint="eastAsia" w:ascii="宋体" w:hAnsi="宋体" w:eastAsia="宋体" w:cs="宋体"/>
          <w:b/>
          <w:bCs/>
          <w:color w:val="auto"/>
          <w:kern w:val="2"/>
          <w:sz w:val="21"/>
          <w:szCs w:val="21"/>
          <w:highlight w:val="none"/>
          <w:lang w:val="en-US" w:eastAsia="zh-CN" w:bidi="ar-SA"/>
        </w:rPr>
        <w:t>2.11.6.</w:t>
      </w:r>
      <w:r>
        <w:rPr>
          <w:rFonts w:hint="eastAsia" w:ascii="宋体" w:hAnsi="宋体" w:eastAsia="宋体" w:cs="宋体"/>
          <w:b/>
          <w:bCs/>
          <w:color w:val="auto"/>
          <w:sz w:val="21"/>
          <w:szCs w:val="21"/>
          <w:highlight w:val="none"/>
          <w:lang w:val="en-US" w:eastAsia="zh-CN"/>
        </w:rPr>
        <w:t>运维系统建设方案</w:t>
      </w:r>
      <w:bookmarkEnd w:id="132"/>
      <w:bookmarkEnd w:id="133"/>
      <w:bookmarkEnd w:id="134"/>
    </w:p>
    <w:p w14:paraId="7E56A9F9">
      <w:pPr>
        <w:pStyle w:val="1146"/>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服务提供单位进行系统维护。业务需求单位负责监督、协调和考核工作。</w:t>
      </w:r>
    </w:p>
    <w:p w14:paraId="6854321D">
      <w:pPr>
        <w:pStyle w:val="1146"/>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 xml:space="preserve">运行维护机构主要维护内容包括： </w:t>
      </w:r>
    </w:p>
    <w:p w14:paraId="28A8C990">
      <w:pPr>
        <w:pStyle w:val="1146"/>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 xml:space="preserve">开展应用系统运维、数据运维和系统平台运维，确保系统稳定运行。 </w:t>
      </w:r>
    </w:p>
    <w:p w14:paraId="207FF259">
      <w:pPr>
        <w:keepNext w:val="0"/>
        <w:keepLines w:val="0"/>
        <w:pageBreakBefore w:val="0"/>
        <w:widowControl w:val="0"/>
        <w:numPr>
          <w:ilvl w:val="1"/>
          <w:numId w:val="0"/>
        </w:numPr>
        <w:tabs>
          <w:tab w:val="left" w:pos="630"/>
        </w:tabs>
        <w:kinsoku/>
        <w:wordWrap/>
        <w:overflowPunct/>
        <w:topLinePunct w:val="0"/>
        <w:autoSpaceDE/>
        <w:autoSpaceDN/>
        <w:bidi w:val="0"/>
        <w:adjustRightInd/>
        <w:snapToGrid/>
        <w:spacing w:line="360" w:lineRule="auto"/>
        <w:ind w:left="640" w:leftChars="0" w:hanging="640" w:firstLineChars="0"/>
        <w:textAlignment w:val="auto"/>
        <w:outlineLvl w:val="1"/>
        <w:rPr>
          <w:rFonts w:hint="eastAsia" w:ascii="宋体" w:hAnsi="宋体" w:eastAsia="宋体" w:cs="宋体"/>
          <w:b/>
          <w:bCs/>
          <w:color w:val="auto"/>
          <w:sz w:val="21"/>
          <w:szCs w:val="21"/>
          <w:highlight w:val="none"/>
          <w:lang w:val="en-US" w:eastAsia="zh-CN"/>
        </w:rPr>
      </w:pPr>
      <w:bookmarkStart w:id="135" w:name="_Toc27412760"/>
      <w:bookmarkStart w:id="136" w:name="_Toc7664"/>
      <w:bookmarkStart w:id="137" w:name="_Toc2344"/>
      <w:bookmarkStart w:id="138" w:name="_Toc28528909"/>
      <w:bookmarkStart w:id="139" w:name="_Toc28347142"/>
      <w:r>
        <w:rPr>
          <w:rFonts w:hint="eastAsia" w:ascii="宋体" w:hAnsi="宋体" w:eastAsia="宋体" w:cs="宋体"/>
          <w:b/>
          <w:bCs/>
          <w:color w:val="auto"/>
          <w:kern w:val="2"/>
          <w:sz w:val="21"/>
          <w:szCs w:val="21"/>
          <w:highlight w:val="none"/>
          <w:lang w:val="en-US" w:eastAsia="zh-CN" w:bidi="ar-SA"/>
        </w:rPr>
        <w:t>2.12.</w:t>
      </w:r>
      <w:r>
        <w:rPr>
          <w:rFonts w:hint="eastAsia" w:ascii="宋体" w:hAnsi="宋体" w:eastAsia="宋体" w:cs="宋体"/>
          <w:b/>
          <w:bCs/>
          <w:color w:val="auto"/>
          <w:sz w:val="21"/>
          <w:szCs w:val="21"/>
          <w:highlight w:val="none"/>
          <w:lang w:val="en-US" w:eastAsia="zh-CN"/>
        </w:rPr>
        <w:t>其他系统设计</w:t>
      </w:r>
      <w:bookmarkEnd w:id="135"/>
      <w:bookmarkEnd w:id="136"/>
      <w:bookmarkEnd w:id="137"/>
      <w:bookmarkEnd w:id="138"/>
      <w:bookmarkEnd w:id="139"/>
    </w:p>
    <w:p w14:paraId="374BB4C7">
      <w:pPr>
        <w:pageBreakBefore w:val="0"/>
        <w:kinsoku/>
        <w:wordWrap/>
        <w:topLinePunct w:val="0"/>
        <w:bidi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建设一个开放的、可扩展的、适应性强的、高效稳定的</w:t>
      </w:r>
      <w:r>
        <w:rPr>
          <w:rFonts w:hint="eastAsia" w:ascii="宋体" w:hAnsi="宋体" w:eastAsia="宋体" w:cs="宋体"/>
          <w:color w:val="auto"/>
          <w:sz w:val="21"/>
          <w:szCs w:val="21"/>
          <w:highlight w:val="none"/>
          <w:lang w:val="en-US" w:eastAsia="zh-CN"/>
        </w:rPr>
        <w:t>运销</w:t>
      </w:r>
      <w:r>
        <w:rPr>
          <w:rFonts w:hint="eastAsia" w:ascii="宋体" w:hAnsi="宋体" w:eastAsia="宋体" w:cs="宋体"/>
          <w:color w:val="auto"/>
          <w:sz w:val="21"/>
          <w:szCs w:val="21"/>
          <w:highlight w:val="none"/>
        </w:rPr>
        <w:t>，为</w:t>
      </w:r>
      <w:r>
        <w:rPr>
          <w:rFonts w:hint="eastAsia" w:ascii="宋体" w:hAnsi="宋体" w:eastAsia="宋体" w:cs="宋体"/>
          <w:color w:val="auto"/>
          <w:sz w:val="21"/>
          <w:szCs w:val="21"/>
          <w:highlight w:val="none"/>
          <w:lang w:val="en-US" w:eastAsia="zh-CN"/>
        </w:rPr>
        <w:t>销售公司与集团公司、分公司和各业务</w:t>
      </w:r>
      <w:r>
        <w:rPr>
          <w:rFonts w:hint="eastAsia" w:ascii="宋体" w:hAnsi="宋体" w:eastAsia="宋体" w:cs="宋体"/>
          <w:color w:val="auto"/>
          <w:sz w:val="21"/>
          <w:szCs w:val="21"/>
          <w:highlight w:val="none"/>
        </w:rPr>
        <w:t>部门之间数据交换提供通用通道。</w:t>
      </w:r>
    </w:p>
    <w:p w14:paraId="10512048">
      <w:pPr>
        <w:pageBreakBefore w:val="0"/>
        <w:kinsoku/>
        <w:wordWrap/>
        <w:topLinePunct w:val="0"/>
        <w:bidi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系统</w:t>
      </w:r>
      <w:r>
        <w:rPr>
          <w:rFonts w:hint="eastAsia" w:ascii="宋体" w:hAnsi="宋体" w:eastAsia="宋体" w:cs="宋体"/>
          <w:color w:val="auto"/>
          <w:sz w:val="21"/>
          <w:szCs w:val="21"/>
          <w:highlight w:val="none"/>
        </w:rPr>
        <w:t>应满足如下要求：</w:t>
      </w:r>
    </w:p>
    <w:p w14:paraId="2B6BEAEA">
      <w:pPr>
        <w:pageBreakBefore w:val="0"/>
        <w:kinsoku/>
        <w:wordWrap/>
        <w:topLinePunct w:val="0"/>
        <w:bidi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（1）方便</w:t>
      </w:r>
      <w:r>
        <w:rPr>
          <w:rFonts w:hint="eastAsia" w:ascii="宋体" w:hAnsi="宋体" w:eastAsia="宋体" w:cs="宋体"/>
          <w:color w:val="auto"/>
          <w:sz w:val="21"/>
          <w:szCs w:val="21"/>
          <w:highlight w:val="none"/>
          <w:lang w:eastAsia="zh-CN"/>
        </w:rPr>
        <w:t>地</w:t>
      </w:r>
      <w:r>
        <w:rPr>
          <w:rFonts w:hint="eastAsia" w:ascii="宋体" w:hAnsi="宋体" w:eastAsia="宋体" w:cs="宋体"/>
          <w:color w:val="auto"/>
          <w:sz w:val="21"/>
          <w:szCs w:val="21"/>
          <w:highlight w:val="none"/>
        </w:rPr>
        <w:t>实现业务应用系统之间的数据共享与交换；</w:t>
      </w:r>
    </w:p>
    <w:p w14:paraId="50FCD21A">
      <w:pPr>
        <w:pageBreakBefore w:val="0"/>
        <w:kinsoku/>
        <w:wordWrap/>
        <w:topLinePunct w:val="0"/>
        <w:bidi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（2）实现不同类型的数据库对接：即通过本平台能够实现不同类型数据库之间的互通，可以将数据源表和目标数据表对应起来；</w:t>
      </w:r>
    </w:p>
    <w:p w14:paraId="3F28E7D5">
      <w:pPr>
        <w:pageBreakBefore w:val="0"/>
        <w:kinsoku/>
        <w:wordWrap/>
        <w:topLinePunct w:val="0"/>
        <w:bidi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（3）数据对导：即本平台支持对结构相同或相似源数据表与目标数据表内数据的直接导出导入操作，操作前可以配置导出导入字段的对应关系，同时应支持通过视图进行对导数据的功能；</w:t>
      </w:r>
    </w:p>
    <w:p w14:paraId="07FA86EB">
      <w:pPr>
        <w:pageBreakBefore w:val="0"/>
        <w:kinsoku/>
        <w:wordWrap/>
        <w:topLinePunct w:val="0"/>
        <w:bidi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（4）数据类型自动转换：指通过平台实现对不同数据类型数据的自动转换功能；</w:t>
      </w:r>
    </w:p>
    <w:p w14:paraId="50FD2914">
      <w:pPr>
        <w:pageBreakBefore w:val="0"/>
        <w:kinsoku/>
        <w:wordWrap/>
        <w:topLinePunct w:val="0"/>
        <w:bidi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（5）消息队列的自动管理：实现自动判断并管理消息队列，按消息的优先次序或级别来安排消息传输，建立良好的数据传输机制；</w:t>
      </w:r>
    </w:p>
    <w:p w14:paraId="197FD60A">
      <w:pPr>
        <w:pageBreakBefore w:val="0"/>
        <w:kinsoku/>
        <w:wordWrap/>
        <w:topLinePunct w:val="0"/>
        <w:bidi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（6）数据的自动封装与解析：实现对指定数据按一定原则进行封装，封装时可以自动判断数据包的大小，按指定大小封装成一个或多个包并记录包间的关系，在接收数据包后，可以对包进行自动解析；</w:t>
      </w:r>
    </w:p>
    <w:p w14:paraId="00B8FB50">
      <w:pPr>
        <w:pageBreakBefore w:val="0"/>
        <w:kinsoku/>
        <w:wordWrap/>
        <w:topLinePunct w:val="0"/>
        <w:bidi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7）安全控制：应具有严格稳定的安全机制，确保数据安全，即能够根据需要自动按规则对传输数据进行加密解密、根据不同请求者的权限级别设置对应的数据访问权限、自动记录数据丢失与否及传送成功与否的记录，并在传输失败后，能够以GSM的方式通知接收方本次传送失败，请等待下一次传送；</w:t>
      </w:r>
    </w:p>
    <w:p w14:paraId="6F920E46">
      <w:pPr>
        <w:pageBreakBefore w:val="0"/>
        <w:kinsoku/>
        <w:wordWrap/>
        <w:topLinePunct w:val="0"/>
        <w:bidi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（8）日志：要有健全完备的日志功能，根据需要记录系统运行过程中的所有相关信息，尤其当系统遇到意外而无法正常工作时，应有相关日志以备查阅；</w:t>
      </w:r>
    </w:p>
    <w:p w14:paraId="65FD8E3B">
      <w:pPr>
        <w:pageBreakBefore w:val="0"/>
        <w:kinsoku/>
        <w:wordWrap/>
        <w:topLinePunct w:val="0"/>
        <w:bidi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9）运行稳定：需长期稳定的运行，能够处理好多方同时发送请求而造成的堵塞或冲突等情况，同时具有一定的网络故障应对能力，即当网络发生故障时，交换平台应能自动记录正在传送途中的数据信息，以便网络恢复时，自动续传，支持断点续传；</w:t>
      </w:r>
    </w:p>
    <w:p w14:paraId="1847B787">
      <w:pPr>
        <w:pageBreakBefore w:val="0"/>
        <w:kinsoku/>
        <w:wordWrap/>
        <w:topLinePunct w:val="0"/>
        <w:bidi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（10）鉴于信息交换平台在整个</w:t>
      </w:r>
      <w:r>
        <w:rPr>
          <w:rFonts w:hint="eastAsia" w:ascii="宋体" w:hAnsi="宋体" w:eastAsia="宋体" w:cs="宋体"/>
          <w:color w:val="auto"/>
          <w:sz w:val="21"/>
          <w:szCs w:val="21"/>
          <w:highlight w:val="none"/>
          <w:lang w:val="en-US" w:eastAsia="zh-CN"/>
        </w:rPr>
        <w:t>销售公司</w:t>
      </w:r>
      <w:r>
        <w:rPr>
          <w:rFonts w:hint="eastAsia" w:ascii="宋体" w:hAnsi="宋体" w:eastAsia="宋体" w:cs="宋体"/>
          <w:color w:val="auto"/>
          <w:sz w:val="21"/>
          <w:szCs w:val="21"/>
          <w:highlight w:val="none"/>
        </w:rPr>
        <w:t>信息化中的重要地位，在设计时尽量考虑到后期的可扩展性、开放性和广泛的兼容性要求，不能因为具体业务系统的变化或综合信息平台的某个问题而影响正常的数据交换业务；</w:t>
      </w:r>
    </w:p>
    <w:p w14:paraId="3E7C0344">
      <w:pPr>
        <w:pageBreakBefore w:val="0"/>
        <w:kinsoku/>
        <w:wordWrap/>
        <w:topLinePunct w:val="0"/>
        <w:bidi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（11）</w:t>
      </w:r>
      <w:r>
        <w:rPr>
          <w:rFonts w:hint="eastAsia" w:ascii="宋体" w:hAnsi="宋体" w:eastAsia="宋体" w:cs="宋体"/>
          <w:color w:val="auto"/>
          <w:sz w:val="21"/>
          <w:szCs w:val="21"/>
          <w:highlight w:val="none"/>
          <w:lang w:eastAsia="zh-CN"/>
        </w:rPr>
        <w:t>尽可能</w:t>
      </w:r>
      <w:r>
        <w:rPr>
          <w:rFonts w:hint="eastAsia" w:ascii="宋体" w:hAnsi="宋体" w:eastAsia="宋体" w:cs="宋体"/>
          <w:color w:val="auto"/>
          <w:sz w:val="21"/>
          <w:szCs w:val="21"/>
          <w:highlight w:val="none"/>
        </w:rPr>
        <w:t>满足人性化，可配置的灵活要求。</w:t>
      </w:r>
    </w:p>
    <w:p w14:paraId="4CFC979F">
      <w:pPr>
        <w:keepNext w:val="0"/>
        <w:keepLines w:val="0"/>
        <w:pageBreakBefore w:val="0"/>
        <w:widowControl w:val="0"/>
        <w:numPr>
          <w:ilvl w:val="2"/>
          <w:numId w:val="0"/>
        </w:numPr>
        <w:kinsoku/>
        <w:wordWrap/>
        <w:overflowPunct/>
        <w:topLinePunct w:val="0"/>
        <w:autoSpaceDE/>
        <w:autoSpaceDN/>
        <w:bidi w:val="0"/>
        <w:adjustRightInd/>
        <w:snapToGrid/>
        <w:spacing w:line="360" w:lineRule="auto"/>
        <w:ind w:left="1060" w:leftChars="0" w:hanging="1060" w:firstLineChars="0"/>
        <w:textAlignment w:val="auto"/>
        <w:outlineLvl w:val="2"/>
        <w:rPr>
          <w:rFonts w:hint="eastAsia" w:ascii="宋体" w:hAnsi="宋体" w:eastAsia="宋体" w:cs="宋体"/>
          <w:b/>
          <w:bCs/>
          <w:color w:val="auto"/>
          <w:sz w:val="21"/>
          <w:szCs w:val="21"/>
          <w:highlight w:val="none"/>
          <w:lang w:val="en-US" w:eastAsia="zh-CN"/>
        </w:rPr>
      </w:pPr>
      <w:bookmarkStart w:id="140" w:name="_Toc11428531"/>
      <w:bookmarkStart w:id="141" w:name="_Toc398820949"/>
      <w:bookmarkStart w:id="142" w:name="_Toc27412761"/>
      <w:bookmarkStart w:id="143" w:name="_Toc452570800"/>
      <w:bookmarkStart w:id="144" w:name="_Toc28528910"/>
      <w:bookmarkStart w:id="145" w:name="_Toc28347143"/>
      <w:bookmarkStart w:id="146" w:name="_Toc20331"/>
      <w:bookmarkStart w:id="147" w:name="_Toc26340"/>
      <w:r>
        <w:rPr>
          <w:rFonts w:hint="eastAsia" w:ascii="宋体" w:hAnsi="宋体" w:eastAsia="宋体" w:cs="宋体"/>
          <w:b/>
          <w:bCs/>
          <w:color w:val="auto"/>
          <w:kern w:val="2"/>
          <w:sz w:val="21"/>
          <w:szCs w:val="21"/>
          <w:highlight w:val="none"/>
          <w:lang w:val="en-US" w:eastAsia="zh-CN" w:bidi="ar-SA"/>
        </w:rPr>
        <w:t>2.12.1.</w:t>
      </w:r>
      <w:r>
        <w:rPr>
          <w:rFonts w:hint="eastAsia" w:ascii="宋体" w:hAnsi="宋体" w:eastAsia="宋体" w:cs="宋体"/>
          <w:b/>
          <w:bCs/>
          <w:color w:val="auto"/>
          <w:sz w:val="21"/>
          <w:szCs w:val="21"/>
          <w:highlight w:val="none"/>
          <w:lang w:val="en-US" w:eastAsia="zh-CN"/>
        </w:rPr>
        <w:t>数据资源共享交换</w:t>
      </w:r>
      <w:bookmarkEnd w:id="140"/>
      <w:bookmarkEnd w:id="141"/>
      <w:bookmarkEnd w:id="142"/>
      <w:bookmarkEnd w:id="143"/>
      <w:r>
        <w:rPr>
          <w:rFonts w:hint="eastAsia" w:ascii="宋体" w:hAnsi="宋体" w:eastAsia="宋体" w:cs="宋体"/>
          <w:b/>
          <w:bCs/>
          <w:color w:val="auto"/>
          <w:sz w:val="21"/>
          <w:szCs w:val="21"/>
          <w:highlight w:val="none"/>
          <w:lang w:val="en-US" w:eastAsia="zh-CN"/>
        </w:rPr>
        <w:t>功能</w:t>
      </w:r>
      <w:bookmarkEnd w:id="144"/>
      <w:bookmarkEnd w:id="145"/>
      <w:bookmarkEnd w:id="146"/>
      <w:bookmarkEnd w:id="147"/>
    </w:p>
    <w:p w14:paraId="61CFFD79">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数据对接与共享交换系统兼顾数据交换和服务调用两方面功能，既能实现数据感知、提取、转换、传输、推送的数据交换功能，又能完成服务生成、服务调用等功能。两类产品相辅相成、面向不同的部门应用系统、跨部门应用系统、顶层应用系统以及应用提供共享信息和业务协同等全面支持。</w:t>
      </w:r>
    </w:p>
    <w:p w14:paraId="1880D476">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数据交换总体功能：数据采集、数据分发、双向交换、数据比对、文件交换、数据交换。</w:t>
      </w:r>
    </w:p>
    <w:p w14:paraId="31DD303D">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服务调用总体功能：服务生成、服务组合、数据桥接、服务调度、服务治理。</w:t>
      </w:r>
    </w:p>
    <w:p w14:paraId="74FC0250">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运维管理功能：可视化配置和自动化部署、系统管理和运行监控、多领域租户和交换环境管理、日志管理。</w:t>
      </w:r>
    </w:p>
    <w:p w14:paraId="750643DB">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安全保障功能：故障恢复、断点续传、服务安全和质量保障（服务QOS）、访问控制与授权、传输数据加密与传输通道加密。</w:t>
      </w:r>
    </w:p>
    <w:p w14:paraId="10C50163">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平台的数据交换功能实现广域数据的汇聚。数据交换总控部署在信用，数据交换网关部署在各职能部门，通过P2P通信系统构成一个健壮的P2P数据交换网络，数据桥接器主要完成各职能部门的IT系统与数据交换网关之间的数据桥接，避免数据交换接口的开发。</w:t>
      </w:r>
    </w:p>
    <w:p w14:paraId="70A9F25F">
      <w:pPr>
        <w:pageBreakBefore w:val="0"/>
        <w:kinsoku/>
        <w:wordWrap/>
        <w:topLinePunct w:val="0"/>
        <w:bidi w:val="0"/>
        <w:snapToGrid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平台的服务调用功能主要将信息资源以REST服务的形式共享给各职能部门电子化协作使用，并有严格的授权体系。</w:t>
      </w:r>
    </w:p>
    <w:p w14:paraId="0A7EFBBF">
      <w:pPr>
        <w:keepNext w:val="0"/>
        <w:keepLines w:val="0"/>
        <w:pageBreakBefore w:val="0"/>
        <w:widowControl w:val="0"/>
        <w:numPr>
          <w:ilvl w:val="2"/>
          <w:numId w:val="0"/>
        </w:numPr>
        <w:kinsoku/>
        <w:wordWrap/>
        <w:overflowPunct/>
        <w:topLinePunct w:val="0"/>
        <w:autoSpaceDE/>
        <w:autoSpaceDN/>
        <w:bidi w:val="0"/>
        <w:adjustRightInd/>
        <w:snapToGrid/>
        <w:spacing w:line="360" w:lineRule="auto"/>
        <w:ind w:left="1060" w:leftChars="0" w:hanging="1060" w:firstLineChars="0"/>
        <w:textAlignment w:val="auto"/>
        <w:outlineLvl w:val="2"/>
        <w:rPr>
          <w:rFonts w:hint="eastAsia" w:ascii="宋体" w:hAnsi="宋体" w:eastAsia="宋体" w:cs="宋体"/>
          <w:b/>
          <w:bCs/>
          <w:color w:val="auto"/>
          <w:sz w:val="21"/>
          <w:szCs w:val="21"/>
          <w:highlight w:val="none"/>
          <w:lang w:val="en-US" w:eastAsia="zh-CN"/>
        </w:rPr>
      </w:pPr>
      <w:bookmarkStart w:id="148" w:name="_Toc11428533"/>
      <w:bookmarkStart w:id="149" w:name="_Toc27412763"/>
      <w:bookmarkStart w:id="150" w:name="_Toc28528912"/>
      <w:bookmarkStart w:id="151" w:name="_Toc28347145"/>
      <w:bookmarkStart w:id="152" w:name="_Toc7248"/>
      <w:bookmarkStart w:id="153" w:name="_Toc10636"/>
      <w:r>
        <w:rPr>
          <w:rFonts w:hint="eastAsia" w:ascii="宋体" w:hAnsi="宋体" w:eastAsia="宋体" w:cs="宋体"/>
          <w:b/>
          <w:bCs/>
          <w:color w:val="auto"/>
          <w:kern w:val="2"/>
          <w:sz w:val="21"/>
          <w:szCs w:val="21"/>
          <w:highlight w:val="none"/>
          <w:lang w:val="en-US" w:eastAsia="zh-CN" w:bidi="ar-SA"/>
        </w:rPr>
        <w:t>2.12.2.</w:t>
      </w:r>
      <w:r>
        <w:rPr>
          <w:rFonts w:hint="eastAsia" w:ascii="宋体" w:hAnsi="宋体" w:eastAsia="宋体" w:cs="宋体"/>
          <w:b/>
          <w:bCs/>
          <w:color w:val="auto"/>
          <w:sz w:val="21"/>
          <w:szCs w:val="21"/>
          <w:highlight w:val="none"/>
          <w:lang w:val="en-US" w:eastAsia="zh-CN"/>
        </w:rPr>
        <w:t>平台数据接口开发清单</w:t>
      </w:r>
      <w:bookmarkEnd w:id="148"/>
      <w:bookmarkEnd w:id="149"/>
      <w:bookmarkEnd w:id="150"/>
      <w:bookmarkEnd w:id="151"/>
      <w:bookmarkEnd w:id="152"/>
      <w:bookmarkEnd w:id="153"/>
    </w:p>
    <w:p w14:paraId="1BF35D7E">
      <w:pPr>
        <w:pStyle w:val="9"/>
        <w:pageBreakBefore w:val="0"/>
        <w:kinsoku/>
        <w:wordWrap/>
        <w:topLinePunct w:val="0"/>
        <w:bidi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结合系统之间的数据共享需求</w:t>
      </w:r>
      <w:r>
        <w:rPr>
          <w:rFonts w:hint="eastAsia" w:ascii="宋体" w:hAnsi="宋体" w:eastAsia="宋体" w:cs="宋体"/>
          <w:color w:val="auto"/>
          <w:sz w:val="21"/>
          <w:szCs w:val="21"/>
          <w:highlight w:val="none"/>
        </w:rPr>
        <w:t>进行以下接口开发，</w:t>
      </w:r>
      <w:r>
        <w:rPr>
          <w:rFonts w:hint="eastAsia" w:ascii="宋体" w:hAnsi="宋体" w:eastAsia="宋体" w:cs="宋体"/>
          <w:color w:val="auto"/>
          <w:sz w:val="21"/>
          <w:szCs w:val="21"/>
          <w:highlight w:val="none"/>
          <w:lang w:val="en-US" w:eastAsia="zh-CN"/>
        </w:rPr>
        <w:t>以</w:t>
      </w:r>
      <w:r>
        <w:rPr>
          <w:rFonts w:hint="eastAsia" w:ascii="宋体" w:hAnsi="宋体" w:eastAsia="宋体" w:cs="宋体"/>
          <w:color w:val="auto"/>
          <w:sz w:val="21"/>
          <w:szCs w:val="21"/>
          <w:highlight w:val="none"/>
        </w:rPr>
        <w:t>满足数据对接的需要。</w:t>
      </w:r>
    </w:p>
    <w:p w14:paraId="7FA1BA54">
      <w:pPr>
        <w:pageBreakBefore w:val="0"/>
        <w:numPr>
          <w:ilvl w:val="0"/>
          <w:numId w:val="26"/>
        </w:numPr>
        <w:kinsoku/>
        <w:wordWrap/>
        <w:topLinePunct w:val="0"/>
        <w:bidi w:val="0"/>
        <w:spacing w:line="360" w:lineRule="auto"/>
        <w:ind w:left="425" w:leftChars="0" w:firstLine="135"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办公OA</w:t>
      </w:r>
      <w:r>
        <w:rPr>
          <w:rFonts w:hint="eastAsia" w:ascii="宋体" w:hAnsi="宋体" w:eastAsia="宋体" w:cs="宋体"/>
          <w:color w:val="auto"/>
          <w:sz w:val="21"/>
          <w:szCs w:val="21"/>
          <w:highlight w:val="none"/>
        </w:rPr>
        <w:t>接口开发</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主要包括集团审批数据、销售公司与集团审批流程协同，功能流程协同对接格式采用标准化JSON/XML报文传递流程标识、审批结果等关键字段；</w:t>
      </w:r>
    </w:p>
    <w:p w14:paraId="2FCDD53C">
      <w:pPr>
        <w:pageBreakBefore w:val="0"/>
        <w:numPr>
          <w:ilvl w:val="0"/>
          <w:numId w:val="26"/>
        </w:numPr>
        <w:kinsoku/>
        <w:wordWrap/>
        <w:topLinePunct w:val="0"/>
        <w:bidi w:val="0"/>
        <w:spacing w:line="360" w:lineRule="auto"/>
        <w:ind w:left="425" w:leftChars="0" w:firstLine="135"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用友BIP</w:t>
      </w:r>
      <w:r>
        <w:rPr>
          <w:rFonts w:hint="eastAsia" w:ascii="宋体" w:hAnsi="宋体" w:eastAsia="宋体" w:cs="宋体"/>
          <w:color w:val="auto"/>
          <w:sz w:val="21"/>
          <w:szCs w:val="21"/>
          <w:highlight w:val="none"/>
        </w:rPr>
        <w:t>接口开发</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主要包括财务收付款数据、收付款流程协同，数据共享对接格式包括主数据（主数据管理规范的XML格式）和交易数据（遵循财务共享标准的JSON报文）；</w:t>
      </w:r>
    </w:p>
    <w:p w14:paraId="1EFA2476">
      <w:pPr>
        <w:pageBreakBefore w:val="0"/>
        <w:numPr>
          <w:ilvl w:val="0"/>
          <w:numId w:val="26"/>
        </w:numPr>
        <w:kinsoku/>
        <w:wordWrap/>
        <w:topLinePunct w:val="0"/>
        <w:bidi w:val="0"/>
        <w:spacing w:line="360" w:lineRule="auto"/>
        <w:ind w:left="425" w:leftChars="0" w:firstLine="135"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磅房系统</w:t>
      </w:r>
      <w:r>
        <w:rPr>
          <w:rFonts w:hint="eastAsia" w:ascii="宋体" w:hAnsi="宋体" w:eastAsia="宋体" w:cs="宋体"/>
          <w:color w:val="auto"/>
          <w:sz w:val="21"/>
          <w:szCs w:val="21"/>
          <w:highlight w:val="none"/>
        </w:rPr>
        <w:t>接口开发</w:t>
      </w:r>
      <w:r>
        <w:rPr>
          <w:rFonts w:hint="eastAsia" w:ascii="宋体" w:hAnsi="宋体" w:eastAsia="宋体" w:cs="宋体"/>
          <w:color w:val="auto"/>
          <w:sz w:val="21"/>
          <w:szCs w:val="21"/>
          <w:highlight w:val="none"/>
          <w:lang w:eastAsia="zh-CN"/>
        </w:rPr>
        <w:t>：功能流程协同对接格式</w:t>
      </w:r>
      <w:r>
        <w:rPr>
          <w:rFonts w:hint="eastAsia" w:ascii="宋体" w:hAnsi="宋体" w:eastAsia="宋体" w:cs="宋体"/>
          <w:color w:val="auto"/>
          <w:sz w:val="21"/>
          <w:szCs w:val="21"/>
          <w:highlight w:val="none"/>
          <w:lang w:val="en-US" w:eastAsia="zh-CN"/>
        </w:rPr>
        <w:t>为固定字段的CSV/JSON文件，包含车牌号、载重、过磅时间等；</w:t>
      </w:r>
    </w:p>
    <w:p w14:paraId="728F9067">
      <w:pPr>
        <w:pageBreakBefore w:val="0"/>
        <w:numPr>
          <w:ilvl w:val="0"/>
          <w:numId w:val="26"/>
        </w:numPr>
        <w:kinsoku/>
        <w:wordWrap/>
        <w:topLinePunct w:val="0"/>
        <w:bidi w:val="0"/>
        <w:spacing w:line="360" w:lineRule="auto"/>
        <w:ind w:left="425" w:leftChars="0" w:firstLine="135"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千云物流系统</w:t>
      </w:r>
      <w:r>
        <w:rPr>
          <w:rFonts w:hint="eastAsia" w:ascii="宋体" w:hAnsi="宋体" w:eastAsia="宋体" w:cs="宋体"/>
          <w:color w:val="auto"/>
          <w:sz w:val="21"/>
          <w:szCs w:val="21"/>
          <w:highlight w:val="none"/>
        </w:rPr>
        <w:t>接口开发</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主要包括承运商数据、车辆数据、物流数据，数据共享对接格式包括结构化表（承运商信息表、运单轨迹表）和文件交互（增量数据通过FTP/SFTP传输压缩的CSV文件）；</w:t>
      </w:r>
    </w:p>
    <w:p w14:paraId="4D8725F9">
      <w:pPr>
        <w:pageBreakBefore w:val="0"/>
        <w:kinsoku/>
        <w:wordWrap/>
        <w:topLinePunct w:val="0"/>
        <w:bidi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本项目</w:t>
      </w:r>
      <w:r>
        <w:rPr>
          <w:rFonts w:hint="eastAsia" w:ascii="宋体" w:hAnsi="宋体" w:eastAsia="宋体" w:cs="宋体"/>
          <w:color w:val="auto"/>
          <w:sz w:val="21"/>
          <w:szCs w:val="21"/>
          <w:highlight w:val="none"/>
          <w:lang w:val="en-US" w:eastAsia="zh-CN"/>
        </w:rPr>
        <w:t>接口开发包括数据对接和功能对接两个层面，详见附件：接口暂估清单</w:t>
      </w:r>
      <w:r>
        <w:rPr>
          <w:rFonts w:hint="eastAsia" w:ascii="宋体" w:hAnsi="宋体" w:eastAsia="宋体" w:cs="宋体"/>
          <w:color w:val="auto"/>
          <w:sz w:val="21"/>
          <w:szCs w:val="21"/>
          <w:highlight w:val="none"/>
        </w:rPr>
        <w:t>。</w:t>
      </w:r>
    </w:p>
    <w:p w14:paraId="07731568">
      <w:pPr>
        <w:keepNext w:val="0"/>
        <w:keepLines w:val="0"/>
        <w:pageBreakBefore w:val="0"/>
        <w:widowControl w:val="0"/>
        <w:numPr>
          <w:ilvl w:val="2"/>
          <w:numId w:val="0"/>
        </w:numPr>
        <w:kinsoku/>
        <w:wordWrap/>
        <w:overflowPunct/>
        <w:topLinePunct w:val="0"/>
        <w:autoSpaceDE/>
        <w:autoSpaceDN/>
        <w:bidi w:val="0"/>
        <w:adjustRightInd/>
        <w:snapToGrid/>
        <w:spacing w:line="360" w:lineRule="auto"/>
        <w:ind w:left="1060" w:leftChars="0" w:hanging="1060" w:firstLineChars="0"/>
        <w:textAlignment w:val="auto"/>
        <w:outlineLvl w:val="2"/>
        <w:rPr>
          <w:rFonts w:hint="eastAsia" w:ascii="宋体" w:hAnsi="宋体" w:eastAsia="宋体" w:cs="宋体"/>
          <w:b/>
          <w:bCs/>
          <w:color w:val="auto"/>
          <w:sz w:val="21"/>
          <w:szCs w:val="21"/>
          <w:highlight w:val="none"/>
          <w:lang w:val="en-US" w:eastAsia="zh-CN"/>
        </w:rPr>
      </w:pPr>
      <w:bookmarkStart w:id="154" w:name="_Toc20482"/>
      <w:bookmarkStart w:id="155" w:name="_Toc28528913"/>
      <w:bookmarkStart w:id="156" w:name="_Toc28347146"/>
      <w:bookmarkStart w:id="157" w:name="_Toc11767"/>
      <w:r>
        <w:rPr>
          <w:rFonts w:hint="eastAsia" w:ascii="宋体" w:hAnsi="宋体" w:eastAsia="宋体" w:cs="宋体"/>
          <w:b/>
          <w:bCs/>
          <w:color w:val="auto"/>
          <w:kern w:val="2"/>
          <w:sz w:val="21"/>
          <w:szCs w:val="21"/>
          <w:highlight w:val="none"/>
          <w:lang w:val="en-US" w:eastAsia="zh-CN" w:bidi="ar-SA"/>
        </w:rPr>
        <w:t>2.12.3.</w:t>
      </w:r>
      <w:r>
        <w:rPr>
          <w:rFonts w:hint="eastAsia" w:ascii="宋体" w:hAnsi="宋体" w:eastAsia="宋体" w:cs="宋体"/>
          <w:b/>
          <w:bCs/>
          <w:color w:val="auto"/>
          <w:sz w:val="21"/>
          <w:szCs w:val="21"/>
          <w:highlight w:val="none"/>
          <w:lang w:val="en-US" w:eastAsia="zh-CN"/>
        </w:rPr>
        <w:t>系统接口开发建设经费预算</w:t>
      </w:r>
      <w:bookmarkEnd w:id="154"/>
      <w:bookmarkEnd w:id="155"/>
      <w:bookmarkEnd w:id="156"/>
      <w:bookmarkEnd w:id="157"/>
    </w:p>
    <w:p w14:paraId="696BE6E9">
      <w:pPr>
        <w:pStyle w:val="1760"/>
        <w:pageBreakBefore w:val="0"/>
        <w:kinsoku/>
        <w:wordWrap/>
        <w:topLinePunct w:val="0"/>
        <w:bidi w:val="0"/>
        <w:spacing w:line="360" w:lineRule="auto"/>
        <w:ind w:firstLine="560"/>
        <w:rPr>
          <w:rFonts w:hint="eastAsia" w:ascii="宋体" w:hAnsi="宋体" w:eastAsia="宋体" w:cs="宋体"/>
          <w:color w:val="auto"/>
          <w:sz w:val="21"/>
          <w:szCs w:val="21"/>
          <w:highlight w:val="none"/>
        </w:rPr>
      </w:pPr>
      <w:bookmarkStart w:id="158" w:name="_Toc27412764"/>
      <w:bookmarkStart w:id="159" w:name="_Toc28347147"/>
      <w:bookmarkStart w:id="160" w:name="_Toc28528914"/>
      <w:r>
        <w:rPr>
          <w:rFonts w:hint="eastAsia" w:ascii="宋体" w:hAnsi="宋体" w:eastAsia="宋体" w:cs="宋体"/>
          <w:color w:val="auto"/>
          <w:sz w:val="21"/>
          <w:szCs w:val="21"/>
          <w:highlight w:val="none"/>
        </w:rPr>
        <w:t>见附表智能化运销系统投资概算</w:t>
      </w:r>
      <w:r>
        <w:rPr>
          <w:rFonts w:hint="eastAsia" w:ascii="宋体" w:hAnsi="宋体" w:eastAsia="宋体" w:cs="宋体"/>
          <w:color w:val="auto"/>
          <w:sz w:val="21"/>
          <w:szCs w:val="21"/>
          <w:highlight w:val="none"/>
          <w:lang w:val="en-US" w:eastAsia="zh-CN"/>
        </w:rPr>
        <w:t>表</w:t>
      </w:r>
      <w:r>
        <w:rPr>
          <w:rFonts w:hint="eastAsia" w:ascii="宋体" w:hAnsi="宋体" w:eastAsia="宋体" w:cs="宋体"/>
          <w:color w:val="auto"/>
          <w:sz w:val="21"/>
          <w:szCs w:val="21"/>
          <w:highlight w:val="none"/>
        </w:rPr>
        <w:t>。</w:t>
      </w:r>
    </w:p>
    <w:p w14:paraId="02D32825">
      <w:pPr>
        <w:keepNext w:val="0"/>
        <w:keepLines w:val="0"/>
        <w:pageBreakBefore w:val="0"/>
        <w:widowControl w:val="0"/>
        <w:numPr>
          <w:ilvl w:val="1"/>
          <w:numId w:val="0"/>
        </w:numPr>
        <w:tabs>
          <w:tab w:val="left" w:pos="630"/>
        </w:tabs>
        <w:kinsoku/>
        <w:wordWrap/>
        <w:overflowPunct/>
        <w:topLinePunct w:val="0"/>
        <w:autoSpaceDE/>
        <w:autoSpaceDN/>
        <w:bidi w:val="0"/>
        <w:adjustRightInd/>
        <w:snapToGrid/>
        <w:spacing w:line="360" w:lineRule="auto"/>
        <w:ind w:left="640" w:leftChars="0" w:hanging="640" w:firstLineChars="0"/>
        <w:textAlignment w:val="auto"/>
        <w:outlineLvl w:val="1"/>
        <w:rPr>
          <w:rFonts w:hint="eastAsia" w:ascii="宋体" w:hAnsi="宋体" w:eastAsia="宋体" w:cs="宋体"/>
          <w:b/>
          <w:bCs/>
          <w:color w:val="auto"/>
          <w:sz w:val="21"/>
          <w:szCs w:val="21"/>
          <w:highlight w:val="none"/>
          <w:lang w:val="en-US" w:eastAsia="zh-CN"/>
        </w:rPr>
      </w:pPr>
      <w:bookmarkStart w:id="161" w:name="_Toc14712"/>
      <w:bookmarkStart w:id="162" w:name="_Toc3262"/>
      <w:r>
        <w:rPr>
          <w:rFonts w:hint="eastAsia" w:ascii="宋体" w:hAnsi="宋体" w:eastAsia="宋体" w:cs="宋体"/>
          <w:b/>
          <w:bCs/>
          <w:color w:val="auto"/>
          <w:kern w:val="2"/>
          <w:sz w:val="21"/>
          <w:szCs w:val="21"/>
          <w:highlight w:val="none"/>
          <w:lang w:val="en-US" w:eastAsia="zh-CN" w:bidi="ar-SA"/>
        </w:rPr>
        <w:t>2.13.</w:t>
      </w:r>
      <w:r>
        <w:rPr>
          <w:rFonts w:hint="eastAsia" w:ascii="宋体" w:hAnsi="宋体" w:eastAsia="宋体" w:cs="宋体"/>
          <w:b/>
          <w:bCs/>
          <w:color w:val="auto"/>
          <w:sz w:val="21"/>
          <w:szCs w:val="21"/>
          <w:highlight w:val="none"/>
          <w:lang w:val="en-US" w:eastAsia="zh-CN"/>
        </w:rPr>
        <w:t>系统配置及软硬件选型原则</w:t>
      </w:r>
      <w:bookmarkEnd w:id="158"/>
      <w:bookmarkEnd w:id="159"/>
      <w:bookmarkEnd w:id="160"/>
      <w:bookmarkEnd w:id="161"/>
      <w:bookmarkEnd w:id="162"/>
    </w:p>
    <w:p w14:paraId="7FD2C3EA">
      <w:pPr>
        <w:keepNext w:val="0"/>
        <w:keepLines w:val="0"/>
        <w:pageBreakBefore w:val="0"/>
        <w:widowControl w:val="0"/>
        <w:numPr>
          <w:ilvl w:val="2"/>
          <w:numId w:val="0"/>
        </w:numPr>
        <w:kinsoku/>
        <w:wordWrap/>
        <w:overflowPunct/>
        <w:topLinePunct w:val="0"/>
        <w:autoSpaceDE/>
        <w:autoSpaceDN/>
        <w:bidi w:val="0"/>
        <w:adjustRightInd/>
        <w:snapToGrid/>
        <w:spacing w:line="360" w:lineRule="auto"/>
        <w:ind w:left="1060" w:leftChars="0" w:hanging="1060" w:firstLineChars="0"/>
        <w:textAlignment w:val="auto"/>
        <w:outlineLvl w:val="2"/>
        <w:rPr>
          <w:rFonts w:hint="eastAsia" w:ascii="宋体" w:hAnsi="宋体" w:eastAsia="宋体" w:cs="宋体"/>
          <w:b/>
          <w:bCs/>
          <w:color w:val="auto"/>
          <w:sz w:val="21"/>
          <w:szCs w:val="21"/>
          <w:highlight w:val="none"/>
          <w:lang w:val="en-US" w:eastAsia="zh-CN"/>
        </w:rPr>
      </w:pPr>
      <w:bookmarkStart w:id="163" w:name="_Toc30913"/>
      <w:bookmarkStart w:id="164" w:name="_Toc13410"/>
      <w:r>
        <w:rPr>
          <w:rFonts w:hint="eastAsia" w:ascii="宋体" w:hAnsi="宋体" w:eastAsia="宋体" w:cs="宋体"/>
          <w:b/>
          <w:bCs/>
          <w:color w:val="auto"/>
          <w:kern w:val="2"/>
          <w:sz w:val="21"/>
          <w:szCs w:val="21"/>
          <w:highlight w:val="none"/>
          <w:lang w:val="en-US" w:eastAsia="zh-CN" w:bidi="ar-SA"/>
        </w:rPr>
        <w:t>2.13.1.</w:t>
      </w:r>
      <w:r>
        <w:rPr>
          <w:rFonts w:hint="eastAsia" w:ascii="宋体" w:hAnsi="宋体" w:eastAsia="宋体" w:cs="宋体"/>
          <w:b/>
          <w:bCs/>
          <w:color w:val="auto"/>
          <w:sz w:val="21"/>
          <w:szCs w:val="21"/>
          <w:highlight w:val="none"/>
          <w:lang w:val="en-US" w:eastAsia="zh-CN"/>
        </w:rPr>
        <w:t>系统配置</w:t>
      </w:r>
      <w:bookmarkEnd w:id="163"/>
      <w:bookmarkEnd w:id="164"/>
    </w:p>
    <w:p w14:paraId="44A2738F">
      <w:pPr>
        <w:pageBreakBefore w:val="0"/>
        <w:kinsoku/>
        <w:wordWrap/>
        <w:topLinePunct w:val="0"/>
        <w:bidi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本信息系统IT基础设施主要包括相关的</w:t>
      </w:r>
      <w:r>
        <w:rPr>
          <w:rFonts w:hint="eastAsia" w:ascii="宋体" w:hAnsi="宋体" w:eastAsia="宋体" w:cs="宋体"/>
          <w:color w:val="auto"/>
          <w:sz w:val="21"/>
          <w:szCs w:val="21"/>
          <w:highlight w:val="none"/>
          <w:lang w:val="en-US" w:eastAsia="zh-CN"/>
        </w:rPr>
        <w:t>应用</w:t>
      </w:r>
      <w:r>
        <w:rPr>
          <w:rFonts w:hint="eastAsia" w:ascii="宋体" w:hAnsi="宋体" w:eastAsia="宋体" w:cs="宋体"/>
          <w:color w:val="auto"/>
          <w:sz w:val="21"/>
          <w:szCs w:val="21"/>
          <w:highlight w:val="none"/>
        </w:rPr>
        <w:t>服务器、</w:t>
      </w:r>
      <w:r>
        <w:rPr>
          <w:rFonts w:hint="eastAsia" w:ascii="宋体" w:hAnsi="宋体" w:eastAsia="宋体" w:cs="宋体"/>
          <w:color w:val="auto"/>
          <w:sz w:val="21"/>
          <w:szCs w:val="21"/>
          <w:highlight w:val="none"/>
          <w:lang w:val="en-US" w:eastAsia="zh-CN"/>
        </w:rPr>
        <w:t>数据服务器、</w:t>
      </w:r>
      <w:r>
        <w:rPr>
          <w:rFonts w:hint="eastAsia" w:ascii="宋体" w:hAnsi="宋体" w:eastAsia="宋体" w:cs="宋体"/>
          <w:color w:val="auto"/>
          <w:sz w:val="21"/>
          <w:szCs w:val="21"/>
          <w:highlight w:val="none"/>
        </w:rPr>
        <w:t>备份设备</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大屏显示系统</w:t>
      </w:r>
      <w:r>
        <w:rPr>
          <w:rFonts w:hint="eastAsia" w:ascii="宋体" w:hAnsi="宋体" w:eastAsia="宋体" w:cs="宋体"/>
          <w:color w:val="auto"/>
          <w:sz w:val="21"/>
          <w:szCs w:val="21"/>
          <w:highlight w:val="none"/>
        </w:rPr>
        <w:t>，以及相应的系统软件等。</w:t>
      </w:r>
    </w:p>
    <w:p w14:paraId="175F12A7">
      <w:pPr>
        <w:keepNext w:val="0"/>
        <w:keepLines w:val="0"/>
        <w:pageBreakBefore w:val="0"/>
        <w:widowControl w:val="0"/>
        <w:numPr>
          <w:ilvl w:val="2"/>
          <w:numId w:val="0"/>
        </w:numPr>
        <w:kinsoku/>
        <w:wordWrap/>
        <w:overflowPunct/>
        <w:topLinePunct w:val="0"/>
        <w:autoSpaceDE/>
        <w:autoSpaceDN/>
        <w:bidi w:val="0"/>
        <w:adjustRightInd/>
        <w:snapToGrid/>
        <w:spacing w:line="360" w:lineRule="auto"/>
        <w:ind w:left="1060" w:leftChars="0" w:hanging="1060" w:firstLineChars="0"/>
        <w:textAlignment w:val="auto"/>
        <w:outlineLvl w:val="2"/>
        <w:rPr>
          <w:rFonts w:hint="eastAsia" w:ascii="宋体" w:hAnsi="宋体" w:eastAsia="宋体" w:cs="宋体"/>
          <w:b/>
          <w:bCs/>
          <w:color w:val="auto"/>
          <w:sz w:val="21"/>
          <w:szCs w:val="21"/>
          <w:highlight w:val="none"/>
          <w:lang w:val="en-US" w:eastAsia="zh-CN"/>
        </w:rPr>
      </w:pPr>
      <w:bookmarkStart w:id="165" w:name="_Toc30306"/>
      <w:bookmarkStart w:id="166" w:name="_Toc3827"/>
      <w:r>
        <w:rPr>
          <w:rFonts w:hint="eastAsia" w:ascii="宋体" w:hAnsi="宋体" w:eastAsia="宋体" w:cs="宋体"/>
          <w:b/>
          <w:bCs/>
          <w:color w:val="auto"/>
          <w:kern w:val="2"/>
          <w:sz w:val="21"/>
          <w:szCs w:val="21"/>
          <w:highlight w:val="none"/>
          <w:lang w:val="en-US" w:eastAsia="zh-CN" w:bidi="ar-SA"/>
        </w:rPr>
        <w:t>2.13.2.</w:t>
      </w:r>
      <w:r>
        <w:rPr>
          <w:rFonts w:hint="eastAsia" w:ascii="宋体" w:hAnsi="宋体" w:eastAsia="宋体" w:cs="宋体"/>
          <w:b/>
          <w:bCs/>
          <w:color w:val="auto"/>
          <w:sz w:val="21"/>
          <w:szCs w:val="21"/>
          <w:highlight w:val="none"/>
          <w:lang w:val="en-US" w:eastAsia="zh-CN"/>
        </w:rPr>
        <w:t>软硬件选项原则</w:t>
      </w:r>
      <w:bookmarkEnd w:id="165"/>
      <w:bookmarkEnd w:id="166"/>
    </w:p>
    <w:p w14:paraId="07374007">
      <w:pPr>
        <w:pageBreakBefore w:val="0"/>
        <w:kinsoku/>
        <w:wordWrap/>
        <w:topLinePunct w:val="0"/>
        <w:bidi w:val="0"/>
        <w:spacing w:line="360" w:lineRule="auto"/>
        <w:ind w:firstLine="56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根据《信息技术应用创新产业发展纲要》、《关于加快推进国有企业数字化转型工作的通知》、《国家信创生态目录管理制度》等文件要求，</w:t>
      </w:r>
      <w:r>
        <w:rPr>
          <w:rFonts w:hint="eastAsia" w:ascii="宋体" w:hAnsi="宋体" w:eastAsia="宋体" w:cs="宋体"/>
          <w:color w:val="auto"/>
          <w:sz w:val="21"/>
          <w:szCs w:val="21"/>
          <w:highlight w:val="none"/>
        </w:rPr>
        <w:t>本项目需构建覆盖基础设施、基础软件、应用系统的完整国产化技术体系。基础设施层必须采用通过国家信创适配认证的国产处理器设备，服务器整机国产化率≥90%，且提供处理器微码级可信验证能力。基础软件层严格限定为自主可控技术路线：操作系统需通过工信部适配认证并支持容器化编排；数据库采用分布式HTAP架构，要求单节点OLTP处理能力≥12,000 TPS且支持128节点线性扩展；中间件需集成服务网格架构，保障节点故障场景下消息零丢失及千万级主题管理能力。所有技术组件需纳入国家信创生态目录，并提供国家级实验室兼容性测试报告。</w:t>
      </w:r>
    </w:p>
    <w:p w14:paraId="0F226F7F">
      <w:pPr>
        <w:keepNext w:val="0"/>
        <w:keepLines w:val="0"/>
        <w:pageBreakBefore w:val="0"/>
        <w:widowControl w:val="0"/>
        <w:numPr>
          <w:ilvl w:val="1"/>
          <w:numId w:val="0"/>
        </w:numPr>
        <w:tabs>
          <w:tab w:val="left" w:pos="630"/>
        </w:tabs>
        <w:kinsoku/>
        <w:wordWrap/>
        <w:overflowPunct/>
        <w:topLinePunct w:val="0"/>
        <w:autoSpaceDE/>
        <w:autoSpaceDN/>
        <w:bidi w:val="0"/>
        <w:adjustRightInd/>
        <w:snapToGrid/>
        <w:spacing w:line="360" w:lineRule="auto"/>
        <w:ind w:left="640" w:leftChars="0" w:hanging="640" w:firstLineChars="0"/>
        <w:textAlignment w:val="auto"/>
        <w:outlineLvl w:val="1"/>
        <w:rPr>
          <w:rFonts w:hint="eastAsia" w:ascii="宋体" w:hAnsi="宋体" w:eastAsia="宋体" w:cs="宋体"/>
          <w:b/>
          <w:bCs/>
          <w:color w:val="auto"/>
          <w:sz w:val="21"/>
          <w:szCs w:val="21"/>
          <w:highlight w:val="none"/>
          <w:lang w:val="en-US" w:eastAsia="zh-CN"/>
        </w:rPr>
      </w:pPr>
      <w:bookmarkStart w:id="167" w:name="_Toc28347152"/>
      <w:bookmarkStart w:id="168" w:name="_Toc27412769"/>
      <w:bookmarkStart w:id="169" w:name="_Toc2496"/>
      <w:bookmarkStart w:id="170" w:name="_Toc28528919"/>
      <w:bookmarkStart w:id="171" w:name="_Toc26735"/>
      <w:r>
        <w:rPr>
          <w:rFonts w:hint="eastAsia" w:ascii="宋体" w:hAnsi="宋体" w:eastAsia="宋体" w:cs="宋体"/>
          <w:b/>
          <w:bCs/>
          <w:color w:val="auto"/>
          <w:kern w:val="2"/>
          <w:sz w:val="21"/>
          <w:szCs w:val="21"/>
          <w:highlight w:val="none"/>
          <w:lang w:val="en-US" w:eastAsia="zh-CN" w:bidi="ar-SA"/>
        </w:rPr>
        <w:t>2.14.</w:t>
      </w:r>
      <w:r>
        <w:rPr>
          <w:rFonts w:hint="eastAsia" w:ascii="宋体" w:hAnsi="宋体" w:eastAsia="宋体" w:cs="宋体"/>
          <w:b/>
          <w:bCs/>
          <w:color w:val="auto"/>
          <w:sz w:val="21"/>
          <w:szCs w:val="21"/>
          <w:highlight w:val="none"/>
          <w:lang w:val="en-US" w:eastAsia="zh-CN"/>
        </w:rPr>
        <w:t>系统软硬件配置清单</w:t>
      </w:r>
      <w:bookmarkEnd w:id="167"/>
      <w:bookmarkEnd w:id="168"/>
      <w:bookmarkEnd w:id="169"/>
      <w:bookmarkEnd w:id="170"/>
      <w:bookmarkEnd w:id="171"/>
    </w:p>
    <w:p w14:paraId="35001B65">
      <w:pPr>
        <w:pStyle w:val="1760"/>
        <w:pageBreakBefore w:val="0"/>
        <w:kinsoku/>
        <w:wordWrap/>
        <w:topLinePunct w:val="0"/>
        <w:bidi w:val="0"/>
        <w:spacing w:line="360" w:lineRule="auto"/>
        <w:ind w:firstLine="560"/>
        <w:rPr>
          <w:rFonts w:hint="eastAsia" w:ascii="宋体" w:hAnsi="宋体" w:eastAsia="宋体" w:cs="宋体"/>
          <w:color w:val="auto"/>
          <w:sz w:val="21"/>
          <w:szCs w:val="21"/>
          <w:highlight w:val="none"/>
        </w:rPr>
      </w:pPr>
      <w:bookmarkStart w:id="172" w:name="_Toc28528920"/>
      <w:bookmarkStart w:id="173" w:name="_Toc27412770"/>
      <w:bookmarkStart w:id="174" w:name="_Toc28347153"/>
      <w:r>
        <w:rPr>
          <w:rFonts w:hint="eastAsia" w:ascii="宋体" w:hAnsi="宋体" w:eastAsia="宋体" w:cs="宋体"/>
          <w:color w:val="auto"/>
          <w:sz w:val="21"/>
          <w:szCs w:val="21"/>
          <w:highlight w:val="none"/>
        </w:rPr>
        <w:t>见附表智能化运销系统投资概算</w:t>
      </w:r>
      <w:r>
        <w:rPr>
          <w:rFonts w:hint="eastAsia" w:ascii="宋体" w:hAnsi="宋体" w:eastAsia="宋体" w:cs="宋体"/>
          <w:color w:val="auto"/>
          <w:sz w:val="21"/>
          <w:szCs w:val="21"/>
          <w:highlight w:val="none"/>
          <w:lang w:val="en-US" w:eastAsia="zh-CN"/>
        </w:rPr>
        <w:t>表</w:t>
      </w:r>
      <w:r>
        <w:rPr>
          <w:rFonts w:hint="eastAsia" w:ascii="宋体" w:hAnsi="宋体" w:eastAsia="宋体" w:cs="宋体"/>
          <w:color w:val="auto"/>
          <w:sz w:val="21"/>
          <w:szCs w:val="21"/>
          <w:highlight w:val="none"/>
        </w:rPr>
        <w:t>。</w:t>
      </w:r>
    </w:p>
    <w:p w14:paraId="5FE56E89">
      <w:pPr>
        <w:keepNext w:val="0"/>
        <w:keepLines w:val="0"/>
        <w:pageBreakBefore w:val="0"/>
        <w:widowControl w:val="0"/>
        <w:numPr>
          <w:ilvl w:val="1"/>
          <w:numId w:val="0"/>
        </w:numPr>
        <w:tabs>
          <w:tab w:val="left" w:pos="630"/>
        </w:tabs>
        <w:kinsoku/>
        <w:wordWrap/>
        <w:overflowPunct/>
        <w:topLinePunct w:val="0"/>
        <w:autoSpaceDE/>
        <w:autoSpaceDN/>
        <w:bidi w:val="0"/>
        <w:adjustRightInd/>
        <w:snapToGrid/>
        <w:spacing w:line="360" w:lineRule="auto"/>
        <w:ind w:left="640" w:leftChars="0" w:hanging="640" w:firstLineChars="0"/>
        <w:textAlignment w:val="auto"/>
        <w:outlineLvl w:val="1"/>
        <w:rPr>
          <w:rFonts w:hint="eastAsia" w:ascii="宋体" w:hAnsi="宋体" w:eastAsia="宋体" w:cs="宋体"/>
          <w:b/>
          <w:bCs/>
          <w:color w:val="auto"/>
          <w:sz w:val="21"/>
          <w:szCs w:val="21"/>
          <w:highlight w:val="none"/>
          <w:lang w:val="en-US" w:eastAsia="zh-CN"/>
        </w:rPr>
      </w:pPr>
      <w:bookmarkStart w:id="175" w:name="_Toc429"/>
      <w:bookmarkStart w:id="176" w:name="_Toc29838"/>
      <w:r>
        <w:rPr>
          <w:rFonts w:hint="eastAsia" w:ascii="宋体" w:hAnsi="宋体" w:eastAsia="宋体" w:cs="宋体"/>
          <w:b/>
          <w:bCs/>
          <w:color w:val="auto"/>
          <w:kern w:val="2"/>
          <w:sz w:val="21"/>
          <w:szCs w:val="21"/>
          <w:highlight w:val="none"/>
          <w:lang w:val="en-US" w:eastAsia="zh-CN" w:bidi="ar-SA"/>
        </w:rPr>
        <w:t>2.15.</w:t>
      </w:r>
      <w:r>
        <w:rPr>
          <w:rFonts w:hint="eastAsia" w:ascii="宋体" w:hAnsi="宋体" w:eastAsia="宋体" w:cs="宋体"/>
          <w:b/>
          <w:bCs/>
          <w:color w:val="auto"/>
          <w:sz w:val="21"/>
          <w:szCs w:val="21"/>
          <w:highlight w:val="none"/>
          <w:lang w:val="en-US" w:eastAsia="zh-CN"/>
        </w:rPr>
        <w:t>系统软硬件物理部署方案</w:t>
      </w:r>
      <w:bookmarkEnd w:id="172"/>
      <w:bookmarkEnd w:id="173"/>
      <w:bookmarkEnd w:id="174"/>
      <w:bookmarkEnd w:id="175"/>
      <w:bookmarkEnd w:id="176"/>
    </w:p>
    <w:p w14:paraId="2C8E8356">
      <w:pPr>
        <w:keepNext w:val="0"/>
        <w:keepLines w:val="0"/>
        <w:pageBreakBefore w:val="0"/>
        <w:widowControl w:val="0"/>
        <w:numPr>
          <w:ilvl w:val="2"/>
          <w:numId w:val="0"/>
        </w:numPr>
        <w:kinsoku/>
        <w:wordWrap/>
        <w:overflowPunct/>
        <w:topLinePunct w:val="0"/>
        <w:autoSpaceDE/>
        <w:autoSpaceDN/>
        <w:bidi w:val="0"/>
        <w:adjustRightInd/>
        <w:snapToGrid/>
        <w:spacing w:line="360" w:lineRule="auto"/>
        <w:ind w:left="1060" w:leftChars="0" w:hanging="1060" w:firstLineChars="0"/>
        <w:textAlignment w:val="auto"/>
        <w:outlineLvl w:val="2"/>
        <w:rPr>
          <w:rFonts w:hint="eastAsia" w:ascii="宋体" w:hAnsi="宋体" w:eastAsia="宋体" w:cs="宋体"/>
          <w:b/>
          <w:bCs/>
          <w:color w:val="auto"/>
          <w:sz w:val="21"/>
          <w:szCs w:val="21"/>
          <w:highlight w:val="none"/>
          <w:lang w:val="en-US" w:eastAsia="zh-CN"/>
        </w:rPr>
      </w:pPr>
      <w:bookmarkStart w:id="177" w:name="_Toc5939"/>
      <w:bookmarkStart w:id="178" w:name="_Toc29305"/>
      <w:r>
        <w:rPr>
          <w:rFonts w:hint="eastAsia" w:ascii="宋体" w:hAnsi="宋体" w:eastAsia="宋体" w:cs="宋体"/>
          <w:b/>
          <w:bCs/>
          <w:color w:val="auto"/>
          <w:kern w:val="2"/>
          <w:sz w:val="21"/>
          <w:szCs w:val="21"/>
          <w:highlight w:val="none"/>
          <w:lang w:val="en-US" w:eastAsia="zh-CN" w:bidi="ar-SA"/>
        </w:rPr>
        <w:t>2.15.1.</w:t>
      </w:r>
      <w:r>
        <w:rPr>
          <w:rFonts w:hint="eastAsia" w:ascii="宋体" w:hAnsi="宋体" w:eastAsia="宋体" w:cs="宋体"/>
          <w:b/>
          <w:bCs/>
          <w:color w:val="auto"/>
          <w:sz w:val="21"/>
          <w:szCs w:val="21"/>
          <w:highlight w:val="none"/>
          <w:lang w:val="en-US" w:eastAsia="zh-CN"/>
        </w:rPr>
        <w:t>硬件物理部署方案</w:t>
      </w:r>
      <w:bookmarkEnd w:id="177"/>
      <w:bookmarkEnd w:id="178"/>
    </w:p>
    <w:p w14:paraId="0DCD7DAA">
      <w:pPr>
        <w:pageBreakBefore w:val="0"/>
        <w:kinsoku/>
        <w:wordWrap/>
        <w:topLinePunct w:val="0"/>
        <w:bidi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本项目硬件设备均部署在集团机房，利旧机房基础配套设施设备。</w:t>
      </w:r>
    </w:p>
    <w:p w14:paraId="749E4046">
      <w:pPr>
        <w:keepNext w:val="0"/>
        <w:keepLines w:val="0"/>
        <w:pageBreakBefore w:val="0"/>
        <w:widowControl w:val="0"/>
        <w:numPr>
          <w:ilvl w:val="2"/>
          <w:numId w:val="0"/>
        </w:numPr>
        <w:kinsoku/>
        <w:wordWrap/>
        <w:overflowPunct/>
        <w:topLinePunct w:val="0"/>
        <w:autoSpaceDE/>
        <w:autoSpaceDN/>
        <w:bidi w:val="0"/>
        <w:adjustRightInd/>
        <w:snapToGrid/>
        <w:spacing w:line="360" w:lineRule="auto"/>
        <w:ind w:left="1060" w:leftChars="0" w:hanging="1060" w:firstLineChars="0"/>
        <w:textAlignment w:val="auto"/>
        <w:outlineLvl w:val="2"/>
        <w:rPr>
          <w:rFonts w:hint="eastAsia" w:ascii="宋体" w:hAnsi="宋体" w:eastAsia="宋体" w:cs="宋体"/>
          <w:b/>
          <w:bCs/>
          <w:color w:val="auto"/>
          <w:sz w:val="21"/>
          <w:szCs w:val="21"/>
          <w:highlight w:val="none"/>
          <w:lang w:val="en-US" w:eastAsia="zh-CN"/>
        </w:rPr>
      </w:pPr>
      <w:bookmarkStart w:id="179" w:name="_Toc25742"/>
      <w:bookmarkStart w:id="180" w:name="_Toc28347155"/>
      <w:bookmarkStart w:id="181" w:name="_Toc3555"/>
      <w:bookmarkStart w:id="182" w:name="_Toc28528922"/>
      <w:r>
        <w:rPr>
          <w:rFonts w:hint="eastAsia" w:ascii="宋体" w:hAnsi="宋体" w:eastAsia="宋体" w:cs="宋体"/>
          <w:b/>
          <w:bCs/>
          <w:color w:val="auto"/>
          <w:kern w:val="2"/>
          <w:sz w:val="21"/>
          <w:szCs w:val="21"/>
          <w:highlight w:val="none"/>
          <w:lang w:val="en-US" w:eastAsia="zh-CN" w:bidi="ar-SA"/>
        </w:rPr>
        <w:t>2.15.2.</w:t>
      </w:r>
      <w:r>
        <w:rPr>
          <w:rFonts w:hint="eastAsia" w:ascii="宋体" w:hAnsi="宋体" w:eastAsia="宋体" w:cs="宋体"/>
          <w:b/>
          <w:bCs/>
          <w:color w:val="auto"/>
          <w:sz w:val="21"/>
          <w:szCs w:val="21"/>
          <w:highlight w:val="none"/>
          <w:lang w:val="en-US" w:eastAsia="zh-CN"/>
        </w:rPr>
        <w:t>系统集成费用预算</w:t>
      </w:r>
      <w:bookmarkEnd w:id="179"/>
      <w:bookmarkEnd w:id="180"/>
      <w:bookmarkEnd w:id="181"/>
      <w:bookmarkEnd w:id="182"/>
    </w:p>
    <w:p w14:paraId="6ACAED1F">
      <w:pPr>
        <w:pStyle w:val="1760"/>
        <w:pageBreakBefore w:val="0"/>
        <w:kinsoku/>
        <w:wordWrap/>
        <w:topLinePunct w:val="0"/>
        <w:bidi w:val="0"/>
        <w:spacing w:line="360" w:lineRule="auto"/>
        <w:ind w:firstLine="560"/>
        <w:rPr>
          <w:rFonts w:hint="eastAsia" w:ascii="宋体" w:hAnsi="宋体" w:eastAsia="宋体" w:cs="宋体"/>
          <w:color w:val="auto"/>
          <w:sz w:val="21"/>
          <w:szCs w:val="21"/>
          <w:highlight w:val="none"/>
        </w:rPr>
      </w:pPr>
      <w:bookmarkStart w:id="183" w:name="_Toc27412771"/>
      <w:bookmarkStart w:id="184" w:name="_Toc28528923"/>
      <w:bookmarkStart w:id="185" w:name="_Toc28347156"/>
      <w:r>
        <w:rPr>
          <w:rFonts w:hint="eastAsia" w:ascii="宋体" w:hAnsi="宋体" w:eastAsia="宋体" w:cs="宋体"/>
          <w:color w:val="auto"/>
          <w:sz w:val="21"/>
          <w:szCs w:val="21"/>
          <w:highlight w:val="none"/>
        </w:rPr>
        <w:t>见附表智能化运销系统投资概算</w:t>
      </w:r>
      <w:r>
        <w:rPr>
          <w:rFonts w:hint="eastAsia" w:ascii="宋体" w:hAnsi="宋体" w:eastAsia="宋体" w:cs="宋体"/>
          <w:color w:val="auto"/>
          <w:sz w:val="21"/>
          <w:szCs w:val="21"/>
          <w:highlight w:val="none"/>
          <w:lang w:val="en-US" w:eastAsia="zh-CN"/>
        </w:rPr>
        <w:t>表</w:t>
      </w:r>
      <w:r>
        <w:rPr>
          <w:rFonts w:hint="eastAsia" w:ascii="宋体" w:hAnsi="宋体" w:eastAsia="宋体" w:cs="宋体"/>
          <w:color w:val="auto"/>
          <w:sz w:val="21"/>
          <w:szCs w:val="21"/>
          <w:highlight w:val="none"/>
        </w:rPr>
        <w:t>。</w:t>
      </w:r>
    </w:p>
    <w:p w14:paraId="1868BA06">
      <w:pPr>
        <w:keepNext w:val="0"/>
        <w:keepLines w:val="0"/>
        <w:pageBreakBefore w:val="0"/>
        <w:widowControl w:val="0"/>
        <w:numPr>
          <w:ilvl w:val="1"/>
          <w:numId w:val="0"/>
        </w:numPr>
        <w:tabs>
          <w:tab w:val="left" w:pos="630"/>
        </w:tabs>
        <w:kinsoku/>
        <w:wordWrap/>
        <w:overflowPunct/>
        <w:topLinePunct w:val="0"/>
        <w:autoSpaceDE/>
        <w:autoSpaceDN/>
        <w:bidi w:val="0"/>
        <w:adjustRightInd/>
        <w:snapToGrid/>
        <w:spacing w:line="360" w:lineRule="auto"/>
        <w:ind w:left="640" w:leftChars="0" w:hanging="640" w:firstLineChars="0"/>
        <w:textAlignment w:val="auto"/>
        <w:outlineLvl w:val="1"/>
        <w:rPr>
          <w:rFonts w:hint="eastAsia" w:ascii="宋体" w:hAnsi="宋体" w:eastAsia="宋体" w:cs="宋体"/>
          <w:b/>
          <w:bCs/>
          <w:color w:val="auto"/>
          <w:sz w:val="21"/>
          <w:szCs w:val="21"/>
          <w:highlight w:val="none"/>
          <w:lang w:val="en-US" w:eastAsia="zh-CN"/>
        </w:rPr>
      </w:pPr>
      <w:bookmarkStart w:id="186" w:name="_Toc19343"/>
      <w:bookmarkStart w:id="187" w:name="_Toc32163"/>
      <w:r>
        <w:rPr>
          <w:rFonts w:hint="eastAsia" w:ascii="宋体" w:hAnsi="宋体" w:eastAsia="宋体" w:cs="宋体"/>
          <w:b/>
          <w:bCs/>
          <w:color w:val="auto"/>
          <w:kern w:val="2"/>
          <w:sz w:val="21"/>
          <w:szCs w:val="21"/>
          <w:highlight w:val="none"/>
          <w:lang w:val="en-US" w:eastAsia="zh-CN" w:bidi="ar-SA"/>
        </w:rPr>
        <w:t>2.16.</w:t>
      </w:r>
      <w:r>
        <w:rPr>
          <w:rFonts w:hint="eastAsia" w:ascii="宋体" w:hAnsi="宋体" w:eastAsia="宋体" w:cs="宋体"/>
          <w:b/>
          <w:bCs/>
          <w:color w:val="auto"/>
          <w:sz w:val="21"/>
          <w:szCs w:val="21"/>
          <w:highlight w:val="none"/>
          <w:lang w:val="en-US" w:eastAsia="zh-CN"/>
        </w:rPr>
        <w:t>机房及配套工程设计</w:t>
      </w:r>
      <w:bookmarkEnd w:id="183"/>
      <w:bookmarkEnd w:id="184"/>
      <w:bookmarkEnd w:id="185"/>
      <w:bookmarkEnd w:id="186"/>
      <w:bookmarkEnd w:id="187"/>
    </w:p>
    <w:p w14:paraId="50822A55">
      <w:pPr>
        <w:pageBreakBefore w:val="0"/>
        <w:kinsoku/>
        <w:wordWrap/>
        <w:topLinePunct w:val="0"/>
        <w:bidi w:val="0"/>
        <w:spacing w:line="360" w:lineRule="auto"/>
        <w:ind w:firstLine="56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本项目利旧集团机房，已完成基础配套建设。</w:t>
      </w:r>
    </w:p>
    <w:p w14:paraId="7BAEEDDF">
      <w:pPr>
        <w:pageBreakBefore w:val="0"/>
        <w:kinsoku/>
        <w:wordWrap/>
        <w:topLinePunct w:val="0"/>
        <w:bidi w:val="0"/>
        <w:spacing w:line="360" w:lineRule="auto"/>
        <w:rPr>
          <w:rFonts w:hint="eastAsia" w:ascii="宋体" w:hAnsi="宋体" w:eastAsia="宋体" w:cs="宋体"/>
          <w:color w:val="auto"/>
          <w:sz w:val="21"/>
          <w:szCs w:val="21"/>
          <w:highlight w:val="none"/>
          <w:lang w:val="en-US" w:eastAsia="zh-CN"/>
        </w:rPr>
        <w:sectPr>
          <w:headerReference r:id="rId3" w:type="default"/>
          <w:footerReference r:id="rId4" w:type="default"/>
          <w:footerReference r:id="rId5" w:type="even"/>
          <w:type w:val="oddPage"/>
          <w:pgSz w:w="11907" w:h="16839"/>
          <w:pgMar w:top="1134" w:right="1134" w:bottom="1134" w:left="1134" w:header="680" w:footer="680" w:gutter="340"/>
          <w:pgNumType w:fmt="numberInDash"/>
          <w:cols w:space="720" w:num="1"/>
          <w:docGrid w:linePitch="312" w:charSpace="0"/>
        </w:sectPr>
      </w:pPr>
      <w:r>
        <w:rPr>
          <w:rFonts w:hint="eastAsia" w:ascii="宋体" w:hAnsi="宋体" w:cs="宋体"/>
          <w:b/>
          <w:bCs/>
          <w:color w:val="auto"/>
          <w:sz w:val="21"/>
          <w:szCs w:val="21"/>
          <w:highlight w:val="none"/>
          <w:lang w:val="en-US" w:eastAsia="zh-CN"/>
        </w:rPr>
        <w:t>其他：</w:t>
      </w:r>
      <w:r>
        <w:rPr>
          <w:rFonts w:hint="eastAsia" w:ascii="宋体" w:hAnsi="宋体" w:eastAsia="宋体" w:cs="宋体"/>
          <w:color w:val="auto"/>
          <w:sz w:val="21"/>
          <w:szCs w:val="21"/>
          <w:highlight w:val="none"/>
          <w:lang w:val="en-US" w:eastAsia="zh-CN"/>
        </w:rPr>
        <w:t>★本项目要求投标人具备履行合同所必需的法定或行业特定资质。若投标方案中包含国家规定需强制认证的产品（如特定网络设备、安全产品），该产品必须获得中国国家认证认可监督管理委员会（CNCA）批准的认证机构颁发的有效产品认证证书</w:t>
      </w:r>
      <w:r>
        <w:rPr>
          <w:rFonts w:hint="eastAsia" w:ascii="宋体" w:hAnsi="宋体" w:cs="宋体"/>
          <w:color w:val="auto"/>
          <w:sz w:val="21"/>
          <w:szCs w:val="21"/>
          <w:highlight w:val="none"/>
          <w:lang w:val="en-US" w:eastAsia="zh-CN"/>
        </w:rPr>
        <w:t>（</w:t>
      </w:r>
      <w:r>
        <w:rPr>
          <w:rFonts w:hint="eastAsia" w:ascii="宋体" w:hAnsi="宋体" w:eastAsia="宋体" w:cs="宋体"/>
          <w:color w:val="auto"/>
          <w:sz w:val="21"/>
          <w:szCs w:val="21"/>
          <w:highlight w:val="none"/>
          <w:lang w:val="en-US" w:eastAsia="zh-CN"/>
        </w:rPr>
        <w:t>须在投标文件中提供相关资质、认证证书的清晰复印件并加盖公章</w:t>
      </w:r>
      <w:r>
        <w:rPr>
          <w:rFonts w:hint="eastAsia" w:ascii="宋体" w:hAnsi="宋体" w:cs="宋体"/>
          <w:color w:val="auto"/>
          <w:sz w:val="21"/>
          <w:szCs w:val="21"/>
          <w:highlight w:val="none"/>
          <w:lang w:val="en-US" w:eastAsia="zh-CN"/>
        </w:rPr>
        <w:t>）。</w:t>
      </w:r>
    </w:p>
    <w:p w14:paraId="5448219E">
      <w:pPr>
        <w:keepNext w:val="0"/>
        <w:keepLines w:val="0"/>
        <w:widowControl/>
        <w:suppressLineNumbers w:val="0"/>
        <w:jc w:val="center"/>
        <w:textAlignment w:val="center"/>
        <w:rPr>
          <w:rFonts w:hint="default" w:ascii="宋体" w:hAnsi="宋体" w:eastAsia="宋体" w:cs="宋体"/>
          <w:b/>
          <w:bCs/>
          <w:i w:val="0"/>
          <w:iCs w:val="0"/>
          <w:color w:val="auto"/>
          <w:kern w:val="0"/>
          <w:sz w:val="40"/>
          <w:szCs w:val="40"/>
          <w:highlight w:val="none"/>
          <w:u w:val="none"/>
          <w:lang w:val="en-US" w:eastAsia="zh-CN" w:bidi="ar"/>
        </w:rPr>
      </w:pPr>
      <w:r>
        <w:rPr>
          <w:rFonts w:hint="eastAsia" w:ascii="宋体" w:hAnsi="宋体" w:eastAsia="宋体" w:cs="宋体"/>
          <w:b/>
          <w:bCs/>
          <w:i w:val="0"/>
          <w:iCs w:val="0"/>
          <w:color w:val="auto"/>
          <w:kern w:val="0"/>
          <w:sz w:val="40"/>
          <w:szCs w:val="40"/>
          <w:highlight w:val="none"/>
          <w:u w:val="none"/>
          <w:lang w:val="en-US" w:eastAsia="zh-CN" w:bidi="ar"/>
        </w:rPr>
        <w:t>配置清单</w:t>
      </w:r>
    </w:p>
    <w:tbl>
      <w:tblPr>
        <w:tblStyle w:val="88"/>
        <w:tblW w:w="14694"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92"/>
        <w:gridCol w:w="791"/>
        <w:gridCol w:w="12427"/>
        <w:gridCol w:w="492"/>
        <w:gridCol w:w="492"/>
      </w:tblGrid>
      <w:tr w14:paraId="35587A1F">
        <w:trPr>
          <w:trHeight w:val="354" w:hRule="atLeast"/>
        </w:trPr>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97DA62">
            <w:pPr>
              <w:keepNext w:val="0"/>
              <w:keepLines w:val="0"/>
              <w:widowControl/>
              <w:suppressLineNumbers w:val="0"/>
              <w:jc w:val="center"/>
              <w:textAlignment w:val="center"/>
              <w:rPr>
                <w:rFonts w:hint="eastAsia" w:ascii="宋体" w:hAnsi="宋体" w:eastAsia="宋体" w:cs="宋体"/>
                <w:b/>
                <w:bCs/>
                <w:i w:val="0"/>
                <w:iCs w:val="0"/>
                <w:color w:val="auto"/>
                <w:sz w:val="20"/>
                <w:szCs w:val="20"/>
                <w:highlight w:val="none"/>
                <w:u w:val="none"/>
              </w:rPr>
            </w:pPr>
            <w:r>
              <w:rPr>
                <w:rFonts w:hint="eastAsia" w:ascii="宋体" w:hAnsi="宋体" w:eastAsia="宋体" w:cs="宋体"/>
                <w:b/>
                <w:bCs/>
                <w:i w:val="0"/>
                <w:iCs w:val="0"/>
                <w:color w:val="auto"/>
                <w:kern w:val="0"/>
                <w:sz w:val="20"/>
                <w:szCs w:val="20"/>
                <w:highlight w:val="none"/>
                <w:u w:val="none"/>
                <w:lang w:val="en-US" w:eastAsia="zh-CN" w:bidi="ar"/>
              </w:rPr>
              <w:t>一</w:t>
            </w:r>
          </w:p>
        </w:tc>
        <w:tc>
          <w:tcPr>
            <w:tcW w:w="14202"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14:paraId="62F9F734">
            <w:pPr>
              <w:jc w:val="left"/>
              <w:rPr>
                <w:rFonts w:hint="eastAsia" w:ascii="宋体" w:hAnsi="宋体" w:eastAsia="宋体" w:cs="宋体"/>
                <w:b/>
                <w:bCs/>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定制开发软件</w:t>
            </w:r>
          </w:p>
        </w:tc>
      </w:tr>
      <w:tr w14:paraId="462C8E90">
        <w:trPr>
          <w:trHeight w:val="527" w:hRule="atLeast"/>
        </w:trPr>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9D30E7">
            <w:pPr>
              <w:keepNext w:val="0"/>
              <w:keepLines w:val="0"/>
              <w:widowControl/>
              <w:suppressLineNumbers w:val="0"/>
              <w:jc w:val="center"/>
              <w:textAlignment w:val="center"/>
              <w:rPr>
                <w:rFonts w:hint="eastAsia" w:ascii="宋体" w:hAnsi="宋体" w:eastAsia="宋体" w:cs="宋体"/>
                <w:b/>
                <w:bCs/>
                <w:i w:val="0"/>
                <w:iCs w:val="0"/>
                <w:color w:val="auto"/>
                <w:kern w:val="2"/>
                <w:sz w:val="20"/>
                <w:szCs w:val="20"/>
                <w:highlight w:val="none"/>
                <w:u w:val="none"/>
                <w:lang w:val="en-US" w:eastAsia="zh-CN" w:bidi="ar-SA"/>
              </w:rPr>
            </w:pPr>
            <w:r>
              <w:rPr>
                <w:rFonts w:hint="eastAsia" w:ascii="宋体" w:hAnsi="宋体" w:eastAsia="宋体" w:cs="宋体"/>
                <w:b/>
                <w:bCs/>
                <w:i w:val="0"/>
                <w:iCs w:val="0"/>
                <w:color w:val="auto"/>
                <w:kern w:val="0"/>
                <w:sz w:val="20"/>
                <w:szCs w:val="20"/>
                <w:highlight w:val="none"/>
                <w:u w:val="none"/>
                <w:lang w:val="en-US" w:eastAsia="zh-CN" w:bidi="ar"/>
              </w:rPr>
              <w:t>序号</w:t>
            </w:r>
          </w:p>
        </w:tc>
        <w:tc>
          <w:tcPr>
            <w:tcW w:w="7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4AD32F">
            <w:pPr>
              <w:keepNext w:val="0"/>
              <w:keepLines w:val="0"/>
              <w:widowControl/>
              <w:suppressLineNumbers w:val="0"/>
              <w:jc w:val="center"/>
              <w:textAlignment w:val="center"/>
              <w:rPr>
                <w:rFonts w:hint="eastAsia" w:ascii="宋体" w:hAnsi="宋体" w:eastAsia="宋体" w:cs="宋体"/>
                <w:b/>
                <w:bCs/>
                <w:i w:val="0"/>
                <w:iCs w:val="0"/>
                <w:color w:val="auto"/>
                <w:kern w:val="2"/>
                <w:sz w:val="20"/>
                <w:szCs w:val="20"/>
                <w:highlight w:val="none"/>
                <w:u w:val="none"/>
                <w:lang w:val="en-US" w:eastAsia="zh-CN" w:bidi="ar-SA"/>
              </w:rPr>
            </w:pPr>
            <w:r>
              <w:rPr>
                <w:rFonts w:hint="eastAsia" w:ascii="宋体" w:hAnsi="宋体" w:eastAsia="宋体" w:cs="宋体"/>
                <w:b/>
                <w:bCs/>
                <w:i w:val="0"/>
                <w:iCs w:val="0"/>
                <w:color w:val="auto"/>
                <w:kern w:val="0"/>
                <w:sz w:val="20"/>
                <w:szCs w:val="20"/>
                <w:highlight w:val="none"/>
                <w:u w:val="none"/>
                <w:lang w:val="en-US" w:eastAsia="zh-CN" w:bidi="ar"/>
              </w:rPr>
              <w:t>子项</w:t>
            </w:r>
          </w:p>
        </w:tc>
        <w:tc>
          <w:tcPr>
            <w:tcW w:w="1242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9635F1">
            <w:pPr>
              <w:keepNext w:val="0"/>
              <w:keepLines w:val="0"/>
              <w:widowControl/>
              <w:suppressLineNumbers w:val="0"/>
              <w:jc w:val="center"/>
              <w:textAlignment w:val="center"/>
              <w:rPr>
                <w:rFonts w:hint="eastAsia" w:ascii="宋体" w:hAnsi="宋体" w:eastAsia="宋体" w:cs="宋体"/>
                <w:b/>
                <w:bCs/>
                <w:i w:val="0"/>
                <w:iCs w:val="0"/>
                <w:color w:val="auto"/>
                <w:kern w:val="2"/>
                <w:sz w:val="20"/>
                <w:szCs w:val="20"/>
                <w:highlight w:val="none"/>
                <w:u w:val="none"/>
                <w:lang w:val="en-US" w:eastAsia="zh-CN" w:bidi="ar-SA"/>
              </w:rPr>
            </w:pPr>
            <w:r>
              <w:rPr>
                <w:rFonts w:hint="eastAsia" w:ascii="宋体" w:hAnsi="宋体" w:eastAsia="宋体" w:cs="宋体"/>
                <w:b/>
                <w:bCs/>
                <w:i w:val="0"/>
                <w:iCs w:val="0"/>
                <w:color w:val="auto"/>
                <w:kern w:val="0"/>
                <w:sz w:val="20"/>
                <w:szCs w:val="20"/>
                <w:highlight w:val="none"/>
                <w:u w:val="none"/>
                <w:lang w:val="en-US" w:eastAsia="zh-CN" w:bidi="ar"/>
              </w:rPr>
              <w:t>主要功能</w:t>
            </w:r>
          </w:p>
        </w:tc>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739AD4">
            <w:pPr>
              <w:keepNext w:val="0"/>
              <w:keepLines w:val="0"/>
              <w:widowControl/>
              <w:suppressLineNumbers w:val="0"/>
              <w:jc w:val="center"/>
              <w:textAlignment w:val="center"/>
              <w:rPr>
                <w:rFonts w:hint="eastAsia" w:ascii="宋体" w:hAnsi="宋体" w:eastAsia="宋体" w:cs="宋体"/>
                <w:b/>
                <w:bCs/>
                <w:i w:val="0"/>
                <w:iCs w:val="0"/>
                <w:color w:val="auto"/>
                <w:kern w:val="2"/>
                <w:sz w:val="20"/>
                <w:szCs w:val="20"/>
                <w:highlight w:val="none"/>
                <w:u w:val="none"/>
                <w:lang w:val="en-US" w:eastAsia="zh-CN" w:bidi="ar-SA"/>
              </w:rPr>
            </w:pPr>
            <w:r>
              <w:rPr>
                <w:rFonts w:hint="eastAsia" w:ascii="宋体" w:hAnsi="宋体" w:eastAsia="宋体" w:cs="宋体"/>
                <w:b/>
                <w:bCs/>
                <w:i w:val="0"/>
                <w:iCs w:val="0"/>
                <w:color w:val="auto"/>
                <w:kern w:val="0"/>
                <w:sz w:val="20"/>
                <w:szCs w:val="20"/>
                <w:highlight w:val="none"/>
                <w:u w:val="none"/>
                <w:lang w:val="en-US" w:eastAsia="zh-CN" w:bidi="ar"/>
              </w:rPr>
              <w:t>单位</w:t>
            </w:r>
          </w:p>
        </w:tc>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D73743">
            <w:pPr>
              <w:keepNext w:val="0"/>
              <w:keepLines w:val="0"/>
              <w:widowControl/>
              <w:suppressLineNumbers w:val="0"/>
              <w:jc w:val="center"/>
              <w:textAlignment w:val="center"/>
              <w:rPr>
                <w:rFonts w:hint="eastAsia" w:ascii="宋体" w:hAnsi="宋体" w:eastAsia="宋体" w:cs="宋体"/>
                <w:b/>
                <w:bCs/>
                <w:i w:val="0"/>
                <w:iCs w:val="0"/>
                <w:color w:val="auto"/>
                <w:kern w:val="2"/>
                <w:sz w:val="20"/>
                <w:szCs w:val="20"/>
                <w:highlight w:val="none"/>
                <w:u w:val="none"/>
                <w:lang w:val="en-US" w:eastAsia="zh-CN" w:bidi="ar-SA"/>
              </w:rPr>
            </w:pPr>
            <w:r>
              <w:rPr>
                <w:rFonts w:hint="eastAsia" w:ascii="宋体" w:hAnsi="宋体" w:eastAsia="宋体" w:cs="宋体"/>
                <w:b/>
                <w:bCs/>
                <w:i w:val="0"/>
                <w:iCs w:val="0"/>
                <w:color w:val="auto"/>
                <w:kern w:val="0"/>
                <w:sz w:val="20"/>
                <w:szCs w:val="20"/>
                <w:highlight w:val="none"/>
                <w:u w:val="none"/>
                <w:lang w:val="en-US" w:eastAsia="zh-CN" w:bidi="ar"/>
              </w:rPr>
              <w:t>数量</w:t>
            </w:r>
          </w:p>
        </w:tc>
      </w:tr>
      <w:tr w14:paraId="4C07EB07">
        <w:trPr>
          <w:trHeight w:val="1200" w:hRule="atLeast"/>
        </w:trPr>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3E18DC">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c>
          <w:tcPr>
            <w:tcW w:w="7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700999">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客户管理</w:t>
            </w:r>
          </w:p>
        </w:tc>
        <w:tc>
          <w:tcPr>
            <w:tcW w:w="1242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007CC1">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客户管理模块是信息化系统的核心业务组件，聚焦客户全生命周期管理，通过结构化信息采集、多维度评价体系构建及风险管控机制，实现客户资源的精准化运营与价值挖掘。模块覆盖客户信息建档、分类分级、信用评估、动态维护等关键场景，支持与物流管理、结算管理等模块的数据联动，为用户制定差异化服务策略、优化客户结构提供数据支撑与决策依据。</w:t>
            </w:r>
          </w:p>
        </w:tc>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F81AD5">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套</w:t>
            </w:r>
          </w:p>
        </w:tc>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4694B5">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r>
      <w:tr w14:paraId="14209678">
        <w:trPr>
          <w:trHeight w:val="1200" w:hRule="atLeast"/>
        </w:trPr>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254A0F">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2</w:t>
            </w:r>
          </w:p>
        </w:tc>
        <w:tc>
          <w:tcPr>
            <w:tcW w:w="7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695CF0">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计划管理</w:t>
            </w:r>
          </w:p>
        </w:tc>
        <w:tc>
          <w:tcPr>
            <w:tcW w:w="1242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384291">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计划管理模块是企业运营管理的核心支撑组件，围绕销售、资金、赊销、物流四大核心业务场景，构建“目标制定-任务分解-执行监控-动态调整”的全周期计划管理体系。模块通过结构化数据录入、多维度任务拆分、实时进度跟踪及智能风险预警，实现资源的精准配置与业务的高效协同，确保企业战略目标与日常运营的紧密结合，为管理层提供决策依据，为执行层提供行动指引。</w:t>
            </w:r>
          </w:p>
        </w:tc>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C53095">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套</w:t>
            </w:r>
          </w:p>
        </w:tc>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BC5E20">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r>
      <w:tr w14:paraId="01B4CF0D">
        <w:trPr>
          <w:trHeight w:val="1200" w:hRule="atLeast"/>
        </w:trPr>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B6ADEE">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3</w:t>
            </w:r>
          </w:p>
        </w:tc>
        <w:tc>
          <w:tcPr>
            <w:tcW w:w="7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9E3C37">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价格管理</w:t>
            </w:r>
          </w:p>
        </w:tc>
        <w:tc>
          <w:tcPr>
            <w:tcW w:w="1242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42D880">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价格管理模块是企业煤炭销售业务的核心支撑模块，围绕“价格制定-执行监控-成本控制-政策优化”的全周期逻辑，整合煤价管理、物流费用管理、优惠政策、成本测算管理四大子模块，通过数据驱动与协同联动，实现煤炭价格的精细化管理、物流成本的精准控制及优惠政策的高效落地，为销售决策、合同签订、客户维护提供有力支持，最终提升企业盈利能力和市场竞争力。</w:t>
            </w:r>
          </w:p>
        </w:tc>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85E1C0">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套</w:t>
            </w:r>
          </w:p>
        </w:tc>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75B8C5">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r>
      <w:tr w14:paraId="328FB9ED">
        <w:trPr>
          <w:trHeight w:val="1200" w:hRule="atLeast"/>
        </w:trPr>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773654">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4</w:t>
            </w:r>
          </w:p>
        </w:tc>
        <w:tc>
          <w:tcPr>
            <w:tcW w:w="7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01EAE9">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合同管理</w:t>
            </w:r>
          </w:p>
        </w:tc>
        <w:tc>
          <w:tcPr>
            <w:tcW w:w="1242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6C0D2B">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合同管理模块是企业煤炭销售与物流业务的核心支撑模块，围绕“合同起草-审批-签订-履行-变更”的全周期逻辑，整合销售合同管理、销售合同补充协议管理、物流合同管理、物流合同补充协议管理四大子模块，通过数据驱动与协同联动，实现合同全流程数字化管理，提升合同执行效率与合规性，最终保障销售与物流业务的稳定运行。</w:t>
            </w:r>
          </w:p>
        </w:tc>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9FDC87">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套</w:t>
            </w:r>
          </w:p>
        </w:tc>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BBDAE3">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r>
      <w:tr w14:paraId="7A38F0CC">
        <w:trPr>
          <w:trHeight w:val="1200" w:hRule="atLeast"/>
        </w:trPr>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909939">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5</w:t>
            </w:r>
          </w:p>
        </w:tc>
        <w:tc>
          <w:tcPr>
            <w:tcW w:w="7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E3D235">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收付款管理</w:t>
            </w:r>
          </w:p>
        </w:tc>
        <w:tc>
          <w:tcPr>
            <w:tcW w:w="1242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2883B5">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收付款管理模块是企业财务管理的核心支撑模块，围绕“客户账户信息同步-收付款实时处理-现金流跟踪-风险控制”的全周期逻辑，整合客户账户管理、客户收付款管理两大子模块，通过与BIP财务共享中心系统对接，实现客户账户数据的实时获取与收付款业务的高效处理，优化应收账款管理、降低财务风险，为企业的稳健运营与决策支持提供有力保障。</w:t>
            </w:r>
          </w:p>
        </w:tc>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939B32">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套</w:t>
            </w:r>
          </w:p>
        </w:tc>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DE940E">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r>
      <w:tr w14:paraId="05CB2E2D">
        <w:trPr>
          <w:trHeight w:val="1200" w:hRule="atLeast"/>
        </w:trPr>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C34185">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6</w:t>
            </w:r>
          </w:p>
        </w:tc>
        <w:tc>
          <w:tcPr>
            <w:tcW w:w="7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DD7281">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订单管理</w:t>
            </w:r>
          </w:p>
        </w:tc>
        <w:tc>
          <w:tcPr>
            <w:tcW w:w="1242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79578F">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订单管理模块是企业供应链的“需求中枢”，聚焦客户订单的全生命周期管理，覆盖自提、汽运、公铁联运、车板等多业务场景。核心功能包括：在线下单、订单审核（含信用/额度校验）、多级审批、运输指令生成、物流执行跟踪及状态实时更新，支持与库存、物流、结算模块无缝对接，确保订单合规执行并全程可追溯，为后续数据分析与客户服务提供基础支撑。</w:t>
            </w:r>
          </w:p>
        </w:tc>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CD3723">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套</w:t>
            </w:r>
          </w:p>
        </w:tc>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6D694C">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r>
      <w:tr w14:paraId="65C7FA0B">
        <w:trPr>
          <w:trHeight w:val="1200" w:hRule="atLeast"/>
        </w:trPr>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F41B8F">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7</w:t>
            </w:r>
          </w:p>
        </w:tc>
        <w:tc>
          <w:tcPr>
            <w:tcW w:w="7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D3DBFF">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物流管理</w:t>
            </w:r>
          </w:p>
        </w:tc>
        <w:tc>
          <w:tcPr>
            <w:tcW w:w="1242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A1C6D7">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物流管理模块是企业运输业务的“执行中枢”，负责汽运、铁路、港口等多运输方式的落地执行。核心功能包括：运输指令接收与分解、资源调度（车辆/车皮分配）、在途监控（GPS实时追踪+异常预警）、卸货数据录入（支持OCR识别）、状态实时更新及历史数据归档，与订单管理模块联动确保运输任务按计划执行，为物流成本优化与客户交付时效提供保障。</w:t>
            </w:r>
          </w:p>
        </w:tc>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EC4D3D">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套</w:t>
            </w:r>
          </w:p>
        </w:tc>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7B3E1F">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r>
      <w:tr w14:paraId="71ABB2E8">
        <w:trPr>
          <w:trHeight w:val="960" w:hRule="atLeast"/>
        </w:trPr>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8A4BFB">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8</w:t>
            </w:r>
          </w:p>
        </w:tc>
        <w:tc>
          <w:tcPr>
            <w:tcW w:w="7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C89135">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场站管理</w:t>
            </w:r>
          </w:p>
        </w:tc>
        <w:tc>
          <w:tcPr>
            <w:tcW w:w="1242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9D204D">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场站管理模块是企业煤炭供应链的“库存中枢”，聚焦场站基础信息维护与煤炭库存全周期管理。通过实时监控库存动态、设置预警阈值，确保库存数据准确性与及时性，支持优化库存结构、降低库存成本，保障煤炭供应链顺畅运行，为企业稳定运营提供库存数据支撑。</w:t>
            </w:r>
          </w:p>
        </w:tc>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82DAF4">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套</w:t>
            </w:r>
          </w:p>
        </w:tc>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7A2365">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r>
      <w:tr w14:paraId="35C40FF9">
        <w:trPr>
          <w:trHeight w:val="960" w:hRule="atLeast"/>
        </w:trPr>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09B821">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9</w:t>
            </w:r>
          </w:p>
        </w:tc>
        <w:tc>
          <w:tcPr>
            <w:tcW w:w="7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910B28">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结算管理</w:t>
            </w:r>
          </w:p>
        </w:tc>
        <w:tc>
          <w:tcPr>
            <w:tcW w:w="1242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F887FF">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结算管理模块是企业供应链的“财务中枢”，聚焦销售与物流费用的全流程自动化结算，支持多业务类型（自提、车板、公铁联运、水运）的差异化结算规则，通过系统自动计算、三方数据核对及线上支付，实现结算流程高效化、数据透明化，降低人工误差与运营成本，为财务决策与成本优化提供精准支撑。</w:t>
            </w:r>
          </w:p>
        </w:tc>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BCE137">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套</w:t>
            </w:r>
          </w:p>
        </w:tc>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D643F4">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r>
      <w:tr w14:paraId="00550EE1">
        <w:trPr>
          <w:trHeight w:val="720" w:hRule="atLeast"/>
        </w:trPr>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036644">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10</w:t>
            </w:r>
          </w:p>
        </w:tc>
        <w:tc>
          <w:tcPr>
            <w:tcW w:w="7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FD5278">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决策分析</w:t>
            </w:r>
          </w:p>
        </w:tc>
        <w:tc>
          <w:tcPr>
            <w:tcW w:w="1242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9C3CAD">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决策分析模块是企业业务数据的“智能分析中枢”，通过直接对接多源业务系统（ERP、CRM、物流等），整合销售、物流、客户、合同等核心数据，构建覆盖全业务链的分析体系，支持从高层战略决策到基层业务优化的多层级需求。</w:t>
            </w:r>
          </w:p>
        </w:tc>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4AAE87">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套</w:t>
            </w:r>
          </w:p>
        </w:tc>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7315B5">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r>
      <w:tr w14:paraId="7CD63B11">
        <w:trPr>
          <w:trHeight w:val="1200" w:hRule="atLeast"/>
        </w:trPr>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2E55FD">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11</w:t>
            </w:r>
          </w:p>
        </w:tc>
        <w:tc>
          <w:tcPr>
            <w:tcW w:w="7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0D3597">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基础信息管理</w:t>
            </w:r>
          </w:p>
        </w:tc>
        <w:tc>
          <w:tcPr>
            <w:tcW w:w="1242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BFF44C">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基础信息管理模块是企业煤炭运销智能化系统的“数据基石”，聚焦第三方合作单位、运输站点、煤炭产品三大核心基础数据的标准化管理与动态维护，通过整合多源信息、建立统一数据字典、强化业务关联，为订单管理、物流调度、结算核算等业务模块提供精准、可靠的基础数据支撑，助力企业实现业务流程的高效化、标准化与智能化。</w:t>
            </w:r>
          </w:p>
        </w:tc>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5AD918">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套</w:t>
            </w:r>
          </w:p>
        </w:tc>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11DCF6">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r>
      <w:tr w14:paraId="242DF0A3">
        <w:trPr>
          <w:trHeight w:val="960" w:hRule="atLeast"/>
        </w:trPr>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E0866C">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12</w:t>
            </w:r>
          </w:p>
        </w:tc>
        <w:tc>
          <w:tcPr>
            <w:tcW w:w="7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DC3E58">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系统管理</w:t>
            </w:r>
          </w:p>
        </w:tc>
        <w:tc>
          <w:tcPr>
            <w:tcW w:w="1242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6EC4B4">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系统管理模块是企业信息系统的核心管理中枢，通过账户全生命周期管理、组织架构动态维护、角色权限精准配置及操作日志审计，实现“用户-角色-组织-权限”的闭环管控，既保障数据安全与操作合规，又通过精细化权限分配提升业务效率，是企业系统稳定运行与业务高效开展的基石。</w:t>
            </w:r>
          </w:p>
        </w:tc>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8B3567">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套</w:t>
            </w:r>
          </w:p>
        </w:tc>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F5551B">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r>
    </w:tbl>
    <w:p w14:paraId="3308501E">
      <w:pPr>
        <w:rPr>
          <w:color w:val="auto"/>
          <w:highlight w:val="none"/>
        </w:rPr>
      </w:pPr>
    </w:p>
    <w:tbl>
      <w:tblPr>
        <w:tblStyle w:val="88"/>
        <w:tblW w:w="14694"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92"/>
        <w:gridCol w:w="792"/>
        <w:gridCol w:w="12424"/>
        <w:gridCol w:w="493"/>
        <w:gridCol w:w="493"/>
      </w:tblGrid>
      <w:tr w14:paraId="12B800C0">
        <w:trPr>
          <w:trHeight w:val="240" w:hRule="atLeast"/>
        </w:trPr>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A1DB68">
            <w:pPr>
              <w:keepNext w:val="0"/>
              <w:keepLines w:val="0"/>
              <w:widowControl/>
              <w:suppressLineNumbers w:val="0"/>
              <w:jc w:val="center"/>
              <w:textAlignment w:val="center"/>
              <w:rPr>
                <w:rFonts w:hint="eastAsia" w:ascii="宋体" w:hAnsi="宋体" w:eastAsia="宋体" w:cs="宋体"/>
                <w:b/>
                <w:bCs/>
                <w:i w:val="0"/>
                <w:iCs w:val="0"/>
                <w:color w:val="auto"/>
                <w:sz w:val="20"/>
                <w:szCs w:val="20"/>
                <w:highlight w:val="none"/>
                <w:u w:val="none"/>
              </w:rPr>
            </w:pPr>
            <w:r>
              <w:rPr>
                <w:rFonts w:hint="eastAsia" w:ascii="宋体" w:hAnsi="宋体" w:eastAsia="宋体" w:cs="宋体"/>
                <w:b/>
                <w:bCs/>
                <w:i w:val="0"/>
                <w:iCs w:val="0"/>
                <w:color w:val="auto"/>
                <w:kern w:val="0"/>
                <w:sz w:val="20"/>
                <w:szCs w:val="20"/>
                <w:highlight w:val="none"/>
                <w:u w:val="none"/>
                <w:lang w:val="en-US" w:eastAsia="zh-CN" w:bidi="ar"/>
              </w:rPr>
              <w:t>二</w:t>
            </w:r>
          </w:p>
        </w:tc>
        <w:tc>
          <w:tcPr>
            <w:tcW w:w="14202"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14:paraId="31E7A26D">
            <w:pPr>
              <w:jc w:val="left"/>
              <w:rPr>
                <w:rFonts w:hint="eastAsia" w:ascii="宋体" w:hAnsi="宋体" w:eastAsia="宋体" w:cs="宋体"/>
                <w:b/>
                <w:bCs/>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支撑软件</w:t>
            </w:r>
          </w:p>
        </w:tc>
      </w:tr>
      <w:tr w14:paraId="799E65C2">
        <w:trPr>
          <w:trHeight w:val="680" w:hRule="atLeast"/>
        </w:trPr>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C5B856">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序号</w:t>
            </w:r>
          </w:p>
        </w:tc>
        <w:tc>
          <w:tcPr>
            <w:tcW w:w="7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8EF739">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子项</w:t>
            </w:r>
          </w:p>
        </w:tc>
        <w:tc>
          <w:tcPr>
            <w:tcW w:w="1242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51ABC6">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主要功能</w:t>
            </w:r>
          </w:p>
        </w:tc>
        <w:tc>
          <w:tcPr>
            <w:tcW w:w="49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3DDF29">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单位</w:t>
            </w:r>
          </w:p>
        </w:tc>
        <w:tc>
          <w:tcPr>
            <w:tcW w:w="49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F900C7">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数量</w:t>
            </w:r>
          </w:p>
        </w:tc>
      </w:tr>
      <w:tr w14:paraId="4F195732">
        <w:trPr>
          <w:trHeight w:val="1200" w:hRule="atLeast"/>
        </w:trPr>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29B0A3">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c>
          <w:tcPr>
            <w:tcW w:w="7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C71729">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工作台</w:t>
            </w:r>
          </w:p>
        </w:tc>
        <w:tc>
          <w:tcPr>
            <w:tcW w:w="1242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0C3867">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工作台根据业务人员权限，提供待办、已办、催办、流程查看等功能，支持快速使用具体功能进行业务办理，用户可根据使用频率对常用服务事项进行自定义增加、删除、排序，支持对业务更新的管理和展示。</w:t>
            </w:r>
            <w:r>
              <w:rPr>
                <w:rFonts w:hint="eastAsia" w:ascii="宋体" w:hAnsi="宋体" w:eastAsia="宋体" w:cs="宋体"/>
                <w:i w:val="0"/>
                <w:iCs w:val="0"/>
                <w:color w:val="auto"/>
                <w:kern w:val="0"/>
                <w:sz w:val="20"/>
                <w:szCs w:val="20"/>
                <w:highlight w:val="none"/>
                <w:u w:val="none"/>
                <w:lang w:val="en-US" w:eastAsia="zh-CN" w:bidi="ar"/>
              </w:rPr>
              <w:br w:type="textWrapping"/>
            </w:r>
            <w:r>
              <w:rPr>
                <w:rFonts w:hint="eastAsia" w:ascii="宋体" w:hAnsi="宋体" w:eastAsia="宋体" w:cs="宋体"/>
                <w:i w:val="0"/>
                <w:iCs w:val="0"/>
                <w:color w:val="auto"/>
                <w:kern w:val="0"/>
                <w:sz w:val="20"/>
                <w:szCs w:val="20"/>
                <w:highlight w:val="none"/>
                <w:u w:val="none"/>
                <w:lang w:val="en-US" w:eastAsia="zh-CN" w:bidi="ar"/>
              </w:rPr>
              <w:t>同时支持信息发送、接收、信息发布等功能。满足各业务系统对信息传输的需求，支持多种接入方式，可与各应用系统无缝集成。</w:t>
            </w:r>
          </w:p>
        </w:tc>
        <w:tc>
          <w:tcPr>
            <w:tcW w:w="49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D5E9FE">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套</w:t>
            </w:r>
          </w:p>
        </w:tc>
        <w:tc>
          <w:tcPr>
            <w:tcW w:w="49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573315">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r>
      <w:tr w14:paraId="561172E8">
        <w:trPr>
          <w:trHeight w:val="1440" w:hRule="atLeast"/>
        </w:trPr>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D97967">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2</w:t>
            </w:r>
          </w:p>
        </w:tc>
        <w:tc>
          <w:tcPr>
            <w:tcW w:w="7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4423BE">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工作流引擎</w:t>
            </w:r>
          </w:p>
        </w:tc>
        <w:tc>
          <w:tcPr>
            <w:tcW w:w="1242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2578D4">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工作流引擎模块是煤炭运销系统的核心调度中枢，致力于实现关键业务流程的数字化、自动化与规范化流转。它通过图形化工具灵活定义煤炭运销全链条业务（如合同审批、计划提报、调运执行、煤质确认、结算付款等），并自动驱动流程按预设规则运行。引擎的核心功能在于智能任务派发与流转，能够精准推送任务、实时提醒处理人，并依据业务数据（如煤质指标、信用等级、合同条款）自动决策流程分支走向，显著减少人工干预和等待。</w:t>
            </w:r>
          </w:p>
        </w:tc>
        <w:tc>
          <w:tcPr>
            <w:tcW w:w="49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6F4A76">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套</w:t>
            </w:r>
          </w:p>
        </w:tc>
        <w:tc>
          <w:tcPr>
            <w:tcW w:w="49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4D7999">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r>
      <w:tr w14:paraId="35D4E87C">
        <w:trPr>
          <w:trHeight w:val="960" w:hRule="atLeast"/>
        </w:trPr>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6F3FC7">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3</w:t>
            </w:r>
          </w:p>
        </w:tc>
        <w:tc>
          <w:tcPr>
            <w:tcW w:w="7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DC62FA">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图片识别</w:t>
            </w:r>
          </w:p>
        </w:tc>
        <w:tc>
          <w:tcPr>
            <w:tcW w:w="1242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9C1D81">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图片识别工具是业务数据入口的智能自动化工具。它能自动解析上传的各类业务图像（如磅单、煤质化验报告、合同票据、车辆证件及现场照片），精准提取关键结构化信息（车号、重量、煤质指标、单据编号、金额、日期等），显著替代繁琐易错的手工录入，提升数据采集效率和准确性。</w:t>
            </w:r>
          </w:p>
        </w:tc>
        <w:tc>
          <w:tcPr>
            <w:tcW w:w="49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BB3882">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套</w:t>
            </w:r>
          </w:p>
        </w:tc>
        <w:tc>
          <w:tcPr>
            <w:tcW w:w="49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1F093E">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r>
      <w:tr w14:paraId="2D2A4369">
        <w:trPr>
          <w:trHeight w:val="480" w:hRule="atLeast"/>
        </w:trPr>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FB5DDE">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4</w:t>
            </w:r>
          </w:p>
        </w:tc>
        <w:tc>
          <w:tcPr>
            <w:tcW w:w="7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D1668F">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视图服务工具</w:t>
            </w:r>
          </w:p>
        </w:tc>
        <w:tc>
          <w:tcPr>
            <w:tcW w:w="1242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4F5112">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视图服务工具作为应用系统和数据库之间的应用中间件。为系统提供对图片、视频、PDF等文件的快速存储、读取、删除等操作。</w:t>
            </w:r>
          </w:p>
        </w:tc>
        <w:tc>
          <w:tcPr>
            <w:tcW w:w="49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2F6C7A">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套</w:t>
            </w:r>
          </w:p>
        </w:tc>
        <w:tc>
          <w:tcPr>
            <w:tcW w:w="49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4DEF5B">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r>
      <w:tr w14:paraId="7E35C561">
        <w:trPr>
          <w:trHeight w:val="960" w:hRule="atLeast"/>
        </w:trPr>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C4CFDF">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5</w:t>
            </w:r>
          </w:p>
        </w:tc>
        <w:tc>
          <w:tcPr>
            <w:tcW w:w="7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BB9B65">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搜索工具</w:t>
            </w:r>
          </w:p>
        </w:tc>
        <w:tc>
          <w:tcPr>
            <w:tcW w:w="1242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DD3029">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搜索工具提供统一、高效、智能化的业务信息检索入口。无论数据存储在业务单据（合同、调运单、结算单）、库存记录、客户/供应商档案、煤质报告还是流程日志中，用户都能通过简洁的搜索框，快速定位所需的关键信息，如特定合同条款、某批次煤炭的流向、客户的交易历史或特定车辆的过磅记录。</w:t>
            </w:r>
          </w:p>
        </w:tc>
        <w:tc>
          <w:tcPr>
            <w:tcW w:w="49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54D9AF">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套</w:t>
            </w:r>
          </w:p>
        </w:tc>
        <w:tc>
          <w:tcPr>
            <w:tcW w:w="49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A347EE">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r>
      <w:tr w14:paraId="5F8FDE9A">
        <w:trPr>
          <w:trHeight w:val="720" w:hRule="atLeast"/>
        </w:trPr>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DF06DF">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6</w:t>
            </w:r>
          </w:p>
        </w:tc>
        <w:tc>
          <w:tcPr>
            <w:tcW w:w="7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A2AEDD">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运维监控</w:t>
            </w:r>
          </w:p>
        </w:tc>
        <w:tc>
          <w:tcPr>
            <w:tcW w:w="1242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B84616">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运维监控可实现实现全栈式、多层次的实时监控，覆盖从底层基础设施、中间件、数据库到核心应用服务以及关键业务接口的全方位健康状态感知。核心在于主动发现异常，精准捕获性能瓶颈、服务中断或资源耗尽等潜在风险。</w:t>
            </w:r>
          </w:p>
        </w:tc>
        <w:tc>
          <w:tcPr>
            <w:tcW w:w="49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8959EF">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套</w:t>
            </w:r>
          </w:p>
        </w:tc>
        <w:tc>
          <w:tcPr>
            <w:tcW w:w="49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7D7847">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r>
      <w:tr w14:paraId="6A2909DA">
        <w:trPr>
          <w:trHeight w:val="960" w:hRule="atLeast"/>
        </w:trPr>
        <w:tc>
          <w:tcPr>
            <w:tcW w:w="4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6307E7">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7</w:t>
            </w:r>
          </w:p>
        </w:tc>
        <w:tc>
          <w:tcPr>
            <w:tcW w:w="7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3CA438">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操作系统</w:t>
            </w:r>
          </w:p>
        </w:tc>
        <w:tc>
          <w:tcPr>
            <w:tcW w:w="1242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C3826C">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本系统所有服务器均采用信创目录中的国产操作系统，其核心功能是为上层煤炭运销应用提供安全可靠、自主可控的基础运行环境，高效管理硬件资源，确保系统稳定运行，并内置符合国家要求的安全机制，保障数据主权与业务连续性，支撑整个煤炭运销业务高效、安全的运转。</w:t>
            </w:r>
          </w:p>
        </w:tc>
        <w:tc>
          <w:tcPr>
            <w:tcW w:w="49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E04586">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套</w:t>
            </w:r>
          </w:p>
        </w:tc>
        <w:tc>
          <w:tcPr>
            <w:tcW w:w="49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D12236">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6</w:t>
            </w:r>
          </w:p>
        </w:tc>
      </w:tr>
    </w:tbl>
    <w:p w14:paraId="591EA960">
      <w:pPr>
        <w:rPr>
          <w:color w:val="auto"/>
          <w:highlight w:val="none"/>
        </w:rPr>
      </w:pPr>
    </w:p>
    <w:tbl>
      <w:tblPr>
        <w:tblStyle w:val="88"/>
        <w:tblW w:w="1478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73"/>
        <w:gridCol w:w="1769"/>
        <w:gridCol w:w="9783"/>
        <w:gridCol w:w="1074"/>
        <w:gridCol w:w="1085"/>
      </w:tblGrid>
      <w:tr w14:paraId="56B601E7">
        <w:trPr>
          <w:trHeight w:val="240" w:hRule="atLeast"/>
        </w:trPr>
        <w:tc>
          <w:tcPr>
            <w:tcW w:w="10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3D12E7">
            <w:pPr>
              <w:keepNext w:val="0"/>
              <w:keepLines w:val="0"/>
              <w:widowControl/>
              <w:suppressLineNumbers w:val="0"/>
              <w:jc w:val="center"/>
              <w:textAlignment w:val="center"/>
              <w:rPr>
                <w:rFonts w:hint="eastAsia" w:ascii="宋体" w:hAnsi="宋体" w:eastAsia="宋体" w:cs="宋体"/>
                <w:b/>
                <w:bCs/>
                <w:i w:val="0"/>
                <w:iCs w:val="0"/>
                <w:color w:val="auto"/>
                <w:sz w:val="20"/>
                <w:szCs w:val="20"/>
                <w:highlight w:val="none"/>
                <w:u w:val="none"/>
              </w:rPr>
            </w:pPr>
            <w:r>
              <w:rPr>
                <w:rFonts w:hint="eastAsia" w:ascii="宋体" w:hAnsi="宋体" w:eastAsia="宋体" w:cs="宋体"/>
                <w:b/>
                <w:bCs/>
                <w:i w:val="0"/>
                <w:iCs w:val="0"/>
                <w:color w:val="auto"/>
                <w:kern w:val="0"/>
                <w:sz w:val="20"/>
                <w:szCs w:val="20"/>
                <w:highlight w:val="none"/>
                <w:u w:val="none"/>
                <w:lang w:val="en-US" w:eastAsia="zh-CN" w:bidi="ar"/>
              </w:rPr>
              <w:t>三</w:t>
            </w:r>
          </w:p>
        </w:tc>
        <w:tc>
          <w:tcPr>
            <w:tcW w:w="13711"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14:paraId="154962C2">
            <w:pPr>
              <w:jc w:val="left"/>
              <w:rPr>
                <w:rFonts w:hint="eastAsia" w:ascii="宋体" w:hAnsi="宋体" w:eastAsia="宋体" w:cs="宋体"/>
                <w:b/>
                <w:bCs/>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外部系统对接</w:t>
            </w:r>
          </w:p>
        </w:tc>
      </w:tr>
      <w:tr w14:paraId="4CAF911A">
        <w:trPr>
          <w:trHeight w:val="240" w:hRule="atLeast"/>
        </w:trPr>
        <w:tc>
          <w:tcPr>
            <w:tcW w:w="10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C4610C">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序号</w:t>
            </w:r>
          </w:p>
        </w:tc>
        <w:tc>
          <w:tcPr>
            <w:tcW w:w="17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02EAA3">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子项</w:t>
            </w:r>
          </w:p>
        </w:tc>
        <w:tc>
          <w:tcPr>
            <w:tcW w:w="978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AF1820">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主要功能</w:t>
            </w:r>
          </w:p>
        </w:tc>
        <w:tc>
          <w:tcPr>
            <w:tcW w:w="10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6B9072">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单位</w:t>
            </w:r>
          </w:p>
        </w:tc>
        <w:tc>
          <w:tcPr>
            <w:tcW w:w="10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247A92">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数量</w:t>
            </w:r>
          </w:p>
        </w:tc>
      </w:tr>
      <w:tr w14:paraId="278A24FB">
        <w:trPr>
          <w:trHeight w:val="240" w:hRule="atLeast"/>
        </w:trPr>
        <w:tc>
          <w:tcPr>
            <w:tcW w:w="10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5B7E04">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c>
          <w:tcPr>
            <w:tcW w:w="17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4E2B63">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办公OA</w:t>
            </w:r>
          </w:p>
        </w:tc>
        <w:tc>
          <w:tcPr>
            <w:tcW w:w="978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6173AC">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与办公OA系统对接，实现审批流程协同和数据共享</w:t>
            </w:r>
          </w:p>
        </w:tc>
        <w:tc>
          <w:tcPr>
            <w:tcW w:w="10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764D5A">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个</w:t>
            </w:r>
          </w:p>
        </w:tc>
        <w:tc>
          <w:tcPr>
            <w:tcW w:w="10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95EDC3">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r>
      <w:tr w14:paraId="0A5D05EF">
        <w:trPr>
          <w:trHeight w:val="240" w:hRule="atLeast"/>
        </w:trPr>
        <w:tc>
          <w:tcPr>
            <w:tcW w:w="10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B9DE0E">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2</w:t>
            </w:r>
          </w:p>
        </w:tc>
        <w:tc>
          <w:tcPr>
            <w:tcW w:w="17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4D6666">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用友BIP</w:t>
            </w:r>
          </w:p>
        </w:tc>
        <w:tc>
          <w:tcPr>
            <w:tcW w:w="978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EBCAB7">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与用友BIP系统对接，实现财务流程协同和数据共享</w:t>
            </w:r>
          </w:p>
        </w:tc>
        <w:tc>
          <w:tcPr>
            <w:tcW w:w="10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371855">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个</w:t>
            </w:r>
          </w:p>
        </w:tc>
        <w:tc>
          <w:tcPr>
            <w:tcW w:w="10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F8AE24">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r>
      <w:tr w14:paraId="6B767069">
        <w:trPr>
          <w:trHeight w:val="240" w:hRule="atLeast"/>
        </w:trPr>
        <w:tc>
          <w:tcPr>
            <w:tcW w:w="10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297DE3">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3</w:t>
            </w:r>
          </w:p>
        </w:tc>
        <w:tc>
          <w:tcPr>
            <w:tcW w:w="17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304F9E">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磅房系统</w:t>
            </w:r>
          </w:p>
        </w:tc>
        <w:tc>
          <w:tcPr>
            <w:tcW w:w="978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A32399">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与磅房系统对接，实现磅房系统协同和数据共享</w:t>
            </w:r>
          </w:p>
        </w:tc>
        <w:tc>
          <w:tcPr>
            <w:tcW w:w="10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E50CE5">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个</w:t>
            </w:r>
          </w:p>
        </w:tc>
        <w:tc>
          <w:tcPr>
            <w:tcW w:w="10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172FE5">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r>
      <w:tr w14:paraId="24B9795E">
        <w:trPr>
          <w:trHeight w:val="240" w:hRule="atLeast"/>
        </w:trPr>
        <w:tc>
          <w:tcPr>
            <w:tcW w:w="10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29B580">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4</w:t>
            </w:r>
          </w:p>
        </w:tc>
        <w:tc>
          <w:tcPr>
            <w:tcW w:w="17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7151E6">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千云物流</w:t>
            </w:r>
          </w:p>
        </w:tc>
        <w:tc>
          <w:tcPr>
            <w:tcW w:w="978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54BAA9">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与千云物流系统对接，实现千云物流系统流程协同和数据共享</w:t>
            </w:r>
          </w:p>
        </w:tc>
        <w:tc>
          <w:tcPr>
            <w:tcW w:w="10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16693C">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个</w:t>
            </w:r>
          </w:p>
        </w:tc>
        <w:tc>
          <w:tcPr>
            <w:tcW w:w="10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EB0245">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r>
    </w:tbl>
    <w:p w14:paraId="62EA8E6D">
      <w:pPr>
        <w:rPr>
          <w:color w:val="auto"/>
          <w:highlight w:val="none"/>
        </w:rPr>
      </w:pPr>
    </w:p>
    <w:tbl>
      <w:tblPr>
        <w:tblStyle w:val="88"/>
        <w:tblW w:w="1478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84"/>
        <w:gridCol w:w="2168"/>
        <w:gridCol w:w="9458"/>
        <w:gridCol w:w="1103"/>
        <w:gridCol w:w="1071"/>
      </w:tblGrid>
      <w:tr w14:paraId="3BFCF057">
        <w:trPr>
          <w:trHeight w:val="240" w:hRule="atLeast"/>
        </w:trPr>
        <w:tc>
          <w:tcPr>
            <w:tcW w:w="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6F4D21">
            <w:pPr>
              <w:keepNext w:val="0"/>
              <w:keepLines w:val="0"/>
              <w:widowControl/>
              <w:suppressLineNumbers w:val="0"/>
              <w:jc w:val="center"/>
              <w:textAlignment w:val="center"/>
              <w:rPr>
                <w:rFonts w:hint="eastAsia" w:ascii="宋体" w:hAnsi="宋体" w:eastAsia="宋体" w:cs="宋体"/>
                <w:b/>
                <w:bCs/>
                <w:i w:val="0"/>
                <w:iCs w:val="0"/>
                <w:color w:val="auto"/>
                <w:sz w:val="20"/>
                <w:szCs w:val="20"/>
                <w:highlight w:val="none"/>
                <w:u w:val="none"/>
              </w:rPr>
            </w:pPr>
            <w:r>
              <w:rPr>
                <w:rFonts w:hint="eastAsia" w:ascii="宋体" w:hAnsi="宋体" w:eastAsia="宋体" w:cs="宋体"/>
                <w:b/>
                <w:bCs/>
                <w:i w:val="0"/>
                <w:iCs w:val="0"/>
                <w:color w:val="auto"/>
                <w:kern w:val="0"/>
                <w:sz w:val="20"/>
                <w:szCs w:val="20"/>
                <w:highlight w:val="none"/>
                <w:u w:val="none"/>
                <w:lang w:val="en-US" w:eastAsia="zh-CN" w:bidi="ar"/>
              </w:rPr>
              <w:t>四</w:t>
            </w:r>
          </w:p>
        </w:tc>
        <w:tc>
          <w:tcPr>
            <w:tcW w:w="13800"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14:paraId="39D761A6">
            <w:pPr>
              <w:rPr>
                <w:rFonts w:hint="eastAsia" w:ascii="宋体" w:hAnsi="宋体" w:eastAsia="宋体" w:cs="宋体"/>
                <w:b/>
                <w:bCs/>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数据模型搭建及调优</w:t>
            </w:r>
          </w:p>
        </w:tc>
      </w:tr>
      <w:tr w14:paraId="40E02445">
        <w:trPr>
          <w:trHeight w:val="260" w:hRule="atLeast"/>
        </w:trPr>
        <w:tc>
          <w:tcPr>
            <w:tcW w:w="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75438E">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序号</w:t>
            </w:r>
          </w:p>
        </w:tc>
        <w:tc>
          <w:tcPr>
            <w:tcW w:w="2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6522B5">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子项</w:t>
            </w:r>
          </w:p>
        </w:tc>
        <w:tc>
          <w:tcPr>
            <w:tcW w:w="94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E12000">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主要功能</w:t>
            </w:r>
          </w:p>
        </w:tc>
        <w:tc>
          <w:tcPr>
            <w:tcW w:w="1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6CA19F">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单位</w:t>
            </w:r>
          </w:p>
        </w:tc>
        <w:tc>
          <w:tcPr>
            <w:tcW w:w="10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40AAED">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数量</w:t>
            </w:r>
          </w:p>
        </w:tc>
      </w:tr>
      <w:tr w14:paraId="7A3C1BE7">
        <w:trPr>
          <w:trHeight w:val="260" w:hRule="atLeast"/>
        </w:trPr>
        <w:tc>
          <w:tcPr>
            <w:tcW w:w="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536397">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c>
          <w:tcPr>
            <w:tcW w:w="2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93162F">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销售结算模型</w:t>
            </w:r>
          </w:p>
        </w:tc>
        <w:tc>
          <w:tcPr>
            <w:tcW w:w="94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DC02E8">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基于客户信息、合同条款、订单详情、物流运输数据等10类数据进行一键结算模型搭建及调优</w:t>
            </w:r>
          </w:p>
        </w:tc>
        <w:tc>
          <w:tcPr>
            <w:tcW w:w="1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22A60E">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项</w:t>
            </w:r>
          </w:p>
        </w:tc>
        <w:tc>
          <w:tcPr>
            <w:tcW w:w="10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0B21D0">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r>
      <w:tr w14:paraId="55756776">
        <w:trPr>
          <w:trHeight w:val="240" w:hRule="atLeast"/>
        </w:trPr>
        <w:tc>
          <w:tcPr>
            <w:tcW w:w="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F9F3C0">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2</w:t>
            </w:r>
          </w:p>
        </w:tc>
        <w:tc>
          <w:tcPr>
            <w:tcW w:w="2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6710D2">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物流结算模型</w:t>
            </w:r>
          </w:p>
        </w:tc>
        <w:tc>
          <w:tcPr>
            <w:tcW w:w="94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70F5C2">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基于物流合同、物流承运商、物流运输等10类数据进行一键结算模型搭建及调优。</w:t>
            </w:r>
          </w:p>
        </w:tc>
        <w:tc>
          <w:tcPr>
            <w:tcW w:w="1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BC1B13">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项</w:t>
            </w:r>
          </w:p>
        </w:tc>
        <w:tc>
          <w:tcPr>
            <w:tcW w:w="10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0AB8A4">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r>
      <w:tr w14:paraId="6FCFC6B2">
        <w:trPr>
          <w:trHeight w:val="480" w:hRule="atLeast"/>
        </w:trPr>
        <w:tc>
          <w:tcPr>
            <w:tcW w:w="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B02F1F">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3</w:t>
            </w:r>
          </w:p>
        </w:tc>
        <w:tc>
          <w:tcPr>
            <w:tcW w:w="2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355899">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销售公司领导驾驶舱模型</w:t>
            </w:r>
          </w:p>
        </w:tc>
        <w:tc>
          <w:tcPr>
            <w:tcW w:w="94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0FD632">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销量、价格、客户账户等5项关键指标模型搭建及调优。</w:t>
            </w:r>
          </w:p>
        </w:tc>
        <w:tc>
          <w:tcPr>
            <w:tcW w:w="1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133645">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项</w:t>
            </w:r>
          </w:p>
        </w:tc>
        <w:tc>
          <w:tcPr>
            <w:tcW w:w="10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1F6D0A">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r>
      <w:tr w14:paraId="1E9200AE">
        <w:trPr>
          <w:trHeight w:val="480" w:hRule="atLeast"/>
        </w:trPr>
        <w:tc>
          <w:tcPr>
            <w:tcW w:w="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6E62A9">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4</w:t>
            </w:r>
          </w:p>
        </w:tc>
        <w:tc>
          <w:tcPr>
            <w:tcW w:w="2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9AB1CD">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运销公司领导驾驶舱模型</w:t>
            </w:r>
          </w:p>
        </w:tc>
        <w:tc>
          <w:tcPr>
            <w:tcW w:w="94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A4B0FC">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运输量、运输效率、成本控制等5项关键指标模型搭建及调优。</w:t>
            </w:r>
          </w:p>
        </w:tc>
        <w:tc>
          <w:tcPr>
            <w:tcW w:w="1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E3BA44">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项</w:t>
            </w:r>
          </w:p>
        </w:tc>
        <w:tc>
          <w:tcPr>
            <w:tcW w:w="10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4423F4">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r>
      <w:tr w14:paraId="13ECC1EF">
        <w:trPr>
          <w:trHeight w:val="480" w:hRule="atLeast"/>
        </w:trPr>
        <w:tc>
          <w:tcPr>
            <w:tcW w:w="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7FB2D0">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5</w:t>
            </w:r>
          </w:p>
        </w:tc>
        <w:tc>
          <w:tcPr>
            <w:tcW w:w="2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5CE7C0">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办事处领导驾驶舱模型</w:t>
            </w:r>
          </w:p>
        </w:tc>
        <w:tc>
          <w:tcPr>
            <w:tcW w:w="94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7D62B2">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客户管理、合同执行、价格策略等5项关键指标模型搭建及调优。</w:t>
            </w:r>
          </w:p>
        </w:tc>
        <w:tc>
          <w:tcPr>
            <w:tcW w:w="1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F7533A">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项</w:t>
            </w:r>
          </w:p>
        </w:tc>
        <w:tc>
          <w:tcPr>
            <w:tcW w:w="10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87CB24">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r>
      <w:tr w14:paraId="704B06F4">
        <w:trPr>
          <w:trHeight w:val="240" w:hRule="atLeast"/>
        </w:trPr>
        <w:tc>
          <w:tcPr>
            <w:tcW w:w="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A86D91">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6</w:t>
            </w:r>
          </w:p>
        </w:tc>
        <w:tc>
          <w:tcPr>
            <w:tcW w:w="2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CB6613">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业务指标看板模型</w:t>
            </w:r>
          </w:p>
        </w:tc>
        <w:tc>
          <w:tcPr>
            <w:tcW w:w="94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DC4DCB">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客户指标、合同指标、价格指标等5项关键指标模型搭建及调优。</w:t>
            </w:r>
          </w:p>
        </w:tc>
        <w:tc>
          <w:tcPr>
            <w:tcW w:w="1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0BD8C7">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项</w:t>
            </w:r>
          </w:p>
        </w:tc>
        <w:tc>
          <w:tcPr>
            <w:tcW w:w="10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1432E4">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r>
    </w:tbl>
    <w:p w14:paraId="41550B26">
      <w:pPr>
        <w:rPr>
          <w:color w:val="auto"/>
          <w:highlight w:val="none"/>
        </w:rPr>
      </w:pPr>
    </w:p>
    <w:tbl>
      <w:tblPr>
        <w:tblStyle w:val="88"/>
        <w:tblW w:w="1478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87"/>
        <w:gridCol w:w="2168"/>
        <w:gridCol w:w="9458"/>
        <w:gridCol w:w="1100"/>
        <w:gridCol w:w="1071"/>
      </w:tblGrid>
      <w:tr w14:paraId="1B6D8F80">
        <w:trPr>
          <w:trHeight w:val="240" w:hRule="atLeast"/>
        </w:trPr>
        <w:tc>
          <w:tcPr>
            <w:tcW w:w="9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DF9789">
            <w:pPr>
              <w:keepNext w:val="0"/>
              <w:keepLines w:val="0"/>
              <w:widowControl/>
              <w:suppressLineNumbers w:val="0"/>
              <w:jc w:val="center"/>
              <w:textAlignment w:val="center"/>
              <w:rPr>
                <w:rFonts w:hint="eastAsia" w:ascii="宋体" w:hAnsi="宋体" w:eastAsia="宋体" w:cs="宋体"/>
                <w:b/>
                <w:bCs/>
                <w:i w:val="0"/>
                <w:iCs w:val="0"/>
                <w:color w:val="auto"/>
                <w:sz w:val="20"/>
                <w:szCs w:val="20"/>
                <w:highlight w:val="none"/>
                <w:u w:val="none"/>
              </w:rPr>
            </w:pPr>
            <w:r>
              <w:rPr>
                <w:rFonts w:hint="eastAsia" w:ascii="宋体" w:hAnsi="宋体" w:eastAsia="宋体" w:cs="宋体"/>
                <w:b/>
                <w:bCs/>
                <w:i w:val="0"/>
                <w:iCs w:val="0"/>
                <w:color w:val="auto"/>
                <w:kern w:val="0"/>
                <w:sz w:val="20"/>
                <w:szCs w:val="20"/>
                <w:highlight w:val="none"/>
                <w:u w:val="none"/>
                <w:lang w:val="en-US" w:eastAsia="zh-CN" w:bidi="ar"/>
              </w:rPr>
              <w:t>五</w:t>
            </w:r>
          </w:p>
        </w:tc>
        <w:tc>
          <w:tcPr>
            <w:tcW w:w="13797"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14:paraId="744124AF">
            <w:pPr>
              <w:jc w:val="left"/>
              <w:rPr>
                <w:rFonts w:hint="eastAsia" w:ascii="宋体" w:hAnsi="宋体" w:eastAsia="宋体" w:cs="宋体"/>
                <w:b/>
                <w:bCs/>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硬件</w:t>
            </w:r>
          </w:p>
        </w:tc>
      </w:tr>
      <w:tr w14:paraId="562B9530">
        <w:trPr>
          <w:trHeight w:val="260" w:hRule="atLeast"/>
        </w:trPr>
        <w:tc>
          <w:tcPr>
            <w:tcW w:w="9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0D5697">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序号</w:t>
            </w:r>
          </w:p>
        </w:tc>
        <w:tc>
          <w:tcPr>
            <w:tcW w:w="2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54A746">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子项</w:t>
            </w:r>
          </w:p>
        </w:tc>
        <w:tc>
          <w:tcPr>
            <w:tcW w:w="94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AF0DB6">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主要功能</w:t>
            </w:r>
          </w:p>
        </w:tc>
        <w:tc>
          <w:tcPr>
            <w:tcW w:w="11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B149B8">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单位</w:t>
            </w:r>
          </w:p>
        </w:tc>
        <w:tc>
          <w:tcPr>
            <w:tcW w:w="10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8BA7ED">
            <w:pPr>
              <w:keepNext w:val="0"/>
              <w:keepLines w:val="0"/>
              <w:widowControl/>
              <w:suppressLineNumbers w:val="0"/>
              <w:jc w:val="center"/>
              <w:textAlignment w:val="center"/>
              <w:rPr>
                <w:rFonts w:hint="eastAsia" w:ascii="宋体" w:hAnsi="宋体" w:eastAsia="宋体" w:cs="宋体"/>
                <w:i w:val="0"/>
                <w:iCs w:val="0"/>
                <w:color w:val="auto"/>
                <w:kern w:val="0"/>
                <w:sz w:val="20"/>
                <w:szCs w:val="20"/>
                <w:highlight w:val="none"/>
                <w:u w:val="none"/>
                <w:lang w:val="en-US" w:eastAsia="zh-CN" w:bidi="ar"/>
              </w:rPr>
            </w:pPr>
            <w:r>
              <w:rPr>
                <w:rFonts w:hint="eastAsia" w:ascii="宋体" w:hAnsi="宋体" w:eastAsia="宋体" w:cs="宋体"/>
                <w:b/>
                <w:bCs/>
                <w:i w:val="0"/>
                <w:iCs w:val="0"/>
                <w:color w:val="auto"/>
                <w:kern w:val="0"/>
                <w:sz w:val="20"/>
                <w:szCs w:val="20"/>
                <w:highlight w:val="none"/>
                <w:u w:val="none"/>
                <w:lang w:val="en-US" w:eastAsia="zh-CN" w:bidi="ar"/>
              </w:rPr>
              <w:t>数量</w:t>
            </w:r>
          </w:p>
        </w:tc>
      </w:tr>
      <w:tr w14:paraId="5CE659C1">
        <w:trPr>
          <w:trHeight w:val="260" w:hRule="atLeast"/>
        </w:trPr>
        <w:tc>
          <w:tcPr>
            <w:tcW w:w="9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BD253A">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c>
          <w:tcPr>
            <w:tcW w:w="2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C62D34">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应用服务器</w:t>
            </w:r>
          </w:p>
        </w:tc>
        <w:tc>
          <w:tcPr>
            <w:tcW w:w="94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FDF949">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 xml:space="preserve">1. 服务器外型：≥2U 机架式，标配原厂导轨， </w:t>
            </w:r>
            <w:r>
              <w:rPr>
                <w:rFonts w:hint="eastAsia" w:ascii="宋体" w:hAnsi="宋体" w:eastAsia="宋体" w:cs="宋体"/>
                <w:i w:val="0"/>
                <w:iCs w:val="0"/>
                <w:color w:val="auto"/>
                <w:kern w:val="0"/>
                <w:sz w:val="20"/>
                <w:szCs w:val="20"/>
                <w:highlight w:val="none"/>
                <w:u w:val="none"/>
                <w:lang w:val="en-US" w:eastAsia="zh-CN" w:bidi="ar"/>
              </w:rPr>
              <w:br w:type="textWrapping"/>
            </w:r>
            <w:r>
              <w:rPr>
                <w:rFonts w:hint="eastAsia" w:ascii="宋体" w:hAnsi="宋体" w:eastAsia="宋体" w:cs="宋体"/>
                <w:i w:val="0"/>
                <w:iCs w:val="0"/>
                <w:color w:val="auto"/>
                <w:kern w:val="0"/>
                <w:sz w:val="20"/>
                <w:szCs w:val="20"/>
                <w:highlight w:val="none"/>
                <w:u w:val="none"/>
                <w:lang w:val="en-US" w:eastAsia="zh-CN" w:bidi="ar"/>
              </w:rPr>
              <w:t>2. 采用国产信创芯片：实配≥2颗，主频≥2.5GHz，核心数≥16核；</w:t>
            </w:r>
            <w:r>
              <w:rPr>
                <w:rFonts w:hint="eastAsia" w:ascii="宋体" w:hAnsi="宋体" w:eastAsia="宋体" w:cs="宋体"/>
                <w:i w:val="0"/>
                <w:iCs w:val="0"/>
                <w:color w:val="auto"/>
                <w:kern w:val="0"/>
                <w:sz w:val="20"/>
                <w:szCs w:val="20"/>
                <w:highlight w:val="none"/>
                <w:u w:val="none"/>
                <w:lang w:val="en-US" w:eastAsia="zh-CN" w:bidi="ar"/>
              </w:rPr>
              <w:br w:type="textWrapping"/>
            </w:r>
            <w:r>
              <w:rPr>
                <w:rFonts w:hint="eastAsia" w:ascii="宋体" w:hAnsi="宋体" w:eastAsia="宋体" w:cs="宋体"/>
                <w:i w:val="0"/>
                <w:iCs w:val="0"/>
                <w:color w:val="auto"/>
                <w:kern w:val="0"/>
                <w:sz w:val="20"/>
                <w:szCs w:val="20"/>
                <w:highlight w:val="none"/>
                <w:u w:val="none"/>
                <w:lang w:val="en-US" w:eastAsia="zh-CN" w:bidi="ar"/>
              </w:rPr>
              <w:t xml:space="preserve">3. 内存实配规格：≥512GB DDR4，可扩展≥24个内存插槽，支持最大内存容量≥3.0TB； </w:t>
            </w:r>
            <w:r>
              <w:rPr>
                <w:rFonts w:hint="eastAsia" w:ascii="宋体" w:hAnsi="宋体" w:eastAsia="宋体" w:cs="宋体"/>
                <w:i w:val="0"/>
                <w:iCs w:val="0"/>
                <w:color w:val="auto"/>
                <w:kern w:val="0"/>
                <w:sz w:val="20"/>
                <w:szCs w:val="20"/>
                <w:highlight w:val="none"/>
                <w:u w:val="none"/>
                <w:lang w:val="en-US" w:eastAsia="zh-CN" w:bidi="ar"/>
              </w:rPr>
              <w:br w:type="textWrapping"/>
            </w:r>
            <w:r>
              <w:rPr>
                <w:rFonts w:hint="eastAsia" w:ascii="宋体" w:hAnsi="宋体" w:eastAsia="宋体" w:cs="宋体"/>
                <w:i w:val="0"/>
                <w:iCs w:val="0"/>
                <w:color w:val="auto"/>
                <w:kern w:val="0"/>
                <w:sz w:val="20"/>
                <w:szCs w:val="20"/>
                <w:highlight w:val="none"/>
                <w:u w:val="none"/>
                <w:lang w:val="en-US" w:eastAsia="zh-CN" w:bidi="ar"/>
              </w:rPr>
              <w:t>4. 实配硬盘及槽位: ≥6块1920GB  2块3.84T NVME PCIe NVMe SSD； 且全部硬盘可在不打开主机箱盖的情况下热插拔维护；</w:t>
            </w:r>
            <w:r>
              <w:rPr>
                <w:rFonts w:hint="eastAsia" w:ascii="宋体" w:hAnsi="宋体" w:eastAsia="宋体" w:cs="宋体"/>
                <w:i w:val="0"/>
                <w:iCs w:val="0"/>
                <w:color w:val="auto"/>
                <w:kern w:val="0"/>
                <w:sz w:val="20"/>
                <w:szCs w:val="20"/>
                <w:highlight w:val="none"/>
                <w:u w:val="none"/>
                <w:lang w:val="en-US" w:eastAsia="zh-CN" w:bidi="ar"/>
              </w:rPr>
              <w:br w:type="textWrapping"/>
            </w:r>
            <w:r>
              <w:rPr>
                <w:rFonts w:hint="eastAsia" w:ascii="宋体" w:hAnsi="宋体" w:eastAsia="宋体" w:cs="宋体"/>
                <w:i w:val="0"/>
                <w:iCs w:val="0"/>
                <w:color w:val="auto"/>
                <w:kern w:val="0"/>
                <w:sz w:val="20"/>
                <w:szCs w:val="20"/>
                <w:highlight w:val="none"/>
                <w:u w:val="none"/>
                <w:lang w:val="en-US" w:eastAsia="zh-CN" w:bidi="ar"/>
              </w:rPr>
              <w:t>5. 阵列控制器：实配≥1个独立PCIE SAS RAID阵列卡，支持RAID0/1/10/5/6/50/60，≥2GB缓存，实配缓存数据保护，且后备保护时间不受限制；</w:t>
            </w:r>
            <w:r>
              <w:rPr>
                <w:rFonts w:hint="eastAsia" w:ascii="宋体" w:hAnsi="宋体" w:eastAsia="宋体" w:cs="宋体"/>
                <w:i w:val="0"/>
                <w:iCs w:val="0"/>
                <w:color w:val="auto"/>
                <w:kern w:val="0"/>
                <w:sz w:val="20"/>
                <w:szCs w:val="20"/>
                <w:highlight w:val="none"/>
                <w:u w:val="none"/>
                <w:lang w:val="en-US" w:eastAsia="zh-CN" w:bidi="ar"/>
              </w:rPr>
              <w:br w:type="textWrapping"/>
            </w:r>
            <w:r>
              <w:rPr>
                <w:rFonts w:hint="eastAsia" w:ascii="宋体" w:hAnsi="宋体" w:eastAsia="宋体" w:cs="宋体"/>
                <w:i w:val="0"/>
                <w:iCs w:val="0"/>
                <w:color w:val="auto"/>
                <w:kern w:val="0"/>
                <w:sz w:val="20"/>
                <w:szCs w:val="20"/>
                <w:highlight w:val="none"/>
                <w:u w:val="none"/>
                <w:lang w:val="en-US" w:eastAsia="zh-CN" w:bidi="ar"/>
              </w:rPr>
              <w:t>6. PCI I/O插槽： 实配≥4个PCIE 3.0插槽，最大支持扩展至≥8个PCIE 3.0；</w:t>
            </w:r>
            <w:r>
              <w:rPr>
                <w:rFonts w:hint="eastAsia" w:ascii="宋体" w:hAnsi="宋体" w:eastAsia="宋体" w:cs="宋体"/>
                <w:i w:val="0"/>
                <w:iCs w:val="0"/>
                <w:color w:val="auto"/>
                <w:kern w:val="0"/>
                <w:sz w:val="20"/>
                <w:szCs w:val="20"/>
                <w:highlight w:val="none"/>
                <w:u w:val="none"/>
                <w:lang w:val="en-US" w:eastAsia="zh-CN" w:bidi="ar"/>
              </w:rPr>
              <w:br w:type="textWrapping"/>
            </w:r>
            <w:r>
              <w:rPr>
                <w:rFonts w:hint="eastAsia" w:ascii="宋体" w:hAnsi="宋体" w:eastAsia="宋体" w:cs="宋体"/>
                <w:i w:val="0"/>
                <w:iCs w:val="0"/>
                <w:color w:val="auto"/>
                <w:kern w:val="0"/>
                <w:sz w:val="20"/>
                <w:szCs w:val="20"/>
                <w:highlight w:val="none"/>
                <w:u w:val="none"/>
                <w:lang w:val="en-US" w:eastAsia="zh-CN" w:bidi="ar"/>
              </w:rPr>
              <w:t>7. 启动盘可选项：支持双MicroSD和双M.2 SSD配置RAID1，作为虚拟化或者操作系统部署盘位；</w:t>
            </w:r>
            <w:r>
              <w:rPr>
                <w:rFonts w:hint="eastAsia" w:ascii="宋体" w:hAnsi="宋体" w:eastAsia="宋体" w:cs="宋体"/>
                <w:i w:val="0"/>
                <w:iCs w:val="0"/>
                <w:color w:val="auto"/>
                <w:kern w:val="0"/>
                <w:sz w:val="20"/>
                <w:szCs w:val="20"/>
                <w:highlight w:val="none"/>
                <w:u w:val="none"/>
                <w:lang w:val="en-US" w:eastAsia="zh-CN" w:bidi="ar"/>
              </w:rPr>
              <w:br w:type="textWrapping"/>
            </w:r>
            <w:r>
              <w:rPr>
                <w:rFonts w:hint="eastAsia" w:ascii="宋体" w:hAnsi="宋体" w:eastAsia="宋体" w:cs="宋体"/>
                <w:i w:val="0"/>
                <w:iCs w:val="0"/>
                <w:color w:val="auto"/>
                <w:kern w:val="0"/>
                <w:sz w:val="20"/>
                <w:szCs w:val="20"/>
                <w:highlight w:val="none"/>
                <w:u w:val="none"/>
                <w:lang w:val="en-US" w:eastAsia="zh-CN" w:bidi="ar"/>
              </w:rPr>
              <w:t>8. 网卡： 本次配置≥4个千兆电口+4万兆光口（含万兆模块）；</w:t>
            </w:r>
            <w:r>
              <w:rPr>
                <w:rFonts w:hint="eastAsia" w:ascii="宋体" w:hAnsi="宋体" w:eastAsia="宋体" w:cs="宋体"/>
                <w:i w:val="0"/>
                <w:iCs w:val="0"/>
                <w:color w:val="auto"/>
                <w:kern w:val="0"/>
                <w:sz w:val="20"/>
                <w:szCs w:val="20"/>
                <w:highlight w:val="none"/>
                <w:u w:val="none"/>
                <w:lang w:val="en-US" w:eastAsia="zh-CN" w:bidi="ar"/>
              </w:rPr>
              <w:br w:type="textWrapping"/>
            </w:r>
            <w:r>
              <w:rPr>
                <w:rFonts w:hint="eastAsia" w:ascii="宋体" w:hAnsi="宋体" w:eastAsia="宋体" w:cs="宋体"/>
                <w:i w:val="0"/>
                <w:iCs w:val="0"/>
                <w:color w:val="auto"/>
                <w:kern w:val="0"/>
                <w:sz w:val="20"/>
                <w:szCs w:val="20"/>
                <w:highlight w:val="none"/>
                <w:u w:val="none"/>
                <w:lang w:val="en-US" w:eastAsia="zh-CN" w:bidi="ar"/>
              </w:rPr>
              <w:t>9. 电源：实配≥2个800w白金版热插拔冗余电源，支持96%能效比的钛金级电源选件；</w:t>
            </w:r>
            <w:r>
              <w:rPr>
                <w:rFonts w:hint="eastAsia" w:ascii="宋体" w:hAnsi="宋体" w:eastAsia="宋体" w:cs="宋体"/>
                <w:i w:val="0"/>
                <w:iCs w:val="0"/>
                <w:color w:val="auto"/>
                <w:kern w:val="0"/>
                <w:sz w:val="20"/>
                <w:szCs w:val="20"/>
                <w:highlight w:val="none"/>
                <w:u w:val="none"/>
                <w:lang w:val="en-US" w:eastAsia="zh-CN" w:bidi="ar"/>
              </w:rPr>
              <w:br w:type="textWrapping"/>
            </w:r>
            <w:r>
              <w:rPr>
                <w:rFonts w:hint="eastAsia" w:ascii="宋体" w:hAnsi="宋体" w:eastAsia="宋体" w:cs="宋体"/>
                <w:i w:val="0"/>
                <w:iCs w:val="0"/>
                <w:color w:val="auto"/>
                <w:kern w:val="0"/>
                <w:sz w:val="20"/>
                <w:szCs w:val="20"/>
                <w:highlight w:val="none"/>
                <w:u w:val="none"/>
                <w:lang w:val="en-US" w:eastAsia="zh-CN" w:bidi="ar"/>
              </w:rPr>
              <w:t>10. 售后服务：</w:t>
            </w:r>
            <w:r>
              <w:rPr>
                <w:rFonts w:hint="eastAsia" w:ascii="宋体" w:hAnsi="宋体" w:cs="宋体"/>
                <w:i w:val="0"/>
                <w:iCs w:val="0"/>
                <w:color w:val="auto"/>
                <w:kern w:val="0"/>
                <w:sz w:val="20"/>
                <w:szCs w:val="20"/>
                <w:highlight w:val="none"/>
                <w:u w:val="none"/>
                <w:lang w:val="en-US" w:eastAsia="zh-CN" w:bidi="ar"/>
              </w:rPr>
              <w:t>5</w:t>
            </w:r>
            <w:r>
              <w:rPr>
                <w:rFonts w:hint="eastAsia" w:ascii="宋体" w:hAnsi="宋体" w:eastAsia="宋体" w:cs="宋体"/>
                <w:i w:val="0"/>
                <w:iCs w:val="0"/>
                <w:color w:val="auto"/>
                <w:kern w:val="0"/>
                <w:sz w:val="20"/>
                <w:szCs w:val="20"/>
                <w:highlight w:val="none"/>
                <w:u w:val="none"/>
                <w:lang w:val="en-US" w:eastAsia="zh-CN" w:bidi="ar"/>
              </w:rPr>
              <w:t>年。</w:t>
            </w:r>
          </w:p>
        </w:tc>
        <w:tc>
          <w:tcPr>
            <w:tcW w:w="11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0C6006">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台</w:t>
            </w:r>
          </w:p>
        </w:tc>
        <w:tc>
          <w:tcPr>
            <w:tcW w:w="10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14E54B">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3</w:t>
            </w:r>
          </w:p>
        </w:tc>
      </w:tr>
      <w:tr w14:paraId="2E2F26B9">
        <w:trPr>
          <w:trHeight w:val="260" w:hRule="atLeast"/>
        </w:trPr>
        <w:tc>
          <w:tcPr>
            <w:tcW w:w="9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E36976">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2</w:t>
            </w:r>
          </w:p>
        </w:tc>
        <w:tc>
          <w:tcPr>
            <w:tcW w:w="2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5A204E">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数据服务器</w:t>
            </w:r>
          </w:p>
        </w:tc>
        <w:tc>
          <w:tcPr>
            <w:tcW w:w="94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B0037F">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1、标准2U机架式服务器，配置原厂导轨；</w:t>
            </w:r>
            <w:r>
              <w:rPr>
                <w:rFonts w:hint="eastAsia" w:ascii="宋体" w:hAnsi="宋体" w:eastAsia="宋体" w:cs="宋体"/>
                <w:i w:val="0"/>
                <w:iCs w:val="0"/>
                <w:color w:val="auto"/>
                <w:kern w:val="0"/>
                <w:sz w:val="20"/>
                <w:szCs w:val="20"/>
                <w:highlight w:val="none"/>
                <w:u w:val="none"/>
                <w:lang w:val="en-US" w:eastAsia="zh-CN" w:bidi="ar"/>
              </w:rPr>
              <w:br w:type="textWrapping"/>
            </w:r>
            <w:r>
              <w:rPr>
                <w:rFonts w:hint="eastAsia" w:ascii="宋体" w:hAnsi="宋体" w:eastAsia="宋体" w:cs="宋体"/>
                <w:i w:val="0"/>
                <w:iCs w:val="0"/>
                <w:color w:val="auto"/>
                <w:kern w:val="0"/>
                <w:sz w:val="20"/>
                <w:szCs w:val="20"/>
                <w:highlight w:val="none"/>
                <w:u w:val="none"/>
                <w:lang w:val="en-US" w:eastAsia="zh-CN" w:bidi="ar"/>
              </w:rPr>
              <w:t>2、CPU:≥2颗国产CPU，单颗CPU内核数≥32，线程数≥64，基频≥2.5GHz；</w:t>
            </w:r>
            <w:r>
              <w:rPr>
                <w:rFonts w:hint="eastAsia" w:ascii="宋体" w:hAnsi="宋体" w:eastAsia="宋体" w:cs="宋体"/>
                <w:i w:val="0"/>
                <w:iCs w:val="0"/>
                <w:color w:val="auto"/>
                <w:kern w:val="0"/>
                <w:sz w:val="20"/>
                <w:szCs w:val="20"/>
                <w:highlight w:val="none"/>
                <w:u w:val="none"/>
                <w:lang w:val="en-US" w:eastAsia="zh-CN" w:bidi="ar"/>
              </w:rPr>
              <w:br w:type="textWrapping"/>
            </w:r>
            <w:r>
              <w:rPr>
                <w:rFonts w:hint="eastAsia" w:ascii="宋体" w:hAnsi="宋体" w:eastAsia="宋体" w:cs="宋体"/>
                <w:i w:val="0"/>
                <w:iCs w:val="0"/>
                <w:color w:val="auto"/>
                <w:kern w:val="0"/>
                <w:sz w:val="20"/>
                <w:szCs w:val="20"/>
                <w:highlight w:val="none"/>
                <w:u w:val="none"/>
                <w:lang w:val="en-US" w:eastAsia="zh-CN" w:bidi="ar"/>
              </w:rPr>
              <w:t>3、内存：≥256GB DDR5-4800内存；</w:t>
            </w:r>
            <w:r>
              <w:rPr>
                <w:rFonts w:hint="eastAsia" w:ascii="宋体" w:hAnsi="宋体" w:eastAsia="宋体" w:cs="宋体"/>
                <w:i w:val="0"/>
                <w:iCs w:val="0"/>
                <w:color w:val="auto"/>
                <w:kern w:val="0"/>
                <w:sz w:val="20"/>
                <w:szCs w:val="20"/>
                <w:highlight w:val="none"/>
                <w:u w:val="none"/>
                <w:lang w:val="en-US" w:eastAsia="zh-CN" w:bidi="ar"/>
              </w:rPr>
              <w:br w:type="textWrapping"/>
            </w:r>
            <w:r>
              <w:rPr>
                <w:rFonts w:hint="eastAsia" w:ascii="宋体" w:hAnsi="宋体" w:eastAsia="宋体" w:cs="宋体"/>
                <w:i w:val="0"/>
                <w:iCs w:val="0"/>
                <w:color w:val="auto"/>
                <w:kern w:val="0"/>
                <w:sz w:val="20"/>
                <w:szCs w:val="20"/>
                <w:highlight w:val="none"/>
                <w:u w:val="none"/>
                <w:lang w:val="en-US" w:eastAsia="zh-CN" w:bidi="ar"/>
              </w:rPr>
              <w:t>4、硬盘：SSD固态硬盘≥2*960GB，SSD固态硬盘≥8*3.84TB；</w:t>
            </w:r>
            <w:r>
              <w:rPr>
                <w:rFonts w:hint="eastAsia" w:ascii="宋体" w:hAnsi="宋体" w:eastAsia="宋体" w:cs="宋体"/>
                <w:i w:val="0"/>
                <w:iCs w:val="0"/>
                <w:color w:val="auto"/>
                <w:kern w:val="0"/>
                <w:sz w:val="20"/>
                <w:szCs w:val="20"/>
                <w:highlight w:val="none"/>
                <w:u w:val="none"/>
                <w:lang w:val="en-US" w:eastAsia="zh-CN" w:bidi="ar"/>
              </w:rPr>
              <w:br w:type="textWrapping"/>
            </w:r>
            <w:r>
              <w:rPr>
                <w:rFonts w:hint="eastAsia" w:ascii="宋体" w:hAnsi="宋体" w:eastAsia="宋体" w:cs="宋体"/>
                <w:i w:val="0"/>
                <w:iCs w:val="0"/>
                <w:color w:val="auto"/>
                <w:kern w:val="0"/>
                <w:sz w:val="20"/>
                <w:szCs w:val="20"/>
                <w:highlight w:val="none"/>
                <w:u w:val="none"/>
                <w:lang w:val="en-US" w:eastAsia="zh-CN" w:bidi="ar"/>
              </w:rPr>
              <w:t>5、RAID卡：独立RAID卡≥1张 ，支持Raid0/1/5/6/10，≥4GB缓存；</w:t>
            </w:r>
            <w:r>
              <w:rPr>
                <w:rFonts w:hint="eastAsia" w:ascii="宋体" w:hAnsi="宋体" w:eastAsia="宋体" w:cs="宋体"/>
                <w:i w:val="0"/>
                <w:iCs w:val="0"/>
                <w:color w:val="auto"/>
                <w:kern w:val="0"/>
                <w:sz w:val="20"/>
                <w:szCs w:val="20"/>
                <w:highlight w:val="none"/>
                <w:u w:val="none"/>
                <w:lang w:val="en-US" w:eastAsia="zh-CN" w:bidi="ar"/>
              </w:rPr>
              <w:br w:type="textWrapping"/>
            </w:r>
            <w:r>
              <w:rPr>
                <w:rFonts w:hint="eastAsia" w:ascii="宋体" w:hAnsi="宋体" w:eastAsia="宋体" w:cs="宋体"/>
                <w:i w:val="0"/>
                <w:iCs w:val="0"/>
                <w:color w:val="auto"/>
                <w:kern w:val="0"/>
                <w:sz w:val="20"/>
                <w:szCs w:val="20"/>
                <w:highlight w:val="none"/>
                <w:u w:val="none"/>
                <w:lang w:val="en-US" w:eastAsia="zh-CN" w:bidi="ar"/>
              </w:rPr>
              <w:t>6、接口：千兆电口≥4个，万兆光口≥4个（含4个万兆多模光模块）；</w:t>
            </w:r>
            <w:r>
              <w:rPr>
                <w:rFonts w:hint="eastAsia" w:ascii="宋体" w:hAnsi="宋体" w:eastAsia="宋体" w:cs="宋体"/>
                <w:i w:val="0"/>
                <w:iCs w:val="0"/>
                <w:color w:val="auto"/>
                <w:kern w:val="0"/>
                <w:sz w:val="20"/>
                <w:szCs w:val="20"/>
                <w:highlight w:val="none"/>
                <w:u w:val="none"/>
                <w:lang w:val="en-US" w:eastAsia="zh-CN" w:bidi="ar"/>
              </w:rPr>
              <w:br w:type="textWrapping"/>
            </w:r>
            <w:r>
              <w:rPr>
                <w:rFonts w:hint="eastAsia" w:ascii="宋体" w:hAnsi="宋体" w:eastAsia="宋体" w:cs="宋体"/>
                <w:i w:val="0"/>
                <w:iCs w:val="0"/>
                <w:color w:val="auto"/>
                <w:kern w:val="0"/>
                <w:sz w:val="20"/>
                <w:szCs w:val="20"/>
                <w:highlight w:val="none"/>
                <w:u w:val="none"/>
                <w:lang w:val="en-US" w:eastAsia="zh-CN" w:bidi="ar"/>
              </w:rPr>
              <w:t>7、配置1300W白金版热插拔冗余电源≥2个；</w:t>
            </w:r>
            <w:r>
              <w:rPr>
                <w:rFonts w:hint="eastAsia" w:ascii="宋体" w:hAnsi="宋体" w:eastAsia="宋体" w:cs="宋体"/>
                <w:i w:val="0"/>
                <w:iCs w:val="0"/>
                <w:color w:val="auto"/>
                <w:kern w:val="0"/>
                <w:sz w:val="20"/>
                <w:szCs w:val="20"/>
                <w:highlight w:val="none"/>
                <w:u w:val="none"/>
                <w:lang w:val="en-US" w:eastAsia="zh-CN" w:bidi="ar"/>
              </w:rPr>
              <w:br w:type="textWrapping"/>
            </w:r>
            <w:r>
              <w:rPr>
                <w:rFonts w:hint="eastAsia" w:ascii="宋体" w:hAnsi="宋体" w:eastAsia="宋体" w:cs="宋体"/>
                <w:i w:val="0"/>
                <w:iCs w:val="0"/>
                <w:color w:val="auto"/>
                <w:kern w:val="0"/>
                <w:sz w:val="20"/>
                <w:szCs w:val="20"/>
                <w:highlight w:val="none"/>
                <w:u w:val="none"/>
                <w:lang w:val="en-US" w:eastAsia="zh-CN" w:bidi="ar"/>
              </w:rPr>
              <w:t>8、提供5年原厂售后服务。</w:t>
            </w:r>
          </w:p>
        </w:tc>
        <w:tc>
          <w:tcPr>
            <w:tcW w:w="11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B079A2">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台</w:t>
            </w:r>
          </w:p>
        </w:tc>
        <w:tc>
          <w:tcPr>
            <w:tcW w:w="10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8E494A">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3</w:t>
            </w:r>
          </w:p>
        </w:tc>
      </w:tr>
      <w:tr w14:paraId="4785D9E1">
        <w:trPr>
          <w:trHeight w:val="260" w:hRule="atLeast"/>
        </w:trPr>
        <w:tc>
          <w:tcPr>
            <w:tcW w:w="9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4AAC97">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3</w:t>
            </w:r>
          </w:p>
        </w:tc>
        <w:tc>
          <w:tcPr>
            <w:tcW w:w="2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B9A8ED">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备份一体机</w:t>
            </w:r>
          </w:p>
        </w:tc>
        <w:tc>
          <w:tcPr>
            <w:tcW w:w="94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820725">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备定时备份，每周全量备份1次，每天定时增量备份，备份成功自动删除前期备份数据；配置无限制客户端备份许可、无限制宿主机/虚拟机备份许可；所有备份功能均采用无代理备份方式；支持国产主流数据库无代理备份；采用基于HTM5的Web管理方式实现所有的管理操作，在任意位置通过主流浏览器管理，并且无需浏览器安装任何插件，备份容量不低于10TB</w:t>
            </w:r>
          </w:p>
        </w:tc>
        <w:tc>
          <w:tcPr>
            <w:tcW w:w="11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376656">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台</w:t>
            </w:r>
          </w:p>
        </w:tc>
        <w:tc>
          <w:tcPr>
            <w:tcW w:w="10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DCCFA4">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w:t>
            </w:r>
          </w:p>
        </w:tc>
      </w:tr>
      <w:tr w14:paraId="48D91840">
        <w:trPr>
          <w:trHeight w:val="260" w:hRule="atLeast"/>
        </w:trPr>
        <w:tc>
          <w:tcPr>
            <w:tcW w:w="9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46742A">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4</w:t>
            </w:r>
          </w:p>
        </w:tc>
        <w:tc>
          <w:tcPr>
            <w:tcW w:w="2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6F3039">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全彩LED显示屏</w:t>
            </w:r>
          </w:p>
        </w:tc>
        <w:tc>
          <w:tcPr>
            <w:tcW w:w="94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33DF2C">
            <w:pPr>
              <w:keepNext w:val="0"/>
              <w:keepLines w:val="0"/>
              <w:widowControl/>
              <w:suppressLineNumbers w:val="0"/>
              <w:jc w:val="left"/>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室内LC1.839P （刷新3840），含被套设备、箱体及辅材</w:t>
            </w:r>
          </w:p>
        </w:tc>
        <w:tc>
          <w:tcPr>
            <w:tcW w:w="11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CD12F1">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w:t>
            </w:r>
          </w:p>
        </w:tc>
        <w:tc>
          <w:tcPr>
            <w:tcW w:w="10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269011">
            <w:pPr>
              <w:keepNext w:val="0"/>
              <w:keepLines w:val="0"/>
              <w:widowControl/>
              <w:suppressLineNumbers w:val="0"/>
              <w:jc w:val="center"/>
              <w:textAlignment w:val="center"/>
              <w:rPr>
                <w:rFonts w:hint="eastAsia" w:ascii="宋体" w:hAnsi="宋体" w:eastAsia="宋体" w:cs="宋体"/>
                <w:i w:val="0"/>
                <w:iCs w:val="0"/>
                <w:color w:val="auto"/>
                <w:sz w:val="20"/>
                <w:szCs w:val="20"/>
                <w:highlight w:val="none"/>
                <w:u w:val="none"/>
              </w:rPr>
            </w:pPr>
            <w:r>
              <w:rPr>
                <w:rFonts w:hint="eastAsia" w:ascii="宋体" w:hAnsi="宋体" w:eastAsia="宋体" w:cs="宋体"/>
                <w:i w:val="0"/>
                <w:iCs w:val="0"/>
                <w:color w:val="auto"/>
                <w:kern w:val="0"/>
                <w:sz w:val="20"/>
                <w:szCs w:val="20"/>
                <w:highlight w:val="none"/>
                <w:u w:val="none"/>
                <w:lang w:val="en-US" w:eastAsia="zh-CN" w:bidi="ar"/>
              </w:rPr>
              <w:t>10</w:t>
            </w:r>
          </w:p>
        </w:tc>
      </w:tr>
    </w:tbl>
    <w:p w14:paraId="441C79EE">
      <w:pPr>
        <w:rPr>
          <w:rFonts w:hint="eastAsia"/>
          <w:color w:val="auto"/>
          <w:highlight w:val="none"/>
        </w:rPr>
        <w:sectPr>
          <w:pgSz w:w="16839" w:h="11907" w:orient="landscape"/>
          <w:pgMar w:top="1134" w:right="1134" w:bottom="1134" w:left="1134" w:header="680" w:footer="680" w:gutter="340"/>
          <w:pgNumType w:fmt="numberInDash"/>
          <w:cols w:space="720" w:num="1"/>
          <w:docGrid w:linePitch="312" w:charSpace="0"/>
        </w:sectPr>
      </w:pPr>
      <w:r>
        <w:rPr>
          <w:rFonts w:hint="eastAsia"/>
          <w:color w:val="auto"/>
          <w:highlight w:val="none"/>
        </w:rPr>
        <w:br w:type="page"/>
      </w:r>
    </w:p>
    <w:p w14:paraId="6F994421">
      <w:pPr>
        <w:rPr>
          <w:rFonts w:hint="eastAsia"/>
          <w:color w:val="auto"/>
          <w:highlight w:val="none"/>
        </w:rPr>
      </w:pPr>
    </w:p>
    <w:bookmarkEnd w:id="4"/>
    <w:bookmarkEnd w:id="5"/>
    <w:p w14:paraId="7B8FD95D">
      <w:pPr>
        <w:spacing w:line="360" w:lineRule="auto"/>
        <w:rPr>
          <w:rFonts w:ascii="宋体"/>
          <w:color w:val="auto"/>
          <w:szCs w:val="21"/>
          <w:highlight w:val="none"/>
        </w:rPr>
      </w:pPr>
    </w:p>
    <w:sectPr>
      <w:pgSz w:w="11907" w:h="16839"/>
      <w:pgMar w:top="1134" w:right="1134" w:bottom="1134" w:left="1134" w:header="680" w:footer="680" w:gutter="340"/>
      <w:pgNumType w:fmt="numberInDash"/>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embedRegular r:id="rId1" w:fontKey="{34F952CA-C5E7-6EA4-C7F7-396AD02143B8}"/>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仿宋_GB2312">
    <w:altName w:val="方正仿宋_GBK"/>
    <w:panose1 w:val="02010609030101010101"/>
    <w:charset w:val="86"/>
    <w:family w:val="auto"/>
    <w:pitch w:val="default"/>
    <w:sig w:usb0="00000000" w:usb1="00000000" w:usb2="0000000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等线">
    <w:altName w:val="汉仪中等线KW"/>
    <w:panose1 w:val="02010600030101010101"/>
    <w:charset w:val="86"/>
    <w:family w:val="auto"/>
    <w:pitch w:val="default"/>
    <w:sig w:usb0="00000000" w:usb1="00000000" w:usb2="00000016" w:usb3="00000000" w:csb0="0004000F" w:csb1="00000000"/>
  </w:font>
  <w:font w:name="楷体_GB2312">
    <w:altName w:val="汉仪楷体简"/>
    <w:panose1 w:val="02010609030101010101"/>
    <w:charset w:val="86"/>
    <w:family w:val="auto"/>
    <w:pitch w:val="default"/>
    <w:sig w:usb0="00000000" w:usb1="00000000" w:usb2="0000000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Angsana New">
    <w:altName w:val="Tahoma"/>
    <w:panose1 w:val="02020603050405020304"/>
    <w:charset w:val="DE"/>
    <w:family w:val="roman"/>
    <w:pitch w:val="default"/>
    <w:sig w:usb0="00000000" w:usb1="00000000" w:usb2="00000000" w:usb3="00000000" w:csb0="00010001" w:csb1="00000000"/>
  </w:font>
  <w:font w:name="Microsoft Sans Serif">
    <w:panose1 w:val="020B0604020202020204"/>
    <w:charset w:val="00"/>
    <w:family w:val="swiss"/>
    <w:pitch w:val="default"/>
    <w:sig w:usb0="E1002AFF" w:usb1="C0000002" w:usb2="00000008" w:usb3="00000000" w:csb0="200101FF" w:csb1="20280000"/>
  </w:font>
  <w:font w:name="monospace">
    <w:altName w:val="苹方-简"/>
    <w:panose1 w:val="00000000000000000000"/>
    <w:charset w:val="00"/>
    <w:family w:val="auto"/>
    <w:pitch w:val="default"/>
    <w:sig w:usb0="00000000" w:usb1="00000000" w:usb2="00000000" w:usb3="00000000" w:csb0="00040001" w:csb1="00000000"/>
  </w:font>
  <w:font w:name="ˎ̥">
    <w:altName w:val="苹方-简"/>
    <w:panose1 w:val="00000000000000000000"/>
    <w:charset w:val="00"/>
    <w:family w:val="roman"/>
    <w:pitch w:val="default"/>
    <w:sig w:usb0="00000000" w:usb1="00000000" w:usb2="00000000" w:usb3="00000000" w:csb0="00040001" w:csb1="00000000"/>
  </w:font>
  <w:font w:name="Microsoft YaHei UI">
    <w:altName w:val="苹方-简"/>
    <w:panose1 w:val="020B0503020204020204"/>
    <w:charset w:val="86"/>
    <w:family w:val="swiss"/>
    <w:pitch w:val="default"/>
    <w:sig w:usb0="00000000" w:usb1="00000000" w:usb2="00000016" w:usb3="00000000" w:csb0="0004001F" w:csb1="00000000"/>
  </w:font>
  <w:font w:name="Verdana">
    <w:panose1 w:val="020B0804030504040204"/>
    <w:charset w:val="00"/>
    <w:family w:val="swiss"/>
    <w:pitch w:val="default"/>
    <w:sig w:usb0="A10006FF" w:usb1="4000205B" w:usb2="00000010" w:usb3="00000000" w:csb0="2000019F" w:csb1="00000000"/>
  </w:font>
  <w:font w:name="等线 Light">
    <w:altName w:val="汉仪中等线KW"/>
    <w:panose1 w:val="02010600030101010101"/>
    <w:charset w:val="86"/>
    <w:family w:val="auto"/>
    <w:pitch w:val="default"/>
    <w:sig w:usb0="00000000" w:usb1="00000000" w:usb2="00000016" w:usb3="00000000" w:csb0="0004000F" w:csb1="00000000"/>
  </w:font>
  <w:font w:name="Tahoma">
    <w:panose1 w:val="020B0604030504040204"/>
    <w:charset w:val="00"/>
    <w:family w:val="swiss"/>
    <w:pitch w:val="default"/>
    <w:sig w:usb0="E1002AFF" w:usb1="C000605B" w:usb2="00000029" w:usb3="00000000" w:csb0="200101FF" w:csb1="20280000"/>
  </w:font>
  <w:font w:name="Heiti SC Light">
    <w:panose1 w:val="02000000000000000000"/>
    <w:charset w:val="80"/>
    <w:family w:val="auto"/>
    <w:pitch w:val="default"/>
    <w:sig w:usb0="8000002F" w:usb1="0800004A" w:usb2="00000000" w:usb3="00000000" w:csb0="203E0000" w:csb1="00000000"/>
  </w:font>
  <w:font w:name="Palatino Linotype">
    <w:altName w:val="苹方-简"/>
    <w:panose1 w:val="02040502050505030304"/>
    <w:charset w:val="00"/>
    <w:family w:val="roman"/>
    <w:pitch w:val="default"/>
    <w:sig w:usb0="00000000" w:usb1="00000000" w:usb2="00000000" w:usb3="00000000" w:csb0="2000019F" w:csb1="00000000"/>
  </w:font>
  <w:font w:name="宋体-18030">
    <w:altName w:val="Arial Unicode MS"/>
    <w:panose1 w:val="00000000000000000000"/>
    <w:charset w:val="86"/>
    <w:family w:val="modern"/>
    <w:pitch w:val="default"/>
    <w:sig w:usb0="00000000" w:usb1="00000000" w:usb2="000A005E" w:usb3="00000000" w:csb0="00040001" w:csb1="00000000"/>
  </w:font>
  <w:font w:name="Calibri Light">
    <w:altName w:val="Helvetica Neue"/>
    <w:panose1 w:val="020F0302020204030204"/>
    <w:charset w:val="00"/>
    <w:family w:val="swiss"/>
    <w:pitch w:val="default"/>
    <w:sig w:usb0="00000000" w:usb1="00000000" w:usb2="00000009" w:usb3="00000000" w:csb0="200001FF" w:csb1="00000000"/>
  </w:font>
  <w:font w:name="华文中宋">
    <w:altName w:val="汉仪书宋二KW"/>
    <w:panose1 w:val="02010600040101010101"/>
    <w:charset w:val="86"/>
    <w:family w:val="auto"/>
    <w:pitch w:val="default"/>
    <w:sig w:usb0="00000000" w:usb1="00000000" w:usb2="00000000" w:usb3="00000000" w:csb0="0004009F" w:csb1="DFD70000"/>
  </w:font>
  <w:font w:name="新宋体">
    <w:altName w:val="方正书宋_GBK"/>
    <w:panose1 w:val="02010609030101010101"/>
    <w:charset w:val="86"/>
    <w:family w:val="modern"/>
    <w:pitch w:val="default"/>
    <w:sig w:usb0="00000000" w:usb1="00000000" w:usb2="00000006" w:usb3="00000000" w:csb0="00040001" w:csb1="00000000"/>
  </w:font>
  <w:font w:name="Helvetica">
    <w:panose1 w:val="00000000000000000000"/>
    <w:charset w:val="00"/>
    <w:family w:val="swiss"/>
    <w:pitch w:val="default"/>
    <w:sig w:usb0="E00002FF" w:usb1="5000785B" w:usb2="00000000" w:usb3="00000000" w:csb0="2000019F" w:csb1="4F010000"/>
  </w:font>
  <w:font w:name="方正仿宋简体">
    <w:altName w:val="方正仿宋_GBK"/>
    <w:panose1 w:val="00000000000000000000"/>
    <w:charset w:val="86"/>
    <w:family w:val="auto"/>
    <w:pitch w:val="default"/>
    <w:sig w:usb0="00000000" w:usb1="00000000" w:usb2="00000012" w:usb3="00000000" w:csb0="00040001" w:csb1="00000000"/>
  </w:font>
  <w:font w:name="Arial Narrow">
    <w:panose1 w:val="020B0606020202030204"/>
    <w:charset w:val="00"/>
    <w:family w:val="swiss"/>
    <w:pitch w:val="default"/>
    <w:sig w:usb0="00000287" w:usb1="00000800" w:usb2="00000000" w:usb3="00000000" w:csb0="2000009F" w:csb1="DFD70000"/>
  </w:font>
  <w:font w:name="Malgun Gothic">
    <w:altName w:val="Apple SD Gothic Neo"/>
    <w:panose1 w:val="020B0503020000020004"/>
    <w:charset w:val="81"/>
    <w:family w:val="swiss"/>
    <w:pitch w:val="default"/>
    <w:sig w:usb0="00000000" w:usb1="00000000" w:usb2="00000012" w:usb3="00000000" w:csb0="00080001" w:csb1="00000000"/>
  </w:font>
  <w:font w:name="华文细黑">
    <w:altName w:val="黑体-简"/>
    <w:panose1 w:val="02010600040101010101"/>
    <w:charset w:val="86"/>
    <w:family w:val="auto"/>
    <w:pitch w:val="default"/>
    <w:sig w:usb0="00000000" w:usb1="00000000" w:usb2="00000000" w:usb3="00000000" w:csb0="0004009F" w:csb1="DFD70000"/>
  </w:font>
  <w:font w:name="隶书_GB2312">
    <w:altName w:val="报隶-简"/>
    <w:panose1 w:val="00000000000000000000"/>
    <w:charset w:val="86"/>
    <w:family w:val="auto"/>
    <w:pitch w:val="default"/>
    <w:sig w:usb0="00000000" w:usb1="00000000" w:usb2="00000010" w:usb3="00000000" w:csb0="00040000" w:csb1="00000000"/>
  </w:font>
  <w:font w:name="PMingLiU">
    <w:altName w:val="宋体-繁"/>
    <w:panose1 w:val="02010601000101010101"/>
    <w:charset w:val="88"/>
    <w:family w:val="roman"/>
    <w:pitch w:val="default"/>
    <w:sig w:usb0="00000000" w:usb1="00000000" w:usb2="00000016" w:usb3="00000000" w:csb0="00100001" w:csb1="00000000"/>
  </w:font>
  <w:font w:name="Microsoft JhengHei UI">
    <w:altName w:val="苹方-简"/>
    <w:panose1 w:val="020B0604030504040204"/>
    <w:charset w:val="88"/>
    <w:family w:val="auto"/>
    <w:pitch w:val="default"/>
    <w:sig w:usb0="00000000" w:usb1="00000000" w:usb2="00000016" w:usb3="00000000" w:csb0="00100009" w:csb1="00000000"/>
  </w:font>
  <w:font w:name="Arial Unicode MS">
    <w:panose1 w:val="020B0604020202020204"/>
    <w:charset w:val="86"/>
    <w:family w:val="swiss"/>
    <w:pitch w:val="default"/>
    <w:sig w:usb0="FFFFFFFF" w:usb1="E9FFFFFF" w:usb2="0000003F" w:usb3="00000000" w:csb0="603F01FF" w:csb1="FFFF0000"/>
  </w:font>
  <w:font w:name="Century Gothic">
    <w:altName w:val="苹方-简"/>
    <w:panose1 w:val="020B0502020202020204"/>
    <w:charset w:val="00"/>
    <w:family w:val="swiss"/>
    <w:pitch w:val="default"/>
    <w:sig w:usb0="00000000" w:usb1="00000000" w:usb2="00000000" w:usb3="00000000" w:csb0="2000009F" w:csb1="DFD70000"/>
  </w:font>
  <w:font w:name="Vrinda">
    <w:altName w:val="苹方-简"/>
    <w:panose1 w:val="00000400000000000000"/>
    <w:charset w:val="00"/>
    <w:family w:val="swiss"/>
    <w:pitch w:val="default"/>
    <w:sig w:usb0="00000000" w:usb1="00000000" w:usb2="00000000" w:usb3="00000000" w:csb0="00000001" w:csb1="00000000"/>
  </w:font>
  <w:font w:name="Segoe Print">
    <w:altName w:val="苹方-简"/>
    <w:panose1 w:val="02000600000000000000"/>
    <w:charset w:val="00"/>
    <w:family w:val="auto"/>
    <w:pitch w:val="default"/>
    <w:sig w:usb0="00000000" w:usb1="00000000" w:usb2="00000000" w:usb3="00000000" w:csb0="2000009F" w:csb1="47010000"/>
  </w:font>
  <w:font w:name="MingLiU">
    <w:altName w:val="宋体-繁"/>
    <w:panose1 w:val="02010609000101010101"/>
    <w:charset w:val="88"/>
    <w:family w:val="modern"/>
    <w:pitch w:val="default"/>
    <w:sig w:usb0="00000000" w:usb1="00000000" w:usb2="00000016" w:usb3="00000000" w:csb0="00100001" w:csb1="00000000"/>
  </w:font>
  <w:font w:name="PMingLiU-ExtB">
    <w:altName w:val="宋体-繁"/>
    <w:panose1 w:val="02020500000000000000"/>
    <w:charset w:val="88"/>
    <w:family w:val="auto"/>
    <w:pitch w:val="default"/>
    <w:sig w:usb0="00000000" w:usb1="00000000" w:usb2="00000000" w:usb3="00000000" w:csb0="00100001" w:csb1="00000000"/>
  </w:font>
  <w:font w:name="CG Times">
    <w:altName w:val="Times New Roman"/>
    <w:panose1 w:val="00000000000000000000"/>
    <w:charset w:val="00"/>
    <w:family w:val="auto"/>
    <w:pitch w:val="default"/>
    <w:sig w:usb0="00000000" w:usb1="00000000" w:usb2="00000000" w:usb3="00000000" w:csb0="00000093" w:csb1="00000000"/>
  </w:font>
  <w:font w:name="Thorndale">
    <w:altName w:val="苹方-简"/>
    <w:panose1 w:val="00000000000000000000"/>
    <w:charset w:val="00"/>
    <w:family w:val="roman"/>
    <w:pitch w:val="default"/>
    <w:sig w:usb0="00000000" w:usb1="00000000" w:usb2="00000000" w:usb3="00000000" w:csb0="00040001" w:csb1="00000000"/>
  </w:font>
  <w:font w:name="方正宋体">
    <w:altName w:val="汉仪书宋二KW"/>
    <w:panose1 w:val="00000000000000000000"/>
    <w:charset w:val="00"/>
    <w:family w:val="auto"/>
    <w:pitch w:val="default"/>
    <w:sig w:usb0="00000000" w:usb1="00000000"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Book Antiqua">
    <w:altName w:val="苹方-简"/>
    <w:panose1 w:val="02040602050305030304"/>
    <w:charset w:val="00"/>
    <w:family w:val="roman"/>
    <w:pitch w:val="default"/>
    <w:sig w:usb0="00000000" w:usb1="00000000" w:usb2="00000000" w:usb3="00000000" w:csb0="2000009F" w:csb1="DFD70000"/>
  </w:font>
  <w:font w:name="方正小标宋简体">
    <w:altName w:val="汉仪书宋二KW"/>
    <w:panose1 w:val="02000000000000000000"/>
    <w:charset w:val="86"/>
    <w:family w:val="auto"/>
    <w:pitch w:val="default"/>
    <w:sig w:usb0="00000000" w:usb1="00000000" w:usb2="00000000" w:usb3="00000000" w:csb0="00040000" w:csb1="00000000"/>
  </w:font>
  <w:font w:name="方正舒体">
    <w:altName w:val="华文宋体"/>
    <w:panose1 w:val="02010601030101010101"/>
    <w:charset w:val="86"/>
    <w:family w:val="auto"/>
    <w:pitch w:val="default"/>
    <w:sig w:usb0="00000000" w:usb1="00000000" w:usb2="00000000" w:usb3="00000000" w:csb0="00040000" w:csb1="00000000"/>
  </w:font>
  <w:font w:name="Times">
    <w:altName w:val="Times New Roman"/>
    <w:panose1 w:val="02020603050405020304"/>
    <w:charset w:val="00"/>
    <w:family w:val="roman"/>
    <w:pitch w:val="default"/>
    <w:sig w:usb0="00000000" w:usb1="00000000" w:usb2="00000009" w:usb3="00000000" w:csb0="000001FF" w:csb1="00000000"/>
  </w:font>
  <w:font w:name="Poor Richard">
    <w:altName w:val="苹方-简"/>
    <w:panose1 w:val="02080502050505020702"/>
    <w:charset w:val="00"/>
    <w:family w:val="roman"/>
    <w:pitch w:val="default"/>
    <w:sig w:usb0="00000000" w:usb1="00000000" w:usb2="00000000" w:usb3="00000000" w:csb0="20000001" w:csb1="00000000"/>
  </w:font>
  <w:font w:name="Courier">
    <w:altName w:val="苹方-简"/>
    <w:panose1 w:val="02070409020205020404"/>
    <w:charset w:val="00"/>
    <w:family w:val="modern"/>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冬青黑体简体中文">
    <w:panose1 w:val="020B0300000000000000"/>
    <w:charset w:val="86"/>
    <w:family w:val="auto"/>
    <w:pitch w:val="default"/>
    <w:sig w:usb0="A00002BF" w:usb1="1ACF7CFA" w:usb2="00000016" w:usb3="00000000" w:csb0="00060007" w:csb1="00000000"/>
  </w:font>
  <w:font w:name="方正仿宋_GBK">
    <w:panose1 w:val="02000000000000000000"/>
    <w:charset w:val="86"/>
    <w:family w:val="auto"/>
    <w:pitch w:val="default"/>
    <w:sig w:usb0="A00002BF" w:usb1="38CF7CFA" w:usb2="00082016" w:usb3="00000000" w:csb0="00040001" w:csb1="00000000"/>
  </w:font>
  <w:font w:name="宋体-繁">
    <w:panose1 w:val="02010600040101010101"/>
    <w:charset w:val="86"/>
    <w:family w:val="auto"/>
    <w:pitch w:val="default"/>
    <w:sig w:usb0="00000287" w:usb1="080F0000" w:usb2="00000000" w:usb3="00000000" w:csb0="0004009F" w:csb1="DFD70000"/>
  </w:font>
  <w:font w:name="苹方-简">
    <w:panose1 w:val="020B0400000000000000"/>
    <w:charset w:val="86"/>
    <w:family w:val="auto"/>
    <w:pitch w:val="default"/>
    <w:sig w:usb0="A00002FF" w:usb1="7ACFFDFB" w:usb2="00000017" w:usb3="00000000" w:csb0="00040001"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方正书宋_GBK">
    <w:panose1 w:val="02000000000000000000"/>
    <w:charset w:val="86"/>
    <w:family w:val="auto"/>
    <w:pitch w:val="default"/>
    <w:sig w:usb0="A00002BF" w:usb1="38CF7CFA" w:usb2="00082016" w:usb3="00000000" w:csb0="00040001" w:csb1="00000000"/>
  </w:font>
  <w:font w:name="Apple SD Gothic Neo">
    <w:panose1 w:val="02000300000000000000"/>
    <w:charset w:val="81"/>
    <w:family w:val="auto"/>
    <w:pitch w:val="default"/>
    <w:sig w:usb0="00000203" w:usb1="21D12C10" w:usb2="00000010" w:usb3="00000000" w:csb0="00280005" w:csb1="00000000"/>
  </w:font>
  <w:font w:name="黑体-简">
    <w:panose1 w:val="02000000000000000000"/>
    <w:charset w:val="86"/>
    <w:family w:val="auto"/>
    <w:pitch w:val="default"/>
    <w:sig w:usb0="8000002F" w:usb1="0800004A" w:usb2="00000000" w:usb3="00000000" w:csb0="203E0000" w:csb1="00000000"/>
  </w:font>
  <w:font w:name="报隶-简">
    <w:panose1 w:val="02010600040101010101"/>
    <w:charset w:val="86"/>
    <w:family w:val="auto"/>
    <w:pitch w:val="default"/>
    <w:sig w:usb0="80000287" w:usb1="280F3C52" w:usb2="00000016" w:usb3="00000000" w:csb0="0004001F" w:csb1="00000000"/>
  </w:font>
  <w:font w:name="儷宋 Pro">
    <w:panose1 w:val="02020300000000000000"/>
    <w:charset w:val="88"/>
    <w:family w:val="auto"/>
    <w:pitch w:val="default"/>
    <w:sig w:usb0="80000001" w:usb1="28091800" w:usb2="00000016" w:usb3="00000000" w:csb0="00100000" w:csb1="00000000"/>
  </w:font>
  <w:font w:name="汉仪楷体KW">
    <w:panose1 w:val="00020600040101010101"/>
    <w:charset w:val="86"/>
    <w:family w:val="auto"/>
    <w:pitch w:val="default"/>
    <w:sig w:usb0="A00002BF" w:usb1="18EF7CFA" w:usb2="00000016" w:usb3="00000000" w:csb0="00040000" w:csb1="00000000"/>
  </w:font>
  <w:font w:name="华文宋体">
    <w:panose1 w:val="02010600040101010101"/>
    <w:charset w:val="86"/>
    <w:family w:val="auto"/>
    <w:pitch w:val="default"/>
    <w:sig w:usb0="80000287" w:usb1="280F3C52" w:usb2="00000016" w:usb3="00000000" w:csb0="0004001F" w:csb1="00000000"/>
  </w:font>
  <w:font w:name="PingFang SC">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02901187"/>
      <w:docPartObj>
        <w:docPartGallery w:val="autotext"/>
      </w:docPartObj>
    </w:sdtPr>
    <w:sdtContent>
      <w:p w14:paraId="040BC0B8">
        <w:pPr>
          <w:pStyle w:val="55"/>
          <w:ind w:firstLine="360"/>
          <w:jc w:val="center"/>
        </w:pPr>
        <w:r>
          <w:fldChar w:fldCharType="begin"/>
        </w:r>
        <w:r>
          <w:instrText xml:space="preserve">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02E77">
    <w:pPr>
      <w:pStyle w:val="55"/>
      <w:ind w:firstLine="420"/>
      <w:jc w:val="center"/>
    </w:pPr>
    <w:r>
      <w:fldChar w:fldCharType="begin"/>
    </w:r>
    <w:r>
      <w:instrText xml:space="preserve">PAGE   \* MERGEFORMAT</w:instrText>
    </w:r>
    <w:r>
      <w:fldChar w:fldCharType="separate"/>
    </w:r>
    <w:r>
      <w:t>2</w:t>
    </w:r>
    <w:r>
      <w:rPr>
        <w:lang w:val="zh-C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97F12">
    <w:pPr>
      <w:pStyle w:val="57"/>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E942DC"/>
    <w:multiLevelType w:val="singleLevel"/>
    <w:tmpl w:val="A1E942DC"/>
    <w:lvl w:ilvl="0" w:tentative="0">
      <w:start w:val="1"/>
      <w:numFmt w:val="chineseCounting"/>
      <w:suff w:val="nothing"/>
      <w:lvlText w:val="（%1）"/>
      <w:lvlJc w:val="left"/>
      <w:pPr>
        <w:ind w:left="0" w:firstLine="420"/>
      </w:pPr>
      <w:rPr>
        <w:rFonts w:hint="eastAsia"/>
      </w:rPr>
    </w:lvl>
  </w:abstractNum>
  <w:abstractNum w:abstractNumId="1">
    <w:nsid w:val="A61FCE99"/>
    <w:multiLevelType w:val="singleLevel"/>
    <w:tmpl w:val="A61FCE99"/>
    <w:lvl w:ilvl="0" w:tentative="0">
      <w:start w:val="1"/>
      <w:numFmt w:val="decimal"/>
      <w:lvlText w:val="%1)"/>
      <w:lvlJc w:val="left"/>
      <w:pPr>
        <w:ind w:left="425" w:hanging="425"/>
      </w:pPr>
      <w:rPr>
        <w:rFonts w:hint="default"/>
      </w:rPr>
    </w:lvl>
  </w:abstractNum>
  <w:abstractNum w:abstractNumId="2">
    <w:nsid w:val="B0F64AF3"/>
    <w:multiLevelType w:val="singleLevel"/>
    <w:tmpl w:val="B0F64AF3"/>
    <w:lvl w:ilvl="0" w:tentative="0">
      <w:start w:val="1"/>
      <w:numFmt w:val="decimal"/>
      <w:lvlText w:val="%1)"/>
      <w:lvlJc w:val="left"/>
      <w:pPr>
        <w:ind w:left="425" w:hanging="425"/>
      </w:pPr>
      <w:rPr>
        <w:rFonts w:hint="default"/>
      </w:rPr>
    </w:lvl>
  </w:abstractNum>
  <w:abstractNum w:abstractNumId="3">
    <w:nsid w:val="BACDA0E7"/>
    <w:multiLevelType w:val="singleLevel"/>
    <w:tmpl w:val="BACDA0E7"/>
    <w:lvl w:ilvl="0" w:tentative="0">
      <w:start w:val="1"/>
      <w:numFmt w:val="decimal"/>
      <w:lvlText w:val="%1)"/>
      <w:lvlJc w:val="left"/>
      <w:pPr>
        <w:ind w:left="425" w:hanging="425"/>
      </w:pPr>
      <w:rPr>
        <w:rFonts w:hint="default"/>
      </w:rPr>
    </w:lvl>
  </w:abstractNum>
  <w:abstractNum w:abstractNumId="4">
    <w:nsid w:val="C171AB0A"/>
    <w:multiLevelType w:val="singleLevel"/>
    <w:tmpl w:val="C171AB0A"/>
    <w:lvl w:ilvl="0" w:tentative="0">
      <w:start w:val="1"/>
      <w:numFmt w:val="decimal"/>
      <w:lvlText w:val="%1)"/>
      <w:lvlJc w:val="left"/>
      <w:pPr>
        <w:ind w:left="425" w:hanging="425"/>
      </w:pPr>
      <w:rPr>
        <w:rFonts w:hint="default"/>
      </w:rPr>
    </w:lvl>
  </w:abstractNum>
  <w:abstractNum w:abstractNumId="5">
    <w:nsid w:val="CAD0AF7A"/>
    <w:multiLevelType w:val="singleLevel"/>
    <w:tmpl w:val="CAD0AF7A"/>
    <w:lvl w:ilvl="0" w:tentative="0">
      <w:start w:val="1"/>
      <w:numFmt w:val="bullet"/>
      <w:lvlText w:val=""/>
      <w:lvlJc w:val="left"/>
      <w:pPr>
        <w:ind w:left="420" w:hanging="420"/>
      </w:pPr>
      <w:rPr>
        <w:rFonts w:hint="default" w:ascii="Wingdings" w:hAnsi="Wingdings"/>
      </w:rPr>
    </w:lvl>
  </w:abstractNum>
  <w:abstractNum w:abstractNumId="6">
    <w:nsid w:val="D2596419"/>
    <w:multiLevelType w:val="singleLevel"/>
    <w:tmpl w:val="D2596419"/>
    <w:lvl w:ilvl="0" w:tentative="0">
      <w:start w:val="1"/>
      <w:numFmt w:val="chineseCounting"/>
      <w:suff w:val="nothing"/>
      <w:lvlText w:val="（%1）"/>
      <w:lvlJc w:val="left"/>
      <w:pPr>
        <w:ind w:left="0" w:firstLine="420"/>
      </w:pPr>
      <w:rPr>
        <w:rFonts w:hint="eastAsia"/>
      </w:rPr>
    </w:lvl>
  </w:abstractNum>
  <w:abstractNum w:abstractNumId="7">
    <w:nsid w:val="D949DC6A"/>
    <w:multiLevelType w:val="singleLevel"/>
    <w:tmpl w:val="D949DC6A"/>
    <w:lvl w:ilvl="0" w:tentative="0">
      <w:start w:val="1"/>
      <w:numFmt w:val="decimal"/>
      <w:lvlText w:val="%1)"/>
      <w:lvlJc w:val="left"/>
      <w:pPr>
        <w:ind w:left="425" w:hanging="425"/>
      </w:pPr>
      <w:rPr>
        <w:rFonts w:hint="default"/>
      </w:rPr>
    </w:lvl>
  </w:abstractNum>
  <w:abstractNum w:abstractNumId="8">
    <w:nsid w:val="E7094C9A"/>
    <w:multiLevelType w:val="singleLevel"/>
    <w:tmpl w:val="E7094C9A"/>
    <w:lvl w:ilvl="0" w:tentative="0">
      <w:start w:val="1"/>
      <w:numFmt w:val="chineseCounting"/>
      <w:suff w:val="nothing"/>
      <w:lvlText w:val="（%1）"/>
      <w:lvlJc w:val="left"/>
      <w:pPr>
        <w:ind w:left="0" w:firstLine="420"/>
      </w:pPr>
      <w:rPr>
        <w:rFonts w:hint="eastAsia"/>
      </w:rPr>
    </w:lvl>
  </w:abstractNum>
  <w:abstractNum w:abstractNumId="9">
    <w:nsid w:val="E8054ED5"/>
    <w:multiLevelType w:val="singleLevel"/>
    <w:tmpl w:val="E8054ED5"/>
    <w:lvl w:ilvl="0" w:tentative="0">
      <w:start w:val="1"/>
      <w:numFmt w:val="chineseCounting"/>
      <w:suff w:val="nothing"/>
      <w:lvlText w:val="（%1）"/>
      <w:lvlJc w:val="left"/>
      <w:pPr>
        <w:ind w:left="0" w:firstLine="420"/>
      </w:pPr>
      <w:rPr>
        <w:rFonts w:hint="eastAsia"/>
      </w:rPr>
    </w:lvl>
  </w:abstractNum>
  <w:abstractNum w:abstractNumId="10">
    <w:nsid w:val="EA437FF3"/>
    <w:multiLevelType w:val="singleLevel"/>
    <w:tmpl w:val="EA437FF3"/>
    <w:lvl w:ilvl="0" w:tentative="0">
      <w:start w:val="1"/>
      <w:numFmt w:val="bullet"/>
      <w:lvlText w:val=""/>
      <w:lvlJc w:val="left"/>
      <w:pPr>
        <w:ind w:left="420" w:hanging="420"/>
      </w:pPr>
      <w:rPr>
        <w:rFonts w:hint="default" w:ascii="Wingdings" w:hAnsi="Wingdings"/>
      </w:rPr>
    </w:lvl>
  </w:abstractNum>
  <w:abstractNum w:abstractNumId="11">
    <w:nsid w:val="F0C9892E"/>
    <w:multiLevelType w:val="singleLevel"/>
    <w:tmpl w:val="F0C9892E"/>
    <w:lvl w:ilvl="0" w:tentative="0">
      <w:start w:val="1"/>
      <w:numFmt w:val="decimal"/>
      <w:lvlText w:val="%1)"/>
      <w:lvlJc w:val="left"/>
      <w:pPr>
        <w:ind w:left="425" w:hanging="425"/>
      </w:pPr>
      <w:rPr>
        <w:rFonts w:hint="default"/>
      </w:rPr>
    </w:lvl>
  </w:abstractNum>
  <w:abstractNum w:abstractNumId="12">
    <w:nsid w:val="F2388425"/>
    <w:multiLevelType w:val="singleLevel"/>
    <w:tmpl w:val="F2388425"/>
    <w:lvl w:ilvl="0" w:tentative="0">
      <w:start w:val="1"/>
      <w:numFmt w:val="chineseCounting"/>
      <w:suff w:val="nothing"/>
      <w:lvlText w:val="（%1）"/>
      <w:lvlJc w:val="left"/>
      <w:pPr>
        <w:ind w:left="0" w:firstLine="420"/>
      </w:pPr>
      <w:rPr>
        <w:rFonts w:hint="eastAsia"/>
      </w:rPr>
    </w:lvl>
  </w:abstractNum>
  <w:abstractNum w:abstractNumId="13">
    <w:nsid w:val="FB0D58B8"/>
    <w:multiLevelType w:val="singleLevel"/>
    <w:tmpl w:val="FB0D58B8"/>
    <w:lvl w:ilvl="0" w:tentative="0">
      <w:start w:val="1"/>
      <w:numFmt w:val="chineseCounting"/>
      <w:suff w:val="nothing"/>
      <w:lvlText w:val="（%1）"/>
      <w:lvlJc w:val="left"/>
      <w:pPr>
        <w:ind w:left="0" w:firstLine="420"/>
      </w:pPr>
      <w:rPr>
        <w:rFonts w:hint="eastAsia"/>
      </w:rPr>
    </w:lvl>
  </w:abstractNum>
  <w:abstractNum w:abstractNumId="14">
    <w:nsid w:val="02CCD566"/>
    <w:multiLevelType w:val="singleLevel"/>
    <w:tmpl w:val="02CCD566"/>
    <w:lvl w:ilvl="0" w:tentative="0">
      <w:start w:val="1"/>
      <w:numFmt w:val="decimal"/>
      <w:lvlText w:val="%1)"/>
      <w:lvlJc w:val="left"/>
      <w:pPr>
        <w:ind w:left="425" w:hanging="425"/>
      </w:pPr>
      <w:rPr>
        <w:rFonts w:hint="default"/>
      </w:rPr>
    </w:lvl>
  </w:abstractNum>
  <w:abstractNum w:abstractNumId="15">
    <w:nsid w:val="05E229DA"/>
    <w:multiLevelType w:val="singleLevel"/>
    <w:tmpl w:val="05E229DA"/>
    <w:lvl w:ilvl="0" w:tentative="0">
      <w:start w:val="1"/>
      <w:numFmt w:val="decimal"/>
      <w:lvlText w:val="%1)"/>
      <w:lvlJc w:val="left"/>
      <w:pPr>
        <w:ind w:left="425" w:hanging="425"/>
      </w:pPr>
      <w:rPr>
        <w:rFonts w:hint="default"/>
      </w:rPr>
    </w:lvl>
  </w:abstractNum>
  <w:abstractNum w:abstractNumId="16">
    <w:nsid w:val="115DEDBE"/>
    <w:multiLevelType w:val="singleLevel"/>
    <w:tmpl w:val="115DEDBE"/>
    <w:lvl w:ilvl="0" w:tentative="0">
      <w:start w:val="1"/>
      <w:numFmt w:val="chineseCounting"/>
      <w:suff w:val="nothing"/>
      <w:lvlText w:val="（%1）"/>
      <w:lvlJc w:val="left"/>
      <w:pPr>
        <w:ind w:left="0" w:firstLine="420"/>
      </w:pPr>
      <w:rPr>
        <w:rFonts w:hint="eastAsia"/>
      </w:rPr>
    </w:lvl>
  </w:abstractNum>
  <w:abstractNum w:abstractNumId="17">
    <w:nsid w:val="121DAC3C"/>
    <w:multiLevelType w:val="singleLevel"/>
    <w:tmpl w:val="121DAC3C"/>
    <w:lvl w:ilvl="0" w:tentative="0">
      <w:start w:val="1"/>
      <w:numFmt w:val="chineseCounting"/>
      <w:suff w:val="nothing"/>
      <w:lvlText w:val="（%1）"/>
      <w:lvlJc w:val="left"/>
      <w:pPr>
        <w:ind w:left="0" w:firstLine="420"/>
      </w:pPr>
      <w:rPr>
        <w:rFonts w:hint="eastAsia"/>
      </w:rPr>
    </w:lvl>
  </w:abstractNum>
  <w:abstractNum w:abstractNumId="18">
    <w:nsid w:val="422A8316"/>
    <w:multiLevelType w:val="singleLevel"/>
    <w:tmpl w:val="422A8316"/>
    <w:lvl w:ilvl="0" w:tentative="0">
      <w:start w:val="1"/>
      <w:numFmt w:val="chineseCounting"/>
      <w:suff w:val="nothing"/>
      <w:lvlText w:val="（%1）"/>
      <w:lvlJc w:val="left"/>
      <w:pPr>
        <w:ind w:left="0" w:firstLine="420"/>
      </w:pPr>
      <w:rPr>
        <w:rFonts w:hint="eastAsia"/>
      </w:rPr>
    </w:lvl>
  </w:abstractNum>
  <w:abstractNum w:abstractNumId="19">
    <w:nsid w:val="42B0D5A0"/>
    <w:multiLevelType w:val="singleLevel"/>
    <w:tmpl w:val="42B0D5A0"/>
    <w:lvl w:ilvl="0" w:tentative="0">
      <w:start w:val="1"/>
      <w:numFmt w:val="chineseCounting"/>
      <w:suff w:val="nothing"/>
      <w:lvlText w:val="（%1）"/>
      <w:lvlJc w:val="left"/>
      <w:pPr>
        <w:ind w:left="0" w:firstLine="420"/>
      </w:pPr>
      <w:rPr>
        <w:rFonts w:hint="eastAsia"/>
      </w:rPr>
    </w:lvl>
  </w:abstractNum>
  <w:abstractNum w:abstractNumId="20">
    <w:nsid w:val="467829A7"/>
    <w:multiLevelType w:val="singleLevel"/>
    <w:tmpl w:val="467829A7"/>
    <w:lvl w:ilvl="0" w:tentative="0">
      <w:start w:val="1"/>
      <w:numFmt w:val="chineseCounting"/>
      <w:suff w:val="nothing"/>
      <w:lvlText w:val="（%1）"/>
      <w:lvlJc w:val="left"/>
      <w:pPr>
        <w:ind w:left="0" w:firstLine="420"/>
      </w:pPr>
      <w:rPr>
        <w:rFonts w:hint="eastAsia"/>
      </w:rPr>
    </w:lvl>
  </w:abstractNum>
  <w:abstractNum w:abstractNumId="21">
    <w:nsid w:val="47DB6253"/>
    <w:multiLevelType w:val="singleLevel"/>
    <w:tmpl w:val="47DB6253"/>
    <w:lvl w:ilvl="0" w:tentative="0">
      <w:start w:val="1"/>
      <w:numFmt w:val="decimal"/>
      <w:lvlText w:val="%1)"/>
      <w:lvlJc w:val="left"/>
      <w:pPr>
        <w:ind w:left="425" w:hanging="425"/>
      </w:pPr>
      <w:rPr>
        <w:rFonts w:hint="default"/>
      </w:rPr>
    </w:lvl>
  </w:abstractNum>
  <w:abstractNum w:abstractNumId="22">
    <w:nsid w:val="4E60E40C"/>
    <w:multiLevelType w:val="singleLevel"/>
    <w:tmpl w:val="4E60E40C"/>
    <w:lvl w:ilvl="0" w:tentative="0">
      <w:start w:val="1"/>
      <w:numFmt w:val="chineseCounting"/>
      <w:suff w:val="nothing"/>
      <w:lvlText w:val="（%1）"/>
      <w:lvlJc w:val="left"/>
      <w:pPr>
        <w:ind w:left="0" w:firstLine="420"/>
      </w:pPr>
      <w:rPr>
        <w:rFonts w:hint="eastAsia"/>
      </w:rPr>
    </w:lvl>
  </w:abstractNum>
  <w:abstractNum w:abstractNumId="23">
    <w:nsid w:val="53C03C7C"/>
    <w:multiLevelType w:val="singleLevel"/>
    <w:tmpl w:val="53C03C7C"/>
    <w:lvl w:ilvl="0" w:tentative="0">
      <w:start w:val="1"/>
      <w:numFmt w:val="decimal"/>
      <w:lvlText w:val="%1)"/>
      <w:lvlJc w:val="left"/>
      <w:pPr>
        <w:ind w:left="425" w:hanging="425"/>
      </w:pPr>
      <w:rPr>
        <w:rFonts w:hint="default"/>
      </w:rPr>
    </w:lvl>
  </w:abstractNum>
  <w:abstractNum w:abstractNumId="24">
    <w:nsid w:val="573478EA"/>
    <w:multiLevelType w:val="singleLevel"/>
    <w:tmpl w:val="573478EA"/>
    <w:lvl w:ilvl="0" w:tentative="0">
      <w:start w:val="1"/>
      <w:numFmt w:val="chineseCounting"/>
      <w:suff w:val="nothing"/>
      <w:lvlText w:val="（%1）"/>
      <w:lvlJc w:val="left"/>
      <w:pPr>
        <w:ind w:left="0" w:firstLine="420"/>
      </w:pPr>
      <w:rPr>
        <w:rFonts w:hint="eastAsia"/>
      </w:rPr>
    </w:lvl>
  </w:abstractNum>
  <w:abstractNum w:abstractNumId="25">
    <w:nsid w:val="6C4C0F49"/>
    <w:multiLevelType w:val="singleLevel"/>
    <w:tmpl w:val="6C4C0F49"/>
    <w:lvl w:ilvl="0" w:tentative="0">
      <w:start w:val="1"/>
      <w:numFmt w:val="chineseCounting"/>
      <w:suff w:val="nothing"/>
      <w:lvlText w:val="（%1）"/>
      <w:lvlJc w:val="left"/>
      <w:pPr>
        <w:ind w:left="0" w:firstLine="420"/>
      </w:pPr>
      <w:rPr>
        <w:rFonts w:hint="eastAsia"/>
      </w:rPr>
    </w:lvl>
  </w:abstractNum>
  <w:num w:numId="1">
    <w:abstractNumId w:val="22"/>
  </w:num>
  <w:num w:numId="2">
    <w:abstractNumId w:val="5"/>
  </w:num>
  <w:num w:numId="3">
    <w:abstractNumId w:val="7"/>
  </w:num>
  <w:num w:numId="4">
    <w:abstractNumId w:val="23"/>
  </w:num>
  <w:num w:numId="5">
    <w:abstractNumId w:val="21"/>
  </w:num>
  <w:num w:numId="6">
    <w:abstractNumId w:val="2"/>
  </w:num>
  <w:num w:numId="7">
    <w:abstractNumId w:val="6"/>
  </w:num>
  <w:num w:numId="8">
    <w:abstractNumId w:val="20"/>
  </w:num>
  <w:num w:numId="9">
    <w:abstractNumId w:val="0"/>
  </w:num>
  <w:num w:numId="10">
    <w:abstractNumId w:val="17"/>
  </w:num>
  <w:num w:numId="11">
    <w:abstractNumId w:val="13"/>
  </w:num>
  <w:num w:numId="12">
    <w:abstractNumId w:val="25"/>
  </w:num>
  <w:num w:numId="13">
    <w:abstractNumId w:val="12"/>
  </w:num>
  <w:num w:numId="14">
    <w:abstractNumId w:val="8"/>
  </w:num>
  <w:num w:numId="15">
    <w:abstractNumId w:val="18"/>
  </w:num>
  <w:num w:numId="16">
    <w:abstractNumId w:val="16"/>
  </w:num>
  <w:num w:numId="17">
    <w:abstractNumId w:val="19"/>
  </w:num>
  <w:num w:numId="18">
    <w:abstractNumId w:val="24"/>
  </w:num>
  <w:num w:numId="19">
    <w:abstractNumId w:val="9"/>
  </w:num>
  <w:num w:numId="20">
    <w:abstractNumId w:val="14"/>
  </w:num>
  <w:num w:numId="21">
    <w:abstractNumId w:val="4"/>
  </w:num>
  <w:num w:numId="22">
    <w:abstractNumId w:val="15"/>
  </w:num>
  <w:num w:numId="23">
    <w:abstractNumId w:val="1"/>
  </w:num>
  <w:num w:numId="24">
    <w:abstractNumId w:val="11"/>
  </w:num>
  <w:num w:numId="25">
    <w:abstractNumId w:val="10"/>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TrueTypeFonts/>
  <w:saveSubsetFonts/>
  <w:bordersDoNotSurroundHeader w:val="0"/>
  <w:bordersDoNotSurroundFooter w:val="0"/>
  <w:hideSpellingErrors/>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JiY2Y3NmRhMWYyMDM1MTA0ZTY0NjE1YzZhOWJmNmUifQ=="/>
  </w:docVars>
  <w:rsids>
    <w:rsidRoot w:val="00534553"/>
    <w:rsid w:val="00023FE4"/>
    <w:rsid w:val="000248E0"/>
    <w:rsid w:val="0002561E"/>
    <w:rsid w:val="000347E2"/>
    <w:rsid w:val="00034DD6"/>
    <w:rsid w:val="00085503"/>
    <w:rsid w:val="000878FD"/>
    <w:rsid w:val="00090E2F"/>
    <w:rsid w:val="000A2F2C"/>
    <w:rsid w:val="000B0C0D"/>
    <w:rsid w:val="000B49F9"/>
    <w:rsid w:val="000E031E"/>
    <w:rsid w:val="00110586"/>
    <w:rsid w:val="00125670"/>
    <w:rsid w:val="00125920"/>
    <w:rsid w:val="00143CFA"/>
    <w:rsid w:val="00161BDF"/>
    <w:rsid w:val="0016473D"/>
    <w:rsid w:val="001764B8"/>
    <w:rsid w:val="00181A0D"/>
    <w:rsid w:val="001B1E9A"/>
    <w:rsid w:val="001B223C"/>
    <w:rsid w:val="001B76D6"/>
    <w:rsid w:val="001C74EF"/>
    <w:rsid w:val="001E08F6"/>
    <w:rsid w:val="001F205B"/>
    <w:rsid w:val="00205ED6"/>
    <w:rsid w:val="00206EBD"/>
    <w:rsid w:val="002075E2"/>
    <w:rsid w:val="0021223E"/>
    <w:rsid w:val="0023621C"/>
    <w:rsid w:val="00244ACC"/>
    <w:rsid w:val="00245FBB"/>
    <w:rsid w:val="002475E7"/>
    <w:rsid w:val="002532DF"/>
    <w:rsid w:val="00254160"/>
    <w:rsid w:val="00264AC4"/>
    <w:rsid w:val="002A6391"/>
    <w:rsid w:val="002B3587"/>
    <w:rsid w:val="002B367D"/>
    <w:rsid w:val="002B4AAD"/>
    <w:rsid w:val="002E220F"/>
    <w:rsid w:val="002E2731"/>
    <w:rsid w:val="002E3328"/>
    <w:rsid w:val="002F172B"/>
    <w:rsid w:val="002F6722"/>
    <w:rsid w:val="002F753B"/>
    <w:rsid w:val="003003E9"/>
    <w:rsid w:val="00303063"/>
    <w:rsid w:val="00326448"/>
    <w:rsid w:val="00361804"/>
    <w:rsid w:val="003646F2"/>
    <w:rsid w:val="003762F7"/>
    <w:rsid w:val="0038701E"/>
    <w:rsid w:val="00392DD6"/>
    <w:rsid w:val="00394F65"/>
    <w:rsid w:val="00397244"/>
    <w:rsid w:val="003B3B08"/>
    <w:rsid w:val="003B68E6"/>
    <w:rsid w:val="003B7EE1"/>
    <w:rsid w:val="003C5D37"/>
    <w:rsid w:val="003D31F4"/>
    <w:rsid w:val="003D6DCB"/>
    <w:rsid w:val="003D7F95"/>
    <w:rsid w:val="00410AE0"/>
    <w:rsid w:val="00411CA3"/>
    <w:rsid w:val="0041377F"/>
    <w:rsid w:val="00415F18"/>
    <w:rsid w:val="00441793"/>
    <w:rsid w:val="00450421"/>
    <w:rsid w:val="00457788"/>
    <w:rsid w:val="00477124"/>
    <w:rsid w:val="00480632"/>
    <w:rsid w:val="00485CD7"/>
    <w:rsid w:val="00490BA2"/>
    <w:rsid w:val="004938A3"/>
    <w:rsid w:val="004B22C9"/>
    <w:rsid w:val="004B3D0A"/>
    <w:rsid w:val="004C27B5"/>
    <w:rsid w:val="004C691F"/>
    <w:rsid w:val="004C7FF0"/>
    <w:rsid w:val="004F33F1"/>
    <w:rsid w:val="004F4A31"/>
    <w:rsid w:val="005035D3"/>
    <w:rsid w:val="00523CA5"/>
    <w:rsid w:val="00526015"/>
    <w:rsid w:val="00531049"/>
    <w:rsid w:val="00534553"/>
    <w:rsid w:val="00543FE7"/>
    <w:rsid w:val="005858F0"/>
    <w:rsid w:val="005A4233"/>
    <w:rsid w:val="005A598C"/>
    <w:rsid w:val="005C13FA"/>
    <w:rsid w:val="005C51BB"/>
    <w:rsid w:val="005C5263"/>
    <w:rsid w:val="005D3964"/>
    <w:rsid w:val="005E3F88"/>
    <w:rsid w:val="005E5E82"/>
    <w:rsid w:val="00612EA1"/>
    <w:rsid w:val="006149C1"/>
    <w:rsid w:val="00626C3A"/>
    <w:rsid w:val="00641C17"/>
    <w:rsid w:val="006432C4"/>
    <w:rsid w:val="00647D43"/>
    <w:rsid w:val="00657E16"/>
    <w:rsid w:val="00675265"/>
    <w:rsid w:val="00675481"/>
    <w:rsid w:val="00676F7C"/>
    <w:rsid w:val="00680002"/>
    <w:rsid w:val="00681C09"/>
    <w:rsid w:val="00682228"/>
    <w:rsid w:val="00692FA7"/>
    <w:rsid w:val="006A1BCA"/>
    <w:rsid w:val="006A1F5C"/>
    <w:rsid w:val="006B79C3"/>
    <w:rsid w:val="006D3852"/>
    <w:rsid w:val="00734FFF"/>
    <w:rsid w:val="00762BE5"/>
    <w:rsid w:val="00763451"/>
    <w:rsid w:val="007657CC"/>
    <w:rsid w:val="00767C4E"/>
    <w:rsid w:val="00774B3F"/>
    <w:rsid w:val="00787C28"/>
    <w:rsid w:val="0079110A"/>
    <w:rsid w:val="007A02CA"/>
    <w:rsid w:val="007C5391"/>
    <w:rsid w:val="007D0F4B"/>
    <w:rsid w:val="007F1651"/>
    <w:rsid w:val="007F4CB7"/>
    <w:rsid w:val="007F70FA"/>
    <w:rsid w:val="00820C6F"/>
    <w:rsid w:val="008321D9"/>
    <w:rsid w:val="00841441"/>
    <w:rsid w:val="00856DBD"/>
    <w:rsid w:val="00857D6A"/>
    <w:rsid w:val="008617FC"/>
    <w:rsid w:val="008672BE"/>
    <w:rsid w:val="00873BE0"/>
    <w:rsid w:val="008878D1"/>
    <w:rsid w:val="00893649"/>
    <w:rsid w:val="00895961"/>
    <w:rsid w:val="008B66D7"/>
    <w:rsid w:val="008C6D03"/>
    <w:rsid w:val="008D1390"/>
    <w:rsid w:val="008F55D4"/>
    <w:rsid w:val="00903477"/>
    <w:rsid w:val="00907FE7"/>
    <w:rsid w:val="0092316A"/>
    <w:rsid w:val="00933038"/>
    <w:rsid w:val="00936276"/>
    <w:rsid w:val="00941C6F"/>
    <w:rsid w:val="00944291"/>
    <w:rsid w:val="0094519A"/>
    <w:rsid w:val="009541C7"/>
    <w:rsid w:val="00964884"/>
    <w:rsid w:val="00987464"/>
    <w:rsid w:val="00993CD6"/>
    <w:rsid w:val="009B00DA"/>
    <w:rsid w:val="009D7092"/>
    <w:rsid w:val="009E5840"/>
    <w:rsid w:val="009E70F5"/>
    <w:rsid w:val="009F67CD"/>
    <w:rsid w:val="00A13BC8"/>
    <w:rsid w:val="00A157DC"/>
    <w:rsid w:val="00A23A2A"/>
    <w:rsid w:val="00A2715E"/>
    <w:rsid w:val="00A27334"/>
    <w:rsid w:val="00A30A7F"/>
    <w:rsid w:val="00A43989"/>
    <w:rsid w:val="00A52175"/>
    <w:rsid w:val="00A547C1"/>
    <w:rsid w:val="00A55203"/>
    <w:rsid w:val="00A65E85"/>
    <w:rsid w:val="00A67223"/>
    <w:rsid w:val="00A77A8D"/>
    <w:rsid w:val="00A81BC4"/>
    <w:rsid w:val="00A90F0E"/>
    <w:rsid w:val="00AA0186"/>
    <w:rsid w:val="00AA1DA1"/>
    <w:rsid w:val="00AA305A"/>
    <w:rsid w:val="00AD558A"/>
    <w:rsid w:val="00AE3458"/>
    <w:rsid w:val="00AE6F4F"/>
    <w:rsid w:val="00AE7ABB"/>
    <w:rsid w:val="00B019FD"/>
    <w:rsid w:val="00B10B62"/>
    <w:rsid w:val="00B33444"/>
    <w:rsid w:val="00B541EE"/>
    <w:rsid w:val="00B561ED"/>
    <w:rsid w:val="00B75B8D"/>
    <w:rsid w:val="00B82CE4"/>
    <w:rsid w:val="00B86505"/>
    <w:rsid w:val="00B92181"/>
    <w:rsid w:val="00BA10AF"/>
    <w:rsid w:val="00BB7FE1"/>
    <w:rsid w:val="00BC5F84"/>
    <w:rsid w:val="00BD02B9"/>
    <w:rsid w:val="00BD531E"/>
    <w:rsid w:val="00BE0518"/>
    <w:rsid w:val="00BE0C9F"/>
    <w:rsid w:val="00BE2E0F"/>
    <w:rsid w:val="00C11035"/>
    <w:rsid w:val="00C16AA8"/>
    <w:rsid w:val="00C36225"/>
    <w:rsid w:val="00C51227"/>
    <w:rsid w:val="00C60339"/>
    <w:rsid w:val="00C82F75"/>
    <w:rsid w:val="00C85E14"/>
    <w:rsid w:val="00C866A0"/>
    <w:rsid w:val="00CA2A75"/>
    <w:rsid w:val="00CB718A"/>
    <w:rsid w:val="00CD2744"/>
    <w:rsid w:val="00D10C6C"/>
    <w:rsid w:val="00D10D0C"/>
    <w:rsid w:val="00D20B0C"/>
    <w:rsid w:val="00D225BA"/>
    <w:rsid w:val="00D23717"/>
    <w:rsid w:val="00D24B94"/>
    <w:rsid w:val="00D2793D"/>
    <w:rsid w:val="00D40738"/>
    <w:rsid w:val="00D449BD"/>
    <w:rsid w:val="00D47B2A"/>
    <w:rsid w:val="00D64582"/>
    <w:rsid w:val="00D65BB1"/>
    <w:rsid w:val="00D663A3"/>
    <w:rsid w:val="00D76C22"/>
    <w:rsid w:val="00D84FD1"/>
    <w:rsid w:val="00D91C04"/>
    <w:rsid w:val="00DC1369"/>
    <w:rsid w:val="00DD60F7"/>
    <w:rsid w:val="00DD6CA4"/>
    <w:rsid w:val="00DE3681"/>
    <w:rsid w:val="00E13486"/>
    <w:rsid w:val="00E14321"/>
    <w:rsid w:val="00E20636"/>
    <w:rsid w:val="00E371FE"/>
    <w:rsid w:val="00E6123F"/>
    <w:rsid w:val="00E66257"/>
    <w:rsid w:val="00E70580"/>
    <w:rsid w:val="00E75FDD"/>
    <w:rsid w:val="00E8189A"/>
    <w:rsid w:val="00E83915"/>
    <w:rsid w:val="00E852EC"/>
    <w:rsid w:val="00E900E5"/>
    <w:rsid w:val="00EA2516"/>
    <w:rsid w:val="00EB7778"/>
    <w:rsid w:val="00ED177B"/>
    <w:rsid w:val="00ED6AB0"/>
    <w:rsid w:val="00F12FC5"/>
    <w:rsid w:val="00F17263"/>
    <w:rsid w:val="00F24E0D"/>
    <w:rsid w:val="00F33AA8"/>
    <w:rsid w:val="00F33CE0"/>
    <w:rsid w:val="00F36174"/>
    <w:rsid w:val="00F37F7F"/>
    <w:rsid w:val="00F4165A"/>
    <w:rsid w:val="00F468BC"/>
    <w:rsid w:val="00F5339A"/>
    <w:rsid w:val="00F570C9"/>
    <w:rsid w:val="00F727BA"/>
    <w:rsid w:val="00F73473"/>
    <w:rsid w:val="00F73B35"/>
    <w:rsid w:val="00F86F44"/>
    <w:rsid w:val="00F877D0"/>
    <w:rsid w:val="00F90248"/>
    <w:rsid w:val="00F907CF"/>
    <w:rsid w:val="00F94722"/>
    <w:rsid w:val="00FB065D"/>
    <w:rsid w:val="00FF15C9"/>
    <w:rsid w:val="00FF423B"/>
    <w:rsid w:val="0112363F"/>
    <w:rsid w:val="01195B62"/>
    <w:rsid w:val="011D2710"/>
    <w:rsid w:val="013B4944"/>
    <w:rsid w:val="01492B90"/>
    <w:rsid w:val="014D4677"/>
    <w:rsid w:val="015542FB"/>
    <w:rsid w:val="015C48BA"/>
    <w:rsid w:val="01633E9B"/>
    <w:rsid w:val="016433DC"/>
    <w:rsid w:val="01657C13"/>
    <w:rsid w:val="017240DE"/>
    <w:rsid w:val="01747E56"/>
    <w:rsid w:val="017B11E4"/>
    <w:rsid w:val="018169EB"/>
    <w:rsid w:val="01822573"/>
    <w:rsid w:val="018C1375"/>
    <w:rsid w:val="01A71FD9"/>
    <w:rsid w:val="01AF6001"/>
    <w:rsid w:val="01BB5EAF"/>
    <w:rsid w:val="01BC6ACB"/>
    <w:rsid w:val="01BE7323"/>
    <w:rsid w:val="01C42B8B"/>
    <w:rsid w:val="01C532E9"/>
    <w:rsid w:val="01EA14C9"/>
    <w:rsid w:val="01F85EC0"/>
    <w:rsid w:val="01FD609D"/>
    <w:rsid w:val="020212C9"/>
    <w:rsid w:val="02160F0D"/>
    <w:rsid w:val="021F6013"/>
    <w:rsid w:val="0224616C"/>
    <w:rsid w:val="02353A89"/>
    <w:rsid w:val="025C1016"/>
    <w:rsid w:val="02693733"/>
    <w:rsid w:val="026D43FC"/>
    <w:rsid w:val="02883974"/>
    <w:rsid w:val="0295277A"/>
    <w:rsid w:val="02AC55C4"/>
    <w:rsid w:val="02B524D4"/>
    <w:rsid w:val="02C04B12"/>
    <w:rsid w:val="02C31095"/>
    <w:rsid w:val="02C43B2A"/>
    <w:rsid w:val="02CD47AD"/>
    <w:rsid w:val="02D0730E"/>
    <w:rsid w:val="02DE662A"/>
    <w:rsid w:val="02EA1AAE"/>
    <w:rsid w:val="02F96898"/>
    <w:rsid w:val="02FC45A7"/>
    <w:rsid w:val="03017B67"/>
    <w:rsid w:val="03216B0C"/>
    <w:rsid w:val="03393105"/>
    <w:rsid w:val="034720C7"/>
    <w:rsid w:val="034A3564"/>
    <w:rsid w:val="034D61BC"/>
    <w:rsid w:val="03577A2F"/>
    <w:rsid w:val="037405E1"/>
    <w:rsid w:val="038325D2"/>
    <w:rsid w:val="03870314"/>
    <w:rsid w:val="038720C2"/>
    <w:rsid w:val="03942A31"/>
    <w:rsid w:val="0394658D"/>
    <w:rsid w:val="03A674FA"/>
    <w:rsid w:val="03AF33C7"/>
    <w:rsid w:val="03CF3A69"/>
    <w:rsid w:val="03DB41BC"/>
    <w:rsid w:val="03E05C76"/>
    <w:rsid w:val="041871BE"/>
    <w:rsid w:val="041D2A27"/>
    <w:rsid w:val="043D4E77"/>
    <w:rsid w:val="046B1AB8"/>
    <w:rsid w:val="048605CC"/>
    <w:rsid w:val="04956A61"/>
    <w:rsid w:val="04AE18D1"/>
    <w:rsid w:val="04C95D42"/>
    <w:rsid w:val="04DE2835"/>
    <w:rsid w:val="04DE3EDC"/>
    <w:rsid w:val="04DF5F2E"/>
    <w:rsid w:val="04E35A1E"/>
    <w:rsid w:val="04FC088E"/>
    <w:rsid w:val="05085485"/>
    <w:rsid w:val="053A13B6"/>
    <w:rsid w:val="053F2B6B"/>
    <w:rsid w:val="05461B09"/>
    <w:rsid w:val="05571F68"/>
    <w:rsid w:val="055F2BCB"/>
    <w:rsid w:val="05741D36"/>
    <w:rsid w:val="057D658D"/>
    <w:rsid w:val="058D7738"/>
    <w:rsid w:val="059A4900"/>
    <w:rsid w:val="05A21627"/>
    <w:rsid w:val="05A36F5B"/>
    <w:rsid w:val="05BA5A76"/>
    <w:rsid w:val="05D47115"/>
    <w:rsid w:val="05D610DF"/>
    <w:rsid w:val="05F102C6"/>
    <w:rsid w:val="0607234F"/>
    <w:rsid w:val="060E6ACB"/>
    <w:rsid w:val="06112117"/>
    <w:rsid w:val="061B11E8"/>
    <w:rsid w:val="061B4D44"/>
    <w:rsid w:val="062C51A3"/>
    <w:rsid w:val="06426774"/>
    <w:rsid w:val="06473D8B"/>
    <w:rsid w:val="06500E91"/>
    <w:rsid w:val="067D59FE"/>
    <w:rsid w:val="067F52D3"/>
    <w:rsid w:val="069B7700"/>
    <w:rsid w:val="069D2020"/>
    <w:rsid w:val="06BF5EB7"/>
    <w:rsid w:val="06C4362D"/>
    <w:rsid w:val="06C62F02"/>
    <w:rsid w:val="06CC0578"/>
    <w:rsid w:val="06D849E3"/>
    <w:rsid w:val="070A64CF"/>
    <w:rsid w:val="070E58EA"/>
    <w:rsid w:val="071C0D73"/>
    <w:rsid w:val="07351E35"/>
    <w:rsid w:val="07506C6F"/>
    <w:rsid w:val="075E313A"/>
    <w:rsid w:val="07610E7C"/>
    <w:rsid w:val="076F3599"/>
    <w:rsid w:val="077961C6"/>
    <w:rsid w:val="07893243"/>
    <w:rsid w:val="078F59E9"/>
    <w:rsid w:val="07917CAA"/>
    <w:rsid w:val="07921036"/>
    <w:rsid w:val="07A01DB0"/>
    <w:rsid w:val="07A174CB"/>
    <w:rsid w:val="07B02D9F"/>
    <w:rsid w:val="07C80EFB"/>
    <w:rsid w:val="07DC1DE7"/>
    <w:rsid w:val="07E01DA1"/>
    <w:rsid w:val="07E94EC9"/>
    <w:rsid w:val="080D690E"/>
    <w:rsid w:val="081D1247"/>
    <w:rsid w:val="081D2FF5"/>
    <w:rsid w:val="08204893"/>
    <w:rsid w:val="082B05C4"/>
    <w:rsid w:val="082E5202"/>
    <w:rsid w:val="0842480A"/>
    <w:rsid w:val="08995D45"/>
    <w:rsid w:val="089F1C5C"/>
    <w:rsid w:val="08A25210"/>
    <w:rsid w:val="08A92ADB"/>
    <w:rsid w:val="08A96637"/>
    <w:rsid w:val="08BC1CED"/>
    <w:rsid w:val="08C711B3"/>
    <w:rsid w:val="08D00067"/>
    <w:rsid w:val="08D13DE0"/>
    <w:rsid w:val="08F065A2"/>
    <w:rsid w:val="09107F64"/>
    <w:rsid w:val="0932487E"/>
    <w:rsid w:val="09336848"/>
    <w:rsid w:val="093F51ED"/>
    <w:rsid w:val="09410F65"/>
    <w:rsid w:val="09523172"/>
    <w:rsid w:val="095F44D0"/>
    <w:rsid w:val="095F763D"/>
    <w:rsid w:val="0963712E"/>
    <w:rsid w:val="09772BD9"/>
    <w:rsid w:val="097C3D4B"/>
    <w:rsid w:val="098827C8"/>
    <w:rsid w:val="09886B94"/>
    <w:rsid w:val="099217C1"/>
    <w:rsid w:val="09AA6B0A"/>
    <w:rsid w:val="09C64DC4"/>
    <w:rsid w:val="09CC4F68"/>
    <w:rsid w:val="09CD45A7"/>
    <w:rsid w:val="09EA5159"/>
    <w:rsid w:val="09EF09C1"/>
    <w:rsid w:val="09F519B7"/>
    <w:rsid w:val="09F558AC"/>
    <w:rsid w:val="0A0106F5"/>
    <w:rsid w:val="0A05265D"/>
    <w:rsid w:val="0A2511E4"/>
    <w:rsid w:val="0A27015B"/>
    <w:rsid w:val="0A3D797F"/>
    <w:rsid w:val="0A4D7496"/>
    <w:rsid w:val="0A762E91"/>
    <w:rsid w:val="0A7B04A7"/>
    <w:rsid w:val="0A9B6453"/>
    <w:rsid w:val="0AB67731"/>
    <w:rsid w:val="0AD16319"/>
    <w:rsid w:val="0AE368F8"/>
    <w:rsid w:val="0AFD2C6A"/>
    <w:rsid w:val="0AFD710E"/>
    <w:rsid w:val="0B08712D"/>
    <w:rsid w:val="0B0B35D9"/>
    <w:rsid w:val="0B381EF4"/>
    <w:rsid w:val="0B495EAF"/>
    <w:rsid w:val="0B4B1C27"/>
    <w:rsid w:val="0B674587"/>
    <w:rsid w:val="0B6D4294"/>
    <w:rsid w:val="0B7218AA"/>
    <w:rsid w:val="0B9B0E0D"/>
    <w:rsid w:val="0B9F230D"/>
    <w:rsid w:val="0BB35A1E"/>
    <w:rsid w:val="0BB70474"/>
    <w:rsid w:val="0BB974D9"/>
    <w:rsid w:val="0BBC0D77"/>
    <w:rsid w:val="0BBF6171"/>
    <w:rsid w:val="0BC11EE9"/>
    <w:rsid w:val="0BC53FB4"/>
    <w:rsid w:val="0BC85C7E"/>
    <w:rsid w:val="0BDE0CED"/>
    <w:rsid w:val="0BEA58E4"/>
    <w:rsid w:val="0BF26547"/>
    <w:rsid w:val="0BFB189F"/>
    <w:rsid w:val="0C054841"/>
    <w:rsid w:val="0C1464BD"/>
    <w:rsid w:val="0C360B29"/>
    <w:rsid w:val="0C3A5C6D"/>
    <w:rsid w:val="0C4009DF"/>
    <w:rsid w:val="0C470396"/>
    <w:rsid w:val="0C4A6383"/>
    <w:rsid w:val="0C60740D"/>
    <w:rsid w:val="0C661175"/>
    <w:rsid w:val="0C681953"/>
    <w:rsid w:val="0C747D97"/>
    <w:rsid w:val="0C8D727E"/>
    <w:rsid w:val="0C8F1FE8"/>
    <w:rsid w:val="0C9368A0"/>
    <w:rsid w:val="0CA5180B"/>
    <w:rsid w:val="0CBD0903"/>
    <w:rsid w:val="0CBF0B1F"/>
    <w:rsid w:val="0CC41D6A"/>
    <w:rsid w:val="0CCF0636"/>
    <w:rsid w:val="0CCF41F7"/>
    <w:rsid w:val="0CCF4ADA"/>
    <w:rsid w:val="0CD569BA"/>
    <w:rsid w:val="0CD8398F"/>
    <w:rsid w:val="0CE00A95"/>
    <w:rsid w:val="0D093B48"/>
    <w:rsid w:val="0D4626B6"/>
    <w:rsid w:val="0D553231"/>
    <w:rsid w:val="0D562B05"/>
    <w:rsid w:val="0D643474"/>
    <w:rsid w:val="0D7D62E4"/>
    <w:rsid w:val="0D8E2CB2"/>
    <w:rsid w:val="0D9D0734"/>
    <w:rsid w:val="0DA16212"/>
    <w:rsid w:val="0DD856C5"/>
    <w:rsid w:val="0DE85E53"/>
    <w:rsid w:val="0DEE0F90"/>
    <w:rsid w:val="0DFA5B87"/>
    <w:rsid w:val="0DFC18FF"/>
    <w:rsid w:val="0E082052"/>
    <w:rsid w:val="0E0D1416"/>
    <w:rsid w:val="0E3608A8"/>
    <w:rsid w:val="0E3746E5"/>
    <w:rsid w:val="0E4F5ED2"/>
    <w:rsid w:val="0E511C4A"/>
    <w:rsid w:val="0E534B9F"/>
    <w:rsid w:val="0E664FCA"/>
    <w:rsid w:val="0E6B438E"/>
    <w:rsid w:val="0E707BF7"/>
    <w:rsid w:val="0E72571D"/>
    <w:rsid w:val="0E7771D7"/>
    <w:rsid w:val="0E8219AA"/>
    <w:rsid w:val="0E83792A"/>
    <w:rsid w:val="0E8536A2"/>
    <w:rsid w:val="0E8940CA"/>
    <w:rsid w:val="0E8C1774"/>
    <w:rsid w:val="0E8E5690"/>
    <w:rsid w:val="0E9D7B02"/>
    <w:rsid w:val="0EA84EFB"/>
    <w:rsid w:val="0EB45D35"/>
    <w:rsid w:val="0EB61AAE"/>
    <w:rsid w:val="0EB83A78"/>
    <w:rsid w:val="0EC266A4"/>
    <w:rsid w:val="0ED43BA2"/>
    <w:rsid w:val="0EEB6487"/>
    <w:rsid w:val="0F0C746F"/>
    <w:rsid w:val="0F16768D"/>
    <w:rsid w:val="0F340C24"/>
    <w:rsid w:val="0F4470B9"/>
    <w:rsid w:val="0F615EBD"/>
    <w:rsid w:val="0F7A44A5"/>
    <w:rsid w:val="0F841BAC"/>
    <w:rsid w:val="0F8A6A96"/>
    <w:rsid w:val="0F911629"/>
    <w:rsid w:val="0FA83AEC"/>
    <w:rsid w:val="0FAA086D"/>
    <w:rsid w:val="0FAC4E85"/>
    <w:rsid w:val="0FCF6F07"/>
    <w:rsid w:val="0FD348E1"/>
    <w:rsid w:val="0FDC43AF"/>
    <w:rsid w:val="0FDC5544"/>
    <w:rsid w:val="0FDF3286"/>
    <w:rsid w:val="0FE61225"/>
    <w:rsid w:val="0FE8213B"/>
    <w:rsid w:val="0FF7412C"/>
    <w:rsid w:val="0FFA221D"/>
    <w:rsid w:val="100827DD"/>
    <w:rsid w:val="102173FB"/>
    <w:rsid w:val="103A04BC"/>
    <w:rsid w:val="106A0DA2"/>
    <w:rsid w:val="108C633A"/>
    <w:rsid w:val="10A65B52"/>
    <w:rsid w:val="10BF67B2"/>
    <w:rsid w:val="10C304B2"/>
    <w:rsid w:val="10D26947"/>
    <w:rsid w:val="10D64689"/>
    <w:rsid w:val="10DC1574"/>
    <w:rsid w:val="10F42D61"/>
    <w:rsid w:val="11036B00"/>
    <w:rsid w:val="1109680C"/>
    <w:rsid w:val="111451B1"/>
    <w:rsid w:val="111676F8"/>
    <w:rsid w:val="11203B56"/>
    <w:rsid w:val="11252F1A"/>
    <w:rsid w:val="112C24FB"/>
    <w:rsid w:val="1131366D"/>
    <w:rsid w:val="11421D1E"/>
    <w:rsid w:val="114A175E"/>
    <w:rsid w:val="116F23E8"/>
    <w:rsid w:val="11731ED8"/>
    <w:rsid w:val="117619EB"/>
    <w:rsid w:val="1178129C"/>
    <w:rsid w:val="117D4B05"/>
    <w:rsid w:val="118E286E"/>
    <w:rsid w:val="11AA3420"/>
    <w:rsid w:val="11B33C3D"/>
    <w:rsid w:val="11B85B3D"/>
    <w:rsid w:val="11BA18B5"/>
    <w:rsid w:val="11BF511D"/>
    <w:rsid w:val="11C646FD"/>
    <w:rsid w:val="11CB5870"/>
    <w:rsid w:val="11E3705D"/>
    <w:rsid w:val="11E608FC"/>
    <w:rsid w:val="11FD0711"/>
    <w:rsid w:val="11FE3E97"/>
    <w:rsid w:val="120D40DA"/>
    <w:rsid w:val="12176D07"/>
    <w:rsid w:val="123070D4"/>
    <w:rsid w:val="12331667"/>
    <w:rsid w:val="123A0C48"/>
    <w:rsid w:val="12502219"/>
    <w:rsid w:val="12597320"/>
    <w:rsid w:val="125A6BF4"/>
    <w:rsid w:val="125C0BBE"/>
    <w:rsid w:val="12631F4C"/>
    <w:rsid w:val="126D2297"/>
    <w:rsid w:val="1272218F"/>
    <w:rsid w:val="12781B19"/>
    <w:rsid w:val="127A1044"/>
    <w:rsid w:val="127C6B6A"/>
    <w:rsid w:val="1283614B"/>
    <w:rsid w:val="1292638E"/>
    <w:rsid w:val="12957C2C"/>
    <w:rsid w:val="12A10CC7"/>
    <w:rsid w:val="12A32349"/>
    <w:rsid w:val="12A4464A"/>
    <w:rsid w:val="12A65482"/>
    <w:rsid w:val="12B676D7"/>
    <w:rsid w:val="12B97DBE"/>
    <w:rsid w:val="12BC165D"/>
    <w:rsid w:val="12BE7183"/>
    <w:rsid w:val="131119A8"/>
    <w:rsid w:val="13141499"/>
    <w:rsid w:val="132650F8"/>
    <w:rsid w:val="132B4CE6"/>
    <w:rsid w:val="1332191F"/>
    <w:rsid w:val="13477178"/>
    <w:rsid w:val="1360023A"/>
    <w:rsid w:val="137B1518"/>
    <w:rsid w:val="137D2B9A"/>
    <w:rsid w:val="138E703D"/>
    <w:rsid w:val="13AF7363"/>
    <w:rsid w:val="13B642FE"/>
    <w:rsid w:val="13C407C9"/>
    <w:rsid w:val="13E56991"/>
    <w:rsid w:val="13E64BE3"/>
    <w:rsid w:val="13F126B0"/>
    <w:rsid w:val="13F27AB4"/>
    <w:rsid w:val="13FF3EF7"/>
    <w:rsid w:val="140137CB"/>
    <w:rsid w:val="140D5735"/>
    <w:rsid w:val="14117786"/>
    <w:rsid w:val="143C0CA7"/>
    <w:rsid w:val="146665E8"/>
    <w:rsid w:val="14706BA3"/>
    <w:rsid w:val="14961D95"/>
    <w:rsid w:val="149A1AAD"/>
    <w:rsid w:val="14B307B8"/>
    <w:rsid w:val="14C36CD2"/>
    <w:rsid w:val="14D06786"/>
    <w:rsid w:val="14EA166E"/>
    <w:rsid w:val="14F450DE"/>
    <w:rsid w:val="15334EDF"/>
    <w:rsid w:val="153B4339"/>
    <w:rsid w:val="153C6A85"/>
    <w:rsid w:val="154C316C"/>
    <w:rsid w:val="158B2B55"/>
    <w:rsid w:val="158C3568"/>
    <w:rsid w:val="158E72E0"/>
    <w:rsid w:val="158F3058"/>
    <w:rsid w:val="15916174"/>
    <w:rsid w:val="15981F0D"/>
    <w:rsid w:val="159F14ED"/>
    <w:rsid w:val="15A703A2"/>
    <w:rsid w:val="15AA1C40"/>
    <w:rsid w:val="15BB209F"/>
    <w:rsid w:val="15E40338"/>
    <w:rsid w:val="15E46F00"/>
    <w:rsid w:val="15E6711C"/>
    <w:rsid w:val="15EC2259"/>
    <w:rsid w:val="15FD11E9"/>
    <w:rsid w:val="1603092B"/>
    <w:rsid w:val="160752E5"/>
    <w:rsid w:val="160C46A9"/>
    <w:rsid w:val="1610675F"/>
    <w:rsid w:val="161A0B74"/>
    <w:rsid w:val="161C1F83"/>
    <w:rsid w:val="16226816"/>
    <w:rsid w:val="16322361"/>
    <w:rsid w:val="163360DA"/>
    <w:rsid w:val="163E2706"/>
    <w:rsid w:val="16571DC8"/>
    <w:rsid w:val="16670DD7"/>
    <w:rsid w:val="1675224E"/>
    <w:rsid w:val="167A36F0"/>
    <w:rsid w:val="1684629D"/>
    <w:rsid w:val="168B3880"/>
    <w:rsid w:val="16A11295"/>
    <w:rsid w:val="16A62408"/>
    <w:rsid w:val="16AA639C"/>
    <w:rsid w:val="16AF39B2"/>
    <w:rsid w:val="16B03286"/>
    <w:rsid w:val="16B3587C"/>
    <w:rsid w:val="16BC7E7D"/>
    <w:rsid w:val="16BD7EC5"/>
    <w:rsid w:val="16CB1E6E"/>
    <w:rsid w:val="16CC4D1F"/>
    <w:rsid w:val="16E07571"/>
    <w:rsid w:val="16EB0762"/>
    <w:rsid w:val="170A6E3A"/>
    <w:rsid w:val="171001C9"/>
    <w:rsid w:val="1711641B"/>
    <w:rsid w:val="17345C65"/>
    <w:rsid w:val="173B0F93"/>
    <w:rsid w:val="17400AAE"/>
    <w:rsid w:val="174170AE"/>
    <w:rsid w:val="17471E3D"/>
    <w:rsid w:val="174D4F79"/>
    <w:rsid w:val="17555BDC"/>
    <w:rsid w:val="17626C76"/>
    <w:rsid w:val="17706203"/>
    <w:rsid w:val="177A0FDC"/>
    <w:rsid w:val="17A10E21"/>
    <w:rsid w:val="17A32DEB"/>
    <w:rsid w:val="17A32ECD"/>
    <w:rsid w:val="17B9260F"/>
    <w:rsid w:val="17BD3EAD"/>
    <w:rsid w:val="17D734C7"/>
    <w:rsid w:val="17DF02C7"/>
    <w:rsid w:val="17E03D6C"/>
    <w:rsid w:val="17E31439"/>
    <w:rsid w:val="17E70F2A"/>
    <w:rsid w:val="17ED041F"/>
    <w:rsid w:val="17F60036"/>
    <w:rsid w:val="17F6116D"/>
    <w:rsid w:val="18057602"/>
    <w:rsid w:val="18061AC1"/>
    <w:rsid w:val="180B10BC"/>
    <w:rsid w:val="181E3EC5"/>
    <w:rsid w:val="182C2DE0"/>
    <w:rsid w:val="1833241D"/>
    <w:rsid w:val="184053F5"/>
    <w:rsid w:val="18475E6C"/>
    <w:rsid w:val="184E2D57"/>
    <w:rsid w:val="18624A54"/>
    <w:rsid w:val="18770500"/>
    <w:rsid w:val="188B7B07"/>
    <w:rsid w:val="188D058E"/>
    <w:rsid w:val="18934C0E"/>
    <w:rsid w:val="18950986"/>
    <w:rsid w:val="18BD5F01"/>
    <w:rsid w:val="18C267E8"/>
    <w:rsid w:val="18E524E5"/>
    <w:rsid w:val="190D7F86"/>
    <w:rsid w:val="191161D8"/>
    <w:rsid w:val="19143FA0"/>
    <w:rsid w:val="19263CD4"/>
    <w:rsid w:val="192B3098"/>
    <w:rsid w:val="194067C5"/>
    <w:rsid w:val="194505FE"/>
    <w:rsid w:val="1948647D"/>
    <w:rsid w:val="194B1768"/>
    <w:rsid w:val="195E791F"/>
    <w:rsid w:val="196D1DA2"/>
    <w:rsid w:val="198019EB"/>
    <w:rsid w:val="198329B6"/>
    <w:rsid w:val="19855E4D"/>
    <w:rsid w:val="19865256"/>
    <w:rsid w:val="19867F7A"/>
    <w:rsid w:val="1995695E"/>
    <w:rsid w:val="1998697F"/>
    <w:rsid w:val="19A846E9"/>
    <w:rsid w:val="19AC242B"/>
    <w:rsid w:val="19B412DF"/>
    <w:rsid w:val="19BC1F42"/>
    <w:rsid w:val="19BD0194"/>
    <w:rsid w:val="19EA67AC"/>
    <w:rsid w:val="19EB59FF"/>
    <w:rsid w:val="19EE47F1"/>
    <w:rsid w:val="19F31E08"/>
    <w:rsid w:val="19F416DC"/>
    <w:rsid w:val="19F53DD2"/>
    <w:rsid w:val="19FF69FF"/>
    <w:rsid w:val="1A004525"/>
    <w:rsid w:val="1A1E49AB"/>
    <w:rsid w:val="1A385A6D"/>
    <w:rsid w:val="1A3B730B"/>
    <w:rsid w:val="1A3D3083"/>
    <w:rsid w:val="1A450189"/>
    <w:rsid w:val="1A497C7A"/>
    <w:rsid w:val="1A6E76E0"/>
    <w:rsid w:val="1A703458"/>
    <w:rsid w:val="1A7403FA"/>
    <w:rsid w:val="1A7867B1"/>
    <w:rsid w:val="1A846F04"/>
    <w:rsid w:val="1A8C17EE"/>
    <w:rsid w:val="1A9650B3"/>
    <w:rsid w:val="1AAB7DF6"/>
    <w:rsid w:val="1AC45552"/>
    <w:rsid w:val="1ACE4623"/>
    <w:rsid w:val="1AD35795"/>
    <w:rsid w:val="1AD734D7"/>
    <w:rsid w:val="1AD75285"/>
    <w:rsid w:val="1AE71241"/>
    <w:rsid w:val="1AFA0F74"/>
    <w:rsid w:val="1B0B4F2F"/>
    <w:rsid w:val="1B247164"/>
    <w:rsid w:val="1B397CEE"/>
    <w:rsid w:val="1B4950A4"/>
    <w:rsid w:val="1B554868"/>
    <w:rsid w:val="1B593EEC"/>
    <w:rsid w:val="1B636B19"/>
    <w:rsid w:val="1B656D35"/>
    <w:rsid w:val="1B7F1217"/>
    <w:rsid w:val="1BAB226E"/>
    <w:rsid w:val="1BAF1D5E"/>
    <w:rsid w:val="1BCB2807"/>
    <w:rsid w:val="1BCC2A5D"/>
    <w:rsid w:val="1BF325A2"/>
    <w:rsid w:val="1BF73705"/>
    <w:rsid w:val="1BFB31F6"/>
    <w:rsid w:val="1BFE4A94"/>
    <w:rsid w:val="1C0634AE"/>
    <w:rsid w:val="1C0C5403"/>
    <w:rsid w:val="1C116575"/>
    <w:rsid w:val="1C16002F"/>
    <w:rsid w:val="1C1A3389"/>
    <w:rsid w:val="1C1E0C92"/>
    <w:rsid w:val="1C237D92"/>
    <w:rsid w:val="1C2E06C1"/>
    <w:rsid w:val="1C470A5A"/>
    <w:rsid w:val="1C5172BA"/>
    <w:rsid w:val="1C5B1EE6"/>
    <w:rsid w:val="1C5C30AE"/>
    <w:rsid w:val="1C5D3C4D"/>
    <w:rsid w:val="1C746B04"/>
    <w:rsid w:val="1C752FA8"/>
    <w:rsid w:val="1C7F09F1"/>
    <w:rsid w:val="1C874A89"/>
    <w:rsid w:val="1CA27B15"/>
    <w:rsid w:val="1CA7512B"/>
    <w:rsid w:val="1CBA0B02"/>
    <w:rsid w:val="1CBD494F"/>
    <w:rsid w:val="1CD13F56"/>
    <w:rsid w:val="1CE027A4"/>
    <w:rsid w:val="1CE153EF"/>
    <w:rsid w:val="1CF06AD2"/>
    <w:rsid w:val="1D012A8E"/>
    <w:rsid w:val="1D0205B4"/>
    <w:rsid w:val="1D1C1676"/>
    <w:rsid w:val="1D1F1166"/>
    <w:rsid w:val="1D28626C"/>
    <w:rsid w:val="1D2C4385"/>
    <w:rsid w:val="1D355F0A"/>
    <w:rsid w:val="1D6238FF"/>
    <w:rsid w:val="1D6372A4"/>
    <w:rsid w:val="1D63773E"/>
    <w:rsid w:val="1D682B0D"/>
    <w:rsid w:val="1D6A2587"/>
    <w:rsid w:val="1D6D3C7F"/>
    <w:rsid w:val="1D90796E"/>
    <w:rsid w:val="1D9B59B9"/>
    <w:rsid w:val="1DAD6772"/>
    <w:rsid w:val="1DB27677"/>
    <w:rsid w:val="1DC72467"/>
    <w:rsid w:val="1DC87348"/>
    <w:rsid w:val="1DD45AAC"/>
    <w:rsid w:val="1DDE2DCF"/>
    <w:rsid w:val="1DE303E5"/>
    <w:rsid w:val="1DF24184"/>
    <w:rsid w:val="1DF42BB2"/>
    <w:rsid w:val="1E004E74"/>
    <w:rsid w:val="1E0F11DA"/>
    <w:rsid w:val="1E164317"/>
    <w:rsid w:val="1E18340C"/>
    <w:rsid w:val="1E2A528A"/>
    <w:rsid w:val="1E2A7DC2"/>
    <w:rsid w:val="1E522E75"/>
    <w:rsid w:val="1E5E181A"/>
    <w:rsid w:val="1E62755C"/>
    <w:rsid w:val="1E6B25F1"/>
    <w:rsid w:val="1E6F3A27"/>
    <w:rsid w:val="1E782BB0"/>
    <w:rsid w:val="1E8079E2"/>
    <w:rsid w:val="1E913859"/>
    <w:rsid w:val="1E931782"/>
    <w:rsid w:val="1E9E4585"/>
    <w:rsid w:val="1EA71413"/>
    <w:rsid w:val="1EB342A2"/>
    <w:rsid w:val="1EBF050A"/>
    <w:rsid w:val="1EC12041"/>
    <w:rsid w:val="1EC32014"/>
    <w:rsid w:val="1ED146E2"/>
    <w:rsid w:val="1ED33FB6"/>
    <w:rsid w:val="1ED61CF8"/>
    <w:rsid w:val="1EE066D3"/>
    <w:rsid w:val="1EE73585"/>
    <w:rsid w:val="1EE753C6"/>
    <w:rsid w:val="1EF3252B"/>
    <w:rsid w:val="1EF34658"/>
    <w:rsid w:val="1F022D6F"/>
    <w:rsid w:val="1F0625DD"/>
    <w:rsid w:val="1F132604"/>
    <w:rsid w:val="1F1A1BE5"/>
    <w:rsid w:val="1F2111C5"/>
    <w:rsid w:val="1F30765A"/>
    <w:rsid w:val="1F340F2F"/>
    <w:rsid w:val="1F437284"/>
    <w:rsid w:val="1F45223A"/>
    <w:rsid w:val="1F8D70B7"/>
    <w:rsid w:val="1F923E71"/>
    <w:rsid w:val="1F971487"/>
    <w:rsid w:val="1F9C084C"/>
    <w:rsid w:val="1FC72E8E"/>
    <w:rsid w:val="1FD06747"/>
    <w:rsid w:val="1FD46237"/>
    <w:rsid w:val="1FD61FB0"/>
    <w:rsid w:val="1FDC5D3A"/>
    <w:rsid w:val="1FED10A7"/>
    <w:rsid w:val="1FFC753C"/>
    <w:rsid w:val="1FFD4988"/>
    <w:rsid w:val="20022E5C"/>
    <w:rsid w:val="201537C7"/>
    <w:rsid w:val="20176124"/>
    <w:rsid w:val="201B0468"/>
    <w:rsid w:val="202645B9"/>
    <w:rsid w:val="202A5D88"/>
    <w:rsid w:val="202D1DEC"/>
    <w:rsid w:val="20325EC0"/>
    <w:rsid w:val="204B40BD"/>
    <w:rsid w:val="20564E9E"/>
    <w:rsid w:val="206A094A"/>
    <w:rsid w:val="206F7D0E"/>
    <w:rsid w:val="20745325"/>
    <w:rsid w:val="20765541"/>
    <w:rsid w:val="20784E15"/>
    <w:rsid w:val="20960DAA"/>
    <w:rsid w:val="20B21AA8"/>
    <w:rsid w:val="20B3182B"/>
    <w:rsid w:val="20B96BBD"/>
    <w:rsid w:val="20D02113"/>
    <w:rsid w:val="20D9162C"/>
    <w:rsid w:val="20E223FB"/>
    <w:rsid w:val="20F6042F"/>
    <w:rsid w:val="21026DD4"/>
    <w:rsid w:val="211A411E"/>
    <w:rsid w:val="211C7E96"/>
    <w:rsid w:val="21333432"/>
    <w:rsid w:val="214473ED"/>
    <w:rsid w:val="2145748E"/>
    <w:rsid w:val="215869F4"/>
    <w:rsid w:val="216F585B"/>
    <w:rsid w:val="218651C5"/>
    <w:rsid w:val="219D08AB"/>
    <w:rsid w:val="219F63D1"/>
    <w:rsid w:val="21A165ED"/>
    <w:rsid w:val="21AB056A"/>
    <w:rsid w:val="21C35BB2"/>
    <w:rsid w:val="21D86B82"/>
    <w:rsid w:val="21DE514B"/>
    <w:rsid w:val="21FE11B6"/>
    <w:rsid w:val="220B3221"/>
    <w:rsid w:val="220F79FB"/>
    <w:rsid w:val="22132232"/>
    <w:rsid w:val="221B28B1"/>
    <w:rsid w:val="221E392F"/>
    <w:rsid w:val="222A213F"/>
    <w:rsid w:val="222F0299"/>
    <w:rsid w:val="22486A69"/>
    <w:rsid w:val="22631AF5"/>
    <w:rsid w:val="22761828"/>
    <w:rsid w:val="227C4964"/>
    <w:rsid w:val="227C6B16"/>
    <w:rsid w:val="228A7081"/>
    <w:rsid w:val="22AA35D5"/>
    <w:rsid w:val="22AA7723"/>
    <w:rsid w:val="22AC6FF8"/>
    <w:rsid w:val="22B35CB2"/>
    <w:rsid w:val="22B365D8"/>
    <w:rsid w:val="22C02AA3"/>
    <w:rsid w:val="22C5455D"/>
    <w:rsid w:val="22CA6542"/>
    <w:rsid w:val="22D34757"/>
    <w:rsid w:val="22D64075"/>
    <w:rsid w:val="22E91FFA"/>
    <w:rsid w:val="22FA349E"/>
    <w:rsid w:val="2302130E"/>
    <w:rsid w:val="230A1F70"/>
    <w:rsid w:val="230E2790"/>
    <w:rsid w:val="23201794"/>
    <w:rsid w:val="232050A1"/>
    <w:rsid w:val="23286E54"/>
    <w:rsid w:val="23360FB7"/>
    <w:rsid w:val="2342170A"/>
    <w:rsid w:val="235002CB"/>
    <w:rsid w:val="235A7BAC"/>
    <w:rsid w:val="238B1303"/>
    <w:rsid w:val="238B30B1"/>
    <w:rsid w:val="23983A20"/>
    <w:rsid w:val="239D4B92"/>
    <w:rsid w:val="23B1063E"/>
    <w:rsid w:val="23B24AE2"/>
    <w:rsid w:val="23C40371"/>
    <w:rsid w:val="23FA1FE5"/>
    <w:rsid w:val="24077A99"/>
    <w:rsid w:val="24101808"/>
    <w:rsid w:val="24183A7C"/>
    <w:rsid w:val="243804C3"/>
    <w:rsid w:val="24431BDE"/>
    <w:rsid w:val="244514B2"/>
    <w:rsid w:val="2452597D"/>
    <w:rsid w:val="247362CD"/>
    <w:rsid w:val="2473727F"/>
    <w:rsid w:val="2492221D"/>
    <w:rsid w:val="24967F5F"/>
    <w:rsid w:val="24AB690F"/>
    <w:rsid w:val="24AF32EA"/>
    <w:rsid w:val="24C22B02"/>
    <w:rsid w:val="24C85992"/>
    <w:rsid w:val="24D11AA6"/>
    <w:rsid w:val="24D40A88"/>
    <w:rsid w:val="2501742F"/>
    <w:rsid w:val="2503311B"/>
    <w:rsid w:val="25127598"/>
    <w:rsid w:val="25292B82"/>
    <w:rsid w:val="25317C88"/>
    <w:rsid w:val="253B4663"/>
    <w:rsid w:val="25551BC9"/>
    <w:rsid w:val="255A0F8D"/>
    <w:rsid w:val="256101BB"/>
    <w:rsid w:val="256C2A6E"/>
    <w:rsid w:val="25710DD0"/>
    <w:rsid w:val="25757B75"/>
    <w:rsid w:val="257F09F3"/>
    <w:rsid w:val="25826947"/>
    <w:rsid w:val="25A06168"/>
    <w:rsid w:val="25A64EFF"/>
    <w:rsid w:val="25AE3087"/>
    <w:rsid w:val="25C46260"/>
    <w:rsid w:val="25E60A73"/>
    <w:rsid w:val="25EB37AC"/>
    <w:rsid w:val="25EC02FC"/>
    <w:rsid w:val="25F212E3"/>
    <w:rsid w:val="26045291"/>
    <w:rsid w:val="26094761"/>
    <w:rsid w:val="26220C12"/>
    <w:rsid w:val="26396ED6"/>
    <w:rsid w:val="263F63D5"/>
    <w:rsid w:val="2641214D"/>
    <w:rsid w:val="2646778C"/>
    <w:rsid w:val="264A1001"/>
    <w:rsid w:val="264B2FCC"/>
    <w:rsid w:val="2652435A"/>
    <w:rsid w:val="26542BEF"/>
    <w:rsid w:val="26577D40"/>
    <w:rsid w:val="265F25D3"/>
    <w:rsid w:val="26722306"/>
    <w:rsid w:val="2677791D"/>
    <w:rsid w:val="26A1499A"/>
    <w:rsid w:val="26A34BB6"/>
    <w:rsid w:val="26A5092E"/>
    <w:rsid w:val="26B57364"/>
    <w:rsid w:val="26BD5C77"/>
    <w:rsid w:val="26C03072"/>
    <w:rsid w:val="26CD46FA"/>
    <w:rsid w:val="2702368A"/>
    <w:rsid w:val="27223872"/>
    <w:rsid w:val="27247AA4"/>
    <w:rsid w:val="272F1FA5"/>
    <w:rsid w:val="27430C56"/>
    <w:rsid w:val="277D0F63"/>
    <w:rsid w:val="27831697"/>
    <w:rsid w:val="27906EE8"/>
    <w:rsid w:val="27A74232"/>
    <w:rsid w:val="27B330F2"/>
    <w:rsid w:val="27B801ED"/>
    <w:rsid w:val="27BF77CD"/>
    <w:rsid w:val="27CB7F20"/>
    <w:rsid w:val="27D2413A"/>
    <w:rsid w:val="27D33279"/>
    <w:rsid w:val="27E45486"/>
    <w:rsid w:val="27E47572"/>
    <w:rsid w:val="27E86D24"/>
    <w:rsid w:val="27F84A8D"/>
    <w:rsid w:val="280260F1"/>
    <w:rsid w:val="28096C9A"/>
    <w:rsid w:val="280B6FD7"/>
    <w:rsid w:val="28277120"/>
    <w:rsid w:val="28341F69"/>
    <w:rsid w:val="283F446A"/>
    <w:rsid w:val="284D7035"/>
    <w:rsid w:val="285717B4"/>
    <w:rsid w:val="28666C3A"/>
    <w:rsid w:val="28817423"/>
    <w:rsid w:val="28924EE2"/>
    <w:rsid w:val="28940C5A"/>
    <w:rsid w:val="289E3886"/>
    <w:rsid w:val="28AF1235"/>
    <w:rsid w:val="28B409B4"/>
    <w:rsid w:val="28B83071"/>
    <w:rsid w:val="28D42E04"/>
    <w:rsid w:val="28D728F5"/>
    <w:rsid w:val="28DF2CB9"/>
    <w:rsid w:val="28E079FB"/>
    <w:rsid w:val="2901527C"/>
    <w:rsid w:val="29077494"/>
    <w:rsid w:val="290C07F0"/>
    <w:rsid w:val="290E421B"/>
    <w:rsid w:val="291C14D9"/>
    <w:rsid w:val="2920604A"/>
    <w:rsid w:val="292673D8"/>
    <w:rsid w:val="292813A2"/>
    <w:rsid w:val="293E4722"/>
    <w:rsid w:val="296C5733"/>
    <w:rsid w:val="296F0D7F"/>
    <w:rsid w:val="298011DE"/>
    <w:rsid w:val="298A3E0B"/>
    <w:rsid w:val="299A404E"/>
    <w:rsid w:val="29A547A1"/>
    <w:rsid w:val="29A9603F"/>
    <w:rsid w:val="29AE18A7"/>
    <w:rsid w:val="29B449E4"/>
    <w:rsid w:val="29B64C00"/>
    <w:rsid w:val="29B7714B"/>
    <w:rsid w:val="29C54E43"/>
    <w:rsid w:val="29C732D8"/>
    <w:rsid w:val="29CA2459"/>
    <w:rsid w:val="29DD3F3B"/>
    <w:rsid w:val="29F64FFC"/>
    <w:rsid w:val="29FF0355"/>
    <w:rsid w:val="2A1F237B"/>
    <w:rsid w:val="2A236E1C"/>
    <w:rsid w:val="2A241B69"/>
    <w:rsid w:val="2A45102F"/>
    <w:rsid w:val="2A506E02"/>
    <w:rsid w:val="2A7E571E"/>
    <w:rsid w:val="2A8E5901"/>
    <w:rsid w:val="2A90566A"/>
    <w:rsid w:val="2A97233B"/>
    <w:rsid w:val="2A9B200B"/>
    <w:rsid w:val="2AAD7DB1"/>
    <w:rsid w:val="2AB34023"/>
    <w:rsid w:val="2AB70C30"/>
    <w:rsid w:val="2AB820D0"/>
    <w:rsid w:val="2ABC6246"/>
    <w:rsid w:val="2AD4533E"/>
    <w:rsid w:val="2AED63FF"/>
    <w:rsid w:val="2AF4778E"/>
    <w:rsid w:val="2AFC4894"/>
    <w:rsid w:val="2B0A6FB1"/>
    <w:rsid w:val="2B221C2B"/>
    <w:rsid w:val="2B234BA1"/>
    <w:rsid w:val="2B345E1E"/>
    <w:rsid w:val="2B3D2877"/>
    <w:rsid w:val="2B433FEA"/>
    <w:rsid w:val="2B473D61"/>
    <w:rsid w:val="2B5841C1"/>
    <w:rsid w:val="2B5B780D"/>
    <w:rsid w:val="2B654484"/>
    <w:rsid w:val="2B791AF2"/>
    <w:rsid w:val="2B793244"/>
    <w:rsid w:val="2B8B4C73"/>
    <w:rsid w:val="2B8C3E6A"/>
    <w:rsid w:val="2B8E5B52"/>
    <w:rsid w:val="2B944ACD"/>
    <w:rsid w:val="2B984413"/>
    <w:rsid w:val="2BA07916"/>
    <w:rsid w:val="2BBD72B7"/>
    <w:rsid w:val="2BC52ED8"/>
    <w:rsid w:val="2BD1572D"/>
    <w:rsid w:val="2BD66350"/>
    <w:rsid w:val="2BD7405E"/>
    <w:rsid w:val="2BE94E19"/>
    <w:rsid w:val="2BEC66B7"/>
    <w:rsid w:val="2BFB2D9E"/>
    <w:rsid w:val="2C0B2E8A"/>
    <w:rsid w:val="2C197A3A"/>
    <w:rsid w:val="2C1D0F66"/>
    <w:rsid w:val="2C2220D9"/>
    <w:rsid w:val="2C2B3683"/>
    <w:rsid w:val="2C2E2F59"/>
    <w:rsid w:val="2C5030EA"/>
    <w:rsid w:val="2C5F157F"/>
    <w:rsid w:val="2C6C77F8"/>
    <w:rsid w:val="2C7F577D"/>
    <w:rsid w:val="2C83526D"/>
    <w:rsid w:val="2C835E6C"/>
    <w:rsid w:val="2C862667"/>
    <w:rsid w:val="2C892158"/>
    <w:rsid w:val="2C893A5B"/>
    <w:rsid w:val="2C960CEB"/>
    <w:rsid w:val="2CA156F3"/>
    <w:rsid w:val="2CA207DF"/>
    <w:rsid w:val="2CAB1B9F"/>
    <w:rsid w:val="2CAC4D27"/>
    <w:rsid w:val="2CC50F01"/>
    <w:rsid w:val="2CC80ED2"/>
    <w:rsid w:val="2CC969F8"/>
    <w:rsid w:val="2CD258AD"/>
    <w:rsid w:val="2CD71115"/>
    <w:rsid w:val="2CE43832"/>
    <w:rsid w:val="2CE83322"/>
    <w:rsid w:val="2CF27CFD"/>
    <w:rsid w:val="2CF60195"/>
    <w:rsid w:val="2CFC16E2"/>
    <w:rsid w:val="2D082C64"/>
    <w:rsid w:val="2D087520"/>
    <w:rsid w:val="2D286E61"/>
    <w:rsid w:val="2D320A41"/>
    <w:rsid w:val="2D3E1194"/>
    <w:rsid w:val="2D60735C"/>
    <w:rsid w:val="2D6329A9"/>
    <w:rsid w:val="2D662499"/>
    <w:rsid w:val="2D6C5D01"/>
    <w:rsid w:val="2D766B80"/>
    <w:rsid w:val="2D9D410D"/>
    <w:rsid w:val="2DA52FC1"/>
    <w:rsid w:val="2DA74F8B"/>
    <w:rsid w:val="2DB06539"/>
    <w:rsid w:val="2DB66CE7"/>
    <w:rsid w:val="2DC84F02"/>
    <w:rsid w:val="2DCF23D3"/>
    <w:rsid w:val="2DD1437F"/>
    <w:rsid w:val="2DD37B2E"/>
    <w:rsid w:val="2DDD432C"/>
    <w:rsid w:val="2DFE26D1"/>
    <w:rsid w:val="2DFE3A0E"/>
    <w:rsid w:val="2E162529"/>
    <w:rsid w:val="2E544143"/>
    <w:rsid w:val="2E555FE9"/>
    <w:rsid w:val="2E666BF4"/>
    <w:rsid w:val="2E6D7F83"/>
    <w:rsid w:val="2E6E7857"/>
    <w:rsid w:val="2E700C2F"/>
    <w:rsid w:val="2E711ADF"/>
    <w:rsid w:val="2E725599"/>
    <w:rsid w:val="2E807930"/>
    <w:rsid w:val="2E864BA1"/>
    <w:rsid w:val="2E8E54C4"/>
    <w:rsid w:val="2E954DE4"/>
    <w:rsid w:val="2E976DAE"/>
    <w:rsid w:val="2EB21E3A"/>
    <w:rsid w:val="2EBF3B17"/>
    <w:rsid w:val="2F040B13"/>
    <w:rsid w:val="2F0B32F8"/>
    <w:rsid w:val="2F2038D9"/>
    <w:rsid w:val="2F25260C"/>
    <w:rsid w:val="2F2919D0"/>
    <w:rsid w:val="2F2B1DEB"/>
    <w:rsid w:val="2F48454C"/>
    <w:rsid w:val="2F4A7AF3"/>
    <w:rsid w:val="2F520F27"/>
    <w:rsid w:val="2F6A44C2"/>
    <w:rsid w:val="2F760856"/>
    <w:rsid w:val="2F911771"/>
    <w:rsid w:val="2FA25E93"/>
    <w:rsid w:val="2FA5374C"/>
    <w:rsid w:val="2FB040D9"/>
    <w:rsid w:val="2FE14059"/>
    <w:rsid w:val="2FEE50F3"/>
    <w:rsid w:val="2FF95846"/>
    <w:rsid w:val="30006BD5"/>
    <w:rsid w:val="30201025"/>
    <w:rsid w:val="302428C3"/>
    <w:rsid w:val="3025663B"/>
    <w:rsid w:val="30330D58"/>
    <w:rsid w:val="303A20E7"/>
    <w:rsid w:val="304050A9"/>
    <w:rsid w:val="304B42F4"/>
    <w:rsid w:val="305D73C9"/>
    <w:rsid w:val="305F7D9F"/>
    <w:rsid w:val="30637A93"/>
    <w:rsid w:val="306B6744"/>
    <w:rsid w:val="306E1D90"/>
    <w:rsid w:val="307750E9"/>
    <w:rsid w:val="30850E88"/>
    <w:rsid w:val="308B2942"/>
    <w:rsid w:val="30977539"/>
    <w:rsid w:val="30A13F14"/>
    <w:rsid w:val="30AE7930"/>
    <w:rsid w:val="30B575EE"/>
    <w:rsid w:val="30D755B8"/>
    <w:rsid w:val="30E1758C"/>
    <w:rsid w:val="30E6401D"/>
    <w:rsid w:val="30F878AC"/>
    <w:rsid w:val="31062C99"/>
    <w:rsid w:val="31327A5C"/>
    <w:rsid w:val="317258B0"/>
    <w:rsid w:val="31774C75"/>
    <w:rsid w:val="317C672F"/>
    <w:rsid w:val="317E24A7"/>
    <w:rsid w:val="317E4255"/>
    <w:rsid w:val="31903F88"/>
    <w:rsid w:val="31B163D9"/>
    <w:rsid w:val="31D11107"/>
    <w:rsid w:val="31D16A7B"/>
    <w:rsid w:val="31D171D8"/>
    <w:rsid w:val="31D9592F"/>
    <w:rsid w:val="31FC4CAA"/>
    <w:rsid w:val="3207249C"/>
    <w:rsid w:val="320B58F9"/>
    <w:rsid w:val="321D581C"/>
    <w:rsid w:val="321E77E6"/>
    <w:rsid w:val="32221084"/>
    <w:rsid w:val="322C5A5F"/>
    <w:rsid w:val="323B5CA2"/>
    <w:rsid w:val="325B00F2"/>
    <w:rsid w:val="32617FC7"/>
    <w:rsid w:val="32814A0C"/>
    <w:rsid w:val="32877139"/>
    <w:rsid w:val="328D3E75"/>
    <w:rsid w:val="329136EA"/>
    <w:rsid w:val="32AC4DF2"/>
    <w:rsid w:val="32BF68D3"/>
    <w:rsid w:val="32C04BFA"/>
    <w:rsid w:val="32D0288E"/>
    <w:rsid w:val="32D22AAA"/>
    <w:rsid w:val="32D87995"/>
    <w:rsid w:val="32F05BAA"/>
    <w:rsid w:val="32FF3174"/>
    <w:rsid w:val="3304474F"/>
    <w:rsid w:val="331309CD"/>
    <w:rsid w:val="331A7FAD"/>
    <w:rsid w:val="331D184C"/>
    <w:rsid w:val="332E3A59"/>
    <w:rsid w:val="33354DE7"/>
    <w:rsid w:val="335214F5"/>
    <w:rsid w:val="33615BDC"/>
    <w:rsid w:val="336F654B"/>
    <w:rsid w:val="33753436"/>
    <w:rsid w:val="337C47C4"/>
    <w:rsid w:val="33813B89"/>
    <w:rsid w:val="33CA4B58"/>
    <w:rsid w:val="33D4390D"/>
    <w:rsid w:val="33DE722D"/>
    <w:rsid w:val="33E32A95"/>
    <w:rsid w:val="33E3651C"/>
    <w:rsid w:val="340B05C3"/>
    <w:rsid w:val="341D7D55"/>
    <w:rsid w:val="342D3D10"/>
    <w:rsid w:val="344A48C2"/>
    <w:rsid w:val="345968B4"/>
    <w:rsid w:val="34651F81"/>
    <w:rsid w:val="34763909"/>
    <w:rsid w:val="347C2968"/>
    <w:rsid w:val="34AE1BA1"/>
    <w:rsid w:val="34BE4682"/>
    <w:rsid w:val="34FA62E8"/>
    <w:rsid w:val="35026356"/>
    <w:rsid w:val="350B5E00"/>
    <w:rsid w:val="35170C48"/>
    <w:rsid w:val="351B1DBB"/>
    <w:rsid w:val="35327830"/>
    <w:rsid w:val="353F2B92"/>
    <w:rsid w:val="354D6418"/>
    <w:rsid w:val="355638D5"/>
    <w:rsid w:val="3560516C"/>
    <w:rsid w:val="35777939"/>
    <w:rsid w:val="358417C7"/>
    <w:rsid w:val="35904557"/>
    <w:rsid w:val="359202CF"/>
    <w:rsid w:val="359F29EC"/>
    <w:rsid w:val="35A3072E"/>
    <w:rsid w:val="35A81066"/>
    <w:rsid w:val="35AA2277"/>
    <w:rsid w:val="35BC7646"/>
    <w:rsid w:val="35BE10C4"/>
    <w:rsid w:val="35D00DF7"/>
    <w:rsid w:val="35D54660"/>
    <w:rsid w:val="35D66525"/>
    <w:rsid w:val="35DB4EC2"/>
    <w:rsid w:val="35DE1766"/>
    <w:rsid w:val="35E328D9"/>
    <w:rsid w:val="35F37CF6"/>
    <w:rsid w:val="3600792F"/>
    <w:rsid w:val="3612197B"/>
    <w:rsid w:val="361C36AD"/>
    <w:rsid w:val="361E77A8"/>
    <w:rsid w:val="36237179"/>
    <w:rsid w:val="36343134"/>
    <w:rsid w:val="36372C24"/>
    <w:rsid w:val="363A4674"/>
    <w:rsid w:val="36401AD9"/>
    <w:rsid w:val="36443FB0"/>
    <w:rsid w:val="365277EA"/>
    <w:rsid w:val="36540285"/>
    <w:rsid w:val="36545C9A"/>
    <w:rsid w:val="36592B9B"/>
    <w:rsid w:val="36736D3A"/>
    <w:rsid w:val="367E0853"/>
    <w:rsid w:val="36857E34"/>
    <w:rsid w:val="36C66D6E"/>
    <w:rsid w:val="36E8434B"/>
    <w:rsid w:val="36E96615"/>
    <w:rsid w:val="37024FE0"/>
    <w:rsid w:val="3708281A"/>
    <w:rsid w:val="37296A11"/>
    <w:rsid w:val="372E5DD5"/>
    <w:rsid w:val="372F6D3F"/>
    <w:rsid w:val="373D20B9"/>
    <w:rsid w:val="3772660A"/>
    <w:rsid w:val="379F4F25"/>
    <w:rsid w:val="37CF580A"/>
    <w:rsid w:val="37D64A9E"/>
    <w:rsid w:val="37E32B09"/>
    <w:rsid w:val="37F039D3"/>
    <w:rsid w:val="37F232A7"/>
    <w:rsid w:val="38172D0E"/>
    <w:rsid w:val="38415FDC"/>
    <w:rsid w:val="384560FA"/>
    <w:rsid w:val="38507FCD"/>
    <w:rsid w:val="38547ABE"/>
    <w:rsid w:val="385C2E16"/>
    <w:rsid w:val="386D2FB5"/>
    <w:rsid w:val="38740160"/>
    <w:rsid w:val="387B329C"/>
    <w:rsid w:val="387E0FDF"/>
    <w:rsid w:val="38912AC0"/>
    <w:rsid w:val="38995E18"/>
    <w:rsid w:val="38A04AB1"/>
    <w:rsid w:val="38A50319"/>
    <w:rsid w:val="38C509BB"/>
    <w:rsid w:val="38F35529"/>
    <w:rsid w:val="3911775D"/>
    <w:rsid w:val="39182437"/>
    <w:rsid w:val="392A081F"/>
    <w:rsid w:val="3938118D"/>
    <w:rsid w:val="3949284C"/>
    <w:rsid w:val="394A0EC1"/>
    <w:rsid w:val="395C1320"/>
    <w:rsid w:val="39714220"/>
    <w:rsid w:val="39785A2E"/>
    <w:rsid w:val="397F0B6A"/>
    <w:rsid w:val="397F31CA"/>
    <w:rsid w:val="398119E4"/>
    <w:rsid w:val="39965EB4"/>
    <w:rsid w:val="399B1364"/>
    <w:rsid w:val="39A5349E"/>
    <w:rsid w:val="39B00406"/>
    <w:rsid w:val="39C24EFB"/>
    <w:rsid w:val="39C45525"/>
    <w:rsid w:val="39C66799"/>
    <w:rsid w:val="39CE1AF2"/>
    <w:rsid w:val="39D37108"/>
    <w:rsid w:val="39F50E2C"/>
    <w:rsid w:val="39F63A08"/>
    <w:rsid w:val="39F63F01"/>
    <w:rsid w:val="39FE7FF5"/>
    <w:rsid w:val="3A033549"/>
    <w:rsid w:val="3A06128C"/>
    <w:rsid w:val="3A1B105D"/>
    <w:rsid w:val="3A2D6818"/>
    <w:rsid w:val="3A3967FC"/>
    <w:rsid w:val="3A441EEC"/>
    <w:rsid w:val="3A4B645F"/>
    <w:rsid w:val="3A7E0E22"/>
    <w:rsid w:val="3A810912"/>
    <w:rsid w:val="3ABC58FA"/>
    <w:rsid w:val="3ACF78CF"/>
    <w:rsid w:val="3AE315CD"/>
    <w:rsid w:val="3AFA0DF0"/>
    <w:rsid w:val="3AFC4BC0"/>
    <w:rsid w:val="3B021A53"/>
    <w:rsid w:val="3B0F3EEE"/>
    <w:rsid w:val="3B110BFD"/>
    <w:rsid w:val="3B190B4B"/>
    <w:rsid w:val="3B3561BD"/>
    <w:rsid w:val="3B563B4D"/>
    <w:rsid w:val="3B5A188F"/>
    <w:rsid w:val="3B712735"/>
    <w:rsid w:val="3B826970"/>
    <w:rsid w:val="3B8F6348"/>
    <w:rsid w:val="3BAC7C11"/>
    <w:rsid w:val="3BB05953"/>
    <w:rsid w:val="3BC35686"/>
    <w:rsid w:val="3BC9429A"/>
    <w:rsid w:val="3BD535D7"/>
    <w:rsid w:val="3BDE7B22"/>
    <w:rsid w:val="3BE5643A"/>
    <w:rsid w:val="3BEB0739"/>
    <w:rsid w:val="3BEE0229"/>
    <w:rsid w:val="3BEF6BD6"/>
    <w:rsid w:val="3C047A4D"/>
    <w:rsid w:val="3C1C4D96"/>
    <w:rsid w:val="3C261771"/>
    <w:rsid w:val="3C29300F"/>
    <w:rsid w:val="3C340332"/>
    <w:rsid w:val="3C502C92"/>
    <w:rsid w:val="3C504A40"/>
    <w:rsid w:val="3C5938F5"/>
    <w:rsid w:val="3C6504EB"/>
    <w:rsid w:val="3C6A5B02"/>
    <w:rsid w:val="3C6E4EC6"/>
    <w:rsid w:val="3C7F27FA"/>
    <w:rsid w:val="3CB4056A"/>
    <w:rsid w:val="3CBC5155"/>
    <w:rsid w:val="3CC316B6"/>
    <w:rsid w:val="3CCB40C7"/>
    <w:rsid w:val="3CD218F9"/>
    <w:rsid w:val="3CEB6517"/>
    <w:rsid w:val="3D0C6691"/>
    <w:rsid w:val="3D1141CF"/>
    <w:rsid w:val="3D255ECD"/>
    <w:rsid w:val="3D2F28A7"/>
    <w:rsid w:val="3D3C66AD"/>
    <w:rsid w:val="3D3E5B6F"/>
    <w:rsid w:val="3D464D03"/>
    <w:rsid w:val="3D473D67"/>
    <w:rsid w:val="3D4C16AB"/>
    <w:rsid w:val="3D4D541E"/>
    <w:rsid w:val="3D510A70"/>
    <w:rsid w:val="3D5228D4"/>
    <w:rsid w:val="3D6562C9"/>
    <w:rsid w:val="3D7815DA"/>
    <w:rsid w:val="3D7A7762"/>
    <w:rsid w:val="3DA212CB"/>
    <w:rsid w:val="3DA94408"/>
    <w:rsid w:val="3DB8289D"/>
    <w:rsid w:val="3DBD4357"/>
    <w:rsid w:val="3DC4771F"/>
    <w:rsid w:val="3DCB0822"/>
    <w:rsid w:val="3DD35929"/>
    <w:rsid w:val="3DD60F75"/>
    <w:rsid w:val="3DE25B6C"/>
    <w:rsid w:val="3DE60772"/>
    <w:rsid w:val="3DE713D4"/>
    <w:rsid w:val="3DE90B20"/>
    <w:rsid w:val="3DFF04CC"/>
    <w:rsid w:val="3E2C64D5"/>
    <w:rsid w:val="3E2C6DE7"/>
    <w:rsid w:val="3E3A1504"/>
    <w:rsid w:val="3E4203B8"/>
    <w:rsid w:val="3E495BEB"/>
    <w:rsid w:val="3E4B1963"/>
    <w:rsid w:val="3E614CE2"/>
    <w:rsid w:val="3E691DE9"/>
    <w:rsid w:val="3E693B97"/>
    <w:rsid w:val="3E72001C"/>
    <w:rsid w:val="3E984202"/>
    <w:rsid w:val="3E9A5F18"/>
    <w:rsid w:val="3EBC016B"/>
    <w:rsid w:val="3EBC4E5D"/>
    <w:rsid w:val="3ECA2888"/>
    <w:rsid w:val="3EDB4A95"/>
    <w:rsid w:val="3EE576C2"/>
    <w:rsid w:val="3EEB0A50"/>
    <w:rsid w:val="3EED2C60"/>
    <w:rsid w:val="3EF42373"/>
    <w:rsid w:val="3EF67B21"/>
    <w:rsid w:val="3EF772C1"/>
    <w:rsid w:val="3EF773F5"/>
    <w:rsid w:val="3EF94F1B"/>
    <w:rsid w:val="3F036C51"/>
    <w:rsid w:val="3F055FB6"/>
    <w:rsid w:val="3F36381E"/>
    <w:rsid w:val="3F4E6449"/>
    <w:rsid w:val="3F513170"/>
    <w:rsid w:val="3F581BE7"/>
    <w:rsid w:val="3F5C2528"/>
    <w:rsid w:val="3F7722E4"/>
    <w:rsid w:val="3F9D1D4A"/>
    <w:rsid w:val="3FA532F5"/>
    <w:rsid w:val="3FA7706D"/>
    <w:rsid w:val="3FB44AD4"/>
    <w:rsid w:val="3FDD65EB"/>
    <w:rsid w:val="3FDE56EE"/>
    <w:rsid w:val="3FDF6807"/>
    <w:rsid w:val="3FE21E53"/>
    <w:rsid w:val="3FF57DD8"/>
    <w:rsid w:val="3FFB2F15"/>
    <w:rsid w:val="40041DC9"/>
    <w:rsid w:val="40055B41"/>
    <w:rsid w:val="400C5122"/>
    <w:rsid w:val="400D6E3A"/>
    <w:rsid w:val="40151FE5"/>
    <w:rsid w:val="401B44D0"/>
    <w:rsid w:val="402266F3"/>
    <w:rsid w:val="40477F08"/>
    <w:rsid w:val="404C3770"/>
    <w:rsid w:val="40714F85"/>
    <w:rsid w:val="407A652F"/>
    <w:rsid w:val="407E2D76"/>
    <w:rsid w:val="408847A8"/>
    <w:rsid w:val="40ED3976"/>
    <w:rsid w:val="40ED6D01"/>
    <w:rsid w:val="40F40090"/>
    <w:rsid w:val="40FA4F7A"/>
    <w:rsid w:val="4105335E"/>
    <w:rsid w:val="410F0A26"/>
    <w:rsid w:val="41141282"/>
    <w:rsid w:val="411E7700"/>
    <w:rsid w:val="41232723"/>
    <w:rsid w:val="412F2E76"/>
    <w:rsid w:val="41362456"/>
    <w:rsid w:val="414032D5"/>
    <w:rsid w:val="414D77A0"/>
    <w:rsid w:val="41557B95"/>
    <w:rsid w:val="415D5C35"/>
    <w:rsid w:val="417C34B1"/>
    <w:rsid w:val="41821120"/>
    <w:rsid w:val="418A27A2"/>
    <w:rsid w:val="419001E6"/>
    <w:rsid w:val="41AF045B"/>
    <w:rsid w:val="41B11ADD"/>
    <w:rsid w:val="41EA3241"/>
    <w:rsid w:val="41EF130C"/>
    <w:rsid w:val="41F36599"/>
    <w:rsid w:val="42091919"/>
    <w:rsid w:val="421A3B26"/>
    <w:rsid w:val="421F113C"/>
    <w:rsid w:val="422A2D23"/>
    <w:rsid w:val="422E722B"/>
    <w:rsid w:val="423D15C3"/>
    <w:rsid w:val="423F264A"/>
    <w:rsid w:val="42440BA3"/>
    <w:rsid w:val="4257387A"/>
    <w:rsid w:val="425C4A10"/>
    <w:rsid w:val="425D7EB7"/>
    <w:rsid w:val="426254CD"/>
    <w:rsid w:val="42805400"/>
    <w:rsid w:val="4289028D"/>
    <w:rsid w:val="429338D8"/>
    <w:rsid w:val="42982C9D"/>
    <w:rsid w:val="429E4757"/>
    <w:rsid w:val="42A96DC8"/>
    <w:rsid w:val="42BA0E65"/>
    <w:rsid w:val="42F51E9D"/>
    <w:rsid w:val="42FC7797"/>
    <w:rsid w:val="430640AA"/>
    <w:rsid w:val="43104F29"/>
    <w:rsid w:val="43152C43"/>
    <w:rsid w:val="43217136"/>
    <w:rsid w:val="43223F1E"/>
    <w:rsid w:val="432B35CB"/>
    <w:rsid w:val="432D1637"/>
    <w:rsid w:val="433D6A8A"/>
    <w:rsid w:val="4346094B"/>
    <w:rsid w:val="434A08D3"/>
    <w:rsid w:val="43523446"/>
    <w:rsid w:val="436B215F"/>
    <w:rsid w:val="4374370A"/>
    <w:rsid w:val="437A2E15"/>
    <w:rsid w:val="437B23A2"/>
    <w:rsid w:val="438C0A54"/>
    <w:rsid w:val="438F22F2"/>
    <w:rsid w:val="43AC6A00"/>
    <w:rsid w:val="43B9274A"/>
    <w:rsid w:val="43C32EED"/>
    <w:rsid w:val="43F403A7"/>
    <w:rsid w:val="43FF1225"/>
    <w:rsid w:val="440700DA"/>
    <w:rsid w:val="440F51E1"/>
    <w:rsid w:val="4413082D"/>
    <w:rsid w:val="44306472"/>
    <w:rsid w:val="4447497A"/>
    <w:rsid w:val="444E7AB7"/>
    <w:rsid w:val="445175A7"/>
    <w:rsid w:val="446731BD"/>
    <w:rsid w:val="446B68BB"/>
    <w:rsid w:val="447D214A"/>
    <w:rsid w:val="4487121B"/>
    <w:rsid w:val="44882861"/>
    <w:rsid w:val="44A27E03"/>
    <w:rsid w:val="44D51F86"/>
    <w:rsid w:val="44DE167D"/>
    <w:rsid w:val="44E65086"/>
    <w:rsid w:val="44F22B38"/>
    <w:rsid w:val="44F41C1A"/>
    <w:rsid w:val="44FD328B"/>
    <w:rsid w:val="44FF34A7"/>
    <w:rsid w:val="45004F46"/>
    <w:rsid w:val="451E392D"/>
    <w:rsid w:val="451F76A5"/>
    <w:rsid w:val="4537679D"/>
    <w:rsid w:val="45383EA0"/>
    <w:rsid w:val="453F0F59"/>
    <w:rsid w:val="454669E0"/>
    <w:rsid w:val="45800144"/>
    <w:rsid w:val="45822A6E"/>
    <w:rsid w:val="45B1654F"/>
    <w:rsid w:val="45C06792"/>
    <w:rsid w:val="45C24805"/>
    <w:rsid w:val="45C473C1"/>
    <w:rsid w:val="45D95AA6"/>
    <w:rsid w:val="45E06F21"/>
    <w:rsid w:val="46003033"/>
    <w:rsid w:val="460A2104"/>
    <w:rsid w:val="461940F5"/>
    <w:rsid w:val="461B60BF"/>
    <w:rsid w:val="46223D03"/>
    <w:rsid w:val="463E3B5B"/>
    <w:rsid w:val="463E49BE"/>
    <w:rsid w:val="464C0026"/>
    <w:rsid w:val="4651388E"/>
    <w:rsid w:val="4654527A"/>
    <w:rsid w:val="466C691A"/>
    <w:rsid w:val="46767799"/>
    <w:rsid w:val="467D0B27"/>
    <w:rsid w:val="467E0432"/>
    <w:rsid w:val="468455FF"/>
    <w:rsid w:val="46951935"/>
    <w:rsid w:val="46A165C4"/>
    <w:rsid w:val="46BF4C9C"/>
    <w:rsid w:val="46C57254"/>
    <w:rsid w:val="46C82208"/>
    <w:rsid w:val="46DE51C4"/>
    <w:rsid w:val="46E05232"/>
    <w:rsid w:val="46EE5D5E"/>
    <w:rsid w:val="46F15618"/>
    <w:rsid w:val="46F54B62"/>
    <w:rsid w:val="46FC7C9E"/>
    <w:rsid w:val="4707219F"/>
    <w:rsid w:val="47086643"/>
    <w:rsid w:val="470E5B90"/>
    <w:rsid w:val="471F573B"/>
    <w:rsid w:val="472114B3"/>
    <w:rsid w:val="47282841"/>
    <w:rsid w:val="473471DC"/>
    <w:rsid w:val="4746716B"/>
    <w:rsid w:val="47664D00"/>
    <w:rsid w:val="47745A86"/>
    <w:rsid w:val="47925F0D"/>
    <w:rsid w:val="47996AA7"/>
    <w:rsid w:val="479E7FE4"/>
    <w:rsid w:val="47A6419B"/>
    <w:rsid w:val="47A92712"/>
    <w:rsid w:val="47C05B99"/>
    <w:rsid w:val="47E0311C"/>
    <w:rsid w:val="47E32C0C"/>
    <w:rsid w:val="47E744AA"/>
    <w:rsid w:val="47E92D2B"/>
    <w:rsid w:val="47ED1C8A"/>
    <w:rsid w:val="47ED5E60"/>
    <w:rsid w:val="480213D0"/>
    <w:rsid w:val="48233009"/>
    <w:rsid w:val="482A25E9"/>
    <w:rsid w:val="48733F90"/>
    <w:rsid w:val="487D54D2"/>
    <w:rsid w:val="48894BB5"/>
    <w:rsid w:val="488E2B78"/>
    <w:rsid w:val="48910472"/>
    <w:rsid w:val="48AB197C"/>
    <w:rsid w:val="48B06F92"/>
    <w:rsid w:val="48BB76E5"/>
    <w:rsid w:val="48BD520B"/>
    <w:rsid w:val="48D16F09"/>
    <w:rsid w:val="48D20808"/>
    <w:rsid w:val="48DA400F"/>
    <w:rsid w:val="48E24C72"/>
    <w:rsid w:val="48E76A7C"/>
    <w:rsid w:val="48F30C2D"/>
    <w:rsid w:val="48FD1AAC"/>
    <w:rsid w:val="490746D8"/>
    <w:rsid w:val="4929171E"/>
    <w:rsid w:val="49331971"/>
    <w:rsid w:val="494B633B"/>
    <w:rsid w:val="4972249A"/>
    <w:rsid w:val="497D499A"/>
    <w:rsid w:val="498128F6"/>
    <w:rsid w:val="498634A8"/>
    <w:rsid w:val="49885887"/>
    <w:rsid w:val="498A77E3"/>
    <w:rsid w:val="498D72D3"/>
    <w:rsid w:val="49942410"/>
    <w:rsid w:val="49A62143"/>
    <w:rsid w:val="49A63EF1"/>
    <w:rsid w:val="49B22896"/>
    <w:rsid w:val="49CC2EDA"/>
    <w:rsid w:val="49E107E1"/>
    <w:rsid w:val="49E75AFC"/>
    <w:rsid w:val="49EA2030"/>
    <w:rsid w:val="49EB7B56"/>
    <w:rsid w:val="49FB0C40"/>
    <w:rsid w:val="4A143650"/>
    <w:rsid w:val="4A372676"/>
    <w:rsid w:val="4A38723F"/>
    <w:rsid w:val="4A3E1460"/>
    <w:rsid w:val="4A605AF9"/>
    <w:rsid w:val="4A631DE2"/>
    <w:rsid w:val="4A77763C"/>
    <w:rsid w:val="4A791606"/>
    <w:rsid w:val="4A7B712C"/>
    <w:rsid w:val="4A7E793B"/>
    <w:rsid w:val="4A9D3546"/>
    <w:rsid w:val="4A9D70A2"/>
    <w:rsid w:val="4AA523FB"/>
    <w:rsid w:val="4AA93C99"/>
    <w:rsid w:val="4AB7721B"/>
    <w:rsid w:val="4AB8753E"/>
    <w:rsid w:val="4AC24D5B"/>
    <w:rsid w:val="4ACF1226"/>
    <w:rsid w:val="4AD0593B"/>
    <w:rsid w:val="4AD45C7D"/>
    <w:rsid w:val="4AD8457E"/>
    <w:rsid w:val="4ADC0900"/>
    <w:rsid w:val="4AE16948"/>
    <w:rsid w:val="4AE34174"/>
    <w:rsid w:val="4AEC002A"/>
    <w:rsid w:val="4B0E7FA0"/>
    <w:rsid w:val="4B215F25"/>
    <w:rsid w:val="4B307F16"/>
    <w:rsid w:val="4B35377F"/>
    <w:rsid w:val="4B3B6134"/>
    <w:rsid w:val="4B743D13"/>
    <w:rsid w:val="4BBD5522"/>
    <w:rsid w:val="4BBF129A"/>
    <w:rsid w:val="4BBF1BB1"/>
    <w:rsid w:val="4BC0573E"/>
    <w:rsid w:val="4BD20FCE"/>
    <w:rsid w:val="4C251A45"/>
    <w:rsid w:val="4C5E4F57"/>
    <w:rsid w:val="4C5E6D05"/>
    <w:rsid w:val="4C6205A3"/>
    <w:rsid w:val="4C7C04B3"/>
    <w:rsid w:val="4C820C46"/>
    <w:rsid w:val="4C885B30"/>
    <w:rsid w:val="4C8C5620"/>
    <w:rsid w:val="4C9B1D07"/>
    <w:rsid w:val="4C9D15DC"/>
    <w:rsid w:val="4CC0176E"/>
    <w:rsid w:val="4CD07C03"/>
    <w:rsid w:val="4CDD40CE"/>
    <w:rsid w:val="4CE97906"/>
    <w:rsid w:val="4CEC60BF"/>
    <w:rsid w:val="4D023B34"/>
    <w:rsid w:val="4D0C050F"/>
    <w:rsid w:val="4D0D0D1E"/>
    <w:rsid w:val="4D16138E"/>
    <w:rsid w:val="4D1A2C2C"/>
    <w:rsid w:val="4D1D271C"/>
    <w:rsid w:val="4D332D40"/>
    <w:rsid w:val="4D4759EB"/>
    <w:rsid w:val="4D4C108B"/>
    <w:rsid w:val="4D704F42"/>
    <w:rsid w:val="4D844549"/>
    <w:rsid w:val="4DA1466C"/>
    <w:rsid w:val="4DA93FB0"/>
    <w:rsid w:val="4DAC3231"/>
    <w:rsid w:val="4DB23369"/>
    <w:rsid w:val="4DDE1EAC"/>
    <w:rsid w:val="4DE14C7E"/>
    <w:rsid w:val="4DF8372F"/>
    <w:rsid w:val="4E2F0959"/>
    <w:rsid w:val="4E355844"/>
    <w:rsid w:val="4E52289A"/>
    <w:rsid w:val="4E6F7D29"/>
    <w:rsid w:val="4E712D20"/>
    <w:rsid w:val="4E9B4E59"/>
    <w:rsid w:val="4EB33338"/>
    <w:rsid w:val="4ED16067"/>
    <w:rsid w:val="4EDC0884"/>
    <w:rsid w:val="4EE07EA5"/>
    <w:rsid w:val="4EEA223F"/>
    <w:rsid w:val="4EFA2E57"/>
    <w:rsid w:val="4F075432"/>
    <w:rsid w:val="4F095DD4"/>
    <w:rsid w:val="4F0A10D5"/>
    <w:rsid w:val="4F2820B6"/>
    <w:rsid w:val="4F2A4BBE"/>
    <w:rsid w:val="4F2D5F5D"/>
    <w:rsid w:val="4F305E92"/>
    <w:rsid w:val="4F3D0E54"/>
    <w:rsid w:val="4F42646A"/>
    <w:rsid w:val="4F4A531F"/>
    <w:rsid w:val="4F6E725F"/>
    <w:rsid w:val="4F9273F2"/>
    <w:rsid w:val="4FA62E9D"/>
    <w:rsid w:val="4FAC7D88"/>
    <w:rsid w:val="4FB1539E"/>
    <w:rsid w:val="4FB53B38"/>
    <w:rsid w:val="4FCC3F86"/>
    <w:rsid w:val="4FD35314"/>
    <w:rsid w:val="4FD55530"/>
    <w:rsid w:val="4FD63A44"/>
    <w:rsid w:val="4FE44631"/>
    <w:rsid w:val="4FED4628"/>
    <w:rsid w:val="4FEE65F2"/>
    <w:rsid w:val="4FFC0D0F"/>
    <w:rsid w:val="500C015A"/>
    <w:rsid w:val="500F3523"/>
    <w:rsid w:val="50137E07"/>
    <w:rsid w:val="502A587C"/>
    <w:rsid w:val="50510340"/>
    <w:rsid w:val="50554D66"/>
    <w:rsid w:val="505561CC"/>
    <w:rsid w:val="50874A7C"/>
    <w:rsid w:val="508C2093"/>
    <w:rsid w:val="509826F1"/>
    <w:rsid w:val="50B25872"/>
    <w:rsid w:val="50BA6DBE"/>
    <w:rsid w:val="50CC248F"/>
    <w:rsid w:val="50D34C8C"/>
    <w:rsid w:val="50DB0924"/>
    <w:rsid w:val="50DC644B"/>
    <w:rsid w:val="50F352E5"/>
    <w:rsid w:val="510F4A72"/>
    <w:rsid w:val="51136310"/>
    <w:rsid w:val="51226553"/>
    <w:rsid w:val="51234079"/>
    <w:rsid w:val="51257DF2"/>
    <w:rsid w:val="51274842"/>
    <w:rsid w:val="51421E8A"/>
    <w:rsid w:val="515D758B"/>
    <w:rsid w:val="51654692"/>
    <w:rsid w:val="51656440"/>
    <w:rsid w:val="51722037"/>
    <w:rsid w:val="51786173"/>
    <w:rsid w:val="518B5BEF"/>
    <w:rsid w:val="51907133"/>
    <w:rsid w:val="51BB2504"/>
    <w:rsid w:val="51C23892"/>
    <w:rsid w:val="51CC64BF"/>
    <w:rsid w:val="51F31C9E"/>
    <w:rsid w:val="52065E75"/>
    <w:rsid w:val="52103156"/>
    <w:rsid w:val="52120376"/>
    <w:rsid w:val="521F2A93"/>
    <w:rsid w:val="524424F9"/>
    <w:rsid w:val="52462715"/>
    <w:rsid w:val="524D5852"/>
    <w:rsid w:val="52550248"/>
    <w:rsid w:val="52595FA5"/>
    <w:rsid w:val="525E35BB"/>
    <w:rsid w:val="526572D0"/>
    <w:rsid w:val="526861E8"/>
    <w:rsid w:val="529808E4"/>
    <w:rsid w:val="529C0587"/>
    <w:rsid w:val="52A116FA"/>
    <w:rsid w:val="52A66D10"/>
    <w:rsid w:val="52AB2079"/>
    <w:rsid w:val="52B256B5"/>
    <w:rsid w:val="52B6041C"/>
    <w:rsid w:val="52C04276"/>
    <w:rsid w:val="52C65345"/>
    <w:rsid w:val="52CD0741"/>
    <w:rsid w:val="52D7511B"/>
    <w:rsid w:val="52E40B86"/>
    <w:rsid w:val="52E65221"/>
    <w:rsid w:val="52EA12F3"/>
    <w:rsid w:val="52EA4E4F"/>
    <w:rsid w:val="52ED41C0"/>
    <w:rsid w:val="5311062D"/>
    <w:rsid w:val="531719BC"/>
    <w:rsid w:val="5317669F"/>
    <w:rsid w:val="53177C0E"/>
    <w:rsid w:val="531D5224"/>
    <w:rsid w:val="5324222F"/>
    <w:rsid w:val="53285977"/>
    <w:rsid w:val="5334256E"/>
    <w:rsid w:val="53394028"/>
    <w:rsid w:val="534722A1"/>
    <w:rsid w:val="534A7618"/>
    <w:rsid w:val="536C61AC"/>
    <w:rsid w:val="537904C0"/>
    <w:rsid w:val="539A6591"/>
    <w:rsid w:val="539D45B7"/>
    <w:rsid w:val="53AF7E46"/>
    <w:rsid w:val="53B44B0B"/>
    <w:rsid w:val="53E96AD1"/>
    <w:rsid w:val="540930BB"/>
    <w:rsid w:val="540E2DBF"/>
    <w:rsid w:val="541128AF"/>
    <w:rsid w:val="541D74A6"/>
    <w:rsid w:val="54302D35"/>
    <w:rsid w:val="544468CB"/>
    <w:rsid w:val="544D7D8B"/>
    <w:rsid w:val="545F7ABE"/>
    <w:rsid w:val="546E0B85"/>
    <w:rsid w:val="54705828"/>
    <w:rsid w:val="549F7EBB"/>
    <w:rsid w:val="54A6749B"/>
    <w:rsid w:val="54BC0A6D"/>
    <w:rsid w:val="54CF07A0"/>
    <w:rsid w:val="54E56216"/>
    <w:rsid w:val="55061CE8"/>
    <w:rsid w:val="55063143"/>
    <w:rsid w:val="550A17D8"/>
    <w:rsid w:val="55164621"/>
    <w:rsid w:val="5520724E"/>
    <w:rsid w:val="554405DC"/>
    <w:rsid w:val="554854EB"/>
    <w:rsid w:val="554E3E3D"/>
    <w:rsid w:val="55651104"/>
    <w:rsid w:val="556F295D"/>
    <w:rsid w:val="557B0928"/>
    <w:rsid w:val="5583158B"/>
    <w:rsid w:val="55943798"/>
    <w:rsid w:val="55A84F8D"/>
    <w:rsid w:val="55A97243"/>
    <w:rsid w:val="55D83684"/>
    <w:rsid w:val="55ED318A"/>
    <w:rsid w:val="55F40740"/>
    <w:rsid w:val="56005579"/>
    <w:rsid w:val="56130B60"/>
    <w:rsid w:val="561A3C9D"/>
    <w:rsid w:val="56256E6F"/>
    <w:rsid w:val="56276A46"/>
    <w:rsid w:val="563441D3"/>
    <w:rsid w:val="5637484F"/>
    <w:rsid w:val="563A60ED"/>
    <w:rsid w:val="56490EEB"/>
    <w:rsid w:val="565D002E"/>
    <w:rsid w:val="565E4F71"/>
    <w:rsid w:val="5664316A"/>
    <w:rsid w:val="5672406D"/>
    <w:rsid w:val="56791DFC"/>
    <w:rsid w:val="56903F5F"/>
    <w:rsid w:val="5692715E"/>
    <w:rsid w:val="56981CA2"/>
    <w:rsid w:val="569C0B56"/>
    <w:rsid w:val="56BC0DE5"/>
    <w:rsid w:val="56C022E1"/>
    <w:rsid w:val="56C43C09"/>
    <w:rsid w:val="56C6601F"/>
    <w:rsid w:val="56CD51B3"/>
    <w:rsid w:val="56E61DD1"/>
    <w:rsid w:val="56EB388B"/>
    <w:rsid w:val="570109B9"/>
    <w:rsid w:val="57016C51"/>
    <w:rsid w:val="57064221"/>
    <w:rsid w:val="570D1A54"/>
    <w:rsid w:val="57212E09"/>
    <w:rsid w:val="573174F0"/>
    <w:rsid w:val="574511ED"/>
    <w:rsid w:val="574D00A2"/>
    <w:rsid w:val="5765363E"/>
    <w:rsid w:val="576B22D6"/>
    <w:rsid w:val="57716B51"/>
    <w:rsid w:val="57792C45"/>
    <w:rsid w:val="57825F9E"/>
    <w:rsid w:val="5782603F"/>
    <w:rsid w:val="579857A6"/>
    <w:rsid w:val="57996E43"/>
    <w:rsid w:val="57A9177C"/>
    <w:rsid w:val="57B26F93"/>
    <w:rsid w:val="57BB325E"/>
    <w:rsid w:val="57CF2865"/>
    <w:rsid w:val="57D305A7"/>
    <w:rsid w:val="57DB2592"/>
    <w:rsid w:val="57E52089"/>
    <w:rsid w:val="57E671B6"/>
    <w:rsid w:val="57E914A6"/>
    <w:rsid w:val="57F563D4"/>
    <w:rsid w:val="58030761"/>
    <w:rsid w:val="5806440C"/>
    <w:rsid w:val="58070251"/>
    <w:rsid w:val="582B05AD"/>
    <w:rsid w:val="582E57DE"/>
    <w:rsid w:val="583D1EC5"/>
    <w:rsid w:val="583F3CCF"/>
    <w:rsid w:val="58417026"/>
    <w:rsid w:val="584414A5"/>
    <w:rsid w:val="58533496"/>
    <w:rsid w:val="58586CFE"/>
    <w:rsid w:val="58682C37"/>
    <w:rsid w:val="58733B38"/>
    <w:rsid w:val="58737694"/>
    <w:rsid w:val="58873140"/>
    <w:rsid w:val="58922210"/>
    <w:rsid w:val="589917F1"/>
    <w:rsid w:val="58A67A6A"/>
    <w:rsid w:val="58A749DF"/>
    <w:rsid w:val="58B852E0"/>
    <w:rsid w:val="58BD6B62"/>
    <w:rsid w:val="58C44394"/>
    <w:rsid w:val="58C63C68"/>
    <w:rsid w:val="590E3A2A"/>
    <w:rsid w:val="5915074C"/>
    <w:rsid w:val="591C5F7E"/>
    <w:rsid w:val="591E3AA4"/>
    <w:rsid w:val="59262959"/>
    <w:rsid w:val="595B0854"/>
    <w:rsid w:val="59662CE4"/>
    <w:rsid w:val="59710078"/>
    <w:rsid w:val="59711228"/>
    <w:rsid w:val="597B0EF6"/>
    <w:rsid w:val="599975CF"/>
    <w:rsid w:val="59A321FB"/>
    <w:rsid w:val="59B47F65"/>
    <w:rsid w:val="59DD3B61"/>
    <w:rsid w:val="59DF76D7"/>
    <w:rsid w:val="59E074F3"/>
    <w:rsid w:val="59FB2037"/>
    <w:rsid w:val="5A13112F"/>
    <w:rsid w:val="5A141D12"/>
    <w:rsid w:val="5A1B4488"/>
    <w:rsid w:val="5A2E7D17"/>
    <w:rsid w:val="5A355549"/>
    <w:rsid w:val="5A4F7C8D"/>
    <w:rsid w:val="5A53614E"/>
    <w:rsid w:val="5A5A0B0C"/>
    <w:rsid w:val="5A5D23AA"/>
    <w:rsid w:val="5A681B32"/>
    <w:rsid w:val="5A6C083F"/>
    <w:rsid w:val="5A86434D"/>
    <w:rsid w:val="5A875679"/>
    <w:rsid w:val="5A985AD8"/>
    <w:rsid w:val="5AB3646E"/>
    <w:rsid w:val="5AB53D42"/>
    <w:rsid w:val="5ACD5782"/>
    <w:rsid w:val="5ACE63A1"/>
    <w:rsid w:val="5AD654CA"/>
    <w:rsid w:val="5ADB46FF"/>
    <w:rsid w:val="5AFA6DB3"/>
    <w:rsid w:val="5AFF3461"/>
    <w:rsid w:val="5AFF7905"/>
    <w:rsid w:val="5B0867BA"/>
    <w:rsid w:val="5B156068"/>
    <w:rsid w:val="5B1E422F"/>
    <w:rsid w:val="5B1F58B2"/>
    <w:rsid w:val="5B241E13"/>
    <w:rsid w:val="5B294982"/>
    <w:rsid w:val="5B3752F1"/>
    <w:rsid w:val="5B48305A"/>
    <w:rsid w:val="5B5437AD"/>
    <w:rsid w:val="5B7F7D00"/>
    <w:rsid w:val="5B81656C"/>
    <w:rsid w:val="5B9444F1"/>
    <w:rsid w:val="5B9C5154"/>
    <w:rsid w:val="5BA65F5A"/>
    <w:rsid w:val="5BDB2208"/>
    <w:rsid w:val="5BEF34D6"/>
    <w:rsid w:val="5BFE196B"/>
    <w:rsid w:val="5C0E36AA"/>
    <w:rsid w:val="5C14118E"/>
    <w:rsid w:val="5C15416A"/>
    <w:rsid w:val="5C221AFD"/>
    <w:rsid w:val="5C2869E8"/>
    <w:rsid w:val="5C2A4583"/>
    <w:rsid w:val="5C2D0DC7"/>
    <w:rsid w:val="5C3A70D7"/>
    <w:rsid w:val="5C3F5736"/>
    <w:rsid w:val="5C530279"/>
    <w:rsid w:val="5C6914DA"/>
    <w:rsid w:val="5C6B35CE"/>
    <w:rsid w:val="5C720E3A"/>
    <w:rsid w:val="5C7A35F4"/>
    <w:rsid w:val="5C7C3A8F"/>
    <w:rsid w:val="5C7F0CFE"/>
    <w:rsid w:val="5C9722CB"/>
    <w:rsid w:val="5C9D2F32"/>
    <w:rsid w:val="5C9F703E"/>
    <w:rsid w:val="5CA442C0"/>
    <w:rsid w:val="5CA81F16"/>
    <w:rsid w:val="5CAC13C7"/>
    <w:rsid w:val="5CAD5C12"/>
    <w:rsid w:val="5CB0091F"/>
    <w:rsid w:val="5CB0535B"/>
    <w:rsid w:val="5CB07109"/>
    <w:rsid w:val="5CB63FF4"/>
    <w:rsid w:val="5CC36606"/>
    <w:rsid w:val="5CC6692D"/>
    <w:rsid w:val="5CE13766"/>
    <w:rsid w:val="5CFB5231"/>
    <w:rsid w:val="5CFE64A1"/>
    <w:rsid w:val="5D02548B"/>
    <w:rsid w:val="5D1A254C"/>
    <w:rsid w:val="5D331AE8"/>
    <w:rsid w:val="5D333896"/>
    <w:rsid w:val="5D395350"/>
    <w:rsid w:val="5D3F048D"/>
    <w:rsid w:val="5D484DE6"/>
    <w:rsid w:val="5D521F6E"/>
    <w:rsid w:val="5D600B2F"/>
    <w:rsid w:val="5D647EF4"/>
    <w:rsid w:val="5D706898"/>
    <w:rsid w:val="5D744F3E"/>
    <w:rsid w:val="5D7719D5"/>
    <w:rsid w:val="5D8D2FA6"/>
    <w:rsid w:val="5D964D1A"/>
    <w:rsid w:val="5DA54794"/>
    <w:rsid w:val="5DAD641C"/>
    <w:rsid w:val="5DB76275"/>
    <w:rsid w:val="5DB852BA"/>
    <w:rsid w:val="5DBA1BF8"/>
    <w:rsid w:val="5DBD38C7"/>
    <w:rsid w:val="5DC34C1A"/>
    <w:rsid w:val="5DD35E0B"/>
    <w:rsid w:val="5DD617DB"/>
    <w:rsid w:val="5DDE6DED"/>
    <w:rsid w:val="5DEE3610"/>
    <w:rsid w:val="5DF272AD"/>
    <w:rsid w:val="5DF34FAD"/>
    <w:rsid w:val="5E08087F"/>
    <w:rsid w:val="5E0B4D95"/>
    <w:rsid w:val="5E115985"/>
    <w:rsid w:val="5E14191A"/>
    <w:rsid w:val="5E190CDE"/>
    <w:rsid w:val="5E196F30"/>
    <w:rsid w:val="5E1973BD"/>
    <w:rsid w:val="5E4775F9"/>
    <w:rsid w:val="5E4A70E9"/>
    <w:rsid w:val="5E563006"/>
    <w:rsid w:val="5E604B5F"/>
    <w:rsid w:val="5E64706B"/>
    <w:rsid w:val="5E734892"/>
    <w:rsid w:val="5E8466C5"/>
    <w:rsid w:val="5E9129FF"/>
    <w:rsid w:val="5E9917C6"/>
    <w:rsid w:val="5EA92062"/>
    <w:rsid w:val="5EB91099"/>
    <w:rsid w:val="5EBA426F"/>
    <w:rsid w:val="5EE27322"/>
    <w:rsid w:val="5EEA7CBC"/>
    <w:rsid w:val="5EF157B7"/>
    <w:rsid w:val="5EF72881"/>
    <w:rsid w:val="5F076F56"/>
    <w:rsid w:val="5F103E8F"/>
    <w:rsid w:val="5F2711D9"/>
    <w:rsid w:val="5F28567D"/>
    <w:rsid w:val="5F2A7AF8"/>
    <w:rsid w:val="5F30008D"/>
    <w:rsid w:val="5F36141C"/>
    <w:rsid w:val="5F3B30EF"/>
    <w:rsid w:val="5F49114F"/>
    <w:rsid w:val="5F57386C"/>
    <w:rsid w:val="5F750196"/>
    <w:rsid w:val="5F88611B"/>
    <w:rsid w:val="5F922AF6"/>
    <w:rsid w:val="5FA60693"/>
    <w:rsid w:val="5FBC7B73"/>
    <w:rsid w:val="5FDC1718"/>
    <w:rsid w:val="5FE00078"/>
    <w:rsid w:val="5FF67529"/>
    <w:rsid w:val="5FF94923"/>
    <w:rsid w:val="60136E57"/>
    <w:rsid w:val="60185F09"/>
    <w:rsid w:val="602D0A71"/>
    <w:rsid w:val="603E4A2C"/>
    <w:rsid w:val="60402552"/>
    <w:rsid w:val="60566219"/>
    <w:rsid w:val="607246D5"/>
    <w:rsid w:val="607C0EE7"/>
    <w:rsid w:val="608E3692"/>
    <w:rsid w:val="60911000"/>
    <w:rsid w:val="60917251"/>
    <w:rsid w:val="60A2320D"/>
    <w:rsid w:val="60AA3E6F"/>
    <w:rsid w:val="60AC6E64"/>
    <w:rsid w:val="60C97D4F"/>
    <w:rsid w:val="60E47381"/>
    <w:rsid w:val="60E867C1"/>
    <w:rsid w:val="61271964"/>
    <w:rsid w:val="613972F1"/>
    <w:rsid w:val="61414996"/>
    <w:rsid w:val="614B7400"/>
    <w:rsid w:val="61563D8A"/>
    <w:rsid w:val="61573FF7"/>
    <w:rsid w:val="61686204"/>
    <w:rsid w:val="617E77D6"/>
    <w:rsid w:val="618741B1"/>
    <w:rsid w:val="61A4031E"/>
    <w:rsid w:val="61AB60F1"/>
    <w:rsid w:val="61B256D1"/>
    <w:rsid w:val="61BA4586"/>
    <w:rsid w:val="61BC3E5A"/>
    <w:rsid w:val="61C13B66"/>
    <w:rsid w:val="61DE0274"/>
    <w:rsid w:val="61E635CD"/>
    <w:rsid w:val="61F47A98"/>
    <w:rsid w:val="61F71336"/>
    <w:rsid w:val="62065A1D"/>
    <w:rsid w:val="6208056C"/>
    <w:rsid w:val="621E68C3"/>
    <w:rsid w:val="6220088D"/>
    <w:rsid w:val="62203570"/>
    <w:rsid w:val="623A400D"/>
    <w:rsid w:val="62453E65"/>
    <w:rsid w:val="626F5370"/>
    <w:rsid w:val="628F5A13"/>
    <w:rsid w:val="62917095"/>
    <w:rsid w:val="629D7D53"/>
    <w:rsid w:val="62A36DC8"/>
    <w:rsid w:val="62CC0343"/>
    <w:rsid w:val="62D4660E"/>
    <w:rsid w:val="62E23D94"/>
    <w:rsid w:val="62E47B0C"/>
    <w:rsid w:val="62EE47AC"/>
    <w:rsid w:val="62F45876"/>
    <w:rsid w:val="62F53596"/>
    <w:rsid w:val="630E6937"/>
    <w:rsid w:val="631B1054"/>
    <w:rsid w:val="63293771"/>
    <w:rsid w:val="634B193A"/>
    <w:rsid w:val="634E142A"/>
    <w:rsid w:val="63754C08"/>
    <w:rsid w:val="637E30A4"/>
    <w:rsid w:val="63847AD9"/>
    <w:rsid w:val="638906B4"/>
    <w:rsid w:val="63957059"/>
    <w:rsid w:val="639A2404"/>
    <w:rsid w:val="63A23524"/>
    <w:rsid w:val="63AD5074"/>
    <w:rsid w:val="63B10BEC"/>
    <w:rsid w:val="63C872E4"/>
    <w:rsid w:val="63CD1DD4"/>
    <w:rsid w:val="63DA0F0F"/>
    <w:rsid w:val="63F374BD"/>
    <w:rsid w:val="642E0AA0"/>
    <w:rsid w:val="64347653"/>
    <w:rsid w:val="643C74D4"/>
    <w:rsid w:val="644079D0"/>
    <w:rsid w:val="64410F8F"/>
    <w:rsid w:val="64435039"/>
    <w:rsid w:val="644840CB"/>
    <w:rsid w:val="6449399F"/>
    <w:rsid w:val="644C3BBB"/>
    <w:rsid w:val="64566BA9"/>
    <w:rsid w:val="645E40C5"/>
    <w:rsid w:val="64697E1F"/>
    <w:rsid w:val="64795901"/>
    <w:rsid w:val="648C4ABF"/>
    <w:rsid w:val="648D7D30"/>
    <w:rsid w:val="6497724C"/>
    <w:rsid w:val="64986E00"/>
    <w:rsid w:val="64C319A4"/>
    <w:rsid w:val="64C86FBA"/>
    <w:rsid w:val="64F733FB"/>
    <w:rsid w:val="650B39E0"/>
    <w:rsid w:val="650E70C3"/>
    <w:rsid w:val="65295A8D"/>
    <w:rsid w:val="65297A59"/>
    <w:rsid w:val="65420B1A"/>
    <w:rsid w:val="65423E64"/>
    <w:rsid w:val="65554CF2"/>
    <w:rsid w:val="65715970"/>
    <w:rsid w:val="657333CA"/>
    <w:rsid w:val="65750EF0"/>
    <w:rsid w:val="658729D1"/>
    <w:rsid w:val="658E3194"/>
    <w:rsid w:val="65921AA2"/>
    <w:rsid w:val="65A22F77"/>
    <w:rsid w:val="65AB5063"/>
    <w:rsid w:val="65BC7798"/>
    <w:rsid w:val="65C471F9"/>
    <w:rsid w:val="65CB0F95"/>
    <w:rsid w:val="65D774B5"/>
    <w:rsid w:val="65D8322D"/>
    <w:rsid w:val="65DA0D53"/>
    <w:rsid w:val="65DC2D1D"/>
    <w:rsid w:val="65E240AB"/>
    <w:rsid w:val="65F0098F"/>
    <w:rsid w:val="65F53DDF"/>
    <w:rsid w:val="65FF2BD8"/>
    <w:rsid w:val="660404C6"/>
    <w:rsid w:val="660F770C"/>
    <w:rsid w:val="66173D55"/>
    <w:rsid w:val="6618187B"/>
    <w:rsid w:val="662B446E"/>
    <w:rsid w:val="66385109"/>
    <w:rsid w:val="663A5C95"/>
    <w:rsid w:val="66486604"/>
    <w:rsid w:val="664A237C"/>
    <w:rsid w:val="664B1C51"/>
    <w:rsid w:val="664D59C9"/>
    <w:rsid w:val="665054B9"/>
    <w:rsid w:val="665947B7"/>
    <w:rsid w:val="666004F6"/>
    <w:rsid w:val="66882EA5"/>
    <w:rsid w:val="669435F8"/>
    <w:rsid w:val="66967370"/>
    <w:rsid w:val="66990C0E"/>
    <w:rsid w:val="66A178F0"/>
    <w:rsid w:val="66B21CD0"/>
    <w:rsid w:val="66B43C9A"/>
    <w:rsid w:val="66CA4999"/>
    <w:rsid w:val="66D36195"/>
    <w:rsid w:val="66F2031E"/>
    <w:rsid w:val="670536F6"/>
    <w:rsid w:val="672B1033"/>
    <w:rsid w:val="67380427"/>
    <w:rsid w:val="673B3A73"/>
    <w:rsid w:val="67584625"/>
    <w:rsid w:val="675B4115"/>
    <w:rsid w:val="675B5EC3"/>
    <w:rsid w:val="677D0530"/>
    <w:rsid w:val="678C0773"/>
    <w:rsid w:val="678F7E19"/>
    <w:rsid w:val="67902011"/>
    <w:rsid w:val="67917B37"/>
    <w:rsid w:val="679715F1"/>
    <w:rsid w:val="679A2E90"/>
    <w:rsid w:val="67A23AF2"/>
    <w:rsid w:val="67B11F87"/>
    <w:rsid w:val="67BA0E3C"/>
    <w:rsid w:val="67C24194"/>
    <w:rsid w:val="67D53EC8"/>
    <w:rsid w:val="67D54815"/>
    <w:rsid w:val="67E33A6B"/>
    <w:rsid w:val="67E4235D"/>
    <w:rsid w:val="67FF7197"/>
    <w:rsid w:val="68060525"/>
    <w:rsid w:val="68183DB4"/>
    <w:rsid w:val="681A3FD0"/>
    <w:rsid w:val="681A7B2C"/>
    <w:rsid w:val="68207BB0"/>
    <w:rsid w:val="682B1D3A"/>
    <w:rsid w:val="683F3A37"/>
    <w:rsid w:val="684B47A9"/>
    <w:rsid w:val="68660FC4"/>
    <w:rsid w:val="687731D1"/>
    <w:rsid w:val="68802085"/>
    <w:rsid w:val="688651C2"/>
    <w:rsid w:val="68B03FED"/>
    <w:rsid w:val="68D979E8"/>
    <w:rsid w:val="68DD3C7C"/>
    <w:rsid w:val="68DE0B5A"/>
    <w:rsid w:val="68E048D2"/>
    <w:rsid w:val="690E58E3"/>
    <w:rsid w:val="69296D2D"/>
    <w:rsid w:val="69362515"/>
    <w:rsid w:val="69366BE8"/>
    <w:rsid w:val="693C3AD3"/>
    <w:rsid w:val="693E3CEF"/>
    <w:rsid w:val="69513A22"/>
    <w:rsid w:val="696372B1"/>
    <w:rsid w:val="69681414"/>
    <w:rsid w:val="69913E1E"/>
    <w:rsid w:val="69931944"/>
    <w:rsid w:val="69964392"/>
    <w:rsid w:val="699833FF"/>
    <w:rsid w:val="69B813AB"/>
    <w:rsid w:val="69B83AA1"/>
    <w:rsid w:val="69BD10B7"/>
    <w:rsid w:val="69CB37D4"/>
    <w:rsid w:val="69D106BF"/>
    <w:rsid w:val="69DA1BE5"/>
    <w:rsid w:val="69DF2DDC"/>
    <w:rsid w:val="69F07A39"/>
    <w:rsid w:val="69FB573C"/>
    <w:rsid w:val="69FF6FDA"/>
    <w:rsid w:val="6A0E1913"/>
    <w:rsid w:val="6A211646"/>
    <w:rsid w:val="6A2C3B47"/>
    <w:rsid w:val="6A2D7FEB"/>
    <w:rsid w:val="6A3C022E"/>
    <w:rsid w:val="6A3F1ACC"/>
    <w:rsid w:val="6A4E3ABD"/>
    <w:rsid w:val="6A614836"/>
    <w:rsid w:val="6A641533"/>
    <w:rsid w:val="6A7D11BA"/>
    <w:rsid w:val="6A8A6201"/>
    <w:rsid w:val="6A8F4802"/>
    <w:rsid w:val="6AB541FC"/>
    <w:rsid w:val="6AC326FD"/>
    <w:rsid w:val="6ADB7A47"/>
    <w:rsid w:val="6B0A5FE7"/>
    <w:rsid w:val="6B0F1A29"/>
    <w:rsid w:val="6B1D714D"/>
    <w:rsid w:val="6B2667E8"/>
    <w:rsid w:val="6B2807B2"/>
    <w:rsid w:val="6B2A5994"/>
    <w:rsid w:val="6B2B3DFF"/>
    <w:rsid w:val="6B454EC0"/>
    <w:rsid w:val="6B460C38"/>
    <w:rsid w:val="6B4A24D7"/>
    <w:rsid w:val="6B517D09"/>
    <w:rsid w:val="6B5477F9"/>
    <w:rsid w:val="6B630500"/>
    <w:rsid w:val="6B824A4A"/>
    <w:rsid w:val="6B881251"/>
    <w:rsid w:val="6B947BF6"/>
    <w:rsid w:val="6B96571C"/>
    <w:rsid w:val="6BAA11C7"/>
    <w:rsid w:val="6BB65DBE"/>
    <w:rsid w:val="6BC04E8F"/>
    <w:rsid w:val="6BC524A5"/>
    <w:rsid w:val="6BD46244"/>
    <w:rsid w:val="6BD821D8"/>
    <w:rsid w:val="6BE16FEE"/>
    <w:rsid w:val="6BE53BA1"/>
    <w:rsid w:val="6BE7241B"/>
    <w:rsid w:val="6BEA2B9B"/>
    <w:rsid w:val="6BEE7306"/>
    <w:rsid w:val="6C0B0461"/>
    <w:rsid w:val="6C111246"/>
    <w:rsid w:val="6C1B3E73"/>
    <w:rsid w:val="6C270A6A"/>
    <w:rsid w:val="6C2B055A"/>
    <w:rsid w:val="6C3043EE"/>
    <w:rsid w:val="6C3E5C7E"/>
    <w:rsid w:val="6C4038DA"/>
    <w:rsid w:val="6C5E0930"/>
    <w:rsid w:val="6C755C79"/>
    <w:rsid w:val="6C7C2B64"/>
    <w:rsid w:val="6C8758C5"/>
    <w:rsid w:val="6C8E0AE9"/>
    <w:rsid w:val="6C9F4042"/>
    <w:rsid w:val="6CB22A29"/>
    <w:rsid w:val="6CB247D7"/>
    <w:rsid w:val="6CB26586"/>
    <w:rsid w:val="6CB542C8"/>
    <w:rsid w:val="6CC4275D"/>
    <w:rsid w:val="6CD340A5"/>
    <w:rsid w:val="6CDC3602"/>
    <w:rsid w:val="6CDE55CC"/>
    <w:rsid w:val="6CE1330F"/>
    <w:rsid w:val="6CED1CB3"/>
    <w:rsid w:val="6CF03552"/>
    <w:rsid w:val="6CFB0A01"/>
    <w:rsid w:val="6CFC1EF7"/>
    <w:rsid w:val="6D0B14CF"/>
    <w:rsid w:val="6D140FEE"/>
    <w:rsid w:val="6D1946ED"/>
    <w:rsid w:val="6D1A412B"/>
    <w:rsid w:val="6D262AD0"/>
    <w:rsid w:val="6D9143ED"/>
    <w:rsid w:val="6D94212F"/>
    <w:rsid w:val="6DA02882"/>
    <w:rsid w:val="6DA34120"/>
    <w:rsid w:val="6DAB5BDF"/>
    <w:rsid w:val="6DB33789"/>
    <w:rsid w:val="6DB6324E"/>
    <w:rsid w:val="6DC20A4A"/>
    <w:rsid w:val="6DC26C9C"/>
    <w:rsid w:val="6DCA78FF"/>
    <w:rsid w:val="6DCF24D4"/>
    <w:rsid w:val="6DE309C1"/>
    <w:rsid w:val="6E0472B5"/>
    <w:rsid w:val="6E0A00FE"/>
    <w:rsid w:val="6E14501E"/>
    <w:rsid w:val="6E245261"/>
    <w:rsid w:val="6E2B39EE"/>
    <w:rsid w:val="6E2D3FB3"/>
    <w:rsid w:val="6E3631E6"/>
    <w:rsid w:val="6E364F94"/>
    <w:rsid w:val="6E3F209B"/>
    <w:rsid w:val="6E4C0C5C"/>
    <w:rsid w:val="6E5962A3"/>
    <w:rsid w:val="6E5F44EB"/>
    <w:rsid w:val="6E66587A"/>
    <w:rsid w:val="6E70494A"/>
    <w:rsid w:val="6E865F1C"/>
    <w:rsid w:val="6E8C2E06"/>
    <w:rsid w:val="6EA13529"/>
    <w:rsid w:val="6EB11C07"/>
    <w:rsid w:val="6ECB392F"/>
    <w:rsid w:val="6EDF387E"/>
    <w:rsid w:val="6EEA46FD"/>
    <w:rsid w:val="6EF967A0"/>
    <w:rsid w:val="6F0230C8"/>
    <w:rsid w:val="6F07576D"/>
    <w:rsid w:val="6F156FA6"/>
    <w:rsid w:val="6F1E43A6"/>
    <w:rsid w:val="6F2E3EBD"/>
    <w:rsid w:val="6F2F65B3"/>
    <w:rsid w:val="6F345978"/>
    <w:rsid w:val="6F394D3C"/>
    <w:rsid w:val="6F3B6D06"/>
    <w:rsid w:val="6F48163C"/>
    <w:rsid w:val="6F543924"/>
    <w:rsid w:val="6F580642"/>
    <w:rsid w:val="6F683873"/>
    <w:rsid w:val="6F6D70DC"/>
    <w:rsid w:val="6F857F81"/>
    <w:rsid w:val="6F8F0E00"/>
    <w:rsid w:val="6FA87F1E"/>
    <w:rsid w:val="6FB020AB"/>
    <w:rsid w:val="6FBB39A3"/>
    <w:rsid w:val="6FC50CC6"/>
    <w:rsid w:val="6FC7059A"/>
    <w:rsid w:val="6FD10448"/>
    <w:rsid w:val="6FD35191"/>
    <w:rsid w:val="6FDC334B"/>
    <w:rsid w:val="6FE3553D"/>
    <w:rsid w:val="6FED3D79"/>
    <w:rsid w:val="700861C7"/>
    <w:rsid w:val="701D28B0"/>
    <w:rsid w:val="701D640C"/>
    <w:rsid w:val="701E3F32"/>
    <w:rsid w:val="701E4F19"/>
    <w:rsid w:val="70205EFC"/>
    <w:rsid w:val="702A1AD9"/>
    <w:rsid w:val="703A6FBE"/>
    <w:rsid w:val="70514307"/>
    <w:rsid w:val="7051554A"/>
    <w:rsid w:val="705931BC"/>
    <w:rsid w:val="706C0B48"/>
    <w:rsid w:val="70716758"/>
    <w:rsid w:val="708A5566"/>
    <w:rsid w:val="7094403B"/>
    <w:rsid w:val="709B0AC0"/>
    <w:rsid w:val="70A95EF1"/>
    <w:rsid w:val="70C20D61"/>
    <w:rsid w:val="70CA3E8B"/>
    <w:rsid w:val="70D80585"/>
    <w:rsid w:val="70DD7629"/>
    <w:rsid w:val="70E60A22"/>
    <w:rsid w:val="71402A93"/>
    <w:rsid w:val="71431E82"/>
    <w:rsid w:val="716345F2"/>
    <w:rsid w:val="716B31A7"/>
    <w:rsid w:val="717812F3"/>
    <w:rsid w:val="718129CA"/>
    <w:rsid w:val="71991703"/>
    <w:rsid w:val="71B625C9"/>
    <w:rsid w:val="71B72890"/>
    <w:rsid w:val="71D7083C"/>
    <w:rsid w:val="71D76F3A"/>
    <w:rsid w:val="71E7506F"/>
    <w:rsid w:val="71F25676"/>
    <w:rsid w:val="71FB5ABE"/>
    <w:rsid w:val="71FE34FC"/>
    <w:rsid w:val="72007D93"/>
    <w:rsid w:val="720A0C12"/>
    <w:rsid w:val="72111FA0"/>
    <w:rsid w:val="721B2E1F"/>
    <w:rsid w:val="72231CD3"/>
    <w:rsid w:val="7238752D"/>
    <w:rsid w:val="724B2DA4"/>
    <w:rsid w:val="725968E2"/>
    <w:rsid w:val="725E4ABA"/>
    <w:rsid w:val="72691DDC"/>
    <w:rsid w:val="72A71651"/>
    <w:rsid w:val="72BB015E"/>
    <w:rsid w:val="72C47013"/>
    <w:rsid w:val="72D03C09"/>
    <w:rsid w:val="72D0499A"/>
    <w:rsid w:val="72FF004B"/>
    <w:rsid w:val="73102258"/>
    <w:rsid w:val="731D6723"/>
    <w:rsid w:val="73217FC1"/>
    <w:rsid w:val="732E26DE"/>
    <w:rsid w:val="733F2B3D"/>
    <w:rsid w:val="73412411"/>
    <w:rsid w:val="736A2CCC"/>
    <w:rsid w:val="736A6B18"/>
    <w:rsid w:val="73832A2A"/>
    <w:rsid w:val="7386251A"/>
    <w:rsid w:val="7386464D"/>
    <w:rsid w:val="738D5656"/>
    <w:rsid w:val="738F7621"/>
    <w:rsid w:val="739C1D3D"/>
    <w:rsid w:val="73A016D5"/>
    <w:rsid w:val="73AA26AC"/>
    <w:rsid w:val="73D0568F"/>
    <w:rsid w:val="73D239B1"/>
    <w:rsid w:val="73DC0F0C"/>
    <w:rsid w:val="73E6120B"/>
    <w:rsid w:val="73F175E1"/>
    <w:rsid w:val="74051691"/>
    <w:rsid w:val="740C6EC3"/>
    <w:rsid w:val="74171D9F"/>
    <w:rsid w:val="74176D96"/>
    <w:rsid w:val="742D6E39"/>
    <w:rsid w:val="74327C85"/>
    <w:rsid w:val="743401C8"/>
    <w:rsid w:val="74387CB8"/>
    <w:rsid w:val="743E02A1"/>
    <w:rsid w:val="745E5245"/>
    <w:rsid w:val="74602D6B"/>
    <w:rsid w:val="746C4027"/>
    <w:rsid w:val="7496678D"/>
    <w:rsid w:val="74B135C7"/>
    <w:rsid w:val="74DD260E"/>
    <w:rsid w:val="74E10411"/>
    <w:rsid w:val="74EE0377"/>
    <w:rsid w:val="74EF7FCD"/>
    <w:rsid w:val="74F040EF"/>
    <w:rsid w:val="74F33BDF"/>
    <w:rsid w:val="750E3953"/>
    <w:rsid w:val="75181898"/>
    <w:rsid w:val="752124FA"/>
    <w:rsid w:val="75232716"/>
    <w:rsid w:val="75295853"/>
    <w:rsid w:val="75402C0D"/>
    <w:rsid w:val="7544443B"/>
    <w:rsid w:val="75497CA3"/>
    <w:rsid w:val="755D54FC"/>
    <w:rsid w:val="7564688B"/>
    <w:rsid w:val="75680129"/>
    <w:rsid w:val="7568637B"/>
    <w:rsid w:val="7581743D"/>
    <w:rsid w:val="758327F7"/>
    <w:rsid w:val="75B275F6"/>
    <w:rsid w:val="75ED062E"/>
    <w:rsid w:val="75F75951"/>
    <w:rsid w:val="75F95225"/>
    <w:rsid w:val="760616F0"/>
    <w:rsid w:val="761262E7"/>
    <w:rsid w:val="762F1526"/>
    <w:rsid w:val="763E532E"/>
    <w:rsid w:val="765608C9"/>
    <w:rsid w:val="765A712E"/>
    <w:rsid w:val="76610CFB"/>
    <w:rsid w:val="766823AB"/>
    <w:rsid w:val="766C0AB1"/>
    <w:rsid w:val="766D79C1"/>
    <w:rsid w:val="766E25B0"/>
    <w:rsid w:val="767825EE"/>
    <w:rsid w:val="769A6A08"/>
    <w:rsid w:val="76B4114C"/>
    <w:rsid w:val="76B80C3C"/>
    <w:rsid w:val="76BD6253"/>
    <w:rsid w:val="76BF646F"/>
    <w:rsid w:val="76C006BA"/>
    <w:rsid w:val="76C1251B"/>
    <w:rsid w:val="76C36542"/>
    <w:rsid w:val="76EC2FDC"/>
    <w:rsid w:val="7702635B"/>
    <w:rsid w:val="770420D4"/>
    <w:rsid w:val="77065E4C"/>
    <w:rsid w:val="77084AA0"/>
    <w:rsid w:val="77244524"/>
    <w:rsid w:val="773B361B"/>
    <w:rsid w:val="77446332"/>
    <w:rsid w:val="774626EC"/>
    <w:rsid w:val="775747CB"/>
    <w:rsid w:val="775A1CF3"/>
    <w:rsid w:val="776B2153"/>
    <w:rsid w:val="776C1A27"/>
    <w:rsid w:val="77747469"/>
    <w:rsid w:val="77770AF7"/>
    <w:rsid w:val="77792B84"/>
    <w:rsid w:val="777D1E86"/>
    <w:rsid w:val="778B17C2"/>
    <w:rsid w:val="778B28B2"/>
    <w:rsid w:val="778C3E77"/>
    <w:rsid w:val="77A22D00"/>
    <w:rsid w:val="77AF723B"/>
    <w:rsid w:val="77CD4BBB"/>
    <w:rsid w:val="77D575CC"/>
    <w:rsid w:val="77E3735C"/>
    <w:rsid w:val="77E86DBB"/>
    <w:rsid w:val="77F21CE2"/>
    <w:rsid w:val="781819A2"/>
    <w:rsid w:val="78236589"/>
    <w:rsid w:val="78276B74"/>
    <w:rsid w:val="783536CB"/>
    <w:rsid w:val="78511348"/>
    <w:rsid w:val="785E75C1"/>
    <w:rsid w:val="7860333A"/>
    <w:rsid w:val="787B0173"/>
    <w:rsid w:val="789B283C"/>
    <w:rsid w:val="78B43685"/>
    <w:rsid w:val="78D635FC"/>
    <w:rsid w:val="78DE6954"/>
    <w:rsid w:val="78ED2DFB"/>
    <w:rsid w:val="78FB5758"/>
    <w:rsid w:val="78FF080F"/>
    <w:rsid w:val="790A14F7"/>
    <w:rsid w:val="790C34C1"/>
    <w:rsid w:val="79132AA2"/>
    <w:rsid w:val="791D56CF"/>
    <w:rsid w:val="79295E21"/>
    <w:rsid w:val="79336CA0"/>
    <w:rsid w:val="7936053E"/>
    <w:rsid w:val="796432FD"/>
    <w:rsid w:val="796E3EF0"/>
    <w:rsid w:val="798759BE"/>
    <w:rsid w:val="799D236B"/>
    <w:rsid w:val="79A13C0A"/>
    <w:rsid w:val="79AA0A2B"/>
    <w:rsid w:val="79AD33B5"/>
    <w:rsid w:val="79AE6327"/>
    <w:rsid w:val="79CB512B"/>
    <w:rsid w:val="79CD558F"/>
    <w:rsid w:val="79D317BB"/>
    <w:rsid w:val="79D33FDF"/>
    <w:rsid w:val="79DD09BA"/>
    <w:rsid w:val="79E65AC0"/>
    <w:rsid w:val="79F01271"/>
    <w:rsid w:val="79F07B2C"/>
    <w:rsid w:val="79F20909"/>
    <w:rsid w:val="79FF3026"/>
    <w:rsid w:val="7A010B4C"/>
    <w:rsid w:val="7A1268B5"/>
    <w:rsid w:val="7A2D1941"/>
    <w:rsid w:val="7A2D36EF"/>
    <w:rsid w:val="7A320D06"/>
    <w:rsid w:val="7A4A24F3"/>
    <w:rsid w:val="7A807CC3"/>
    <w:rsid w:val="7A85177D"/>
    <w:rsid w:val="7A8E4556"/>
    <w:rsid w:val="7A99770A"/>
    <w:rsid w:val="7A9B3F99"/>
    <w:rsid w:val="7AB5644C"/>
    <w:rsid w:val="7AB931D5"/>
    <w:rsid w:val="7AC2652D"/>
    <w:rsid w:val="7AC878BC"/>
    <w:rsid w:val="7AE75F94"/>
    <w:rsid w:val="7AEA5A84"/>
    <w:rsid w:val="7AFE6E3A"/>
    <w:rsid w:val="7B034450"/>
    <w:rsid w:val="7B0C5B35"/>
    <w:rsid w:val="7B220D7A"/>
    <w:rsid w:val="7B244E60"/>
    <w:rsid w:val="7B272834"/>
    <w:rsid w:val="7B542EFE"/>
    <w:rsid w:val="7B580C40"/>
    <w:rsid w:val="7B7D06A6"/>
    <w:rsid w:val="7B7D4EC1"/>
    <w:rsid w:val="7B851309"/>
    <w:rsid w:val="7B9F061D"/>
    <w:rsid w:val="7B9F23CB"/>
    <w:rsid w:val="7BA06143"/>
    <w:rsid w:val="7BA917B1"/>
    <w:rsid w:val="7BAC2D3A"/>
    <w:rsid w:val="7BB35E76"/>
    <w:rsid w:val="7BB55787"/>
    <w:rsid w:val="7BB57E40"/>
    <w:rsid w:val="7BBA0FB3"/>
    <w:rsid w:val="7BBA5457"/>
    <w:rsid w:val="7BCB33F6"/>
    <w:rsid w:val="7BDA78A7"/>
    <w:rsid w:val="7BE46E66"/>
    <w:rsid w:val="7BE6624C"/>
    <w:rsid w:val="7BE67FFA"/>
    <w:rsid w:val="7BF97C74"/>
    <w:rsid w:val="7C0901A3"/>
    <w:rsid w:val="7C1A5EF5"/>
    <w:rsid w:val="7C1F175E"/>
    <w:rsid w:val="7C4D0079"/>
    <w:rsid w:val="7C5447A4"/>
    <w:rsid w:val="7C5F1B5A"/>
    <w:rsid w:val="7C86358B"/>
    <w:rsid w:val="7CB43C54"/>
    <w:rsid w:val="7CB71996"/>
    <w:rsid w:val="7CB93960"/>
    <w:rsid w:val="7CE564BE"/>
    <w:rsid w:val="7CEA58C8"/>
    <w:rsid w:val="7D0B583E"/>
    <w:rsid w:val="7D1E15D4"/>
    <w:rsid w:val="7D2444FB"/>
    <w:rsid w:val="7D4D0BA1"/>
    <w:rsid w:val="7D4E22FA"/>
    <w:rsid w:val="7D5750F2"/>
    <w:rsid w:val="7D5A0C9F"/>
    <w:rsid w:val="7D676F18"/>
    <w:rsid w:val="7D744336"/>
    <w:rsid w:val="7D755AD9"/>
    <w:rsid w:val="7D8C6639"/>
    <w:rsid w:val="7D910439"/>
    <w:rsid w:val="7D9121E7"/>
    <w:rsid w:val="7DA27B2C"/>
    <w:rsid w:val="7DA939D5"/>
    <w:rsid w:val="7DAE4B47"/>
    <w:rsid w:val="7DB22BDF"/>
    <w:rsid w:val="7DBB1BEE"/>
    <w:rsid w:val="7DC056D3"/>
    <w:rsid w:val="7DFA5FDE"/>
    <w:rsid w:val="7E046432"/>
    <w:rsid w:val="7E100D66"/>
    <w:rsid w:val="7E3A6EB0"/>
    <w:rsid w:val="7E447259"/>
    <w:rsid w:val="7E527BC8"/>
    <w:rsid w:val="7E5751DF"/>
    <w:rsid w:val="7E7044F2"/>
    <w:rsid w:val="7E751B09"/>
    <w:rsid w:val="7E7E276B"/>
    <w:rsid w:val="7E837D82"/>
    <w:rsid w:val="7E890C98"/>
    <w:rsid w:val="7E8A52E3"/>
    <w:rsid w:val="7E8F55C4"/>
    <w:rsid w:val="7E9E2E0E"/>
    <w:rsid w:val="7EA877E8"/>
    <w:rsid w:val="7EBE2C62"/>
    <w:rsid w:val="7EC108AA"/>
    <w:rsid w:val="7EC74D32"/>
    <w:rsid w:val="7ED54355"/>
    <w:rsid w:val="7EE137D0"/>
    <w:rsid w:val="7EE46D7D"/>
    <w:rsid w:val="7EF35D13"/>
    <w:rsid w:val="7EF53BA3"/>
    <w:rsid w:val="7F141322"/>
    <w:rsid w:val="7F142166"/>
    <w:rsid w:val="7F17496E"/>
    <w:rsid w:val="7F370B6C"/>
    <w:rsid w:val="7F376DBE"/>
    <w:rsid w:val="7F45772D"/>
    <w:rsid w:val="7F594F87"/>
    <w:rsid w:val="7F6D458E"/>
    <w:rsid w:val="7F775DA9"/>
    <w:rsid w:val="7F8204DC"/>
    <w:rsid w:val="7F8752CC"/>
    <w:rsid w:val="7F8F791E"/>
    <w:rsid w:val="7FB13045"/>
    <w:rsid w:val="7FB16B71"/>
    <w:rsid w:val="7FC05959"/>
    <w:rsid w:val="7FCB557F"/>
    <w:rsid w:val="7FCC39AA"/>
    <w:rsid w:val="7FFA0518"/>
    <w:rsid w:val="FFFFEA7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0"/>
    <w:pPr>
      <w:keepNext/>
      <w:keepLines/>
      <w:spacing w:before="340" w:after="330" w:line="576" w:lineRule="auto"/>
      <w:outlineLvl w:val="0"/>
    </w:pPr>
    <w:rPr>
      <w:b/>
      <w:bCs/>
      <w:kern w:val="44"/>
      <w:sz w:val="44"/>
      <w:szCs w:val="44"/>
    </w:rPr>
  </w:style>
  <w:style w:type="paragraph" w:styleId="4">
    <w:name w:val="heading 2"/>
    <w:basedOn w:val="1"/>
    <w:next w:val="1"/>
    <w:qFormat/>
    <w:uiPriority w:val="0"/>
    <w:pPr>
      <w:keepNext/>
      <w:keepLines/>
      <w:spacing w:before="260" w:after="260" w:line="415" w:lineRule="auto"/>
      <w:outlineLvl w:val="1"/>
    </w:pPr>
    <w:rPr>
      <w:rFonts w:ascii="Cambria" w:hAnsi="Cambria"/>
      <w:b/>
      <w:bCs/>
      <w:sz w:val="32"/>
      <w:szCs w:val="32"/>
    </w:rPr>
  </w:style>
  <w:style w:type="paragraph" w:styleId="5">
    <w:name w:val="heading 3"/>
    <w:basedOn w:val="1"/>
    <w:next w:val="1"/>
    <w:qFormat/>
    <w:uiPriority w:val="0"/>
    <w:pPr>
      <w:keepNext/>
      <w:keepLines/>
      <w:spacing w:before="260" w:after="260" w:line="415" w:lineRule="auto"/>
      <w:outlineLvl w:val="2"/>
    </w:pPr>
    <w:rPr>
      <w:b/>
      <w:bCs/>
      <w:sz w:val="32"/>
      <w:szCs w:val="32"/>
    </w:rPr>
  </w:style>
  <w:style w:type="paragraph" w:styleId="6">
    <w:name w:val="heading 4"/>
    <w:basedOn w:val="1"/>
    <w:next w:val="1"/>
    <w:qFormat/>
    <w:uiPriority w:val="0"/>
    <w:pPr>
      <w:spacing w:before="100" w:beforeAutospacing="1" w:after="100" w:afterAutospacing="1"/>
      <w:outlineLvl w:val="3"/>
    </w:pPr>
    <w:rPr>
      <w:rFonts w:ascii="宋体"/>
      <w:b/>
      <w:bCs/>
      <w:kern w:val="0"/>
      <w:sz w:val="24"/>
    </w:rPr>
  </w:style>
  <w:style w:type="paragraph" w:styleId="7">
    <w:name w:val="heading 5"/>
    <w:basedOn w:val="1"/>
    <w:next w:val="1"/>
    <w:qFormat/>
    <w:uiPriority w:val="0"/>
    <w:pPr>
      <w:spacing w:before="100" w:beforeAutospacing="1" w:after="100" w:afterAutospacing="1"/>
      <w:outlineLvl w:val="4"/>
    </w:pPr>
    <w:rPr>
      <w:rFonts w:ascii="宋体"/>
      <w:b/>
      <w:bCs/>
      <w:kern w:val="0"/>
      <w:sz w:val="20"/>
      <w:szCs w:val="20"/>
    </w:rPr>
  </w:style>
  <w:style w:type="paragraph" w:styleId="8">
    <w:name w:val="heading 6"/>
    <w:basedOn w:val="9"/>
    <w:next w:val="1"/>
    <w:qFormat/>
    <w:uiPriority w:val="0"/>
    <w:pPr>
      <w:keepNext/>
      <w:keepLines/>
      <w:adjustRightInd w:val="0"/>
      <w:spacing w:line="480" w:lineRule="atLeast"/>
      <w:textAlignment w:val="baseline"/>
      <w:outlineLvl w:val="5"/>
    </w:pPr>
    <w:rPr>
      <w:rFonts w:eastAsia="仿宋_GB2312"/>
      <w:kern w:val="0"/>
      <w:sz w:val="30"/>
      <w:szCs w:val="20"/>
    </w:rPr>
  </w:style>
  <w:style w:type="paragraph" w:styleId="10">
    <w:name w:val="heading 7"/>
    <w:basedOn w:val="1"/>
    <w:next w:val="1"/>
    <w:qFormat/>
    <w:uiPriority w:val="0"/>
    <w:pPr>
      <w:keepNext/>
      <w:keepLines/>
      <w:adjustRightInd w:val="0"/>
      <w:spacing w:line="480" w:lineRule="atLeast"/>
      <w:ind w:left="475" w:leftChars="175" w:hanging="300" w:hangingChars="300"/>
      <w:textAlignment w:val="baseline"/>
      <w:outlineLvl w:val="6"/>
    </w:pPr>
    <w:rPr>
      <w:rFonts w:eastAsia="仿宋_GB2312"/>
      <w:kern w:val="0"/>
      <w:sz w:val="30"/>
      <w:szCs w:val="20"/>
    </w:rPr>
  </w:style>
  <w:style w:type="paragraph" w:styleId="11">
    <w:name w:val="heading 8"/>
    <w:basedOn w:val="1"/>
    <w:next w:val="1"/>
    <w:qFormat/>
    <w:uiPriority w:val="0"/>
    <w:pPr>
      <w:adjustRightInd w:val="0"/>
      <w:spacing w:line="480" w:lineRule="atLeast"/>
      <w:ind w:left="744" w:leftChars="450" w:hanging="294" w:hangingChars="294"/>
      <w:textAlignment w:val="baseline"/>
      <w:outlineLvl w:val="7"/>
    </w:pPr>
    <w:rPr>
      <w:rFonts w:eastAsia="仿宋_GB2312"/>
      <w:kern w:val="0"/>
      <w:sz w:val="30"/>
      <w:szCs w:val="20"/>
    </w:rPr>
  </w:style>
  <w:style w:type="paragraph" w:styleId="12">
    <w:name w:val="heading 9"/>
    <w:basedOn w:val="1"/>
    <w:next w:val="1"/>
    <w:qFormat/>
    <w:uiPriority w:val="0"/>
    <w:pPr>
      <w:keepNext/>
      <w:keepLines/>
      <w:adjustRightInd w:val="0"/>
      <w:spacing w:line="480" w:lineRule="atLeast"/>
      <w:ind w:left="993" w:leftChars="715" w:hanging="278" w:hangingChars="278"/>
      <w:textAlignment w:val="baseline"/>
      <w:outlineLvl w:val="8"/>
    </w:pPr>
    <w:rPr>
      <w:rFonts w:eastAsia="仿宋_GB2312"/>
      <w:kern w:val="0"/>
      <w:sz w:val="30"/>
      <w:szCs w:val="20"/>
    </w:rPr>
  </w:style>
  <w:style w:type="character" w:default="1" w:styleId="89">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basedOn w:val="1"/>
    <w:qFormat/>
    <w:uiPriority w:val="0"/>
    <w:pPr>
      <w:widowControl/>
    </w:pPr>
    <w:rPr>
      <w:rFonts w:ascii="Courier New" w:hAnsi="Courier New" w:eastAsia="等线" w:cs="Arial"/>
      <w:spacing w:val="-5"/>
      <w:sz w:val="24"/>
    </w:rPr>
  </w:style>
  <w:style w:type="paragraph" w:styleId="9">
    <w:name w:val="Normal Indent"/>
    <w:basedOn w:val="1"/>
    <w:qFormat/>
    <w:uiPriority w:val="0"/>
    <w:pPr>
      <w:ind w:firstLine="200" w:firstLineChars="200"/>
    </w:pPr>
  </w:style>
  <w:style w:type="paragraph" w:styleId="13">
    <w:name w:val="List 3"/>
    <w:basedOn w:val="1"/>
    <w:qFormat/>
    <w:uiPriority w:val="0"/>
    <w:pPr>
      <w:ind w:left="600" w:leftChars="400" w:hanging="200" w:hangingChars="200"/>
    </w:pPr>
  </w:style>
  <w:style w:type="paragraph" w:styleId="14">
    <w:name w:val="toc 7"/>
    <w:basedOn w:val="1"/>
    <w:next w:val="1"/>
    <w:qFormat/>
    <w:uiPriority w:val="39"/>
    <w:pPr>
      <w:ind w:left="1260"/>
      <w:jc w:val="left"/>
    </w:pPr>
    <w:rPr>
      <w:rFonts w:ascii="Calibri" w:hAnsi="Calibri"/>
      <w:sz w:val="20"/>
      <w:szCs w:val="20"/>
    </w:rPr>
  </w:style>
  <w:style w:type="paragraph" w:styleId="15">
    <w:name w:val="List Number 2"/>
    <w:basedOn w:val="1"/>
    <w:qFormat/>
    <w:uiPriority w:val="0"/>
    <w:pPr>
      <w:tabs>
        <w:tab w:val="left" w:pos="1312"/>
      </w:tabs>
      <w:ind w:left="1312" w:hanging="420"/>
    </w:pPr>
    <w:rPr>
      <w:rFonts w:eastAsia="楷体_GB2312"/>
      <w:sz w:val="24"/>
    </w:rPr>
  </w:style>
  <w:style w:type="paragraph" w:styleId="16">
    <w:name w:val="table of authorities"/>
    <w:basedOn w:val="1"/>
    <w:next w:val="1"/>
    <w:qFormat/>
    <w:uiPriority w:val="0"/>
    <w:pPr>
      <w:ind w:left="210" w:hanging="210"/>
      <w:jc w:val="left"/>
    </w:pPr>
    <w:rPr>
      <w:sz w:val="20"/>
      <w:szCs w:val="20"/>
    </w:rPr>
  </w:style>
  <w:style w:type="paragraph" w:styleId="17">
    <w:name w:val="Note Heading"/>
    <w:basedOn w:val="1"/>
    <w:next w:val="1"/>
    <w:qFormat/>
    <w:uiPriority w:val="0"/>
    <w:pPr>
      <w:jc w:val="center"/>
    </w:pPr>
    <w:rPr>
      <w:rFonts w:eastAsia="仿宋_GB2312"/>
    </w:rPr>
  </w:style>
  <w:style w:type="paragraph" w:styleId="18">
    <w:name w:val="List Bullet 4"/>
    <w:basedOn w:val="1"/>
    <w:qFormat/>
    <w:uiPriority w:val="0"/>
    <w:pPr>
      <w:tabs>
        <w:tab w:val="left" w:pos="0"/>
      </w:tabs>
      <w:ind w:left="1620" w:hanging="360"/>
    </w:pPr>
    <w:rPr>
      <w:rFonts w:eastAsia="仿宋_GB2312"/>
    </w:rPr>
  </w:style>
  <w:style w:type="paragraph" w:styleId="19">
    <w:name w:val="index 8"/>
    <w:basedOn w:val="1"/>
    <w:next w:val="1"/>
    <w:qFormat/>
    <w:uiPriority w:val="0"/>
    <w:pPr>
      <w:ind w:left="1680" w:hanging="210"/>
      <w:jc w:val="left"/>
    </w:pPr>
    <w:rPr>
      <w:sz w:val="18"/>
      <w:szCs w:val="18"/>
    </w:rPr>
  </w:style>
  <w:style w:type="paragraph" w:styleId="20">
    <w:name w:val="E-mail Signature"/>
    <w:basedOn w:val="1"/>
    <w:qFormat/>
    <w:uiPriority w:val="0"/>
    <w:rPr>
      <w:rFonts w:eastAsia="仿宋_GB2312"/>
    </w:rPr>
  </w:style>
  <w:style w:type="paragraph" w:styleId="21">
    <w:name w:val="List Number"/>
    <w:basedOn w:val="1"/>
    <w:qFormat/>
    <w:uiPriority w:val="0"/>
    <w:pPr>
      <w:tabs>
        <w:tab w:val="left" w:pos="360"/>
      </w:tabs>
      <w:ind w:left="200" w:hanging="200" w:hangingChars="200"/>
    </w:pPr>
  </w:style>
  <w:style w:type="paragraph" w:styleId="22">
    <w:name w:val="caption"/>
    <w:basedOn w:val="1"/>
    <w:next w:val="1"/>
    <w:qFormat/>
    <w:uiPriority w:val="0"/>
    <w:rPr>
      <w:rFonts w:ascii="Cambria" w:hAnsi="Cambria" w:eastAsia="黑体" w:cs="Arial"/>
    </w:rPr>
  </w:style>
  <w:style w:type="paragraph" w:styleId="23">
    <w:name w:val="index 5"/>
    <w:basedOn w:val="1"/>
    <w:next w:val="1"/>
    <w:qFormat/>
    <w:uiPriority w:val="0"/>
    <w:pPr>
      <w:ind w:left="1050" w:hanging="210"/>
      <w:jc w:val="left"/>
    </w:pPr>
    <w:rPr>
      <w:sz w:val="18"/>
      <w:szCs w:val="18"/>
    </w:rPr>
  </w:style>
  <w:style w:type="paragraph" w:styleId="24">
    <w:name w:val="List Bullet"/>
    <w:qFormat/>
    <w:uiPriority w:val="0"/>
    <w:pPr>
      <w:tabs>
        <w:tab w:val="left" w:pos="0"/>
        <w:tab w:val="left" w:pos="720"/>
      </w:tabs>
      <w:spacing w:before="180" w:line="280" w:lineRule="exact"/>
      <w:ind w:left="1440" w:hanging="1440"/>
      <w:jc w:val="both"/>
    </w:pPr>
    <w:rPr>
      <w:rFonts w:ascii="Arial" w:hAnsi="Arial" w:eastAsia="等线" w:cs="Arial"/>
      <w:kern w:val="2"/>
      <w:sz w:val="21"/>
      <w:szCs w:val="24"/>
      <w:lang w:val="en-GB" w:eastAsia="zh-CN" w:bidi="ar-SA"/>
    </w:rPr>
  </w:style>
  <w:style w:type="paragraph" w:styleId="25">
    <w:name w:val="envelope address"/>
    <w:basedOn w:val="1"/>
    <w:qFormat/>
    <w:uiPriority w:val="0"/>
    <w:pPr>
      <w:framePr w:w="7920" w:h="1980" w:hRule="exact" w:hSpace="180" w:wrap="around" w:vAnchor="margin" w:hAnchor="page" w:xAlign="center" w:yAlign="bottom"/>
      <w:snapToGrid w:val="0"/>
      <w:ind w:left="1400" w:leftChars="1400"/>
    </w:pPr>
    <w:rPr>
      <w:rFonts w:ascii="Arial" w:hAnsi="Arial" w:eastAsia="仿宋_GB2312" w:cs="Arial"/>
      <w:sz w:val="28"/>
    </w:rPr>
  </w:style>
  <w:style w:type="paragraph" w:styleId="26">
    <w:name w:val="Document Map"/>
    <w:basedOn w:val="1"/>
    <w:qFormat/>
    <w:uiPriority w:val="0"/>
    <w:rPr>
      <w:rFonts w:ascii="微软雅黑" w:eastAsia="微软雅黑" w:cs="Arial"/>
      <w:sz w:val="18"/>
      <w:szCs w:val="18"/>
    </w:rPr>
  </w:style>
  <w:style w:type="paragraph" w:styleId="27">
    <w:name w:val="toa heading"/>
    <w:basedOn w:val="1"/>
    <w:next w:val="1"/>
    <w:qFormat/>
    <w:uiPriority w:val="0"/>
    <w:pPr>
      <w:spacing w:before="120"/>
    </w:pPr>
    <w:rPr>
      <w:rFonts w:ascii="Arial" w:hAnsi="Arial" w:cs="Arial"/>
      <w:sz w:val="24"/>
    </w:rPr>
  </w:style>
  <w:style w:type="paragraph" w:styleId="28">
    <w:name w:val="annotation text"/>
    <w:basedOn w:val="1"/>
    <w:qFormat/>
    <w:uiPriority w:val="0"/>
    <w:pPr>
      <w:jc w:val="left"/>
    </w:pPr>
    <w:rPr>
      <w:rFonts w:ascii="等线" w:eastAsia="等线" w:cs="Arial"/>
    </w:rPr>
  </w:style>
  <w:style w:type="paragraph" w:styleId="29">
    <w:name w:val="index 6"/>
    <w:basedOn w:val="1"/>
    <w:next w:val="1"/>
    <w:qFormat/>
    <w:uiPriority w:val="0"/>
    <w:pPr>
      <w:ind w:left="1260" w:hanging="210"/>
      <w:jc w:val="left"/>
    </w:pPr>
    <w:rPr>
      <w:sz w:val="18"/>
      <w:szCs w:val="18"/>
    </w:rPr>
  </w:style>
  <w:style w:type="paragraph" w:styleId="30">
    <w:name w:val="Salutation"/>
    <w:basedOn w:val="1"/>
    <w:next w:val="1"/>
    <w:qFormat/>
    <w:uiPriority w:val="0"/>
    <w:rPr>
      <w:rFonts w:ascii="Calibri" w:hAnsi="Calibri" w:eastAsia="等线" w:cs="Arial"/>
      <w:sz w:val="24"/>
      <w:szCs w:val="22"/>
    </w:rPr>
  </w:style>
  <w:style w:type="paragraph" w:styleId="31">
    <w:name w:val="Body Text 3"/>
    <w:basedOn w:val="1"/>
    <w:qFormat/>
    <w:uiPriority w:val="0"/>
    <w:pPr>
      <w:spacing w:line="500" w:lineRule="exact"/>
    </w:pPr>
    <w:rPr>
      <w:rFonts w:ascii="Calibri" w:hAnsi="Calibri" w:eastAsia="等线" w:cs="Arial"/>
      <w:b/>
      <w:bCs/>
      <w:sz w:val="24"/>
    </w:rPr>
  </w:style>
  <w:style w:type="paragraph" w:styleId="32">
    <w:name w:val="Closing"/>
    <w:basedOn w:val="1"/>
    <w:qFormat/>
    <w:uiPriority w:val="0"/>
    <w:pPr>
      <w:widowControl/>
      <w:spacing w:before="240" w:after="120" w:line="288" w:lineRule="auto"/>
      <w:ind w:left="2100" w:leftChars="2100" w:firstLine="454"/>
      <w:jc w:val="left"/>
    </w:pPr>
    <w:rPr>
      <w:rFonts w:ascii="等线" w:eastAsia="等线" w:cs="Arial"/>
      <w:szCs w:val="21"/>
      <w:lang w:val="en-GB" w:eastAsia="en-GB"/>
    </w:rPr>
  </w:style>
  <w:style w:type="paragraph" w:styleId="33">
    <w:name w:val="List Bullet 3"/>
    <w:basedOn w:val="1"/>
    <w:qFormat/>
    <w:uiPriority w:val="0"/>
    <w:pPr>
      <w:tabs>
        <w:tab w:val="left" w:pos="0"/>
      </w:tabs>
      <w:spacing w:line="360" w:lineRule="auto"/>
      <w:ind w:left="1200" w:hanging="360"/>
    </w:pPr>
    <w:rPr>
      <w:rFonts w:eastAsia="仿宋_GB2312"/>
    </w:rPr>
  </w:style>
  <w:style w:type="paragraph" w:styleId="34">
    <w:name w:val="Body Text"/>
    <w:basedOn w:val="1"/>
    <w:next w:val="1"/>
    <w:qFormat/>
    <w:uiPriority w:val="0"/>
    <w:pPr>
      <w:spacing w:after="120"/>
    </w:pPr>
  </w:style>
  <w:style w:type="paragraph" w:styleId="35">
    <w:name w:val="Body Text Indent"/>
    <w:basedOn w:val="1"/>
    <w:qFormat/>
    <w:uiPriority w:val="0"/>
    <w:pPr>
      <w:spacing w:after="120"/>
      <w:ind w:left="200" w:leftChars="200"/>
    </w:pPr>
  </w:style>
  <w:style w:type="paragraph" w:styleId="36">
    <w:name w:val="List Number 3"/>
    <w:basedOn w:val="1"/>
    <w:qFormat/>
    <w:uiPriority w:val="0"/>
    <w:pPr>
      <w:spacing w:line="360" w:lineRule="auto"/>
    </w:pPr>
    <w:rPr>
      <w:rFonts w:ascii="Arial" w:hAnsi="Arial" w:eastAsia="等线" w:cs="Arial"/>
      <w:kern w:val="24"/>
      <w:sz w:val="24"/>
      <w:szCs w:val="20"/>
    </w:rPr>
  </w:style>
  <w:style w:type="paragraph" w:styleId="37">
    <w:name w:val="List 2"/>
    <w:basedOn w:val="1"/>
    <w:qFormat/>
    <w:uiPriority w:val="0"/>
    <w:pPr>
      <w:ind w:left="840" w:hanging="420"/>
    </w:pPr>
    <w:rPr>
      <w:rFonts w:ascii="等线" w:eastAsia="等线" w:cs="Arial"/>
      <w:sz w:val="32"/>
      <w:szCs w:val="20"/>
    </w:rPr>
  </w:style>
  <w:style w:type="paragraph" w:styleId="38">
    <w:name w:val="List Continue"/>
    <w:basedOn w:val="1"/>
    <w:qFormat/>
    <w:uiPriority w:val="0"/>
    <w:pPr>
      <w:spacing w:after="120"/>
      <w:ind w:left="200" w:leftChars="200"/>
    </w:pPr>
    <w:rPr>
      <w:rFonts w:ascii="等线" w:eastAsia="等线" w:cs="Arial"/>
      <w:szCs w:val="20"/>
    </w:rPr>
  </w:style>
  <w:style w:type="paragraph" w:styleId="39">
    <w:name w:val="Block Text"/>
    <w:basedOn w:val="1"/>
    <w:qFormat/>
    <w:uiPriority w:val="0"/>
    <w:pPr>
      <w:autoSpaceDE w:val="0"/>
      <w:autoSpaceDN w:val="0"/>
      <w:adjustRightInd w:val="0"/>
      <w:spacing w:line="1270" w:lineRule="exact"/>
      <w:ind w:left="300" w:right="-20" w:hanging="300" w:hangingChars="300"/>
      <w:jc w:val="left"/>
    </w:pPr>
    <w:rPr>
      <w:rFonts w:eastAsia="仿宋_GB2312"/>
      <w:sz w:val="72"/>
      <w:szCs w:val="20"/>
    </w:rPr>
  </w:style>
  <w:style w:type="paragraph" w:styleId="40">
    <w:name w:val="List Bullet 2"/>
    <w:basedOn w:val="1"/>
    <w:qFormat/>
    <w:uiPriority w:val="0"/>
    <w:pPr>
      <w:widowControl/>
      <w:tabs>
        <w:tab w:val="left" w:pos="1440"/>
      </w:tabs>
      <w:spacing w:after="200" w:line="276" w:lineRule="auto"/>
      <w:ind w:left="1440" w:hanging="1440"/>
      <w:contextualSpacing/>
      <w:jc w:val="left"/>
    </w:pPr>
    <w:rPr>
      <w:rFonts w:ascii="Calibri" w:hAnsi="Calibri"/>
      <w:kern w:val="0"/>
      <w:sz w:val="22"/>
      <w:szCs w:val="22"/>
      <w:lang w:bidi="en-US"/>
    </w:rPr>
  </w:style>
  <w:style w:type="paragraph" w:styleId="41">
    <w:name w:val="HTML Address"/>
    <w:basedOn w:val="1"/>
    <w:qFormat/>
    <w:uiPriority w:val="0"/>
    <w:rPr>
      <w:rFonts w:ascii="宋体" w:hAnsi="宋体" w:eastAsia="等线" w:cs="Arial"/>
      <w:i/>
      <w:iCs/>
      <w:sz w:val="24"/>
      <w:szCs w:val="22"/>
    </w:rPr>
  </w:style>
  <w:style w:type="paragraph" w:styleId="42">
    <w:name w:val="index 4"/>
    <w:basedOn w:val="1"/>
    <w:next w:val="1"/>
    <w:qFormat/>
    <w:uiPriority w:val="0"/>
    <w:pPr>
      <w:ind w:left="840" w:hanging="210"/>
      <w:jc w:val="left"/>
    </w:pPr>
    <w:rPr>
      <w:sz w:val="18"/>
      <w:szCs w:val="18"/>
    </w:rPr>
  </w:style>
  <w:style w:type="paragraph" w:styleId="43">
    <w:name w:val="toc 5"/>
    <w:basedOn w:val="1"/>
    <w:next w:val="1"/>
    <w:qFormat/>
    <w:uiPriority w:val="39"/>
    <w:pPr>
      <w:ind w:left="840"/>
      <w:jc w:val="left"/>
    </w:pPr>
    <w:rPr>
      <w:rFonts w:ascii="Calibri" w:hAnsi="Calibri"/>
      <w:sz w:val="20"/>
      <w:szCs w:val="20"/>
    </w:rPr>
  </w:style>
  <w:style w:type="paragraph" w:styleId="44">
    <w:name w:val="toc 3"/>
    <w:basedOn w:val="1"/>
    <w:next w:val="1"/>
    <w:qFormat/>
    <w:uiPriority w:val="39"/>
    <w:pPr>
      <w:ind w:left="420"/>
      <w:jc w:val="left"/>
    </w:pPr>
    <w:rPr>
      <w:rFonts w:ascii="Calibri" w:hAnsi="Calibri"/>
      <w:sz w:val="20"/>
      <w:szCs w:val="20"/>
    </w:rPr>
  </w:style>
  <w:style w:type="paragraph" w:styleId="45">
    <w:name w:val="Plain Text"/>
    <w:basedOn w:val="1"/>
    <w:qFormat/>
    <w:uiPriority w:val="0"/>
    <w:rPr>
      <w:rFonts w:ascii="宋体" w:hAnsi="宋体" w:eastAsia="等线" w:cs="Arial"/>
      <w:sz w:val="28"/>
      <w:szCs w:val="22"/>
    </w:rPr>
  </w:style>
  <w:style w:type="paragraph" w:styleId="46">
    <w:name w:val="List Bullet 5"/>
    <w:basedOn w:val="1"/>
    <w:qFormat/>
    <w:uiPriority w:val="0"/>
    <w:pPr>
      <w:tabs>
        <w:tab w:val="left" w:pos="0"/>
      </w:tabs>
      <w:ind w:left="2040" w:hanging="360"/>
    </w:pPr>
    <w:rPr>
      <w:rFonts w:eastAsia="仿宋_GB2312"/>
    </w:rPr>
  </w:style>
  <w:style w:type="paragraph" w:styleId="47">
    <w:name w:val="List Number 4"/>
    <w:basedOn w:val="1"/>
    <w:qFormat/>
    <w:uiPriority w:val="0"/>
    <w:pPr>
      <w:tabs>
        <w:tab w:val="left" w:pos="0"/>
      </w:tabs>
      <w:ind w:left="1620" w:hanging="360"/>
    </w:pPr>
    <w:rPr>
      <w:rFonts w:eastAsia="仿宋_GB2312"/>
    </w:rPr>
  </w:style>
  <w:style w:type="paragraph" w:styleId="48">
    <w:name w:val="toc 8"/>
    <w:basedOn w:val="1"/>
    <w:next w:val="1"/>
    <w:qFormat/>
    <w:uiPriority w:val="39"/>
    <w:pPr>
      <w:ind w:left="1470"/>
      <w:jc w:val="left"/>
    </w:pPr>
    <w:rPr>
      <w:rFonts w:ascii="Calibri" w:hAnsi="Calibri"/>
      <w:sz w:val="20"/>
      <w:szCs w:val="20"/>
    </w:rPr>
  </w:style>
  <w:style w:type="paragraph" w:styleId="49">
    <w:name w:val="index 3"/>
    <w:basedOn w:val="1"/>
    <w:next w:val="1"/>
    <w:qFormat/>
    <w:uiPriority w:val="0"/>
    <w:pPr>
      <w:ind w:left="630" w:hanging="210"/>
      <w:jc w:val="left"/>
    </w:pPr>
    <w:rPr>
      <w:sz w:val="18"/>
      <w:szCs w:val="18"/>
    </w:rPr>
  </w:style>
  <w:style w:type="paragraph" w:styleId="50">
    <w:name w:val="Date"/>
    <w:basedOn w:val="1"/>
    <w:next w:val="1"/>
    <w:qFormat/>
    <w:uiPriority w:val="0"/>
    <w:pPr>
      <w:ind w:left="2500" w:leftChars="2500"/>
    </w:pPr>
    <w:rPr>
      <w:rFonts w:ascii="仿宋_GB2312" w:eastAsia="仿宋_GB2312" w:cs="Arial"/>
      <w:sz w:val="28"/>
      <w:szCs w:val="22"/>
    </w:rPr>
  </w:style>
  <w:style w:type="paragraph" w:styleId="51">
    <w:name w:val="Body Text Indent 2"/>
    <w:basedOn w:val="1"/>
    <w:qFormat/>
    <w:uiPriority w:val="0"/>
    <w:pPr>
      <w:ind w:left="1005" w:hanging="1005"/>
    </w:pPr>
    <w:rPr>
      <w:rFonts w:ascii="等线" w:hAnsi="等线" w:eastAsia="仿宋_GB2312" w:cs="Arial"/>
      <w:sz w:val="32"/>
      <w:szCs w:val="22"/>
    </w:rPr>
  </w:style>
  <w:style w:type="paragraph" w:styleId="52">
    <w:name w:val="endnote text"/>
    <w:basedOn w:val="1"/>
    <w:qFormat/>
    <w:uiPriority w:val="0"/>
    <w:pPr>
      <w:snapToGrid w:val="0"/>
      <w:jc w:val="left"/>
    </w:pPr>
    <w:rPr>
      <w:rFonts w:ascii="等线" w:eastAsia="等线" w:cs="Arial"/>
    </w:rPr>
  </w:style>
  <w:style w:type="paragraph" w:styleId="53">
    <w:name w:val="List Continue 5"/>
    <w:basedOn w:val="1"/>
    <w:qFormat/>
    <w:uiPriority w:val="0"/>
    <w:pPr>
      <w:spacing w:after="120"/>
      <w:ind w:left="1000" w:leftChars="1000"/>
    </w:pPr>
    <w:rPr>
      <w:rFonts w:eastAsia="仿宋_GB2312"/>
    </w:rPr>
  </w:style>
  <w:style w:type="paragraph" w:styleId="54">
    <w:name w:val="Balloon Text"/>
    <w:basedOn w:val="1"/>
    <w:qFormat/>
    <w:uiPriority w:val="0"/>
    <w:rPr>
      <w:rFonts w:ascii="等线" w:eastAsia="等线" w:cs="Arial"/>
      <w:sz w:val="18"/>
      <w:szCs w:val="22"/>
    </w:rPr>
  </w:style>
  <w:style w:type="paragraph" w:styleId="55">
    <w:name w:val="footer"/>
    <w:basedOn w:val="1"/>
    <w:qFormat/>
    <w:uiPriority w:val="0"/>
    <w:pPr>
      <w:tabs>
        <w:tab w:val="center" w:pos="4153"/>
        <w:tab w:val="right" w:pos="8306"/>
      </w:tabs>
      <w:snapToGrid w:val="0"/>
      <w:jc w:val="left"/>
    </w:pPr>
    <w:rPr>
      <w:rFonts w:ascii="等线" w:eastAsia="等线" w:cs="Arial"/>
      <w:sz w:val="18"/>
      <w:szCs w:val="18"/>
    </w:rPr>
  </w:style>
  <w:style w:type="paragraph" w:styleId="56">
    <w:name w:val="envelope return"/>
    <w:basedOn w:val="1"/>
    <w:qFormat/>
    <w:uiPriority w:val="0"/>
    <w:pPr>
      <w:snapToGrid w:val="0"/>
    </w:pPr>
    <w:rPr>
      <w:rFonts w:ascii="Arial" w:hAnsi="Arial" w:eastAsia="仿宋_GB2312" w:cs="Arial"/>
    </w:rPr>
  </w:style>
  <w:style w:type="paragraph" w:styleId="57">
    <w:name w:val="header"/>
    <w:basedOn w:val="1"/>
    <w:qFormat/>
    <w:uiPriority w:val="0"/>
    <w:pPr>
      <w:pBdr>
        <w:bottom w:val="single" w:color="auto" w:sz="6" w:space="1"/>
      </w:pBdr>
      <w:tabs>
        <w:tab w:val="center" w:pos="4153"/>
        <w:tab w:val="right" w:pos="8306"/>
      </w:tabs>
      <w:snapToGrid w:val="0"/>
      <w:jc w:val="center"/>
    </w:pPr>
    <w:rPr>
      <w:rFonts w:ascii="等线" w:eastAsia="等线" w:cs="Arial"/>
      <w:sz w:val="18"/>
      <w:szCs w:val="18"/>
    </w:rPr>
  </w:style>
  <w:style w:type="paragraph" w:styleId="58">
    <w:name w:val="Signature"/>
    <w:basedOn w:val="1"/>
    <w:qFormat/>
    <w:uiPriority w:val="0"/>
    <w:pPr>
      <w:ind w:left="2100" w:leftChars="2100"/>
    </w:pPr>
    <w:rPr>
      <w:rFonts w:ascii="等线" w:eastAsia="等线" w:cs="Arial"/>
    </w:rPr>
  </w:style>
  <w:style w:type="paragraph" w:styleId="59">
    <w:name w:val="toc 1"/>
    <w:basedOn w:val="1"/>
    <w:next w:val="1"/>
    <w:qFormat/>
    <w:uiPriority w:val="39"/>
    <w:pPr>
      <w:spacing w:before="240" w:after="120"/>
      <w:jc w:val="left"/>
    </w:pPr>
    <w:rPr>
      <w:rFonts w:ascii="Calibri" w:hAnsi="Calibri"/>
      <w:b/>
      <w:bCs/>
      <w:sz w:val="20"/>
      <w:szCs w:val="20"/>
    </w:rPr>
  </w:style>
  <w:style w:type="paragraph" w:styleId="60">
    <w:name w:val="List Continue 4"/>
    <w:basedOn w:val="1"/>
    <w:qFormat/>
    <w:uiPriority w:val="0"/>
    <w:pPr>
      <w:spacing w:after="120"/>
      <w:ind w:left="800" w:leftChars="800"/>
    </w:pPr>
  </w:style>
  <w:style w:type="paragraph" w:styleId="61">
    <w:name w:val="toc 4"/>
    <w:basedOn w:val="1"/>
    <w:next w:val="1"/>
    <w:qFormat/>
    <w:uiPriority w:val="39"/>
    <w:pPr>
      <w:ind w:left="630"/>
      <w:jc w:val="left"/>
    </w:pPr>
    <w:rPr>
      <w:rFonts w:ascii="Calibri" w:hAnsi="Calibri"/>
      <w:sz w:val="20"/>
      <w:szCs w:val="20"/>
    </w:rPr>
  </w:style>
  <w:style w:type="paragraph" w:styleId="62">
    <w:name w:val="index heading"/>
    <w:basedOn w:val="1"/>
    <w:next w:val="63"/>
    <w:qFormat/>
    <w:uiPriority w:val="0"/>
    <w:rPr>
      <w:rFonts w:ascii="Arial" w:hAnsi="Arial" w:cs="Angsana New"/>
      <w:b/>
      <w:bCs/>
      <w:lang w:bidi="th-TH"/>
    </w:rPr>
  </w:style>
  <w:style w:type="paragraph" w:styleId="63">
    <w:name w:val="index 1"/>
    <w:basedOn w:val="1"/>
    <w:next w:val="1"/>
    <w:qFormat/>
    <w:uiPriority w:val="0"/>
  </w:style>
  <w:style w:type="paragraph" w:styleId="64">
    <w:name w:val="Subtitle"/>
    <w:basedOn w:val="1"/>
    <w:qFormat/>
    <w:uiPriority w:val="0"/>
    <w:pPr>
      <w:jc w:val="center"/>
    </w:pPr>
    <w:rPr>
      <w:rFonts w:ascii="等线" w:eastAsia="等线"/>
      <w:u w:val="single"/>
    </w:rPr>
  </w:style>
  <w:style w:type="paragraph" w:styleId="65">
    <w:name w:val="List Number 5"/>
    <w:basedOn w:val="1"/>
    <w:qFormat/>
    <w:uiPriority w:val="0"/>
    <w:pPr>
      <w:tabs>
        <w:tab w:val="left" w:pos="0"/>
      </w:tabs>
      <w:ind w:left="2040" w:hanging="360"/>
    </w:pPr>
    <w:rPr>
      <w:rFonts w:eastAsia="仿宋_GB2312"/>
    </w:rPr>
  </w:style>
  <w:style w:type="paragraph" w:styleId="66">
    <w:name w:val="List"/>
    <w:basedOn w:val="1"/>
    <w:qFormat/>
    <w:uiPriority w:val="0"/>
    <w:pPr>
      <w:ind w:left="200" w:hanging="200" w:hangingChars="200"/>
    </w:pPr>
    <w:rPr>
      <w:sz w:val="28"/>
    </w:rPr>
  </w:style>
  <w:style w:type="paragraph" w:styleId="67">
    <w:name w:val="footnote text"/>
    <w:basedOn w:val="1"/>
    <w:qFormat/>
    <w:uiPriority w:val="0"/>
    <w:pPr>
      <w:snapToGrid w:val="0"/>
      <w:jc w:val="left"/>
    </w:pPr>
    <w:rPr>
      <w:rFonts w:ascii="等线" w:eastAsia="等线" w:cs="Arial"/>
      <w:sz w:val="18"/>
      <w:szCs w:val="22"/>
    </w:rPr>
  </w:style>
  <w:style w:type="paragraph" w:styleId="68">
    <w:name w:val="toc 6"/>
    <w:basedOn w:val="1"/>
    <w:next w:val="1"/>
    <w:qFormat/>
    <w:uiPriority w:val="39"/>
    <w:pPr>
      <w:ind w:left="1050"/>
      <w:jc w:val="left"/>
    </w:pPr>
    <w:rPr>
      <w:rFonts w:ascii="Calibri" w:hAnsi="Calibri"/>
      <w:sz w:val="20"/>
      <w:szCs w:val="20"/>
    </w:rPr>
  </w:style>
  <w:style w:type="paragraph" w:styleId="69">
    <w:name w:val="List 5"/>
    <w:basedOn w:val="1"/>
    <w:qFormat/>
    <w:uiPriority w:val="0"/>
    <w:pPr>
      <w:ind w:left="1000" w:leftChars="800" w:hanging="200" w:hangingChars="200"/>
    </w:pPr>
  </w:style>
  <w:style w:type="paragraph" w:styleId="70">
    <w:name w:val="Body Text Indent 3"/>
    <w:basedOn w:val="1"/>
    <w:qFormat/>
    <w:uiPriority w:val="0"/>
    <w:pPr>
      <w:spacing w:after="120"/>
      <w:ind w:left="200" w:leftChars="200"/>
    </w:pPr>
    <w:rPr>
      <w:rFonts w:ascii="等线" w:eastAsia="等线" w:cs="Arial"/>
      <w:sz w:val="16"/>
      <w:szCs w:val="22"/>
    </w:rPr>
  </w:style>
  <w:style w:type="paragraph" w:styleId="71">
    <w:name w:val="index 7"/>
    <w:basedOn w:val="1"/>
    <w:next w:val="1"/>
    <w:qFormat/>
    <w:uiPriority w:val="0"/>
    <w:pPr>
      <w:ind w:left="1470" w:hanging="210"/>
      <w:jc w:val="left"/>
    </w:pPr>
    <w:rPr>
      <w:sz w:val="18"/>
      <w:szCs w:val="18"/>
    </w:rPr>
  </w:style>
  <w:style w:type="paragraph" w:styleId="72">
    <w:name w:val="index 9"/>
    <w:basedOn w:val="1"/>
    <w:next w:val="1"/>
    <w:qFormat/>
    <w:uiPriority w:val="0"/>
    <w:pPr>
      <w:ind w:left="1890" w:hanging="210"/>
      <w:jc w:val="left"/>
    </w:pPr>
    <w:rPr>
      <w:sz w:val="18"/>
      <w:szCs w:val="18"/>
    </w:rPr>
  </w:style>
  <w:style w:type="paragraph" w:styleId="73">
    <w:name w:val="table of figures"/>
    <w:basedOn w:val="1"/>
    <w:next w:val="1"/>
    <w:qFormat/>
    <w:uiPriority w:val="0"/>
    <w:pPr>
      <w:ind w:left="400" w:leftChars="200" w:hanging="200" w:hangingChars="200"/>
    </w:pPr>
  </w:style>
  <w:style w:type="paragraph" w:styleId="74">
    <w:name w:val="toc 2"/>
    <w:basedOn w:val="1"/>
    <w:next w:val="1"/>
    <w:qFormat/>
    <w:uiPriority w:val="39"/>
    <w:pPr>
      <w:spacing w:before="120"/>
      <w:ind w:left="210"/>
      <w:jc w:val="left"/>
    </w:pPr>
    <w:rPr>
      <w:rFonts w:ascii="Calibri" w:hAnsi="Calibri" w:eastAsia="等线" w:cs="Arial"/>
      <w:i/>
      <w:iCs/>
      <w:szCs w:val="22"/>
    </w:rPr>
  </w:style>
  <w:style w:type="paragraph" w:styleId="75">
    <w:name w:val="toc 9"/>
    <w:basedOn w:val="1"/>
    <w:next w:val="1"/>
    <w:qFormat/>
    <w:uiPriority w:val="39"/>
    <w:pPr>
      <w:ind w:left="1680"/>
      <w:jc w:val="left"/>
    </w:pPr>
    <w:rPr>
      <w:rFonts w:ascii="Calibri" w:hAnsi="Calibri"/>
      <w:sz w:val="20"/>
      <w:szCs w:val="20"/>
    </w:rPr>
  </w:style>
  <w:style w:type="paragraph" w:styleId="76">
    <w:name w:val="Body Text 2"/>
    <w:basedOn w:val="1"/>
    <w:qFormat/>
    <w:uiPriority w:val="0"/>
    <w:rPr>
      <w:rFonts w:ascii="等线" w:eastAsia="等线" w:cs="Arial"/>
      <w:i/>
      <w:sz w:val="26"/>
      <w:szCs w:val="22"/>
    </w:rPr>
  </w:style>
  <w:style w:type="paragraph" w:styleId="77">
    <w:name w:val="List 4"/>
    <w:basedOn w:val="1"/>
    <w:qFormat/>
    <w:uiPriority w:val="0"/>
    <w:pPr>
      <w:ind w:left="800" w:leftChars="600" w:hanging="200" w:hangingChars="200"/>
    </w:pPr>
  </w:style>
  <w:style w:type="paragraph" w:styleId="78">
    <w:name w:val="List Continue 2"/>
    <w:basedOn w:val="1"/>
    <w:qFormat/>
    <w:uiPriority w:val="0"/>
    <w:pPr>
      <w:spacing w:after="120"/>
      <w:ind w:left="400" w:leftChars="400"/>
    </w:pPr>
  </w:style>
  <w:style w:type="paragraph" w:styleId="79">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00" w:leftChars="500" w:hanging="500" w:hangingChars="500"/>
    </w:pPr>
    <w:rPr>
      <w:rFonts w:ascii="Arial" w:hAnsi="Arial" w:eastAsia="仿宋_GB2312" w:cs="Arial"/>
      <w:sz w:val="28"/>
    </w:rPr>
  </w:style>
  <w:style w:type="paragraph" w:styleId="80">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等线" w:cs="宋体"/>
      <w:sz w:val="24"/>
    </w:rPr>
  </w:style>
  <w:style w:type="paragraph" w:styleId="81">
    <w:name w:val="Normal (Web)"/>
    <w:basedOn w:val="1"/>
    <w:qFormat/>
    <w:uiPriority w:val="0"/>
    <w:pPr>
      <w:widowControl/>
      <w:spacing w:before="100" w:beforeAutospacing="1" w:after="100" w:afterAutospacing="1"/>
      <w:jc w:val="left"/>
    </w:pPr>
    <w:rPr>
      <w:rFonts w:ascii="等线" w:eastAsia="等线" w:cs="Arial"/>
      <w:sz w:val="24"/>
      <w:szCs w:val="22"/>
    </w:rPr>
  </w:style>
  <w:style w:type="paragraph" w:styleId="82">
    <w:name w:val="List Continue 3"/>
    <w:basedOn w:val="1"/>
    <w:qFormat/>
    <w:uiPriority w:val="0"/>
    <w:pPr>
      <w:spacing w:after="120"/>
      <w:ind w:left="600" w:leftChars="600"/>
    </w:pPr>
  </w:style>
  <w:style w:type="paragraph" w:styleId="83">
    <w:name w:val="index 2"/>
    <w:basedOn w:val="1"/>
    <w:next w:val="1"/>
    <w:qFormat/>
    <w:uiPriority w:val="0"/>
    <w:pPr>
      <w:ind w:left="200" w:leftChars="200"/>
    </w:pPr>
    <w:rPr>
      <w:szCs w:val="20"/>
    </w:rPr>
  </w:style>
  <w:style w:type="paragraph" w:styleId="84">
    <w:name w:val="Title"/>
    <w:basedOn w:val="1"/>
    <w:qFormat/>
    <w:uiPriority w:val="0"/>
    <w:pPr>
      <w:jc w:val="center"/>
    </w:pPr>
    <w:rPr>
      <w:rFonts w:ascii="等线" w:eastAsia="等线"/>
      <w:u w:val="single"/>
    </w:rPr>
  </w:style>
  <w:style w:type="paragraph" w:styleId="85">
    <w:name w:val="annotation subject"/>
    <w:basedOn w:val="28"/>
    <w:next w:val="28"/>
    <w:qFormat/>
    <w:uiPriority w:val="0"/>
    <w:rPr>
      <w:sz w:val="24"/>
    </w:rPr>
  </w:style>
  <w:style w:type="paragraph" w:styleId="86">
    <w:name w:val="Body Text First Indent"/>
    <w:basedOn w:val="34"/>
    <w:qFormat/>
    <w:uiPriority w:val="0"/>
    <w:pPr>
      <w:adjustRightInd w:val="0"/>
      <w:textAlignment w:val="baseline"/>
    </w:pPr>
    <w:rPr>
      <w:rFonts w:ascii="宋体" w:hAnsi="宋体" w:eastAsia="等线" w:cs="Arial"/>
      <w:sz w:val="28"/>
    </w:rPr>
  </w:style>
  <w:style w:type="paragraph" w:styleId="87">
    <w:name w:val="Body Text First Indent 2"/>
    <w:basedOn w:val="1"/>
    <w:next w:val="34"/>
    <w:qFormat/>
    <w:uiPriority w:val="0"/>
    <w:pPr>
      <w:ind w:firstLine="200" w:firstLineChars="200"/>
    </w:pPr>
    <w:rPr>
      <w:rFonts w:ascii="黑体" w:eastAsia="黑体" w:cs="Arial"/>
      <w:color w:val="000000"/>
      <w:sz w:val="28"/>
    </w:rPr>
  </w:style>
  <w:style w:type="character" w:styleId="90">
    <w:name w:val="Strong"/>
    <w:qFormat/>
    <w:uiPriority w:val="0"/>
    <w:rPr>
      <w:b/>
      <w:bCs/>
    </w:rPr>
  </w:style>
  <w:style w:type="character" w:styleId="91">
    <w:name w:val="endnote reference"/>
    <w:qFormat/>
    <w:uiPriority w:val="0"/>
    <w:rPr>
      <w:vertAlign w:val="superscript"/>
    </w:rPr>
  </w:style>
  <w:style w:type="character" w:styleId="92">
    <w:name w:val="page number"/>
    <w:basedOn w:val="89"/>
    <w:qFormat/>
    <w:uiPriority w:val="0"/>
  </w:style>
  <w:style w:type="character" w:styleId="93">
    <w:name w:val="FollowedHyperlink"/>
    <w:qFormat/>
    <w:uiPriority w:val="0"/>
    <w:rPr>
      <w:color w:val="000000"/>
      <w:sz w:val="18"/>
      <w:szCs w:val="18"/>
      <w:u w:val="none"/>
    </w:rPr>
  </w:style>
  <w:style w:type="character" w:styleId="94">
    <w:name w:val="Emphasis"/>
    <w:qFormat/>
    <w:uiPriority w:val="0"/>
    <w:rPr>
      <w:color w:val="CC0000"/>
    </w:rPr>
  </w:style>
  <w:style w:type="character" w:styleId="95">
    <w:name w:val="line number"/>
    <w:qFormat/>
    <w:uiPriority w:val="0"/>
  </w:style>
  <w:style w:type="character" w:styleId="96">
    <w:name w:val="HTML Definition"/>
    <w:qFormat/>
    <w:uiPriority w:val="0"/>
  </w:style>
  <w:style w:type="character" w:styleId="97">
    <w:name w:val="HTML Typewriter"/>
    <w:qFormat/>
    <w:uiPriority w:val="0"/>
    <w:rPr>
      <w:rFonts w:ascii="宋体" w:eastAsia="宋体" w:cs="宋体"/>
      <w:sz w:val="24"/>
      <w:szCs w:val="24"/>
      <w:lang w:bidi="ar-SA"/>
    </w:rPr>
  </w:style>
  <w:style w:type="character" w:styleId="98">
    <w:name w:val="HTML Acronym"/>
    <w:qFormat/>
    <w:uiPriority w:val="0"/>
  </w:style>
  <w:style w:type="character" w:styleId="99">
    <w:name w:val="HTML Variable"/>
    <w:qFormat/>
    <w:uiPriority w:val="0"/>
  </w:style>
  <w:style w:type="character" w:styleId="100">
    <w:name w:val="Hyperlink"/>
    <w:qFormat/>
    <w:uiPriority w:val="99"/>
    <w:rPr>
      <w:color w:val="000000"/>
      <w:sz w:val="18"/>
      <w:szCs w:val="18"/>
      <w:u w:val="none"/>
    </w:rPr>
  </w:style>
  <w:style w:type="character" w:styleId="101">
    <w:name w:val="HTML Code"/>
    <w:qFormat/>
    <w:uiPriority w:val="0"/>
    <w:rPr>
      <w:rFonts w:ascii="monospace" w:hAnsi="monospace" w:eastAsia="monospace" w:cs="monospace"/>
      <w:sz w:val="21"/>
      <w:szCs w:val="21"/>
      <w:lang w:bidi="ar-SA"/>
    </w:rPr>
  </w:style>
  <w:style w:type="character" w:styleId="102">
    <w:name w:val="annotation reference"/>
    <w:qFormat/>
    <w:uiPriority w:val="0"/>
    <w:rPr>
      <w:sz w:val="21"/>
    </w:rPr>
  </w:style>
  <w:style w:type="character" w:styleId="103">
    <w:name w:val="HTML Cite"/>
    <w:qFormat/>
    <w:uiPriority w:val="0"/>
  </w:style>
  <w:style w:type="character" w:styleId="104">
    <w:name w:val="footnote reference"/>
    <w:qFormat/>
    <w:uiPriority w:val="0"/>
    <w:rPr>
      <w:vertAlign w:val="superscript"/>
    </w:rPr>
  </w:style>
  <w:style w:type="character" w:styleId="105">
    <w:name w:val="HTML Keyboard"/>
    <w:qFormat/>
    <w:uiPriority w:val="0"/>
    <w:rPr>
      <w:rFonts w:ascii="monospace" w:hAnsi="monospace" w:eastAsia="monospace" w:cs="monospace"/>
      <w:sz w:val="21"/>
      <w:szCs w:val="21"/>
      <w:lang w:bidi="ar-SA"/>
    </w:rPr>
  </w:style>
  <w:style w:type="character" w:styleId="106">
    <w:name w:val="HTML Sample"/>
    <w:qFormat/>
    <w:uiPriority w:val="0"/>
    <w:rPr>
      <w:rFonts w:ascii="monospace" w:hAnsi="monospace" w:eastAsia="monospace" w:cs="monospace"/>
      <w:sz w:val="21"/>
      <w:szCs w:val="21"/>
      <w:lang w:bidi="ar-SA"/>
    </w:rPr>
  </w:style>
  <w:style w:type="paragraph" w:customStyle="1" w:styleId="107">
    <w:name w:val="目录 81"/>
    <w:basedOn w:val="1"/>
    <w:next w:val="1"/>
    <w:qFormat/>
    <w:uiPriority w:val="0"/>
    <w:pPr>
      <w:ind w:left="1470"/>
      <w:jc w:val="left"/>
    </w:pPr>
    <w:rPr>
      <w:szCs w:val="21"/>
    </w:rPr>
  </w:style>
  <w:style w:type="character" w:customStyle="1" w:styleId="108">
    <w:name w:val="样式 ˎ̥ 小四 下划线"/>
    <w:qFormat/>
    <w:uiPriority w:val="0"/>
    <w:rPr>
      <w:rFonts w:ascii="ˎ̥" w:hAnsi="ˎ̥"/>
      <w:kern w:val="0"/>
      <w:sz w:val="24"/>
      <w:u w:val="single"/>
    </w:rPr>
  </w:style>
  <w:style w:type="character" w:customStyle="1" w:styleId="109">
    <w:name w:val="宏文本 字符"/>
    <w:qFormat/>
    <w:uiPriority w:val="0"/>
    <w:rPr>
      <w:rFonts w:ascii="Courier New" w:hAnsi="Courier New" w:eastAsia="宋体" w:cs="Courier New"/>
      <w:sz w:val="24"/>
      <w:szCs w:val="24"/>
      <w:lang w:bidi="ar-SA"/>
    </w:rPr>
  </w:style>
  <w:style w:type="character" w:customStyle="1" w:styleId="110">
    <w:name w:val="on"/>
    <w:qFormat/>
    <w:uiPriority w:val="0"/>
  </w:style>
  <w:style w:type="character" w:customStyle="1" w:styleId="111">
    <w:name w:val="正文文本 Char2"/>
    <w:qFormat/>
    <w:uiPriority w:val="0"/>
    <w:rPr>
      <w:rFonts w:ascii="Times New Roman" w:hAnsi="Times New Roman"/>
      <w:kern w:val="2"/>
      <w:sz w:val="21"/>
      <w:szCs w:val="24"/>
    </w:rPr>
  </w:style>
  <w:style w:type="character" w:customStyle="1" w:styleId="112">
    <w:name w:val="页眉 字符1"/>
    <w:qFormat/>
    <w:uiPriority w:val="0"/>
    <w:rPr>
      <w:rFonts w:ascii="Times New Roman" w:hAnsi="Times New Roman" w:eastAsia="宋体" w:cs="Times New Roman"/>
      <w:sz w:val="18"/>
      <w:szCs w:val="18"/>
      <w:lang w:bidi="ar-SA"/>
    </w:rPr>
  </w:style>
  <w:style w:type="character" w:customStyle="1" w:styleId="113">
    <w:name w:val="bei21"/>
    <w:qFormat/>
    <w:uiPriority w:val="0"/>
    <w:rPr>
      <w:color w:val="FFFFFF"/>
    </w:rPr>
  </w:style>
  <w:style w:type="character" w:customStyle="1" w:styleId="114">
    <w:name w:val="param-name"/>
    <w:qFormat/>
    <w:uiPriority w:val="0"/>
  </w:style>
  <w:style w:type="character" w:customStyle="1" w:styleId="115">
    <w:name w:val="表格标题 Char"/>
    <w:qFormat/>
    <w:uiPriority w:val="0"/>
    <w:rPr>
      <w:rFonts w:ascii="宋体" w:eastAsia="宋体" w:cs="Times New Roman"/>
      <w:b/>
      <w:sz w:val="28"/>
      <w:lang w:bidi="ar-SA"/>
    </w:rPr>
  </w:style>
  <w:style w:type="character" w:customStyle="1" w:styleId="116">
    <w:name w:val="Header Char1"/>
    <w:qFormat/>
    <w:uiPriority w:val="0"/>
    <w:rPr>
      <w:rFonts w:ascii="Times New Roman" w:hAnsi="Times New Roman" w:eastAsia="宋体" w:cs="Times New Roman"/>
      <w:kern w:val="2"/>
      <w:sz w:val="21"/>
      <w:lang w:bidi="ar-SA"/>
    </w:rPr>
  </w:style>
  <w:style w:type="character" w:customStyle="1" w:styleId="117">
    <w:name w:val="正文文本首行缩进 2 字符1"/>
    <w:qFormat/>
    <w:uiPriority w:val="0"/>
    <w:rPr>
      <w:rFonts w:ascii="Times New Roman" w:hAnsi="Times New Roman" w:eastAsia="宋体" w:cs="Times New Roman"/>
      <w:kern w:val="0"/>
      <w:sz w:val="24"/>
      <w:szCs w:val="24"/>
      <w:lang w:bidi="ar-SA"/>
    </w:rPr>
  </w:style>
  <w:style w:type="character" w:customStyle="1" w:styleId="118">
    <w:name w:val="不明显参考2"/>
    <w:qFormat/>
    <w:uiPriority w:val="0"/>
    <w:rPr>
      <w:smallCaps/>
      <w:color w:val="C0504D"/>
      <w:u w:val="single"/>
    </w:rPr>
  </w:style>
  <w:style w:type="character" w:customStyle="1" w:styleId="119">
    <w:name w:val="标题 Char1"/>
    <w:qFormat/>
    <w:uiPriority w:val="0"/>
    <w:rPr>
      <w:rFonts w:ascii="Cambria" w:hAnsi="Cambria" w:cs="Times New Roman"/>
      <w:b/>
      <w:bCs/>
      <w:kern w:val="2"/>
      <w:sz w:val="32"/>
      <w:szCs w:val="32"/>
      <w:lang w:bidi="ar-SA"/>
    </w:rPr>
  </w:style>
  <w:style w:type="character" w:customStyle="1" w:styleId="120">
    <w:name w:val="图片标题 (4) Exact"/>
    <w:qFormat/>
    <w:uiPriority w:val="0"/>
    <w:rPr>
      <w:rFonts w:ascii="宋体" w:eastAsia="宋体" w:cs="宋体"/>
      <w:spacing w:val="-8"/>
      <w:sz w:val="17"/>
      <w:szCs w:val="17"/>
      <w:shd w:val="clear" w:color="auto" w:fill="FFFFFF"/>
      <w:lang w:bidi="ar-SA"/>
    </w:rPr>
  </w:style>
  <w:style w:type="character" w:customStyle="1" w:styleId="121">
    <w:name w:val="正文文本 2 字符1"/>
    <w:qFormat/>
    <w:uiPriority w:val="0"/>
    <w:rPr>
      <w:rFonts w:ascii="Times New Roman" w:hAnsi="Times New Roman" w:eastAsia="宋体" w:cs="Times New Roman"/>
      <w:szCs w:val="24"/>
      <w:lang w:bidi="ar-SA"/>
    </w:rPr>
  </w:style>
  <w:style w:type="character" w:customStyle="1" w:styleId="122">
    <w:name w:val="bds_more2"/>
    <w:qFormat/>
    <w:uiPriority w:val="0"/>
  </w:style>
  <w:style w:type="character" w:customStyle="1" w:styleId="123">
    <w:name w:val="no52"/>
    <w:qFormat/>
    <w:uiPriority w:val="0"/>
  </w:style>
  <w:style w:type="character" w:customStyle="1" w:styleId="124">
    <w:name w:val="表格文字 Char Char"/>
    <w:qFormat/>
    <w:uiPriority w:val="0"/>
    <w:rPr>
      <w:rFonts w:ascii="宋体"/>
      <w:kern w:val="2"/>
      <w:sz w:val="24"/>
    </w:rPr>
  </w:style>
  <w:style w:type="character" w:customStyle="1" w:styleId="125">
    <w:name w:val="标题 7 Char"/>
    <w:qFormat/>
    <w:uiPriority w:val="0"/>
    <w:rPr>
      <w:rFonts w:eastAsia="宋体"/>
      <w:b/>
      <w:bCs/>
      <w:kern w:val="2"/>
      <w:sz w:val="24"/>
      <w:szCs w:val="24"/>
      <w:lang w:val="en-US" w:eastAsia="zh-CN" w:bidi="ar-SA"/>
    </w:rPr>
  </w:style>
  <w:style w:type="character" w:customStyle="1" w:styleId="126">
    <w:name w:val="尾注文本 字符"/>
    <w:qFormat/>
    <w:uiPriority w:val="0"/>
    <w:rPr>
      <w:rFonts w:ascii="Times New Roman" w:hAnsi="Times New Roman" w:eastAsia="宋体" w:cs="Times New Roman"/>
      <w:szCs w:val="24"/>
      <w:lang w:bidi="ar-SA"/>
    </w:rPr>
  </w:style>
  <w:style w:type="character" w:customStyle="1" w:styleId="127">
    <w:name w:val="正文文本 + 间距 1 pt"/>
    <w:qFormat/>
    <w:uiPriority w:val="0"/>
    <w:rPr>
      <w:rFonts w:ascii="宋体" w:eastAsia="宋体" w:cs="宋体"/>
      <w:color w:val="000000"/>
      <w:spacing w:val="30"/>
      <w:w w:val="100"/>
      <w:position w:val="0"/>
      <w:sz w:val="26"/>
      <w:szCs w:val="26"/>
      <w:u w:val="none"/>
      <w:shd w:val="clear" w:color="auto" w:fill="FFFFFF"/>
      <w:lang w:val="zh-TW" w:eastAsia="zh-TW" w:bidi="ar-SA"/>
    </w:rPr>
  </w:style>
  <w:style w:type="character" w:customStyle="1" w:styleId="128">
    <w:name w:val="Char Char61"/>
    <w:qFormat/>
    <w:uiPriority w:val="0"/>
    <w:rPr>
      <w:rFonts w:ascii="Arial" w:hAnsi="Arial" w:eastAsia="黑体"/>
      <w:b/>
      <w:bCs/>
      <w:kern w:val="2"/>
      <w:sz w:val="32"/>
      <w:szCs w:val="32"/>
      <w:lang w:val="en-US" w:eastAsia="zh-CN" w:bidi="ar-SA"/>
    </w:rPr>
  </w:style>
  <w:style w:type="character" w:customStyle="1" w:styleId="129">
    <w:name w:val="副标题 字符1"/>
    <w:qFormat/>
    <w:uiPriority w:val="0"/>
    <w:rPr>
      <w:b/>
      <w:bCs/>
      <w:kern w:val="28"/>
      <w:sz w:val="32"/>
      <w:szCs w:val="32"/>
    </w:rPr>
  </w:style>
  <w:style w:type="character" w:customStyle="1" w:styleId="130">
    <w:name w:val="t_tag"/>
    <w:qFormat/>
    <w:uiPriority w:val="0"/>
  </w:style>
  <w:style w:type="character" w:customStyle="1" w:styleId="131">
    <w:name w:val="正文文本 3 Char"/>
    <w:qFormat/>
    <w:uiPriority w:val="0"/>
    <w:rPr>
      <w:rFonts w:ascii="仿宋_GB2312" w:eastAsia="仿宋_GB2312"/>
      <w:kern w:val="2"/>
      <w:sz w:val="32"/>
      <w:szCs w:val="32"/>
      <w:lang w:val="en-US" w:eastAsia="zh-CN" w:bidi="ar-SA"/>
    </w:rPr>
  </w:style>
  <w:style w:type="character" w:customStyle="1" w:styleId="132">
    <w:name w:val="文档结构图 Char2"/>
    <w:qFormat/>
    <w:uiPriority w:val="0"/>
    <w:rPr>
      <w:rFonts w:ascii="宋体"/>
      <w:kern w:val="2"/>
      <w:sz w:val="18"/>
      <w:szCs w:val="18"/>
    </w:rPr>
  </w:style>
  <w:style w:type="character" w:customStyle="1" w:styleId="133">
    <w:name w:val="Char Char3"/>
    <w:qFormat/>
    <w:uiPriority w:val="0"/>
    <w:rPr>
      <w:rFonts w:ascii="Cambria" w:hAnsi="Cambria" w:eastAsia="宋体"/>
      <w:b/>
      <w:bCs/>
      <w:kern w:val="2"/>
      <w:sz w:val="32"/>
      <w:szCs w:val="32"/>
      <w:lang w:val="en-US" w:eastAsia="zh-CN" w:bidi="ar-SA"/>
    </w:rPr>
  </w:style>
  <w:style w:type="character" w:customStyle="1" w:styleId="134">
    <w:name w:val="Ò³Ã¼ Char"/>
    <w:qFormat/>
    <w:uiPriority w:val="0"/>
    <w:rPr>
      <w:rFonts w:eastAsia="宋体"/>
      <w:kern w:val="2"/>
      <w:sz w:val="18"/>
      <w:szCs w:val="18"/>
      <w:lang w:val="en-US" w:eastAsia="zh-CN" w:bidi="ar-SA"/>
    </w:rPr>
  </w:style>
  <w:style w:type="character" w:customStyle="1" w:styleId="135">
    <w:name w:val="标题 1 Char1"/>
    <w:qFormat/>
    <w:uiPriority w:val="0"/>
    <w:rPr>
      <w:b/>
      <w:bCs/>
      <w:kern w:val="44"/>
      <w:sz w:val="44"/>
      <w:szCs w:val="44"/>
    </w:rPr>
  </w:style>
  <w:style w:type="character" w:customStyle="1" w:styleId="136">
    <w:name w:val="标题 9 字符1"/>
    <w:qFormat/>
    <w:uiPriority w:val="0"/>
    <w:rPr>
      <w:rFonts w:ascii="Cambria" w:hAnsi="Cambria" w:eastAsia="宋体" w:cs="Times New Roman"/>
      <w:szCs w:val="21"/>
      <w:lang w:bidi="ar-SA"/>
    </w:rPr>
  </w:style>
  <w:style w:type="character" w:customStyle="1" w:styleId="137">
    <w:name w:val="Char Char63"/>
    <w:qFormat/>
    <w:uiPriority w:val="0"/>
    <w:rPr>
      <w:rFonts w:ascii="Times New Roman" w:hAnsi="Times New Roman" w:eastAsia="宋体" w:cs="Times New Roman"/>
      <w:sz w:val="18"/>
      <w:szCs w:val="18"/>
      <w:lang w:bidi="ar-SA"/>
    </w:rPr>
  </w:style>
  <w:style w:type="character" w:customStyle="1" w:styleId="138">
    <w:name w:val="16"/>
    <w:qFormat/>
    <w:uiPriority w:val="0"/>
    <w:rPr>
      <w:rFonts w:ascii="宋体" w:eastAsia="宋体" w:cs="Times New Roman"/>
      <w:color w:val="000000"/>
      <w:sz w:val="21"/>
      <w:szCs w:val="21"/>
      <w:lang w:bidi="ar-SA"/>
    </w:rPr>
  </w:style>
  <w:style w:type="character" w:customStyle="1" w:styleId="139">
    <w:name w:val="小四 段落 宋体 Char Char Char Char1"/>
    <w:qFormat/>
    <w:uiPriority w:val="0"/>
    <w:rPr>
      <w:rFonts w:eastAsia="宋体"/>
      <w:kern w:val="2"/>
      <w:sz w:val="24"/>
      <w:szCs w:val="24"/>
      <w:lang w:val="en-US" w:eastAsia="zh-CN" w:bidi="ar-SA"/>
    </w:rPr>
  </w:style>
  <w:style w:type="character" w:customStyle="1" w:styleId="140">
    <w:name w:val="font21"/>
    <w:qFormat/>
    <w:uiPriority w:val="0"/>
    <w:rPr>
      <w:rFonts w:ascii="Calibri" w:hAnsi="Calibri"/>
      <w:color w:val="000000"/>
      <w:sz w:val="22"/>
      <w:szCs w:val="22"/>
      <w:u w:val="none"/>
    </w:rPr>
  </w:style>
  <w:style w:type="character" w:customStyle="1" w:styleId="141">
    <w:name w:val="unnamed31"/>
    <w:qFormat/>
    <w:uiPriority w:val="0"/>
    <w:rPr>
      <w:sz w:val="22"/>
      <w:szCs w:val="22"/>
    </w:rPr>
  </w:style>
  <w:style w:type="character" w:customStyle="1" w:styleId="142">
    <w:name w:val="font31"/>
    <w:qFormat/>
    <w:uiPriority w:val="0"/>
    <w:rPr>
      <w:rFonts w:ascii="宋体" w:eastAsia="宋体" w:cs="宋体"/>
      <w:color w:val="000000"/>
      <w:sz w:val="20"/>
      <w:szCs w:val="20"/>
      <w:u w:val="none"/>
      <w:lang w:bidi="ar-SA"/>
    </w:rPr>
  </w:style>
  <w:style w:type="character" w:customStyle="1" w:styleId="143">
    <w:name w:val="称呼 字符1"/>
    <w:qFormat/>
    <w:uiPriority w:val="0"/>
    <w:rPr>
      <w:rFonts w:ascii="Times New Roman" w:hAnsi="Times New Roman" w:eastAsia="宋体" w:cs="Times New Roman"/>
      <w:szCs w:val="24"/>
      <w:lang w:bidi="ar-SA"/>
    </w:rPr>
  </w:style>
  <w:style w:type="character" w:customStyle="1" w:styleId="144">
    <w:name w:val="标题 8 Char"/>
    <w:qFormat/>
    <w:uiPriority w:val="0"/>
    <w:rPr>
      <w:rFonts w:ascii="Arial" w:hAnsi="Arial" w:eastAsia="黑体"/>
      <w:kern w:val="2"/>
      <w:sz w:val="24"/>
      <w:szCs w:val="24"/>
      <w:lang w:val="en-US" w:eastAsia="zh-CN" w:bidi="ar-SA"/>
    </w:rPr>
  </w:style>
  <w:style w:type="character" w:customStyle="1" w:styleId="145">
    <w:name w:val="日期 Char"/>
    <w:qFormat/>
    <w:uiPriority w:val="0"/>
    <w:rPr>
      <w:rFonts w:eastAsia="宋体"/>
      <w:kern w:val="2"/>
      <w:sz w:val="24"/>
      <w:szCs w:val="24"/>
      <w:lang w:val="en-US" w:eastAsia="zh-CN" w:bidi="ar-SA"/>
    </w:rPr>
  </w:style>
  <w:style w:type="character" w:customStyle="1" w:styleId="146">
    <w:name w:val="正文文本 (45) + 间距 0 pt Exact"/>
    <w:qFormat/>
    <w:uiPriority w:val="0"/>
    <w:rPr>
      <w:rFonts w:ascii="宋体" w:eastAsia="宋体" w:cs="宋体"/>
      <w:color w:val="000000"/>
      <w:spacing w:val="0"/>
      <w:w w:val="100"/>
      <w:position w:val="0"/>
      <w:sz w:val="11"/>
      <w:szCs w:val="11"/>
      <w:shd w:val="clear" w:color="auto" w:fill="FFFFFF"/>
      <w:lang w:bidi="ar-SA"/>
    </w:rPr>
  </w:style>
  <w:style w:type="character" w:customStyle="1" w:styleId="147">
    <w:name w:val="apple-style-span"/>
    <w:qFormat/>
    <w:uiPriority w:val="0"/>
  </w:style>
  <w:style w:type="character" w:customStyle="1" w:styleId="148">
    <w:name w:val="样式 (中文) 仿宋_GB2312 四号3"/>
    <w:qFormat/>
    <w:uiPriority w:val="0"/>
    <w:rPr>
      <w:rFonts w:eastAsia="宋体"/>
      <w:sz w:val="24"/>
    </w:rPr>
  </w:style>
  <w:style w:type="character" w:customStyle="1" w:styleId="149">
    <w:name w:val="标题 5 Char1"/>
    <w:qFormat/>
    <w:uiPriority w:val="0"/>
    <w:rPr>
      <w:b/>
      <w:bCs/>
      <w:kern w:val="2"/>
      <w:sz w:val="28"/>
      <w:szCs w:val="28"/>
    </w:rPr>
  </w:style>
  <w:style w:type="character" w:customStyle="1" w:styleId="150">
    <w:name w:val="标题 #9 + 间距 -1 pt"/>
    <w:qFormat/>
    <w:uiPriority w:val="0"/>
    <w:rPr>
      <w:rFonts w:ascii="宋体" w:eastAsia="宋体" w:cs="宋体"/>
      <w:b/>
      <w:bCs/>
      <w:color w:val="000000"/>
      <w:spacing w:val="-30"/>
      <w:w w:val="100"/>
      <w:position w:val="0"/>
      <w:sz w:val="27"/>
      <w:szCs w:val="27"/>
      <w:shd w:val="clear" w:color="auto" w:fill="FFFFFF"/>
      <w:lang w:val="en-US" w:eastAsia="en-US" w:bidi="ar-SA"/>
    </w:rPr>
  </w:style>
  <w:style w:type="character" w:customStyle="1" w:styleId="151">
    <w:name w:val="已访问的超链接1"/>
    <w:qFormat/>
    <w:uiPriority w:val="0"/>
    <w:rPr>
      <w:color w:val="800080"/>
      <w:u w:val="single"/>
    </w:rPr>
  </w:style>
  <w:style w:type="character" w:customStyle="1" w:styleId="152">
    <w:name w:val="font41"/>
    <w:qFormat/>
    <w:uiPriority w:val="0"/>
    <w:rPr>
      <w:rFonts w:ascii="宋体" w:eastAsia="宋体" w:cs="宋体"/>
      <w:color w:val="000000"/>
      <w:sz w:val="20"/>
      <w:szCs w:val="20"/>
      <w:lang w:bidi="ar-SA"/>
    </w:rPr>
  </w:style>
  <w:style w:type="character" w:customStyle="1" w:styleId="153">
    <w:name w:val="spanright"/>
    <w:qFormat/>
    <w:uiPriority w:val="0"/>
  </w:style>
  <w:style w:type="character" w:customStyle="1" w:styleId="154">
    <w:name w:val="top-icon"/>
    <w:qFormat/>
    <w:uiPriority w:val="0"/>
  </w:style>
  <w:style w:type="character" w:customStyle="1" w:styleId="155">
    <w:name w:val="标题 #5 (5) + 间距 -1 pt"/>
    <w:qFormat/>
    <w:uiPriority w:val="0"/>
    <w:rPr>
      <w:rFonts w:ascii="宋体" w:eastAsia="宋体" w:cs="宋体"/>
      <w:color w:val="000000"/>
      <w:spacing w:val="-30"/>
      <w:w w:val="100"/>
      <w:position w:val="0"/>
      <w:sz w:val="35"/>
      <w:szCs w:val="35"/>
      <w:shd w:val="clear" w:color="auto" w:fill="FFFFFF"/>
      <w:lang w:val="en-US" w:eastAsia="en-US" w:bidi="ar-SA"/>
    </w:rPr>
  </w:style>
  <w:style w:type="character" w:customStyle="1" w:styleId="156">
    <w:name w:val="fontstrikethrough"/>
    <w:qFormat/>
    <w:uiPriority w:val="0"/>
    <w:rPr>
      <w:strike/>
    </w:rPr>
  </w:style>
  <w:style w:type="character" w:customStyle="1" w:styleId="157">
    <w:name w:val="m1"/>
    <w:qFormat/>
    <w:uiPriority w:val="0"/>
    <w:rPr>
      <w:color w:val="0000FF"/>
    </w:rPr>
  </w:style>
  <w:style w:type="character" w:customStyle="1" w:styleId="158">
    <w:name w:val="页脚 Char Char"/>
    <w:qFormat/>
    <w:uiPriority w:val="0"/>
    <w:rPr>
      <w:kern w:val="2"/>
      <w:sz w:val="18"/>
      <w:lang w:bidi="ar-SA"/>
    </w:rPr>
  </w:style>
  <w:style w:type="character" w:customStyle="1" w:styleId="159">
    <w:name w:val="trans"/>
    <w:qFormat/>
    <w:uiPriority w:val="0"/>
  </w:style>
  <w:style w:type="character" w:customStyle="1" w:styleId="160">
    <w:name w:val="小四 段落 宋体 Char Char Char Char Char"/>
    <w:qFormat/>
    <w:uiPriority w:val="0"/>
    <w:rPr>
      <w:rFonts w:eastAsia="宋体"/>
      <w:kern w:val="2"/>
      <w:sz w:val="24"/>
      <w:szCs w:val="24"/>
      <w:lang w:val="en-US" w:eastAsia="zh-CN" w:bidi="ar-SA"/>
    </w:rPr>
  </w:style>
  <w:style w:type="character" w:customStyle="1" w:styleId="161">
    <w:name w:val="bluetxt1"/>
    <w:qFormat/>
    <w:uiPriority w:val="0"/>
  </w:style>
  <w:style w:type="character" w:customStyle="1" w:styleId="162">
    <w:name w:val="正文首行缩进 2 字符1"/>
    <w:qFormat/>
    <w:uiPriority w:val="0"/>
    <w:rPr>
      <w:rFonts w:ascii="Times New Roman" w:hAnsi="Times New Roman" w:eastAsia="宋体" w:cs="Times New Roman"/>
      <w:szCs w:val="24"/>
      <w:lang w:bidi="ar-SA"/>
    </w:rPr>
  </w:style>
  <w:style w:type="character" w:customStyle="1" w:styleId="163">
    <w:name w:val="样式 超链接 + 仿宋_GB2312 小四 加粗"/>
    <w:qFormat/>
    <w:uiPriority w:val="0"/>
    <w:rPr>
      <w:rFonts w:ascii="仿宋_GB2312" w:hAnsi="仿宋_GB2312" w:eastAsia="黑体"/>
      <w:b/>
      <w:bCs/>
      <w:color w:val="auto"/>
      <w:sz w:val="24"/>
      <w:u w:val="none"/>
    </w:rPr>
  </w:style>
  <w:style w:type="character" w:customStyle="1" w:styleId="164">
    <w:name w:val="样式 (中文) 仿宋_GB2312 四号2"/>
    <w:qFormat/>
    <w:uiPriority w:val="0"/>
    <w:rPr>
      <w:rFonts w:eastAsia="宋体"/>
      <w:sz w:val="24"/>
    </w:rPr>
  </w:style>
  <w:style w:type="character" w:customStyle="1" w:styleId="165">
    <w:name w:val="正文文本 (31) + 间距 0 pt Exact"/>
    <w:qFormat/>
    <w:uiPriority w:val="0"/>
    <w:rPr>
      <w:rFonts w:ascii="宋体" w:eastAsia="宋体" w:cs="宋体"/>
      <w:color w:val="000000"/>
      <w:spacing w:val="-10"/>
      <w:w w:val="100"/>
      <w:position w:val="0"/>
      <w:sz w:val="20"/>
      <w:szCs w:val="20"/>
      <w:shd w:val="clear" w:color="auto" w:fill="FFFFFF"/>
      <w:lang w:val="zh-TW" w:eastAsia="zh-TW" w:bidi="ar-SA"/>
    </w:rPr>
  </w:style>
  <w:style w:type="character" w:customStyle="1" w:styleId="166">
    <w:name w:val="个人撰写风格"/>
    <w:qFormat/>
    <w:uiPriority w:val="0"/>
    <w:rPr>
      <w:rFonts w:ascii="Arial" w:hAnsi="Arial" w:eastAsia="宋体" w:cs="Arial"/>
      <w:color w:val="auto"/>
      <w:sz w:val="20"/>
      <w:lang w:bidi="ar-SA"/>
    </w:rPr>
  </w:style>
  <w:style w:type="character" w:customStyle="1" w:styleId="167">
    <w:name w:val="Unresolved Mention1"/>
    <w:qFormat/>
    <w:uiPriority w:val="0"/>
    <w:rPr>
      <w:color w:val="605E5C"/>
      <w:shd w:val="clear" w:color="auto" w:fill="E1DFDD"/>
    </w:rPr>
  </w:style>
  <w:style w:type="character" w:customStyle="1" w:styleId="168">
    <w:name w:val="标题 #6 (2) + 间距 -2 pt"/>
    <w:qFormat/>
    <w:uiPriority w:val="0"/>
    <w:rPr>
      <w:rFonts w:ascii="宋体" w:eastAsia="宋体" w:cs="宋体"/>
      <w:color w:val="000000"/>
      <w:spacing w:val="-40"/>
      <w:w w:val="100"/>
      <w:position w:val="0"/>
      <w:sz w:val="35"/>
      <w:szCs w:val="35"/>
      <w:shd w:val="clear" w:color="auto" w:fill="FFFFFF"/>
      <w:lang w:val="en-US" w:eastAsia="en-US" w:bidi="ar-SA"/>
    </w:rPr>
  </w:style>
  <w:style w:type="character" w:customStyle="1" w:styleId="169">
    <w:name w:val="headline-content"/>
    <w:qFormat/>
    <w:uiPriority w:val="0"/>
  </w:style>
  <w:style w:type="character" w:customStyle="1" w:styleId="170">
    <w:name w:val="正文文本 (51) + 间距 1 pt"/>
    <w:qFormat/>
    <w:uiPriority w:val="0"/>
    <w:rPr>
      <w:rFonts w:ascii="宋体" w:eastAsia="宋体" w:cs="宋体"/>
      <w:color w:val="000000"/>
      <w:spacing w:val="30"/>
      <w:w w:val="100"/>
      <w:position w:val="0"/>
      <w:sz w:val="22"/>
      <w:szCs w:val="22"/>
      <w:u w:val="none"/>
      <w:lang w:val="zh-TW" w:eastAsia="zh-TW" w:bidi="ar-SA"/>
    </w:rPr>
  </w:style>
  <w:style w:type="character" w:customStyle="1" w:styleId="171">
    <w:name w:val="正文文本11"/>
    <w:qFormat/>
    <w:uiPriority w:val="0"/>
    <w:rPr>
      <w:rFonts w:ascii="宋体" w:eastAsia="宋体" w:cs="宋体"/>
      <w:color w:val="000000"/>
      <w:spacing w:val="0"/>
      <w:w w:val="100"/>
      <w:position w:val="0"/>
      <w:sz w:val="26"/>
      <w:szCs w:val="26"/>
      <w:u w:val="none"/>
      <w:shd w:val="clear" w:color="auto" w:fill="FFFFFF"/>
      <w:lang w:bidi="ar-SA"/>
    </w:rPr>
  </w:style>
  <w:style w:type="character" w:customStyle="1" w:styleId="172">
    <w:name w:val="edit_correct"/>
    <w:qFormat/>
    <w:uiPriority w:val="0"/>
  </w:style>
  <w:style w:type="character" w:customStyle="1" w:styleId="173">
    <w:name w:val="脚注文本 字符1"/>
    <w:qFormat/>
    <w:uiPriority w:val="0"/>
    <w:rPr>
      <w:rFonts w:ascii="Times New Roman" w:hAnsi="Times New Roman" w:eastAsia="宋体" w:cs="Times New Roman"/>
      <w:sz w:val="18"/>
      <w:szCs w:val="18"/>
      <w:lang w:bidi="ar-SA"/>
    </w:rPr>
  </w:style>
  <w:style w:type="character" w:customStyle="1" w:styleId="174">
    <w:name w:val="font101"/>
    <w:qFormat/>
    <w:uiPriority w:val="0"/>
    <w:rPr>
      <w:rFonts w:ascii="宋体" w:eastAsia="宋体" w:cs="宋体"/>
      <w:color w:val="000000"/>
      <w:sz w:val="21"/>
      <w:szCs w:val="21"/>
      <w:u w:val="none"/>
      <w:lang w:bidi="ar-SA"/>
    </w:rPr>
  </w:style>
  <w:style w:type="character" w:customStyle="1" w:styleId="175">
    <w:name w:val="标题 #9 (2) + 间距 0 pt"/>
    <w:qFormat/>
    <w:uiPriority w:val="0"/>
    <w:rPr>
      <w:rFonts w:ascii="宋体" w:eastAsia="宋体" w:cs="宋体"/>
      <w:b/>
      <w:bCs/>
      <w:color w:val="000000"/>
      <w:spacing w:val="0"/>
      <w:w w:val="100"/>
      <w:position w:val="0"/>
      <w:sz w:val="27"/>
      <w:szCs w:val="27"/>
      <w:shd w:val="clear" w:color="auto" w:fill="FFFFFF"/>
      <w:lang w:val="zh-TW" w:eastAsia="zh-TW" w:bidi="ar-SA"/>
    </w:rPr>
  </w:style>
  <w:style w:type="character" w:customStyle="1" w:styleId="176">
    <w:name w:val="font61"/>
    <w:qFormat/>
    <w:uiPriority w:val="0"/>
    <w:rPr>
      <w:rFonts w:ascii="宋体" w:eastAsia="宋体" w:cs="宋体"/>
      <w:color w:val="000000"/>
      <w:sz w:val="18"/>
      <w:szCs w:val="18"/>
      <w:u w:val="none"/>
      <w:lang w:bidi="ar-SA"/>
    </w:rPr>
  </w:style>
  <w:style w:type="character" w:customStyle="1" w:styleId="177">
    <w:name w:val="批注主题 Char"/>
    <w:qFormat/>
    <w:uiPriority w:val="0"/>
    <w:rPr>
      <w:b/>
      <w:bCs/>
      <w:kern w:val="2"/>
      <w:sz w:val="21"/>
      <w:szCs w:val="24"/>
    </w:rPr>
  </w:style>
  <w:style w:type="character" w:customStyle="1" w:styleId="178">
    <w:name w:val="不明显强调2"/>
    <w:qFormat/>
    <w:uiPriority w:val="0"/>
    <w:rPr>
      <w:i/>
      <w:color w:val="595959"/>
    </w:rPr>
  </w:style>
  <w:style w:type="character" w:customStyle="1" w:styleId="179">
    <w:name w:val="font81"/>
    <w:qFormat/>
    <w:uiPriority w:val="0"/>
    <w:rPr>
      <w:rFonts w:ascii="宋体" w:eastAsia="宋体" w:cs="宋体"/>
      <w:color w:val="000000"/>
      <w:sz w:val="24"/>
      <w:szCs w:val="24"/>
      <w:lang w:bidi="ar-SA"/>
    </w:rPr>
  </w:style>
  <w:style w:type="character" w:customStyle="1" w:styleId="180">
    <w:name w:val="明显参考2"/>
    <w:qFormat/>
    <w:uiPriority w:val="0"/>
    <w:rPr>
      <w:rFonts w:cs="Times New Roman"/>
      <w:b/>
      <w:bCs/>
      <w:color w:val="7B7B7B"/>
      <w:u w:val="single" w:color="A5A5A5"/>
      <w:lang w:bidi="ar-SA"/>
    </w:rPr>
  </w:style>
  <w:style w:type="character" w:customStyle="1" w:styleId="181">
    <w:name w:val="b2"/>
    <w:qFormat/>
    <w:uiPriority w:val="0"/>
    <w:rPr>
      <w:b/>
      <w:color w:val="B23C6D"/>
      <w:sz w:val="21"/>
    </w:rPr>
  </w:style>
  <w:style w:type="character" w:customStyle="1" w:styleId="182">
    <w:name w:val="签名 Char1"/>
    <w:qFormat/>
    <w:uiPriority w:val="0"/>
    <w:rPr>
      <w:rFonts w:ascii="Times New Roman" w:hAnsi="Times New Roman" w:eastAsia="宋体" w:cs="Times New Roman"/>
      <w:szCs w:val="24"/>
      <w:lang w:bidi="ar-SA"/>
    </w:rPr>
  </w:style>
  <w:style w:type="character" w:customStyle="1" w:styleId="183">
    <w:name w:val="正文文本 + 间距 4 pt"/>
    <w:qFormat/>
    <w:uiPriority w:val="0"/>
    <w:rPr>
      <w:rFonts w:ascii="宋体" w:eastAsia="宋体" w:cs="宋体"/>
      <w:color w:val="000000"/>
      <w:spacing w:val="80"/>
      <w:w w:val="100"/>
      <w:position w:val="0"/>
      <w:sz w:val="26"/>
      <w:szCs w:val="26"/>
      <w:u w:val="none"/>
      <w:shd w:val="clear" w:color="auto" w:fill="FFFFFF"/>
      <w:lang w:val="zh-TW" w:eastAsia="zh-TW" w:bidi="ar-SA"/>
    </w:rPr>
  </w:style>
  <w:style w:type="character" w:customStyle="1" w:styleId="184">
    <w:name w:val="正文文本 2 Char"/>
    <w:qFormat/>
    <w:uiPriority w:val="0"/>
    <w:rPr>
      <w:kern w:val="2"/>
      <w:sz w:val="21"/>
      <w:szCs w:val="24"/>
    </w:rPr>
  </w:style>
  <w:style w:type="character" w:customStyle="1" w:styleId="185">
    <w:name w:val="hps"/>
    <w:qFormat/>
    <w:uiPriority w:val="0"/>
  </w:style>
  <w:style w:type="character" w:customStyle="1" w:styleId="186">
    <w:name w:val="页眉 Char"/>
    <w:qFormat/>
    <w:uiPriority w:val="0"/>
    <w:rPr>
      <w:rFonts w:eastAsia="宋体"/>
      <w:kern w:val="2"/>
      <w:sz w:val="18"/>
      <w:szCs w:val="18"/>
      <w:lang w:val="en-US" w:eastAsia="zh-CN" w:bidi="ar-SA"/>
    </w:rPr>
  </w:style>
  <w:style w:type="character" w:customStyle="1" w:styleId="187">
    <w:name w:val="文档结构图 字符1"/>
    <w:qFormat/>
    <w:uiPriority w:val="0"/>
    <w:rPr>
      <w:rFonts w:ascii="Microsoft YaHei UI" w:hAnsi="Microsoft YaHei UI" w:eastAsia="Microsoft YaHei UI" w:cs="Times New Roman"/>
      <w:sz w:val="18"/>
      <w:szCs w:val="18"/>
      <w:lang w:bidi="ar-SA"/>
    </w:rPr>
  </w:style>
  <w:style w:type="character" w:customStyle="1" w:styleId="188">
    <w:name w:val="标题 1 字符1"/>
    <w:qFormat/>
    <w:uiPriority w:val="0"/>
    <w:rPr>
      <w:rFonts w:ascii="黑体" w:eastAsia="黑体" w:cs="Times New Roman"/>
      <w:bCs/>
      <w:kern w:val="44"/>
      <w:sz w:val="32"/>
      <w:szCs w:val="28"/>
      <w:lang w:bidi="ar-SA"/>
    </w:rPr>
  </w:style>
  <w:style w:type="character" w:customStyle="1" w:styleId="189">
    <w:name w:val="纯文本 Char"/>
    <w:qFormat/>
    <w:uiPriority w:val="0"/>
    <w:rPr>
      <w:rFonts w:ascii="宋体" w:cs="Courier New"/>
      <w:kern w:val="2"/>
      <w:sz w:val="21"/>
      <w:szCs w:val="21"/>
      <w:lang w:bidi="ar-SA"/>
    </w:rPr>
  </w:style>
  <w:style w:type="character" w:customStyle="1" w:styleId="190">
    <w:name w:val="no6"/>
    <w:qFormat/>
    <w:uiPriority w:val="0"/>
  </w:style>
  <w:style w:type="character" w:customStyle="1" w:styleId="191">
    <w:name w:val="small1"/>
    <w:qFormat/>
    <w:uiPriority w:val="0"/>
    <w:rPr>
      <w:rFonts w:ascii="Verdana" w:hAnsi="Verdana"/>
      <w:sz w:val="18"/>
      <w:szCs w:val="18"/>
    </w:rPr>
  </w:style>
  <w:style w:type="character" w:customStyle="1" w:styleId="192">
    <w:name w:val="textnorm_chn1"/>
    <w:qFormat/>
    <w:uiPriority w:val="0"/>
    <w:rPr>
      <w:rFonts w:ascii="Arial" w:hAnsi="Arial" w:cs="Arial"/>
      <w:color w:val="21254A"/>
      <w:sz w:val="22"/>
      <w:szCs w:val="22"/>
      <w:lang w:bidi="ar-SA"/>
    </w:rPr>
  </w:style>
  <w:style w:type="character" w:customStyle="1" w:styleId="193">
    <w:name w:val="未处理的提及3"/>
    <w:qFormat/>
    <w:uiPriority w:val="0"/>
    <w:rPr>
      <w:color w:val="605E5C"/>
      <w:shd w:val="clear" w:color="auto" w:fill="E1DFDD"/>
    </w:rPr>
  </w:style>
  <w:style w:type="character" w:customStyle="1" w:styleId="194">
    <w:name w:val="my-notice1"/>
    <w:qFormat/>
    <w:uiPriority w:val="0"/>
  </w:style>
  <w:style w:type="character" w:customStyle="1" w:styleId="195">
    <w:name w:val="item-name2"/>
    <w:basedOn w:val="89"/>
    <w:qFormat/>
    <w:uiPriority w:val="0"/>
  </w:style>
  <w:style w:type="character" w:customStyle="1" w:styleId="196">
    <w:name w:val="标题 8 字符2"/>
    <w:qFormat/>
    <w:uiPriority w:val="0"/>
    <w:rPr>
      <w:rFonts w:ascii="等线 Light" w:eastAsia="等线 Light" w:cs="Times New Roman"/>
      <w:kern w:val="2"/>
      <w:sz w:val="24"/>
      <w:szCs w:val="24"/>
      <w:lang w:bidi="ar-SA"/>
    </w:rPr>
  </w:style>
  <w:style w:type="character" w:customStyle="1" w:styleId="197">
    <w:name w:val="正文首行缩进 字符1"/>
    <w:qFormat/>
    <w:uiPriority w:val="0"/>
    <w:rPr>
      <w:rFonts w:ascii="Times New Roman" w:hAnsi="Times New Roman" w:eastAsia="宋体" w:cs="Times New Roman"/>
      <w:szCs w:val="24"/>
      <w:lang w:bidi="ar-SA"/>
    </w:rPr>
  </w:style>
  <w:style w:type="character" w:customStyle="1" w:styleId="198">
    <w:name w:val="正文文字 Char Char"/>
    <w:qFormat/>
    <w:uiPriority w:val="0"/>
    <w:rPr>
      <w:rFonts w:eastAsia="宋体"/>
      <w:kern w:val="2"/>
      <w:sz w:val="21"/>
      <w:szCs w:val="24"/>
      <w:lang w:val="en-US" w:eastAsia="zh-CN" w:bidi="ar-SA"/>
    </w:rPr>
  </w:style>
  <w:style w:type="character" w:customStyle="1" w:styleId="199">
    <w:name w:val="HTML 预设格式 Char2"/>
    <w:qFormat/>
    <w:uiPriority w:val="0"/>
    <w:rPr>
      <w:rFonts w:ascii="Courier New" w:hAnsi="Courier New" w:cs="Courier New"/>
      <w:kern w:val="2"/>
      <w:lang w:bidi="ar-SA"/>
    </w:rPr>
  </w:style>
  <w:style w:type="character" w:customStyle="1" w:styleId="200">
    <w:name w:val="样式 正文缩进正文（首行缩进两字）缩进ALT+Z表正文正文非缩进正文编号特点四号四号 Char Char Ch..."/>
    <w:qFormat/>
    <w:uiPriority w:val="0"/>
    <w:rPr>
      <w:rFonts w:ascii="仿宋_GB2312" w:eastAsia="仿宋_GB2312"/>
      <w:spacing w:val="0"/>
      <w:kern w:val="2"/>
      <w:sz w:val="24"/>
      <w:szCs w:val="24"/>
      <w:lang w:val="en-US" w:eastAsia="zh-CN" w:bidi="ar-SA"/>
    </w:rPr>
  </w:style>
  <w:style w:type="character" w:customStyle="1" w:styleId="201">
    <w:name w:val="ui-bz-bg-hover"/>
    <w:qFormat/>
    <w:uiPriority w:val="0"/>
    <w:rPr>
      <w:shd w:val="clear" w:color="auto" w:fill="000000"/>
    </w:rPr>
  </w:style>
  <w:style w:type="character" w:customStyle="1" w:styleId="202">
    <w:name w:val="tip6"/>
    <w:qFormat/>
    <w:uiPriority w:val="0"/>
    <w:rPr>
      <w:vanish/>
      <w:color w:val="FF0000"/>
      <w:sz w:val="18"/>
      <w:szCs w:val="18"/>
    </w:rPr>
  </w:style>
  <w:style w:type="character" w:customStyle="1" w:styleId="203">
    <w:name w:val="批注框文本 字符3"/>
    <w:qFormat/>
    <w:uiPriority w:val="0"/>
    <w:rPr>
      <w:rFonts w:ascii="Calibri" w:hAnsi="Calibri" w:eastAsia="宋体" w:cs="Times New Roman"/>
      <w:kern w:val="0"/>
      <w:sz w:val="16"/>
      <w:szCs w:val="16"/>
      <w:lang w:bidi="ar-SA"/>
    </w:rPr>
  </w:style>
  <w:style w:type="character" w:customStyle="1" w:styleId="204">
    <w:name w:val="Char Char6"/>
    <w:qFormat/>
    <w:uiPriority w:val="0"/>
    <w:rPr>
      <w:rFonts w:ascii="Arial" w:hAnsi="Arial" w:eastAsia="黑体"/>
      <w:b/>
      <w:bCs/>
      <w:kern w:val="2"/>
      <w:sz w:val="32"/>
      <w:szCs w:val="32"/>
      <w:lang w:val="en-US" w:eastAsia="zh-CN" w:bidi="ar-SA"/>
    </w:rPr>
  </w:style>
  <w:style w:type="character" w:customStyle="1" w:styleId="205">
    <w:name w:val="样式 宋体"/>
    <w:qFormat/>
    <w:uiPriority w:val="0"/>
    <w:rPr>
      <w:rFonts w:ascii="宋体" w:eastAsia="宋体"/>
      <w:kern w:val="2"/>
      <w:sz w:val="24"/>
      <w:lang w:val="en-US" w:eastAsia="zh-CN" w:bidi="ar-SA"/>
    </w:rPr>
  </w:style>
  <w:style w:type="character" w:customStyle="1" w:styleId="206">
    <w:name w:val="Char Char Char"/>
    <w:qFormat/>
    <w:uiPriority w:val="0"/>
    <w:rPr>
      <w:kern w:val="2"/>
      <w:sz w:val="21"/>
      <w:szCs w:val="24"/>
    </w:rPr>
  </w:style>
  <w:style w:type="character" w:customStyle="1" w:styleId="207">
    <w:name w:val="标题 Char2"/>
    <w:qFormat/>
    <w:uiPriority w:val="0"/>
    <w:rPr>
      <w:rFonts w:ascii="Cambria" w:hAnsi="Cambria" w:cs="黑体"/>
      <w:b/>
      <w:bCs/>
      <w:kern w:val="2"/>
      <w:sz w:val="32"/>
      <w:szCs w:val="32"/>
      <w:lang w:bidi="ar-SA"/>
    </w:rPr>
  </w:style>
  <w:style w:type="character" w:customStyle="1" w:styleId="208">
    <w:name w:val="google-src-text1"/>
    <w:qFormat/>
    <w:uiPriority w:val="0"/>
    <w:rPr>
      <w:vanish/>
    </w:rPr>
  </w:style>
  <w:style w:type="character" w:customStyle="1" w:styleId="209">
    <w:name w:val="日期 Char1"/>
    <w:qFormat/>
    <w:uiPriority w:val="0"/>
    <w:rPr>
      <w:rFonts w:ascii="Times New Roman" w:hAnsi="Times New Roman"/>
      <w:kern w:val="2"/>
      <w:sz w:val="21"/>
      <w:szCs w:val="24"/>
    </w:rPr>
  </w:style>
  <w:style w:type="character" w:customStyle="1" w:styleId="210">
    <w:name w:val="正文格式 Char"/>
    <w:qFormat/>
    <w:uiPriority w:val="0"/>
    <w:rPr>
      <w:rFonts w:eastAsia="仿宋_GB2312"/>
      <w:sz w:val="28"/>
      <w:lang w:bidi="ar-SA"/>
    </w:rPr>
  </w:style>
  <w:style w:type="character" w:customStyle="1" w:styleId="211">
    <w:name w:val="fontwb1"/>
    <w:qFormat/>
    <w:uiPriority w:val="0"/>
    <w:rPr>
      <w:color w:val="333333"/>
      <w:sz w:val="18"/>
      <w:szCs w:val="18"/>
    </w:rPr>
  </w:style>
  <w:style w:type="character" w:customStyle="1" w:styleId="212">
    <w:name w:val="word"/>
    <w:qFormat/>
    <w:uiPriority w:val="0"/>
  </w:style>
  <w:style w:type="character" w:customStyle="1" w:styleId="213">
    <w:name w:val="样式 (中文) 仿宋_GB2312 四号"/>
    <w:qFormat/>
    <w:uiPriority w:val="0"/>
    <w:rPr>
      <w:rFonts w:eastAsia="宋体"/>
      <w:sz w:val="24"/>
    </w:rPr>
  </w:style>
  <w:style w:type="character" w:customStyle="1" w:styleId="214">
    <w:name w:val="tpc_content1"/>
    <w:qFormat/>
    <w:uiPriority w:val="0"/>
    <w:rPr>
      <w:sz w:val="20"/>
      <w:szCs w:val="20"/>
    </w:rPr>
  </w:style>
  <w:style w:type="character" w:customStyle="1" w:styleId="215">
    <w:name w:val="标题 9 Char"/>
    <w:qFormat/>
    <w:uiPriority w:val="0"/>
    <w:rPr>
      <w:rFonts w:ascii="Arial" w:hAnsi="Arial" w:eastAsia="黑体"/>
      <w:kern w:val="2"/>
      <w:sz w:val="21"/>
      <w:szCs w:val="21"/>
      <w:lang w:val="en-US" w:eastAsia="zh-CN" w:bidi="ar-SA"/>
    </w:rPr>
  </w:style>
  <w:style w:type="character" w:customStyle="1" w:styleId="216">
    <w:name w:val="ca-2"/>
    <w:qFormat/>
    <w:uiPriority w:val="0"/>
    <w:rPr>
      <w:rFonts w:cs="Times New Roman"/>
      <w:lang w:bidi="ar-SA"/>
    </w:rPr>
  </w:style>
  <w:style w:type="character" w:customStyle="1" w:styleId="217">
    <w:name w:val="未处理的提及1"/>
    <w:qFormat/>
    <w:uiPriority w:val="0"/>
    <w:rPr>
      <w:color w:val="605E5C"/>
      <w:shd w:val="clear" w:color="auto" w:fill="E1DFDD"/>
    </w:rPr>
  </w:style>
  <w:style w:type="character" w:customStyle="1" w:styleId="218">
    <w:name w:val="个人答复风格"/>
    <w:qFormat/>
    <w:uiPriority w:val="0"/>
    <w:rPr>
      <w:rFonts w:ascii="Arial" w:hAnsi="Arial" w:eastAsia="宋体" w:cs="Arial"/>
      <w:color w:val="auto"/>
      <w:sz w:val="20"/>
      <w:lang w:bidi="ar-SA"/>
    </w:rPr>
  </w:style>
  <w:style w:type="character" w:customStyle="1" w:styleId="219">
    <w:name w:val="正文--2字符首行缩进 Char"/>
    <w:qFormat/>
    <w:uiPriority w:val="0"/>
    <w:rPr>
      <w:rFonts w:ascii="Times New Roman" w:hAnsi="Times New Roman" w:eastAsia="仿宋_GB2312"/>
      <w:kern w:val="2"/>
      <w:sz w:val="28"/>
      <w:szCs w:val="28"/>
    </w:rPr>
  </w:style>
  <w:style w:type="character" w:customStyle="1" w:styleId="220">
    <w:name w:val="正文文本 + 6.5 pt"/>
    <w:qFormat/>
    <w:uiPriority w:val="0"/>
    <w:rPr>
      <w:rFonts w:ascii="宋体" w:eastAsia="宋体" w:cs="宋体"/>
      <w:color w:val="000000"/>
      <w:spacing w:val="0"/>
      <w:w w:val="100"/>
      <w:position w:val="0"/>
      <w:sz w:val="13"/>
      <w:szCs w:val="13"/>
      <w:u w:val="none"/>
      <w:shd w:val="clear" w:color="auto" w:fill="FFFFFF"/>
      <w:lang w:bidi="ar-SA"/>
    </w:rPr>
  </w:style>
  <w:style w:type="character" w:customStyle="1" w:styleId="221">
    <w:name w:val="cc1"/>
    <w:qFormat/>
    <w:uiPriority w:val="0"/>
    <w:rPr>
      <w:sz w:val="21"/>
      <w:szCs w:val="21"/>
    </w:rPr>
  </w:style>
  <w:style w:type="character" w:customStyle="1" w:styleId="222">
    <w:name w:val="三级目录"/>
    <w:qFormat/>
    <w:uiPriority w:val="0"/>
    <w:rPr>
      <w:rFonts w:ascii="宋体"/>
      <w:b/>
      <w:bCs/>
      <w:sz w:val="23"/>
    </w:rPr>
  </w:style>
  <w:style w:type="character" w:customStyle="1" w:styleId="223">
    <w:name w:val="fontborder"/>
    <w:qFormat/>
    <w:uiPriority w:val="0"/>
    <w:rPr>
      <w:bdr w:val="single" w:color="000000" w:sz="6" w:space="0"/>
    </w:rPr>
  </w:style>
  <w:style w:type="character" w:customStyle="1" w:styleId="224">
    <w:name w:val="样式 宋体 小四"/>
    <w:qFormat/>
    <w:uiPriority w:val="0"/>
    <w:rPr>
      <w:rFonts w:ascii="宋体"/>
      <w:sz w:val="24"/>
    </w:rPr>
  </w:style>
  <w:style w:type="character" w:customStyle="1" w:styleId="225">
    <w:name w:val="Char Char121"/>
    <w:qFormat/>
    <w:uiPriority w:val="0"/>
    <w:rPr>
      <w:rFonts w:ascii="Arial" w:hAnsi="Arial" w:eastAsia="宋体"/>
      <w:kern w:val="2"/>
      <w:sz w:val="24"/>
      <w:szCs w:val="24"/>
      <w:lang w:val="en-US" w:eastAsia="zh-CN" w:bidi="ar-SA"/>
    </w:rPr>
  </w:style>
  <w:style w:type="character" w:customStyle="1" w:styleId="226">
    <w:name w:val="bds_more"/>
    <w:qFormat/>
    <w:uiPriority w:val="0"/>
  </w:style>
  <w:style w:type="character" w:customStyle="1" w:styleId="227">
    <w:name w:val="gray"/>
    <w:qFormat/>
    <w:uiPriority w:val="0"/>
  </w:style>
  <w:style w:type="character" w:customStyle="1" w:styleId="228">
    <w:name w:val="正文文本 Char1"/>
    <w:qFormat/>
    <w:uiPriority w:val="0"/>
    <w:rPr>
      <w:kern w:val="2"/>
      <w:sz w:val="21"/>
      <w:szCs w:val="24"/>
    </w:rPr>
  </w:style>
  <w:style w:type="character" w:customStyle="1" w:styleId="229">
    <w:name w:val="标题 6 字符1"/>
    <w:qFormat/>
    <w:uiPriority w:val="0"/>
    <w:rPr>
      <w:rFonts w:ascii="黑体" w:eastAsia="黑体" w:cs="Times New Roman"/>
      <w:bCs/>
      <w:sz w:val="28"/>
      <w:szCs w:val="24"/>
      <w:lang w:bidi="ar-SA"/>
    </w:rPr>
  </w:style>
  <w:style w:type="character" w:customStyle="1" w:styleId="230">
    <w:name w:val="Body Text Char"/>
    <w:qFormat/>
    <w:uiPriority w:val="0"/>
    <w:rPr>
      <w:rFonts w:ascii="宋体" w:eastAsia="宋体"/>
      <w:kern w:val="2"/>
      <w:sz w:val="24"/>
      <w:lang w:val="en-US" w:eastAsia="zh-CN"/>
    </w:rPr>
  </w:style>
  <w:style w:type="character" w:customStyle="1" w:styleId="231">
    <w:name w:val="表格标题 (9) + 间距 0 pt"/>
    <w:qFormat/>
    <w:uiPriority w:val="0"/>
    <w:rPr>
      <w:rFonts w:ascii="宋体" w:eastAsia="宋体" w:cs="宋体"/>
      <w:color w:val="000000"/>
      <w:spacing w:val="0"/>
      <w:w w:val="100"/>
      <w:position w:val="0"/>
      <w:sz w:val="26"/>
      <w:szCs w:val="26"/>
      <w:shd w:val="clear" w:color="auto" w:fill="FFFFFF"/>
      <w:lang w:bidi="ar-SA"/>
    </w:rPr>
  </w:style>
  <w:style w:type="character" w:customStyle="1" w:styleId="232">
    <w:name w:val="标题 8 字符1"/>
    <w:qFormat/>
    <w:uiPriority w:val="0"/>
    <w:rPr>
      <w:rFonts w:ascii="Cambria" w:hAnsi="Cambria" w:eastAsia="宋体" w:cs="Times New Roman"/>
      <w:sz w:val="24"/>
      <w:szCs w:val="24"/>
      <w:lang w:bidi="ar-SA"/>
    </w:rPr>
  </w:style>
  <w:style w:type="character" w:customStyle="1" w:styleId="233">
    <w:name w:val="bsharetext"/>
    <w:qFormat/>
    <w:uiPriority w:val="0"/>
  </w:style>
  <w:style w:type="character" w:customStyle="1" w:styleId="234">
    <w:name w:val="标题 #7 + 间距 0 pt"/>
    <w:qFormat/>
    <w:uiPriority w:val="0"/>
    <w:rPr>
      <w:rFonts w:ascii="宋体" w:eastAsia="宋体" w:cs="宋体"/>
      <w:b/>
      <w:bCs/>
      <w:color w:val="000000"/>
      <w:spacing w:val="0"/>
      <w:w w:val="100"/>
      <w:position w:val="0"/>
      <w:sz w:val="27"/>
      <w:szCs w:val="27"/>
      <w:shd w:val="clear" w:color="auto" w:fill="FFFFFF"/>
      <w:lang w:val="zh-TW" w:eastAsia="zh-TW" w:bidi="ar-SA"/>
    </w:rPr>
  </w:style>
  <w:style w:type="character" w:customStyle="1" w:styleId="235">
    <w:name w:val="HTML 地址 字符"/>
    <w:qFormat/>
    <w:uiPriority w:val="0"/>
    <w:rPr>
      <w:rFonts w:ascii="Times New Roman" w:hAnsi="Times New Roman" w:eastAsia="宋体" w:cs="Times New Roman"/>
      <w:i/>
      <w:iCs/>
      <w:szCs w:val="24"/>
      <w:lang w:bidi="ar-SA"/>
    </w:rPr>
  </w:style>
  <w:style w:type="character" w:customStyle="1" w:styleId="236">
    <w:name w:val="HTML 预设格式 Char1"/>
    <w:qFormat/>
    <w:uiPriority w:val="0"/>
    <w:rPr>
      <w:rFonts w:ascii="Courier New" w:hAnsi="Courier New" w:cs="Courier New"/>
      <w:kern w:val="2"/>
      <w:lang w:bidi="ar-SA"/>
    </w:rPr>
  </w:style>
  <w:style w:type="character" w:customStyle="1" w:styleId="237">
    <w:name w:val="正文文本 + 9.5 pt"/>
    <w:qFormat/>
    <w:uiPriority w:val="0"/>
    <w:rPr>
      <w:rFonts w:ascii="宋体" w:eastAsia="宋体" w:cs="宋体"/>
      <w:color w:val="000000"/>
      <w:spacing w:val="0"/>
      <w:w w:val="100"/>
      <w:position w:val="0"/>
      <w:sz w:val="19"/>
      <w:szCs w:val="19"/>
      <w:u w:val="none"/>
      <w:shd w:val="clear" w:color="auto" w:fill="FFFFFF"/>
      <w:lang w:val="en-US" w:eastAsia="en-US" w:bidi="ar-SA"/>
    </w:rPr>
  </w:style>
  <w:style w:type="character" w:customStyle="1" w:styleId="238">
    <w:name w:val="正文缩进 Char1"/>
    <w:qFormat/>
    <w:uiPriority w:val="0"/>
    <w:rPr>
      <w:rFonts w:eastAsia="宋体"/>
      <w:kern w:val="2"/>
      <w:sz w:val="21"/>
      <w:szCs w:val="21"/>
      <w:lang w:bidi="ar-SA"/>
    </w:rPr>
  </w:style>
  <w:style w:type="character" w:customStyle="1" w:styleId="239">
    <w:name w:val="小四 段落 宋体 Char Char Char1"/>
    <w:qFormat/>
    <w:uiPriority w:val="0"/>
    <w:rPr>
      <w:rFonts w:ascii="宋体" w:eastAsia="宋体"/>
      <w:kern w:val="2"/>
      <w:sz w:val="24"/>
      <w:szCs w:val="24"/>
      <w:lang w:val="en-US" w:eastAsia="zh-CN" w:bidi="ar-SA"/>
    </w:rPr>
  </w:style>
  <w:style w:type="character" w:customStyle="1" w:styleId="240">
    <w:name w:val="目录 (6) + 间距 0 pt"/>
    <w:qFormat/>
    <w:uiPriority w:val="0"/>
    <w:rPr>
      <w:rFonts w:ascii="宋体" w:eastAsia="宋体" w:cs="宋体"/>
      <w:b/>
      <w:bCs/>
      <w:color w:val="000000"/>
      <w:spacing w:val="0"/>
      <w:w w:val="100"/>
      <w:position w:val="0"/>
      <w:sz w:val="27"/>
      <w:szCs w:val="27"/>
      <w:shd w:val="clear" w:color="auto" w:fill="FFFFFF"/>
      <w:lang w:val="zh-TW" w:eastAsia="zh-TW" w:bidi="ar-SA"/>
    </w:rPr>
  </w:style>
  <w:style w:type="character" w:customStyle="1" w:styleId="241">
    <w:name w:val="正文文本 + 11 pt"/>
    <w:qFormat/>
    <w:uiPriority w:val="0"/>
    <w:rPr>
      <w:rFonts w:ascii="宋体" w:eastAsia="宋体" w:cs="宋体"/>
      <w:color w:val="000000"/>
      <w:spacing w:val="0"/>
      <w:w w:val="100"/>
      <w:position w:val="0"/>
      <w:sz w:val="22"/>
      <w:szCs w:val="22"/>
      <w:u w:val="none"/>
      <w:shd w:val="clear" w:color="auto" w:fill="FFFFFF"/>
      <w:lang w:val="zh-TW" w:eastAsia="zh-TW" w:bidi="ar-SA"/>
    </w:rPr>
  </w:style>
  <w:style w:type="character" w:customStyle="1" w:styleId="242">
    <w:name w:val="标题 4 Char"/>
    <w:qFormat/>
    <w:uiPriority w:val="0"/>
    <w:rPr>
      <w:rFonts w:ascii="Arial" w:hAnsi="Arial" w:eastAsia="宋体" w:cs="Arial"/>
      <w:b/>
      <w:kern w:val="2"/>
      <w:sz w:val="28"/>
      <w:szCs w:val="28"/>
      <w:lang w:val="en-US" w:eastAsia="zh-CN" w:bidi="ar-SA"/>
    </w:rPr>
  </w:style>
  <w:style w:type="character" w:customStyle="1" w:styleId="243">
    <w:name w:val="cblue"/>
    <w:qFormat/>
    <w:uiPriority w:val="0"/>
  </w:style>
  <w:style w:type="character" w:customStyle="1" w:styleId="244">
    <w:name w:val="正文文本缩进 3 Char Char"/>
    <w:qFormat/>
    <w:uiPriority w:val="0"/>
    <w:rPr>
      <w:sz w:val="16"/>
      <w:szCs w:val="16"/>
    </w:rPr>
  </w:style>
  <w:style w:type="character" w:customStyle="1" w:styleId="245">
    <w:name w:val="占位符文本1"/>
    <w:qFormat/>
    <w:uiPriority w:val="0"/>
    <w:rPr>
      <w:color w:val="808080"/>
    </w:rPr>
  </w:style>
  <w:style w:type="character" w:customStyle="1" w:styleId="246">
    <w:name w:val="表格标题 (11) + 间距 0 pt"/>
    <w:qFormat/>
    <w:uiPriority w:val="0"/>
    <w:rPr>
      <w:rFonts w:ascii="宋体" w:eastAsia="宋体" w:cs="宋体"/>
      <w:b/>
      <w:bCs/>
      <w:color w:val="000000"/>
      <w:spacing w:val="0"/>
      <w:w w:val="100"/>
      <w:position w:val="0"/>
      <w:sz w:val="27"/>
      <w:szCs w:val="27"/>
      <w:u w:val="none"/>
      <w:lang w:val="zh-TW" w:eastAsia="zh-TW" w:bidi="ar-SA"/>
    </w:rPr>
  </w:style>
  <w:style w:type="character" w:customStyle="1" w:styleId="247">
    <w:name w:val="short_text"/>
    <w:qFormat/>
    <w:uiPriority w:val="0"/>
  </w:style>
  <w:style w:type="character" w:customStyle="1" w:styleId="248">
    <w:name w:val="访问过的超链接2"/>
    <w:qFormat/>
    <w:uiPriority w:val="0"/>
    <w:rPr>
      <w:color w:val="800080"/>
      <w:u w:val="single"/>
    </w:rPr>
  </w:style>
  <w:style w:type="character" w:customStyle="1" w:styleId="249">
    <w:name w:val="不明显强调1"/>
    <w:qFormat/>
    <w:uiPriority w:val="0"/>
    <w:rPr>
      <w:i/>
      <w:iCs/>
      <w:color w:val="808080"/>
    </w:rPr>
  </w:style>
  <w:style w:type="character" w:customStyle="1" w:styleId="250">
    <w:name w:val="副标题 Char1"/>
    <w:qFormat/>
    <w:uiPriority w:val="0"/>
    <w:rPr>
      <w:rFonts w:ascii="Cambria" w:hAnsi="Cambria" w:cs="Times New Roman"/>
      <w:b/>
      <w:bCs/>
      <w:kern w:val="28"/>
      <w:sz w:val="32"/>
      <w:szCs w:val="32"/>
      <w:lang w:bidi="ar-SA"/>
    </w:rPr>
  </w:style>
  <w:style w:type="character" w:customStyle="1" w:styleId="251">
    <w:name w:val="unnamed41"/>
    <w:qFormat/>
    <w:uiPriority w:val="0"/>
    <w:rPr>
      <w:rFonts w:ascii="Verdana" w:hAnsi="Verdana" w:eastAsia="仿宋_GB2312"/>
      <w:color w:val="000000"/>
      <w:sz w:val="24"/>
      <w:szCs w:val="24"/>
      <w:lang w:val="en-US" w:eastAsia="en-US" w:bidi="ar-SA"/>
    </w:rPr>
  </w:style>
  <w:style w:type="character" w:customStyle="1" w:styleId="252">
    <w:name w:val="正文4 Char Char"/>
    <w:qFormat/>
    <w:uiPriority w:val="0"/>
    <w:rPr>
      <w:rFonts w:eastAsia="宋体"/>
      <w:kern w:val="2"/>
      <w:sz w:val="24"/>
      <w:szCs w:val="24"/>
      <w:lang w:val="en-US" w:eastAsia="zh-CN"/>
    </w:rPr>
  </w:style>
  <w:style w:type="character" w:customStyle="1" w:styleId="253">
    <w:name w:val="明显参考1"/>
    <w:qFormat/>
    <w:uiPriority w:val="0"/>
    <w:rPr>
      <w:b/>
      <w:bCs/>
      <w:smallCaps/>
      <w:color w:val="C0504D"/>
      <w:spacing w:val="5"/>
      <w:u w:val="single"/>
    </w:rPr>
  </w:style>
  <w:style w:type="character" w:customStyle="1" w:styleId="254">
    <w:name w:val="标题 7 字符2"/>
    <w:qFormat/>
    <w:uiPriority w:val="0"/>
    <w:rPr>
      <w:rFonts w:ascii="等线" w:eastAsia="等线"/>
      <w:b/>
      <w:bCs/>
      <w:kern w:val="2"/>
      <w:sz w:val="24"/>
      <w:szCs w:val="24"/>
    </w:rPr>
  </w:style>
  <w:style w:type="character" w:customStyle="1" w:styleId="255">
    <w:name w:val="no42"/>
    <w:qFormat/>
    <w:uiPriority w:val="0"/>
  </w:style>
  <w:style w:type="character" w:customStyle="1" w:styleId="256">
    <w:name w:val="标题 #10 (2) + 间距 -1 pt"/>
    <w:qFormat/>
    <w:uiPriority w:val="0"/>
    <w:rPr>
      <w:rFonts w:ascii="宋体" w:eastAsia="宋体" w:cs="宋体"/>
      <w:b/>
      <w:bCs/>
      <w:color w:val="000000"/>
      <w:spacing w:val="-30"/>
      <w:w w:val="100"/>
      <w:position w:val="0"/>
      <w:sz w:val="27"/>
      <w:szCs w:val="27"/>
      <w:u w:val="none"/>
      <w:shd w:val="clear" w:color="auto" w:fill="FFFFFF"/>
      <w:lang w:val="zh-TW" w:eastAsia="zh-TW" w:bidi="ar-SA"/>
    </w:rPr>
  </w:style>
  <w:style w:type="character" w:customStyle="1" w:styleId="257">
    <w:name w:val="Char Char"/>
    <w:qFormat/>
    <w:uiPriority w:val="0"/>
    <w:rPr>
      <w:rFonts w:eastAsia="宋体"/>
      <w:kern w:val="2"/>
      <w:sz w:val="18"/>
      <w:szCs w:val="18"/>
      <w:lang w:val="en-US" w:eastAsia="zh-CN" w:bidi="ar-SA"/>
    </w:rPr>
  </w:style>
  <w:style w:type="character" w:customStyle="1" w:styleId="258">
    <w:name w:val="正文文本缩进 3 字符1"/>
    <w:qFormat/>
    <w:uiPriority w:val="0"/>
    <w:rPr>
      <w:rFonts w:ascii="Times New Roman" w:hAnsi="Times New Roman" w:eastAsia="宋体" w:cs="Times New Roman"/>
      <w:sz w:val="16"/>
      <w:szCs w:val="16"/>
      <w:lang w:bidi="ar-SA"/>
    </w:rPr>
  </w:style>
  <w:style w:type="character" w:customStyle="1" w:styleId="259">
    <w:name w:val="批注框文本 字符2"/>
    <w:qFormat/>
    <w:uiPriority w:val="0"/>
    <w:rPr>
      <w:rFonts w:eastAsia="仿宋_GB2312"/>
      <w:sz w:val="18"/>
      <w:szCs w:val="18"/>
    </w:rPr>
  </w:style>
  <w:style w:type="character" w:customStyle="1" w:styleId="260">
    <w:name w:val="Date Char"/>
    <w:qFormat/>
    <w:uiPriority w:val="0"/>
    <w:rPr>
      <w:rFonts w:ascii="宋体" w:eastAsia="宋体"/>
      <w:kern w:val="2"/>
      <w:sz w:val="24"/>
      <w:lang w:val="en-US" w:eastAsia="zh-CN"/>
    </w:rPr>
  </w:style>
  <w:style w:type="character" w:customStyle="1" w:styleId="261">
    <w:name w:val="正文文本缩进 Char"/>
    <w:qFormat/>
    <w:uiPriority w:val="0"/>
    <w:rPr>
      <w:rFonts w:ascii="楷体_GB2312" w:eastAsia="楷体_GB2312"/>
      <w:kern w:val="2"/>
      <w:sz w:val="32"/>
      <w:szCs w:val="32"/>
      <w:lang w:val="en-US" w:eastAsia="zh-CN" w:bidi="ar-SA"/>
    </w:rPr>
  </w:style>
  <w:style w:type="character" w:customStyle="1" w:styleId="262">
    <w:name w:val="正文12"/>
    <w:qFormat/>
    <w:uiPriority w:val="0"/>
  </w:style>
  <w:style w:type="character" w:customStyle="1" w:styleId="263">
    <w:name w:val="text101"/>
    <w:qFormat/>
    <w:uiPriority w:val="0"/>
    <w:rPr>
      <w:rFonts w:ascii="Verdana" w:hAnsi="Verdana" w:eastAsia="仿宋_GB2312"/>
      <w:color w:val="000000"/>
      <w:sz w:val="21"/>
      <w:szCs w:val="21"/>
      <w:u w:val="none"/>
      <w:lang w:val="en-US" w:eastAsia="en-US" w:bidi="ar-SA"/>
    </w:rPr>
  </w:style>
  <w:style w:type="character" w:customStyle="1" w:styleId="264">
    <w:name w:val="正文文本 (5) + 间距 1 pt"/>
    <w:qFormat/>
    <w:uiPriority w:val="0"/>
    <w:rPr>
      <w:rFonts w:ascii="宋体" w:eastAsia="宋体" w:cs="宋体"/>
      <w:color w:val="000000"/>
      <w:spacing w:val="20"/>
      <w:w w:val="100"/>
      <w:position w:val="0"/>
      <w:sz w:val="18"/>
      <w:szCs w:val="18"/>
      <w:shd w:val="clear" w:color="auto" w:fill="FFFFFF"/>
      <w:lang w:bidi="ar-SA"/>
    </w:rPr>
  </w:style>
  <w:style w:type="character" w:customStyle="1" w:styleId="265">
    <w:name w:val="不明显参考1"/>
    <w:qFormat/>
    <w:uiPriority w:val="0"/>
    <w:rPr>
      <w:smallCaps/>
      <w:color w:val="C0504D"/>
      <w:u w:val="single"/>
    </w:rPr>
  </w:style>
  <w:style w:type="character" w:customStyle="1" w:styleId="266">
    <w:name w:val="正文文本缩进 2 Char"/>
    <w:qFormat/>
    <w:uiPriority w:val="0"/>
    <w:rPr>
      <w:rFonts w:ascii="Arial" w:hAnsi="Arial" w:eastAsia="仿宋_GB2312" w:cs="Arial"/>
      <w:kern w:val="2"/>
      <w:sz w:val="32"/>
      <w:szCs w:val="32"/>
      <w:lang w:val="en-US" w:eastAsia="zh-CN" w:bidi="ar-SA"/>
    </w:rPr>
  </w:style>
  <w:style w:type="character" w:customStyle="1" w:styleId="267">
    <w:name w:val="电子邮件签名 字符1"/>
    <w:qFormat/>
    <w:uiPriority w:val="0"/>
    <w:rPr>
      <w:rFonts w:ascii="等线" w:eastAsia="等线" w:cs="Arial"/>
      <w:kern w:val="2"/>
      <w:sz w:val="21"/>
      <w:szCs w:val="22"/>
      <w:lang w:bidi="ar-SA"/>
    </w:rPr>
  </w:style>
  <w:style w:type="character" w:customStyle="1" w:styleId="268">
    <w:name w:val="批注文字 字符1"/>
    <w:qFormat/>
    <w:uiPriority w:val="0"/>
    <w:rPr>
      <w:rFonts w:ascii="Times New Roman" w:hAnsi="Times New Roman" w:eastAsia="宋体" w:cs="Times New Roman"/>
      <w:szCs w:val="24"/>
      <w:lang w:bidi="ar-SA"/>
    </w:rPr>
  </w:style>
  <w:style w:type="character" w:customStyle="1" w:styleId="269">
    <w:name w:val="标题 3 字符1"/>
    <w:qFormat/>
    <w:uiPriority w:val="0"/>
    <w:rPr>
      <w:rFonts w:ascii="黑体" w:eastAsia="黑体" w:cs="Times New Roman"/>
      <w:bCs/>
      <w:sz w:val="28"/>
      <w:szCs w:val="28"/>
      <w:lang w:bidi="ar-SA"/>
    </w:rPr>
  </w:style>
  <w:style w:type="character" w:customStyle="1" w:styleId="270">
    <w:name w:val="txtcontent11"/>
    <w:qFormat/>
    <w:uiPriority w:val="0"/>
    <w:rPr>
      <w:rFonts w:ascii="ˎ̥" w:hAnsi="ˎ̥"/>
      <w:color w:val="000000"/>
      <w:sz w:val="21"/>
      <w:szCs w:val="21"/>
    </w:rPr>
  </w:style>
  <w:style w:type="character" w:customStyle="1" w:styleId="271">
    <w:name w:val="明显参考11"/>
    <w:qFormat/>
    <w:uiPriority w:val="0"/>
    <w:rPr>
      <w:b/>
      <w:bCs/>
      <w:smallCaps/>
      <w:color w:val="C0504D"/>
      <w:spacing w:val="5"/>
      <w:u w:val="single"/>
    </w:rPr>
  </w:style>
  <w:style w:type="character" w:customStyle="1" w:styleId="272">
    <w:name w:val="15"/>
    <w:qFormat/>
    <w:uiPriority w:val="0"/>
    <w:rPr>
      <w:rFonts w:ascii="Times New Roman" w:hAnsi="Times New Roman" w:cs="Times New Roman"/>
      <w:color w:val="000000"/>
      <w:sz w:val="21"/>
      <w:szCs w:val="21"/>
      <w:lang w:bidi="ar-SA"/>
    </w:rPr>
  </w:style>
  <w:style w:type="character" w:customStyle="1" w:styleId="273">
    <w:name w:val="正文文本 (51)"/>
    <w:qFormat/>
    <w:uiPriority w:val="0"/>
    <w:rPr>
      <w:rFonts w:ascii="宋体" w:eastAsia="宋体" w:cs="宋体"/>
      <w:color w:val="000000"/>
      <w:spacing w:val="0"/>
      <w:w w:val="100"/>
      <w:position w:val="0"/>
      <w:sz w:val="22"/>
      <w:szCs w:val="22"/>
      <w:u w:val="none"/>
      <w:lang w:val="en-US" w:eastAsia="en-US" w:bidi="ar-SA"/>
    </w:rPr>
  </w:style>
  <w:style w:type="character" w:customStyle="1" w:styleId="274">
    <w:name w:val="结束语 字符"/>
    <w:qFormat/>
    <w:uiPriority w:val="0"/>
    <w:rPr>
      <w:rFonts w:ascii="Times New Roman" w:hAnsi="Times New Roman" w:eastAsia="宋体" w:cs="Times New Roman"/>
      <w:szCs w:val="24"/>
      <w:lang w:bidi="ar-SA"/>
    </w:rPr>
  </w:style>
  <w:style w:type="character" w:customStyle="1" w:styleId="275">
    <w:name w:val="段 Char Char"/>
    <w:qFormat/>
    <w:uiPriority w:val="0"/>
    <w:rPr>
      <w:rFonts w:ascii="宋体"/>
    </w:rPr>
  </w:style>
  <w:style w:type="character" w:customStyle="1" w:styleId="276">
    <w:name w:val="item-name1"/>
    <w:basedOn w:val="89"/>
    <w:qFormat/>
    <w:uiPriority w:val="0"/>
    <w:rPr>
      <w:rFonts w:hint="eastAsia" w:ascii="宋体" w:hAnsi="宋体" w:eastAsia="宋体" w:cs="宋体"/>
      <w:color w:val="438BD3"/>
      <w:sz w:val="18"/>
      <w:szCs w:val="18"/>
      <w:u w:val="none"/>
    </w:rPr>
  </w:style>
  <w:style w:type="character" w:customStyle="1" w:styleId="277">
    <w:name w:val="Char Char52"/>
    <w:qFormat/>
    <w:uiPriority w:val="0"/>
    <w:rPr>
      <w:rFonts w:ascii="Times New Roman" w:hAnsi="Times New Roman"/>
      <w:kern w:val="2"/>
      <w:sz w:val="24"/>
    </w:rPr>
  </w:style>
  <w:style w:type="character" w:customStyle="1" w:styleId="278">
    <w:name w:val="正文文本缩进 Char1"/>
    <w:qFormat/>
    <w:uiPriority w:val="0"/>
    <w:rPr>
      <w:kern w:val="2"/>
      <w:sz w:val="21"/>
      <w:szCs w:val="24"/>
    </w:rPr>
  </w:style>
  <w:style w:type="character" w:customStyle="1" w:styleId="279">
    <w:name w:val="正文文本缩进 3 Char"/>
    <w:qFormat/>
    <w:uiPriority w:val="0"/>
    <w:rPr>
      <w:rFonts w:ascii="Arial" w:hAnsi="Arial" w:eastAsia="仿宋_GB2312" w:cs="Arial"/>
      <w:color w:val="FFFF00"/>
      <w:kern w:val="2"/>
      <w:sz w:val="32"/>
      <w:szCs w:val="32"/>
      <w:lang w:val="en-US" w:eastAsia="zh-CN" w:bidi="ar-SA"/>
    </w:rPr>
  </w:style>
  <w:style w:type="character" w:customStyle="1" w:styleId="280">
    <w:name w:val="figcap"/>
    <w:qFormat/>
    <w:uiPriority w:val="0"/>
    <w:rPr>
      <w:rFonts w:ascii="Tahoma" w:hAnsi="Tahoma" w:eastAsia="宋体"/>
      <w:i/>
      <w:iCs/>
      <w:kern w:val="2"/>
      <w:sz w:val="24"/>
      <w:lang w:val="en-US" w:eastAsia="zh-CN" w:bidi="ar-SA"/>
    </w:rPr>
  </w:style>
  <w:style w:type="character" w:customStyle="1" w:styleId="281">
    <w:name w:val="正文文本 (51)_"/>
    <w:qFormat/>
    <w:uiPriority w:val="0"/>
    <w:rPr>
      <w:rFonts w:ascii="宋体" w:eastAsia="宋体" w:cs="宋体"/>
      <w:sz w:val="22"/>
      <w:szCs w:val="22"/>
      <w:u w:val="none"/>
      <w:lang w:bidi="ar-SA"/>
    </w:rPr>
  </w:style>
  <w:style w:type="character" w:customStyle="1" w:styleId="282">
    <w:name w:val="style81"/>
    <w:qFormat/>
    <w:uiPriority w:val="0"/>
    <w:rPr>
      <w:rFonts w:cs="Times New Roman"/>
      <w:sz w:val="21"/>
      <w:szCs w:val="21"/>
      <w:lang w:bidi="ar-SA"/>
    </w:rPr>
  </w:style>
  <w:style w:type="character" w:customStyle="1" w:styleId="283">
    <w:name w:val="图片标题 (3) + 间距 1 pt Exact"/>
    <w:qFormat/>
    <w:uiPriority w:val="0"/>
    <w:rPr>
      <w:rFonts w:ascii="宋体" w:eastAsia="宋体" w:cs="宋体"/>
      <w:spacing w:val="33"/>
      <w:sz w:val="18"/>
      <w:szCs w:val="18"/>
      <w:shd w:val="clear" w:color="auto" w:fill="FFFFFF"/>
      <w:lang w:val="zh-TW" w:eastAsia="zh-TW" w:bidi="ar-SA"/>
    </w:rPr>
  </w:style>
  <w:style w:type="character" w:customStyle="1" w:styleId="284">
    <w:name w:val="Char Char5"/>
    <w:qFormat/>
    <w:uiPriority w:val="0"/>
    <w:rPr>
      <w:rFonts w:eastAsia="宋体"/>
      <w:b/>
      <w:bCs/>
      <w:kern w:val="2"/>
      <w:sz w:val="32"/>
      <w:szCs w:val="32"/>
      <w:lang w:val="en-US" w:eastAsia="zh-CN" w:bidi="ar-SA"/>
    </w:rPr>
  </w:style>
  <w:style w:type="character" w:customStyle="1" w:styleId="285">
    <w:name w:val="style91"/>
    <w:qFormat/>
    <w:uiPriority w:val="0"/>
    <w:rPr>
      <w:rFonts w:cs="Times New Roman"/>
      <w:color w:val="000000"/>
      <w:lang w:bidi="ar-SA"/>
    </w:rPr>
  </w:style>
  <w:style w:type="character" w:customStyle="1" w:styleId="286">
    <w:name w:val="正文文本 (31) + 间距 -1 pt Exact"/>
    <w:qFormat/>
    <w:uiPriority w:val="0"/>
    <w:rPr>
      <w:rFonts w:ascii="宋体" w:eastAsia="宋体" w:cs="宋体"/>
      <w:color w:val="000000"/>
      <w:spacing w:val="-23"/>
      <w:w w:val="100"/>
      <w:position w:val="0"/>
      <w:sz w:val="20"/>
      <w:szCs w:val="20"/>
      <w:shd w:val="clear" w:color="auto" w:fill="FFFFFF"/>
      <w:lang w:val="zh-TW" w:eastAsia="zh-TW" w:bidi="ar-SA"/>
    </w:rPr>
  </w:style>
  <w:style w:type="character" w:customStyle="1" w:styleId="287">
    <w:name w:val="正文文本 + 13.5 pt"/>
    <w:qFormat/>
    <w:uiPriority w:val="0"/>
    <w:rPr>
      <w:rFonts w:ascii="宋体" w:eastAsia="宋体" w:cs="宋体"/>
      <w:color w:val="000000"/>
      <w:spacing w:val="0"/>
      <w:w w:val="100"/>
      <w:position w:val="0"/>
      <w:sz w:val="27"/>
      <w:szCs w:val="27"/>
      <w:u w:val="none"/>
      <w:shd w:val="clear" w:color="auto" w:fill="FFFFFF"/>
      <w:lang w:val="zh-TW" w:eastAsia="zh-TW" w:bidi="ar-SA"/>
    </w:rPr>
  </w:style>
  <w:style w:type="character" w:customStyle="1" w:styleId="288">
    <w:name w:val="spanleft"/>
    <w:qFormat/>
    <w:uiPriority w:val="0"/>
  </w:style>
  <w:style w:type="character" w:customStyle="1" w:styleId="289">
    <w:name w:val="ui-bz-bg-hover1"/>
    <w:qFormat/>
    <w:uiPriority w:val="0"/>
  </w:style>
  <w:style w:type="character" w:customStyle="1" w:styleId="290">
    <w:name w:val="ca-3"/>
    <w:qFormat/>
    <w:uiPriority w:val="0"/>
    <w:rPr>
      <w:rFonts w:cs="Times New Roman"/>
      <w:lang w:bidi="ar-SA"/>
    </w:rPr>
  </w:style>
  <w:style w:type="character" w:customStyle="1" w:styleId="291">
    <w:name w:val="表格标题 (6) + 间距 1 pt"/>
    <w:qFormat/>
    <w:uiPriority w:val="0"/>
    <w:rPr>
      <w:rFonts w:ascii="宋体" w:eastAsia="宋体" w:cs="宋体"/>
      <w:color w:val="000000"/>
      <w:spacing w:val="30"/>
      <w:w w:val="100"/>
      <w:position w:val="0"/>
      <w:sz w:val="18"/>
      <w:szCs w:val="18"/>
      <w:shd w:val="clear" w:color="auto" w:fill="FFFFFF"/>
      <w:lang w:val="zh-TW" w:eastAsia="zh-TW" w:bidi="ar-SA"/>
    </w:rPr>
  </w:style>
  <w:style w:type="character" w:customStyle="1" w:styleId="292">
    <w:name w:val="列出段落字符"/>
    <w:qFormat/>
    <w:uiPriority w:val="0"/>
    <w:rPr>
      <w:rFonts w:ascii="Calibri" w:hAnsi="Calibri" w:eastAsia="宋体" w:cs="Times New Roman"/>
      <w:sz w:val="24"/>
      <w:lang w:bidi="ar-SA"/>
    </w:rPr>
  </w:style>
  <w:style w:type="character" w:customStyle="1" w:styleId="293">
    <w:name w:val="con"/>
    <w:qFormat/>
    <w:uiPriority w:val="0"/>
  </w:style>
  <w:style w:type="character" w:customStyle="1" w:styleId="294">
    <w:name w:val="a14px1"/>
    <w:qFormat/>
    <w:uiPriority w:val="0"/>
    <w:rPr>
      <w:rFonts w:ascii="Arial" w:hAnsi="Arial" w:cs="Arial"/>
      <w:sz w:val="23"/>
      <w:szCs w:val="23"/>
      <w:lang w:bidi="ar-SA"/>
    </w:rPr>
  </w:style>
  <w:style w:type="character" w:customStyle="1" w:styleId="295">
    <w:name w:val="标题 #5 (3) + 13.5 pt"/>
    <w:qFormat/>
    <w:uiPriority w:val="0"/>
    <w:rPr>
      <w:rFonts w:ascii="宋体" w:eastAsia="宋体" w:cs="宋体"/>
      <w:b/>
      <w:bCs/>
      <w:color w:val="000000"/>
      <w:spacing w:val="0"/>
      <w:w w:val="100"/>
      <w:position w:val="0"/>
      <w:sz w:val="27"/>
      <w:szCs w:val="27"/>
      <w:shd w:val="clear" w:color="auto" w:fill="FFFFFF"/>
      <w:lang w:val="zh-TW" w:eastAsia="zh-TW" w:bidi="ar-SA"/>
    </w:rPr>
  </w:style>
  <w:style w:type="character" w:customStyle="1" w:styleId="296">
    <w:name w:val="Char Char91"/>
    <w:qFormat/>
    <w:uiPriority w:val="0"/>
    <w:rPr>
      <w:rFonts w:eastAsia="宋体"/>
      <w:kern w:val="2"/>
      <w:sz w:val="21"/>
      <w:szCs w:val="24"/>
      <w:lang w:val="en-US" w:eastAsia="zh-CN" w:bidi="ar-SA"/>
    </w:rPr>
  </w:style>
  <w:style w:type="character" w:customStyle="1" w:styleId="297">
    <w:name w:val="标题一 Char"/>
    <w:qFormat/>
    <w:uiPriority w:val="0"/>
    <w:rPr>
      <w:b/>
      <w:bCs/>
      <w:kern w:val="44"/>
      <w:sz w:val="44"/>
      <w:szCs w:val="44"/>
    </w:rPr>
  </w:style>
  <w:style w:type="character" w:customStyle="1" w:styleId="298">
    <w:name w:val="标准正文 Char Char"/>
    <w:qFormat/>
    <w:uiPriority w:val="0"/>
    <w:rPr>
      <w:rFonts w:ascii="宋体" w:eastAsia="宋体" w:cs="Times New Roman"/>
      <w:sz w:val="24"/>
      <w:szCs w:val="20"/>
      <w:lang w:bidi="ar-SA"/>
    </w:rPr>
  </w:style>
  <w:style w:type="character" w:customStyle="1" w:styleId="299">
    <w:name w:val="Char Char21"/>
    <w:qFormat/>
    <w:uiPriority w:val="0"/>
    <w:rPr>
      <w:rFonts w:ascii="Times New Roman" w:hAnsi="Times New Roman" w:eastAsia="宋体" w:cs="Times New Roman"/>
      <w:szCs w:val="21"/>
      <w:lang w:bidi="ar-SA"/>
    </w:rPr>
  </w:style>
  <w:style w:type="character" w:customStyle="1" w:styleId="300">
    <w:name w:val="书籍标题1"/>
    <w:qFormat/>
    <w:uiPriority w:val="0"/>
    <w:rPr>
      <w:b/>
      <w:bCs/>
      <w:smallCaps/>
      <w:spacing w:val="5"/>
    </w:rPr>
  </w:style>
  <w:style w:type="character" w:customStyle="1" w:styleId="301">
    <w:name w:val="Char Char171"/>
    <w:qFormat/>
    <w:uiPriority w:val="0"/>
    <w:rPr>
      <w:rFonts w:ascii="宋体" w:eastAsia="宋体"/>
      <w:kern w:val="2"/>
      <w:sz w:val="18"/>
      <w:szCs w:val="18"/>
      <w:lang w:val="en-US" w:eastAsia="zh-CN" w:bidi="ar-SA"/>
    </w:rPr>
  </w:style>
  <w:style w:type="character" w:customStyle="1" w:styleId="302">
    <w:name w:val="small"/>
    <w:qFormat/>
    <w:uiPriority w:val="0"/>
  </w:style>
  <w:style w:type="character" w:customStyle="1" w:styleId="303">
    <w:name w:val="小四 段落 宋体 Char1"/>
    <w:qFormat/>
    <w:uiPriority w:val="0"/>
    <w:rPr>
      <w:rFonts w:eastAsia="宋体"/>
      <w:kern w:val="2"/>
      <w:sz w:val="24"/>
      <w:szCs w:val="24"/>
      <w:lang w:val="en-US" w:eastAsia="zh-CN" w:bidi="ar-SA"/>
    </w:rPr>
  </w:style>
  <w:style w:type="character" w:customStyle="1" w:styleId="304">
    <w:name w:val="标题 6 Char1"/>
    <w:qFormat/>
    <w:uiPriority w:val="0"/>
    <w:rPr>
      <w:rFonts w:ascii="Cambria" w:hAnsi="Cambria" w:eastAsia="宋体" w:cs="Times New Roman"/>
      <w:b/>
      <w:bCs/>
      <w:kern w:val="2"/>
      <w:sz w:val="24"/>
      <w:szCs w:val="24"/>
      <w:lang w:bidi="ar-SA"/>
    </w:rPr>
  </w:style>
  <w:style w:type="character" w:customStyle="1" w:styleId="305">
    <w:name w:val="orange6"/>
    <w:qFormat/>
    <w:uiPriority w:val="0"/>
    <w:rPr>
      <w:color w:val="3FB58F"/>
    </w:rPr>
  </w:style>
  <w:style w:type="character" w:customStyle="1" w:styleId="306">
    <w:name w:val="标题 2 字符1"/>
    <w:qFormat/>
    <w:uiPriority w:val="0"/>
    <w:rPr>
      <w:rFonts w:ascii="黑体" w:eastAsia="黑体" w:cs="Times New Roman"/>
      <w:bCs/>
      <w:sz w:val="28"/>
      <w:szCs w:val="32"/>
      <w:lang w:bidi="ar-SA"/>
    </w:rPr>
  </w:style>
  <w:style w:type="character" w:customStyle="1" w:styleId="307">
    <w:name w:val="明显强调11"/>
    <w:qFormat/>
    <w:uiPriority w:val="0"/>
    <w:rPr>
      <w:b/>
      <w:bCs/>
      <w:i/>
      <w:iCs/>
      <w:color w:val="4F81BD"/>
    </w:rPr>
  </w:style>
  <w:style w:type="character" w:customStyle="1" w:styleId="308">
    <w:name w:val="正文缩进 Char2"/>
    <w:qFormat/>
    <w:uiPriority w:val="0"/>
    <w:rPr>
      <w:kern w:val="2"/>
      <w:sz w:val="24"/>
      <w:szCs w:val="24"/>
    </w:rPr>
  </w:style>
  <w:style w:type="character" w:customStyle="1" w:styleId="309">
    <w:name w:val="批注文字 Char"/>
    <w:qFormat/>
    <w:uiPriority w:val="0"/>
    <w:rPr>
      <w:kern w:val="2"/>
      <w:sz w:val="21"/>
      <w:szCs w:val="24"/>
    </w:rPr>
  </w:style>
  <w:style w:type="character" w:customStyle="1" w:styleId="310">
    <w:name w:val="样式 (中文) 仿宋_GB2312 四号1"/>
    <w:qFormat/>
    <w:uiPriority w:val="0"/>
    <w:rPr>
      <w:rFonts w:eastAsia="宋体"/>
      <w:sz w:val="24"/>
    </w:rPr>
  </w:style>
  <w:style w:type="character" w:customStyle="1" w:styleId="311">
    <w:name w:val="hover66"/>
    <w:qFormat/>
    <w:uiPriority w:val="0"/>
  </w:style>
  <w:style w:type="character" w:customStyle="1" w:styleId="312">
    <w:name w:val="正文文本 + 间距 0 pt"/>
    <w:qFormat/>
    <w:uiPriority w:val="0"/>
    <w:rPr>
      <w:rFonts w:ascii="宋体" w:eastAsia="宋体" w:cs="宋体"/>
      <w:color w:val="000000"/>
      <w:spacing w:val="10"/>
      <w:w w:val="100"/>
      <w:position w:val="0"/>
      <w:sz w:val="26"/>
      <w:szCs w:val="26"/>
      <w:u w:val="none"/>
      <w:shd w:val="clear" w:color="auto" w:fill="FFFFFF"/>
      <w:lang w:val="en-US" w:eastAsia="en-US" w:bidi="ar-SA"/>
    </w:rPr>
  </w:style>
  <w:style w:type="character" w:customStyle="1" w:styleId="313">
    <w:name w:val="纯文本 Char2"/>
    <w:qFormat/>
    <w:uiPriority w:val="0"/>
    <w:rPr>
      <w:rFonts w:ascii="宋体" w:cs="Courier New"/>
      <w:szCs w:val="21"/>
      <w:lang w:bidi="ar-SA"/>
    </w:rPr>
  </w:style>
  <w:style w:type="character" w:customStyle="1" w:styleId="314">
    <w:name w:val="ico-jiang2"/>
    <w:qFormat/>
    <w:uiPriority w:val="0"/>
  </w:style>
  <w:style w:type="character" w:customStyle="1" w:styleId="315">
    <w:name w:val="批注文字 Char2"/>
    <w:qFormat/>
    <w:uiPriority w:val="0"/>
    <w:rPr>
      <w:rFonts w:ascii="Times New Roman" w:hAnsi="Times New Roman"/>
      <w:kern w:val="2"/>
      <w:sz w:val="21"/>
      <w:szCs w:val="24"/>
    </w:rPr>
  </w:style>
  <w:style w:type="character" w:customStyle="1" w:styleId="316">
    <w:name w:val="标题 5 字符1"/>
    <w:qFormat/>
    <w:uiPriority w:val="0"/>
    <w:rPr>
      <w:rFonts w:ascii="黑体" w:eastAsia="黑体" w:cs="Times New Roman"/>
      <w:bCs/>
      <w:sz w:val="28"/>
      <w:szCs w:val="28"/>
      <w:lang w:bidi="ar-SA"/>
    </w:rPr>
  </w:style>
  <w:style w:type="character" w:customStyle="1" w:styleId="317">
    <w:name w:val="正文缩进 Char"/>
    <w:qFormat/>
    <w:uiPriority w:val="0"/>
    <w:rPr>
      <w:kern w:val="2"/>
      <w:sz w:val="21"/>
      <w:szCs w:val="21"/>
    </w:rPr>
  </w:style>
  <w:style w:type="character" w:customStyle="1" w:styleId="318">
    <w:name w:val="文档结构图 Char"/>
    <w:qFormat/>
    <w:uiPriority w:val="0"/>
    <w:rPr>
      <w:rFonts w:eastAsia="宋体"/>
      <w:kern w:val="2"/>
      <w:sz w:val="21"/>
      <w:szCs w:val="21"/>
      <w:lang w:bidi="ar-SA"/>
    </w:rPr>
  </w:style>
  <w:style w:type="character" w:customStyle="1" w:styleId="319">
    <w:name w:val="日期 字符1"/>
    <w:qFormat/>
    <w:uiPriority w:val="0"/>
    <w:rPr>
      <w:rFonts w:ascii="Times New Roman" w:hAnsi="Times New Roman" w:eastAsia="宋体" w:cs="Times New Roman"/>
      <w:szCs w:val="24"/>
      <w:lang w:bidi="ar-SA"/>
    </w:rPr>
  </w:style>
  <w:style w:type="character" w:customStyle="1" w:styleId="320">
    <w:name w:val="正文文本 Char Char Char Char Char Char Char Char Char Char Char Char1 Char"/>
    <w:qFormat/>
    <w:uiPriority w:val="0"/>
    <w:rPr>
      <w:rFonts w:eastAsia="宋体"/>
      <w:kern w:val="2"/>
      <w:sz w:val="24"/>
      <w:lang w:val="en-US" w:eastAsia="zh-CN" w:bidi="ar-SA"/>
    </w:rPr>
  </w:style>
  <w:style w:type="character" w:customStyle="1" w:styleId="321">
    <w:name w:val="qch6021"/>
    <w:qFormat/>
    <w:uiPriority w:val="0"/>
    <w:rPr>
      <w:vanish/>
    </w:rPr>
  </w:style>
  <w:style w:type="character" w:customStyle="1" w:styleId="322">
    <w:name w:val="正文文本 字符1"/>
    <w:qFormat/>
    <w:uiPriority w:val="0"/>
    <w:rPr>
      <w:rFonts w:ascii="Times New Roman" w:hAnsi="Times New Roman" w:eastAsia="宋体" w:cs="Times New Roman"/>
      <w:kern w:val="0"/>
      <w:sz w:val="20"/>
      <w:szCs w:val="24"/>
      <w:lang w:bidi="ar-SA"/>
    </w:rPr>
  </w:style>
  <w:style w:type="character" w:customStyle="1" w:styleId="323">
    <w:name w:val="正文文本 Char"/>
    <w:qFormat/>
    <w:uiPriority w:val="0"/>
    <w:rPr>
      <w:rFonts w:ascii="楷体_GB2312" w:eastAsia="楷体_GB2312"/>
      <w:kern w:val="2"/>
      <w:sz w:val="28"/>
      <w:szCs w:val="28"/>
      <w:lang w:val="en-US" w:eastAsia="zh-CN" w:bidi="ar-SA"/>
    </w:rPr>
  </w:style>
  <w:style w:type="character" w:customStyle="1" w:styleId="324">
    <w:name w:val="noway"/>
    <w:qFormat/>
    <w:uiPriority w:val="0"/>
    <w:rPr>
      <w:color w:val="999999"/>
      <w:sz w:val="18"/>
      <w:szCs w:val="18"/>
      <w:shd w:val="clear" w:color="auto" w:fill="FBFBFB"/>
    </w:rPr>
  </w:style>
  <w:style w:type="character" w:customStyle="1" w:styleId="325">
    <w:name w:val="正文文本10"/>
    <w:qFormat/>
    <w:uiPriority w:val="0"/>
    <w:rPr>
      <w:rFonts w:ascii="宋体" w:eastAsia="宋体" w:cs="宋体"/>
      <w:color w:val="000000"/>
      <w:spacing w:val="0"/>
      <w:w w:val="100"/>
      <w:position w:val="0"/>
      <w:sz w:val="26"/>
      <w:szCs w:val="26"/>
      <w:u w:val="none"/>
      <w:shd w:val="clear" w:color="auto" w:fill="FFFFFF"/>
      <w:lang w:bidi="ar-SA"/>
    </w:rPr>
  </w:style>
  <w:style w:type="character" w:customStyle="1" w:styleId="326">
    <w:name w:val="页脚 字符1"/>
    <w:qFormat/>
    <w:uiPriority w:val="0"/>
    <w:rPr>
      <w:rFonts w:ascii="Times New Roman" w:hAnsi="Times New Roman" w:eastAsia="宋体" w:cs="Times New Roman"/>
      <w:sz w:val="18"/>
      <w:szCs w:val="18"/>
      <w:lang w:bidi="ar-SA"/>
    </w:rPr>
  </w:style>
  <w:style w:type="character" w:customStyle="1" w:styleId="327">
    <w:name w:val="标题 4 Char1"/>
    <w:qFormat/>
    <w:uiPriority w:val="0"/>
    <w:rPr>
      <w:rFonts w:ascii="Cambria" w:hAnsi="Cambria" w:eastAsia="宋体" w:cs="Times New Roman"/>
      <w:b/>
      <w:bCs/>
      <w:kern w:val="2"/>
      <w:sz w:val="28"/>
      <w:szCs w:val="28"/>
      <w:lang w:bidi="ar-SA"/>
    </w:rPr>
  </w:style>
  <w:style w:type="character" w:customStyle="1" w:styleId="328">
    <w:name w:val="Char Char4"/>
    <w:qFormat/>
    <w:uiPriority w:val="0"/>
    <w:rPr>
      <w:rFonts w:eastAsia="宋体"/>
      <w:b/>
      <w:bCs/>
      <w:kern w:val="44"/>
      <w:sz w:val="44"/>
      <w:szCs w:val="44"/>
      <w:lang w:val="en-US" w:eastAsia="zh-CN" w:bidi="ar-SA"/>
    </w:rPr>
  </w:style>
  <w:style w:type="character" w:customStyle="1" w:styleId="329">
    <w:name w:val="标题 字符2"/>
    <w:qFormat/>
    <w:uiPriority w:val="0"/>
    <w:rPr>
      <w:rFonts w:ascii="仿宋_GB2312" w:eastAsia="仿宋_GB2312"/>
      <w:b/>
      <w:bCs/>
      <w:sz w:val="36"/>
      <w:szCs w:val="36"/>
    </w:rPr>
  </w:style>
  <w:style w:type="character" w:customStyle="1" w:styleId="330">
    <w:name w:val="标题 3 Char"/>
    <w:qFormat/>
    <w:uiPriority w:val="0"/>
    <w:rPr>
      <w:rFonts w:eastAsia="宋体"/>
      <w:b/>
      <w:bCs/>
      <w:kern w:val="2"/>
      <w:sz w:val="32"/>
      <w:szCs w:val="32"/>
      <w:lang w:val="en-US" w:eastAsia="zh-CN" w:bidi="ar-SA"/>
    </w:rPr>
  </w:style>
  <w:style w:type="character" w:customStyle="1" w:styleId="331">
    <w:name w:val="纯文本 Char3"/>
    <w:qFormat/>
    <w:uiPriority w:val="0"/>
    <w:rPr>
      <w:rFonts w:ascii="宋体" w:cs="Courier New"/>
      <w:sz w:val="21"/>
      <w:szCs w:val="21"/>
      <w:lang w:bidi="ar-SA"/>
    </w:rPr>
  </w:style>
  <w:style w:type="character" w:customStyle="1" w:styleId="332">
    <w:name w:val="正文文本 (10) + 间距 0 pt"/>
    <w:qFormat/>
    <w:uiPriority w:val="0"/>
    <w:rPr>
      <w:rFonts w:ascii="宋体" w:eastAsia="宋体" w:cs="宋体"/>
      <w:b/>
      <w:bCs/>
      <w:color w:val="000000"/>
      <w:spacing w:val="0"/>
      <w:w w:val="100"/>
      <w:position w:val="0"/>
      <w:sz w:val="27"/>
      <w:szCs w:val="27"/>
      <w:shd w:val="clear" w:color="auto" w:fill="FFFFFF"/>
      <w:lang w:val="zh-TW" w:eastAsia="zh-TW" w:bidi="ar-SA"/>
    </w:rPr>
  </w:style>
  <w:style w:type="character" w:customStyle="1" w:styleId="333">
    <w:name w:val="标题 7 字符1"/>
    <w:qFormat/>
    <w:uiPriority w:val="0"/>
    <w:rPr>
      <w:rFonts w:ascii="黑体" w:eastAsia="黑体" w:cs="Times New Roman"/>
      <w:bCs/>
      <w:sz w:val="28"/>
      <w:szCs w:val="24"/>
      <w:lang w:bidi="ar-SA"/>
    </w:rPr>
  </w:style>
  <w:style w:type="character" w:customStyle="1" w:styleId="334">
    <w:name w:val="标题 9 Char1"/>
    <w:qFormat/>
    <w:uiPriority w:val="0"/>
    <w:rPr>
      <w:rFonts w:ascii="Cambria" w:hAnsi="Cambria" w:eastAsia="宋体" w:cs="Times New Roman"/>
      <w:kern w:val="2"/>
      <w:sz w:val="21"/>
      <w:szCs w:val="21"/>
      <w:lang w:bidi="ar-SA"/>
    </w:rPr>
  </w:style>
  <w:style w:type="character" w:customStyle="1" w:styleId="335">
    <w:name w:val="批注文字 Char1"/>
    <w:qFormat/>
    <w:uiPriority w:val="0"/>
    <w:rPr>
      <w:rFonts w:ascii="仿宋" w:eastAsia="仿宋" w:cs="Times New Roman"/>
      <w:sz w:val="24"/>
      <w:lang w:bidi="ar-SA"/>
    </w:rPr>
  </w:style>
  <w:style w:type="character" w:customStyle="1" w:styleId="336">
    <w:name w:val="正文文本 + 5 pt"/>
    <w:qFormat/>
    <w:uiPriority w:val="0"/>
    <w:rPr>
      <w:rFonts w:ascii="宋体" w:eastAsia="宋体" w:cs="宋体"/>
      <w:color w:val="000000"/>
      <w:spacing w:val="0"/>
      <w:w w:val="100"/>
      <w:position w:val="0"/>
      <w:sz w:val="10"/>
      <w:szCs w:val="10"/>
      <w:u w:val="none"/>
      <w:shd w:val="clear" w:color="auto" w:fill="FFFFFF"/>
      <w:lang w:bidi="ar-SA"/>
    </w:rPr>
  </w:style>
  <w:style w:type="character" w:customStyle="1" w:styleId="337">
    <w:name w:val="批注主题 字符2"/>
    <w:qFormat/>
    <w:uiPriority w:val="0"/>
    <w:rPr>
      <w:rFonts w:ascii="Calibri" w:hAnsi="Calibri" w:eastAsia="宋体" w:cs="Times New Roman"/>
      <w:b/>
      <w:bCs/>
      <w:kern w:val="0"/>
      <w:sz w:val="20"/>
      <w:szCs w:val="20"/>
      <w:lang w:bidi="ar-SA"/>
    </w:rPr>
  </w:style>
  <w:style w:type="character" w:customStyle="1" w:styleId="338">
    <w:name w:val="正文文本3"/>
    <w:qFormat/>
    <w:uiPriority w:val="0"/>
    <w:rPr>
      <w:rFonts w:ascii="宋体" w:eastAsia="宋体" w:cs="宋体"/>
      <w:color w:val="000000"/>
      <w:spacing w:val="0"/>
      <w:w w:val="100"/>
      <w:position w:val="0"/>
      <w:sz w:val="26"/>
      <w:szCs w:val="26"/>
      <w:u w:val="none"/>
      <w:shd w:val="clear" w:color="auto" w:fill="FFFFFF"/>
      <w:lang w:val="zh-TW" w:eastAsia="zh-TW" w:bidi="ar-SA"/>
    </w:rPr>
  </w:style>
  <w:style w:type="character" w:customStyle="1" w:styleId="339">
    <w:name w:val="no7"/>
    <w:qFormat/>
    <w:uiPriority w:val="0"/>
  </w:style>
  <w:style w:type="character" w:customStyle="1" w:styleId="340">
    <w:name w:val="para"/>
    <w:qFormat/>
    <w:uiPriority w:val="0"/>
  </w:style>
  <w:style w:type="character" w:customStyle="1" w:styleId="341">
    <w:name w:val="bds_nopic"/>
    <w:qFormat/>
    <w:uiPriority w:val="0"/>
  </w:style>
  <w:style w:type="character" w:customStyle="1" w:styleId="342">
    <w:name w:val="hover68"/>
    <w:qFormat/>
    <w:uiPriority w:val="0"/>
  </w:style>
  <w:style w:type="character" w:customStyle="1" w:styleId="343">
    <w:name w:val="明显强调2"/>
    <w:qFormat/>
    <w:uiPriority w:val="0"/>
    <w:rPr>
      <w:b/>
      <w:i/>
      <w:color w:val="5B9BD5"/>
      <w:sz w:val="22"/>
    </w:rPr>
  </w:style>
  <w:style w:type="character" w:customStyle="1" w:styleId="344">
    <w:name w:val="表格标题 (11)_"/>
    <w:qFormat/>
    <w:uiPriority w:val="0"/>
    <w:rPr>
      <w:rFonts w:ascii="宋体" w:eastAsia="宋体" w:cs="宋体"/>
      <w:b/>
      <w:bCs/>
      <w:spacing w:val="-30"/>
      <w:sz w:val="27"/>
      <w:szCs w:val="27"/>
      <w:u w:val="none"/>
      <w:lang w:val="en-US" w:eastAsia="en-US" w:bidi="ar-SA"/>
    </w:rPr>
  </w:style>
  <w:style w:type="character" w:customStyle="1" w:styleId="345">
    <w:name w:val="font01"/>
    <w:qFormat/>
    <w:uiPriority w:val="0"/>
    <w:rPr>
      <w:rFonts w:ascii="宋体" w:eastAsia="宋体" w:cs="宋体"/>
      <w:color w:val="000000"/>
      <w:sz w:val="20"/>
      <w:szCs w:val="20"/>
      <w:u w:val="none"/>
      <w:lang w:bidi="ar-SA"/>
    </w:rPr>
  </w:style>
  <w:style w:type="character" w:customStyle="1" w:styleId="346">
    <w:name w:val="Balloon Text Char1"/>
    <w:qFormat/>
    <w:uiPriority w:val="0"/>
    <w:rPr>
      <w:rFonts w:ascii="Heiti SC Light" w:hAnsi="Heiti SC Light" w:eastAsia="Heiti SC Light" w:cs="Times New Roman"/>
      <w:kern w:val="2"/>
      <w:sz w:val="18"/>
      <w:szCs w:val="18"/>
      <w:lang w:bidi="ar-SA"/>
    </w:rPr>
  </w:style>
  <w:style w:type="character" w:customStyle="1" w:styleId="347">
    <w:name w:val="称呼 Char1"/>
    <w:qFormat/>
    <w:uiPriority w:val="0"/>
    <w:rPr>
      <w:kern w:val="2"/>
      <w:sz w:val="21"/>
      <w:szCs w:val="24"/>
    </w:rPr>
  </w:style>
  <w:style w:type="character" w:customStyle="1" w:styleId="348">
    <w:name w:val="标题 字符1"/>
    <w:qFormat/>
    <w:uiPriority w:val="0"/>
    <w:rPr>
      <w:rFonts w:ascii="等线 Light" w:eastAsia="等线 Light" w:cs="Times New Roman"/>
      <w:b/>
      <w:bCs/>
      <w:sz w:val="32"/>
      <w:szCs w:val="32"/>
      <w:lang w:bidi="ar-SA"/>
    </w:rPr>
  </w:style>
  <w:style w:type="character" w:customStyle="1" w:styleId="349">
    <w:name w:val="标题 5 Char"/>
    <w:qFormat/>
    <w:uiPriority w:val="0"/>
    <w:rPr>
      <w:rFonts w:ascii="宋体" w:eastAsia="宋体"/>
      <w:color w:val="000000"/>
      <w:sz w:val="28"/>
      <w:szCs w:val="28"/>
      <w:lang w:val="en-US" w:eastAsia="zh-CN" w:bidi="ar-SA"/>
    </w:rPr>
  </w:style>
  <w:style w:type="character" w:customStyle="1" w:styleId="350">
    <w:name w:val="r13"/>
    <w:qFormat/>
    <w:uiPriority w:val="0"/>
  </w:style>
  <w:style w:type="character" w:customStyle="1" w:styleId="351">
    <w:name w:val="页眉或页脚"/>
    <w:qFormat/>
    <w:uiPriority w:val="0"/>
    <w:rPr>
      <w:rFonts w:ascii="宋体" w:eastAsia="宋体" w:cs="宋体"/>
      <w:color w:val="000000"/>
      <w:spacing w:val="0"/>
      <w:w w:val="100"/>
      <w:position w:val="0"/>
      <w:sz w:val="20"/>
      <w:szCs w:val="20"/>
      <w:u w:val="none"/>
      <w:lang w:val="zh-TW" w:eastAsia="zh-TW" w:bidi="ar-SA"/>
    </w:rPr>
  </w:style>
  <w:style w:type="character" w:customStyle="1" w:styleId="352">
    <w:name w:val="Char Char Char2"/>
    <w:qFormat/>
    <w:uiPriority w:val="0"/>
    <w:rPr>
      <w:rFonts w:eastAsia="宋体"/>
      <w:b/>
      <w:kern w:val="2"/>
      <w:sz w:val="32"/>
      <w:lang w:val="en-US" w:eastAsia="zh-CN" w:bidi="ar-SA"/>
    </w:rPr>
  </w:style>
  <w:style w:type="character" w:customStyle="1" w:styleId="353">
    <w:name w:val="cjw5911"/>
    <w:qFormat/>
    <w:uiPriority w:val="0"/>
    <w:rPr>
      <w:vanish/>
    </w:rPr>
  </w:style>
  <w:style w:type="character" w:customStyle="1" w:styleId="354">
    <w:name w:val="文档结构图 字符2"/>
    <w:qFormat/>
    <w:uiPriority w:val="0"/>
    <w:rPr>
      <w:rFonts w:ascii="宋体" w:eastAsia="宋体" w:cs="Times New Roman"/>
      <w:kern w:val="0"/>
      <w:sz w:val="16"/>
      <w:szCs w:val="16"/>
      <w:lang w:bidi="ar-SA"/>
    </w:rPr>
  </w:style>
  <w:style w:type="character" w:customStyle="1" w:styleId="355">
    <w:name w:val="lijuyuanxing"/>
    <w:qFormat/>
    <w:uiPriority w:val="0"/>
  </w:style>
  <w:style w:type="character" w:customStyle="1" w:styleId="356">
    <w:name w:val="目录 (5) + Palatino Linotype"/>
    <w:qFormat/>
    <w:uiPriority w:val="0"/>
    <w:rPr>
      <w:rFonts w:ascii="Palatino Linotype" w:hAnsi="Palatino Linotype" w:eastAsia="Palatino Linotype" w:cs="Palatino Linotype"/>
      <w:b/>
      <w:bCs/>
      <w:color w:val="000000"/>
      <w:spacing w:val="0"/>
      <w:w w:val="100"/>
      <w:position w:val="0"/>
      <w:sz w:val="19"/>
      <w:szCs w:val="19"/>
      <w:u w:val="none"/>
      <w:lang w:val="en-US" w:eastAsia="en-US" w:bidi="ar-SA"/>
    </w:rPr>
  </w:style>
  <w:style w:type="character" w:customStyle="1" w:styleId="357">
    <w:name w:val="标题 4 字符1"/>
    <w:qFormat/>
    <w:uiPriority w:val="0"/>
    <w:rPr>
      <w:rFonts w:ascii="黑体" w:eastAsia="黑体" w:cs="Times New Roman"/>
      <w:bCs/>
      <w:sz w:val="28"/>
      <w:szCs w:val="28"/>
      <w:lang w:bidi="ar-SA"/>
    </w:rPr>
  </w:style>
  <w:style w:type="character" w:customStyle="1" w:styleId="358">
    <w:name w:val="第一层条 Char1"/>
    <w:qFormat/>
    <w:uiPriority w:val="0"/>
    <w:rPr>
      <w:rFonts w:ascii="Cambria" w:hAnsi="Cambria" w:eastAsia="宋体" w:cs="Times New Roman"/>
      <w:b/>
      <w:bCs/>
      <w:sz w:val="32"/>
      <w:szCs w:val="32"/>
      <w:lang w:bidi="ar-SA"/>
    </w:rPr>
  </w:style>
  <w:style w:type="character" w:customStyle="1" w:styleId="359">
    <w:name w:val="正文首行缩进 Char2"/>
    <w:qFormat/>
    <w:uiPriority w:val="0"/>
    <w:rPr>
      <w:rFonts w:ascii="Times New Roman" w:hAnsi="Times New Roman"/>
      <w:kern w:val="2"/>
      <w:sz w:val="21"/>
      <w:szCs w:val="24"/>
    </w:rPr>
  </w:style>
  <w:style w:type="character" w:customStyle="1" w:styleId="360">
    <w:name w:val="页眉 Char1"/>
    <w:qFormat/>
    <w:uiPriority w:val="0"/>
    <w:rPr>
      <w:kern w:val="2"/>
      <w:sz w:val="18"/>
      <w:szCs w:val="18"/>
    </w:rPr>
  </w:style>
  <w:style w:type="character" w:customStyle="1" w:styleId="361">
    <w:name w:val="标题 #4 + 间距 -1 pt"/>
    <w:qFormat/>
    <w:uiPriority w:val="0"/>
    <w:rPr>
      <w:rFonts w:ascii="宋体" w:eastAsia="宋体" w:cs="宋体"/>
      <w:b/>
      <w:bCs/>
      <w:color w:val="000000"/>
      <w:spacing w:val="-30"/>
      <w:w w:val="100"/>
      <w:position w:val="0"/>
      <w:sz w:val="27"/>
      <w:szCs w:val="27"/>
      <w:u w:val="none"/>
      <w:shd w:val="clear" w:color="auto" w:fill="FFFFFF"/>
      <w:lang w:val="en-US" w:eastAsia="en-US" w:bidi="ar-SA"/>
    </w:rPr>
  </w:style>
  <w:style w:type="character" w:customStyle="1" w:styleId="362">
    <w:name w:val="标题2 Char Char"/>
    <w:qFormat/>
    <w:uiPriority w:val="0"/>
    <w:rPr>
      <w:rFonts w:ascii="Cambria" w:hAnsi="Cambria" w:eastAsia="宋体"/>
      <w:b/>
      <w:bCs/>
      <w:kern w:val="2"/>
      <w:sz w:val="32"/>
      <w:szCs w:val="32"/>
      <w:lang w:val="en-US" w:eastAsia="zh-CN" w:bidi="ar-SA"/>
    </w:rPr>
  </w:style>
  <w:style w:type="character" w:customStyle="1" w:styleId="363">
    <w:name w:val="正文文本 (8)"/>
    <w:qFormat/>
    <w:uiPriority w:val="0"/>
    <w:rPr>
      <w:rFonts w:ascii="宋体" w:eastAsia="宋体" w:cs="宋体"/>
      <w:color w:val="000000"/>
      <w:spacing w:val="0"/>
      <w:w w:val="100"/>
      <w:position w:val="0"/>
      <w:sz w:val="26"/>
      <w:szCs w:val="26"/>
      <w:u w:val="none"/>
      <w:lang w:val="zh-TW" w:eastAsia="zh-TW" w:bidi="ar-SA"/>
    </w:rPr>
  </w:style>
  <w:style w:type="character" w:customStyle="1" w:styleId="364">
    <w:name w:val="正文文本缩进 3 Char2"/>
    <w:qFormat/>
    <w:uiPriority w:val="0"/>
    <w:rPr>
      <w:rFonts w:ascii="Times New Roman" w:hAnsi="Times New Roman"/>
      <w:kern w:val="2"/>
      <w:sz w:val="16"/>
      <w:szCs w:val="16"/>
    </w:rPr>
  </w:style>
  <w:style w:type="character" w:customStyle="1" w:styleId="365">
    <w:name w:val="正文文本缩进 3 Char1"/>
    <w:qFormat/>
    <w:uiPriority w:val="0"/>
    <w:rPr>
      <w:kern w:val="2"/>
      <w:sz w:val="16"/>
      <w:szCs w:val="16"/>
    </w:rPr>
  </w:style>
  <w:style w:type="character" w:customStyle="1" w:styleId="366">
    <w:name w:val="style31"/>
    <w:qFormat/>
    <w:uiPriority w:val="0"/>
    <w:rPr>
      <w:rFonts w:ascii="Tahoma" w:hAnsi="Tahoma"/>
      <w:color w:val="000000"/>
      <w:sz w:val="24"/>
    </w:rPr>
  </w:style>
  <w:style w:type="character" w:customStyle="1" w:styleId="367">
    <w:name w:val="Document Map Char1"/>
    <w:qFormat/>
    <w:uiPriority w:val="0"/>
    <w:rPr>
      <w:rFonts w:ascii="Heiti SC Light" w:hAnsi="Heiti SC Light" w:eastAsia="Heiti SC Light" w:cs="Times New Roman"/>
      <w:kern w:val="2"/>
      <w:lang w:bidi="ar-SA"/>
    </w:rPr>
  </w:style>
  <w:style w:type="character" w:customStyle="1" w:styleId="368">
    <w:name w:val="正文文本缩进 字符"/>
    <w:qFormat/>
    <w:uiPriority w:val="0"/>
    <w:rPr>
      <w:rFonts w:ascii="Calibri" w:hAnsi="Calibri" w:eastAsia="宋体" w:cs="Times New Roman"/>
      <w:kern w:val="2"/>
      <w:sz w:val="21"/>
      <w:szCs w:val="21"/>
      <w:lang w:bidi="ar-SA"/>
    </w:rPr>
  </w:style>
  <w:style w:type="character" w:customStyle="1" w:styleId="369">
    <w:name w:val="Char Char111"/>
    <w:qFormat/>
    <w:uiPriority w:val="0"/>
    <w:rPr>
      <w:rFonts w:ascii="宋体" w:eastAsia="宋体" w:cs="Courier New"/>
      <w:kern w:val="2"/>
      <w:sz w:val="21"/>
      <w:szCs w:val="21"/>
      <w:lang w:val="en-US" w:eastAsia="zh-CN" w:bidi="ar-SA"/>
    </w:rPr>
  </w:style>
  <w:style w:type="character" w:customStyle="1" w:styleId="370">
    <w:name w:val="apple-converted-space"/>
    <w:qFormat/>
    <w:uiPriority w:val="0"/>
  </w:style>
  <w:style w:type="character" w:customStyle="1" w:styleId="371">
    <w:name w:val="Char Char14"/>
    <w:qFormat/>
    <w:uiPriority w:val="0"/>
    <w:rPr>
      <w:rFonts w:ascii="宋体" w:eastAsia="宋体"/>
      <w:kern w:val="2"/>
      <w:sz w:val="18"/>
      <w:szCs w:val="18"/>
      <w:lang w:val="en-US" w:eastAsia="zh-CN" w:bidi="ar-SA"/>
    </w:rPr>
  </w:style>
  <w:style w:type="character" w:customStyle="1" w:styleId="372">
    <w:name w:val="书籍标题2"/>
    <w:qFormat/>
    <w:uiPriority w:val="0"/>
    <w:rPr>
      <w:b/>
      <w:bCs/>
      <w:smallCaps/>
      <w:spacing w:val="5"/>
    </w:rPr>
  </w:style>
  <w:style w:type="character" w:customStyle="1" w:styleId="373">
    <w:name w:val="标题 6 Char"/>
    <w:qFormat/>
    <w:uiPriority w:val="0"/>
    <w:rPr>
      <w:rFonts w:ascii="Arial" w:hAnsi="Arial" w:eastAsia="黑体"/>
      <w:b/>
      <w:bCs/>
      <w:kern w:val="2"/>
      <w:sz w:val="24"/>
      <w:szCs w:val="24"/>
    </w:rPr>
  </w:style>
  <w:style w:type="character" w:customStyle="1" w:styleId="374">
    <w:name w:val="脚注文本 Char"/>
    <w:qFormat/>
    <w:uiPriority w:val="0"/>
    <w:rPr>
      <w:kern w:val="2"/>
      <w:sz w:val="18"/>
      <w:szCs w:val="18"/>
    </w:rPr>
  </w:style>
  <w:style w:type="character" w:customStyle="1" w:styleId="375">
    <w:name w:val="称呼 Char2"/>
    <w:qFormat/>
    <w:uiPriority w:val="0"/>
    <w:rPr>
      <w:rFonts w:ascii="Times New Roman" w:hAnsi="Times New Roman"/>
      <w:kern w:val="2"/>
      <w:sz w:val="21"/>
      <w:szCs w:val="24"/>
    </w:rPr>
  </w:style>
  <w:style w:type="character" w:customStyle="1" w:styleId="376">
    <w:name w:val="样式 首行缩进:  0.74 厘米 行距: 1.5 倍行距 Char Char"/>
    <w:qFormat/>
    <w:uiPriority w:val="0"/>
    <w:rPr>
      <w:rFonts w:ascii="Arial" w:hAnsi="Arial" w:eastAsia="宋体" w:cs="宋体"/>
      <w:kern w:val="2"/>
      <w:sz w:val="24"/>
      <w:lang w:val="en-US" w:eastAsia="zh-CN" w:bidi="ar-SA"/>
    </w:rPr>
  </w:style>
  <w:style w:type="character" w:customStyle="1" w:styleId="377">
    <w:name w:val="正文文本 3 Char1"/>
    <w:qFormat/>
    <w:uiPriority w:val="0"/>
    <w:rPr>
      <w:rFonts w:ascii="Times New Roman" w:hAnsi="Times New Roman"/>
      <w:kern w:val="2"/>
      <w:sz w:val="16"/>
      <w:szCs w:val="16"/>
    </w:rPr>
  </w:style>
  <w:style w:type="character" w:customStyle="1" w:styleId="378">
    <w:name w:val="引用 Char2"/>
    <w:qFormat/>
    <w:uiPriority w:val="0"/>
    <w:rPr>
      <w:rFonts w:ascii="Times New Roman" w:hAnsi="Times New Roman"/>
      <w:i/>
      <w:iCs/>
      <w:color w:val="000000"/>
      <w:kern w:val="2"/>
      <w:sz w:val="21"/>
      <w:szCs w:val="24"/>
    </w:rPr>
  </w:style>
  <w:style w:type="character" w:customStyle="1" w:styleId="379">
    <w:name w:val="Char Char17"/>
    <w:qFormat/>
    <w:uiPriority w:val="0"/>
    <w:rPr>
      <w:rFonts w:ascii="宋体" w:eastAsia="宋体"/>
      <w:kern w:val="2"/>
      <w:sz w:val="18"/>
      <w:szCs w:val="18"/>
      <w:lang w:val="en-US" w:eastAsia="zh-CN" w:bidi="ar-SA"/>
    </w:rPr>
  </w:style>
  <w:style w:type="character" w:customStyle="1" w:styleId="380">
    <w:name w:val="font5 Char"/>
    <w:qFormat/>
    <w:uiPriority w:val="0"/>
    <w:rPr>
      <w:rFonts w:ascii="宋体" w:eastAsia="宋体"/>
      <w:sz w:val="28"/>
      <w:szCs w:val="28"/>
      <w:lang w:val="en-US" w:eastAsia="zh-CN" w:bidi="ar-SA"/>
    </w:rPr>
  </w:style>
  <w:style w:type="character" w:customStyle="1" w:styleId="381">
    <w:name w:val="列项——（一级） Char"/>
    <w:qFormat/>
    <w:uiPriority w:val="0"/>
    <w:rPr>
      <w:rFonts w:ascii="宋体" w:eastAsia="宋体"/>
      <w:sz w:val="21"/>
      <w:lang w:val="en-US" w:eastAsia="zh-CN" w:bidi="ar-SA"/>
    </w:rPr>
  </w:style>
  <w:style w:type="character" w:customStyle="1" w:styleId="382">
    <w:name w:val="ca-21"/>
    <w:qFormat/>
    <w:uiPriority w:val="0"/>
    <w:rPr>
      <w:rFonts w:ascii="宋体-18030" w:eastAsia="宋体-18030" w:cs="宋体-18030"/>
      <w:sz w:val="24"/>
      <w:szCs w:val="24"/>
      <w:lang w:bidi="ar-SA"/>
    </w:rPr>
  </w:style>
  <w:style w:type="character" w:customStyle="1" w:styleId="383">
    <w:name w:val="医疗商务网www.ylsw.netdocy0p2hskvodxcpv6"/>
    <w:qFormat/>
    <w:uiPriority w:val="0"/>
  </w:style>
  <w:style w:type="character" w:customStyle="1" w:styleId="384">
    <w:name w:val="文档结构图 Char1"/>
    <w:qFormat/>
    <w:uiPriority w:val="0"/>
    <w:rPr>
      <w:rFonts w:ascii="宋体"/>
      <w:kern w:val="2"/>
      <w:sz w:val="18"/>
      <w:szCs w:val="18"/>
    </w:rPr>
  </w:style>
  <w:style w:type="character" w:customStyle="1" w:styleId="385">
    <w:name w:val="标题 8 Char1"/>
    <w:qFormat/>
    <w:uiPriority w:val="0"/>
    <w:rPr>
      <w:rFonts w:ascii="Cambria" w:hAnsi="Cambria" w:eastAsia="宋体" w:cs="Times New Roman"/>
      <w:kern w:val="2"/>
      <w:sz w:val="24"/>
      <w:szCs w:val="24"/>
      <w:lang w:bidi="ar-SA"/>
    </w:rPr>
  </w:style>
  <w:style w:type="character" w:customStyle="1" w:styleId="386">
    <w:name w:val="t_content1"/>
    <w:qFormat/>
    <w:uiPriority w:val="0"/>
    <w:rPr>
      <w:color w:val="666666"/>
      <w:sz w:val="18"/>
      <w:szCs w:val="18"/>
      <w:u w:val="none"/>
    </w:rPr>
  </w:style>
  <w:style w:type="character" w:customStyle="1" w:styleId="387">
    <w:name w:val="正文文本 (9) + 间距 0 pt Exact"/>
    <w:qFormat/>
    <w:uiPriority w:val="0"/>
    <w:rPr>
      <w:rFonts w:ascii="宋体" w:eastAsia="宋体" w:cs="宋体"/>
      <w:b/>
      <w:bCs/>
      <w:color w:val="000000"/>
      <w:spacing w:val="-1"/>
      <w:w w:val="100"/>
      <w:position w:val="0"/>
      <w:sz w:val="27"/>
      <w:szCs w:val="27"/>
      <w:shd w:val="clear" w:color="auto" w:fill="FFFFFF"/>
      <w:lang w:val="zh-TW" w:eastAsia="zh-TW" w:bidi="ar-SA"/>
    </w:rPr>
  </w:style>
  <w:style w:type="character" w:customStyle="1" w:styleId="388">
    <w:name w:val="正文缩进 字符1"/>
    <w:qFormat/>
    <w:uiPriority w:val="0"/>
    <w:rPr>
      <w:rFonts w:ascii="Times New Roman" w:hAnsi="Times New Roman" w:eastAsia="宋体" w:cs="Times New Roman"/>
      <w:kern w:val="0"/>
      <w:sz w:val="20"/>
      <w:szCs w:val="24"/>
      <w:lang w:bidi="ar-SA"/>
    </w:rPr>
  </w:style>
  <w:style w:type="character" w:customStyle="1" w:styleId="389">
    <w:name w:val="Char Char10"/>
    <w:qFormat/>
    <w:uiPriority w:val="0"/>
    <w:rPr>
      <w:rFonts w:eastAsia="宋体"/>
      <w:b/>
      <w:bCs/>
      <w:kern w:val="2"/>
      <w:sz w:val="24"/>
      <w:szCs w:val="32"/>
      <w:lang w:val="en-US" w:eastAsia="zh-CN" w:bidi="ar-SA"/>
    </w:rPr>
  </w:style>
  <w:style w:type="character" w:customStyle="1" w:styleId="390">
    <w:name w:val="正文文本缩进 2 Char1"/>
    <w:qFormat/>
    <w:uiPriority w:val="0"/>
    <w:rPr>
      <w:kern w:val="2"/>
      <w:sz w:val="21"/>
      <w:szCs w:val="22"/>
    </w:rPr>
  </w:style>
  <w:style w:type="character" w:customStyle="1" w:styleId="391">
    <w:name w:val="页脚 Char1"/>
    <w:qFormat/>
    <w:uiPriority w:val="0"/>
    <w:rPr>
      <w:kern w:val="2"/>
      <w:sz w:val="18"/>
      <w:szCs w:val="18"/>
    </w:rPr>
  </w:style>
  <w:style w:type="character" w:customStyle="1" w:styleId="392">
    <w:name w:val="html_txt1"/>
    <w:qFormat/>
    <w:uiPriority w:val="0"/>
    <w:rPr>
      <w:color w:val="000000"/>
    </w:rPr>
  </w:style>
  <w:style w:type="character" w:customStyle="1" w:styleId="393">
    <w:name w:val="方案正文 Char"/>
    <w:qFormat/>
    <w:uiPriority w:val="0"/>
    <w:rPr>
      <w:rFonts w:ascii="宋体" w:cs="Times New Roman"/>
      <w:color w:val="000000"/>
      <w:kern w:val="28"/>
      <w:sz w:val="28"/>
      <w:szCs w:val="28"/>
      <w:lang w:bidi="ar-SA"/>
    </w:rPr>
  </w:style>
  <w:style w:type="character" w:customStyle="1" w:styleId="394">
    <w:name w:val="Char Char2"/>
    <w:qFormat/>
    <w:uiPriority w:val="0"/>
    <w:rPr>
      <w:rFonts w:ascii="宋体" w:eastAsia="宋体"/>
      <w:kern w:val="2"/>
      <w:sz w:val="18"/>
      <w:szCs w:val="18"/>
      <w:lang w:val="en-US" w:eastAsia="zh-CN" w:bidi="ar-SA"/>
    </w:rPr>
  </w:style>
  <w:style w:type="character" w:customStyle="1" w:styleId="395">
    <w:name w:val="正文文本 (9) + 间距 -1 pt"/>
    <w:qFormat/>
    <w:uiPriority w:val="0"/>
    <w:rPr>
      <w:rFonts w:ascii="宋体" w:eastAsia="宋体" w:cs="宋体"/>
      <w:b/>
      <w:bCs/>
      <w:color w:val="000000"/>
      <w:spacing w:val="-30"/>
      <w:w w:val="100"/>
      <w:position w:val="0"/>
      <w:sz w:val="27"/>
      <w:szCs w:val="27"/>
      <w:u w:val="none"/>
      <w:shd w:val="clear" w:color="auto" w:fill="FFFFFF"/>
      <w:lang w:val="en-US" w:eastAsia="en-US" w:bidi="ar-SA"/>
    </w:rPr>
  </w:style>
  <w:style w:type="character" w:customStyle="1" w:styleId="396">
    <w:name w:val="high-light-bg4"/>
    <w:qFormat/>
    <w:uiPriority w:val="0"/>
  </w:style>
  <w:style w:type="character" w:customStyle="1" w:styleId="397">
    <w:name w:val="标题 #5 + 间距 -1 pt"/>
    <w:qFormat/>
    <w:uiPriority w:val="0"/>
    <w:rPr>
      <w:rFonts w:ascii="宋体" w:eastAsia="宋体" w:cs="宋体"/>
      <w:b/>
      <w:bCs/>
      <w:color w:val="000000"/>
      <w:spacing w:val="-30"/>
      <w:w w:val="100"/>
      <w:position w:val="0"/>
      <w:sz w:val="27"/>
      <w:szCs w:val="27"/>
      <w:u w:val="none"/>
      <w:shd w:val="clear" w:color="auto" w:fill="FFFFFF"/>
      <w:lang w:val="en-US" w:eastAsia="en-US" w:bidi="ar-SA"/>
    </w:rPr>
  </w:style>
  <w:style w:type="character" w:customStyle="1" w:styleId="398">
    <w:name w:val="正文文本 + 间距 -1 pt"/>
    <w:qFormat/>
    <w:uiPriority w:val="0"/>
    <w:rPr>
      <w:rFonts w:ascii="宋体" w:eastAsia="宋体" w:cs="宋体"/>
      <w:color w:val="000000"/>
      <w:spacing w:val="-30"/>
      <w:w w:val="100"/>
      <w:position w:val="0"/>
      <w:sz w:val="26"/>
      <w:szCs w:val="26"/>
      <w:u w:val="none"/>
      <w:shd w:val="clear" w:color="auto" w:fill="FFFFFF"/>
      <w:lang w:val="en-US" w:eastAsia="en-US" w:bidi="ar-SA"/>
    </w:rPr>
  </w:style>
  <w:style w:type="character" w:customStyle="1" w:styleId="399">
    <w:name w:val="themebody1"/>
    <w:qFormat/>
    <w:uiPriority w:val="0"/>
    <w:rPr>
      <w:color w:val="FFFFFF"/>
      <w:sz w:val="22"/>
      <w:szCs w:val="22"/>
      <w:shd w:val="clear" w:color="auto" w:fill="0066FF"/>
    </w:rPr>
  </w:style>
  <w:style w:type="character" w:customStyle="1" w:styleId="400">
    <w:name w:val="页码1"/>
    <w:qFormat/>
    <w:uiPriority w:val="0"/>
  </w:style>
  <w:style w:type="character" w:customStyle="1" w:styleId="401">
    <w:name w:val="content"/>
    <w:qFormat/>
    <w:uiPriority w:val="0"/>
  </w:style>
  <w:style w:type="character" w:customStyle="1" w:styleId="402">
    <w:name w:val="hover67"/>
    <w:qFormat/>
    <w:uiPriority w:val="0"/>
  </w:style>
  <w:style w:type="character" w:customStyle="1" w:styleId="403">
    <w:name w:val="t-tag"/>
    <w:qFormat/>
    <w:uiPriority w:val="0"/>
    <w:rPr>
      <w:color w:val="FFFFFF"/>
      <w:sz w:val="18"/>
      <w:szCs w:val="18"/>
      <w:shd w:val="clear" w:color="auto" w:fill="FE8833"/>
    </w:rPr>
  </w:style>
  <w:style w:type="character" w:customStyle="1" w:styleId="404">
    <w:name w:val="正文文本缩进 2 字符1"/>
    <w:qFormat/>
    <w:uiPriority w:val="0"/>
    <w:rPr>
      <w:rFonts w:ascii="Times New Roman" w:hAnsi="Times New Roman" w:eastAsia="宋体" w:cs="Times New Roman"/>
      <w:szCs w:val="24"/>
      <w:lang w:bidi="ar-SA"/>
    </w:rPr>
  </w:style>
  <w:style w:type="character" w:customStyle="1" w:styleId="405">
    <w:name w:val="正文文本 + 间距 6 pt"/>
    <w:qFormat/>
    <w:uiPriority w:val="0"/>
    <w:rPr>
      <w:rFonts w:ascii="宋体" w:eastAsia="宋体" w:cs="宋体"/>
      <w:color w:val="000000"/>
      <w:spacing w:val="120"/>
      <w:w w:val="100"/>
      <w:position w:val="0"/>
      <w:sz w:val="26"/>
      <w:szCs w:val="26"/>
      <w:u w:val="none"/>
      <w:shd w:val="clear" w:color="auto" w:fill="FFFFFF"/>
      <w:lang w:val="zh-TW" w:eastAsia="zh-TW" w:bidi="ar-SA"/>
    </w:rPr>
  </w:style>
  <w:style w:type="character" w:customStyle="1" w:styleId="406">
    <w:name w:val="副标题 Char2"/>
    <w:qFormat/>
    <w:uiPriority w:val="0"/>
    <w:rPr>
      <w:rFonts w:ascii="Cambria" w:hAnsi="Cambria" w:cs="黑体"/>
      <w:b/>
      <w:bCs/>
      <w:kern w:val="28"/>
      <w:sz w:val="32"/>
      <w:szCs w:val="32"/>
      <w:lang w:bidi="ar-SA"/>
    </w:rPr>
  </w:style>
  <w:style w:type="character" w:customStyle="1" w:styleId="407">
    <w:name w:val="_正文段落 Char"/>
    <w:qFormat/>
    <w:uiPriority w:val="0"/>
    <w:rPr>
      <w:rFonts w:ascii="宋体" w:hAnsi="宋体" w:eastAsia="仿宋_GB2312" w:cs="Times New Roman"/>
      <w:sz w:val="28"/>
      <w:szCs w:val="24"/>
      <w:lang w:bidi="ar-SA"/>
    </w:rPr>
  </w:style>
  <w:style w:type="character" w:customStyle="1" w:styleId="408">
    <w:name w:val="List Paragraph Char"/>
    <w:qFormat/>
    <w:uiPriority w:val="0"/>
    <w:rPr>
      <w:rFonts w:ascii="Calibri" w:hAnsi="Calibri" w:eastAsia="宋体"/>
      <w:kern w:val="2"/>
      <w:sz w:val="21"/>
      <w:szCs w:val="22"/>
      <w:lang w:val="en-US" w:eastAsia="zh-CN" w:bidi="ar-SA"/>
    </w:rPr>
  </w:style>
  <w:style w:type="character" w:customStyle="1" w:styleId="409">
    <w:name w:val="批注引用1"/>
    <w:qFormat/>
    <w:uiPriority w:val="0"/>
    <w:rPr>
      <w:sz w:val="21"/>
      <w:szCs w:val="21"/>
    </w:rPr>
  </w:style>
  <w:style w:type="character" w:customStyle="1" w:styleId="410">
    <w:name w:val="标题 7 Char1"/>
    <w:qFormat/>
    <w:uiPriority w:val="0"/>
    <w:rPr>
      <w:b/>
      <w:bCs/>
      <w:kern w:val="2"/>
      <w:sz w:val="24"/>
      <w:szCs w:val="24"/>
    </w:rPr>
  </w:style>
  <w:style w:type="character" w:customStyle="1" w:styleId="411">
    <w:name w:val="正文文本缩进 Char2"/>
    <w:qFormat/>
    <w:uiPriority w:val="0"/>
    <w:rPr>
      <w:rFonts w:ascii="Tahoma" w:hAnsi="Tahoma"/>
      <w:kern w:val="2"/>
      <w:sz w:val="21"/>
      <w:szCs w:val="22"/>
    </w:rPr>
  </w:style>
  <w:style w:type="character" w:customStyle="1" w:styleId="412">
    <w:name w:val="表格标题 (4) + 间距 0 pt"/>
    <w:qFormat/>
    <w:uiPriority w:val="0"/>
    <w:rPr>
      <w:rFonts w:ascii="宋体" w:eastAsia="宋体" w:cs="宋体"/>
      <w:color w:val="000000"/>
      <w:spacing w:val="0"/>
      <w:w w:val="100"/>
      <w:position w:val="0"/>
      <w:sz w:val="18"/>
      <w:szCs w:val="18"/>
      <w:shd w:val="clear" w:color="auto" w:fill="FFFFFF"/>
      <w:lang w:val="en-US" w:eastAsia="en-US" w:bidi="ar-SA"/>
    </w:rPr>
  </w:style>
  <w:style w:type="character" w:customStyle="1" w:styleId="413">
    <w:name w:val="left_tdbgall1"/>
    <w:qFormat/>
    <w:uiPriority w:val="0"/>
    <w:rPr>
      <w:shd w:val="clear" w:color="auto" w:fill="FFFFFF"/>
    </w:rPr>
  </w:style>
  <w:style w:type="character" w:customStyle="1" w:styleId="414">
    <w:name w:val="注释标题 字符1"/>
    <w:qFormat/>
    <w:uiPriority w:val="0"/>
    <w:rPr>
      <w:rFonts w:ascii="等线" w:eastAsia="等线" w:cs="Arial"/>
      <w:kern w:val="2"/>
      <w:sz w:val="21"/>
      <w:szCs w:val="22"/>
      <w:lang w:bidi="ar-SA"/>
    </w:rPr>
  </w:style>
  <w:style w:type="character" w:customStyle="1" w:styleId="415">
    <w:name w:val="图片标题 (14) Exact"/>
    <w:qFormat/>
    <w:uiPriority w:val="0"/>
    <w:rPr>
      <w:rFonts w:ascii="Times New Roman" w:hAnsi="Times New Roman" w:eastAsia="Times New Roman" w:cs="Times New Roman"/>
      <w:spacing w:val="1"/>
      <w:sz w:val="18"/>
      <w:szCs w:val="18"/>
      <w:u w:val="none"/>
      <w:lang w:val="en-US" w:eastAsia="en-US" w:bidi="ar-SA"/>
    </w:rPr>
  </w:style>
  <w:style w:type="character" w:customStyle="1" w:styleId="416">
    <w:name w:val="HD2 Char"/>
    <w:qFormat/>
    <w:uiPriority w:val="0"/>
    <w:rPr>
      <w:rFonts w:ascii="Arial" w:hAnsi="Arial" w:eastAsia="黑体"/>
      <w:b/>
      <w:bCs/>
      <w:kern w:val="2"/>
      <w:sz w:val="32"/>
      <w:szCs w:val="32"/>
      <w:lang w:val="en-US" w:eastAsia="zh-CN" w:bidi="ar-SA"/>
    </w:rPr>
  </w:style>
  <w:style w:type="character" w:customStyle="1" w:styleId="417">
    <w:name w:val="Body Text Indent 2 Char1"/>
    <w:qFormat/>
    <w:uiPriority w:val="0"/>
    <w:rPr>
      <w:rFonts w:ascii="Times New Roman" w:hAnsi="Times New Roman" w:eastAsia="宋体" w:cs="Times New Roman"/>
      <w:kern w:val="2"/>
      <w:sz w:val="21"/>
      <w:szCs w:val="24"/>
      <w:lang w:bidi="ar-SA"/>
    </w:rPr>
  </w:style>
  <w:style w:type="character" w:customStyle="1" w:styleId="418">
    <w:name w:val="批注框文本 字符1"/>
    <w:qFormat/>
    <w:uiPriority w:val="0"/>
    <w:rPr>
      <w:rFonts w:ascii="Times New Roman" w:hAnsi="Times New Roman" w:eastAsia="宋体" w:cs="Times New Roman"/>
      <w:sz w:val="18"/>
      <w:szCs w:val="18"/>
      <w:lang w:bidi="ar-SA"/>
    </w:rPr>
  </w:style>
  <w:style w:type="character" w:customStyle="1" w:styleId="419">
    <w:name w:val="不明显参考21"/>
    <w:qFormat/>
    <w:uiPriority w:val="0"/>
    <w:rPr>
      <w:color w:val="auto"/>
      <w:u w:val="single" w:color="A5A5A5"/>
    </w:rPr>
  </w:style>
  <w:style w:type="character" w:customStyle="1" w:styleId="420">
    <w:name w:val="CSS3级编号 Char"/>
    <w:qFormat/>
    <w:uiPriority w:val="0"/>
    <w:rPr>
      <w:rFonts w:ascii="Verdana" w:hAnsi="Verdana" w:eastAsia="仿宋_GB2312"/>
      <w:kern w:val="2"/>
      <w:sz w:val="24"/>
      <w:szCs w:val="24"/>
      <w:lang w:val="en-US" w:eastAsia="zh-CN" w:bidi="ar-SA"/>
    </w:rPr>
  </w:style>
  <w:style w:type="character" w:customStyle="1" w:styleId="421">
    <w:name w:val="large1"/>
    <w:qFormat/>
    <w:uiPriority w:val="0"/>
    <w:rPr>
      <w:rFonts w:ascii="宋体" w:eastAsia="宋体"/>
      <w:sz w:val="22"/>
    </w:rPr>
  </w:style>
  <w:style w:type="character" w:customStyle="1" w:styleId="422">
    <w:name w:val="标题 #5 (2) + 间距 0 pt"/>
    <w:qFormat/>
    <w:uiPriority w:val="0"/>
    <w:rPr>
      <w:rFonts w:ascii="宋体" w:eastAsia="宋体" w:cs="宋体"/>
      <w:b/>
      <w:bCs/>
      <w:color w:val="000000"/>
      <w:spacing w:val="0"/>
      <w:w w:val="100"/>
      <w:position w:val="0"/>
      <w:sz w:val="27"/>
      <w:szCs w:val="27"/>
      <w:shd w:val="clear" w:color="auto" w:fill="FFFFFF"/>
      <w:lang w:val="zh-TW" w:eastAsia="zh-TW" w:bidi="ar-SA"/>
    </w:rPr>
  </w:style>
  <w:style w:type="character" w:customStyle="1" w:styleId="423">
    <w:name w:val="样式3 Char"/>
    <w:qFormat/>
    <w:uiPriority w:val="0"/>
    <w:rPr>
      <w:kern w:val="2"/>
      <w:sz w:val="21"/>
    </w:rPr>
  </w:style>
  <w:style w:type="character" w:customStyle="1" w:styleId="424">
    <w:name w:val="正文首行缩进 Char1"/>
    <w:qFormat/>
    <w:uiPriority w:val="0"/>
    <w:rPr>
      <w:kern w:val="2"/>
      <w:sz w:val="21"/>
      <w:szCs w:val="24"/>
    </w:rPr>
  </w:style>
  <w:style w:type="character" w:customStyle="1" w:styleId="425">
    <w:name w:val="HTML 预设格式 字符1"/>
    <w:qFormat/>
    <w:uiPriority w:val="0"/>
    <w:rPr>
      <w:rFonts w:ascii="Courier New" w:hAnsi="Courier New" w:eastAsia="宋体" w:cs="Courier New"/>
      <w:sz w:val="20"/>
      <w:szCs w:val="20"/>
      <w:lang w:bidi="ar-SA"/>
    </w:rPr>
  </w:style>
  <w:style w:type="character" w:customStyle="1" w:styleId="426">
    <w:name w:val="书籍标题21"/>
    <w:qFormat/>
    <w:uiPriority w:val="0"/>
    <w:rPr>
      <w:rFonts w:ascii="Calibri Light" w:hAnsi="Calibri Light" w:eastAsia="宋体" w:cs="Times New Roman"/>
      <w:b/>
      <w:bCs/>
      <w:i/>
      <w:iCs/>
      <w:color w:val="auto"/>
      <w:lang w:bidi="ar-SA"/>
    </w:rPr>
  </w:style>
  <w:style w:type="character" w:customStyle="1" w:styleId="427">
    <w:name w:val="title21"/>
    <w:qFormat/>
    <w:uiPriority w:val="0"/>
    <w:rPr>
      <w:b/>
      <w:bCs/>
      <w:color w:val="000000"/>
      <w:sz w:val="20"/>
      <w:szCs w:val="20"/>
      <w:u w:val="none"/>
    </w:rPr>
  </w:style>
  <w:style w:type="character" w:customStyle="1" w:styleId="428">
    <w:name w:val="标题 2 Char"/>
    <w:qFormat/>
    <w:uiPriority w:val="0"/>
    <w:rPr>
      <w:rFonts w:ascii="Arial" w:hAnsi="Arial" w:eastAsia="黑体" w:cs="Arial"/>
      <w:b/>
      <w:bCs/>
      <w:kern w:val="2"/>
      <w:sz w:val="44"/>
      <w:szCs w:val="44"/>
      <w:lang w:val="en-US" w:eastAsia="zh-CN" w:bidi="ar-SA"/>
    </w:rPr>
  </w:style>
  <w:style w:type="character" w:customStyle="1" w:styleId="429">
    <w:name w:val="标题 #10 + 间距 0 pt"/>
    <w:qFormat/>
    <w:uiPriority w:val="0"/>
    <w:rPr>
      <w:rFonts w:ascii="宋体" w:eastAsia="宋体" w:cs="宋体"/>
      <w:b/>
      <w:bCs/>
      <w:color w:val="000000"/>
      <w:spacing w:val="0"/>
      <w:w w:val="100"/>
      <w:position w:val="0"/>
      <w:sz w:val="27"/>
      <w:szCs w:val="27"/>
      <w:shd w:val="clear" w:color="auto" w:fill="FFFFFF"/>
      <w:lang w:val="zh-TW" w:eastAsia="zh-TW" w:bidi="ar-SA"/>
    </w:rPr>
  </w:style>
  <w:style w:type="character" w:customStyle="1" w:styleId="430">
    <w:name w:val="发布"/>
    <w:qFormat/>
    <w:uiPriority w:val="0"/>
    <w:rPr>
      <w:rFonts w:ascii="黑体" w:eastAsia="黑体"/>
      <w:bCs/>
      <w:spacing w:val="22"/>
      <w:w w:val="100"/>
      <w:position w:val="3"/>
      <w:sz w:val="28"/>
      <w:szCs w:val="28"/>
      <w:lang w:val="en-US" w:eastAsia="zh-CN" w:bidi="ar-SA"/>
    </w:rPr>
  </w:style>
  <w:style w:type="character" w:customStyle="1" w:styleId="431">
    <w:name w:val="标题 #4 (2) + 间距 0 pt"/>
    <w:qFormat/>
    <w:uiPriority w:val="0"/>
    <w:rPr>
      <w:rFonts w:ascii="宋体" w:eastAsia="宋体" w:cs="宋体"/>
      <w:b/>
      <w:bCs/>
      <w:color w:val="000000"/>
      <w:spacing w:val="0"/>
      <w:w w:val="100"/>
      <w:position w:val="0"/>
      <w:sz w:val="27"/>
      <w:szCs w:val="27"/>
      <w:shd w:val="clear" w:color="auto" w:fill="FFFFFF"/>
      <w:lang w:val="zh-TW" w:eastAsia="zh-TW" w:bidi="ar-SA"/>
    </w:rPr>
  </w:style>
  <w:style w:type="character" w:customStyle="1" w:styleId="432">
    <w:name w:val="Char Char13"/>
    <w:qFormat/>
    <w:uiPriority w:val="0"/>
    <w:rPr>
      <w:rFonts w:ascii="仿宋_GB2312" w:eastAsia="仿宋_GB2312"/>
      <w:b/>
      <w:kern w:val="2"/>
      <w:sz w:val="32"/>
    </w:rPr>
  </w:style>
  <w:style w:type="character" w:customStyle="1" w:styleId="433">
    <w:name w:val="签名 字符1"/>
    <w:qFormat/>
    <w:uiPriority w:val="0"/>
    <w:rPr>
      <w:rFonts w:ascii="Times New Roman" w:hAnsi="Times New Roman" w:eastAsia="宋体" w:cs="Times New Roman"/>
      <w:szCs w:val="24"/>
      <w:lang w:bidi="ar-SA"/>
    </w:rPr>
  </w:style>
  <w:style w:type="character" w:customStyle="1" w:styleId="434">
    <w:name w:val="标题 3 Char1"/>
    <w:qFormat/>
    <w:uiPriority w:val="0"/>
    <w:rPr>
      <w:b/>
      <w:bCs/>
      <w:kern w:val="2"/>
      <w:sz w:val="32"/>
      <w:szCs w:val="32"/>
    </w:rPr>
  </w:style>
  <w:style w:type="character" w:customStyle="1" w:styleId="435">
    <w:name w:val="未处理的提及2"/>
    <w:qFormat/>
    <w:uiPriority w:val="0"/>
    <w:rPr>
      <w:color w:val="605E5C"/>
      <w:shd w:val="clear" w:color="auto" w:fill="E1DFDD"/>
    </w:rPr>
  </w:style>
  <w:style w:type="character" w:customStyle="1" w:styleId="436">
    <w:name w:val="正文文本 + 9 pt"/>
    <w:qFormat/>
    <w:uiPriority w:val="0"/>
    <w:rPr>
      <w:rFonts w:ascii="宋体" w:eastAsia="宋体" w:cs="宋体"/>
      <w:color w:val="000000"/>
      <w:spacing w:val="-20"/>
      <w:w w:val="100"/>
      <w:position w:val="0"/>
      <w:sz w:val="18"/>
      <w:szCs w:val="18"/>
      <w:u w:val="none"/>
      <w:shd w:val="clear" w:color="auto" w:fill="FFFFFF"/>
      <w:lang w:bidi="ar-SA"/>
    </w:rPr>
  </w:style>
  <w:style w:type="character" w:customStyle="1" w:styleId="437">
    <w:name w:val="font11"/>
    <w:qFormat/>
    <w:uiPriority w:val="0"/>
    <w:rPr>
      <w:rFonts w:ascii="宋体" w:eastAsia="宋体"/>
      <w:color w:val="000000"/>
      <w:sz w:val="22"/>
      <w:szCs w:val="22"/>
      <w:u w:val="none"/>
    </w:rPr>
  </w:style>
  <w:style w:type="character" w:customStyle="1" w:styleId="438">
    <w:name w:val="页眉 Char Char"/>
    <w:qFormat/>
    <w:uiPriority w:val="0"/>
    <w:rPr>
      <w:kern w:val="2"/>
      <w:sz w:val="18"/>
      <w:lang w:bidi="ar-SA"/>
    </w:rPr>
  </w:style>
  <w:style w:type="character" w:customStyle="1" w:styleId="439">
    <w:name w:val="样式 标题 4 + 非加粗 Char Char"/>
    <w:qFormat/>
    <w:uiPriority w:val="0"/>
    <w:rPr>
      <w:rFonts w:ascii="宋体" w:eastAsia="宋体" w:cs="Times New Roman"/>
      <w:b/>
      <w:spacing w:val="-4"/>
      <w:kern w:val="28"/>
      <w:sz w:val="21"/>
      <w:szCs w:val="21"/>
      <w:lang w:val="en-US" w:eastAsia="zh-CN" w:bidi="ar-SA"/>
    </w:rPr>
  </w:style>
  <w:style w:type="character" w:customStyle="1" w:styleId="440">
    <w:name w:val="question-title2"/>
    <w:qFormat/>
    <w:uiPriority w:val="0"/>
  </w:style>
  <w:style w:type="character" w:customStyle="1" w:styleId="441">
    <w:name w:val="标题2 Char"/>
    <w:qFormat/>
    <w:uiPriority w:val="0"/>
    <w:rPr>
      <w:rFonts w:ascii="Arial" w:hAnsi="Arial" w:eastAsia="宋体" w:cs="Arial"/>
      <w:b/>
      <w:bCs/>
      <w:kern w:val="28"/>
      <w:sz w:val="32"/>
      <w:szCs w:val="32"/>
      <w:lang w:bidi="ar-SA"/>
    </w:rPr>
  </w:style>
  <w:style w:type="character" w:customStyle="1" w:styleId="442">
    <w:name w:val="font91"/>
    <w:qFormat/>
    <w:uiPriority w:val="0"/>
    <w:rPr>
      <w:rFonts w:ascii="宋体" w:eastAsia="宋体" w:cs="宋体"/>
      <w:color w:val="000000"/>
      <w:sz w:val="24"/>
      <w:szCs w:val="24"/>
      <w:u w:val="none"/>
      <w:lang w:bidi="ar-SA"/>
    </w:rPr>
  </w:style>
  <w:style w:type="character" w:customStyle="1" w:styleId="443">
    <w:name w:val="Char Char62"/>
    <w:qFormat/>
    <w:uiPriority w:val="0"/>
    <w:rPr>
      <w:rFonts w:ascii="Arial" w:hAnsi="Arial" w:eastAsia="黑体"/>
      <w:b/>
      <w:bCs/>
      <w:kern w:val="2"/>
      <w:sz w:val="32"/>
      <w:szCs w:val="32"/>
      <w:lang w:val="en-US" w:eastAsia="zh-CN" w:bidi="ar-SA"/>
    </w:rPr>
  </w:style>
  <w:style w:type="character" w:customStyle="1" w:styleId="444">
    <w:name w:val="my-class2"/>
    <w:qFormat/>
    <w:uiPriority w:val="0"/>
  </w:style>
  <w:style w:type="character" w:customStyle="1" w:styleId="445">
    <w:name w:val="Char Char101"/>
    <w:qFormat/>
    <w:uiPriority w:val="0"/>
    <w:rPr>
      <w:rFonts w:eastAsia="宋体"/>
      <w:kern w:val="2"/>
      <w:sz w:val="18"/>
      <w:szCs w:val="18"/>
      <w:lang w:val="en-US" w:eastAsia="zh-CN" w:bidi="ar-SA"/>
    </w:rPr>
  </w:style>
  <w:style w:type="character" w:customStyle="1" w:styleId="446">
    <w:name w:val="样式21"/>
    <w:qFormat/>
    <w:uiPriority w:val="0"/>
    <w:rPr>
      <w:rFonts w:ascii="Tahoma" w:hAnsi="Tahoma"/>
      <w:color w:val="000000"/>
      <w:sz w:val="24"/>
    </w:rPr>
  </w:style>
  <w:style w:type="character" w:customStyle="1" w:styleId="447">
    <w:name w:val="正文文本 (10) + 间距 -1 pt Exact"/>
    <w:qFormat/>
    <w:uiPriority w:val="0"/>
    <w:rPr>
      <w:rFonts w:ascii="宋体" w:eastAsia="宋体" w:cs="宋体"/>
      <w:b/>
      <w:bCs/>
      <w:color w:val="000000"/>
      <w:spacing w:val="-29"/>
      <w:w w:val="100"/>
      <w:position w:val="0"/>
      <w:sz w:val="25"/>
      <w:szCs w:val="25"/>
      <w:u w:val="none"/>
      <w:shd w:val="clear" w:color="auto" w:fill="FFFFFF"/>
      <w:lang w:val="en-US" w:eastAsia="en-US" w:bidi="ar-SA"/>
    </w:rPr>
  </w:style>
  <w:style w:type="character" w:customStyle="1" w:styleId="448">
    <w:name w:val="列出段落 字符"/>
    <w:qFormat/>
    <w:uiPriority w:val="0"/>
    <w:rPr>
      <w:rFonts w:ascii="仿宋" w:eastAsia="仿宋" w:cs="Times New Roman"/>
      <w:sz w:val="24"/>
      <w:lang w:bidi="ar-SA"/>
    </w:rPr>
  </w:style>
  <w:style w:type="character" w:customStyle="1" w:styleId="449">
    <w:name w:val="正文首行缩进两字符 Char Char"/>
    <w:qFormat/>
    <w:uiPriority w:val="0"/>
    <w:rPr>
      <w:rFonts w:eastAsia="宋体"/>
      <w:kern w:val="2"/>
      <w:sz w:val="21"/>
      <w:szCs w:val="24"/>
      <w:lang w:val="en-US" w:eastAsia="zh-CN" w:bidi="ar-SA"/>
    </w:rPr>
  </w:style>
  <w:style w:type="character" w:customStyle="1" w:styleId="450">
    <w:name w:val="Char Char141"/>
    <w:qFormat/>
    <w:uiPriority w:val="0"/>
    <w:rPr>
      <w:rFonts w:ascii="宋体" w:eastAsia="宋体"/>
      <w:kern w:val="2"/>
      <w:sz w:val="18"/>
      <w:szCs w:val="18"/>
      <w:lang w:val="en-US" w:eastAsia="zh-CN" w:bidi="ar-SA"/>
    </w:rPr>
  </w:style>
  <w:style w:type="character" w:customStyle="1" w:styleId="451">
    <w:name w:val="ca-4"/>
    <w:qFormat/>
    <w:uiPriority w:val="0"/>
    <w:rPr>
      <w:rFonts w:cs="Times New Roman"/>
      <w:lang w:bidi="ar-SA"/>
    </w:rPr>
  </w:style>
  <w:style w:type="character" w:customStyle="1" w:styleId="452">
    <w:name w:val="未处理的提及5"/>
    <w:qFormat/>
    <w:uiPriority w:val="0"/>
    <w:rPr>
      <w:color w:val="605E5C"/>
      <w:shd w:val="clear" w:color="auto" w:fill="E1DFDD"/>
    </w:rPr>
  </w:style>
  <w:style w:type="character" w:customStyle="1" w:styleId="453">
    <w:name w:val="标题 #7 (5) + 间距 -2 pt"/>
    <w:qFormat/>
    <w:uiPriority w:val="0"/>
    <w:rPr>
      <w:rFonts w:ascii="宋体" w:eastAsia="宋体" w:cs="宋体"/>
      <w:color w:val="000000"/>
      <w:spacing w:val="-40"/>
      <w:w w:val="100"/>
      <w:position w:val="0"/>
      <w:sz w:val="35"/>
      <w:szCs w:val="35"/>
      <w:u w:val="none"/>
      <w:shd w:val="clear" w:color="auto" w:fill="FFFFFF"/>
      <w:lang w:val="en-US" w:eastAsia="en-US" w:bidi="ar-SA"/>
    </w:rPr>
  </w:style>
  <w:style w:type="character" w:customStyle="1" w:styleId="454">
    <w:name w:val="批注框文本 Char1"/>
    <w:qFormat/>
    <w:uiPriority w:val="0"/>
    <w:rPr>
      <w:kern w:val="2"/>
      <w:sz w:val="18"/>
      <w:szCs w:val="18"/>
    </w:rPr>
  </w:style>
  <w:style w:type="character" w:customStyle="1" w:styleId="455">
    <w:name w:val="f-star"/>
    <w:qFormat/>
    <w:uiPriority w:val="0"/>
    <w:rPr>
      <w:color w:val="999999"/>
      <w:sz w:val="21"/>
      <w:szCs w:val="21"/>
    </w:rPr>
  </w:style>
  <w:style w:type="character" w:customStyle="1" w:styleId="456">
    <w:name w:val="Caption Char2"/>
    <w:qFormat/>
    <w:uiPriority w:val="0"/>
    <w:rPr>
      <w:b/>
      <w:bCs/>
    </w:rPr>
  </w:style>
  <w:style w:type="character" w:customStyle="1" w:styleId="457">
    <w:name w:val="style5"/>
    <w:qFormat/>
    <w:uiPriority w:val="0"/>
  </w:style>
  <w:style w:type="character" w:customStyle="1" w:styleId="458">
    <w:name w:val="ca-0"/>
    <w:qFormat/>
    <w:uiPriority w:val="0"/>
    <w:rPr>
      <w:rFonts w:cs="Times New Roman"/>
      <w:lang w:bidi="ar-SA"/>
    </w:rPr>
  </w:style>
  <w:style w:type="character" w:customStyle="1" w:styleId="459">
    <w:name w:val="style121"/>
    <w:qFormat/>
    <w:uiPriority w:val="0"/>
    <w:rPr>
      <w:rFonts w:ascii="Tahoma" w:hAnsi="Tahoma"/>
      <w:color w:val="333333"/>
      <w:sz w:val="24"/>
    </w:rPr>
  </w:style>
  <w:style w:type="character" w:customStyle="1" w:styleId="460">
    <w:name w:val="正文文本 (8) + 间距 0 pt"/>
    <w:qFormat/>
    <w:uiPriority w:val="0"/>
    <w:rPr>
      <w:rFonts w:ascii="宋体" w:eastAsia="宋体" w:cs="宋体"/>
      <w:color w:val="000000"/>
      <w:spacing w:val="10"/>
      <w:w w:val="100"/>
      <w:position w:val="0"/>
      <w:sz w:val="26"/>
      <w:szCs w:val="26"/>
      <w:u w:val="none"/>
      <w:lang w:val="en-US" w:eastAsia="en-US" w:bidi="ar-SA"/>
    </w:rPr>
  </w:style>
  <w:style w:type="character" w:customStyle="1" w:styleId="461">
    <w:name w:val="批注主题 Char1"/>
    <w:qFormat/>
    <w:uiPriority w:val="0"/>
    <w:rPr>
      <w:rFonts w:ascii="仿宋" w:eastAsia="仿宋" w:cs="Times New Roman"/>
      <w:b/>
      <w:bCs/>
      <w:sz w:val="24"/>
      <w:lang w:bidi="ar-SA"/>
    </w:rPr>
  </w:style>
  <w:style w:type="character" w:customStyle="1" w:styleId="462">
    <w:name w:val="表格标题 (11)"/>
    <w:qFormat/>
    <w:uiPriority w:val="0"/>
    <w:rPr>
      <w:rFonts w:ascii="宋体" w:eastAsia="宋体" w:cs="宋体"/>
      <w:b/>
      <w:bCs/>
      <w:color w:val="000000"/>
      <w:spacing w:val="-30"/>
      <w:w w:val="100"/>
      <w:position w:val="0"/>
      <w:sz w:val="27"/>
      <w:szCs w:val="27"/>
      <w:u w:val="none"/>
      <w:lang w:val="en-US" w:eastAsia="en-US" w:bidi="ar-SA"/>
    </w:rPr>
  </w:style>
  <w:style w:type="character" w:customStyle="1" w:styleId="463">
    <w:name w:val="正文文本4"/>
    <w:qFormat/>
    <w:uiPriority w:val="0"/>
    <w:rPr>
      <w:rFonts w:ascii="宋体" w:eastAsia="宋体" w:cs="宋体"/>
      <w:color w:val="000000"/>
      <w:spacing w:val="0"/>
      <w:w w:val="100"/>
      <w:position w:val="0"/>
      <w:sz w:val="26"/>
      <w:szCs w:val="26"/>
      <w:u w:val="none"/>
      <w:shd w:val="clear" w:color="auto" w:fill="FFFFFF"/>
      <w:lang w:val="en-US" w:eastAsia="en-US" w:bidi="ar-SA"/>
    </w:rPr>
  </w:style>
  <w:style w:type="character" w:customStyle="1" w:styleId="464">
    <w:name w:val="页眉或页脚_"/>
    <w:qFormat/>
    <w:uiPriority w:val="0"/>
    <w:rPr>
      <w:rFonts w:ascii="宋体" w:eastAsia="宋体" w:cs="宋体"/>
      <w:sz w:val="20"/>
      <w:szCs w:val="20"/>
      <w:u w:val="none"/>
      <w:lang w:bidi="ar-SA"/>
    </w:rPr>
  </w:style>
  <w:style w:type="character" w:customStyle="1" w:styleId="465">
    <w:name w:val="ca-11"/>
    <w:qFormat/>
    <w:uiPriority w:val="0"/>
    <w:rPr>
      <w:rFonts w:ascii="宋体" w:eastAsia="宋体" w:cs="Times New Roman"/>
      <w:sz w:val="24"/>
      <w:szCs w:val="24"/>
      <w:lang w:bidi="ar-SA"/>
    </w:rPr>
  </w:style>
  <w:style w:type="character" w:customStyle="1" w:styleId="466">
    <w:name w:val="org_name2"/>
    <w:qFormat/>
    <w:uiPriority w:val="0"/>
  </w:style>
  <w:style w:type="character" w:customStyle="1" w:styleId="467">
    <w:name w:val="正文文本缩进 字符1"/>
    <w:qFormat/>
    <w:uiPriority w:val="0"/>
    <w:rPr>
      <w:rFonts w:ascii="Arial" w:hAnsi="Arial" w:eastAsia="宋体" w:cs="Times New Roman"/>
      <w:kern w:val="0"/>
      <w:sz w:val="24"/>
      <w:szCs w:val="24"/>
      <w:lang w:bidi="ar-SA"/>
    </w:rPr>
  </w:style>
  <w:style w:type="character" w:customStyle="1" w:styleId="468">
    <w:name w:val="批注主题 字符1"/>
    <w:qFormat/>
    <w:uiPriority w:val="0"/>
    <w:rPr>
      <w:rFonts w:ascii="Times New Roman" w:hAnsi="Times New Roman" w:eastAsia="宋体" w:cs="Times New Roman"/>
      <w:b/>
      <w:bCs/>
      <w:szCs w:val="24"/>
      <w:lang w:bidi="ar-SA"/>
    </w:rPr>
  </w:style>
  <w:style w:type="character" w:customStyle="1" w:styleId="469">
    <w:name w:val="标题 2 Char1"/>
    <w:qFormat/>
    <w:uiPriority w:val="0"/>
    <w:rPr>
      <w:rFonts w:ascii="Cambria" w:hAnsi="Cambria" w:eastAsia="宋体" w:cs="Times New Roman"/>
      <w:b/>
      <w:bCs/>
      <w:kern w:val="2"/>
      <w:sz w:val="32"/>
      <w:szCs w:val="32"/>
      <w:lang w:bidi="ar-SA"/>
    </w:rPr>
  </w:style>
  <w:style w:type="character" w:customStyle="1" w:styleId="470">
    <w:name w:val="Char Char11"/>
    <w:qFormat/>
    <w:uiPriority w:val="0"/>
    <w:rPr>
      <w:rFonts w:ascii="黑体" w:eastAsia="黑体"/>
      <w:kern w:val="2"/>
      <w:sz w:val="44"/>
      <w:lang w:val="en-US" w:eastAsia="zh-CN"/>
    </w:rPr>
  </w:style>
  <w:style w:type="character" w:customStyle="1" w:styleId="471">
    <w:name w:val="批注框文本 Char"/>
    <w:qFormat/>
    <w:uiPriority w:val="0"/>
    <w:rPr>
      <w:rFonts w:eastAsia="宋体"/>
      <w:kern w:val="2"/>
      <w:sz w:val="18"/>
      <w:szCs w:val="18"/>
      <w:lang w:val="en-US" w:eastAsia="zh-CN" w:bidi="ar-SA"/>
    </w:rPr>
  </w:style>
  <w:style w:type="character" w:customStyle="1" w:styleId="472">
    <w:name w:val="未处理的提及4"/>
    <w:qFormat/>
    <w:uiPriority w:val="0"/>
    <w:rPr>
      <w:color w:val="605E5C"/>
      <w:shd w:val="clear" w:color="auto" w:fill="E1DFDD"/>
    </w:rPr>
  </w:style>
  <w:style w:type="character" w:customStyle="1" w:styleId="473">
    <w:name w:val="正文文本2"/>
    <w:qFormat/>
    <w:uiPriority w:val="0"/>
    <w:rPr>
      <w:rFonts w:ascii="宋体" w:eastAsia="宋体" w:cs="宋体"/>
      <w:color w:val="000000"/>
      <w:spacing w:val="0"/>
      <w:w w:val="100"/>
      <w:position w:val="0"/>
      <w:sz w:val="26"/>
      <w:szCs w:val="26"/>
      <w:u w:val="none"/>
      <w:shd w:val="clear" w:color="auto" w:fill="FFFFFF"/>
      <w:lang w:val="en-US" w:eastAsia="en-US" w:bidi="ar-SA"/>
    </w:rPr>
  </w:style>
  <w:style w:type="character" w:customStyle="1" w:styleId="474">
    <w:name w:val="g1"/>
    <w:qFormat/>
    <w:uiPriority w:val="0"/>
    <w:rPr>
      <w:color w:val="008000"/>
    </w:rPr>
  </w:style>
  <w:style w:type="character" w:customStyle="1" w:styleId="475">
    <w:name w:val="图片标题 (3) Exact"/>
    <w:qFormat/>
    <w:uiPriority w:val="0"/>
    <w:rPr>
      <w:rFonts w:ascii="宋体" w:eastAsia="宋体" w:cs="宋体"/>
      <w:spacing w:val="-7"/>
      <w:sz w:val="18"/>
      <w:szCs w:val="18"/>
      <w:u w:val="none"/>
      <w:lang w:val="en-US" w:eastAsia="en-US" w:bidi="ar-SA"/>
    </w:rPr>
  </w:style>
  <w:style w:type="character" w:customStyle="1" w:styleId="476">
    <w:name w:val="纯文本 字符1"/>
    <w:qFormat/>
    <w:uiPriority w:val="0"/>
    <w:rPr>
      <w:rFonts w:ascii="等线" w:hAnsi="等线" w:cs="Courier New"/>
      <w:szCs w:val="24"/>
      <w:lang w:bidi="ar-SA"/>
    </w:rPr>
  </w:style>
  <w:style w:type="character" w:customStyle="1" w:styleId="477">
    <w:name w:val="题注 字符1"/>
    <w:qFormat/>
    <w:uiPriority w:val="0"/>
    <w:rPr>
      <w:rFonts w:ascii="仿宋_GB2312" w:eastAsia="仿宋_GB2312" w:cs="Times New Roman"/>
      <w:b/>
      <w:kern w:val="0"/>
      <w:sz w:val="28"/>
      <w:szCs w:val="28"/>
      <w:lang w:bidi="ar-SA"/>
    </w:rPr>
  </w:style>
  <w:style w:type="character" w:customStyle="1" w:styleId="478">
    <w:name w:val="不明显强调11"/>
    <w:qFormat/>
    <w:uiPriority w:val="0"/>
    <w:rPr>
      <w:i/>
      <w:iCs/>
      <w:color w:val="808080"/>
    </w:rPr>
  </w:style>
  <w:style w:type="character" w:customStyle="1" w:styleId="479">
    <w:name w:val="正文首行缩进 Char Char"/>
    <w:qFormat/>
    <w:uiPriority w:val="0"/>
    <w:rPr>
      <w:rFonts w:ascii="Times New Roman" w:hAnsi="Times New Roman" w:eastAsia="宋体" w:cs="Times New Roman"/>
      <w:kern w:val="0"/>
      <w:sz w:val="20"/>
      <w:szCs w:val="24"/>
      <w:lang w:bidi="ar-SA"/>
    </w:rPr>
  </w:style>
  <w:style w:type="character" w:customStyle="1" w:styleId="480">
    <w:name w:val="new标题 1 Char Char"/>
    <w:qFormat/>
    <w:uiPriority w:val="0"/>
    <w:rPr>
      <w:rFonts w:eastAsia="黑体" w:cs="宋体"/>
      <w:b/>
      <w:snapToGrid/>
      <w:color w:val="000000"/>
      <w:sz w:val="36"/>
      <w:szCs w:val="36"/>
      <w:lang w:val="en-US" w:eastAsia="zh-CN" w:bidi="ar-SA"/>
    </w:rPr>
  </w:style>
  <w:style w:type="character" w:customStyle="1" w:styleId="481">
    <w:name w:val="正文文本 (8)_"/>
    <w:qFormat/>
    <w:uiPriority w:val="0"/>
    <w:rPr>
      <w:rFonts w:ascii="宋体" w:eastAsia="宋体" w:cs="宋体"/>
      <w:sz w:val="26"/>
      <w:szCs w:val="26"/>
      <w:u w:val="none"/>
      <w:lang w:val="en-US" w:eastAsia="en-US" w:bidi="ar-SA"/>
    </w:rPr>
  </w:style>
  <w:style w:type="character" w:customStyle="1" w:styleId="482">
    <w:name w:val="unnamed11"/>
    <w:qFormat/>
    <w:uiPriority w:val="0"/>
    <w:rPr>
      <w:rFonts w:ascii="宋体" w:eastAsia="宋体" w:cs="Times New Roman"/>
      <w:spacing w:val="480"/>
      <w:sz w:val="18"/>
      <w:szCs w:val="18"/>
      <w:u w:val="none"/>
      <w:lang w:bidi="ar-SA"/>
    </w:rPr>
  </w:style>
  <w:style w:type="character" w:customStyle="1" w:styleId="483">
    <w:name w:val="华宇段落1 Char Char"/>
    <w:qFormat/>
    <w:uiPriority w:val="0"/>
    <w:rPr>
      <w:rFonts w:eastAsia="宋体"/>
      <w:bCs/>
      <w:kern w:val="2"/>
      <w:sz w:val="24"/>
      <w:szCs w:val="24"/>
      <w:lang w:val="en-US" w:eastAsia="zh-CN" w:bidi="ar-SA"/>
    </w:rPr>
  </w:style>
  <w:style w:type="character" w:customStyle="1" w:styleId="484">
    <w:name w:val="b1"/>
    <w:qFormat/>
    <w:uiPriority w:val="0"/>
    <w:rPr>
      <w:rFonts w:ascii="Arial" w:hAnsi="Arial" w:cs="Arial"/>
      <w:color w:val="30569D"/>
      <w:sz w:val="18"/>
      <w:szCs w:val="18"/>
      <w:u w:val="none"/>
      <w:lang w:bidi="ar-SA"/>
    </w:rPr>
  </w:style>
  <w:style w:type="character" w:customStyle="1" w:styleId="485">
    <w:name w:val="标题 1 Char"/>
    <w:qFormat/>
    <w:uiPriority w:val="0"/>
    <w:rPr>
      <w:rFonts w:ascii="楷体_GB2312" w:eastAsia="楷体_GB2312"/>
      <w:kern w:val="2"/>
      <w:sz w:val="28"/>
      <w:szCs w:val="28"/>
      <w:lang w:val="en-US" w:eastAsia="zh-CN" w:bidi="ar-SA"/>
    </w:rPr>
  </w:style>
  <w:style w:type="character" w:customStyle="1" w:styleId="486">
    <w:name w:val="Char Char9"/>
    <w:qFormat/>
    <w:uiPriority w:val="0"/>
    <w:rPr>
      <w:kern w:val="2"/>
      <w:sz w:val="18"/>
    </w:rPr>
  </w:style>
  <w:style w:type="character" w:customStyle="1" w:styleId="487">
    <w:name w:val="Char Char51"/>
    <w:qFormat/>
    <w:uiPriority w:val="0"/>
    <w:rPr>
      <w:rFonts w:ascii="Times New Roman" w:hAnsi="Times New Roman"/>
      <w:kern w:val="2"/>
      <w:sz w:val="24"/>
    </w:rPr>
  </w:style>
  <w:style w:type="character" w:customStyle="1" w:styleId="488">
    <w:name w:val="ico-jiang3"/>
    <w:qFormat/>
    <w:uiPriority w:val="0"/>
  </w:style>
  <w:style w:type="character" w:customStyle="1" w:styleId="489">
    <w:name w:val="金宏发行正文 Char Char"/>
    <w:qFormat/>
    <w:uiPriority w:val="0"/>
    <w:rPr>
      <w:rFonts w:ascii="宋体" w:hAnsi="宋体" w:eastAsia="仿宋_GB2312" w:cs="Times New Roman"/>
      <w:sz w:val="28"/>
      <w:szCs w:val="20"/>
      <w:lang w:bidi="ar-SA"/>
    </w:rPr>
  </w:style>
  <w:style w:type="character" w:customStyle="1" w:styleId="490">
    <w:name w:val="tytytyty Char Char"/>
    <w:qFormat/>
    <w:uiPriority w:val="0"/>
    <w:rPr>
      <w:rFonts w:eastAsia="宋体"/>
      <w:sz w:val="24"/>
      <w:szCs w:val="24"/>
      <w:lang w:val="en-US" w:eastAsia="zh-CN" w:bidi="ar-SA"/>
    </w:rPr>
  </w:style>
  <w:style w:type="character" w:customStyle="1" w:styleId="491">
    <w:name w:val="EmailStyle298"/>
    <w:qFormat/>
    <w:uiPriority w:val="0"/>
    <w:rPr>
      <w:rFonts w:ascii="Arial" w:hAnsi="Arial" w:eastAsia="宋体" w:cs="Arial"/>
      <w:color w:val="auto"/>
      <w:sz w:val="20"/>
      <w:lang w:bidi="ar-SA"/>
    </w:rPr>
  </w:style>
  <w:style w:type="character" w:customStyle="1" w:styleId="492">
    <w:name w:val="title_emph"/>
    <w:qFormat/>
    <w:uiPriority w:val="0"/>
  </w:style>
  <w:style w:type="character" w:customStyle="1" w:styleId="493">
    <w:name w:val="Char Char131"/>
    <w:qFormat/>
    <w:uiPriority w:val="0"/>
    <w:rPr>
      <w:rFonts w:ascii="Arial" w:hAnsi="Arial" w:eastAsia="宋体"/>
      <w:kern w:val="2"/>
      <w:sz w:val="21"/>
      <w:szCs w:val="21"/>
      <w:lang w:val="en-US" w:eastAsia="zh-CN" w:bidi="ar-SA"/>
    </w:rPr>
  </w:style>
  <w:style w:type="character" w:customStyle="1" w:styleId="494">
    <w:name w:val="sub_title1"/>
    <w:qFormat/>
    <w:uiPriority w:val="0"/>
    <w:rPr>
      <w:rFonts w:cs="Times New Roman"/>
      <w:lang w:bidi="ar-SA"/>
    </w:rPr>
  </w:style>
  <w:style w:type="character" w:customStyle="1" w:styleId="495">
    <w:name w:val="批注文字 字符2"/>
    <w:qFormat/>
    <w:uiPriority w:val="0"/>
    <w:rPr>
      <w:rFonts w:ascii="Calibri" w:hAnsi="Calibri" w:eastAsia="宋体" w:cs="Times New Roman"/>
      <w:lang w:bidi="ar-SA"/>
    </w:rPr>
  </w:style>
  <w:style w:type="character" w:customStyle="1" w:styleId="496">
    <w:name w:val="px14"/>
    <w:qFormat/>
    <w:uiPriority w:val="0"/>
  </w:style>
  <w:style w:type="character" w:customStyle="1" w:styleId="497">
    <w:name w:val="标题2 Char Char1"/>
    <w:qFormat/>
    <w:uiPriority w:val="0"/>
    <w:rPr>
      <w:rFonts w:ascii="Arial" w:hAnsi="Arial" w:eastAsia="宋体" w:cs="Arial"/>
      <w:b/>
      <w:bCs/>
      <w:kern w:val="2"/>
      <w:sz w:val="44"/>
      <w:szCs w:val="32"/>
      <w:lang w:val="en-US" w:eastAsia="zh-CN" w:bidi="ar-SA"/>
    </w:rPr>
  </w:style>
  <w:style w:type="character" w:customStyle="1" w:styleId="498">
    <w:name w:val="正文文本 3 字符1"/>
    <w:qFormat/>
    <w:uiPriority w:val="0"/>
    <w:rPr>
      <w:rFonts w:ascii="Times New Roman" w:hAnsi="Times New Roman" w:eastAsia="宋体" w:cs="Times New Roman"/>
      <w:sz w:val="16"/>
      <w:szCs w:val="16"/>
      <w:lang w:bidi="ar-SA"/>
    </w:rPr>
  </w:style>
  <w:style w:type="character" w:customStyle="1" w:styleId="499">
    <w:name w:val="Char Char12"/>
    <w:qFormat/>
    <w:uiPriority w:val="0"/>
    <w:rPr>
      <w:rFonts w:ascii="华文中宋" w:eastAsia="华文中宋"/>
      <w:kern w:val="2"/>
      <w:sz w:val="36"/>
      <w:lang w:val="en-US" w:eastAsia="zh-CN"/>
    </w:rPr>
  </w:style>
  <w:style w:type="character" w:customStyle="1" w:styleId="500">
    <w:name w:val="信息标题 字符1"/>
    <w:qFormat/>
    <w:uiPriority w:val="0"/>
    <w:rPr>
      <w:rFonts w:ascii="等线 Light" w:eastAsia="等线 Light" w:cs="Times New Roman"/>
      <w:kern w:val="2"/>
      <w:sz w:val="24"/>
      <w:szCs w:val="24"/>
      <w:shd w:val="pct20" w:color="auto" w:fill="auto"/>
      <w:lang w:bidi="ar-SA"/>
    </w:rPr>
  </w:style>
  <w:style w:type="character" w:customStyle="1" w:styleId="501">
    <w:name w:val="item-name"/>
    <w:basedOn w:val="89"/>
    <w:qFormat/>
    <w:uiPriority w:val="0"/>
  </w:style>
  <w:style w:type="character" w:customStyle="1" w:styleId="502">
    <w:name w:val="页脚 Char"/>
    <w:qFormat/>
    <w:uiPriority w:val="0"/>
    <w:rPr>
      <w:rFonts w:eastAsia="宋体"/>
      <w:kern w:val="2"/>
      <w:sz w:val="18"/>
      <w:szCs w:val="18"/>
      <w:lang w:bidi="ar-SA"/>
    </w:rPr>
  </w:style>
  <w:style w:type="character" w:customStyle="1" w:styleId="503">
    <w:name w:val="bds_more1"/>
    <w:qFormat/>
    <w:uiPriority w:val="0"/>
    <w:rPr>
      <w:rFonts w:ascii="宋体" w:eastAsia="宋体" w:cs="宋体"/>
      <w:lang w:bidi="ar-SA"/>
    </w:rPr>
  </w:style>
  <w:style w:type="character" w:customStyle="1" w:styleId="504">
    <w:name w:val="标题 #7 (4) + 间距 -1 pt"/>
    <w:qFormat/>
    <w:uiPriority w:val="0"/>
    <w:rPr>
      <w:rFonts w:ascii="宋体" w:eastAsia="宋体" w:cs="宋体"/>
      <w:b/>
      <w:bCs/>
      <w:color w:val="000000"/>
      <w:spacing w:val="-30"/>
      <w:w w:val="100"/>
      <w:position w:val="0"/>
      <w:sz w:val="27"/>
      <w:szCs w:val="27"/>
      <w:shd w:val="clear" w:color="auto" w:fill="FFFFFF"/>
      <w:lang w:val="zh-TW" w:eastAsia="zh-TW" w:bidi="ar-SA"/>
    </w:rPr>
  </w:style>
  <w:style w:type="character" w:customStyle="1" w:styleId="505">
    <w:name w:val="ppp"/>
    <w:qFormat/>
    <w:uiPriority w:val="0"/>
  </w:style>
  <w:style w:type="character" w:customStyle="1" w:styleId="506">
    <w:name w:val="tk1"/>
    <w:qFormat/>
    <w:uiPriority w:val="0"/>
    <w:rPr>
      <w:rFonts w:ascii="新宋体" w:eastAsia="新宋体"/>
      <w:color w:val="000000"/>
      <w:sz w:val="18"/>
      <w:szCs w:val="18"/>
      <w:u w:val="none"/>
    </w:rPr>
  </w:style>
  <w:style w:type="character" w:customStyle="1" w:styleId="507">
    <w:name w:val="明显强调1"/>
    <w:qFormat/>
    <w:uiPriority w:val="0"/>
    <w:rPr>
      <w:b/>
      <w:bCs/>
      <w:i/>
      <w:iCs/>
      <w:color w:val="4F81BD"/>
    </w:rPr>
  </w:style>
  <w:style w:type="paragraph" w:customStyle="1" w:styleId="508">
    <w:name w:val="正文文本缩进 31"/>
    <w:basedOn w:val="1"/>
    <w:qFormat/>
    <w:uiPriority w:val="0"/>
    <w:pPr>
      <w:tabs>
        <w:tab w:val="left" w:pos="1134"/>
        <w:tab w:val="left" w:pos="5481"/>
        <w:tab w:val="left" w:pos="5859"/>
      </w:tabs>
      <w:spacing w:line="500" w:lineRule="exact"/>
      <w:ind w:firstLine="1200" w:firstLineChars="1200"/>
    </w:pPr>
    <w:rPr>
      <w:rFonts w:eastAsia="黑体"/>
      <w:b/>
      <w:bCs/>
      <w:sz w:val="72"/>
    </w:rPr>
  </w:style>
  <w:style w:type="paragraph" w:customStyle="1" w:styleId="509">
    <w:name w:val="Char Char Char1 Char7"/>
    <w:basedOn w:val="1"/>
    <w:qFormat/>
    <w:uiPriority w:val="0"/>
    <w:pPr>
      <w:spacing w:line="360" w:lineRule="auto"/>
      <w:ind w:firstLine="200" w:firstLineChars="200"/>
    </w:pPr>
    <w:rPr>
      <w:rFonts w:ascii="宋体"/>
      <w:sz w:val="24"/>
      <w:szCs w:val="20"/>
    </w:rPr>
  </w:style>
  <w:style w:type="paragraph" w:customStyle="1" w:styleId="510">
    <w:name w:val="Char Char Char Char Char Char1 Char1"/>
    <w:basedOn w:val="1"/>
    <w:qFormat/>
    <w:uiPriority w:val="0"/>
    <w:pPr>
      <w:widowControl/>
      <w:spacing w:after="160" w:line="240" w:lineRule="exact"/>
      <w:jc w:val="left"/>
    </w:pPr>
    <w:rPr>
      <w:rFonts w:ascii="Arial" w:hAnsi="Arial" w:eastAsia="Times New Roman" w:cs="Verdana"/>
      <w:b/>
      <w:kern w:val="0"/>
      <w:sz w:val="24"/>
      <w:szCs w:val="20"/>
    </w:rPr>
  </w:style>
  <w:style w:type="paragraph" w:customStyle="1" w:styleId="511">
    <w:name w:val="正文11"/>
    <w:basedOn w:val="1"/>
    <w:qFormat/>
    <w:uiPriority w:val="0"/>
    <w:pPr>
      <w:spacing w:line="360" w:lineRule="auto"/>
      <w:ind w:firstLine="200" w:firstLineChars="200"/>
    </w:pPr>
    <w:rPr>
      <w:rFonts w:ascii="Calibri" w:hAnsi="Calibri"/>
      <w:sz w:val="24"/>
      <w:szCs w:val="22"/>
    </w:rPr>
  </w:style>
  <w:style w:type="paragraph" w:customStyle="1" w:styleId="512">
    <w:name w:val="xl76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仿宋_GB2312" w:eastAsia="仿宋_GB2312" w:cs="宋体"/>
      <w:kern w:val="0"/>
      <w:sz w:val="20"/>
      <w:szCs w:val="20"/>
    </w:rPr>
  </w:style>
  <w:style w:type="paragraph" w:customStyle="1" w:styleId="513">
    <w:name w:val="附录章标题"/>
    <w:next w:val="1"/>
    <w:qFormat/>
    <w:uiPriority w:val="0"/>
    <w:pPr>
      <w:tabs>
        <w:tab w:val="left" w:pos="0"/>
      </w:tabs>
      <w:wordWrap w:val="0"/>
      <w:overflowPunct w:val="0"/>
      <w:autoSpaceDE w:val="0"/>
      <w:spacing w:beforeLines="100" w:afterLines="100"/>
      <w:ind w:left="993"/>
      <w:jc w:val="both"/>
      <w:textAlignment w:val="baseline"/>
      <w:outlineLvl w:val="1"/>
    </w:pPr>
    <w:rPr>
      <w:rFonts w:ascii="黑体" w:hAnsi="Times New Roman" w:eastAsia="黑体" w:cs="Times New Roman"/>
      <w:kern w:val="21"/>
      <w:sz w:val="21"/>
      <w:lang w:val="en-US" w:eastAsia="zh-CN" w:bidi="ar-SA"/>
    </w:rPr>
  </w:style>
  <w:style w:type="paragraph" w:customStyle="1" w:styleId="514">
    <w:name w:val="正文文本缩进 21"/>
    <w:basedOn w:val="1"/>
    <w:qFormat/>
    <w:uiPriority w:val="0"/>
    <w:pPr>
      <w:adjustRightInd w:val="0"/>
      <w:spacing w:before="120"/>
      <w:ind w:firstLine="420"/>
      <w:textAlignment w:val="baseline"/>
    </w:pPr>
    <w:rPr>
      <w:sz w:val="24"/>
      <w:szCs w:val="20"/>
    </w:rPr>
  </w:style>
  <w:style w:type="paragraph" w:customStyle="1" w:styleId="515">
    <w:name w:val="xl77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仿宋_GB2312" w:eastAsia="仿宋_GB2312" w:cs="宋体"/>
      <w:b/>
      <w:bCs/>
      <w:kern w:val="0"/>
      <w:sz w:val="20"/>
      <w:szCs w:val="20"/>
    </w:rPr>
  </w:style>
  <w:style w:type="paragraph" w:customStyle="1" w:styleId="516">
    <w:name w:val="图片标题 (4)"/>
    <w:basedOn w:val="1"/>
    <w:qFormat/>
    <w:uiPriority w:val="0"/>
    <w:pPr>
      <w:shd w:val="clear" w:color="auto" w:fill="FFFFFF"/>
      <w:spacing w:line="0" w:lineRule="atLeast"/>
      <w:jc w:val="left"/>
    </w:pPr>
    <w:rPr>
      <w:rFonts w:ascii="宋体" w:hAnsi="宋体" w:eastAsia="等线" w:cs="宋体"/>
      <w:spacing w:val="-10"/>
      <w:sz w:val="18"/>
      <w:szCs w:val="18"/>
    </w:rPr>
  </w:style>
  <w:style w:type="paragraph" w:customStyle="1" w:styleId="517">
    <w:name w:val="样式 标题 3 + 居中"/>
    <w:basedOn w:val="5"/>
    <w:qFormat/>
    <w:uiPriority w:val="0"/>
    <w:pPr>
      <w:ind w:left="720"/>
      <w:jc w:val="center"/>
    </w:pPr>
    <w:rPr>
      <w:rFonts w:cs="宋体"/>
      <w:szCs w:val="20"/>
    </w:rPr>
  </w:style>
  <w:style w:type="paragraph" w:customStyle="1" w:styleId="518">
    <w:name w:val="附录图标题"/>
    <w:basedOn w:val="1"/>
    <w:next w:val="519"/>
    <w:qFormat/>
    <w:uiPriority w:val="0"/>
    <w:pPr>
      <w:tabs>
        <w:tab w:val="left" w:pos="363"/>
      </w:tabs>
      <w:spacing w:beforeLines="50" w:afterLines="50"/>
      <w:ind w:firstLine="200" w:firstLineChars="200"/>
      <w:jc w:val="center"/>
    </w:pPr>
    <w:rPr>
      <w:rFonts w:ascii="黑体" w:eastAsia="黑体"/>
      <w:szCs w:val="21"/>
    </w:rPr>
  </w:style>
  <w:style w:type="paragraph" w:customStyle="1" w:styleId="519">
    <w:name w:val="段"/>
    <w:qFormat/>
    <w:uiPriority w:val="0"/>
    <w:pPr>
      <w:tabs>
        <w:tab w:val="center" w:pos="4201"/>
        <w:tab w:val="right" w:leader="dot" w:pos="9298"/>
      </w:tabs>
      <w:autoSpaceDE w:val="0"/>
      <w:autoSpaceDN w:val="0"/>
      <w:ind w:firstLine="200" w:firstLineChars="200"/>
      <w:jc w:val="both"/>
    </w:pPr>
    <w:rPr>
      <w:rFonts w:ascii="宋体" w:hAnsi="宋体" w:eastAsia="等线" w:cs="Arial"/>
      <w:kern w:val="2"/>
      <w:sz w:val="21"/>
      <w:szCs w:val="22"/>
      <w:lang w:val="en-US" w:eastAsia="zh-CN" w:bidi="ar-SA"/>
    </w:rPr>
  </w:style>
  <w:style w:type="paragraph" w:customStyle="1" w:styleId="520">
    <w:name w:val="a)"/>
    <w:basedOn w:val="1"/>
    <w:qFormat/>
    <w:uiPriority w:val="0"/>
    <w:pPr>
      <w:tabs>
        <w:tab w:val="left" w:pos="360"/>
      </w:tabs>
      <w:spacing w:line="360" w:lineRule="auto"/>
      <w:ind w:left="360" w:hanging="360"/>
    </w:pPr>
    <w:rPr>
      <w:rFonts w:ascii="宋体" w:hAnsi="宋体" w:eastAsia="等线" w:cs="Arial"/>
      <w:sz w:val="24"/>
    </w:rPr>
  </w:style>
  <w:style w:type="paragraph" w:customStyle="1" w:styleId="521">
    <w:name w:val="xl239"/>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cs="宋体"/>
      <w:color w:val="FF0000"/>
      <w:kern w:val="0"/>
      <w:sz w:val="18"/>
      <w:szCs w:val="18"/>
    </w:rPr>
  </w:style>
  <w:style w:type="paragraph" w:customStyle="1" w:styleId="522">
    <w:name w:val="List Bullet2"/>
    <w:basedOn w:val="523"/>
    <w:qFormat/>
    <w:uiPriority w:val="0"/>
    <w:pPr>
      <w:tabs>
        <w:tab w:val="left" w:pos="0"/>
        <w:tab w:val="left" w:pos="425"/>
        <w:tab w:val="left" w:pos="720"/>
      </w:tabs>
      <w:spacing w:before="120"/>
      <w:ind w:left="720" w:right="340" w:hanging="360"/>
    </w:pPr>
  </w:style>
  <w:style w:type="paragraph" w:customStyle="1" w:styleId="523">
    <w:name w:val="List Bullet1"/>
    <w:basedOn w:val="1"/>
    <w:qFormat/>
    <w:uiPriority w:val="0"/>
    <w:pPr>
      <w:widowControl/>
      <w:tabs>
        <w:tab w:val="left" w:pos="425"/>
      </w:tabs>
      <w:spacing w:before="240" w:after="120" w:line="288" w:lineRule="auto"/>
      <w:ind w:left="981" w:right="57" w:hanging="357"/>
      <w:jc w:val="left"/>
    </w:pPr>
    <w:rPr>
      <w:kern w:val="0"/>
    </w:rPr>
  </w:style>
  <w:style w:type="paragraph" w:customStyle="1" w:styleId="524">
    <w:name w:val="列项——（一级）"/>
    <w:qFormat/>
    <w:uiPriority w:val="0"/>
    <w:pPr>
      <w:widowControl w:val="0"/>
      <w:tabs>
        <w:tab w:val="left" w:pos="0"/>
      </w:tabs>
      <w:ind w:left="833" w:hanging="408"/>
      <w:jc w:val="both"/>
    </w:pPr>
    <w:rPr>
      <w:rFonts w:ascii="宋体" w:hAnsi="Times New Roman" w:eastAsia="宋体" w:cs="Times New Roman"/>
      <w:kern w:val="2"/>
      <w:sz w:val="21"/>
      <w:szCs w:val="24"/>
      <w:lang w:val="en-US" w:eastAsia="zh-CN" w:bidi="ar-SA"/>
    </w:rPr>
  </w:style>
  <w:style w:type="paragraph" w:customStyle="1" w:styleId="525">
    <w:name w:val="纯文本1"/>
    <w:basedOn w:val="1"/>
    <w:qFormat/>
    <w:uiPriority w:val="0"/>
    <w:pPr>
      <w:adjustRightInd w:val="0"/>
    </w:pPr>
    <w:rPr>
      <w:rFonts w:ascii="宋体" w:hAnsi="宋体" w:eastAsia="楷体_GB2312"/>
      <w:kern w:val="0"/>
      <w:sz w:val="28"/>
      <w:szCs w:val="20"/>
    </w:rPr>
  </w:style>
  <w:style w:type="paragraph" w:customStyle="1" w:styleId="526">
    <w:name w:val="Table Heading"/>
    <w:basedOn w:val="12"/>
    <w:qFormat/>
    <w:uiPriority w:val="0"/>
    <w:pPr>
      <w:keepNext w:val="0"/>
      <w:keepLines w:val="0"/>
      <w:widowControl/>
      <w:adjustRightInd/>
      <w:spacing w:before="60" w:after="60" w:line="288" w:lineRule="auto"/>
      <w:jc w:val="center"/>
      <w:textAlignment w:val="auto"/>
      <w:outlineLvl w:val="9"/>
    </w:pPr>
    <w:rPr>
      <w:rFonts w:eastAsia="宋体"/>
      <w:b/>
      <w:sz w:val="21"/>
      <w:szCs w:val="24"/>
    </w:rPr>
  </w:style>
  <w:style w:type="paragraph" w:customStyle="1" w:styleId="527">
    <w:name w:val="xl47"/>
    <w:basedOn w:val="1"/>
    <w:qFormat/>
    <w:uiPriority w:val="0"/>
    <w:pPr>
      <w:widowControl/>
      <w:pBdr>
        <w:top w:val="single" w:color="auto" w:sz="4" w:space="0"/>
        <w:left w:val="single" w:color="auto" w:sz="4" w:space="0"/>
        <w:bottom w:val="single" w:color="auto" w:sz="4" w:space="0"/>
      </w:pBdr>
      <w:spacing w:before="100" w:beforeAutospacing="1" w:after="100" w:afterAutospacing="1"/>
      <w:jc w:val="right"/>
    </w:pPr>
    <w:rPr>
      <w:b/>
      <w:kern w:val="0"/>
      <w:sz w:val="20"/>
      <w:szCs w:val="20"/>
    </w:rPr>
  </w:style>
  <w:style w:type="paragraph" w:customStyle="1" w:styleId="528">
    <w:name w:val="目录 21"/>
    <w:basedOn w:val="1"/>
    <w:next w:val="1"/>
    <w:qFormat/>
    <w:uiPriority w:val="0"/>
    <w:pPr>
      <w:tabs>
        <w:tab w:val="left" w:pos="851"/>
        <w:tab w:val="right" w:leader="dot" w:pos="8505"/>
      </w:tabs>
      <w:ind w:left="183" w:leftChars="135" w:hanging="48" w:hangingChars="48"/>
    </w:pPr>
    <w:rPr>
      <w:rFonts w:ascii="Calibri" w:hAnsi="Calibri" w:eastAsia="黑体"/>
      <w:sz w:val="28"/>
      <w:szCs w:val="22"/>
    </w:rPr>
  </w:style>
  <w:style w:type="paragraph" w:customStyle="1" w:styleId="529">
    <w:name w:val="着重行"/>
    <w:basedOn w:val="1"/>
    <w:qFormat/>
    <w:uiPriority w:val="0"/>
    <w:pPr>
      <w:spacing w:beforeLines="50" w:afterLines="50" w:line="360" w:lineRule="auto"/>
      <w:ind w:firstLine="200" w:firstLineChars="200"/>
    </w:pPr>
    <w:rPr>
      <w:sz w:val="24"/>
    </w:rPr>
  </w:style>
  <w:style w:type="paragraph" w:customStyle="1" w:styleId="530">
    <w:name w:val="xl88"/>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pPr>
    <w:rPr>
      <w:rFonts w:ascii="宋体" w:cs="宋体"/>
      <w:kern w:val="0"/>
      <w:sz w:val="20"/>
      <w:szCs w:val="20"/>
    </w:rPr>
  </w:style>
  <w:style w:type="paragraph" w:customStyle="1" w:styleId="531">
    <w:name w:val="正文缩进3"/>
    <w:basedOn w:val="9"/>
    <w:next w:val="9"/>
    <w:qFormat/>
    <w:uiPriority w:val="0"/>
    <w:pPr>
      <w:snapToGrid w:val="0"/>
      <w:spacing w:beforeLines="50" w:afterLines="50" w:line="520" w:lineRule="atLeast"/>
    </w:pPr>
    <w:rPr>
      <w:rFonts w:ascii="Tahoma" w:hAnsi="Tahoma"/>
      <w:b/>
      <w:sz w:val="24"/>
      <w:szCs w:val="28"/>
    </w:rPr>
  </w:style>
  <w:style w:type="paragraph" w:customStyle="1" w:styleId="532">
    <w:name w:val="中等深浅网格 1 - 着色 21"/>
    <w:basedOn w:val="1"/>
    <w:qFormat/>
    <w:uiPriority w:val="0"/>
    <w:pPr>
      <w:ind w:firstLine="200" w:firstLineChars="200"/>
    </w:pPr>
    <w:rPr>
      <w:rFonts w:ascii="Calibri" w:hAnsi="Calibri"/>
      <w:szCs w:val="22"/>
    </w:rPr>
  </w:style>
  <w:style w:type="paragraph" w:customStyle="1" w:styleId="533">
    <w:name w:val="附件标题-1"/>
    <w:basedOn w:val="1"/>
    <w:qFormat/>
    <w:uiPriority w:val="0"/>
    <w:pPr>
      <w:spacing w:beforeLines="50" w:afterLines="50"/>
      <w:jc w:val="center"/>
    </w:pPr>
    <w:rPr>
      <w:rFonts w:eastAsia="黑体"/>
      <w:sz w:val="32"/>
      <w:szCs w:val="20"/>
    </w:rPr>
  </w:style>
  <w:style w:type="paragraph" w:customStyle="1" w:styleId="534">
    <w:name w:val="最终规范标题4"/>
    <w:basedOn w:val="1"/>
    <w:qFormat/>
    <w:uiPriority w:val="0"/>
    <w:pPr>
      <w:tabs>
        <w:tab w:val="left" w:pos="620"/>
      </w:tabs>
      <w:spacing w:line="300" w:lineRule="auto"/>
    </w:pPr>
    <w:rPr>
      <w:szCs w:val="20"/>
    </w:rPr>
  </w:style>
  <w:style w:type="paragraph" w:customStyle="1" w:styleId="535">
    <w:name w:val="xl4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b/>
      <w:kern w:val="0"/>
      <w:sz w:val="20"/>
      <w:szCs w:val="20"/>
    </w:rPr>
  </w:style>
  <w:style w:type="paragraph" w:customStyle="1" w:styleId="536">
    <w:name w:val="默认段落字体 Para Char"/>
    <w:basedOn w:val="1"/>
    <w:qFormat/>
    <w:uiPriority w:val="0"/>
    <w:pPr>
      <w:spacing w:before="10" w:after="10" w:line="500" w:lineRule="atLeast"/>
      <w:ind w:firstLine="40"/>
    </w:pPr>
    <w:rPr>
      <w:rFonts w:ascii="Tahoma" w:hAnsi="Tahoma"/>
      <w:sz w:val="28"/>
      <w:szCs w:val="28"/>
    </w:rPr>
  </w:style>
  <w:style w:type="paragraph" w:customStyle="1" w:styleId="537">
    <w:name w:val="正文建议"/>
    <w:basedOn w:val="1"/>
    <w:qFormat/>
    <w:uiPriority w:val="0"/>
    <w:pPr>
      <w:ind w:firstLine="200" w:firstLineChars="200"/>
    </w:pPr>
    <w:rPr>
      <w:rFonts w:eastAsia="仿宋_GB2312"/>
      <w:sz w:val="28"/>
      <w:szCs w:val="20"/>
    </w:rPr>
  </w:style>
  <w:style w:type="paragraph" w:customStyle="1" w:styleId="538">
    <w:name w:val="样式 首行缩进:  2 字符 行距: 1.5 倍行距"/>
    <w:basedOn w:val="1"/>
    <w:qFormat/>
    <w:uiPriority w:val="0"/>
    <w:pPr>
      <w:spacing w:line="360" w:lineRule="auto"/>
      <w:ind w:firstLine="200" w:firstLineChars="200"/>
    </w:pPr>
    <w:rPr>
      <w:rFonts w:ascii="Arial" w:hAnsi="Arial" w:eastAsia="仿宋_GB2312" w:cs="宋体"/>
      <w:sz w:val="24"/>
    </w:rPr>
  </w:style>
  <w:style w:type="paragraph" w:customStyle="1" w:styleId="539">
    <w:name w:val="table_lines"/>
    <w:basedOn w:val="1"/>
    <w:qFormat/>
    <w:uiPriority w:val="0"/>
    <w:pPr>
      <w:widowControl/>
      <w:jc w:val="left"/>
    </w:pPr>
    <w:rPr>
      <w:kern w:val="0"/>
      <w:sz w:val="20"/>
      <w:szCs w:val="20"/>
      <w:lang w:val="de-DE" w:eastAsia="de-DE"/>
    </w:rPr>
  </w:style>
  <w:style w:type="paragraph" w:customStyle="1" w:styleId="540">
    <w:name w:val="Char Char Char Char Char Char Char Char Char Char1"/>
    <w:basedOn w:val="1"/>
    <w:qFormat/>
    <w:uiPriority w:val="0"/>
    <w:pPr>
      <w:widowControl/>
      <w:spacing w:after="160" w:line="240" w:lineRule="exact"/>
      <w:jc w:val="left"/>
    </w:pPr>
  </w:style>
  <w:style w:type="paragraph" w:customStyle="1" w:styleId="541">
    <w:name w:val="xl137"/>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left"/>
      <w:textAlignment w:val="center"/>
    </w:pPr>
    <w:rPr>
      <w:rFonts w:ascii="微软雅黑" w:eastAsia="微软雅黑" w:cs="宋体"/>
      <w:kern w:val="0"/>
      <w:sz w:val="20"/>
      <w:szCs w:val="20"/>
    </w:rPr>
  </w:style>
  <w:style w:type="paragraph" w:customStyle="1" w:styleId="542">
    <w:name w:val="标准文件_标准正文"/>
    <w:basedOn w:val="1"/>
    <w:qFormat/>
    <w:uiPriority w:val="0"/>
    <w:pPr>
      <w:widowControl/>
      <w:adjustRightInd w:val="0"/>
      <w:snapToGrid w:val="0"/>
      <w:spacing w:line="300" w:lineRule="auto"/>
      <w:ind w:firstLine="200" w:firstLineChars="200"/>
      <w:jc w:val="left"/>
    </w:pPr>
    <w:rPr>
      <w:rFonts w:ascii="Calibri" w:hAnsi="Calibri" w:eastAsia="等线" w:cs="Arial"/>
      <w:bCs/>
      <w:color w:val="000000"/>
      <w:spacing w:val="2"/>
      <w:sz w:val="24"/>
    </w:rPr>
  </w:style>
  <w:style w:type="paragraph" w:customStyle="1" w:styleId="543">
    <w:name w:val="reader-word-layer"/>
    <w:basedOn w:val="1"/>
    <w:qFormat/>
    <w:uiPriority w:val="0"/>
    <w:pPr>
      <w:widowControl/>
      <w:spacing w:before="100" w:beforeAutospacing="1" w:after="100" w:afterAutospacing="1"/>
      <w:ind w:firstLine="200" w:firstLineChars="200"/>
      <w:jc w:val="left"/>
    </w:pPr>
    <w:rPr>
      <w:rFonts w:ascii="宋体" w:cs="宋体"/>
      <w:sz w:val="28"/>
    </w:rPr>
  </w:style>
  <w:style w:type="paragraph" w:customStyle="1" w:styleId="544">
    <w:name w:val="Char Char Char Char Char Char Char Char1"/>
    <w:basedOn w:val="1"/>
    <w:qFormat/>
    <w:uiPriority w:val="0"/>
    <w:pPr>
      <w:widowControl/>
      <w:spacing w:after="160" w:line="240" w:lineRule="exact"/>
      <w:jc w:val="left"/>
    </w:pPr>
    <w:rPr>
      <w:rFonts w:ascii="Verdana" w:hAnsi="Verdana"/>
      <w:kern w:val="0"/>
      <w:sz w:val="20"/>
      <w:szCs w:val="20"/>
    </w:rPr>
  </w:style>
  <w:style w:type="paragraph" w:customStyle="1" w:styleId="545">
    <w:name w:val="样式 Normal Indental Char Char Char Char Char Char + (西文) 宋体 (中文)..."/>
    <w:basedOn w:val="1"/>
    <w:qFormat/>
    <w:uiPriority w:val="0"/>
    <w:pPr>
      <w:autoSpaceDE w:val="0"/>
      <w:adjustRightInd w:val="0"/>
      <w:snapToGrid w:val="0"/>
      <w:spacing w:before="120" w:line="360" w:lineRule="auto"/>
      <w:ind w:firstLine="482"/>
    </w:pPr>
    <w:rPr>
      <w:rFonts w:ascii="宋体" w:cs="宋体"/>
      <w:snapToGrid w:val="0"/>
      <w:kern w:val="0"/>
      <w:sz w:val="24"/>
    </w:rPr>
  </w:style>
  <w:style w:type="paragraph" w:customStyle="1" w:styleId="546">
    <w:name w:val="默认段落字体 Para Char Char Char Char Char Char Char Char Char1 Char Char Char Char"/>
    <w:basedOn w:val="1"/>
    <w:qFormat/>
    <w:uiPriority w:val="0"/>
    <w:rPr>
      <w:rFonts w:ascii="Tahoma" w:hAnsi="Tahoma"/>
      <w:sz w:val="24"/>
      <w:szCs w:val="20"/>
    </w:rPr>
  </w:style>
  <w:style w:type="paragraph" w:customStyle="1" w:styleId="547">
    <w:name w:val="yyn"/>
    <w:basedOn w:val="1"/>
    <w:qFormat/>
    <w:uiPriority w:val="0"/>
    <w:pPr>
      <w:keepNext/>
      <w:widowControl/>
      <w:overflowPunct w:val="0"/>
      <w:autoSpaceDE w:val="0"/>
      <w:autoSpaceDN w:val="0"/>
      <w:adjustRightInd w:val="0"/>
      <w:spacing w:line="360" w:lineRule="auto"/>
      <w:ind w:right="562" w:firstLine="576"/>
      <w:textAlignment w:val="baseline"/>
    </w:pPr>
    <w:rPr>
      <w:rFonts w:ascii="宋体"/>
      <w:kern w:val="16"/>
      <w:sz w:val="28"/>
      <w:szCs w:val="20"/>
    </w:rPr>
  </w:style>
  <w:style w:type="paragraph" w:customStyle="1" w:styleId="548">
    <w:name w:val="xl8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cs="宋体"/>
      <w:kern w:val="0"/>
      <w:sz w:val="20"/>
      <w:szCs w:val="20"/>
    </w:rPr>
  </w:style>
  <w:style w:type="paragraph" w:customStyle="1" w:styleId="549">
    <w:name w:val="正文首行缩进两字"/>
    <w:qFormat/>
    <w:uiPriority w:val="0"/>
    <w:pPr>
      <w:tabs>
        <w:tab w:val="left" w:pos="840"/>
      </w:tabs>
      <w:spacing w:afterLines="50" w:line="300" w:lineRule="auto"/>
      <w:ind w:left="840" w:right="240" w:hanging="420"/>
    </w:pPr>
    <w:rPr>
      <w:rFonts w:ascii="Times New Roman" w:hAnsi="Times New Roman" w:eastAsia="宋体" w:cs="Times New Roman"/>
      <w:sz w:val="24"/>
      <w:szCs w:val="24"/>
      <w:lang w:val="en-US" w:eastAsia="zh-CN" w:bidi="ar-SA"/>
    </w:rPr>
  </w:style>
  <w:style w:type="paragraph" w:customStyle="1" w:styleId="550">
    <w:name w:val="简单回函地址"/>
    <w:basedOn w:val="1"/>
    <w:qFormat/>
    <w:uiPriority w:val="0"/>
  </w:style>
  <w:style w:type="paragraph" w:customStyle="1" w:styleId="551">
    <w:name w:val="Char Char Char1 Char6"/>
    <w:basedOn w:val="1"/>
    <w:qFormat/>
    <w:uiPriority w:val="0"/>
    <w:pPr>
      <w:spacing w:line="360" w:lineRule="auto"/>
      <w:ind w:firstLine="200" w:firstLineChars="200"/>
    </w:pPr>
    <w:rPr>
      <w:rFonts w:ascii="宋体"/>
      <w:sz w:val="24"/>
      <w:szCs w:val="20"/>
    </w:rPr>
  </w:style>
  <w:style w:type="paragraph" w:customStyle="1" w:styleId="552">
    <w:name w:val="封面标准名称2"/>
    <w:basedOn w:val="553"/>
    <w:qFormat/>
    <w:uiPriority w:val="0"/>
    <w:pPr>
      <w:framePr w:y="4469"/>
      <w:spacing w:beforeLines="630"/>
    </w:pPr>
  </w:style>
  <w:style w:type="paragraph" w:customStyle="1" w:styleId="553">
    <w:name w:val="封面标准名称"/>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kern w:val="2"/>
      <w:sz w:val="52"/>
      <w:szCs w:val="24"/>
      <w:lang w:val="en-US" w:eastAsia="zh-CN" w:bidi="ar-SA"/>
    </w:rPr>
  </w:style>
  <w:style w:type="paragraph" w:customStyle="1" w:styleId="554">
    <w:name w:val="字母编号列项（一级）"/>
    <w:qFormat/>
    <w:uiPriority w:val="0"/>
    <w:pPr>
      <w:ind w:left="400" w:leftChars="200" w:hanging="200" w:hangingChars="200"/>
      <w:jc w:val="both"/>
    </w:pPr>
    <w:rPr>
      <w:rFonts w:ascii="宋体" w:hAnsi="Times New Roman" w:eastAsia="宋体" w:cs="Times New Roman"/>
      <w:sz w:val="21"/>
      <w:lang w:val="en-US" w:eastAsia="zh-CN" w:bidi="ar-SA"/>
    </w:rPr>
  </w:style>
  <w:style w:type="paragraph" w:customStyle="1" w:styleId="555">
    <w:name w:val="xl182"/>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pPr>
    <w:rPr>
      <w:b/>
      <w:bCs/>
      <w:kern w:val="0"/>
      <w:sz w:val="24"/>
    </w:rPr>
  </w:style>
  <w:style w:type="paragraph" w:customStyle="1" w:styleId="556">
    <w:name w:val="标题 3（宋艳）"/>
    <w:basedOn w:val="5"/>
    <w:qFormat/>
    <w:uiPriority w:val="0"/>
    <w:pPr>
      <w:tabs>
        <w:tab w:val="left" w:pos="720"/>
      </w:tabs>
      <w:spacing w:afterLines="50"/>
      <w:ind w:left="720" w:right="238" w:hanging="720"/>
      <w:jc w:val="left"/>
    </w:pPr>
    <w:rPr>
      <w:rFonts w:eastAsia="黑体" w:cs="宋体"/>
      <w:sz w:val="28"/>
      <w:szCs w:val="20"/>
    </w:rPr>
  </w:style>
  <w:style w:type="paragraph" w:customStyle="1" w:styleId="557">
    <w:name w:val="标题 51"/>
    <w:basedOn w:val="1"/>
    <w:qFormat/>
    <w:uiPriority w:val="0"/>
    <w:pPr>
      <w:spacing w:before="36"/>
      <w:ind w:left="554"/>
      <w:jc w:val="left"/>
      <w:outlineLvl w:val="5"/>
    </w:pPr>
    <w:rPr>
      <w:rFonts w:ascii="宋体"/>
      <w:b/>
      <w:bCs/>
      <w:sz w:val="28"/>
    </w:rPr>
  </w:style>
  <w:style w:type="paragraph" w:customStyle="1" w:styleId="558">
    <w:name w:val="附录二级条标题"/>
    <w:basedOn w:val="1"/>
    <w:next w:val="1"/>
    <w:qFormat/>
    <w:uiPriority w:val="0"/>
    <w:pPr>
      <w:widowControl/>
      <w:tabs>
        <w:tab w:val="left" w:pos="0"/>
        <w:tab w:val="left" w:pos="360"/>
      </w:tabs>
      <w:wordWrap w:val="0"/>
      <w:overflowPunct w:val="0"/>
      <w:autoSpaceDE w:val="0"/>
      <w:autoSpaceDN w:val="0"/>
      <w:spacing w:beforeLines="50" w:afterLines="50" w:line="360" w:lineRule="auto"/>
      <w:ind w:firstLine="200" w:firstLineChars="200"/>
      <w:textAlignment w:val="baseline"/>
      <w:outlineLvl w:val="3"/>
    </w:pPr>
    <w:rPr>
      <w:rFonts w:ascii="黑体" w:eastAsia="黑体"/>
      <w:kern w:val="21"/>
      <w:szCs w:val="20"/>
    </w:rPr>
  </w:style>
  <w:style w:type="paragraph" w:customStyle="1" w:styleId="559">
    <w:name w:val="段落正文"/>
    <w:basedOn w:val="1"/>
    <w:qFormat/>
    <w:uiPriority w:val="0"/>
    <w:pPr>
      <w:adjustRightInd w:val="0"/>
      <w:spacing w:afterLines="50" w:line="360" w:lineRule="exact"/>
      <w:ind w:firstLine="200" w:firstLineChars="200"/>
      <w:jc w:val="center"/>
      <w:textAlignment w:val="baseline"/>
    </w:pPr>
    <w:rPr>
      <w:rFonts w:ascii="宋体"/>
      <w:sz w:val="24"/>
    </w:rPr>
  </w:style>
  <w:style w:type="paragraph" w:customStyle="1" w:styleId="560">
    <w:name w:val="D正文"/>
    <w:basedOn w:val="1"/>
    <w:qFormat/>
    <w:uiPriority w:val="0"/>
    <w:pPr>
      <w:widowControl/>
      <w:spacing w:line="360" w:lineRule="auto"/>
      <w:ind w:firstLine="200" w:firstLineChars="200"/>
      <w:jc w:val="left"/>
    </w:pPr>
    <w:rPr>
      <w:rFonts w:ascii="仿宋_GB2312" w:eastAsia="仿宋_GB2312" w:cs="Arial"/>
      <w:sz w:val="24"/>
      <w:szCs w:val="22"/>
      <w:lang w:val="zh-CN"/>
    </w:rPr>
  </w:style>
  <w:style w:type="paragraph" w:customStyle="1" w:styleId="561">
    <w:name w:val="_Style 4"/>
    <w:basedOn w:val="26"/>
    <w:qFormat/>
    <w:uiPriority w:val="0"/>
    <w:pPr>
      <w:spacing w:line="360" w:lineRule="auto"/>
      <w:jc w:val="left"/>
    </w:pPr>
    <w:rPr>
      <w:rFonts w:ascii="Times New Roman" w:eastAsia="宋体" w:cs="Times New Roman"/>
      <w:kern w:val="0"/>
      <w:sz w:val="20"/>
      <w:szCs w:val="20"/>
    </w:rPr>
  </w:style>
  <w:style w:type="paragraph" w:customStyle="1" w:styleId="562">
    <w:name w:val="标题八"/>
    <w:basedOn w:val="1"/>
    <w:qFormat/>
    <w:uiPriority w:val="0"/>
    <w:pPr>
      <w:tabs>
        <w:tab w:val="left" w:pos="0"/>
      </w:tabs>
      <w:spacing w:line="288" w:lineRule="auto"/>
    </w:pPr>
    <w:rPr>
      <w:sz w:val="24"/>
    </w:rPr>
  </w:style>
  <w:style w:type="paragraph" w:customStyle="1" w:styleId="563">
    <w:name w:val="文档-标题1"/>
    <w:basedOn w:val="4"/>
    <w:next w:val="564"/>
    <w:qFormat/>
    <w:uiPriority w:val="0"/>
    <w:pPr>
      <w:spacing w:before="292" w:after="250" w:line="300" w:lineRule="auto"/>
      <w:ind w:left="576"/>
    </w:pPr>
    <w:rPr>
      <w:rFonts w:ascii="宋体"/>
      <w:b w:val="0"/>
      <w:sz w:val="36"/>
    </w:rPr>
  </w:style>
  <w:style w:type="paragraph" w:customStyle="1" w:styleId="564">
    <w:name w:val="文档-正文"/>
    <w:basedOn w:val="1"/>
    <w:qFormat/>
    <w:uiPriority w:val="0"/>
    <w:pPr>
      <w:widowControl/>
      <w:jc w:val="left"/>
    </w:pPr>
    <w:rPr>
      <w:rFonts w:ascii="Arial" w:hAnsi="Arial" w:eastAsia="等线" w:cs="宋体"/>
      <w:bCs/>
      <w:sz w:val="24"/>
    </w:rPr>
  </w:style>
  <w:style w:type="paragraph" w:customStyle="1" w:styleId="565">
    <w:name w:val="标准书脚_偶数页"/>
    <w:qFormat/>
    <w:uiPriority w:val="0"/>
    <w:pPr>
      <w:spacing w:before="120"/>
      <w:ind w:left="221"/>
    </w:pPr>
    <w:rPr>
      <w:rFonts w:ascii="宋体" w:hAnsi="Times New Roman" w:eastAsia="宋体" w:cs="Times New Roman"/>
      <w:kern w:val="2"/>
      <w:sz w:val="18"/>
      <w:szCs w:val="18"/>
      <w:lang w:val="en-US" w:eastAsia="zh-CN" w:bidi="ar-SA"/>
    </w:rPr>
  </w:style>
  <w:style w:type="paragraph" w:customStyle="1" w:styleId="566">
    <w:name w:val="标题 #5"/>
    <w:basedOn w:val="1"/>
    <w:qFormat/>
    <w:uiPriority w:val="0"/>
    <w:pPr>
      <w:shd w:val="clear" w:color="auto" w:fill="FFFFFF"/>
      <w:spacing w:before="660" w:after="660" w:line="0" w:lineRule="atLeast"/>
      <w:jc w:val="left"/>
      <w:outlineLvl w:val="4"/>
    </w:pPr>
    <w:rPr>
      <w:rFonts w:ascii="宋体" w:hAnsi="宋体" w:eastAsia="等线" w:cs="宋体"/>
      <w:b/>
      <w:bCs/>
      <w:sz w:val="27"/>
      <w:szCs w:val="27"/>
    </w:rPr>
  </w:style>
  <w:style w:type="paragraph" w:customStyle="1" w:styleId="567">
    <w:name w:val="xl71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仿宋" w:eastAsia="仿宋" w:cs="宋体"/>
      <w:b/>
      <w:bCs/>
      <w:kern w:val="0"/>
      <w:sz w:val="24"/>
    </w:rPr>
  </w:style>
  <w:style w:type="paragraph" w:customStyle="1" w:styleId="568">
    <w:name w:val="Table Contents"/>
    <w:basedOn w:val="1"/>
    <w:qFormat/>
    <w:uiPriority w:val="0"/>
    <w:pPr>
      <w:suppressAutoHyphens/>
      <w:autoSpaceDE w:val="0"/>
      <w:spacing w:after="120"/>
      <w:jc w:val="left"/>
    </w:pPr>
    <w:rPr>
      <w:rFonts w:ascii="Helvetica" w:hAnsi="Helvetica"/>
      <w:sz w:val="20"/>
      <w:szCs w:val="20"/>
    </w:rPr>
  </w:style>
  <w:style w:type="paragraph" w:customStyle="1" w:styleId="569">
    <w:name w:val="xl760"/>
    <w:basedOn w:val="1"/>
    <w:qFormat/>
    <w:uiPriority w:val="0"/>
    <w:pPr>
      <w:widowControl/>
      <w:pBdr>
        <w:top w:val="single" w:color="auto" w:sz="4" w:space="0"/>
        <w:bottom w:val="single" w:color="auto" w:sz="4" w:space="0"/>
        <w:right w:val="single" w:color="auto" w:sz="4" w:space="0"/>
      </w:pBdr>
      <w:shd w:val="clear" w:color="000000" w:fill="FFFFFF"/>
      <w:spacing w:before="100" w:beforeAutospacing="1" w:after="100" w:afterAutospacing="1"/>
      <w:jc w:val="left"/>
    </w:pPr>
    <w:rPr>
      <w:rFonts w:ascii="仿宋_GB2312" w:eastAsia="仿宋_GB2312" w:cs="宋体"/>
      <w:b/>
      <w:bCs/>
      <w:kern w:val="0"/>
      <w:sz w:val="20"/>
      <w:szCs w:val="20"/>
    </w:rPr>
  </w:style>
  <w:style w:type="paragraph" w:customStyle="1" w:styleId="570">
    <w:name w:val="样式 右侧:  1 字符"/>
    <w:basedOn w:val="1"/>
    <w:qFormat/>
    <w:uiPriority w:val="0"/>
    <w:pPr>
      <w:spacing w:line="360" w:lineRule="auto"/>
      <w:ind w:left="-2" w:leftChars="-7" w:hanging="5" w:hangingChars="5"/>
      <w:jc w:val="left"/>
    </w:pPr>
    <w:rPr>
      <w:rFonts w:cs="宋体"/>
      <w:sz w:val="28"/>
      <w:szCs w:val="28"/>
    </w:rPr>
  </w:style>
  <w:style w:type="paragraph" w:customStyle="1" w:styleId="571">
    <w:name w:val="Char Char1"/>
    <w:basedOn w:val="1"/>
    <w:qFormat/>
    <w:uiPriority w:val="0"/>
    <w:pPr>
      <w:tabs>
        <w:tab w:val="left" w:pos="1440"/>
      </w:tabs>
    </w:pPr>
    <w:rPr>
      <w:rFonts w:ascii="Tahoma" w:hAnsi="Tahoma"/>
      <w:sz w:val="24"/>
      <w:szCs w:val="20"/>
    </w:rPr>
  </w:style>
  <w:style w:type="paragraph" w:customStyle="1" w:styleId="572">
    <w:name w:val="（符号）三标题1.1"/>
    <w:basedOn w:val="1"/>
    <w:qFormat/>
    <w:uiPriority w:val="0"/>
    <w:pPr>
      <w:tabs>
        <w:tab w:val="left" w:pos="1440"/>
      </w:tabs>
      <w:spacing w:line="500" w:lineRule="exact"/>
      <w:ind w:left="1440" w:hanging="1440"/>
    </w:pPr>
    <w:rPr>
      <w:rFonts w:ascii="宋体" w:hAnsi="宋体" w:eastAsia="等线" w:cs="Arial"/>
      <w:sz w:val="24"/>
    </w:rPr>
  </w:style>
  <w:style w:type="paragraph" w:customStyle="1" w:styleId="573">
    <w:name w:val="xl123"/>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rFonts w:ascii="微软雅黑" w:eastAsia="微软雅黑" w:cs="宋体"/>
      <w:b/>
      <w:bCs/>
      <w:kern w:val="0"/>
      <w:sz w:val="20"/>
      <w:szCs w:val="20"/>
    </w:rPr>
  </w:style>
  <w:style w:type="paragraph" w:customStyle="1" w:styleId="574">
    <w:name w:val="Char Char Char Char Char Char1 Char Char Char Char Char Char Char Char Char Char Char Char1 Char Char Char Char1"/>
    <w:basedOn w:val="1"/>
    <w:qFormat/>
    <w:uiPriority w:val="0"/>
    <w:pPr>
      <w:adjustRightInd w:val="0"/>
      <w:spacing w:line="360" w:lineRule="auto"/>
    </w:pPr>
    <w:rPr>
      <w:kern w:val="0"/>
      <w:sz w:val="24"/>
      <w:szCs w:val="20"/>
    </w:rPr>
  </w:style>
  <w:style w:type="paragraph" w:customStyle="1" w:styleId="575">
    <w:name w:val="xl55"/>
    <w:basedOn w:val="1"/>
    <w:qFormat/>
    <w:uiPriority w:val="0"/>
    <w:pPr>
      <w:widowControl/>
      <w:pBdr>
        <w:top w:val="single" w:color="auto" w:sz="4" w:space="0"/>
        <w:left w:val="single" w:color="auto" w:sz="4" w:space="0"/>
        <w:bottom w:val="single" w:color="auto" w:sz="4" w:space="0"/>
      </w:pBdr>
      <w:spacing w:before="100" w:beforeAutospacing="1" w:after="100" w:afterAutospacing="1"/>
      <w:jc w:val="right"/>
    </w:pPr>
    <w:rPr>
      <w:rFonts w:ascii="宋体"/>
      <w:kern w:val="0"/>
      <w:sz w:val="20"/>
      <w:szCs w:val="20"/>
    </w:rPr>
  </w:style>
  <w:style w:type="paragraph" w:customStyle="1" w:styleId="576">
    <w:name w:val="中等深浅底纹 1 - 强调文字颜色 11"/>
    <w:qFormat/>
    <w:uiPriority w:val="0"/>
    <w:rPr>
      <w:rFonts w:ascii="Calibri" w:hAnsi="Calibri" w:eastAsia="等线" w:cs="Arial"/>
      <w:kern w:val="2"/>
      <w:sz w:val="22"/>
      <w:szCs w:val="22"/>
      <w:lang w:val="en-US" w:eastAsia="zh-CN" w:bidi="ar-SA"/>
    </w:rPr>
  </w:style>
  <w:style w:type="paragraph" w:customStyle="1" w:styleId="577">
    <w:name w:val="标题 21"/>
    <w:basedOn w:val="1"/>
    <w:qFormat/>
    <w:uiPriority w:val="0"/>
    <w:pPr>
      <w:ind w:left="120"/>
      <w:jc w:val="left"/>
      <w:outlineLvl w:val="2"/>
    </w:pPr>
    <w:rPr>
      <w:rFonts w:ascii="宋体"/>
      <w:b/>
      <w:bCs/>
      <w:sz w:val="32"/>
      <w:szCs w:val="32"/>
    </w:rPr>
  </w:style>
  <w:style w:type="paragraph" w:customStyle="1" w:styleId="578">
    <w:name w:val="引用1"/>
    <w:basedOn w:val="1"/>
    <w:next w:val="1"/>
    <w:qFormat/>
    <w:uiPriority w:val="0"/>
    <w:rPr>
      <w:rFonts w:ascii="Calibri" w:hAnsi="Calibri"/>
      <w:i/>
      <w:iCs/>
      <w:color w:val="000000"/>
      <w:szCs w:val="20"/>
    </w:rPr>
  </w:style>
  <w:style w:type="paragraph" w:customStyle="1" w:styleId="579">
    <w:name w:val="Char Char Char1 Char3"/>
    <w:basedOn w:val="1"/>
    <w:qFormat/>
    <w:uiPriority w:val="0"/>
    <w:pPr>
      <w:spacing w:line="360" w:lineRule="auto"/>
      <w:ind w:firstLine="200" w:firstLineChars="200"/>
    </w:pPr>
    <w:rPr>
      <w:rFonts w:ascii="宋体"/>
      <w:sz w:val="24"/>
      <w:szCs w:val="20"/>
    </w:rPr>
  </w:style>
  <w:style w:type="paragraph" w:customStyle="1" w:styleId="580">
    <w:name w:val="列表内容"/>
    <w:basedOn w:val="1"/>
    <w:next w:val="1"/>
    <w:qFormat/>
    <w:uiPriority w:val="0"/>
    <w:pPr>
      <w:widowControl/>
      <w:tabs>
        <w:tab w:val="left" w:pos="810"/>
        <w:tab w:val="left" w:pos="840"/>
        <w:tab w:val="left" w:pos="2040"/>
      </w:tabs>
      <w:ind w:left="1000" w:leftChars="800" w:hanging="200" w:hangingChars="200"/>
      <w:jc w:val="left"/>
    </w:pPr>
    <w:rPr>
      <w:kern w:val="0"/>
      <w:sz w:val="18"/>
    </w:rPr>
  </w:style>
  <w:style w:type="paragraph" w:customStyle="1" w:styleId="581">
    <w:name w:val="五级无"/>
    <w:basedOn w:val="582"/>
    <w:qFormat/>
    <w:uiPriority w:val="0"/>
    <w:pPr>
      <w:tabs>
        <w:tab w:val="left" w:pos="0"/>
        <w:tab w:val="left" w:pos="360"/>
      </w:tabs>
      <w:spacing w:before="50" w:after="50"/>
    </w:pPr>
    <w:rPr>
      <w:rFonts w:ascii="宋体"/>
      <w:b w:val="0"/>
      <w:kern w:val="2"/>
      <w:szCs w:val="21"/>
    </w:rPr>
  </w:style>
  <w:style w:type="paragraph" w:customStyle="1" w:styleId="582">
    <w:name w:val="五级条标题"/>
    <w:basedOn w:val="583"/>
    <w:next w:val="1"/>
    <w:qFormat/>
    <w:uiPriority w:val="0"/>
    <w:pPr>
      <w:tabs>
        <w:tab w:val="left" w:pos="0"/>
        <w:tab w:val="left" w:pos="360"/>
      </w:tabs>
      <w:ind w:left="0"/>
      <w:outlineLvl w:val="6"/>
    </w:pPr>
  </w:style>
  <w:style w:type="paragraph" w:customStyle="1" w:styleId="583">
    <w:name w:val="四级条标题"/>
    <w:basedOn w:val="584"/>
    <w:next w:val="1"/>
    <w:qFormat/>
    <w:uiPriority w:val="0"/>
    <w:pPr>
      <w:tabs>
        <w:tab w:val="left" w:pos="0"/>
        <w:tab w:val="left" w:pos="360"/>
      </w:tabs>
      <w:ind w:left="1260" w:firstLine="0"/>
      <w:outlineLvl w:val="5"/>
    </w:pPr>
    <w:rPr>
      <w:rFonts w:ascii="黑体" w:hAnsi="黑体" w:eastAsia="宋体"/>
      <w:b/>
    </w:rPr>
  </w:style>
  <w:style w:type="paragraph" w:customStyle="1" w:styleId="584">
    <w:name w:val="三级条标题"/>
    <w:basedOn w:val="585"/>
    <w:next w:val="1"/>
    <w:qFormat/>
    <w:uiPriority w:val="0"/>
    <w:pPr>
      <w:tabs>
        <w:tab w:val="left" w:pos="0"/>
        <w:tab w:val="left" w:pos="360"/>
      </w:tabs>
      <w:ind w:left="2940"/>
      <w:outlineLvl w:val="4"/>
    </w:pPr>
  </w:style>
  <w:style w:type="paragraph" w:customStyle="1" w:styleId="585">
    <w:name w:val="二级条标题"/>
    <w:basedOn w:val="1"/>
    <w:next w:val="1"/>
    <w:qFormat/>
    <w:uiPriority w:val="0"/>
    <w:pPr>
      <w:widowControl/>
      <w:tabs>
        <w:tab w:val="left" w:pos="0"/>
      </w:tabs>
      <w:ind w:left="2520" w:hanging="420"/>
      <w:jc w:val="left"/>
      <w:outlineLvl w:val="3"/>
    </w:pPr>
    <w:rPr>
      <w:rFonts w:ascii="Calibri" w:hAnsi="Calibri" w:eastAsia="黑体"/>
      <w:kern w:val="0"/>
      <w:szCs w:val="20"/>
    </w:rPr>
  </w:style>
  <w:style w:type="paragraph" w:customStyle="1" w:styleId="586">
    <w:name w:val="正文【标】"/>
    <w:basedOn w:val="1"/>
    <w:next w:val="1"/>
    <w:qFormat/>
    <w:uiPriority w:val="0"/>
    <w:pPr>
      <w:jc w:val="center"/>
    </w:pPr>
    <w:rPr>
      <w:rFonts w:ascii="宋体"/>
      <w:bCs/>
      <w:sz w:val="24"/>
    </w:rPr>
  </w:style>
  <w:style w:type="paragraph" w:customStyle="1" w:styleId="587">
    <w:name w:val="Char3"/>
    <w:basedOn w:val="1"/>
    <w:qFormat/>
    <w:uiPriority w:val="0"/>
    <w:rPr>
      <w:b/>
      <w:kern w:val="0"/>
      <w:sz w:val="24"/>
    </w:rPr>
  </w:style>
  <w:style w:type="paragraph" w:customStyle="1" w:styleId="588">
    <w:name w:val="大标题"/>
    <w:next w:val="1"/>
    <w:qFormat/>
    <w:uiPriority w:val="0"/>
    <w:pPr>
      <w:spacing w:before="360" w:after="360"/>
      <w:ind w:left="2100" w:hanging="420"/>
      <w:jc w:val="center"/>
      <w:outlineLvl w:val="0"/>
    </w:pPr>
    <w:rPr>
      <w:rFonts w:ascii="Times New Roman" w:hAnsi="Times New Roman" w:eastAsia="宋体" w:cs="Times New Roman"/>
      <w:b/>
      <w:sz w:val="36"/>
      <w:lang w:val="en-US" w:eastAsia="zh-CN" w:bidi="ar-SA"/>
    </w:rPr>
  </w:style>
  <w:style w:type="paragraph" w:customStyle="1" w:styleId="589">
    <w:name w:val="样式 标题 2 + 段前: 0.5 行"/>
    <w:basedOn w:val="4"/>
    <w:qFormat/>
    <w:uiPriority w:val="0"/>
    <w:pPr>
      <w:tabs>
        <w:tab w:val="left" w:pos="576"/>
      </w:tabs>
      <w:spacing w:beforeLines="50"/>
      <w:ind w:left="576" w:hanging="576"/>
    </w:pPr>
    <w:rPr>
      <w:rFonts w:ascii="Arial" w:hAnsi="Arial" w:cs="宋体"/>
      <w:sz w:val="30"/>
      <w:szCs w:val="30"/>
    </w:rPr>
  </w:style>
  <w:style w:type="paragraph" w:customStyle="1" w:styleId="590">
    <w:name w:val="标准文件_二级条标题"/>
    <w:basedOn w:val="1"/>
    <w:next w:val="1"/>
    <w:qFormat/>
    <w:uiPriority w:val="0"/>
    <w:pPr>
      <w:widowControl/>
      <w:tabs>
        <w:tab w:val="left" w:pos="1410"/>
      </w:tabs>
      <w:wordWrap w:val="0"/>
      <w:overflowPunct w:val="0"/>
      <w:autoSpaceDE w:val="0"/>
      <w:adjustRightInd w:val="0"/>
      <w:snapToGrid w:val="0"/>
      <w:spacing w:line="300" w:lineRule="auto"/>
      <w:ind w:left="1410" w:hanging="1410"/>
      <w:jc w:val="left"/>
      <w:textAlignment w:val="baseline"/>
      <w:outlineLvl w:val="3"/>
    </w:pPr>
    <w:rPr>
      <w:rFonts w:ascii="黑体" w:eastAsia="黑体"/>
      <w:bCs/>
      <w:color w:val="000000"/>
      <w:spacing w:val="2"/>
      <w:kern w:val="0"/>
      <w:sz w:val="24"/>
      <w:szCs w:val="20"/>
      <w:lang w:val="zh-CN"/>
    </w:rPr>
  </w:style>
  <w:style w:type="paragraph" w:customStyle="1" w:styleId="591">
    <w:name w:val="HTML 预设格式1"/>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200" w:firstLineChars="200"/>
      <w:jc w:val="left"/>
    </w:pPr>
    <w:rPr>
      <w:rFonts w:ascii="宋体"/>
      <w:kern w:val="0"/>
      <w:sz w:val="24"/>
    </w:rPr>
  </w:style>
  <w:style w:type="paragraph" w:customStyle="1" w:styleId="592">
    <w:name w:val="xl212"/>
    <w:basedOn w:val="1"/>
    <w:qFormat/>
    <w:uiPriority w:val="0"/>
    <w:pPr>
      <w:widowControl/>
      <w:pBdr>
        <w:top w:val="single" w:color="auto" w:sz="4" w:space="0"/>
        <w:left w:val="single" w:color="auto" w:sz="8" w:space="0"/>
        <w:bottom w:val="single" w:color="auto" w:sz="4" w:space="0"/>
      </w:pBdr>
      <w:spacing w:before="100" w:beforeAutospacing="1" w:after="100" w:afterAutospacing="1"/>
      <w:jc w:val="left"/>
    </w:pPr>
    <w:rPr>
      <w:rFonts w:ascii="宋体" w:cs="宋体"/>
      <w:kern w:val="0"/>
      <w:szCs w:val="21"/>
    </w:rPr>
  </w:style>
  <w:style w:type="paragraph" w:customStyle="1" w:styleId="593">
    <w:name w:val="xl188"/>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textAlignment w:val="center"/>
    </w:pPr>
    <w:rPr>
      <w:rFonts w:ascii="宋体" w:cs="宋体"/>
      <w:kern w:val="0"/>
      <w:szCs w:val="21"/>
    </w:rPr>
  </w:style>
  <w:style w:type="paragraph" w:customStyle="1" w:styleId="594">
    <w:name w:val="项目标题"/>
    <w:basedOn w:val="1"/>
    <w:qFormat/>
    <w:uiPriority w:val="0"/>
    <w:pPr>
      <w:autoSpaceDE w:val="0"/>
      <w:autoSpaceDN w:val="0"/>
      <w:adjustRightInd w:val="0"/>
      <w:spacing w:line="360" w:lineRule="auto"/>
      <w:textAlignment w:val="baseline"/>
    </w:pPr>
    <w:rPr>
      <w:rFonts w:ascii="黑体" w:eastAsia="黑体"/>
      <w:b/>
      <w:kern w:val="0"/>
      <w:sz w:val="24"/>
      <w:szCs w:val="20"/>
    </w:rPr>
  </w:style>
  <w:style w:type="paragraph" w:customStyle="1" w:styleId="595">
    <w:name w:val="规范标题1"/>
    <w:basedOn w:val="3"/>
    <w:qFormat/>
    <w:uiPriority w:val="0"/>
    <w:pPr>
      <w:pageBreakBefore/>
      <w:tabs>
        <w:tab w:val="left" w:pos="0"/>
      </w:tabs>
      <w:spacing w:line="300" w:lineRule="auto"/>
      <w:ind w:left="425" w:hanging="425"/>
      <w:jc w:val="center"/>
    </w:pPr>
    <w:rPr>
      <w:rFonts w:ascii="黑体" w:eastAsia="黑体"/>
      <w:bCs w:val="0"/>
      <w:sz w:val="28"/>
      <w:szCs w:val="20"/>
    </w:rPr>
  </w:style>
  <w:style w:type="paragraph" w:customStyle="1" w:styleId="596">
    <w:name w:val="样式 (西文) Times New Roman 四号 段后: 6 磅 行距: 固定值 20 磅"/>
    <w:basedOn w:val="1"/>
    <w:qFormat/>
    <w:uiPriority w:val="0"/>
    <w:pPr>
      <w:spacing w:beforeLines="50" w:afterLines="50" w:line="360" w:lineRule="auto"/>
    </w:pPr>
    <w:rPr>
      <w:rFonts w:cs="宋体"/>
      <w:sz w:val="28"/>
      <w:szCs w:val="20"/>
    </w:rPr>
  </w:style>
  <w:style w:type="paragraph" w:customStyle="1" w:styleId="597">
    <w:name w:val="xl80"/>
    <w:basedOn w:val="1"/>
    <w:qFormat/>
    <w:uiPriority w:val="0"/>
    <w:pPr>
      <w:widowControl/>
      <w:pBdr>
        <w:bottom w:val="single" w:color="auto" w:sz="8" w:space="0"/>
        <w:right w:val="single" w:color="auto" w:sz="8" w:space="0"/>
      </w:pBdr>
      <w:spacing w:before="100" w:beforeAutospacing="1" w:after="100" w:afterAutospacing="1"/>
      <w:jc w:val="center"/>
    </w:pPr>
    <w:rPr>
      <w:rFonts w:ascii="宋体" w:cs="宋体"/>
      <w:kern w:val="0"/>
      <w:sz w:val="20"/>
      <w:szCs w:val="20"/>
    </w:rPr>
  </w:style>
  <w:style w:type="paragraph" w:customStyle="1" w:styleId="598">
    <w:name w:val="List Bullet0"/>
    <w:basedOn w:val="522"/>
    <w:qFormat/>
    <w:uiPriority w:val="0"/>
    <w:pPr>
      <w:tabs>
        <w:tab w:val="left" w:pos="269"/>
      </w:tabs>
      <w:spacing w:before="0" w:after="0"/>
      <w:ind w:left="269" w:right="113"/>
    </w:pPr>
  </w:style>
  <w:style w:type="paragraph" w:customStyle="1" w:styleId="599">
    <w:name w:val="标题 411"/>
    <w:basedOn w:val="1"/>
    <w:qFormat/>
    <w:uiPriority w:val="0"/>
    <w:pPr>
      <w:ind w:left="120"/>
      <w:jc w:val="left"/>
      <w:outlineLvl w:val="4"/>
    </w:pPr>
    <w:rPr>
      <w:rFonts w:eastAsia="Times New Roman" w:cs="黑体"/>
      <w:b/>
      <w:bCs/>
      <w:sz w:val="28"/>
      <w:szCs w:val="28"/>
    </w:rPr>
  </w:style>
  <w:style w:type="paragraph" w:customStyle="1" w:styleId="600">
    <w:name w:val="表格样式 宋体 5号"/>
    <w:basedOn w:val="1"/>
    <w:qFormat/>
    <w:uiPriority w:val="0"/>
    <w:pPr>
      <w:jc w:val="left"/>
    </w:pPr>
    <w:rPr>
      <w:rFonts w:ascii="宋体" w:hAnsi="宋体" w:eastAsia="等线" w:cs="Arial"/>
      <w:szCs w:val="21"/>
    </w:rPr>
  </w:style>
  <w:style w:type="paragraph" w:customStyle="1" w:styleId="601">
    <w:name w:val="自定义样式 图表标题"/>
    <w:basedOn w:val="602"/>
    <w:qFormat/>
    <w:uiPriority w:val="0"/>
    <w:pPr>
      <w:ind w:firstLine="0" w:firstLineChars="0"/>
      <w:jc w:val="center"/>
    </w:pPr>
    <w:rPr>
      <w:bCs w:val="0"/>
      <w:szCs w:val="20"/>
    </w:rPr>
  </w:style>
  <w:style w:type="paragraph" w:customStyle="1" w:styleId="602">
    <w:name w:val="自定义样式 正文"/>
    <w:basedOn w:val="1"/>
    <w:qFormat/>
    <w:uiPriority w:val="0"/>
    <w:pPr>
      <w:spacing w:line="360" w:lineRule="auto"/>
      <w:ind w:firstLine="200" w:firstLineChars="200"/>
    </w:pPr>
    <w:rPr>
      <w:rFonts w:ascii="Arial" w:hAnsi="Arial" w:eastAsia="仿宋_GB2312" w:cs="Arial"/>
      <w:bCs/>
      <w:sz w:val="24"/>
    </w:rPr>
  </w:style>
  <w:style w:type="paragraph" w:customStyle="1" w:styleId="603">
    <w:name w:val="xl232"/>
    <w:basedOn w:val="1"/>
    <w:qFormat/>
    <w:uiPriority w:val="0"/>
    <w:pPr>
      <w:widowControl/>
      <w:pBdr>
        <w:top w:val="single" w:color="auto" w:sz="4" w:space="0"/>
        <w:left w:val="single" w:color="auto" w:sz="4" w:space="0"/>
        <w:right w:val="single" w:color="auto" w:sz="4" w:space="0"/>
      </w:pBdr>
      <w:spacing w:before="100" w:beforeAutospacing="1" w:after="100" w:afterAutospacing="1"/>
      <w:jc w:val="right"/>
      <w:textAlignment w:val="center"/>
    </w:pPr>
    <w:rPr>
      <w:rFonts w:ascii="宋体" w:cs="宋体"/>
      <w:color w:val="FF0000"/>
      <w:kern w:val="0"/>
      <w:sz w:val="18"/>
      <w:szCs w:val="18"/>
    </w:rPr>
  </w:style>
  <w:style w:type="paragraph" w:customStyle="1" w:styleId="604">
    <w:name w:val="列项◆（三级）"/>
    <w:basedOn w:val="1"/>
    <w:qFormat/>
    <w:uiPriority w:val="0"/>
    <w:pPr>
      <w:tabs>
        <w:tab w:val="left" w:pos="0"/>
      </w:tabs>
      <w:ind w:left="1678" w:firstLine="200" w:firstLineChars="200"/>
    </w:pPr>
    <w:rPr>
      <w:rFonts w:ascii="宋体"/>
      <w:szCs w:val="21"/>
    </w:rPr>
  </w:style>
  <w:style w:type="paragraph" w:customStyle="1" w:styleId="605">
    <w:name w:val="xl758"/>
    <w:basedOn w:val="1"/>
    <w:qFormat/>
    <w:uiPriority w:val="0"/>
    <w:pPr>
      <w:widowControl/>
      <w:pBdr>
        <w:top w:val="single" w:color="auto" w:sz="4" w:space="0"/>
        <w:left w:val="single" w:color="auto" w:sz="4" w:space="0"/>
        <w:bottom w:val="single" w:color="auto" w:sz="4" w:space="0"/>
      </w:pBdr>
      <w:shd w:val="clear" w:color="000000" w:fill="FFFFFF"/>
      <w:spacing w:before="100" w:beforeAutospacing="1" w:after="100" w:afterAutospacing="1"/>
      <w:jc w:val="left"/>
    </w:pPr>
    <w:rPr>
      <w:rFonts w:ascii="仿宋_GB2312" w:eastAsia="仿宋_GB2312" w:cs="宋体"/>
      <w:b/>
      <w:bCs/>
      <w:kern w:val="0"/>
      <w:sz w:val="20"/>
      <w:szCs w:val="20"/>
    </w:rPr>
  </w:style>
  <w:style w:type="paragraph" w:customStyle="1" w:styleId="606">
    <w:name w:val="Char Char1 Char Char Char Char"/>
    <w:basedOn w:val="1"/>
    <w:qFormat/>
    <w:uiPriority w:val="0"/>
  </w:style>
  <w:style w:type="paragraph" w:customStyle="1" w:styleId="607">
    <w:name w:val="xl76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仿宋_GB2312" w:eastAsia="仿宋_GB2312" w:cs="宋体"/>
      <w:kern w:val="0"/>
      <w:sz w:val="20"/>
      <w:szCs w:val="20"/>
    </w:rPr>
  </w:style>
  <w:style w:type="paragraph" w:customStyle="1" w:styleId="608">
    <w:name w:val="Highlight"/>
    <w:basedOn w:val="1"/>
    <w:qFormat/>
    <w:uiPriority w:val="0"/>
    <w:pPr>
      <w:widowControl/>
      <w:spacing w:before="240" w:after="120" w:line="288" w:lineRule="auto"/>
      <w:ind w:firstLine="454"/>
      <w:jc w:val="left"/>
    </w:pPr>
    <w:rPr>
      <w:b/>
      <w:kern w:val="0"/>
      <w:u w:val="single"/>
    </w:rPr>
  </w:style>
  <w:style w:type="paragraph" w:customStyle="1" w:styleId="609">
    <w:name w:val="小四 段落 宋体 Char"/>
    <w:basedOn w:val="21"/>
    <w:qFormat/>
    <w:uiPriority w:val="0"/>
    <w:pPr>
      <w:tabs>
        <w:tab w:val="left" w:pos="480"/>
        <w:tab w:val="clear" w:pos="360"/>
      </w:tabs>
      <w:ind w:left="0" w:right="-33" w:firstLine="200" w:firstLineChars="200"/>
      <w:jc w:val="left"/>
    </w:pPr>
    <w:rPr>
      <w:rFonts w:ascii="仿宋_GB2312" w:eastAsia="仿宋_GB2312"/>
      <w:sz w:val="30"/>
      <w:szCs w:val="30"/>
    </w:rPr>
  </w:style>
  <w:style w:type="paragraph" w:customStyle="1" w:styleId="610">
    <w:name w:val="HPC正文"/>
    <w:basedOn w:val="1"/>
    <w:qFormat/>
    <w:uiPriority w:val="0"/>
    <w:pPr>
      <w:widowControl/>
      <w:spacing w:line="360" w:lineRule="auto"/>
      <w:ind w:firstLine="200" w:firstLineChars="200"/>
      <w:jc w:val="left"/>
    </w:pPr>
    <w:rPr>
      <w:sz w:val="28"/>
      <w:szCs w:val="21"/>
    </w:rPr>
  </w:style>
  <w:style w:type="paragraph" w:customStyle="1" w:styleId="611">
    <w:name w:val="xl77"/>
    <w:basedOn w:val="1"/>
    <w:qFormat/>
    <w:uiPriority w:val="0"/>
    <w:pPr>
      <w:widowControl/>
      <w:pBdr>
        <w:bottom w:val="single" w:color="auto" w:sz="8" w:space="0"/>
        <w:right w:val="single" w:color="000000" w:sz="8" w:space="0"/>
      </w:pBdr>
      <w:spacing w:before="100" w:beforeAutospacing="1" w:after="100" w:afterAutospacing="1"/>
      <w:jc w:val="center"/>
    </w:pPr>
    <w:rPr>
      <w:rFonts w:ascii="宋体" w:cs="宋体"/>
      <w:kern w:val="0"/>
      <w:szCs w:val="21"/>
    </w:rPr>
  </w:style>
  <w:style w:type="paragraph" w:customStyle="1" w:styleId="612">
    <w:name w:val="附录一级无"/>
    <w:basedOn w:val="613"/>
    <w:qFormat/>
    <w:uiPriority w:val="0"/>
    <w:pPr>
      <w:tabs>
        <w:tab w:val="left" w:pos="0"/>
        <w:tab w:val="left" w:pos="360"/>
      </w:tabs>
      <w:spacing w:beforeLines="0" w:afterLines="0"/>
      <w:ind w:left="1820" w:hanging="420"/>
    </w:pPr>
    <w:rPr>
      <w:rFonts w:ascii="宋体" w:eastAsia="宋体"/>
      <w:szCs w:val="21"/>
    </w:rPr>
  </w:style>
  <w:style w:type="paragraph" w:customStyle="1" w:styleId="613">
    <w:name w:val="附录一级条标题"/>
    <w:basedOn w:val="513"/>
    <w:next w:val="1"/>
    <w:qFormat/>
    <w:uiPriority w:val="0"/>
    <w:pPr>
      <w:tabs>
        <w:tab w:val="left" w:pos="360"/>
      </w:tabs>
      <w:autoSpaceDN w:val="0"/>
      <w:spacing w:beforeLines="50" w:afterLines="50"/>
      <w:outlineLvl w:val="2"/>
    </w:pPr>
  </w:style>
  <w:style w:type="paragraph" w:customStyle="1" w:styleId="614">
    <w:name w:val="标题七"/>
    <w:basedOn w:val="1"/>
    <w:qFormat/>
    <w:uiPriority w:val="0"/>
    <w:pPr>
      <w:tabs>
        <w:tab w:val="left" w:pos="0"/>
      </w:tabs>
      <w:spacing w:line="288" w:lineRule="auto"/>
    </w:pPr>
    <w:rPr>
      <w:sz w:val="24"/>
    </w:rPr>
  </w:style>
  <w:style w:type="paragraph" w:customStyle="1" w:styleId="615">
    <w:name w:val="xl149"/>
    <w:basedOn w:val="1"/>
    <w:qFormat/>
    <w:uiPriority w:val="0"/>
    <w:pPr>
      <w:widowControl/>
      <w:pBdr>
        <w:top w:val="single" w:color="auto" w:sz="4" w:space="0"/>
        <w:bottom w:val="single" w:color="auto" w:sz="4" w:space="0"/>
      </w:pBdr>
      <w:shd w:val="clear" w:color="000000" w:fill="D9D9D9"/>
      <w:spacing w:before="100" w:beforeAutospacing="1" w:after="100" w:afterAutospacing="1"/>
      <w:jc w:val="left"/>
      <w:textAlignment w:val="center"/>
    </w:pPr>
    <w:rPr>
      <w:rFonts w:ascii="微软雅黑" w:eastAsia="微软雅黑" w:cs="宋体"/>
      <w:b/>
      <w:bCs/>
      <w:kern w:val="0"/>
      <w:sz w:val="20"/>
      <w:szCs w:val="20"/>
    </w:rPr>
  </w:style>
  <w:style w:type="paragraph" w:customStyle="1" w:styleId="616">
    <w:name w:val="xl83"/>
    <w:basedOn w:val="1"/>
    <w:qFormat/>
    <w:uiPriority w:val="0"/>
    <w:pPr>
      <w:widowControl/>
      <w:pBdr>
        <w:top w:val="single" w:color="auto" w:sz="4" w:space="0"/>
        <w:left w:val="single" w:color="auto" w:sz="4" w:space="0"/>
        <w:right w:val="single" w:color="auto" w:sz="4" w:space="0"/>
      </w:pBdr>
      <w:shd w:val="clear" w:color="000000" w:fill="CCFFCC"/>
      <w:spacing w:before="100" w:beforeAutospacing="1" w:after="100" w:afterAutospacing="1"/>
      <w:jc w:val="center"/>
    </w:pPr>
    <w:rPr>
      <w:rFonts w:ascii="宋体" w:cs="宋体"/>
      <w:b/>
      <w:bCs/>
      <w:kern w:val="0"/>
      <w:sz w:val="20"/>
      <w:szCs w:val="20"/>
    </w:rPr>
  </w:style>
  <w:style w:type="paragraph" w:customStyle="1" w:styleId="617">
    <w:name w:val="yyn2"/>
    <w:basedOn w:val="547"/>
    <w:qFormat/>
    <w:uiPriority w:val="0"/>
  </w:style>
  <w:style w:type="paragraph" w:customStyle="1" w:styleId="618">
    <w:name w:val="数字编号列项（二级）"/>
    <w:qFormat/>
    <w:uiPriority w:val="0"/>
    <w:pPr>
      <w:tabs>
        <w:tab w:val="left" w:pos="0"/>
      </w:tabs>
      <w:ind w:left="1259" w:hanging="420"/>
      <w:jc w:val="both"/>
    </w:pPr>
    <w:rPr>
      <w:rFonts w:ascii="宋体" w:hAnsi="Times New Roman" w:eastAsia="宋体" w:cs="Times New Roman"/>
      <w:kern w:val="2"/>
      <w:sz w:val="21"/>
      <w:szCs w:val="24"/>
      <w:lang w:val="en-US" w:eastAsia="zh-CN" w:bidi="ar-SA"/>
    </w:rPr>
  </w:style>
  <w:style w:type="paragraph" w:customStyle="1" w:styleId="619">
    <w:name w:val="Char Char Char Char Char Char Char Char Char Char2"/>
    <w:basedOn w:val="1"/>
    <w:qFormat/>
    <w:uiPriority w:val="0"/>
    <w:rPr>
      <w:rFonts w:ascii="Tahoma" w:hAnsi="Tahoma"/>
      <w:sz w:val="24"/>
      <w:szCs w:val="20"/>
    </w:rPr>
  </w:style>
  <w:style w:type="paragraph" w:customStyle="1" w:styleId="620">
    <w:name w:val="xl178"/>
    <w:basedOn w:val="1"/>
    <w:qFormat/>
    <w:uiPriority w:val="0"/>
    <w:pPr>
      <w:widowControl/>
      <w:pBdr>
        <w:top w:val="single" w:color="auto" w:sz="4" w:space="0"/>
        <w:bottom w:val="single" w:color="auto" w:sz="4" w:space="0"/>
        <w:right w:val="single" w:color="auto" w:sz="4" w:space="0"/>
      </w:pBdr>
      <w:spacing w:before="100" w:beforeAutospacing="1" w:after="100" w:afterAutospacing="1"/>
      <w:textAlignment w:val="center"/>
    </w:pPr>
    <w:rPr>
      <w:rFonts w:ascii="微软雅黑" w:eastAsia="微软雅黑" w:cs="宋体"/>
      <w:kern w:val="0"/>
      <w:sz w:val="20"/>
      <w:szCs w:val="20"/>
    </w:rPr>
  </w:style>
  <w:style w:type="paragraph" w:customStyle="1" w:styleId="621">
    <w:name w:val="Char1 Char Char Char Char Char Char Char Char Char"/>
    <w:basedOn w:val="1"/>
    <w:qFormat/>
    <w:uiPriority w:val="0"/>
    <w:rPr>
      <w:rFonts w:ascii="Tahoma" w:hAnsi="Tahoma"/>
      <w:sz w:val="24"/>
      <w:szCs w:val="20"/>
    </w:rPr>
  </w:style>
  <w:style w:type="paragraph" w:customStyle="1" w:styleId="622">
    <w:name w:val="Char Char1 Char Char Char Char Char Char2"/>
    <w:basedOn w:val="1"/>
    <w:qFormat/>
    <w:uiPriority w:val="0"/>
    <w:pPr>
      <w:widowControl/>
      <w:spacing w:after="160" w:line="240" w:lineRule="exact"/>
      <w:jc w:val="left"/>
    </w:pPr>
    <w:rPr>
      <w:rFonts w:ascii="Verdana" w:hAnsi="Verdana" w:eastAsia="仿宋_GB2312"/>
      <w:kern w:val="0"/>
      <w:sz w:val="24"/>
      <w:szCs w:val="20"/>
    </w:rPr>
  </w:style>
  <w:style w:type="paragraph" w:customStyle="1" w:styleId="623">
    <w:name w:val="第一章"/>
    <w:basedOn w:val="1"/>
    <w:qFormat/>
    <w:uiPriority w:val="0"/>
    <w:pPr>
      <w:pageBreakBefore/>
      <w:tabs>
        <w:tab w:val="left" w:pos="0"/>
      </w:tabs>
      <w:spacing w:afterLines="100" w:line="360" w:lineRule="auto"/>
      <w:ind w:firstLine="200" w:firstLineChars="200"/>
      <w:jc w:val="left"/>
    </w:pPr>
    <w:rPr>
      <w:rFonts w:eastAsia="黑体"/>
      <w:b/>
      <w:sz w:val="32"/>
    </w:rPr>
  </w:style>
  <w:style w:type="paragraph" w:customStyle="1" w:styleId="624">
    <w:name w:val="ICSS标书首行缩进正文"/>
    <w:basedOn w:val="1"/>
    <w:qFormat/>
    <w:uiPriority w:val="0"/>
    <w:pPr>
      <w:spacing w:line="360" w:lineRule="auto"/>
      <w:ind w:firstLine="200" w:firstLineChars="200"/>
    </w:pPr>
    <w:rPr>
      <w:sz w:val="24"/>
    </w:rPr>
  </w:style>
  <w:style w:type="paragraph" w:customStyle="1" w:styleId="625">
    <w:name w:val="正文 1.1"/>
    <w:basedOn w:val="1"/>
    <w:next w:val="626"/>
    <w:qFormat/>
    <w:uiPriority w:val="0"/>
    <w:pPr>
      <w:adjustRightInd w:val="0"/>
      <w:spacing w:line="360" w:lineRule="auto"/>
      <w:ind w:left="350" w:hanging="350" w:hangingChars="350"/>
      <w:textAlignment w:val="baseline"/>
      <w:outlineLvl w:val="1"/>
    </w:pPr>
    <w:rPr>
      <w:rFonts w:ascii="仿宋" w:eastAsia="仿宋"/>
      <w:b/>
      <w:kern w:val="0"/>
      <w:sz w:val="28"/>
      <w:szCs w:val="21"/>
    </w:rPr>
  </w:style>
  <w:style w:type="paragraph" w:customStyle="1" w:styleId="626">
    <w:name w:val="正文 1.1.1"/>
    <w:basedOn w:val="1"/>
    <w:next w:val="1"/>
    <w:qFormat/>
    <w:uiPriority w:val="0"/>
    <w:pPr>
      <w:tabs>
        <w:tab w:val="left" w:pos="0"/>
        <w:tab w:val="left" w:pos="851"/>
      </w:tabs>
      <w:adjustRightInd w:val="0"/>
      <w:spacing w:line="360" w:lineRule="auto"/>
      <w:ind w:left="1260" w:hanging="420"/>
      <w:textAlignment w:val="baseline"/>
      <w:outlineLvl w:val="2"/>
    </w:pPr>
    <w:rPr>
      <w:rFonts w:ascii="宋体"/>
      <w:color w:val="FF0000"/>
      <w:kern w:val="0"/>
      <w:sz w:val="28"/>
      <w:szCs w:val="21"/>
    </w:rPr>
  </w:style>
  <w:style w:type="paragraph" w:customStyle="1" w:styleId="627">
    <w:name w:val="xl13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textAlignment w:val="center"/>
    </w:pPr>
    <w:rPr>
      <w:rFonts w:ascii="微软雅黑" w:eastAsia="微软雅黑" w:cs="宋体"/>
      <w:kern w:val="0"/>
      <w:sz w:val="20"/>
      <w:szCs w:val="20"/>
    </w:rPr>
  </w:style>
  <w:style w:type="paragraph" w:customStyle="1" w:styleId="628">
    <w:name w:val="采购申报表居中正文"/>
    <w:basedOn w:val="629"/>
    <w:qFormat/>
    <w:uiPriority w:val="0"/>
    <w:pPr>
      <w:jc w:val="center"/>
    </w:pPr>
    <w:rPr>
      <w:b/>
      <w:szCs w:val="21"/>
    </w:rPr>
  </w:style>
  <w:style w:type="paragraph" w:customStyle="1" w:styleId="629">
    <w:name w:val="采购申报表正文"/>
    <w:basedOn w:val="1"/>
    <w:qFormat/>
    <w:uiPriority w:val="0"/>
    <w:rPr>
      <w:rFonts w:ascii="仿宋_GB2312" w:eastAsia="仿宋_GB2312"/>
      <w:szCs w:val="28"/>
    </w:rPr>
  </w:style>
  <w:style w:type="paragraph" w:customStyle="1" w:styleId="630">
    <w:name w:val="方案列表2"/>
    <w:basedOn w:val="1"/>
    <w:qFormat/>
    <w:uiPriority w:val="0"/>
    <w:pPr>
      <w:tabs>
        <w:tab w:val="left" w:pos="0"/>
      </w:tabs>
      <w:adjustRightInd w:val="0"/>
      <w:snapToGrid w:val="0"/>
      <w:spacing w:before="120" w:line="360" w:lineRule="auto"/>
      <w:ind w:left="874" w:firstLine="225" w:firstLineChars="225"/>
    </w:pPr>
    <w:rPr>
      <w:rFonts w:ascii="宋体" w:cs="宋体"/>
      <w:color w:val="000000"/>
      <w:kern w:val="0"/>
      <w:sz w:val="24"/>
      <w:lang w:val="zh-CN"/>
    </w:rPr>
  </w:style>
  <w:style w:type="paragraph" w:customStyle="1" w:styleId="631">
    <w:name w:val="封面一致性程度标识"/>
    <w:basedOn w:val="632"/>
    <w:qFormat/>
    <w:uiPriority w:val="0"/>
    <w:pPr>
      <w:spacing w:before="440"/>
    </w:pPr>
    <w:rPr>
      <w:rFonts w:ascii="宋体" w:eastAsia="宋体"/>
    </w:rPr>
  </w:style>
  <w:style w:type="paragraph" w:customStyle="1" w:styleId="632">
    <w:name w:val="封面标准英文名称"/>
    <w:basedOn w:val="553"/>
    <w:qFormat/>
    <w:uiPriority w:val="0"/>
    <w:pPr>
      <w:spacing w:before="370" w:line="400" w:lineRule="exact"/>
    </w:pPr>
    <w:rPr>
      <w:rFonts w:ascii="Times New Roman"/>
      <w:sz w:val="28"/>
      <w:szCs w:val="28"/>
    </w:rPr>
  </w:style>
  <w:style w:type="paragraph" w:customStyle="1" w:styleId="633">
    <w:name w:val="xl7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仿宋" w:eastAsia="仿宋" w:cs="宋体"/>
      <w:kern w:val="0"/>
      <w:sz w:val="20"/>
      <w:szCs w:val="20"/>
    </w:rPr>
  </w:style>
  <w:style w:type="paragraph" w:customStyle="1" w:styleId="634">
    <w:name w:val="xl77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仿宋_GB2312" w:eastAsia="仿宋_GB2312" w:cs="宋体"/>
      <w:kern w:val="0"/>
      <w:sz w:val="20"/>
      <w:szCs w:val="20"/>
    </w:rPr>
  </w:style>
  <w:style w:type="paragraph" w:customStyle="1" w:styleId="635">
    <w:name w:val="表格标题 (5)"/>
    <w:basedOn w:val="1"/>
    <w:qFormat/>
    <w:uiPriority w:val="0"/>
    <w:pPr>
      <w:shd w:val="clear" w:color="auto" w:fill="FFFFFF"/>
      <w:spacing w:before="60" w:after="60" w:line="0" w:lineRule="atLeast"/>
      <w:jc w:val="right"/>
    </w:pPr>
    <w:rPr>
      <w:rFonts w:ascii="宋体" w:hAnsi="宋体" w:eastAsia="等线" w:cs="宋体"/>
      <w:spacing w:val="30"/>
      <w:sz w:val="17"/>
      <w:szCs w:val="17"/>
    </w:rPr>
  </w:style>
  <w:style w:type="paragraph" w:customStyle="1" w:styleId="636">
    <w:name w:val="xl73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仿宋" w:eastAsia="仿宋" w:cs="宋体"/>
      <w:b/>
      <w:bCs/>
      <w:kern w:val="0"/>
      <w:sz w:val="24"/>
    </w:rPr>
  </w:style>
  <w:style w:type="paragraph" w:customStyle="1" w:styleId="637">
    <w:name w:val="xl243"/>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left"/>
    </w:pPr>
    <w:rPr>
      <w:rFonts w:ascii="宋体" w:cs="宋体"/>
      <w:color w:val="FF0000"/>
      <w:kern w:val="0"/>
      <w:sz w:val="18"/>
      <w:szCs w:val="18"/>
    </w:rPr>
  </w:style>
  <w:style w:type="paragraph" w:customStyle="1" w:styleId="638">
    <w:name w:val="无间隔11"/>
    <w:qFormat/>
    <w:uiPriority w:val="0"/>
    <w:pPr>
      <w:widowControl w:val="0"/>
      <w:jc w:val="both"/>
    </w:pPr>
    <w:rPr>
      <w:rFonts w:ascii="Calibri" w:hAnsi="Calibri" w:eastAsia="宋体" w:cs="黑体"/>
      <w:kern w:val="2"/>
      <w:sz w:val="21"/>
      <w:szCs w:val="22"/>
      <w:lang w:val="en-US" w:eastAsia="zh-CN" w:bidi="ar-SA"/>
    </w:rPr>
  </w:style>
  <w:style w:type="paragraph" w:customStyle="1" w:styleId="639">
    <w:name w:val="xl126"/>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textAlignment w:val="center"/>
    </w:pPr>
    <w:rPr>
      <w:rFonts w:ascii="微软雅黑" w:eastAsia="微软雅黑" w:cs="宋体"/>
      <w:kern w:val="0"/>
      <w:sz w:val="20"/>
      <w:szCs w:val="20"/>
    </w:rPr>
  </w:style>
  <w:style w:type="paragraph" w:customStyle="1" w:styleId="640">
    <w:name w:val="TOC 标题111"/>
    <w:basedOn w:val="3"/>
    <w:next w:val="1"/>
    <w:qFormat/>
    <w:uiPriority w:val="0"/>
    <w:pPr>
      <w:widowControl/>
      <w:spacing w:before="480" w:after="0" w:line="276" w:lineRule="auto"/>
      <w:ind w:left="3551"/>
      <w:jc w:val="left"/>
      <w:outlineLvl w:val="9"/>
    </w:pPr>
    <w:rPr>
      <w:rFonts w:ascii="Cambria" w:hAnsi="Cambria" w:eastAsia="黑体"/>
      <w:color w:val="365F91"/>
      <w:kern w:val="0"/>
      <w:sz w:val="28"/>
      <w:szCs w:val="28"/>
    </w:rPr>
  </w:style>
  <w:style w:type="paragraph" w:customStyle="1" w:styleId="641">
    <w:name w:val="_Style 861"/>
    <w:basedOn w:val="1"/>
    <w:qFormat/>
    <w:uiPriority w:val="0"/>
    <w:pPr>
      <w:ind w:firstLine="420"/>
    </w:pPr>
    <w:rPr>
      <w:rFonts w:ascii="Calibri" w:hAnsi="Calibri" w:cs="Calibri"/>
      <w:szCs w:val="22"/>
    </w:rPr>
  </w:style>
  <w:style w:type="paragraph" w:customStyle="1" w:styleId="642">
    <w:name w:val="Char2 Char1 Char"/>
    <w:basedOn w:val="1"/>
    <w:qFormat/>
    <w:uiPriority w:val="0"/>
    <w:pPr>
      <w:tabs>
        <w:tab w:val="left" w:pos="360"/>
      </w:tabs>
    </w:pPr>
    <w:rPr>
      <w:rFonts w:eastAsia="方正仿宋简体"/>
      <w:sz w:val="24"/>
      <w:szCs w:val="32"/>
    </w:rPr>
  </w:style>
  <w:style w:type="paragraph" w:customStyle="1" w:styleId="643">
    <w:name w:val="样式2"/>
    <w:basedOn w:val="6"/>
    <w:qFormat/>
    <w:uiPriority w:val="0"/>
    <w:pPr>
      <w:keepNext/>
      <w:keepLines/>
      <w:spacing w:before="240" w:beforeAutospacing="0" w:after="240" w:afterAutospacing="0" w:line="376" w:lineRule="auto"/>
      <w:ind w:left="2141" w:hanging="864"/>
      <w:jc w:val="left"/>
    </w:pPr>
    <w:rPr>
      <w:rFonts w:ascii="Cambria" w:hAnsi="Cambria" w:eastAsia="黑体" w:cs="Arial"/>
      <w:kern w:val="2"/>
      <w:szCs w:val="28"/>
    </w:rPr>
  </w:style>
  <w:style w:type="paragraph" w:customStyle="1" w:styleId="644">
    <w:name w:val="Char Char Char1 Char"/>
    <w:basedOn w:val="1"/>
    <w:qFormat/>
    <w:uiPriority w:val="0"/>
  </w:style>
  <w:style w:type="paragraph" w:customStyle="1" w:styleId="645">
    <w:name w:val="TableBulletStyle1"/>
    <w:next w:val="1"/>
    <w:qFormat/>
    <w:uiPriority w:val="0"/>
    <w:pPr>
      <w:keepNext/>
      <w:tabs>
        <w:tab w:val="left" w:pos="720"/>
      </w:tabs>
      <w:ind w:left="714" w:hanging="357"/>
    </w:pPr>
    <w:rPr>
      <w:rFonts w:ascii="Helvetica" w:hAnsi="Helvetica" w:eastAsia="宋体" w:cs="Times New Roman"/>
      <w:szCs w:val="24"/>
      <w:lang w:val="en-GB" w:eastAsia="zh-CN" w:bidi="ar-SA"/>
    </w:rPr>
  </w:style>
  <w:style w:type="paragraph" w:customStyle="1" w:styleId="646">
    <w:name w:val="二级无"/>
    <w:basedOn w:val="585"/>
    <w:qFormat/>
    <w:uiPriority w:val="0"/>
    <w:pPr>
      <w:spacing w:before="50" w:after="50"/>
      <w:ind w:left="0" w:firstLine="0"/>
    </w:pPr>
    <w:rPr>
      <w:rFonts w:ascii="宋体" w:eastAsia="宋体"/>
      <w:kern w:val="2"/>
      <w:szCs w:val="21"/>
    </w:rPr>
  </w:style>
  <w:style w:type="paragraph" w:customStyle="1" w:styleId="647">
    <w:name w:val="绝对正文"/>
    <w:basedOn w:val="1"/>
    <w:qFormat/>
    <w:uiPriority w:val="0"/>
    <w:pPr>
      <w:spacing w:line="336" w:lineRule="auto"/>
      <w:ind w:firstLine="200" w:firstLineChars="200"/>
      <w:jc w:val="left"/>
    </w:pPr>
    <w:rPr>
      <w:rFonts w:ascii="宋体" w:hAnsi="宋体" w:eastAsia="等线" w:cs="Arial"/>
      <w:color w:val="000000"/>
      <w:sz w:val="24"/>
    </w:rPr>
  </w:style>
  <w:style w:type="paragraph" w:customStyle="1" w:styleId="648">
    <w:name w:val="xl68"/>
    <w:basedOn w:val="1"/>
    <w:qFormat/>
    <w:uiPriority w:val="0"/>
    <w:pPr>
      <w:widowControl/>
      <w:pBdr>
        <w:bottom w:val="single" w:color="auto" w:sz="8" w:space="0"/>
        <w:right w:val="single" w:color="auto" w:sz="8" w:space="0"/>
      </w:pBdr>
      <w:spacing w:before="100" w:beforeAutospacing="1" w:after="100" w:afterAutospacing="1"/>
      <w:jc w:val="center"/>
    </w:pPr>
    <w:rPr>
      <w:rFonts w:ascii="宋体" w:cs="宋体"/>
      <w:kern w:val="0"/>
      <w:sz w:val="24"/>
    </w:rPr>
  </w:style>
  <w:style w:type="paragraph" w:customStyle="1" w:styleId="649">
    <w:name w:val="xl101"/>
    <w:basedOn w:val="1"/>
    <w:qFormat/>
    <w:uiPriority w:val="0"/>
    <w:pPr>
      <w:widowControl/>
      <w:spacing w:before="100" w:beforeAutospacing="1" w:after="100" w:afterAutospacing="1"/>
      <w:jc w:val="center"/>
    </w:pPr>
    <w:rPr>
      <w:rFonts w:ascii="宋体" w:cs="宋体"/>
      <w:kern w:val="0"/>
      <w:sz w:val="24"/>
    </w:rPr>
  </w:style>
  <w:style w:type="paragraph" w:customStyle="1" w:styleId="650">
    <w:name w:val="表身（左）"/>
    <w:qFormat/>
    <w:uiPriority w:val="0"/>
    <w:pPr>
      <w:adjustRightInd w:val="0"/>
      <w:snapToGrid w:val="0"/>
      <w:spacing w:line="300" w:lineRule="auto"/>
      <w:textAlignment w:val="center"/>
    </w:pPr>
    <w:rPr>
      <w:rFonts w:ascii="Times New Roman" w:hAnsi="Times New Roman" w:eastAsia="宋体" w:cs="Times New Roman"/>
      <w:sz w:val="16"/>
      <w:lang w:val="en-US" w:eastAsia="zh-CN" w:bidi="ar-SA"/>
    </w:rPr>
  </w:style>
  <w:style w:type="paragraph" w:customStyle="1" w:styleId="651">
    <w:name w:val="Char Char Char Char Char Char Char Char Char"/>
    <w:basedOn w:val="1"/>
    <w:qFormat/>
    <w:uiPriority w:val="0"/>
    <w:pPr>
      <w:widowControl/>
      <w:tabs>
        <w:tab w:val="left" w:pos="360"/>
      </w:tabs>
      <w:adjustRightInd w:val="0"/>
      <w:spacing w:after="160" w:line="240" w:lineRule="exact"/>
      <w:jc w:val="left"/>
    </w:pPr>
    <w:rPr>
      <w:rFonts w:ascii="Verdana" w:hAnsi="Verdana" w:eastAsia="仿宋_GB2312"/>
      <w:kern w:val="0"/>
      <w:sz w:val="24"/>
      <w:szCs w:val="20"/>
    </w:rPr>
  </w:style>
  <w:style w:type="paragraph" w:customStyle="1" w:styleId="652">
    <w:name w:val="正文不空"/>
    <w:basedOn w:val="1"/>
    <w:qFormat/>
    <w:uiPriority w:val="0"/>
    <w:pPr>
      <w:tabs>
        <w:tab w:val="left" w:pos="0"/>
      </w:tabs>
      <w:spacing w:line="360" w:lineRule="auto"/>
      <w:jc w:val="center"/>
    </w:pPr>
    <w:rPr>
      <w:rFonts w:ascii="Arial" w:hAnsi="Arial" w:eastAsia="仿宋_GB2312"/>
      <w:sz w:val="28"/>
      <w:szCs w:val="32"/>
    </w:rPr>
  </w:style>
  <w:style w:type="paragraph" w:customStyle="1" w:styleId="653">
    <w:name w:val="标题 211"/>
    <w:basedOn w:val="1"/>
    <w:qFormat/>
    <w:uiPriority w:val="0"/>
    <w:pPr>
      <w:ind w:left="120"/>
      <w:jc w:val="left"/>
      <w:outlineLvl w:val="2"/>
    </w:pPr>
    <w:rPr>
      <w:rFonts w:ascii="宋体" w:cs="黑体"/>
      <w:b/>
      <w:bCs/>
      <w:sz w:val="32"/>
      <w:szCs w:val="32"/>
    </w:rPr>
  </w:style>
  <w:style w:type="paragraph" w:customStyle="1" w:styleId="654">
    <w:name w:val="封面标准号2"/>
    <w:basedOn w:val="1"/>
    <w:qFormat/>
    <w:uiPriority w:val="0"/>
    <w:pPr>
      <w:kinsoku w:val="0"/>
      <w:overflowPunct w:val="0"/>
      <w:autoSpaceDE w:val="0"/>
      <w:autoSpaceDN w:val="0"/>
      <w:adjustRightInd w:val="0"/>
      <w:spacing w:before="357" w:line="280" w:lineRule="exact"/>
      <w:jc w:val="right"/>
      <w:textAlignment w:val="center"/>
    </w:pPr>
    <w:rPr>
      <w:kern w:val="0"/>
      <w:sz w:val="28"/>
      <w:szCs w:val="20"/>
    </w:rPr>
  </w:style>
  <w:style w:type="paragraph" w:customStyle="1" w:styleId="655">
    <w:name w:val="N.表格文字正文"/>
    <w:basedOn w:val="656"/>
    <w:qFormat/>
    <w:uiPriority w:val="0"/>
    <w:pPr>
      <w:jc w:val="both"/>
    </w:pPr>
    <w:rPr>
      <w:b w:val="0"/>
    </w:rPr>
  </w:style>
  <w:style w:type="paragraph" w:customStyle="1" w:styleId="656">
    <w:name w:val="M.表格文字黑体居中"/>
    <w:basedOn w:val="1"/>
    <w:qFormat/>
    <w:uiPriority w:val="0"/>
    <w:pPr>
      <w:jc w:val="center"/>
    </w:pPr>
    <w:rPr>
      <w:b/>
    </w:rPr>
  </w:style>
  <w:style w:type="paragraph" w:customStyle="1" w:styleId="657">
    <w:name w:val="正文文本 21"/>
    <w:basedOn w:val="1"/>
    <w:qFormat/>
    <w:uiPriority w:val="0"/>
    <w:pPr>
      <w:autoSpaceDE w:val="0"/>
      <w:autoSpaceDN w:val="0"/>
      <w:adjustRightInd w:val="0"/>
      <w:spacing w:before="20" w:after="20" w:line="360" w:lineRule="atLeast"/>
      <w:ind w:firstLine="680"/>
      <w:textAlignment w:val="baseline"/>
    </w:pPr>
    <w:rPr>
      <w:rFonts w:ascii="宋体"/>
      <w:kern w:val="0"/>
      <w:sz w:val="24"/>
      <w:szCs w:val="20"/>
    </w:rPr>
  </w:style>
  <w:style w:type="paragraph" w:customStyle="1" w:styleId="658">
    <w:name w:val="表格文字"/>
    <w:basedOn w:val="1"/>
    <w:qFormat/>
    <w:uiPriority w:val="0"/>
    <w:pPr>
      <w:spacing w:line="360" w:lineRule="auto"/>
      <w:jc w:val="left"/>
    </w:pPr>
    <w:rPr>
      <w:rFonts w:ascii="宋体"/>
      <w:bCs/>
      <w:spacing w:val="-4"/>
      <w:sz w:val="24"/>
    </w:rPr>
  </w:style>
  <w:style w:type="paragraph" w:customStyle="1" w:styleId="659">
    <w:name w:val="目录 71"/>
    <w:basedOn w:val="1"/>
    <w:next w:val="1"/>
    <w:qFormat/>
    <w:uiPriority w:val="0"/>
    <w:pPr>
      <w:ind w:left="1260"/>
      <w:jc w:val="left"/>
    </w:pPr>
    <w:rPr>
      <w:szCs w:val="21"/>
    </w:rPr>
  </w:style>
  <w:style w:type="paragraph" w:customStyle="1" w:styleId="660">
    <w:name w:val="_Style 110"/>
    <w:next w:val="1"/>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661">
    <w:name w:val="样式 标题 4 + (西文) Times New Roman (中文) 宋体 (复杂脚本) Times New Roman..."/>
    <w:basedOn w:val="6"/>
    <w:qFormat/>
    <w:uiPriority w:val="0"/>
    <w:pPr>
      <w:keepNext/>
      <w:widowControl/>
      <w:tabs>
        <w:tab w:val="left" w:pos="864"/>
        <w:tab w:val="left" w:pos="900"/>
      </w:tabs>
      <w:spacing w:before="60" w:beforeAutospacing="0" w:after="120" w:afterAutospacing="0" w:line="376" w:lineRule="auto"/>
      <w:ind w:left="864" w:hanging="864"/>
      <w:jc w:val="left"/>
    </w:pPr>
    <w:rPr>
      <w:rFonts w:ascii="Times New Roman"/>
      <w:kern w:val="2"/>
      <w:szCs w:val="28"/>
      <w:u w:val="single"/>
    </w:rPr>
  </w:style>
  <w:style w:type="paragraph" w:customStyle="1" w:styleId="662">
    <w:name w:val="附录标题"/>
    <w:basedOn w:val="519"/>
    <w:next w:val="519"/>
    <w:qFormat/>
    <w:uiPriority w:val="0"/>
    <w:pPr>
      <w:ind w:firstLine="0" w:firstLineChars="0"/>
      <w:jc w:val="center"/>
    </w:pPr>
    <w:rPr>
      <w:rFonts w:ascii="黑体" w:eastAsia="黑体"/>
      <w:szCs w:val="24"/>
    </w:rPr>
  </w:style>
  <w:style w:type="paragraph" w:customStyle="1" w:styleId="663">
    <w:name w:val="无间隔1"/>
    <w:qFormat/>
    <w:uiPriority w:val="0"/>
    <w:pPr>
      <w:widowControl w:val="0"/>
      <w:jc w:val="both"/>
    </w:pPr>
    <w:rPr>
      <w:rFonts w:ascii="等线" w:hAnsi="Times New Roman" w:eastAsia="等线" w:cs="Arial"/>
      <w:kern w:val="2"/>
      <w:sz w:val="21"/>
      <w:szCs w:val="24"/>
      <w:lang w:val="en-US" w:eastAsia="zh-CN" w:bidi="ar-SA"/>
    </w:rPr>
  </w:style>
  <w:style w:type="paragraph" w:customStyle="1" w:styleId="664">
    <w:name w:val="font18"/>
    <w:basedOn w:val="1"/>
    <w:qFormat/>
    <w:uiPriority w:val="0"/>
    <w:pPr>
      <w:widowControl/>
      <w:spacing w:before="100" w:beforeAutospacing="1" w:after="100" w:afterAutospacing="1"/>
      <w:jc w:val="left"/>
    </w:pPr>
    <w:rPr>
      <w:rFonts w:ascii="宋体" w:cs="宋体"/>
      <w:color w:val="000000"/>
      <w:kern w:val="0"/>
      <w:sz w:val="22"/>
      <w:szCs w:val="22"/>
    </w:rPr>
  </w:style>
  <w:style w:type="paragraph" w:customStyle="1" w:styleId="665">
    <w:name w:val="xl93"/>
    <w:basedOn w:val="1"/>
    <w:qFormat/>
    <w:uiPriority w:val="0"/>
    <w:pPr>
      <w:widowControl/>
      <w:pBdr>
        <w:top w:val="single" w:color="auto" w:sz="4" w:space="0"/>
        <w:left w:val="single" w:color="auto" w:sz="4" w:space="0"/>
        <w:bottom w:val="single" w:color="auto" w:sz="4" w:space="0"/>
        <w:right w:val="single" w:color="auto" w:sz="4" w:space="0"/>
      </w:pBdr>
      <w:shd w:val="clear" w:color="000000" w:fill="CCFFCC"/>
      <w:spacing w:before="100" w:beforeAutospacing="1" w:after="100" w:afterAutospacing="1"/>
      <w:jc w:val="center"/>
    </w:pPr>
    <w:rPr>
      <w:rFonts w:ascii="宋体" w:cs="宋体"/>
      <w:b/>
      <w:bCs/>
      <w:kern w:val="0"/>
      <w:sz w:val="20"/>
      <w:szCs w:val="20"/>
    </w:rPr>
  </w:style>
  <w:style w:type="paragraph" w:customStyle="1" w:styleId="666">
    <w:name w:val="GP正文(首行缩进)"/>
    <w:basedOn w:val="1"/>
    <w:qFormat/>
    <w:uiPriority w:val="0"/>
    <w:pPr>
      <w:widowControl/>
      <w:spacing w:line="360" w:lineRule="auto"/>
      <w:ind w:firstLine="200" w:firstLineChars="200"/>
      <w:jc w:val="left"/>
    </w:pPr>
    <w:rPr>
      <w:rFonts w:ascii="宋体"/>
      <w:snapToGrid w:val="0"/>
      <w:sz w:val="28"/>
      <w:szCs w:val="21"/>
    </w:rPr>
  </w:style>
  <w:style w:type="paragraph" w:customStyle="1" w:styleId="667">
    <w:name w:val="Table Paragraph"/>
    <w:basedOn w:val="1"/>
    <w:qFormat/>
    <w:uiPriority w:val="0"/>
    <w:rPr>
      <w:rFonts w:ascii="宋体" w:cs="宋体"/>
    </w:rPr>
  </w:style>
  <w:style w:type="paragraph" w:customStyle="1" w:styleId="668">
    <w:name w:val="附录Heading 3"/>
    <w:basedOn w:val="5"/>
    <w:qFormat/>
    <w:uiPriority w:val="0"/>
    <w:pPr>
      <w:keepLines w:val="0"/>
      <w:widowControl/>
      <w:pBdr>
        <w:bottom w:val="single" w:color="auto" w:sz="4" w:space="1"/>
      </w:pBdr>
      <w:tabs>
        <w:tab w:val="left" w:pos="900"/>
      </w:tabs>
      <w:spacing w:before="240" w:after="120" w:line="288" w:lineRule="auto"/>
      <w:jc w:val="left"/>
    </w:pPr>
    <w:rPr>
      <w:rFonts w:ascii="Microsoft Sans Serif" w:hAnsi="Microsoft Sans Serif" w:cs="Arial"/>
      <w:kern w:val="0"/>
      <w:sz w:val="26"/>
      <w:szCs w:val="26"/>
    </w:rPr>
  </w:style>
  <w:style w:type="paragraph" w:customStyle="1" w:styleId="669">
    <w:name w:val="xl192"/>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right"/>
      <w:textAlignment w:val="center"/>
    </w:pPr>
    <w:rPr>
      <w:kern w:val="0"/>
      <w:szCs w:val="21"/>
    </w:rPr>
  </w:style>
  <w:style w:type="paragraph" w:customStyle="1" w:styleId="670">
    <w:name w:val="jhTitle5"/>
    <w:basedOn w:val="7"/>
    <w:qFormat/>
    <w:uiPriority w:val="0"/>
    <w:pPr>
      <w:keepLines/>
      <w:tabs>
        <w:tab w:val="left" w:pos="0"/>
        <w:tab w:val="left" w:pos="2660"/>
      </w:tabs>
      <w:spacing w:before="120" w:beforeAutospacing="0" w:afterAutospacing="0" w:line="360" w:lineRule="auto"/>
      <w:ind w:left="2660" w:hanging="420"/>
    </w:pPr>
    <w:rPr>
      <w:rFonts w:eastAsia="黑体"/>
      <w:b w:val="0"/>
      <w:bCs w:val="0"/>
      <w:color w:val="000000"/>
      <w:kern w:val="2"/>
      <w:sz w:val="32"/>
      <w:szCs w:val="28"/>
    </w:rPr>
  </w:style>
  <w:style w:type="paragraph" w:customStyle="1" w:styleId="671">
    <w:name w:val="标准文件-表标题"/>
    <w:basedOn w:val="1"/>
    <w:next w:val="1"/>
    <w:qFormat/>
    <w:uiPriority w:val="0"/>
    <w:pPr>
      <w:widowControl/>
      <w:tabs>
        <w:tab w:val="left" w:pos="-567"/>
        <w:tab w:val="left" w:pos="1410"/>
      </w:tabs>
      <w:adjustRightInd w:val="0"/>
      <w:snapToGrid w:val="0"/>
      <w:spacing w:line="300" w:lineRule="auto"/>
      <w:ind w:left="1410" w:hanging="1410"/>
      <w:jc w:val="center"/>
    </w:pPr>
    <w:rPr>
      <w:rFonts w:ascii="黑体" w:eastAsia="黑体"/>
      <w:bCs/>
      <w:color w:val="000000"/>
      <w:spacing w:val="2"/>
      <w:kern w:val="0"/>
      <w:sz w:val="24"/>
    </w:rPr>
  </w:style>
  <w:style w:type="paragraph" w:customStyle="1" w:styleId="672">
    <w:name w:val="目录标题"/>
    <w:basedOn w:val="1"/>
    <w:qFormat/>
    <w:uiPriority w:val="0"/>
    <w:pPr>
      <w:jc w:val="center"/>
    </w:pPr>
    <w:rPr>
      <w:rFonts w:ascii="黑体" w:eastAsia="黑体" w:cs="Arial"/>
      <w:sz w:val="44"/>
      <w:szCs w:val="44"/>
    </w:rPr>
  </w:style>
  <w:style w:type="paragraph" w:customStyle="1" w:styleId="673">
    <w:name w:val="xl52"/>
    <w:basedOn w:val="1"/>
    <w:qFormat/>
    <w:uiPriority w:val="0"/>
    <w:pPr>
      <w:widowControl/>
      <w:pBdr>
        <w:top w:val="single" w:color="auto" w:sz="4" w:space="0"/>
        <w:left w:val="single" w:color="auto" w:sz="4" w:space="0"/>
        <w:bottom w:val="single" w:color="auto" w:sz="4" w:space="0"/>
      </w:pBdr>
      <w:spacing w:before="100" w:beforeAutospacing="1" w:after="100" w:afterAutospacing="1"/>
      <w:jc w:val="right"/>
    </w:pPr>
    <w:rPr>
      <w:rFonts w:ascii="宋体"/>
      <w:kern w:val="0"/>
      <w:sz w:val="20"/>
      <w:szCs w:val="20"/>
    </w:rPr>
  </w:style>
  <w:style w:type="paragraph" w:customStyle="1" w:styleId="674">
    <w:name w:val="Normal Indental Char Char Char Char Char Char"/>
    <w:basedOn w:val="1"/>
    <w:qFormat/>
    <w:uiPriority w:val="0"/>
    <w:pPr>
      <w:widowControl/>
      <w:overflowPunct w:val="0"/>
      <w:autoSpaceDE w:val="0"/>
      <w:autoSpaceDN w:val="0"/>
      <w:adjustRightInd w:val="0"/>
      <w:spacing w:after="240" w:line="360" w:lineRule="auto"/>
      <w:ind w:firstLine="200" w:firstLineChars="200"/>
    </w:pPr>
    <w:rPr>
      <w:rFonts w:ascii="Arial Narrow" w:hAnsi="Arial Narrow" w:eastAsia="楷体_GB2312"/>
      <w:spacing w:val="10"/>
      <w:kern w:val="0"/>
      <w:sz w:val="24"/>
      <w:szCs w:val="20"/>
    </w:rPr>
  </w:style>
  <w:style w:type="paragraph" w:customStyle="1" w:styleId="675">
    <w:name w:val="彩色底纹 - 着色 11"/>
    <w:qFormat/>
    <w:uiPriority w:val="0"/>
    <w:rPr>
      <w:rFonts w:ascii="Times New Roman" w:hAnsi="Times New Roman" w:eastAsia="宋体" w:cs="Times New Roman"/>
      <w:kern w:val="2"/>
      <w:sz w:val="21"/>
      <w:szCs w:val="24"/>
      <w:lang w:val="en-US" w:eastAsia="zh-CN" w:bidi="ar-SA"/>
    </w:rPr>
  </w:style>
  <w:style w:type="paragraph" w:customStyle="1" w:styleId="676">
    <w:name w:val="_标题1"/>
    <w:basedOn w:val="3"/>
    <w:next w:val="677"/>
    <w:qFormat/>
    <w:uiPriority w:val="0"/>
    <w:pPr>
      <w:pageBreakBefore/>
      <w:tabs>
        <w:tab w:val="left" w:pos="0"/>
      </w:tabs>
      <w:spacing w:line="578" w:lineRule="auto"/>
      <w:ind w:left="4820" w:hanging="4820"/>
      <w:jc w:val="center"/>
    </w:pPr>
    <w:rPr>
      <w:rFonts w:ascii="Arial" w:hAnsi="Arial" w:eastAsia="黑体" w:cs="Arial"/>
      <w:b w:val="0"/>
    </w:rPr>
  </w:style>
  <w:style w:type="paragraph" w:customStyle="1" w:styleId="677">
    <w:name w:val="_正文段落"/>
    <w:basedOn w:val="1"/>
    <w:qFormat/>
    <w:uiPriority w:val="0"/>
    <w:pPr>
      <w:spacing w:beforeLines="15" w:afterLines="15"/>
    </w:pPr>
    <w:rPr>
      <w:rFonts w:ascii="宋体"/>
      <w:sz w:val="28"/>
    </w:rPr>
  </w:style>
  <w:style w:type="paragraph" w:customStyle="1" w:styleId="678">
    <w:name w:val="Style1"/>
    <w:basedOn w:val="547"/>
    <w:qFormat/>
    <w:uiPriority w:val="0"/>
  </w:style>
  <w:style w:type="paragraph" w:customStyle="1" w:styleId="679">
    <w:name w:val="样式 小四 首行缩进:  2 字符 行距: 1.5 倍行距1"/>
    <w:basedOn w:val="1"/>
    <w:qFormat/>
    <w:uiPriority w:val="0"/>
    <w:pPr>
      <w:ind w:firstLine="200" w:firstLineChars="200"/>
    </w:pPr>
    <w:rPr>
      <w:rFonts w:ascii="宋体" w:cs="宋体"/>
      <w:kern w:val="0"/>
      <w:sz w:val="28"/>
      <w:szCs w:val="20"/>
    </w:rPr>
  </w:style>
  <w:style w:type="paragraph" w:customStyle="1" w:styleId="680">
    <w:name w:val="font20"/>
    <w:basedOn w:val="1"/>
    <w:qFormat/>
    <w:uiPriority w:val="0"/>
    <w:pPr>
      <w:widowControl/>
      <w:spacing w:before="100" w:beforeAutospacing="1" w:after="100" w:afterAutospacing="1"/>
      <w:jc w:val="left"/>
    </w:pPr>
    <w:rPr>
      <w:rFonts w:ascii="宋体" w:cs="宋体"/>
      <w:b/>
      <w:bCs/>
      <w:kern w:val="0"/>
      <w:sz w:val="20"/>
      <w:szCs w:val="20"/>
    </w:rPr>
  </w:style>
  <w:style w:type="paragraph" w:customStyle="1" w:styleId="681">
    <w:name w:val="首行缩进"/>
    <w:basedOn w:val="1"/>
    <w:qFormat/>
    <w:uiPriority w:val="0"/>
    <w:pPr>
      <w:autoSpaceDE w:val="0"/>
      <w:adjustRightInd w:val="0"/>
      <w:snapToGrid w:val="0"/>
      <w:spacing w:line="360" w:lineRule="auto"/>
      <w:ind w:firstLine="200" w:firstLineChars="200"/>
    </w:pPr>
    <w:rPr>
      <w:rFonts w:ascii="宋体" w:cs="宋体"/>
      <w:snapToGrid w:val="0"/>
      <w:kern w:val="0"/>
      <w:sz w:val="24"/>
      <w:szCs w:val="20"/>
    </w:rPr>
  </w:style>
  <w:style w:type="paragraph" w:customStyle="1" w:styleId="682">
    <w:name w:val="无标题条"/>
    <w:next w:val="1"/>
    <w:qFormat/>
    <w:uiPriority w:val="0"/>
    <w:pPr>
      <w:jc w:val="both"/>
    </w:pPr>
    <w:rPr>
      <w:rFonts w:ascii="Times New Roman" w:hAnsi="Times New Roman" w:eastAsia="宋体" w:cs="Times New Roman"/>
      <w:sz w:val="21"/>
      <w:lang w:val="en-US" w:eastAsia="zh-CN" w:bidi="ar-SA"/>
    </w:rPr>
  </w:style>
  <w:style w:type="paragraph" w:customStyle="1" w:styleId="683">
    <w:name w:val="xl134"/>
    <w:basedOn w:val="1"/>
    <w:qFormat/>
    <w:uiPriority w:val="0"/>
    <w:pPr>
      <w:widowControl/>
      <w:pBdr>
        <w:top w:val="single" w:color="auto" w:sz="4" w:space="0"/>
        <w:right w:val="single" w:color="auto" w:sz="4" w:space="0"/>
      </w:pBdr>
      <w:spacing w:before="100" w:beforeAutospacing="1" w:after="100" w:afterAutospacing="1"/>
      <w:jc w:val="center"/>
      <w:textAlignment w:val="center"/>
    </w:pPr>
    <w:rPr>
      <w:rFonts w:ascii="微软雅黑" w:eastAsia="微软雅黑" w:cs="宋体"/>
      <w:kern w:val="0"/>
      <w:sz w:val="20"/>
      <w:szCs w:val="20"/>
    </w:rPr>
  </w:style>
  <w:style w:type="paragraph" w:customStyle="1" w:styleId="684">
    <w:name w:val="正文设计"/>
    <w:basedOn w:val="1"/>
    <w:qFormat/>
    <w:uiPriority w:val="0"/>
    <w:pPr>
      <w:widowControl/>
      <w:snapToGrid w:val="0"/>
      <w:spacing w:line="360" w:lineRule="auto"/>
      <w:ind w:firstLine="200" w:firstLineChars="200"/>
      <w:jc w:val="left"/>
    </w:pPr>
    <w:rPr>
      <w:kern w:val="0"/>
      <w:sz w:val="24"/>
    </w:rPr>
  </w:style>
  <w:style w:type="paragraph" w:customStyle="1" w:styleId="685">
    <w:name w:val="样式 自定义样式 图表标题 + Times New Roman 两端对齐"/>
    <w:basedOn w:val="601"/>
    <w:qFormat/>
    <w:uiPriority w:val="0"/>
    <w:rPr>
      <w:rFonts w:ascii="Times New Roman" w:hAnsi="Times New Roman"/>
    </w:rPr>
  </w:style>
  <w:style w:type="paragraph" w:customStyle="1" w:styleId="686">
    <w:name w:val="Char Char1 Char Char Char Char2"/>
    <w:basedOn w:val="1"/>
    <w:qFormat/>
    <w:uiPriority w:val="0"/>
    <w:pPr>
      <w:adjustRightInd w:val="0"/>
      <w:spacing w:line="360" w:lineRule="auto"/>
    </w:pPr>
    <w:rPr>
      <w:kern w:val="0"/>
      <w:sz w:val="24"/>
      <w:szCs w:val="20"/>
    </w:rPr>
  </w:style>
  <w:style w:type="paragraph" w:customStyle="1" w:styleId="687">
    <w:name w:val="table_1stline"/>
    <w:basedOn w:val="1"/>
    <w:qFormat/>
    <w:uiPriority w:val="0"/>
    <w:pPr>
      <w:widowControl/>
      <w:spacing w:before="120"/>
      <w:jc w:val="left"/>
    </w:pPr>
    <w:rPr>
      <w:bCs/>
      <w:kern w:val="0"/>
      <w:sz w:val="20"/>
      <w:szCs w:val="20"/>
      <w:lang w:val="de-DE" w:eastAsia="de-DE"/>
    </w:rPr>
  </w:style>
  <w:style w:type="paragraph" w:customStyle="1" w:styleId="688">
    <w:name w:val="用户正文1"/>
    <w:qFormat/>
    <w:uiPriority w:val="0"/>
    <w:pPr>
      <w:spacing w:line="360" w:lineRule="auto"/>
      <w:ind w:firstLine="573"/>
      <w:jc w:val="both"/>
      <w:textAlignment w:val="center"/>
    </w:pPr>
    <w:rPr>
      <w:rFonts w:ascii="Times New Roman" w:hAnsi="Times New Roman" w:eastAsia="宋体" w:cs="Times New Roman"/>
      <w:sz w:val="30"/>
      <w:lang w:val="en-US" w:eastAsia="zh-CN" w:bidi="ar-SA"/>
    </w:rPr>
  </w:style>
  <w:style w:type="paragraph" w:customStyle="1" w:styleId="689">
    <w:name w:val="p0"/>
    <w:basedOn w:val="1"/>
    <w:qFormat/>
    <w:uiPriority w:val="0"/>
    <w:pPr>
      <w:widowControl/>
    </w:pPr>
    <w:rPr>
      <w:kern w:val="0"/>
      <w:szCs w:val="21"/>
    </w:rPr>
  </w:style>
  <w:style w:type="paragraph" w:customStyle="1" w:styleId="690">
    <w:name w:val="附录三级无"/>
    <w:basedOn w:val="691"/>
    <w:qFormat/>
    <w:uiPriority w:val="0"/>
    <w:pPr>
      <w:tabs>
        <w:tab w:val="left" w:pos="0"/>
        <w:tab w:val="left" w:pos="360"/>
      </w:tabs>
      <w:spacing w:beforeLines="0" w:afterLines="0"/>
    </w:pPr>
    <w:rPr>
      <w:rFonts w:ascii="宋体" w:eastAsia="宋体"/>
      <w:szCs w:val="21"/>
    </w:rPr>
  </w:style>
  <w:style w:type="paragraph" w:customStyle="1" w:styleId="691">
    <w:name w:val="附录三级条标题"/>
    <w:basedOn w:val="558"/>
    <w:next w:val="519"/>
    <w:qFormat/>
    <w:uiPriority w:val="0"/>
    <w:pPr>
      <w:spacing w:line="240" w:lineRule="auto"/>
      <w:outlineLvl w:val="4"/>
    </w:pPr>
  </w:style>
  <w:style w:type="paragraph" w:customStyle="1" w:styleId="692">
    <w:name w:val="其他实施日期"/>
    <w:basedOn w:val="693"/>
    <w:qFormat/>
    <w:uiPriority w:val="0"/>
  </w:style>
  <w:style w:type="paragraph" w:customStyle="1" w:styleId="693">
    <w:name w:val="实施日期"/>
    <w:basedOn w:val="694"/>
    <w:qFormat/>
    <w:uiPriority w:val="0"/>
    <w:pPr>
      <w:framePr w:vAnchor="page" w:hAnchor="text"/>
      <w:jc w:val="right"/>
    </w:pPr>
  </w:style>
  <w:style w:type="paragraph" w:customStyle="1" w:styleId="694">
    <w:name w:val="发布日期"/>
    <w:qFormat/>
    <w:uiPriority w:val="0"/>
    <w:pPr>
      <w:framePr w:w="3997" w:h="471" w:hRule="exact" w:vSpace="181" w:wrap="around" w:vAnchor="margin" w:hAnchor="page" w:x="7089" w:y="14097" w:anchorLock="1"/>
    </w:pPr>
    <w:rPr>
      <w:rFonts w:ascii="Times New Roman" w:hAnsi="Times New Roman" w:eastAsia="黑体" w:cs="Times New Roman"/>
      <w:kern w:val="2"/>
      <w:sz w:val="28"/>
      <w:szCs w:val="24"/>
      <w:lang w:val="en-US" w:eastAsia="zh-CN" w:bidi="ar-SA"/>
    </w:rPr>
  </w:style>
  <w:style w:type="paragraph" w:customStyle="1" w:styleId="695">
    <w:name w:val="样式11"/>
    <w:basedOn w:val="696"/>
    <w:qFormat/>
    <w:uiPriority w:val="0"/>
    <w:rPr>
      <w:rFonts w:cs="Arial"/>
    </w:rPr>
  </w:style>
  <w:style w:type="paragraph" w:customStyle="1" w:styleId="696">
    <w:name w:val="样式3"/>
    <w:basedOn w:val="6"/>
    <w:qFormat/>
    <w:uiPriority w:val="0"/>
    <w:pPr>
      <w:keepNext/>
      <w:keepLines/>
      <w:spacing w:before="240" w:beforeAutospacing="0" w:after="240" w:afterAutospacing="0" w:line="376" w:lineRule="auto"/>
      <w:ind w:left="2141" w:hanging="864"/>
      <w:jc w:val="left"/>
    </w:pPr>
    <w:rPr>
      <w:rFonts w:ascii="Cambria" w:hAnsi="Cambria" w:eastAsia="黑体"/>
      <w:kern w:val="2"/>
      <w:szCs w:val="28"/>
    </w:rPr>
  </w:style>
  <w:style w:type="paragraph" w:customStyle="1" w:styleId="697">
    <w:name w:val="xl171"/>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textAlignment w:val="center"/>
    </w:pPr>
    <w:rPr>
      <w:rFonts w:ascii="微软雅黑" w:eastAsia="微软雅黑" w:cs="宋体"/>
      <w:kern w:val="0"/>
      <w:sz w:val="20"/>
      <w:szCs w:val="20"/>
    </w:rPr>
  </w:style>
  <w:style w:type="paragraph" w:customStyle="1" w:styleId="698">
    <w:name w:val="xl4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宋体"/>
      <w:kern w:val="0"/>
      <w:sz w:val="20"/>
      <w:szCs w:val="20"/>
    </w:rPr>
  </w:style>
  <w:style w:type="paragraph" w:customStyle="1" w:styleId="699">
    <w:name w:val="样式 标题 21.1Heading 21.1 Heading 2第一章 标题 2Heading 2 HiddenHea...2"/>
    <w:basedOn w:val="4"/>
    <w:next w:val="1"/>
    <w:qFormat/>
    <w:uiPriority w:val="0"/>
    <w:pPr>
      <w:tabs>
        <w:tab w:val="left" w:pos="1040"/>
      </w:tabs>
      <w:spacing w:beforeLines="50" w:afterLines="50" w:line="480" w:lineRule="auto"/>
      <w:ind w:left="1040" w:hanging="420"/>
    </w:pPr>
    <w:rPr>
      <w:rFonts w:ascii="Tahoma" w:hAnsi="Tahoma" w:cs="宋体"/>
      <w:b w:val="0"/>
      <w:color w:val="000000"/>
      <w:kern w:val="0"/>
      <w:sz w:val="24"/>
      <w:szCs w:val="20"/>
    </w:rPr>
  </w:style>
  <w:style w:type="paragraph" w:customStyle="1" w:styleId="700">
    <w:name w:val="大纲正文"/>
    <w:basedOn w:val="1"/>
    <w:qFormat/>
    <w:uiPriority w:val="0"/>
    <w:pPr>
      <w:spacing w:line="360" w:lineRule="auto"/>
      <w:ind w:firstLine="200" w:firstLineChars="200"/>
    </w:pPr>
    <w:rPr>
      <w:rFonts w:ascii="宋体" w:cs="宋体"/>
      <w:sz w:val="24"/>
      <w:szCs w:val="20"/>
    </w:rPr>
  </w:style>
  <w:style w:type="paragraph" w:customStyle="1" w:styleId="701">
    <w:name w:val="xl57"/>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right"/>
    </w:pPr>
    <w:rPr>
      <w:rFonts w:ascii="宋体"/>
      <w:b/>
      <w:kern w:val="0"/>
      <w:sz w:val="20"/>
      <w:szCs w:val="20"/>
    </w:rPr>
  </w:style>
  <w:style w:type="paragraph" w:customStyle="1" w:styleId="702">
    <w:name w:val="xl43"/>
    <w:basedOn w:val="1"/>
    <w:qFormat/>
    <w:uiPriority w:val="0"/>
    <w:pPr>
      <w:widowControl/>
      <w:pBdr>
        <w:top w:val="single" w:color="auto" w:sz="8" w:space="0"/>
        <w:left w:val="single" w:color="auto" w:sz="4" w:space="0"/>
        <w:bottom w:val="single" w:color="auto" w:sz="4" w:space="0"/>
        <w:right w:val="single" w:color="auto" w:sz="4" w:space="0"/>
      </w:pBdr>
      <w:spacing w:before="100" w:beforeAutospacing="1" w:after="100" w:afterAutospacing="1"/>
      <w:jc w:val="center"/>
    </w:pPr>
    <w:rPr>
      <w:b/>
      <w:kern w:val="0"/>
      <w:sz w:val="24"/>
      <w:szCs w:val="20"/>
    </w:rPr>
  </w:style>
  <w:style w:type="paragraph" w:customStyle="1" w:styleId="703">
    <w:name w:val="xl53"/>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right"/>
    </w:pPr>
    <w:rPr>
      <w:rFonts w:ascii="宋体"/>
      <w:b/>
      <w:kern w:val="0"/>
      <w:sz w:val="20"/>
      <w:szCs w:val="20"/>
    </w:rPr>
  </w:style>
  <w:style w:type="paragraph" w:customStyle="1" w:styleId="704">
    <w:name w:val="xl136"/>
    <w:basedOn w:val="1"/>
    <w:qFormat/>
    <w:uiPriority w:val="0"/>
    <w:pPr>
      <w:widowControl/>
      <w:spacing w:before="100" w:beforeAutospacing="1" w:after="100" w:afterAutospacing="1"/>
      <w:jc w:val="right"/>
    </w:pPr>
    <w:rPr>
      <w:rFonts w:ascii="宋体" w:cs="宋体"/>
      <w:b/>
      <w:bCs/>
      <w:kern w:val="0"/>
      <w:sz w:val="24"/>
    </w:rPr>
  </w:style>
  <w:style w:type="paragraph" w:customStyle="1" w:styleId="705">
    <w:name w:val="并列项 0级"/>
    <w:next w:val="706"/>
    <w:qFormat/>
    <w:uiPriority w:val="0"/>
    <w:pPr>
      <w:tabs>
        <w:tab w:val="left" w:pos="0"/>
        <w:tab w:val="left" w:pos="798"/>
      </w:tabs>
      <w:spacing w:line="360" w:lineRule="auto"/>
      <w:ind w:left="57" w:firstLine="56"/>
    </w:pPr>
    <w:rPr>
      <w:rFonts w:ascii="等线" w:hAnsi="Times New Roman" w:eastAsia="等线" w:cs="Arial"/>
      <w:kern w:val="2"/>
      <w:sz w:val="24"/>
      <w:szCs w:val="24"/>
      <w:lang w:val="en-US" w:eastAsia="zh-CN" w:bidi="ar-SA"/>
    </w:rPr>
  </w:style>
  <w:style w:type="paragraph" w:customStyle="1" w:styleId="706">
    <w:name w:val="正文格式"/>
    <w:basedOn w:val="1"/>
    <w:qFormat/>
    <w:uiPriority w:val="0"/>
    <w:pPr>
      <w:widowControl/>
      <w:adjustRightInd w:val="0"/>
      <w:snapToGrid w:val="0"/>
      <w:spacing w:line="360" w:lineRule="auto"/>
      <w:ind w:firstLine="527"/>
      <w:textAlignment w:val="baseline"/>
    </w:pPr>
    <w:rPr>
      <w:rFonts w:ascii="Calibri" w:hAnsi="Calibri" w:eastAsia="等线" w:cs="Arial"/>
      <w:sz w:val="24"/>
    </w:rPr>
  </w:style>
  <w:style w:type="paragraph" w:customStyle="1" w:styleId="707">
    <w:name w:val="三级无标题条"/>
    <w:basedOn w:val="1"/>
    <w:qFormat/>
    <w:uiPriority w:val="0"/>
    <w:pPr>
      <w:ind w:firstLine="200" w:firstLineChars="200"/>
    </w:pPr>
  </w:style>
  <w:style w:type="paragraph" w:customStyle="1" w:styleId="708">
    <w:name w:val="封面标准文稿类别2"/>
    <w:basedOn w:val="709"/>
    <w:qFormat/>
    <w:uiPriority w:val="0"/>
    <w:pPr>
      <w:framePr w:y="4469"/>
    </w:pPr>
  </w:style>
  <w:style w:type="paragraph" w:customStyle="1" w:styleId="709">
    <w:name w:val="封面标准文稿类别"/>
    <w:basedOn w:val="631"/>
    <w:qFormat/>
    <w:uiPriority w:val="0"/>
    <w:pPr>
      <w:spacing w:after="160" w:line="240" w:lineRule="auto"/>
    </w:pPr>
    <w:rPr>
      <w:sz w:val="24"/>
    </w:rPr>
  </w:style>
  <w:style w:type="paragraph" w:customStyle="1" w:styleId="710">
    <w:name w:val="文档标题6"/>
    <w:basedOn w:val="8"/>
    <w:next w:val="1"/>
    <w:qFormat/>
    <w:uiPriority w:val="0"/>
    <w:pPr>
      <w:tabs>
        <w:tab w:val="left" w:pos="0"/>
      </w:tabs>
      <w:adjustRightInd/>
      <w:spacing w:before="100" w:beforeAutospacing="1" w:after="100" w:afterAutospacing="1" w:line="360" w:lineRule="auto"/>
      <w:ind w:left="2520" w:firstLine="0" w:firstLineChars="0"/>
      <w:textAlignment w:val="auto"/>
    </w:pPr>
    <w:rPr>
      <w:rFonts w:ascii="Arial" w:hAnsi="Arial" w:eastAsia="宋体"/>
      <w:b/>
      <w:bCs/>
      <w:sz w:val="24"/>
      <w:szCs w:val="24"/>
    </w:rPr>
  </w:style>
  <w:style w:type="paragraph" w:customStyle="1" w:styleId="711">
    <w:name w:val="表头"/>
    <w:basedOn w:val="1"/>
    <w:qFormat/>
    <w:uiPriority w:val="0"/>
    <w:pPr>
      <w:snapToGrid w:val="0"/>
      <w:spacing w:line="360" w:lineRule="auto"/>
      <w:jc w:val="center"/>
    </w:pPr>
    <w:rPr>
      <w:rFonts w:eastAsia="仿宋"/>
      <w:color w:val="000000"/>
      <w:kern w:val="0"/>
      <w:sz w:val="28"/>
      <w:szCs w:val="28"/>
      <w:lang w:val="zh-CN"/>
    </w:rPr>
  </w:style>
  <w:style w:type="paragraph" w:customStyle="1" w:styleId="712">
    <w:name w:val="123"/>
    <w:basedOn w:val="1"/>
    <w:qFormat/>
    <w:uiPriority w:val="0"/>
    <w:pPr>
      <w:tabs>
        <w:tab w:val="left" w:pos="558"/>
      </w:tabs>
      <w:spacing w:before="10" w:after="10" w:line="500" w:lineRule="atLeast"/>
      <w:ind w:left="558" w:firstLine="562"/>
    </w:pPr>
    <w:rPr>
      <w:rFonts w:ascii="等线" w:eastAsia="等线" w:cs="Arial"/>
      <w:sz w:val="28"/>
      <w:szCs w:val="22"/>
    </w:rPr>
  </w:style>
  <w:style w:type="paragraph" w:customStyle="1" w:styleId="713">
    <w:name w:val="xl77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仿宋_GB2312" w:eastAsia="仿宋_GB2312" w:cs="宋体"/>
      <w:kern w:val="0"/>
      <w:sz w:val="20"/>
      <w:szCs w:val="20"/>
    </w:rPr>
  </w:style>
  <w:style w:type="paragraph" w:customStyle="1" w:styleId="714">
    <w:name w:val="正文文本 (44)"/>
    <w:basedOn w:val="1"/>
    <w:qFormat/>
    <w:uiPriority w:val="0"/>
    <w:pPr>
      <w:shd w:val="clear" w:color="auto" w:fill="FFFFFF"/>
      <w:spacing w:after="120" w:line="0" w:lineRule="atLeast"/>
      <w:jc w:val="left"/>
    </w:pPr>
    <w:rPr>
      <w:rFonts w:ascii="宋体" w:hAnsi="宋体" w:eastAsia="等线" w:cs="宋体"/>
      <w:spacing w:val="-6"/>
      <w:sz w:val="12"/>
      <w:szCs w:val="12"/>
    </w:rPr>
  </w:style>
  <w:style w:type="paragraph" w:customStyle="1" w:styleId="715">
    <w:name w:val="xl173"/>
    <w:basedOn w:val="1"/>
    <w:qFormat/>
    <w:uiPriority w:val="0"/>
    <w:pPr>
      <w:widowControl/>
      <w:pBdr>
        <w:top w:val="single" w:color="auto" w:sz="4" w:space="0"/>
        <w:left w:val="single" w:color="auto" w:sz="4" w:space="0"/>
        <w:bottom w:val="single" w:color="auto" w:sz="4" w:space="0"/>
        <w:right w:val="single" w:color="auto" w:sz="4" w:space="0"/>
      </w:pBdr>
      <w:shd w:val="clear" w:color="000000" w:fill="00B0F0"/>
      <w:spacing w:before="100" w:beforeAutospacing="1" w:after="100" w:afterAutospacing="1"/>
      <w:jc w:val="left"/>
      <w:textAlignment w:val="center"/>
    </w:pPr>
    <w:rPr>
      <w:rFonts w:ascii="微软雅黑" w:eastAsia="微软雅黑" w:cs="宋体"/>
      <w:kern w:val="0"/>
      <w:sz w:val="20"/>
      <w:szCs w:val="20"/>
    </w:rPr>
  </w:style>
  <w:style w:type="paragraph" w:customStyle="1" w:styleId="716">
    <w:name w:val="注×："/>
    <w:qFormat/>
    <w:uiPriority w:val="0"/>
    <w:pPr>
      <w:widowControl w:val="0"/>
      <w:tabs>
        <w:tab w:val="left" w:pos="0"/>
        <w:tab w:val="left" w:pos="630"/>
      </w:tabs>
      <w:autoSpaceDE w:val="0"/>
      <w:autoSpaceDN w:val="0"/>
      <w:ind w:left="900" w:hanging="500"/>
      <w:jc w:val="both"/>
    </w:pPr>
    <w:rPr>
      <w:rFonts w:ascii="宋体" w:hAnsi="Times New Roman" w:eastAsia="宋体" w:cs="Times New Roman"/>
      <w:sz w:val="18"/>
      <w:lang w:val="en-US" w:eastAsia="zh-CN" w:bidi="ar-SA"/>
    </w:rPr>
  </w:style>
  <w:style w:type="paragraph" w:customStyle="1" w:styleId="717">
    <w:name w:val="注：（正文）"/>
    <w:basedOn w:val="718"/>
    <w:next w:val="519"/>
    <w:qFormat/>
    <w:uiPriority w:val="0"/>
  </w:style>
  <w:style w:type="paragraph" w:customStyle="1" w:styleId="718">
    <w:name w:val="注："/>
    <w:next w:val="519"/>
    <w:qFormat/>
    <w:uiPriority w:val="0"/>
    <w:pPr>
      <w:widowControl w:val="0"/>
      <w:autoSpaceDE w:val="0"/>
      <w:autoSpaceDN w:val="0"/>
      <w:ind w:left="726" w:hanging="363"/>
      <w:jc w:val="both"/>
    </w:pPr>
    <w:rPr>
      <w:rFonts w:ascii="宋体" w:hAnsi="Times New Roman" w:eastAsia="宋体" w:cs="Times New Roman"/>
      <w:kern w:val="2"/>
      <w:sz w:val="18"/>
      <w:szCs w:val="18"/>
      <w:lang w:val="en-US" w:eastAsia="zh-CN" w:bidi="ar-SA"/>
    </w:rPr>
  </w:style>
  <w:style w:type="paragraph" w:customStyle="1" w:styleId="719">
    <w:name w:val="样式1"/>
    <w:basedOn w:val="57"/>
    <w:qFormat/>
    <w:uiPriority w:val="0"/>
    <w:pPr>
      <w:pBdr>
        <w:bottom w:val="none" w:color="auto" w:sz="0" w:space="0"/>
      </w:pBdr>
      <w:tabs>
        <w:tab w:val="center" w:pos="4535"/>
        <w:tab w:val="left" w:pos="7167"/>
        <w:tab w:val="clear" w:pos="4153"/>
        <w:tab w:val="clear" w:pos="8306"/>
      </w:tabs>
      <w:jc w:val="right"/>
    </w:pPr>
    <w:rPr>
      <w:kern w:val="0"/>
      <w:szCs w:val="21"/>
    </w:rPr>
  </w:style>
  <w:style w:type="paragraph" w:customStyle="1" w:styleId="720">
    <w:name w:val="MM Notes"/>
    <w:basedOn w:val="1"/>
    <w:qFormat/>
    <w:uiPriority w:val="0"/>
    <w:pPr>
      <w:tabs>
        <w:tab w:val="center" w:pos="2268"/>
        <w:tab w:val="right" w:pos="7938"/>
      </w:tabs>
      <w:spacing w:line="360" w:lineRule="auto"/>
      <w:ind w:firstLine="200" w:firstLineChars="200"/>
    </w:pPr>
    <w:rPr>
      <w:rFonts w:ascii="Arial" w:hAnsi="Arial" w:eastAsia="等线" w:cs="Arial"/>
      <w:sz w:val="28"/>
      <w:szCs w:val="21"/>
    </w:rPr>
  </w:style>
  <w:style w:type="paragraph" w:customStyle="1" w:styleId="721">
    <w:name w:val="xl78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仿宋_GB2312" w:eastAsia="仿宋_GB2312" w:cs="宋体"/>
      <w:kern w:val="0"/>
      <w:sz w:val="20"/>
      <w:szCs w:val="20"/>
    </w:rPr>
  </w:style>
  <w:style w:type="paragraph" w:customStyle="1" w:styleId="722">
    <w:name w:val="正文文本 (43)"/>
    <w:basedOn w:val="1"/>
    <w:qFormat/>
    <w:uiPriority w:val="0"/>
    <w:pPr>
      <w:shd w:val="clear" w:color="auto" w:fill="FFFFFF"/>
      <w:spacing w:before="120" w:after="660" w:line="0" w:lineRule="atLeast"/>
      <w:jc w:val="left"/>
    </w:pPr>
    <w:rPr>
      <w:rFonts w:ascii="Malgun Gothic" w:eastAsia="Malgun Gothic" w:cs="Malgun Gothic"/>
      <w:i/>
      <w:iCs/>
      <w:szCs w:val="22"/>
    </w:rPr>
  </w:style>
  <w:style w:type="paragraph" w:customStyle="1" w:styleId="723">
    <w:name w:val="其他标准称谓"/>
    <w:next w:val="1"/>
    <w:qFormat/>
    <w:uiPriority w:val="0"/>
    <w:pPr>
      <w:framePr w:hSpace="181" w:vSpace="181" w:wrap="around" w:vAnchor="page" w:hAnchor="page" w:x="1419" w:y="2286" w:anchorLock="1"/>
      <w:spacing w:line="0" w:lineRule="atLeast"/>
      <w:jc w:val="distribute"/>
    </w:pPr>
    <w:rPr>
      <w:rFonts w:ascii="黑体" w:hAnsi="Times New Roman" w:eastAsia="黑体" w:cs="Times New Roman"/>
      <w:spacing w:val="-40"/>
      <w:kern w:val="2"/>
      <w:sz w:val="48"/>
      <w:szCs w:val="52"/>
      <w:lang w:val="en-US" w:eastAsia="zh-CN" w:bidi="ar-SA"/>
    </w:rPr>
  </w:style>
  <w:style w:type="paragraph" w:customStyle="1" w:styleId="724">
    <w:name w:val="Char Char Char Char3"/>
    <w:basedOn w:val="26"/>
    <w:qFormat/>
    <w:uiPriority w:val="0"/>
    <w:pPr>
      <w:shd w:val="clear" w:color="auto" w:fill="000080"/>
      <w:adjustRightInd w:val="0"/>
      <w:snapToGrid w:val="0"/>
      <w:spacing w:line="360" w:lineRule="auto"/>
    </w:pPr>
    <w:rPr>
      <w:rFonts w:ascii="Tahoma" w:hAnsi="Tahoma" w:eastAsia="宋体" w:cs="Times New Roman"/>
      <w:sz w:val="24"/>
      <w:szCs w:val="24"/>
    </w:rPr>
  </w:style>
  <w:style w:type="paragraph" w:customStyle="1" w:styleId="725">
    <w:name w:val="列表（符号二级）（绿盟科技）"/>
    <w:basedOn w:val="726"/>
    <w:qFormat/>
    <w:uiPriority w:val="0"/>
    <w:pPr>
      <w:tabs>
        <w:tab w:val="left" w:pos="0"/>
      </w:tabs>
      <w:ind w:left="0" w:firstLine="0"/>
    </w:pPr>
  </w:style>
  <w:style w:type="paragraph" w:customStyle="1" w:styleId="726">
    <w:name w:val="列表（符号一级）（绿盟科技）"/>
    <w:basedOn w:val="1"/>
    <w:qFormat/>
    <w:uiPriority w:val="0"/>
    <w:pPr>
      <w:widowControl/>
      <w:tabs>
        <w:tab w:val="left" w:pos="0"/>
      </w:tabs>
      <w:spacing w:line="300" w:lineRule="auto"/>
      <w:ind w:left="2100" w:hanging="420"/>
      <w:jc w:val="left"/>
    </w:pPr>
    <w:rPr>
      <w:rFonts w:ascii="Arial" w:hAnsi="Arial" w:eastAsia="等线" w:cs="Arial"/>
      <w:szCs w:val="21"/>
    </w:rPr>
  </w:style>
  <w:style w:type="paragraph" w:customStyle="1" w:styleId="727">
    <w:name w:val="_标题6"/>
    <w:basedOn w:val="8"/>
    <w:next w:val="677"/>
    <w:qFormat/>
    <w:uiPriority w:val="0"/>
    <w:pPr>
      <w:tabs>
        <w:tab w:val="left" w:pos="1134"/>
      </w:tabs>
      <w:adjustRightInd/>
      <w:spacing w:before="240" w:after="64" w:line="319" w:lineRule="auto"/>
      <w:ind w:left="1134"/>
      <w:textAlignment w:val="auto"/>
    </w:pPr>
    <w:rPr>
      <w:rFonts w:ascii="Arial" w:hAnsi="Arial" w:eastAsia="黑体"/>
      <w:b/>
      <w:bCs/>
      <w:kern w:val="2"/>
      <w:sz w:val="28"/>
      <w:szCs w:val="24"/>
    </w:rPr>
  </w:style>
  <w:style w:type="paragraph" w:customStyle="1" w:styleId="728">
    <w:name w:val="xl141"/>
    <w:basedOn w:val="1"/>
    <w:qFormat/>
    <w:uiPriority w:val="0"/>
    <w:pPr>
      <w:widowControl/>
      <w:pBdr>
        <w:top w:val="single" w:color="auto" w:sz="4" w:space="0"/>
        <w:left w:val="single" w:color="auto" w:sz="4" w:space="0"/>
        <w:bottom w:val="single" w:color="auto" w:sz="4" w:space="0"/>
        <w:right w:val="single" w:color="auto" w:sz="4" w:space="0"/>
      </w:pBdr>
      <w:shd w:val="clear" w:color="000000" w:fill="A6A6A6"/>
      <w:spacing w:before="100" w:beforeAutospacing="1" w:after="100" w:afterAutospacing="1"/>
      <w:jc w:val="center"/>
      <w:textAlignment w:val="center"/>
    </w:pPr>
    <w:rPr>
      <w:rFonts w:ascii="微软雅黑" w:eastAsia="微软雅黑" w:cs="宋体"/>
      <w:b/>
      <w:bCs/>
      <w:kern w:val="0"/>
      <w:sz w:val="20"/>
      <w:szCs w:val="20"/>
    </w:rPr>
  </w:style>
  <w:style w:type="paragraph" w:customStyle="1" w:styleId="729">
    <w:name w:val="xl36"/>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pPr>
    <w:rPr>
      <w:rFonts w:ascii="宋体"/>
      <w:b/>
      <w:kern w:val="0"/>
      <w:sz w:val="22"/>
      <w:szCs w:val="20"/>
    </w:rPr>
  </w:style>
  <w:style w:type="paragraph" w:customStyle="1" w:styleId="730">
    <w:name w:val="样式 样式 标题 3 + 段前: 12 磅 行距: 多倍行距 1.73 字行 + 宋体 段前: 7.8 磅 段后: 0 磅..."/>
    <w:basedOn w:val="731"/>
    <w:qFormat/>
    <w:uiPriority w:val="0"/>
    <w:pPr>
      <w:tabs>
        <w:tab w:val="left" w:pos="0"/>
        <w:tab w:val="left" w:pos="720"/>
        <w:tab w:val="left" w:pos="864"/>
        <w:tab w:val="left" w:pos="993"/>
      </w:tabs>
      <w:ind w:left="864" w:hanging="144"/>
    </w:pPr>
    <w:rPr>
      <w:rFonts w:cs="Times New Roman"/>
      <w:szCs w:val="20"/>
    </w:rPr>
  </w:style>
  <w:style w:type="paragraph" w:customStyle="1" w:styleId="731">
    <w:name w:val="样式 标题 3 + 段前: 12 磅 行距: 多倍行距 1.73 字行"/>
    <w:basedOn w:val="5"/>
    <w:qFormat/>
    <w:uiPriority w:val="0"/>
    <w:pPr>
      <w:tabs>
        <w:tab w:val="left" w:pos="0"/>
        <w:tab w:val="left" w:pos="720"/>
      </w:tabs>
      <w:spacing w:beforeLines="50" w:after="0" w:line="360" w:lineRule="auto"/>
      <w:ind w:left="720" w:hanging="432"/>
    </w:pPr>
    <w:rPr>
      <w:rFonts w:ascii="宋体" w:cs="宋体"/>
      <w:b w:val="0"/>
      <w:sz w:val="24"/>
      <w:szCs w:val="24"/>
    </w:rPr>
  </w:style>
  <w:style w:type="paragraph" w:customStyle="1" w:styleId="732">
    <w:name w:val="小四 段落 宋体 Char Char"/>
    <w:basedOn w:val="1"/>
    <w:qFormat/>
    <w:uiPriority w:val="0"/>
    <w:pPr>
      <w:spacing w:line="360" w:lineRule="auto"/>
      <w:ind w:firstLine="200" w:firstLineChars="200"/>
    </w:pPr>
    <w:rPr>
      <w:rFonts w:ascii="宋体"/>
      <w:sz w:val="24"/>
    </w:rPr>
  </w:style>
  <w:style w:type="paragraph" w:customStyle="1" w:styleId="733">
    <w:name w:val="xl7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仿宋_GB2312" w:eastAsia="仿宋_GB2312" w:cs="宋体"/>
      <w:kern w:val="0"/>
      <w:sz w:val="20"/>
      <w:szCs w:val="20"/>
    </w:rPr>
  </w:style>
  <w:style w:type="paragraph" w:customStyle="1" w:styleId="734">
    <w:name w:val="Char Char1 Char Char Char Char3"/>
    <w:basedOn w:val="26"/>
    <w:qFormat/>
    <w:uiPriority w:val="0"/>
    <w:pPr>
      <w:shd w:val="clear" w:color="auto" w:fill="000080"/>
    </w:pPr>
    <w:rPr>
      <w:rFonts w:ascii="Tahoma" w:hAnsi="Tahoma"/>
      <w:kern w:val="0"/>
      <w:sz w:val="24"/>
      <w:szCs w:val="24"/>
    </w:rPr>
  </w:style>
  <w:style w:type="paragraph" w:customStyle="1" w:styleId="735">
    <w:name w:val="_Style 32"/>
    <w:basedOn w:val="1"/>
    <w:next w:val="34"/>
    <w:qFormat/>
    <w:uiPriority w:val="0"/>
    <w:pPr>
      <w:spacing w:after="120"/>
    </w:pPr>
    <w:rPr>
      <w:szCs w:val="20"/>
    </w:rPr>
  </w:style>
  <w:style w:type="paragraph" w:customStyle="1" w:styleId="736">
    <w:name w:val="xl91"/>
    <w:basedOn w:val="1"/>
    <w:qFormat/>
    <w:uiPriority w:val="0"/>
    <w:pPr>
      <w:widowControl/>
      <w:pBdr>
        <w:top w:val="single" w:color="auto" w:sz="8" w:space="0"/>
        <w:left w:val="single" w:color="auto" w:sz="8" w:space="0"/>
        <w:right w:val="single" w:color="auto" w:sz="8" w:space="0"/>
      </w:pBdr>
      <w:shd w:val="clear" w:color="000000" w:fill="CCFFCC"/>
      <w:spacing w:before="100" w:beforeAutospacing="1" w:after="100" w:afterAutospacing="1"/>
      <w:jc w:val="center"/>
    </w:pPr>
    <w:rPr>
      <w:rFonts w:ascii="宋体" w:cs="宋体"/>
      <w:b/>
      <w:bCs/>
      <w:kern w:val="0"/>
      <w:sz w:val="20"/>
      <w:szCs w:val="20"/>
    </w:rPr>
  </w:style>
  <w:style w:type="paragraph" w:customStyle="1" w:styleId="737">
    <w:name w:val="标题4（宋艳）"/>
    <w:basedOn w:val="6"/>
    <w:qFormat/>
    <w:uiPriority w:val="0"/>
    <w:pPr>
      <w:keepNext/>
      <w:keepLines/>
      <w:tabs>
        <w:tab w:val="left" w:pos="454"/>
      </w:tabs>
      <w:spacing w:before="280" w:beforeAutospacing="0" w:afterLines="50" w:afterAutospacing="0" w:line="376" w:lineRule="auto"/>
      <w:ind w:right="238"/>
    </w:pPr>
    <w:rPr>
      <w:rFonts w:ascii="Arial" w:hAnsi="Arial" w:eastAsia="黑体" w:cs="宋体"/>
      <w:kern w:val="2"/>
      <w:sz w:val="30"/>
      <w:szCs w:val="20"/>
    </w:rPr>
  </w:style>
  <w:style w:type="paragraph" w:customStyle="1" w:styleId="738">
    <w:name w:val="正文首行缩进（绿盟科技）"/>
    <w:basedOn w:val="739"/>
    <w:qFormat/>
    <w:uiPriority w:val="0"/>
    <w:pPr>
      <w:spacing w:after="50"/>
      <w:ind w:firstLine="200" w:firstLineChars="200"/>
    </w:pPr>
  </w:style>
  <w:style w:type="paragraph" w:customStyle="1" w:styleId="739">
    <w:name w:val="正文（绿盟科技）"/>
    <w:qFormat/>
    <w:uiPriority w:val="0"/>
    <w:pPr>
      <w:spacing w:line="300" w:lineRule="auto"/>
    </w:pPr>
    <w:rPr>
      <w:rFonts w:ascii="Arial" w:hAnsi="Arial" w:eastAsia="等线" w:cs="Arial"/>
      <w:kern w:val="2"/>
      <w:sz w:val="21"/>
      <w:szCs w:val="21"/>
      <w:lang w:val="en-US" w:eastAsia="zh-CN" w:bidi="ar-SA"/>
    </w:rPr>
  </w:style>
  <w:style w:type="paragraph" w:customStyle="1" w:styleId="740">
    <w:name w:val="xl152"/>
    <w:basedOn w:val="1"/>
    <w:qFormat/>
    <w:uiPriority w:val="0"/>
    <w:pPr>
      <w:widowControl/>
      <w:pBdr>
        <w:top w:val="single" w:color="auto" w:sz="4" w:space="0"/>
        <w:bottom w:val="single" w:color="auto" w:sz="4" w:space="0"/>
      </w:pBdr>
      <w:shd w:val="clear" w:color="000000" w:fill="00B050"/>
      <w:spacing w:before="100" w:beforeAutospacing="1" w:after="100" w:afterAutospacing="1"/>
      <w:jc w:val="center"/>
      <w:textAlignment w:val="center"/>
    </w:pPr>
    <w:rPr>
      <w:rFonts w:ascii="微软雅黑" w:eastAsia="微软雅黑" w:cs="宋体"/>
      <w:b/>
      <w:bCs/>
      <w:kern w:val="0"/>
      <w:sz w:val="20"/>
      <w:szCs w:val="20"/>
    </w:rPr>
  </w:style>
  <w:style w:type="paragraph" w:customStyle="1" w:styleId="741">
    <w:name w:val="列表延续 3"/>
    <w:basedOn w:val="37"/>
    <w:qFormat/>
    <w:uiPriority w:val="0"/>
    <w:pPr>
      <w:adjustRightInd w:val="0"/>
      <w:spacing w:line="360" w:lineRule="auto"/>
      <w:ind w:left="1800" w:right="480" w:firstLine="0"/>
      <w:textAlignment w:val="baseline"/>
    </w:pPr>
    <w:rPr>
      <w:rFonts w:eastAsia="楷体_GB2312"/>
      <w:kern w:val="28"/>
      <w:sz w:val="28"/>
    </w:rPr>
  </w:style>
  <w:style w:type="paragraph" w:customStyle="1" w:styleId="742">
    <w:name w:val="xl75"/>
    <w:basedOn w:val="1"/>
    <w:qFormat/>
    <w:uiPriority w:val="0"/>
    <w:pPr>
      <w:widowControl/>
      <w:pBdr>
        <w:bottom w:val="single" w:color="000000" w:sz="8" w:space="0"/>
        <w:right w:val="single" w:color="000000" w:sz="8" w:space="0"/>
      </w:pBdr>
      <w:spacing w:before="100" w:beforeAutospacing="1" w:after="100" w:afterAutospacing="1"/>
      <w:jc w:val="center"/>
    </w:pPr>
    <w:rPr>
      <w:rFonts w:ascii="宋体" w:cs="宋体"/>
      <w:kern w:val="0"/>
      <w:szCs w:val="21"/>
    </w:rPr>
  </w:style>
  <w:style w:type="paragraph" w:customStyle="1" w:styleId="743">
    <w:name w:val="A题注[表格图片]"/>
    <w:basedOn w:val="22"/>
    <w:qFormat/>
    <w:uiPriority w:val="0"/>
    <w:pPr>
      <w:spacing w:before="152" w:after="160" w:line="360" w:lineRule="auto"/>
      <w:jc w:val="center"/>
    </w:pPr>
    <w:rPr>
      <w:rFonts w:ascii="宋体" w:eastAsia="宋体"/>
      <w:kern w:val="0"/>
      <w:szCs w:val="20"/>
    </w:rPr>
  </w:style>
  <w:style w:type="paragraph" w:customStyle="1" w:styleId="744">
    <w:name w:val="default"/>
    <w:basedOn w:val="1"/>
    <w:qFormat/>
    <w:uiPriority w:val="0"/>
    <w:pPr>
      <w:widowControl/>
      <w:spacing w:before="100" w:beforeAutospacing="1" w:after="100" w:afterAutospacing="1"/>
      <w:jc w:val="left"/>
    </w:pPr>
    <w:rPr>
      <w:rFonts w:ascii="宋体" w:cs="宋体"/>
      <w:kern w:val="0"/>
      <w:sz w:val="24"/>
    </w:rPr>
  </w:style>
  <w:style w:type="paragraph" w:customStyle="1" w:styleId="745">
    <w:name w:val="标题1"/>
    <w:basedOn w:val="3"/>
    <w:qFormat/>
    <w:uiPriority w:val="0"/>
    <w:pPr>
      <w:keepLines w:val="0"/>
      <w:widowControl/>
      <w:tabs>
        <w:tab w:val="left" w:pos="1247"/>
      </w:tabs>
      <w:spacing w:before="720" w:after="240" w:line="240" w:lineRule="auto"/>
      <w:ind w:left="1247" w:hanging="1247"/>
      <w:jc w:val="left"/>
    </w:pPr>
    <w:rPr>
      <w:rFonts w:ascii="Arial" w:hAnsi="Arial"/>
      <w:spacing w:val="20"/>
      <w:kern w:val="20"/>
      <w:sz w:val="36"/>
    </w:rPr>
  </w:style>
  <w:style w:type="paragraph" w:customStyle="1" w:styleId="746">
    <w:name w:val="文档 正文"/>
    <w:basedOn w:val="1"/>
    <w:qFormat/>
    <w:uiPriority w:val="0"/>
    <w:pPr>
      <w:spacing w:before="100" w:after="100"/>
      <w:ind w:firstLine="200" w:firstLineChars="200"/>
    </w:pPr>
    <w:rPr>
      <w:rFonts w:ascii="Calibri" w:hAnsi="Calibri" w:eastAsia="等线" w:cs="Arial"/>
      <w:szCs w:val="21"/>
    </w:rPr>
  </w:style>
  <w:style w:type="paragraph" w:customStyle="1" w:styleId="747">
    <w:name w:val="xl12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华文中宋" w:eastAsia="华文中宋" w:cs="宋体"/>
      <w:kern w:val="0"/>
      <w:sz w:val="20"/>
      <w:szCs w:val="20"/>
    </w:rPr>
  </w:style>
  <w:style w:type="paragraph" w:customStyle="1" w:styleId="748">
    <w:name w:val="定义正文"/>
    <w:basedOn w:val="1"/>
    <w:qFormat/>
    <w:uiPriority w:val="0"/>
    <w:pPr>
      <w:spacing w:line="360" w:lineRule="auto"/>
      <w:ind w:firstLine="200" w:firstLineChars="200"/>
    </w:pPr>
    <w:rPr>
      <w:rFonts w:eastAsia="仿宋_GB2312"/>
    </w:rPr>
  </w:style>
  <w:style w:type="paragraph" w:customStyle="1" w:styleId="749">
    <w:name w:val="xl74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仿宋" w:eastAsia="仿宋" w:cs="宋体"/>
      <w:b/>
      <w:bCs/>
      <w:kern w:val="0"/>
      <w:sz w:val="24"/>
    </w:rPr>
  </w:style>
  <w:style w:type="paragraph" w:customStyle="1" w:styleId="750">
    <w:name w:val="正文文本 (4)"/>
    <w:basedOn w:val="1"/>
    <w:qFormat/>
    <w:uiPriority w:val="0"/>
    <w:pPr>
      <w:shd w:val="clear" w:color="auto" w:fill="FFFFFF"/>
      <w:spacing w:before="2100" w:line="616" w:lineRule="exact"/>
      <w:jc w:val="center"/>
    </w:pPr>
    <w:rPr>
      <w:rFonts w:ascii="宋体" w:hAnsi="宋体" w:eastAsia="等线" w:cs="宋体"/>
      <w:sz w:val="35"/>
      <w:szCs w:val="35"/>
    </w:rPr>
  </w:style>
  <w:style w:type="paragraph" w:customStyle="1" w:styleId="751">
    <w:name w:val="*Table/Figure Caption"/>
    <w:basedOn w:val="752"/>
    <w:next w:val="752"/>
    <w:qFormat/>
    <w:uiPriority w:val="0"/>
    <w:pPr>
      <w:keepNext/>
    </w:pPr>
    <w:rPr>
      <w:b/>
      <w:color w:val="auto"/>
      <w:sz w:val="20"/>
      <w:szCs w:val="18"/>
    </w:rPr>
  </w:style>
  <w:style w:type="paragraph" w:customStyle="1" w:styleId="752">
    <w:name w:val="*Body Text"/>
    <w:qFormat/>
    <w:uiPriority w:val="0"/>
    <w:pPr>
      <w:spacing w:after="120"/>
    </w:pPr>
    <w:rPr>
      <w:rFonts w:ascii="Arial" w:hAnsi="Arial" w:eastAsia="等线" w:cs="Arial"/>
      <w:color w:val="000000"/>
      <w:kern w:val="2"/>
      <w:sz w:val="22"/>
      <w:szCs w:val="22"/>
      <w:lang w:val="en-US" w:eastAsia="zh-CN" w:bidi="ar-SA"/>
    </w:rPr>
  </w:style>
  <w:style w:type="paragraph" w:customStyle="1" w:styleId="753">
    <w:name w:val="列出段落21"/>
    <w:basedOn w:val="1"/>
    <w:qFormat/>
    <w:uiPriority w:val="0"/>
    <w:pPr>
      <w:ind w:firstLine="200" w:firstLineChars="200"/>
    </w:pPr>
    <w:rPr>
      <w:rFonts w:ascii="Calibri" w:hAnsi="Calibri"/>
      <w:szCs w:val="22"/>
    </w:rPr>
  </w:style>
  <w:style w:type="paragraph" w:customStyle="1" w:styleId="754">
    <w:name w:val="强调文字"/>
    <w:basedOn w:val="1"/>
    <w:qFormat/>
    <w:uiPriority w:val="0"/>
    <w:pPr>
      <w:spacing w:line="440" w:lineRule="exact"/>
      <w:ind w:firstLine="200" w:firstLineChars="200"/>
    </w:pPr>
    <w:rPr>
      <w:rFonts w:ascii="华文细黑" w:hAnsi="华文细黑" w:eastAsia="黑体" w:cs="Arial"/>
      <w:kern w:val="0"/>
      <w:sz w:val="24"/>
      <w:szCs w:val="28"/>
    </w:rPr>
  </w:style>
  <w:style w:type="paragraph" w:customStyle="1" w:styleId="755">
    <w:name w:val="首页标题2"/>
    <w:basedOn w:val="1"/>
    <w:qFormat/>
    <w:uiPriority w:val="0"/>
    <w:pPr>
      <w:adjustRightInd w:val="0"/>
      <w:textAlignment w:val="baseline"/>
    </w:pPr>
    <w:rPr>
      <w:rFonts w:ascii="隶书_GB2312" w:eastAsia="隶书_GB2312"/>
      <w:kern w:val="0"/>
      <w:sz w:val="24"/>
    </w:rPr>
  </w:style>
  <w:style w:type="paragraph" w:customStyle="1" w:styleId="756">
    <w:name w:val="jhTitle4"/>
    <w:basedOn w:val="6"/>
    <w:next w:val="1"/>
    <w:qFormat/>
    <w:uiPriority w:val="0"/>
    <w:pPr>
      <w:keepNext/>
      <w:keepLines/>
      <w:tabs>
        <w:tab w:val="left" w:pos="0"/>
        <w:tab w:val="left" w:pos="2160"/>
        <w:tab w:val="left" w:pos="2240"/>
        <w:tab w:val="left" w:pos="2400"/>
      </w:tabs>
      <w:spacing w:before="50" w:beforeAutospacing="0" w:afterAutospacing="0" w:line="360" w:lineRule="auto"/>
      <w:ind w:left="2160" w:hanging="420"/>
    </w:pPr>
    <w:rPr>
      <w:rFonts w:ascii="Arial" w:hAnsi="Arial" w:eastAsia="黑体"/>
      <w:kern w:val="2"/>
      <w:sz w:val="32"/>
      <w:szCs w:val="28"/>
    </w:rPr>
  </w:style>
  <w:style w:type="paragraph" w:customStyle="1" w:styleId="757">
    <w:name w:val="xl242"/>
    <w:basedOn w:val="1"/>
    <w:qFormat/>
    <w:uiPriority w:val="0"/>
    <w:pPr>
      <w:widowControl/>
      <w:pBdr>
        <w:top w:val="single" w:color="auto" w:sz="4" w:space="0"/>
        <w:left w:val="single" w:color="auto" w:sz="4" w:space="0"/>
        <w:right w:val="single" w:color="auto" w:sz="4" w:space="0"/>
      </w:pBdr>
      <w:spacing w:before="100" w:beforeAutospacing="1" w:after="100" w:afterAutospacing="1"/>
      <w:jc w:val="left"/>
    </w:pPr>
    <w:rPr>
      <w:rFonts w:ascii="宋体" w:cs="宋体"/>
      <w:b/>
      <w:bCs/>
      <w:color w:val="FF0000"/>
      <w:kern w:val="0"/>
      <w:sz w:val="18"/>
      <w:szCs w:val="18"/>
    </w:rPr>
  </w:style>
  <w:style w:type="paragraph" w:customStyle="1" w:styleId="758">
    <w:name w:val="插图居中"/>
    <w:next w:val="1"/>
    <w:qFormat/>
    <w:uiPriority w:val="0"/>
    <w:pPr>
      <w:spacing w:beforeLines="50" w:afterLines="50" w:line="360" w:lineRule="auto"/>
      <w:jc w:val="center"/>
    </w:pPr>
    <w:rPr>
      <w:rFonts w:ascii="Times New Roman" w:hAnsi="Times New Roman" w:eastAsia="宋体" w:cs="Times New Roman"/>
      <w:kern w:val="2"/>
      <w:sz w:val="24"/>
      <w:szCs w:val="24"/>
      <w:lang w:val="en-US" w:eastAsia="zh-CN" w:bidi="ar-SA"/>
    </w:rPr>
  </w:style>
  <w:style w:type="paragraph" w:customStyle="1" w:styleId="759">
    <w:name w:val="样式 样式 小四 段前: 0.5 行 + 首行缩进:  2 字符"/>
    <w:basedOn w:val="1"/>
    <w:qFormat/>
    <w:uiPriority w:val="0"/>
    <w:pPr>
      <w:spacing w:beforeLines="50" w:line="360" w:lineRule="auto"/>
      <w:ind w:firstLine="200" w:firstLineChars="200"/>
    </w:pPr>
    <w:rPr>
      <w:rFonts w:cs="宋体"/>
      <w:sz w:val="24"/>
      <w:szCs w:val="20"/>
    </w:rPr>
  </w:style>
  <w:style w:type="paragraph" w:customStyle="1" w:styleId="760">
    <w:name w:val="应答"/>
    <w:basedOn w:val="1"/>
    <w:qFormat/>
    <w:uiPriority w:val="0"/>
    <w:pPr>
      <w:widowControl/>
      <w:spacing w:before="240" w:after="120" w:line="288" w:lineRule="auto"/>
      <w:ind w:left="624" w:hanging="624"/>
      <w:jc w:val="left"/>
    </w:pPr>
    <w:rPr>
      <w:rFonts w:eastAsia="黑体"/>
      <w:bCs/>
      <w:kern w:val="0"/>
    </w:rPr>
  </w:style>
  <w:style w:type="paragraph" w:customStyle="1" w:styleId="761">
    <w:name w:val="样式 标题 4bulletblbbPIM 4H4h4heading 4sect 1.2.3.4Ref Head...1"/>
    <w:basedOn w:val="6"/>
    <w:qFormat/>
    <w:uiPriority w:val="0"/>
    <w:pPr>
      <w:keepNext/>
      <w:keepLines/>
      <w:widowControl/>
      <w:autoSpaceDE w:val="0"/>
      <w:autoSpaceDN w:val="0"/>
      <w:adjustRightInd w:val="0"/>
      <w:snapToGrid w:val="0"/>
      <w:spacing w:beforeLines="50" w:beforeAutospacing="0" w:after="0" w:afterAutospacing="0" w:line="360" w:lineRule="auto"/>
      <w:jc w:val="left"/>
    </w:pPr>
    <w:rPr>
      <w:rFonts w:ascii="Calibri" w:hAnsi="Calibri" w:eastAsia="等线" w:cs="Arial"/>
      <w:color w:val="000000"/>
      <w:kern w:val="2"/>
      <w:szCs w:val="22"/>
    </w:rPr>
  </w:style>
  <w:style w:type="paragraph" w:customStyle="1" w:styleId="762">
    <w:name w:val="xl124"/>
    <w:basedOn w:val="1"/>
    <w:qFormat/>
    <w:uiPriority w:val="0"/>
    <w:pPr>
      <w:widowControl/>
      <w:pBdr>
        <w:top w:val="single" w:color="auto" w:sz="4" w:space="0"/>
        <w:left w:val="single" w:color="auto" w:sz="4" w:space="0"/>
        <w:bottom w:val="single" w:color="auto" w:sz="4" w:space="0"/>
        <w:right w:val="single" w:color="auto" w:sz="4" w:space="0"/>
      </w:pBdr>
      <w:shd w:val="clear" w:color="000000" w:fill="00B0F0"/>
      <w:spacing w:before="100" w:beforeAutospacing="1" w:after="100" w:afterAutospacing="1"/>
      <w:jc w:val="left"/>
      <w:textAlignment w:val="center"/>
    </w:pPr>
    <w:rPr>
      <w:rFonts w:ascii="微软雅黑" w:eastAsia="微软雅黑" w:cs="宋体"/>
      <w:kern w:val="0"/>
      <w:sz w:val="20"/>
      <w:szCs w:val="20"/>
    </w:rPr>
  </w:style>
  <w:style w:type="paragraph" w:customStyle="1" w:styleId="763">
    <w:name w:val="xl226"/>
    <w:basedOn w:val="1"/>
    <w:qFormat/>
    <w:uiPriority w:val="0"/>
    <w:pPr>
      <w:widowControl/>
      <w:pBdr>
        <w:top w:val="single" w:color="auto" w:sz="8" w:space="0"/>
        <w:left w:val="single" w:color="auto" w:sz="8" w:space="0"/>
        <w:right w:val="single" w:color="auto" w:sz="4" w:space="0"/>
      </w:pBdr>
      <w:spacing w:before="100" w:beforeAutospacing="1" w:after="100" w:afterAutospacing="1"/>
      <w:jc w:val="center"/>
      <w:textAlignment w:val="center"/>
    </w:pPr>
    <w:rPr>
      <w:rFonts w:ascii="黑体" w:eastAsia="黑体" w:cs="宋体"/>
      <w:b/>
      <w:bCs/>
      <w:kern w:val="0"/>
      <w:szCs w:val="21"/>
    </w:rPr>
  </w:style>
  <w:style w:type="paragraph" w:customStyle="1" w:styleId="764">
    <w:name w:val="样式 正文缩进正文（首行缩进两字）表正文正文非缩进特点段1四号正文不缩进特点 CharALT+Z水上软件 +..."/>
    <w:basedOn w:val="9"/>
    <w:qFormat/>
    <w:uiPriority w:val="0"/>
    <w:pPr>
      <w:spacing w:line="360" w:lineRule="auto"/>
    </w:pPr>
    <w:rPr>
      <w:kern w:val="0"/>
      <w:sz w:val="24"/>
      <w:szCs w:val="20"/>
    </w:rPr>
  </w:style>
  <w:style w:type="paragraph" w:customStyle="1" w:styleId="765">
    <w:name w:val="_图片"/>
    <w:basedOn w:val="1"/>
    <w:next w:val="677"/>
    <w:qFormat/>
    <w:uiPriority w:val="0"/>
    <w:pPr>
      <w:spacing w:before="46" w:after="46" w:line="360" w:lineRule="auto"/>
      <w:jc w:val="center"/>
    </w:pPr>
    <w:rPr>
      <w:b/>
      <w:sz w:val="18"/>
    </w:rPr>
  </w:style>
  <w:style w:type="paragraph" w:customStyle="1" w:styleId="766">
    <w:name w:val="Body Text(ch)"/>
    <w:basedOn w:val="1"/>
    <w:next w:val="34"/>
    <w:qFormat/>
    <w:uiPriority w:val="0"/>
    <w:pPr>
      <w:spacing w:after="120"/>
    </w:pPr>
    <w:rPr>
      <w:rFonts w:ascii="宋体"/>
      <w:bCs/>
      <w:iCs/>
    </w:rPr>
  </w:style>
  <w:style w:type="paragraph" w:customStyle="1" w:styleId="767">
    <w:name w:val="Char Char Char Char Char Char Char Char"/>
    <w:basedOn w:val="1"/>
    <w:qFormat/>
    <w:uiPriority w:val="0"/>
    <w:pPr>
      <w:widowControl/>
      <w:spacing w:after="160" w:line="240" w:lineRule="exact"/>
      <w:jc w:val="left"/>
    </w:pPr>
    <w:rPr>
      <w:rFonts w:ascii="Verdana" w:hAnsi="Verdana"/>
      <w:kern w:val="0"/>
      <w:sz w:val="20"/>
      <w:szCs w:val="20"/>
    </w:rPr>
  </w:style>
  <w:style w:type="paragraph" w:customStyle="1" w:styleId="768">
    <w:name w:val="xl61"/>
    <w:basedOn w:val="1"/>
    <w:qFormat/>
    <w:uiPriority w:val="0"/>
    <w:pPr>
      <w:widowControl/>
      <w:spacing w:before="100" w:beforeAutospacing="1" w:after="100" w:afterAutospacing="1"/>
      <w:jc w:val="center"/>
    </w:pPr>
    <w:rPr>
      <w:rFonts w:ascii="黑体" w:eastAsia="黑体"/>
      <w:b/>
      <w:kern w:val="0"/>
      <w:sz w:val="44"/>
      <w:szCs w:val="20"/>
    </w:rPr>
  </w:style>
  <w:style w:type="paragraph" w:customStyle="1" w:styleId="769">
    <w:name w:val="Char Char Char1 Char5"/>
    <w:basedOn w:val="1"/>
    <w:qFormat/>
    <w:uiPriority w:val="0"/>
    <w:pPr>
      <w:spacing w:line="360" w:lineRule="auto"/>
      <w:ind w:firstLine="200" w:firstLineChars="200"/>
    </w:pPr>
    <w:rPr>
      <w:rFonts w:ascii="宋体"/>
      <w:sz w:val="24"/>
      <w:szCs w:val="20"/>
    </w:rPr>
  </w:style>
  <w:style w:type="paragraph" w:customStyle="1" w:styleId="770">
    <w:name w:val="标准书脚_奇数页"/>
    <w:qFormat/>
    <w:uiPriority w:val="0"/>
    <w:pPr>
      <w:spacing w:before="120"/>
      <w:ind w:right="198"/>
      <w:jc w:val="right"/>
    </w:pPr>
    <w:rPr>
      <w:rFonts w:ascii="宋体" w:hAnsi="Times New Roman" w:eastAsia="宋体" w:cs="Times New Roman"/>
      <w:kern w:val="2"/>
      <w:sz w:val="18"/>
      <w:szCs w:val="18"/>
      <w:lang w:val="en-US" w:eastAsia="zh-CN" w:bidi="ar-SA"/>
    </w:rPr>
  </w:style>
  <w:style w:type="paragraph" w:customStyle="1" w:styleId="771">
    <w:name w:val="表格"/>
    <w:basedOn w:val="1"/>
    <w:qFormat/>
    <w:uiPriority w:val="0"/>
    <w:pPr>
      <w:spacing w:line="400" w:lineRule="exact"/>
    </w:pPr>
    <w:rPr>
      <w:rFonts w:ascii="等线" w:eastAsia="等线" w:cs="Arial"/>
      <w:sz w:val="24"/>
    </w:rPr>
  </w:style>
  <w:style w:type="paragraph" w:customStyle="1" w:styleId="772">
    <w:name w:val="图片标题 (7)"/>
    <w:basedOn w:val="1"/>
    <w:qFormat/>
    <w:uiPriority w:val="0"/>
    <w:pPr>
      <w:shd w:val="clear" w:color="auto" w:fill="FFFFFF"/>
      <w:spacing w:line="630" w:lineRule="exact"/>
      <w:ind w:firstLine="620"/>
      <w:jc w:val="left"/>
    </w:pPr>
    <w:rPr>
      <w:rFonts w:ascii="宋体" w:hAnsi="宋体" w:eastAsia="等线" w:cs="宋体"/>
      <w:sz w:val="26"/>
      <w:szCs w:val="26"/>
    </w:rPr>
  </w:style>
  <w:style w:type="paragraph" w:customStyle="1" w:styleId="773">
    <w:name w:val="样式 宋体 首行缩进:  2 字符"/>
    <w:basedOn w:val="1"/>
    <w:qFormat/>
    <w:uiPriority w:val="0"/>
    <w:pPr>
      <w:spacing w:line="360" w:lineRule="auto"/>
      <w:ind w:firstLine="200" w:firstLineChars="200"/>
    </w:pPr>
    <w:rPr>
      <w:rFonts w:ascii="宋体" w:cs="宋体"/>
      <w:sz w:val="24"/>
      <w:szCs w:val="20"/>
    </w:rPr>
  </w:style>
  <w:style w:type="paragraph" w:customStyle="1" w:styleId="774">
    <w:name w:val="_表格文字"/>
    <w:basedOn w:val="1"/>
    <w:qFormat/>
    <w:uiPriority w:val="0"/>
    <w:pPr>
      <w:jc w:val="left"/>
    </w:pPr>
    <w:rPr>
      <w:rFonts w:ascii="宋体" w:hAnsi="宋体" w:eastAsia="等线" w:cs="Arial"/>
    </w:rPr>
  </w:style>
  <w:style w:type="paragraph" w:customStyle="1" w:styleId="775">
    <w:name w:val="方案正文"/>
    <w:basedOn w:val="1"/>
    <w:qFormat/>
    <w:uiPriority w:val="0"/>
    <w:pPr>
      <w:spacing w:line="360" w:lineRule="auto"/>
    </w:pPr>
    <w:rPr>
      <w:rFonts w:ascii="Calibri" w:hAnsi="Calibri" w:eastAsia="等线" w:cs="Arial"/>
      <w:sz w:val="24"/>
    </w:rPr>
  </w:style>
  <w:style w:type="paragraph" w:customStyle="1" w:styleId="776">
    <w:name w:val="附录 Heading 2"/>
    <w:basedOn w:val="4"/>
    <w:qFormat/>
    <w:uiPriority w:val="0"/>
    <w:pPr>
      <w:tabs>
        <w:tab w:val="left" w:pos="0"/>
        <w:tab w:val="left" w:pos="900"/>
      </w:tabs>
      <w:spacing w:before="100" w:after="100"/>
      <w:jc w:val="left"/>
    </w:pPr>
    <w:rPr>
      <w:rFonts w:ascii="Times New Roman" w:hAnsi="Times New Roman" w:cs="Microsoft Sans Serif"/>
      <w:bCs w:val="0"/>
      <w:iCs/>
      <w:kern w:val="0"/>
      <w:sz w:val="24"/>
      <w:szCs w:val="28"/>
    </w:rPr>
  </w:style>
  <w:style w:type="paragraph" w:customStyle="1" w:styleId="777">
    <w:name w:val="发布部门"/>
    <w:next w:val="519"/>
    <w:qFormat/>
    <w:uiPriority w:val="0"/>
    <w:pPr>
      <w:framePr w:w="7938" w:h="1134" w:hRule="exact" w:hSpace="125" w:vSpace="181" w:wrap="around" w:vAnchor="page" w:hAnchor="page" w:x="2150" w:y="14630" w:anchorLock="1"/>
      <w:jc w:val="center"/>
    </w:pPr>
    <w:rPr>
      <w:rFonts w:ascii="宋体" w:hAnsi="Times New Roman" w:eastAsia="宋体" w:cs="Times New Roman"/>
      <w:b/>
      <w:spacing w:val="20"/>
      <w:w w:val="135"/>
      <w:kern w:val="2"/>
      <w:sz w:val="28"/>
      <w:szCs w:val="24"/>
      <w:lang w:val="en-US" w:eastAsia="zh-CN" w:bidi="ar-SA"/>
    </w:rPr>
  </w:style>
  <w:style w:type="paragraph" w:customStyle="1" w:styleId="778">
    <w:name w:val="plaintext"/>
    <w:basedOn w:val="1"/>
    <w:qFormat/>
    <w:uiPriority w:val="0"/>
    <w:pPr>
      <w:widowControl/>
      <w:spacing w:before="100" w:beforeAutospacing="1" w:after="100" w:afterAutospacing="1"/>
      <w:jc w:val="left"/>
    </w:pPr>
    <w:rPr>
      <w:rFonts w:ascii="宋体"/>
      <w:kern w:val="0"/>
      <w:sz w:val="24"/>
    </w:rPr>
  </w:style>
  <w:style w:type="paragraph" w:customStyle="1" w:styleId="779">
    <w:name w:val="样式13"/>
    <w:basedOn w:val="6"/>
    <w:qFormat/>
    <w:uiPriority w:val="0"/>
    <w:pPr>
      <w:keepNext/>
      <w:keepLines/>
      <w:spacing w:before="240" w:beforeAutospacing="0" w:after="240" w:afterAutospacing="0" w:line="376" w:lineRule="auto"/>
      <w:ind w:left="2141" w:hanging="864"/>
      <w:jc w:val="left"/>
    </w:pPr>
    <w:rPr>
      <w:rFonts w:ascii="Cambria" w:hAnsi="Cambria" w:eastAsia="黑体"/>
      <w:kern w:val="2"/>
      <w:szCs w:val="28"/>
    </w:rPr>
  </w:style>
  <w:style w:type="paragraph" w:customStyle="1" w:styleId="780">
    <w:name w:val="文档标题1"/>
    <w:basedOn w:val="3"/>
    <w:next w:val="1"/>
    <w:qFormat/>
    <w:uiPriority w:val="0"/>
    <w:pPr>
      <w:pageBreakBefore/>
      <w:tabs>
        <w:tab w:val="left" w:pos="425"/>
      </w:tabs>
      <w:spacing w:before="100" w:beforeAutospacing="1" w:after="100" w:afterAutospacing="1" w:line="360" w:lineRule="auto"/>
      <w:ind w:left="425" w:hanging="425"/>
      <w:jc w:val="center"/>
    </w:pPr>
    <w:rPr>
      <w:rFonts w:eastAsia="黑体"/>
      <w:sz w:val="32"/>
    </w:rPr>
  </w:style>
  <w:style w:type="paragraph" w:customStyle="1" w:styleId="781">
    <w:name w:val="样式8"/>
    <w:basedOn w:val="5"/>
    <w:qFormat/>
    <w:uiPriority w:val="0"/>
    <w:pPr>
      <w:spacing w:before="240" w:after="240"/>
      <w:ind w:left="6107" w:hanging="720"/>
    </w:pPr>
    <w:rPr>
      <w:rFonts w:ascii="Calibri" w:hAnsi="Calibri" w:eastAsia="黑体" w:cs="Arial"/>
    </w:rPr>
  </w:style>
  <w:style w:type="paragraph" w:customStyle="1" w:styleId="782">
    <w:name w:val="中文段落正文"/>
    <w:basedOn w:val="1"/>
    <w:qFormat/>
    <w:uiPriority w:val="0"/>
    <w:pPr>
      <w:widowControl/>
      <w:spacing w:after="200" w:line="360" w:lineRule="auto"/>
      <w:ind w:firstLine="200" w:firstLineChars="200"/>
      <w:jc w:val="left"/>
    </w:pPr>
    <w:rPr>
      <w:rFonts w:ascii="Calibri" w:hAnsi="Calibri"/>
      <w:kern w:val="21"/>
      <w:sz w:val="28"/>
      <w:szCs w:val="21"/>
      <w:lang w:bidi="en-US"/>
    </w:rPr>
  </w:style>
  <w:style w:type="paragraph" w:customStyle="1" w:styleId="783">
    <w:name w:val="xl77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仿宋_GB2312" w:eastAsia="仿宋_GB2312" w:cs="宋体"/>
      <w:kern w:val="0"/>
      <w:sz w:val="20"/>
      <w:szCs w:val="20"/>
    </w:rPr>
  </w:style>
  <w:style w:type="paragraph" w:customStyle="1" w:styleId="784">
    <w:name w:val="正文粗体 2字符缩进"/>
    <w:basedOn w:val="785"/>
    <w:qFormat/>
    <w:uiPriority w:val="0"/>
    <w:rPr>
      <w:rFonts w:ascii="等线" w:hAnsi="等线"/>
      <w:b/>
      <w:szCs w:val="22"/>
    </w:rPr>
  </w:style>
  <w:style w:type="paragraph" w:customStyle="1" w:styleId="785">
    <w:name w:val="正文--2字符首行缩进"/>
    <w:basedOn w:val="1"/>
    <w:qFormat/>
    <w:uiPriority w:val="0"/>
    <w:pPr>
      <w:snapToGrid w:val="0"/>
      <w:spacing w:line="360" w:lineRule="auto"/>
      <w:ind w:firstLine="200" w:firstLineChars="200"/>
      <w:contextualSpacing/>
    </w:pPr>
    <w:rPr>
      <w:rFonts w:ascii="仿宋_GB2312" w:eastAsia="仿宋_GB2312" w:cs="Arial"/>
      <w:sz w:val="28"/>
    </w:rPr>
  </w:style>
  <w:style w:type="paragraph" w:customStyle="1" w:styleId="786">
    <w:name w:val="表格首行"/>
    <w:basedOn w:val="1"/>
    <w:qFormat/>
    <w:uiPriority w:val="0"/>
    <w:pPr>
      <w:jc w:val="center"/>
    </w:pPr>
    <w:rPr>
      <w:rFonts w:ascii="宋体" w:cs="Arial"/>
      <w:b/>
      <w:bCs/>
      <w:color w:val="000000"/>
      <w:kern w:val="24"/>
      <w:szCs w:val="18"/>
    </w:rPr>
  </w:style>
  <w:style w:type="paragraph" w:customStyle="1" w:styleId="787">
    <w:name w:val="附录标识"/>
    <w:basedOn w:val="1"/>
    <w:next w:val="519"/>
    <w:qFormat/>
    <w:uiPriority w:val="0"/>
    <w:pPr>
      <w:keepNext/>
      <w:widowControl/>
      <w:shd w:val="clear" w:color="FFFFFF" w:fill="FFFFFF"/>
      <w:tabs>
        <w:tab w:val="left" w:pos="360"/>
        <w:tab w:val="left" w:pos="6405"/>
      </w:tabs>
      <w:spacing w:before="640" w:after="280"/>
      <w:ind w:firstLine="200" w:firstLineChars="200"/>
      <w:jc w:val="center"/>
      <w:outlineLvl w:val="0"/>
    </w:pPr>
    <w:rPr>
      <w:rFonts w:ascii="黑体" w:eastAsia="黑体"/>
      <w:szCs w:val="20"/>
    </w:rPr>
  </w:style>
  <w:style w:type="paragraph" w:customStyle="1" w:styleId="788">
    <w:name w:val="Char1 Char Char Char1"/>
    <w:basedOn w:val="1"/>
    <w:qFormat/>
    <w:uiPriority w:val="0"/>
    <w:pPr>
      <w:tabs>
        <w:tab w:val="left" w:pos="360"/>
      </w:tabs>
    </w:pPr>
    <w:rPr>
      <w:sz w:val="24"/>
    </w:rPr>
  </w:style>
  <w:style w:type="paragraph" w:customStyle="1" w:styleId="789">
    <w:name w:val="Char Char1 Char Char Char Char Char Char1"/>
    <w:basedOn w:val="1"/>
    <w:qFormat/>
    <w:uiPriority w:val="0"/>
    <w:pPr>
      <w:widowControl/>
      <w:spacing w:after="160" w:line="240" w:lineRule="exact"/>
      <w:jc w:val="left"/>
    </w:pPr>
    <w:rPr>
      <w:rFonts w:ascii="宋体"/>
      <w:b/>
      <w:kern w:val="0"/>
      <w:sz w:val="28"/>
      <w:szCs w:val="28"/>
    </w:rPr>
  </w:style>
  <w:style w:type="paragraph" w:customStyle="1" w:styleId="790">
    <w:name w:val="xl82"/>
    <w:basedOn w:val="1"/>
    <w:qFormat/>
    <w:uiPriority w:val="0"/>
    <w:pPr>
      <w:widowControl/>
      <w:pBdr>
        <w:top w:val="single" w:color="auto" w:sz="4" w:space="0"/>
        <w:left w:val="single" w:color="auto" w:sz="4" w:space="0"/>
        <w:bottom w:val="single" w:color="auto" w:sz="4" w:space="0"/>
        <w:right w:val="single" w:color="auto" w:sz="4" w:space="0"/>
      </w:pBdr>
      <w:shd w:val="clear" w:color="000000" w:fill="CCFFCC"/>
      <w:spacing w:before="100" w:beforeAutospacing="1" w:after="100" w:afterAutospacing="1"/>
      <w:jc w:val="center"/>
    </w:pPr>
    <w:rPr>
      <w:rFonts w:ascii="宋体" w:cs="宋体"/>
      <w:b/>
      <w:bCs/>
      <w:kern w:val="0"/>
      <w:sz w:val="20"/>
      <w:szCs w:val="20"/>
    </w:rPr>
  </w:style>
  <w:style w:type="paragraph" w:customStyle="1" w:styleId="791">
    <w:name w:val="p15"/>
    <w:basedOn w:val="1"/>
    <w:qFormat/>
    <w:uiPriority w:val="0"/>
    <w:pPr>
      <w:widowControl/>
    </w:pPr>
    <w:rPr>
      <w:rFonts w:ascii="宋体" w:cs="宋体"/>
      <w:kern w:val="0"/>
      <w:szCs w:val="21"/>
    </w:rPr>
  </w:style>
  <w:style w:type="paragraph" w:customStyle="1" w:styleId="792">
    <w:name w:val="xl10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cs="宋体"/>
      <w:kern w:val="0"/>
      <w:sz w:val="20"/>
      <w:szCs w:val="20"/>
    </w:rPr>
  </w:style>
  <w:style w:type="paragraph" w:customStyle="1" w:styleId="793">
    <w:name w:val="Char1"/>
    <w:basedOn w:val="1"/>
    <w:qFormat/>
    <w:uiPriority w:val="0"/>
    <w:pPr>
      <w:spacing w:line="240" w:lineRule="atLeast"/>
      <w:ind w:left="420" w:firstLine="420"/>
    </w:pPr>
    <w:rPr>
      <w:kern w:val="0"/>
      <w:szCs w:val="21"/>
    </w:rPr>
  </w:style>
  <w:style w:type="paragraph" w:customStyle="1" w:styleId="794">
    <w:name w:val="表格标题(居中)"/>
    <w:basedOn w:val="1"/>
    <w:qFormat/>
    <w:uiPriority w:val="0"/>
    <w:pPr>
      <w:snapToGrid w:val="0"/>
      <w:spacing w:line="300" w:lineRule="auto"/>
      <w:jc w:val="center"/>
    </w:pPr>
    <w:rPr>
      <w:rFonts w:ascii="等线" w:hAnsi="等线" w:eastAsia="黑体" w:cs="Arial"/>
      <w:szCs w:val="22"/>
    </w:rPr>
  </w:style>
  <w:style w:type="paragraph" w:customStyle="1" w:styleId="795">
    <w:name w:val="目录 51"/>
    <w:basedOn w:val="1"/>
    <w:next w:val="1"/>
    <w:qFormat/>
    <w:uiPriority w:val="0"/>
    <w:pPr>
      <w:ind w:left="840"/>
      <w:jc w:val="left"/>
    </w:pPr>
    <w:rPr>
      <w:szCs w:val="21"/>
    </w:rPr>
  </w:style>
  <w:style w:type="paragraph" w:customStyle="1" w:styleId="796">
    <w:name w:val="Char Char Char Char Char Char Char Char2"/>
    <w:basedOn w:val="1"/>
    <w:qFormat/>
    <w:uiPriority w:val="0"/>
    <w:pPr>
      <w:widowControl/>
      <w:spacing w:after="160" w:line="240" w:lineRule="exact"/>
      <w:jc w:val="left"/>
    </w:pPr>
    <w:rPr>
      <w:rFonts w:ascii="Verdana" w:hAnsi="Verdana"/>
      <w:kern w:val="0"/>
      <w:sz w:val="20"/>
      <w:szCs w:val="20"/>
    </w:rPr>
  </w:style>
  <w:style w:type="paragraph" w:customStyle="1" w:styleId="797">
    <w:name w:val="样式 宋体 五号 两端对齐 行距: 单倍行距"/>
    <w:basedOn w:val="1"/>
    <w:qFormat/>
    <w:uiPriority w:val="0"/>
    <w:pPr>
      <w:adjustRightInd w:val="0"/>
      <w:textAlignment w:val="baseline"/>
    </w:pPr>
    <w:rPr>
      <w:rFonts w:ascii="宋体"/>
      <w:kern w:val="0"/>
      <w:szCs w:val="20"/>
    </w:rPr>
  </w:style>
  <w:style w:type="paragraph" w:customStyle="1" w:styleId="798">
    <w:name w:val="xl185"/>
    <w:basedOn w:val="1"/>
    <w:qFormat/>
    <w:uiPriority w:val="0"/>
    <w:pPr>
      <w:widowControl/>
      <w:pBdr>
        <w:top w:val="single" w:color="auto" w:sz="4" w:space="0"/>
        <w:left w:val="single" w:color="auto" w:sz="8" w:space="0"/>
        <w:bottom w:val="single" w:color="auto" w:sz="4" w:space="0"/>
      </w:pBdr>
      <w:spacing w:before="100" w:beforeAutospacing="1" w:after="100" w:afterAutospacing="1"/>
      <w:jc w:val="left"/>
      <w:textAlignment w:val="center"/>
    </w:pPr>
    <w:rPr>
      <w:rFonts w:ascii="宋体" w:cs="宋体"/>
      <w:kern w:val="0"/>
      <w:szCs w:val="21"/>
    </w:rPr>
  </w:style>
  <w:style w:type="paragraph" w:customStyle="1" w:styleId="799">
    <w:name w:val="正文首行缩进1"/>
    <w:basedOn w:val="1"/>
    <w:qFormat/>
    <w:uiPriority w:val="0"/>
    <w:pPr>
      <w:ind w:firstLine="200" w:firstLineChars="200"/>
    </w:pPr>
    <w:rPr>
      <w:rFonts w:ascii="宋体"/>
    </w:rPr>
  </w:style>
  <w:style w:type="paragraph" w:customStyle="1" w:styleId="800">
    <w:name w:val="图表 底 居中"/>
    <w:basedOn w:val="1"/>
    <w:qFormat/>
    <w:uiPriority w:val="0"/>
    <w:pPr>
      <w:spacing w:line="360" w:lineRule="auto"/>
      <w:ind w:firstLine="196" w:firstLineChars="196"/>
      <w:jc w:val="center"/>
    </w:pPr>
    <w:rPr>
      <w:rFonts w:ascii="宋体" w:hAnsi="宋体" w:eastAsia="等线" w:cs="Arial"/>
      <w:sz w:val="24"/>
    </w:rPr>
  </w:style>
  <w:style w:type="paragraph" w:customStyle="1" w:styleId="801">
    <w:name w:val="xl138"/>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center"/>
    </w:pPr>
    <w:rPr>
      <w:rFonts w:ascii="微软雅黑" w:eastAsia="微软雅黑" w:cs="宋体"/>
      <w:kern w:val="0"/>
      <w:sz w:val="20"/>
      <w:szCs w:val="20"/>
    </w:rPr>
  </w:style>
  <w:style w:type="paragraph" w:customStyle="1" w:styleId="802">
    <w:name w:val="TEXT 10"/>
    <w:qFormat/>
    <w:uiPriority w:val="0"/>
    <w:pPr>
      <w:spacing w:line="360" w:lineRule="auto"/>
      <w:jc w:val="both"/>
    </w:pPr>
    <w:rPr>
      <w:rFonts w:ascii="Arial" w:hAnsi="Arial" w:eastAsia="宋体" w:cs="Times New Roman"/>
      <w:lang w:val="en-AU" w:eastAsia="zh-CN" w:bidi="ar-SA"/>
    </w:rPr>
  </w:style>
  <w:style w:type="paragraph" w:customStyle="1" w:styleId="803">
    <w:name w:val="xl219"/>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right"/>
      <w:textAlignment w:val="center"/>
    </w:pPr>
    <w:rPr>
      <w:b/>
      <w:bCs/>
      <w:kern w:val="0"/>
      <w:szCs w:val="21"/>
    </w:rPr>
  </w:style>
  <w:style w:type="paragraph" w:customStyle="1" w:styleId="804">
    <w:name w:val="xl157"/>
    <w:basedOn w:val="1"/>
    <w:qFormat/>
    <w:uiPriority w:val="0"/>
    <w:pPr>
      <w:widowControl/>
      <w:pBdr>
        <w:top w:val="single" w:color="auto" w:sz="4" w:space="0"/>
        <w:left w:val="single" w:color="auto" w:sz="4" w:space="0"/>
        <w:bottom w:val="single" w:color="auto" w:sz="4" w:space="0"/>
      </w:pBdr>
      <w:shd w:val="clear" w:color="000000" w:fill="FFFFFF"/>
      <w:spacing w:before="100" w:beforeAutospacing="1" w:after="100" w:afterAutospacing="1"/>
      <w:jc w:val="left"/>
      <w:textAlignment w:val="center"/>
    </w:pPr>
    <w:rPr>
      <w:rFonts w:ascii="微软雅黑" w:eastAsia="微软雅黑" w:cs="宋体"/>
      <w:kern w:val="0"/>
      <w:sz w:val="20"/>
      <w:szCs w:val="20"/>
    </w:rPr>
  </w:style>
  <w:style w:type="paragraph" w:customStyle="1" w:styleId="805">
    <w:name w:val="标准文件_章标题"/>
    <w:next w:val="1"/>
    <w:qFormat/>
    <w:uiPriority w:val="0"/>
    <w:pPr>
      <w:tabs>
        <w:tab w:val="left" w:pos="1410"/>
      </w:tabs>
      <w:adjustRightInd w:val="0"/>
      <w:snapToGrid w:val="0"/>
      <w:spacing w:before="240" w:after="240" w:line="300" w:lineRule="auto"/>
      <w:ind w:left="1410" w:hanging="1410"/>
      <w:jc w:val="center"/>
      <w:outlineLvl w:val="1"/>
    </w:pPr>
    <w:rPr>
      <w:rFonts w:ascii="黑体" w:hAnsi="Times New Roman" w:eastAsia="黑体" w:cs="Times New Roman"/>
      <w:spacing w:val="2"/>
      <w:sz w:val="44"/>
      <w:lang w:val="en-US" w:eastAsia="zh-CN" w:bidi="ar-SA"/>
    </w:rPr>
  </w:style>
  <w:style w:type="paragraph" w:customStyle="1" w:styleId="806">
    <w:name w:val="样式 标题 1H1H11H12H13H14H15H16H17H18H19H110H111H112H1...2"/>
    <w:basedOn w:val="3"/>
    <w:next w:val="807"/>
    <w:qFormat/>
    <w:uiPriority w:val="0"/>
    <w:pPr>
      <w:pageBreakBefore/>
      <w:widowControl/>
      <w:autoSpaceDE w:val="0"/>
      <w:autoSpaceDN w:val="0"/>
      <w:adjustRightInd w:val="0"/>
      <w:snapToGrid w:val="0"/>
      <w:spacing w:beforeLines="100" w:afterLines="100" w:line="360" w:lineRule="auto"/>
      <w:jc w:val="left"/>
    </w:pPr>
    <w:rPr>
      <w:rFonts w:eastAsia="黑体" w:cs="宋体"/>
      <w:snapToGrid w:val="0"/>
      <w:color w:val="000000"/>
      <w:kern w:val="0"/>
      <w:sz w:val="36"/>
      <w:szCs w:val="20"/>
    </w:rPr>
  </w:style>
  <w:style w:type="paragraph" w:customStyle="1" w:styleId="807">
    <w:name w:val="正文首行缩进 21"/>
    <w:basedOn w:val="35"/>
    <w:qFormat/>
    <w:uiPriority w:val="0"/>
    <w:pPr>
      <w:autoSpaceDE w:val="0"/>
      <w:adjustRightInd w:val="0"/>
      <w:snapToGrid w:val="0"/>
      <w:spacing w:line="360" w:lineRule="auto"/>
      <w:ind w:firstLine="200" w:firstLineChars="200"/>
    </w:pPr>
    <w:rPr>
      <w:rFonts w:ascii="宋体" w:hAnsi="宋体" w:eastAsia="等线" w:cs="Arial"/>
      <w:sz w:val="24"/>
    </w:rPr>
  </w:style>
  <w:style w:type="paragraph" w:customStyle="1" w:styleId="808">
    <w:name w:val="图目录"/>
    <w:basedOn w:val="73"/>
    <w:qFormat/>
    <w:uiPriority w:val="0"/>
    <w:pPr>
      <w:tabs>
        <w:tab w:val="left" w:pos="0"/>
        <w:tab w:val="left" w:pos="420"/>
      </w:tabs>
      <w:spacing w:beforeLines="50" w:afterLines="50"/>
      <w:ind w:left="0" w:leftChars="0" w:firstLine="0" w:firstLineChars="0"/>
      <w:jc w:val="center"/>
    </w:pPr>
    <w:rPr>
      <w:rFonts w:ascii="Calibri" w:hAnsi="Calibri"/>
      <w:bCs/>
      <w:smallCaps/>
    </w:rPr>
  </w:style>
  <w:style w:type="paragraph" w:customStyle="1" w:styleId="809">
    <w:name w:val="pa-2"/>
    <w:basedOn w:val="1"/>
    <w:qFormat/>
    <w:uiPriority w:val="0"/>
    <w:pPr>
      <w:widowControl/>
      <w:spacing w:before="150" w:after="150"/>
      <w:jc w:val="left"/>
    </w:pPr>
    <w:rPr>
      <w:rFonts w:ascii="宋体" w:cs="宋体"/>
      <w:kern w:val="0"/>
      <w:sz w:val="24"/>
    </w:rPr>
  </w:style>
  <w:style w:type="paragraph" w:customStyle="1" w:styleId="810">
    <w:name w:val="xl21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left"/>
      <w:textAlignment w:val="center"/>
    </w:pPr>
    <w:rPr>
      <w:rFonts w:ascii="宋体" w:cs="宋体"/>
      <w:b/>
      <w:bCs/>
      <w:kern w:val="0"/>
      <w:sz w:val="24"/>
    </w:rPr>
  </w:style>
  <w:style w:type="paragraph" w:customStyle="1" w:styleId="811">
    <w:name w:val="Char1 Char Char1 Char"/>
    <w:basedOn w:val="1"/>
    <w:qFormat/>
    <w:uiPriority w:val="0"/>
    <w:pPr>
      <w:spacing w:line="360" w:lineRule="auto"/>
      <w:ind w:firstLine="630"/>
      <w:textAlignment w:val="top"/>
    </w:pPr>
    <w:rPr>
      <w:rFonts w:ascii="Tahoma" w:hAnsi="Tahoma" w:eastAsia="仿宋_GB2312"/>
      <w:sz w:val="28"/>
      <w:szCs w:val="20"/>
    </w:rPr>
  </w:style>
  <w:style w:type="paragraph" w:customStyle="1" w:styleId="812">
    <w:name w:val="标准文件_一级条标题"/>
    <w:basedOn w:val="805"/>
    <w:next w:val="1"/>
    <w:qFormat/>
    <w:uiPriority w:val="0"/>
    <w:pPr>
      <w:spacing w:before="0" w:after="0"/>
      <w:jc w:val="left"/>
      <w:outlineLvl w:val="2"/>
    </w:pPr>
    <w:rPr>
      <w:rFonts w:cs="Arial"/>
      <w:bCs/>
      <w:color w:val="000000"/>
      <w:kern w:val="2"/>
      <w:sz w:val="24"/>
      <w:szCs w:val="22"/>
      <w:lang w:val="zh-CN"/>
    </w:rPr>
  </w:style>
  <w:style w:type="paragraph" w:customStyle="1" w:styleId="813">
    <w:name w:val="Char Char Char Char Char Char"/>
    <w:basedOn w:val="1"/>
    <w:qFormat/>
    <w:uiPriority w:val="0"/>
    <w:rPr>
      <w:szCs w:val="20"/>
    </w:rPr>
  </w:style>
  <w:style w:type="paragraph" w:customStyle="1" w:styleId="814">
    <w:name w:val="引用2"/>
    <w:basedOn w:val="1"/>
    <w:next w:val="1"/>
    <w:qFormat/>
    <w:uiPriority w:val="0"/>
    <w:pPr>
      <w:widowControl/>
      <w:ind w:firstLine="360"/>
      <w:jc w:val="left"/>
    </w:pPr>
    <w:rPr>
      <w:rFonts w:ascii="等线" w:eastAsia="等线" w:cs="Arial"/>
      <w:i/>
      <w:iCs/>
      <w:color w:val="000000"/>
    </w:rPr>
  </w:style>
  <w:style w:type="paragraph" w:customStyle="1" w:styleId="815">
    <w:name w:val="正文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816">
    <w:name w:val="默认段落字体 Para Char Char Char Char Char Char Char Char Char Char"/>
    <w:basedOn w:val="1"/>
    <w:qFormat/>
    <w:uiPriority w:val="0"/>
    <w:pPr>
      <w:shd w:val="clear" w:color="auto" w:fill="000080"/>
    </w:pPr>
    <w:rPr>
      <w:rFonts w:ascii="Tahoma" w:hAnsi="Tahoma"/>
      <w:sz w:val="24"/>
      <w:szCs w:val="20"/>
      <w:shd w:val="clear" w:color="auto" w:fill="000080"/>
    </w:rPr>
  </w:style>
  <w:style w:type="paragraph" w:customStyle="1" w:styleId="817">
    <w:name w:val="xl140"/>
    <w:basedOn w:val="1"/>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jc w:val="right"/>
      <w:textAlignment w:val="center"/>
    </w:pPr>
    <w:rPr>
      <w:rFonts w:ascii="微软雅黑" w:eastAsia="微软雅黑" w:cs="宋体"/>
      <w:kern w:val="0"/>
      <w:sz w:val="20"/>
      <w:szCs w:val="20"/>
    </w:rPr>
  </w:style>
  <w:style w:type="paragraph" w:customStyle="1" w:styleId="818">
    <w:name w:val="正文首行缩进二"/>
    <w:basedOn w:val="1"/>
    <w:qFormat/>
    <w:uiPriority w:val="0"/>
    <w:pPr>
      <w:spacing w:line="360" w:lineRule="auto"/>
      <w:ind w:firstLine="225" w:firstLineChars="225"/>
    </w:pPr>
    <w:rPr>
      <w:sz w:val="28"/>
    </w:rPr>
  </w:style>
  <w:style w:type="paragraph" w:customStyle="1" w:styleId="819">
    <w:name w:val="xl229"/>
    <w:basedOn w:val="1"/>
    <w:qFormat/>
    <w:uiPriority w:val="0"/>
    <w:pPr>
      <w:widowControl/>
      <w:spacing w:before="100" w:beforeAutospacing="1" w:after="100" w:afterAutospacing="1"/>
      <w:jc w:val="left"/>
    </w:pPr>
    <w:rPr>
      <w:rFonts w:ascii="宋体" w:cs="宋体"/>
      <w:color w:val="FF0000"/>
      <w:kern w:val="0"/>
      <w:sz w:val="18"/>
      <w:szCs w:val="18"/>
    </w:rPr>
  </w:style>
  <w:style w:type="paragraph" w:customStyle="1" w:styleId="820">
    <w:name w:val="答"/>
    <w:basedOn w:val="1"/>
    <w:next w:val="1"/>
    <w:qFormat/>
    <w:uiPriority w:val="0"/>
    <w:pPr>
      <w:spacing w:before="240" w:after="120" w:line="288" w:lineRule="auto"/>
      <w:ind w:firstLine="200" w:firstLineChars="200"/>
      <w:jc w:val="left"/>
    </w:pPr>
    <w:rPr>
      <w:rFonts w:eastAsia="黑体" w:cs="Angsana New"/>
      <w:color w:val="0000FF"/>
      <w:u w:val="single"/>
      <w:lang w:bidi="th-TH"/>
    </w:rPr>
  </w:style>
  <w:style w:type="paragraph" w:customStyle="1" w:styleId="821">
    <w:name w:val="一级标题"/>
    <w:basedOn w:val="1"/>
    <w:qFormat/>
    <w:uiPriority w:val="0"/>
    <w:pPr>
      <w:widowControl/>
      <w:tabs>
        <w:tab w:val="left" w:pos="540"/>
        <w:tab w:val="left" w:pos="720"/>
        <w:tab w:val="left" w:pos="1620"/>
      </w:tabs>
      <w:spacing w:before="360" w:after="120"/>
      <w:ind w:left="982" w:hanging="420"/>
      <w:jc w:val="left"/>
      <w:outlineLvl w:val="0"/>
    </w:pPr>
    <w:rPr>
      <w:rFonts w:ascii="仿宋_GB2312" w:hAnsi="仿宋_GB2312"/>
      <w:b/>
      <w:sz w:val="32"/>
      <w:szCs w:val="30"/>
    </w:rPr>
  </w:style>
  <w:style w:type="paragraph" w:customStyle="1" w:styleId="822">
    <w:name w:val="表格内容"/>
    <w:basedOn w:val="1"/>
    <w:qFormat/>
    <w:uiPriority w:val="0"/>
    <w:pPr>
      <w:ind w:firstLine="29"/>
      <w:jc w:val="center"/>
    </w:pPr>
    <w:rPr>
      <w:rFonts w:ascii="宋体" w:cs="Arial"/>
      <w:w w:val="90"/>
      <w:kern w:val="24"/>
      <w:szCs w:val="21"/>
    </w:rPr>
  </w:style>
  <w:style w:type="paragraph" w:customStyle="1" w:styleId="823">
    <w:name w:val="表头文本"/>
    <w:qFormat/>
    <w:uiPriority w:val="0"/>
    <w:pPr>
      <w:jc w:val="center"/>
    </w:pPr>
    <w:rPr>
      <w:rFonts w:ascii="Arial" w:hAnsi="Arial" w:eastAsia="宋体" w:cs="Times New Roman"/>
      <w:b/>
      <w:sz w:val="21"/>
      <w:szCs w:val="21"/>
      <w:lang w:val="en-US" w:eastAsia="zh-CN" w:bidi="ar-SA"/>
    </w:rPr>
  </w:style>
  <w:style w:type="paragraph" w:customStyle="1" w:styleId="824">
    <w:name w:val="标题 71"/>
    <w:basedOn w:val="1"/>
    <w:next w:val="1"/>
    <w:qFormat/>
    <w:uiPriority w:val="0"/>
    <w:pPr>
      <w:keepNext/>
      <w:keepLines/>
      <w:widowControl/>
      <w:tabs>
        <w:tab w:val="left" w:pos="1296"/>
      </w:tabs>
      <w:spacing w:before="240" w:after="64" w:line="319" w:lineRule="auto"/>
      <w:ind w:left="1276"/>
      <w:jc w:val="left"/>
      <w:outlineLvl w:val="6"/>
    </w:pPr>
    <w:rPr>
      <w:rFonts w:ascii="Calibri" w:hAnsi="Calibri"/>
      <w:b/>
      <w:kern w:val="0"/>
      <w:sz w:val="24"/>
      <w:szCs w:val="22"/>
    </w:rPr>
  </w:style>
  <w:style w:type="paragraph" w:customStyle="1" w:styleId="825">
    <w:name w:val="xl73"/>
    <w:basedOn w:val="1"/>
    <w:qFormat/>
    <w:uiPriority w:val="0"/>
    <w:pPr>
      <w:widowControl/>
      <w:pBdr>
        <w:left w:val="single" w:color="auto" w:sz="8" w:space="0"/>
        <w:bottom w:val="single" w:color="auto" w:sz="8" w:space="0"/>
        <w:right w:val="single" w:color="auto" w:sz="8" w:space="0"/>
      </w:pBdr>
      <w:spacing w:before="100" w:beforeAutospacing="1" w:after="100" w:afterAutospacing="1"/>
      <w:jc w:val="center"/>
    </w:pPr>
    <w:rPr>
      <w:rFonts w:ascii="宋体" w:cs="宋体"/>
      <w:kern w:val="0"/>
      <w:szCs w:val="21"/>
    </w:rPr>
  </w:style>
  <w:style w:type="paragraph" w:customStyle="1" w:styleId="826">
    <w:name w:val="xl11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cs="宋体"/>
      <w:kern w:val="0"/>
      <w:sz w:val="20"/>
      <w:szCs w:val="20"/>
    </w:rPr>
  </w:style>
  <w:style w:type="paragraph" w:customStyle="1" w:styleId="827">
    <w:name w:val="xl25"/>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pPr>
    <w:rPr>
      <w:kern w:val="0"/>
      <w:sz w:val="22"/>
      <w:szCs w:val="20"/>
    </w:rPr>
  </w:style>
  <w:style w:type="paragraph" w:customStyle="1" w:styleId="828">
    <w:name w:val="xl745"/>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仿宋" w:eastAsia="仿宋" w:cs="宋体"/>
      <w:b/>
      <w:bCs/>
      <w:kern w:val="0"/>
      <w:sz w:val="24"/>
    </w:rPr>
  </w:style>
  <w:style w:type="paragraph" w:customStyle="1" w:styleId="829">
    <w:name w:val="xl114"/>
    <w:basedOn w:val="1"/>
    <w:qFormat/>
    <w:uiPriority w:val="0"/>
    <w:pPr>
      <w:widowControl/>
      <w:pBdr>
        <w:top w:val="single" w:color="auto" w:sz="4" w:space="0"/>
        <w:bottom w:val="single" w:color="auto" w:sz="4" w:space="0"/>
      </w:pBdr>
      <w:shd w:val="clear" w:color="000000" w:fill="CCFFCC"/>
      <w:spacing w:before="100" w:beforeAutospacing="1" w:after="100" w:afterAutospacing="1"/>
      <w:jc w:val="center"/>
    </w:pPr>
    <w:rPr>
      <w:rFonts w:ascii="宋体" w:cs="宋体"/>
      <w:b/>
      <w:bCs/>
      <w:kern w:val="0"/>
      <w:sz w:val="20"/>
      <w:szCs w:val="20"/>
    </w:rPr>
  </w:style>
  <w:style w:type="paragraph" w:customStyle="1" w:styleId="830">
    <w:name w:val="xl72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仿宋" w:eastAsia="仿宋" w:cs="宋体"/>
      <w:kern w:val="0"/>
      <w:sz w:val="20"/>
      <w:szCs w:val="20"/>
    </w:rPr>
  </w:style>
  <w:style w:type="paragraph" w:customStyle="1" w:styleId="831">
    <w:name w:val="示例×："/>
    <w:basedOn w:val="832"/>
    <w:qFormat/>
    <w:uiPriority w:val="0"/>
    <w:pPr>
      <w:spacing w:beforeLines="0" w:afterLines="0"/>
      <w:ind w:firstLine="363"/>
      <w:outlineLvl w:val="9"/>
    </w:pPr>
    <w:rPr>
      <w:rFonts w:ascii="宋体" w:eastAsia="宋体"/>
      <w:sz w:val="18"/>
      <w:szCs w:val="18"/>
    </w:rPr>
  </w:style>
  <w:style w:type="paragraph" w:customStyle="1" w:styleId="832">
    <w:name w:val="章标题"/>
    <w:next w:val="519"/>
    <w:qFormat/>
    <w:uiPriority w:val="0"/>
    <w:pPr>
      <w:spacing w:beforeLines="100" w:afterLines="100"/>
      <w:jc w:val="both"/>
      <w:outlineLvl w:val="1"/>
    </w:pPr>
    <w:rPr>
      <w:rFonts w:ascii="黑体" w:hAnsi="Times New Roman" w:eastAsia="黑体" w:cs="Times New Roman"/>
      <w:kern w:val="2"/>
      <w:sz w:val="21"/>
      <w:szCs w:val="24"/>
      <w:lang w:val="en-US" w:eastAsia="zh-CN" w:bidi="ar-SA"/>
    </w:rPr>
  </w:style>
  <w:style w:type="paragraph" w:customStyle="1" w:styleId="833">
    <w:name w:val="标准正文"/>
    <w:basedOn w:val="1"/>
    <w:qFormat/>
    <w:uiPriority w:val="0"/>
    <w:pPr>
      <w:spacing w:line="360" w:lineRule="auto"/>
      <w:ind w:firstLine="200" w:firstLineChars="200"/>
    </w:pPr>
    <w:rPr>
      <w:rFonts w:ascii="宋体" w:hAnsi="宋体" w:eastAsia="等线" w:cs="Arial"/>
      <w:sz w:val="28"/>
      <w:szCs w:val="22"/>
    </w:rPr>
  </w:style>
  <w:style w:type="paragraph" w:customStyle="1" w:styleId="834">
    <w:name w:val="图纸目录"/>
    <w:basedOn w:val="1"/>
    <w:qFormat/>
    <w:uiPriority w:val="0"/>
    <w:pPr>
      <w:tabs>
        <w:tab w:val="right" w:leader="dot" w:pos="8820"/>
      </w:tabs>
      <w:spacing w:line="360" w:lineRule="auto"/>
      <w:jc w:val="left"/>
    </w:pPr>
    <w:rPr>
      <w:rFonts w:ascii="黑体" w:eastAsia="黑体"/>
      <w:sz w:val="28"/>
      <w:szCs w:val="20"/>
    </w:rPr>
  </w:style>
  <w:style w:type="paragraph" w:customStyle="1" w:styleId="835">
    <w:name w:val="xl191"/>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textAlignment w:val="center"/>
    </w:pPr>
    <w:rPr>
      <w:rFonts w:ascii="宋体" w:cs="宋体"/>
      <w:kern w:val="0"/>
      <w:szCs w:val="21"/>
    </w:rPr>
  </w:style>
  <w:style w:type="paragraph" w:customStyle="1" w:styleId="836">
    <w:name w:val="三级节标题"/>
    <w:next w:val="1"/>
    <w:qFormat/>
    <w:uiPriority w:val="0"/>
    <w:pPr>
      <w:spacing w:before="120" w:after="120" w:line="400" w:lineRule="exact"/>
      <w:ind w:left="3360" w:hanging="420"/>
      <w:outlineLvl w:val="3"/>
    </w:pPr>
    <w:rPr>
      <w:rFonts w:ascii="Arial" w:hAnsi="Arial" w:eastAsia="黑体" w:cs="Times New Roman"/>
      <w:b/>
      <w:sz w:val="24"/>
      <w:szCs w:val="28"/>
      <w:lang w:val="en-US" w:eastAsia="zh-CN" w:bidi="ar-SA"/>
    </w:rPr>
  </w:style>
  <w:style w:type="paragraph" w:customStyle="1" w:styleId="837">
    <w:name w:val="图表脚注说明"/>
    <w:basedOn w:val="1"/>
    <w:qFormat/>
    <w:uiPriority w:val="0"/>
    <w:pPr>
      <w:ind w:left="544" w:firstLine="200" w:firstLineChars="200"/>
    </w:pPr>
    <w:rPr>
      <w:rFonts w:ascii="宋体"/>
      <w:sz w:val="18"/>
      <w:szCs w:val="18"/>
    </w:rPr>
  </w:style>
  <w:style w:type="paragraph" w:customStyle="1" w:styleId="838">
    <w:name w:val="表格标题 (6)"/>
    <w:basedOn w:val="1"/>
    <w:qFormat/>
    <w:uiPriority w:val="0"/>
    <w:pPr>
      <w:shd w:val="clear" w:color="auto" w:fill="FFFFFF"/>
      <w:spacing w:line="0" w:lineRule="atLeast"/>
      <w:jc w:val="left"/>
    </w:pPr>
    <w:rPr>
      <w:rFonts w:ascii="宋体" w:hAnsi="宋体" w:eastAsia="等线" w:cs="宋体"/>
      <w:sz w:val="18"/>
      <w:szCs w:val="18"/>
    </w:rPr>
  </w:style>
  <w:style w:type="paragraph" w:customStyle="1" w:styleId="839">
    <w:name w:val="正文 第一章"/>
    <w:basedOn w:val="1"/>
    <w:next w:val="625"/>
    <w:qFormat/>
    <w:uiPriority w:val="0"/>
    <w:pPr>
      <w:pageBreakBefore/>
      <w:adjustRightInd w:val="0"/>
      <w:spacing w:before="240" w:after="240" w:line="480" w:lineRule="auto"/>
      <w:ind w:left="300"/>
      <w:jc w:val="center"/>
      <w:textAlignment w:val="baseline"/>
      <w:outlineLvl w:val="0"/>
    </w:pPr>
    <w:rPr>
      <w:rFonts w:ascii="宋体" w:cs="宋体"/>
      <w:b/>
      <w:color w:val="000000"/>
      <w:kern w:val="0"/>
      <w:sz w:val="28"/>
      <w:szCs w:val="20"/>
    </w:rPr>
  </w:style>
  <w:style w:type="paragraph" w:customStyle="1" w:styleId="840">
    <w:name w:val="六级标题"/>
    <w:basedOn w:val="1"/>
    <w:qFormat/>
    <w:uiPriority w:val="0"/>
    <w:pPr>
      <w:tabs>
        <w:tab w:val="left" w:pos="0"/>
      </w:tabs>
      <w:spacing w:line="360" w:lineRule="auto"/>
      <w:outlineLvl w:val="5"/>
    </w:pPr>
    <w:rPr>
      <w:rFonts w:ascii="宋体"/>
      <w:b/>
      <w:szCs w:val="21"/>
    </w:rPr>
  </w:style>
  <w:style w:type="paragraph" w:customStyle="1" w:styleId="841">
    <w:name w:val="xl756"/>
    <w:basedOn w:val="1"/>
    <w:qFormat/>
    <w:uiPriority w:val="0"/>
    <w:pPr>
      <w:widowControl/>
      <w:pBdr>
        <w:top w:val="single" w:color="auto" w:sz="4" w:space="0"/>
        <w:bottom w:val="single" w:color="auto" w:sz="4" w:space="0"/>
      </w:pBdr>
      <w:spacing w:before="100" w:beforeAutospacing="1" w:after="100" w:afterAutospacing="1"/>
      <w:jc w:val="center"/>
    </w:pPr>
    <w:rPr>
      <w:rFonts w:ascii="仿宋_GB2312" w:eastAsia="仿宋_GB2312" w:cs="宋体"/>
      <w:b/>
      <w:bCs/>
      <w:kern w:val="0"/>
      <w:sz w:val="20"/>
      <w:szCs w:val="20"/>
    </w:rPr>
  </w:style>
  <w:style w:type="paragraph" w:customStyle="1" w:styleId="842">
    <w:name w:val="Char12"/>
    <w:basedOn w:val="1"/>
    <w:qFormat/>
    <w:uiPriority w:val="0"/>
    <w:rPr>
      <w:rFonts w:ascii="仿宋_GB2312" w:eastAsia="仿宋_GB2312" w:cs="仿宋_GB2312"/>
      <w:b/>
      <w:bCs/>
      <w:sz w:val="32"/>
      <w:szCs w:val="32"/>
    </w:rPr>
  </w:style>
  <w:style w:type="paragraph" w:customStyle="1" w:styleId="843">
    <w:name w:val="样式 标题 1"/>
    <w:basedOn w:val="4"/>
    <w:qFormat/>
    <w:uiPriority w:val="0"/>
    <w:pPr>
      <w:tabs>
        <w:tab w:val="left" w:pos="840"/>
      </w:tabs>
      <w:kinsoku w:val="0"/>
      <w:adjustRightInd w:val="0"/>
      <w:spacing w:before="120" w:after="120" w:line="360" w:lineRule="auto"/>
      <w:textAlignment w:val="baseline"/>
    </w:pPr>
    <w:rPr>
      <w:rFonts w:ascii="Times New Roman" w:hAnsi="Times New Roman" w:cs="宋体"/>
      <w:kern w:val="28"/>
      <w:sz w:val="24"/>
      <w:szCs w:val="20"/>
    </w:rPr>
  </w:style>
  <w:style w:type="paragraph" w:customStyle="1" w:styleId="844">
    <w:name w:val="xl757"/>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pPr>
    <w:rPr>
      <w:rFonts w:ascii="仿宋_GB2312" w:eastAsia="仿宋_GB2312" w:cs="宋体"/>
      <w:b/>
      <w:bCs/>
      <w:kern w:val="0"/>
      <w:sz w:val="20"/>
      <w:szCs w:val="20"/>
    </w:rPr>
  </w:style>
  <w:style w:type="paragraph" w:customStyle="1" w:styleId="845">
    <w:name w:val="(aNormal) + 宋体"/>
    <w:basedOn w:val="1"/>
    <w:qFormat/>
    <w:uiPriority w:val="0"/>
    <w:pPr>
      <w:widowControl/>
      <w:spacing w:before="240" w:after="120"/>
    </w:pPr>
    <w:rPr>
      <w:rFonts w:ascii="宋体" w:hAnsi="宋体" w:eastAsia="等线" w:cs="Arial"/>
      <w:szCs w:val="22"/>
      <w:lang w:val="en-GB" w:eastAsia="en-GB"/>
    </w:rPr>
  </w:style>
  <w:style w:type="paragraph" w:customStyle="1" w:styleId="846">
    <w:name w:val="！表格内容"/>
    <w:basedOn w:val="1"/>
    <w:qFormat/>
    <w:uiPriority w:val="0"/>
    <w:pPr>
      <w:spacing w:line="320" w:lineRule="atLeast"/>
    </w:pPr>
  </w:style>
  <w:style w:type="paragraph" w:customStyle="1" w:styleId="847">
    <w:name w:val="msonormalcxspmiddle"/>
    <w:basedOn w:val="1"/>
    <w:qFormat/>
    <w:uiPriority w:val="0"/>
    <w:pPr>
      <w:widowControl/>
      <w:spacing w:before="100" w:beforeAutospacing="1" w:after="100" w:afterAutospacing="1"/>
      <w:jc w:val="left"/>
    </w:pPr>
    <w:rPr>
      <w:rFonts w:ascii="宋体" w:cs="宋体"/>
      <w:kern w:val="0"/>
      <w:sz w:val="24"/>
    </w:rPr>
  </w:style>
  <w:style w:type="paragraph" w:customStyle="1" w:styleId="848">
    <w:name w:val="ColumnHead"/>
    <w:qFormat/>
    <w:uiPriority w:val="0"/>
    <w:rPr>
      <w:rFonts w:ascii="Helvetica" w:hAnsi="Helvetica" w:eastAsia="宋体" w:cs="Times New Roman"/>
      <w:b/>
      <w:szCs w:val="24"/>
      <w:lang w:val="en-US" w:eastAsia="zh-CN" w:bidi="ar-SA"/>
    </w:rPr>
  </w:style>
  <w:style w:type="paragraph" w:customStyle="1" w:styleId="849">
    <w:name w:val="xl81"/>
    <w:basedOn w:val="1"/>
    <w:qFormat/>
    <w:uiPriority w:val="0"/>
    <w:pPr>
      <w:widowControl/>
      <w:pBdr>
        <w:bottom w:val="single" w:color="000000" w:sz="8" w:space="0"/>
        <w:right w:val="single" w:color="000000" w:sz="8" w:space="0"/>
      </w:pBdr>
      <w:spacing w:before="100" w:beforeAutospacing="1" w:after="100" w:afterAutospacing="1"/>
      <w:jc w:val="center"/>
    </w:pPr>
    <w:rPr>
      <w:rFonts w:ascii="宋体" w:cs="宋体"/>
      <w:kern w:val="0"/>
      <w:szCs w:val="21"/>
    </w:rPr>
  </w:style>
  <w:style w:type="paragraph" w:customStyle="1" w:styleId="850">
    <w:name w:val="*Bullet 1"/>
    <w:qFormat/>
    <w:uiPriority w:val="0"/>
    <w:pPr>
      <w:tabs>
        <w:tab w:val="left" w:pos="0"/>
      </w:tabs>
      <w:spacing w:after="120" w:line="360" w:lineRule="auto"/>
      <w:ind w:left="3590" w:hanging="440"/>
    </w:pPr>
    <w:rPr>
      <w:rFonts w:ascii="Arial" w:hAnsi="Arial" w:eastAsia="宋体" w:cs="Times New Roman"/>
      <w:color w:val="000000"/>
      <w:kern w:val="2"/>
      <w:sz w:val="24"/>
      <w:szCs w:val="24"/>
      <w:lang w:val="en-US" w:eastAsia="zh-CN" w:bidi="ar-SA"/>
    </w:rPr>
  </w:style>
  <w:style w:type="paragraph" w:customStyle="1" w:styleId="851">
    <w:name w:val="索引 21"/>
    <w:basedOn w:val="1"/>
    <w:next w:val="1"/>
    <w:qFormat/>
    <w:uiPriority w:val="0"/>
    <w:pPr>
      <w:ind w:left="200" w:leftChars="200"/>
    </w:pPr>
    <w:rPr>
      <w:szCs w:val="20"/>
    </w:rPr>
  </w:style>
  <w:style w:type="paragraph" w:customStyle="1" w:styleId="852">
    <w:name w:val="xl98"/>
    <w:basedOn w:val="1"/>
    <w:qFormat/>
    <w:uiPriority w:val="0"/>
    <w:pPr>
      <w:widowControl/>
      <w:pBdr>
        <w:top w:val="single" w:color="auto" w:sz="4" w:space="0"/>
        <w:left w:val="single" w:color="auto" w:sz="4" w:space="0"/>
        <w:bottom w:val="single" w:color="auto" w:sz="4" w:space="0"/>
        <w:right w:val="single" w:color="auto" w:sz="4" w:space="0"/>
      </w:pBdr>
      <w:shd w:val="clear" w:color="000000" w:fill="EBF1DE"/>
      <w:spacing w:before="100" w:beforeAutospacing="1" w:after="100" w:afterAutospacing="1"/>
      <w:jc w:val="center"/>
    </w:pPr>
    <w:rPr>
      <w:rFonts w:ascii="宋体" w:cs="宋体"/>
      <w:kern w:val="0"/>
      <w:sz w:val="20"/>
      <w:szCs w:val="20"/>
    </w:rPr>
  </w:style>
  <w:style w:type="paragraph" w:customStyle="1" w:styleId="853">
    <w:name w:val="Char4"/>
    <w:basedOn w:val="1"/>
    <w:qFormat/>
    <w:uiPriority w:val="0"/>
    <w:pPr>
      <w:tabs>
        <w:tab w:val="left" w:pos="360"/>
      </w:tabs>
    </w:pPr>
    <w:rPr>
      <w:sz w:val="24"/>
    </w:rPr>
  </w:style>
  <w:style w:type="paragraph" w:customStyle="1" w:styleId="854">
    <w:name w:val="1级小标"/>
    <w:basedOn w:val="855"/>
    <w:qFormat/>
    <w:uiPriority w:val="0"/>
    <w:pPr>
      <w:tabs>
        <w:tab w:val="left" w:pos="1440"/>
      </w:tabs>
      <w:spacing w:after="156" w:line="360" w:lineRule="auto"/>
      <w:ind w:left="1440" w:firstLine="0"/>
      <w:jc w:val="left"/>
    </w:pPr>
    <w:rPr>
      <w:rFonts w:ascii="宋体" w:hAnsi="宋体" w:eastAsia="等线" w:cs="Arial"/>
    </w:rPr>
  </w:style>
  <w:style w:type="paragraph" w:customStyle="1" w:styleId="855">
    <w:name w:val="_Style 86"/>
    <w:basedOn w:val="1"/>
    <w:qFormat/>
    <w:uiPriority w:val="0"/>
    <w:pPr>
      <w:ind w:firstLine="420"/>
    </w:pPr>
    <w:rPr>
      <w:rFonts w:ascii="Calibri" w:hAnsi="Calibri"/>
      <w:szCs w:val="22"/>
    </w:rPr>
  </w:style>
  <w:style w:type="paragraph" w:customStyle="1" w:styleId="856">
    <w:name w:val="xl115"/>
    <w:basedOn w:val="1"/>
    <w:qFormat/>
    <w:uiPriority w:val="0"/>
    <w:pPr>
      <w:widowControl/>
      <w:pBdr>
        <w:top w:val="single" w:color="auto" w:sz="4" w:space="0"/>
        <w:bottom w:val="single" w:color="auto" w:sz="4" w:space="0"/>
        <w:right w:val="single" w:color="auto" w:sz="4" w:space="0"/>
      </w:pBdr>
      <w:shd w:val="clear" w:color="000000" w:fill="CCFFCC"/>
      <w:spacing w:before="100" w:beforeAutospacing="1" w:after="100" w:afterAutospacing="1"/>
      <w:jc w:val="center"/>
    </w:pPr>
    <w:rPr>
      <w:rFonts w:ascii="宋体" w:cs="宋体"/>
      <w:b/>
      <w:bCs/>
      <w:kern w:val="0"/>
      <w:sz w:val="20"/>
      <w:szCs w:val="20"/>
    </w:rPr>
  </w:style>
  <w:style w:type="paragraph" w:customStyle="1" w:styleId="857">
    <w:name w:val="样式1006"/>
    <w:basedOn w:val="1"/>
    <w:qFormat/>
    <w:uiPriority w:val="0"/>
    <w:pPr>
      <w:spacing w:line="360" w:lineRule="auto"/>
      <w:ind w:firstLine="200" w:firstLineChars="200"/>
    </w:pPr>
    <w:rPr>
      <w:rFonts w:ascii="Calibri" w:hAnsi="Calibri" w:eastAsia="等线" w:cs="Arial"/>
    </w:rPr>
  </w:style>
  <w:style w:type="paragraph" w:customStyle="1" w:styleId="858">
    <w:name w:val="样式 样式 左侧:  2 字符 + 左侧:  2 字符"/>
    <w:basedOn w:val="1"/>
    <w:qFormat/>
    <w:uiPriority w:val="0"/>
    <w:pPr>
      <w:spacing w:line="360" w:lineRule="auto"/>
    </w:pPr>
    <w:rPr>
      <w:rFonts w:cs="宋体"/>
      <w:sz w:val="24"/>
      <w:szCs w:val="20"/>
    </w:rPr>
  </w:style>
  <w:style w:type="paragraph" w:customStyle="1" w:styleId="859">
    <w:name w:val="Char Char Char Char Char Char Char Char Char Char Char Char Char Char Char Char2"/>
    <w:basedOn w:val="1"/>
    <w:qFormat/>
    <w:uiPriority w:val="0"/>
    <w:pPr>
      <w:tabs>
        <w:tab w:val="left" w:pos="360"/>
      </w:tabs>
    </w:pPr>
    <w:rPr>
      <w:sz w:val="24"/>
    </w:rPr>
  </w:style>
  <w:style w:type="paragraph" w:customStyle="1" w:styleId="860">
    <w:name w:val="段落正文首行缩进"/>
    <w:basedOn w:val="1"/>
    <w:qFormat/>
    <w:uiPriority w:val="0"/>
    <w:pPr>
      <w:spacing w:before="156" w:after="156" w:line="360" w:lineRule="auto"/>
      <w:ind w:right="-136" w:firstLine="200" w:firstLineChars="200"/>
    </w:pPr>
    <w:rPr>
      <w:rFonts w:ascii="宋体"/>
      <w:sz w:val="24"/>
      <w:szCs w:val="20"/>
    </w:rPr>
  </w:style>
  <w:style w:type="paragraph" w:customStyle="1" w:styleId="861">
    <w:name w:val="xl175"/>
    <w:basedOn w:val="1"/>
    <w:qFormat/>
    <w:uiPriority w:val="0"/>
    <w:pPr>
      <w:widowControl/>
      <w:pBdr>
        <w:top w:val="single" w:color="auto" w:sz="4" w:space="0"/>
        <w:left w:val="single" w:color="auto" w:sz="4" w:space="0"/>
        <w:bottom w:val="single" w:color="auto" w:sz="4" w:space="0"/>
      </w:pBdr>
      <w:shd w:val="clear" w:color="000000" w:fill="FFC000"/>
      <w:spacing w:before="100" w:beforeAutospacing="1" w:after="100" w:afterAutospacing="1"/>
      <w:jc w:val="center"/>
      <w:textAlignment w:val="center"/>
    </w:pPr>
    <w:rPr>
      <w:rFonts w:ascii="微软雅黑" w:eastAsia="微软雅黑" w:cs="宋体"/>
      <w:b/>
      <w:bCs/>
      <w:kern w:val="0"/>
      <w:sz w:val="20"/>
      <w:szCs w:val="20"/>
    </w:rPr>
  </w:style>
  <w:style w:type="paragraph" w:customStyle="1" w:styleId="862">
    <w:name w:val="_表格数字"/>
    <w:basedOn w:val="774"/>
    <w:qFormat/>
    <w:uiPriority w:val="0"/>
    <w:pPr>
      <w:jc w:val="center"/>
    </w:pPr>
  </w:style>
  <w:style w:type="paragraph" w:customStyle="1" w:styleId="863">
    <w:name w:val="xl208"/>
    <w:basedOn w:val="1"/>
    <w:qFormat/>
    <w:uiPriority w:val="0"/>
    <w:pPr>
      <w:widowControl/>
      <w:pBdr>
        <w:left w:val="single" w:color="auto" w:sz="8" w:space="0"/>
        <w:bottom w:val="single" w:color="auto" w:sz="4" w:space="0"/>
        <w:right w:val="single" w:color="auto" w:sz="4" w:space="0"/>
      </w:pBdr>
      <w:spacing w:before="100" w:beforeAutospacing="1" w:after="100" w:afterAutospacing="1"/>
      <w:jc w:val="left"/>
      <w:textAlignment w:val="center"/>
    </w:pPr>
    <w:rPr>
      <w:rFonts w:ascii="宋体" w:cs="宋体"/>
      <w:kern w:val="0"/>
      <w:szCs w:val="21"/>
    </w:rPr>
  </w:style>
  <w:style w:type="paragraph" w:customStyle="1" w:styleId="864">
    <w:name w:val="xl44"/>
    <w:basedOn w:val="1"/>
    <w:qFormat/>
    <w:uiPriority w:val="0"/>
    <w:pPr>
      <w:widowControl/>
      <w:pBdr>
        <w:top w:val="single" w:color="auto" w:sz="8" w:space="0"/>
        <w:left w:val="single" w:color="auto" w:sz="4" w:space="0"/>
        <w:bottom w:val="single" w:color="auto" w:sz="4" w:space="0"/>
        <w:right w:val="single" w:color="auto" w:sz="8" w:space="0"/>
      </w:pBdr>
      <w:spacing w:before="100" w:beforeAutospacing="1" w:after="100" w:afterAutospacing="1"/>
      <w:jc w:val="center"/>
    </w:pPr>
    <w:rPr>
      <w:rFonts w:ascii="宋体"/>
      <w:b/>
      <w:kern w:val="0"/>
      <w:sz w:val="24"/>
      <w:szCs w:val="20"/>
    </w:rPr>
  </w:style>
  <w:style w:type="paragraph" w:customStyle="1" w:styleId="865">
    <w:name w:val="font12"/>
    <w:basedOn w:val="1"/>
    <w:qFormat/>
    <w:uiPriority w:val="0"/>
    <w:pPr>
      <w:widowControl/>
      <w:spacing w:before="100" w:beforeAutospacing="1" w:after="100" w:afterAutospacing="1"/>
      <w:jc w:val="left"/>
    </w:pPr>
    <w:rPr>
      <w:rFonts w:ascii="华文中宋" w:eastAsia="华文中宋" w:cs="宋体"/>
      <w:color w:val="000000"/>
      <w:kern w:val="0"/>
      <w:sz w:val="20"/>
      <w:szCs w:val="20"/>
    </w:rPr>
  </w:style>
  <w:style w:type="paragraph" w:customStyle="1" w:styleId="866">
    <w:name w:val="正文缩进1"/>
    <w:basedOn w:val="1"/>
    <w:qFormat/>
    <w:uiPriority w:val="0"/>
    <w:pPr>
      <w:ind w:firstLine="420"/>
    </w:pPr>
    <w:rPr>
      <w:szCs w:val="20"/>
    </w:rPr>
  </w:style>
  <w:style w:type="paragraph" w:customStyle="1" w:styleId="867">
    <w:name w:val="xl750"/>
    <w:basedOn w:val="1"/>
    <w:qFormat/>
    <w:uiPriority w:val="0"/>
    <w:pPr>
      <w:widowControl/>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jc w:val="center"/>
    </w:pPr>
    <w:rPr>
      <w:rFonts w:ascii="仿宋_GB2312" w:eastAsia="仿宋_GB2312" w:cs="宋体"/>
      <w:b/>
      <w:bCs/>
      <w:kern w:val="0"/>
      <w:sz w:val="20"/>
      <w:szCs w:val="20"/>
    </w:rPr>
  </w:style>
  <w:style w:type="paragraph" w:customStyle="1" w:styleId="868">
    <w:name w:val="修订111"/>
    <w:qFormat/>
    <w:uiPriority w:val="0"/>
    <w:rPr>
      <w:rFonts w:ascii="Times New Roman" w:hAnsi="Times New Roman" w:eastAsia="宋体" w:cs="Times New Roman"/>
      <w:kern w:val="2"/>
      <w:sz w:val="21"/>
      <w:szCs w:val="24"/>
      <w:lang w:val="en-US" w:eastAsia="zh-CN" w:bidi="ar-SA"/>
    </w:rPr>
  </w:style>
  <w:style w:type="paragraph" w:customStyle="1" w:styleId="869">
    <w:name w:val="xl144"/>
    <w:basedOn w:val="1"/>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微软雅黑" w:eastAsia="微软雅黑" w:cs="宋体"/>
      <w:kern w:val="0"/>
      <w:sz w:val="20"/>
      <w:szCs w:val="20"/>
    </w:rPr>
  </w:style>
  <w:style w:type="paragraph" w:customStyle="1" w:styleId="870">
    <w:name w:val="Appendix 1"/>
    <w:basedOn w:val="1"/>
    <w:next w:val="1"/>
    <w:qFormat/>
    <w:uiPriority w:val="0"/>
    <w:pPr>
      <w:widowControl/>
      <w:tabs>
        <w:tab w:val="left" w:pos="620"/>
      </w:tabs>
      <w:ind w:left="620" w:hanging="420"/>
      <w:jc w:val="left"/>
    </w:pPr>
    <w:rPr>
      <w:rFonts w:eastAsia="PMingLiU"/>
      <w:kern w:val="0"/>
      <w:sz w:val="20"/>
      <w:szCs w:val="20"/>
    </w:rPr>
  </w:style>
  <w:style w:type="paragraph" w:customStyle="1" w:styleId="871">
    <w:name w:val="封面中"/>
    <w:qFormat/>
    <w:uiPriority w:val="0"/>
    <w:pPr>
      <w:jc w:val="center"/>
    </w:pPr>
    <w:rPr>
      <w:rFonts w:ascii="Times New Roman" w:hAnsi="Times New Roman" w:eastAsia="黑体" w:cs="Times New Roman"/>
      <w:b/>
      <w:kern w:val="2"/>
      <w:sz w:val="72"/>
      <w:szCs w:val="24"/>
      <w:lang w:val="en-US" w:eastAsia="zh-CN" w:bidi="ar-SA"/>
    </w:rPr>
  </w:style>
  <w:style w:type="paragraph" w:customStyle="1" w:styleId="872">
    <w:name w:val="标题 #7 (4)"/>
    <w:basedOn w:val="1"/>
    <w:qFormat/>
    <w:uiPriority w:val="0"/>
    <w:pPr>
      <w:shd w:val="clear" w:color="auto" w:fill="FFFFFF"/>
      <w:spacing w:before="120" w:after="660" w:line="0" w:lineRule="atLeast"/>
      <w:jc w:val="distribute"/>
      <w:outlineLvl w:val="6"/>
    </w:pPr>
    <w:rPr>
      <w:rFonts w:ascii="宋体" w:hAnsi="宋体" w:eastAsia="等线" w:cs="宋体"/>
      <w:b/>
      <w:bCs/>
      <w:sz w:val="27"/>
      <w:szCs w:val="27"/>
    </w:rPr>
  </w:style>
  <w:style w:type="paragraph" w:customStyle="1" w:styleId="873">
    <w:name w:val="ITEC-二级段落"/>
    <w:basedOn w:val="1"/>
    <w:qFormat/>
    <w:uiPriority w:val="0"/>
    <w:pPr>
      <w:spacing w:before="60" w:after="240"/>
      <w:ind w:left="437"/>
    </w:pPr>
    <w:rPr>
      <w:szCs w:val="20"/>
    </w:rPr>
  </w:style>
  <w:style w:type="paragraph" w:customStyle="1" w:styleId="874">
    <w:name w:val="标书样式"/>
    <w:basedOn w:val="1"/>
    <w:qFormat/>
    <w:uiPriority w:val="0"/>
    <w:pPr>
      <w:spacing w:line="360" w:lineRule="auto"/>
      <w:ind w:firstLine="200" w:firstLineChars="200"/>
    </w:pPr>
    <w:rPr>
      <w:rFonts w:ascii="Calibri" w:hAnsi="Calibri" w:eastAsia="仿宋_GB2312" w:cs="Arial"/>
      <w:sz w:val="24"/>
    </w:rPr>
  </w:style>
  <w:style w:type="paragraph" w:customStyle="1" w:styleId="875">
    <w:name w:val="xl184"/>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right"/>
      <w:textAlignment w:val="center"/>
    </w:pPr>
    <w:rPr>
      <w:kern w:val="0"/>
      <w:szCs w:val="21"/>
    </w:rPr>
  </w:style>
  <w:style w:type="paragraph" w:customStyle="1" w:styleId="876">
    <w:name w:val="xl133"/>
    <w:basedOn w:val="1"/>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textAlignment w:val="center"/>
    </w:pPr>
    <w:rPr>
      <w:rFonts w:ascii="微软雅黑" w:eastAsia="微软雅黑" w:cs="宋体"/>
      <w:kern w:val="0"/>
      <w:sz w:val="20"/>
      <w:szCs w:val="20"/>
    </w:rPr>
  </w:style>
  <w:style w:type="paragraph" w:customStyle="1" w:styleId="877">
    <w:name w:val="8"/>
    <w:basedOn w:val="9"/>
    <w:next w:val="9"/>
    <w:qFormat/>
    <w:uiPriority w:val="0"/>
    <w:rPr>
      <w:rFonts w:ascii="Tahoma" w:hAnsi="Tahoma"/>
      <w:b/>
      <w:sz w:val="28"/>
      <w:szCs w:val="28"/>
    </w:rPr>
  </w:style>
  <w:style w:type="paragraph" w:customStyle="1" w:styleId="878">
    <w:name w:val="样式 首行缩进:  2.25 字符"/>
    <w:basedOn w:val="1"/>
    <w:qFormat/>
    <w:uiPriority w:val="0"/>
    <w:pPr>
      <w:spacing w:line="360" w:lineRule="auto"/>
      <w:ind w:firstLine="225" w:firstLineChars="225"/>
    </w:pPr>
    <w:rPr>
      <w:rFonts w:cs="宋体"/>
      <w:sz w:val="24"/>
      <w:szCs w:val="20"/>
    </w:rPr>
  </w:style>
  <w:style w:type="paragraph" w:customStyle="1" w:styleId="879">
    <w:name w:val="xl78"/>
    <w:basedOn w:val="1"/>
    <w:qFormat/>
    <w:uiPriority w:val="0"/>
    <w:pPr>
      <w:widowControl/>
      <w:pBdr>
        <w:left w:val="single" w:color="auto" w:sz="8" w:space="0"/>
        <w:bottom w:val="single" w:color="auto" w:sz="8" w:space="0"/>
        <w:right w:val="single" w:color="000000" w:sz="8" w:space="0"/>
      </w:pBdr>
      <w:spacing w:before="100" w:beforeAutospacing="1" w:after="100" w:afterAutospacing="1"/>
      <w:jc w:val="center"/>
    </w:pPr>
    <w:rPr>
      <w:rFonts w:ascii="宋体" w:cs="宋体"/>
      <w:kern w:val="0"/>
      <w:szCs w:val="21"/>
    </w:rPr>
  </w:style>
  <w:style w:type="paragraph" w:customStyle="1" w:styleId="880">
    <w:name w:val="xl84"/>
    <w:basedOn w:val="1"/>
    <w:qFormat/>
    <w:uiPriority w:val="0"/>
    <w:pPr>
      <w:widowControl/>
      <w:spacing w:before="100" w:beforeAutospacing="1" w:after="100" w:afterAutospacing="1"/>
      <w:jc w:val="left"/>
    </w:pPr>
    <w:rPr>
      <w:rFonts w:ascii="宋体" w:cs="宋体"/>
      <w:kern w:val="0"/>
      <w:sz w:val="20"/>
      <w:szCs w:val="20"/>
    </w:rPr>
  </w:style>
  <w:style w:type="paragraph" w:customStyle="1" w:styleId="881">
    <w:name w:val="FA正文+标号"/>
    <w:basedOn w:val="1"/>
    <w:qFormat/>
    <w:uiPriority w:val="0"/>
    <w:pPr>
      <w:tabs>
        <w:tab w:val="left" w:pos="0"/>
        <w:tab w:val="left" w:pos="3375"/>
      </w:tabs>
      <w:spacing w:line="360" w:lineRule="auto"/>
      <w:ind w:left="856" w:hanging="420"/>
    </w:pPr>
    <w:rPr>
      <w:rFonts w:eastAsia="仿宋_GB2312"/>
      <w:kern w:val="0"/>
      <w:sz w:val="24"/>
    </w:rPr>
  </w:style>
  <w:style w:type="paragraph" w:customStyle="1" w:styleId="882">
    <w:name w:val="小标题"/>
    <w:basedOn w:val="1"/>
    <w:qFormat/>
    <w:uiPriority w:val="0"/>
    <w:pPr>
      <w:spacing w:line="360" w:lineRule="auto"/>
    </w:pPr>
    <w:rPr>
      <w:rFonts w:eastAsia="黑体"/>
      <w:b/>
      <w:bCs/>
      <w:sz w:val="24"/>
      <w:bdr w:val="single" w:color="000000" w:sz="4" w:space="0"/>
    </w:rPr>
  </w:style>
  <w:style w:type="paragraph" w:customStyle="1" w:styleId="883">
    <w:name w:val="wellhope正文"/>
    <w:basedOn w:val="1"/>
    <w:qFormat/>
    <w:uiPriority w:val="0"/>
    <w:pPr>
      <w:spacing w:before="120" w:after="60" w:line="480" w:lineRule="exact"/>
      <w:ind w:firstLine="200" w:firstLineChars="200"/>
    </w:pPr>
    <w:rPr>
      <w:rFonts w:ascii="Calibri" w:hAnsi="Calibri" w:eastAsia="楷体_GB2312" w:cs="Arial"/>
      <w:sz w:val="28"/>
      <w:szCs w:val="22"/>
    </w:rPr>
  </w:style>
  <w:style w:type="paragraph" w:customStyle="1" w:styleId="884">
    <w:name w:val="表项"/>
    <w:next w:val="650"/>
    <w:qFormat/>
    <w:uiPriority w:val="0"/>
    <w:pPr>
      <w:adjustRightInd w:val="0"/>
      <w:snapToGrid w:val="0"/>
      <w:spacing w:line="300" w:lineRule="auto"/>
      <w:jc w:val="center"/>
    </w:pPr>
    <w:rPr>
      <w:rFonts w:ascii="Arial" w:hAnsi="Arial" w:eastAsia="黑体" w:cs="Arial"/>
      <w:iCs/>
      <w:kern w:val="2"/>
      <w:sz w:val="16"/>
      <w:lang w:val="en-US" w:eastAsia="zh-CN" w:bidi="ar-SA"/>
    </w:rPr>
  </w:style>
  <w:style w:type="paragraph" w:customStyle="1" w:styleId="885">
    <w:name w:val="xl73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仿宋" w:eastAsia="仿宋" w:cs="宋体"/>
      <w:kern w:val="0"/>
      <w:sz w:val="20"/>
      <w:szCs w:val="20"/>
    </w:rPr>
  </w:style>
  <w:style w:type="paragraph" w:customStyle="1" w:styleId="886">
    <w:name w:val="xl190"/>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textAlignment w:val="center"/>
    </w:pPr>
    <w:rPr>
      <w:kern w:val="0"/>
      <w:sz w:val="24"/>
    </w:rPr>
  </w:style>
  <w:style w:type="paragraph" w:customStyle="1" w:styleId="887">
    <w:name w:val="xl9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cs="宋体"/>
      <w:b/>
      <w:bCs/>
      <w:kern w:val="0"/>
      <w:sz w:val="24"/>
    </w:rPr>
  </w:style>
  <w:style w:type="paragraph" w:customStyle="1" w:styleId="888">
    <w:name w:val="item"/>
    <w:basedOn w:val="1"/>
    <w:qFormat/>
    <w:uiPriority w:val="0"/>
    <w:pPr>
      <w:widowControl/>
      <w:spacing w:before="100" w:beforeAutospacing="1" w:after="100" w:afterAutospacing="1"/>
      <w:jc w:val="left"/>
    </w:pPr>
    <w:rPr>
      <w:rFonts w:ascii="宋体" w:cs="宋体"/>
      <w:kern w:val="0"/>
      <w:sz w:val="24"/>
    </w:rPr>
  </w:style>
  <w:style w:type="paragraph" w:customStyle="1" w:styleId="889">
    <w:name w:val="_标题2"/>
    <w:basedOn w:val="4"/>
    <w:next w:val="677"/>
    <w:qFormat/>
    <w:uiPriority w:val="0"/>
    <w:pPr>
      <w:tabs>
        <w:tab w:val="left" w:pos="0"/>
        <w:tab w:val="left" w:pos="840"/>
      </w:tabs>
      <w:spacing w:beforeLines="50" w:afterLines="50"/>
      <w:ind w:left="567" w:hanging="567"/>
    </w:pPr>
    <w:rPr>
      <w:rFonts w:ascii="宋体"/>
      <w:color w:val="000000"/>
      <w:kern w:val="0"/>
      <w:sz w:val="24"/>
    </w:rPr>
  </w:style>
  <w:style w:type="paragraph" w:customStyle="1" w:styleId="890">
    <w:name w:val="正文首行缩进（qhb）"/>
    <w:basedOn w:val="1"/>
    <w:qFormat/>
    <w:uiPriority w:val="0"/>
    <w:pPr>
      <w:widowControl/>
      <w:spacing w:after="50" w:line="360" w:lineRule="auto"/>
      <w:ind w:firstLine="200" w:firstLineChars="200"/>
      <w:jc w:val="left"/>
    </w:pPr>
    <w:rPr>
      <w:rFonts w:ascii="Arial" w:hAnsi="Arial"/>
      <w:kern w:val="0"/>
      <w:sz w:val="24"/>
      <w:szCs w:val="21"/>
    </w:rPr>
  </w:style>
  <w:style w:type="paragraph" w:customStyle="1" w:styleId="891">
    <w:name w:val="font15"/>
    <w:basedOn w:val="1"/>
    <w:qFormat/>
    <w:uiPriority w:val="0"/>
    <w:pPr>
      <w:widowControl/>
      <w:spacing w:before="100" w:beforeAutospacing="1" w:after="100" w:afterAutospacing="1"/>
      <w:jc w:val="left"/>
    </w:pPr>
    <w:rPr>
      <w:kern w:val="0"/>
      <w:sz w:val="20"/>
      <w:szCs w:val="20"/>
    </w:rPr>
  </w:style>
  <w:style w:type="paragraph" w:customStyle="1" w:styleId="892">
    <w:name w:val="标题 #7"/>
    <w:basedOn w:val="1"/>
    <w:qFormat/>
    <w:uiPriority w:val="0"/>
    <w:pPr>
      <w:shd w:val="clear" w:color="auto" w:fill="FFFFFF"/>
      <w:spacing w:before="120" w:after="420" w:line="0" w:lineRule="atLeast"/>
      <w:jc w:val="left"/>
      <w:outlineLvl w:val="6"/>
    </w:pPr>
    <w:rPr>
      <w:rFonts w:ascii="宋体" w:hAnsi="宋体" w:eastAsia="等线" w:cs="宋体"/>
      <w:b/>
      <w:bCs/>
      <w:spacing w:val="-30"/>
      <w:sz w:val="27"/>
      <w:szCs w:val="27"/>
    </w:rPr>
  </w:style>
  <w:style w:type="paragraph" w:customStyle="1" w:styleId="893">
    <w:name w:val="正文文本 (45)"/>
    <w:basedOn w:val="1"/>
    <w:qFormat/>
    <w:uiPriority w:val="0"/>
    <w:pPr>
      <w:shd w:val="clear" w:color="auto" w:fill="FFFFFF"/>
      <w:spacing w:before="120" w:line="392" w:lineRule="exact"/>
      <w:ind w:firstLine="240"/>
      <w:jc w:val="left"/>
    </w:pPr>
    <w:rPr>
      <w:rFonts w:ascii="宋体" w:hAnsi="宋体" w:eastAsia="等线" w:cs="宋体"/>
      <w:spacing w:val="-1"/>
      <w:sz w:val="11"/>
      <w:szCs w:val="11"/>
    </w:rPr>
  </w:style>
  <w:style w:type="paragraph" w:customStyle="1" w:styleId="894">
    <w:name w:val="正文文字"/>
    <w:basedOn w:val="1"/>
    <w:qFormat/>
    <w:uiPriority w:val="0"/>
    <w:pPr>
      <w:spacing w:afterLines="50" w:line="360" w:lineRule="auto"/>
      <w:ind w:firstLine="200" w:firstLineChars="200"/>
    </w:pPr>
    <w:rPr>
      <w:rFonts w:ascii="Calibri" w:hAnsi="Calibri" w:eastAsia="等线" w:cs="Arial"/>
      <w:sz w:val="24"/>
    </w:rPr>
  </w:style>
  <w:style w:type="paragraph" w:customStyle="1" w:styleId="895">
    <w:name w:val="中等深浅底纹 1 - 强调文字颜色 31"/>
    <w:basedOn w:val="1"/>
    <w:next w:val="1"/>
    <w:qFormat/>
    <w:uiPriority w:val="0"/>
    <w:rPr>
      <w:rFonts w:ascii="等线" w:eastAsia="等线" w:cs="Arial"/>
      <w:i/>
      <w:iCs/>
      <w:color w:val="000000"/>
    </w:rPr>
  </w:style>
  <w:style w:type="paragraph" w:customStyle="1" w:styleId="896">
    <w:name w:val="列出段落11"/>
    <w:basedOn w:val="1"/>
    <w:qFormat/>
    <w:uiPriority w:val="0"/>
    <w:pPr>
      <w:ind w:firstLine="420"/>
    </w:pPr>
    <w:rPr>
      <w:rFonts w:ascii="Calibri" w:hAnsi="Calibri" w:cs="Calibri"/>
      <w:szCs w:val="21"/>
    </w:rPr>
  </w:style>
  <w:style w:type="paragraph" w:customStyle="1" w:styleId="897">
    <w:name w:val="表体"/>
    <w:basedOn w:val="1"/>
    <w:next w:val="1"/>
    <w:qFormat/>
    <w:uiPriority w:val="0"/>
    <w:pPr>
      <w:spacing w:line="0" w:lineRule="atLeast"/>
    </w:pPr>
    <w:rPr>
      <w:b/>
      <w:snapToGrid w:val="0"/>
      <w:szCs w:val="20"/>
    </w:rPr>
  </w:style>
  <w:style w:type="paragraph" w:customStyle="1" w:styleId="898">
    <w:name w:val="xl10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cs="宋体"/>
      <w:kern w:val="0"/>
      <w:sz w:val="20"/>
      <w:szCs w:val="20"/>
    </w:rPr>
  </w:style>
  <w:style w:type="paragraph" w:customStyle="1" w:styleId="899">
    <w:name w:val="xl102"/>
    <w:basedOn w:val="1"/>
    <w:qFormat/>
    <w:uiPriority w:val="0"/>
    <w:pPr>
      <w:widowControl/>
      <w:pBdr>
        <w:left w:val="single" w:color="auto" w:sz="4" w:space="0"/>
        <w:bottom w:val="single" w:color="auto" w:sz="4" w:space="0"/>
        <w:right w:val="single" w:color="auto" w:sz="4" w:space="0"/>
      </w:pBdr>
      <w:shd w:val="clear" w:color="000000" w:fill="CCFFCC"/>
      <w:spacing w:before="100" w:beforeAutospacing="1" w:after="100" w:afterAutospacing="1"/>
      <w:jc w:val="center"/>
    </w:pPr>
    <w:rPr>
      <w:rFonts w:ascii="宋体" w:cs="宋体"/>
      <w:b/>
      <w:bCs/>
      <w:kern w:val="0"/>
      <w:sz w:val="20"/>
      <w:szCs w:val="20"/>
    </w:rPr>
  </w:style>
  <w:style w:type="paragraph" w:customStyle="1" w:styleId="900">
    <w:name w:val="方案标题1"/>
    <w:basedOn w:val="1"/>
    <w:qFormat/>
    <w:uiPriority w:val="0"/>
    <w:pPr>
      <w:widowControl/>
      <w:spacing w:line="360" w:lineRule="auto"/>
      <w:jc w:val="left"/>
    </w:pPr>
    <w:rPr>
      <w:rFonts w:ascii="黑体" w:eastAsia="黑体"/>
      <w:color w:val="000000"/>
      <w:sz w:val="28"/>
      <w:szCs w:val="28"/>
    </w:rPr>
  </w:style>
  <w:style w:type="paragraph" w:customStyle="1" w:styleId="901">
    <w:name w:val="列表项目符号 2 New New New"/>
    <w:basedOn w:val="1"/>
    <w:qFormat/>
    <w:uiPriority w:val="0"/>
    <w:pPr>
      <w:widowControl/>
      <w:tabs>
        <w:tab w:val="left" w:pos="0"/>
      </w:tabs>
      <w:spacing w:line="360" w:lineRule="auto"/>
      <w:ind w:left="840" w:firstLine="200" w:firstLineChars="200"/>
      <w:jc w:val="left"/>
    </w:pPr>
    <w:rPr>
      <w:sz w:val="28"/>
    </w:rPr>
  </w:style>
  <w:style w:type="paragraph" w:customStyle="1" w:styleId="902">
    <w:name w:val="文字公式"/>
    <w:basedOn w:val="1"/>
    <w:qFormat/>
    <w:uiPriority w:val="0"/>
    <w:pPr>
      <w:tabs>
        <w:tab w:val="left" w:pos="166"/>
        <w:tab w:val="center" w:pos="3402"/>
      </w:tabs>
      <w:ind w:firstLine="200"/>
    </w:pPr>
    <w:rPr>
      <w:rFonts w:ascii="Arial" w:hAnsi="Arial" w:eastAsia="黑体"/>
      <w:color w:val="00B050"/>
    </w:rPr>
  </w:style>
  <w:style w:type="paragraph" w:customStyle="1" w:styleId="903">
    <w:name w:val="a14"/>
    <w:basedOn w:val="1"/>
    <w:qFormat/>
    <w:uiPriority w:val="0"/>
    <w:pPr>
      <w:widowControl/>
      <w:spacing w:before="100" w:beforeAutospacing="1" w:after="100" w:afterAutospacing="1" w:line="360" w:lineRule="atLeast"/>
      <w:jc w:val="left"/>
    </w:pPr>
    <w:rPr>
      <w:rFonts w:ascii="宋体" w:cs="宋体"/>
      <w:kern w:val="0"/>
      <w:szCs w:val="21"/>
    </w:rPr>
  </w:style>
  <w:style w:type="paragraph" w:customStyle="1" w:styleId="904">
    <w:name w:val="粮食系统投标书正文"/>
    <w:basedOn w:val="1"/>
    <w:qFormat/>
    <w:uiPriority w:val="0"/>
    <w:pPr>
      <w:widowControl/>
      <w:spacing w:before="120" w:after="120" w:line="360" w:lineRule="auto"/>
      <w:ind w:firstLine="200" w:firstLineChars="200"/>
      <w:jc w:val="left"/>
    </w:pPr>
    <w:rPr>
      <w:rFonts w:ascii="等线" w:eastAsia="等线" w:cs="Arial"/>
      <w:szCs w:val="22"/>
    </w:rPr>
  </w:style>
  <w:style w:type="paragraph" w:customStyle="1" w:styleId="905">
    <w:name w:val="参考文献"/>
    <w:basedOn w:val="1"/>
    <w:next w:val="519"/>
    <w:qFormat/>
    <w:uiPriority w:val="0"/>
    <w:pPr>
      <w:keepNext/>
      <w:pageBreakBefore/>
      <w:widowControl/>
      <w:shd w:val="clear" w:color="FFFFFF" w:fill="FFFFFF"/>
      <w:spacing w:before="640" w:after="200"/>
      <w:ind w:firstLine="200" w:firstLineChars="200"/>
      <w:jc w:val="center"/>
      <w:outlineLvl w:val="0"/>
    </w:pPr>
    <w:rPr>
      <w:rFonts w:ascii="黑体" w:eastAsia="黑体"/>
      <w:szCs w:val="20"/>
    </w:rPr>
  </w:style>
  <w:style w:type="paragraph" w:customStyle="1" w:styleId="906">
    <w:name w:val="xl209"/>
    <w:basedOn w:val="1"/>
    <w:qFormat/>
    <w:uiPriority w:val="0"/>
    <w:pPr>
      <w:widowControl/>
      <w:pBdr>
        <w:left w:val="single" w:color="auto" w:sz="8" w:space="0"/>
        <w:right w:val="single" w:color="auto" w:sz="4" w:space="0"/>
      </w:pBdr>
      <w:spacing w:before="100" w:beforeAutospacing="1" w:after="100" w:afterAutospacing="1"/>
      <w:jc w:val="left"/>
      <w:textAlignment w:val="center"/>
    </w:pPr>
    <w:rPr>
      <w:rFonts w:ascii="宋体" w:cs="宋体"/>
      <w:kern w:val="0"/>
      <w:szCs w:val="21"/>
    </w:rPr>
  </w:style>
  <w:style w:type="paragraph" w:customStyle="1" w:styleId="907">
    <w:name w:val="FC正文"/>
    <w:basedOn w:val="1"/>
    <w:qFormat/>
    <w:uiPriority w:val="0"/>
    <w:pPr>
      <w:snapToGrid w:val="0"/>
      <w:spacing w:beforeLines="50" w:afterLines="50" w:line="360" w:lineRule="auto"/>
      <w:ind w:firstLine="200" w:firstLineChars="200"/>
      <w:contextualSpacing/>
    </w:pPr>
    <w:rPr>
      <w:rFonts w:ascii="宋体" w:cs="宋体"/>
      <w:sz w:val="24"/>
      <w:szCs w:val="21"/>
    </w:rPr>
  </w:style>
  <w:style w:type="paragraph" w:customStyle="1" w:styleId="908">
    <w:name w:val="文献分类号"/>
    <w:qFormat/>
    <w:uiPriority w:val="0"/>
    <w:pPr>
      <w:widowControl w:val="0"/>
      <w:textAlignment w:val="center"/>
    </w:pPr>
    <w:rPr>
      <w:rFonts w:ascii="Times New Roman" w:hAnsi="Times New Roman" w:eastAsia="黑体" w:cs="Times New Roman"/>
      <w:sz w:val="21"/>
      <w:lang w:val="en-US" w:eastAsia="zh-CN" w:bidi="ar-SA"/>
    </w:rPr>
  </w:style>
  <w:style w:type="paragraph" w:customStyle="1" w:styleId="909">
    <w:name w:val="示例内容"/>
    <w:qFormat/>
    <w:uiPriority w:val="0"/>
    <w:pPr>
      <w:ind w:firstLine="200" w:firstLineChars="200"/>
    </w:pPr>
    <w:rPr>
      <w:rFonts w:ascii="宋体" w:hAnsi="Times New Roman" w:eastAsia="宋体" w:cs="Times New Roman"/>
      <w:kern w:val="2"/>
      <w:sz w:val="18"/>
      <w:szCs w:val="18"/>
      <w:lang w:val="en-US" w:eastAsia="zh-CN" w:bidi="ar-SA"/>
    </w:rPr>
  </w:style>
  <w:style w:type="paragraph" w:customStyle="1" w:styleId="910">
    <w:name w:val="Char Char Char Char Char Char Char Char Char Char Char Char1 Char Char Char Char Char Char Char"/>
    <w:basedOn w:val="1"/>
    <w:qFormat/>
    <w:uiPriority w:val="0"/>
    <w:pPr>
      <w:widowControl/>
      <w:spacing w:after="160" w:line="240" w:lineRule="exact"/>
      <w:jc w:val="left"/>
    </w:pPr>
    <w:rPr>
      <w:rFonts w:ascii="Verdana" w:hAnsi="Verdana"/>
      <w:kern w:val="0"/>
      <w:sz w:val="20"/>
      <w:szCs w:val="20"/>
    </w:rPr>
  </w:style>
  <w:style w:type="paragraph" w:customStyle="1" w:styleId="911">
    <w:name w:val="二级标题"/>
    <w:basedOn w:val="821"/>
    <w:qFormat/>
    <w:uiPriority w:val="0"/>
    <w:pPr>
      <w:outlineLvl w:val="1"/>
    </w:pPr>
    <w:rPr>
      <w:sz w:val="30"/>
    </w:rPr>
  </w:style>
  <w:style w:type="paragraph" w:customStyle="1" w:styleId="912">
    <w:name w:val="xl245"/>
    <w:basedOn w:val="1"/>
    <w:qFormat/>
    <w:uiPriority w:val="0"/>
    <w:pPr>
      <w:widowControl/>
      <w:pBdr>
        <w:top w:val="single" w:color="auto" w:sz="8" w:space="0"/>
        <w:left w:val="single" w:color="auto" w:sz="4" w:space="0"/>
        <w:bottom w:val="single" w:color="auto" w:sz="8" w:space="0"/>
        <w:right w:val="single" w:color="auto" w:sz="4" w:space="0"/>
      </w:pBdr>
      <w:spacing w:before="100" w:beforeAutospacing="1" w:after="100" w:afterAutospacing="1"/>
      <w:jc w:val="center"/>
    </w:pPr>
    <w:rPr>
      <w:rFonts w:ascii="宋体" w:cs="宋体"/>
      <w:b/>
      <w:bCs/>
      <w:kern w:val="0"/>
      <w:sz w:val="18"/>
      <w:szCs w:val="18"/>
    </w:rPr>
  </w:style>
  <w:style w:type="paragraph" w:customStyle="1" w:styleId="913">
    <w:name w:val="xl121"/>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textAlignment w:val="center"/>
    </w:pPr>
    <w:rPr>
      <w:rFonts w:ascii="微软雅黑" w:eastAsia="微软雅黑" w:cs="宋体"/>
      <w:b/>
      <w:bCs/>
      <w:kern w:val="0"/>
      <w:sz w:val="20"/>
      <w:szCs w:val="20"/>
    </w:rPr>
  </w:style>
  <w:style w:type="paragraph" w:customStyle="1" w:styleId="914">
    <w:name w:val="xl244"/>
    <w:basedOn w:val="1"/>
    <w:qFormat/>
    <w:uiPriority w:val="0"/>
    <w:pPr>
      <w:widowControl/>
      <w:pBdr>
        <w:top w:val="single" w:color="auto" w:sz="8" w:space="0"/>
        <w:left w:val="single" w:color="auto" w:sz="8" w:space="0"/>
        <w:bottom w:val="single" w:color="auto" w:sz="8" w:space="0"/>
        <w:right w:val="single" w:color="auto" w:sz="4" w:space="0"/>
      </w:pBdr>
      <w:spacing w:before="100" w:beforeAutospacing="1" w:after="100" w:afterAutospacing="1"/>
      <w:jc w:val="center"/>
    </w:pPr>
    <w:rPr>
      <w:rFonts w:ascii="宋体" w:cs="宋体"/>
      <w:b/>
      <w:bCs/>
      <w:kern w:val="0"/>
      <w:sz w:val="18"/>
      <w:szCs w:val="18"/>
    </w:rPr>
  </w:style>
  <w:style w:type="paragraph" w:customStyle="1" w:styleId="915">
    <w:name w:val="CSS1级编号"/>
    <w:basedOn w:val="1"/>
    <w:qFormat/>
    <w:uiPriority w:val="0"/>
    <w:pPr>
      <w:spacing w:line="360" w:lineRule="auto"/>
    </w:pPr>
    <w:rPr>
      <w:sz w:val="24"/>
    </w:rPr>
  </w:style>
  <w:style w:type="paragraph" w:customStyle="1" w:styleId="916">
    <w:name w:val="标题二."/>
    <w:basedOn w:val="1"/>
    <w:next w:val="917"/>
    <w:qFormat/>
    <w:uiPriority w:val="0"/>
    <w:pPr>
      <w:keepNext/>
      <w:keepLines/>
      <w:spacing w:before="260" w:after="260" w:line="415" w:lineRule="auto"/>
      <w:ind w:left="567"/>
      <w:outlineLvl w:val="1"/>
    </w:pPr>
    <w:rPr>
      <w:rFonts w:ascii="Calibri Light" w:hAnsi="Calibri Light"/>
      <w:b/>
      <w:bCs/>
      <w:sz w:val="32"/>
      <w:szCs w:val="32"/>
    </w:rPr>
  </w:style>
  <w:style w:type="paragraph" w:customStyle="1" w:styleId="917">
    <w:name w:val="正文标准的"/>
    <w:basedOn w:val="1"/>
    <w:qFormat/>
    <w:uiPriority w:val="0"/>
    <w:pPr>
      <w:spacing w:line="360" w:lineRule="auto"/>
      <w:ind w:firstLine="200" w:firstLineChars="200"/>
    </w:pPr>
    <w:rPr>
      <w:rFonts w:ascii="Calibri" w:hAnsi="Calibri"/>
      <w:sz w:val="24"/>
      <w:szCs w:val="22"/>
    </w:rPr>
  </w:style>
  <w:style w:type="paragraph" w:customStyle="1" w:styleId="918">
    <w:name w:val="默认段落字体 Para Char Char Char Char Char Char Char"/>
    <w:basedOn w:val="1"/>
    <w:qFormat/>
    <w:uiPriority w:val="0"/>
    <w:rPr>
      <w:rFonts w:ascii="Tahoma" w:hAnsi="Tahoma"/>
      <w:sz w:val="24"/>
      <w:szCs w:val="20"/>
    </w:rPr>
  </w:style>
  <w:style w:type="paragraph" w:customStyle="1" w:styleId="919">
    <w:name w:val="样式 标题 4bulletblbbPIM 4H4h4heading 4sect 1.2.3.4Ref Head...2"/>
    <w:basedOn w:val="6"/>
    <w:qFormat/>
    <w:uiPriority w:val="0"/>
    <w:pPr>
      <w:keepLines/>
      <w:widowControl/>
      <w:autoSpaceDE w:val="0"/>
      <w:autoSpaceDN w:val="0"/>
      <w:adjustRightInd w:val="0"/>
      <w:snapToGrid w:val="0"/>
      <w:spacing w:beforeLines="50" w:beforeAutospacing="0" w:after="290" w:afterAutospacing="0" w:line="376" w:lineRule="auto"/>
    </w:pPr>
    <w:rPr>
      <w:rFonts w:ascii="Times New Roman" w:cs="宋体"/>
      <w:snapToGrid w:val="0"/>
      <w:color w:val="000000"/>
      <w:szCs w:val="20"/>
    </w:rPr>
  </w:style>
  <w:style w:type="paragraph" w:customStyle="1" w:styleId="920">
    <w:name w:val="列出段落7"/>
    <w:basedOn w:val="1"/>
    <w:qFormat/>
    <w:uiPriority w:val="0"/>
    <w:pPr>
      <w:widowControl/>
      <w:ind w:left="720" w:firstLine="360"/>
      <w:contextualSpacing/>
      <w:jc w:val="left"/>
    </w:pPr>
    <w:rPr>
      <w:rFonts w:ascii="Calibri" w:hAnsi="Calibri"/>
      <w:sz w:val="22"/>
      <w:szCs w:val="22"/>
    </w:rPr>
  </w:style>
  <w:style w:type="paragraph" w:customStyle="1" w:styleId="921">
    <w:name w:val="Char Char5 Char Char Char Char"/>
    <w:basedOn w:val="1"/>
    <w:qFormat/>
    <w:uiPriority w:val="0"/>
    <w:pPr>
      <w:widowControl/>
      <w:spacing w:after="160" w:line="240" w:lineRule="exact"/>
      <w:jc w:val="left"/>
    </w:pPr>
    <w:rPr>
      <w:rFonts w:ascii="Verdana" w:hAnsi="Verdana" w:eastAsia="仿宋_GB2312"/>
      <w:kern w:val="0"/>
      <w:sz w:val="24"/>
      <w:szCs w:val="20"/>
    </w:rPr>
  </w:style>
  <w:style w:type="paragraph" w:customStyle="1" w:styleId="922">
    <w:name w:val="c4"/>
    <w:basedOn w:val="1"/>
    <w:qFormat/>
    <w:uiPriority w:val="0"/>
    <w:pPr>
      <w:autoSpaceDE w:val="0"/>
      <w:autoSpaceDN w:val="0"/>
      <w:adjustRightInd w:val="0"/>
      <w:spacing w:line="240" w:lineRule="atLeast"/>
      <w:jc w:val="center"/>
    </w:pPr>
    <w:rPr>
      <w:kern w:val="0"/>
      <w:sz w:val="24"/>
      <w:szCs w:val="20"/>
    </w:rPr>
  </w:style>
  <w:style w:type="paragraph" w:customStyle="1" w:styleId="923">
    <w:name w:val="标书正文"/>
    <w:basedOn w:val="1"/>
    <w:qFormat/>
    <w:uiPriority w:val="0"/>
    <w:pPr>
      <w:adjustRightInd w:val="0"/>
      <w:snapToGrid w:val="0"/>
      <w:spacing w:line="300" w:lineRule="auto"/>
      <w:ind w:left="1080" w:leftChars="1080" w:firstLine="200" w:firstLineChars="200"/>
    </w:pPr>
    <w:rPr>
      <w:szCs w:val="20"/>
    </w:rPr>
  </w:style>
  <w:style w:type="paragraph" w:customStyle="1" w:styleId="924">
    <w:name w:val="彩色列表 - 着色 11"/>
    <w:basedOn w:val="1"/>
    <w:qFormat/>
    <w:uiPriority w:val="0"/>
    <w:pPr>
      <w:ind w:firstLine="200" w:firstLineChars="200"/>
    </w:pPr>
    <w:rPr>
      <w:rFonts w:ascii="Calibri" w:hAnsi="Calibri"/>
      <w:szCs w:val="22"/>
    </w:rPr>
  </w:style>
  <w:style w:type="paragraph" w:customStyle="1" w:styleId="925">
    <w:name w:val="样式 标题 3h3H3l3CTlevel_3PIM 3Level 3 HeadHeading 3 - olds..."/>
    <w:basedOn w:val="5"/>
    <w:qFormat/>
    <w:uiPriority w:val="0"/>
    <w:pPr>
      <w:spacing w:afterLines="50"/>
      <w:jc w:val="left"/>
    </w:pPr>
    <w:rPr>
      <w:rFonts w:eastAsia="黑体" w:cs="宋体"/>
      <w:sz w:val="28"/>
      <w:szCs w:val="20"/>
    </w:rPr>
  </w:style>
  <w:style w:type="paragraph" w:customStyle="1" w:styleId="926">
    <w:name w:val="列项●（二级）"/>
    <w:qFormat/>
    <w:uiPriority w:val="0"/>
    <w:pPr>
      <w:tabs>
        <w:tab w:val="left" w:pos="760"/>
        <w:tab w:val="left" w:pos="840"/>
      </w:tabs>
      <w:ind w:left="1264" w:hanging="413"/>
      <w:jc w:val="both"/>
    </w:pPr>
    <w:rPr>
      <w:rFonts w:ascii="宋体" w:hAnsi="Times New Roman" w:eastAsia="宋体" w:cs="Times New Roman"/>
      <w:kern w:val="2"/>
      <w:sz w:val="21"/>
      <w:szCs w:val="24"/>
      <w:lang w:val="en-US" w:eastAsia="zh-CN" w:bidi="ar-SA"/>
    </w:rPr>
  </w:style>
  <w:style w:type="paragraph" w:customStyle="1" w:styleId="927">
    <w:name w:val="_正文段落斜体"/>
    <w:basedOn w:val="677"/>
    <w:next w:val="677"/>
    <w:qFormat/>
    <w:uiPriority w:val="0"/>
    <w:pPr>
      <w:tabs>
        <w:tab w:val="left" w:pos="1140"/>
      </w:tabs>
      <w:spacing w:beforeLines="0" w:afterLines="0" w:line="360" w:lineRule="auto"/>
      <w:ind w:firstLine="200" w:firstLineChars="200"/>
    </w:pPr>
    <w:rPr>
      <w:rFonts w:eastAsia="等线" w:cs="Arial"/>
      <w:i/>
      <w:sz w:val="24"/>
    </w:rPr>
  </w:style>
  <w:style w:type="paragraph" w:customStyle="1" w:styleId="928">
    <w:name w:val="无间隔3"/>
    <w:basedOn w:val="1"/>
    <w:qFormat/>
    <w:uiPriority w:val="0"/>
    <w:pPr>
      <w:widowControl/>
      <w:jc w:val="left"/>
    </w:pPr>
    <w:rPr>
      <w:rFonts w:ascii="Calibri" w:hAnsi="Calibri"/>
      <w:sz w:val="22"/>
      <w:szCs w:val="22"/>
    </w:rPr>
  </w:style>
  <w:style w:type="paragraph" w:customStyle="1" w:styleId="929">
    <w:name w:val="CM14"/>
    <w:basedOn w:val="930"/>
    <w:next w:val="930"/>
    <w:qFormat/>
    <w:uiPriority w:val="0"/>
    <w:pPr>
      <w:spacing w:after="290"/>
    </w:pPr>
    <w:rPr>
      <w:rFonts w:ascii="Tahoma" w:hAnsi="Tahoma" w:cs="Tahoma"/>
      <w:color w:val="auto"/>
      <w:szCs w:val="24"/>
    </w:rPr>
  </w:style>
  <w:style w:type="paragraph" w:customStyle="1" w:styleId="930">
    <w:name w:val="Default"/>
    <w:qFormat/>
    <w:uiPriority w:val="0"/>
    <w:pPr>
      <w:widowControl w:val="0"/>
      <w:autoSpaceDE w:val="0"/>
      <w:autoSpaceDN w:val="0"/>
      <w:adjustRightInd w:val="0"/>
    </w:pPr>
    <w:rPr>
      <w:rFonts w:ascii="Times New Roman" w:hAnsi="Times New Roman" w:eastAsia="宋体" w:cs="Times New Roman"/>
      <w:color w:val="000000"/>
      <w:sz w:val="24"/>
      <w:lang w:val="en-US" w:eastAsia="zh-CN" w:bidi="ar-SA"/>
    </w:rPr>
  </w:style>
  <w:style w:type="paragraph" w:customStyle="1" w:styleId="931">
    <w:name w:val="Normal Bullet"/>
    <w:basedOn w:val="1"/>
    <w:qFormat/>
    <w:uiPriority w:val="0"/>
    <w:pPr>
      <w:widowControl/>
      <w:tabs>
        <w:tab w:val="left" w:pos="0"/>
      </w:tabs>
      <w:spacing w:after="60"/>
      <w:ind w:left="360" w:hanging="360"/>
      <w:jc w:val="left"/>
    </w:pPr>
    <w:rPr>
      <w:kern w:val="0"/>
      <w:sz w:val="20"/>
      <w:szCs w:val="20"/>
      <w:lang w:val="en-GB" w:eastAsia="en-GB"/>
    </w:rPr>
  </w:style>
  <w:style w:type="paragraph" w:customStyle="1" w:styleId="932">
    <w:name w:val="_Style 106"/>
    <w:basedOn w:val="1"/>
    <w:next w:val="1"/>
    <w:qFormat/>
    <w:uiPriority w:val="0"/>
    <w:pPr>
      <w:pBdr>
        <w:bottom w:val="single" w:color="4F81BD" w:sz="4" w:space="4"/>
      </w:pBdr>
      <w:spacing w:before="200" w:after="280"/>
      <w:ind w:left="936" w:right="936"/>
    </w:pPr>
    <w:rPr>
      <w:rFonts w:ascii="Calibri" w:hAnsi="Calibri"/>
      <w:b/>
      <w:bCs/>
      <w:i/>
      <w:iCs/>
      <w:color w:val="4F81BD"/>
      <w:kern w:val="0"/>
      <w:sz w:val="20"/>
      <w:szCs w:val="21"/>
    </w:rPr>
  </w:style>
  <w:style w:type="paragraph" w:customStyle="1" w:styleId="933">
    <w:name w:val="xl172"/>
    <w:basedOn w:val="1"/>
    <w:qFormat/>
    <w:uiPriority w:val="0"/>
    <w:pPr>
      <w:widowControl/>
      <w:pBdr>
        <w:top w:val="single" w:color="auto" w:sz="4" w:space="0"/>
        <w:left w:val="single" w:color="auto" w:sz="4" w:space="0"/>
        <w:bottom w:val="single" w:color="auto" w:sz="4" w:space="0"/>
      </w:pBdr>
      <w:shd w:val="clear" w:color="000000" w:fill="D9D9D9"/>
      <w:spacing w:before="100" w:beforeAutospacing="1" w:after="100" w:afterAutospacing="1"/>
      <w:jc w:val="left"/>
      <w:textAlignment w:val="center"/>
    </w:pPr>
    <w:rPr>
      <w:rFonts w:ascii="微软雅黑" w:eastAsia="微软雅黑" w:cs="宋体"/>
      <w:b/>
      <w:bCs/>
      <w:kern w:val="0"/>
      <w:sz w:val="20"/>
      <w:szCs w:val="20"/>
    </w:rPr>
  </w:style>
  <w:style w:type="paragraph" w:customStyle="1" w:styleId="934">
    <w:name w:val="正文文本 211"/>
    <w:basedOn w:val="1"/>
    <w:qFormat/>
    <w:uiPriority w:val="0"/>
    <w:pPr>
      <w:adjustRightInd w:val="0"/>
      <w:spacing w:before="120" w:line="360" w:lineRule="auto"/>
      <w:ind w:firstLine="480"/>
      <w:textAlignment w:val="baseline"/>
    </w:pPr>
    <w:rPr>
      <w:sz w:val="24"/>
      <w:szCs w:val="20"/>
    </w:rPr>
  </w:style>
  <w:style w:type="paragraph" w:customStyle="1" w:styleId="935">
    <w:name w:val="正文 New New New New New New New New New New New New New New New New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36">
    <w:name w:val="a2"/>
    <w:basedOn w:val="1"/>
    <w:qFormat/>
    <w:uiPriority w:val="0"/>
    <w:pPr>
      <w:widowControl/>
      <w:spacing w:before="100" w:beforeAutospacing="1" w:after="100" w:afterAutospacing="1"/>
      <w:jc w:val="left"/>
    </w:pPr>
    <w:rPr>
      <w:rFonts w:ascii="宋体" w:cs="宋体"/>
      <w:kern w:val="0"/>
      <w:sz w:val="24"/>
    </w:rPr>
  </w:style>
  <w:style w:type="paragraph" w:customStyle="1" w:styleId="937">
    <w:name w:val="xl100"/>
    <w:basedOn w:val="1"/>
    <w:qFormat/>
    <w:uiPriority w:val="0"/>
    <w:pPr>
      <w:widowControl/>
      <w:pBdr>
        <w:top w:val="single" w:color="auto" w:sz="8" w:space="0"/>
        <w:right w:val="single" w:color="auto" w:sz="8" w:space="0"/>
      </w:pBdr>
      <w:shd w:val="clear" w:color="000000" w:fill="CCFFCC"/>
      <w:spacing w:before="100" w:beforeAutospacing="1" w:after="100" w:afterAutospacing="1"/>
      <w:jc w:val="center"/>
    </w:pPr>
    <w:rPr>
      <w:rFonts w:ascii="宋体" w:cs="宋体"/>
      <w:b/>
      <w:bCs/>
      <w:kern w:val="0"/>
      <w:sz w:val="20"/>
      <w:szCs w:val="20"/>
    </w:rPr>
  </w:style>
  <w:style w:type="paragraph" w:customStyle="1" w:styleId="938">
    <w:name w:val="浅色网格 - 强调文字颜色 31"/>
    <w:basedOn w:val="1"/>
    <w:qFormat/>
    <w:uiPriority w:val="0"/>
    <w:pPr>
      <w:ind w:firstLine="200" w:firstLineChars="200"/>
    </w:pPr>
    <w:rPr>
      <w:sz w:val="28"/>
      <w:szCs w:val="28"/>
    </w:rPr>
  </w:style>
  <w:style w:type="paragraph" w:customStyle="1" w:styleId="939">
    <w:name w:val="样式 (中文) 仿宋_GB2312 首行缩进:  0.99 厘米1"/>
    <w:basedOn w:val="1"/>
    <w:qFormat/>
    <w:uiPriority w:val="0"/>
    <w:pPr>
      <w:autoSpaceDE w:val="0"/>
      <w:adjustRightInd w:val="0"/>
      <w:snapToGrid w:val="0"/>
      <w:spacing w:line="360" w:lineRule="auto"/>
      <w:ind w:firstLine="561"/>
    </w:pPr>
    <w:rPr>
      <w:rFonts w:ascii="宋体" w:cs="宋体"/>
      <w:snapToGrid w:val="0"/>
      <w:kern w:val="0"/>
      <w:sz w:val="24"/>
      <w:szCs w:val="20"/>
    </w:rPr>
  </w:style>
  <w:style w:type="paragraph" w:customStyle="1" w:styleId="940">
    <w:name w:val="示例"/>
    <w:next w:val="909"/>
    <w:qFormat/>
    <w:uiPriority w:val="0"/>
    <w:pPr>
      <w:widowControl w:val="0"/>
      <w:ind w:firstLine="363"/>
      <w:jc w:val="both"/>
    </w:pPr>
    <w:rPr>
      <w:rFonts w:ascii="宋体" w:hAnsi="Times New Roman" w:eastAsia="宋体" w:cs="Times New Roman"/>
      <w:kern w:val="2"/>
      <w:sz w:val="18"/>
      <w:szCs w:val="18"/>
      <w:lang w:val="en-US" w:eastAsia="zh-CN" w:bidi="ar-SA"/>
    </w:rPr>
  </w:style>
  <w:style w:type="paragraph" w:customStyle="1" w:styleId="941">
    <w:name w:val="Char Char Char Char Char Char Char Char Char Char Char Char"/>
    <w:basedOn w:val="1"/>
    <w:qFormat/>
    <w:uiPriority w:val="0"/>
    <w:pPr>
      <w:widowControl/>
      <w:spacing w:after="160" w:line="240" w:lineRule="exact"/>
      <w:ind w:firstLine="200" w:firstLineChars="200"/>
      <w:jc w:val="left"/>
    </w:pPr>
    <w:rPr>
      <w:rFonts w:ascii="Arial" w:hAnsi="Arial" w:eastAsia="Times New Roman" w:cs="Verdana"/>
      <w:b/>
      <w:kern w:val="0"/>
      <w:sz w:val="24"/>
      <w:szCs w:val="20"/>
    </w:rPr>
  </w:style>
  <w:style w:type="paragraph" w:customStyle="1" w:styleId="942">
    <w:name w:val="_标题3"/>
    <w:basedOn w:val="5"/>
    <w:next w:val="677"/>
    <w:qFormat/>
    <w:uiPriority w:val="0"/>
    <w:pPr>
      <w:widowControl/>
      <w:tabs>
        <w:tab w:val="left" w:pos="0"/>
        <w:tab w:val="left" w:pos="1260"/>
      </w:tabs>
      <w:spacing w:before="60" w:after="60" w:line="360" w:lineRule="auto"/>
      <w:ind w:left="3708" w:hanging="2268"/>
      <w:jc w:val="left"/>
    </w:pPr>
    <w:rPr>
      <w:rFonts w:ascii="Arial" w:hAnsi="Arial" w:eastAsia="黑体"/>
      <w:b w:val="0"/>
      <w:sz w:val="30"/>
    </w:rPr>
  </w:style>
  <w:style w:type="paragraph" w:customStyle="1" w:styleId="943">
    <w:name w:val="样式 正文（首行缩进两字） + 首行缩进:  2 字符 段后: 0.5 行 行距: 1.5 倍行距"/>
    <w:basedOn w:val="9"/>
    <w:qFormat/>
    <w:uiPriority w:val="0"/>
    <w:pPr>
      <w:tabs>
        <w:tab w:val="left" w:pos="1008"/>
      </w:tabs>
      <w:snapToGrid w:val="0"/>
      <w:spacing w:line="360" w:lineRule="auto"/>
      <w:ind w:left="1008"/>
    </w:pPr>
    <w:rPr>
      <w:kern w:val="0"/>
      <w:sz w:val="24"/>
      <w:szCs w:val="20"/>
    </w:rPr>
  </w:style>
  <w:style w:type="paragraph" w:customStyle="1" w:styleId="944">
    <w:name w:val="xl10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宋体" w:cs="宋体"/>
      <w:kern w:val="0"/>
      <w:sz w:val="20"/>
      <w:szCs w:val="20"/>
    </w:rPr>
  </w:style>
  <w:style w:type="paragraph" w:customStyle="1" w:styleId="945">
    <w:name w:val="xl238"/>
    <w:basedOn w:val="1"/>
    <w:qFormat/>
    <w:uiPriority w:val="0"/>
    <w:pPr>
      <w:widowControl/>
      <w:pBdr>
        <w:top w:val="single" w:color="auto" w:sz="8" w:space="0"/>
        <w:left w:val="single" w:color="auto" w:sz="4" w:space="0"/>
        <w:bottom w:val="single" w:color="auto" w:sz="4" w:space="0"/>
        <w:right w:val="single" w:color="auto" w:sz="8" w:space="0"/>
      </w:pBdr>
      <w:shd w:val="clear" w:color="000000" w:fill="FFFF00"/>
      <w:spacing w:before="100" w:beforeAutospacing="1" w:after="100" w:afterAutospacing="1"/>
      <w:jc w:val="center"/>
      <w:textAlignment w:val="center"/>
    </w:pPr>
    <w:rPr>
      <w:rFonts w:ascii="宋体" w:cs="宋体"/>
      <w:b/>
      <w:bCs/>
      <w:kern w:val="0"/>
      <w:sz w:val="18"/>
      <w:szCs w:val="18"/>
    </w:rPr>
  </w:style>
  <w:style w:type="paragraph" w:customStyle="1" w:styleId="946">
    <w:name w:val="样式14"/>
    <w:basedOn w:val="779"/>
    <w:qFormat/>
    <w:uiPriority w:val="0"/>
    <w:rPr>
      <w:rFonts w:cs="Arial"/>
    </w:rPr>
  </w:style>
  <w:style w:type="paragraph" w:customStyle="1" w:styleId="947">
    <w:name w:val="Heading4 for inserts"/>
    <w:basedOn w:val="6"/>
    <w:qFormat/>
    <w:uiPriority w:val="0"/>
    <w:pPr>
      <w:keepNext/>
      <w:widowControl/>
      <w:tabs>
        <w:tab w:val="left" w:pos="900"/>
      </w:tabs>
      <w:spacing w:before="240" w:beforeAutospacing="0" w:after="60" w:afterAutospacing="0" w:line="288" w:lineRule="auto"/>
      <w:jc w:val="left"/>
    </w:pPr>
    <w:rPr>
      <w:rFonts w:ascii="Microsoft Sans Serif" w:hAnsi="Microsoft Sans Serif" w:eastAsia="仿宋_GB2312" w:cs="Microsoft Sans Serif"/>
      <w:szCs w:val="28"/>
      <w:u w:val="single"/>
    </w:rPr>
  </w:style>
  <w:style w:type="paragraph" w:customStyle="1" w:styleId="948">
    <w:name w:val="jhText"/>
    <w:basedOn w:val="1"/>
    <w:qFormat/>
    <w:uiPriority w:val="0"/>
    <w:pPr>
      <w:spacing w:line="360" w:lineRule="auto"/>
      <w:ind w:firstLine="200" w:firstLineChars="200"/>
    </w:pPr>
    <w:rPr>
      <w:sz w:val="24"/>
    </w:rPr>
  </w:style>
  <w:style w:type="paragraph" w:customStyle="1" w:styleId="949">
    <w:name w:val="标准称谓"/>
    <w:next w:val="1"/>
    <w:qFormat/>
    <w:uiPriority w:val="0"/>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hAnsi="Times New Roman" w:eastAsia="宋体" w:cs="Times New Roman"/>
      <w:b/>
      <w:bCs/>
      <w:spacing w:val="20"/>
      <w:w w:val="148"/>
      <w:kern w:val="2"/>
      <w:sz w:val="48"/>
      <w:szCs w:val="24"/>
      <w:lang w:val="en-US" w:eastAsia="zh-CN" w:bidi="ar-SA"/>
    </w:rPr>
  </w:style>
  <w:style w:type="paragraph" w:customStyle="1" w:styleId="950">
    <w:name w:val="zhengwen"/>
    <w:basedOn w:val="1"/>
    <w:qFormat/>
    <w:uiPriority w:val="0"/>
    <w:pPr>
      <w:spacing w:line="360" w:lineRule="auto"/>
      <w:ind w:firstLine="200" w:firstLineChars="200"/>
    </w:pPr>
    <w:rPr>
      <w:rFonts w:ascii="宋体" w:hAnsi="宋体" w:eastAsia="等线" w:cs="Arial"/>
      <w:sz w:val="24"/>
    </w:rPr>
  </w:style>
  <w:style w:type="paragraph" w:customStyle="1" w:styleId="951">
    <w:name w:val="xl76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仿宋_GB2312" w:eastAsia="仿宋_GB2312" w:cs="宋体"/>
      <w:kern w:val="0"/>
      <w:sz w:val="20"/>
      <w:szCs w:val="20"/>
    </w:rPr>
  </w:style>
  <w:style w:type="paragraph" w:customStyle="1" w:styleId="952">
    <w:name w:val="xl159"/>
    <w:basedOn w:val="1"/>
    <w:qFormat/>
    <w:uiPriority w:val="0"/>
    <w:pPr>
      <w:widowControl/>
      <w:pBdr>
        <w:top w:val="single" w:color="auto" w:sz="4" w:space="0"/>
        <w:bottom w:val="single" w:color="auto" w:sz="4" w:space="0"/>
        <w:right w:val="single" w:color="auto" w:sz="4" w:space="0"/>
      </w:pBdr>
      <w:shd w:val="clear" w:color="000000" w:fill="D9D9D9"/>
      <w:spacing w:before="100" w:beforeAutospacing="1" w:after="100" w:afterAutospacing="1"/>
      <w:jc w:val="left"/>
      <w:textAlignment w:val="center"/>
    </w:pPr>
    <w:rPr>
      <w:rFonts w:ascii="微软雅黑" w:eastAsia="微软雅黑" w:cs="宋体"/>
      <w:b/>
      <w:bCs/>
      <w:kern w:val="0"/>
      <w:sz w:val="20"/>
      <w:szCs w:val="20"/>
    </w:rPr>
  </w:style>
  <w:style w:type="paragraph" w:customStyle="1" w:styleId="953">
    <w:name w:val="Char Char1 Char Char Char Char Char Char"/>
    <w:basedOn w:val="1"/>
    <w:qFormat/>
    <w:uiPriority w:val="0"/>
    <w:pPr>
      <w:widowControl/>
      <w:spacing w:after="160" w:line="240" w:lineRule="exact"/>
      <w:jc w:val="left"/>
    </w:pPr>
    <w:rPr>
      <w:rFonts w:ascii="Verdana" w:hAnsi="Verdana" w:eastAsia="仿宋_GB2312"/>
      <w:kern w:val="0"/>
      <w:sz w:val="24"/>
      <w:szCs w:val="20"/>
    </w:rPr>
  </w:style>
  <w:style w:type="paragraph" w:customStyle="1" w:styleId="954">
    <w:name w:val="gb_master正文"/>
    <w:basedOn w:val="1"/>
    <w:qFormat/>
    <w:uiPriority w:val="0"/>
    <w:pPr>
      <w:ind w:firstLine="200" w:firstLineChars="200"/>
    </w:pPr>
  </w:style>
  <w:style w:type="paragraph" w:customStyle="1" w:styleId="955">
    <w:name w:val="List Paragraph1"/>
    <w:basedOn w:val="1"/>
    <w:qFormat/>
    <w:uiPriority w:val="0"/>
    <w:pPr>
      <w:ind w:firstLine="200" w:firstLineChars="200"/>
    </w:pPr>
    <w:rPr>
      <w:rFonts w:ascii="Calibri" w:hAnsi="Calibri"/>
      <w:szCs w:val="22"/>
    </w:rPr>
  </w:style>
  <w:style w:type="paragraph" w:customStyle="1" w:styleId="956">
    <w:name w:val="批注文字1"/>
    <w:basedOn w:val="1"/>
    <w:qFormat/>
    <w:uiPriority w:val="0"/>
    <w:pPr>
      <w:jc w:val="left"/>
    </w:pPr>
  </w:style>
  <w:style w:type="paragraph" w:customStyle="1" w:styleId="957">
    <w:name w:val="WebAddress"/>
    <w:qFormat/>
    <w:uiPriority w:val="0"/>
    <w:rPr>
      <w:rFonts w:ascii="Arial" w:hAnsi="Arial" w:eastAsia="宋体" w:cs="Times New Roman"/>
      <w:szCs w:val="24"/>
      <w:lang w:val="en-US" w:eastAsia="zh-CN" w:bidi="ar-SA"/>
    </w:rPr>
  </w:style>
  <w:style w:type="paragraph" w:customStyle="1" w:styleId="958">
    <w:name w:val="样式 标题 2 + 宋体1"/>
    <w:basedOn w:val="4"/>
    <w:qFormat/>
    <w:uiPriority w:val="0"/>
    <w:pPr>
      <w:tabs>
        <w:tab w:val="left" w:pos="0"/>
        <w:tab w:val="left" w:pos="720"/>
      </w:tabs>
      <w:spacing w:beforeLines="50" w:after="0" w:line="360" w:lineRule="auto"/>
    </w:pPr>
    <w:rPr>
      <w:rFonts w:ascii="宋体"/>
      <w:sz w:val="30"/>
      <w:szCs w:val="30"/>
    </w:rPr>
  </w:style>
  <w:style w:type="paragraph" w:customStyle="1" w:styleId="959">
    <w:name w:val="xl129"/>
    <w:basedOn w:val="1"/>
    <w:qFormat/>
    <w:uiPriority w:val="0"/>
    <w:pPr>
      <w:widowControl/>
      <w:pBdr>
        <w:top w:val="single" w:color="auto" w:sz="4" w:space="0"/>
        <w:left w:val="single" w:color="auto" w:sz="4" w:space="0"/>
        <w:right w:val="single" w:color="auto" w:sz="4" w:space="0"/>
      </w:pBdr>
      <w:spacing w:before="100" w:beforeAutospacing="1" w:after="100" w:afterAutospacing="1"/>
      <w:jc w:val="right"/>
      <w:textAlignment w:val="center"/>
    </w:pPr>
    <w:rPr>
      <w:rFonts w:ascii="微软雅黑" w:eastAsia="微软雅黑" w:cs="宋体"/>
      <w:kern w:val="0"/>
      <w:sz w:val="20"/>
      <w:szCs w:val="20"/>
    </w:rPr>
  </w:style>
  <w:style w:type="paragraph" w:customStyle="1" w:styleId="960">
    <w:name w:val="_标题"/>
    <w:basedOn w:val="1"/>
    <w:next w:val="1"/>
    <w:qFormat/>
    <w:uiPriority w:val="0"/>
    <w:pPr>
      <w:spacing w:before="240" w:after="60"/>
      <w:jc w:val="center"/>
      <w:outlineLvl w:val="0"/>
    </w:pPr>
    <w:rPr>
      <w:rFonts w:ascii="Arial" w:hAnsi="Arial" w:eastAsia="黑体" w:cs="Arial"/>
      <w:bCs/>
      <w:sz w:val="44"/>
      <w:szCs w:val="32"/>
    </w:rPr>
  </w:style>
  <w:style w:type="paragraph" w:customStyle="1" w:styleId="961">
    <w:name w:val="Normal Cenered"/>
    <w:basedOn w:val="1"/>
    <w:qFormat/>
    <w:uiPriority w:val="0"/>
    <w:pPr>
      <w:widowControl/>
      <w:tabs>
        <w:tab w:val="left" w:pos="6660"/>
      </w:tabs>
      <w:spacing w:before="240" w:after="120" w:line="288" w:lineRule="auto"/>
      <w:jc w:val="center"/>
    </w:pPr>
    <w:rPr>
      <w:kern w:val="0"/>
    </w:rPr>
  </w:style>
  <w:style w:type="paragraph" w:customStyle="1" w:styleId="962">
    <w:name w:val="xl210"/>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left"/>
    </w:pPr>
    <w:rPr>
      <w:kern w:val="0"/>
      <w:sz w:val="24"/>
    </w:rPr>
  </w:style>
  <w:style w:type="paragraph" w:customStyle="1" w:styleId="963">
    <w:name w:val="xl170"/>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textAlignment w:val="center"/>
    </w:pPr>
    <w:rPr>
      <w:rFonts w:ascii="微软雅黑" w:eastAsia="微软雅黑" w:cs="宋体"/>
      <w:kern w:val="0"/>
      <w:sz w:val="20"/>
      <w:szCs w:val="20"/>
    </w:rPr>
  </w:style>
  <w:style w:type="paragraph" w:customStyle="1" w:styleId="964">
    <w:name w:val="注×：（正文）"/>
    <w:qFormat/>
    <w:uiPriority w:val="0"/>
    <w:pPr>
      <w:tabs>
        <w:tab w:val="left" w:pos="0"/>
      </w:tabs>
      <w:ind w:left="811" w:hanging="448"/>
      <w:jc w:val="both"/>
    </w:pPr>
    <w:rPr>
      <w:rFonts w:ascii="宋体" w:hAnsi="Times New Roman" w:eastAsia="宋体" w:cs="Times New Roman"/>
      <w:kern w:val="2"/>
      <w:sz w:val="18"/>
      <w:szCs w:val="18"/>
      <w:lang w:val="en-US" w:eastAsia="zh-CN" w:bidi="ar-SA"/>
    </w:rPr>
  </w:style>
  <w:style w:type="paragraph" w:customStyle="1" w:styleId="965">
    <w:name w:val="中等深浅网格 2 - 强调文字颜色 21"/>
    <w:basedOn w:val="1"/>
    <w:next w:val="1"/>
    <w:qFormat/>
    <w:uiPriority w:val="0"/>
    <w:rPr>
      <w:rFonts w:ascii="Calibri" w:hAnsi="Calibri" w:eastAsia="等线" w:cs="Arial"/>
      <w:i/>
      <w:iCs/>
      <w:color w:val="000000"/>
      <w:szCs w:val="21"/>
    </w:rPr>
  </w:style>
  <w:style w:type="paragraph" w:customStyle="1" w:styleId="966">
    <w:name w:val="金宏图题注"/>
    <w:basedOn w:val="22"/>
    <w:qFormat/>
    <w:uiPriority w:val="0"/>
    <w:pPr>
      <w:jc w:val="center"/>
    </w:pPr>
    <w:rPr>
      <w:rFonts w:ascii="宋体" w:eastAsia="宋体" w:cs="宋体"/>
      <w:bCs/>
      <w:kern w:val="0"/>
      <w:sz w:val="24"/>
      <w:szCs w:val="20"/>
    </w:rPr>
  </w:style>
  <w:style w:type="paragraph" w:customStyle="1" w:styleId="967">
    <w:name w:val="项目"/>
    <w:basedOn w:val="1"/>
    <w:qFormat/>
    <w:uiPriority w:val="0"/>
    <w:pPr>
      <w:tabs>
        <w:tab w:val="left" w:pos="980"/>
      </w:tabs>
      <w:spacing w:beforeLines="50" w:afterLines="50" w:line="360" w:lineRule="auto"/>
      <w:ind w:left="980" w:firstLine="200" w:firstLineChars="200"/>
    </w:pPr>
    <w:rPr>
      <w:rFonts w:ascii="等线" w:hAnsi="等线" w:eastAsia="仿宋_GB2312" w:cs="Arial"/>
      <w:sz w:val="28"/>
    </w:rPr>
  </w:style>
  <w:style w:type="paragraph" w:customStyle="1" w:styleId="968">
    <w:name w:val="xl74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仿宋" w:eastAsia="仿宋" w:cs="宋体"/>
      <w:kern w:val="0"/>
      <w:sz w:val="20"/>
      <w:szCs w:val="20"/>
    </w:rPr>
  </w:style>
  <w:style w:type="paragraph" w:customStyle="1" w:styleId="969">
    <w:name w:val="Indent Normal"/>
    <w:basedOn w:val="1"/>
    <w:qFormat/>
    <w:uiPriority w:val="0"/>
    <w:pPr>
      <w:ind w:firstLine="420"/>
    </w:pPr>
    <w:rPr>
      <w:rFonts w:ascii="Calibri" w:hAnsi="Calibri" w:eastAsia="等线" w:cs="Arial"/>
      <w:szCs w:val="22"/>
    </w:rPr>
  </w:style>
  <w:style w:type="paragraph" w:customStyle="1" w:styleId="970">
    <w:name w:val="图片标题 (14)"/>
    <w:basedOn w:val="1"/>
    <w:qFormat/>
    <w:uiPriority w:val="0"/>
    <w:pPr>
      <w:shd w:val="clear" w:color="auto" w:fill="FFFFFF"/>
      <w:spacing w:before="240" w:line="0" w:lineRule="atLeast"/>
      <w:jc w:val="left"/>
    </w:pPr>
    <w:rPr>
      <w:rFonts w:ascii="等线" w:hAnsi="等线" w:eastAsia="Times New Roman" w:cs="Arial"/>
      <w:sz w:val="19"/>
      <w:szCs w:val="19"/>
    </w:rPr>
  </w:style>
  <w:style w:type="paragraph" w:customStyle="1" w:styleId="971">
    <w:name w:val="xl156"/>
    <w:basedOn w:val="1"/>
    <w:qFormat/>
    <w:uiPriority w:val="0"/>
    <w:pPr>
      <w:widowControl/>
      <w:pBdr>
        <w:left w:val="single" w:color="auto" w:sz="4" w:space="0"/>
        <w:right w:val="single" w:color="auto" w:sz="4" w:space="0"/>
      </w:pBdr>
      <w:spacing w:before="100" w:beforeAutospacing="1" w:after="100" w:afterAutospacing="1"/>
      <w:jc w:val="left"/>
      <w:textAlignment w:val="center"/>
    </w:pPr>
    <w:rPr>
      <w:rFonts w:ascii="微软雅黑" w:eastAsia="微软雅黑" w:cs="宋体"/>
      <w:kern w:val="0"/>
      <w:sz w:val="20"/>
      <w:szCs w:val="20"/>
    </w:rPr>
  </w:style>
  <w:style w:type="paragraph" w:customStyle="1" w:styleId="972">
    <w:name w:val="xl117"/>
    <w:basedOn w:val="1"/>
    <w:qFormat/>
    <w:uiPriority w:val="0"/>
    <w:pPr>
      <w:widowControl/>
      <w:pBdr>
        <w:top w:val="single" w:color="auto" w:sz="8" w:space="0"/>
      </w:pBdr>
      <w:shd w:val="clear" w:color="000000" w:fill="CCFFCC"/>
      <w:spacing w:before="100" w:beforeAutospacing="1" w:after="100" w:afterAutospacing="1"/>
      <w:jc w:val="center"/>
    </w:pPr>
    <w:rPr>
      <w:rFonts w:ascii="宋体" w:cs="宋体"/>
      <w:b/>
      <w:bCs/>
      <w:kern w:val="0"/>
      <w:sz w:val="20"/>
      <w:szCs w:val="20"/>
    </w:rPr>
  </w:style>
  <w:style w:type="paragraph" w:customStyle="1" w:styleId="973">
    <w:name w:val="Char Char5 Char Char Char Char Char Char Char Char1"/>
    <w:basedOn w:val="1"/>
    <w:qFormat/>
    <w:uiPriority w:val="0"/>
    <w:pPr>
      <w:widowControl/>
      <w:spacing w:after="160" w:line="240" w:lineRule="exact"/>
      <w:jc w:val="left"/>
    </w:pPr>
    <w:rPr>
      <w:rFonts w:ascii="Verdana" w:hAnsi="Verdana" w:eastAsia="仿宋_GB2312"/>
      <w:kern w:val="0"/>
      <w:sz w:val="24"/>
      <w:szCs w:val="20"/>
    </w:rPr>
  </w:style>
  <w:style w:type="paragraph" w:customStyle="1" w:styleId="974">
    <w:name w:val="BW正文"/>
    <w:basedOn w:val="1"/>
    <w:qFormat/>
    <w:uiPriority w:val="0"/>
    <w:pPr>
      <w:widowControl/>
      <w:spacing w:beforeLines="50" w:afterLines="50" w:line="360" w:lineRule="auto"/>
      <w:ind w:left="67" w:leftChars="67" w:right="50" w:rightChars="50" w:firstLine="214" w:firstLineChars="214"/>
      <w:jc w:val="left"/>
    </w:pPr>
    <w:rPr>
      <w:rFonts w:ascii="宋体" w:hAnsi="宋体" w:eastAsia="等线" w:cs="Arial"/>
      <w:spacing w:val="12"/>
      <w:szCs w:val="22"/>
    </w:rPr>
  </w:style>
  <w:style w:type="paragraph" w:customStyle="1" w:styleId="975">
    <w:name w:val="四级标题"/>
    <w:basedOn w:val="821"/>
    <w:qFormat/>
    <w:uiPriority w:val="0"/>
    <w:pPr>
      <w:tabs>
        <w:tab w:val="left" w:pos="0"/>
      </w:tabs>
      <w:spacing w:before="120"/>
      <w:ind w:left="0" w:firstLine="0"/>
      <w:outlineLvl w:val="3"/>
    </w:pPr>
    <w:rPr>
      <w:sz w:val="24"/>
    </w:rPr>
  </w:style>
  <w:style w:type="paragraph" w:customStyle="1" w:styleId="976">
    <w:name w:val="附录1"/>
    <w:qFormat/>
    <w:uiPriority w:val="0"/>
    <w:pPr>
      <w:tabs>
        <w:tab w:val="left" w:pos="907"/>
      </w:tabs>
      <w:snapToGrid w:val="0"/>
      <w:spacing w:before="240" w:line="600" w:lineRule="atLeast"/>
      <w:ind w:left="907" w:hanging="907"/>
    </w:pPr>
    <w:rPr>
      <w:rFonts w:ascii="Times New Roman" w:hAnsi="Times New Roman" w:eastAsia="宋体" w:cs="Times New Roman"/>
      <w:b/>
      <w:i/>
      <w:sz w:val="28"/>
      <w:lang w:val="en-US" w:eastAsia="zh-CN" w:bidi="ar-SA"/>
    </w:rPr>
  </w:style>
  <w:style w:type="paragraph" w:customStyle="1" w:styleId="977">
    <w:name w:val="插入对象"/>
    <w:basedOn w:val="1"/>
    <w:qFormat/>
    <w:uiPriority w:val="0"/>
    <w:pPr>
      <w:keepLines/>
      <w:adjustRightInd w:val="0"/>
      <w:spacing w:line="355" w:lineRule="auto"/>
      <w:ind w:firstLine="425"/>
      <w:jc w:val="center"/>
      <w:textAlignment w:val="baseline"/>
    </w:pPr>
    <w:rPr>
      <w:kern w:val="0"/>
      <w:sz w:val="24"/>
      <w:szCs w:val="20"/>
    </w:rPr>
  </w:style>
  <w:style w:type="paragraph" w:customStyle="1" w:styleId="978">
    <w:name w:val="Char Char1 Char Char Char Char Char Char Char Char Char Char Char Char Char Char Char Char Char Char Char Char"/>
    <w:basedOn w:val="1"/>
    <w:qFormat/>
    <w:uiPriority w:val="0"/>
    <w:pPr>
      <w:widowControl/>
      <w:jc w:val="left"/>
    </w:pPr>
    <w:rPr>
      <w:rFonts w:ascii="Verdana" w:hAnsi="Verdana"/>
      <w:kern w:val="0"/>
      <w:sz w:val="24"/>
      <w:szCs w:val="21"/>
    </w:rPr>
  </w:style>
  <w:style w:type="paragraph" w:customStyle="1" w:styleId="979">
    <w:name w:val="Default Text"/>
    <w:basedOn w:val="1"/>
    <w:qFormat/>
    <w:uiPriority w:val="0"/>
    <w:pPr>
      <w:widowControl/>
      <w:jc w:val="left"/>
    </w:pPr>
    <w:rPr>
      <w:kern w:val="0"/>
      <w:sz w:val="24"/>
    </w:rPr>
  </w:style>
  <w:style w:type="paragraph" w:customStyle="1" w:styleId="980">
    <w:name w:val="Char21"/>
    <w:basedOn w:val="1"/>
    <w:qFormat/>
    <w:uiPriority w:val="0"/>
    <w:pPr>
      <w:widowControl/>
      <w:spacing w:after="160" w:line="240" w:lineRule="exact"/>
      <w:jc w:val="left"/>
    </w:pPr>
    <w:rPr>
      <w:rFonts w:ascii="Verdana" w:hAnsi="Verdana"/>
      <w:kern w:val="0"/>
      <w:sz w:val="20"/>
      <w:szCs w:val="20"/>
    </w:rPr>
  </w:style>
  <w:style w:type="paragraph" w:customStyle="1" w:styleId="981">
    <w:name w:val="正文6"/>
    <w:basedOn w:val="1"/>
    <w:qFormat/>
    <w:uiPriority w:val="0"/>
    <w:pPr>
      <w:tabs>
        <w:tab w:val="left" w:pos="0"/>
      </w:tabs>
      <w:spacing w:before="60" w:after="60" w:line="360" w:lineRule="auto"/>
      <w:ind w:left="900" w:hanging="420"/>
    </w:pPr>
    <w:rPr>
      <w:sz w:val="24"/>
      <w:szCs w:val="20"/>
    </w:rPr>
  </w:style>
  <w:style w:type="paragraph" w:customStyle="1" w:styleId="982">
    <w:name w:val="9font"/>
    <w:basedOn w:val="1"/>
    <w:qFormat/>
    <w:uiPriority w:val="0"/>
    <w:pPr>
      <w:widowControl/>
      <w:spacing w:before="100" w:beforeAutospacing="1" w:after="100" w:afterAutospacing="1" w:line="360" w:lineRule="auto"/>
      <w:jc w:val="left"/>
    </w:pPr>
    <w:rPr>
      <w:rFonts w:ascii="Arial Unicode MS" w:hAnsi="Arial Unicode MS"/>
      <w:color w:val="000000"/>
      <w:kern w:val="0"/>
      <w:sz w:val="24"/>
      <w:szCs w:val="20"/>
    </w:rPr>
  </w:style>
  <w:style w:type="paragraph" w:customStyle="1" w:styleId="983">
    <w:name w:val="首示例"/>
    <w:next w:val="519"/>
    <w:qFormat/>
    <w:uiPriority w:val="0"/>
    <w:pPr>
      <w:tabs>
        <w:tab w:val="left" w:pos="360"/>
      </w:tabs>
    </w:pPr>
    <w:rPr>
      <w:rFonts w:ascii="宋体" w:hAnsi="Times New Roman" w:eastAsia="宋体" w:cs="Times New Roman"/>
      <w:kern w:val="2"/>
      <w:sz w:val="18"/>
      <w:szCs w:val="18"/>
      <w:lang w:val="en-US" w:eastAsia="zh-CN" w:bidi="ar-SA"/>
    </w:rPr>
  </w:style>
  <w:style w:type="paragraph" w:customStyle="1" w:styleId="984">
    <w:name w:val="xl3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b/>
      <w:kern w:val="0"/>
      <w:sz w:val="20"/>
      <w:szCs w:val="20"/>
    </w:rPr>
  </w:style>
  <w:style w:type="paragraph" w:customStyle="1" w:styleId="985">
    <w:name w:val="正文4"/>
    <w:qFormat/>
    <w:uiPriority w:val="0"/>
    <w:pPr>
      <w:tabs>
        <w:tab w:val="left" w:pos="0"/>
      </w:tabs>
      <w:spacing w:line="360" w:lineRule="auto"/>
      <w:ind w:left="1440" w:hanging="1440"/>
    </w:pPr>
    <w:rPr>
      <w:rFonts w:ascii="Times New Roman" w:hAnsi="Times New Roman" w:eastAsia="宋体" w:cs="Times New Roman"/>
      <w:kern w:val="2"/>
      <w:sz w:val="24"/>
      <w:szCs w:val="24"/>
      <w:lang w:val="en-US" w:eastAsia="zh-CN" w:bidi="ar-SA"/>
    </w:rPr>
  </w:style>
  <w:style w:type="paragraph" w:customStyle="1" w:styleId="986">
    <w:name w:val="标题 #8"/>
    <w:basedOn w:val="1"/>
    <w:qFormat/>
    <w:uiPriority w:val="0"/>
    <w:pPr>
      <w:shd w:val="clear" w:color="auto" w:fill="FFFFFF"/>
      <w:spacing w:line="580" w:lineRule="exact"/>
      <w:ind w:firstLine="560"/>
      <w:outlineLvl w:val="7"/>
    </w:pPr>
    <w:rPr>
      <w:rFonts w:ascii="宋体" w:hAnsi="宋体" w:eastAsia="等线" w:cs="宋体"/>
      <w:spacing w:val="20"/>
      <w:sz w:val="35"/>
      <w:szCs w:val="35"/>
    </w:rPr>
  </w:style>
  <w:style w:type="paragraph" w:customStyle="1" w:styleId="987">
    <w:name w:val="_正文段落加粗"/>
    <w:basedOn w:val="677"/>
    <w:qFormat/>
    <w:uiPriority w:val="0"/>
    <w:pPr>
      <w:tabs>
        <w:tab w:val="left" w:pos="1140"/>
      </w:tabs>
      <w:spacing w:beforeLines="0" w:afterLines="0" w:line="360" w:lineRule="auto"/>
      <w:ind w:firstLine="200" w:firstLineChars="200"/>
    </w:pPr>
    <w:rPr>
      <w:rFonts w:eastAsia="等线" w:cs="Arial"/>
      <w:b/>
      <w:sz w:val="24"/>
    </w:rPr>
  </w:style>
  <w:style w:type="paragraph" w:customStyle="1" w:styleId="988">
    <w:name w:val="TextStyle1"/>
    <w:qFormat/>
    <w:uiPriority w:val="0"/>
    <w:rPr>
      <w:rFonts w:ascii="Helvetica" w:hAnsi="Helvetica" w:eastAsia="宋体" w:cs="Times New Roman"/>
      <w:szCs w:val="24"/>
      <w:lang w:val="en-US" w:eastAsia="zh-CN" w:bidi="ar-SA"/>
    </w:rPr>
  </w:style>
  <w:style w:type="paragraph" w:customStyle="1" w:styleId="989">
    <w:name w:val="附录表标题"/>
    <w:basedOn w:val="1"/>
    <w:next w:val="519"/>
    <w:qFormat/>
    <w:uiPriority w:val="0"/>
    <w:pPr>
      <w:spacing w:beforeLines="50" w:afterLines="50"/>
      <w:ind w:left="567" w:firstLine="200" w:firstLineChars="200"/>
      <w:jc w:val="center"/>
    </w:pPr>
    <w:rPr>
      <w:rFonts w:ascii="黑体" w:eastAsia="黑体"/>
      <w:szCs w:val="21"/>
    </w:rPr>
  </w:style>
  <w:style w:type="paragraph" w:customStyle="1" w:styleId="990">
    <w:name w:val="正文段"/>
    <w:basedOn w:val="1"/>
    <w:qFormat/>
    <w:uiPriority w:val="0"/>
    <w:pPr>
      <w:snapToGrid w:val="0"/>
      <w:spacing w:after="240" w:line="240" w:lineRule="atLeast"/>
      <w:ind w:firstLine="425"/>
    </w:pPr>
    <w:rPr>
      <w:rFonts w:ascii="宋体"/>
      <w:sz w:val="24"/>
      <w:szCs w:val="20"/>
    </w:rPr>
  </w:style>
  <w:style w:type="paragraph" w:customStyle="1" w:styleId="991">
    <w:name w:val="标题 #2 (2)"/>
    <w:basedOn w:val="1"/>
    <w:qFormat/>
    <w:uiPriority w:val="0"/>
    <w:pPr>
      <w:shd w:val="clear" w:color="auto" w:fill="FFFFFF"/>
      <w:spacing w:after="900" w:line="0" w:lineRule="atLeast"/>
      <w:jc w:val="center"/>
      <w:outlineLvl w:val="1"/>
    </w:pPr>
    <w:rPr>
      <w:rFonts w:ascii="宋体" w:hAnsi="宋体" w:eastAsia="等线" w:cs="宋体"/>
      <w:spacing w:val="40"/>
      <w:sz w:val="44"/>
      <w:szCs w:val="44"/>
    </w:rPr>
  </w:style>
  <w:style w:type="paragraph" w:customStyle="1" w:styleId="992">
    <w:name w:val="封面一致性程度标识2"/>
    <w:basedOn w:val="631"/>
    <w:qFormat/>
    <w:uiPriority w:val="0"/>
    <w:pPr>
      <w:framePr w:y="4469"/>
    </w:pPr>
  </w:style>
  <w:style w:type="paragraph" w:customStyle="1" w:styleId="993">
    <w:name w:val="列出段落41"/>
    <w:basedOn w:val="1"/>
    <w:qFormat/>
    <w:uiPriority w:val="0"/>
    <w:pPr>
      <w:ind w:firstLine="200" w:firstLineChars="200"/>
    </w:pPr>
  </w:style>
  <w:style w:type="paragraph" w:customStyle="1" w:styleId="994">
    <w:name w:val="xl127"/>
    <w:basedOn w:val="1"/>
    <w:qFormat/>
    <w:uiPriority w:val="0"/>
    <w:pPr>
      <w:widowControl/>
      <w:pBdr>
        <w:top w:val="single" w:color="auto" w:sz="4" w:space="0"/>
        <w:left w:val="single" w:color="auto" w:sz="4" w:space="0"/>
      </w:pBdr>
      <w:spacing w:before="100" w:beforeAutospacing="1" w:after="100" w:afterAutospacing="1"/>
      <w:jc w:val="center"/>
      <w:textAlignment w:val="center"/>
    </w:pPr>
    <w:rPr>
      <w:rFonts w:ascii="微软雅黑" w:eastAsia="微软雅黑" w:cs="宋体"/>
      <w:kern w:val="0"/>
      <w:sz w:val="20"/>
      <w:szCs w:val="20"/>
    </w:rPr>
  </w:style>
  <w:style w:type="paragraph" w:customStyle="1" w:styleId="995">
    <w:name w:val="xl9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cs="宋体"/>
      <w:kern w:val="0"/>
      <w:sz w:val="20"/>
      <w:szCs w:val="20"/>
    </w:rPr>
  </w:style>
  <w:style w:type="paragraph" w:customStyle="1" w:styleId="996">
    <w:name w:val="标题3下标题"/>
    <w:basedOn w:val="1"/>
    <w:next w:val="1"/>
    <w:qFormat/>
    <w:uiPriority w:val="0"/>
    <w:rPr>
      <w:rFonts w:eastAsia="楷体_GB2312"/>
      <w:b/>
      <w:bCs/>
      <w:sz w:val="24"/>
      <w:bdr w:val="single" w:color="000000" w:sz="4" w:space="0"/>
    </w:rPr>
  </w:style>
  <w:style w:type="paragraph" w:customStyle="1" w:styleId="997">
    <w:name w:val="±íÌâ"/>
    <w:basedOn w:val="1"/>
    <w:qFormat/>
    <w:uiPriority w:val="0"/>
    <w:pPr>
      <w:keepNext/>
      <w:widowControl/>
      <w:overflowPunct w:val="0"/>
      <w:autoSpaceDE w:val="0"/>
      <w:autoSpaceDN w:val="0"/>
      <w:adjustRightInd w:val="0"/>
      <w:spacing w:before="80" w:after="80" w:line="360" w:lineRule="auto"/>
      <w:ind w:left="1417"/>
      <w:jc w:val="center"/>
      <w:textAlignment w:val="baseline"/>
    </w:pPr>
    <w:rPr>
      <w:rFonts w:ascii="Arial" w:hAnsi="Arial"/>
      <w:kern w:val="0"/>
      <w:sz w:val="18"/>
      <w:szCs w:val="20"/>
    </w:rPr>
  </w:style>
  <w:style w:type="paragraph" w:customStyle="1" w:styleId="998">
    <w:name w:val="样式 仿宋_GB2312 四号 加粗 行距: 1.5 倍行距"/>
    <w:basedOn w:val="1"/>
    <w:qFormat/>
    <w:uiPriority w:val="0"/>
    <w:pPr>
      <w:spacing w:line="360" w:lineRule="auto"/>
      <w:ind w:firstLine="200" w:firstLineChars="200"/>
    </w:pPr>
    <w:rPr>
      <w:rFonts w:ascii="仿宋_GB2312" w:eastAsia="仿宋_GB2312" w:cs="Arial"/>
      <w:bCs/>
      <w:sz w:val="30"/>
      <w:szCs w:val="22"/>
    </w:rPr>
  </w:style>
  <w:style w:type="paragraph" w:customStyle="1" w:styleId="999">
    <w:name w:val="Char"/>
    <w:basedOn w:val="26"/>
    <w:qFormat/>
    <w:uiPriority w:val="0"/>
    <w:pPr>
      <w:shd w:val="clear" w:color="auto" w:fill="000080"/>
      <w:spacing w:line="360" w:lineRule="auto"/>
      <w:ind w:firstLine="200" w:firstLineChars="200"/>
    </w:pPr>
    <w:rPr>
      <w:rFonts w:ascii="Times New Roman"/>
      <w:sz w:val="21"/>
      <w:szCs w:val="20"/>
    </w:rPr>
  </w:style>
  <w:style w:type="paragraph" w:customStyle="1" w:styleId="1000">
    <w:name w:val="listBullet"/>
    <w:basedOn w:val="1"/>
    <w:next w:val="1"/>
    <w:qFormat/>
    <w:uiPriority w:val="0"/>
    <w:pPr>
      <w:tabs>
        <w:tab w:val="left" w:pos="900"/>
      </w:tabs>
      <w:spacing w:before="240" w:after="120" w:line="288" w:lineRule="auto"/>
      <w:ind w:left="900" w:hanging="360"/>
      <w:jc w:val="left"/>
    </w:pPr>
    <w:rPr>
      <w:rFonts w:cs="Angsana New"/>
      <w:lang w:bidi="th-TH"/>
    </w:rPr>
  </w:style>
  <w:style w:type="paragraph" w:customStyle="1" w:styleId="1001">
    <w:name w:val="表格标题"/>
    <w:basedOn w:val="658"/>
    <w:next w:val="658"/>
    <w:qFormat/>
    <w:uiPriority w:val="0"/>
    <w:pPr>
      <w:spacing w:line="240" w:lineRule="auto"/>
      <w:jc w:val="center"/>
    </w:pPr>
    <w:rPr>
      <w:rFonts w:ascii="等线" w:eastAsia="等线" w:cs="Arial"/>
      <w:b/>
      <w:bCs w:val="0"/>
      <w:spacing w:val="0"/>
      <w:kern w:val="21"/>
      <w:sz w:val="21"/>
      <w:szCs w:val="21"/>
    </w:rPr>
  </w:style>
  <w:style w:type="paragraph" w:customStyle="1" w:styleId="1002">
    <w:name w:val="Char Char5 Char Char Char Char Char Char Char Char"/>
    <w:basedOn w:val="1"/>
    <w:qFormat/>
    <w:uiPriority w:val="0"/>
    <w:pPr>
      <w:widowControl/>
      <w:spacing w:after="160" w:line="240" w:lineRule="exact"/>
      <w:jc w:val="left"/>
    </w:pPr>
    <w:rPr>
      <w:rFonts w:ascii="Verdana" w:hAnsi="Verdana" w:eastAsia="仿宋_GB2312"/>
      <w:kern w:val="0"/>
      <w:sz w:val="24"/>
      <w:szCs w:val="20"/>
    </w:rPr>
  </w:style>
  <w:style w:type="paragraph" w:customStyle="1" w:styleId="1003">
    <w:name w:val="ÕýÎÄ 1"/>
    <w:basedOn w:val="1"/>
    <w:qFormat/>
    <w:uiPriority w:val="0"/>
    <w:pPr>
      <w:widowControl/>
      <w:overflowPunct w:val="0"/>
      <w:autoSpaceDE w:val="0"/>
      <w:autoSpaceDN w:val="0"/>
      <w:adjustRightInd w:val="0"/>
      <w:spacing w:before="80" w:after="80" w:line="360" w:lineRule="auto"/>
      <w:ind w:left="1417"/>
      <w:textAlignment w:val="baseline"/>
    </w:pPr>
    <w:rPr>
      <w:kern w:val="0"/>
      <w:szCs w:val="20"/>
    </w:rPr>
  </w:style>
  <w:style w:type="paragraph" w:customStyle="1" w:styleId="1004">
    <w:name w:val="样式 标题 6H6BOD 4PIM 6Bullet listL6第五层条h6Third SubheadingL..."/>
    <w:basedOn w:val="8"/>
    <w:qFormat/>
    <w:uiPriority w:val="0"/>
    <w:pPr>
      <w:tabs>
        <w:tab w:val="left" w:pos="1152"/>
      </w:tabs>
      <w:adjustRightInd/>
      <w:spacing w:beforeLines="50" w:afterLines="50" w:line="520" w:lineRule="atLeast"/>
      <w:ind w:left="1152" w:hanging="1152" w:firstLineChars="0"/>
      <w:textAlignment w:val="auto"/>
    </w:pPr>
    <w:rPr>
      <w:rFonts w:ascii="Arial" w:hAnsi="Arial" w:eastAsia="宋体"/>
      <w:b/>
      <w:bCs/>
      <w:sz w:val="24"/>
    </w:rPr>
  </w:style>
  <w:style w:type="paragraph" w:customStyle="1" w:styleId="1005">
    <w:name w:val="Char1 Char Char Char Char Char Char1"/>
    <w:basedOn w:val="1"/>
    <w:qFormat/>
    <w:uiPriority w:val="0"/>
    <w:pPr>
      <w:widowControl/>
      <w:ind w:firstLine="360"/>
      <w:jc w:val="left"/>
    </w:pPr>
    <w:rPr>
      <w:rFonts w:ascii="Calibri" w:hAnsi="Calibri"/>
      <w:sz w:val="22"/>
      <w:szCs w:val="22"/>
    </w:rPr>
  </w:style>
  <w:style w:type="paragraph" w:customStyle="1" w:styleId="1006">
    <w:name w:val="样式 标题 1H1PIM 1Huvudrubrikh1Appendix(Chapter Nbr)H11H12H..."/>
    <w:basedOn w:val="3"/>
    <w:next w:val="1"/>
    <w:qFormat/>
    <w:uiPriority w:val="0"/>
    <w:pPr>
      <w:tabs>
        <w:tab w:val="left" w:pos="432"/>
      </w:tabs>
      <w:adjustRightInd w:val="0"/>
      <w:spacing w:beforeLines="50" w:afterLines="50" w:line="300" w:lineRule="auto"/>
      <w:ind w:left="432" w:hanging="432"/>
      <w:jc w:val="left"/>
    </w:pPr>
    <w:rPr>
      <w:rFonts w:ascii="宋体"/>
      <w:bCs w:val="0"/>
      <w:sz w:val="32"/>
      <w:szCs w:val="20"/>
    </w:rPr>
  </w:style>
  <w:style w:type="paragraph" w:customStyle="1" w:styleId="1007">
    <w:name w:val="xl179"/>
    <w:basedOn w:val="1"/>
    <w:qFormat/>
    <w:uiPriority w:val="0"/>
    <w:pPr>
      <w:widowControl/>
      <w:pBdr>
        <w:top w:val="single" w:color="auto" w:sz="4" w:space="0"/>
        <w:right w:val="single" w:color="auto" w:sz="4" w:space="0"/>
      </w:pBdr>
      <w:spacing w:before="100" w:beforeAutospacing="1" w:after="100" w:afterAutospacing="1"/>
      <w:jc w:val="left"/>
      <w:textAlignment w:val="center"/>
    </w:pPr>
    <w:rPr>
      <w:rFonts w:ascii="微软雅黑" w:eastAsia="微软雅黑" w:cs="宋体"/>
      <w:kern w:val="0"/>
      <w:sz w:val="20"/>
      <w:szCs w:val="20"/>
    </w:rPr>
  </w:style>
  <w:style w:type="paragraph" w:customStyle="1" w:styleId="1008">
    <w:name w:val="xl76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仿宋_GB2312" w:eastAsia="仿宋_GB2312" w:cs="宋体"/>
      <w:color w:val="000000"/>
      <w:kern w:val="0"/>
      <w:sz w:val="20"/>
      <w:szCs w:val="20"/>
    </w:rPr>
  </w:style>
  <w:style w:type="paragraph" w:customStyle="1" w:styleId="1009">
    <w:name w:val="xl154"/>
    <w:basedOn w:val="1"/>
    <w:qFormat/>
    <w:uiPriority w:val="0"/>
    <w:pPr>
      <w:widowControl/>
      <w:pBdr>
        <w:left w:val="single" w:color="auto" w:sz="4" w:space="0"/>
        <w:right w:val="single" w:color="auto" w:sz="4" w:space="0"/>
      </w:pBdr>
      <w:shd w:val="clear" w:color="000000" w:fill="FFFFFF"/>
      <w:spacing w:before="100" w:beforeAutospacing="1" w:after="100" w:afterAutospacing="1"/>
      <w:jc w:val="center"/>
      <w:textAlignment w:val="center"/>
    </w:pPr>
    <w:rPr>
      <w:rFonts w:ascii="微软雅黑" w:eastAsia="微软雅黑" w:cs="宋体"/>
      <w:kern w:val="0"/>
      <w:sz w:val="20"/>
      <w:szCs w:val="20"/>
    </w:rPr>
  </w:style>
  <w:style w:type="paragraph" w:customStyle="1" w:styleId="1010">
    <w:name w:val="xl72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仿宋" w:eastAsia="仿宋" w:cs="宋体"/>
      <w:kern w:val="0"/>
      <w:sz w:val="20"/>
      <w:szCs w:val="20"/>
    </w:rPr>
  </w:style>
  <w:style w:type="paragraph" w:customStyle="1" w:styleId="1011">
    <w:name w:val="要求"/>
    <w:basedOn w:val="1"/>
    <w:qFormat/>
    <w:uiPriority w:val="0"/>
    <w:pPr>
      <w:widowControl/>
      <w:tabs>
        <w:tab w:val="center" w:pos="4201"/>
        <w:tab w:val="right" w:leader="dot" w:pos="9298"/>
      </w:tabs>
      <w:autoSpaceDE w:val="0"/>
      <w:autoSpaceDN w:val="0"/>
      <w:adjustRightInd w:val="0"/>
      <w:snapToGrid w:val="0"/>
      <w:ind w:left="200" w:leftChars="200" w:firstLine="200" w:firstLineChars="200"/>
    </w:pPr>
    <w:rPr>
      <w:rFonts w:ascii="宋体"/>
      <w:szCs w:val="20"/>
    </w:rPr>
  </w:style>
  <w:style w:type="paragraph" w:customStyle="1" w:styleId="1012">
    <w:name w:val="Char Char Char Char Char Char Char Char Char Char Char1 Char Char Char Char Char Char Char"/>
    <w:basedOn w:val="1"/>
    <w:qFormat/>
    <w:uiPriority w:val="0"/>
  </w:style>
  <w:style w:type="paragraph" w:customStyle="1" w:styleId="1013">
    <w:name w:val="文档-标题0"/>
    <w:basedOn w:val="3"/>
    <w:next w:val="564"/>
    <w:qFormat/>
    <w:uiPriority w:val="0"/>
    <w:pPr>
      <w:pageBreakBefore/>
      <w:tabs>
        <w:tab w:val="left" w:pos="1440"/>
      </w:tabs>
      <w:spacing w:before="100" w:beforeAutospacing="1" w:after="100" w:afterAutospacing="1" w:line="240" w:lineRule="auto"/>
      <w:ind w:left="1440" w:hanging="1440"/>
      <w:jc w:val="center"/>
    </w:pPr>
    <w:rPr>
      <w:rFonts w:ascii="Arial" w:hAnsi="Arial" w:eastAsia="黑体"/>
      <w:bCs w:val="0"/>
      <w:sz w:val="32"/>
    </w:rPr>
  </w:style>
  <w:style w:type="paragraph" w:customStyle="1" w:styleId="1014">
    <w:name w:val="font16"/>
    <w:basedOn w:val="1"/>
    <w:qFormat/>
    <w:uiPriority w:val="0"/>
    <w:pPr>
      <w:widowControl/>
      <w:spacing w:before="100" w:beforeAutospacing="1" w:after="100" w:afterAutospacing="1"/>
      <w:jc w:val="left"/>
    </w:pPr>
    <w:rPr>
      <w:rFonts w:ascii="宋体" w:cs="宋体"/>
      <w:color w:val="000000"/>
      <w:kern w:val="0"/>
      <w:sz w:val="22"/>
      <w:szCs w:val="22"/>
    </w:rPr>
  </w:style>
  <w:style w:type="paragraph" w:customStyle="1" w:styleId="1015">
    <w:name w:val="font9"/>
    <w:basedOn w:val="1"/>
    <w:qFormat/>
    <w:uiPriority w:val="0"/>
    <w:pPr>
      <w:widowControl/>
      <w:spacing w:before="100" w:beforeAutospacing="1" w:after="100" w:afterAutospacing="1"/>
      <w:jc w:val="left"/>
    </w:pPr>
    <w:rPr>
      <w:rFonts w:ascii="宋体"/>
      <w:b/>
      <w:kern w:val="0"/>
      <w:sz w:val="20"/>
      <w:szCs w:val="20"/>
    </w:rPr>
  </w:style>
  <w:style w:type="paragraph" w:customStyle="1" w:styleId="1016">
    <w:name w:val="表格文字（大）"/>
    <w:basedOn w:val="1"/>
    <w:qFormat/>
    <w:uiPriority w:val="0"/>
    <w:pPr>
      <w:spacing w:before="20" w:after="20"/>
    </w:pPr>
    <w:rPr>
      <w:rFonts w:ascii="Century Gothic" w:hAnsi="Century Gothic"/>
      <w:sz w:val="24"/>
      <w:szCs w:val="20"/>
    </w:rPr>
  </w:style>
  <w:style w:type="paragraph" w:customStyle="1" w:styleId="1017">
    <w:name w:val="xl145"/>
    <w:basedOn w:val="1"/>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jc w:val="right"/>
      <w:textAlignment w:val="center"/>
    </w:pPr>
    <w:rPr>
      <w:rFonts w:ascii="微软雅黑" w:eastAsia="微软雅黑" w:cs="宋体"/>
      <w:kern w:val="0"/>
      <w:sz w:val="20"/>
      <w:szCs w:val="20"/>
    </w:rPr>
  </w:style>
  <w:style w:type="paragraph" w:customStyle="1" w:styleId="1018">
    <w:name w:val="xl203"/>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textAlignment w:val="center"/>
    </w:pPr>
    <w:rPr>
      <w:b/>
      <w:bCs/>
      <w:kern w:val="0"/>
      <w:szCs w:val="21"/>
    </w:rPr>
  </w:style>
  <w:style w:type="paragraph" w:customStyle="1" w:styleId="1019">
    <w:name w:val="Syl-04級目錄"/>
    <w:basedOn w:val="6"/>
    <w:qFormat/>
    <w:uiPriority w:val="0"/>
    <w:pPr>
      <w:keepNext/>
      <w:keepLines/>
      <w:tabs>
        <w:tab w:val="left" w:pos="0"/>
      </w:tabs>
      <w:spacing w:before="280" w:beforeAutospacing="0" w:after="290" w:afterAutospacing="0" w:line="376" w:lineRule="auto"/>
    </w:pPr>
    <w:rPr>
      <w:rFonts w:ascii="Arial" w:hAnsi="Arial" w:eastAsia="黑体"/>
      <w:kern w:val="2"/>
      <w:sz w:val="32"/>
      <w:szCs w:val="28"/>
      <w:u w:color="000000"/>
    </w:rPr>
  </w:style>
  <w:style w:type="paragraph" w:customStyle="1" w:styleId="1020">
    <w:name w:val="xl73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仿宋" w:eastAsia="仿宋" w:cs="宋体"/>
      <w:b/>
      <w:bCs/>
      <w:kern w:val="0"/>
      <w:sz w:val="32"/>
      <w:szCs w:val="32"/>
    </w:rPr>
  </w:style>
  <w:style w:type="paragraph" w:customStyle="1" w:styleId="1021">
    <w:name w:val="表身（中）"/>
    <w:basedOn w:val="650"/>
    <w:qFormat/>
    <w:uiPriority w:val="0"/>
    <w:pPr>
      <w:jc w:val="center"/>
    </w:pPr>
  </w:style>
  <w:style w:type="paragraph" w:customStyle="1" w:styleId="1022">
    <w:name w:val="*正文"/>
    <w:basedOn w:val="1"/>
    <w:qFormat/>
    <w:uiPriority w:val="0"/>
    <w:pPr>
      <w:widowControl/>
      <w:spacing w:line="360" w:lineRule="auto"/>
      <w:ind w:firstLine="200" w:firstLineChars="200"/>
      <w:jc w:val="left"/>
    </w:pPr>
    <w:rPr>
      <w:rFonts w:ascii="宋体" w:hAnsi="宋体" w:eastAsia="等线" w:cs="Arial"/>
      <w:szCs w:val="22"/>
    </w:rPr>
  </w:style>
  <w:style w:type="paragraph" w:customStyle="1" w:styleId="1023">
    <w:name w:val="Heading5"/>
    <w:basedOn w:val="7"/>
    <w:qFormat/>
    <w:uiPriority w:val="0"/>
    <w:pPr>
      <w:keepNext/>
      <w:keepLines/>
      <w:tabs>
        <w:tab w:val="left" w:pos="1008"/>
      </w:tabs>
      <w:spacing w:before="0" w:beforeAutospacing="0" w:after="0" w:afterAutospacing="0" w:line="376" w:lineRule="auto"/>
      <w:ind w:left="1008" w:hanging="1008"/>
    </w:pPr>
    <w:rPr>
      <w:rFonts w:ascii="Times New Roman" w:eastAsia="黑体"/>
      <w:b w:val="0"/>
      <w:kern w:val="2"/>
      <w:sz w:val="28"/>
      <w:szCs w:val="28"/>
    </w:rPr>
  </w:style>
  <w:style w:type="paragraph" w:customStyle="1" w:styleId="1024">
    <w:name w:val="项目3"/>
    <w:basedOn w:val="1"/>
    <w:next w:val="1"/>
    <w:qFormat/>
    <w:uiPriority w:val="0"/>
    <w:pPr>
      <w:tabs>
        <w:tab w:val="left" w:pos="0"/>
        <w:tab w:val="left" w:pos="360"/>
      </w:tabs>
      <w:spacing w:line="300" w:lineRule="auto"/>
      <w:ind w:left="2345" w:hanging="1778"/>
      <w:jc w:val="left"/>
    </w:pPr>
    <w:rPr>
      <w:rFonts w:ascii="宋体"/>
      <w:snapToGrid w:val="0"/>
      <w:sz w:val="24"/>
      <w:szCs w:val="20"/>
    </w:rPr>
  </w:style>
  <w:style w:type="paragraph" w:customStyle="1" w:styleId="1025">
    <w:name w:val="xl220"/>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left"/>
      <w:textAlignment w:val="center"/>
    </w:pPr>
    <w:rPr>
      <w:kern w:val="0"/>
      <w:szCs w:val="21"/>
    </w:rPr>
  </w:style>
  <w:style w:type="paragraph" w:customStyle="1" w:styleId="1026">
    <w:name w:val="Body Text 21"/>
    <w:basedOn w:val="1"/>
    <w:qFormat/>
    <w:uiPriority w:val="0"/>
    <w:pPr>
      <w:widowControl/>
      <w:adjustRightInd w:val="0"/>
      <w:spacing w:before="50" w:after="50"/>
      <w:ind w:firstLine="200"/>
      <w:jc w:val="center"/>
      <w:textAlignment w:val="baseline"/>
    </w:pPr>
    <w:rPr>
      <w:rFonts w:ascii="等线" w:eastAsia="等线" w:cs="Arial"/>
      <w:szCs w:val="22"/>
    </w:rPr>
  </w:style>
  <w:style w:type="paragraph" w:customStyle="1" w:styleId="1027">
    <w:name w:val="样式 标题 2 + 非倾斜"/>
    <w:basedOn w:val="4"/>
    <w:qFormat/>
    <w:uiPriority w:val="0"/>
    <w:pPr>
      <w:keepNext w:val="0"/>
      <w:keepLines w:val="0"/>
      <w:tabs>
        <w:tab w:val="left" w:pos="576"/>
      </w:tabs>
      <w:spacing w:before="240" w:after="60" w:line="360" w:lineRule="auto"/>
      <w:ind w:left="576" w:hanging="576"/>
      <w:jc w:val="left"/>
    </w:pPr>
    <w:rPr>
      <w:rFonts w:ascii="Arial" w:hAnsi="Arial" w:cs="Arial"/>
      <w:kern w:val="0"/>
      <w:sz w:val="28"/>
      <w:szCs w:val="28"/>
    </w:rPr>
  </w:style>
  <w:style w:type="paragraph" w:customStyle="1" w:styleId="1028">
    <w:name w:val="xl198"/>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left"/>
      <w:textAlignment w:val="center"/>
    </w:pPr>
    <w:rPr>
      <w:rFonts w:ascii="宋体" w:cs="宋体"/>
      <w:kern w:val="0"/>
      <w:szCs w:val="21"/>
    </w:rPr>
  </w:style>
  <w:style w:type="paragraph" w:customStyle="1" w:styleId="1029">
    <w:name w:val="Blockquote"/>
    <w:basedOn w:val="1"/>
    <w:qFormat/>
    <w:uiPriority w:val="0"/>
    <w:pPr>
      <w:autoSpaceDE w:val="0"/>
      <w:autoSpaceDN w:val="0"/>
      <w:adjustRightInd w:val="0"/>
      <w:spacing w:before="100" w:after="100"/>
      <w:ind w:left="360" w:right="360"/>
      <w:jc w:val="left"/>
    </w:pPr>
    <w:rPr>
      <w:kern w:val="0"/>
      <w:sz w:val="24"/>
      <w:szCs w:val="20"/>
    </w:rPr>
  </w:style>
  <w:style w:type="paragraph" w:customStyle="1" w:styleId="1030">
    <w:name w:val="正文文本缩进 211"/>
    <w:basedOn w:val="1"/>
    <w:qFormat/>
    <w:uiPriority w:val="0"/>
    <w:pPr>
      <w:adjustRightInd w:val="0"/>
      <w:spacing w:before="120"/>
      <w:ind w:firstLine="420"/>
      <w:textAlignment w:val="baseline"/>
    </w:pPr>
    <w:rPr>
      <w:sz w:val="24"/>
      <w:szCs w:val="20"/>
    </w:rPr>
  </w:style>
  <w:style w:type="paragraph" w:customStyle="1" w:styleId="1031">
    <w:name w:val="缺省文本"/>
    <w:basedOn w:val="1"/>
    <w:qFormat/>
    <w:uiPriority w:val="0"/>
    <w:pPr>
      <w:autoSpaceDE w:val="0"/>
      <w:autoSpaceDN w:val="0"/>
      <w:adjustRightInd w:val="0"/>
      <w:jc w:val="left"/>
    </w:pPr>
    <w:rPr>
      <w:rFonts w:ascii="仿宋_GB2312" w:eastAsia="仿宋_GB2312"/>
      <w:kern w:val="0"/>
      <w:sz w:val="24"/>
      <w:szCs w:val="20"/>
    </w:rPr>
  </w:style>
  <w:style w:type="paragraph" w:customStyle="1" w:styleId="1032">
    <w:name w:val="正文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033">
    <w:name w:val="p11"/>
    <w:basedOn w:val="1"/>
    <w:qFormat/>
    <w:uiPriority w:val="0"/>
    <w:pPr>
      <w:tabs>
        <w:tab w:val="left" w:pos="1520"/>
      </w:tabs>
      <w:autoSpaceDE w:val="0"/>
      <w:autoSpaceDN w:val="0"/>
      <w:adjustRightInd w:val="0"/>
      <w:spacing w:line="240" w:lineRule="atLeast"/>
      <w:ind w:left="864" w:hanging="720"/>
      <w:jc w:val="left"/>
    </w:pPr>
    <w:rPr>
      <w:kern w:val="0"/>
      <w:sz w:val="24"/>
      <w:szCs w:val="20"/>
    </w:rPr>
  </w:style>
  <w:style w:type="paragraph" w:customStyle="1" w:styleId="1034">
    <w:name w:val="附录公式编号制表符"/>
    <w:basedOn w:val="1"/>
    <w:next w:val="519"/>
    <w:qFormat/>
    <w:uiPriority w:val="0"/>
    <w:pPr>
      <w:widowControl/>
      <w:tabs>
        <w:tab w:val="center" w:pos="4201"/>
        <w:tab w:val="right" w:leader="dot" w:pos="9298"/>
      </w:tabs>
      <w:autoSpaceDE w:val="0"/>
      <w:autoSpaceDN w:val="0"/>
      <w:ind w:firstLine="200" w:firstLineChars="200"/>
    </w:pPr>
    <w:rPr>
      <w:rFonts w:ascii="宋体"/>
      <w:szCs w:val="20"/>
    </w:rPr>
  </w:style>
  <w:style w:type="paragraph" w:customStyle="1" w:styleId="1035">
    <w:name w:val="xl63"/>
    <w:basedOn w:val="1"/>
    <w:qFormat/>
    <w:uiPriority w:val="0"/>
    <w:pPr>
      <w:widowControl/>
      <w:spacing w:before="100" w:beforeAutospacing="1" w:after="100" w:afterAutospacing="1"/>
      <w:jc w:val="center"/>
    </w:pPr>
    <w:rPr>
      <w:rFonts w:ascii="黑体" w:eastAsia="黑体"/>
      <w:b/>
      <w:kern w:val="0"/>
      <w:sz w:val="44"/>
      <w:szCs w:val="20"/>
    </w:rPr>
  </w:style>
  <w:style w:type="paragraph" w:customStyle="1" w:styleId="1036">
    <w:name w:val="xl56"/>
    <w:basedOn w:val="1"/>
    <w:qFormat/>
    <w:uiPriority w:val="0"/>
    <w:pPr>
      <w:widowControl/>
      <w:pBdr>
        <w:top w:val="single" w:color="auto" w:sz="4" w:space="0"/>
        <w:left w:val="single" w:color="auto" w:sz="4" w:space="0"/>
        <w:bottom w:val="single" w:color="auto" w:sz="4" w:space="0"/>
      </w:pBdr>
      <w:spacing w:before="100" w:beforeAutospacing="1" w:after="100" w:afterAutospacing="1"/>
      <w:jc w:val="right"/>
    </w:pPr>
    <w:rPr>
      <w:rFonts w:ascii="宋体"/>
      <w:b/>
      <w:kern w:val="0"/>
      <w:sz w:val="20"/>
      <w:szCs w:val="20"/>
    </w:rPr>
  </w:style>
  <w:style w:type="paragraph" w:customStyle="1" w:styleId="1037">
    <w:name w:val="_Style 5"/>
    <w:basedOn w:val="1"/>
    <w:qFormat/>
    <w:uiPriority w:val="0"/>
    <w:pPr>
      <w:tabs>
        <w:tab w:val="left" w:pos="360"/>
      </w:tabs>
    </w:pPr>
    <w:rPr>
      <w:sz w:val="24"/>
      <w:szCs w:val="22"/>
    </w:rPr>
  </w:style>
  <w:style w:type="paragraph" w:customStyle="1" w:styleId="1038">
    <w:name w:val="图的脚注"/>
    <w:next w:val="519"/>
    <w:qFormat/>
    <w:uiPriority w:val="0"/>
    <w:pPr>
      <w:widowControl w:val="0"/>
      <w:ind w:left="400" w:leftChars="200" w:hanging="200" w:hangingChars="200"/>
      <w:jc w:val="both"/>
    </w:pPr>
    <w:rPr>
      <w:rFonts w:ascii="宋体" w:hAnsi="Times New Roman" w:eastAsia="宋体" w:cs="Times New Roman"/>
      <w:kern w:val="2"/>
      <w:sz w:val="18"/>
      <w:szCs w:val="24"/>
      <w:lang w:val="en-US" w:eastAsia="zh-CN" w:bidi="ar-SA"/>
    </w:rPr>
  </w:style>
  <w:style w:type="paragraph" w:customStyle="1" w:styleId="1039">
    <w:name w:val="正文图标题"/>
    <w:next w:val="519"/>
    <w:qFormat/>
    <w:uiPriority w:val="0"/>
    <w:pPr>
      <w:tabs>
        <w:tab w:val="left" w:pos="0"/>
      </w:tabs>
      <w:jc w:val="center"/>
    </w:pPr>
    <w:rPr>
      <w:rFonts w:ascii="黑体" w:hAnsi="Times New Roman" w:eastAsia="黑体" w:cs="Times New Roman"/>
      <w:sz w:val="21"/>
      <w:lang w:val="en-US" w:eastAsia="zh-CN" w:bidi="ar-SA"/>
    </w:rPr>
  </w:style>
  <w:style w:type="paragraph" w:customStyle="1" w:styleId="1040">
    <w:name w:val="终结线"/>
    <w:basedOn w:val="1"/>
    <w:qFormat/>
    <w:uiPriority w:val="0"/>
    <w:pPr>
      <w:framePr w:hSpace="181" w:vSpace="181" w:wrap="around" w:vAnchor="text" w:hAnchor="margin" w:xAlign="center" w:y="285"/>
      <w:ind w:firstLine="200" w:firstLineChars="200"/>
    </w:pPr>
  </w:style>
  <w:style w:type="paragraph" w:customStyle="1" w:styleId="1041">
    <w:name w:val="样式 标书正文 + (符号) Verdana"/>
    <w:basedOn w:val="1"/>
    <w:qFormat/>
    <w:uiPriority w:val="0"/>
    <w:pPr>
      <w:spacing w:beforeLines="20" w:afterLines="20" w:line="360" w:lineRule="auto"/>
      <w:ind w:left="900" w:hanging="420"/>
    </w:pPr>
    <w:rPr>
      <w:bCs/>
      <w:sz w:val="24"/>
      <w:szCs w:val="20"/>
    </w:rPr>
  </w:style>
  <w:style w:type="paragraph" w:customStyle="1" w:styleId="1042">
    <w:name w:val="xl70"/>
    <w:basedOn w:val="1"/>
    <w:qFormat/>
    <w:uiPriority w:val="0"/>
    <w:pPr>
      <w:widowControl/>
      <w:pBdr>
        <w:bottom w:val="single" w:color="auto" w:sz="8" w:space="0"/>
        <w:right w:val="single" w:color="auto" w:sz="8" w:space="0"/>
      </w:pBdr>
      <w:spacing w:before="100" w:beforeAutospacing="1" w:after="100" w:afterAutospacing="1"/>
      <w:jc w:val="left"/>
    </w:pPr>
    <w:rPr>
      <w:rFonts w:ascii="Calibri" w:hAnsi="Calibri" w:cs="Calibri"/>
      <w:kern w:val="0"/>
      <w:szCs w:val="21"/>
    </w:rPr>
  </w:style>
  <w:style w:type="paragraph" w:customStyle="1" w:styleId="1043">
    <w:name w:val="xl218"/>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right"/>
      <w:textAlignment w:val="center"/>
    </w:pPr>
    <w:rPr>
      <w:b/>
      <w:bCs/>
      <w:kern w:val="0"/>
      <w:sz w:val="24"/>
    </w:rPr>
  </w:style>
  <w:style w:type="paragraph" w:customStyle="1" w:styleId="1044">
    <w:name w:val="数字编号"/>
    <w:basedOn w:val="1"/>
    <w:qFormat/>
    <w:uiPriority w:val="0"/>
    <w:pPr>
      <w:tabs>
        <w:tab w:val="left" w:pos="3969"/>
      </w:tabs>
      <w:adjustRightInd w:val="0"/>
      <w:spacing w:before="120" w:line="300" w:lineRule="auto"/>
      <w:ind w:firstLine="567"/>
      <w:jc w:val="left"/>
      <w:textAlignment w:val="baseline"/>
    </w:pPr>
    <w:rPr>
      <w:kern w:val="0"/>
      <w:position w:val="20"/>
      <w:sz w:val="28"/>
      <w:szCs w:val="20"/>
    </w:rPr>
  </w:style>
  <w:style w:type="paragraph" w:customStyle="1" w:styleId="1045">
    <w:name w:val="cjw591"/>
    <w:basedOn w:val="1"/>
    <w:qFormat/>
    <w:uiPriority w:val="0"/>
    <w:pPr>
      <w:widowControl/>
      <w:spacing w:before="100" w:beforeAutospacing="1" w:after="100" w:afterAutospacing="1"/>
      <w:jc w:val="left"/>
    </w:pPr>
    <w:rPr>
      <w:rFonts w:ascii="宋体" w:cs="宋体"/>
      <w:vanish/>
      <w:color w:val="3C3C3C"/>
      <w:kern w:val="0"/>
      <w:sz w:val="18"/>
      <w:szCs w:val="18"/>
    </w:rPr>
  </w:style>
  <w:style w:type="paragraph" w:customStyle="1" w:styleId="1046">
    <w:name w:val="样式7"/>
    <w:basedOn w:val="6"/>
    <w:qFormat/>
    <w:uiPriority w:val="0"/>
    <w:pPr>
      <w:keepNext/>
      <w:keepLines/>
      <w:tabs>
        <w:tab w:val="left" w:pos="1260"/>
      </w:tabs>
      <w:spacing w:before="240" w:beforeAutospacing="0" w:after="240" w:afterAutospacing="0" w:line="376" w:lineRule="auto"/>
      <w:ind w:left="2141" w:hanging="864"/>
      <w:jc w:val="left"/>
    </w:pPr>
    <w:rPr>
      <w:rFonts w:ascii="Cambria" w:hAnsi="Cambria" w:eastAsia="黑体" w:cs="Arial"/>
      <w:kern w:val="2"/>
      <w:szCs w:val="28"/>
    </w:rPr>
  </w:style>
  <w:style w:type="paragraph" w:customStyle="1" w:styleId="1047">
    <w:name w:val="标题 #10 (3)"/>
    <w:basedOn w:val="1"/>
    <w:qFormat/>
    <w:uiPriority w:val="0"/>
    <w:pPr>
      <w:shd w:val="clear" w:color="auto" w:fill="FFFFFF"/>
      <w:spacing w:before="60" w:after="660" w:line="0" w:lineRule="atLeast"/>
      <w:jc w:val="left"/>
    </w:pPr>
    <w:rPr>
      <w:rFonts w:ascii="宋体" w:hAnsi="宋体" w:eastAsia="等线" w:cs="宋体"/>
      <w:sz w:val="26"/>
      <w:szCs w:val="26"/>
    </w:rPr>
  </w:style>
  <w:style w:type="paragraph" w:customStyle="1" w:styleId="1048">
    <w:name w:val="表标题"/>
    <w:basedOn w:val="1"/>
    <w:next w:val="1"/>
    <w:qFormat/>
    <w:uiPriority w:val="0"/>
    <w:pPr>
      <w:spacing w:line="300" w:lineRule="auto"/>
      <w:ind w:firstLine="30" w:firstLineChars="30"/>
      <w:jc w:val="center"/>
    </w:pPr>
    <w:rPr>
      <w:rFonts w:eastAsia="黑体"/>
    </w:rPr>
  </w:style>
  <w:style w:type="paragraph" w:customStyle="1" w:styleId="1049">
    <w:name w:val="标题 #9 (2)"/>
    <w:basedOn w:val="1"/>
    <w:qFormat/>
    <w:uiPriority w:val="0"/>
    <w:pPr>
      <w:shd w:val="clear" w:color="auto" w:fill="FFFFFF"/>
      <w:spacing w:after="660" w:line="0" w:lineRule="atLeast"/>
      <w:jc w:val="distribute"/>
      <w:outlineLvl w:val="8"/>
    </w:pPr>
    <w:rPr>
      <w:rFonts w:ascii="宋体" w:hAnsi="宋体" w:eastAsia="等线" w:cs="宋体"/>
      <w:b/>
      <w:bCs/>
      <w:spacing w:val="-30"/>
      <w:sz w:val="27"/>
      <w:szCs w:val="27"/>
    </w:rPr>
  </w:style>
  <w:style w:type="paragraph" w:customStyle="1" w:styleId="1050">
    <w:name w:val="正 文"/>
    <w:qFormat/>
    <w:uiPriority w:val="0"/>
    <w:pPr>
      <w:spacing w:beforeLines="50" w:afterLines="50" w:line="360" w:lineRule="auto"/>
      <w:ind w:firstLine="200" w:firstLineChars="200"/>
      <w:jc w:val="both"/>
    </w:pPr>
    <w:rPr>
      <w:rFonts w:ascii="宋体" w:hAnsi="Times New Roman" w:eastAsia="宋体" w:cs="Times New Roman"/>
      <w:kern w:val="2"/>
      <w:sz w:val="28"/>
      <w:szCs w:val="28"/>
      <w:lang w:val="en-US" w:eastAsia="zh-CN" w:bidi="ar-SA"/>
    </w:rPr>
  </w:style>
  <w:style w:type="paragraph" w:customStyle="1" w:styleId="1051">
    <w:name w:val="Char2"/>
    <w:basedOn w:val="1"/>
    <w:qFormat/>
    <w:uiPriority w:val="0"/>
    <w:rPr>
      <w:rFonts w:ascii="Tahoma" w:hAnsi="Tahoma"/>
      <w:sz w:val="24"/>
      <w:szCs w:val="20"/>
    </w:rPr>
  </w:style>
  <w:style w:type="paragraph" w:customStyle="1" w:styleId="1052">
    <w:name w:val="表头 王"/>
    <w:basedOn w:val="1"/>
    <w:qFormat/>
    <w:uiPriority w:val="0"/>
    <w:pPr>
      <w:spacing w:line="288" w:lineRule="auto"/>
    </w:pPr>
    <w:rPr>
      <w:rFonts w:ascii="宋体"/>
      <w:b/>
      <w:szCs w:val="21"/>
    </w:rPr>
  </w:style>
  <w:style w:type="paragraph" w:customStyle="1" w:styleId="1053">
    <w:name w:val="五级无标题条"/>
    <w:basedOn w:val="1"/>
    <w:qFormat/>
    <w:uiPriority w:val="0"/>
    <w:pPr>
      <w:ind w:firstLine="200" w:firstLineChars="200"/>
    </w:pPr>
  </w:style>
  <w:style w:type="paragraph" w:customStyle="1" w:styleId="1054">
    <w:name w:val="标准文件_五级条标题"/>
    <w:basedOn w:val="805"/>
    <w:next w:val="1"/>
    <w:qFormat/>
    <w:uiPriority w:val="0"/>
    <w:pPr>
      <w:spacing w:before="0" w:after="0"/>
      <w:jc w:val="left"/>
      <w:outlineLvl w:val="6"/>
    </w:pPr>
    <w:rPr>
      <w:sz w:val="24"/>
    </w:rPr>
  </w:style>
  <w:style w:type="paragraph" w:customStyle="1" w:styleId="1055">
    <w:name w:val="正文（首行缩进2字符）"/>
    <w:basedOn w:val="1"/>
    <w:qFormat/>
    <w:uiPriority w:val="0"/>
    <w:pPr>
      <w:spacing w:line="360" w:lineRule="auto"/>
      <w:ind w:firstLine="200" w:firstLineChars="200"/>
    </w:pPr>
    <w:rPr>
      <w:rFonts w:ascii="仿宋_GB2312" w:hAnsi="仿宋_GB2312" w:eastAsia="等线" w:cs="Arial"/>
      <w:sz w:val="24"/>
    </w:rPr>
  </w:style>
  <w:style w:type="paragraph" w:customStyle="1" w:styleId="1056">
    <w:name w:val="标题 #5 (6)"/>
    <w:basedOn w:val="1"/>
    <w:qFormat/>
    <w:uiPriority w:val="0"/>
    <w:pPr>
      <w:shd w:val="clear" w:color="auto" w:fill="FFFFFF"/>
      <w:spacing w:before="840" w:after="600" w:line="0" w:lineRule="atLeast"/>
      <w:jc w:val="left"/>
      <w:outlineLvl w:val="4"/>
    </w:pPr>
    <w:rPr>
      <w:rFonts w:ascii="宋体" w:hAnsi="宋体" w:eastAsia="等线" w:cs="宋体"/>
      <w:spacing w:val="20"/>
      <w:sz w:val="35"/>
      <w:szCs w:val="35"/>
    </w:rPr>
  </w:style>
  <w:style w:type="paragraph" w:customStyle="1" w:styleId="1057">
    <w:name w:val="pa-3"/>
    <w:basedOn w:val="1"/>
    <w:qFormat/>
    <w:uiPriority w:val="0"/>
    <w:pPr>
      <w:widowControl/>
      <w:spacing w:before="150" w:after="150"/>
      <w:jc w:val="left"/>
    </w:pPr>
    <w:rPr>
      <w:rFonts w:ascii="宋体" w:cs="宋体"/>
      <w:kern w:val="0"/>
      <w:sz w:val="24"/>
    </w:rPr>
  </w:style>
  <w:style w:type="paragraph" w:customStyle="1" w:styleId="1058">
    <w:name w:val="xl17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微软雅黑" w:eastAsia="微软雅黑" w:cs="宋体"/>
      <w:b/>
      <w:bCs/>
      <w:kern w:val="0"/>
      <w:sz w:val="20"/>
      <w:szCs w:val="20"/>
    </w:rPr>
  </w:style>
  <w:style w:type="paragraph" w:customStyle="1" w:styleId="1059">
    <w:name w:val="PP 行"/>
    <w:basedOn w:val="58"/>
    <w:qFormat/>
    <w:uiPriority w:val="0"/>
  </w:style>
  <w:style w:type="paragraph" w:customStyle="1" w:styleId="1060">
    <w:name w:val="样式 纯文本 + Times New Roman 三号 加粗 居中"/>
    <w:basedOn w:val="5"/>
    <w:next w:val="1"/>
    <w:qFormat/>
    <w:uiPriority w:val="0"/>
    <w:pPr>
      <w:spacing w:line="360" w:lineRule="auto"/>
      <w:ind w:left="720"/>
      <w:jc w:val="center"/>
    </w:pPr>
    <w:rPr>
      <w:rFonts w:cs="宋体"/>
      <w:bCs w:val="0"/>
    </w:rPr>
  </w:style>
  <w:style w:type="paragraph" w:customStyle="1" w:styleId="1061">
    <w:name w:val="TOC 标题11"/>
    <w:basedOn w:val="3"/>
    <w:next w:val="1"/>
    <w:qFormat/>
    <w:uiPriority w:val="0"/>
    <w:pPr>
      <w:widowControl/>
      <w:spacing w:before="480" w:after="0" w:line="276" w:lineRule="auto"/>
      <w:jc w:val="left"/>
      <w:outlineLvl w:val="9"/>
    </w:pPr>
    <w:rPr>
      <w:rFonts w:ascii="Cambria" w:hAnsi="Cambria"/>
      <w:color w:val="365F91"/>
      <w:kern w:val="0"/>
      <w:sz w:val="28"/>
      <w:szCs w:val="28"/>
    </w:rPr>
  </w:style>
  <w:style w:type="paragraph" w:customStyle="1" w:styleId="1062">
    <w:name w:val="中等深浅网格 3 - 强调文字颜色 22"/>
    <w:basedOn w:val="1"/>
    <w:next w:val="1"/>
    <w:qFormat/>
    <w:uiPriority w:val="0"/>
    <w:pPr>
      <w:pBdr>
        <w:bottom w:val="single" w:color="4F81BD" w:sz="4" w:space="4"/>
      </w:pBdr>
      <w:spacing w:after="280"/>
      <w:ind w:left="936" w:right="936"/>
    </w:pPr>
    <w:rPr>
      <w:rFonts w:ascii="等线" w:eastAsia="等线" w:cs="Arial"/>
      <w:b/>
      <w:bCs/>
      <w:i/>
      <w:iCs/>
      <w:color w:val="4F81BD"/>
    </w:rPr>
  </w:style>
  <w:style w:type="paragraph" w:customStyle="1" w:styleId="1063">
    <w:name w:val="一级节标题"/>
    <w:next w:val="1"/>
    <w:qFormat/>
    <w:uiPriority w:val="0"/>
    <w:pPr>
      <w:tabs>
        <w:tab w:val="left" w:pos="709"/>
      </w:tabs>
      <w:spacing w:before="240" w:after="240" w:line="300" w:lineRule="exact"/>
      <w:ind w:left="1740" w:hanging="3927"/>
      <w:jc w:val="both"/>
      <w:outlineLvl w:val="1"/>
    </w:pPr>
    <w:rPr>
      <w:rFonts w:ascii="Times New Roman" w:hAnsi="Times New Roman" w:eastAsia="黑体" w:cs="Times New Roman"/>
      <w:b/>
      <w:sz w:val="28"/>
      <w:szCs w:val="28"/>
      <w:lang w:val="en-US" w:eastAsia="zh-CN" w:bidi="ar-SA"/>
    </w:rPr>
  </w:style>
  <w:style w:type="paragraph" w:customStyle="1" w:styleId="1064">
    <w:name w:val="xl752"/>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pPr>
    <w:rPr>
      <w:rFonts w:ascii="仿宋_GB2312" w:eastAsia="仿宋_GB2312" w:cs="宋体"/>
      <w:b/>
      <w:bCs/>
      <w:kern w:val="0"/>
      <w:sz w:val="20"/>
      <w:szCs w:val="20"/>
    </w:rPr>
  </w:style>
  <w:style w:type="paragraph" w:customStyle="1" w:styleId="1065">
    <w:name w:val="xl58"/>
    <w:basedOn w:val="1"/>
    <w:qFormat/>
    <w:uiPriority w:val="0"/>
    <w:pPr>
      <w:widowControl/>
      <w:pBdr>
        <w:top w:val="single" w:color="auto" w:sz="4" w:space="0"/>
        <w:left w:val="single" w:color="auto" w:sz="4" w:space="0"/>
        <w:bottom w:val="single" w:color="auto" w:sz="8" w:space="0"/>
      </w:pBdr>
      <w:spacing w:before="100" w:beforeAutospacing="1" w:after="100" w:afterAutospacing="1"/>
      <w:jc w:val="right"/>
    </w:pPr>
    <w:rPr>
      <w:rFonts w:ascii="宋体"/>
      <w:b/>
      <w:kern w:val="0"/>
      <w:sz w:val="20"/>
      <w:szCs w:val="20"/>
    </w:rPr>
  </w:style>
  <w:style w:type="paragraph" w:customStyle="1" w:styleId="1066">
    <w:name w:val="页眉1"/>
    <w:basedOn w:val="57"/>
    <w:next w:val="57"/>
    <w:qFormat/>
    <w:uiPriority w:val="0"/>
    <w:pPr>
      <w:pBdr>
        <w:bottom w:val="none" w:color="auto" w:sz="0" w:space="0"/>
      </w:pBdr>
      <w:jc w:val="both"/>
    </w:pPr>
    <w:rPr>
      <w:rFonts w:ascii="仿宋_GB2312" w:eastAsia="仿宋_GB2312"/>
      <w:szCs w:val="20"/>
    </w:rPr>
  </w:style>
  <w:style w:type="paragraph" w:customStyle="1" w:styleId="1067">
    <w:name w:val="xl77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仿宋_GB2312" w:eastAsia="仿宋_GB2312" w:cs="宋体"/>
      <w:kern w:val="0"/>
      <w:sz w:val="20"/>
      <w:szCs w:val="20"/>
    </w:rPr>
  </w:style>
  <w:style w:type="paragraph" w:customStyle="1" w:styleId="1068">
    <w:name w:val="最终规范标题1"/>
    <w:basedOn w:val="1"/>
    <w:qFormat/>
    <w:uiPriority w:val="0"/>
    <w:pPr>
      <w:keepNext/>
      <w:keepLines/>
      <w:pageBreakBefore/>
      <w:spacing w:line="300" w:lineRule="auto"/>
      <w:ind w:left="360" w:hanging="360"/>
      <w:jc w:val="center"/>
      <w:outlineLvl w:val="0"/>
    </w:pPr>
    <w:rPr>
      <w:rFonts w:eastAsia="黑体"/>
      <w:kern w:val="44"/>
      <w:sz w:val="28"/>
      <w:szCs w:val="20"/>
    </w:rPr>
  </w:style>
  <w:style w:type="paragraph" w:customStyle="1" w:styleId="1069">
    <w:name w:val="yyn1"/>
    <w:basedOn w:val="547"/>
    <w:qFormat/>
    <w:uiPriority w:val="0"/>
  </w:style>
  <w:style w:type="paragraph" w:customStyle="1" w:styleId="1070">
    <w:name w:val="_下划线"/>
    <w:basedOn w:val="1"/>
    <w:qFormat/>
    <w:uiPriority w:val="0"/>
    <w:pPr>
      <w:widowControl/>
      <w:adjustRightInd w:val="0"/>
      <w:snapToGrid w:val="0"/>
      <w:spacing w:line="360" w:lineRule="auto"/>
      <w:ind w:firstLine="200" w:firstLineChars="200"/>
      <w:jc w:val="left"/>
    </w:pPr>
    <w:rPr>
      <w:sz w:val="24"/>
      <w:u w:val="single"/>
    </w:rPr>
  </w:style>
  <w:style w:type="paragraph" w:customStyle="1" w:styleId="1071">
    <w:name w:val="标题 4.1"/>
    <w:basedOn w:val="6"/>
    <w:qFormat/>
    <w:uiPriority w:val="0"/>
    <w:pPr>
      <w:keepNext/>
      <w:keepLines/>
      <w:widowControl/>
      <w:spacing w:before="200" w:beforeAutospacing="0" w:after="0" w:afterAutospacing="0" w:line="276" w:lineRule="auto"/>
      <w:jc w:val="left"/>
    </w:pPr>
    <w:rPr>
      <w:rFonts w:ascii="Cambria" w:hAnsi="Cambria" w:eastAsia="黑体"/>
      <w:iCs/>
      <w:sz w:val="30"/>
      <w:szCs w:val="22"/>
      <w:lang w:bidi="en-US"/>
    </w:rPr>
  </w:style>
  <w:style w:type="paragraph" w:customStyle="1" w:styleId="1072">
    <w:name w:val="标准书眉_奇数页"/>
    <w:next w:val="1"/>
    <w:qFormat/>
    <w:uiPriority w:val="0"/>
    <w:pPr>
      <w:tabs>
        <w:tab w:val="center" w:pos="4154"/>
        <w:tab w:val="right" w:pos="8306"/>
      </w:tabs>
      <w:spacing w:after="220"/>
      <w:jc w:val="right"/>
    </w:pPr>
    <w:rPr>
      <w:rFonts w:ascii="黑体" w:hAnsi="Times New Roman" w:eastAsia="黑体" w:cs="Times New Roman"/>
      <w:kern w:val="2"/>
      <w:sz w:val="21"/>
      <w:szCs w:val="21"/>
      <w:lang w:val="en-US" w:eastAsia="zh-CN" w:bidi="ar-SA"/>
    </w:rPr>
  </w:style>
  <w:style w:type="paragraph" w:customStyle="1" w:styleId="1073">
    <w:name w:val="_Style 74"/>
    <w:qFormat/>
    <w:uiPriority w:val="0"/>
    <w:rPr>
      <w:rFonts w:ascii="Calibri" w:hAnsi="Calibri" w:eastAsia="宋体" w:cs="Times New Roman"/>
      <w:sz w:val="22"/>
      <w:szCs w:val="22"/>
      <w:lang w:val="en-US" w:eastAsia="zh-CN" w:bidi="ar-SA"/>
    </w:rPr>
  </w:style>
  <w:style w:type="paragraph" w:customStyle="1" w:styleId="1074">
    <w:name w:val="标题1级"/>
    <w:basedOn w:val="1"/>
    <w:qFormat/>
    <w:uiPriority w:val="0"/>
    <w:pPr>
      <w:widowControl/>
      <w:spacing w:line="360" w:lineRule="auto"/>
      <w:jc w:val="center"/>
      <w:outlineLvl w:val="0"/>
    </w:pPr>
    <w:rPr>
      <w:rFonts w:ascii="Arial" w:hAnsi="Arial" w:eastAsia="黑体"/>
      <w:b/>
      <w:kern w:val="0"/>
      <w:sz w:val="32"/>
      <w:szCs w:val="32"/>
    </w:rPr>
  </w:style>
  <w:style w:type="paragraph" w:customStyle="1" w:styleId="1075">
    <w:name w:val="文档结构图1"/>
    <w:basedOn w:val="1"/>
    <w:qFormat/>
    <w:uiPriority w:val="0"/>
    <w:rPr>
      <w:rFonts w:ascii="宋体"/>
      <w:sz w:val="18"/>
      <w:szCs w:val="18"/>
    </w:rPr>
  </w:style>
  <w:style w:type="paragraph" w:customStyle="1" w:styleId="1076">
    <w:name w:val="_题注"/>
    <w:basedOn w:val="22"/>
    <w:qFormat/>
    <w:uiPriority w:val="0"/>
    <w:pPr>
      <w:jc w:val="center"/>
    </w:pPr>
    <w:rPr>
      <w:rFonts w:ascii="Arial" w:hAnsi="Arial"/>
      <w:szCs w:val="18"/>
    </w:rPr>
  </w:style>
  <w:style w:type="paragraph" w:customStyle="1" w:styleId="1077">
    <w:name w:val="招标节"/>
    <w:basedOn w:val="1"/>
    <w:next w:val="1"/>
    <w:qFormat/>
    <w:uiPriority w:val="0"/>
    <w:pPr>
      <w:spacing w:line="360" w:lineRule="auto"/>
      <w:ind w:firstLine="420"/>
      <w:outlineLvl w:val="1"/>
    </w:pPr>
    <w:rPr>
      <w:rFonts w:ascii="宋体"/>
      <w:b/>
      <w:szCs w:val="21"/>
    </w:rPr>
  </w:style>
  <w:style w:type="paragraph" w:customStyle="1" w:styleId="1078">
    <w:name w:val="xl231"/>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宋体" w:cs="宋体"/>
      <w:color w:val="FF0000"/>
      <w:kern w:val="0"/>
      <w:sz w:val="18"/>
      <w:szCs w:val="18"/>
    </w:rPr>
  </w:style>
  <w:style w:type="paragraph" w:customStyle="1" w:styleId="1079">
    <w:name w:val="new sinograin"/>
    <w:basedOn w:val="1"/>
    <w:qFormat/>
    <w:uiPriority w:val="0"/>
    <w:pPr>
      <w:topLinePunct/>
      <w:spacing w:line="360" w:lineRule="auto"/>
      <w:ind w:firstLine="200" w:firstLineChars="200"/>
    </w:pPr>
    <w:rPr>
      <w:sz w:val="24"/>
    </w:rPr>
  </w:style>
  <w:style w:type="paragraph" w:customStyle="1" w:styleId="1080">
    <w:name w:val="Char Char Char Char Char Char Char"/>
    <w:basedOn w:val="26"/>
    <w:qFormat/>
    <w:uiPriority w:val="0"/>
    <w:pPr>
      <w:tabs>
        <w:tab w:val="left" w:pos="0"/>
        <w:tab w:val="left" w:pos="420"/>
      </w:tabs>
      <w:ind w:left="100" w:leftChars="100" w:right="100" w:rightChars="100"/>
      <w:jc w:val="left"/>
    </w:pPr>
    <w:rPr>
      <w:kern w:val="0"/>
    </w:rPr>
  </w:style>
  <w:style w:type="paragraph" w:customStyle="1" w:styleId="1081">
    <w:name w:val="正文公式编号制表符"/>
    <w:basedOn w:val="519"/>
    <w:next w:val="519"/>
    <w:qFormat/>
    <w:uiPriority w:val="0"/>
    <w:pPr>
      <w:ind w:firstLine="0" w:firstLineChars="0"/>
    </w:pPr>
    <w:rPr>
      <w:szCs w:val="24"/>
    </w:rPr>
  </w:style>
  <w:style w:type="paragraph" w:customStyle="1" w:styleId="1082">
    <w:name w:val="样式6"/>
    <w:basedOn w:val="5"/>
    <w:qFormat/>
    <w:uiPriority w:val="0"/>
    <w:pPr>
      <w:spacing w:before="240" w:after="240"/>
      <w:ind w:left="720" w:hanging="720"/>
    </w:pPr>
    <w:rPr>
      <w:rFonts w:ascii="Calibri" w:hAnsi="Calibri" w:eastAsia="黑体" w:cs="Arial"/>
    </w:rPr>
  </w:style>
  <w:style w:type="paragraph" w:customStyle="1" w:styleId="1083">
    <w:name w:val="表格文字居中"/>
    <w:basedOn w:val="1"/>
    <w:qFormat/>
    <w:uiPriority w:val="0"/>
    <w:pPr>
      <w:spacing w:beforeLines="50"/>
      <w:jc w:val="center"/>
    </w:pPr>
    <w:rPr>
      <w:rFonts w:ascii="Arial" w:hAnsi="Arial"/>
      <w:szCs w:val="21"/>
    </w:rPr>
  </w:style>
  <w:style w:type="paragraph" w:customStyle="1" w:styleId="1084">
    <w:name w:val="普通(网站)2"/>
    <w:basedOn w:val="1"/>
    <w:qFormat/>
    <w:uiPriority w:val="0"/>
    <w:pPr>
      <w:widowControl/>
      <w:spacing w:before="100" w:beforeAutospacing="1" w:after="100" w:afterAutospacing="1"/>
      <w:jc w:val="left"/>
    </w:pPr>
    <w:rPr>
      <w:rFonts w:ascii="宋体" w:cs="宋体"/>
      <w:sz w:val="28"/>
    </w:rPr>
  </w:style>
  <w:style w:type="paragraph" w:customStyle="1" w:styleId="1085">
    <w:name w:val="7"/>
    <w:basedOn w:val="1"/>
    <w:qFormat/>
    <w:uiPriority w:val="0"/>
    <w:pPr>
      <w:widowControl/>
      <w:spacing w:after="160" w:line="240" w:lineRule="exact"/>
      <w:jc w:val="left"/>
    </w:pPr>
    <w:rPr>
      <w:szCs w:val="20"/>
    </w:rPr>
  </w:style>
  <w:style w:type="paragraph" w:customStyle="1" w:styleId="1086">
    <w:name w:val="公式"/>
    <w:next w:val="1087"/>
    <w:qFormat/>
    <w:uiPriority w:val="0"/>
    <w:pPr>
      <w:tabs>
        <w:tab w:val="left" w:pos="900"/>
        <w:tab w:val="right" w:pos="8400"/>
      </w:tabs>
      <w:ind w:firstLine="200" w:firstLineChars="200"/>
      <w:jc w:val="both"/>
    </w:pPr>
    <w:rPr>
      <w:rFonts w:ascii="Times New Roman" w:hAnsi="Times New Roman" w:eastAsia="宋体" w:cs="宋体"/>
      <w:bCs/>
      <w:color w:val="000000"/>
      <w:sz w:val="21"/>
      <w:lang w:val="en-US" w:eastAsia="zh-CN" w:bidi="ar-SA"/>
    </w:rPr>
  </w:style>
  <w:style w:type="paragraph" w:customStyle="1" w:styleId="1087">
    <w:name w:val="报告正文"/>
    <w:basedOn w:val="1"/>
    <w:qFormat/>
    <w:uiPriority w:val="0"/>
    <w:pPr>
      <w:spacing w:before="156" w:after="156" w:line="360" w:lineRule="auto"/>
    </w:pPr>
    <w:rPr>
      <w:rFonts w:ascii="仿宋_GB2312" w:eastAsia="仿宋_GB2312" w:cs="宋体"/>
      <w:bCs/>
      <w:kern w:val="0"/>
      <w:sz w:val="24"/>
    </w:rPr>
  </w:style>
  <w:style w:type="paragraph" w:customStyle="1" w:styleId="1088">
    <w:name w:val="标题 #1"/>
    <w:basedOn w:val="1"/>
    <w:qFormat/>
    <w:uiPriority w:val="0"/>
    <w:pPr>
      <w:shd w:val="clear" w:color="auto" w:fill="FFFFFF"/>
      <w:spacing w:after="900" w:line="0" w:lineRule="atLeast"/>
      <w:jc w:val="center"/>
      <w:outlineLvl w:val="0"/>
    </w:pPr>
    <w:rPr>
      <w:rFonts w:ascii="宋体" w:hAnsi="宋体" w:eastAsia="等线" w:cs="宋体"/>
      <w:spacing w:val="50"/>
      <w:sz w:val="44"/>
      <w:szCs w:val="44"/>
    </w:rPr>
  </w:style>
  <w:style w:type="paragraph" w:customStyle="1" w:styleId="1089">
    <w:name w:val="正文1"/>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paragraph" w:customStyle="1" w:styleId="1090">
    <w:name w:val="正文文本缩进1"/>
    <w:basedOn w:val="1"/>
    <w:qFormat/>
    <w:uiPriority w:val="0"/>
    <w:pPr>
      <w:spacing w:line="500" w:lineRule="exact"/>
      <w:ind w:left="832" w:leftChars="832" w:firstLine="196" w:firstLineChars="196"/>
    </w:pPr>
    <w:rPr>
      <w:rFonts w:ascii="Tahoma" w:hAnsi="Tahoma"/>
      <w:sz w:val="24"/>
    </w:rPr>
  </w:style>
  <w:style w:type="paragraph" w:customStyle="1" w:styleId="1091">
    <w:name w:val="样式 标题 1 + 非加粗"/>
    <w:basedOn w:val="3"/>
    <w:qFormat/>
    <w:uiPriority w:val="0"/>
    <w:pPr>
      <w:tabs>
        <w:tab w:val="left" w:pos="0"/>
      </w:tabs>
      <w:spacing w:beforeLines="50" w:after="0" w:line="360" w:lineRule="auto"/>
      <w:ind w:left="425" w:hanging="425"/>
      <w:jc w:val="center"/>
    </w:pPr>
    <w:rPr>
      <w:rFonts w:ascii="宋体"/>
      <w:bCs w:val="0"/>
      <w:sz w:val="32"/>
      <w:szCs w:val="32"/>
    </w:rPr>
  </w:style>
  <w:style w:type="paragraph" w:customStyle="1" w:styleId="1092">
    <w:name w:val="xl737"/>
    <w:basedOn w:val="1"/>
    <w:qFormat/>
    <w:uiPriority w:val="0"/>
    <w:pPr>
      <w:widowControl/>
      <w:spacing w:before="100" w:beforeAutospacing="1" w:after="100" w:afterAutospacing="1"/>
      <w:jc w:val="right"/>
    </w:pPr>
    <w:rPr>
      <w:rFonts w:ascii="仿宋" w:eastAsia="仿宋" w:cs="宋体"/>
      <w:kern w:val="0"/>
      <w:sz w:val="24"/>
    </w:rPr>
  </w:style>
  <w:style w:type="paragraph" w:customStyle="1" w:styleId="1093">
    <w:name w:val="TableText"/>
    <w:qFormat/>
    <w:uiPriority w:val="0"/>
    <w:rPr>
      <w:rFonts w:ascii="Helvetica" w:hAnsi="Helvetica" w:eastAsia="宋体" w:cs="Times New Roman"/>
      <w:sz w:val="18"/>
      <w:szCs w:val="24"/>
      <w:lang w:val="en-US" w:eastAsia="zh-CN" w:bidi="ar-SA"/>
    </w:rPr>
  </w:style>
  <w:style w:type="paragraph" w:customStyle="1" w:styleId="1094">
    <w:name w:val="BT3"/>
    <w:basedOn w:val="1"/>
    <w:next w:val="1"/>
    <w:qFormat/>
    <w:uiPriority w:val="0"/>
    <w:pPr>
      <w:spacing w:beforeLines="50" w:afterLines="50" w:line="360" w:lineRule="auto"/>
      <w:contextualSpacing/>
      <w:outlineLvl w:val="2"/>
    </w:pPr>
    <w:rPr>
      <w:rFonts w:ascii="宋体"/>
      <w:b/>
      <w:sz w:val="28"/>
      <w:szCs w:val="30"/>
    </w:rPr>
  </w:style>
  <w:style w:type="paragraph" w:styleId="1095">
    <w:name w:val="No Spacing"/>
    <w:basedOn w:val="1"/>
    <w:qFormat/>
    <w:uiPriority w:val="0"/>
    <w:rPr>
      <w:szCs w:val="22"/>
    </w:rPr>
  </w:style>
  <w:style w:type="paragraph" w:customStyle="1" w:styleId="1096">
    <w:name w:val="样式 样式 样式1 + 左侧:  0.67 字符 + 左侧:  0.67 字符"/>
    <w:basedOn w:val="1"/>
    <w:qFormat/>
    <w:uiPriority w:val="0"/>
    <w:pPr>
      <w:spacing w:line="360" w:lineRule="auto"/>
      <w:ind w:left="67" w:leftChars="67" w:firstLine="234" w:firstLineChars="234"/>
    </w:pPr>
    <w:rPr>
      <w:rFonts w:ascii="宋体" w:cs="宋体"/>
      <w:sz w:val="24"/>
      <w:szCs w:val="20"/>
    </w:rPr>
  </w:style>
  <w:style w:type="paragraph" w:customStyle="1" w:styleId="1097">
    <w:name w:val="正文 小四宋1.5倍自动"/>
    <w:basedOn w:val="1"/>
    <w:qFormat/>
    <w:uiPriority w:val="0"/>
    <w:pPr>
      <w:autoSpaceDE w:val="0"/>
      <w:autoSpaceDN w:val="0"/>
      <w:snapToGrid w:val="0"/>
      <w:spacing w:before="100" w:beforeAutospacing="1" w:after="100" w:afterAutospacing="1" w:line="360" w:lineRule="auto"/>
      <w:jc w:val="left"/>
    </w:pPr>
    <w:rPr>
      <w:rFonts w:ascii="等线" w:eastAsia="等线" w:cs="Arial"/>
      <w:sz w:val="24"/>
    </w:rPr>
  </w:style>
  <w:style w:type="paragraph" w:customStyle="1" w:styleId="1098">
    <w:name w:val="xl72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仿宋" w:eastAsia="仿宋" w:cs="宋体"/>
      <w:kern w:val="0"/>
      <w:sz w:val="20"/>
      <w:szCs w:val="20"/>
    </w:rPr>
  </w:style>
  <w:style w:type="paragraph" w:customStyle="1" w:styleId="1099">
    <w:name w:val="样式 黑体 加粗 行距: 最小值 24 磅"/>
    <w:basedOn w:val="1"/>
    <w:qFormat/>
    <w:uiPriority w:val="0"/>
    <w:pPr>
      <w:spacing w:line="480" w:lineRule="atLeast"/>
      <w:ind w:firstLine="200" w:firstLineChars="200"/>
    </w:pPr>
    <w:rPr>
      <w:rFonts w:ascii="黑体" w:eastAsia="黑体"/>
      <w:b/>
      <w:bCs/>
      <w:sz w:val="28"/>
      <w:szCs w:val="20"/>
    </w:rPr>
  </w:style>
  <w:style w:type="paragraph" w:customStyle="1" w:styleId="1100">
    <w:name w:val="正文首行缩进2"/>
    <w:basedOn w:val="34"/>
    <w:qFormat/>
    <w:uiPriority w:val="0"/>
    <w:pPr>
      <w:ind w:firstLine="100" w:firstLineChars="100"/>
    </w:pPr>
    <w:rPr>
      <w:rFonts w:ascii="等线" w:eastAsia="等线" w:cs="Arial"/>
    </w:rPr>
  </w:style>
  <w:style w:type="paragraph" w:customStyle="1" w:styleId="1101">
    <w:name w:val="封面标准文稿编辑信息"/>
    <w:qFormat/>
    <w:uiPriority w:val="0"/>
    <w:pPr>
      <w:spacing w:before="180" w:line="180" w:lineRule="exact"/>
      <w:jc w:val="center"/>
    </w:pPr>
    <w:rPr>
      <w:rFonts w:ascii="宋体" w:hAnsi="Times New Roman" w:eastAsia="宋体" w:cs="Times New Roman"/>
      <w:sz w:val="21"/>
      <w:lang w:val="en-US" w:eastAsia="zh-CN" w:bidi="ar-SA"/>
    </w:rPr>
  </w:style>
  <w:style w:type="paragraph" w:customStyle="1" w:styleId="1102">
    <w:name w:val="Normal Paragraph"/>
    <w:basedOn w:val="1"/>
    <w:qFormat/>
    <w:uiPriority w:val="0"/>
    <w:pPr>
      <w:spacing w:before="100" w:beforeAutospacing="1" w:after="100" w:afterAutospacing="1" w:line="360" w:lineRule="auto"/>
      <w:ind w:firstLine="425"/>
    </w:pPr>
    <w:rPr>
      <w:rFonts w:ascii="Calibri" w:hAnsi="Calibri"/>
      <w:sz w:val="24"/>
    </w:rPr>
  </w:style>
  <w:style w:type="paragraph" w:customStyle="1" w:styleId="1103">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kern w:val="2"/>
      <w:sz w:val="28"/>
      <w:szCs w:val="24"/>
      <w:lang w:val="en-US" w:eastAsia="zh-CN" w:bidi="ar-SA"/>
    </w:rPr>
  </w:style>
  <w:style w:type="paragraph" w:customStyle="1" w:styleId="1104">
    <w:name w:val="并列项 1级"/>
    <w:basedOn w:val="1"/>
    <w:qFormat/>
    <w:uiPriority w:val="0"/>
    <w:pPr>
      <w:widowControl/>
      <w:tabs>
        <w:tab w:val="left" w:pos="840"/>
        <w:tab w:val="left" w:pos="952"/>
      </w:tabs>
      <w:adjustRightInd w:val="0"/>
      <w:snapToGrid w:val="0"/>
      <w:spacing w:line="360" w:lineRule="auto"/>
      <w:ind w:left="840" w:hanging="420"/>
      <w:textAlignment w:val="baseline"/>
    </w:pPr>
    <w:rPr>
      <w:sz w:val="24"/>
    </w:rPr>
  </w:style>
  <w:style w:type="paragraph" w:customStyle="1" w:styleId="1105">
    <w:name w:val="样式 五号 段前: 0.5 行 段后: 自动1"/>
    <w:basedOn w:val="1"/>
    <w:qFormat/>
    <w:uiPriority w:val="0"/>
    <w:pPr>
      <w:adjustRightInd w:val="0"/>
      <w:snapToGrid w:val="0"/>
      <w:spacing w:before="120" w:after="120" w:line="360" w:lineRule="auto"/>
      <w:ind w:left="1134"/>
    </w:pPr>
    <w:rPr>
      <w:rFonts w:cs="宋体"/>
      <w:snapToGrid w:val="0"/>
      <w:kern w:val="0"/>
      <w:sz w:val="24"/>
    </w:rPr>
  </w:style>
  <w:style w:type="paragraph" w:customStyle="1" w:styleId="1106">
    <w:name w:val="c封面标准名称"/>
    <w:basedOn w:val="1"/>
    <w:qFormat/>
    <w:uiPriority w:val="0"/>
    <w:pPr>
      <w:adjustRightInd w:val="0"/>
      <w:jc w:val="center"/>
    </w:pPr>
    <w:rPr>
      <w:rFonts w:eastAsia="黑体"/>
      <w:kern w:val="0"/>
      <w:sz w:val="52"/>
      <w:szCs w:val="20"/>
    </w:rPr>
  </w:style>
  <w:style w:type="paragraph" w:customStyle="1" w:styleId="1107">
    <w:name w:val="样式 首行缩进:  2 字符 Char Char Char Char"/>
    <w:basedOn w:val="1"/>
    <w:qFormat/>
    <w:uiPriority w:val="0"/>
    <w:pPr>
      <w:spacing w:line="360" w:lineRule="auto"/>
      <w:ind w:firstLine="200" w:firstLineChars="200"/>
    </w:pPr>
    <w:rPr>
      <w:rFonts w:ascii="等线" w:eastAsia="等线" w:cs="Arial"/>
      <w:sz w:val="24"/>
      <w:szCs w:val="22"/>
    </w:rPr>
  </w:style>
  <w:style w:type="paragraph" w:customStyle="1" w:styleId="1108">
    <w:name w:val="目录 (7)"/>
    <w:basedOn w:val="1"/>
    <w:qFormat/>
    <w:uiPriority w:val="0"/>
    <w:pPr>
      <w:shd w:val="clear" w:color="auto" w:fill="FFFFFF"/>
      <w:spacing w:before="660" w:after="60" w:line="623" w:lineRule="exact"/>
      <w:ind w:firstLine="500"/>
      <w:jc w:val="left"/>
    </w:pPr>
    <w:rPr>
      <w:rFonts w:ascii="宋体" w:hAnsi="宋体" w:eastAsia="等线" w:cs="宋体"/>
      <w:sz w:val="26"/>
      <w:szCs w:val="26"/>
    </w:rPr>
  </w:style>
  <w:style w:type="paragraph" w:customStyle="1" w:styleId="1109">
    <w:name w:val="xl240"/>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宋体" w:cs="宋体"/>
      <w:color w:val="FF0000"/>
      <w:kern w:val="0"/>
      <w:sz w:val="18"/>
      <w:szCs w:val="18"/>
    </w:rPr>
  </w:style>
  <w:style w:type="paragraph" w:customStyle="1" w:styleId="1110">
    <w:name w:val="需求"/>
    <w:basedOn w:val="760"/>
    <w:qFormat/>
    <w:uiPriority w:val="0"/>
    <w:pPr>
      <w:ind w:left="567" w:hanging="567"/>
    </w:pPr>
    <w:rPr>
      <w:rFonts w:eastAsia="仿宋_GB2312"/>
    </w:rPr>
  </w:style>
  <w:style w:type="paragraph" w:customStyle="1" w:styleId="1111">
    <w:name w:val="pic-info"/>
    <w:basedOn w:val="1"/>
    <w:qFormat/>
    <w:uiPriority w:val="0"/>
    <w:pPr>
      <w:widowControl/>
      <w:spacing w:before="100" w:beforeAutospacing="1" w:after="100" w:afterAutospacing="1"/>
      <w:jc w:val="left"/>
    </w:pPr>
    <w:rPr>
      <w:rFonts w:ascii="宋体" w:cs="宋体"/>
      <w:kern w:val="0"/>
      <w:sz w:val="24"/>
    </w:rPr>
  </w:style>
  <w:style w:type="paragraph" w:customStyle="1" w:styleId="1112">
    <w:name w:val="SANGFOR_6_正文"/>
    <w:basedOn w:val="1"/>
    <w:qFormat/>
    <w:uiPriority w:val="0"/>
    <w:pPr>
      <w:tabs>
        <w:tab w:val="left" w:pos="2240"/>
      </w:tabs>
      <w:spacing w:line="360" w:lineRule="auto"/>
      <w:ind w:firstLine="200" w:firstLineChars="200"/>
    </w:pPr>
    <w:rPr>
      <w:bCs/>
      <w:sz w:val="28"/>
    </w:rPr>
  </w:style>
  <w:style w:type="paragraph" w:customStyle="1" w:styleId="1113">
    <w:name w:val="标准文件-图标题"/>
    <w:basedOn w:val="542"/>
    <w:next w:val="542"/>
    <w:qFormat/>
    <w:uiPriority w:val="0"/>
    <w:pPr>
      <w:tabs>
        <w:tab w:val="left" w:pos="1410"/>
        <w:tab w:val="left" w:pos="4262"/>
      </w:tabs>
      <w:ind w:left="4262" w:hanging="420" w:firstLineChars="0"/>
      <w:jc w:val="center"/>
    </w:pPr>
    <w:rPr>
      <w:rFonts w:ascii="黑体" w:eastAsia="黑体"/>
      <w:szCs w:val="20"/>
    </w:rPr>
  </w:style>
  <w:style w:type="paragraph" w:customStyle="1" w:styleId="1114">
    <w:name w:val="样式 标题 2 + 宋体 小四 段前: 12 磅 段后: 6 磅 行距: 1.5 倍行距"/>
    <w:basedOn w:val="1"/>
    <w:qFormat/>
    <w:uiPriority w:val="0"/>
    <w:pPr>
      <w:tabs>
        <w:tab w:val="left" w:pos="420"/>
      </w:tabs>
      <w:adjustRightInd w:val="0"/>
      <w:snapToGrid w:val="0"/>
      <w:spacing w:beforeLines="50" w:after="100" w:afterAutospacing="1" w:line="360" w:lineRule="auto"/>
      <w:ind w:left="420" w:hanging="420"/>
    </w:pPr>
    <w:rPr>
      <w:snapToGrid w:val="0"/>
      <w:kern w:val="0"/>
      <w:sz w:val="24"/>
    </w:rPr>
  </w:style>
  <w:style w:type="paragraph" w:customStyle="1" w:styleId="1115">
    <w:name w:val="xl8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cs="宋体"/>
      <w:kern w:val="0"/>
      <w:sz w:val="20"/>
      <w:szCs w:val="20"/>
    </w:rPr>
  </w:style>
  <w:style w:type="paragraph" w:customStyle="1" w:styleId="1116">
    <w:name w:val="xl204"/>
    <w:basedOn w:val="1"/>
    <w:qFormat/>
    <w:uiPriority w:val="0"/>
    <w:pPr>
      <w:widowControl/>
      <w:pBdr>
        <w:top w:val="single" w:color="auto" w:sz="4" w:space="0"/>
        <w:left w:val="single" w:color="auto" w:sz="8" w:space="0"/>
        <w:bottom w:val="single" w:color="auto" w:sz="4" w:space="0"/>
      </w:pBdr>
      <w:spacing w:before="100" w:beforeAutospacing="1" w:after="100" w:afterAutospacing="1"/>
      <w:jc w:val="left"/>
    </w:pPr>
    <w:rPr>
      <w:rFonts w:ascii="宋体" w:cs="宋体"/>
      <w:kern w:val="0"/>
      <w:szCs w:val="21"/>
    </w:rPr>
  </w:style>
  <w:style w:type="paragraph" w:customStyle="1" w:styleId="1117">
    <w:name w:val="Char Char Char1 Char8"/>
    <w:basedOn w:val="1"/>
    <w:qFormat/>
    <w:uiPriority w:val="0"/>
    <w:pPr>
      <w:spacing w:line="360" w:lineRule="auto"/>
      <w:ind w:firstLine="200" w:firstLineChars="200"/>
    </w:pPr>
    <w:rPr>
      <w:rFonts w:ascii="宋体"/>
      <w:sz w:val="24"/>
      <w:szCs w:val="20"/>
    </w:rPr>
  </w:style>
  <w:style w:type="paragraph" w:customStyle="1" w:styleId="1118">
    <w:name w:val="Syl-10正文"/>
    <w:basedOn w:val="1"/>
    <w:qFormat/>
    <w:uiPriority w:val="0"/>
    <w:pPr>
      <w:spacing w:line="360" w:lineRule="auto"/>
      <w:ind w:firstLine="482"/>
    </w:pPr>
    <w:rPr>
      <w:rFonts w:ascii="宋体"/>
      <w:sz w:val="28"/>
      <w:szCs w:val="22"/>
    </w:rPr>
  </w:style>
  <w:style w:type="paragraph" w:customStyle="1" w:styleId="1119">
    <w:name w:val="正文（缩进）"/>
    <w:basedOn w:val="1"/>
    <w:qFormat/>
    <w:uiPriority w:val="0"/>
    <w:pPr>
      <w:spacing w:beforeLines="50" w:afterLines="50" w:line="360" w:lineRule="auto"/>
      <w:ind w:firstLine="200" w:firstLineChars="200"/>
    </w:pPr>
    <w:rPr>
      <w:sz w:val="24"/>
    </w:rPr>
  </w:style>
  <w:style w:type="paragraph" w:customStyle="1" w:styleId="1120">
    <w:name w:val="_Style 741"/>
    <w:qFormat/>
    <w:uiPriority w:val="0"/>
    <w:rPr>
      <w:rFonts w:ascii="Calibri" w:hAnsi="Calibri" w:eastAsia="宋体" w:cs="Calibri"/>
      <w:sz w:val="22"/>
      <w:szCs w:val="22"/>
      <w:lang w:val="en-US" w:eastAsia="zh-CN" w:bidi="ar-SA"/>
    </w:rPr>
  </w:style>
  <w:style w:type="paragraph" w:customStyle="1" w:styleId="1121">
    <w:name w:val="批注主题1"/>
    <w:basedOn w:val="956"/>
    <w:next w:val="956"/>
    <w:qFormat/>
    <w:uiPriority w:val="0"/>
    <w:rPr>
      <w:b/>
      <w:bCs/>
    </w:rPr>
  </w:style>
  <w:style w:type="paragraph" w:customStyle="1" w:styleId="1122">
    <w:name w:val="封面标准文稿编辑信息2"/>
    <w:basedOn w:val="1101"/>
    <w:qFormat/>
    <w:uiPriority w:val="0"/>
    <w:pPr>
      <w:framePr w:w="9639" w:h="6917" w:hRule="exact" w:wrap="around" w:vAnchor="page" w:hAnchor="page" w:xAlign="center" w:y="4469" w:anchorLock="1"/>
      <w:widowControl w:val="0"/>
      <w:spacing w:after="160"/>
      <w:textAlignment w:val="center"/>
    </w:pPr>
    <w:rPr>
      <w:kern w:val="2"/>
      <w:szCs w:val="28"/>
    </w:rPr>
  </w:style>
  <w:style w:type="paragraph" w:customStyle="1" w:styleId="1123">
    <w:name w:val="批注框文本1"/>
    <w:basedOn w:val="1"/>
    <w:qFormat/>
    <w:uiPriority w:val="0"/>
    <w:rPr>
      <w:sz w:val="18"/>
      <w:szCs w:val="18"/>
    </w:rPr>
  </w:style>
  <w:style w:type="paragraph" w:customStyle="1" w:styleId="1124">
    <w:name w:val="xl194"/>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textAlignment w:val="center"/>
    </w:pPr>
    <w:rPr>
      <w:b/>
      <w:bCs/>
      <w:kern w:val="0"/>
      <w:szCs w:val="21"/>
    </w:rPr>
  </w:style>
  <w:style w:type="paragraph" w:customStyle="1" w:styleId="1125">
    <w:name w:val="Char Char Char1 Char Char Char1 Char"/>
    <w:basedOn w:val="1"/>
    <w:qFormat/>
    <w:uiPriority w:val="0"/>
    <w:pPr>
      <w:widowControl/>
      <w:ind w:firstLine="360"/>
      <w:jc w:val="left"/>
    </w:pPr>
    <w:rPr>
      <w:rFonts w:ascii="Calibri" w:hAnsi="Calibri"/>
      <w:sz w:val="22"/>
      <w:szCs w:val="20"/>
    </w:rPr>
  </w:style>
  <w:style w:type="paragraph" w:customStyle="1" w:styleId="1126">
    <w:name w:val="佛山正文"/>
    <w:basedOn w:val="1"/>
    <w:qFormat/>
    <w:uiPriority w:val="0"/>
    <w:pPr>
      <w:spacing w:before="156" w:after="156" w:line="300" w:lineRule="auto"/>
      <w:ind w:firstLine="200" w:firstLineChars="200"/>
    </w:pPr>
    <w:rPr>
      <w:rFonts w:eastAsia="仿宋_GB2312"/>
      <w:sz w:val="24"/>
    </w:rPr>
  </w:style>
  <w:style w:type="paragraph" w:customStyle="1" w:styleId="1127">
    <w:name w:val="样式 标题 2第*章H2sect 1.2Heading 2 HiddenHeading 2 CCBS2nd leve..."/>
    <w:basedOn w:val="4"/>
    <w:qFormat/>
    <w:uiPriority w:val="0"/>
    <w:pPr>
      <w:spacing w:before="100" w:afterLines="50"/>
      <w:ind w:left="576" w:hanging="576"/>
    </w:pPr>
    <w:rPr>
      <w:rFonts w:ascii="Arial" w:hAnsi="Arial" w:eastAsia="黑体" w:cs="宋体"/>
      <w:sz w:val="30"/>
      <w:szCs w:val="20"/>
    </w:rPr>
  </w:style>
  <w:style w:type="paragraph" w:customStyle="1" w:styleId="1128">
    <w:name w:val="jhTitle2"/>
    <w:basedOn w:val="4"/>
    <w:next w:val="1"/>
    <w:qFormat/>
    <w:uiPriority w:val="0"/>
    <w:pPr>
      <w:tabs>
        <w:tab w:val="left" w:pos="0"/>
        <w:tab w:val="left" w:pos="1400"/>
      </w:tabs>
      <w:spacing w:beforeLines="50" w:afterLines="50" w:line="360" w:lineRule="auto"/>
      <w:ind w:left="1400" w:hanging="420"/>
    </w:pPr>
    <w:rPr>
      <w:rFonts w:ascii="宋体"/>
      <w:b w:val="0"/>
      <w:color w:val="000000"/>
      <w:kern w:val="0"/>
      <w:sz w:val="24"/>
    </w:rPr>
  </w:style>
  <w:style w:type="paragraph" w:customStyle="1" w:styleId="1129">
    <w:name w:val="@"/>
    <w:basedOn w:val="1"/>
    <w:qFormat/>
    <w:uiPriority w:val="0"/>
    <w:pPr>
      <w:tabs>
        <w:tab w:val="left" w:pos="0"/>
      </w:tabs>
      <w:spacing w:line="360" w:lineRule="auto"/>
      <w:ind w:left="482" w:hanging="482"/>
    </w:pPr>
    <w:rPr>
      <w:sz w:val="24"/>
    </w:rPr>
  </w:style>
  <w:style w:type="paragraph" w:customStyle="1" w:styleId="1130">
    <w:name w:val="xl741"/>
    <w:basedOn w:val="1"/>
    <w:qFormat/>
    <w:uiPriority w:val="0"/>
    <w:pPr>
      <w:widowControl/>
      <w:spacing w:before="100" w:beforeAutospacing="1" w:after="100" w:afterAutospacing="1"/>
      <w:jc w:val="left"/>
    </w:pPr>
    <w:rPr>
      <w:rFonts w:ascii="仿宋" w:eastAsia="仿宋" w:cs="宋体"/>
      <w:kern w:val="0"/>
      <w:sz w:val="24"/>
    </w:rPr>
  </w:style>
  <w:style w:type="paragraph" w:customStyle="1" w:styleId="1131">
    <w:name w:val="TOC 标题3"/>
    <w:basedOn w:val="3"/>
    <w:next w:val="1"/>
    <w:qFormat/>
    <w:uiPriority w:val="0"/>
    <w:pPr>
      <w:widowControl/>
      <w:spacing w:before="240" w:after="60" w:line="360" w:lineRule="auto"/>
      <w:outlineLvl w:val="9"/>
    </w:pPr>
    <w:rPr>
      <w:rFonts w:eastAsia="黑体"/>
      <w:kern w:val="32"/>
      <w:szCs w:val="32"/>
    </w:rPr>
  </w:style>
  <w:style w:type="paragraph" w:customStyle="1" w:styleId="1132">
    <w:name w:val="xl746"/>
    <w:basedOn w:val="1"/>
    <w:qFormat/>
    <w:uiPriority w:val="0"/>
    <w:pPr>
      <w:widowControl/>
      <w:pBdr>
        <w:top w:val="single" w:color="auto" w:sz="4" w:space="0"/>
        <w:bottom w:val="single" w:color="auto" w:sz="4" w:space="0"/>
      </w:pBdr>
      <w:spacing w:before="100" w:beforeAutospacing="1" w:after="100" w:afterAutospacing="1"/>
      <w:jc w:val="center"/>
    </w:pPr>
    <w:rPr>
      <w:rFonts w:ascii="仿宋" w:eastAsia="仿宋" w:cs="宋体"/>
      <w:b/>
      <w:bCs/>
      <w:kern w:val="0"/>
      <w:sz w:val="24"/>
    </w:rPr>
  </w:style>
  <w:style w:type="paragraph" w:customStyle="1" w:styleId="1133">
    <w:name w:val="标题 #7 (5)"/>
    <w:basedOn w:val="1"/>
    <w:qFormat/>
    <w:uiPriority w:val="0"/>
    <w:pPr>
      <w:shd w:val="clear" w:color="auto" w:fill="FFFFFF"/>
      <w:spacing w:before="300" w:after="660" w:line="0" w:lineRule="atLeast"/>
      <w:jc w:val="left"/>
      <w:outlineLvl w:val="6"/>
    </w:pPr>
    <w:rPr>
      <w:rFonts w:ascii="宋体" w:hAnsi="宋体" w:eastAsia="等线" w:cs="宋体"/>
      <w:sz w:val="35"/>
      <w:szCs w:val="35"/>
    </w:rPr>
  </w:style>
  <w:style w:type="paragraph" w:customStyle="1" w:styleId="1134">
    <w:name w:val="标题 #5 (5)"/>
    <w:basedOn w:val="1"/>
    <w:qFormat/>
    <w:uiPriority w:val="0"/>
    <w:pPr>
      <w:shd w:val="clear" w:color="auto" w:fill="FFFFFF"/>
      <w:spacing w:before="660" w:after="660" w:line="0" w:lineRule="atLeast"/>
      <w:jc w:val="distribute"/>
      <w:outlineLvl w:val="4"/>
    </w:pPr>
    <w:rPr>
      <w:rFonts w:ascii="宋体" w:hAnsi="宋体" w:eastAsia="等线" w:cs="宋体"/>
      <w:sz w:val="35"/>
      <w:szCs w:val="35"/>
    </w:rPr>
  </w:style>
  <w:style w:type="paragraph" w:customStyle="1" w:styleId="1135">
    <w:name w:val="GIS数据编辑"/>
    <w:basedOn w:val="1"/>
    <w:qFormat/>
    <w:uiPriority w:val="0"/>
    <w:pPr>
      <w:spacing w:line="360" w:lineRule="auto"/>
    </w:pPr>
    <w:rPr>
      <w:rFonts w:ascii="Calibri" w:hAnsi="Calibri" w:eastAsia="等线" w:cs="Arial"/>
      <w:b/>
      <w:sz w:val="24"/>
    </w:rPr>
  </w:style>
  <w:style w:type="paragraph" w:customStyle="1" w:styleId="1136">
    <w:name w:val="xl112"/>
    <w:basedOn w:val="1"/>
    <w:qFormat/>
    <w:uiPriority w:val="0"/>
    <w:pPr>
      <w:widowControl/>
      <w:pBdr>
        <w:bottom w:val="single" w:color="auto" w:sz="4" w:space="0"/>
      </w:pBdr>
      <w:spacing w:before="100" w:beforeAutospacing="1" w:after="100" w:afterAutospacing="1"/>
      <w:jc w:val="center"/>
    </w:pPr>
    <w:rPr>
      <w:rFonts w:ascii="宋体" w:cs="宋体"/>
      <w:kern w:val="0"/>
      <w:sz w:val="32"/>
      <w:szCs w:val="32"/>
    </w:rPr>
  </w:style>
  <w:style w:type="paragraph" w:customStyle="1" w:styleId="1137">
    <w:name w:val="Char5"/>
    <w:basedOn w:val="1"/>
    <w:qFormat/>
    <w:uiPriority w:val="0"/>
    <w:pPr>
      <w:tabs>
        <w:tab w:val="left" w:pos="360"/>
      </w:tabs>
    </w:pPr>
    <w:rPr>
      <w:sz w:val="24"/>
    </w:rPr>
  </w:style>
  <w:style w:type="paragraph" w:customStyle="1" w:styleId="1138">
    <w:name w:val="font10"/>
    <w:basedOn w:val="1"/>
    <w:qFormat/>
    <w:uiPriority w:val="0"/>
    <w:pPr>
      <w:widowControl/>
      <w:spacing w:before="100" w:beforeAutospacing="1" w:after="100" w:afterAutospacing="1"/>
      <w:jc w:val="left"/>
    </w:pPr>
    <w:rPr>
      <w:b/>
      <w:kern w:val="0"/>
      <w:sz w:val="22"/>
      <w:szCs w:val="20"/>
    </w:rPr>
  </w:style>
  <w:style w:type="paragraph" w:customStyle="1" w:styleId="1139">
    <w:name w:val="(1)"/>
    <w:basedOn w:val="1"/>
    <w:qFormat/>
    <w:uiPriority w:val="0"/>
    <w:pPr>
      <w:tabs>
        <w:tab w:val="left" w:pos="573"/>
      </w:tabs>
      <w:adjustRightInd w:val="0"/>
      <w:snapToGrid w:val="0"/>
      <w:spacing w:before="80" w:after="100" w:line="240" w:lineRule="atLeast"/>
      <w:textAlignment w:val="baseline"/>
    </w:pPr>
    <w:rPr>
      <w:rFonts w:ascii="Arial" w:hAnsi="Arial"/>
      <w:kern w:val="44"/>
      <w:sz w:val="24"/>
    </w:rPr>
  </w:style>
  <w:style w:type="paragraph" w:customStyle="1" w:styleId="1140">
    <w:name w:val="标题A"/>
    <w:basedOn w:val="1"/>
    <w:qFormat/>
    <w:uiPriority w:val="0"/>
    <w:pPr>
      <w:autoSpaceDE w:val="0"/>
      <w:autoSpaceDN w:val="0"/>
      <w:adjustRightInd w:val="0"/>
      <w:ind w:left="720" w:right="-866"/>
      <w:jc w:val="left"/>
      <w:textAlignment w:val="baseline"/>
    </w:pPr>
    <w:rPr>
      <w:rFonts w:ascii="Calibri" w:hAnsi="Calibri" w:eastAsia="黑体"/>
      <w:i/>
      <w:kern w:val="0"/>
      <w:sz w:val="28"/>
      <w:szCs w:val="20"/>
    </w:rPr>
  </w:style>
  <w:style w:type="paragraph" w:customStyle="1" w:styleId="1141">
    <w:name w:val="*Heading 2"/>
    <w:next w:val="752"/>
    <w:qFormat/>
    <w:uiPriority w:val="0"/>
    <w:pPr>
      <w:keepNext/>
      <w:keepLines/>
      <w:spacing w:before="120" w:after="120"/>
      <w:outlineLvl w:val="1"/>
    </w:pPr>
    <w:rPr>
      <w:rFonts w:ascii="Arial" w:hAnsi="Arial" w:eastAsia="宋体" w:cs="Times New Roman"/>
      <w:b/>
      <w:color w:val="00637A"/>
      <w:sz w:val="36"/>
      <w:szCs w:val="32"/>
      <w:lang w:val="en-US" w:eastAsia="zh-CN" w:bidi="ar-SA"/>
    </w:rPr>
  </w:style>
  <w:style w:type="paragraph" w:customStyle="1" w:styleId="1142">
    <w:name w:val="Syl-正文"/>
    <w:basedOn w:val="1"/>
    <w:qFormat/>
    <w:uiPriority w:val="0"/>
    <w:pPr>
      <w:spacing w:line="360" w:lineRule="auto"/>
      <w:ind w:firstLine="482"/>
    </w:pPr>
    <w:rPr>
      <w:rFonts w:ascii="宋体"/>
      <w:kern w:val="0"/>
      <w:sz w:val="24"/>
      <w:szCs w:val="22"/>
    </w:rPr>
  </w:style>
  <w:style w:type="paragraph" w:customStyle="1" w:styleId="1143">
    <w:name w:val="日期1"/>
    <w:basedOn w:val="1"/>
    <w:next w:val="1"/>
    <w:qFormat/>
    <w:uiPriority w:val="0"/>
    <w:pPr>
      <w:adjustRightInd w:val="0"/>
      <w:ind w:left="700"/>
      <w:jc w:val="right"/>
      <w:textAlignment w:val="baseline"/>
    </w:pPr>
    <w:rPr>
      <w:rFonts w:eastAsia="楷体_GB2312"/>
      <w:kern w:val="28"/>
      <w:sz w:val="28"/>
      <w:szCs w:val="20"/>
    </w:rPr>
  </w:style>
  <w:style w:type="paragraph" w:customStyle="1" w:styleId="1144">
    <w:name w:val="表格标题 (4)"/>
    <w:basedOn w:val="1"/>
    <w:qFormat/>
    <w:uiPriority w:val="0"/>
    <w:pPr>
      <w:shd w:val="clear" w:color="auto" w:fill="FFFFFF"/>
      <w:spacing w:after="60" w:line="0" w:lineRule="atLeast"/>
      <w:jc w:val="left"/>
    </w:pPr>
    <w:rPr>
      <w:rFonts w:ascii="宋体" w:hAnsi="宋体" w:eastAsia="等线" w:cs="宋体"/>
      <w:spacing w:val="30"/>
      <w:sz w:val="18"/>
      <w:szCs w:val="18"/>
    </w:rPr>
  </w:style>
  <w:style w:type="paragraph" w:customStyle="1" w:styleId="1145">
    <w:name w:val="xl235"/>
    <w:basedOn w:val="1"/>
    <w:qFormat/>
    <w:uiPriority w:val="0"/>
    <w:pPr>
      <w:widowControl/>
      <w:pBdr>
        <w:top w:val="single" w:color="auto" w:sz="4" w:space="0"/>
        <w:left w:val="single" w:color="auto" w:sz="4" w:space="0"/>
        <w:right w:val="single" w:color="auto" w:sz="4" w:space="0"/>
      </w:pBdr>
      <w:spacing w:before="100" w:beforeAutospacing="1" w:after="100" w:afterAutospacing="1"/>
      <w:jc w:val="left"/>
    </w:pPr>
    <w:rPr>
      <w:rFonts w:ascii="宋体" w:cs="宋体"/>
      <w:color w:val="FF0000"/>
      <w:kern w:val="0"/>
      <w:sz w:val="18"/>
      <w:szCs w:val="18"/>
    </w:rPr>
  </w:style>
  <w:style w:type="paragraph" w:styleId="1146">
    <w:name w:val="List Paragraph"/>
    <w:basedOn w:val="1"/>
    <w:qFormat/>
    <w:uiPriority w:val="0"/>
    <w:pPr>
      <w:ind w:firstLine="200" w:firstLineChars="200"/>
    </w:pPr>
  </w:style>
  <w:style w:type="paragraph" w:customStyle="1" w:styleId="1147">
    <w:name w:val="正文中文"/>
    <w:basedOn w:val="855"/>
    <w:qFormat/>
    <w:uiPriority w:val="0"/>
    <w:pPr>
      <w:autoSpaceDE w:val="0"/>
      <w:autoSpaceDN w:val="0"/>
      <w:adjustRightInd w:val="0"/>
      <w:spacing w:line="360" w:lineRule="auto"/>
      <w:ind w:firstLine="200" w:firstLineChars="200"/>
    </w:pPr>
    <w:rPr>
      <w:rFonts w:ascii="Arial" w:hAnsi="Arial" w:eastAsia="等线" w:cs="Arial"/>
      <w:sz w:val="28"/>
      <w:szCs w:val="21"/>
    </w:rPr>
  </w:style>
  <w:style w:type="paragraph" w:customStyle="1" w:styleId="1148">
    <w:name w:val="样式5"/>
    <w:basedOn w:val="5"/>
    <w:qFormat/>
    <w:uiPriority w:val="0"/>
    <w:pPr>
      <w:spacing w:before="240" w:after="240"/>
      <w:ind w:left="6107" w:hanging="720"/>
    </w:pPr>
    <w:rPr>
      <w:rFonts w:ascii="Calibri" w:hAnsi="Calibri" w:eastAsia="黑体" w:cs="Arial"/>
    </w:rPr>
  </w:style>
  <w:style w:type="paragraph" w:customStyle="1" w:styleId="1149">
    <w:name w:val="*Table Text 10 Double"/>
    <w:basedOn w:val="1150"/>
    <w:qFormat/>
    <w:uiPriority w:val="0"/>
    <w:pPr>
      <w:spacing w:after="60"/>
    </w:pPr>
  </w:style>
  <w:style w:type="paragraph" w:customStyle="1" w:styleId="1150">
    <w:name w:val="*Table Text 10 Single"/>
    <w:basedOn w:val="752"/>
    <w:qFormat/>
    <w:uiPriority w:val="0"/>
    <w:pPr>
      <w:spacing w:after="0"/>
    </w:pPr>
    <w:rPr>
      <w:sz w:val="21"/>
    </w:rPr>
  </w:style>
  <w:style w:type="paragraph" w:customStyle="1" w:styleId="1151">
    <w:name w:val="标准文件_三级条标题"/>
    <w:basedOn w:val="805"/>
    <w:next w:val="1"/>
    <w:qFormat/>
    <w:uiPriority w:val="0"/>
    <w:pPr>
      <w:spacing w:before="0" w:after="0"/>
      <w:jc w:val="left"/>
      <w:outlineLvl w:val="4"/>
    </w:pPr>
    <w:rPr>
      <w:sz w:val="24"/>
    </w:rPr>
  </w:style>
  <w:style w:type="paragraph" w:customStyle="1" w:styleId="1152">
    <w:name w:val="Char Char Char Char"/>
    <w:basedOn w:val="1"/>
    <w:qFormat/>
    <w:uiPriority w:val="0"/>
    <w:pPr>
      <w:widowControl/>
      <w:spacing w:after="160" w:line="240" w:lineRule="exact"/>
      <w:jc w:val="left"/>
    </w:pPr>
    <w:rPr>
      <w:szCs w:val="20"/>
    </w:rPr>
  </w:style>
  <w:style w:type="paragraph" w:customStyle="1" w:styleId="1153">
    <w:name w:val="xl161"/>
    <w:basedOn w:val="1"/>
    <w:qFormat/>
    <w:uiPriority w:val="0"/>
    <w:pPr>
      <w:widowControl/>
      <w:pBdr>
        <w:top w:val="single" w:color="auto" w:sz="4" w:space="0"/>
        <w:bottom w:val="single" w:color="auto" w:sz="4" w:space="0"/>
        <w:right w:val="single" w:color="auto" w:sz="4" w:space="0"/>
      </w:pBdr>
      <w:shd w:val="clear" w:color="000000" w:fill="FFFF00"/>
      <w:spacing w:before="100" w:beforeAutospacing="1" w:after="100" w:afterAutospacing="1"/>
      <w:jc w:val="left"/>
      <w:textAlignment w:val="center"/>
    </w:pPr>
    <w:rPr>
      <w:rFonts w:ascii="微软雅黑" w:eastAsia="微软雅黑" w:cs="宋体"/>
      <w:kern w:val="0"/>
      <w:sz w:val="20"/>
      <w:szCs w:val="20"/>
    </w:rPr>
  </w:style>
  <w:style w:type="paragraph" w:customStyle="1" w:styleId="1154">
    <w:name w:val="_Style 1061"/>
    <w:basedOn w:val="1"/>
    <w:next w:val="1"/>
    <w:qFormat/>
    <w:uiPriority w:val="0"/>
    <w:pPr>
      <w:pBdr>
        <w:bottom w:val="single" w:color="4F81BD" w:sz="4" w:space="4"/>
      </w:pBdr>
      <w:spacing w:before="200" w:after="280"/>
      <w:ind w:left="936" w:right="936"/>
    </w:pPr>
    <w:rPr>
      <w:rFonts w:ascii="Calibri" w:hAnsi="Calibri" w:cs="Calibri"/>
      <w:b/>
      <w:bCs/>
      <w:i/>
      <w:iCs/>
      <w:color w:val="4F81BD"/>
      <w:kern w:val="0"/>
      <w:sz w:val="20"/>
      <w:szCs w:val="21"/>
    </w:rPr>
  </w:style>
  <w:style w:type="paragraph" w:customStyle="1" w:styleId="1155">
    <w:name w:val="xl10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cs="宋体"/>
      <w:kern w:val="0"/>
      <w:sz w:val="18"/>
      <w:szCs w:val="18"/>
    </w:rPr>
  </w:style>
  <w:style w:type="paragraph" w:customStyle="1" w:styleId="1156">
    <w:name w:val="Char Char Char1 Char Char Char Char Char"/>
    <w:basedOn w:val="26"/>
    <w:qFormat/>
    <w:uiPriority w:val="0"/>
    <w:pPr>
      <w:shd w:val="clear" w:color="auto" w:fill="000080"/>
      <w:adjustRightInd w:val="0"/>
      <w:spacing w:line="436" w:lineRule="exact"/>
      <w:ind w:left="357"/>
      <w:jc w:val="left"/>
      <w:outlineLvl w:val="3"/>
    </w:pPr>
    <w:rPr>
      <w:rFonts w:ascii="Tahoma" w:hAnsi="Tahoma"/>
      <w:b/>
      <w:snapToGrid w:val="0"/>
      <w:kern w:val="0"/>
      <w:sz w:val="24"/>
      <w:szCs w:val="21"/>
    </w:rPr>
  </w:style>
  <w:style w:type="paragraph" w:customStyle="1" w:styleId="1157">
    <w:name w:val="封面单位"/>
    <w:basedOn w:val="1"/>
    <w:qFormat/>
    <w:uiPriority w:val="0"/>
    <w:pPr>
      <w:jc w:val="center"/>
    </w:pPr>
    <w:rPr>
      <w:rFonts w:ascii="楷体_GB2312" w:eastAsia="楷体_GB2312" w:cs="宋体"/>
      <w:b/>
      <w:bCs/>
      <w:sz w:val="32"/>
      <w:szCs w:val="20"/>
    </w:rPr>
  </w:style>
  <w:style w:type="paragraph" w:customStyle="1" w:styleId="1158">
    <w:name w:val="xl73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仿宋" w:eastAsia="仿宋" w:cs="宋体"/>
      <w:b/>
      <w:bCs/>
      <w:kern w:val="0"/>
      <w:sz w:val="24"/>
    </w:rPr>
  </w:style>
  <w:style w:type="paragraph" w:customStyle="1" w:styleId="1159">
    <w:name w:val="xl32"/>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pPr>
    <w:rPr>
      <w:b/>
      <w:kern w:val="0"/>
      <w:sz w:val="22"/>
      <w:szCs w:val="20"/>
    </w:rPr>
  </w:style>
  <w:style w:type="paragraph" w:customStyle="1" w:styleId="1160">
    <w:name w:val="Char Char Char Char Char Char Char Char Char Char Char Char Char Char Char Char Char Char Char"/>
    <w:basedOn w:val="1"/>
    <w:qFormat/>
    <w:uiPriority w:val="0"/>
    <w:pPr>
      <w:widowControl/>
      <w:spacing w:after="160" w:line="240" w:lineRule="exact"/>
      <w:ind w:firstLine="200" w:firstLineChars="200"/>
      <w:jc w:val="left"/>
    </w:pPr>
    <w:rPr>
      <w:rFonts w:ascii="宋体"/>
      <w:kern w:val="0"/>
      <w:sz w:val="28"/>
      <w:szCs w:val="28"/>
    </w:rPr>
  </w:style>
  <w:style w:type="paragraph" w:customStyle="1" w:styleId="1161">
    <w:name w:val="xl130"/>
    <w:basedOn w:val="1"/>
    <w:qFormat/>
    <w:uiPriority w:val="0"/>
    <w:pPr>
      <w:widowControl/>
      <w:pBdr>
        <w:top w:val="single" w:color="auto" w:sz="4" w:space="0"/>
        <w:left w:val="single" w:color="auto" w:sz="4" w:space="0"/>
        <w:right w:val="single" w:color="auto" w:sz="4" w:space="0"/>
      </w:pBdr>
      <w:shd w:val="clear" w:color="000000" w:fill="00B0F0"/>
      <w:spacing w:before="100" w:beforeAutospacing="1" w:after="100" w:afterAutospacing="1"/>
      <w:jc w:val="left"/>
      <w:textAlignment w:val="center"/>
    </w:pPr>
    <w:rPr>
      <w:rFonts w:ascii="微软雅黑" w:eastAsia="微软雅黑" w:cs="宋体"/>
      <w:kern w:val="0"/>
      <w:sz w:val="20"/>
      <w:szCs w:val="20"/>
    </w:rPr>
  </w:style>
  <w:style w:type="paragraph" w:customStyle="1" w:styleId="1162">
    <w:name w:val="样式 样式 标题 21.1Heading 21.1 Heading 2第一章 标题 2Heading 2 HiddenHea....."/>
    <w:basedOn w:val="699"/>
    <w:qFormat/>
    <w:uiPriority w:val="0"/>
    <w:pPr>
      <w:keepNext w:val="0"/>
      <w:keepLines w:val="0"/>
      <w:spacing w:beforeLines="0" w:afterLines="0"/>
    </w:pPr>
    <w:rPr>
      <w:rFonts w:ascii="宋体" w:hAnsi="宋体" w:eastAsia="等线" w:cs="Arial"/>
      <w:kern w:val="2"/>
      <w:szCs w:val="22"/>
    </w:rPr>
  </w:style>
  <w:style w:type="paragraph" w:customStyle="1" w:styleId="1163">
    <w:name w:val="字元 字元1"/>
    <w:basedOn w:val="1"/>
    <w:qFormat/>
    <w:uiPriority w:val="0"/>
    <w:pPr>
      <w:widowControl/>
      <w:spacing w:after="160" w:line="240" w:lineRule="exact"/>
      <w:jc w:val="left"/>
    </w:pPr>
    <w:rPr>
      <w:rFonts w:ascii="Verdana" w:hAnsi="Verdana" w:eastAsia="仿宋_GB2312" w:cs="Arial"/>
      <w:sz w:val="24"/>
      <w:szCs w:val="22"/>
    </w:rPr>
  </w:style>
  <w:style w:type="paragraph" w:customStyle="1" w:styleId="1164">
    <w:name w:val="xl5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宋体"/>
      <w:kern w:val="0"/>
      <w:sz w:val="20"/>
      <w:szCs w:val="20"/>
    </w:rPr>
  </w:style>
  <w:style w:type="paragraph" w:customStyle="1" w:styleId="1165">
    <w:name w:val="条目2"/>
    <w:basedOn w:val="1"/>
    <w:qFormat/>
    <w:uiPriority w:val="0"/>
    <w:pPr>
      <w:tabs>
        <w:tab w:val="left" w:pos="0"/>
        <w:tab w:val="left" w:pos="720"/>
      </w:tabs>
      <w:spacing w:line="360" w:lineRule="auto"/>
      <w:ind w:left="716" w:hanging="358"/>
    </w:pPr>
    <w:rPr>
      <w:kern w:val="0"/>
      <w:sz w:val="24"/>
      <w:szCs w:val="20"/>
    </w:rPr>
  </w:style>
  <w:style w:type="paragraph" w:customStyle="1" w:styleId="1166">
    <w:name w:val="数据中心版式"/>
    <w:basedOn w:val="1"/>
    <w:qFormat/>
    <w:uiPriority w:val="0"/>
    <w:pPr>
      <w:spacing w:line="360" w:lineRule="auto"/>
      <w:ind w:firstLine="200" w:firstLineChars="200"/>
    </w:pPr>
    <w:rPr>
      <w:rFonts w:ascii="宋体"/>
      <w:sz w:val="24"/>
      <w:szCs w:val="21"/>
    </w:rPr>
  </w:style>
  <w:style w:type="paragraph" w:customStyle="1" w:styleId="1167">
    <w:name w:val="xl54"/>
    <w:basedOn w:val="1"/>
    <w:qFormat/>
    <w:uiPriority w:val="0"/>
    <w:pPr>
      <w:widowControl/>
      <w:pBdr>
        <w:top w:val="single" w:color="auto" w:sz="4" w:space="0"/>
        <w:left w:val="single" w:color="auto" w:sz="4" w:space="0"/>
        <w:bottom w:val="single" w:color="auto" w:sz="4" w:space="0"/>
      </w:pBdr>
      <w:spacing w:before="100" w:beforeAutospacing="1" w:after="100" w:afterAutospacing="1"/>
      <w:jc w:val="right"/>
    </w:pPr>
    <w:rPr>
      <w:rFonts w:ascii="宋体"/>
      <w:kern w:val="0"/>
      <w:sz w:val="20"/>
      <w:szCs w:val="20"/>
    </w:rPr>
  </w:style>
  <w:style w:type="paragraph" w:customStyle="1" w:styleId="1168">
    <w:name w:val="默认段落字体 Para Char Char"/>
    <w:basedOn w:val="1"/>
    <w:qFormat/>
    <w:uiPriority w:val="0"/>
    <w:pPr>
      <w:spacing w:line="360" w:lineRule="auto"/>
      <w:ind w:firstLine="200" w:firstLineChars="200"/>
    </w:pPr>
    <w:rPr>
      <w:rFonts w:ascii="Tahoma" w:hAnsi="Tahoma"/>
      <w:sz w:val="24"/>
      <w:szCs w:val="20"/>
    </w:rPr>
  </w:style>
  <w:style w:type="paragraph" w:customStyle="1" w:styleId="1169">
    <w:name w:val="表格标题 (9)"/>
    <w:basedOn w:val="1"/>
    <w:qFormat/>
    <w:uiPriority w:val="0"/>
    <w:pPr>
      <w:shd w:val="clear" w:color="auto" w:fill="FFFFFF"/>
      <w:spacing w:before="300" w:line="0" w:lineRule="atLeast"/>
      <w:jc w:val="left"/>
    </w:pPr>
    <w:rPr>
      <w:rFonts w:ascii="宋体" w:hAnsi="宋体" w:eastAsia="等线" w:cs="宋体"/>
      <w:spacing w:val="10"/>
      <w:sz w:val="26"/>
      <w:szCs w:val="26"/>
    </w:rPr>
  </w:style>
  <w:style w:type="paragraph" w:customStyle="1" w:styleId="1170">
    <w:name w:val="xl122"/>
    <w:basedOn w:val="1"/>
    <w:qFormat/>
    <w:uiPriority w:val="0"/>
    <w:pPr>
      <w:widowControl/>
      <w:pBdr>
        <w:top w:val="single" w:color="auto" w:sz="4" w:space="0"/>
        <w:bottom w:val="single" w:color="auto" w:sz="4" w:space="0"/>
      </w:pBdr>
      <w:spacing w:before="100" w:beforeAutospacing="1" w:after="100" w:afterAutospacing="1"/>
      <w:jc w:val="center"/>
      <w:textAlignment w:val="center"/>
    </w:pPr>
    <w:rPr>
      <w:rFonts w:ascii="微软雅黑" w:eastAsia="微软雅黑" w:cs="宋体"/>
      <w:b/>
      <w:bCs/>
      <w:kern w:val="0"/>
      <w:sz w:val="20"/>
      <w:szCs w:val="20"/>
    </w:rPr>
  </w:style>
  <w:style w:type="paragraph" w:customStyle="1" w:styleId="1171">
    <w:name w:val="xl759"/>
    <w:basedOn w:val="1"/>
    <w:qFormat/>
    <w:uiPriority w:val="0"/>
    <w:pPr>
      <w:widowControl/>
      <w:pBdr>
        <w:top w:val="single" w:color="auto" w:sz="4" w:space="0"/>
        <w:bottom w:val="single" w:color="auto" w:sz="4" w:space="0"/>
      </w:pBdr>
      <w:shd w:val="clear" w:color="000000" w:fill="FFFFFF"/>
      <w:spacing w:before="100" w:beforeAutospacing="1" w:after="100" w:afterAutospacing="1"/>
      <w:jc w:val="left"/>
    </w:pPr>
    <w:rPr>
      <w:rFonts w:ascii="仿宋_GB2312" w:eastAsia="仿宋_GB2312" w:cs="宋体"/>
      <w:b/>
      <w:bCs/>
      <w:kern w:val="0"/>
      <w:sz w:val="20"/>
      <w:szCs w:val="20"/>
    </w:rPr>
  </w:style>
  <w:style w:type="paragraph" w:customStyle="1" w:styleId="1172">
    <w:name w:val="编号1"/>
    <w:basedOn w:val="1"/>
    <w:qFormat/>
    <w:uiPriority w:val="0"/>
    <w:pPr>
      <w:tabs>
        <w:tab w:val="left" w:pos="0"/>
        <w:tab w:val="left" w:pos="840"/>
      </w:tabs>
      <w:spacing w:line="300" w:lineRule="auto"/>
      <w:ind w:left="620" w:hanging="420"/>
    </w:pPr>
  </w:style>
  <w:style w:type="paragraph" w:customStyle="1" w:styleId="1173">
    <w:name w:val="xl233"/>
    <w:basedOn w:val="1"/>
    <w:qFormat/>
    <w:uiPriority w:val="0"/>
    <w:pPr>
      <w:widowControl/>
      <w:pBdr>
        <w:top w:val="single" w:color="auto" w:sz="4" w:space="0"/>
        <w:left w:val="single" w:color="auto" w:sz="4" w:space="0"/>
        <w:right w:val="single" w:color="auto" w:sz="4" w:space="0"/>
      </w:pBdr>
      <w:spacing w:before="100" w:beforeAutospacing="1" w:after="100" w:afterAutospacing="1"/>
      <w:jc w:val="left"/>
      <w:textAlignment w:val="center"/>
    </w:pPr>
    <w:rPr>
      <w:rFonts w:ascii="宋体" w:cs="宋体"/>
      <w:color w:val="FF0000"/>
      <w:kern w:val="0"/>
      <w:sz w:val="18"/>
      <w:szCs w:val="18"/>
    </w:rPr>
  </w:style>
  <w:style w:type="paragraph" w:customStyle="1" w:styleId="1174">
    <w:name w:val="样式 样式 正文文本正文文本 Char + 首行缩进:  2 字符 + 首行缩进:  2 字符"/>
    <w:basedOn w:val="1"/>
    <w:qFormat/>
    <w:uiPriority w:val="0"/>
    <w:pPr>
      <w:widowControl/>
      <w:snapToGrid w:val="0"/>
      <w:spacing w:after="120" w:line="360" w:lineRule="auto"/>
      <w:ind w:firstLine="200" w:firstLineChars="200"/>
      <w:jc w:val="left"/>
    </w:pPr>
    <w:rPr>
      <w:rFonts w:ascii="Arial" w:hAnsi="Arial" w:cs="宋体"/>
      <w:kern w:val="0"/>
      <w:szCs w:val="20"/>
    </w:rPr>
  </w:style>
  <w:style w:type="paragraph" w:customStyle="1" w:styleId="1175">
    <w:name w:val="样式 标题 1 + 居中"/>
    <w:basedOn w:val="3"/>
    <w:qFormat/>
    <w:uiPriority w:val="0"/>
    <w:pPr>
      <w:tabs>
        <w:tab w:val="left" w:pos="720"/>
      </w:tabs>
      <w:jc w:val="center"/>
    </w:pPr>
    <w:rPr>
      <w:szCs w:val="20"/>
    </w:rPr>
  </w:style>
  <w:style w:type="paragraph" w:customStyle="1" w:styleId="1176">
    <w:name w:val="列出段落6"/>
    <w:basedOn w:val="1"/>
    <w:qFormat/>
    <w:uiPriority w:val="0"/>
    <w:pPr>
      <w:widowControl/>
      <w:ind w:left="720" w:firstLine="360"/>
      <w:contextualSpacing/>
      <w:jc w:val="left"/>
    </w:pPr>
    <w:rPr>
      <w:rFonts w:ascii="Calibri" w:hAnsi="Calibri"/>
      <w:sz w:val="22"/>
      <w:szCs w:val="22"/>
    </w:rPr>
  </w:style>
  <w:style w:type="paragraph" w:customStyle="1" w:styleId="1177">
    <w:name w:val="正文表格"/>
    <w:basedOn w:val="1"/>
    <w:qFormat/>
    <w:uiPriority w:val="0"/>
    <w:pPr>
      <w:adjustRightInd w:val="0"/>
      <w:spacing w:before="40" w:after="40"/>
      <w:textAlignment w:val="baseline"/>
    </w:pPr>
    <w:rPr>
      <w:kern w:val="0"/>
      <w:sz w:val="24"/>
      <w:szCs w:val="20"/>
    </w:rPr>
  </w:style>
  <w:style w:type="paragraph" w:customStyle="1" w:styleId="1178">
    <w:name w:val="FJ-正文"/>
    <w:basedOn w:val="1"/>
    <w:qFormat/>
    <w:uiPriority w:val="0"/>
    <w:pPr>
      <w:spacing w:line="360" w:lineRule="auto"/>
      <w:ind w:firstLine="200" w:firstLineChars="200"/>
    </w:pPr>
    <w:rPr>
      <w:rFonts w:ascii="Calibri" w:hAnsi="Calibri"/>
      <w:sz w:val="24"/>
      <w:szCs w:val="22"/>
    </w:rPr>
  </w:style>
  <w:style w:type="paragraph" w:customStyle="1" w:styleId="1179">
    <w:name w:val="正文123"/>
    <w:basedOn w:val="1"/>
    <w:qFormat/>
    <w:uiPriority w:val="0"/>
    <w:pPr>
      <w:spacing w:afterLines="50"/>
      <w:ind w:firstLine="200"/>
    </w:pPr>
    <w:rPr>
      <w:rFonts w:ascii="仿宋_GB2312" w:eastAsia="仿宋_GB2312" w:cs="Arial"/>
      <w:szCs w:val="21"/>
    </w:rPr>
  </w:style>
  <w:style w:type="paragraph" w:customStyle="1" w:styleId="1180">
    <w:name w:val="Style 宋体 First line:  0.75 cm Line spacing:  1.5 lines"/>
    <w:basedOn w:val="1"/>
    <w:qFormat/>
    <w:uiPriority w:val="0"/>
    <w:pPr>
      <w:widowControl/>
      <w:spacing w:before="120" w:after="120" w:line="360" w:lineRule="auto"/>
      <w:ind w:firstLine="425"/>
      <w:jc w:val="left"/>
    </w:pPr>
    <w:rPr>
      <w:rFonts w:ascii="宋体" w:cs="宋体"/>
      <w:kern w:val="0"/>
      <w:sz w:val="22"/>
      <w:szCs w:val="22"/>
    </w:rPr>
  </w:style>
  <w:style w:type="paragraph" w:customStyle="1" w:styleId="1181">
    <w:name w:val="标准书眉_偶数页"/>
    <w:basedOn w:val="1072"/>
    <w:next w:val="1"/>
    <w:qFormat/>
    <w:uiPriority w:val="0"/>
    <w:pPr>
      <w:jc w:val="left"/>
    </w:pPr>
  </w:style>
  <w:style w:type="paragraph" w:customStyle="1" w:styleId="1182">
    <w:name w:val="列项说明"/>
    <w:basedOn w:val="1"/>
    <w:qFormat/>
    <w:uiPriority w:val="0"/>
    <w:pPr>
      <w:adjustRightInd w:val="0"/>
      <w:spacing w:line="320" w:lineRule="exact"/>
      <w:ind w:left="400" w:leftChars="200" w:hanging="200" w:hangingChars="200"/>
      <w:jc w:val="left"/>
      <w:textAlignment w:val="baseline"/>
    </w:pPr>
    <w:rPr>
      <w:rFonts w:ascii="宋体"/>
      <w:szCs w:val="20"/>
    </w:rPr>
  </w:style>
  <w:style w:type="paragraph" w:customStyle="1" w:styleId="1183">
    <w:name w:val="(aHeading 4)+宋体"/>
    <w:basedOn w:val="6"/>
    <w:next w:val="1"/>
    <w:qFormat/>
    <w:uiPriority w:val="0"/>
    <w:pPr>
      <w:keepNext/>
      <w:tabs>
        <w:tab w:val="left" w:pos="1080"/>
      </w:tabs>
      <w:autoSpaceDE w:val="0"/>
      <w:autoSpaceDN w:val="0"/>
      <w:adjustRightInd w:val="0"/>
      <w:spacing w:before="240" w:beforeAutospacing="0" w:after="120" w:afterAutospacing="0"/>
      <w:ind w:left="1080" w:hanging="1080"/>
      <w:jc w:val="left"/>
    </w:pPr>
    <w:rPr>
      <w:szCs w:val="28"/>
      <w:lang w:val="zh-CN"/>
    </w:rPr>
  </w:style>
  <w:style w:type="paragraph" w:customStyle="1" w:styleId="1184">
    <w:name w:val="其他标准标志"/>
    <w:basedOn w:val="1185"/>
    <w:qFormat/>
    <w:uiPriority w:val="0"/>
    <w:pPr>
      <w:framePr w:w="6101" w:vAnchor="page" w:hAnchor="page" w:x="4673" w:y="942"/>
    </w:pPr>
    <w:rPr>
      <w:w w:val="130"/>
    </w:rPr>
  </w:style>
  <w:style w:type="paragraph" w:customStyle="1" w:styleId="1185">
    <w:name w:val="标准标志"/>
    <w:next w:val="1"/>
    <w:qFormat/>
    <w:uiPriority w:val="0"/>
    <w:pPr>
      <w:framePr w:w="2546" w:h="1389" w:hRule="exact" w:hSpace="181" w:vSpace="181" w:wrap="around" w:vAnchor="margin" w:hAnchor="margin" w:x="6522" w:y="398" w:anchorLock="1"/>
      <w:shd w:val="solid" w:color="FFFFFF" w:fill="FFFFFF"/>
      <w:spacing w:line="0" w:lineRule="atLeast"/>
      <w:jc w:val="right"/>
    </w:pPr>
    <w:rPr>
      <w:rFonts w:ascii="Times New Roman" w:hAnsi="Times New Roman" w:eastAsia="宋体" w:cs="Times New Roman"/>
      <w:b/>
      <w:w w:val="170"/>
      <w:kern w:val="2"/>
      <w:sz w:val="96"/>
      <w:szCs w:val="96"/>
      <w:lang w:val="en-US" w:eastAsia="zh-CN" w:bidi="ar-SA"/>
    </w:rPr>
  </w:style>
  <w:style w:type="paragraph" w:customStyle="1" w:styleId="1186">
    <w:name w:val="Table Text"/>
    <w:basedOn w:val="1"/>
    <w:qFormat/>
    <w:uiPriority w:val="0"/>
    <w:pPr>
      <w:widowControl/>
      <w:tabs>
        <w:tab w:val="decimal" w:pos="0"/>
      </w:tabs>
      <w:autoSpaceDE w:val="0"/>
      <w:autoSpaceDN w:val="0"/>
      <w:adjustRightInd w:val="0"/>
      <w:spacing w:before="80" w:after="80"/>
    </w:pPr>
    <w:rPr>
      <w:rFonts w:ascii="Arial" w:hAnsi="Arial" w:eastAsia="等线" w:cs="Arial"/>
      <w:color w:val="000000"/>
      <w:sz w:val="18"/>
      <w:szCs w:val="21"/>
    </w:rPr>
  </w:style>
  <w:style w:type="paragraph" w:customStyle="1" w:styleId="1187">
    <w:name w:val="中等深浅底纹 2 - 强调文字颜色 31"/>
    <w:basedOn w:val="1"/>
    <w:next w:val="1"/>
    <w:qFormat/>
    <w:uiPriority w:val="0"/>
    <w:pPr>
      <w:pBdr>
        <w:bottom w:val="single" w:color="4F81BD" w:sz="4" w:space="4"/>
      </w:pBdr>
      <w:spacing w:after="280"/>
      <w:ind w:left="936" w:right="936"/>
    </w:pPr>
    <w:rPr>
      <w:rFonts w:ascii="等线" w:eastAsia="等线" w:cs="Arial"/>
      <w:b/>
      <w:bCs/>
      <w:i/>
      <w:iCs/>
      <w:color w:val="4F81BD"/>
    </w:rPr>
  </w:style>
  <w:style w:type="paragraph" w:customStyle="1" w:styleId="1188">
    <w:name w:val="*Bullet #2 Double"/>
    <w:basedOn w:val="752"/>
    <w:qFormat/>
    <w:uiPriority w:val="0"/>
    <w:pPr>
      <w:tabs>
        <w:tab w:val="left" w:pos="425"/>
        <w:tab w:val="left" w:pos="980"/>
      </w:tabs>
      <w:ind w:left="714" w:hanging="357"/>
    </w:pPr>
  </w:style>
  <w:style w:type="paragraph" w:customStyle="1" w:styleId="1189">
    <w:name w:val="华文细黑1"/>
    <w:basedOn w:val="1"/>
    <w:qFormat/>
    <w:uiPriority w:val="0"/>
    <w:pPr>
      <w:widowControl/>
      <w:spacing w:line="300" w:lineRule="auto"/>
      <w:ind w:firstLine="200" w:firstLineChars="200"/>
      <w:jc w:val="left"/>
    </w:pPr>
    <w:rPr>
      <w:rFonts w:ascii="Calibri" w:hAnsi="Calibri" w:eastAsia="华文细黑" w:cs="Arial"/>
      <w:sz w:val="24"/>
    </w:rPr>
  </w:style>
  <w:style w:type="paragraph" w:customStyle="1" w:styleId="1190">
    <w:name w:val="_Style 781"/>
    <w:basedOn w:val="1"/>
    <w:next w:val="1"/>
    <w:qFormat/>
    <w:uiPriority w:val="0"/>
    <w:rPr>
      <w:rFonts w:ascii="Calibri" w:hAnsi="Calibri" w:cs="Calibri"/>
      <w:i/>
      <w:iCs/>
      <w:color w:val="000000"/>
      <w:kern w:val="0"/>
      <w:sz w:val="20"/>
      <w:szCs w:val="21"/>
    </w:rPr>
  </w:style>
  <w:style w:type="paragraph" w:customStyle="1" w:styleId="1191">
    <w:name w:val="标题3级"/>
    <w:qFormat/>
    <w:uiPriority w:val="0"/>
    <w:pPr>
      <w:spacing w:line="360" w:lineRule="auto"/>
      <w:outlineLvl w:val="2"/>
    </w:pPr>
    <w:rPr>
      <w:rFonts w:ascii="Arial" w:hAnsi="Arial" w:eastAsia="黑体" w:cs="Times New Roman"/>
      <w:b/>
      <w:sz w:val="28"/>
      <w:szCs w:val="28"/>
      <w:lang w:val="en-US" w:eastAsia="zh-CN" w:bidi="ar-SA"/>
    </w:rPr>
  </w:style>
  <w:style w:type="paragraph" w:customStyle="1" w:styleId="1192">
    <w:name w:val="标准小四居中"/>
    <w:basedOn w:val="1"/>
    <w:next w:val="1193"/>
    <w:qFormat/>
    <w:uiPriority w:val="0"/>
    <w:pPr>
      <w:jc w:val="center"/>
    </w:pPr>
    <w:rPr>
      <w:rFonts w:ascii="Arial" w:hAnsi="Arial"/>
      <w:sz w:val="24"/>
    </w:rPr>
  </w:style>
  <w:style w:type="paragraph" w:customStyle="1" w:styleId="1193">
    <w:name w:val="标准小四"/>
    <w:basedOn w:val="1"/>
    <w:qFormat/>
    <w:uiPriority w:val="0"/>
    <w:pPr>
      <w:spacing w:line="360" w:lineRule="auto"/>
      <w:ind w:firstLine="200" w:firstLineChars="200"/>
    </w:pPr>
    <w:rPr>
      <w:rFonts w:ascii="Arial" w:hAnsi="Arial"/>
      <w:sz w:val="24"/>
      <w:szCs w:val="21"/>
    </w:rPr>
  </w:style>
  <w:style w:type="paragraph" w:customStyle="1" w:styleId="1194">
    <w:name w:val="xl116"/>
    <w:basedOn w:val="1"/>
    <w:qFormat/>
    <w:uiPriority w:val="0"/>
    <w:pPr>
      <w:widowControl/>
      <w:pBdr>
        <w:top w:val="single" w:color="auto" w:sz="8" w:space="0"/>
        <w:left w:val="single" w:color="auto" w:sz="8" w:space="0"/>
      </w:pBdr>
      <w:shd w:val="clear" w:color="000000" w:fill="CCFFCC"/>
      <w:spacing w:before="100" w:beforeAutospacing="1" w:after="100" w:afterAutospacing="1"/>
      <w:jc w:val="center"/>
    </w:pPr>
    <w:rPr>
      <w:rFonts w:ascii="宋体" w:cs="宋体"/>
      <w:b/>
      <w:bCs/>
      <w:kern w:val="0"/>
      <w:sz w:val="20"/>
      <w:szCs w:val="20"/>
    </w:rPr>
  </w:style>
  <w:style w:type="paragraph" w:customStyle="1" w:styleId="1195">
    <w:name w:val="xl31"/>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right"/>
    </w:pPr>
    <w:rPr>
      <w:rFonts w:ascii="宋体"/>
      <w:b/>
      <w:kern w:val="0"/>
      <w:sz w:val="20"/>
      <w:szCs w:val="20"/>
    </w:rPr>
  </w:style>
  <w:style w:type="paragraph" w:customStyle="1" w:styleId="1196">
    <w:name w:val="xl168"/>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微软雅黑" w:eastAsia="微软雅黑" w:cs="宋体"/>
      <w:kern w:val="0"/>
      <w:sz w:val="20"/>
      <w:szCs w:val="20"/>
    </w:rPr>
  </w:style>
  <w:style w:type="paragraph" w:customStyle="1" w:styleId="1197">
    <w:name w:val="样式 标题 2HD2Heading 2 HiddenHeading 2 CCBSheading 2Titre3H2..."/>
    <w:basedOn w:val="4"/>
    <w:qFormat/>
    <w:uiPriority w:val="0"/>
    <w:pPr>
      <w:spacing w:line="360" w:lineRule="auto"/>
    </w:pPr>
    <w:rPr>
      <w:rFonts w:ascii="宋体" w:cs="宋体"/>
      <w:sz w:val="24"/>
    </w:rPr>
  </w:style>
  <w:style w:type="paragraph" w:customStyle="1" w:styleId="1198">
    <w:name w:val="xl9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cs="宋体"/>
      <w:kern w:val="0"/>
      <w:sz w:val="20"/>
      <w:szCs w:val="20"/>
    </w:rPr>
  </w:style>
  <w:style w:type="paragraph" w:customStyle="1" w:styleId="1199">
    <w:name w:val="xl167"/>
    <w:basedOn w:val="1"/>
    <w:qFormat/>
    <w:uiPriority w:val="0"/>
    <w:pPr>
      <w:widowControl/>
      <w:pBdr>
        <w:left w:val="single" w:color="auto" w:sz="4" w:space="0"/>
        <w:right w:val="single" w:color="auto" w:sz="4" w:space="0"/>
      </w:pBdr>
      <w:spacing w:before="100" w:beforeAutospacing="1" w:after="100" w:afterAutospacing="1"/>
      <w:jc w:val="center"/>
      <w:textAlignment w:val="center"/>
    </w:pPr>
    <w:rPr>
      <w:rFonts w:ascii="微软雅黑" w:eastAsia="微软雅黑" w:cs="宋体"/>
      <w:kern w:val="0"/>
      <w:sz w:val="20"/>
      <w:szCs w:val="20"/>
    </w:rPr>
  </w:style>
  <w:style w:type="paragraph" w:customStyle="1" w:styleId="1200">
    <w:name w:val="靠"/>
    <w:basedOn w:val="1"/>
    <w:qFormat/>
    <w:uiPriority w:val="0"/>
    <w:pPr>
      <w:spacing w:line="360" w:lineRule="auto"/>
      <w:ind w:firstLine="150" w:firstLineChars="150"/>
    </w:pPr>
    <w:rPr>
      <w:rFonts w:ascii="宋体" w:hAnsi="宋体" w:eastAsia="等线" w:cs="Arial"/>
      <w:sz w:val="24"/>
    </w:rPr>
  </w:style>
  <w:style w:type="paragraph" w:customStyle="1" w:styleId="1201">
    <w:name w:val="0KL正文"/>
    <w:basedOn w:val="1"/>
    <w:qFormat/>
    <w:uiPriority w:val="0"/>
    <w:pPr>
      <w:widowControl/>
      <w:topLinePunct/>
      <w:snapToGrid w:val="0"/>
      <w:spacing w:line="360" w:lineRule="auto"/>
      <w:ind w:firstLine="200" w:firstLineChars="200"/>
      <w:jc w:val="left"/>
    </w:pPr>
    <w:rPr>
      <w:sz w:val="24"/>
    </w:rPr>
  </w:style>
  <w:style w:type="paragraph" w:customStyle="1" w:styleId="1202">
    <w:name w:val="xl73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仿宋" w:eastAsia="仿宋" w:cs="宋体"/>
      <w:b/>
      <w:bCs/>
      <w:kern w:val="0"/>
      <w:sz w:val="24"/>
    </w:rPr>
  </w:style>
  <w:style w:type="paragraph" w:customStyle="1" w:styleId="1203">
    <w:name w:val="普通(网站)1"/>
    <w:basedOn w:val="1"/>
    <w:qFormat/>
    <w:uiPriority w:val="0"/>
    <w:pPr>
      <w:widowControl/>
      <w:spacing w:before="100" w:beforeAutospacing="1" w:after="100" w:afterAutospacing="1"/>
      <w:jc w:val="left"/>
    </w:pPr>
    <w:rPr>
      <w:rFonts w:ascii="宋体" w:cs="宋体"/>
      <w:kern w:val="0"/>
      <w:sz w:val="24"/>
    </w:rPr>
  </w:style>
  <w:style w:type="paragraph" w:customStyle="1" w:styleId="1204">
    <w:name w:val="xl79"/>
    <w:basedOn w:val="1"/>
    <w:qFormat/>
    <w:uiPriority w:val="0"/>
    <w:pPr>
      <w:widowControl/>
      <w:pBdr>
        <w:top w:val="single" w:color="auto" w:sz="8" w:space="0"/>
        <w:bottom w:val="single" w:color="auto" w:sz="8" w:space="0"/>
        <w:right w:val="single" w:color="auto" w:sz="8" w:space="0"/>
      </w:pBdr>
      <w:spacing w:before="100" w:beforeAutospacing="1" w:after="100" w:afterAutospacing="1"/>
      <w:jc w:val="center"/>
    </w:pPr>
    <w:rPr>
      <w:rFonts w:ascii="宋体" w:cs="宋体"/>
      <w:kern w:val="0"/>
      <w:sz w:val="20"/>
      <w:szCs w:val="20"/>
    </w:rPr>
  </w:style>
  <w:style w:type="paragraph" w:customStyle="1" w:styleId="1205">
    <w:name w:val="我的正文"/>
    <w:qFormat/>
    <w:uiPriority w:val="0"/>
    <w:pPr>
      <w:spacing w:line="360" w:lineRule="auto"/>
      <w:ind w:firstLine="200" w:firstLineChars="200"/>
    </w:pPr>
    <w:rPr>
      <w:rFonts w:ascii="等线" w:hAnsi="Times New Roman" w:eastAsia="等线" w:cs="Arial"/>
      <w:kern w:val="2"/>
      <w:sz w:val="24"/>
      <w:szCs w:val="24"/>
      <w:lang w:val="en-US" w:eastAsia="zh-CN" w:bidi="ar-SA"/>
    </w:rPr>
  </w:style>
  <w:style w:type="paragraph" w:customStyle="1" w:styleId="1206">
    <w:name w:val="_正文"/>
    <w:basedOn w:val="1"/>
    <w:qFormat/>
    <w:uiPriority w:val="0"/>
    <w:pPr>
      <w:spacing w:line="360" w:lineRule="auto"/>
      <w:ind w:firstLine="200" w:firstLineChars="200"/>
    </w:pPr>
    <w:rPr>
      <w:kern w:val="0"/>
      <w:sz w:val="24"/>
    </w:rPr>
  </w:style>
  <w:style w:type="paragraph" w:customStyle="1" w:styleId="1207">
    <w:name w:val="xl187"/>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right"/>
      <w:textAlignment w:val="center"/>
    </w:pPr>
    <w:rPr>
      <w:kern w:val="0"/>
      <w:szCs w:val="21"/>
    </w:rPr>
  </w:style>
  <w:style w:type="paragraph" w:customStyle="1" w:styleId="1208">
    <w:name w:val="xl160"/>
    <w:basedOn w:val="1"/>
    <w:qFormat/>
    <w:uiPriority w:val="0"/>
    <w:pPr>
      <w:widowControl/>
      <w:pBdr>
        <w:top w:val="single" w:color="auto" w:sz="4" w:space="0"/>
        <w:left w:val="single" w:color="auto" w:sz="4" w:space="0"/>
        <w:bottom w:val="single" w:color="auto" w:sz="4" w:space="0"/>
      </w:pBdr>
      <w:shd w:val="clear" w:color="000000" w:fill="FFFF00"/>
      <w:spacing w:before="100" w:beforeAutospacing="1" w:after="100" w:afterAutospacing="1"/>
      <w:jc w:val="left"/>
      <w:textAlignment w:val="center"/>
    </w:pPr>
    <w:rPr>
      <w:rFonts w:ascii="微软雅黑" w:eastAsia="微软雅黑" w:cs="宋体"/>
      <w:kern w:val="0"/>
      <w:sz w:val="20"/>
      <w:szCs w:val="20"/>
    </w:rPr>
  </w:style>
  <w:style w:type="paragraph" w:customStyle="1" w:styleId="1209">
    <w:name w:val="Char Char Char Char1 Char Char Char Char Char Char Char Char Char Char Char2"/>
    <w:basedOn w:val="1"/>
    <w:qFormat/>
    <w:uiPriority w:val="0"/>
    <w:pPr>
      <w:widowControl/>
      <w:spacing w:after="160" w:line="240" w:lineRule="exact"/>
      <w:jc w:val="left"/>
    </w:pPr>
    <w:rPr>
      <w:rFonts w:ascii="Verdana" w:hAnsi="Verdana" w:eastAsia="仿宋_GB2312"/>
      <w:kern w:val="0"/>
      <w:sz w:val="24"/>
      <w:szCs w:val="20"/>
    </w:rPr>
  </w:style>
  <w:style w:type="paragraph" w:customStyle="1" w:styleId="1210">
    <w:name w:val="xl206"/>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left"/>
      <w:textAlignment w:val="center"/>
    </w:pPr>
    <w:rPr>
      <w:rFonts w:ascii="宋体" w:cs="宋体"/>
      <w:kern w:val="0"/>
      <w:szCs w:val="21"/>
    </w:rPr>
  </w:style>
  <w:style w:type="paragraph" w:customStyle="1" w:styleId="1211">
    <w:name w:val="标题表格"/>
    <w:basedOn w:val="1"/>
    <w:qFormat/>
    <w:uiPriority w:val="0"/>
    <w:pPr>
      <w:ind w:firstLine="200"/>
      <w:jc w:val="center"/>
    </w:pPr>
    <w:rPr>
      <w:rFonts w:ascii="Arial" w:hAnsi="Arial" w:eastAsia="黑体"/>
      <w:color w:val="E36C0A"/>
      <w:szCs w:val="21"/>
    </w:rPr>
  </w:style>
  <w:style w:type="paragraph" w:customStyle="1" w:styleId="1212">
    <w:name w:val="msonormal"/>
    <w:basedOn w:val="1"/>
    <w:qFormat/>
    <w:uiPriority w:val="0"/>
    <w:pPr>
      <w:widowControl/>
      <w:spacing w:before="100" w:beforeAutospacing="1" w:after="100" w:afterAutospacing="1"/>
      <w:jc w:val="left"/>
    </w:pPr>
    <w:rPr>
      <w:rFonts w:ascii="宋体" w:cs="宋体"/>
      <w:kern w:val="0"/>
      <w:sz w:val="24"/>
    </w:rPr>
  </w:style>
  <w:style w:type="paragraph" w:customStyle="1" w:styleId="1213">
    <w:name w:val="xl225"/>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right"/>
      <w:textAlignment w:val="center"/>
    </w:pPr>
    <w:rPr>
      <w:kern w:val="0"/>
      <w:szCs w:val="21"/>
    </w:rPr>
  </w:style>
  <w:style w:type="paragraph" w:customStyle="1" w:styleId="1214">
    <w:name w:val="xl71"/>
    <w:basedOn w:val="1"/>
    <w:qFormat/>
    <w:uiPriority w:val="0"/>
    <w:pPr>
      <w:widowControl/>
      <w:pBdr>
        <w:bottom w:val="single" w:color="auto" w:sz="8" w:space="0"/>
        <w:right w:val="single" w:color="auto" w:sz="8" w:space="0"/>
      </w:pBdr>
      <w:spacing w:before="100" w:beforeAutospacing="1" w:after="100" w:afterAutospacing="1"/>
      <w:jc w:val="center"/>
    </w:pPr>
    <w:rPr>
      <w:rFonts w:ascii="宋体" w:cs="宋体"/>
      <w:kern w:val="0"/>
      <w:sz w:val="20"/>
      <w:szCs w:val="20"/>
    </w:rPr>
  </w:style>
  <w:style w:type="paragraph" w:customStyle="1" w:styleId="1215">
    <w:name w:val="gf正文"/>
    <w:basedOn w:val="1"/>
    <w:qFormat/>
    <w:uiPriority w:val="0"/>
    <w:pPr>
      <w:adjustRightInd w:val="0"/>
      <w:snapToGrid w:val="0"/>
      <w:spacing w:line="360" w:lineRule="auto"/>
      <w:ind w:firstLine="200" w:firstLineChars="200"/>
    </w:pPr>
    <w:rPr>
      <w:rFonts w:ascii="等线" w:eastAsia="等线" w:cs="Arial"/>
      <w:sz w:val="28"/>
      <w:szCs w:val="32"/>
    </w:rPr>
  </w:style>
  <w:style w:type="paragraph" w:customStyle="1" w:styleId="1216">
    <w:name w:val="xl72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仿宋" w:eastAsia="仿宋" w:cs="宋体"/>
      <w:kern w:val="0"/>
      <w:sz w:val="24"/>
    </w:rPr>
  </w:style>
  <w:style w:type="paragraph" w:customStyle="1" w:styleId="1217">
    <w:name w:val="Normal1"/>
    <w:qFormat/>
    <w:uiPriority w:val="0"/>
    <w:pPr>
      <w:widowControl w:val="0"/>
      <w:adjustRightInd w:val="0"/>
      <w:spacing w:line="240" w:lineRule="atLeast"/>
      <w:jc w:val="both"/>
      <w:textAlignment w:val="baseline"/>
    </w:pPr>
    <w:rPr>
      <w:rFonts w:ascii="宋体" w:hAnsi="Times New Roman" w:eastAsia="宋体" w:cs="Times New Roman"/>
      <w:sz w:val="34"/>
      <w:lang w:val="en-US" w:eastAsia="zh-CN" w:bidi="ar-SA"/>
    </w:rPr>
  </w:style>
  <w:style w:type="paragraph" w:customStyle="1" w:styleId="1218">
    <w:name w:val="xl41"/>
    <w:basedOn w:val="1"/>
    <w:qFormat/>
    <w:uiPriority w:val="0"/>
    <w:pPr>
      <w:widowControl/>
      <w:pBdr>
        <w:top w:val="single" w:color="auto" w:sz="8" w:space="0"/>
        <w:left w:val="single" w:color="auto" w:sz="8" w:space="0"/>
        <w:bottom w:val="single" w:color="auto" w:sz="4" w:space="0"/>
        <w:right w:val="single" w:color="auto" w:sz="4" w:space="0"/>
      </w:pBdr>
      <w:spacing w:before="100" w:beforeAutospacing="1" w:after="100" w:afterAutospacing="1"/>
      <w:jc w:val="center"/>
    </w:pPr>
    <w:rPr>
      <w:rFonts w:ascii="宋体"/>
      <w:b/>
      <w:kern w:val="0"/>
      <w:sz w:val="22"/>
      <w:szCs w:val="20"/>
    </w:rPr>
  </w:style>
  <w:style w:type="paragraph" w:customStyle="1" w:styleId="1219">
    <w:name w:val="图标脚注说明"/>
    <w:basedOn w:val="519"/>
    <w:qFormat/>
    <w:uiPriority w:val="0"/>
    <w:pPr>
      <w:ind w:left="840" w:hanging="420" w:firstLineChars="0"/>
    </w:pPr>
    <w:rPr>
      <w:sz w:val="18"/>
      <w:szCs w:val="18"/>
    </w:rPr>
  </w:style>
  <w:style w:type="paragraph" w:customStyle="1" w:styleId="1220">
    <w:name w:val="xl76"/>
    <w:basedOn w:val="1"/>
    <w:qFormat/>
    <w:uiPriority w:val="0"/>
    <w:pPr>
      <w:widowControl/>
      <w:pBdr>
        <w:right w:val="single" w:color="auto" w:sz="8" w:space="0"/>
      </w:pBdr>
      <w:spacing w:before="100" w:beforeAutospacing="1" w:after="100" w:afterAutospacing="1"/>
      <w:jc w:val="center"/>
    </w:pPr>
    <w:rPr>
      <w:rFonts w:ascii="宋体" w:cs="宋体"/>
      <w:kern w:val="0"/>
      <w:szCs w:val="21"/>
    </w:rPr>
  </w:style>
  <w:style w:type="paragraph" w:customStyle="1" w:styleId="1221">
    <w:name w:val="标题 #10 (2)"/>
    <w:basedOn w:val="1"/>
    <w:qFormat/>
    <w:uiPriority w:val="0"/>
    <w:pPr>
      <w:shd w:val="clear" w:color="auto" w:fill="FFFFFF"/>
      <w:spacing w:before="120" w:after="660" w:line="0" w:lineRule="atLeast"/>
      <w:jc w:val="distribute"/>
    </w:pPr>
    <w:rPr>
      <w:rFonts w:ascii="宋体" w:hAnsi="宋体" w:eastAsia="等线" w:cs="宋体"/>
      <w:b/>
      <w:bCs/>
      <w:sz w:val="27"/>
      <w:szCs w:val="27"/>
    </w:rPr>
  </w:style>
  <w:style w:type="paragraph" w:customStyle="1" w:styleId="1222">
    <w:name w:val="正文文本 (5)"/>
    <w:basedOn w:val="1"/>
    <w:qFormat/>
    <w:uiPriority w:val="0"/>
    <w:pPr>
      <w:shd w:val="clear" w:color="auto" w:fill="FFFFFF"/>
      <w:spacing w:line="468" w:lineRule="exact"/>
      <w:jc w:val="left"/>
    </w:pPr>
    <w:rPr>
      <w:rFonts w:ascii="宋体" w:hAnsi="宋体" w:eastAsia="等线" w:cs="宋体"/>
      <w:sz w:val="18"/>
      <w:szCs w:val="18"/>
    </w:rPr>
  </w:style>
  <w:style w:type="paragraph" w:customStyle="1" w:styleId="1223">
    <w:name w:val="方案-正文"/>
    <w:basedOn w:val="1100"/>
    <w:qFormat/>
    <w:uiPriority w:val="0"/>
    <w:pPr>
      <w:spacing w:line="360" w:lineRule="auto"/>
      <w:ind w:firstLine="225" w:firstLineChars="225"/>
    </w:pPr>
    <w:rPr>
      <w:rFonts w:ascii="Arial" w:hAnsi="Arial"/>
      <w:sz w:val="24"/>
    </w:rPr>
  </w:style>
  <w:style w:type="paragraph" w:customStyle="1" w:styleId="1224">
    <w:name w:val="样式 标题 1H1H11H12H13H14H15H16H17H18H19H110H111H112H1...1"/>
    <w:basedOn w:val="3"/>
    <w:qFormat/>
    <w:uiPriority w:val="0"/>
    <w:pPr>
      <w:pageBreakBefore/>
      <w:widowControl/>
      <w:autoSpaceDE w:val="0"/>
      <w:autoSpaceDN w:val="0"/>
      <w:adjustRightInd w:val="0"/>
      <w:snapToGrid w:val="0"/>
      <w:spacing w:beforeLines="100" w:afterLines="100" w:line="360" w:lineRule="auto"/>
      <w:jc w:val="left"/>
    </w:pPr>
    <w:rPr>
      <w:rFonts w:eastAsia="黑体" w:cs="宋体"/>
      <w:snapToGrid w:val="0"/>
      <w:color w:val="000000"/>
      <w:kern w:val="0"/>
      <w:sz w:val="36"/>
      <w:szCs w:val="20"/>
    </w:rPr>
  </w:style>
  <w:style w:type="paragraph" w:customStyle="1" w:styleId="1225">
    <w:name w:val="页脚1"/>
    <w:basedOn w:val="1"/>
    <w:qFormat/>
    <w:uiPriority w:val="0"/>
    <w:pPr>
      <w:tabs>
        <w:tab w:val="center" w:pos="4153"/>
        <w:tab w:val="right" w:pos="8306"/>
      </w:tabs>
      <w:snapToGrid w:val="0"/>
      <w:jc w:val="left"/>
    </w:pPr>
    <w:rPr>
      <w:sz w:val="18"/>
      <w:szCs w:val="18"/>
    </w:rPr>
  </w:style>
  <w:style w:type="paragraph" w:customStyle="1" w:styleId="1226">
    <w:name w:val="my正文"/>
    <w:basedOn w:val="1"/>
    <w:qFormat/>
    <w:uiPriority w:val="0"/>
    <w:pPr>
      <w:spacing w:line="360" w:lineRule="auto"/>
      <w:ind w:firstLine="200" w:firstLineChars="200"/>
    </w:pPr>
    <w:rPr>
      <w:rFonts w:ascii="Calibri" w:hAnsi="Calibri" w:eastAsia="仿宋_GB2312" w:cs="Arial"/>
      <w:sz w:val="24"/>
    </w:rPr>
  </w:style>
  <w:style w:type="paragraph" w:customStyle="1" w:styleId="1227">
    <w:name w:val="pa-0"/>
    <w:basedOn w:val="1"/>
    <w:qFormat/>
    <w:uiPriority w:val="0"/>
    <w:pPr>
      <w:widowControl/>
      <w:spacing w:before="150" w:after="150"/>
      <w:jc w:val="left"/>
    </w:pPr>
    <w:rPr>
      <w:rFonts w:ascii="宋体" w:cs="宋体"/>
      <w:kern w:val="0"/>
      <w:sz w:val="24"/>
    </w:rPr>
  </w:style>
  <w:style w:type="paragraph" w:customStyle="1" w:styleId="1228">
    <w:name w:val="样式 仿宋_GB2312 行距: 1.5 倍行距"/>
    <w:basedOn w:val="1"/>
    <w:qFormat/>
    <w:uiPriority w:val="0"/>
    <w:pPr>
      <w:adjustRightInd w:val="0"/>
      <w:snapToGrid w:val="0"/>
      <w:spacing w:line="520" w:lineRule="exact"/>
      <w:ind w:firstLine="200" w:firstLineChars="200"/>
    </w:pPr>
    <w:rPr>
      <w:rFonts w:eastAsia="仿宋_GB2312"/>
      <w:sz w:val="28"/>
      <w:szCs w:val="20"/>
    </w:rPr>
  </w:style>
  <w:style w:type="paragraph" w:customStyle="1" w:styleId="1229">
    <w:name w:val="Style4"/>
    <w:basedOn w:val="5"/>
    <w:qFormat/>
    <w:uiPriority w:val="0"/>
    <w:pPr>
      <w:widowControl/>
      <w:spacing w:before="240" w:after="120" w:line="276" w:lineRule="auto"/>
      <w:ind w:left="790" w:hanging="432"/>
      <w:jc w:val="left"/>
    </w:pPr>
    <w:rPr>
      <w:rFonts w:ascii="Vrinda" w:hAnsi="Vrinda" w:eastAsia="等线" w:cs="Arial"/>
      <w:bCs w:val="0"/>
      <w:color w:val="943634"/>
      <w:sz w:val="28"/>
      <w:szCs w:val="28"/>
      <w:lang w:bidi="en-US"/>
    </w:rPr>
  </w:style>
  <w:style w:type="paragraph" w:customStyle="1" w:styleId="1230">
    <w:name w:val="目次、标准名称标题"/>
    <w:basedOn w:val="1"/>
    <w:next w:val="519"/>
    <w:qFormat/>
    <w:uiPriority w:val="0"/>
    <w:pPr>
      <w:keepNext/>
      <w:pageBreakBefore/>
      <w:widowControl/>
      <w:shd w:val="clear" w:color="FFFFFF" w:fill="FFFFFF"/>
      <w:spacing w:before="640" w:after="560" w:line="460" w:lineRule="exact"/>
      <w:ind w:firstLine="200" w:firstLineChars="200"/>
      <w:jc w:val="center"/>
      <w:outlineLvl w:val="0"/>
    </w:pPr>
    <w:rPr>
      <w:rFonts w:ascii="黑体" w:eastAsia="黑体"/>
      <w:sz w:val="32"/>
      <w:szCs w:val="20"/>
    </w:rPr>
  </w:style>
  <w:style w:type="paragraph" w:customStyle="1" w:styleId="1231">
    <w:name w:val="小四 段落 宋体"/>
    <w:basedOn w:val="21"/>
    <w:qFormat/>
    <w:uiPriority w:val="0"/>
    <w:pPr>
      <w:tabs>
        <w:tab w:val="clear" w:pos="360"/>
      </w:tabs>
      <w:spacing w:line="360" w:lineRule="auto"/>
      <w:ind w:left="113" w:right="113" w:firstLine="425" w:firstLineChars="0"/>
      <w:jc w:val="left"/>
    </w:pPr>
    <w:rPr>
      <w:sz w:val="24"/>
    </w:rPr>
  </w:style>
  <w:style w:type="paragraph" w:customStyle="1" w:styleId="1232">
    <w:name w:val="附表标题"/>
    <w:basedOn w:val="84"/>
    <w:qFormat/>
    <w:uiPriority w:val="0"/>
    <w:pPr>
      <w:ind w:left="420" w:hanging="420"/>
      <w:jc w:val="both"/>
      <w:outlineLvl w:val="0"/>
    </w:pPr>
    <w:rPr>
      <w:rFonts w:ascii="仿宋_GB2312" w:eastAsia="仿宋_GB2312" w:cs="Arial"/>
      <w:b/>
      <w:bCs/>
      <w:sz w:val="36"/>
      <w:szCs w:val="36"/>
      <w:u w:val="none"/>
    </w:rPr>
  </w:style>
  <w:style w:type="paragraph" w:customStyle="1" w:styleId="1233">
    <w:name w:val="xl163"/>
    <w:basedOn w:val="1"/>
    <w:qFormat/>
    <w:uiPriority w:val="0"/>
    <w:pPr>
      <w:widowControl/>
      <w:pBdr>
        <w:top w:val="single" w:color="auto" w:sz="4" w:space="0"/>
        <w:bottom w:val="single" w:color="auto" w:sz="4" w:space="0"/>
        <w:right w:val="single" w:color="auto" w:sz="4" w:space="0"/>
      </w:pBdr>
      <w:shd w:val="clear" w:color="000000" w:fill="00B0F0"/>
      <w:spacing w:before="100" w:beforeAutospacing="1" w:after="100" w:afterAutospacing="1"/>
      <w:jc w:val="left"/>
      <w:textAlignment w:val="center"/>
    </w:pPr>
    <w:rPr>
      <w:rFonts w:ascii="微软雅黑" w:eastAsia="微软雅黑" w:cs="宋体"/>
      <w:kern w:val="0"/>
      <w:sz w:val="20"/>
      <w:szCs w:val="20"/>
    </w:rPr>
  </w:style>
  <w:style w:type="paragraph" w:customStyle="1" w:styleId="1234">
    <w:name w:val="xl234"/>
    <w:basedOn w:val="1"/>
    <w:qFormat/>
    <w:uiPriority w:val="0"/>
    <w:pPr>
      <w:widowControl/>
      <w:pBdr>
        <w:top w:val="single" w:color="auto" w:sz="4" w:space="0"/>
        <w:left w:val="single" w:color="auto" w:sz="4" w:space="0"/>
        <w:right w:val="single" w:color="auto" w:sz="4" w:space="0"/>
      </w:pBdr>
      <w:spacing w:before="100" w:beforeAutospacing="1" w:after="100" w:afterAutospacing="1"/>
      <w:jc w:val="left"/>
    </w:pPr>
    <w:rPr>
      <w:rFonts w:ascii="宋体" w:cs="宋体"/>
      <w:color w:val="FF0000"/>
      <w:kern w:val="0"/>
      <w:sz w:val="18"/>
      <w:szCs w:val="18"/>
    </w:rPr>
  </w:style>
  <w:style w:type="paragraph" w:customStyle="1" w:styleId="1235">
    <w:name w:val="正文段落"/>
    <w:basedOn w:val="1"/>
    <w:qFormat/>
    <w:uiPriority w:val="0"/>
    <w:pPr>
      <w:spacing w:line="360" w:lineRule="auto"/>
      <w:ind w:firstLine="200" w:firstLineChars="200"/>
    </w:pPr>
    <w:rPr>
      <w:rFonts w:ascii="仿宋_GB2312" w:eastAsia="仿宋_GB2312"/>
      <w:sz w:val="24"/>
      <w:szCs w:val="22"/>
    </w:rPr>
  </w:style>
  <w:style w:type="paragraph" w:customStyle="1" w:styleId="1236">
    <w:name w:val="样式16"/>
    <w:basedOn w:val="5"/>
    <w:qFormat/>
    <w:uiPriority w:val="0"/>
    <w:pPr>
      <w:spacing w:before="240" w:after="240"/>
      <w:ind w:left="6107" w:hanging="720"/>
    </w:pPr>
    <w:rPr>
      <w:rFonts w:ascii="Calibri" w:hAnsi="Calibri" w:eastAsia="黑体" w:cs="Arial"/>
    </w:rPr>
  </w:style>
  <w:style w:type="paragraph" w:customStyle="1" w:styleId="1237">
    <w:name w:val="HD正文1"/>
    <w:basedOn w:val="1"/>
    <w:next w:val="35"/>
    <w:qFormat/>
    <w:uiPriority w:val="0"/>
    <w:pPr>
      <w:autoSpaceDE w:val="0"/>
      <w:autoSpaceDN w:val="0"/>
      <w:adjustRightInd w:val="0"/>
      <w:ind w:firstLine="510"/>
    </w:pPr>
    <w:rPr>
      <w:rFonts w:ascii="仿宋_GB2312" w:eastAsia="仿宋_GB2312"/>
      <w:color w:val="000000"/>
      <w:sz w:val="28"/>
      <w:szCs w:val="20"/>
    </w:rPr>
  </w:style>
  <w:style w:type="paragraph" w:customStyle="1" w:styleId="1238">
    <w:name w:val="样式 (西文) Times New Roman 四号 段后: 6 磅 行距: 固定值 20 磅 首行缩进:  1.92 ..."/>
    <w:basedOn w:val="1"/>
    <w:qFormat/>
    <w:uiPriority w:val="0"/>
    <w:pPr>
      <w:spacing w:beforeLines="50" w:afterLines="50" w:line="360" w:lineRule="auto"/>
      <w:ind w:firstLine="200" w:firstLineChars="200"/>
    </w:pPr>
    <w:rPr>
      <w:rFonts w:cs="宋体"/>
      <w:sz w:val="28"/>
      <w:szCs w:val="20"/>
    </w:rPr>
  </w:style>
  <w:style w:type="paragraph" w:customStyle="1" w:styleId="1239">
    <w:name w:val="标书图注"/>
    <w:basedOn w:val="1"/>
    <w:qFormat/>
    <w:uiPriority w:val="0"/>
    <w:pPr>
      <w:snapToGrid w:val="0"/>
      <w:spacing w:line="360" w:lineRule="auto"/>
      <w:ind w:firstLine="420"/>
      <w:jc w:val="center"/>
    </w:pPr>
    <w:rPr>
      <w:rFonts w:ascii="Calibri" w:hAnsi="Calibri" w:eastAsia="等线" w:cs="Arial"/>
      <w:szCs w:val="22"/>
    </w:rPr>
  </w:style>
  <w:style w:type="paragraph" w:customStyle="1" w:styleId="1240">
    <w:name w:val="列出段落1"/>
    <w:basedOn w:val="1"/>
    <w:qFormat/>
    <w:uiPriority w:val="0"/>
    <w:pPr>
      <w:widowControl/>
      <w:spacing w:line="300" w:lineRule="auto"/>
      <w:ind w:firstLine="200" w:firstLineChars="200"/>
    </w:pPr>
    <w:rPr>
      <w:rFonts w:ascii="Arial" w:hAnsi="Arial" w:eastAsia="等线" w:cs="Arial"/>
      <w:sz w:val="18"/>
      <w:szCs w:val="22"/>
    </w:rPr>
  </w:style>
  <w:style w:type="paragraph" w:customStyle="1" w:styleId="1241">
    <w:name w:val="正文 New New New New New New New New New New New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42">
    <w:name w:val="附录字母编号列项（一级）"/>
    <w:qFormat/>
    <w:uiPriority w:val="0"/>
    <w:pPr>
      <w:tabs>
        <w:tab w:val="left" w:pos="0"/>
      </w:tabs>
      <w:ind w:left="839" w:hanging="419"/>
    </w:pPr>
    <w:rPr>
      <w:rFonts w:ascii="宋体" w:hAnsi="Times New Roman" w:eastAsia="宋体" w:cs="Times New Roman"/>
      <w:kern w:val="2"/>
      <w:sz w:val="21"/>
      <w:szCs w:val="24"/>
      <w:lang w:val="en-US" w:eastAsia="zh-CN" w:bidi="ar-SA"/>
    </w:rPr>
  </w:style>
  <w:style w:type="paragraph" w:customStyle="1" w:styleId="1243">
    <w:name w:val="条目文字2"/>
    <w:basedOn w:val="1"/>
    <w:qFormat/>
    <w:uiPriority w:val="0"/>
    <w:pPr>
      <w:tabs>
        <w:tab w:val="left" w:pos="1440"/>
      </w:tabs>
      <w:ind w:left="1440" w:hanging="1440"/>
    </w:pPr>
  </w:style>
  <w:style w:type="paragraph" w:customStyle="1" w:styleId="1244">
    <w:name w:val="第四级"/>
    <w:basedOn w:val="1"/>
    <w:next w:val="1245"/>
    <w:qFormat/>
    <w:uiPriority w:val="0"/>
    <w:pPr>
      <w:tabs>
        <w:tab w:val="left" w:pos="0"/>
        <w:tab w:val="left" w:pos="1134"/>
      </w:tabs>
      <w:adjustRightInd w:val="0"/>
      <w:spacing w:line="360" w:lineRule="auto"/>
      <w:ind w:left="1680" w:hanging="420"/>
      <w:textAlignment w:val="baseline"/>
    </w:pPr>
    <w:rPr>
      <w:rFonts w:ascii="宋体" w:hAnsi="宋体" w:eastAsia="仿宋"/>
      <w:kern w:val="0"/>
      <w:sz w:val="28"/>
      <w:szCs w:val="21"/>
    </w:rPr>
  </w:style>
  <w:style w:type="paragraph" w:customStyle="1" w:styleId="1245">
    <w:name w:val="正文空2格  1."/>
    <w:basedOn w:val="1"/>
    <w:qFormat/>
    <w:uiPriority w:val="0"/>
    <w:pPr>
      <w:adjustRightInd w:val="0"/>
      <w:spacing w:line="360" w:lineRule="auto"/>
      <w:ind w:firstLine="200" w:firstLineChars="200"/>
      <w:textAlignment w:val="baseline"/>
    </w:pPr>
    <w:rPr>
      <w:rFonts w:ascii="宋体" w:hAnsi="宋体" w:eastAsia="仿宋" w:cs="宋体"/>
      <w:kern w:val="0"/>
      <w:sz w:val="28"/>
      <w:szCs w:val="20"/>
    </w:rPr>
  </w:style>
  <w:style w:type="paragraph" w:customStyle="1" w:styleId="1246">
    <w:name w:val="图片标题 (5)"/>
    <w:basedOn w:val="1"/>
    <w:qFormat/>
    <w:uiPriority w:val="0"/>
    <w:pPr>
      <w:shd w:val="clear" w:color="auto" w:fill="FFFFFF"/>
      <w:spacing w:line="0" w:lineRule="atLeast"/>
      <w:jc w:val="left"/>
    </w:pPr>
    <w:rPr>
      <w:rFonts w:ascii="宋体" w:hAnsi="宋体" w:eastAsia="等线" w:cs="宋体"/>
      <w:b/>
      <w:bCs/>
      <w:spacing w:val="-29"/>
      <w:sz w:val="25"/>
      <w:szCs w:val="25"/>
    </w:rPr>
  </w:style>
  <w:style w:type="paragraph" w:customStyle="1" w:styleId="1247">
    <w:name w:val="附录图标号"/>
    <w:basedOn w:val="1"/>
    <w:qFormat/>
    <w:uiPriority w:val="0"/>
    <w:pPr>
      <w:keepNext/>
      <w:pageBreakBefore/>
      <w:widowControl/>
      <w:tabs>
        <w:tab w:val="left" w:pos="0"/>
      </w:tabs>
      <w:spacing w:line="14" w:lineRule="exact"/>
      <w:ind w:firstLine="200" w:firstLineChars="200"/>
      <w:jc w:val="center"/>
      <w:outlineLvl w:val="0"/>
    </w:pPr>
    <w:rPr>
      <w:color w:val="FFFFFF"/>
    </w:rPr>
  </w:style>
  <w:style w:type="paragraph" w:customStyle="1" w:styleId="1248">
    <w:name w:val="标题 #5 (3)"/>
    <w:basedOn w:val="1"/>
    <w:qFormat/>
    <w:uiPriority w:val="0"/>
    <w:pPr>
      <w:shd w:val="clear" w:color="auto" w:fill="FFFFFF"/>
      <w:spacing w:before="240" w:after="600" w:line="0" w:lineRule="atLeast"/>
      <w:jc w:val="left"/>
      <w:outlineLvl w:val="4"/>
    </w:pPr>
    <w:rPr>
      <w:rFonts w:ascii="宋体" w:hAnsi="宋体" w:eastAsia="等线" w:cs="宋体"/>
      <w:sz w:val="26"/>
      <w:szCs w:val="26"/>
    </w:rPr>
  </w:style>
  <w:style w:type="paragraph" w:customStyle="1" w:styleId="1249">
    <w:name w:val="普通(Web)19"/>
    <w:basedOn w:val="1"/>
    <w:qFormat/>
    <w:uiPriority w:val="0"/>
    <w:pPr>
      <w:widowControl/>
      <w:jc w:val="left"/>
    </w:pPr>
    <w:rPr>
      <w:rFonts w:ascii="宋体" w:cs="宋体"/>
      <w:kern w:val="0"/>
      <w:sz w:val="24"/>
      <w:lang w:bidi="th-TH"/>
    </w:rPr>
  </w:style>
  <w:style w:type="paragraph" w:customStyle="1" w:styleId="1250">
    <w:name w:val="列表（编号二级）（绿盟科技）"/>
    <w:basedOn w:val="1251"/>
    <w:qFormat/>
    <w:uiPriority w:val="0"/>
    <w:pPr>
      <w:tabs>
        <w:tab w:val="left" w:pos="0"/>
        <w:tab w:val="left" w:pos="360"/>
        <w:tab w:val="left" w:pos="620"/>
        <w:tab w:val="left" w:pos="1040"/>
      </w:tabs>
      <w:spacing w:beforeLines="0"/>
      <w:ind w:left="1040"/>
    </w:pPr>
  </w:style>
  <w:style w:type="paragraph" w:customStyle="1" w:styleId="1251">
    <w:name w:val="列表（编号一级）（绿盟科技）"/>
    <w:basedOn w:val="739"/>
    <w:qFormat/>
    <w:uiPriority w:val="0"/>
    <w:pPr>
      <w:tabs>
        <w:tab w:val="left" w:pos="0"/>
        <w:tab w:val="left" w:pos="360"/>
        <w:tab w:val="left" w:pos="620"/>
      </w:tabs>
      <w:spacing w:beforeLines="25"/>
    </w:pPr>
  </w:style>
  <w:style w:type="paragraph" w:customStyle="1" w:styleId="1252">
    <w:name w:val="xl76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仿宋_GB2312" w:eastAsia="仿宋_GB2312" w:cs="宋体"/>
      <w:kern w:val="0"/>
      <w:sz w:val="20"/>
      <w:szCs w:val="20"/>
    </w:rPr>
  </w:style>
  <w:style w:type="paragraph" w:customStyle="1" w:styleId="1253">
    <w:name w:val="BT2"/>
    <w:basedOn w:val="1"/>
    <w:next w:val="1"/>
    <w:qFormat/>
    <w:uiPriority w:val="0"/>
    <w:pPr>
      <w:spacing w:beforeLines="50" w:afterLines="50" w:line="360" w:lineRule="auto"/>
      <w:outlineLvl w:val="1"/>
    </w:pPr>
    <w:rPr>
      <w:rFonts w:ascii="仿宋_GB2312" w:hAnsi="仿宋_GB2312"/>
      <w:b/>
      <w:sz w:val="28"/>
      <w:szCs w:val="32"/>
    </w:rPr>
  </w:style>
  <w:style w:type="paragraph" w:customStyle="1" w:styleId="1254">
    <w:name w:val="列出段落4"/>
    <w:basedOn w:val="1"/>
    <w:qFormat/>
    <w:uiPriority w:val="0"/>
    <w:pPr>
      <w:ind w:firstLine="200" w:firstLineChars="200"/>
    </w:pPr>
  </w:style>
  <w:style w:type="paragraph" w:customStyle="1" w:styleId="1255">
    <w:name w:val="附录四级条标题"/>
    <w:basedOn w:val="691"/>
    <w:next w:val="519"/>
    <w:qFormat/>
    <w:uiPriority w:val="0"/>
    <w:pPr>
      <w:outlineLvl w:val="5"/>
    </w:pPr>
  </w:style>
  <w:style w:type="paragraph" w:customStyle="1" w:styleId="1256">
    <w:name w:val="xl747"/>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pPr>
    <w:rPr>
      <w:rFonts w:ascii="仿宋" w:eastAsia="仿宋" w:cs="宋体"/>
      <w:b/>
      <w:bCs/>
      <w:kern w:val="0"/>
      <w:sz w:val="24"/>
    </w:rPr>
  </w:style>
  <w:style w:type="paragraph" w:customStyle="1" w:styleId="1257">
    <w:name w:val="样式9"/>
    <w:basedOn w:val="6"/>
    <w:qFormat/>
    <w:uiPriority w:val="0"/>
    <w:pPr>
      <w:keepNext/>
      <w:keepLines/>
      <w:spacing w:before="240" w:beforeAutospacing="0" w:after="240" w:afterAutospacing="0" w:line="376" w:lineRule="auto"/>
      <w:ind w:left="2141" w:hanging="864"/>
      <w:jc w:val="left"/>
    </w:pPr>
    <w:rPr>
      <w:rFonts w:ascii="Cambria" w:hAnsi="Cambria" w:eastAsia="黑体" w:cs="Arial"/>
      <w:kern w:val="2"/>
      <w:szCs w:val="28"/>
    </w:rPr>
  </w:style>
  <w:style w:type="paragraph" w:customStyle="1" w:styleId="1258">
    <w:name w:val="[正文]"/>
    <w:basedOn w:val="1"/>
    <w:qFormat/>
    <w:uiPriority w:val="0"/>
    <w:pPr>
      <w:spacing w:line="360" w:lineRule="auto"/>
      <w:ind w:firstLine="200" w:firstLineChars="200"/>
    </w:pPr>
    <w:rPr>
      <w:rFonts w:cs="宋体"/>
      <w:sz w:val="24"/>
      <w:szCs w:val="20"/>
    </w:rPr>
  </w:style>
  <w:style w:type="paragraph" w:customStyle="1" w:styleId="1259">
    <w:name w:val="small2"/>
    <w:basedOn w:val="1"/>
    <w:qFormat/>
    <w:uiPriority w:val="0"/>
    <w:pPr>
      <w:widowControl/>
      <w:spacing w:line="195" w:lineRule="atLeast"/>
      <w:jc w:val="left"/>
    </w:pPr>
    <w:rPr>
      <w:rFonts w:ascii="Verdana" w:hAnsi="Verdana" w:cs="宋体"/>
      <w:kern w:val="0"/>
      <w:sz w:val="18"/>
      <w:szCs w:val="18"/>
    </w:rPr>
  </w:style>
  <w:style w:type="paragraph" w:customStyle="1" w:styleId="1260">
    <w:name w:val="xl731"/>
    <w:basedOn w:val="1"/>
    <w:qFormat/>
    <w:uiPriority w:val="0"/>
    <w:pPr>
      <w:widowControl/>
      <w:spacing w:before="100" w:beforeAutospacing="1" w:after="100" w:afterAutospacing="1"/>
      <w:jc w:val="left"/>
    </w:pPr>
    <w:rPr>
      <w:rFonts w:ascii="仿宋" w:eastAsia="仿宋" w:cs="宋体"/>
      <w:kern w:val="0"/>
      <w:sz w:val="24"/>
    </w:rPr>
  </w:style>
  <w:style w:type="paragraph" w:customStyle="1" w:styleId="1261">
    <w:name w:val="xl142"/>
    <w:basedOn w:val="1"/>
    <w:qFormat/>
    <w:uiPriority w:val="0"/>
    <w:pPr>
      <w:widowControl/>
      <w:spacing w:before="100" w:beforeAutospacing="1" w:after="100" w:afterAutospacing="1"/>
      <w:jc w:val="center"/>
    </w:pPr>
    <w:rPr>
      <w:rFonts w:ascii="微软雅黑" w:eastAsia="微软雅黑" w:cs="宋体"/>
      <w:b/>
      <w:bCs/>
      <w:kern w:val="0"/>
      <w:sz w:val="20"/>
      <w:szCs w:val="20"/>
    </w:rPr>
  </w:style>
  <w:style w:type="paragraph" w:customStyle="1" w:styleId="1262">
    <w:name w:val="xl77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仿宋_GB2312" w:eastAsia="仿宋_GB2312" w:cs="宋体"/>
      <w:b/>
      <w:bCs/>
      <w:kern w:val="0"/>
      <w:sz w:val="20"/>
      <w:szCs w:val="20"/>
    </w:rPr>
  </w:style>
  <w:style w:type="paragraph" w:customStyle="1" w:styleId="1263">
    <w:name w:val="正文 A"/>
    <w:qFormat/>
    <w:uiPriority w:val="0"/>
    <w:pPr>
      <w:widowControl w:val="0"/>
      <w:jc w:val="both"/>
    </w:pPr>
    <w:rPr>
      <w:rFonts w:ascii="Times New Roman" w:hAnsi="Times New Roman" w:eastAsia="Arial Unicode MS" w:cs="Arial Unicode MS"/>
      <w:color w:val="000000"/>
      <w:kern w:val="2"/>
      <w:sz w:val="21"/>
      <w:szCs w:val="21"/>
      <w:u w:color="000000"/>
      <w:lang w:val="en-US" w:eastAsia="zh-CN" w:bidi="ar-SA"/>
    </w:rPr>
  </w:style>
  <w:style w:type="paragraph" w:customStyle="1" w:styleId="1264">
    <w:name w:val="最终规范标题2"/>
    <w:basedOn w:val="4"/>
    <w:next w:val="4"/>
    <w:qFormat/>
    <w:uiPriority w:val="0"/>
    <w:rPr>
      <w:bCs w:val="0"/>
      <w:szCs w:val="20"/>
    </w:rPr>
  </w:style>
  <w:style w:type="paragraph" w:customStyle="1" w:styleId="1265">
    <w:name w:val="编号列项（三级）"/>
    <w:qFormat/>
    <w:uiPriority w:val="0"/>
    <w:pPr>
      <w:tabs>
        <w:tab w:val="left" w:pos="0"/>
      </w:tabs>
      <w:ind w:left="1678" w:hanging="419"/>
    </w:pPr>
    <w:rPr>
      <w:rFonts w:ascii="宋体" w:hAnsi="Times New Roman" w:eastAsia="宋体" w:cs="Times New Roman"/>
      <w:kern w:val="2"/>
      <w:sz w:val="21"/>
      <w:szCs w:val="24"/>
      <w:lang w:val="en-US" w:eastAsia="zh-CN" w:bidi="ar-SA"/>
    </w:rPr>
  </w:style>
  <w:style w:type="paragraph" w:customStyle="1" w:styleId="1266">
    <w:name w:val="1"/>
    <w:basedOn w:val="1"/>
    <w:qFormat/>
    <w:uiPriority w:val="0"/>
    <w:pPr>
      <w:widowControl/>
      <w:ind w:firstLine="360"/>
      <w:jc w:val="left"/>
    </w:pPr>
    <w:rPr>
      <w:rFonts w:ascii="Calibri" w:hAnsi="Calibri"/>
      <w:sz w:val="22"/>
      <w:szCs w:val="22"/>
    </w:rPr>
  </w:style>
  <w:style w:type="paragraph" w:customStyle="1" w:styleId="1267">
    <w:name w:val="无间隔2"/>
    <w:qFormat/>
    <w:uiPriority w:val="0"/>
    <w:pPr>
      <w:widowControl w:val="0"/>
      <w:jc w:val="both"/>
    </w:pPr>
    <w:rPr>
      <w:rFonts w:ascii="Calibri" w:hAnsi="Calibri" w:eastAsia="宋体" w:cs="Times New Roman"/>
      <w:lang w:val="en-US" w:eastAsia="zh-CN" w:bidi="ar-SA"/>
    </w:rPr>
  </w:style>
  <w:style w:type="paragraph" w:customStyle="1" w:styleId="1268">
    <w:name w:val="xl72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仿宋" w:eastAsia="仿宋" w:cs="宋体"/>
      <w:kern w:val="0"/>
      <w:sz w:val="20"/>
      <w:szCs w:val="20"/>
    </w:rPr>
  </w:style>
  <w:style w:type="paragraph" w:customStyle="1" w:styleId="1269">
    <w:name w:val="其他发布日期"/>
    <w:basedOn w:val="694"/>
    <w:qFormat/>
    <w:uiPriority w:val="0"/>
    <w:pPr>
      <w:framePr w:vAnchor="page" w:hAnchor="text" w:x="1419"/>
    </w:pPr>
  </w:style>
  <w:style w:type="paragraph" w:customStyle="1" w:styleId="1270">
    <w:name w:val="三级条目"/>
    <w:basedOn w:val="1"/>
    <w:qFormat/>
    <w:uiPriority w:val="0"/>
    <w:pPr>
      <w:tabs>
        <w:tab w:val="left" w:pos="0"/>
      </w:tabs>
      <w:spacing w:line="360" w:lineRule="auto"/>
      <w:ind w:left="1260" w:hanging="420"/>
    </w:pPr>
    <w:rPr>
      <w:rFonts w:ascii="宋体"/>
      <w:color w:val="000000"/>
      <w:szCs w:val="20"/>
    </w:rPr>
  </w:style>
  <w:style w:type="paragraph" w:customStyle="1" w:styleId="1271">
    <w:name w:val="xl76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仿宋_GB2312" w:eastAsia="仿宋_GB2312" w:cs="宋体"/>
      <w:kern w:val="0"/>
      <w:sz w:val="20"/>
      <w:szCs w:val="20"/>
    </w:rPr>
  </w:style>
  <w:style w:type="paragraph" w:customStyle="1" w:styleId="1272">
    <w:name w:val="Char Char Char1 Char2"/>
    <w:basedOn w:val="1"/>
    <w:qFormat/>
    <w:uiPriority w:val="0"/>
    <w:pPr>
      <w:spacing w:line="360" w:lineRule="auto"/>
      <w:ind w:firstLine="200" w:firstLineChars="200"/>
    </w:pPr>
    <w:rPr>
      <w:rFonts w:ascii="宋体"/>
      <w:sz w:val="24"/>
      <w:szCs w:val="20"/>
    </w:rPr>
  </w:style>
  <w:style w:type="paragraph" w:customStyle="1" w:styleId="1273">
    <w:name w:val="font5"/>
    <w:basedOn w:val="1"/>
    <w:qFormat/>
    <w:uiPriority w:val="0"/>
    <w:pPr>
      <w:widowControl/>
      <w:spacing w:before="100" w:beforeAutospacing="1" w:after="100" w:afterAutospacing="1"/>
      <w:jc w:val="left"/>
    </w:pPr>
    <w:rPr>
      <w:rFonts w:ascii="宋体"/>
      <w:kern w:val="0"/>
      <w:sz w:val="18"/>
      <w:szCs w:val="20"/>
    </w:rPr>
  </w:style>
  <w:style w:type="paragraph" w:customStyle="1" w:styleId="1274">
    <w:name w:val="格子里"/>
    <w:basedOn w:val="1"/>
    <w:qFormat/>
    <w:uiPriority w:val="0"/>
    <w:pPr>
      <w:spacing w:line="480" w:lineRule="auto"/>
      <w:jc w:val="center"/>
    </w:pPr>
    <w:rPr>
      <w:rFonts w:ascii="Calibri" w:hAnsi="Calibri"/>
      <w:sz w:val="24"/>
      <w:szCs w:val="21"/>
    </w:rPr>
  </w:style>
  <w:style w:type="paragraph" w:customStyle="1" w:styleId="1275">
    <w:name w:val="样式 标题 4bulletblbbPIM 4H4h4heading 4sect 1.2.3.4Ref Head..."/>
    <w:basedOn w:val="6"/>
    <w:qFormat/>
    <w:uiPriority w:val="0"/>
    <w:pPr>
      <w:keepLines/>
      <w:widowControl/>
      <w:autoSpaceDE w:val="0"/>
      <w:autoSpaceDN w:val="0"/>
      <w:adjustRightInd w:val="0"/>
      <w:snapToGrid w:val="0"/>
      <w:spacing w:beforeLines="50" w:beforeAutospacing="0" w:after="0" w:afterAutospacing="0" w:line="360" w:lineRule="auto"/>
      <w:jc w:val="left"/>
    </w:pPr>
    <w:rPr>
      <w:rFonts w:ascii="Times New Roman" w:cs="宋体"/>
      <w:snapToGrid w:val="0"/>
      <w:color w:val="000000"/>
      <w:szCs w:val="20"/>
    </w:rPr>
  </w:style>
  <w:style w:type="paragraph" w:customStyle="1" w:styleId="1276">
    <w:name w:val="TOCI"/>
    <w:basedOn w:val="930"/>
    <w:next w:val="930"/>
    <w:qFormat/>
    <w:uiPriority w:val="0"/>
    <w:rPr>
      <w:color w:val="auto"/>
    </w:rPr>
  </w:style>
  <w:style w:type="paragraph" w:customStyle="1" w:styleId="1277">
    <w:name w:val="标题 41"/>
    <w:basedOn w:val="1"/>
    <w:qFormat/>
    <w:uiPriority w:val="0"/>
    <w:pPr>
      <w:ind w:left="120"/>
      <w:jc w:val="left"/>
      <w:outlineLvl w:val="4"/>
    </w:pPr>
    <w:rPr>
      <w:rFonts w:eastAsia="Times New Roman"/>
      <w:b/>
      <w:bCs/>
      <w:sz w:val="28"/>
      <w:szCs w:val="28"/>
    </w:rPr>
  </w:style>
  <w:style w:type="paragraph" w:customStyle="1" w:styleId="1278">
    <w:name w:val="xl755"/>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仿宋_GB2312" w:eastAsia="仿宋_GB2312" w:cs="宋体"/>
      <w:b/>
      <w:bCs/>
      <w:kern w:val="0"/>
      <w:sz w:val="20"/>
      <w:szCs w:val="20"/>
    </w:rPr>
  </w:style>
  <w:style w:type="paragraph" w:customStyle="1" w:styleId="1279">
    <w:name w:val="样式 标题 3 + 仿宋_GB2312 小四 段前: 0 磅 段后: 0 磅"/>
    <w:basedOn w:val="5"/>
    <w:qFormat/>
    <w:uiPriority w:val="0"/>
    <w:pPr>
      <w:spacing w:beforeLines="50" w:after="0"/>
      <w:jc w:val="center"/>
    </w:pPr>
    <w:rPr>
      <w:rFonts w:ascii="仿宋_GB2312" w:eastAsia="仿宋_GB2312" w:cs="宋体"/>
      <w:kern w:val="0"/>
      <w:sz w:val="24"/>
      <w:szCs w:val="20"/>
      <w:lang w:val="zh-CN"/>
    </w:rPr>
  </w:style>
  <w:style w:type="paragraph" w:customStyle="1" w:styleId="1280">
    <w:name w:val="标题 #6 (2)"/>
    <w:basedOn w:val="1"/>
    <w:qFormat/>
    <w:uiPriority w:val="0"/>
    <w:pPr>
      <w:shd w:val="clear" w:color="auto" w:fill="FFFFFF"/>
      <w:spacing w:before="1020" w:after="600" w:line="0" w:lineRule="atLeast"/>
      <w:jc w:val="left"/>
      <w:outlineLvl w:val="5"/>
    </w:pPr>
    <w:rPr>
      <w:rFonts w:ascii="宋体" w:hAnsi="宋体" w:eastAsia="等线" w:cs="宋体"/>
      <w:sz w:val="35"/>
      <w:szCs w:val="35"/>
    </w:rPr>
  </w:style>
  <w:style w:type="paragraph" w:customStyle="1" w:styleId="1281">
    <w:name w:val="style1"/>
    <w:basedOn w:val="1"/>
    <w:qFormat/>
    <w:uiPriority w:val="0"/>
    <w:pPr>
      <w:widowControl/>
      <w:spacing w:before="100" w:beforeAutospacing="1" w:after="100" w:afterAutospacing="1"/>
      <w:jc w:val="left"/>
    </w:pPr>
    <w:rPr>
      <w:rFonts w:ascii="宋体" w:cs="宋体"/>
      <w:kern w:val="0"/>
      <w:sz w:val="24"/>
    </w:rPr>
  </w:style>
  <w:style w:type="paragraph" w:customStyle="1" w:styleId="1282">
    <w:name w:val="xl76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仿宋_GB2312" w:eastAsia="仿宋_GB2312" w:cs="宋体"/>
      <w:kern w:val="0"/>
      <w:sz w:val="20"/>
      <w:szCs w:val="20"/>
    </w:rPr>
  </w:style>
  <w:style w:type="paragraph" w:customStyle="1" w:styleId="1283">
    <w:name w:val="Char Char Char Char Char Char1 Char"/>
    <w:basedOn w:val="1"/>
    <w:qFormat/>
    <w:uiPriority w:val="0"/>
    <w:pPr>
      <w:widowControl/>
      <w:spacing w:after="160" w:line="240" w:lineRule="exact"/>
      <w:jc w:val="left"/>
    </w:pPr>
    <w:rPr>
      <w:rFonts w:ascii="Verdana" w:hAnsi="Verdana"/>
      <w:kern w:val="0"/>
      <w:szCs w:val="20"/>
    </w:rPr>
  </w:style>
  <w:style w:type="paragraph" w:customStyle="1" w:styleId="1284">
    <w:name w:val="中等深浅网格 1 - 强调文字颜色 22"/>
    <w:basedOn w:val="1"/>
    <w:qFormat/>
    <w:uiPriority w:val="0"/>
    <w:pPr>
      <w:ind w:firstLine="200" w:firstLineChars="200"/>
    </w:pPr>
    <w:rPr>
      <w:sz w:val="28"/>
      <w:szCs w:val="28"/>
    </w:rPr>
  </w:style>
  <w:style w:type="paragraph" w:customStyle="1" w:styleId="1285">
    <w:name w:val="图表标题"/>
    <w:basedOn w:val="22"/>
    <w:qFormat/>
    <w:uiPriority w:val="0"/>
    <w:pPr>
      <w:keepNext/>
      <w:spacing w:line="360" w:lineRule="auto"/>
      <w:ind w:firstLine="12" w:firstLineChars="12"/>
      <w:jc w:val="center"/>
    </w:pPr>
    <w:rPr>
      <w:rFonts w:ascii="Calibri Light" w:hAnsi="Calibri Light"/>
      <w:sz w:val="20"/>
      <w:szCs w:val="20"/>
    </w:rPr>
  </w:style>
  <w:style w:type="paragraph" w:customStyle="1" w:styleId="1286">
    <w:name w:val="缩进_小四号_1.5行距"/>
    <w:basedOn w:val="1"/>
    <w:qFormat/>
    <w:uiPriority w:val="0"/>
    <w:pPr>
      <w:spacing w:line="360" w:lineRule="auto"/>
      <w:ind w:firstLine="200" w:firstLineChars="200"/>
    </w:pPr>
    <w:rPr>
      <w:rFonts w:cs="宋体"/>
      <w:sz w:val="24"/>
      <w:szCs w:val="20"/>
    </w:rPr>
  </w:style>
  <w:style w:type="paragraph" w:customStyle="1" w:styleId="1287">
    <w:name w:val="修订2"/>
    <w:qFormat/>
    <w:uiPriority w:val="0"/>
    <w:rPr>
      <w:rFonts w:ascii="Times New Roman" w:hAnsi="Times New Roman" w:eastAsia="宋体" w:cs="Times New Roman"/>
      <w:kern w:val="2"/>
      <w:sz w:val="21"/>
      <w:szCs w:val="24"/>
      <w:lang w:val="en-US" w:eastAsia="zh-CN" w:bidi="ar-SA"/>
    </w:rPr>
  </w:style>
  <w:style w:type="paragraph" w:customStyle="1" w:styleId="1288">
    <w:name w:val="中科软正文"/>
    <w:basedOn w:val="1"/>
    <w:qFormat/>
    <w:uiPriority w:val="0"/>
    <w:pPr>
      <w:spacing w:line="360" w:lineRule="auto"/>
      <w:ind w:firstLine="200" w:firstLineChars="200"/>
    </w:pPr>
    <w:rPr>
      <w:rFonts w:cs="宋体"/>
      <w:sz w:val="28"/>
      <w:szCs w:val="20"/>
    </w:rPr>
  </w:style>
  <w:style w:type="paragraph" w:customStyle="1" w:styleId="1289">
    <w:name w:val="剧中"/>
    <w:basedOn w:val="1"/>
    <w:qFormat/>
    <w:uiPriority w:val="0"/>
    <w:pPr>
      <w:tabs>
        <w:tab w:val="left" w:pos="0"/>
      </w:tabs>
      <w:jc w:val="center"/>
    </w:pPr>
    <w:rPr>
      <w:rFonts w:ascii="Calibri" w:hAnsi="Calibri"/>
      <w:szCs w:val="21"/>
    </w:rPr>
  </w:style>
  <w:style w:type="paragraph" w:customStyle="1" w:styleId="1290">
    <w:name w:val="biaoge"/>
    <w:basedOn w:val="1"/>
    <w:qFormat/>
    <w:uiPriority w:val="0"/>
    <w:pPr>
      <w:ind w:left="238" w:right="238"/>
    </w:pPr>
    <w:rPr>
      <w:rFonts w:ascii="等线" w:hAnsi="等线"/>
      <w:kern w:val="0"/>
    </w:rPr>
  </w:style>
  <w:style w:type="paragraph" w:customStyle="1" w:styleId="1291">
    <w:name w:val="报告图片"/>
    <w:basedOn w:val="1"/>
    <w:next w:val="22"/>
    <w:qFormat/>
    <w:uiPriority w:val="0"/>
    <w:pPr>
      <w:spacing w:line="360" w:lineRule="auto"/>
      <w:ind w:firstLine="200" w:firstLineChars="200"/>
      <w:jc w:val="center"/>
    </w:pPr>
    <w:rPr>
      <w:rFonts w:eastAsia="仿宋_GB2312"/>
      <w:kern w:val="0"/>
      <w:sz w:val="24"/>
    </w:rPr>
  </w:style>
  <w:style w:type="paragraph" w:customStyle="1" w:styleId="1292">
    <w:name w:val="标题 511"/>
    <w:basedOn w:val="1"/>
    <w:qFormat/>
    <w:uiPriority w:val="0"/>
    <w:pPr>
      <w:spacing w:before="36"/>
      <w:ind w:left="554"/>
      <w:jc w:val="left"/>
      <w:outlineLvl w:val="5"/>
    </w:pPr>
    <w:rPr>
      <w:rFonts w:ascii="宋体" w:cs="黑体"/>
      <w:b/>
      <w:bCs/>
      <w:sz w:val="28"/>
    </w:rPr>
  </w:style>
  <w:style w:type="paragraph" w:customStyle="1" w:styleId="1293">
    <w:name w:val="xl128"/>
    <w:basedOn w:val="1"/>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jc w:val="left"/>
      <w:textAlignment w:val="center"/>
    </w:pPr>
    <w:rPr>
      <w:rFonts w:ascii="微软雅黑" w:eastAsia="微软雅黑" w:cs="宋体"/>
      <w:kern w:val="0"/>
      <w:sz w:val="20"/>
      <w:szCs w:val="20"/>
    </w:rPr>
  </w:style>
  <w:style w:type="paragraph" w:customStyle="1" w:styleId="1294">
    <w:name w:val="Char Char Char Char Char Char Char Char Char Char"/>
    <w:basedOn w:val="1"/>
    <w:qFormat/>
    <w:uiPriority w:val="0"/>
    <w:rPr>
      <w:rFonts w:ascii="Tahoma" w:hAnsi="Tahoma"/>
      <w:sz w:val="24"/>
      <w:szCs w:val="20"/>
    </w:rPr>
  </w:style>
  <w:style w:type="paragraph" w:customStyle="1" w:styleId="1295">
    <w:name w:val="xl223"/>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left"/>
    </w:pPr>
    <w:rPr>
      <w:kern w:val="0"/>
      <w:szCs w:val="21"/>
    </w:rPr>
  </w:style>
  <w:style w:type="paragraph" w:customStyle="1" w:styleId="1296">
    <w:name w:val="样式 *Body 1 + 左侧:  5.84 厘米"/>
    <w:basedOn w:val="1"/>
    <w:qFormat/>
    <w:uiPriority w:val="0"/>
    <w:pPr>
      <w:widowControl/>
      <w:spacing w:after="240" w:line="360" w:lineRule="auto"/>
      <w:ind w:firstLine="431"/>
      <w:jc w:val="left"/>
    </w:pPr>
    <w:rPr>
      <w:rFonts w:ascii="Arial" w:hAnsi="Arial" w:cs="宋体"/>
      <w:kern w:val="0"/>
      <w:sz w:val="24"/>
    </w:rPr>
  </w:style>
  <w:style w:type="paragraph" w:customStyle="1" w:styleId="1297">
    <w:name w:val="样式 标题 3Heading 3 - oldH3H31H32H33H34H35H36H37H38H39H..."/>
    <w:basedOn w:val="5"/>
    <w:qFormat/>
    <w:uiPriority w:val="0"/>
    <w:pPr>
      <w:keepNext w:val="0"/>
      <w:tabs>
        <w:tab w:val="left" w:pos="720"/>
        <w:tab w:val="left" w:pos="840"/>
      </w:tabs>
      <w:adjustRightInd w:val="0"/>
      <w:spacing w:before="156" w:after="156" w:line="300" w:lineRule="auto"/>
      <w:ind w:left="720" w:hanging="720"/>
    </w:pPr>
    <w:rPr>
      <w:rFonts w:ascii="宋体"/>
      <w:kern w:val="0"/>
      <w:sz w:val="24"/>
      <w:szCs w:val="20"/>
    </w:rPr>
  </w:style>
  <w:style w:type="paragraph" w:customStyle="1" w:styleId="1298">
    <w:name w:val="InfoBlue"/>
    <w:basedOn w:val="1"/>
    <w:next w:val="34"/>
    <w:qFormat/>
    <w:uiPriority w:val="0"/>
    <w:pPr>
      <w:spacing w:after="120" w:line="360" w:lineRule="auto"/>
      <w:ind w:left="32" w:firstLine="425"/>
      <w:jc w:val="left"/>
    </w:pPr>
    <w:rPr>
      <w:rFonts w:ascii="宋体"/>
      <w:iCs/>
      <w:color w:val="000000"/>
      <w:kern w:val="0"/>
      <w:sz w:val="24"/>
      <w:szCs w:val="20"/>
    </w:rPr>
  </w:style>
  <w:style w:type="paragraph" w:customStyle="1" w:styleId="1299">
    <w:name w:val="加粗"/>
    <w:basedOn w:val="1"/>
    <w:next w:val="1"/>
    <w:qFormat/>
    <w:uiPriority w:val="0"/>
    <w:pPr>
      <w:spacing w:before="240" w:after="120" w:line="288" w:lineRule="auto"/>
      <w:jc w:val="left"/>
    </w:pPr>
    <w:rPr>
      <w:rFonts w:cs="Angsana New"/>
      <w:b/>
      <w:bCs/>
      <w:lang w:bidi="th-TH"/>
    </w:rPr>
  </w:style>
  <w:style w:type="paragraph" w:customStyle="1" w:styleId="1300">
    <w:name w:val="一级无"/>
    <w:basedOn w:val="1301"/>
    <w:qFormat/>
    <w:uiPriority w:val="0"/>
    <w:pPr>
      <w:jc w:val="left"/>
    </w:pPr>
    <w:rPr>
      <w:rFonts w:ascii="宋体"/>
      <w:b w:val="0"/>
      <w:kern w:val="2"/>
      <w:szCs w:val="21"/>
    </w:rPr>
  </w:style>
  <w:style w:type="paragraph" w:customStyle="1" w:styleId="1301">
    <w:name w:val="一级条标题"/>
    <w:basedOn w:val="4"/>
    <w:next w:val="1"/>
    <w:qFormat/>
    <w:uiPriority w:val="0"/>
    <w:pPr>
      <w:keepNext w:val="0"/>
      <w:keepLines w:val="0"/>
      <w:widowControl/>
      <w:spacing w:before="0" w:after="0" w:line="240" w:lineRule="auto"/>
      <w:outlineLvl w:val="2"/>
    </w:pPr>
    <w:rPr>
      <w:rFonts w:ascii="黑体" w:hAnsi="黑体"/>
      <w:bCs w:val="0"/>
      <w:kern w:val="0"/>
      <w:sz w:val="21"/>
      <w:szCs w:val="20"/>
    </w:rPr>
  </w:style>
  <w:style w:type="paragraph" w:customStyle="1" w:styleId="1302">
    <w:name w:val="正文文本12"/>
    <w:basedOn w:val="1"/>
    <w:qFormat/>
    <w:uiPriority w:val="0"/>
    <w:pPr>
      <w:shd w:val="clear" w:color="auto" w:fill="FFFFFF"/>
      <w:spacing w:before="600" w:after="480" w:line="0" w:lineRule="atLeast"/>
      <w:jc w:val="left"/>
    </w:pPr>
    <w:rPr>
      <w:rFonts w:ascii="宋体" w:hAnsi="宋体" w:eastAsia="等线" w:cs="宋体"/>
      <w:sz w:val="26"/>
      <w:szCs w:val="26"/>
    </w:rPr>
  </w:style>
  <w:style w:type="paragraph" w:customStyle="1" w:styleId="1303">
    <w:name w:val="_Style 30"/>
    <w:qFormat/>
    <w:uiPriority w:val="0"/>
    <w:pPr>
      <w:widowControl w:val="0"/>
      <w:jc w:val="both"/>
    </w:pPr>
    <w:rPr>
      <w:rFonts w:ascii="Times New Roman" w:hAnsi="Times New Roman" w:eastAsia="宋体" w:cs="Times New Roman"/>
      <w:kern w:val="2"/>
      <w:sz w:val="21"/>
      <w:szCs w:val="21"/>
      <w:lang w:val="en-US" w:eastAsia="zh-CN" w:bidi="ar-SA"/>
    </w:rPr>
  </w:style>
  <w:style w:type="paragraph" w:customStyle="1" w:styleId="1304">
    <w:name w:val="xl146"/>
    <w:basedOn w:val="1"/>
    <w:qFormat/>
    <w:uiPriority w:val="0"/>
    <w:pPr>
      <w:widowControl/>
      <w:pBdr>
        <w:top w:val="single" w:color="auto" w:sz="4" w:space="0"/>
        <w:bottom w:val="single" w:color="auto" w:sz="4" w:space="0"/>
      </w:pBdr>
      <w:shd w:val="clear" w:color="000000" w:fill="FFC000"/>
      <w:spacing w:before="100" w:beforeAutospacing="1" w:after="100" w:afterAutospacing="1"/>
      <w:jc w:val="center"/>
      <w:textAlignment w:val="center"/>
    </w:pPr>
    <w:rPr>
      <w:rFonts w:ascii="微软雅黑" w:eastAsia="微软雅黑" w:cs="宋体"/>
      <w:b/>
      <w:bCs/>
      <w:kern w:val="0"/>
      <w:sz w:val="20"/>
      <w:szCs w:val="20"/>
    </w:rPr>
  </w:style>
  <w:style w:type="paragraph" w:customStyle="1" w:styleId="1305">
    <w:name w:val="_表格标题"/>
    <w:basedOn w:val="774"/>
    <w:qFormat/>
    <w:uiPriority w:val="0"/>
    <w:pPr>
      <w:spacing w:before="24" w:after="24"/>
      <w:jc w:val="center"/>
    </w:pPr>
    <w:rPr>
      <w:b/>
    </w:rPr>
  </w:style>
  <w:style w:type="paragraph" w:customStyle="1" w:styleId="1306">
    <w:name w:val="Table Title"/>
    <w:basedOn w:val="1"/>
    <w:qFormat/>
    <w:uiPriority w:val="0"/>
    <w:pPr>
      <w:widowControl/>
      <w:spacing w:before="60" w:after="120" w:line="288" w:lineRule="auto"/>
      <w:jc w:val="center"/>
    </w:pPr>
    <w:rPr>
      <w:b/>
      <w:bCs/>
      <w:kern w:val="0"/>
      <w:szCs w:val="19"/>
      <w:lang w:val="en-GB" w:eastAsia="en-GB"/>
    </w:rPr>
  </w:style>
  <w:style w:type="paragraph" w:customStyle="1" w:styleId="1307">
    <w:name w:val="xl224"/>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kern w:val="0"/>
      <w:szCs w:val="21"/>
    </w:rPr>
  </w:style>
  <w:style w:type="paragraph" w:customStyle="1" w:styleId="1308">
    <w:name w:val="样式 正文文字缩进 + 宋体 居中 行距: 固定值 24 磅"/>
    <w:basedOn w:val="1"/>
    <w:qFormat/>
    <w:uiPriority w:val="0"/>
    <w:pPr>
      <w:spacing w:line="300" w:lineRule="auto"/>
      <w:ind w:firstLine="4" w:firstLineChars="4"/>
    </w:pPr>
    <w:rPr>
      <w:rFonts w:ascii="宋体" w:hAnsi="宋体" w:eastAsia="仿宋_GB2312" w:cs="宋体"/>
      <w:szCs w:val="21"/>
    </w:rPr>
  </w:style>
  <w:style w:type="paragraph" w:customStyle="1" w:styleId="1309">
    <w:name w:val="修订1"/>
    <w:qFormat/>
    <w:uiPriority w:val="0"/>
    <w:rPr>
      <w:rFonts w:ascii="Times New Roman" w:hAnsi="Times New Roman" w:eastAsia="宋体" w:cs="Times New Roman"/>
      <w:kern w:val="2"/>
      <w:sz w:val="21"/>
      <w:lang w:val="en-US" w:eastAsia="zh-CN" w:bidi="ar-SA"/>
    </w:rPr>
  </w:style>
  <w:style w:type="paragraph" w:customStyle="1" w:styleId="1310">
    <w:name w:val="标书正文格式"/>
    <w:qFormat/>
    <w:uiPriority w:val="0"/>
    <w:pPr>
      <w:spacing w:line="360" w:lineRule="auto"/>
      <w:ind w:firstLine="200" w:firstLineChars="200"/>
    </w:pPr>
    <w:rPr>
      <w:rFonts w:ascii="Times New Roman" w:hAnsi="Times New Roman" w:eastAsia="楷体_GB2312" w:cs="Times New Roman"/>
      <w:kern w:val="2"/>
      <w:sz w:val="24"/>
      <w:szCs w:val="24"/>
      <w:lang w:val="en-US" w:eastAsia="zh-CN" w:bidi="ar-SA"/>
    </w:rPr>
  </w:style>
  <w:style w:type="paragraph" w:customStyle="1" w:styleId="1311">
    <w:name w:val="样式 标题 4 + 非加粗"/>
    <w:basedOn w:val="6"/>
    <w:qFormat/>
    <w:uiPriority w:val="0"/>
    <w:pPr>
      <w:keepNext/>
      <w:keepLines/>
      <w:spacing w:before="140" w:beforeAutospacing="0" w:after="120" w:afterAutospacing="0" w:line="220" w:lineRule="atLeast"/>
      <w:ind w:left="2403" w:hanging="855"/>
    </w:pPr>
    <w:rPr>
      <w:bCs w:val="0"/>
      <w:spacing w:val="-4"/>
      <w:kern w:val="28"/>
      <w:sz w:val="21"/>
      <w:szCs w:val="21"/>
    </w:rPr>
  </w:style>
  <w:style w:type="paragraph" w:customStyle="1" w:styleId="1312">
    <w:name w:val="样式 标题 3H3l3CTBOD 0h3sect1.2.33rd levelHeading 3 - oldhe..."/>
    <w:basedOn w:val="5"/>
    <w:qFormat/>
    <w:uiPriority w:val="0"/>
    <w:pPr>
      <w:tabs>
        <w:tab w:val="left" w:pos="1288"/>
      </w:tabs>
      <w:spacing w:before="0" w:after="0" w:line="360" w:lineRule="auto"/>
      <w:ind w:left="1288" w:hanging="720"/>
    </w:pPr>
    <w:rPr>
      <w:rFonts w:eastAsia="黑体" w:cs="宋体"/>
      <w:b w:val="0"/>
      <w:sz w:val="28"/>
      <w:szCs w:val="20"/>
    </w:rPr>
  </w:style>
  <w:style w:type="paragraph" w:customStyle="1" w:styleId="1313">
    <w:name w:val="xl186"/>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left"/>
      <w:textAlignment w:val="center"/>
    </w:pPr>
    <w:rPr>
      <w:rFonts w:ascii="宋体" w:cs="宋体"/>
      <w:kern w:val="0"/>
      <w:szCs w:val="21"/>
    </w:rPr>
  </w:style>
  <w:style w:type="paragraph" w:customStyle="1" w:styleId="1314">
    <w:name w:val="标准段落"/>
    <w:basedOn w:val="1"/>
    <w:qFormat/>
    <w:uiPriority w:val="0"/>
    <w:pPr>
      <w:spacing w:line="360" w:lineRule="auto"/>
      <w:ind w:firstLine="200" w:firstLineChars="200"/>
    </w:pPr>
    <w:rPr>
      <w:rFonts w:ascii="等线" w:eastAsia="等线" w:cs="Arial"/>
      <w:szCs w:val="22"/>
    </w:rPr>
  </w:style>
  <w:style w:type="paragraph" w:customStyle="1" w:styleId="1315">
    <w:name w:val="Char Char Char1 Char1"/>
    <w:basedOn w:val="1"/>
    <w:qFormat/>
    <w:uiPriority w:val="0"/>
  </w:style>
  <w:style w:type="paragraph" w:customStyle="1" w:styleId="1316">
    <w:name w:val="xl11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华文中宋" w:eastAsia="华文中宋" w:cs="宋体"/>
      <w:color w:val="FF0000"/>
      <w:kern w:val="0"/>
      <w:sz w:val="20"/>
      <w:szCs w:val="20"/>
    </w:rPr>
  </w:style>
  <w:style w:type="paragraph" w:customStyle="1" w:styleId="1317">
    <w:name w:val="xl3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b/>
      <w:kern w:val="0"/>
      <w:sz w:val="22"/>
      <w:szCs w:val="20"/>
    </w:rPr>
  </w:style>
  <w:style w:type="paragraph" w:customStyle="1" w:styleId="1318">
    <w:name w:val="_Style 22"/>
    <w:basedOn w:val="1"/>
    <w:next w:val="76"/>
    <w:qFormat/>
    <w:uiPriority w:val="0"/>
    <w:pPr>
      <w:spacing w:line="300" w:lineRule="atLeast"/>
    </w:pPr>
    <w:rPr>
      <w:sz w:val="28"/>
      <w:szCs w:val="20"/>
      <w:u w:val="single"/>
    </w:rPr>
  </w:style>
  <w:style w:type="paragraph" w:customStyle="1" w:styleId="1319">
    <w:name w:val="xl8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cs="宋体"/>
      <w:kern w:val="0"/>
      <w:sz w:val="20"/>
      <w:szCs w:val="20"/>
    </w:rPr>
  </w:style>
  <w:style w:type="paragraph" w:customStyle="1" w:styleId="1320">
    <w:name w:val="_列表"/>
    <w:basedOn w:val="677"/>
    <w:qFormat/>
    <w:uiPriority w:val="0"/>
    <w:pPr>
      <w:tabs>
        <w:tab w:val="left" w:pos="1140"/>
        <w:tab w:val="left" w:pos="2022"/>
      </w:tabs>
      <w:spacing w:beforeLines="0" w:afterLines="0" w:line="360" w:lineRule="auto"/>
      <w:ind w:left="1007" w:hanging="425"/>
    </w:pPr>
    <w:rPr>
      <w:rFonts w:eastAsia="等线" w:cs="Arial"/>
      <w:sz w:val="24"/>
    </w:rPr>
  </w:style>
  <w:style w:type="paragraph" w:customStyle="1" w:styleId="1321">
    <w:name w:val="小标题样式"/>
    <w:basedOn w:val="1"/>
    <w:qFormat/>
    <w:uiPriority w:val="0"/>
    <w:pPr>
      <w:tabs>
        <w:tab w:val="left" w:pos="0"/>
        <w:tab w:val="left" w:pos="567"/>
        <w:tab w:val="left" w:pos="1276"/>
      </w:tabs>
      <w:suppressAutoHyphens/>
      <w:snapToGrid w:val="0"/>
      <w:spacing w:line="360" w:lineRule="auto"/>
      <w:ind w:left="1130"/>
      <w:jc w:val="left"/>
    </w:pPr>
    <w:rPr>
      <w:rFonts w:eastAsia="仿宋_GB2312"/>
      <w:kern w:val="0"/>
      <w:sz w:val="28"/>
    </w:rPr>
  </w:style>
  <w:style w:type="paragraph" w:customStyle="1" w:styleId="1322">
    <w:name w:val="xl199"/>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right"/>
      <w:textAlignment w:val="center"/>
    </w:pPr>
    <w:rPr>
      <w:kern w:val="0"/>
      <w:szCs w:val="21"/>
    </w:rPr>
  </w:style>
  <w:style w:type="paragraph" w:customStyle="1" w:styleId="1323">
    <w:name w:val="Char Char Char Char Char Char1"/>
    <w:basedOn w:val="1"/>
    <w:qFormat/>
    <w:uiPriority w:val="0"/>
    <w:rPr>
      <w:rFonts w:ascii="Arial" w:hAnsi="Arial" w:cs="Arial"/>
    </w:rPr>
  </w:style>
  <w:style w:type="paragraph" w:customStyle="1" w:styleId="1324">
    <w:name w:val="xl62"/>
    <w:basedOn w:val="1"/>
    <w:qFormat/>
    <w:uiPriority w:val="0"/>
    <w:pPr>
      <w:widowControl/>
      <w:pBdr>
        <w:bottom w:val="single" w:color="auto" w:sz="8" w:space="0"/>
      </w:pBdr>
      <w:spacing w:before="100" w:beforeAutospacing="1" w:after="100" w:afterAutospacing="1"/>
      <w:jc w:val="left"/>
    </w:pPr>
    <w:rPr>
      <w:rFonts w:ascii="宋体"/>
      <w:kern w:val="0"/>
      <w:sz w:val="20"/>
      <w:szCs w:val="20"/>
    </w:rPr>
  </w:style>
  <w:style w:type="paragraph" w:customStyle="1" w:styleId="1325">
    <w:name w:val="xl155"/>
    <w:basedOn w:val="1"/>
    <w:qFormat/>
    <w:uiPriority w:val="0"/>
    <w:pPr>
      <w:widowControl/>
      <w:pBdr>
        <w:left w:val="single" w:color="auto" w:sz="4" w:space="0"/>
        <w:right w:val="single" w:color="auto" w:sz="4" w:space="0"/>
      </w:pBdr>
      <w:shd w:val="clear" w:color="000000" w:fill="FFFFFF"/>
      <w:spacing w:before="100" w:beforeAutospacing="1" w:after="100" w:afterAutospacing="1"/>
      <w:jc w:val="right"/>
      <w:textAlignment w:val="center"/>
    </w:pPr>
    <w:rPr>
      <w:rFonts w:ascii="微软雅黑" w:eastAsia="微软雅黑" w:cs="宋体"/>
      <w:kern w:val="0"/>
      <w:sz w:val="20"/>
      <w:szCs w:val="20"/>
    </w:rPr>
  </w:style>
  <w:style w:type="paragraph" w:customStyle="1" w:styleId="1326">
    <w:name w:val="Syl-03級目錄"/>
    <w:basedOn w:val="5"/>
    <w:qFormat/>
    <w:uiPriority w:val="0"/>
    <w:pPr>
      <w:tabs>
        <w:tab w:val="left" w:pos="0"/>
      </w:tabs>
      <w:ind w:left="1820" w:hanging="420"/>
    </w:pPr>
    <w:rPr>
      <w:sz w:val="28"/>
      <w:szCs w:val="28"/>
    </w:rPr>
  </w:style>
  <w:style w:type="paragraph" w:customStyle="1" w:styleId="1327">
    <w:name w:val="纯文本11"/>
    <w:basedOn w:val="1"/>
    <w:qFormat/>
    <w:uiPriority w:val="0"/>
    <w:pPr>
      <w:adjustRightInd w:val="0"/>
      <w:jc w:val="left"/>
      <w:textAlignment w:val="baseline"/>
    </w:pPr>
    <w:rPr>
      <w:rFonts w:ascii="MingLiU" w:eastAsia="MingLiU"/>
      <w:sz w:val="24"/>
      <w:szCs w:val="20"/>
      <w:lang w:eastAsia="zh-TW"/>
    </w:rPr>
  </w:style>
  <w:style w:type="paragraph" w:customStyle="1" w:styleId="1328">
    <w:name w:val="参考文献、索引标题"/>
    <w:basedOn w:val="1"/>
    <w:next w:val="519"/>
    <w:qFormat/>
    <w:uiPriority w:val="0"/>
    <w:pPr>
      <w:keepNext/>
      <w:pageBreakBefore/>
      <w:widowControl/>
      <w:shd w:val="clear" w:color="FFFFFF" w:fill="FFFFFF"/>
      <w:spacing w:before="640" w:after="200"/>
      <w:ind w:firstLine="200" w:firstLineChars="200"/>
      <w:jc w:val="center"/>
      <w:outlineLvl w:val="0"/>
    </w:pPr>
    <w:rPr>
      <w:rFonts w:ascii="黑体" w:eastAsia="黑体"/>
      <w:szCs w:val="20"/>
    </w:rPr>
  </w:style>
  <w:style w:type="paragraph" w:customStyle="1" w:styleId="1329">
    <w:name w:val="默认段落字体 Para Char Char Char Char"/>
    <w:basedOn w:val="1"/>
    <w:qFormat/>
    <w:uiPriority w:val="0"/>
  </w:style>
  <w:style w:type="paragraph" w:customStyle="1" w:styleId="1330">
    <w:name w:val="xl754"/>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pPr>
    <w:rPr>
      <w:rFonts w:ascii="仿宋_GB2312" w:eastAsia="仿宋_GB2312" w:cs="宋体"/>
      <w:b/>
      <w:bCs/>
      <w:kern w:val="0"/>
      <w:sz w:val="20"/>
      <w:szCs w:val="20"/>
    </w:rPr>
  </w:style>
  <w:style w:type="paragraph" w:customStyle="1" w:styleId="1331">
    <w:name w:val="重庆工可样式"/>
    <w:basedOn w:val="1"/>
    <w:qFormat/>
    <w:uiPriority w:val="0"/>
    <w:pPr>
      <w:ind w:firstLine="560"/>
    </w:pPr>
    <w:rPr>
      <w:rFonts w:ascii="宋体"/>
      <w:sz w:val="28"/>
      <w:szCs w:val="22"/>
    </w:rPr>
  </w:style>
  <w:style w:type="paragraph" w:customStyle="1" w:styleId="1332">
    <w:name w:val="二级节标题"/>
    <w:next w:val="1"/>
    <w:qFormat/>
    <w:uiPriority w:val="0"/>
    <w:pPr>
      <w:tabs>
        <w:tab w:val="left" w:pos="672"/>
      </w:tabs>
      <w:spacing w:before="240" w:after="240" w:line="400" w:lineRule="exact"/>
      <w:ind w:left="2940" w:hanging="420"/>
      <w:outlineLvl w:val="2"/>
    </w:pPr>
    <w:rPr>
      <w:rFonts w:ascii="Arial" w:hAnsi="Arial" w:eastAsia="宋体" w:cs="Times New Roman"/>
      <w:b/>
      <w:sz w:val="24"/>
      <w:szCs w:val="30"/>
      <w:lang w:val="en-US" w:eastAsia="zh-CN" w:bidi="ar-SA"/>
    </w:rPr>
  </w:style>
  <w:style w:type="paragraph" w:customStyle="1" w:styleId="1333">
    <w:name w:val="TOC 标题2"/>
    <w:basedOn w:val="3"/>
    <w:next w:val="1"/>
    <w:qFormat/>
    <w:uiPriority w:val="0"/>
    <w:pPr>
      <w:widowControl/>
      <w:spacing w:before="480" w:after="0" w:line="276" w:lineRule="auto"/>
      <w:jc w:val="left"/>
      <w:outlineLvl w:val="9"/>
    </w:pPr>
    <w:rPr>
      <w:rFonts w:ascii="Cambria" w:hAnsi="Cambria" w:cs="黑体"/>
      <w:color w:val="365F90"/>
      <w:kern w:val="0"/>
      <w:sz w:val="28"/>
      <w:szCs w:val="28"/>
    </w:rPr>
  </w:style>
  <w:style w:type="paragraph" w:customStyle="1" w:styleId="1334">
    <w:name w:val="Char Char Char1 Char4"/>
    <w:basedOn w:val="1"/>
    <w:qFormat/>
    <w:uiPriority w:val="0"/>
    <w:pPr>
      <w:spacing w:line="360" w:lineRule="auto"/>
      <w:ind w:firstLine="200" w:firstLineChars="200"/>
    </w:pPr>
    <w:rPr>
      <w:rFonts w:ascii="宋体"/>
      <w:sz w:val="24"/>
      <w:szCs w:val="20"/>
    </w:rPr>
  </w:style>
  <w:style w:type="paragraph" w:customStyle="1" w:styleId="1335">
    <w:name w:val="样式 标题 2H2Heading 2 HiddenHeading 2 CCBSheading 2第一章 标题 2IS..."/>
    <w:basedOn w:val="4"/>
    <w:qFormat/>
    <w:uiPriority w:val="0"/>
    <w:pPr>
      <w:tabs>
        <w:tab w:val="left" w:pos="576"/>
        <w:tab w:val="left" w:pos="1080"/>
      </w:tabs>
      <w:spacing w:afterLines="50"/>
      <w:ind w:left="1080" w:hanging="420"/>
    </w:pPr>
    <w:rPr>
      <w:rFonts w:ascii="Times New Roman" w:hAnsi="Times New Roman" w:eastAsia="黑体"/>
      <w:sz w:val="30"/>
      <w:szCs w:val="30"/>
    </w:rPr>
  </w:style>
  <w:style w:type="paragraph" w:customStyle="1" w:styleId="1336">
    <w:name w:val="xl166"/>
    <w:basedOn w:val="1"/>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微软雅黑" w:eastAsia="微软雅黑" w:cs="宋体"/>
      <w:kern w:val="0"/>
      <w:sz w:val="20"/>
      <w:szCs w:val="20"/>
    </w:rPr>
  </w:style>
  <w:style w:type="paragraph" w:customStyle="1" w:styleId="1337">
    <w:name w:val="xl211"/>
    <w:basedOn w:val="1"/>
    <w:qFormat/>
    <w:uiPriority w:val="0"/>
    <w:pPr>
      <w:widowControl/>
      <w:pBdr>
        <w:top w:val="single" w:color="auto" w:sz="4" w:space="0"/>
        <w:left w:val="single" w:color="auto" w:sz="8" w:space="0"/>
        <w:bottom w:val="single" w:color="auto" w:sz="4" w:space="0"/>
      </w:pBdr>
      <w:spacing w:before="100" w:beforeAutospacing="1" w:after="100" w:afterAutospacing="1"/>
      <w:jc w:val="left"/>
      <w:textAlignment w:val="center"/>
    </w:pPr>
    <w:rPr>
      <w:rFonts w:ascii="宋体" w:cs="宋体"/>
      <w:kern w:val="0"/>
      <w:szCs w:val="21"/>
    </w:rPr>
  </w:style>
  <w:style w:type="paragraph" w:customStyle="1" w:styleId="1338">
    <w:name w:val="xl73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仿宋" w:eastAsia="仿宋" w:cs="宋体"/>
      <w:kern w:val="0"/>
      <w:sz w:val="20"/>
      <w:szCs w:val="20"/>
    </w:rPr>
  </w:style>
  <w:style w:type="paragraph" w:customStyle="1" w:styleId="1339">
    <w:name w:val="Notes"/>
    <w:basedOn w:val="1"/>
    <w:qFormat/>
    <w:uiPriority w:val="0"/>
    <w:pPr>
      <w:widowControl/>
      <w:spacing w:before="120"/>
      <w:jc w:val="left"/>
    </w:pPr>
    <w:rPr>
      <w:kern w:val="0"/>
    </w:rPr>
  </w:style>
  <w:style w:type="paragraph" w:customStyle="1" w:styleId="1340">
    <w:name w:val="xl72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right"/>
    </w:pPr>
    <w:rPr>
      <w:rFonts w:ascii="仿宋" w:eastAsia="仿宋" w:cs="宋体"/>
      <w:kern w:val="0"/>
      <w:sz w:val="20"/>
      <w:szCs w:val="20"/>
    </w:rPr>
  </w:style>
  <w:style w:type="paragraph" w:customStyle="1" w:styleId="1341">
    <w:name w:val="封面标准英文名称2"/>
    <w:basedOn w:val="632"/>
    <w:qFormat/>
    <w:uiPriority w:val="0"/>
    <w:pPr>
      <w:framePr w:y="4469"/>
    </w:pPr>
  </w:style>
  <w:style w:type="paragraph" w:customStyle="1" w:styleId="1342">
    <w:name w:val="xl77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仿宋_GB2312" w:eastAsia="仿宋_GB2312" w:cs="宋体"/>
      <w:kern w:val="0"/>
      <w:sz w:val="20"/>
      <w:szCs w:val="20"/>
    </w:rPr>
  </w:style>
  <w:style w:type="paragraph" w:customStyle="1" w:styleId="1343">
    <w:name w:val="xl180"/>
    <w:basedOn w:val="1"/>
    <w:qFormat/>
    <w:uiPriority w:val="0"/>
    <w:pPr>
      <w:widowControl/>
      <w:pBdr>
        <w:right w:val="single" w:color="auto" w:sz="4" w:space="0"/>
      </w:pBdr>
      <w:spacing w:before="100" w:beforeAutospacing="1" w:after="100" w:afterAutospacing="1"/>
      <w:jc w:val="left"/>
      <w:textAlignment w:val="center"/>
    </w:pPr>
    <w:rPr>
      <w:rFonts w:ascii="微软雅黑" w:eastAsia="微软雅黑" w:cs="宋体"/>
      <w:kern w:val="0"/>
      <w:sz w:val="20"/>
      <w:szCs w:val="20"/>
    </w:rPr>
  </w:style>
  <w:style w:type="paragraph" w:customStyle="1" w:styleId="1344">
    <w:name w:val="table head"/>
    <w:basedOn w:val="1"/>
    <w:qFormat/>
    <w:uiPriority w:val="0"/>
    <w:pPr>
      <w:keepNext/>
      <w:keepLines/>
      <w:adjustRightInd w:val="0"/>
      <w:spacing w:line="312" w:lineRule="atLeast"/>
      <w:jc w:val="center"/>
      <w:textAlignment w:val="baseline"/>
    </w:pPr>
    <w:rPr>
      <w:b/>
      <w:kern w:val="0"/>
      <w:szCs w:val="20"/>
    </w:rPr>
  </w:style>
  <w:style w:type="paragraph" w:customStyle="1" w:styleId="1345">
    <w:name w:val="首航缩进 Char"/>
    <w:basedOn w:val="1"/>
    <w:qFormat/>
    <w:uiPriority w:val="0"/>
    <w:pPr>
      <w:tabs>
        <w:tab w:val="left" w:pos="0"/>
      </w:tabs>
      <w:spacing w:line="360" w:lineRule="auto"/>
      <w:ind w:firstLine="200" w:firstLineChars="200"/>
    </w:pPr>
    <w:rPr>
      <w:rFonts w:ascii="宋体" w:hAnsi="宋体" w:eastAsia="等线" w:cs="Arial"/>
      <w:color w:val="000000"/>
      <w:sz w:val="24"/>
    </w:rPr>
  </w:style>
  <w:style w:type="paragraph" w:customStyle="1" w:styleId="1346">
    <w:name w:val="xl35"/>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center"/>
    </w:pPr>
    <w:rPr>
      <w:b/>
      <w:kern w:val="0"/>
      <w:sz w:val="22"/>
      <w:szCs w:val="20"/>
    </w:rPr>
  </w:style>
  <w:style w:type="paragraph" w:customStyle="1" w:styleId="1347">
    <w:name w:val="xl111"/>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宋体" w:cs="宋体"/>
      <w:kern w:val="0"/>
      <w:sz w:val="20"/>
      <w:szCs w:val="20"/>
    </w:rPr>
  </w:style>
  <w:style w:type="paragraph" w:customStyle="1" w:styleId="1348">
    <w:name w:val="编号"/>
    <w:qFormat/>
    <w:uiPriority w:val="0"/>
    <w:pPr>
      <w:tabs>
        <w:tab w:val="left" w:pos="425"/>
      </w:tabs>
      <w:spacing w:line="300" w:lineRule="auto"/>
      <w:ind w:left="425" w:hanging="425"/>
    </w:pPr>
    <w:rPr>
      <w:rFonts w:ascii="Times New Roman" w:hAnsi="Times New Roman" w:eastAsia="仿宋_GB2312" w:cs="Times New Roman"/>
      <w:bCs/>
      <w:kern w:val="2"/>
      <w:sz w:val="24"/>
      <w:szCs w:val="24"/>
      <w:lang w:val="en-US" w:eastAsia="zh-CN" w:bidi="ar-SA"/>
    </w:rPr>
  </w:style>
  <w:style w:type="paragraph" w:customStyle="1" w:styleId="1349">
    <w:name w:val="font8"/>
    <w:basedOn w:val="1"/>
    <w:qFormat/>
    <w:uiPriority w:val="0"/>
    <w:pPr>
      <w:widowControl/>
      <w:spacing w:before="100" w:beforeAutospacing="1" w:after="100" w:afterAutospacing="1"/>
      <w:jc w:val="left"/>
    </w:pPr>
    <w:rPr>
      <w:rFonts w:ascii="宋体"/>
      <w:b/>
      <w:kern w:val="0"/>
      <w:sz w:val="24"/>
      <w:szCs w:val="20"/>
    </w:rPr>
  </w:style>
  <w:style w:type="paragraph" w:customStyle="1" w:styleId="1350">
    <w:name w:val="xl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b/>
      <w:kern w:val="0"/>
      <w:sz w:val="20"/>
      <w:szCs w:val="20"/>
    </w:rPr>
  </w:style>
  <w:style w:type="paragraph" w:customStyle="1" w:styleId="1351">
    <w:name w:val="样式 正文（首行缩进两字） + 左侧:  2.04 厘米"/>
    <w:basedOn w:val="1"/>
    <w:qFormat/>
    <w:uiPriority w:val="0"/>
    <w:pPr>
      <w:autoSpaceDE w:val="0"/>
      <w:autoSpaceDN w:val="0"/>
      <w:adjustRightInd w:val="0"/>
      <w:snapToGrid w:val="0"/>
      <w:spacing w:before="120" w:after="120" w:line="360" w:lineRule="auto"/>
      <w:ind w:left="1134"/>
    </w:pPr>
    <w:rPr>
      <w:rFonts w:ascii="宋体"/>
      <w:color w:val="000000"/>
      <w:kern w:val="0"/>
      <w:szCs w:val="21"/>
    </w:rPr>
  </w:style>
  <w:style w:type="paragraph" w:customStyle="1" w:styleId="1352">
    <w:name w:val="xl37"/>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pPr>
    <w:rPr>
      <w:rFonts w:ascii="宋体"/>
      <w:b/>
      <w:kern w:val="0"/>
      <w:sz w:val="20"/>
      <w:szCs w:val="20"/>
    </w:rPr>
  </w:style>
  <w:style w:type="paragraph" w:customStyle="1" w:styleId="1353">
    <w:name w:val="四级无"/>
    <w:basedOn w:val="583"/>
    <w:qFormat/>
    <w:uiPriority w:val="0"/>
    <w:pPr>
      <w:spacing w:before="50" w:after="50"/>
    </w:pPr>
    <w:rPr>
      <w:rFonts w:ascii="宋体"/>
      <w:b w:val="0"/>
      <w:kern w:val="2"/>
      <w:szCs w:val="21"/>
    </w:rPr>
  </w:style>
  <w:style w:type="paragraph" w:customStyle="1" w:styleId="1354">
    <w:name w:val="xl118"/>
    <w:basedOn w:val="1"/>
    <w:qFormat/>
    <w:uiPriority w:val="0"/>
    <w:pPr>
      <w:widowControl/>
      <w:pBdr>
        <w:top w:val="single" w:color="auto" w:sz="8" w:space="0"/>
        <w:right w:val="single" w:color="auto" w:sz="8" w:space="0"/>
      </w:pBdr>
      <w:shd w:val="clear" w:color="000000" w:fill="CCFFCC"/>
      <w:spacing w:before="100" w:beforeAutospacing="1" w:after="100" w:afterAutospacing="1"/>
      <w:jc w:val="center"/>
    </w:pPr>
    <w:rPr>
      <w:rFonts w:ascii="宋体" w:cs="宋体"/>
      <w:b/>
      <w:bCs/>
      <w:kern w:val="0"/>
      <w:sz w:val="20"/>
      <w:szCs w:val="20"/>
    </w:rPr>
  </w:style>
  <w:style w:type="paragraph" w:customStyle="1" w:styleId="1355">
    <w:name w:val="纯文本 New"/>
    <w:basedOn w:val="1032"/>
    <w:qFormat/>
    <w:uiPriority w:val="0"/>
    <w:rPr>
      <w:szCs w:val="20"/>
    </w:rPr>
  </w:style>
  <w:style w:type="paragraph" w:customStyle="1" w:styleId="1356">
    <w:name w:val="*Table Text 10 Bold"/>
    <w:basedOn w:val="1150"/>
    <w:qFormat/>
    <w:uiPriority w:val="0"/>
    <w:pPr>
      <w:tabs>
        <w:tab w:val="left" w:pos="0"/>
      </w:tabs>
    </w:pPr>
    <w:rPr>
      <w:b/>
    </w:rPr>
  </w:style>
  <w:style w:type="paragraph" w:customStyle="1" w:styleId="1357">
    <w:name w:val="xl59"/>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right"/>
    </w:pPr>
    <w:rPr>
      <w:rFonts w:ascii="宋体"/>
      <w:kern w:val="0"/>
      <w:sz w:val="20"/>
      <w:szCs w:val="20"/>
    </w:rPr>
  </w:style>
  <w:style w:type="paragraph" w:customStyle="1" w:styleId="1358">
    <w:name w:val="aHead3-10"/>
    <w:basedOn w:val="1"/>
    <w:next w:val="845"/>
    <w:qFormat/>
    <w:uiPriority w:val="0"/>
    <w:pPr>
      <w:keepNext/>
      <w:widowControl/>
      <w:tabs>
        <w:tab w:val="left" w:pos="936"/>
      </w:tabs>
      <w:spacing w:before="240" w:after="240"/>
      <w:ind w:left="719" w:hanging="504"/>
      <w:outlineLvl w:val="2"/>
    </w:pPr>
    <w:rPr>
      <w:rFonts w:ascii="宋体" w:cs="Arial"/>
      <w:b/>
      <w:bCs/>
      <w:kern w:val="0"/>
      <w:sz w:val="20"/>
      <w:szCs w:val="26"/>
      <w:lang w:val="en-GB" w:eastAsia="en-GB"/>
    </w:rPr>
  </w:style>
  <w:style w:type="paragraph" w:customStyle="1" w:styleId="1359">
    <w:name w:val="样式 标题 6 + 宋体 四号 非加粗 段前: 0 磅 段后: 0 磅 行距: 1.5 倍行距"/>
    <w:basedOn w:val="1"/>
    <w:qFormat/>
    <w:uiPriority w:val="0"/>
    <w:pPr>
      <w:spacing w:line="360" w:lineRule="auto"/>
    </w:pPr>
    <w:rPr>
      <w:rFonts w:ascii="宋体" w:cs="宋体"/>
      <w:b/>
      <w:bCs/>
      <w:sz w:val="28"/>
      <w:szCs w:val="20"/>
    </w:rPr>
  </w:style>
  <w:style w:type="paragraph" w:customStyle="1" w:styleId="1360">
    <w:name w:val="样式 正文文本缩进 + 左  0 字符"/>
    <w:basedOn w:val="35"/>
    <w:qFormat/>
    <w:uiPriority w:val="0"/>
    <w:pPr>
      <w:spacing w:after="0" w:line="460" w:lineRule="exact"/>
      <w:ind w:left="0" w:leftChars="0" w:firstLine="510"/>
    </w:pPr>
    <w:rPr>
      <w:rFonts w:ascii="Calibri" w:hAnsi="Calibri"/>
      <w:szCs w:val="20"/>
    </w:rPr>
  </w:style>
  <w:style w:type="paragraph" w:customStyle="1" w:styleId="1361">
    <w:name w:val="xl151"/>
    <w:basedOn w:val="1"/>
    <w:qFormat/>
    <w:uiPriority w:val="0"/>
    <w:pPr>
      <w:widowControl/>
      <w:pBdr>
        <w:top w:val="single" w:color="auto" w:sz="4" w:space="0"/>
        <w:left w:val="single" w:color="auto" w:sz="4" w:space="0"/>
        <w:bottom w:val="single" w:color="auto" w:sz="4" w:space="0"/>
      </w:pBdr>
      <w:shd w:val="clear" w:color="000000" w:fill="00B050"/>
      <w:spacing w:before="100" w:beforeAutospacing="1" w:after="100" w:afterAutospacing="1"/>
      <w:jc w:val="center"/>
      <w:textAlignment w:val="center"/>
    </w:pPr>
    <w:rPr>
      <w:rFonts w:ascii="微软雅黑" w:eastAsia="微软雅黑" w:cs="宋体"/>
      <w:b/>
      <w:bCs/>
      <w:kern w:val="0"/>
      <w:sz w:val="20"/>
      <w:szCs w:val="20"/>
    </w:rPr>
  </w:style>
  <w:style w:type="paragraph" w:customStyle="1" w:styleId="1362">
    <w:name w:val="xl207"/>
    <w:basedOn w:val="1"/>
    <w:qFormat/>
    <w:uiPriority w:val="0"/>
    <w:pPr>
      <w:widowControl/>
      <w:pBdr>
        <w:top w:val="single" w:color="auto" w:sz="4" w:space="0"/>
        <w:left w:val="single" w:color="auto" w:sz="8" w:space="0"/>
        <w:right w:val="single" w:color="auto" w:sz="4" w:space="0"/>
      </w:pBdr>
      <w:spacing w:before="100" w:beforeAutospacing="1" w:after="100" w:afterAutospacing="1"/>
      <w:jc w:val="left"/>
      <w:textAlignment w:val="center"/>
    </w:pPr>
    <w:rPr>
      <w:rFonts w:ascii="宋体" w:cs="宋体"/>
      <w:kern w:val="0"/>
      <w:szCs w:val="21"/>
    </w:rPr>
  </w:style>
  <w:style w:type="paragraph" w:customStyle="1" w:styleId="1363">
    <w:name w:val="前言、引言标题"/>
    <w:next w:val="1"/>
    <w:qFormat/>
    <w:uiPriority w:val="0"/>
    <w:pPr>
      <w:shd w:val="clear" w:color="FFFFFF" w:fill="FFFFFF"/>
      <w:tabs>
        <w:tab w:val="left" w:pos="425"/>
      </w:tabs>
      <w:spacing w:before="640" w:after="560"/>
      <w:ind w:left="425" w:hanging="425"/>
      <w:jc w:val="center"/>
      <w:outlineLvl w:val="0"/>
    </w:pPr>
    <w:rPr>
      <w:rFonts w:ascii="黑体" w:hAnsi="Times New Roman" w:eastAsia="黑体" w:cs="Times New Roman"/>
      <w:sz w:val="32"/>
      <w:lang w:val="en-US" w:eastAsia="zh-CN" w:bidi="ar-SA"/>
    </w:rPr>
  </w:style>
  <w:style w:type="paragraph" w:customStyle="1" w:styleId="1364">
    <w:name w:val="样式 标题 1 + 三号 段前: 0 磅 段后: 0 磅 行距: 1.5 倍行距"/>
    <w:basedOn w:val="3"/>
    <w:qFormat/>
    <w:uiPriority w:val="0"/>
    <w:pPr>
      <w:widowControl/>
      <w:tabs>
        <w:tab w:val="left" w:pos="1000"/>
      </w:tabs>
      <w:spacing w:before="0" w:after="0" w:line="360" w:lineRule="auto"/>
      <w:ind w:left="1000" w:hanging="432"/>
      <w:jc w:val="left"/>
    </w:pPr>
    <w:rPr>
      <w:rFonts w:eastAsia="黑体" w:cs="宋体"/>
      <w:sz w:val="32"/>
      <w:szCs w:val="20"/>
    </w:rPr>
  </w:style>
  <w:style w:type="paragraph" w:customStyle="1" w:styleId="1365">
    <w:name w:val="CSS1级正文 Char Char"/>
    <w:basedOn w:val="34"/>
    <w:qFormat/>
    <w:uiPriority w:val="0"/>
    <w:pPr>
      <w:adjustRightInd w:val="0"/>
      <w:snapToGrid w:val="0"/>
      <w:spacing w:after="0" w:line="360" w:lineRule="auto"/>
      <w:ind w:firstLine="200" w:firstLineChars="200"/>
    </w:pPr>
    <w:rPr>
      <w:rFonts w:ascii="Calibri" w:hAnsi="Calibri" w:eastAsia="等线" w:cs="Arial"/>
      <w:sz w:val="24"/>
    </w:rPr>
  </w:style>
  <w:style w:type="paragraph" w:customStyle="1" w:styleId="1366">
    <w:name w:val="正文技术要求"/>
    <w:basedOn w:val="1"/>
    <w:qFormat/>
    <w:uiPriority w:val="0"/>
    <w:pPr>
      <w:spacing w:afterLines="50" w:line="360" w:lineRule="auto"/>
      <w:ind w:firstLine="200" w:firstLineChars="200"/>
    </w:pPr>
    <w:rPr>
      <w:rFonts w:ascii="Calibri" w:hAnsi="Calibri" w:eastAsia="仿宋_GB2312" w:cs="Calibri"/>
      <w:sz w:val="24"/>
    </w:rPr>
  </w:style>
  <w:style w:type="paragraph" w:customStyle="1" w:styleId="1367">
    <w:name w:val="附录四级无"/>
    <w:basedOn w:val="1255"/>
    <w:qFormat/>
    <w:uiPriority w:val="0"/>
    <w:pPr>
      <w:tabs>
        <w:tab w:val="clear" w:pos="360"/>
      </w:tabs>
      <w:spacing w:beforeLines="0" w:afterLines="0"/>
    </w:pPr>
    <w:rPr>
      <w:rFonts w:ascii="宋体" w:eastAsia="宋体"/>
      <w:szCs w:val="21"/>
    </w:rPr>
  </w:style>
  <w:style w:type="paragraph" w:customStyle="1" w:styleId="1368">
    <w:name w:val="样式 正文文本正文文字 + 段后: 0.5 行"/>
    <w:basedOn w:val="34"/>
    <w:qFormat/>
    <w:uiPriority w:val="0"/>
    <w:pPr>
      <w:spacing w:before="120" w:afterLines="50" w:line="360" w:lineRule="auto"/>
      <w:ind w:firstLine="200" w:firstLineChars="200"/>
    </w:pPr>
    <w:rPr>
      <w:rFonts w:ascii="宋体"/>
      <w:kern w:val="0"/>
      <w:sz w:val="24"/>
    </w:rPr>
  </w:style>
  <w:style w:type="paragraph" w:customStyle="1" w:styleId="1369">
    <w:name w:val="样式 (西文) Century Gothic (中文) 宋体 四号 段前: 7.8 磅 段后: 7.8 磅 行距: 1..."/>
    <w:basedOn w:val="1"/>
    <w:qFormat/>
    <w:uiPriority w:val="0"/>
    <w:pPr>
      <w:spacing w:before="156" w:after="156" w:line="360" w:lineRule="auto"/>
      <w:ind w:left="11" w:leftChars="11" w:firstLine="208" w:firstLineChars="208"/>
    </w:pPr>
    <w:rPr>
      <w:rFonts w:ascii="Century Gothic" w:hAnsi="Century Gothic" w:cs="宋体"/>
      <w:sz w:val="28"/>
      <w:szCs w:val="20"/>
    </w:rPr>
  </w:style>
  <w:style w:type="paragraph" w:customStyle="1" w:styleId="1370">
    <w:name w:val="文档标题2"/>
    <w:basedOn w:val="4"/>
    <w:next w:val="1"/>
    <w:qFormat/>
    <w:uiPriority w:val="0"/>
    <w:pPr>
      <w:tabs>
        <w:tab w:val="left" w:pos="567"/>
      </w:tabs>
      <w:spacing w:before="240" w:after="240" w:line="240" w:lineRule="auto"/>
      <w:ind w:left="567" w:hanging="567"/>
    </w:pPr>
    <w:rPr>
      <w:rFonts w:ascii="Arial" w:hAnsi="Arial"/>
      <w:b w:val="0"/>
      <w:kern w:val="0"/>
    </w:rPr>
  </w:style>
  <w:style w:type="paragraph" w:customStyle="1" w:styleId="1371">
    <w:name w:val="标题5 王"/>
    <w:basedOn w:val="7"/>
    <w:qFormat/>
    <w:uiPriority w:val="0"/>
    <w:pPr>
      <w:keepNext/>
      <w:keepLines/>
      <w:tabs>
        <w:tab w:val="left" w:pos="992"/>
      </w:tabs>
      <w:spacing w:beforeLines="50" w:beforeAutospacing="0" w:afterLines="50" w:afterAutospacing="0" w:line="360" w:lineRule="auto"/>
    </w:pPr>
    <w:rPr>
      <w:rFonts w:eastAsia="黑体"/>
      <w:b w:val="0"/>
      <w:kern w:val="2"/>
      <w:sz w:val="24"/>
      <w:szCs w:val="24"/>
    </w:rPr>
  </w:style>
  <w:style w:type="paragraph" w:customStyle="1" w:styleId="1372">
    <w:name w:val="样式 行距: 固定值 25 磅"/>
    <w:basedOn w:val="1"/>
    <w:qFormat/>
    <w:uiPriority w:val="0"/>
    <w:pPr>
      <w:spacing w:line="500" w:lineRule="exact"/>
      <w:ind w:firstLine="200" w:firstLineChars="200"/>
    </w:pPr>
    <w:rPr>
      <w:rFonts w:eastAsia="仿宋_GB2312" w:cs="宋体"/>
      <w:sz w:val="28"/>
      <w:szCs w:val="20"/>
    </w:rPr>
  </w:style>
  <w:style w:type="paragraph" w:customStyle="1" w:styleId="1373">
    <w:name w:val="样式 标题 2 + 居中"/>
    <w:basedOn w:val="4"/>
    <w:qFormat/>
    <w:uiPriority w:val="0"/>
    <w:pPr>
      <w:keepNext w:val="0"/>
      <w:keepLines w:val="0"/>
      <w:tabs>
        <w:tab w:val="left" w:pos="0"/>
      </w:tabs>
      <w:spacing w:before="0" w:after="0" w:line="300" w:lineRule="auto"/>
      <w:ind w:left="851" w:hanging="567"/>
      <w:jc w:val="left"/>
    </w:pPr>
    <w:rPr>
      <w:rFonts w:ascii="Arial" w:hAnsi="Arial" w:eastAsia="黑体"/>
      <w:b w:val="0"/>
      <w:bCs w:val="0"/>
      <w:sz w:val="28"/>
      <w:szCs w:val="20"/>
    </w:rPr>
  </w:style>
  <w:style w:type="paragraph" w:customStyle="1" w:styleId="1374">
    <w:name w:val="标题 #4"/>
    <w:basedOn w:val="1"/>
    <w:qFormat/>
    <w:uiPriority w:val="0"/>
    <w:pPr>
      <w:shd w:val="clear" w:color="auto" w:fill="FFFFFF"/>
      <w:spacing w:before="660" w:after="660" w:line="0" w:lineRule="atLeast"/>
      <w:jc w:val="left"/>
      <w:outlineLvl w:val="3"/>
    </w:pPr>
    <w:rPr>
      <w:rFonts w:ascii="宋体" w:hAnsi="宋体" w:eastAsia="等线" w:cs="宋体"/>
      <w:b/>
      <w:bCs/>
      <w:sz w:val="27"/>
      <w:szCs w:val="27"/>
    </w:rPr>
  </w:style>
  <w:style w:type="paragraph" w:customStyle="1" w:styleId="1375">
    <w:name w:val="中等深浅网格 2 - 强调文字颜色 22"/>
    <w:basedOn w:val="1"/>
    <w:next w:val="1"/>
    <w:qFormat/>
    <w:uiPriority w:val="0"/>
    <w:rPr>
      <w:rFonts w:ascii="等线" w:eastAsia="等线" w:cs="Arial"/>
      <w:i/>
      <w:iCs/>
      <w:color w:val="000000"/>
    </w:rPr>
  </w:style>
  <w:style w:type="paragraph" w:customStyle="1" w:styleId="1376">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kern w:val="0"/>
      <w:sz w:val="22"/>
      <w:szCs w:val="20"/>
    </w:rPr>
  </w:style>
  <w:style w:type="paragraph" w:customStyle="1" w:styleId="1377">
    <w:name w:val="列出段落2"/>
    <w:basedOn w:val="1"/>
    <w:qFormat/>
    <w:uiPriority w:val="0"/>
    <w:pPr>
      <w:ind w:firstLine="200" w:firstLineChars="200"/>
    </w:pPr>
  </w:style>
  <w:style w:type="paragraph" w:customStyle="1" w:styleId="1378">
    <w:name w:val="二级目录"/>
    <w:next w:val="1"/>
    <w:qFormat/>
    <w:uiPriority w:val="0"/>
    <w:pPr>
      <w:tabs>
        <w:tab w:val="left" w:pos="907"/>
        <w:tab w:val="left" w:pos="1145"/>
      </w:tabs>
      <w:ind w:left="907" w:hanging="907"/>
      <w:outlineLvl w:val="1"/>
    </w:pPr>
    <w:rPr>
      <w:rFonts w:ascii="Times New Roman" w:hAnsi="Times New Roman" w:eastAsia="Times New Roman" w:cs="Times New Roman"/>
      <w:b/>
      <w:kern w:val="2"/>
      <w:sz w:val="30"/>
      <w:szCs w:val="28"/>
      <w:lang w:val="en-US" w:eastAsia="zh-CN" w:bidi="ar-SA"/>
    </w:rPr>
  </w:style>
  <w:style w:type="paragraph" w:customStyle="1" w:styleId="1379">
    <w:name w:val="段落正文 Char"/>
    <w:basedOn w:val="1"/>
    <w:qFormat/>
    <w:uiPriority w:val="0"/>
    <w:pPr>
      <w:spacing w:line="360" w:lineRule="auto"/>
      <w:ind w:firstLine="192" w:firstLineChars="192"/>
    </w:pPr>
    <w:rPr>
      <w:rFonts w:ascii="宋体"/>
      <w:sz w:val="24"/>
    </w:rPr>
  </w:style>
  <w:style w:type="paragraph" w:customStyle="1" w:styleId="1380">
    <w:name w:val="xl74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仿宋_GB2312" w:eastAsia="仿宋_GB2312" w:cs="宋体"/>
      <w:kern w:val="0"/>
      <w:sz w:val="20"/>
      <w:szCs w:val="20"/>
    </w:rPr>
  </w:style>
  <w:style w:type="paragraph" w:customStyle="1" w:styleId="1381">
    <w:name w:val="xl4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宋体"/>
      <w:kern w:val="0"/>
      <w:sz w:val="20"/>
      <w:szCs w:val="20"/>
    </w:rPr>
  </w:style>
  <w:style w:type="paragraph" w:customStyle="1" w:styleId="1382">
    <w:name w:val="封面下"/>
    <w:qFormat/>
    <w:uiPriority w:val="0"/>
    <w:pPr>
      <w:jc w:val="center"/>
    </w:pPr>
    <w:rPr>
      <w:rFonts w:ascii="Times New Roman" w:hAnsi="Times New Roman" w:eastAsia="黑体" w:cs="Times New Roman"/>
      <w:b/>
      <w:kern w:val="2"/>
      <w:sz w:val="32"/>
      <w:szCs w:val="24"/>
      <w:lang w:val="en-US" w:eastAsia="zh-CN" w:bidi="ar-SA"/>
    </w:rPr>
  </w:style>
  <w:style w:type="paragraph" w:customStyle="1" w:styleId="1383">
    <w:name w:val="Char Char Char Char Char Char Char1"/>
    <w:basedOn w:val="26"/>
    <w:qFormat/>
    <w:uiPriority w:val="0"/>
  </w:style>
  <w:style w:type="paragraph" w:customStyle="1" w:styleId="1384">
    <w:name w:val="xl3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b/>
      <w:kern w:val="0"/>
      <w:sz w:val="20"/>
      <w:szCs w:val="20"/>
    </w:rPr>
  </w:style>
  <w:style w:type="paragraph" w:customStyle="1" w:styleId="1385">
    <w:name w:val="目录 11"/>
    <w:basedOn w:val="1"/>
    <w:next w:val="1"/>
    <w:qFormat/>
    <w:uiPriority w:val="0"/>
    <w:pPr>
      <w:tabs>
        <w:tab w:val="right" w:leader="dot" w:pos="8494"/>
      </w:tabs>
      <w:jc w:val="center"/>
    </w:pPr>
    <w:rPr>
      <w:rFonts w:ascii="Calibri" w:hAnsi="Calibri" w:eastAsia="黑体"/>
      <w:sz w:val="28"/>
      <w:szCs w:val="22"/>
    </w:rPr>
  </w:style>
  <w:style w:type="paragraph" w:customStyle="1" w:styleId="1386">
    <w:name w:val="font1"/>
    <w:basedOn w:val="1"/>
    <w:qFormat/>
    <w:uiPriority w:val="0"/>
    <w:pPr>
      <w:widowControl/>
      <w:spacing w:before="100" w:beforeAutospacing="1" w:after="100" w:afterAutospacing="1"/>
      <w:jc w:val="left"/>
    </w:pPr>
    <w:rPr>
      <w:rFonts w:ascii="宋体" w:cs="宋体"/>
      <w:kern w:val="0"/>
      <w:sz w:val="24"/>
    </w:rPr>
  </w:style>
  <w:style w:type="paragraph" w:customStyle="1" w:styleId="1387">
    <w:name w:val="xl205"/>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left"/>
      <w:textAlignment w:val="center"/>
    </w:pPr>
    <w:rPr>
      <w:kern w:val="0"/>
      <w:szCs w:val="21"/>
    </w:rPr>
  </w:style>
  <w:style w:type="paragraph" w:customStyle="1" w:styleId="1388">
    <w:name w:val="xl48"/>
    <w:basedOn w:val="1"/>
    <w:qFormat/>
    <w:uiPriority w:val="0"/>
    <w:pPr>
      <w:widowControl/>
      <w:pBdr>
        <w:top w:val="single" w:color="auto" w:sz="8" w:space="0"/>
        <w:left w:val="single" w:color="auto" w:sz="4" w:space="0"/>
        <w:bottom w:val="single" w:color="auto" w:sz="4" w:space="0"/>
      </w:pBdr>
      <w:spacing w:before="100" w:beforeAutospacing="1" w:after="100" w:afterAutospacing="1"/>
      <w:jc w:val="center"/>
    </w:pPr>
    <w:rPr>
      <w:rFonts w:ascii="宋体"/>
      <w:b/>
      <w:kern w:val="0"/>
      <w:sz w:val="24"/>
      <w:szCs w:val="20"/>
    </w:rPr>
  </w:style>
  <w:style w:type="paragraph" w:customStyle="1" w:styleId="1389">
    <w:name w:val="Char Char Char Char2"/>
    <w:basedOn w:val="1"/>
    <w:qFormat/>
    <w:uiPriority w:val="0"/>
    <w:pPr>
      <w:ind w:firstLine="200" w:firstLineChars="200"/>
    </w:pPr>
    <w:rPr>
      <w:rFonts w:ascii="Tahoma" w:hAnsi="Tahoma"/>
      <w:sz w:val="24"/>
      <w:szCs w:val="20"/>
    </w:rPr>
  </w:style>
  <w:style w:type="paragraph" w:customStyle="1" w:styleId="1390">
    <w:name w:val="Char Char1 Char Char Char Char Char Char Char Char Char Char Char Char Char Char Char"/>
    <w:basedOn w:val="1"/>
    <w:qFormat/>
    <w:uiPriority w:val="0"/>
    <w:pPr>
      <w:widowControl/>
      <w:spacing w:after="160" w:line="240" w:lineRule="exact"/>
      <w:jc w:val="left"/>
    </w:pPr>
    <w:rPr>
      <w:szCs w:val="20"/>
    </w:rPr>
  </w:style>
  <w:style w:type="paragraph" w:customStyle="1" w:styleId="1391">
    <w:name w:val="xl228"/>
    <w:basedOn w:val="1"/>
    <w:qFormat/>
    <w:uiPriority w:val="0"/>
    <w:pPr>
      <w:widowControl/>
      <w:pBdr>
        <w:top w:val="single" w:color="auto" w:sz="8" w:space="0"/>
        <w:left w:val="single" w:color="auto" w:sz="4" w:space="0"/>
        <w:right w:val="single" w:color="auto" w:sz="8" w:space="0"/>
      </w:pBdr>
      <w:spacing w:before="100" w:beforeAutospacing="1" w:after="100" w:afterAutospacing="1"/>
      <w:jc w:val="center"/>
      <w:textAlignment w:val="center"/>
    </w:pPr>
    <w:rPr>
      <w:rFonts w:ascii="黑体" w:eastAsia="黑体" w:cs="宋体"/>
      <w:b/>
      <w:bCs/>
      <w:kern w:val="0"/>
      <w:szCs w:val="21"/>
    </w:rPr>
  </w:style>
  <w:style w:type="paragraph" w:customStyle="1" w:styleId="1392">
    <w:name w:val="标准书眉一"/>
    <w:qFormat/>
    <w:uiPriority w:val="0"/>
    <w:pPr>
      <w:jc w:val="both"/>
    </w:pPr>
    <w:rPr>
      <w:rFonts w:ascii="Times New Roman" w:hAnsi="Times New Roman" w:eastAsia="宋体" w:cs="Times New Roman"/>
      <w:kern w:val="2"/>
      <w:sz w:val="24"/>
      <w:szCs w:val="24"/>
      <w:lang w:val="en-US" w:eastAsia="zh-CN" w:bidi="ar-SA"/>
    </w:rPr>
  </w:style>
  <w:style w:type="paragraph" w:customStyle="1" w:styleId="1393">
    <w:name w:val="xl236"/>
    <w:basedOn w:val="1"/>
    <w:qFormat/>
    <w:uiPriority w:val="0"/>
    <w:pPr>
      <w:widowControl/>
      <w:pBdr>
        <w:top w:val="single" w:color="auto" w:sz="4" w:space="0"/>
        <w:left w:val="single" w:color="auto" w:sz="4" w:space="0"/>
        <w:right w:val="single" w:color="auto" w:sz="8" w:space="0"/>
      </w:pBdr>
      <w:spacing w:before="100" w:beforeAutospacing="1" w:after="100" w:afterAutospacing="1"/>
      <w:jc w:val="center"/>
    </w:pPr>
    <w:rPr>
      <w:rFonts w:ascii="宋体" w:cs="宋体"/>
      <w:color w:val="FF0000"/>
      <w:kern w:val="0"/>
      <w:sz w:val="18"/>
      <w:szCs w:val="18"/>
    </w:rPr>
  </w:style>
  <w:style w:type="paragraph" w:customStyle="1" w:styleId="1394">
    <w:name w:val="默认段落字体 Para Char Char Char1 Char"/>
    <w:basedOn w:val="1"/>
    <w:qFormat/>
    <w:uiPriority w:val="0"/>
    <w:pPr>
      <w:spacing w:line="360" w:lineRule="auto"/>
      <w:ind w:left="420" w:firstLine="420"/>
    </w:pPr>
    <w:rPr>
      <w:kern w:val="0"/>
      <w:sz w:val="24"/>
      <w:szCs w:val="21"/>
    </w:rPr>
  </w:style>
  <w:style w:type="paragraph" w:customStyle="1" w:styleId="1395">
    <w:name w:val="xl181"/>
    <w:basedOn w:val="1"/>
    <w:qFormat/>
    <w:uiPriority w:val="0"/>
    <w:pPr>
      <w:widowControl/>
      <w:pBdr>
        <w:bottom w:val="single" w:color="auto" w:sz="4" w:space="0"/>
        <w:right w:val="single" w:color="auto" w:sz="4" w:space="0"/>
      </w:pBdr>
      <w:spacing w:before="100" w:beforeAutospacing="1" w:after="100" w:afterAutospacing="1"/>
      <w:jc w:val="left"/>
      <w:textAlignment w:val="center"/>
    </w:pPr>
    <w:rPr>
      <w:rFonts w:ascii="微软雅黑" w:eastAsia="微软雅黑" w:cs="宋体"/>
      <w:kern w:val="0"/>
      <w:sz w:val="20"/>
      <w:szCs w:val="20"/>
    </w:rPr>
  </w:style>
  <w:style w:type="paragraph" w:customStyle="1" w:styleId="1396">
    <w:name w:val="xl8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cs="宋体"/>
      <w:kern w:val="0"/>
      <w:sz w:val="20"/>
      <w:szCs w:val="20"/>
    </w:rPr>
  </w:style>
  <w:style w:type="paragraph" w:customStyle="1" w:styleId="1397">
    <w:name w:val="文档-标题2"/>
    <w:basedOn w:val="5"/>
    <w:next w:val="564"/>
    <w:qFormat/>
    <w:uiPriority w:val="0"/>
    <w:pPr>
      <w:spacing w:before="120" w:after="120" w:line="360" w:lineRule="auto"/>
      <w:ind w:left="720"/>
    </w:pPr>
    <w:rPr>
      <w:rFonts w:ascii="宋体"/>
      <w:b w:val="0"/>
    </w:rPr>
  </w:style>
  <w:style w:type="paragraph" w:customStyle="1" w:styleId="1398">
    <w:name w:val="五级标题"/>
    <w:basedOn w:val="821"/>
    <w:qFormat/>
    <w:uiPriority w:val="0"/>
    <w:pPr>
      <w:tabs>
        <w:tab w:val="left" w:pos="0"/>
        <w:tab w:val="clear" w:pos="540"/>
        <w:tab w:val="clear" w:pos="720"/>
        <w:tab w:val="clear" w:pos="1620"/>
      </w:tabs>
      <w:spacing w:before="120"/>
      <w:ind w:left="0" w:firstLine="0"/>
      <w:outlineLvl w:val="4"/>
    </w:pPr>
    <w:rPr>
      <w:sz w:val="24"/>
    </w:rPr>
  </w:style>
  <w:style w:type="paragraph" w:customStyle="1" w:styleId="1399">
    <w:name w:val="正文（标记）"/>
    <w:basedOn w:val="1"/>
    <w:qFormat/>
    <w:uiPriority w:val="0"/>
    <w:pPr>
      <w:tabs>
        <w:tab w:val="left" w:pos="1467"/>
      </w:tabs>
      <w:spacing w:after="156"/>
      <w:ind w:left="1467" w:hanging="567"/>
    </w:pPr>
    <w:rPr>
      <w:rFonts w:ascii="CG Times" w:hAnsi="CG Times"/>
      <w:szCs w:val="20"/>
    </w:rPr>
  </w:style>
  <w:style w:type="paragraph" w:customStyle="1" w:styleId="1400">
    <w:name w:val="xl10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cs="宋体"/>
      <w:kern w:val="0"/>
      <w:sz w:val="20"/>
      <w:szCs w:val="20"/>
    </w:rPr>
  </w:style>
  <w:style w:type="paragraph" w:customStyle="1" w:styleId="1401">
    <w:name w:val="样式10"/>
    <w:basedOn w:val="781"/>
    <w:qFormat/>
    <w:uiPriority w:val="0"/>
    <w:pPr>
      <w:ind w:left="720"/>
    </w:pPr>
  </w:style>
  <w:style w:type="paragraph" w:customStyle="1" w:styleId="1402">
    <w:name w:val="1。"/>
    <w:basedOn w:val="4"/>
    <w:next w:val="34"/>
    <w:qFormat/>
    <w:uiPriority w:val="0"/>
    <w:pPr>
      <w:tabs>
        <w:tab w:val="left" w:pos="840"/>
      </w:tabs>
      <w:ind w:left="840" w:hanging="420"/>
    </w:pPr>
    <w:rPr>
      <w:rFonts w:ascii="宋体"/>
      <w:b w:val="0"/>
      <w:bCs w:val="0"/>
      <w:sz w:val="28"/>
    </w:rPr>
  </w:style>
  <w:style w:type="paragraph" w:customStyle="1" w:styleId="1403">
    <w:name w:val="最终规范标题3"/>
    <w:basedOn w:val="1"/>
    <w:qFormat/>
    <w:uiPriority w:val="0"/>
    <w:pPr>
      <w:tabs>
        <w:tab w:val="left" w:pos="624"/>
      </w:tabs>
      <w:spacing w:line="300" w:lineRule="auto"/>
      <w:outlineLvl w:val="2"/>
    </w:pPr>
    <w:rPr>
      <w:rFonts w:ascii="等线" w:eastAsia="等线" w:cs="Arial"/>
      <w:szCs w:val="22"/>
    </w:rPr>
  </w:style>
  <w:style w:type="paragraph" w:customStyle="1" w:styleId="1404">
    <w:name w:val="其他发布部门"/>
    <w:basedOn w:val="777"/>
    <w:qFormat/>
    <w:uiPriority w:val="0"/>
    <w:pPr>
      <w:framePr w:y="15310"/>
      <w:spacing w:line="0" w:lineRule="atLeast"/>
    </w:pPr>
    <w:rPr>
      <w:rFonts w:ascii="黑体" w:eastAsia="黑体"/>
      <w:b w:val="0"/>
    </w:rPr>
  </w:style>
  <w:style w:type="paragraph" w:customStyle="1" w:styleId="1405">
    <w:name w:val="题注 仿宋四号加粗"/>
    <w:basedOn w:val="22"/>
    <w:qFormat/>
    <w:uiPriority w:val="0"/>
    <w:pPr>
      <w:snapToGrid w:val="0"/>
      <w:spacing w:line="360" w:lineRule="auto"/>
      <w:jc w:val="center"/>
    </w:pPr>
    <w:rPr>
      <w:rFonts w:ascii="仿宋_GB2312" w:eastAsia="仿宋_GB2312"/>
      <w:b/>
      <w:bCs/>
      <w:sz w:val="28"/>
      <w:szCs w:val="22"/>
    </w:rPr>
  </w:style>
  <w:style w:type="paragraph" w:customStyle="1" w:styleId="1406">
    <w:name w:val="目录 (6)"/>
    <w:basedOn w:val="1"/>
    <w:qFormat/>
    <w:uiPriority w:val="0"/>
    <w:pPr>
      <w:shd w:val="clear" w:color="auto" w:fill="FFFFFF"/>
      <w:spacing w:before="660" w:after="660" w:line="0" w:lineRule="atLeast"/>
      <w:jc w:val="left"/>
    </w:pPr>
    <w:rPr>
      <w:rFonts w:ascii="宋体" w:hAnsi="宋体" w:eastAsia="等线" w:cs="宋体"/>
      <w:b/>
      <w:bCs/>
      <w:spacing w:val="-30"/>
      <w:sz w:val="27"/>
      <w:szCs w:val="27"/>
    </w:rPr>
  </w:style>
  <w:style w:type="paragraph" w:customStyle="1" w:styleId="1407">
    <w:name w:val="_Style 1979"/>
    <w:basedOn w:val="1"/>
    <w:next w:val="1254"/>
    <w:qFormat/>
    <w:uiPriority w:val="0"/>
    <w:pPr>
      <w:widowControl/>
      <w:ind w:left="720"/>
      <w:contextualSpacing/>
      <w:jc w:val="left"/>
    </w:pPr>
    <w:rPr>
      <w:rFonts w:ascii="Calibri" w:hAnsi="Calibri"/>
      <w:kern w:val="0"/>
      <w:sz w:val="24"/>
      <w:lang w:bidi="en-US"/>
    </w:rPr>
  </w:style>
  <w:style w:type="paragraph" w:customStyle="1" w:styleId="1408">
    <w:name w:val="技术方案正文样式"/>
    <w:basedOn w:val="1"/>
    <w:qFormat/>
    <w:uiPriority w:val="0"/>
    <w:pPr>
      <w:autoSpaceDE w:val="0"/>
      <w:autoSpaceDN w:val="0"/>
      <w:adjustRightInd w:val="0"/>
      <w:spacing w:line="400" w:lineRule="exact"/>
      <w:ind w:firstLine="200" w:firstLineChars="200"/>
    </w:pPr>
    <w:rPr>
      <w:rFonts w:ascii="宋体" w:cs="宋体"/>
      <w:sz w:val="24"/>
      <w:szCs w:val="21"/>
    </w:rPr>
  </w:style>
  <w:style w:type="paragraph" w:customStyle="1" w:styleId="1409">
    <w:name w:val="正文2"/>
    <w:basedOn w:val="1"/>
    <w:qFormat/>
    <w:uiPriority w:val="0"/>
    <w:pPr>
      <w:spacing w:before="156" w:line="360" w:lineRule="auto"/>
      <w:ind w:firstLine="200" w:firstLineChars="200"/>
    </w:pPr>
    <w:rPr>
      <w:rFonts w:ascii="Calibri" w:hAnsi="Calibri" w:eastAsia="等线" w:cs="Arial"/>
      <w:sz w:val="24"/>
      <w:szCs w:val="22"/>
    </w:rPr>
  </w:style>
  <w:style w:type="paragraph" w:customStyle="1" w:styleId="1410">
    <w:name w:val="xl158"/>
    <w:basedOn w:val="1"/>
    <w:qFormat/>
    <w:uiPriority w:val="0"/>
    <w:pPr>
      <w:widowControl/>
      <w:pBdr>
        <w:top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微软雅黑" w:eastAsia="微软雅黑" w:cs="宋体"/>
      <w:kern w:val="0"/>
      <w:sz w:val="20"/>
      <w:szCs w:val="20"/>
    </w:rPr>
  </w:style>
  <w:style w:type="paragraph" w:customStyle="1" w:styleId="1411">
    <w:name w:val="xl751"/>
    <w:basedOn w:val="1"/>
    <w:qFormat/>
    <w:uiPriority w:val="0"/>
    <w:pPr>
      <w:widowControl/>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jc w:val="center"/>
    </w:pPr>
    <w:rPr>
      <w:rFonts w:ascii="仿宋_GB2312" w:eastAsia="仿宋_GB2312" w:cs="宋体"/>
      <w:b/>
      <w:bCs/>
      <w:kern w:val="0"/>
      <w:sz w:val="20"/>
      <w:szCs w:val="20"/>
    </w:rPr>
  </w:style>
  <w:style w:type="paragraph" w:customStyle="1" w:styleId="1412">
    <w:name w:val="。。"/>
    <w:basedOn w:val="1"/>
    <w:qFormat/>
    <w:uiPriority w:val="0"/>
    <w:pPr>
      <w:spacing w:before="156" w:after="156" w:line="360" w:lineRule="auto"/>
    </w:pPr>
    <w:rPr>
      <w:rFonts w:ascii="CG Times" w:hAnsi="CG Times" w:eastAsia="等线" w:cs="Arial"/>
      <w:sz w:val="24"/>
    </w:rPr>
  </w:style>
  <w:style w:type="paragraph" w:customStyle="1" w:styleId="1413">
    <w:name w:val="xl5512344"/>
    <w:basedOn w:val="1"/>
    <w:qFormat/>
    <w:uiPriority w:val="0"/>
    <w:pPr>
      <w:widowControl/>
      <w:spacing w:before="100" w:beforeAutospacing="1" w:after="100" w:afterAutospacing="1"/>
      <w:jc w:val="center"/>
      <w:textAlignment w:val="bottom"/>
    </w:pPr>
    <w:rPr>
      <w:rFonts w:ascii="宋体"/>
      <w:kern w:val="0"/>
      <w:szCs w:val="21"/>
    </w:rPr>
  </w:style>
  <w:style w:type="paragraph" w:customStyle="1" w:styleId="1414">
    <w:name w:val="一级无标题条"/>
    <w:basedOn w:val="1"/>
    <w:qFormat/>
    <w:uiPriority w:val="0"/>
    <w:pPr>
      <w:ind w:firstLine="200" w:firstLineChars="200"/>
    </w:pPr>
  </w:style>
  <w:style w:type="paragraph" w:customStyle="1" w:styleId="1415">
    <w:name w:val="三级无"/>
    <w:basedOn w:val="584"/>
    <w:qFormat/>
    <w:uiPriority w:val="0"/>
    <w:pPr>
      <w:spacing w:before="50" w:after="50"/>
      <w:ind w:left="0" w:firstLine="0"/>
    </w:pPr>
    <w:rPr>
      <w:rFonts w:ascii="宋体" w:eastAsia="宋体"/>
      <w:kern w:val="2"/>
      <w:szCs w:val="21"/>
    </w:rPr>
  </w:style>
  <w:style w:type="paragraph" w:customStyle="1" w:styleId="1416">
    <w:name w:val="缩进_五号_1.5行距"/>
    <w:basedOn w:val="1"/>
    <w:qFormat/>
    <w:uiPriority w:val="0"/>
    <w:pPr>
      <w:spacing w:line="360" w:lineRule="auto"/>
      <w:ind w:firstLine="200" w:firstLineChars="200"/>
    </w:pPr>
    <w:rPr>
      <w:rFonts w:cs="宋体"/>
      <w:szCs w:val="20"/>
    </w:rPr>
  </w:style>
  <w:style w:type="paragraph" w:customStyle="1" w:styleId="1417">
    <w:name w:val="表格1"/>
    <w:basedOn w:val="1"/>
    <w:qFormat/>
    <w:uiPriority w:val="0"/>
    <w:pPr>
      <w:tabs>
        <w:tab w:val="left" w:pos="3105"/>
      </w:tabs>
      <w:spacing w:line="240" w:lineRule="exact"/>
      <w:jc w:val="center"/>
    </w:pPr>
    <w:rPr>
      <w:rFonts w:ascii="宋体"/>
      <w:sz w:val="18"/>
      <w:szCs w:val="21"/>
    </w:rPr>
  </w:style>
  <w:style w:type="paragraph" w:customStyle="1" w:styleId="1418">
    <w:name w:val="样式 标题 3h3H3level_3PIM 3Level 3 HeadHeading 3 - oldsect1.2..."/>
    <w:basedOn w:val="5"/>
    <w:qFormat/>
    <w:uiPriority w:val="0"/>
    <w:pPr>
      <w:keepNext w:val="0"/>
      <w:spacing w:before="0" w:after="50" w:line="360" w:lineRule="auto"/>
    </w:pPr>
    <w:rPr>
      <w:rFonts w:ascii="宋体" w:cs="宋体"/>
      <w:bCs w:val="0"/>
    </w:rPr>
  </w:style>
  <w:style w:type="paragraph" w:customStyle="1" w:styleId="1419">
    <w:name w:val="*Bullet #1 Double"/>
    <w:basedOn w:val="752"/>
    <w:qFormat/>
    <w:uiPriority w:val="0"/>
    <w:pPr>
      <w:tabs>
        <w:tab w:val="left" w:pos="360"/>
      </w:tabs>
      <w:ind w:left="360" w:hanging="360"/>
    </w:pPr>
  </w:style>
  <w:style w:type="paragraph" w:customStyle="1" w:styleId="1420">
    <w:name w:val="标题一"/>
    <w:basedOn w:val="1"/>
    <w:qFormat/>
    <w:uiPriority w:val="0"/>
    <w:pPr>
      <w:tabs>
        <w:tab w:val="left" w:pos="0"/>
      </w:tabs>
      <w:spacing w:line="360" w:lineRule="auto"/>
      <w:outlineLvl w:val="0"/>
    </w:pPr>
    <w:rPr>
      <w:rFonts w:ascii="宋体" w:hAnsi="宋体" w:eastAsia="等线" w:cs="Arial"/>
      <w:b/>
      <w:sz w:val="28"/>
      <w:szCs w:val="28"/>
    </w:rPr>
  </w:style>
  <w:style w:type="paragraph" w:customStyle="1" w:styleId="1421">
    <w:name w:val="xl74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仿宋" w:eastAsia="仿宋" w:cs="宋体"/>
      <w:b/>
      <w:bCs/>
      <w:kern w:val="0"/>
      <w:sz w:val="24"/>
    </w:rPr>
  </w:style>
  <w:style w:type="paragraph" w:customStyle="1" w:styleId="1422">
    <w:name w:val="样式 标题 3h3H3level_3PIM 3Level 3 HeadHeading 3 - oldsect1.2...1"/>
    <w:basedOn w:val="5"/>
    <w:next w:val="1"/>
    <w:qFormat/>
    <w:uiPriority w:val="0"/>
    <w:pPr>
      <w:keepNext w:val="0"/>
      <w:keepLines w:val="0"/>
      <w:spacing w:before="240" w:after="240" w:line="480" w:lineRule="auto"/>
      <w:jc w:val="left"/>
    </w:pPr>
    <w:rPr>
      <w:rFonts w:ascii="宋体" w:cs="宋体"/>
      <w:bCs w:val="0"/>
      <w:color w:val="000000"/>
      <w:kern w:val="0"/>
      <w:sz w:val="30"/>
      <w:szCs w:val="20"/>
    </w:rPr>
  </w:style>
  <w:style w:type="paragraph" w:customStyle="1" w:styleId="1423">
    <w:name w:val="明显引用1"/>
    <w:basedOn w:val="1"/>
    <w:next w:val="1"/>
    <w:qFormat/>
    <w:uiPriority w:val="0"/>
    <w:pPr>
      <w:widowControl/>
      <w:pBdr>
        <w:bottom w:val="single" w:color="4F81BD" w:sz="4" w:space="4"/>
      </w:pBdr>
      <w:spacing w:before="200" w:after="280" w:line="276" w:lineRule="auto"/>
      <w:ind w:left="936" w:right="936" w:firstLine="200" w:firstLineChars="200"/>
      <w:jc w:val="left"/>
    </w:pPr>
    <w:rPr>
      <w:rFonts w:ascii="Calibri" w:hAnsi="Calibri"/>
      <w:b/>
      <w:bCs/>
      <w:i/>
      <w:iCs/>
      <w:color w:val="4F81BD"/>
      <w:kern w:val="0"/>
      <w:sz w:val="24"/>
      <w:szCs w:val="22"/>
    </w:rPr>
  </w:style>
  <w:style w:type="paragraph" w:customStyle="1" w:styleId="1424">
    <w:name w:val="xl150"/>
    <w:basedOn w:val="1"/>
    <w:qFormat/>
    <w:uiPriority w:val="0"/>
    <w:pPr>
      <w:widowControl/>
      <w:pBdr>
        <w:top w:val="single" w:color="auto" w:sz="4" w:space="0"/>
        <w:bottom w:val="single" w:color="auto" w:sz="4" w:space="0"/>
        <w:right w:val="single" w:color="auto" w:sz="4" w:space="0"/>
      </w:pBdr>
      <w:shd w:val="clear" w:color="000000" w:fill="D9D9D9"/>
      <w:spacing w:before="100" w:beforeAutospacing="1" w:after="100" w:afterAutospacing="1"/>
      <w:jc w:val="left"/>
      <w:textAlignment w:val="center"/>
    </w:pPr>
    <w:rPr>
      <w:rFonts w:ascii="微软雅黑" w:eastAsia="微软雅黑" w:cs="宋体"/>
      <w:b/>
      <w:bCs/>
      <w:kern w:val="0"/>
      <w:sz w:val="20"/>
      <w:szCs w:val="20"/>
    </w:rPr>
  </w:style>
  <w:style w:type="paragraph" w:customStyle="1" w:styleId="1425">
    <w:name w:val="标题4  王"/>
    <w:basedOn w:val="6"/>
    <w:qFormat/>
    <w:uiPriority w:val="0"/>
    <w:pPr>
      <w:keepNext/>
      <w:keepLines/>
      <w:tabs>
        <w:tab w:val="left" w:pos="851"/>
      </w:tabs>
      <w:spacing w:before="0" w:beforeAutospacing="0" w:after="0" w:afterAutospacing="0" w:line="360" w:lineRule="auto"/>
      <w:contextualSpacing/>
    </w:pPr>
    <w:rPr>
      <w:kern w:val="2"/>
    </w:rPr>
  </w:style>
  <w:style w:type="paragraph" w:customStyle="1" w:styleId="1426">
    <w:name w:val="样式 首行缩进:  0.74 厘米 行距: 1.5 倍行距"/>
    <w:basedOn w:val="1"/>
    <w:qFormat/>
    <w:uiPriority w:val="0"/>
    <w:pPr>
      <w:spacing w:line="360" w:lineRule="auto"/>
      <w:ind w:firstLine="420"/>
    </w:pPr>
    <w:rPr>
      <w:rFonts w:ascii="Arial" w:hAnsi="Arial" w:cs="宋体"/>
      <w:sz w:val="24"/>
      <w:szCs w:val="20"/>
    </w:rPr>
  </w:style>
  <w:style w:type="paragraph" w:customStyle="1" w:styleId="1427">
    <w:name w:val="采购正文"/>
    <w:basedOn w:val="1"/>
    <w:qFormat/>
    <w:uiPriority w:val="0"/>
    <w:pPr>
      <w:snapToGrid w:val="0"/>
      <w:spacing w:line="560" w:lineRule="exact"/>
      <w:ind w:firstLine="200" w:firstLineChars="200"/>
    </w:pPr>
    <w:rPr>
      <w:rFonts w:ascii="仿宋" w:eastAsia="仿宋"/>
      <w:sz w:val="24"/>
      <w:szCs w:val="32"/>
    </w:rPr>
  </w:style>
  <w:style w:type="paragraph" w:customStyle="1" w:styleId="1428">
    <w:name w:val="南通方案正文"/>
    <w:basedOn w:val="1"/>
    <w:qFormat/>
    <w:uiPriority w:val="0"/>
    <w:pPr>
      <w:spacing w:line="360" w:lineRule="auto"/>
      <w:ind w:firstLine="200" w:firstLineChars="200"/>
    </w:pPr>
    <w:rPr>
      <w:rFonts w:cs="宋体"/>
      <w:sz w:val="24"/>
      <w:szCs w:val="20"/>
    </w:rPr>
  </w:style>
  <w:style w:type="paragraph" w:customStyle="1" w:styleId="1429">
    <w:name w:val="表格正文"/>
    <w:basedOn w:val="1"/>
    <w:qFormat/>
    <w:uiPriority w:val="0"/>
    <w:pPr>
      <w:widowControl/>
      <w:spacing w:before="20" w:after="20" w:line="400" w:lineRule="exact"/>
      <w:jc w:val="left"/>
    </w:pPr>
    <w:rPr>
      <w:kern w:val="0"/>
      <w:sz w:val="20"/>
      <w:szCs w:val="20"/>
    </w:rPr>
  </w:style>
  <w:style w:type="paragraph" w:customStyle="1" w:styleId="1430">
    <w:name w:val="xl97"/>
    <w:basedOn w:val="1"/>
    <w:qFormat/>
    <w:uiPriority w:val="0"/>
    <w:pPr>
      <w:widowControl/>
      <w:pBdr>
        <w:top w:val="single" w:color="auto" w:sz="4" w:space="0"/>
        <w:left w:val="single" w:color="auto" w:sz="4" w:space="0"/>
        <w:bottom w:val="single" w:color="auto" w:sz="4" w:space="0"/>
        <w:right w:val="single" w:color="auto" w:sz="4" w:space="0"/>
      </w:pBdr>
      <w:shd w:val="clear" w:color="000000" w:fill="EBF1DE"/>
      <w:spacing w:before="100" w:beforeAutospacing="1" w:after="100" w:afterAutospacing="1"/>
      <w:jc w:val="center"/>
    </w:pPr>
    <w:rPr>
      <w:rFonts w:ascii="宋体" w:cs="宋体"/>
      <w:kern w:val="0"/>
      <w:sz w:val="20"/>
      <w:szCs w:val="20"/>
    </w:rPr>
  </w:style>
  <w:style w:type="paragraph" w:customStyle="1" w:styleId="1431">
    <w:name w:val="xl222"/>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left"/>
    </w:pPr>
    <w:rPr>
      <w:kern w:val="0"/>
      <w:szCs w:val="21"/>
    </w:rPr>
  </w:style>
  <w:style w:type="paragraph" w:customStyle="1" w:styleId="1432">
    <w:name w:val="标题 #7 (2)"/>
    <w:basedOn w:val="1"/>
    <w:qFormat/>
    <w:uiPriority w:val="0"/>
    <w:pPr>
      <w:shd w:val="clear" w:color="auto" w:fill="FFFFFF"/>
      <w:spacing w:after="660" w:line="0" w:lineRule="atLeast"/>
      <w:jc w:val="left"/>
      <w:outlineLvl w:val="6"/>
    </w:pPr>
    <w:rPr>
      <w:rFonts w:ascii="宋体" w:hAnsi="宋体" w:eastAsia="等线" w:cs="宋体"/>
      <w:spacing w:val="10"/>
      <w:sz w:val="26"/>
      <w:szCs w:val="26"/>
    </w:rPr>
  </w:style>
  <w:style w:type="paragraph" w:customStyle="1" w:styleId="1433">
    <w:name w:val="样式4"/>
    <w:basedOn w:val="719"/>
    <w:qFormat/>
    <w:uiPriority w:val="0"/>
    <w:pPr>
      <w:keepNext/>
      <w:keepLines/>
      <w:snapToGrid/>
      <w:spacing w:before="280" w:after="290" w:line="376" w:lineRule="auto"/>
      <w:ind w:left="862" w:hanging="862"/>
      <w:jc w:val="both"/>
      <w:outlineLvl w:val="3"/>
    </w:pPr>
    <w:rPr>
      <w:rFonts w:ascii="Cambria" w:hAnsi="Cambria" w:eastAsia="黑体"/>
      <w:b/>
      <w:bCs/>
      <w:kern w:val="2"/>
      <w:sz w:val="24"/>
      <w:szCs w:val="28"/>
    </w:rPr>
  </w:style>
  <w:style w:type="paragraph" w:customStyle="1" w:styleId="1434">
    <w:name w:val="王茳的正文"/>
    <w:basedOn w:val="1"/>
    <w:qFormat/>
    <w:uiPriority w:val="0"/>
    <w:pPr>
      <w:spacing w:beforeLines="50" w:afterLines="50" w:line="360" w:lineRule="auto"/>
      <w:ind w:firstLine="200" w:firstLineChars="200"/>
    </w:pPr>
    <w:rPr>
      <w:rFonts w:ascii="Calibri" w:hAnsi="Calibri"/>
      <w:szCs w:val="22"/>
    </w:rPr>
  </w:style>
  <w:style w:type="paragraph" w:customStyle="1" w:styleId="1435">
    <w:name w:val="xl73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仿宋" w:eastAsia="仿宋" w:cs="宋体"/>
      <w:kern w:val="0"/>
      <w:sz w:val="20"/>
      <w:szCs w:val="20"/>
    </w:rPr>
  </w:style>
  <w:style w:type="paragraph" w:customStyle="1" w:styleId="1436">
    <w:name w:val="签名1"/>
    <w:basedOn w:val="1"/>
    <w:qFormat/>
    <w:uiPriority w:val="0"/>
    <w:pPr>
      <w:ind w:left="2100" w:leftChars="2100"/>
    </w:pPr>
  </w:style>
  <w:style w:type="paragraph" w:customStyle="1" w:styleId="1437">
    <w:name w:val="(符号)三标题1.1"/>
    <w:basedOn w:val="1"/>
    <w:qFormat/>
    <w:uiPriority w:val="0"/>
    <w:pPr>
      <w:spacing w:before="140" w:after="140" w:line="500" w:lineRule="exact"/>
      <w:outlineLvl w:val="2"/>
    </w:pPr>
    <w:rPr>
      <w:rFonts w:ascii="楷体_GB2312" w:eastAsia="楷体_GB2312" w:cs="宋体"/>
      <w:b/>
      <w:bCs/>
      <w:sz w:val="28"/>
      <w:szCs w:val="20"/>
    </w:rPr>
  </w:style>
  <w:style w:type="paragraph" w:customStyle="1" w:styleId="1438">
    <w:name w:val="小四 段落 宋体 Char Char Char"/>
    <w:basedOn w:val="21"/>
    <w:qFormat/>
    <w:uiPriority w:val="0"/>
    <w:pPr>
      <w:tabs>
        <w:tab w:val="clear" w:pos="360"/>
      </w:tabs>
      <w:spacing w:line="360" w:lineRule="auto"/>
      <w:ind w:left="0" w:right="-33" w:firstLine="227" w:firstLineChars="227"/>
      <w:jc w:val="left"/>
    </w:pPr>
    <w:rPr>
      <w:sz w:val="24"/>
    </w:rPr>
  </w:style>
  <w:style w:type="paragraph" w:customStyle="1" w:styleId="1439">
    <w:name w:val="Item List in Table"/>
    <w:basedOn w:val="1"/>
    <w:qFormat/>
    <w:uiPriority w:val="0"/>
    <w:pPr>
      <w:widowControl/>
      <w:tabs>
        <w:tab w:val="left" w:pos="0"/>
      </w:tabs>
      <w:topLinePunct/>
      <w:adjustRightInd w:val="0"/>
      <w:snapToGrid w:val="0"/>
      <w:spacing w:before="80" w:after="80" w:line="240" w:lineRule="atLeast"/>
      <w:ind w:left="284" w:hanging="284"/>
      <w:jc w:val="left"/>
    </w:pPr>
    <w:rPr>
      <w:rFonts w:cs="Arial"/>
      <w:kern w:val="0"/>
      <w:szCs w:val="21"/>
    </w:rPr>
  </w:style>
  <w:style w:type="paragraph" w:customStyle="1" w:styleId="1440">
    <w:name w:val="font22"/>
    <w:basedOn w:val="1"/>
    <w:qFormat/>
    <w:uiPriority w:val="0"/>
    <w:pPr>
      <w:widowControl/>
      <w:spacing w:before="100" w:beforeAutospacing="1" w:after="100" w:afterAutospacing="1"/>
      <w:jc w:val="left"/>
    </w:pPr>
    <w:rPr>
      <w:rFonts w:ascii="宋体" w:cs="宋体"/>
      <w:kern w:val="0"/>
      <w:sz w:val="20"/>
      <w:szCs w:val="20"/>
    </w:rPr>
  </w:style>
  <w:style w:type="paragraph" w:customStyle="1" w:styleId="1441">
    <w:name w:val="xl74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仿宋" w:eastAsia="仿宋" w:cs="宋体"/>
      <w:b/>
      <w:bCs/>
      <w:kern w:val="0"/>
      <w:sz w:val="20"/>
      <w:szCs w:val="20"/>
    </w:rPr>
  </w:style>
  <w:style w:type="paragraph" w:customStyle="1" w:styleId="1442">
    <w:name w:val="w2_1"/>
    <w:basedOn w:val="1"/>
    <w:qFormat/>
    <w:uiPriority w:val="0"/>
    <w:pPr>
      <w:widowControl/>
      <w:spacing w:before="100" w:after="100" w:line="330" w:lineRule="atLeast"/>
      <w:ind w:firstLine="200" w:firstLineChars="200"/>
      <w:jc w:val="left"/>
    </w:pPr>
    <w:rPr>
      <w:color w:val="008080"/>
      <w:kern w:val="0"/>
      <w:szCs w:val="20"/>
    </w:rPr>
  </w:style>
  <w:style w:type="paragraph" w:customStyle="1" w:styleId="1443">
    <w:name w:val="四级无标题条"/>
    <w:basedOn w:val="1"/>
    <w:qFormat/>
    <w:uiPriority w:val="0"/>
    <w:pPr>
      <w:ind w:firstLine="200" w:firstLineChars="200"/>
    </w:pPr>
  </w:style>
  <w:style w:type="paragraph" w:customStyle="1" w:styleId="1444">
    <w:name w:val="正文-2字符首行缩进"/>
    <w:basedOn w:val="1"/>
    <w:qFormat/>
    <w:uiPriority w:val="0"/>
    <w:pPr>
      <w:spacing w:line="360" w:lineRule="auto"/>
      <w:ind w:firstLine="200" w:firstLineChars="200"/>
    </w:pPr>
    <w:rPr>
      <w:rFonts w:ascii="仿宋_GB2312" w:eastAsia="仿宋_GB2312" w:cs="Arial"/>
      <w:sz w:val="28"/>
      <w:szCs w:val="22"/>
    </w:rPr>
  </w:style>
  <w:style w:type="paragraph" w:customStyle="1" w:styleId="1445">
    <w:name w:val="样式 正文缩进 + 首行缩进:  2 字符 Char"/>
    <w:basedOn w:val="9"/>
    <w:qFormat/>
    <w:uiPriority w:val="0"/>
    <w:pPr>
      <w:keepNext/>
      <w:widowControl/>
      <w:tabs>
        <w:tab w:val="left" w:pos="2550"/>
        <w:tab w:val="left" w:pos="8449"/>
      </w:tabs>
      <w:overflowPunct w:val="0"/>
      <w:autoSpaceDE w:val="0"/>
      <w:autoSpaceDN w:val="0"/>
      <w:adjustRightInd w:val="0"/>
      <w:spacing w:line="360" w:lineRule="auto"/>
      <w:ind w:right="-11"/>
      <w:textAlignment w:val="baseline"/>
    </w:pPr>
    <w:rPr>
      <w:rFonts w:cs="宋体"/>
      <w:kern w:val="0"/>
      <w:sz w:val="28"/>
    </w:rPr>
  </w:style>
  <w:style w:type="paragraph" w:customStyle="1" w:styleId="1446">
    <w:name w:val="Char6"/>
    <w:basedOn w:val="26"/>
    <w:qFormat/>
    <w:uiPriority w:val="0"/>
    <w:pPr>
      <w:shd w:val="clear" w:color="auto" w:fill="000080"/>
    </w:pPr>
    <w:rPr>
      <w:rFonts w:ascii="Tahoma" w:hAnsi="Tahoma" w:eastAsia="宋体" w:cs="Times New Roman"/>
      <w:sz w:val="24"/>
      <w:szCs w:val="24"/>
    </w:rPr>
  </w:style>
  <w:style w:type="paragraph" w:customStyle="1" w:styleId="1447">
    <w:name w:val="WW-正文缩进"/>
    <w:basedOn w:val="1"/>
    <w:qFormat/>
    <w:uiPriority w:val="0"/>
    <w:pPr>
      <w:suppressAutoHyphens/>
      <w:ind w:firstLine="420"/>
      <w:jc w:val="left"/>
    </w:pPr>
    <w:rPr>
      <w:rFonts w:ascii="Thorndale" w:hAnsi="Thorndale" w:eastAsia="方正宋体"/>
      <w:kern w:val="0"/>
      <w:sz w:val="24"/>
    </w:rPr>
  </w:style>
  <w:style w:type="paragraph" w:customStyle="1" w:styleId="1448">
    <w:name w:val="正文首行缩进两字符"/>
    <w:basedOn w:val="1"/>
    <w:qFormat/>
    <w:uiPriority w:val="0"/>
    <w:pPr>
      <w:spacing w:line="360" w:lineRule="auto"/>
      <w:ind w:firstLine="200" w:firstLineChars="200"/>
    </w:pPr>
  </w:style>
  <w:style w:type="paragraph" w:customStyle="1" w:styleId="1449">
    <w:name w:val="样式 四号 行距: 1.5 倍行距"/>
    <w:basedOn w:val="1"/>
    <w:qFormat/>
    <w:uiPriority w:val="0"/>
    <w:pPr>
      <w:spacing w:line="360" w:lineRule="auto"/>
      <w:ind w:firstLine="225" w:firstLineChars="225"/>
    </w:pPr>
    <w:rPr>
      <w:rFonts w:eastAsia="仿宋_GB2312" w:cs="宋体"/>
      <w:sz w:val="28"/>
      <w:szCs w:val="20"/>
    </w:rPr>
  </w:style>
  <w:style w:type="paragraph" w:customStyle="1" w:styleId="1450">
    <w:name w:val="_Style 49"/>
    <w:basedOn w:val="1"/>
    <w:next w:val="45"/>
    <w:qFormat/>
    <w:uiPriority w:val="0"/>
    <w:rPr>
      <w:rFonts w:ascii="宋体"/>
      <w:sz w:val="24"/>
      <w:szCs w:val="20"/>
    </w:rPr>
  </w:style>
  <w:style w:type="paragraph" w:customStyle="1" w:styleId="1451">
    <w:name w:val="默认段落字体 Para Char Char Char Char Char Char Char Char Char Char Char Char Char"/>
    <w:basedOn w:val="26"/>
    <w:qFormat/>
    <w:uiPriority w:val="0"/>
    <w:pPr>
      <w:shd w:val="clear" w:color="auto" w:fill="000080"/>
    </w:pPr>
    <w:rPr>
      <w:rFonts w:ascii="Tahoma" w:hAnsi="Tahoma"/>
      <w:sz w:val="24"/>
      <w:szCs w:val="24"/>
    </w:rPr>
  </w:style>
  <w:style w:type="paragraph" w:customStyle="1" w:styleId="1452">
    <w:name w:val="#"/>
    <w:basedOn w:val="1129"/>
    <w:qFormat/>
    <w:uiPriority w:val="0"/>
    <w:pPr>
      <w:ind w:left="964"/>
    </w:pPr>
  </w:style>
  <w:style w:type="paragraph" w:customStyle="1" w:styleId="1453">
    <w:name w:val="xl197"/>
    <w:basedOn w:val="1"/>
    <w:qFormat/>
    <w:uiPriority w:val="0"/>
    <w:pPr>
      <w:widowControl/>
      <w:pBdr>
        <w:top w:val="single" w:color="auto" w:sz="4" w:space="0"/>
        <w:left w:val="single" w:color="auto" w:sz="8" w:space="0"/>
        <w:bottom w:val="single" w:color="auto" w:sz="4" w:space="0"/>
      </w:pBdr>
      <w:spacing w:before="100" w:beforeAutospacing="1" w:after="100" w:afterAutospacing="1"/>
      <w:jc w:val="left"/>
    </w:pPr>
    <w:rPr>
      <w:kern w:val="0"/>
      <w:szCs w:val="21"/>
    </w:rPr>
  </w:style>
  <w:style w:type="paragraph" w:customStyle="1" w:styleId="1454">
    <w:name w:val="jhTitle3"/>
    <w:basedOn w:val="5"/>
    <w:next w:val="1"/>
    <w:qFormat/>
    <w:uiPriority w:val="0"/>
    <w:pPr>
      <w:keepNext w:val="0"/>
      <w:tabs>
        <w:tab w:val="left" w:pos="0"/>
        <w:tab w:val="left" w:pos="1820"/>
      </w:tabs>
      <w:spacing w:before="120" w:after="100" w:line="360" w:lineRule="auto"/>
      <w:ind w:left="1820" w:hanging="420"/>
    </w:pPr>
    <w:rPr>
      <w:rFonts w:eastAsia="黑体"/>
      <w:bCs w:val="0"/>
    </w:rPr>
  </w:style>
  <w:style w:type="paragraph" w:customStyle="1" w:styleId="1455">
    <w:name w:val="标准文件_一级项目符号"/>
    <w:basedOn w:val="1"/>
    <w:next w:val="1"/>
    <w:qFormat/>
    <w:uiPriority w:val="0"/>
    <w:pPr>
      <w:widowControl/>
      <w:tabs>
        <w:tab w:val="left" w:pos="720"/>
        <w:tab w:val="left" w:pos="907"/>
      </w:tabs>
      <w:adjustRightInd w:val="0"/>
      <w:snapToGrid w:val="0"/>
      <w:spacing w:line="300" w:lineRule="auto"/>
      <w:ind w:left="425" w:hanging="425"/>
      <w:jc w:val="left"/>
    </w:pPr>
    <w:rPr>
      <w:rFonts w:ascii="Calibri" w:hAnsi="Calibri" w:eastAsia="等线" w:cs="Arial"/>
      <w:bCs/>
      <w:color w:val="000000"/>
      <w:spacing w:val="2"/>
      <w:sz w:val="24"/>
    </w:rPr>
  </w:style>
  <w:style w:type="paragraph" w:customStyle="1" w:styleId="1456">
    <w:name w:val="正文-王"/>
    <w:basedOn w:val="1"/>
    <w:qFormat/>
    <w:uiPriority w:val="0"/>
    <w:pPr>
      <w:spacing w:line="360" w:lineRule="auto"/>
      <w:ind w:firstLine="200" w:firstLineChars="200"/>
    </w:pPr>
    <w:rPr>
      <w:rFonts w:ascii="宋体" w:hAnsi="宋体" w:eastAsia="等线" w:cs="Arial"/>
      <w:sz w:val="24"/>
    </w:rPr>
  </w:style>
  <w:style w:type="paragraph" w:customStyle="1" w:styleId="1457">
    <w:name w:val="列出段落12"/>
    <w:basedOn w:val="1"/>
    <w:qFormat/>
    <w:uiPriority w:val="0"/>
    <w:pPr>
      <w:ind w:firstLine="200" w:firstLineChars="200"/>
    </w:pPr>
    <w:rPr>
      <w:rFonts w:ascii="Calibri" w:hAnsi="Calibri"/>
      <w:szCs w:val="22"/>
    </w:rPr>
  </w:style>
  <w:style w:type="paragraph" w:customStyle="1" w:styleId="1458">
    <w:name w:val="标题 #6"/>
    <w:basedOn w:val="1"/>
    <w:qFormat/>
    <w:uiPriority w:val="0"/>
    <w:pPr>
      <w:shd w:val="clear" w:color="auto" w:fill="FFFFFF"/>
      <w:spacing w:before="240" w:after="660" w:line="0" w:lineRule="atLeast"/>
      <w:jc w:val="distribute"/>
      <w:outlineLvl w:val="5"/>
    </w:pPr>
    <w:rPr>
      <w:rFonts w:ascii="宋体" w:hAnsi="宋体" w:eastAsia="等线" w:cs="宋体"/>
      <w:b/>
      <w:bCs/>
      <w:sz w:val="27"/>
      <w:szCs w:val="27"/>
    </w:rPr>
  </w:style>
  <w:style w:type="paragraph" w:customStyle="1" w:styleId="1459">
    <w:name w:val="列表段落2"/>
    <w:basedOn w:val="1"/>
    <w:qFormat/>
    <w:uiPriority w:val="0"/>
    <w:pPr>
      <w:ind w:firstLine="200" w:firstLineChars="200"/>
    </w:pPr>
    <w:rPr>
      <w:szCs w:val="21"/>
    </w:rPr>
  </w:style>
  <w:style w:type="paragraph" w:customStyle="1" w:styleId="1460">
    <w:name w:val="标准文件_四级条标题"/>
    <w:basedOn w:val="805"/>
    <w:next w:val="1"/>
    <w:qFormat/>
    <w:uiPriority w:val="0"/>
    <w:pPr>
      <w:spacing w:before="0" w:after="0"/>
      <w:jc w:val="left"/>
      <w:outlineLvl w:val="5"/>
    </w:pPr>
    <w:rPr>
      <w:sz w:val="24"/>
    </w:rPr>
  </w:style>
  <w:style w:type="paragraph" w:customStyle="1" w:styleId="1461">
    <w:name w:val="xl227"/>
    <w:basedOn w:val="1"/>
    <w:qFormat/>
    <w:uiPriority w:val="0"/>
    <w:pPr>
      <w:widowControl/>
      <w:pBdr>
        <w:top w:val="single" w:color="auto" w:sz="8" w:space="0"/>
        <w:left w:val="single" w:color="auto" w:sz="4" w:space="0"/>
        <w:right w:val="single" w:color="auto" w:sz="4" w:space="0"/>
      </w:pBdr>
      <w:spacing w:before="100" w:beforeAutospacing="1" w:after="100" w:afterAutospacing="1"/>
      <w:jc w:val="center"/>
      <w:textAlignment w:val="center"/>
    </w:pPr>
    <w:rPr>
      <w:rFonts w:ascii="黑体" w:eastAsia="黑体" w:cs="宋体"/>
      <w:b/>
      <w:bCs/>
      <w:kern w:val="0"/>
      <w:szCs w:val="21"/>
    </w:rPr>
  </w:style>
  <w:style w:type="paragraph" w:customStyle="1" w:styleId="1462">
    <w:name w:val="xl213"/>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left"/>
      <w:textAlignment w:val="center"/>
    </w:pPr>
    <w:rPr>
      <w:kern w:val="0"/>
      <w:sz w:val="24"/>
    </w:rPr>
  </w:style>
  <w:style w:type="paragraph" w:customStyle="1" w:styleId="1463">
    <w:name w:val="Char Char1 Char Char Char Char Char Char Char"/>
    <w:basedOn w:val="1"/>
    <w:qFormat/>
    <w:uiPriority w:val="0"/>
    <w:rPr>
      <w:rFonts w:ascii="Tahoma" w:hAnsi="Tahoma"/>
      <w:sz w:val="24"/>
      <w:szCs w:val="20"/>
    </w:rPr>
  </w:style>
  <w:style w:type="paragraph" w:customStyle="1" w:styleId="1464">
    <w:name w:val="正文文本1"/>
    <w:basedOn w:val="1"/>
    <w:qFormat/>
    <w:uiPriority w:val="0"/>
    <w:pPr>
      <w:spacing w:after="120"/>
    </w:pPr>
  </w:style>
  <w:style w:type="paragraph" w:customStyle="1" w:styleId="1465">
    <w:name w:val="4"/>
    <w:basedOn w:val="1"/>
    <w:next w:val="70"/>
    <w:qFormat/>
    <w:uiPriority w:val="0"/>
    <w:pPr>
      <w:spacing w:line="360" w:lineRule="auto"/>
      <w:ind w:firstLine="420"/>
    </w:pPr>
    <w:rPr>
      <w:color w:val="FF0000"/>
      <w:sz w:val="24"/>
    </w:rPr>
  </w:style>
  <w:style w:type="paragraph" w:customStyle="1" w:styleId="1466">
    <w:name w:val="xl42"/>
    <w:basedOn w:val="1"/>
    <w:qFormat/>
    <w:uiPriority w:val="0"/>
    <w:pPr>
      <w:widowControl/>
      <w:pBdr>
        <w:top w:val="single" w:color="auto" w:sz="8" w:space="0"/>
        <w:left w:val="single" w:color="auto" w:sz="4" w:space="0"/>
        <w:bottom w:val="single" w:color="auto" w:sz="4" w:space="0"/>
        <w:right w:val="single" w:color="auto" w:sz="4" w:space="0"/>
      </w:pBdr>
      <w:spacing w:before="100" w:beforeAutospacing="1" w:after="100" w:afterAutospacing="1"/>
      <w:jc w:val="center"/>
    </w:pPr>
    <w:rPr>
      <w:rFonts w:ascii="宋体"/>
      <w:b/>
      <w:kern w:val="0"/>
      <w:sz w:val="20"/>
      <w:szCs w:val="20"/>
    </w:rPr>
  </w:style>
  <w:style w:type="paragraph" w:customStyle="1" w:styleId="1467">
    <w:name w:val="工可正文"/>
    <w:basedOn w:val="1"/>
    <w:qFormat/>
    <w:uiPriority w:val="0"/>
    <w:pPr>
      <w:spacing w:line="360" w:lineRule="auto"/>
      <w:ind w:firstLine="200" w:firstLineChars="200"/>
    </w:pPr>
    <w:rPr>
      <w:rFonts w:ascii="宋体" w:hAnsi="宋体" w:eastAsia="等线" w:cs="Arial"/>
      <w:sz w:val="28"/>
      <w:szCs w:val="22"/>
    </w:rPr>
  </w:style>
  <w:style w:type="paragraph" w:customStyle="1" w:styleId="1468">
    <w:name w:val="样式 仿宋_GB2312 小三"/>
    <w:basedOn w:val="1"/>
    <w:qFormat/>
    <w:uiPriority w:val="0"/>
    <w:pPr>
      <w:ind w:firstLine="200" w:firstLineChars="200"/>
    </w:pPr>
    <w:rPr>
      <w:rFonts w:ascii="仿宋_GB2312" w:eastAsia="仿宋_GB2312" w:cs="宋体"/>
      <w:sz w:val="24"/>
      <w:szCs w:val="20"/>
    </w:rPr>
  </w:style>
  <w:style w:type="paragraph" w:customStyle="1" w:styleId="1469">
    <w:name w:val="插图样式"/>
    <w:basedOn w:val="1"/>
    <w:qFormat/>
    <w:uiPriority w:val="0"/>
    <w:pPr>
      <w:adjustRightInd w:val="0"/>
      <w:snapToGrid w:val="0"/>
      <w:spacing w:line="360" w:lineRule="auto"/>
      <w:jc w:val="center"/>
    </w:pPr>
    <w:rPr>
      <w:rFonts w:ascii="宋体" w:hAnsi="宋体" w:eastAsia="等线" w:cs="Arial"/>
      <w:sz w:val="28"/>
      <w:szCs w:val="28"/>
    </w:rPr>
  </w:style>
  <w:style w:type="paragraph" w:customStyle="1" w:styleId="1470">
    <w:name w:val="专栏标记"/>
    <w:basedOn w:val="1"/>
    <w:qFormat/>
    <w:uiPriority w:val="0"/>
    <w:pPr>
      <w:pBdr>
        <w:top w:val="double" w:color="17365D" w:sz="4" w:space="1"/>
        <w:left w:val="double" w:color="17365D" w:sz="4" w:space="4"/>
        <w:bottom w:val="double" w:color="17365D" w:sz="4" w:space="1"/>
        <w:right w:val="double" w:color="17365D" w:sz="4" w:space="4"/>
      </w:pBdr>
      <w:shd w:val="pct5" w:color="auto" w:fill="auto"/>
    </w:pPr>
    <w:rPr>
      <w:rFonts w:ascii="Arial" w:hAnsi="Arial" w:eastAsia="黑体"/>
      <w:i/>
      <w:sz w:val="30"/>
      <w:szCs w:val="21"/>
    </w:rPr>
  </w:style>
  <w:style w:type="paragraph" w:customStyle="1" w:styleId="1471">
    <w:name w:val="xl77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仿宋_GB2312" w:eastAsia="仿宋_GB2312" w:cs="宋体"/>
      <w:b/>
      <w:bCs/>
      <w:kern w:val="0"/>
      <w:sz w:val="20"/>
      <w:szCs w:val="20"/>
    </w:rPr>
  </w:style>
  <w:style w:type="paragraph" w:customStyle="1" w:styleId="1472">
    <w:name w:val="Char Char Char Char Char Char2"/>
    <w:basedOn w:val="1"/>
    <w:qFormat/>
    <w:uiPriority w:val="0"/>
    <w:rPr>
      <w:rFonts w:ascii="Tahoma" w:hAnsi="Tahoma"/>
      <w:sz w:val="24"/>
      <w:szCs w:val="20"/>
    </w:rPr>
  </w:style>
  <w:style w:type="paragraph" w:customStyle="1" w:styleId="1473">
    <w:name w:val="xl7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仿宋" w:eastAsia="仿宋" w:cs="宋体"/>
      <w:kern w:val="0"/>
      <w:sz w:val="20"/>
      <w:szCs w:val="20"/>
    </w:rPr>
  </w:style>
  <w:style w:type="paragraph" w:customStyle="1" w:styleId="1474">
    <w:name w:val="段落"/>
    <w:basedOn w:val="1"/>
    <w:qFormat/>
    <w:uiPriority w:val="0"/>
    <w:pPr>
      <w:ind w:left="454" w:firstLine="567"/>
    </w:pPr>
    <w:rPr>
      <w:sz w:val="28"/>
      <w:szCs w:val="20"/>
    </w:rPr>
  </w:style>
  <w:style w:type="paragraph" w:customStyle="1" w:styleId="1475">
    <w:name w:val="附录 Heading 1"/>
    <w:basedOn w:val="3"/>
    <w:qFormat/>
    <w:uiPriority w:val="0"/>
    <w:pPr>
      <w:keepLines w:val="0"/>
      <w:pageBreakBefore/>
      <w:widowControl/>
      <w:tabs>
        <w:tab w:val="left" w:pos="0"/>
      </w:tabs>
      <w:spacing w:before="200" w:after="200" w:line="288" w:lineRule="auto"/>
      <w:ind w:left="900" w:hanging="420"/>
      <w:jc w:val="center"/>
    </w:pPr>
    <w:rPr>
      <w:rFonts w:cs="Microsoft Sans Serif"/>
      <w:kern w:val="32"/>
      <w:sz w:val="40"/>
      <w:szCs w:val="32"/>
    </w:rPr>
  </w:style>
  <w:style w:type="paragraph" w:customStyle="1" w:styleId="1476">
    <w:name w:val="xl73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仿宋" w:eastAsia="仿宋" w:cs="宋体"/>
      <w:b/>
      <w:bCs/>
      <w:kern w:val="0"/>
      <w:sz w:val="32"/>
      <w:szCs w:val="32"/>
    </w:rPr>
  </w:style>
  <w:style w:type="paragraph" w:customStyle="1" w:styleId="1477">
    <w:name w:val="xl65"/>
    <w:basedOn w:val="1"/>
    <w:qFormat/>
    <w:uiPriority w:val="0"/>
    <w:pPr>
      <w:widowControl/>
      <w:spacing w:before="100" w:beforeAutospacing="1" w:after="100" w:afterAutospacing="1"/>
      <w:jc w:val="center"/>
    </w:pPr>
    <w:rPr>
      <w:rFonts w:ascii="黑体" w:eastAsia="黑体"/>
      <w:b/>
      <w:kern w:val="0"/>
      <w:sz w:val="36"/>
      <w:szCs w:val="20"/>
    </w:rPr>
  </w:style>
  <w:style w:type="paragraph" w:customStyle="1" w:styleId="1478">
    <w:name w:val="Char Char Char Char1 Char Char Char Char Char Char Char Char Char Char Char"/>
    <w:basedOn w:val="1"/>
    <w:qFormat/>
    <w:uiPriority w:val="0"/>
    <w:pPr>
      <w:widowControl/>
      <w:spacing w:after="160" w:line="240" w:lineRule="exact"/>
      <w:jc w:val="left"/>
    </w:pPr>
    <w:rPr>
      <w:rFonts w:ascii="Verdana" w:hAnsi="Verdana" w:eastAsia="仿宋_GB2312"/>
      <w:kern w:val="0"/>
      <w:sz w:val="24"/>
      <w:szCs w:val="20"/>
    </w:rPr>
  </w:style>
  <w:style w:type="paragraph" w:customStyle="1" w:styleId="1479">
    <w:name w:val="啊啊"/>
    <w:basedOn w:val="1"/>
    <w:qFormat/>
    <w:uiPriority w:val="0"/>
    <w:pPr>
      <w:spacing w:before="156" w:after="156"/>
      <w:ind w:firstLine="480"/>
    </w:pPr>
    <w:rPr>
      <w:rFonts w:ascii="CG Times" w:hAnsi="CG Times" w:eastAsia="等线" w:cs="Arial"/>
      <w:sz w:val="28"/>
      <w:szCs w:val="28"/>
    </w:rPr>
  </w:style>
  <w:style w:type="paragraph" w:customStyle="1" w:styleId="1480">
    <w:name w:val="文章正文 Char Char1"/>
    <w:basedOn w:val="1"/>
    <w:qFormat/>
    <w:uiPriority w:val="0"/>
    <w:pPr>
      <w:spacing w:line="360" w:lineRule="auto"/>
      <w:ind w:firstLine="420"/>
    </w:pPr>
    <w:rPr>
      <w:sz w:val="24"/>
    </w:rPr>
  </w:style>
  <w:style w:type="paragraph" w:customStyle="1" w:styleId="1481">
    <w:name w:val="标题3 王"/>
    <w:basedOn w:val="5"/>
    <w:qFormat/>
    <w:uiPriority w:val="0"/>
    <w:pPr>
      <w:tabs>
        <w:tab w:val="left" w:pos="709"/>
      </w:tabs>
      <w:snapToGrid w:val="0"/>
      <w:spacing w:before="0" w:after="0" w:line="360" w:lineRule="auto"/>
    </w:pPr>
    <w:rPr>
      <w:rFonts w:ascii="宋体" w:hAnsi="宋体" w:eastAsia="等线" w:cs="Arial"/>
      <w:bCs w:val="0"/>
      <w:sz w:val="28"/>
      <w:szCs w:val="28"/>
    </w:rPr>
  </w:style>
  <w:style w:type="paragraph" w:customStyle="1" w:styleId="1482">
    <w:name w:val="4小节标题"/>
    <w:basedOn w:val="1"/>
    <w:qFormat/>
    <w:uiPriority w:val="0"/>
    <w:pPr>
      <w:spacing w:beforeLines="100" w:afterLines="100" w:line="360" w:lineRule="auto"/>
      <w:jc w:val="center"/>
      <w:outlineLvl w:val="3"/>
    </w:pPr>
    <w:rPr>
      <w:rFonts w:eastAsia="黑体"/>
      <w:sz w:val="32"/>
    </w:rPr>
  </w:style>
  <w:style w:type="paragraph" w:customStyle="1" w:styleId="1483">
    <w:name w:val="Char11"/>
    <w:basedOn w:val="1"/>
    <w:qFormat/>
    <w:uiPriority w:val="0"/>
    <w:rPr>
      <w:rFonts w:ascii="仿宋_GB2312" w:eastAsia="仿宋_GB2312"/>
      <w:b/>
      <w:sz w:val="32"/>
      <w:szCs w:val="32"/>
    </w:rPr>
  </w:style>
  <w:style w:type="paragraph" w:customStyle="1" w:styleId="1484">
    <w:name w:val="论文正文"/>
    <w:basedOn w:val="1"/>
    <w:qFormat/>
    <w:uiPriority w:val="0"/>
    <w:pPr>
      <w:spacing w:line="300" w:lineRule="auto"/>
      <w:ind w:firstLine="200" w:firstLineChars="200"/>
    </w:pPr>
    <w:rPr>
      <w:rFonts w:ascii="等线" w:eastAsia="等线" w:cs="Arial"/>
      <w:sz w:val="24"/>
      <w:szCs w:val="22"/>
    </w:rPr>
  </w:style>
  <w:style w:type="paragraph" w:customStyle="1" w:styleId="1485">
    <w:name w:val="1级标题"/>
    <w:basedOn w:val="1486"/>
    <w:qFormat/>
    <w:uiPriority w:val="0"/>
    <w:pPr>
      <w:tabs>
        <w:tab w:val="left" w:pos="1440"/>
      </w:tabs>
      <w:spacing w:line="360" w:lineRule="auto"/>
      <w:ind w:left="425" w:firstLine="0" w:firstLineChars="0"/>
      <w:outlineLvl w:val="0"/>
    </w:pPr>
    <w:rPr>
      <w:b/>
      <w:sz w:val="36"/>
      <w:szCs w:val="24"/>
    </w:rPr>
  </w:style>
  <w:style w:type="paragraph" w:customStyle="1" w:styleId="1486">
    <w:name w:val="中等深浅网格 1 - 强调文字颜色 21"/>
    <w:basedOn w:val="1"/>
    <w:qFormat/>
    <w:uiPriority w:val="0"/>
    <w:pPr>
      <w:ind w:firstLine="200" w:firstLineChars="200"/>
    </w:pPr>
    <w:rPr>
      <w:sz w:val="28"/>
      <w:szCs w:val="20"/>
    </w:rPr>
  </w:style>
  <w:style w:type="paragraph" w:customStyle="1" w:styleId="1487">
    <w:name w:val="Char Char1 Char Char Char Char1"/>
    <w:basedOn w:val="26"/>
    <w:qFormat/>
    <w:uiPriority w:val="0"/>
    <w:pPr>
      <w:shd w:val="clear" w:color="auto" w:fill="000080"/>
    </w:pPr>
    <w:rPr>
      <w:rFonts w:ascii="Tahoma" w:hAnsi="Tahoma"/>
      <w:kern w:val="0"/>
      <w:sz w:val="24"/>
      <w:szCs w:val="24"/>
    </w:rPr>
  </w:style>
  <w:style w:type="paragraph" w:customStyle="1" w:styleId="1488">
    <w:name w:val="_封面标题"/>
    <w:basedOn w:val="1"/>
    <w:qFormat/>
    <w:uiPriority w:val="0"/>
    <w:pPr>
      <w:spacing w:line="360" w:lineRule="auto"/>
      <w:jc w:val="center"/>
    </w:pPr>
    <w:rPr>
      <w:rFonts w:eastAsia="黑体"/>
      <w:sz w:val="52"/>
    </w:rPr>
  </w:style>
  <w:style w:type="paragraph" w:customStyle="1" w:styleId="1489">
    <w:name w:val="Char2 Char Char Char1"/>
    <w:basedOn w:val="1"/>
    <w:qFormat/>
    <w:uiPriority w:val="0"/>
    <w:pPr>
      <w:widowControl/>
      <w:spacing w:after="160" w:line="360" w:lineRule="auto"/>
      <w:ind w:firstLine="200" w:firstLineChars="200"/>
      <w:jc w:val="left"/>
    </w:pPr>
    <w:rPr>
      <w:rFonts w:ascii="Verdana" w:hAnsi="Verdana" w:cs="宋体"/>
      <w:kern w:val="0"/>
      <w:szCs w:val="21"/>
    </w:rPr>
  </w:style>
  <w:style w:type="paragraph" w:customStyle="1" w:styleId="1490">
    <w:name w:val="列出段落111"/>
    <w:basedOn w:val="1"/>
    <w:qFormat/>
    <w:uiPriority w:val="0"/>
    <w:pPr>
      <w:ind w:firstLine="420"/>
    </w:pPr>
    <w:rPr>
      <w:rFonts w:ascii="Calibri" w:hAnsi="Calibri" w:cs="Calibri"/>
      <w:szCs w:val="21"/>
    </w:rPr>
  </w:style>
  <w:style w:type="paragraph" w:customStyle="1" w:styleId="1491">
    <w:name w:val="xl113"/>
    <w:basedOn w:val="1"/>
    <w:qFormat/>
    <w:uiPriority w:val="0"/>
    <w:pPr>
      <w:widowControl/>
      <w:pBdr>
        <w:top w:val="single" w:color="auto" w:sz="4" w:space="0"/>
        <w:left w:val="single" w:color="auto" w:sz="4" w:space="0"/>
        <w:bottom w:val="single" w:color="auto" w:sz="4" w:space="0"/>
      </w:pBdr>
      <w:shd w:val="clear" w:color="000000" w:fill="CCFFCC"/>
      <w:spacing w:before="100" w:beforeAutospacing="1" w:after="100" w:afterAutospacing="1"/>
      <w:jc w:val="center"/>
    </w:pPr>
    <w:rPr>
      <w:rFonts w:ascii="宋体" w:cs="宋体"/>
      <w:b/>
      <w:bCs/>
      <w:kern w:val="0"/>
      <w:sz w:val="20"/>
      <w:szCs w:val="20"/>
    </w:rPr>
  </w:style>
  <w:style w:type="paragraph" w:customStyle="1" w:styleId="1492">
    <w:name w:val="中等深浅网格 3 - 强调文字颜色 21"/>
    <w:basedOn w:val="1"/>
    <w:next w:val="1"/>
    <w:qFormat/>
    <w:uiPriority w:val="0"/>
    <w:pPr>
      <w:pBdr>
        <w:bottom w:val="single" w:color="4F81BD" w:sz="4" w:space="4"/>
      </w:pBdr>
      <w:spacing w:before="200" w:after="280"/>
      <w:ind w:left="936" w:right="936"/>
    </w:pPr>
    <w:rPr>
      <w:rFonts w:ascii="Calibri" w:hAnsi="Calibri" w:eastAsia="等线" w:cs="Arial"/>
      <w:b/>
      <w:bCs/>
      <w:i/>
      <w:iCs/>
      <w:color w:val="4F81BD"/>
      <w:szCs w:val="21"/>
    </w:rPr>
  </w:style>
  <w:style w:type="paragraph" w:customStyle="1" w:styleId="1493">
    <w:name w:val="xl202"/>
    <w:basedOn w:val="1"/>
    <w:qFormat/>
    <w:uiPriority w:val="0"/>
    <w:pPr>
      <w:widowControl/>
      <w:pBdr>
        <w:left w:val="single" w:color="auto" w:sz="8" w:space="0"/>
        <w:bottom w:val="single" w:color="auto" w:sz="4" w:space="0"/>
        <w:right w:val="single" w:color="auto" w:sz="4" w:space="0"/>
      </w:pBdr>
      <w:spacing w:before="100" w:beforeAutospacing="1" w:after="100" w:afterAutospacing="1"/>
      <w:jc w:val="left"/>
      <w:textAlignment w:val="center"/>
    </w:pPr>
    <w:rPr>
      <w:rFonts w:ascii="宋体" w:cs="宋体"/>
      <w:kern w:val="0"/>
      <w:szCs w:val="21"/>
    </w:rPr>
  </w:style>
  <w:style w:type="paragraph" w:customStyle="1" w:styleId="1494">
    <w:name w:val="正文 + 宋体"/>
    <w:basedOn w:val="76"/>
    <w:qFormat/>
    <w:uiPriority w:val="0"/>
    <w:pPr>
      <w:spacing w:after="120" w:line="480" w:lineRule="auto"/>
    </w:pPr>
    <w:rPr>
      <w:rFonts w:ascii="宋体" w:hAnsi="宋体"/>
      <w:i w:val="0"/>
      <w:kern w:val="0"/>
      <w:sz w:val="24"/>
      <w:szCs w:val="24"/>
    </w:rPr>
  </w:style>
  <w:style w:type="paragraph" w:customStyle="1" w:styleId="1495">
    <w:name w:val="表格内字体"/>
    <w:basedOn w:val="1"/>
    <w:qFormat/>
    <w:uiPriority w:val="0"/>
    <w:rPr>
      <w:rFonts w:ascii="仿宋_GB2312" w:eastAsia="仿宋_GB2312" w:cs="Arial"/>
    </w:rPr>
  </w:style>
  <w:style w:type="paragraph" w:customStyle="1" w:styleId="1496">
    <w:name w:val="项符&gt;"/>
    <w:basedOn w:val="1"/>
    <w:qFormat/>
    <w:uiPriority w:val="0"/>
    <w:pPr>
      <w:spacing w:line="360" w:lineRule="auto"/>
    </w:pPr>
    <w:rPr>
      <w:rFonts w:ascii="宋体"/>
      <w:sz w:val="24"/>
      <w:szCs w:val="30"/>
    </w:rPr>
  </w:style>
  <w:style w:type="paragraph" w:customStyle="1" w:styleId="1497">
    <w:name w:val="图表脚注"/>
    <w:next w:val="1"/>
    <w:qFormat/>
    <w:uiPriority w:val="0"/>
    <w:pPr>
      <w:ind w:left="300" w:leftChars="200" w:hanging="100" w:hangingChars="100"/>
      <w:jc w:val="both"/>
    </w:pPr>
    <w:rPr>
      <w:rFonts w:ascii="宋体" w:hAnsi="Times New Roman" w:eastAsia="宋体" w:cs="Times New Roman"/>
      <w:sz w:val="18"/>
      <w:lang w:val="en-US" w:eastAsia="zh-CN" w:bidi="ar-SA"/>
    </w:rPr>
  </w:style>
  <w:style w:type="paragraph" w:customStyle="1" w:styleId="1498">
    <w:name w:val="xl200"/>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textAlignment w:val="center"/>
    </w:pPr>
    <w:rPr>
      <w:rFonts w:ascii="宋体" w:cs="宋体"/>
      <w:kern w:val="0"/>
      <w:szCs w:val="21"/>
    </w:rPr>
  </w:style>
  <w:style w:type="paragraph" w:customStyle="1" w:styleId="1499">
    <w:name w:val="font13"/>
    <w:basedOn w:val="1"/>
    <w:qFormat/>
    <w:uiPriority w:val="0"/>
    <w:pPr>
      <w:widowControl/>
      <w:spacing w:before="100" w:beforeAutospacing="1" w:after="100" w:afterAutospacing="1"/>
      <w:jc w:val="left"/>
    </w:pPr>
    <w:rPr>
      <w:rFonts w:ascii="宋体" w:cs="宋体"/>
      <w:color w:val="000000"/>
      <w:kern w:val="0"/>
      <w:sz w:val="22"/>
      <w:szCs w:val="22"/>
    </w:rPr>
  </w:style>
  <w:style w:type="paragraph" w:customStyle="1" w:styleId="1500">
    <w:name w:val="发文单位"/>
    <w:basedOn w:val="1"/>
    <w:qFormat/>
    <w:uiPriority w:val="0"/>
    <w:pPr>
      <w:adjustRightInd w:val="0"/>
      <w:spacing w:before="120" w:after="120" w:line="560" w:lineRule="atLeast"/>
      <w:jc w:val="center"/>
      <w:textAlignment w:val="baseline"/>
    </w:pPr>
    <w:rPr>
      <w:rFonts w:ascii="黑体" w:eastAsia="黑体"/>
      <w:color w:val="FF0000"/>
      <w:spacing w:val="60"/>
      <w:kern w:val="0"/>
      <w:sz w:val="52"/>
      <w:szCs w:val="20"/>
    </w:rPr>
  </w:style>
  <w:style w:type="paragraph" w:customStyle="1" w:styleId="1501">
    <w:name w:val="xl2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b/>
      <w:kern w:val="0"/>
      <w:sz w:val="22"/>
      <w:szCs w:val="20"/>
    </w:rPr>
  </w:style>
  <w:style w:type="paragraph" w:customStyle="1" w:styleId="1502">
    <w:name w:val="普通 (Web)"/>
    <w:basedOn w:val="1"/>
    <w:qFormat/>
    <w:uiPriority w:val="0"/>
    <w:pPr>
      <w:widowControl/>
      <w:spacing w:before="100" w:beforeAutospacing="1" w:after="100" w:afterAutospacing="1"/>
      <w:jc w:val="left"/>
    </w:pPr>
    <w:rPr>
      <w:rFonts w:ascii="宋体"/>
      <w:kern w:val="0"/>
      <w:sz w:val="24"/>
    </w:rPr>
  </w:style>
  <w:style w:type="paragraph" w:customStyle="1" w:styleId="1503">
    <w:name w:val="xl216"/>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textAlignment w:val="center"/>
    </w:pPr>
    <w:rPr>
      <w:rFonts w:ascii="宋体" w:cs="宋体"/>
      <w:kern w:val="0"/>
      <w:szCs w:val="21"/>
    </w:rPr>
  </w:style>
  <w:style w:type="paragraph" w:customStyle="1" w:styleId="1504">
    <w:name w:val="CSS1级正文"/>
    <w:basedOn w:val="34"/>
    <w:qFormat/>
    <w:uiPriority w:val="0"/>
    <w:pPr>
      <w:adjustRightInd w:val="0"/>
      <w:snapToGrid w:val="0"/>
      <w:spacing w:after="0" w:line="360" w:lineRule="auto"/>
      <w:ind w:firstLine="200" w:firstLineChars="200"/>
    </w:pPr>
    <w:rPr>
      <w:rFonts w:ascii="Calibri" w:hAnsi="Calibri" w:eastAsia="等线" w:cs="Arial"/>
      <w:sz w:val="24"/>
      <w:szCs w:val="22"/>
    </w:rPr>
  </w:style>
  <w:style w:type="paragraph" w:customStyle="1" w:styleId="1505">
    <w:name w:val="xl237"/>
    <w:basedOn w:val="1"/>
    <w:qFormat/>
    <w:uiPriority w:val="0"/>
    <w:pPr>
      <w:widowControl/>
      <w:pBdr>
        <w:top w:val="single" w:color="auto" w:sz="4" w:space="0"/>
        <w:bottom w:val="single" w:color="auto" w:sz="4" w:space="0"/>
        <w:right w:val="single" w:color="auto" w:sz="8" w:space="0"/>
      </w:pBdr>
      <w:spacing w:before="100" w:beforeAutospacing="1" w:after="100" w:afterAutospacing="1"/>
      <w:jc w:val="center"/>
      <w:textAlignment w:val="center"/>
    </w:pPr>
    <w:rPr>
      <w:rFonts w:ascii="宋体" w:cs="宋体"/>
      <w:b/>
      <w:bCs/>
      <w:kern w:val="0"/>
      <w:sz w:val="18"/>
      <w:szCs w:val="18"/>
    </w:rPr>
  </w:style>
  <w:style w:type="paragraph" w:customStyle="1" w:styleId="1506">
    <w:name w:val="采购申报表备注"/>
    <w:basedOn w:val="1"/>
    <w:qFormat/>
    <w:uiPriority w:val="0"/>
    <w:pPr>
      <w:tabs>
        <w:tab w:val="left" w:pos="2634"/>
      </w:tabs>
    </w:pPr>
    <w:rPr>
      <w:rFonts w:ascii="仿宋_GB2312" w:eastAsia="仿宋_GB2312"/>
    </w:rPr>
  </w:style>
  <w:style w:type="paragraph" w:customStyle="1" w:styleId="1507">
    <w:name w:val="_标题4"/>
    <w:basedOn w:val="6"/>
    <w:next w:val="677"/>
    <w:qFormat/>
    <w:uiPriority w:val="0"/>
    <w:pPr>
      <w:keepNext/>
      <w:keepLines/>
      <w:tabs>
        <w:tab w:val="left" w:pos="0"/>
        <w:tab w:val="left" w:pos="2240"/>
      </w:tabs>
      <w:spacing w:before="280" w:beforeAutospacing="0" w:after="290" w:afterAutospacing="0" w:line="376" w:lineRule="auto"/>
      <w:ind w:left="3402" w:hanging="3402"/>
    </w:pPr>
    <w:rPr>
      <w:rFonts w:ascii="Arial" w:hAnsi="Arial" w:eastAsia="黑体" w:cs="Arial"/>
      <w:b w:val="0"/>
      <w:kern w:val="2"/>
      <w:sz w:val="28"/>
      <w:szCs w:val="28"/>
    </w:rPr>
  </w:style>
  <w:style w:type="paragraph" w:customStyle="1" w:styleId="1508">
    <w:name w:val="列出段落3"/>
    <w:basedOn w:val="1"/>
    <w:qFormat/>
    <w:uiPriority w:val="0"/>
    <w:pPr>
      <w:ind w:firstLine="200" w:firstLineChars="200"/>
    </w:pPr>
  </w:style>
  <w:style w:type="paragraph" w:customStyle="1" w:styleId="1509">
    <w:name w:val="p1"/>
    <w:basedOn w:val="1"/>
    <w:qFormat/>
    <w:uiPriority w:val="0"/>
    <w:pPr>
      <w:spacing w:line="380" w:lineRule="atLeast"/>
      <w:jc w:val="left"/>
    </w:pPr>
    <w:rPr>
      <w:rFonts w:ascii="Helvetica Neue" w:hAnsi="Helvetica Neue" w:eastAsia="Helvetica Neue"/>
      <w:kern w:val="0"/>
      <w:sz w:val="26"/>
      <w:szCs w:val="26"/>
    </w:rPr>
  </w:style>
  <w:style w:type="paragraph" w:customStyle="1" w:styleId="1510">
    <w:name w:val="xl164"/>
    <w:basedOn w:val="1"/>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jc w:val="left"/>
      <w:textAlignment w:val="center"/>
    </w:pPr>
    <w:rPr>
      <w:rFonts w:ascii="微软雅黑" w:eastAsia="微软雅黑" w:cs="宋体"/>
      <w:kern w:val="0"/>
      <w:sz w:val="20"/>
      <w:szCs w:val="20"/>
    </w:rPr>
  </w:style>
  <w:style w:type="paragraph" w:customStyle="1" w:styleId="1511">
    <w:name w:val="附录公式"/>
    <w:basedOn w:val="519"/>
    <w:next w:val="519"/>
    <w:qFormat/>
    <w:uiPriority w:val="0"/>
    <w:rPr>
      <w:szCs w:val="24"/>
    </w:rPr>
  </w:style>
  <w:style w:type="paragraph" w:customStyle="1" w:styleId="1512">
    <w:name w:val="字元 字元"/>
    <w:basedOn w:val="1"/>
    <w:qFormat/>
    <w:uiPriority w:val="0"/>
    <w:pPr>
      <w:widowControl/>
      <w:spacing w:after="160" w:line="240" w:lineRule="exact"/>
      <w:jc w:val="left"/>
    </w:pPr>
    <w:rPr>
      <w:rFonts w:ascii="Verdana" w:hAnsi="Verdana" w:eastAsia="仿宋_GB2312"/>
      <w:kern w:val="0"/>
      <w:sz w:val="24"/>
      <w:szCs w:val="20"/>
    </w:rPr>
  </w:style>
  <w:style w:type="paragraph" w:customStyle="1" w:styleId="1513">
    <w:name w:val="博康文档样式"/>
    <w:basedOn w:val="1"/>
    <w:qFormat/>
    <w:uiPriority w:val="0"/>
    <w:pPr>
      <w:spacing w:line="360" w:lineRule="auto"/>
    </w:pPr>
    <w:rPr>
      <w:rFonts w:ascii="宋体"/>
      <w:sz w:val="28"/>
      <w:szCs w:val="28"/>
    </w:rPr>
  </w:style>
  <w:style w:type="paragraph" w:customStyle="1" w:styleId="1514">
    <w:name w:val="xl77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仿宋_GB2312" w:eastAsia="仿宋_GB2312" w:cs="宋体"/>
      <w:kern w:val="0"/>
      <w:sz w:val="20"/>
      <w:szCs w:val="20"/>
    </w:rPr>
  </w:style>
  <w:style w:type="paragraph" w:customStyle="1" w:styleId="1515">
    <w:name w:val="目录 31"/>
    <w:basedOn w:val="1"/>
    <w:next w:val="1"/>
    <w:qFormat/>
    <w:uiPriority w:val="0"/>
    <w:pPr>
      <w:tabs>
        <w:tab w:val="left" w:pos="1418"/>
        <w:tab w:val="right" w:leader="dot" w:pos="8505"/>
      </w:tabs>
      <w:ind w:left="367" w:leftChars="270" w:hanging="97" w:hangingChars="97"/>
    </w:pPr>
    <w:rPr>
      <w:rFonts w:ascii="Calibri" w:hAnsi="Calibri" w:eastAsia="黑体"/>
      <w:sz w:val="28"/>
      <w:szCs w:val="22"/>
    </w:rPr>
  </w:style>
  <w:style w:type="paragraph" w:customStyle="1" w:styleId="1516">
    <w:name w:val="列表延续"/>
    <w:basedOn w:val="1"/>
    <w:qFormat/>
    <w:uiPriority w:val="0"/>
    <w:pPr>
      <w:adjustRightInd w:val="0"/>
      <w:spacing w:line="360" w:lineRule="auto"/>
      <w:ind w:left="425" w:hanging="425"/>
      <w:textAlignment w:val="baseline"/>
    </w:pPr>
    <w:rPr>
      <w:rFonts w:eastAsia="楷体_GB2312"/>
      <w:kern w:val="28"/>
      <w:sz w:val="28"/>
      <w:szCs w:val="20"/>
    </w:rPr>
  </w:style>
  <w:style w:type="paragraph" w:customStyle="1" w:styleId="1517">
    <w:name w:val="pa-1"/>
    <w:basedOn w:val="1"/>
    <w:qFormat/>
    <w:uiPriority w:val="0"/>
    <w:pPr>
      <w:widowControl/>
      <w:spacing w:before="150" w:after="150"/>
      <w:jc w:val="left"/>
    </w:pPr>
    <w:rPr>
      <w:rFonts w:ascii="宋体" w:cs="宋体"/>
      <w:kern w:val="0"/>
      <w:sz w:val="24"/>
    </w:rPr>
  </w:style>
  <w:style w:type="paragraph" w:customStyle="1" w:styleId="1518">
    <w:name w:val="正文缩进（紧缩）"/>
    <w:basedOn w:val="9"/>
    <w:qFormat/>
    <w:uiPriority w:val="0"/>
    <w:pPr>
      <w:spacing w:line="360" w:lineRule="auto"/>
    </w:pPr>
    <w:rPr>
      <w:rFonts w:eastAsia="仿宋_GB2312"/>
      <w:sz w:val="28"/>
    </w:rPr>
  </w:style>
  <w:style w:type="paragraph" w:customStyle="1" w:styleId="1519">
    <w:name w:val="三级标题"/>
    <w:basedOn w:val="911"/>
    <w:next w:val="1"/>
    <w:qFormat/>
    <w:uiPriority w:val="0"/>
    <w:pPr>
      <w:keepNext/>
      <w:keepLines/>
      <w:widowControl w:val="0"/>
      <w:tabs>
        <w:tab w:val="left" w:pos="360"/>
        <w:tab w:val="clear" w:pos="540"/>
        <w:tab w:val="clear" w:pos="720"/>
        <w:tab w:val="clear" w:pos="1620"/>
      </w:tabs>
      <w:spacing w:before="340" w:after="330" w:line="578" w:lineRule="auto"/>
      <w:ind w:left="709" w:hanging="709"/>
      <w:jc w:val="both"/>
      <w:outlineLvl w:val="2"/>
    </w:pPr>
    <w:rPr>
      <w:rFonts w:ascii="Calibri" w:hAnsi="Calibri"/>
      <w:bCs/>
      <w:kern w:val="44"/>
      <w:szCs w:val="44"/>
    </w:rPr>
  </w:style>
  <w:style w:type="paragraph" w:customStyle="1" w:styleId="1520">
    <w:name w:val="标题 #7 (3)"/>
    <w:basedOn w:val="1"/>
    <w:qFormat/>
    <w:uiPriority w:val="0"/>
    <w:pPr>
      <w:shd w:val="clear" w:color="auto" w:fill="FFFFFF"/>
      <w:spacing w:before="120" w:after="660" w:line="0" w:lineRule="atLeast"/>
      <w:jc w:val="left"/>
      <w:outlineLvl w:val="6"/>
    </w:pPr>
    <w:rPr>
      <w:rFonts w:ascii="Malgun Gothic" w:eastAsia="Malgun Gothic" w:cs="Malgun Gothic"/>
      <w:i/>
      <w:iCs/>
      <w:szCs w:val="22"/>
    </w:rPr>
  </w:style>
  <w:style w:type="paragraph" w:customStyle="1" w:styleId="1521">
    <w:name w:val="font19"/>
    <w:basedOn w:val="1"/>
    <w:qFormat/>
    <w:uiPriority w:val="0"/>
    <w:pPr>
      <w:widowControl/>
      <w:spacing w:before="100" w:beforeAutospacing="1" w:after="100" w:afterAutospacing="1"/>
      <w:jc w:val="left"/>
    </w:pPr>
    <w:rPr>
      <w:rFonts w:ascii="宋体" w:cs="宋体"/>
      <w:kern w:val="0"/>
      <w:sz w:val="22"/>
      <w:szCs w:val="22"/>
    </w:rPr>
  </w:style>
  <w:style w:type="paragraph" w:customStyle="1" w:styleId="1522">
    <w:name w:val="纯文本2"/>
    <w:basedOn w:val="1"/>
    <w:qFormat/>
    <w:uiPriority w:val="0"/>
    <w:pPr>
      <w:adjustRightInd w:val="0"/>
      <w:textAlignment w:val="baseline"/>
    </w:pPr>
    <w:rPr>
      <w:rFonts w:ascii="宋体"/>
      <w:szCs w:val="20"/>
    </w:rPr>
  </w:style>
  <w:style w:type="paragraph" w:customStyle="1" w:styleId="1523">
    <w:name w:val="Char Char Char Char1 Char Char Char Char Char Char Char Char Char Char Char1"/>
    <w:basedOn w:val="1"/>
    <w:qFormat/>
    <w:uiPriority w:val="0"/>
    <w:pPr>
      <w:widowControl/>
      <w:spacing w:after="160" w:line="240" w:lineRule="exact"/>
      <w:jc w:val="left"/>
    </w:pPr>
    <w:rPr>
      <w:rFonts w:ascii="Verdana" w:hAnsi="Verdana" w:eastAsia="仿宋_GB2312"/>
      <w:kern w:val="0"/>
      <w:sz w:val="24"/>
      <w:szCs w:val="20"/>
    </w:rPr>
  </w:style>
  <w:style w:type="paragraph" w:customStyle="1" w:styleId="1524">
    <w:name w:val="无间隔111"/>
    <w:qFormat/>
    <w:uiPriority w:val="0"/>
    <w:rPr>
      <w:rFonts w:ascii="Calibri" w:hAnsi="Calibri" w:eastAsia="宋体" w:cs="Times New Roman"/>
      <w:sz w:val="22"/>
      <w:szCs w:val="22"/>
      <w:lang w:val="en-US" w:eastAsia="zh-CN" w:bidi="ar-SA"/>
    </w:rPr>
  </w:style>
  <w:style w:type="paragraph" w:customStyle="1" w:styleId="1525">
    <w:name w:val="paragraph1"/>
    <w:basedOn w:val="1"/>
    <w:qFormat/>
    <w:uiPriority w:val="0"/>
    <w:pPr>
      <w:spacing w:before="20" w:after="30" w:line="360" w:lineRule="auto"/>
      <w:ind w:firstLine="200" w:firstLineChars="200"/>
    </w:pPr>
    <w:rPr>
      <w:sz w:val="24"/>
      <w:szCs w:val="20"/>
    </w:rPr>
  </w:style>
  <w:style w:type="paragraph" w:customStyle="1" w:styleId="1526">
    <w:name w:val="List Paragraph2"/>
    <w:basedOn w:val="1"/>
    <w:qFormat/>
    <w:uiPriority w:val="0"/>
    <w:pPr>
      <w:widowControl/>
      <w:ind w:firstLine="200" w:firstLineChars="200"/>
      <w:jc w:val="left"/>
    </w:pPr>
  </w:style>
  <w:style w:type="paragraph" w:customStyle="1" w:styleId="1527">
    <w:name w:val="MyTest"/>
    <w:basedOn w:val="807"/>
    <w:qFormat/>
    <w:uiPriority w:val="0"/>
    <w:pPr>
      <w:autoSpaceDE/>
      <w:adjustRightInd/>
      <w:snapToGrid/>
      <w:spacing w:after="0"/>
      <w:ind w:left="0" w:leftChars="0"/>
    </w:pPr>
    <w:rPr>
      <w:rFonts w:ascii="Times New Roman" w:hAnsi="Times New Roman"/>
    </w:rPr>
  </w:style>
  <w:style w:type="paragraph" w:customStyle="1" w:styleId="1528">
    <w:name w:val="font24"/>
    <w:basedOn w:val="1"/>
    <w:qFormat/>
    <w:uiPriority w:val="0"/>
    <w:pPr>
      <w:widowControl/>
      <w:spacing w:before="100" w:beforeAutospacing="1" w:after="100" w:afterAutospacing="1"/>
      <w:jc w:val="left"/>
    </w:pPr>
    <w:rPr>
      <w:rFonts w:ascii="宋体" w:cs="宋体"/>
      <w:kern w:val="0"/>
      <w:sz w:val="18"/>
      <w:szCs w:val="18"/>
    </w:rPr>
  </w:style>
  <w:style w:type="paragraph" w:customStyle="1" w:styleId="1529">
    <w:name w:val="样式 标题 2Heading 2 HiddenHeading 2 CCBSTitre3HD2h2H2H21H22..."/>
    <w:basedOn w:val="4"/>
    <w:qFormat/>
    <w:uiPriority w:val="0"/>
    <w:pPr>
      <w:tabs>
        <w:tab w:val="left" w:pos="0"/>
        <w:tab w:val="left" w:pos="1040"/>
      </w:tabs>
      <w:spacing w:beforeLines="50" w:afterLines="50" w:line="300" w:lineRule="auto"/>
      <w:ind w:left="540"/>
    </w:pPr>
    <w:rPr>
      <w:rFonts w:ascii="宋体"/>
      <w:b w:val="0"/>
      <w:bCs w:val="0"/>
      <w:color w:val="000000"/>
      <w:kern w:val="0"/>
      <w:sz w:val="28"/>
      <w:szCs w:val="20"/>
    </w:rPr>
  </w:style>
  <w:style w:type="paragraph" w:customStyle="1" w:styleId="1530">
    <w:name w:val="Char Char Char Char Char Char Char1 Char"/>
    <w:basedOn w:val="1"/>
    <w:qFormat/>
    <w:uiPriority w:val="0"/>
    <w:rPr>
      <w:rFonts w:ascii="Tahoma" w:hAnsi="Tahoma"/>
      <w:sz w:val="24"/>
      <w:szCs w:val="20"/>
    </w:rPr>
  </w:style>
  <w:style w:type="paragraph" w:customStyle="1" w:styleId="1531">
    <w:name w:val="xl74"/>
    <w:basedOn w:val="1"/>
    <w:qFormat/>
    <w:uiPriority w:val="0"/>
    <w:pPr>
      <w:widowControl/>
      <w:pBdr>
        <w:bottom w:val="single" w:color="auto" w:sz="8" w:space="0"/>
        <w:right w:val="single" w:color="auto" w:sz="8" w:space="0"/>
      </w:pBdr>
      <w:spacing w:before="100" w:beforeAutospacing="1" w:after="100" w:afterAutospacing="1"/>
      <w:jc w:val="center"/>
    </w:pPr>
    <w:rPr>
      <w:rFonts w:ascii="宋体" w:cs="宋体"/>
      <w:kern w:val="0"/>
      <w:szCs w:val="21"/>
    </w:rPr>
  </w:style>
  <w:style w:type="paragraph" w:customStyle="1" w:styleId="1532">
    <w:name w:val="文档正文 Char"/>
    <w:basedOn w:val="1"/>
    <w:qFormat/>
    <w:uiPriority w:val="0"/>
    <w:pPr>
      <w:adjustRightInd w:val="0"/>
      <w:spacing w:line="480" w:lineRule="atLeast"/>
      <w:ind w:firstLine="567"/>
      <w:textAlignment w:val="baseline"/>
    </w:pPr>
    <w:rPr>
      <w:rFonts w:ascii="宋体"/>
      <w:kern w:val="0"/>
      <w:sz w:val="24"/>
      <w:szCs w:val="21"/>
    </w:rPr>
  </w:style>
  <w:style w:type="paragraph" w:customStyle="1" w:styleId="1533">
    <w:name w:val="xl193"/>
    <w:basedOn w:val="1"/>
    <w:qFormat/>
    <w:uiPriority w:val="0"/>
    <w:pPr>
      <w:widowControl/>
      <w:pBdr>
        <w:top w:val="single" w:color="auto" w:sz="4" w:space="0"/>
        <w:left w:val="single" w:color="auto" w:sz="8" w:space="0"/>
        <w:bottom w:val="single" w:color="auto" w:sz="4" w:space="0"/>
      </w:pBdr>
      <w:spacing w:before="100" w:beforeAutospacing="1" w:after="100" w:afterAutospacing="1"/>
      <w:jc w:val="left"/>
    </w:pPr>
    <w:rPr>
      <w:kern w:val="0"/>
      <w:szCs w:val="21"/>
    </w:rPr>
  </w:style>
  <w:style w:type="paragraph" w:customStyle="1" w:styleId="1534">
    <w:name w:val="xl72"/>
    <w:basedOn w:val="1"/>
    <w:qFormat/>
    <w:uiPriority w:val="0"/>
    <w:pPr>
      <w:widowControl/>
      <w:pBdr>
        <w:bottom w:val="single" w:color="auto" w:sz="8" w:space="0"/>
        <w:right w:val="single" w:color="auto" w:sz="8" w:space="0"/>
      </w:pBdr>
      <w:spacing w:before="100" w:beforeAutospacing="1" w:after="100" w:afterAutospacing="1"/>
      <w:jc w:val="center"/>
    </w:pPr>
    <w:rPr>
      <w:rFonts w:ascii="宋体" w:cs="宋体"/>
      <w:kern w:val="0"/>
      <w:szCs w:val="21"/>
    </w:rPr>
  </w:style>
  <w:style w:type="paragraph" w:customStyle="1" w:styleId="1535">
    <w:name w:val="detail"/>
    <w:basedOn w:val="1"/>
    <w:qFormat/>
    <w:uiPriority w:val="0"/>
    <w:pPr>
      <w:widowControl/>
      <w:spacing w:before="100" w:beforeAutospacing="1" w:after="100" w:afterAutospacing="1"/>
      <w:jc w:val="left"/>
    </w:pPr>
    <w:rPr>
      <w:rFonts w:ascii="宋体" w:cs="宋体"/>
      <w:kern w:val="0"/>
      <w:sz w:val="24"/>
    </w:rPr>
  </w:style>
  <w:style w:type="paragraph" w:customStyle="1" w:styleId="1536">
    <w:name w:val="标题四"/>
    <w:basedOn w:val="1"/>
    <w:next w:val="917"/>
    <w:qFormat/>
    <w:uiPriority w:val="0"/>
    <w:pPr>
      <w:keepNext/>
      <w:keepLines/>
      <w:spacing w:before="280" w:after="290" w:line="376" w:lineRule="auto"/>
      <w:ind w:left="851"/>
      <w:outlineLvl w:val="3"/>
    </w:pPr>
    <w:rPr>
      <w:rFonts w:ascii="Calibri Light" w:hAnsi="Calibri Light"/>
      <w:b/>
      <w:bCs/>
      <w:sz w:val="28"/>
      <w:szCs w:val="28"/>
    </w:rPr>
  </w:style>
  <w:style w:type="paragraph" w:customStyle="1" w:styleId="1537">
    <w:name w:val="内容示例"/>
    <w:basedOn w:val="1"/>
    <w:qFormat/>
    <w:uiPriority w:val="0"/>
    <w:pPr>
      <w:ind w:firstLine="200" w:firstLineChars="200"/>
    </w:pPr>
    <w:rPr>
      <w:i/>
      <w:color w:val="0000FF"/>
      <w:kern w:val="0"/>
      <w:szCs w:val="21"/>
    </w:rPr>
  </w:style>
  <w:style w:type="paragraph" w:customStyle="1" w:styleId="1538">
    <w:name w:val="样式 普通(网站) + 仿宋_GB2312 段前: 自动 段后: 自动 行距: 1.5 倍行距1"/>
    <w:basedOn w:val="1"/>
    <w:qFormat/>
    <w:uiPriority w:val="0"/>
    <w:pPr>
      <w:widowControl/>
      <w:tabs>
        <w:tab w:val="left" w:pos="1134"/>
      </w:tabs>
      <w:spacing w:after="120"/>
      <w:ind w:left="1134" w:hanging="294"/>
      <w:jc w:val="left"/>
    </w:pPr>
    <w:rPr>
      <w:rFonts w:ascii="Arial" w:hAnsi="Arial"/>
      <w:kern w:val="0"/>
      <w:sz w:val="20"/>
      <w:szCs w:val="20"/>
    </w:rPr>
  </w:style>
  <w:style w:type="paragraph" w:customStyle="1" w:styleId="1539">
    <w:name w:val="列出段落5"/>
    <w:basedOn w:val="1"/>
    <w:qFormat/>
    <w:uiPriority w:val="0"/>
    <w:pPr>
      <w:ind w:firstLine="200" w:firstLineChars="200"/>
    </w:pPr>
    <w:rPr>
      <w:rFonts w:eastAsia="仿宋_GB2312"/>
    </w:rPr>
  </w:style>
  <w:style w:type="paragraph" w:customStyle="1" w:styleId="1540">
    <w:name w:val="tytytyty"/>
    <w:basedOn w:val="1"/>
    <w:qFormat/>
    <w:uiPriority w:val="0"/>
    <w:pPr>
      <w:widowControl/>
      <w:spacing w:line="360" w:lineRule="auto"/>
      <w:ind w:left="171" w:leftChars="171" w:firstLine="200" w:firstLineChars="200"/>
    </w:pPr>
    <w:rPr>
      <w:kern w:val="0"/>
      <w:sz w:val="24"/>
    </w:rPr>
  </w:style>
  <w:style w:type="paragraph" w:customStyle="1" w:styleId="1541">
    <w:name w:val="报告"/>
    <w:basedOn w:val="1"/>
    <w:qFormat/>
    <w:uiPriority w:val="0"/>
    <w:pPr>
      <w:adjustRightInd w:val="0"/>
      <w:spacing w:line="360" w:lineRule="auto"/>
      <w:ind w:firstLine="505"/>
      <w:textAlignment w:val="baseline"/>
    </w:pPr>
    <w:rPr>
      <w:rFonts w:ascii="Calibri" w:hAnsi="Calibri" w:eastAsia="等线" w:cs="Arial"/>
      <w:sz w:val="24"/>
      <w:szCs w:val="22"/>
    </w:rPr>
  </w:style>
  <w:style w:type="paragraph" w:customStyle="1" w:styleId="1542">
    <w:name w:val="(符号)五标题1.1.1"/>
    <w:basedOn w:val="1"/>
    <w:qFormat/>
    <w:uiPriority w:val="0"/>
    <w:pPr>
      <w:tabs>
        <w:tab w:val="left" w:pos="0"/>
      </w:tabs>
      <w:spacing w:line="500" w:lineRule="exact"/>
    </w:pPr>
    <w:rPr>
      <w:rFonts w:ascii="宋体" w:cs="宋体"/>
      <w:color w:val="000000"/>
      <w:sz w:val="24"/>
      <w:szCs w:val="20"/>
    </w:rPr>
  </w:style>
  <w:style w:type="paragraph" w:customStyle="1" w:styleId="1543">
    <w:name w:val="一般正文"/>
    <w:basedOn w:val="1"/>
    <w:qFormat/>
    <w:uiPriority w:val="0"/>
    <w:pPr>
      <w:spacing w:before="120" w:after="120" w:line="0" w:lineRule="atLeast"/>
    </w:pPr>
    <w:rPr>
      <w:sz w:val="28"/>
      <w:szCs w:val="20"/>
    </w:rPr>
  </w:style>
  <w:style w:type="paragraph" w:customStyle="1" w:styleId="1544">
    <w:name w:val="正文文本 (2)"/>
    <w:basedOn w:val="1"/>
    <w:qFormat/>
    <w:uiPriority w:val="0"/>
    <w:pPr>
      <w:widowControl/>
      <w:shd w:val="clear" w:color="auto" w:fill="FFFFFF"/>
      <w:spacing w:line="470" w:lineRule="exact"/>
      <w:ind w:hanging="500"/>
      <w:jc w:val="left"/>
    </w:pPr>
    <w:rPr>
      <w:rFonts w:ascii="MingLiU" w:eastAsia="MingLiU" w:cs="MingLiU"/>
      <w:sz w:val="23"/>
      <w:szCs w:val="23"/>
    </w:rPr>
  </w:style>
  <w:style w:type="paragraph" w:customStyle="1" w:styleId="1545">
    <w:name w:val="xl196"/>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textAlignment w:val="center"/>
    </w:pPr>
    <w:rPr>
      <w:kern w:val="0"/>
      <w:szCs w:val="21"/>
    </w:rPr>
  </w:style>
  <w:style w:type="paragraph" w:customStyle="1" w:styleId="1546">
    <w:name w:val="正文文本 (10)"/>
    <w:basedOn w:val="1"/>
    <w:qFormat/>
    <w:uiPriority w:val="0"/>
    <w:pPr>
      <w:shd w:val="clear" w:color="auto" w:fill="FFFFFF"/>
      <w:spacing w:before="120" w:after="660" w:line="0" w:lineRule="atLeast"/>
      <w:jc w:val="left"/>
    </w:pPr>
    <w:rPr>
      <w:rFonts w:ascii="宋体" w:hAnsi="宋体" w:eastAsia="等线" w:cs="宋体"/>
      <w:b/>
      <w:bCs/>
      <w:spacing w:val="-30"/>
      <w:sz w:val="27"/>
      <w:szCs w:val="27"/>
    </w:rPr>
  </w:style>
  <w:style w:type="paragraph" w:customStyle="1" w:styleId="1547">
    <w:name w:val="正文3"/>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paragraph" w:customStyle="1" w:styleId="1548">
    <w:name w:val="xl60"/>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right"/>
    </w:pPr>
    <w:rPr>
      <w:rFonts w:ascii="宋体"/>
      <w:kern w:val="0"/>
      <w:sz w:val="20"/>
      <w:szCs w:val="20"/>
    </w:rPr>
  </w:style>
  <w:style w:type="paragraph" w:customStyle="1" w:styleId="1549">
    <w:name w:val="文档标题4"/>
    <w:basedOn w:val="6"/>
    <w:next w:val="1"/>
    <w:qFormat/>
    <w:uiPriority w:val="0"/>
    <w:pPr>
      <w:keepNext/>
      <w:keepLines/>
      <w:tabs>
        <w:tab w:val="left" w:pos="851"/>
      </w:tabs>
      <w:spacing w:line="360" w:lineRule="auto"/>
      <w:ind w:left="851" w:hanging="851"/>
      <w:jc w:val="left"/>
    </w:pPr>
    <w:rPr>
      <w:rFonts w:ascii="Arial" w:hAnsi="Arial" w:eastAsia="黑体"/>
      <w:sz w:val="30"/>
      <w:szCs w:val="28"/>
    </w:rPr>
  </w:style>
  <w:style w:type="paragraph" w:customStyle="1" w:styleId="1550">
    <w:name w:val="正文文本 (9)"/>
    <w:basedOn w:val="1"/>
    <w:qFormat/>
    <w:uiPriority w:val="0"/>
    <w:pPr>
      <w:shd w:val="clear" w:color="auto" w:fill="FFFFFF"/>
      <w:spacing w:before="120" w:after="660" w:line="0" w:lineRule="atLeast"/>
      <w:jc w:val="left"/>
    </w:pPr>
    <w:rPr>
      <w:rFonts w:ascii="宋体" w:hAnsi="宋体" w:eastAsia="等线" w:cs="宋体"/>
      <w:b/>
      <w:bCs/>
      <w:sz w:val="27"/>
      <w:szCs w:val="27"/>
    </w:rPr>
  </w:style>
  <w:style w:type="paragraph" w:customStyle="1" w:styleId="1551">
    <w:name w:val="xl26"/>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pPr>
    <w:rPr>
      <w:rFonts w:ascii="宋体"/>
      <w:b/>
      <w:kern w:val="0"/>
      <w:sz w:val="22"/>
      <w:szCs w:val="20"/>
    </w:rPr>
  </w:style>
  <w:style w:type="paragraph" w:customStyle="1" w:styleId="1552">
    <w:name w:val="正文 New New New New New New New New New New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553">
    <w:name w:val="A正文"/>
    <w:basedOn w:val="1"/>
    <w:qFormat/>
    <w:uiPriority w:val="0"/>
    <w:pPr>
      <w:spacing w:beforeLines="50" w:afterLines="50" w:line="360" w:lineRule="auto"/>
      <w:ind w:firstLine="200" w:firstLineChars="200"/>
    </w:pPr>
    <w:rPr>
      <w:rFonts w:ascii="Calibri" w:hAnsi="Calibri" w:eastAsia="等线" w:cs="Arial"/>
      <w:sz w:val="24"/>
    </w:rPr>
  </w:style>
  <w:style w:type="paragraph" w:customStyle="1" w:styleId="1554">
    <w:name w:val="tabletext"/>
    <w:basedOn w:val="1"/>
    <w:qFormat/>
    <w:uiPriority w:val="0"/>
    <w:pPr>
      <w:widowControl/>
      <w:spacing w:before="100" w:beforeAutospacing="1" w:after="100" w:afterAutospacing="1"/>
      <w:jc w:val="left"/>
    </w:pPr>
    <w:rPr>
      <w:rFonts w:ascii="宋体" w:cs="宋体"/>
      <w:kern w:val="0"/>
      <w:sz w:val="24"/>
    </w:rPr>
  </w:style>
  <w:style w:type="paragraph" w:customStyle="1" w:styleId="1555">
    <w:name w:val="样式 正文缩进正文（首行缩进两字）表正文正文非缩进标题4特点ALT+Z水上软件段1正文双线正文（图说明文字居..."/>
    <w:qFormat/>
    <w:uiPriority w:val="0"/>
    <w:pPr>
      <w:spacing w:after="60" w:line="300" w:lineRule="auto"/>
      <w:ind w:firstLine="200" w:firstLineChars="200"/>
    </w:pPr>
    <w:rPr>
      <w:rFonts w:ascii="Times New Roman" w:hAnsi="Times New Roman" w:eastAsia="宋体" w:cs="宋体"/>
      <w:spacing w:val="10"/>
      <w:kern w:val="2"/>
      <w:sz w:val="24"/>
      <w:szCs w:val="24"/>
      <w:lang w:val="en-US" w:eastAsia="zh-CN" w:bidi="ar-SA"/>
    </w:rPr>
  </w:style>
  <w:style w:type="paragraph" w:customStyle="1" w:styleId="1556">
    <w:name w:val="_封面文字"/>
    <w:basedOn w:val="1"/>
    <w:next w:val="1070"/>
    <w:qFormat/>
    <w:uiPriority w:val="0"/>
    <w:pPr>
      <w:spacing w:line="360" w:lineRule="auto"/>
      <w:jc w:val="center"/>
    </w:pPr>
    <w:rPr>
      <w:rFonts w:eastAsia="黑体"/>
      <w:sz w:val="32"/>
    </w:rPr>
  </w:style>
  <w:style w:type="paragraph" w:customStyle="1" w:styleId="1557">
    <w:name w:val="xl76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仿宋_GB2312" w:eastAsia="仿宋_GB2312" w:cs="宋体"/>
      <w:color w:val="000000"/>
      <w:kern w:val="0"/>
      <w:sz w:val="20"/>
      <w:szCs w:val="20"/>
    </w:rPr>
  </w:style>
  <w:style w:type="paragraph" w:customStyle="1" w:styleId="1558">
    <w:name w:val="xl132"/>
    <w:basedOn w:val="1"/>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textAlignment w:val="center"/>
    </w:pPr>
    <w:rPr>
      <w:rFonts w:ascii="微软雅黑" w:eastAsia="微软雅黑" w:cs="宋体"/>
      <w:kern w:val="0"/>
      <w:sz w:val="20"/>
      <w:szCs w:val="20"/>
    </w:rPr>
  </w:style>
  <w:style w:type="paragraph" w:customStyle="1" w:styleId="1559">
    <w:name w:val="font7"/>
    <w:basedOn w:val="1"/>
    <w:qFormat/>
    <w:uiPriority w:val="0"/>
    <w:pPr>
      <w:widowControl/>
      <w:spacing w:before="100" w:beforeAutospacing="1" w:after="100" w:afterAutospacing="1"/>
      <w:jc w:val="left"/>
    </w:pPr>
    <w:rPr>
      <w:rFonts w:ascii="宋体"/>
      <w:b/>
      <w:kern w:val="0"/>
      <w:sz w:val="22"/>
      <w:szCs w:val="20"/>
    </w:rPr>
  </w:style>
  <w:style w:type="paragraph" w:customStyle="1" w:styleId="1560">
    <w:name w:val="文档标题3"/>
    <w:basedOn w:val="5"/>
    <w:next w:val="1"/>
    <w:qFormat/>
    <w:uiPriority w:val="0"/>
    <w:pPr>
      <w:tabs>
        <w:tab w:val="left" w:pos="709"/>
      </w:tabs>
      <w:spacing w:before="100" w:beforeAutospacing="1" w:after="100" w:afterAutospacing="1" w:line="360" w:lineRule="auto"/>
      <w:ind w:left="709" w:hanging="709"/>
    </w:pPr>
    <w:rPr>
      <w:b w:val="0"/>
      <w:kern w:val="0"/>
    </w:rPr>
  </w:style>
  <w:style w:type="paragraph" w:customStyle="1" w:styleId="1561">
    <w:name w:val="xl189"/>
    <w:basedOn w:val="1"/>
    <w:qFormat/>
    <w:uiPriority w:val="0"/>
    <w:pPr>
      <w:widowControl/>
      <w:pBdr>
        <w:top w:val="single" w:color="auto" w:sz="4" w:space="0"/>
        <w:left w:val="single" w:color="auto" w:sz="8" w:space="0"/>
        <w:right w:val="single" w:color="auto" w:sz="4" w:space="0"/>
      </w:pBdr>
      <w:spacing w:before="100" w:beforeAutospacing="1" w:after="100" w:afterAutospacing="1"/>
      <w:jc w:val="left"/>
      <w:textAlignment w:val="center"/>
    </w:pPr>
    <w:rPr>
      <w:rFonts w:ascii="宋体" w:cs="宋体"/>
      <w:kern w:val="0"/>
      <w:szCs w:val="21"/>
    </w:rPr>
  </w:style>
  <w:style w:type="paragraph" w:customStyle="1" w:styleId="1562">
    <w:name w:val="文档标题5"/>
    <w:basedOn w:val="7"/>
    <w:next w:val="1"/>
    <w:qFormat/>
    <w:uiPriority w:val="0"/>
    <w:pPr>
      <w:keepNext/>
      <w:keepLines/>
      <w:tabs>
        <w:tab w:val="left" w:pos="0"/>
      </w:tabs>
      <w:spacing w:line="360" w:lineRule="auto"/>
      <w:ind w:left="2100" w:hanging="420"/>
    </w:pPr>
    <w:rPr>
      <w:rFonts w:ascii="Times New Roman"/>
      <w:sz w:val="24"/>
      <w:szCs w:val="28"/>
    </w:rPr>
  </w:style>
  <w:style w:type="paragraph" w:customStyle="1" w:styleId="1563">
    <w:name w:val="Char Char Char Char Char Char1 Char2"/>
    <w:basedOn w:val="1"/>
    <w:qFormat/>
    <w:uiPriority w:val="0"/>
    <w:pPr>
      <w:widowControl/>
      <w:tabs>
        <w:tab w:val="left" w:pos="0"/>
      </w:tabs>
      <w:spacing w:after="160" w:line="240" w:lineRule="exact"/>
      <w:jc w:val="left"/>
    </w:pPr>
    <w:rPr>
      <w:rFonts w:ascii="Arial" w:hAnsi="Arial" w:eastAsia="Times New Roman" w:cs="Verdana"/>
      <w:b/>
      <w:kern w:val="0"/>
      <w:sz w:val="24"/>
      <w:szCs w:val="20"/>
    </w:rPr>
  </w:style>
  <w:style w:type="paragraph" w:customStyle="1" w:styleId="1564">
    <w:name w:val="正文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565">
    <w:name w:val="Char1 Char Char Char"/>
    <w:basedOn w:val="1"/>
    <w:qFormat/>
    <w:uiPriority w:val="0"/>
    <w:rPr>
      <w:rFonts w:eastAsia="仿宋_GB2312"/>
      <w:sz w:val="28"/>
    </w:rPr>
  </w:style>
  <w:style w:type="paragraph" w:customStyle="1" w:styleId="1566">
    <w:name w:val="pa-34"/>
    <w:basedOn w:val="1"/>
    <w:qFormat/>
    <w:uiPriority w:val="0"/>
    <w:pPr>
      <w:widowControl/>
      <w:spacing w:line="360" w:lineRule="atLeast"/>
      <w:ind w:firstLine="420"/>
      <w:jc w:val="left"/>
    </w:pPr>
    <w:rPr>
      <w:rFonts w:ascii="宋体" w:cs="宋体"/>
      <w:kern w:val="0"/>
      <w:sz w:val="24"/>
    </w:rPr>
  </w:style>
  <w:style w:type="paragraph" w:customStyle="1" w:styleId="1567">
    <w:name w:val="！表格正文"/>
    <w:basedOn w:val="1"/>
    <w:qFormat/>
    <w:uiPriority w:val="0"/>
    <w:pPr>
      <w:spacing w:beforeLines="50" w:afterLines="50" w:line="360" w:lineRule="auto"/>
      <w:ind w:firstLine="200" w:firstLineChars="200"/>
    </w:pPr>
    <w:rPr>
      <w:kern w:val="0"/>
      <w:sz w:val="24"/>
    </w:rPr>
  </w:style>
  <w:style w:type="paragraph" w:customStyle="1" w:styleId="1568">
    <w:name w:val="■小四"/>
    <w:basedOn w:val="1"/>
    <w:next w:val="1193"/>
    <w:qFormat/>
    <w:uiPriority w:val="0"/>
    <w:pPr>
      <w:widowControl/>
      <w:tabs>
        <w:tab w:val="left" w:pos="425"/>
      </w:tabs>
      <w:spacing w:after="200" w:line="360" w:lineRule="auto"/>
      <w:ind w:left="425" w:hanging="425"/>
      <w:jc w:val="left"/>
    </w:pPr>
    <w:rPr>
      <w:rFonts w:ascii="Calibri" w:hAnsi="Calibri"/>
      <w:kern w:val="0"/>
      <w:sz w:val="24"/>
      <w:szCs w:val="22"/>
      <w:lang w:bidi="en-US"/>
    </w:rPr>
  </w:style>
  <w:style w:type="paragraph" w:customStyle="1" w:styleId="1569">
    <w:name w:val="图片标题 (3)"/>
    <w:basedOn w:val="1"/>
    <w:qFormat/>
    <w:uiPriority w:val="0"/>
    <w:pPr>
      <w:shd w:val="clear" w:color="auto" w:fill="FFFFFF"/>
      <w:spacing w:line="0" w:lineRule="atLeast"/>
      <w:jc w:val="left"/>
    </w:pPr>
    <w:rPr>
      <w:rFonts w:ascii="宋体" w:hAnsi="宋体" w:eastAsia="等线" w:cs="宋体"/>
      <w:sz w:val="18"/>
      <w:szCs w:val="18"/>
    </w:rPr>
  </w:style>
  <w:style w:type="paragraph" w:customStyle="1" w:styleId="1570">
    <w:name w:val="*Body Single"/>
    <w:basedOn w:val="752"/>
    <w:qFormat/>
    <w:uiPriority w:val="0"/>
    <w:pPr>
      <w:spacing w:after="0"/>
    </w:pPr>
  </w:style>
  <w:style w:type="paragraph" w:customStyle="1" w:styleId="1571">
    <w:name w:val="标题三"/>
    <w:basedOn w:val="1"/>
    <w:next w:val="917"/>
    <w:qFormat/>
    <w:uiPriority w:val="0"/>
    <w:pPr>
      <w:keepNext/>
      <w:keepLines/>
      <w:spacing w:before="260" w:after="260" w:line="415" w:lineRule="auto"/>
      <w:ind w:left="709"/>
      <w:outlineLvl w:val="2"/>
    </w:pPr>
    <w:rPr>
      <w:rFonts w:ascii="Calibri" w:hAnsi="Calibri"/>
      <w:b/>
      <w:bCs/>
      <w:sz w:val="32"/>
      <w:szCs w:val="32"/>
    </w:rPr>
  </w:style>
  <w:style w:type="paragraph" w:customStyle="1" w:styleId="1572">
    <w:name w:val="样式 标题 3 + Times New Roman 段前: 5 磅 行距: 多倍行距 1.73 字行"/>
    <w:basedOn w:val="5"/>
    <w:qFormat/>
    <w:uiPriority w:val="0"/>
    <w:pPr>
      <w:keepLines w:val="0"/>
      <w:widowControl/>
      <w:pBdr>
        <w:bottom w:val="single" w:color="auto" w:sz="4" w:space="1"/>
      </w:pBdr>
      <w:tabs>
        <w:tab w:val="left" w:pos="720"/>
        <w:tab w:val="left" w:pos="900"/>
      </w:tabs>
      <w:spacing w:before="100" w:after="120"/>
      <w:ind w:left="720" w:hanging="720"/>
      <w:jc w:val="left"/>
    </w:pPr>
    <w:rPr>
      <w:rFonts w:cs="Arial"/>
      <w:kern w:val="0"/>
      <w:sz w:val="26"/>
      <w:szCs w:val="26"/>
    </w:rPr>
  </w:style>
  <w:style w:type="paragraph" w:customStyle="1" w:styleId="1573">
    <w:name w:val="所用内容"/>
    <w:basedOn w:val="1"/>
    <w:qFormat/>
    <w:uiPriority w:val="0"/>
    <w:pPr>
      <w:spacing w:line="360" w:lineRule="auto"/>
      <w:ind w:firstLine="200" w:firstLineChars="200"/>
    </w:pPr>
    <w:rPr>
      <w:sz w:val="24"/>
    </w:rPr>
  </w:style>
  <w:style w:type="paragraph" w:customStyle="1" w:styleId="1574">
    <w:name w:val="啊"/>
    <w:basedOn w:val="1"/>
    <w:qFormat/>
    <w:uiPriority w:val="0"/>
    <w:pPr>
      <w:spacing w:line="360" w:lineRule="auto"/>
    </w:pPr>
    <w:rPr>
      <w:rFonts w:ascii="宋体" w:hAnsi="宋体" w:eastAsia="等线" w:cs="Arial"/>
      <w:sz w:val="24"/>
    </w:rPr>
  </w:style>
  <w:style w:type="paragraph" w:customStyle="1" w:styleId="1575">
    <w:name w:val="标书正文:  0.74 厘米"/>
    <w:basedOn w:val="1"/>
    <w:qFormat/>
    <w:uiPriority w:val="0"/>
    <w:pPr>
      <w:snapToGrid w:val="0"/>
      <w:spacing w:line="360" w:lineRule="auto"/>
      <w:ind w:firstLine="420"/>
    </w:pPr>
    <w:rPr>
      <w:rFonts w:ascii="Calibri" w:hAnsi="Calibri" w:eastAsia="等线" w:cs="Arial"/>
      <w:sz w:val="24"/>
      <w:szCs w:val="22"/>
    </w:rPr>
  </w:style>
  <w:style w:type="paragraph" w:customStyle="1" w:styleId="1576">
    <w:name w:val="方案标题3"/>
    <w:basedOn w:val="775"/>
    <w:qFormat/>
    <w:uiPriority w:val="0"/>
    <w:pPr>
      <w:widowControl/>
      <w:spacing w:line="240" w:lineRule="auto"/>
      <w:jc w:val="left"/>
    </w:pPr>
    <w:rPr>
      <w:rFonts w:ascii="Times New Roman" w:hAnsi="Times New Roman"/>
      <w:b/>
      <w:color w:val="000000"/>
      <w:kern w:val="28"/>
      <w:sz w:val="28"/>
      <w:szCs w:val="28"/>
    </w:rPr>
  </w:style>
  <w:style w:type="paragraph" w:customStyle="1" w:styleId="1577">
    <w:name w:val="ITEC-标准段落"/>
    <w:basedOn w:val="1"/>
    <w:qFormat/>
    <w:uiPriority w:val="0"/>
    <w:pPr>
      <w:spacing w:after="240"/>
      <w:ind w:firstLine="420"/>
    </w:pPr>
    <w:rPr>
      <w:szCs w:val="20"/>
    </w:rPr>
  </w:style>
  <w:style w:type="paragraph" w:customStyle="1" w:styleId="1578">
    <w:name w:val="列表段落1"/>
    <w:basedOn w:val="1"/>
    <w:qFormat/>
    <w:uiPriority w:val="0"/>
    <w:pPr>
      <w:ind w:firstLine="200" w:firstLineChars="200"/>
    </w:pPr>
  </w:style>
  <w:style w:type="paragraph" w:customStyle="1" w:styleId="1579">
    <w:name w:val="图表文字"/>
    <w:qFormat/>
    <w:uiPriority w:val="0"/>
    <w:rPr>
      <w:rFonts w:ascii="Calibri" w:hAnsi="Calibri" w:eastAsia="宋体" w:cs="Times New Roman"/>
      <w:sz w:val="21"/>
      <w:szCs w:val="21"/>
      <w:lang w:val="en-US" w:eastAsia="zh-CN" w:bidi="ar-SA"/>
    </w:rPr>
  </w:style>
  <w:style w:type="paragraph" w:customStyle="1" w:styleId="1580">
    <w:name w:val="CellHead"/>
    <w:basedOn w:val="1"/>
    <w:qFormat/>
    <w:uiPriority w:val="0"/>
    <w:pPr>
      <w:widowControl/>
      <w:spacing w:before="120" w:after="120"/>
      <w:jc w:val="center"/>
    </w:pPr>
    <w:rPr>
      <w:rFonts w:ascii="Arial" w:hAnsi="Arial" w:eastAsia="MingLiU"/>
      <w:b/>
      <w:kern w:val="0"/>
      <w:sz w:val="20"/>
      <w:szCs w:val="20"/>
    </w:rPr>
  </w:style>
  <w:style w:type="paragraph" w:customStyle="1" w:styleId="1581">
    <w:name w:val="xl165"/>
    <w:basedOn w:val="1"/>
    <w:qFormat/>
    <w:uiPriority w:val="0"/>
    <w:pPr>
      <w:widowControl/>
      <w:pBdr>
        <w:left w:val="single" w:color="auto" w:sz="4" w:space="0"/>
        <w:right w:val="single" w:color="auto" w:sz="4" w:space="0"/>
      </w:pBdr>
      <w:shd w:val="clear" w:color="000000" w:fill="FFFFFF"/>
      <w:spacing w:before="100" w:beforeAutospacing="1" w:after="100" w:afterAutospacing="1"/>
      <w:jc w:val="left"/>
      <w:textAlignment w:val="center"/>
    </w:pPr>
    <w:rPr>
      <w:rFonts w:ascii="微软雅黑" w:eastAsia="微软雅黑" w:cs="宋体"/>
      <w:kern w:val="0"/>
      <w:sz w:val="20"/>
      <w:szCs w:val="20"/>
    </w:rPr>
  </w:style>
  <w:style w:type="paragraph" w:customStyle="1" w:styleId="1582">
    <w:name w:val="表"/>
    <w:basedOn w:val="1"/>
    <w:qFormat/>
    <w:uiPriority w:val="0"/>
    <w:pPr>
      <w:widowControl/>
      <w:autoSpaceDE w:val="0"/>
      <w:autoSpaceDN w:val="0"/>
      <w:adjustRightInd w:val="0"/>
      <w:spacing w:line="480" w:lineRule="exact"/>
      <w:ind w:firstLine="200" w:firstLineChars="200"/>
    </w:pPr>
    <w:rPr>
      <w:color w:val="000000"/>
      <w:kern w:val="0"/>
      <w:sz w:val="24"/>
    </w:rPr>
  </w:style>
  <w:style w:type="paragraph" w:customStyle="1" w:styleId="1583">
    <w:name w:val="标题 4宋体"/>
    <w:basedOn w:val="6"/>
    <w:qFormat/>
    <w:uiPriority w:val="0"/>
    <w:pPr>
      <w:keepNext/>
      <w:keepLines/>
      <w:autoSpaceDE w:val="0"/>
      <w:autoSpaceDN w:val="0"/>
      <w:adjustRightInd w:val="0"/>
      <w:spacing w:before="0" w:beforeAutospacing="0" w:after="0" w:afterAutospacing="0" w:line="360" w:lineRule="auto"/>
      <w:ind w:left="864" w:firstLine="200" w:firstLineChars="200"/>
      <w:jc w:val="left"/>
    </w:pPr>
    <w:rPr>
      <w:color w:val="000000"/>
    </w:rPr>
  </w:style>
  <w:style w:type="paragraph" w:customStyle="1" w:styleId="1584">
    <w:name w:val="小四 段落 宋体 Char Char Char Char"/>
    <w:basedOn w:val="1"/>
    <w:qFormat/>
    <w:uiPriority w:val="0"/>
    <w:pPr>
      <w:spacing w:line="360" w:lineRule="auto"/>
      <w:ind w:right="-33" w:firstLine="200" w:firstLineChars="200"/>
      <w:jc w:val="left"/>
    </w:pPr>
    <w:rPr>
      <w:sz w:val="24"/>
    </w:rPr>
  </w:style>
  <w:style w:type="paragraph" w:customStyle="1" w:styleId="1585">
    <w:name w:val="样式 正文缩进 + 首行缩进:  2 字符"/>
    <w:basedOn w:val="9"/>
    <w:qFormat/>
    <w:uiPriority w:val="0"/>
    <w:pPr>
      <w:spacing w:line="360" w:lineRule="auto"/>
    </w:pPr>
    <w:rPr>
      <w:rFonts w:cs="宋体"/>
      <w:sz w:val="24"/>
      <w:szCs w:val="20"/>
    </w:rPr>
  </w:style>
  <w:style w:type="paragraph" w:customStyle="1" w:styleId="1586">
    <w:name w:val="xl29"/>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pPr>
    <w:rPr>
      <w:rFonts w:ascii="宋体"/>
      <w:b/>
      <w:kern w:val="0"/>
      <w:sz w:val="22"/>
      <w:szCs w:val="20"/>
    </w:rPr>
  </w:style>
  <w:style w:type="paragraph" w:customStyle="1" w:styleId="1587">
    <w:name w:val="xl230"/>
    <w:basedOn w:val="1"/>
    <w:qFormat/>
    <w:uiPriority w:val="0"/>
    <w:pPr>
      <w:widowControl/>
      <w:pBdr>
        <w:top w:val="single" w:color="auto" w:sz="4" w:space="0"/>
        <w:left w:val="single" w:color="auto" w:sz="4" w:space="0"/>
        <w:right w:val="single" w:color="auto" w:sz="4" w:space="0"/>
      </w:pBdr>
      <w:spacing w:before="100" w:beforeAutospacing="1" w:after="100" w:afterAutospacing="1"/>
      <w:jc w:val="left"/>
      <w:textAlignment w:val="center"/>
    </w:pPr>
    <w:rPr>
      <w:rFonts w:ascii="宋体" w:cs="宋体"/>
      <w:color w:val="FF0000"/>
      <w:kern w:val="0"/>
      <w:sz w:val="18"/>
      <w:szCs w:val="18"/>
    </w:rPr>
  </w:style>
  <w:style w:type="paragraph" w:customStyle="1" w:styleId="1588">
    <w:name w:val="表格后标题"/>
    <w:basedOn w:val="1"/>
    <w:qFormat/>
    <w:uiPriority w:val="0"/>
    <w:pPr>
      <w:tabs>
        <w:tab w:val="left" w:pos="567"/>
      </w:tabs>
      <w:spacing w:before="200" w:line="360" w:lineRule="auto"/>
    </w:pPr>
    <w:rPr>
      <w:rFonts w:eastAsia="黑体"/>
      <w:b/>
      <w:spacing w:val="20"/>
      <w:sz w:val="24"/>
      <w:szCs w:val="20"/>
    </w:rPr>
  </w:style>
  <w:style w:type="paragraph" w:customStyle="1" w:styleId="1589">
    <w:name w:val="样式 正文首行缩进 2 + 首行缩进:  2 字符"/>
    <w:basedOn w:val="1"/>
    <w:qFormat/>
    <w:uiPriority w:val="0"/>
    <w:pPr>
      <w:spacing w:line="360" w:lineRule="auto"/>
      <w:ind w:firstLine="200" w:firstLineChars="200"/>
    </w:pPr>
  </w:style>
  <w:style w:type="paragraph" w:customStyle="1" w:styleId="1590">
    <w:name w:val="xl103"/>
    <w:basedOn w:val="1"/>
    <w:qFormat/>
    <w:uiPriority w:val="0"/>
    <w:pPr>
      <w:widowControl/>
      <w:pBdr>
        <w:left w:val="single" w:color="auto" w:sz="4" w:space="0"/>
        <w:bottom w:val="single" w:color="auto" w:sz="4" w:space="0"/>
        <w:right w:val="single" w:color="auto" w:sz="4" w:space="0"/>
      </w:pBdr>
      <w:shd w:val="clear" w:color="000000" w:fill="CCFFCC"/>
      <w:spacing w:before="100" w:beforeAutospacing="1" w:after="100" w:afterAutospacing="1"/>
      <w:jc w:val="center"/>
    </w:pPr>
    <w:rPr>
      <w:rFonts w:ascii="宋体" w:cs="宋体"/>
      <w:b/>
      <w:bCs/>
      <w:kern w:val="0"/>
      <w:sz w:val="20"/>
      <w:szCs w:val="20"/>
    </w:rPr>
  </w:style>
  <w:style w:type="paragraph" w:customStyle="1" w:styleId="1591">
    <w:name w:val="图片"/>
    <w:qFormat/>
    <w:uiPriority w:val="0"/>
    <w:pPr>
      <w:spacing w:afterLines="50"/>
      <w:jc w:val="center"/>
    </w:pPr>
    <w:rPr>
      <w:rFonts w:ascii="等线" w:hAnsi="Times New Roman" w:eastAsia="等线" w:cs="Arial"/>
      <w:kern w:val="2"/>
      <w:sz w:val="24"/>
      <w:szCs w:val="24"/>
      <w:lang w:val="en-US" w:eastAsia="zh-CN" w:bidi="ar-SA"/>
    </w:rPr>
  </w:style>
  <w:style w:type="paragraph" w:customStyle="1" w:styleId="1592">
    <w:name w:val="样式"/>
    <w:qFormat/>
    <w:uiPriority w:val="0"/>
    <w:pPr>
      <w:widowControl w:val="0"/>
      <w:autoSpaceDE w:val="0"/>
      <w:autoSpaceDN w:val="0"/>
      <w:adjustRightInd w:val="0"/>
    </w:pPr>
    <w:rPr>
      <w:rFonts w:ascii="宋体" w:hAnsi="宋体" w:eastAsia="等线" w:cs="Arial"/>
      <w:kern w:val="2"/>
      <w:sz w:val="24"/>
      <w:szCs w:val="22"/>
      <w:lang w:val="en-US" w:eastAsia="zh-CN" w:bidi="ar-SA"/>
    </w:rPr>
  </w:style>
  <w:style w:type="paragraph" w:customStyle="1" w:styleId="1593">
    <w:name w:val="条文脚注"/>
    <w:basedOn w:val="67"/>
    <w:qFormat/>
    <w:uiPriority w:val="0"/>
    <w:pPr>
      <w:ind w:left="400" w:leftChars="200" w:hanging="200" w:hangingChars="200"/>
      <w:jc w:val="both"/>
    </w:pPr>
    <w:rPr>
      <w:rFonts w:ascii="宋体" w:hAnsi="宋体"/>
      <w:szCs w:val="18"/>
      <w:lang w:val="en-GB" w:eastAsia="en-GB"/>
    </w:rPr>
  </w:style>
  <w:style w:type="paragraph" w:customStyle="1" w:styleId="1594">
    <w:name w:val="标题 #9"/>
    <w:basedOn w:val="1"/>
    <w:qFormat/>
    <w:uiPriority w:val="0"/>
    <w:pPr>
      <w:shd w:val="clear" w:color="auto" w:fill="FFFFFF"/>
      <w:spacing w:after="660" w:line="0" w:lineRule="atLeast"/>
      <w:jc w:val="left"/>
      <w:outlineLvl w:val="8"/>
    </w:pPr>
    <w:rPr>
      <w:rFonts w:ascii="宋体" w:hAnsi="宋体" w:eastAsia="等线" w:cs="宋体"/>
      <w:b/>
      <w:bCs/>
      <w:sz w:val="27"/>
      <w:szCs w:val="27"/>
    </w:rPr>
  </w:style>
  <w:style w:type="paragraph" w:customStyle="1" w:styleId="1595">
    <w:name w:val="xl4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宋体"/>
      <w:b/>
      <w:kern w:val="0"/>
      <w:sz w:val="20"/>
      <w:szCs w:val="20"/>
    </w:rPr>
  </w:style>
  <w:style w:type="paragraph" w:customStyle="1" w:styleId="1596">
    <w:name w:val="xl38"/>
    <w:basedOn w:val="1"/>
    <w:qFormat/>
    <w:uiPriority w:val="0"/>
    <w:pPr>
      <w:widowControl/>
      <w:pBdr>
        <w:top w:val="single" w:color="auto" w:sz="8" w:space="0"/>
        <w:left w:val="single" w:color="auto" w:sz="4" w:space="0"/>
        <w:bottom w:val="single" w:color="auto" w:sz="4" w:space="0"/>
        <w:right w:val="single" w:color="auto" w:sz="4" w:space="0"/>
      </w:pBdr>
      <w:spacing w:before="100" w:beforeAutospacing="1" w:after="100" w:afterAutospacing="1"/>
      <w:jc w:val="center"/>
    </w:pPr>
    <w:rPr>
      <w:rFonts w:ascii="宋体"/>
      <w:b/>
      <w:kern w:val="0"/>
      <w:sz w:val="22"/>
      <w:szCs w:val="20"/>
    </w:rPr>
  </w:style>
  <w:style w:type="paragraph" w:customStyle="1" w:styleId="1597">
    <w:name w:val="标题2级"/>
    <w:basedOn w:val="1"/>
    <w:qFormat/>
    <w:uiPriority w:val="0"/>
    <w:pPr>
      <w:widowControl/>
      <w:spacing w:line="360" w:lineRule="auto"/>
      <w:jc w:val="left"/>
      <w:outlineLvl w:val="1"/>
    </w:pPr>
    <w:rPr>
      <w:rFonts w:ascii="Arial" w:hAnsi="Arial" w:eastAsia="黑体" w:cs="Arial"/>
      <w:b/>
      <w:sz w:val="30"/>
      <w:szCs w:val="30"/>
    </w:rPr>
  </w:style>
  <w:style w:type="paragraph" w:customStyle="1" w:styleId="1598">
    <w:name w:val="标题 #10"/>
    <w:basedOn w:val="1"/>
    <w:qFormat/>
    <w:uiPriority w:val="0"/>
    <w:pPr>
      <w:shd w:val="clear" w:color="auto" w:fill="FFFFFF"/>
      <w:spacing w:before="120" w:after="660" w:line="0" w:lineRule="atLeast"/>
      <w:jc w:val="left"/>
    </w:pPr>
    <w:rPr>
      <w:rFonts w:ascii="宋体" w:hAnsi="宋体" w:eastAsia="等线" w:cs="宋体"/>
      <w:b/>
      <w:bCs/>
      <w:spacing w:val="-30"/>
      <w:sz w:val="27"/>
      <w:szCs w:val="27"/>
    </w:rPr>
  </w:style>
  <w:style w:type="paragraph" w:customStyle="1" w:styleId="1599">
    <w:name w:val="最终规范正文"/>
    <w:basedOn w:val="1"/>
    <w:qFormat/>
    <w:uiPriority w:val="0"/>
    <w:pPr>
      <w:jc w:val="left"/>
    </w:pPr>
    <w:rPr>
      <w:szCs w:val="21"/>
    </w:rPr>
  </w:style>
  <w:style w:type="paragraph" w:customStyle="1" w:styleId="1600">
    <w:name w:val="标题 #4 (2)"/>
    <w:basedOn w:val="1"/>
    <w:qFormat/>
    <w:uiPriority w:val="0"/>
    <w:pPr>
      <w:shd w:val="clear" w:color="auto" w:fill="FFFFFF"/>
      <w:spacing w:before="660" w:after="660" w:line="0" w:lineRule="atLeast"/>
      <w:jc w:val="left"/>
      <w:outlineLvl w:val="3"/>
    </w:pPr>
    <w:rPr>
      <w:rFonts w:ascii="宋体" w:hAnsi="宋体" w:eastAsia="等线" w:cs="宋体"/>
      <w:b/>
      <w:bCs/>
      <w:spacing w:val="-30"/>
      <w:sz w:val="27"/>
      <w:szCs w:val="27"/>
    </w:rPr>
  </w:style>
  <w:style w:type="paragraph" w:customStyle="1" w:styleId="1601">
    <w:name w:val="附录数字编号列项（二级）"/>
    <w:qFormat/>
    <w:uiPriority w:val="0"/>
    <w:pPr>
      <w:tabs>
        <w:tab w:val="left" w:pos="0"/>
      </w:tabs>
      <w:ind w:left="839" w:hanging="419"/>
    </w:pPr>
    <w:rPr>
      <w:rFonts w:ascii="宋体" w:hAnsi="Times New Roman" w:eastAsia="宋体" w:cs="Times New Roman"/>
      <w:kern w:val="2"/>
      <w:sz w:val="21"/>
      <w:szCs w:val="24"/>
      <w:lang w:val="en-US" w:eastAsia="zh-CN" w:bidi="ar-SA"/>
    </w:rPr>
  </w:style>
  <w:style w:type="paragraph" w:customStyle="1" w:styleId="1602">
    <w:name w:val="xl125"/>
    <w:basedOn w:val="1"/>
    <w:qFormat/>
    <w:uiPriority w:val="0"/>
    <w:pPr>
      <w:widowControl/>
      <w:pBdr>
        <w:left w:val="single" w:color="auto" w:sz="4" w:space="0"/>
        <w:bottom w:val="single" w:color="auto" w:sz="4" w:space="0"/>
        <w:right w:val="single" w:color="auto" w:sz="4" w:space="0"/>
      </w:pBdr>
      <w:shd w:val="clear" w:color="000000" w:fill="00B0F0"/>
      <w:spacing w:before="100" w:beforeAutospacing="1" w:after="100" w:afterAutospacing="1"/>
      <w:jc w:val="left"/>
      <w:textAlignment w:val="center"/>
    </w:pPr>
    <w:rPr>
      <w:rFonts w:ascii="微软雅黑" w:eastAsia="微软雅黑" w:cs="宋体"/>
      <w:kern w:val="0"/>
      <w:sz w:val="20"/>
      <w:szCs w:val="20"/>
    </w:rPr>
  </w:style>
  <w:style w:type="paragraph" w:customStyle="1" w:styleId="1603">
    <w:name w:val="文档标题"/>
    <w:basedOn w:val="1"/>
    <w:qFormat/>
    <w:uiPriority w:val="0"/>
    <w:pPr>
      <w:tabs>
        <w:tab w:val="left" w:pos="0"/>
      </w:tabs>
      <w:autoSpaceDE w:val="0"/>
      <w:adjustRightInd w:val="0"/>
      <w:snapToGrid w:val="0"/>
      <w:spacing w:line="360" w:lineRule="auto"/>
      <w:ind w:left="840" w:hanging="420"/>
    </w:pPr>
    <w:rPr>
      <w:rFonts w:ascii="宋体" w:cs="宋体"/>
      <w:snapToGrid w:val="0"/>
      <w:kern w:val="0"/>
      <w:sz w:val="24"/>
    </w:rPr>
  </w:style>
  <w:style w:type="paragraph" w:customStyle="1" w:styleId="1604">
    <w:name w:val="目次、索引正文"/>
    <w:qFormat/>
    <w:uiPriority w:val="0"/>
    <w:pPr>
      <w:spacing w:line="320" w:lineRule="exact"/>
      <w:jc w:val="both"/>
    </w:pPr>
    <w:rPr>
      <w:rFonts w:ascii="宋体" w:hAnsi="Times New Roman" w:eastAsia="宋体" w:cs="Times New Roman"/>
      <w:kern w:val="2"/>
      <w:sz w:val="21"/>
      <w:szCs w:val="24"/>
      <w:lang w:val="en-US" w:eastAsia="zh-CN" w:bidi="ar-SA"/>
    </w:rPr>
  </w:style>
  <w:style w:type="paragraph" w:customStyle="1" w:styleId="1605">
    <w:name w:val="Char2 Char Char Char"/>
    <w:basedOn w:val="1"/>
    <w:qFormat/>
    <w:uiPriority w:val="0"/>
    <w:rPr>
      <w:rFonts w:ascii="仿宋_GB2312" w:eastAsia="仿宋_GB2312"/>
      <w:b/>
      <w:sz w:val="32"/>
      <w:szCs w:val="32"/>
    </w:rPr>
  </w:style>
  <w:style w:type="paragraph" w:customStyle="1" w:styleId="1606">
    <w:name w:val="正文文本 (11)"/>
    <w:basedOn w:val="1"/>
    <w:qFormat/>
    <w:uiPriority w:val="0"/>
    <w:pPr>
      <w:shd w:val="clear" w:color="auto" w:fill="FFFFFF"/>
      <w:spacing w:before="600" w:line="0" w:lineRule="atLeast"/>
      <w:jc w:val="left"/>
    </w:pPr>
    <w:rPr>
      <w:rFonts w:ascii="宋体" w:hAnsi="宋体" w:eastAsia="等线" w:cs="宋体"/>
      <w:sz w:val="35"/>
      <w:szCs w:val="35"/>
    </w:rPr>
  </w:style>
  <w:style w:type="paragraph" w:customStyle="1" w:styleId="1607">
    <w:name w:val="Char Char Char Char Char Char Char Char Char Char Char Char Char Char Char Char"/>
    <w:basedOn w:val="1"/>
    <w:qFormat/>
    <w:uiPriority w:val="0"/>
    <w:pPr>
      <w:tabs>
        <w:tab w:val="left" w:pos="360"/>
      </w:tabs>
    </w:pPr>
    <w:rPr>
      <w:sz w:val="24"/>
    </w:rPr>
  </w:style>
  <w:style w:type="paragraph" w:customStyle="1" w:styleId="1608">
    <w:name w:val="5"/>
    <w:qFormat/>
    <w:uiPriority w:val="0"/>
    <w:rPr>
      <w:rFonts w:ascii="Times New Roman" w:hAnsi="Times New Roman" w:eastAsia="宋体" w:cs="Times New Roman"/>
      <w:lang w:val="en-US" w:eastAsia="zh-CN" w:bidi="ar-SA"/>
    </w:rPr>
  </w:style>
  <w:style w:type="paragraph" w:customStyle="1" w:styleId="1609">
    <w:name w:val="xl177"/>
    <w:basedOn w:val="1"/>
    <w:qFormat/>
    <w:uiPriority w:val="0"/>
    <w:pPr>
      <w:widowControl/>
      <w:pBdr>
        <w:top w:val="single" w:color="auto" w:sz="4" w:space="0"/>
        <w:left w:val="single" w:color="auto" w:sz="4" w:space="0"/>
        <w:bottom w:val="single" w:color="auto" w:sz="4" w:space="0"/>
      </w:pBdr>
      <w:spacing w:before="100" w:beforeAutospacing="1" w:after="100" w:afterAutospacing="1"/>
      <w:textAlignment w:val="center"/>
    </w:pPr>
    <w:rPr>
      <w:rFonts w:ascii="微软雅黑" w:eastAsia="微软雅黑" w:cs="宋体"/>
      <w:kern w:val="0"/>
      <w:sz w:val="20"/>
      <w:szCs w:val="20"/>
    </w:rPr>
  </w:style>
  <w:style w:type="paragraph" w:customStyle="1" w:styleId="1610">
    <w:name w:val="Char1 Char Char Char Char Char Char"/>
    <w:basedOn w:val="1032"/>
    <w:qFormat/>
    <w:uiPriority w:val="0"/>
  </w:style>
  <w:style w:type="paragraph" w:customStyle="1" w:styleId="1611">
    <w:name w:val="xl195"/>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left"/>
      <w:textAlignment w:val="center"/>
    </w:pPr>
    <w:rPr>
      <w:rFonts w:ascii="宋体" w:cs="宋体"/>
      <w:kern w:val="0"/>
      <w:szCs w:val="21"/>
    </w:rPr>
  </w:style>
  <w:style w:type="paragraph" w:customStyle="1" w:styleId="1612">
    <w:name w:val="TOC 标题4"/>
    <w:basedOn w:val="3"/>
    <w:next w:val="1"/>
    <w:qFormat/>
    <w:uiPriority w:val="0"/>
    <w:pPr>
      <w:widowControl/>
      <w:spacing w:before="480" w:after="0" w:line="276" w:lineRule="auto"/>
      <w:jc w:val="left"/>
      <w:outlineLvl w:val="9"/>
    </w:pPr>
    <w:rPr>
      <w:rFonts w:ascii="Cambria" w:hAnsi="Cambria"/>
      <w:color w:val="365F91"/>
      <w:kern w:val="0"/>
      <w:sz w:val="28"/>
      <w:szCs w:val="28"/>
    </w:rPr>
  </w:style>
  <w:style w:type="paragraph" w:customStyle="1" w:styleId="1613">
    <w:name w:val="样式12"/>
    <w:basedOn w:val="6"/>
    <w:qFormat/>
    <w:uiPriority w:val="0"/>
    <w:pPr>
      <w:keepNext/>
      <w:keepLines/>
      <w:spacing w:before="240" w:beforeAutospacing="0" w:after="240" w:afterAutospacing="0" w:line="376" w:lineRule="auto"/>
      <w:ind w:left="862" w:hanging="862"/>
      <w:jc w:val="left"/>
    </w:pPr>
    <w:rPr>
      <w:rFonts w:ascii="Cambria" w:hAnsi="Cambria" w:eastAsia="黑体" w:cs="Arial"/>
      <w:kern w:val="2"/>
      <w:szCs w:val="28"/>
    </w:rPr>
  </w:style>
  <w:style w:type="paragraph" w:customStyle="1" w:styleId="1614">
    <w:name w:val="*Figure"/>
    <w:basedOn w:val="752"/>
    <w:next w:val="752"/>
    <w:qFormat/>
    <w:uiPriority w:val="0"/>
    <w:pPr>
      <w:jc w:val="center"/>
    </w:pPr>
  </w:style>
  <w:style w:type="paragraph" w:customStyle="1" w:styleId="1615">
    <w:name w:val="xl5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宋体"/>
      <w:b/>
      <w:kern w:val="0"/>
      <w:sz w:val="20"/>
      <w:szCs w:val="20"/>
    </w:rPr>
  </w:style>
  <w:style w:type="paragraph" w:customStyle="1" w:styleId="1616">
    <w:name w:val="样式 样式 四号 加粗 段前: 0.5 行 + 黑体1"/>
    <w:basedOn w:val="1"/>
    <w:qFormat/>
    <w:uiPriority w:val="0"/>
    <w:pPr>
      <w:spacing w:beforeLines="50" w:line="360" w:lineRule="auto"/>
    </w:pPr>
    <w:rPr>
      <w:rFonts w:ascii="黑体" w:eastAsia="黑体" w:cs="宋体"/>
      <w:b/>
      <w:bCs/>
      <w:sz w:val="28"/>
      <w:szCs w:val="20"/>
    </w:rPr>
  </w:style>
  <w:style w:type="paragraph" w:customStyle="1" w:styleId="1617">
    <w:name w:val="c"/>
    <w:qFormat/>
    <w:uiPriority w:val="0"/>
    <w:pPr>
      <w:widowControl w:val="0"/>
      <w:autoSpaceDE w:val="0"/>
      <w:autoSpaceDN w:val="0"/>
      <w:adjustRightInd w:val="0"/>
      <w:jc w:val="both"/>
    </w:pPr>
    <w:rPr>
      <w:rFonts w:ascii="Arial" w:hAnsi="Arial" w:eastAsia="宋体" w:cs="Times New Roman"/>
      <w:sz w:val="24"/>
      <w:lang w:val="en-US" w:eastAsia="zh-CN" w:bidi="ar-SA"/>
    </w:rPr>
  </w:style>
  <w:style w:type="paragraph" w:customStyle="1" w:styleId="1618">
    <w:name w:val="Char Char Char Char Char Char1 Char Char Char Char Char Char Char Char Char Char Char Char1 Char Char Char Char"/>
    <w:basedOn w:val="1"/>
    <w:qFormat/>
    <w:uiPriority w:val="0"/>
    <w:pPr>
      <w:adjustRightInd w:val="0"/>
      <w:spacing w:line="360" w:lineRule="auto"/>
    </w:pPr>
    <w:rPr>
      <w:kern w:val="0"/>
      <w:sz w:val="24"/>
      <w:szCs w:val="20"/>
    </w:rPr>
  </w:style>
  <w:style w:type="paragraph" w:customStyle="1" w:styleId="1619">
    <w:name w:val="xl169"/>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center"/>
    </w:pPr>
    <w:rPr>
      <w:rFonts w:ascii="微软雅黑" w:eastAsia="微软雅黑" w:cs="宋体"/>
      <w:kern w:val="0"/>
      <w:sz w:val="20"/>
      <w:szCs w:val="20"/>
    </w:rPr>
  </w:style>
  <w:style w:type="paragraph" w:customStyle="1" w:styleId="1620">
    <w:name w:val="列项——"/>
    <w:qFormat/>
    <w:uiPriority w:val="0"/>
    <w:pPr>
      <w:widowControl w:val="0"/>
      <w:tabs>
        <w:tab w:val="left" w:pos="0"/>
      </w:tabs>
      <w:ind w:left="840" w:hanging="420"/>
      <w:jc w:val="both"/>
    </w:pPr>
    <w:rPr>
      <w:rFonts w:ascii="宋体" w:hAnsi="Times New Roman" w:eastAsia="宋体" w:cs="Times New Roman"/>
      <w:sz w:val="21"/>
      <w:lang w:val="en-US" w:eastAsia="zh-CN" w:bidi="ar-SA"/>
    </w:rPr>
  </w:style>
  <w:style w:type="paragraph" w:customStyle="1" w:styleId="1621">
    <w:name w:val="BW1"/>
    <w:basedOn w:val="1"/>
    <w:qFormat/>
    <w:uiPriority w:val="0"/>
    <w:pPr>
      <w:widowControl/>
      <w:tabs>
        <w:tab w:val="left" w:pos="960"/>
      </w:tabs>
      <w:spacing w:beforeLines="50" w:afterLines="50" w:line="360" w:lineRule="auto"/>
      <w:ind w:left="960" w:hanging="480"/>
      <w:jc w:val="left"/>
    </w:pPr>
    <w:rPr>
      <w:rFonts w:ascii="宋体" w:hAnsi="宋体" w:eastAsia="等线" w:cs="Arial"/>
      <w:spacing w:val="14"/>
      <w:szCs w:val="22"/>
    </w:rPr>
  </w:style>
  <w:style w:type="paragraph" w:customStyle="1" w:styleId="1622">
    <w:name w:val="目录 41"/>
    <w:basedOn w:val="1"/>
    <w:next w:val="1"/>
    <w:qFormat/>
    <w:uiPriority w:val="0"/>
    <w:pPr>
      <w:ind w:left="600" w:leftChars="600"/>
    </w:pPr>
    <w:rPr>
      <w:rFonts w:ascii="Calibri" w:hAnsi="Calibri" w:eastAsia="黑体"/>
      <w:sz w:val="28"/>
      <w:szCs w:val="22"/>
    </w:rPr>
  </w:style>
  <w:style w:type="paragraph" w:customStyle="1" w:styleId="1623">
    <w:name w:val="TOC 标题1"/>
    <w:basedOn w:val="3"/>
    <w:next w:val="1"/>
    <w:qFormat/>
    <w:uiPriority w:val="0"/>
    <w:pPr>
      <w:spacing w:before="480" w:after="0" w:line="276" w:lineRule="auto"/>
      <w:outlineLvl w:val="9"/>
    </w:pPr>
    <w:rPr>
      <w:rFonts w:ascii="Cambria" w:hAnsi="Cambria"/>
      <w:color w:val="365F91"/>
      <w:kern w:val="0"/>
      <w:sz w:val="28"/>
      <w:szCs w:val="28"/>
    </w:rPr>
  </w:style>
  <w:style w:type="paragraph" w:customStyle="1" w:styleId="1624">
    <w:name w:val="附录二级无"/>
    <w:basedOn w:val="558"/>
    <w:qFormat/>
    <w:uiPriority w:val="0"/>
    <w:pPr>
      <w:tabs>
        <w:tab w:val="clear" w:pos="360"/>
      </w:tabs>
      <w:spacing w:beforeLines="0" w:afterLines="0" w:line="240" w:lineRule="auto"/>
      <w:ind w:left="980" w:firstLine="0" w:firstLineChars="0"/>
    </w:pPr>
    <w:rPr>
      <w:rFonts w:ascii="宋体" w:eastAsia="宋体"/>
      <w:szCs w:val="21"/>
    </w:rPr>
  </w:style>
  <w:style w:type="paragraph" w:customStyle="1" w:styleId="1625">
    <w:name w:val="二级无标题条"/>
    <w:basedOn w:val="1"/>
    <w:qFormat/>
    <w:uiPriority w:val="0"/>
    <w:pPr>
      <w:tabs>
        <w:tab w:val="left" w:pos="0"/>
      </w:tabs>
      <w:ind w:firstLine="200" w:firstLineChars="200"/>
    </w:pPr>
  </w:style>
  <w:style w:type="paragraph" w:customStyle="1" w:styleId="1626">
    <w:name w:val="封面标准代替信息"/>
    <w:qFormat/>
    <w:uiPriority w:val="0"/>
    <w:pPr>
      <w:framePr w:w="9140" w:h="1242" w:hRule="exact" w:hSpace="284" w:wrap="around" w:vAnchor="page" w:hAnchor="page" w:x="1645" w:y="2910" w:anchorLock="1"/>
      <w:spacing w:before="57" w:line="280" w:lineRule="exact"/>
      <w:jc w:val="right"/>
    </w:pPr>
    <w:rPr>
      <w:rFonts w:ascii="宋体" w:hAnsi="Times New Roman" w:eastAsia="宋体" w:cs="Times New Roman"/>
      <w:kern w:val="2"/>
      <w:sz w:val="21"/>
      <w:szCs w:val="21"/>
      <w:lang w:val="en-US" w:eastAsia="zh-CN" w:bidi="ar-SA"/>
    </w:rPr>
  </w:style>
  <w:style w:type="paragraph" w:customStyle="1" w:styleId="1627">
    <w:name w:val="xl153"/>
    <w:basedOn w:val="1"/>
    <w:qFormat/>
    <w:uiPriority w:val="0"/>
    <w:pPr>
      <w:widowControl/>
      <w:pBdr>
        <w:top w:val="single" w:color="auto" w:sz="4" w:space="0"/>
        <w:bottom w:val="single" w:color="auto" w:sz="4" w:space="0"/>
        <w:right w:val="single" w:color="auto" w:sz="4" w:space="0"/>
      </w:pBdr>
      <w:shd w:val="clear" w:color="000000" w:fill="00B050"/>
      <w:spacing w:before="100" w:beforeAutospacing="1" w:after="100" w:afterAutospacing="1"/>
      <w:jc w:val="center"/>
      <w:textAlignment w:val="center"/>
    </w:pPr>
    <w:rPr>
      <w:rFonts w:ascii="微软雅黑" w:eastAsia="微软雅黑" w:cs="宋体"/>
      <w:b/>
      <w:bCs/>
      <w:kern w:val="0"/>
      <w:sz w:val="20"/>
      <w:szCs w:val="20"/>
    </w:rPr>
  </w:style>
  <w:style w:type="paragraph" w:customStyle="1" w:styleId="1628">
    <w:name w:val="图题"/>
    <w:basedOn w:val="1"/>
    <w:qFormat/>
    <w:uiPriority w:val="0"/>
    <w:pPr>
      <w:spacing w:beforeLines="50" w:afterLines="80"/>
      <w:jc w:val="center"/>
    </w:pPr>
    <w:rPr>
      <w:b/>
      <w:sz w:val="24"/>
      <w:szCs w:val="21"/>
    </w:rPr>
  </w:style>
  <w:style w:type="paragraph" w:customStyle="1" w:styleId="1629">
    <w:name w:val="_封面文字说明"/>
    <w:basedOn w:val="1"/>
    <w:qFormat/>
    <w:uiPriority w:val="0"/>
    <w:pPr>
      <w:spacing w:line="360" w:lineRule="auto"/>
    </w:pPr>
    <w:rPr>
      <w:rFonts w:eastAsia="黑体"/>
      <w:sz w:val="28"/>
    </w:rPr>
  </w:style>
  <w:style w:type="paragraph" w:customStyle="1" w:styleId="1630">
    <w:name w:val="xl147"/>
    <w:basedOn w:val="1"/>
    <w:qFormat/>
    <w:uiPriority w:val="0"/>
    <w:pPr>
      <w:widowControl/>
      <w:pBdr>
        <w:top w:val="single" w:color="auto" w:sz="4" w:space="0"/>
        <w:bottom w:val="single" w:color="auto" w:sz="4" w:space="0"/>
        <w:right w:val="single" w:color="auto" w:sz="4" w:space="0"/>
      </w:pBdr>
      <w:shd w:val="clear" w:color="000000" w:fill="FFC000"/>
      <w:spacing w:before="100" w:beforeAutospacing="1" w:after="100" w:afterAutospacing="1"/>
      <w:jc w:val="center"/>
      <w:textAlignment w:val="center"/>
    </w:pPr>
    <w:rPr>
      <w:rFonts w:ascii="微软雅黑" w:eastAsia="微软雅黑" w:cs="宋体"/>
      <w:b/>
      <w:bCs/>
      <w:kern w:val="0"/>
      <w:sz w:val="20"/>
      <w:szCs w:val="20"/>
    </w:rPr>
  </w:style>
  <w:style w:type="paragraph" w:customStyle="1" w:styleId="1631">
    <w:name w:val="标题2"/>
    <w:basedOn w:val="4"/>
    <w:qFormat/>
    <w:uiPriority w:val="0"/>
    <w:pPr>
      <w:widowControl/>
      <w:tabs>
        <w:tab w:val="left" w:pos="480"/>
      </w:tabs>
      <w:kinsoku w:val="0"/>
      <w:adjustRightInd w:val="0"/>
      <w:spacing w:before="0" w:after="120" w:line="400" w:lineRule="atLeast"/>
      <w:ind w:left="360" w:hanging="360"/>
      <w:textAlignment w:val="baseline"/>
      <w:outlineLvl w:val="9"/>
    </w:pPr>
    <w:rPr>
      <w:rFonts w:ascii="宋体" w:hAnsi="宋体" w:eastAsia="黑体"/>
      <w:bCs w:val="0"/>
      <w:kern w:val="44"/>
      <w:sz w:val="21"/>
      <w:szCs w:val="20"/>
    </w:rPr>
  </w:style>
  <w:style w:type="paragraph" w:customStyle="1" w:styleId="1632">
    <w:name w:val="附录五级无"/>
    <w:basedOn w:val="1633"/>
    <w:qFormat/>
    <w:uiPriority w:val="0"/>
    <w:pPr>
      <w:tabs>
        <w:tab w:val="left" w:pos="0"/>
        <w:tab w:val="left" w:pos="360"/>
      </w:tabs>
      <w:spacing w:beforeLines="0" w:afterLines="0"/>
    </w:pPr>
    <w:rPr>
      <w:rFonts w:ascii="宋体" w:eastAsia="宋体"/>
      <w:szCs w:val="21"/>
    </w:rPr>
  </w:style>
  <w:style w:type="paragraph" w:customStyle="1" w:styleId="1633">
    <w:name w:val="附录五级条标题"/>
    <w:basedOn w:val="1255"/>
    <w:next w:val="519"/>
    <w:qFormat/>
    <w:uiPriority w:val="0"/>
    <w:pPr>
      <w:outlineLvl w:val="6"/>
    </w:pPr>
  </w:style>
  <w:style w:type="paragraph" w:customStyle="1" w:styleId="1634">
    <w:name w:val="样式 (西文) Times New Roman 四号 首行缩进:  1.01 厘米 段后: 6 磅 行距: 固定值 20..."/>
    <w:basedOn w:val="1"/>
    <w:qFormat/>
    <w:uiPriority w:val="0"/>
    <w:pPr>
      <w:spacing w:beforeLines="50" w:afterLines="50" w:line="360" w:lineRule="auto"/>
      <w:ind w:firstLine="200" w:firstLineChars="200"/>
    </w:pPr>
    <w:rPr>
      <w:rFonts w:cs="宋体"/>
      <w:sz w:val="28"/>
      <w:szCs w:val="20"/>
    </w:rPr>
  </w:style>
  <w:style w:type="paragraph" w:customStyle="1" w:styleId="1635">
    <w:name w:val="样式15"/>
    <w:basedOn w:val="6"/>
    <w:qFormat/>
    <w:uiPriority w:val="0"/>
    <w:pPr>
      <w:keepNext/>
      <w:keepLines/>
      <w:spacing w:before="240" w:beforeAutospacing="0" w:after="240" w:afterAutospacing="0" w:line="376" w:lineRule="auto"/>
      <w:ind w:left="862" w:hanging="862"/>
      <w:jc w:val="left"/>
    </w:pPr>
    <w:rPr>
      <w:rFonts w:ascii="Cambria" w:hAnsi="Cambria" w:eastAsia="黑体" w:cs="Arial"/>
      <w:kern w:val="2"/>
      <w:szCs w:val="28"/>
    </w:rPr>
  </w:style>
  <w:style w:type="paragraph" w:customStyle="1" w:styleId="1636">
    <w:name w:val="样式 首行缩进:  2 字符"/>
    <w:basedOn w:val="1"/>
    <w:qFormat/>
    <w:uiPriority w:val="0"/>
    <w:pPr>
      <w:spacing w:line="400" w:lineRule="exact"/>
      <w:ind w:firstLine="200" w:firstLineChars="200"/>
    </w:pPr>
    <w:rPr>
      <w:rFonts w:cs="宋体"/>
      <w:sz w:val="24"/>
    </w:rPr>
  </w:style>
  <w:style w:type="paragraph" w:customStyle="1" w:styleId="1637">
    <w:name w:val="xl753"/>
    <w:basedOn w:val="1"/>
    <w:qFormat/>
    <w:uiPriority w:val="0"/>
    <w:pPr>
      <w:widowControl/>
      <w:pBdr>
        <w:top w:val="single" w:color="auto" w:sz="4" w:space="0"/>
        <w:bottom w:val="single" w:color="auto" w:sz="4" w:space="0"/>
      </w:pBdr>
      <w:spacing w:before="100" w:beforeAutospacing="1" w:after="100" w:afterAutospacing="1"/>
      <w:jc w:val="left"/>
    </w:pPr>
    <w:rPr>
      <w:rFonts w:ascii="仿宋_GB2312" w:eastAsia="仿宋_GB2312" w:cs="宋体"/>
      <w:b/>
      <w:bCs/>
      <w:kern w:val="0"/>
      <w:sz w:val="20"/>
      <w:szCs w:val="20"/>
    </w:rPr>
  </w:style>
  <w:style w:type="paragraph" w:customStyle="1" w:styleId="1638">
    <w:name w:val="xl9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cs="宋体"/>
      <w:kern w:val="0"/>
      <w:sz w:val="20"/>
      <w:szCs w:val="20"/>
    </w:rPr>
  </w:style>
  <w:style w:type="paragraph" w:customStyle="1" w:styleId="1639">
    <w:name w:val="xl96"/>
    <w:basedOn w:val="1"/>
    <w:qFormat/>
    <w:uiPriority w:val="0"/>
    <w:pPr>
      <w:widowControl/>
      <w:pBdr>
        <w:top w:val="single" w:color="auto" w:sz="4" w:space="0"/>
        <w:left w:val="single" w:color="auto" w:sz="4" w:space="0"/>
        <w:right w:val="single" w:color="auto" w:sz="4" w:space="0"/>
      </w:pBdr>
      <w:shd w:val="clear" w:color="000000" w:fill="CCFFCC"/>
      <w:spacing w:before="100" w:beforeAutospacing="1" w:after="100" w:afterAutospacing="1"/>
      <w:jc w:val="center"/>
    </w:pPr>
    <w:rPr>
      <w:rFonts w:ascii="宋体" w:cs="宋体"/>
      <w:b/>
      <w:bCs/>
      <w:kern w:val="0"/>
      <w:sz w:val="20"/>
      <w:szCs w:val="20"/>
    </w:rPr>
  </w:style>
  <w:style w:type="paragraph" w:customStyle="1" w:styleId="1640">
    <w:name w:val="Char Char Char1 Char Char Char Char Char Char1"/>
    <w:basedOn w:val="1"/>
    <w:qFormat/>
    <w:uiPriority w:val="0"/>
    <w:pPr>
      <w:keepNext/>
      <w:widowControl/>
      <w:tabs>
        <w:tab w:val="left" w:pos="425"/>
      </w:tabs>
      <w:autoSpaceDE w:val="0"/>
      <w:autoSpaceDN w:val="0"/>
      <w:adjustRightInd w:val="0"/>
      <w:spacing w:before="80" w:after="80"/>
      <w:ind w:hanging="425"/>
    </w:pPr>
    <w:rPr>
      <w:rFonts w:ascii="Arial" w:hAnsi="Arial" w:cs="Arial"/>
      <w:sz w:val="20"/>
      <w:szCs w:val="20"/>
    </w:rPr>
  </w:style>
  <w:style w:type="paragraph" w:customStyle="1" w:styleId="1641">
    <w:name w:val="xl10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cs="宋体"/>
      <w:kern w:val="0"/>
      <w:szCs w:val="21"/>
    </w:rPr>
  </w:style>
  <w:style w:type="paragraph" w:customStyle="1" w:styleId="1642">
    <w:name w:val="yyn3"/>
    <w:basedOn w:val="617"/>
    <w:qFormat/>
    <w:uiPriority w:val="0"/>
    <w:pPr>
      <w:tabs>
        <w:tab w:val="left" w:pos="2550"/>
        <w:tab w:val="left" w:pos="8449"/>
      </w:tabs>
      <w:spacing w:beforeLines="50" w:after="120" w:line="240" w:lineRule="auto"/>
      <w:ind w:right="0" w:firstLine="200" w:firstLineChars="200"/>
      <w:jc w:val="left"/>
    </w:pPr>
  </w:style>
  <w:style w:type="paragraph" w:customStyle="1" w:styleId="1643">
    <w:name w:val="xl174"/>
    <w:basedOn w:val="1"/>
    <w:qFormat/>
    <w:uiPriority w:val="0"/>
    <w:pPr>
      <w:widowControl/>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jc w:val="left"/>
      <w:textAlignment w:val="center"/>
    </w:pPr>
    <w:rPr>
      <w:rFonts w:ascii="微软雅黑" w:eastAsia="微软雅黑" w:cs="宋体"/>
      <w:b/>
      <w:bCs/>
      <w:kern w:val="0"/>
      <w:sz w:val="20"/>
      <w:szCs w:val="20"/>
    </w:rPr>
  </w:style>
  <w:style w:type="paragraph" w:customStyle="1" w:styleId="1644">
    <w:name w:val="Char Char Char Char Char Char Char Char Char Char Char Char Char Char Char Char1"/>
    <w:basedOn w:val="1"/>
    <w:qFormat/>
    <w:uiPriority w:val="0"/>
    <w:pPr>
      <w:tabs>
        <w:tab w:val="left" w:pos="360"/>
      </w:tabs>
    </w:pPr>
    <w:rPr>
      <w:sz w:val="24"/>
    </w:rPr>
  </w:style>
  <w:style w:type="paragraph" w:customStyle="1" w:styleId="1645">
    <w:name w:val="正方形标志"/>
    <w:basedOn w:val="1"/>
    <w:qFormat/>
    <w:uiPriority w:val="0"/>
    <w:pPr>
      <w:tabs>
        <w:tab w:val="left" w:pos="0"/>
      </w:tabs>
      <w:spacing w:before="100" w:after="100"/>
    </w:pPr>
    <w:rPr>
      <w:rFonts w:ascii="等线" w:eastAsia="等线" w:cs="Arial"/>
      <w:b/>
      <w:szCs w:val="21"/>
    </w:rPr>
  </w:style>
  <w:style w:type="paragraph" w:customStyle="1" w:styleId="1646">
    <w:name w:val="正文可研"/>
    <w:basedOn w:val="1"/>
    <w:qFormat/>
    <w:uiPriority w:val="0"/>
    <w:pPr>
      <w:spacing w:beforeLines="50" w:afterLines="50" w:line="360" w:lineRule="auto"/>
      <w:ind w:firstLine="200" w:firstLineChars="200"/>
    </w:pPr>
    <w:rPr>
      <w:rFonts w:ascii="Calibri" w:hAnsi="Calibri"/>
      <w:sz w:val="28"/>
      <w:szCs w:val="22"/>
    </w:rPr>
  </w:style>
  <w:style w:type="paragraph" w:customStyle="1" w:styleId="1647">
    <w:name w:val="正文居中"/>
    <w:basedOn w:val="1"/>
    <w:qFormat/>
    <w:uiPriority w:val="0"/>
    <w:pPr>
      <w:spacing w:beforeLines="50" w:afterLines="50"/>
      <w:jc w:val="center"/>
    </w:pPr>
    <w:rPr>
      <w:rFonts w:eastAsia="仿宋_GB2312"/>
      <w:bCs/>
      <w:sz w:val="24"/>
    </w:rPr>
  </w:style>
  <w:style w:type="paragraph" w:customStyle="1" w:styleId="1648">
    <w:name w:val="样式 标题 1H1H11H12H13H14H15H16H17H18H19H110H111H112H1..."/>
    <w:basedOn w:val="3"/>
    <w:qFormat/>
    <w:uiPriority w:val="0"/>
    <w:pPr>
      <w:pageBreakBefore/>
      <w:widowControl/>
      <w:autoSpaceDE w:val="0"/>
      <w:autoSpaceDN w:val="0"/>
      <w:adjustRightInd w:val="0"/>
      <w:snapToGrid w:val="0"/>
      <w:spacing w:beforeLines="100" w:afterLines="100" w:line="360" w:lineRule="auto"/>
      <w:jc w:val="left"/>
    </w:pPr>
    <w:rPr>
      <w:rFonts w:eastAsia="黑体" w:cs="宋体"/>
      <w:snapToGrid w:val="0"/>
      <w:color w:val="000000"/>
      <w:kern w:val="0"/>
      <w:sz w:val="36"/>
      <w:szCs w:val="20"/>
    </w:rPr>
  </w:style>
  <w:style w:type="paragraph" w:customStyle="1" w:styleId="1649">
    <w:name w:val="示例后文字"/>
    <w:basedOn w:val="519"/>
    <w:next w:val="519"/>
    <w:qFormat/>
    <w:uiPriority w:val="0"/>
    <w:rPr>
      <w:sz w:val="18"/>
      <w:szCs w:val="24"/>
    </w:rPr>
  </w:style>
  <w:style w:type="paragraph" w:customStyle="1" w:styleId="1650">
    <w:name w:val="BT1"/>
    <w:basedOn w:val="821"/>
    <w:next w:val="1"/>
    <w:qFormat/>
    <w:uiPriority w:val="0"/>
    <w:pPr>
      <w:widowControl w:val="0"/>
      <w:tabs>
        <w:tab w:val="clear" w:pos="540"/>
        <w:tab w:val="clear" w:pos="720"/>
        <w:tab w:val="clear" w:pos="1620"/>
      </w:tabs>
      <w:spacing w:beforeLines="50" w:afterLines="50" w:line="360" w:lineRule="auto"/>
      <w:ind w:left="672" w:firstLine="0"/>
      <w:jc w:val="center"/>
    </w:pPr>
    <w:rPr>
      <w:rFonts w:ascii="黑体" w:eastAsia="黑体" w:cs="Arial"/>
      <w:b w:val="0"/>
      <w:bCs/>
      <w:szCs w:val="36"/>
    </w:rPr>
  </w:style>
  <w:style w:type="paragraph" w:customStyle="1" w:styleId="1651">
    <w:name w:val="ÕýÎÄ"/>
    <w:qFormat/>
    <w:uiPriority w:val="0"/>
    <w:pPr>
      <w:widowControl w:val="0"/>
      <w:overflowPunct w:val="0"/>
      <w:autoSpaceDE w:val="0"/>
      <w:autoSpaceDN w:val="0"/>
      <w:adjustRightInd w:val="0"/>
      <w:spacing w:line="360" w:lineRule="atLeast"/>
      <w:textAlignment w:val="baseline"/>
    </w:pPr>
    <w:rPr>
      <w:rFonts w:ascii="Times New Roman" w:hAnsi="Times New Roman" w:eastAsia="宋体" w:cs="Times New Roman"/>
      <w:sz w:val="24"/>
      <w:lang w:val="en-US" w:eastAsia="zh-CN" w:bidi="ar-SA"/>
    </w:rPr>
  </w:style>
  <w:style w:type="paragraph" w:customStyle="1" w:styleId="1652">
    <w:name w:val="标准正文样式"/>
    <w:basedOn w:val="9"/>
    <w:qFormat/>
    <w:uiPriority w:val="0"/>
    <w:pPr>
      <w:spacing w:before="10" w:after="10" w:line="520" w:lineRule="atLeast"/>
    </w:pPr>
    <w:rPr>
      <w:rFonts w:ascii="Century Gothic" w:hAnsi="Century Gothic" w:eastAsia="等线" w:cs="Arial"/>
      <w:sz w:val="24"/>
      <w:szCs w:val="28"/>
    </w:rPr>
  </w:style>
  <w:style w:type="paragraph" w:customStyle="1" w:styleId="1653">
    <w:name w:val="访问过的超链接1"/>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54">
    <w:name w:val="标题 #3"/>
    <w:basedOn w:val="1"/>
    <w:qFormat/>
    <w:uiPriority w:val="0"/>
    <w:pPr>
      <w:shd w:val="clear" w:color="auto" w:fill="FFFFFF"/>
      <w:spacing w:before="900" w:after="600" w:line="0" w:lineRule="atLeast"/>
      <w:jc w:val="left"/>
      <w:outlineLvl w:val="2"/>
    </w:pPr>
    <w:rPr>
      <w:rFonts w:ascii="宋体" w:hAnsi="宋体" w:eastAsia="等线" w:cs="宋体"/>
      <w:sz w:val="35"/>
      <w:szCs w:val="35"/>
    </w:rPr>
  </w:style>
  <w:style w:type="paragraph" w:customStyle="1" w:styleId="1655">
    <w:name w:val="CKY-正文"/>
    <w:basedOn w:val="1"/>
    <w:qFormat/>
    <w:uiPriority w:val="0"/>
    <w:pPr>
      <w:widowControl/>
      <w:spacing w:line="360" w:lineRule="auto"/>
      <w:ind w:firstLine="200" w:firstLineChars="200"/>
      <w:jc w:val="left"/>
    </w:pPr>
    <w:rPr>
      <w:sz w:val="28"/>
    </w:rPr>
  </w:style>
  <w:style w:type="paragraph" w:customStyle="1" w:styleId="1656">
    <w:name w:val="Char Char Char Char Char Char11"/>
    <w:basedOn w:val="1"/>
    <w:qFormat/>
    <w:uiPriority w:val="0"/>
    <w:pPr>
      <w:widowControl/>
      <w:spacing w:after="160" w:line="240" w:lineRule="exact"/>
      <w:jc w:val="left"/>
    </w:pPr>
    <w:rPr>
      <w:rFonts w:ascii="Verdana" w:hAnsi="Verdana" w:eastAsia="仿宋_GB2312"/>
      <w:kern w:val="0"/>
      <w:sz w:val="24"/>
      <w:szCs w:val="20"/>
    </w:rPr>
  </w:style>
  <w:style w:type="paragraph" w:customStyle="1" w:styleId="1657">
    <w:name w:val="项"/>
    <w:basedOn w:val="1"/>
    <w:qFormat/>
    <w:uiPriority w:val="0"/>
    <w:pPr>
      <w:tabs>
        <w:tab w:val="left" w:pos="315"/>
        <w:tab w:val="left" w:pos="839"/>
      </w:tabs>
      <w:spacing w:before="60" w:after="60" w:line="360" w:lineRule="atLeast"/>
      <w:ind w:left="840" w:hanging="840"/>
    </w:pPr>
    <w:rPr>
      <w:rFonts w:ascii="Book Antiqua" w:hAnsi="Book Antiqua"/>
      <w:szCs w:val="20"/>
    </w:rPr>
  </w:style>
  <w:style w:type="paragraph" w:customStyle="1" w:styleId="1658">
    <w:name w:val="目录 61"/>
    <w:basedOn w:val="1"/>
    <w:next w:val="1"/>
    <w:qFormat/>
    <w:uiPriority w:val="0"/>
    <w:pPr>
      <w:ind w:left="1050"/>
      <w:jc w:val="left"/>
    </w:pPr>
    <w:rPr>
      <w:szCs w:val="21"/>
    </w:rPr>
  </w:style>
  <w:style w:type="paragraph" w:customStyle="1" w:styleId="1659">
    <w:name w:val="并列项 2级2"/>
    <w:basedOn w:val="706"/>
    <w:qFormat/>
    <w:uiPriority w:val="0"/>
    <w:pPr>
      <w:tabs>
        <w:tab w:val="left" w:pos="360"/>
        <w:tab w:val="left" w:pos="1260"/>
        <w:tab w:val="left" w:pos="1372"/>
      </w:tabs>
    </w:pPr>
  </w:style>
  <w:style w:type="paragraph" w:customStyle="1" w:styleId="1660">
    <w:name w:val="xl39"/>
    <w:basedOn w:val="1"/>
    <w:qFormat/>
    <w:uiPriority w:val="0"/>
    <w:pPr>
      <w:widowControl/>
      <w:pBdr>
        <w:top w:val="single" w:color="auto" w:sz="8" w:space="0"/>
        <w:left w:val="single" w:color="auto" w:sz="4" w:space="0"/>
        <w:bottom w:val="single" w:color="auto" w:sz="4" w:space="0"/>
        <w:right w:val="single" w:color="auto" w:sz="4" w:space="0"/>
      </w:pBdr>
      <w:spacing w:before="100" w:beforeAutospacing="1" w:after="100" w:afterAutospacing="1"/>
      <w:jc w:val="center"/>
    </w:pPr>
    <w:rPr>
      <w:rFonts w:ascii="宋体"/>
      <w:b/>
      <w:kern w:val="0"/>
      <w:sz w:val="24"/>
      <w:szCs w:val="20"/>
    </w:rPr>
  </w:style>
  <w:style w:type="paragraph" w:customStyle="1" w:styleId="1661">
    <w:name w:val="-正文 Char"/>
    <w:basedOn w:val="1"/>
    <w:qFormat/>
    <w:uiPriority w:val="0"/>
    <w:pPr>
      <w:keepNext/>
      <w:widowControl/>
      <w:tabs>
        <w:tab w:val="left" w:pos="2550"/>
        <w:tab w:val="left" w:pos="8449"/>
      </w:tabs>
      <w:overflowPunct w:val="0"/>
      <w:autoSpaceDE w:val="0"/>
      <w:autoSpaceDN w:val="0"/>
      <w:adjustRightInd w:val="0"/>
      <w:spacing w:line="360" w:lineRule="auto"/>
      <w:ind w:right="-11" w:firstLine="200" w:firstLineChars="200"/>
      <w:jc w:val="left"/>
      <w:textAlignment w:val="baseline"/>
    </w:pPr>
    <w:rPr>
      <w:rFonts w:ascii="Arial" w:hAnsi="Arial"/>
      <w:kern w:val="0"/>
      <w:sz w:val="24"/>
    </w:rPr>
  </w:style>
  <w:style w:type="paragraph" w:customStyle="1" w:styleId="1662">
    <w:name w:val="_Style 78"/>
    <w:basedOn w:val="1"/>
    <w:next w:val="1"/>
    <w:qFormat/>
    <w:uiPriority w:val="0"/>
    <w:rPr>
      <w:rFonts w:ascii="Calibri" w:hAnsi="Calibri"/>
      <w:i/>
      <w:iCs/>
      <w:color w:val="000000"/>
      <w:kern w:val="0"/>
      <w:sz w:val="20"/>
      <w:szCs w:val="21"/>
    </w:rPr>
  </w:style>
  <w:style w:type="paragraph" w:customStyle="1" w:styleId="1663">
    <w:name w:val="封面正文"/>
    <w:qFormat/>
    <w:uiPriority w:val="0"/>
    <w:pPr>
      <w:jc w:val="both"/>
    </w:pPr>
    <w:rPr>
      <w:rFonts w:ascii="Times New Roman" w:hAnsi="Times New Roman" w:eastAsia="宋体" w:cs="Times New Roman"/>
      <w:kern w:val="2"/>
      <w:sz w:val="24"/>
      <w:szCs w:val="24"/>
      <w:lang w:val="en-US" w:eastAsia="zh-CN" w:bidi="ar-SA"/>
    </w:rPr>
  </w:style>
  <w:style w:type="paragraph" w:customStyle="1" w:styleId="1664">
    <w:name w:val="黑列表"/>
    <w:basedOn w:val="1"/>
    <w:qFormat/>
    <w:uiPriority w:val="0"/>
    <w:pPr>
      <w:widowControl/>
      <w:tabs>
        <w:tab w:val="left" w:pos="420"/>
      </w:tabs>
      <w:adjustRightInd w:val="0"/>
      <w:spacing w:line="300" w:lineRule="auto"/>
      <w:ind w:left="300" w:leftChars="200" w:hanging="100" w:hangingChars="100"/>
      <w:jc w:val="left"/>
    </w:pPr>
    <w:rPr>
      <w:bCs/>
      <w:kern w:val="0"/>
      <w:sz w:val="24"/>
      <w:szCs w:val="20"/>
    </w:rPr>
  </w:style>
  <w:style w:type="paragraph" w:customStyle="1" w:styleId="1665">
    <w:name w:val="样式+首行缩进:  2 字符"/>
    <w:basedOn w:val="1"/>
    <w:qFormat/>
    <w:uiPriority w:val="0"/>
    <w:pPr>
      <w:spacing w:line="360" w:lineRule="auto"/>
      <w:ind w:firstLine="200" w:firstLineChars="200"/>
    </w:pPr>
    <w:rPr>
      <w:rFonts w:ascii="Arial" w:hAnsi="Arial"/>
      <w:kern w:val="0"/>
      <w:sz w:val="24"/>
      <w:szCs w:val="20"/>
    </w:rPr>
  </w:style>
  <w:style w:type="paragraph" w:customStyle="1" w:styleId="1666">
    <w:name w:val="xl72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仿宋" w:eastAsia="仿宋" w:cs="宋体"/>
      <w:kern w:val="0"/>
      <w:sz w:val="20"/>
      <w:szCs w:val="20"/>
    </w:rPr>
  </w:style>
  <w:style w:type="paragraph" w:customStyle="1" w:styleId="1667">
    <w:name w:val="1 Char Char Char Char"/>
    <w:basedOn w:val="1"/>
    <w:qFormat/>
    <w:uiPriority w:val="0"/>
    <w:pPr>
      <w:spacing w:before="100" w:beforeAutospacing="1" w:after="100" w:afterAutospacing="1"/>
    </w:pPr>
    <w:rPr>
      <w:rFonts w:ascii="Tahoma" w:hAnsi="Tahoma"/>
      <w:sz w:val="24"/>
      <w:szCs w:val="20"/>
    </w:rPr>
  </w:style>
  <w:style w:type="paragraph" w:customStyle="1" w:styleId="1668">
    <w:name w:val="正文文本 (31)"/>
    <w:basedOn w:val="1"/>
    <w:qFormat/>
    <w:uiPriority w:val="0"/>
    <w:pPr>
      <w:shd w:val="clear" w:color="auto" w:fill="FFFFFF"/>
      <w:spacing w:line="155" w:lineRule="exact"/>
      <w:jc w:val="distribute"/>
    </w:pPr>
    <w:rPr>
      <w:rFonts w:ascii="宋体" w:hAnsi="宋体" w:eastAsia="等线" w:cs="宋体"/>
      <w:spacing w:val="-20"/>
      <w:szCs w:val="22"/>
    </w:rPr>
  </w:style>
  <w:style w:type="paragraph" w:customStyle="1" w:styleId="1669">
    <w:name w:val="图标"/>
    <w:basedOn w:val="1"/>
    <w:next w:val="1"/>
    <w:qFormat/>
    <w:uiPriority w:val="0"/>
    <w:pPr>
      <w:tabs>
        <w:tab w:val="left" w:pos="567"/>
        <w:tab w:val="left" w:pos="840"/>
      </w:tabs>
      <w:autoSpaceDE w:val="0"/>
      <w:autoSpaceDN w:val="0"/>
      <w:adjustRightInd w:val="0"/>
      <w:snapToGrid w:val="0"/>
      <w:spacing w:before="120" w:after="120" w:line="320" w:lineRule="atLeast"/>
      <w:ind w:left="840" w:hanging="420"/>
      <w:jc w:val="center"/>
      <w:textAlignment w:val="baseline"/>
    </w:pPr>
    <w:rPr>
      <w:rFonts w:eastAsia="仿宋_GB2312"/>
      <w:kern w:val="0"/>
      <w:sz w:val="24"/>
      <w:szCs w:val="20"/>
    </w:rPr>
  </w:style>
  <w:style w:type="paragraph" w:customStyle="1" w:styleId="1670">
    <w:name w:val="xl69"/>
    <w:basedOn w:val="1"/>
    <w:qFormat/>
    <w:uiPriority w:val="0"/>
    <w:pPr>
      <w:widowControl/>
      <w:pBdr>
        <w:bottom w:val="single" w:color="000000" w:sz="8" w:space="0"/>
        <w:right w:val="single" w:color="000000" w:sz="8" w:space="0"/>
      </w:pBdr>
      <w:spacing w:before="100" w:beforeAutospacing="1" w:after="100" w:afterAutospacing="1"/>
      <w:jc w:val="center"/>
    </w:pPr>
    <w:rPr>
      <w:rFonts w:ascii="宋体" w:cs="宋体"/>
      <w:kern w:val="0"/>
      <w:sz w:val="20"/>
      <w:szCs w:val="20"/>
    </w:rPr>
  </w:style>
  <w:style w:type="paragraph" w:customStyle="1" w:styleId="1671">
    <w:name w:val="Char Char Char Char1"/>
    <w:basedOn w:val="1"/>
    <w:qFormat/>
    <w:uiPriority w:val="0"/>
    <w:pPr>
      <w:widowControl/>
      <w:spacing w:beforeLines="50" w:after="160" w:line="240" w:lineRule="exact"/>
      <w:jc w:val="left"/>
    </w:pPr>
    <w:rPr>
      <w:rFonts w:ascii="Verdana" w:hAnsi="Verdana"/>
      <w:kern w:val="0"/>
      <w:sz w:val="20"/>
      <w:szCs w:val="20"/>
    </w:rPr>
  </w:style>
  <w:style w:type="paragraph" w:customStyle="1" w:styleId="1672">
    <w:name w:val="正文 仿宋四号 缩进2"/>
    <w:basedOn w:val="1"/>
    <w:qFormat/>
    <w:uiPriority w:val="0"/>
    <w:pPr>
      <w:snapToGrid w:val="0"/>
      <w:spacing w:line="360" w:lineRule="auto"/>
      <w:ind w:firstLine="200" w:firstLineChars="200"/>
    </w:pPr>
    <w:rPr>
      <w:rFonts w:ascii="仿宋_GB2312" w:eastAsia="仿宋_GB2312" w:cs="Arial"/>
      <w:sz w:val="28"/>
      <w:szCs w:val="28"/>
    </w:rPr>
  </w:style>
  <w:style w:type="paragraph" w:customStyle="1" w:styleId="1673">
    <w:name w:val="6"/>
    <w:basedOn w:val="7"/>
    <w:qFormat/>
    <w:uiPriority w:val="0"/>
    <w:pPr>
      <w:autoSpaceDE w:val="0"/>
      <w:autoSpaceDN w:val="0"/>
      <w:adjustRightInd w:val="0"/>
      <w:spacing w:before="0" w:beforeAutospacing="0" w:after="0" w:afterAutospacing="0" w:line="270" w:lineRule="atLeast"/>
      <w:outlineLvl w:val="9"/>
    </w:pPr>
    <w:rPr>
      <w:b w:val="0"/>
      <w:bCs w:val="0"/>
      <w:color w:val="000000"/>
      <w:sz w:val="18"/>
      <w:szCs w:val="18"/>
    </w:rPr>
  </w:style>
  <w:style w:type="paragraph" w:customStyle="1" w:styleId="1674">
    <w:name w:val="样式 宋体 五号 行距: 单倍行距"/>
    <w:basedOn w:val="1"/>
    <w:qFormat/>
    <w:uiPriority w:val="0"/>
    <w:pPr>
      <w:adjustRightInd w:val="0"/>
      <w:jc w:val="left"/>
      <w:textAlignment w:val="baseline"/>
    </w:pPr>
    <w:rPr>
      <w:rFonts w:ascii="宋体"/>
      <w:kern w:val="0"/>
      <w:szCs w:val="20"/>
    </w:rPr>
  </w:style>
  <w:style w:type="paragraph" w:customStyle="1" w:styleId="1675">
    <w:name w:val="正文B"/>
    <w:basedOn w:val="1"/>
    <w:qFormat/>
    <w:uiPriority w:val="0"/>
    <w:pPr>
      <w:spacing w:line="312" w:lineRule="auto"/>
      <w:ind w:left="400" w:leftChars="400"/>
    </w:pPr>
    <w:rPr>
      <w:rFonts w:eastAsia="仿宋_GB2312"/>
      <w:sz w:val="24"/>
      <w:szCs w:val="20"/>
    </w:rPr>
  </w:style>
  <w:style w:type="paragraph" w:customStyle="1" w:styleId="1676">
    <w:name w:val="Default Paragraph Font Para Char Char Char Char Char Char"/>
    <w:basedOn w:val="1"/>
    <w:qFormat/>
    <w:uiPriority w:val="0"/>
    <w:pPr>
      <w:widowControl/>
      <w:spacing w:after="160" w:line="240" w:lineRule="exact"/>
      <w:jc w:val="left"/>
    </w:pPr>
  </w:style>
  <w:style w:type="paragraph" w:customStyle="1" w:styleId="1677">
    <w:name w:val="yyn4"/>
    <w:basedOn w:val="617"/>
    <w:qFormat/>
    <w:uiPriority w:val="0"/>
    <w:pPr>
      <w:tabs>
        <w:tab w:val="left" w:pos="2550"/>
        <w:tab w:val="left" w:pos="8449"/>
      </w:tabs>
      <w:spacing w:before="60" w:after="60" w:line="240" w:lineRule="auto"/>
      <w:ind w:right="0" w:firstLine="200" w:firstLineChars="200"/>
      <w:jc w:val="left"/>
    </w:pPr>
  </w:style>
  <w:style w:type="paragraph" w:customStyle="1" w:styleId="1678">
    <w:name w:val="正文表标题"/>
    <w:next w:val="1"/>
    <w:qFormat/>
    <w:uiPriority w:val="0"/>
    <w:pPr>
      <w:tabs>
        <w:tab w:val="left" w:pos="360"/>
      </w:tabs>
      <w:spacing w:beforeLines="50" w:afterLines="50"/>
      <w:jc w:val="center"/>
    </w:pPr>
    <w:rPr>
      <w:rFonts w:ascii="黑体" w:hAnsi="Times New Roman" w:eastAsia="黑体" w:cs="Times New Roman"/>
      <w:sz w:val="21"/>
      <w:lang w:val="en-US" w:eastAsia="zh-CN" w:bidi="ar-SA"/>
    </w:rPr>
  </w:style>
  <w:style w:type="paragraph" w:customStyle="1" w:styleId="1679">
    <w:name w:val="font23"/>
    <w:basedOn w:val="1"/>
    <w:qFormat/>
    <w:uiPriority w:val="0"/>
    <w:pPr>
      <w:widowControl/>
      <w:spacing w:before="100" w:beforeAutospacing="1" w:after="100" w:afterAutospacing="1"/>
      <w:jc w:val="left"/>
    </w:pPr>
    <w:rPr>
      <w:rFonts w:ascii="宋体" w:cs="宋体"/>
      <w:color w:val="000000"/>
      <w:kern w:val="0"/>
      <w:sz w:val="20"/>
      <w:szCs w:val="20"/>
    </w:rPr>
  </w:style>
  <w:style w:type="paragraph" w:customStyle="1" w:styleId="1680">
    <w:name w:val="图片标题 (15)"/>
    <w:basedOn w:val="1"/>
    <w:qFormat/>
    <w:uiPriority w:val="0"/>
    <w:pPr>
      <w:shd w:val="clear" w:color="auto" w:fill="FFFFFF"/>
      <w:spacing w:line="112" w:lineRule="exact"/>
      <w:jc w:val="distribute"/>
    </w:pPr>
    <w:rPr>
      <w:rFonts w:ascii="宋体" w:hAnsi="宋体" w:eastAsia="等线" w:cs="宋体"/>
      <w:spacing w:val="3"/>
      <w:sz w:val="8"/>
      <w:szCs w:val="8"/>
    </w:rPr>
  </w:style>
  <w:style w:type="paragraph" w:customStyle="1" w:styleId="1681">
    <w:name w:val="样式 首行缩进:  2 字符1"/>
    <w:basedOn w:val="1"/>
    <w:qFormat/>
    <w:uiPriority w:val="0"/>
    <w:pPr>
      <w:spacing w:line="360" w:lineRule="auto"/>
      <w:ind w:firstLine="200" w:firstLineChars="200"/>
    </w:pPr>
    <w:rPr>
      <w:rFonts w:cs="宋体"/>
      <w:sz w:val="24"/>
      <w:szCs w:val="20"/>
    </w:rPr>
  </w:style>
  <w:style w:type="paragraph" w:customStyle="1" w:styleId="1682">
    <w:name w:val="Char Char Char Char Char Char Char Char Char Char Char Char Char Char Char Char Char Char Char Char Char Char Char Char Char Char Char Char Char Char Char Char Char"/>
    <w:basedOn w:val="1"/>
    <w:qFormat/>
    <w:uiPriority w:val="0"/>
    <w:pPr>
      <w:widowControl/>
      <w:spacing w:after="160" w:line="240" w:lineRule="exact"/>
      <w:jc w:val="left"/>
    </w:pPr>
    <w:rPr>
      <w:rFonts w:ascii="Verdana" w:hAnsi="Verdana" w:eastAsia="仿宋_GB2312" w:cs="Verdana"/>
      <w:kern w:val="0"/>
      <w:sz w:val="24"/>
    </w:rPr>
  </w:style>
  <w:style w:type="paragraph" w:customStyle="1" w:styleId="1683">
    <w:name w:val="Char Char5 Char Char Char Char1"/>
    <w:basedOn w:val="1"/>
    <w:qFormat/>
    <w:uiPriority w:val="0"/>
    <w:pPr>
      <w:widowControl/>
      <w:spacing w:after="160" w:line="240" w:lineRule="exact"/>
      <w:jc w:val="left"/>
    </w:pPr>
    <w:rPr>
      <w:rFonts w:ascii="Verdana" w:hAnsi="Verdana" w:eastAsia="仿宋_GB2312"/>
      <w:kern w:val="0"/>
      <w:sz w:val="24"/>
      <w:szCs w:val="20"/>
    </w:rPr>
  </w:style>
  <w:style w:type="paragraph" w:customStyle="1" w:styleId="1684">
    <w:name w:val="封面上"/>
    <w:qFormat/>
    <w:uiPriority w:val="0"/>
    <w:pPr>
      <w:jc w:val="center"/>
    </w:pPr>
    <w:rPr>
      <w:rFonts w:ascii="Times New Roman" w:hAnsi="Times New Roman" w:eastAsia="黑体" w:cs="Times New Roman"/>
      <w:b/>
      <w:kern w:val="2"/>
      <w:sz w:val="48"/>
      <w:szCs w:val="24"/>
      <w:lang w:val="en-US" w:eastAsia="zh-CN" w:bidi="ar-SA"/>
    </w:rPr>
  </w:style>
  <w:style w:type="paragraph" w:customStyle="1" w:styleId="1685">
    <w:name w:val="xl67"/>
    <w:basedOn w:val="1"/>
    <w:qFormat/>
    <w:uiPriority w:val="0"/>
    <w:pPr>
      <w:widowControl/>
      <w:pBdr>
        <w:bottom w:val="single" w:color="000000" w:sz="8" w:space="0"/>
        <w:right w:val="single" w:color="000000" w:sz="8" w:space="0"/>
      </w:pBdr>
      <w:spacing w:before="100" w:beforeAutospacing="1" w:after="100" w:afterAutospacing="1"/>
      <w:jc w:val="center"/>
    </w:pPr>
    <w:rPr>
      <w:rFonts w:ascii="宋体" w:cs="宋体"/>
      <w:kern w:val="0"/>
      <w:sz w:val="20"/>
      <w:szCs w:val="20"/>
    </w:rPr>
  </w:style>
  <w:style w:type="paragraph" w:customStyle="1" w:styleId="1686">
    <w:name w:val="正文无缩进"/>
    <w:basedOn w:val="1"/>
    <w:qFormat/>
    <w:uiPriority w:val="0"/>
    <w:pPr>
      <w:spacing w:line="360" w:lineRule="auto"/>
    </w:pPr>
    <w:rPr>
      <w:rFonts w:ascii="宋体"/>
      <w:sz w:val="24"/>
    </w:rPr>
  </w:style>
  <w:style w:type="paragraph" w:customStyle="1" w:styleId="1687">
    <w:name w:val="3级标题"/>
    <w:basedOn w:val="62"/>
    <w:qFormat/>
    <w:uiPriority w:val="0"/>
    <w:rPr>
      <w:rFonts w:cs="Arial"/>
      <w:b w:val="0"/>
      <w:sz w:val="24"/>
      <w:lang w:bidi="ar-SA"/>
    </w:rPr>
  </w:style>
  <w:style w:type="paragraph" w:customStyle="1" w:styleId="1688">
    <w:name w:val="正文文本 31"/>
    <w:basedOn w:val="1"/>
    <w:qFormat/>
    <w:uiPriority w:val="0"/>
    <w:pPr>
      <w:adjustRightInd w:val="0"/>
      <w:spacing w:line="360" w:lineRule="auto"/>
      <w:jc w:val="center"/>
      <w:textAlignment w:val="baseline"/>
    </w:pPr>
    <w:rPr>
      <w:rFonts w:ascii="宋体"/>
      <w:b/>
      <w:color w:val="FF0000"/>
      <w:kern w:val="0"/>
      <w:sz w:val="24"/>
      <w:szCs w:val="20"/>
      <w:u w:val="single"/>
    </w:rPr>
  </w:style>
  <w:style w:type="paragraph" w:customStyle="1" w:styleId="1689">
    <w:name w:val="_标题5"/>
    <w:basedOn w:val="7"/>
    <w:next w:val="677"/>
    <w:qFormat/>
    <w:uiPriority w:val="0"/>
    <w:pPr>
      <w:keepNext/>
      <w:keepLines/>
      <w:tabs>
        <w:tab w:val="left" w:pos="0"/>
      </w:tabs>
      <w:spacing w:before="0" w:beforeAutospacing="0" w:after="0" w:afterAutospacing="0" w:line="376" w:lineRule="auto"/>
      <w:ind w:left="4253" w:hanging="4253"/>
    </w:pPr>
    <w:rPr>
      <w:rFonts w:ascii="Arial" w:hAnsi="Arial" w:eastAsia="黑体" w:cs="Arial"/>
      <w:b w:val="0"/>
      <w:kern w:val="2"/>
      <w:sz w:val="24"/>
      <w:szCs w:val="28"/>
    </w:rPr>
  </w:style>
  <w:style w:type="paragraph" w:customStyle="1" w:styleId="1690">
    <w:name w:val="xl74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仿宋_GB2312" w:eastAsia="仿宋_GB2312" w:cs="宋体"/>
      <w:kern w:val="0"/>
      <w:sz w:val="20"/>
      <w:szCs w:val="20"/>
    </w:rPr>
  </w:style>
  <w:style w:type="paragraph" w:customStyle="1" w:styleId="1691">
    <w:name w:val="样式 目录 1 + 段前: 0 磅 段后: 0 磅"/>
    <w:basedOn w:val="1385"/>
    <w:qFormat/>
    <w:uiPriority w:val="0"/>
    <w:pPr>
      <w:tabs>
        <w:tab w:val="left" w:pos="368"/>
        <w:tab w:val="right" w:leader="dot" w:pos="8280"/>
        <w:tab w:val="clear" w:pos="8494"/>
      </w:tabs>
      <w:spacing w:beforeLines="100"/>
    </w:pPr>
    <w:rPr>
      <w:rFonts w:ascii="Times New Roman" w:hAnsi="Times New Roman" w:eastAsia="宋体"/>
      <w:caps/>
      <w:sz w:val="21"/>
      <w:szCs w:val="20"/>
    </w:rPr>
  </w:style>
  <w:style w:type="paragraph" w:customStyle="1" w:styleId="1692">
    <w:name w:val="肖正"/>
    <w:basedOn w:val="1"/>
    <w:qFormat/>
    <w:uiPriority w:val="0"/>
    <w:pPr>
      <w:ind w:firstLine="567"/>
    </w:pPr>
    <w:rPr>
      <w:sz w:val="24"/>
      <w:szCs w:val="18"/>
    </w:rPr>
  </w:style>
  <w:style w:type="paragraph" w:customStyle="1" w:styleId="1693">
    <w:name w:val="edri-正文"/>
    <w:basedOn w:val="1"/>
    <w:qFormat/>
    <w:uiPriority w:val="0"/>
    <w:pPr>
      <w:spacing w:beforeLines="50" w:line="300" w:lineRule="auto"/>
      <w:ind w:left="374" w:right="7" w:rightChars="7" w:hanging="374" w:hangingChars="374"/>
      <w:jc w:val="center"/>
    </w:pPr>
    <w:rPr>
      <w:sz w:val="28"/>
      <w:szCs w:val="28"/>
    </w:rPr>
  </w:style>
  <w:style w:type="paragraph" w:customStyle="1" w:styleId="1694">
    <w:name w:val="xl76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仿宋_GB2312" w:eastAsia="仿宋_GB2312" w:cs="宋体"/>
      <w:kern w:val="0"/>
      <w:sz w:val="20"/>
      <w:szCs w:val="20"/>
    </w:rPr>
  </w:style>
  <w:style w:type="paragraph" w:customStyle="1" w:styleId="1695">
    <w:name w:val="文档正文"/>
    <w:basedOn w:val="1"/>
    <w:qFormat/>
    <w:uiPriority w:val="0"/>
    <w:pPr>
      <w:adjustRightInd w:val="0"/>
      <w:spacing w:line="480" w:lineRule="atLeast"/>
      <w:ind w:firstLine="567"/>
      <w:textAlignment w:val="baseline"/>
    </w:pPr>
    <w:rPr>
      <w:rFonts w:ascii="仿宋_GB2312" w:eastAsia="仿宋_GB2312" w:cs="Arial"/>
      <w:sz w:val="28"/>
      <w:szCs w:val="22"/>
    </w:rPr>
  </w:style>
  <w:style w:type="paragraph" w:customStyle="1" w:styleId="1696">
    <w:name w:val="标题图形"/>
    <w:basedOn w:val="1"/>
    <w:qFormat/>
    <w:uiPriority w:val="0"/>
    <w:pPr>
      <w:ind w:firstLine="200"/>
      <w:jc w:val="center"/>
    </w:pPr>
    <w:rPr>
      <w:rFonts w:ascii="Arial" w:hAnsi="Arial" w:eastAsia="黑体"/>
      <w:color w:val="0070C0"/>
      <w:szCs w:val="20"/>
    </w:rPr>
  </w:style>
  <w:style w:type="paragraph" w:customStyle="1" w:styleId="1697">
    <w:name w:val="1 list—level 1"/>
    <w:qFormat/>
    <w:uiPriority w:val="0"/>
    <w:pPr>
      <w:tabs>
        <w:tab w:val="left" w:pos="180"/>
        <w:tab w:val="left" w:pos="440"/>
      </w:tabs>
      <w:spacing w:line="360" w:lineRule="exact"/>
      <w:ind w:left="180" w:hanging="180"/>
    </w:pPr>
    <w:rPr>
      <w:rFonts w:ascii="Arial" w:hAnsi="Arial" w:eastAsia="宋体" w:cs="Times New Roman"/>
      <w:color w:val="000000"/>
      <w:lang w:val="en-US" w:eastAsia="zh-CN" w:bidi="ar-SA"/>
    </w:rPr>
  </w:style>
  <w:style w:type="paragraph" w:customStyle="1" w:styleId="1698">
    <w:name w:val="列项说明数字编号"/>
    <w:qFormat/>
    <w:uiPriority w:val="0"/>
    <w:pPr>
      <w:ind w:left="600" w:leftChars="400" w:hanging="200" w:hangingChars="200"/>
    </w:pPr>
    <w:rPr>
      <w:rFonts w:ascii="宋体" w:hAnsi="Times New Roman" w:eastAsia="宋体" w:cs="Times New Roman"/>
      <w:kern w:val="2"/>
      <w:sz w:val="21"/>
      <w:szCs w:val="24"/>
      <w:lang w:val="en-US" w:eastAsia="zh-CN" w:bidi="ar-SA"/>
    </w:rPr>
  </w:style>
  <w:style w:type="paragraph" w:customStyle="1" w:styleId="1699">
    <w:name w:val="ListBullet3"/>
    <w:basedOn w:val="1"/>
    <w:next w:val="1"/>
    <w:qFormat/>
    <w:uiPriority w:val="0"/>
    <w:pPr>
      <w:tabs>
        <w:tab w:val="left" w:pos="1440"/>
      </w:tabs>
      <w:spacing w:before="240" w:after="120" w:line="288" w:lineRule="auto"/>
      <w:ind w:left="1440" w:hanging="360"/>
      <w:jc w:val="left"/>
    </w:pPr>
    <w:rPr>
      <w:rFonts w:cs="Angsana New"/>
      <w:lang w:bidi="th-TH"/>
    </w:rPr>
  </w:style>
  <w:style w:type="paragraph" w:customStyle="1" w:styleId="1700">
    <w:name w:val="金宏发行正文"/>
    <w:basedOn w:val="1"/>
    <w:qFormat/>
    <w:uiPriority w:val="0"/>
    <w:pPr>
      <w:spacing w:line="500" w:lineRule="exact"/>
      <w:ind w:firstLine="200" w:firstLineChars="200"/>
    </w:pPr>
    <w:rPr>
      <w:rFonts w:ascii="宋体" w:hAnsi="宋体" w:eastAsia="仿宋_GB2312" w:cs="宋体"/>
      <w:sz w:val="28"/>
      <w:szCs w:val="20"/>
    </w:rPr>
  </w:style>
  <w:style w:type="paragraph" w:customStyle="1" w:styleId="1701">
    <w:name w:val="xl183"/>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right"/>
      <w:textAlignment w:val="center"/>
    </w:pPr>
    <w:rPr>
      <w:b/>
      <w:bCs/>
      <w:kern w:val="0"/>
      <w:szCs w:val="21"/>
    </w:rPr>
  </w:style>
  <w:style w:type="paragraph" w:customStyle="1" w:styleId="1702">
    <w:name w:val="xl14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微软雅黑" w:eastAsia="微软雅黑" w:cs="宋体"/>
      <w:kern w:val="0"/>
      <w:sz w:val="20"/>
      <w:szCs w:val="20"/>
    </w:rPr>
  </w:style>
  <w:style w:type="paragraph" w:customStyle="1" w:styleId="1703">
    <w:name w:val="xl718"/>
    <w:basedOn w:val="1"/>
    <w:qFormat/>
    <w:uiPriority w:val="0"/>
    <w:pPr>
      <w:widowControl/>
      <w:spacing w:before="100" w:beforeAutospacing="1" w:after="100" w:afterAutospacing="1"/>
      <w:jc w:val="left"/>
    </w:pPr>
    <w:rPr>
      <w:rFonts w:ascii="仿宋" w:eastAsia="仿宋" w:cs="宋体"/>
      <w:kern w:val="0"/>
      <w:sz w:val="24"/>
    </w:rPr>
  </w:style>
  <w:style w:type="paragraph" w:customStyle="1" w:styleId="1704">
    <w:name w:val="样式 (中文) 仿宋_GB2312 首行缩进:  0.99 厘米"/>
    <w:basedOn w:val="1"/>
    <w:qFormat/>
    <w:uiPriority w:val="0"/>
    <w:pPr>
      <w:autoSpaceDE w:val="0"/>
      <w:adjustRightInd w:val="0"/>
      <w:snapToGrid w:val="0"/>
      <w:spacing w:line="360" w:lineRule="auto"/>
      <w:ind w:firstLine="561"/>
    </w:pPr>
    <w:rPr>
      <w:rFonts w:ascii="宋体" w:cs="宋体"/>
      <w:snapToGrid w:val="0"/>
      <w:kern w:val="0"/>
      <w:sz w:val="24"/>
      <w:szCs w:val="20"/>
    </w:rPr>
  </w:style>
  <w:style w:type="paragraph" w:customStyle="1" w:styleId="1705">
    <w:name w:val="普通正文"/>
    <w:basedOn w:val="1"/>
    <w:qFormat/>
    <w:uiPriority w:val="0"/>
    <w:pPr>
      <w:adjustRightInd w:val="0"/>
      <w:spacing w:before="120" w:after="120"/>
      <w:jc w:val="left"/>
      <w:textAlignment w:val="baseline"/>
    </w:pPr>
    <w:rPr>
      <w:rFonts w:ascii="Arial" w:hAnsi="Arial"/>
      <w:kern w:val="0"/>
      <w:sz w:val="24"/>
    </w:rPr>
  </w:style>
  <w:style w:type="paragraph" w:customStyle="1" w:styleId="1706">
    <w:name w:val="xl201"/>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textAlignment w:val="center"/>
    </w:pPr>
    <w:rPr>
      <w:kern w:val="0"/>
      <w:szCs w:val="21"/>
    </w:rPr>
  </w:style>
  <w:style w:type="paragraph" w:customStyle="1" w:styleId="1707">
    <w:name w:val="xl131"/>
    <w:basedOn w:val="1"/>
    <w:qFormat/>
    <w:uiPriority w:val="0"/>
    <w:pPr>
      <w:widowControl/>
      <w:pBdr>
        <w:top w:val="single" w:color="auto" w:sz="4" w:space="0"/>
        <w:left w:val="single" w:color="auto" w:sz="4" w:space="0"/>
        <w:bottom w:val="single" w:color="auto" w:sz="4" w:space="0"/>
      </w:pBdr>
      <w:shd w:val="clear" w:color="000000" w:fill="FFFFFF"/>
      <w:spacing w:before="100" w:beforeAutospacing="1" w:after="100" w:afterAutospacing="1"/>
      <w:jc w:val="right"/>
      <w:textAlignment w:val="center"/>
    </w:pPr>
    <w:rPr>
      <w:rFonts w:ascii="微软雅黑" w:eastAsia="微软雅黑" w:cs="宋体"/>
      <w:kern w:val="0"/>
      <w:sz w:val="20"/>
      <w:szCs w:val="20"/>
    </w:rPr>
  </w:style>
  <w:style w:type="paragraph" w:customStyle="1" w:styleId="1708">
    <w:name w:val="xl9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cs="宋体"/>
      <w:kern w:val="0"/>
      <w:sz w:val="20"/>
      <w:szCs w:val="20"/>
    </w:rPr>
  </w:style>
  <w:style w:type="paragraph" w:customStyle="1" w:styleId="1709">
    <w:name w:val="表 正文 王"/>
    <w:basedOn w:val="1"/>
    <w:qFormat/>
    <w:uiPriority w:val="0"/>
    <w:pPr>
      <w:spacing w:line="300" w:lineRule="auto"/>
    </w:pPr>
    <w:rPr>
      <w:rFonts w:ascii="宋体" w:hAnsi="宋体" w:eastAsia="等线" w:cs="Arial"/>
      <w:szCs w:val="21"/>
    </w:rPr>
  </w:style>
  <w:style w:type="paragraph" w:customStyle="1" w:styleId="1710">
    <w:name w:val="xl148"/>
    <w:basedOn w:val="1"/>
    <w:qFormat/>
    <w:uiPriority w:val="0"/>
    <w:pPr>
      <w:widowControl/>
      <w:pBdr>
        <w:top w:val="single" w:color="auto" w:sz="4" w:space="0"/>
        <w:left w:val="single" w:color="auto" w:sz="4" w:space="0"/>
        <w:bottom w:val="single" w:color="auto" w:sz="4" w:space="0"/>
      </w:pBdr>
      <w:shd w:val="clear" w:color="000000" w:fill="D9D9D9"/>
      <w:spacing w:before="100" w:beforeAutospacing="1" w:after="100" w:afterAutospacing="1"/>
      <w:jc w:val="left"/>
      <w:textAlignment w:val="center"/>
    </w:pPr>
    <w:rPr>
      <w:rFonts w:ascii="微软雅黑" w:eastAsia="微软雅黑" w:cs="宋体"/>
      <w:b/>
      <w:bCs/>
      <w:kern w:val="0"/>
      <w:sz w:val="20"/>
      <w:szCs w:val="20"/>
    </w:rPr>
  </w:style>
  <w:style w:type="paragraph" w:customStyle="1" w:styleId="1711">
    <w:name w:val="修订11"/>
    <w:qFormat/>
    <w:uiPriority w:val="0"/>
    <w:rPr>
      <w:rFonts w:ascii="Times New Roman" w:hAnsi="Times New Roman" w:eastAsia="宋体" w:cs="Times New Roman"/>
      <w:kern w:val="2"/>
      <w:sz w:val="21"/>
      <w:szCs w:val="24"/>
      <w:lang w:val="en-US" w:eastAsia="zh-CN" w:bidi="ar-SA"/>
    </w:rPr>
  </w:style>
  <w:style w:type="paragraph" w:customStyle="1" w:styleId="1712">
    <w:name w:val="xl214"/>
    <w:basedOn w:val="1"/>
    <w:qFormat/>
    <w:uiPriority w:val="0"/>
    <w:pPr>
      <w:widowControl/>
      <w:pBdr>
        <w:top w:val="single" w:color="auto" w:sz="4" w:space="0"/>
        <w:left w:val="single" w:color="auto" w:sz="8" w:space="0"/>
        <w:bottom w:val="single" w:color="auto" w:sz="4" w:space="0"/>
      </w:pBdr>
      <w:spacing w:before="100" w:beforeAutospacing="1" w:after="100" w:afterAutospacing="1"/>
      <w:jc w:val="left"/>
    </w:pPr>
    <w:rPr>
      <w:b/>
      <w:bCs/>
      <w:kern w:val="0"/>
      <w:sz w:val="24"/>
    </w:rPr>
  </w:style>
  <w:style w:type="paragraph" w:customStyle="1" w:styleId="1713">
    <w:name w:val="方法论正文"/>
    <w:basedOn w:val="1"/>
    <w:qFormat/>
    <w:uiPriority w:val="0"/>
    <w:pPr>
      <w:spacing w:line="360" w:lineRule="auto"/>
      <w:ind w:firstLine="200" w:firstLineChars="200"/>
    </w:pPr>
    <w:rPr>
      <w:sz w:val="24"/>
    </w:rPr>
  </w:style>
  <w:style w:type="paragraph" w:customStyle="1" w:styleId="1714">
    <w:name w:val="font6"/>
    <w:basedOn w:val="1"/>
    <w:qFormat/>
    <w:uiPriority w:val="0"/>
    <w:pPr>
      <w:widowControl/>
      <w:spacing w:before="100" w:beforeAutospacing="1" w:after="100" w:afterAutospacing="1"/>
      <w:jc w:val="left"/>
    </w:pPr>
    <w:rPr>
      <w:rFonts w:ascii="宋体"/>
      <w:kern w:val="0"/>
      <w:sz w:val="20"/>
      <w:szCs w:val="20"/>
    </w:rPr>
  </w:style>
  <w:style w:type="paragraph" w:customStyle="1" w:styleId="1715">
    <w:name w:val="正文 New New New New New New New New"/>
    <w:qFormat/>
    <w:uiPriority w:val="0"/>
    <w:pPr>
      <w:widowControl w:val="0"/>
      <w:jc w:val="both"/>
    </w:pPr>
    <w:rPr>
      <w:rFonts w:ascii="方正小标宋简体" w:hAnsi="Times New Roman" w:eastAsia="方正小标宋简体" w:cs="宋体"/>
      <w:bCs/>
      <w:kern w:val="2"/>
      <w:sz w:val="36"/>
      <w:szCs w:val="36"/>
      <w:lang w:val="en-US" w:eastAsia="zh-CN" w:bidi="ar-SA"/>
    </w:rPr>
  </w:style>
  <w:style w:type="paragraph" w:customStyle="1" w:styleId="1716">
    <w:name w:val="方案标题2"/>
    <w:basedOn w:val="775"/>
    <w:qFormat/>
    <w:uiPriority w:val="0"/>
    <w:pPr>
      <w:widowControl/>
      <w:spacing w:line="240" w:lineRule="auto"/>
      <w:ind w:firstLine="200" w:firstLineChars="200"/>
      <w:jc w:val="left"/>
    </w:pPr>
    <w:rPr>
      <w:rFonts w:ascii="宋体" w:hAnsi="宋体"/>
      <w:b/>
      <w:color w:val="000000"/>
      <w:kern w:val="28"/>
      <w:sz w:val="28"/>
      <w:szCs w:val="28"/>
    </w:rPr>
  </w:style>
  <w:style w:type="paragraph" w:customStyle="1" w:styleId="1717">
    <w:name w:val="_正文样式"/>
    <w:basedOn w:val="1"/>
    <w:qFormat/>
    <w:uiPriority w:val="0"/>
    <w:pPr>
      <w:spacing w:line="440" w:lineRule="exact"/>
      <w:ind w:firstLine="200" w:firstLineChars="200"/>
    </w:pPr>
    <w:rPr>
      <w:rFonts w:ascii="等线" w:eastAsia="等线" w:cs="Arial"/>
      <w:color w:val="000000"/>
      <w:sz w:val="24"/>
      <w:szCs w:val="22"/>
    </w:rPr>
  </w:style>
  <w:style w:type="paragraph" w:customStyle="1" w:styleId="1718">
    <w:name w:val="Char1 Char Char Char Char Char Char Char Char Char1"/>
    <w:basedOn w:val="1"/>
    <w:qFormat/>
    <w:uiPriority w:val="0"/>
    <w:rPr>
      <w:rFonts w:ascii="Tahoma" w:hAnsi="Tahoma"/>
      <w:sz w:val="24"/>
      <w:szCs w:val="20"/>
    </w:rPr>
  </w:style>
  <w:style w:type="paragraph" w:customStyle="1" w:styleId="1719">
    <w:name w:val="样式 标题 1标书－标题 1"/>
    <w:basedOn w:val="1"/>
    <w:next w:val="1"/>
    <w:qFormat/>
    <w:uiPriority w:val="0"/>
    <w:pPr>
      <w:tabs>
        <w:tab w:val="left" w:pos="425"/>
      </w:tabs>
      <w:spacing w:beforeLines="50" w:afterLines="50" w:line="360" w:lineRule="auto"/>
      <w:ind w:left="-1" w:leftChars="-1" w:firstLine="128" w:firstLineChars="128"/>
      <w:jc w:val="left"/>
    </w:pPr>
    <w:rPr>
      <w:rFonts w:ascii="Times" w:hAnsi="Times"/>
      <w:b/>
      <w:color w:val="000000"/>
      <w:sz w:val="24"/>
      <w:szCs w:val="20"/>
    </w:rPr>
  </w:style>
  <w:style w:type="paragraph" w:customStyle="1" w:styleId="1720">
    <w:name w:val="标题3"/>
    <w:basedOn w:val="1"/>
    <w:qFormat/>
    <w:uiPriority w:val="0"/>
    <w:pPr>
      <w:tabs>
        <w:tab w:val="left" w:pos="360"/>
      </w:tabs>
      <w:ind w:left="360" w:hanging="360"/>
    </w:pPr>
    <w:rPr>
      <w:b/>
      <w:color w:val="000000"/>
      <w:sz w:val="24"/>
      <w:szCs w:val="20"/>
    </w:rPr>
  </w:style>
  <w:style w:type="paragraph" w:customStyle="1" w:styleId="1721">
    <w:name w:val="xl72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仿宋" w:eastAsia="仿宋" w:cs="宋体"/>
      <w:kern w:val="0"/>
      <w:sz w:val="20"/>
      <w:szCs w:val="20"/>
    </w:rPr>
  </w:style>
  <w:style w:type="paragraph" w:customStyle="1" w:styleId="1722">
    <w:name w:val="font14"/>
    <w:basedOn w:val="1"/>
    <w:qFormat/>
    <w:uiPriority w:val="0"/>
    <w:pPr>
      <w:widowControl/>
      <w:spacing w:before="100" w:beforeAutospacing="1" w:after="100" w:afterAutospacing="1"/>
      <w:jc w:val="left"/>
    </w:pPr>
    <w:rPr>
      <w:rFonts w:ascii="宋体" w:cs="宋体"/>
      <w:kern w:val="0"/>
      <w:sz w:val="18"/>
      <w:szCs w:val="18"/>
    </w:rPr>
  </w:style>
  <w:style w:type="paragraph" w:customStyle="1" w:styleId="1723">
    <w:name w:val="ListBullet2"/>
    <w:basedOn w:val="1"/>
    <w:next w:val="1"/>
    <w:qFormat/>
    <w:uiPriority w:val="0"/>
    <w:pPr>
      <w:tabs>
        <w:tab w:val="left" w:pos="1260"/>
      </w:tabs>
      <w:spacing w:before="240" w:after="120" w:line="288" w:lineRule="auto"/>
      <w:ind w:left="1260" w:hanging="360"/>
      <w:jc w:val="left"/>
    </w:pPr>
    <w:rPr>
      <w:rFonts w:cs="Angsana New"/>
      <w:lang w:bidi="th-TH"/>
    </w:rPr>
  </w:style>
  <w:style w:type="paragraph" w:customStyle="1" w:styleId="1724">
    <w:name w:val="标题 #5 (2)"/>
    <w:basedOn w:val="1"/>
    <w:qFormat/>
    <w:uiPriority w:val="0"/>
    <w:pPr>
      <w:shd w:val="clear" w:color="auto" w:fill="FFFFFF"/>
      <w:spacing w:before="660" w:after="660" w:line="0" w:lineRule="atLeast"/>
      <w:jc w:val="left"/>
      <w:outlineLvl w:val="4"/>
    </w:pPr>
    <w:rPr>
      <w:rFonts w:ascii="宋体" w:hAnsi="宋体" w:eastAsia="等线" w:cs="宋体"/>
      <w:b/>
      <w:bCs/>
      <w:spacing w:val="-30"/>
      <w:sz w:val="27"/>
      <w:szCs w:val="27"/>
    </w:rPr>
  </w:style>
  <w:style w:type="paragraph" w:customStyle="1" w:styleId="1725">
    <w:name w:val="Bullets"/>
    <w:basedOn w:val="1"/>
    <w:qFormat/>
    <w:uiPriority w:val="0"/>
    <w:pPr>
      <w:widowControl/>
      <w:spacing w:after="200" w:line="276" w:lineRule="auto"/>
      <w:ind w:left="420" w:hanging="420"/>
      <w:jc w:val="left"/>
    </w:pPr>
    <w:rPr>
      <w:rFonts w:ascii="Calibri" w:hAnsi="Calibri" w:cs="Calibri"/>
      <w:kern w:val="0"/>
      <w:sz w:val="22"/>
      <w:szCs w:val="22"/>
      <w:lang w:eastAsia="de-DE"/>
    </w:rPr>
  </w:style>
  <w:style w:type="paragraph" w:customStyle="1" w:styleId="1726">
    <w:name w:val="问"/>
    <w:basedOn w:val="1"/>
    <w:next w:val="1"/>
    <w:qFormat/>
    <w:uiPriority w:val="0"/>
    <w:pPr>
      <w:spacing w:before="240" w:after="120" w:line="288" w:lineRule="auto"/>
      <w:ind w:firstLine="200" w:firstLineChars="200"/>
      <w:jc w:val="left"/>
    </w:pPr>
    <w:rPr>
      <w:rFonts w:ascii="仿宋_GB2312" w:eastAsia="仿宋_GB2312" w:cs="Angsana New"/>
      <w:lang w:bidi="th-TH"/>
    </w:rPr>
  </w:style>
  <w:style w:type="paragraph" w:customStyle="1" w:styleId="1727">
    <w:name w:val="样式 标题 3 + 首行缩进:  2 字符1"/>
    <w:basedOn w:val="5"/>
    <w:qFormat/>
    <w:uiPriority w:val="0"/>
    <w:pPr>
      <w:tabs>
        <w:tab w:val="left" w:pos="4320"/>
      </w:tabs>
      <w:adjustRightInd w:val="0"/>
      <w:snapToGrid w:val="0"/>
      <w:spacing w:beforeLines="50" w:afterLines="50" w:line="400" w:lineRule="exact"/>
      <w:ind w:firstLine="220" w:firstLineChars="220"/>
      <w:jc w:val="left"/>
    </w:pPr>
    <w:rPr>
      <w:rFonts w:ascii="宋体" w:cs="宋体"/>
      <w:color w:val="000000"/>
      <w:sz w:val="28"/>
      <w:szCs w:val="20"/>
    </w:rPr>
  </w:style>
  <w:style w:type="paragraph" w:customStyle="1" w:styleId="1728">
    <w:name w:val="Char Char Char1"/>
    <w:basedOn w:val="1"/>
    <w:qFormat/>
    <w:uiPriority w:val="0"/>
    <w:rPr>
      <w:rFonts w:ascii="Tahoma" w:hAnsi="Tahoma"/>
      <w:sz w:val="24"/>
      <w:szCs w:val="20"/>
    </w:rPr>
  </w:style>
  <w:style w:type="paragraph" w:customStyle="1" w:styleId="1729">
    <w:name w:val="样式 标题 3 + 段前: 1 行 段后: 1 行"/>
    <w:basedOn w:val="5"/>
    <w:qFormat/>
    <w:uiPriority w:val="0"/>
    <w:pPr>
      <w:tabs>
        <w:tab w:val="left" w:pos="720"/>
      </w:tabs>
      <w:spacing w:beforeLines="100" w:afterLines="100" w:line="360" w:lineRule="auto"/>
      <w:ind w:left="1770" w:hanging="420"/>
    </w:pPr>
    <w:rPr>
      <w:rFonts w:ascii="Arial" w:hAnsi="Arial" w:eastAsia="黑体" w:cs="宋体"/>
      <w:b w:val="0"/>
      <w:bCs w:val="0"/>
      <w:spacing w:val="10"/>
      <w:sz w:val="30"/>
      <w:szCs w:val="30"/>
    </w:rPr>
  </w:style>
  <w:style w:type="paragraph" w:customStyle="1" w:styleId="1730">
    <w:name w:val="华宇段落1 Char"/>
    <w:basedOn w:val="1"/>
    <w:qFormat/>
    <w:uiPriority w:val="0"/>
    <w:pPr>
      <w:spacing w:line="360" w:lineRule="auto"/>
      <w:ind w:firstLine="200" w:firstLineChars="200"/>
    </w:pPr>
    <w:rPr>
      <w:bCs/>
      <w:sz w:val="24"/>
    </w:rPr>
  </w:style>
  <w:style w:type="paragraph" w:customStyle="1" w:styleId="1731">
    <w:name w:val="bt3"/>
    <w:basedOn w:val="1"/>
    <w:qFormat/>
    <w:uiPriority w:val="0"/>
    <w:pPr>
      <w:tabs>
        <w:tab w:val="left" w:pos="1418"/>
      </w:tabs>
      <w:adjustRightInd w:val="0"/>
      <w:spacing w:before="120" w:after="120" w:line="240" w:lineRule="atLeast"/>
      <w:ind w:firstLine="510"/>
      <w:textAlignment w:val="baseline"/>
    </w:pPr>
    <w:rPr>
      <w:rFonts w:ascii="Arial" w:hAnsi="Arial"/>
      <w:color w:val="000000"/>
      <w:kern w:val="0"/>
      <w:sz w:val="24"/>
      <w:szCs w:val="20"/>
    </w:rPr>
  </w:style>
  <w:style w:type="paragraph" w:customStyle="1" w:styleId="1732">
    <w:name w:val="样式 正文文本缩进 2 + Century Gothic 四号 行距: 多倍行距 1.75 字行"/>
    <w:basedOn w:val="1"/>
    <w:qFormat/>
    <w:uiPriority w:val="0"/>
    <w:pPr>
      <w:adjustRightInd w:val="0"/>
      <w:snapToGrid w:val="0"/>
      <w:spacing w:line="396" w:lineRule="auto"/>
      <w:ind w:firstLine="207" w:firstLineChars="207"/>
    </w:pPr>
    <w:rPr>
      <w:rFonts w:ascii="Century Gothic" w:hAnsi="Century Gothic" w:cs="宋体"/>
      <w:sz w:val="28"/>
      <w:szCs w:val="20"/>
    </w:rPr>
  </w:style>
  <w:style w:type="paragraph" w:customStyle="1" w:styleId="1733">
    <w:name w:val="xl66"/>
    <w:basedOn w:val="1"/>
    <w:qFormat/>
    <w:uiPriority w:val="0"/>
    <w:pPr>
      <w:widowControl/>
      <w:pBdr>
        <w:top w:val="single" w:color="auto" w:sz="8" w:space="0"/>
        <w:bottom w:val="single" w:color="auto" w:sz="8" w:space="0"/>
        <w:right w:val="single" w:color="auto" w:sz="8" w:space="0"/>
      </w:pBdr>
      <w:spacing w:before="100" w:beforeAutospacing="1" w:after="100" w:afterAutospacing="1"/>
      <w:jc w:val="center"/>
    </w:pPr>
    <w:rPr>
      <w:rFonts w:ascii="宋体" w:cs="宋体"/>
      <w:kern w:val="0"/>
      <w:sz w:val="24"/>
    </w:rPr>
  </w:style>
  <w:style w:type="paragraph" w:customStyle="1" w:styleId="1734">
    <w:name w:val="明显引用2"/>
    <w:basedOn w:val="1"/>
    <w:next w:val="1"/>
    <w:qFormat/>
    <w:uiPriority w:val="0"/>
    <w:pPr>
      <w:widowControl/>
      <w:pBdr>
        <w:top w:val="single" w:color="BDD6EE" w:sz="12" w:space="10"/>
        <w:left w:val="single" w:color="5B9BD5" w:sz="36" w:space="4"/>
        <w:bottom w:val="single" w:color="A5A5A5" w:sz="24" w:space="10"/>
        <w:right w:val="single" w:color="5B9BD5" w:sz="36" w:space="4"/>
      </w:pBdr>
      <w:shd w:val="clear" w:color="auto" w:fill="5B9BD5"/>
      <w:spacing w:before="320" w:after="320" w:line="300" w:lineRule="auto"/>
      <w:ind w:left="1440" w:right="1440" w:firstLine="360"/>
      <w:jc w:val="left"/>
    </w:pPr>
    <w:rPr>
      <w:rFonts w:ascii="等线" w:eastAsia="等线" w:cs="Arial"/>
      <w:b/>
      <w:bCs/>
      <w:i/>
      <w:iCs/>
      <w:color w:val="4F81BD"/>
    </w:rPr>
  </w:style>
  <w:style w:type="paragraph" w:customStyle="1" w:styleId="1735">
    <w:name w:val="目录 91"/>
    <w:basedOn w:val="1"/>
    <w:next w:val="1"/>
    <w:qFormat/>
    <w:uiPriority w:val="0"/>
    <w:pPr>
      <w:ind w:left="1680"/>
      <w:jc w:val="left"/>
    </w:pPr>
    <w:rPr>
      <w:szCs w:val="21"/>
    </w:rPr>
  </w:style>
  <w:style w:type="paragraph" w:customStyle="1" w:styleId="1736">
    <w:name w:val="样式 标题 5 + 左侧:  1 字符 首行缩进:  1 字符 右侧:  1 字符"/>
    <w:basedOn w:val="7"/>
    <w:qFormat/>
    <w:uiPriority w:val="0"/>
    <w:pPr>
      <w:keepNext/>
      <w:keepLines/>
      <w:tabs>
        <w:tab w:val="left" w:pos="1620"/>
      </w:tabs>
      <w:spacing w:before="0" w:beforeAutospacing="0" w:afterLines="50" w:afterAutospacing="0" w:line="400" w:lineRule="exact"/>
      <w:ind w:right="100" w:rightChars="100"/>
      <w:jc w:val="left"/>
    </w:pPr>
    <w:rPr>
      <w:rFonts w:ascii="Times New Roman" w:eastAsia="黑体" w:cs="宋体"/>
      <w:kern w:val="2"/>
      <w:sz w:val="28"/>
    </w:rPr>
  </w:style>
  <w:style w:type="paragraph" w:customStyle="1" w:styleId="1737">
    <w:name w:val="xl64"/>
    <w:basedOn w:val="1"/>
    <w:qFormat/>
    <w:uiPriority w:val="0"/>
    <w:pPr>
      <w:widowControl/>
      <w:pBdr>
        <w:bottom w:val="single" w:color="auto" w:sz="8" w:space="0"/>
      </w:pBdr>
      <w:spacing w:before="100" w:beforeAutospacing="1" w:after="100" w:afterAutospacing="1"/>
      <w:jc w:val="left"/>
    </w:pPr>
    <w:rPr>
      <w:rFonts w:ascii="宋体"/>
      <w:kern w:val="0"/>
      <w:sz w:val="20"/>
      <w:szCs w:val="20"/>
    </w:rPr>
  </w:style>
  <w:style w:type="paragraph" w:customStyle="1" w:styleId="1738">
    <w:name w:val="Char Char2 Char"/>
    <w:basedOn w:val="1"/>
    <w:qFormat/>
    <w:uiPriority w:val="0"/>
    <w:rPr>
      <w:rFonts w:ascii="Calibri" w:hAnsi="Calibri"/>
      <w:szCs w:val="20"/>
    </w:rPr>
  </w:style>
  <w:style w:type="paragraph" w:customStyle="1" w:styleId="1739">
    <w:name w:val="font17"/>
    <w:basedOn w:val="1"/>
    <w:qFormat/>
    <w:uiPriority w:val="0"/>
    <w:pPr>
      <w:widowControl/>
      <w:spacing w:before="100" w:beforeAutospacing="1" w:after="100" w:afterAutospacing="1"/>
      <w:jc w:val="left"/>
    </w:pPr>
    <w:rPr>
      <w:rFonts w:ascii="宋体" w:cs="宋体"/>
      <w:kern w:val="0"/>
      <w:sz w:val="22"/>
      <w:szCs w:val="22"/>
    </w:rPr>
  </w:style>
  <w:style w:type="paragraph" w:customStyle="1" w:styleId="1740">
    <w:name w:val="xl215"/>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textAlignment w:val="center"/>
    </w:pPr>
    <w:rPr>
      <w:b/>
      <w:bCs/>
      <w:kern w:val="0"/>
      <w:sz w:val="24"/>
    </w:rPr>
  </w:style>
  <w:style w:type="paragraph" w:customStyle="1" w:styleId="1741">
    <w:name w:val="6 Char Char Char1 Char Char Char Char"/>
    <w:basedOn w:val="8"/>
    <w:qFormat/>
    <w:uiPriority w:val="0"/>
    <w:pPr>
      <w:widowControl/>
      <w:tabs>
        <w:tab w:val="left" w:pos="1152"/>
        <w:tab w:val="left" w:pos="2520"/>
      </w:tabs>
      <w:adjustRightInd/>
      <w:spacing w:beforeLines="100" w:after="160" w:line="240" w:lineRule="exact"/>
      <w:ind w:left="2520"/>
      <w:jc w:val="left"/>
      <w:textAlignment w:val="auto"/>
    </w:pPr>
    <w:rPr>
      <w:rFonts w:ascii="Verdana" w:hAnsi="Verdana" w:eastAsia="黑体"/>
      <w:bCs/>
      <w:sz w:val="20"/>
    </w:rPr>
  </w:style>
  <w:style w:type="paragraph" w:customStyle="1" w:styleId="1742">
    <w:name w:val="xl162"/>
    <w:basedOn w:val="1"/>
    <w:qFormat/>
    <w:uiPriority w:val="0"/>
    <w:pPr>
      <w:widowControl/>
      <w:pBdr>
        <w:top w:val="single" w:color="auto" w:sz="4" w:space="0"/>
        <w:left w:val="single" w:color="auto" w:sz="4" w:space="0"/>
        <w:bottom w:val="single" w:color="auto" w:sz="4" w:space="0"/>
      </w:pBdr>
      <w:shd w:val="clear" w:color="000000" w:fill="00B0F0"/>
      <w:spacing w:before="100" w:beforeAutospacing="1" w:after="100" w:afterAutospacing="1"/>
      <w:jc w:val="left"/>
      <w:textAlignment w:val="center"/>
    </w:pPr>
    <w:rPr>
      <w:rFonts w:ascii="微软雅黑" w:eastAsia="微软雅黑" w:cs="宋体"/>
      <w:kern w:val="0"/>
      <w:sz w:val="20"/>
      <w:szCs w:val="20"/>
    </w:rPr>
  </w:style>
  <w:style w:type="paragraph" w:customStyle="1" w:styleId="1743">
    <w:name w:val="xl78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仿宋_GB2312" w:eastAsia="仿宋_GB2312" w:cs="宋体"/>
      <w:kern w:val="0"/>
      <w:sz w:val="20"/>
      <w:szCs w:val="20"/>
    </w:rPr>
  </w:style>
  <w:style w:type="paragraph" w:customStyle="1" w:styleId="1744">
    <w:name w:val="默认段落字体 Para Char Char Char Char Char Char Char Char Char"/>
    <w:basedOn w:val="1"/>
    <w:qFormat/>
    <w:uiPriority w:val="0"/>
    <w:rPr>
      <w:rFonts w:ascii="Verdana" w:hAnsi="Verdana" w:eastAsia="黑体"/>
      <w:b/>
      <w:bCs/>
      <w:kern w:val="0"/>
      <w:sz w:val="20"/>
      <w:szCs w:val="20"/>
    </w:rPr>
  </w:style>
  <w:style w:type="paragraph" w:customStyle="1" w:styleId="1745">
    <w:name w:val="xl135"/>
    <w:basedOn w:val="1"/>
    <w:qFormat/>
    <w:uiPriority w:val="0"/>
    <w:pPr>
      <w:widowControl/>
      <w:pBdr>
        <w:top w:val="single" w:color="auto" w:sz="4" w:space="0"/>
        <w:left w:val="single" w:color="auto" w:sz="4" w:space="0"/>
      </w:pBdr>
      <w:shd w:val="clear" w:color="000000" w:fill="FFFFFF"/>
      <w:spacing w:before="100" w:beforeAutospacing="1" w:after="100" w:afterAutospacing="1"/>
      <w:jc w:val="right"/>
      <w:textAlignment w:val="center"/>
    </w:pPr>
    <w:rPr>
      <w:rFonts w:ascii="微软雅黑" w:eastAsia="微软雅黑" w:cs="宋体"/>
      <w:kern w:val="0"/>
      <w:sz w:val="20"/>
      <w:szCs w:val="20"/>
    </w:rPr>
  </w:style>
  <w:style w:type="paragraph" w:customStyle="1" w:styleId="1746">
    <w:name w:val="xl241"/>
    <w:basedOn w:val="1"/>
    <w:qFormat/>
    <w:uiPriority w:val="0"/>
    <w:pPr>
      <w:widowControl/>
      <w:pBdr>
        <w:top w:val="single" w:color="auto" w:sz="4" w:space="0"/>
        <w:left w:val="single" w:color="auto" w:sz="4" w:space="0"/>
        <w:right w:val="single" w:color="auto" w:sz="4" w:space="0"/>
      </w:pBdr>
      <w:spacing w:before="100" w:beforeAutospacing="1" w:after="100" w:afterAutospacing="1"/>
      <w:jc w:val="right"/>
    </w:pPr>
    <w:rPr>
      <w:rFonts w:ascii="宋体" w:cs="宋体"/>
      <w:color w:val="FF0000"/>
      <w:kern w:val="0"/>
      <w:sz w:val="18"/>
      <w:szCs w:val="18"/>
    </w:rPr>
  </w:style>
  <w:style w:type="paragraph" w:customStyle="1" w:styleId="1747">
    <w:name w:val="样式 首行缩进:  2 字符 Char"/>
    <w:basedOn w:val="1"/>
    <w:qFormat/>
    <w:uiPriority w:val="0"/>
    <w:pPr>
      <w:spacing w:line="360" w:lineRule="auto"/>
      <w:ind w:firstLine="232" w:firstLineChars="232"/>
      <w:jc w:val="left"/>
    </w:pPr>
    <w:rPr>
      <w:rFonts w:ascii="宋体"/>
      <w:bCs/>
      <w:iCs/>
      <w:color w:val="000000"/>
      <w:spacing w:val="-4"/>
      <w:sz w:val="24"/>
    </w:rPr>
  </w:style>
  <w:style w:type="paragraph" w:customStyle="1" w:styleId="1748">
    <w:name w:val="xl221"/>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left"/>
    </w:pPr>
    <w:rPr>
      <w:kern w:val="0"/>
      <w:szCs w:val="21"/>
    </w:rPr>
  </w:style>
  <w:style w:type="paragraph" w:customStyle="1" w:styleId="1749">
    <w:name w:val="注意"/>
    <w:basedOn w:val="1"/>
    <w:qFormat/>
    <w:uiPriority w:val="0"/>
    <w:pPr>
      <w:ind w:left="200" w:hanging="200" w:hangingChars="200"/>
    </w:pPr>
    <w:rPr>
      <w:iCs/>
      <w:sz w:val="20"/>
    </w:rPr>
  </w:style>
  <w:style w:type="paragraph" w:customStyle="1" w:styleId="1750">
    <w:name w:val="font0"/>
    <w:basedOn w:val="1"/>
    <w:qFormat/>
    <w:uiPriority w:val="0"/>
    <w:pPr>
      <w:widowControl/>
      <w:spacing w:before="100" w:beforeAutospacing="1" w:after="100" w:afterAutospacing="1"/>
      <w:jc w:val="left"/>
    </w:pPr>
    <w:rPr>
      <w:rFonts w:ascii="宋体" w:cs="宋体"/>
      <w:kern w:val="0"/>
      <w:sz w:val="24"/>
    </w:rPr>
  </w:style>
  <w:style w:type="paragraph" w:customStyle="1" w:styleId="1751">
    <w:name w:val="标题 31"/>
    <w:basedOn w:val="1"/>
    <w:qFormat/>
    <w:uiPriority w:val="0"/>
    <w:pPr>
      <w:ind w:left="120"/>
      <w:jc w:val="left"/>
      <w:outlineLvl w:val="3"/>
    </w:pPr>
    <w:rPr>
      <w:rFonts w:eastAsia="Times New Roman"/>
      <w:b/>
      <w:bCs/>
      <w:sz w:val="30"/>
      <w:szCs w:val="30"/>
    </w:rPr>
  </w:style>
  <w:style w:type="paragraph" w:customStyle="1" w:styleId="1752">
    <w:name w:val="附录表标号"/>
    <w:basedOn w:val="1"/>
    <w:next w:val="519"/>
    <w:qFormat/>
    <w:uiPriority w:val="0"/>
    <w:pPr>
      <w:tabs>
        <w:tab w:val="left" w:pos="0"/>
      </w:tabs>
      <w:spacing w:line="14" w:lineRule="exact"/>
      <w:ind w:firstLine="200" w:firstLineChars="200"/>
      <w:jc w:val="center"/>
      <w:outlineLvl w:val="0"/>
    </w:pPr>
    <w:rPr>
      <w:color w:val="FFFFFF"/>
    </w:rPr>
  </w:style>
  <w:style w:type="paragraph" w:customStyle="1" w:styleId="1753">
    <w:name w:val="_Style 2"/>
    <w:basedOn w:val="1"/>
    <w:qFormat/>
    <w:uiPriority w:val="0"/>
    <w:pPr>
      <w:ind w:firstLine="200" w:firstLineChars="200"/>
    </w:pPr>
  </w:style>
  <w:style w:type="paragraph" w:customStyle="1" w:styleId="1754">
    <w:name w:val="正文_4_0"/>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1755">
    <w:name w:val="正文_0_2"/>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756">
    <w:name w:val="标题 1_0"/>
    <w:basedOn w:val="1755"/>
    <w:next w:val="1755"/>
    <w:qFormat/>
    <w:uiPriority w:val="0"/>
    <w:pPr>
      <w:keepNext/>
      <w:keepLines/>
      <w:spacing w:before="340" w:after="330" w:line="576" w:lineRule="auto"/>
      <w:outlineLvl w:val="0"/>
    </w:pPr>
    <w:rPr>
      <w:rFonts w:ascii="Calibri" w:hAnsi="Calibri"/>
      <w:b/>
      <w:kern w:val="44"/>
      <w:sz w:val="44"/>
      <w:szCs w:val="20"/>
    </w:rPr>
  </w:style>
  <w:style w:type="paragraph" w:customStyle="1" w:styleId="1757">
    <w:name w:val="正文_0_1_0"/>
    <w:basedOn w:val="1758"/>
    <w:qFormat/>
    <w:uiPriority w:val="0"/>
    <w:rPr>
      <w:rFonts w:ascii="Times New Roman" w:hAnsi="Times New Roman"/>
      <w:szCs w:val="24"/>
    </w:rPr>
  </w:style>
  <w:style w:type="paragraph" w:customStyle="1" w:styleId="1758">
    <w:name w:val="正文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1759">
    <w:name w:val="修订3"/>
    <w:hidden/>
    <w:semiHidden/>
    <w:qFormat/>
    <w:uiPriority w:val="99"/>
    <w:rPr>
      <w:rFonts w:ascii="Times New Roman" w:hAnsi="Times New Roman" w:eastAsia="宋体" w:cs="Times New Roman"/>
      <w:kern w:val="2"/>
      <w:sz w:val="21"/>
      <w:szCs w:val="24"/>
      <w:lang w:val="en-US" w:eastAsia="zh-CN" w:bidi="ar-SA"/>
    </w:rPr>
  </w:style>
  <w:style w:type="paragraph" w:customStyle="1" w:styleId="1760">
    <w:name w:val="！正文"/>
    <w:basedOn w:val="1"/>
    <w:qFormat/>
    <w:uiPriority w:val="0"/>
    <w:pPr>
      <w:widowControl/>
      <w:spacing w:line="360" w:lineRule="auto"/>
      <w:ind w:firstLine="420"/>
      <w:jc w:val="left"/>
    </w:pPr>
    <w:rPr>
      <w:rFonts w:ascii="宋体" w:hAnsi="宋体" w:eastAsia="宋体" w:cs="宋体"/>
      <w:sz w:val="24"/>
    </w:rPr>
  </w:style>
  <w:style w:type="paragraph" w:customStyle="1" w:styleId="1761">
    <w:name w:val="B-正文"/>
    <w:basedOn w:val="1"/>
    <w:qFormat/>
    <w:uiPriority w:val="0"/>
    <w:pPr>
      <w:ind w:firstLine="560"/>
    </w:pPr>
    <w:rPr>
      <w:rFonts w:hAnsi="仿宋"/>
      <w:color w:val="000000" w:themeColor="text1"/>
      <w:szCs w:val="28"/>
      <w14:textFill>
        <w14:solidFill>
          <w14:schemeClr w14:val="tx1"/>
        </w14:solidFill>
      </w14:textFill>
    </w:rPr>
  </w:style>
  <w:style w:type="paragraph" w:customStyle="1" w:styleId="1762">
    <w:name w:val="图居中"/>
    <w:basedOn w:val="1"/>
    <w:qFormat/>
    <w:uiPriority w:val="0"/>
    <w:pPr>
      <w:widowControl/>
      <w:adjustRightInd w:val="0"/>
      <w:snapToGrid w:val="0"/>
      <w:spacing w:line="360" w:lineRule="auto"/>
      <w:ind w:firstLine="0" w:firstLineChars="0"/>
      <w:jc w:val="center"/>
    </w:pPr>
    <w:rPr>
      <w:rFonts w:ascii="宋体" w:hAnsi="宋体" w:eastAsia="宋体" w:cs="宋体"/>
      <w:kern w:val="0"/>
      <w:sz w:val="24"/>
      <w:szCs w:val="20"/>
    </w:rPr>
  </w:style>
  <w:style w:type="paragraph" w:customStyle="1" w:styleId="1763">
    <w:name w:val="智业正文"/>
    <w:basedOn w:val="86"/>
    <w:qFormat/>
    <w:uiPriority w:val="0"/>
    <w:pPr>
      <w:widowControl/>
      <w:spacing w:after="0" w:line="360" w:lineRule="auto"/>
      <w:ind w:firstLine="200" w:firstLineChars="200"/>
      <w:jc w:val="left"/>
    </w:pPr>
    <w:rPr>
      <w:rFonts w:ascii="宋体" w:hAnsi="宋体" w:eastAsia="黑体" w:cs="Times New Roman"/>
      <w:sz w:val="24"/>
      <w:szCs w:val="20"/>
      <w:lang w:val="zh-CN"/>
    </w:rPr>
  </w:style>
  <w:style w:type="paragraph" w:customStyle="1" w:styleId="1764">
    <w:name w:val="Ri正文"/>
    <w:basedOn w:val="1"/>
    <w:qFormat/>
    <w:uiPriority w:val="0"/>
    <w:pPr>
      <w:widowControl/>
      <w:spacing w:line="360" w:lineRule="auto"/>
      <w:ind w:left="420"/>
      <w:jc w:val="left"/>
    </w:pPr>
    <w:rPr>
      <w:rFonts w:ascii="Poor Richard" w:hAnsi="Poor Richard" w:eastAsia="宋体" w:cs="Times New Roman"/>
      <w:kern w:val="0"/>
      <w:sz w:val="24"/>
      <w:szCs w:val="20"/>
      <w:lang w:val="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FF4208C0-379E-450F-A186-17DD610453AF}">
  <ds:schemaRefs/>
</ds:datastoreItem>
</file>

<file path=docProps/app.xml><?xml version="1.0" encoding="utf-8"?>
<Properties xmlns="http://schemas.openxmlformats.org/officeDocument/2006/extended-properties" xmlns:vt="http://schemas.openxmlformats.org/officeDocument/2006/docPropsVTypes">
  <Template>Normal</Template>
  <Company>Windows 10</Company>
  <Pages>70</Pages>
  <Words>50393</Words>
  <Characters>52854</Characters>
  <Lines>194</Lines>
  <Paragraphs>54</Paragraphs>
  <TotalTime>340</TotalTime>
  <ScaleCrop>false</ScaleCrop>
  <LinksUpToDate>false</LinksUpToDate>
  <CharactersWithSpaces>52874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2024-12-05T06:16:00Z</dcterms:created>
  <dc:creator>刘亭</dc:creator>
  <cp:lastModifiedBy> 年幼.</cp:lastModifiedBy>
  <cp:lastPrinted>2021-01-28T10:43:00Z</cp:lastPrinted>
  <dcterms:modified xsi:type="dcterms:W3CDTF">2026-06-23T11:04:39Z</dcterms:modified>
  <cp:revision>497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CCEF916022AF47A0B1A39ABBB1515343_13</vt:lpwstr>
  </property>
  <property fmtid="{D5CDD505-2E9C-101B-9397-08002B2CF9AE}" pid="4" name="KSOTemplateDocerSaveRecord">
    <vt:lpwstr>eyJoZGlkIjoiMzEwNTM5NzYwMDRjMzkwZTVkZjY2ODkwMGIxNGU0OTUiLCJ1c2VySWQiOiI0MTMyMDY1MTgifQ==</vt:lpwstr>
  </property>
</Properties>
</file>