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7F619" w14:textId="77777777" w:rsidR="003C0B98" w:rsidRDefault="00B537F0">
      <w:pPr>
        <w:spacing w:before="0" w:after="0" w:line="0" w:lineRule="atLeast"/>
        <w:jc w:val="left"/>
        <w:rPr>
          <w:rFonts w:ascii="Arial"/>
          <w:color w:val="FF0000"/>
          <w:sz w:val="2"/>
        </w:rPr>
      </w:pPr>
      <w:r>
        <w:rPr>
          <w:rFonts w:ascii="Arial"/>
          <w:color w:val="FF0000"/>
          <w:sz w:val="2"/>
        </w:rPr>
        <w:t xml:space="preserve"> </w:t>
      </w:r>
    </w:p>
    <w:p w14:paraId="35D82496" w14:textId="22A1A71A" w:rsidR="005C2C25" w:rsidRPr="005C2C25" w:rsidRDefault="00B537F0">
      <w:pPr>
        <w:framePr w:w="3864" w:wrap="auto" w:hAnchor="text" w:x="4320" w:y="1579"/>
        <w:widowControl w:val="0"/>
        <w:autoSpaceDE w:val="0"/>
        <w:autoSpaceDN w:val="0"/>
        <w:spacing w:before="0" w:after="0" w:line="293" w:lineRule="exact"/>
        <w:jc w:val="left"/>
        <w:rPr>
          <w:rFonts w:ascii="FTKICB+DengXian" w:hAnsi="FTKICB+DengXian" w:cs="FTKICB+DengXian" w:hint="eastAsia"/>
          <w:color w:val="000000"/>
          <w:sz w:val="28"/>
        </w:rPr>
      </w:pPr>
      <w:r>
        <w:rPr>
          <w:rFonts w:ascii="FTKICB+DengXian" w:hAnsi="FTKICB+DengXian" w:cs="FTKICB+DengXian"/>
          <w:color w:val="000000"/>
          <w:sz w:val="28"/>
        </w:rPr>
        <w:t>软件需求规格说明</w:t>
      </w:r>
      <w:r w:rsidR="005C2C25">
        <w:rPr>
          <w:rFonts w:ascii="FTKICB+DengXian" w:hAnsi="FTKICB+DengXian" w:cs="FTKICB+DengXian" w:hint="eastAsia"/>
          <w:color w:val="000000"/>
          <w:sz w:val="28"/>
        </w:rPr>
        <w:t>书评审</w:t>
      </w:r>
      <w:r>
        <w:rPr>
          <w:rFonts w:ascii="FTKICB+DengXian" w:hAnsi="FTKICB+DengXian" w:cs="FTKICB+DengXian"/>
          <w:color w:val="000000"/>
          <w:sz w:val="28"/>
        </w:rPr>
        <w:t>文档</w:t>
      </w:r>
    </w:p>
    <w:p w14:paraId="01BF1B61" w14:textId="77777777" w:rsidR="003C0B98" w:rsidRPr="005C2C25" w:rsidRDefault="00B537F0">
      <w:pPr>
        <w:framePr w:w="1919" w:wrap="auto" w:hAnchor="text" w:x="1800" w:y="208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一.组织和完整性</w:t>
      </w:r>
    </w:p>
    <w:p w14:paraId="1B89FBFB" w14:textId="77777777" w:rsidR="003C0B98" w:rsidRPr="005C2C25" w:rsidRDefault="00B537F0">
      <w:pPr>
        <w:framePr w:w="5015" w:wrap="auto" w:hAnchor="text" w:x="1800" w:y="239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1)所有对其他需求的内部交叉引用是否正确？</w:t>
      </w:r>
    </w:p>
    <w:p w14:paraId="17949851" w14:textId="77777777" w:rsidR="003C0B98" w:rsidRPr="005C2C25" w:rsidRDefault="00B537F0">
      <w:pPr>
        <w:framePr w:w="9555" w:wrap="auto" w:hAnchor="text" w:x="1800" w:y="270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1):所有对其他需求的内部交叉引用均进行了详细的说明与验证所以内部交叉引用均验</w:t>
      </w:r>
    </w:p>
    <w:p w14:paraId="3AA41486" w14:textId="77777777" w:rsidR="003C0B98" w:rsidRPr="005C2C25" w:rsidRDefault="00B537F0">
      <w:pPr>
        <w:framePr w:w="9555" w:wrap="auto" w:hAnchor="text" w:x="1800" w:y="2704"/>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证正确。</w:t>
      </w:r>
    </w:p>
    <w:p w14:paraId="43B41BE4" w14:textId="77777777" w:rsidR="003C0B98" w:rsidRPr="005C2C25" w:rsidRDefault="00B537F0">
      <w:pPr>
        <w:framePr w:w="5269" w:wrap="auto" w:hAnchor="text" w:x="1800" w:y="364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2)编写的所有需求其详细程度是否一致和合适？</w:t>
      </w:r>
    </w:p>
    <w:p w14:paraId="6F9ED10B" w14:textId="77777777" w:rsidR="003C0B98" w:rsidRPr="005C2C25" w:rsidRDefault="00B537F0">
      <w:pPr>
        <w:framePr w:w="9555" w:wrap="auto" w:hAnchor="text" w:x="1800" w:y="395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2):所有需求的编写均使用同一种描述方式结构，所以编写的所有需求其详细程度均一致</w:t>
      </w:r>
    </w:p>
    <w:p w14:paraId="3AC67D52" w14:textId="77777777" w:rsidR="003C0B98" w:rsidRPr="005C2C25" w:rsidRDefault="00B537F0">
      <w:pPr>
        <w:framePr w:w="9555" w:wrap="auto" w:hAnchor="text" w:x="1800" w:y="395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和合适。</w:t>
      </w:r>
    </w:p>
    <w:p w14:paraId="6BC28309" w14:textId="77777777" w:rsidR="003C0B98" w:rsidRPr="005C2C25" w:rsidRDefault="00B537F0">
      <w:pPr>
        <w:framePr w:w="4256" w:wrap="auto" w:hAnchor="text" w:x="1800" w:y="488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3)需求是否能为设计提供足够的基础？</w:t>
      </w:r>
    </w:p>
    <w:p w14:paraId="2029DEB7" w14:textId="77777777" w:rsidR="003C0B98" w:rsidRPr="005C2C25" w:rsidRDefault="00B537F0">
      <w:pPr>
        <w:framePr w:w="9552" w:wrap="auto" w:hAnchor="text" w:x="1800" w:y="520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3):需求可以为设计提供足够的基础，通过需求说明清晰地展示了所有需求之间的实现所</w:t>
      </w:r>
    </w:p>
    <w:p w14:paraId="0151E26F" w14:textId="77777777" w:rsidR="003C0B98" w:rsidRPr="005C2C25" w:rsidRDefault="00B537F0">
      <w:pPr>
        <w:framePr w:w="9552" w:wrap="auto" w:hAnchor="text" w:x="1800" w:y="520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需功能以及需求之间的优先级等关系，说明了软件开发所需条件约束以及硬件软件和通</w:t>
      </w:r>
    </w:p>
    <w:p w14:paraId="3D686888" w14:textId="77777777" w:rsidR="003C0B98" w:rsidRPr="005C2C25" w:rsidRDefault="00B537F0">
      <w:pPr>
        <w:framePr w:w="9552" w:wrap="auto" w:hAnchor="text" w:x="1800" w:y="520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信接口，可以为软件项目的设计提供足够的基础。</w:t>
      </w:r>
    </w:p>
    <w:p w14:paraId="697F09B0" w14:textId="77777777" w:rsidR="003C0B98" w:rsidRPr="005C2C25" w:rsidRDefault="00B537F0">
      <w:pPr>
        <w:framePr w:w="3751" w:wrap="auto" w:hAnchor="text" w:x="1800" w:y="644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4)是否确定了每个需求的优先级？</w:t>
      </w:r>
    </w:p>
    <w:p w14:paraId="49A399E6" w14:textId="77777777" w:rsidR="003C0B98" w:rsidRPr="005C2C25" w:rsidRDefault="00B537F0">
      <w:pPr>
        <w:framePr w:w="9624" w:wrap="auto" w:hAnchor="text" w:x="1800" w:y="676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4):文档中通过关联图以及大括号的方式展示了高级需求与底层需求之间的优先级关系。</w:t>
      </w:r>
    </w:p>
    <w:p w14:paraId="2453FB27" w14:textId="77777777" w:rsidR="003C0B98" w:rsidRPr="005C2C25" w:rsidRDefault="00B537F0">
      <w:pPr>
        <w:framePr w:w="5520" w:wrap="auto" w:hAnchor="text" w:x="1800" w:y="738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5)是否定义了所有对外的硬件，软件和通信接口？</w:t>
      </w:r>
    </w:p>
    <w:p w14:paraId="44D6BE8A" w14:textId="77777777" w:rsidR="003C0B98" w:rsidRPr="005C2C25" w:rsidRDefault="00B537F0">
      <w:pPr>
        <w:framePr w:w="9561" w:wrap="auto" w:hAnchor="text" w:x="1800" w:y="769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5):定义了对外硬件软件以及通信接口，硬件与软件接口在需求文档中的 3.1.2 与 3.1.3 中</w:t>
      </w:r>
    </w:p>
    <w:p w14:paraId="7D5896E3" w14:textId="77777777" w:rsidR="003C0B98" w:rsidRPr="005C2C25" w:rsidRDefault="00B537F0">
      <w:pPr>
        <w:framePr w:w="9561" w:wrap="auto" w:hAnchor="text" w:x="1800" w:y="769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进行了描述，通信接口在 3.1.4 进行了阐述。</w:t>
      </w:r>
    </w:p>
    <w:p w14:paraId="4AA16BBD" w14:textId="77777777" w:rsidR="003C0B98" w:rsidRPr="005C2C25" w:rsidRDefault="00B537F0">
      <w:pPr>
        <w:framePr w:w="9553" w:wrap="auto" w:hAnchor="text" w:x="1800" w:y="863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6)软件需求规格说明中是否包含了所有已知的需求？</w:t>
      </w:r>
    </w:p>
    <w:p w14:paraId="2DAF1371" w14:textId="77777777" w:rsidR="003C0B98" w:rsidRPr="005C2C25" w:rsidRDefault="00B537F0">
      <w:pPr>
        <w:framePr w:w="9553" w:wrap="auto" w:hAnchor="text" w:x="1800" w:y="863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6):所有的已知需求均为项目启动中需求进过可行性分析之后得到的需求，所以包含了所</w:t>
      </w:r>
    </w:p>
    <w:p w14:paraId="3089B177" w14:textId="77777777" w:rsidR="003C0B98" w:rsidRPr="005C2C25" w:rsidRDefault="00B537F0">
      <w:pPr>
        <w:framePr w:w="9553" w:wrap="auto" w:hAnchor="text" w:x="1800" w:y="863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有已知的需求。</w:t>
      </w:r>
    </w:p>
    <w:p w14:paraId="2D69ECC9" w14:textId="77777777" w:rsidR="003C0B98" w:rsidRPr="005C2C25" w:rsidRDefault="00B537F0">
      <w:pPr>
        <w:framePr w:w="7797" w:wrap="auto" w:hAnchor="text" w:x="1800" w:y="988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7)需求中是否遗漏了必要的信息？如果有，有没有标记为待确定问题？</w:t>
      </w:r>
    </w:p>
    <w:p w14:paraId="53ADAA98" w14:textId="77777777" w:rsidR="003C0B98" w:rsidRPr="005C2C25" w:rsidRDefault="00B537F0">
      <w:pPr>
        <w:framePr w:w="9370" w:wrap="auto" w:hAnchor="text" w:x="1800" w:y="1019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7):经过评估之后，必要的信息均被包含在需求说明文档，没有发现遗漏的必要信息。</w:t>
      </w:r>
    </w:p>
    <w:p w14:paraId="48765F50" w14:textId="77777777" w:rsidR="003C0B98" w:rsidRPr="005C2C25" w:rsidRDefault="00B537F0">
      <w:pPr>
        <w:framePr w:w="9552" w:wrap="auto" w:hAnchor="text" w:x="1800" w:y="1081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8)是否对所有预期错误产生的系统行为都编制了文档？</w:t>
      </w:r>
    </w:p>
    <w:p w14:paraId="00334E97" w14:textId="77777777" w:rsidR="003C0B98" w:rsidRPr="005C2C25" w:rsidRDefault="00B537F0">
      <w:pPr>
        <w:framePr w:w="9552" w:wrap="auto" w:hAnchor="text" w:x="1800" w:y="1081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8):在对系统特性的描述中，对所有预期错误的系统行为所会产生的结果进行了详细的文</w:t>
      </w:r>
    </w:p>
    <w:p w14:paraId="4B5AB81E" w14:textId="77777777" w:rsidR="003C0B98" w:rsidRPr="005C2C25" w:rsidRDefault="00B537F0">
      <w:pPr>
        <w:framePr w:w="9552" w:wrap="auto" w:hAnchor="text" w:x="1800" w:y="1081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档编写。</w:t>
      </w:r>
    </w:p>
    <w:p w14:paraId="725638C1" w14:textId="77777777" w:rsidR="003C0B98" w:rsidRPr="005C2C25" w:rsidRDefault="00B537F0">
      <w:pPr>
        <w:framePr w:w="1259" w:wrap="auto" w:hAnchor="text" w:x="1800" w:y="1206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二.正确性</w:t>
      </w:r>
    </w:p>
    <w:p w14:paraId="70CC34E1" w14:textId="77777777" w:rsidR="003C0B98" w:rsidRPr="005C2C25" w:rsidRDefault="00B537F0">
      <w:pPr>
        <w:framePr w:w="9555" w:wrap="auto" w:hAnchor="text" w:x="1800" w:y="1237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9)是否有需求与其他需求相冲突或与其他需求重复？</w:t>
      </w:r>
    </w:p>
    <w:p w14:paraId="651583D0" w14:textId="77777777" w:rsidR="003C0B98" w:rsidRPr="005C2C25" w:rsidRDefault="00B537F0">
      <w:pPr>
        <w:framePr w:w="9555" w:wrap="auto" w:hAnchor="text" w:x="1800" w:y="1237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9):每个需求均为独立实现通过共用数据实现相互联系，每个需求之间没有冲突或者是需</w:t>
      </w:r>
    </w:p>
    <w:p w14:paraId="056EA7F2" w14:textId="77777777" w:rsidR="003C0B98" w:rsidRPr="005C2C25" w:rsidRDefault="00B537F0">
      <w:pPr>
        <w:framePr w:w="9555" w:wrap="auto" w:hAnchor="text" w:x="1800" w:y="1237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求功能相重复的地方。</w:t>
      </w:r>
    </w:p>
    <w:p w14:paraId="012D992E" w14:textId="77777777" w:rsidR="003C0B98" w:rsidRPr="005C2C25" w:rsidRDefault="00B537F0">
      <w:pPr>
        <w:framePr w:w="5148" w:wrap="auto" w:hAnchor="text" w:x="1800" w:y="1362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10)是否清晰，简洁，准确地表达了每个需求？</w:t>
      </w:r>
    </w:p>
    <w:p w14:paraId="4D5A17E8" w14:textId="77777777" w:rsidR="003C0B98" w:rsidRPr="005C2C25" w:rsidRDefault="00B537F0">
      <w:pPr>
        <w:framePr w:w="9555" w:wrap="auto" w:hAnchor="text" w:x="1800" w:y="1393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10):每个需求功能均使用用例图，类图等用例图描述，能够清晰简洁准确的表达每个需</w:t>
      </w:r>
    </w:p>
    <w:p w14:paraId="145400D8" w14:textId="77777777" w:rsidR="003C0B98" w:rsidRPr="005C2C25" w:rsidRDefault="00B537F0">
      <w:pPr>
        <w:framePr w:w="9555" w:wrap="auto" w:hAnchor="text" w:x="1800" w:y="1393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求。</w:t>
      </w:r>
    </w:p>
    <w:p w14:paraId="75B10A13" w14:textId="77777777" w:rsidR="003C0B98" w:rsidRPr="005C2C25" w:rsidRDefault="00B537F0">
      <w:pPr>
        <w:framePr w:w="7930" w:wrap="auto" w:hAnchor="text" w:x="1800" w:y="1487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11)是否每个需求都能通过测试，演示，评审或者分析等方法得到验证？</w:t>
      </w:r>
    </w:p>
    <w:p w14:paraId="5AC7DF70" w14:textId="51214076" w:rsidR="003C0B98" w:rsidRPr="005C2C25" w:rsidRDefault="00B537F0">
      <w:pPr>
        <w:spacing w:before="0" w:after="0" w:line="0" w:lineRule="atLeast"/>
        <w:jc w:val="left"/>
        <w:rPr>
          <w:rFonts w:ascii="宋体" w:eastAsia="宋体" w:hAnsi="宋体"/>
          <w:color w:val="FF0000"/>
          <w:sz w:val="24"/>
          <w:szCs w:val="24"/>
        </w:rPr>
      </w:pPr>
      <w:r w:rsidRPr="005C2C25">
        <w:rPr>
          <w:rFonts w:ascii="宋体" w:eastAsia="宋体" w:hAnsi="宋体"/>
          <w:color w:val="FF0000"/>
          <w:sz w:val="24"/>
          <w:szCs w:val="24"/>
        </w:rPr>
        <w:br w:type="page"/>
      </w:r>
      <w:r w:rsidRPr="005C2C25">
        <w:rPr>
          <w:rFonts w:ascii="宋体" w:eastAsia="宋体" w:hAnsi="宋体"/>
          <w:color w:val="FF0000"/>
          <w:sz w:val="24"/>
          <w:szCs w:val="24"/>
        </w:rPr>
        <w:lastRenderedPageBreak/>
        <w:cr/>
        <w:t xml:space="preserve"> </w:t>
      </w:r>
    </w:p>
    <w:p w14:paraId="40D39FE8" w14:textId="77777777" w:rsidR="003C0B98" w:rsidRPr="005C2C25" w:rsidRDefault="00B537F0">
      <w:pPr>
        <w:framePr w:w="5004" w:wrap="auto" w:hAnchor="text" w:x="1800" w:y="145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11):每个需求均可以通过评审的方法得到验证.</w:t>
      </w:r>
    </w:p>
    <w:p w14:paraId="11AA676B" w14:textId="77777777" w:rsidR="003C0B98" w:rsidRPr="005C2C25" w:rsidRDefault="00B537F0">
      <w:pPr>
        <w:framePr w:w="4135" w:wrap="auto" w:hAnchor="text" w:x="1800" w:y="208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12)是否每个需求都在项目的范围内？</w:t>
      </w:r>
    </w:p>
    <w:p w14:paraId="514E2912" w14:textId="77777777" w:rsidR="003C0B98" w:rsidRPr="005C2C25" w:rsidRDefault="00B537F0">
      <w:pPr>
        <w:framePr w:w="9555" w:wrap="auto" w:hAnchor="text" w:x="1800" w:y="239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12):每个需求均包含在整个软件设计的架构之中，均为整个软件中的每个小需求所组成</w:t>
      </w:r>
    </w:p>
    <w:p w14:paraId="3E8A7008" w14:textId="77777777" w:rsidR="003C0B98" w:rsidRPr="005C2C25" w:rsidRDefault="00B537F0">
      <w:pPr>
        <w:framePr w:w="9555" w:wrap="auto" w:hAnchor="text" w:x="1800" w:y="239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的需求，并且每个需求均相互联系，所以每个需求均在项目的范围内。</w:t>
      </w:r>
    </w:p>
    <w:p w14:paraId="5FF8AA3D" w14:textId="77777777" w:rsidR="003C0B98" w:rsidRPr="005C2C25" w:rsidRDefault="00B537F0">
      <w:pPr>
        <w:framePr w:w="5401" w:wrap="auto" w:hAnchor="text" w:x="1800" w:y="332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13)是否每个需求都没有内容上和语法上的错误？</w:t>
      </w:r>
    </w:p>
    <w:p w14:paraId="61A7BD00" w14:textId="77777777" w:rsidR="003C0B98" w:rsidRPr="005C2C25" w:rsidRDefault="00B537F0">
      <w:pPr>
        <w:framePr w:w="9566" w:wrap="auto" w:hAnchor="text" w:x="1800" w:y="364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13):每个需求的叙述均根据[IEEE830-1998]软件需求规格说明模板撰写，从系统特性的角</w:t>
      </w:r>
    </w:p>
    <w:p w14:paraId="7B0A96D7" w14:textId="77777777" w:rsidR="003C0B98" w:rsidRPr="005C2C25" w:rsidRDefault="00B537F0">
      <w:pPr>
        <w:framePr w:w="9566" w:wrap="auto" w:hAnchor="text" w:x="1800" w:y="364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度对每个需求进行叙述，每个需求均没有内容或是语法上的错误。</w:t>
      </w:r>
    </w:p>
    <w:p w14:paraId="6049C13F" w14:textId="77777777" w:rsidR="003C0B98" w:rsidRPr="005C2C25" w:rsidRDefault="00B537F0">
      <w:pPr>
        <w:framePr w:w="9566" w:wrap="auto" w:hAnchor="text" w:x="1800" w:y="364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14)在现有的资源限制内，是否能实现所有的需求？</w:t>
      </w:r>
    </w:p>
    <w:p w14:paraId="08877391" w14:textId="77777777" w:rsidR="003C0B98" w:rsidRPr="005C2C25" w:rsidRDefault="00B537F0">
      <w:pPr>
        <w:framePr w:w="9555" w:wrap="auto" w:hAnchor="text" w:x="1800" w:y="457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14):之前已有一部分开发成功的类似软件项目，所以预估在现有的资源限制内可以实现</w:t>
      </w:r>
    </w:p>
    <w:p w14:paraId="4F6947CF" w14:textId="77777777" w:rsidR="003C0B98" w:rsidRPr="005C2C25" w:rsidRDefault="00B537F0">
      <w:pPr>
        <w:framePr w:w="9555" w:wrap="auto" w:hAnchor="text" w:x="1800" w:y="457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全部需求。</w:t>
      </w:r>
    </w:p>
    <w:p w14:paraId="14F4AAA4" w14:textId="77777777" w:rsidR="003C0B98" w:rsidRPr="005C2C25" w:rsidRDefault="00B537F0">
      <w:pPr>
        <w:framePr w:w="1480" w:wrap="auto" w:hAnchor="text" w:x="1800" w:y="551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三.质量属性</w:t>
      </w:r>
    </w:p>
    <w:p w14:paraId="09431246" w14:textId="77777777" w:rsidR="003C0B98" w:rsidRPr="005C2C25" w:rsidRDefault="00B537F0">
      <w:pPr>
        <w:framePr w:w="4698" w:wrap="auto" w:hAnchor="text" w:x="1800" w:y="582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15)是否合理地确定了所有的性能目标？</w:t>
      </w:r>
    </w:p>
    <w:p w14:paraId="6D20BFD9" w14:textId="77777777" w:rsidR="003C0B98" w:rsidRPr="005C2C25" w:rsidRDefault="00B537F0">
      <w:pPr>
        <w:framePr w:w="4698" w:wrap="auto" w:hAnchor="text" w:x="1800" w:y="5824"/>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15):确保已合理地确定了所有的性能目标。</w:t>
      </w:r>
    </w:p>
    <w:p w14:paraId="1C6CDF6C" w14:textId="77777777" w:rsidR="003C0B98" w:rsidRPr="005C2C25" w:rsidRDefault="00B537F0">
      <w:pPr>
        <w:framePr w:w="6412" w:wrap="auto" w:hAnchor="text" w:x="1800" w:y="676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16)是否合理地确定了防护性和安全性方面要考虑的问题？</w:t>
      </w:r>
    </w:p>
    <w:p w14:paraId="17C3E1D1" w14:textId="77777777" w:rsidR="003C0B98" w:rsidRPr="005C2C25" w:rsidRDefault="00B537F0">
      <w:pPr>
        <w:framePr w:w="9806" w:wrap="auto" w:hAnchor="text" w:x="1800" w:y="707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16):由于该软件仅在校园网范围内进行运作所以利用已有的校园网VPN的安全性保护方</w:t>
      </w:r>
    </w:p>
    <w:p w14:paraId="50BACF83" w14:textId="77777777" w:rsidR="003C0B98" w:rsidRPr="005C2C25" w:rsidRDefault="00B537F0">
      <w:pPr>
        <w:framePr w:w="9806" w:wrap="auto" w:hAnchor="text" w:x="1800" w:y="707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法可以确定防护性与安全性的保障，防护性与安全性方面要考虑的问题也可以得到确定。</w:t>
      </w:r>
    </w:p>
    <w:p w14:paraId="29B7C476" w14:textId="77777777" w:rsidR="003C0B98" w:rsidRPr="005C2C25" w:rsidRDefault="00B537F0">
      <w:pPr>
        <w:framePr w:w="9555" w:wrap="auto" w:hAnchor="text" w:x="1800" w:y="800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17)在对质量属性进行了合理地折中之后，是否对其他相关的质量属性目标也定量地进</w:t>
      </w:r>
    </w:p>
    <w:p w14:paraId="09F89D9D" w14:textId="77777777" w:rsidR="003C0B98" w:rsidRPr="005C2C25" w:rsidRDefault="00B537F0">
      <w:pPr>
        <w:framePr w:w="9555" w:wrap="auto" w:hAnchor="text" w:x="1800" w:y="8008"/>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行了编档?</w:t>
      </w:r>
    </w:p>
    <w:p w14:paraId="21C35319" w14:textId="77777777" w:rsidR="003C0B98" w:rsidRPr="005C2C25" w:rsidRDefault="00B537F0">
      <w:pPr>
        <w:framePr w:w="9555" w:wrap="auto" w:hAnchor="text" w:x="1800" w:y="8632"/>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17):其他相关的质量属性在对质量属性进行了合理地折中之后也包含在对质量属性了描</w:t>
      </w:r>
    </w:p>
    <w:p w14:paraId="5D57AF5C" w14:textId="77777777" w:rsidR="003C0B98" w:rsidRPr="005C2C25" w:rsidRDefault="00B537F0">
      <w:pPr>
        <w:framePr w:w="9555" w:wrap="auto" w:hAnchor="text" w:x="1800" w:y="8632"/>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述中并进行了定量性的编档描述。</w:t>
      </w:r>
    </w:p>
    <w:p w14:paraId="07EF4EFE" w14:textId="77777777" w:rsidR="003C0B98" w:rsidRPr="005C2C25" w:rsidRDefault="00B537F0">
      <w:pPr>
        <w:framePr w:w="1631" w:wrap="auto" w:hAnchor="text" w:x="1800" w:y="956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四.  可跟踪性</w:t>
      </w:r>
    </w:p>
    <w:p w14:paraId="02B60F57" w14:textId="77777777" w:rsidR="003C0B98" w:rsidRPr="005C2C25" w:rsidRDefault="00B537F0">
      <w:pPr>
        <w:framePr w:w="9555" w:wrap="auto" w:hAnchor="text" w:x="1800" w:y="9880"/>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18)是否每个需求都具有唯一性标识可以正确识别？</w:t>
      </w:r>
    </w:p>
    <w:p w14:paraId="1D771E67" w14:textId="77777777" w:rsidR="003C0B98" w:rsidRPr="005C2C25" w:rsidRDefault="00B537F0">
      <w:pPr>
        <w:framePr w:w="9555" w:wrap="auto" w:hAnchor="text" w:x="1800" w:y="988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18):每个需求均有各自对应的优先级以及需求之间的关系，每个需求均具有唯一性标识</w:t>
      </w:r>
    </w:p>
    <w:p w14:paraId="7DD605D2" w14:textId="77777777" w:rsidR="003C0B98" w:rsidRPr="005C2C25" w:rsidRDefault="00B537F0">
      <w:pPr>
        <w:framePr w:w="9555" w:wrap="auto" w:hAnchor="text" w:x="1800" w:y="9880"/>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可以被正确识别。</w:t>
      </w:r>
    </w:p>
    <w:p w14:paraId="16AA472C" w14:textId="77777777" w:rsidR="003C0B98" w:rsidRPr="005C2C25" w:rsidRDefault="00B537F0">
      <w:pPr>
        <w:framePr w:w="9555" w:wrap="auto" w:hAnchor="text" w:x="1800" w:y="1112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19)是否每个业务需求都得到了软件功能需求的满足？</w:t>
      </w:r>
    </w:p>
    <w:p w14:paraId="1D791C75" w14:textId="77777777" w:rsidR="003C0B98" w:rsidRPr="005C2C25" w:rsidRDefault="00B537F0">
      <w:pPr>
        <w:framePr w:w="9555" w:wrap="auto" w:hAnchor="text" w:x="1800" w:y="11128"/>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19):每个业务需求均有对应的软件功能需求功能列表，所以每个业务需求均可以被软件</w:t>
      </w:r>
    </w:p>
    <w:p w14:paraId="4A457431" w14:textId="77777777" w:rsidR="003C0B98" w:rsidRPr="005C2C25" w:rsidRDefault="00B537F0">
      <w:pPr>
        <w:framePr w:w="9555" w:wrap="auto" w:hAnchor="text" w:x="1800" w:y="11128"/>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功能需求满足。</w:t>
      </w:r>
    </w:p>
    <w:p w14:paraId="658764C6" w14:textId="77777777" w:rsidR="003C0B98" w:rsidRPr="005C2C25" w:rsidRDefault="00B537F0">
      <w:pPr>
        <w:framePr w:w="5906" w:wrap="auto" w:hAnchor="text" w:x="1800" w:y="1237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20)是否每个软件功能需求都可以被跟踪到高级需求？</w:t>
      </w:r>
    </w:p>
    <w:p w14:paraId="1631EC21" w14:textId="77777777" w:rsidR="003C0B98" w:rsidRPr="005C2C25" w:rsidRDefault="00B537F0">
      <w:pPr>
        <w:framePr w:w="9555" w:wrap="auto" w:hAnchor="text" w:x="1800" w:y="1268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20):每个软件需求功能需求与高级需求之间的关系均使用联系图，大括号等表示方式进</w:t>
      </w:r>
    </w:p>
    <w:p w14:paraId="143C6C8E" w14:textId="77777777" w:rsidR="003C0B98" w:rsidRPr="005C2C25" w:rsidRDefault="00B537F0">
      <w:pPr>
        <w:framePr w:w="9555" w:wrap="auto" w:hAnchor="text" w:x="1800" w:y="12688"/>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行展示说明，所以每个软件功能需求均可以被跟踪到高级需求。</w:t>
      </w:r>
    </w:p>
    <w:p w14:paraId="6D1D50C2" w14:textId="77777777" w:rsidR="003C0B98" w:rsidRPr="005C2C25" w:rsidRDefault="00B537F0">
      <w:pPr>
        <w:framePr w:w="1480" w:wrap="auto" w:hAnchor="text" w:x="1800" w:y="13624"/>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五.特殊问题</w:t>
      </w:r>
    </w:p>
    <w:p w14:paraId="18B02621" w14:textId="77777777" w:rsidR="003C0B98" w:rsidRPr="005C2C25" w:rsidRDefault="00B537F0">
      <w:pPr>
        <w:framePr w:w="9555" w:wrap="auto" w:hAnchor="text" w:x="1800" w:y="1393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21)是否所有需求都是名副其实的需求，而不是设计或者实现方案？</w:t>
      </w:r>
    </w:p>
    <w:p w14:paraId="38B37902" w14:textId="77777777" w:rsidR="003C0B98" w:rsidRPr="005C2C25" w:rsidRDefault="00B537F0">
      <w:pPr>
        <w:framePr w:w="9555" w:wrap="auto" w:hAnchor="text" w:x="1800" w:y="1393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21):所有进行叙述的需求说明均为该软件开发所需需求，该文档中的需求为从设计方案</w:t>
      </w:r>
    </w:p>
    <w:p w14:paraId="58362455" w14:textId="77777777" w:rsidR="003C0B98" w:rsidRPr="005C2C25" w:rsidRDefault="00B537F0">
      <w:pPr>
        <w:framePr w:w="9555" w:wrap="auto" w:hAnchor="text" w:x="1800" w:y="13936"/>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中择取可实现需求而产生的，所以均为名副其实的需求。</w:t>
      </w:r>
    </w:p>
    <w:p w14:paraId="5707A3EE" w14:textId="1C67B1EB" w:rsidR="003C0B98" w:rsidRPr="005C2C25" w:rsidRDefault="00B537F0">
      <w:pPr>
        <w:spacing w:before="0" w:after="0" w:line="0" w:lineRule="atLeast"/>
        <w:jc w:val="left"/>
        <w:rPr>
          <w:rFonts w:ascii="宋体" w:eastAsia="宋体" w:hAnsi="宋体"/>
          <w:color w:val="FF0000"/>
          <w:sz w:val="24"/>
          <w:szCs w:val="24"/>
        </w:rPr>
      </w:pPr>
      <w:r w:rsidRPr="005C2C25">
        <w:rPr>
          <w:rFonts w:ascii="宋体" w:eastAsia="宋体" w:hAnsi="宋体"/>
          <w:color w:val="FF0000"/>
          <w:sz w:val="24"/>
          <w:szCs w:val="24"/>
        </w:rPr>
        <w:br w:type="page"/>
      </w:r>
      <w:r w:rsidRPr="005C2C25">
        <w:rPr>
          <w:rFonts w:ascii="宋体" w:eastAsia="宋体" w:hAnsi="宋体"/>
          <w:color w:val="FF0000"/>
          <w:sz w:val="24"/>
          <w:szCs w:val="24"/>
        </w:rPr>
        <w:lastRenderedPageBreak/>
        <w:cr/>
        <w:t xml:space="preserve"> </w:t>
      </w:r>
    </w:p>
    <w:p w14:paraId="5B28B528" w14:textId="77777777" w:rsidR="003C0B98" w:rsidRPr="005C2C25" w:rsidRDefault="00B537F0">
      <w:pPr>
        <w:framePr w:w="5148" w:wrap="auto" w:hAnchor="text" w:x="1800" w:y="1456"/>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22)都是使用了用户语言而不是计算机术语吗？</w:t>
      </w:r>
    </w:p>
    <w:p w14:paraId="43BA9540" w14:textId="77777777" w:rsidR="003C0B98" w:rsidRPr="005C2C25" w:rsidRDefault="00B537F0">
      <w:pPr>
        <w:framePr w:w="9563" w:wrap="auto" w:hAnchor="text" w:x="1800" w:y="1768"/>
        <w:widowControl w:val="0"/>
        <w:autoSpaceDE w:val="0"/>
        <w:autoSpaceDN w:val="0"/>
        <w:spacing w:before="0" w:after="0" w:line="230"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22):使用的语言均为针对用户需求所用的语言，从用户的角度对软件的需求进行了充分</w:t>
      </w:r>
    </w:p>
    <w:p w14:paraId="67FC8A4B" w14:textId="77777777" w:rsidR="003C0B98" w:rsidRPr="005C2C25" w:rsidRDefault="00B537F0">
      <w:pPr>
        <w:framePr w:w="9563" w:wrap="auto" w:hAnchor="text" w:x="1800" w:y="1768"/>
        <w:widowControl w:val="0"/>
        <w:autoSpaceDE w:val="0"/>
        <w:autoSpaceDN w:val="0"/>
        <w:spacing w:before="0" w:after="0" w:line="312" w:lineRule="exact"/>
        <w:jc w:val="left"/>
        <w:rPr>
          <w:rFonts w:ascii="宋体" w:eastAsia="宋体" w:hAnsi="宋体" w:cs="FTKICB+DengXian"/>
          <w:color w:val="000000"/>
          <w:sz w:val="24"/>
          <w:szCs w:val="24"/>
        </w:rPr>
      </w:pPr>
      <w:r w:rsidRPr="005C2C25">
        <w:rPr>
          <w:rFonts w:ascii="宋体" w:eastAsia="宋体" w:hAnsi="宋体" w:cs="FTKICB+DengXian"/>
          <w:color w:val="000000"/>
          <w:sz w:val="24"/>
          <w:szCs w:val="24"/>
        </w:rPr>
        <w:t>并且详实的说明，根据[IEEE830-1998]标准进行叙述，而不是使用结构化等计算机专用</w:t>
      </w:r>
    </w:p>
    <w:p w14:paraId="5E525B7A" w14:textId="77777777" w:rsidR="003C0B98" w:rsidRDefault="00B537F0">
      <w:pPr>
        <w:framePr w:w="9563" w:wrap="auto" w:hAnchor="text" w:x="1800" w:y="1768"/>
        <w:widowControl w:val="0"/>
        <w:autoSpaceDE w:val="0"/>
        <w:autoSpaceDN w:val="0"/>
        <w:spacing w:before="0" w:after="0" w:line="312" w:lineRule="exact"/>
        <w:jc w:val="left"/>
        <w:rPr>
          <w:rFonts w:ascii="FTKICB+DengXian" w:hAnsi="FTKICB+DengXian" w:cs="FTKICB+DengXian"/>
          <w:color w:val="000000"/>
        </w:rPr>
      </w:pPr>
      <w:r w:rsidRPr="005C2C25">
        <w:rPr>
          <w:rFonts w:ascii="宋体" w:eastAsia="宋体" w:hAnsi="宋体" w:cs="FTKICB+DengXian"/>
          <w:color w:val="000000"/>
          <w:sz w:val="24"/>
          <w:szCs w:val="24"/>
        </w:rPr>
        <w:t>术语对软件需求进行描述。</w:t>
      </w:r>
    </w:p>
    <w:p w14:paraId="563278F6" w14:textId="3DEFDDF1" w:rsidR="003C0B98" w:rsidRDefault="003C0B98">
      <w:pPr>
        <w:spacing w:before="0" w:after="0" w:line="0" w:lineRule="atLeast"/>
        <w:jc w:val="left"/>
        <w:rPr>
          <w:rFonts w:ascii="Arial"/>
          <w:color w:val="FF0000"/>
          <w:sz w:val="14"/>
        </w:rPr>
      </w:pPr>
    </w:p>
    <w:p w14:paraId="362235E7" w14:textId="77777777" w:rsidR="005C2C25" w:rsidRPr="00B537F0" w:rsidRDefault="005C2C25">
      <w:pPr>
        <w:spacing w:before="0" w:after="0" w:line="0" w:lineRule="atLeast"/>
        <w:jc w:val="left"/>
        <w:rPr>
          <w:rFonts w:ascii="Arial" w:hint="eastAsia"/>
          <w:color w:val="FF0000"/>
          <w:sz w:val="14"/>
        </w:rPr>
      </w:pPr>
    </w:p>
    <w:sectPr w:rsidR="005C2C25" w:rsidRPr="00B537F0">
      <w:pgSz w:w="11900" w:h="1682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6000F" w:csb1="00000000"/>
    <w:embedRegular r:id="rId1" w:subsetted="1" w:fontKey="{E9F05AA9-A991-CC42-8C1D-36B43A1EA9F3}"/>
  </w:font>
  <w:font w:name="Times New Roman">
    <w:panose1 w:val="02020603050405020304"/>
    <w:charset w:val="00"/>
    <w:family w:val="roman"/>
    <w:pitch w:val="variable"/>
    <w:sig w:usb0="E0002EFF" w:usb1="C000785B" w:usb2="00000009" w:usb3="00000000" w:csb0="000001FF" w:csb1="00000000"/>
    <w:embedRegular r:id="rId2" w:fontKey="{9995F873-3881-8742-8A40-377522CB4860}"/>
  </w:font>
  <w:font w:name="Arial">
    <w:panose1 w:val="020B0604020202020204"/>
    <w:charset w:val="00"/>
    <w:family w:val="swiss"/>
    <w:pitch w:val="variable"/>
    <w:sig w:usb0="E0002AFF" w:usb1="C0007843" w:usb2="00000009" w:usb3="00000000" w:csb0="000001FF" w:csb1="00000000"/>
    <w:embedRegular r:id="rId3" w:fontKey="{B4244984-1527-3946-8888-0FFCF96F30F3}"/>
  </w:font>
  <w:font w:name="FTKICB+DengXian">
    <w:charset w:val="00"/>
    <w:family w:val="auto"/>
    <w:pitch w:val="default"/>
    <w:sig w:usb0="01010101" w:usb1="01010101" w:usb2="01010101" w:usb3="01010101" w:csb0="01010101" w:csb1="01010101"/>
  </w:font>
  <w:font w:name="宋体">
    <w:altName w:val="SimSun"/>
    <w:panose1 w:val="02010600030101010101"/>
    <w:charset w:val="86"/>
    <w:family w:val="auto"/>
    <w:pitch w:val="variable"/>
    <w:sig w:usb0="00000003" w:usb1="288F0000" w:usb2="00000016" w:usb3="00000000" w:csb0="00040001" w:csb1="00000000"/>
    <w:embedRegular r:id="rId5" w:subsetted="1" w:fontKey="{DE0647D3-CA9B-1E4E-8914-B8AA6A417392}"/>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embedSystemFonts/>
  <w:bordersDoNotSurroundHeader/>
  <w:bordersDoNotSurroundFooter/>
  <w:proofState w:spelling="clean" w:grammar="clean"/>
  <w:defaultTabStop w:val="708"/>
  <w:characterSpacingControl w:val="doNotCompress"/>
  <w:hdrShapeDefaults>
    <o:shapedefaults v:ext="edit" spidmax="2049"/>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B2D"/>
    <w:rsid w:val="003C0B98"/>
    <w:rsid w:val="005C2C25"/>
    <w:rsid w:val="00B06B85"/>
    <w:rsid w:val="00B537F0"/>
    <w:rsid w:val="00BA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EA07"/>
  <w15:docId w15:val="{9ED25C04-7323-4934-8EDC-0B698E47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a">
    <w:name w:val="Normal"/>
    <w:pPr>
      <w:spacing w:before="120" w:after="240"/>
      <w:jc w:val="both"/>
    </w:pPr>
    <w:rPr>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tblPr>
      <w:tblInd w:w="0" w:type="dxa"/>
      <w:tblCellMar>
        <w:top w:w="0" w:type="dxa"/>
        <w:left w:w="108" w:type="dxa"/>
        <w:bottom w:w="0" w:type="dxa"/>
        <w:right w:w="0" w:type="dxa"/>
      </w:tblCellMar>
    </w:tblPr>
  </w:style>
  <w:style w:type="paragraph" w:customStyle="1" w:styleId="1">
    <w:name w:val="无列表1"/>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282</Words>
  <Characters>1608</Characters>
  <Application>Microsoft Office Word</Application>
  <DocSecurity>0</DocSecurity>
  <Lines>13</Lines>
  <Paragraphs>3</Paragraphs>
  <ScaleCrop>false</ScaleCrop>
  <HeadingPairs>
    <vt:vector size="2" baseType="variant">
      <vt:variant>
        <vt:lpstr>Caption</vt:lpstr>
      </vt:variant>
      <vt:variant>
        <vt:i4>1</vt:i4>
      </vt:variant>
    </vt:vector>
  </HeadingPairs>
  <TitlesOfParts>
    <vt:vector size="1" baseType="lpstr">
      <vt:lpstr/>
    </vt:vector>
  </TitlesOfParts>
  <Company>Aspose</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吴 庆顺</cp:lastModifiedBy>
  <cp:revision>3</cp:revision>
  <dcterms:created xsi:type="dcterms:W3CDTF">2020-05-25T02:57:00Z</dcterms:created>
  <dcterms:modified xsi:type="dcterms:W3CDTF">2020-05-30T06:34:00Z</dcterms:modified>
</cp:coreProperties>
</file>