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8D60E">
      <w:pPr>
        <w:jc w:val="center"/>
      </w:pPr>
      <w:bookmarkStart w:id="0" w:name="_Toc134862131"/>
      <w:r>
        <w:drawing>
          <wp:inline distT="0" distB="0" distL="0" distR="0">
            <wp:extent cx="990600" cy="101917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990600" cy="1019175"/>
                    </a:xfrm>
                    <a:prstGeom prst="rect">
                      <a:avLst/>
                    </a:prstGeom>
                    <a:noFill/>
                  </pic:spPr>
                </pic:pic>
              </a:graphicData>
            </a:graphic>
          </wp:inline>
        </w:drawing>
      </w:r>
    </w:p>
    <w:p w14:paraId="1BA8B739">
      <w:pPr>
        <w:jc w:val="center"/>
        <w:rPr>
          <w:rFonts w:ascii="微软雅黑" w:hAnsi="微软雅黑" w:eastAsia="微软雅黑"/>
          <w:b/>
          <w:sz w:val="52"/>
          <w:szCs w:val="52"/>
        </w:rPr>
      </w:pPr>
      <w:r>
        <w:rPr>
          <w:rFonts w:hint="eastAsia" w:ascii="微软雅黑" w:hAnsi="微软雅黑" w:eastAsia="微软雅黑"/>
          <w:b/>
          <w:sz w:val="52"/>
          <w:szCs w:val="52"/>
        </w:rPr>
        <w:t>广东东软学院</w:t>
      </w:r>
    </w:p>
    <w:p w14:paraId="3289BAE8">
      <w:pPr>
        <w:jc w:val="center"/>
        <w:rPr>
          <w:rFonts w:ascii="Calibri" w:hAnsi="Calibri" w:eastAsia="黑体"/>
          <w:b/>
          <w:sz w:val="52"/>
        </w:rPr>
      </w:pPr>
      <w:r>
        <w:rPr>
          <w:rFonts w:hint="eastAsia" w:ascii="Calibri" w:hAnsi="Calibri" w:eastAsia="黑体"/>
          <w:b/>
          <w:sz w:val="52"/>
          <w:lang w:val="en-US" w:eastAsia="zh-CN"/>
        </w:rPr>
        <w:t>综合能力实训</w:t>
      </w:r>
    </w:p>
    <w:p w14:paraId="68D42EC5">
      <w:pPr>
        <w:spacing w:line="360" w:lineRule="auto"/>
        <w:rPr>
          <w:rFonts w:ascii="宋体" w:hAnsi="宋体"/>
          <w:sz w:val="24"/>
        </w:rPr>
      </w:pPr>
    </w:p>
    <w:p w14:paraId="2F132943">
      <w:pPr>
        <w:spacing w:line="360" w:lineRule="auto"/>
        <w:rPr>
          <w:rFonts w:ascii="宋体" w:hAnsi="宋体"/>
          <w:sz w:val="24"/>
        </w:rPr>
      </w:pPr>
    </w:p>
    <w:p w14:paraId="0D22C62F">
      <w:pPr>
        <w:jc w:val="center"/>
        <w:rPr>
          <w:rFonts w:ascii="黑体" w:hAnsi="黑体" w:eastAsia="黑体"/>
          <w:b/>
          <w:iCs/>
          <w:sz w:val="36"/>
        </w:rPr>
      </w:pPr>
      <w:bookmarkStart w:id="1" w:name="OLE_LINK9"/>
      <w:bookmarkStart w:id="2" w:name="OLE_LINK10"/>
      <w:r>
        <w:rPr>
          <w:rFonts w:hint="eastAsia" w:ascii="黑体" w:hAnsi="黑体" w:eastAsia="黑体"/>
          <w:b/>
          <w:iCs/>
          <w:sz w:val="36"/>
        </w:rPr>
        <w:t>河南联通综合营帐四期系统客服接口的设计与实现</w:t>
      </w:r>
      <w:bookmarkStart w:id="3" w:name="_Hlk114833365"/>
      <w:r>
        <w:rPr>
          <w:rFonts w:hint="eastAsia" w:ascii="黑体" w:hAnsi="黑体" w:eastAsia="黑体"/>
          <w:b/>
          <w:iCs/>
          <w:sz w:val="36"/>
        </w:rPr>
        <w:t>——</w:t>
      </w:r>
      <w:bookmarkEnd w:id="3"/>
      <w:r>
        <w:rPr>
          <w:rFonts w:ascii="黑体" w:hAnsi="黑体" w:eastAsia="黑体"/>
          <w:b/>
          <w:iCs/>
          <w:sz w:val="36"/>
        </w:rPr>
        <w:t>XXXXXX</w:t>
      </w:r>
      <w:r>
        <w:rPr>
          <w:rFonts w:hint="eastAsia" w:ascii="黑体" w:hAnsi="黑体" w:eastAsia="黑体"/>
          <w:b/>
          <w:iCs/>
          <w:sz w:val="36"/>
        </w:rPr>
        <w:t>（中文题目）</w:t>
      </w:r>
    </w:p>
    <w:p w14:paraId="0A19C08F">
      <w:pPr>
        <w:spacing w:line="360" w:lineRule="auto"/>
        <w:rPr>
          <w:rFonts w:ascii="宋体" w:hAnsi="宋体"/>
          <w:sz w:val="24"/>
        </w:rPr>
      </w:pPr>
    </w:p>
    <w:p w14:paraId="18FCEC5E">
      <w:pPr>
        <w:spacing w:line="360" w:lineRule="auto"/>
        <w:rPr>
          <w:rFonts w:ascii="宋体" w:hAnsi="宋体"/>
          <w:sz w:val="24"/>
        </w:rPr>
      </w:pPr>
    </w:p>
    <w:bookmarkEnd w:id="1"/>
    <w:bookmarkEnd w:id="2"/>
    <w:p w14:paraId="5C4A687E">
      <w:pPr>
        <w:spacing w:line="360" w:lineRule="auto"/>
        <w:rPr>
          <w:rFonts w:ascii="宋体" w:hAnsi="宋体"/>
          <w:sz w:val="24"/>
        </w:rPr>
      </w:pPr>
    </w:p>
    <w:p w14:paraId="2D978856">
      <w:pPr>
        <w:spacing w:line="360" w:lineRule="auto"/>
        <w:rPr>
          <w:rFonts w:ascii="宋体" w:hAnsi="宋体"/>
          <w:sz w:val="24"/>
        </w:rPr>
      </w:pPr>
    </w:p>
    <w:p w14:paraId="29560790">
      <w:pPr>
        <w:spacing w:line="360" w:lineRule="auto"/>
        <w:rPr>
          <w:rFonts w:ascii="宋体" w:hAnsi="宋体"/>
          <w:sz w:val="24"/>
        </w:rPr>
      </w:pPr>
    </w:p>
    <w:tbl>
      <w:tblPr>
        <w:tblStyle w:val="23"/>
        <w:tblW w:w="6998" w:type="dxa"/>
        <w:jc w:val="center"/>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Layout w:type="fixed"/>
        <w:tblCellMar>
          <w:top w:w="0" w:type="dxa"/>
          <w:left w:w="108" w:type="dxa"/>
          <w:bottom w:w="0" w:type="dxa"/>
          <w:right w:w="108" w:type="dxa"/>
        </w:tblCellMar>
      </w:tblPr>
      <w:tblGrid>
        <w:gridCol w:w="2058"/>
        <w:gridCol w:w="4940"/>
      </w:tblGrid>
      <w:tr w14:paraId="6AAFED1E">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646CDB41">
            <w:pPr>
              <w:jc w:val="center"/>
              <w:rPr>
                <w:rFonts w:ascii="Calibri" w:hAnsi="Calibri"/>
                <w:b/>
                <w:sz w:val="28"/>
                <w:szCs w:val="28"/>
              </w:rPr>
            </w:pPr>
            <w:r>
              <w:rPr>
                <w:rFonts w:hint="eastAsia" w:ascii="Calibri" w:hAnsi="Calibri"/>
                <w:b/>
                <w:sz w:val="28"/>
                <w:szCs w:val="28"/>
              </w:rPr>
              <w:t xml:space="preserve">学 </w:t>
            </w:r>
            <w:r>
              <w:rPr>
                <w:rFonts w:ascii="Calibri" w:hAnsi="Calibri"/>
                <w:b/>
                <w:sz w:val="28"/>
                <w:szCs w:val="28"/>
              </w:rPr>
              <w:t xml:space="preserve">   </w:t>
            </w:r>
            <w:r>
              <w:rPr>
                <w:rFonts w:hint="eastAsia" w:ascii="Calibri" w:hAnsi="Calibri"/>
                <w:b/>
                <w:sz w:val="28"/>
                <w:szCs w:val="28"/>
              </w:rPr>
              <w:t>院</w:t>
            </w:r>
          </w:p>
        </w:tc>
        <w:tc>
          <w:tcPr>
            <w:tcW w:w="4940" w:type="dxa"/>
            <w:vAlign w:val="center"/>
          </w:tcPr>
          <w:p w14:paraId="3F243271">
            <w:pPr>
              <w:jc w:val="center"/>
              <w:rPr>
                <w:rFonts w:hint="default" w:ascii="宋体" w:hAnsi="宋体" w:eastAsia="宋体"/>
                <w:sz w:val="28"/>
                <w:szCs w:val="28"/>
                <w:lang w:val="en-US" w:eastAsia="zh-CN"/>
              </w:rPr>
            </w:pPr>
            <w:r>
              <w:rPr>
                <w:rFonts w:hint="eastAsia" w:ascii="宋体" w:hAnsi="宋体"/>
                <w:sz w:val="28"/>
                <w:szCs w:val="28"/>
                <w:lang w:val="en-US" w:eastAsia="zh-CN"/>
              </w:rPr>
              <w:t>计算机学院</w:t>
            </w:r>
          </w:p>
        </w:tc>
      </w:tr>
      <w:tr w14:paraId="4556FA71">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7A289074">
            <w:pPr>
              <w:jc w:val="center"/>
              <w:rPr>
                <w:rFonts w:ascii="Calibri" w:hAnsi="Calibri"/>
                <w:b/>
                <w:sz w:val="28"/>
                <w:szCs w:val="28"/>
              </w:rPr>
            </w:pPr>
            <w:r>
              <w:rPr>
                <w:rFonts w:hint="eastAsia" w:ascii="Calibri" w:hAnsi="Calibri"/>
                <w:b/>
                <w:sz w:val="28"/>
                <w:szCs w:val="28"/>
              </w:rPr>
              <w:t>专    业</w:t>
            </w:r>
          </w:p>
        </w:tc>
        <w:tc>
          <w:tcPr>
            <w:tcW w:w="4940" w:type="dxa"/>
            <w:vAlign w:val="center"/>
          </w:tcPr>
          <w:p w14:paraId="013ABC50">
            <w:pPr>
              <w:jc w:val="center"/>
              <w:rPr>
                <w:rFonts w:hint="default" w:ascii="宋体" w:hAnsi="宋体" w:eastAsia="宋体"/>
                <w:sz w:val="28"/>
                <w:szCs w:val="28"/>
                <w:lang w:val="en-US" w:eastAsia="zh-CN"/>
              </w:rPr>
            </w:pPr>
            <w:r>
              <w:rPr>
                <w:rFonts w:hint="eastAsia" w:ascii="宋体" w:hAnsi="宋体"/>
                <w:sz w:val="28"/>
                <w:szCs w:val="28"/>
                <w:lang w:val="en-US" w:eastAsia="zh-CN"/>
              </w:rPr>
              <w:t>软件工程</w:t>
            </w:r>
          </w:p>
        </w:tc>
      </w:tr>
      <w:tr w14:paraId="694900D4">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34D28F6E">
            <w:pPr>
              <w:jc w:val="center"/>
              <w:rPr>
                <w:rFonts w:ascii="Calibri" w:hAnsi="Calibri"/>
                <w:b/>
                <w:sz w:val="28"/>
                <w:szCs w:val="28"/>
              </w:rPr>
            </w:pPr>
            <w:r>
              <w:rPr>
                <w:rFonts w:hint="eastAsia" w:ascii="Calibri" w:hAnsi="Calibri"/>
                <w:b/>
                <w:sz w:val="28"/>
                <w:szCs w:val="28"/>
              </w:rPr>
              <w:t>班    级</w:t>
            </w:r>
          </w:p>
        </w:tc>
        <w:tc>
          <w:tcPr>
            <w:tcW w:w="4940" w:type="dxa"/>
            <w:vAlign w:val="center"/>
          </w:tcPr>
          <w:p w14:paraId="0CD52DC1">
            <w:pPr>
              <w:jc w:val="center"/>
              <w:rPr>
                <w:rFonts w:ascii="宋体" w:hAnsi="宋体"/>
                <w:sz w:val="28"/>
                <w:szCs w:val="28"/>
              </w:rPr>
            </w:pPr>
          </w:p>
        </w:tc>
      </w:tr>
      <w:tr w14:paraId="4A0F84DA">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30B1BC4D">
            <w:pPr>
              <w:jc w:val="center"/>
              <w:rPr>
                <w:rFonts w:ascii="Calibri" w:hAnsi="Calibri"/>
                <w:b/>
                <w:sz w:val="28"/>
                <w:szCs w:val="28"/>
                <w:lang w:val="en-GB"/>
              </w:rPr>
            </w:pPr>
            <w:r>
              <w:rPr>
                <w:rFonts w:hint="eastAsia" w:ascii="Calibri" w:hAnsi="Calibri"/>
                <w:b/>
                <w:sz w:val="28"/>
                <w:szCs w:val="28"/>
                <w:lang w:val="en-GB"/>
              </w:rPr>
              <w:t>学    号</w:t>
            </w:r>
          </w:p>
        </w:tc>
        <w:tc>
          <w:tcPr>
            <w:tcW w:w="4940" w:type="dxa"/>
            <w:vAlign w:val="center"/>
          </w:tcPr>
          <w:p w14:paraId="2D91B668">
            <w:pPr>
              <w:jc w:val="center"/>
              <w:rPr>
                <w:rFonts w:ascii="宋体" w:hAnsi="宋体"/>
                <w:sz w:val="28"/>
                <w:szCs w:val="28"/>
              </w:rPr>
            </w:pPr>
            <w:bookmarkStart w:id="104" w:name="_GoBack"/>
            <w:bookmarkEnd w:id="104"/>
          </w:p>
        </w:tc>
      </w:tr>
      <w:tr w14:paraId="1B4B8FFC">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50688D90">
            <w:pPr>
              <w:jc w:val="center"/>
              <w:rPr>
                <w:rFonts w:ascii="Calibri" w:hAnsi="Calibri"/>
                <w:b/>
                <w:sz w:val="28"/>
                <w:szCs w:val="28"/>
              </w:rPr>
            </w:pPr>
            <w:r>
              <w:rPr>
                <w:rFonts w:hint="eastAsia" w:ascii="Calibri" w:hAnsi="Calibri"/>
                <w:b/>
                <w:sz w:val="28"/>
                <w:szCs w:val="28"/>
              </w:rPr>
              <w:t>学生姓名</w:t>
            </w:r>
          </w:p>
        </w:tc>
        <w:tc>
          <w:tcPr>
            <w:tcW w:w="4940" w:type="dxa"/>
            <w:vAlign w:val="center"/>
          </w:tcPr>
          <w:p w14:paraId="560BBC81">
            <w:pPr>
              <w:jc w:val="center"/>
              <w:rPr>
                <w:rFonts w:ascii="宋体" w:hAnsi="宋体"/>
                <w:sz w:val="28"/>
                <w:szCs w:val="28"/>
              </w:rPr>
            </w:pPr>
          </w:p>
        </w:tc>
      </w:tr>
      <w:tr w14:paraId="11883AB4">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3CDF7856">
            <w:pPr>
              <w:jc w:val="center"/>
              <w:rPr>
                <w:rFonts w:ascii="宋体" w:hAnsi="宋体"/>
                <w:sz w:val="28"/>
                <w:szCs w:val="28"/>
              </w:rPr>
            </w:pPr>
            <w:r>
              <w:rPr>
                <w:rFonts w:hint="eastAsia" w:ascii="宋体" w:hAnsi="宋体"/>
                <w:b/>
                <w:sz w:val="28"/>
                <w:szCs w:val="28"/>
              </w:rPr>
              <w:t>指导教师</w:t>
            </w:r>
          </w:p>
        </w:tc>
        <w:tc>
          <w:tcPr>
            <w:tcW w:w="4940" w:type="dxa"/>
            <w:vAlign w:val="center"/>
          </w:tcPr>
          <w:p w14:paraId="64184126">
            <w:pPr>
              <w:jc w:val="center"/>
              <w:rPr>
                <w:rFonts w:hint="default" w:ascii="宋体" w:hAnsi="宋体" w:eastAsia="宋体"/>
                <w:color w:val="FF0000"/>
                <w:sz w:val="28"/>
                <w:szCs w:val="28"/>
                <w:lang w:val="en-US" w:eastAsia="zh-CN"/>
              </w:rPr>
            </w:pPr>
            <w:r>
              <w:rPr>
                <w:rFonts w:hint="eastAsia" w:ascii="宋体" w:hAnsi="宋体"/>
                <w:color w:val="000000" w:themeColor="text1"/>
                <w:sz w:val="28"/>
                <w:szCs w:val="28"/>
                <w:lang w:val="en-US" w:eastAsia="zh-CN"/>
                <w14:textFill>
                  <w14:solidFill>
                    <w14:schemeClr w14:val="tx1"/>
                  </w14:solidFill>
                </w14:textFill>
              </w:rPr>
              <w:t>唐广花  吕永国</w:t>
            </w:r>
          </w:p>
        </w:tc>
      </w:tr>
    </w:tbl>
    <w:p w14:paraId="3B34889D">
      <w:pPr>
        <w:spacing w:line="360" w:lineRule="auto"/>
        <w:rPr>
          <w:rFonts w:asciiTheme="minorEastAsia" w:hAnsiTheme="minorEastAsia"/>
          <w:iCs/>
          <w:color w:val="FF0000"/>
          <w:sz w:val="24"/>
        </w:rPr>
      </w:pPr>
      <w:r>
        <w:rPr>
          <w:rFonts w:asciiTheme="minorEastAsia" w:hAnsiTheme="minorEastAsia"/>
          <w:iCs/>
          <w:color w:val="FF0000"/>
          <w:sz w:val="24"/>
        </w:rPr>
        <w:br w:type="page"/>
      </w:r>
    </w:p>
    <w:bookmarkEnd w:id="0"/>
    <w:sdt>
      <w:sdtPr>
        <w:rPr>
          <w:rFonts w:ascii="Times New Roman" w:hAnsi="Times New Roman" w:eastAsia="宋体" w:cs="Times New Roman"/>
          <w:color w:val="auto"/>
          <w:kern w:val="2"/>
          <w:sz w:val="21"/>
          <w:szCs w:val="24"/>
          <w:lang w:val="zh-CN"/>
        </w:rPr>
        <w:id w:val="1596676590"/>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3579BEBA">
          <w:pPr>
            <w:pStyle w:val="38"/>
            <w:jc w:val="center"/>
            <w:rPr>
              <w:rFonts w:ascii="黑体" w:hAnsi="黑体" w:eastAsia="黑体"/>
              <w:b/>
              <w:bCs/>
              <w:color w:val="000000" w:themeColor="text1"/>
              <w:lang w:val="zh-CN"/>
              <w14:textFill>
                <w14:solidFill>
                  <w14:schemeClr w14:val="tx1"/>
                </w14:solidFill>
              </w14:textFill>
            </w:rPr>
          </w:pPr>
          <w:r>
            <w:rPr>
              <w:rFonts w:ascii="黑体" w:hAnsi="黑体" w:eastAsia="黑体"/>
              <w:b/>
              <w:bCs/>
              <w:color w:val="000000" w:themeColor="text1"/>
              <w:lang w:val="zh-CN"/>
              <w14:textFill>
                <w14:solidFill>
                  <w14:schemeClr w14:val="tx1"/>
                </w14:solidFill>
              </w14:textFill>
            </w:rPr>
            <w:t>目</w:t>
          </w:r>
          <w:r>
            <w:rPr>
              <w:rFonts w:hint="eastAsia" w:ascii="黑体" w:hAnsi="黑体" w:eastAsia="黑体"/>
              <w:b/>
              <w:bCs/>
              <w:color w:val="000000" w:themeColor="text1"/>
              <w:lang w:val="zh-CN"/>
              <w14:textFill>
                <w14:solidFill>
                  <w14:schemeClr w14:val="tx1"/>
                </w14:solidFill>
              </w14:textFill>
            </w:rPr>
            <w:t xml:space="preserve"> </w:t>
          </w:r>
          <w:r>
            <w:rPr>
              <w:rFonts w:ascii="黑体" w:hAnsi="黑体" w:eastAsia="黑体"/>
              <w:b/>
              <w:bCs/>
              <w:color w:val="000000" w:themeColor="text1"/>
              <w:lang w:val="zh-CN"/>
              <w14:textFill>
                <w14:solidFill>
                  <w14:schemeClr w14:val="tx1"/>
                </w14:solidFill>
              </w14:textFill>
            </w:rPr>
            <w:t xml:space="preserve"> 录</w:t>
          </w:r>
        </w:p>
        <w:p w14:paraId="1A96C8B4">
          <w:pPr>
            <w:spacing w:line="360" w:lineRule="auto"/>
            <w:rPr>
              <w:rFonts w:ascii="宋体" w:hAnsi="宋体"/>
              <w:sz w:val="24"/>
            </w:rPr>
          </w:pPr>
        </w:p>
        <w:p w14:paraId="259E60C8">
          <w:pPr>
            <w:pStyle w:val="16"/>
            <w:rPr>
              <w:rFonts w:asciiTheme="minorHAnsi" w:hAnsiTheme="minorHAnsi" w:eastAsiaTheme="minorEastAsia" w:cstheme="minorBidi"/>
            </w:rPr>
          </w:pPr>
          <w:r>
            <w:fldChar w:fldCharType="begin"/>
          </w:r>
          <w:r>
            <w:instrText xml:space="preserve"> TOC \o "1-3" \h \z \u </w:instrText>
          </w:r>
          <w:r>
            <w:fldChar w:fldCharType="separate"/>
          </w:r>
          <w:r>
            <w:fldChar w:fldCharType="begin"/>
          </w:r>
          <w:r>
            <w:instrText xml:space="preserve"> HYPERLINK \l "_Toc114840788" </w:instrText>
          </w:r>
          <w:r>
            <w:fldChar w:fldCharType="separate"/>
          </w:r>
          <w:r>
            <w:rPr>
              <w:rStyle w:val="28"/>
              <w:rFonts w:eastAsia="黑体"/>
              <w:sz w:val="28"/>
              <w:szCs w:val="28"/>
            </w:rPr>
            <w:t>第</w:t>
          </w:r>
          <w:r>
            <w:rPr>
              <w:rStyle w:val="28"/>
              <w:rFonts w:ascii="Times New Roman" w:hAnsi="Times New Roman" w:eastAsia="黑体"/>
              <w:sz w:val="28"/>
              <w:szCs w:val="28"/>
            </w:rPr>
            <w:t>1</w:t>
          </w:r>
          <w:r>
            <w:rPr>
              <w:rStyle w:val="28"/>
              <w:rFonts w:eastAsia="黑体"/>
              <w:sz w:val="28"/>
              <w:szCs w:val="28"/>
            </w:rPr>
            <w:t>章</w:t>
          </w:r>
          <w:r>
            <w:rPr>
              <w:rStyle w:val="28"/>
              <w:rFonts w:hint="eastAsia"/>
              <w:sz w:val="28"/>
              <w:szCs w:val="28"/>
            </w:rPr>
            <w:t xml:space="preserve"> </w:t>
          </w:r>
          <w:r>
            <w:rPr>
              <w:rStyle w:val="28"/>
              <w:rFonts w:eastAsia="黑体"/>
              <w:sz w:val="28"/>
              <w:szCs w:val="28"/>
            </w:rPr>
            <w:t>绪  论</w:t>
          </w:r>
          <w:r>
            <w:tab/>
          </w:r>
          <w:r>
            <w:fldChar w:fldCharType="begin"/>
          </w:r>
          <w:r>
            <w:instrText xml:space="preserve"> PAGEREF _Toc114840788 \h </w:instrText>
          </w:r>
          <w:r>
            <w:fldChar w:fldCharType="separate"/>
          </w:r>
          <w:r>
            <w:t>1</w:t>
          </w:r>
          <w:r>
            <w:fldChar w:fldCharType="end"/>
          </w:r>
          <w:r>
            <w:fldChar w:fldCharType="end"/>
          </w:r>
        </w:p>
        <w:p w14:paraId="47F3A5C2">
          <w:pPr>
            <w:pStyle w:val="19"/>
            <w:rPr>
              <w:rFonts w:eastAsiaTheme="minorEastAsia"/>
            </w:rPr>
          </w:pPr>
          <w:r>
            <w:fldChar w:fldCharType="begin"/>
          </w:r>
          <w:r>
            <w:instrText xml:space="preserve"> HYPERLINK \l "_Toc114840789" </w:instrText>
          </w:r>
          <w:r>
            <w:fldChar w:fldCharType="separate"/>
          </w:r>
          <w:r>
            <w:rPr>
              <w:rStyle w:val="28"/>
              <w:rFonts w:ascii="Times New Roman" w:hAnsi="Times New Roman"/>
              <w:sz w:val="28"/>
              <w:szCs w:val="28"/>
            </w:rPr>
            <w:t>1.1 论文研究主要内容</w:t>
          </w:r>
          <w:r>
            <w:tab/>
          </w:r>
          <w:r>
            <w:fldChar w:fldCharType="begin"/>
          </w:r>
          <w:r>
            <w:instrText xml:space="preserve"> PAGEREF _Toc114840789 \h </w:instrText>
          </w:r>
          <w:r>
            <w:fldChar w:fldCharType="separate"/>
          </w:r>
          <w:r>
            <w:t>1</w:t>
          </w:r>
          <w:r>
            <w:fldChar w:fldCharType="end"/>
          </w:r>
          <w:r>
            <w:fldChar w:fldCharType="end"/>
          </w:r>
        </w:p>
        <w:p w14:paraId="692AD9CB">
          <w:pPr>
            <w:pStyle w:val="10"/>
            <w:ind w:firstLine="560"/>
            <w:rPr>
              <w:rFonts w:eastAsiaTheme="minorEastAsia"/>
              <w:iCs w:val="0"/>
              <w:szCs w:val="28"/>
            </w:rPr>
          </w:pPr>
          <w:r>
            <w:fldChar w:fldCharType="begin"/>
          </w:r>
          <w:r>
            <w:instrText xml:space="preserve"> HYPERLINK \l "_Toc114840790" </w:instrText>
          </w:r>
          <w:r>
            <w:fldChar w:fldCharType="separate"/>
          </w:r>
          <w:r>
            <w:rPr>
              <w:rStyle w:val="28"/>
              <w:rFonts w:ascii="Times New Roman" w:hAnsi="Times New Roman"/>
              <w:sz w:val="28"/>
              <w:szCs w:val="28"/>
            </w:rPr>
            <w:t>1.1.1</w:t>
          </w:r>
          <w:r>
            <w:rPr>
              <w:szCs w:val="28"/>
            </w:rPr>
            <w:tab/>
          </w:r>
          <w:r>
            <w:rPr>
              <w:szCs w:val="28"/>
            </w:rPr>
            <w:fldChar w:fldCharType="begin"/>
          </w:r>
          <w:r>
            <w:rPr>
              <w:szCs w:val="28"/>
            </w:rPr>
            <w:instrText xml:space="preserve"> PAGEREF _Toc114840790 \h </w:instrText>
          </w:r>
          <w:r>
            <w:rPr>
              <w:szCs w:val="28"/>
            </w:rPr>
            <w:fldChar w:fldCharType="separate"/>
          </w:r>
          <w:r>
            <w:rPr>
              <w:szCs w:val="28"/>
            </w:rPr>
            <w:t>1</w:t>
          </w:r>
          <w:r>
            <w:rPr>
              <w:szCs w:val="28"/>
            </w:rPr>
            <w:fldChar w:fldCharType="end"/>
          </w:r>
          <w:r>
            <w:rPr>
              <w:szCs w:val="28"/>
            </w:rPr>
            <w:fldChar w:fldCharType="end"/>
          </w:r>
        </w:p>
        <w:p w14:paraId="2BF2242D">
          <w:pPr>
            <w:pStyle w:val="10"/>
            <w:ind w:firstLine="560"/>
            <w:rPr>
              <w:rFonts w:eastAsiaTheme="minorEastAsia"/>
              <w:iCs w:val="0"/>
              <w:szCs w:val="28"/>
            </w:rPr>
          </w:pPr>
          <w:r>
            <w:fldChar w:fldCharType="begin"/>
          </w:r>
          <w:r>
            <w:instrText xml:space="preserve"> HYPERLINK \l "_Toc114840791" </w:instrText>
          </w:r>
          <w:r>
            <w:fldChar w:fldCharType="separate"/>
          </w:r>
          <w:r>
            <w:rPr>
              <w:rStyle w:val="28"/>
              <w:rFonts w:ascii="Times New Roman" w:hAnsi="Times New Roman"/>
              <w:sz w:val="28"/>
              <w:szCs w:val="28"/>
            </w:rPr>
            <w:t>1.1.2</w:t>
          </w:r>
          <w:r>
            <w:rPr>
              <w:szCs w:val="28"/>
            </w:rPr>
            <w:tab/>
          </w:r>
          <w:r>
            <w:rPr>
              <w:szCs w:val="28"/>
            </w:rPr>
            <w:fldChar w:fldCharType="begin"/>
          </w:r>
          <w:r>
            <w:rPr>
              <w:szCs w:val="28"/>
            </w:rPr>
            <w:instrText xml:space="preserve"> PAGEREF _Toc114840791 \h </w:instrText>
          </w:r>
          <w:r>
            <w:rPr>
              <w:szCs w:val="28"/>
            </w:rPr>
            <w:fldChar w:fldCharType="separate"/>
          </w:r>
          <w:r>
            <w:rPr>
              <w:szCs w:val="28"/>
            </w:rPr>
            <w:t>1</w:t>
          </w:r>
          <w:r>
            <w:rPr>
              <w:szCs w:val="28"/>
            </w:rPr>
            <w:fldChar w:fldCharType="end"/>
          </w:r>
          <w:r>
            <w:rPr>
              <w:szCs w:val="28"/>
            </w:rPr>
            <w:fldChar w:fldCharType="end"/>
          </w:r>
        </w:p>
        <w:p w14:paraId="0362AD9D">
          <w:pPr>
            <w:pStyle w:val="19"/>
            <w:rPr>
              <w:rFonts w:eastAsiaTheme="minorEastAsia"/>
            </w:rPr>
          </w:pPr>
          <w:r>
            <w:fldChar w:fldCharType="begin"/>
          </w:r>
          <w:r>
            <w:instrText xml:space="preserve"> HYPERLINK \l "_Toc114840792" </w:instrText>
          </w:r>
          <w:r>
            <w:fldChar w:fldCharType="separate"/>
          </w:r>
          <w:r>
            <w:rPr>
              <w:rStyle w:val="28"/>
              <w:rFonts w:ascii="Times New Roman" w:hAnsi="Times New Roman"/>
              <w:sz w:val="28"/>
              <w:szCs w:val="28"/>
            </w:rPr>
            <w:t>1.2 国内外现状</w:t>
          </w:r>
          <w:r>
            <w:tab/>
          </w:r>
          <w:r>
            <w:fldChar w:fldCharType="begin"/>
          </w:r>
          <w:r>
            <w:instrText xml:space="preserve"> PAGEREF _Toc114840792 \h </w:instrText>
          </w:r>
          <w:r>
            <w:fldChar w:fldCharType="separate"/>
          </w:r>
          <w:r>
            <w:t>1</w:t>
          </w:r>
          <w:r>
            <w:fldChar w:fldCharType="end"/>
          </w:r>
          <w:r>
            <w:fldChar w:fldCharType="end"/>
          </w:r>
        </w:p>
        <w:p w14:paraId="7BAB1CA6">
          <w:pPr>
            <w:pStyle w:val="16"/>
            <w:rPr>
              <w:rFonts w:asciiTheme="minorHAnsi" w:hAnsiTheme="minorHAnsi" w:eastAsiaTheme="minorEastAsia" w:cstheme="minorBidi"/>
            </w:rPr>
          </w:pPr>
          <w:r>
            <w:fldChar w:fldCharType="begin"/>
          </w:r>
          <w:r>
            <w:instrText xml:space="preserve"> HYPERLINK \l "_Toc114840793" </w:instrText>
          </w:r>
          <w:r>
            <w:fldChar w:fldCharType="separate"/>
          </w:r>
          <w:r>
            <w:rPr>
              <w:rStyle w:val="28"/>
              <w:rFonts w:eastAsia="黑体"/>
              <w:sz w:val="28"/>
              <w:szCs w:val="28"/>
            </w:rPr>
            <w:t>第</w:t>
          </w:r>
          <w:r>
            <w:rPr>
              <w:rStyle w:val="28"/>
              <w:rFonts w:ascii="Times New Roman" w:hAnsi="Times New Roman" w:eastAsia="黑体"/>
              <w:sz w:val="28"/>
              <w:szCs w:val="28"/>
            </w:rPr>
            <w:t>2</w:t>
          </w:r>
          <w:r>
            <w:rPr>
              <w:rStyle w:val="28"/>
              <w:rFonts w:eastAsia="黑体"/>
              <w:sz w:val="28"/>
              <w:szCs w:val="28"/>
            </w:rPr>
            <w:t>章</w:t>
          </w:r>
          <w:r>
            <w:rPr>
              <w:rStyle w:val="28"/>
              <w:rFonts w:hint="eastAsia"/>
              <w:sz w:val="28"/>
              <w:szCs w:val="28"/>
            </w:rPr>
            <w:t xml:space="preserve"> </w:t>
          </w:r>
          <w:r>
            <w:rPr>
              <w:rStyle w:val="28"/>
              <w:rFonts w:eastAsia="黑体"/>
              <w:sz w:val="28"/>
              <w:szCs w:val="28"/>
            </w:rPr>
            <w:t>关键技术介绍</w:t>
          </w:r>
          <w:r>
            <w:tab/>
          </w:r>
          <w:r>
            <w:fldChar w:fldCharType="begin"/>
          </w:r>
          <w:r>
            <w:instrText xml:space="preserve"> PAGEREF _Toc114840793 \h </w:instrText>
          </w:r>
          <w:r>
            <w:fldChar w:fldCharType="separate"/>
          </w:r>
          <w:r>
            <w:t>2</w:t>
          </w:r>
          <w:r>
            <w:fldChar w:fldCharType="end"/>
          </w:r>
          <w:r>
            <w:fldChar w:fldCharType="end"/>
          </w:r>
        </w:p>
        <w:p w14:paraId="6E770A7B">
          <w:pPr>
            <w:pStyle w:val="19"/>
            <w:rPr>
              <w:rFonts w:eastAsiaTheme="minorEastAsia"/>
            </w:rPr>
          </w:pPr>
          <w:r>
            <w:fldChar w:fldCharType="begin"/>
          </w:r>
          <w:r>
            <w:instrText xml:space="preserve"> HYPERLINK \l "_Toc114840794" </w:instrText>
          </w:r>
          <w:r>
            <w:fldChar w:fldCharType="separate"/>
          </w:r>
          <w:r>
            <w:rPr>
              <w:rStyle w:val="28"/>
              <w:rFonts w:ascii="Times New Roman" w:hAnsi="Times New Roman"/>
              <w:sz w:val="28"/>
              <w:szCs w:val="28"/>
            </w:rPr>
            <w:t>2.1 关键性开发技术的介绍</w:t>
          </w:r>
          <w:r>
            <w:tab/>
          </w:r>
          <w:r>
            <w:fldChar w:fldCharType="begin"/>
          </w:r>
          <w:r>
            <w:instrText xml:space="preserve"> PAGEREF _Toc114840794 \h </w:instrText>
          </w:r>
          <w:r>
            <w:fldChar w:fldCharType="separate"/>
          </w:r>
          <w:r>
            <w:t>2</w:t>
          </w:r>
          <w:r>
            <w:fldChar w:fldCharType="end"/>
          </w:r>
          <w:r>
            <w:fldChar w:fldCharType="end"/>
          </w:r>
        </w:p>
        <w:p w14:paraId="67DA0C63">
          <w:pPr>
            <w:pStyle w:val="10"/>
            <w:ind w:firstLine="560"/>
            <w:rPr>
              <w:rFonts w:eastAsiaTheme="minorEastAsia"/>
              <w:iCs w:val="0"/>
              <w:szCs w:val="28"/>
            </w:rPr>
          </w:pPr>
          <w:r>
            <w:fldChar w:fldCharType="begin"/>
          </w:r>
          <w:r>
            <w:instrText xml:space="preserve"> HYPERLINK \l "_Toc114840795" </w:instrText>
          </w:r>
          <w:r>
            <w:fldChar w:fldCharType="separate"/>
          </w:r>
          <w:r>
            <w:rPr>
              <w:rStyle w:val="28"/>
              <w:rFonts w:ascii="Times New Roman" w:hAnsi="Times New Roman"/>
              <w:sz w:val="28"/>
              <w:szCs w:val="28"/>
            </w:rPr>
            <w:t>2.1.1 H2接口协议</w:t>
          </w:r>
          <w:r>
            <w:rPr>
              <w:szCs w:val="28"/>
            </w:rPr>
            <w:tab/>
          </w:r>
          <w:r>
            <w:rPr>
              <w:szCs w:val="28"/>
            </w:rPr>
            <w:fldChar w:fldCharType="begin"/>
          </w:r>
          <w:r>
            <w:rPr>
              <w:szCs w:val="28"/>
            </w:rPr>
            <w:instrText xml:space="preserve"> PAGEREF _Toc114840795 \h </w:instrText>
          </w:r>
          <w:r>
            <w:rPr>
              <w:szCs w:val="28"/>
            </w:rPr>
            <w:fldChar w:fldCharType="separate"/>
          </w:r>
          <w:r>
            <w:rPr>
              <w:szCs w:val="28"/>
            </w:rPr>
            <w:t>2</w:t>
          </w:r>
          <w:r>
            <w:rPr>
              <w:szCs w:val="28"/>
            </w:rPr>
            <w:fldChar w:fldCharType="end"/>
          </w:r>
          <w:r>
            <w:rPr>
              <w:szCs w:val="28"/>
            </w:rPr>
            <w:fldChar w:fldCharType="end"/>
          </w:r>
        </w:p>
        <w:p w14:paraId="331A2DF9">
          <w:pPr>
            <w:pStyle w:val="10"/>
            <w:ind w:firstLine="560"/>
            <w:rPr>
              <w:rFonts w:eastAsiaTheme="minorEastAsia"/>
              <w:iCs w:val="0"/>
              <w:szCs w:val="28"/>
            </w:rPr>
          </w:pPr>
          <w:r>
            <w:fldChar w:fldCharType="begin"/>
          </w:r>
          <w:r>
            <w:instrText xml:space="preserve"> HYPERLINK \l "_Toc114840796" </w:instrText>
          </w:r>
          <w:r>
            <w:fldChar w:fldCharType="separate"/>
          </w:r>
          <w:r>
            <w:rPr>
              <w:rStyle w:val="28"/>
              <w:rFonts w:ascii="Times New Roman" w:hAnsi="Times New Roman"/>
              <w:sz w:val="28"/>
              <w:szCs w:val="28"/>
            </w:rPr>
            <w:t>2.1.2 套接字通讯</w:t>
          </w:r>
          <w:r>
            <w:rPr>
              <w:szCs w:val="28"/>
            </w:rPr>
            <w:tab/>
          </w:r>
          <w:r>
            <w:rPr>
              <w:szCs w:val="28"/>
            </w:rPr>
            <w:fldChar w:fldCharType="begin"/>
          </w:r>
          <w:r>
            <w:rPr>
              <w:szCs w:val="28"/>
            </w:rPr>
            <w:instrText xml:space="preserve"> PAGEREF _Toc114840796 \h </w:instrText>
          </w:r>
          <w:r>
            <w:rPr>
              <w:szCs w:val="28"/>
            </w:rPr>
            <w:fldChar w:fldCharType="separate"/>
          </w:r>
          <w:r>
            <w:rPr>
              <w:szCs w:val="28"/>
            </w:rPr>
            <w:t>2</w:t>
          </w:r>
          <w:r>
            <w:rPr>
              <w:szCs w:val="28"/>
            </w:rPr>
            <w:fldChar w:fldCharType="end"/>
          </w:r>
          <w:r>
            <w:rPr>
              <w:szCs w:val="28"/>
            </w:rPr>
            <w:fldChar w:fldCharType="end"/>
          </w:r>
        </w:p>
        <w:p w14:paraId="0E62748A">
          <w:pPr>
            <w:pStyle w:val="16"/>
            <w:rPr>
              <w:rFonts w:asciiTheme="minorHAnsi" w:hAnsiTheme="minorHAnsi" w:eastAsiaTheme="minorEastAsia" w:cstheme="minorBidi"/>
            </w:rPr>
          </w:pPr>
          <w:r>
            <w:fldChar w:fldCharType="begin"/>
          </w:r>
          <w:r>
            <w:instrText xml:space="preserve"> HYPERLINK \l "_Toc114840797" </w:instrText>
          </w:r>
          <w:r>
            <w:fldChar w:fldCharType="separate"/>
          </w:r>
          <w:r>
            <w:rPr>
              <w:rStyle w:val="28"/>
              <w:rFonts w:eastAsia="黑体"/>
              <w:sz w:val="28"/>
              <w:szCs w:val="28"/>
            </w:rPr>
            <w:t>第</w:t>
          </w:r>
          <w:r>
            <w:rPr>
              <w:rStyle w:val="28"/>
              <w:rFonts w:ascii="Times New Roman" w:hAnsi="Times New Roman" w:eastAsia="黑体"/>
              <w:sz w:val="28"/>
              <w:szCs w:val="28"/>
            </w:rPr>
            <w:t>3</w:t>
          </w:r>
          <w:r>
            <w:rPr>
              <w:rStyle w:val="28"/>
              <w:rFonts w:eastAsia="黑体"/>
              <w:sz w:val="28"/>
              <w:szCs w:val="28"/>
            </w:rPr>
            <w:t>章</w:t>
          </w:r>
          <w:r>
            <w:rPr>
              <w:rStyle w:val="28"/>
              <w:rFonts w:hint="eastAsia"/>
              <w:sz w:val="28"/>
              <w:szCs w:val="28"/>
            </w:rPr>
            <w:t xml:space="preserve"> </w:t>
          </w:r>
          <w:r>
            <w:rPr>
              <w:rStyle w:val="28"/>
              <w:rFonts w:eastAsia="黑体"/>
              <w:sz w:val="28"/>
              <w:szCs w:val="28"/>
            </w:rPr>
            <w:t>系统分析</w:t>
          </w:r>
          <w:r>
            <w:tab/>
          </w:r>
          <w:r>
            <w:fldChar w:fldCharType="begin"/>
          </w:r>
          <w:r>
            <w:instrText xml:space="preserve"> PAGEREF _Toc114840797 \h </w:instrText>
          </w:r>
          <w:r>
            <w:fldChar w:fldCharType="separate"/>
          </w:r>
          <w:r>
            <w:t>3</w:t>
          </w:r>
          <w:r>
            <w:fldChar w:fldCharType="end"/>
          </w:r>
          <w:r>
            <w:fldChar w:fldCharType="end"/>
          </w:r>
        </w:p>
        <w:p w14:paraId="721D85C1">
          <w:pPr>
            <w:pStyle w:val="19"/>
            <w:rPr>
              <w:rFonts w:eastAsiaTheme="minorEastAsia"/>
            </w:rPr>
          </w:pPr>
          <w:r>
            <w:fldChar w:fldCharType="begin"/>
          </w:r>
          <w:r>
            <w:instrText xml:space="preserve"> HYPERLINK \l "_Toc114840798" </w:instrText>
          </w:r>
          <w:r>
            <w:fldChar w:fldCharType="separate"/>
          </w:r>
          <w:r>
            <w:rPr>
              <w:rStyle w:val="28"/>
              <w:rFonts w:ascii="Times New Roman" w:hAnsi="Times New Roman"/>
              <w:sz w:val="28"/>
              <w:szCs w:val="28"/>
            </w:rPr>
            <w:t>3.1 构架概述</w:t>
          </w:r>
          <w:r>
            <w:tab/>
          </w:r>
          <w:r>
            <w:fldChar w:fldCharType="begin"/>
          </w:r>
          <w:r>
            <w:instrText xml:space="preserve"> PAGEREF _Toc114840798 \h </w:instrText>
          </w:r>
          <w:r>
            <w:fldChar w:fldCharType="separate"/>
          </w:r>
          <w:r>
            <w:t>3</w:t>
          </w:r>
          <w:r>
            <w:fldChar w:fldCharType="end"/>
          </w:r>
          <w:r>
            <w:fldChar w:fldCharType="end"/>
          </w:r>
        </w:p>
        <w:p w14:paraId="71A14315">
          <w:pPr>
            <w:pStyle w:val="10"/>
            <w:ind w:firstLine="560"/>
            <w:rPr>
              <w:rFonts w:eastAsiaTheme="minorEastAsia"/>
              <w:iCs w:val="0"/>
              <w:szCs w:val="28"/>
            </w:rPr>
          </w:pPr>
          <w:r>
            <w:fldChar w:fldCharType="begin"/>
          </w:r>
          <w:r>
            <w:instrText xml:space="preserve"> HYPERLINK \l "_Toc114840799" </w:instrText>
          </w:r>
          <w:r>
            <w:fldChar w:fldCharType="separate"/>
          </w:r>
          <w:r>
            <w:rPr>
              <w:rStyle w:val="28"/>
              <w:rFonts w:ascii="Times New Roman" w:hAnsi="Times New Roman"/>
              <w:sz w:val="28"/>
              <w:szCs w:val="28"/>
            </w:rPr>
            <w:t>3.1.1 功能构架</w:t>
          </w:r>
          <w:r>
            <w:rPr>
              <w:szCs w:val="28"/>
            </w:rPr>
            <w:tab/>
          </w:r>
          <w:r>
            <w:rPr>
              <w:szCs w:val="28"/>
            </w:rPr>
            <w:fldChar w:fldCharType="begin"/>
          </w:r>
          <w:r>
            <w:rPr>
              <w:szCs w:val="28"/>
            </w:rPr>
            <w:instrText xml:space="preserve"> PAGEREF _Toc114840799 \h </w:instrText>
          </w:r>
          <w:r>
            <w:rPr>
              <w:szCs w:val="28"/>
            </w:rPr>
            <w:fldChar w:fldCharType="separate"/>
          </w:r>
          <w:r>
            <w:rPr>
              <w:szCs w:val="28"/>
            </w:rPr>
            <w:t>3</w:t>
          </w:r>
          <w:r>
            <w:rPr>
              <w:szCs w:val="28"/>
            </w:rPr>
            <w:fldChar w:fldCharType="end"/>
          </w:r>
          <w:r>
            <w:rPr>
              <w:szCs w:val="28"/>
            </w:rPr>
            <w:fldChar w:fldCharType="end"/>
          </w:r>
        </w:p>
        <w:p w14:paraId="52977424">
          <w:pPr>
            <w:pStyle w:val="10"/>
            <w:ind w:firstLine="560"/>
            <w:rPr>
              <w:rFonts w:eastAsiaTheme="minorEastAsia"/>
              <w:iCs w:val="0"/>
              <w:szCs w:val="28"/>
            </w:rPr>
          </w:pPr>
          <w:r>
            <w:fldChar w:fldCharType="begin"/>
          </w:r>
          <w:r>
            <w:instrText xml:space="preserve"> HYPERLINK \l "_Toc114840800" </w:instrText>
          </w:r>
          <w:r>
            <w:fldChar w:fldCharType="separate"/>
          </w:r>
          <w:r>
            <w:rPr>
              <w:rStyle w:val="28"/>
              <w:rFonts w:ascii="Times New Roman" w:hAnsi="Times New Roman"/>
              <w:sz w:val="28"/>
              <w:szCs w:val="28"/>
            </w:rPr>
            <w:t>3.1.2 模块需求描述</w:t>
          </w:r>
          <w:r>
            <w:rPr>
              <w:szCs w:val="28"/>
            </w:rPr>
            <w:tab/>
          </w:r>
          <w:r>
            <w:rPr>
              <w:szCs w:val="28"/>
            </w:rPr>
            <w:fldChar w:fldCharType="begin"/>
          </w:r>
          <w:r>
            <w:rPr>
              <w:szCs w:val="28"/>
            </w:rPr>
            <w:instrText xml:space="preserve"> PAGEREF _Toc114840800 \h </w:instrText>
          </w:r>
          <w:r>
            <w:rPr>
              <w:szCs w:val="28"/>
            </w:rPr>
            <w:fldChar w:fldCharType="separate"/>
          </w:r>
          <w:r>
            <w:rPr>
              <w:szCs w:val="28"/>
            </w:rPr>
            <w:t>4</w:t>
          </w:r>
          <w:r>
            <w:rPr>
              <w:szCs w:val="28"/>
            </w:rPr>
            <w:fldChar w:fldCharType="end"/>
          </w:r>
          <w:r>
            <w:rPr>
              <w:szCs w:val="28"/>
            </w:rPr>
            <w:fldChar w:fldCharType="end"/>
          </w:r>
        </w:p>
        <w:p w14:paraId="174F5821">
          <w:pPr>
            <w:pStyle w:val="19"/>
            <w:rPr>
              <w:rFonts w:eastAsiaTheme="minorEastAsia"/>
            </w:rPr>
          </w:pPr>
          <w:r>
            <w:fldChar w:fldCharType="begin"/>
          </w:r>
          <w:r>
            <w:instrText xml:space="preserve"> HYPERLINK \l "_Toc114840801" </w:instrText>
          </w:r>
          <w:r>
            <w:fldChar w:fldCharType="separate"/>
          </w:r>
          <w:r>
            <w:rPr>
              <w:rStyle w:val="28"/>
              <w:rFonts w:ascii="Times New Roman" w:hAnsi="Times New Roman"/>
              <w:sz w:val="28"/>
              <w:szCs w:val="28"/>
            </w:rPr>
            <w:t>3.2 系统开发环境</w:t>
          </w:r>
          <w:r>
            <w:tab/>
          </w:r>
          <w:r>
            <w:fldChar w:fldCharType="begin"/>
          </w:r>
          <w:r>
            <w:instrText xml:space="preserve"> PAGEREF _Toc114840801 \h </w:instrText>
          </w:r>
          <w:r>
            <w:fldChar w:fldCharType="separate"/>
          </w:r>
          <w:r>
            <w:t>5</w:t>
          </w:r>
          <w:r>
            <w:fldChar w:fldCharType="end"/>
          </w:r>
          <w:r>
            <w:fldChar w:fldCharType="end"/>
          </w:r>
        </w:p>
        <w:p w14:paraId="59F4B5AA">
          <w:pPr>
            <w:pStyle w:val="19"/>
            <w:rPr>
              <w:rFonts w:eastAsiaTheme="minorEastAsia"/>
            </w:rPr>
          </w:pPr>
          <w:r>
            <w:fldChar w:fldCharType="begin"/>
          </w:r>
          <w:r>
            <w:instrText xml:space="preserve"> HYPERLINK \l "_Toc114840802" </w:instrText>
          </w:r>
          <w:r>
            <w:fldChar w:fldCharType="separate"/>
          </w:r>
          <w:r>
            <w:rPr>
              <w:rStyle w:val="28"/>
              <w:rFonts w:ascii="Times New Roman" w:hAnsi="Times New Roman"/>
              <w:sz w:val="28"/>
              <w:szCs w:val="28"/>
            </w:rPr>
            <w:t>3.3 系统任务的可行性分析</w:t>
          </w:r>
          <w:r>
            <w:tab/>
          </w:r>
          <w:r>
            <w:fldChar w:fldCharType="begin"/>
          </w:r>
          <w:r>
            <w:instrText xml:space="preserve"> PAGEREF _Toc114840802 \h </w:instrText>
          </w:r>
          <w:r>
            <w:fldChar w:fldCharType="separate"/>
          </w:r>
          <w:r>
            <w:t>5</w:t>
          </w:r>
          <w:r>
            <w:fldChar w:fldCharType="end"/>
          </w:r>
          <w:r>
            <w:fldChar w:fldCharType="end"/>
          </w:r>
        </w:p>
        <w:p w14:paraId="1BEA2622">
          <w:pPr>
            <w:pStyle w:val="10"/>
            <w:ind w:firstLine="560"/>
            <w:rPr>
              <w:rFonts w:eastAsiaTheme="minorEastAsia"/>
              <w:iCs w:val="0"/>
              <w:szCs w:val="28"/>
            </w:rPr>
          </w:pPr>
          <w:r>
            <w:fldChar w:fldCharType="begin"/>
          </w:r>
          <w:r>
            <w:instrText xml:space="preserve"> HYPERLINK \l "_Toc114840803" </w:instrText>
          </w:r>
          <w:r>
            <w:fldChar w:fldCharType="separate"/>
          </w:r>
          <w:r>
            <w:rPr>
              <w:rStyle w:val="28"/>
              <w:rFonts w:ascii="Times New Roman" w:hAnsi="Times New Roman"/>
              <w:sz w:val="28"/>
              <w:szCs w:val="28"/>
            </w:rPr>
            <w:t>3.3.1 技术可行性</w:t>
          </w:r>
          <w:r>
            <w:rPr>
              <w:szCs w:val="28"/>
            </w:rPr>
            <w:tab/>
          </w:r>
          <w:r>
            <w:rPr>
              <w:szCs w:val="28"/>
            </w:rPr>
            <w:fldChar w:fldCharType="begin"/>
          </w:r>
          <w:r>
            <w:rPr>
              <w:szCs w:val="28"/>
            </w:rPr>
            <w:instrText xml:space="preserve"> PAGEREF _Toc114840803 \h </w:instrText>
          </w:r>
          <w:r>
            <w:rPr>
              <w:szCs w:val="28"/>
            </w:rPr>
            <w:fldChar w:fldCharType="separate"/>
          </w:r>
          <w:r>
            <w:rPr>
              <w:szCs w:val="28"/>
            </w:rPr>
            <w:t>5</w:t>
          </w:r>
          <w:r>
            <w:rPr>
              <w:szCs w:val="28"/>
            </w:rPr>
            <w:fldChar w:fldCharType="end"/>
          </w:r>
          <w:r>
            <w:rPr>
              <w:szCs w:val="28"/>
            </w:rPr>
            <w:fldChar w:fldCharType="end"/>
          </w:r>
        </w:p>
        <w:p w14:paraId="00C5A4FF">
          <w:pPr>
            <w:pStyle w:val="10"/>
            <w:ind w:firstLine="560"/>
            <w:rPr>
              <w:rFonts w:eastAsiaTheme="minorEastAsia"/>
              <w:iCs w:val="0"/>
              <w:szCs w:val="28"/>
            </w:rPr>
          </w:pPr>
          <w:r>
            <w:fldChar w:fldCharType="begin"/>
          </w:r>
          <w:r>
            <w:instrText xml:space="preserve"> HYPERLINK \l "_Toc114840804" </w:instrText>
          </w:r>
          <w:r>
            <w:fldChar w:fldCharType="separate"/>
          </w:r>
          <w:r>
            <w:rPr>
              <w:rStyle w:val="28"/>
              <w:rFonts w:ascii="Times New Roman" w:hAnsi="Times New Roman"/>
              <w:sz w:val="28"/>
              <w:szCs w:val="28"/>
            </w:rPr>
            <w:t>3.3.2 系统安全性分析</w:t>
          </w:r>
          <w:r>
            <w:rPr>
              <w:szCs w:val="28"/>
            </w:rPr>
            <w:tab/>
          </w:r>
          <w:r>
            <w:rPr>
              <w:szCs w:val="28"/>
            </w:rPr>
            <w:fldChar w:fldCharType="begin"/>
          </w:r>
          <w:r>
            <w:rPr>
              <w:szCs w:val="28"/>
            </w:rPr>
            <w:instrText xml:space="preserve"> PAGEREF _Toc114840804 \h </w:instrText>
          </w:r>
          <w:r>
            <w:rPr>
              <w:szCs w:val="28"/>
            </w:rPr>
            <w:fldChar w:fldCharType="separate"/>
          </w:r>
          <w:r>
            <w:rPr>
              <w:szCs w:val="28"/>
            </w:rPr>
            <w:t>5</w:t>
          </w:r>
          <w:r>
            <w:rPr>
              <w:szCs w:val="28"/>
            </w:rPr>
            <w:fldChar w:fldCharType="end"/>
          </w:r>
          <w:r>
            <w:rPr>
              <w:szCs w:val="28"/>
            </w:rPr>
            <w:fldChar w:fldCharType="end"/>
          </w:r>
        </w:p>
        <w:p w14:paraId="3957786B">
          <w:pPr>
            <w:pStyle w:val="16"/>
            <w:rPr>
              <w:rFonts w:eastAsiaTheme="minorEastAsia"/>
            </w:rPr>
          </w:pPr>
          <w:r>
            <w:fldChar w:fldCharType="begin"/>
          </w:r>
          <w:r>
            <w:instrText xml:space="preserve"> HYPERLINK \l "_Toc114840805" </w:instrText>
          </w:r>
          <w:r>
            <w:fldChar w:fldCharType="separate"/>
          </w:r>
          <w:r>
            <w:rPr>
              <w:rStyle w:val="28"/>
              <w:rFonts w:ascii="Times New Roman" w:hAnsi="Times New Roman" w:eastAsia="黑体"/>
              <w:sz w:val="28"/>
              <w:szCs w:val="28"/>
            </w:rPr>
            <w:t>第4章</w:t>
          </w:r>
          <w:r>
            <w:rPr>
              <w:rStyle w:val="28"/>
              <w:rFonts w:hint="eastAsia"/>
              <w:sz w:val="28"/>
              <w:szCs w:val="28"/>
            </w:rPr>
            <w:t xml:space="preserve"> </w:t>
          </w:r>
          <w:r>
            <w:rPr>
              <w:rStyle w:val="28"/>
              <w:rFonts w:ascii="Times New Roman" w:hAnsi="Times New Roman" w:eastAsia="黑体"/>
              <w:sz w:val="28"/>
              <w:szCs w:val="28"/>
            </w:rPr>
            <w:t>系统设计</w:t>
          </w:r>
          <w:r>
            <w:tab/>
          </w:r>
          <w:r>
            <w:fldChar w:fldCharType="begin"/>
          </w:r>
          <w:r>
            <w:instrText xml:space="preserve"> PAGEREF _Toc114840805 \h </w:instrText>
          </w:r>
          <w:r>
            <w:fldChar w:fldCharType="separate"/>
          </w:r>
          <w:r>
            <w:t>6</w:t>
          </w:r>
          <w:r>
            <w:fldChar w:fldCharType="end"/>
          </w:r>
          <w:r>
            <w:fldChar w:fldCharType="end"/>
          </w:r>
        </w:p>
        <w:p w14:paraId="6BB37A09">
          <w:pPr>
            <w:pStyle w:val="19"/>
            <w:rPr>
              <w:rFonts w:eastAsiaTheme="minorEastAsia"/>
            </w:rPr>
          </w:pPr>
          <w:r>
            <w:fldChar w:fldCharType="begin"/>
          </w:r>
          <w:r>
            <w:instrText xml:space="preserve"> HYPERLINK \l "_Toc114840806" </w:instrText>
          </w:r>
          <w:r>
            <w:fldChar w:fldCharType="separate"/>
          </w:r>
          <w:r>
            <w:rPr>
              <w:rStyle w:val="28"/>
              <w:rFonts w:ascii="Times New Roman" w:hAnsi="Times New Roman"/>
              <w:sz w:val="28"/>
              <w:szCs w:val="28"/>
            </w:rPr>
            <w:t>4.1 设计指导思想和原则</w:t>
          </w:r>
          <w:r>
            <w:tab/>
          </w:r>
          <w:r>
            <w:fldChar w:fldCharType="begin"/>
          </w:r>
          <w:r>
            <w:instrText xml:space="preserve"> PAGEREF _Toc114840806 \h </w:instrText>
          </w:r>
          <w:r>
            <w:fldChar w:fldCharType="separate"/>
          </w:r>
          <w:r>
            <w:t>6</w:t>
          </w:r>
          <w:r>
            <w:fldChar w:fldCharType="end"/>
          </w:r>
          <w:r>
            <w:fldChar w:fldCharType="end"/>
          </w:r>
        </w:p>
        <w:p w14:paraId="5F5D966A">
          <w:pPr>
            <w:pStyle w:val="10"/>
            <w:ind w:firstLine="560"/>
            <w:rPr>
              <w:rFonts w:eastAsiaTheme="minorEastAsia"/>
              <w:iCs w:val="0"/>
              <w:szCs w:val="28"/>
            </w:rPr>
          </w:pPr>
          <w:r>
            <w:fldChar w:fldCharType="begin"/>
          </w:r>
          <w:r>
            <w:instrText xml:space="preserve"> HYPERLINK \l "_Toc114840807" </w:instrText>
          </w:r>
          <w:r>
            <w:fldChar w:fldCharType="separate"/>
          </w:r>
          <w:r>
            <w:rPr>
              <w:rStyle w:val="28"/>
              <w:rFonts w:ascii="Times New Roman" w:hAnsi="Times New Roman"/>
              <w:sz w:val="28"/>
              <w:szCs w:val="28"/>
            </w:rPr>
            <w:t>4.1.1 指导思想</w:t>
          </w:r>
          <w:r>
            <w:rPr>
              <w:szCs w:val="28"/>
            </w:rPr>
            <w:tab/>
          </w:r>
          <w:r>
            <w:rPr>
              <w:szCs w:val="28"/>
            </w:rPr>
            <w:fldChar w:fldCharType="begin"/>
          </w:r>
          <w:r>
            <w:rPr>
              <w:szCs w:val="28"/>
            </w:rPr>
            <w:instrText xml:space="preserve"> PAGEREF _Toc114840807 \h </w:instrText>
          </w:r>
          <w:r>
            <w:rPr>
              <w:szCs w:val="28"/>
            </w:rPr>
            <w:fldChar w:fldCharType="separate"/>
          </w:r>
          <w:r>
            <w:rPr>
              <w:szCs w:val="28"/>
            </w:rPr>
            <w:t>6</w:t>
          </w:r>
          <w:r>
            <w:rPr>
              <w:szCs w:val="28"/>
            </w:rPr>
            <w:fldChar w:fldCharType="end"/>
          </w:r>
          <w:r>
            <w:rPr>
              <w:szCs w:val="28"/>
            </w:rPr>
            <w:fldChar w:fldCharType="end"/>
          </w:r>
        </w:p>
        <w:p w14:paraId="2460571F">
          <w:pPr>
            <w:pStyle w:val="10"/>
            <w:ind w:firstLine="560"/>
            <w:rPr>
              <w:rFonts w:eastAsiaTheme="minorEastAsia"/>
              <w:iCs w:val="0"/>
              <w:szCs w:val="28"/>
            </w:rPr>
          </w:pPr>
          <w:r>
            <w:fldChar w:fldCharType="begin"/>
          </w:r>
          <w:r>
            <w:instrText xml:space="preserve"> HYPERLINK \l "_Toc114840808" </w:instrText>
          </w:r>
          <w:r>
            <w:fldChar w:fldCharType="separate"/>
          </w:r>
          <w:r>
            <w:rPr>
              <w:rStyle w:val="28"/>
              <w:rFonts w:ascii="Times New Roman" w:hAnsi="Times New Roman"/>
              <w:sz w:val="28"/>
              <w:szCs w:val="28"/>
            </w:rPr>
            <w:t>4.1.2 软件设计原则</w:t>
          </w:r>
          <w:r>
            <w:rPr>
              <w:szCs w:val="28"/>
            </w:rPr>
            <w:tab/>
          </w:r>
          <w:r>
            <w:rPr>
              <w:szCs w:val="28"/>
            </w:rPr>
            <w:fldChar w:fldCharType="begin"/>
          </w:r>
          <w:r>
            <w:rPr>
              <w:szCs w:val="28"/>
            </w:rPr>
            <w:instrText xml:space="preserve"> PAGEREF _Toc114840808 \h </w:instrText>
          </w:r>
          <w:r>
            <w:rPr>
              <w:szCs w:val="28"/>
            </w:rPr>
            <w:fldChar w:fldCharType="separate"/>
          </w:r>
          <w:r>
            <w:rPr>
              <w:szCs w:val="28"/>
            </w:rPr>
            <w:t>6</w:t>
          </w:r>
          <w:r>
            <w:rPr>
              <w:szCs w:val="28"/>
            </w:rPr>
            <w:fldChar w:fldCharType="end"/>
          </w:r>
          <w:r>
            <w:rPr>
              <w:szCs w:val="28"/>
            </w:rPr>
            <w:fldChar w:fldCharType="end"/>
          </w:r>
        </w:p>
        <w:p w14:paraId="1EFB0858">
          <w:pPr>
            <w:pStyle w:val="19"/>
            <w:rPr>
              <w:rFonts w:eastAsiaTheme="minorEastAsia"/>
            </w:rPr>
          </w:pPr>
          <w:r>
            <w:fldChar w:fldCharType="begin"/>
          </w:r>
          <w:r>
            <w:instrText xml:space="preserve"> HYPERLINK \l "_Toc114840809" </w:instrText>
          </w:r>
          <w:r>
            <w:fldChar w:fldCharType="separate"/>
          </w:r>
          <w:r>
            <w:rPr>
              <w:rStyle w:val="28"/>
              <w:rFonts w:ascii="Times New Roman" w:hAnsi="Times New Roman"/>
              <w:sz w:val="28"/>
              <w:szCs w:val="28"/>
            </w:rPr>
            <w:t>4.2 构架概述</w:t>
          </w:r>
          <w:r>
            <w:tab/>
          </w:r>
          <w:r>
            <w:fldChar w:fldCharType="begin"/>
          </w:r>
          <w:r>
            <w:instrText xml:space="preserve"> PAGEREF _Toc114840809 \h </w:instrText>
          </w:r>
          <w:r>
            <w:fldChar w:fldCharType="separate"/>
          </w:r>
          <w:r>
            <w:t>6</w:t>
          </w:r>
          <w:r>
            <w:fldChar w:fldCharType="end"/>
          </w:r>
          <w:r>
            <w:fldChar w:fldCharType="end"/>
          </w:r>
        </w:p>
        <w:p w14:paraId="1F7BE7C5">
          <w:pPr>
            <w:pStyle w:val="19"/>
            <w:rPr>
              <w:rFonts w:eastAsiaTheme="minorEastAsia"/>
            </w:rPr>
          </w:pPr>
          <w:r>
            <w:fldChar w:fldCharType="begin"/>
          </w:r>
          <w:r>
            <w:instrText xml:space="preserve"> HYPERLINK \l "_Toc114840810" </w:instrText>
          </w:r>
          <w:r>
            <w:fldChar w:fldCharType="separate"/>
          </w:r>
          <w:r>
            <w:rPr>
              <w:rStyle w:val="28"/>
              <w:rFonts w:ascii="Times New Roman" w:hAnsi="Times New Roman"/>
              <w:sz w:val="28"/>
              <w:szCs w:val="28"/>
            </w:rPr>
            <w:t>4.3 系统的功能结构设计</w:t>
          </w:r>
          <w:r>
            <w:tab/>
          </w:r>
          <w:r>
            <w:fldChar w:fldCharType="begin"/>
          </w:r>
          <w:r>
            <w:instrText xml:space="preserve"> PAGEREF _Toc114840810 \h </w:instrText>
          </w:r>
          <w:r>
            <w:fldChar w:fldCharType="separate"/>
          </w:r>
          <w:r>
            <w:t>7</w:t>
          </w:r>
          <w:r>
            <w:fldChar w:fldCharType="end"/>
          </w:r>
          <w:r>
            <w:fldChar w:fldCharType="end"/>
          </w:r>
        </w:p>
        <w:p w14:paraId="6F773533">
          <w:pPr>
            <w:pStyle w:val="19"/>
            <w:rPr>
              <w:rFonts w:eastAsiaTheme="minorEastAsia"/>
            </w:rPr>
          </w:pPr>
          <w:r>
            <w:fldChar w:fldCharType="begin"/>
          </w:r>
          <w:r>
            <w:instrText xml:space="preserve"> HYPERLINK \l "_Toc114840811" </w:instrText>
          </w:r>
          <w:r>
            <w:fldChar w:fldCharType="separate"/>
          </w:r>
          <w:r>
            <w:rPr>
              <w:rStyle w:val="28"/>
              <w:rFonts w:ascii="Times New Roman" w:hAnsi="Times New Roman"/>
              <w:sz w:val="28"/>
              <w:szCs w:val="28"/>
            </w:rPr>
            <w:t>4.4 系统控制流程</w:t>
          </w:r>
          <w:r>
            <w:tab/>
          </w:r>
          <w:r>
            <w:fldChar w:fldCharType="begin"/>
          </w:r>
          <w:r>
            <w:instrText xml:space="preserve"> PAGEREF _Toc114840811 \h </w:instrText>
          </w:r>
          <w:r>
            <w:fldChar w:fldCharType="separate"/>
          </w:r>
          <w:r>
            <w:t>7</w:t>
          </w:r>
          <w:r>
            <w:fldChar w:fldCharType="end"/>
          </w:r>
          <w:r>
            <w:fldChar w:fldCharType="end"/>
          </w:r>
        </w:p>
        <w:p w14:paraId="4B40CE0D">
          <w:pPr>
            <w:pStyle w:val="16"/>
            <w:rPr>
              <w:rFonts w:eastAsiaTheme="minorEastAsia"/>
            </w:rPr>
          </w:pPr>
          <w:r>
            <w:fldChar w:fldCharType="begin"/>
          </w:r>
          <w:r>
            <w:instrText xml:space="preserve"> HYPERLINK \l "_Toc114840812" </w:instrText>
          </w:r>
          <w:r>
            <w:fldChar w:fldCharType="separate"/>
          </w:r>
          <w:r>
            <w:rPr>
              <w:rStyle w:val="28"/>
              <w:rFonts w:ascii="Times New Roman" w:hAnsi="Times New Roman" w:eastAsia="黑体"/>
              <w:sz w:val="28"/>
              <w:szCs w:val="28"/>
            </w:rPr>
            <w:t>第5章</w:t>
          </w:r>
          <w:r>
            <w:rPr>
              <w:rStyle w:val="28"/>
              <w:rFonts w:hint="eastAsia"/>
              <w:sz w:val="28"/>
              <w:szCs w:val="28"/>
            </w:rPr>
            <w:t xml:space="preserve"> </w:t>
          </w:r>
          <w:r>
            <w:rPr>
              <w:rStyle w:val="28"/>
              <w:rFonts w:ascii="Times New Roman" w:hAnsi="Times New Roman" w:eastAsia="黑体"/>
              <w:sz w:val="28"/>
              <w:szCs w:val="28"/>
            </w:rPr>
            <w:t>系统实现</w:t>
          </w:r>
          <w:r>
            <w:tab/>
          </w:r>
          <w:r>
            <w:fldChar w:fldCharType="begin"/>
          </w:r>
          <w:r>
            <w:instrText xml:space="preserve"> PAGEREF _Toc114840812 \h </w:instrText>
          </w:r>
          <w:r>
            <w:fldChar w:fldCharType="separate"/>
          </w:r>
          <w:r>
            <w:t>8</w:t>
          </w:r>
          <w:r>
            <w:fldChar w:fldCharType="end"/>
          </w:r>
          <w:r>
            <w:fldChar w:fldCharType="end"/>
          </w:r>
        </w:p>
        <w:p w14:paraId="102DB18D">
          <w:pPr>
            <w:pStyle w:val="19"/>
            <w:rPr>
              <w:rFonts w:eastAsiaTheme="minorEastAsia"/>
            </w:rPr>
          </w:pPr>
          <w:r>
            <w:fldChar w:fldCharType="begin"/>
          </w:r>
          <w:r>
            <w:instrText xml:space="preserve"> HYPERLINK \l "_Toc114840813" </w:instrText>
          </w:r>
          <w:r>
            <w:fldChar w:fldCharType="separate"/>
          </w:r>
          <w:r>
            <w:rPr>
              <w:rStyle w:val="28"/>
              <w:rFonts w:ascii="Times New Roman" w:hAnsi="Times New Roman"/>
              <w:sz w:val="28"/>
              <w:szCs w:val="28"/>
            </w:rPr>
            <w:t>5.1 接口实现</w:t>
          </w:r>
          <w:r>
            <w:tab/>
          </w:r>
          <w:r>
            <w:fldChar w:fldCharType="begin"/>
          </w:r>
          <w:r>
            <w:instrText xml:space="preserve"> PAGEREF _Toc114840813 \h </w:instrText>
          </w:r>
          <w:r>
            <w:fldChar w:fldCharType="separate"/>
          </w:r>
          <w:r>
            <w:t>8</w:t>
          </w:r>
          <w:r>
            <w:fldChar w:fldCharType="end"/>
          </w:r>
          <w:r>
            <w:fldChar w:fldCharType="end"/>
          </w:r>
        </w:p>
        <w:p w14:paraId="4401261F">
          <w:pPr>
            <w:pStyle w:val="10"/>
            <w:ind w:firstLine="560"/>
            <w:rPr>
              <w:rFonts w:eastAsiaTheme="minorEastAsia"/>
              <w:iCs w:val="0"/>
              <w:szCs w:val="28"/>
            </w:rPr>
          </w:pPr>
          <w:r>
            <w:fldChar w:fldCharType="begin"/>
          </w:r>
          <w:r>
            <w:instrText xml:space="preserve"> HYPERLINK \l "_Toc114840814" </w:instrText>
          </w:r>
          <w:r>
            <w:fldChar w:fldCharType="separate"/>
          </w:r>
          <w:r>
            <w:rPr>
              <w:rStyle w:val="28"/>
              <w:rFonts w:ascii="Times New Roman" w:hAnsi="Times New Roman"/>
              <w:sz w:val="28"/>
              <w:szCs w:val="28"/>
            </w:rPr>
            <w:t>5.1.1 控制管理</w:t>
          </w:r>
          <w:r>
            <w:rPr>
              <w:szCs w:val="28"/>
            </w:rPr>
            <w:tab/>
          </w:r>
          <w:r>
            <w:rPr>
              <w:szCs w:val="28"/>
            </w:rPr>
            <w:fldChar w:fldCharType="begin"/>
          </w:r>
          <w:r>
            <w:rPr>
              <w:szCs w:val="28"/>
            </w:rPr>
            <w:instrText xml:space="preserve"> PAGEREF _Toc114840814 \h </w:instrText>
          </w:r>
          <w:r>
            <w:rPr>
              <w:szCs w:val="28"/>
            </w:rPr>
            <w:fldChar w:fldCharType="separate"/>
          </w:r>
          <w:r>
            <w:rPr>
              <w:szCs w:val="28"/>
            </w:rPr>
            <w:t>8</w:t>
          </w:r>
          <w:r>
            <w:rPr>
              <w:szCs w:val="28"/>
            </w:rPr>
            <w:fldChar w:fldCharType="end"/>
          </w:r>
          <w:r>
            <w:rPr>
              <w:szCs w:val="28"/>
            </w:rPr>
            <w:fldChar w:fldCharType="end"/>
          </w:r>
        </w:p>
        <w:p w14:paraId="7B203A11">
          <w:pPr>
            <w:pStyle w:val="10"/>
            <w:ind w:firstLine="560"/>
            <w:rPr>
              <w:rFonts w:eastAsiaTheme="minorEastAsia"/>
              <w:iCs w:val="0"/>
              <w:szCs w:val="28"/>
            </w:rPr>
          </w:pPr>
          <w:r>
            <w:fldChar w:fldCharType="begin"/>
          </w:r>
          <w:r>
            <w:instrText xml:space="preserve"> HYPERLINK \l "_Toc114840815" </w:instrText>
          </w:r>
          <w:r>
            <w:fldChar w:fldCharType="separate"/>
          </w:r>
          <w:r>
            <w:rPr>
              <w:rStyle w:val="28"/>
              <w:rFonts w:ascii="Times New Roman" w:hAnsi="Times New Roman"/>
              <w:sz w:val="28"/>
              <w:szCs w:val="28"/>
            </w:rPr>
            <w:t>5.1.2 接口服务器</w:t>
          </w:r>
          <w:r>
            <w:rPr>
              <w:szCs w:val="28"/>
            </w:rPr>
            <w:tab/>
          </w:r>
          <w:r>
            <w:rPr>
              <w:szCs w:val="28"/>
            </w:rPr>
            <w:fldChar w:fldCharType="begin"/>
          </w:r>
          <w:r>
            <w:rPr>
              <w:szCs w:val="28"/>
            </w:rPr>
            <w:instrText xml:space="preserve"> PAGEREF _Toc114840815 \h </w:instrText>
          </w:r>
          <w:r>
            <w:rPr>
              <w:szCs w:val="28"/>
            </w:rPr>
            <w:fldChar w:fldCharType="separate"/>
          </w:r>
          <w:r>
            <w:rPr>
              <w:szCs w:val="28"/>
            </w:rPr>
            <w:t>8</w:t>
          </w:r>
          <w:r>
            <w:rPr>
              <w:szCs w:val="28"/>
            </w:rPr>
            <w:fldChar w:fldCharType="end"/>
          </w:r>
          <w:r>
            <w:rPr>
              <w:szCs w:val="28"/>
            </w:rPr>
            <w:fldChar w:fldCharType="end"/>
          </w:r>
        </w:p>
        <w:p w14:paraId="1E6090F8">
          <w:pPr>
            <w:pStyle w:val="16"/>
            <w:rPr>
              <w:rFonts w:eastAsiaTheme="minorEastAsia"/>
            </w:rPr>
          </w:pPr>
          <w:r>
            <w:fldChar w:fldCharType="begin"/>
          </w:r>
          <w:r>
            <w:instrText xml:space="preserve"> HYPERLINK \l "_Toc114840816" </w:instrText>
          </w:r>
          <w:r>
            <w:fldChar w:fldCharType="separate"/>
          </w:r>
          <w:r>
            <w:rPr>
              <w:rStyle w:val="28"/>
              <w:rFonts w:ascii="Times New Roman" w:hAnsi="Times New Roman" w:eastAsia="黑体"/>
              <w:sz w:val="28"/>
              <w:szCs w:val="28"/>
            </w:rPr>
            <w:t>第6章</w:t>
          </w:r>
          <w:r>
            <w:rPr>
              <w:rStyle w:val="28"/>
              <w:rFonts w:hint="eastAsia"/>
              <w:sz w:val="28"/>
              <w:szCs w:val="28"/>
            </w:rPr>
            <w:t xml:space="preserve"> </w:t>
          </w:r>
          <w:r>
            <w:rPr>
              <w:rStyle w:val="28"/>
              <w:rFonts w:ascii="Times New Roman" w:hAnsi="Times New Roman" w:eastAsia="黑体"/>
              <w:sz w:val="28"/>
              <w:szCs w:val="28"/>
            </w:rPr>
            <w:t>系统测试</w:t>
          </w:r>
          <w:r>
            <w:tab/>
          </w:r>
          <w:r>
            <w:fldChar w:fldCharType="begin"/>
          </w:r>
          <w:r>
            <w:instrText xml:space="preserve"> PAGEREF _Toc114840816 \h </w:instrText>
          </w:r>
          <w:r>
            <w:fldChar w:fldCharType="separate"/>
          </w:r>
          <w:r>
            <w:t>9</w:t>
          </w:r>
          <w:r>
            <w:fldChar w:fldCharType="end"/>
          </w:r>
          <w:r>
            <w:fldChar w:fldCharType="end"/>
          </w:r>
        </w:p>
        <w:p w14:paraId="79A6380E">
          <w:pPr>
            <w:pStyle w:val="19"/>
            <w:rPr>
              <w:rFonts w:eastAsiaTheme="minorEastAsia"/>
            </w:rPr>
          </w:pPr>
          <w:r>
            <w:fldChar w:fldCharType="begin"/>
          </w:r>
          <w:r>
            <w:instrText xml:space="preserve"> HYPERLINK \l "_Toc114840817" </w:instrText>
          </w:r>
          <w:r>
            <w:fldChar w:fldCharType="separate"/>
          </w:r>
          <w:r>
            <w:rPr>
              <w:rStyle w:val="28"/>
              <w:rFonts w:ascii="Times New Roman" w:hAnsi="Times New Roman"/>
              <w:sz w:val="28"/>
              <w:szCs w:val="28"/>
            </w:rPr>
            <w:t>6.1 测试方案及测试用例</w:t>
          </w:r>
          <w:r>
            <w:tab/>
          </w:r>
          <w:r>
            <w:fldChar w:fldCharType="begin"/>
          </w:r>
          <w:r>
            <w:instrText xml:space="preserve"> PAGEREF _Toc114840817 \h </w:instrText>
          </w:r>
          <w:r>
            <w:fldChar w:fldCharType="separate"/>
          </w:r>
          <w:r>
            <w:t>9</w:t>
          </w:r>
          <w:r>
            <w:fldChar w:fldCharType="end"/>
          </w:r>
          <w:r>
            <w:fldChar w:fldCharType="end"/>
          </w:r>
        </w:p>
        <w:p w14:paraId="78C1799A">
          <w:pPr>
            <w:pStyle w:val="10"/>
            <w:ind w:firstLine="560"/>
            <w:rPr>
              <w:rFonts w:eastAsiaTheme="minorEastAsia"/>
              <w:iCs w:val="0"/>
              <w:szCs w:val="28"/>
            </w:rPr>
          </w:pPr>
          <w:r>
            <w:fldChar w:fldCharType="begin"/>
          </w:r>
          <w:r>
            <w:instrText xml:space="preserve"> HYPERLINK \l "_Toc114840818" </w:instrText>
          </w:r>
          <w:r>
            <w:fldChar w:fldCharType="separate"/>
          </w:r>
          <w:r>
            <w:rPr>
              <w:rStyle w:val="28"/>
              <w:rFonts w:ascii="Times New Roman" w:hAnsi="Times New Roman"/>
              <w:sz w:val="28"/>
              <w:szCs w:val="28"/>
            </w:rPr>
            <w:t>6.1.1 发送数据</w:t>
          </w:r>
          <w:r>
            <w:rPr>
              <w:szCs w:val="28"/>
            </w:rPr>
            <w:tab/>
          </w:r>
          <w:r>
            <w:rPr>
              <w:szCs w:val="28"/>
            </w:rPr>
            <w:fldChar w:fldCharType="begin"/>
          </w:r>
          <w:r>
            <w:rPr>
              <w:szCs w:val="28"/>
            </w:rPr>
            <w:instrText xml:space="preserve"> PAGEREF _Toc114840818 \h </w:instrText>
          </w:r>
          <w:r>
            <w:rPr>
              <w:szCs w:val="28"/>
            </w:rPr>
            <w:fldChar w:fldCharType="separate"/>
          </w:r>
          <w:r>
            <w:rPr>
              <w:szCs w:val="28"/>
            </w:rPr>
            <w:t>9</w:t>
          </w:r>
          <w:r>
            <w:rPr>
              <w:szCs w:val="28"/>
            </w:rPr>
            <w:fldChar w:fldCharType="end"/>
          </w:r>
          <w:r>
            <w:rPr>
              <w:szCs w:val="28"/>
            </w:rPr>
            <w:fldChar w:fldCharType="end"/>
          </w:r>
        </w:p>
        <w:p w14:paraId="3163075A">
          <w:pPr>
            <w:pStyle w:val="16"/>
            <w:rPr>
              <w:rFonts w:eastAsiaTheme="minorEastAsia"/>
            </w:rPr>
          </w:pPr>
          <w:r>
            <w:fldChar w:fldCharType="begin"/>
          </w:r>
          <w:r>
            <w:instrText xml:space="preserve"> HYPERLINK \l "_Toc114840819" </w:instrText>
          </w:r>
          <w:r>
            <w:fldChar w:fldCharType="separate"/>
          </w:r>
          <w:r>
            <w:rPr>
              <w:rStyle w:val="28"/>
              <w:rFonts w:ascii="Times New Roman" w:hAnsi="Times New Roman" w:eastAsia="黑体"/>
              <w:sz w:val="28"/>
              <w:szCs w:val="28"/>
            </w:rPr>
            <w:t>第7章</w:t>
          </w:r>
          <w:r>
            <w:rPr>
              <w:rStyle w:val="28"/>
              <w:rFonts w:hint="eastAsia"/>
              <w:sz w:val="28"/>
              <w:szCs w:val="28"/>
            </w:rPr>
            <w:t xml:space="preserve"> </w:t>
          </w:r>
          <w:r>
            <w:rPr>
              <w:rStyle w:val="28"/>
              <w:rFonts w:ascii="Times New Roman" w:hAnsi="Times New Roman" w:eastAsia="黑体"/>
              <w:sz w:val="28"/>
              <w:szCs w:val="28"/>
            </w:rPr>
            <w:t>结</w:t>
          </w:r>
          <w:r>
            <w:rPr>
              <w:rStyle w:val="28"/>
              <w:rFonts w:hint="eastAsia"/>
              <w:sz w:val="28"/>
              <w:szCs w:val="28"/>
            </w:rPr>
            <w:t xml:space="preserve">  </w:t>
          </w:r>
          <w:r>
            <w:rPr>
              <w:rStyle w:val="28"/>
              <w:rFonts w:ascii="Times New Roman" w:hAnsi="Times New Roman" w:eastAsia="黑体"/>
              <w:sz w:val="28"/>
              <w:szCs w:val="28"/>
            </w:rPr>
            <w:t>论</w:t>
          </w:r>
          <w:r>
            <w:tab/>
          </w:r>
          <w:r>
            <w:fldChar w:fldCharType="begin"/>
          </w:r>
          <w:r>
            <w:instrText xml:space="preserve"> PAGEREF _Toc114840819 \h </w:instrText>
          </w:r>
          <w:r>
            <w:fldChar w:fldCharType="separate"/>
          </w:r>
          <w:r>
            <w:t>10</w:t>
          </w:r>
          <w:r>
            <w:fldChar w:fldCharType="end"/>
          </w:r>
          <w:r>
            <w:fldChar w:fldCharType="end"/>
          </w:r>
        </w:p>
        <w:p w14:paraId="3F1DCBA8">
          <w:pPr>
            <w:pStyle w:val="16"/>
            <w:rPr>
              <w:rFonts w:asciiTheme="minorHAnsi" w:hAnsiTheme="minorHAnsi" w:eastAsiaTheme="minorEastAsia" w:cstheme="minorBidi"/>
            </w:rPr>
          </w:pPr>
          <w:r>
            <w:fldChar w:fldCharType="begin"/>
          </w:r>
          <w:r>
            <w:instrText xml:space="preserve"> HYPERLINK \l "_Toc114840820" </w:instrText>
          </w:r>
          <w:r>
            <w:fldChar w:fldCharType="separate"/>
          </w:r>
          <w:r>
            <w:rPr>
              <w:rStyle w:val="28"/>
              <w:rFonts w:eastAsia="黑体"/>
              <w:sz w:val="28"/>
              <w:szCs w:val="28"/>
            </w:rPr>
            <w:t>参考文献</w:t>
          </w:r>
          <w:r>
            <w:tab/>
          </w:r>
          <w:r>
            <w:fldChar w:fldCharType="begin"/>
          </w:r>
          <w:r>
            <w:instrText xml:space="preserve"> PAGEREF _Toc114840820 \h </w:instrText>
          </w:r>
          <w:r>
            <w:fldChar w:fldCharType="separate"/>
          </w:r>
          <w:r>
            <w:t>11</w:t>
          </w:r>
          <w:r>
            <w:fldChar w:fldCharType="end"/>
          </w:r>
          <w:r>
            <w:fldChar w:fldCharType="end"/>
          </w:r>
        </w:p>
        <w:p w14:paraId="751ABC34">
          <w:pPr>
            <w:pStyle w:val="16"/>
            <w:rPr>
              <w:rFonts w:eastAsiaTheme="minorEastAsia"/>
            </w:rPr>
          </w:pPr>
          <w:r>
            <w:fldChar w:fldCharType="begin"/>
          </w:r>
          <w:r>
            <w:instrText xml:space="preserve"> HYPERLINK \l "_Toc114840821" </w:instrText>
          </w:r>
          <w:r>
            <w:fldChar w:fldCharType="separate"/>
          </w:r>
          <w:r>
            <w:rPr>
              <w:rStyle w:val="28"/>
              <w:rFonts w:ascii="Times New Roman" w:hAnsi="Times New Roman" w:eastAsia="黑体"/>
              <w:sz w:val="28"/>
              <w:szCs w:val="28"/>
            </w:rPr>
            <w:t>致  谢</w:t>
          </w:r>
          <w:r>
            <w:tab/>
          </w:r>
          <w:r>
            <w:fldChar w:fldCharType="begin"/>
          </w:r>
          <w:r>
            <w:instrText xml:space="preserve"> PAGEREF _Toc114840821 \h </w:instrText>
          </w:r>
          <w:r>
            <w:fldChar w:fldCharType="separate"/>
          </w:r>
          <w:r>
            <w:t>13</w:t>
          </w:r>
          <w:r>
            <w:fldChar w:fldCharType="end"/>
          </w:r>
          <w:r>
            <w:fldChar w:fldCharType="end"/>
          </w:r>
        </w:p>
        <w:p w14:paraId="1DB2FE5E">
          <w:pPr>
            <w:pStyle w:val="16"/>
            <w:rPr>
              <w:rFonts w:eastAsiaTheme="minorEastAsia"/>
            </w:rPr>
          </w:pPr>
          <w:r>
            <w:fldChar w:fldCharType="begin"/>
          </w:r>
          <w:r>
            <w:instrText xml:space="preserve"> HYPERLINK \l "_Toc114840822" </w:instrText>
          </w:r>
          <w:r>
            <w:fldChar w:fldCharType="separate"/>
          </w:r>
          <w:r>
            <w:rPr>
              <w:rStyle w:val="28"/>
              <w:rFonts w:ascii="Times New Roman" w:hAnsi="Times New Roman" w:eastAsia="黑体"/>
              <w:sz w:val="28"/>
              <w:szCs w:val="28"/>
            </w:rPr>
            <w:t>附  录</w:t>
          </w:r>
          <w:r>
            <w:tab/>
          </w:r>
          <w:r>
            <w:fldChar w:fldCharType="begin"/>
          </w:r>
          <w:r>
            <w:instrText xml:space="preserve"> PAGEREF _Toc114840822 \h </w:instrText>
          </w:r>
          <w:r>
            <w:fldChar w:fldCharType="separate"/>
          </w:r>
          <w:r>
            <w:t>14</w:t>
          </w:r>
          <w:r>
            <w:fldChar w:fldCharType="end"/>
          </w:r>
          <w:r>
            <w:fldChar w:fldCharType="end"/>
          </w:r>
        </w:p>
        <w:p w14:paraId="76D53024">
          <w:r>
            <w:rPr>
              <w:rFonts w:eastAsia="黑体"/>
              <w:sz w:val="28"/>
              <w:szCs w:val="20"/>
            </w:rPr>
            <w:fldChar w:fldCharType="end"/>
          </w:r>
        </w:p>
      </w:sdtContent>
    </w:sdt>
    <w:p w14:paraId="6BA4C6AB">
      <w:pPr>
        <w:spacing w:line="360" w:lineRule="auto"/>
        <w:jc w:val="center"/>
        <w:sectPr>
          <w:headerReference r:id="rId3" w:type="default"/>
          <w:pgSz w:w="11907" w:h="16840"/>
          <w:pgMar w:top="1440" w:right="1418" w:bottom="1440" w:left="1797" w:header="851" w:footer="992" w:gutter="0"/>
          <w:pgNumType w:fmt="upperRoman"/>
          <w:cols w:space="425" w:num="1"/>
          <w:docGrid w:linePitch="312" w:charSpace="0"/>
        </w:sectPr>
      </w:pPr>
    </w:p>
    <w:p w14:paraId="2B66760C">
      <w:pPr>
        <w:spacing w:line="360" w:lineRule="auto"/>
        <w:rPr>
          <w:rFonts w:ascii="宋体" w:hAnsi="宋体"/>
          <w:sz w:val="24"/>
        </w:rPr>
      </w:pPr>
      <w:bookmarkStart w:id="4" w:name="_Toc335598738"/>
      <w:bookmarkStart w:id="5" w:name="_Toc335598645"/>
    </w:p>
    <w:p w14:paraId="14CB81CE">
      <w:pPr>
        <w:pStyle w:val="3"/>
        <w:spacing w:before="0" w:after="240" w:afterLines="100" w:line="240" w:lineRule="auto"/>
        <w:jc w:val="center"/>
        <w:rPr>
          <w:rFonts w:ascii="宋体" w:hAnsi="宋体"/>
          <w:bCs w:val="0"/>
          <w:color w:val="000000"/>
          <w:kern w:val="2"/>
          <w:sz w:val="24"/>
          <w:szCs w:val="24"/>
        </w:rPr>
      </w:pPr>
      <w:bookmarkStart w:id="6" w:name="_Toc114840788"/>
      <w:r>
        <w:rPr>
          <w:rFonts w:hint="eastAsia" w:asciiTheme="minorEastAsia" w:hAnsiTheme="minorEastAsia"/>
          <w:iCs/>
          <w:color w:val="FF0000"/>
          <w:sz w:val="28"/>
          <w:szCs w:val="2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273050</wp:posOffset>
                </wp:positionV>
                <wp:extent cx="1583690" cy="2374900"/>
                <wp:effectExtent l="266700" t="171450" r="16510" b="25400"/>
                <wp:wrapNone/>
                <wp:docPr id="860932051" name="对话气泡: 圆角矩形 860932051"/>
                <wp:cNvGraphicFramePr/>
                <a:graphic xmlns:a="http://schemas.openxmlformats.org/drawingml/2006/main">
                  <a:graphicData uri="http://schemas.microsoft.com/office/word/2010/wordprocessingShape">
                    <wps:wsp>
                      <wps:cNvSpPr/>
                      <wps:spPr>
                        <a:xfrm>
                          <a:off x="5061098" y="1488115"/>
                          <a:ext cx="1583690" cy="2374900"/>
                        </a:xfrm>
                        <a:prstGeom prst="wedgeRoundRectCallout">
                          <a:avLst>
                            <a:gd name="adj1" fmla="val -65055"/>
                            <a:gd name="adj2" fmla="val -55055"/>
                            <a:gd name="adj3" fmla="val 16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961AE0">
                            <w:pPr>
                              <w:rPr>
                                <w:rFonts w:asciiTheme="minorEastAsia" w:hAnsiTheme="minorEastAsia"/>
                                <w:color w:val="FF0000"/>
                                <w:szCs w:val="21"/>
                              </w:rPr>
                            </w:pPr>
                            <w:r>
                              <w:rPr>
                                <w:rFonts w:hint="eastAsia" w:asciiTheme="minorEastAsia" w:hAnsiTheme="minorEastAsia"/>
                                <w:color w:val="FF0000"/>
                                <w:szCs w:val="21"/>
                              </w:rPr>
                              <w:t>第</w:t>
                            </w:r>
                            <w:r>
                              <w:rPr>
                                <w:rFonts w:asciiTheme="minorEastAsia" w:hAnsiTheme="minorEastAsia"/>
                                <w:color w:val="FF0000"/>
                                <w:szCs w:val="21"/>
                              </w:rPr>
                              <w:t>1</w:t>
                            </w:r>
                            <w:r>
                              <w:rPr>
                                <w:rFonts w:hint="eastAsia" w:asciiTheme="minorEastAsia" w:hAnsiTheme="minorEastAsia"/>
                                <w:color w:val="FF0000"/>
                                <w:szCs w:val="21"/>
                              </w:rPr>
                              <w:t>章，是否以“绪论”开始，由各专业实际写作情况而定，撰写规范并未强制要求第1章是绪论。文科，理科，工科，管理类的研究有所不同，故论文正文中，除“结论”必须为最后一个章节外，其余正文章节应根据实际情况来定</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圆角矩形 860932051" o:spid="_x0000_s1026" o:spt="62" type="#_x0000_t62" style="position:absolute;left:0pt;margin-top:21.5pt;height:187pt;width:124.7pt;mso-position-horizontal:right;mso-position-horizontal-relative:margin;z-index:251661312;v-text-anchor:middle;mso-width-relative:page;mso-height-relative:page;" fillcolor="#FFFFFF [3212]" filled="t" stroked="t" coordsize="21600,21600" o:gfxdata="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D+ciO3ZAAAABwEAAA8AAAAAAAAAAQAgAAAAIgAAAGRycy9k&#10;b3ducmV2LnhtbFBLAQIUABQAAAAIAIdO4kCTJ5Ub5QIAALgFAAAOAAAAAAAAAAEAIAAAACgBAABk&#10;cnMvZTJvRG9jLnhtbFBLBQYAAAAABgAGAFkBAAB/BgAAAAA=&#10;" adj="-3252,-1092,14400">
                <v:fill on="t" focussize="0,0"/>
                <v:stroke weight="1pt" color="#000000 [3213]" miterlimit="8" joinstyle="miter"/>
                <v:imagedata o:title=""/>
                <o:lock v:ext="edit" aspectratio="f"/>
                <v:textbox>
                  <w:txbxContent>
                    <w:p w14:paraId="62961AE0">
                      <w:pPr>
                        <w:rPr>
                          <w:rFonts w:asciiTheme="minorEastAsia" w:hAnsiTheme="minorEastAsia"/>
                          <w:color w:val="FF0000"/>
                          <w:szCs w:val="21"/>
                        </w:rPr>
                      </w:pPr>
                      <w:r>
                        <w:rPr>
                          <w:rFonts w:hint="eastAsia" w:asciiTheme="minorEastAsia" w:hAnsiTheme="minorEastAsia"/>
                          <w:color w:val="FF0000"/>
                          <w:szCs w:val="21"/>
                        </w:rPr>
                        <w:t>第</w:t>
                      </w:r>
                      <w:r>
                        <w:rPr>
                          <w:rFonts w:asciiTheme="minorEastAsia" w:hAnsiTheme="minorEastAsia"/>
                          <w:color w:val="FF0000"/>
                          <w:szCs w:val="21"/>
                        </w:rPr>
                        <w:t>1</w:t>
                      </w:r>
                      <w:r>
                        <w:rPr>
                          <w:rFonts w:hint="eastAsia" w:asciiTheme="minorEastAsia" w:hAnsiTheme="minorEastAsia"/>
                          <w:color w:val="FF0000"/>
                          <w:szCs w:val="21"/>
                        </w:rPr>
                        <w:t>章，是否以“绪论”开始，由各专业实际写作情况而定，撰写规范并未强制要求第1章是绪论。文科，理科，工科，管理类的研究有所不同，故论文正文中，除“结论”必须为最后一个章节外，其余正文章节应根据实际情况来定</w:t>
                      </w:r>
                    </w:p>
                  </w:txbxContent>
                </v:textbox>
              </v:shape>
            </w:pict>
          </mc:Fallback>
        </mc:AlternateContent>
      </w:r>
      <w:r>
        <w:rPr>
          <w:rFonts w:eastAsia="黑体"/>
          <w:bCs w:val="0"/>
        </w:rPr>
        <w:t>第1章</w:t>
      </w:r>
      <w:r>
        <w:rPr>
          <w:rFonts w:hint="eastAsia" w:eastAsia="黑体"/>
          <w:bCs w:val="0"/>
        </w:rPr>
        <w:t xml:space="preserve"> </w:t>
      </w:r>
      <w:r>
        <w:rPr>
          <w:rFonts w:eastAsia="黑体"/>
          <w:bCs w:val="0"/>
        </w:rPr>
        <w:t>绪  论</w:t>
      </w:r>
      <w:bookmarkEnd w:id="4"/>
      <w:bookmarkEnd w:id="5"/>
      <w:bookmarkEnd w:id="6"/>
    </w:p>
    <w:p w14:paraId="5E3F6E56">
      <w:pPr>
        <w:spacing w:line="360" w:lineRule="auto"/>
        <w:ind w:firstLine="480" w:firstLineChars="200"/>
        <w:rPr>
          <w:sz w:val="24"/>
        </w:rPr>
      </w:pPr>
      <w:r>
        <w:rPr>
          <w:sz w:val="24"/>
        </w:rPr>
        <w:t>随着移动运营商的竞争加剧，新的业务需求不断涌现，对用户的服务质量不断提高，这就要求运营支撑系统能够不断适应新的需求变化，为业务发展的需要提供有效的解决方案。河南联通现有的支撑系统在建设初期发挥了巨大的作用，但由于新的竞争环境下，越来越不能适应新发展的需要。河南联通希望通过对原有的系统进行改造，建设一个新的接口系统，从而为河南联通的快速发展提供一个良好的支撑体系。</w:t>
      </w:r>
    </w:p>
    <w:p w14:paraId="4278C36A">
      <w:pPr>
        <w:spacing w:line="360" w:lineRule="auto"/>
        <w:ind w:firstLine="480" w:firstLineChars="200"/>
        <w:rPr>
          <w:sz w:val="24"/>
        </w:rPr>
      </w:pPr>
      <w:r>
        <w:rPr>
          <w:sz w:val="24"/>
        </w:rPr>
        <w:t>（以下略）</w:t>
      </w:r>
    </w:p>
    <w:p w14:paraId="2DEDA21C">
      <w:pPr>
        <w:pStyle w:val="4"/>
      </w:pPr>
      <w:bookmarkStart w:id="7" w:name="_Toc114840789"/>
      <w:bookmarkStart w:id="8" w:name="_Toc335598646"/>
      <w:bookmarkStart w:id="9" w:name="_Toc335598739"/>
      <w:r>
        <w:t>1.1 论文研究主要内容</w:t>
      </w:r>
      <w:bookmarkEnd w:id="7"/>
      <w:bookmarkEnd w:id="8"/>
      <w:bookmarkEnd w:id="9"/>
    </w:p>
    <w:p w14:paraId="1070D588">
      <w:pPr>
        <w:spacing w:line="360" w:lineRule="auto"/>
        <w:ind w:firstLine="480" w:firstLineChars="200"/>
        <w:rPr>
          <w:sz w:val="24"/>
        </w:rPr>
      </w:pPr>
      <w:r>
        <w:rPr>
          <w:sz w:val="24"/>
        </w:rPr>
        <w:t>河南联通综合营帐四期系统客服接口是河南联通综合营帐四期系统系统接口中的一个，负责客户服务系统与综合营帐系统间的交互。河南联通客户服务系统不具备</w:t>
      </w:r>
      <w:r>
        <w:rPr>
          <w:color w:val="000000"/>
          <w:sz w:val="24"/>
        </w:rPr>
        <w:t>更新互联网用户资料、帐务信息的能力，但通过客服接口可实时向互联网营业系统提供资料变更的申请。客服</w:t>
      </w:r>
      <w:r>
        <w:rPr>
          <w:sz w:val="24"/>
        </w:rPr>
        <w:t>接口使用联通规范H2协议，采用socket短连接，营帐系统作为服务端，根据请求访问数据库，做相关处理，将处理结果返回客户机。</w:t>
      </w:r>
    </w:p>
    <w:p w14:paraId="53BC6F36">
      <w:pPr>
        <w:spacing w:line="360" w:lineRule="auto"/>
        <w:ind w:firstLine="480" w:firstLineChars="200"/>
        <w:rPr>
          <w:sz w:val="24"/>
        </w:rPr>
      </w:pPr>
      <w:r>
        <w:rPr>
          <w:sz w:val="24"/>
        </w:rPr>
        <w:t>（以下略）</w:t>
      </w:r>
    </w:p>
    <w:p w14:paraId="7F035C48">
      <w:pPr>
        <w:pStyle w:val="2"/>
      </w:pPr>
      <w:bookmarkStart w:id="10" w:name="_Toc335598647"/>
      <w:bookmarkStart w:id="11" w:name="_Toc114840790"/>
      <w:bookmarkStart w:id="12" w:name="_Toc335598740"/>
      <w:r>
        <w:rPr>
          <w:rFonts w:hint="eastAsia"/>
        </w:rPr>
        <w:t>1</w:t>
      </w:r>
      <w:r>
        <w:t>.1.1</w:t>
      </w:r>
      <w:bookmarkEnd w:id="10"/>
      <w:bookmarkEnd w:id="11"/>
      <w:bookmarkEnd w:id="12"/>
      <w:r>
        <w:rPr>
          <w:rFonts w:hint="eastAsia"/>
        </w:rPr>
        <w:t xml:space="preserve"> </w:t>
      </w:r>
    </w:p>
    <w:p w14:paraId="3EF8250D">
      <w:pPr>
        <w:spacing w:line="360" w:lineRule="auto"/>
        <w:ind w:firstLine="480" w:firstLineChars="200"/>
        <w:rPr>
          <w:sz w:val="24"/>
        </w:rPr>
      </w:pPr>
      <w:r>
        <w:rPr>
          <w:sz w:val="24"/>
        </w:rPr>
        <w:t>随着移动运营商的竞争加剧，新的业务需求不断涌现，对用户的服务质量不断提高。</w:t>
      </w:r>
    </w:p>
    <w:p w14:paraId="50B236F8">
      <w:pPr>
        <w:pStyle w:val="2"/>
      </w:pPr>
      <w:bookmarkStart w:id="13" w:name="_Toc114840791"/>
      <w:r>
        <w:rPr>
          <w:rFonts w:hint="eastAsia"/>
        </w:rPr>
        <w:t>1</w:t>
      </w:r>
      <w:r>
        <w:t>.1.</w:t>
      </w:r>
      <w:r>
        <w:rPr>
          <w:rFonts w:hint="eastAsia"/>
        </w:rPr>
        <w:t>2</w:t>
      </w:r>
      <w:bookmarkEnd w:id="13"/>
      <w:r>
        <w:rPr>
          <w:rFonts w:hint="eastAsia"/>
        </w:rPr>
        <w:t xml:space="preserve"> </w:t>
      </w:r>
    </w:p>
    <w:p w14:paraId="5FF39A5D">
      <w:pPr>
        <w:spacing w:line="360" w:lineRule="auto"/>
        <w:ind w:firstLine="480" w:firstLineChars="200"/>
        <w:rPr>
          <w:sz w:val="24"/>
        </w:rPr>
      </w:pPr>
      <w:r>
        <w:rPr>
          <w:sz w:val="24"/>
        </w:rPr>
        <w:t>随着移动运营商的竞争加剧，新的业务需求不断涌现，对用户的服务质量不断提高。</w:t>
      </w:r>
    </w:p>
    <w:p w14:paraId="1F75CC8F">
      <w:pPr>
        <w:pStyle w:val="4"/>
      </w:pPr>
      <w:bookmarkStart w:id="14" w:name="_Toc114840792"/>
      <w:bookmarkStart w:id="15" w:name="_Toc335598648"/>
      <w:bookmarkStart w:id="16" w:name="_Toc335598741"/>
      <w:r>
        <w:t>1.2 国内外现状</w:t>
      </w:r>
      <w:bookmarkEnd w:id="14"/>
      <w:bookmarkEnd w:id="15"/>
      <w:bookmarkEnd w:id="16"/>
    </w:p>
    <w:p w14:paraId="05355D93">
      <w:pPr>
        <w:spacing w:line="360" w:lineRule="auto"/>
        <w:ind w:firstLine="480" w:firstLineChars="200"/>
        <w:rPr>
          <w:sz w:val="24"/>
        </w:rPr>
      </w:pPr>
      <w:r>
        <w:rPr>
          <w:sz w:val="24"/>
        </w:rPr>
        <w:t>在国内现有的客服系统中，大部分都属于二层结构，客服系统向综合营帐系统客服接口发送业务受理的数据请求，客服接口根据请求访问数据库，作出相关处理，然后将处理结果返回客户机。</w:t>
      </w:r>
    </w:p>
    <w:p w14:paraId="6B5378C9">
      <w:pPr>
        <w:spacing w:line="360" w:lineRule="auto"/>
        <w:ind w:firstLine="480" w:firstLineChars="200"/>
        <w:rPr>
          <w:rFonts w:ascii="宋体" w:hAnsi="宋体"/>
          <w:sz w:val="24"/>
        </w:rPr>
      </w:pPr>
      <w:r>
        <w:rPr>
          <w:sz w:val="24"/>
        </w:rPr>
        <w:t>（以下略）</w:t>
      </w:r>
    </w:p>
    <w:p w14:paraId="7C4DB38C">
      <w:pPr>
        <w:sectPr>
          <w:headerReference r:id="rId4" w:type="default"/>
          <w:footerReference r:id="rId5" w:type="default"/>
          <w:pgSz w:w="11907" w:h="16840"/>
          <w:pgMar w:top="1440" w:right="1418" w:bottom="1440" w:left="1797" w:header="851" w:footer="992" w:gutter="0"/>
          <w:pgNumType w:start="1"/>
          <w:cols w:space="425" w:num="1"/>
          <w:docGrid w:linePitch="312" w:charSpace="0"/>
        </w:sectPr>
      </w:pPr>
      <w:r>
        <w:t xml:space="preserve"> </w:t>
      </w:r>
    </w:p>
    <w:p w14:paraId="4BEDFDDE">
      <w:pPr>
        <w:spacing w:line="360" w:lineRule="auto"/>
        <w:rPr>
          <w:rFonts w:ascii="宋体" w:hAnsi="宋体"/>
          <w:sz w:val="24"/>
        </w:rPr>
      </w:pPr>
      <w:bookmarkStart w:id="17" w:name="_Toc335598742"/>
      <w:bookmarkStart w:id="18" w:name="_Toc335598649"/>
    </w:p>
    <w:p w14:paraId="0430F8CE">
      <w:pPr>
        <w:pStyle w:val="3"/>
        <w:spacing w:before="0" w:after="240" w:afterLines="100" w:line="240" w:lineRule="auto"/>
        <w:jc w:val="center"/>
        <w:rPr>
          <w:rFonts w:eastAsia="黑体"/>
          <w:bCs w:val="0"/>
        </w:rPr>
      </w:pPr>
      <w:bookmarkStart w:id="19" w:name="_Toc114840793"/>
      <w:r>
        <w:rPr>
          <w:rFonts w:eastAsia="黑体"/>
          <w:bCs w:val="0"/>
        </w:rPr>
        <w:t>第2章</w:t>
      </w:r>
      <w:r>
        <w:rPr>
          <w:rFonts w:hint="eastAsia" w:eastAsia="黑体"/>
          <w:bCs w:val="0"/>
        </w:rPr>
        <w:t xml:space="preserve"> </w:t>
      </w:r>
      <w:r>
        <w:rPr>
          <w:rFonts w:eastAsia="黑体"/>
          <w:bCs w:val="0"/>
        </w:rPr>
        <w:t>关键技术介绍</w:t>
      </w:r>
      <w:bookmarkEnd w:id="17"/>
      <w:bookmarkEnd w:id="18"/>
      <w:bookmarkEnd w:id="19"/>
    </w:p>
    <w:p w14:paraId="65C5B16E">
      <w:pPr>
        <w:pStyle w:val="4"/>
      </w:pPr>
      <w:bookmarkStart w:id="20" w:name="_Toc114840794"/>
      <w:bookmarkStart w:id="21" w:name="_Toc335598743"/>
      <w:bookmarkStart w:id="22" w:name="_Toc335598650"/>
      <w:r>
        <w:t>2.1</w:t>
      </w:r>
      <w:r>
        <w:rPr>
          <w:rFonts w:hint="eastAsia"/>
        </w:rPr>
        <w:t xml:space="preserve"> </w:t>
      </w:r>
      <w:r>
        <w:t>关键性开发技术的介绍</w:t>
      </w:r>
      <w:bookmarkEnd w:id="20"/>
      <w:bookmarkEnd w:id="21"/>
      <w:bookmarkEnd w:id="22"/>
    </w:p>
    <w:p w14:paraId="6C34A472">
      <w:pPr>
        <w:pStyle w:val="2"/>
      </w:pPr>
      <w:bookmarkStart w:id="23" w:name="_Toc335598744"/>
      <w:bookmarkStart w:id="24" w:name="_Toc335598651"/>
      <w:bookmarkStart w:id="25" w:name="_Toc114840795"/>
      <w:r>
        <w:t>2.1.1</w:t>
      </w:r>
      <w:r>
        <w:rPr>
          <w:rFonts w:hint="eastAsia"/>
        </w:rPr>
        <w:t xml:space="preserve"> </w:t>
      </w:r>
      <w:r>
        <w:t>H2接口协议</w:t>
      </w:r>
      <w:bookmarkEnd w:id="23"/>
      <w:bookmarkEnd w:id="24"/>
      <w:bookmarkEnd w:id="25"/>
    </w:p>
    <w:p w14:paraId="3A95A14D">
      <w:pPr>
        <w:spacing w:line="360" w:lineRule="auto"/>
        <w:ind w:firstLine="480" w:firstLineChars="200"/>
        <w:rPr>
          <w:sz w:val="24"/>
        </w:rPr>
      </w:pPr>
      <w:r>
        <w:rPr>
          <w:sz w:val="24"/>
        </w:rPr>
        <w:t>H2接口协议报文格式：数据包由包头和包体构成，包头内容主要包括各种数据包的共同的基本信息，包体内容主要包括各种数据包的特有信息。一个数据包总长度不可大于20 K。对存在多条返回纪录的业务，一数据包可含多条记录。</w:t>
      </w:r>
    </w:p>
    <w:p w14:paraId="1959D26E">
      <w:pPr>
        <w:spacing w:line="360" w:lineRule="auto"/>
        <w:ind w:firstLine="480" w:firstLineChars="200"/>
        <w:rPr>
          <w:sz w:val="24"/>
        </w:rPr>
      </w:pPr>
      <w:r>
        <w:rPr>
          <w:sz w:val="24"/>
        </w:rPr>
        <w:t>（以下略）</w:t>
      </w:r>
    </w:p>
    <w:p w14:paraId="25EA7611">
      <w:pPr>
        <w:pStyle w:val="2"/>
      </w:pPr>
      <w:bookmarkStart w:id="26" w:name="_Toc335598745"/>
      <w:bookmarkStart w:id="27" w:name="_Toc114840796"/>
      <w:bookmarkStart w:id="28" w:name="_Toc335598652"/>
      <w:r>
        <w:t>2.1.2</w:t>
      </w:r>
      <w:r>
        <w:rPr>
          <w:rFonts w:hint="eastAsia"/>
        </w:rPr>
        <w:t xml:space="preserve"> </w:t>
      </w:r>
      <w:r>
        <w:t>套接字通讯</w:t>
      </w:r>
      <w:bookmarkEnd w:id="26"/>
      <w:bookmarkEnd w:id="27"/>
      <w:bookmarkEnd w:id="28"/>
    </w:p>
    <w:p w14:paraId="2EC0352E">
      <w:pPr>
        <w:spacing w:line="360" w:lineRule="auto"/>
        <w:ind w:firstLine="480" w:firstLineChars="200"/>
        <w:rPr>
          <w:sz w:val="24"/>
        </w:rPr>
      </w:pPr>
      <w:r>
        <w:rPr>
          <w:color w:val="000000"/>
          <w:sz w:val="24"/>
        </w:rPr>
        <w:t>客服接口在系统中属于服务端，服务程序编写的基本方法。步骤：创建套接口→绑定套接口→设置套接口为监听模式，进入被动接受连接请求状态→接受请求，建立连接→读/写数据→终止连接。绑定套接口是为本程序分配一个供使用的通信端口，使用bind函数。调用函数listen后套接口进入监听状态，再调用accept函数接受连接请求，如果没有连接请求，accept函数将使程序进入睡眠状态，直到被远程客户程序的请求所唤醒。连接一旦建立读/写与客户程序相同。服务程序一般在设置为监听模式后处于不断的接受请求、处理请求的循环中。</w:t>
      </w:r>
    </w:p>
    <w:p w14:paraId="1EC4F8BC">
      <w:pPr>
        <w:spacing w:line="360" w:lineRule="auto"/>
        <w:ind w:firstLine="480" w:firstLineChars="200"/>
        <w:rPr>
          <w:rFonts w:eastAsia="黑体"/>
          <w:sz w:val="24"/>
        </w:rPr>
      </w:pPr>
      <w:r>
        <w:rPr>
          <w:rFonts w:eastAsia="黑体"/>
          <w:sz w:val="24"/>
        </w:rPr>
        <w:t xml:space="preserve">（1）创建套接字 </w:t>
      </w:r>
    </w:p>
    <w:p w14:paraId="058701AB">
      <w:pPr>
        <w:spacing w:line="360" w:lineRule="auto"/>
        <w:ind w:firstLine="480" w:firstLineChars="200"/>
        <w:rPr>
          <w:sz w:val="24"/>
        </w:rPr>
      </w:pPr>
      <w:r>
        <w:rPr>
          <w:sz w:val="24"/>
        </w:rPr>
        <w:t>①</w:t>
      </w:r>
      <w:r>
        <w:rPr>
          <w:color w:val="000000"/>
          <w:sz w:val="24"/>
        </w:rPr>
        <w:t>如同打电话必须先安装有电话机一样，使用套接字通信必须首先创建套接字。函数socket用于创建一个套接字。</w:t>
      </w:r>
    </w:p>
    <w:p w14:paraId="2757A788">
      <w:pPr>
        <w:spacing w:line="360" w:lineRule="auto"/>
        <w:ind w:firstLine="480" w:firstLineChars="200"/>
        <w:rPr>
          <w:sz w:val="24"/>
        </w:rPr>
      </w:pPr>
      <w:r>
        <w:rPr>
          <w:sz w:val="24"/>
        </w:rPr>
        <w:t>②</w:t>
      </w:r>
      <w:r>
        <w:rPr>
          <w:color w:val="000000"/>
          <w:sz w:val="24"/>
        </w:rPr>
        <w:t>该函数在指定的通信域domain中创建一个指定类型type、指定使用协议protocol的套接字并返回一个描述字。</w:t>
      </w:r>
    </w:p>
    <w:p w14:paraId="68C2DEE6">
      <w:pPr>
        <w:spacing w:line="360" w:lineRule="auto"/>
        <w:ind w:firstLine="480" w:firstLineChars="200"/>
        <w:rPr>
          <w:rFonts w:eastAsia="黑体"/>
          <w:sz w:val="24"/>
        </w:rPr>
      </w:pPr>
      <w:r>
        <w:rPr>
          <w:rFonts w:eastAsia="黑体"/>
          <w:sz w:val="24"/>
        </w:rPr>
        <w:t>（2）绑定套接口</w:t>
      </w:r>
    </w:p>
    <w:p w14:paraId="16EE1D3C">
      <w:pPr>
        <w:spacing w:line="360" w:lineRule="auto"/>
        <w:ind w:firstLine="480" w:firstLineChars="200"/>
        <w:rPr>
          <w:sz w:val="24"/>
        </w:rPr>
      </w:pPr>
      <w:r>
        <w:rPr>
          <w:sz w:val="24"/>
        </w:rPr>
        <w:t xml:space="preserve">（以下略） </w:t>
      </w:r>
    </w:p>
    <w:p w14:paraId="47E44E0E">
      <w:pPr>
        <w:spacing w:line="360" w:lineRule="auto"/>
        <w:rPr>
          <w:rFonts w:ascii="宋体" w:hAnsi="宋体"/>
          <w:sz w:val="24"/>
        </w:rPr>
      </w:pPr>
    </w:p>
    <w:p w14:paraId="1C933EF6">
      <w:pPr>
        <w:spacing w:line="360" w:lineRule="auto"/>
        <w:rPr>
          <w:rFonts w:ascii="宋体" w:hAnsi="宋体"/>
          <w:sz w:val="24"/>
        </w:rPr>
      </w:pPr>
    </w:p>
    <w:p w14:paraId="57E32EF8">
      <w:pPr>
        <w:spacing w:line="360" w:lineRule="auto"/>
        <w:rPr>
          <w:rFonts w:ascii="宋体" w:hAnsi="宋体"/>
          <w:sz w:val="24"/>
        </w:rPr>
        <w:sectPr>
          <w:headerReference r:id="rId6" w:type="default"/>
          <w:pgSz w:w="11907" w:h="16840"/>
          <w:pgMar w:top="1440" w:right="1418" w:bottom="1440" w:left="1797" w:header="851" w:footer="992" w:gutter="0"/>
          <w:cols w:space="425" w:num="1"/>
          <w:docGrid w:linePitch="312" w:charSpace="0"/>
        </w:sectPr>
      </w:pPr>
    </w:p>
    <w:p w14:paraId="418DC47F">
      <w:pPr>
        <w:spacing w:line="360" w:lineRule="auto"/>
        <w:rPr>
          <w:rFonts w:ascii="宋体" w:hAnsi="宋体"/>
          <w:sz w:val="24"/>
        </w:rPr>
      </w:pPr>
      <w:bookmarkStart w:id="29" w:name="_Toc335598653"/>
      <w:bookmarkStart w:id="30" w:name="_Toc335598746"/>
    </w:p>
    <w:p w14:paraId="76B82542">
      <w:pPr>
        <w:pStyle w:val="3"/>
        <w:spacing w:before="0" w:after="240" w:afterLines="100" w:line="240" w:lineRule="auto"/>
        <w:jc w:val="center"/>
        <w:rPr>
          <w:rFonts w:eastAsia="黑体"/>
          <w:bCs w:val="0"/>
        </w:rPr>
      </w:pPr>
      <w:bookmarkStart w:id="31" w:name="_Toc114840797"/>
      <w:r>
        <w:rPr>
          <w:rFonts w:eastAsia="黑体"/>
          <w:bCs w:val="0"/>
        </w:rPr>
        <w:t>第3章</w:t>
      </w:r>
      <w:r>
        <w:rPr>
          <w:rFonts w:hint="eastAsia" w:eastAsia="黑体"/>
          <w:bCs w:val="0"/>
        </w:rPr>
        <w:t xml:space="preserve"> </w:t>
      </w:r>
      <w:r>
        <w:rPr>
          <w:rFonts w:eastAsia="黑体"/>
          <w:bCs w:val="0"/>
        </w:rPr>
        <w:t>系统分析</w:t>
      </w:r>
      <w:bookmarkEnd w:id="29"/>
      <w:bookmarkEnd w:id="30"/>
      <w:bookmarkEnd w:id="31"/>
    </w:p>
    <w:p w14:paraId="117A4F1D">
      <w:pPr>
        <w:pStyle w:val="4"/>
      </w:pPr>
      <w:bookmarkStart w:id="32" w:name="_Toc335598747"/>
      <w:bookmarkStart w:id="33" w:name="_Toc335598654"/>
      <w:bookmarkStart w:id="34" w:name="_Toc114840798"/>
      <w:r>
        <w:t>3.1</w:t>
      </w:r>
      <w:r>
        <w:rPr>
          <w:rFonts w:hint="eastAsia"/>
        </w:rPr>
        <w:t xml:space="preserve"> </w:t>
      </w:r>
      <w:r>
        <w:t>构架概述</w:t>
      </w:r>
      <w:bookmarkEnd w:id="32"/>
      <w:bookmarkEnd w:id="33"/>
      <w:bookmarkEnd w:id="34"/>
    </w:p>
    <w:p w14:paraId="1C39C203">
      <w:pPr>
        <w:pStyle w:val="2"/>
      </w:pPr>
      <w:bookmarkStart w:id="35" w:name="_Toc335598655"/>
      <w:bookmarkStart w:id="36" w:name="_Toc335598748"/>
      <w:bookmarkStart w:id="37" w:name="_Toc114840799"/>
      <w:r>
        <w:t>3.1.1</w:t>
      </w:r>
      <w:r>
        <w:rPr>
          <w:rFonts w:hint="eastAsia"/>
        </w:rPr>
        <w:t xml:space="preserve"> </w:t>
      </w:r>
      <w:r>
        <w:t>功能构架</w:t>
      </w:r>
      <w:bookmarkEnd w:id="35"/>
      <w:bookmarkEnd w:id="36"/>
      <w:bookmarkEnd w:id="37"/>
    </w:p>
    <w:p w14:paraId="6ED4A296">
      <w:pPr>
        <w:spacing w:before="120" w:beforeLines="50" w:line="360" w:lineRule="auto"/>
        <w:ind w:firstLine="480" w:firstLineChars="200"/>
        <w:rPr>
          <w:sz w:val="24"/>
        </w:rPr>
      </w:pPr>
      <w:r>
        <w:rPr>
          <w:sz w:val="24"/>
        </w:rPr>
        <w:t>根据需求调研结果确定本系统主要包括以下功能模块，如图3.1所示。</w:t>
      </w:r>
    </w:p>
    <w:p w14:paraId="6E6E48DA">
      <w:pPr>
        <w:spacing w:line="360" w:lineRule="auto"/>
        <w:ind w:firstLine="6" w:firstLineChars="3"/>
        <w:jc w:val="center"/>
        <w:rPr>
          <w:szCs w:val="21"/>
        </w:rPr>
      </w:pPr>
      <w:r>
        <w:object>
          <v:shape id="_x0000_i1025" o:spt="75" type="#_x0000_t75" style="height:265.25pt;width:312.65pt;" o:ole="t" filled="f" o:preferrelative="t" stroked="f" coordsize="21600,21600">
            <v:path/>
            <v:fill on="f" focussize="0,0"/>
            <v:stroke on="f" joinstyle="miter"/>
            <v:imagedata r:id="rId14" o:title=""/>
            <o:lock v:ext="edit" aspectratio="t"/>
            <w10:wrap type="none"/>
            <w10:anchorlock/>
          </v:shape>
          <o:OLEObject Type="Embed" ProgID="Visio.Drawing.11" ShapeID="_x0000_i1025" DrawAspect="Content" ObjectID="_1468075725" r:id="rId13">
            <o:LockedField>false</o:LockedField>
          </o:OLEObject>
        </w:object>
      </w:r>
    </w:p>
    <w:p w14:paraId="17EDD6D9">
      <w:pPr>
        <w:spacing w:line="360" w:lineRule="auto"/>
        <w:ind w:firstLine="6" w:firstLineChars="3"/>
        <w:jc w:val="center"/>
        <w:rPr>
          <w:szCs w:val="21"/>
        </w:rPr>
      </w:pPr>
      <w:r>
        <w:rPr>
          <w:szCs w:val="21"/>
        </w:rPr>
        <w:t>图3.1 系统体系结构</w:t>
      </w:r>
    </w:p>
    <w:p w14:paraId="4597C200">
      <w:pPr>
        <w:spacing w:line="360" w:lineRule="auto"/>
        <w:ind w:firstLine="6" w:firstLineChars="3"/>
        <w:jc w:val="right"/>
        <w:rPr>
          <w:szCs w:val="21"/>
        </w:rPr>
      </w:pPr>
      <w:r>
        <w:rPr>
          <w:rFonts w:hint="eastAsia"/>
          <w:szCs w:val="21"/>
        </w:rPr>
        <w:t>图片来源：自制/</w:t>
      </w:r>
      <w:r>
        <w:rPr>
          <w:szCs w:val="21"/>
        </w:rPr>
        <w:t>******</w:t>
      </w:r>
    </w:p>
    <w:p w14:paraId="1A57FBDB">
      <w:pPr>
        <w:pStyle w:val="30"/>
        <w:spacing w:line="360" w:lineRule="auto"/>
        <w:ind w:firstLine="480"/>
        <w:rPr>
          <w:color w:val="FF0000"/>
          <w:sz w:val="24"/>
        </w:rPr>
      </w:pPr>
      <w:r>
        <w:rPr>
          <w:color w:val="FF0000"/>
          <w:sz w:val="24"/>
        </w:rPr>
        <w:t>说明：</w:t>
      </w:r>
    </w:p>
    <w:p w14:paraId="3C65BCCD">
      <w:pPr>
        <w:pStyle w:val="30"/>
        <w:spacing w:line="360" w:lineRule="auto"/>
        <w:ind w:firstLine="480"/>
        <w:rPr>
          <w:color w:val="FF0000"/>
          <w:sz w:val="24"/>
        </w:rPr>
      </w:pPr>
      <w:bookmarkStart w:id="38" w:name="_Toc335598656"/>
      <w:bookmarkStart w:id="39" w:name="_Toc335598749"/>
      <w:r>
        <w:rPr>
          <w:color w:val="FF0000"/>
          <w:sz w:val="24"/>
        </w:rPr>
        <w:t>图号与图</w:t>
      </w:r>
      <w:r>
        <w:rPr>
          <w:rFonts w:hint="eastAsia"/>
          <w:color w:val="FF0000"/>
          <w:sz w:val="24"/>
        </w:rPr>
        <w:t>题间置一空格，</w:t>
      </w:r>
      <w:r>
        <w:rPr>
          <w:color w:val="FF0000"/>
          <w:sz w:val="24"/>
        </w:rPr>
        <w:t>置于图的正下方并且必须排在同一页，</w:t>
      </w:r>
      <w:r>
        <w:rPr>
          <w:b/>
          <w:bCs/>
          <w:color w:val="FF0000"/>
          <w:sz w:val="24"/>
          <w:highlight w:val="yellow"/>
        </w:rPr>
        <w:t>图名用</w:t>
      </w:r>
      <w:r>
        <w:rPr>
          <w:rFonts w:hint="eastAsia"/>
          <w:b/>
          <w:bCs/>
          <w:color w:val="FF0000"/>
          <w:sz w:val="24"/>
          <w:highlight w:val="yellow"/>
        </w:rPr>
        <w:t>五</w:t>
      </w:r>
      <w:r>
        <w:rPr>
          <w:b/>
          <w:bCs/>
          <w:color w:val="FF0000"/>
          <w:sz w:val="24"/>
          <w:highlight w:val="yellow"/>
        </w:rPr>
        <w:t>号字，</w:t>
      </w:r>
      <w:r>
        <w:rPr>
          <w:rFonts w:hint="eastAsia"/>
          <w:b/>
          <w:bCs/>
          <w:color w:val="FF0000"/>
          <w:sz w:val="24"/>
          <w:highlight w:val="yellow"/>
        </w:rPr>
        <w:t>中文</w:t>
      </w:r>
      <w:r>
        <w:rPr>
          <w:b/>
          <w:bCs/>
          <w:color w:val="FF0000"/>
          <w:sz w:val="24"/>
          <w:highlight w:val="yellow"/>
        </w:rPr>
        <w:t>用宋体，英文</w:t>
      </w:r>
      <w:r>
        <w:rPr>
          <w:rFonts w:hint="eastAsia"/>
          <w:b/>
          <w:bCs/>
          <w:color w:val="FF0000"/>
          <w:sz w:val="24"/>
          <w:highlight w:val="yellow"/>
        </w:rPr>
        <w:t>用“</w:t>
      </w:r>
      <w:r>
        <w:rPr>
          <w:b/>
          <w:bCs/>
          <w:color w:val="FF0000"/>
          <w:sz w:val="24"/>
          <w:highlight w:val="yellow"/>
        </w:rPr>
        <w:t>Times New Roman</w:t>
      </w:r>
      <w:r>
        <w:rPr>
          <w:rFonts w:hint="eastAsia"/>
          <w:b/>
          <w:bCs/>
          <w:color w:val="FF0000"/>
          <w:sz w:val="24"/>
          <w:highlight w:val="yellow"/>
        </w:rPr>
        <w:t>”</w:t>
      </w:r>
      <w:r>
        <w:rPr>
          <w:b/>
          <w:bCs/>
          <w:color w:val="FF0000"/>
          <w:sz w:val="24"/>
          <w:highlight w:val="yellow"/>
        </w:rPr>
        <w:t>，须全文统一。</w:t>
      </w:r>
      <w:r>
        <w:rPr>
          <w:color w:val="FF0000"/>
          <w:sz w:val="24"/>
        </w:rPr>
        <w:t>图中标注符号文字字号不大于图题的字号。图号以章分组编序号，如图3.5表示第三章的第5幅图。</w:t>
      </w:r>
    </w:p>
    <w:p w14:paraId="2608DFD0">
      <w:pPr>
        <w:pStyle w:val="30"/>
        <w:spacing w:line="360" w:lineRule="auto"/>
        <w:ind w:firstLine="480"/>
        <w:rPr>
          <w:color w:val="FF0000"/>
          <w:sz w:val="24"/>
        </w:rPr>
      </w:pPr>
      <w:r>
        <w:rPr>
          <w:color w:val="FF0000"/>
          <w:sz w:val="24"/>
        </w:rPr>
        <w:t>每一个插图在正文当中必须有明确的说明性引用文字，不能仅仅是“如下图：”等字样，可写明“…见图3.5。”或“…如图3.5所示。”，并且通常出现在插图的上方，正文引用后用“。”，而不是“：”。各级标题中不能以插图开始和结尾。</w:t>
      </w:r>
    </w:p>
    <w:p w14:paraId="3D7EF226">
      <w:pPr>
        <w:pStyle w:val="30"/>
        <w:spacing w:line="360" w:lineRule="auto"/>
        <w:ind w:firstLine="480"/>
        <w:rPr>
          <w:color w:val="FF0000"/>
          <w:sz w:val="24"/>
        </w:rPr>
      </w:pPr>
      <w:r>
        <w:rPr>
          <w:color w:val="FF0000"/>
          <w:sz w:val="24"/>
        </w:rPr>
        <w:t>除了界面图，其余一概不能拷屏截图，截图用专用截图软件截取，200dpi分辨率以上。应该用visio等专用绘图软件绘图，用“插入—图片—来自文件”或源文件直接复制，图片保持长宽比。</w:t>
      </w:r>
    </w:p>
    <w:p w14:paraId="4A1C6F80">
      <w:pPr>
        <w:pStyle w:val="2"/>
      </w:pPr>
      <w:bookmarkStart w:id="40" w:name="_Toc114840800"/>
      <w:r>
        <w:t>3.1.2</w:t>
      </w:r>
      <w:r>
        <w:rPr>
          <w:rFonts w:hint="eastAsia"/>
        </w:rPr>
        <w:t xml:space="preserve"> </w:t>
      </w:r>
      <w:r>
        <w:t>模块需求描述</w:t>
      </w:r>
      <w:bookmarkEnd w:id="38"/>
      <w:bookmarkEnd w:id="39"/>
      <w:bookmarkEnd w:id="40"/>
    </w:p>
    <w:p w14:paraId="3FEE5738">
      <w:pPr>
        <w:spacing w:line="360" w:lineRule="auto"/>
        <w:ind w:firstLine="480" w:firstLineChars="200"/>
        <w:rPr>
          <w:rFonts w:eastAsia="黑体"/>
          <w:sz w:val="24"/>
        </w:rPr>
      </w:pPr>
      <w:r>
        <w:rPr>
          <w:rFonts w:eastAsia="黑体"/>
          <w:sz w:val="24"/>
        </w:rPr>
        <w:t>（1）接口控制管理</w:t>
      </w:r>
    </w:p>
    <w:p w14:paraId="3594D164">
      <w:pPr>
        <w:spacing w:line="360" w:lineRule="auto"/>
        <w:ind w:firstLine="480" w:firstLineChars="200"/>
        <w:rPr>
          <w:sz w:val="24"/>
        </w:rPr>
      </w:pPr>
      <w:r>
        <w:rPr>
          <w:sz w:val="24"/>
        </w:rPr>
        <w:t xml:space="preserve">对各接口业务的进程，通过统一的命令形式进行控制。 </w:t>
      </w:r>
    </w:p>
    <w:p w14:paraId="2931BF33">
      <w:pPr>
        <w:spacing w:line="360" w:lineRule="auto"/>
        <w:ind w:firstLine="480" w:firstLineChars="200"/>
        <w:rPr>
          <w:sz w:val="24"/>
        </w:rPr>
      </w:pPr>
      <w:r>
        <w:rPr>
          <w:sz w:val="24"/>
        </w:rPr>
        <w:t>（以下略）</w:t>
      </w:r>
    </w:p>
    <w:p w14:paraId="7480C125">
      <w:pPr>
        <w:spacing w:line="360" w:lineRule="auto"/>
        <w:ind w:firstLine="480" w:firstLineChars="200"/>
        <w:rPr>
          <w:rFonts w:eastAsia="黑体"/>
          <w:sz w:val="24"/>
        </w:rPr>
      </w:pPr>
      <w:r>
        <w:rPr>
          <w:rFonts w:eastAsia="黑体"/>
          <w:sz w:val="24"/>
        </w:rPr>
        <w:t>（2）接口日志功能</w:t>
      </w:r>
    </w:p>
    <w:p w14:paraId="0A7E9C6F">
      <w:pPr>
        <w:spacing w:line="360" w:lineRule="auto"/>
        <w:ind w:firstLine="480" w:firstLineChars="200"/>
        <w:rPr>
          <w:sz w:val="24"/>
        </w:rPr>
      </w:pPr>
      <w:r>
        <w:rPr>
          <w:sz w:val="24"/>
        </w:rPr>
        <w:t>详细、清晰、规范的日志功能，可以分种类、分级别记录日志。</w:t>
      </w:r>
    </w:p>
    <w:p w14:paraId="364408B2">
      <w:pPr>
        <w:spacing w:line="360" w:lineRule="auto"/>
        <w:ind w:firstLine="480" w:firstLineChars="200"/>
        <w:rPr>
          <w:sz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3594100</wp:posOffset>
                </wp:positionH>
                <wp:positionV relativeFrom="paragraph">
                  <wp:posOffset>150495</wp:posOffset>
                </wp:positionV>
                <wp:extent cx="2049145" cy="514985"/>
                <wp:effectExtent l="0" t="0" r="27305" b="208915"/>
                <wp:wrapNone/>
                <wp:docPr id="27" name="AutoShape 280"/>
                <wp:cNvGraphicFramePr/>
                <a:graphic xmlns:a="http://schemas.openxmlformats.org/drawingml/2006/main">
                  <a:graphicData uri="http://schemas.microsoft.com/office/word/2010/wordprocessingShape">
                    <wps:wsp>
                      <wps:cNvSpPr>
                        <a:spLocks noChangeArrowheads="1"/>
                      </wps:cNvSpPr>
                      <wps:spPr bwMode="auto">
                        <a:xfrm>
                          <a:off x="0" y="0"/>
                          <a:ext cx="2049145" cy="514985"/>
                        </a:xfrm>
                        <a:prstGeom prst="wedgeRoundRectCallout">
                          <a:avLst>
                            <a:gd name="adj1" fmla="val 4153"/>
                            <a:gd name="adj2" fmla="val 83970"/>
                            <a:gd name="adj3" fmla="val 16667"/>
                          </a:avLst>
                        </a:prstGeom>
                        <a:solidFill>
                          <a:srgbClr val="FFFF00"/>
                        </a:solidFill>
                        <a:ln w="9525">
                          <a:solidFill>
                            <a:srgbClr val="000000"/>
                          </a:solidFill>
                          <a:miter lim="800000"/>
                        </a:ln>
                      </wps:spPr>
                      <wps:txbx>
                        <w:txbxContent>
                          <w:p w14:paraId="51C0A413">
                            <w:pPr>
                              <w:rPr>
                                <w:color w:val="FF0000"/>
                              </w:rPr>
                            </w:pPr>
                            <w:r>
                              <w:rPr>
                                <w:rFonts w:hint="eastAsia"/>
                                <w:color w:val="FF0000"/>
                              </w:rPr>
                              <w:t>模板中这种红色文字都是说明文字，使用是请删除</w:t>
                            </w:r>
                          </w:p>
                        </w:txbxContent>
                      </wps:txbx>
                      <wps:bodyPr rot="0" vert="horz" wrap="square" lIns="91440" tIns="45720" rIns="91440" bIns="45720" anchor="t" anchorCtr="0" upright="1">
                        <a:noAutofit/>
                      </wps:bodyPr>
                    </wps:wsp>
                  </a:graphicData>
                </a:graphic>
              </wp:anchor>
            </w:drawing>
          </mc:Choice>
          <mc:Fallback>
            <w:pict>
              <v:shape id="AutoShape 280" o:spid="_x0000_s1026" o:spt="62" type="#_x0000_t62" style="position:absolute;left:0pt;margin-left:283pt;margin-top:11.85pt;height:40.55pt;width:161.35pt;z-index:251660288;mso-width-relative:page;mso-height-relative:page;" fillcolor="#FFFF00" filled="t" stroked="t" coordsize="21600,21600" o:gfxdata="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l1kRdgAAAAKAQAADwAAAAAAAAABACAAAAAiAAAAZHJzL2Rvd25yZXYueG1s&#10;UEsBAhQAFAAAAAgAh07iQPHXVQ9qAgAABQUAAA4AAAAAAAAAAQAgAAAAJwEAAGRycy9lMm9Eb2Mu&#10;eG1sUEsFBgAAAAAGAAYAWQEAAAMGAAAAAA==&#10;" adj="11697,28938,14400">
                <v:fill on="t" focussize="0,0"/>
                <v:stroke color="#000000" miterlimit="8" joinstyle="miter"/>
                <v:imagedata o:title=""/>
                <o:lock v:ext="edit" aspectratio="f"/>
                <v:textbox>
                  <w:txbxContent>
                    <w:p w14:paraId="51C0A413">
                      <w:pPr>
                        <w:rPr>
                          <w:color w:val="FF0000"/>
                        </w:rPr>
                      </w:pPr>
                      <w:r>
                        <w:rPr>
                          <w:rFonts w:hint="eastAsia"/>
                          <w:color w:val="FF0000"/>
                        </w:rPr>
                        <w:t>模板中这种红色文字都是说明文字，使用是请删除</w:t>
                      </w:r>
                    </w:p>
                  </w:txbxContent>
                </v:textbox>
              </v:shape>
            </w:pict>
          </mc:Fallback>
        </mc:AlternateContent>
      </w:r>
      <w:r>
        <w:rPr>
          <w:sz w:val="24"/>
        </w:rPr>
        <w:t>（以下略）</w:t>
      </w:r>
    </w:p>
    <w:p w14:paraId="6B0E5B3F">
      <w:pPr>
        <w:spacing w:line="360" w:lineRule="auto"/>
        <w:ind w:firstLine="480" w:firstLineChars="200"/>
        <w:rPr>
          <w:rFonts w:eastAsia="黑体"/>
          <w:sz w:val="24"/>
        </w:rPr>
      </w:pPr>
      <w:r>
        <w:rPr>
          <w:rFonts w:eastAsia="黑体"/>
          <w:sz w:val="24"/>
        </w:rPr>
        <w:t>（3）客服接口其它业务功能</w:t>
      </w:r>
    </w:p>
    <w:p w14:paraId="20CF5DC6">
      <w:pPr>
        <w:spacing w:line="360" w:lineRule="auto"/>
        <w:ind w:firstLine="480" w:firstLineChars="200"/>
        <w:rPr>
          <w:sz w:val="24"/>
        </w:rPr>
      </w:pPr>
      <w:r>
        <w:rPr>
          <w:sz w:val="24"/>
        </w:rPr>
        <w:t>客服接口其它业务功能见表3.1。</w:t>
      </w:r>
    </w:p>
    <w:p w14:paraId="4E4D3F55">
      <w:pPr>
        <w:spacing w:line="360" w:lineRule="auto"/>
        <w:ind w:firstLine="480" w:firstLineChars="200"/>
        <w:rPr>
          <w:bCs/>
          <w:color w:val="FF0000"/>
          <w:sz w:val="24"/>
        </w:rPr>
      </w:pPr>
      <w:r>
        <w:rPr>
          <w:bCs/>
          <w:color w:val="FF0000"/>
          <w:sz w:val="24"/>
        </w:rPr>
        <w:t>表格</w:t>
      </w:r>
      <w:r>
        <w:rPr>
          <w:rFonts w:hint="eastAsia"/>
          <w:bCs/>
          <w:color w:val="FF0000"/>
          <w:sz w:val="24"/>
        </w:rPr>
        <w:t>说明</w:t>
      </w:r>
      <w:r>
        <w:rPr>
          <w:bCs/>
          <w:color w:val="FF0000"/>
          <w:sz w:val="24"/>
        </w:rPr>
        <w:t>：</w:t>
      </w:r>
      <w:r>
        <w:rPr>
          <w:rFonts w:hint="eastAsia"/>
          <w:bCs/>
          <w:color w:val="FF0000"/>
          <w:sz w:val="24"/>
        </w:rPr>
        <w:t>表的一般格式是数据依序竖排，内容和项目由左至右横读，通版排版，与页面宽度相同。表号也用章序号编码，如：表3.1是第3章中的第1表。</w:t>
      </w:r>
      <w:r>
        <w:rPr>
          <w:rFonts w:hint="eastAsia"/>
          <w:b/>
          <w:color w:val="FF0000"/>
          <w:sz w:val="24"/>
          <w:highlight w:val="yellow"/>
        </w:rPr>
        <w:t>表应有表题，与表号之间置一英文空格，置于表的上方居中，字号为五号，中文用宋体</w:t>
      </w:r>
      <w:r>
        <w:rPr>
          <w:b/>
          <w:color w:val="FF0000"/>
          <w:sz w:val="24"/>
          <w:highlight w:val="yellow"/>
        </w:rPr>
        <w:t>，英文</w:t>
      </w:r>
      <w:r>
        <w:rPr>
          <w:rFonts w:hint="eastAsia"/>
          <w:b/>
          <w:color w:val="FF0000"/>
          <w:sz w:val="24"/>
          <w:highlight w:val="yellow"/>
        </w:rPr>
        <w:t>用“</w:t>
      </w:r>
      <w:r>
        <w:rPr>
          <w:b/>
          <w:color w:val="FF0000"/>
          <w:sz w:val="24"/>
          <w:highlight w:val="yellow"/>
        </w:rPr>
        <w:t>Times New Roman</w:t>
      </w:r>
      <w:r>
        <w:rPr>
          <w:rFonts w:hint="eastAsia"/>
          <w:b/>
          <w:color w:val="FF0000"/>
          <w:sz w:val="24"/>
          <w:highlight w:val="yellow"/>
        </w:rPr>
        <w:t>，必须与表排在同一页，须全文统一。</w:t>
      </w:r>
      <w:r>
        <w:rPr>
          <w:rFonts w:hint="eastAsia"/>
          <w:bCs/>
          <w:color w:val="FF0000"/>
          <w:sz w:val="24"/>
        </w:rPr>
        <w:t>表中的内容和项目字号不大于表题的字号。</w:t>
      </w:r>
    </w:p>
    <w:p w14:paraId="048387E2">
      <w:pPr>
        <w:pStyle w:val="30"/>
        <w:spacing w:line="360" w:lineRule="auto"/>
        <w:ind w:firstLine="480"/>
        <w:rPr>
          <w:color w:val="FF0000"/>
          <w:sz w:val="24"/>
        </w:rPr>
      </w:pPr>
      <w:r>
        <w:rPr>
          <w:rFonts w:hint="eastAsia"/>
          <w:color w:val="FF0000"/>
          <w:sz w:val="24"/>
        </w:rPr>
        <w:t>表格中的文字大小一般为五号宋体，如有部分表格需缩小字体方能填充,那此篇论文中的所有表格内文字大小应保持一致.。</w:t>
      </w:r>
    </w:p>
    <w:p w14:paraId="4500A113">
      <w:pPr>
        <w:spacing w:line="360" w:lineRule="auto"/>
        <w:jc w:val="center"/>
        <w:rPr>
          <w:szCs w:val="21"/>
        </w:rPr>
      </w:pPr>
      <w:r>
        <w:rPr>
          <w:szCs w:val="21"/>
        </w:rPr>
        <w:t>表3.1 客服接口其它业务功能</w:t>
      </w:r>
    </w:p>
    <w:tbl>
      <w:tblPr>
        <w:tblStyle w:val="23"/>
        <w:tblW w:w="5000" w:type="pct"/>
        <w:jc w:val="center"/>
        <w:tblBorders>
          <w:top w:val="single" w:color="auto" w:sz="18" w:space="0"/>
          <w:left w:val="none" w:color="auto" w:sz="0" w:space="0"/>
          <w:bottom w:val="single" w:color="auto" w:sz="18"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228"/>
        <w:gridCol w:w="1951"/>
        <w:gridCol w:w="4746"/>
        <w:gridCol w:w="983"/>
      </w:tblGrid>
      <w:tr w14:paraId="2A79487C">
        <w:tblPrEx>
          <w:tblBorders>
            <w:top w:val="single" w:color="auto" w:sz="18" w:space="0"/>
            <w:left w:val="none" w:color="auto" w:sz="0" w:space="0"/>
            <w:bottom w:val="single" w:color="auto" w:sz="18"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60" w:hRule="atLeast"/>
          <w:jc w:val="center"/>
        </w:trPr>
        <w:tc>
          <w:tcPr>
            <w:tcW w:w="689" w:type="pct"/>
            <w:tcBorders>
              <w:top w:val="single" w:color="auto" w:sz="18" w:space="0"/>
              <w:bottom w:val="single" w:color="auto" w:sz="4" w:space="0"/>
              <w:right w:val="nil"/>
            </w:tcBorders>
            <w:vAlign w:val="center"/>
          </w:tcPr>
          <w:p w14:paraId="443023AE">
            <w:pPr>
              <w:jc w:val="center"/>
              <w:rPr>
                <w:b/>
                <w:szCs w:val="21"/>
              </w:rPr>
            </w:pPr>
            <w:r>
              <w:rPr>
                <w:b/>
                <w:szCs w:val="21"/>
              </w:rPr>
              <w:t>功能编号</w:t>
            </w:r>
          </w:p>
        </w:tc>
        <w:tc>
          <w:tcPr>
            <w:tcW w:w="1095" w:type="pct"/>
            <w:tcBorders>
              <w:top w:val="single" w:color="auto" w:sz="18" w:space="0"/>
              <w:left w:val="nil"/>
              <w:bottom w:val="single" w:color="auto" w:sz="4" w:space="0"/>
              <w:right w:val="nil"/>
            </w:tcBorders>
            <w:vAlign w:val="center"/>
          </w:tcPr>
          <w:p w14:paraId="05D59285">
            <w:pPr>
              <w:jc w:val="center"/>
              <w:rPr>
                <w:b/>
                <w:szCs w:val="21"/>
              </w:rPr>
            </w:pPr>
            <w:r>
              <w:rPr>
                <w:b/>
                <w:szCs w:val="21"/>
              </w:rPr>
              <w:t>功能名称</w:t>
            </w:r>
          </w:p>
        </w:tc>
        <w:tc>
          <w:tcPr>
            <w:tcW w:w="2664" w:type="pct"/>
            <w:tcBorders>
              <w:top w:val="single" w:color="auto" w:sz="18" w:space="0"/>
              <w:left w:val="nil"/>
              <w:bottom w:val="single" w:color="auto" w:sz="4" w:space="0"/>
              <w:right w:val="nil"/>
            </w:tcBorders>
            <w:vAlign w:val="center"/>
          </w:tcPr>
          <w:p w14:paraId="6D62B6A8">
            <w:pPr>
              <w:jc w:val="center"/>
              <w:rPr>
                <w:b/>
                <w:szCs w:val="21"/>
              </w:rPr>
            </w:pPr>
            <w:r>
              <w:rPr>
                <w:b/>
                <w:szCs w:val="21"/>
              </w:rPr>
              <w:t>功能描述</w:t>
            </w:r>
          </w:p>
        </w:tc>
        <w:tc>
          <w:tcPr>
            <w:tcW w:w="552" w:type="pct"/>
            <w:tcBorders>
              <w:top w:val="single" w:color="auto" w:sz="18" w:space="0"/>
              <w:left w:val="nil"/>
              <w:bottom w:val="single" w:color="auto" w:sz="4" w:space="0"/>
            </w:tcBorders>
            <w:vAlign w:val="center"/>
          </w:tcPr>
          <w:p w14:paraId="7F0629AA">
            <w:pPr>
              <w:jc w:val="center"/>
              <w:rPr>
                <w:b/>
                <w:szCs w:val="21"/>
              </w:rPr>
            </w:pPr>
            <w:r>
              <w:rPr>
                <w:b/>
                <w:szCs w:val="21"/>
              </w:rPr>
              <w:t>优先级</w:t>
            </w:r>
          </w:p>
        </w:tc>
      </w:tr>
      <w:tr w14:paraId="0173F630">
        <w:tblPrEx>
          <w:tblBorders>
            <w:top w:val="single" w:color="auto" w:sz="18" w:space="0"/>
            <w:left w:val="none" w:color="auto" w:sz="0" w:space="0"/>
            <w:bottom w:val="single" w:color="auto" w:sz="18"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74" w:hRule="atLeast"/>
          <w:jc w:val="center"/>
        </w:trPr>
        <w:tc>
          <w:tcPr>
            <w:tcW w:w="689" w:type="pct"/>
            <w:tcBorders>
              <w:top w:val="single" w:color="auto" w:sz="4" w:space="0"/>
              <w:right w:val="nil"/>
            </w:tcBorders>
            <w:vAlign w:val="center"/>
          </w:tcPr>
          <w:p w14:paraId="09DE7BEA">
            <w:pPr>
              <w:jc w:val="center"/>
              <w:rPr>
                <w:szCs w:val="21"/>
              </w:rPr>
            </w:pPr>
            <w:r>
              <w:rPr>
                <w:szCs w:val="21"/>
              </w:rPr>
              <w:t>1</w:t>
            </w:r>
          </w:p>
        </w:tc>
        <w:tc>
          <w:tcPr>
            <w:tcW w:w="1095" w:type="pct"/>
            <w:tcBorders>
              <w:top w:val="single" w:color="auto" w:sz="4" w:space="0"/>
              <w:left w:val="nil"/>
              <w:right w:val="nil"/>
            </w:tcBorders>
            <w:vAlign w:val="center"/>
          </w:tcPr>
          <w:p w14:paraId="374482B2">
            <w:pPr>
              <w:jc w:val="center"/>
              <w:rPr>
                <w:szCs w:val="21"/>
              </w:rPr>
            </w:pPr>
            <w:r>
              <w:rPr>
                <w:szCs w:val="21"/>
              </w:rPr>
              <w:t>字典表同步接口</w:t>
            </w:r>
          </w:p>
        </w:tc>
        <w:tc>
          <w:tcPr>
            <w:tcW w:w="2664" w:type="pct"/>
            <w:tcBorders>
              <w:top w:val="single" w:color="auto" w:sz="4" w:space="0"/>
              <w:left w:val="nil"/>
              <w:right w:val="nil"/>
            </w:tcBorders>
            <w:vAlign w:val="center"/>
          </w:tcPr>
          <w:p w14:paraId="5A56B377">
            <w:pPr>
              <w:jc w:val="center"/>
              <w:rPr>
                <w:szCs w:val="21"/>
              </w:rPr>
            </w:pPr>
            <w:r>
              <w:rPr>
                <w:szCs w:val="21"/>
              </w:rPr>
              <w:t>字典表同步接口：服务类型 108888888800</w:t>
            </w:r>
          </w:p>
        </w:tc>
        <w:tc>
          <w:tcPr>
            <w:tcW w:w="552" w:type="pct"/>
            <w:tcBorders>
              <w:top w:val="single" w:color="auto" w:sz="4" w:space="0"/>
              <w:left w:val="nil"/>
            </w:tcBorders>
            <w:vAlign w:val="center"/>
          </w:tcPr>
          <w:p w14:paraId="4B2FBD0A">
            <w:pPr>
              <w:jc w:val="center"/>
              <w:rPr>
                <w:szCs w:val="21"/>
              </w:rPr>
            </w:pPr>
          </w:p>
        </w:tc>
      </w:tr>
      <w:tr w14:paraId="556387A3">
        <w:tblPrEx>
          <w:tblBorders>
            <w:top w:val="single" w:color="auto" w:sz="18" w:space="0"/>
            <w:left w:val="none" w:color="auto" w:sz="0" w:space="0"/>
            <w:bottom w:val="single" w:color="auto" w:sz="18"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89" w:hRule="atLeast"/>
          <w:jc w:val="center"/>
        </w:trPr>
        <w:tc>
          <w:tcPr>
            <w:tcW w:w="689" w:type="pct"/>
            <w:tcBorders>
              <w:right w:val="nil"/>
            </w:tcBorders>
            <w:vAlign w:val="center"/>
          </w:tcPr>
          <w:p w14:paraId="58B842D6">
            <w:pPr>
              <w:jc w:val="center"/>
              <w:rPr>
                <w:szCs w:val="21"/>
              </w:rPr>
            </w:pPr>
            <w:r>
              <w:rPr>
                <w:szCs w:val="21"/>
              </w:rPr>
              <w:t>2</w:t>
            </w:r>
          </w:p>
        </w:tc>
        <w:tc>
          <w:tcPr>
            <w:tcW w:w="1095" w:type="pct"/>
            <w:tcBorders>
              <w:left w:val="nil"/>
              <w:right w:val="nil"/>
            </w:tcBorders>
            <w:vAlign w:val="center"/>
          </w:tcPr>
          <w:p w14:paraId="2FE8FCD0">
            <w:pPr>
              <w:jc w:val="center"/>
              <w:rPr>
                <w:szCs w:val="21"/>
              </w:rPr>
            </w:pPr>
            <w:r>
              <w:rPr>
                <w:szCs w:val="21"/>
              </w:rPr>
              <w:t>号段查询接口</w:t>
            </w:r>
          </w:p>
        </w:tc>
        <w:tc>
          <w:tcPr>
            <w:tcW w:w="2664" w:type="pct"/>
            <w:tcBorders>
              <w:left w:val="nil"/>
              <w:right w:val="nil"/>
            </w:tcBorders>
            <w:vAlign w:val="center"/>
          </w:tcPr>
          <w:p w14:paraId="18377A2D">
            <w:pPr>
              <w:jc w:val="center"/>
              <w:rPr>
                <w:szCs w:val="21"/>
              </w:rPr>
            </w:pPr>
            <w:r>
              <w:rPr>
                <w:szCs w:val="21"/>
              </w:rPr>
              <w:t>号段查询接口：服务类型 108888888700</w:t>
            </w:r>
          </w:p>
        </w:tc>
        <w:tc>
          <w:tcPr>
            <w:tcW w:w="552" w:type="pct"/>
            <w:tcBorders>
              <w:left w:val="nil"/>
            </w:tcBorders>
            <w:vAlign w:val="center"/>
          </w:tcPr>
          <w:p w14:paraId="2356D62F">
            <w:pPr>
              <w:jc w:val="center"/>
              <w:rPr>
                <w:szCs w:val="21"/>
              </w:rPr>
            </w:pPr>
          </w:p>
        </w:tc>
      </w:tr>
      <w:tr w14:paraId="49E27DB1">
        <w:tblPrEx>
          <w:tblBorders>
            <w:top w:val="single" w:color="auto" w:sz="18" w:space="0"/>
            <w:left w:val="none" w:color="auto" w:sz="0" w:space="0"/>
            <w:bottom w:val="single" w:color="auto" w:sz="18"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89" w:hRule="atLeast"/>
          <w:jc w:val="center"/>
        </w:trPr>
        <w:tc>
          <w:tcPr>
            <w:tcW w:w="689" w:type="pct"/>
            <w:tcBorders>
              <w:bottom w:val="single" w:color="auto" w:sz="18" w:space="0"/>
              <w:right w:val="nil"/>
            </w:tcBorders>
            <w:vAlign w:val="center"/>
          </w:tcPr>
          <w:p w14:paraId="66576BC1">
            <w:pPr>
              <w:jc w:val="center"/>
              <w:rPr>
                <w:szCs w:val="21"/>
              </w:rPr>
            </w:pPr>
            <w:r>
              <w:rPr>
                <w:szCs w:val="21"/>
              </w:rPr>
              <w:t>3</w:t>
            </w:r>
          </w:p>
        </w:tc>
        <w:tc>
          <w:tcPr>
            <w:tcW w:w="1095" w:type="pct"/>
            <w:tcBorders>
              <w:left w:val="nil"/>
              <w:bottom w:val="single" w:color="auto" w:sz="18" w:space="0"/>
              <w:right w:val="nil"/>
            </w:tcBorders>
            <w:vAlign w:val="center"/>
          </w:tcPr>
          <w:p w14:paraId="42CDA866">
            <w:pPr>
              <w:jc w:val="center"/>
              <w:rPr>
                <w:szCs w:val="21"/>
              </w:rPr>
            </w:pPr>
          </w:p>
        </w:tc>
        <w:tc>
          <w:tcPr>
            <w:tcW w:w="2664" w:type="pct"/>
            <w:tcBorders>
              <w:left w:val="nil"/>
              <w:bottom w:val="single" w:color="auto" w:sz="18" w:space="0"/>
              <w:right w:val="nil"/>
            </w:tcBorders>
            <w:vAlign w:val="center"/>
          </w:tcPr>
          <w:p w14:paraId="66C2305D">
            <w:pPr>
              <w:jc w:val="center"/>
              <w:rPr>
                <w:szCs w:val="21"/>
              </w:rPr>
            </w:pPr>
          </w:p>
        </w:tc>
        <w:tc>
          <w:tcPr>
            <w:tcW w:w="552" w:type="pct"/>
            <w:tcBorders>
              <w:left w:val="nil"/>
              <w:bottom w:val="single" w:color="auto" w:sz="18" w:space="0"/>
            </w:tcBorders>
            <w:vAlign w:val="center"/>
          </w:tcPr>
          <w:p w14:paraId="42C63B6C">
            <w:pPr>
              <w:jc w:val="center"/>
              <w:rPr>
                <w:szCs w:val="21"/>
              </w:rPr>
            </w:pPr>
          </w:p>
        </w:tc>
      </w:tr>
    </w:tbl>
    <w:p w14:paraId="10FCD8E1">
      <w:pPr>
        <w:rPr>
          <w:color w:val="FF0000"/>
        </w:rPr>
      </w:pPr>
    </w:p>
    <w:p w14:paraId="4F18E097">
      <w:pPr>
        <w:rPr>
          <w:color w:val="FF0000"/>
        </w:rPr>
      </w:pPr>
      <w:r>
        <w:rPr>
          <w:color w:val="FF0000"/>
        </w:rPr>
        <w:t>如果此表一页排不下将表分成两页，则下页的表排成如下格式。</w:t>
      </w:r>
    </w:p>
    <w:p w14:paraId="086CEB2F">
      <w:pPr>
        <w:spacing w:before="120" w:beforeLines="50"/>
        <w:jc w:val="center"/>
        <w:rPr>
          <w:szCs w:val="21"/>
        </w:rPr>
      </w:pPr>
      <w:r>
        <w:rPr>
          <w:szCs w:val="21"/>
        </w:rPr>
        <w:t>续表3.1客服接口其它业务功能</w:t>
      </w:r>
    </w:p>
    <w:tbl>
      <w:tblPr>
        <w:tblStyle w:val="23"/>
        <w:tblW w:w="5000" w:type="pct"/>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9"/>
        <w:gridCol w:w="2220"/>
        <w:gridCol w:w="3488"/>
        <w:gridCol w:w="1791"/>
      </w:tblGrid>
      <w:tr w14:paraId="299AA34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791" w:type="pct"/>
            <w:tcBorders>
              <w:top w:val="single" w:color="auto" w:sz="18" w:space="0"/>
              <w:bottom w:val="single" w:color="auto" w:sz="4" w:space="0"/>
            </w:tcBorders>
            <w:vAlign w:val="center"/>
          </w:tcPr>
          <w:p w14:paraId="558713E2">
            <w:pPr>
              <w:jc w:val="center"/>
              <w:rPr>
                <w:b/>
                <w:szCs w:val="21"/>
              </w:rPr>
            </w:pPr>
            <w:r>
              <w:rPr>
                <w:b/>
                <w:szCs w:val="21"/>
              </w:rPr>
              <w:t>功能编号</w:t>
            </w:r>
          </w:p>
        </w:tc>
        <w:tc>
          <w:tcPr>
            <w:tcW w:w="1246" w:type="pct"/>
            <w:tcBorders>
              <w:top w:val="single" w:color="auto" w:sz="18" w:space="0"/>
              <w:bottom w:val="single" w:color="auto" w:sz="4" w:space="0"/>
            </w:tcBorders>
            <w:vAlign w:val="center"/>
          </w:tcPr>
          <w:p w14:paraId="3A12AC94">
            <w:pPr>
              <w:jc w:val="center"/>
              <w:rPr>
                <w:b/>
                <w:szCs w:val="21"/>
              </w:rPr>
            </w:pPr>
            <w:r>
              <w:rPr>
                <w:b/>
                <w:szCs w:val="21"/>
              </w:rPr>
              <w:t>功能名称</w:t>
            </w:r>
          </w:p>
        </w:tc>
        <w:tc>
          <w:tcPr>
            <w:tcW w:w="1958" w:type="pct"/>
            <w:tcBorders>
              <w:top w:val="single" w:color="auto" w:sz="18" w:space="0"/>
              <w:bottom w:val="single" w:color="auto" w:sz="4" w:space="0"/>
            </w:tcBorders>
            <w:vAlign w:val="center"/>
          </w:tcPr>
          <w:p w14:paraId="79737DAF">
            <w:pPr>
              <w:jc w:val="center"/>
              <w:rPr>
                <w:b/>
                <w:szCs w:val="21"/>
              </w:rPr>
            </w:pPr>
            <w:r>
              <w:rPr>
                <w:b/>
                <w:szCs w:val="21"/>
              </w:rPr>
              <w:t>功能描述</w:t>
            </w:r>
          </w:p>
        </w:tc>
        <w:tc>
          <w:tcPr>
            <w:tcW w:w="1005" w:type="pct"/>
            <w:tcBorders>
              <w:top w:val="single" w:color="auto" w:sz="18" w:space="0"/>
              <w:bottom w:val="single" w:color="auto" w:sz="4" w:space="0"/>
            </w:tcBorders>
            <w:vAlign w:val="center"/>
          </w:tcPr>
          <w:p w14:paraId="5EA98D32">
            <w:pPr>
              <w:jc w:val="center"/>
              <w:rPr>
                <w:b/>
                <w:szCs w:val="21"/>
              </w:rPr>
            </w:pPr>
            <w:r>
              <w:rPr>
                <w:b/>
                <w:szCs w:val="21"/>
              </w:rPr>
              <w:t>优先级</w:t>
            </w:r>
          </w:p>
        </w:tc>
      </w:tr>
      <w:tr w14:paraId="3516B41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791" w:type="pct"/>
            <w:tcBorders>
              <w:top w:val="single" w:color="auto" w:sz="4" w:space="0"/>
            </w:tcBorders>
            <w:vAlign w:val="center"/>
          </w:tcPr>
          <w:p w14:paraId="2C77057B">
            <w:pPr>
              <w:jc w:val="center"/>
              <w:rPr>
                <w:szCs w:val="21"/>
              </w:rPr>
            </w:pPr>
            <w:r>
              <w:rPr>
                <w:szCs w:val="21"/>
              </w:rPr>
              <w:t>4</w:t>
            </w:r>
          </w:p>
        </w:tc>
        <w:tc>
          <w:tcPr>
            <w:tcW w:w="1246" w:type="pct"/>
            <w:tcBorders>
              <w:top w:val="single" w:color="auto" w:sz="4" w:space="0"/>
            </w:tcBorders>
            <w:vAlign w:val="center"/>
          </w:tcPr>
          <w:p w14:paraId="6D1A10FA">
            <w:pPr>
              <w:jc w:val="center"/>
              <w:rPr>
                <w:szCs w:val="21"/>
              </w:rPr>
            </w:pPr>
          </w:p>
        </w:tc>
        <w:tc>
          <w:tcPr>
            <w:tcW w:w="1958" w:type="pct"/>
            <w:tcBorders>
              <w:top w:val="single" w:color="auto" w:sz="4" w:space="0"/>
            </w:tcBorders>
            <w:vAlign w:val="center"/>
          </w:tcPr>
          <w:p w14:paraId="1C0A4A19">
            <w:pPr>
              <w:jc w:val="center"/>
              <w:rPr>
                <w:szCs w:val="21"/>
              </w:rPr>
            </w:pPr>
          </w:p>
        </w:tc>
        <w:tc>
          <w:tcPr>
            <w:tcW w:w="1005" w:type="pct"/>
            <w:tcBorders>
              <w:top w:val="single" w:color="auto" w:sz="4" w:space="0"/>
            </w:tcBorders>
            <w:vAlign w:val="center"/>
          </w:tcPr>
          <w:p w14:paraId="51C95D8C">
            <w:pPr>
              <w:jc w:val="center"/>
              <w:rPr>
                <w:szCs w:val="21"/>
              </w:rPr>
            </w:pPr>
          </w:p>
        </w:tc>
      </w:tr>
      <w:tr w14:paraId="51358CB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9" w:hRule="atLeast"/>
          <w:jc w:val="center"/>
        </w:trPr>
        <w:tc>
          <w:tcPr>
            <w:tcW w:w="791" w:type="pct"/>
            <w:vAlign w:val="center"/>
          </w:tcPr>
          <w:p w14:paraId="43082708">
            <w:pPr>
              <w:jc w:val="center"/>
              <w:rPr>
                <w:szCs w:val="21"/>
              </w:rPr>
            </w:pPr>
            <w:r>
              <w:rPr>
                <w:szCs w:val="21"/>
              </w:rPr>
              <w:t>5</w:t>
            </w:r>
          </w:p>
        </w:tc>
        <w:tc>
          <w:tcPr>
            <w:tcW w:w="1246" w:type="pct"/>
            <w:vAlign w:val="center"/>
          </w:tcPr>
          <w:p w14:paraId="2ACE32BA">
            <w:pPr>
              <w:jc w:val="center"/>
              <w:rPr>
                <w:szCs w:val="21"/>
              </w:rPr>
            </w:pPr>
          </w:p>
        </w:tc>
        <w:tc>
          <w:tcPr>
            <w:tcW w:w="1958" w:type="pct"/>
            <w:vAlign w:val="center"/>
          </w:tcPr>
          <w:p w14:paraId="437CD4B9">
            <w:pPr>
              <w:jc w:val="center"/>
              <w:rPr>
                <w:szCs w:val="21"/>
              </w:rPr>
            </w:pPr>
          </w:p>
        </w:tc>
        <w:tc>
          <w:tcPr>
            <w:tcW w:w="1005" w:type="pct"/>
            <w:vAlign w:val="center"/>
          </w:tcPr>
          <w:p w14:paraId="26F99E2B">
            <w:pPr>
              <w:jc w:val="center"/>
              <w:rPr>
                <w:szCs w:val="21"/>
              </w:rPr>
            </w:pPr>
          </w:p>
        </w:tc>
      </w:tr>
      <w:tr w14:paraId="7ADBD71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trHeight w:val="389" w:hRule="atLeast"/>
          <w:jc w:val="center"/>
        </w:trPr>
        <w:tc>
          <w:tcPr>
            <w:tcW w:w="791" w:type="pct"/>
            <w:vAlign w:val="center"/>
          </w:tcPr>
          <w:p w14:paraId="0E654CE9">
            <w:pPr>
              <w:jc w:val="center"/>
              <w:rPr>
                <w:szCs w:val="21"/>
              </w:rPr>
            </w:pPr>
            <w:r>
              <w:rPr>
                <w:szCs w:val="21"/>
              </w:rPr>
              <w:t>6</w:t>
            </w:r>
          </w:p>
        </w:tc>
        <w:tc>
          <w:tcPr>
            <w:tcW w:w="1246" w:type="pct"/>
            <w:vAlign w:val="center"/>
          </w:tcPr>
          <w:p w14:paraId="5F445219">
            <w:pPr>
              <w:jc w:val="center"/>
              <w:rPr>
                <w:szCs w:val="21"/>
              </w:rPr>
            </w:pPr>
          </w:p>
        </w:tc>
        <w:tc>
          <w:tcPr>
            <w:tcW w:w="1958" w:type="pct"/>
            <w:vAlign w:val="center"/>
          </w:tcPr>
          <w:p w14:paraId="5B0E5F8C">
            <w:pPr>
              <w:jc w:val="center"/>
              <w:rPr>
                <w:szCs w:val="21"/>
              </w:rPr>
            </w:pPr>
          </w:p>
        </w:tc>
        <w:tc>
          <w:tcPr>
            <w:tcW w:w="1005" w:type="pct"/>
            <w:vAlign w:val="center"/>
          </w:tcPr>
          <w:p w14:paraId="51746F3A">
            <w:pPr>
              <w:jc w:val="center"/>
              <w:rPr>
                <w:szCs w:val="21"/>
              </w:rPr>
            </w:pPr>
          </w:p>
        </w:tc>
      </w:tr>
    </w:tbl>
    <w:p w14:paraId="5ED77115">
      <w:pPr>
        <w:spacing w:line="360" w:lineRule="auto"/>
        <w:jc w:val="right"/>
        <w:rPr>
          <w:szCs w:val="21"/>
        </w:rPr>
      </w:pPr>
      <w:r>
        <w:rPr>
          <w:rFonts w:hint="eastAsia"/>
          <w:szCs w:val="21"/>
        </w:rPr>
        <w:t>数据来源：自制/</w:t>
      </w:r>
      <w:r>
        <w:rPr>
          <w:szCs w:val="21"/>
        </w:rPr>
        <w:t>****</w:t>
      </w:r>
    </w:p>
    <w:p w14:paraId="0A1A29D8">
      <w:pPr>
        <w:spacing w:line="360" w:lineRule="auto"/>
        <w:rPr>
          <w:rFonts w:ascii="宋体" w:hAnsi="宋体"/>
          <w:sz w:val="24"/>
        </w:rPr>
      </w:pPr>
    </w:p>
    <w:p w14:paraId="28C3F692">
      <w:pPr>
        <w:pStyle w:val="4"/>
      </w:pPr>
      <w:bookmarkStart w:id="41" w:name="_Toc335598657"/>
      <w:bookmarkStart w:id="42" w:name="_Toc335598750"/>
      <w:bookmarkStart w:id="43" w:name="_Toc114840801"/>
      <w:r>
        <w:t>3.2</w:t>
      </w:r>
      <w:r>
        <w:rPr>
          <w:rFonts w:hint="eastAsia"/>
        </w:rPr>
        <w:t xml:space="preserve"> </w:t>
      </w:r>
      <w:r>
        <w:t>系统开发环境</w:t>
      </w:r>
      <w:bookmarkEnd w:id="41"/>
      <w:bookmarkEnd w:id="42"/>
      <w:bookmarkEnd w:id="43"/>
      <w:r>
        <w:t xml:space="preserve"> </w:t>
      </w:r>
    </w:p>
    <w:p w14:paraId="00D7143D">
      <w:pPr>
        <w:spacing w:before="120" w:beforeLines="50" w:line="360" w:lineRule="auto"/>
        <w:ind w:firstLine="480" w:firstLineChars="200"/>
        <w:rPr>
          <w:sz w:val="24"/>
        </w:rPr>
      </w:pPr>
      <w:r>
        <w:rPr>
          <w:sz w:val="24"/>
        </w:rPr>
        <w:t>硬件环境：450*2MHZ/40G/1024MB/40G/</w:t>
      </w:r>
    </w:p>
    <w:p w14:paraId="5630096D">
      <w:pPr>
        <w:spacing w:before="120" w:beforeLines="50" w:line="360" w:lineRule="auto"/>
        <w:ind w:firstLine="480" w:firstLineChars="200"/>
        <w:rPr>
          <w:sz w:val="24"/>
        </w:rPr>
      </w:pPr>
      <w:r>
        <w:rPr>
          <w:sz w:val="24"/>
        </w:rPr>
        <w:t>软件环境：Linux dx03 2.4.21-4.Elsmp/ORACLE 9I</w:t>
      </w:r>
    </w:p>
    <w:p w14:paraId="0BE68D51">
      <w:pPr>
        <w:pStyle w:val="4"/>
      </w:pPr>
      <w:bookmarkStart w:id="44" w:name="_Toc114840802"/>
      <w:bookmarkStart w:id="45" w:name="_Toc335598751"/>
      <w:bookmarkStart w:id="46" w:name="_Toc335598658"/>
      <w:r>
        <w:t>3.3</w:t>
      </w:r>
      <w:r>
        <w:rPr>
          <w:rFonts w:hint="eastAsia"/>
        </w:rPr>
        <w:t xml:space="preserve"> </w:t>
      </w:r>
      <w:r>
        <w:t>系统任务的可行性分析</w:t>
      </w:r>
      <w:bookmarkEnd w:id="44"/>
      <w:bookmarkEnd w:id="45"/>
      <w:bookmarkEnd w:id="46"/>
    </w:p>
    <w:p w14:paraId="26C81EE4">
      <w:pPr>
        <w:pStyle w:val="2"/>
      </w:pPr>
      <w:bookmarkStart w:id="47" w:name="_Toc335598659"/>
      <w:bookmarkStart w:id="48" w:name="_Toc114840803"/>
      <w:bookmarkStart w:id="49" w:name="_Toc335598752"/>
      <w:r>
        <w:t>3.3.1</w:t>
      </w:r>
      <w:r>
        <w:rPr>
          <w:rFonts w:hint="eastAsia"/>
        </w:rPr>
        <w:t xml:space="preserve"> </w:t>
      </w:r>
      <w:r>
        <w:t>技术可行性</w:t>
      </w:r>
      <w:bookmarkEnd w:id="47"/>
      <w:bookmarkEnd w:id="48"/>
      <w:bookmarkEnd w:id="49"/>
      <w:r>
        <w:t xml:space="preserve"> </w:t>
      </w:r>
    </w:p>
    <w:p w14:paraId="6655C8B9">
      <w:pPr>
        <w:spacing w:line="360" w:lineRule="auto"/>
        <w:ind w:firstLine="480" w:firstLineChars="200"/>
        <w:rPr>
          <w:sz w:val="24"/>
        </w:rPr>
      </w:pPr>
      <w:r>
        <w:rPr>
          <w:sz w:val="24"/>
        </w:rPr>
        <w:t>（1）本系统采用UNIX系统的底层架构，采用C作为开发语言，数据库采用ORACLE。对于完成同样功能的进程，采用同一个程序启多个子进程的方式。配置文件采用标准格式文本文件进行配置，采用普通的标准格式文本文件简单，清楚，容易维护。</w:t>
      </w:r>
    </w:p>
    <w:p w14:paraId="04024E62">
      <w:pPr>
        <w:spacing w:line="360" w:lineRule="auto"/>
        <w:ind w:firstLine="480" w:firstLineChars="200"/>
        <w:rPr>
          <w:sz w:val="24"/>
        </w:rPr>
      </w:pPr>
      <w:r>
        <w:rPr>
          <w:sz w:val="24"/>
        </w:rPr>
        <w:t>（以下略）</w:t>
      </w:r>
    </w:p>
    <w:p w14:paraId="6785ABAA">
      <w:pPr>
        <w:pStyle w:val="2"/>
      </w:pPr>
      <w:bookmarkStart w:id="50" w:name="_Toc335598753"/>
      <w:bookmarkStart w:id="51" w:name="_Toc114840804"/>
      <w:bookmarkStart w:id="52" w:name="_Toc335598660"/>
      <w:r>
        <w:t>3.3.2</w:t>
      </w:r>
      <w:r>
        <w:rPr>
          <w:rFonts w:hint="eastAsia"/>
        </w:rPr>
        <w:t xml:space="preserve"> </w:t>
      </w:r>
      <w:r>
        <w:t>系统安全性分析</w:t>
      </w:r>
      <w:bookmarkEnd w:id="50"/>
      <w:bookmarkEnd w:id="51"/>
      <w:bookmarkEnd w:id="52"/>
      <w:bookmarkStart w:id="53" w:name="_Toc134862150"/>
    </w:p>
    <w:p w14:paraId="0E177D17">
      <w:pPr>
        <w:spacing w:line="360" w:lineRule="auto"/>
        <w:ind w:firstLine="480" w:firstLineChars="200"/>
        <w:rPr>
          <w:sz w:val="24"/>
        </w:rPr>
      </w:pPr>
      <w:r>
        <w:rPr>
          <w:sz w:val="24"/>
        </w:rPr>
        <w:t>（1）本系统采用UNIX系统的底层架构，采用C作为开发语言，数据库采用ORACLE。对于完成同样功能的进程，采用同一个程序启多个子进程的方式。配置文件采用标准格式文本文件进行配置，采用普通的标准格式文本文件简单，清楚，容易维护。</w:t>
      </w:r>
    </w:p>
    <w:p w14:paraId="36269726">
      <w:pPr>
        <w:spacing w:before="120" w:beforeLines="50" w:line="360" w:lineRule="auto"/>
        <w:ind w:firstLine="480" w:firstLineChars="200"/>
        <w:rPr>
          <w:sz w:val="24"/>
        </w:rPr>
      </w:pPr>
      <w:r>
        <w:rPr>
          <w:sz w:val="24"/>
        </w:rPr>
        <w:t>（以下略）</w:t>
      </w:r>
      <w:bookmarkEnd w:id="53"/>
    </w:p>
    <w:p w14:paraId="018164B3">
      <w:pPr>
        <w:spacing w:line="360" w:lineRule="auto"/>
        <w:ind w:firstLine="480" w:firstLineChars="200"/>
        <w:rPr>
          <w:bCs/>
          <w:color w:val="FF0000"/>
          <w:sz w:val="24"/>
          <w:szCs w:val="32"/>
        </w:rPr>
      </w:pPr>
      <w:r>
        <w:rPr>
          <w:rFonts w:hint="eastAsia"/>
          <w:bCs/>
          <w:color w:val="FF0000"/>
          <w:sz w:val="24"/>
          <w:szCs w:val="32"/>
        </w:rPr>
        <w:t>公式说明：公式包括数学、物理和化学公式。正文中引用的公式、算式或方程式等可以按章序号用阿拉伯数字编号，如式（3-1）表示第3章第1式，公式一般单行居中排版与上下文分开，式号与公式同行居公式右侧排版。</w:t>
      </w:r>
    </w:p>
    <w:p w14:paraId="5C00DCF9">
      <w:pPr>
        <w:spacing w:line="360" w:lineRule="auto"/>
        <w:rPr>
          <w:rFonts w:ascii="宋体" w:hAnsi="宋体"/>
          <w:sz w:val="24"/>
        </w:rPr>
      </w:pPr>
    </w:p>
    <w:p w14:paraId="282A3445">
      <w:pPr>
        <w:spacing w:line="360" w:lineRule="auto"/>
        <w:rPr>
          <w:rFonts w:ascii="宋体" w:hAnsi="宋体"/>
          <w:sz w:val="24"/>
        </w:rPr>
        <w:sectPr>
          <w:pgSz w:w="11907" w:h="16840"/>
          <w:pgMar w:top="1440" w:right="1418" w:bottom="1440" w:left="1797" w:header="851" w:footer="992" w:gutter="0"/>
          <w:cols w:space="425" w:num="1"/>
          <w:docGrid w:linePitch="312" w:charSpace="0"/>
        </w:sectPr>
      </w:pPr>
    </w:p>
    <w:p w14:paraId="76240B03">
      <w:pPr>
        <w:spacing w:line="360" w:lineRule="auto"/>
        <w:rPr>
          <w:rFonts w:ascii="宋体" w:hAnsi="宋体"/>
          <w:sz w:val="24"/>
        </w:rPr>
      </w:pPr>
      <w:bookmarkStart w:id="54" w:name="_Toc335598754"/>
      <w:bookmarkStart w:id="55" w:name="_Toc335598661"/>
    </w:p>
    <w:p w14:paraId="5FC76B06">
      <w:pPr>
        <w:pStyle w:val="3"/>
        <w:spacing w:before="0" w:after="240" w:afterLines="100" w:line="240" w:lineRule="auto"/>
        <w:jc w:val="center"/>
        <w:rPr>
          <w:rFonts w:eastAsia="黑体"/>
          <w:bCs w:val="0"/>
        </w:rPr>
      </w:pPr>
      <w:bookmarkStart w:id="56" w:name="_Toc114840805"/>
      <w:r>
        <w:rPr>
          <w:rFonts w:eastAsia="黑体"/>
          <w:bCs w:val="0"/>
        </w:rPr>
        <w:t>第4章</w:t>
      </w:r>
      <w:r>
        <w:rPr>
          <w:rFonts w:hint="eastAsia" w:eastAsia="黑体"/>
          <w:bCs w:val="0"/>
        </w:rPr>
        <w:t xml:space="preserve"> </w:t>
      </w:r>
      <w:r>
        <w:rPr>
          <w:rFonts w:eastAsia="黑体"/>
          <w:bCs w:val="0"/>
        </w:rPr>
        <w:t>系统设计</w:t>
      </w:r>
      <w:bookmarkEnd w:id="54"/>
      <w:bookmarkEnd w:id="55"/>
      <w:bookmarkEnd w:id="56"/>
    </w:p>
    <w:p w14:paraId="0061A59E">
      <w:pPr>
        <w:pStyle w:val="4"/>
      </w:pPr>
      <w:bookmarkStart w:id="57" w:name="_Toc335598662"/>
      <w:bookmarkStart w:id="58" w:name="_Toc114840806"/>
      <w:bookmarkStart w:id="59" w:name="_Toc335598755"/>
      <w:r>
        <w:t>4.1</w:t>
      </w:r>
      <w:r>
        <w:rPr>
          <w:rFonts w:hint="eastAsia"/>
        </w:rPr>
        <w:t xml:space="preserve"> </w:t>
      </w:r>
      <w:r>
        <w:t>设计指导思想和原则</w:t>
      </w:r>
      <w:bookmarkEnd w:id="57"/>
      <w:bookmarkEnd w:id="58"/>
      <w:bookmarkEnd w:id="59"/>
    </w:p>
    <w:p w14:paraId="3D1B491C">
      <w:pPr>
        <w:pStyle w:val="2"/>
      </w:pPr>
      <w:bookmarkStart w:id="60" w:name="_Toc335598663"/>
      <w:bookmarkStart w:id="61" w:name="_Toc335598756"/>
      <w:bookmarkStart w:id="62" w:name="_Toc114840807"/>
      <w:r>
        <w:t>4.1.1</w:t>
      </w:r>
      <w:r>
        <w:rPr>
          <w:rFonts w:hint="eastAsia"/>
        </w:rPr>
        <w:t xml:space="preserve"> </w:t>
      </w:r>
      <w:r>
        <w:t>指导思想</w:t>
      </w:r>
      <w:bookmarkEnd w:id="60"/>
      <w:bookmarkEnd w:id="61"/>
      <w:bookmarkEnd w:id="62"/>
    </w:p>
    <w:p w14:paraId="5AD07F2E">
      <w:pPr>
        <w:pStyle w:val="22"/>
        <w:spacing w:after="0" w:line="360" w:lineRule="auto"/>
        <w:ind w:firstLine="480" w:firstLineChars="200"/>
        <w:rPr>
          <w:sz w:val="24"/>
        </w:rPr>
      </w:pPr>
      <w:r>
        <w:rPr>
          <w:sz w:val="24"/>
        </w:rPr>
        <w:t>（1）接口系统将在对原有接口业务进行系统的分析与整理后，将相同类型的接口业务进行整合，减少重复的接口程序，提高接口的开发、运行、维护效率。</w:t>
      </w:r>
    </w:p>
    <w:p w14:paraId="0BABDEEE">
      <w:pPr>
        <w:pStyle w:val="22"/>
        <w:spacing w:after="0" w:line="360" w:lineRule="auto"/>
        <w:ind w:firstLine="480" w:firstLineChars="200"/>
        <w:rPr>
          <w:sz w:val="24"/>
        </w:rPr>
      </w:pPr>
      <w:r>
        <w:rPr>
          <w:sz w:val="24"/>
        </w:rPr>
        <w:t>（2）接口系统的首要目标是能够满足目前的业务功能需要，并确保系统切换平滑、运行稳定；对采用H2规范的接口，通过参数配置等形式，实现灵活的配置业务的功能，并具有良好的可扩展性，提高接口功能的复用性。对非规范类接口，在满足业务功能需要的同时，根据实际情况，纳入接口系统架构。</w:t>
      </w:r>
    </w:p>
    <w:p w14:paraId="5B94146B">
      <w:pPr>
        <w:spacing w:line="360" w:lineRule="auto"/>
        <w:ind w:firstLine="480" w:firstLineChars="200"/>
        <w:rPr>
          <w:sz w:val="24"/>
        </w:rPr>
      </w:pPr>
      <w:r>
        <w:rPr>
          <w:sz w:val="24"/>
        </w:rPr>
        <w:t>（3）接口系统采用先进的系统管理模式，提供统一的管理命令格式，严谨的日志文件输出格式。同时便于接口系统的运维工作。</w:t>
      </w:r>
    </w:p>
    <w:p w14:paraId="5AE04368">
      <w:pPr>
        <w:pStyle w:val="2"/>
      </w:pPr>
      <w:bookmarkStart w:id="63" w:name="_Toc335598664"/>
      <w:bookmarkStart w:id="64" w:name="_Toc335598757"/>
      <w:bookmarkStart w:id="65" w:name="_Toc114840808"/>
      <w:r>
        <w:t>4.1.2</w:t>
      </w:r>
      <w:r>
        <w:rPr>
          <w:rFonts w:hint="eastAsia"/>
        </w:rPr>
        <w:t xml:space="preserve"> </w:t>
      </w:r>
      <w:r>
        <w:t>软件设计原则</w:t>
      </w:r>
      <w:bookmarkEnd w:id="63"/>
      <w:bookmarkEnd w:id="64"/>
      <w:bookmarkEnd w:id="65"/>
    </w:p>
    <w:p w14:paraId="6886D441">
      <w:pPr>
        <w:pStyle w:val="22"/>
        <w:spacing w:after="0" w:line="360" w:lineRule="auto"/>
        <w:ind w:firstLine="480" w:firstLineChars="200"/>
        <w:rPr>
          <w:sz w:val="24"/>
        </w:rPr>
      </w:pPr>
      <w:bookmarkStart w:id="66" w:name="_Toc335598758"/>
      <w:bookmarkStart w:id="67" w:name="_Toc335598665"/>
      <w:r>
        <w:rPr>
          <w:sz w:val="24"/>
        </w:rPr>
        <w:t>（1）接口系统将在对原有接口业务进行系统的分析与整理后，将相同类型的接口业务进行整合，减少重复的接口程序，提高接口的开发、运行、维护效率。</w:t>
      </w:r>
    </w:p>
    <w:p w14:paraId="1789BBE6">
      <w:pPr>
        <w:pStyle w:val="22"/>
        <w:spacing w:after="0" w:line="360" w:lineRule="auto"/>
        <w:ind w:firstLine="480" w:firstLineChars="200"/>
        <w:rPr>
          <w:sz w:val="24"/>
        </w:rPr>
      </w:pPr>
      <w:r>
        <w:rPr>
          <w:sz w:val="24"/>
        </w:rPr>
        <w:t>（2）接口系统的首要目标是能够满足目前的业务功能需要，并确保系统切换平滑、运行稳定；对采用H2规范的接口，通过参数配置等形式，实现灵活的配置业务的功能，并具有良好的可扩展性，提高接口功能的复用性。对非规范类接口，在满足业务功能需要的同时，根据实际情况，纳入接口系统架构。</w:t>
      </w:r>
    </w:p>
    <w:p w14:paraId="19FA2AD1">
      <w:pPr>
        <w:spacing w:line="360" w:lineRule="auto"/>
        <w:ind w:firstLine="480" w:firstLineChars="200"/>
        <w:rPr>
          <w:sz w:val="24"/>
        </w:rPr>
      </w:pPr>
      <w:r>
        <w:rPr>
          <w:sz w:val="24"/>
        </w:rPr>
        <w:t>（3）接口系统采用先进的系统管理模式，提供统一的管理命令格式，严谨的日志文件输出格式。同时便于接口系统的运维工作。</w:t>
      </w:r>
    </w:p>
    <w:p w14:paraId="2D49599C">
      <w:pPr>
        <w:pStyle w:val="4"/>
      </w:pPr>
      <w:bookmarkStart w:id="68" w:name="_Toc114840809"/>
      <w:r>
        <w:t>4.2</w:t>
      </w:r>
      <w:r>
        <w:rPr>
          <w:rFonts w:hint="eastAsia"/>
        </w:rPr>
        <w:t xml:space="preserve"> </w:t>
      </w:r>
      <w:r>
        <w:t>构架概述</w:t>
      </w:r>
      <w:bookmarkEnd w:id="66"/>
      <w:bookmarkEnd w:id="67"/>
      <w:bookmarkEnd w:id="68"/>
    </w:p>
    <w:p w14:paraId="71FF8CA9">
      <w:pPr>
        <w:pStyle w:val="22"/>
        <w:spacing w:after="0" w:line="360" w:lineRule="auto"/>
        <w:ind w:firstLine="480" w:firstLineChars="200"/>
        <w:rPr>
          <w:sz w:val="24"/>
        </w:rPr>
      </w:pPr>
      <w:bookmarkStart w:id="69" w:name="_Toc335598759"/>
      <w:bookmarkStart w:id="70" w:name="_Toc335598666"/>
      <w:r>
        <w:rPr>
          <w:sz w:val="24"/>
        </w:rPr>
        <w:t>（1）接口系统将在对原有接口业务进行系统的分析与整理后，将相同类型的接口业务进行整合，减少重复的接口程序，提高接口的开发、运行、维护效率。</w:t>
      </w:r>
    </w:p>
    <w:p w14:paraId="73C42B2C">
      <w:pPr>
        <w:pStyle w:val="22"/>
        <w:spacing w:after="0" w:line="360" w:lineRule="auto"/>
        <w:ind w:firstLine="480" w:firstLineChars="200"/>
        <w:rPr>
          <w:sz w:val="24"/>
        </w:rPr>
      </w:pPr>
      <w:r>
        <w:rPr>
          <w:sz w:val="24"/>
        </w:rPr>
        <w:t>（2）接口系统的首要目标是能够满足目前的业务功能需要，并确保系统切换平滑、运行稳定；对采用H2规范的接口，通过参数配置等形式，实现灵活的配置业务的功能，并具有良好的可扩展性，提高接口功能的复用性。对非规范类接口，在满足业务功能需要的同时，根据实际情况，纳入接口系统架构。</w:t>
      </w:r>
    </w:p>
    <w:p w14:paraId="47B939E2">
      <w:pPr>
        <w:spacing w:line="360" w:lineRule="auto"/>
        <w:ind w:firstLine="480" w:firstLineChars="200"/>
        <w:rPr>
          <w:sz w:val="24"/>
        </w:rPr>
      </w:pPr>
      <w:r>
        <w:rPr>
          <w:sz w:val="24"/>
        </w:rPr>
        <w:t>（3）接口系统采用先进的系统管理模式，提供统一的管理命令格式，严谨的日志文件输出格式。同时便于接口系统的运维工作。</w:t>
      </w:r>
    </w:p>
    <w:p w14:paraId="27EE7988">
      <w:pPr>
        <w:pStyle w:val="4"/>
      </w:pPr>
      <w:bookmarkStart w:id="71" w:name="_Toc114840810"/>
      <w:r>
        <w:t>4.3</w:t>
      </w:r>
      <w:r>
        <w:rPr>
          <w:rFonts w:hint="eastAsia"/>
        </w:rPr>
        <w:t xml:space="preserve"> </w:t>
      </w:r>
      <w:r>
        <w:t>系统的功能结构设计</w:t>
      </w:r>
      <w:bookmarkEnd w:id="69"/>
      <w:bookmarkEnd w:id="70"/>
      <w:bookmarkEnd w:id="71"/>
    </w:p>
    <w:p w14:paraId="02B91580">
      <w:pPr>
        <w:pStyle w:val="22"/>
        <w:spacing w:after="0" w:line="360" w:lineRule="auto"/>
        <w:ind w:firstLine="480" w:firstLineChars="200"/>
        <w:rPr>
          <w:sz w:val="24"/>
        </w:rPr>
      </w:pPr>
      <w:bookmarkStart w:id="72" w:name="_Toc335598667"/>
      <w:bookmarkStart w:id="73" w:name="_Toc335598760"/>
      <w:r>
        <w:rPr>
          <w:sz w:val="24"/>
        </w:rPr>
        <w:t>（1）接口系统将在对原有接口业务进行系统的分析与整理后，将相同类型的接口业务进行整合，减少重复的接口程序，提高接口的开发、运行、维护效率。</w:t>
      </w:r>
    </w:p>
    <w:p w14:paraId="117A80BB">
      <w:pPr>
        <w:pStyle w:val="22"/>
        <w:spacing w:after="0" w:line="360" w:lineRule="auto"/>
        <w:ind w:firstLine="480" w:firstLineChars="200"/>
        <w:rPr>
          <w:sz w:val="24"/>
        </w:rPr>
      </w:pPr>
      <w:r>
        <w:rPr>
          <w:sz w:val="24"/>
        </w:rPr>
        <w:t>（2）接口系统的首要目标是能够满足目前的业务功能需要，并确保系统切换平滑、运行稳定；对采用H2规范的接口，通过参数配置等形式，实现灵活的配置业务的功能，并具有良好的可扩展性，提高接口功能的复用性。对非规范类接口，在满足业务功能需要的同时，根据实际情况，纳入接口系统架构。</w:t>
      </w:r>
    </w:p>
    <w:p w14:paraId="23A94660">
      <w:pPr>
        <w:spacing w:line="360" w:lineRule="auto"/>
        <w:ind w:firstLine="480" w:firstLineChars="200"/>
        <w:rPr>
          <w:sz w:val="24"/>
        </w:rPr>
      </w:pPr>
      <w:r>
        <w:rPr>
          <w:sz w:val="24"/>
        </w:rPr>
        <w:t>（3）接口系统采用先进的系统管理模式，提供统一的管理命令格式，严谨的日志文件输出格式。同时便于接口系统的运维工作。</w:t>
      </w:r>
    </w:p>
    <w:p w14:paraId="2FFDA373">
      <w:pPr>
        <w:pStyle w:val="4"/>
      </w:pPr>
      <w:bookmarkStart w:id="74" w:name="_Toc114840811"/>
      <w:r>
        <w:t>4.4</w:t>
      </w:r>
      <w:r>
        <w:rPr>
          <w:rFonts w:hint="eastAsia"/>
        </w:rPr>
        <w:t xml:space="preserve"> </w:t>
      </w:r>
      <w:r>
        <w:t>系统控制流程</w:t>
      </w:r>
      <w:bookmarkEnd w:id="72"/>
      <w:bookmarkEnd w:id="73"/>
      <w:bookmarkEnd w:id="74"/>
    </w:p>
    <w:p w14:paraId="30742CB3">
      <w:pPr>
        <w:pStyle w:val="22"/>
        <w:spacing w:after="0" w:line="360" w:lineRule="auto"/>
        <w:ind w:firstLine="480" w:firstLineChars="200"/>
        <w:rPr>
          <w:sz w:val="24"/>
        </w:rPr>
      </w:pPr>
      <w:r>
        <w:rPr>
          <w:sz w:val="24"/>
        </w:rPr>
        <w:t>（1）接口系统将在对原有接口业务进行系统的分析与整理后，将相同类型的接口业务进行整合，减少重复的接口程序，提高接口的开发、运行、维护效率。</w:t>
      </w:r>
    </w:p>
    <w:p w14:paraId="73E39229">
      <w:pPr>
        <w:pStyle w:val="22"/>
        <w:spacing w:after="0" w:line="360" w:lineRule="auto"/>
        <w:ind w:firstLine="480" w:firstLineChars="200"/>
        <w:rPr>
          <w:sz w:val="24"/>
        </w:rPr>
      </w:pPr>
      <w:r>
        <w:rPr>
          <w:sz w:val="24"/>
        </w:rPr>
        <w:t>（2）接口系统的首要目标是能够满足目前的业务功能需要，并确保系统切换平滑、运行稳定；对采用H2规范的接口，通过参数配置等形式，实现灵活的配置业务的功能，并具有良好的可扩展性，提高接口功能的复用性。对非规范类接口，在满足业务功能需要的同时，根据实际情况，纳入接口系统架构。</w:t>
      </w:r>
    </w:p>
    <w:p w14:paraId="7C6B2581">
      <w:pPr>
        <w:spacing w:line="360" w:lineRule="auto"/>
        <w:ind w:firstLine="480" w:firstLineChars="200"/>
        <w:rPr>
          <w:sz w:val="24"/>
        </w:rPr>
      </w:pPr>
      <w:r>
        <w:rPr>
          <w:sz w:val="24"/>
        </w:rPr>
        <w:t>（3）接口系统采用先进的系统管理模式，提供统一的管理命令格式，严谨的日志文件输出格式。同时便于接口系统的运维工作。</w:t>
      </w:r>
    </w:p>
    <w:p w14:paraId="358AB462">
      <w:pPr>
        <w:spacing w:line="360" w:lineRule="auto"/>
        <w:rPr>
          <w:rFonts w:ascii="宋体" w:hAnsi="宋体"/>
          <w:sz w:val="24"/>
        </w:rPr>
      </w:pPr>
    </w:p>
    <w:p w14:paraId="2536EA72">
      <w:pPr>
        <w:spacing w:line="360" w:lineRule="auto"/>
        <w:rPr>
          <w:rFonts w:ascii="宋体" w:hAnsi="宋体"/>
          <w:sz w:val="24"/>
        </w:rPr>
        <w:sectPr>
          <w:pgSz w:w="11907" w:h="16840"/>
          <w:pgMar w:top="1440" w:right="1418" w:bottom="1440" w:left="1797" w:header="851" w:footer="992" w:gutter="0"/>
          <w:cols w:space="425" w:num="1"/>
          <w:docGrid w:linePitch="312" w:charSpace="0"/>
        </w:sectPr>
      </w:pPr>
    </w:p>
    <w:p w14:paraId="46CCDEE5">
      <w:pPr>
        <w:spacing w:line="360" w:lineRule="auto"/>
        <w:rPr>
          <w:rFonts w:ascii="宋体" w:hAnsi="宋体"/>
          <w:sz w:val="24"/>
        </w:rPr>
      </w:pPr>
      <w:bookmarkStart w:id="75" w:name="_Toc335598668"/>
      <w:bookmarkStart w:id="76" w:name="_Toc335598761"/>
    </w:p>
    <w:p w14:paraId="3C8FDBF8">
      <w:pPr>
        <w:pStyle w:val="3"/>
        <w:spacing w:before="0" w:after="240" w:afterLines="100" w:line="240" w:lineRule="auto"/>
        <w:jc w:val="center"/>
        <w:rPr>
          <w:rFonts w:eastAsia="黑体"/>
          <w:bCs w:val="0"/>
        </w:rPr>
      </w:pPr>
      <w:bookmarkStart w:id="77" w:name="_Toc114840812"/>
      <w:r>
        <w:rPr>
          <w:rFonts w:eastAsia="黑体"/>
          <w:bCs w:val="0"/>
        </w:rPr>
        <w:t>第5章</w:t>
      </w:r>
      <w:r>
        <w:rPr>
          <w:rFonts w:hint="eastAsia" w:eastAsia="黑体"/>
          <w:bCs w:val="0"/>
        </w:rPr>
        <w:t xml:space="preserve"> </w:t>
      </w:r>
      <w:r>
        <w:rPr>
          <w:rFonts w:eastAsia="黑体"/>
          <w:bCs w:val="0"/>
        </w:rPr>
        <w:t>系统实现</w:t>
      </w:r>
      <w:bookmarkEnd w:id="75"/>
      <w:bookmarkEnd w:id="76"/>
      <w:bookmarkEnd w:id="77"/>
    </w:p>
    <w:p w14:paraId="75F69EB2">
      <w:pPr>
        <w:pStyle w:val="4"/>
      </w:pPr>
      <w:bookmarkStart w:id="78" w:name="_Toc114840813"/>
      <w:bookmarkStart w:id="79" w:name="_Toc335598669"/>
      <w:bookmarkStart w:id="80" w:name="_Toc335598762"/>
      <w:r>
        <w:t>5.1</w:t>
      </w:r>
      <w:r>
        <w:rPr>
          <w:rFonts w:hint="eastAsia"/>
        </w:rPr>
        <w:t xml:space="preserve"> </w:t>
      </w:r>
      <w:r>
        <w:t>接口实现</w:t>
      </w:r>
      <w:bookmarkEnd w:id="78"/>
      <w:bookmarkEnd w:id="79"/>
      <w:bookmarkEnd w:id="80"/>
      <w:r>
        <w:t xml:space="preserve"> </w:t>
      </w:r>
    </w:p>
    <w:p w14:paraId="1132F832">
      <w:pPr>
        <w:pStyle w:val="2"/>
      </w:pPr>
      <w:bookmarkStart w:id="81" w:name="_Toc335598670"/>
      <w:bookmarkStart w:id="82" w:name="_Toc335598763"/>
      <w:bookmarkStart w:id="83" w:name="_Toc114840814"/>
      <w:r>
        <w:t>5.1.1</w:t>
      </w:r>
      <w:r>
        <w:rPr>
          <w:rFonts w:hint="eastAsia"/>
        </w:rPr>
        <w:t xml:space="preserve"> </w:t>
      </w:r>
      <w:r>
        <w:t>控制管理</w:t>
      </w:r>
      <w:bookmarkEnd w:id="81"/>
      <w:bookmarkEnd w:id="82"/>
      <w:bookmarkEnd w:id="83"/>
    </w:p>
    <w:p w14:paraId="6B684E6F">
      <w:pPr>
        <w:spacing w:line="360" w:lineRule="auto"/>
        <w:ind w:left="420"/>
        <w:rPr>
          <w:sz w:val="24"/>
        </w:rPr>
      </w:pPr>
      <w:r>
        <w:rPr>
          <w:sz w:val="24"/>
        </w:rPr>
        <w:t>（以下略）</w:t>
      </w:r>
    </w:p>
    <w:p w14:paraId="1B95E1FA">
      <w:pPr>
        <w:pStyle w:val="2"/>
      </w:pPr>
      <w:bookmarkStart w:id="84" w:name="_Toc114840815"/>
      <w:bookmarkStart w:id="85" w:name="_Toc335598671"/>
      <w:bookmarkStart w:id="86" w:name="_Toc335598764"/>
      <w:r>
        <w:t>5.1.2</w:t>
      </w:r>
      <w:r>
        <w:rPr>
          <w:rFonts w:hint="eastAsia"/>
        </w:rPr>
        <w:t xml:space="preserve"> </w:t>
      </w:r>
      <w:r>
        <w:t>接口服务器</w:t>
      </w:r>
      <w:bookmarkEnd w:id="84"/>
      <w:bookmarkEnd w:id="85"/>
      <w:bookmarkEnd w:id="86"/>
    </w:p>
    <w:p w14:paraId="600AEBCA">
      <w:pPr>
        <w:spacing w:before="120" w:beforeLines="50" w:line="360" w:lineRule="auto"/>
        <w:ind w:firstLine="480" w:firstLineChars="200"/>
        <w:rPr>
          <w:sz w:val="24"/>
        </w:rPr>
      </w:pPr>
      <w:r>
        <w:rPr>
          <w:sz w:val="24"/>
        </w:rPr>
        <w:t>（以下略，如需要嵌入代码，其格式如下：）</w:t>
      </w:r>
    </w:p>
    <w:p w14:paraId="1E049886">
      <w:pPr>
        <w:spacing w:before="120" w:beforeLines="50" w:line="300" w:lineRule="auto"/>
        <w:ind w:firstLine="472" w:firstLineChars="225"/>
        <w:rPr>
          <w:szCs w:val="21"/>
        </w:rPr>
      </w:pPr>
      <w:r>
        <w:rPr>
          <w:szCs w:val="21"/>
        </w:rPr>
        <w:t xml:space="preserve">int </w:t>
      </w:r>
      <w:r>
        <w:rPr>
          <w:color w:val="000000"/>
          <w:sz w:val="24"/>
        </w:rPr>
        <w:t>shmctl</w:t>
      </w:r>
      <w:r>
        <w:rPr>
          <w:szCs w:val="21"/>
        </w:rPr>
        <w:t xml:space="preserve"> (</w:t>
      </w:r>
      <w:r>
        <w:rPr>
          <w:color w:val="000000"/>
          <w:sz w:val="24"/>
        </w:rPr>
        <w:t>int shmid,int cmd,struct shmid_ds *buf</w:t>
      </w:r>
      <w:r>
        <w:rPr>
          <w:szCs w:val="21"/>
        </w:rPr>
        <w:t>)</w:t>
      </w:r>
    </w:p>
    <w:p w14:paraId="315C14FD">
      <w:pPr>
        <w:spacing w:line="300" w:lineRule="auto"/>
        <w:ind w:firstLine="540" w:firstLineChars="225"/>
        <w:rPr>
          <w:szCs w:val="21"/>
        </w:rPr>
      </w:pPr>
      <w:r>
        <w:rPr>
          <w:sz w:val="24"/>
        </w:rPr>
        <mc:AlternateContent>
          <mc:Choice Requires="wps">
            <w:drawing>
              <wp:anchor distT="0" distB="0" distL="114300" distR="114300" simplePos="0" relativeHeight="251659264" behindDoc="0" locked="0" layoutInCell="1" allowOverlap="1">
                <wp:simplePos x="0" y="0"/>
                <wp:positionH relativeFrom="column">
                  <wp:posOffset>2709545</wp:posOffset>
                </wp:positionH>
                <wp:positionV relativeFrom="paragraph">
                  <wp:posOffset>117475</wp:posOffset>
                </wp:positionV>
                <wp:extent cx="3343910" cy="1158875"/>
                <wp:effectExtent l="438150" t="0" r="27940" b="250825"/>
                <wp:wrapNone/>
                <wp:docPr id="1" name="AutoShape 230"/>
                <wp:cNvGraphicFramePr/>
                <a:graphic xmlns:a="http://schemas.openxmlformats.org/drawingml/2006/main">
                  <a:graphicData uri="http://schemas.microsoft.com/office/word/2010/wordprocessingShape">
                    <wps:wsp>
                      <wps:cNvSpPr>
                        <a:spLocks noChangeArrowheads="1"/>
                      </wps:cNvSpPr>
                      <wps:spPr bwMode="auto">
                        <a:xfrm>
                          <a:off x="0" y="0"/>
                          <a:ext cx="3343910" cy="1159028"/>
                        </a:xfrm>
                        <a:prstGeom prst="wedgeRoundRectCallout">
                          <a:avLst>
                            <a:gd name="adj1" fmla="val -61519"/>
                            <a:gd name="adj2" fmla="val 68667"/>
                            <a:gd name="adj3" fmla="val 16667"/>
                          </a:avLst>
                        </a:prstGeom>
                        <a:solidFill>
                          <a:srgbClr val="FFFF00"/>
                        </a:solidFill>
                        <a:ln w="9525">
                          <a:solidFill>
                            <a:srgbClr val="000000"/>
                          </a:solidFill>
                          <a:miter lim="800000"/>
                        </a:ln>
                      </wps:spPr>
                      <wps:txbx>
                        <w:txbxContent>
                          <w:p w14:paraId="4DCA1BDE">
                            <w:pPr>
                              <w:spacing w:line="300" w:lineRule="auto"/>
                            </w:pPr>
                            <w:r>
                              <w:t>第1行段前0.5行，行首缩进2个汉字，其后各行段前段后</w:t>
                            </w:r>
                            <w:r>
                              <w:rPr>
                                <w:rFonts w:hint="eastAsia"/>
                              </w:rPr>
                              <w:t>各</w:t>
                            </w:r>
                            <w:r>
                              <w:t xml:space="preserve">0行，多倍行距1.25，Times New Roman </w:t>
                            </w:r>
                            <w:r>
                              <w:rPr>
                                <w:rFonts w:hint="eastAsia"/>
                              </w:rPr>
                              <w:t>，五</w:t>
                            </w:r>
                            <w:r>
                              <w:t>号，</w:t>
                            </w:r>
                            <w:r>
                              <w:rPr>
                                <w:rFonts w:hint="eastAsia"/>
                              </w:rPr>
                              <w:t>中文字体为宋体五号，</w:t>
                            </w:r>
                            <w:r>
                              <w:t>不加</w:t>
                            </w:r>
                            <w:r>
                              <w:rPr>
                                <w:rFonts w:hint="eastAsia"/>
                              </w:rPr>
                              <w:t>粗</w:t>
                            </w:r>
                            <w:r>
                              <w:t>，排版尽量美观。</w:t>
                            </w:r>
                          </w:p>
                          <w:p w14:paraId="5D9BEF95">
                            <w:pPr>
                              <w:spacing w:line="300" w:lineRule="auto"/>
                            </w:pPr>
                            <w:r>
                              <w:t>不能出现在每章的结尾处。</w:t>
                            </w:r>
                          </w:p>
                        </w:txbxContent>
                      </wps:txbx>
                      <wps:bodyPr rot="0" vert="horz" wrap="square" lIns="91440" tIns="45720" rIns="91440" bIns="45720" anchor="t" anchorCtr="0" upright="1">
                        <a:noAutofit/>
                      </wps:bodyPr>
                    </wps:wsp>
                  </a:graphicData>
                </a:graphic>
              </wp:anchor>
            </w:drawing>
          </mc:Choice>
          <mc:Fallback>
            <w:pict>
              <v:shape id="AutoShape 230" o:spid="_x0000_s1026" o:spt="62" type="#_x0000_t62" style="position:absolute;left:0pt;margin-left:213.35pt;margin-top:9.25pt;height:91.25pt;width:263.3pt;z-index:251659264;mso-width-relative:page;mso-height-relative:page;" fillcolor="#FFFF00" filled="t" stroked="t" coordsize="21600,21600" o:gfxdata="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z5TtB2AAAAAoBAAAPAAAAAAAAAAEAIAAAACIAAABkcnMvZG93bnJldi54bWxQ&#10;SwECFAAUAAAACACHTuJAK91SL2kCAAAHBQAADgAAAAAAAAABACAAAAAnAQAAZHJzL2Uyb0RvYy54&#10;bWxQSwUGAAAAAAYABgBZAQAAAgYAAAAA&#10;" adj="-2488,25632,14400">
                <v:fill on="t" focussize="0,0"/>
                <v:stroke color="#000000" miterlimit="8" joinstyle="miter"/>
                <v:imagedata o:title=""/>
                <o:lock v:ext="edit" aspectratio="f"/>
                <v:textbox>
                  <w:txbxContent>
                    <w:p w14:paraId="4DCA1BDE">
                      <w:pPr>
                        <w:spacing w:line="300" w:lineRule="auto"/>
                      </w:pPr>
                      <w:r>
                        <w:t>第1行段前0.5行，行首缩进2个汉字，其后各行段前段后</w:t>
                      </w:r>
                      <w:r>
                        <w:rPr>
                          <w:rFonts w:hint="eastAsia"/>
                        </w:rPr>
                        <w:t>各</w:t>
                      </w:r>
                      <w:r>
                        <w:t xml:space="preserve">0行，多倍行距1.25，Times New Roman </w:t>
                      </w:r>
                      <w:r>
                        <w:rPr>
                          <w:rFonts w:hint="eastAsia"/>
                        </w:rPr>
                        <w:t>，五</w:t>
                      </w:r>
                      <w:r>
                        <w:t>号，</w:t>
                      </w:r>
                      <w:r>
                        <w:rPr>
                          <w:rFonts w:hint="eastAsia"/>
                        </w:rPr>
                        <w:t>中文字体为宋体五号，</w:t>
                      </w:r>
                      <w:r>
                        <w:t>不加</w:t>
                      </w:r>
                      <w:r>
                        <w:rPr>
                          <w:rFonts w:hint="eastAsia"/>
                        </w:rPr>
                        <w:t>粗</w:t>
                      </w:r>
                      <w:r>
                        <w:t>，排版尽量美观。</w:t>
                      </w:r>
                    </w:p>
                    <w:p w14:paraId="5D9BEF95">
                      <w:pPr>
                        <w:spacing w:line="300" w:lineRule="auto"/>
                      </w:pPr>
                      <w:r>
                        <w:t>不能出现在每章的结尾处。</w:t>
                      </w:r>
                    </w:p>
                  </w:txbxContent>
                </v:textbox>
              </v:shape>
            </w:pict>
          </mc:Fallback>
        </mc:AlternateContent>
      </w:r>
      <w:r>
        <w:rPr>
          <w:szCs w:val="21"/>
        </w:rPr>
        <w:t>{   …</w:t>
      </w:r>
    </w:p>
    <w:p w14:paraId="349DEC40">
      <w:pPr>
        <w:spacing w:line="300" w:lineRule="auto"/>
        <w:ind w:firstLine="472" w:firstLineChars="225"/>
        <w:rPr>
          <w:szCs w:val="21"/>
        </w:rPr>
      </w:pPr>
      <w:r>
        <w:rPr>
          <w:szCs w:val="21"/>
        </w:rPr>
        <w:t xml:space="preserve">   int iResult = 0;</w:t>
      </w:r>
    </w:p>
    <w:p w14:paraId="297D31E3">
      <w:pPr>
        <w:spacing w:line="300" w:lineRule="auto"/>
        <w:ind w:firstLine="472" w:firstLineChars="225"/>
        <w:rPr>
          <w:szCs w:val="21"/>
        </w:rPr>
      </w:pPr>
      <w:r>
        <w:rPr>
          <w:szCs w:val="21"/>
        </w:rPr>
        <w:t xml:space="preserve">    …</w:t>
      </w:r>
    </w:p>
    <w:p w14:paraId="42EF94C0">
      <w:pPr>
        <w:spacing w:line="300" w:lineRule="auto"/>
        <w:ind w:firstLine="472" w:firstLineChars="225"/>
        <w:rPr>
          <w:szCs w:val="21"/>
        </w:rPr>
      </w:pPr>
      <w:r>
        <w:rPr>
          <w:szCs w:val="21"/>
        </w:rPr>
        <w:t xml:space="preserve">   while (cmd) {</w:t>
      </w:r>
    </w:p>
    <w:p w14:paraId="7C2A67EE">
      <w:pPr>
        <w:spacing w:line="300" w:lineRule="auto"/>
        <w:ind w:firstLine="472" w:firstLineChars="225"/>
        <w:rPr>
          <w:szCs w:val="21"/>
        </w:rPr>
      </w:pPr>
      <w:r>
        <w:rPr>
          <w:szCs w:val="21"/>
        </w:rPr>
        <w:t xml:space="preserve">      </w:t>
      </w:r>
    </w:p>
    <w:p w14:paraId="01E22208">
      <w:pPr>
        <w:spacing w:line="300" w:lineRule="auto"/>
        <w:ind w:firstLine="472" w:firstLineChars="225"/>
        <w:rPr>
          <w:szCs w:val="21"/>
        </w:rPr>
      </w:pPr>
      <w:r>
        <w:rPr>
          <w:szCs w:val="21"/>
        </w:rPr>
        <w:t xml:space="preserve">   }</w:t>
      </w:r>
    </w:p>
    <w:p w14:paraId="5B403717">
      <w:pPr>
        <w:spacing w:line="300" w:lineRule="auto"/>
        <w:ind w:firstLine="472" w:firstLineChars="225"/>
        <w:rPr>
          <w:szCs w:val="21"/>
        </w:rPr>
      </w:pPr>
      <w:r>
        <w:rPr>
          <w:szCs w:val="21"/>
        </w:rPr>
        <w:t xml:space="preserve">   return iResult;</w:t>
      </w:r>
    </w:p>
    <w:p w14:paraId="498E5150">
      <w:pPr>
        <w:ind w:firstLine="472" w:firstLineChars="225"/>
        <w:rPr>
          <w:szCs w:val="21"/>
        </w:rPr>
      </w:pPr>
      <w:r>
        <w:rPr>
          <w:szCs w:val="21"/>
        </w:rPr>
        <w:t>}</w:t>
      </w:r>
    </w:p>
    <w:p w14:paraId="73D24061">
      <w:pPr>
        <w:pStyle w:val="22"/>
        <w:spacing w:after="0" w:line="360" w:lineRule="auto"/>
        <w:ind w:firstLine="480" w:firstLineChars="200"/>
        <w:rPr>
          <w:sz w:val="24"/>
        </w:rPr>
      </w:pPr>
    </w:p>
    <w:p w14:paraId="63FCACAB">
      <w:pPr>
        <w:pStyle w:val="22"/>
        <w:spacing w:after="0" w:line="360" w:lineRule="auto"/>
        <w:ind w:firstLine="480" w:firstLineChars="200"/>
        <w:rPr>
          <w:sz w:val="24"/>
        </w:rPr>
      </w:pPr>
      <w:r>
        <w:rPr>
          <w:sz w:val="24"/>
        </w:rPr>
        <w:t>（1）接口系统将在对原有接口业务进行系统的分析与整理后，将相同类型的接口业务进行整合，减少重复的接口程序，提高接口的开发、运行、维护效率。</w:t>
      </w:r>
    </w:p>
    <w:p w14:paraId="6F78F775">
      <w:pPr>
        <w:pStyle w:val="22"/>
        <w:spacing w:after="0" w:line="360" w:lineRule="auto"/>
        <w:ind w:firstLine="480" w:firstLineChars="200"/>
        <w:rPr>
          <w:sz w:val="24"/>
        </w:rPr>
      </w:pPr>
      <w:r>
        <w:rPr>
          <w:sz w:val="24"/>
        </w:rPr>
        <w:t>（2）接口系统的首要目标是能够满足目前的业务功能需要，并确保系统切换平滑、运行稳定；对采用H2规范的接口，通过参数配置等形式，实现灵活的配置业务的功能，并具有良好的可扩展性，提高接口功能的复用性。对非规范类接口，在满足业务功能需要的同时，根据实际情况，纳入接口系统架构。</w:t>
      </w:r>
    </w:p>
    <w:p w14:paraId="0EBA2D75">
      <w:pPr>
        <w:spacing w:line="360" w:lineRule="auto"/>
        <w:ind w:firstLine="480" w:firstLineChars="200"/>
        <w:rPr>
          <w:sz w:val="24"/>
        </w:rPr>
      </w:pPr>
      <w:r>
        <w:rPr>
          <w:sz w:val="24"/>
        </w:rPr>
        <w:t>（3）接口系统采用先进的系统管理模式，提供统一的管理命令格式，严谨的日志文件输出格式。同时便于接口系统的运维工作。</w:t>
      </w:r>
    </w:p>
    <w:p w14:paraId="176E8EFD">
      <w:pPr>
        <w:spacing w:line="360" w:lineRule="auto"/>
        <w:rPr>
          <w:rFonts w:ascii="宋体" w:hAnsi="宋体"/>
          <w:sz w:val="24"/>
        </w:rPr>
      </w:pPr>
    </w:p>
    <w:p w14:paraId="07703D35">
      <w:pPr>
        <w:spacing w:line="360" w:lineRule="auto"/>
        <w:rPr>
          <w:rFonts w:ascii="宋体" w:hAnsi="宋体"/>
          <w:sz w:val="24"/>
        </w:rPr>
      </w:pPr>
    </w:p>
    <w:p w14:paraId="77E8BDB1">
      <w:pPr>
        <w:spacing w:line="360" w:lineRule="auto"/>
        <w:rPr>
          <w:rFonts w:ascii="宋体" w:hAnsi="宋体"/>
          <w:sz w:val="24"/>
        </w:rPr>
        <w:sectPr>
          <w:headerReference r:id="rId7" w:type="default"/>
          <w:pgSz w:w="11907" w:h="16840"/>
          <w:pgMar w:top="1440" w:right="1418" w:bottom="1440" w:left="1797" w:header="851" w:footer="992" w:gutter="0"/>
          <w:cols w:space="425" w:num="1"/>
          <w:docGrid w:linePitch="312" w:charSpace="0"/>
        </w:sectPr>
      </w:pPr>
    </w:p>
    <w:p w14:paraId="36C22C48">
      <w:pPr>
        <w:spacing w:line="360" w:lineRule="auto"/>
        <w:rPr>
          <w:rFonts w:ascii="宋体" w:hAnsi="宋体"/>
          <w:sz w:val="24"/>
        </w:rPr>
      </w:pPr>
      <w:bookmarkStart w:id="87" w:name="_Toc188433606"/>
      <w:bookmarkStart w:id="88" w:name="_Toc335598672"/>
      <w:bookmarkStart w:id="89" w:name="_Toc335598765"/>
    </w:p>
    <w:p w14:paraId="52299F18">
      <w:pPr>
        <w:pStyle w:val="3"/>
        <w:spacing w:before="0" w:after="240" w:afterLines="100" w:line="240" w:lineRule="auto"/>
        <w:jc w:val="center"/>
        <w:rPr>
          <w:rFonts w:eastAsia="黑体"/>
          <w:bCs w:val="0"/>
        </w:rPr>
      </w:pPr>
      <w:bookmarkStart w:id="90" w:name="_Toc114840816"/>
      <w:r>
        <w:rPr>
          <w:rFonts w:eastAsia="黑体"/>
          <w:bCs w:val="0"/>
        </w:rPr>
        <w:t>第6章</w:t>
      </w:r>
      <w:r>
        <w:rPr>
          <w:rFonts w:hint="eastAsia" w:eastAsia="黑体"/>
          <w:bCs w:val="0"/>
        </w:rPr>
        <w:t xml:space="preserve"> </w:t>
      </w:r>
      <w:r>
        <w:rPr>
          <w:rFonts w:eastAsia="黑体"/>
          <w:bCs w:val="0"/>
        </w:rPr>
        <w:t>系统测试</w:t>
      </w:r>
      <w:bookmarkEnd w:id="87"/>
      <w:bookmarkEnd w:id="88"/>
      <w:bookmarkEnd w:id="89"/>
      <w:bookmarkEnd w:id="90"/>
    </w:p>
    <w:p w14:paraId="21C94CDD">
      <w:pPr>
        <w:spacing w:line="360" w:lineRule="auto"/>
        <w:ind w:firstLine="480" w:firstLineChars="200"/>
        <w:rPr>
          <w:sz w:val="24"/>
        </w:rPr>
      </w:pPr>
      <w:r>
        <w:rPr>
          <w:sz w:val="24"/>
        </w:rPr>
        <w:t>河南联通综合营帐系统四期客服接口是基于河南联通综合营帐系统三期客服接口基础上，并且结合河南联通客服的新需求开发的系统，本次主要对于修改部分进行系统的功能测试。这些部分主要是业务系统中与接口相关部分。本次测试主要是为了保证接口相关业务与河南联通营帐系统通过接口的协调，能够正确实现河南客服常规业务，在完成本部分功能基础上，协调整个客服系统工作。</w:t>
      </w:r>
    </w:p>
    <w:p w14:paraId="42967867">
      <w:pPr>
        <w:pStyle w:val="4"/>
      </w:pPr>
      <w:bookmarkStart w:id="91" w:name="_Toc335598766"/>
      <w:bookmarkStart w:id="92" w:name="_Toc335598673"/>
      <w:bookmarkStart w:id="93" w:name="_Toc188433607"/>
      <w:bookmarkStart w:id="94" w:name="_Toc114840817"/>
      <w:r>
        <w:t>6.1</w:t>
      </w:r>
      <w:r>
        <w:rPr>
          <w:rFonts w:hint="eastAsia"/>
        </w:rPr>
        <w:t xml:space="preserve"> </w:t>
      </w:r>
      <w:r>
        <w:t>测试方案及测试用例</w:t>
      </w:r>
      <w:bookmarkEnd w:id="91"/>
      <w:bookmarkEnd w:id="92"/>
      <w:bookmarkEnd w:id="93"/>
      <w:bookmarkEnd w:id="94"/>
      <w:r>
        <w:t xml:space="preserve"> </w:t>
      </w:r>
    </w:p>
    <w:p w14:paraId="2195D126">
      <w:pPr>
        <w:pStyle w:val="2"/>
      </w:pPr>
      <w:bookmarkStart w:id="95" w:name="_Toc134862167"/>
      <w:bookmarkStart w:id="96" w:name="_Toc335598767"/>
      <w:bookmarkStart w:id="97" w:name="_Toc335598674"/>
      <w:bookmarkStart w:id="98" w:name="_Toc114840818"/>
      <w:bookmarkStart w:id="99" w:name="_Toc188433608"/>
      <w:r>
        <w:t>6.1.1</w:t>
      </w:r>
      <w:r>
        <w:rPr>
          <w:rFonts w:hint="eastAsia"/>
        </w:rPr>
        <w:t xml:space="preserve"> </w:t>
      </w:r>
      <w:bookmarkEnd w:id="95"/>
      <w:r>
        <w:t>发送数据</w:t>
      </w:r>
      <w:bookmarkEnd w:id="96"/>
      <w:bookmarkEnd w:id="97"/>
      <w:bookmarkEnd w:id="98"/>
      <w:bookmarkEnd w:id="99"/>
    </w:p>
    <w:p w14:paraId="0B856E75">
      <w:pPr>
        <w:spacing w:line="360" w:lineRule="auto"/>
        <w:ind w:firstLine="480" w:firstLineChars="200"/>
        <w:rPr>
          <w:sz w:val="24"/>
        </w:rPr>
      </w:pPr>
      <w:r>
        <w:rPr>
          <w:sz w:val="24"/>
        </w:rPr>
        <w:t>方案：当客户端按照正确定义数据发送发送包后，可以返回遵守接口定义标准的返回包；当客户端发送错误数据时，能够原包返回并正确记录日志。</w:t>
      </w:r>
    </w:p>
    <w:p w14:paraId="18EB3534">
      <w:pPr>
        <w:spacing w:line="360" w:lineRule="auto"/>
        <w:ind w:firstLine="480" w:firstLineChars="200"/>
        <w:rPr>
          <w:sz w:val="24"/>
        </w:rPr>
      </w:pPr>
      <w:r>
        <w:rPr>
          <w:sz w:val="24"/>
        </w:rPr>
        <w:t>测试用例：</w:t>
      </w:r>
      <w:r>
        <w:rPr>
          <w:color w:val="000000"/>
          <w:sz w:val="24"/>
        </w:rPr>
        <w:t>用交换机模拟通讯程序对客服接口使用按照正确格式定义的数据发送给客服接口，察看返回数据。</w:t>
      </w:r>
    </w:p>
    <w:p w14:paraId="1264D64C">
      <w:pPr>
        <w:spacing w:line="360" w:lineRule="auto"/>
        <w:ind w:firstLine="480" w:firstLineChars="200"/>
        <w:rPr>
          <w:sz w:val="24"/>
        </w:rPr>
      </w:pPr>
      <w:r>
        <w:rPr>
          <w:sz w:val="24"/>
        </w:rPr>
        <w:t>（以下略）</w:t>
      </w:r>
    </w:p>
    <w:p w14:paraId="417DE33F">
      <w:pPr>
        <w:spacing w:line="360" w:lineRule="auto"/>
        <w:rPr>
          <w:rFonts w:ascii="宋体" w:hAnsi="宋体"/>
          <w:sz w:val="24"/>
        </w:rPr>
      </w:pPr>
    </w:p>
    <w:p w14:paraId="1583C639">
      <w:pPr>
        <w:spacing w:line="360" w:lineRule="auto"/>
        <w:rPr>
          <w:rFonts w:ascii="宋体" w:hAnsi="宋体"/>
          <w:sz w:val="24"/>
        </w:rPr>
      </w:pPr>
    </w:p>
    <w:p w14:paraId="7B58467B">
      <w:pPr>
        <w:spacing w:line="360" w:lineRule="auto"/>
        <w:rPr>
          <w:rFonts w:ascii="宋体" w:hAnsi="宋体"/>
          <w:sz w:val="24"/>
        </w:rPr>
      </w:pPr>
    </w:p>
    <w:p w14:paraId="0494CB5B">
      <w:pPr>
        <w:spacing w:line="360" w:lineRule="auto"/>
        <w:rPr>
          <w:rFonts w:ascii="宋体" w:hAnsi="宋体"/>
          <w:sz w:val="24"/>
        </w:rPr>
      </w:pPr>
    </w:p>
    <w:p w14:paraId="5B4A2079">
      <w:pPr>
        <w:spacing w:line="360" w:lineRule="auto"/>
        <w:rPr>
          <w:rFonts w:ascii="宋体" w:hAnsi="宋体"/>
          <w:sz w:val="24"/>
        </w:rPr>
        <w:sectPr>
          <w:headerReference r:id="rId8" w:type="default"/>
          <w:pgSz w:w="11907" w:h="16840"/>
          <w:pgMar w:top="1440" w:right="1418" w:bottom="1440" w:left="1797" w:header="851" w:footer="992" w:gutter="0"/>
          <w:cols w:space="425" w:num="1"/>
          <w:docGrid w:linePitch="312" w:charSpace="0"/>
        </w:sectPr>
      </w:pPr>
    </w:p>
    <w:p w14:paraId="45CCA78F">
      <w:pPr>
        <w:spacing w:line="360" w:lineRule="auto"/>
        <w:rPr>
          <w:rFonts w:ascii="宋体" w:hAnsi="宋体"/>
          <w:sz w:val="24"/>
        </w:rPr>
      </w:pPr>
      <w:bookmarkStart w:id="100" w:name="_Toc335598768"/>
      <w:bookmarkStart w:id="101" w:name="_Toc188433609"/>
      <w:bookmarkStart w:id="102" w:name="_Toc335598675"/>
    </w:p>
    <w:p w14:paraId="5744FE7A">
      <w:pPr>
        <w:pStyle w:val="3"/>
        <w:spacing w:before="0" w:after="240" w:afterLines="100" w:line="240" w:lineRule="auto"/>
        <w:jc w:val="center"/>
        <w:rPr>
          <w:rFonts w:eastAsia="黑体"/>
          <w:bCs w:val="0"/>
        </w:rPr>
      </w:pPr>
      <w:bookmarkStart w:id="103" w:name="_Toc114840819"/>
      <w:r>
        <w:rPr>
          <w:rFonts w:eastAsia="黑体"/>
          <w:bCs w:val="0"/>
        </w:rPr>
        <w:t>第7章</w:t>
      </w:r>
      <w:r>
        <w:rPr>
          <w:rFonts w:hint="eastAsia" w:eastAsia="黑体"/>
          <w:bCs w:val="0"/>
        </w:rPr>
        <w:t xml:space="preserve"> </w:t>
      </w:r>
      <w:r>
        <w:rPr>
          <w:rFonts w:eastAsia="黑体"/>
          <w:bCs w:val="0"/>
        </w:rPr>
        <w:t>结</w:t>
      </w:r>
      <w:r>
        <w:rPr>
          <w:rFonts w:hint="eastAsia" w:eastAsia="黑体"/>
          <w:bCs w:val="0"/>
        </w:rPr>
        <w:t xml:space="preserve">  </w:t>
      </w:r>
      <w:r>
        <w:rPr>
          <w:rFonts w:eastAsia="黑体"/>
          <w:bCs w:val="0"/>
        </w:rPr>
        <w:t>论</w:t>
      </w:r>
      <w:bookmarkEnd w:id="100"/>
      <w:bookmarkEnd w:id="101"/>
      <w:bookmarkEnd w:id="102"/>
      <w:bookmarkEnd w:id="103"/>
    </w:p>
    <w:p w14:paraId="0CE36CE2">
      <w:pPr>
        <w:pStyle w:val="22"/>
        <w:spacing w:after="0" w:line="360" w:lineRule="auto"/>
        <w:ind w:firstLine="480" w:firstLineChars="200"/>
        <w:rPr>
          <w:sz w:val="24"/>
        </w:rPr>
      </w:pPr>
      <w:r>
        <w:rPr>
          <w:sz w:val="24"/>
        </w:rPr>
        <w:t>当前，电信市场正在成为一个激烈竞争的市场，电信运营商要在激烈竞争中生存，就必须不断地提供自己的运营水平。能否获得利润和取得市场领先地位取决于电信运营商对客户需求的快速反应能力和迅速部署新业务的能力。</w:t>
      </w:r>
    </w:p>
    <w:p w14:paraId="0BD4D66C">
      <w:pPr>
        <w:spacing w:line="360" w:lineRule="auto"/>
        <w:ind w:firstLine="480" w:firstLineChars="200"/>
        <w:rPr>
          <w:sz w:val="24"/>
        </w:rPr>
      </w:pPr>
      <w:r>
        <w:rPr>
          <w:sz w:val="24"/>
        </w:rPr>
        <w:t>客服接口通过这次改造，已经可以满足河南联通现阶段的需求，并解决了以前客服接口存在的不足，但在现在客服系统中，由于客户机较多，访问量和数据传输量都较大。为解决相应的瓶颈以及出于安全因素等方面的考虑，在未来对河南联通的客服接口系统地改造时将考虑采用中间件组成三层结构应用体系，利用目前国际上最先进的技术，采纳国际上最先进的系统设计、开发和集成经验，建设一个适合我国国情的、有效的、经济的客服接口系统，提高我国电信行业的业务运营支撑和管理水平，为广大电信客户提供更多、更好的电信服务。</w:t>
      </w:r>
    </w:p>
    <w:p w14:paraId="5591092D">
      <w:pPr>
        <w:spacing w:line="360" w:lineRule="auto"/>
        <w:rPr>
          <w:rFonts w:ascii="宋体" w:hAnsi="宋体"/>
          <w:sz w:val="24"/>
        </w:rPr>
      </w:pPr>
    </w:p>
    <w:p w14:paraId="526CD5F0">
      <w:pPr>
        <w:spacing w:line="360" w:lineRule="auto"/>
        <w:rPr>
          <w:rFonts w:ascii="宋体" w:hAnsi="宋体"/>
          <w:sz w:val="24"/>
        </w:rPr>
        <w:sectPr>
          <w:headerReference r:id="rId9" w:type="default"/>
          <w:pgSz w:w="11907" w:h="16840"/>
          <w:pgMar w:top="1440" w:right="1418" w:bottom="1440" w:left="1797" w:header="851" w:footer="992" w:gutter="0"/>
          <w:cols w:space="425" w:num="1"/>
          <w:docGrid w:linePitch="312" w:charSpace="0"/>
        </w:sectPr>
      </w:pPr>
    </w:p>
    <w:p w14:paraId="414A28D6">
      <w:pPr>
        <w:spacing w:line="360" w:lineRule="auto"/>
        <w:rPr>
          <w:rFonts w:ascii="宋体" w:hAnsi="宋体"/>
          <w:sz w:val="24"/>
        </w:rPr>
        <w:sectPr>
          <w:pgSz w:w="11907" w:h="16840"/>
          <w:pgMar w:top="1440" w:right="1418" w:bottom="1440" w:left="1797" w:header="851" w:footer="992" w:gutter="0"/>
          <w:cols w:space="425" w:num="1"/>
          <w:docGrid w:linePitch="312" w:charSpace="0"/>
        </w:sectPr>
      </w:pPr>
    </w:p>
    <w:p w14:paraId="1F59D640">
      <w:pPr>
        <w:spacing w:line="360" w:lineRule="auto"/>
        <w:rPr>
          <w:rFonts w:ascii="宋体" w:hAnsi="宋体"/>
          <w:sz w:val="24"/>
        </w:rPr>
      </w:pPr>
    </w:p>
    <w:p w14:paraId="547D129E">
      <w:pPr>
        <w:spacing w:line="360" w:lineRule="auto"/>
        <w:rPr>
          <w:rFonts w:ascii="宋体" w:hAnsi="宋体"/>
          <w:sz w:val="24"/>
        </w:rPr>
      </w:pPr>
    </w:p>
    <w:p w14:paraId="381A5142">
      <w:pPr>
        <w:spacing w:line="360" w:lineRule="auto"/>
        <w:rPr>
          <w:rFonts w:ascii="宋体" w:hAnsi="宋体"/>
          <w:sz w:val="24"/>
        </w:rPr>
        <w:sectPr>
          <w:pgSz w:w="11907" w:h="16840"/>
          <w:pgMar w:top="1440" w:right="1418" w:bottom="1440" w:left="1797" w:header="720" w:footer="720" w:gutter="0"/>
          <w:cols w:space="720" w:num="1"/>
        </w:sectPr>
      </w:pPr>
    </w:p>
    <w:p w14:paraId="0E1E51F1">
      <w:pPr>
        <w:spacing w:line="360" w:lineRule="auto"/>
        <w:rPr>
          <w:rFonts w:ascii="宋体" w:hAnsi="宋体"/>
          <w:sz w:val="24"/>
        </w:rPr>
      </w:pPr>
    </w:p>
    <w:p w14:paraId="3C3A3230">
      <w:pPr>
        <w:spacing w:line="360" w:lineRule="auto"/>
        <w:rPr>
          <w:rFonts w:ascii="宋体" w:hAnsi="宋体"/>
          <w:sz w:val="24"/>
        </w:rPr>
      </w:pPr>
    </w:p>
    <w:sectPr>
      <w:footerReference r:id="rId10" w:type="default"/>
      <w:pgSz w:w="11907" w:h="16840"/>
      <w:pgMar w:top="1440" w:right="1418" w:bottom="1440" w:left="179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156E2">
    <w:pPr>
      <w:pStyle w:val="14"/>
      <w:jc w:val="center"/>
    </w:pPr>
    <w:r>
      <w:rPr>
        <w:rStyle w:val="26"/>
        <w:rFonts w:hint="eastAsia" w:ascii="Times New Roman" w:hAnsi="Times New Roman"/>
      </w:rPr>
      <w:t>-</w:t>
    </w:r>
    <w:r>
      <w:rPr>
        <w:rStyle w:val="26"/>
        <w:rFonts w:ascii="Times New Roman" w:hAnsi="Times New Roman"/>
      </w:rPr>
      <w:fldChar w:fldCharType="begin"/>
    </w:r>
    <w:r>
      <w:rPr>
        <w:rStyle w:val="26"/>
        <w:rFonts w:ascii="Times New Roman" w:hAnsi="Times New Roman"/>
      </w:rPr>
      <w:instrText xml:space="preserve"> PAGE </w:instrText>
    </w:r>
    <w:r>
      <w:rPr>
        <w:rStyle w:val="26"/>
        <w:rFonts w:ascii="Times New Roman" w:hAnsi="Times New Roman"/>
      </w:rPr>
      <w:fldChar w:fldCharType="separate"/>
    </w:r>
    <w:r>
      <w:rPr>
        <w:rStyle w:val="26"/>
        <w:rFonts w:ascii="Times New Roman" w:hAnsi="Times New Roman"/>
      </w:rPr>
      <w:t>12</w:t>
    </w:r>
    <w:r>
      <w:rPr>
        <w:rStyle w:val="26"/>
        <w:rFonts w:ascii="Times New Roman" w:hAnsi="Times New Roman"/>
      </w:rPr>
      <w:fldChar w:fldCharType="end"/>
    </w:r>
    <w:r>
      <w:rPr>
        <w:rStyle w:val="26"/>
        <w:rFonts w:hint="eastAsia" w:ascii="Times New Roman" w:hAnsi="Times New Roman"/>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CA1CC">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0F66C">
    <w:pPr>
      <w:rPr>
        <w:rFonts w:ascii="Tahoma" w:hAnsi="Tahoma"/>
        <w:color w:val="000000"/>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1A8A9">
    <w:pPr>
      <w:pStyle w:val="15"/>
      <w:rPr>
        <w:sz w:val="18"/>
        <w:szCs w:val="18"/>
      </w:rPr>
    </w:pPr>
    <w:r>
      <w:rPr>
        <w:rFonts w:hint="eastAsia"/>
        <w:sz w:val="18"/>
        <w:szCs w:val="18"/>
      </w:rPr>
      <w:t>广东东软学院本科毕业设计（论文）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0198D">
    <w:pPr>
      <w:pStyle w:val="15"/>
      <w:rPr>
        <w:sz w:val="18"/>
        <w:szCs w:val="18"/>
      </w:rPr>
    </w:pPr>
    <w:r>
      <w:rPr>
        <w:rFonts w:hint="eastAsia"/>
        <w:sz w:val="18"/>
        <w:szCs w:val="18"/>
      </w:rPr>
      <w:t>广东东软学院本科毕业设计（论文）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9AE58">
    <w:pPr>
      <w:pStyle w:val="15"/>
      <w:rPr>
        <w:sz w:val="18"/>
        <w:szCs w:val="18"/>
      </w:rPr>
    </w:pPr>
    <w:r>
      <w:rPr>
        <w:rFonts w:hint="eastAsia"/>
        <w:sz w:val="18"/>
        <w:szCs w:val="18"/>
      </w:rPr>
      <w:t>广东东软学院本科毕业设计（论文）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2712A">
    <w:pPr>
      <w:pStyle w:val="15"/>
      <w:rPr>
        <w:sz w:val="18"/>
        <w:szCs w:val="18"/>
      </w:rPr>
    </w:pPr>
    <w:r>
      <w:rPr>
        <w:rFonts w:hint="eastAsia"/>
        <w:sz w:val="18"/>
        <w:szCs w:val="18"/>
      </w:rPr>
      <w:t>广东东软学院本科毕业设计（论文）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7B9C6">
    <w:pPr>
      <w:pStyle w:val="15"/>
      <w:rPr>
        <w:sz w:val="18"/>
        <w:szCs w:val="18"/>
      </w:rPr>
    </w:pPr>
    <w:r>
      <w:rPr>
        <w:rFonts w:hint="eastAsia"/>
        <w:sz w:val="18"/>
        <w:szCs w:val="18"/>
      </w:rPr>
      <w:t>广东东软学院本科毕业设计（论文）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A00E50"/>
    <w:multiLevelType w:val="multilevel"/>
    <w:tmpl w:val="61A00E50"/>
    <w:lvl w:ilvl="0" w:tentative="0">
      <w:start w:val="1"/>
      <w:numFmt w:val="bullet"/>
      <w:pStyle w:val="33"/>
      <w:lvlText w:val=""/>
      <w:lvlJc w:val="left"/>
      <w:pPr>
        <w:tabs>
          <w:tab w:val="left" w:pos="960"/>
        </w:tabs>
        <w:ind w:left="960" w:firstLine="0"/>
      </w:pPr>
      <w:rPr>
        <w:rFonts w:hint="default" w:ascii="Symbol" w:hAnsi="Symbol"/>
        <w:color w:val="auto"/>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
  <w:drawingGridVerticalSpacing w:val="2"/>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IxM2E3M2I4YTdkNGRmYzgzOTViMTlhY2I0ODg5NDEifQ=="/>
  </w:docVars>
  <w:rsids>
    <w:rsidRoot w:val="00C8504F"/>
    <w:rsid w:val="00000B26"/>
    <w:rsid w:val="00001EE1"/>
    <w:rsid w:val="00006ED7"/>
    <w:rsid w:val="000258BE"/>
    <w:rsid w:val="0003149A"/>
    <w:rsid w:val="000337CC"/>
    <w:rsid w:val="00037CFC"/>
    <w:rsid w:val="000439F4"/>
    <w:rsid w:val="00043CEC"/>
    <w:rsid w:val="0004671B"/>
    <w:rsid w:val="00050391"/>
    <w:rsid w:val="00052BB4"/>
    <w:rsid w:val="000566B9"/>
    <w:rsid w:val="0006110D"/>
    <w:rsid w:val="000640B2"/>
    <w:rsid w:val="00080FE3"/>
    <w:rsid w:val="000857E4"/>
    <w:rsid w:val="00087337"/>
    <w:rsid w:val="000A1984"/>
    <w:rsid w:val="000A524A"/>
    <w:rsid w:val="000B1E8A"/>
    <w:rsid w:val="000B3EA4"/>
    <w:rsid w:val="000B489B"/>
    <w:rsid w:val="000B5B73"/>
    <w:rsid w:val="000B7CC3"/>
    <w:rsid w:val="000C17E8"/>
    <w:rsid w:val="000C1DF8"/>
    <w:rsid w:val="000C7E11"/>
    <w:rsid w:val="000D088B"/>
    <w:rsid w:val="000D7F65"/>
    <w:rsid w:val="000E5DC0"/>
    <w:rsid w:val="000F6C4A"/>
    <w:rsid w:val="000F7F10"/>
    <w:rsid w:val="00104284"/>
    <w:rsid w:val="00110BF3"/>
    <w:rsid w:val="00113407"/>
    <w:rsid w:val="00114CA9"/>
    <w:rsid w:val="001205AA"/>
    <w:rsid w:val="00121D2E"/>
    <w:rsid w:val="001275DE"/>
    <w:rsid w:val="00130EED"/>
    <w:rsid w:val="001470C5"/>
    <w:rsid w:val="00147472"/>
    <w:rsid w:val="00147904"/>
    <w:rsid w:val="00151058"/>
    <w:rsid w:val="00152F26"/>
    <w:rsid w:val="00156D34"/>
    <w:rsid w:val="00160F45"/>
    <w:rsid w:val="00161ACE"/>
    <w:rsid w:val="00174058"/>
    <w:rsid w:val="001742EB"/>
    <w:rsid w:val="001775DB"/>
    <w:rsid w:val="001831B5"/>
    <w:rsid w:val="00186681"/>
    <w:rsid w:val="00187BB4"/>
    <w:rsid w:val="00192231"/>
    <w:rsid w:val="001963BA"/>
    <w:rsid w:val="001A5EEA"/>
    <w:rsid w:val="001B4E6C"/>
    <w:rsid w:val="001B6EF5"/>
    <w:rsid w:val="001C0882"/>
    <w:rsid w:val="001C1239"/>
    <w:rsid w:val="001C37CA"/>
    <w:rsid w:val="001C5971"/>
    <w:rsid w:val="001C68BE"/>
    <w:rsid w:val="001E4E53"/>
    <w:rsid w:val="00200015"/>
    <w:rsid w:val="00202278"/>
    <w:rsid w:val="0020382A"/>
    <w:rsid w:val="00206218"/>
    <w:rsid w:val="00214FDC"/>
    <w:rsid w:val="002157A0"/>
    <w:rsid w:val="00220321"/>
    <w:rsid w:val="00224ACF"/>
    <w:rsid w:val="00225F40"/>
    <w:rsid w:val="00230918"/>
    <w:rsid w:val="00231745"/>
    <w:rsid w:val="002328AC"/>
    <w:rsid w:val="00235B11"/>
    <w:rsid w:val="002361E1"/>
    <w:rsid w:val="00241156"/>
    <w:rsid w:val="00250F42"/>
    <w:rsid w:val="00266F03"/>
    <w:rsid w:val="00272A45"/>
    <w:rsid w:val="00282832"/>
    <w:rsid w:val="00286347"/>
    <w:rsid w:val="002929C2"/>
    <w:rsid w:val="002943C0"/>
    <w:rsid w:val="00294F7A"/>
    <w:rsid w:val="0029629A"/>
    <w:rsid w:val="002974BA"/>
    <w:rsid w:val="00297991"/>
    <w:rsid w:val="002A44FC"/>
    <w:rsid w:val="002A4EB8"/>
    <w:rsid w:val="002A7FE8"/>
    <w:rsid w:val="002B08F0"/>
    <w:rsid w:val="002B0A3C"/>
    <w:rsid w:val="002B5CA7"/>
    <w:rsid w:val="002C6275"/>
    <w:rsid w:val="002D2CE4"/>
    <w:rsid w:val="002E1356"/>
    <w:rsid w:val="002E2413"/>
    <w:rsid w:val="002E4539"/>
    <w:rsid w:val="002E4831"/>
    <w:rsid w:val="002E5126"/>
    <w:rsid w:val="002E6781"/>
    <w:rsid w:val="002E7034"/>
    <w:rsid w:val="002E7749"/>
    <w:rsid w:val="002F22EC"/>
    <w:rsid w:val="003032E4"/>
    <w:rsid w:val="00316172"/>
    <w:rsid w:val="00321EFB"/>
    <w:rsid w:val="00340A80"/>
    <w:rsid w:val="00340FAD"/>
    <w:rsid w:val="00344787"/>
    <w:rsid w:val="0035302D"/>
    <w:rsid w:val="0035416D"/>
    <w:rsid w:val="00356B53"/>
    <w:rsid w:val="003570B7"/>
    <w:rsid w:val="00360EC9"/>
    <w:rsid w:val="00364E3C"/>
    <w:rsid w:val="00366073"/>
    <w:rsid w:val="0036695F"/>
    <w:rsid w:val="003677FB"/>
    <w:rsid w:val="00374A30"/>
    <w:rsid w:val="0037605B"/>
    <w:rsid w:val="00380F67"/>
    <w:rsid w:val="003824BE"/>
    <w:rsid w:val="00383A97"/>
    <w:rsid w:val="00386818"/>
    <w:rsid w:val="003930C5"/>
    <w:rsid w:val="00393CBE"/>
    <w:rsid w:val="003A1619"/>
    <w:rsid w:val="003A2263"/>
    <w:rsid w:val="003B0F53"/>
    <w:rsid w:val="003B23C1"/>
    <w:rsid w:val="003B3A89"/>
    <w:rsid w:val="003B7E68"/>
    <w:rsid w:val="003C698F"/>
    <w:rsid w:val="003D464D"/>
    <w:rsid w:val="003E0035"/>
    <w:rsid w:val="003E12B4"/>
    <w:rsid w:val="003F3DA3"/>
    <w:rsid w:val="003F5CC1"/>
    <w:rsid w:val="004102AC"/>
    <w:rsid w:val="0041431A"/>
    <w:rsid w:val="0042356F"/>
    <w:rsid w:val="00426C9B"/>
    <w:rsid w:val="00432875"/>
    <w:rsid w:val="0043378D"/>
    <w:rsid w:val="0043677D"/>
    <w:rsid w:val="00442610"/>
    <w:rsid w:val="00444125"/>
    <w:rsid w:val="00444E11"/>
    <w:rsid w:val="0045061E"/>
    <w:rsid w:val="00457875"/>
    <w:rsid w:val="00460700"/>
    <w:rsid w:val="00462F95"/>
    <w:rsid w:val="004728A6"/>
    <w:rsid w:val="00480F86"/>
    <w:rsid w:val="004830B7"/>
    <w:rsid w:val="00485611"/>
    <w:rsid w:val="004A1232"/>
    <w:rsid w:val="004A211E"/>
    <w:rsid w:val="004A4418"/>
    <w:rsid w:val="004A4EDE"/>
    <w:rsid w:val="004B085B"/>
    <w:rsid w:val="004B3C36"/>
    <w:rsid w:val="004B6138"/>
    <w:rsid w:val="004B68E6"/>
    <w:rsid w:val="004B6D7F"/>
    <w:rsid w:val="004C0BD2"/>
    <w:rsid w:val="004C1862"/>
    <w:rsid w:val="004C7AF0"/>
    <w:rsid w:val="004D57EA"/>
    <w:rsid w:val="004E1D12"/>
    <w:rsid w:val="004E2143"/>
    <w:rsid w:val="004E436F"/>
    <w:rsid w:val="004F68E7"/>
    <w:rsid w:val="004F7E7D"/>
    <w:rsid w:val="00500E7B"/>
    <w:rsid w:val="00501AE2"/>
    <w:rsid w:val="00506E83"/>
    <w:rsid w:val="00510ED9"/>
    <w:rsid w:val="00512778"/>
    <w:rsid w:val="00520DCB"/>
    <w:rsid w:val="005250F8"/>
    <w:rsid w:val="005265EF"/>
    <w:rsid w:val="0052666C"/>
    <w:rsid w:val="00527C7A"/>
    <w:rsid w:val="005323A7"/>
    <w:rsid w:val="00534331"/>
    <w:rsid w:val="00534967"/>
    <w:rsid w:val="005438F0"/>
    <w:rsid w:val="00546BE6"/>
    <w:rsid w:val="00546E57"/>
    <w:rsid w:val="005506C6"/>
    <w:rsid w:val="005513B6"/>
    <w:rsid w:val="0055271B"/>
    <w:rsid w:val="005566CE"/>
    <w:rsid w:val="0056124F"/>
    <w:rsid w:val="005631E9"/>
    <w:rsid w:val="00565BBB"/>
    <w:rsid w:val="005678C9"/>
    <w:rsid w:val="00574E4C"/>
    <w:rsid w:val="005769F8"/>
    <w:rsid w:val="00581731"/>
    <w:rsid w:val="00586C98"/>
    <w:rsid w:val="00592341"/>
    <w:rsid w:val="005A1BB1"/>
    <w:rsid w:val="005A2155"/>
    <w:rsid w:val="005B2E42"/>
    <w:rsid w:val="005B34E0"/>
    <w:rsid w:val="005B432A"/>
    <w:rsid w:val="005C088A"/>
    <w:rsid w:val="005C33CC"/>
    <w:rsid w:val="005C7182"/>
    <w:rsid w:val="005D09AB"/>
    <w:rsid w:val="005D48C6"/>
    <w:rsid w:val="005D5FD2"/>
    <w:rsid w:val="005D6D0F"/>
    <w:rsid w:val="005D77F9"/>
    <w:rsid w:val="005E3B74"/>
    <w:rsid w:val="005F2AA6"/>
    <w:rsid w:val="005F3B33"/>
    <w:rsid w:val="005F3F4B"/>
    <w:rsid w:val="00605E03"/>
    <w:rsid w:val="0060686C"/>
    <w:rsid w:val="0061177F"/>
    <w:rsid w:val="00611E49"/>
    <w:rsid w:val="00617075"/>
    <w:rsid w:val="00623EAF"/>
    <w:rsid w:val="00626153"/>
    <w:rsid w:val="0063411C"/>
    <w:rsid w:val="00635ABE"/>
    <w:rsid w:val="006429DD"/>
    <w:rsid w:val="00644B4D"/>
    <w:rsid w:val="00657920"/>
    <w:rsid w:val="00660ADF"/>
    <w:rsid w:val="0066130A"/>
    <w:rsid w:val="006613AA"/>
    <w:rsid w:val="006615FF"/>
    <w:rsid w:val="0066576B"/>
    <w:rsid w:val="00667E68"/>
    <w:rsid w:val="0067078A"/>
    <w:rsid w:val="00674F0F"/>
    <w:rsid w:val="00681F33"/>
    <w:rsid w:val="00682189"/>
    <w:rsid w:val="00682AFD"/>
    <w:rsid w:val="00684208"/>
    <w:rsid w:val="006870B3"/>
    <w:rsid w:val="006912D0"/>
    <w:rsid w:val="00692F80"/>
    <w:rsid w:val="00695864"/>
    <w:rsid w:val="006959EA"/>
    <w:rsid w:val="00697A51"/>
    <w:rsid w:val="00697D4C"/>
    <w:rsid w:val="006A0802"/>
    <w:rsid w:val="006A7CCD"/>
    <w:rsid w:val="006B6B14"/>
    <w:rsid w:val="006C162A"/>
    <w:rsid w:val="006D5A71"/>
    <w:rsid w:val="006F5DC6"/>
    <w:rsid w:val="00700B12"/>
    <w:rsid w:val="007027FD"/>
    <w:rsid w:val="00705EA0"/>
    <w:rsid w:val="00711384"/>
    <w:rsid w:val="00711741"/>
    <w:rsid w:val="00713492"/>
    <w:rsid w:val="00723C87"/>
    <w:rsid w:val="00724122"/>
    <w:rsid w:val="00724A8F"/>
    <w:rsid w:val="00747305"/>
    <w:rsid w:val="007506FA"/>
    <w:rsid w:val="007518E2"/>
    <w:rsid w:val="007548C6"/>
    <w:rsid w:val="00755A43"/>
    <w:rsid w:val="00757EA2"/>
    <w:rsid w:val="00760EA8"/>
    <w:rsid w:val="00761A65"/>
    <w:rsid w:val="007638A9"/>
    <w:rsid w:val="00765357"/>
    <w:rsid w:val="00765D78"/>
    <w:rsid w:val="00770D5C"/>
    <w:rsid w:val="00771D66"/>
    <w:rsid w:val="00772E8D"/>
    <w:rsid w:val="007738F5"/>
    <w:rsid w:val="00773D9E"/>
    <w:rsid w:val="00781DBC"/>
    <w:rsid w:val="007913C1"/>
    <w:rsid w:val="00792184"/>
    <w:rsid w:val="00792320"/>
    <w:rsid w:val="00792B1E"/>
    <w:rsid w:val="007A25CD"/>
    <w:rsid w:val="007A3A1F"/>
    <w:rsid w:val="007B3B43"/>
    <w:rsid w:val="007C0417"/>
    <w:rsid w:val="007C1F79"/>
    <w:rsid w:val="007C5E5A"/>
    <w:rsid w:val="007D109D"/>
    <w:rsid w:val="007D10AC"/>
    <w:rsid w:val="007D370C"/>
    <w:rsid w:val="007D4D63"/>
    <w:rsid w:val="007D6B06"/>
    <w:rsid w:val="007E0906"/>
    <w:rsid w:val="007E6F42"/>
    <w:rsid w:val="007F0AE5"/>
    <w:rsid w:val="007F4EEA"/>
    <w:rsid w:val="007F68F9"/>
    <w:rsid w:val="007F74D5"/>
    <w:rsid w:val="00804221"/>
    <w:rsid w:val="008201B3"/>
    <w:rsid w:val="00822DFB"/>
    <w:rsid w:val="0082318E"/>
    <w:rsid w:val="00835BAE"/>
    <w:rsid w:val="00836C89"/>
    <w:rsid w:val="00841020"/>
    <w:rsid w:val="00842CAE"/>
    <w:rsid w:val="00844051"/>
    <w:rsid w:val="00845B59"/>
    <w:rsid w:val="00846459"/>
    <w:rsid w:val="00847598"/>
    <w:rsid w:val="00850196"/>
    <w:rsid w:val="0086385A"/>
    <w:rsid w:val="008821A2"/>
    <w:rsid w:val="008826E9"/>
    <w:rsid w:val="00882C9D"/>
    <w:rsid w:val="00887232"/>
    <w:rsid w:val="0089467D"/>
    <w:rsid w:val="00897E33"/>
    <w:rsid w:val="008A22DD"/>
    <w:rsid w:val="008B0E35"/>
    <w:rsid w:val="008C07D0"/>
    <w:rsid w:val="008C7290"/>
    <w:rsid w:val="008D54F5"/>
    <w:rsid w:val="008D6508"/>
    <w:rsid w:val="008D675D"/>
    <w:rsid w:val="008D7AAC"/>
    <w:rsid w:val="008D7CD5"/>
    <w:rsid w:val="008F121A"/>
    <w:rsid w:val="008F1316"/>
    <w:rsid w:val="008F21E3"/>
    <w:rsid w:val="008F3B54"/>
    <w:rsid w:val="008F5AA6"/>
    <w:rsid w:val="008F7DB6"/>
    <w:rsid w:val="00903FFB"/>
    <w:rsid w:val="00914348"/>
    <w:rsid w:val="00916865"/>
    <w:rsid w:val="0091724B"/>
    <w:rsid w:val="00921D27"/>
    <w:rsid w:val="00922D5B"/>
    <w:rsid w:val="0093091D"/>
    <w:rsid w:val="009322A2"/>
    <w:rsid w:val="00934A77"/>
    <w:rsid w:val="00951D7C"/>
    <w:rsid w:val="00952478"/>
    <w:rsid w:val="00952AC5"/>
    <w:rsid w:val="0096642F"/>
    <w:rsid w:val="0098038C"/>
    <w:rsid w:val="00981B88"/>
    <w:rsid w:val="00983C35"/>
    <w:rsid w:val="00985F3F"/>
    <w:rsid w:val="009908D2"/>
    <w:rsid w:val="00994968"/>
    <w:rsid w:val="009979F1"/>
    <w:rsid w:val="009A414B"/>
    <w:rsid w:val="009A6DC1"/>
    <w:rsid w:val="009B1128"/>
    <w:rsid w:val="009B57AA"/>
    <w:rsid w:val="009B78B4"/>
    <w:rsid w:val="009C1E39"/>
    <w:rsid w:val="009C52AD"/>
    <w:rsid w:val="009D1BF8"/>
    <w:rsid w:val="009D5E59"/>
    <w:rsid w:val="009D602A"/>
    <w:rsid w:val="009E2A69"/>
    <w:rsid w:val="009E6EA3"/>
    <w:rsid w:val="009E71B4"/>
    <w:rsid w:val="009F0419"/>
    <w:rsid w:val="009F4F5D"/>
    <w:rsid w:val="009F62BB"/>
    <w:rsid w:val="009F74D4"/>
    <w:rsid w:val="00A00C5D"/>
    <w:rsid w:val="00A15654"/>
    <w:rsid w:val="00A15B2C"/>
    <w:rsid w:val="00A15C2C"/>
    <w:rsid w:val="00A17220"/>
    <w:rsid w:val="00A25EC8"/>
    <w:rsid w:val="00A315D0"/>
    <w:rsid w:val="00A33BA1"/>
    <w:rsid w:val="00A3649C"/>
    <w:rsid w:val="00A366E0"/>
    <w:rsid w:val="00A4796C"/>
    <w:rsid w:val="00A547CE"/>
    <w:rsid w:val="00A63E51"/>
    <w:rsid w:val="00A726AF"/>
    <w:rsid w:val="00A74024"/>
    <w:rsid w:val="00A74E07"/>
    <w:rsid w:val="00A767AA"/>
    <w:rsid w:val="00A80192"/>
    <w:rsid w:val="00A81C47"/>
    <w:rsid w:val="00A857B7"/>
    <w:rsid w:val="00A8787E"/>
    <w:rsid w:val="00A93463"/>
    <w:rsid w:val="00A95ADF"/>
    <w:rsid w:val="00AA1244"/>
    <w:rsid w:val="00AA1A4D"/>
    <w:rsid w:val="00AA5C3C"/>
    <w:rsid w:val="00AB1B10"/>
    <w:rsid w:val="00AB32E9"/>
    <w:rsid w:val="00AB6684"/>
    <w:rsid w:val="00AD30AC"/>
    <w:rsid w:val="00AD5F4B"/>
    <w:rsid w:val="00AE2DCA"/>
    <w:rsid w:val="00AE3345"/>
    <w:rsid w:val="00AE68A9"/>
    <w:rsid w:val="00AF6655"/>
    <w:rsid w:val="00AF770B"/>
    <w:rsid w:val="00B059DD"/>
    <w:rsid w:val="00B06504"/>
    <w:rsid w:val="00B12335"/>
    <w:rsid w:val="00B13466"/>
    <w:rsid w:val="00B13EF8"/>
    <w:rsid w:val="00B20941"/>
    <w:rsid w:val="00B23CA2"/>
    <w:rsid w:val="00B242BC"/>
    <w:rsid w:val="00B32E51"/>
    <w:rsid w:val="00B33DCD"/>
    <w:rsid w:val="00B36063"/>
    <w:rsid w:val="00B365BD"/>
    <w:rsid w:val="00B43B1F"/>
    <w:rsid w:val="00B47A85"/>
    <w:rsid w:val="00B624BB"/>
    <w:rsid w:val="00B62DC4"/>
    <w:rsid w:val="00B72D68"/>
    <w:rsid w:val="00B82864"/>
    <w:rsid w:val="00B82D76"/>
    <w:rsid w:val="00B84507"/>
    <w:rsid w:val="00B85E7D"/>
    <w:rsid w:val="00B92AFC"/>
    <w:rsid w:val="00B9678C"/>
    <w:rsid w:val="00BA3120"/>
    <w:rsid w:val="00BA5AC5"/>
    <w:rsid w:val="00BB18B0"/>
    <w:rsid w:val="00BB2171"/>
    <w:rsid w:val="00BC0785"/>
    <w:rsid w:val="00BC4D09"/>
    <w:rsid w:val="00BC610B"/>
    <w:rsid w:val="00BD64A6"/>
    <w:rsid w:val="00BE36F5"/>
    <w:rsid w:val="00BE710C"/>
    <w:rsid w:val="00BF16BF"/>
    <w:rsid w:val="00C0154F"/>
    <w:rsid w:val="00C06DD5"/>
    <w:rsid w:val="00C21B4E"/>
    <w:rsid w:val="00C22EC8"/>
    <w:rsid w:val="00C3692D"/>
    <w:rsid w:val="00C41441"/>
    <w:rsid w:val="00C4201B"/>
    <w:rsid w:val="00C4440F"/>
    <w:rsid w:val="00C46BBD"/>
    <w:rsid w:val="00C46E63"/>
    <w:rsid w:val="00C602CE"/>
    <w:rsid w:val="00C72D6F"/>
    <w:rsid w:val="00C741D4"/>
    <w:rsid w:val="00C74F69"/>
    <w:rsid w:val="00C751D7"/>
    <w:rsid w:val="00C7613C"/>
    <w:rsid w:val="00C7629E"/>
    <w:rsid w:val="00C77F20"/>
    <w:rsid w:val="00C82668"/>
    <w:rsid w:val="00C84EFC"/>
    <w:rsid w:val="00C8504F"/>
    <w:rsid w:val="00C91738"/>
    <w:rsid w:val="00C92D1B"/>
    <w:rsid w:val="00C92EAC"/>
    <w:rsid w:val="00C94A4B"/>
    <w:rsid w:val="00C96149"/>
    <w:rsid w:val="00C9622F"/>
    <w:rsid w:val="00CA4487"/>
    <w:rsid w:val="00CA7721"/>
    <w:rsid w:val="00CB0F76"/>
    <w:rsid w:val="00CB312D"/>
    <w:rsid w:val="00CB350B"/>
    <w:rsid w:val="00CB7915"/>
    <w:rsid w:val="00CC0E28"/>
    <w:rsid w:val="00CC4A7C"/>
    <w:rsid w:val="00CD605F"/>
    <w:rsid w:val="00CE1018"/>
    <w:rsid w:val="00CE3C4A"/>
    <w:rsid w:val="00CE4169"/>
    <w:rsid w:val="00CF132B"/>
    <w:rsid w:val="00CF2125"/>
    <w:rsid w:val="00CF4D00"/>
    <w:rsid w:val="00D01CDF"/>
    <w:rsid w:val="00D02CF7"/>
    <w:rsid w:val="00D03D45"/>
    <w:rsid w:val="00D04CCE"/>
    <w:rsid w:val="00D04F21"/>
    <w:rsid w:val="00D05CDD"/>
    <w:rsid w:val="00D2406F"/>
    <w:rsid w:val="00D407EA"/>
    <w:rsid w:val="00D41076"/>
    <w:rsid w:val="00D41C35"/>
    <w:rsid w:val="00D47AE4"/>
    <w:rsid w:val="00D54DC2"/>
    <w:rsid w:val="00D62CB0"/>
    <w:rsid w:val="00D64E8D"/>
    <w:rsid w:val="00D672FB"/>
    <w:rsid w:val="00D80A39"/>
    <w:rsid w:val="00D80BF2"/>
    <w:rsid w:val="00D80F78"/>
    <w:rsid w:val="00D848EF"/>
    <w:rsid w:val="00D865CC"/>
    <w:rsid w:val="00D87706"/>
    <w:rsid w:val="00D91BB3"/>
    <w:rsid w:val="00DA0050"/>
    <w:rsid w:val="00DA03DC"/>
    <w:rsid w:val="00DB5E7F"/>
    <w:rsid w:val="00DC2E9F"/>
    <w:rsid w:val="00DC3BDB"/>
    <w:rsid w:val="00DC54B7"/>
    <w:rsid w:val="00DC6094"/>
    <w:rsid w:val="00DD21A3"/>
    <w:rsid w:val="00DE0613"/>
    <w:rsid w:val="00DE0B2D"/>
    <w:rsid w:val="00DF08C2"/>
    <w:rsid w:val="00DF0D04"/>
    <w:rsid w:val="00DF42B6"/>
    <w:rsid w:val="00DF55C0"/>
    <w:rsid w:val="00DF7EC8"/>
    <w:rsid w:val="00E02262"/>
    <w:rsid w:val="00E0433D"/>
    <w:rsid w:val="00E1506B"/>
    <w:rsid w:val="00E175FF"/>
    <w:rsid w:val="00E23606"/>
    <w:rsid w:val="00E239A1"/>
    <w:rsid w:val="00E302AB"/>
    <w:rsid w:val="00E41528"/>
    <w:rsid w:val="00E419A3"/>
    <w:rsid w:val="00E44056"/>
    <w:rsid w:val="00E47B0A"/>
    <w:rsid w:val="00E519E5"/>
    <w:rsid w:val="00E5706B"/>
    <w:rsid w:val="00E57C4F"/>
    <w:rsid w:val="00E602F5"/>
    <w:rsid w:val="00E60977"/>
    <w:rsid w:val="00E66D6E"/>
    <w:rsid w:val="00E85E65"/>
    <w:rsid w:val="00E90B77"/>
    <w:rsid w:val="00E94E8D"/>
    <w:rsid w:val="00E96948"/>
    <w:rsid w:val="00E97B51"/>
    <w:rsid w:val="00EA4ECA"/>
    <w:rsid w:val="00EA529D"/>
    <w:rsid w:val="00EB7B33"/>
    <w:rsid w:val="00EC5C96"/>
    <w:rsid w:val="00EC6DEB"/>
    <w:rsid w:val="00EC75CB"/>
    <w:rsid w:val="00EC7E5F"/>
    <w:rsid w:val="00ED2394"/>
    <w:rsid w:val="00ED25A4"/>
    <w:rsid w:val="00ED3D25"/>
    <w:rsid w:val="00ED43CC"/>
    <w:rsid w:val="00EE046D"/>
    <w:rsid w:val="00EE5691"/>
    <w:rsid w:val="00EF3AA1"/>
    <w:rsid w:val="00EF673E"/>
    <w:rsid w:val="00F02FF9"/>
    <w:rsid w:val="00F05ABD"/>
    <w:rsid w:val="00F07407"/>
    <w:rsid w:val="00F0751F"/>
    <w:rsid w:val="00F12BB7"/>
    <w:rsid w:val="00F157CB"/>
    <w:rsid w:val="00F17857"/>
    <w:rsid w:val="00F35003"/>
    <w:rsid w:val="00F40B36"/>
    <w:rsid w:val="00F414D7"/>
    <w:rsid w:val="00F43445"/>
    <w:rsid w:val="00F44207"/>
    <w:rsid w:val="00F53088"/>
    <w:rsid w:val="00F60F66"/>
    <w:rsid w:val="00F61AEE"/>
    <w:rsid w:val="00F63D62"/>
    <w:rsid w:val="00F67299"/>
    <w:rsid w:val="00F676E5"/>
    <w:rsid w:val="00F739C7"/>
    <w:rsid w:val="00F76322"/>
    <w:rsid w:val="00F85639"/>
    <w:rsid w:val="00F8574C"/>
    <w:rsid w:val="00F90064"/>
    <w:rsid w:val="00F9444A"/>
    <w:rsid w:val="00F95279"/>
    <w:rsid w:val="00FA168F"/>
    <w:rsid w:val="00FA4A5C"/>
    <w:rsid w:val="00FB3C78"/>
    <w:rsid w:val="00FB4EB2"/>
    <w:rsid w:val="00FB7400"/>
    <w:rsid w:val="00FB7754"/>
    <w:rsid w:val="00FC2172"/>
    <w:rsid w:val="00FD0B8A"/>
    <w:rsid w:val="00FD436E"/>
    <w:rsid w:val="00FD5285"/>
    <w:rsid w:val="00FE42CB"/>
    <w:rsid w:val="00FE55E3"/>
    <w:rsid w:val="00FE58DB"/>
    <w:rsid w:val="00FF1BF8"/>
    <w:rsid w:val="00FF705D"/>
    <w:rsid w:val="0AD16319"/>
    <w:rsid w:val="0B9365F1"/>
    <w:rsid w:val="0FD60394"/>
    <w:rsid w:val="11B147AE"/>
    <w:rsid w:val="12463148"/>
    <w:rsid w:val="1E0068A1"/>
    <w:rsid w:val="1FAB654A"/>
    <w:rsid w:val="23BC326A"/>
    <w:rsid w:val="24C70119"/>
    <w:rsid w:val="35CB2332"/>
    <w:rsid w:val="3F602F82"/>
    <w:rsid w:val="3FCA55E9"/>
    <w:rsid w:val="446C3447"/>
    <w:rsid w:val="4F4E4E0F"/>
    <w:rsid w:val="52A15B9E"/>
    <w:rsid w:val="566025BD"/>
    <w:rsid w:val="5CE96177"/>
    <w:rsid w:val="604A1623"/>
    <w:rsid w:val="63F7386F"/>
    <w:rsid w:val="71573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spacing w:before="340" w:after="330" w:line="578" w:lineRule="auto"/>
      <w:outlineLvl w:val="0"/>
    </w:pPr>
    <w:rPr>
      <w:b/>
      <w:bCs/>
      <w:kern w:val="44"/>
      <w:sz w:val="44"/>
      <w:szCs w:val="44"/>
    </w:rPr>
  </w:style>
  <w:style w:type="paragraph" w:styleId="4">
    <w:name w:val="heading 2"/>
    <w:basedOn w:val="1"/>
    <w:next w:val="1"/>
    <w:qFormat/>
    <w:uiPriority w:val="0"/>
    <w:pPr>
      <w:keepNext/>
      <w:keepLines/>
      <w:spacing w:line="360" w:lineRule="auto"/>
      <w:outlineLvl w:val="1"/>
    </w:pPr>
    <w:rPr>
      <w:rFonts w:eastAsia="黑体"/>
      <w:b/>
      <w:bCs/>
      <w:sz w:val="32"/>
      <w:szCs w:val="32"/>
    </w:rPr>
  </w:style>
  <w:style w:type="paragraph" w:styleId="2">
    <w:name w:val="heading 3"/>
    <w:basedOn w:val="1"/>
    <w:next w:val="1"/>
    <w:qFormat/>
    <w:uiPriority w:val="0"/>
    <w:pPr>
      <w:keepNext/>
      <w:keepLines/>
      <w:spacing w:line="360" w:lineRule="auto"/>
      <w:outlineLvl w:val="2"/>
    </w:pPr>
    <w:rPr>
      <w:rFonts w:eastAsia="黑体"/>
      <w:b/>
      <w:bCs/>
      <w:sz w:val="28"/>
      <w:szCs w:val="28"/>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semiHidden/>
    <w:qFormat/>
    <w:uiPriority w:val="0"/>
    <w:pPr>
      <w:ind w:left="1260"/>
      <w:jc w:val="left"/>
    </w:pPr>
    <w:rPr>
      <w:sz w:val="18"/>
      <w:szCs w:val="18"/>
    </w:rPr>
  </w:style>
  <w:style w:type="paragraph" w:styleId="6">
    <w:name w:val="Document Map"/>
    <w:basedOn w:val="1"/>
    <w:semiHidden/>
    <w:qFormat/>
    <w:uiPriority w:val="0"/>
    <w:pPr>
      <w:shd w:val="clear" w:color="auto" w:fill="000080"/>
    </w:pPr>
  </w:style>
  <w:style w:type="paragraph" w:styleId="7">
    <w:name w:val="annotation text"/>
    <w:basedOn w:val="1"/>
    <w:semiHidden/>
    <w:qFormat/>
    <w:uiPriority w:val="0"/>
    <w:pPr>
      <w:jc w:val="left"/>
    </w:pPr>
  </w:style>
  <w:style w:type="paragraph" w:styleId="8">
    <w:name w:val="Body Text"/>
    <w:basedOn w:val="1"/>
    <w:qFormat/>
    <w:uiPriority w:val="0"/>
    <w:pPr>
      <w:spacing w:line="300" w:lineRule="auto"/>
      <w:ind w:firstLine="200" w:firstLineChars="200"/>
      <w:jc w:val="left"/>
    </w:pPr>
    <w:rPr>
      <w:sz w:val="24"/>
    </w:rPr>
  </w:style>
  <w:style w:type="paragraph" w:styleId="9">
    <w:name w:val="toc 5"/>
    <w:basedOn w:val="1"/>
    <w:next w:val="1"/>
    <w:semiHidden/>
    <w:qFormat/>
    <w:uiPriority w:val="0"/>
    <w:pPr>
      <w:ind w:left="840"/>
      <w:jc w:val="left"/>
    </w:pPr>
    <w:rPr>
      <w:sz w:val="18"/>
      <w:szCs w:val="18"/>
    </w:rPr>
  </w:style>
  <w:style w:type="paragraph" w:styleId="10">
    <w:name w:val="toc 3"/>
    <w:basedOn w:val="1"/>
    <w:next w:val="1"/>
    <w:qFormat/>
    <w:uiPriority w:val="39"/>
    <w:pPr>
      <w:tabs>
        <w:tab w:val="right" w:leader="dot" w:pos="9062"/>
      </w:tabs>
      <w:spacing w:line="360" w:lineRule="auto"/>
      <w:ind w:firstLine="200" w:firstLineChars="200"/>
      <w:jc w:val="left"/>
    </w:pPr>
    <w:rPr>
      <w:iCs/>
      <w:sz w:val="28"/>
      <w:szCs w:val="20"/>
    </w:rPr>
  </w:style>
  <w:style w:type="paragraph" w:styleId="11">
    <w:name w:val="toc 8"/>
    <w:basedOn w:val="1"/>
    <w:next w:val="1"/>
    <w:semiHidden/>
    <w:qFormat/>
    <w:uiPriority w:val="0"/>
    <w:pPr>
      <w:ind w:left="1470"/>
      <w:jc w:val="left"/>
    </w:pPr>
    <w:rPr>
      <w:sz w:val="18"/>
      <w:szCs w:val="18"/>
    </w:rPr>
  </w:style>
  <w:style w:type="paragraph" w:styleId="12">
    <w:name w:val="Date"/>
    <w:basedOn w:val="1"/>
    <w:next w:val="1"/>
    <w:qFormat/>
    <w:uiPriority w:val="0"/>
    <w:pPr>
      <w:ind w:left="100" w:leftChars="2500"/>
    </w:pPr>
  </w:style>
  <w:style w:type="paragraph" w:styleId="13">
    <w:name w:val="Balloon Text"/>
    <w:basedOn w:val="1"/>
    <w:semiHidden/>
    <w:qFormat/>
    <w:uiPriority w:val="0"/>
    <w:rPr>
      <w:sz w:val="18"/>
      <w:szCs w:val="18"/>
    </w:rPr>
  </w:style>
  <w:style w:type="paragraph" w:styleId="14">
    <w:name w:val="footer"/>
    <w:basedOn w:val="1"/>
    <w:link w:val="34"/>
    <w:qFormat/>
    <w:uiPriority w:val="99"/>
    <w:pPr>
      <w:tabs>
        <w:tab w:val="center" w:pos="4153"/>
        <w:tab w:val="right" w:pos="8306"/>
      </w:tabs>
      <w:snapToGrid w:val="0"/>
      <w:jc w:val="left"/>
    </w:pPr>
    <w:rPr>
      <w:sz w:val="18"/>
      <w:szCs w:val="18"/>
    </w:rPr>
  </w:style>
  <w:style w:type="paragraph" w:styleId="15">
    <w:name w:val="header"/>
    <w:basedOn w:val="1"/>
    <w:link w:val="35"/>
    <w:qFormat/>
    <w:uiPriority w:val="0"/>
    <w:pPr>
      <w:pBdr>
        <w:bottom w:val="single" w:color="auto" w:sz="6" w:space="1"/>
      </w:pBdr>
      <w:snapToGrid w:val="0"/>
      <w:jc w:val="center"/>
    </w:pPr>
    <w:rPr>
      <w:rFonts w:ascii="宋体" w:hAnsi="宋体"/>
      <w:szCs w:val="21"/>
    </w:rPr>
  </w:style>
  <w:style w:type="paragraph" w:styleId="16">
    <w:name w:val="toc 1"/>
    <w:basedOn w:val="1"/>
    <w:next w:val="1"/>
    <w:qFormat/>
    <w:uiPriority w:val="39"/>
    <w:pPr>
      <w:tabs>
        <w:tab w:val="right" w:leader="dot" w:pos="9062"/>
      </w:tabs>
      <w:spacing w:line="360" w:lineRule="auto"/>
      <w:jc w:val="left"/>
    </w:pPr>
    <w:rPr>
      <w:rFonts w:eastAsia="黑体"/>
      <w:b/>
      <w:bCs/>
      <w:caps/>
      <w:sz w:val="28"/>
      <w:szCs w:val="28"/>
    </w:rPr>
  </w:style>
  <w:style w:type="paragraph" w:styleId="17">
    <w:name w:val="toc 4"/>
    <w:basedOn w:val="1"/>
    <w:next w:val="1"/>
    <w:semiHidden/>
    <w:qFormat/>
    <w:uiPriority w:val="0"/>
    <w:pPr>
      <w:ind w:left="630"/>
      <w:jc w:val="left"/>
    </w:pPr>
    <w:rPr>
      <w:sz w:val="18"/>
      <w:szCs w:val="18"/>
    </w:rPr>
  </w:style>
  <w:style w:type="paragraph" w:styleId="18">
    <w:name w:val="toc 6"/>
    <w:basedOn w:val="1"/>
    <w:next w:val="1"/>
    <w:semiHidden/>
    <w:qFormat/>
    <w:uiPriority w:val="0"/>
    <w:pPr>
      <w:ind w:left="1050"/>
      <w:jc w:val="left"/>
    </w:pPr>
    <w:rPr>
      <w:sz w:val="18"/>
      <w:szCs w:val="18"/>
    </w:rPr>
  </w:style>
  <w:style w:type="paragraph" w:styleId="19">
    <w:name w:val="toc 2"/>
    <w:basedOn w:val="1"/>
    <w:next w:val="1"/>
    <w:qFormat/>
    <w:uiPriority w:val="39"/>
    <w:pPr>
      <w:tabs>
        <w:tab w:val="right" w:leader="dot" w:pos="9061"/>
      </w:tabs>
      <w:spacing w:line="360" w:lineRule="auto"/>
      <w:jc w:val="left"/>
    </w:pPr>
    <w:rPr>
      <w:b/>
      <w:smallCaps/>
      <w:sz w:val="28"/>
      <w:szCs w:val="28"/>
    </w:rPr>
  </w:style>
  <w:style w:type="paragraph" w:styleId="20">
    <w:name w:val="toc 9"/>
    <w:basedOn w:val="1"/>
    <w:next w:val="1"/>
    <w:semiHidden/>
    <w:qFormat/>
    <w:uiPriority w:val="0"/>
    <w:pPr>
      <w:ind w:left="1680"/>
      <w:jc w:val="left"/>
    </w:pPr>
    <w:rPr>
      <w:sz w:val="18"/>
      <w:szCs w:val="18"/>
    </w:rPr>
  </w:style>
  <w:style w:type="paragraph" w:styleId="21">
    <w:name w:val="annotation subject"/>
    <w:basedOn w:val="7"/>
    <w:next w:val="7"/>
    <w:semiHidden/>
    <w:qFormat/>
    <w:uiPriority w:val="0"/>
    <w:rPr>
      <w:b/>
      <w:bCs/>
    </w:rPr>
  </w:style>
  <w:style w:type="paragraph" w:styleId="22">
    <w:name w:val="Body Text First Indent"/>
    <w:basedOn w:val="8"/>
    <w:qFormat/>
    <w:uiPriority w:val="0"/>
    <w:pPr>
      <w:spacing w:after="120" w:line="240" w:lineRule="auto"/>
      <w:ind w:firstLine="420" w:firstLineChars="100"/>
      <w:jc w:val="both"/>
    </w:pPr>
    <w:rPr>
      <w:sz w:val="21"/>
    </w:rPr>
  </w:style>
  <w:style w:type="table" w:styleId="24">
    <w:name w:val="Table Grid"/>
    <w:basedOn w:val="23"/>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6">
    <w:name w:val="page number"/>
    <w:basedOn w:val="25"/>
    <w:qFormat/>
    <w:uiPriority w:val="0"/>
    <w:rPr>
      <w:rFonts w:ascii="Tahoma" w:hAnsi="Tahoma" w:eastAsia="宋体"/>
      <w:color w:val="000000"/>
      <w:kern w:val="2"/>
      <w:sz w:val="18"/>
      <w:szCs w:val="18"/>
      <w:lang w:val="en-US" w:eastAsia="zh-CN" w:bidi="ar-SA"/>
    </w:rPr>
  </w:style>
  <w:style w:type="character" w:styleId="27">
    <w:name w:val="FollowedHyperlink"/>
    <w:qFormat/>
    <w:uiPriority w:val="0"/>
    <w:rPr>
      <w:rFonts w:ascii="Tahoma" w:hAnsi="Tahoma" w:eastAsia="宋体"/>
      <w:color w:val="000000"/>
      <w:kern w:val="2"/>
      <w:sz w:val="18"/>
      <w:szCs w:val="18"/>
      <w:u w:val="single"/>
      <w:lang w:val="en-US" w:eastAsia="zh-CN" w:bidi="ar-SA"/>
    </w:rPr>
  </w:style>
  <w:style w:type="character" w:styleId="28">
    <w:name w:val="Hyperlink"/>
    <w:qFormat/>
    <w:uiPriority w:val="99"/>
    <w:rPr>
      <w:rFonts w:ascii="Tahoma" w:hAnsi="Tahoma" w:eastAsia="宋体"/>
      <w:color w:val="0000FF"/>
      <w:kern w:val="2"/>
      <w:sz w:val="18"/>
      <w:szCs w:val="18"/>
      <w:u w:val="single"/>
      <w:lang w:val="en-US" w:eastAsia="zh-CN" w:bidi="ar-SA"/>
    </w:rPr>
  </w:style>
  <w:style w:type="character" w:styleId="29">
    <w:name w:val="annotation reference"/>
    <w:semiHidden/>
    <w:qFormat/>
    <w:uiPriority w:val="0"/>
    <w:rPr>
      <w:rFonts w:ascii="Tahoma" w:hAnsi="Tahoma" w:eastAsia="宋体"/>
      <w:color w:val="000000"/>
      <w:kern w:val="2"/>
      <w:sz w:val="21"/>
      <w:szCs w:val="21"/>
      <w:lang w:val="en-US" w:eastAsia="zh-CN" w:bidi="ar-SA"/>
    </w:rPr>
  </w:style>
  <w:style w:type="paragraph" w:customStyle="1" w:styleId="30">
    <w:name w:val="正文缩进2字符 Char"/>
    <w:basedOn w:val="1"/>
    <w:qFormat/>
    <w:uiPriority w:val="0"/>
    <w:pPr>
      <w:ind w:firstLine="200" w:firstLineChars="200"/>
    </w:pPr>
  </w:style>
  <w:style w:type="character" w:customStyle="1" w:styleId="31">
    <w:name w:val="正文缩进2字符 Char Char"/>
    <w:qFormat/>
    <w:uiPriority w:val="0"/>
    <w:rPr>
      <w:rFonts w:ascii="Tahoma" w:hAnsi="Tahoma" w:eastAsia="宋体"/>
      <w:color w:val="000000"/>
      <w:kern w:val="2"/>
      <w:sz w:val="21"/>
      <w:szCs w:val="24"/>
      <w:lang w:val="en-US" w:eastAsia="zh-CN" w:bidi="ar-SA"/>
    </w:rPr>
  </w:style>
  <w:style w:type="paragraph" w:customStyle="1" w:styleId="32">
    <w:name w:val="图文字"/>
    <w:basedOn w:val="1"/>
    <w:qFormat/>
    <w:uiPriority w:val="0"/>
    <w:rPr>
      <w:sz w:val="18"/>
    </w:rPr>
  </w:style>
  <w:style w:type="paragraph" w:customStyle="1" w:styleId="33">
    <w:name w:val="Char"/>
    <w:basedOn w:val="1"/>
    <w:qFormat/>
    <w:uiPriority w:val="0"/>
    <w:pPr>
      <w:numPr>
        <w:ilvl w:val="0"/>
        <w:numId w:val="1"/>
      </w:numPr>
      <w:ind w:left="284"/>
    </w:pPr>
    <w:rPr>
      <w:rFonts w:ascii="Tahoma" w:hAnsi="Tahoma"/>
      <w:color w:val="000000"/>
      <w:sz w:val="18"/>
      <w:szCs w:val="18"/>
    </w:rPr>
  </w:style>
  <w:style w:type="character" w:customStyle="1" w:styleId="34">
    <w:name w:val="页脚 字符1"/>
    <w:basedOn w:val="25"/>
    <w:link w:val="14"/>
    <w:qFormat/>
    <w:uiPriority w:val="99"/>
    <w:rPr>
      <w:rFonts w:ascii="Tahoma" w:hAnsi="Tahoma" w:eastAsia="宋体"/>
      <w:color w:val="000000"/>
      <w:kern w:val="2"/>
      <w:sz w:val="18"/>
      <w:szCs w:val="18"/>
      <w:lang w:val="en-US" w:eastAsia="zh-CN" w:bidi="ar-SA"/>
    </w:rPr>
  </w:style>
  <w:style w:type="character" w:customStyle="1" w:styleId="35">
    <w:name w:val="页眉 字符1"/>
    <w:link w:val="15"/>
    <w:qFormat/>
    <w:uiPriority w:val="0"/>
    <w:rPr>
      <w:rFonts w:ascii="宋体" w:hAnsi="宋体"/>
      <w:kern w:val="2"/>
      <w:sz w:val="21"/>
      <w:szCs w:val="21"/>
    </w:rPr>
  </w:style>
  <w:style w:type="character" w:customStyle="1" w:styleId="36">
    <w:name w:val="页脚 字符"/>
    <w:basedOn w:val="25"/>
    <w:qFormat/>
    <w:uiPriority w:val="99"/>
    <w:rPr>
      <w:rFonts w:ascii="Tahoma" w:hAnsi="Tahoma" w:eastAsia="宋体"/>
      <w:color w:val="000000"/>
      <w:kern w:val="2"/>
      <w:sz w:val="18"/>
      <w:szCs w:val="18"/>
      <w:lang w:val="en-US" w:eastAsia="zh-CN" w:bidi="ar-SA"/>
    </w:rPr>
  </w:style>
  <w:style w:type="character" w:customStyle="1" w:styleId="37">
    <w:name w:val="页眉 字符"/>
    <w:basedOn w:val="25"/>
    <w:qFormat/>
    <w:uiPriority w:val="99"/>
    <w:rPr>
      <w:rFonts w:ascii="Tahoma" w:hAnsi="Tahoma" w:eastAsia="宋体"/>
      <w:color w:val="000000"/>
      <w:kern w:val="2"/>
      <w:sz w:val="18"/>
      <w:szCs w:val="18"/>
      <w:lang w:val="en-US" w:eastAsia="zh-CN" w:bidi="ar-SA"/>
    </w:rPr>
  </w:style>
  <w:style w:type="paragraph" w:customStyle="1" w:styleId="38">
    <w:name w:val="TOC 标题1"/>
    <w:basedOn w:val="3"/>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emf"/><Relationship Id="rId13" Type="http://schemas.openxmlformats.org/officeDocument/2006/relationships/oleObject" Target="embeddings/Microsoft_Visio_2003-2010___1.vsd"/><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ACE08F-3596-4D71-AD2E-22B90167BE81}">
  <ds:schemaRefs/>
</ds:datastoreItem>
</file>

<file path=docProps/app.xml><?xml version="1.0" encoding="utf-8"?>
<Properties xmlns="http://schemas.openxmlformats.org/officeDocument/2006/extended-properties" xmlns:vt="http://schemas.openxmlformats.org/officeDocument/2006/docPropsVTypes">
  <Template>Normal.dotm</Template>
  <Company>corp</Company>
  <Pages>16</Pages>
  <Words>2083</Words>
  <Characters>2312</Characters>
  <Lines>83</Lines>
  <Paragraphs>23</Paragraphs>
  <TotalTime>129</TotalTime>
  <ScaleCrop>false</ScaleCrop>
  <LinksUpToDate>false</LinksUpToDate>
  <CharactersWithSpaces>2502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2022-10-09T00:52:00Z</dcterms:created>
  <dc:creator>corp</dc:creator>
  <cp:lastModifiedBy>企业用户_723225445</cp:lastModifiedBy>
  <cp:lastPrinted>2023-08-31T07:45:00Z</cp:lastPrinted>
  <dcterms:modified xsi:type="dcterms:W3CDTF">2026-06-17T01:43:24Z</dcterms:modified>
  <dc:title>东北大学</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657EE57585814DADB2E78D8280943BCD_13</vt:lpwstr>
  </property>
  <property fmtid="{D5CDD505-2E9C-101B-9397-08002B2CF9AE}" pid="4" name="KSOTemplateDocerSaveRecord">
    <vt:lpwstr>eyJoZGlkIjoiOTBhYWM1YmQ5OTI0ZTcyZDM5ZWU4ODc4ZjY1MmQwMmMiLCJ1c2VySWQiOiIxNTgwNjAxMzc5In0=</vt:lpwstr>
  </property>
</Properties>
</file>