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2023年下半年军理复习思考题</w:t>
      </w:r>
    </w:p>
    <w:p>
      <w:pPr>
        <w:numPr>
          <w:ilvl w:val="0"/>
          <w:numId w:val="1"/>
        </w:numPr>
        <w:rPr>
          <w:rFonts w:hint="eastAsia"/>
          <w:b/>
          <w:bCs/>
          <w:lang w:val="en-US" w:eastAsia="zh-CN"/>
        </w:rPr>
      </w:pPr>
      <w:r>
        <w:rPr>
          <w:rFonts w:hint="eastAsia"/>
          <w:b/>
          <w:bCs/>
          <w:lang w:val="en-US" w:eastAsia="zh-CN"/>
        </w:rPr>
        <w:t>简答题</w:t>
      </w:r>
    </w:p>
    <w:p>
      <w:pPr>
        <w:numPr>
          <w:ilvl w:val="0"/>
          <w:numId w:val="2"/>
        </w:numPr>
        <w:rPr>
          <w:rFonts w:hint="eastAsia"/>
          <w:lang w:val="en-US" w:eastAsia="zh-CN"/>
        </w:rPr>
      </w:pPr>
      <w:r>
        <w:rPr>
          <w:rFonts w:hint="eastAsia"/>
          <w:lang w:val="en-US" w:eastAsia="zh-CN"/>
        </w:rPr>
        <w:t>国防手段的多元性</w:t>
      </w:r>
    </w:p>
    <w:p>
      <w:pPr>
        <w:numPr>
          <w:ilvl w:val="0"/>
          <w:numId w:val="2"/>
        </w:numPr>
        <w:rPr>
          <w:rFonts w:hint="default"/>
          <w:lang w:val="en-US" w:eastAsia="zh-CN"/>
        </w:rPr>
      </w:pPr>
      <w:r>
        <w:rPr>
          <w:rFonts w:hint="eastAsia"/>
          <w:lang w:val="en-US" w:eastAsia="zh-CN"/>
        </w:rPr>
        <w:t>新时代中国国防的根本目标是什么？</w:t>
      </w:r>
    </w:p>
    <w:p>
      <w:pPr>
        <w:numPr>
          <w:ilvl w:val="0"/>
          <w:numId w:val="2"/>
        </w:numPr>
        <w:rPr>
          <w:rFonts w:hint="default"/>
          <w:lang w:val="en-US" w:eastAsia="zh-CN"/>
        </w:rPr>
      </w:pPr>
      <w:r>
        <w:rPr>
          <w:rFonts w:hint="eastAsia"/>
          <w:lang w:val="en-US" w:eastAsia="zh-CN"/>
        </w:rPr>
        <w:t>简述新时代中国国防的世界意义。</w:t>
      </w:r>
    </w:p>
    <w:p>
      <w:pPr>
        <w:numPr>
          <w:ilvl w:val="0"/>
          <w:numId w:val="2"/>
        </w:numPr>
        <w:rPr>
          <w:rFonts w:hint="default"/>
          <w:lang w:val="en-US" w:eastAsia="zh-CN"/>
        </w:rPr>
      </w:pPr>
      <w:r>
        <w:rPr>
          <w:rFonts w:hint="eastAsia"/>
          <w:lang w:val="en-US" w:eastAsia="zh-CN"/>
        </w:rPr>
        <w:t>简述非传统安全的特征</w:t>
      </w:r>
    </w:p>
    <w:p>
      <w:pPr>
        <w:numPr>
          <w:ilvl w:val="0"/>
          <w:numId w:val="2"/>
        </w:numPr>
        <w:rPr>
          <w:rFonts w:hint="default"/>
          <w:lang w:val="en-US" w:eastAsia="zh-CN"/>
        </w:rPr>
      </w:pPr>
      <w:r>
        <w:rPr>
          <w:rFonts w:hint="eastAsia"/>
          <w:lang w:val="en-US" w:eastAsia="zh-CN"/>
        </w:rPr>
        <w:t>如何正确认识新时代我国安全的新挑战？</w:t>
      </w:r>
    </w:p>
    <w:p>
      <w:pPr>
        <w:numPr>
          <w:ilvl w:val="0"/>
          <w:numId w:val="2"/>
        </w:numPr>
        <w:rPr>
          <w:rFonts w:hint="default"/>
          <w:lang w:val="en-US" w:eastAsia="zh-CN"/>
        </w:rPr>
      </w:pPr>
      <w:r>
        <w:rPr>
          <w:rFonts w:hint="eastAsia"/>
          <w:lang w:val="en-US" w:eastAsia="zh-CN"/>
        </w:rPr>
        <w:t>简述百年大变局下，中国的战略选择</w:t>
      </w:r>
    </w:p>
    <w:p>
      <w:pPr>
        <w:numPr>
          <w:ilvl w:val="0"/>
          <w:numId w:val="2"/>
        </w:numPr>
        <w:rPr>
          <w:rFonts w:hint="default"/>
          <w:lang w:val="en-US" w:eastAsia="zh-CN"/>
        </w:rPr>
      </w:pPr>
      <w:r>
        <w:rPr>
          <w:rFonts w:hint="eastAsia"/>
          <w:lang w:val="en-US" w:eastAsia="zh-CN"/>
        </w:rPr>
        <w:t>简述毛泽东军事思想关于战争问题认识论和方法论的主要内容</w:t>
      </w:r>
    </w:p>
    <w:p>
      <w:pPr>
        <w:numPr>
          <w:ilvl w:val="0"/>
          <w:numId w:val="2"/>
        </w:numPr>
        <w:rPr>
          <w:rFonts w:hint="default"/>
          <w:lang w:val="en-US" w:eastAsia="zh-CN"/>
        </w:rPr>
      </w:pPr>
      <w:r>
        <w:rPr>
          <w:rFonts w:hint="eastAsia"/>
          <w:lang w:val="en-US" w:eastAsia="zh-CN"/>
        </w:rPr>
        <w:t>简述《孙子兵法》的主要内容</w:t>
      </w:r>
    </w:p>
    <w:p>
      <w:pPr>
        <w:numPr>
          <w:ilvl w:val="0"/>
          <w:numId w:val="2"/>
        </w:numPr>
        <w:rPr>
          <w:rFonts w:hint="default"/>
          <w:lang w:val="en-US" w:eastAsia="zh-CN"/>
        </w:rPr>
      </w:pPr>
      <w:r>
        <w:rPr>
          <w:rFonts w:hint="eastAsia"/>
          <w:lang w:val="en-US" w:eastAsia="zh-CN"/>
        </w:rPr>
        <w:t>简述邓小平新时期战争与和平思想的主要内容</w:t>
      </w:r>
    </w:p>
    <w:p>
      <w:pPr>
        <w:numPr>
          <w:ilvl w:val="0"/>
          <w:numId w:val="2"/>
        </w:numPr>
        <w:rPr>
          <w:rFonts w:hint="default"/>
          <w:lang w:val="en-US" w:eastAsia="zh-CN"/>
        </w:rPr>
      </w:pPr>
      <w:r>
        <w:rPr>
          <w:rFonts w:hint="eastAsia"/>
          <w:lang w:val="en-US" w:eastAsia="zh-CN"/>
        </w:rPr>
        <w:t>简述新军事革命的发展趋势</w:t>
      </w:r>
    </w:p>
    <w:p>
      <w:pPr>
        <w:numPr>
          <w:ilvl w:val="0"/>
          <w:numId w:val="2"/>
        </w:numPr>
        <w:rPr>
          <w:rFonts w:hint="default"/>
          <w:lang w:val="en-US" w:eastAsia="zh-CN"/>
        </w:rPr>
      </w:pPr>
      <w:r>
        <w:rPr>
          <w:rFonts w:hint="eastAsia"/>
          <w:lang w:val="en-US" w:eastAsia="zh-CN"/>
        </w:rPr>
        <w:t>简述信息化战争的发展趋势</w:t>
      </w:r>
    </w:p>
    <w:p>
      <w:pPr>
        <w:numPr>
          <w:ilvl w:val="0"/>
          <w:numId w:val="2"/>
        </w:numPr>
        <w:rPr>
          <w:rFonts w:hint="default"/>
          <w:lang w:val="en-US" w:eastAsia="zh-CN"/>
        </w:rPr>
      </w:pPr>
      <w:r>
        <w:rPr>
          <w:rFonts w:hint="eastAsia"/>
          <w:lang w:val="en-US" w:eastAsia="zh-CN"/>
        </w:rPr>
        <w:t>信息化战争的基本特征</w:t>
      </w:r>
    </w:p>
    <w:p>
      <w:pPr>
        <w:numPr>
          <w:ilvl w:val="0"/>
          <w:numId w:val="2"/>
        </w:numPr>
        <w:rPr>
          <w:rFonts w:hint="default"/>
          <w:b w:val="0"/>
          <w:bCs w:val="0"/>
          <w:lang w:val="en-US" w:eastAsia="zh-CN"/>
        </w:rPr>
      </w:pPr>
      <w:r>
        <w:rPr>
          <w:rFonts w:hint="eastAsia"/>
          <w:b w:val="0"/>
          <w:bCs w:val="0"/>
          <w:lang w:val="en-US" w:eastAsia="zh-CN"/>
        </w:rPr>
        <w:t>简述信息化装备的科学含义</w:t>
      </w:r>
    </w:p>
    <w:p>
      <w:pPr>
        <w:numPr>
          <w:ilvl w:val="0"/>
          <w:numId w:val="2"/>
        </w:numPr>
        <w:rPr>
          <w:rFonts w:hint="default"/>
          <w:b w:val="0"/>
          <w:bCs w:val="0"/>
          <w:lang w:val="en-US" w:eastAsia="zh-CN"/>
        </w:rPr>
      </w:pPr>
      <w:r>
        <w:rPr>
          <w:rFonts w:hint="eastAsia"/>
          <w:b w:val="0"/>
          <w:bCs w:val="0"/>
          <w:lang w:val="en-US" w:eastAsia="zh-CN"/>
        </w:rPr>
        <w:t>简述信息化装备对现代作战的影响。</w:t>
      </w:r>
    </w:p>
    <w:p>
      <w:pPr>
        <w:numPr>
          <w:ilvl w:val="0"/>
          <w:numId w:val="2"/>
        </w:numPr>
        <w:rPr>
          <w:rFonts w:hint="default"/>
          <w:b w:val="0"/>
          <w:bCs w:val="0"/>
          <w:lang w:val="en-US" w:eastAsia="zh-CN"/>
        </w:rPr>
      </w:pPr>
      <w:r>
        <w:rPr>
          <w:rFonts w:hint="eastAsia"/>
          <w:b w:val="0"/>
          <w:bCs w:val="0"/>
          <w:lang w:val="en-US" w:eastAsia="zh-CN"/>
        </w:rPr>
        <w:t>简述信息化作战平台的发展趋势</w:t>
      </w:r>
    </w:p>
    <w:p>
      <w:pPr>
        <w:numPr>
          <w:ilvl w:val="0"/>
          <w:numId w:val="1"/>
        </w:numPr>
        <w:ind w:left="0" w:leftChars="0" w:firstLine="0" w:firstLineChars="0"/>
        <w:rPr>
          <w:rFonts w:hint="eastAsia"/>
          <w:b/>
          <w:bCs/>
          <w:lang w:val="en-US" w:eastAsia="zh-CN"/>
        </w:rPr>
      </w:pPr>
      <w:r>
        <w:rPr>
          <w:rFonts w:hint="eastAsia"/>
          <w:b/>
          <w:bCs/>
          <w:lang w:val="en-US" w:eastAsia="zh-CN"/>
        </w:rPr>
        <w:t>论述题</w:t>
      </w:r>
    </w:p>
    <w:p>
      <w:pPr>
        <w:numPr>
          <w:ilvl w:val="0"/>
          <w:numId w:val="3"/>
        </w:numPr>
        <w:ind w:leftChars="0"/>
        <w:rPr>
          <w:rFonts w:hint="eastAsia"/>
          <w:lang w:val="en-US" w:eastAsia="zh-CN"/>
        </w:rPr>
      </w:pPr>
      <w:r>
        <w:rPr>
          <w:rFonts w:hint="eastAsia"/>
          <w:lang w:val="en-US" w:eastAsia="zh-CN"/>
        </w:rPr>
        <w:t>信息化战争条件下，中国国防建设的对策与思考</w:t>
      </w:r>
    </w:p>
    <w:p>
      <w:pPr>
        <w:numPr>
          <w:ilvl w:val="0"/>
          <w:numId w:val="3"/>
        </w:numPr>
        <w:ind w:leftChars="0"/>
        <w:rPr>
          <w:rFonts w:hint="default"/>
          <w:lang w:val="en-US" w:eastAsia="zh-CN"/>
        </w:rPr>
      </w:pPr>
      <w:r>
        <w:rPr>
          <w:rFonts w:hint="eastAsia"/>
          <w:lang w:val="en-US" w:eastAsia="zh-CN"/>
        </w:rPr>
        <w:t>试论新军事变革对世界和我军建设产生的影响</w:t>
      </w:r>
    </w:p>
    <w:p>
      <w:pPr>
        <w:numPr>
          <w:ilvl w:val="0"/>
          <w:numId w:val="3"/>
        </w:numPr>
        <w:ind w:leftChars="0"/>
        <w:rPr>
          <w:rFonts w:hint="default"/>
          <w:lang w:val="en-US" w:eastAsia="zh-CN"/>
        </w:rPr>
      </w:pPr>
      <w:r>
        <w:rPr>
          <w:rFonts w:hint="eastAsia"/>
          <w:lang w:val="en-US" w:eastAsia="zh-CN"/>
        </w:rPr>
        <w:t>作为公民和大学生，应该如何履行国防义务？</w:t>
      </w:r>
    </w:p>
    <w:p>
      <w:pPr>
        <w:numPr>
          <w:ilvl w:val="0"/>
          <w:numId w:val="3"/>
        </w:numPr>
        <w:ind w:leftChars="0"/>
        <w:rPr>
          <w:rFonts w:hint="default"/>
          <w:lang w:val="en-US" w:eastAsia="zh-CN"/>
        </w:rPr>
      </w:pPr>
      <w:r>
        <w:rPr>
          <w:rFonts w:hint="eastAsia"/>
          <w:lang w:val="en-US" w:eastAsia="zh-CN"/>
        </w:rPr>
        <w:t>新时代如何正确认识处理国际形势和国家安全的新变化</w:t>
      </w:r>
    </w:p>
    <w:p>
      <w:pPr>
        <w:numPr>
          <w:ilvl w:val="0"/>
          <w:numId w:val="3"/>
        </w:numPr>
        <w:ind w:leftChars="0"/>
        <w:rPr>
          <w:rFonts w:hint="default"/>
          <w:lang w:val="en-US" w:eastAsia="zh-CN"/>
        </w:rPr>
      </w:pPr>
      <w:r>
        <w:rPr>
          <w:rFonts w:hint="eastAsia"/>
          <w:lang w:val="en-US" w:eastAsia="zh-CN"/>
        </w:rPr>
        <w:t>论述习近平强军思想的主要内容和地位作用</w:t>
      </w:r>
    </w:p>
    <w:p>
      <w:pPr>
        <w:numPr>
          <w:ilvl w:val="0"/>
          <w:numId w:val="1"/>
        </w:numPr>
        <w:ind w:left="0" w:leftChars="0" w:firstLine="0" w:firstLineChars="0"/>
        <w:rPr>
          <w:rFonts w:hint="eastAsia"/>
          <w:lang w:val="en-US" w:eastAsia="zh-CN"/>
        </w:rPr>
      </w:pPr>
      <w:r>
        <w:rPr>
          <w:rFonts w:hint="eastAsia"/>
          <w:b/>
          <w:bCs/>
          <w:lang w:val="en-US" w:eastAsia="zh-CN"/>
        </w:rPr>
        <w:t xml:space="preserve">材料题 </w:t>
      </w:r>
      <w:r>
        <w:rPr>
          <w:rFonts w:hint="eastAsia"/>
          <w:lang w:val="en-US" w:eastAsia="zh-CN"/>
        </w:rPr>
        <w:t xml:space="preserve"> </w:t>
      </w:r>
    </w:p>
    <w:p>
      <w:pPr>
        <w:spacing w:line="360" w:lineRule="auto"/>
        <w:jc w:val="both"/>
        <w:rPr>
          <w:rFonts w:hint="default" w:ascii="宋体" w:hAnsi="宋体" w:eastAsia="宋体" w:cs="宋体"/>
          <w:b/>
          <w:bCs/>
          <w:color w:val="000000"/>
          <w:kern w:val="0"/>
          <w:sz w:val="24"/>
          <w:szCs w:val="24"/>
          <w:lang w:val="en-US" w:eastAsia="zh-CN" w:bidi="ar-SA"/>
        </w:rPr>
      </w:pPr>
      <w:r>
        <w:rPr>
          <w:rFonts w:hint="eastAsia"/>
          <w:lang w:val="en-US" w:eastAsia="zh-CN"/>
        </w:rPr>
        <w:t xml:space="preserve">   </w:t>
      </w:r>
      <w:r>
        <w:rPr>
          <w:rFonts w:hint="eastAsia" w:ascii="宋体" w:hAnsi="宋体" w:eastAsia="宋体" w:cs="宋体"/>
          <w:b/>
          <w:bCs/>
          <w:color w:val="000000"/>
          <w:kern w:val="0"/>
          <w:sz w:val="24"/>
          <w:szCs w:val="24"/>
          <w:lang w:val="en-US" w:eastAsia="zh-CN" w:bidi="ar-SA"/>
        </w:rPr>
        <w:t>（一）阅读材料，回答问题</w:t>
      </w:r>
    </w:p>
    <w:p>
      <w:pPr>
        <w:spacing w:line="360" w:lineRule="auto"/>
        <w:ind w:firstLine="480" w:firstLineChars="200"/>
        <w:jc w:val="both"/>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社会主义核心价值观在国家层面提出的第一个价值目标就是“富强”。国家富强是近代以来中华民族的共同理想，是中国共产党的奋斗目标，是国家繁荣昌盛、人民幸福安康的物质基础，是马克思主义唯物史观的内在要求。中华民族在追求富强的过程中取得过辉煌的成就，中华优秀传统文化中蕴含着丰富的富强思想，这为富强中国的当下实现提供了宝贵的思想资源和历史经验。在现代政治语境中，国家富强体现为国家拥有巨大的经济实力和强大的综合国力。也就是说，完全意义的国家强盛，除了是经济强国之外，还应该是政治强国、军事强国、文化强国、科技强国、人才强国。因此，社会主义核心价值观把“富强”作为国家层面的首要和基础目标，传承着中国传统文化的精神内涵，寄托着中国人民的理念信念，体现了中华民族的整体利益。“功崇惟志，业广惟勤。”实现国家富强、人民富裕的价值目标，需要我们每一个人付出辛勤劳动和艰苦努力，虽任重而道远，但我们在路上。</w:t>
      </w:r>
    </w:p>
    <w:p>
      <w:pPr>
        <w:spacing w:line="360" w:lineRule="auto"/>
        <w:jc w:val="both"/>
        <w:rPr>
          <w:rFonts w:hint="eastAsia" w:ascii="宋体" w:hAnsi="宋体" w:eastAsia="宋体" w:cs="宋体"/>
          <w:color w:val="000000"/>
          <w:kern w:val="0"/>
          <w:sz w:val="24"/>
          <w:szCs w:val="24"/>
          <w:lang w:val="en-US" w:eastAsia="zh-CN" w:bidi="ar-SA"/>
        </w:rPr>
      </w:pPr>
    </w:p>
    <w:p>
      <w:pPr>
        <w:spacing w:line="360" w:lineRule="auto"/>
        <w:jc w:val="both"/>
        <w:rPr>
          <w:rFonts w:hint="default"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问题：</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lang w:eastAsia="zh-CN"/>
        </w:rPr>
      </w:pPr>
      <w:r>
        <w:rPr>
          <w:rFonts w:hint="eastAsia" w:ascii="宋体" w:hAnsi="宋体" w:eastAsia="宋体" w:cs="宋体"/>
          <w:b/>
          <w:bCs/>
          <w:color w:val="000000"/>
          <w:sz w:val="24"/>
          <w:szCs w:val="28"/>
        </w:rPr>
        <w:t>为什么富强是国家层面的第一个关键词？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eastAsia" w:ascii="宋体" w:hAnsi="宋体" w:eastAsia="宋体" w:cs="宋体"/>
          <w:b/>
          <w:bCs/>
          <w:color w:val="000000"/>
          <w:sz w:val="24"/>
          <w:szCs w:val="28"/>
        </w:rPr>
      </w:pPr>
      <w:r>
        <w:rPr>
          <w:rFonts w:hint="eastAsia" w:ascii="宋体" w:hAnsi="宋体" w:eastAsia="宋体" w:cs="宋体"/>
          <w:color w:val="000000"/>
        </w:rPr>
        <w:t>富强就是富裕和强大</w:t>
      </w:r>
      <w:r>
        <w:rPr>
          <w:rFonts w:hint="eastAsia" w:ascii="宋体" w:hAnsi="宋体" w:eastAsia="宋体" w:cs="宋体"/>
          <w:color w:val="000000"/>
          <w:lang w:eastAsia="zh-CN"/>
        </w:rPr>
        <w:t>。</w:t>
      </w:r>
      <w:r>
        <w:rPr>
          <w:rFonts w:hint="eastAsia" w:ascii="宋体" w:hAnsi="宋体" w:eastAsia="宋体" w:cs="宋体"/>
          <w:color w:val="000000"/>
        </w:rPr>
        <w:t>首先，是总结吸取了近代历史的惨痛教训</w:t>
      </w:r>
      <w:r>
        <w:rPr>
          <w:rFonts w:hint="eastAsia" w:ascii="宋体" w:hAnsi="宋体" w:eastAsia="宋体" w:cs="宋体"/>
          <w:color w:val="000000"/>
          <w:lang w:eastAsia="zh-CN"/>
        </w:rPr>
        <w:t>，</w:t>
      </w:r>
      <w:r>
        <w:rPr>
          <w:rFonts w:hint="eastAsia" w:ascii="宋体" w:hAnsi="宋体" w:eastAsia="宋体" w:cs="宋体"/>
          <w:color w:val="000000"/>
        </w:rPr>
        <w:t>鸦片战争以来，清朝统治者面对列强的侵略，国库空虚，无兵无饷，除了不时发出“时局多艰，国势积弱”的哀叹外，并无应对良方。</w:t>
      </w:r>
      <w:r>
        <w:rPr>
          <w:rFonts w:hint="eastAsia" w:ascii="宋体" w:hAnsi="宋体" w:eastAsia="宋体" w:cs="宋体"/>
          <w:color w:val="000000"/>
          <w:lang w:val="en-US" w:eastAsia="zh-CN"/>
        </w:rPr>
        <w:t>其次</w:t>
      </w:r>
      <w:r>
        <w:rPr>
          <w:rFonts w:hint="eastAsia" w:ascii="宋体" w:hAnsi="宋体" w:eastAsia="宋体" w:cs="宋体"/>
          <w:color w:val="000000"/>
        </w:rPr>
        <w:t>，富强是中国共产党成立以来始终如一的追求。</w:t>
      </w:r>
      <w:r>
        <w:rPr>
          <w:rFonts w:hint="eastAsia" w:ascii="宋体" w:hAnsi="宋体" w:eastAsia="宋体" w:cs="宋体"/>
          <w:color w:val="000000"/>
          <w:lang w:val="en-US" w:eastAsia="zh-CN"/>
        </w:rPr>
        <w:t>邓小平说“贫穷不是社会主义”，</w:t>
      </w:r>
      <w:r>
        <w:rPr>
          <w:rFonts w:hint="eastAsia" w:ascii="宋体" w:hAnsi="宋体" w:eastAsia="宋体" w:cs="宋体"/>
          <w:color w:val="000000"/>
        </w:rPr>
        <w:t>社会主义国家应该是使经济发展得比较快，人民生活逐渐好起</w:t>
      </w:r>
      <w:r>
        <w:rPr>
          <w:rFonts w:hint="eastAsia" w:ascii="宋体" w:hAnsi="宋体" w:eastAsia="宋体" w:cs="宋体"/>
          <w:color w:val="000000"/>
          <w:lang w:val="en-US" w:eastAsia="zh-CN"/>
        </w:rPr>
        <w:t>来</w:t>
      </w:r>
      <w:r>
        <w:rPr>
          <w:rFonts w:hint="eastAsia" w:ascii="宋体" w:hAnsi="宋体" w:eastAsia="宋体" w:cs="宋体"/>
          <w:color w:val="000000"/>
        </w:rPr>
        <w:t>，国家相应地强盛</w:t>
      </w:r>
      <w:r>
        <w:rPr>
          <w:rFonts w:hint="eastAsia" w:ascii="宋体" w:hAnsi="宋体" w:eastAsia="宋体" w:cs="宋体"/>
          <w:color w:val="000000"/>
          <w:lang w:val="en-US" w:eastAsia="zh-CN"/>
        </w:rPr>
        <w:t>起来</w:t>
      </w:r>
      <w:r>
        <w:rPr>
          <w:rFonts w:hint="eastAsia" w:ascii="宋体" w:hAnsi="宋体" w:eastAsia="宋体" w:cs="宋体"/>
          <w:color w:val="000000"/>
        </w:rPr>
        <w:t>。最后，富强是马克思主义的内在要求。马克思主义认为</w:t>
      </w:r>
      <w:r>
        <w:rPr>
          <w:rFonts w:hint="eastAsia" w:ascii="宋体" w:hAnsi="宋体" w:eastAsia="宋体" w:cs="宋体"/>
          <w:color w:val="000000"/>
          <w:lang w:eastAsia="zh-CN"/>
        </w:rPr>
        <w:t>，</w:t>
      </w:r>
      <w:r>
        <w:rPr>
          <w:rFonts w:hint="eastAsia" w:ascii="宋体" w:hAnsi="宋体" w:eastAsia="宋体" w:cs="宋体"/>
          <w:color w:val="000000"/>
        </w:rPr>
        <w:t>经济基础决定上层建筑</w:t>
      </w:r>
      <w:r>
        <w:rPr>
          <w:rFonts w:hint="eastAsia" w:ascii="宋体" w:hAnsi="宋体" w:eastAsia="宋体" w:cs="宋体"/>
          <w:color w:val="000000"/>
          <w:lang w:eastAsia="zh-CN"/>
        </w:rPr>
        <w:t>，</w:t>
      </w:r>
      <w:r>
        <w:rPr>
          <w:rFonts w:hint="eastAsia" w:ascii="宋体" w:hAnsi="宋体" w:eastAsia="宋体" w:cs="宋体"/>
          <w:color w:val="000000"/>
        </w:rPr>
        <w:t>“历史过程中的决定性因素归根到底是现实生活的生产和再生产。”物质利益及其实现，是人们一切历史活动的前提和动因</w:t>
      </w:r>
      <w:r>
        <w:rPr>
          <w:rFonts w:hint="eastAsia" w:ascii="宋体" w:hAnsi="宋体" w:eastAsia="宋体" w:cs="宋体"/>
          <w:color w:val="000000"/>
          <w:lang w:eastAsia="zh-CN"/>
        </w:rPr>
        <w:t>，</w:t>
      </w:r>
      <w:r>
        <w:rPr>
          <w:rFonts w:hint="eastAsia" w:ascii="宋体" w:hAnsi="宋体" w:eastAsia="宋体" w:cs="宋体"/>
          <w:color w:val="000000"/>
          <w:lang w:val="en-US" w:eastAsia="zh-CN"/>
        </w:rPr>
        <w:t>所以富强是社会主义核心价值观众国家层面的第一个关键词</w:t>
      </w:r>
      <w:r>
        <w:rPr>
          <w:rFonts w:hint="eastAsia" w:ascii="宋体" w:hAnsi="宋体" w:eastAsia="宋体" w:cs="宋体"/>
          <w:color w:val="000000"/>
        </w:rPr>
        <w:t>。</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富强和中国梦是什么关系？</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国家富强是“中国梦”实现之前提。落后就要挨打，一部近代中国史就是一部中华民族的屈辱史。从鸦片战争开始，万千仁人志士为了祖国富强也曾抛头颅洒热血，但尽管做出了巨大牺牲，中国依旧没有从积贫积弱的状态中走向富强，直到新中国成立情况才有所改变。这也告诉了我们，唯有国家真正富强，“中国梦”的实现才能有坚实的基础。</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关于富强我们国家已经做到了什么程度？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00" w:lineRule="atLeast"/>
        <w:ind w:left="0" w:right="0" w:firstLine="480" w:firstLineChars="200"/>
        <w:jc w:val="left"/>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实现全面建成小康社会，打赢脱贫攻坚战。国家经济GDP总量人平收入居于世界先进行列；科技、教育和医疗卫生实力处于世界先进水平；国家军事实力强大，足以对外抵御侵略，保卫国家安全与和平；人民安居乐业，生活幸福，享受的社会福利事业达到国际先进水平；国家法律法规建立和健全，依法治国，公平公正，法律面前人人平等，人民享有充分的民主和自由。</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在实现富强的过程中我们面临哪些挑战？</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新时期经济转型和高质量发展带来的多方面挑战，以及人口老龄化、新型城镇化、技术进步、财富差距扩大、文化冲突、社会矛盾多样化、外部环境复杂化等多方面因素带来的中长期重大挑战。</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富强对于每一个中国公民的意义是什么？</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国家富强,人民安乐,这是国人的心愿,也是中国共产党为之奋斗的目标。国</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家富强能够为每一个中国人的自由全面发展提供物质基础和制度保障。</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实现国家富强，大学生应该怎么做？</w:t>
      </w:r>
    </w:p>
    <w:p>
      <w:pPr>
        <w:pStyle w:val="3"/>
        <w:keepNext w:val="0"/>
        <w:keepLines w:val="0"/>
        <w:widowControl/>
        <w:suppressLineNumbers w:val="0"/>
        <w:spacing w:before="0" w:beforeAutospacing="0" w:after="0" w:afterAutospacing="0"/>
        <w:ind w:left="0" w:right="0" w:firstLine="480" w:firstLineChars="200"/>
        <w:rPr>
          <w:rFonts w:hint="eastAsia" w:ascii="宋体" w:hAnsi="宋体" w:eastAsia="宋体" w:cs="宋体"/>
          <w:b/>
          <w:bCs/>
          <w:color w:val="000000"/>
          <w:sz w:val="24"/>
          <w:szCs w:val="28"/>
        </w:rPr>
      </w:pPr>
      <w:r>
        <w:rPr>
          <w:rFonts w:hint="eastAsia" w:ascii="宋体" w:hAnsi="宋体" w:eastAsia="宋体" w:cs="宋体"/>
          <w:color w:val="000000"/>
          <w:kern w:val="0"/>
          <w:sz w:val="24"/>
          <w:szCs w:val="22"/>
          <w:lang w:val="en-US" w:eastAsia="zh-CN" w:bidi="ar"/>
        </w:rPr>
        <w:t>一是要坚定理想信念。树立远大理想，自觉用马克思主义中国化的最新成果武装头脑，坚定跟党走中国特色社会主义道路的信念。二是要加强道德修养，自觉践行社会主义荣辱观，自尊自爱，洁身自好，树立良好的个人品德。三是要刻苦学习科学文化知识，倍加珍惜青春年华，以时不我待的责任感，以只争朝夕的紧迫感，努力掌握现代科学知识，提高自身素质。</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怎样才算富强？达到国家富强的最终表现是什么？</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“富强”的含义，笼统讲就是民富国强。若进一步细分，“富强”包含着两</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大主体的价值诉求：一是人民的富裕，二是国家的强盛。人民的物质生活和精神生活丰富，能够实现人的自由全面发展，国家拥有巨大的经济财富和强大的综合国力，能对他国和国家秩序产生强大的影响力。</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军事建设在“国家富强“中有怎样的地位？</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default" w:ascii="宋体" w:hAnsi="宋体" w:eastAsia="宋体" w:cs="宋体"/>
          <w:b/>
          <w:bCs/>
          <w:color w:val="000000"/>
          <w:sz w:val="24"/>
          <w:szCs w:val="28"/>
          <w:lang w:val="en-US" w:eastAsia="zh-CN"/>
        </w:rPr>
      </w:pPr>
      <w:r>
        <w:rPr>
          <w:rFonts w:hint="eastAsia" w:ascii="宋体" w:hAnsi="宋体" w:eastAsia="宋体" w:cs="宋体"/>
          <w:b/>
          <w:bCs/>
          <w:color w:val="000000"/>
          <w:sz w:val="24"/>
          <w:szCs w:val="28"/>
          <w:lang w:val="en-US" w:eastAsia="zh-CN"/>
        </w:rPr>
        <w:t>军民融合发展是兴国之举，强军之策，必须坚持发展和安全兼顾，富国和强军统一，形成全要素，多领域，高效益军民融合深度发展格局，构建一体化国家战略体系和能力。</w:t>
      </w:r>
    </w:p>
    <w:p>
      <w:pPr>
        <w:spacing w:line="360" w:lineRule="auto"/>
        <w:jc w:val="center"/>
        <w:rPr>
          <w:rFonts w:hint="eastAsia" w:ascii="黑体" w:hAnsi="黑体" w:eastAsia="黑体"/>
          <w:b/>
          <w:color w:val="000000"/>
          <w:sz w:val="32"/>
          <w:szCs w:val="32"/>
          <w:lang w:val="en-US" w:eastAsia="zh-CN"/>
        </w:rPr>
      </w:pPr>
    </w:p>
    <w:p>
      <w:pPr>
        <w:numPr>
          <w:ilvl w:val="0"/>
          <w:numId w:val="5"/>
        </w:numPr>
        <w:spacing w:line="360" w:lineRule="auto"/>
        <w:jc w:val="both"/>
        <w:rPr>
          <w:rFonts w:hint="eastAsia"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阅读材料，回答问题</w:t>
      </w:r>
    </w:p>
    <w:p>
      <w:pPr>
        <w:numPr>
          <w:ilvl w:val="0"/>
          <w:numId w:val="0"/>
        </w:numPr>
        <w:tabs>
          <w:tab w:val="left" w:pos="665"/>
        </w:tabs>
        <w:bidi w:val="0"/>
        <w:ind w:firstLine="480" w:firstLineChars="200"/>
        <w:jc w:val="left"/>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党的二十大报告指出国家安全是民族复兴的根基，社会稳定是国家强盛的前提。必须坚定不移贯彻总体国家安全观，把维护国家安全贯穿党和国家工作各方面全过程，确保国家安全和社会稳定。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pPr>
        <w:numPr>
          <w:ilvl w:val="0"/>
          <w:numId w:val="0"/>
        </w:numPr>
        <w:tabs>
          <w:tab w:val="left" w:pos="665"/>
        </w:tabs>
        <w:bidi w:val="0"/>
        <w:jc w:val="left"/>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问题：</w:t>
      </w:r>
    </w:p>
    <w:p>
      <w:pPr>
        <w:numPr>
          <w:ilvl w:val="0"/>
          <w:numId w:val="6"/>
        </w:numPr>
        <w:tabs>
          <w:tab w:val="left" w:pos="665"/>
          <w:tab w:val="clear" w:pos="312"/>
        </w:tabs>
        <w:bidi w:val="0"/>
        <w:ind w:firstLine="482" w:firstLineChars="200"/>
        <w:jc w:val="left"/>
        <w:rPr>
          <w:rFonts w:hint="eastAsia" w:ascii="宋体" w:hAnsi="宋体" w:eastAsia="宋体" w:cs="宋体"/>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如何健全国家安全体系</w:t>
      </w:r>
      <w:r>
        <w:rPr>
          <w:rFonts w:hint="eastAsia" w:ascii="宋体" w:hAnsi="宋体" w:eastAsia="宋体" w:cs="宋体"/>
          <w:color w:val="000000"/>
          <w:kern w:val="0"/>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480" w:firstLineChars="2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leftChars="0" w:right="0" w:firstLine="482" w:firstLineChars="200"/>
        <w:rPr>
          <w:rFonts w:hint="eastAsia" w:eastAsia="宋体" w:cs="宋体"/>
          <w:color w:val="000000"/>
          <w:kern w:val="0"/>
          <w:sz w:val="24"/>
          <w:szCs w:val="24"/>
          <w:lang w:val="en-US" w:eastAsia="zh-CN" w:bidi="ar-SA"/>
        </w:rPr>
      </w:pPr>
      <w:r>
        <w:rPr>
          <w:rFonts w:hint="eastAsia" w:eastAsia="宋体" w:cs="宋体"/>
          <w:b/>
          <w:bCs/>
          <w:color w:val="000000"/>
          <w:kern w:val="0"/>
          <w:sz w:val="24"/>
          <w:szCs w:val="24"/>
          <w:lang w:val="en-US" w:eastAsia="zh-CN" w:bidi="ar-SA"/>
        </w:rPr>
        <w:t>如何</w:t>
      </w:r>
      <w:r>
        <w:rPr>
          <w:rFonts w:hint="eastAsia" w:ascii="宋体" w:hAnsi="宋体" w:eastAsia="宋体" w:cs="宋体"/>
          <w:b/>
          <w:bCs/>
          <w:color w:val="000000"/>
          <w:kern w:val="0"/>
          <w:sz w:val="24"/>
          <w:szCs w:val="24"/>
          <w:lang w:val="en-US" w:eastAsia="zh-CN" w:bidi="ar-SA"/>
        </w:rPr>
        <w:t>增强维护国家安全能力</w:t>
      </w:r>
      <w:r>
        <w:rPr>
          <w:rFonts w:hint="eastAsia" w:eastAsia="宋体" w:cs="宋体"/>
          <w:color w:val="000000"/>
          <w:kern w:val="0"/>
          <w:sz w:val="24"/>
          <w:szCs w:val="24"/>
          <w:lang w:val="en-US" w:eastAsia="zh-CN" w:bidi="ar-SA"/>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ind w:right="0" w:rightChars="0" w:firstLine="480" w:firstLineChars="200"/>
        <w:rPr>
          <w:rFonts w:hint="eastAsia" w:eastAsia="宋体" w:cs="宋体"/>
          <w:color w:val="000000"/>
          <w:kern w:val="0"/>
          <w:sz w:val="24"/>
          <w:szCs w:val="24"/>
          <w:lang w:val="en-US" w:eastAsia="zh-CN" w:bidi="ar-SA"/>
        </w:rPr>
      </w:pPr>
      <w:r>
        <w:rPr>
          <w:rFonts w:hint="eastAsia" w:eastAsia="宋体" w:cs="宋体"/>
          <w:color w:val="000000"/>
          <w:kern w:val="0"/>
          <w:sz w:val="24"/>
          <w:szCs w:val="24"/>
          <w:lang w:val="en-US" w:eastAsia="zh-CN" w:bidi="ar-SA"/>
        </w:rPr>
        <w:t>坚定维护国家政权安全、制度安全、意识形态安全，加强重点领域安全能力建设，确保粮食、能源资源、重要产业链供应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Chars="200" w:right="0" w:rightChars="0"/>
        <w:rPr>
          <w:rFonts w:hint="default" w:eastAsia="宋体" w:cs="宋体"/>
          <w:color w:val="000000"/>
          <w:kern w:val="0"/>
          <w:sz w:val="24"/>
          <w:szCs w:val="24"/>
          <w:lang w:val="en-US" w:eastAsia="zh-CN" w:bidi="ar-SA"/>
        </w:rPr>
      </w:pPr>
    </w:p>
    <w:p>
      <w:pPr>
        <w:numPr>
          <w:ilvl w:val="0"/>
          <w:numId w:val="0"/>
        </w:numPr>
        <w:tabs>
          <w:tab w:val="left" w:pos="665"/>
        </w:tabs>
        <w:bidi w:val="0"/>
        <w:jc w:val="left"/>
        <w:rPr>
          <w:rFonts w:hint="default" w:ascii="宋体" w:hAnsi="宋体" w:eastAsia="宋体" w:cs="宋体"/>
          <w:color w:val="000000"/>
          <w:kern w:val="0"/>
          <w:sz w:val="24"/>
          <w:szCs w:val="24"/>
          <w:lang w:val="en-US" w:eastAsia="zh-CN" w:bidi="ar-SA"/>
        </w:rPr>
      </w:pPr>
    </w:p>
    <w:p>
      <w:pPr>
        <w:numPr>
          <w:ilvl w:val="0"/>
          <w:numId w:val="0"/>
        </w:numPr>
        <w:spacing w:line="360" w:lineRule="auto"/>
        <w:jc w:val="both"/>
        <w:rPr>
          <w:rFonts w:hint="default" w:ascii="宋体" w:hAnsi="宋体" w:eastAsia="宋体" w:cs="宋体"/>
          <w:color w:val="000000"/>
          <w:kern w:val="0"/>
          <w:sz w:val="24"/>
          <w:szCs w:val="24"/>
          <w:lang w:val="en-US" w:eastAsia="zh-CN" w:bidi="ar-SA"/>
        </w:rPr>
      </w:pPr>
    </w:p>
    <w:p>
      <w:pPr>
        <w:numPr>
          <w:ilvl w:val="0"/>
          <w:numId w:val="5"/>
        </w:numPr>
        <w:spacing w:line="360" w:lineRule="auto"/>
        <w:jc w:val="both"/>
        <w:rPr>
          <w:rFonts w:hint="eastAsia"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阅读材料，回答问题</w:t>
      </w:r>
    </w:p>
    <w:p>
      <w:pPr>
        <w:spacing w:line="360" w:lineRule="auto"/>
        <w:ind w:firstLine="720" w:firstLineChars="3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 xml:space="preserve">材料一：由于熙和园工程和“万帮庆典”需要大量开支，自1888年12月北洋舰队正式成军后，就再没有增添任何船只，舰只数量、排水量、速度、战斗力，都落后于日本，并且舰龄渐渐老化。装备弹药用的经费被负责供应的官员私吞到口袋里去了。这个官员不是别人，正是李鸿章的外甥，天津军械局总办张士珩。由于张士珩等人贪污盗窃，北洋舰队的煤炭供应和武器弹药严重不足。不仅炮弹极为缺乏，“且药线铁管，仅实煤灰，故弹中敌船而不能裂”。美员马吉芬描写北洋舰队在黄海海战前，弹药缺乏的情形时写道：“数周以来，我队渴望决—快战。日复一日，战斗训练无怠，整饰亦无遗憾，但弹药颇感不足，舰队迭次请之而不发，吾人殊无救济之法，责有攸归，其咎初不在舰队。吾人遭受陆上腐败官吏之掣肘，以至于此。”北洋舰队“克虏伯炮有药无弹，阿姆斯特朗炮有弹无药，”汉纳根“想要凑集够打几个钟头的炮弹，以备作一次海战，在海上拼一下，迄今无法到手”。因此海战时，北洋舰队各炮仅配有少数炮弹，且大半为药量不足之演习弹。重型炮弹尤为缺乏。炮弹严重缺乏，是北洋舰队黄海海战失利的重要原因之一。          </w:t>
      </w:r>
    </w:p>
    <w:p>
      <w:pPr>
        <w:spacing w:line="360" w:lineRule="auto"/>
        <w:ind w:firstLine="5040" w:firstLineChars="21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——黄相公《甲午战争110年祭》</w:t>
      </w:r>
    </w:p>
    <w:p>
      <w:pPr>
        <w:spacing w:line="360" w:lineRule="auto"/>
        <w:ind w:firstLine="480" w:firstLineChars="2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 xml:space="preserve">材料二：1950年入朝作战的我军，大部分还在使用当年缴获的日军三八式步枪。一个师仅有100多辆汽车。整个39军仅有36门高射炮。电台只能配到团级。团以下单位只能靠传令兵去传令。只能做到每个营配一个迫击炮排，重炮一门也没有。最大口径的是日军马拉式的120毫米火炮。朝鲜战争的突出特点，是敌我双方武器装备优劣悬殊。以美国为首的“联合国军”具有强大空军和海军，掌握着战争的制空权和制海权。这是一张抗美援朝初期美国一个陆军师和志愿军一个步兵军的武器装备对照表——榴弹炮：我军0，美军72；火箭炮我军81，美军543；高炮：我军24，美军64；坦克：我军0，美军149；装甲车：我军0，美 军35；各种汽车：我军100，美军3800。此外，在通讯手段、后勤保障等方面，敌我双方的差距也都是十分悬殊的。 </w:t>
      </w:r>
    </w:p>
    <w:p>
      <w:pPr>
        <w:spacing w:line="360" w:lineRule="auto"/>
        <w:ind w:firstLine="4560" w:firstLineChars="19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————军事出版社《朝鲜战争真相》</w:t>
      </w:r>
    </w:p>
    <w:p>
      <w:pPr>
        <w:pStyle w:val="3"/>
        <w:spacing w:before="0" w:beforeAutospacing="0" w:after="0" w:afterAutospacing="0" w:line="360" w:lineRule="auto"/>
        <w:ind w:firstLine="480" w:firstLineChars="2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材料三：诞生之初的中国人民军队，除了缴获敌人的武器装备外，可以说是一无所有。如今，我军已经形成了自成体系的武器装备系统。新中国成立以来，我军武器装备建设先后出现了几次大的飞跃：从少到多、从简单到复杂、从步兵到诸军兵种的飞跃；从进口化、引进化、仿制化到国产化、自制化、改进化的飞跃；由机械化向电子化、信息化、通用化、自动化的飞跃…… 进入新时期，人民军队着眼打赢信息化战争，加快了武器装备建设步伐。陆军，建立起了快速机动、立体突击的装备体系；海军，建立起了海空一体、适应近海防卫作战的装备体系；空军，建立起了空地结合、攻防兼备的装备体系；火箭军，建立起了核常兼备、射程衔接的地地导弹装备体系；电子信息装备，正朝着综合集成和一体化的方向发展…… 目前，我国已经建成了信息化程度较高、门类齐全、手段先进的装备科研试验体系，基本形成了结构优化、技术先进的国防科技工业体系。   ————2022年07月27日《半月谈》</w:t>
      </w:r>
    </w:p>
    <w:p>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回答：</w:t>
      </w:r>
    </w:p>
    <w:p>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1.依据材料一，指出熙和园工程和“万帮庆典”指的是什么事情？</w:t>
      </w:r>
      <w:r>
        <w:rPr>
          <w:rFonts w:hint="eastAsia" w:ascii="宋体" w:hAnsi="宋体" w:eastAsia="宋体" w:cs="宋体"/>
          <w:color w:val="000000"/>
          <w:kern w:val="0"/>
          <w:sz w:val="24"/>
          <w:szCs w:val="24"/>
          <w:lang w:val="en-US" w:eastAsia="zh-CN" w:bidi="ar-SA"/>
        </w:rPr>
        <w:t xml:space="preserve"> “万帮庆典”与甲午中日战争有何关系？依据材料分析清政府在甲午战争中失败的原因。</w:t>
      </w:r>
    </w:p>
    <w:p>
      <w:pPr>
        <w:spacing w:line="360" w:lineRule="auto"/>
        <w:rPr>
          <w:rFonts w:hint="eastAsia" w:ascii="宋体" w:hAnsi="宋体" w:eastAsia="宋体" w:cs="宋体"/>
          <w:color w:val="000000"/>
          <w:kern w:val="0"/>
          <w:sz w:val="24"/>
          <w:szCs w:val="24"/>
          <w:lang w:val="en-US" w:eastAsia="zh-CN" w:bidi="ar-SA"/>
        </w:rPr>
      </w:pPr>
    </w:p>
    <w:p>
      <w:pPr>
        <w:spacing w:line="360" w:lineRule="auto"/>
        <w:rPr>
          <w:rFonts w:hint="eastAsia"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2.依据材料二，指出朝鲜战争中中美双方武器装备悬殊太大，为什么中国能取得胜利。与材料一相比，说明了什么？</w:t>
      </w:r>
    </w:p>
    <w:p>
      <w:pPr>
        <w:spacing w:line="360" w:lineRule="auto"/>
        <w:rPr>
          <w:rFonts w:hint="eastAsia" w:ascii="宋体" w:hAnsi="宋体" w:eastAsia="宋体" w:cs="宋体"/>
          <w:color w:val="000000"/>
          <w:kern w:val="0"/>
          <w:sz w:val="24"/>
          <w:szCs w:val="24"/>
          <w:lang w:val="en-US" w:eastAsia="zh-CN" w:bidi="ar-SA"/>
        </w:rPr>
      </w:pPr>
    </w:p>
    <w:p>
      <w:pPr>
        <w:spacing w:line="360" w:lineRule="auto"/>
        <w:rPr>
          <w:rFonts w:hint="eastAsia"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3.依据材料三，指出中共领导下的人民军队发展情况（包括武器装备）。人民解放军在新时期作出哪些贡献？</w:t>
      </w:r>
      <w:bookmarkStart w:id="0" w:name="_GoBack"/>
      <w:bookmarkEnd w:id="0"/>
    </w:p>
    <w:p>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答案要点：</w:t>
      </w:r>
    </w:p>
    <w:p>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1.事情：慈禧太后60大寿庆典。“万帮庆典”与甲午中日战争有直接关系，李鸿章为了讨好太后而挪用海军军费去修熙和园，北洋舰队缺乏资金添置武器装备。慈禧太后为了庆典不愿因战争而败兴。主持战争的大臣李鸿章，更加一味避战求和。</w:t>
      </w:r>
    </w:p>
    <w:p>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失败原因：清政府政治腐败，慈禧太后为了个人庆典而推行求和政策，李鸿章避战求和。清朝官员贪污中饱私囊，导致武器弹药缺乏。军队缺乏训练。</w:t>
      </w:r>
    </w:p>
    <w:p>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2.以美军为首的“联合国军”是干涉朝鲜内政，发动的是侵略战争，必然引起世界各国人民的遗责与批判；中朝两国人民的浴血奋战。</w:t>
      </w:r>
    </w:p>
    <w:p>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说明武器装备能改变战争胜败因素，但决不是决定性因素，决定战争胜败的因素是人而不是物。</w:t>
      </w:r>
    </w:p>
    <w:p>
      <w:pPr>
        <w:pStyle w:val="3"/>
        <w:spacing w:before="0" w:beforeAutospacing="0" w:after="0" w:afterAutospacing="0"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3.中共领导下的人民军队由初创时的以步兵为主发展成多军兵种的合成军队，已有能力构成立体防御体系，成为捍卫共和国的坚强柱石，武器装备从一无所有到自成体系。</w:t>
      </w:r>
    </w:p>
    <w:p>
      <w:pPr>
        <w:tabs>
          <w:tab w:val="left" w:pos="1980"/>
        </w:tabs>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贡献：从保家卫国到维护世界和平，从抢险救灾到参加国际救援，从抵抗外来侵略到参与多国联合反恐演习……中国军队为维护世界和平与促进共同发展，正发挥着日益重要的作用。</w:t>
      </w:r>
    </w:p>
    <w:p>
      <w:pPr>
        <w:rPr>
          <w:rFonts w:hint="eastAsia"/>
          <w:color w:val="000000"/>
          <w:lang w:val="en-US" w:eastAsia="zh-CN"/>
        </w:rPr>
      </w:pPr>
    </w:p>
    <w:p>
      <w:pPr>
        <w:numPr>
          <w:ilvl w:val="0"/>
          <w:numId w:val="5"/>
        </w:numPr>
        <w:ind w:left="0" w:leftChars="0" w:firstLine="0" w:firstLineChars="0"/>
        <w:rPr>
          <w:rFonts w:hint="eastAsia"/>
          <w:b/>
          <w:bCs/>
          <w:color w:val="000000"/>
          <w:lang w:val="en-US" w:eastAsia="zh-CN"/>
        </w:rPr>
      </w:pPr>
      <w:r>
        <w:rPr>
          <w:rFonts w:hint="eastAsia"/>
          <w:b/>
          <w:bCs/>
          <w:color w:val="000000"/>
          <w:lang w:val="en-US" w:eastAsia="zh-CN"/>
        </w:rPr>
        <w:t>阅读材料，回答问题</w:t>
      </w:r>
    </w:p>
    <w:p>
      <w:pPr>
        <w:rPr>
          <w:rFonts w:hint="eastAsia"/>
          <w:color w:val="000000"/>
        </w:rPr>
      </w:pPr>
      <w:r>
        <w:rPr>
          <w:rFonts w:hint="eastAsia"/>
          <w:color w:val="000000"/>
          <w:lang w:val="en-US" w:eastAsia="zh-CN"/>
        </w:rPr>
        <w:t>材料一：</w:t>
      </w:r>
      <w:r>
        <w:rPr>
          <w:rFonts w:hint="eastAsia"/>
          <w:color w:val="000000"/>
        </w:rPr>
        <w:t>杨某某，1995年生，毕业于江苏某大学，2017年赴香港某大学</w:t>
      </w:r>
      <w:r>
        <w:rPr>
          <w:rFonts w:hint="eastAsia"/>
          <w:color w:val="000000"/>
          <w:lang w:val="en-US" w:eastAsia="zh-CN"/>
        </w:rPr>
        <w:t>就读</w:t>
      </w:r>
      <w:r>
        <w:rPr>
          <w:rFonts w:hint="eastAsia"/>
          <w:color w:val="000000"/>
        </w:rPr>
        <w:t>硕士研究生。赴港学习期间，其受到境外反华势力言论影响，对我国内地产生敌对情绪。2018年10月，杨某某参与某境外敌对组织组党结社活动，帮助开展反宣并参与非法游行。随后其得到某敌对组织的任命，成为相关网络群组的管理员，接受该敌对组织培训后，负责在互联网上引导话题讨论、转发视频图片等工作。作为群组管理员，杨某某加入了该敌对组织核心群组“小沙龙”。杨某某在群内发布封杀中企讯的联署信、讨论我国领土问题、提出利用WIFI热点和Airdrop传播“敌对理论”等扩大组织影响力的方案。2019年6月，香港“修例风波”期间，其大肆转发声援香港暴徒的推文，引导群内成员关注、讨论、抹黑香港警方，甚至向境内倒灌香港“斗争经验”。2020年6月，国家安全机关依法将杨某某抓获归案。</w:t>
      </w:r>
    </w:p>
    <w:p>
      <w:pPr>
        <w:rPr>
          <w:rFonts w:hint="eastAsia"/>
          <w:color w:val="000000"/>
        </w:rPr>
      </w:pPr>
    </w:p>
    <w:p>
      <w:pPr>
        <w:rPr>
          <w:rFonts w:hint="eastAsia" w:eastAsiaTheme="minorEastAsia"/>
          <w:color w:val="000000"/>
          <w:lang w:eastAsia="zh-CN"/>
        </w:rPr>
      </w:pPr>
      <w:r>
        <w:rPr>
          <w:rFonts w:hint="eastAsia"/>
          <w:color w:val="000000"/>
          <w:lang w:val="en-US" w:eastAsia="zh-CN"/>
        </w:rPr>
        <w:t>材料二：</w:t>
      </w:r>
      <w:r>
        <w:rPr>
          <w:rFonts w:hint="eastAsia"/>
          <w:color w:val="000000"/>
        </w:rPr>
        <w:t>中印的边境冲突由来已久，在过去的几十年时间里，双方一直在相关问题上表现得互不退让，甚至为此还爆发过多次“流血冲突”。2017年6月26日，据国防部新闻局官方微博消息，国防部新闻发言人任国强今日就</w:t>
      </w:r>
      <w:r>
        <w:rPr>
          <w:rFonts w:hint="eastAsia"/>
          <w:color w:val="000000"/>
          <w:lang w:eastAsia="zh-CN"/>
        </w:rPr>
        <w:t>“</w:t>
      </w:r>
      <w:r>
        <w:rPr>
          <w:rFonts w:hint="eastAsia"/>
          <w:color w:val="000000"/>
        </w:rPr>
        <w:t>印度边防部队近日越界并与中方发生相持</w:t>
      </w:r>
      <w:r>
        <w:rPr>
          <w:rFonts w:hint="eastAsia"/>
          <w:color w:val="000000"/>
          <w:lang w:eastAsia="zh-CN"/>
        </w:rPr>
        <w:t>”</w:t>
      </w:r>
      <w:r>
        <w:rPr>
          <w:rFonts w:hint="eastAsia"/>
          <w:color w:val="000000"/>
        </w:rPr>
        <w:t>回应，近日中方在洞朗地区进行道路施工时，遭到印军越线阻拦。中方修建上述道路完全是在自己领土上的主权行为，印方无权干涉。几乎同一时间，《印度时报》26日报道称，印中边界紧张局势再现，中国军队越界进入印度领土，并毁坏了两座地堡，引发中国军人与印度军人之间的推挤。2020年6月15日晚，在中印边境加勒万河谷地区，印军违背承诺，再次越过实控线非法活动，蓄意发动挑衅攻击，引发双方激烈肢体冲突，造成人员伤亡。这起事件是近些年里，中印之间最为激烈的一次矛盾碰撞，同样也是印度在边境问题上，与中国进行武力冲突时的一个缩影。</w:t>
      </w:r>
    </w:p>
    <w:p>
      <w:pPr>
        <w:rPr>
          <w:rFonts w:hint="eastAsia"/>
          <w:color w:val="000000"/>
        </w:rPr>
      </w:pPr>
    </w:p>
    <w:p>
      <w:pPr>
        <w:rPr>
          <w:rFonts w:hint="default" w:eastAsiaTheme="minorEastAsia"/>
          <w:color w:val="000000"/>
          <w:lang w:val="en-US" w:eastAsia="zh-CN"/>
        </w:rPr>
      </w:pPr>
      <w:r>
        <w:rPr>
          <w:rFonts w:hint="eastAsia"/>
          <w:color w:val="000000"/>
          <w:lang w:val="en-US" w:eastAsia="zh-CN"/>
        </w:rPr>
        <w:t xml:space="preserve">材料三： </w:t>
      </w:r>
      <w:r>
        <w:rPr>
          <w:rFonts w:hint="eastAsia"/>
          <w:color w:val="000000"/>
        </w:rPr>
        <w:t>日本福岛核电站在2011年发生核泄漏事故后，产生了</w:t>
      </w:r>
      <w:r>
        <w:rPr>
          <w:rFonts w:hint="eastAsia"/>
          <w:color w:val="000000"/>
          <w:lang w:val="en-US" w:eastAsia="zh-CN"/>
        </w:rPr>
        <w:t>一百多</w:t>
      </w:r>
      <w:r>
        <w:rPr>
          <w:rFonts w:hint="eastAsia"/>
          <w:color w:val="000000"/>
        </w:rPr>
        <w:t>万吨的核废水</w:t>
      </w:r>
      <w:r>
        <w:rPr>
          <w:rFonts w:hint="eastAsia"/>
          <w:color w:val="000000"/>
          <w:lang w:eastAsia="zh-CN"/>
        </w:rPr>
        <w:t>，</w:t>
      </w:r>
      <w:r>
        <w:rPr>
          <w:rFonts w:hint="eastAsia"/>
          <w:color w:val="000000"/>
          <w:lang w:val="en-US" w:eastAsia="zh-CN"/>
        </w:rPr>
        <w:t>截至2023年11月，日本核废水排海总量已达2.3万吨。我国在2023年5月第76届世界卫生大会上指出：“福岛沿岸洋流强劲，核污染水排海10年后，有关放射性核素将蔓延至全球海域。此举是将风险转嫁给全人类，不是日方的私事，而是关乎全球公众健康的重大问题。”国际环保组织绿色和平（Greenpeace）在其发布的一项报告中指出，日本福岛核电站受到核污染的废水含有放射性物质，一旦被排放入海将会对海洋生态系统和人类健康构成重大威胁，并指责日本政府有关污水已经“处理过”的说法会给外界造成错误印象，以为污水中“只含有氚”。</w:t>
      </w:r>
    </w:p>
    <w:p>
      <w:pPr>
        <w:rPr>
          <w:rFonts w:hint="eastAsia"/>
          <w:color w:val="000000"/>
        </w:rPr>
      </w:pPr>
    </w:p>
    <w:p>
      <w:pPr>
        <w:numPr>
          <w:ilvl w:val="0"/>
          <w:numId w:val="0"/>
        </w:numPr>
        <w:rPr>
          <w:rFonts w:hint="eastAsia"/>
          <w:b/>
          <w:bCs/>
          <w:color w:val="000000"/>
          <w:lang w:val="en-US" w:eastAsia="zh-CN"/>
        </w:rPr>
      </w:pPr>
      <w:r>
        <w:rPr>
          <w:rFonts w:hint="eastAsia"/>
          <w:color w:val="000000"/>
          <w:lang w:val="en-US" w:eastAsia="zh-CN"/>
        </w:rPr>
        <w:t>1、</w:t>
      </w:r>
      <w:r>
        <w:rPr>
          <w:rFonts w:hint="eastAsia"/>
          <w:b/>
          <w:bCs/>
          <w:color w:val="000000"/>
          <w:lang w:val="en-US" w:eastAsia="zh-CN"/>
        </w:rPr>
        <w:t>完成下列表格</w:t>
      </w:r>
    </w:p>
    <w:tbl>
      <w:tblPr>
        <w:tblStyle w:val="5"/>
        <w:tblpPr w:leftFromText="180" w:rightFromText="180" w:vertAnchor="text" w:horzAnchor="page" w:tblpX="2032" w:tblpY="1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9"/>
        <w:gridCol w:w="2209"/>
        <w:gridCol w:w="2100"/>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noWrap w:val="0"/>
            <w:vAlign w:val="top"/>
          </w:tcPr>
          <w:p>
            <w:pPr>
              <w:numPr>
                <w:ilvl w:val="0"/>
                <w:numId w:val="0"/>
              </w:numPr>
              <w:rPr>
                <w:rFonts w:hint="eastAsia"/>
                <w:color w:val="000000"/>
                <w:vertAlign w:val="baseline"/>
                <w:lang w:val="en-US" w:eastAsia="zh-CN"/>
              </w:rPr>
            </w:pPr>
          </w:p>
        </w:tc>
        <w:tc>
          <w:tcPr>
            <w:tcW w:w="2209" w:type="dxa"/>
            <w:noWrap w:val="0"/>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材料一</w:t>
            </w:r>
          </w:p>
        </w:tc>
        <w:tc>
          <w:tcPr>
            <w:tcW w:w="2100" w:type="dxa"/>
            <w:noWrap w:val="0"/>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材料二</w:t>
            </w:r>
          </w:p>
        </w:tc>
        <w:tc>
          <w:tcPr>
            <w:tcW w:w="2323" w:type="dxa"/>
            <w:noWrap w:val="0"/>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材料三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noWrap w:val="0"/>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国家安全类型</w:t>
            </w:r>
          </w:p>
        </w:tc>
        <w:tc>
          <w:tcPr>
            <w:tcW w:w="2209" w:type="dxa"/>
            <w:noWrap w:val="0"/>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②⑦</w:t>
            </w:r>
          </w:p>
        </w:tc>
        <w:tc>
          <w:tcPr>
            <w:tcW w:w="2100" w:type="dxa"/>
            <w:noWrap w:val="0"/>
            <w:vAlign w:val="top"/>
          </w:tcPr>
          <w:p>
            <w:pPr>
              <w:numPr>
                <w:ilvl w:val="0"/>
                <w:numId w:val="0"/>
              </w:numPr>
              <w:rPr>
                <w:rFonts w:hint="default"/>
                <w:color w:val="000000"/>
                <w:vertAlign w:val="baseline"/>
                <w:lang w:val="en-US" w:eastAsia="zh-CN"/>
              </w:rPr>
            </w:pPr>
            <w:r>
              <w:rPr>
                <w:rFonts w:hint="eastAsia"/>
                <w:color w:val="000000"/>
                <w:vertAlign w:val="baseline"/>
                <w:lang w:val="en-US" w:eastAsia="zh-CN"/>
              </w:rPr>
              <w:t>①⑥</w:t>
            </w:r>
          </w:p>
        </w:tc>
        <w:tc>
          <w:tcPr>
            <w:tcW w:w="2323" w:type="dxa"/>
            <w:noWrap w:val="0"/>
            <w:vAlign w:val="top"/>
          </w:tcPr>
          <w:p>
            <w:pPr>
              <w:numPr>
                <w:ilvl w:val="0"/>
                <w:numId w:val="0"/>
              </w:numPr>
              <w:rPr>
                <w:rFonts w:hint="eastAsia"/>
                <w:color w:val="000000"/>
                <w:vertAlign w:val="baseline"/>
                <w:lang w:val="en-US" w:eastAsia="zh-CN"/>
              </w:rPr>
            </w:pPr>
            <w:r>
              <w:rPr>
                <w:rFonts w:hint="eastAsia"/>
                <w:color w:val="000000"/>
                <w:vertAlign w:val="baseline"/>
                <w:lang w:val="en-US" w:eastAsia="zh-CN"/>
              </w:rPr>
              <w:t>⑤⑦</w:t>
            </w:r>
          </w:p>
        </w:tc>
      </w:tr>
    </w:tbl>
    <w:p>
      <w:pPr>
        <w:numPr>
          <w:ilvl w:val="0"/>
          <w:numId w:val="0"/>
        </w:numPr>
        <w:rPr>
          <w:rFonts w:hint="eastAsia"/>
          <w:color w:val="000000"/>
          <w:lang w:val="en-US" w:eastAsia="zh-CN"/>
        </w:rPr>
      </w:pPr>
      <w:r>
        <w:rPr>
          <w:rFonts w:hint="eastAsia"/>
          <w:color w:val="000000"/>
          <w:lang w:val="en-US" w:eastAsia="zh-CN"/>
        </w:rPr>
        <w:t>①军事安全 ②政治安全 ③经济安全 ④社会安全 ⑤生态环境安全 ⑥传统安全 ⑦非传统安全</w:t>
      </w:r>
    </w:p>
    <w:p>
      <w:pPr>
        <w:numPr>
          <w:ilvl w:val="0"/>
          <w:numId w:val="0"/>
        </w:numPr>
        <w:rPr>
          <w:rFonts w:hint="eastAsia"/>
          <w:color w:val="000000"/>
          <w:lang w:val="en-US" w:eastAsia="zh-CN"/>
        </w:rPr>
      </w:pPr>
    </w:p>
    <w:p>
      <w:pPr>
        <w:numPr>
          <w:ilvl w:val="0"/>
          <w:numId w:val="0"/>
        </w:numPr>
        <w:ind w:leftChars="0"/>
        <w:rPr>
          <w:rFonts w:hint="default"/>
          <w:b/>
          <w:bCs/>
          <w:color w:val="000000"/>
          <w:lang w:val="en-US" w:eastAsia="zh-CN"/>
        </w:rPr>
      </w:pPr>
      <w:r>
        <w:rPr>
          <w:rFonts w:hint="eastAsia"/>
          <w:color w:val="000000"/>
          <w:lang w:val="en-US" w:eastAsia="zh-CN"/>
        </w:rPr>
        <w:t>2</w:t>
      </w:r>
      <w:r>
        <w:rPr>
          <w:rFonts w:hint="eastAsia"/>
          <w:b/>
          <w:bCs/>
          <w:color w:val="000000"/>
          <w:lang w:val="en-US" w:eastAsia="zh-CN"/>
        </w:rPr>
        <w:t>、请简述材料一、材料三所属国家安全类型的特点</w:t>
      </w:r>
    </w:p>
    <w:p>
      <w:pPr>
        <w:numPr>
          <w:ilvl w:val="0"/>
          <w:numId w:val="0"/>
        </w:numPr>
        <w:ind w:leftChars="0"/>
        <w:rPr>
          <w:rFonts w:hint="eastAsia"/>
          <w:color w:val="000000"/>
          <w:lang w:val="en-US" w:eastAsia="zh-CN"/>
        </w:rPr>
      </w:pPr>
      <w:r>
        <w:rPr>
          <w:rFonts w:hint="eastAsia"/>
          <w:color w:val="000000"/>
          <w:lang w:val="en-US" w:eastAsia="zh-CN"/>
        </w:rPr>
        <w:t>答：材料一和材料三均属于国家安全类型中的非传统安全类型，有以下特点：</w:t>
      </w:r>
    </w:p>
    <w:p>
      <w:pPr>
        <w:numPr>
          <w:ilvl w:val="0"/>
          <w:numId w:val="0"/>
        </w:numPr>
        <w:rPr>
          <w:rFonts w:hint="eastAsia"/>
          <w:color w:val="000000"/>
          <w:lang w:val="en-US" w:eastAsia="zh-CN"/>
        </w:rPr>
      </w:pPr>
      <w:r>
        <w:rPr>
          <w:rFonts w:hint="eastAsia"/>
          <w:color w:val="000000"/>
          <w:lang w:val="en-US" w:eastAsia="zh-CN"/>
        </w:rPr>
        <w:t>主权性和非国家中心主义；非军事性；国际性；互动转化性；不确定性；突发性；协作性</w:t>
      </w:r>
    </w:p>
    <w:p>
      <w:pPr>
        <w:numPr>
          <w:ilvl w:val="0"/>
          <w:numId w:val="7"/>
        </w:numPr>
        <w:ind w:leftChars="0"/>
        <w:rPr>
          <w:rFonts w:hint="eastAsia"/>
          <w:b/>
          <w:bCs/>
          <w:color w:val="000000"/>
          <w:lang w:val="en-US" w:eastAsia="zh-CN"/>
        </w:rPr>
      </w:pPr>
      <w:r>
        <w:rPr>
          <w:rFonts w:hint="eastAsia"/>
          <w:b/>
          <w:bCs/>
          <w:color w:val="000000"/>
          <w:lang w:val="en-US" w:eastAsia="zh-CN"/>
        </w:rPr>
        <w:t>请结合材料二、材料三，简述我国周边安全外交战略的三个阶段及主要内容。</w:t>
      </w:r>
    </w:p>
    <w:p>
      <w:pPr>
        <w:numPr>
          <w:ilvl w:val="0"/>
          <w:numId w:val="0"/>
        </w:numPr>
        <w:rPr>
          <w:rFonts w:hint="eastAsia"/>
          <w:color w:val="000000"/>
          <w:lang w:val="en-US" w:eastAsia="zh-CN"/>
        </w:rPr>
      </w:pPr>
      <w:r>
        <w:rPr>
          <w:rFonts w:hint="eastAsia"/>
          <w:color w:val="000000"/>
          <w:lang w:val="en-US" w:eastAsia="zh-CN"/>
        </w:rPr>
        <w:t>①“站起来”阶段：“另起炉灶”“打扫干净屋子再请客”“一边倒”；处理历史遗留问题的重大挑战。</w:t>
      </w:r>
    </w:p>
    <w:p>
      <w:pPr>
        <w:numPr>
          <w:ilvl w:val="0"/>
          <w:numId w:val="0"/>
        </w:numPr>
        <w:rPr>
          <w:rFonts w:hint="eastAsia"/>
          <w:color w:val="000000"/>
          <w:lang w:val="en-US" w:eastAsia="zh-CN"/>
        </w:rPr>
      </w:pPr>
      <w:r>
        <w:rPr>
          <w:rFonts w:hint="eastAsia"/>
          <w:color w:val="000000"/>
          <w:lang w:val="en-US" w:eastAsia="zh-CN"/>
        </w:rPr>
        <w:t>②“富起来”阶段：第一阶段主要是化解矛盾，从国家关系、党际关系、对外经济关系以及和平解决争端四个方面来改善和发展与周边国家的关系；第二阶段进入新世纪后，中国的周边政策进一步深化，由主要为自己发展建立和平环境转为与周边国家谋求共同发展。</w:t>
      </w:r>
    </w:p>
    <w:p>
      <w:pPr>
        <w:numPr>
          <w:ilvl w:val="0"/>
          <w:numId w:val="0"/>
        </w:numPr>
        <w:rPr>
          <w:rFonts w:hint="default"/>
          <w:color w:val="000000"/>
          <w:lang w:val="en-US" w:eastAsia="zh-CN"/>
        </w:rPr>
      </w:pPr>
      <w:r>
        <w:rPr>
          <w:rFonts w:hint="eastAsia"/>
          <w:color w:val="000000"/>
          <w:lang w:val="en-US" w:eastAsia="zh-CN"/>
        </w:rPr>
        <w:t>③“强起来”阶段：服从和服务于实现“两个一百年”奋斗目标、实现中华民族伟大复兴。</w:t>
      </w:r>
    </w:p>
    <w:p>
      <w:pPr>
        <w:numPr>
          <w:ilvl w:val="0"/>
          <w:numId w:val="0"/>
        </w:numPr>
        <w:rPr>
          <w:rFonts w:hint="default"/>
          <w:color w:val="000000"/>
          <w:lang w:val="en-US" w:eastAsia="zh-CN"/>
        </w:rPr>
      </w:pPr>
    </w:p>
    <w:p>
      <w:pPr>
        <w:numPr>
          <w:ilvl w:val="0"/>
          <w:numId w:val="0"/>
        </w:numPr>
        <w:rPr>
          <w:rFonts w:hint="eastAsia"/>
          <w:color w:val="000000"/>
          <w:lang w:val="en-US" w:eastAsia="zh-CN"/>
        </w:rPr>
      </w:pPr>
      <w:r>
        <w:rPr>
          <w:rFonts w:hint="eastAsia"/>
          <w:color w:val="000000"/>
          <w:lang w:val="en-US" w:eastAsia="zh-CN"/>
        </w:rPr>
        <w:t>4、</w:t>
      </w:r>
      <w:r>
        <w:rPr>
          <w:rFonts w:hint="eastAsia"/>
          <w:b/>
          <w:bCs/>
          <w:color w:val="000000"/>
          <w:lang w:val="en-US" w:eastAsia="zh-CN"/>
        </w:rPr>
        <w:t>补充材料</w:t>
      </w:r>
      <w:r>
        <w:rPr>
          <w:rFonts w:hint="eastAsia"/>
          <w:color w:val="000000"/>
          <w:lang w:val="en-US" w:eastAsia="zh-CN"/>
        </w:rPr>
        <w:t>：①据联合早报报道，菲总统马科斯2023年11月21日宣布，菲军方与美国印太司令部当天在南海启动联合海上与空中巡逻，预计将持续到23日。②2022年11月底，长江存储成为全球首个突破200层以上3DNAND 存储芯片技术的厂商。2022年12月15日，中国长江存储被美国列入实体清单，全方位的被技术禁售，直接导致长江存储掌握的232层存储芯片无法继续扩大产能。</w:t>
      </w:r>
    </w:p>
    <w:p>
      <w:pPr>
        <w:numPr>
          <w:ilvl w:val="0"/>
          <w:numId w:val="0"/>
        </w:numPr>
        <w:rPr>
          <w:rFonts w:hint="eastAsia"/>
          <w:color w:val="000000"/>
          <w:lang w:val="en-US" w:eastAsia="zh-CN"/>
        </w:rPr>
      </w:pPr>
    </w:p>
    <w:p>
      <w:pPr>
        <w:numPr>
          <w:ilvl w:val="0"/>
          <w:numId w:val="0"/>
        </w:numPr>
        <w:rPr>
          <w:rFonts w:hint="eastAsia"/>
          <w:b/>
          <w:bCs/>
          <w:color w:val="000000"/>
          <w:lang w:val="en-US" w:eastAsia="zh-CN"/>
        </w:rPr>
      </w:pPr>
      <w:r>
        <w:rPr>
          <w:rFonts w:hint="eastAsia"/>
          <w:b/>
          <w:bCs/>
          <w:color w:val="000000"/>
          <w:lang w:val="en-US" w:eastAsia="zh-CN"/>
        </w:rPr>
        <w:t>请结合材料二及补充材料，简述我国安全面临的三个新挑战并对其中两个进行举例（例子应不同于所给材料）</w:t>
      </w:r>
    </w:p>
    <w:p>
      <w:pPr>
        <w:numPr>
          <w:ilvl w:val="0"/>
          <w:numId w:val="0"/>
        </w:numPr>
        <w:rPr>
          <w:rFonts w:hint="eastAsia"/>
          <w:color w:val="000000"/>
          <w:lang w:val="en-US" w:eastAsia="zh-CN"/>
        </w:rPr>
      </w:pPr>
      <w:r>
        <w:rPr>
          <w:rFonts w:hint="eastAsia"/>
          <w:color w:val="000000"/>
          <w:lang w:val="en-US" w:eastAsia="zh-CN"/>
        </w:rPr>
        <w:t>答：材料二反映了印度在中印边境地区不断采取行动，严重违反两国协定协议、蓄意挑起事端；补充材料中反映了美国重返东亚，联合我国周边国家炫耀武力、滋事挑衅，是对地区和平稳定的恶意干扰和破坏。这两则材料说明了我国安全面临的三个挑战：</w:t>
      </w:r>
    </w:p>
    <w:p>
      <w:pPr>
        <w:numPr>
          <w:ilvl w:val="0"/>
          <w:numId w:val="0"/>
        </w:numPr>
        <w:rPr>
          <w:rFonts w:hint="eastAsia"/>
          <w:color w:val="000000"/>
          <w:lang w:val="en-US" w:eastAsia="zh-CN"/>
        </w:rPr>
      </w:pPr>
      <w:r>
        <w:rPr>
          <w:rFonts w:hint="eastAsia"/>
          <w:color w:val="000000"/>
          <w:lang w:val="en-US" w:eastAsia="zh-CN"/>
        </w:rPr>
        <w:t>①美国重返东亚对中国的战略压力增大。（例如：美军在东海、南海区域活动频繁，穿越台湾海峡）</w:t>
      </w:r>
    </w:p>
    <w:p>
      <w:pPr>
        <w:numPr>
          <w:ilvl w:val="0"/>
          <w:numId w:val="0"/>
        </w:numPr>
        <w:rPr>
          <w:rFonts w:hint="eastAsia"/>
          <w:color w:val="000000"/>
          <w:lang w:val="en-US" w:eastAsia="zh-CN"/>
        </w:rPr>
      </w:pPr>
      <w:r>
        <w:rPr>
          <w:rFonts w:hint="eastAsia"/>
          <w:color w:val="000000"/>
          <w:lang w:val="en-US" w:eastAsia="zh-CN"/>
        </w:rPr>
        <w:t>②印度等周边部分国家对中国崛起存在误解，加强防范意识。（例如：韩国、日本等纷纷增加军费支出，加强与美国的军事合作）</w:t>
      </w:r>
    </w:p>
    <w:p>
      <w:pPr>
        <w:numPr>
          <w:ilvl w:val="0"/>
          <w:numId w:val="0"/>
        </w:numPr>
        <w:rPr>
          <w:rFonts w:hint="eastAsia"/>
          <w:color w:val="000000"/>
          <w:lang w:val="en-US" w:eastAsia="zh-CN"/>
        </w:rPr>
      </w:pPr>
      <w:r>
        <w:rPr>
          <w:rFonts w:hint="eastAsia"/>
          <w:color w:val="000000"/>
          <w:lang w:val="en-US" w:eastAsia="zh-CN"/>
        </w:rPr>
        <w:t>③我国海上安全问题愈益凸现。（例如：菲律宾二闯仁爱礁）</w:t>
      </w:r>
    </w:p>
    <w:p>
      <w:pPr>
        <w:numPr>
          <w:ilvl w:val="0"/>
          <w:numId w:val="0"/>
        </w:numPr>
        <w:ind w:leftChars="0"/>
        <w:rPr>
          <w:rFonts w:hint="default"/>
          <w:color w:val="000000"/>
          <w:lang w:val="en-US" w:eastAsia="zh-CN"/>
        </w:rPr>
      </w:pPr>
      <w:r>
        <w:rPr>
          <w:rFonts w:hint="eastAsia"/>
          <w:color w:val="000000"/>
          <w:lang w:val="en-US" w:eastAsia="zh-CN"/>
        </w:rPr>
        <w:t>④新型安全领域的威胁和挑战复杂严峻。（例如：美国对华为5G的打压、肆意制造的“中国太空网络威胁论”）</w:t>
      </w:r>
    </w:p>
    <w:p>
      <w:pPr>
        <w:numPr>
          <w:ilvl w:val="0"/>
          <w:numId w:val="0"/>
        </w:numPr>
        <w:rPr>
          <w:rFonts w:hint="eastAsia"/>
          <w:color w:val="000000"/>
          <w:lang w:val="en-US" w:eastAsia="zh-CN"/>
        </w:rPr>
      </w:pPr>
    </w:p>
    <w:p>
      <w:pPr>
        <w:rPr>
          <w:rFonts w:hint="default"/>
          <w:b/>
          <w:bCs/>
          <w:color w:val="000000"/>
          <w:lang w:val="en-US" w:eastAsia="zh-CN"/>
        </w:rPr>
      </w:pPr>
      <w:r>
        <w:rPr>
          <w:rFonts w:hint="eastAsia"/>
          <w:color w:val="000000"/>
          <w:lang w:val="en-US" w:eastAsia="zh-CN"/>
        </w:rPr>
        <w:t>5、</w:t>
      </w:r>
      <w:r>
        <w:rPr>
          <w:rFonts w:hint="eastAsia"/>
          <w:b/>
          <w:bCs/>
          <w:color w:val="000000"/>
          <w:lang w:val="en-US" w:eastAsia="zh-CN"/>
        </w:rPr>
        <w:t>结合材料，请问作为当代大学生的我们能为国家安全建设做些什么？（具体举例，至少写两条）</w:t>
      </w:r>
    </w:p>
    <w:p>
      <w:pPr>
        <w:numPr>
          <w:ilvl w:val="0"/>
          <w:numId w:val="0"/>
        </w:numPr>
        <w:ind w:leftChars="0"/>
        <w:rPr>
          <w:rFonts w:hint="eastAsia"/>
          <w:color w:val="000000"/>
          <w:lang w:val="en-US" w:eastAsia="zh-CN"/>
        </w:rPr>
      </w:pPr>
      <w:r>
        <w:rPr>
          <w:rFonts w:hint="eastAsia"/>
          <w:color w:val="000000"/>
          <w:lang w:val="en-US" w:eastAsia="zh-CN"/>
        </w:rPr>
        <w:t>①根据材料一，我们大学生应当增强对国家安全概念的认识，树立正确的观念，时刻保持清醒的头脑，不被舆论、非法组织所操纵，做出危害国家安全的事情。</w:t>
      </w:r>
    </w:p>
    <w:p>
      <w:pPr>
        <w:numPr>
          <w:ilvl w:val="0"/>
          <w:numId w:val="0"/>
        </w:numPr>
        <w:ind w:leftChars="0"/>
        <w:rPr>
          <w:rFonts w:hint="eastAsia"/>
          <w:color w:val="000000"/>
          <w:lang w:val="en-US" w:eastAsia="zh-CN"/>
        </w:rPr>
      </w:pPr>
      <w:r>
        <w:rPr>
          <w:rFonts w:hint="eastAsia"/>
          <w:color w:val="000000"/>
          <w:lang w:val="en-US" w:eastAsia="zh-CN"/>
        </w:rPr>
        <w:t>②我们应当传播积极的正确的信息和思想。</w:t>
      </w:r>
    </w:p>
    <w:p>
      <w:pPr>
        <w:rPr>
          <w:rFonts w:hint="default"/>
          <w:color w:val="000000"/>
          <w:lang w:val="en-US" w:eastAsia="zh-CN"/>
        </w:rPr>
      </w:pPr>
      <w:r>
        <w:rPr>
          <w:rFonts w:hint="eastAsia"/>
          <w:color w:val="000000"/>
          <w:lang w:val="en-US" w:eastAsia="zh-CN"/>
        </w:rPr>
        <w:t>③我们应当努力学习，未来进行科技创新，打破科技壁垒，突破他国的技术制约。</w:t>
      </w:r>
    </w:p>
    <w:p>
      <w:pPr>
        <w:rPr>
          <w:rFonts w:hint="default"/>
          <w:lang w:val="en-US" w:eastAsia="zh-CN"/>
        </w:rPr>
      </w:pPr>
    </w:p>
    <w:p>
      <w:pPr>
        <w:tabs>
          <w:tab w:val="left" w:pos="1980"/>
        </w:tabs>
        <w:spacing w:line="360" w:lineRule="auto"/>
        <w:rPr>
          <w:rFonts w:hint="eastAsia"/>
          <w:color w:val="000000"/>
        </w:rPr>
      </w:pPr>
    </w:p>
    <w:p>
      <w:pPr>
        <w:numPr>
          <w:ilvl w:val="0"/>
          <w:numId w:val="0"/>
        </w:numPr>
        <w:ind w:left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70D7C"/>
    <w:multiLevelType w:val="singleLevel"/>
    <w:tmpl w:val="97270D7C"/>
    <w:lvl w:ilvl="0" w:tentative="0">
      <w:start w:val="3"/>
      <w:numFmt w:val="decimal"/>
      <w:suff w:val="nothing"/>
      <w:lvlText w:val="%1、"/>
      <w:lvlJc w:val="left"/>
    </w:lvl>
  </w:abstractNum>
  <w:abstractNum w:abstractNumId="1">
    <w:nsid w:val="DD7C62D0"/>
    <w:multiLevelType w:val="singleLevel"/>
    <w:tmpl w:val="DD7C62D0"/>
    <w:lvl w:ilvl="0" w:tentative="0">
      <w:start w:val="1"/>
      <w:numFmt w:val="chineseCounting"/>
      <w:suff w:val="nothing"/>
      <w:lvlText w:val="%1、"/>
      <w:lvlJc w:val="left"/>
      <w:rPr>
        <w:rFonts w:hint="eastAsia"/>
      </w:rPr>
    </w:lvl>
  </w:abstractNum>
  <w:abstractNum w:abstractNumId="2">
    <w:nsid w:val="FE02EB1C"/>
    <w:multiLevelType w:val="singleLevel"/>
    <w:tmpl w:val="FE02EB1C"/>
    <w:lvl w:ilvl="0" w:tentative="0">
      <w:start w:val="1"/>
      <w:numFmt w:val="decimal"/>
      <w:lvlText w:val="%1."/>
      <w:lvlJc w:val="left"/>
      <w:pPr>
        <w:tabs>
          <w:tab w:val="left" w:pos="312"/>
        </w:tabs>
      </w:pPr>
    </w:lvl>
  </w:abstractNum>
  <w:abstractNum w:abstractNumId="3">
    <w:nsid w:val="3D064E1F"/>
    <w:multiLevelType w:val="multilevel"/>
    <w:tmpl w:val="3D064E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FF7C00"/>
    <w:multiLevelType w:val="singleLevel"/>
    <w:tmpl w:val="53FF7C00"/>
    <w:lvl w:ilvl="0" w:tentative="0">
      <w:start w:val="2"/>
      <w:numFmt w:val="chineseCounting"/>
      <w:suff w:val="nothing"/>
      <w:lvlText w:val="（%1）"/>
      <w:lvlJc w:val="left"/>
      <w:rPr>
        <w:rFonts w:hint="eastAsia"/>
      </w:rPr>
    </w:lvl>
  </w:abstractNum>
  <w:abstractNum w:abstractNumId="5">
    <w:nsid w:val="623FAEFC"/>
    <w:multiLevelType w:val="singleLevel"/>
    <w:tmpl w:val="623FAEFC"/>
    <w:lvl w:ilvl="0" w:tentative="0">
      <w:start w:val="1"/>
      <w:numFmt w:val="decimal"/>
      <w:lvlText w:val="%1."/>
      <w:lvlJc w:val="left"/>
      <w:pPr>
        <w:tabs>
          <w:tab w:val="left" w:pos="312"/>
        </w:tabs>
      </w:pPr>
    </w:lvl>
  </w:abstractNum>
  <w:abstractNum w:abstractNumId="6">
    <w:nsid w:val="70A277AF"/>
    <w:multiLevelType w:val="singleLevel"/>
    <w:tmpl w:val="70A277AF"/>
    <w:lvl w:ilvl="0" w:tentative="0">
      <w:start w:val="1"/>
      <w:numFmt w:val="decimal"/>
      <w:lvlText w:val="%1."/>
      <w:lvlJc w:val="left"/>
      <w:pPr>
        <w:tabs>
          <w:tab w:val="left" w:pos="312"/>
        </w:tabs>
      </w:p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BhNWJiNDc3YzMxMTA5OGQyOTljNGY5YTA1YWE3YjcifQ=="/>
  </w:docVars>
  <w:rsids>
    <w:rsidRoot w:val="6FDA067B"/>
    <w:rsid w:val="03B24C65"/>
    <w:rsid w:val="066A4A69"/>
    <w:rsid w:val="0AE21D42"/>
    <w:rsid w:val="10181417"/>
    <w:rsid w:val="1193257A"/>
    <w:rsid w:val="120C75E9"/>
    <w:rsid w:val="1FA37E2C"/>
    <w:rsid w:val="1FCF6E73"/>
    <w:rsid w:val="277D0F63"/>
    <w:rsid w:val="4ED80FF1"/>
    <w:rsid w:val="60FD6433"/>
    <w:rsid w:val="6F021E12"/>
    <w:rsid w:val="6FDA067B"/>
    <w:rsid w:val="724A3704"/>
    <w:rsid w:val="7AD169E7"/>
    <w:rsid w:val="7D7A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kern w:val="0"/>
      <w:sz w:val="20"/>
      <w:szCs w:val="20"/>
    </w:rPr>
  </w:style>
  <w:style w:type="paragraph" w:styleId="3">
    <w:name w:val="Normal (Web)"/>
    <w:basedOn w:val="1"/>
    <w:qFormat/>
    <w:uiPriority w:val="0"/>
    <w:pPr>
      <w:widowControl/>
      <w:spacing w:before="100" w:beforeAutospacing="1" w:after="100" w:afterAutospacing="1"/>
      <w:jc w:val="left"/>
    </w:pPr>
    <w:rPr>
      <w:rFonts w:ascii="宋体" w:hAnsi="宋体"/>
      <w:kern w:val="0"/>
      <w:sz w:val="24"/>
      <w:szCs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2023-11-24T08:33:00Z</dcterms:created>
  <dc:creator>WPS_1695802851</dc:creator>
  <cp:lastModifiedBy>WPS_1695802851</cp:lastModifiedBy>
  <dcterms:modified xsi:type="dcterms:W3CDTF">2023-11-25T07:51:37Z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4DA59D141FD34198AABF5CDA77C2CA9D_11</vt:lpwstr>
  </property>
</Properties>
</file>