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分布式事务---跨库事务</w:t>
      </w:r>
    </w:p>
    <w:p>
      <w:r>
        <w:drawing>
          <wp:inline distT="0" distB="0" distL="114300" distR="114300">
            <wp:extent cx="5268595" cy="2824480"/>
            <wp:effectExtent l="0" t="0" r="825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微服务架构（dubbo, SpringCloud）分布式事务处理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Style w:val="7"/>
          <w:rFonts w:hint="eastAsia"/>
          <w:lang w:val="en-US" w:eastAsia="zh-CN"/>
        </w:rPr>
        <w:t>两阶段提交</w:t>
      </w:r>
      <w:r>
        <w:rPr>
          <w:rStyle w:val="7"/>
          <w:rFonts w:hint="eastAsia"/>
          <w:lang w:val="en-US" w:eastAsia="zh-CN"/>
        </w:rPr>
        <w:t>协议（XA/JTA规范：定义了两阶段接口的规范）</w:t>
      </w:r>
    </w:p>
    <w:p>
      <w:pPr>
        <w:rPr>
          <w:rStyle w:val="7"/>
          <w:rFonts w:hint="eastAsia"/>
          <w:lang w:val="en-US" w:eastAsia="zh-CN"/>
        </w:rPr>
      </w:pPr>
      <w:r>
        <w:drawing>
          <wp:inline distT="0" distB="0" distL="114300" distR="114300">
            <wp:extent cx="5266690" cy="273240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分布式事务不能100%解决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两阶段提交（XA/JTA规范）框架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atomikos开源框架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TCC(Try-Confirm-Cancel)两阶段补偿型方案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 与XA/JTA对比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Xa是资源层面的分布式事务，强一致性，在两阶段的整个提交过程中，一直会持有资源的锁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Tcc是业务层面的分布式事务，最终一致性，不会一直持有资源的锁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TCC的开源框架实现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Atomikos，tcc-transaction,ByteTcc,支付宝GTS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C2CD69"/>
    <w:multiLevelType w:val="singleLevel"/>
    <w:tmpl w:val="D3C2CD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81350"/>
    <w:rsid w:val="0FAC3F2D"/>
    <w:rsid w:val="1B565D13"/>
    <w:rsid w:val="1E7432F7"/>
    <w:rsid w:val="40950FE6"/>
    <w:rsid w:val="4FD64F54"/>
    <w:rsid w:val="4FD93988"/>
    <w:rsid w:val="5A0B50CC"/>
    <w:rsid w:val="5F9E1702"/>
    <w:rsid w:val="74426A27"/>
    <w:rsid w:val="7AE673FB"/>
    <w:rsid w:val="7B2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2019-07-17T13:10:50Z</dcterms:created>
  <dc:creator>alienware</dc:creator>
  <cp:lastModifiedBy>alienware</cp:lastModifiedBy>
  <dcterms:modified xsi:type="dcterms:W3CDTF">2019-07-17T15:01:30Z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