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运动想象脑电分类模型评估与实验分析报告</w:t>
      </w:r>
    </w:p>
    <w:p>
      <w:pPr>
        <w:jc w:val="center"/>
      </w:pPr>
      <w:r>
        <w:rPr>
          <w:i/>
        </w:rPr>
        <w:t>基线模型：CSP + LDA｜数据：A01T.gdf｜五折交叉验证</w:t>
      </w:r>
    </w:p>
    <w:p>
      <w:pPr>
        <w:pStyle w:val="Heading1"/>
      </w:pPr>
      <w:r>
        <w:t>1. 实验范围与目标</w:t>
      </w:r>
    </w:p>
    <w:p>
      <w:r>
        <w:t>本报告只分析当前阶段确定的单一基线模型：使用受试者 A01 的 A01T.gdf 中 288 个运动想象试次，进行五折交叉验证。当前不合并其他受试者的数据，也不把 A01E 或其他独立测试文件纳入本阶段。目标是评估整体分类表现、各类别指标、误判模式、五折结果稳定性，并提出下一步值得验证的假设。</w:t>
      </w:r>
    </w:p>
    <w:p>
      <w:r>
        <w:t>分析依据为用户上传的 main新(1).py 与 A01T.gdf。为在上传文件所在目录执行，运行时仅将数据文件路径指向已上传的 A01T.gdf；其余核心预处理和 CSP + LDA 流程保持一致。</w:t>
      </w:r>
    </w:p>
    <w:p>
      <w:pPr>
        <w:pStyle w:val="Heading1"/>
      </w:pPr>
      <w:r>
        <w:t>2. 当前代码与实验设置</w:t>
      </w:r>
    </w:p>
    <w:p>
      <w:pPr>
        <w:pStyle w:val="ListBullet"/>
      </w:pPr>
      <w:r>
        <w:t>信号预处理：8–30 Hz 带通滤波。</w:t>
      </w:r>
    </w:p>
    <w:p>
      <w:pPr>
        <w:pStyle w:val="ListBullet"/>
      </w:pPr>
      <w:r>
        <w:t>试次截取：事件发生后 0.5–3.5 秒。</w:t>
      </w:r>
    </w:p>
    <w:p>
      <w:pPr>
        <w:pStyle w:val="ListBullet"/>
      </w:pPr>
      <w:r>
        <w:t>输入特征：仅保留 EEG 通道；数据形状为 288 × 22 × 751（试次 × 通道 × 时间点）。</w:t>
      </w:r>
    </w:p>
    <w:p>
      <w:pPr>
        <w:pStyle w:val="ListBullet"/>
      </w:pPr>
      <w:r>
        <w:t>类别：左手、右手、双脚、舌头运动想象，每类 72 个试次。</w:t>
      </w:r>
    </w:p>
    <w:p>
      <w:pPr>
        <w:pStyle w:val="ListBullet"/>
      </w:pPr>
      <w:r>
        <w:t>分类流程：CSP（4 个分量，log=True，cov_est='concat'）+ Linear Discriminant Analysis（LDA）。</w:t>
      </w:r>
    </w:p>
    <w:p>
      <w:pPr>
        <w:pStyle w:val="ListBullet"/>
      </w:pPr>
      <w:r>
        <w:t>验证方式：sklearn 的 cv=5 分类交叉验证；默认使用不打乱样本顺序的 StratifiedKFold。</w:t>
      </w:r>
    </w:p>
    <w:p>
      <w:pPr>
        <w:pStyle w:val="ListBullet"/>
      </w:pPr>
      <w:r>
        <w:t>混淆矩阵与分类报告：使用 cross_val_predict 产生五折交叉验证预测，避免直接用训练模型预测其训练样本。</w:t>
      </w:r>
    </w:p>
    <w:p>
      <w:pPr>
        <w:pStyle w:val="Heading1"/>
      </w:pPr>
      <w:r>
        <w:t>3. 整体准确率与主要结果</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指标</w:t>
            </w:r>
          </w:p>
        </w:tc>
        <w:tc>
          <w:tcPr>
            <w:tcW w:type="dxa" w:w="5040"/>
          </w:tcPr>
          <w:p>
            <w:r>
              <w:t>本次结果</w:t>
            </w:r>
          </w:p>
        </w:tc>
      </w:tr>
      <w:tr>
        <w:tc>
          <w:tcPr>
            <w:tcW w:type="dxa" w:w="5040"/>
          </w:tcPr>
          <w:p>
            <w:r>
              <w:t>有效试次数</w:t>
            </w:r>
          </w:p>
        </w:tc>
        <w:tc>
          <w:tcPr>
            <w:tcW w:type="dxa" w:w="5040"/>
          </w:tcPr>
          <w:p>
            <w:r>
              <w:t>288</w:t>
            </w:r>
          </w:p>
        </w:tc>
      </w:tr>
      <w:tr>
        <w:tc>
          <w:tcPr>
            <w:tcW w:type="dxa" w:w="5040"/>
          </w:tcPr>
          <w:p>
            <w:r>
              <w:t>EEG 通道数</w:t>
            </w:r>
          </w:p>
        </w:tc>
        <w:tc>
          <w:tcPr>
            <w:tcW w:type="dxa" w:w="5040"/>
          </w:tcPr>
          <w:p>
            <w:r>
              <w:t>22</w:t>
            </w:r>
          </w:p>
        </w:tc>
      </w:tr>
      <w:tr>
        <w:tc>
          <w:tcPr>
            <w:tcW w:type="dxa" w:w="5040"/>
          </w:tcPr>
          <w:p>
            <w:r>
              <w:t>每类样本数</w:t>
            </w:r>
          </w:p>
        </w:tc>
        <w:tc>
          <w:tcPr>
            <w:tcW w:type="dxa" w:w="5040"/>
          </w:tcPr>
          <w:p>
            <w:r>
              <w:t>72</w:t>
            </w:r>
          </w:p>
        </w:tc>
      </w:tr>
      <w:tr>
        <w:tc>
          <w:tcPr>
            <w:tcW w:type="dxa" w:w="5040"/>
          </w:tcPr>
          <w:p>
            <w:r>
              <w:t>五折平均准确率</w:t>
            </w:r>
          </w:p>
        </w:tc>
        <w:tc>
          <w:tcPr>
            <w:tcW w:type="dxa" w:w="5040"/>
          </w:tcPr>
          <w:p>
            <w:r>
              <w:t>75.69%</w:t>
            </w:r>
          </w:p>
        </w:tc>
      </w:tr>
      <w:tr>
        <w:tc>
          <w:tcPr>
            <w:tcW w:type="dxa" w:w="5040"/>
          </w:tcPr>
          <w:p>
            <w:r>
              <w:t>五折标准差（总体标准差，ddof=0）</w:t>
            </w:r>
          </w:p>
        </w:tc>
        <w:tc>
          <w:tcPr>
            <w:tcW w:type="dxa" w:w="5040"/>
          </w:tcPr>
          <w:p>
            <w:r>
              <w:t>5.57 个百分点</w:t>
            </w:r>
          </w:p>
        </w:tc>
      </w:tr>
      <w:tr>
        <w:tc>
          <w:tcPr>
            <w:tcW w:type="dxa" w:w="5040"/>
          </w:tcPr>
          <w:p>
            <w:r>
              <w:t>最低 / 最高折准确率</w:t>
            </w:r>
          </w:p>
        </w:tc>
        <w:tc>
          <w:tcPr>
            <w:tcW w:type="dxa" w:w="5040"/>
          </w:tcPr>
          <w:p>
            <w:r>
              <w:t>67.24% / 84.48%</w:t>
            </w:r>
          </w:p>
        </w:tc>
      </w:tr>
      <w:tr>
        <w:tc>
          <w:tcPr>
            <w:tcW w:type="dxa" w:w="5040"/>
          </w:tcPr>
          <w:p>
            <w:r>
              <w:t>交叉验证预测汇总准确率</w:t>
            </w:r>
          </w:p>
        </w:tc>
        <w:tc>
          <w:tcPr>
            <w:tcW w:type="dxa" w:w="5040"/>
          </w:tcPr>
          <w:p>
            <w:r>
              <w:t>75.69%</w:t>
            </w:r>
          </w:p>
        </w:tc>
      </w:tr>
      <w:tr>
        <w:tc>
          <w:tcPr>
            <w:tcW w:type="dxa" w:w="5040"/>
          </w:tcPr>
          <w:p>
            <w:r>
              <w:t>Macro-F1</w:t>
            </w:r>
          </w:p>
        </w:tc>
        <w:tc>
          <w:tcPr>
            <w:tcW w:type="dxa" w:w="5040"/>
          </w:tcPr>
          <w:p>
            <w:r>
              <w:t>0.7553</w:t>
            </w:r>
          </w:p>
        </w:tc>
      </w:tr>
    </w:tbl>
    <w:p>
      <w:r>
        <w:t>五折准确率分别为：67.24%, 75.86%, 84.48%, 73.68%, 77.19%。平均准确率约为 75.69%，最高与最低折相差 17.24 个百分点。这说明模型在当前五种划分下有一定波动，不能只用平均值描述模型表现。</w:t>
      </w:r>
    </w:p>
    <w:p>
      <w:pPr>
        <w:jc w:val="center"/>
      </w:pPr>
      <w:r>
        <w:drawing>
          <wp:inline xmlns:a="http://schemas.openxmlformats.org/drawingml/2006/main" xmlns:pic="http://schemas.openxmlformats.org/drawingml/2006/picture">
            <wp:extent cx="5669280" cy="3531252"/>
            <wp:docPr id="1" name="Picture 1"/>
            <wp:cNvGraphicFramePr>
              <a:graphicFrameLocks noChangeAspect="1"/>
            </wp:cNvGraphicFramePr>
            <a:graphic>
              <a:graphicData uri="http://schemas.openxmlformats.org/drawingml/2006/picture">
                <pic:pic>
                  <pic:nvPicPr>
                    <pic:cNvPr id="0" name="A01T_五折准确率.png"/>
                    <pic:cNvPicPr/>
                  </pic:nvPicPr>
                  <pic:blipFill>
                    <a:blip r:embed="rId9"/>
                    <a:stretch>
                      <a:fillRect/>
                    </a:stretch>
                  </pic:blipFill>
                  <pic:spPr>
                    <a:xfrm>
                      <a:off x="0" y="0"/>
                      <a:ext cx="5669280" cy="3531252"/>
                    </a:xfrm>
                    <a:prstGeom prst="rect"/>
                  </pic:spPr>
                </pic:pic>
              </a:graphicData>
            </a:graphic>
          </wp:inline>
        </w:drawing>
      </w:r>
    </w:p>
    <w:p>
      <w:r>
        <w:t>解释边界：75.69% 是 A01T 内部五折交叉验证的平均准确率，不是独立测试集准确率。标准差较小或较大仅反映当前折划分下的波动，不能单独证明模型对新会话或新受试者的泛化能力。</w:t>
      </w:r>
    </w:p>
    <w:p>
      <w:pPr>
        <w:pStyle w:val="Heading1"/>
      </w:pPr>
      <w:r>
        <w:t>4. 各类别 Precision、Recall 与 F1-score</w:t>
      </w:r>
    </w:p>
    <w:p>
      <w:r>
        <w:t>Precision（精确率）回答“模型预测为该类的试次中，有多少真的属于该类”；Recall（召回率）回答“真实属于该类的试次中，有多少被模型找回来”；F1-score 是 Precision 与 Recall 的调和平均，用于综合观察两者。Support 是实际样本数。</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c>
          <w:tcPr>
            <w:tcW w:type="dxa" w:w="2016"/>
          </w:tcPr>
          <w:p>
            <w:r>
              <w:t>实际类别</w:t>
            </w:r>
          </w:p>
        </w:tc>
        <w:tc>
          <w:tcPr>
            <w:tcW w:type="dxa" w:w="2016"/>
          </w:tcPr>
          <w:p>
            <w:r>
              <w:t>Precision</w:t>
            </w:r>
          </w:p>
        </w:tc>
        <w:tc>
          <w:tcPr>
            <w:tcW w:type="dxa" w:w="2016"/>
          </w:tcPr>
          <w:p>
            <w:r>
              <w:t>Recall</w:t>
            </w:r>
          </w:p>
        </w:tc>
        <w:tc>
          <w:tcPr>
            <w:tcW w:type="dxa" w:w="2016"/>
          </w:tcPr>
          <w:p>
            <w:r>
              <w:t>F1-score</w:t>
            </w:r>
          </w:p>
        </w:tc>
        <w:tc>
          <w:tcPr>
            <w:tcW w:type="dxa" w:w="2016"/>
          </w:tcPr>
          <w:p>
            <w:r>
              <w:t>Support</w:t>
            </w:r>
          </w:p>
        </w:tc>
      </w:tr>
      <w:tr>
        <w:tc>
          <w:tcPr>
            <w:tcW w:type="dxa" w:w="2016"/>
          </w:tcPr>
          <w:p>
            <w:r>
              <w:t>左手</w:t>
            </w:r>
          </w:p>
        </w:tc>
        <w:tc>
          <w:tcPr>
            <w:tcW w:type="dxa" w:w="2016"/>
          </w:tcPr>
          <w:p>
            <w:r>
              <w:t>0.8909</w:t>
            </w:r>
          </w:p>
        </w:tc>
        <w:tc>
          <w:tcPr>
            <w:tcW w:type="dxa" w:w="2016"/>
          </w:tcPr>
          <w:p>
            <w:r>
              <w:t>0.6806</w:t>
            </w:r>
          </w:p>
        </w:tc>
        <w:tc>
          <w:tcPr>
            <w:tcW w:type="dxa" w:w="2016"/>
          </w:tcPr>
          <w:p>
            <w:r>
              <w:t>0.7717</w:t>
            </w:r>
          </w:p>
        </w:tc>
        <w:tc>
          <w:tcPr>
            <w:tcW w:type="dxa" w:w="2016"/>
          </w:tcPr>
          <w:p>
            <w:r>
              <w:t>72</w:t>
            </w:r>
          </w:p>
        </w:tc>
      </w:tr>
      <w:tr>
        <w:tc>
          <w:tcPr>
            <w:tcW w:type="dxa" w:w="2016"/>
          </w:tcPr>
          <w:p>
            <w:r>
              <w:t>右手</w:t>
            </w:r>
          </w:p>
        </w:tc>
        <w:tc>
          <w:tcPr>
            <w:tcW w:type="dxa" w:w="2016"/>
          </w:tcPr>
          <w:p>
            <w:r>
              <w:t>0.7471</w:t>
            </w:r>
          </w:p>
        </w:tc>
        <w:tc>
          <w:tcPr>
            <w:tcW w:type="dxa" w:w="2016"/>
          </w:tcPr>
          <w:p>
            <w:r>
              <w:t>0.9028</w:t>
            </w:r>
          </w:p>
        </w:tc>
        <w:tc>
          <w:tcPr>
            <w:tcW w:type="dxa" w:w="2016"/>
          </w:tcPr>
          <w:p>
            <w:r>
              <w:t>0.8176</w:t>
            </w:r>
          </w:p>
        </w:tc>
        <w:tc>
          <w:tcPr>
            <w:tcW w:type="dxa" w:w="2016"/>
          </w:tcPr>
          <w:p>
            <w:r>
              <w:t>72</w:t>
            </w:r>
          </w:p>
        </w:tc>
      </w:tr>
      <w:tr>
        <w:tc>
          <w:tcPr>
            <w:tcW w:type="dxa" w:w="2016"/>
          </w:tcPr>
          <w:p>
            <w:r>
              <w:t>双脚</w:t>
            </w:r>
          </w:p>
        </w:tc>
        <w:tc>
          <w:tcPr>
            <w:tcW w:type="dxa" w:w="2016"/>
          </w:tcPr>
          <w:p>
            <w:r>
              <w:t>0.6812</w:t>
            </w:r>
          </w:p>
        </w:tc>
        <w:tc>
          <w:tcPr>
            <w:tcW w:type="dxa" w:w="2016"/>
          </w:tcPr>
          <w:p>
            <w:r>
              <w:t>0.6528</w:t>
            </w:r>
          </w:p>
        </w:tc>
        <w:tc>
          <w:tcPr>
            <w:tcW w:type="dxa" w:w="2016"/>
          </w:tcPr>
          <w:p>
            <w:r>
              <w:t>0.6667</w:t>
            </w:r>
          </w:p>
        </w:tc>
        <w:tc>
          <w:tcPr>
            <w:tcW w:type="dxa" w:w="2016"/>
          </w:tcPr>
          <w:p>
            <w:r>
              <w:t>72</w:t>
            </w:r>
          </w:p>
        </w:tc>
      </w:tr>
      <w:tr>
        <w:tc>
          <w:tcPr>
            <w:tcW w:type="dxa" w:w="2016"/>
          </w:tcPr>
          <w:p>
            <w:r>
              <w:t>舌头</w:t>
            </w:r>
          </w:p>
        </w:tc>
        <w:tc>
          <w:tcPr>
            <w:tcW w:type="dxa" w:w="2016"/>
          </w:tcPr>
          <w:p>
            <w:r>
              <w:t>0.7403</w:t>
            </w:r>
          </w:p>
        </w:tc>
        <w:tc>
          <w:tcPr>
            <w:tcW w:type="dxa" w:w="2016"/>
          </w:tcPr>
          <w:p>
            <w:r>
              <w:t>0.7917</w:t>
            </w:r>
          </w:p>
        </w:tc>
        <w:tc>
          <w:tcPr>
            <w:tcW w:type="dxa" w:w="2016"/>
          </w:tcPr>
          <w:p>
            <w:r>
              <w:t>0.7651</w:t>
            </w:r>
          </w:p>
        </w:tc>
        <w:tc>
          <w:tcPr>
            <w:tcW w:type="dxa" w:w="2016"/>
          </w:tcPr>
          <w:p>
            <w:r>
              <w:t>72</w:t>
            </w:r>
          </w:p>
        </w:tc>
      </w:tr>
    </w:tbl>
    <w:p>
      <w:pPr>
        <w:pStyle w:val="Heading2"/>
      </w:pPr>
      <w:r>
        <w:t>4.1 逐类解释</w:t>
      </w:r>
    </w:p>
    <w:p>
      <w:pPr>
        <w:pStyle w:val="Heading2"/>
      </w:pPr>
      <w:r>
        <w:t>左手</w:t>
      </w:r>
    </w:p>
    <w:p>
      <w:r>
        <w:t>Precision = 0.8909 较高，但 Recall = 0.6806 明显较低。模型一旦预测为左手，通常比较可靠；但实际左手试次有 23/72 被误判，主要被预测成右手（18 次）。因此左手的主要问题是漏识别，而不是大量把其他类别错判为左手。</w:t>
      </w:r>
    </w:p>
    <w:p>
      <w:pPr>
        <w:pStyle w:val="Heading2"/>
      </w:pPr>
      <w:r>
        <w:t>右手</w:t>
      </w:r>
    </w:p>
    <w:p>
      <w:r>
        <w:t>Recall = 0.9028，是四类中最高的；72 个真实右手试次中有 65 个被正确识别。Precision = 0.7471，低于左手，说明也有其他类别被预测成右手，其中左手误判为右手 18 次。右手识别覆盖面较好，但预测为右手时仍存在一定误报。</w:t>
      </w:r>
    </w:p>
    <w:p>
      <w:pPr>
        <w:pStyle w:val="Heading2"/>
      </w:pPr>
      <w:r>
        <w:t>双脚</w:t>
      </w:r>
    </w:p>
    <w:p>
      <w:r>
        <w:t>F1-score = 0.6667，是四类中最低的；Precision = 0.6812、Recall = 0.6528 均相对较弱。双脚的主要错误是被预测为舌头（19 次），其次为右手（4 次）和左手（2 次）。这使双脚成为当前最值得优先分析的类别。</w:t>
      </w:r>
    </w:p>
    <w:p>
      <w:pPr>
        <w:pStyle w:val="Heading2"/>
      </w:pPr>
      <w:r>
        <w:t>舌头</w:t>
      </w:r>
    </w:p>
    <w:p>
      <w:r>
        <w:t>Recall = 0.7917，72 个真实舌头试次中有 57 个正确识别；15 个错误主要被预测为双脚。舌头与双脚之间呈现明显的双向混淆，提示模型在这两类之间的判别特征可能不够充分。</w:t>
      </w:r>
    </w:p>
    <w:p>
      <w:pPr>
        <w:pStyle w:val="Heading1"/>
      </w:pPr>
      <w:r>
        <w:t>5. 混淆矩阵分析</w:t>
      </w:r>
    </w:p>
    <w:p>
      <w:r>
        <w:t>下表按“行 = 实际类别、列 = 预测类别”呈现交叉验证预测结果。对角线为正确分类数量，非对角线为误分类数量。</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c>
          <w:tcPr>
            <w:tcW w:type="dxa" w:w="2016"/>
          </w:tcPr>
          <w:p>
            <w:r>
              <w:t>实际 \ 预测</w:t>
            </w:r>
          </w:p>
        </w:tc>
        <w:tc>
          <w:tcPr>
            <w:tcW w:type="dxa" w:w="2016"/>
          </w:tcPr>
          <w:p>
            <w:r>
              <w:t>左手</w:t>
            </w:r>
          </w:p>
        </w:tc>
        <w:tc>
          <w:tcPr>
            <w:tcW w:type="dxa" w:w="2016"/>
          </w:tcPr>
          <w:p>
            <w:r>
              <w:t>右手</w:t>
            </w:r>
          </w:p>
        </w:tc>
        <w:tc>
          <w:tcPr>
            <w:tcW w:type="dxa" w:w="2016"/>
          </w:tcPr>
          <w:p>
            <w:r>
              <w:t>双脚</w:t>
            </w:r>
          </w:p>
        </w:tc>
        <w:tc>
          <w:tcPr>
            <w:tcW w:type="dxa" w:w="2016"/>
          </w:tcPr>
          <w:p>
            <w:r>
              <w:t>舌头</w:t>
            </w:r>
          </w:p>
        </w:tc>
      </w:tr>
      <w:tr>
        <w:tc>
          <w:tcPr>
            <w:tcW w:type="dxa" w:w="2016"/>
          </w:tcPr>
          <w:p>
            <w:r>
              <w:t>左手</w:t>
            </w:r>
          </w:p>
        </w:tc>
        <w:tc>
          <w:tcPr>
            <w:tcW w:type="dxa" w:w="2016"/>
          </w:tcPr>
          <w:p>
            <w:r>
              <w:t>49</w:t>
            </w:r>
          </w:p>
        </w:tc>
        <w:tc>
          <w:tcPr>
            <w:tcW w:type="dxa" w:w="2016"/>
          </w:tcPr>
          <w:p>
            <w:r>
              <w:t>18</w:t>
            </w:r>
          </w:p>
        </w:tc>
        <w:tc>
          <w:tcPr>
            <w:tcW w:type="dxa" w:w="2016"/>
          </w:tcPr>
          <w:p>
            <w:r>
              <w:t>4</w:t>
            </w:r>
          </w:p>
        </w:tc>
        <w:tc>
          <w:tcPr>
            <w:tcW w:type="dxa" w:w="2016"/>
          </w:tcPr>
          <w:p>
            <w:r>
              <w:t>1</w:t>
            </w:r>
          </w:p>
        </w:tc>
      </w:tr>
      <w:tr>
        <w:tc>
          <w:tcPr>
            <w:tcW w:type="dxa" w:w="2016"/>
          </w:tcPr>
          <w:p>
            <w:r>
              <w:t>右手</w:t>
            </w:r>
          </w:p>
        </w:tc>
        <w:tc>
          <w:tcPr>
            <w:tcW w:type="dxa" w:w="2016"/>
          </w:tcPr>
          <w:p>
            <w:r>
              <w:t>4</w:t>
            </w:r>
          </w:p>
        </w:tc>
        <w:tc>
          <w:tcPr>
            <w:tcW w:type="dxa" w:w="2016"/>
          </w:tcPr>
          <w:p>
            <w:r>
              <w:t>65</w:t>
            </w:r>
          </w:p>
        </w:tc>
        <w:tc>
          <w:tcPr>
            <w:tcW w:type="dxa" w:w="2016"/>
          </w:tcPr>
          <w:p>
            <w:r>
              <w:t>3</w:t>
            </w:r>
          </w:p>
        </w:tc>
        <w:tc>
          <w:tcPr>
            <w:tcW w:type="dxa" w:w="2016"/>
          </w:tcPr>
          <w:p>
            <w:r>
              <w:t>0</w:t>
            </w:r>
          </w:p>
        </w:tc>
      </w:tr>
      <w:tr>
        <w:tc>
          <w:tcPr>
            <w:tcW w:type="dxa" w:w="2016"/>
          </w:tcPr>
          <w:p>
            <w:r>
              <w:t>双脚</w:t>
            </w:r>
          </w:p>
        </w:tc>
        <w:tc>
          <w:tcPr>
            <w:tcW w:type="dxa" w:w="2016"/>
          </w:tcPr>
          <w:p>
            <w:r>
              <w:t>2</w:t>
            </w:r>
          </w:p>
        </w:tc>
        <w:tc>
          <w:tcPr>
            <w:tcW w:type="dxa" w:w="2016"/>
          </w:tcPr>
          <w:p>
            <w:r>
              <w:t>4</w:t>
            </w:r>
          </w:p>
        </w:tc>
        <w:tc>
          <w:tcPr>
            <w:tcW w:type="dxa" w:w="2016"/>
          </w:tcPr>
          <w:p>
            <w:r>
              <w:t>47</w:t>
            </w:r>
          </w:p>
        </w:tc>
        <w:tc>
          <w:tcPr>
            <w:tcW w:type="dxa" w:w="2016"/>
          </w:tcPr>
          <w:p>
            <w:r>
              <w:t>19</w:t>
            </w:r>
          </w:p>
        </w:tc>
      </w:tr>
      <w:tr>
        <w:tc>
          <w:tcPr>
            <w:tcW w:type="dxa" w:w="2016"/>
          </w:tcPr>
          <w:p>
            <w:r>
              <w:t>舌头</w:t>
            </w:r>
          </w:p>
        </w:tc>
        <w:tc>
          <w:tcPr>
            <w:tcW w:type="dxa" w:w="2016"/>
          </w:tcPr>
          <w:p>
            <w:r>
              <w:t>0</w:t>
            </w:r>
          </w:p>
        </w:tc>
        <w:tc>
          <w:tcPr>
            <w:tcW w:type="dxa" w:w="2016"/>
          </w:tcPr>
          <w:p>
            <w:r>
              <w:t>0</w:t>
            </w:r>
          </w:p>
        </w:tc>
        <w:tc>
          <w:tcPr>
            <w:tcW w:type="dxa" w:w="2016"/>
          </w:tcPr>
          <w:p>
            <w:r>
              <w:t>15</w:t>
            </w:r>
          </w:p>
        </w:tc>
        <w:tc>
          <w:tcPr>
            <w:tcW w:type="dxa" w:w="2016"/>
          </w:tcPr>
          <w:p>
            <w:r>
              <w:t>57</w:t>
            </w:r>
          </w:p>
        </w:tc>
      </w:tr>
    </w:tbl>
    <w:p>
      <w:pPr>
        <w:jc w:val="center"/>
      </w:pPr>
      <w:r>
        <w:drawing>
          <wp:inline xmlns:a="http://schemas.openxmlformats.org/drawingml/2006/main" xmlns:pic="http://schemas.openxmlformats.org/drawingml/2006/picture">
            <wp:extent cx="5394960" cy="5563388"/>
            <wp:docPr id="2" name="Picture 2"/>
            <wp:cNvGraphicFramePr>
              <a:graphicFrameLocks noChangeAspect="1"/>
            </wp:cNvGraphicFramePr>
            <a:graphic>
              <a:graphicData uri="http://schemas.openxmlformats.org/drawingml/2006/picture">
                <pic:pic>
                  <pic:nvPicPr>
                    <pic:cNvPr id="0" name="A01T_混淆矩阵.png"/>
                    <pic:cNvPicPr/>
                  </pic:nvPicPr>
                  <pic:blipFill>
                    <a:blip r:embed="rId10"/>
                    <a:stretch>
                      <a:fillRect/>
                    </a:stretch>
                  </pic:blipFill>
                  <pic:spPr>
                    <a:xfrm>
                      <a:off x="0" y="0"/>
                      <a:ext cx="5394960" cy="5563388"/>
                    </a:xfrm>
                    <a:prstGeom prst="rect"/>
                  </pic:spPr>
                </pic:pic>
              </a:graphicData>
            </a:graphic>
          </wp:inline>
        </w:drawing>
      </w:r>
    </w:p>
    <w:p>
      <w:r>
        <w:t>主要误判模式：</w:t>
        <w:br/>
        <w:t>1. 左手 → 右手：18/72（25.0%），是左手最主要的错误方向。</w:t>
        <w:br/>
        <w:t>2. 双脚 → 舌头：19/72（26.4%），是矩阵中最大的单向误判之一。</w:t>
        <w:br/>
        <w:t>3. 舌头 → 双脚：15/72（20.8%），与上一项共同构成双脚—舌头的双向混淆。</w:t>
        <w:br/>
        <w:t>4. 右手 → 左手：4/72（5.6%），远低于左手 → 右手，说明手部两类的错误并不对称。</w:t>
      </w:r>
    </w:p>
    <w:p>
      <w:r>
        <w:t>从类别召回率看，左手为 68.06%、右手为 90.28%、双脚为 65.28%、舌头为 79.17%。因此当前模型最容易漏掉的类别是双脚和左手；双脚—舌头之间是最明显的非手部类别混淆。这些结果描述的是模型的错误模式，不能仅凭混淆矩阵断定其神经生理成因。</w:t>
      </w:r>
    </w:p>
    <w:p>
      <w:pPr>
        <w:pStyle w:val="Heading1"/>
      </w:pPr>
      <w:r>
        <w:t>6. 五折交叉验证是否稳定？</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折数</w:t>
            </w:r>
          </w:p>
        </w:tc>
        <w:tc>
          <w:tcPr>
            <w:tcW w:type="dxa" w:w="3360"/>
          </w:tcPr>
          <w:p>
            <w:r>
              <w:t>准确率</w:t>
            </w:r>
          </w:p>
        </w:tc>
        <w:tc>
          <w:tcPr>
            <w:tcW w:type="dxa" w:w="3360"/>
          </w:tcPr>
          <w:p>
            <w:r>
              <w:t>与平均值的差（百分点）</w:t>
            </w:r>
          </w:p>
        </w:tc>
      </w:tr>
      <w:tr>
        <w:tc>
          <w:tcPr>
            <w:tcW w:type="dxa" w:w="3360"/>
          </w:tcPr>
          <w:p>
            <w:r>
              <w:t>第 1 折</w:t>
            </w:r>
          </w:p>
        </w:tc>
        <w:tc>
          <w:tcPr>
            <w:tcW w:type="dxa" w:w="3360"/>
          </w:tcPr>
          <w:p>
            <w:r>
              <w:t>67.24%</w:t>
            </w:r>
          </w:p>
        </w:tc>
        <w:tc>
          <w:tcPr>
            <w:tcW w:type="dxa" w:w="3360"/>
          </w:tcPr>
          <w:p>
            <w:r>
              <w:t>-8.45</w:t>
            </w:r>
          </w:p>
        </w:tc>
      </w:tr>
      <w:tr>
        <w:tc>
          <w:tcPr>
            <w:tcW w:type="dxa" w:w="3360"/>
          </w:tcPr>
          <w:p>
            <w:r>
              <w:t>第 2 折</w:t>
            </w:r>
          </w:p>
        </w:tc>
        <w:tc>
          <w:tcPr>
            <w:tcW w:type="dxa" w:w="3360"/>
          </w:tcPr>
          <w:p>
            <w:r>
              <w:t>75.86%</w:t>
            </w:r>
          </w:p>
        </w:tc>
        <w:tc>
          <w:tcPr>
            <w:tcW w:type="dxa" w:w="3360"/>
          </w:tcPr>
          <w:p>
            <w:r>
              <w:t>+0.17</w:t>
            </w:r>
          </w:p>
        </w:tc>
      </w:tr>
      <w:tr>
        <w:tc>
          <w:tcPr>
            <w:tcW w:type="dxa" w:w="3360"/>
          </w:tcPr>
          <w:p>
            <w:r>
              <w:t>第 3 折</w:t>
            </w:r>
          </w:p>
        </w:tc>
        <w:tc>
          <w:tcPr>
            <w:tcW w:type="dxa" w:w="3360"/>
          </w:tcPr>
          <w:p>
            <w:r>
              <w:t>84.48%</w:t>
            </w:r>
          </w:p>
        </w:tc>
        <w:tc>
          <w:tcPr>
            <w:tcW w:type="dxa" w:w="3360"/>
          </w:tcPr>
          <w:p>
            <w:r>
              <w:t>+8.79</w:t>
            </w:r>
          </w:p>
        </w:tc>
      </w:tr>
      <w:tr>
        <w:tc>
          <w:tcPr>
            <w:tcW w:type="dxa" w:w="3360"/>
          </w:tcPr>
          <w:p>
            <w:r>
              <w:t>第 4 折</w:t>
            </w:r>
          </w:p>
        </w:tc>
        <w:tc>
          <w:tcPr>
            <w:tcW w:type="dxa" w:w="3360"/>
          </w:tcPr>
          <w:p>
            <w:r>
              <w:t>73.68%</w:t>
            </w:r>
          </w:p>
        </w:tc>
        <w:tc>
          <w:tcPr>
            <w:tcW w:type="dxa" w:w="3360"/>
          </w:tcPr>
          <w:p>
            <w:r>
              <w:t>-2.01</w:t>
            </w:r>
          </w:p>
        </w:tc>
      </w:tr>
      <w:tr>
        <w:tc>
          <w:tcPr>
            <w:tcW w:type="dxa" w:w="3360"/>
          </w:tcPr>
          <w:p>
            <w:r>
              <w:t>第 5 折</w:t>
            </w:r>
          </w:p>
        </w:tc>
        <w:tc>
          <w:tcPr>
            <w:tcW w:type="dxa" w:w="3360"/>
          </w:tcPr>
          <w:p>
            <w:r>
              <w:t>77.19%</w:t>
            </w:r>
          </w:p>
        </w:tc>
        <w:tc>
          <w:tcPr>
            <w:tcW w:type="dxa" w:w="3360"/>
          </w:tcPr>
          <w:p>
            <w:r>
              <w:t>+1.50</w:t>
            </w:r>
          </w:p>
        </w:tc>
      </w:tr>
    </w:tbl>
    <w:p>
      <w:r>
        <w:t>本次五折准确率范围为 67.24%–84.48%，极差为 17.24 个百分点，总体标准差为 5.57 个百分点。因此可描述为“存在一定折间波动”，不宜直接称为完全稳定。由于每折样本量为 57–58 个且 cv=5 默认不打乱顺序，各折所包含的时间段可能不同；若试次顺序与记录过程中的状态变化有关，折间差异可能部分反映这种差异。</w:t>
      </w:r>
    </w:p>
    <w:p>
      <w:r>
        <w:t>建议在后续复核中明确固定划分方案。如果采用 StratifiedKFold(shuffle=True, random_state=固定值)，应将该划分用于所有待比较模型；同时可用多个固定随机种子做敏感性检查，但不能挑选准确率最高的一次作为最终结果。</w:t>
      </w:r>
    </w:p>
    <w:p>
      <w:pPr>
        <w:jc w:val="center"/>
      </w:pPr>
      <w:r>
        <w:drawing>
          <wp:inline xmlns:a="http://schemas.openxmlformats.org/drawingml/2006/main" xmlns:pic="http://schemas.openxmlformats.org/drawingml/2006/picture">
            <wp:extent cx="5669280" cy="3531252"/>
            <wp:docPr id="3" name="Picture 3"/>
            <wp:cNvGraphicFramePr>
              <a:graphicFrameLocks noChangeAspect="1"/>
            </wp:cNvGraphicFramePr>
            <a:graphic>
              <a:graphicData uri="http://schemas.openxmlformats.org/drawingml/2006/picture">
                <pic:pic>
                  <pic:nvPicPr>
                    <pic:cNvPr id="0" name="A01T_五折准确率.png"/>
                    <pic:cNvPicPr/>
                  </pic:nvPicPr>
                  <pic:blipFill>
                    <a:blip r:embed="rId9"/>
                    <a:stretch>
                      <a:fillRect/>
                    </a:stretch>
                  </pic:blipFill>
                  <pic:spPr>
                    <a:xfrm>
                      <a:off x="0" y="0"/>
                      <a:ext cx="5669280" cy="3531252"/>
                    </a:xfrm>
                    <a:prstGeom prst="rect"/>
                  </pic:spPr>
                </pic:pic>
              </a:graphicData>
            </a:graphic>
          </wp:inline>
        </w:drawing>
      </w:r>
    </w:p>
    <w:p>
      <w:pPr>
        <w:pStyle w:val="Heading1"/>
      </w:pPr>
      <w:r>
        <w:t>7. 基线模型的优点与局限</w:t>
      </w:r>
    </w:p>
    <w:p>
      <w:pPr>
        <w:pStyle w:val="Heading2"/>
      </w:pPr>
      <w:r>
        <w:t>优点</w:t>
      </w:r>
    </w:p>
    <w:p>
      <w:pPr>
        <w:pStyle w:val="ListBullet"/>
      </w:pPr>
      <w:r>
        <w:t>CSP + LDA 流程简洁，计算成本较低，适合作为运动想象 EEG 的基线。</w:t>
      </w:r>
    </w:p>
    <w:p>
      <w:pPr>
        <w:pStyle w:val="ListBullet"/>
      </w:pPr>
      <w:r>
        <w:t>模型通过 Pipeline 配合交叉验证，每一折的 CSP 与 LDA 都只在该折训练数据上拟合，避免将验证折标签用于拟合特征提取器。</w:t>
      </w:r>
    </w:p>
    <w:p>
      <w:pPr>
        <w:pStyle w:val="ListBullet"/>
      </w:pPr>
      <w:r>
        <w:t>数据四类样本均衡（每类 72 个），因此整体准确率不太容易被某一个大类别单独主导。</w:t>
      </w:r>
    </w:p>
    <w:p>
      <w:pPr>
        <w:pStyle w:val="ListBullet"/>
      </w:pPr>
      <w:r>
        <w:t>交叉验证预测生成的混淆矩阵和分类报告能进一步揭示整体准确率背后的类别差异。</w:t>
      </w:r>
    </w:p>
    <w:p>
      <w:pPr>
        <w:pStyle w:val="Heading2"/>
      </w:pPr>
      <w:r>
        <w:t>局限与注意事项</w:t>
      </w:r>
    </w:p>
    <w:p>
      <w:pPr>
        <w:pStyle w:val="ListBullet"/>
      </w:pPr>
      <w:r>
        <w:t>本阶段只有一个受试者的一份训练文件，结论只适用于这次 A01T 内部交叉验证，不能直接推广到其他受试者或其他会话。</w:t>
      </w:r>
    </w:p>
    <w:p>
      <w:pPr>
        <w:pStyle w:val="ListBullet"/>
      </w:pPr>
      <w:r>
        <w:t>当前 cv=5 默认不打乱样本顺序；若数据存在时间相关性或记录状态漂移，评估结果可能受划分方式影响。</w:t>
      </w:r>
    </w:p>
    <w:p>
      <w:pPr>
        <w:pStyle w:val="ListBullet"/>
      </w:pPr>
      <w:r>
        <w:t>标准差只有 5 个折的估计，样本量有限；应把它作为波动描述，而非严格的泛化误差置信区间。</w:t>
      </w:r>
    </w:p>
    <w:p>
      <w:pPr>
        <w:pStyle w:val="ListBullet"/>
      </w:pPr>
      <w:r>
        <w:t>代码的标签映射 0=左手、1=右手、2=双脚、3=舌头应在图表和报告中保持一致。</w:t>
      </w:r>
    </w:p>
    <w:p>
      <w:pPr>
        <w:pStyle w:val="ListBullet"/>
      </w:pPr>
      <w:r>
        <w:t>当前报告中的交叉验证混淆矩阵来自 cross_val_predict 的折外预测；不能与在全数据上训练后再预测同一批数据的训练集混淆矩阵混用。</w:t>
      </w:r>
    </w:p>
    <w:p>
      <w:pPr>
        <w:pStyle w:val="Heading1"/>
      </w:pPr>
      <w:r>
        <w:t>8. 公平比较其他模型的实验设计</w:t>
      </w:r>
    </w:p>
    <w:p>
      <w:r>
        <w:t>如果下一步比较其他分类器或特征方案，建议预先固定以下条件：</w:t>
      </w:r>
    </w:p>
    <w:p>
      <w:pPr>
        <w:pStyle w:val="ListBullet"/>
      </w:pPr>
      <w:r>
        <w:t>数据固定：始终使用同一份 A01T、同样的 288 个试次和相同标签。</w:t>
      </w:r>
    </w:p>
    <w:p>
      <w:pPr>
        <w:pStyle w:val="ListBullet"/>
      </w:pPr>
      <w:r>
        <w:t>预处理固定：同样的 8–30 Hz 滤波、0.5–3.5 秒分段和 EEG 通道选择。</w:t>
      </w:r>
    </w:p>
    <w:p>
      <w:pPr>
        <w:pStyle w:val="ListBullet"/>
      </w:pPr>
      <w:r>
        <w:t>划分固定：所有模型使用同一组五折索引；若改为打乱分层划分，需固定 random_state，并对所有模型复用。</w:t>
      </w:r>
    </w:p>
    <w:p>
      <w:pPr>
        <w:pStyle w:val="ListBullet"/>
      </w:pPr>
      <w:r>
        <w:t>评估指标固定：Accuracy、Macro-F1、各类别 Precision/Recall/F1，以及五折平均值和标准差。</w:t>
      </w:r>
    </w:p>
    <w:p>
      <w:pPr>
        <w:pStyle w:val="ListBullet"/>
      </w:pPr>
      <w:r>
        <w:t>避免测试信息泄漏：任何可学习的步骤都应放在 Pipeline 内，并仅在每折训练部分拟合；不要根据最终测试数据挑选模型或参数。</w:t>
      </w:r>
    </w:p>
    <w:p>
      <w:pPr>
        <w:pStyle w:val="ListBullet"/>
      </w:pPr>
      <w:r>
        <w:t>如需调参：在训练数据内部再做验证或嵌套交叉验证；当前阶段若只是基线分析，可先不调参。</w:t>
      </w:r>
    </w:p>
    <w:p>
      <w:pPr>
        <w:pStyle w:val="Heading1"/>
      </w:pPr>
      <w:r>
        <w:t>9. 实验结果对比表模板</w:t>
      </w:r>
    </w:p>
    <w:p>
      <w:r>
        <w:t>后续可在同一数据划分下逐行填写模型结果。当前只有 CSP + LDA 的实测结果，其他模型留空，不应预填或推测。</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tcPr>
          <w:p>
            <w:r>
              <w:t>模型</w:t>
            </w:r>
          </w:p>
        </w:tc>
        <w:tc>
          <w:tcPr>
            <w:tcW w:type="dxa" w:w="1440"/>
          </w:tcPr>
          <w:p>
            <w:r>
              <w:t>五折平均准确率</w:t>
            </w:r>
          </w:p>
        </w:tc>
        <w:tc>
          <w:tcPr>
            <w:tcW w:type="dxa" w:w="1440"/>
          </w:tcPr>
          <w:p>
            <w:r>
              <w:t>标准差</w:t>
            </w:r>
          </w:p>
        </w:tc>
        <w:tc>
          <w:tcPr>
            <w:tcW w:type="dxa" w:w="1440"/>
          </w:tcPr>
          <w:p>
            <w:r>
              <w:t>Macro-F1</w:t>
            </w:r>
          </w:p>
        </w:tc>
        <w:tc>
          <w:tcPr>
            <w:tcW w:type="dxa" w:w="1440"/>
          </w:tcPr>
          <w:p>
            <w:r>
              <w:t>左手 F1</w:t>
            </w:r>
          </w:p>
        </w:tc>
        <w:tc>
          <w:tcPr>
            <w:tcW w:type="dxa" w:w="1440"/>
          </w:tcPr>
          <w:p>
            <w:r>
              <w:t>右手 F1</w:t>
            </w:r>
          </w:p>
        </w:tc>
        <w:tc>
          <w:tcPr>
            <w:tcW w:type="dxa" w:w="1440"/>
          </w:tcPr>
          <w:p>
            <w:r>
              <w:t>双脚 / 舌头 F1</w:t>
            </w:r>
          </w:p>
        </w:tc>
      </w:tr>
      <w:tr>
        <w:tc>
          <w:tcPr>
            <w:tcW w:type="dxa" w:w="1440"/>
          </w:tcPr>
          <w:p>
            <w:r>
              <w:t>CSP + LDA</w:t>
            </w:r>
          </w:p>
        </w:tc>
        <w:tc>
          <w:tcPr>
            <w:tcW w:type="dxa" w:w="1440"/>
          </w:tcPr>
          <w:p>
            <w:r>
              <w:t>75.69%</w:t>
            </w:r>
          </w:p>
        </w:tc>
        <w:tc>
          <w:tcPr>
            <w:tcW w:type="dxa" w:w="1440"/>
          </w:tcPr>
          <w:p>
            <w:r>
              <w:t>5.57 pp</w:t>
            </w:r>
          </w:p>
        </w:tc>
        <w:tc>
          <w:tcPr>
            <w:tcW w:type="dxa" w:w="1440"/>
          </w:tcPr>
          <w:p>
            <w:r>
              <w:t>0.7553</w:t>
            </w:r>
          </w:p>
        </w:tc>
        <w:tc>
          <w:tcPr>
            <w:tcW w:type="dxa" w:w="1440"/>
          </w:tcPr>
          <w:p>
            <w:r>
              <w:t>0.7717</w:t>
            </w:r>
          </w:p>
        </w:tc>
        <w:tc>
          <w:tcPr>
            <w:tcW w:type="dxa" w:w="1440"/>
          </w:tcPr>
          <w:p>
            <w:r>
              <w:t>0.8176</w:t>
            </w:r>
          </w:p>
        </w:tc>
        <w:tc>
          <w:tcPr>
            <w:tcW w:type="dxa" w:w="1440"/>
          </w:tcPr>
          <w:p>
            <w:r>
              <w:t>0.6667 / 0.7651</w:t>
            </w:r>
          </w:p>
        </w:tc>
      </w:tr>
      <w:tr>
        <w:tc>
          <w:tcPr>
            <w:tcW w:type="dxa" w:w="1440"/>
          </w:tcPr>
          <w:p>
            <w:r>
              <w:t>候选模型 1</w:t>
            </w:r>
          </w:p>
        </w:tc>
        <w:tc>
          <w:tcPr>
            <w:tcW w:type="dxa" w:w="1440"/>
          </w:tcPr>
          <w:p>
            <w:r>
              <w:t>待测</w:t>
            </w:r>
          </w:p>
        </w:tc>
        <w:tc>
          <w:tcPr>
            <w:tcW w:type="dxa" w:w="1440"/>
          </w:tcPr>
          <w:p>
            <w:r>
              <w:t>待测</w:t>
            </w:r>
          </w:p>
        </w:tc>
        <w:tc>
          <w:tcPr>
            <w:tcW w:type="dxa" w:w="1440"/>
          </w:tcPr>
          <w:p>
            <w:r>
              <w:t>待测</w:t>
            </w:r>
          </w:p>
        </w:tc>
        <w:tc>
          <w:tcPr>
            <w:tcW w:type="dxa" w:w="1440"/>
          </w:tcPr>
          <w:p>
            <w:r>
              <w:t>待测</w:t>
            </w:r>
          </w:p>
        </w:tc>
        <w:tc>
          <w:tcPr>
            <w:tcW w:type="dxa" w:w="1440"/>
          </w:tcPr>
          <w:p>
            <w:r>
              <w:t>待测</w:t>
            </w:r>
          </w:p>
        </w:tc>
        <w:tc>
          <w:tcPr>
            <w:tcW w:type="dxa" w:w="1440"/>
          </w:tcPr>
          <w:p>
            <w:r>
              <w:t>待测</w:t>
            </w:r>
          </w:p>
        </w:tc>
      </w:tr>
      <w:tr>
        <w:tc>
          <w:tcPr>
            <w:tcW w:type="dxa" w:w="1440"/>
          </w:tcPr>
          <w:p>
            <w:r>
              <w:t>候选模型 2</w:t>
            </w:r>
          </w:p>
        </w:tc>
        <w:tc>
          <w:tcPr>
            <w:tcW w:type="dxa" w:w="1440"/>
          </w:tcPr>
          <w:p>
            <w:r>
              <w:t>待测</w:t>
            </w:r>
          </w:p>
        </w:tc>
        <w:tc>
          <w:tcPr>
            <w:tcW w:type="dxa" w:w="1440"/>
          </w:tcPr>
          <w:p>
            <w:r>
              <w:t>待测</w:t>
            </w:r>
          </w:p>
        </w:tc>
        <w:tc>
          <w:tcPr>
            <w:tcW w:type="dxa" w:w="1440"/>
          </w:tcPr>
          <w:p>
            <w:r>
              <w:t>待测</w:t>
            </w:r>
          </w:p>
        </w:tc>
        <w:tc>
          <w:tcPr>
            <w:tcW w:type="dxa" w:w="1440"/>
          </w:tcPr>
          <w:p>
            <w:r>
              <w:t>待测</w:t>
            </w:r>
          </w:p>
        </w:tc>
        <w:tc>
          <w:tcPr>
            <w:tcW w:type="dxa" w:w="1440"/>
          </w:tcPr>
          <w:p>
            <w:r>
              <w:t>待测</w:t>
            </w:r>
          </w:p>
        </w:tc>
        <w:tc>
          <w:tcPr>
            <w:tcW w:type="dxa" w:w="1440"/>
          </w:tcPr>
          <w:p>
            <w:r>
              <w:t>待测</w:t>
            </w:r>
          </w:p>
        </w:tc>
      </w:tr>
    </w:tbl>
    <w:p>
      <w:pPr>
        <w:pStyle w:val="Heading1"/>
      </w:pPr>
      <w:r>
        <w:t>10. 下一步最值得验证的假设</w:t>
      </w:r>
    </w:p>
    <w:p>
      <w:pPr>
        <w:pStyle w:val="Heading2"/>
      </w:pPr>
      <w:r>
        <w:t>假设 1：双脚和舌头是当前最难区分的一对类别。</w:t>
      </w:r>
    </w:p>
    <w:p>
      <w:r>
        <w:t>依据是双脚→舌头 19 次、舌头→双脚 15 次。可优先检查这两类的特征分布，并在同一五折划分下比较候选分类器或 CSP 参数设置。</w:t>
      </w:r>
    </w:p>
    <w:p>
      <w:pPr>
        <w:pStyle w:val="Heading2"/>
      </w:pPr>
      <w:r>
        <w:t>假设 2：左手的主要问题是召回率偏低。</w:t>
      </w:r>
    </w:p>
    <w:p>
      <w:r>
        <w:t>左手 Precision 为 0.8909，但 Recall 为 0.6806，且 18 个左手试次被误判为右手。应检查左手—右手判别，而不是只追求整体准确率。</w:t>
      </w:r>
    </w:p>
    <w:p>
      <w:pPr>
        <w:pStyle w:val="Heading2"/>
      </w:pPr>
      <w:r>
        <w:t>假设 3：模型表现对交叉验证划分有一定敏感性。</w:t>
      </w:r>
    </w:p>
    <w:p>
      <w:r>
        <w:t>五折准确率范围为 67.24%–84.48%。可以用预先固定的分层划分进行可复现对照，并观察不同合理划分下的平均表现与波动。</w:t>
      </w:r>
    </w:p>
    <w:p>
      <w:pPr>
        <w:pStyle w:val="Heading2"/>
      </w:pPr>
      <w:r>
        <w:t>假设 4：更复杂的模型不一定更好。</w:t>
      </w:r>
    </w:p>
    <w:p>
      <w:r>
        <w:t>可在同一数据和同一折划分下对比 LDA 与一个候选分类器；如果平均准确率略有提高但 Macro-F1 或类别召回率下降，则不能简单认定新模型全面更优。</w:t>
      </w:r>
    </w:p>
    <w:p>
      <w:pPr>
        <w:pStyle w:val="Heading1"/>
      </w:pPr>
      <w:r>
        <w:t>11. 结论</w:t>
      </w:r>
    </w:p>
    <w:p>
      <w:r>
        <w:t>在 A01T 的 288 个试次上，CSP + LDA 的五折平均准确率为 75.69%，总体标准差为 5.57 个百分点，折间准确率从 67.24% 到 84.48%。右手类别的 Recall 最高（0.9028），双脚类别的 F1-score 最低（0.6667）。混淆矩阵显示双脚与舌头存在明显双向混淆，左手也较容易被误判为右手。因此，后续最有价值的工作不是仅追求一个更高的总准确率，而是先验证这些误判模式是否稳定，再在相同数据划分和指标下进行公平的模型比较。</w:t>
      </w:r>
    </w:p>
    <w:p>
      <w:r>
        <w:t>可复现性说明：上述数值基于上传的 A01T.gdf、当前 main新(1).py 的核心处理流程及 sklearn cv=5 默认划分运行得到。如果软件版本、事件标记、滤波设置或交叉验证策略改变，结果可能不同。</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