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90" w:rsidRDefault="006903B4" w:rsidP="00D53C90">
      <w:pPr>
        <w:pStyle w:val="30"/>
        <w:keepLines/>
        <w:numPr>
          <w:ilvl w:val="0"/>
          <w:numId w:val="36"/>
        </w:numPr>
        <w:spacing w:before="0" w:after="0"/>
        <w:ind w:left="728" w:hangingChars="302" w:hanging="728"/>
        <w:jc w:val="left"/>
        <w:rPr>
          <w:rFonts w:ascii="黑体" w:eastAsia="黑体" w:hAnsi="黑体" w:cstheme="majorBidi" w:hint="eastAsia"/>
          <w:color w:val="548DD4" w:themeColor="text2" w:themeTint="99"/>
          <w:sz w:val="24"/>
          <w:szCs w:val="24"/>
          <w:lang w:eastAsia="zh-CN"/>
        </w:rPr>
      </w:pPr>
      <w:bookmarkStart w:id="0" w:name="_Toc453858197"/>
      <w:bookmarkStart w:id="1" w:name="_Toc453858253"/>
      <w:r w:rsidRPr="00A260A2">
        <w:rPr>
          <w:rFonts w:ascii="黑体" w:eastAsia="黑体" w:hAnsi="黑体" w:cstheme="majorBidi" w:hint="eastAsia"/>
          <w:color w:val="548DD4" w:themeColor="text2" w:themeTint="99"/>
          <w:sz w:val="24"/>
          <w:szCs w:val="24"/>
          <w:lang w:eastAsia="zh-CN"/>
        </w:rPr>
        <w:t>实施环境摸底</w:t>
      </w:r>
      <w:bookmarkEnd w:id="0"/>
      <w:bookmarkEnd w:id="1"/>
    </w:p>
    <w:p w:rsidR="007D400E" w:rsidRPr="007D400E" w:rsidRDefault="007D400E" w:rsidP="007D400E">
      <w:pPr>
        <w:pStyle w:val="affc"/>
        <w:ind w:left="0" w:firstLineChars="200" w:firstLine="4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15B8A">
        <w:rPr>
          <w:rFonts w:asciiTheme="minorEastAsia" w:eastAsiaTheme="minorEastAsia" w:hAnsiTheme="minorEastAsia" w:hint="eastAsia"/>
          <w:sz w:val="21"/>
          <w:szCs w:val="21"/>
          <w:lang w:eastAsia="zh-CN"/>
        </w:rPr>
        <w:t>项目实施环境摸底是结合项目实施所需的环境，通过对客户环境的摸底，检查是否满足项目的具体实施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  <w:bookmarkStart w:id="2" w:name="_GoBack"/>
      <w:bookmarkEnd w:id="2"/>
    </w:p>
    <w:p w:rsidR="00615B8A" w:rsidRPr="00615B8A" w:rsidRDefault="00615B8A" w:rsidP="00615B8A">
      <w:pPr>
        <w:pStyle w:val="41"/>
        <w:keepLines/>
        <w:numPr>
          <w:ilvl w:val="0"/>
          <w:numId w:val="37"/>
        </w:numPr>
        <w:spacing w:before="0" w:after="0"/>
        <w:ind w:left="993" w:hanging="993"/>
        <w:jc w:val="left"/>
        <w:rPr>
          <w:rFonts w:asciiTheme="minorEastAsia" w:eastAsiaTheme="minorEastAsia" w:hAnsiTheme="minorEastAsia" w:cstheme="majorBidi"/>
          <w:i/>
          <w:sz w:val="21"/>
          <w:szCs w:val="21"/>
        </w:rPr>
      </w:pPr>
      <w:r w:rsidRPr="00615B8A">
        <w:rPr>
          <w:rFonts w:asciiTheme="minorEastAsia" w:eastAsiaTheme="minorEastAsia" w:hAnsiTheme="minorEastAsia" w:cstheme="majorBidi" w:hint="eastAsia"/>
          <w:i/>
          <w:sz w:val="21"/>
          <w:szCs w:val="21"/>
        </w:rPr>
        <w:t>流程图</w:t>
      </w:r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3" w:name="_Toc42053038"/>
      <w:bookmarkStart w:id="4" w:name="_Toc450522510"/>
      <w:bookmarkStart w:id="5" w:name="_Toc453858198"/>
      <w:bookmarkStart w:id="6" w:name="_Toc453858254"/>
      <w:bookmarkEnd w:id="3"/>
      <w:bookmarkEnd w:id="4"/>
      <w:bookmarkEnd w:id="5"/>
      <w:bookmarkEnd w:id="6"/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7" w:name="_Toc450522511"/>
      <w:bookmarkStart w:id="8" w:name="_Toc453858199"/>
      <w:bookmarkStart w:id="9" w:name="_Toc453858255"/>
      <w:bookmarkEnd w:id="7"/>
      <w:bookmarkEnd w:id="8"/>
      <w:bookmarkEnd w:id="9"/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10" w:name="_Toc450522512"/>
      <w:bookmarkStart w:id="11" w:name="_Toc453858200"/>
      <w:bookmarkStart w:id="12" w:name="_Toc453858256"/>
      <w:bookmarkEnd w:id="10"/>
      <w:bookmarkEnd w:id="11"/>
      <w:bookmarkEnd w:id="12"/>
    </w:p>
    <w:p w:rsidR="006903B4" w:rsidRPr="00A260A2" w:rsidRDefault="006903B4" w:rsidP="006903B4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13" w:name="_Toc450522513"/>
      <w:bookmarkStart w:id="14" w:name="_Toc453858201"/>
      <w:bookmarkStart w:id="15" w:name="_Toc453858257"/>
      <w:bookmarkEnd w:id="13"/>
      <w:bookmarkEnd w:id="14"/>
      <w:bookmarkEnd w:id="15"/>
    </w:p>
    <w:p w:rsidR="006903B4" w:rsidRPr="00A260A2" w:rsidRDefault="006903B4" w:rsidP="006903B4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16" w:name="_Toc450522514"/>
      <w:bookmarkStart w:id="17" w:name="_Toc453858202"/>
      <w:bookmarkStart w:id="18" w:name="_Toc453858258"/>
      <w:bookmarkEnd w:id="16"/>
      <w:bookmarkEnd w:id="17"/>
      <w:bookmarkEnd w:id="18"/>
    </w:p>
    <w:p w:rsidR="006903B4" w:rsidRPr="00D53C90" w:rsidRDefault="00615B8A" w:rsidP="00615B8A">
      <w:pPr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>
        <w:object w:dxaOrig="15614" w:dyaOrig="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243.55pt" o:ole="" o:allowoverlap="f">
            <v:imagedata r:id="rId9" o:title=""/>
          </v:shape>
          <o:OLEObject Type="Embed" ProgID="Visio.Drawing.11" ShapeID="_x0000_i1025" DrawAspect="Content" ObjectID="_1528195542" r:id="rId10"/>
        </w:object>
      </w:r>
    </w:p>
    <w:p w:rsidR="006903B4" w:rsidRPr="006239FE" w:rsidRDefault="006903B4" w:rsidP="006239FE">
      <w:pPr>
        <w:pStyle w:val="41"/>
        <w:keepLines/>
        <w:numPr>
          <w:ilvl w:val="0"/>
          <w:numId w:val="37"/>
        </w:numPr>
        <w:spacing w:before="0" w:after="0"/>
        <w:ind w:left="993" w:hanging="993"/>
        <w:jc w:val="left"/>
        <w:rPr>
          <w:rFonts w:asciiTheme="minorEastAsia" w:eastAsiaTheme="minorEastAsia" w:hAnsiTheme="minorEastAsia" w:cstheme="majorBidi"/>
          <w:i/>
          <w:sz w:val="21"/>
          <w:szCs w:val="21"/>
        </w:rPr>
      </w:pPr>
      <w:bookmarkStart w:id="19" w:name="_Toc450522516"/>
      <w:r w:rsidRPr="006239FE">
        <w:rPr>
          <w:rFonts w:asciiTheme="minorEastAsia" w:eastAsiaTheme="minorEastAsia" w:hAnsiTheme="minorEastAsia" w:cstheme="majorBidi"/>
          <w:i/>
          <w:sz w:val="21"/>
          <w:szCs w:val="21"/>
        </w:rPr>
        <w:t>任务描述</w:t>
      </w:r>
      <w:bookmarkEnd w:id="19"/>
    </w:p>
    <w:p w:rsidR="006903B4" w:rsidRPr="00A260A2" w:rsidRDefault="006903B4" w:rsidP="006903B4">
      <w:p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主要工作任务包括：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实施项目经理与客户方沟通环境摸底计划；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实施项目经理根据客户项目性质选择摸底方式，进行非现场或现场环境调研，将调研结果记录在《实施环境检查单》内；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客户方确认实施环境调研结果，输出《实施环境确认单》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实施项目经理与客户方共同确认实施环境是否就绪；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客户方负责准备实施环境，实施项目经理负责跟进实施环境的准备情况，直到环境就绪；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实施项目经理编制《项目实施方案》。</w:t>
      </w:r>
    </w:p>
    <w:p w:rsidR="006903B4" w:rsidRPr="00A260A2" w:rsidRDefault="006903B4" w:rsidP="006903B4">
      <w:pPr>
        <w:pStyle w:val="41"/>
        <w:keepLines/>
        <w:numPr>
          <w:ilvl w:val="0"/>
          <w:numId w:val="37"/>
        </w:numPr>
        <w:spacing w:before="0" w:after="0"/>
        <w:ind w:left="993" w:hanging="993"/>
        <w:jc w:val="left"/>
        <w:rPr>
          <w:rFonts w:asciiTheme="minorEastAsia" w:eastAsiaTheme="minorEastAsia" w:hAnsiTheme="minorEastAsia" w:cstheme="majorBidi"/>
          <w:i/>
          <w:sz w:val="21"/>
          <w:szCs w:val="21"/>
        </w:rPr>
      </w:pPr>
      <w:bookmarkStart w:id="20" w:name="_Toc42053039"/>
      <w:bookmarkStart w:id="21" w:name="_Toc450522517"/>
      <w:bookmarkEnd w:id="20"/>
      <w:r w:rsidRPr="00A260A2">
        <w:rPr>
          <w:rFonts w:asciiTheme="minorEastAsia" w:eastAsiaTheme="minorEastAsia" w:hAnsiTheme="minorEastAsia" w:cstheme="majorBidi"/>
          <w:i/>
          <w:sz w:val="21"/>
          <w:szCs w:val="21"/>
        </w:rPr>
        <w:t>工作策略</w:t>
      </w:r>
      <w:bookmarkEnd w:id="21"/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沟通摸底计划</w:t>
      </w:r>
    </w:p>
    <w:p w:rsidR="006903B4" w:rsidRPr="00A260A2" w:rsidRDefault="006903B4" w:rsidP="006903B4">
      <w:pPr>
        <w:pStyle w:val="affc"/>
        <w:numPr>
          <w:ilvl w:val="2"/>
          <w:numId w:val="14"/>
        </w:numPr>
        <w:jc w:val="left"/>
        <w:rPr>
          <w:rFonts w:ascii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hAnsiTheme="minorEastAsia" w:cs="宋体" w:hint="eastAsia"/>
          <w:sz w:val="21"/>
          <w:szCs w:val="21"/>
          <w:lang w:eastAsia="zh-CN"/>
        </w:rPr>
        <w:t>根据《实施项目总体计划》、《项目交付清单》的约束与要求，实施项目经理与客户方沟通确定环境摸底计划，包括环境摸底方式、时间、双方人员等。</w:t>
      </w:r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实施环境调研</w:t>
      </w:r>
    </w:p>
    <w:p w:rsidR="006903B4" w:rsidRPr="00A260A2" w:rsidRDefault="006903B4" w:rsidP="006903B4">
      <w:pPr>
        <w:numPr>
          <w:ilvl w:val="2"/>
          <w:numId w:val="38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进行环境摸底之前，实施项目经理先准备《实施环境检查单》，以供环境摸底参考；</w:t>
      </w:r>
    </w:p>
    <w:p w:rsidR="006903B4" w:rsidRPr="00A260A2" w:rsidRDefault="006903B4" w:rsidP="006903B4">
      <w:pPr>
        <w:numPr>
          <w:ilvl w:val="2"/>
          <w:numId w:val="38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lastRenderedPageBreak/>
        <w:t>根据项目类型及项目金额选择环境摸底方式。如纯软件项目或金额在10万以下的实施项目选择非现场环境调研；涉及硬件、工程类或金额大于10万以上的实施项目可以选择进行现场环境检查。</w:t>
      </w:r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确认环境调研结果及环境准备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实施项目经理完成实施环境调研后，将调研结果移交客户方进行结果确认；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客户方需确认调研结果记录是否属实，实施项目经理评估并确认实施条件是否完备；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如果实施环境尚不完备，客户方对不完备之处进行整改，直至满足实施条件；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实施项目经理需要跟进客户方实施环境准备的情况；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实施项目经理启动编制《项目实施方案》。</w:t>
      </w:r>
    </w:p>
    <w:p w:rsidR="006903B4" w:rsidRPr="00A260A2" w:rsidRDefault="006903B4" w:rsidP="006903B4">
      <w:pPr>
        <w:pStyle w:val="41"/>
        <w:keepLines/>
        <w:numPr>
          <w:ilvl w:val="0"/>
          <w:numId w:val="37"/>
        </w:numPr>
        <w:spacing w:before="0" w:after="0"/>
        <w:ind w:left="993" w:hanging="993"/>
        <w:jc w:val="left"/>
        <w:rPr>
          <w:rFonts w:asciiTheme="minorEastAsia" w:eastAsiaTheme="minorEastAsia" w:hAnsiTheme="minorEastAsia" w:cstheme="majorBidi"/>
          <w:i/>
          <w:sz w:val="21"/>
          <w:szCs w:val="21"/>
        </w:rPr>
      </w:pPr>
      <w:bookmarkStart w:id="22" w:name="_Toc42053040"/>
      <w:bookmarkStart w:id="23" w:name="_Toc450522518"/>
      <w:bookmarkEnd w:id="22"/>
      <w:r w:rsidRPr="00A260A2">
        <w:rPr>
          <w:rFonts w:asciiTheme="minorEastAsia" w:eastAsiaTheme="minorEastAsia" w:hAnsiTheme="minorEastAsia" w:cstheme="majorBidi"/>
          <w:i/>
          <w:sz w:val="21"/>
          <w:szCs w:val="21"/>
        </w:rPr>
        <w:t>角色与责任</w:t>
      </w:r>
      <w:bookmarkEnd w:id="23"/>
    </w:p>
    <w:p w:rsidR="006903B4" w:rsidRPr="00A260A2" w:rsidRDefault="006903B4" w:rsidP="006903B4">
      <w:pPr>
        <w:ind w:firstLine="379"/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客户方</w:t>
      </w: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：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确认环境调研结果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判断实施环境是否准备就绪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准备实施环境</w:t>
      </w:r>
    </w:p>
    <w:p w:rsidR="006903B4" w:rsidRPr="00A260A2" w:rsidRDefault="006903B4" w:rsidP="006903B4">
      <w:pPr>
        <w:ind w:firstLine="422"/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实施项目经理</w:t>
      </w: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：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与客户方沟通摸底计划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根据《实施环境检查单》进行非现场环境调研或者现场环境检查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与客户方共同确认实施环境是否就绪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跟进实施环境的准备及就绪情况</w:t>
      </w:r>
    </w:p>
    <w:p w:rsidR="006903B4" w:rsidRPr="00A260A2" w:rsidRDefault="006903B4" w:rsidP="006903B4">
      <w:pPr>
        <w:pStyle w:val="41"/>
        <w:keepLines/>
        <w:numPr>
          <w:ilvl w:val="0"/>
          <w:numId w:val="37"/>
        </w:numPr>
        <w:spacing w:before="0" w:after="0"/>
        <w:ind w:left="993" w:hanging="993"/>
        <w:jc w:val="left"/>
        <w:rPr>
          <w:rFonts w:asciiTheme="minorEastAsia" w:eastAsiaTheme="minorEastAsia" w:hAnsiTheme="minorEastAsia" w:cstheme="majorBidi"/>
          <w:i/>
          <w:sz w:val="21"/>
          <w:szCs w:val="21"/>
          <w:lang w:eastAsia="zh-CN"/>
        </w:rPr>
      </w:pPr>
      <w:bookmarkStart w:id="24" w:name="_Toc42053041"/>
      <w:bookmarkStart w:id="25" w:name="_Toc450522519"/>
      <w:bookmarkEnd w:id="24"/>
      <w:r w:rsidRPr="00A260A2">
        <w:rPr>
          <w:rFonts w:asciiTheme="minorEastAsia" w:eastAsiaTheme="minorEastAsia" w:hAnsiTheme="minorEastAsia" w:cstheme="majorBidi"/>
          <w:i/>
          <w:sz w:val="21"/>
          <w:szCs w:val="21"/>
        </w:rPr>
        <w:t>交付成果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1929"/>
        <w:gridCol w:w="1623"/>
        <w:gridCol w:w="1272"/>
        <w:gridCol w:w="1588"/>
        <w:gridCol w:w="1588"/>
      </w:tblGrid>
      <w:tr w:rsidR="006903B4" w:rsidRPr="00A260A2" w:rsidTr="00A95273">
        <w:tc>
          <w:tcPr>
            <w:tcW w:w="1708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交付成果</w:t>
            </w:r>
          </w:p>
        </w:tc>
        <w:tc>
          <w:tcPr>
            <w:tcW w:w="2086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1701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1338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文档性质</w:t>
            </w:r>
          </w:p>
          <w:p w:rsidR="006903B4" w:rsidRPr="00A260A2" w:rsidRDefault="006903B4" w:rsidP="00A95273">
            <w:pPr>
              <w:widowControl w:val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（内/外）</w:t>
            </w:r>
          </w:p>
        </w:tc>
        <w:tc>
          <w:tcPr>
            <w:tcW w:w="1709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审批</w:t>
            </w:r>
          </w:p>
        </w:tc>
        <w:tc>
          <w:tcPr>
            <w:tcW w:w="1709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模板工具</w:t>
            </w:r>
          </w:p>
        </w:tc>
      </w:tr>
      <w:tr w:rsidR="006903B4" w:rsidRPr="00A260A2" w:rsidTr="00A95273">
        <w:tc>
          <w:tcPr>
            <w:tcW w:w="1708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实施环境检查单（内部）</w:t>
            </w:r>
          </w:p>
        </w:tc>
        <w:tc>
          <w:tcPr>
            <w:tcW w:w="2086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903B4" w:rsidRPr="00A260A2" w:rsidTr="00A95273">
        <w:tc>
          <w:tcPr>
            <w:tcW w:w="1708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实施环境确认单（校方）</w:t>
            </w:r>
          </w:p>
        </w:tc>
        <w:tc>
          <w:tcPr>
            <w:tcW w:w="2086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903B4" w:rsidRPr="00A260A2" w:rsidTr="00A95273">
        <w:tc>
          <w:tcPr>
            <w:tcW w:w="1708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</w:p>
        </w:tc>
        <w:tc>
          <w:tcPr>
            <w:tcW w:w="2086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6903B4" w:rsidRPr="00A260A2" w:rsidRDefault="006903B4" w:rsidP="00A95273">
            <w:pPr>
              <w:widowControl w:val="0"/>
              <w:ind w:left="454" w:firstLine="425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6903B4" w:rsidRPr="00A260A2" w:rsidRDefault="006903B4" w:rsidP="006903B4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6903B4" w:rsidRPr="00A260A2" w:rsidRDefault="006903B4" w:rsidP="006903B4">
      <w:pPr>
        <w:pStyle w:val="41"/>
        <w:keepLines/>
        <w:numPr>
          <w:ilvl w:val="0"/>
          <w:numId w:val="37"/>
        </w:numPr>
        <w:spacing w:before="0" w:after="0"/>
        <w:ind w:left="993" w:hanging="993"/>
        <w:jc w:val="left"/>
        <w:rPr>
          <w:rFonts w:asciiTheme="minorEastAsia" w:eastAsiaTheme="minorEastAsia" w:hAnsiTheme="minorEastAsia" w:cstheme="majorBidi"/>
          <w:i/>
          <w:sz w:val="21"/>
          <w:szCs w:val="21"/>
        </w:rPr>
      </w:pPr>
      <w:bookmarkStart w:id="26" w:name="_Toc42053042"/>
      <w:bookmarkStart w:id="27" w:name="_Toc450522520"/>
      <w:bookmarkEnd w:id="26"/>
      <w:r w:rsidRPr="00A260A2">
        <w:rPr>
          <w:rFonts w:asciiTheme="minorEastAsia" w:eastAsiaTheme="minorEastAsia" w:hAnsiTheme="minorEastAsia" w:cstheme="majorBidi"/>
          <w:i/>
          <w:sz w:val="21"/>
          <w:szCs w:val="21"/>
        </w:rPr>
        <w:t>风险提示</w:t>
      </w:r>
      <w:bookmarkEnd w:id="27"/>
    </w:p>
    <w:p w:rsidR="006903B4" w:rsidRPr="00A260A2" w:rsidRDefault="006903B4" w:rsidP="006903B4">
      <w:pPr>
        <w:numPr>
          <w:ilvl w:val="2"/>
          <w:numId w:val="31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bookmarkStart w:id="28" w:name="_Toc42053043"/>
      <w:bookmarkEnd w:id="28"/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项目实施工作必须在客户方实施环境准备就绪的前提下才能进行，当遇到不具备实施环境时，客户方能把环境准备就绪的时间或周期不定。比如，采购设备不到位，大楼环境正在筹建或装修等。</w:t>
      </w:r>
    </w:p>
    <w:p w:rsidR="00FE03B5" w:rsidRPr="006903B4" w:rsidRDefault="00FE03B5" w:rsidP="006903B4">
      <w:pPr>
        <w:rPr>
          <w:lang w:eastAsia="zh-CN"/>
        </w:rPr>
      </w:pPr>
    </w:p>
    <w:sectPr w:rsidR="00FE03B5" w:rsidRPr="006903B4" w:rsidSect="009D6CE1">
      <w:headerReference w:type="default" r:id="rId11"/>
      <w:footerReference w:type="default" r:id="rId12"/>
      <w:pgSz w:w="11907" w:h="16840" w:code="9"/>
      <w:pgMar w:top="1247" w:right="1247" w:bottom="1247" w:left="1247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C4E" w:rsidRDefault="00306C4E">
      <w:pPr>
        <w:ind w:firstLine="420"/>
      </w:pPr>
      <w:r>
        <w:separator/>
      </w:r>
    </w:p>
  </w:endnote>
  <w:endnote w:type="continuationSeparator" w:id="0">
    <w:p w:rsidR="00306C4E" w:rsidRDefault="00306C4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2D" w:rsidRPr="00294254" w:rsidRDefault="00A82E2D" w:rsidP="00EA177E">
    <w:pPr>
      <w:pStyle w:val="ab"/>
      <w:ind w:firstLineChars="700" w:firstLine="1400"/>
      <w:rPr>
        <w:rFonts w:ascii="宋体" w:hAnsi="宋体"/>
        <w:szCs w:val="18"/>
        <w:lang w:eastAsia="zh-CN"/>
      </w:rPr>
    </w:pPr>
    <w:r>
      <w:rPr>
        <w:rFonts w:ascii="宋体" w:cs="宋体" w:hint="eastAsia"/>
        <w:bCs/>
        <w:sz w:val="20"/>
        <w:szCs w:val="20"/>
        <w:lang w:val="zh-CN" w:eastAsia="zh-CN"/>
      </w:rPr>
      <w:t xml:space="preserve">                     </w:t>
    </w:r>
    <w:r>
      <w:rPr>
        <w:rFonts w:hint="eastAsia"/>
        <w:lang w:eastAsia="zh-CN"/>
      </w:rPr>
      <w:t>国泰安机密，未经许可不得扩散</w:t>
    </w:r>
    <w:r w:rsidRPr="00294254">
      <w:rPr>
        <w:rFonts w:ascii="宋体" w:hAnsi="宋体" w:hint="eastAsia"/>
        <w:szCs w:val="18"/>
        <w:lang w:eastAsia="zh-CN"/>
      </w:rPr>
      <w:t xml:space="preserve">     </w:t>
    </w:r>
    <w:r>
      <w:rPr>
        <w:rFonts w:ascii="宋体" w:hAnsi="宋体" w:hint="eastAsia"/>
        <w:szCs w:val="18"/>
        <w:lang w:eastAsia="zh-CN"/>
      </w:rPr>
      <w:t xml:space="preserve">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Pr="00294254">
      <w:rPr>
        <w:rFonts w:ascii="宋体" w:hAnsi="宋体"/>
        <w:szCs w:val="18"/>
      </w:rPr>
      <w:fldChar w:fldCharType="separate"/>
    </w:r>
    <w:r w:rsidR="007D400E">
      <w:rPr>
        <w:rFonts w:ascii="宋体" w:hAnsi="宋体"/>
        <w:noProof/>
        <w:szCs w:val="18"/>
        <w:lang w:eastAsia="zh-CN"/>
      </w:rPr>
      <w:t>1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Pr="00294254">
      <w:rPr>
        <w:rFonts w:ascii="宋体" w:hAnsi="宋体"/>
        <w:szCs w:val="18"/>
      </w:rPr>
      <w:fldChar w:fldCharType="separate"/>
    </w:r>
    <w:r w:rsidR="007D400E">
      <w:rPr>
        <w:rFonts w:ascii="宋体" w:hAnsi="宋体"/>
        <w:noProof/>
        <w:szCs w:val="18"/>
        <w:lang w:eastAsia="zh-CN"/>
      </w:rPr>
      <w:t>2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A82E2D" w:rsidRPr="00EA5C41" w:rsidRDefault="00A82E2D">
    <w:pPr>
      <w:pStyle w:val="ab"/>
      <w:rPr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C4E" w:rsidRDefault="00306C4E">
      <w:pPr>
        <w:ind w:firstLine="420"/>
      </w:pPr>
      <w:r>
        <w:separator/>
      </w:r>
    </w:p>
  </w:footnote>
  <w:footnote w:type="continuationSeparator" w:id="0">
    <w:p w:rsidR="00306C4E" w:rsidRDefault="00306C4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2D" w:rsidRDefault="00A82E2D">
    <w:pPr>
      <w:pStyle w:val="ae"/>
      <w:rPr>
        <w:lang w:val="zh-CN" w:eastAsia="zh-CN"/>
      </w:rPr>
    </w:pPr>
  </w:p>
  <w:p w:rsidR="00A82E2D" w:rsidRPr="00E822F1" w:rsidRDefault="00A82E2D" w:rsidP="002B5B49">
    <w:pPr>
      <w:pStyle w:val="ae"/>
      <w:rPr>
        <w:szCs w:val="18"/>
        <w:lang w:eastAsia="zh-CN"/>
      </w:rPr>
    </w:pPr>
    <w:r>
      <w:rPr>
        <w:rFonts w:hint="eastAsia"/>
        <w:sz w:val="21"/>
        <w:szCs w:val="21"/>
        <w:lang w:val="zh-CN" w:eastAsia="zh-CN"/>
      </w:rPr>
      <w:t xml:space="preserve">                                                        </w:t>
    </w:r>
    <w:r w:rsidRPr="00115E9C">
      <w:rPr>
        <w:rFonts w:hint="eastAsia"/>
        <w:sz w:val="20"/>
        <w:szCs w:val="20"/>
        <w:lang w:val="zh-CN" w:eastAsia="zh-CN"/>
      </w:rPr>
      <w:t xml:space="preserve"> </w:t>
    </w:r>
    <w:r>
      <w:rPr>
        <w:rFonts w:hint="eastAsia"/>
        <w:sz w:val="20"/>
        <w:szCs w:val="20"/>
        <w:lang w:val="zh-CN" w:eastAsia="zh-CN"/>
      </w:rPr>
      <w:t xml:space="preserve">              </w:t>
    </w:r>
    <w:r>
      <w:rPr>
        <w:rFonts w:hint="eastAsia"/>
        <w:szCs w:val="18"/>
        <w:lang w:val="zh-CN" w:eastAsia="zh-CN"/>
      </w:rPr>
      <w:t>实施规划指引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E41F1F"/>
    <w:multiLevelType w:val="hybridMultilevel"/>
    <w:tmpl w:val="F2C64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D608B2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9A1D21"/>
    <w:multiLevelType w:val="hybridMultilevel"/>
    <w:tmpl w:val="5D50268A"/>
    <w:lvl w:ilvl="0" w:tplc="A2A8BA56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DF921A2"/>
    <w:multiLevelType w:val="multilevel"/>
    <w:tmpl w:val="B0C4F29C"/>
    <w:numStyleLink w:val="3"/>
  </w:abstractNum>
  <w:abstractNum w:abstractNumId="10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>
    <w:nsid w:val="204C3F4A"/>
    <w:multiLevelType w:val="hybridMultilevel"/>
    <w:tmpl w:val="6F7A0F6A"/>
    <w:lvl w:ilvl="0" w:tplc="5414EAFE">
      <w:start w:val="1"/>
      <w:numFmt w:val="decimal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3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5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>
    <w:nsid w:val="40164DC7"/>
    <w:multiLevelType w:val="hybridMultilevel"/>
    <w:tmpl w:val="13980E60"/>
    <w:lvl w:ilvl="0" w:tplc="D5AA5AA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ED42E3"/>
    <w:multiLevelType w:val="hybridMultilevel"/>
    <w:tmpl w:val="66509D2A"/>
    <w:lvl w:ilvl="0" w:tplc="D5AA5AA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4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5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pStyle w:val="41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6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9">
    <w:nsid w:val="61390AD4"/>
    <w:multiLevelType w:val="hybridMultilevel"/>
    <w:tmpl w:val="0C7E8084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4D3A1584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16A769F"/>
    <w:multiLevelType w:val="hybridMultilevel"/>
    <w:tmpl w:val="17380948"/>
    <w:lvl w:ilvl="0" w:tplc="50A893B4">
      <w:start w:val="1"/>
      <w:numFmt w:val="decimal"/>
      <w:lvlText w:val="3.1.3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5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062D9D"/>
    <w:multiLevelType w:val="hybridMultilevel"/>
    <w:tmpl w:val="7D3272C4"/>
    <w:lvl w:ilvl="0" w:tplc="AA96D122">
      <w:start w:val="1"/>
      <w:numFmt w:val="decimal"/>
      <w:lvlText w:val="3.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4"/>
  </w:num>
  <w:num w:numId="2">
    <w:abstractNumId w:val="12"/>
  </w:num>
  <w:num w:numId="3">
    <w:abstractNumId w:val="23"/>
  </w:num>
  <w:num w:numId="4">
    <w:abstractNumId w:val="6"/>
  </w:num>
  <w:num w:numId="5">
    <w:abstractNumId w:val="31"/>
  </w:num>
  <w:num w:numId="6">
    <w:abstractNumId w:val="26"/>
  </w:num>
  <w:num w:numId="7">
    <w:abstractNumId w:val="25"/>
  </w:num>
  <w:num w:numId="8">
    <w:abstractNumId w:val="27"/>
  </w:num>
  <w:num w:numId="9">
    <w:abstractNumId w:val="8"/>
  </w:num>
  <w:num w:numId="10">
    <w:abstractNumId w:val="37"/>
  </w:num>
  <w:num w:numId="11">
    <w:abstractNumId w:val="0"/>
  </w:num>
  <w:num w:numId="12">
    <w:abstractNumId w:val="3"/>
  </w:num>
  <w:num w:numId="13">
    <w:abstractNumId w:val="17"/>
  </w:num>
  <w:num w:numId="14">
    <w:abstractNumId w:val="20"/>
  </w:num>
  <w:num w:numId="15">
    <w:abstractNumId w:val="14"/>
  </w:num>
  <w:num w:numId="16">
    <w:abstractNumId w:val="9"/>
    <w:lvlOverride w:ilvl="2">
      <w:lvl w:ilvl="2">
        <w:start w:val="1"/>
        <w:numFmt w:val="decimal"/>
        <w:suff w:val="nothing"/>
        <w:lvlText w:val="3.%2.%3 "/>
        <w:lvlJc w:val="left"/>
        <w:pPr>
          <w:ind w:left="300" w:firstLine="0"/>
        </w:pPr>
        <w:rPr>
          <w:rFonts w:hint="eastAsia"/>
        </w:rPr>
      </w:lvl>
    </w:lvlOverride>
  </w:num>
  <w:num w:numId="17">
    <w:abstractNumId w:val="2"/>
  </w:num>
  <w:num w:numId="18">
    <w:abstractNumId w:val="22"/>
  </w:num>
  <w:num w:numId="19">
    <w:abstractNumId w:val="34"/>
  </w:num>
  <w:num w:numId="20">
    <w:abstractNumId w:val="33"/>
  </w:num>
  <w:num w:numId="21">
    <w:abstractNumId w:val="18"/>
  </w:num>
  <w:num w:numId="22">
    <w:abstractNumId w:val="10"/>
  </w:num>
  <w:num w:numId="23">
    <w:abstractNumId w:val="28"/>
  </w:num>
  <w:num w:numId="24">
    <w:abstractNumId w:val="1"/>
  </w:num>
  <w:num w:numId="25">
    <w:abstractNumId w:val="15"/>
  </w:num>
  <w:num w:numId="26">
    <w:abstractNumId w:val="16"/>
  </w:num>
  <w:num w:numId="27">
    <w:abstractNumId w:val="13"/>
  </w:num>
  <w:num w:numId="28">
    <w:abstractNumId w:val="35"/>
  </w:num>
  <w:num w:numId="29">
    <w:abstractNumId w:val="32"/>
  </w:num>
  <w:num w:numId="30">
    <w:abstractNumId w:val="7"/>
  </w:num>
  <w:num w:numId="31">
    <w:abstractNumId w:val="4"/>
  </w:num>
  <w:num w:numId="32">
    <w:abstractNumId w:val="19"/>
  </w:num>
  <w:num w:numId="33">
    <w:abstractNumId w:val="25"/>
  </w:num>
  <w:num w:numId="34">
    <w:abstractNumId w:val="11"/>
  </w:num>
  <w:num w:numId="35">
    <w:abstractNumId w:val="21"/>
  </w:num>
  <w:num w:numId="36">
    <w:abstractNumId w:val="5"/>
  </w:num>
  <w:num w:numId="37">
    <w:abstractNumId w:val="36"/>
  </w:num>
  <w:num w:numId="38">
    <w:abstractNumId w:val="29"/>
  </w:num>
  <w:num w:numId="39">
    <w:abstractNumId w:val="25"/>
  </w:num>
  <w:num w:numId="40">
    <w:abstractNumId w:val="25"/>
  </w:num>
  <w:num w:numId="41">
    <w:abstractNumId w:val="25"/>
  </w:num>
  <w:num w:numId="42">
    <w:abstractNumId w:val="30"/>
  </w:num>
  <w:num w:numId="43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89"/>
    <w:rsid w:val="000013CD"/>
    <w:rsid w:val="0000226D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624"/>
    <w:rsid w:val="000F092D"/>
    <w:rsid w:val="000F24FF"/>
    <w:rsid w:val="000F286E"/>
    <w:rsid w:val="000F348D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0EB"/>
    <w:rsid w:val="001112C6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B7F03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4FD"/>
    <w:rsid w:val="001D2012"/>
    <w:rsid w:val="001D238B"/>
    <w:rsid w:val="001D3F63"/>
    <w:rsid w:val="001D456C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5DA9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549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224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6C4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66C1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F07"/>
    <w:rsid w:val="003B1036"/>
    <w:rsid w:val="003B13A3"/>
    <w:rsid w:val="003B1690"/>
    <w:rsid w:val="003B3B01"/>
    <w:rsid w:val="003B4149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E03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825"/>
    <w:rsid w:val="00401A13"/>
    <w:rsid w:val="00401C46"/>
    <w:rsid w:val="00402070"/>
    <w:rsid w:val="00402896"/>
    <w:rsid w:val="00402E68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6F73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06AC8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65C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5B8A"/>
    <w:rsid w:val="00616055"/>
    <w:rsid w:val="00616679"/>
    <w:rsid w:val="00616C6A"/>
    <w:rsid w:val="006178DB"/>
    <w:rsid w:val="00617A20"/>
    <w:rsid w:val="006203EB"/>
    <w:rsid w:val="00621DA6"/>
    <w:rsid w:val="00622E22"/>
    <w:rsid w:val="006239FE"/>
    <w:rsid w:val="00624E85"/>
    <w:rsid w:val="0062557F"/>
    <w:rsid w:val="00626763"/>
    <w:rsid w:val="00627286"/>
    <w:rsid w:val="00627CF0"/>
    <w:rsid w:val="006302C7"/>
    <w:rsid w:val="00631977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03B4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86B"/>
    <w:rsid w:val="006C2D85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6549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31B8"/>
    <w:rsid w:val="00733E05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7584A"/>
    <w:rsid w:val="00780792"/>
    <w:rsid w:val="00780DA9"/>
    <w:rsid w:val="00781477"/>
    <w:rsid w:val="007819CF"/>
    <w:rsid w:val="0078312D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00E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4A47"/>
    <w:rsid w:val="00845082"/>
    <w:rsid w:val="0084561F"/>
    <w:rsid w:val="00845CA2"/>
    <w:rsid w:val="008461DE"/>
    <w:rsid w:val="008517D5"/>
    <w:rsid w:val="0085237A"/>
    <w:rsid w:val="00853147"/>
    <w:rsid w:val="00853BC6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BBC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809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37D19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3F4A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25"/>
    <w:rsid w:val="009B45CC"/>
    <w:rsid w:val="009B4CB0"/>
    <w:rsid w:val="009B5D2A"/>
    <w:rsid w:val="009B62DC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6CE1"/>
    <w:rsid w:val="009D702C"/>
    <w:rsid w:val="009D764E"/>
    <w:rsid w:val="009E0696"/>
    <w:rsid w:val="009E18AF"/>
    <w:rsid w:val="009E194E"/>
    <w:rsid w:val="009E258D"/>
    <w:rsid w:val="009E27CE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601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EF1"/>
    <w:rsid w:val="00A70665"/>
    <w:rsid w:val="00A70990"/>
    <w:rsid w:val="00A70BCB"/>
    <w:rsid w:val="00A70FD8"/>
    <w:rsid w:val="00A719F4"/>
    <w:rsid w:val="00A71D97"/>
    <w:rsid w:val="00A72546"/>
    <w:rsid w:val="00A732E4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2E2D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5F5A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5B81"/>
    <w:rsid w:val="00B064BB"/>
    <w:rsid w:val="00B0710D"/>
    <w:rsid w:val="00B07595"/>
    <w:rsid w:val="00B0784A"/>
    <w:rsid w:val="00B07BC6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1E8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B2C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6085"/>
    <w:rsid w:val="00BF6BD3"/>
    <w:rsid w:val="00BF7ABD"/>
    <w:rsid w:val="00C00261"/>
    <w:rsid w:val="00C00B9B"/>
    <w:rsid w:val="00C00BF0"/>
    <w:rsid w:val="00C00F76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5F7D"/>
    <w:rsid w:val="00CB6FEB"/>
    <w:rsid w:val="00CB71F1"/>
    <w:rsid w:val="00CC0768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3C9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5C2D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C096F"/>
    <w:rsid w:val="00DC1EC4"/>
    <w:rsid w:val="00DC2D0D"/>
    <w:rsid w:val="00DC55EF"/>
    <w:rsid w:val="00DC5908"/>
    <w:rsid w:val="00DC693B"/>
    <w:rsid w:val="00DC711B"/>
    <w:rsid w:val="00DC7F8E"/>
    <w:rsid w:val="00DD123B"/>
    <w:rsid w:val="00DD1448"/>
    <w:rsid w:val="00DD1B66"/>
    <w:rsid w:val="00DD1BCC"/>
    <w:rsid w:val="00DD483B"/>
    <w:rsid w:val="00DD4B7E"/>
    <w:rsid w:val="00DD4BE3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2791"/>
    <w:rsid w:val="00E63B4C"/>
    <w:rsid w:val="00E63C3C"/>
    <w:rsid w:val="00E66647"/>
    <w:rsid w:val="00E66AD3"/>
    <w:rsid w:val="00E66F84"/>
    <w:rsid w:val="00E66FDF"/>
    <w:rsid w:val="00E70A86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2F0"/>
    <w:rsid w:val="00EC44DF"/>
    <w:rsid w:val="00EC569D"/>
    <w:rsid w:val="00EC668D"/>
    <w:rsid w:val="00EC691F"/>
    <w:rsid w:val="00EC6B60"/>
    <w:rsid w:val="00EC7659"/>
    <w:rsid w:val="00EC77FD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5489"/>
    <w:rsid w:val="00F15A99"/>
    <w:rsid w:val="00F166AF"/>
    <w:rsid w:val="00F178D9"/>
    <w:rsid w:val="00F2043D"/>
    <w:rsid w:val="00F20558"/>
    <w:rsid w:val="00F210FE"/>
    <w:rsid w:val="00F21522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6391"/>
    <w:rsid w:val="00FC6BA7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A2E8-22AF-481D-8B6C-FE553D1C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font).dot</Template>
  <TotalTime>17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961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Windows 用户</cp:lastModifiedBy>
  <cp:revision>11</cp:revision>
  <cp:lastPrinted>2010-09-17T03:46:00Z</cp:lastPrinted>
  <dcterms:created xsi:type="dcterms:W3CDTF">2016-06-14T07:45:00Z</dcterms:created>
  <dcterms:modified xsi:type="dcterms:W3CDTF">2016-06-23T05:59:00Z</dcterms:modified>
</cp:coreProperties>
</file>