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72" w:rsidRPr="00A94CF3" w:rsidRDefault="00E95972" w:rsidP="0005218E">
      <w:pPr>
        <w:widowControl/>
        <w:rPr>
          <w:rFonts w:ascii="微软雅黑" w:eastAsia="微软雅黑" w:hAnsi="微软雅黑" w:cs="黑体"/>
          <w:kern w:val="0"/>
          <w:sz w:val="72"/>
          <w:szCs w:val="72"/>
          <w:u w:val="single"/>
        </w:rPr>
      </w:pPr>
    </w:p>
    <w:p w:rsidR="00E95972" w:rsidRDefault="00D10BF2" w:rsidP="008320A4">
      <w:pPr>
        <w:widowControl/>
        <w:jc w:val="center"/>
        <w:rPr>
          <w:rFonts w:ascii="微软雅黑" w:eastAsia="微软雅黑" w:hAnsi="微软雅黑" w:cs="黑体" w:hint="eastAsia"/>
          <w:kern w:val="0"/>
          <w:sz w:val="72"/>
          <w:szCs w:val="72"/>
          <w:u w:val="single"/>
        </w:rPr>
      </w:pPr>
      <w:r w:rsidRPr="00E02A58">
        <w:rPr>
          <w:rFonts w:ascii="微软雅黑" w:eastAsia="微软雅黑" w:hAnsi="微软雅黑"/>
          <w:noProof/>
        </w:rPr>
        <w:drawing>
          <wp:inline distT="0" distB="0" distL="0" distR="0" wp14:anchorId="68992C85" wp14:editId="574DCD12">
            <wp:extent cx="1752600" cy="438150"/>
            <wp:effectExtent l="0" t="0" r="0" b="0"/>
            <wp:docPr id="1" name="图片 1" descr="cid:image001.jpg@01D24B1F.4A3F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id:image001.jpg@01D24B1F.4A3F08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1752600" cy="438150"/>
                    </a:xfrm>
                    <a:prstGeom prst="rect">
                      <a:avLst/>
                    </a:prstGeom>
                    <a:noFill/>
                    <a:ln>
                      <a:noFill/>
                    </a:ln>
                  </pic:spPr>
                </pic:pic>
              </a:graphicData>
            </a:graphic>
          </wp:inline>
        </w:drawing>
      </w:r>
    </w:p>
    <w:p w:rsidR="00D10BF2" w:rsidRPr="00A94CF3" w:rsidRDefault="00D10BF2" w:rsidP="0005218E">
      <w:pPr>
        <w:widowControl/>
        <w:rPr>
          <w:rFonts w:ascii="微软雅黑" w:eastAsia="微软雅黑" w:hAnsi="微软雅黑" w:cs="黑体"/>
          <w:kern w:val="0"/>
          <w:sz w:val="72"/>
          <w:szCs w:val="72"/>
          <w:u w:val="single"/>
        </w:rPr>
      </w:pPr>
    </w:p>
    <w:p w:rsidR="00E95972" w:rsidRPr="008D4EFF" w:rsidRDefault="00BB6CC3" w:rsidP="008320A4">
      <w:pPr>
        <w:widowControl/>
        <w:jc w:val="center"/>
        <w:rPr>
          <w:rFonts w:ascii="微软雅黑" w:eastAsia="微软雅黑" w:hAnsi="微软雅黑" w:cs="黑体"/>
          <w:b/>
          <w:kern w:val="0"/>
          <w:sz w:val="72"/>
          <w:szCs w:val="72"/>
        </w:rPr>
      </w:pPr>
      <w:r w:rsidRPr="008D4EFF">
        <w:rPr>
          <w:rFonts w:ascii="微软雅黑" w:eastAsia="微软雅黑" w:hAnsi="微软雅黑" w:cs="黑体" w:hint="eastAsia"/>
          <w:b/>
          <w:kern w:val="0"/>
          <w:sz w:val="72"/>
          <w:szCs w:val="72"/>
        </w:rPr>
        <w:t>国泰安社会工作专业建设整体解决方案销售说辞</w:t>
      </w:r>
    </w:p>
    <w:p w:rsidR="00E95972" w:rsidRPr="00E02A58" w:rsidRDefault="00E95972" w:rsidP="0005218E">
      <w:pPr>
        <w:rPr>
          <w:rFonts w:ascii="微软雅黑" w:eastAsia="微软雅黑" w:hAnsi="微软雅黑" w:cs="Calibri"/>
          <w:szCs w:val="20"/>
        </w:rPr>
      </w:pPr>
    </w:p>
    <w:p w:rsidR="00E95972" w:rsidRPr="00E02A58" w:rsidRDefault="00E95972" w:rsidP="0005218E">
      <w:pPr>
        <w:rPr>
          <w:rFonts w:ascii="微软雅黑" w:eastAsia="微软雅黑" w:hAnsi="微软雅黑" w:cs="Calibri"/>
          <w:szCs w:val="20"/>
        </w:rPr>
      </w:pPr>
    </w:p>
    <w:p w:rsidR="00E95972" w:rsidRPr="00E02A58" w:rsidRDefault="00E95972" w:rsidP="0005218E">
      <w:pPr>
        <w:rPr>
          <w:rFonts w:ascii="微软雅黑" w:eastAsia="微软雅黑" w:hAnsi="微软雅黑" w:cs="Calibri"/>
          <w:szCs w:val="20"/>
        </w:rPr>
      </w:pPr>
    </w:p>
    <w:p w:rsidR="00E95972" w:rsidRPr="00E02A58" w:rsidRDefault="00E95972" w:rsidP="0005218E">
      <w:pPr>
        <w:rPr>
          <w:rFonts w:ascii="微软雅黑" w:eastAsia="微软雅黑" w:hAnsi="微软雅黑" w:cs="Calibri"/>
          <w:szCs w:val="20"/>
        </w:rPr>
      </w:pPr>
    </w:p>
    <w:p w:rsidR="00E95972" w:rsidRPr="00E02A58" w:rsidRDefault="00E95972" w:rsidP="0005218E">
      <w:pPr>
        <w:rPr>
          <w:rFonts w:ascii="微软雅黑" w:eastAsia="微软雅黑" w:hAnsi="微软雅黑" w:cs="Calibri"/>
          <w:szCs w:val="20"/>
        </w:rPr>
      </w:pPr>
    </w:p>
    <w:p w:rsidR="00E95972" w:rsidRPr="00E02A58" w:rsidRDefault="00E95972" w:rsidP="0005218E">
      <w:pPr>
        <w:rPr>
          <w:rFonts w:ascii="微软雅黑" w:eastAsia="微软雅黑" w:hAnsi="微软雅黑" w:cs="Calibri"/>
          <w:szCs w:val="20"/>
        </w:rPr>
      </w:pPr>
    </w:p>
    <w:p w:rsidR="00E95972" w:rsidRDefault="00E95972" w:rsidP="0005218E">
      <w:pPr>
        <w:rPr>
          <w:rFonts w:ascii="微软雅黑" w:eastAsia="微软雅黑" w:hAnsi="微软雅黑" w:cs="Calibri" w:hint="eastAsia"/>
          <w:szCs w:val="20"/>
        </w:rPr>
      </w:pPr>
    </w:p>
    <w:p w:rsidR="00D10BF2" w:rsidRDefault="00D10BF2" w:rsidP="0005218E">
      <w:pPr>
        <w:rPr>
          <w:rFonts w:ascii="微软雅黑" w:eastAsia="微软雅黑" w:hAnsi="微软雅黑" w:cs="Calibri" w:hint="eastAsia"/>
          <w:szCs w:val="20"/>
        </w:rPr>
      </w:pPr>
    </w:p>
    <w:p w:rsidR="00D10BF2" w:rsidRPr="00D10BF2" w:rsidRDefault="00D10BF2" w:rsidP="0005218E">
      <w:pPr>
        <w:rPr>
          <w:rFonts w:ascii="微软雅黑" w:eastAsia="微软雅黑" w:hAnsi="微软雅黑" w:cs="Calibri"/>
          <w:szCs w:val="20"/>
        </w:rPr>
      </w:pPr>
    </w:p>
    <w:p w:rsidR="00E95972" w:rsidRPr="00E02A58" w:rsidRDefault="00E95972" w:rsidP="0005218E">
      <w:pPr>
        <w:rPr>
          <w:rFonts w:ascii="微软雅黑" w:eastAsia="微软雅黑" w:hAnsi="微软雅黑" w:cs="Calibri"/>
          <w:szCs w:val="20"/>
        </w:rPr>
      </w:pPr>
    </w:p>
    <w:p w:rsidR="00E95972" w:rsidRPr="008D4EFF" w:rsidRDefault="00D10BF2" w:rsidP="008320A4">
      <w:pPr>
        <w:jc w:val="center"/>
        <w:rPr>
          <w:rFonts w:ascii="微软雅黑" w:eastAsia="微软雅黑" w:hAnsi="微软雅黑" w:cs="Calibri"/>
          <w:b/>
          <w:sz w:val="32"/>
          <w:szCs w:val="32"/>
        </w:rPr>
      </w:pPr>
      <w:r>
        <w:rPr>
          <w:rFonts w:ascii="微软雅黑" w:eastAsia="微软雅黑" w:hAnsi="微软雅黑" w:cs="Calibri" w:hint="eastAsia"/>
          <w:b/>
          <w:sz w:val="32"/>
          <w:szCs w:val="32"/>
        </w:rPr>
        <w:t>20</w:t>
      </w:r>
      <w:r w:rsidR="00BB6CC3" w:rsidRPr="008D4EFF">
        <w:rPr>
          <w:rFonts w:ascii="微软雅黑" w:eastAsia="微软雅黑" w:hAnsi="微软雅黑" w:cs="Calibri" w:hint="eastAsia"/>
          <w:b/>
          <w:sz w:val="32"/>
          <w:szCs w:val="32"/>
        </w:rPr>
        <w:t>17年3月</w:t>
      </w:r>
    </w:p>
    <w:p w:rsidR="00D10BF2" w:rsidRDefault="00D10BF2" w:rsidP="0005218E">
      <w:pPr>
        <w:rPr>
          <w:rFonts w:ascii="微软雅黑" w:eastAsia="微软雅黑" w:hAnsi="微软雅黑" w:hint="eastAsia"/>
          <w:noProof/>
        </w:rPr>
      </w:pPr>
    </w:p>
    <w:p w:rsidR="00E95972" w:rsidRPr="00E02A58" w:rsidRDefault="00E95972" w:rsidP="0005218E">
      <w:pPr>
        <w:rPr>
          <w:rFonts w:ascii="微软雅黑" w:eastAsia="微软雅黑" w:hAnsi="微软雅黑" w:cs="Calibri"/>
          <w:szCs w:val="20"/>
        </w:rPr>
      </w:pPr>
    </w:p>
    <w:p w:rsidR="00E95972" w:rsidRPr="00E02A58" w:rsidRDefault="00E95972" w:rsidP="0005218E">
      <w:pPr>
        <w:rPr>
          <w:rFonts w:ascii="微软雅黑" w:eastAsia="微软雅黑" w:hAnsi="微软雅黑" w:cs="Calibri"/>
          <w:szCs w:val="20"/>
        </w:rPr>
      </w:pPr>
    </w:p>
    <w:p w:rsidR="00E95972" w:rsidRPr="00E02A58" w:rsidRDefault="00BB6CC3" w:rsidP="0005218E">
      <w:pPr>
        <w:snapToGrid w:val="0"/>
        <w:ind w:firstLineChars="200" w:firstLine="480"/>
        <w:rPr>
          <w:rFonts w:ascii="微软雅黑" w:eastAsia="微软雅黑" w:hAnsi="微软雅黑" w:cs="微软雅黑"/>
          <w:sz w:val="24"/>
          <w:szCs w:val="24"/>
        </w:rPr>
      </w:pPr>
      <w:r w:rsidRPr="00E02A58">
        <w:rPr>
          <w:rFonts w:ascii="微软雅黑" w:eastAsia="微软雅黑" w:hAnsi="微软雅黑" w:cs="微软雅黑" w:hint="eastAsia"/>
          <w:sz w:val="24"/>
          <w:szCs w:val="24"/>
        </w:rPr>
        <w:t>***院长/主任，您好，我是深圳国泰安教育技术股份有限公司***部的***，今天很荣幸能够有机会拜访到您，早就</w:t>
      </w:r>
      <w:proofErr w:type="gramStart"/>
      <w:r w:rsidRPr="00E02A58">
        <w:rPr>
          <w:rFonts w:ascii="微软雅黑" w:eastAsia="微软雅黑" w:hAnsi="微软雅黑" w:cs="微软雅黑" w:hint="eastAsia"/>
          <w:sz w:val="24"/>
          <w:szCs w:val="24"/>
        </w:rPr>
        <w:t>听闻您</w:t>
      </w:r>
      <w:proofErr w:type="gramEnd"/>
      <w:r w:rsidRPr="00E02A58">
        <w:rPr>
          <w:rFonts w:ascii="微软雅黑" w:eastAsia="微软雅黑" w:hAnsi="微软雅黑" w:cs="微软雅黑" w:hint="eastAsia"/>
          <w:sz w:val="24"/>
          <w:szCs w:val="24"/>
        </w:rPr>
        <w:t>在***教学届的大名，也非常感谢您能够给予宝贵的时间。下面由我来介绍一下我们国泰安的一些情况，这里是一些介绍资料供您翻阅。</w:t>
      </w:r>
    </w:p>
    <w:p w:rsidR="00E95972" w:rsidRPr="00E02A58" w:rsidRDefault="00E95972" w:rsidP="0005218E">
      <w:pPr>
        <w:snapToGrid w:val="0"/>
        <w:ind w:firstLineChars="200" w:firstLine="480"/>
        <w:rPr>
          <w:rFonts w:ascii="微软雅黑" w:eastAsia="微软雅黑" w:hAnsi="微软雅黑" w:cs="微软雅黑"/>
          <w:sz w:val="24"/>
          <w:szCs w:val="24"/>
        </w:rPr>
      </w:pPr>
    </w:p>
    <w:p w:rsidR="00E95972" w:rsidRPr="00E02A58" w:rsidRDefault="00BB6CC3" w:rsidP="0005218E">
      <w:pPr>
        <w:keepNext/>
        <w:keepLines/>
        <w:snapToGrid w:val="0"/>
        <w:outlineLvl w:val="0"/>
        <w:rPr>
          <w:rFonts w:ascii="微软雅黑" w:eastAsia="微软雅黑" w:hAnsi="微软雅黑" w:cs="微软雅黑"/>
          <w:b/>
          <w:bCs/>
          <w:kern w:val="44"/>
          <w:sz w:val="24"/>
          <w:szCs w:val="24"/>
          <w:u w:val="single"/>
        </w:rPr>
      </w:pPr>
      <w:r w:rsidRPr="00E02A58">
        <w:rPr>
          <w:rFonts w:ascii="微软雅黑" w:eastAsia="微软雅黑" w:hAnsi="微软雅黑" w:cs="微软雅黑" w:hint="eastAsia"/>
          <w:b/>
          <w:bCs/>
          <w:kern w:val="44"/>
          <w:sz w:val="24"/>
          <w:szCs w:val="24"/>
          <w:u w:val="single"/>
        </w:rPr>
        <w:t>【国泰安简介】</w:t>
      </w:r>
    </w:p>
    <w:p w:rsidR="00E95972" w:rsidRPr="00E02A58" w:rsidRDefault="00E95972" w:rsidP="0005218E">
      <w:pPr>
        <w:snapToGrid w:val="0"/>
        <w:rPr>
          <w:rFonts w:ascii="微软雅黑" w:eastAsia="微软雅黑" w:hAnsi="微软雅黑" w:cs="微软雅黑"/>
          <w:sz w:val="24"/>
          <w:szCs w:val="24"/>
        </w:rPr>
      </w:pPr>
    </w:p>
    <w:p w:rsidR="00E95972" w:rsidRPr="00E02A58" w:rsidRDefault="00BB6CC3" w:rsidP="0005218E">
      <w:pPr>
        <w:snapToGrid w:val="0"/>
        <w:ind w:firstLineChars="200" w:firstLine="480"/>
        <w:rPr>
          <w:rFonts w:ascii="微软雅黑" w:eastAsia="微软雅黑" w:hAnsi="微软雅黑" w:cs="微软雅黑"/>
          <w:sz w:val="24"/>
          <w:szCs w:val="24"/>
        </w:rPr>
      </w:pPr>
      <w:r w:rsidRPr="00E02A58">
        <w:rPr>
          <w:rFonts w:ascii="微软雅黑" w:eastAsia="微软雅黑" w:hAnsi="微软雅黑" w:cs="微软雅黑" w:hint="eastAsia"/>
          <w:sz w:val="24"/>
          <w:szCs w:val="24"/>
        </w:rPr>
        <w:t>深圳国泰安教育技术股份有限公司是智慧教育综合服务、高端金融信息服务和综合数据服务三大领域的领军企业，以推动教育改革创新、促进教育回归人性本质为宗旨，致力于为高等教育、职业教育、基础教育、幼儿教育等各大教育领域提供集顶层设计、教育信息化、教学实训仿真模拟软件、现代教育装备、教学资源、创新增值服务于一体的智慧教育综合解决方案，以及向社会大众提供以职业技能培训为核心的O2O互联网教育服务。与此同时，国泰安还为金融投资领域提供数据应用、金融研究与交易等综合解决方案。国泰安成立于2000年，秉承“正诚爱”的企业文化，拥有一支近4000人的高素质团队，战略合作伙伴遍布全球，已通过CMMI4级认证，是国家级高新技术企业、国家火炬计划重点高新技术企业、国家规划布局内重点软件企业，设有深圳市博士后创新实践基地，在全国各省市设立60多个分支机构，服务全球3000余家客户。全国人大常委会原副委员长成思危、蒋正华，教育部部长陈宝生部长、教育部副部长朱之文、时任教育部部长袁贵仁、时任教育部副部长鲁昕、教育部原副部长吴启迪，教育部职教司司长葛道凯、深圳市市长许勤等政府领导都曾先后考察、指导过国泰安及其重点项目并给予高度认可。</w:t>
      </w:r>
    </w:p>
    <w:p w:rsidR="00E95972" w:rsidRPr="00E02A58" w:rsidRDefault="00E95972" w:rsidP="0005218E">
      <w:pPr>
        <w:snapToGrid w:val="0"/>
        <w:ind w:firstLineChars="200" w:firstLine="480"/>
        <w:rPr>
          <w:rFonts w:ascii="微软雅黑" w:eastAsia="微软雅黑" w:hAnsi="微软雅黑" w:cs="微软雅黑"/>
          <w:sz w:val="24"/>
          <w:szCs w:val="24"/>
        </w:rPr>
      </w:pPr>
    </w:p>
    <w:p w:rsidR="00E95972" w:rsidRPr="00E02A58" w:rsidRDefault="00BB6CC3" w:rsidP="0005218E">
      <w:pPr>
        <w:keepNext/>
        <w:keepLines/>
        <w:snapToGrid w:val="0"/>
        <w:outlineLvl w:val="0"/>
        <w:rPr>
          <w:rFonts w:ascii="微软雅黑" w:eastAsia="微软雅黑" w:hAnsi="微软雅黑" w:cs="微软雅黑"/>
          <w:b/>
          <w:bCs/>
          <w:kern w:val="44"/>
          <w:sz w:val="24"/>
          <w:szCs w:val="24"/>
          <w:u w:val="single"/>
        </w:rPr>
      </w:pPr>
      <w:r w:rsidRPr="00E02A58">
        <w:rPr>
          <w:rFonts w:ascii="微软雅黑" w:eastAsia="微软雅黑" w:hAnsi="微软雅黑" w:cs="微软雅黑" w:hint="eastAsia"/>
          <w:b/>
          <w:bCs/>
          <w:kern w:val="44"/>
          <w:sz w:val="24"/>
          <w:szCs w:val="24"/>
          <w:u w:val="single"/>
        </w:rPr>
        <w:t>【过渡引入</w:t>
      </w:r>
      <w:r w:rsidR="00F04142">
        <w:rPr>
          <w:rFonts w:ascii="微软雅黑" w:eastAsia="微软雅黑" w:hAnsi="微软雅黑" w:cs="微软雅黑" w:hint="eastAsia"/>
          <w:b/>
          <w:bCs/>
          <w:kern w:val="44"/>
          <w:sz w:val="24"/>
          <w:szCs w:val="24"/>
          <w:u w:val="single"/>
        </w:rPr>
        <w:t>：人才需求+学校痛点</w:t>
      </w:r>
      <w:r w:rsidRPr="00E02A58">
        <w:rPr>
          <w:rFonts w:ascii="微软雅黑" w:eastAsia="微软雅黑" w:hAnsi="微软雅黑" w:cs="微软雅黑" w:hint="eastAsia"/>
          <w:b/>
          <w:bCs/>
          <w:kern w:val="44"/>
          <w:sz w:val="24"/>
          <w:szCs w:val="24"/>
          <w:u w:val="single"/>
        </w:rPr>
        <w:t>】</w:t>
      </w:r>
    </w:p>
    <w:p w:rsidR="00E95972" w:rsidRPr="00E02A58" w:rsidRDefault="00BB6CC3" w:rsidP="00CA1004">
      <w:pPr>
        <w:snapToGrid w:val="0"/>
        <w:ind w:firstLineChars="200" w:firstLine="480"/>
        <w:rPr>
          <w:rFonts w:ascii="微软雅黑" w:eastAsia="微软雅黑" w:hAnsi="微软雅黑"/>
          <w:sz w:val="24"/>
        </w:rPr>
      </w:pPr>
      <w:r w:rsidRPr="00E02A58">
        <w:rPr>
          <w:rFonts w:ascii="微软雅黑" w:eastAsia="微软雅黑" w:hAnsi="微软雅黑" w:hint="eastAsia"/>
          <w:sz w:val="24"/>
        </w:rPr>
        <w:t>2006年，党的十六届六中全会，提出了“建设宏大的社会工作人才队伍”战略部署，这是中国社会工作发展史上的重要转折。之后，社会工作专业在高校大量开设，社工机构也迅速大量涌现，社工服务出现在居民视野中的频率也逐渐增加。《国家中长期人才发展规划纲要（2010—2020）》提出，2020年社会工作专业人才总量增加到145万人，截止2014年底，社会工作专业人才突破40万人，意味着未来5年，需要增加约100万社工专业人才，说明社会和市场对社工专业人才的需求是巨大的。2016年，《深圳市社区党群服务中心政府购买项目服务标准》，社工按每人每年9.3万的标准，辅助人员每人每年7.6万的标准进行购买，薪酬待遇得到逐步改善。</w:t>
      </w:r>
    </w:p>
    <w:p w:rsidR="00335E89" w:rsidRPr="00E02A58" w:rsidRDefault="00335E89" w:rsidP="0005218E">
      <w:pPr>
        <w:ind w:firstLineChars="200" w:firstLine="480"/>
        <w:rPr>
          <w:rFonts w:ascii="微软雅黑" w:eastAsia="微软雅黑" w:hAnsi="微软雅黑" w:hint="eastAsia"/>
          <w:sz w:val="24"/>
        </w:rPr>
      </w:pPr>
    </w:p>
    <w:p w:rsidR="00E95972" w:rsidRPr="00E02A58" w:rsidRDefault="00A278FC" w:rsidP="008C1CE5">
      <w:pPr>
        <w:snapToGrid w:val="0"/>
        <w:ind w:firstLineChars="100" w:firstLine="240"/>
        <w:rPr>
          <w:rFonts w:ascii="微软雅黑" w:eastAsia="微软雅黑" w:hAnsi="微软雅黑" w:hint="eastAsia"/>
          <w:sz w:val="24"/>
        </w:rPr>
      </w:pPr>
      <w:r w:rsidRPr="00E02A58">
        <w:rPr>
          <w:rFonts w:ascii="微软雅黑" w:eastAsia="微软雅黑" w:hAnsi="微软雅黑" w:hint="eastAsia"/>
          <w:sz w:val="24"/>
        </w:rPr>
        <w:t>目前，经过国泰安公司深入</w:t>
      </w:r>
      <w:r w:rsidR="0041527C" w:rsidRPr="00E02A58">
        <w:rPr>
          <w:rFonts w:ascii="微软雅黑" w:eastAsia="微软雅黑" w:hAnsi="微软雅黑" w:hint="eastAsia"/>
          <w:sz w:val="24"/>
        </w:rPr>
        <w:t>的调查和研究，发现目前困扰</w:t>
      </w:r>
      <w:r w:rsidR="00BB6CC3" w:rsidRPr="00E02A58">
        <w:rPr>
          <w:rFonts w:ascii="微软雅黑" w:eastAsia="微软雅黑" w:hAnsi="微软雅黑" w:hint="eastAsia"/>
          <w:sz w:val="24"/>
        </w:rPr>
        <w:t>社会工作专业</w:t>
      </w:r>
      <w:r w:rsidRPr="00E02A58">
        <w:rPr>
          <w:rFonts w:ascii="微软雅黑" w:eastAsia="微软雅黑" w:hAnsi="微软雅黑" w:hint="eastAsia"/>
          <w:sz w:val="24"/>
        </w:rPr>
        <w:t>或相关专业的</w:t>
      </w:r>
      <w:r w:rsidR="00BB6CC3" w:rsidRPr="00E02A58">
        <w:rPr>
          <w:rFonts w:ascii="微软雅黑" w:eastAsia="微软雅黑" w:hAnsi="微软雅黑" w:hint="eastAsia"/>
          <w:sz w:val="24"/>
        </w:rPr>
        <w:t>毕业生就业质量不高的原因在于：第一，企业输入需求与学校输出需求匹配度较低。学校教学方式偏重理论化，学生实践实习机会少，学生不知道学完这个以后，不知道能够用这些理论做些什么，理</w:t>
      </w:r>
      <w:proofErr w:type="gramStart"/>
      <w:r w:rsidR="00BB6CC3" w:rsidRPr="00E02A58">
        <w:rPr>
          <w:rFonts w:ascii="微软雅黑" w:eastAsia="微软雅黑" w:hAnsi="微软雅黑" w:hint="eastAsia"/>
          <w:sz w:val="24"/>
        </w:rPr>
        <w:t>实结合</w:t>
      </w:r>
      <w:proofErr w:type="gramEnd"/>
      <w:r w:rsidR="00BB6CC3" w:rsidRPr="00E02A58">
        <w:rPr>
          <w:rFonts w:ascii="微软雅黑" w:eastAsia="微软雅黑" w:hAnsi="微软雅黑" w:hint="eastAsia"/>
          <w:sz w:val="24"/>
        </w:rPr>
        <w:t>度低。</w:t>
      </w:r>
      <w:r w:rsidRPr="00E02A58">
        <w:rPr>
          <w:rFonts w:ascii="微软雅黑" w:eastAsia="微软雅黑" w:hAnsi="微软雅黑" w:hint="eastAsia"/>
          <w:sz w:val="24"/>
        </w:rPr>
        <w:t>课程体系缺乏特色，大多数都</w:t>
      </w:r>
      <w:r w:rsidR="00BB6CC3" w:rsidRPr="00E02A58">
        <w:rPr>
          <w:rFonts w:ascii="微软雅黑" w:eastAsia="微软雅黑" w:hAnsi="微软雅黑" w:hint="eastAsia"/>
          <w:sz w:val="24"/>
        </w:rPr>
        <w:t>是从本科课程体系演变过来，千篇一律，重要的是，课程安排</w:t>
      </w:r>
      <w:r w:rsidR="00CD752E" w:rsidRPr="00E02A58">
        <w:rPr>
          <w:rFonts w:ascii="微软雅黑" w:eastAsia="微软雅黑" w:hAnsi="微软雅黑" w:hint="eastAsia"/>
          <w:sz w:val="24"/>
        </w:rPr>
        <w:t>实</w:t>
      </w:r>
      <w:r w:rsidR="00BB6CC3" w:rsidRPr="00E02A58">
        <w:rPr>
          <w:rFonts w:ascii="微软雅黑" w:eastAsia="微软雅黑" w:hAnsi="微软雅黑" w:hint="eastAsia"/>
          <w:sz w:val="24"/>
        </w:rPr>
        <w:t>用性不强、针对性差，没能够根据企业岗位对人才能力需求，来进行开课。第二，薪酬待遇不高。刚有提过深圳已经开始逐步提升购买标准。第三，学生对自己定位不清晰，缺乏职业生涯规划。“毕业季就是失业季”不知道自己毕业以后要做什么，比较迷茫，对毕业找工作有种逃避的心理。</w:t>
      </w:r>
    </w:p>
    <w:p w:rsidR="00CD752E" w:rsidRPr="00E02A58" w:rsidRDefault="00CD752E" w:rsidP="0005218E">
      <w:pPr>
        <w:ind w:firstLineChars="200" w:firstLine="480"/>
        <w:rPr>
          <w:rFonts w:ascii="微软雅黑" w:eastAsia="微软雅黑" w:hAnsi="微软雅黑"/>
          <w:sz w:val="24"/>
        </w:rPr>
      </w:pPr>
    </w:p>
    <w:p w:rsidR="00E95972" w:rsidRPr="00E02A58" w:rsidRDefault="00BB6CC3" w:rsidP="0005218E">
      <w:pPr>
        <w:snapToGrid w:val="0"/>
        <w:ind w:firstLineChars="200" w:firstLine="480"/>
        <w:rPr>
          <w:rFonts w:ascii="微软雅黑" w:eastAsia="微软雅黑" w:hAnsi="微软雅黑" w:cs="宋体"/>
          <w:sz w:val="24"/>
          <w:szCs w:val="24"/>
        </w:rPr>
      </w:pPr>
      <w:r w:rsidRPr="00E02A58">
        <w:rPr>
          <w:rFonts w:ascii="微软雅黑" w:eastAsia="微软雅黑" w:hAnsi="微软雅黑" w:hint="eastAsia"/>
          <w:sz w:val="24"/>
        </w:rPr>
        <w:t>相信***老师对此一定深有感触吧？您是否感觉到学生对学完某一门课程后不知道它的价值所在？或者您是</w:t>
      </w:r>
      <w:r w:rsidRPr="00E02A58">
        <w:rPr>
          <w:rFonts w:ascii="微软雅黑" w:eastAsia="微软雅黑" w:hAnsi="微软雅黑" w:cs="宋体" w:hint="eastAsia"/>
          <w:sz w:val="24"/>
          <w:szCs w:val="24"/>
        </w:rPr>
        <w:t>否为自己教出来的学生将来的就业问题感到忧虑？</w:t>
      </w:r>
    </w:p>
    <w:p w:rsidR="00E95972" w:rsidRPr="00E02A58" w:rsidRDefault="00E95972" w:rsidP="0005218E">
      <w:pPr>
        <w:keepNext/>
        <w:keepLines/>
        <w:snapToGrid w:val="0"/>
        <w:outlineLvl w:val="0"/>
        <w:rPr>
          <w:rFonts w:ascii="微软雅黑" w:eastAsia="微软雅黑" w:hAnsi="微软雅黑" w:cs="微软雅黑"/>
          <w:b/>
          <w:bCs/>
          <w:kern w:val="44"/>
          <w:sz w:val="24"/>
          <w:szCs w:val="24"/>
          <w:u w:val="single"/>
          <w:lang w:val="zh-CN"/>
        </w:rPr>
      </w:pPr>
    </w:p>
    <w:p w:rsidR="00E95972" w:rsidRPr="00E02A58" w:rsidRDefault="00BB6CC3" w:rsidP="0005218E">
      <w:pPr>
        <w:keepNext/>
        <w:keepLines/>
        <w:snapToGrid w:val="0"/>
        <w:outlineLvl w:val="0"/>
        <w:rPr>
          <w:rFonts w:ascii="微软雅黑" w:eastAsia="微软雅黑" w:hAnsi="微软雅黑" w:cs="微软雅黑" w:hint="eastAsia"/>
          <w:b/>
          <w:bCs/>
          <w:kern w:val="44"/>
          <w:sz w:val="24"/>
          <w:szCs w:val="24"/>
          <w:u w:val="single"/>
        </w:rPr>
      </w:pPr>
      <w:r w:rsidRPr="00E02A58">
        <w:rPr>
          <w:rFonts w:ascii="微软雅黑" w:eastAsia="微软雅黑" w:hAnsi="微软雅黑" w:cs="微软雅黑" w:hint="eastAsia"/>
          <w:b/>
          <w:bCs/>
          <w:kern w:val="44"/>
          <w:sz w:val="24"/>
          <w:szCs w:val="24"/>
          <w:u w:val="single"/>
        </w:rPr>
        <w:t>【社会工作学科建设整体解决思路】</w:t>
      </w:r>
    </w:p>
    <w:p w:rsidR="00CD752E" w:rsidRPr="00E02A58" w:rsidRDefault="00F04142" w:rsidP="0005218E">
      <w:pPr>
        <w:keepNext/>
        <w:keepLines/>
        <w:snapToGrid w:val="0"/>
        <w:outlineLvl w:val="0"/>
        <w:rPr>
          <w:rFonts w:ascii="微软雅黑" w:eastAsia="微软雅黑" w:hAnsi="微软雅黑" w:cs="微软雅黑"/>
          <w:kern w:val="0"/>
          <w:sz w:val="24"/>
          <w:szCs w:val="24"/>
          <w:lang w:val="zh-CN"/>
        </w:rPr>
      </w:pPr>
      <w:r w:rsidRPr="00F04142">
        <w:rPr>
          <w:rFonts w:ascii="微软雅黑" w:eastAsia="微软雅黑" w:hAnsi="微软雅黑" w:cs="微软雅黑" w:hint="eastAsia"/>
          <w:kern w:val="0"/>
          <w:sz w:val="24"/>
          <w:szCs w:val="24"/>
          <w:lang w:val="zh-CN"/>
        </w:rPr>
        <w:t xml:space="preserve">    </w:t>
      </w:r>
      <w:r>
        <w:rPr>
          <w:rFonts w:ascii="微软雅黑" w:eastAsia="微软雅黑" w:hAnsi="微软雅黑" w:cs="微软雅黑" w:hint="eastAsia"/>
          <w:kern w:val="0"/>
          <w:sz w:val="24"/>
          <w:szCs w:val="24"/>
          <w:lang w:val="zh-CN"/>
        </w:rPr>
        <w:t>【</w:t>
      </w:r>
      <w:r w:rsidR="00D26B12">
        <w:rPr>
          <w:rFonts w:ascii="微软雅黑" w:eastAsia="微软雅黑" w:hAnsi="微软雅黑" w:cs="微软雅黑" w:hint="eastAsia"/>
          <w:kern w:val="0"/>
          <w:sz w:val="24"/>
          <w:szCs w:val="24"/>
          <w:lang w:val="zh-CN"/>
        </w:rPr>
        <w:t>专业</w:t>
      </w:r>
      <w:r>
        <w:rPr>
          <w:rFonts w:ascii="微软雅黑" w:eastAsia="微软雅黑" w:hAnsi="微软雅黑" w:cs="微软雅黑" w:hint="eastAsia"/>
          <w:kern w:val="0"/>
          <w:sz w:val="24"/>
          <w:szCs w:val="24"/>
          <w:lang w:val="zh-CN"/>
        </w:rPr>
        <w:t>顶层设计</w:t>
      </w:r>
      <w:r w:rsidRPr="00F04142">
        <w:rPr>
          <w:rFonts w:ascii="微软雅黑" w:eastAsia="微软雅黑" w:hAnsi="微软雅黑" w:cs="微软雅黑" w:hint="eastAsia"/>
          <w:kern w:val="0"/>
          <w:sz w:val="24"/>
          <w:szCs w:val="24"/>
          <w:lang w:val="zh-CN"/>
        </w:rPr>
        <w:t>】</w:t>
      </w:r>
    </w:p>
    <w:p w:rsidR="00E95972" w:rsidRPr="00E02A58" w:rsidRDefault="00BB6CC3" w:rsidP="0005218E">
      <w:pPr>
        <w:snapToGrid w:val="0"/>
        <w:ind w:firstLineChars="200" w:firstLine="480"/>
        <w:rPr>
          <w:rFonts w:ascii="微软雅黑" w:eastAsia="微软雅黑" w:hAnsi="微软雅黑" w:cs="微软雅黑"/>
          <w:sz w:val="24"/>
          <w:szCs w:val="24"/>
        </w:rPr>
      </w:pPr>
      <w:r w:rsidRPr="00E02A58">
        <w:rPr>
          <w:rFonts w:ascii="微软雅黑" w:eastAsia="微软雅黑" w:hAnsi="微软雅黑" w:cs="微软雅黑" w:hint="eastAsia"/>
          <w:sz w:val="24"/>
          <w:szCs w:val="24"/>
        </w:rPr>
        <w:t>国泰安拥有一批优秀的社会工作专业学科</w:t>
      </w:r>
      <w:r w:rsidR="002678D6" w:rsidRPr="00E02A58">
        <w:rPr>
          <w:rFonts w:ascii="微软雅黑" w:eastAsia="微软雅黑" w:hAnsi="微软雅黑" w:cs="微软雅黑" w:hint="eastAsia"/>
          <w:sz w:val="24"/>
          <w:szCs w:val="24"/>
        </w:rPr>
        <w:t>背景和社会工作一线实务</w:t>
      </w:r>
      <w:r w:rsidRPr="00E02A58">
        <w:rPr>
          <w:rFonts w:ascii="微软雅黑" w:eastAsia="微软雅黑" w:hAnsi="微软雅黑" w:cs="微软雅黑" w:hint="eastAsia"/>
          <w:sz w:val="24"/>
          <w:szCs w:val="24"/>
        </w:rPr>
        <w:t>从业</w:t>
      </w:r>
      <w:r w:rsidR="00C43612" w:rsidRPr="00E02A58">
        <w:rPr>
          <w:rFonts w:ascii="微软雅黑" w:eastAsia="微软雅黑" w:hAnsi="微软雅黑" w:cs="微软雅黑" w:hint="eastAsia"/>
          <w:sz w:val="24"/>
          <w:szCs w:val="24"/>
        </w:rPr>
        <w:t>经验兼备的</w:t>
      </w:r>
      <w:r w:rsidR="002678D6" w:rsidRPr="00E02A58">
        <w:rPr>
          <w:rFonts w:ascii="微软雅黑" w:eastAsia="微软雅黑" w:hAnsi="微软雅黑" w:cs="微软雅黑" w:hint="eastAsia"/>
          <w:sz w:val="24"/>
          <w:szCs w:val="24"/>
        </w:rPr>
        <w:t>综合性</w:t>
      </w:r>
      <w:r w:rsidRPr="00E02A58">
        <w:rPr>
          <w:rFonts w:ascii="微软雅黑" w:eastAsia="微软雅黑" w:hAnsi="微软雅黑" w:cs="微软雅黑" w:hint="eastAsia"/>
          <w:sz w:val="24"/>
          <w:szCs w:val="24"/>
        </w:rPr>
        <w:t>人才，</w:t>
      </w:r>
      <w:r w:rsidR="007D67DA" w:rsidRPr="00E02A58">
        <w:rPr>
          <w:rFonts w:ascii="微软雅黑" w:eastAsia="微软雅黑" w:hAnsi="微软雅黑" w:cs="微软雅黑" w:hint="eastAsia"/>
          <w:sz w:val="24"/>
          <w:szCs w:val="24"/>
        </w:rPr>
        <w:t>凝聚他们的智慧和经验，形成了</w:t>
      </w:r>
      <w:r w:rsidR="002678D6" w:rsidRPr="00E02A58">
        <w:rPr>
          <w:rFonts w:ascii="微软雅黑" w:eastAsia="微软雅黑" w:hAnsi="微软雅黑" w:cs="微软雅黑" w:hint="eastAsia"/>
          <w:sz w:val="24"/>
          <w:szCs w:val="24"/>
        </w:rPr>
        <w:t>国泰安</w:t>
      </w:r>
      <w:r w:rsidR="007D67DA" w:rsidRPr="00E02A58">
        <w:rPr>
          <w:rFonts w:ascii="微软雅黑" w:eastAsia="微软雅黑" w:hAnsi="微软雅黑" w:cs="微软雅黑" w:hint="eastAsia"/>
          <w:sz w:val="24"/>
          <w:szCs w:val="24"/>
        </w:rPr>
        <w:t>社会工作学科专业建设整体解决方案</w:t>
      </w:r>
      <w:r w:rsidRPr="00E02A58">
        <w:rPr>
          <w:rFonts w:ascii="微软雅黑" w:eastAsia="微软雅黑" w:hAnsi="微软雅黑" w:cs="微软雅黑" w:hint="eastAsia"/>
          <w:sz w:val="24"/>
          <w:szCs w:val="24"/>
        </w:rPr>
        <w:t>，</w:t>
      </w:r>
      <w:r w:rsidR="007D67DA" w:rsidRPr="00E02A58">
        <w:rPr>
          <w:rFonts w:ascii="微软雅黑" w:eastAsia="微软雅黑" w:hAnsi="微软雅黑" w:cs="微软雅黑" w:hint="eastAsia"/>
          <w:sz w:val="24"/>
          <w:szCs w:val="24"/>
        </w:rPr>
        <w:t>该方案</w:t>
      </w:r>
      <w:r w:rsidRPr="00E02A58">
        <w:rPr>
          <w:rFonts w:ascii="微软雅黑" w:eastAsia="微软雅黑" w:hAnsi="微软雅黑" w:cs="微软雅黑" w:hint="eastAsia"/>
          <w:sz w:val="24"/>
          <w:szCs w:val="24"/>
        </w:rPr>
        <w:t>基于对国内外社会工作行业和教育体系的深度调研，结合国内社会工作相关政策和教育发展现状，在国际国内</w:t>
      </w:r>
      <w:proofErr w:type="gramStart"/>
      <w:r w:rsidRPr="00E02A58">
        <w:rPr>
          <w:rFonts w:ascii="微软雅黑" w:eastAsia="微软雅黑" w:hAnsi="微软雅黑" w:cs="微软雅黑" w:hint="eastAsia"/>
          <w:sz w:val="24"/>
          <w:szCs w:val="24"/>
        </w:rPr>
        <w:t>资深行业</w:t>
      </w:r>
      <w:proofErr w:type="gramEnd"/>
      <w:r w:rsidRPr="00E02A58">
        <w:rPr>
          <w:rFonts w:ascii="微软雅黑" w:eastAsia="微软雅黑" w:hAnsi="微软雅黑" w:cs="微软雅黑" w:hint="eastAsia"/>
          <w:sz w:val="24"/>
          <w:szCs w:val="24"/>
        </w:rPr>
        <w:t xml:space="preserve">专家、国内知名教授指导下，以培养“务实型，复合型、创新型”的新一代中国社会工作者为培养目标，为学校提供具有科学性和前瞻性的专业建设顶层设计、教育信息化提升、创新课程设置、实训平台搭建、师资队伍提升、“政校行社企”深度合作等全方位的产品和服务。 </w:t>
      </w:r>
    </w:p>
    <w:p w:rsidR="00192C9C" w:rsidRPr="005613FA" w:rsidRDefault="006938EA" w:rsidP="0005218E">
      <w:pPr>
        <w:snapToGrid w:val="0"/>
        <w:rPr>
          <w:rFonts w:ascii="微软雅黑" w:eastAsia="微软雅黑" w:hAnsi="微软雅黑" w:cs="宋体" w:hint="eastAsia"/>
          <w:sz w:val="24"/>
          <w:szCs w:val="24"/>
        </w:rPr>
      </w:pPr>
      <w:r w:rsidRPr="00E02A58">
        <w:rPr>
          <w:rFonts w:ascii="微软雅黑" w:eastAsia="微软雅黑" w:hAnsi="微软雅黑" w:cs="宋体" w:hint="eastAsia"/>
          <w:color w:val="C0504D" w:themeColor="accent2"/>
          <w:sz w:val="24"/>
          <w:szCs w:val="24"/>
        </w:rPr>
        <w:t xml:space="preserve"> </w:t>
      </w:r>
      <w:r w:rsidR="00D26B12">
        <w:rPr>
          <w:rFonts w:ascii="微软雅黑" w:eastAsia="微软雅黑" w:hAnsi="微软雅黑" w:cs="宋体" w:hint="eastAsia"/>
          <w:color w:val="C0504D" w:themeColor="accent2"/>
          <w:sz w:val="24"/>
          <w:szCs w:val="24"/>
        </w:rPr>
        <w:t xml:space="preserve">  </w:t>
      </w:r>
      <w:r w:rsidR="00E31EDB">
        <w:rPr>
          <w:rFonts w:ascii="微软雅黑" w:eastAsia="微软雅黑" w:hAnsi="微软雅黑" w:cs="宋体" w:hint="eastAsia"/>
          <w:sz w:val="24"/>
          <w:szCs w:val="24"/>
        </w:rPr>
        <w:t>【实训</w:t>
      </w:r>
      <w:bookmarkStart w:id="0" w:name="_GoBack"/>
      <w:bookmarkEnd w:id="0"/>
      <w:r w:rsidR="00D26B12" w:rsidRPr="005613FA">
        <w:rPr>
          <w:rFonts w:ascii="微软雅黑" w:eastAsia="微软雅黑" w:hAnsi="微软雅黑" w:cs="宋体" w:hint="eastAsia"/>
          <w:sz w:val="24"/>
          <w:szCs w:val="24"/>
        </w:rPr>
        <w:t>】</w:t>
      </w:r>
    </w:p>
    <w:p w:rsidR="005613FA" w:rsidRDefault="006938EA" w:rsidP="0005218E">
      <w:pPr>
        <w:snapToGrid w:val="0"/>
        <w:ind w:firstLineChars="200" w:firstLine="480"/>
        <w:rPr>
          <w:rFonts w:ascii="微软雅黑" w:eastAsia="微软雅黑" w:hAnsi="微软雅黑" w:cs="宋体" w:hint="eastAsia"/>
          <w:sz w:val="24"/>
          <w:szCs w:val="24"/>
        </w:rPr>
      </w:pPr>
      <w:r w:rsidRPr="005613FA">
        <w:rPr>
          <w:rFonts w:ascii="微软雅黑" w:eastAsia="微软雅黑" w:hAnsi="微软雅黑" w:cs="宋体" w:hint="eastAsia"/>
          <w:sz w:val="24"/>
          <w:szCs w:val="24"/>
        </w:rPr>
        <w:t>在国家和地方政策扶持下，社会工作目前正成了许多学校争相创办和优化建设的专业之一。但是，由于专业</w:t>
      </w:r>
      <w:r w:rsidR="00560822" w:rsidRPr="005613FA">
        <w:rPr>
          <w:rFonts w:ascii="微软雅黑" w:eastAsia="微软雅黑" w:hAnsi="微软雅黑" w:cs="宋体" w:hint="eastAsia"/>
          <w:sz w:val="24"/>
          <w:szCs w:val="24"/>
        </w:rPr>
        <w:t>之间的竞争，市场就业压力与日俱增，社会工作专业毕业生从校门到社会直接找到对口工作难度也加大</w:t>
      </w:r>
      <w:r w:rsidRPr="005613FA">
        <w:rPr>
          <w:rFonts w:ascii="微软雅黑" w:eastAsia="微软雅黑" w:hAnsi="微软雅黑" w:cs="宋体" w:hint="eastAsia"/>
          <w:sz w:val="24"/>
          <w:szCs w:val="24"/>
        </w:rPr>
        <w:t>。学校考虑通过实践来增加学生实践能力，但社会工作专业由于其工作的特殊性（实务领域的多样性、岗位的分散性、工作的保密性等），一般在校外很难找到集中有效的实训基地，主要依靠校内实训室来解决实训问题。</w:t>
      </w:r>
    </w:p>
    <w:p w:rsidR="00E95972" w:rsidRPr="005613FA" w:rsidRDefault="006938EA" w:rsidP="0005218E">
      <w:pPr>
        <w:snapToGrid w:val="0"/>
        <w:ind w:firstLineChars="200" w:firstLine="480"/>
        <w:rPr>
          <w:rFonts w:ascii="微软雅黑" w:eastAsia="微软雅黑" w:hAnsi="微软雅黑" w:cs="宋体" w:hint="eastAsia"/>
          <w:sz w:val="24"/>
          <w:szCs w:val="24"/>
        </w:rPr>
      </w:pPr>
      <w:r w:rsidRPr="005613FA">
        <w:rPr>
          <w:rFonts w:ascii="微软雅黑" w:eastAsia="微软雅黑" w:hAnsi="微软雅黑" w:cs="宋体" w:hint="eastAsia"/>
          <w:sz w:val="24"/>
          <w:szCs w:val="24"/>
        </w:rPr>
        <w:t>通过</w:t>
      </w:r>
      <w:r w:rsidR="005613FA">
        <w:rPr>
          <w:rFonts w:ascii="微软雅黑" w:eastAsia="微软雅黑" w:hAnsi="微软雅黑" w:cs="宋体" w:hint="eastAsia"/>
          <w:sz w:val="24"/>
          <w:szCs w:val="24"/>
        </w:rPr>
        <w:t>与学校探讨分析</w:t>
      </w:r>
      <w:r w:rsidRPr="005613FA">
        <w:rPr>
          <w:rFonts w:ascii="微软雅黑" w:eastAsia="微软雅黑" w:hAnsi="微软雅黑" w:cs="宋体" w:hint="eastAsia"/>
          <w:sz w:val="24"/>
          <w:szCs w:val="24"/>
        </w:rPr>
        <w:t>问题，通过全力采用成熟和先进的从岗位能力出发，对工作流程的仿真模拟训练，充分考虑学校财力、物力等客观情况，实行统筹规划、分步建设、逐步到位的措施，建成一个技术先进、操作简单实用的现代化的社会工作，社区服务和管理的专业仿真模拟实训室。实</w:t>
      </w:r>
      <w:proofErr w:type="gramStart"/>
      <w:r w:rsidRPr="005613FA">
        <w:rPr>
          <w:rFonts w:ascii="微软雅黑" w:eastAsia="微软雅黑" w:hAnsi="微软雅黑" w:cs="宋体" w:hint="eastAsia"/>
          <w:sz w:val="24"/>
          <w:szCs w:val="24"/>
        </w:rPr>
        <w:t>训教学</w:t>
      </w:r>
      <w:proofErr w:type="gramEnd"/>
      <w:r w:rsidRPr="005613FA">
        <w:rPr>
          <w:rFonts w:ascii="微软雅黑" w:eastAsia="微软雅黑" w:hAnsi="微软雅黑" w:cs="宋体" w:hint="eastAsia"/>
          <w:sz w:val="24"/>
          <w:szCs w:val="24"/>
        </w:rPr>
        <w:t>中，以教师为主导，充分发挥学生的主体作用，使学习环境情境化，书本知识具象化，实</w:t>
      </w:r>
      <w:proofErr w:type="gramStart"/>
      <w:r w:rsidRPr="005613FA">
        <w:rPr>
          <w:rFonts w:ascii="微软雅黑" w:eastAsia="微软雅黑" w:hAnsi="微软雅黑" w:cs="宋体" w:hint="eastAsia"/>
          <w:sz w:val="24"/>
          <w:szCs w:val="24"/>
        </w:rPr>
        <w:t>训项目</w:t>
      </w:r>
      <w:proofErr w:type="gramEnd"/>
      <w:r w:rsidRPr="005613FA">
        <w:rPr>
          <w:rFonts w:ascii="微软雅黑" w:eastAsia="微软雅黑" w:hAnsi="微软雅黑" w:cs="宋体" w:hint="eastAsia"/>
          <w:sz w:val="24"/>
          <w:szCs w:val="24"/>
        </w:rPr>
        <w:t>现场化，从而实现学习</w:t>
      </w:r>
      <w:proofErr w:type="gramStart"/>
      <w:r w:rsidRPr="005613FA">
        <w:rPr>
          <w:rFonts w:ascii="微软雅黑" w:eastAsia="微软雅黑" w:hAnsi="微软雅黑" w:cs="宋体" w:hint="eastAsia"/>
          <w:sz w:val="24"/>
          <w:szCs w:val="24"/>
        </w:rPr>
        <w:t>职场化</w:t>
      </w:r>
      <w:proofErr w:type="gramEnd"/>
      <w:r w:rsidRPr="005613FA">
        <w:rPr>
          <w:rFonts w:ascii="微软雅黑" w:eastAsia="微软雅黑" w:hAnsi="微软雅黑" w:cs="宋体" w:hint="eastAsia"/>
          <w:sz w:val="24"/>
          <w:szCs w:val="24"/>
        </w:rPr>
        <w:t>，最终达到知识与实践的对接，使学生对职业生涯既有理论层次上的把握，又有</w:t>
      </w:r>
      <w:r w:rsidR="00DC4DF4">
        <w:rPr>
          <w:rFonts w:ascii="微软雅黑" w:eastAsia="微软雅黑" w:hAnsi="微软雅黑" w:cs="宋体" w:hint="eastAsia"/>
          <w:sz w:val="24"/>
          <w:szCs w:val="24"/>
        </w:rPr>
        <w:t>实践层面上的体会。通过实训室的“教学做创”，实现当前教学与未来工作的</w:t>
      </w:r>
      <w:r w:rsidRPr="005613FA">
        <w:rPr>
          <w:rFonts w:ascii="微软雅黑" w:eastAsia="微软雅黑" w:hAnsi="微软雅黑" w:cs="宋体" w:hint="eastAsia"/>
          <w:sz w:val="24"/>
          <w:szCs w:val="24"/>
        </w:rPr>
        <w:t>无缝对接。增加学生的竞争力。</w:t>
      </w:r>
    </w:p>
    <w:p w:rsidR="00586F34" w:rsidRDefault="00586F34" w:rsidP="00586F34">
      <w:pPr>
        <w:snapToGrid w:val="0"/>
        <w:ind w:firstLineChars="200" w:firstLine="480"/>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w:t>
      </w:r>
      <w:r w:rsidRPr="005613FA">
        <w:rPr>
          <w:rFonts w:ascii="微软雅黑" w:eastAsia="微软雅黑" w:hAnsi="微软雅黑" w:cs="微软雅黑" w:hint="eastAsia"/>
          <w:sz w:val="24"/>
          <w:szCs w:val="24"/>
        </w:rPr>
        <w:t>国泰安基于独有的技术和创新理念并结合应用型、技能型、复合型社会工作人才培养的目标，我们自主研发了具有差异化特色的三大实训</w:t>
      </w:r>
      <w:proofErr w:type="gramStart"/>
      <w:r w:rsidRPr="005613FA">
        <w:rPr>
          <w:rFonts w:ascii="微软雅黑" w:eastAsia="微软雅黑" w:hAnsi="微软雅黑" w:cs="微软雅黑" w:hint="eastAsia"/>
          <w:sz w:val="24"/>
          <w:szCs w:val="24"/>
        </w:rPr>
        <w:t>室类型</w:t>
      </w:r>
      <w:proofErr w:type="gramEnd"/>
      <w:r w:rsidRPr="005613FA">
        <w:rPr>
          <w:rFonts w:ascii="微软雅黑" w:eastAsia="微软雅黑" w:hAnsi="微软雅黑" w:cs="微软雅黑" w:hint="eastAsia"/>
          <w:sz w:val="24"/>
          <w:szCs w:val="24"/>
        </w:rPr>
        <w:t>模块且和相关的课程体系相结合，即社会工作基础能力实训模块、社区工作综合技能实训模块及社会调查运用研究模块。同时，利用强大的云平台技术并结合大数据分析技术还开发了社会调查云平台。</w:t>
      </w:r>
    </w:p>
    <w:p w:rsidR="00E95972" w:rsidRPr="00E02A58" w:rsidRDefault="005B6785" w:rsidP="00586F34">
      <w:pPr>
        <w:snapToGrid w:val="0"/>
        <w:ind w:firstLineChars="200" w:firstLine="480"/>
        <w:rPr>
          <w:rFonts w:ascii="微软雅黑" w:eastAsia="微软雅黑" w:hAnsi="微软雅黑" w:cs="微软雅黑"/>
          <w:sz w:val="24"/>
          <w:szCs w:val="24"/>
        </w:rPr>
      </w:pPr>
      <w:r w:rsidRPr="00E02A58">
        <w:rPr>
          <w:rFonts w:ascii="微软雅黑" w:eastAsia="微软雅黑" w:hAnsi="微软雅黑" w:cs="微软雅黑" w:hint="eastAsia"/>
          <w:sz w:val="24"/>
          <w:szCs w:val="24"/>
        </w:rPr>
        <w:t>在上述社会工作实训室的搭建过程中，国泰安能够时刻关注实践教学最前沿的技术和应用，切合学校的实际情况以及社会工作对不同岗位能</w:t>
      </w:r>
      <w:r w:rsidR="00036E39" w:rsidRPr="00E02A58">
        <w:rPr>
          <w:rFonts w:ascii="微软雅黑" w:eastAsia="微软雅黑" w:hAnsi="微软雅黑" w:cs="微软雅黑" w:hint="eastAsia"/>
          <w:sz w:val="24"/>
          <w:szCs w:val="24"/>
        </w:rPr>
        <w:t>力的要求来具体设置实训课程和软硬件配备，力求达到高度仿真模拟机构和工作站工作</w:t>
      </w:r>
      <w:r w:rsidRPr="00E02A58">
        <w:rPr>
          <w:rFonts w:ascii="微软雅黑" w:eastAsia="微软雅黑" w:hAnsi="微软雅黑" w:cs="微软雅黑" w:hint="eastAsia"/>
          <w:sz w:val="24"/>
          <w:szCs w:val="24"/>
        </w:rPr>
        <w:t>运营场景，提升实训的整体水平。</w:t>
      </w:r>
      <w:r w:rsidR="00C21D97" w:rsidRPr="00E02A58">
        <w:rPr>
          <w:rFonts w:ascii="微软雅黑" w:eastAsia="微软雅黑" w:hAnsi="微软雅黑" w:cs="微软雅黑" w:hint="eastAsia"/>
          <w:sz w:val="24"/>
          <w:szCs w:val="24"/>
        </w:rPr>
        <w:t>实训体系通过一系列先进、实用，科学构建的软件及设备，搭建具有创新意识的综合实训平台，通过该平台可以实现社区管理和服务的相关工作岗位的虚拟仿真实训、专业社会工作、社会服务人员的专业技能实训等，同时该平台搭载的社会工</w:t>
      </w:r>
      <w:r w:rsidR="001E39BE" w:rsidRPr="00E02A58">
        <w:rPr>
          <w:rFonts w:ascii="微软雅黑" w:eastAsia="微软雅黑" w:hAnsi="微软雅黑" w:cs="微软雅黑" w:hint="eastAsia"/>
          <w:sz w:val="24"/>
          <w:szCs w:val="24"/>
        </w:rPr>
        <w:t>作者大数据监测及分析工具也为实训室，实训中心，实训基地</w:t>
      </w:r>
      <w:r w:rsidR="00C21D97" w:rsidRPr="00E02A58">
        <w:rPr>
          <w:rFonts w:ascii="微软雅黑" w:eastAsia="微软雅黑" w:hAnsi="微软雅黑" w:cs="微软雅黑" w:hint="eastAsia"/>
          <w:sz w:val="24"/>
          <w:szCs w:val="24"/>
        </w:rPr>
        <w:t>提供了数据分析基础，为</w:t>
      </w:r>
      <w:r w:rsidR="001E39BE" w:rsidRPr="00E02A58">
        <w:rPr>
          <w:rFonts w:ascii="微软雅黑" w:eastAsia="微软雅黑" w:hAnsi="微软雅黑" w:cs="微软雅黑" w:hint="eastAsia"/>
          <w:sz w:val="24"/>
          <w:szCs w:val="24"/>
        </w:rPr>
        <w:t>院校和区域</w:t>
      </w:r>
      <w:r w:rsidR="00C21D97" w:rsidRPr="00E02A58">
        <w:rPr>
          <w:rFonts w:ascii="微软雅黑" w:eastAsia="微软雅黑" w:hAnsi="微软雅黑" w:cs="微软雅黑" w:hint="eastAsia"/>
          <w:sz w:val="24"/>
          <w:szCs w:val="24"/>
        </w:rPr>
        <w:t>发展过程中相关决策的科学性、民主性以及政策实施的可行性提供科学依据。</w:t>
      </w:r>
    </w:p>
    <w:p w:rsidR="00B22A2E" w:rsidRPr="00E02A58" w:rsidRDefault="00B22A2E" w:rsidP="0005218E">
      <w:pPr>
        <w:keepNext/>
        <w:keepLines/>
        <w:snapToGrid w:val="0"/>
        <w:outlineLvl w:val="0"/>
        <w:rPr>
          <w:rFonts w:ascii="微软雅黑" w:eastAsia="微软雅黑" w:hAnsi="微软雅黑" w:cs="微软雅黑" w:hint="eastAsia"/>
          <w:sz w:val="24"/>
          <w:szCs w:val="24"/>
        </w:rPr>
      </w:pPr>
    </w:p>
    <w:p w:rsidR="00E95972" w:rsidRPr="00E02A58" w:rsidRDefault="00BB6CC3" w:rsidP="0005218E">
      <w:pPr>
        <w:keepNext/>
        <w:keepLines/>
        <w:snapToGrid w:val="0"/>
        <w:outlineLvl w:val="0"/>
        <w:rPr>
          <w:rFonts w:ascii="微软雅黑" w:eastAsia="微软雅黑" w:hAnsi="微软雅黑" w:cs="微软雅黑"/>
          <w:bCs/>
          <w:kern w:val="44"/>
          <w:sz w:val="24"/>
          <w:szCs w:val="24"/>
        </w:rPr>
      </w:pPr>
      <w:r w:rsidRPr="00E02A58">
        <w:rPr>
          <w:rFonts w:ascii="微软雅黑" w:eastAsia="微软雅黑" w:hAnsi="微软雅黑" w:cs="微软雅黑" w:hint="eastAsia"/>
          <w:b/>
          <w:bCs/>
          <w:kern w:val="44"/>
          <w:sz w:val="24"/>
          <w:szCs w:val="24"/>
          <w:u w:val="single"/>
        </w:rPr>
        <w:t>【成功案例】</w:t>
      </w:r>
    </w:p>
    <w:p w:rsidR="001E43A8" w:rsidRPr="00E02A58" w:rsidRDefault="00BB6CC3" w:rsidP="0005218E">
      <w:pPr>
        <w:snapToGrid w:val="0"/>
        <w:ind w:firstLineChars="200" w:firstLine="480"/>
        <w:rPr>
          <w:rFonts w:ascii="微软雅黑" w:eastAsia="微软雅黑" w:hAnsi="微软雅黑" w:cs="微软雅黑" w:hint="eastAsia"/>
          <w:sz w:val="24"/>
          <w:szCs w:val="24"/>
        </w:rPr>
      </w:pPr>
      <w:r w:rsidRPr="00E02A58">
        <w:rPr>
          <w:rFonts w:ascii="微软雅黑" w:eastAsia="微软雅黑" w:hAnsi="微软雅黑" w:cs="微软雅黑" w:hint="eastAsia"/>
          <w:sz w:val="24"/>
          <w:szCs w:val="24"/>
        </w:rPr>
        <w:t>截至目前，国泰安服务客户数量已经超过3000多家学校及机构客户，在社会中赢得了尊重和良好的口碑。</w:t>
      </w:r>
      <w:r w:rsidR="007E2519" w:rsidRPr="00E02A58">
        <w:rPr>
          <w:rFonts w:ascii="微软雅黑" w:eastAsia="微软雅黑" w:hAnsi="微软雅黑" w:cs="微软雅黑" w:hint="eastAsia"/>
          <w:sz w:val="24"/>
          <w:szCs w:val="24"/>
        </w:rPr>
        <w:t>围绕社会工作类专业建设</w:t>
      </w:r>
      <w:r w:rsidR="00B5206E" w:rsidRPr="00E02A58">
        <w:rPr>
          <w:rFonts w:ascii="微软雅黑" w:eastAsia="微软雅黑" w:hAnsi="微软雅黑" w:cs="微软雅黑" w:hint="eastAsia"/>
          <w:sz w:val="24"/>
          <w:szCs w:val="24"/>
        </w:rPr>
        <w:t>，我们也拥有层次丰富，全面多样的合作需求和众多合作伙伴：</w:t>
      </w:r>
      <w:r w:rsidR="00170B5B" w:rsidRPr="00E02A58">
        <w:rPr>
          <w:rFonts w:ascii="微软雅黑" w:eastAsia="微软雅黑" w:hAnsi="微软雅黑" w:cs="微软雅黑" w:hint="eastAsia"/>
          <w:sz w:val="24"/>
          <w:szCs w:val="24"/>
        </w:rPr>
        <w:t>包括从单门精品课程建设，单专业全面提升建设</w:t>
      </w:r>
      <w:r w:rsidR="00C1379C" w:rsidRPr="00E02A58">
        <w:rPr>
          <w:rFonts w:ascii="微软雅黑" w:eastAsia="微软雅黑" w:hAnsi="微软雅黑" w:cs="微软雅黑" w:hint="eastAsia"/>
          <w:sz w:val="24"/>
          <w:szCs w:val="24"/>
        </w:rPr>
        <w:t>，</w:t>
      </w:r>
      <w:r w:rsidR="00170B5B" w:rsidRPr="00E02A58">
        <w:rPr>
          <w:rFonts w:ascii="微软雅黑" w:eastAsia="微软雅黑" w:hAnsi="微软雅黑" w:cs="微软雅黑" w:hint="eastAsia"/>
          <w:sz w:val="24"/>
          <w:szCs w:val="24"/>
        </w:rPr>
        <w:t>全新专业的开设，各类层级的实训室建设，</w:t>
      </w:r>
      <w:r w:rsidR="00D77C7D" w:rsidRPr="00E02A58">
        <w:rPr>
          <w:rFonts w:ascii="微软雅黑" w:eastAsia="微软雅黑" w:hAnsi="微软雅黑" w:cs="微软雅黑" w:hint="eastAsia"/>
          <w:sz w:val="24"/>
          <w:szCs w:val="24"/>
        </w:rPr>
        <w:t>二级</w:t>
      </w:r>
      <w:proofErr w:type="gramStart"/>
      <w:r w:rsidR="00D77C7D" w:rsidRPr="00E02A58">
        <w:rPr>
          <w:rFonts w:ascii="微软雅黑" w:eastAsia="微软雅黑" w:hAnsi="微软雅黑" w:cs="微软雅黑" w:hint="eastAsia"/>
          <w:sz w:val="24"/>
          <w:szCs w:val="24"/>
        </w:rPr>
        <w:t>学院及</w:t>
      </w:r>
      <w:r w:rsidR="00C1379C" w:rsidRPr="00E02A58">
        <w:rPr>
          <w:rFonts w:ascii="微软雅黑" w:eastAsia="微软雅黑" w:hAnsi="微软雅黑" w:cs="微软雅黑" w:hint="eastAsia"/>
          <w:sz w:val="24"/>
          <w:szCs w:val="24"/>
        </w:rPr>
        <w:t>跨专业</w:t>
      </w:r>
      <w:proofErr w:type="gramEnd"/>
      <w:r w:rsidR="00D77C7D" w:rsidRPr="00E02A58">
        <w:rPr>
          <w:rFonts w:ascii="微软雅黑" w:eastAsia="微软雅黑" w:hAnsi="微软雅黑" w:cs="微软雅黑" w:hint="eastAsia"/>
          <w:sz w:val="24"/>
          <w:szCs w:val="24"/>
        </w:rPr>
        <w:t>建设</w:t>
      </w:r>
      <w:r w:rsidR="00C1379C" w:rsidRPr="00E02A58">
        <w:rPr>
          <w:rFonts w:ascii="微软雅黑" w:eastAsia="微软雅黑" w:hAnsi="微软雅黑" w:cs="微软雅黑" w:hint="eastAsia"/>
          <w:sz w:val="24"/>
          <w:szCs w:val="24"/>
        </w:rPr>
        <w:t>，政府和院校合作</w:t>
      </w:r>
      <w:r w:rsidR="001E43A8" w:rsidRPr="00E02A58">
        <w:rPr>
          <w:rFonts w:ascii="微软雅黑" w:eastAsia="微软雅黑" w:hAnsi="微软雅黑" w:cs="微软雅黑" w:hint="eastAsia"/>
          <w:sz w:val="24"/>
          <w:szCs w:val="24"/>
        </w:rPr>
        <w:t>项目</w:t>
      </w:r>
      <w:r w:rsidR="00D77C7D" w:rsidRPr="00E02A58">
        <w:rPr>
          <w:rFonts w:ascii="微软雅黑" w:eastAsia="微软雅黑" w:hAnsi="微软雅黑" w:cs="微软雅黑" w:hint="eastAsia"/>
          <w:sz w:val="24"/>
          <w:szCs w:val="24"/>
        </w:rPr>
        <w:t>等等</w:t>
      </w:r>
      <w:r w:rsidR="001E43A8" w:rsidRPr="00E02A58">
        <w:rPr>
          <w:rFonts w:ascii="微软雅黑" w:eastAsia="微软雅黑" w:hAnsi="微软雅黑" w:cs="微软雅黑" w:hint="eastAsia"/>
          <w:sz w:val="24"/>
          <w:szCs w:val="24"/>
        </w:rPr>
        <w:t>。</w:t>
      </w:r>
    </w:p>
    <w:p w:rsidR="00E95972" w:rsidRPr="00E02A58" w:rsidRDefault="00B5206E" w:rsidP="0005218E">
      <w:pPr>
        <w:snapToGrid w:val="0"/>
        <w:ind w:firstLineChars="200" w:firstLine="480"/>
        <w:rPr>
          <w:rFonts w:ascii="微软雅黑" w:eastAsia="微软雅黑" w:hAnsi="微软雅黑" w:cs="微软雅黑" w:hint="eastAsia"/>
          <w:sz w:val="24"/>
          <w:szCs w:val="24"/>
        </w:rPr>
      </w:pPr>
      <w:r w:rsidRPr="00E02A58">
        <w:rPr>
          <w:rFonts w:ascii="微软雅黑" w:eastAsia="微软雅黑" w:hAnsi="微软雅黑" w:cs="微软雅黑" w:hint="eastAsia"/>
          <w:sz w:val="24"/>
          <w:szCs w:val="24"/>
        </w:rPr>
        <w:t>比如</w:t>
      </w:r>
      <w:r w:rsidR="00192C9C">
        <w:rPr>
          <w:rFonts w:ascii="微软雅黑" w:eastAsia="微软雅黑" w:hAnsi="微软雅黑" w:cs="微软雅黑" w:hint="eastAsia"/>
          <w:sz w:val="24"/>
          <w:szCs w:val="24"/>
        </w:rPr>
        <w:t>，</w:t>
      </w:r>
      <w:r w:rsidR="00BB6CC3" w:rsidRPr="00E02A58">
        <w:rPr>
          <w:rFonts w:ascii="微软雅黑" w:eastAsia="微软雅黑" w:hAnsi="微软雅黑" w:cs="微软雅黑" w:hint="eastAsia"/>
          <w:sz w:val="24"/>
          <w:szCs w:val="24"/>
        </w:rPr>
        <w:t>我们目前正在跟深圳市龙岗区第二职业学校合作的社区公共事务管理专业的整体提升项目，学校面临的问题是社区专业在职业教育体系中的准确定位，人才培养方向和目标的调整，以及与此配套的专业的全方位的整体的提升，包括了前期的人才需求调研，人才培养方案的调研改革，师资团队的整体提升</w:t>
      </w:r>
      <w:r w:rsidR="00DC7AD9" w:rsidRPr="00E02A58">
        <w:rPr>
          <w:rFonts w:ascii="微软雅黑" w:eastAsia="微软雅黑" w:hAnsi="微软雅黑" w:cs="微软雅黑" w:hint="eastAsia"/>
          <w:sz w:val="24"/>
          <w:szCs w:val="24"/>
        </w:rPr>
        <w:t>（调研及师培方案设计实施）</w:t>
      </w:r>
      <w:r w:rsidR="00BB6CC3" w:rsidRPr="00E02A58">
        <w:rPr>
          <w:rFonts w:ascii="微软雅黑" w:eastAsia="微软雅黑" w:hAnsi="微软雅黑" w:cs="微软雅黑" w:hint="eastAsia"/>
          <w:sz w:val="24"/>
          <w:szCs w:val="24"/>
        </w:rPr>
        <w:t>，精品课程建设，课程资源的开发，</w:t>
      </w:r>
      <w:r w:rsidR="008B01EC" w:rsidRPr="00E02A58">
        <w:rPr>
          <w:rFonts w:ascii="微软雅黑" w:eastAsia="微软雅黑" w:hAnsi="微软雅黑" w:cs="微软雅黑" w:hint="eastAsia"/>
          <w:sz w:val="24"/>
          <w:szCs w:val="24"/>
        </w:rPr>
        <w:t>校企合作，实训实习基地建设</w:t>
      </w:r>
      <w:r w:rsidR="000001F2" w:rsidRPr="00E02A58">
        <w:rPr>
          <w:rFonts w:ascii="微软雅黑" w:eastAsia="微软雅黑" w:hAnsi="微软雅黑" w:cs="微软雅黑" w:hint="eastAsia"/>
          <w:sz w:val="24"/>
          <w:szCs w:val="24"/>
        </w:rPr>
        <w:t>、</w:t>
      </w:r>
      <w:r w:rsidR="00BB6CC3" w:rsidRPr="00E02A58">
        <w:rPr>
          <w:rFonts w:ascii="微软雅黑" w:eastAsia="微软雅黑" w:hAnsi="微软雅黑" w:cs="微软雅黑" w:hint="eastAsia"/>
          <w:sz w:val="24"/>
          <w:szCs w:val="24"/>
        </w:rPr>
        <w:t>专业文化的建设等等。</w:t>
      </w:r>
    </w:p>
    <w:p w:rsidR="00DD5F82" w:rsidRPr="00E02A58" w:rsidRDefault="003F6E50" w:rsidP="0005218E">
      <w:pPr>
        <w:snapToGrid w:val="0"/>
        <w:ind w:firstLineChars="200" w:firstLine="480"/>
        <w:rPr>
          <w:rFonts w:ascii="微软雅黑" w:eastAsia="微软雅黑" w:hAnsi="微软雅黑" w:cs="微软雅黑" w:hint="eastAsia"/>
          <w:sz w:val="24"/>
          <w:szCs w:val="24"/>
        </w:rPr>
      </w:pPr>
      <w:r>
        <w:rPr>
          <w:rFonts w:ascii="微软雅黑" w:eastAsia="微软雅黑" w:hAnsi="微软雅黑" w:cs="微软雅黑" w:hint="eastAsia"/>
          <w:sz w:val="24"/>
          <w:szCs w:val="24"/>
        </w:rPr>
        <w:t>此外</w:t>
      </w:r>
      <w:r w:rsidR="00192C9C">
        <w:rPr>
          <w:rFonts w:ascii="微软雅黑" w:eastAsia="微软雅黑" w:hAnsi="微软雅黑" w:cs="微软雅黑" w:hint="eastAsia"/>
          <w:sz w:val="24"/>
          <w:szCs w:val="24"/>
        </w:rPr>
        <w:t>，</w:t>
      </w:r>
      <w:r w:rsidR="001E43A8" w:rsidRPr="00E02A58">
        <w:rPr>
          <w:rFonts w:ascii="微软雅黑" w:eastAsia="微软雅黑" w:hAnsi="微软雅黑" w:cs="微软雅黑" w:hint="eastAsia"/>
          <w:sz w:val="24"/>
          <w:szCs w:val="24"/>
        </w:rPr>
        <w:t>我们目前正在实施中的</w:t>
      </w:r>
      <w:r w:rsidR="006F60EA" w:rsidRPr="00E02A58">
        <w:rPr>
          <w:rFonts w:ascii="微软雅黑" w:eastAsia="微软雅黑" w:hAnsi="微软雅黑" w:cs="微软雅黑" w:hint="eastAsia"/>
          <w:sz w:val="24"/>
          <w:szCs w:val="24"/>
        </w:rPr>
        <w:t>广东行政职业技术学院</w:t>
      </w:r>
      <w:r w:rsidR="00083863" w:rsidRPr="00E02A58">
        <w:rPr>
          <w:rFonts w:ascii="微软雅黑" w:eastAsia="微软雅黑" w:hAnsi="微软雅黑" w:cs="微软雅黑" w:hint="eastAsia"/>
          <w:sz w:val="24"/>
          <w:szCs w:val="24"/>
        </w:rPr>
        <w:t>的实训中心建设项目，就是</w:t>
      </w:r>
      <w:r w:rsidR="006F60EA" w:rsidRPr="00E02A58">
        <w:rPr>
          <w:rFonts w:ascii="微软雅黑" w:eastAsia="微软雅黑" w:hAnsi="微软雅黑" w:cs="微软雅黑" w:hint="eastAsia"/>
          <w:sz w:val="24"/>
          <w:szCs w:val="24"/>
        </w:rPr>
        <w:t>面向花都地区公共管理与服务专业大类的公共实训中心建设</w:t>
      </w:r>
      <w:r w:rsidR="00DD5F82" w:rsidRPr="00E02A58">
        <w:rPr>
          <w:rFonts w:ascii="微软雅黑" w:eastAsia="微软雅黑" w:hAnsi="微软雅黑" w:cs="微软雅黑" w:hint="eastAsia"/>
          <w:sz w:val="24"/>
          <w:szCs w:val="24"/>
        </w:rPr>
        <w:t>，是地区行业需求</w:t>
      </w:r>
      <w:r w:rsidR="00DE1F0C" w:rsidRPr="00E02A58">
        <w:rPr>
          <w:rFonts w:ascii="微软雅黑" w:eastAsia="微软雅黑" w:hAnsi="微软雅黑" w:cs="微软雅黑" w:hint="eastAsia"/>
          <w:sz w:val="24"/>
          <w:szCs w:val="24"/>
        </w:rPr>
        <w:t>和专业</w:t>
      </w:r>
      <w:r w:rsidR="00641108" w:rsidRPr="00E02A58">
        <w:rPr>
          <w:rFonts w:ascii="微软雅黑" w:eastAsia="微软雅黑" w:hAnsi="微软雅黑" w:cs="微软雅黑" w:hint="eastAsia"/>
          <w:sz w:val="24"/>
          <w:szCs w:val="24"/>
        </w:rPr>
        <w:t>实</w:t>
      </w:r>
      <w:proofErr w:type="gramStart"/>
      <w:r w:rsidR="00DD5F82" w:rsidRPr="00E02A58">
        <w:rPr>
          <w:rFonts w:ascii="微软雅黑" w:eastAsia="微软雅黑" w:hAnsi="微软雅黑" w:cs="微软雅黑" w:hint="eastAsia"/>
          <w:sz w:val="24"/>
          <w:szCs w:val="24"/>
        </w:rPr>
        <w:t>训需要</w:t>
      </w:r>
      <w:proofErr w:type="gramEnd"/>
      <w:r w:rsidR="00DD5F82" w:rsidRPr="00E02A58">
        <w:rPr>
          <w:rFonts w:ascii="微软雅黑" w:eastAsia="微软雅黑" w:hAnsi="微软雅黑" w:cs="微软雅黑" w:hint="eastAsia"/>
          <w:sz w:val="24"/>
          <w:szCs w:val="24"/>
        </w:rPr>
        <w:t>相给合的样板。</w:t>
      </w:r>
    </w:p>
    <w:p w:rsidR="00E95972" w:rsidRPr="00E02A58" w:rsidRDefault="00C21D97" w:rsidP="0005218E">
      <w:pPr>
        <w:snapToGrid w:val="0"/>
        <w:rPr>
          <w:rFonts w:ascii="微软雅黑" w:eastAsia="微软雅黑" w:hAnsi="微软雅黑" w:cs="微软雅黑"/>
          <w:sz w:val="24"/>
          <w:szCs w:val="24"/>
        </w:rPr>
      </w:pPr>
      <w:r w:rsidRPr="00E02A58">
        <w:rPr>
          <w:rFonts w:ascii="微软雅黑" w:eastAsia="微软雅黑" w:hAnsi="微软雅黑" w:cs="微软雅黑" w:hint="eastAsia"/>
          <w:sz w:val="24"/>
          <w:szCs w:val="24"/>
        </w:rPr>
        <w:t xml:space="preserve">    </w:t>
      </w:r>
    </w:p>
    <w:p w:rsidR="00E95972" w:rsidRPr="00E02A58" w:rsidRDefault="00BB6CC3" w:rsidP="0005218E">
      <w:pPr>
        <w:keepNext/>
        <w:keepLines/>
        <w:snapToGrid w:val="0"/>
        <w:outlineLvl w:val="0"/>
        <w:rPr>
          <w:rFonts w:ascii="微软雅黑" w:eastAsia="微软雅黑" w:hAnsi="微软雅黑" w:cs="微软雅黑"/>
          <w:b/>
          <w:bCs/>
          <w:kern w:val="44"/>
          <w:sz w:val="24"/>
          <w:szCs w:val="24"/>
          <w:u w:val="single"/>
        </w:rPr>
      </w:pPr>
      <w:r w:rsidRPr="00E02A58">
        <w:rPr>
          <w:rFonts w:ascii="微软雅黑" w:eastAsia="微软雅黑" w:hAnsi="微软雅黑" w:cs="微软雅黑" w:hint="eastAsia"/>
          <w:b/>
          <w:bCs/>
          <w:kern w:val="44"/>
          <w:sz w:val="24"/>
          <w:szCs w:val="24"/>
          <w:u w:val="single"/>
        </w:rPr>
        <w:t>【结束语】</w:t>
      </w:r>
    </w:p>
    <w:p w:rsidR="00E95972" w:rsidRPr="00357519" w:rsidRDefault="00BB6CC3" w:rsidP="0005218E">
      <w:pPr>
        <w:snapToGrid w:val="0"/>
        <w:ind w:firstLineChars="200" w:firstLine="480"/>
        <w:rPr>
          <w:rFonts w:ascii="微软雅黑" w:eastAsia="微软雅黑" w:hAnsi="微软雅黑" w:cs="微软雅黑"/>
          <w:sz w:val="24"/>
          <w:szCs w:val="24"/>
        </w:rPr>
      </w:pPr>
      <w:r w:rsidRPr="00E02A58">
        <w:rPr>
          <w:rFonts w:ascii="微软雅黑" w:eastAsia="微软雅黑" w:hAnsi="微软雅黑" w:cs="微软雅黑" w:hint="eastAsia"/>
          <w:sz w:val="24"/>
          <w:szCs w:val="24"/>
        </w:rPr>
        <w:t>非常感谢各位老师在百忙之中抽出时间与我进行交流，在交流的过程中我也学到了很多实践教学的经验。后续我会将相关的资料发给各位老师，请各位老师查阅、指导，希望我们双方以后能达成愉快的合作，谢谢！</w:t>
      </w:r>
    </w:p>
    <w:p w:rsidR="00E95972" w:rsidRPr="00A94CF3" w:rsidRDefault="00E95972" w:rsidP="0005218E">
      <w:pPr>
        <w:rPr>
          <w:rFonts w:ascii="微软雅黑" w:eastAsia="微软雅黑" w:hAnsi="微软雅黑"/>
        </w:rPr>
      </w:pPr>
    </w:p>
    <w:sectPr w:rsidR="00E95972" w:rsidRPr="00A94CF3">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5E8" w:rsidRDefault="00AE25E8">
      <w:r>
        <w:separator/>
      </w:r>
    </w:p>
  </w:endnote>
  <w:endnote w:type="continuationSeparator" w:id="0">
    <w:p w:rsidR="00AE25E8" w:rsidRDefault="00AE2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5E8" w:rsidRDefault="00AE25E8">
      <w:r>
        <w:separator/>
      </w:r>
    </w:p>
  </w:footnote>
  <w:footnote w:type="continuationSeparator" w:id="0">
    <w:p w:rsidR="00AE25E8" w:rsidRDefault="00AE2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72" w:rsidRDefault="00BB6CC3">
    <w:pPr>
      <w:pStyle w:val="a5"/>
      <w:jc w:val="right"/>
    </w:pPr>
    <w:r>
      <w:rPr>
        <w:noProof/>
      </w:rPr>
      <w:drawing>
        <wp:inline distT="0" distB="0" distL="0" distR="0">
          <wp:extent cx="1076325" cy="268605"/>
          <wp:effectExtent l="0" t="0" r="0" b="0"/>
          <wp:docPr id="3" name="图片 3" descr="cid:image001.jpg@01D24B1F.4A3F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id:image001.jpg@01D24B1F.4A3F088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076325" cy="26908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4E8F7"/>
    <w:multiLevelType w:val="singleLevel"/>
    <w:tmpl w:val="58D4E8F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B1"/>
    <w:rsid w:val="000001F2"/>
    <w:rsid w:val="00036E39"/>
    <w:rsid w:val="0005218E"/>
    <w:rsid w:val="0006756C"/>
    <w:rsid w:val="00073827"/>
    <w:rsid w:val="00083863"/>
    <w:rsid w:val="00096AAF"/>
    <w:rsid w:val="001163AF"/>
    <w:rsid w:val="00170B5B"/>
    <w:rsid w:val="00192C9C"/>
    <w:rsid w:val="001936DE"/>
    <w:rsid w:val="0019634A"/>
    <w:rsid w:val="001A1533"/>
    <w:rsid w:val="001B5EC5"/>
    <w:rsid w:val="001C311E"/>
    <w:rsid w:val="001C71BE"/>
    <w:rsid w:val="001D5B61"/>
    <w:rsid w:val="001E39BE"/>
    <w:rsid w:val="001E43A8"/>
    <w:rsid w:val="002064AC"/>
    <w:rsid w:val="00234200"/>
    <w:rsid w:val="002538DB"/>
    <w:rsid w:val="002678D6"/>
    <w:rsid w:val="00284751"/>
    <w:rsid w:val="003228BF"/>
    <w:rsid w:val="00326AB9"/>
    <w:rsid w:val="00335E89"/>
    <w:rsid w:val="00343CE9"/>
    <w:rsid w:val="00357519"/>
    <w:rsid w:val="003618E7"/>
    <w:rsid w:val="003F2A57"/>
    <w:rsid w:val="003F6E50"/>
    <w:rsid w:val="0041527C"/>
    <w:rsid w:val="00435C37"/>
    <w:rsid w:val="0049709B"/>
    <w:rsid w:val="004B3EA2"/>
    <w:rsid w:val="00505F0D"/>
    <w:rsid w:val="00551271"/>
    <w:rsid w:val="00560822"/>
    <w:rsid w:val="005613FA"/>
    <w:rsid w:val="00586F34"/>
    <w:rsid w:val="005B6785"/>
    <w:rsid w:val="005F29F0"/>
    <w:rsid w:val="00641108"/>
    <w:rsid w:val="00692EA7"/>
    <w:rsid w:val="006938EA"/>
    <w:rsid w:val="006C0BE4"/>
    <w:rsid w:val="006F60EA"/>
    <w:rsid w:val="0070420F"/>
    <w:rsid w:val="007400E0"/>
    <w:rsid w:val="00784B0B"/>
    <w:rsid w:val="007A258F"/>
    <w:rsid w:val="007A53A3"/>
    <w:rsid w:val="007D1E1F"/>
    <w:rsid w:val="007D67DA"/>
    <w:rsid w:val="007E2519"/>
    <w:rsid w:val="008064AB"/>
    <w:rsid w:val="008320A4"/>
    <w:rsid w:val="008513EC"/>
    <w:rsid w:val="008626BF"/>
    <w:rsid w:val="008642C6"/>
    <w:rsid w:val="00886F2A"/>
    <w:rsid w:val="008B01EC"/>
    <w:rsid w:val="008C1CE5"/>
    <w:rsid w:val="008D4EFF"/>
    <w:rsid w:val="00937D3A"/>
    <w:rsid w:val="00967E38"/>
    <w:rsid w:val="009D0B6A"/>
    <w:rsid w:val="00A07FB1"/>
    <w:rsid w:val="00A278FC"/>
    <w:rsid w:val="00A65615"/>
    <w:rsid w:val="00A852C0"/>
    <w:rsid w:val="00A94CF3"/>
    <w:rsid w:val="00AC053D"/>
    <w:rsid w:val="00AE25E8"/>
    <w:rsid w:val="00B16C9E"/>
    <w:rsid w:val="00B21913"/>
    <w:rsid w:val="00B22A2E"/>
    <w:rsid w:val="00B433FD"/>
    <w:rsid w:val="00B5206E"/>
    <w:rsid w:val="00BB6CC3"/>
    <w:rsid w:val="00BF1AA8"/>
    <w:rsid w:val="00C1379C"/>
    <w:rsid w:val="00C21D97"/>
    <w:rsid w:val="00C43612"/>
    <w:rsid w:val="00C92774"/>
    <w:rsid w:val="00CA1004"/>
    <w:rsid w:val="00CD752E"/>
    <w:rsid w:val="00D10BF2"/>
    <w:rsid w:val="00D21A4D"/>
    <w:rsid w:val="00D26B12"/>
    <w:rsid w:val="00D3122D"/>
    <w:rsid w:val="00D45AEE"/>
    <w:rsid w:val="00D621F4"/>
    <w:rsid w:val="00D77C7D"/>
    <w:rsid w:val="00DB6920"/>
    <w:rsid w:val="00DC4DF4"/>
    <w:rsid w:val="00DC7AD9"/>
    <w:rsid w:val="00DD2F7D"/>
    <w:rsid w:val="00DD5F82"/>
    <w:rsid w:val="00DE1F0C"/>
    <w:rsid w:val="00E02A58"/>
    <w:rsid w:val="00E0490E"/>
    <w:rsid w:val="00E31EDB"/>
    <w:rsid w:val="00E95972"/>
    <w:rsid w:val="00EA0699"/>
    <w:rsid w:val="00EB0B34"/>
    <w:rsid w:val="00EE5348"/>
    <w:rsid w:val="00F04142"/>
    <w:rsid w:val="00F07BD7"/>
    <w:rsid w:val="00F45633"/>
    <w:rsid w:val="00F95CAC"/>
    <w:rsid w:val="00FE1BAF"/>
    <w:rsid w:val="0B203192"/>
    <w:rsid w:val="58EF11F5"/>
    <w:rsid w:val="68346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cid:image001.jpg@01D24B1F.E3A42320" TargetMode="Externa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cid:image001.jpg@01D24B1F.E3A42320"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cp:revision>
  <dcterms:created xsi:type="dcterms:W3CDTF">2017-03-28T02:06:00Z</dcterms:created>
  <dcterms:modified xsi:type="dcterms:W3CDTF">2017-03-28T09:38:00Z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