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before="156" w:after="156"/>
        <w:outlineLvl w:val="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201</w:t>
      </w:r>
      <w:r>
        <w:t>9</w:t>
      </w:r>
      <w:r>
        <w:rPr>
          <w:rFonts w:hint="eastAsia"/>
        </w:rPr>
        <w:t>年</w:t>
      </w:r>
      <w:r>
        <w:rPr>
          <w:rFonts w:hint="eastAsia"/>
          <w:lang w:eastAsia="zh-CN"/>
        </w:rPr>
        <w:t>娄底涟源</w:t>
      </w:r>
      <w:r>
        <w:rPr>
          <w:rFonts w:hint="eastAsia"/>
        </w:rPr>
        <w:t>教师招聘考试美术</w:t>
      </w:r>
      <w:r>
        <w:t>模拟卷</w:t>
      </w:r>
    </w:p>
    <w:p>
      <w:pPr>
        <w:pStyle w:val="2"/>
        <w:spacing w:before="0" w:after="0" w:line="300" w:lineRule="auto"/>
        <w:ind w:firstLine="422" w:firstLineChars="200"/>
        <w:rPr>
          <w:rFonts w:asciiTheme="minorEastAsia" w:hAnsiTheme="minorEastAsia" w:eastAsiaTheme="minorEastAsia" w:cstheme="minorEastAsia"/>
          <w:bCs w:val="0"/>
          <w:sz w:val="21"/>
          <w:szCs w:val="21"/>
        </w:rPr>
      </w:pPr>
      <w:r>
        <w:rPr>
          <w:rFonts w:hint="eastAsia" w:ascii="Times New Roman" w:hAnsi="Times New Roman" w:eastAsia="宋体"/>
          <w:bCs w:val="0"/>
          <w:sz w:val="21"/>
          <w:szCs w:val="21"/>
        </w:rPr>
        <w:t>一、单选题（每小题1分，共20分）</w:t>
      </w:r>
    </w:p>
    <w:p>
      <w:pPr>
        <w:spacing w:line="300" w:lineRule="auto"/>
        <w:ind w:firstLine="420" w:firstLineChars="200"/>
      </w:pPr>
      <w:r>
        <w:rPr>
          <w:rFonts w:hint="eastAsia"/>
        </w:rPr>
        <w:t>1</w:t>
      </w:r>
      <w:r>
        <w:t>.下面作品，属于帛画的是（    ）。</w:t>
      </w:r>
    </w:p>
    <w:p>
      <w:pPr>
        <w:pStyle w:val="11"/>
      </w:pPr>
      <w:r>
        <w:t>A.人物御龙图</w:t>
      </w:r>
      <w:r>
        <w:tab/>
      </w:r>
      <w:r>
        <w:tab/>
      </w:r>
      <w:r>
        <w:tab/>
      </w:r>
      <w:r>
        <w:t>B.千里江山图</w:t>
      </w:r>
      <w:r>
        <w:tab/>
      </w:r>
      <w:r>
        <w:tab/>
      </w:r>
      <w:r>
        <w:tab/>
      </w:r>
      <w:r>
        <w:t>C.步辇图</w:t>
      </w:r>
      <w:r>
        <w:tab/>
      </w:r>
      <w:r>
        <w:tab/>
      </w:r>
      <w:r>
        <w:tab/>
      </w:r>
      <w:r>
        <w:tab/>
      </w:r>
      <w:r>
        <w:t>D.鹿王本生图</w:t>
      </w:r>
    </w:p>
    <w:p>
      <w:pPr>
        <w:pStyle w:val="11"/>
      </w:pPr>
      <w:r>
        <w:t>2.</w:t>
      </w:r>
      <w:r>
        <w:rPr>
          <w:rFonts w:hint="eastAsia"/>
        </w:rPr>
        <w:t>在河南安阳发现了一件商周时期的特大青铜器，是（    ）。</w:t>
      </w:r>
    </w:p>
    <w:p>
      <w:pPr>
        <w:pStyle w:val="11"/>
      </w:pPr>
      <w:r>
        <w:rPr>
          <w:rFonts w:hint="eastAsia"/>
        </w:rPr>
        <w:t>A.马踏飞燕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B.司母戊大方鼎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C.青铜人立像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D.曾侯乙编钟</w:t>
      </w:r>
    </w:p>
    <w:p>
      <w:pPr>
        <w:pStyle w:val="11"/>
      </w:pPr>
      <w:r>
        <w:t>3.</w:t>
      </w:r>
      <w:r>
        <w:rPr>
          <w:rFonts w:hint="eastAsia"/>
        </w:rPr>
        <w:t>开创我国青绿山水端绪的作品是（    ）。</w:t>
      </w:r>
    </w:p>
    <w:p>
      <w:pPr>
        <w:pStyle w:val="11"/>
      </w:pPr>
      <w:r>
        <w:rPr>
          <w:rFonts w:hint="eastAsia"/>
        </w:rPr>
        <w:t>A.游春图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B.江帆楼阁图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C.明皇幸蜀图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D.千里江山图</w:t>
      </w:r>
    </w:p>
    <w:p>
      <w:pPr>
        <w:spacing w:line="300" w:lineRule="auto"/>
        <w:ind w:firstLine="420" w:firstLineChars="200"/>
        <w:rPr>
          <w:color w:val="8497B0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t>4.</w:t>
      </w:r>
      <w:r>
        <w:rPr>
          <w:szCs w:val="21"/>
        </w:rPr>
        <w:t>《古画品录》中，首先提出绘画</w:t>
      </w:r>
      <w:r>
        <w:rPr>
          <w:rFonts w:hint="eastAsia"/>
          <w:szCs w:val="21"/>
        </w:rPr>
        <w:t>“</w:t>
      </w:r>
      <w:r>
        <w:rPr>
          <w:szCs w:val="21"/>
        </w:rPr>
        <w:t>六法</w:t>
      </w:r>
      <w:r>
        <w:rPr>
          <w:rFonts w:hint="eastAsia"/>
          <w:szCs w:val="21"/>
        </w:rPr>
        <w:t>”</w:t>
      </w:r>
      <w:r>
        <w:rPr>
          <w:szCs w:val="21"/>
        </w:rPr>
        <w:t>，并将（    ）作为第一条次和最高标准。</w:t>
      </w:r>
    </w:p>
    <w:p>
      <w:pPr>
        <w:pStyle w:val="11"/>
      </w:pPr>
      <w:r>
        <w:rPr>
          <w:szCs w:val="21"/>
        </w:rPr>
        <w:t>A.经营位置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B.随类赋色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C.应物象形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D.气韵生动</w:t>
      </w:r>
    </w:p>
    <w:p>
      <w:pPr>
        <w:pStyle w:val="11"/>
        <w:rPr>
          <w:rFonts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t>5.</w:t>
      </w:r>
      <w:r>
        <w:rPr>
          <w:rFonts w:hint="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陈树人创作的《岭南春色》和（    ）获得比利时万国博览会的最优等奖。</w:t>
      </w:r>
    </w:p>
    <w:p>
      <w:pPr>
        <w:pStyle w:val="11"/>
      </w:pPr>
      <w:r>
        <w:rPr>
          <w:rFonts w:hint="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A.《峨眉云海》</w:t>
      </w:r>
      <w:r>
        <w:rPr>
          <w:rFonts w:hint="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B.《鼎湖瀑布》</w:t>
      </w:r>
      <w:r>
        <w:rPr>
          <w:rFonts w:hint="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C.《雨后》</w:t>
      </w:r>
      <w:r>
        <w:rPr>
          <w:rFonts w:hint="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D.《木棉图》</w:t>
      </w:r>
    </w:p>
    <w:p>
      <w:pPr>
        <w:pStyle w:val="11"/>
      </w:pPr>
      <w:r>
        <w:t>6.钟繇是楷书之祖，下列不属于其代表作品的是（    ）。</w:t>
      </w:r>
    </w:p>
    <w:p>
      <w:pPr>
        <w:pStyle w:val="11"/>
      </w:pPr>
      <w:r>
        <w:t>A.《宣示表》</w:t>
      </w:r>
      <w:r>
        <w:tab/>
      </w:r>
      <w:r>
        <w:tab/>
      </w:r>
      <w:r>
        <w:tab/>
      </w:r>
      <w:r>
        <w:t>B.《贺捷表》</w:t>
      </w:r>
      <w:r>
        <w:tab/>
      </w:r>
      <w:r>
        <w:tab/>
      </w:r>
      <w:r>
        <w:tab/>
      </w:r>
      <w:r>
        <w:t>C.《力命表》</w:t>
      </w:r>
      <w:r>
        <w:tab/>
      </w:r>
      <w:r>
        <w:tab/>
      </w:r>
      <w:r>
        <w:tab/>
      </w:r>
      <w:r>
        <w:t>D.《中秋帖》</w:t>
      </w:r>
    </w:p>
    <w:p>
      <w:pPr>
        <w:spacing w:line="300" w:lineRule="auto"/>
        <w:ind w:firstLine="420" w:firstLineChars="200"/>
        <w:rPr>
          <w:szCs w:val="21"/>
        </w:rPr>
      </w:pPr>
      <w:r>
        <w:t>7.</w:t>
      </w:r>
      <w:r>
        <w:rPr>
          <w:rFonts w:hAnsiTheme="minorEastAsia" w:eastAsiaTheme="minorEastAsia"/>
          <w:szCs w:val="21"/>
        </w:rPr>
        <w:t>霍去病是抗击匈奴的英雄，其去世后汉武帝为表达对他的怀念，表彰他的卓越功勋，为其建造陵墓，下面（</w:t>
      </w:r>
      <w:r>
        <w:rPr>
          <w:rFonts w:eastAsiaTheme="minorEastAsia"/>
          <w:szCs w:val="21"/>
        </w:rPr>
        <w:t xml:space="preserve">    </w:t>
      </w:r>
      <w:r>
        <w:rPr>
          <w:rFonts w:hAnsiTheme="minorEastAsia" w:eastAsiaTheme="minorEastAsia"/>
          <w:szCs w:val="21"/>
        </w:rPr>
        <w:t>）组为霍去病墓前雕刻。</w:t>
      </w:r>
    </w:p>
    <w:p>
      <w:pPr>
        <w:pStyle w:val="11"/>
      </w:pPr>
      <w:r>
        <w:rPr>
          <w:rFonts w:hAnsi="宋体"/>
        </w:rPr>
        <w:t>①</w:t>
      </w:r>
      <w:r>
        <w:t>伏虎</w:t>
      </w:r>
      <w:r>
        <w:rPr>
          <w:rFonts w:hint="eastAsia"/>
        </w:rPr>
        <w:t>、</w:t>
      </w:r>
      <w:r>
        <w:t>立马</w:t>
      </w:r>
      <w:r>
        <w:rPr>
          <w:rFonts w:hAnsi="宋体"/>
        </w:rPr>
        <w:t>②</w:t>
      </w:r>
      <w:r>
        <w:t>马踏飞燕</w:t>
      </w:r>
      <w:r>
        <w:rPr>
          <w:rFonts w:hint="eastAsia"/>
        </w:rPr>
        <w:t>、</w:t>
      </w:r>
      <w:r>
        <w:t>卧象</w:t>
      </w:r>
      <w:r>
        <w:rPr>
          <w:rFonts w:hAnsi="宋体"/>
        </w:rPr>
        <w:t>③</w:t>
      </w:r>
      <w:r>
        <w:t>跃马</w:t>
      </w:r>
      <w:r>
        <w:rPr>
          <w:rFonts w:hint="eastAsia"/>
        </w:rPr>
        <w:t>、</w:t>
      </w:r>
      <w:r>
        <w:t>野猪</w:t>
      </w:r>
      <w:r>
        <w:rPr>
          <w:rFonts w:hAnsi="宋体"/>
        </w:rPr>
        <w:t>④</w:t>
      </w:r>
      <w:r>
        <w:t>说唱俑</w:t>
      </w:r>
      <w:r>
        <w:rPr>
          <w:rFonts w:hint="eastAsia"/>
        </w:rPr>
        <w:t>、</w:t>
      </w:r>
      <w:r>
        <w:t>伏虎</w:t>
      </w:r>
    </w:p>
    <w:p>
      <w:pPr>
        <w:pStyle w:val="11"/>
      </w:pPr>
      <w:r>
        <w:rPr>
          <w:rFonts w:eastAsiaTheme="minorEastAsia"/>
          <w:szCs w:val="21"/>
        </w:rPr>
        <w:t>A.</w:t>
      </w:r>
      <w:r>
        <w:rPr>
          <w:rFonts w:asciiTheme="minorEastAsia" w:hAnsiTheme="minorEastAsia" w:eastAsiaTheme="minorEastAsia"/>
          <w:szCs w:val="21"/>
        </w:rPr>
        <w:t>①③</w:t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B.</w:t>
      </w:r>
      <w:r>
        <w:rPr>
          <w:rFonts w:asciiTheme="minorEastAsia" w:hAnsiTheme="minorEastAsia" w:eastAsiaTheme="minorEastAsia"/>
          <w:szCs w:val="21"/>
        </w:rPr>
        <w:t>①④</w:t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C.</w:t>
      </w:r>
      <w:r>
        <w:rPr>
          <w:rFonts w:asciiTheme="minorEastAsia" w:hAnsiTheme="minorEastAsia" w:eastAsiaTheme="minorEastAsia"/>
          <w:szCs w:val="21"/>
        </w:rPr>
        <w:t>②③</w:t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D.</w:t>
      </w:r>
      <w:r>
        <w:rPr>
          <w:rFonts w:asciiTheme="minorEastAsia" w:hAnsiTheme="minorEastAsia" w:eastAsiaTheme="minorEastAsia"/>
          <w:szCs w:val="21"/>
        </w:rPr>
        <w:t>②④</w:t>
      </w:r>
    </w:p>
    <w:p>
      <w:pPr>
        <w:pStyle w:val="11"/>
      </w:pPr>
      <w:r>
        <w:t>8.</w:t>
      </w:r>
      <w:r>
        <w:rPr>
          <w:rFonts w:hint="eastAsia"/>
        </w:rPr>
        <w:t>下</w:t>
      </w:r>
      <w:r>
        <w:t>图是宋代画家郭熙的《早春图》，画中谷壑重叠，溪涧曲折，路桥蜿蜒。这属于山水画</w:t>
      </w:r>
      <w:r>
        <w:rPr>
          <w:rFonts w:hint="eastAsia"/>
        </w:rPr>
        <w:t>“</w:t>
      </w:r>
      <w:r>
        <w:t>三远</w:t>
      </w:r>
      <w:r>
        <w:rPr>
          <w:rFonts w:hint="eastAsia"/>
        </w:rPr>
        <w:t>”</w:t>
      </w:r>
      <w:r>
        <w:t>中的哪一种（</w:t>
      </w:r>
      <w:r>
        <w:rPr>
          <w:rFonts w:hint="eastAsia"/>
        </w:rPr>
        <w:t xml:space="preserve">    </w:t>
      </w:r>
      <w:r>
        <w:t>）</w:t>
      </w:r>
      <w:r>
        <w:rPr>
          <w:rFonts w:hint="eastAsia"/>
        </w:rPr>
        <w:t>。</w:t>
      </w:r>
    </w:p>
    <w:p>
      <w:pPr>
        <w:pStyle w:val="11"/>
      </w:pPr>
      <w:r>
        <w:t>A.高远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B.深远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C.平远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D.立远</w:t>
      </w:r>
    </w:p>
    <w:p>
      <w:pPr>
        <w:pStyle w:val="11"/>
        <w:rPr>
          <w:color w:val="FF0000"/>
        </w:rPr>
      </w:pPr>
      <w:r>
        <w:rPr>
          <w:color w:val="FF0000"/>
        </w:rPr>
        <w:drawing>
          <wp:inline distT="0" distB="0" distL="0" distR="0">
            <wp:extent cx="2695575" cy="1906905"/>
            <wp:effectExtent l="19050" t="0" r="9525" b="0"/>
            <wp:docPr id="5" name="图片 5" descr="郭熙早春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郭熙早春图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5093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0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szCs w:val="21"/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9.</w:t>
      </w:r>
      <w:r>
        <w:rPr>
          <w:szCs w:val="21"/>
        </w:rPr>
        <w:t>由两个原色相混合成的色彩，称为（    ）。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szCs w:val="21"/>
        </w:rPr>
        <w:t>A.复色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B.间色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C.补色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D.混色</w:t>
      </w:r>
    </w:p>
    <w:p>
      <w:pPr>
        <w:pStyle w:val="11"/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10.</w:t>
      </w:r>
      <w:r>
        <w:t>以下属阳刻作品的是</w:t>
      </w:r>
      <w:r>
        <w:rPr>
          <w:rFonts w:hint="eastAsia"/>
        </w:rPr>
        <w:t>（    ）</w:t>
      </w:r>
      <w:r>
        <w:t>。</w:t>
      </w:r>
    </w:p>
    <w:p>
      <w:pPr>
        <w:pStyle w:val="11"/>
      </w:pPr>
      <w:r>
        <w:drawing>
          <wp:inline distT="0" distB="0" distL="0" distR="0">
            <wp:extent cx="4686300" cy="1371600"/>
            <wp:effectExtent l="19050" t="0" r="0" b="0"/>
            <wp:docPr id="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11.</w:t>
      </w:r>
      <w:r>
        <w:rPr>
          <w:rFonts w:hint="eastAsia"/>
        </w:rPr>
        <w:t>五代时期北派山水画《匡庐图》的作者是（    ）。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A.巨然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B.董源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C.关仝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D.荆浩</w:t>
      </w:r>
    </w:p>
    <w:p>
      <w:pPr>
        <w:pStyle w:val="11"/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12.</w:t>
      </w:r>
      <w:r>
        <w:t>被称为</w:t>
      </w:r>
      <w:r>
        <w:rPr>
          <w:rFonts w:hint="eastAsia"/>
        </w:rPr>
        <w:t>“</w:t>
      </w:r>
      <w:r>
        <w:t>纸上的舞蹈</w:t>
      </w:r>
      <w:r>
        <w:rPr>
          <w:rFonts w:hint="eastAsia"/>
        </w:rPr>
        <w:t>”</w:t>
      </w:r>
      <w:r>
        <w:t>的艺术是指（</w:t>
      </w:r>
      <w:r>
        <w:rPr>
          <w:rFonts w:hint="eastAsia"/>
        </w:rPr>
        <w:t xml:space="preserve">    </w:t>
      </w:r>
      <w:r>
        <w:t>）</w:t>
      </w:r>
      <w:r>
        <w:rPr>
          <w:rFonts w:hint="eastAsia"/>
        </w:rPr>
        <w:t>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t>A.写意画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B.工笔画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C.书法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D.篆刻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13.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下幅作品充满民间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趣味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笔墨纵横，雄健，色彩鲜明，强烈，作者是（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A.林风眠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B.董希文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C.齐白石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D.徐悲鸿</w:t>
      </w:r>
    </w:p>
    <w:p>
      <w:pPr>
        <w:pStyle w:val="11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19250" cy="1800225"/>
            <wp:effectExtent l="19050" t="0" r="0" b="0"/>
            <wp:docPr id="17" name="图片 1" descr="C:\Users\ADMINI~1\AppData\Local\Temp\ksohtml\wps6D1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C:\Users\ADMINI~1\AppData\Local\Temp\ksohtml\wps6D14.tm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14.</w:t>
      </w:r>
      <w:r>
        <w:rPr>
          <w:rFonts w:hint="eastAsia"/>
        </w:rPr>
        <w:t>我国的泥塑种类繁多，分布广泛。其中，产于无锡地区，以“阿福”为主要形象的泥塑种类是（    ）。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A.浚县泥人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B.惠山泥人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C.泥人张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D.凤翔泥人</w:t>
      </w:r>
    </w:p>
    <w:p>
      <w:pPr>
        <w:pStyle w:val="11"/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15.</w:t>
      </w:r>
      <w:r>
        <w:rPr>
          <w:rFonts w:hint="eastAsia"/>
        </w:rPr>
        <w:t>河北满城汉墓出土了一件名为（    ）的灯具，利用虹吸的原理，即使以今天的设计观点看，也是一件超凡脱俗的佳作。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A.树形灯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B.银错铜牛灯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C.铜雀灯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D.长信宫灯</w:t>
      </w:r>
    </w:p>
    <w:p>
      <w:pPr>
        <w:spacing w:line="300" w:lineRule="auto"/>
        <w:ind w:firstLine="420" w:firstLineChars="200"/>
        <w:rPr>
          <w:rFonts w:eastAsiaTheme="minorEastAsia"/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16.</w:t>
      </w:r>
      <w:r>
        <w:rPr>
          <w:rFonts w:hAnsiTheme="minorEastAsia" w:eastAsiaTheme="minorEastAsia"/>
        </w:rPr>
        <w:t>（</w:t>
      </w:r>
      <w:r>
        <w:rPr>
          <w:rFonts w:eastAsiaTheme="minorEastAsia"/>
        </w:rPr>
        <w:t xml:space="preserve">    </w:t>
      </w:r>
      <w:r>
        <w:rPr>
          <w:rFonts w:hAnsiTheme="minorEastAsia" w:eastAsiaTheme="minorEastAsia"/>
        </w:rPr>
        <w:t>）是指图形与文字外形质感不同而含义相同。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EastAsia"/>
        </w:rPr>
        <w:t>A.</w:t>
      </w:r>
      <w:r>
        <w:rPr>
          <w:rFonts w:hAnsiTheme="minorEastAsia" w:eastAsiaTheme="minorEastAsia"/>
        </w:rPr>
        <w:t>同质同构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B.</w:t>
      </w:r>
      <w:r>
        <w:rPr>
          <w:rFonts w:hAnsiTheme="minorEastAsia" w:eastAsiaTheme="minorEastAsia"/>
        </w:rPr>
        <w:t>异质同构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C.</w:t>
      </w:r>
      <w:r>
        <w:rPr>
          <w:rFonts w:hAnsiTheme="minorEastAsia" w:eastAsiaTheme="minorEastAsia"/>
        </w:rPr>
        <w:t>形似同构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D.</w:t>
      </w:r>
      <w:r>
        <w:rPr>
          <w:rFonts w:hAnsiTheme="minorEastAsia" w:eastAsiaTheme="minorEastAsia"/>
        </w:rPr>
        <w:t>意似同构</w:t>
      </w:r>
    </w:p>
    <w:p>
      <w:pPr>
        <w:pStyle w:val="11"/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17.</w:t>
      </w:r>
      <w:r>
        <w:t>中国画的一个重要特点是在构图上采用（    ）</w:t>
      </w:r>
      <w:r>
        <w:rPr>
          <w:rFonts w:hint="eastAsia"/>
        </w:rPr>
        <w:t>，</w:t>
      </w:r>
      <w:r>
        <w:t>即可移动的远近法，这样打破时空的局限性，使构图灵活而自由。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t>A.焦点透视法</w:t>
      </w:r>
      <w:r>
        <w:tab/>
      </w:r>
      <w:r>
        <w:tab/>
      </w:r>
      <w:r>
        <w:tab/>
      </w:r>
      <w:r>
        <w:t>B.散点透视法</w:t>
      </w:r>
      <w:r>
        <w:tab/>
      </w:r>
      <w:r>
        <w:tab/>
      </w:r>
      <w:r>
        <w:tab/>
      </w:r>
      <w:r>
        <w:t>C.写意传神法</w:t>
      </w:r>
      <w:r>
        <w:tab/>
      </w:r>
      <w:r>
        <w:tab/>
      </w:r>
      <w:r>
        <w:tab/>
      </w:r>
      <w:r>
        <w:t>D.平涂法</w:t>
      </w:r>
    </w:p>
    <w:p>
      <w:pPr>
        <w:spacing w:line="300" w:lineRule="auto"/>
        <w:ind w:firstLine="420"/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18.</w:t>
      </w:r>
      <w:r>
        <w:rPr>
          <w:rStyle w:val="13"/>
          <w:rFonts w:hAnsi="宋体"/>
          <w:lang w:eastAsia="zh-TW"/>
        </w:rPr>
        <w:t>下列对法国后印象主义表达错误的是（</w:t>
      </w:r>
      <w:r>
        <w:rPr>
          <w:rStyle w:val="13"/>
        </w:rPr>
        <w:t xml:space="preserve">    </w:t>
      </w:r>
      <w:r>
        <w:rPr>
          <w:rStyle w:val="13"/>
          <w:rFonts w:hAnsi="宋体"/>
          <w:lang w:eastAsia="zh-TW"/>
        </w:rPr>
        <w:t>）</w:t>
      </w:r>
      <w:r>
        <w:rPr>
          <w:rStyle w:val="13"/>
          <w:rFonts w:hint="eastAsia" w:hAnsi="宋体"/>
        </w:rPr>
        <w:t>。</w:t>
      </w:r>
    </w:p>
    <w:p>
      <w:pPr>
        <w:spacing w:line="300" w:lineRule="auto"/>
        <w:ind w:firstLine="420"/>
      </w:pPr>
      <w:r>
        <w:rPr>
          <w:rStyle w:val="13"/>
        </w:rPr>
        <w:t>A.</w:t>
      </w:r>
      <w:r>
        <w:rPr>
          <w:rStyle w:val="13"/>
          <w:rFonts w:hAnsi="宋体"/>
          <w:lang w:eastAsia="zh-TW"/>
        </w:rPr>
        <w:t>不满于客观主义的表现和片面地追求外光与色彩</w:t>
      </w:r>
    </w:p>
    <w:p>
      <w:pPr>
        <w:spacing w:line="300" w:lineRule="auto"/>
        <w:ind w:firstLine="420"/>
      </w:pPr>
      <w:r>
        <w:rPr>
          <w:rStyle w:val="13"/>
        </w:rPr>
        <w:t>B.</w:t>
      </w:r>
      <w:r>
        <w:rPr>
          <w:rStyle w:val="13"/>
          <w:rFonts w:hAnsi="宋体"/>
          <w:lang w:eastAsia="zh-TW"/>
        </w:rPr>
        <w:t>强调抒发自我感受，表现主观感情和情绪</w:t>
      </w:r>
    </w:p>
    <w:p>
      <w:pPr>
        <w:spacing w:line="300" w:lineRule="auto"/>
        <w:ind w:firstLine="420"/>
      </w:pPr>
      <w:r>
        <w:rPr>
          <w:rStyle w:val="13"/>
        </w:rPr>
        <w:t>C.</w:t>
      </w:r>
      <w:r>
        <w:rPr>
          <w:rStyle w:val="13"/>
          <w:rFonts w:hAnsi="宋体"/>
          <w:lang w:eastAsia="zh-TW"/>
        </w:rPr>
        <w:t>重视形和构成形的线条、色块和体、面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Style w:val="13"/>
        </w:rPr>
        <w:t>D.</w:t>
      </w:r>
      <w:r>
        <w:rPr>
          <w:rStyle w:val="13"/>
          <w:rFonts w:hAnsi="宋体"/>
          <w:lang w:eastAsia="zh-TW"/>
        </w:rPr>
        <w:t>代表画家有修拉和西涅克</w:t>
      </w:r>
    </w:p>
    <w:p>
      <w:pPr>
        <w:spacing w:line="300" w:lineRule="auto"/>
        <w:ind w:firstLine="420" w:firstLineChars="200"/>
        <w:rPr>
          <w:rFonts w:hAnsi="宋体"/>
          <w:color w:val="8497B0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19.</w:t>
      </w:r>
      <w:r>
        <w:rPr>
          <w:rFonts w:hAnsi="宋体"/>
          <w:szCs w:val="21"/>
        </w:rPr>
        <w:t>渲染后在上面平涂一层颜色的设色技法是（    ）。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Ansi="宋体"/>
          <w:szCs w:val="21"/>
        </w:rPr>
        <w:t>A.勾勒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Ansi="宋体"/>
          <w:szCs w:val="21"/>
        </w:rPr>
        <w:t>B.点彩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Ansi="宋体"/>
          <w:szCs w:val="21"/>
        </w:rPr>
        <w:t>C.罩色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Ansi="宋体"/>
          <w:szCs w:val="21"/>
        </w:rPr>
        <w:t>D.勾填</w:t>
      </w:r>
    </w:p>
    <w:p>
      <w:pPr>
        <w:widowControl/>
        <w:spacing w:line="300" w:lineRule="auto"/>
        <w:ind w:firstLine="420" w:firstLineChars="200"/>
        <w:jc w:val="left"/>
        <w:rPr>
          <w:szCs w:val="21"/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20.</w:t>
      </w:r>
      <w:r>
        <w:rPr>
          <w:szCs w:val="21"/>
        </w:rPr>
        <w:t>假定在一个图形的中央设定一条垂直线，将图形分为相等的左右两个部分，其左右两个部分的图形完全相等，这称为（    ）。</w:t>
      </w:r>
    </w:p>
    <w:p>
      <w:pPr>
        <w:spacing w:line="300" w:lineRule="auto"/>
        <w:ind w:firstLine="420" w:firstLine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szCs w:val="21"/>
        </w:rPr>
        <w:t>A.对照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B.平衡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C.对称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D.和谐</w:t>
      </w:r>
    </w:p>
    <w:p>
      <w:pPr>
        <w:pStyle w:val="2"/>
        <w:spacing w:before="0" w:after="0" w:line="300" w:lineRule="auto"/>
        <w:ind w:firstLine="422" w:firstLineChars="200"/>
        <w:rPr>
          <w:rFonts w:ascii="Times New Roman" w:hAnsi="Times New Roman" w:eastAsia="宋体"/>
          <w:bCs w:val="0"/>
          <w:sz w:val="21"/>
          <w:szCs w:val="21"/>
        </w:rPr>
      </w:pPr>
      <w:r>
        <w:rPr>
          <w:rFonts w:hint="eastAsia" w:ascii="Times New Roman" w:hAnsi="Times New Roman" w:eastAsia="宋体"/>
          <w:bCs w:val="0"/>
          <w:sz w:val="21"/>
          <w:szCs w:val="21"/>
          <w:lang w:eastAsia="zh-CN"/>
        </w:rPr>
        <w:t>二</w:t>
      </w:r>
      <w:r>
        <w:rPr>
          <w:rFonts w:hint="eastAsia" w:ascii="Times New Roman" w:hAnsi="Times New Roman" w:eastAsia="宋体"/>
          <w:bCs w:val="0"/>
          <w:sz w:val="21"/>
          <w:szCs w:val="21"/>
        </w:rPr>
        <w:t>、填空题（每空</w:t>
      </w:r>
      <w:r>
        <w:rPr>
          <w:rFonts w:hint="eastAsia" w:ascii="Times New Roman" w:hAnsi="Times New Roman" w:eastAsia="宋体"/>
          <w:bCs w:val="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/>
          <w:bCs w:val="0"/>
          <w:sz w:val="21"/>
          <w:szCs w:val="21"/>
        </w:rPr>
        <w:t>分，共</w:t>
      </w:r>
      <w:r>
        <w:rPr>
          <w:rFonts w:hint="eastAsia" w:ascii="Times New Roman" w:hAnsi="Times New Roman" w:eastAsia="宋体"/>
          <w:bCs w:val="0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宋体"/>
          <w:bCs w:val="0"/>
          <w:sz w:val="21"/>
          <w:szCs w:val="21"/>
        </w:rPr>
        <w:t>0分）</w:t>
      </w:r>
    </w:p>
    <w:p>
      <w:pPr>
        <w:pStyle w:val="11"/>
        <w:rPr>
          <w:rFonts w:asciiTheme="minorEastAsia" w:hAnsiTheme="minorEastAsia" w:eastAsiaTheme="minorEastAsia"/>
          <w:szCs w:val="21"/>
        </w:rPr>
      </w:pPr>
      <w:r>
        <w:t>1._______和________美术，是西方美术走出古典时期，今入近代时期的分水岭。</w:t>
      </w:r>
    </w:p>
    <w:p>
      <w:pPr>
        <w:pStyle w:val="11"/>
        <w:rPr>
          <w:rFonts w:asciiTheme="minorEastAsia" w:hAnsiTheme="minorEastAsia" w:eastAsiaTheme="minorEastAsia"/>
        </w:rPr>
      </w:pPr>
      <w:r>
        <w:rPr>
          <w:rFonts w:hint="eastAsia"/>
        </w:rPr>
        <w:t>2.</w:t>
      </w:r>
      <w:r>
        <w:rPr>
          <w:rFonts w:asciiTheme="minorEastAsia" w:hAnsiTheme="minorEastAsia" w:eastAsiaTheme="minorEastAsia"/>
        </w:rPr>
        <w:t>园林被称之为“城市中的山林”，表达了人们对大自然的向往。“虽由人作、宛自天开”是指</w:t>
      </w:r>
      <w:r>
        <w:rPr>
          <w:rFonts w:hint="eastAsia"/>
        </w:rPr>
        <w:t>_________</w:t>
      </w:r>
      <w:r>
        <w:rPr>
          <w:rFonts w:asciiTheme="minorEastAsia" w:hAnsiTheme="minorEastAsia" w:eastAsiaTheme="minorEastAsia"/>
        </w:rPr>
        <w:t>山水园林，最有代表性的是颐和园。“枯山水”是指日本传统庭院园、最有代表性的是京都龙安寺方丈庭园。“风景如画，崇尚自然，返璞归真”是指</w:t>
      </w:r>
      <w:r>
        <w:rPr>
          <w:rFonts w:hint="eastAsia"/>
        </w:rPr>
        <w:t>_________</w:t>
      </w:r>
      <w:r>
        <w:rPr>
          <w:rFonts w:asciiTheme="minorEastAsia" w:hAnsiTheme="minorEastAsia" w:eastAsiaTheme="minorEastAsia"/>
        </w:rPr>
        <w:t>古典园林，最具代表性的是斯托海德风景园。</w:t>
      </w:r>
    </w:p>
    <w:p>
      <w:pPr>
        <w:pStyle w:val="11"/>
      </w:pPr>
      <w:r>
        <w:rPr>
          <w:rFonts w:hint="eastAsia"/>
        </w:rPr>
        <w:t>3.美术学习绝不仅仅是一种单纯的________技巧的训练，应视为一种________学习。</w:t>
      </w:r>
    </w:p>
    <w:p>
      <w:pPr>
        <w:pStyle w:val="11"/>
      </w:pPr>
      <w:r>
        <w:rPr>
          <w:rFonts w:hint="eastAsia"/>
        </w:rPr>
        <w:t>4.克孜尔石窟位于________拜城，敦煌是古代________的必经要道。</w:t>
      </w:r>
    </w:p>
    <w:p>
      <w:pPr>
        <w:pStyle w:val="11"/>
      </w:pPr>
      <w:r>
        <w:rPr>
          <w:rFonts w:hint="eastAsia"/>
        </w:rPr>
        <w:t>5.中国山水画继东晋之后继续发展，出现了_________和________两种不同风格样式。</w:t>
      </w:r>
    </w:p>
    <w:p>
      <w:pPr>
        <w:pStyle w:val="11"/>
      </w:pPr>
      <w:r>
        <w:rPr>
          <w:rFonts w:hint="eastAsia"/>
        </w:rPr>
        <w:t>6.__________和___________二者的统一决定着美术学科的根本属性、个性目标与精神。</w:t>
      </w:r>
    </w:p>
    <w:p>
      <w:pPr>
        <w:pStyle w:val="11"/>
      </w:pPr>
      <w:r>
        <w:rPr>
          <w:rFonts w:hint="eastAsia"/>
        </w:rPr>
        <w:t>7.</w:t>
      </w:r>
      <w:r>
        <w:t>绘画基础训练中，常常提到的四种基本形体是指球体，方体，______和________</w:t>
      </w:r>
      <w:r>
        <w:rPr>
          <w:rFonts w:hint="eastAsia"/>
        </w:rPr>
        <w:t>。</w:t>
      </w:r>
    </w:p>
    <w:p>
      <w:pPr>
        <w:pStyle w:val="11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雕塑按照其表现形式一般分为两类____</w:t>
      </w:r>
      <w:r>
        <w:t>____</w:t>
      </w:r>
      <w:r>
        <w:rPr>
          <w:rFonts w:hint="eastAsia"/>
        </w:rPr>
        <w:t>____、____</w:t>
      </w:r>
      <w:r>
        <w:t>____</w:t>
      </w:r>
      <w:r>
        <w:rPr>
          <w:rFonts w:hint="eastAsia"/>
        </w:rPr>
        <w:t>____。</w:t>
      </w:r>
    </w:p>
    <w:p>
      <w:pPr>
        <w:pStyle w:val="11"/>
      </w:pPr>
      <w:r>
        <w:rPr>
          <w:rFonts w:hint="eastAsia"/>
        </w:rPr>
        <w:t>9.中国画融诗、书、印为一体，有托物寄情的特点。例如，________代王冕的《________》有题诗，“吾家洗砚池头树，个个花开淡墨痕，不羡人间好颜色，只留清气满乾坤”。</w:t>
      </w:r>
    </w:p>
    <w:p>
      <w:pPr>
        <w:pStyle w:val="11"/>
        <w:rPr>
          <w:rFonts w:eastAsiaTheme="minorEastAsia"/>
          <w:szCs w:val="21"/>
        </w:rPr>
      </w:pPr>
      <w:r>
        <w:rPr>
          <w:rFonts w:hint="eastAsia"/>
        </w:rPr>
        <w:t>10.</w:t>
      </w:r>
      <w:r>
        <w:rPr>
          <w:rFonts w:eastAsiaTheme="minorEastAsia"/>
          <w:szCs w:val="21"/>
        </w:rPr>
        <w:t>透视法中常见的透视有</w:t>
      </w:r>
      <w:r>
        <w:t>________</w:t>
      </w:r>
      <w:r>
        <w:rPr>
          <w:rFonts w:eastAsiaTheme="minorEastAsia"/>
          <w:szCs w:val="21"/>
        </w:rPr>
        <w:t>透视和</w:t>
      </w:r>
      <w:r>
        <w:t>________</w:t>
      </w:r>
      <w:r>
        <w:rPr>
          <w:rFonts w:eastAsiaTheme="minorEastAsia"/>
          <w:szCs w:val="21"/>
        </w:rPr>
        <w:t>透视两种。</w:t>
      </w:r>
    </w:p>
    <w:p>
      <w:pPr>
        <w:pStyle w:val="2"/>
        <w:tabs>
          <w:tab w:val="left" w:pos="2520"/>
          <w:tab w:val="left" w:pos="4620"/>
          <w:tab w:val="left" w:pos="6720"/>
        </w:tabs>
        <w:spacing w:before="0" w:after="0" w:line="300" w:lineRule="auto"/>
        <w:ind w:firstLine="420"/>
        <w:rPr>
          <w:rFonts w:ascii="Times New Roman" w:hAnsi="Times New Roman" w:eastAsia="宋体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三、</w:t>
      </w:r>
      <w:r>
        <w:rPr>
          <w:rFonts w:hint="eastAsia" w:ascii="Times New Roman" w:hAnsi="Times New Roman" w:eastAsia="宋体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简答题（共3题，每题</w:t>
      </w:r>
      <w:r>
        <w:rPr>
          <w:rFonts w:hint="eastAsia" w:ascii="Times New Roman" w:hAnsi="Times New Roman" w:eastAsia="宋体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eastAsia="宋体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分，共</w:t>
      </w:r>
      <w:r>
        <w:rPr>
          <w:rFonts w:hint="eastAsia" w:ascii="Times New Roman" w:hAnsi="Times New Roman" w:eastAsia="宋体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eastAsia" w:ascii="Times New Roman" w:hAnsi="Times New Roman" w:eastAsia="宋体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分）</w:t>
      </w:r>
    </w:p>
    <w:p>
      <w:pPr>
        <w:pStyle w:val="11"/>
      </w:pPr>
      <w:r>
        <w:t>1</w:t>
      </w:r>
      <w:r>
        <w:rPr>
          <w:rFonts w:hint="eastAsia"/>
        </w:rPr>
        <w:t>.立体主义的艺术风格？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rPr>
          <w:rFonts w:hint="eastAsia"/>
        </w:rPr>
        <w:t>2.什么是中国文人画？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spacing w:line="300" w:lineRule="auto"/>
        <w:ind w:firstLine="420" w:firstLineChars="200"/>
      </w:pPr>
      <w:r>
        <w:rPr>
          <w:rFonts w:hint="eastAsia"/>
        </w:rPr>
        <w:t>3.简述为什么说美术课程需要凸显视觉性？</w:t>
      </w:r>
    </w:p>
    <w:p>
      <w:pPr>
        <w:pStyle w:val="11"/>
        <w:rPr>
          <w:rFonts w:eastAsiaTheme="minorEastAsia"/>
          <w:szCs w:val="21"/>
        </w:rPr>
      </w:pPr>
    </w:p>
    <w:p>
      <w:pPr>
        <w:pStyle w:val="2"/>
        <w:spacing w:before="0" w:after="0" w:line="300" w:lineRule="auto"/>
        <w:ind w:firstLine="420"/>
        <w:rPr>
          <w:rFonts w:ascii="Times New Roman" w:hAnsi="Times New Roman" w:eastAsia="宋体"/>
          <w:bCs w:val="0"/>
          <w:sz w:val="21"/>
          <w:szCs w:val="21"/>
        </w:rPr>
      </w:pPr>
      <w:r>
        <w:rPr>
          <w:rFonts w:hint="eastAsia" w:ascii="Times New Roman" w:hAnsi="Times New Roman" w:eastAsia="宋体"/>
          <w:bCs w:val="0"/>
          <w:sz w:val="21"/>
          <w:szCs w:val="21"/>
          <w:lang w:eastAsia="zh-CN"/>
        </w:rPr>
        <w:t>四</w:t>
      </w:r>
      <w:r>
        <w:rPr>
          <w:rFonts w:hint="eastAsia" w:ascii="Times New Roman" w:hAnsi="Times New Roman" w:eastAsia="宋体"/>
          <w:bCs w:val="0"/>
          <w:sz w:val="21"/>
          <w:szCs w:val="21"/>
        </w:rPr>
        <w:t>、创作题（3</w:t>
      </w:r>
      <w:r>
        <w:rPr>
          <w:rFonts w:ascii="Times New Roman" w:hAnsi="Times New Roman" w:eastAsia="宋体"/>
          <w:bCs w:val="0"/>
          <w:sz w:val="21"/>
          <w:szCs w:val="21"/>
        </w:rPr>
        <w:t>0分</w:t>
      </w:r>
      <w:r>
        <w:rPr>
          <w:rFonts w:hint="eastAsia" w:ascii="Times New Roman" w:hAnsi="Times New Roman" w:eastAsia="宋体"/>
          <w:bCs w:val="0"/>
          <w:sz w:val="21"/>
          <w:szCs w:val="21"/>
        </w:rPr>
        <w:t>）</w:t>
      </w:r>
    </w:p>
    <w:p>
      <w:pPr>
        <w:pStyle w:val="11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  <w:lang w:eastAsia="zh-CN"/>
        </w:rPr>
        <w:t>（</w:t>
      </w:r>
      <w:r>
        <w:rPr>
          <w:rFonts w:hint="eastAsia"/>
          <w:kern w:val="0"/>
          <w:szCs w:val="21"/>
          <w:lang w:val="en-US" w:eastAsia="zh-CN"/>
        </w:rPr>
        <w:t>1</w:t>
      </w:r>
      <w:r>
        <w:rPr>
          <w:rFonts w:hint="eastAsia"/>
          <w:kern w:val="0"/>
          <w:szCs w:val="21"/>
          <w:lang w:eastAsia="zh-CN"/>
        </w:rPr>
        <w:t>）</w:t>
      </w:r>
      <w:r>
        <w:rPr>
          <w:rFonts w:hint="eastAsia"/>
          <w:kern w:val="0"/>
          <w:szCs w:val="21"/>
        </w:rPr>
        <w:t>请以“校园音乐节”为主题设计一张宣传海报，要求构图合理，主题突出。</w:t>
      </w:r>
    </w:p>
    <w:p>
      <w:pPr>
        <w:pStyle w:val="11"/>
        <w:rPr>
          <w:rFonts w:hint="eastAsia"/>
          <w:kern w:val="0"/>
          <w:szCs w:val="21"/>
        </w:rPr>
      </w:pPr>
    </w:p>
    <w:p>
      <w:pPr>
        <w:pStyle w:val="11"/>
        <w:rPr>
          <w:rFonts w:hint="eastAsia"/>
          <w:kern w:val="0"/>
          <w:szCs w:val="21"/>
        </w:rPr>
      </w:pPr>
    </w:p>
    <w:p>
      <w:pPr>
        <w:pStyle w:val="11"/>
        <w:rPr>
          <w:rFonts w:hint="eastAsia"/>
          <w:kern w:val="0"/>
          <w:szCs w:val="21"/>
        </w:rPr>
      </w:pPr>
    </w:p>
    <w:p>
      <w:pPr>
        <w:pStyle w:val="11"/>
        <w:rPr>
          <w:rFonts w:hint="eastAsia"/>
          <w:kern w:val="0"/>
          <w:szCs w:val="21"/>
        </w:rPr>
      </w:pPr>
    </w:p>
    <w:p>
      <w:pPr>
        <w:pStyle w:val="11"/>
        <w:rPr>
          <w:rFonts w:hint="eastAsia"/>
          <w:kern w:val="0"/>
          <w:szCs w:val="21"/>
        </w:rPr>
      </w:pPr>
    </w:p>
    <w:p>
      <w:pPr>
        <w:pStyle w:val="11"/>
        <w:rPr>
          <w:rFonts w:hint="eastAsia"/>
          <w:kern w:val="0"/>
          <w:szCs w:val="21"/>
        </w:rPr>
      </w:pPr>
      <w:bookmarkStart w:id="0" w:name="_GoBack"/>
      <w:bookmarkEnd w:id="0"/>
    </w:p>
    <w:p>
      <w:pPr>
        <w:pStyle w:val="11"/>
        <w:rPr>
          <w:rFonts w:hint="eastAsia"/>
          <w:kern w:val="0"/>
          <w:szCs w:val="21"/>
        </w:rPr>
      </w:pPr>
    </w:p>
    <w:p>
      <w:pPr>
        <w:pStyle w:val="11"/>
        <w:rPr>
          <w:rFonts w:hint="eastAsia"/>
          <w:kern w:val="0"/>
          <w:szCs w:val="21"/>
        </w:rPr>
      </w:pPr>
    </w:p>
    <w:p>
      <w:pPr>
        <w:pStyle w:val="11"/>
        <w:rPr>
          <w:rFonts w:hint="eastAsia"/>
          <w:kern w:val="0"/>
          <w:szCs w:val="21"/>
        </w:rPr>
      </w:pPr>
    </w:p>
    <w:p>
      <w:pPr>
        <w:pStyle w:val="11"/>
        <w:rPr>
          <w:rFonts w:hint="eastAsia"/>
          <w:kern w:val="0"/>
          <w:szCs w:val="21"/>
        </w:rPr>
      </w:pPr>
    </w:p>
    <w:p>
      <w:pPr>
        <w:pStyle w:val="11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用“中国梦”三个字进行字体设计。要求：（1）创意独特；（2）字体美观。</w:t>
      </w:r>
    </w:p>
    <w:p>
      <w:pPr>
        <w:pStyle w:val="11"/>
      </w:pPr>
    </w:p>
    <w:p>
      <w:pPr>
        <w:pStyle w:val="11"/>
        <w:rPr>
          <w:rFonts w:hint="eastAsia"/>
          <w:kern w:val="0"/>
          <w:szCs w:val="21"/>
        </w:rPr>
      </w:pPr>
    </w:p>
    <w:p>
      <w:pPr>
        <w:pStyle w:val="11"/>
        <w:rPr>
          <w:rFonts w:ascii="宋体" w:hAnsi="宋体"/>
          <w:szCs w:val="21"/>
        </w:rPr>
      </w:pPr>
    </w:p>
    <w:p>
      <w:pPr>
        <w:pStyle w:val="11"/>
        <w:rPr>
          <w:rFonts w:ascii="宋体" w:hAnsi="宋体"/>
          <w:szCs w:val="21"/>
        </w:rPr>
      </w:pPr>
    </w:p>
    <w:p>
      <w:pPr>
        <w:pStyle w:val="11"/>
        <w:rPr>
          <w:rFonts w:ascii="宋体" w:hAnsi="宋体"/>
          <w:szCs w:val="21"/>
        </w:rPr>
      </w:pPr>
    </w:p>
    <w:p>
      <w:pPr>
        <w:pStyle w:val="11"/>
        <w:rPr>
          <w:rFonts w:ascii="宋体" w:hAnsi="宋体"/>
          <w:szCs w:val="21"/>
        </w:rPr>
      </w:pPr>
    </w:p>
    <w:p>
      <w:pPr>
        <w:pStyle w:val="11"/>
        <w:rPr>
          <w:rFonts w:ascii="宋体" w:hAnsi="宋体"/>
          <w:szCs w:val="21"/>
        </w:rPr>
      </w:pPr>
    </w:p>
    <w:p>
      <w:pPr>
        <w:pStyle w:val="11"/>
        <w:rPr>
          <w:rFonts w:ascii="宋体" w:hAnsi="宋体"/>
          <w:szCs w:val="21"/>
        </w:rPr>
      </w:pPr>
    </w:p>
    <w:p>
      <w:pPr>
        <w:pStyle w:val="11"/>
        <w:rPr>
          <w:rFonts w:ascii="宋体" w:hAnsi="宋体"/>
          <w:szCs w:val="21"/>
        </w:rPr>
      </w:pPr>
    </w:p>
    <w:p>
      <w:pPr>
        <w:pStyle w:val="11"/>
        <w:rPr>
          <w:rFonts w:ascii="宋体" w:hAnsi="宋体"/>
          <w:szCs w:val="21"/>
        </w:rPr>
      </w:pPr>
    </w:p>
    <w:p>
      <w:pPr>
        <w:pStyle w:val="11"/>
        <w:rPr>
          <w:rFonts w:ascii="宋体" w:hAnsi="宋体"/>
          <w:szCs w:val="21"/>
        </w:rPr>
      </w:pPr>
    </w:p>
    <w:p>
      <w:pPr>
        <w:pStyle w:val="11"/>
        <w:rPr>
          <w:rFonts w:ascii="宋体" w:hAnsi="宋体"/>
          <w:szCs w:val="21"/>
        </w:rPr>
      </w:pPr>
    </w:p>
    <w:sectPr>
      <w:headerReference r:id="rId3" w:type="default"/>
      <w:footerReference r:id="rId4" w:type="default"/>
      <w:pgSz w:w="11907" w:h="16840"/>
      <w:pgMar w:top="1474" w:right="1247" w:bottom="1077" w:left="1247" w:header="851" w:footer="680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center"/>
      <w:rPr>
        <w:rFonts w:ascii="宋体" w:hAnsi="宋体"/>
        <w:kern w:val="0"/>
        <w:szCs w:val="21"/>
      </w:rPr>
    </w:pPr>
    <w:r>
      <w:rPr>
        <w:rFonts w:ascii="宋体" w:hAnsi="宋体"/>
        <w:kern w:val="0"/>
        <w:szCs w:val="21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4378960</wp:posOffset>
              </wp:positionH>
              <wp:positionV relativeFrom="paragraph">
                <wp:posOffset>2540</wp:posOffset>
              </wp:positionV>
              <wp:extent cx="1630045" cy="22987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0045" cy="2298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b/>
                              <w:szCs w:val="21"/>
                            </w:rPr>
                          </w:pPr>
                          <w:r>
                            <w:rPr>
                              <w:rFonts w:hint="eastAsia" w:ascii="黑体" w:eastAsia="黑体"/>
                              <w:b/>
                              <w:color w:val="7F7F7F"/>
                              <w:szCs w:val="21"/>
                            </w:rPr>
                            <w:t>报名专线：400-6300-999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44.8pt;margin-top:0.2pt;height:18.1pt;width:128.35pt;z-index:251657216;mso-width-relative:page;mso-height-relative:page;" fillcolor="#FFFFFF" filled="t" stroked="f" coordsize="21600,21600" o:gfxdata="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LkQuNQAAAAHAQAADwAAAAAAAAABACAA&#10;AAAiAAAAZHJzL2Rvd25yZXYueG1sUEsBAhQAFAAAAAgAh07iQA5r41wRAgAA/QMAAA4AAAAAAAAA&#10;AQAgAAAAIwEAAGRycy9lMm9Eb2MueG1sUEsFBgAAAAAGAAYAWQEAAKY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b/>
                        <w:szCs w:val="21"/>
                      </w:rPr>
                    </w:pPr>
                    <w:r>
                      <w:rPr>
                        <w:rFonts w:hint="eastAsia" w:ascii="黑体" w:eastAsia="黑体"/>
                        <w:b/>
                        <w:color w:val="7F7F7F"/>
                        <w:szCs w:val="21"/>
                      </w:rPr>
                      <w:t>报名专线：400-6300-999</w:t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/>
        <w:kern w:val="0"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33655</wp:posOffset>
              </wp:positionH>
              <wp:positionV relativeFrom="paragraph">
                <wp:posOffset>-6985</wp:posOffset>
              </wp:positionV>
              <wp:extent cx="1356995" cy="22987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2298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黑体" w:eastAsia="黑体"/>
                              <w:b/>
                              <w:color w:val="7F7F7F"/>
                              <w:szCs w:val="21"/>
                            </w:rPr>
                          </w:pPr>
                          <w:r>
                            <w:rPr>
                              <w:rFonts w:hint="eastAsia" w:ascii="黑体" w:eastAsia="黑体"/>
                              <w:b/>
                              <w:color w:val="7F7F7F"/>
                              <w:szCs w:val="21"/>
                            </w:rPr>
                            <w:t>中公教育学员专用资料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.65pt;margin-top:-0.55pt;height:18.1pt;width:106.85pt;z-index:251658240;mso-width-relative:page;mso-height-relative:page;" fillcolor="#FFFFFF" filled="t" stroked="f" coordsize="21600,21600" o:gfxdata="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TfuW1QAAAAcBAAAPAAAAAAAAAAEAIAAA&#10;ACIAAABkcnMvZG93bnJldi54bWxQSwECFAAUAAAACACHTuJAEGwTsw8CAAD9AwAADgAAAAAAAAAB&#10;ACAAAAAkAQAAZHJzL2Uyb0RvYy54bWxQSwUGAAAAAAYABgBZAQAApQ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ascii="黑体" w:eastAsia="黑体"/>
                        <w:b/>
                        <w:color w:val="7F7F7F"/>
                        <w:szCs w:val="21"/>
                      </w:rPr>
                    </w:pPr>
                    <w:r>
                      <w:rPr>
                        <w:rFonts w:hint="eastAsia" w:ascii="黑体" w:eastAsia="黑体"/>
                        <w:b/>
                        <w:color w:val="7F7F7F"/>
                        <w:szCs w:val="21"/>
                      </w:rPr>
                      <w:t>中公教育学员专用资料</w:t>
                    </w:r>
                  </w:p>
                </w:txbxContent>
              </v:textbox>
            </v:shape>
          </w:pict>
        </mc:Fallback>
      </mc:AlternateConten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 \* MERGEFORMAT </w:instrText>
    </w:r>
    <w:r>
      <w:rPr>
        <w:kern w:val="0"/>
        <w:szCs w:val="21"/>
      </w:rPr>
      <w:fldChar w:fldCharType="separate"/>
    </w:r>
    <w:r>
      <w:rPr>
        <w:kern w:val="0"/>
        <w:szCs w:val="21"/>
        <w:lang w:val="zh-CN"/>
      </w:rPr>
      <w:t>1</w:t>
    </w:r>
    <w:r>
      <w:rPr>
        <w:kern w:val="0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left="840" w:firstLine="420"/>
      <w:jc w:val="right"/>
    </w:pP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1504950</wp:posOffset>
              </wp:positionH>
              <wp:positionV relativeFrom="paragraph">
                <wp:posOffset>194945</wp:posOffset>
              </wp:positionV>
              <wp:extent cx="4486275" cy="0"/>
              <wp:effectExtent l="0" t="0" r="28575" b="19050"/>
              <wp:wrapNone/>
              <wp:docPr id="4" name="直接箭头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486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118.5pt;margin-top:15.35pt;height:0pt;width:353.25pt;z-index:251656192;mso-width-relative:page;mso-height-relative:page;" filled="f" stroked="t" coordsize="21600,21600" o:gfxdata="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vix19UAAAAJAQAADwAAAAAAAAABACAAAAAiAAAAZHJzL2Rvd25yZXYueG1sUEsBAhQAFAAAAAgA&#10;h07iQNQrvSXvAQAApwMAAA4AAAAAAAAAAQAgAAAAJAEAAGRycy9lMm9Eb2MueG1sUEsFBgAAAAAG&#10;AAYAWQEAAIUFAAAAAA==&#10;">
              <v:fill on="f" focussize="0,0"/>
              <v:stroke weight="1pt" color="#000000 [3229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48895</wp:posOffset>
          </wp:positionH>
          <wp:positionV relativeFrom="paragraph">
            <wp:posOffset>-125730</wp:posOffset>
          </wp:positionV>
          <wp:extent cx="1438910" cy="327660"/>
          <wp:effectExtent l="19050" t="0" r="8614" b="0"/>
          <wp:wrapNone/>
          <wp:docPr id="2" name="图片 2" descr="C:\Documents and Settings\Administrator\桌面\新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Documents and Settings\Administrator\桌面\新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186" cy="3278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黑体" w:eastAsia="黑体"/>
        <w:b/>
        <w:color w:val="7F7F7F"/>
        <w:szCs w:val="21"/>
      </w:rPr>
      <w:t>学员专用  请勿外泄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74"/>
    <w:rsid w:val="000F7BA7"/>
    <w:rsid w:val="0013397A"/>
    <w:rsid w:val="001A59E7"/>
    <w:rsid w:val="00253E18"/>
    <w:rsid w:val="00341D8E"/>
    <w:rsid w:val="004728FB"/>
    <w:rsid w:val="004D4B80"/>
    <w:rsid w:val="00516111"/>
    <w:rsid w:val="00540086"/>
    <w:rsid w:val="007F7803"/>
    <w:rsid w:val="00811B2A"/>
    <w:rsid w:val="00825648"/>
    <w:rsid w:val="008F2322"/>
    <w:rsid w:val="00946BF7"/>
    <w:rsid w:val="009D295A"/>
    <w:rsid w:val="00A33AEC"/>
    <w:rsid w:val="00A57436"/>
    <w:rsid w:val="00A6149F"/>
    <w:rsid w:val="00BC61A9"/>
    <w:rsid w:val="00C10011"/>
    <w:rsid w:val="00C9082A"/>
    <w:rsid w:val="00CF5AD6"/>
    <w:rsid w:val="00DF2674"/>
    <w:rsid w:val="00E053D8"/>
    <w:rsid w:val="00E311A1"/>
    <w:rsid w:val="00E31B5B"/>
    <w:rsid w:val="00E859E1"/>
    <w:rsid w:val="00EF25BC"/>
    <w:rsid w:val="00F577AA"/>
    <w:rsid w:val="00FB2A16"/>
    <w:rsid w:val="00FC306A"/>
    <w:rsid w:val="14E31583"/>
    <w:rsid w:val="1E2E7D8C"/>
    <w:rsid w:val="23666DED"/>
    <w:rsid w:val="677C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qFormat="1" w:unhideWhenUsed="0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link w:val="1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18"/>
      <w:szCs w:val="18"/>
    </w:rPr>
  </w:style>
  <w:style w:type="paragraph" w:styleId="4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H-6级标题 1．"/>
    <w:basedOn w:val="2"/>
    <w:next w:val="1"/>
    <w:qFormat/>
    <w:uiPriority w:val="0"/>
    <w:pPr>
      <w:spacing w:before="0" w:after="0" w:line="300" w:lineRule="auto"/>
      <w:ind w:firstLine="200" w:firstLineChars="200"/>
      <w:textAlignment w:val="center"/>
    </w:pPr>
    <w:rPr>
      <w:rFonts w:ascii="Times New Roman" w:hAnsi="Times New Roman" w:eastAsia="宋体" w:cs="Times New Roman"/>
      <w:b w:val="0"/>
      <w:sz w:val="21"/>
      <w:szCs w:val="21"/>
    </w:rPr>
  </w:style>
  <w:style w:type="paragraph" w:customStyle="1" w:styleId="9">
    <w:name w:val="2014讲义三级标题"/>
    <w:basedOn w:val="1"/>
    <w:link w:val="10"/>
    <w:qFormat/>
    <w:uiPriority w:val="0"/>
    <w:pPr>
      <w:spacing w:beforeLines="50" w:afterLines="50" w:line="480" w:lineRule="auto"/>
      <w:jc w:val="center"/>
    </w:pPr>
    <w:rPr>
      <w:rFonts w:ascii="黑体" w:eastAsia="黑体"/>
      <w:sz w:val="30"/>
      <w:szCs w:val="30"/>
    </w:rPr>
  </w:style>
  <w:style w:type="character" w:customStyle="1" w:styleId="10">
    <w:name w:val="2014讲义三级标题 Char"/>
    <w:basedOn w:val="7"/>
    <w:link w:val="9"/>
    <w:qFormat/>
    <w:uiPriority w:val="0"/>
    <w:rPr>
      <w:rFonts w:ascii="黑体" w:hAnsi="Times New Roman" w:eastAsia="黑体" w:cs="Times New Roman"/>
      <w:sz w:val="30"/>
      <w:szCs w:val="30"/>
    </w:rPr>
  </w:style>
  <w:style w:type="paragraph" w:customStyle="1" w:styleId="11">
    <w:name w:val="2014讲义正文"/>
    <w:basedOn w:val="1"/>
    <w:link w:val="12"/>
    <w:qFormat/>
    <w:uiPriority w:val="0"/>
    <w:pPr>
      <w:spacing w:line="300" w:lineRule="auto"/>
      <w:ind w:firstLine="420" w:firstLineChars="200"/>
    </w:pPr>
  </w:style>
  <w:style w:type="character" w:customStyle="1" w:styleId="12">
    <w:name w:val="2014讲义正文 Char"/>
    <w:basedOn w:val="7"/>
    <w:link w:val="1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3">
    <w:name w:val="无"/>
    <w:qFormat/>
    <w:uiPriority w:val="0"/>
  </w:style>
  <w:style w:type="paragraph" w:customStyle="1" w:styleId="14">
    <w:name w:val="2014讲义六级标题"/>
    <w:basedOn w:val="1"/>
    <w:link w:val="15"/>
    <w:qFormat/>
    <w:uiPriority w:val="0"/>
    <w:pPr>
      <w:spacing w:line="300" w:lineRule="auto"/>
      <w:ind w:firstLine="420" w:firstLineChars="200"/>
    </w:pPr>
  </w:style>
  <w:style w:type="character" w:customStyle="1" w:styleId="15">
    <w:name w:val="2014讲义六级标题 Char"/>
    <w:basedOn w:val="7"/>
    <w:link w:val="14"/>
    <w:uiPriority w:val="0"/>
    <w:rPr>
      <w:rFonts w:ascii="Times New Roman" w:hAnsi="Times New Roman" w:eastAsia="宋体" w:cs="Times New Roman"/>
      <w:szCs w:val="24"/>
    </w:rPr>
  </w:style>
  <w:style w:type="paragraph" w:customStyle="1" w:styleId="16">
    <w:name w:val="2014讲义 正文"/>
    <w:basedOn w:val="1"/>
    <w:qFormat/>
    <w:uiPriority w:val="0"/>
    <w:pPr>
      <w:spacing w:line="300" w:lineRule="auto"/>
      <w:ind w:firstLine="420" w:firstLineChars="200"/>
    </w:pPr>
  </w:style>
  <w:style w:type="paragraph" w:customStyle="1" w:styleId="17">
    <w:name w:val="2014讲义二级标题"/>
    <w:basedOn w:val="1"/>
    <w:link w:val="18"/>
    <w:qFormat/>
    <w:uiPriority w:val="0"/>
    <w:pPr>
      <w:spacing w:beforeLines="50" w:afterLines="50" w:line="600" w:lineRule="auto"/>
      <w:jc w:val="center"/>
    </w:pPr>
    <w:rPr>
      <w:rFonts w:ascii="黑体" w:eastAsia="黑体"/>
      <w:sz w:val="32"/>
      <w:szCs w:val="32"/>
    </w:rPr>
  </w:style>
  <w:style w:type="character" w:customStyle="1" w:styleId="18">
    <w:name w:val="2014讲义二级标题 Char"/>
    <w:basedOn w:val="7"/>
    <w:link w:val="17"/>
    <w:uiPriority w:val="0"/>
    <w:rPr>
      <w:rFonts w:ascii="黑体" w:hAnsi="Times New Roman" w:eastAsia="黑体" w:cs="Times New Roman"/>
      <w:sz w:val="32"/>
      <w:szCs w:val="32"/>
    </w:rPr>
  </w:style>
  <w:style w:type="character" w:customStyle="1" w:styleId="19">
    <w:name w:val="标题 6 Char"/>
    <w:basedOn w:val="7"/>
    <w:link w:val="2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页眉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页脚 Char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2">
    <w:name w:val="S-讲义6级1、"/>
    <w:basedOn w:val="2"/>
    <w:next w:val="1"/>
    <w:qFormat/>
    <w:uiPriority w:val="0"/>
    <w:pPr>
      <w:spacing w:before="40" w:after="40" w:line="240" w:lineRule="auto"/>
      <w:ind w:firstLine="200" w:firstLineChars="200"/>
    </w:pPr>
    <w:rPr>
      <w:rFonts w:ascii="Times New Roman" w:hAnsi="Times New Roman" w:eastAsia="宋体" w:cs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589</Words>
  <Characters>3361</Characters>
  <Lines>28</Lines>
  <Paragraphs>7</Paragraphs>
  <TotalTime>4</TotalTime>
  <ScaleCrop>false</ScaleCrop>
  <LinksUpToDate>false</LinksUpToDate>
  <CharactersWithSpaces>3943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2018-08-17T01:22:00Z</dcterms:created>
  <dc:creator>ibm</dc:creator>
  <cp:lastModifiedBy>Administrator</cp:lastModifiedBy>
  <dcterms:modified xsi:type="dcterms:W3CDTF">2019-04-24T11:42:13Z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