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E3E" w:rsidRDefault="00875EC1">
      <w:pPr>
        <w:rPr>
          <w:rFonts w:hint="eastAsia"/>
          <w:sz w:val="36"/>
          <w:szCs w:val="36"/>
        </w:rPr>
      </w:pPr>
      <w:r>
        <w:rPr>
          <w:rFonts w:hint="eastAsia"/>
        </w:rPr>
        <w:t xml:space="preserve">                 </w:t>
      </w:r>
      <w:r w:rsidR="00E60E4B"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 w:rsidRPr="003310AC">
        <w:rPr>
          <w:rFonts w:hint="eastAsia"/>
          <w:sz w:val="36"/>
          <w:szCs w:val="36"/>
        </w:rPr>
        <w:t>国泰安单元测试</w:t>
      </w:r>
      <w:r w:rsidR="00E60E4B">
        <w:rPr>
          <w:rFonts w:hint="eastAsia"/>
          <w:sz w:val="36"/>
          <w:szCs w:val="36"/>
        </w:rPr>
        <w:t>初步规划</w:t>
      </w:r>
    </w:p>
    <w:p w:rsidR="00BF2F59" w:rsidRPr="00022F58" w:rsidRDefault="00DC673A" w:rsidP="00D9552E">
      <w:pPr>
        <w:pStyle w:val="a5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022F58">
        <w:rPr>
          <w:rFonts w:hint="eastAsia"/>
          <w:sz w:val="30"/>
          <w:szCs w:val="30"/>
        </w:rPr>
        <w:t>国泰安</w:t>
      </w:r>
      <w:r w:rsidR="00D9552E" w:rsidRPr="00022F58">
        <w:rPr>
          <w:rFonts w:hint="eastAsia"/>
          <w:sz w:val="30"/>
          <w:szCs w:val="30"/>
        </w:rPr>
        <w:t>单元测试进行的前提条件：</w:t>
      </w:r>
    </w:p>
    <w:p w:rsidR="00D9552E" w:rsidRPr="00FC7BFC" w:rsidRDefault="00D9552E" w:rsidP="00D17616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FC7BFC">
        <w:rPr>
          <w:rFonts w:hint="eastAsia"/>
          <w:sz w:val="24"/>
          <w:szCs w:val="24"/>
        </w:rPr>
        <w:t>完整的详细设计文档。</w:t>
      </w:r>
      <w:r w:rsidR="00AE2829" w:rsidRPr="00FC7BFC">
        <w:rPr>
          <w:rFonts w:hint="eastAsia"/>
          <w:sz w:val="24"/>
          <w:szCs w:val="24"/>
        </w:rPr>
        <w:t>目前公司的</w:t>
      </w:r>
      <w:r w:rsidR="005A19EF" w:rsidRPr="00FC7BFC">
        <w:rPr>
          <w:rFonts w:hint="eastAsia"/>
          <w:sz w:val="24"/>
          <w:szCs w:val="24"/>
        </w:rPr>
        <w:t>流程未要求项目写详细设计文档，这样的文档缺失，而详细设计文档是</w:t>
      </w:r>
      <w:r w:rsidR="001D6830" w:rsidRPr="00FC7BFC">
        <w:rPr>
          <w:rFonts w:hint="eastAsia"/>
          <w:sz w:val="24"/>
          <w:szCs w:val="24"/>
        </w:rPr>
        <w:t>单元测试的</w:t>
      </w:r>
      <w:r w:rsidR="00C94603" w:rsidRPr="00FC7BFC">
        <w:rPr>
          <w:rFonts w:hint="eastAsia"/>
          <w:sz w:val="24"/>
          <w:szCs w:val="24"/>
        </w:rPr>
        <w:t>基础，作为单元测试的输入必要条件。</w:t>
      </w:r>
    </w:p>
    <w:p w:rsidR="00D17616" w:rsidRPr="00FC7BFC" w:rsidRDefault="00003552" w:rsidP="00D17616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FC7BFC">
        <w:rPr>
          <w:rFonts w:hint="eastAsia"/>
          <w:sz w:val="24"/>
          <w:szCs w:val="24"/>
        </w:rPr>
        <w:t>需要</w:t>
      </w:r>
      <w:r w:rsidR="00C117CB" w:rsidRPr="00FC7BFC">
        <w:rPr>
          <w:rFonts w:hint="eastAsia"/>
          <w:sz w:val="24"/>
          <w:szCs w:val="24"/>
        </w:rPr>
        <w:t>针对单元测试的接口</w:t>
      </w:r>
      <w:r w:rsidR="008E762D" w:rsidRPr="00FC7BFC">
        <w:rPr>
          <w:rFonts w:hint="eastAsia"/>
          <w:sz w:val="24"/>
          <w:szCs w:val="24"/>
        </w:rPr>
        <w:t>设计与开发。</w:t>
      </w:r>
      <w:r w:rsidRPr="00FC7BFC">
        <w:rPr>
          <w:rFonts w:hint="eastAsia"/>
          <w:sz w:val="24"/>
          <w:szCs w:val="24"/>
        </w:rPr>
        <w:t>由于</w:t>
      </w:r>
      <w:r w:rsidR="00D75FEA" w:rsidRPr="00FC7BFC">
        <w:rPr>
          <w:rFonts w:hint="eastAsia"/>
          <w:sz w:val="24"/>
          <w:szCs w:val="24"/>
        </w:rPr>
        <w:t>单元测试是代码</w:t>
      </w:r>
      <w:proofErr w:type="gramStart"/>
      <w:r w:rsidR="00D75FEA" w:rsidRPr="00FC7BFC">
        <w:rPr>
          <w:rFonts w:hint="eastAsia"/>
          <w:sz w:val="24"/>
          <w:szCs w:val="24"/>
        </w:rPr>
        <w:t>函数级</w:t>
      </w:r>
      <w:proofErr w:type="gramEnd"/>
      <w:r w:rsidR="00D75FEA" w:rsidRPr="00FC7BFC">
        <w:rPr>
          <w:rFonts w:hint="eastAsia"/>
          <w:sz w:val="24"/>
          <w:szCs w:val="24"/>
        </w:rPr>
        <w:t>的测试，需要调用开发的接口，因此，项目需要提供针对可以调用的函数接口。</w:t>
      </w:r>
    </w:p>
    <w:p w:rsidR="00F12400" w:rsidRPr="00FC7BFC" w:rsidRDefault="00843CD2" w:rsidP="00D17616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FC7BFC">
        <w:rPr>
          <w:rFonts w:hint="eastAsia"/>
          <w:sz w:val="24"/>
          <w:szCs w:val="24"/>
        </w:rPr>
        <w:t>单元测试只能在新一轮的项目计划中考虑。由于之前的项目计划并考虑单元测试</w:t>
      </w:r>
      <w:r w:rsidR="004A38FB" w:rsidRPr="00FC7BFC">
        <w:rPr>
          <w:rFonts w:hint="eastAsia"/>
          <w:sz w:val="24"/>
          <w:szCs w:val="24"/>
        </w:rPr>
        <w:t>安排</w:t>
      </w:r>
      <w:r w:rsidRPr="00FC7BFC">
        <w:rPr>
          <w:rFonts w:hint="eastAsia"/>
          <w:sz w:val="24"/>
          <w:szCs w:val="24"/>
        </w:rPr>
        <w:t>，</w:t>
      </w:r>
      <w:r w:rsidR="004A38FB" w:rsidRPr="00FC7BFC">
        <w:rPr>
          <w:rFonts w:hint="eastAsia"/>
          <w:sz w:val="24"/>
          <w:szCs w:val="24"/>
        </w:rPr>
        <w:t>项目时间进度人力限制，在</w:t>
      </w:r>
      <w:r w:rsidR="00022075" w:rsidRPr="00FC7BFC">
        <w:rPr>
          <w:rFonts w:hint="eastAsia"/>
          <w:sz w:val="24"/>
          <w:szCs w:val="24"/>
        </w:rPr>
        <w:t>目前已进行中的</w:t>
      </w:r>
      <w:r w:rsidR="004A38FB" w:rsidRPr="00FC7BFC">
        <w:rPr>
          <w:rFonts w:hint="eastAsia"/>
          <w:sz w:val="24"/>
          <w:szCs w:val="24"/>
        </w:rPr>
        <w:t>项目进行</w:t>
      </w:r>
      <w:r w:rsidR="00D3336B" w:rsidRPr="00FC7BFC">
        <w:rPr>
          <w:rFonts w:hint="eastAsia"/>
          <w:sz w:val="24"/>
          <w:szCs w:val="24"/>
        </w:rPr>
        <w:t>单元测试</w:t>
      </w:r>
      <w:r w:rsidR="009E1D36" w:rsidRPr="00FC7BFC">
        <w:rPr>
          <w:rFonts w:hint="eastAsia"/>
          <w:sz w:val="24"/>
          <w:szCs w:val="24"/>
        </w:rPr>
        <w:t>不适合</w:t>
      </w:r>
      <w:r w:rsidR="00D3336B" w:rsidRPr="00FC7BFC">
        <w:rPr>
          <w:rFonts w:hint="eastAsia"/>
          <w:sz w:val="24"/>
          <w:szCs w:val="24"/>
        </w:rPr>
        <w:t>。</w:t>
      </w:r>
      <w:r w:rsidR="0067640B" w:rsidRPr="00FC7BFC">
        <w:rPr>
          <w:rFonts w:hint="eastAsia"/>
          <w:sz w:val="24"/>
          <w:szCs w:val="24"/>
        </w:rPr>
        <w:t>需要在新一轮项目考虑</w:t>
      </w:r>
      <w:r w:rsidR="009A20C5" w:rsidRPr="00FC7BFC">
        <w:rPr>
          <w:rFonts w:hint="eastAsia"/>
          <w:sz w:val="24"/>
          <w:szCs w:val="24"/>
        </w:rPr>
        <w:t>单元测试</w:t>
      </w:r>
      <w:r w:rsidR="009A20C5" w:rsidRPr="00FC7BFC">
        <w:rPr>
          <w:rFonts w:hint="eastAsia"/>
          <w:sz w:val="24"/>
          <w:szCs w:val="24"/>
        </w:rPr>
        <w:t>。</w:t>
      </w:r>
    </w:p>
    <w:p w:rsidR="005F5A14" w:rsidRPr="007A448F" w:rsidRDefault="0017593A" w:rsidP="00FA7654">
      <w:pPr>
        <w:rPr>
          <w:rFonts w:hint="eastAsia"/>
          <w:sz w:val="24"/>
          <w:szCs w:val="24"/>
        </w:rPr>
      </w:pPr>
      <w:r w:rsidRPr="007A448F">
        <w:rPr>
          <w:rFonts w:hint="eastAsia"/>
          <w:sz w:val="24"/>
          <w:szCs w:val="24"/>
        </w:rPr>
        <w:t xml:space="preserve">   </w:t>
      </w:r>
    </w:p>
    <w:p w:rsidR="00FA7654" w:rsidRPr="00022F58" w:rsidRDefault="002635D5" w:rsidP="00226F94">
      <w:pPr>
        <w:pStyle w:val="a5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022F58">
        <w:rPr>
          <w:rFonts w:hint="eastAsia"/>
          <w:sz w:val="30"/>
          <w:szCs w:val="30"/>
        </w:rPr>
        <w:t>国泰安单元测试</w:t>
      </w:r>
      <w:r w:rsidRPr="00022F58">
        <w:rPr>
          <w:rFonts w:hint="eastAsia"/>
          <w:sz w:val="30"/>
          <w:szCs w:val="30"/>
        </w:rPr>
        <w:t>的</w:t>
      </w:r>
      <w:r w:rsidR="00891B7C" w:rsidRPr="00022F58">
        <w:rPr>
          <w:rFonts w:hint="eastAsia"/>
          <w:sz w:val="30"/>
          <w:szCs w:val="30"/>
        </w:rPr>
        <w:t>技术</w:t>
      </w:r>
      <w:r w:rsidRPr="00022F58">
        <w:rPr>
          <w:rFonts w:hint="eastAsia"/>
          <w:sz w:val="30"/>
          <w:szCs w:val="30"/>
        </w:rPr>
        <w:t>框架。</w:t>
      </w:r>
    </w:p>
    <w:p w:rsidR="0047777A" w:rsidRPr="007A448F" w:rsidRDefault="00A73B2E" w:rsidP="00226F94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7A448F">
        <w:rPr>
          <w:rFonts w:asciiTheme="minorEastAsia" w:hAnsiTheme="minorEastAsia" w:hint="eastAsia"/>
          <w:sz w:val="24"/>
          <w:szCs w:val="24"/>
        </w:rPr>
        <w:t xml:space="preserve">　　</w:t>
      </w:r>
      <w:r w:rsidR="00226F94" w:rsidRPr="007A448F">
        <w:rPr>
          <w:rFonts w:asciiTheme="minorEastAsia" w:hAnsiTheme="minorEastAsia" w:hint="eastAsia"/>
          <w:sz w:val="24"/>
          <w:szCs w:val="24"/>
        </w:rPr>
        <w:t>目前公司的产品项目按语言分</w:t>
      </w:r>
      <w:r w:rsidR="00017E33" w:rsidRPr="007A448F">
        <w:rPr>
          <w:rFonts w:asciiTheme="minorEastAsia" w:hAnsiTheme="minorEastAsia" w:hint="eastAsia"/>
          <w:sz w:val="24"/>
          <w:szCs w:val="24"/>
        </w:rPr>
        <w:t>，可以大致分为</w:t>
      </w:r>
      <w:r w:rsidR="00613CD1" w:rsidRPr="007A448F">
        <w:rPr>
          <w:rFonts w:asciiTheme="minorEastAsia" w:hAnsiTheme="minorEastAsia" w:hint="eastAsia"/>
          <w:sz w:val="24"/>
          <w:szCs w:val="24"/>
        </w:rPr>
        <w:t>C++类，Java类和Ｃ#类产品。</w:t>
      </w:r>
    </w:p>
    <w:p w:rsidR="008518A7" w:rsidRPr="007A448F" w:rsidRDefault="002238E5" w:rsidP="008518A7">
      <w:pPr>
        <w:pStyle w:val="a5"/>
        <w:ind w:left="360" w:firstLineChars="0" w:firstLine="480"/>
        <w:rPr>
          <w:rFonts w:asciiTheme="minorEastAsia" w:hAnsiTheme="minorEastAsia" w:hint="eastAsia"/>
          <w:sz w:val="24"/>
          <w:szCs w:val="24"/>
        </w:rPr>
      </w:pPr>
      <w:r w:rsidRPr="007A448F">
        <w:rPr>
          <w:rFonts w:asciiTheme="minorEastAsia" w:hAnsiTheme="minorEastAsia" w:hint="eastAsia"/>
          <w:sz w:val="24"/>
          <w:szCs w:val="24"/>
        </w:rPr>
        <w:t>C++类</w:t>
      </w:r>
      <w:r w:rsidR="0047777A" w:rsidRPr="007A448F">
        <w:rPr>
          <w:rFonts w:asciiTheme="minorEastAsia" w:hAnsiTheme="minorEastAsia" w:hint="eastAsia"/>
          <w:sz w:val="24"/>
          <w:szCs w:val="24"/>
        </w:rPr>
        <w:t>产品可以采用CPPUnit的测试框架。</w:t>
      </w:r>
      <w:r w:rsidR="008518A7" w:rsidRPr="007A448F">
        <w:rPr>
          <w:rFonts w:asciiTheme="minorEastAsia" w:hAnsiTheme="minorEastAsia" w:hint="eastAsia"/>
          <w:sz w:val="24"/>
          <w:szCs w:val="24"/>
        </w:rPr>
        <w:t>CppUnit按照层次来管理测试</w:t>
      </w:r>
      <w:r w:rsidR="00A25559" w:rsidRPr="007A448F">
        <w:rPr>
          <w:rFonts w:hint="eastAsia"/>
          <w:sz w:val="24"/>
          <w:szCs w:val="24"/>
        </w:rPr>
        <w:t>，</w:t>
      </w:r>
      <w:proofErr w:type="gramStart"/>
      <w:r w:rsidR="008518A7" w:rsidRPr="007A448F">
        <w:rPr>
          <w:rFonts w:asciiTheme="minorEastAsia" w:hAnsiTheme="minorEastAsia" w:hint="eastAsia"/>
          <w:sz w:val="24"/>
          <w:szCs w:val="24"/>
        </w:rPr>
        <w:t>最</w:t>
      </w:r>
      <w:proofErr w:type="gramEnd"/>
      <w:r w:rsidR="008518A7" w:rsidRPr="007A448F">
        <w:rPr>
          <w:rFonts w:asciiTheme="minorEastAsia" w:hAnsiTheme="minorEastAsia" w:hint="eastAsia"/>
          <w:sz w:val="24"/>
          <w:szCs w:val="24"/>
        </w:rPr>
        <w:t>底层的就是TestCase,当有了几个TestCase以后，可以将它们组织成TestFixture。在TestFixture中,可以建立被测试的类的实例,并编写TestCase对类实例进行测试,多个TestFixture可以通过TestSuite来对测试进行管理。</w:t>
      </w:r>
    </w:p>
    <w:p w:rsidR="0047777A" w:rsidRPr="007A448F" w:rsidRDefault="00B31BFE" w:rsidP="00CE791D">
      <w:pPr>
        <w:pStyle w:val="a5"/>
        <w:ind w:left="360" w:firstLineChars="0" w:firstLine="480"/>
        <w:rPr>
          <w:rFonts w:asciiTheme="minorEastAsia" w:hAnsiTheme="minorEastAsia" w:hint="eastAsia"/>
          <w:sz w:val="24"/>
          <w:szCs w:val="24"/>
        </w:rPr>
      </w:pPr>
      <w:r w:rsidRPr="007A448F">
        <w:rPr>
          <w:rFonts w:asciiTheme="minorEastAsia" w:hAnsiTheme="minorEastAsia" w:hint="eastAsia"/>
          <w:sz w:val="24"/>
          <w:szCs w:val="24"/>
        </w:rPr>
        <w:t>Java类</w:t>
      </w:r>
      <w:r w:rsidRPr="007A448F">
        <w:rPr>
          <w:rFonts w:asciiTheme="minorEastAsia" w:hAnsiTheme="minorEastAsia" w:hint="eastAsia"/>
          <w:sz w:val="24"/>
          <w:szCs w:val="24"/>
        </w:rPr>
        <w:t>产品可以采用JUnit</w:t>
      </w:r>
      <w:r w:rsidRPr="007A448F">
        <w:rPr>
          <w:rFonts w:asciiTheme="minorEastAsia" w:hAnsiTheme="minorEastAsia" w:hint="eastAsia"/>
          <w:sz w:val="24"/>
          <w:szCs w:val="24"/>
        </w:rPr>
        <w:t>的测试框架。</w:t>
      </w:r>
      <w:r w:rsidR="00472BE6" w:rsidRPr="007A448F">
        <w:rPr>
          <w:rFonts w:asciiTheme="minorEastAsia" w:hAnsiTheme="minorEastAsia" w:hint="eastAsia"/>
          <w:sz w:val="24"/>
          <w:szCs w:val="24"/>
        </w:rPr>
        <w:t>JUnit是基于面向对象构建的java</w:t>
      </w:r>
      <w:r w:rsidR="007D5C47" w:rsidRPr="007A448F">
        <w:rPr>
          <w:rFonts w:asciiTheme="minorEastAsia" w:hAnsiTheme="minorEastAsia" w:hint="eastAsia"/>
          <w:sz w:val="24"/>
          <w:szCs w:val="24"/>
        </w:rPr>
        <w:t xml:space="preserve">　　</w:t>
      </w:r>
      <w:r w:rsidR="00472BE6" w:rsidRPr="007A448F">
        <w:rPr>
          <w:rFonts w:asciiTheme="minorEastAsia" w:hAnsiTheme="minorEastAsia" w:hint="eastAsia"/>
          <w:sz w:val="24"/>
          <w:szCs w:val="24"/>
        </w:rPr>
        <w:t>单元测试框架。JUnit是开放源代码项目，可按需要进行扩展。</w:t>
      </w:r>
      <w:r w:rsidR="00CE791D" w:rsidRPr="007A448F">
        <w:rPr>
          <w:rFonts w:asciiTheme="minorEastAsia" w:hAnsiTheme="minorEastAsia" w:hint="eastAsia"/>
          <w:sz w:val="24"/>
          <w:szCs w:val="24"/>
        </w:rPr>
        <w:t>它包括：用于测试期望结果的断言（Assertion）；用于共享共同测试数据的测试工具</w:t>
      </w:r>
      <w:r w:rsidR="00253E2E" w:rsidRPr="007A448F">
        <w:rPr>
          <w:rFonts w:asciiTheme="minorEastAsia" w:hAnsiTheme="minorEastAsia" w:hint="eastAsia"/>
          <w:sz w:val="24"/>
          <w:szCs w:val="24"/>
        </w:rPr>
        <w:t>；</w:t>
      </w:r>
      <w:r w:rsidR="00647A36" w:rsidRPr="007A448F">
        <w:rPr>
          <w:rFonts w:asciiTheme="minorEastAsia" w:hAnsiTheme="minorEastAsia" w:hint="eastAsia"/>
          <w:sz w:val="24"/>
          <w:szCs w:val="24"/>
        </w:rPr>
        <w:t>用于方便的组织和运行测试的测试套件；</w:t>
      </w:r>
      <w:r w:rsidR="00301C74" w:rsidRPr="007A448F">
        <w:rPr>
          <w:rFonts w:asciiTheme="minorEastAsia" w:hAnsiTheme="minorEastAsia" w:hint="eastAsia"/>
          <w:sz w:val="24"/>
          <w:szCs w:val="24"/>
        </w:rPr>
        <w:t>图形和文本的测试运行器。</w:t>
      </w:r>
    </w:p>
    <w:p w:rsidR="00AE7FC3" w:rsidRDefault="00C82C0D" w:rsidP="00C05E2D">
      <w:pPr>
        <w:shd w:val="clear" w:color="auto" w:fill="FFFFFF"/>
        <w:spacing w:line="375" w:lineRule="atLeast"/>
        <w:ind w:leftChars="228" w:left="479" w:firstLineChars="150" w:firstLine="360"/>
        <w:rPr>
          <w:rFonts w:asciiTheme="minorEastAsia" w:hAnsiTheme="minorEastAsia" w:hint="eastAsia"/>
          <w:sz w:val="24"/>
          <w:szCs w:val="24"/>
        </w:rPr>
      </w:pPr>
      <w:r w:rsidRPr="007A448F">
        <w:rPr>
          <w:rFonts w:asciiTheme="minorEastAsia" w:hAnsiTheme="minorEastAsia" w:hint="eastAsia"/>
          <w:sz w:val="24"/>
          <w:szCs w:val="24"/>
        </w:rPr>
        <w:t>Ｃ#类产品可以</w:t>
      </w:r>
      <w:r w:rsidR="0019639F" w:rsidRPr="007A448F">
        <w:rPr>
          <w:rFonts w:asciiTheme="minorEastAsia" w:hAnsiTheme="minorEastAsia" w:hint="eastAsia"/>
          <w:sz w:val="24"/>
          <w:szCs w:val="24"/>
        </w:rPr>
        <w:t>采用</w:t>
      </w:r>
      <w:r w:rsidR="008C2995" w:rsidRPr="007A448F">
        <w:rPr>
          <w:rFonts w:asciiTheme="minorEastAsia" w:hAnsiTheme="minorEastAsia" w:hint="eastAsia"/>
          <w:sz w:val="24"/>
          <w:szCs w:val="24"/>
        </w:rPr>
        <w:t>NUnit的测试</w:t>
      </w:r>
      <w:r w:rsidR="008C2995" w:rsidRPr="007A448F">
        <w:rPr>
          <w:rFonts w:asciiTheme="minorEastAsia" w:hAnsiTheme="minorEastAsia" w:hint="eastAsia"/>
          <w:sz w:val="24"/>
          <w:szCs w:val="24"/>
        </w:rPr>
        <w:t>测试框架。</w:t>
      </w:r>
      <w:r w:rsidR="0093322F" w:rsidRPr="007A448F">
        <w:rPr>
          <w:rFonts w:asciiTheme="minorEastAsia" w:hAnsiTheme="minorEastAsia" w:hint="eastAsia"/>
          <w:sz w:val="24"/>
          <w:szCs w:val="24"/>
        </w:rPr>
        <w:t>NUnit是一个单元测试框架</w:t>
      </w:r>
      <w:r w:rsidR="00F72B9D" w:rsidRPr="007A448F">
        <w:rPr>
          <w:rFonts w:hint="eastAsia"/>
          <w:sz w:val="24"/>
          <w:szCs w:val="24"/>
        </w:rPr>
        <w:t>，</w:t>
      </w:r>
      <w:r w:rsidR="0093322F" w:rsidRPr="007A448F">
        <w:rPr>
          <w:rFonts w:asciiTheme="minorEastAsia" w:hAnsiTheme="minorEastAsia" w:hint="eastAsia"/>
          <w:sz w:val="24"/>
          <w:szCs w:val="24"/>
        </w:rPr>
        <w:t>专门针对于.NET（C#）来写的，</w:t>
      </w:r>
      <w:r w:rsidR="00AE7FC3" w:rsidRPr="007A448F">
        <w:rPr>
          <w:rFonts w:asciiTheme="minorEastAsia" w:hAnsiTheme="minorEastAsia" w:hint="eastAsia"/>
          <w:sz w:val="24"/>
          <w:szCs w:val="24"/>
        </w:rPr>
        <w:t>NUnit是xUnit家族种的第4个主打产品</w:t>
      </w:r>
      <w:r w:rsidR="00523C12" w:rsidRPr="007A448F">
        <w:rPr>
          <w:rFonts w:hint="eastAsia"/>
          <w:sz w:val="24"/>
          <w:szCs w:val="24"/>
        </w:rPr>
        <w:t>，</w:t>
      </w:r>
      <w:r w:rsidR="00AE7FC3" w:rsidRPr="007A448F">
        <w:rPr>
          <w:rFonts w:asciiTheme="minorEastAsia" w:hAnsiTheme="minorEastAsia" w:hint="eastAsia"/>
          <w:sz w:val="24"/>
          <w:szCs w:val="24"/>
        </w:rPr>
        <w:t>完全由C#语言来编写,并且编写时充分利用了许多.NET的特性,比如反射</w:t>
      </w:r>
      <w:r w:rsidR="00CA0593" w:rsidRPr="007A448F">
        <w:rPr>
          <w:rFonts w:hint="eastAsia"/>
          <w:sz w:val="24"/>
          <w:szCs w:val="24"/>
        </w:rPr>
        <w:t>，</w:t>
      </w:r>
      <w:r w:rsidR="00AE7FC3" w:rsidRPr="007A448F">
        <w:rPr>
          <w:rFonts w:asciiTheme="minorEastAsia" w:hAnsiTheme="minorEastAsia" w:hint="eastAsia"/>
          <w:sz w:val="24"/>
          <w:szCs w:val="24"/>
        </w:rPr>
        <w:t>客户属性等等.最重要的一点是它适合于所有.NET语言</w:t>
      </w:r>
      <w:r w:rsidR="00C05E2D" w:rsidRPr="007A448F">
        <w:rPr>
          <w:rFonts w:asciiTheme="minorEastAsia" w:hAnsiTheme="minorEastAsia" w:hint="eastAsia"/>
          <w:sz w:val="24"/>
          <w:szCs w:val="24"/>
        </w:rPr>
        <w:t>。</w:t>
      </w:r>
    </w:p>
    <w:p w:rsidR="009D6445" w:rsidRDefault="009D6445" w:rsidP="00C05E2D">
      <w:pPr>
        <w:shd w:val="clear" w:color="auto" w:fill="FFFFFF"/>
        <w:spacing w:line="375" w:lineRule="atLeast"/>
        <w:ind w:leftChars="228" w:left="479" w:firstLineChars="150" w:firstLine="360"/>
        <w:rPr>
          <w:rFonts w:asciiTheme="minorEastAsia" w:hAnsiTheme="minorEastAsia" w:hint="eastAsia"/>
          <w:sz w:val="24"/>
          <w:szCs w:val="24"/>
        </w:rPr>
      </w:pPr>
    </w:p>
    <w:p w:rsidR="00FA4564" w:rsidRPr="00022F58" w:rsidRDefault="00FA4564" w:rsidP="00FA4564">
      <w:pPr>
        <w:pStyle w:val="a5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022F58">
        <w:rPr>
          <w:rFonts w:hint="eastAsia"/>
          <w:sz w:val="30"/>
          <w:szCs w:val="30"/>
        </w:rPr>
        <w:t>国泰安单元测试的</w:t>
      </w:r>
      <w:r>
        <w:rPr>
          <w:rFonts w:hint="eastAsia"/>
          <w:sz w:val="30"/>
          <w:szCs w:val="30"/>
        </w:rPr>
        <w:t>推进的总体思路</w:t>
      </w:r>
      <w:r w:rsidRPr="00022F58">
        <w:rPr>
          <w:rFonts w:hint="eastAsia"/>
          <w:sz w:val="30"/>
          <w:szCs w:val="30"/>
        </w:rPr>
        <w:t>。</w:t>
      </w:r>
    </w:p>
    <w:p w:rsidR="00FA6569" w:rsidRPr="00F00EFD" w:rsidRDefault="00CF2101" w:rsidP="00F00EFD">
      <w:pPr>
        <w:pStyle w:val="a5"/>
        <w:numPr>
          <w:ilvl w:val="0"/>
          <w:numId w:val="3"/>
        </w:numPr>
        <w:shd w:val="clear" w:color="auto" w:fill="FFFFFF"/>
        <w:spacing w:line="375" w:lineRule="atLeast"/>
        <w:ind w:firstLineChars="0"/>
        <w:rPr>
          <w:rFonts w:asciiTheme="minorEastAsia" w:hAnsiTheme="minorEastAsia" w:hint="eastAsia"/>
          <w:sz w:val="24"/>
          <w:szCs w:val="24"/>
        </w:rPr>
      </w:pPr>
      <w:r w:rsidRPr="00F00EFD">
        <w:rPr>
          <w:rFonts w:asciiTheme="minorEastAsia" w:hAnsiTheme="minorEastAsia" w:hint="eastAsia"/>
          <w:sz w:val="24"/>
          <w:szCs w:val="24"/>
        </w:rPr>
        <w:t>从覆盖范围看，</w:t>
      </w:r>
      <w:r w:rsidR="00CA2B64" w:rsidRPr="00F00EFD">
        <w:rPr>
          <w:rFonts w:asciiTheme="minorEastAsia" w:hAnsiTheme="minorEastAsia" w:hint="eastAsia"/>
          <w:sz w:val="24"/>
          <w:szCs w:val="24"/>
        </w:rPr>
        <w:t>首先从QTS项目作为试点</w:t>
      </w:r>
      <w:r w:rsidR="00576995" w:rsidRPr="00F00EFD">
        <w:rPr>
          <w:rFonts w:asciiTheme="minorEastAsia" w:hAnsiTheme="minorEastAsia" w:hint="eastAsia"/>
          <w:sz w:val="24"/>
          <w:szCs w:val="24"/>
        </w:rPr>
        <w:t>，然后逐步扩展到机构线产品，最后在所有产品全面推行单元测试。</w:t>
      </w:r>
    </w:p>
    <w:p w:rsidR="003C761B" w:rsidRPr="007226E1" w:rsidRDefault="00A96B1F" w:rsidP="00FA6569">
      <w:pPr>
        <w:pStyle w:val="a5"/>
        <w:numPr>
          <w:ilvl w:val="0"/>
          <w:numId w:val="3"/>
        </w:numPr>
        <w:shd w:val="clear" w:color="auto" w:fill="FFFFFF"/>
        <w:spacing w:line="375" w:lineRule="atLeas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从人员介入单元测试工作来看，首先，要由单元测试工程师主导，包括编写单元测试用例，编写主要的单元测试代码，引导开发人员写</w:t>
      </w:r>
      <w:r>
        <w:rPr>
          <w:rFonts w:asciiTheme="minorEastAsia" w:hAnsiTheme="minorEastAsia" w:hint="eastAsia"/>
          <w:sz w:val="24"/>
          <w:szCs w:val="24"/>
        </w:rPr>
        <w:t>单元测试代码</w:t>
      </w:r>
      <w:r>
        <w:rPr>
          <w:rFonts w:asciiTheme="minorEastAsia" w:hAnsiTheme="minorEastAsia" w:hint="eastAsia"/>
          <w:sz w:val="24"/>
          <w:szCs w:val="24"/>
        </w:rPr>
        <w:t>，然后，到</w:t>
      </w:r>
      <w:r>
        <w:rPr>
          <w:rFonts w:asciiTheme="minorEastAsia" w:hAnsiTheme="minorEastAsia" w:hint="eastAsia"/>
          <w:sz w:val="24"/>
          <w:szCs w:val="24"/>
        </w:rPr>
        <w:t>单元测试工程师</w:t>
      </w:r>
      <w:r>
        <w:rPr>
          <w:rFonts w:asciiTheme="minorEastAsia" w:hAnsiTheme="minorEastAsia" w:hint="eastAsia"/>
          <w:sz w:val="24"/>
          <w:szCs w:val="24"/>
        </w:rPr>
        <w:t>负责</w:t>
      </w:r>
      <w:r>
        <w:rPr>
          <w:rFonts w:asciiTheme="minorEastAsia" w:hAnsiTheme="minorEastAsia" w:hint="eastAsia"/>
          <w:sz w:val="24"/>
          <w:szCs w:val="24"/>
        </w:rPr>
        <w:t>单元测试用例</w:t>
      </w:r>
      <w:r>
        <w:rPr>
          <w:rFonts w:asciiTheme="minorEastAsia" w:hAnsiTheme="minorEastAsia" w:hint="eastAsia"/>
          <w:sz w:val="24"/>
          <w:szCs w:val="24"/>
        </w:rPr>
        <w:t>，开发人员负责单元测试代码，最后，到开发人员在规范的单元测试流程下主动写</w:t>
      </w:r>
      <w:r>
        <w:rPr>
          <w:rFonts w:asciiTheme="minorEastAsia" w:hAnsiTheme="minorEastAsia" w:hint="eastAsia"/>
          <w:sz w:val="24"/>
          <w:szCs w:val="24"/>
        </w:rPr>
        <w:t>单元测试用例</w:t>
      </w:r>
      <w:r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 w:hint="eastAsia"/>
          <w:sz w:val="24"/>
          <w:szCs w:val="24"/>
        </w:rPr>
        <w:t>单元测试代码</w:t>
      </w:r>
      <w:r>
        <w:rPr>
          <w:rFonts w:asciiTheme="minorEastAsia" w:hAnsiTheme="minorEastAsia" w:hint="eastAsia"/>
          <w:sz w:val="24"/>
          <w:szCs w:val="24"/>
        </w:rPr>
        <w:t>，测试编写核心的单元测试用例，对单元测试进行验收和管理统计。</w:t>
      </w:r>
    </w:p>
    <w:p w:rsidR="006E26D3" w:rsidRPr="00022F58" w:rsidRDefault="007C6AE9" w:rsidP="00933BDA">
      <w:pPr>
        <w:pStyle w:val="a5"/>
        <w:numPr>
          <w:ilvl w:val="0"/>
          <w:numId w:val="1"/>
        </w:numPr>
        <w:shd w:val="clear" w:color="auto" w:fill="FFFFFF"/>
        <w:spacing w:line="375" w:lineRule="atLeast"/>
        <w:ind w:firstLineChars="0"/>
        <w:rPr>
          <w:rFonts w:hint="eastAsia"/>
          <w:sz w:val="30"/>
          <w:szCs w:val="30"/>
        </w:rPr>
      </w:pPr>
      <w:r w:rsidRPr="00022F58">
        <w:rPr>
          <w:rFonts w:hint="eastAsia"/>
          <w:sz w:val="30"/>
          <w:szCs w:val="30"/>
        </w:rPr>
        <w:lastRenderedPageBreak/>
        <w:t>国泰安单元测试的实施</w:t>
      </w:r>
      <w:r w:rsidR="001C1722" w:rsidRPr="00022F58">
        <w:rPr>
          <w:rFonts w:hint="eastAsia"/>
          <w:sz w:val="30"/>
          <w:szCs w:val="30"/>
        </w:rPr>
        <w:t>总体</w:t>
      </w:r>
      <w:r w:rsidR="000A4CFA" w:rsidRPr="00022F58">
        <w:rPr>
          <w:rFonts w:hint="eastAsia"/>
          <w:sz w:val="30"/>
          <w:szCs w:val="30"/>
        </w:rPr>
        <w:t>计划。</w:t>
      </w:r>
    </w:p>
    <w:p w:rsidR="005F5A14" w:rsidRDefault="00D42AAC" w:rsidP="00466E44">
      <w:pPr>
        <w:pStyle w:val="a5"/>
        <w:shd w:val="clear" w:color="auto" w:fill="FFFFFF"/>
        <w:spacing w:line="375" w:lineRule="atLeast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　　　　　　　</w:t>
      </w:r>
    </w:p>
    <w:p w:rsidR="00466E44" w:rsidRDefault="00D42AAC" w:rsidP="00466E44">
      <w:pPr>
        <w:pStyle w:val="a5"/>
        <w:shd w:val="clear" w:color="auto" w:fill="FFFFFF"/>
        <w:spacing w:line="375" w:lineRule="atLeast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　</w:t>
      </w:r>
      <w:r w:rsidR="005F5A14">
        <w:rPr>
          <w:rFonts w:hint="eastAsia"/>
          <w:sz w:val="24"/>
          <w:szCs w:val="24"/>
        </w:rPr>
        <w:t xml:space="preserve">　　　　　　　　</w:t>
      </w:r>
      <w:r>
        <w:rPr>
          <w:rFonts w:hint="eastAsia"/>
          <w:sz w:val="24"/>
          <w:szCs w:val="24"/>
        </w:rPr>
        <w:t>国泰安单元测试总体计划</w:t>
      </w:r>
    </w:p>
    <w:p w:rsidR="005F5A14" w:rsidRDefault="00D42AAC" w:rsidP="005F5A14">
      <w:r>
        <w:rPr>
          <w:rFonts w:hint="eastAsia"/>
          <w:sz w:val="24"/>
          <w:szCs w:val="24"/>
        </w:rPr>
        <w:t xml:space="preserve">　</w:t>
      </w:r>
    </w:p>
    <w:tbl>
      <w:tblPr>
        <w:tblStyle w:val="a6"/>
        <w:tblW w:w="9215" w:type="dxa"/>
        <w:tblInd w:w="-743" w:type="dxa"/>
        <w:tblLook w:val="04A0" w:firstRow="1" w:lastRow="0" w:firstColumn="1" w:lastColumn="0" w:noHBand="0" w:noVBand="1"/>
      </w:tblPr>
      <w:tblGrid>
        <w:gridCol w:w="1844"/>
        <w:gridCol w:w="1559"/>
        <w:gridCol w:w="1701"/>
        <w:gridCol w:w="1701"/>
        <w:gridCol w:w="1276"/>
        <w:gridCol w:w="1134"/>
      </w:tblGrid>
      <w:tr w:rsidR="005F5A14" w:rsidTr="00253682">
        <w:trPr>
          <w:trHeight w:val="298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A14" w:rsidRDefault="005F5A14" w:rsidP="005F5A14">
            <w:pPr>
              <w:ind w:firstLineChars="200" w:firstLine="42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时间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A14" w:rsidRDefault="005F5A14">
            <w:pPr>
              <w:rPr>
                <w:rFonts w:eastAsiaTheme="minorEastAsia"/>
              </w:rPr>
            </w:pPr>
            <w:r>
              <w:t xml:space="preserve">  </w:t>
            </w:r>
            <w:r>
              <w:rPr>
                <w:rFonts w:ascii="宋体" w:eastAsia="宋体" w:hAnsi="宋体" w:cs="宋体" w:hint="eastAsia"/>
              </w:rPr>
              <w:t>任务及目标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A14" w:rsidRDefault="005F5A14">
            <w:pPr>
              <w:rPr>
                <w:rFonts w:eastAsiaTheme="minorEastAsia"/>
              </w:rPr>
            </w:pPr>
            <w:r>
              <w:t xml:space="preserve">     </w:t>
            </w:r>
            <w:r>
              <w:rPr>
                <w:rFonts w:ascii="宋体" w:eastAsia="宋体" w:hAnsi="宋体" w:cs="宋体" w:hint="eastAsia"/>
              </w:rPr>
              <w:t>输出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A14" w:rsidRDefault="005F5A14" w:rsidP="00253682">
            <w:pPr>
              <w:ind w:firstLineChars="150" w:firstLine="315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参与者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A14" w:rsidRDefault="005F5A14">
            <w:pPr>
              <w:rPr>
                <w:rFonts w:eastAsiaTheme="minorEastAsia"/>
              </w:rPr>
            </w:pPr>
            <w:r>
              <w:t xml:space="preserve">  </w:t>
            </w:r>
            <w:r>
              <w:rPr>
                <w:rFonts w:ascii="宋体" w:eastAsia="宋体" w:hAnsi="宋体" w:cs="宋体" w:hint="eastAsia"/>
              </w:rPr>
              <w:t>负责人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A14" w:rsidRDefault="00253682">
            <w:pPr>
              <w:rPr>
                <w:rFonts w:eastAsiaTheme="minorEastAsia"/>
              </w:rPr>
            </w:pPr>
            <w:r>
              <w:t xml:space="preserve">  </w:t>
            </w:r>
            <w:r w:rsidR="005F5A14"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5F5A14" w:rsidTr="00253682">
        <w:trPr>
          <w:trHeight w:val="313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A14" w:rsidRDefault="005F5A14">
            <w:pPr>
              <w:rPr>
                <w:rFonts w:eastAsiaTheme="minorEastAsia"/>
              </w:rPr>
            </w:pPr>
            <w:r>
              <w:t>2013.11 – 2013.12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A14" w:rsidRDefault="005F5A14">
            <w:pPr>
              <w:rPr>
                <w:rFonts w:eastAsiaTheme="minorEastAsia"/>
              </w:rPr>
            </w:pPr>
            <w:r>
              <w:t xml:space="preserve"> </w:t>
            </w:r>
            <w:r>
              <w:rPr>
                <w:rFonts w:ascii="宋体" w:eastAsia="宋体" w:hAnsi="宋体" w:cs="宋体" w:hint="eastAsia"/>
              </w:rPr>
              <w:t>单元测试技术研究，试验及推广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A14" w:rsidRDefault="005F5A14">
            <w:pPr>
              <w:rPr>
                <w:rFonts w:eastAsiaTheme="minorEastAsia"/>
              </w:rPr>
            </w:pPr>
            <w:r>
              <w:t xml:space="preserve"> </w:t>
            </w:r>
            <w:r>
              <w:rPr>
                <w:rFonts w:ascii="宋体" w:eastAsia="宋体" w:hAnsi="宋体" w:cs="宋体" w:hint="eastAsia"/>
              </w:rPr>
              <w:t>单元测试选型文档，不同单元测试框架代码示例等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A14" w:rsidRDefault="005F5A14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待定测试工程师</w:t>
            </w:r>
            <w:r>
              <w:t xml:space="preserve"> </w:t>
            </w:r>
            <w:r>
              <w:rPr>
                <w:rFonts w:ascii="宋体" w:eastAsia="宋体" w:hAnsi="宋体" w:cs="宋体" w:hint="eastAsia"/>
              </w:rPr>
              <w:t>徐永铭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A14" w:rsidRDefault="005F5A14">
            <w:pPr>
              <w:rPr>
                <w:rFonts w:eastAsiaTheme="minorEastAsia"/>
              </w:rPr>
            </w:pPr>
            <w:r>
              <w:t xml:space="preserve">  </w:t>
            </w:r>
            <w:r>
              <w:rPr>
                <w:rFonts w:ascii="宋体" w:eastAsia="宋体" w:hAnsi="宋体" w:cs="宋体" w:hint="eastAsia"/>
              </w:rPr>
              <w:t>徐永铭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5A14" w:rsidRDefault="005F5A14">
            <w:pPr>
              <w:rPr>
                <w:rFonts w:eastAsiaTheme="minorEastAsia"/>
              </w:rPr>
            </w:pPr>
          </w:p>
        </w:tc>
      </w:tr>
      <w:tr w:rsidR="005F5A14" w:rsidTr="00253682">
        <w:trPr>
          <w:trHeight w:val="838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A14" w:rsidRDefault="005F5A14">
            <w:pPr>
              <w:rPr>
                <w:rFonts w:eastAsiaTheme="minorEastAsia"/>
              </w:rPr>
            </w:pPr>
            <w:r>
              <w:t>2014.01 – 2014.03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5A14" w:rsidRDefault="005F5A14" w:rsidP="005F5A14">
            <w:pPr>
              <w:ind w:firstLineChars="50" w:firstLine="105"/>
              <w:rPr>
                <w:rFonts w:eastAsiaTheme="minorEastAsia"/>
              </w:rPr>
            </w:pPr>
            <w:r>
              <w:t>QTS</w:t>
            </w:r>
            <w:r>
              <w:rPr>
                <w:rFonts w:ascii="宋体" w:eastAsia="宋体" w:hAnsi="宋体" w:cs="宋体" w:hint="eastAsia"/>
              </w:rPr>
              <w:t>项目新版本单元测试试点</w:t>
            </w:r>
          </w:p>
          <w:p w:rsidR="005F5A14" w:rsidRDefault="005F5A14" w:rsidP="005F5A14">
            <w:pPr>
              <w:ind w:firstLineChars="50" w:firstLine="105"/>
            </w:pPr>
            <w:r>
              <w:rPr>
                <w:rFonts w:ascii="宋体" w:eastAsia="宋体" w:hAnsi="宋体" w:cs="宋体" w:hint="eastAsia"/>
              </w:rPr>
              <w:t>目标：单元测试覆盖率达到</w:t>
            </w:r>
            <w:r w:rsidR="00226230">
              <w:rPr>
                <w:rFonts w:eastAsiaTheme="minorEastAsia" w:hint="eastAsia"/>
              </w:rPr>
              <w:t>90</w:t>
            </w:r>
            <w:r>
              <w:t>%</w:t>
            </w:r>
          </w:p>
          <w:p w:rsidR="005F5A14" w:rsidRDefault="005F5A14">
            <w:pPr>
              <w:ind w:firstLineChars="50" w:firstLine="105"/>
              <w:rPr>
                <w:rFonts w:eastAsiaTheme="minorEastAsia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A14" w:rsidRDefault="005F5A14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详细设计文档，单元测试用例，单元测试代码脚本及相关配置管理方案，单元测试报告，单元测试试点的实践总结，有单元测试引起有关项目管理流程变更，单元测试的流程规范等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A14" w:rsidRDefault="005F5A14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全体</w:t>
            </w:r>
            <w:r>
              <w:t>QTS</w:t>
            </w:r>
            <w:r>
              <w:rPr>
                <w:rFonts w:ascii="宋体" w:eastAsia="宋体" w:hAnsi="宋体" w:cs="宋体" w:hint="eastAsia"/>
              </w:rPr>
              <w:t>项目组成员</w:t>
            </w:r>
            <w:r>
              <w:t xml:space="preserve"> </w:t>
            </w:r>
            <w:r>
              <w:rPr>
                <w:rFonts w:ascii="宋体" w:eastAsia="宋体" w:hAnsi="宋体" w:cs="宋体" w:hint="eastAsia"/>
              </w:rPr>
              <w:t>徐永铭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A14" w:rsidRDefault="005F5A14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李昊</w:t>
            </w:r>
            <w:r>
              <w:t xml:space="preserve"> </w:t>
            </w:r>
            <w:r>
              <w:rPr>
                <w:rFonts w:ascii="宋体" w:eastAsia="宋体" w:hAnsi="宋体" w:cs="宋体" w:hint="eastAsia"/>
              </w:rPr>
              <w:t>宋鹏</w:t>
            </w:r>
            <w:proofErr w:type="gramStart"/>
            <w:r>
              <w:rPr>
                <w:rFonts w:ascii="宋体" w:eastAsia="宋体" w:hAnsi="宋体" w:cs="宋体" w:hint="eastAsia"/>
              </w:rPr>
              <w:t>臻</w:t>
            </w:r>
            <w:proofErr w:type="gramEnd"/>
            <w:r>
              <w:t xml:space="preserve"> </w:t>
            </w:r>
            <w:r>
              <w:rPr>
                <w:rFonts w:ascii="宋体" w:eastAsia="宋体" w:hAnsi="宋体" w:cs="宋体" w:hint="eastAsia"/>
              </w:rPr>
              <w:t>徐永铭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A14" w:rsidRDefault="005F5A14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单元测试试点</w:t>
            </w:r>
          </w:p>
        </w:tc>
      </w:tr>
      <w:tr w:rsidR="005F5A14" w:rsidTr="00253682">
        <w:trPr>
          <w:trHeight w:val="425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A14" w:rsidRDefault="005F5A14">
            <w:pPr>
              <w:rPr>
                <w:rFonts w:eastAsiaTheme="minorEastAsia"/>
              </w:rPr>
            </w:pPr>
            <w:r>
              <w:t>2014.04 – 2014.06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5A14" w:rsidRDefault="005F5A14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国泰安机构</w:t>
            </w:r>
            <w:proofErr w:type="gramStart"/>
            <w:r>
              <w:rPr>
                <w:rFonts w:ascii="宋体" w:eastAsia="宋体" w:hAnsi="宋体" w:cs="宋体" w:hint="eastAsia"/>
              </w:rPr>
              <w:t>线项目</w:t>
            </w:r>
            <w:proofErr w:type="gramEnd"/>
            <w:r>
              <w:rPr>
                <w:rFonts w:ascii="宋体" w:eastAsia="宋体" w:hAnsi="宋体" w:cs="宋体" w:hint="eastAsia"/>
              </w:rPr>
              <w:t>单元测试实践</w:t>
            </w:r>
          </w:p>
          <w:p w:rsidR="005F5A14" w:rsidRDefault="005F5A14" w:rsidP="005F5A14">
            <w:pPr>
              <w:ind w:firstLineChars="50" w:firstLine="105"/>
            </w:pPr>
            <w:r>
              <w:rPr>
                <w:rFonts w:ascii="宋体" w:eastAsia="宋体" w:hAnsi="宋体" w:cs="宋体" w:hint="eastAsia"/>
              </w:rPr>
              <w:t>目标：单元测试覆盖率达到</w:t>
            </w:r>
            <w:r>
              <w:t>90%</w:t>
            </w:r>
          </w:p>
          <w:p w:rsidR="005F5A14" w:rsidRDefault="005F5A14">
            <w:pPr>
              <w:rPr>
                <w:rFonts w:eastAsiaTheme="minorEastAsia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A14" w:rsidRDefault="005F5A14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详细设计文档，单元测试用例，单元测试代码脚本，单元测试报告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A14" w:rsidRDefault="005F5A14">
            <w:pPr>
              <w:rPr>
                <w:rFonts w:eastAsiaTheme="minorEastAsia"/>
              </w:rPr>
            </w:pPr>
            <w:r>
              <w:t xml:space="preserve"> </w:t>
            </w:r>
            <w:r>
              <w:rPr>
                <w:rFonts w:ascii="宋体" w:eastAsia="宋体" w:hAnsi="宋体" w:cs="宋体" w:hint="eastAsia"/>
              </w:rPr>
              <w:t>全体项目组成员</w:t>
            </w:r>
          </w:p>
          <w:p w:rsidR="005F5A14" w:rsidRDefault="005F5A14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待定测试工程师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A14" w:rsidRDefault="005F5A14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项目经理</w:t>
            </w:r>
            <w:r>
              <w:t xml:space="preserve"> </w:t>
            </w:r>
            <w:r>
              <w:rPr>
                <w:rFonts w:ascii="宋体" w:eastAsia="宋体" w:hAnsi="宋体" w:cs="宋体" w:hint="eastAsia"/>
              </w:rPr>
              <w:t>待定单元测试负责人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A14" w:rsidRDefault="005F5A14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进一步推广</w:t>
            </w:r>
          </w:p>
        </w:tc>
      </w:tr>
      <w:tr w:rsidR="005F5A14" w:rsidTr="00253682">
        <w:trPr>
          <w:trHeight w:val="416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A14" w:rsidRDefault="005F5A14">
            <w:pPr>
              <w:rPr>
                <w:rFonts w:eastAsiaTheme="minorEastAsia"/>
              </w:rPr>
            </w:pPr>
            <w:r>
              <w:t>2014.06 –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5A14" w:rsidRDefault="005F5A14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国泰安所有产品项目单元测试全面实施</w:t>
            </w:r>
          </w:p>
          <w:p w:rsidR="005F5A14" w:rsidRDefault="005F5A14" w:rsidP="005F5A14">
            <w:pPr>
              <w:ind w:firstLineChars="50" w:firstLine="105"/>
            </w:pPr>
            <w:r>
              <w:rPr>
                <w:rFonts w:ascii="宋体" w:eastAsia="宋体" w:hAnsi="宋体" w:cs="宋体" w:hint="eastAsia"/>
              </w:rPr>
              <w:t>目标：单元测试覆盖率达到</w:t>
            </w:r>
            <w:r>
              <w:t>95%</w:t>
            </w:r>
          </w:p>
          <w:p w:rsidR="005F5A14" w:rsidRDefault="005F5A14">
            <w:pPr>
              <w:rPr>
                <w:rFonts w:eastAsiaTheme="minorEastAsia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A14" w:rsidRDefault="005F5A14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详细设计文档，单元测试用例，单元测试代码脚本，单元测试报告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A14" w:rsidRDefault="005F5A14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全体项目组成员</w:t>
            </w:r>
          </w:p>
          <w:p w:rsidR="005F5A14" w:rsidRDefault="005F5A14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待定测试工程师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A14" w:rsidRDefault="005F5A14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项目经理待定单元测试负责人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A14" w:rsidRDefault="005F5A14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全面实施</w:t>
            </w:r>
          </w:p>
        </w:tc>
      </w:tr>
    </w:tbl>
    <w:p w:rsidR="005F5A14" w:rsidRDefault="005F5A14" w:rsidP="005F5A14">
      <w:r>
        <w:rPr>
          <w:rFonts w:hint="eastAsia"/>
        </w:rPr>
        <w:t>注：</w:t>
      </w:r>
      <w:r>
        <w:t>QTS</w:t>
      </w:r>
      <w:r>
        <w:rPr>
          <w:rFonts w:hint="eastAsia"/>
        </w:rPr>
        <w:t>由于是很多产品的数据来源，因此保证源头的代码</w:t>
      </w:r>
      <w:proofErr w:type="gramStart"/>
      <w:r>
        <w:rPr>
          <w:rFonts w:hint="eastAsia"/>
        </w:rPr>
        <w:t>函数级</w:t>
      </w:r>
      <w:proofErr w:type="gramEnd"/>
      <w:r>
        <w:rPr>
          <w:rFonts w:hint="eastAsia"/>
        </w:rPr>
        <w:t>正确性显得尤为重要，作为单元测试试点，对</w:t>
      </w:r>
      <w:r>
        <w:t>QTS</w:t>
      </w:r>
      <w:r>
        <w:rPr>
          <w:rFonts w:hint="eastAsia"/>
        </w:rPr>
        <w:t>项目有非常积极的意义。</w:t>
      </w:r>
    </w:p>
    <w:p w:rsidR="00D42AAC" w:rsidRDefault="00D42AAC" w:rsidP="00466E44">
      <w:pPr>
        <w:pStyle w:val="a5"/>
        <w:shd w:val="clear" w:color="auto" w:fill="FFFFFF"/>
        <w:spacing w:line="375" w:lineRule="atLeast"/>
        <w:ind w:left="360" w:firstLineChars="0" w:firstLine="0"/>
        <w:rPr>
          <w:rFonts w:hint="eastAsia"/>
          <w:sz w:val="24"/>
          <w:szCs w:val="24"/>
        </w:rPr>
      </w:pPr>
    </w:p>
    <w:p w:rsidR="00022F58" w:rsidRDefault="00022F58" w:rsidP="00466E44">
      <w:pPr>
        <w:pStyle w:val="a5"/>
        <w:shd w:val="clear" w:color="auto" w:fill="FFFFFF"/>
        <w:spacing w:line="375" w:lineRule="atLeast"/>
        <w:ind w:left="360" w:firstLineChars="0" w:firstLine="0"/>
        <w:rPr>
          <w:rFonts w:hint="eastAsia"/>
          <w:sz w:val="24"/>
          <w:szCs w:val="24"/>
        </w:rPr>
      </w:pPr>
    </w:p>
    <w:p w:rsidR="00755ED9" w:rsidRDefault="00755ED9" w:rsidP="00576564">
      <w:pPr>
        <w:shd w:val="clear" w:color="auto" w:fill="FFFFFF"/>
        <w:spacing w:line="375" w:lineRule="atLeast"/>
        <w:rPr>
          <w:rFonts w:hint="eastAsia"/>
          <w:sz w:val="24"/>
          <w:szCs w:val="24"/>
        </w:rPr>
      </w:pPr>
    </w:p>
    <w:p w:rsidR="00755ED9" w:rsidRDefault="00755ED9" w:rsidP="00576564">
      <w:pPr>
        <w:shd w:val="clear" w:color="auto" w:fill="FFFFFF"/>
        <w:spacing w:line="375" w:lineRule="atLeast"/>
        <w:rPr>
          <w:rFonts w:hint="eastAsia"/>
          <w:sz w:val="24"/>
          <w:szCs w:val="24"/>
        </w:rPr>
      </w:pPr>
    </w:p>
    <w:p w:rsidR="00755ED9" w:rsidRDefault="00755ED9" w:rsidP="00576564">
      <w:pPr>
        <w:shd w:val="clear" w:color="auto" w:fill="FFFFFF"/>
        <w:spacing w:line="375" w:lineRule="atLeast"/>
        <w:rPr>
          <w:rFonts w:hint="eastAsia"/>
          <w:sz w:val="24"/>
          <w:szCs w:val="24"/>
        </w:rPr>
      </w:pPr>
    </w:p>
    <w:p w:rsidR="00022F58" w:rsidRPr="00EC0B7A" w:rsidRDefault="00B45B3F" w:rsidP="00EC0B7A">
      <w:pPr>
        <w:pStyle w:val="a5"/>
        <w:numPr>
          <w:ilvl w:val="0"/>
          <w:numId w:val="1"/>
        </w:numPr>
        <w:shd w:val="clear" w:color="auto" w:fill="FFFFFF"/>
        <w:spacing w:line="375" w:lineRule="atLeast"/>
        <w:ind w:firstLineChars="0"/>
        <w:rPr>
          <w:rFonts w:hint="eastAsia"/>
          <w:sz w:val="30"/>
          <w:szCs w:val="30"/>
        </w:rPr>
      </w:pPr>
      <w:r w:rsidRPr="00EC0B7A">
        <w:rPr>
          <w:rFonts w:hint="eastAsia"/>
          <w:sz w:val="30"/>
          <w:szCs w:val="30"/>
        </w:rPr>
        <w:lastRenderedPageBreak/>
        <w:t>项目</w:t>
      </w:r>
      <w:r w:rsidRPr="00EC0B7A">
        <w:rPr>
          <w:rFonts w:hint="eastAsia"/>
          <w:sz w:val="30"/>
          <w:szCs w:val="30"/>
        </w:rPr>
        <w:t>QTS</w:t>
      </w:r>
      <w:r w:rsidR="0034240E" w:rsidRPr="00EC0B7A">
        <w:rPr>
          <w:rFonts w:hint="eastAsia"/>
          <w:sz w:val="30"/>
          <w:szCs w:val="30"/>
        </w:rPr>
        <w:t>单元测试试点详细计划</w:t>
      </w:r>
      <w:r w:rsidR="00181013" w:rsidRPr="00EC0B7A">
        <w:rPr>
          <w:rFonts w:hint="eastAsia"/>
          <w:sz w:val="30"/>
          <w:szCs w:val="30"/>
        </w:rPr>
        <w:t>。</w:t>
      </w:r>
    </w:p>
    <w:tbl>
      <w:tblPr>
        <w:tblStyle w:val="a6"/>
        <w:tblW w:w="8931" w:type="dxa"/>
        <w:tblInd w:w="-318" w:type="dxa"/>
        <w:tblLook w:val="04A0" w:firstRow="1" w:lastRow="0" w:firstColumn="1" w:lastColumn="0" w:noHBand="0" w:noVBand="1"/>
      </w:tblPr>
      <w:tblGrid>
        <w:gridCol w:w="1852"/>
        <w:gridCol w:w="2030"/>
        <w:gridCol w:w="1632"/>
        <w:gridCol w:w="1360"/>
        <w:gridCol w:w="1088"/>
        <w:gridCol w:w="969"/>
      </w:tblGrid>
      <w:tr w:rsidR="00F4001F" w:rsidTr="003342B4">
        <w:tc>
          <w:tcPr>
            <w:tcW w:w="1852" w:type="dxa"/>
          </w:tcPr>
          <w:p w:rsidR="00590218" w:rsidRPr="00055E4B" w:rsidRDefault="00ED0BCE" w:rsidP="00EC0B7A">
            <w:pPr>
              <w:pStyle w:val="a5"/>
              <w:spacing w:line="375" w:lineRule="atLeast"/>
              <w:ind w:firstLineChars="0" w:firstLine="0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 xml:space="preserve">　</w:t>
            </w:r>
            <w:r w:rsidR="00E76681" w:rsidRPr="00055E4B">
              <w:rPr>
                <w:rFonts w:asciiTheme="minorEastAsia" w:eastAsiaTheme="minorEastAsia" w:hAnsiTheme="minorEastAsia" w:hint="eastAsia"/>
                <w:szCs w:val="21"/>
              </w:rPr>
              <w:t>时间</w:t>
            </w:r>
          </w:p>
        </w:tc>
        <w:tc>
          <w:tcPr>
            <w:tcW w:w="2030" w:type="dxa"/>
          </w:tcPr>
          <w:p w:rsidR="00590218" w:rsidRDefault="00055E4B" w:rsidP="00EC0B7A">
            <w:pPr>
              <w:pStyle w:val="a5"/>
              <w:spacing w:line="375" w:lineRule="atLeast"/>
              <w:ind w:firstLineChars="0" w:firstLine="0"/>
              <w:rPr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</w:rPr>
              <w:t>任务及目标</w:t>
            </w:r>
          </w:p>
        </w:tc>
        <w:tc>
          <w:tcPr>
            <w:tcW w:w="1632" w:type="dxa"/>
          </w:tcPr>
          <w:p w:rsidR="00590218" w:rsidRDefault="008F5011" w:rsidP="00EC0B7A">
            <w:pPr>
              <w:pStyle w:val="a5"/>
              <w:spacing w:line="375" w:lineRule="atLeast"/>
              <w:ind w:firstLineChars="0" w:firstLine="0"/>
              <w:rPr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</w:rPr>
              <w:t xml:space="preserve">　</w:t>
            </w:r>
            <w:r>
              <w:rPr>
                <w:rFonts w:ascii="宋体" w:eastAsia="宋体" w:hAnsi="宋体" w:cs="宋体" w:hint="eastAsia"/>
              </w:rPr>
              <w:t>输出</w:t>
            </w:r>
          </w:p>
        </w:tc>
        <w:tc>
          <w:tcPr>
            <w:tcW w:w="1360" w:type="dxa"/>
          </w:tcPr>
          <w:p w:rsidR="00590218" w:rsidRDefault="00491A5E" w:rsidP="00EC0B7A">
            <w:pPr>
              <w:pStyle w:val="a5"/>
              <w:spacing w:line="375" w:lineRule="atLeast"/>
              <w:ind w:firstLineChars="0" w:firstLine="0"/>
              <w:rPr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</w:rPr>
              <w:t xml:space="preserve">　</w:t>
            </w:r>
            <w:r>
              <w:rPr>
                <w:rFonts w:ascii="宋体" w:eastAsia="宋体" w:hAnsi="宋体" w:cs="宋体" w:hint="eastAsia"/>
              </w:rPr>
              <w:t>参与者</w:t>
            </w:r>
          </w:p>
        </w:tc>
        <w:tc>
          <w:tcPr>
            <w:tcW w:w="1088" w:type="dxa"/>
          </w:tcPr>
          <w:p w:rsidR="00590218" w:rsidRDefault="00FB7876" w:rsidP="00EC0B7A">
            <w:pPr>
              <w:pStyle w:val="a5"/>
              <w:spacing w:line="375" w:lineRule="atLeast"/>
              <w:ind w:firstLineChars="0" w:firstLine="0"/>
              <w:rPr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</w:rPr>
              <w:t>负责人</w:t>
            </w:r>
          </w:p>
        </w:tc>
        <w:tc>
          <w:tcPr>
            <w:tcW w:w="969" w:type="dxa"/>
          </w:tcPr>
          <w:p w:rsidR="00590218" w:rsidRDefault="00FB7876" w:rsidP="00EC0B7A">
            <w:pPr>
              <w:pStyle w:val="a5"/>
              <w:spacing w:line="375" w:lineRule="atLeast"/>
              <w:ind w:firstLineChars="0" w:firstLine="0"/>
              <w:rPr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</w:rPr>
              <w:t xml:space="preserve">　</w:t>
            </w: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F4001F" w:rsidTr="003342B4">
        <w:tc>
          <w:tcPr>
            <w:tcW w:w="1852" w:type="dxa"/>
          </w:tcPr>
          <w:p w:rsidR="00590218" w:rsidRDefault="00ED0BCE" w:rsidP="00EC0B7A">
            <w:pPr>
              <w:pStyle w:val="a5"/>
              <w:spacing w:line="375" w:lineRule="atLeast"/>
              <w:ind w:firstLineChars="0" w:firstLine="0"/>
              <w:rPr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　</w:t>
            </w:r>
            <w:r>
              <w:t>2014.01</w:t>
            </w:r>
          </w:p>
        </w:tc>
        <w:tc>
          <w:tcPr>
            <w:tcW w:w="2030" w:type="dxa"/>
          </w:tcPr>
          <w:p w:rsidR="00590218" w:rsidRDefault="00ED0BCE" w:rsidP="00EC0B7A">
            <w:pPr>
              <w:pStyle w:val="a5"/>
              <w:spacing w:line="375" w:lineRule="atLeast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QTS</w:t>
            </w:r>
            <w:r>
              <w:rPr>
                <w:rFonts w:eastAsiaTheme="minorEastAsia" w:hint="eastAsia"/>
              </w:rPr>
              <w:t>核心模块的单元测试覆盖</w:t>
            </w:r>
          </w:p>
          <w:p w:rsidR="00ED0BCE" w:rsidRPr="00ED0BCE" w:rsidRDefault="00ED0BCE" w:rsidP="00EC0B7A">
            <w:pPr>
              <w:pStyle w:val="a5"/>
              <w:spacing w:line="375" w:lineRule="atLeast"/>
              <w:ind w:firstLineChars="0" w:firstLine="0"/>
              <w:rPr>
                <w:rFonts w:eastAsiaTheme="minorEastAsia" w:hint="eastAsia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</w:rPr>
              <w:t>目标：</w:t>
            </w:r>
            <w:r>
              <w:rPr>
                <w:rFonts w:ascii="宋体" w:eastAsia="宋体" w:hAnsi="宋体" w:cs="宋体" w:hint="eastAsia"/>
              </w:rPr>
              <w:t>单元测试覆盖率达到25%</w:t>
            </w:r>
          </w:p>
        </w:tc>
        <w:tc>
          <w:tcPr>
            <w:tcW w:w="1632" w:type="dxa"/>
          </w:tcPr>
          <w:p w:rsidR="00A14669" w:rsidRPr="00A14669" w:rsidRDefault="00A14669" w:rsidP="00EC0B7A">
            <w:pPr>
              <w:pStyle w:val="a5"/>
              <w:spacing w:line="375" w:lineRule="atLeast"/>
              <w:ind w:firstLineChars="0" w:firstLine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详细设计文档，相应的单元测试接口，</w:t>
            </w:r>
            <w:r w:rsidR="00D42DD8">
              <w:rPr>
                <w:rFonts w:asciiTheme="minorEastAsia" w:eastAsiaTheme="minorEastAsia" w:hAnsiTheme="minorEastAsia" w:hint="eastAsia"/>
              </w:rPr>
              <w:t>核心模块</w:t>
            </w:r>
            <w:r>
              <w:rPr>
                <w:rFonts w:asciiTheme="minorEastAsia" w:eastAsiaTheme="minorEastAsia" w:hAnsiTheme="minorEastAsia" w:hint="eastAsia"/>
              </w:rPr>
              <w:t>单元测试用例，</w:t>
            </w:r>
            <w:r w:rsidR="00D42DD8">
              <w:rPr>
                <w:rFonts w:asciiTheme="minorEastAsia" w:eastAsiaTheme="minorEastAsia" w:hAnsiTheme="minorEastAsia" w:hint="eastAsia"/>
              </w:rPr>
              <w:t>核心模块</w:t>
            </w:r>
            <w:r>
              <w:rPr>
                <w:rFonts w:asciiTheme="minorEastAsia" w:eastAsiaTheme="minorEastAsia" w:hAnsiTheme="minorEastAsia" w:hint="eastAsia"/>
              </w:rPr>
              <w:t>单元测试代码</w:t>
            </w:r>
          </w:p>
        </w:tc>
        <w:tc>
          <w:tcPr>
            <w:tcW w:w="1360" w:type="dxa"/>
          </w:tcPr>
          <w:p w:rsidR="00590218" w:rsidRPr="005A3975" w:rsidRDefault="005A3975" w:rsidP="00EC0B7A">
            <w:pPr>
              <w:pStyle w:val="a5"/>
              <w:spacing w:line="375" w:lineRule="atLeast"/>
              <w:ind w:firstLineChars="0" w:firstLine="0"/>
              <w:rPr>
                <w:rFonts w:eastAsiaTheme="minorEastAsia" w:hint="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</w:rPr>
              <w:t>QTS全体</w:t>
            </w:r>
            <w:r>
              <w:rPr>
                <w:rFonts w:ascii="宋体" w:eastAsia="宋体" w:hAnsi="宋体" w:cs="宋体" w:hint="eastAsia"/>
              </w:rPr>
              <w:t>项目组成员</w:t>
            </w:r>
            <w:r>
              <w:t xml:space="preserve"> </w:t>
            </w:r>
            <w:r>
              <w:rPr>
                <w:rFonts w:ascii="宋体" w:eastAsia="宋体" w:hAnsi="宋体" w:cs="宋体" w:hint="eastAsia"/>
              </w:rPr>
              <w:t>徐永铭</w:t>
            </w:r>
            <w:r w:rsidR="00F445C2">
              <w:rPr>
                <w:rFonts w:ascii="宋体" w:eastAsia="宋体" w:hAnsi="宋体" w:cs="宋体" w:hint="eastAsia"/>
              </w:rPr>
              <w:t xml:space="preserve"> </w:t>
            </w:r>
            <w:r w:rsidR="00332D7B">
              <w:rPr>
                <w:rFonts w:ascii="宋体" w:eastAsia="宋体" w:hAnsi="宋体" w:cs="宋体" w:hint="eastAsia"/>
              </w:rPr>
              <w:t>待定</w:t>
            </w:r>
            <w:r w:rsidR="00F445C2">
              <w:rPr>
                <w:rFonts w:ascii="宋体" w:eastAsia="宋体" w:hAnsi="宋体" w:cs="宋体" w:hint="eastAsia"/>
              </w:rPr>
              <w:t>单元测试工程师</w:t>
            </w:r>
          </w:p>
        </w:tc>
        <w:tc>
          <w:tcPr>
            <w:tcW w:w="1088" w:type="dxa"/>
          </w:tcPr>
          <w:p w:rsidR="00590218" w:rsidRDefault="00915751" w:rsidP="00EC0B7A">
            <w:pPr>
              <w:pStyle w:val="a5"/>
              <w:spacing w:line="375" w:lineRule="atLeast"/>
              <w:ind w:firstLineChars="0" w:firstLine="0"/>
              <w:rPr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</w:rPr>
              <w:t>李昊</w:t>
            </w:r>
            <w:r>
              <w:rPr>
                <w:rFonts w:ascii="宋体" w:eastAsia="宋体" w:hAnsi="宋体" w:cs="宋体" w:hint="eastAsia"/>
              </w:rPr>
              <w:t xml:space="preserve">　</w:t>
            </w:r>
            <w:r>
              <w:rPr>
                <w:rFonts w:ascii="宋体" w:eastAsia="宋体" w:hAnsi="宋体" w:cs="宋体" w:hint="eastAsia"/>
              </w:rPr>
              <w:t>徐永铭</w:t>
            </w:r>
          </w:p>
        </w:tc>
        <w:tc>
          <w:tcPr>
            <w:tcW w:w="969" w:type="dxa"/>
          </w:tcPr>
          <w:p w:rsidR="00590218" w:rsidRDefault="00987499" w:rsidP="00EC0B7A">
            <w:pPr>
              <w:pStyle w:val="a5"/>
              <w:spacing w:line="375" w:lineRule="atLeast"/>
              <w:ind w:firstLineChars="0" w:firstLine="0"/>
              <w:rPr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</w:rPr>
              <w:t>从设计规范上为单元测试铺路</w:t>
            </w:r>
          </w:p>
        </w:tc>
      </w:tr>
      <w:tr w:rsidR="00F4001F" w:rsidTr="003342B4">
        <w:tc>
          <w:tcPr>
            <w:tcW w:w="1852" w:type="dxa"/>
          </w:tcPr>
          <w:p w:rsidR="00590218" w:rsidRPr="001277DC" w:rsidRDefault="00735C90" w:rsidP="00EC0B7A">
            <w:pPr>
              <w:pStyle w:val="a5"/>
              <w:spacing w:line="375" w:lineRule="atLeast"/>
              <w:ind w:firstLineChars="0" w:firstLine="0"/>
              <w:rPr>
                <w:rFonts w:eastAsiaTheme="minorEastAsia" w:hint="eastAsia"/>
                <w:sz w:val="30"/>
                <w:szCs w:val="30"/>
              </w:rPr>
            </w:pPr>
            <w:r>
              <w:t>2014.0</w:t>
            </w:r>
            <w:r w:rsidR="001277DC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2030" w:type="dxa"/>
          </w:tcPr>
          <w:p w:rsidR="00590218" w:rsidRDefault="001277DC" w:rsidP="00EC0B7A">
            <w:pPr>
              <w:pStyle w:val="a5"/>
              <w:spacing w:line="375" w:lineRule="atLeast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QTS</w:t>
            </w:r>
            <w:r>
              <w:rPr>
                <w:rFonts w:eastAsiaTheme="minorEastAsia" w:hint="eastAsia"/>
              </w:rPr>
              <w:t>主要模块的单元测试</w:t>
            </w:r>
            <w:r>
              <w:rPr>
                <w:rFonts w:eastAsiaTheme="minorEastAsia" w:hint="eastAsia"/>
              </w:rPr>
              <w:t>覆盖</w:t>
            </w:r>
          </w:p>
          <w:p w:rsidR="008E449D" w:rsidRDefault="008E449D" w:rsidP="00EC0B7A">
            <w:pPr>
              <w:pStyle w:val="a5"/>
              <w:spacing w:line="375" w:lineRule="atLeast"/>
              <w:ind w:firstLineChars="0" w:firstLine="0"/>
              <w:rPr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</w:rPr>
              <w:t>目标：单元测试覆盖率达到</w:t>
            </w:r>
            <w:r>
              <w:rPr>
                <w:rFonts w:ascii="宋体" w:eastAsia="宋体" w:hAnsi="宋体" w:cs="宋体" w:hint="eastAsia"/>
              </w:rPr>
              <w:t>60</w:t>
            </w:r>
            <w:r>
              <w:rPr>
                <w:rFonts w:ascii="宋体" w:eastAsia="宋体" w:hAnsi="宋体" w:cs="宋体" w:hint="eastAsia"/>
              </w:rPr>
              <w:t>%</w:t>
            </w:r>
          </w:p>
        </w:tc>
        <w:tc>
          <w:tcPr>
            <w:tcW w:w="1632" w:type="dxa"/>
          </w:tcPr>
          <w:p w:rsidR="00590218" w:rsidRPr="000C558F" w:rsidRDefault="008E449D" w:rsidP="000C558F">
            <w:pPr>
              <w:pStyle w:val="a5"/>
              <w:spacing w:line="375" w:lineRule="atLeast"/>
              <w:ind w:firstLineChars="0" w:firstLine="0"/>
              <w:rPr>
                <w:rFonts w:eastAsiaTheme="minorEastAsia" w:hint="eastAsia"/>
                <w:sz w:val="30"/>
                <w:szCs w:val="30"/>
              </w:rPr>
            </w:pPr>
            <w:r>
              <w:rPr>
                <w:rFonts w:eastAsiaTheme="minorEastAsia" w:hint="eastAsia"/>
              </w:rPr>
              <w:t>主要模块</w:t>
            </w:r>
            <w:r>
              <w:rPr>
                <w:rFonts w:eastAsiaTheme="minorEastAsia" w:hint="eastAsia"/>
              </w:rPr>
              <w:t>的单元测试用例，主要模块单元测试代码，</w:t>
            </w:r>
            <w:r w:rsidR="00B56ACF">
              <w:rPr>
                <w:rFonts w:eastAsiaTheme="minorEastAsia" w:hint="eastAsia"/>
              </w:rPr>
              <w:t>单元测试自动化脚本</w:t>
            </w:r>
            <w:r w:rsidR="0092303D">
              <w:rPr>
                <w:rFonts w:eastAsiaTheme="minorEastAsia" w:hint="eastAsia"/>
              </w:rPr>
              <w:t>，单元测试代码</w:t>
            </w:r>
            <w:r w:rsidR="0092303D">
              <w:rPr>
                <w:rFonts w:ascii="宋体" w:eastAsia="宋体" w:hAnsi="宋体" w:cs="宋体" w:hint="eastAsia"/>
              </w:rPr>
              <w:t>配置管理方案</w:t>
            </w:r>
          </w:p>
        </w:tc>
        <w:tc>
          <w:tcPr>
            <w:tcW w:w="1360" w:type="dxa"/>
          </w:tcPr>
          <w:p w:rsidR="00590218" w:rsidRDefault="00C1784B" w:rsidP="00EC0B7A">
            <w:pPr>
              <w:pStyle w:val="a5"/>
              <w:spacing w:line="375" w:lineRule="atLeast"/>
              <w:ind w:firstLineChars="0" w:firstLine="0"/>
              <w:rPr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</w:rPr>
              <w:t>QTS全体</w:t>
            </w:r>
            <w:r>
              <w:rPr>
                <w:rFonts w:ascii="宋体" w:eastAsia="宋体" w:hAnsi="宋体" w:cs="宋体" w:hint="eastAsia"/>
              </w:rPr>
              <w:t>项目组成员</w:t>
            </w:r>
            <w:r>
              <w:t xml:space="preserve"> </w:t>
            </w:r>
            <w:r>
              <w:rPr>
                <w:rFonts w:ascii="宋体" w:eastAsia="宋体" w:hAnsi="宋体" w:cs="宋体" w:hint="eastAsia"/>
              </w:rPr>
              <w:t>徐永铭</w:t>
            </w:r>
            <w:r w:rsidR="00F445C2">
              <w:rPr>
                <w:rFonts w:ascii="宋体" w:eastAsia="宋体" w:hAnsi="宋体" w:cs="宋体" w:hint="eastAsia"/>
              </w:rPr>
              <w:t xml:space="preserve">　</w:t>
            </w:r>
            <w:r w:rsidR="00332D7B">
              <w:rPr>
                <w:rFonts w:ascii="宋体" w:eastAsia="宋体" w:hAnsi="宋体" w:cs="宋体" w:hint="eastAsia"/>
              </w:rPr>
              <w:t>待定</w:t>
            </w:r>
            <w:r w:rsidR="00F445C2">
              <w:rPr>
                <w:rFonts w:ascii="宋体" w:eastAsia="宋体" w:hAnsi="宋体" w:cs="宋体" w:hint="eastAsia"/>
              </w:rPr>
              <w:t>单元测试工程师</w:t>
            </w:r>
          </w:p>
        </w:tc>
        <w:tc>
          <w:tcPr>
            <w:tcW w:w="1088" w:type="dxa"/>
          </w:tcPr>
          <w:p w:rsidR="00590218" w:rsidRDefault="00391FF4" w:rsidP="00EC0B7A">
            <w:pPr>
              <w:pStyle w:val="a5"/>
              <w:spacing w:line="375" w:lineRule="atLeast"/>
              <w:ind w:firstLineChars="0" w:firstLine="0"/>
              <w:rPr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</w:rPr>
              <w:t>宋鹏</w:t>
            </w:r>
            <w:proofErr w:type="gramStart"/>
            <w:r>
              <w:rPr>
                <w:rFonts w:ascii="宋体" w:eastAsia="宋体" w:hAnsi="宋体" w:cs="宋体" w:hint="eastAsia"/>
              </w:rPr>
              <w:t>臻</w:t>
            </w:r>
            <w:proofErr w:type="gramEnd"/>
            <w:r w:rsidR="00C1784B">
              <w:rPr>
                <w:rFonts w:ascii="宋体" w:eastAsia="宋体" w:hAnsi="宋体" w:cs="宋体" w:hint="eastAsia"/>
              </w:rPr>
              <w:t xml:space="preserve">　徐永铭</w:t>
            </w:r>
          </w:p>
        </w:tc>
        <w:tc>
          <w:tcPr>
            <w:tcW w:w="969" w:type="dxa"/>
          </w:tcPr>
          <w:p w:rsidR="00590218" w:rsidRDefault="00AF6BF1" w:rsidP="00EC0B7A">
            <w:pPr>
              <w:pStyle w:val="a5"/>
              <w:spacing w:line="375" w:lineRule="atLeast"/>
              <w:ind w:firstLineChars="0" w:firstLine="0"/>
              <w:rPr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</w:rPr>
              <w:t>建立单元测试的配置管理，单元测试自动化</w:t>
            </w:r>
          </w:p>
        </w:tc>
      </w:tr>
      <w:tr w:rsidR="00F4001F" w:rsidTr="003342B4">
        <w:tc>
          <w:tcPr>
            <w:tcW w:w="1852" w:type="dxa"/>
          </w:tcPr>
          <w:p w:rsidR="00590218" w:rsidRPr="00ED3426" w:rsidRDefault="00735C90" w:rsidP="00EC0B7A">
            <w:pPr>
              <w:pStyle w:val="a5"/>
              <w:spacing w:line="375" w:lineRule="atLeast"/>
              <w:ind w:firstLineChars="0" w:firstLine="0"/>
              <w:rPr>
                <w:rFonts w:eastAsiaTheme="minorEastAsia" w:hint="eastAsia"/>
                <w:sz w:val="30"/>
                <w:szCs w:val="30"/>
              </w:rPr>
            </w:pPr>
            <w:r>
              <w:t>2014.0</w:t>
            </w:r>
            <w:r w:rsidR="00ED3426">
              <w:rPr>
                <w:rFonts w:asciiTheme="minorEastAsia" w:eastAsiaTheme="minorEastAsia" w:hAnsiTheme="minorEastAsia" w:hint="eastAsia"/>
              </w:rPr>
              <w:t>3</w:t>
            </w:r>
            <w:r w:rsidR="00510BEB">
              <w:rPr>
                <w:rFonts w:asciiTheme="minorEastAsia" w:eastAsiaTheme="minorEastAsia" w:hAnsiTheme="minorEastAsia" w:hint="eastAsia"/>
              </w:rPr>
              <w:t>.1~03.20</w:t>
            </w:r>
          </w:p>
        </w:tc>
        <w:tc>
          <w:tcPr>
            <w:tcW w:w="2030" w:type="dxa"/>
          </w:tcPr>
          <w:p w:rsidR="00590218" w:rsidRDefault="000B3B3E" w:rsidP="00EC0B7A">
            <w:pPr>
              <w:pStyle w:val="a5"/>
              <w:spacing w:line="375" w:lineRule="atLeast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QTS</w:t>
            </w:r>
            <w:r w:rsidR="00530C53">
              <w:rPr>
                <w:rFonts w:eastAsiaTheme="minorEastAsia" w:hint="eastAsia"/>
              </w:rPr>
              <w:t>全面的单元测试覆盖</w:t>
            </w:r>
          </w:p>
          <w:p w:rsidR="008A0184" w:rsidRPr="00B26F66" w:rsidRDefault="008A0184" w:rsidP="00621537">
            <w:pPr>
              <w:pStyle w:val="a5"/>
              <w:spacing w:line="375" w:lineRule="atLeast"/>
              <w:ind w:firstLineChars="0" w:firstLine="0"/>
              <w:rPr>
                <w:rFonts w:eastAsiaTheme="minorEastAsia" w:hint="eastAsia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</w:rPr>
              <w:t>目标：单元测试覆盖率达到</w:t>
            </w:r>
            <w:r w:rsidR="00621537">
              <w:rPr>
                <w:rFonts w:ascii="宋体" w:eastAsia="宋体" w:hAnsi="宋体" w:cs="宋体" w:hint="eastAsia"/>
              </w:rPr>
              <w:t>9</w:t>
            </w:r>
            <w:r>
              <w:rPr>
                <w:rFonts w:ascii="宋体" w:eastAsia="宋体" w:hAnsi="宋体" w:cs="宋体" w:hint="eastAsia"/>
              </w:rPr>
              <w:t>0%</w:t>
            </w:r>
          </w:p>
        </w:tc>
        <w:tc>
          <w:tcPr>
            <w:tcW w:w="1632" w:type="dxa"/>
          </w:tcPr>
          <w:p w:rsidR="00590218" w:rsidRPr="006835B9" w:rsidRDefault="00941E8A" w:rsidP="00F4001F">
            <w:pPr>
              <w:pStyle w:val="a5"/>
              <w:spacing w:line="375" w:lineRule="atLeast"/>
              <w:ind w:firstLineChars="0" w:firstLine="0"/>
              <w:rPr>
                <w:sz w:val="30"/>
                <w:szCs w:val="30"/>
              </w:rPr>
            </w:pPr>
            <w:r>
              <w:rPr>
                <w:rFonts w:eastAsiaTheme="minorEastAsia" w:hint="eastAsia"/>
              </w:rPr>
              <w:t>单元测试用例</w:t>
            </w:r>
            <w:r>
              <w:rPr>
                <w:rFonts w:ascii="宋体" w:eastAsia="宋体" w:hAnsi="宋体" w:cs="宋体" w:hint="eastAsia"/>
              </w:rPr>
              <w:t>,</w:t>
            </w:r>
            <w:r>
              <w:rPr>
                <w:rFonts w:ascii="宋体" w:eastAsia="宋体" w:hAnsi="宋体" w:cs="宋体" w:hint="eastAsia"/>
              </w:rPr>
              <w:t>单元测试报告，</w:t>
            </w:r>
            <w:r w:rsidR="00536DF8">
              <w:rPr>
                <w:rFonts w:eastAsiaTheme="minorEastAsia" w:hint="eastAsia"/>
              </w:rPr>
              <w:t>单元测试自动化</w:t>
            </w:r>
            <w:r w:rsidR="00536DF8">
              <w:rPr>
                <w:rFonts w:eastAsiaTheme="minorEastAsia" w:hint="eastAsia"/>
              </w:rPr>
              <w:t>方案和</w:t>
            </w:r>
            <w:r w:rsidR="00536DF8">
              <w:rPr>
                <w:rFonts w:eastAsiaTheme="minorEastAsia" w:hint="eastAsia"/>
              </w:rPr>
              <w:t>脚本</w:t>
            </w:r>
            <w:r w:rsidR="00536DF8">
              <w:rPr>
                <w:rFonts w:eastAsiaTheme="minorEastAsia" w:hint="eastAsia"/>
              </w:rPr>
              <w:t>，</w:t>
            </w:r>
            <w:r w:rsidR="00F4001F" w:rsidRPr="006835B9">
              <w:rPr>
                <w:sz w:val="30"/>
                <w:szCs w:val="30"/>
              </w:rPr>
              <w:t xml:space="preserve"> </w:t>
            </w:r>
          </w:p>
        </w:tc>
        <w:tc>
          <w:tcPr>
            <w:tcW w:w="1360" w:type="dxa"/>
          </w:tcPr>
          <w:p w:rsidR="00590218" w:rsidRPr="00B37AB3" w:rsidRDefault="00C1784B" w:rsidP="00EC0B7A">
            <w:pPr>
              <w:pStyle w:val="a5"/>
              <w:spacing w:line="375" w:lineRule="atLeast"/>
              <w:ind w:firstLineChars="0" w:firstLine="0"/>
              <w:rPr>
                <w:rFonts w:eastAsiaTheme="minorEastAsia" w:hint="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</w:rPr>
              <w:t>QTS全体</w:t>
            </w:r>
            <w:r>
              <w:rPr>
                <w:rFonts w:ascii="宋体" w:eastAsia="宋体" w:hAnsi="宋体" w:cs="宋体" w:hint="eastAsia"/>
              </w:rPr>
              <w:t>项目组成员</w:t>
            </w:r>
            <w:r>
              <w:t xml:space="preserve"> </w:t>
            </w:r>
            <w:r>
              <w:rPr>
                <w:rFonts w:ascii="宋体" w:eastAsia="宋体" w:hAnsi="宋体" w:cs="宋体" w:hint="eastAsia"/>
              </w:rPr>
              <w:t>徐永铭</w:t>
            </w:r>
            <w:r w:rsidR="00F445C2">
              <w:rPr>
                <w:rFonts w:ascii="宋体" w:eastAsia="宋体" w:hAnsi="宋体" w:cs="宋体" w:hint="eastAsia"/>
              </w:rPr>
              <w:t xml:space="preserve">　</w:t>
            </w:r>
            <w:r w:rsidR="0017138E">
              <w:rPr>
                <w:rFonts w:ascii="宋体" w:eastAsia="宋体" w:hAnsi="宋体" w:cs="宋体" w:hint="eastAsia"/>
              </w:rPr>
              <w:t>待定</w:t>
            </w:r>
            <w:r w:rsidR="00F445C2">
              <w:rPr>
                <w:rFonts w:ascii="宋体" w:eastAsia="宋体" w:hAnsi="宋体" w:cs="宋体" w:hint="eastAsia"/>
              </w:rPr>
              <w:t>单元测试工程师</w:t>
            </w:r>
          </w:p>
        </w:tc>
        <w:tc>
          <w:tcPr>
            <w:tcW w:w="1088" w:type="dxa"/>
          </w:tcPr>
          <w:p w:rsidR="00590218" w:rsidRDefault="000B3B3E" w:rsidP="00EC0B7A">
            <w:pPr>
              <w:pStyle w:val="a5"/>
              <w:spacing w:line="375" w:lineRule="atLeast"/>
              <w:ind w:firstLineChars="0" w:firstLine="0"/>
              <w:rPr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</w:rPr>
              <w:t>李昊　徐永铭</w:t>
            </w:r>
          </w:p>
        </w:tc>
        <w:tc>
          <w:tcPr>
            <w:tcW w:w="969" w:type="dxa"/>
          </w:tcPr>
          <w:p w:rsidR="00590218" w:rsidRDefault="00590218" w:rsidP="00EC0B7A">
            <w:pPr>
              <w:pStyle w:val="a5"/>
              <w:spacing w:line="375" w:lineRule="atLeast"/>
              <w:ind w:firstLineChars="0" w:firstLine="0"/>
              <w:rPr>
                <w:sz w:val="30"/>
                <w:szCs w:val="30"/>
              </w:rPr>
            </w:pPr>
          </w:p>
        </w:tc>
      </w:tr>
      <w:tr w:rsidR="00F4001F" w:rsidTr="003342B4">
        <w:tc>
          <w:tcPr>
            <w:tcW w:w="1852" w:type="dxa"/>
          </w:tcPr>
          <w:p w:rsidR="00590218" w:rsidRDefault="00F4001F" w:rsidP="00F4001F">
            <w:pPr>
              <w:pStyle w:val="a5"/>
              <w:spacing w:line="375" w:lineRule="atLeast"/>
              <w:ind w:firstLineChars="0" w:firstLine="0"/>
              <w:rPr>
                <w:sz w:val="30"/>
                <w:szCs w:val="30"/>
              </w:rPr>
            </w:pPr>
            <w:r>
              <w:t>2014.0</w:t>
            </w:r>
            <w:r>
              <w:rPr>
                <w:rFonts w:asciiTheme="minorEastAsia" w:eastAsiaTheme="minorEastAsia" w:hAnsiTheme="minorEastAsia" w:hint="eastAsia"/>
              </w:rPr>
              <w:t>3.</w:t>
            </w:r>
            <w:r>
              <w:rPr>
                <w:rFonts w:asciiTheme="minorEastAsia" w:eastAsiaTheme="minorEastAsia" w:hAnsiTheme="minorEastAsia" w:hint="eastAsia"/>
              </w:rPr>
              <w:t>21</w:t>
            </w:r>
            <w:r>
              <w:rPr>
                <w:rFonts w:asciiTheme="minorEastAsia" w:eastAsiaTheme="minorEastAsia" w:hAnsiTheme="minorEastAsia" w:hint="eastAsia"/>
              </w:rPr>
              <w:t>~03.</w:t>
            </w:r>
            <w:r>
              <w:rPr>
                <w:rFonts w:asciiTheme="minorEastAsia" w:eastAsiaTheme="minorEastAsia" w:hAnsiTheme="minorEastAsia" w:hint="eastAsia"/>
              </w:rPr>
              <w:t>31</w:t>
            </w:r>
          </w:p>
        </w:tc>
        <w:tc>
          <w:tcPr>
            <w:tcW w:w="2030" w:type="dxa"/>
          </w:tcPr>
          <w:p w:rsidR="00590218" w:rsidRDefault="00F4001F" w:rsidP="00EC0B7A">
            <w:pPr>
              <w:pStyle w:val="a5"/>
              <w:spacing w:line="375" w:lineRule="atLeast"/>
              <w:ind w:firstLineChars="0" w:firstLine="0"/>
              <w:rPr>
                <w:sz w:val="30"/>
                <w:szCs w:val="30"/>
              </w:rPr>
            </w:pPr>
            <w:r>
              <w:rPr>
                <w:rFonts w:eastAsiaTheme="minorEastAsia" w:hint="eastAsia"/>
              </w:rPr>
              <w:t>QTS</w:t>
            </w:r>
            <w:r>
              <w:rPr>
                <w:rFonts w:eastAsiaTheme="minorEastAsia" w:hint="eastAsia"/>
              </w:rPr>
              <w:t>单元测试</w:t>
            </w:r>
            <w:r w:rsidR="00457A2E">
              <w:rPr>
                <w:rFonts w:eastAsiaTheme="minorEastAsia" w:hint="eastAsia"/>
              </w:rPr>
              <w:t>试点</w:t>
            </w:r>
            <w:bookmarkStart w:id="0" w:name="_GoBack"/>
            <w:bookmarkEnd w:id="0"/>
            <w:r>
              <w:rPr>
                <w:rFonts w:eastAsiaTheme="minorEastAsia" w:hint="eastAsia"/>
              </w:rPr>
              <w:t>总结</w:t>
            </w:r>
          </w:p>
        </w:tc>
        <w:tc>
          <w:tcPr>
            <w:tcW w:w="1632" w:type="dxa"/>
          </w:tcPr>
          <w:p w:rsidR="00590218" w:rsidRDefault="00F4001F" w:rsidP="00EC0B7A">
            <w:pPr>
              <w:pStyle w:val="a5"/>
              <w:spacing w:line="375" w:lineRule="atLeast"/>
              <w:ind w:firstLineChars="0" w:firstLine="0"/>
              <w:rPr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</w:rPr>
              <w:t>单元测试试点的实践总结，有单元测试引起有关项目管理流程变更，单元测试的流程规范等</w:t>
            </w:r>
          </w:p>
        </w:tc>
        <w:tc>
          <w:tcPr>
            <w:tcW w:w="1360" w:type="dxa"/>
          </w:tcPr>
          <w:p w:rsidR="00590218" w:rsidRDefault="00D3432F" w:rsidP="00EC0B7A">
            <w:pPr>
              <w:pStyle w:val="a5"/>
              <w:spacing w:line="375" w:lineRule="atLeast"/>
              <w:ind w:firstLineChars="0" w:firstLine="0"/>
              <w:rPr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</w:rPr>
              <w:t>QTS全体</w:t>
            </w:r>
            <w:r>
              <w:rPr>
                <w:rFonts w:ascii="宋体" w:eastAsia="宋体" w:hAnsi="宋体" w:cs="宋体" w:hint="eastAsia"/>
              </w:rPr>
              <w:t>项目组成员</w:t>
            </w:r>
            <w:r>
              <w:t xml:space="preserve"> </w:t>
            </w:r>
            <w:r>
              <w:rPr>
                <w:rFonts w:ascii="宋体" w:eastAsia="宋体" w:hAnsi="宋体" w:cs="宋体" w:hint="eastAsia"/>
              </w:rPr>
              <w:t>徐永铭　待定单元测试工程师</w:t>
            </w:r>
          </w:p>
        </w:tc>
        <w:tc>
          <w:tcPr>
            <w:tcW w:w="1088" w:type="dxa"/>
          </w:tcPr>
          <w:p w:rsidR="00590218" w:rsidRDefault="00141796" w:rsidP="00EC0B7A">
            <w:pPr>
              <w:pStyle w:val="a5"/>
              <w:spacing w:line="375" w:lineRule="atLeast"/>
              <w:ind w:firstLineChars="0" w:firstLine="0"/>
              <w:rPr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</w:rPr>
              <w:t>李昊　徐永铭</w:t>
            </w:r>
          </w:p>
        </w:tc>
        <w:tc>
          <w:tcPr>
            <w:tcW w:w="969" w:type="dxa"/>
          </w:tcPr>
          <w:p w:rsidR="00590218" w:rsidRDefault="00141796" w:rsidP="00EC0B7A">
            <w:pPr>
              <w:pStyle w:val="a5"/>
              <w:spacing w:line="375" w:lineRule="atLeast"/>
              <w:ind w:firstLineChars="0" w:firstLine="0"/>
              <w:rPr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</w:rPr>
              <w:t>单元测试的试点总结，流程相关</w:t>
            </w:r>
          </w:p>
        </w:tc>
      </w:tr>
    </w:tbl>
    <w:p w:rsidR="00EC0B7A" w:rsidRPr="00EC0B7A" w:rsidRDefault="00EC0B7A" w:rsidP="00EC0B7A">
      <w:pPr>
        <w:pStyle w:val="a5"/>
        <w:shd w:val="clear" w:color="auto" w:fill="FFFFFF"/>
        <w:spacing w:line="375" w:lineRule="atLeast"/>
        <w:ind w:left="360" w:firstLineChars="0" w:firstLine="0"/>
        <w:rPr>
          <w:sz w:val="30"/>
          <w:szCs w:val="30"/>
        </w:rPr>
      </w:pPr>
    </w:p>
    <w:sectPr w:rsidR="00EC0B7A" w:rsidRPr="00EC0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DEF" w:rsidRDefault="00366DEF" w:rsidP="00875EC1">
      <w:r>
        <w:separator/>
      </w:r>
    </w:p>
  </w:endnote>
  <w:endnote w:type="continuationSeparator" w:id="0">
    <w:p w:rsidR="00366DEF" w:rsidRDefault="00366DEF" w:rsidP="00875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DEF" w:rsidRDefault="00366DEF" w:rsidP="00875EC1">
      <w:r>
        <w:separator/>
      </w:r>
    </w:p>
  </w:footnote>
  <w:footnote w:type="continuationSeparator" w:id="0">
    <w:p w:rsidR="00366DEF" w:rsidRDefault="00366DEF" w:rsidP="00875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26825"/>
    <w:multiLevelType w:val="hybridMultilevel"/>
    <w:tmpl w:val="B9F457BA"/>
    <w:lvl w:ilvl="0" w:tplc="6D50F5F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BB25143"/>
    <w:multiLevelType w:val="hybridMultilevel"/>
    <w:tmpl w:val="92AC41B8"/>
    <w:lvl w:ilvl="0" w:tplc="D952D9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D302523"/>
    <w:multiLevelType w:val="hybridMultilevel"/>
    <w:tmpl w:val="53A41C94"/>
    <w:lvl w:ilvl="0" w:tplc="0846A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80E"/>
    <w:rsid w:val="00003552"/>
    <w:rsid w:val="00017E33"/>
    <w:rsid w:val="00022075"/>
    <w:rsid w:val="00022F58"/>
    <w:rsid w:val="000401DA"/>
    <w:rsid w:val="00055E4B"/>
    <w:rsid w:val="000A4CFA"/>
    <w:rsid w:val="000A785F"/>
    <w:rsid w:val="000B3B3E"/>
    <w:rsid w:val="000C558F"/>
    <w:rsid w:val="001277DC"/>
    <w:rsid w:val="00141796"/>
    <w:rsid w:val="00147E13"/>
    <w:rsid w:val="0017138E"/>
    <w:rsid w:val="0017593A"/>
    <w:rsid w:val="00181013"/>
    <w:rsid w:val="0019639F"/>
    <w:rsid w:val="001C1722"/>
    <w:rsid w:val="001C287C"/>
    <w:rsid w:val="001D6830"/>
    <w:rsid w:val="002238E5"/>
    <w:rsid w:val="00226230"/>
    <w:rsid w:val="00226F94"/>
    <w:rsid w:val="0023180E"/>
    <w:rsid w:val="00231988"/>
    <w:rsid w:val="00253682"/>
    <w:rsid w:val="00253E2E"/>
    <w:rsid w:val="002635D5"/>
    <w:rsid w:val="002819C2"/>
    <w:rsid w:val="002C0BF3"/>
    <w:rsid w:val="00301C74"/>
    <w:rsid w:val="003310AC"/>
    <w:rsid w:val="00332D7B"/>
    <w:rsid w:val="003342B4"/>
    <w:rsid w:val="0034240E"/>
    <w:rsid w:val="00350803"/>
    <w:rsid w:val="00366DEF"/>
    <w:rsid w:val="003760F2"/>
    <w:rsid w:val="00385B33"/>
    <w:rsid w:val="00386E08"/>
    <w:rsid w:val="00391FF4"/>
    <w:rsid w:val="003945AA"/>
    <w:rsid w:val="003B4215"/>
    <w:rsid w:val="003C761B"/>
    <w:rsid w:val="003D4BE6"/>
    <w:rsid w:val="00430A48"/>
    <w:rsid w:val="00457495"/>
    <w:rsid w:val="00457A2E"/>
    <w:rsid w:val="00465B6A"/>
    <w:rsid w:val="00466152"/>
    <w:rsid w:val="00466DA1"/>
    <w:rsid w:val="00466E44"/>
    <w:rsid w:val="00472BE6"/>
    <w:rsid w:val="0047777A"/>
    <w:rsid w:val="0048503C"/>
    <w:rsid w:val="00491A5E"/>
    <w:rsid w:val="004A38FB"/>
    <w:rsid w:val="00510BEB"/>
    <w:rsid w:val="00523C12"/>
    <w:rsid w:val="0052613F"/>
    <w:rsid w:val="00530C53"/>
    <w:rsid w:val="00536DF8"/>
    <w:rsid w:val="00576564"/>
    <w:rsid w:val="00576995"/>
    <w:rsid w:val="00590218"/>
    <w:rsid w:val="005A19EF"/>
    <w:rsid w:val="005A3975"/>
    <w:rsid w:val="005A5490"/>
    <w:rsid w:val="005D14D5"/>
    <w:rsid w:val="005F0EDD"/>
    <w:rsid w:val="005F566B"/>
    <w:rsid w:val="005F5A14"/>
    <w:rsid w:val="00613CD1"/>
    <w:rsid w:val="00614533"/>
    <w:rsid w:val="00621537"/>
    <w:rsid w:val="00647A36"/>
    <w:rsid w:val="0067640B"/>
    <w:rsid w:val="00676982"/>
    <w:rsid w:val="006835B9"/>
    <w:rsid w:val="0068726F"/>
    <w:rsid w:val="00687F25"/>
    <w:rsid w:val="006C0B64"/>
    <w:rsid w:val="006C7D88"/>
    <w:rsid w:val="006E26D3"/>
    <w:rsid w:val="00712A99"/>
    <w:rsid w:val="007226E1"/>
    <w:rsid w:val="00735C90"/>
    <w:rsid w:val="00755ED9"/>
    <w:rsid w:val="00797953"/>
    <w:rsid w:val="007A448F"/>
    <w:rsid w:val="007C6AE9"/>
    <w:rsid w:val="007D5C47"/>
    <w:rsid w:val="007F2667"/>
    <w:rsid w:val="00843CD2"/>
    <w:rsid w:val="008518A7"/>
    <w:rsid w:val="00875EC1"/>
    <w:rsid w:val="00891B7C"/>
    <w:rsid w:val="008A0184"/>
    <w:rsid w:val="008C1F2D"/>
    <w:rsid w:val="008C2995"/>
    <w:rsid w:val="008D7EE3"/>
    <w:rsid w:val="008E449D"/>
    <w:rsid w:val="008E762D"/>
    <w:rsid w:val="008F5011"/>
    <w:rsid w:val="00915751"/>
    <w:rsid w:val="0092303D"/>
    <w:rsid w:val="0093322F"/>
    <w:rsid w:val="00933BDA"/>
    <w:rsid w:val="00941E8A"/>
    <w:rsid w:val="00975BA6"/>
    <w:rsid w:val="00987499"/>
    <w:rsid w:val="009A20C5"/>
    <w:rsid w:val="009B472F"/>
    <w:rsid w:val="009D6445"/>
    <w:rsid w:val="009E1605"/>
    <w:rsid w:val="009E1D36"/>
    <w:rsid w:val="009F2E3E"/>
    <w:rsid w:val="00A14669"/>
    <w:rsid w:val="00A25559"/>
    <w:rsid w:val="00A35762"/>
    <w:rsid w:val="00A73B2E"/>
    <w:rsid w:val="00A96B1F"/>
    <w:rsid w:val="00AC2E74"/>
    <w:rsid w:val="00AE2829"/>
    <w:rsid w:val="00AE7FC3"/>
    <w:rsid w:val="00AF6BF1"/>
    <w:rsid w:val="00B26F66"/>
    <w:rsid w:val="00B31BFE"/>
    <w:rsid w:val="00B37AB3"/>
    <w:rsid w:val="00B45B3F"/>
    <w:rsid w:val="00B56ACF"/>
    <w:rsid w:val="00BA7C51"/>
    <w:rsid w:val="00BC0A5A"/>
    <w:rsid w:val="00BE0A25"/>
    <w:rsid w:val="00BE2BDE"/>
    <w:rsid w:val="00BF2F59"/>
    <w:rsid w:val="00C05E2D"/>
    <w:rsid w:val="00C117CB"/>
    <w:rsid w:val="00C1784B"/>
    <w:rsid w:val="00C36226"/>
    <w:rsid w:val="00C82C0D"/>
    <w:rsid w:val="00C94603"/>
    <w:rsid w:val="00CA0593"/>
    <w:rsid w:val="00CA16DD"/>
    <w:rsid w:val="00CA2B64"/>
    <w:rsid w:val="00CA5B2E"/>
    <w:rsid w:val="00CB1D7E"/>
    <w:rsid w:val="00CE791D"/>
    <w:rsid w:val="00CF2101"/>
    <w:rsid w:val="00D17616"/>
    <w:rsid w:val="00D3336B"/>
    <w:rsid w:val="00D3432F"/>
    <w:rsid w:val="00D42AAC"/>
    <w:rsid w:val="00D42DD8"/>
    <w:rsid w:val="00D72575"/>
    <w:rsid w:val="00D75FEA"/>
    <w:rsid w:val="00D77D88"/>
    <w:rsid w:val="00D9552E"/>
    <w:rsid w:val="00DB0FE9"/>
    <w:rsid w:val="00DC673A"/>
    <w:rsid w:val="00DE050F"/>
    <w:rsid w:val="00E14F42"/>
    <w:rsid w:val="00E60E4B"/>
    <w:rsid w:val="00E76681"/>
    <w:rsid w:val="00EB2922"/>
    <w:rsid w:val="00EC0B7A"/>
    <w:rsid w:val="00ED0BCE"/>
    <w:rsid w:val="00ED3426"/>
    <w:rsid w:val="00ED3AE4"/>
    <w:rsid w:val="00EE5102"/>
    <w:rsid w:val="00F00EFD"/>
    <w:rsid w:val="00F12400"/>
    <w:rsid w:val="00F22074"/>
    <w:rsid w:val="00F344BF"/>
    <w:rsid w:val="00F37A67"/>
    <w:rsid w:val="00F4001F"/>
    <w:rsid w:val="00F445C2"/>
    <w:rsid w:val="00F72B9D"/>
    <w:rsid w:val="00FA4564"/>
    <w:rsid w:val="00FA6569"/>
    <w:rsid w:val="00FA7654"/>
    <w:rsid w:val="00FB7876"/>
    <w:rsid w:val="00FC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5E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5E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5E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5EC1"/>
    <w:rPr>
      <w:sz w:val="18"/>
      <w:szCs w:val="18"/>
    </w:rPr>
  </w:style>
  <w:style w:type="paragraph" w:styleId="a5">
    <w:name w:val="List Paragraph"/>
    <w:basedOn w:val="a"/>
    <w:uiPriority w:val="34"/>
    <w:qFormat/>
    <w:rsid w:val="00D9552E"/>
    <w:pPr>
      <w:ind w:firstLineChars="200" w:firstLine="420"/>
    </w:pPr>
  </w:style>
  <w:style w:type="table" w:styleId="a6">
    <w:name w:val="Table Grid"/>
    <w:basedOn w:val="a1"/>
    <w:uiPriority w:val="59"/>
    <w:rsid w:val="005F5A14"/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5E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5E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5E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5EC1"/>
    <w:rPr>
      <w:sz w:val="18"/>
      <w:szCs w:val="18"/>
    </w:rPr>
  </w:style>
  <w:style w:type="paragraph" w:styleId="a5">
    <w:name w:val="List Paragraph"/>
    <w:basedOn w:val="a"/>
    <w:uiPriority w:val="34"/>
    <w:qFormat/>
    <w:rsid w:val="00D9552E"/>
    <w:pPr>
      <w:ind w:firstLineChars="200" w:firstLine="420"/>
    </w:pPr>
  </w:style>
  <w:style w:type="table" w:styleId="a6">
    <w:name w:val="Table Grid"/>
    <w:basedOn w:val="a1"/>
    <w:uiPriority w:val="59"/>
    <w:rsid w:val="005F5A14"/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3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732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68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2019</TotalTime>
  <Pages>3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徐永铭</dc:creator>
  <cp:keywords/>
  <dc:description/>
  <cp:lastModifiedBy>徐永铭</cp:lastModifiedBy>
  <cp:revision>309</cp:revision>
  <dcterms:created xsi:type="dcterms:W3CDTF">2013-10-29T09:33:00Z</dcterms:created>
  <dcterms:modified xsi:type="dcterms:W3CDTF">2013-10-31T01:59:00Z</dcterms:modified>
</cp:coreProperties>
</file>