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C0" w:rsidRPr="00263147" w:rsidRDefault="005B26C0" w:rsidP="001F730F">
      <w:pPr>
        <w:rPr>
          <w:rFonts w:hint="eastAsia"/>
        </w:rPr>
      </w:pPr>
    </w:p>
    <w:p w:rsidR="005B26C0" w:rsidRPr="001C221C" w:rsidRDefault="005B26C0" w:rsidP="001C221C">
      <w:pPr>
        <w:jc w:val="center"/>
        <w:rPr>
          <w:b/>
          <w:sz w:val="72"/>
          <w:szCs w:val="72"/>
        </w:rPr>
      </w:pPr>
    </w:p>
    <w:p w:rsidR="000326B0" w:rsidRDefault="00A872FF" w:rsidP="001C221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测试项目</w:t>
      </w:r>
      <w:r w:rsidR="0099612D">
        <w:rPr>
          <w:rFonts w:hint="eastAsia"/>
          <w:b/>
          <w:sz w:val="72"/>
          <w:szCs w:val="72"/>
        </w:rPr>
        <w:t>经理培训</w:t>
      </w:r>
    </w:p>
    <w:p w:rsidR="00E07A6A" w:rsidRPr="001C221C" w:rsidRDefault="00E07A6A" w:rsidP="001C221C">
      <w:pPr>
        <w:jc w:val="center"/>
        <w:rPr>
          <w:b/>
          <w:sz w:val="72"/>
          <w:szCs w:val="72"/>
        </w:rPr>
      </w:pPr>
      <w:r w:rsidRPr="001C221C">
        <w:rPr>
          <w:rFonts w:hint="eastAsia"/>
          <w:b/>
          <w:sz w:val="72"/>
          <w:szCs w:val="72"/>
        </w:rPr>
        <w:t>方案</w:t>
      </w:r>
    </w:p>
    <w:p w:rsidR="005B26C0" w:rsidRPr="001C221C" w:rsidRDefault="005B26C0" w:rsidP="001C221C">
      <w:pPr>
        <w:jc w:val="center"/>
        <w:rPr>
          <w:b/>
          <w:sz w:val="72"/>
          <w:szCs w:val="72"/>
        </w:rPr>
      </w:pPr>
    </w:p>
    <w:p w:rsidR="00974889" w:rsidRPr="001C221C" w:rsidRDefault="005B26C0" w:rsidP="001C221C">
      <w:pPr>
        <w:jc w:val="center"/>
        <w:rPr>
          <w:b/>
          <w:sz w:val="72"/>
          <w:szCs w:val="72"/>
        </w:rPr>
      </w:pPr>
      <w:r w:rsidRPr="001C221C">
        <w:rPr>
          <w:rFonts w:hint="eastAsia"/>
          <w:b/>
          <w:sz w:val="72"/>
          <w:szCs w:val="72"/>
        </w:rPr>
        <w:t>V1.0</w:t>
      </w:r>
    </w:p>
    <w:p w:rsidR="00577A99" w:rsidRPr="001C221C" w:rsidRDefault="00577A99" w:rsidP="001C221C">
      <w:pPr>
        <w:jc w:val="center"/>
        <w:rPr>
          <w:b/>
          <w:sz w:val="72"/>
          <w:szCs w:val="72"/>
        </w:rPr>
      </w:pPr>
    </w:p>
    <w:p w:rsidR="00577A99" w:rsidRDefault="00577A99" w:rsidP="001C221C">
      <w:pPr>
        <w:rPr>
          <w:b/>
          <w:sz w:val="72"/>
          <w:szCs w:val="72"/>
        </w:rPr>
      </w:pPr>
    </w:p>
    <w:p w:rsidR="001C221C" w:rsidRPr="001C221C" w:rsidRDefault="001C221C" w:rsidP="001C221C">
      <w:pPr>
        <w:rPr>
          <w:b/>
          <w:sz w:val="72"/>
          <w:szCs w:val="72"/>
        </w:rPr>
      </w:pPr>
    </w:p>
    <w:p w:rsidR="00491709" w:rsidRPr="00263147" w:rsidRDefault="00491709" w:rsidP="001F730F"/>
    <w:p w:rsidR="00974889" w:rsidRPr="00263147" w:rsidRDefault="00491709" w:rsidP="00490D58">
      <w:pPr>
        <w:jc w:val="center"/>
      </w:pPr>
      <w:r w:rsidRPr="00263147">
        <w:rPr>
          <w:noProof/>
        </w:rPr>
        <w:drawing>
          <wp:inline distT="0" distB="0" distL="0" distR="0" wp14:anchorId="4C9371AE" wp14:editId="4F7CF2A2">
            <wp:extent cx="3735238" cy="89356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背景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30" cy="8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0" w:rsidRPr="00263147" w:rsidRDefault="00974889" w:rsidP="001F730F">
      <w:r w:rsidRPr="00263147">
        <w:br w:type="page"/>
      </w:r>
    </w:p>
    <w:bookmarkStart w:id="0" w:name="_Toc400921793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6660782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:rsidR="005B26C0" w:rsidRPr="00263147" w:rsidRDefault="005B26C0" w:rsidP="00905587">
          <w:pPr>
            <w:pStyle w:val="TOC"/>
            <w:jc w:val="center"/>
          </w:pPr>
          <w:r w:rsidRPr="00263147">
            <w:rPr>
              <w:lang w:val="zh-CN"/>
            </w:rPr>
            <w:t>目录</w:t>
          </w:r>
        </w:p>
        <w:p w:rsidR="00721888" w:rsidRDefault="005B26C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 w:rsidRPr="00263147">
            <w:fldChar w:fldCharType="begin"/>
          </w:r>
          <w:r w:rsidRPr="00263147">
            <w:instrText xml:space="preserve"> TOC \o "1-3" \h \z \u </w:instrText>
          </w:r>
          <w:r w:rsidRPr="00263147">
            <w:fldChar w:fldCharType="separate"/>
          </w:r>
          <w:hyperlink w:anchor="_Toc449364252" w:history="1">
            <w:r w:rsidR="00721888" w:rsidRPr="000226BD">
              <w:rPr>
                <w:rStyle w:val="a6"/>
                <w:rFonts w:hint="eastAsia"/>
                <w:noProof/>
              </w:rPr>
              <w:t>一、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制定目的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_Toc449364252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3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3" w:history="1">
            <w:r w:rsidR="00721888" w:rsidRPr="000226BD">
              <w:rPr>
                <w:rStyle w:val="a6"/>
                <w:rFonts w:hint="eastAsia"/>
                <w:noProof/>
              </w:rPr>
              <w:t>二、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适用范围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_Toc449364253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3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4" w:history="1">
            <w:r w:rsidR="00721888" w:rsidRPr="000226BD">
              <w:rPr>
                <w:rStyle w:val="a6"/>
                <w:rFonts w:hint="eastAsia"/>
                <w:noProof/>
              </w:rPr>
              <w:t>三、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定岗定责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_Toc449364254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3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5" w:history="1">
            <w:r w:rsidR="00721888" w:rsidRPr="000226BD">
              <w:rPr>
                <w:rStyle w:val="a6"/>
                <w:noProof/>
              </w:rPr>
              <w:t>1.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测试项目经理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_Toc449364255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3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6" w:history="1">
            <w:r w:rsidR="00721888" w:rsidRPr="000226BD">
              <w:rPr>
                <w:rStyle w:val="a6"/>
                <w:noProof/>
              </w:rPr>
              <w:t>2.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薪酬标准（略）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_Toc449364256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4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7" w:history="1">
            <w:r w:rsidR="00721888" w:rsidRPr="000226BD">
              <w:rPr>
                <w:rStyle w:val="a6"/>
                <w:noProof/>
              </w:rPr>
              <w:t>5.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岗位晋升要求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_Toc449364257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5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8" w:history="1">
            <w:r w:rsidR="00721888" w:rsidRPr="000226BD">
              <w:rPr>
                <w:rStyle w:val="a6"/>
                <w:rFonts w:hint="eastAsia"/>
                <w:noProof/>
              </w:rPr>
              <w:t>专业岗岗位晋升路线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_Toc449364258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5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59" w:history="1">
            <w:r w:rsidR="00721888" w:rsidRPr="000226BD">
              <w:rPr>
                <w:rStyle w:val="a6"/>
                <w:rFonts w:hint="eastAsia"/>
                <w:noProof/>
              </w:rPr>
              <w:t>晋升流程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_Toc449364259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5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0" w:history="1">
            <w:r w:rsidR="00721888" w:rsidRPr="000226BD">
              <w:rPr>
                <w:rStyle w:val="a6"/>
                <w:rFonts w:hint="eastAsia"/>
                <w:noProof/>
              </w:rPr>
              <w:t>晋升考核标准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_Toc449364260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6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1" w:history="1">
            <w:r w:rsidR="00721888" w:rsidRPr="000226BD">
              <w:rPr>
                <w:rStyle w:val="a6"/>
                <w:rFonts w:hint="eastAsia"/>
                <w:noProof/>
              </w:rPr>
              <w:t>跨岗晋升路线（略）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_Toc449364261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7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2" w:history="1">
            <w:r w:rsidR="00721888" w:rsidRPr="000226BD">
              <w:rPr>
                <w:rStyle w:val="a6"/>
                <w:rFonts w:hint="eastAsia"/>
                <w:noProof/>
              </w:rPr>
              <w:t>四、</w:t>
            </w:r>
            <w:r w:rsidR="00721888" w:rsidRPr="000226BD">
              <w:rPr>
                <w:rStyle w:val="a6"/>
                <w:noProof/>
              </w:rPr>
              <w:t xml:space="preserve"> </w:t>
            </w:r>
            <w:r w:rsidR="00721888" w:rsidRPr="000226BD">
              <w:rPr>
                <w:rStyle w:val="a6"/>
                <w:rFonts w:hint="eastAsia"/>
                <w:noProof/>
              </w:rPr>
              <w:t>培训课程体系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_Toc449364262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7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3" w:history="1">
            <w:r w:rsidR="00721888" w:rsidRPr="000226BD">
              <w:rPr>
                <w:rStyle w:val="a6"/>
                <w:noProof/>
              </w:rPr>
              <w:t>1.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培训课程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_Toc449364263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7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4" w:history="1">
            <w:r w:rsidR="00721888" w:rsidRPr="000226BD">
              <w:rPr>
                <w:rStyle w:val="a6"/>
                <w:noProof/>
              </w:rPr>
              <w:t>2.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培训人员名单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_Toc449364264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11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5" w:history="1">
            <w:r w:rsidR="00721888" w:rsidRPr="000226BD">
              <w:rPr>
                <w:rStyle w:val="a6"/>
                <w:noProof/>
              </w:rPr>
              <w:t>3.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培训方式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_Toc449364265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11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 w:rsidP="00721888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6" w:history="1">
            <w:r w:rsidR="00721888" w:rsidRPr="000226BD">
              <w:rPr>
                <w:rStyle w:val="a6"/>
                <w:noProof/>
              </w:rPr>
              <w:t>4.</w:t>
            </w:r>
            <w:r w:rsidR="0072188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721888" w:rsidRPr="000226BD">
              <w:rPr>
                <w:rStyle w:val="a6"/>
                <w:rFonts w:hint="eastAsia"/>
                <w:noProof/>
              </w:rPr>
              <w:t>考核标准（培训定岗定级适用）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_Toc449364266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11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721888" w:rsidRDefault="00F6485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49364267" w:history="1">
            <w:r w:rsidR="00721888" w:rsidRPr="000226BD">
              <w:rPr>
                <w:rStyle w:val="a6"/>
                <w:rFonts w:hint="eastAsia"/>
                <w:noProof/>
              </w:rPr>
              <w:t>五、</w:t>
            </w:r>
            <w:r w:rsidR="00721888" w:rsidRPr="000226BD">
              <w:rPr>
                <w:rStyle w:val="a6"/>
                <w:noProof/>
              </w:rPr>
              <w:t xml:space="preserve"> </w:t>
            </w:r>
            <w:r w:rsidR="00721888" w:rsidRPr="000226BD">
              <w:rPr>
                <w:rStyle w:val="a6"/>
                <w:rFonts w:hint="eastAsia"/>
                <w:noProof/>
              </w:rPr>
              <w:t>实施细则</w:t>
            </w:r>
            <w:r w:rsidR="00721888">
              <w:rPr>
                <w:noProof/>
                <w:webHidden/>
              </w:rPr>
              <w:tab/>
            </w:r>
            <w:r w:rsidR="00721888">
              <w:rPr>
                <w:noProof/>
                <w:webHidden/>
              </w:rPr>
              <w:fldChar w:fldCharType="begin"/>
            </w:r>
            <w:r w:rsidR="00721888">
              <w:rPr>
                <w:noProof/>
                <w:webHidden/>
              </w:rPr>
              <w:instrText xml:space="preserve"> PAGEREF _Toc449364267 \h </w:instrText>
            </w:r>
            <w:r w:rsidR="00721888">
              <w:rPr>
                <w:noProof/>
                <w:webHidden/>
              </w:rPr>
            </w:r>
            <w:r w:rsidR="00721888">
              <w:rPr>
                <w:noProof/>
                <w:webHidden/>
              </w:rPr>
              <w:fldChar w:fldCharType="separate"/>
            </w:r>
            <w:r w:rsidR="00721888">
              <w:rPr>
                <w:noProof/>
                <w:webHidden/>
              </w:rPr>
              <w:t>12</w:t>
            </w:r>
            <w:r w:rsidR="00721888">
              <w:rPr>
                <w:noProof/>
                <w:webHidden/>
              </w:rPr>
              <w:fldChar w:fldCharType="end"/>
            </w:r>
          </w:hyperlink>
        </w:p>
        <w:p w:rsidR="005B26C0" w:rsidRPr="00263147" w:rsidRDefault="005B26C0" w:rsidP="001F730F">
          <w:r w:rsidRPr="00263147">
            <w:rPr>
              <w:b/>
              <w:bCs/>
              <w:lang w:val="zh-CN"/>
            </w:rPr>
            <w:fldChar w:fldCharType="end"/>
          </w:r>
        </w:p>
      </w:sdtContent>
    </w:sdt>
    <w:p w:rsidR="005B26C0" w:rsidRPr="00263147" w:rsidRDefault="005B26C0" w:rsidP="001F730F">
      <w:r w:rsidRPr="00263147">
        <w:br w:type="page"/>
      </w:r>
    </w:p>
    <w:p w:rsidR="008A55A8" w:rsidRPr="00263147" w:rsidRDefault="009823CA" w:rsidP="001F730F">
      <w:pPr>
        <w:pStyle w:val="1"/>
        <w:numPr>
          <w:ilvl w:val="0"/>
          <w:numId w:val="5"/>
        </w:numPr>
      </w:pPr>
      <w:bookmarkStart w:id="1" w:name="_Toc449364252"/>
      <w:bookmarkEnd w:id="0"/>
      <w:r w:rsidRPr="00263147">
        <w:rPr>
          <w:rFonts w:hint="eastAsia"/>
        </w:rPr>
        <w:lastRenderedPageBreak/>
        <w:t>制定</w:t>
      </w:r>
      <w:r w:rsidR="008A55A8" w:rsidRPr="00263147">
        <w:rPr>
          <w:rFonts w:hint="eastAsia"/>
        </w:rPr>
        <w:t>目的</w:t>
      </w:r>
      <w:bookmarkEnd w:id="1"/>
    </w:p>
    <w:p w:rsidR="00017847" w:rsidRPr="00167774" w:rsidRDefault="0032014D" w:rsidP="0032014D">
      <w:pPr>
        <w:ind w:firstLine="420"/>
      </w:pPr>
      <w:r>
        <w:rPr>
          <w:rFonts w:hint="eastAsia"/>
        </w:rPr>
        <w:t>测试环境部署培训</w:t>
      </w:r>
      <w:r w:rsidR="00C3410F" w:rsidRPr="00094DE4">
        <w:rPr>
          <w:rFonts w:hint="eastAsia"/>
        </w:rPr>
        <w:t>旨在</w:t>
      </w:r>
      <w:r w:rsidR="007553D6">
        <w:rPr>
          <w:rFonts w:hint="eastAsia"/>
        </w:rPr>
        <w:t>提升</w:t>
      </w:r>
      <w:r>
        <w:rPr>
          <w:rFonts w:hint="eastAsia"/>
        </w:rPr>
        <w:t>测试项目经理部署测试环境的水平</w:t>
      </w:r>
      <w:r w:rsidR="00C3410F" w:rsidRPr="00094DE4">
        <w:rPr>
          <w:rFonts w:hint="eastAsia"/>
        </w:rPr>
        <w:t>；</w:t>
      </w:r>
      <w:r w:rsidR="00094DE4" w:rsidRPr="00094DE4">
        <w:t>熟练掌握测试</w:t>
      </w:r>
      <w:r>
        <w:rPr>
          <w:rFonts w:hint="eastAsia"/>
        </w:rPr>
        <w:t>环境的搭建</w:t>
      </w:r>
      <w:r w:rsidR="00094DE4" w:rsidRPr="00094DE4">
        <w:t>、</w:t>
      </w:r>
      <w:r>
        <w:rPr>
          <w:rFonts w:hint="eastAsia"/>
        </w:rPr>
        <w:t>维护</w:t>
      </w:r>
      <w:r w:rsidR="00094DE4" w:rsidRPr="00094DE4">
        <w:t>、</w:t>
      </w:r>
      <w:r>
        <w:rPr>
          <w:rFonts w:hint="eastAsia"/>
        </w:rPr>
        <w:t>更新</w:t>
      </w:r>
      <w:r w:rsidR="00094DE4" w:rsidRPr="00094DE4">
        <w:t>；</w:t>
      </w:r>
      <w:r w:rsidR="00987FD2" w:rsidRPr="00987FD2">
        <w:rPr>
          <w:rFonts w:hint="eastAsia"/>
        </w:rPr>
        <w:t>搭建独立的软件测试环境有利于重现开发环境无法重现的</w:t>
      </w:r>
      <w:r w:rsidR="00987FD2" w:rsidRPr="00987FD2">
        <w:t>BUG</w:t>
      </w:r>
      <w:r w:rsidR="00987FD2">
        <w:rPr>
          <w:rFonts w:hint="eastAsia"/>
        </w:rPr>
        <w:t>；</w:t>
      </w:r>
      <w:r w:rsidR="00987FD2" w:rsidRPr="00987FD2">
        <w:rPr>
          <w:rFonts w:hint="eastAsia"/>
        </w:rPr>
        <w:t>搭建独立的测试环境可以避免环境被破坏导致测试无法进行的意外</w:t>
      </w:r>
      <w:r w:rsidR="007553D6">
        <w:rPr>
          <w:rFonts w:hint="eastAsia"/>
        </w:rPr>
        <w:t>。</w:t>
      </w:r>
      <w:r w:rsidR="007553D6" w:rsidRPr="00167774">
        <w:t xml:space="preserve"> </w:t>
      </w:r>
    </w:p>
    <w:p w:rsidR="008267B3" w:rsidRPr="001F730F" w:rsidRDefault="007553D6" w:rsidP="008267B3">
      <w:pPr>
        <w:ind w:firstLineChars="200" w:firstLine="360"/>
      </w:pPr>
      <w:r w:rsidRPr="00167774">
        <w:rPr>
          <w:rFonts w:hint="eastAsia"/>
          <w:b/>
          <w:bCs/>
        </w:rPr>
        <w:t>稳定和可控</w:t>
      </w:r>
      <w:r w:rsidRPr="00167774">
        <w:rPr>
          <w:rFonts w:hint="eastAsia"/>
        </w:rPr>
        <w:t>的测试环境，可以使测试人员花费较少的时间就完成测试用例的执行，也无需为测试用例、测试过程的维护花费额外的时间；可以保证每一个被提交的缺陷都可以在任何时候被准确的</w:t>
      </w:r>
      <w:r w:rsidRPr="00167774">
        <w:rPr>
          <w:rFonts w:hint="eastAsia"/>
          <w:b/>
          <w:bCs/>
        </w:rPr>
        <w:t>重现</w:t>
      </w:r>
      <w:r w:rsidRPr="00167774">
        <w:rPr>
          <w:rFonts w:hint="eastAsia"/>
        </w:rPr>
        <w:t>； 经过良好规划和管理的测试环境，可以尽可能的减少环境的变动对测试工作的不利影响，并可以对测试工作的</w:t>
      </w:r>
      <w:r w:rsidRPr="00167774">
        <w:rPr>
          <w:rFonts w:hint="eastAsia"/>
          <w:b/>
          <w:bCs/>
        </w:rPr>
        <w:t>效率和质量</w:t>
      </w:r>
      <w:r w:rsidRPr="00167774">
        <w:rPr>
          <w:rFonts w:hint="eastAsia"/>
        </w:rPr>
        <w:t>的提高产生积极的作用。</w:t>
      </w:r>
    </w:p>
    <w:p w:rsidR="008A55A8" w:rsidRPr="00263147" w:rsidRDefault="008A55A8" w:rsidP="001F730F">
      <w:pPr>
        <w:pStyle w:val="1"/>
        <w:numPr>
          <w:ilvl w:val="0"/>
          <w:numId w:val="5"/>
        </w:numPr>
      </w:pPr>
      <w:bookmarkStart w:id="2" w:name="_Toc449364253"/>
      <w:r w:rsidRPr="00263147">
        <w:rPr>
          <w:rFonts w:hint="eastAsia"/>
        </w:rPr>
        <w:t>适用范围</w:t>
      </w:r>
      <w:bookmarkEnd w:id="2"/>
    </w:p>
    <w:p w:rsidR="008A55A8" w:rsidRPr="00263147" w:rsidRDefault="00AC6061" w:rsidP="00AC301E">
      <w:pPr>
        <w:ind w:firstLineChars="200" w:firstLine="360"/>
      </w:pPr>
      <w:r w:rsidRPr="00263147">
        <w:rPr>
          <w:rFonts w:hint="eastAsia"/>
        </w:rPr>
        <w:t>本</w:t>
      </w:r>
      <w:r w:rsidR="00A66733">
        <w:rPr>
          <w:rFonts w:hint="eastAsia"/>
        </w:rPr>
        <w:t>方案</w:t>
      </w:r>
      <w:r w:rsidRPr="00263147">
        <w:rPr>
          <w:rFonts w:hint="eastAsia"/>
        </w:rPr>
        <w:t>适用于</w:t>
      </w:r>
      <w:r w:rsidR="00E96F8E" w:rsidRPr="00263147">
        <w:rPr>
          <w:rFonts w:hint="eastAsia"/>
        </w:rPr>
        <w:t>深圳国泰安教育技术股份有限公司全体</w:t>
      </w:r>
      <w:r w:rsidR="00420A7E">
        <w:rPr>
          <w:rFonts w:hint="eastAsia"/>
        </w:rPr>
        <w:t>测试项目经理</w:t>
      </w:r>
      <w:r w:rsidR="00CD6B3D">
        <w:rPr>
          <w:rFonts w:hint="eastAsia"/>
        </w:rPr>
        <w:t>（</w:t>
      </w:r>
      <w:r w:rsidRPr="00263147">
        <w:rPr>
          <w:rFonts w:hint="eastAsia"/>
        </w:rPr>
        <w:t>含长沙</w:t>
      </w:r>
      <w:r w:rsidR="002B0297" w:rsidRPr="00263147">
        <w:rPr>
          <w:rFonts w:hint="eastAsia"/>
        </w:rPr>
        <w:t>、合肥</w:t>
      </w:r>
      <w:r w:rsidRPr="00263147">
        <w:rPr>
          <w:rFonts w:hint="eastAsia"/>
        </w:rPr>
        <w:t>及其办事处人员</w:t>
      </w:r>
      <w:r w:rsidR="006B2D37" w:rsidRPr="00263147">
        <w:rPr>
          <w:rFonts w:hint="eastAsia"/>
        </w:rPr>
        <w:t>、实习人员，归属于</w:t>
      </w:r>
      <w:r w:rsidR="00420A7E">
        <w:rPr>
          <w:rFonts w:hint="eastAsia"/>
        </w:rPr>
        <w:t>测试管理中心人员</w:t>
      </w:r>
      <w:r w:rsidR="00CD6B3D">
        <w:rPr>
          <w:rFonts w:hint="eastAsia"/>
        </w:rPr>
        <w:t>）。</w:t>
      </w:r>
      <w:r w:rsidR="00125C2D" w:rsidRPr="00263147">
        <w:tab/>
      </w:r>
    </w:p>
    <w:p w:rsidR="008A55A8" w:rsidRPr="00263147" w:rsidRDefault="006A01D4" w:rsidP="001F730F">
      <w:pPr>
        <w:pStyle w:val="1"/>
      </w:pPr>
      <w:bookmarkStart w:id="3" w:name="_Toc449364262"/>
      <w:r>
        <w:rPr>
          <w:rFonts w:hint="eastAsia"/>
        </w:rPr>
        <w:t>三</w:t>
      </w:r>
      <w:r w:rsidR="008A55A8" w:rsidRPr="00263147">
        <w:rPr>
          <w:rFonts w:hint="eastAsia"/>
        </w:rPr>
        <w:t>、</w:t>
      </w:r>
      <w:r w:rsidR="009823CA" w:rsidRPr="00263147">
        <w:rPr>
          <w:rFonts w:hint="eastAsia"/>
        </w:rPr>
        <w:t xml:space="preserve"> </w:t>
      </w:r>
      <w:r w:rsidR="00444D26" w:rsidRPr="00263147">
        <w:rPr>
          <w:rFonts w:hint="eastAsia"/>
        </w:rPr>
        <w:t>培训课程体系</w:t>
      </w:r>
      <w:bookmarkEnd w:id="3"/>
    </w:p>
    <w:p w:rsidR="00263147" w:rsidRDefault="00263147" w:rsidP="008C5E4E">
      <w:pPr>
        <w:pStyle w:val="2"/>
        <w:numPr>
          <w:ilvl w:val="0"/>
          <w:numId w:val="28"/>
        </w:numPr>
      </w:pPr>
      <w:bookmarkStart w:id="4" w:name="_Toc449364263"/>
      <w:r w:rsidRPr="00C17A1F">
        <w:rPr>
          <w:rFonts w:hint="eastAsia"/>
        </w:rPr>
        <w:t>培训课程</w:t>
      </w:r>
      <w:bookmarkEnd w:id="4"/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540"/>
        <w:gridCol w:w="1900"/>
        <w:gridCol w:w="940"/>
        <w:gridCol w:w="1040"/>
        <w:gridCol w:w="2800"/>
      </w:tblGrid>
      <w:tr w:rsidR="00706B5C" w:rsidRPr="00706B5C" w:rsidTr="00706B5C">
        <w:trPr>
          <w:trHeight w:val="624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培训分类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培训类别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组织形式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讲师</w:t>
            </w:r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课程目标及内容</w:t>
            </w:r>
          </w:p>
        </w:tc>
      </w:tr>
      <w:tr w:rsidR="00706B5C" w:rsidRPr="00706B5C" w:rsidTr="00706B5C">
        <w:trPr>
          <w:trHeight w:val="624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706B5C" w:rsidRPr="00706B5C" w:rsidTr="00706B5C">
        <w:trPr>
          <w:trHeight w:val="49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kern w:val="0"/>
              </w:rPr>
            </w:pPr>
            <w:r w:rsidRPr="00706B5C">
              <w:rPr>
                <w:rFonts w:cs="宋体" w:hint="eastAsia"/>
                <w:b/>
                <w:bCs/>
                <w:kern w:val="0"/>
              </w:rPr>
              <w:t>自学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IIS工作原理-通俗易懂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自学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--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word等素材自学</w:t>
            </w:r>
          </w:p>
        </w:tc>
      </w:tr>
      <w:tr w:rsidR="00706B5C" w:rsidRPr="00706B5C" w:rsidTr="00706B5C">
        <w:trPr>
          <w:trHeight w:val="49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tomcat工作原理深入详解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自学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--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word等素材自学</w:t>
            </w:r>
          </w:p>
        </w:tc>
      </w:tr>
      <w:tr w:rsidR="00706B5C" w:rsidRPr="00706B5C" w:rsidTr="00706B5C">
        <w:trPr>
          <w:trHeight w:val="102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软件测试环境的搭建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自学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--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kern w:val="0"/>
              </w:rPr>
            </w:pPr>
            <w:r w:rsidRPr="00706B5C">
              <w:rPr>
                <w:rFonts w:cs="宋体" w:hint="eastAsia"/>
                <w:kern w:val="0"/>
              </w:rPr>
              <w:t>PPT等素材自学</w:t>
            </w:r>
          </w:p>
        </w:tc>
      </w:tr>
      <w:tr w:rsidR="00706B5C" w:rsidRPr="00706B5C" w:rsidTr="00706B5C">
        <w:trPr>
          <w:trHeight w:val="121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测试流程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测试环境部署培训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</w:rPr>
            </w:pPr>
            <w:r w:rsidRPr="00706B5C">
              <w:rPr>
                <w:rFonts w:cs="宋体" w:hint="eastAsia"/>
                <w:color w:val="000000"/>
                <w:kern w:val="0"/>
              </w:rPr>
              <w:t>面授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杨晓钢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Tomcat、IIS的工作原理（浅析客户端与服务器端及数据库之间的交互）</w:t>
            </w:r>
          </w:p>
        </w:tc>
      </w:tr>
      <w:tr w:rsidR="00706B5C" w:rsidRPr="00706B5C" w:rsidTr="00706B5C">
        <w:trPr>
          <w:trHeight w:val="93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</w:rPr>
            </w:pPr>
            <w:r w:rsidRPr="00706B5C">
              <w:rPr>
                <w:rFonts w:cs="宋体" w:hint="eastAsia"/>
                <w:color w:val="000000"/>
                <w:kern w:val="0"/>
              </w:rPr>
              <w:t>面授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杨晓钢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Tomcat、IIS测试环境部署、维护、更新</w:t>
            </w:r>
          </w:p>
        </w:tc>
      </w:tr>
      <w:tr w:rsidR="00706B5C" w:rsidRPr="00706B5C" w:rsidTr="00706B5C">
        <w:trPr>
          <w:trHeight w:val="97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</w:rPr>
            </w:pPr>
            <w:r w:rsidRPr="00706B5C">
              <w:rPr>
                <w:rFonts w:cs="宋体" w:hint="eastAsia"/>
                <w:color w:val="000000"/>
                <w:kern w:val="0"/>
              </w:rPr>
              <w:t>面授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杨晓钢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06B5C" w:rsidRPr="00706B5C" w:rsidRDefault="00706B5C" w:rsidP="00706B5C">
            <w:pPr>
              <w:widowControl/>
              <w:spacing w:line="240" w:lineRule="auto"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智慧校园安装</w:t>
            </w:r>
            <w:proofErr w:type="gramStart"/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包部署</w:t>
            </w:r>
            <w:proofErr w:type="gramEnd"/>
            <w:r w:rsidRPr="00706B5C">
              <w:rPr>
                <w:rFonts w:cs="宋体" w:hint="eastAsia"/>
                <w:color w:val="000000"/>
                <w:kern w:val="0"/>
                <w:sz w:val="20"/>
                <w:szCs w:val="20"/>
              </w:rPr>
              <w:t>实例</w:t>
            </w:r>
          </w:p>
        </w:tc>
      </w:tr>
    </w:tbl>
    <w:p w:rsidR="00182408" w:rsidRPr="000A15AB" w:rsidRDefault="00182408" w:rsidP="00064490">
      <w:pPr>
        <w:rPr>
          <w:color w:val="FF0000"/>
        </w:rPr>
      </w:pPr>
    </w:p>
    <w:p w:rsidR="0017651C" w:rsidRPr="00C17A1F" w:rsidRDefault="0017651C" w:rsidP="008C5E4E">
      <w:pPr>
        <w:pStyle w:val="2"/>
        <w:numPr>
          <w:ilvl w:val="0"/>
          <w:numId w:val="28"/>
        </w:numPr>
      </w:pPr>
      <w:bookmarkStart w:id="5" w:name="_Toc449364264"/>
      <w:r w:rsidRPr="00C17A1F">
        <w:rPr>
          <w:rFonts w:hint="eastAsia"/>
        </w:rPr>
        <w:t>培训人员名单</w:t>
      </w:r>
      <w:bookmarkEnd w:id="5"/>
    </w:p>
    <w:p w:rsidR="0017651C" w:rsidRPr="0017651C" w:rsidRDefault="00C66200" w:rsidP="0017651C"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9pt" o:ole="">
            <v:imagedata r:id="rId10" o:title=""/>
          </v:shape>
          <o:OLEObject Type="Embed" ProgID="Excel.Sheet.8" ShapeID="_x0000_i1025" DrawAspect="Icon" ObjectID="_1539686228" r:id="rId11"/>
        </w:object>
      </w:r>
    </w:p>
    <w:p w:rsidR="00361FCB" w:rsidRPr="00C17A1F" w:rsidRDefault="00361FCB" w:rsidP="008C5E4E">
      <w:pPr>
        <w:pStyle w:val="2"/>
        <w:numPr>
          <w:ilvl w:val="0"/>
          <w:numId w:val="28"/>
        </w:numPr>
      </w:pPr>
      <w:bookmarkStart w:id="6" w:name="_Toc449364265"/>
      <w:r w:rsidRPr="00C17A1F">
        <w:rPr>
          <w:rFonts w:hint="eastAsia"/>
        </w:rPr>
        <w:t>培训方式</w:t>
      </w:r>
      <w:bookmarkEnd w:id="6"/>
    </w:p>
    <w:p w:rsidR="00961AFA" w:rsidRDefault="00361FCB" w:rsidP="00961AFA">
      <w:pPr>
        <w:pStyle w:val="a7"/>
        <w:numPr>
          <w:ilvl w:val="0"/>
          <w:numId w:val="25"/>
        </w:numPr>
        <w:ind w:firstLineChars="0"/>
        <w:rPr>
          <w:b/>
        </w:rPr>
      </w:pPr>
      <w:r w:rsidRPr="00961AFA">
        <w:rPr>
          <w:rFonts w:hint="eastAsia"/>
          <w:b/>
        </w:rPr>
        <w:t>专题</w:t>
      </w:r>
      <w:r w:rsidRPr="00961AFA">
        <w:rPr>
          <w:b/>
        </w:rPr>
        <w:t>授课+</w:t>
      </w:r>
      <w:r w:rsidRPr="00961AFA">
        <w:rPr>
          <w:rFonts w:hint="eastAsia"/>
          <w:b/>
        </w:rPr>
        <w:t>现场</w:t>
      </w:r>
      <w:r w:rsidRPr="00961AFA">
        <w:rPr>
          <w:b/>
        </w:rPr>
        <w:t>解惑</w:t>
      </w:r>
    </w:p>
    <w:p w:rsidR="00961AFA" w:rsidRPr="00BC3575" w:rsidRDefault="00BC3575" w:rsidP="00BC3575">
      <w:pPr>
        <w:pStyle w:val="a7"/>
        <w:ind w:left="284" w:firstLine="360"/>
      </w:pPr>
      <w:r>
        <w:rPr>
          <w:rFonts w:hint="eastAsia"/>
        </w:rPr>
        <w:t>根据培训计划</w:t>
      </w:r>
      <w:r w:rsidR="0022335F">
        <w:rPr>
          <w:rFonts w:hint="eastAsia"/>
        </w:rPr>
        <w:t>，</w:t>
      </w:r>
      <w:r w:rsidRPr="00BC3575">
        <w:rPr>
          <w:rFonts w:hint="eastAsia"/>
        </w:rPr>
        <w:t>由</w:t>
      </w:r>
      <w:r>
        <w:rPr>
          <w:rFonts w:hint="eastAsia"/>
        </w:rPr>
        <w:t>公司内部</w:t>
      </w:r>
      <w:r w:rsidRPr="00BC3575">
        <w:rPr>
          <w:rFonts w:hint="eastAsia"/>
        </w:rPr>
        <w:t>经验丰富</w:t>
      </w:r>
      <w:r>
        <w:rPr>
          <w:rFonts w:hint="eastAsia"/>
        </w:rPr>
        <w:t>员工为大家进行每一期</w:t>
      </w:r>
      <w:r w:rsidR="00F043E9">
        <w:t>针对</w:t>
      </w:r>
      <w:r>
        <w:t>性很强的系列专题，深入浅出地剖析、答疑，从而实现</w:t>
      </w:r>
      <w:r>
        <w:rPr>
          <w:rFonts w:hint="eastAsia"/>
        </w:rPr>
        <w:t>参与培训者</w:t>
      </w:r>
      <w:r>
        <w:t>了解、</w:t>
      </w:r>
      <w:proofErr w:type="gramStart"/>
      <w:r>
        <w:t>掌握应授知识</w:t>
      </w:r>
      <w:proofErr w:type="gramEnd"/>
      <w:r>
        <w:t>全貌的目的。</w:t>
      </w:r>
    </w:p>
    <w:p w:rsidR="00361FCB" w:rsidRPr="00961AFA" w:rsidRDefault="00361FCB" w:rsidP="00961AFA">
      <w:pPr>
        <w:pStyle w:val="a7"/>
        <w:numPr>
          <w:ilvl w:val="0"/>
          <w:numId w:val="25"/>
        </w:numPr>
        <w:ind w:firstLineChars="0"/>
        <w:rPr>
          <w:b/>
        </w:rPr>
      </w:pPr>
      <w:r w:rsidRPr="00961AFA">
        <w:rPr>
          <w:b/>
        </w:rPr>
        <w:t>项目实战+</w:t>
      </w:r>
      <w:r w:rsidR="0022335F">
        <w:rPr>
          <w:rFonts w:hint="eastAsia"/>
          <w:b/>
        </w:rPr>
        <w:t>答辩</w:t>
      </w:r>
      <w:r w:rsidR="00B722D9">
        <w:rPr>
          <w:rFonts w:hint="eastAsia"/>
          <w:b/>
        </w:rPr>
        <w:t>指导</w:t>
      </w:r>
    </w:p>
    <w:p w:rsidR="00992A47" w:rsidRDefault="0022335F" w:rsidP="00485E91">
      <w:pPr>
        <w:pStyle w:val="a7"/>
        <w:ind w:left="284" w:firstLine="360"/>
      </w:pPr>
      <w:r>
        <w:rPr>
          <w:rFonts w:hint="eastAsia"/>
        </w:rPr>
        <w:t>培训结束后</w:t>
      </w:r>
      <w:r w:rsidR="00485E91">
        <w:rPr>
          <w:rFonts w:hint="eastAsia"/>
        </w:rPr>
        <w:t>进行成果检查和指导</w:t>
      </w:r>
      <w:r>
        <w:rPr>
          <w:rFonts w:hint="eastAsia"/>
        </w:rPr>
        <w:t>，采取现场答辩形式，</w:t>
      </w:r>
      <w:r w:rsidR="00B722D9">
        <w:t>对工作中各个关键环节通过系统化的、工具化的、科学化的工作方法和流程开展工作。</w:t>
      </w:r>
    </w:p>
    <w:p w:rsidR="00361FCB" w:rsidRDefault="00361FCB" w:rsidP="008C5E4E">
      <w:pPr>
        <w:pStyle w:val="2"/>
        <w:numPr>
          <w:ilvl w:val="0"/>
          <w:numId w:val="28"/>
        </w:numPr>
      </w:pPr>
      <w:bookmarkStart w:id="7" w:name="_Toc449364266"/>
      <w:r>
        <w:rPr>
          <w:rFonts w:hint="eastAsia"/>
        </w:rPr>
        <w:lastRenderedPageBreak/>
        <w:t>考核标准</w:t>
      </w:r>
      <w:r w:rsidR="00273BDA">
        <w:rPr>
          <w:rFonts w:hint="eastAsia"/>
        </w:rPr>
        <w:t>（培训定岗定级适用）</w:t>
      </w:r>
      <w:bookmarkEnd w:id="7"/>
    </w:p>
    <w:p w:rsidR="00444D26" w:rsidRPr="0024560C" w:rsidRDefault="00E27777" w:rsidP="001F730F">
      <w:pPr>
        <w:pStyle w:val="1"/>
      </w:pPr>
      <w:bookmarkStart w:id="8" w:name="_Toc449364267"/>
      <w:bookmarkStart w:id="9" w:name="_GoBack"/>
      <w:bookmarkEnd w:id="9"/>
      <w:r>
        <w:rPr>
          <w:rFonts w:hint="eastAsia"/>
        </w:rPr>
        <w:t>四</w:t>
      </w:r>
      <w:r w:rsidR="0024560C" w:rsidRPr="00263147">
        <w:rPr>
          <w:rFonts w:hint="eastAsia"/>
        </w:rPr>
        <w:t>、 实施细则</w:t>
      </w:r>
      <w:bookmarkEnd w:id="8"/>
    </w:p>
    <w:p w:rsidR="008A55A8" w:rsidRPr="00263147" w:rsidRDefault="008A55A8" w:rsidP="001F730F">
      <w:r w:rsidRPr="00263147">
        <w:rPr>
          <w:rFonts w:hint="eastAsia"/>
        </w:rPr>
        <w:t>第一条  本方案由</w:t>
      </w:r>
      <w:r w:rsidR="00A24D22">
        <w:rPr>
          <w:rFonts w:hint="eastAsia"/>
        </w:rPr>
        <w:t>国泰安教育技术股份有限公司</w:t>
      </w:r>
      <w:r w:rsidRPr="00263147">
        <w:rPr>
          <w:rFonts w:hint="eastAsia"/>
        </w:rPr>
        <w:t xml:space="preserve">负责解释。 </w:t>
      </w:r>
    </w:p>
    <w:p w:rsidR="008A55A8" w:rsidRPr="00263147" w:rsidRDefault="008A55A8" w:rsidP="001F730F">
      <w:r w:rsidRPr="00263147">
        <w:rPr>
          <w:rFonts w:hint="eastAsia"/>
        </w:rPr>
        <w:t>第二条  本方案经</w:t>
      </w:r>
      <w:r w:rsidR="00A24D22">
        <w:rPr>
          <w:rFonts w:hint="eastAsia"/>
        </w:rPr>
        <w:t>董事长</w:t>
      </w:r>
      <w:r w:rsidRPr="00263147">
        <w:rPr>
          <w:rFonts w:hint="eastAsia"/>
        </w:rPr>
        <w:t>审批后予以实施。</w:t>
      </w:r>
    </w:p>
    <w:p w:rsidR="00F828AF" w:rsidRPr="00263147" w:rsidRDefault="008A55A8" w:rsidP="001F730F">
      <w:r w:rsidRPr="00263147">
        <w:rPr>
          <w:rFonts w:hint="eastAsia"/>
        </w:rPr>
        <w:t>本制度于201</w:t>
      </w:r>
      <w:r w:rsidR="00A24D22">
        <w:rPr>
          <w:rFonts w:hint="eastAsia"/>
        </w:rPr>
        <w:t>6</w:t>
      </w:r>
      <w:r w:rsidRPr="00263147">
        <w:rPr>
          <w:rFonts w:hint="eastAsia"/>
        </w:rPr>
        <w:t>年</w:t>
      </w:r>
      <w:r w:rsidR="00BA0FE8">
        <w:rPr>
          <w:rFonts w:hint="eastAsia"/>
        </w:rPr>
        <w:t>4</w:t>
      </w:r>
      <w:r w:rsidRPr="00263147">
        <w:rPr>
          <w:rFonts w:hint="eastAsia"/>
        </w:rPr>
        <w:t>月</w:t>
      </w:r>
      <w:r w:rsidR="00A24D22">
        <w:rPr>
          <w:rFonts w:hint="eastAsia"/>
        </w:rPr>
        <w:t xml:space="preserve"> </w:t>
      </w:r>
      <w:proofErr w:type="gramStart"/>
      <w:r w:rsidRPr="00263147">
        <w:rPr>
          <w:rFonts w:hint="eastAsia"/>
        </w:rPr>
        <w:t>日执行</w:t>
      </w:r>
      <w:proofErr w:type="gramEnd"/>
      <w:r w:rsidR="00C403A6" w:rsidRPr="00263147">
        <w:rPr>
          <w:rFonts w:hint="eastAsia"/>
        </w:rPr>
        <w:t>生效。</w:t>
      </w:r>
    </w:p>
    <w:sectPr w:rsidR="00F828AF" w:rsidRPr="00263147" w:rsidSect="00714A6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56" w:rsidRDefault="00F64856" w:rsidP="001F730F">
      <w:r>
        <w:separator/>
      </w:r>
    </w:p>
  </w:endnote>
  <w:endnote w:type="continuationSeparator" w:id="0">
    <w:p w:rsidR="00F64856" w:rsidRDefault="00F64856" w:rsidP="001F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56" w:rsidRDefault="00F64856" w:rsidP="001F730F">
      <w:r>
        <w:separator/>
      </w:r>
    </w:p>
  </w:footnote>
  <w:footnote w:type="continuationSeparator" w:id="0">
    <w:p w:rsidR="00F64856" w:rsidRDefault="00F64856" w:rsidP="001F7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CBF" w:rsidRDefault="002F0CBF" w:rsidP="00FF5445">
    <w:pPr>
      <w:pStyle w:val="a3"/>
      <w:wordWrap w:val="0"/>
      <w:jc w:val="right"/>
    </w:pPr>
    <w:r>
      <w:rPr>
        <w:rFonts w:hint="eastAsia"/>
        <w:noProof/>
      </w:rPr>
      <w:drawing>
        <wp:inline distT="0" distB="0" distL="0" distR="0" wp14:anchorId="1997D61C" wp14:editId="70FDB926">
          <wp:extent cx="1578634" cy="377648"/>
          <wp:effectExtent l="0" t="0" r="2540" b="381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背景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501" cy="378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                             测试项目经理培训方案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30"/>
    <w:multiLevelType w:val="hybridMultilevel"/>
    <w:tmpl w:val="7B0C2260"/>
    <w:lvl w:ilvl="0" w:tplc="2C123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86364"/>
    <w:multiLevelType w:val="hybridMultilevel"/>
    <w:tmpl w:val="939EBE76"/>
    <w:lvl w:ilvl="0" w:tplc="8AF6A2B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F65C5"/>
    <w:multiLevelType w:val="hybridMultilevel"/>
    <w:tmpl w:val="61822988"/>
    <w:lvl w:ilvl="0" w:tplc="B5306B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A6E21"/>
    <w:multiLevelType w:val="hybridMultilevel"/>
    <w:tmpl w:val="162E5060"/>
    <w:lvl w:ilvl="0" w:tplc="2C123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C6C79"/>
    <w:multiLevelType w:val="hybridMultilevel"/>
    <w:tmpl w:val="91501FBE"/>
    <w:lvl w:ilvl="0" w:tplc="A46E9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8A0CE3"/>
    <w:multiLevelType w:val="hybridMultilevel"/>
    <w:tmpl w:val="939EBE76"/>
    <w:lvl w:ilvl="0" w:tplc="8AF6A2B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9F44CD"/>
    <w:multiLevelType w:val="hybridMultilevel"/>
    <w:tmpl w:val="93EC2D8A"/>
    <w:lvl w:ilvl="0" w:tplc="EC5E8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122F13"/>
    <w:multiLevelType w:val="hybridMultilevel"/>
    <w:tmpl w:val="6810B1BC"/>
    <w:lvl w:ilvl="0" w:tplc="FC34FF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2BB7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2D6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00C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CA39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0C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8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35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EC6E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063696"/>
    <w:multiLevelType w:val="hybridMultilevel"/>
    <w:tmpl w:val="8BEA164E"/>
    <w:lvl w:ilvl="0" w:tplc="E7A68B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7C4B56"/>
    <w:multiLevelType w:val="hybridMultilevel"/>
    <w:tmpl w:val="6D501296"/>
    <w:lvl w:ilvl="0" w:tplc="68002BB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D67A85"/>
    <w:multiLevelType w:val="hybridMultilevel"/>
    <w:tmpl w:val="B67AD53E"/>
    <w:lvl w:ilvl="0" w:tplc="D08AC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40F3C"/>
    <w:multiLevelType w:val="hybridMultilevel"/>
    <w:tmpl w:val="162E5060"/>
    <w:lvl w:ilvl="0" w:tplc="2C123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3772B"/>
    <w:multiLevelType w:val="hybridMultilevel"/>
    <w:tmpl w:val="E6224E96"/>
    <w:lvl w:ilvl="0" w:tplc="D4929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673AF"/>
    <w:multiLevelType w:val="hybridMultilevel"/>
    <w:tmpl w:val="0000381E"/>
    <w:lvl w:ilvl="0" w:tplc="CEFE7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617B50"/>
    <w:multiLevelType w:val="hybridMultilevel"/>
    <w:tmpl w:val="F1F02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37705E"/>
    <w:multiLevelType w:val="hybridMultilevel"/>
    <w:tmpl w:val="5950D23A"/>
    <w:lvl w:ilvl="0" w:tplc="34307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610124"/>
    <w:multiLevelType w:val="hybridMultilevel"/>
    <w:tmpl w:val="F4A05C5C"/>
    <w:lvl w:ilvl="0" w:tplc="6156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437066"/>
    <w:multiLevelType w:val="hybridMultilevel"/>
    <w:tmpl w:val="6EBEFC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5D5691F"/>
    <w:multiLevelType w:val="hybridMultilevel"/>
    <w:tmpl w:val="C506F09A"/>
    <w:lvl w:ilvl="0" w:tplc="B2446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C55F1B"/>
    <w:multiLevelType w:val="hybridMultilevel"/>
    <w:tmpl w:val="104200A6"/>
    <w:lvl w:ilvl="0" w:tplc="D08AC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F57ED0"/>
    <w:multiLevelType w:val="multilevel"/>
    <w:tmpl w:val="9AB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A814B5"/>
    <w:multiLevelType w:val="hybridMultilevel"/>
    <w:tmpl w:val="404E7B22"/>
    <w:lvl w:ilvl="0" w:tplc="8A3A3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2B56EE"/>
    <w:multiLevelType w:val="hybridMultilevel"/>
    <w:tmpl w:val="B8F66984"/>
    <w:lvl w:ilvl="0" w:tplc="ED462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22515F"/>
    <w:multiLevelType w:val="hybridMultilevel"/>
    <w:tmpl w:val="104200A6"/>
    <w:lvl w:ilvl="0" w:tplc="D08AC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044000"/>
    <w:multiLevelType w:val="hybridMultilevel"/>
    <w:tmpl w:val="43AC6C0A"/>
    <w:lvl w:ilvl="0" w:tplc="80DCEAE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7A77B0"/>
    <w:multiLevelType w:val="hybridMultilevel"/>
    <w:tmpl w:val="7B0C2260"/>
    <w:lvl w:ilvl="0" w:tplc="2C123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244B19"/>
    <w:multiLevelType w:val="hybridMultilevel"/>
    <w:tmpl w:val="7DF6A55A"/>
    <w:lvl w:ilvl="0" w:tplc="5B427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3906BE"/>
    <w:multiLevelType w:val="hybridMultilevel"/>
    <w:tmpl w:val="341C9372"/>
    <w:lvl w:ilvl="0" w:tplc="D8A6E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051B23"/>
    <w:multiLevelType w:val="hybridMultilevel"/>
    <w:tmpl w:val="7AFA46DA"/>
    <w:lvl w:ilvl="0" w:tplc="AA78567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057D8C"/>
    <w:multiLevelType w:val="hybridMultilevel"/>
    <w:tmpl w:val="CC8A85F2"/>
    <w:lvl w:ilvl="0" w:tplc="16365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47FE2"/>
    <w:multiLevelType w:val="hybridMultilevel"/>
    <w:tmpl w:val="8F52B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842946"/>
    <w:multiLevelType w:val="hybridMultilevel"/>
    <w:tmpl w:val="CD3AC5F4"/>
    <w:lvl w:ilvl="0" w:tplc="393E92F2">
      <w:start w:val="1"/>
      <w:numFmt w:val="decimal"/>
      <w:lvlText w:val="%1、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AFC0911"/>
    <w:multiLevelType w:val="hybridMultilevel"/>
    <w:tmpl w:val="7B0C2260"/>
    <w:lvl w:ilvl="0" w:tplc="2C123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D04017"/>
    <w:multiLevelType w:val="hybridMultilevel"/>
    <w:tmpl w:val="048817C0"/>
    <w:lvl w:ilvl="0" w:tplc="ED1CF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2B85761"/>
    <w:multiLevelType w:val="hybridMultilevel"/>
    <w:tmpl w:val="9DA43074"/>
    <w:lvl w:ilvl="0" w:tplc="A274C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0B5CF8"/>
    <w:multiLevelType w:val="hybridMultilevel"/>
    <w:tmpl w:val="4932708E"/>
    <w:lvl w:ilvl="0" w:tplc="B6DCC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0B276A"/>
    <w:multiLevelType w:val="hybridMultilevel"/>
    <w:tmpl w:val="E3049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956A42"/>
    <w:multiLevelType w:val="hybridMultilevel"/>
    <w:tmpl w:val="61CAD608"/>
    <w:lvl w:ilvl="0" w:tplc="F5F8D61E">
      <w:start w:val="1"/>
      <w:numFmt w:val="bullet"/>
      <w:lvlText w:val="※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FCC08AA"/>
    <w:multiLevelType w:val="hybridMultilevel"/>
    <w:tmpl w:val="392825F2"/>
    <w:lvl w:ilvl="0" w:tplc="095C8872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3"/>
  </w:num>
  <w:num w:numId="3">
    <w:abstractNumId w:val="20"/>
  </w:num>
  <w:num w:numId="4">
    <w:abstractNumId w:val="16"/>
  </w:num>
  <w:num w:numId="5">
    <w:abstractNumId w:val="24"/>
  </w:num>
  <w:num w:numId="6">
    <w:abstractNumId w:val="12"/>
  </w:num>
  <w:num w:numId="7">
    <w:abstractNumId w:val="26"/>
  </w:num>
  <w:num w:numId="8">
    <w:abstractNumId w:val="27"/>
  </w:num>
  <w:num w:numId="9">
    <w:abstractNumId w:val="18"/>
  </w:num>
  <w:num w:numId="10">
    <w:abstractNumId w:val="35"/>
  </w:num>
  <w:num w:numId="11">
    <w:abstractNumId w:val="6"/>
  </w:num>
  <w:num w:numId="12">
    <w:abstractNumId w:val="22"/>
  </w:num>
  <w:num w:numId="13">
    <w:abstractNumId w:val="13"/>
  </w:num>
  <w:num w:numId="14">
    <w:abstractNumId w:val="15"/>
  </w:num>
  <w:num w:numId="15">
    <w:abstractNumId w:val="29"/>
  </w:num>
  <w:num w:numId="16">
    <w:abstractNumId w:val="21"/>
  </w:num>
  <w:num w:numId="17">
    <w:abstractNumId w:val="4"/>
  </w:num>
  <w:num w:numId="18">
    <w:abstractNumId w:val="8"/>
  </w:num>
  <w:num w:numId="19">
    <w:abstractNumId w:val="14"/>
  </w:num>
  <w:num w:numId="20">
    <w:abstractNumId w:val="2"/>
  </w:num>
  <w:num w:numId="21">
    <w:abstractNumId w:val="23"/>
  </w:num>
  <w:num w:numId="22">
    <w:abstractNumId w:val="34"/>
  </w:num>
  <w:num w:numId="23">
    <w:abstractNumId w:val="9"/>
  </w:num>
  <w:num w:numId="24">
    <w:abstractNumId w:val="28"/>
  </w:num>
  <w:num w:numId="25">
    <w:abstractNumId w:val="31"/>
  </w:num>
  <w:num w:numId="26">
    <w:abstractNumId w:val="1"/>
  </w:num>
  <w:num w:numId="27">
    <w:abstractNumId w:val="5"/>
  </w:num>
  <w:num w:numId="28">
    <w:abstractNumId w:val="36"/>
  </w:num>
  <w:num w:numId="29">
    <w:abstractNumId w:val="19"/>
  </w:num>
  <w:num w:numId="30">
    <w:abstractNumId w:val="30"/>
  </w:num>
  <w:num w:numId="31">
    <w:abstractNumId w:val="38"/>
  </w:num>
  <w:num w:numId="32">
    <w:abstractNumId w:val="28"/>
  </w:num>
  <w:num w:numId="33">
    <w:abstractNumId w:val="10"/>
  </w:num>
  <w:num w:numId="34">
    <w:abstractNumId w:val="17"/>
  </w:num>
  <w:num w:numId="35">
    <w:abstractNumId w:val="11"/>
  </w:num>
  <w:num w:numId="36">
    <w:abstractNumId w:val="3"/>
  </w:num>
  <w:num w:numId="37">
    <w:abstractNumId w:val="32"/>
  </w:num>
  <w:num w:numId="38">
    <w:abstractNumId w:val="25"/>
  </w:num>
  <w:num w:numId="39">
    <w:abstractNumId w:val="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52"/>
    <w:rsid w:val="0000159D"/>
    <w:rsid w:val="000071F3"/>
    <w:rsid w:val="0000758F"/>
    <w:rsid w:val="00007A06"/>
    <w:rsid w:val="00017847"/>
    <w:rsid w:val="00027251"/>
    <w:rsid w:val="000273E0"/>
    <w:rsid w:val="000326B0"/>
    <w:rsid w:val="00032B1B"/>
    <w:rsid w:val="000368EA"/>
    <w:rsid w:val="00060CE7"/>
    <w:rsid w:val="00061F41"/>
    <w:rsid w:val="00062278"/>
    <w:rsid w:val="00064490"/>
    <w:rsid w:val="0006469E"/>
    <w:rsid w:val="0006768A"/>
    <w:rsid w:val="00077398"/>
    <w:rsid w:val="0008268C"/>
    <w:rsid w:val="000833A6"/>
    <w:rsid w:val="00090A11"/>
    <w:rsid w:val="00094D63"/>
    <w:rsid w:val="00094DE4"/>
    <w:rsid w:val="00095D5F"/>
    <w:rsid w:val="000A15AB"/>
    <w:rsid w:val="000A7D1D"/>
    <w:rsid w:val="000B2AE0"/>
    <w:rsid w:val="000C1395"/>
    <w:rsid w:val="000C5C1B"/>
    <w:rsid w:val="000E44BE"/>
    <w:rsid w:val="000E60EB"/>
    <w:rsid w:val="000E62F6"/>
    <w:rsid w:val="000F2EEE"/>
    <w:rsid w:val="0011742B"/>
    <w:rsid w:val="00120CB8"/>
    <w:rsid w:val="001219EE"/>
    <w:rsid w:val="00125C2D"/>
    <w:rsid w:val="00125CE2"/>
    <w:rsid w:val="001342CC"/>
    <w:rsid w:val="00135241"/>
    <w:rsid w:val="0013544B"/>
    <w:rsid w:val="00136379"/>
    <w:rsid w:val="001401E5"/>
    <w:rsid w:val="00145B0F"/>
    <w:rsid w:val="00150AEF"/>
    <w:rsid w:val="0016073F"/>
    <w:rsid w:val="00166ED8"/>
    <w:rsid w:val="00167774"/>
    <w:rsid w:val="0017651C"/>
    <w:rsid w:val="00181680"/>
    <w:rsid w:val="00182408"/>
    <w:rsid w:val="00190DB6"/>
    <w:rsid w:val="00193F93"/>
    <w:rsid w:val="00197797"/>
    <w:rsid w:val="00197FC1"/>
    <w:rsid w:val="001B0F0F"/>
    <w:rsid w:val="001B5F6C"/>
    <w:rsid w:val="001C09EF"/>
    <w:rsid w:val="001C221C"/>
    <w:rsid w:val="001C5431"/>
    <w:rsid w:val="001D1FAA"/>
    <w:rsid w:val="001D3847"/>
    <w:rsid w:val="001D54EC"/>
    <w:rsid w:val="001D6B55"/>
    <w:rsid w:val="001F1729"/>
    <w:rsid w:val="001F19B0"/>
    <w:rsid w:val="001F730F"/>
    <w:rsid w:val="00201760"/>
    <w:rsid w:val="00211AE5"/>
    <w:rsid w:val="0022094E"/>
    <w:rsid w:val="00221480"/>
    <w:rsid w:val="00221712"/>
    <w:rsid w:val="0022335F"/>
    <w:rsid w:val="002242B4"/>
    <w:rsid w:val="00233F3D"/>
    <w:rsid w:val="00243030"/>
    <w:rsid w:val="00243B2F"/>
    <w:rsid w:val="0024560C"/>
    <w:rsid w:val="00263147"/>
    <w:rsid w:val="0027091C"/>
    <w:rsid w:val="00273BDA"/>
    <w:rsid w:val="002773C8"/>
    <w:rsid w:val="00286257"/>
    <w:rsid w:val="00290D07"/>
    <w:rsid w:val="002A0F28"/>
    <w:rsid w:val="002A2EE6"/>
    <w:rsid w:val="002B0297"/>
    <w:rsid w:val="002C660F"/>
    <w:rsid w:val="002C7089"/>
    <w:rsid w:val="002E5FBF"/>
    <w:rsid w:val="002E7167"/>
    <w:rsid w:val="002F0CBF"/>
    <w:rsid w:val="002F3182"/>
    <w:rsid w:val="002F5923"/>
    <w:rsid w:val="002F7705"/>
    <w:rsid w:val="003034F4"/>
    <w:rsid w:val="00315178"/>
    <w:rsid w:val="0032014D"/>
    <w:rsid w:val="003314CD"/>
    <w:rsid w:val="003350B8"/>
    <w:rsid w:val="003364CD"/>
    <w:rsid w:val="003440DB"/>
    <w:rsid w:val="00354D48"/>
    <w:rsid w:val="00357334"/>
    <w:rsid w:val="00361FCB"/>
    <w:rsid w:val="00371CBA"/>
    <w:rsid w:val="00390706"/>
    <w:rsid w:val="00396D98"/>
    <w:rsid w:val="003A6922"/>
    <w:rsid w:val="003C12CD"/>
    <w:rsid w:val="003C240B"/>
    <w:rsid w:val="003D071B"/>
    <w:rsid w:val="003D28FD"/>
    <w:rsid w:val="003D7BB0"/>
    <w:rsid w:val="003E64C0"/>
    <w:rsid w:val="003F5090"/>
    <w:rsid w:val="00401D22"/>
    <w:rsid w:val="004032DE"/>
    <w:rsid w:val="0040422C"/>
    <w:rsid w:val="00404942"/>
    <w:rsid w:val="00405611"/>
    <w:rsid w:val="00406E3B"/>
    <w:rsid w:val="004107A5"/>
    <w:rsid w:val="0041293B"/>
    <w:rsid w:val="00417A38"/>
    <w:rsid w:val="00420A7E"/>
    <w:rsid w:val="00434AF9"/>
    <w:rsid w:val="00435800"/>
    <w:rsid w:val="00436C03"/>
    <w:rsid w:val="00441D62"/>
    <w:rsid w:val="00444D26"/>
    <w:rsid w:val="00450639"/>
    <w:rsid w:val="004522BD"/>
    <w:rsid w:val="00453DBB"/>
    <w:rsid w:val="00455D94"/>
    <w:rsid w:val="00465A26"/>
    <w:rsid w:val="0047009D"/>
    <w:rsid w:val="004753CC"/>
    <w:rsid w:val="00485E91"/>
    <w:rsid w:val="00490D58"/>
    <w:rsid w:val="00491709"/>
    <w:rsid w:val="0049541C"/>
    <w:rsid w:val="00495432"/>
    <w:rsid w:val="0049556D"/>
    <w:rsid w:val="004A041A"/>
    <w:rsid w:val="004B0A33"/>
    <w:rsid w:val="004C1A65"/>
    <w:rsid w:val="004C54B0"/>
    <w:rsid w:val="004C6FD6"/>
    <w:rsid w:val="004F0839"/>
    <w:rsid w:val="004F2341"/>
    <w:rsid w:val="004F3219"/>
    <w:rsid w:val="0050307E"/>
    <w:rsid w:val="00503C42"/>
    <w:rsid w:val="0051251D"/>
    <w:rsid w:val="005153C7"/>
    <w:rsid w:val="0051669D"/>
    <w:rsid w:val="00521D2E"/>
    <w:rsid w:val="005310C1"/>
    <w:rsid w:val="005313B1"/>
    <w:rsid w:val="005637A4"/>
    <w:rsid w:val="00563B80"/>
    <w:rsid w:val="00566637"/>
    <w:rsid w:val="00577A33"/>
    <w:rsid w:val="00577A99"/>
    <w:rsid w:val="005A263A"/>
    <w:rsid w:val="005B26C0"/>
    <w:rsid w:val="005B5DF3"/>
    <w:rsid w:val="005C1E73"/>
    <w:rsid w:val="005C27D3"/>
    <w:rsid w:val="005D2395"/>
    <w:rsid w:val="005D6DB4"/>
    <w:rsid w:val="005E7430"/>
    <w:rsid w:val="005F2BD9"/>
    <w:rsid w:val="005F5C66"/>
    <w:rsid w:val="00606F37"/>
    <w:rsid w:val="006152C3"/>
    <w:rsid w:val="006257EC"/>
    <w:rsid w:val="00636D72"/>
    <w:rsid w:val="006402B1"/>
    <w:rsid w:val="006417F2"/>
    <w:rsid w:val="00646468"/>
    <w:rsid w:val="0065141E"/>
    <w:rsid w:val="006532F1"/>
    <w:rsid w:val="00662E32"/>
    <w:rsid w:val="00664958"/>
    <w:rsid w:val="00670476"/>
    <w:rsid w:val="0068580F"/>
    <w:rsid w:val="00686F36"/>
    <w:rsid w:val="00687402"/>
    <w:rsid w:val="00691190"/>
    <w:rsid w:val="0069766C"/>
    <w:rsid w:val="006A00D0"/>
    <w:rsid w:val="006A01D4"/>
    <w:rsid w:val="006A10C4"/>
    <w:rsid w:val="006A4B25"/>
    <w:rsid w:val="006A6CCE"/>
    <w:rsid w:val="006B2D37"/>
    <w:rsid w:val="006B4B2E"/>
    <w:rsid w:val="006B56C7"/>
    <w:rsid w:val="006C6837"/>
    <w:rsid w:val="006E0CFD"/>
    <w:rsid w:val="006E65C6"/>
    <w:rsid w:val="00700E1B"/>
    <w:rsid w:val="00706B5C"/>
    <w:rsid w:val="00707E43"/>
    <w:rsid w:val="0071165B"/>
    <w:rsid w:val="00714A67"/>
    <w:rsid w:val="00716833"/>
    <w:rsid w:val="00721888"/>
    <w:rsid w:val="0072197B"/>
    <w:rsid w:val="007553D6"/>
    <w:rsid w:val="00760D92"/>
    <w:rsid w:val="0076758C"/>
    <w:rsid w:val="00773A75"/>
    <w:rsid w:val="00785A6F"/>
    <w:rsid w:val="007901B1"/>
    <w:rsid w:val="0079098D"/>
    <w:rsid w:val="007A6AC8"/>
    <w:rsid w:val="007A7AFE"/>
    <w:rsid w:val="007B281E"/>
    <w:rsid w:val="007C17B0"/>
    <w:rsid w:val="007C3767"/>
    <w:rsid w:val="007C73A6"/>
    <w:rsid w:val="007D0D54"/>
    <w:rsid w:val="007E6525"/>
    <w:rsid w:val="007F6011"/>
    <w:rsid w:val="007F6E34"/>
    <w:rsid w:val="00800A5F"/>
    <w:rsid w:val="00800DCA"/>
    <w:rsid w:val="00813ACA"/>
    <w:rsid w:val="00814322"/>
    <w:rsid w:val="008267B3"/>
    <w:rsid w:val="0083323D"/>
    <w:rsid w:val="00842458"/>
    <w:rsid w:val="008715A0"/>
    <w:rsid w:val="00887084"/>
    <w:rsid w:val="00895A83"/>
    <w:rsid w:val="008A0951"/>
    <w:rsid w:val="008A55A8"/>
    <w:rsid w:val="008A74BC"/>
    <w:rsid w:val="008B091A"/>
    <w:rsid w:val="008C4C17"/>
    <w:rsid w:val="008C5E4E"/>
    <w:rsid w:val="008C748A"/>
    <w:rsid w:val="008E0430"/>
    <w:rsid w:val="008E0A4D"/>
    <w:rsid w:val="008E6FD6"/>
    <w:rsid w:val="00901707"/>
    <w:rsid w:val="00905587"/>
    <w:rsid w:val="00930AAA"/>
    <w:rsid w:val="00937BF2"/>
    <w:rsid w:val="00956208"/>
    <w:rsid w:val="00956A95"/>
    <w:rsid w:val="00960C76"/>
    <w:rsid w:val="00961AFA"/>
    <w:rsid w:val="00970D9E"/>
    <w:rsid w:val="00974889"/>
    <w:rsid w:val="009823CA"/>
    <w:rsid w:val="00987FD2"/>
    <w:rsid w:val="00992A47"/>
    <w:rsid w:val="0099372C"/>
    <w:rsid w:val="0099612D"/>
    <w:rsid w:val="009971D7"/>
    <w:rsid w:val="009B53D6"/>
    <w:rsid w:val="009B77F5"/>
    <w:rsid w:val="009C42F3"/>
    <w:rsid w:val="009D24D4"/>
    <w:rsid w:val="009D6563"/>
    <w:rsid w:val="009F1DCB"/>
    <w:rsid w:val="009F5EBB"/>
    <w:rsid w:val="009F7E2D"/>
    <w:rsid w:val="00A000D5"/>
    <w:rsid w:val="00A03009"/>
    <w:rsid w:val="00A1000D"/>
    <w:rsid w:val="00A1727B"/>
    <w:rsid w:val="00A17D2A"/>
    <w:rsid w:val="00A20689"/>
    <w:rsid w:val="00A21E1D"/>
    <w:rsid w:val="00A24D22"/>
    <w:rsid w:val="00A271E9"/>
    <w:rsid w:val="00A27FA9"/>
    <w:rsid w:val="00A3387F"/>
    <w:rsid w:val="00A52C1D"/>
    <w:rsid w:val="00A5767D"/>
    <w:rsid w:val="00A66733"/>
    <w:rsid w:val="00A81078"/>
    <w:rsid w:val="00A83572"/>
    <w:rsid w:val="00A872FF"/>
    <w:rsid w:val="00A9071C"/>
    <w:rsid w:val="00A9428D"/>
    <w:rsid w:val="00A96A84"/>
    <w:rsid w:val="00AA5650"/>
    <w:rsid w:val="00AC301E"/>
    <w:rsid w:val="00AC6061"/>
    <w:rsid w:val="00AC6205"/>
    <w:rsid w:val="00AD647C"/>
    <w:rsid w:val="00AD65F7"/>
    <w:rsid w:val="00AD7885"/>
    <w:rsid w:val="00AD7B11"/>
    <w:rsid w:val="00AE1EF1"/>
    <w:rsid w:val="00AE2D1D"/>
    <w:rsid w:val="00AE2EE0"/>
    <w:rsid w:val="00AF2BAC"/>
    <w:rsid w:val="00B10267"/>
    <w:rsid w:val="00B12EF7"/>
    <w:rsid w:val="00B23D2E"/>
    <w:rsid w:val="00B26D2D"/>
    <w:rsid w:val="00B37931"/>
    <w:rsid w:val="00B52535"/>
    <w:rsid w:val="00B62208"/>
    <w:rsid w:val="00B6285C"/>
    <w:rsid w:val="00B722D9"/>
    <w:rsid w:val="00B8115C"/>
    <w:rsid w:val="00B86229"/>
    <w:rsid w:val="00BA0FE8"/>
    <w:rsid w:val="00BA6B58"/>
    <w:rsid w:val="00BB1096"/>
    <w:rsid w:val="00BB26A1"/>
    <w:rsid w:val="00BB3C7E"/>
    <w:rsid w:val="00BC23E1"/>
    <w:rsid w:val="00BC3575"/>
    <w:rsid w:val="00BD34B6"/>
    <w:rsid w:val="00BE763A"/>
    <w:rsid w:val="00BF25E0"/>
    <w:rsid w:val="00BF542D"/>
    <w:rsid w:val="00C06188"/>
    <w:rsid w:val="00C17A1F"/>
    <w:rsid w:val="00C263A7"/>
    <w:rsid w:val="00C3410F"/>
    <w:rsid w:val="00C403A6"/>
    <w:rsid w:val="00C512F0"/>
    <w:rsid w:val="00C54F84"/>
    <w:rsid w:val="00C65E61"/>
    <w:rsid w:val="00C66200"/>
    <w:rsid w:val="00C72C70"/>
    <w:rsid w:val="00C74B89"/>
    <w:rsid w:val="00C8494E"/>
    <w:rsid w:val="00C9338B"/>
    <w:rsid w:val="00C93591"/>
    <w:rsid w:val="00C941BC"/>
    <w:rsid w:val="00C96CFA"/>
    <w:rsid w:val="00CB0C39"/>
    <w:rsid w:val="00CB2D0D"/>
    <w:rsid w:val="00CC2094"/>
    <w:rsid w:val="00CD5E24"/>
    <w:rsid w:val="00CD6B3D"/>
    <w:rsid w:val="00CE15E0"/>
    <w:rsid w:val="00CE201B"/>
    <w:rsid w:val="00CE2E9C"/>
    <w:rsid w:val="00CF2C52"/>
    <w:rsid w:val="00CF51FB"/>
    <w:rsid w:val="00D06071"/>
    <w:rsid w:val="00D11451"/>
    <w:rsid w:val="00D1516B"/>
    <w:rsid w:val="00D15DE0"/>
    <w:rsid w:val="00D21A5B"/>
    <w:rsid w:val="00D2570C"/>
    <w:rsid w:val="00D425FA"/>
    <w:rsid w:val="00D5779A"/>
    <w:rsid w:val="00D62A07"/>
    <w:rsid w:val="00D67384"/>
    <w:rsid w:val="00D717AB"/>
    <w:rsid w:val="00D720DC"/>
    <w:rsid w:val="00D73674"/>
    <w:rsid w:val="00D76A8C"/>
    <w:rsid w:val="00D76DCB"/>
    <w:rsid w:val="00D8700E"/>
    <w:rsid w:val="00DA330A"/>
    <w:rsid w:val="00DA366D"/>
    <w:rsid w:val="00DA7964"/>
    <w:rsid w:val="00DC0F77"/>
    <w:rsid w:val="00DD28B3"/>
    <w:rsid w:val="00DE6227"/>
    <w:rsid w:val="00E03AA2"/>
    <w:rsid w:val="00E07A6A"/>
    <w:rsid w:val="00E249BC"/>
    <w:rsid w:val="00E26209"/>
    <w:rsid w:val="00E27777"/>
    <w:rsid w:val="00E34837"/>
    <w:rsid w:val="00E370FB"/>
    <w:rsid w:val="00E41F0B"/>
    <w:rsid w:val="00E448B0"/>
    <w:rsid w:val="00E46E95"/>
    <w:rsid w:val="00E654CE"/>
    <w:rsid w:val="00E66BA4"/>
    <w:rsid w:val="00E72123"/>
    <w:rsid w:val="00E90583"/>
    <w:rsid w:val="00E92B87"/>
    <w:rsid w:val="00E967D9"/>
    <w:rsid w:val="00E96F8E"/>
    <w:rsid w:val="00EA0119"/>
    <w:rsid w:val="00EB3CDA"/>
    <w:rsid w:val="00EC65C6"/>
    <w:rsid w:val="00ED0BC8"/>
    <w:rsid w:val="00EE0473"/>
    <w:rsid w:val="00EE314F"/>
    <w:rsid w:val="00EE600B"/>
    <w:rsid w:val="00EE74D4"/>
    <w:rsid w:val="00F043E9"/>
    <w:rsid w:val="00F25C3A"/>
    <w:rsid w:val="00F26428"/>
    <w:rsid w:val="00F32DB5"/>
    <w:rsid w:val="00F35D72"/>
    <w:rsid w:val="00F57818"/>
    <w:rsid w:val="00F64856"/>
    <w:rsid w:val="00F81975"/>
    <w:rsid w:val="00F828AF"/>
    <w:rsid w:val="00F83ECC"/>
    <w:rsid w:val="00F92511"/>
    <w:rsid w:val="00F9617C"/>
    <w:rsid w:val="00F97878"/>
    <w:rsid w:val="00FA23B5"/>
    <w:rsid w:val="00FA7F7C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30F"/>
    <w:pPr>
      <w:widowControl w:val="0"/>
      <w:spacing w:line="360" w:lineRule="auto"/>
      <w:jc w:val="both"/>
    </w:pPr>
    <w:rPr>
      <w:rFonts w:ascii="微软雅黑" w:eastAsia="微软雅黑" w:hAnsi="微软雅黑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5B2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147"/>
    <w:pPr>
      <w:keepNext/>
      <w:keepLines/>
      <w:numPr>
        <w:numId w:val="24"/>
      </w:numPr>
      <w:spacing w:before="260" w:after="260" w:line="416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5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CF2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C5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CF2C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2C52"/>
  </w:style>
  <w:style w:type="character" w:customStyle="1" w:styleId="Char1">
    <w:name w:val="批注框文本 Char"/>
    <w:basedOn w:val="a0"/>
    <w:link w:val="a5"/>
    <w:uiPriority w:val="99"/>
    <w:semiHidden/>
    <w:rsid w:val="00CF2C5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5B26C0"/>
  </w:style>
  <w:style w:type="character" w:styleId="a6">
    <w:name w:val="Hyperlink"/>
    <w:basedOn w:val="a0"/>
    <w:uiPriority w:val="99"/>
    <w:unhideWhenUsed/>
    <w:rsid w:val="005B26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B26C0"/>
    <w:pPr>
      <w:ind w:firstLineChars="200" w:firstLine="420"/>
    </w:pPr>
  </w:style>
  <w:style w:type="table" w:styleId="a8">
    <w:name w:val="Table Grid"/>
    <w:basedOn w:val="a1"/>
    <w:uiPriority w:val="59"/>
    <w:rsid w:val="005B2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5B26C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Char">
    <w:name w:val="标题 1 Char"/>
    <w:basedOn w:val="a0"/>
    <w:link w:val="1"/>
    <w:uiPriority w:val="9"/>
    <w:rsid w:val="005B26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26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-6">
    <w:name w:val="Light List Accent 6"/>
    <w:basedOn w:val="a1"/>
    <w:uiPriority w:val="61"/>
    <w:rsid w:val="002A0F2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60">
    <w:name w:val="Light Grid Accent 6"/>
    <w:basedOn w:val="a1"/>
    <w:uiPriority w:val="62"/>
    <w:rsid w:val="00D21A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26314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55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55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55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55A8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453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D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30F"/>
    <w:pPr>
      <w:widowControl w:val="0"/>
      <w:spacing w:line="360" w:lineRule="auto"/>
      <w:jc w:val="both"/>
    </w:pPr>
    <w:rPr>
      <w:rFonts w:ascii="微软雅黑" w:eastAsia="微软雅黑" w:hAnsi="微软雅黑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5B2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147"/>
    <w:pPr>
      <w:keepNext/>
      <w:keepLines/>
      <w:numPr>
        <w:numId w:val="24"/>
      </w:numPr>
      <w:spacing w:before="260" w:after="260" w:line="416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5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CF2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C5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CF2C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2C52"/>
  </w:style>
  <w:style w:type="character" w:customStyle="1" w:styleId="Char1">
    <w:name w:val="批注框文本 Char"/>
    <w:basedOn w:val="a0"/>
    <w:link w:val="a5"/>
    <w:uiPriority w:val="99"/>
    <w:semiHidden/>
    <w:rsid w:val="00CF2C5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5B26C0"/>
  </w:style>
  <w:style w:type="character" w:styleId="a6">
    <w:name w:val="Hyperlink"/>
    <w:basedOn w:val="a0"/>
    <w:uiPriority w:val="99"/>
    <w:unhideWhenUsed/>
    <w:rsid w:val="005B26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B26C0"/>
    <w:pPr>
      <w:ind w:firstLineChars="200" w:firstLine="420"/>
    </w:pPr>
  </w:style>
  <w:style w:type="table" w:styleId="a8">
    <w:name w:val="Table Grid"/>
    <w:basedOn w:val="a1"/>
    <w:uiPriority w:val="59"/>
    <w:rsid w:val="005B2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5B26C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Char">
    <w:name w:val="标题 1 Char"/>
    <w:basedOn w:val="a0"/>
    <w:link w:val="1"/>
    <w:uiPriority w:val="9"/>
    <w:rsid w:val="005B26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26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-6">
    <w:name w:val="Light List Accent 6"/>
    <w:basedOn w:val="a1"/>
    <w:uiPriority w:val="61"/>
    <w:rsid w:val="002A0F2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60">
    <w:name w:val="Light Grid Accent 6"/>
    <w:basedOn w:val="a1"/>
    <w:uiPriority w:val="62"/>
    <w:rsid w:val="00D21A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26314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55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55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55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55A8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453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D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Excel_97-2003____1.xls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0E9E-D60D-46C4-B5B8-B8924A27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97</cp:revision>
  <cp:lastPrinted>2016-03-02T06:34:00Z</cp:lastPrinted>
  <dcterms:created xsi:type="dcterms:W3CDTF">2016-03-01T07:09:00Z</dcterms:created>
  <dcterms:modified xsi:type="dcterms:W3CDTF">2016-11-03T05:51:00Z</dcterms:modified>
</cp:coreProperties>
</file>