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A37072">
      <w:pPr>
        <w:keepNext w:val="0"/>
        <w:keepLines w:val="0"/>
        <w:widowControl/>
        <w:suppressLineNumbers w:val="0"/>
        <w:spacing w:line="240" w:lineRule="auto"/>
        <w:jc w:val="center"/>
        <w:rPr>
          <w:sz w:val="32"/>
          <w:szCs w:val="32"/>
        </w:rPr>
      </w:pPr>
      <w:r>
        <w:rPr>
          <w:rFonts w:ascii="黑体" w:hAnsi="宋体" w:eastAsia="黑体" w:cs="黑体"/>
          <w:b/>
          <w:bCs/>
          <w:color w:val="000000"/>
          <w:kern w:val="0"/>
          <w:sz w:val="32"/>
          <w:szCs w:val="32"/>
          <w:lang w:val="en-US" w:eastAsia="zh-CN" w:bidi="ar"/>
        </w:rPr>
        <w:t>基于深度迁移学习的车载通信系统低开销毫米波波束预测</w:t>
      </w:r>
    </w:p>
    <w:p w14:paraId="6C4B8945">
      <w:pPr>
        <w:keepNext w:val="0"/>
        <w:keepLines w:val="0"/>
        <w:widowControl/>
        <w:suppressLineNumbers w:val="0"/>
        <w:spacing w:line="240" w:lineRule="auto"/>
        <w:jc w:val="center"/>
        <w:rPr>
          <w:sz w:val="32"/>
          <w:szCs w:val="32"/>
        </w:rPr>
      </w:pPr>
      <w:r>
        <w:rPr>
          <w:rFonts w:hint="eastAsia" w:ascii="黑体" w:hAnsi="宋体" w:eastAsia="黑体" w:cs="黑体"/>
          <w:b/>
          <w:bCs/>
          <w:color w:val="000000"/>
          <w:kern w:val="0"/>
          <w:sz w:val="32"/>
          <w:szCs w:val="32"/>
          <w:lang w:val="en-US" w:eastAsia="zh-CN" w:bidi="ar"/>
        </w:rPr>
        <w:t>摘 要</w:t>
      </w:r>
    </w:p>
    <w:p w14:paraId="6021848A">
      <w:pPr>
        <w:keepNext w:val="0"/>
        <w:keepLines w:val="0"/>
        <w:widowControl/>
        <w:suppressLineNumbers w:val="0"/>
        <w:spacing w:line="240" w:lineRule="auto"/>
        <w:ind w:firstLine="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针对车载通信系统中波束成型向量，过去传统的深度学习方案能够有效预测 </w:t>
      </w:r>
    </w:p>
    <w:p w14:paraId="5F4EFF8B">
      <w:pPr>
        <w:keepNext w:val="0"/>
        <w:keepLines w:val="0"/>
        <w:widowControl/>
        <w:suppressLineNumbers w:val="0"/>
        <w:spacing w:line="240" w:lineRule="auto"/>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最佳波束以获得更高的接收端的信号质量。但仍然会形成很大的开销，包括神经 </w:t>
      </w:r>
    </w:p>
    <w:p w14:paraId="38996CC9">
      <w:pPr>
        <w:keepNext w:val="0"/>
        <w:keepLines w:val="0"/>
        <w:widowControl/>
        <w:suppressLineNumbers w:val="0"/>
        <w:spacing w:line="240" w:lineRule="auto"/>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网络的训练，标签的获取。本文研究了采用迁移学习方式来减小开销，并且使模 </w:t>
      </w:r>
    </w:p>
    <w:p w14:paraId="6BAA56D7">
      <w:pPr>
        <w:keepNext w:val="0"/>
        <w:keepLines w:val="0"/>
        <w:widowControl/>
        <w:suppressLineNumbers w:val="0"/>
        <w:spacing w:line="240" w:lineRule="auto"/>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型在新的环境中能提升性能，增加波束预测的准确性</w:t>
      </w:r>
      <w:r>
        <w:rPr>
          <w:rFonts w:hint="eastAsia" w:ascii="宋体" w:hAnsi="宋体" w:eastAsia="宋体" w:cs="宋体"/>
          <w:color w:val="000000"/>
          <w:kern w:val="0"/>
          <w:sz w:val="24"/>
          <w:szCs w:val="24"/>
          <w:lang w:val="en-US" w:eastAsia="zh-CN" w:bidi="ar"/>
        </w:rPr>
        <w:t xml:space="preserve">。 </w:t>
      </w:r>
    </w:p>
    <w:p w14:paraId="29AB610D">
      <w:pPr>
        <w:keepNext w:val="0"/>
        <w:keepLines w:val="0"/>
        <w:widowControl/>
        <w:suppressLineNumbers w:val="0"/>
        <w:spacing w:line="240" w:lineRule="auto"/>
        <w:ind w:firstLine="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迁移学习在车载通信的波束成型中得到了广泛应用，使模型能够快速适应新 </w:t>
      </w:r>
    </w:p>
    <w:p w14:paraId="6F69D360">
      <w:pPr>
        <w:keepNext w:val="0"/>
        <w:keepLines w:val="0"/>
        <w:widowControl/>
        <w:suppressLineNumbers w:val="0"/>
        <w:spacing w:line="240" w:lineRule="auto"/>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环境。然而，车载通信中基站的位置变化等因素会造成目标域与源域的数据分布 </w:t>
      </w:r>
    </w:p>
    <w:p w14:paraId="710A56AB">
      <w:pPr>
        <w:keepNext w:val="0"/>
        <w:keepLines w:val="0"/>
        <w:widowControl/>
        <w:suppressLineNumbers w:val="0"/>
        <w:spacing w:line="240" w:lineRule="auto"/>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存在显著差异，现有方法主要依赖于简单的微调策略，这种简单微调会限制模型 </w:t>
      </w:r>
    </w:p>
    <w:p w14:paraId="123A5131">
      <w:pPr>
        <w:keepNext w:val="0"/>
        <w:keepLines w:val="0"/>
        <w:widowControl/>
        <w:suppressLineNumbers w:val="0"/>
        <w:spacing w:line="240" w:lineRule="auto"/>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在目标域中的性能，导致波束</w:t>
      </w:r>
      <w:bookmarkStart w:id="0" w:name="_GoBack"/>
      <w:bookmarkEnd w:id="0"/>
      <w:r>
        <w:rPr>
          <w:rFonts w:hint="eastAsia" w:ascii="宋体" w:hAnsi="宋体" w:eastAsia="宋体" w:cs="宋体"/>
          <w:color w:val="000000"/>
          <w:kern w:val="0"/>
          <w:sz w:val="24"/>
          <w:szCs w:val="24"/>
          <w:lang w:val="en-US" w:eastAsia="zh-CN" w:bidi="ar"/>
        </w:rPr>
        <w:t xml:space="preserve">预测精度不足。为解决这一问题，本文提出了一种 </w:t>
      </w:r>
    </w:p>
    <w:p w14:paraId="01E21E15">
      <w:pPr>
        <w:keepNext w:val="0"/>
        <w:keepLines w:val="0"/>
        <w:widowControl/>
        <w:suppressLineNumbers w:val="0"/>
        <w:spacing w:line="240" w:lineRule="auto"/>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将微调与域适应相结合的迁移学习方案。同时，对目标域带标签的数据的获取需 </w:t>
      </w:r>
    </w:p>
    <w:p w14:paraId="153B31C6">
      <w:pPr>
        <w:keepNext w:val="0"/>
        <w:keepLines w:val="0"/>
        <w:widowControl/>
        <w:suppressLineNumbers w:val="0"/>
        <w:spacing w:line="240" w:lineRule="auto"/>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要人力和时间上的巨大开销，这对于在新环境中部署预测最佳波束的模型带来了 </w:t>
      </w:r>
    </w:p>
    <w:p w14:paraId="37910E09">
      <w:pPr>
        <w:keepNext w:val="0"/>
        <w:keepLines w:val="0"/>
        <w:widowControl/>
        <w:suppressLineNumbers w:val="0"/>
        <w:spacing w:line="240" w:lineRule="auto"/>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很大的挑战。为解决这一问题，本文提出了一种无监督迁移学习波束预测方案， </w:t>
      </w:r>
    </w:p>
    <w:p w14:paraId="119CB26D">
      <w:pPr>
        <w:keepNext w:val="0"/>
        <w:keepLines w:val="0"/>
        <w:widowControl/>
        <w:suppressLineNumbers w:val="0"/>
        <w:spacing w:line="240" w:lineRule="auto"/>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采用的模型不需要目标域数据的标签进行学习。 </w:t>
      </w:r>
    </w:p>
    <w:p w14:paraId="232B4C08">
      <w:pPr>
        <w:keepNext w:val="0"/>
        <w:keepLines w:val="0"/>
        <w:widowControl/>
        <w:suppressLineNumbers w:val="0"/>
        <w:spacing w:line="240" w:lineRule="auto"/>
        <w:ind w:firstLine="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本文的创新点如下： </w:t>
      </w:r>
    </w:p>
    <w:p w14:paraId="66A91C0B">
      <w:pPr>
        <w:keepNext w:val="0"/>
        <w:keepLines w:val="0"/>
        <w:widowControl/>
        <w:suppressLineNumbers w:val="0"/>
        <w:spacing w:line="240" w:lineRule="auto"/>
        <w:ind w:firstLine="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（1）本文提出了一种将微调和域适应结合的迁移学习方案，相对于传统的纯 微调的迁移学习方案，能够有效提升预测精度。本文首先提出了一种深度学习卷 积神经网络，能够有效预测最佳波束。本文在源域上训练模型以获得预训练模型。本文将域分类器集成到预训练模型中，冻结模型的前几层，同时域分类器与预训 练模型进行对抗训练，得到的目标模型能从源域和目标域数据中学习域不变特征，以此提升模型在目标域的性能表现。仿真结果表明，本文提出的微调和域适应结合的迁移学习方案相对于纯微调的迁移学习方案的有更好的预测精度。在目标域 的场景下，能够达到接近从零开始训练的有效可实现速率，同时显著降低了波束训练开销。 </w:t>
      </w:r>
    </w:p>
    <w:p w14:paraId="6AEB64B9">
      <w:pPr>
        <w:keepNext w:val="0"/>
        <w:keepLines w:val="0"/>
        <w:widowControl/>
        <w:suppressLineNumbers w:val="0"/>
        <w:spacing w:line="240" w:lineRule="auto"/>
        <w:ind w:firstLine="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2）本文同时提出了一个无监督迁移学习的方案，本方案不需要目标域的数据标签，有效减小了目标域数据的获取难度和开销。该方案分为两个阶段，分别为域判别器训练阶段，以及域判别器和目标模型的对抗训练阶段。在第一阶段中，采用目标模型和源模型分别提取目标域和源域的特征，首先将源域和目标域特征输入域判别器，训练域判别器使其能有效区分源域和目标域的数据，生成判别数据属于源域或者目标域的域标签。在第二阶段中，将目标域的数据经过目标模型提取特征，输入域判别器。而本文期望域判别器判定输入的目标域数据属于源域，将域判别器期望的域标签和实际输出的域标签计算得到损失函数，利用此损失函数采用对抗训练的方式对目标模型进行反向传播和训练。目标模型试图让域判别器无法区分特征的来源是源域还是目标域，最小化该损失函数使目标模型提取的特征分布逐渐匹配源域模型的特征分布。仿真结果表明，本文提出的无监督迁移学习方案可达速率优于传统的纯微调的监督迁移学习方案，同时不需要目标域的标签数据，有效减小了开销。 </w:t>
      </w:r>
    </w:p>
    <w:p w14:paraId="7B503DCA">
      <w:pPr>
        <w:keepNext w:val="0"/>
        <w:keepLines w:val="0"/>
        <w:widowControl/>
        <w:suppressLineNumbers w:val="0"/>
        <w:spacing w:line="240" w:lineRule="auto"/>
        <w:jc w:val="left"/>
        <w:rPr>
          <w:rFonts w:hint="default"/>
          <w:lang w:val="en-US"/>
        </w:rPr>
      </w:pPr>
      <w:r>
        <w:rPr>
          <w:rFonts w:hint="eastAsia" w:ascii="黑体" w:hAnsi="宋体" w:eastAsia="黑体" w:cs="黑体"/>
          <w:color w:val="000000"/>
          <w:kern w:val="0"/>
          <w:sz w:val="28"/>
          <w:szCs w:val="28"/>
          <w:lang w:val="en-US" w:eastAsia="zh-CN" w:bidi="ar"/>
        </w:rPr>
        <w:t>关键词：</w:t>
      </w:r>
      <w:r>
        <w:rPr>
          <w:rFonts w:hint="eastAsia" w:ascii="宋体" w:hAnsi="宋体" w:eastAsia="宋体" w:cs="宋体"/>
          <w:color w:val="000000"/>
          <w:kern w:val="0"/>
          <w:sz w:val="28"/>
          <w:szCs w:val="28"/>
          <w:lang w:val="en-US" w:eastAsia="zh-CN" w:bidi="ar"/>
        </w:rPr>
        <w:t>毫米波波束成型，迁移学习，域自适应，无监督学习，低开销</w:t>
      </w:r>
    </w:p>
    <w:p w14:paraId="7CE8999B">
      <w:pPr>
        <w:spacing w:line="240" w:lineRule="auto"/>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9A6F5">
    <w:pPr>
      <w:pStyle w:val="2"/>
      <w:jc w:val="center"/>
      <w:rPr>
        <w:rFonts w:hint="default"/>
        <w:lang w:val="en-US" w:eastAsia="zh-CN"/>
      </w:rPr>
    </w:pPr>
    <w:r>
      <w:rPr>
        <w:rFonts w:hint="eastAsia"/>
        <w:lang w:val="en-US" w:eastAsia="zh-CN"/>
      </w:rPr>
      <w:t>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40836">
    <w:pPr>
      <w:pStyle w:val="3"/>
      <w:jc w:val="center"/>
      <w:rPr>
        <w:rFonts w:hint="eastAsia"/>
        <w:lang w:val="en-US" w:eastAsia="zh-CN"/>
      </w:rPr>
    </w:pPr>
    <w:r>
      <w:rPr>
        <w:rFonts w:hint="eastAsia"/>
        <w:lang w:val="en-US" w:eastAsia="zh-CN"/>
      </w:rPr>
      <w:t>东华大学硕士学位论文</w:t>
    </w:r>
  </w:p>
  <w:p w14:paraId="67410CCE">
    <w:pPr>
      <w:pStyle w:val="3"/>
      <w:rPr>
        <w:rFonts w:hint="default"/>
        <w:u w:val="single"/>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9D4EFF"/>
    <w:rsid w:val="05032142"/>
    <w:rsid w:val="107D0677"/>
    <w:rsid w:val="156838B4"/>
    <w:rsid w:val="1AE856E5"/>
    <w:rsid w:val="1DF60E9B"/>
    <w:rsid w:val="1E251A00"/>
    <w:rsid w:val="2C646B95"/>
    <w:rsid w:val="2E520200"/>
    <w:rsid w:val="2ED94A78"/>
    <w:rsid w:val="2EF93DAF"/>
    <w:rsid w:val="30BA2D9E"/>
    <w:rsid w:val="30F36C5A"/>
    <w:rsid w:val="35264892"/>
    <w:rsid w:val="356722B1"/>
    <w:rsid w:val="35E352BD"/>
    <w:rsid w:val="393458D7"/>
    <w:rsid w:val="3ADE3A4D"/>
    <w:rsid w:val="4AAF5028"/>
    <w:rsid w:val="4B9B35AA"/>
    <w:rsid w:val="4C5252B3"/>
    <w:rsid w:val="5BCE697E"/>
    <w:rsid w:val="5D812854"/>
    <w:rsid w:val="5F9D4EFF"/>
    <w:rsid w:val="64B109C9"/>
    <w:rsid w:val="6FE628BB"/>
    <w:rsid w:val="7516167C"/>
    <w:rsid w:val="7C6A5049"/>
    <w:rsid w:val="7DF969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43</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2025-12-08T06:28:00Z</dcterms:created>
  <dc:creator>摘星</dc:creator>
  <cp:lastModifiedBy>摘星</cp:lastModifiedBy>
  <dcterms:modified xsi:type="dcterms:W3CDTF">2025-12-11T06:59:56Z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4C37822DE6394DBEAF9CCA27DA8345BE_11</vt:lpwstr>
  </property>
  <property fmtid="{D5CDD505-2E9C-101B-9397-08002B2CF9AE}" pid="4" name="KSOTemplateDocerSaveRecord">
    <vt:lpwstr>eyJoZGlkIjoiNTUzYjczMzMzOTMxNTUwODJmNGJhMzJhNTNkOWZlN2EiLCJ1c2VySWQiOiIxMTY0OTc2MTcyIn0=</vt:lpwstr>
  </property>
</Properties>
</file>