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media/image20.svg" ContentType="image/svg+xml"/>
  <Override PartName="/word/media/image22.svg" ContentType="image/svg+xml"/>
  <Override PartName="/word/media/image24.svg" ContentType="image/svg+xml"/>
  <Override PartName="/word/media/image26.svg" ContentType="image/svg+xml"/>
  <Override PartName="/word/media/image28.svg" ContentType="image/svg+xml"/>
  <Override PartName="/word/media/image30.svg" ContentType="image/svg+xml"/>
  <Override PartName="/word/media/image32.svg" ContentType="image/svg+xml"/>
  <Override PartName="/word/media/image34.svg" ContentType="image/svg+xml"/>
  <Override PartName="/word/media/image36.svg" ContentType="image/svg+xml"/>
  <Override PartName="/word/media/image38.svg" ContentType="image/svg+xml"/>
  <Override PartName="/word/media/image4.svg" ContentType="image/svg+xml"/>
  <Override PartName="/word/media/image40.svg" ContentType="image/svg+xml"/>
  <Override PartName="/word/media/image42.svg" ContentType="image/svg+xml"/>
  <Override PartName="/word/media/image44.svg" ContentType="image/svg+xml"/>
  <Override PartName="/word/media/image46.svg" ContentType="image/svg+xml"/>
  <Override PartName="/word/media/image48.svg" ContentType="image/svg+xml"/>
  <Override PartName="/word/media/image50.svg" ContentType="image/svg+xml"/>
  <Override PartName="/word/media/image52.svg" ContentType="image/svg+xml"/>
  <Override PartName="/word/media/image54.svg" ContentType="image/svg+xml"/>
  <Override PartName="/word/media/image56.svg" ContentType="image/svg+xml"/>
  <Override PartName="/word/media/image58.svg" ContentType="image/svg+xml"/>
  <Override PartName="/word/media/image6.svg" ContentType="image/svg+xml"/>
  <Override PartName="/word/media/image60.svg" ContentType="image/svg+xml"/>
  <Override PartName="/word/media/image62.svg" ContentType="image/svg+xml"/>
  <Override PartName="/word/media/image64.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9"/>
        <w:tblW w:w="4305" w:type="dxa"/>
        <w:tblInd w:w="5070" w:type="dxa"/>
        <w:tblLayout w:type="autofit"/>
        <w:tblCellMar>
          <w:top w:w="0" w:type="dxa"/>
          <w:left w:w="108" w:type="dxa"/>
          <w:bottom w:w="0" w:type="dxa"/>
          <w:right w:w="108" w:type="dxa"/>
        </w:tblCellMar>
      </w:tblPr>
      <w:tblGrid>
        <w:gridCol w:w="1862"/>
        <w:gridCol w:w="2443"/>
      </w:tblGrid>
      <w:tr w14:paraId="34DE5049">
        <w:tblPrEx>
          <w:tblCellMar>
            <w:top w:w="0" w:type="dxa"/>
            <w:left w:w="108" w:type="dxa"/>
            <w:bottom w:w="0" w:type="dxa"/>
            <w:right w:w="108" w:type="dxa"/>
          </w:tblCellMar>
        </w:tblPrEx>
        <w:trPr>
          <w:trHeight w:val="401" w:hRule="atLeast"/>
        </w:trPr>
        <w:tc>
          <w:tcPr>
            <w:tcW w:w="1862" w:type="dxa"/>
            <w:noWrap/>
            <w:vAlign w:val="center"/>
          </w:tcPr>
          <w:p w14:paraId="57F3ACED">
            <w:pPr>
              <w:pStyle w:val="35"/>
              <w:bidi w:val="0"/>
            </w:pPr>
            <w:bookmarkStart w:id="0" w:name="基于乘积量化的近似k近邻搜索研究"/>
            <w:r>
              <w:rPr>
                <w:rFonts w:hint="eastAsia"/>
              </w:rPr>
              <w:t>学校代码：</w:t>
            </w:r>
          </w:p>
        </w:tc>
        <w:tc>
          <w:tcPr>
            <w:tcW w:w="2443" w:type="dxa"/>
            <w:noWrap/>
            <w:vAlign w:val="center"/>
          </w:tcPr>
          <w:p w14:paraId="08AD7EE8">
            <w:pPr>
              <w:pStyle w:val="35"/>
              <w:bidi w:val="0"/>
            </w:pPr>
            <w:r>
              <w:rPr>
                <w:rFonts w:hint="eastAsia"/>
              </w:rPr>
              <w:t>10255</w:t>
            </w:r>
          </w:p>
        </w:tc>
      </w:tr>
      <w:tr w14:paraId="6451A519">
        <w:tblPrEx>
          <w:tblCellMar>
            <w:top w:w="0" w:type="dxa"/>
            <w:left w:w="108" w:type="dxa"/>
            <w:bottom w:w="0" w:type="dxa"/>
            <w:right w:w="108" w:type="dxa"/>
          </w:tblCellMar>
        </w:tblPrEx>
        <w:trPr>
          <w:trHeight w:val="401" w:hRule="atLeast"/>
        </w:trPr>
        <w:tc>
          <w:tcPr>
            <w:tcW w:w="1862" w:type="dxa"/>
            <w:noWrap/>
            <w:vAlign w:val="center"/>
          </w:tcPr>
          <w:p w14:paraId="38521E96">
            <w:pPr>
              <w:pStyle w:val="35"/>
              <w:bidi w:val="0"/>
            </w:pPr>
            <w:r>
              <w:rPr>
                <w:rFonts w:hint="eastAsia"/>
              </w:rPr>
              <w:t xml:space="preserve">学 </w:t>
            </w:r>
            <w:r>
              <w:t xml:space="preserve">   </w:t>
            </w:r>
            <w:r>
              <w:rPr>
                <w:rFonts w:hint="eastAsia"/>
              </w:rPr>
              <w:t>号：</w:t>
            </w:r>
          </w:p>
        </w:tc>
        <w:tc>
          <w:tcPr>
            <w:tcW w:w="2443" w:type="dxa"/>
            <w:noWrap/>
            <w:vAlign w:val="center"/>
          </w:tcPr>
          <w:p w14:paraId="37A2350E">
            <w:pPr>
              <w:pStyle w:val="35"/>
              <w:bidi w:val="0"/>
              <w:rPr>
                <w:rFonts w:hint="default" w:eastAsia="宋体"/>
                <w:lang w:val="en-US" w:eastAsia="zh-CN"/>
              </w:rPr>
            </w:pPr>
            <w:r>
              <w:rPr>
                <w:rFonts w:hint="eastAsia"/>
                <w:lang w:val="en-US" w:eastAsia="zh-CN"/>
              </w:rPr>
              <w:t>2232915</w:t>
            </w:r>
          </w:p>
        </w:tc>
      </w:tr>
      <w:tr w14:paraId="0827601B">
        <w:tblPrEx>
          <w:tblCellMar>
            <w:top w:w="0" w:type="dxa"/>
            <w:left w:w="108" w:type="dxa"/>
            <w:bottom w:w="0" w:type="dxa"/>
            <w:right w:w="108" w:type="dxa"/>
          </w:tblCellMar>
        </w:tblPrEx>
        <w:trPr>
          <w:trHeight w:val="401" w:hRule="atLeast"/>
        </w:trPr>
        <w:tc>
          <w:tcPr>
            <w:tcW w:w="1862" w:type="dxa"/>
            <w:noWrap/>
            <w:vAlign w:val="center"/>
          </w:tcPr>
          <w:p w14:paraId="0C57D910">
            <w:pPr>
              <w:pStyle w:val="35"/>
              <w:bidi w:val="0"/>
              <w:rPr>
                <w:rFonts w:hint="eastAsia"/>
              </w:rPr>
            </w:pPr>
            <w:r>
              <w:rPr>
                <w:rFonts w:hint="eastAsia"/>
              </w:rPr>
              <w:t>中图分类法：</w:t>
            </w:r>
          </w:p>
        </w:tc>
        <w:tc>
          <w:tcPr>
            <w:tcW w:w="2443" w:type="dxa"/>
            <w:noWrap/>
            <w:vAlign w:val="center"/>
          </w:tcPr>
          <w:p w14:paraId="2D741677">
            <w:pPr>
              <w:pStyle w:val="35"/>
              <w:bidi w:val="0"/>
              <w:rPr>
                <w:rFonts w:hint="default" w:eastAsia="宋体"/>
                <w:lang w:val="en-US" w:eastAsia="zh-CN"/>
              </w:rPr>
            </w:pPr>
            <w:r>
              <w:rPr>
                <w:rFonts w:hint="eastAsia"/>
                <w:lang w:val="en-US" w:eastAsia="zh-CN"/>
              </w:rPr>
              <w:t>TP311.5</w:t>
            </w:r>
          </w:p>
        </w:tc>
      </w:tr>
    </w:tbl>
    <w:p w14:paraId="4F274752">
      <w:pPr>
        <w:pStyle w:val="36"/>
      </w:pPr>
    </w:p>
    <w:p w14:paraId="12168C79">
      <w:pPr>
        <w:pStyle w:val="36"/>
        <w:keepNext w:val="0"/>
        <w:keepLines w:val="0"/>
        <w:pageBreakBefore w:val="0"/>
        <w:widowControl w:val="0"/>
        <w:kinsoku/>
        <w:wordWrap/>
        <w:overflowPunct/>
        <w:topLinePunct w:val="0"/>
        <w:autoSpaceDE/>
        <w:autoSpaceDN/>
        <w:bidi w:val="0"/>
        <w:adjustRightInd/>
        <w:snapToGrid/>
        <w:ind w:firstLine="0" w:firstLineChars="0"/>
        <w:textAlignment w:val="auto"/>
      </w:pPr>
      <w:r>
        <w:rPr>
          <w:sz w:val="28"/>
        </w:rPr>
        <mc:AlternateContent>
          <mc:Choice Requires="wpg">
            <w:drawing>
              <wp:inline distT="0" distB="0" distL="114300" distR="114300">
                <wp:extent cx="2693670" cy="1151890"/>
                <wp:effectExtent l="0" t="0" r="3810" b="6350"/>
                <wp:docPr id="14" name="组合 1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Rot="1" noChangeAspect="1"/>
                      </wpg:cNvGrpSpPr>
                      <wpg:grpSpPr>
                        <a:xfrm>
                          <a:off x="0" y="0"/>
                          <a:ext cx="2693670" cy="1151890"/>
                          <a:chOff x="0" y="0"/>
                          <a:chExt cx="5419" cy="2316"/>
                        </a:xfrm>
                      </wpg:grpSpPr>
                      <pic:pic xmlns:pic="http://schemas.openxmlformats.org/drawingml/2006/picture">
                        <pic:nvPicPr>
                          <pic:cNvPr id="10" name="Picture 50" descr="Untitled-3"/>
                          <pic:cNvPicPr>
                            <a:picLocks noChangeAspect="1"/>
                          </pic:cNvPicPr>
                        </pic:nvPicPr>
                        <pic:blipFill>
                          <a:blip r:embed="rId19">
                            <a:biLevel thresh="50000"/>
                            <a:grayscl/>
                            <a:lum bright="-99994" contrast="100000"/>
                          </a:blip>
                          <a:stretch>
                            <a:fillRect/>
                          </a:stretch>
                        </pic:blipFill>
                        <pic:spPr>
                          <a:xfrm>
                            <a:off x="0" y="0"/>
                            <a:ext cx="2318" cy="2317"/>
                          </a:xfrm>
                          <a:prstGeom prst="rect">
                            <a:avLst/>
                          </a:prstGeom>
                          <a:noFill/>
                          <a:ln>
                            <a:noFill/>
                          </a:ln>
                        </pic:spPr>
                      </pic:pic>
                      <pic:pic xmlns:pic="http://schemas.openxmlformats.org/drawingml/2006/picture">
                        <pic:nvPicPr>
                          <pic:cNvPr id="11" name="Picture 51" descr="Untitled-2"/>
                          <pic:cNvPicPr>
                            <a:picLocks noChangeAspect="1"/>
                          </pic:cNvPicPr>
                        </pic:nvPicPr>
                        <pic:blipFill>
                          <a:blip r:embed="rId20">
                            <a:biLevel thresh="50000"/>
                            <a:grayscl/>
                            <a:lum bright="-99994" contrast="4000"/>
                          </a:blip>
                          <a:stretch>
                            <a:fillRect/>
                          </a:stretch>
                        </pic:blipFill>
                        <pic:spPr>
                          <a:xfrm>
                            <a:off x="2153" y="597"/>
                            <a:ext cx="3267" cy="1120"/>
                          </a:xfrm>
                          <a:prstGeom prst="rect">
                            <a:avLst/>
                          </a:prstGeom>
                          <a:noFill/>
                          <a:ln>
                            <a:noFill/>
                          </a:ln>
                        </pic:spPr>
                      </pic:pic>
                    </wpg:wgp>
                  </a:graphicData>
                </a:graphic>
              </wp:inline>
            </w:drawing>
          </mc:Choice>
          <mc:Fallback>
            <w:pict>
              <v:group id="_x0000_s1026"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">
                <o:lock v:ext="edit" rotation="t" aspectratio="t"/>
                <v:shape id="Picture 50" o:spid="_x0000_s1026" o:spt="75" alt="Untitled-3" type="#_x0000_t75" style="position:absolute;left:0;top:0;height:2317;width:2318;" filled="f" o:preferrelative="t" stroked="f" coordsize="21600,21600" o:gfxdata="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xI/JvQAA&#10;ANsAAAAPAAAAAAAAAAEAIAAAACIAAABkcnMvZG93bnJldi54bWxQSwECFAAUAAAACACHTuJAMy8F&#10;njsAAAA5AAAAEAAAAAAAAAABACAAAAAMAQAAZHJzL3NoYXBleG1sLnhtbFBLBQYAAAAABgAGAFsB&#10;AAC2AwAAAAA=&#10;">
                  <v:fill on="f" focussize="0,0"/>
                  <v:stroke on="f"/>
                  <v:imagedata r:id="rId19" gain="2147483647f" blacklevel="-32766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NUV3fboAAADb&#10;AAAADwAAAGRycy9kb3ducmV2LnhtbEVPTYvCMBC9C/6HMII3TetBpBoFC4IXYasL6m1sxrbaTGqT&#10;tfrvzcLC3ubxPmexeplaPKl1lWUF8TgCQZxbXXGh4PuwGc1AOI+ssbZMCt7kYLXs9xaYaNtxRs+9&#10;L0QIYZeggtL7JpHS5SUZdGPbEAfualuDPsC2kLrFLoSbWk6iaCoNVhwaSmwoLSm/73+Mgmy7OZyO&#10;R+zS8+1rvcsn7+zySJUaDuJoDsLTy/+L/9xbHebH8PtLOEAu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1RXd9ugAAANsA&#10;AAAPAAAAAAAAAAEAIAAAACIAAABkcnMvZG93bnJldi54bWxQSwECFAAUAAAACACHTuJAMy8FnjsA&#10;AAA5AAAAEAAAAAAAAAABACAAAAAJAQAAZHJzL3NoYXBleG1sLnhtbFBLBQYAAAAABgAGAFsBAACz&#10;AwAAAAA=&#10;">
                  <v:fill on="f" focussize="0,0"/>
                  <v:stroke on="f"/>
                  <v:imagedata r:id="rId20" gain="68266f" blacklevel="-32766f" grayscale="t" bilevel="t" o:title=""/>
                  <o:lock v:ext="edit" aspectratio="t"/>
                </v:shape>
                <w10:wrap type="none"/>
                <w10:anchorlock/>
              </v:group>
            </w:pict>
          </mc:Fallback>
        </mc:AlternateContent>
      </w:r>
    </w:p>
    <w:p w14:paraId="7C0EA06B">
      <w:pPr>
        <w:pStyle w:val="36"/>
        <w:keepNext w:val="0"/>
        <w:keepLines w:val="0"/>
        <w:pageBreakBefore w:val="0"/>
        <w:widowControl w:val="0"/>
        <w:kinsoku/>
        <w:wordWrap/>
        <w:overflowPunct/>
        <w:topLinePunct w:val="0"/>
        <w:autoSpaceDE/>
        <w:autoSpaceDN/>
        <w:bidi w:val="0"/>
        <w:adjustRightInd/>
        <w:snapToGrid/>
        <w:ind w:firstLine="0" w:firstLineChars="0"/>
        <w:textAlignment w:val="auto"/>
        <w:rPr>
          <w:rFonts w:ascii="黑体" w:hAnsi="黑体" w:eastAsia="黑体"/>
          <w:b/>
          <w:bCs/>
          <w:sz w:val="44"/>
          <w:szCs w:val="22"/>
        </w:rPr>
      </w:pPr>
      <w:r>
        <w:rPr>
          <w:rFonts w:hint="eastAsia" w:ascii="黑体" w:hAnsi="黑体" w:eastAsia="黑体"/>
          <w:b/>
          <w:bCs/>
          <w:sz w:val="44"/>
          <w:szCs w:val="22"/>
        </w:rPr>
        <w:t>专业学位</w:t>
      </w:r>
      <w:r>
        <w:rPr>
          <w:rFonts w:ascii="黑体" w:hAnsi="黑体" w:eastAsia="黑体"/>
          <w:b/>
          <w:bCs/>
          <w:color w:val="auto"/>
          <w:sz w:val="44"/>
          <w:szCs w:val="22"/>
        </w:rPr>
        <w:t>硕士</w:t>
      </w:r>
      <w:r>
        <w:rPr>
          <w:rFonts w:ascii="黑体" w:hAnsi="黑体" w:eastAsia="黑体"/>
          <w:b/>
          <w:bCs/>
          <w:sz w:val="44"/>
          <w:szCs w:val="22"/>
        </w:rPr>
        <w:t>学位论文</w:t>
      </w:r>
    </w:p>
    <w:p w14:paraId="3F0A5647">
      <w:pPr>
        <w:spacing w:line="300" w:lineRule="auto"/>
      </w:pPr>
    </w:p>
    <w:p w14:paraId="623E0528">
      <w:pPr>
        <w:spacing w:line="300" w:lineRule="auto"/>
      </w:pPr>
    </w:p>
    <w:p w14:paraId="4B1B99BD">
      <w:pPr>
        <w:pStyle w:val="37"/>
        <w:keepNext w:val="0"/>
        <w:keepLines w:val="0"/>
        <w:pageBreakBefore w:val="0"/>
        <w:widowControl w:val="0"/>
        <w:kinsoku/>
        <w:wordWrap/>
        <w:overflowPunct/>
        <w:topLinePunct w:val="0"/>
        <w:autoSpaceDE/>
        <w:autoSpaceDN/>
        <w:bidi w:val="0"/>
        <w:adjustRightInd/>
        <w:snapToGrid/>
        <w:ind w:firstLine="0" w:firstLineChars="0"/>
        <w:textAlignment w:val="auto"/>
      </w:pPr>
      <w:r>
        <w:rPr>
          <w:rFonts w:hint="eastAsia"/>
        </w:rPr>
        <w:t>基于乘积量化的近似</w:t>
      </w:r>
      <w:r>
        <w:rPr>
          <w:rFonts w:hint="eastAsia"/>
          <w:lang w:val="en-US" w:eastAsia="zh-CN"/>
        </w:rPr>
        <w:t>最</w:t>
      </w:r>
      <w:r>
        <w:rPr>
          <w:rFonts w:hint="eastAsia"/>
        </w:rPr>
        <w:t>近邻搜索研究</w:t>
      </w:r>
    </w:p>
    <w:p w14:paraId="09D2FC99">
      <w:pPr>
        <w:spacing w:line="300" w:lineRule="auto"/>
        <w:jc w:val="center"/>
        <w:rPr>
          <w:color w:val="FF0000"/>
        </w:rPr>
      </w:pPr>
    </w:p>
    <w:p w14:paraId="69CD7066">
      <w:pPr>
        <w:spacing w:line="300" w:lineRule="auto"/>
      </w:pPr>
    </w:p>
    <w:p w14:paraId="36294D36">
      <w:pPr>
        <w:spacing w:line="300" w:lineRule="auto"/>
      </w:pPr>
    </w:p>
    <w:p w14:paraId="59182BEF">
      <w:pPr>
        <w:spacing w:line="300" w:lineRule="auto"/>
      </w:pPr>
    </w:p>
    <w:p w14:paraId="6B31090D">
      <w:pPr>
        <w:spacing w:line="300" w:lineRule="auto"/>
      </w:pPr>
    </w:p>
    <w:p w14:paraId="76261A99">
      <w:pPr>
        <w:spacing w:line="300" w:lineRule="auto"/>
      </w:pPr>
    </w:p>
    <w:p w14:paraId="5F13E3C3">
      <w:pPr>
        <w:spacing w:line="300" w:lineRule="auto"/>
      </w:pPr>
      <w:r>
        <w:rPr>
          <w:rStyle w:val="38"/>
          <w:rFonts w:hint="eastAsia"/>
        </w:rPr>
        <w:tab/>
      </w:r>
      <w:r>
        <w:rPr>
          <w:rStyle w:val="38"/>
          <w:rFonts w:hint="eastAsia"/>
        </w:rPr>
        <w:tab/>
      </w:r>
      <w:r>
        <w:rPr>
          <w:rStyle w:val="38"/>
          <w:rFonts w:hint="eastAsia"/>
        </w:rPr>
        <w:tab/>
      </w:r>
      <w:r>
        <w:rPr>
          <w:rStyle w:val="38"/>
          <w:rFonts w:hint="eastAsia"/>
        </w:rPr>
        <w:tab/>
      </w:r>
      <w:r>
        <w:rPr>
          <w:rStyle w:val="38"/>
          <w:rFonts w:hint="eastAsia"/>
        </w:rPr>
        <w:tab/>
      </w:r>
    </w:p>
    <w:tbl>
      <w:tblPr>
        <w:tblStyle w:val="19"/>
        <w:tblW w:w="0" w:type="auto"/>
        <w:jc w:val="center"/>
        <w:tblLayout w:type="autofit"/>
        <w:tblCellMar>
          <w:top w:w="0" w:type="dxa"/>
          <w:left w:w="0" w:type="dxa"/>
          <w:bottom w:w="0" w:type="dxa"/>
          <w:right w:w="0" w:type="dxa"/>
        </w:tblCellMar>
      </w:tblPr>
      <w:tblGrid>
        <w:gridCol w:w="2412"/>
        <w:gridCol w:w="280"/>
        <w:gridCol w:w="3258"/>
      </w:tblGrid>
      <w:tr w14:paraId="0D288E82">
        <w:tblPrEx>
          <w:tblCellMar>
            <w:top w:w="0" w:type="dxa"/>
            <w:left w:w="0" w:type="dxa"/>
            <w:bottom w:w="0" w:type="dxa"/>
            <w:right w:w="0" w:type="dxa"/>
          </w:tblCellMar>
        </w:tblPrEx>
        <w:trPr>
          <w:cantSplit/>
          <w:trHeight w:val="540" w:hRule="atLeast"/>
          <w:jc w:val="center"/>
        </w:trPr>
        <w:tc>
          <w:tcPr>
            <w:tcW w:w="2412" w:type="dxa"/>
            <w:tcBorders>
              <w:top w:val="nil"/>
              <w:left w:val="nil"/>
              <w:bottom w:val="nil"/>
              <w:right w:val="nil"/>
            </w:tcBorders>
            <w:noWrap w:val="0"/>
            <w:tcMar>
              <w:left w:w="0" w:type="dxa"/>
              <w:right w:w="0" w:type="dxa"/>
            </w:tcMar>
            <w:vAlign w:val="top"/>
          </w:tcPr>
          <w:p w14:paraId="37684D4B">
            <w:pPr>
              <w:keepNext w:val="0"/>
              <w:keepLines w:val="0"/>
              <w:pageBreakBefore w:val="0"/>
              <w:widowControl w:val="0"/>
              <w:kinsoku/>
              <w:wordWrap/>
              <w:overflowPunct/>
              <w:topLinePunct w:val="0"/>
              <w:autoSpaceDE/>
              <w:autoSpaceDN/>
              <w:bidi w:val="0"/>
              <w:adjustRightInd w:val="0"/>
              <w:snapToGrid/>
              <w:spacing w:line="360" w:lineRule="auto"/>
              <w:jc w:val="distribute"/>
              <w:textAlignment w:val="auto"/>
              <w:rPr>
                <w:rStyle w:val="38"/>
                <w:rFonts w:hint="eastAsia" w:ascii="黑体" w:hAnsi="黑体" w:eastAsia="黑体" w:cs="黑体"/>
                <w:sz w:val="28"/>
                <w:szCs w:val="28"/>
              </w:rPr>
            </w:pPr>
            <w:bookmarkStart w:id="1" w:name="_Hlk71534830"/>
            <w:r>
              <w:rPr>
                <w:rStyle w:val="38"/>
                <w:rFonts w:hint="eastAsia" w:ascii="黑体" w:hAnsi="黑体" w:eastAsia="黑体" w:cs="黑体"/>
                <w:sz w:val="28"/>
                <w:szCs w:val="28"/>
              </w:rPr>
              <w:t>学位申请人</w:t>
            </w:r>
          </w:p>
        </w:tc>
        <w:tc>
          <w:tcPr>
            <w:tcW w:w="0" w:type="auto"/>
            <w:tcBorders>
              <w:top w:val="nil"/>
              <w:left w:val="nil"/>
              <w:bottom w:val="nil"/>
              <w:right w:val="nil"/>
            </w:tcBorders>
            <w:noWrap w:val="0"/>
            <w:vAlign w:val="top"/>
          </w:tcPr>
          <w:p w14:paraId="4FF6F3A2">
            <w:pPr>
              <w:keepNext w:val="0"/>
              <w:keepLines w:val="0"/>
              <w:pageBreakBefore w:val="0"/>
              <w:widowControl w:val="0"/>
              <w:kinsoku/>
              <w:wordWrap/>
              <w:overflowPunct/>
              <w:topLinePunct w:val="0"/>
              <w:autoSpaceDE/>
              <w:autoSpaceDN/>
              <w:bidi w:val="0"/>
              <w:adjustRightInd w:val="0"/>
              <w:snapToGrid/>
              <w:spacing w:line="360" w:lineRule="auto"/>
              <w:ind w:left="0" w:leftChars="0" w:firstLine="0" w:firstLineChars="0"/>
              <w:jc w:val="both"/>
              <w:textAlignment w:val="auto"/>
              <w:rPr>
                <w:rStyle w:val="38"/>
                <w:rFonts w:hint="eastAsia" w:ascii="黑体" w:hAnsi="黑体" w:eastAsia="黑体" w:cs="黑体"/>
                <w:sz w:val="28"/>
                <w:szCs w:val="28"/>
                <w:lang w:eastAsia="zh-CN"/>
              </w:rPr>
            </w:pPr>
            <w:r>
              <w:rPr>
                <w:rStyle w:val="38"/>
                <w:rFonts w:hint="eastAsia" w:ascii="黑体" w:hAnsi="黑体" w:eastAsia="黑体" w:cs="黑体"/>
                <w:sz w:val="28"/>
                <w:szCs w:val="28"/>
                <w:lang w:eastAsia="zh-CN"/>
              </w:rPr>
              <w:t>：</w:t>
            </w:r>
          </w:p>
        </w:tc>
        <w:tc>
          <w:tcPr>
            <w:tcW w:w="3258" w:type="dxa"/>
            <w:tcBorders>
              <w:top w:val="nil"/>
              <w:left w:val="nil"/>
              <w:bottom w:val="nil"/>
              <w:right w:val="nil"/>
            </w:tcBorders>
            <w:noWrap w:val="0"/>
            <w:vAlign w:val="top"/>
          </w:tcPr>
          <w:p w14:paraId="5AE4394D">
            <w:pPr>
              <w:keepNext w:val="0"/>
              <w:keepLines w:val="0"/>
              <w:pageBreakBefore w:val="0"/>
              <w:widowControl w:val="0"/>
              <w:kinsoku/>
              <w:wordWrap/>
              <w:overflowPunct/>
              <w:topLinePunct w:val="0"/>
              <w:autoSpaceDE/>
              <w:autoSpaceDN/>
              <w:bidi w:val="0"/>
              <w:adjustRightInd w:val="0"/>
              <w:snapToGrid/>
              <w:spacing w:line="360" w:lineRule="auto"/>
              <w:ind w:firstLine="0" w:firstLineChars="0"/>
              <w:textAlignment w:val="auto"/>
              <w:rPr>
                <w:rStyle w:val="39"/>
                <w:rFonts w:hint="default" w:asciiTheme="minorEastAsia" w:hAnsiTheme="minorEastAsia" w:eastAsiaTheme="minorEastAsia" w:cstheme="minorEastAsia"/>
                <w:color w:val="auto"/>
                <w:sz w:val="28"/>
                <w:szCs w:val="28"/>
                <w:lang w:val="en-US" w:eastAsia="zh-CN"/>
              </w:rPr>
            </w:pPr>
            <w:r>
              <w:rPr>
                <w:rStyle w:val="39"/>
                <w:rFonts w:hint="eastAsia" w:asciiTheme="minorEastAsia" w:hAnsiTheme="minorEastAsia" w:eastAsiaTheme="minorEastAsia" w:cstheme="minorEastAsia"/>
                <w:color w:val="auto"/>
                <w:sz w:val="28"/>
                <w:szCs w:val="28"/>
                <w:lang w:val="en-US" w:eastAsia="zh-CN"/>
              </w:rPr>
              <w:t>杨东林</w:t>
            </w:r>
          </w:p>
        </w:tc>
      </w:tr>
      <w:tr w14:paraId="0652B4E8">
        <w:tblPrEx>
          <w:tblCellMar>
            <w:top w:w="0" w:type="dxa"/>
            <w:left w:w="0" w:type="dxa"/>
            <w:bottom w:w="0" w:type="dxa"/>
            <w:right w:w="0" w:type="dxa"/>
          </w:tblCellMar>
        </w:tblPrEx>
        <w:trPr>
          <w:cantSplit/>
          <w:trHeight w:val="540" w:hRule="atLeast"/>
          <w:jc w:val="center"/>
        </w:trPr>
        <w:tc>
          <w:tcPr>
            <w:tcW w:w="2412" w:type="dxa"/>
            <w:tcBorders>
              <w:top w:val="nil"/>
              <w:left w:val="nil"/>
              <w:bottom w:val="nil"/>
              <w:right w:val="nil"/>
            </w:tcBorders>
            <w:noWrap w:val="0"/>
            <w:tcMar>
              <w:left w:w="0" w:type="dxa"/>
              <w:right w:w="0" w:type="dxa"/>
            </w:tcMar>
            <w:vAlign w:val="top"/>
          </w:tcPr>
          <w:p w14:paraId="7EB46646">
            <w:pPr>
              <w:keepNext w:val="0"/>
              <w:keepLines w:val="0"/>
              <w:pageBreakBefore w:val="0"/>
              <w:widowControl w:val="0"/>
              <w:kinsoku/>
              <w:wordWrap/>
              <w:overflowPunct/>
              <w:topLinePunct w:val="0"/>
              <w:autoSpaceDE/>
              <w:autoSpaceDN/>
              <w:bidi w:val="0"/>
              <w:adjustRightInd w:val="0"/>
              <w:snapToGrid/>
              <w:spacing w:line="360" w:lineRule="auto"/>
              <w:jc w:val="distribute"/>
              <w:textAlignment w:val="auto"/>
              <w:rPr>
                <w:rStyle w:val="38"/>
                <w:rFonts w:hint="eastAsia" w:ascii="黑体" w:hAnsi="黑体" w:eastAsia="黑体" w:cs="黑体"/>
                <w:sz w:val="28"/>
                <w:szCs w:val="28"/>
              </w:rPr>
            </w:pPr>
            <w:r>
              <w:rPr>
                <w:rStyle w:val="38"/>
                <w:rFonts w:hint="eastAsia" w:ascii="黑体" w:hAnsi="黑体" w:eastAsia="黑体" w:cs="黑体"/>
                <w:sz w:val="28"/>
                <w:szCs w:val="28"/>
              </w:rPr>
              <w:t>指导教师</w:t>
            </w:r>
          </w:p>
        </w:tc>
        <w:tc>
          <w:tcPr>
            <w:tcW w:w="0" w:type="auto"/>
            <w:tcBorders>
              <w:top w:val="nil"/>
              <w:left w:val="nil"/>
              <w:bottom w:val="nil"/>
              <w:right w:val="nil"/>
            </w:tcBorders>
            <w:noWrap w:val="0"/>
            <w:vAlign w:val="top"/>
          </w:tcPr>
          <w:p w14:paraId="6306DF7F">
            <w:pPr>
              <w:keepNext w:val="0"/>
              <w:keepLines w:val="0"/>
              <w:pageBreakBefore w:val="0"/>
              <w:widowControl w:val="0"/>
              <w:kinsoku/>
              <w:wordWrap/>
              <w:overflowPunct/>
              <w:topLinePunct w:val="0"/>
              <w:autoSpaceDE/>
              <w:autoSpaceDN/>
              <w:bidi w:val="0"/>
              <w:adjustRightInd w:val="0"/>
              <w:snapToGrid/>
              <w:spacing w:line="360" w:lineRule="auto"/>
              <w:ind w:left="0" w:leftChars="0" w:firstLine="0" w:firstLineChars="0"/>
              <w:jc w:val="both"/>
              <w:textAlignment w:val="auto"/>
              <w:rPr>
                <w:rStyle w:val="38"/>
                <w:rFonts w:hint="eastAsia" w:ascii="黑体" w:hAnsi="黑体" w:eastAsia="黑体" w:cs="黑体"/>
                <w:sz w:val="28"/>
                <w:szCs w:val="28"/>
                <w:lang w:eastAsia="zh-CN"/>
              </w:rPr>
            </w:pPr>
            <w:r>
              <w:rPr>
                <w:rStyle w:val="38"/>
                <w:rFonts w:hint="eastAsia" w:ascii="黑体" w:hAnsi="黑体" w:eastAsia="黑体" w:cs="黑体"/>
                <w:sz w:val="28"/>
                <w:szCs w:val="28"/>
                <w:lang w:eastAsia="zh-CN"/>
              </w:rPr>
              <w:t>：</w:t>
            </w:r>
          </w:p>
        </w:tc>
        <w:tc>
          <w:tcPr>
            <w:tcW w:w="3258" w:type="dxa"/>
            <w:tcBorders>
              <w:top w:val="nil"/>
              <w:left w:val="nil"/>
              <w:bottom w:val="nil"/>
              <w:right w:val="nil"/>
            </w:tcBorders>
            <w:noWrap w:val="0"/>
            <w:vAlign w:val="top"/>
          </w:tcPr>
          <w:p w14:paraId="6A5221EF">
            <w:pPr>
              <w:keepNext w:val="0"/>
              <w:keepLines w:val="0"/>
              <w:pageBreakBefore w:val="0"/>
              <w:widowControl w:val="0"/>
              <w:kinsoku/>
              <w:wordWrap/>
              <w:overflowPunct/>
              <w:topLinePunct w:val="0"/>
              <w:autoSpaceDE/>
              <w:autoSpaceDN/>
              <w:bidi w:val="0"/>
              <w:adjustRightInd w:val="0"/>
              <w:snapToGrid/>
              <w:spacing w:line="360" w:lineRule="auto"/>
              <w:ind w:firstLine="0" w:firstLineChars="0"/>
              <w:textAlignment w:val="auto"/>
              <w:rPr>
                <w:rStyle w:val="39"/>
                <w:rFonts w:hint="eastAsia" w:asciiTheme="minorEastAsia" w:hAnsiTheme="minorEastAsia" w:eastAsiaTheme="minorEastAsia" w:cstheme="minorEastAsia"/>
                <w:color w:val="auto"/>
                <w:sz w:val="28"/>
                <w:szCs w:val="28"/>
              </w:rPr>
            </w:pPr>
            <w:r>
              <w:rPr>
                <w:rStyle w:val="39"/>
                <w:rFonts w:hint="eastAsia" w:asciiTheme="minorEastAsia" w:hAnsiTheme="minorEastAsia" w:eastAsiaTheme="minorEastAsia" w:cstheme="minorEastAsia"/>
                <w:color w:val="auto"/>
                <w:sz w:val="28"/>
                <w:szCs w:val="28"/>
                <w:lang w:val="en-US" w:eastAsia="zh-CN"/>
              </w:rPr>
              <w:t>王洪亚</w:t>
            </w:r>
            <w:r>
              <w:rPr>
                <w:rStyle w:val="39"/>
                <w:rFonts w:hint="eastAsia" w:asciiTheme="minorEastAsia" w:hAnsiTheme="minorEastAsia" w:eastAsiaTheme="minorEastAsia" w:cstheme="minorEastAsia"/>
                <w:color w:val="auto"/>
                <w:sz w:val="28"/>
                <w:szCs w:val="28"/>
              </w:rPr>
              <w:t>教授</w:t>
            </w:r>
          </w:p>
        </w:tc>
      </w:tr>
      <w:tr w14:paraId="2BD1C54F">
        <w:tblPrEx>
          <w:tblCellMar>
            <w:top w:w="0" w:type="dxa"/>
            <w:left w:w="0" w:type="dxa"/>
            <w:bottom w:w="0" w:type="dxa"/>
            <w:right w:w="0" w:type="dxa"/>
          </w:tblCellMar>
        </w:tblPrEx>
        <w:trPr>
          <w:cantSplit/>
          <w:trHeight w:val="540" w:hRule="atLeast"/>
          <w:jc w:val="center"/>
        </w:trPr>
        <w:tc>
          <w:tcPr>
            <w:tcW w:w="2412" w:type="dxa"/>
            <w:tcBorders>
              <w:top w:val="nil"/>
              <w:left w:val="nil"/>
              <w:bottom w:val="nil"/>
              <w:right w:val="nil"/>
            </w:tcBorders>
            <w:noWrap w:val="0"/>
            <w:tcMar>
              <w:left w:w="0" w:type="dxa"/>
              <w:right w:w="0" w:type="dxa"/>
            </w:tcMar>
            <w:vAlign w:val="top"/>
          </w:tcPr>
          <w:p w14:paraId="3442FF1A">
            <w:pPr>
              <w:keepNext w:val="0"/>
              <w:keepLines w:val="0"/>
              <w:pageBreakBefore w:val="0"/>
              <w:widowControl w:val="0"/>
              <w:kinsoku/>
              <w:wordWrap/>
              <w:overflowPunct/>
              <w:topLinePunct w:val="0"/>
              <w:autoSpaceDE/>
              <w:autoSpaceDN/>
              <w:bidi w:val="0"/>
              <w:adjustRightInd w:val="0"/>
              <w:snapToGrid/>
              <w:spacing w:line="360" w:lineRule="auto"/>
              <w:jc w:val="distribute"/>
              <w:textAlignment w:val="auto"/>
              <w:rPr>
                <w:rStyle w:val="38"/>
                <w:rFonts w:hint="eastAsia" w:ascii="黑体" w:hAnsi="黑体" w:eastAsia="黑体" w:cs="黑体"/>
                <w:sz w:val="28"/>
                <w:szCs w:val="28"/>
              </w:rPr>
            </w:pPr>
            <w:r>
              <w:rPr>
                <w:rStyle w:val="38"/>
                <w:rFonts w:hint="eastAsia" w:ascii="黑体" w:hAnsi="黑体" w:eastAsia="黑体" w:cs="黑体"/>
                <w:sz w:val="28"/>
                <w:szCs w:val="28"/>
              </w:rPr>
              <w:t>校外导师</w:t>
            </w:r>
          </w:p>
        </w:tc>
        <w:tc>
          <w:tcPr>
            <w:tcW w:w="0" w:type="auto"/>
            <w:tcBorders>
              <w:top w:val="nil"/>
              <w:left w:val="nil"/>
              <w:bottom w:val="nil"/>
              <w:right w:val="nil"/>
            </w:tcBorders>
            <w:noWrap w:val="0"/>
            <w:vAlign w:val="top"/>
          </w:tcPr>
          <w:p w14:paraId="491DF0C3">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both"/>
              <w:textAlignment w:val="auto"/>
              <w:rPr>
                <w:rStyle w:val="38"/>
                <w:rFonts w:hint="eastAsia" w:ascii="黑体" w:hAnsi="黑体" w:eastAsia="黑体" w:cs="黑体"/>
                <w:sz w:val="28"/>
                <w:szCs w:val="28"/>
                <w:lang w:eastAsia="zh-CN"/>
              </w:rPr>
            </w:pPr>
            <w:r>
              <w:rPr>
                <w:rStyle w:val="38"/>
                <w:rFonts w:hint="eastAsia" w:ascii="黑体" w:hAnsi="黑体" w:eastAsia="黑体" w:cs="黑体"/>
                <w:sz w:val="28"/>
                <w:szCs w:val="28"/>
                <w:lang w:eastAsia="zh-CN"/>
              </w:rPr>
              <w:t>：</w:t>
            </w:r>
          </w:p>
        </w:tc>
        <w:tc>
          <w:tcPr>
            <w:tcW w:w="3258" w:type="dxa"/>
            <w:tcBorders>
              <w:top w:val="nil"/>
              <w:left w:val="nil"/>
              <w:bottom w:val="nil"/>
              <w:right w:val="nil"/>
            </w:tcBorders>
            <w:noWrap w:val="0"/>
            <w:vAlign w:val="top"/>
          </w:tcPr>
          <w:p w14:paraId="65754EBA">
            <w:pPr>
              <w:keepNext w:val="0"/>
              <w:keepLines w:val="0"/>
              <w:pageBreakBefore w:val="0"/>
              <w:widowControl w:val="0"/>
              <w:kinsoku/>
              <w:wordWrap/>
              <w:overflowPunct/>
              <w:topLinePunct w:val="0"/>
              <w:autoSpaceDE/>
              <w:autoSpaceDN/>
              <w:bidi w:val="0"/>
              <w:adjustRightInd w:val="0"/>
              <w:snapToGrid/>
              <w:spacing w:line="360" w:lineRule="auto"/>
              <w:ind w:firstLine="0" w:firstLineChars="0"/>
              <w:textAlignment w:val="auto"/>
              <w:rPr>
                <w:rStyle w:val="39"/>
                <w:rFonts w:hint="eastAsia" w:asciiTheme="minorEastAsia" w:hAnsiTheme="minorEastAsia" w:eastAsiaTheme="minorEastAsia" w:cstheme="minorEastAsia"/>
                <w:color w:val="auto"/>
                <w:sz w:val="28"/>
                <w:szCs w:val="28"/>
              </w:rPr>
            </w:pPr>
            <w:r>
              <w:rPr>
                <w:rStyle w:val="39"/>
                <w:rFonts w:hint="eastAsia" w:asciiTheme="minorEastAsia" w:hAnsiTheme="minorEastAsia" w:eastAsiaTheme="minorEastAsia" w:cstheme="minorEastAsia"/>
                <w:color w:val="auto"/>
                <w:sz w:val="28"/>
                <w:szCs w:val="28"/>
                <w:lang w:val="en-US" w:eastAsia="zh-CN"/>
              </w:rPr>
              <w:t>朱珍伟</w:t>
            </w:r>
            <w:r>
              <w:rPr>
                <w:rStyle w:val="39"/>
                <w:rFonts w:hint="eastAsia" w:asciiTheme="minorEastAsia" w:hAnsiTheme="minorEastAsia" w:eastAsiaTheme="minorEastAsia" w:cstheme="minorEastAsia"/>
                <w:color w:val="auto"/>
                <w:sz w:val="28"/>
                <w:szCs w:val="28"/>
              </w:rPr>
              <w:t xml:space="preserve"> </w:t>
            </w:r>
          </w:p>
        </w:tc>
      </w:tr>
      <w:tr w14:paraId="744D8A19">
        <w:tblPrEx>
          <w:tblCellMar>
            <w:top w:w="0" w:type="dxa"/>
            <w:left w:w="0" w:type="dxa"/>
            <w:bottom w:w="0" w:type="dxa"/>
            <w:right w:w="0" w:type="dxa"/>
          </w:tblCellMar>
        </w:tblPrEx>
        <w:trPr>
          <w:cantSplit/>
          <w:trHeight w:val="540" w:hRule="atLeast"/>
          <w:jc w:val="center"/>
        </w:trPr>
        <w:tc>
          <w:tcPr>
            <w:tcW w:w="2412" w:type="dxa"/>
            <w:tcBorders>
              <w:top w:val="nil"/>
              <w:left w:val="nil"/>
              <w:bottom w:val="nil"/>
              <w:right w:val="nil"/>
            </w:tcBorders>
            <w:noWrap w:val="0"/>
            <w:tcMar>
              <w:left w:w="0" w:type="dxa"/>
              <w:right w:w="0" w:type="dxa"/>
            </w:tcMar>
            <w:vAlign w:val="top"/>
          </w:tcPr>
          <w:p w14:paraId="56B4957D">
            <w:pPr>
              <w:keepNext w:val="0"/>
              <w:keepLines w:val="0"/>
              <w:pageBreakBefore w:val="0"/>
              <w:widowControl w:val="0"/>
              <w:kinsoku/>
              <w:wordWrap/>
              <w:overflowPunct/>
              <w:topLinePunct w:val="0"/>
              <w:autoSpaceDE/>
              <w:autoSpaceDN/>
              <w:bidi w:val="0"/>
              <w:adjustRightInd w:val="0"/>
              <w:snapToGrid/>
              <w:spacing w:line="360" w:lineRule="auto"/>
              <w:jc w:val="distribute"/>
              <w:textAlignment w:val="auto"/>
              <w:rPr>
                <w:rStyle w:val="38"/>
                <w:rFonts w:hint="eastAsia" w:ascii="黑体" w:hAnsi="黑体" w:eastAsia="黑体" w:cs="黑体"/>
                <w:sz w:val="28"/>
                <w:szCs w:val="28"/>
                <w:lang w:val="en-US" w:eastAsia="zh-CN"/>
              </w:rPr>
            </w:pPr>
            <w:r>
              <w:rPr>
                <w:rStyle w:val="38"/>
                <w:rFonts w:hint="eastAsia" w:ascii="黑体" w:hAnsi="黑体" w:eastAsia="黑体" w:cs="黑体"/>
                <w:sz w:val="28"/>
                <w:szCs w:val="28"/>
              </w:rPr>
              <w:t>专业学位类别</w:t>
            </w:r>
            <w:r>
              <w:rPr>
                <w:rStyle w:val="38"/>
                <w:rFonts w:hint="eastAsia" w:ascii="黑体" w:hAnsi="黑体" w:eastAsia="黑体" w:cs="黑体"/>
                <w:sz w:val="28"/>
                <w:szCs w:val="28"/>
                <w:lang w:val="en-US" w:eastAsia="zh-CN"/>
              </w:rPr>
              <w:t xml:space="preserve"> </w:t>
            </w:r>
          </w:p>
        </w:tc>
        <w:tc>
          <w:tcPr>
            <w:tcW w:w="0" w:type="auto"/>
            <w:tcBorders>
              <w:top w:val="nil"/>
              <w:left w:val="nil"/>
              <w:bottom w:val="nil"/>
              <w:right w:val="nil"/>
            </w:tcBorders>
            <w:noWrap w:val="0"/>
            <w:vAlign w:val="top"/>
          </w:tcPr>
          <w:p w14:paraId="357DF7BF">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both"/>
              <w:textAlignment w:val="auto"/>
              <w:rPr>
                <w:rStyle w:val="38"/>
                <w:rFonts w:hint="eastAsia" w:ascii="黑体" w:hAnsi="黑体" w:eastAsia="黑体" w:cs="黑体"/>
                <w:sz w:val="28"/>
                <w:szCs w:val="28"/>
                <w:lang w:eastAsia="zh-CN"/>
              </w:rPr>
            </w:pPr>
            <w:r>
              <w:rPr>
                <w:rStyle w:val="38"/>
                <w:rFonts w:hint="eastAsia" w:ascii="黑体" w:hAnsi="黑体" w:eastAsia="黑体" w:cs="黑体"/>
                <w:sz w:val="28"/>
                <w:szCs w:val="28"/>
                <w:lang w:eastAsia="zh-CN"/>
              </w:rPr>
              <w:t>：</w:t>
            </w:r>
          </w:p>
        </w:tc>
        <w:tc>
          <w:tcPr>
            <w:tcW w:w="3258" w:type="dxa"/>
            <w:tcBorders>
              <w:top w:val="nil"/>
              <w:left w:val="nil"/>
              <w:bottom w:val="nil"/>
              <w:right w:val="nil"/>
            </w:tcBorders>
            <w:noWrap w:val="0"/>
            <w:vAlign w:val="top"/>
          </w:tcPr>
          <w:p w14:paraId="050D503E">
            <w:pPr>
              <w:keepNext w:val="0"/>
              <w:keepLines w:val="0"/>
              <w:pageBreakBefore w:val="0"/>
              <w:widowControl w:val="0"/>
              <w:kinsoku/>
              <w:wordWrap/>
              <w:overflowPunct/>
              <w:topLinePunct w:val="0"/>
              <w:autoSpaceDE/>
              <w:autoSpaceDN/>
              <w:bidi w:val="0"/>
              <w:adjustRightInd w:val="0"/>
              <w:snapToGrid/>
              <w:spacing w:line="360" w:lineRule="auto"/>
              <w:ind w:firstLine="0" w:firstLineChars="0"/>
              <w:textAlignment w:val="auto"/>
              <w:rPr>
                <w:rStyle w:val="39"/>
                <w:rFonts w:hint="eastAsia" w:asciiTheme="minorEastAsia" w:hAnsiTheme="minorEastAsia" w:eastAsiaTheme="minorEastAsia" w:cstheme="minorEastAsia"/>
                <w:color w:val="auto"/>
                <w:sz w:val="28"/>
                <w:szCs w:val="28"/>
                <w:lang w:val="en-US" w:eastAsia="zh-CN"/>
              </w:rPr>
            </w:pPr>
            <w:r>
              <w:rPr>
                <w:rStyle w:val="39"/>
                <w:rFonts w:hint="eastAsia" w:asciiTheme="minorEastAsia" w:hAnsiTheme="minorEastAsia" w:eastAsiaTheme="minorEastAsia" w:cstheme="minorEastAsia"/>
                <w:color w:val="auto"/>
                <w:sz w:val="28"/>
                <w:szCs w:val="28"/>
                <w:lang w:val="en-US" w:eastAsia="zh-CN"/>
              </w:rPr>
              <w:t>计算机技术</w:t>
            </w:r>
          </w:p>
        </w:tc>
      </w:tr>
      <w:tr w14:paraId="4BDB079F">
        <w:tblPrEx>
          <w:tblCellMar>
            <w:top w:w="0" w:type="dxa"/>
            <w:left w:w="0" w:type="dxa"/>
            <w:bottom w:w="0" w:type="dxa"/>
            <w:right w:w="0" w:type="dxa"/>
          </w:tblCellMar>
        </w:tblPrEx>
        <w:trPr>
          <w:cantSplit/>
          <w:trHeight w:val="540" w:hRule="atLeast"/>
          <w:jc w:val="center"/>
        </w:trPr>
        <w:tc>
          <w:tcPr>
            <w:tcW w:w="2412" w:type="dxa"/>
            <w:tcBorders>
              <w:top w:val="nil"/>
              <w:left w:val="nil"/>
              <w:bottom w:val="nil"/>
              <w:right w:val="nil"/>
            </w:tcBorders>
            <w:noWrap w:val="0"/>
            <w:tcMar>
              <w:left w:w="0" w:type="dxa"/>
              <w:right w:w="0" w:type="dxa"/>
            </w:tcMar>
            <w:vAlign w:val="top"/>
          </w:tcPr>
          <w:p w14:paraId="74304965">
            <w:pPr>
              <w:keepNext w:val="0"/>
              <w:keepLines w:val="0"/>
              <w:pageBreakBefore w:val="0"/>
              <w:widowControl w:val="0"/>
              <w:kinsoku/>
              <w:wordWrap/>
              <w:overflowPunct/>
              <w:topLinePunct w:val="0"/>
              <w:autoSpaceDE/>
              <w:autoSpaceDN/>
              <w:bidi w:val="0"/>
              <w:adjustRightInd w:val="0"/>
              <w:snapToGrid/>
              <w:spacing w:line="360" w:lineRule="auto"/>
              <w:jc w:val="distribute"/>
              <w:textAlignment w:val="auto"/>
              <w:rPr>
                <w:rStyle w:val="38"/>
                <w:rFonts w:hint="eastAsia" w:ascii="黑体" w:hAnsi="黑体" w:eastAsia="黑体" w:cs="黑体"/>
                <w:sz w:val="28"/>
                <w:szCs w:val="28"/>
              </w:rPr>
            </w:pPr>
            <w:r>
              <w:rPr>
                <w:rStyle w:val="38"/>
                <w:rFonts w:hint="eastAsia" w:ascii="黑体" w:hAnsi="黑体" w:eastAsia="黑体" w:cs="黑体"/>
                <w:sz w:val="28"/>
                <w:szCs w:val="28"/>
              </w:rPr>
              <w:t>研 究 方 向</w:t>
            </w:r>
          </w:p>
        </w:tc>
        <w:tc>
          <w:tcPr>
            <w:tcW w:w="0" w:type="auto"/>
            <w:tcBorders>
              <w:top w:val="nil"/>
              <w:left w:val="nil"/>
              <w:bottom w:val="nil"/>
              <w:right w:val="nil"/>
            </w:tcBorders>
            <w:noWrap w:val="0"/>
            <w:vAlign w:val="top"/>
          </w:tcPr>
          <w:p w14:paraId="7D56C7F7">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both"/>
              <w:textAlignment w:val="auto"/>
              <w:rPr>
                <w:rStyle w:val="38"/>
                <w:rFonts w:hint="eastAsia" w:ascii="黑体" w:hAnsi="黑体" w:eastAsia="黑体" w:cs="黑体"/>
                <w:sz w:val="28"/>
                <w:szCs w:val="28"/>
                <w:lang w:eastAsia="zh-CN"/>
              </w:rPr>
            </w:pPr>
            <w:r>
              <w:rPr>
                <w:rStyle w:val="38"/>
                <w:rFonts w:hint="eastAsia" w:ascii="黑体" w:hAnsi="黑体" w:eastAsia="黑体" w:cs="黑体"/>
                <w:sz w:val="28"/>
                <w:szCs w:val="28"/>
                <w:lang w:eastAsia="zh-CN"/>
              </w:rPr>
              <w:t>：</w:t>
            </w:r>
          </w:p>
        </w:tc>
        <w:tc>
          <w:tcPr>
            <w:tcW w:w="3258" w:type="dxa"/>
            <w:tcBorders>
              <w:top w:val="nil"/>
              <w:left w:val="nil"/>
              <w:bottom w:val="nil"/>
              <w:right w:val="nil"/>
            </w:tcBorders>
            <w:noWrap w:val="0"/>
            <w:vAlign w:val="top"/>
          </w:tcPr>
          <w:p w14:paraId="2CE21A26">
            <w:pPr>
              <w:keepNext w:val="0"/>
              <w:keepLines w:val="0"/>
              <w:pageBreakBefore w:val="0"/>
              <w:widowControl w:val="0"/>
              <w:kinsoku/>
              <w:wordWrap/>
              <w:overflowPunct/>
              <w:topLinePunct w:val="0"/>
              <w:autoSpaceDE/>
              <w:autoSpaceDN/>
              <w:bidi w:val="0"/>
              <w:adjustRightInd w:val="0"/>
              <w:snapToGrid/>
              <w:spacing w:line="360" w:lineRule="auto"/>
              <w:ind w:firstLine="0" w:firstLineChars="0"/>
              <w:textAlignment w:val="auto"/>
              <w:rPr>
                <w:rStyle w:val="39"/>
                <w:rFonts w:hint="default" w:asciiTheme="minorEastAsia" w:hAnsiTheme="minorEastAsia" w:eastAsiaTheme="minorEastAsia" w:cstheme="minorEastAsia"/>
                <w:color w:val="auto"/>
                <w:sz w:val="28"/>
                <w:szCs w:val="28"/>
                <w:lang w:val="en-US" w:eastAsia="zh-CN"/>
              </w:rPr>
            </w:pPr>
            <w:r>
              <w:rPr>
                <w:rStyle w:val="39"/>
                <w:rFonts w:hint="eastAsia" w:asciiTheme="minorEastAsia" w:hAnsiTheme="minorEastAsia" w:eastAsiaTheme="minorEastAsia" w:cstheme="minorEastAsia"/>
                <w:color w:val="auto"/>
                <w:sz w:val="28"/>
                <w:szCs w:val="28"/>
                <w:lang w:val="en-US" w:eastAsia="zh-CN"/>
              </w:rPr>
              <w:t>向量量化技术</w:t>
            </w:r>
          </w:p>
        </w:tc>
      </w:tr>
      <w:tr w14:paraId="364A0076">
        <w:tblPrEx>
          <w:tblCellMar>
            <w:top w:w="0" w:type="dxa"/>
            <w:left w:w="0" w:type="dxa"/>
            <w:bottom w:w="0" w:type="dxa"/>
            <w:right w:w="0" w:type="dxa"/>
          </w:tblCellMar>
        </w:tblPrEx>
        <w:trPr>
          <w:cantSplit/>
          <w:trHeight w:val="540" w:hRule="atLeast"/>
          <w:jc w:val="center"/>
        </w:trPr>
        <w:tc>
          <w:tcPr>
            <w:tcW w:w="2412" w:type="dxa"/>
            <w:tcBorders>
              <w:top w:val="nil"/>
              <w:left w:val="nil"/>
              <w:bottom w:val="nil"/>
              <w:right w:val="nil"/>
            </w:tcBorders>
            <w:noWrap w:val="0"/>
            <w:tcMar>
              <w:left w:w="0" w:type="dxa"/>
              <w:right w:w="0" w:type="dxa"/>
            </w:tcMar>
            <w:vAlign w:val="top"/>
          </w:tcPr>
          <w:p w14:paraId="5E6301FB">
            <w:pPr>
              <w:keepNext w:val="0"/>
              <w:keepLines w:val="0"/>
              <w:pageBreakBefore w:val="0"/>
              <w:widowControl w:val="0"/>
              <w:kinsoku/>
              <w:wordWrap/>
              <w:overflowPunct/>
              <w:topLinePunct w:val="0"/>
              <w:autoSpaceDE/>
              <w:autoSpaceDN/>
              <w:bidi w:val="0"/>
              <w:adjustRightInd w:val="0"/>
              <w:snapToGrid/>
              <w:spacing w:line="360" w:lineRule="auto"/>
              <w:jc w:val="distribute"/>
              <w:textAlignment w:val="auto"/>
              <w:rPr>
                <w:rStyle w:val="38"/>
                <w:rFonts w:hint="eastAsia" w:ascii="黑体" w:hAnsi="黑体" w:eastAsia="黑体" w:cs="黑体"/>
                <w:sz w:val="28"/>
                <w:szCs w:val="28"/>
              </w:rPr>
            </w:pPr>
            <w:r>
              <w:rPr>
                <w:rStyle w:val="38"/>
                <w:rFonts w:hint="eastAsia" w:ascii="黑体" w:hAnsi="黑体" w:eastAsia="黑体" w:cs="黑体"/>
                <w:sz w:val="28"/>
                <w:szCs w:val="28"/>
              </w:rPr>
              <w:t>所在学院</w:t>
            </w:r>
          </w:p>
        </w:tc>
        <w:tc>
          <w:tcPr>
            <w:tcW w:w="0" w:type="auto"/>
            <w:tcBorders>
              <w:top w:val="nil"/>
              <w:left w:val="nil"/>
              <w:bottom w:val="nil"/>
              <w:right w:val="nil"/>
            </w:tcBorders>
            <w:noWrap w:val="0"/>
            <w:vAlign w:val="top"/>
          </w:tcPr>
          <w:p w14:paraId="58BC203C">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both"/>
              <w:textAlignment w:val="auto"/>
              <w:rPr>
                <w:rStyle w:val="38"/>
                <w:rFonts w:hint="eastAsia" w:ascii="黑体" w:hAnsi="黑体" w:eastAsia="黑体" w:cs="黑体"/>
                <w:sz w:val="28"/>
                <w:szCs w:val="28"/>
                <w:lang w:eastAsia="zh-CN"/>
              </w:rPr>
            </w:pPr>
            <w:r>
              <w:rPr>
                <w:rStyle w:val="38"/>
                <w:rFonts w:hint="eastAsia" w:ascii="黑体" w:hAnsi="黑体" w:eastAsia="黑体" w:cs="黑体"/>
                <w:sz w:val="28"/>
                <w:szCs w:val="28"/>
                <w:lang w:eastAsia="zh-CN"/>
              </w:rPr>
              <w:t>：</w:t>
            </w:r>
          </w:p>
        </w:tc>
        <w:tc>
          <w:tcPr>
            <w:tcW w:w="3258" w:type="dxa"/>
            <w:tcBorders>
              <w:top w:val="nil"/>
              <w:left w:val="nil"/>
              <w:bottom w:val="nil"/>
              <w:right w:val="nil"/>
            </w:tcBorders>
            <w:noWrap w:val="0"/>
            <w:vAlign w:val="top"/>
          </w:tcPr>
          <w:p w14:paraId="1EB82C29">
            <w:pPr>
              <w:keepNext w:val="0"/>
              <w:keepLines w:val="0"/>
              <w:pageBreakBefore w:val="0"/>
              <w:widowControl w:val="0"/>
              <w:kinsoku/>
              <w:wordWrap/>
              <w:overflowPunct/>
              <w:topLinePunct w:val="0"/>
              <w:autoSpaceDE/>
              <w:autoSpaceDN/>
              <w:bidi w:val="0"/>
              <w:adjustRightInd w:val="0"/>
              <w:snapToGrid/>
              <w:spacing w:line="360" w:lineRule="auto"/>
              <w:ind w:firstLine="0" w:firstLineChars="0"/>
              <w:textAlignment w:val="auto"/>
              <w:rPr>
                <w:rStyle w:val="39"/>
                <w:rFonts w:hint="eastAsia" w:asciiTheme="minorEastAsia" w:hAnsiTheme="minorEastAsia" w:eastAsiaTheme="minorEastAsia" w:cstheme="minorEastAsia"/>
                <w:color w:val="auto"/>
                <w:sz w:val="28"/>
                <w:szCs w:val="28"/>
              </w:rPr>
            </w:pPr>
            <w:r>
              <w:rPr>
                <w:rStyle w:val="39"/>
                <w:rFonts w:hint="eastAsia" w:asciiTheme="minorEastAsia" w:hAnsiTheme="minorEastAsia" w:eastAsiaTheme="minorEastAsia" w:cstheme="minorEastAsia"/>
                <w:color w:val="auto"/>
                <w:sz w:val="28"/>
                <w:szCs w:val="28"/>
                <w:lang w:val="en-US" w:eastAsia="zh-CN"/>
              </w:rPr>
              <w:t>信息与智能科学</w:t>
            </w:r>
            <w:r>
              <w:rPr>
                <w:rStyle w:val="39"/>
                <w:rFonts w:hint="eastAsia" w:asciiTheme="minorEastAsia" w:hAnsiTheme="minorEastAsia" w:eastAsiaTheme="minorEastAsia" w:cstheme="minorEastAsia"/>
                <w:color w:val="auto"/>
                <w:sz w:val="28"/>
                <w:szCs w:val="28"/>
              </w:rPr>
              <w:t>学院</w:t>
            </w:r>
          </w:p>
        </w:tc>
      </w:tr>
      <w:tr w14:paraId="3EE89696">
        <w:tblPrEx>
          <w:tblCellMar>
            <w:top w:w="0" w:type="dxa"/>
            <w:left w:w="0" w:type="dxa"/>
            <w:bottom w:w="0" w:type="dxa"/>
            <w:right w:w="0" w:type="dxa"/>
          </w:tblCellMar>
        </w:tblPrEx>
        <w:trPr>
          <w:cantSplit/>
          <w:trHeight w:val="540" w:hRule="atLeast"/>
          <w:jc w:val="center"/>
        </w:trPr>
        <w:tc>
          <w:tcPr>
            <w:tcW w:w="2412" w:type="dxa"/>
            <w:tcBorders>
              <w:top w:val="nil"/>
              <w:left w:val="nil"/>
              <w:bottom w:val="nil"/>
              <w:right w:val="nil"/>
            </w:tcBorders>
            <w:noWrap w:val="0"/>
            <w:tcMar>
              <w:left w:w="0" w:type="dxa"/>
              <w:right w:w="0" w:type="dxa"/>
            </w:tcMar>
            <w:vAlign w:val="top"/>
          </w:tcPr>
          <w:p w14:paraId="5163F243">
            <w:pPr>
              <w:keepNext w:val="0"/>
              <w:keepLines w:val="0"/>
              <w:pageBreakBefore w:val="0"/>
              <w:widowControl w:val="0"/>
              <w:kinsoku/>
              <w:wordWrap/>
              <w:overflowPunct/>
              <w:topLinePunct w:val="0"/>
              <w:autoSpaceDE/>
              <w:autoSpaceDN/>
              <w:bidi w:val="0"/>
              <w:adjustRightInd w:val="0"/>
              <w:snapToGrid/>
              <w:spacing w:line="360" w:lineRule="auto"/>
              <w:jc w:val="distribute"/>
              <w:textAlignment w:val="auto"/>
              <w:rPr>
                <w:rStyle w:val="38"/>
                <w:rFonts w:hint="eastAsia" w:ascii="黑体" w:hAnsi="黑体" w:eastAsia="黑体" w:cs="黑体"/>
                <w:sz w:val="28"/>
                <w:szCs w:val="28"/>
              </w:rPr>
            </w:pPr>
            <w:r>
              <w:rPr>
                <w:rStyle w:val="38"/>
                <w:rFonts w:hint="eastAsia" w:ascii="黑体" w:hAnsi="黑体" w:eastAsia="黑体" w:cs="黑体"/>
                <w:sz w:val="28"/>
                <w:szCs w:val="28"/>
              </w:rPr>
              <w:t>提交日期</w:t>
            </w:r>
          </w:p>
        </w:tc>
        <w:tc>
          <w:tcPr>
            <w:tcW w:w="0" w:type="auto"/>
            <w:tcBorders>
              <w:top w:val="nil"/>
              <w:left w:val="nil"/>
              <w:bottom w:val="nil"/>
              <w:right w:val="nil"/>
            </w:tcBorders>
            <w:noWrap w:val="0"/>
            <w:vAlign w:val="top"/>
          </w:tcPr>
          <w:p w14:paraId="11F3B21A">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both"/>
              <w:textAlignment w:val="auto"/>
              <w:rPr>
                <w:rStyle w:val="38"/>
                <w:rFonts w:hint="eastAsia" w:ascii="黑体" w:hAnsi="黑体" w:eastAsia="黑体" w:cs="黑体"/>
                <w:sz w:val="28"/>
                <w:szCs w:val="28"/>
                <w:lang w:eastAsia="zh-CN"/>
              </w:rPr>
            </w:pPr>
            <w:r>
              <w:rPr>
                <w:rStyle w:val="38"/>
                <w:rFonts w:hint="eastAsia" w:ascii="黑体" w:hAnsi="黑体" w:eastAsia="黑体" w:cs="黑体"/>
                <w:sz w:val="28"/>
                <w:szCs w:val="28"/>
                <w:lang w:eastAsia="zh-CN"/>
              </w:rPr>
              <w:t>：</w:t>
            </w:r>
          </w:p>
        </w:tc>
        <w:tc>
          <w:tcPr>
            <w:tcW w:w="3258" w:type="dxa"/>
            <w:tcBorders>
              <w:top w:val="nil"/>
              <w:left w:val="nil"/>
              <w:bottom w:val="nil"/>
              <w:right w:val="nil"/>
            </w:tcBorders>
            <w:noWrap w:val="0"/>
            <w:vAlign w:val="top"/>
          </w:tcPr>
          <w:p w14:paraId="1DE85E21">
            <w:pPr>
              <w:keepNext w:val="0"/>
              <w:keepLines w:val="0"/>
              <w:pageBreakBefore w:val="0"/>
              <w:widowControl w:val="0"/>
              <w:kinsoku/>
              <w:wordWrap/>
              <w:overflowPunct/>
              <w:topLinePunct w:val="0"/>
              <w:autoSpaceDE/>
              <w:autoSpaceDN/>
              <w:bidi w:val="0"/>
              <w:adjustRightInd w:val="0"/>
              <w:snapToGrid/>
              <w:spacing w:line="360" w:lineRule="auto"/>
              <w:ind w:firstLine="0" w:firstLineChars="0"/>
              <w:textAlignment w:val="auto"/>
              <w:rPr>
                <w:rStyle w:val="39"/>
                <w:rFonts w:hint="eastAsia" w:asciiTheme="minorEastAsia" w:hAnsiTheme="minorEastAsia" w:eastAsiaTheme="minorEastAsia" w:cstheme="minorEastAsia"/>
                <w:color w:val="auto"/>
                <w:sz w:val="28"/>
                <w:szCs w:val="28"/>
              </w:rPr>
            </w:pPr>
            <w:r>
              <w:rPr>
                <w:rStyle w:val="39"/>
                <w:rFonts w:hint="eastAsia" w:asciiTheme="minorEastAsia" w:hAnsiTheme="minorEastAsia" w:eastAsiaTheme="minorEastAsia" w:cstheme="minorEastAsia"/>
                <w:color w:val="auto"/>
                <w:sz w:val="28"/>
                <w:szCs w:val="28"/>
              </w:rPr>
              <w:t>202</w:t>
            </w:r>
            <w:r>
              <w:rPr>
                <w:rStyle w:val="39"/>
                <w:rFonts w:hint="eastAsia" w:asciiTheme="minorEastAsia" w:hAnsiTheme="minorEastAsia" w:eastAsiaTheme="minorEastAsia" w:cstheme="minorEastAsia"/>
                <w:color w:val="auto"/>
                <w:sz w:val="28"/>
                <w:szCs w:val="28"/>
                <w:lang w:val="en-US" w:eastAsia="zh-CN"/>
              </w:rPr>
              <w:t>6</w:t>
            </w:r>
            <w:r>
              <w:rPr>
                <w:rStyle w:val="39"/>
                <w:rFonts w:hint="eastAsia" w:asciiTheme="minorEastAsia" w:hAnsiTheme="minorEastAsia" w:eastAsiaTheme="minorEastAsia" w:cstheme="minorEastAsia"/>
                <w:color w:val="auto"/>
                <w:sz w:val="28"/>
                <w:szCs w:val="28"/>
              </w:rPr>
              <w:t>年</w:t>
            </w:r>
            <w:r>
              <w:rPr>
                <w:rStyle w:val="39"/>
                <w:rFonts w:hint="eastAsia" w:asciiTheme="minorEastAsia" w:hAnsiTheme="minorEastAsia" w:eastAsiaTheme="minorEastAsia" w:cstheme="minorEastAsia"/>
                <w:color w:val="auto"/>
                <w:sz w:val="28"/>
                <w:szCs w:val="28"/>
                <w:lang w:val="en-US" w:eastAsia="zh-CN"/>
              </w:rPr>
              <w:t>4</w:t>
            </w:r>
            <w:r>
              <w:rPr>
                <w:rStyle w:val="39"/>
                <w:rFonts w:hint="eastAsia" w:asciiTheme="minorEastAsia" w:hAnsiTheme="minorEastAsia" w:eastAsiaTheme="minorEastAsia" w:cstheme="minorEastAsia"/>
                <w:color w:val="auto"/>
                <w:sz w:val="28"/>
                <w:szCs w:val="28"/>
              </w:rPr>
              <w:t>月</w:t>
            </w:r>
          </w:p>
        </w:tc>
      </w:tr>
      <w:bookmarkEnd w:id="1"/>
    </w:tbl>
    <w:p w14:paraId="27B4C6A7">
      <w:pPr>
        <w:pStyle w:val="40"/>
        <w:rPr>
          <w:rFonts w:hint="eastAsia" w:ascii="黑体" w:hAnsi="黑体" w:eastAsia="黑体" w:cs="黑体"/>
          <w:sz w:val="28"/>
          <w:szCs w:val="28"/>
        </w:rPr>
        <w:sectPr>
          <w:headerReference r:id="rId5" w:type="default"/>
          <w:headerReference r:id="rId6" w:type="even"/>
          <w:pgSz w:w="11906" w:h="16838"/>
          <w:pgMar w:top="1985" w:right="1588" w:bottom="2268" w:left="1588" w:header="1418" w:footer="1701" w:gutter="284"/>
          <w:pgNumType w:fmt="decimal"/>
          <w:cols w:space="720" w:num="1"/>
          <w:docGrid w:linePitch="395" w:charSpace="0"/>
        </w:sectPr>
      </w:pPr>
    </w:p>
    <w:tbl>
      <w:tblPr>
        <w:tblStyle w:val="19"/>
        <w:tblW w:w="4569" w:type="dxa"/>
        <w:tblInd w:w="5070" w:type="dxa"/>
        <w:tblLayout w:type="autofit"/>
        <w:tblCellMar>
          <w:top w:w="0" w:type="dxa"/>
          <w:left w:w="108" w:type="dxa"/>
          <w:bottom w:w="0" w:type="dxa"/>
          <w:right w:w="108" w:type="dxa"/>
        </w:tblCellMar>
      </w:tblPr>
      <w:tblGrid>
        <w:gridCol w:w="2126"/>
        <w:gridCol w:w="2443"/>
      </w:tblGrid>
      <w:tr w14:paraId="46D69789">
        <w:tblPrEx>
          <w:tblCellMar>
            <w:top w:w="0" w:type="dxa"/>
            <w:left w:w="108" w:type="dxa"/>
            <w:bottom w:w="0" w:type="dxa"/>
            <w:right w:w="108" w:type="dxa"/>
          </w:tblCellMar>
        </w:tblPrEx>
        <w:trPr>
          <w:trHeight w:val="401" w:hRule="atLeast"/>
        </w:trPr>
        <w:tc>
          <w:tcPr>
            <w:tcW w:w="2126" w:type="dxa"/>
            <w:noWrap/>
            <w:vAlign w:val="center"/>
          </w:tcPr>
          <w:p w14:paraId="1872D8C1">
            <w:pPr>
              <w:keepNext w:val="0"/>
              <w:keepLines w:val="0"/>
              <w:pageBreakBefore w:val="0"/>
              <w:widowControl/>
              <w:kinsoku/>
              <w:wordWrap/>
              <w:overflowPunct/>
              <w:topLinePunct w:val="0"/>
              <w:autoSpaceDE/>
              <w:autoSpaceDN/>
              <w:bidi w:val="0"/>
              <w:adjustRightInd/>
              <w:snapToGrid/>
              <w:ind w:firstLine="0" w:firstLineChars="0"/>
              <w:jc w:val="right"/>
              <w:textAlignment w:val="auto"/>
              <w:rPr>
                <w:rFonts w:hint="eastAsia"/>
                <w:color w:val="000000"/>
                <w:kern w:val="0"/>
                <w:sz w:val="24"/>
              </w:rPr>
            </w:pPr>
            <w:r>
              <w:rPr>
                <w:color w:val="000000"/>
                <w:kern w:val="0"/>
                <w:sz w:val="24"/>
              </w:rPr>
              <w:t>University Code</w:t>
            </w:r>
            <w:r>
              <w:rPr>
                <w:rFonts w:hint="eastAsia"/>
                <w:color w:val="000000"/>
                <w:kern w:val="0"/>
                <w:sz w:val="24"/>
              </w:rPr>
              <w:t>:</w:t>
            </w:r>
          </w:p>
        </w:tc>
        <w:tc>
          <w:tcPr>
            <w:tcW w:w="2443" w:type="dxa"/>
            <w:noWrap/>
            <w:vAlign w:val="center"/>
          </w:tcPr>
          <w:p w14:paraId="0EFF9F7C">
            <w:pPr>
              <w:keepNext w:val="0"/>
              <w:keepLines w:val="0"/>
              <w:pageBreakBefore w:val="0"/>
              <w:widowControl/>
              <w:kinsoku/>
              <w:wordWrap/>
              <w:overflowPunct/>
              <w:topLinePunct w:val="0"/>
              <w:autoSpaceDE/>
              <w:autoSpaceDN/>
              <w:bidi w:val="0"/>
              <w:adjustRightInd/>
              <w:snapToGrid/>
              <w:ind w:firstLine="0" w:firstLineChars="0"/>
              <w:jc w:val="left"/>
              <w:textAlignment w:val="auto"/>
              <w:rPr>
                <w:color w:val="auto"/>
                <w:kern w:val="0"/>
                <w:sz w:val="24"/>
              </w:rPr>
            </w:pPr>
            <w:r>
              <w:rPr>
                <w:color w:val="auto"/>
                <w:kern w:val="0"/>
                <w:sz w:val="24"/>
              </w:rPr>
              <w:t>10255</w:t>
            </w:r>
          </w:p>
        </w:tc>
      </w:tr>
      <w:tr w14:paraId="6C376290">
        <w:tblPrEx>
          <w:tblCellMar>
            <w:top w:w="0" w:type="dxa"/>
            <w:left w:w="108" w:type="dxa"/>
            <w:bottom w:w="0" w:type="dxa"/>
            <w:right w:w="108" w:type="dxa"/>
          </w:tblCellMar>
        </w:tblPrEx>
        <w:trPr>
          <w:trHeight w:val="401" w:hRule="atLeast"/>
        </w:trPr>
        <w:tc>
          <w:tcPr>
            <w:tcW w:w="2126" w:type="dxa"/>
            <w:noWrap/>
            <w:vAlign w:val="center"/>
          </w:tcPr>
          <w:p w14:paraId="626BA048">
            <w:pPr>
              <w:keepNext w:val="0"/>
              <w:keepLines w:val="0"/>
              <w:pageBreakBefore w:val="0"/>
              <w:widowControl/>
              <w:kinsoku/>
              <w:wordWrap/>
              <w:overflowPunct/>
              <w:topLinePunct w:val="0"/>
              <w:autoSpaceDE/>
              <w:autoSpaceDN/>
              <w:bidi w:val="0"/>
              <w:adjustRightInd/>
              <w:snapToGrid/>
              <w:ind w:firstLine="0" w:firstLineChars="0"/>
              <w:jc w:val="right"/>
              <w:textAlignment w:val="auto"/>
              <w:rPr>
                <w:color w:val="000000"/>
                <w:kern w:val="0"/>
                <w:sz w:val="24"/>
              </w:rPr>
            </w:pPr>
            <w:r>
              <w:rPr>
                <w:color w:val="000000"/>
                <w:kern w:val="0"/>
                <w:sz w:val="24"/>
              </w:rPr>
              <w:t>Student ID:</w:t>
            </w:r>
          </w:p>
        </w:tc>
        <w:tc>
          <w:tcPr>
            <w:tcW w:w="2443" w:type="dxa"/>
            <w:noWrap/>
            <w:vAlign w:val="center"/>
          </w:tcPr>
          <w:p w14:paraId="61D4453D">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default" w:eastAsia="宋体"/>
                <w:color w:val="auto"/>
                <w:kern w:val="0"/>
                <w:sz w:val="24"/>
                <w:lang w:val="en-US" w:eastAsia="zh-CN"/>
              </w:rPr>
            </w:pPr>
            <w:r>
              <w:rPr>
                <w:rFonts w:hint="eastAsia"/>
                <w:color w:val="auto"/>
                <w:kern w:val="0"/>
                <w:sz w:val="24"/>
                <w:lang w:val="en-US" w:eastAsia="zh-CN"/>
              </w:rPr>
              <w:t>2232915</w:t>
            </w:r>
          </w:p>
        </w:tc>
      </w:tr>
      <w:tr w14:paraId="4B65519A">
        <w:tblPrEx>
          <w:tblCellMar>
            <w:top w:w="0" w:type="dxa"/>
            <w:left w:w="108" w:type="dxa"/>
            <w:bottom w:w="0" w:type="dxa"/>
            <w:right w:w="108" w:type="dxa"/>
          </w:tblCellMar>
        </w:tblPrEx>
        <w:trPr>
          <w:trHeight w:val="401" w:hRule="atLeast"/>
        </w:trPr>
        <w:tc>
          <w:tcPr>
            <w:tcW w:w="2126" w:type="dxa"/>
            <w:noWrap/>
            <w:vAlign w:val="center"/>
          </w:tcPr>
          <w:p w14:paraId="04BB5471">
            <w:pPr>
              <w:keepNext w:val="0"/>
              <w:keepLines w:val="0"/>
              <w:pageBreakBefore w:val="0"/>
              <w:widowControl/>
              <w:kinsoku/>
              <w:wordWrap/>
              <w:overflowPunct/>
              <w:topLinePunct w:val="0"/>
              <w:autoSpaceDE/>
              <w:autoSpaceDN/>
              <w:bidi w:val="0"/>
              <w:adjustRightInd/>
              <w:snapToGrid/>
              <w:ind w:firstLine="0" w:firstLineChars="0"/>
              <w:jc w:val="right"/>
              <w:textAlignment w:val="auto"/>
              <w:rPr>
                <w:color w:val="000000"/>
                <w:kern w:val="0"/>
                <w:sz w:val="24"/>
              </w:rPr>
            </w:pPr>
            <w:r>
              <w:rPr>
                <w:color w:val="000000"/>
                <w:kern w:val="0"/>
                <w:sz w:val="24"/>
              </w:rPr>
              <w:t>CLC Index:</w:t>
            </w:r>
          </w:p>
        </w:tc>
        <w:tc>
          <w:tcPr>
            <w:tcW w:w="2443" w:type="dxa"/>
            <w:noWrap/>
            <w:vAlign w:val="center"/>
          </w:tcPr>
          <w:p w14:paraId="2B34359C">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default" w:eastAsia="宋体"/>
                <w:color w:val="auto"/>
                <w:kern w:val="0"/>
                <w:sz w:val="24"/>
                <w:lang w:val="en-US" w:eastAsia="zh-CN"/>
              </w:rPr>
            </w:pPr>
            <w:r>
              <w:rPr>
                <w:rFonts w:hint="eastAsia"/>
                <w:color w:val="auto"/>
                <w:kern w:val="0"/>
                <w:sz w:val="24"/>
                <w:lang w:val="en-US" w:eastAsia="zh-CN"/>
              </w:rPr>
              <w:t>TP311.5</w:t>
            </w:r>
          </w:p>
        </w:tc>
      </w:tr>
    </w:tbl>
    <w:p w14:paraId="6A4AEC3B">
      <w:pPr>
        <w:pStyle w:val="41"/>
        <w:keepNext w:val="0"/>
        <w:keepLines w:val="0"/>
        <w:pageBreakBefore w:val="0"/>
        <w:widowControl w:val="0"/>
        <w:kinsoku/>
        <w:wordWrap/>
        <w:overflowPunct/>
        <w:topLinePunct w:val="0"/>
        <w:autoSpaceDE/>
        <w:autoSpaceDN/>
        <w:bidi w:val="0"/>
        <w:adjustRightInd/>
        <w:snapToGrid/>
        <w:ind w:left="1680" w:leftChars="0" w:right="3010" w:rightChars="1254" w:firstLine="0" w:firstLineChars="0"/>
        <w:jc w:val="center"/>
        <w:textAlignment w:val="auto"/>
      </w:pPr>
      <w:r>
        <mc:AlternateContent>
          <mc:Choice Requires="wpg">
            <w:drawing>
              <wp:inline distT="0" distB="0" distL="114300" distR="114300">
                <wp:extent cx="2365375" cy="1011555"/>
                <wp:effectExtent l="0" t="0" r="12065" b="9525"/>
                <wp:docPr id="21" name="组合 2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Rot="1" noChangeAspect="1"/>
                      </wpg:cNvGrpSpPr>
                      <wpg:grpSpPr>
                        <a:xfrm>
                          <a:off x="0" y="0"/>
                          <a:ext cx="2365375" cy="1011555"/>
                          <a:chOff x="0" y="0"/>
                          <a:chExt cx="5419" cy="2316"/>
                        </a:xfrm>
                      </wpg:grpSpPr>
                      <pic:pic xmlns:pic="http://schemas.openxmlformats.org/drawingml/2006/picture">
                        <pic:nvPicPr>
                          <pic:cNvPr id="15" name="Picture 50" descr="Untitled-3"/>
                          <pic:cNvPicPr>
                            <a:picLocks noChangeAspect="1"/>
                          </pic:cNvPicPr>
                        </pic:nvPicPr>
                        <pic:blipFill>
                          <a:blip r:embed="rId19">
                            <a:biLevel thresh="50000"/>
                            <a:grayscl/>
                            <a:lum bright="-99994" contrast="100000"/>
                          </a:blip>
                          <a:stretch>
                            <a:fillRect/>
                          </a:stretch>
                        </pic:blipFill>
                        <pic:spPr>
                          <a:xfrm>
                            <a:off x="0" y="0"/>
                            <a:ext cx="2318" cy="2317"/>
                          </a:xfrm>
                          <a:prstGeom prst="rect">
                            <a:avLst/>
                          </a:prstGeom>
                          <a:noFill/>
                          <a:ln>
                            <a:noFill/>
                          </a:ln>
                        </pic:spPr>
                      </pic:pic>
                      <pic:pic xmlns:pic="http://schemas.openxmlformats.org/drawingml/2006/picture">
                        <pic:nvPicPr>
                          <pic:cNvPr id="17" name="Picture 51" descr="Untitled-2"/>
                          <pic:cNvPicPr>
                            <a:picLocks noChangeAspect="1"/>
                          </pic:cNvPicPr>
                        </pic:nvPicPr>
                        <pic:blipFill>
                          <a:blip r:embed="rId20">
                            <a:biLevel thresh="50000"/>
                            <a:grayscl/>
                            <a:lum bright="-99994" contrast="4000"/>
                          </a:blip>
                          <a:stretch>
                            <a:fillRect/>
                          </a:stretch>
                        </pic:blipFill>
                        <pic:spPr>
                          <a:xfrm>
                            <a:off x="2153" y="597"/>
                            <a:ext cx="3267" cy="1120"/>
                          </a:xfrm>
                          <a:prstGeom prst="rect">
                            <a:avLst/>
                          </a:prstGeom>
                          <a:noFill/>
                          <a:ln>
                            <a:noFill/>
                          </a:ln>
                        </pic:spPr>
                      </pic:pic>
                    </wpg:wgp>
                  </a:graphicData>
                </a:graphic>
              </wp:inline>
            </w:drawing>
          </mc:Choice>
          <mc:Fallback>
            <w:pict>
              <v:group id="_x0000_s1026" o:spid="_x0000_s1026" o:spt="203" style="height:79.65pt;width:186.25pt;" coordsize="5419,2316" o:gfxdata="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">
                <o:lock v:ext="edit" rotation="t" aspectratio="t"/>
                <v:shape id="Picture 50" o:spid="_x0000_s1026" o:spt="75" alt="Untitled-3" type="#_x0000_t75" style="position:absolute;left:0;top:0;height:2317;width:2318;" filled="f" o:preferrelative="t" stroked="f" coordsize="21600,21600" o:gfxdata="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7MsUbsAAADb&#10;AAAADwAAAAAAAAABACAAAAAiAAAAZHJzL2Rvd25yZXYueG1sUEsBAhQAFAAAAAgAh07iQDMvBZ47&#10;AAAAOQAAABAAAAAAAAAAAQAgAAAACgEAAGRycy9zaGFwZXhtbC54bWxQSwUGAAAAAAYABgBbAQAA&#10;tAMAAAAA&#10;">
                  <v:fill on="f" focussize="0,0"/>
                  <v:stroke on="f"/>
                  <v:imagedata r:id="rId19" gain="2147483647f" blacklevel="-32766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1eBKkr0AAADb&#10;AAAADwAAAGRycy9kb3ducmV2LnhtbEVPTWvCQBC9F/wPywi91Y05tCV1FQwIXgQTC7a3aXZMotnZ&#10;mF0T8++7hYK3ebzPWazuphE9da62rGA+i0AQF1bXXCr4PGxe3kE4j6yxsUwKRnKwWk6eFphoO3BG&#10;fe5LEULYJaig8r5NpHRFRQbdzLbEgTvZzqAPsCul7nAI4aaRcRS9SoM1h4YKW0orKi75zSjItpvD&#10;1/GIQ/p93q93RTxmP9dUqefpPPoA4enuH+J/91aH+W/w90s4QC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4EqSvQAA&#10;ANsAAAAPAAAAAAAAAAEAIAAAACIAAABkcnMvZG93bnJldi54bWxQSwECFAAUAAAACACHTuJAMy8F&#10;njsAAAA5AAAAEAAAAAAAAAABACAAAAAMAQAAZHJzL3NoYXBleG1sLnhtbFBLBQYAAAAABgAGAFsB&#10;AAC2AwAAAAA=&#10;">
                  <v:fill on="f" focussize="0,0"/>
                  <v:stroke on="f"/>
                  <v:imagedata r:id="rId20" gain="68266f" blacklevel="-32766f" grayscale="t" bilevel="t" o:title=""/>
                  <o:lock v:ext="edit" aspectratio="t"/>
                </v:shape>
                <w10:wrap type="none"/>
                <w10:anchorlock/>
              </v:group>
            </w:pict>
          </mc:Fallback>
        </mc:AlternateContent>
      </w:r>
    </w:p>
    <w:p w14:paraId="1F38E4FC">
      <w:pPr>
        <w:keepNext w:val="0"/>
        <w:keepLines w:val="0"/>
        <w:pageBreakBefore w:val="0"/>
        <w:kinsoku/>
        <w:wordWrap/>
        <w:overflowPunct/>
        <w:topLinePunct w:val="0"/>
        <w:autoSpaceDE/>
        <w:autoSpaceDN/>
        <w:bidi w:val="0"/>
        <w:ind w:firstLine="0" w:firstLineChars="0"/>
        <w:jc w:val="center"/>
        <w:textAlignment w:val="auto"/>
        <w:rPr>
          <w:b/>
          <w:sz w:val="44"/>
          <w:szCs w:val="44"/>
        </w:rPr>
      </w:pPr>
      <w:commentRangeStart w:id="66"/>
      <w:r>
        <w:rPr>
          <w:b/>
          <w:sz w:val="44"/>
          <w:szCs w:val="44"/>
        </w:rPr>
        <w:t>PROFESSIONAL</w:t>
      </w:r>
      <w:r>
        <w:rPr>
          <w:b/>
          <w:color w:val="FF0000"/>
          <w:sz w:val="44"/>
          <w:szCs w:val="44"/>
        </w:rPr>
        <w:t xml:space="preserve"> </w:t>
      </w:r>
      <w:r>
        <w:rPr>
          <w:rFonts w:hint="eastAsia"/>
          <w:b/>
          <w:color w:val="auto"/>
          <w:sz w:val="44"/>
          <w:szCs w:val="44"/>
        </w:rPr>
        <w:t>MASTER</w:t>
      </w:r>
      <w:r>
        <w:rPr>
          <w:rFonts w:hint="eastAsia"/>
          <w:b/>
          <w:sz w:val="44"/>
          <w:szCs w:val="44"/>
        </w:rPr>
        <w:t xml:space="preserve"> DISSERTATION</w:t>
      </w:r>
      <w:commentRangeEnd w:id="66"/>
      <w:r>
        <w:rPr>
          <w:rStyle w:val="CommentReference"/>
        </w:rPr>
        <w:commentReference w:id="66"/>
      </w:r>
    </w:p>
    <w:p w14:paraId="3E69578E">
      <w:pPr>
        <w:pStyle w:val="42"/>
        <w:keepNext w:val="0"/>
        <w:keepLines w:val="0"/>
        <w:pageBreakBefore w:val="0"/>
        <w:kinsoku/>
        <w:wordWrap/>
        <w:overflowPunct/>
        <w:topLinePunct w:val="0"/>
        <w:autoSpaceDE/>
        <w:autoSpaceDN/>
        <w:bidi w:val="0"/>
        <w:ind w:firstLine="0" w:firstLineChars="0"/>
        <w:textAlignment w:val="auto"/>
        <w:rPr>
          <w:rFonts w:eastAsia="宋体"/>
        </w:rPr>
      </w:pPr>
    </w:p>
    <w:p w14:paraId="3883F174">
      <w:pPr>
        <w:keepNext w:val="0"/>
        <w:keepLines w:val="0"/>
        <w:pageBreakBefore w:val="0"/>
        <w:kinsoku/>
        <w:wordWrap/>
        <w:overflowPunct/>
        <w:topLinePunct w:val="0"/>
        <w:autoSpaceDE/>
        <w:autoSpaceDN/>
        <w:bidi w:val="0"/>
        <w:adjustRightInd w:val="0"/>
        <w:snapToGrid w:val="0"/>
        <w:ind w:firstLine="0" w:firstLineChars="0"/>
        <w:jc w:val="center"/>
        <w:textAlignment w:val="auto"/>
        <w:rPr>
          <w:rFonts w:eastAsia="Times New Roman"/>
          <w:b/>
          <w:bCs/>
          <w:color w:val="FF0000"/>
          <w:sz w:val="44"/>
          <w:szCs w:val="44"/>
        </w:rPr>
      </w:pPr>
      <w:r>
        <w:rPr>
          <w:rFonts w:eastAsia="Times New Roman"/>
          <w:b/>
          <w:bCs/>
          <w:color w:val="auto"/>
          <w:sz w:val="44"/>
          <w:szCs w:val="44"/>
        </w:rPr>
        <w:t>A Study on Approximate Nearest Neighbour Search Based on Product Quantisation</w:t>
      </w:r>
    </w:p>
    <w:p w14:paraId="53B2EB44">
      <w:pPr>
        <w:adjustRightInd w:val="0"/>
        <w:snapToGrid w:val="0"/>
        <w:jc w:val="center"/>
        <w:rPr>
          <w:rFonts w:eastAsia="Times New Roman"/>
          <w:b/>
          <w:bCs/>
          <w:color w:val="FF0000"/>
          <w:sz w:val="44"/>
          <w:szCs w:val="44"/>
        </w:rPr>
      </w:pPr>
    </w:p>
    <w:p w14:paraId="73894262">
      <w:pPr>
        <w:adjustRightInd w:val="0"/>
        <w:snapToGrid w:val="0"/>
        <w:jc w:val="center"/>
        <w:rPr>
          <w:rFonts w:eastAsia="Times New Roman"/>
          <w:b/>
          <w:bCs/>
          <w:color w:val="FF0000"/>
          <w:sz w:val="44"/>
          <w:szCs w:val="44"/>
        </w:rPr>
      </w:pPr>
      <w:r>
        <w:rPr>
          <w:rFonts w:eastAsia="Times New Roman"/>
          <w:b/>
          <w:bCs/>
          <w:color w:val="FF0000"/>
          <w:sz w:val="44"/>
          <w:szCs w:val="44"/>
        </w:rPr>
        <w:t xml:space="preserve"> </w:t>
      </w:r>
    </w:p>
    <w:tbl>
      <w:tblPr>
        <w:tblStyle w:val="19"/>
        <w:tblW w:w="5000" w:type="pct"/>
        <w:jc w:val="center"/>
        <w:tblLayout w:type="autofit"/>
        <w:tblCellMar>
          <w:top w:w="0" w:type="dxa"/>
          <w:left w:w="108" w:type="dxa"/>
          <w:bottom w:w="0" w:type="dxa"/>
          <w:right w:w="108" w:type="dxa"/>
        </w:tblCellMar>
      </w:tblPr>
      <w:tblGrid>
        <w:gridCol w:w="3370"/>
        <w:gridCol w:w="5152"/>
      </w:tblGrid>
      <w:tr w14:paraId="2D74BFAE">
        <w:tblPrEx>
          <w:tblCellMar>
            <w:top w:w="0" w:type="dxa"/>
            <w:left w:w="108" w:type="dxa"/>
            <w:bottom w:w="0" w:type="dxa"/>
            <w:right w:w="108" w:type="dxa"/>
          </w:tblCellMar>
        </w:tblPrEx>
        <w:trPr>
          <w:jc w:val="center"/>
        </w:trPr>
        <w:tc>
          <w:tcPr>
            <w:tcW w:w="1977" w:type="pct"/>
            <w:tcBorders>
              <w:top w:val="nil"/>
              <w:left w:val="nil"/>
              <w:bottom w:val="nil"/>
              <w:right w:val="nil"/>
            </w:tcBorders>
            <w:noWrap w:val="0"/>
            <w:vAlign w:val="center"/>
          </w:tcPr>
          <w:p w14:paraId="165EC3EB">
            <w:pPr>
              <w:keepNext w:val="0"/>
              <w:keepLines w:val="0"/>
              <w:pageBreakBefore w:val="0"/>
              <w:widowControl w:val="0"/>
              <w:kinsoku/>
              <w:wordWrap/>
              <w:overflowPunct/>
              <w:topLinePunct w:val="0"/>
              <w:autoSpaceDE/>
              <w:autoSpaceDN/>
              <w:bidi w:val="0"/>
              <w:adjustRightInd w:val="0"/>
              <w:snapToGrid/>
              <w:spacing w:line="440" w:lineRule="exact"/>
              <w:ind w:firstLine="0" w:firstLineChars="0"/>
              <w:jc w:val="left"/>
              <w:textAlignment w:val="auto"/>
              <w:rPr>
                <w:rStyle w:val="43"/>
                <w:rFonts w:hint="default" w:ascii="Times New Roman" w:hAnsi="Times New Roman" w:cs="Times New Roman"/>
              </w:rPr>
            </w:pPr>
            <w:r>
              <w:rPr>
                <w:rStyle w:val="43"/>
                <w:rFonts w:hint="default" w:ascii="Times New Roman" w:hAnsi="Times New Roman" w:cs="Times New Roman"/>
              </w:rPr>
              <w:t>Author：</w:t>
            </w:r>
          </w:p>
        </w:tc>
        <w:tc>
          <w:tcPr>
            <w:tcW w:w="3022" w:type="pct"/>
            <w:tcBorders>
              <w:top w:val="nil"/>
              <w:left w:val="nil"/>
              <w:bottom w:val="nil"/>
              <w:right w:val="nil"/>
            </w:tcBorders>
            <w:noWrap w:val="0"/>
            <w:vAlign w:val="center"/>
          </w:tcPr>
          <w:p w14:paraId="4EB87090">
            <w:pPr>
              <w:pStyle w:val="44"/>
              <w:keepNext w:val="0"/>
              <w:keepLines w:val="0"/>
              <w:pageBreakBefore w:val="0"/>
              <w:widowControl w:val="0"/>
              <w:kinsoku/>
              <w:wordWrap/>
              <w:overflowPunct/>
              <w:topLinePunct w:val="0"/>
              <w:autoSpaceDE/>
              <w:autoSpaceDN/>
              <w:bidi w:val="0"/>
              <w:snapToGrid/>
              <w:spacing w:line="440" w:lineRule="exact"/>
              <w:ind w:firstLine="0" w:firstLineChars="0"/>
              <w:textAlignment w:val="auto"/>
              <w:rPr>
                <w:rFonts w:hint="default" w:ascii="Times New Roman" w:hAnsi="Times New Roman" w:eastAsia="宋体" w:cs="Times New Roman"/>
                <w:lang w:val="en-US" w:eastAsia="zh-CN"/>
              </w:rPr>
            </w:pPr>
            <w:r>
              <w:rPr>
                <w:rFonts w:hint="eastAsia" w:cs="Times New Roman"/>
                <w:lang w:val="en-US" w:eastAsia="zh-CN"/>
              </w:rPr>
              <w:t>Donglin Yang</w:t>
            </w:r>
          </w:p>
        </w:tc>
      </w:tr>
      <w:tr w14:paraId="216D4926">
        <w:tblPrEx>
          <w:tblCellMar>
            <w:top w:w="0" w:type="dxa"/>
            <w:left w:w="108" w:type="dxa"/>
            <w:bottom w:w="0" w:type="dxa"/>
            <w:right w:w="108" w:type="dxa"/>
          </w:tblCellMar>
        </w:tblPrEx>
        <w:trPr>
          <w:jc w:val="center"/>
        </w:trPr>
        <w:tc>
          <w:tcPr>
            <w:tcW w:w="1977" w:type="pct"/>
            <w:tcBorders>
              <w:top w:val="nil"/>
              <w:left w:val="nil"/>
              <w:bottom w:val="nil"/>
              <w:right w:val="nil"/>
            </w:tcBorders>
            <w:noWrap w:val="0"/>
            <w:vAlign w:val="center"/>
          </w:tcPr>
          <w:p w14:paraId="2558E554">
            <w:pPr>
              <w:keepNext w:val="0"/>
              <w:keepLines w:val="0"/>
              <w:pageBreakBefore w:val="0"/>
              <w:widowControl w:val="0"/>
              <w:kinsoku/>
              <w:wordWrap/>
              <w:overflowPunct/>
              <w:topLinePunct w:val="0"/>
              <w:autoSpaceDE/>
              <w:autoSpaceDN/>
              <w:bidi w:val="0"/>
              <w:adjustRightInd w:val="0"/>
              <w:snapToGrid/>
              <w:spacing w:line="440" w:lineRule="exact"/>
              <w:ind w:firstLine="0" w:firstLineChars="0"/>
              <w:jc w:val="left"/>
              <w:textAlignment w:val="auto"/>
              <w:rPr>
                <w:rStyle w:val="43"/>
                <w:rFonts w:hint="default" w:ascii="Times New Roman" w:hAnsi="Times New Roman" w:cs="Times New Roman"/>
              </w:rPr>
            </w:pPr>
            <w:r>
              <w:rPr>
                <w:rStyle w:val="43"/>
                <w:rFonts w:hint="default" w:ascii="Times New Roman" w:hAnsi="Times New Roman" w:cs="Times New Roman"/>
              </w:rPr>
              <w:t>Supervisor：</w:t>
            </w:r>
          </w:p>
        </w:tc>
        <w:tc>
          <w:tcPr>
            <w:tcW w:w="3022" w:type="pct"/>
            <w:tcBorders>
              <w:top w:val="nil"/>
              <w:left w:val="nil"/>
              <w:bottom w:val="nil"/>
              <w:right w:val="nil"/>
            </w:tcBorders>
            <w:noWrap w:val="0"/>
            <w:vAlign w:val="center"/>
          </w:tcPr>
          <w:p w14:paraId="4F3D5931">
            <w:pPr>
              <w:pStyle w:val="44"/>
              <w:keepNext w:val="0"/>
              <w:keepLines w:val="0"/>
              <w:pageBreakBefore w:val="0"/>
              <w:widowControl w:val="0"/>
              <w:kinsoku/>
              <w:wordWrap/>
              <w:overflowPunct/>
              <w:topLinePunct w:val="0"/>
              <w:autoSpaceDE/>
              <w:autoSpaceDN/>
              <w:bidi w:val="0"/>
              <w:snapToGrid/>
              <w:spacing w:line="440" w:lineRule="exact"/>
              <w:ind w:firstLine="0" w:firstLineChars="0"/>
              <w:textAlignment w:val="auto"/>
              <w:rPr>
                <w:rFonts w:hint="default" w:ascii="Times New Roman" w:hAnsi="Times New Roman" w:cs="Times New Roman"/>
              </w:rPr>
            </w:pPr>
            <w:r>
              <w:rPr>
                <w:rFonts w:hint="default" w:ascii="Times New Roman" w:hAnsi="Times New Roman" w:cs="Times New Roman"/>
              </w:rPr>
              <w:t xml:space="preserve">Prof. </w:t>
            </w:r>
            <w:r>
              <w:rPr>
                <w:rFonts w:hint="eastAsia" w:cs="Times New Roman"/>
                <w:lang w:val="en-US" w:eastAsia="zh-CN"/>
              </w:rPr>
              <w:t>Hongya Wang</w:t>
            </w:r>
            <w:r>
              <w:rPr>
                <w:rFonts w:hint="default" w:ascii="Times New Roman" w:hAnsi="Times New Roman" w:cs="Times New Roman"/>
              </w:rPr>
              <w:t xml:space="preserve"> </w:t>
            </w:r>
          </w:p>
        </w:tc>
      </w:tr>
      <w:tr w14:paraId="76B3FCF8">
        <w:tblPrEx>
          <w:tblCellMar>
            <w:top w:w="0" w:type="dxa"/>
            <w:left w:w="108" w:type="dxa"/>
            <w:bottom w:w="0" w:type="dxa"/>
            <w:right w:w="108" w:type="dxa"/>
          </w:tblCellMar>
        </w:tblPrEx>
        <w:trPr>
          <w:jc w:val="center"/>
        </w:trPr>
        <w:tc>
          <w:tcPr>
            <w:tcW w:w="1977" w:type="pct"/>
            <w:tcBorders>
              <w:top w:val="nil"/>
              <w:left w:val="nil"/>
              <w:bottom w:val="nil"/>
              <w:right w:val="nil"/>
            </w:tcBorders>
            <w:noWrap w:val="0"/>
            <w:vAlign w:val="center"/>
          </w:tcPr>
          <w:p w14:paraId="14D46D4F">
            <w:pPr>
              <w:keepNext w:val="0"/>
              <w:keepLines w:val="0"/>
              <w:pageBreakBefore w:val="0"/>
              <w:widowControl w:val="0"/>
              <w:kinsoku/>
              <w:wordWrap/>
              <w:overflowPunct/>
              <w:topLinePunct w:val="0"/>
              <w:autoSpaceDE/>
              <w:autoSpaceDN/>
              <w:bidi w:val="0"/>
              <w:adjustRightInd w:val="0"/>
              <w:snapToGrid/>
              <w:spacing w:line="440" w:lineRule="exact"/>
              <w:ind w:firstLine="0" w:firstLineChars="0"/>
              <w:jc w:val="left"/>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Extramural </w:t>
            </w:r>
            <w:r>
              <w:rPr>
                <w:rStyle w:val="43"/>
                <w:rFonts w:hint="default" w:ascii="Times New Roman" w:hAnsi="Times New Roman" w:cs="Times New Roman"/>
              </w:rPr>
              <w:t>Supervisor：</w:t>
            </w:r>
          </w:p>
        </w:tc>
        <w:tc>
          <w:tcPr>
            <w:tcW w:w="3022" w:type="pct"/>
            <w:tcBorders>
              <w:top w:val="nil"/>
              <w:left w:val="nil"/>
              <w:bottom w:val="nil"/>
              <w:right w:val="nil"/>
            </w:tcBorders>
            <w:noWrap w:val="0"/>
            <w:vAlign w:val="center"/>
          </w:tcPr>
          <w:p w14:paraId="6C31C6A7">
            <w:pPr>
              <w:pStyle w:val="44"/>
              <w:keepNext w:val="0"/>
              <w:keepLines w:val="0"/>
              <w:pageBreakBefore w:val="0"/>
              <w:widowControl w:val="0"/>
              <w:kinsoku/>
              <w:wordWrap/>
              <w:overflowPunct/>
              <w:topLinePunct w:val="0"/>
              <w:autoSpaceDE/>
              <w:autoSpaceDN/>
              <w:bidi w:val="0"/>
              <w:snapToGrid/>
              <w:spacing w:line="440" w:lineRule="exact"/>
              <w:ind w:firstLine="0" w:firstLineChars="0"/>
              <w:textAlignment w:val="auto"/>
              <w:rPr>
                <w:rFonts w:hint="default" w:ascii="Times New Roman" w:hAnsi="Times New Roman" w:eastAsia="宋体" w:cs="Times New Roman"/>
                <w:lang w:val="en-US" w:eastAsia="zh-CN"/>
              </w:rPr>
            </w:pPr>
            <w:r>
              <w:rPr>
                <w:rFonts w:hint="eastAsia" w:cs="Times New Roman"/>
                <w:lang w:val="en-US" w:eastAsia="zh-CN"/>
              </w:rPr>
              <w:t>Zhenwei Zhu</w:t>
            </w:r>
          </w:p>
        </w:tc>
      </w:tr>
      <w:tr w14:paraId="35E54442">
        <w:tblPrEx>
          <w:tblCellMar>
            <w:top w:w="0" w:type="dxa"/>
            <w:left w:w="108" w:type="dxa"/>
            <w:bottom w:w="0" w:type="dxa"/>
            <w:right w:w="108" w:type="dxa"/>
          </w:tblCellMar>
        </w:tblPrEx>
        <w:trPr>
          <w:jc w:val="center"/>
        </w:trPr>
        <w:tc>
          <w:tcPr>
            <w:tcW w:w="1977" w:type="pct"/>
            <w:tcBorders>
              <w:top w:val="nil"/>
              <w:left w:val="nil"/>
              <w:bottom w:val="nil"/>
              <w:right w:val="nil"/>
            </w:tcBorders>
            <w:noWrap w:val="0"/>
            <w:vAlign w:val="center"/>
          </w:tcPr>
          <w:p w14:paraId="4766AA03">
            <w:pPr>
              <w:keepNext w:val="0"/>
              <w:keepLines w:val="0"/>
              <w:pageBreakBefore w:val="0"/>
              <w:widowControl w:val="0"/>
              <w:kinsoku/>
              <w:wordWrap/>
              <w:overflowPunct/>
              <w:topLinePunct w:val="0"/>
              <w:autoSpaceDE/>
              <w:autoSpaceDN/>
              <w:bidi w:val="0"/>
              <w:adjustRightInd w:val="0"/>
              <w:snapToGrid/>
              <w:spacing w:line="440" w:lineRule="exact"/>
              <w:ind w:firstLine="0" w:firstLineChars="0"/>
              <w:jc w:val="left"/>
              <w:textAlignment w:val="auto"/>
              <w:rPr>
                <w:rStyle w:val="43"/>
                <w:rFonts w:hint="default" w:ascii="Times New Roman" w:hAnsi="Times New Roman" w:cs="Times New Roman"/>
              </w:rPr>
            </w:pPr>
            <w:r>
              <w:rPr>
                <w:rFonts w:hint="default" w:ascii="Times New Roman" w:hAnsi="Times New Roman" w:cs="Times New Roman"/>
                <w:b/>
                <w:bCs/>
                <w:sz w:val="28"/>
                <w:szCs w:val="28"/>
              </w:rPr>
              <w:t>Professional Degree Type</w:t>
            </w:r>
            <w:r>
              <w:rPr>
                <w:rStyle w:val="43"/>
                <w:rFonts w:hint="default" w:ascii="Times New Roman" w:hAnsi="Times New Roman" w:cs="Times New Roman"/>
              </w:rPr>
              <w:t>：</w:t>
            </w:r>
          </w:p>
        </w:tc>
        <w:tc>
          <w:tcPr>
            <w:tcW w:w="3022" w:type="pct"/>
            <w:tcBorders>
              <w:top w:val="nil"/>
              <w:left w:val="nil"/>
              <w:bottom w:val="nil"/>
              <w:right w:val="nil"/>
            </w:tcBorders>
            <w:noWrap w:val="0"/>
            <w:vAlign w:val="center"/>
          </w:tcPr>
          <w:p w14:paraId="61B03748">
            <w:pPr>
              <w:pStyle w:val="44"/>
              <w:keepNext w:val="0"/>
              <w:keepLines w:val="0"/>
              <w:pageBreakBefore w:val="0"/>
              <w:widowControl w:val="0"/>
              <w:kinsoku/>
              <w:wordWrap/>
              <w:overflowPunct/>
              <w:topLinePunct w:val="0"/>
              <w:autoSpaceDE/>
              <w:autoSpaceDN/>
              <w:bidi w:val="0"/>
              <w:snapToGrid/>
              <w:spacing w:line="440" w:lineRule="exact"/>
              <w:ind w:firstLine="0" w:firstLineChars="0"/>
              <w:textAlignment w:val="auto"/>
              <w:rPr>
                <w:rFonts w:hint="default" w:ascii="Times New Roman" w:hAnsi="Times New Roman" w:cs="Times New Roman"/>
              </w:rPr>
            </w:pPr>
            <w:r>
              <w:rPr>
                <w:rFonts w:hint="default" w:ascii="Times New Roman" w:hAnsi="Times New Roman" w:cs="Times New Roman"/>
              </w:rPr>
              <w:t>Computer Technology</w:t>
            </w:r>
          </w:p>
        </w:tc>
      </w:tr>
      <w:tr w14:paraId="02406811">
        <w:tblPrEx>
          <w:tblCellMar>
            <w:top w:w="0" w:type="dxa"/>
            <w:left w:w="108" w:type="dxa"/>
            <w:bottom w:w="0" w:type="dxa"/>
            <w:right w:w="108" w:type="dxa"/>
          </w:tblCellMar>
        </w:tblPrEx>
        <w:trPr>
          <w:jc w:val="center"/>
        </w:trPr>
        <w:tc>
          <w:tcPr>
            <w:tcW w:w="1977" w:type="pct"/>
            <w:tcBorders>
              <w:top w:val="nil"/>
              <w:left w:val="nil"/>
              <w:bottom w:val="nil"/>
              <w:right w:val="nil"/>
            </w:tcBorders>
            <w:noWrap w:val="0"/>
            <w:vAlign w:val="center"/>
          </w:tcPr>
          <w:p w14:paraId="26763135">
            <w:pPr>
              <w:keepNext w:val="0"/>
              <w:keepLines w:val="0"/>
              <w:pageBreakBefore w:val="0"/>
              <w:widowControl w:val="0"/>
              <w:kinsoku/>
              <w:wordWrap/>
              <w:overflowPunct/>
              <w:topLinePunct w:val="0"/>
              <w:autoSpaceDE/>
              <w:autoSpaceDN/>
              <w:bidi w:val="0"/>
              <w:adjustRightInd w:val="0"/>
              <w:snapToGrid/>
              <w:spacing w:line="440" w:lineRule="exact"/>
              <w:ind w:firstLine="0" w:firstLineChars="0"/>
              <w:jc w:val="left"/>
              <w:textAlignment w:val="auto"/>
              <w:rPr>
                <w:rStyle w:val="43"/>
                <w:rFonts w:hint="default" w:ascii="Times New Roman" w:hAnsi="Times New Roman" w:cs="Times New Roman"/>
              </w:rPr>
            </w:pPr>
            <w:r>
              <w:rPr>
                <w:rFonts w:hint="default" w:ascii="Times New Roman" w:hAnsi="Times New Roman" w:cs="Times New Roman"/>
                <w:b/>
                <w:bCs/>
                <w:sz w:val="28"/>
                <w:szCs w:val="28"/>
              </w:rPr>
              <w:t>Research Field</w:t>
            </w:r>
            <w:r>
              <w:rPr>
                <w:rFonts w:hint="default" w:ascii="Times New Roman" w:hAnsi="Times New Roman" w:cs="Times New Roman"/>
                <w:szCs w:val="28"/>
              </w:rPr>
              <w:t>：</w:t>
            </w:r>
          </w:p>
        </w:tc>
        <w:tc>
          <w:tcPr>
            <w:tcW w:w="3022" w:type="pct"/>
            <w:tcBorders>
              <w:top w:val="nil"/>
              <w:left w:val="nil"/>
              <w:bottom w:val="nil"/>
              <w:right w:val="nil"/>
            </w:tcBorders>
            <w:noWrap w:val="0"/>
            <w:vAlign w:val="center"/>
          </w:tcPr>
          <w:p w14:paraId="03F4E807">
            <w:pPr>
              <w:pStyle w:val="44"/>
              <w:keepNext w:val="0"/>
              <w:keepLines w:val="0"/>
              <w:pageBreakBefore w:val="0"/>
              <w:widowControl w:val="0"/>
              <w:kinsoku/>
              <w:wordWrap/>
              <w:overflowPunct/>
              <w:topLinePunct w:val="0"/>
              <w:autoSpaceDE/>
              <w:autoSpaceDN/>
              <w:bidi w:val="0"/>
              <w:snapToGrid/>
              <w:spacing w:line="440" w:lineRule="exact"/>
              <w:ind w:firstLine="0" w:firstLineChars="0"/>
              <w:textAlignment w:val="auto"/>
              <w:rPr>
                <w:rFonts w:hint="default" w:ascii="Times New Roman" w:hAnsi="Times New Roman" w:cs="Times New Roman"/>
              </w:rPr>
            </w:pPr>
            <w:r>
              <w:rPr>
                <w:rFonts w:hint="default" w:ascii="Times New Roman" w:hAnsi="Times New Roman" w:cs="Times New Roman"/>
              </w:rPr>
              <w:t>Vector quantisation technology</w:t>
            </w:r>
          </w:p>
        </w:tc>
      </w:tr>
      <w:tr w14:paraId="250DC0CC">
        <w:tblPrEx>
          <w:tblCellMar>
            <w:top w:w="0" w:type="dxa"/>
            <w:left w:w="108" w:type="dxa"/>
            <w:bottom w:w="0" w:type="dxa"/>
            <w:right w:w="108" w:type="dxa"/>
          </w:tblCellMar>
        </w:tblPrEx>
        <w:trPr>
          <w:jc w:val="center"/>
        </w:trPr>
        <w:tc>
          <w:tcPr>
            <w:tcW w:w="1977" w:type="pct"/>
            <w:tcBorders>
              <w:top w:val="nil"/>
              <w:left w:val="nil"/>
              <w:bottom w:val="nil"/>
              <w:right w:val="nil"/>
            </w:tcBorders>
            <w:noWrap w:val="0"/>
            <w:vAlign w:val="center"/>
          </w:tcPr>
          <w:p w14:paraId="701A2348">
            <w:pPr>
              <w:keepNext w:val="0"/>
              <w:keepLines w:val="0"/>
              <w:pageBreakBefore w:val="0"/>
              <w:widowControl w:val="0"/>
              <w:kinsoku/>
              <w:wordWrap/>
              <w:overflowPunct/>
              <w:topLinePunct w:val="0"/>
              <w:autoSpaceDE/>
              <w:autoSpaceDN/>
              <w:bidi w:val="0"/>
              <w:adjustRightInd w:val="0"/>
              <w:snapToGrid/>
              <w:spacing w:line="440" w:lineRule="exact"/>
              <w:ind w:firstLine="0" w:firstLineChars="0"/>
              <w:jc w:val="left"/>
              <w:textAlignment w:val="auto"/>
              <w:rPr>
                <w:rStyle w:val="43"/>
                <w:rFonts w:hint="default" w:ascii="Times New Roman" w:hAnsi="Times New Roman" w:cs="Times New Roman"/>
              </w:rPr>
            </w:pPr>
            <w:r>
              <w:rPr>
                <w:rStyle w:val="43"/>
                <w:rFonts w:hint="default" w:ascii="Times New Roman" w:hAnsi="Times New Roman" w:cs="Times New Roman"/>
              </w:rPr>
              <w:t>College：</w:t>
            </w:r>
          </w:p>
        </w:tc>
        <w:tc>
          <w:tcPr>
            <w:tcW w:w="3022" w:type="pct"/>
            <w:tcBorders>
              <w:top w:val="nil"/>
              <w:left w:val="nil"/>
              <w:bottom w:val="nil"/>
              <w:right w:val="nil"/>
            </w:tcBorders>
            <w:noWrap w:val="0"/>
            <w:vAlign w:val="center"/>
          </w:tcPr>
          <w:p w14:paraId="14923B2E">
            <w:pPr>
              <w:pStyle w:val="44"/>
              <w:keepNext w:val="0"/>
              <w:keepLines w:val="0"/>
              <w:pageBreakBefore w:val="0"/>
              <w:widowControl w:val="0"/>
              <w:kinsoku/>
              <w:wordWrap/>
              <w:overflowPunct/>
              <w:topLinePunct w:val="0"/>
              <w:autoSpaceDE/>
              <w:autoSpaceDN/>
              <w:bidi w:val="0"/>
              <w:snapToGrid/>
              <w:spacing w:line="440" w:lineRule="exact"/>
              <w:ind w:firstLine="0" w:firstLineChars="0"/>
              <w:textAlignment w:val="auto"/>
              <w:rPr>
                <w:rFonts w:hint="default" w:ascii="Times New Roman" w:hAnsi="Times New Roman" w:cs="Times New Roman"/>
              </w:rPr>
            </w:pPr>
            <w:r>
              <w:rPr>
                <w:rFonts w:hint="default" w:ascii="Times New Roman" w:hAnsi="Times New Roman" w:cs="Times New Roman"/>
              </w:rPr>
              <w:t>college of Information and Intelligent Sciences</w:t>
            </w:r>
          </w:p>
        </w:tc>
      </w:tr>
      <w:tr w14:paraId="51E0D4E8">
        <w:tblPrEx>
          <w:tblCellMar>
            <w:top w:w="0" w:type="dxa"/>
            <w:left w:w="108" w:type="dxa"/>
            <w:bottom w:w="0" w:type="dxa"/>
            <w:right w:w="108" w:type="dxa"/>
          </w:tblCellMar>
        </w:tblPrEx>
        <w:trPr>
          <w:jc w:val="center"/>
        </w:trPr>
        <w:tc>
          <w:tcPr>
            <w:tcW w:w="1977" w:type="pct"/>
            <w:tcBorders>
              <w:top w:val="nil"/>
              <w:left w:val="nil"/>
              <w:bottom w:val="nil"/>
              <w:right w:val="nil"/>
            </w:tcBorders>
            <w:noWrap w:val="0"/>
            <w:vAlign w:val="center"/>
          </w:tcPr>
          <w:p w14:paraId="04414A59">
            <w:pPr>
              <w:keepNext w:val="0"/>
              <w:keepLines w:val="0"/>
              <w:pageBreakBefore w:val="0"/>
              <w:widowControl w:val="0"/>
              <w:kinsoku/>
              <w:wordWrap/>
              <w:overflowPunct/>
              <w:topLinePunct w:val="0"/>
              <w:autoSpaceDE/>
              <w:autoSpaceDN/>
              <w:bidi w:val="0"/>
              <w:adjustRightInd w:val="0"/>
              <w:snapToGrid/>
              <w:spacing w:line="440" w:lineRule="exact"/>
              <w:ind w:firstLine="0" w:firstLineChars="0"/>
              <w:jc w:val="left"/>
              <w:textAlignment w:val="auto"/>
              <w:rPr>
                <w:rStyle w:val="43"/>
                <w:rFonts w:hint="default" w:ascii="Times New Roman" w:hAnsi="Times New Roman" w:cs="Times New Roman"/>
              </w:rPr>
            </w:pPr>
            <w:r>
              <w:rPr>
                <w:rStyle w:val="43"/>
                <w:rFonts w:hint="default" w:ascii="Times New Roman" w:hAnsi="Times New Roman" w:cs="Times New Roman"/>
              </w:rPr>
              <w:t>Date of Submission：</w:t>
            </w:r>
          </w:p>
        </w:tc>
        <w:tc>
          <w:tcPr>
            <w:tcW w:w="3022" w:type="pct"/>
            <w:tcBorders>
              <w:top w:val="nil"/>
              <w:left w:val="nil"/>
              <w:bottom w:val="nil"/>
              <w:right w:val="nil"/>
            </w:tcBorders>
            <w:noWrap w:val="0"/>
            <w:vAlign w:val="center"/>
          </w:tcPr>
          <w:p w14:paraId="6D52AFB5">
            <w:pPr>
              <w:pStyle w:val="44"/>
              <w:keepNext w:val="0"/>
              <w:keepLines w:val="0"/>
              <w:pageBreakBefore w:val="0"/>
              <w:widowControl w:val="0"/>
              <w:kinsoku/>
              <w:wordWrap/>
              <w:overflowPunct/>
              <w:topLinePunct w:val="0"/>
              <w:autoSpaceDE/>
              <w:autoSpaceDN/>
              <w:bidi w:val="0"/>
              <w:snapToGrid/>
              <w:spacing w:line="440" w:lineRule="exact"/>
              <w:ind w:firstLine="0" w:firstLineChars="0"/>
              <w:textAlignment w:val="auto"/>
              <w:rPr>
                <w:rFonts w:hint="eastAsia" w:ascii="Times New Roman" w:hAnsi="Times New Roman" w:eastAsia="宋体" w:cs="Times New Roman"/>
                <w:lang w:val="en-US" w:eastAsia="zh-CN"/>
              </w:rPr>
            </w:pPr>
            <w:r>
              <w:rPr>
                <w:rFonts w:hint="eastAsia" w:cs="Times New Roman"/>
                <w:lang w:val="en-US" w:eastAsia="zh-CN"/>
              </w:rPr>
              <w:t>Apr</w:t>
            </w:r>
            <w:r>
              <w:rPr>
                <w:rFonts w:hint="default" w:ascii="Times New Roman" w:hAnsi="Times New Roman" w:cs="Times New Roman"/>
              </w:rPr>
              <w:t>, 202</w:t>
            </w:r>
            <w:r>
              <w:rPr>
                <w:rFonts w:hint="eastAsia" w:cs="Times New Roman"/>
                <w:lang w:val="en-US" w:eastAsia="zh-CN"/>
              </w:rPr>
              <w:t>6</w:t>
            </w:r>
          </w:p>
        </w:tc>
      </w:tr>
    </w:tbl>
    <w:p w14:paraId="78B0CAF0">
      <w:pPr>
        <w:adjustRightInd w:val="0"/>
        <w:snapToGrid w:val="0"/>
        <w:jc w:val="center"/>
      </w:pPr>
    </w:p>
    <w:p w14:paraId="73AAD509">
      <w:pPr>
        <w:spacing w:line="276" w:lineRule="auto"/>
        <w:jc w:val="center"/>
        <w:rPr>
          <w:rFonts w:eastAsia="黑体"/>
          <w:b/>
          <w:sz w:val="32"/>
          <w:szCs w:val="22"/>
        </w:rPr>
      </w:pPr>
      <w:r>
        <w:rPr>
          <w:rFonts w:hint="eastAsia" w:eastAsia="黑体"/>
          <w:b/>
          <w:sz w:val="32"/>
          <w:szCs w:val="22"/>
        </w:rPr>
        <w:t>东华大学</w:t>
      </w:r>
    </w:p>
    <w:p w14:paraId="445C359F">
      <w:pPr>
        <w:spacing w:line="276" w:lineRule="auto"/>
        <w:jc w:val="center"/>
        <w:rPr>
          <w:rFonts w:eastAsia="黑体"/>
          <w:b/>
          <w:sz w:val="32"/>
          <w:szCs w:val="22"/>
        </w:rPr>
      </w:pPr>
      <w:r>
        <w:rPr>
          <w:rFonts w:hint="eastAsia" w:eastAsia="黑体"/>
          <w:b/>
          <w:sz w:val="32"/>
          <w:szCs w:val="22"/>
        </w:rPr>
        <w:t>学位论文原创性声明</w:t>
      </w:r>
    </w:p>
    <w:p w14:paraId="3C5D495B">
      <w:pPr>
        <w:spacing w:line="276" w:lineRule="auto"/>
        <w:ind w:firstLine="510"/>
        <w:jc w:val="center"/>
        <w:rPr>
          <w:rFonts w:hint="eastAsia" w:eastAsia="黑体"/>
          <w:b/>
          <w:sz w:val="32"/>
          <w:szCs w:val="22"/>
        </w:rPr>
      </w:pPr>
    </w:p>
    <w:p w14:paraId="00BEF706">
      <w:pPr>
        <w:spacing w:line="360" w:lineRule="auto"/>
        <w:ind w:firstLine="480" w:firstLineChars="200"/>
        <w:rPr>
          <w:sz w:val="22"/>
          <w:szCs w:val="22"/>
        </w:rPr>
      </w:pPr>
      <w:r>
        <w:rPr>
          <w:rFonts w:hint="eastAsia"/>
          <w:kern w:val="0"/>
          <w:sz w:val="24"/>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0E2B3520">
      <w:pPr>
        <w:spacing w:line="360" w:lineRule="auto"/>
        <w:rPr>
          <w:sz w:val="24"/>
          <w:szCs w:val="22"/>
        </w:rPr>
      </w:pPr>
      <w:r>
        <w:rPr>
          <w:rFonts w:hint="eastAsia"/>
          <w:sz w:val="24"/>
          <w:szCs w:val="22"/>
        </w:rPr>
        <w:t xml:space="preserve">                            学位论文作者签名：</w:t>
      </w:r>
    </w:p>
    <w:p w14:paraId="42EB8289">
      <w:pPr>
        <w:spacing w:line="360" w:lineRule="auto"/>
        <w:rPr>
          <w:sz w:val="24"/>
          <w:szCs w:val="22"/>
        </w:rPr>
      </w:pPr>
    </w:p>
    <w:p w14:paraId="29950416">
      <w:pPr>
        <w:spacing w:line="360" w:lineRule="auto"/>
        <w:rPr>
          <w:sz w:val="24"/>
          <w:szCs w:val="22"/>
        </w:rPr>
      </w:pPr>
      <w:r>
        <w:rPr>
          <w:rFonts w:hint="eastAsia"/>
          <w:sz w:val="24"/>
          <w:szCs w:val="22"/>
        </w:rPr>
        <w:t xml:space="preserve">                            日期：     年   月   日</w:t>
      </w:r>
    </w:p>
    <w:p w14:paraId="04A5307D">
      <w:pPr>
        <w:spacing w:line="360" w:lineRule="auto"/>
        <w:rPr>
          <w:rFonts w:eastAsia="黑体"/>
          <w:b/>
          <w:sz w:val="28"/>
        </w:rPr>
      </w:pPr>
      <w:r>
        <w:rPr>
          <w:rFonts w:hint="eastAsia" w:eastAsia="黑体"/>
          <w:b/>
          <w:sz w:val="28"/>
        </w:rPr>
        <w:t>-----------------------------------------------------------------------------------</w:t>
      </w:r>
    </w:p>
    <w:p w14:paraId="6B64F3A1">
      <w:pPr>
        <w:spacing w:line="360" w:lineRule="auto"/>
        <w:jc w:val="center"/>
        <w:rPr>
          <w:rFonts w:eastAsia="黑体"/>
          <w:b/>
          <w:sz w:val="32"/>
          <w:szCs w:val="22"/>
        </w:rPr>
      </w:pPr>
      <w:r>
        <w:rPr>
          <w:rFonts w:hint="eastAsia" w:eastAsia="黑体"/>
          <w:b/>
          <w:sz w:val="32"/>
          <w:szCs w:val="22"/>
        </w:rPr>
        <w:t>东华大学</w:t>
      </w:r>
    </w:p>
    <w:p w14:paraId="3C5BF12B">
      <w:pPr>
        <w:spacing w:line="360" w:lineRule="auto"/>
        <w:jc w:val="center"/>
        <w:rPr>
          <w:rFonts w:eastAsia="黑体"/>
          <w:b/>
          <w:sz w:val="32"/>
          <w:szCs w:val="22"/>
        </w:rPr>
      </w:pPr>
      <w:r>
        <w:rPr>
          <w:rFonts w:hint="eastAsia" w:eastAsia="黑体"/>
          <w:b/>
          <w:sz w:val="32"/>
          <w:szCs w:val="22"/>
        </w:rPr>
        <w:t>学位论文版权使用授权书</w:t>
      </w:r>
    </w:p>
    <w:p w14:paraId="585617B3">
      <w:pPr>
        <w:spacing w:line="360" w:lineRule="auto"/>
        <w:ind w:firstLine="480" w:firstLineChars="200"/>
        <w:jc w:val="left"/>
        <w:rPr>
          <w:kern w:val="0"/>
          <w:sz w:val="24"/>
          <w:szCs w:val="18"/>
        </w:rPr>
      </w:pPr>
      <w:r>
        <w:rPr>
          <w:rFonts w:hint="eastAsia"/>
          <w:kern w:val="0"/>
          <w:sz w:val="24"/>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072D842A">
      <w:pPr>
        <w:spacing w:line="360" w:lineRule="auto"/>
        <w:ind w:firstLine="480" w:firstLineChars="200"/>
        <w:jc w:val="left"/>
        <w:rPr>
          <w:kern w:val="0"/>
          <w:sz w:val="24"/>
          <w:szCs w:val="18"/>
        </w:rPr>
      </w:pPr>
    </w:p>
    <w:p w14:paraId="429E3841">
      <w:pPr>
        <w:spacing w:line="360" w:lineRule="auto"/>
        <w:ind w:firstLine="480" w:firstLineChars="200"/>
        <w:jc w:val="left"/>
        <w:rPr>
          <w:kern w:val="0"/>
          <w:sz w:val="24"/>
          <w:szCs w:val="18"/>
        </w:rPr>
      </w:pPr>
      <w:bookmarkStart w:id="2" w:name="_Hlk102727561"/>
      <w:r>
        <w:rPr>
          <w:rFonts w:hint="eastAsia"/>
          <w:kern w:val="0"/>
          <w:sz w:val="24"/>
          <w:szCs w:val="18"/>
        </w:rPr>
        <w:t xml:space="preserve">                暂不公开 </w:t>
      </w:r>
      <w:r>
        <w:rPr>
          <w:kern w:val="0"/>
          <w:sz w:val="24"/>
          <w:szCs w:val="18"/>
        </w:rPr>
        <w:t xml:space="preserve">  </w:t>
      </w:r>
      <w:r>
        <w:rPr>
          <w:rFonts w:hint="eastAsia"/>
          <w:kern w:val="0"/>
          <w:sz w:val="24"/>
          <w:szCs w:val="18"/>
        </w:rPr>
        <w:t>□，在    年后适用本版权书。</w:t>
      </w:r>
    </w:p>
    <w:p w14:paraId="76B22C30">
      <w:pPr>
        <w:spacing w:line="360" w:lineRule="auto"/>
        <w:ind w:firstLine="480" w:firstLineChars="200"/>
        <w:jc w:val="left"/>
        <w:rPr>
          <w:kern w:val="0"/>
          <w:sz w:val="24"/>
          <w:szCs w:val="18"/>
        </w:rPr>
      </w:pPr>
      <w:r>
        <w:rPr>
          <w:rFonts w:hint="eastAsia"/>
          <w:kern w:val="0"/>
          <w:sz w:val="24"/>
          <w:szCs w:val="18"/>
        </w:rPr>
        <w:t>本学位论文属于</w:t>
      </w:r>
    </w:p>
    <w:p w14:paraId="2BBF4229">
      <w:pPr>
        <w:spacing w:line="360" w:lineRule="auto"/>
        <w:ind w:firstLine="480" w:firstLineChars="200"/>
        <w:jc w:val="left"/>
        <w:rPr>
          <w:kern w:val="0"/>
          <w:sz w:val="24"/>
          <w:szCs w:val="18"/>
        </w:rPr>
      </w:pPr>
      <w:r>
        <w:rPr>
          <w:rFonts w:hint="eastAsia"/>
          <w:kern w:val="0"/>
          <w:sz w:val="24"/>
          <w:szCs w:val="18"/>
        </w:rPr>
        <w:t xml:space="preserve">                可公开</w:t>
      </w:r>
      <w:r>
        <w:rPr>
          <w:kern w:val="0"/>
          <w:sz w:val="24"/>
          <w:szCs w:val="18"/>
        </w:rPr>
        <w:t xml:space="preserve">     </w:t>
      </w:r>
      <w:r>
        <w:rPr>
          <w:rFonts w:hint="eastAsia"/>
          <w:kern w:val="0"/>
          <w:sz w:val="24"/>
          <w:szCs w:val="18"/>
        </w:rPr>
        <w:t>□。</w:t>
      </w:r>
    </w:p>
    <w:bookmarkEnd w:id="2"/>
    <w:p w14:paraId="1C53581E">
      <w:pPr>
        <w:spacing w:line="360" w:lineRule="auto"/>
        <w:ind w:firstLine="480" w:firstLineChars="200"/>
        <w:jc w:val="left"/>
        <w:rPr>
          <w:szCs w:val="16"/>
        </w:rPr>
      </w:pPr>
    </w:p>
    <w:p w14:paraId="44AC5794">
      <w:pPr>
        <w:spacing w:line="360" w:lineRule="auto"/>
        <w:ind w:firstLine="480" w:firstLineChars="200"/>
        <w:jc w:val="left"/>
        <w:rPr>
          <w:szCs w:val="16"/>
        </w:rPr>
      </w:pPr>
    </w:p>
    <w:p w14:paraId="3C66F1D6">
      <w:pPr>
        <w:spacing w:line="360" w:lineRule="auto"/>
        <w:rPr>
          <w:sz w:val="24"/>
          <w:szCs w:val="22"/>
        </w:rPr>
      </w:pPr>
      <w:r>
        <w:rPr>
          <w:sz w:val="18"/>
          <w:szCs w:val="21"/>
        </w:rPr>
        <w:t xml:space="preserve">  </w:t>
      </w:r>
      <w:r>
        <w:rPr>
          <w:kern w:val="0"/>
          <w:sz w:val="24"/>
          <w:szCs w:val="18"/>
        </w:rPr>
        <w:t xml:space="preserve">    </w:t>
      </w:r>
      <w:r>
        <w:rPr>
          <w:rFonts w:hint="eastAsia"/>
          <w:kern w:val="0"/>
          <w:sz w:val="24"/>
          <w:szCs w:val="18"/>
        </w:rPr>
        <w:t>导师签名:</w:t>
      </w:r>
      <w:r>
        <w:rPr>
          <w:kern w:val="0"/>
          <w:sz w:val="24"/>
          <w:szCs w:val="18"/>
        </w:rPr>
        <w:t xml:space="preserve">                  </w:t>
      </w:r>
      <w:r>
        <w:rPr>
          <w:rFonts w:hint="eastAsia"/>
          <w:sz w:val="24"/>
          <w:szCs w:val="22"/>
        </w:rPr>
        <w:t>学位论文作者签名：</w:t>
      </w:r>
    </w:p>
    <w:p w14:paraId="53EE99D9">
      <w:pPr>
        <w:spacing w:line="360" w:lineRule="auto"/>
        <w:rPr>
          <w:szCs w:val="21"/>
        </w:rPr>
      </w:pPr>
      <w:r>
        <w:rPr>
          <w:kern w:val="0"/>
          <w:sz w:val="24"/>
          <w:szCs w:val="18"/>
        </w:rPr>
        <w:t xml:space="preserve">                   </w:t>
      </w:r>
      <w:r>
        <w:rPr>
          <w:szCs w:val="21"/>
        </w:rPr>
        <w:t xml:space="preserve">                                           </w:t>
      </w:r>
    </w:p>
    <w:p w14:paraId="22928AF0">
      <w:pPr>
        <w:spacing w:line="360" w:lineRule="auto"/>
        <w:rPr>
          <w:sz w:val="24"/>
          <w:szCs w:val="22"/>
        </w:rPr>
      </w:pPr>
      <w:r>
        <w:rPr>
          <w:szCs w:val="21"/>
        </w:rPr>
        <w:t xml:space="preserve">                                 </w:t>
      </w:r>
      <w:r>
        <w:rPr>
          <w:rFonts w:hint="eastAsia"/>
          <w:sz w:val="24"/>
          <w:szCs w:val="22"/>
        </w:rPr>
        <w:t xml:space="preserve">   日期：     年   月   日</w:t>
      </w:r>
    </w:p>
    <w:p w14:paraId="1C570594">
      <w:pPr>
        <w:spacing w:line="360" w:lineRule="auto"/>
        <w:jc w:val="center"/>
        <w:rPr>
          <w:b/>
          <w:bCs/>
          <w:sz w:val="28"/>
          <w:szCs w:val="28"/>
        </w:rPr>
      </w:pPr>
      <w:r>
        <w:rPr>
          <w:szCs w:val="21"/>
        </w:rPr>
        <w:br w:type="page"/>
      </w:r>
      <w:r>
        <w:rPr>
          <w:rFonts w:hint="eastAsia"/>
          <w:b/>
          <w:bCs/>
          <w:color w:val="auto"/>
          <w:sz w:val="32"/>
          <w:szCs w:val="32"/>
        </w:rPr>
        <w:t>硕士</w:t>
      </w:r>
      <w:r>
        <w:rPr>
          <w:rFonts w:hint="eastAsia"/>
          <w:b/>
          <w:bCs/>
          <w:sz w:val="32"/>
          <w:szCs w:val="32"/>
        </w:rPr>
        <w:t>学位论文答辩委员会名单</w:t>
      </w:r>
    </w:p>
    <w:p w14:paraId="60E5E48B">
      <w:pPr>
        <w:spacing w:line="360" w:lineRule="auto"/>
        <w:jc w:val="center"/>
        <w:rPr>
          <w:sz w:val="24"/>
        </w:rPr>
      </w:pPr>
    </w:p>
    <w:tbl>
      <w:tblPr>
        <w:tblStyle w:val="19"/>
        <w:tblW w:w="94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4"/>
        <w:gridCol w:w="1904"/>
        <w:gridCol w:w="3701"/>
        <w:gridCol w:w="1905"/>
      </w:tblGrid>
      <w:tr w14:paraId="68C76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noWrap w:val="0"/>
            <w:vAlign w:val="center"/>
          </w:tcPr>
          <w:p w14:paraId="6B8BBAAF">
            <w:pPr>
              <w:spacing w:line="360" w:lineRule="auto"/>
              <w:jc w:val="center"/>
              <w:rPr>
                <w:rFonts w:ascii="宋体" w:hAnsi="宋体" w:cs="宋体"/>
                <w:b/>
                <w:bCs/>
                <w:sz w:val="28"/>
                <w:szCs w:val="28"/>
              </w:rPr>
            </w:pPr>
            <w:r>
              <w:rPr>
                <w:rFonts w:hint="eastAsia" w:ascii="宋体" w:hAnsi="宋体" w:cs="宋体"/>
                <w:b/>
                <w:bCs/>
                <w:sz w:val="28"/>
                <w:szCs w:val="28"/>
              </w:rPr>
              <w:t>姓名</w:t>
            </w:r>
          </w:p>
        </w:tc>
        <w:tc>
          <w:tcPr>
            <w:tcW w:w="1904" w:type="dxa"/>
            <w:noWrap w:val="0"/>
            <w:vAlign w:val="center"/>
          </w:tcPr>
          <w:p w14:paraId="293DD4E0">
            <w:pPr>
              <w:spacing w:line="360" w:lineRule="auto"/>
              <w:jc w:val="center"/>
              <w:rPr>
                <w:rFonts w:ascii="宋体" w:hAnsi="宋体" w:cs="宋体"/>
                <w:b/>
                <w:bCs/>
                <w:sz w:val="28"/>
                <w:szCs w:val="28"/>
              </w:rPr>
            </w:pPr>
            <w:r>
              <w:rPr>
                <w:rFonts w:hint="eastAsia" w:ascii="宋体" w:hAnsi="宋体" w:cs="宋体"/>
                <w:b/>
                <w:bCs/>
                <w:sz w:val="28"/>
                <w:szCs w:val="28"/>
              </w:rPr>
              <w:t>职称</w:t>
            </w:r>
          </w:p>
        </w:tc>
        <w:tc>
          <w:tcPr>
            <w:tcW w:w="3701" w:type="dxa"/>
            <w:noWrap w:val="0"/>
            <w:vAlign w:val="center"/>
          </w:tcPr>
          <w:p w14:paraId="74514CAE">
            <w:pPr>
              <w:spacing w:line="360" w:lineRule="auto"/>
              <w:jc w:val="center"/>
              <w:rPr>
                <w:rFonts w:ascii="宋体" w:hAnsi="宋体" w:cs="宋体"/>
                <w:b/>
                <w:bCs/>
                <w:sz w:val="28"/>
                <w:szCs w:val="28"/>
              </w:rPr>
            </w:pPr>
            <w:r>
              <w:rPr>
                <w:rFonts w:hint="eastAsia" w:ascii="宋体" w:hAnsi="宋体" w:cs="宋体"/>
                <w:b/>
                <w:bCs/>
                <w:sz w:val="28"/>
                <w:szCs w:val="28"/>
              </w:rPr>
              <w:t>单位</w:t>
            </w:r>
          </w:p>
        </w:tc>
        <w:tc>
          <w:tcPr>
            <w:tcW w:w="1905" w:type="dxa"/>
            <w:noWrap w:val="0"/>
            <w:vAlign w:val="center"/>
          </w:tcPr>
          <w:p w14:paraId="055B1CE4">
            <w:pPr>
              <w:spacing w:line="360" w:lineRule="auto"/>
              <w:jc w:val="center"/>
              <w:rPr>
                <w:rFonts w:ascii="宋体" w:hAnsi="宋体" w:cs="宋体"/>
                <w:b/>
                <w:bCs/>
                <w:sz w:val="28"/>
                <w:szCs w:val="28"/>
              </w:rPr>
            </w:pPr>
            <w:r>
              <w:rPr>
                <w:rFonts w:hint="eastAsia" w:ascii="宋体" w:hAnsi="宋体" w:cs="宋体"/>
                <w:b/>
                <w:bCs/>
                <w:sz w:val="28"/>
                <w:szCs w:val="28"/>
              </w:rPr>
              <w:t>备注</w:t>
            </w:r>
          </w:p>
        </w:tc>
      </w:tr>
      <w:tr w14:paraId="2E2C5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noWrap w:val="0"/>
            <w:vAlign w:val="center"/>
          </w:tcPr>
          <w:p w14:paraId="38352C12">
            <w:pPr>
              <w:spacing w:line="360" w:lineRule="auto"/>
              <w:jc w:val="center"/>
              <w:rPr>
                <w:rFonts w:ascii="宋体" w:hAnsi="宋体" w:cs="宋体"/>
                <w:sz w:val="28"/>
                <w:szCs w:val="28"/>
              </w:rPr>
            </w:pPr>
          </w:p>
        </w:tc>
        <w:tc>
          <w:tcPr>
            <w:tcW w:w="1904" w:type="dxa"/>
            <w:noWrap w:val="0"/>
            <w:vAlign w:val="center"/>
          </w:tcPr>
          <w:p w14:paraId="754201BD">
            <w:pPr>
              <w:spacing w:line="360" w:lineRule="auto"/>
              <w:jc w:val="center"/>
              <w:rPr>
                <w:rFonts w:ascii="宋体" w:hAnsi="宋体" w:cs="宋体"/>
                <w:sz w:val="28"/>
                <w:szCs w:val="28"/>
              </w:rPr>
            </w:pPr>
          </w:p>
        </w:tc>
        <w:tc>
          <w:tcPr>
            <w:tcW w:w="3701" w:type="dxa"/>
            <w:noWrap w:val="0"/>
            <w:vAlign w:val="center"/>
          </w:tcPr>
          <w:p w14:paraId="2570D845">
            <w:pPr>
              <w:spacing w:line="360" w:lineRule="auto"/>
              <w:jc w:val="center"/>
              <w:rPr>
                <w:rFonts w:ascii="宋体" w:hAnsi="宋体" w:cs="宋体"/>
                <w:sz w:val="28"/>
                <w:szCs w:val="28"/>
              </w:rPr>
            </w:pPr>
          </w:p>
        </w:tc>
        <w:tc>
          <w:tcPr>
            <w:tcW w:w="1905" w:type="dxa"/>
            <w:noWrap w:val="0"/>
            <w:vAlign w:val="center"/>
          </w:tcPr>
          <w:p w14:paraId="136EFAF0">
            <w:pPr>
              <w:spacing w:line="360" w:lineRule="auto"/>
              <w:jc w:val="center"/>
              <w:rPr>
                <w:rFonts w:ascii="宋体" w:hAnsi="宋体" w:cs="宋体"/>
                <w:sz w:val="28"/>
                <w:szCs w:val="28"/>
              </w:rPr>
            </w:pPr>
            <w:r>
              <w:rPr>
                <w:rFonts w:hint="eastAsia" w:ascii="宋体" w:hAnsi="宋体" w:cs="宋体"/>
                <w:sz w:val="28"/>
                <w:szCs w:val="28"/>
              </w:rPr>
              <w:t>主席</w:t>
            </w:r>
          </w:p>
        </w:tc>
      </w:tr>
      <w:tr w14:paraId="5F72D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jc w:val="center"/>
        </w:trPr>
        <w:tc>
          <w:tcPr>
            <w:tcW w:w="1904" w:type="dxa"/>
            <w:noWrap w:val="0"/>
            <w:vAlign w:val="center"/>
          </w:tcPr>
          <w:p w14:paraId="43533067">
            <w:pPr>
              <w:spacing w:line="360" w:lineRule="auto"/>
              <w:jc w:val="center"/>
              <w:rPr>
                <w:rFonts w:ascii="宋体" w:hAnsi="宋体" w:cs="宋体"/>
                <w:sz w:val="28"/>
                <w:szCs w:val="28"/>
              </w:rPr>
            </w:pPr>
          </w:p>
        </w:tc>
        <w:tc>
          <w:tcPr>
            <w:tcW w:w="1904" w:type="dxa"/>
            <w:noWrap w:val="0"/>
            <w:vAlign w:val="center"/>
          </w:tcPr>
          <w:p w14:paraId="048F42C7">
            <w:pPr>
              <w:spacing w:line="360" w:lineRule="auto"/>
              <w:jc w:val="center"/>
              <w:rPr>
                <w:rFonts w:ascii="宋体" w:hAnsi="宋体" w:cs="宋体"/>
                <w:sz w:val="28"/>
                <w:szCs w:val="28"/>
              </w:rPr>
            </w:pPr>
          </w:p>
        </w:tc>
        <w:tc>
          <w:tcPr>
            <w:tcW w:w="3701" w:type="dxa"/>
            <w:noWrap w:val="0"/>
            <w:vAlign w:val="center"/>
          </w:tcPr>
          <w:p w14:paraId="76B4D1EF">
            <w:pPr>
              <w:spacing w:line="360" w:lineRule="auto"/>
              <w:jc w:val="center"/>
              <w:rPr>
                <w:rFonts w:ascii="宋体" w:hAnsi="宋体" w:cs="宋体"/>
                <w:sz w:val="28"/>
                <w:szCs w:val="28"/>
              </w:rPr>
            </w:pPr>
          </w:p>
        </w:tc>
        <w:tc>
          <w:tcPr>
            <w:tcW w:w="1905" w:type="dxa"/>
            <w:noWrap w:val="0"/>
            <w:vAlign w:val="center"/>
          </w:tcPr>
          <w:p w14:paraId="405835A0">
            <w:pPr>
              <w:spacing w:line="360" w:lineRule="auto"/>
              <w:jc w:val="center"/>
              <w:rPr>
                <w:rFonts w:ascii="宋体" w:hAnsi="宋体" w:cs="宋体"/>
                <w:sz w:val="28"/>
                <w:szCs w:val="28"/>
              </w:rPr>
            </w:pPr>
            <w:r>
              <w:rPr>
                <w:rFonts w:hint="eastAsia" w:ascii="宋体" w:hAnsi="宋体" w:cs="宋体"/>
                <w:sz w:val="28"/>
                <w:szCs w:val="28"/>
              </w:rPr>
              <w:t>委员</w:t>
            </w:r>
          </w:p>
        </w:tc>
      </w:tr>
      <w:tr w14:paraId="4F9AA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noWrap w:val="0"/>
            <w:vAlign w:val="center"/>
          </w:tcPr>
          <w:p w14:paraId="19A109B9">
            <w:pPr>
              <w:spacing w:line="360" w:lineRule="auto"/>
              <w:jc w:val="center"/>
              <w:rPr>
                <w:rFonts w:ascii="宋体" w:hAnsi="宋体" w:cs="宋体"/>
                <w:sz w:val="28"/>
                <w:szCs w:val="28"/>
              </w:rPr>
            </w:pPr>
          </w:p>
        </w:tc>
        <w:tc>
          <w:tcPr>
            <w:tcW w:w="1904" w:type="dxa"/>
            <w:noWrap w:val="0"/>
            <w:vAlign w:val="center"/>
          </w:tcPr>
          <w:p w14:paraId="6BF85B03">
            <w:pPr>
              <w:spacing w:line="360" w:lineRule="auto"/>
              <w:jc w:val="center"/>
              <w:rPr>
                <w:rFonts w:ascii="宋体" w:hAnsi="宋体" w:cs="宋体"/>
                <w:sz w:val="28"/>
                <w:szCs w:val="28"/>
              </w:rPr>
            </w:pPr>
          </w:p>
        </w:tc>
        <w:tc>
          <w:tcPr>
            <w:tcW w:w="3701" w:type="dxa"/>
            <w:noWrap w:val="0"/>
            <w:vAlign w:val="center"/>
          </w:tcPr>
          <w:p w14:paraId="0651442D">
            <w:pPr>
              <w:spacing w:line="360" w:lineRule="auto"/>
              <w:jc w:val="center"/>
              <w:rPr>
                <w:rFonts w:ascii="宋体" w:hAnsi="宋体" w:cs="宋体"/>
                <w:sz w:val="28"/>
                <w:szCs w:val="28"/>
              </w:rPr>
            </w:pPr>
          </w:p>
        </w:tc>
        <w:tc>
          <w:tcPr>
            <w:tcW w:w="1905" w:type="dxa"/>
            <w:noWrap w:val="0"/>
            <w:vAlign w:val="center"/>
          </w:tcPr>
          <w:p w14:paraId="242CFFE0">
            <w:pPr>
              <w:spacing w:line="360" w:lineRule="auto"/>
              <w:jc w:val="center"/>
              <w:rPr>
                <w:rFonts w:ascii="宋体" w:hAnsi="宋体" w:cs="宋体"/>
                <w:sz w:val="28"/>
                <w:szCs w:val="28"/>
              </w:rPr>
            </w:pPr>
            <w:r>
              <w:rPr>
                <w:rFonts w:hint="eastAsia" w:ascii="宋体" w:hAnsi="宋体" w:cs="宋体"/>
                <w:sz w:val="28"/>
                <w:szCs w:val="28"/>
              </w:rPr>
              <w:t>秘书</w:t>
            </w:r>
          </w:p>
        </w:tc>
      </w:tr>
      <w:tr w14:paraId="1D72E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noWrap w:val="0"/>
            <w:vAlign w:val="center"/>
          </w:tcPr>
          <w:p w14:paraId="249EED54">
            <w:pPr>
              <w:spacing w:line="360" w:lineRule="auto"/>
              <w:jc w:val="center"/>
              <w:rPr>
                <w:rFonts w:ascii="宋体" w:hAnsi="宋体" w:cs="宋体"/>
                <w:sz w:val="28"/>
                <w:szCs w:val="28"/>
              </w:rPr>
            </w:pPr>
          </w:p>
        </w:tc>
        <w:tc>
          <w:tcPr>
            <w:tcW w:w="1904" w:type="dxa"/>
            <w:noWrap w:val="0"/>
            <w:vAlign w:val="center"/>
          </w:tcPr>
          <w:p w14:paraId="663A3C72">
            <w:pPr>
              <w:spacing w:line="360" w:lineRule="auto"/>
              <w:jc w:val="center"/>
              <w:rPr>
                <w:rFonts w:ascii="宋体" w:hAnsi="宋体" w:cs="宋体"/>
                <w:sz w:val="28"/>
                <w:szCs w:val="28"/>
              </w:rPr>
            </w:pPr>
          </w:p>
        </w:tc>
        <w:tc>
          <w:tcPr>
            <w:tcW w:w="3701" w:type="dxa"/>
            <w:noWrap w:val="0"/>
            <w:vAlign w:val="center"/>
          </w:tcPr>
          <w:p w14:paraId="7B1D4FB0">
            <w:pPr>
              <w:spacing w:line="360" w:lineRule="auto"/>
              <w:jc w:val="center"/>
              <w:rPr>
                <w:rFonts w:ascii="宋体" w:hAnsi="宋体" w:cs="宋体"/>
                <w:sz w:val="28"/>
                <w:szCs w:val="28"/>
              </w:rPr>
            </w:pPr>
          </w:p>
        </w:tc>
        <w:tc>
          <w:tcPr>
            <w:tcW w:w="1905" w:type="dxa"/>
            <w:noWrap w:val="0"/>
            <w:vAlign w:val="center"/>
          </w:tcPr>
          <w:p w14:paraId="1C668EE7">
            <w:pPr>
              <w:spacing w:line="360" w:lineRule="auto"/>
              <w:jc w:val="center"/>
              <w:rPr>
                <w:rFonts w:ascii="宋体" w:hAnsi="宋体" w:cs="宋体"/>
                <w:sz w:val="28"/>
                <w:szCs w:val="28"/>
              </w:rPr>
            </w:pPr>
          </w:p>
        </w:tc>
      </w:tr>
      <w:tr w14:paraId="542E0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noWrap w:val="0"/>
            <w:vAlign w:val="center"/>
          </w:tcPr>
          <w:p w14:paraId="041CE381">
            <w:pPr>
              <w:spacing w:line="360" w:lineRule="auto"/>
              <w:jc w:val="center"/>
              <w:rPr>
                <w:rFonts w:ascii="宋体" w:hAnsi="宋体" w:cs="宋体"/>
                <w:sz w:val="28"/>
                <w:szCs w:val="28"/>
              </w:rPr>
            </w:pPr>
          </w:p>
        </w:tc>
        <w:tc>
          <w:tcPr>
            <w:tcW w:w="1904" w:type="dxa"/>
            <w:noWrap w:val="0"/>
            <w:vAlign w:val="center"/>
          </w:tcPr>
          <w:p w14:paraId="7664FC8E">
            <w:pPr>
              <w:spacing w:line="360" w:lineRule="auto"/>
              <w:jc w:val="center"/>
              <w:rPr>
                <w:rFonts w:ascii="宋体" w:hAnsi="宋体" w:cs="宋体"/>
                <w:sz w:val="28"/>
                <w:szCs w:val="28"/>
              </w:rPr>
            </w:pPr>
          </w:p>
        </w:tc>
        <w:tc>
          <w:tcPr>
            <w:tcW w:w="3701" w:type="dxa"/>
            <w:noWrap w:val="0"/>
            <w:vAlign w:val="center"/>
          </w:tcPr>
          <w:p w14:paraId="09061487">
            <w:pPr>
              <w:spacing w:line="360" w:lineRule="auto"/>
              <w:jc w:val="center"/>
              <w:rPr>
                <w:rFonts w:ascii="宋体" w:hAnsi="宋体" w:cs="宋体"/>
                <w:sz w:val="28"/>
                <w:szCs w:val="28"/>
              </w:rPr>
            </w:pPr>
          </w:p>
        </w:tc>
        <w:tc>
          <w:tcPr>
            <w:tcW w:w="1905" w:type="dxa"/>
            <w:noWrap w:val="0"/>
            <w:vAlign w:val="center"/>
          </w:tcPr>
          <w:p w14:paraId="19421CF9">
            <w:pPr>
              <w:spacing w:line="360" w:lineRule="auto"/>
              <w:jc w:val="center"/>
              <w:rPr>
                <w:rFonts w:ascii="宋体" w:hAnsi="宋体" w:cs="宋体"/>
                <w:sz w:val="28"/>
                <w:szCs w:val="28"/>
              </w:rPr>
            </w:pPr>
          </w:p>
        </w:tc>
      </w:tr>
      <w:tr w14:paraId="69697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noWrap w:val="0"/>
            <w:vAlign w:val="center"/>
          </w:tcPr>
          <w:p w14:paraId="71BB3D42">
            <w:pPr>
              <w:spacing w:line="360" w:lineRule="auto"/>
              <w:jc w:val="center"/>
              <w:rPr>
                <w:rFonts w:ascii="宋体" w:hAnsi="宋体" w:cs="宋体"/>
                <w:sz w:val="28"/>
                <w:szCs w:val="28"/>
              </w:rPr>
            </w:pPr>
          </w:p>
        </w:tc>
        <w:tc>
          <w:tcPr>
            <w:tcW w:w="1904" w:type="dxa"/>
            <w:noWrap w:val="0"/>
            <w:vAlign w:val="center"/>
          </w:tcPr>
          <w:p w14:paraId="50B7B4CF">
            <w:pPr>
              <w:spacing w:line="360" w:lineRule="auto"/>
              <w:jc w:val="center"/>
              <w:rPr>
                <w:rFonts w:ascii="宋体" w:hAnsi="宋体" w:cs="宋体"/>
                <w:sz w:val="28"/>
                <w:szCs w:val="28"/>
              </w:rPr>
            </w:pPr>
          </w:p>
        </w:tc>
        <w:tc>
          <w:tcPr>
            <w:tcW w:w="3701" w:type="dxa"/>
            <w:noWrap w:val="0"/>
            <w:vAlign w:val="center"/>
          </w:tcPr>
          <w:p w14:paraId="2C851E68">
            <w:pPr>
              <w:spacing w:line="360" w:lineRule="auto"/>
              <w:jc w:val="center"/>
              <w:rPr>
                <w:rFonts w:ascii="宋体" w:hAnsi="宋体" w:cs="宋体"/>
                <w:sz w:val="28"/>
                <w:szCs w:val="28"/>
              </w:rPr>
            </w:pPr>
          </w:p>
        </w:tc>
        <w:tc>
          <w:tcPr>
            <w:tcW w:w="1905" w:type="dxa"/>
            <w:noWrap w:val="0"/>
            <w:vAlign w:val="center"/>
          </w:tcPr>
          <w:p w14:paraId="20508D7C">
            <w:pPr>
              <w:spacing w:line="360" w:lineRule="auto"/>
              <w:jc w:val="center"/>
              <w:rPr>
                <w:rFonts w:ascii="宋体" w:hAnsi="宋体" w:cs="宋体"/>
                <w:sz w:val="28"/>
                <w:szCs w:val="28"/>
              </w:rPr>
            </w:pPr>
          </w:p>
        </w:tc>
      </w:tr>
      <w:tr w14:paraId="63E24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jc w:val="center"/>
        </w:trPr>
        <w:tc>
          <w:tcPr>
            <w:tcW w:w="1904" w:type="dxa"/>
            <w:noWrap w:val="0"/>
            <w:vAlign w:val="center"/>
          </w:tcPr>
          <w:p w14:paraId="7818C8A7">
            <w:pPr>
              <w:spacing w:line="360" w:lineRule="auto"/>
              <w:jc w:val="center"/>
              <w:rPr>
                <w:rFonts w:ascii="宋体" w:hAnsi="宋体" w:cs="宋体"/>
                <w:sz w:val="28"/>
                <w:szCs w:val="28"/>
              </w:rPr>
            </w:pPr>
          </w:p>
        </w:tc>
        <w:tc>
          <w:tcPr>
            <w:tcW w:w="1904" w:type="dxa"/>
            <w:noWrap w:val="0"/>
            <w:vAlign w:val="center"/>
          </w:tcPr>
          <w:p w14:paraId="60450662">
            <w:pPr>
              <w:spacing w:line="360" w:lineRule="auto"/>
              <w:jc w:val="center"/>
              <w:rPr>
                <w:rFonts w:ascii="宋体" w:hAnsi="宋体" w:cs="宋体"/>
                <w:sz w:val="28"/>
                <w:szCs w:val="28"/>
              </w:rPr>
            </w:pPr>
          </w:p>
        </w:tc>
        <w:tc>
          <w:tcPr>
            <w:tcW w:w="3701" w:type="dxa"/>
            <w:noWrap w:val="0"/>
            <w:vAlign w:val="center"/>
          </w:tcPr>
          <w:p w14:paraId="739E6DD9">
            <w:pPr>
              <w:spacing w:line="360" w:lineRule="auto"/>
              <w:jc w:val="center"/>
              <w:rPr>
                <w:rFonts w:ascii="宋体" w:hAnsi="宋体" w:cs="宋体"/>
                <w:sz w:val="28"/>
                <w:szCs w:val="28"/>
              </w:rPr>
            </w:pPr>
          </w:p>
        </w:tc>
        <w:tc>
          <w:tcPr>
            <w:tcW w:w="1905" w:type="dxa"/>
            <w:noWrap w:val="0"/>
            <w:vAlign w:val="center"/>
          </w:tcPr>
          <w:p w14:paraId="65F22438">
            <w:pPr>
              <w:spacing w:line="360" w:lineRule="auto"/>
              <w:jc w:val="center"/>
              <w:rPr>
                <w:rFonts w:ascii="宋体" w:hAnsi="宋体" w:cs="宋体"/>
                <w:sz w:val="28"/>
                <w:szCs w:val="28"/>
              </w:rPr>
            </w:pPr>
          </w:p>
        </w:tc>
      </w:tr>
    </w:tbl>
    <w:p w14:paraId="3EDD3488">
      <w:pPr>
        <w:spacing w:line="320" w:lineRule="exact"/>
        <w:ind w:left="547" w:leftChars="228"/>
        <w:jc w:val="left"/>
        <w:rPr>
          <w:b/>
          <w:sz w:val="28"/>
        </w:rPr>
      </w:pPr>
    </w:p>
    <w:p w14:paraId="568E3F07">
      <w:pPr>
        <w:spacing w:line="320" w:lineRule="exact"/>
        <w:ind w:left="547" w:leftChars="228"/>
        <w:jc w:val="left"/>
        <w:rPr>
          <w:b/>
          <w:sz w:val="28"/>
        </w:rPr>
      </w:pPr>
    </w:p>
    <w:p w14:paraId="6235ACDD">
      <w:pPr>
        <w:spacing w:line="320" w:lineRule="exact"/>
        <w:ind w:left="547" w:leftChars="228"/>
        <w:jc w:val="left"/>
        <w:rPr>
          <w:b/>
          <w:sz w:val="28"/>
        </w:rPr>
      </w:pPr>
    </w:p>
    <w:p w14:paraId="26420DFB">
      <w:pPr>
        <w:spacing w:line="320" w:lineRule="exact"/>
        <w:ind w:left="547" w:leftChars="228"/>
        <w:jc w:val="left"/>
        <w:rPr>
          <w:b/>
          <w:sz w:val="28"/>
        </w:rPr>
      </w:pPr>
      <w:r>
        <w:rPr>
          <w:rFonts w:hint="eastAsia"/>
          <w:b/>
          <w:sz w:val="28"/>
        </w:rPr>
        <w:t>答 辩 人：</w:t>
      </w:r>
    </w:p>
    <w:p w14:paraId="3C29BBE2">
      <w:pPr>
        <w:spacing w:line="320" w:lineRule="exact"/>
        <w:ind w:left="547" w:leftChars="228"/>
        <w:jc w:val="left"/>
        <w:rPr>
          <w:b/>
          <w:sz w:val="28"/>
        </w:rPr>
      </w:pPr>
    </w:p>
    <w:p w14:paraId="4AC53A5A">
      <w:pPr>
        <w:spacing w:line="320" w:lineRule="exact"/>
        <w:ind w:left="547" w:leftChars="228"/>
        <w:jc w:val="left"/>
        <w:rPr>
          <w:b/>
          <w:sz w:val="28"/>
        </w:rPr>
      </w:pPr>
      <w:r>
        <w:rPr>
          <w:rFonts w:hint="eastAsia"/>
          <w:b/>
          <w:sz w:val="28"/>
        </w:rPr>
        <w:t>答辩地点：</w:t>
      </w:r>
    </w:p>
    <w:p w14:paraId="129E5815">
      <w:pPr>
        <w:spacing w:line="320" w:lineRule="exact"/>
        <w:ind w:left="547" w:leftChars="228"/>
        <w:jc w:val="left"/>
        <w:rPr>
          <w:b/>
          <w:sz w:val="28"/>
        </w:rPr>
      </w:pPr>
    </w:p>
    <w:p w14:paraId="2C490FA6">
      <w:pPr>
        <w:spacing w:line="320" w:lineRule="exact"/>
        <w:ind w:left="547" w:leftChars="228"/>
        <w:jc w:val="left"/>
        <w:rPr>
          <w:b/>
          <w:sz w:val="28"/>
        </w:rPr>
      </w:pPr>
      <w:r>
        <w:rPr>
          <w:rFonts w:hint="eastAsia"/>
          <w:b/>
          <w:sz w:val="28"/>
        </w:rPr>
        <w:t>答辩日期：</w:t>
      </w:r>
    </w:p>
    <w:p w14:paraId="14540895">
      <w:pPr>
        <w:pStyle w:val="24"/>
        <w:bidi w:val="0"/>
        <w:rPr>
          <w:rFonts w:hint="eastAsia"/>
        </w:rPr>
        <w:sectPr>
          <w:footerReference r:id="rId7" w:type="default"/>
          <w:pgSz w:w="11906" w:h="16838"/>
          <w:pgMar w:top="1440" w:right="1800" w:bottom="1440" w:left="1800" w:header="851" w:footer="992" w:gutter="0"/>
          <w:pgNumType w:fmt="decimal"/>
          <w:cols w:space="425" w:num="1"/>
          <w:docGrid w:type="lines" w:linePitch="312" w:charSpace="0"/>
        </w:sectPr>
      </w:pPr>
    </w:p>
    <w:p w14:paraId="24C2ABAB">
      <w:pPr>
        <w:pStyle w:val="24"/>
        <w:bidi w:val="0"/>
      </w:pPr>
      <w:commentRangeStart w:id="65"/>
      <w:r>
        <w:rPr>
          <w:rFonts w:hint="eastAsia"/>
        </w:rPr>
        <w:t>基于乘积量化的近似</w:t>
      </w:r>
      <w:r>
        <w:rPr>
          <w:rFonts w:hint="eastAsia"/>
          <w:lang w:val="en-US" w:eastAsia="zh-CN"/>
        </w:rPr>
        <w:t>最</w:t>
      </w:r>
      <w:r>
        <w:rPr>
          <w:rFonts w:hint="eastAsia"/>
        </w:rPr>
        <w:t>近邻搜索研究</w:t>
      </w:r>
      <w:commentRangeEnd w:id="65"/>
      <w:r>
        <w:rPr>
          <w:rStyle w:val="CommentReference"/>
        </w:rPr>
        <w:commentReference w:id="65"/>
      </w:r>
    </w:p>
    <w:bookmarkEnd w:id="0"/>
    <w:p w14:paraId="5A8532F9">
      <w:pPr>
        <w:pStyle w:val="24"/>
        <w:keepNext w:val="0"/>
        <w:keepLines w:val="0"/>
        <w:pageBreakBefore w:val="0"/>
        <w:widowControl/>
        <w:kinsoku/>
        <w:wordWrap/>
        <w:overflowPunct/>
        <w:topLinePunct w:val="0"/>
        <w:autoSpaceDE/>
        <w:autoSpaceDN/>
        <w:bidi w:val="0"/>
        <w:adjustRightInd/>
        <w:snapToGrid/>
        <w:textAlignment w:val="auto"/>
        <w:outlineLvl w:val="0"/>
        <w:rPr>
          <w:rFonts w:hint="eastAsia"/>
          <w:lang w:val="en-US" w:eastAsia="zh-CN"/>
        </w:rPr>
      </w:pPr>
      <w:bookmarkStart w:id="3" w:name="_Toc12397"/>
      <w:r>
        <w:rPr>
          <w:rFonts w:hint="eastAsia"/>
          <w:lang w:val="en-US" w:eastAsia="zh-CN"/>
        </w:rPr>
        <w:t>摘 要</w:t>
      </w:r>
      <w:bookmarkEnd w:id="3"/>
    </w:p>
    <w:p w14:paraId="2CD15106">
      <w:pPr>
        <w:pStyle w:val="25"/>
        <w:bidi w:val="0"/>
        <w:rPr>
          <w:rFonts w:hint="eastAsia"/>
          <w:lang w:val="en-US" w:eastAsia="zh-CN"/>
        </w:rPr>
      </w:pPr>
      <w:r>
        <w:rPr>
          <w:rFonts w:hint="eastAsia"/>
          <w:lang w:val="en-US" w:eastAsia="zh-CN"/>
        </w:rPr>
        <w:t>随着图像检索、文本检索、推荐系统和检索增强生成等应用广泛采用高维向量表示，近似最近邻搜索已成为大规模智能信息系统中的基础能力。乘积量化兼具压缩存储和快速距离估计两项优势，长期被用作大规模向量检索的重要方案。但在高维特征相关性强、模长分布不均、排序稳定性要求较高的场景中，标准乘积量化仍会出现距离估计偏差较大、方向信息保持不足和重排序代价偏高等问题。</w:t>
      </w:r>
    </w:p>
    <w:p w14:paraId="208BCB8A">
      <w:pPr>
        <w:pStyle w:val="25"/>
        <w:bidi w:val="0"/>
        <w:rPr>
          <w:rFonts w:hint="eastAsia"/>
          <w:lang w:val="en-US" w:eastAsia="zh-CN"/>
        </w:rPr>
      </w:pPr>
      <w:r>
        <w:rPr>
          <w:rFonts w:hint="eastAsia"/>
          <w:lang w:val="en-US" w:eastAsia="zh-CN"/>
        </w:rPr>
        <w:t xml:space="preserve">本文研究基于乘积量化的近似 </w:t>
      </w:r>
      <w:r>
        <w:rPr>
          <w:rFonts w:hint="eastAsia"/>
          <w:i/>
          <w:iCs/>
          <w:lang w:val="en-US" w:eastAsia="zh-CN"/>
        </w:rPr>
        <w:t>K</w:t>
      </w:r>
      <w:r>
        <w:rPr>
          <w:rFonts w:hint="eastAsia"/>
          <w:lang w:val="en-US" w:eastAsia="zh-CN"/>
        </w:rPr>
        <w:t xml:space="preserve"> 近邻搜索，重点考察量化误差、方向保持、距离估计形式与系统重排序成本之间的关系。全文首先梳理近似最近邻搜索与向量量化的相关理论，并回顾乘积量化及其改进路线。随后，本文拆解 RaBitQ 的关键机制，从预定义码本、随机旋转等方面分析其有效性来源及适用边界，由此提炼出后续方法设计所需的依据。在此基础上，本文提出高精度模长感知乘积量化方法 A-NAPQ。</w:t>
      </w:r>
    </w:p>
    <w:p w14:paraId="708A8F6B">
      <w:pPr>
        <w:pStyle w:val="25"/>
        <w:bidi w:val="0"/>
        <w:rPr>
          <w:rFonts w:hint="eastAsia"/>
          <w:lang w:val="en-US" w:eastAsia="zh-CN"/>
        </w:rPr>
      </w:pPr>
      <w:r>
        <w:rPr>
          <w:rFonts w:hint="eastAsia"/>
          <w:lang w:val="en-US" w:eastAsia="zh-CN"/>
        </w:rPr>
        <w:t>为验证所提方法的有效性，本文在多个公开数据集上进行了统一实验评估，并从距离估计误差、方向一致性、召回率和重排序预算等维度比较 Standard-PQ、RaBitQ 与 A-NAPQ。实验表明，A-NAPQ 在量化误差控制、方向稳定性和检索性能之间取得了较好的平衡，在 MillionSong 数据集上，A-NAPQ距离量化误差的均值仅为 162.664，标准差仅 154.950，反观PQ、RaBitQ距离量化误差的均值分别为 1459.782、291.887，标准差分别为 257.747、198.476；从检索精度上进行比较，在 Random1M 数据集上，A-NAPQ 达到 90% 的召回率仅需 1500 的重排深度，而 PQ、RaBitQ 重排深度达到 3000，其召回率分别仅有 0.085%、73.44%。</w:t>
      </w:r>
    </w:p>
    <w:p w14:paraId="754B5BB9">
      <w:pPr>
        <w:pStyle w:val="25"/>
        <w:bidi w:val="0"/>
        <w:rPr>
          <w:rFonts w:hint="eastAsia"/>
          <w:lang w:val="en-US" w:eastAsia="zh-CN"/>
        </w:rPr>
      </w:pPr>
    </w:p>
    <w:p w14:paraId="3235EC36">
      <w:pPr>
        <w:pStyle w:val="26"/>
        <w:bidi w:val="0"/>
        <w:rPr>
          <w:rFonts w:hint="eastAsia"/>
          <w:lang w:val="en-US" w:eastAsia="zh-CN"/>
        </w:rPr>
      </w:pPr>
      <w:commentRangeStart w:id="2"/>
      <w:r>
        <w:rPr>
          <w:rFonts w:hint="eastAsia"/>
          <w:b/>
          <w:bCs/>
          <w:lang w:val="en-US" w:eastAsia="zh-CN"/>
        </w:rPr>
        <w:t>关键词：</w:t>
      </w:r>
      <w:r>
        <w:rPr>
          <w:rFonts w:hint="eastAsia"/>
          <w:lang w:val="en-US" w:eastAsia="zh-CN"/>
        </w:rPr>
        <w:t>近似最近邻搜索；乘积量化；模长感知量化</w:t>
      </w:r>
      <w:commentRangeEnd w:id="2"/>
      <w:r>
        <w:rPr>
          <w:rStyle w:val="CommentReference"/>
        </w:rPr>
        <w:commentReference w:id="2"/>
      </w:r>
    </w:p>
    <w:p w14:paraId="25B14FC1">
      <w:pPr>
        <w:pStyle w:val="27"/>
        <w:keepNext w:val="0"/>
        <w:keepLines w:val="0"/>
        <w:pageBreakBefore/>
        <w:widowControl/>
        <w:kinsoku/>
        <w:wordWrap/>
        <w:overflowPunct/>
        <w:topLinePunct w:val="0"/>
        <w:autoSpaceDE/>
        <w:autoSpaceDN/>
        <w:bidi w:val="0"/>
        <w:adjustRightInd/>
        <w:snapToGrid/>
        <w:textAlignment w:val="auto"/>
        <w:outlineLvl w:val="9"/>
        <w:rPr>
          <w:rFonts w:hint="eastAsia"/>
          <w:lang w:val="en-US" w:eastAsia="zh-CN"/>
        </w:rPr>
        <w:sectPr>
          <w:footerReference r:id="rId8" w:type="default"/>
          <w:pgSz w:w="11906" w:h="16838"/>
          <w:pgMar w:top="1984" w:right="1587" w:bottom="2268" w:left="1587" w:header="1417" w:footer="1701" w:gutter="283"/>
          <w:pgNumType w:fmt="upperRoman" w:start="1"/>
          <w:cols w:space="0" w:num="1"/>
          <w:rtlGutter w:val="0"/>
          <w:docGrid w:type="lines" w:linePitch="331" w:charSpace="0"/>
        </w:sectPr>
      </w:pPr>
    </w:p>
    <w:p w14:paraId="5BD2D2DF">
      <w:pPr>
        <w:pStyle w:val="27"/>
        <w:keepNext w:val="0"/>
        <w:keepLines w:val="0"/>
        <w:pageBreakBefore/>
        <w:widowControl/>
        <w:kinsoku/>
        <w:wordWrap/>
        <w:overflowPunct/>
        <w:topLinePunct w:val="0"/>
        <w:autoSpaceDE/>
        <w:autoSpaceDN/>
        <w:bidi w:val="0"/>
        <w:adjustRightInd/>
        <w:snapToGrid/>
        <w:textAlignment w:val="auto"/>
        <w:outlineLvl w:val="9"/>
        <w:rPr>
          <w:rFonts w:hint="eastAsia"/>
          <w:lang w:val="en-US" w:eastAsia="zh-CN"/>
        </w:rPr>
      </w:pPr>
      <w:r>
        <w:rPr>
          <w:rFonts w:hint="eastAsia"/>
          <w:lang w:val="en-US" w:eastAsia="zh-CN"/>
        </w:rPr>
        <w:t>A STUDY on APPROXIMATE NEAREST NEIGHBOUR SEARCH BASED on PRODUCT QUANTISATION</w:t>
      </w:r>
    </w:p>
    <w:p w14:paraId="2910DE2E">
      <w:pPr>
        <w:pStyle w:val="27"/>
        <w:keepNext w:val="0"/>
        <w:keepLines w:val="0"/>
        <w:pageBreakBefore w:val="0"/>
        <w:widowControl/>
        <w:kinsoku/>
        <w:wordWrap/>
        <w:overflowPunct/>
        <w:topLinePunct w:val="0"/>
        <w:autoSpaceDE/>
        <w:autoSpaceDN/>
        <w:bidi w:val="0"/>
        <w:adjustRightInd/>
        <w:snapToGrid/>
        <w:spacing w:before="0" w:after="0"/>
        <w:textAlignment w:val="auto"/>
        <w:rPr>
          <w:rFonts w:hint="eastAsia"/>
          <w:lang w:val="en-US" w:eastAsia="zh-CN"/>
        </w:rPr>
      </w:pPr>
      <w:bookmarkStart w:id="4" w:name="_Toc23803"/>
      <w:commentRangeStart w:id="0"/>
      <w:r>
        <w:rPr>
          <w:rFonts w:hint="eastAsia"/>
          <w:lang w:val="en-US" w:eastAsia="zh-CN"/>
        </w:rPr>
        <w:t>ABSTRACT</w:t>
      </w:r>
      <w:commentRangeEnd w:id="0"/>
      <w:r>
        <w:rPr>
          <w:rStyle w:val="CommentReference"/>
        </w:rPr>
        <w:commentReference w:id="0"/>
      </w:r>
      <w:bookmarkEnd w:id="4"/>
    </w:p>
    <w:p w14:paraId="48D1B3F5">
      <w:pPr>
        <w:pStyle w:val="28"/>
        <w:bidi w:val="0"/>
        <w:rPr>
          <w:rFonts w:hint="default"/>
          <w:lang w:val="en-US" w:eastAsia="zh-CN"/>
        </w:rPr>
      </w:pPr>
      <w:commentRangeStart w:id="1"/>
      <w:r>
        <w:rPr>
          <w:rFonts w:hint="default"/>
          <w:lang w:val="en-US" w:eastAsia="zh-CN"/>
        </w:rPr>
        <w:t>With the widespread adoption of high-dimensional vector representations in applications such as image retrieval, text retrieval, recommendation systems, and retrieval-augmented generation, approximate nearest neighbor search has become a fundamental capability in large-scale intelligent information systems. Product quantization, which combines the advantages of storage compression and fast distance estimation, has long been used as a key approach for large-scale vector retrieval. However, in scenarios characterized by strong correlation among high-dimensional features, non-uniform magnitude distributions, and high requirements for ranking stability, standard product quantization still suffers from issues such as significant distance estimation bias, insufficient preservation of directional information, and high re-ranking costs.</w:t>
      </w:r>
      <w:commentRangeEnd w:id="1"/>
      <w:r>
        <w:rPr>
          <w:rStyle w:val="CommentReference"/>
        </w:rPr>
        <w:commentReference w:id="1"/>
      </w:r>
    </w:p>
    <w:p w14:paraId="17AED1BB">
      <w:pPr>
        <w:pStyle w:val="28"/>
        <w:bidi w:val="0"/>
        <w:rPr>
          <w:rFonts w:hint="default"/>
          <w:lang w:val="en-US" w:eastAsia="zh-CN"/>
        </w:rPr>
      </w:pPr>
      <w:r>
        <w:rPr>
          <w:rFonts w:hint="default"/>
          <w:lang w:val="en-US" w:eastAsia="zh-CN"/>
        </w:rPr>
        <w:t>This paper investigates approximate K-nearest neighbor search based on product quantization, focusing on the relationship between quantization error, directional preservation, distance estimation schemes, and system re-ranking costs. The paper first reviews the relevant theories of approximate k-nearest neighbor search and vector quantization, and summarizes product quantization and its improvement approaches. Subsequently, the paper dissects the key mechanisms of RaBitQ, analyzing the sources of its effectiveness and applicability boundaries from aspects such as predefined codebooks and random rotations, thereby deriving the basis required for subsequent method design. On this foundation, the paper proposes A-NAPQ, a high-precision magnitude-aware product quantization method.</w:t>
      </w:r>
    </w:p>
    <w:p w14:paraId="3DD2E583">
      <w:pPr>
        <w:pStyle w:val="28"/>
        <w:bidi w:val="0"/>
        <w:rPr>
          <w:rFonts w:hint="default"/>
          <w:lang w:val="en-US" w:eastAsia="zh-CN"/>
        </w:rPr>
      </w:pPr>
      <w:r>
        <w:rPr>
          <w:rFonts w:hint="default"/>
          <w:lang w:val="en-US" w:eastAsia="zh-CN"/>
        </w:rPr>
        <w:t>To validate the effectiveness of the proposed method, we conducted a unified experimental evaluation across multiple public datasets, comparing Standard-PQ, RaBitQ, and A-NAPQ in terms of distance estimation error, directional consistency, recall, and re-ranking budget. Experiments demonstrate that A-NAPQ achieves a good balance between quantization error control, directional stability, and retrieval performance. On the MillionSong dataset, the mean distance quantization error of A-NAPQ is only 162.664, with a standard deviation of just 154.950. In contrast, the mean distance quantization errors for PQ and RaBitQ were 1459.782 and 291.887, respectively, with standard deviations of 257.747 and 198.476; In terms of retrieval accuracy, on the Random1M dataset, A-NAPQ achieves a recall rate of 90% with a permutation depth of only 1,500, whereas PQ and RaBitQ require a permutation depth of 3,000, yet their recall rates are only 0.085% and 73.44%, respectively.</w:t>
      </w:r>
    </w:p>
    <w:p w14:paraId="09086F74">
      <w:pPr>
        <w:pStyle w:val="28"/>
        <w:bidi w:val="0"/>
        <w:rPr>
          <w:rFonts w:hint="default"/>
          <w:lang w:val="en-US" w:eastAsia="zh-CN"/>
        </w:rPr>
      </w:pPr>
    </w:p>
    <w:p w14:paraId="22EDA23A">
      <w:pPr>
        <w:pStyle w:val="32"/>
        <w:bidi w:val="0"/>
        <w:rPr>
          <w:rFonts w:hint="eastAsia"/>
          <w:lang w:val="en-US" w:eastAsia="zh-CN"/>
        </w:rPr>
      </w:pPr>
      <w:commentRangeStart w:id="3"/>
      <w:commentRangeStart w:id="4"/>
      <w:r>
        <w:rPr>
          <w:rFonts w:hint="eastAsia"/>
          <w:b/>
          <w:bCs/>
          <w:lang w:val="en-US" w:eastAsia="zh-CN"/>
        </w:rPr>
        <w:t>KEY WORDS:</w:t>
      </w:r>
      <w:r>
        <w:rPr>
          <w:rFonts w:hint="eastAsia"/>
          <w:lang w:val="en-US" w:eastAsia="zh-CN"/>
        </w:rPr>
        <w:t xml:space="preserve"> Nearest-neighbour search, product quantisation, magnitude-aware quantisation</w:t>
      </w:r>
      <w:commentRangeEnd w:id="3"/>
      <w:r>
        <w:rPr>
          <w:rStyle w:val="CommentReference"/>
        </w:rPr>
        <w:commentReference w:id="3"/>
      </w:r>
      <w:commentRangeEnd w:id="4"/>
      <w:r>
        <w:rPr>
          <w:rStyle w:val="CommentReference"/>
        </w:rPr>
        <w:commentReference w:id="4"/>
      </w:r>
    </w:p>
    <w:p w14:paraId="3F28D3DA">
      <w:pPr>
        <w:rPr>
          <w:rFonts w:hint="eastAsia"/>
          <w:lang w:val="en-US" w:eastAsia="zh-CN"/>
        </w:rPr>
      </w:pPr>
      <w:r>
        <w:rPr>
          <w:rFonts w:hint="eastAsia"/>
          <w:lang w:val="en-US" w:eastAsia="zh-CN"/>
        </w:rPr>
        <w:br w:type="page"/>
      </w:r>
    </w:p>
    <w:sdt>
      <w:sdtPr>
        <w:rPr>
          <w:rFonts w:ascii="宋体" w:hAnsi="宋体" w:eastAsia="宋体" w:cstheme="minorBidi"/>
          <w:kern w:val="2"/>
          <w:sz w:val="21"/>
          <w:szCs w:val="24"/>
          <w:lang w:val="en-US" w:eastAsia="zh-CN" w:bidi="ar-SA"/>
        </w:rPr>
        <w:id w:val="147451924"/>
        <w15:color w:val="DBDBDB"/>
        <w:docPartObj>
          <w:docPartGallery w:val="Table of Contents"/>
          <w:docPartUnique/>
        </w:docPartObj>
      </w:sdtPr>
      <w:sdtEndPr>
        <w:rPr>
          <w:rFonts w:hint="eastAsia" w:ascii="Times New Roman" w:hAnsi="Times New Roman" w:eastAsia="宋体" w:cs="Times New Roman"/>
          <w:kern w:val="2"/>
          <w:sz w:val="24"/>
          <w:szCs w:val="24"/>
          <w:lang w:val="en-US" w:eastAsia="zh-CN" w:bidi="ar-SA"/>
        </w:rPr>
      </w:sdtEndPr>
      <w:sdtContent>
        <w:p w14:paraId="47026583">
          <w:pPr>
            <w:keepNext w:val="0"/>
            <w:keepLines w:val="0"/>
            <w:pageBreakBefore w:val="0"/>
            <w:widowControl w:val="0"/>
            <w:kinsoku/>
            <w:wordWrap/>
            <w:overflowPunct/>
            <w:topLinePunct w:val="0"/>
            <w:autoSpaceDE/>
            <w:autoSpaceDN/>
            <w:bidi w:val="0"/>
            <w:adjustRightInd/>
            <w:snapToGrid/>
            <w:spacing w:before="397" w:beforeLines="0" w:after="0" w:afterLines="0" w:line="240" w:lineRule="auto"/>
            <w:ind w:left="0" w:leftChars="0" w:right="0" w:rightChars="0" w:firstLine="0" w:firstLineChars="0"/>
            <w:jc w:val="center"/>
            <w:textAlignment w:val="auto"/>
            <w:rPr>
              <w:rFonts w:hint="eastAsia" w:ascii="黑体" w:hAnsi="黑体" w:eastAsia="黑体" w:cs="黑体"/>
              <w:sz w:val="32"/>
              <w:szCs w:val="32"/>
            </w:rPr>
          </w:pPr>
          <w:r>
            <w:rPr>
              <w:rFonts w:hint="eastAsia" w:ascii="黑体" w:hAnsi="黑体" w:eastAsia="黑体" w:cs="黑体"/>
              <w:sz w:val="32"/>
              <w:szCs w:val="32"/>
            </w:rPr>
            <w:t>目录</w:t>
          </w:r>
        </w:p>
        <w:p w14:paraId="2D6EB14E">
          <w:pPr>
            <w:bidi w:val="0"/>
            <w:rPr>
              <w:rFonts w:hint="eastAsia"/>
            </w:rPr>
          </w:pPr>
        </w:p>
        <w:p w14:paraId="46B50360">
          <w:pPr>
            <w:pStyle w:val="15"/>
            <w:tabs>
              <w:tab w:val="right" w:leader="dot" w:pos="8449"/>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_Toc12397 </w:instrText>
          </w:r>
          <w:r>
            <w:rPr>
              <w:rFonts w:hint="eastAsia"/>
              <w:lang w:val="en-US" w:eastAsia="zh-CN"/>
            </w:rPr>
            <w:fldChar w:fldCharType="separate"/>
          </w:r>
          <w:r>
            <w:rPr>
              <w:rFonts w:hint="eastAsia"/>
              <w:lang w:val="en-US" w:eastAsia="zh-CN"/>
            </w:rPr>
            <w:t>摘 要</w:t>
          </w:r>
          <w:r>
            <w:tab/>
          </w:r>
          <w:r>
            <w:fldChar w:fldCharType="begin"/>
          </w:r>
          <w:r>
            <w:instrText xml:space="preserve"> PAGEREF _Toc12397 \h </w:instrText>
          </w:r>
          <w:r>
            <w:fldChar w:fldCharType="separate"/>
          </w:r>
          <w:r>
            <w:t>I</w:t>
          </w:r>
          <w:r>
            <w:fldChar w:fldCharType="end"/>
          </w:r>
          <w:r>
            <w:rPr>
              <w:rFonts w:hint="eastAsia"/>
              <w:lang w:val="en-US" w:eastAsia="zh-CN"/>
            </w:rPr>
            <w:fldChar w:fldCharType="end"/>
          </w:r>
        </w:p>
        <w:p w14:paraId="60624356">
          <w:pPr>
            <w:pStyle w:val="15"/>
            <w:tabs>
              <w:tab w:val="right" w:leader="dot" w:pos="8449"/>
            </w:tabs>
          </w:pPr>
          <w:r>
            <w:rPr>
              <w:rFonts w:hint="eastAsia"/>
              <w:lang w:val="en-US" w:eastAsia="zh-CN"/>
            </w:rPr>
            <w:fldChar w:fldCharType="begin"/>
          </w:r>
          <w:r>
            <w:rPr>
              <w:rFonts w:hint="eastAsia"/>
              <w:lang w:val="en-US" w:eastAsia="zh-CN"/>
            </w:rPr>
            <w:instrText xml:space="preserve"> HYPERLINK \l _Toc23803 </w:instrText>
          </w:r>
          <w:r>
            <w:rPr>
              <w:rFonts w:hint="eastAsia"/>
              <w:lang w:val="en-US" w:eastAsia="zh-CN"/>
            </w:rPr>
            <w:fldChar w:fldCharType="separate"/>
          </w:r>
          <w:r>
            <w:rPr>
              <w:rFonts w:hint="eastAsia"/>
              <w:lang w:val="en-US" w:eastAsia="zh-CN"/>
            </w:rPr>
            <w:t>ABSTRACT</w:t>
          </w:r>
          <w:r>
            <w:tab/>
          </w:r>
          <w:r>
            <w:fldChar w:fldCharType="begin"/>
          </w:r>
          <w:r>
            <w:instrText xml:space="preserve"> PAGEREF _Toc23803 \h </w:instrText>
          </w:r>
          <w:r>
            <w:fldChar w:fldCharType="separate"/>
          </w:r>
          <w:r>
            <w:t>II</w:t>
          </w:r>
          <w:r>
            <w:fldChar w:fldCharType="end"/>
          </w:r>
          <w:r>
            <w:rPr>
              <w:rFonts w:hint="eastAsia"/>
              <w:lang w:val="en-US" w:eastAsia="zh-CN"/>
            </w:rPr>
            <w:fldChar w:fldCharType="end"/>
          </w:r>
        </w:p>
        <w:p w14:paraId="174D132E">
          <w:pPr>
            <w:pStyle w:val="15"/>
            <w:tabs>
              <w:tab w:val="right" w:leader="dot" w:pos="8449"/>
            </w:tabs>
          </w:pPr>
          <w:r>
            <w:rPr>
              <w:rFonts w:hint="eastAsia"/>
              <w:lang w:val="en-US" w:eastAsia="zh-CN"/>
            </w:rPr>
            <w:fldChar w:fldCharType="begin"/>
          </w:r>
          <w:r>
            <w:rPr>
              <w:rFonts w:hint="eastAsia"/>
              <w:lang w:val="en-US" w:eastAsia="zh-CN"/>
            </w:rPr>
            <w:instrText xml:space="preserve"> HYPERLINK \l _Toc11954 </w:instrText>
          </w:r>
          <w:r>
            <w:rPr>
              <w:rFonts w:hint="eastAsia"/>
              <w:lang w:val="en-US" w:eastAsia="zh-CN"/>
            </w:rPr>
            <w:fldChar w:fldCharType="separate"/>
          </w:r>
          <w:r>
            <w:rPr>
              <w:rFonts w:hint="eastAsia"/>
              <w:lang w:val="en-US" w:eastAsia="zh-CN"/>
            </w:rPr>
            <w:t>第一章 引言</w:t>
          </w:r>
          <w:r>
            <w:tab/>
          </w:r>
          <w:r>
            <w:fldChar w:fldCharType="begin"/>
          </w:r>
          <w:r>
            <w:instrText xml:space="preserve"> PAGEREF _Toc11954 \h </w:instrText>
          </w:r>
          <w:r>
            <w:fldChar w:fldCharType="separate"/>
          </w:r>
          <w:r>
            <w:t>1</w:t>
          </w:r>
          <w:r>
            <w:fldChar w:fldCharType="end"/>
          </w:r>
          <w:r>
            <w:rPr>
              <w:rFonts w:hint="eastAsia"/>
              <w:lang w:val="en-US" w:eastAsia="zh-CN"/>
            </w:rPr>
            <w:fldChar w:fldCharType="end"/>
          </w:r>
        </w:p>
        <w:p w14:paraId="0026CA31">
          <w:pPr>
            <w:pStyle w:val="17"/>
            <w:tabs>
              <w:tab w:val="right" w:leader="dot" w:pos="8449"/>
            </w:tabs>
          </w:pPr>
          <w:r>
            <w:rPr>
              <w:rFonts w:hint="eastAsia"/>
              <w:lang w:val="en-US" w:eastAsia="zh-CN"/>
            </w:rPr>
            <w:fldChar w:fldCharType="begin"/>
          </w:r>
          <w:r>
            <w:rPr>
              <w:rFonts w:hint="eastAsia"/>
              <w:lang w:val="en-US" w:eastAsia="zh-CN"/>
            </w:rPr>
            <w:instrText xml:space="preserve"> HYPERLINK \l _Toc19135 </w:instrText>
          </w:r>
          <w:r>
            <w:rPr>
              <w:rFonts w:hint="eastAsia"/>
              <w:lang w:val="en-US" w:eastAsia="zh-CN"/>
            </w:rPr>
            <w:fldChar w:fldCharType="separate"/>
          </w:r>
          <w:r>
            <w:rPr>
              <w:rFonts w:hint="eastAsia"/>
              <w:lang w:val="en-US" w:eastAsia="zh-CN"/>
            </w:rPr>
            <w:t xml:space="preserve">1.1 </w:t>
          </w:r>
          <w:r>
            <w:rPr>
              <w:rFonts w:hint="default"/>
              <w:lang w:val="en-US" w:eastAsia="zh-CN"/>
            </w:rPr>
            <w:t>研究背景与意义</w:t>
          </w:r>
          <w:r>
            <w:tab/>
          </w:r>
          <w:r>
            <w:fldChar w:fldCharType="begin"/>
          </w:r>
          <w:r>
            <w:instrText xml:space="preserve"> PAGEREF _Toc19135 \h </w:instrText>
          </w:r>
          <w:r>
            <w:fldChar w:fldCharType="separate"/>
          </w:r>
          <w:r>
            <w:t>1</w:t>
          </w:r>
          <w:r>
            <w:fldChar w:fldCharType="end"/>
          </w:r>
          <w:r>
            <w:rPr>
              <w:rFonts w:hint="eastAsia"/>
              <w:lang w:val="en-US" w:eastAsia="zh-CN"/>
            </w:rPr>
            <w:fldChar w:fldCharType="end"/>
          </w:r>
        </w:p>
        <w:p w14:paraId="7A3A72A6">
          <w:pPr>
            <w:pStyle w:val="17"/>
            <w:tabs>
              <w:tab w:val="right" w:leader="dot" w:pos="8449"/>
            </w:tabs>
          </w:pPr>
          <w:r>
            <w:rPr>
              <w:rFonts w:hint="eastAsia"/>
              <w:lang w:val="en-US" w:eastAsia="zh-CN"/>
            </w:rPr>
            <w:fldChar w:fldCharType="begin"/>
          </w:r>
          <w:r>
            <w:rPr>
              <w:rFonts w:hint="eastAsia"/>
              <w:lang w:val="en-US" w:eastAsia="zh-CN"/>
            </w:rPr>
            <w:instrText xml:space="preserve"> HYPERLINK \l _Toc28662 </w:instrText>
          </w:r>
          <w:r>
            <w:rPr>
              <w:rFonts w:hint="eastAsia"/>
              <w:lang w:val="en-US" w:eastAsia="zh-CN"/>
            </w:rPr>
            <w:fldChar w:fldCharType="separate"/>
          </w:r>
          <w:r>
            <w:rPr>
              <w:rFonts w:hint="eastAsia"/>
              <w:lang w:val="en-US" w:eastAsia="zh-CN"/>
            </w:rPr>
            <w:t xml:space="preserve">1.2 </w:t>
          </w:r>
          <w:r>
            <w:rPr>
              <w:rFonts w:hint="default"/>
              <w:lang w:val="en-US" w:eastAsia="zh-CN"/>
            </w:rPr>
            <w:t>国内外研究现状</w:t>
          </w:r>
          <w:r>
            <w:tab/>
          </w:r>
          <w:r>
            <w:fldChar w:fldCharType="begin"/>
          </w:r>
          <w:r>
            <w:instrText xml:space="preserve"> PAGEREF _Toc28662 \h </w:instrText>
          </w:r>
          <w:r>
            <w:fldChar w:fldCharType="separate"/>
          </w:r>
          <w:r>
            <w:t>2</w:t>
          </w:r>
          <w:r>
            <w:fldChar w:fldCharType="end"/>
          </w:r>
          <w:r>
            <w:rPr>
              <w:rFonts w:hint="eastAsia"/>
              <w:lang w:val="en-US" w:eastAsia="zh-CN"/>
            </w:rPr>
            <w:fldChar w:fldCharType="end"/>
          </w:r>
        </w:p>
        <w:p w14:paraId="31989E08">
          <w:pPr>
            <w:pStyle w:val="12"/>
            <w:tabs>
              <w:tab w:val="right" w:leader="dot" w:pos="8449"/>
            </w:tabs>
          </w:pPr>
          <w:r>
            <w:rPr>
              <w:rFonts w:hint="eastAsia"/>
              <w:lang w:val="en-US" w:eastAsia="zh-CN"/>
            </w:rPr>
            <w:fldChar w:fldCharType="begin"/>
          </w:r>
          <w:r>
            <w:rPr>
              <w:rFonts w:hint="eastAsia"/>
              <w:lang w:val="en-US" w:eastAsia="zh-CN"/>
            </w:rPr>
            <w:instrText xml:space="preserve"> HYPERLINK \l _Toc26536 </w:instrText>
          </w:r>
          <w:r>
            <w:rPr>
              <w:rFonts w:hint="eastAsia"/>
              <w:lang w:val="en-US" w:eastAsia="zh-CN"/>
            </w:rPr>
            <w:fldChar w:fldCharType="separate"/>
          </w:r>
          <w:r>
            <w:rPr>
              <w:rFonts w:hint="eastAsia"/>
              <w:lang w:val="en-US" w:eastAsia="zh-CN"/>
            </w:rPr>
            <w:t xml:space="preserve">1.2.1 </w:t>
          </w:r>
          <w:r>
            <w:rPr>
              <w:rFonts w:hint="default"/>
              <w:lang w:val="en-US" w:eastAsia="zh-CN"/>
            </w:rPr>
            <w:t>树结构方法</w:t>
          </w:r>
          <w:r>
            <w:tab/>
          </w:r>
          <w:r>
            <w:fldChar w:fldCharType="begin"/>
          </w:r>
          <w:r>
            <w:instrText xml:space="preserve"> PAGEREF _Toc26536 \h </w:instrText>
          </w:r>
          <w:r>
            <w:fldChar w:fldCharType="separate"/>
          </w:r>
          <w:r>
            <w:t>2</w:t>
          </w:r>
          <w:r>
            <w:fldChar w:fldCharType="end"/>
          </w:r>
          <w:r>
            <w:rPr>
              <w:rFonts w:hint="eastAsia"/>
              <w:lang w:val="en-US" w:eastAsia="zh-CN"/>
            </w:rPr>
            <w:fldChar w:fldCharType="end"/>
          </w:r>
        </w:p>
        <w:p w14:paraId="68F643FA">
          <w:pPr>
            <w:pStyle w:val="12"/>
            <w:tabs>
              <w:tab w:val="right" w:leader="dot" w:pos="8449"/>
            </w:tabs>
          </w:pPr>
          <w:r>
            <w:rPr>
              <w:rFonts w:hint="eastAsia"/>
              <w:lang w:val="en-US" w:eastAsia="zh-CN"/>
            </w:rPr>
            <w:fldChar w:fldCharType="begin"/>
          </w:r>
          <w:r>
            <w:rPr>
              <w:rFonts w:hint="eastAsia"/>
              <w:lang w:val="en-US" w:eastAsia="zh-CN"/>
            </w:rPr>
            <w:instrText xml:space="preserve"> HYPERLINK \l _Toc4161 </w:instrText>
          </w:r>
          <w:r>
            <w:rPr>
              <w:rFonts w:hint="eastAsia"/>
              <w:lang w:val="en-US" w:eastAsia="zh-CN"/>
            </w:rPr>
            <w:fldChar w:fldCharType="separate"/>
          </w:r>
          <w:r>
            <w:rPr>
              <w:rFonts w:hint="eastAsia"/>
              <w:lang w:val="en-US" w:eastAsia="zh-CN"/>
            </w:rPr>
            <w:t xml:space="preserve">1.2.2 </w:t>
          </w:r>
          <w:r>
            <w:rPr>
              <w:rFonts w:hint="default"/>
              <w:lang w:val="en-US" w:eastAsia="zh-CN"/>
            </w:rPr>
            <w:t>哈希方法</w:t>
          </w:r>
          <w:r>
            <w:tab/>
          </w:r>
          <w:r>
            <w:fldChar w:fldCharType="begin"/>
          </w:r>
          <w:r>
            <w:instrText xml:space="preserve"> PAGEREF _Toc4161 \h </w:instrText>
          </w:r>
          <w:r>
            <w:fldChar w:fldCharType="separate"/>
          </w:r>
          <w:r>
            <w:t>4</w:t>
          </w:r>
          <w:r>
            <w:fldChar w:fldCharType="end"/>
          </w:r>
          <w:r>
            <w:rPr>
              <w:rFonts w:hint="eastAsia"/>
              <w:lang w:val="en-US" w:eastAsia="zh-CN"/>
            </w:rPr>
            <w:fldChar w:fldCharType="end"/>
          </w:r>
        </w:p>
        <w:p w14:paraId="24B1A4F3">
          <w:pPr>
            <w:pStyle w:val="12"/>
            <w:tabs>
              <w:tab w:val="right" w:leader="dot" w:pos="8449"/>
            </w:tabs>
          </w:pPr>
          <w:r>
            <w:rPr>
              <w:rFonts w:hint="eastAsia"/>
              <w:lang w:val="en-US" w:eastAsia="zh-CN"/>
            </w:rPr>
            <w:fldChar w:fldCharType="begin"/>
          </w:r>
          <w:r>
            <w:rPr>
              <w:rFonts w:hint="eastAsia"/>
              <w:lang w:val="en-US" w:eastAsia="zh-CN"/>
            </w:rPr>
            <w:instrText xml:space="preserve"> HYPERLINK \l _Toc22104 </w:instrText>
          </w:r>
          <w:r>
            <w:rPr>
              <w:rFonts w:hint="eastAsia"/>
              <w:lang w:val="en-US" w:eastAsia="zh-CN"/>
            </w:rPr>
            <w:fldChar w:fldCharType="separate"/>
          </w:r>
          <w:r>
            <w:rPr>
              <w:rFonts w:hint="eastAsia"/>
              <w:lang w:val="en-US" w:eastAsia="zh-CN"/>
            </w:rPr>
            <w:t xml:space="preserve">1.2.3 </w:t>
          </w:r>
          <w:r>
            <w:rPr>
              <w:rFonts w:hint="default"/>
              <w:lang w:val="en-US" w:eastAsia="zh-CN"/>
            </w:rPr>
            <w:t>图结构方法</w:t>
          </w:r>
          <w:r>
            <w:tab/>
          </w:r>
          <w:r>
            <w:fldChar w:fldCharType="begin"/>
          </w:r>
          <w:r>
            <w:instrText xml:space="preserve"> PAGEREF _Toc22104 \h </w:instrText>
          </w:r>
          <w:r>
            <w:fldChar w:fldCharType="separate"/>
          </w:r>
          <w:r>
            <w:t>5</w:t>
          </w:r>
          <w:r>
            <w:fldChar w:fldCharType="end"/>
          </w:r>
          <w:r>
            <w:rPr>
              <w:rFonts w:hint="eastAsia"/>
              <w:lang w:val="en-US" w:eastAsia="zh-CN"/>
            </w:rPr>
            <w:fldChar w:fldCharType="end"/>
          </w:r>
        </w:p>
        <w:p w14:paraId="5505E856">
          <w:pPr>
            <w:pStyle w:val="12"/>
            <w:tabs>
              <w:tab w:val="right" w:leader="dot" w:pos="8449"/>
            </w:tabs>
          </w:pPr>
          <w:r>
            <w:rPr>
              <w:rFonts w:hint="eastAsia"/>
              <w:lang w:val="en-US" w:eastAsia="zh-CN"/>
            </w:rPr>
            <w:fldChar w:fldCharType="begin"/>
          </w:r>
          <w:r>
            <w:rPr>
              <w:rFonts w:hint="eastAsia"/>
              <w:lang w:val="en-US" w:eastAsia="zh-CN"/>
            </w:rPr>
            <w:instrText xml:space="preserve"> HYPERLINK \l _Toc14236 </w:instrText>
          </w:r>
          <w:r>
            <w:rPr>
              <w:rFonts w:hint="eastAsia"/>
              <w:lang w:val="en-US" w:eastAsia="zh-CN"/>
            </w:rPr>
            <w:fldChar w:fldCharType="separate"/>
          </w:r>
          <w:r>
            <w:rPr>
              <w:rFonts w:hint="eastAsia"/>
              <w:lang w:val="en-US" w:eastAsia="zh-CN"/>
            </w:rPr>
            <w:t xml:space="preserve">1.2.4 </w:t>
          </w:r>
          <w:r>
            <w:rPr>
              <w:rFonts w:hint="default"/>
              <w:lang w:val="en-US" w:eastAsia="zh-CN"/>
            </w:rPr>
            <w:t>向量量化与乘积量化研究</w:t>
          </w:r>
          <w:r>
            <w:tab/>
          </w:r>
          <w:r>
            <w:fldChar w:fldCharType="begin"/>
          </w:r>
          <w:r>
            <w:instrText xml:space="preserve"> PAGEREF _Toc14236 \h </w:instrText>
          </w:r>
          <w:r>
            <w:fldChar w:fldCharType="separate"/>
          </w:r>
          <w:r>
            <w:t>6</w:t>
          </w:r>
          <w:r>
            <w:fldChar w:fldCharType="end"/>
          </w:r>
          <w:r>
            <w:rPr>
              <w:rFonts w:hint="eastAsia"/>
              <w:lang w:val="en-US" w:eastAsia="zh-CN"/>
            </w:rPr>
            <w:fldChar w:fldCharType="end"/>
          </w:r>
        </w:p>
        <w:p w14:paraId="3A113ED2">
          <w:pPr>
            <w:pStyle w:val="12"/>
            <w:tabs>
              <w:tab w:val="right" w:leader="dot" w:pos="8449"/>
            </w:tabs>
          </w:pPr>
          <w:r>
            <w:rPr>
              <w:rFonts w:hint="eastAsia"/>
              <w:lang w:val="en-US" w:eastAsia="zh-CN"/>
            </w:rPr>
            <w:fldChar w:fldCharType="begin"/>
          </w:r>
          <w:r>
            <w:rPr>
              <w:rFonts w:hint="eastAsia"/>
              <w:lang w:val="en-US" w:eastAsia="zh-CN"/>
            </w:rPr>
            <w:instrText xml:space="preserve"> HYPERLINK \l _Toc24490 </w:instrText>
          </w:r>
          <w:r>
            <w:rPr>
              <w:rFonts w:hint="eastAsia"/>
              <w:lang w:val="en-US" w:eastAsia="zh-CN"/>
            </w:rPr>
            <w:fldChar w:fldCharType="separate"/>
          </w:r>
          <w:r>
            <w:rPr>
              <w:rFonts w:hint="eastAsia"/>
              <w:lang w:val="en-US" w:eastAsia="zh-CN"/>
            </w:rPr>
            <w:t xml:space="preserve">1.2.5 </w:t>
          </w:r>
          <w:r>
            <w:rPr>
              <w:rFonts w:hint="default"/>
              <w:lang w:val="en-US" w:eastAsia="zh-CN"/>
            </w:rPr>
            <w:t>向量检索系统与工程化趋势</w:t>
          </w:r>
          <w:r>
            <w:tab/>
          </w:r>
          <w:r>
            <w:fldChar w:fldCharType="begin"/>
          </w:r>
          <w:r>
            <w:instrText xml:space="preserve"> PAGEREF _Toc24490 \h </w:instrText>
          </w:r>
          <w:r>
            <w:fldChar w:fldCharType="separate"/>
          </w:r>
          <w:r>
            <w:t>7</w:t>
          </w:r>
          <w:r>
            <w:fldChar w:fldCharType="end"/>
          </w:r>
          <w:r>
            <w:rPr>
              <w:rFonts w:hint="eastAsia"/>
              <w:lang w:val="en-US" w:eastAsia="zh-CN"/>
            </w:rPr>
            <w:fldChar w:fldCharType="end"/>
          </w:r>
        </w:p>
        <w:p w14:paraId="3F86BD2E">
          <w:pPr>
            <w:pStyle w:val="17"/>
            <w:tabs>
              <w:tab w:val="right" w:leader="dot" w:pos="8449"/>
            </w:tabs>
          </w:pPr>
          <w:r>
            <w:rPr>
              <w:rFonts w:hint="eastAsia"/>
              <w:lang w:val="en-US" w:eastAsia="zh-CN"/>
            </w:rPr>
            <w:fldChar w:fldCharType="begin"/>
          </w:r>
          <w:r>
            <w:rPr>
              <w:rFonts w:hint="eastAsia"/>
              <w:lang w:val="en-US" w:eastAsia="zh-CN"/>
            </w:rPr>
            <w:instrText xml:space="preserve"> HYPERLINK \l _Toc4254 </w:instrText>
          </w:r>
          <w:r>
            <w:rPr>
              <w:rFonts w:hint="eastAsia"/>
              <w:lang w:val="en-US" w:eastAsia="zh-CN"/>
            </w:rPr>
            <w:fldChar w:fldCharType="separate"/>
          </w:r>
          <w:r>
            <w:rPr>
              <w:rFonts w:hint="eastAsia"/>
              <w:lang w:val="en-US" w:eastAsia="zh-CN"/>
            </w:rPr>
            <w:t xml:space="preserve">1.3 </w:t>
          </w:r>
          <w:r>
            <w:rPr>
              <w:rFonts w:hint="default"/>
              <w:lang w:val="en-US" w:eastAsia="zh-CN"/>
            </w:rPr>
            <w:t>本文研究内容</w:t>
          </w:r>
          <w:r>
            <w:tab/>
          </w:r>
          <w:r>
            <w:fldChar w:fldCharType="begin"/>
          </w:r>
          <w:r>
            <w:instrText xml:space="preserve"> PAGEREF _Toc4254 \h </w:instrText>
          </w:r>
          <w:r>
            <w:fldChar w:fldCharType="separate"/>
          </w:r>
          <w:r>
            <w:t>8</w:t>
          </w:r>
          <w:r>
            <w:fldChar w:fldCharType="end"/>
          </w:r>
          <w:r>
            <w:rPr>
              <w:rFonts w:hint="eastAsia"/>
              <w:lang w:val="en-US" w:eastAsia="zh-CN"/>
            </w:rPr>
            <w:fldChar w:fldCharType="end"/>
          </w:r>
        </w:p>
        <w:p w14:paraId="0109F815">
          <w:pPr>
            <w:pStyle w:val="17"/>
            <w:tabs>
              <w:tab w:val="right" w:leader="dot" w:pos="8449"/>
            </w:tabs>
          </w:pPr>
          <w:r>
            <w:rPr>
              <w:rFonts w:hint="eastAsia"/>
              <w:lang w:val="en-US" w:eastAsia="zh-CN"/>
            </w:rPr>
            <w:fldChar w:fldCharType="begin"/>
          </w:r>
          <w:r>
            <w:rPr>
              <w:rFonts w:hint="eastAsia"/>
              <w:lang w:val="en-US" w:eastAsia="zh-CN"/>
            </w:rPr>
            <w:instrText xml:space="preserve"> HYPERLINK \l _Toc7256 </w:instrText>
          </w:r>
          <w:r>
            <w:rPr>
              <w:rFonts w:hint="eastAsia"/>
              <w:lang w:val="en-US" w:eastAsia="zh-CN"/>
            </w:rPr>
            <w:fldChar w:fldCharType="separate"/>
          </w:r>
          <w:r>
            <w:rPr>
              <w:rFonts w:hint="eastAsia"/>
              <w:lang w:val="en-US" w:eastAsia="zh-CN"/>
            </w:rPr>
            <w:t xml:space="preserve">1.4 </w:t>
          </w:r>
          <w:r>
            <w:rPr>
              <w:rFonts w:hint="default"/>
              <w:lang w:val="en-US" w:eastAsia="zh-CN"/>
            </w:rPr>
            <w:t>本文结构安排</w:t>
          </w:r>
          <w:r>
            <w:tab/>
          </w:r>
          <w:r>
            <w:fldChar w:fldCharType="begin"/>
          </w:r>
          <w:r>
            <w:instrText xml:space="preserve"> PAGEREF _Toc7256 \h </w:instrText>
          </w:r>
          <w:r>
            <w:fldChar w:fldCharType="separate"/>
          </w:r>
          <w:r>
            <w:t>9</w:t>
          </w:r>
          <w:r>
            <w:fldChar w:fldCharType="end"/>
          </w:r>
          <w:r>
            <w:rPr>
              <w:rFonts w:hint="eastAsia"/>
              <w:lang w:val="en-US" w:eastAsia="zh-CN"/>
            </w:rPr>
            <w:fldChar w:fldCharType="end"/>
          </w:r>
        </w:p>
        <w:p w14:paraId="79D83269">
          <w:pPr>
            <w:pStyle w:val="15"/>
            <w:tabs>
              <w:tab w:val="right" w:leader="dot" w:pos="8449"/>
            </w:tabs>
          </w:pPr>
          <w:r>
            <w:rPr>
              <w:rFonts w:hint="eastAsia"/>
              <w:lang w:val="en-US" w:eastAsia="zh-CN"/>
            </w:rPr>
            <w:fldChar w:fldCharType="begin"/>
          </w:r>
          <w:r>
            <w:rPr>
              <w:rFonts w:hint="eastAsia"/>
              <w:lang w:val="en-US" w:eastAsia="zh-CN"/>
            </w:rPr>
            <w:instrText xml:space="preserve"> HYPERLINK \l _Toc3990 </w:instrText>
          </w:r>
          <w:r>
            <w:rPr>
              <w:rFonts w:hint="eastAsia"/>
              <w:lang w:val="en-US" w:eastAsia="zh-CN"/>
            </w:rPr>
            <w:fldChar w:fldCharType="separate"/>
          </w:r>
          <w:r>
            <w:rPr>
              <w:rFonts w:hint="eastAsia"/>
              <w:lang w:val="en-US" w:eastAsia="zh-CN"/>
            </w:rPr>
            <w:t xml:space="preserve">第二章 </w:t>
          </w:r>
          <w:r>
            <w:rPr>
              <w:rFonts w:hint="default"/>
              <w:lang w:val="en-US" w:eastAsia="zh-CN"/>
            </w:rPr>
            <w:t>相关理论与技术</w:t>
          </w:r>
          <w:r>
            <w:tab/>
          </w:r>
          <w:r>
            <w:fldChar w:fldCharType="begin"/>
          </w:r>
          <w:r>
            <w:instrText xml:space="preserve"> PAGEREF _Toc3990 \h </w:instrText>
          </w:r>
          <w:r>
            <w:fldChar w:fldCharType="separate"/>
          </w:r>
          <w:r>
            <w:t>11</w:t>
          </w:r>
          <w:r>
            <w:fldChar w:fldCharType="end"/>
          </w:r>
          <w:r>
            <w:rPr>
              <w:rFonts w:hint="eastAsia"/>
              <w:lang w:val="en-US" w:eastAsia="zh-CN"/>
            </w:rPr>
            <w:fldChar w:fldCharType="end"/>
          </w:r>
        </w:p>
        <w:p w14:paraId="299B5D12">
          <w:pPr>
            <w:pStyle w:val="17"/>
            <w:tabs>
              <w:tab w:val="right" w:leader="dot" w:pos="8449"/>
            </w:tabs>
          </w:pPr>
          <w:r>
            <w:rPr>
              <w:rFonts w:hint="eastAsia"/>
              <w:lang w:val="en-US" w:eastAsia="zh-CN"/>
            </w:rPr>
            <w:fldChar w:fldCharType="begin"/>
          </w:r>
          <w:r>
            <w:rPr>
              <w:rFonts w:hint="eastAsia"/>
              <w:lang w:val="en-US" w:eastAsia="zh-CN"/>
            </w:rPr>
            <w:instrText xml:space="preserve"> HYPERLINK \l _Toc23563 </w:instrText>
          </w:r>
          <w:r>
            <w:rPr>
              <w:rFonts w:hint="eastAsia"/>
              <w:lang w:val="en-US" w:eastAsia="zh-CN"/>
            </w:rPr>
            <w:fldChar w:fldCharType="separate"/>
          </w:r>
          <w:r>
            <w:rPr>
              <w:rFonts w:hint="eastAsia"/>
              <w:lang w:val="en-US" w:eastAsia="zh-CN"/>
            </w:rPr>
            <w:t xml:space="preserve">2.1 </w:t>
          </w:r>
          <w:r>
            <w:rPr>
              <w:rFonts w:hint="default"/>
              <w:lang w:val="en-US" w:eastAsia="zh-CN"/>
            </w:rPr>
            <w:t xml:space="preserve">近似 </w:t>
          </w:r>
          <w:r>
            <w:rPr>
              <w:rFonts w:hint="default"/>
              <w:i/>
              <w:iCs/>
              <w:lang w:val="en-US" w:eastAsia="zh-CN"/>
            </w:rPr>
            <w:t>K</w:t>
          </w:r>
          <w:r>
            <w:rPr>
              <w:rFonts w:hint="default"/>
              <w:lang w:val="en-US" w:eastAsia="zh-CN"/>
            </w:rPr>
            <w:t xml:space="preserve"> 近邻搜索基础</w:t>
          </w:r>
          <w:r>
            <w:tab/>
          </w:r>
          <w:r>
            <w:fldChar w:fldCharType="begin"/>
          </w:r>
          <w:r>
            <w:instrText xml:space="preserve"> PAGEREF _Toc23563 \h </w:instrText>
          </w:r>
          <w:r>
            <w:fldChar w:fldCharType="separate"/>
          </w:r>
          <w:r>
            <w:t>11</w:t>
          </w:r>
          <w:r>
            <w:fldChar w:fldCharType="end"/>
          </w:r>
          <w:r>
            <w:rPr>
              <w:rFonts w:hint="eastAsia"/>
              <w:lang w:val="en-US" w:eastAsia="zh-CN"/>
            </w:rPr>
            <w:fldChar w:fldCharType="end"/>
          </w:r>
        </w:p>
        <w:p w14:paraId="7CCC1A42">
          <w:pPr>
            <w:pStyle w:val="12"/>
            <w:tabs>
              <w:tab w:val="right" w:leader="dot" w:pos="8449"/>
            </w:tabs>
          </w:pPr>
          <w:r>
            <w:rPr>
              <w:rFonts w:hint="eastAsia"/>
              <w:lang w:val="en-US" w:eastAsia="zh-CN"/>
            </w:rPr>
            <w:fldChar w:fldCharType="begin"/>
          </w:r>
          <w:r>
            <w:rPr>
              <w:rFonts w:hint="eastAsia"/>
              <w:lang w:val="en-US" w:eastAsia="zh-CN"/>
            </w:rPr>
            <w:instrText xml:space="preserve"> HYPERLINK \l _Toc2005 </w:instrText>
          </w:r>
          <w:r>
            <w:rPr>
              <w:rFonts w:hint="eastAsia"/>
              <w:lang w:val="en-US" w:eastAsia="zh-CN"/>
            </w:rPr>
            <w:fldChar w:fldCharType="separate"/>
          </w:r>
          <w:r>
            <w:rPr>
              <w:rFonts w:hint="eastAsia"/>
            </w:rPr>
            <w:t>2.1.1 问题定义与高维挑战</w:t>
          </w:r>
          <w:r>
            <w:tab/>
          </w:r>
          <w:r>
            <w:fldChar w:fldCharType="begin"/>
          </w:r>
          <w:r>
            <w:instrText xml:space="preserve"> PAGEREF _Toc2005 \h </w:instrText>
          </w:r>
          <w:r>
            <w:fldChar w:fldCharType="separate"/>
          </w:r>
          <w:r>
            <w:t>11</w:t>
          </w:r>
          <w:r>
            <w:fldChar w:fldCharType="end"/>
          </w:r>
          <w:r>
            <w:rPr>
              <w:rFonts w:hint="eastAsia"/>
              <w:lang w:val="en-US" w:eastAsia="zh-CN"/>
            </w:rPr>
            <w:fldChar w:fldCharType="end"/>
          </w:r>
        </w:p>
        <w:p w14:paraId="5B41F1C2">
          <w:pPr>
            <w:pStyle w:val="12"/>
            <w:tabs>
              <w:tab w:val="right" w:leader="dot" w:pos="8449"/>
            </w:tabs>
          </w:pPr>
          <w:r>
            <w:rPr>
              <w:rFonts w:hint="eastAsia"/>
              <w:lang w:val="en-US" w:eastAsia="zh-CN"/>
            </w:rPr>
            <w:fldChar w:fldCharType="begin"/>
          </w:r>
          <w:r>
            <w:rPr>
              <w:rFonts w:hint="eastAsia"/>
              <w:lang w:val="en-US" w:eastAsia="zh-CN"/>
            </w:rPr>
            <w:instrText xml:space="preserve"> HYPERLINK \l _Toc1517 </w:instrText>
          </w:r>
          <w:r>
            <w:rPr>
              <w:rFonts w:hint="eastAsia"/>
              <w:lang w:val="en-US" w:eastAsia="zh-CN"/>
            </w:rPr>
            <w:fldChar w:fldCharType="separate"/>
          </w:r>
          <w:r>
            <w:rPr>
              <w:rFonts w:hint="eastAsia"/>
              <w:lang w:val="en-US" w:eastAsia="zh-CN"/>
            </w:rPr>
            <w:t xml:space="preserve">2.1.2 </w:t>
          </w:r>
          <w:r>
            <w:rPr>
              <w:rFonts w:hint="default"/>
              <w:lang w:val="en-US" w:eastAsia="zh-CN"/>
            </w:rPr>
            <w:t>评价指标与系统约束</w:t>
          </w:r>
          <w:r>
            <w:tab/>
          </w:r>
          <w:r>
            <w:fldChar w:fldCharType="begin"/>
          </w:r>
          <w:r>
            <w:instrText xml:space="preserve"> PAGEREF _Toc1517 \h </w:instrText>
          </w:r>
          <w:r>
            <w:fldChar w:fldCharType="separate"/>
          </w:r>
          <w:r>
            <w:t>11</w:t>
          </w:r>
          <w:r>
            <w:fldChar w:fldCharType="end"/>
          </w:r>
          <w:r>
            <w:rPr>
              <w:rFonts w:hint="eastAsia"/>
              <w:lang w:val="en-US" w:eastAsia="zh-CN"/>
            </w:rPr>
            <w:fldChar w:fldCharType="end"/>
          </w:r>
        </w:p>
        <w:p w14:paraId="3E64CD88">
          <w:pPr>
            <w:pStyle w:val="17"/>
            <w:tabs>
              <w:tab w:val="right" w:leader="dot" w:pos="8449"/>
            </w:tabs>
          </w:pPr>
          <w:r>
            <w:rPr>
              <w:rFonts w:hint="eastAsia"/>
              <w:lang w:val="en-US" w:eastAsia="zh-CN"/>
            </w:rPr>
            <w:fldChar w:fldCharType="begin"/>
          </w:r>
          <w:r>
            <w:rPr>
              <w:rFonts w:hint="eastAsia"/>
              <w:lang w:val="en-US" w:eastAsia="zh-CN"/>
            </w:rPr>
            <w:instrText xml:space="preserve"> HYPERLINK \l _Toc10352 </w:instrText>
          </w:r>
          <w:r>
            <w:rPr>
              <w:rFonts w:hint="eastAsia"/>
              <w:lang w:val="en-US" w:eastAsia="zh-CN"/>
            </w:rPr>
            <w:fldChar w:fldCharType="separate"/>
          </w:r>
          <w:r>
            <w:rPr>
              <w:rFonts w:hint="eastAsia"/>
            </w:rPr>
            <w:t>2.2 相似度度量与检索目标</w:t>
          </w:r>
          <w:r>
            <w:tab/>
          </w:r>
          <w:r>
            <w:fldChar w:fldCharType="begin"/>
          </w:r>
          <w:r>
            <w:instrText xml:space="preserve"> PAGEREF _Toc10352 \h </w:instrText>
          </w:r>
          <w:r>
            <w:fldChar w:fldCharType="separate"/>
          </w:r>
          <w:r>
            <w:t>12</w:t>
          </w:r>
          <w:r>
            <w:fldChar w:fldCharType="end"/>
          </w:r>
          <w:r>
            <w:rPr>
              <w:rFonts w:hint="eastAsia"/>
              <w:lang w:val="en-US" w:eastAsia="zh-CN"/>
            </w:rPr>
            <w:fldChar w:fldCharType="end"/>
          </w:r>
        </w:p>
        <w:p w14:paraId="7340F490">
          <w:pPr>
            <w:pStyle w:val="12"/>
            <w:tabs>
              <w:tab w:val="right" w:leader="dot" w:pos="8449"/>
            </w:tabs>
          </w:pPr>
          <w:r>
            <w:rPr>
              <w:rFonts w:hint="eastAsia"/>
              <w:lang w:val="en-US" w:eastAsia="zh-CN"/>
            </w:rPr>
            <w:fldChar w:fldCharType="begin"/>
          </w:r>
          <w:r>
            <w:rPr>
              <w:rFonts w:hint="eastAsia"/>
              <w:lang w:val="en-US" w:eastAsia="zh-CN"/>
            </w:rPr>
            <w:instrText xml:space="preserve"> HYPERLINK \l _Toc18164 </w:instrText>
          </w:r>
          <w:r>
            <w:rPr>
              <w:rFonts w:hint="eastAsia"/>
              <w:lang w:val="en-US" w:eastAsia="zh-CN"/>
            </w:rPr>
            <w:fldChar w:fldCharType="separate"/>
          </w:r>
          <w:r>
            <w:rPr>
              <w:rFonts w:hint="eastAsia"/>
              <w:lang w:val="en-US" w:eastAsia="zh-CN"/>
            </w:rPr>
            <w:t xml:space="preserve">2.2.1 </w:t>
          </w:r>
          <w:r>
            <w:rPr>
              <w:rFonts w:hint="default"/>
              <w:lang w:val="en-US" w:eastAsia="zh-CN"/>
            </w:rPr>
            <w:t>欧氏距离</w:t>
          </w:r>
          <w:r>
            <w:tab/>
          </w:r>
          <w:r>
            <w:fldChar w:fldCharType="begin"/>
          </w:r>
          <w:r>
            <w:instrText xml:space="preserve"> PAGEREF _Toc18164 \h </w:instrText>
          </w:r>
          <w:r>
            <w:fldChar w:fldCharType="separate"/>
          </w:r>
          <w:r>
            <w:t>12</w:t>
          </w:r>
          <w:r>
            <w:fldChar w:fldCharType="end"/>
          </w:r>
          <w:r>
            <w:rPr>
              <w:rFonts w:hint="eastAsia"/>
              <w:lang w:val="en-US" w:eastAsia="zh-CN"/>
            </w:rPr>
            <w:fldChar w:fldCharType="end"/>
          </w:r>
        </w:p>
        <w:p w14:paraId="3FA327C5">
          <w:pPr>
            <w:pStyle w:val="12"/>
            <w:tabs>
              <w:tab w:val="right" w:leader="dot" w:pos="8449"/>
            </w:tabs>
          </w:pPr>
          <w:r>
            <w:rPr>
              <w:rFonts w:hint="eastAsia"/>
              <w:lang w:val="en-US" w:eastAsia="zh-CN"/>
            </w:rPr>
            <w:fldChar w:fldCharType="begin"/>
          </w:r>
          <w:r>
            <w:rPr>
              <w:rFonts w:hint="eastAsia"/>
              <w:lang w:val="en-US" w:eastAsia="zh-CN"/>
            </w:rPr>
            <w:instrText xml:space="preserve"> HYPERLINK \l _Toc1015 </w:instrText>
          </w:r>
          <w:r>
            <w:rPr>
              <w:rFonts w:hint="eastAsia"/>
              <w:lang w:val="en-US" w:eastAsia="zh-CN"/>
            </w:rPr>
            <w:fldChar w:fldCharType="separate"/>
          </w:r>
          <w:r>
            <w:rPr>
              <w:rFonts w:hint="eastAsia"/>
              <w:lang w:val="en-US" w:eastAsia="zh-CN"/>
            </w:rPr>
            <w:t xml:space="preserve">2.2.2 </w:t>
          </w:r>
          <w:r>
            <w:rPr>
              <w:rFonts w:hint="default"/>
              <w:lang w:val="en-US" w:eastAsia="zh-CN"/>
            </w:rPr>
            <w:t>余弦相似度</w:t>
          </w:r>
          <w:r>
            <w:tab/>
          </w:r>
          <w:r>
            <w:fldChar w:fldCharType="begin"/>
          </w:r>
          <w:r>
            <w:instrText xml:space="preserve"> PAGEREF _Toc1015 \h </w:instrText>
          </w:r>
          <w:r>
            <w:fldChar w:fldCharType="separate"/>
          </w:r>
          <w:r>
            <w:t>12</w:t>
          </w:r>
          <w:r>
            <w:fldChar w:fldCharType="end"/>
          </w:r>
          <w:r>
            <w:rPr>
              <w:rFonts w:hint="eastAsia"/>
              <w:lang w:val="en-US" w:eastAsia="zh-CN"/>
            </w:rPr>
            <w:fldChar w:fldCharType="end"/>
          </w:r>
        </w:p>
        <w:p w14:paraId="7FFF38E9">
          <w:pPr>
            <w:pStyle w:val="12"/>
            <w:tabs>
              <w:tab w:val="right" w:leader="dot" w:pos="8449"/>
            </w:tabs>
          </w:pPr>
          <w:r>
            <w:rPr>
              <w:rFonts w:hint="eastAsia"/>
              <w:lang w:val="en-US" w:eastAsia="zh-CN"/>
            </w:rPr>
            <w:fldChar w:fldCharType="begin"/>
          </w:r>
          <w:r>
            <w:rPr>
              <w:rFonts w:hint="eastAsia"/>
              <w:lang w:val="en-US" w:eastAsia="zh-CN"/>
            </w:rPr>
            <w:instrText xml:space="preserve"> HYPERLINK \l _Toc17199 </w:instrText>
          </w:r>
          <w:r>
            <w:rPr>
              <w:rFonts w:hint="eastAsia"/>
              <w:lang w:val="en-US" w:eastAsia="zh-CN"/>
            </w:rPr>
            <w:fldChar w:fldCharType="separate"/>
          </w:r>
          <w:r>
            <w:rPr>
              <w:rFonts w:hint="eastAsia"/>
              <w:lang w:val="en-US" w:eastAsia="zh-CN"/>
            </w:rPr>
            <w:t xml:space="preserve">2.2.3 </w:t>
          </w:r>
          <w:r>
            <w:rPr>
              <w:rFonts w:hint="default"/>
              <w:lang w:val="en-US" w:eastAsia="zh-CN"/>
            </w:rPr>
            <w:t>最大内积搜索</w:t>
          </w:r>
          <w:r>
            <w:tab/>
          </w:r>
          <w:r>
            <w:fldChar w:fldCharType="begin"/>
          </w:r>
          <w:r>
            <w:instrText xml:space="preserve"> PAGEREF _Toc17199 \h </w:instrText>
          </w:r>
          <w:r>
            <w:fldChar w:fldCharType="separate"/>
          </w:r>
          <w:r>
            <w:t>13</w:t>
          </w:r>
          <w:r>
            <w:fldChar w:fldCharType="end"/>
          </w:r>
          <w:r>
            <w:rPr>
              <w:rFonts w:hint="eastAsia"/>
              <w:lang w:val="en-US" w:eastAsia="zh-CN"/>
            </w:rPr>
            <w:fldChar w:fldCharType="end"/>
          </w:r>
        </w:p>
        <w:p w14:paraId="18CA87B5">
          <w:pPr>
            <w:pStyle w:val="17"/>
            <w:tabs>
              <w:tab w:val="right" w:leader="dot" w:pos="8449"/>
            </w:tabs>
          </w:pPr>
          <w:r>
            <w:rPr>
              <w:rFonts w:hint="eastAsia"/>
              <w:lang w:val="en-US" w:eastAsia="zh-CN"/>
            </w:rPr>
            <w:fldChar w:fldCharType="begin"/>
          </w:r>
          <w:r>
            <w:rPr>
              <w:rFonts w:hint="eastAsia"/>
              <w:lang w:val="en-US" w:eastAsia="zh-CN"/>
            </w:rPr>
            <w:instrText xml:space="preserve"> HYPERLINK \l _Toc8942 </w:instrText>
          </w:r>
          <w:r>
            <w:rPr>
              <w:rFonts w:hint="eastAsia"/>
              <w:lang w:val="en-US" w:eastAsia="zh-CN"/>
            </w:rPr>
            <w:fldChar w:fldCharType="separate"/>
          </w:r>
          <w:r>
            <w:rPr>
              <w:rFonts w:hint="eastAsia"/>
              <w:lang w:val="en-US" w:eastAsia="zh-CN"/>
            </w:rPr>
            <w:t xml:space="preserve">2.3 </w:t>
          </w:r>
          <w:r>
            <w:rPr>
              <w:rFonts w:hint="default"/>
              <w:lang w:val="en-US" w:eastAsia="zh-CN"/>
            </w:rPr>
            <w:t>向量量化基础</w:t>
          </w:r>
          <w:r>
            <w:tab/>
          </w:r>
          <w:r>
            <w:fldChar w:fldCharType="begin"/>
          </w:r>
          <w:r>
            <w:instrText xml:space="preserve"> PAGEREF _Toc8942 \h </w:instrText>
          </w:r>
          <w:r>
            <w:fldChar w:fldCharType="separate"/>
          </w:r>
          <w:r>
            <w:t>13</w:t>
          </w:r>
          <w:r>
            <w:fldChar w:fldCharType="end"/>
          </w:r>
          <w:r>
            <w:rPr>
              <w:rFonts w:hint="eastAsia"/>
              <w:lang w:val="en-US" w:eastAsia="zh-CN"/>
            </w:rPr>
            <w:fldChar w:fldCharType="end"/>
          </w:r>
        </w:p>
        <w:p w14:paraId="58CFFA02">
          <w:pPr>
            <w:pStyle w:val="12"/>
            <w:tabs>
              <w:tab w:val="right" w:leader="dot" w:pos="8449"/>
            </w:tabs>
          </w:pPr>
          <w:r>
            <w:rPr>
              <w:rFonts w:hint="eastAsia"/>
              <w:lang w:val="en-US" w:eastAsia="zh-CN"/>
            </w:rPr>
            <w:fldChar w:fldCharType="begin"/>
          </w:r>
          <w:r>
            <w:rPr>
              <w:rFonts w:hint="eastAsia"/>
              <w:lang w:val="en-US" w:eastAsia="zh-CN"/>
            </w:rPr>
            <w:instrText xml:space="preserve"> HYPERLINK \l _Toc27366 </w:instrText>
          </w:r>
          <w:r>
            <w:rPr>
              <w:rFonts w:hint="eastAsia"/>
              <w:lang w:val="en-US" w:eastAsia="zh-CN"/>
            </w:rPr>
            <w:fldChar w:fldCharType="separate"/>
          </w:r>
          <w:r>
            <w:rPr>
              <w:rFonts w:hint="eastAsia"/>
            </w:rPr>
            <w:t>2.3.1 基本思想与优化目标</w:t>
          </w:r>
          <w:r>
            <w:tab/>
          </w:r>
          <w:r>
            <w:fldChar w:fldCharType="begin"/>
          </w:r>
          <w:r>
            <w:instrText xml:space="preserve"> PAGEREF _Toc27366 \h </w:instrText>
          </w:r>
          <w:r>
            <w:fldChar w:fldCharType="separate"/>
          </w:r>
          <w:r>
            <w:t>13</w:t>
          </w:r>
          <w:r>
            <w:fldChar w:fldCharType="end"/>
          </w:r>
          <w:r>
            <w:rPr>
              <w:rFonts w:hint="eastAsia"/>
              <w:lang w:val="en-US" w:eastAsia="zh-CN"/>
            </w:rPr>
            <w:fldChar w:fldCharType="end"/>
          </w:r>
        </w:p>
        <w:p w14:paraId="73E6E1F1">
          <w:pPr>
            <w:pStyle w:val="12"/>
            <w:tabs>
              <w:tab w:val="right" w:leader="dot" w:pos="8449"/>
            </w:tabs>
          </w:pPr>
          <w:r>
            <w:rPr>
              <w:rFonts w:hint="eastAsia"/>
              <w:lang w:val="en-US" w:eastAsia="zh-CN"/>
            </w:rPr>
            <w:fldChar w:fldCharType="begin"/>
          </w:r>
          <w:r>
            <w:rPr>
              <w:rFonts w:hint="eastAsia"/>
              <w:lang w:val="en-US" w:eastAsia="zh-CN"/>
            </w:rPr>
            <w:instrText xml:space="preserve"> HYPERLINK \l _Toc24337 </w:instrText>
          </w:r>
          <w:r>
            <w:rPr>
              <w:rFonts w:hint="eastAsia"/>
              <w:lang w:val="en-US" w:eastAsia="zh-CN"/>
            </w:rPr>
            <w:fldChar w:fldCharType="separate"/>
          </w:r>
          <w:r>
            <w:rPr>
              <w:rFonts w:hint="eastAsia"/>
            </w:rPr>
            <w:t>2.3.2 编码误差与检索流程</w:t>
          </w:r>
          <w:r>
            <w:tab/>
          </w:r>
          <w:r>
            <w:fldChar w:fldCharType="begin"/>
          </w:r>
          <w:r>
            <w:instrText xml:space="preserve"> PAGEREF _Toc24337 \h </w:instrText>
          </w:r>
          <w:r>
            <w:fldChar w:fldCharType="separate"/>
          </w:r>
          <w:r>
            <w:t>14</w:t>
          </w:r>
          <w:r>
            <w:fldChar w:fldCharType="end"/>
          </w:r>
          <w:r>
            <w:rPr>
              <w:rFonts w:hint="eastAsia"/>
              <w:lang w:val="en-US" w:eastAsia="zh-CN"/>
            </w:rPr>
            <w:fldChar w:fldCharType="end"/>
          </w:r>
        </w:p>
        <w:p w14:paraId="22E5D6D0">
          <w:pPr>
            <w:pStyle w:val="17"/>
            <w:tabs>
              <w:tab w:val="right" w:leader="dot" w:pos="8449"/>
            </w:tabs>
          </w:pPr>
          <w:r>
            <w:rPr>
              <w:rFonts w:hint="eastAsia"/>
              <w:lang w:val="en-US" w:eastAsia="zh-CN"/>
            </w:rPr>
            <w:fldChar w:fldCharType="begin"/>
          </w:r>
          <w:r>
            <w:rPr>
              <w:rFonts w:hint="eastAsia"/>
              <w:lang w:val="en-US" w:eastAsia="zh-CN"/>
            </w:rPr>
            <w:instrText xml:space="preserve"> HYPERLINK \l _Toc22857 </w:instrText>
          </w:r>
          <w:r>
            <w:rPr>
              <w:rFonts w:hint="eastAsia"/>
              <w:lang w:val="en-US" w:eastAsia="zh-CN"/>
            </w:rPr>
            <w:fldChar w:fldCharType="separate"/>
          </w:r>
          <w:r>
            <w:rPr>
              <w:rFonts w:hint="eastAsia"/>
            </w:rPr>
            <w:t>2.4 乘积量化及其核心机制</w:t>
          </w:r>
          <w:r>
            <w:tab/>
          </w:r>
          <w:r>
            <w:fldChar w:fldCharType="begin"/>
          </w:r>
          <w:r>
            <w:instrText xml:space="preserve"> PAGEREF _Toc22857 \h </w:instrText>
          </w:r>
          <w:r>
            <w:fldChar w:fldCharType="separate"/>
          </w:r>
          <w:r>
            <w:t>14</w:t>
          </w:r>
          <w:r>
            <w:fldChar w:fldCharType="end"/>
          </w:r>
          <w:r>
            <w:rPr>
              <w:rFonts w:hint="eastAsia"/>
              <w:lang w:val="en-US" w:eastAsia="zh-CN"/>
            </w:rPr>
            <w:fldChar w:fldCharType="end"/>
          </w:r>
        </w:p>
        <w:p w14:paraId="2528500E">
          <w:pPr>
            <w:pStyle w:val="12"/>
            <w:tabs>
              <w:tab w:val="right" w:leader="dot" w:pos="8449"/>
            </w:tabs>
          </w:pPr>
          <w:r>
            <w:rPr>
              <w:rFonts w:hint="eastAsia"/>
              <w:lang w:val="en-US" w:eastAsia="zh-CN"/>
            </w:rPr>
            <w:fldChar w:fldCharType="begin"/>
          </w:r>
          <w:r>
            <w:rPr>
              <w:rFonts w:hint="eastAsia"/>
              <w:lang w:val="en-US" w:eastAsia="zh-CN"/>
            </w:rPr>
            <w:instrText xml:space="preserve"> HYPERLINK \l _Toc30116 </w:instrText>
          </w:r>
          <w:r>
            <w:rPr>
              <w:rFonts w:hint="eastAsia"/>
              <w:lang w:val="en-US" w:eastAsia="zh-CN"/>
            </w:rPr>
            <w:fldChar w:fldCharType="separate"/>
          </w:r>
          <w:r>
            <w:rPr>
              <w:rFonts w:hint="eastAsia"/>
              <w:lang w:val="en-US" w:eastAsia="zh-CN"/>
            </w:rPr>
            <w:t xml:space="preserve">2.4.1 </w:t>
          </w:r>
          <w:r>
            <w:rPr>
              <w:rFonts w:hint="default"/>
              <w:lang w:val="en-US" w:eastAsia="zh-CN"/>
            </w:rPr>
            <w:t>子空间划分与编码</w:t>
          </w:r>
          <w:r>
            <w:tab/>
          </w:r>
          <w:r>
            <w:fldChar w:fldCharType="begin"/>
          </w:r>
          <w:r>
            <w:instrText xml:space="preserve"> PAGEREF _Toc30116 \h </w:instrText>
          </w:r>
          <w:r>
            <w:fldChar w:fldCharType="separate"/>
          </w:r>
          <w:r>
            <w:t>14</w:t>
          </w:r>
          <w:r>
            <w:fldChar w:fldCharType="end"/>
          </w:r>
          <w:r>
            <w:rPr>
              <w:rFonts w:hint="eastAsia"/>
              <w:lang w:val="en-US" w:eastAsia="zh-CN"/>
            </w:rPr>
            <w:fldChar w:fldCharType="end"/>
          </w:r>
        </w:p>
        <w:p w14:paraId="26ADD6DC">
          <w:pPr>
            <w:pStyle w:val="12"/>
            <w:tabs>
              <w:tab w:val="right" w:leader="dot" w:pos="8449"/>
            </w:tabs>
          </w:pPr>
          <w:r>
            <w:rPr>
              <w:rFonts w:hint="eastAsia"/>
              <w:lang w:val="en-US" w:eastAsia="zh-CN"/>
            </w:rPr>
            <w:fldChar w:fldCharType="begin"/>
          </w:r>
          <w:r>
            <w:rPr>
              <w:rFonts w:hint="eastAsia"/>
              <w:lang w:val="en-US" w:eastAsia="zh-CN"/>
            </w:rPr>
            <w:instrText xml:space="preserve"> HYPERLINK \l _Toc4606 </w:instrText>
          </w:r>
          <w:r>
            <w:rPr>
              <w:rFonts w:hint="eastAsia"/>
              <w:lang w:val="en-US" w:eastAsia="zh-CN"/>
            </w:rPr>
            <w:fldChar w:fldCharType="separate"/>
          </w:r>
          <w:r>
            <w:rPr>
              <w:rFonts w:hint="eastAsia"/>
            </w:rPr>
            <w:t xml:space="preserve">2.4.2 </w:t>
          </w:r>
          <w:r>
            <w:t xml:space="preserve">ADC </w:t>
          </w:r>
          <w:r>
            <w:rPr>
              <w:rFonts w:hint="eastAsia"/>
            </w:rPr>
            <w:t>查表距离计算</w:t>
          </w:r>
          <w:r>
            <w:tab/>
          </w:r>
          <w:r>
            <w:fldChar w:fldCharType="begin"/>
          </w:r>
          <w:r>
            <w:instrText xml:space="preserve"> PAGEREF _Toc4606 \h </w:instrText>
          </w:r>
          <w:r>
            <w:fldChar w:fldCharType="separate"/>
          </w:r>
          <w:r>
            <w:t>16</w:t>
          </w:r>
          <w:r>
            <w:fldChar w:fldCharType="end"/>
          </w:r>
          <w:r>
            <w:rPr>
              <w:rFonts w:hint="eastAsia"/>
              <w:lang w:val="en-US" w:eastAsia="zh-CN"/>
            </w:rPr>
            <w:fldChar w:fldCharType="end"/>
          </w:r>
        </w:p>
        <w:p w14:paraId="03CBE35B">
          <w:pPr>
            <w:pStyle w:val="12"/>
            <w:tabs>
              <w:tab w:val="right" w:leader="dot" w:pos="8449"/>
            </w:tabs>
          </w:pPr>
          <w:r>
            <w:rPr>
              <w:rFonts w:hint="eastAsia"/>
              <w:lang w:val="en-US" w:eastAsia="zh-CN"/>
            </w:rPr>
            <w:fldChar w:fldCharType="begin"/>
          </w:r>
          <w:r>
            <w:rPr>
              <w:rFonts w:hint="eastAsia"/>
              <w:lang w:val="en-US" w:eastAsia="zh-CN"/>
            </w:rPr>
            <w:instrText xml:space="preserve"> HYPERLINK \l _Toc29023 </w:instrText>
          </w:r>
          <w:r>
            <w:rPr>
              <w:rFonts w:hint="eastAsia"/>
              <w:lang w:val="en-US" w:eastAsia="zh-CN"/>
            </w:rPr>
            <w:fldChar w:fldCharType="separate"/>
          </w:r>
          <w:r>
            <w:rPr>
              <w:rFonts w:hint="eastAsia"/>
            </w:rPr>
            <w:t xml:space="preserve">2.4.3 </w:t>
          </w:r>
          <w:r>
            <w:t xml:space="preserve">PQ </w:t>
          </w:r>
          <w:r>
            <w:rPr>
              <w:rFonts w:hint="eastAsia"/>
            </w:rPr>
            <w:t>的局限与</w:t>
          </w:r>
          <w:r>
            <w:t xml:space="preserve"> OPQ </w:t>
          </w:r>
          <w:r>
            <w:rPr>
              <w:rFonts w:hint="eastAsia"/>
            </w:rPr>
            <w:t>的改进思路</w:t>
          </w:r>
          <w:r>
            <w:tab/>
          </w:r>
          <w:r>
            <w:fldChar w:fldCharType="begin"/>
          </w:r>
          <w:r>
            <w:instrText xml:space="preserve"> PAGEREF _Toc29023 \h </w:instrText>
          </w:r>
          <w:r>
            <w:fldChar w:fldCharType="separate"/>
          </w:r>
          <w:r>
            <w:t>17</w:t>
          </w:r>
          <w:r>
            <w:fldChar w:fldCharType="end"/>
          </w:r>
          <w:r>
            <w:rPr>
              <w:rFonts w:hint="eastAsia"/>
              <w:lang w:val="en-US" w:eastAsia="zh-CN"/>
            </w:rPr>
            <w:fldChar w:fldCharType="end"/>
          </w:r>
        </w:p>
        <w:p w14:paraId="385EF65A">
          <w:pPr>
            <w:pStyle w:val="17"/>
            <w:tabs>
              <w:tab w:val="right" w:leader="dot" w:pos="8449"/>
            </w:tabs>
          </w:pPr>
          <w:r>
            <w:rPr>
              <w:rFonts w:hint="eastAsia"/>
              <w:lang w:val="en-US" w:eastAsia="zh-CN"/>
            </w:rPr>
            <w:fldChar w:fldCharType="begin"/>
          </w:r>
          <w:r>
            <w:rPr>
              <w:rFonts w:hint="eastAsia"/>
              <w:lang w:val="en-US" w:eastAsia="zh-CN"/>
            </w:rPr>
            <w:instrText xml:space="preserve"> HYPERLINK \l _Toc23514 </w:instrText>
          </w:r>
          <w:r>
            <w:rPr>
              <w:rFonts w:hint="eastAsia"/>
              <w:lang w:val="en-US" w:eastAsia="zh-CN"/>
            </w:rPr>
            <w:fldChar w:fldCharType="separate"/>
          </w:r>
          <w:r>
            <w:rPr>
              <w:rFonts w:hint="eastAsia"/>
            </w:rPr>
            <w:t>2.5 本章小结</w:t>
          </w:r>
          <w:r>
            <w:tab/>
          </w:r>
          <w:r>
            <w:fldChar w:fldCharType="begin"/>
          </w:r>
          <w:r>
            <w:instrText xml:space="preserve"> PAGEREF _Toc23514 \h </w:instrText>
          </w:r>
          <w:r>
            <w:fldChar w:fldCharType="separate"/>
          </w:r>
          <w:r>
            <w:t>20</w:t>
          </w:r>
          <w:r>
            <w:fldChar w:fldCharType="end"/>
          </w:r>
          <w:r>
            <w:rPr>
              <w:rFonts w:hint="eastAsia"/>
              <w:lang w:val="en-US" w:eastAsia="zh-CN"/>
            </w:rPr>
            <w:fldChar w:fldCharType="end"/>
          </w:r>
        </w:p>
        <w:p w14:paraId="02EAD330">
          <w:pPr>
            <w:pStyle w:val="15"/>
            <w:tabs>
              <w:tab w:val="right" w:leader="dot" w:pos="8449"/>
            </w:tabs>
          </w:pPr>
          <w:r>
            <w:rPr>
              <w:rFonts w:hint="eastAsia"/>
              <w:lang w:val="en-US" w:eastAsia="zh-CN"/>
            </w:rPr>
            <w:fldChar w:fldCharType="begin"/>
          </w:r>
          <w:r>
            <w:rPr>
              <w:rFonts w:hint="eastAsia"/>
              <w:lang w:val="en-US" w:eastAsia="zh-CN"/>
            </w:rPr>
            <w:instrText xml:space="preserve"> HYPERLINK \l _Toc20673 </w:instrText>
          </w:r>
          <w:r>
            <w:rPr>
              <w:rFonts w:hint="eastAsia"/>
              <w:lang w:val="en-US" w:eastAsia="zh-CN"/>
            </w:rPr>
            <w:fldChar w:fldCharType="separate"/>
          </w:r>
          <w:r>
            <w:rPr>
              <w:rFonts w:hint="eastAsia"/>
            </w:rPr>
            <w:t xml:space="preserve">第三章 </w:t>
          </w:r>
          <w:r>
            <w:t xml:space="preserve">RaBitQ </w:t>
          </w:r>
          <w:r>
            <w:rPr>
              <w:rFonts w:hint="eastAsia"/>
            </w:rPr>
            <w:t>量化方法的关键机制分析</w:t>
          </w:r>
          <w:r>
            <w:tab/>
          </w:r>
          <w:r>
            <w:fldChar w:fldCharType="begin"/>
          </w:r>
          <w:r>
            <w:instrText xml:space="preserve"> PAGEREF _Toc20673 \h </w:instrText>
          </w:r>
          <w:r>
            <w:fldChar w:fldCharType="separate"/>
          </w:r>
          <w:r>
            <w:t>21</w:t>
          </w:r>
          <w:r>
            <w:fldChar w:fldCharType="end"/>
          </w:r>
          <w:r>
            <w:rPr>
              <w:rFonts w:hint="eastAsia"/>
              <w:lang w:val="en-US" w:eastAsia="zh-CN"/>
            </w:rPr>
            <w:fldChar w:fldCharType="end"/>
          </w:r>
        </w:p>
        <w:p w14:paraId="71B3417E">
          <w:pPr>
            <w:pStyle w:val="17"/>
            <w:tabs>
              <w:tab w:val="right" w:leader="dot" w:pos="8449"/>
            </w:tabs>
          </w:pPr>
          <w:r>
            <w:rPr>
              <w:rFonts w:hint="eastAsia"/>
              <w:lang w:val="en-US" w:eastAsia="zh-CN"/>
            </w:rPr>
            <w:fldChar w:fldCharType="begin"/>
          </w:r>
          <w:r>
            <w:rPr>
              <w:rFonts w:hint="eastAsia"/>
              <w:lang w:val="en-US" w:eastAsia="zh-CN"/>
            </w:rPr>
            <w:instrText xml:space="preserve"> HYPERLINK \l _Toc10872 </w:instrText>
          </w:r>
          <w:r>
            <w:rPr>
              <w:rFonts w:hint="eastAsia"/>
              <w:lang w:val="en-US" w:eastAsia="zh-CN"/>
            </w:rPr>
            <w:fldChar w:fldCharType="separate"/>
          </w:r>
          <w:r>
            <w:rPr>
              <w:rFonts w:hint="eastAsia"/>
            </w:rPr>
            <w:t>3.1 引言</w:t>
          </w:r>
          <w:r>
            <w:tab/>
          </w:r>
          <w:r>
            <w:fldChar w:fldCharType="begin"/>
          </w:r>
          <w:r>
            <w:instrText xml:space="preserve"> PAGEREF _Toc10872 \h </w:instrText>
          </w:r>
          <w:r>
            <w:fldChar w:fldCharType="separate"/>
          </w:r>
          <w:r>
            <w:t>21</w:t>
          </w:r>
          <w:r>
            <w:fldChar w:fldCharType="end"/>
          </w:r>
          <w:r>
            <w:rPr>
              <w:rFonts w:hint="eastAsia"/>
              <w:lang w:val="en-US" w:eastAsia="zh-CN"/>
            </w:rPr>
            <w:fldChar w:fldCharType="end"/>
          </w:r>
        </w:p>
        <w:p w14:paraId="386A34EB">
          <w:pPr>
            <w:pStyle w:val="17"/>
            <w:tabs>
              <w:tab w:val="right" w:leader="dot" w:pos="8449"/>
            </w:tabs>
          </w:pPr>
          <w:r>
            <w:rPr>
              <w:rFonts w:hint="eastAsia"/>
              <w:lang w:val="en-US" w:eastAsia="zh-CN"/>
            </w:rPr>
            <w:fldChar w:fldCharType="begin"/>
          </w:r>
          <w:r>
            <w:rPr>
              <w:rFonts w:hint="eastAsia"/>
              <w:lang w:val="en-US" w:eastAsia="zh-CN"/>
            </w:rPr>
            <w:instrText xml:space="preserve"> HYPERLINK \l _Toc13246 </w:instrText>
          </w:r>
          <w:r>
            <w:rPr>
              <w:rFonts w:hint="eastAsia"/>
              <w:lang w:val="en-US" w:eastAsia="zh-CN"/>
            </w:rPr>
            <w:fldChar w:fldCharType="separate"/>
          </w:r>
          <w:r>
            <w:rPr>
              <w:rFonts w:hint="eastAsia"/>
            </w:rPr>
            <w:t xml:space="preserve">3.2 </w:t>
          </w:r>
          <w:r>
            <w:t xml:space="preserve">RaBitQ </w:t>
          </w:r>
          <w:r>
            <w:rPr>
              <w:rFonts w:hint="eastAsia"/>
            </w:rPr>
            <w:t>的方法基础与实现机制</w:t>
          </w:r>
          <w:r>
            <w:tab/>
          </w:r>
          <w:r>
            <w:fldChar w:fldCharType="begin"/>
          </w:r>
          <w:r>
            <w:instrText xml:space="preserve"> PAGEREF _Toc13246 \h </w:instrText>
          </w:r>
          <w:r>
            <w:fldChar w:fldCharType="separate"/>
          </w:r>
          <w:r>
            <w:t>21</w:t>
          </w:r>
          <w:r>
            <w:fldChar w:fldCharType="end"/>
          </w:r>
          <w:r>
            <w:rPr>
              <w:rFonts w:hint="eastAsia"/>
              <w:lang w:val="en-US" w:eastAsia="zh-CN"/>
            </w:rPr>
            <w:fldChar w:fldCharType="end"/>
          </w:r>
        </w:p>
        <w:p w14:paraId="2A26B5DA">
          <w:pPr>
            <w:pStyle w:val="12"/>
            <w:tabs>
              <w:tab w:val="right" w:leader="dot" w:pos="8449"/>
            </w:tabs>
          </w:pPr>
          <w:r>
            <w:rPr>
              <w:rFonts w:hint="eastAsia"/>
              <w:lang w:val="en-US" w:eastAsia="zh-CN"/>
            </w:rPr>
            <w:fldChar w:fldCharType="begin"/>
          </w:r>
          <w:r>
            <w:rPr>
              <w:rFonts w:hint="eastAsia"/>
              <w:lang w:val="en-US" w:eastAsia="zh-CN"/>
            </w:rPr>
            <w:instrText xml:space="preserve"> HYPERLINK \l _Toc21915 </w:instrText>
          </w:r>
          <w:r>
            <w:rPr>
              <w:rFonts w:hint="eastAsia"/>
              <w:lang w:val="en-US" w:eastAsia="zh-CN"/>
            </w:rPr>
            <w:fldChar w:fldCharType="separate"/>
          </w:r>
          <w:r>
            <w:rPr>
              <w:rFonts w:hint="eastAsia"/>
            </w:rPr>
            <w:t>3.2.1 编码原理与距离估计</w:t>
          </w:r>
          <w:r>
            <w:tab/>
          </w:r>
          <w:r>
            <w:fldChar w:fldCharType="begin"/>
          </w:r>
          <w:r>
            <w:instrText xml:space="preserve"> PAGEREF _Toc21915 \h </w:instrText>
          </w:r>
          <w:r>
            <w:fldChar w:fldCharType="separate"/>
          </w:r>
          <w:r>
            <w:t>21</w:t>
          </w:r>
          <w:r>
            <w:fldChar w:fldCharType="end"/>
          </w:r>
          <w:r>
            <w:rPr>
              <w:rFonts w:hint="eastAsia"/>
              <w:lang w:val="en-US" w:eastAsia="zh-CN"/>
            </w:rPr>
            <w:fldChar w:fldCharType="end"/>
          </w:r>
        </w:p>
        <w:p w14:paraId="41758231">
          <w:pPr>
            <w:pStyle w:val="12"/>
            <w:tabs>
              <w:tab w:val="right" w:leader="dot" w:pos="8449"/>
            </w:tabs>
          </w:pPr>
          <w:r>
            <w:rPr>
              <w:rFonts w:hint="eastAsia"/>
              <w:lang w:val="en-US" w:eastAsia="zh-CN"/>
            </w:rPr>
            <w:fldChar w:fldCharType="begin"/>
          </w:r>
          <w:r>
            <w:rPr>
              <w:rFonts w:hint="eastAsia"/>
              <w:lang w:val="en-US" w:eastAsia="zh-CN"/>
            </w:rPr>
            <w:instrText xml:space="preserve"> HYPERLINK \l _Toc29740 </w:instrText>
          </w:r>
          <w:r>
            <w:rPr>
              <w:rFonts w:hint="eastAsia"/>
              <w:lang w:val="en-US" w:eastAsia="zh-CN"/>
            </w:rPr>
            <w:fldChar w:fldCharType="separate"/>
          </w:r>
          <w:r>
            <w:rPr>
              <w:rFonts w:hint="eastAsia"/>
            </w:rPr>
            <w:t>3.2.2 高效实现机制</w:t>
          </w:r>
          <w:r>
            <w:tab/>
          </w:r>
          <w:r>
            <w:fldChar w:fldCharType="begin"/>
          </w:r>
          <w:r>
            <w:instrText xml:space="preserve"> PAGEREF _Toc29740 \h </w:instrText>
          </w:r>
          <w:r>
            <w:fldChar w:fldCharType="separate"/>
          </w:r>
          <w:r>
            <w:t>22</w:t>
          </w:r>
          <w:r>
            <w:fldChar w:fldCharType="end"/>
          </w:r>
          <w:r>
            <w:rPr>
              <w:rFonts w:hint="eastAsia"/>
              <w:lang w:val="en-US" w:eastAsia="zh-CN"/>
            </w:rPr>
            <w:fldChar w:fldCharType="end"/>
          </w:r>
        </w:p>
        <w:p w14:paraId="125D58E8">
          <w:pPr>
            <w:pStyle w:val="17"/>
            <w:tabs>
              <w:tab w:val="right" w:leader="dot" w:pos="8449"/>
            </w:tabs>
          </w:pPr>
          <w:r>
            <w:rPr>
              <w:rFonts w:hint="eastAsia"/>
              <w:lang w:val="en-US" w:eastAsia="zh-CN"/>
            </w:rPr>
            <w:fldChar w:fldCharType="begin"/>
          </w:r>
          <w:r>
            <w:rPr>
              <w:rFonts w:hint="eastAsia"/>
              <w:lang w:val="en-US" w:eastAsia="zh-CN"/>
            </w:rPr>
            <w:instrText xml:space="preserve"> HYPERLINK \l _Toc5235 </w:instrText>
          </w:r>
          <w:r>
            <w:rPr>
              <w:rFonts w:hint="eastAsia"/>
              <w:lang w:val="en-US" w:eastAsia="zh-CN"/>
            </w:rPr>
            <w:fldChar w:fldCharType="separate"/>
          </w:r>
          <w:r>
            <w:rPr>
              <w:rFonts w:hint="eastAsia"/>
            </w:rPr>
            <w:t xml:space="preserve">3.3 </w:t>
          </w:r>
          <w:r>
            <w:t xml:space="preserve">RaBitQ </w:t>
          </w:r>
          <w:r>
            <w:rPr>
              <w:rFonts w:hint="eastAsia"/>
            </w:rPr>
            <w:t>的关键因素分析</w:t>
          </w:r>
          <w:r>
            <w:tab/>
          </w:r>
          <w:r>
            <w:fldChar w:fldCharType="begin"/>
          </w:r>
          <w:r>
            <w:instrText xml:space="preserve"> PAGEREF _Toc5235 \h </w:instrText>
          </w:r>
          <w:r>
            <w:fldChar w:fldCharType="separate"/>
          </w:r>
          <w:r>
            <w:t>23</w:t>
          </w:r>
          <w:r>
            <w:fldChar w:fldCharType="end"/>
          </w:r>
          <w:r>
            <w:rPr>
              <w:rFonts w:hint="eastAsia"/>
              <w:lang w:val="en-US" w:eastAsia="zh-CN"/>
            </w:rPr>
            <w:fldChar w:fldCharType="end"/>
          </w:r>
        </w:p>
        <w:p w14:paraId="28F0FC18">
          <w:pPr>
            <w:pStyle w:val="12"/>
            <w:tabs>
              <w:tab w:val="right" w:leader="dot" w:pos="8449"/>
            </w:tabs>
          </w:pPr>
          <w:r>
            <w:rPr>
              <w:rFonts w:hint="eastAsia"/>
              <w:lang w:val="en-US" w:eastAsia="zh-CN"/>
            </w:rPr>
            <w:fldChar w:fldCharType="begin"/>
          </w:r>
          <w:r>
            <w:rPr>
              <w:rFonts w:hint="eastAsia"/>
              <w:lang w:val="en-US" w:eastAsia="zh-CN"/>
            </w:rPr>
            <w:instrText xml:space="preserve"> HYPERLINK \l _Toc26208 </w:instrText>
          </w:r>
          <w:r>
            <w:rPr>
              <w:rFonts w:hint="eastAsia"/>
              <w:lang w:val="en-US" w:eastAsia="zh-CN"/>
            </w:rPr>
            <w:fldChar w:fldCharType="separate"/>
          </w:r>
          <w:r>
            <w:rPr>
              <w:rFonts w:hint="eastAsia"/>
            </w:rPr>
            <w:t>3.3.1 预定义码本与随机旋转的作用</w:t>
          </w:r>
          <w:r>
            <w:tab/>
          </w:r>
          <w:r>
            <w:fldChar w:fldCharType="begin"/>
          </w:r>
          <w:r>
            <w:instrText xml:space="preserve"> PAGEREF _Toc26208 \h </w:instrText>
          </w:r>
          <w:r>
            <w:fldChar w:fldCharType="separate"/>
          </w:r>
          <w:r>
            <w:t>23</w:t>
          </w:r>
          <w:r>
            <w:fldChar w:fldCharType="end"/>
          </w:r>
          <w:r>
            <w:rPr>
              <w:rFonts w:hint="eastAsia"/>
              <w:lang w:val="en-US" w:eastAsia="zh-CN"/>
            </w:rPr>
            <w:fldChar w:fldCharType="end"/>
          </w:r>
        </w:p>
        <w:p w14:paraId="14EFA68E">
          <w:pPr>
            <w:pStyle w:val="12"/>
            <w:tabs>
              <w:tab w:val="right" w:leader="dot" w:pos="8449"/>
            </w:tabs>
          </w:pPr>
          <w:r>
            <w:rPr>
              <w:rFonts w:hint="eastAsia"/>
              <w:lang w:val="en-US" w:eastAsia="zh-CN"/>
            </w:rPr>
            <w:fldChar w:fldCharType="begin"/>
          </w:r>
          <w:r>
            <w:rPr>
              <w:rFonts w:hint="eastAsia"/>
              <w:lang w:val="en-US" w:eastAsia="zh-CN"/>
            </w:rPr>
            <w:instrText xml:space="preserve"> HYPERLINK \l _Toc9281 </w:instrText>
          </w:r>
          <w:r>
            <w:rPr>
              <w:rFonts w:hint="eastAsia"/>
              <w:lang w:val="en-US" w:eastAsia="zh-CN"/>
            </w:rPr>
            <w:fldChar w:fldCharType="separate"/>
          </w:r>
          <w:r>
            <w:rPr>
              <w:rFonts w:hint="eastAsia"/>
            </w:rPr>
            <w:t>3.3.2 归一化策略对向量分布与检索性能的影响</w:t>
          </w:r>
          <w:r>
            <w:tab/>
          </w:r>
          <w:r>
            <w:fldChar w:fldCharType="begin"/>
          </w:r>
          <w:r>
            <w:instrText xml:space="preserve"> PAGEREF _Toc9281 \h </w:instrText>
          </w:r>
          <w:r>
            <w:fldChar w:fldCharType="separate"/>
          </w:r>
          <w:r>
            <w:t>26</w:t>
          </w:r>
          <w:r>
            <w:fldChar w:fldCharType="end"/>
          </w:r>
          <w:r>
            <w:rPr>
              <w:rFonts w:hint="eastAsia"/>
              <w:lang w:val="en-US" w:eastAsia="zh-CN"/>
            </w:rPr>
            <w:fldChar w:fldCharType="end"/>
          </w:r>
        </w:p>
        <w:p w14:paraId="666EA7C1">
          <w:pPr>
            <w:pStyle w:val="12"/>
            <w:tabs>
              <w:tab w:val="right" w:leader="dot" w:pos="8449"/>
            </w:tabs>
          </w:pPr>
          <w:r>
            <w:rPr>
              <w:rFonts w:hint="eastAsia"/>
              <w:lang w:val="en-US" w:eastAsia="zh-CN"/>
            </w:rPr>
            <w:fldChar w:fldCharType="begin"/>
          </w:r>
          <w:r>
            <w:rPr>
              <w:rFonts w:hint="eastAsia"/>
              <w:lang w:val="en-US" w:eastAsia="zh-CN"/>
            </w:rPr>
            <w:instrText xml:space="preserve"> HYPERLINK \l _Toc11218 </w:instrText>
          </w:r>
          <w:r>
            <w:rPr>
              <w:rFonts w:hint="eastAsia"/>
              <w:lang w:val="en-US" w:eastAsia="zh-CN"/>
            </w:rPr>
            <w:fldChar w:fldCharType="separate"/>
          </w:r>
          <w:r>
            <w:rPr>
              <w:rFonts w:hint="eastAsia"/>
            </w:rPr>
            <w:t>3.3.3 重排序机制对检索精度的影响</w:t>
          </w:r>
          <w:r>
            <w:tab/>
          </w:r>
          <w:r>
            <w:fldChar w:fldCharType="begin"/>
          </w:r>
          <w:r>
            <w:instrText xml:space="preserve"> PAGEREF _Toc11218 \h </w:instrText>
          </w:r>
          <w:r>
            <w:fldChar w:fldCharType="separate"/>
          </w:r>
          <w:r>
            <w:t>28</w:t>
          </w:r>
          <w:r>
            <w:fldChar w:fldCharType="end"/>
          </w:r>
          <w:r>
            <w:rPr>
              <w:rFonts w:hint="eastAsia"/>
              <w:lang w:val="en-US" w:eastAsia="zh-CN"/>
            </w:rPr>
            <w:fldChar w:fldCharType="end"/>
          </w:r>
        </w:p>
        <w:p w14:paraId="6E594A41">
          <w:pPr>
            <w:pStyle w:val="17"/>
            <w:tabs>
              <w:tab w:val="right" w:leader="dot" w:pos="8449"/>
            </w:tabs>
          </w:pPr>
          <w:r>
            <w:rPr>
              <w:rFonts w:hint="eastAsia"/>
              <w:lang w:val="en-US" w:eastAsia="zh-CN"/>
            </w:rPr>
            <w:fldChar w:fldCharType="begin"/>
          </w:r>
          <w:r>
            <w:rPr>
              <w:rFonts w:hint="eastAsia"/>
              <w:lang w:val="en-US" w:eastAsia="zh-CN"/>
            </w:rPr>
            <w:instrText xml:space="preserve"> HYPERLINK \l _Toc31987 </w:instrText>
          </w:r>
          <w:r>
            <w:rPr>
              <w:rFonts w:hint="eastAsia"/>
              <w:lang w:val="en-US" w:eastAsia="zh-CN"/>
            </w:rPr>
            <w:fldChar w:fldCharType="separate"/>
          </w:r>
          <w:r>
            <w:rPr>
              <w:rFonts w:hint="eastAsia"/>
              <w:lang w:val="en-US" w:eastAsia="zh-CN"/>
            </w:rPr>
            <w:t xml:space="preserve">3.4 </w:t>
          </w:r>
          <w:r>
            <w:rPr>
              <w:rFonts w:hint="default"/>
              <w:lang w:val="en-US" w:eastAsia="zh-CN"/>
            </w:rPr>
            <w:t>本章小结</w:t>
          </w:r>
          <w:r>
            <w:tab/>
          </w:r>
          <w:r>
            <w:fldChar w:fldCharType="begin"/>
          </w:r>
          <w:r>
            <w:instrText xml:space="preserve"> PAGEREF _Toc31987 \h </w:instrText>
          </w:r>
          <w:r>
            <w:fldChar w:fldCharType="separate"/>
          </w:r>
          <w:r>
            <w:t>31</w:t>
          </w:r>
          <w:r>
            <w:fldChar w:fldCharType="end"/>
          </w:r>
          <w:r>
            <w:rPr>
              <w:rFonts w:hint="eastAsia"/>
              <w:lang w:val="en-US" w:eastAsia="zh-CN"/>
            </w:rPr>
            <w:fldChar w:fldCharType="end"/>
          </w:r>
        </w:p>
        <w:p w14:paraId="2F30E960">
          <w:pPr>
            <w:pStyle w:val="15"/>
            <w:tabs>
              <w:tab w:val="right" w:leader="dot" w:pos="8449"/>
            </w:tabs>
          </w:pPr>
          <w:r>
            <w:rPr>
              <w:rFonts w:hint="eastAsia"/>
              <w:lang w:val="en-US" w:eastAsia="zh-CN"/>
            </w:rPr>
            <w:fldChar w:fldCharType="begin"/>
          </w:r>
          <w:r>
            <w:rPr>
              <w:rFonts w:hint="eastAsia"/>
              <w:lang w:val="en-US" w:eastAsia="zh-CN"/>
            </w:rPr>
            <w:instrText xml:space="preserve"> HYPERLINK \l _Toc4035 </w:instrText>
          </w:r>
          <w:r>
            <w:rPr>
              <w:rFonts w:hint="eastAsia"/>
              <w:lang w:val="en-US" w:eastAsia="zh-CN"/>
            </w:rPr>
            <w:fldChar w:fldCharType="separate"/>
          </w:r>
          <w:r>
            <w:rPr>
              <w:rFonts w:hint="eastAsia"/>
            </w:rPr>
            <w:t>第四章 高精度模长感知乘积量化方法</w:t>
          </w:r>
          <w:r>
            <w:tab/>
          </w:r>
          <w:r>
            <w:fldChar w:fldCharType="begin"/>
          </w:r>
          <w:r>
            <w:instrText xml:space="preserve"> PAGEREF _Toc4035 \h </w:instrText>
          </w:r>
          <w:r>
            <w:fldChar w:fldCharType="separate"/>
          </w:r>
          <w:r>
            <w:t>32</w:t>
          </w:r>
          <w:r>
            <w:fldChar w:fldCharType="end"/>
          </w:r>
          <w:r>
            <w:rPr>
              <w:rFonts w:hint="eastAsia"/>
              <w:lang w:val="en-US" w:eastAsia="zh-CN"/>
            </w:rPr>
            <w:fldChar w:fldCharType="end"/>
          </w:r>
        </w:p>
        <w:p w14:paraId="5ACCCDFF">
          <w:pPr>
            <w:pStyle w:val="17"/>
            <w:tabs>
              <w:tab w:val="right" w:leader="dot" w:pos="8449"/>
            </w:tabs>
          </w:pPr>
          <w:r>
            <w:rPr>
              <w:rFonts w:hint="eastAsia"/>
              <w:lang w:val="en-US" w:eastAsia="zh-CN"/>
            </w:rPr>
            <w:fldChar w:fldCharType="begin"/>
          </w:r>
          <w:r>
            <w:rPr>
              <w:rFonts w:hint="eastAsia"/>
              <w:lang w:val="en-US" w:eastAsia="zh-CN"/>
            </w:rPr>
            <w:instrText xml:space="preserve"> HYPERLINK \l _Toc19365 </w:instrText>
          </w:r>
          <w:r>
            <w:rPr>
              <w:rFonts w:hint="eastAsia"/>
              <w:lang w:val="en-US" w:eastAsia="zh-CN"/>
            </w:rPr>
            <w:fldChar w:fldCharType="separate"/>
          </w:r>
          <w:r>
            <w:rPr>
              <w:rFonts w:hint="eastAsia"/>
            </w:rPr>
            <w:t>4.1 引言</w:t>
          </w:r>
          <w:r>
            <w:tab/>
          </w:r>
          <w:r>
            <w:fldChar w:fldCharType="begin"/>
          </w:r>
          <w:r>
            <w:instrText xml:space="preserve"> PAGEREF _Toc19365 \h </w:instrText>
          </w:r>
          <w:r>
            <w:fldChar w:fldCharType="separate"/>
          </w:r>
          <w:r>
            <w:t>32</w:t>
          </w:r>
          <w:r>
            <w:fldChar w:fldCharType="end"/>
          </w:r>
          <w:r>
            <w:rPr>
              <w:rFonts w:hint="eastAsia"/>
              <w:lang w:val="en-US" w:eastAsia="zh-CN"/>
            </w:rPr>
            <w:fldChar w:fldCharType="end"/>
          </w:r>
        </w:p>
        <w:p w14:paraId="4668E98B">
          <w:pPr>
            <w:pStyle w:val="17"/>
            <w:tabs>
              <w:tab w:val="right" w:leader="dot" w:pos="8449"/>
            </w:tabs>
          </w:pPr>
          <w:r>
            <w:rPr>
              <w:rFonts w:hint="eastAsia"/>
              <w:lang w:val="en-US" w:eastAsia="zh-CN"/>
            </w:rPr>
            <w:fldChar w:fldCharType="begin"/>
          </w:r>
          <w:r>
            <w:rPr>
              <w:rFonts w:hint="eastAsia"/>
              <w:lang w:val="en-US" w:eastAsia="zh-CN"/>
            </w:rPr>
            <w:instrText xml:space="preserve"> HYPERLINK \l _Toc26174 </w:instrText>
          </w:r>
          <w:r>
            <w:rPr>
              <w:rFonts w:hint="eastAsia"/>
              <w:lang w:val="en-US" w:eastAsia="zh-CN"/>
            </w:rPr>
            <w:fldChar w:fldCharType="separate"/>
          </w:r>
          <w:r>
            <w:rPr>
              <w:rFonts w:hint="eastAsia"/>
            </w:rPr>
            <w:t xml:space="preserve">4.2 </w:t>
          </w:r>
          <w:r>
            <w:rPr>
              <w:rFonts w:hint="eastAsia"/>
              <w:lang w:val="en-US" w:eastAsia="zh-CN"/>
            </w:rPr>
            <w:t>A-</w:t>
          </w:r>
          <w:r>
            <w:t xml:space="preserve">NAPQ </w:t>
          </w:r>
          <w:r>
            <w:rPr>
              <w:rFonts w:hint="eastAsia"/>
            </w:rPr>
            <w:t>的建模与码本优化</w:t>
          </w:r>
          <w:r>
            <w:tab/>
          </w:r>
          <w:r>
            <w:fldChar w:fldCharType="begin"/>
          </w:r>
          <w:r>
            <w:instrText xml:space="preserve"> PAGEREF _Toc26174 \h </w:instrText>
          </w:r>
          <w:r>
            <w:fldChar w:fldCharType="separate"/>
          </w:r>
          <w:r>
            <w:t>32</w:t>
          </w:r>
          <w:r>
            <w:fldChar w:fldCharType="end"/>
          </w:r>
          <w:r>
            <w:rPr>
              <w:rFonts w:hint="eastAsia"/>
              <w:lang w:val="en-US" w:eastAsia="zh-CN"/>
            </w:rPr>
            <w:fldChar w:fldCharType="end"/>
          </w:r>
        </w:p>
        <w:p w14:paraId="180C560E">
          <w:pPr>
            <w:pStyle w:val="12"/>
            <w:tabs>
              <w:tab w:val="right" w:leader="dot" w:pos="8449"/>
            </w:tabs>
          </w:pPr>
          <w:r>
            <w:rPr>
              <w:rFonts w:hint="eastAsia"/>
              <w:lang w:val="en-US" w:eastAsia="zh-CN"/>
            </w:rPr>
            <w:fldChar w:fldCharType="begin"/>
          </w:r>
          <w:r>
            <w:rPr>
              <w:rFonts w:hint="eastAsia"/>
              <w:lang w:val="en-US" w:eastAsia="zh-CN"/>
            </w:rPr>
            <w:instrText xml:space="preserve"> HYPERLINK \l _Toc27180 </w:instrText>
          </w:r>
          <w:r>
            <w:rPr>
              <w:rFonts w:hint="eastAsia"/>
              <w:lang w:val="en-US" w:eastAsia="zh-CN"/>
            </w:rPr>
            <w:fldChar w:fldCharType="separate"/>
          </w:r>
          <w:r>
            <w:rPr>
              <w:rFonts w:hint="eastAsia"/>
            </w:rPr>
            <w:t>4.2.1 问题建模与目标函数设计</w:t>
          </w:r>
          <w:r>
            <w:tab/>
          </w:r>
          <w:r>
            <w:fldChar w:fldCharType="begin"/>
          </w:r>
          <w:r>
            <w:instrText xml:space="preserve"> PAGEREF _Toc27180 \h </w:instrText>
          </w:r>
          <w:r>
            <w:fldChar w:fldCharType="separate"/>
          </w:r>
          <w:r>
            <w:t>32</w:t>
          </w:r>
          <w:r>
            <w:fldChar w:fldCharType="end"/>
          </w:r>
          <w:r>
            <w:rPr>
              <w:rFonts w:hint="eastAsia"/>
              <w:lang w:val="en-US" w:eastAsia="zh-CN"/>
            </w:rPr>
            <w:fldChar w:fldCharType="end"/>
          </w:r>
        </w:p>
        <w:p w14:paraId="30BA5C0A">
          <w:pPr>
            <w:pStyle w:val="12"/>
            <w:tabs>
              <w:tab w:val="right" w:leader="dot" w:pos="8449"/>
            </w:tabs>
          </w:pPr>
          <w:r>
            <w:rPr>
              <w:rFonts w:hint="eastAsia"/>
              <w:lang w:val="en-US" w:eastAsia="zh-CN"/>
            </w:rPr>
            <w:fldChar w:fldCharType="begin"/>
          </w:r>
          <w:r>
            <w:rPr>
              <w:rFonts w:hint="eastAsia"/>
              <w:lang w:val="en-US" w:eastAsia="zh-CN"/>
            </w:rPr>
            <w:instrText xml:space="preserve"> HYPERLINK \l _Toc26596 </w:instrText>
          </w:r>
          <w:r>
            <w:rPr>
              <w:rFonts w:hint="eastAsia"/>
              <w:lang w:val="en-US" w:eastAsia="zh-CN"/>
            </w:rPr>
            <w:fldChar w:fldCharType="separate"/>
          </w:r>
          <w:r>
            <w:rPr>
              <w:rFonts w:hint="eastAsia"/>
            </w:rPr>
            <w:t>4.2.2 优化算法设计</w:t>
          </w:r>
          <w:r>
            <w:tab/>
          </w:r>
          <w:r>
            <w:fldChar w:fldCharType="begin"/>
          </w:r>
          <w:r>
            <w:instrText xml:space="preserve"> PAGEREF _Toc26596 \h </w:instrText>
          </w:r>
          <w:r>
            <w:fldChar w:fldCharType="separate"/>
          </w:r>
          <w:r>
            <w:t>33</w:t>
          </w:r>
          <w:r>
            <w:fldChar w:fldCharType="end"/>
          </w:r>
          <w:r>
            <w:rPr>
              <w:rFonts w:hint="eastAsia"/>
              <w:lang w:val="en-US" w:eastAsia="zh-CN"/>
            </w:rPr>
            <w:fldChar w:fldCharType="end"/>
          </w:r>
        </w:p>
        <w:p w14:paraId="42C56084">
          <w:pPr>
            <w:pStyle w:val="12"/>
            <w:tabs>
              <w:tab w:val="right" w:leader="dot" w:pos="8449"/>
            </w:tabs>
          </w:pPr>
          <w:r>
            <w:rPr>
              <w:rFonts w:hint="eastAsia"/>
              <w:lang w:val="en-US" w:eastAsia="zh-CN"/>
            </w:rPr>
            <w:fldChar w:fldCharType="begin"/>
          </w:r>
          <w:r>
            <w:rPr>
              <w:rFonts w:hint="eastAsia"/>
              <w:lang w:val="en-US" w:eastAsia="zh-CN"/>
            </w:rPr>
            <w:instrText xml:space="preserve"> HYPERLINK \l _Toc1058 </w:instrText>
          </w:r>
          <w:r>
            <w:rPr>
              <w:rFonts w:hint="eastAsia"/>
              <w:lang w:val="en-US" w:eastAsia="zh-CN"/>
            </w:rPr>
            <w:fldChar w:fldCharType="separate"/>
          </w:r>
          <w:r>
            <w:rPr>
              <w:rFonts w:hint="eastAsia"/>
            </w:rPr>
            <w:t>4.2.3 初步实验验证</w:t>
          </w:r>
          <w:r>
            <w:tab/>
          </w:r>
          <w:r>
            <w:fldChar w:fldCharType="begin"/>
          </w:r>
          <w:r>
            <w:instrText xml:space="preserve"> PAGEREF _Toc1058 \h </w:instrText>
          </w:r>
          <w:r>
            <w:fldChar w:fldCharType="separate"/>
          </w:r>
          <w:r>
            <w:t>36</w:t>
          </w:r>
          <w:r>
            <w:fldChar w:fldCharType="end"/>
          </w:r>
          <w:r>
            <w:rPr>
              <w:rFonts w:hint="eastAsia"/>
              <w:lang w:val="en-US" w:eastAsia="zh-CN"/>
            </w:rPr>
            <w:fldChar w:fldCharType="end"/>
          </w:r>
        </w:p>
        <w:p w14:paraId="28E26185">
          <w:pPr>
            <w:pStyle w:val="17"/>
            <w:tabs>
              <w:tab w:val="right" w:leader="dot" w:pos="8449"/>
            </w:tabs>
          </w:pPr>
          <w:r>
            <w:rPr>
              <w:rFonts w:hint="eastAsia"/>
              <w:lang w:val="en-US" w:eastAsia="zh-CN"/>
            </w:rPr>
            <w:fldChar w:fldCharType="begin"/>
          </w:r>
          <w:r>
            <w:rPr>
              <w:rFonts w:hint="eastAsia"/>
              <w:lang w:val="en-US" w:eastAsia="zh-CN"/>
            </w:rPr>
            <w:instrText xml:space="preserve"> HYPERLINK \l _Toc6506 </w:instrText>
          </w:r>
          <w:r>
            <w:rPr>
              <w:rFonts w:hint="eastAsia"/>
              <w:lang w:val="en-US" w:eastAsia="zh-CN"/>
            </w:rPr>
            <w:fldChar w:fldCharType="separate"/>
          </w:r>
          <w:r>
            <w:rPr>
              <w:rFonts w:hint="eastAsia"/>
            </w:rPr>
            <w:t xml:space="preserve">4.3 </w:t>
          </w:r>
          <w:r>
            <w:rPr>
              <w:rFonts w:hint="eastAsia"/>
              <w:lang w:val="en-US" w:eastAsia="zh-CN"/>
            </w:rPr>
            <w:t>A-</w:t>
          </w:r>
          <w:r>
            <w:t xml:space="preserve">NAPQ </w:t>
          </w:r>
          <w:r>
            <w:rPr>
              <w:rFonts w:hint="eastAsia"/>
            </w:rPr>
            <w:t>的实现机制与检索流程</w:t>
          </w:r>
          <w:r>
            <w:tab/>
          </w:r>
          <w:r>
            <w:fldChar w:fldCharType="begin"/>
          </w:r>
          <w:r>
            <w:instrText xml:space="preserve"> PAGEREF _Toc6506 \h </w:instrText>
          </w:r>
          <w:r>
            <w:fldChar w:fldCharType="separate"/>
          </w:r>
          <w:r>
            <w:t>39</w:t>
          </w:r>
          <w:r>
            <w:fldChar w:fldCharType="end"/>
          </w:r>
          <w:r>
            <w:rPr>
              <w:rFonts w:hint="eastAsia"/>
              <w:lang w:val="en-US" w:eastAsia="zh-CN"/>
            </w:rPr>
            <w:fldChar w:fldCharType="end"/>
          </w:r>
        </w:p>
        <w:p w14:paraId="06A8C1A4">
          <w:pPr>
            <w:pStyle w:val="12"/>
            <w:tabs>
              <w:tab w:val="right" w:leader="dot" w:pos="8449"/>
            </w:tabs>
          </w:pPr>
          <w:r>
            <w:rPr>
              <w:rFonts w:hint="eastAsia"/>
              <w:lang w:val="en-US" w:eastAsia="zh-CN"/>
            </w:rPr>
            <w:fldChar w:fldCharType="begin"/>
          </w:r>
          <w:r>
            <w:rPr>
              <w:rFonts w:hint="eastAsia"/>
              <w:lang w:val="en-US" w:eastAsia="zh-CN"/>
            </w:rPr>
            <w:instrText xml:space="preserve"> HYPERLINK \l _Toc23806 </w:instrText>
          </w:r>
          <w:r>
            <w:rPr>
              <w:rFonts w:hint="eastAsia"/>
              <w:lang w:val="en-US" w:eastAsia="zh-CN"/>
            </w:rPr>
            <w:fldChar w:fldCharType="separate"/>
          </w:r>
          <w:r>
            <w:rPr>
              <w:rFonts w:hint="eastAsia"/>
            </w:rPr>
            <w:t>4.3.1 随机旋转增强机制</w:t>
          </w:r>
          <w:r>
            <w:tab/>
          </w:r>
          <w:r>
            <w:fldChar w:fldCharType="begin"/>
          </w:r>
          <w:r>
            <w:instrText xml:space="preserve"> PAGEREF _Toc23806 \h </w:instrText>
          </w:r>
          <w:r>
            <w:fldChar w:fldCharType="separate"/>
          </w:r>
          <w:r>
            <w:t>39</w:t>
          </w:r>
          <w:r>
            <w:fldChar w:fldCharType="end"/>
          </w:r>
          <w:r>
            <w:rPr>
              <w:rFonts w:hint="eastAsia"/>
              <w:lang w:val="en-US" w:eastAsia="zh-CN"/>
            </w:rPr>
            <w:fldChar w:fldCharType="end"/>
          </w:r>
        </w:p>
        <w:p w14:paraId="1622A472">
          <w:pPr>
            <w:pStyle w:val="12"/>
            <w:tabs>
              <w:tab w:val="right" w:leader="dot" w:pos="8449"/>
            </w:tabs>
          </w:pPr>
          <w:r>
            <w:rPr>
              <w:rFonts w:hint="eastAsia"/>
              <w:lang w:val="en-US" w:eastAsia="zh-CN"/>
            </w:rPr>
            <w:fldChar w:fldCharType="begin"/>
          </w:r>
          <w:r>
            <w:rPr>
              <w:rFonts w:hint="eastAsia"/>
              <w:lang w:val="en-US" w:eastAsia="zh-CN"/>
            </w:rPr>
            <w:instrText xml:space="preserve"> HYPERLINK \l _Toc944 </w:instrText>
          </w:r>
          <w:r>
            <w:rPr>
              <w:rFonts w:hint="eastAsia"/>
              <w:lang w:val="en-US" w:eastAsia="zh-CN"/>
            </w:rPr>
            <w:fldChar w:fldCharType="separate"/>
          </w:r>
          <w:r>
            <w:rPr>
              <w:rFonts w:hint="eastAsia"/>
            </w:rPr>
            <w:t xml:space="preserve">4.3.2 </w:t>
          </w:r>
          <w:r>
            <w:t xml:space="preserve">SIMD </w:t>
          </w:r>
          <w:r>
            <w:rPr>
              <w:rFonts w:hint="eastAsia"/>
            </w:rPr>
            <w:t>距离计算实现</w:t>
          </w:r>
          <w:r>
            <w:tab/>
          </w:r>
          <w:r>
            <w:fldChar w:fldCharType="begin"/>
          </w:r>
          <w:r>
            <w:instrText xml:space="preserve"> PAGEREF _Toc944 \h </w:instrText>
          </w:r>
          <w:r>
            <w:fldChar w:fldCharType="separate"/>
          </w:r>
          <w:r>
            <w:t>42</w:t>
          </w:r>
          <w:r>
            <w:fldChar w:fldCharType="end"/>
          </w:r>
          <w:r>
            <w:rPr>
              <w:rFonts w:hint="eastAsia"/>
              <w:lang w:val="en-US" w:eastAsia="zh-CN"/>
            </w:rPr>
            <w:fldChar w:fldCharType="end"/>
          </w:r>
        </w:p>
        <w:p w14:paraId="782050CF">
          <w:pPr>
            <w:pStyle w:val="12"/>
            <w:tabs>
              <w:tab w:val="right" w:leader="dot" w:pos="8449"/>
            </w:tabs>
          </w:pPr>
          <w:r>
            <w:rPr>
              <w:rFonts w:hint="eastAsia"/>
              <w:lang w:val="en-US" w:eastAsia="zh-CN"/>
            </w:rPr>
            <w:fldChar w:fldCharType="begin"/>
          </w:r>
          <w:r>
            <w:rPr>
              <w:rFonts w:hint="eastAsia"/>
              <w:lang w:val="en-US" w:eastAsia="zh-CN"/>
            </w:rPr>
            <w:instrText xml:space="preserve"> HYPERLINK \l _Toc2110 </w:instrText>
          </w:r>
          <w:r>
            <w:rPr>
              <w:rFonts w:hint="eastAsia"/>
              <w:lang w:val="en-US" w:eastAsia="zh-CN"/>
            </w:rPr>
            <w:fldChar w:fldCharType="separate"/>
          </w:r>
          <w:r>
            <w:rPr>
              <w:rFonts w:hint="eastAsia"/>
            </w:rPr>
            <w:t>4.3.3 检索流程与重排序机制</w:t>
          </w:r>
          <w:r>
            <w:tab/>
          </w:r>
          <w:r>
            <w:fldChar w:fldCharType="begin"/>
          </w:r>
          <w:r>
            <w:instrText xml:space="preserve"> PAGEREF _Toc2110 \h </w:instrText>
          </w:r>
          <w:r>
            <w:fldChar w:fldCharType="separate"/>
          </w:r>
          <w:r>
            <w:t>43</w:t>
          </w:r>
          <w:r>
            <w:fldChar w:fldCharType="end"/>
          </w:r>
          <w:r>
            <w:rPr>
              <w:rFonts w:hint="eastAsia"/>
              <w:lang w:val="en-US" w:eastAsia="zh-CN"/>
            </w:rPr>
            <w:fldChar w:fldCharType="end"/>
          </w:r>
        </w:p>
        <w:p w14:paraId="1B43E7DC">
          <w:pPr>
            <w:pStyle w:val="17"/>
            <w:tabs>
              <w:tab w:val="right" w:leader="dot" w:pos="8449"/>
            </w:tabs>
          </w:pPr>
          <w:r>
            <w:rPr>
              <w:rFonts w:hint="eastAsia"/>
              <w:lang w:val="en-US" w:eastAsia="zh-CN"/>
            </w:rPr>
            <w:fldChar w:fldCharType="begin"/>
          </w:r>
          <w:r>
            <w:rPr>
              <w:rFonts w:hint="eastAsia"/>
              <w:lang w:val="en-US" w:eastAsia="zh-CN"/>
            </w:rPr>
            <w:instrText xml:space="preserve"> HYPERLINK \l _Toc27092 </w:instrText>
          </w:r>
          <w:r>
            <w:rPr>
              <w:rFonts w:hint="eastAsia"/>
              <w:lang w:val="en-US" w:eastAsia="zh-CN"/>
            </w:rPr>
            <w:fldChar w:fldCharType="separate"/>
          </w:r>
          <w:r>
            <w:rPr>
              <w:rFonts w:hint="eastAsia"/>
            </w:rPr>
            <w:t>4.4 本章小结</w:t>
          </w:r>
          <w:r>
            <w:tab/>
          </w:r>
          <w:r>
            <w:fldChar w:fldCharType="begin"/>
          </w:r>
          <w:r>
            <w:instrText xml:space="preserve"> PAGEREF _Toc27092 \h </w:instrText>
          </w:r>
          <w:r>
            <w:fldChar w:fldCharType="separate"/>
          </w:r>
          <w:r>
            <w:t>45</w:t>
          </w:r>
          <w:r>
            <w:fldChar w:fldCharType="end"/>
          </w:r>
          <w:r>
            <w:rPr>
              <w:rFonts w:hint="eastAsia"/>
              <w:lang w:val="en-US" w:eastAsia="zh-CN"/>
            </w:rPr>
            <w:fldChar w:fldCharType="end"/>
          </w:r>
        </w:p>
        <w:p w14:paraId="2DD4AA7C">
          <w:pPr>
            <w:pStyle w:val="15"/>
            <w:tabs>
              <w:tab w:val="right" w:leader="dot" w:pos="8449"/>
            </w:tabs>
          </w:pPr>
          <w:r>
            <w:rPr>
              <w:rFonts w:hint="eastAsia"/>
              <w:lang w:val="en-US" w:eastAsia="zh-CN"/>
            </w:rPr>
            <w:fldChar w:fldCharType="begin"/>
          </w:r>
          <w:r>
            <w:rPr>
              <w:rFonts w:hint="eastAsia"/>
              <w:lang w:val="en-US" w:eastAsia="zh-CN"/>
            </w:rPr>
            <w:instrText xml:space="preserve"> HYPERLINK \l _Toc11196 </w:instrText>
          </w:r>
          <w:r>
            <w:rPr>
              <w:rFonts w:hint="eastAsia"/>
              <w:lang w:val="en-US" w:eastAsia="zh-CN"/>
            </w:rPr>
            <w:fldChar w:fldCharType="separate"/>
          </w:r>
          <w:r>
            <w:rPr>
              <w:rFonts w:hint="eastAsia"/>
            </w:rPr>
            <w:t xml:space="preserve">第五章 </w:t>
          </w:r>
          <w:r>
            <w:rPr>
              <w:rFonts w:hint="eastAsia"/>
              <w:lang w:val="en-US" w:eastAsia="zh-CN"/>
            </w:rPr>
            <w:t>A-</w:t>
          </w:r>
          <w:r>
            <w:t xml:space="preserve">NAPQ </w:t>
          </w:r>
          <w:r>
            <w:rPr>
              <w:rFonts w:hint="eastAsia"/>
            </w:rPr>
            <w:t>的实验评估与结果分析</w:t>
          </w:r>
          <w:r>
            <w:tab/>
          </w:r>
          <w:r>
            <w:fldChar w:fldCharType="begin"/>
          </w:r>
          <w:r>
            <w:instrText xml:space="preserve"> PAGEREF _Toc11196 \h </w:instrText>
          </w:r>
          <w:r>
            <w:fldChar w:fldCharType="separate"/>
          </w:r>
          <w:r>
            <w:t>46</w:t>
          </w:r>
          <w:r>
            <w:fldChar w:fldCharType="end"/>
          </w:r>
          <w:r>
            <w:rPr>
              <w:rFonts w:hint="eastAsia"/>
              <w:lang w:val="en-US" w:eastAsia="zh-CN"/>
            </w:rPr>
            <w:fldChar w:fldCharType="end"/>
          </w:r>
        </w:p>
        <w:p w14:paraId="79FDFAC2">
          <w:pPr>
            <w:pStyle w:val="17"/>
            <w:tabs>
              <w:tab w:val="right" w:leader="dot" w:pos="8449"/>
            </w:tabs>
          </w:pPr>
          <w:r>
            <w:rPr>
              <w:rFonts w:hint="eastAsia"/>
              <w:lang w:val="en-US" w:eastAsia="zh-CN"/>
            </w:rPr>
            <w:fldChar w:fldCharType="begin"/>
          </w:r>
          <w:r>
            <w:rPr>
              <w:rFonts w:hint="eastAsia"/>
              <w:lang w:val="en-US" w:eastAsia="zh-CN"/>
            </w:rPr>
            <w:instrText xml:space="preserve"> HYPERLINK \l _Toc21691 </w:instrText>
          </w:r>
          <w:r>
            <w:rPr>
              <w:rFonts w:hint="eastAsia"/>
              <w:lang w:val="en-US" w:eastAsia="zh-CN"/>
            </w:rPr>
            <w:fldChar w:fldCharType="separate"/>
          </w:r>
          <w:r>
            <w:rPr>
              <w:rFonts w:hint="eastAsia"/>
            </w:rPr>
            <w:t>5.1 引言</w:t>
          </w:r>
          <w:r>
            <w:tab/>
          </w:r>
          <w:r>
            <w:fldChar w:fldCharType="begin"/>
          </w:r>
          <w:r>
            <w:instrText xml:space="preserve"> PAGEREF _Toc21691 \h </w:instrText>
          </w:r>
          <w:r>
            <w:fldChar w:fldCharType="separate"/>
          </w:r>
          <w:r>
            <w:t>46</w:t>
          </w:r>
          <w:r>
            <w:fldChar w:fldCharType="end"/>
          </w:r>
          <w:r>
            <w:rPr>
              <w:rFonts w:hint="eastAsia"/>
              <w:lang w:val="en-US" w:eastAsia="zh-CN"/>
            </w:rPr>
            <w:fldChar w:fldCharType="end"/>
          </w:r>
        </w:p>
        <w:p w14:paraId="164BEACA">
          <w:pPr>
            <w:pStyle w:val="17"/>
            <w:tabs>
              <w:tab w:val="right" w:leader="dot" w:pos="8449"/>
            </w:tabs>
          </w:pPr>
          <w:r>
            <w:rPr>
              <w:rFonts w:hint="eastAsia"/>
              <w:lang w:val="en-US" w:eastAsia="zh-CN"/>
            </w:rPr>
            <w:fldChar w:fldCharType="begin"/>
          </w:r>
          <w:r>
            <w:rPr>
              <w:rFonts w:hint="eastAsia"/>
              <w:lang w:val="en-US" w:eastAsia="zh-CN"/>
            </w:rPr>
            <w:instrText xml:space="preserve"> HYPERLINK \l _Toc25997 </w:instrText>
          </w:r>
          <w:r>
            <w:rPr>
              <w:rFonts w:hint="eastAsia"/>
              <w:lang w:val="en-US" w:eastAsia="zh-CN"/>
            </w:rPr>
            <w:fldChar w:fldCharType="separate"/>
          </w:r>
          <w:r>
            <w:rPr>
              <w:rFonts w:hint="eastAsia"/>
            </w:rPr>
            <w:t>5.2 实验设置</w:t>
          </w:r>
          <w:r>
            <w:tab/>
          </w:r>
          <w:r>
            <w:fldChar w:fldCharType="begin"/>
          </w:r>
          <w:r>
            <w:instrText xml:space="preserve"> PAGEREF _Toc25997 \h </w:instrText>
          </w:r>
          <w:r>
            <w:fldChar w:fldCharType="separate"/>
          </w:r>
          <w:r>
            <w:t>46</w:t>
          </w:r>
          <w:r>
            <w:fldChar w:fldCharType="end"/>
          </w:r>
          <w:r>
            <w:rPr>
              <w:rFonts w:hint="eastAsia"/>
              <w:lang w:val="en-US" w:eastAsia="zh-CN"/>
            </w:rPr>
            <w:fldChar w:fldCharType="end"/>
          </w:r>
        </w:p>
        <w:p w14:paraId="1D26F024">
          <w:pPr>
            <w:pStyle w:val="12"/>
            <w:tabs>
              <w:tab w:val="right" w:leader="dot" w:pos="8449"/>
            </w:tabs>
          </w:pPr>
          <w:r>
            <w:rPr>
              <w:rFonts w:hint="eastAsia"/>
              <w:lang w:val="en-US" w:eastAsia="zh-CN"/>
            </w:rPr>
            <w:fldChar w:fldCharType="begin"/>
          </w:r>
          <w:r>
            <w:rPr>
              <w:rFonts w:hint="eastAsia"/>
              <w:lang w:val="en-US" w:eastAsia="zh-CN"/>
            </w:rPr>
            <w:instrText xml:space="preserve"> HYPERLINK \l _Toc18389 </w:instrText>
          </w:r>
          <w:r>
            <w:rPr>
              <w:rFonts w:hint="eastAsia"/>
              <w:lang w:val="en-US" w:eastAsia="zh-CN"/>
            </w:rPr>
            <w:fldChar w:fldCharType="separate"/>
          </w:r>
          <w:r>
            <w:rPr>
              <w:rFonts w:hint="eastAsia"/>
            </w:rPr>
            <w:t>5.2.1 数据集与预处理</w:t>
          </w:r>
          <w:r>
            <w:tab/>
          </w:r>
          <w:r>
            <w:fldChar w:fldCharType="begin"/>
          </w:r>
          <w:r>
            <w:instrText xml:space="preserve"> PAGEREF _Toc18389 \h </w:instrText>
          </w:r>
          <w:r>
            <w:fldChar w:fldCharType="separate"/>
          </w:r>
          <w:r>
            <w:t>46</w:t>
          </w:r>
          <w:r>
            <w:fldChar w:fldCharType="end"/>
          </w:r>
          <w:r>
            <w:rPr>
              <w:rFonts w:hint="eastAsia"/>
              <w:lang w:val="en-US" w:eastAsia="zh-CN"/>
            </w:rPr>
            <w:fldChar w:fldCharType="end"/>
          </w:r>
        </w:p>
        <w:p w14:paraId="3E99DC65">
          <w:pPr>
            <w:pStyle w:val="12"/>
            <w:tabs>
              <w:tab w:val="right" w:leader="dot" w:pos="8449"/>
            </w:tabs>
          </w:pPr>
          <w:r>
            <w:rPr>
              <w:rFonts w:hint="eastAsia"/>
              <w:lang w:val="en-US" w:eastAsia="zh-CN"/>
            </w:rPr>
            <w:fldChar w:fldCharType="begin"/>
          </w:r>
          <w:r>
            <w:rPr>
              <w:rFonts w:hint="eastAsia"/>
              <w:lang w:val="en-US" w:eastAsia="zh-CN"/>
            </w:rPr>
            <w:instrText xml:space="preserve"> HYPERLINK \l _Toc31281 </w:instrText>
          </w:r>
          <w:r>
            <w:rPr>
              <w:rFonts w:hint="eastAsia"/>
              <w:lang w:val="en-US" w:eastAsia="zh-CN"/>
            </w:rPr>
            <w:fldChar w:fldCharType="separate"/>
          </w:r>
          <w:r>
            <w:rPr>
              <w:rFonts w:hint="eastAsia"/>
            </w:rPr>
            <w:t>5.2.2 基准算法与参数配置</w:t>
          </w:r>
          <w:r>
            <w:tab/>
          </w:r>
          <w:r>
            <w:fldChar w:fldCharType="begin"/>
          </w:r>
          <w:r>
            <w:instrText xml:space="preserve"> PAGEREF _Toc31281 \h </w:instrText>
          </w:r>
          <w:r>
            <w:fldChar w:fldCharType="separate"/>
          </w:r>
          <w:r>
            <w:t>46</w:t>
          </w:r>
          <w:r>
            <w:fldChar w:fldCharType="end"/>
          </w:r>
          <w:r>
            <w:rPr>
              <w:rFonts w:hint="eastAsia"/>
              <w:lang w:val="en-US" w:eastAsia="zh-CN"/>
            </w:rPr>
            <w:fldChar w:fldCharType="end"/>
          </w:r>
        </w:p>
        <w:p w14:paraId="7FA4B014">
          <w:pPr>
            <w:pStyle w:val="17"/>
            <w:tabs>
              <w:tab w:val="right" w:leader="dot" w:pos="8449"/>
            </w:tabs>
          </w:pPr>
          <w:r>
            <w:rPr>
              <w:rFonts w:hint="eastAsia"/>
              <w:lang w:val="en-US" w:eastAsia="zh-CN"/>
            </w:rPr>
            <w:fldChar w:fldCharType="begin"/>
          </w:r>
          <w:r>
            <w:rPr>
              <w:rFonts w:hint="eastAsia"/>
              <w:lang w:val="en-US" w:eastAsia="zh-CN"/>
            </w:rPr>
            <w:instrText xml:space="preserve"> HYPERLINK \l _Toc20788 </w:instrText>
          </w:r>
          <w:r>
            <w:rPr>
              <w:rFonts w:hint="eastAsia"/>
              <w:lang w:val="en-US" w:eastAsia="zh-CN"/>
            </w:rPr>
            <w:fldChar w:fldCharType="separate"/>
          </w:r>
          <w:r>
            <w:rPr>
              <w:rFonts w:hint="eastAsia"/>
            </w:rPr>
            <w:t>5.3 量化质量评估</w:t>
          </w:r>
          <w:r>
            <w:tab/>
          </w:r>
          <w:r>
            <w:fldChar w:fldCharType="begin"/>
          </w:r>
          <w:r>
            <w:instrText xml:space="preserve"> PAGEREF _Toc20788 \h </w:instrText>
          </w:r>
          <w:r>
            <w:fldChar w:fldCharType="separate"/>
          </w:r>
          <w:r>
            <w:t>47</w:t>
          </w:r>
          <w:r>
            <w:fldChar w:fldCharType="end"/>
          </w:r>
          <w:r>
            <w:rPr>
              <w:rFonts w:hint="eastAsia"/>
              <w:lang w:val="en-US" w:eastAsia="zh-CN"/>
            </w:rPr>
            <w:fldChar w:fldCharType="end"/>
          </w:r>
        </w:p>
        <w:p w14:paraId="1DE1B522">
          <w:pPr>
            <w:pStyle w:val="12"/>
            <w:tabs>
              <w:tab w:val="right" w:leader="dot" w:pos="8449"/>
            </w:tabs>
          </w:pPr>
          <w:r>
            <w:rPr>
              <w:rFonts w:hint="eastAsia"/>
              <w:lang w:val="en-US" w:eastAsia="zh-CN"/>
            </w:rPr>
            <w:fldChar w:fldCharType="begin"/>
          </w:r>
          <w:r>
            <w:rPr>
              <w:rFonts w:hint="eastAsia"/>
              <w:lang w:val="en-US" w:eastAsia="zh-CN"/>
            </w:rPr>
            <w:instrText xml:space="preserve"> HYPERLINK \l _Toc21715 </w:instrText>
          </w:r>
          <w:r>
            <w:rPr>
              <w:rFonts w:hint="eastAsia"/>
              <w:lang w:val="en-US" w:eastAsia="zh-CN"/>
            </w:rPr>
            <w:fldChar w:fldCharType="separate"/>
          </w:r>
          <w:r>
            <w:rPr>
              <w:rFonts w:hint="eastAsia"/>
            </w:rPr>
            <w:t>5.3.1 距离量化误差分析</w:t>
          </w:r>
          <w:r>
            <w:tab/>
          </w:r>
          <w:r>
            <w:fldChar w:fldCharType="begin"/>
          </w:r>
          <w:r>
            <w:instrText xml:space="preserve"> PAGEREF _Toc21715 \h </w:instrText>
          </w:r>
          <w:r>
            <w:fldChar w:fldCharType="separate"/>
          </w:r>
          <w:r>
            <w:t>47</w:t>
          </w:r>
          <w:r>
            <w:fldChar w:fldCharType="end"/>
          </w:r>
          <w:r>
            <w:rPr>
              <w:rFonts w:hint="eastAsia"/>
              <w:lang w:val="en-US" w:eastAsia="zh-CN"/>
            </w:rPr>
            <w:fldChar w:fldCharType="end"/>
          </w:r>
        </w:p>
        <w:p w14:paraId="193BB6C2">
          <w:pPr>
            <w:pStyle w:val="12"/>
            <w:tabs>
              <w:tab w:val="right" w:leader="dot" w:pos="8449"/>
            </w:tabs>
          </w:pPr>
          <w:r>
            <w:rPr>
              <w:rFonts w:hint="eastAsia"/>
              <w:lang w:val="en-US" w:eastAsia="zh-CN"/>
            </w:rPr>
            <w:fldChar w:fldCharType="begin"/>
          </w:r>
          <w:r>
            <w:rPr>
              <w:rFonts w:hint="eastAsia"/>
              <w:lang w:val="en-US" w:eastAsia="zh-CN"/>
            </w:rPr>
            <w:instrText xml:space="preserve"> HYPERLINK \l _Toc30510 </w:instrText>
          </w:r>
          <w:r>
            <w:rPr>
              <w:rFonts w:hint="eastAsia"/>
              <w:lang w:val="en-US" w:eastAsia="zh-CN"/>
            </w:rPr>
            <w:fldChar w:fldCharType="separate"/>
          </w:r>
          <w:r>
            <w:rPr>
              <w:rFonts w:hint="eastAsia"/>
            </w:rPr>
            <w:t>5.3.2 量化向量方向一致性分析</w:t>
          </w:r>
          <w:r>
            <w:tab/>
          </w:r>
          <w:r>
            <w:fldChar w:fldCharType="begin"/>
          </w:r>
          <w:r>
            <w:instrText xml:space="preserve"> PAGEREF _Toc30510 \h </w:instrText>
          </w:r>
          <w:r>
            <w:fldChar w:fldCharType="separate"/>
          </w:r>
          <w:r>
            <w:t>49</w:t>
          </w:r>
          <w:r>
            <w:fldChar w:fldCharType="end"/>
          </w:r>
          <w:r>
            <w:rPr>
              <w:rFonts w:hint="eastAsia"/>
              <w:lang w:val="en-US" w:eastAsia="zh-CN"/>
            </w:rPr>
            <w:fldChar w:fldCharType="end"/>
          </w:r>
        </w:p>
        <w:p w14:paraId="09BB2C7E">
          <w:pPr>
            <w:pStyle w:val="17"/>
            <w:tabs>
              <w:tab w:val="right" w:leader="dot" w:pos="8449"/>
            </w:tabs>
          </w:pPr>
          <w:r>
            <w:rPr>
              <w:rFonts w:hint="eastAsia"/>
              <w:lang w:val="en-US" w:eastAsia="zh-CN"/>
            </w:rPr>
            <w:fldChar w:fldCharType="begin"/>
          </w:r>
          <w:r>
            <w:rPr>
              <w:rFonts w:hint="eastAsia"/>
              <w:lang w:val="en-US" w:eastAsia="zh-CN"/>
            </w:rPr>
            <w:instrText xml:space="preserve"> HYPERLINK \l _Toc29413 </w:instrText>
          </w:r>
          <w:r>
            <w:rPr>
              <w:rFonts w:hint="eastAsia"/>
              <w:lang w:val="en-US" w:eastAsia="zh-CN"/>
            </w:rPr>
            <w:fldChar w:fldCharType="separate"/>
          </w:r>
          <w:r>
            <w:rPr>
              <w:rFonts w:hint="eastAsia"/>
            </w:rPr>
            <w:t>5.4 检索性能评估</w:t>
          </w:r>
          <w:r>
            <w:tab/>
          </w:r>
          <w:r>
            <w:fldChar w:fldCharType="begin"/>
          </w:r>
          <w:r>
            <w:instrText xml:space="preserve"> PAGEREF _Toc29413 \h </w:instrText>
          </w:r>
          <w:r>
            <w:fldChar w:fldCharType="separate"/>
          </w:r>
          <w:r>
            <w:t>50</w:t>
          </w:r>
          <w:r>
            <w:fldChar w:fldCharType="end"/>
          </w:r>
          <w:r>
            <w:rPr>
              <w:rFonts w:hint="eastAsia"/>
              <w:lang w:val="en-US" w:eastAsia="zh-CN"/>
            </w:rPr>
            <w:fldChar w:fldCharType="end"/>
          </w:r>
        </w:p>
        <w:p w14:paraId="3BC56EA5">
          <w:pPr>
            <w:pStyle w:val="17"/>
            <w:tabs>
              <w:tab w:val="right" w:leader="dot" w:pos="8449"/>
            </w:tabs>
          </w:pPr>
          <w:r>
            <w:rPr>
              <w:rFonts w:hint="eastAsia"/>
              <w:lang w:val="en-US" w:eastAsia="zh-CN"/>
            </w:rPr>
            <w:fldChar w:fldCharType="begin"/>
          </w:r>
          <w:r>
            <w:rPr>
              <w:rFonts w:hint="eastAsia"/>
              <w:lang w:val="en-US" w:eastAsia="zh-CN"/>
            </w:rPr>
            <w:instrText xml:space="preserve"> HYPERLINK \l _Toc22553 </w:instrText>
          </w:r>
          <w:r>
            <w:rPr>
              <w:rFonts w:hint="eastAsia"/>
              <w:lang w:val="en-US" w:eastAsia="zh-CN"/>
            </w:rPr>
            <w:fldChar w:fldCharType="separate"/>
          </w:r>
          <w:r>
            <w:rPr>
              <w:rFonts w:hint="eastAsia"/>
            </w:rPr>
            <w:t>5.5 综合讨论</w:t>
          </w:r>
          <w:r>
            <w:tab/>
          </w:r>
          <w:r>
            <w:fldChar w:fldCharType="begin"/>
          </w:r>
          <w:r>
            <w:instrText xml:space="preserve"> PAGEREF _Toc22553 \h </w:instrText>
          </w:r>
          <w:r>
            <w:fldChar w:fldCharType="separate"/>
          </w:r>
          <w:r>
            <w:t>52</w:t>
          </w:r>
          <w:r>
            <w:fldChar w:fldCharType="end"/>
          </w:r>
          <w:r>
            <w:rPr>
              <w:rFonts w:hint="eastAsia"/>
              <w:lang w:val="en-US" w:eastAsia="zh-CN"/>
            </w:rPr>
            <w:fldChar w:fldCharType="end"/>
          </w:r>
        </w:p>
        <w:p w14:paraId="6B542986">
          <w:pPr>
            <w:pStyle w:val="17"/>
            <w:tabs>
              <w:tab w:val="right" w:leader="dot" w:pos="8449"/>
            </w:tabs>
          </w:pPr>
          <w:r>
            <w:rPr>
              <w:rFonts w:hint="eastAsia"/>
              <w:lang w:val="en-US" w:eastAsia="zh-CN"/>
            </w:rPr>
            <w:fldChar w:fldCharType="begin"/>
          </w:r>
          <w:r>
            <w:rPr>
              <w:rFonts w:hint="eastAsia"/>
              <w:lang w:val="en-US" w:eastAsia="zh-CN"/>
            </w:rPr>
            <w:instrText xml:space="preserve"> HYPERLINK \l _Toc23913 </w:instrText>
          </w:r>
          <w:r>
            <w:rPr>
              <w:rFonts w:hint="eastAsia"/>
              <w:lang w:val="en-US" w:eastAsia="zh-CN"/>
            </w:rPr>
            <w:fldChar w:fldCharType="separate"/>
          </w:r>
          <w:r>
            <w:rPr>
              <w:rFonts w:hint="eastAsia"/>
            </w:rPr>
            <w:t>5.6 本章小结</w:t>
          </w:r>
          <w:r>
            <w:tab/>
          </w:r>
          <w:r>
            <w:fldChar w:fldCharType="begin"/>
          </w:r>
          <w:r>
            <w:instrText xml:space="preserve"> PAGEREF _Toc23913 \h </w:instrText>
          </w:r>
          <w:r>
            <w:fldChar w:fldCharType="separate"/>
          </w:r>
          <w:r>
            <w:t>52</w:t>
          </w:r>
          <w:r>
            <w:fldChar w:fldCharType="end"/>
          </w:r>
          <w:r>
            <w:rPr>
              <w:rFonts w:hint="eastAsia"/>
              <w:lang w:val="en-US" w:eastAsia="zh-CN"/>
            </w:rPr>
            <w:fldChar w:fldCharType="end"/>
          </w:r>
        </w:p>
        <w:p w14:paraId="37820C02">
          <w:pPr>
            <w:pStyle w:val="15"/>
            <w:tabs>
              <w:tab w:val="right" w:leader="dot" w:pos="8449"/>
            </w:tabs>
          </w:pPr>
          <w:r>
            <w:rPr>
              <w:rFonts w:hint="eastAsia"/>
              <w:lang w:val="en-US" w:eastAsia="zh-CN"/>
            </w:rPr>
            <w:fldChar w:fldCharType="begin"/>
          </w:r>
          <w:r>
            <w:rPr>
              <w:rFonts w:hint="eastAsia"/>
              <w:lang w:val="en-US" w:eastAsia="zh-CN"/>
            </w:rPr>
            <w:instrText xml:space="preserve"> HYPERLINK \l _Toc13540 </w:instrText>
          </w:r>
          <w:r>
            <w:rPr>
              <w:rFonts w:hint="eastAsia"/>
              <w:lang w:val="en-US" w:eastAsia="zh-CN"/>
            </w:rPr>
            <w:fldChar w:fldCharType="separate"/>
          </w:r>
          <w:r>
            <w:rPr>
              <w:rFonts w:hint="eastAsia"/>
            </w:rPr>
            <w:t>第六章 总结与展望</w:t>
          </w:r>
          <w:r>
            <w:tab/>
          </w:r>
          <w:r>
            <w:fldChar w:fldCharType="begin"/>
          </w:r>
          <w:r>
            <w:instrText xml:space="preserve"> PAGEREF _Toc13540 \h </w:instrText>
          </w:r>
          <w:r>
            <w:fldChar w:fldCharType="separate"/>
          </w:r>
          <w:r>
            <w:t>53</w:t>
          </w:r>
          <w:r>
            <w:fldChar w:fldCharType="end"/>
          </w:r>
          <w:r>
            <w:rPr>
              <w:rFonts w:hint="eastAsia"/>
              <w:lang w:val="en-US" w:eastAsia="zh-CN"/>
            </w:rPr>
            <w:fldChar w:fldCharType="end"/>
          </w:r>
        </w:p>
        <w:p w14:paraId="475DA6F3">
          <w:pPr>
            <w:pStyle w:val="17"/>
            <w:tabs>
              <w:tab w:val="right" w:leader="dot" w:pos="8449"/>
            </w:tabs>
          </w:pPr>
          <w:r>
            <w:rPr>
              <w:rFonts w:hint="eastAsia"/>
              <w:lang w:val="en-US" w:eastAsia="zh-CN"/>
            </w:rPr>
            <w:fldChar w:fldCharType="begin"/>
          </w:r>
          <w:r>
            <w:rPr>
              <w:rFonts w:hint="eastAsia"/>
              <w:lang w:val="en-US" w:eastAsia="zh-CN"/>
            </w:rPr>
            <w:instrText xml:space="preserve"> HYPERLINK \l _Toc9628 </w:instrText>
          </w:r>
          <w:r>
            <w:rPr>
              <w:rFonts w:hint="eastAsia"/>
              <w:lang w:val="en-US" w:eastAsia="zh-CN"/>
            </w:rPr>
            <w:fldChar w:fldCharType="separate"/>
          </w:r>
          <w:r>
            <w:rPr>
              <w:rFonts w:hint="eastAsia"/>
            </w:rPr>
            <w:t>6.1 总结</w:t>
          </w:r>
          <w:r>
            <w:tab/>
          </w:r>
          <w:r>
            <w:fldChar w:fldCharType="begin"/>
          </w:r>
          <w:r>
            <w:instrText xml:space="preserve"> PAGEREF _Toc9628 \h </w:instrText>
          </w:r>
          <w:r>
            <w:fldChar w:fldCharType="separate"/>
          </w:r>
          <w:r>
            <w:t>53</w:t>
          </w:r>
          <w:r>
            <w:fldChar w:fldCharType="end"/>
          </w:r>
          <w:r>
            <w:rPr>
              <w:rFonts w:hint="eastAsia"/>
              <w:lang w:val="en-US" w:eastAsia="zh-CN"/>
            </w:rPr>
            <w:fldChar w:fldCharType="end"/>
          </w:r>
        </w:p>
        <w:p w14:paraId="58A2E548">
          <w:pPr>
            <w:pStyle w:val="17"/>
            <w:tabs>
              <w:tab w:val="right" w:leader="dot" w:pos="8449"/>
            </w:tabs>
          </w:pPr>
          <w:r>
            <w:rPr>
              <w:rFonts w:hint="eastAsia"/>
              <w:lang w:val="en-US" w:eastAsia="zh-CN"/>
            </w:rPr>
            <w:fldChar w:fldCharType="begin"/>
          </w:r>
          <w:r>
            <w:rPr>
              <w:rFonts w:hint="eastAsia"/>
              <w:lang w:val="en-US" w:eastAsia="zh-CN"/>
            </w:rPr>
            <w:instrText xml:space="preserve"> HYPERLINK \l _Toc9639 </w:instrText>
          </w:r>
          <w:r>
            <w:rPr>
              <w:rFonts w:hint="eastAsia"/>
              <w:lang w:val="en-US" w:eastAsia="zh-CN"/>
            </w:rPr>
            <w:fldChar w:fldCharType="separate"/>
          </w:r>
          <w:r>
            <w:rPr>
              <w:rFonts w:hint="eastAsia"/>
            </w:rPr>
            <w:t>6.2 未来展望</w:t>
          </w:r>
          <w:r>
            <w:tab/>
          </w:r>
          <w:r>
            <w:fldChar w:fldCharType="begin"/>
          </w:r>
          <w:r>
            <w:instrText xml:space="preserve"> PAGEREF _Toc9639 \h </w:instrText>
          </w:r>
          <w:r>
            <w:fldChar w:fldCharType="separate"/>
          </w:r>
          <w:r>
            <w:t>54</w:t>
          </w:r>
          <w:r>
            <w:fldChar w:fldCharType="end"/>
          </w:r>
          <w:r>
            <w:rPr>
              <w:rFonts w:hint="eastAsia"/>
              <w:lang w:val="en-US" w:eastAsia="zh-CN"/>
            </w:rPr>
            <w:fldChar w:fldCharType="end"/>
          </w:r>
        </w:p>
        <w:p w14:paraId="07397836">
          <w:pPr>
            <w:pStyle w:val="15"/>
            <w:tabs>
              <w:tab w:val="right" w:leader="dot" w:pos="8449"/>
            </w:tabs>
          </w:pPr>
          <w:r>
            <w:rPr>
              <w:rFonts w:hint="eastAsia"/>
              <w:lang w:val="en-US" w:eastAsia="zh-CN"/>
            </w:rPr>
            <w:fldChar w:fldCharType="begin"/>
          </w:r>
          <w:r>
            <w:rPr>
              <w:rFonts w:hint="eastAsia"/>
              <w:lang w:val="en-US" w:eastAsia="zh-CN"/>
            </w:rPr>
            <w:instrText xml:space="preserve"> HYPERLINK \l _Toc18402 </w:instrText>
          </w:r>
          <w:r>
            <w:rPr>
              <w:rFonts w:hint="eastAsia"/>
              <w:lang w:val="en-US" w:eastAsia="zh-CN"/>
            </w:rPr>
            <w:fldChar w:fldCharType="separate"/>
          </w:r>
          <w:r>
            <w:rPr>
              <w:rFonts w:hint="eastAsia"/>
              <w:lang w:val="en-US" w:eastAsia="zh-CN"/>
            </w:rPr>
            <w:t>参 考 文 献</w:t>
          </w:r>
          <w:r>
            <w:tab/>
          </w:r>
          <w:r>
            <w:fldChar w:fldCharType="begin"/>
          </w:r>
          <w:r>
            <w:instrText xml:space="preserve"> PAGEREF _Toc18402 \h </w:instrText>
          </w:r>
          <w:r>
            <w:fldChar w:fldCharType="separate"/>
          </w:r>
          <w:r>
            <w:t>56</w:t>
          </w:r>
          <w:r>
            <w:fldChar w:fldCharType="end"/>
          </w:r>
          <w:r>
            <w:rPr>
              <w:rFonts w:hint="eastAsia"/>
              <w:lang w:val="en-US" w:eastAsia="zh-CN"/>
            </w:rPr>
            <w:fldChar w:fldCharType="end"/>
          </w:r>
        </w:p>
        <w:p w14:paraId="19FD659D">
          <w:pPr>
            <w:pStyle w:val="15"/>
            <w:tabs>
              <w:tab w:val="right" w:leader="dot" w:pos="8449"/>
            </w:tabs>
          </w:pPr>
          <w:r>
            <w:rPr>
              <w:rFonts w:hint="eastAsia"/>
              <w:lang w:val="en-US" w:eastAsia="zh-CN"/>
            </w:rPr>
            <w:fldChar w:fldCharType="begin"/>
          </w:r>
          <w:r>
            <w:rPr>
              <w:rFonts w:hint="eastAsia"/>
              <w:lang w:val="en-US" w:eastAsia="zh-CN"/>
            </w:rPr>
            <w:instrText xml:space="preserve"> HYPERLINK \l _Toc28495 </w:instrText>
          </w:r>
          <w:r>
            <w:rPr>
              <w:rFonts w:hint="eastAsia"/>
              <w:lang w:val="en-US" w:eastAsia="zh-CN"/>
            </w:rPr>
            <w:fldChar w:fldCharType="separate"/>
          </w:r>
          <w:r>
            <w:rPr>
              <w:rFonts w:hint="eastAsia"/>
            </w:rPr>
            <w:t>作者简历及在学期间所获得的学术成果</w:t>
          </w:r>
          <w:r>
            <w:tab/>
          </w:r>
          <w:r>
            <w:fldChar w:fldCharType="begin"/>
          </w:r>
          <w:r>
            <w:instrText xml:space="preserve"> PAGEREF _Toc28495 \h </w:instrText>
          </w:r>
          <w:r>
            <w:fldChar w:fldCharType="separate"/>
          </w:r>
          <w:r>
            <w:t>61</w:t>
          </w:r>
          <w:r>
            <w:fldChar w:fldCharType="end"/>
          </w:r>
          <w:r>
            <w:rPr>
              <w:rFonts w:hint="eastAsia"/>
              <w:lang w:val="en-US" w:eastAsia="zh-CN"/>
            </w:rPr>
            <w:fldChar w:fldCharType="end"/>
          </w:r>
        </w:p>
        <w:p w14:paraId="208D3790">
          <w:pPr>
            <w:pStyle w:val="15"/>
            <w:tabs>
              <w:tab w:val="right" w:leader="dot" w:pos="8449"/>
            </w:tabs>
          </w:pPr>
          <w:r>
            <w:rPr>
              <w:rFonts w:hint="eastAsia"/>
              <w:lang w:val="en-US" w:eastAsia="zh-CN"/>
            </w:rPr>
            <w:fldChar w:fldCharType="begin"/>
          </w:r>
          <w:r>
            <w:rPr>
              <w:rFonts w:hint="eastAsia"/>
              <w:lang w:val="en-US" w:eastAsia="zh-CN"/>
            </w:rPr>
            <w:instrText xml:space="preserve"> HYPERLINK \l _Toc12064 </w:instrText>
          </w:r>
          <w:r>
            <w:rPr>
              <w:rFonts w:hint="eastAsia"/>
              <w:lang w:val="en-US" w:eastAsia="zh-CN"/>
            </w:rPr>
            <w:fldChar w:fldCharType="separate"/>
          </w:r>
          <w:r>
            <w:rPr>
              <w:rFonts w:hint="eastAsia"/>
              <w:lang w:val="en-US" w:eastAsia="zh-CN"/>
            </w:rPr>
            <w:t>致  谢</w:t>
          </w:r>
          <w:r>
            <w:tab/>
          </w:r>
          <w:r>
            <w:fldChar w:fldCharType="begin"/>
          </w:r>
          <w:r>
            <w:instrText xml:space="preserve"> PAGEREF _Toc12064 \h </w:instrText>
          </w:r>
          <w:r>
            <w:fldChar w:fldCharType="separate"/>
          </w:r>
          <w:r>
            <w:t>62</w:t>
          </w:r>
          <w:r>
            <w:fldChar w:fldCharType="end"/>
          </w:r>
          <w:r>
            <w:rPr>
              <w:rFonts w:hint="eastAsia"/>
              <w:lang w:val="en-US" w:eastAsia="zh-CN"/>
            </w:rPr>
            <w:fldChar w:fldCharType="end"/>
          </w:r>
        </w:p>
        <w:p w14:paraId="0A36B3ED">
          <w:pPr>
            <w:pStyle w:val="32"/>
            <w:bidi w:val="0"/>
            <w:rPr>
              <w:rFonts w:hint="eastAsia" w:ascii="Times New Roman" w:hAnsi="Times New Roman" w:eastAsia="宋体" w:cs="Times New Roman"/>
              <w:sz w:val="24"/>
              <w:lang w:val="en-US" w:eastAsia="zh-CN"/>
            </w:rPr>
          </w:pPr>
          <w:r>
            <w:rPr>
              <w:rFonts w:hint="eastAsia"/>
              <w:lang w:val="en-US" w:eastAsia="zh-CN"/>
            </w:rPr>
            <w:fldChar w:fldCharType="end"/>
          </w:r>
        </w:p>
      </w:sdtContent>
    </w:sdt>
    <w:p w14:paraId="7CDBB7A0">
      <w:pPr>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br w:type="page"/>
      </w:r>
    </w:p>
    <w:p w14:paraId="5505388C">
      <w:pPr>
        <w:keepNext w:val="0"/>
        <w:keepLines w:val="0"/>
        <w:pageBreakBefore w:val="0"/>
        <w:widowControl w:val="0"/>
        <w:kinsoku/>
        <w:wordWrap/>
        <w:overflowPunct/>
        <w:topLinePunct w:val="0"/>
        <w:autoSpaceDE/>
        <w:autoSpaceDN/>
        <w:bidi w:val="0"/>
        <w:adjustRightInd/>
        <w:snapToGrid/>
        <w:spacing w:before="397" w:line="240" w:lineRule="auto"/>
        <w:ind w:firstLine="0" w:firstLineChars="0"/>
        <w:jc w:val="center"/>
        <w:textAlignment w:val="auto"/>
        <w:rPr>
          <w:rFonts w:hint="eastAsia" w:ascii="黑体" w:hAnsi="黑体" w:eastAsia="黑体" w:cs="黑体"/>
          <w:sz w:val="32"/>
          <w:szCs w:val="32"/>
          <w:lang w:val="en-US" w:eastAsia="zh-CN"/>
        </w:rPr>
      </w:pPr>
      <w:bookmarkStart w:id="5" w:name="_Toc9267"/>
      <w:commentRangeStart w:id="71"/>
      <w:r>
        <w:rPr>
          <w:rFonts w:hint="eastAsia" w:ascii="黑体" w:hAnsi="黑体" w:eastAsia="黑体" w:cs="黑体"/>
          <w:sz w:val="32"/>
          <w:szCs w:val="32"/>
          <w:lang w:val="en-US" w:eastAsia="zh-CN"/>
        </w:rPr>
        <w:t>图录</w:t>
      </w:r>
      <w:commentRangeEnd w:id="71"/>
      <w:r>
        <w:rPr>
          <w:rStyle w:val="CommentReference"/>
        </w:rPr>
        <w:commentReference w:id="71"/>
      </w:r>
      <w:bookmarkEnd w:id="5"/>
    </w:p>
    <w:p w14:paraId="6BF81686">
      <w:pPr>
        <w:bidi w:val="0"/>
        <w:rPr>
          <w:rFonts w:hint="eastAsia"/>
          <w:lang w:val="en-US" w:eastAsia="zh-CN"/>
        </w:rPr>
      </w:pPr>
    </w:p>
    <w:p w14:paraId="2005696A">
      <w:pPr>
        <w:pStyle w:val="16"/>
        <w:tabs>
          <w:tab w:val="right" w:leader="dot" w:pos="8449"/>
        </w:tabs>
      </w:pPr>
      <w:r>
        <w:rPr>
          <w:rFonts w:hint="eastAsia"/>
          <w:lang w:val="en-US" w:eastAsia="zh-CN"/>
        </w:rPr>
        <w:fldChar w:fldCharType="begin"/>
      </w:r>
      <w:r>
        <w:rPr>
          <w:rFonts w:hint="eastAsia"/>
          <w:lang w:val="en-US" w:eastAsia="zh-CN"/>
        </w:rPr>
        <w:instrText xml:space="preserve">TOC \t "图目录" \h \c</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_Toc6603 </w:instrText>
      </w:r>
      <w:r>
        <w:rPr>
          <w:rFonts w:hint="eastAsia"/>
          <w:lang w:val="en-US" w:eastAsia="zh-CN"/>
        </w:rPr>
        <w:fldChar w:fldCharType="separate"/>
      </w:r>
      <w:r>
        <w:rPr>
          <w:rFonts w:hint="default" w:eastAsia="宋体"/>
          <w:lang w:val="en-US" w:eastAsia="zh-CN"/>
        </w:rPr>
        <w:t>图1-1 低中维与高维条件下树结构ANN索引特性对比示意图</w:t>
      </w:r>
      <w:r>
        <w:tab/>
      </w:r>
      <w:r>
        <w:fldChar w:fldCharType="begin"/>
      </w:r>
      <w:r>
        <w:instrText xml:space="preserve"> PAGEREF _Toc6603 \h </w:instrText>
      </w:r>
      <w:r>
        <w:fldChar w:fldCharType="separate"/>
      </w:r>
      <w:r>
        <w:t>3</w:t>
      </w:r>
      <w:r>
        <w:fldChar w:fldCharType="end"/>
      </w:r>
      <w:r>
        <w:rPr>
          <w:rFonts w:hint="eastAsia"/>
          <w:lang w:val="en-US" w:eastAsia="zh-CN"/>
        </w:rPr>
        <w:fldChar w:fldCharType="end"/>
      </w:r>
    </w:p>
    <w:p w14:paraId="692C5AD7">
      <w:pPr>
        <w:pStyle w:val="16"/>
        <w:tabs>
          <w:tab w:val="right" w:leader="dot" w:pos="8449"/>
        </w:tabs>
      </w:pPr>
      <w:r>
        <w:rPr>
          <w:rFonts w:hint="eastAsia"/>
          <w:lang w:val="en-US" w:eastAsia="zh-CN"/>
        </w:rPr>
        <w:fldChar w:fldCharType="begin"/>
      </w:r>
      <w:r>
        <w:rPr>
          <w:rFonts w:hint="eastAsia"/>
          <w:lang w:val="en-US" w:eastAsia="zh-CN"/>
        </w:rPr>
        <w:instrText xml:space="preserve"> HYPERLINK \l _Toc8256 </w:instrText>
      </w:r>
      <w:r>
        <w:rPr>
          <w:rFonts w:hint="eastAsia"/>
          <w:lang w:val="en-US" w:eastAsia="zh-CN"/>
        </w:rPr>
        <w:fldChar w:fldCharType="separate"/>
      </w:r>
      <w:r>
        <w:rPr>
          <w:rFonts w:hint="default" w:eastAsia="宋体"/>
          <w:lang w:val="en-US" w:eastAsia="zh-CN"/>
        </w:rPr>
        <w:t>图1-2 基于哈希的ANN检索示意图</w:t>
      </w:r>
      <w:r>
        <w:tab/>
      </w:r>
      <w:r>
        <w:fldChar w:fldCharType="begin"/>
      </w:r>
      <w:r>
        <w:instrText xml:space="preserve"> PAGEREF _Toc8256 \h </w:instrText>
      </w:r>
      <w:r>
        <w:fldChar w:fldCharType="separate"/>
      </w:r>
      <w:r>
        <w:t>4</w:t>
      </w:r>
      <w:r>
        <w:fldChar w:fldCharType="end"/>
      </w:r>
      <w:r>
        <w:rPr>
          <w:rFonts w:hint="eastAsia"/>
          <w:lang w:val="en-US" w:eastAsia="zh-CN"/>
        </w:rPr>
        <w:fldChar w:fldCharType="end"/>
      </w:r>
    </w:p>
    <w:p w14:paraId="16B240D3">
      <w:pPr>
        <w:pStyle w:val="16"/>
        <w:tabs>
          <w:tab w:val="right" w:leader="dot" w:pos="8449"/>
        </w:tabs>
      </w:pPr>
      <w:r>
        <w:rPr>
          <w:rFonts w:hint="eastAsia"/>
          <w:lang w:val="en-US" w:eastAsia="zh-CN"/>
        </w:rPr>
        <w:fldChar w:fldCharType="begin"/>
      </w:r>
      <w:r>
        <w:rPr>
          <w:rFonts w:hint="eastAsia"/>
          <w:lang w:val="en-US" w:eastAsia="zh-CN"/>
        </w:rPr>
        <w:instrText xml:space="preserve"> HYPERLINK \l _Toc30052 </w:instrText>
      </w:r>
      <w:r>
        <w:rPr>
          <w:rFonts w:hint="eastAsia"/>
          <w:lang w:val="en-US" w:eastAsia="zh-CN"/>
        </w:rPr>
        <w:fldChar w:fldCharType="separate"/>
      </w:r>
      <w:r>
        <w:rPr>
          <w:rFonts w:hint="default" w:eastAsia="宋体"/>
          <w:lang w:val="en-US" w:eastAsia="zh-CN"/>
        </w:rPr>
        <w:t>图1-3 基于图结构的ANN搜索示意图</w:t>
      </w:r>
      <w:r>
        <w:tab/>
      </w:r>
      <w:r>
        <w:fldChar w:fldCharType="begin"/>
      </w:r>
      <w:r>
        <w:instrText xml:space="preserve"> PAGEREF _Toc30052 \h </w:instrText>
      </w:r>
      <w:r>
        <w:fldChar w:fldCharType="separate"/>
      </w:r>
      <w:r>
        <w:t>5</w:t>
      </w:r>
      <w:r>
        <w:fldChar w:fldCharType="end"/>
      </w:r>
      <w:r>
        <w:rPr>
          <w:rFonts w:hint="eastAsia"/>
          <w:lang w:val="en-US" w:eastAsia="zh-CN"/>
        </w:rPr>
        <w:fldChar w:fldCharType="end"/>
      </w:r>
    </w:p>
    <w:p w14:paraId="6E089548">
      <w:pPr>
        <w:pStyle w:val="16"/>
        <w:tabs>
          <w:tab w:val="right" w:leader="dot" w:pos="8449"/>
        </w:tabs>
      </w:pPr>
      <w:r>
        <w:rPr>
          <w:rFonts w:hint="eastAsia"/>
          <w:lang w:val="en-US" w:eastAsia="zh-CN"/>
        </w:rPr>
        <w:fldChar w:fldCharType="begin"/>
      </w:r>
      <w:r>
        <w:rPr>
          <w:rFonts w:hint="eastAsia"/>
          <w:lang w:val="en-US" w:eastAsia="zh-CN"/>
        </w:rPr>
        <w:instrText xml:space="preserve"> HYPERLINK \l _Toc1379 </w:instrText>
      </w:r>
      <w:r>
        <w:rPr>
          <w:rFonts w:hint="eastAsia"/>
          <w:lang w:val="en-US" w:eastAsia="zh-CN"/>
        </w:rPr>
        <w:fldChar w:fldCharType="separate"/>
      </w:r>
      <w:r>
        <w:rPr>
          <w:rFonts w:hint="default" w:eastAsia="宋体"/>
          <w:lang w:val="en-US" w:eastAsia="zh-CN"/>
        </w:rPr>
        <w:t>图2-1 乘积量化（PQ）编码与距离计算流程示意图</w:t>
      </w:r>
      <w:r>
        <w:tab/>
      </w:r>
      <w:r>
        <w:fldChar w:fldCharType="begin"/>
      </w:r>
      <w:r>
        <w:instrText xml:space="preserve"> PAGEREF _Toc1379 \h </w:instrText>
      </w:r>
      <w:r>
        <w:fldChar w:fldCharType="separate"/>
      </w:r>
      <w:r>
        <w:t>16</w:t>
      </w:r>
      <w:r>
        <w:fldChar w:fldCharType="end"/>
      </w:r>
      <w:r>
        <w:rPr>
          <w:rFonts w:hint="eastAsia"/>
          <w:lang w:val="en-US" w:eastAsia="zh-CN"/>
        </w:rPr>
        <w:fldChar w:fldCharType="end"/>
      </w:r>
    </w:p>
    <w:p w14:paraId="60B2524A">
      <w:pPr>
        <w:pStyle w:val="16"/>
        <w:tabs>
          <w:tab w:val="right" w:leader="dot" w:pos="8449"/>
        </w:tabs>
      </w:pPr>
      <w:r>
        <w:rPr>
          <w:rFonts w:hint="eastAsia"/>
          <w:lang w:val="en-US" w:eastAsia="zh-CN"/>
        </w:rPr>
        <w:fldChar w:fldCharType="begin"/>
      </w:r>
      <w:r>
        <w:rPr>
          <w:rFonts w:hint="eastAsia"/>
          <w:lang w:val="en-US" w:eastAsia="zh-CN"/>
        </w:rPr>
        <w:instrText xml:space="preserve"> HYPERLINK \l _Toc18335 </w:instrText>
      </w:r>
      <w:r>
        <w:rPr>
          <w:rFonts w:hint="eastAsia"/>
          <w:lang w:val="en-US" w:eastAsia="zh-CN"/>
        </w:rPr>
        <w:fldChar w:fldCharType="separate"/>
      </w:r>
      <w:r>
        <w:rPr>
          <w:rFonts w:hint="default" w:eastAsia="宋体"/>
          <w:lang w:val="en-US" w:eastAsia="zh-CN"/>
        </w:rPr>
        <w:t>图2-2 优化乘积量化（OPQ）旋转矩阵学习与交替优化示意图</w:t>
      </w:r>
      <w:r>
        <w:tab/>
      </w:r>
      <w:r>
        <w:fldChar w:fldCharType="begin"/>
      </w:r>
      <w:r>
        <w:instrText xml:space="preserve"> PAGEREF _Toc18335 \h </w:instrText>
      </w:r>
      <w:r>
        <w:fldChar w:fldCharType="separate"/>
      </w:r>
      <w:r>
        <w:t>19</w:t>
      </w:r>
      <w:r>
        <w:fldChar w:fldCharType="end"/>
      </w:r>
      <w:r>
        <w:rPr>
          <w:rFonts w:hint="eastAsia"/>
          <w:lang w:val="en-US" w:eastAsia="zh-CN"/>
        </w:rPr>
        <w:fldChar w:fldCharType="end"/>
      </w:r>
    </w:p>
    <w:p w14:paraId="501B7C66">
      <w:pPr>
        <w:pStyle w:val="16"/>
        <w:tabs>
          <w:tab w:val="right" w:leader="dot" w:pos="8449"/>
        </w:tabs>
      </w:pPr>
      <w:r>
        <w:rPr>
          <w:rFonts w:hint="eastAsia"/>
          <w:lang w:val="en-US" w:eastAsia="zh-CN"/>
        </w:rPr>
        <w:fldChar w:fldCharType="begin"/>
      </w:r>
      <w:r>
        <w:rPr>
          <w:rFonts w:hint="eastAsia"/>
          <w:lang w:val="en-US" w:eastAsia="zh-CN"/>
        </w:rPr>
        <w:instrText xml:space="preserve"> HYPERLINK \l _Toc1623 </w:instrText>
      </w:r>
      <w:r>
        <w:rPr>
          <w:rFonts w:hint="eastAsia"/>
          <w:lang w:val="en-US" w:eastAsia="zh-CN"/>
        </w:rPr>
        <w:fldChar w:fldCharType="separate"/>
      </w:r>
      <w:r>
        <w:rPr>
          <w:rFonts w:hint="default" w:eastAsia="宋体"/>
          <w:lang w:val="en-US" w:eastAsia="zh-CN"/>
        </w:rPr>
        <w:t>图3-1距离量化误差分布对比</w:t>
      </w:r>
      <w:r>
        <w:tab/>
      </w:r>
      <w:r>
        <w:fldChar w:fldCharType="begin"/>
      </w:r>
      <w:r>
        <w:instrText xml:space="preserve"> PAGEREF _Toc1623 \h </w:instrText>
      </w:r>
      <w:r>
        <w:fldChar w:fldCharType="separate"/>
      </w:r>
      <w:r>
        <w:t>25</w:t>
      </w:r>
      <w:r>
        <w:fldChar w:fldCharType="end"/>
      </w:r>
      <w:r>
        <w:rPr>
          <w:rFonts w:hint="eastAsia"/>
          <w:lang w:val="en-US" w:eastAsia="zh-CN"/>
        </w:rPr>
        <w:fldChar w:fldCharType="end"/>
      </w:r>
    </w:p>
    <w:p w14:paraId="27524D1F">
      <w:pPr>
        <w:pStyle w:val="16"/>
        <w:tabs>
          <w:tab w:val="right" w:leader="dot" w:pos="8449"/>
        </w:tabs>
      </w:pPr>
      <w:r>
        <w:rPr>
          <w:rFonts w:hint="eastAsia"/>
          <w:lang w:val="en-US" w:eastAsia="zh-CN"/>
        </w:rPr>
        <w:fldChar w:fldCharType="begin"/>
      </w:r>
      <w:r>
        <w:rPr>
          <w:rFonts w:hint="eastAsia"/>
          <w:lang w:val="en-US" w:eastAsia="zh-CN"/>
        </w:rPr>
        <w:instrText xml:space="preserve"> HYPERLINK \l _Toc21711 </w:instrText>
      </w:r>
      <w:r>
        <w:rPr>
          <w:rFonts w:hint="eastAsia"/>
          <w:lang w:val="en-US" w:eastAsia="zh-CN"/>
        </w:rPr>
        <w:fldChar w:fldCharType="separate"/>
      </w:r>
      <w:r>
        <w:rPr>
          <w:rFonts w:hint="default" w:eastAsia="宋体"/>
          <w:lang w:val="en-US" w:eastAsia="zh-CN"/>
        </w:rPr>
        <w:t>图3-2 量化向量余弦相似度分布对比</w:t>
      </w:r>
      <w:r>
        <w:tab/>
      </w:r>
      <w:r>
        <w:fldChar w:fldCharType="begin"/>
      </w:r>
      <w:r>
        <w:instrText xml:space="preserve"> PAGEREF _Toc21711 \h </w:instrText>
      </w:r>
      <w:r>
        <w:fldChar w:fldCharType="separate"/>
      </w:r>
      <w:r>
        <w:t>26</w:t>
      </w:r>
      <w:r>
        <w:fldChar w:fldCharType="end"/>
      </w:r>
      <w:r>
        <w:rPr>
          <w:rFonts w:hint="eastAsia"/>
          <w:lang w:val="en-US" w:eastAsia="zh-CN"/>
        </w:rPr>
        <w:fldChar w:fldCharType="end"/>
      </w:r>
    </w:p>
    <w:p w14:paraId="3CF91B9B">
      <w:pPr>
        <w:pStyle w:val="16"/>
        <w:tabs>
          <w:tab w:val="right" w:leader="dot" w:pos="8449"/>
        </w:tabs>
      </w:pPr>
      <w:r>
        <w:rPr>
          <w:rFonts w:hint="eastAsia"/>
          <w:lang w:val="en-US" w:eastAsia="zh-CN"/>
        </w:rPr>
        <w:fldChar w:fldCharType="begin"/>
      </w:r>
      <w:r>
        <w:rPr>
          <w:rFonts w:hint="eastAsia"/>
          <w:lang w:val="en-US" w:eastAsia="zh-CN"/>
        </w:rPr>
        <w:instrText xml:space="preserve"> HYPERLINK \l _Toc12176 </w:instrText>
      </w:r>
      <w:r>
        <w:rPr>
          <w:rFonts w:hint="eastAsia"/>
          <w:lang w:val="en-US" w:eastAsia="zh-CN"/>
        </w:rPr>
        <w:fldChar w:fldCharType="separate"/>
      </w:r>
      <w:r>
        <w:rPr>
          <w:rFonts w:hint="default" w:eastAsia="宋体"/>
          <w:lang w:val="en-US" w:eastAsia="zh-CN"/>
        </w:rPr>
        <w:t>图3-3 距离量化误差分布对比</w:t>
      </w:r>
      <w:r>
        <w:tab/>
      </w:r>
      <w:r>
        <w:fldChar w:fldCharType="begin"/>
      </w:r>
      <w:r>
        <w:instrText xml:space="preserve"> PAGEREF _Toc12176 \h </w:instrText>
      </w:r>
      <w:r>
        <w:fldChar w:fldCharType="separate"/>
      </w:r>
      <w:r>
        <w:t>28</w:t>
      </w:r>
      <w:r>
        <w:fldChar w:fldCharType="end"/>
      </w:r>
      <w:r>
        <w:rPr>
          <w:rFonts w:hint="eastAsia"/>
          <w:lang w:val="en-US" w:eastAsia="zh-CN"/>
        </w:rPr>
        <w:fldChar w:fldCharType="end"/>
      </w:r>
    </w:p>
    <w:p w14:paraId="1432444B">
      <w:pPr>
        <w:pStyle w:val="16"/>
        <w:tabs>
          <w:tab w:val="right" w:leader="dot" w:pos="8449"/>
        </w:tabs>
      </w:pPr>
      <w:r>
        <w:rPr>
          <w:rFonts w:hint="eastAsia"/>
          <w:lang w:val="en-US" w:eastAsia="zh-CN"/>
        </w:rPr>
        <w:fldChar w:fldCharType="begin"/>
      </w:r>
      <w:r>
        <w:rPr>
          <w:rFonts w:hint="eastAsia"/>
          <w:lang w:val="en-US" w:eastAsia="zh-CN"/>
        </w:rPr>
        <w:instrText xml:space="preserve"> HYPERLINK \l _Toc24493 </w:instrText>
      </w:r>
      <w:r>
        <w:rPr>
          <w:rFonts w:hint="eastAsia"/>
          <w:lang w:val="en-US" w:eastAsia="zh-CN"/>
        </w:rPr>
        <w:fldChar w:fldCharType="separate"/>
      </w:r>
      <w:r>
        <w:rPr>
          <w:rFonts w:hint="default" w:eastAsia="宋体"/>
          <w:lang w:val="en-US" w:eastAsia="zh-CN"/>
        </w:rPr>
        <w:t>图4-1 量化向量余弦相似度分布对比</w:t>
      </w:r>
      <w:r>
        <w:tab/>
      </w:r>
      <w:r>
        <w:fldChar w:fldCharType="begin"/>
      </w:r>
      <w:r>
        <w:instrText xml:space="preserve"> PAGEREF _Toc24493 \h </w:instrText>
      </w:r>
      <w:r>
        <w:fldChar w:fldCharType="separate"/>
      </w:r>
      <w:r>
        <w:t>37</w:t>
      </w:r>
      <w:r>
        <w:fldChar w:fldCharType="end"/>
      </w:r>
      <w:r>
        <w:rPr>
          <w:rFonts w:hint="eastAsia"/>
          <w:lang w:val="en-US" w:eastAsia="zh-CN"/>
        </w:rPr>
        <w:fldChar w:fldCharType="end"/>
      </w:r>
    </w:p>
    <w:p w14:paraId="23836B2A">
      <w:pPr>
        <w:pStyle w:val="16"/>
        <w:tabs>
          <w:tab w:val="right" w:leader="dot" w:pos="8449"/>
        </w:tabs>
      </w:pPr>
      <w:r>
        <w:rPr>
          <w:rFonts w:hint="eastAsia"/>
          <w:lang w:val="en-US" w:eastAsia="zh-CN"/>
        </w:rPr>
        <w:fldChar w:fldCharType="begin"/>
      </w:r>
      <w:r>
        <w:rPr>
          <w:rFonts w:hint="eastAsia"/>
          <w:lang w:val="en-US" w:eastAsia="zh-CN"/>
        </w:rPr>
        <w:instrText xml:space="preserve"> HYPERLINK \l _Toc16693 </w:instrText>
      </w:r>
      <w:r>
        <w:rPr>
          <w:rFonts w:hint="eastAsia"/>
          <w:lang w:val="en-US" w:eastAsia="zh-CN"/>
        </w:rPr>
        <w:fldChar w:fldCharType="separate"/>
      </w:r>
      <w:r>
        <w:rPr>
          <w:rFonts w:hint="default" w:eastAsia="宋体"/>
          <w:lang w:val="en-US" w:eastAsia="zh-CN"/>
        </w:rPr>
        <w:t>图4-2 距离量化误差分布对比</w:t>
      </w:r>
      <w:r>
        <w:tab/>
      </w:r>
      <w:r>
        <w:fldChar w:fldCharType="begin"/>
      </w:r>
      <w:r>
        <w:instrText xml:space="preserve"> PAGEREF _Toc16693 \h </w:instrText>
      </w:r>
      <w:r>
        <w:fldChar w:fldCharType="separate"/>
      </w:r>
      <w:r>
        <w:t>39</w:t>
      </w:r>
      <w:r>
        <w:fldChar w:fldCharType="end"/>
      </w:r>
      <w:r>
        <w:rPr>
          <w:rFonts w:hint="eastAsia"/>
          <w:lang w:val="en-US" w:eastAsia="zh-CN"/>
        </w:rPr>
        <w:fldChar w:fldCharType="end"/>
      </w:r>
    </w:p>
    <w:p w14:paraId="16CAE1A2">
      <w:pPr>
        <w:pStyle w:val="16"/>
        <w:tabs>
          <w:tab w:val="right" w:leader="dot" w:pos="8449"/>
        </w:tabs>
      </w:pPr>
      <w:r>
        <w:rPr>
          <w:rFonts w:hint="eastAsia"/>
          <w:lang w:val="en-US" w:eastAsia="zh-CN"/>
        </w:rPr>
        <w:fldChar w:fldCharType="begin"/>
      </w:r>
      <w:r>
        <w:rPr>
          <w:rFonts w:hint="eastAsia"/>
          <w:lang w:val="en-US" w:eastAsia="zh-CN"/>
        </w:rPr>
        <w:instrText xml:space="preserve"> HYPERLINK \l _Toc20031 </w:instrText>
      </w:r>
      <w:r>
        <w:rPr>
          <w:rFonts w:hint="eastAsia"/>
          <w:lang w:val="en-US" w:eastAsia="zh-CN"/>
        </w:rPr>
        <w:fldChar w:fldCharType="separate"/>
      </w:r>
      <w:r>
        <w:rPr>
          <w:rFonts w:hint="default" w:eastAsia="宋体"/>
          <w:lang w:val="en-US" w:eastAsia="zh-CN"/>
        </w:rPr>
        <w:t>图4-3 量化向量余弦相似度分布对比</w:t>
      </w:r>
      <w:r>
        <w:tab/>
      </w:r>
      <w:r>
        <w:fldChar w:fldCharType="begin"/>
      </w:r>
      <w:r>
        <w:instrText xml:space="preserve"> PAGEREF _Toc20031 \h </w:instrText>
      </w:r>
      <w:r>
        <w:fldChar w:fldCharType="separate"/>
      </w:r>
      <w:r>
        <w:t>41</w:t>
      </w:r>
      <w:r>
        <w:fldChar w:fldCharType="end"/>
      </w:r>
      <w:r>
        <w:rPr>
          <w:rFonts w:hint="eastAsia"/>
          <w:lang w:val="en-US" w:eastAsia="zh-CN"/>
        </w:rPr>
        <w:fldChar w:fldCharType="end"/>
      </w:r>
    </w:p>
    <w:p w14:paraId="5C51134E">
      <w:pPr>
        <w:pStyle w:val="16"/>
        <w:tabs>
          <w:tab w:val="right" w:leader="dot" w:pos="8449"/>
        </w:tabs>
      </w:pPr>
      <w:r>
        <w:rPr>
          <w:rFonts w:hint="eastAsia"/>
          <w:lang w:val="en-US" w:eastAsia="zh-CN"/>
        </w:rPr>
        <w:fldChar w:fldCharType="begin"/>
      </w:r>
      <w:r>
        <w:rPr>
          <w:rFonts w:hint="eastAsia"/>
          <w:lang w:val="en-US" w:eastAsia="zh-CN"/>
        </w:rPr>
        <w:instrText xml:space="preserve"> HYPERLINK \l _Toc20541 </w:instrText>
      </w:r>
      <w:r>
        <w:rPr>
          <w:rFonts w:hint="eastAsia"/>
          <w:lang w:val="en-US" w:eastAsia="zh-CN"/>
        </w:rPr>
        <w:fldChar w:fldCharType="separate"/>
      </w:r>
      <w:r>
        <w:rPr>
          <w:rFonts w:hint="default" w:eastAsia="宋体"/>
          <w:lang w:val="en-US" w:eastAsia="zh-CN"/>
        </w:rPr>
        <w:t>图5-1 PQ、RaBitQ 与 A-NAPQ 的距离量化误差分布对比</w:t>
      </w:r>
      <w:r>
        <w:tab/>
      </w:r>
      <w:r>
        <w:fldChar w:fldCharType="begin"/>
      </w:r>
      <w:r>
        <w:instrText xml:space="preserve"> PAGEREF _Toc20541 \h </w:instrText>
      </w:r>
      <w:r>
        <w:fldChar w:fldCharType="separate"/>
      </w:r>
      <w:r>
        <w:t>48</w:t>
      </w:r>
      <w:r>
        <w:fldChar w:fldCharType="end"/>
      </w:r>
      <w:r>
        <w:rPr>
          <w:rFonts w:hint="eastAsia"/>
          <w:lang w:val="en-US" w:eastAsia="zh-CN"/>
        </w:rPr>
        <w:fldChar w:fldCharType="end"/>
      </w:r>
    </w:p>
    <w:p w14:paraId="0F66F96D">
      <w:pPr>
        <w:pStyle w:val="16"/>
        <w:tabs>
          <w:tab w:val="right" w:leader="dot" w:pos="8449"/>
        </w:tabs>
      </w:pPr>
      <w:r>
        <w:rPr>
          <w:rFonts w:hint="eastAsia"/>
          <w:lang w:val="en-US" w:eastAsia="zh-CN"/>
        </w:rPr>
        <w:fldChar w:fldCharType="begin"/>
      </w:r>
      <w:r>
        <w:rPr>
          <w:rFonts w:hint="eastAsia"/>
          <w:lang w:val="en-US" w:eastAsia="zh-CN"/>
        </w:rPr>
        <w:instrText xml:space="preserve"> HYPERLINK \l _Toc5630 </w:instrText>
      </w:r>
      <w:r>
        <w:rPr>
          <w:rFonts w:hint="eastAsia"/>
          <w:lang w:val="en-US" w:eastAsia="zh-CN"/>
        </w:rPr>
        <w:fldChar w:fldCharType="separate"/>
      </w:r>
      <w:r>
        <w:rPr>
          <w:rFonts w:hint="default" w:eastAsia="宋体"/>
          <w:lang w:val="en-US" w:eastAsia="zh-CN"/>
        </w:rPr>
        <w:t>图5-2 PQ、RaBitQ 与 A-NAPQ 的量化向量余弦相似度分布对比</w:t>
      </w:r>
      <w:r>
        <w:tab/>
      </w:r>
      <w:r>
        <w:fldChar w:fldCharType="begin"/>
      </w:r>
      <w:r>
        <w:instrText xml:space="preserve"> PAGEREF _Toc5630 \h </w:instrText>
      </w:r>
      <w:r>
        <w:fldChar w:fldCharType="separate"/>
      </w:r>
      <w:r>
        <w:t>49</w:t>
      </w:r>
      <w:r>
        <w:fldChar w:fldCharType="end"/>
      </w:r>
      <w:r>
        <w:rPr>
          <w:rFonts w:hint="eastAsia"/>
          <w:lang w:val="en-US" w:eastAsia="zh-CN"/>
        </w:rPr>
        <w:fldChar w:fldCharType="end"/>
      </w:r>
    </w:p>
    <w:p w14:paraId="25463808">
      <w:pPr>
        <w:pStyle w:val="16"/>
        <w:tabs>
          <w:tab w:val="right" w:leader="dot" w:pos="8449"/>
        </w:tabs>
      </w:pPr>
      <w:r>
        <w:rPr>
          <w:rFonts w:hint="eastAsia"/>
          <w:lang w:val="en-US" w:eastAsia="zh-CN"/>
        </w:rPr>
        <w:fldChar w:fldCharType="begin"/>
      </w:r>
      <w:r>
        <w:rPr>
          <w:rFonts w:hint="eastAsia"/>
          <w:lang w:val="en-US" w:eastAsia="zh-CN"/>
        </w:rPr>
        <w:instrText xml:space="preserve"> HYPERLINK \l _Toc10814 </w:instrText>
      </w:r>
      <w:r>
        <w:rPr>
          <w:rFonts w:hint="eastAsia"/>
          <w:lang w:val="en-US" w:eastAsia="zh-CN"/>
        </w:rPr>
        <w:fldChar w:fldCharType="separate"/>
      </w:r>
      <w:r>
        <w:rPr>
          <w:rFonts w:hint="default" w:eastAsia="宋体"/>
          <w:lang w:val="en-US" w:eastAsia="zh-CN"/>
        </w:rPr>
        <w:t>图5-3 PQ、RaBitQ与A-NAPQ在不同重排深度下的Recall@100</w:t>
      </w:r>
      <w:r>
        <w:tab/>
      </w:r>
      <w:r>
        <w:fldChar w:fldCharType="begin"/>
      </w:r>
      <w:r>
        <w:instrText xml:space="preserve"> PAGEREF _Toc10814 \h </w:instrText>
      </w:r>
      <w:r>
        <w:fldChar w:fldCharType="separate"/>
      </w:r>
      <w:r>
        <w:t>51</w:t>
      </w:r>
      <w:r>
        <w:fldChar w:fldCharType="end"/>
      </w:r>
      <w:r>
        <w:rPr>
          <w:rFonts w:hint="eastAsia"/>
          <w:lang w:val="en-US" w:eastAsia="zh-CN"/>
        </w:rPr>
        <w:fldChar w:fldCharType="end"/>
      </w:r>
    </w:p>
    <w:p w14:paraId="4E05E731">
      <w:pPr>
        <w:bidi w:val="0"/>
        <w:rPr>
          <w:rFonts w:hint="eastAsia"/>
          <w:lang w:val="en-US" w:eastAsia="zh-CN"/>
        </w:rPr>
      </w:pPr>
      <w:r>
        <w:rPr>
          <w:rFonts w:hint="eastAsia"/>
          <w:lang w:val="en-US" w:eastAsia="zh-CN"/>
        </w:rPr>
        <w:fldChar w:fldCharType="end"/>
      </w:r>
    </w:p>
    <w:p w14:paraId="49B7AC72">
      <w:pPr>
        <w:rPr>
          <w:rFonts w:hint="eastAsia"/>
          <w:lang w:val="en-US" w:eastAsia="zh-CN"/>
        </w:rPr>
      </w:pPr>
      <w:r>
        <w:rPr>
          <w:rFonts w:hint="eastAsia"/>
          <w:lang w:val="en-US" w:eastAsia="zh-CN"/>
        </w:rPr>
        <w:br w:type="page"/>
      </w:r>
    </w:p>
    <w:p w14:paraId="019F91E4">
      <w:pPr>
        <w:keepNext w:val="0"/>
        <w:keepLines w:val="0"/>
        <w:pageBreakBefore w:val="0"/>
        <w:widowControl w:val="0"/>
        <w:kinsoku/>
        <w:wordWrap/>
        <w:overflowPunct/>
        <w:topLinePunct w:val="0"/>
        <w:autoSpaceDE/>
        <w:autoSpaceDN/>
        <w:bidi w:val="0"/>
        <w:adjustRightInd/>
        <w:snapToGrid/>
        <w:spacing w:before="397" w:line="240" w:lineRule="auto"/>
        <w:ind w:firstLine="0" w:firstLineChars="0"/>
        <w:jc w:val="center"/>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表录</w:t>
      </w:r>
    </w:p>
    <w:p w14:paraId="72BAD34E">
      <w:pPr>
        <w:bidi w:val="0"/>
        <w:rPr>
          <w:rFonts w:hint="default"/>
          <w:lang w:val="en-US" w:eastAsia="zh-CN"/>
        </w:rPr>
      </w:pPr>
    </w:p>
    <w:p w14:paraId="58C74CF7">
      <w:pPr>
        <w:pStyle w:val="16"/>
        <w:tabs>
          <w:tab w:val="right" w:leader="dot" w:pos="8449"/>
        </w:tabs>
      </w:pPr>
      <w:r>
        <w:rPr>
          <w:rFonts w:hint="default"/>
          <w:lang w:val="en-US" w:eastAsia="zh-CN"/>
        </w:rPr>
        <w:fldChar w:fldCharType="begin"/>
      </w:r>
      <w:r>
        <w:rPr>
          <w:rFonts w:hint="default"/>
          <w:lang w:val="en-US" w:eastAsia="zh-CN"/>
        </w:rPr>
        <w:instrText xml:space="preserve">TOC \t "表目录" \h \c</w:instrText>
      </w:r>
      <w:r>
        <w:rPr>
          <w:rFonts w:hint="default"/>
          <w:lang w:val="en-US" w:eastAsia="zh-CN"/>
        </w:rPr>
        <w:fldChar w:fldCharType="separate"/>
      </w:r>
      <w:r>
        <w:rPr>
          <w:rFonts w:hint="default"/>
          <w:lang w:val="en-US" w:eastAsia="zh-CN"/>
        </w:rPr>
        <w:fldChar w:fldCharType="begin"/>
      </w:r>
      <w:r>
        <w:rPr>
          <w:rFonts w:hint="default"/>
          <w:lang w:val="en-US" w:eastAsia="zh-CN"/>
        </w:rPr>
        <w:instrText xml:space="preserve"> HYPERLINK \l _Toc13462 </w:instrText>
      </w:r>
      <w:r>
        <w:rPr>
          <w:rFonts w:hint="default"/>
          <w:lang w:val="en-US" w:eastAsia="zh-CN"/>
        </w:rPr>
        <w:fldChar w:fldCharType="separate"/>
      </w:r>
      <w:r>
        <w:rPr>
          <w:rFonts w:hint="default"/>
          <w:lang w:val="en-US" w:eastAsia="zh-CN"/>
        </w:rPr>
        <w:t>表3-1 检索精度对比实验</w:t>
      </w:r>
      <w:r>
        <w:tab/>
      </w:r>
      <w:r>
        <w:fldChar w:fldCharType="begin"/>
      </w:r>
      <w:r>
        <w:instrText xml:space="preserve"> PAGEREF _Toc13462 \h </w:instrText>
      </w:r>
      <w:r>
        <w:fldChar w:fldCharType="separate"/>
      </w:r>
      <w:r>
        <w:t>28</w:t>
      </w:r>
      <w:r>
        <w:fldChar w:fldCharType="end"/>
      </w:r>
      <w:r>
        <w:rPr>
          <w:rFonts w:hint="default"/>
          <w:lang w:val="en-US" w:eastAsia="zh-CN"/>
        </w:rPr>
        <w:fldChar w:fldCharType="end"/>
      </w:r>
    </w:p>
    <w:p w14:paraId="354345F8">
      <w:pPr>
        <w:pStyle w:val="16"/>
        <w:tabs>
          <w:tab w:val="right" w:leader="dot" w:pos="8449"/>
        </w:tabs>
      </w:pPr>
      <w:r>
        <w:rPr>
          <w:rFonts w:hint="default"/>
          <w:lang w:val="en-US" w:eastAsia="zh-CN"/>
        </w:rPr>
        <w:fldChar w:fldCharType="begin"/>
      </w:r>
      <w:r>
        <w:rPr>
          <w:rFonts w:hint="default"/>
          <w:lang w:val="en-US" w:eastAsia="zh-CN"/>
        </w:rPr>
        <w:instrText xml:space="preserve"> HYPERLINK \l _Toc23036 </w:instrText>
      </w:r>
      <w:r>
        <w:rPr>
          <w:rFonts w:hint="default"/>
          <w:lang w:val="en-US" w:eastAsia="zh-CN"/>
        </w:rPr>
        <w:fldChar w:fldCharType="separate"/>
      </w:r>
      <w:r>
        <w:rPr>
          <w:rFonts w:hint="default"/>
          <w:lang w:val="en-US" w:eastAsia="zh-CN"/>
        </w:rPr>
        <w:t>表3-2 内存驻留模式下 RaBitQ 重排序精度与系统吞吐量关联分析表</w:t>
      </w:r>
      <w:r>
        <w:tab/>
      </w:r>
      <w:r>
        <w:fldChar w:fldCharType="begin"/>
      </w:r>
      <w:r>
        <w:instrText xml:space="preserve"> PAGEREF _Toc23036 \h </w:instrText>
      </w:r>
      <w:r>
        <w:fldChar w:fldCharType="separate"/>
      </w:r>
      <w:r>
        <w:t>30</w:t>
      </w:r>
      <w:r>
        <w:fldChar w:fldCharType="end"/>
      </w:r>
      <w:r>
        <w:rPr>
          <w:rFonts w:hint="default"/>
          <w:lang w:val="en-US" w:eastAsia="zh-CN"/>
        </w:rPr>
        <w:fldChar w:fldCharType="end"/>
      </w:r>
    </w:p>
    <w:p w14:paraId="441DC53D">
      <w:pPr>
        <w:pStyle w:val="16"/>
        <w:tabs>
          <w:tab w:val="right" w:leader="dot" w:pos="8449"/>
        </w:tabs>
      </w:pPr>
      <w:r>
        <w:rPr>
          <w:rFonts w:hint="default"/>
          <w:lang w:val="en-US" w:eastAsia="zh-CN"/>
        </w:rPr>
        <w:fldChar w:fldCharType="begin"/>
      </w:r>
      <w:r>
        <w:rPr>
          <w:rFonts w:hint="default"/>
          <w:lang w:val="en-US" w:eastAsia="zh-CN"/>
        </w:rPr>
        <w:instrText xml:space="preserve"> HYPERLINK \l _Toc19917 </w:instrText>
      </w:r>
      <w:r>
        <w:rPr>
          <w:rFonts w:hint="default"/>
          <w:lang w:val="en-US" w:eastAsia="zh-CN"/>
        </w:rPr>
        <w:fldChar w:fldCharType="separate"/>
      </w:r>
      <w:r>
        <w:rPr>
          <w:rFonts w:hint="default"/>
          <w:lang w:val="en-US" w:eastAsia="zh-CN"/>
        </w:rPr>
        <w:t>表4-1 检索精度对比实验</w:t>
      </w:r>
      <w:r>
        <w:tab/>
      </w:r>
      <w:r>
        <w:fldChar w:fldCharType="begin"/>
      </w:r>
      <w:r>
        <w:instrText xml:space="preserve"> PAGEREF _Toc19917 \h </w:instrText>
      </w:r>
      <w:r>
        <w:fldChar w:fldCharType="separate"/>
      </w:r>
      <w:r>
        <w:t>39</w:t>
      </w:r>
      <w:r>
        <w:fldChar w:fldCharType="end"/>
      </w:r>
      <w:r>
        <w:rPr>
          <w:rFonts w:hint="default"/>
          <w:lang w:val="en-US" w:eastAsia="zh-CN"/>
        </w:rPr>
        <w:fldChar w:fldCharType="end"/>
      </w:r>
    </w:p>
    <w:p w14:paraId="31D501B6">
      <w:pPr>
        <w:pStyle w:val="16"/>
        <w:tabs>
          <w:tab w:val="right" w:leader="dot" w:pos="8449"/>
        </w:tabs>
      </w:pPr>
      <w:r>
        <w:rPr>
          <w:rFonts w:hint="default"/>
          <w:lang w:val="en-US" w:eastAsia="zh-CN"/>
        </w:rPr>
        <w:fldChar w:fldCharType="begin"/>
      </w:r>
      <w:r>
        <w:rPr>
          <w:rFonts w:hint="default"/>
          <w:lang w:val="en-US" w:eastAsia="zh-CN"/>
        </w:rPr>
        <w:instrText xml:space="preserve"> HYPERLINK \l _Toc24765 </w:instrText>
      </w:r>
      <w:r>
        <w:rPr>
          <w:rFonts w:hint="default"/>
          <w:lang w:val="en-US" w:eastAsia="zh-CN"/>
        </w:rPr>
        <w:fldChar w:fldCharType="separate"/>
      </w:r>
      <w:r>
        <w:rPr>
          <w:rFonts w:hint="default"/>
          <w:lang w:val="en-US" w:eastAsia="zh-CN"/>
        </w:rPr>
        <w:t>表4-2 检索精度对比实验</w:t>
      </w:r>
      <w:r>
        <w:tab/>
      </w:r>
      <w:r>
        <w:fldChar w:fldCharType="begin"/>
      </w:r>
      <w:r>
        <w:instrText xml:space="preserve"> PAGEREF _Toc24765 \h </w:instrText>
      </w:r>
      <w:r>
        <w:fldChar w:fldCharType="separate"/>
      </w:r>
      <w:r>
        <w:t>41</w:t>
      </w:r>
      <w:r>
        <w:fldChar w:fldCharType="end"/>
      </w:r>
      <w:r>
        <w:rPr>
          <w:rFonts w:hint="default"/>
          <w:lang w:val="en-US" w:eastAsia="zh-CN"/>
        </w:rPr>
        <w:fldChar w:fldCharType="end"/>
      </w:r>
    </w:p>
    <w:p w14:paraId="65BE9914">
      <w:pPr>
        <w:pStyle w:val="16"/>
        <w:tabs>
          <w:tab w:val="right" w:leader="dot" w:pos="8449"/>
        </w:tabs>
      </w:pPr>
      <w:r>
        <w:rPr>
          <w:rFonts w:hint="default"/>
          <w:lang w:val="en-US" w:eastAsia="zh-CN"/>
        </w:rPr>
        <w:fldChar w:fldCharType="begin"/>
      </w:r>
      <w:r>
        <w:rPr>
          <w:rFonts w:hint="default"/>
          <w:lang w:val="en-US" w:eastAsia="zh-CN"/>
        </w:rPr>
        <w:instrText xml:space="preserve"> HYPERLINK \l _Toc19825 </w:instrText>
      </w:r>
      <w:r>
        <w:rPr>
          <w:rFonts w:hint="default"/>
          <w:lang w:val="en-US" w:eastAsia="zh-CN"/>
        </w:rPr>
        <w:fldChar w:fldCharType="separate"/>
      </w:r>
      <w:r>
        <w:rPr>
          <w:rFonts w:hint="default"/>
          <w:lang w:val="en-US" w:eastAsia="zh-CN"/>
        </w:rPr>
        <w:t>表4-3 检索精度对比实验</w:t>
      </w:r>
      <w:r>
        <w:tab/>
      </w:r>
      <w:r>
        <w:fldChar w:fldCharType="begin"/>
      </w:r>
      <w:r>
        <w:instrText xml:space="preserve"> PAGEREF _Toc19825 \h </w:instrText>
      </w:r>
      <w:r>
        <w:fldChar w:fldCharType="separate"/>
      </w:r>
      <w:r>
        <w:t>44</w:t>
      </w:r>
      <w:r>
        <w:fldChar w:fldCharType="end"/>
      </w:r>
      <w:r>
        <w:rPr>
          <w:rFonts w:hint="default"/>
          <w:lang w:val="en-US" w:eastAsia="zh-CN"/>
        </w:rPr>
        <w:fldChar w:fldCharType="end"/>
      </w:r>
    </w:p>
    <w:p w14:paraId="04D4C915">
      <w:pPr>
        <w:pStyle w:val="16"/>
        <w:tabs>
          <w:tab w:val="right" w:leader="dot" w:pos="8449"/>
        </w:tabs>
      </w:pPr>
      <w:r>
        <w:rPr>
          <w:rFonts w:hint="default"/>
          <w:lang w:val="en-US" w:eastAsia="zh-CN"/>
        </w:rPr>
        <w:fldChar w:fldCharType="begin"/>
      </w:r>
      <w:r>
        <w:rPr>
          <w:rFonts w:hint="default"/>
          <w:lang w:val="en-US" w:eastAsia="zh-CN"/>
        </w:rPr>
        <w:instrText xml:space="preserve"> HYPERLINK \l _Toc1213 </w:instrText>
      </w:r>
      <w:r>
        <w:rPr>
          <w:rFonts w:hint="default"/>
          <w:lang w:val="en-US" w:eastAsia="zh-CN"/>
        </w:rPr>
        <w:fldChar w:fldCharType="separate"/>
      </w:r>
      <w:r>
        <w:rPr>
          <w:rFonts w:hint="default"/>
          <w:lang w:val="en-US" w:eastAsia="zh-CN"/>
        </w:rPr>
        <w:t>表5-1 PQ、RaBitQ 与 A-NAPQ 的距离量化误差分布对比</w:t>
      </w:r>
      <w:r>
        <w:tab/>
      </w:r>
      <w:r>
        <w:fldChar w:fldCharType="begin"/>
      </w:r>
      <w:r>
        <w:instrText xml:space="preserve"> PAGEREF _Toc1213 \h </w:instrText>
      </w:r>
      <w:r>
        <w:fldChar w:fldCharType="separate"/>
      </w:r>
      <w:r>
        <w:t>48</w:t>
      </w:r>
      <w:r>
        <w:fldChar w:fldCharType="end"/>
      </w:r>
      <w:r>
        <w:rPr>
          <w:rFonts w:hint="default"/>
          <w:lang w:val="en-US" w:eastAsia="zh-CN"/>
        </w:rPr>
        <w:fldChar w:fldCharType="end"/>
      </w:r>
    </w:p>
    <w:p w14:paraId="69F46839">
      <w:pPr>
        <w:pStyle w:val="16"/>
        <w:tabs>
          <w:tab w:val="right" w:leader="dot" w:pos="8449"/>
        </w:tabs>
      </w:pPr>
      <w:r>
        <w:rPr>
          <w:rFonts w:hint="default"/>
          <w:lang w:val="en-US" w:eastAsia="zh-CN"/>
        </w:rPr>
        <w:fldChar w:fldCharType="begin"/>
      </w:r>
      <w:r>
        <w:rPr>
          <w:rFonts w:hint="default"/>
          <w:lang w:val="en-US" w:eastAsia="zh-CN"/>
        </w:rPr>
        <w:instrText xml:space="preserve"> HYPERLINK \l _Toc13130 </w:instrText>
      </w:r>
      <w:r>
        <w:rPr>
          <w:rFonts w:hint="default"/>
          <w:lang w:val="en-US" w:eastAsia="zh-CN"/>
        </w:rPr>
        <w:fldChar w:fldCharType="separate"/>
      </w:r>
      <w:r>
        <w:rPr>
          <w:rFonts w:hint="default"/>
          <w:lang w:val="en-US" w:eastAsia="zh-CN"/>
        </w:rPr>
        <w:t>表5-2 PQ、RaBitQ 与 A-NAPQ 的量化向量余弦相似度分布对比</w:t>
      </w:r>
      <w:r>
        <w:tab/>
      </w:r>
      <w:r>
        <w:fldChar w:fldCharType="begin"/>
      </w:r>
      <w:r>
        <w:instrText xml:space="preserve"> PAGEREF _Toc13130 \h </w:instrText>
      </w:r>
      <w:r>
        <w:fldChar w:fldCharType="separate"/>
      </w:r>
      <w:r>
        <w:t>50</w:t>
      </w:r>
      <w:r>
        <w:fldChar w:fldCharType="end"/>
      </w:r>
      <w:r>
        <w:rPr>
          <w:rFonts w:hint="default"/>
          <w:lang w:val="en-US" w:eastAsia="zh-CN"/>
        </w:rPr>
        <w:fldChar w:fldCharType="end"/>
      </w:r>
    </w:p>
    <w:p w14:paraId="64D26852">
      <w:pPr>
        <w:bidi w:val="0"/>
        <w:rPr>
          <w:rFonts w:hint="default"/>
          <w:lang w:val="en-US" w:eastAsia="zh-CN"/>
        </w:rPr>
      </w:pPr>
      <w:r>
        <w:rPr>
          <w:rFonts w:hint="default"/>
          <w:lang w:val="en-US" w:eastAsia="zh-CN"/>
        </w:rPr>
        <w:fldChar w:fldCharType="end"/>
      </w:r>
    </w:p>
    <w:p w14:paraId="695A17A2">
      <w:pPr>
        <w:pStyle w:val="2"/>
        <w:bidi w:val="0"/>
        <w:rPr>
          <w:rFonts w:hint="eastAsia"/>
          <w:lang w:val="en-US" w:eastAsia="zh-CN"/>
        </w:rPr>
        <w:sectPr>
          <w:footerReference r:id="rId10" w:type="default"/>
          <w:headerReference r:id="rId9" w:type="even"/>
          <w:footerReference r:id="rId11" w:type="even"/>
          <w:pgSz w:w="11906" w:h="16838"/>
          <w:pgMar w:top="1984" w:right="1587" w:bottom="2268" w:left="1587" w:header="1417" w:footer="1701" w:gutter="283"/>
          <w:pgNumType w:fmt="upperRoman"/>
          <w:cols w:space="0" w:num="1"/>
          <w:rtlGutter w:val="0"/>
          <w:docGrid w:type="lines" w:linePitch="331" w:charSpace="0"/>
        </w:sectPr>
      </w:pPr>
    </w:p>
    <w:p w14:paraId="72FFA73B">
      <w:pPr>
        <w:pStyle w:val="2"/>
        <w:bidi w:val="0"/>
        <w:rPr>
          <w:rFonts w:hint="eastAsia"/>
          <w:lang w:val="en-US" w:eastAsia="zh-CN"/>
        </w:rPr>
      </w:pPr>
      <w:bookmarkStart w:id="6" w:name="_Toc11954"/>
      <w:r>
        <w:rPr>
          <w:rFonts w:hint="eastAsia"/>
          <w:lang w:val="en-US" w:eastAsia="zh-CN"/>
        </w:rPr>
        <w:t>引言</w:t>
      </w:r>
      <w:bookmarkEnd w:id="6"/>
    </w:p>
    <w:p w14:paraId="5767690D">
      <w:pPr>
        <w:pStyle w:val="3"/>
        <w:bidi w:val="0"/>
        <w:rPr>
          <w:rFonts w:hint="default"/>
          <w:lang w:val="en-US" w:eastAsia="zh-CN"/>
        </w:rPr>
      </w:pPr>
      <w:r>
        <w:rPr>
          <w:rFonts w:hint="eastAsia"/>
          <w:lang w:val="en-US" w:eastAsia="zh-CN"/>
        </w:rPr>
        <w:t xml:space="preserve"> </w:t>
      </w:r>
      <w:bookmarkStart w:id="7" w:name="_Toc19135"/>
      <w:r>
        <w:rPr>
          <w:rFonts w:hint="default"/>
          <w:lang w:val="en-US" w:eastAsia="zh-CN"/>
        </w:rPr>
        <w:t>研究背景与意义</w:t>
      </w:r>
      <w:bookmarkEnd w:id="7"/>
    </w:p>
    <w:p w14:paraId="289C85A1">
      <w:pPr>
        <w:rPr>
          <w:rFonts w:hint="default"/>
          <w:lang w:val="en-US" w:eastAsia="zh-CN"/>
        </w:rPr>
      </w:pPr>
      <w:r>
        <w:rPr>
          <w:rFonts w:hint="default"/>
          <w:lang w:val="en-US" w:eastAsia="zh-CN"/>
        </w:rPr>
        <w:t>随着深度学习、表示学习与大规模数据处理技术的持续发展，图像、文本、音频、用户行为和知识实体等对象越来越多地以高维稠密向量的形式被组织、存储和检索</w:t>
      </w:r>
      <w:r>
        <w:rPr>
          <w:rFonts w:hint="default"/>
          <w:vertAlign w:val="superscript"/>
          <w:lang w:val="en-US" w:eastAsia="zh-CN"/>
        </w:rPr>
        <w:fldChar w:fldCharType="begin"/>
      </w:r>
      <w:r>
        <w:rPr>
          <w:rFonts w:hint="default"/>
          <w:vertAlign w:val="superscript"/>
          <w:lang w:val="en-US" w:eastAsia="zh-CN"/>
        </w:rPr>
        <w:instrText xml:space="preserve"> REF _Ref12403 \r \h </w:instrText>
      </w:r>
      <w:r>
        <w:rPr>
          <w:rFonts w:hint="default"/>
          <w:vertAlign w:val="superscript"/>
          <w:lang w:val="en-US" w:eastAsia="zh-CN"/>
        </w:rPr>
        <w:fldChar w:fldCharType="separate"/>
      </w:r>
      <w:r>
        <w:rPr>
          <w:rFonts w:hint="default"/>
          <w:vertAlign w:val="superscript"/>
          <w:lang w:val="en-US" w:eastAsia="zh-CN"/>
        </w:rPr>
        <w:t>[26]</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_Ref12413 \r \h </w:instrText>
      </w:r>
      <w:r>
        <w:rPr>
          <w:rFonts w:hint="default"/>
          <w:vertAlign w:val="superscript"/>
          <w:lang w:val="en-US" w:eastAsia="zh-CN"/>
        </w:rPr>
        <w:fldChar w:fldCharType="separate"/>
      </w:r>
      <w:r>
        <w:rPr>
          <w:rFonts w:hint="default"/>
          <w:vertAlign w:val="superscript"/>
          <w:lang w:val="en-US" w:eastAsia="zh-CN"/>
        </w:rPr>
        <w:t>[27]</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_Ref12416 \r \h </w:instrText>
      </w:r>
      <w:r>
        <w:rPr>
          <w:rFonts w:hint="default"/>
          <w:vertAlign w:val="superscript"/>
          <w:lang w:val="en-US" w:eastAsia="zh-CN"/>
        </w:rPr>
        <w:fldChar w:fldCharType="separate"/>
      </w:r>
      <w:r>
        <w:rPr>
          <w:rFonts w:hint="default"/>
          <w:vertAlign w:val="superscript"/>
          <w:lang w:val="en-US" w:eastAsia="zh-CN"/>
        </w:rPr>
        <w:t>[28]</w:t>
      </w:r>
      <w:r>
        <w:rPr>
          <w:rFonts w:hint="default"/>
          <w:vertAlign w:val="superscript"/>
          <w:lang w:val="en-US" w:eastAsia="zh-CN"/>
        </w:rPr>
        <w:fldChar w:fldCharType="end"/>
      </w:r>
      <w:r>
        <w:rPr>
          <w:rFonts w:hint="default"/>
          <w:lang w:val="en-US" w:eastAsia="zh-CN"/>
        </w:rPr>
        <w:t xml:space="preserve">。在这一表示范式下，检索系统所面对的核心任务，不再是词项匹配或规则过滤，而是围绕向量间相似关系展开的最近邻搜索。给定查询向量 </w:t>
      </w:r>
      <m:oMath>
        <m:r>
          <m:rPr>
            <m:sty m:val="p"/>
          </m:rPr>
          <w:rPr>
            <w:rFonts w:hint="default" w:ascii="Times New Roman" w:hAnsi="Times New Roman"/>
            <w:lang w:val="en-US" w:eastAsia="zh-CN"/>
          </w:rPr>
          <m:t>q</m:t>
        </m:r>
      </m:oMath>
      <w:r>
        <w:rPr>
          <w:rFonts w:hint="default"/>
          <w:lang w:val="en-US" w:eastAsia="zh-CN"/>
        </w:rPr>
        <w:t xml:space="preserve">，系统需要从数据库向量集合 </w:t>
      </w:r>
      <m:oMath>
        <m:r>
          <m:rPr>
            <m:sty m:val="p"/>
            <m:scr m:val="script"/>
          </m:rPr>
          <w:rPr>
            <w:rFonts w:hint="default" w:ascii="Times New Roman" w:hAnsi="Times New Roman" w:eastAsia="MS Mincho"/>
            <w:lang w:val="en-US" w:eastAsia="zh-CN"/>
          </w:rPr>
          <m:t>X</m:t>
        </m:r>
      </m:oMath>
      <w:r>
        <w:rPr>
          <w:rFonts w:hint="default"/>
          <w:lang w:val="en-US" w:eastAsia="zh-CN"/>
        </w:rPr>
        <w:t xml:space="preserve"> 中迅速找出与其最相近的若干候选对象，这就是 </w:t>
      </w:r>
      <w:r>
        <w:rPr>
          <w:rFonts w:hint="default"/>
          <w:i/>
          <w:iCs/>
          <w:lang w:val="en-US" w:eastAsia="zh-CN"/>
        </w:rPr>
        <w:t>K</w:t>
      </w:r>
      <w:r>
        <w:rPr>
          <w:rFonts w:hint="default"/>
          <w:lang w:val="en-US" w:eastAsia="zh-CN"/>
        </w:rPr>
        <w:t xml:space="preserve"> 近邻搜索(</w:t>
      </w:r>
      <w:r>
        <w:rPr>
          <w:rFonts w:hint="default"/>
          <w:i/>
          <w:iCs/>
          <w:lang w:val="en-US" w:eastAsia="zh-CN"/>
        </w:rPr>
        <w:t>K</w:t>
      </w:r>
      <w:r>
        <w:rPr>
          <w:rFonts w:hint="default"/>
          <w:lang w:val="en-US" w:eastAsia="zh-CN"/>
        </w:rPr>
        <w:t xml:space="preserve">-Nearest Neighbor Search，KNN)及其近似变体所要解决的问题。当数据规模从百万级上升到千万级、亿级乃至更高时，若仍采用暴力方式逐一计算距离并完成全排序，其时间复杂度通常为 </w:t>
      </w:r>
      <m:oMath>
        <m:r>
          <m:rPr>
            <m:sty m:val="p"/>
          </m:rPr>
          <w:rPr>
            <w:rFonts w:hint="default" w:ascii="Times New Roman" w:hAnsi="Times New Roman"/>
            <w:lang w:val="en-US" w:eastAsia="zh-CN"/>
          </w:rPr>
          <m:t>O(Nd)</m:t>
        </m:r>
      </m:oMath>
      <w:r>
        <w:rPr>
          <w:rFonts w:hint="default"/>
          <w:lang w:val="en-US" w:eastAsia="zh-CN"/>
        </w:rPr>
        <w:t>，难以满足实际系统对低时延、高吞吐和可控成本的共同要求</w:t>
      </w:r>
      <w:r>
        <w:rPr>
          <w:rFonts w:hint="default"/>
          <w:vertAlign w:val="superscript"/>
          <w:lang w:val="en-US" w:eastAsia="zh-CN"/>
        </w:rPr>
        <w:fldChar w:fldCharType="begin"/>
      </w:r>
      <w:r>
        <w:rPr>
          <w:rFonts w:hint="default"/>
          <w:vertAlign w:val="superscript"/>
          <w:lang w:val="en-US" w:eastAsia="zh-CN"/>
        </w:rPr>
        <w:instrText xml:space="preserve"> REF _Ref12576 \r \h </w:instrText>
      </w:r>
      <w:r>
        <w:rPr>
          <w:rFonts w:hint="default"/>
          <w:vertAlign w:val="superscript"/>
          <w:lang w:val="en-US" w:eastAsia="zh-CN"/>
        </w:rPr>
        <w:fldChar w:fldCharType="separate"/>
      </w:r>
      <w:r>
        <w:rPr>
          <w:rFonts w:hint="default"/>
          <w:vertAlign w:val="superscript"/>
          <w:lang w:val="en-US" w:eastAsia="zh-CN"/>
        </w:rPr>
        <w:t>[1]</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_Ref12583 \r \h </w:instrText>
      </w:r>
      <w:r>
        <w:rPr>
          <w:rFonts w:hint="default"/>
          <w:vertAlign w:val="superscript"/>
          <w:lang w:val="en-US" w:eastAsia="zh-CN"/>
        </w:rPr>
        <w:fldChar w:fldCharType="separate"/>
      </w:r>
      <w:r>
        <w:rPr>
          <w:rFonts w:hint="default"/>
          <w:vertAlign w:val="superscript"/>
          <w:lang w:val="en-US" w:eastAsia="zh-CN"/>
        </w:rPr>
        <w:t>[2]</w:t>
      </w:r>
      <w:r>
        <w:rPr>
          <w:rFonts w:hint="default"/>
          <w:vertAlign w:val="superscript"/>
          <w:lang w:val="en-US" w:eastAsia="zh-CN"/>
        </w:rPr>
        <w:fldChar w:fldCharType="end"/>
      </w:r>
      <w:r>
        <w:rPr>
          <w:rFonts w:hint="default"/>
          <w:lang w:val="en-US" w:eastAsia="zh-CN"/>
        </w:rPr>
        <w:t>。这一困难在高维场景中尤为突出，随着维度升高，样本间距离分布会出现集中现象，许多依赖空间划分和剪枝机制的传统索引结构逐渐失去优势，这就是近邻检索中长期被讨论的”维度灾难”问题</w:t>
      </w:r>
      <w:r>
        <w:rPr>
          <w:rFonts w:hint="default"/>
          <w:vertAlign w:val="superscript"/>
          <w:lang w:val="en-US" w:eastAsia="zh-CN"/>
        </w:rPr>
        <w:fldChar w:fldCharType="begin"/>
      </w:r>
      <w:r>
        <w:rPr>
          <w:rFonts w:hint="default"/>
          <w:vertAlign w:val="superscript"/>
          <w:lang w:val="en-US" w:eastAsia="zh-CN"/>
        </w:rPr>
        <w:instrText xml:space="preserve"> REF _Ref12583 \r \h </w:instrText>
      </w:r>
      <w:r>
        <w:rPr>
          <w:rFonts w:hint="default"/>
          <w:vertAlign w:val="superscript"/>
          <w:lang w:val="en-US" w:eastAsia="zh-CN"/>
        </w:rPr>
        <w:fldChar w:fldCharType="separate"/>
      </w:r>
      <w:r>
        <w:rPr>
          <w:rFonts w:hint="default"/>
          <w:vertAlign w:val="superscript"/>
          <w:lang w:val="en-US" w:eastAsia="zh-CN"/>
        </w:rPr>
        <w:t>[2]</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_Ref12697 \r \h </w:instrText>
      </w:r>
      <w:r>
        <w:rPr>
          <w:rFonts w:hint="default"/>
          <w:vertAlign w:val="superscript"/>
          <w:lang w:val="en-US" w:eastAsia="zh-CN"/>
        </w:rPr>
        <w:fldChar w:fldCharType="separate"/>
      </w:r>
      <w:r>
        <w:rPr>
          <w:rFonts w:hint="default"/>
          <w:vertAlign w:val="superscript"/>
          <w:lang w:val="en-US" w:eastAsia="zh-CN"/>
        </w:rPr>
        <w:t>[34]</w:t>
      </w:r>
      <w:r>
        <w:rPr>
          <w:rFonts w:hint="default"/>
          <w:vertAlign w:val="superscript"/>
          <w:lang w:val="en-US" w:eastAsia="zh-CN"/>
        </w:rPr>
        <w:fldChar w:fldCharType="end"/>
      </w:r>
      <w:r>
        <w:rPr>
          <w:rFonts w:hint="default"/>
          <w:lang w:val="en-US" w:eastAsia="zh-CN"/>
        </w:rPr>
        <w:t>。因此，研究者普遍转向近似最近邻搜索(Approximate Nearest Neighbor Search，ANNS)，即在允许可控误差的前提下，通过索引结构设计、编码压缩和近似距离估计显著降低搜索开销。</w:t>
      </w:r>
    </w:p>
    <w:p w14:paraId="6A6C4C21">
      <w:pPr>
        <w:rPr>
          <w:rFonts w:hint="default"/>
          <w:lang w:val="en-US" w:eastAsia="zh-CN"/>
        </w:rPr>
      </w:pPr>
      <w:r>
        <w:rPr>
          <w:rFonts w:hint="default"/>
          <w:lang w:val="en-US" w:eastAsia="zh-CN"/>
        </w:rPr>
        <w:t>从应用需求看，向量检索已经成为现代信息系统的重要基础能力</w:t>
      </w:r>
      <w:r>
        <w:rPr>
          <w:rFonts w:hint="default"/>
          <w:vertAlign w:val="superscript"/>
          <w:lang w:val="en-US" w:eastAsia="zh-CN"/>
        </w:rPr>
        <w:fldChar w:fldCharType="begin"/>
      </w:r>
      <w:r>
        <w:rPr>
          <w:rFonts w:hint="default"/>
          <w:vertAlign w:val="superscript"/>
          <w:lang w:val="en-US" w:eastAsia="zh-CN"/>
        </w:rPr>
        <w:instrText xml:space="preserve"> REF _Ref12769 \r \h </w:instrText>
      </w:r>
      <w:r>
        <w:rPr>
          <w:rFonts w:hint="default"/>
          <w:vertAlign w:val="superscript"/>
          <w:lang w:val="en-US" w:eastAsia="zh-CN"/>
        </w:rPr>
        <w:fldChar w:fldCharType="separate"/>
      </w:r>
      <w:r>
        <w:rPr>
          <w:rFonts w:hint="default"/>
          <w:vertAlign w:val="superscript"/>
          <w:lang w:val="en-US" w:eastAsia="zh-CN"/>
        </w:rPr>
        <w:t>[30]</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_Ref12772 \r \h </w:instrText>
      </w:r>
      <w:r>
        <w:rPr>
          <w:rFonts w:hint="default"/>
          <w:vertAlign w:val="superscript"/>
          <w:lang w:val="en-US" w:eastAsia="zh-CN"/>
        </w:rPr>
        <w:fldChar w:fldCharType="separate"/>
      </w:r>
      <w:r>
        <w:rPr>
          <w:rFonts w:hint="default"/>
          <w:vertAlign w:val="superscript"/>
          <w:lang w:val="en-US" w:eastAsia="zh-CN"/>
        </w:rPr>
        <w:t>[32]</w:t>
      </w:r>
      <w:r>
        <w:rPr>
          <w:rFonts w:hint="default"/>
          <w:vertAlign w:val="superscript"/>
          <w:lang w:val="en-US" w:eastAsia="zh-CN"/>
        </w:rPr>
        <w:fldChar w:fldCharType="end"/>
      </w:r>
      <w:r>
        <w:rPr>
          <w:rFonts w:hint="default"/>
          <w:lang w:val="en-US" w:eastAsia="zh-CN"/>
        </w:rPr>
        <w:t>。在语义检索和检索增强生成场景中，系统需要根据文本或多模态嵌入向量完成语义级召回</w:t>
      </w:r>
      <w:r>
        <w:rPr>
          <w:rFonts w:hint="default"/>
          <w:vertAlign w:val="superscript"/>
          <w:lang w:val="en-US" w:eastAsia="zh-CN"/>
        </w:rPr>
        <w:fldChar w:fldCharType="begin"/>
      </w:r>
      <w:r>
        <w:rPr>
          <w:rFonts w:hint="default"/>
          <w:vertAlign w:val="superscript"/>
          <w:lang w:val="en-US" w:eastAsia="zh-CN"/>
        </w:rPr>
        <w:instrText xml:space="preserve"> REF _Ref12837 \r \h </w:instrText>
      </w:r>
      <w:r>
        <w:rPr>
          <w:rFonts w:hint="default"/>
          <w:vertAlign w:val="superscript"/>
          <w:lang w:val="en-US" w:eastAsia="zh-CN"/>
        </w:rPr>
        <w:fldChar w:fldCharType="separate"/>
      </w:r>
      <w:r>
        <w:rPr>
          <w:rFonts w:hint="default"/>
          <w:vertAlign w:val="superscript"/>
          <w:lang w:val="en-US" w:eastAsia="zh-CN"/>
        </w:rPr>
        <w:t>[29]</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_Ref12844 \r \h </w:instrText>
      </w:r>
      <w:r>
        <w:rPr>
          <w:rFonts w:hint="default"/>
          <w:vertAlign w:val="superscript"/>
          <w:lang w:val="en-US" w:eastAsia="zh-CN"/>
        </w:rPr>
        <w:fldChar w:fldCharType="separate"/>
      </w:r>
      <w:r>
        <w:rPr>
          <w:rFonts w:hint="default"/>
          <w:vertAlign w:val="superscript"/>
          <w:lang w:val="en-US" w:eastAsia="zh-CN"/>
        </w:rPr>
        <w:t>[31]</w:t>
      </w:r>
      <w:r>
        <w:rPr>
          <w:rFonts w:hint="default"/>
          <w:vertAlign w:val="superscript"/>
          <w:lang w:val="en-US" w:eastAsia="zh-CN"/>
        </w:rPr>
        <w:fldChar w:fldCharType="end"/>
      </w:r>
      <w:r>
        <w:rPr>
          <w:rFonts w:hint="default"/>
          <w:lang w:val="en-US" w:eastAsia="zh-CN"/>
        </w:rPr>
        <w:t>；在推荐与广告系统中，需要基于用户向量、物品向量和上下文向量执行大规模候选召回，通常涉及最大内积搜索或余弦相似度搜索</w:t>
      </w:r>
      <w:r>
        <w:rPr>
          <w:rFonts w:hint="default"/>
          <w:vertAlign w:val="superscript"/>
          <w:lang w:val="en-US" w:eastAsia="zh-CN"/>
        </w:rPr>
        <w:fldChar w:fldCharType="begin"/>
      </w:r>
      <w:r>
        <w:rPr>
          <w:rFonts w:hint="default"/>
          <w:vertAlign w:val="superscript"/>
          <w:lang w:val="en-US" w:eastAsia="zh-CN"/>
        </w:rPr>
        <w:instrText xml:space="preserve"> REF _Ref12909 \r \h </w:instrText>
      </w:r>
      <w:r>
        <w:rPr>
          <w:rFonts w:hint="default"/>
          <w:vertAlign w:val="superscript"/>
          <w:lang w:val="en-US" w:eastAsia="zh-CN"/>
        </w:rPr>
        <w:fldChar w:fldCharType="separate"/>
      </w:r>
      <w:r>
        <w:rPr>
          <w:rFonts w:hint="default"/>
          <w:vertAlign w:val="superscript"/>
          <w:lang w:val="en-US" w:eastAsia="zh-CN"/>
        </w:rPr>
        <w:t>[3]</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_Ref12922 \r \h </w:instrText>
      </w:r>
      <w:r>
        <w:rPr>
          <w:rFonts w:hint="default"/>
          <w:vertAlign w:val="superscript"/>
          <w:lang w:val="en-US" w:eastAsia="zh-CN"/>
        </w:rPr>
        <w:fldChar w:fldCharType="separate"/>
      </w:r>
      <w:r>
        <w:rPr>
          <w:rFonts w:hint="default"/>
          <w:vertAlign w:val="superscript"/>
          <w:lang w:val="en-US" w:eastAsia="zh-CN"/>
        </w:rPr>
        <w:t>[33]</w:t>
      </w:r>
      <w:r>
        <w:rPr>
          <w:rFonts w:hint="default"/>
          <w:vertAlign w:val="superscript"/>
          <w:lang w:val="en-US" w:eastAsia="zh-CN"/>
        </w:rPr>
        <w:fldChar w:fldCharType="end"/>
      </w:r>
      <w:r>
        <w:rPr>
          <w:rFonts w:hint="default"/>
          <w:lang w:val="en-US" w:eastAsia="zh-CN"/>
        </w:rPr>
        <w:t>；在图像与视频检索中，近邻搜索被广泛用于相似内容发现、重复检测和视觉匹配；在多模态检索和向量数据库系统中，ANN 索引还要与过滤条件、分片调度、冷热数据管理和异构硬件加速协同工作</w:t>
      </w:r>
      <w:r>
        <w:rPr>
          <w:rFonts w:hint="default"/>
          <w:vertAlign w:val="superscript"/>
          <w:lang w:val="en-US" w:eastAsia="zh-CN"/>
        </w:rPr>
        <w:fldChar w:fldCharType="begin"/>
      </w:r>
      <w:r>
        <w:rPr>
          <w:rFonts w:hint="default"/>
          <w:vertAlign w:val="superscript"/>
          <w:lang w:val="en-US" w:eastAsia="zh-CN"/>
        </w:rPr>
        <w:instrText xml:space="preserve"> REF _Ref12991 \r \h </w:instrText>
      </w:r>
      <w:r>
        <w:rPr>
          <w:rFonts w:hint="default"/>
          <w:vertAlign w:val="superscript"/>
          <w:lang w:val="en-US" w:eastAsia="zh-CN"/>
        </w:rPr>
        <w:fldChar w:fldCharType="separate"/>
      </w:r>
      <w:r>
        <w:rPr>
          <w:rFonts w:hint="default"/>
          <w:vertAlign w:val="superscript"/>
          <w:lang w:val="en-US" w:eastAsia="zh-CN"/>
        </w:rPr>
        <w:t>[4]</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_Ref12997 \r \h </w:instrText>
      </w:r>
      <w:r>
        <w:rPr>
          <w:rFonts w:hint="default"/>
          <w:vertAlign w:val="superscript"/>
          <w:lang w:val="en-US" w:eastAsia="zh-CN"/>
        </w:rPr>
        <w:fldChar w:fldCharType="separate"/>
      </w:r>
      <w:r>
        <w:rPr>
          <w:rFonts w:hint="default"/>
          <w:vertAlign w:val="superscript"/>
          <w:lang w:val="en-US" w:eastAsia="zh-CN"/>
        </w:rPr>
        <w:t>[5]</w:t>
      </w:r>
      <w:r>
        <w:rPr>
          <w:rFonts w:hint="default"/>
          <w:vertAlign w:val="superscript"/>
          <w:lang w:val="en-US" w:eastAsia="zh-CN"/>
        </w:rPr>
        <w:fldChar w:fldCharType="end"/>
      </w:r>
      <w:r>
        <w:rPr>
          <w:rFonts w:hint="default"/>
          <w:lang w:val="en-US" w:eastAsia="zh-CN"/>
        </w:rPr>
        <w:t>。这说明向量检索问题既具有明确的工程牵引，也包含丰富的算法研究空间，其研究价值并不会随着单个应用场景的变化而削弱。</w:t>
      </w:r>
    </w:p>
    <w:p w14:paraId="5AD7FA76">
      <w:pPr>
        <w:rPr>
          <w:rFonts w:hint="default"/>
          <w:lang w:val="en-US" w:eastAsia="zh-CN"/>
        </w:rPr>
        <w:sectPr>
          <w:headerReference r:id="rId12" w:type="default"/>
          <w:footerReference r:id="rId14" w:type="default"/>
          <w:headerReference r:id="rId13" w:type="even"/>
          <w:footerReference r:id="rId15" w:type="even"/>
          <w:pgSz w:w="11906" w:h="16838"/>
          <w:pgMar w:top="1440" w:right="1800" w:bottom="1440" w:left="1800" w:header="851" w:footer="992" w:gutter="0"/>
          <w:pgNumType w:fmt="decimal" w:start="1"/>
          <w:cols w:space="425" w:num="1"/>
          <w:docGrid w:type="lines" w:linePitch="312" w:charSpace="0"/>
        </w:sectPr>
      </w:pPr>
      <w:r>
        <w:rPr>
          <w:rFonts w:hint="default"/>
          <w:lang w:val="en-US" w:eastAsia="zh-CN"/>
        </w:rPr>
        <w:t>在众多技术路线中，向量量化(Vector Quantization，VQ)及其代表方法乘积量化(Product Quantization，PQ)始终占据重要地位。原因在于，量化方法不仅能</w:t>
      </w:r>
    </w:p>
    <w:p w14:paraId="6896DAD5">
      <w:pPr>
        <w:ind w:left="0" w:leftChars="0" w:firstLine="0" w:firstLineChars="0"/>
        <w:rPr>
          <w:rFonts w:hint="default"/>
          <w:lang w:val="en-US" w:eastAsia="zh-CN"/>
        </w:rPr>
      </w:pPr>
      <w:r>
        <w:rPr>
          <w:rFonts w:hint="default"/>
          <w:lang w:val="en-US" w:eastAsia="zh-CN"/>
        </w:rPr>
        <w:t>够显著压缩高维向量的存储开销，还可以将原本代价高昂的高维距离计算改写为查表与累加操作，从而更好地利用缓存、向量化指令和批量并行能力</w:t>
      </w:r>
      <w:r>
        <w:rPr>
          <w:rFonts w:hint="default"/>
          <w:vertAlign w:val="superscript"/>
          <w:lang w:val="en-US" w:eastAsia="zh-CN"/>
        </w:rPr>
        <w:fldChar w:fldCharType="begin"/>
      </w:r>
      <w:r>
        <w:rPr>
          <w:rFonts w:hint="default"/>
          <w:vertAlign w:val="superscript"/>
          <w:lang w:val="en-US" w:eastAsia="zh-CN"/>
        </w:rPr>
        <w:instrText xml:space="preserve"> REF _Ref13079 \r \h </w:instrText>
      </w:r>
      <w:r>
        <w:rPr>
          <w:rFonts w:hint="default"/>
          <w:vertAlign w:val="superscript"/>
          <w:lang w:val="en-US" w:eastAsia="zh-CN"/>
        </w:rPr>
        <w:fldChar w:fldCharType="separate"/>
      </w:r>
      <w:r>
        <w:rPr>
          <w:rFonts w:hint="default"/>
          <w:vertAlign w:val="superscript"/>
          <w:lang w:val="en-US" w:eastAsia="zh-CN"/>
        </w:rPr>
        <w:t>[6]</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_Ref13089 \r \h </w:instrText>
      </w:r>
      <w:r>
        <w:rPr>
          <w:rFonts w:hint="default"/>
          <w:vertAlign w:val="superscript"/>
          <w:lang w:val="en-US" w:eastAsia="zh-CN"/>
        </w:rPr>
        <w:fldChar w:fldCharType="separate"/>
      </w:r>
      <w:r>
        <w:rPr>
          <w:rFonts w:hint="default"/>
          <w:vertAlign w:val="superscript"/>
          <w:lang w:val="en-US" w:eastAsia="zh-CN"/>
        </w:rPr>
        <w:t>[14]</w:t>
      </w:r>
      <w:r>
        <w:rPr>
          <w:rFonts w:hint="default"/>
          <w:vertAlign w:val="superscript"/>
          <w:lang w:val="en-US" w:eastAsia="zh-CN"/>
        </w:rPr>
        <w:fldChar w:fldCharType="end"/>
      </w:r>
      <w:r>
        <w:rPr>
          <w:rFonts w:hint="default"/>
          <w:lang w:val="en-US" w:eastAsia="zh-CN"/>
        </w:rPr>
        <w:t>。与单纯依赖结构导航的索引不同，量化方法在大规模场景下更容易在”精度、速度、内存”三者之间建立可调节的平衡，这也是其长期活跃于 Faiss、Milvus 等系统框架中的根本原因</w:t>
      </w:r>
      <w:r>
        <w:rPr>
          <w:rFonts w:hint="default"/>
          <w:vertAlign w:val="superscript"/>
          <w:lang w:val="en-US" w:eastAsia="zh-CN"/>
        </w:rPr>
        <w:fldChar w:fldCharType="begin"/>
      </w:r>
      <w:r>
        <w:rPr>
          <w:rFonts w:hint="default"/>
          <w:vertAlign w:val="superscript"/>
          <w:lang w:val="en-US" w:eastAsia="zh-CN"/>
        </w:rPr>
        <w:instrText xml:space="preserve"> REF _Ref12991 \r \h </w:instrText>
      </w:r>
      <w:r>
        <w:rPr>
          <w:rFonts w:hint="default"/>
          <w:vertAlign w:val="superscript"/>
          <w:lang w:val="en-US" w:eastAsia="zh-CN"/>
        </w:rPr>
        <w:fldChar w:fldCharType="separate"/>
      </w:r>
      <w:r>
        <w:rPr>
          <w:rFonts w:hint="default"/>
          <w:vertAlign w:val="superscript"/>
          <w:lang w:val="en-US" w:eastAsia="zh-CN"/>
        </w:rPr>
        <w:t>[4]</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_Ref12997 \r \h </w:instrText>
      </w:r>
      <w:r>
        <w:rPr>
          <w:rFonts w:hint="default"/>
          <w:vertAlign w:val="superscript"/>
          <w:lang w:val="en-US" w:eastAsia="zh-CN"/>
        </w:rPr>
        <w:fldChar w:fldCharType="separate"/>
      </w:r>
      <w:r>
        <w:rPr>
          <w:rFonts w:hint="default"/>
          <w:vertAlign w:val="superscript"/>
          <w:lang w:val="en-US" w:eastAsia="zh-CN"/>
        </w:rPr>
        <w:t>[5]</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_Ref13177 \r \h </w:instrText>
      </w:r>
      <w:r>
        <w:rPr>
          <w:rFonts w:hint="default"/>
          <w:vertAlign w:val="superscript"/>
          <w:lang w:val="en-US" w:eastAsia="zh-CN"/>
        </w:rPr>
        <w:fldChar w:fldCharType="separate"/>
      </w:r>
      <w:r>
        <w:rPr>
          <w:rFonts w:hint="default"/>
          <w:vertAlign w:val="superscript"/>
          <w:lang w:val="en-US" w:eastAsia="zh-CN"/>
        </w:rPr>
        <w:t>[40]</w:t>
      </w:r>
      <w:r>
        <w:rPr>
          <w:rFonts w:hint="default"/>
          <w:vertAlign w:val="superscript"/>
          <w:lang w:val="en-US" w:eastAsia="zh-CN"/>
        </w:rPr>
        <w:fldChar w:fldCharType="end"/>
      </w:r>
      <w:r>
        <w:rPr>
          <w:rFonts w:hint="default"/>
          <w:lang w:val="en-US" w:eastAsia="zh-CN"/>
        </w:rPr>
        <w:t>。从研究与工程的结合程度看，它也是最适合继续深入挖掘的一条路线。</w:t>
      </w:r>
    </w:p>
    <w:p w14:paraId="63530962">
      <w:pPr>
        <w:rPr>
          <w:rFonts w:hint="default"/>
          <w:lang w:val="en-US" w:eastAsia="zh-CN"/>
        </w:rPr>
      </w:pPr>
      <w:r>
        <w:rPr>
          <w:rFonts w:hint="default"/>
          <w:lang w:val="en-US" w:eastAsia="zh-CN"/>
        </w:rPr>
        <w:t>然而，标准 PQ 并不能覆盖所有实际场景。一方面，高维向量各维之间往往存在统计相关性，简单按维切分子空间会带来额外量化失真；另一方面，当检索目标从欧氏距离转向余弦相似度或最大内积搜索时，范数误差、方向误差与距离估计误差之间的关系会更复杂，单一的均匀量化策略往往难以保证排序稳定性</w:t>
      </w:r>
      <w:r>
        <w:rPr>
          <w:rFonts w:hint="default"/>
          <w:vertAlign w:val="superscript"/>
          <w:lang w:val="en-US" w:eastAsia="zh-CN"/>
        </w:rPr>
        <w:fldChar w:fldCharType="begin"/>
      </w:r>
      <w:r>
        <w:rPr>
          <w:rFonts w:hint="default"/>
          <w:vertAlign w:val="superscript"/>
          <w:lang w:val="en-US" w:eastAsia="zh-CN"/>
        </w:rPr>
        <w:instrText xml:space="preserve"> REF _Ref12909 \r \h </w:instrText>
      </w:r>
      <w:r>
        <w:rPr>
          <w:rFonts w:hint="default"/>
          <w:vertAlign w:val="superscript"/>
          <w:lang w:val="en-US" w:eastAsia="zh-CN"/>
        </w:rPr>
        <w:fldChar w:fldCharType="separate"/>
      </w:r>
      <w:r>
        <w:rPr>
          <w:rFonts w:hint="default"/>
          <w:vertAlign w:val="superscript"/>
          <w:lang w:val="en-US" w:eastAsia="zh-CN"/>
        </w:rPr>
        <w:t>[3]</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_Ref13268 \r \h </w:instrText>
      </w:r>
      <w:r>
        <w:rPr>
          <w:rFonts w:hint="default"/>
          <w:vertAlign w:val="superscript"/>
          <w:lang w:val="en-US" w:eastAsia="zh-CN"/>
        </w:rPr>
        <w:fldChar w:fldCharType="separate"/>
      </w:r>
      <w:r>
        <w:rPr>
          <w:rFonts w:hint="default"/>
          <w:vertAlign w:val="superscript"/>
          <w:lang w:val="en-US" w:eastAsia="zh-CN"/>
        </w:rPr>
        <w:t>[16]</w:t>
      </w:r>
      <w:r>
        <w:rPr>
          <w:rFonts w:hint="default"/>
          <w:vertAlign w:val="superscript"/>
          <w:lang w:val="en-US" w:eastAsia="zh-CN"/>
        </w:rPr>
        <w:fldChar w:fldCharType="end"/>
      </w:r>
      <w:r>
        <w:rPr>
          <w:rFonts w:hint="default"/>
          <w:lang w:val="en-US" w:eastAsia="zh-CN"/>
        </w:rPr>
        <w:t>。因此，围绕 PQ 的旋转优化、残差增强、预算分配和目标对齐研究不断出现，并逐渐形成较清晰的改进脉络</w:t>
      </w:r>
      <w:r>
        <w:rPr>
          <w:rFonts w:hint="eastAsia"/>
          <w:lang w:val="en-US" w:eastAsia="zh-CN"/>
        </w:rPr>
        <w:t>。</w:t>
      </w:r>
    </w:p>
    <w:p w14:paraId="7F4E8985">
      <w:pPr>
        <w:rPr>
          <w:rFonts w:hint="default"/>
          <w:lang w:val="en-US" w:eastAsia="zh-CN"/>
        </w:rPr>
      </w:pPr>
      <w:r>
        <w:rPr>
          <w:rFonts w:hint="default"/>
          <w:lang w:val="en-US" w:eastAsia="zh-CN"/>
        </w:rPr>
        <w:t xml:space="preserve">基于上述背景，本文将研究重点放在基于乘积量化的近似 </w:t>
      </w:r>
      <w:r>
        <w:rPr>
          <w:rFonts w:hint="default"/>
          <w:i/>
          <w:iCs/>
          <w:lang w:val="en-US" w:eastAsia="zh-CN"/>
        </w:rPr>
        <w:t>K</w:t>
      </w:r>
      <w:r>
        <w:rPr>
          <w:rFonts w:hint="default"/>
          <w:lang w:val="en-US" w:eastAsia="zh-CN"/>
        </w:rPr>
        <w:t xml:space="preserve"> 近邻搜索问题上，关注量化误差、方向保持能力、重排序机制与系统实现之间的联系。研究这一问题，有助于深化对 PQ 类方法工作机理的理解，也能为大规模向量检索系统中量化模块的优化提供理论和方法参考。</w:t>
      </w:r>
    </w:p>
    <w:p w14:paraId="363E6CFB">
      <w:pPr>
        <w:pStyle w:val="3"/>
        <w:bidi w:val="0"/>
        <w:rPr>
          <w:rFonts w:hint="default"/>
          <w:lang w:val="en-US" w:eastAsia="zh-CN"/>
        </w:rPr>
      </w:pPr>
      <w:r>
        <w:rPr>
          <w:rFonts w:hint="eastAsia"/>
          <w:lang w:val="en-US" w:eastAsia="zh-CN"/>
        </w:rPr>
        <w:t xml:space="preserve"> </w:t>
      </w:r>
      <w:bookmarkStart w:id="8" w:name="_Toc28662"/>
      <w:r>
        <w:rPr>
          <w:rFonts w:hint="default"/>
          <w:lang w:val="en-US" w:eastAsia="zh-CN"/>
        </w:rPr>
        <w:t>国内外研究现状</w:t>
      </w:r>
      <w:bookmarkEnd w:id="8"/>
    </w:p>
    <w:p w14:paraId="6021F087">
      <w:pPr>
        <w:bidi w:val="0"/>
        <w:rPr>
          <w:rFonts w:hint="default"/>
          <w:lang w:val="en-US" w:eastAsia="zh-CN"/>
        </w:rPr>
      </w:pPr>
      <w:r>
        <w:rPr>
          <w:rFonts w:hint="default"/>
          <w:lang w:val="en-US" w:eastAsia="zh-CN"/>
        </w:rPr>
        <w:t>面向大规模高维向量的近似最近邻搜索，现有研究大致可以归纳为树结构、哈希、图结构和量化四类主线。不同路线在索引构建方式、近似机制、内存消耗和适用场景上各有侧重，近年来的研究趋势则进一步表明，单一算法已经难以满足复杂系统场景的全部需求，多种机制的协同设计正变得越来越重要。本文将研究现状分别概述如下，并重点讨论前三类方法与量化方法之间的衔接关系，为后续引出 PQ 主线做好铺垫。具体而言，树结构、哈希和图结构将承担”问题背景与技术参照”的角色，量化方法则进一步承担与本文研究主题直接相关的铺垫任务。</w:t>
      </w:r>
    </w:p>
    <w:p w14:paraId="45307185">
      <w:pPr>
        <w:pStyle w:val="4"/>
        <w:bidi w:val="0"/>
        <w:rPr>
          <w:rFonts w:hint="default"/>
          <w:lang w:val="en-US" w:eastAsia="zh-CN"/>
        </w:rPr>
      </w:pPr>
      <w:bookmarkStart w:id="9" w:name="_Toc26536"/>
      <w:r>
        <w:rPr>
          <w:rFonts w:hint="default"/>
          <w:lang w:val="en-US" w:eastAsia="zh-CN"/>
        </w:rPr>
        <w:t>树结构方法</w:t>
      </w:r>
      <w:bookmarkEnd w:id="9"/>
    </w:p>
    <w:p w14:paraId="243A3CC8">
      <w:pPr>
        <w:rPr>
          <w:rFonts w:hint="default"/>
          <w:lang w:val="en-US" w:eastAsia="zh-CN"/>
        </w:rPr>
      </w:pPr>
      <w:r>
        <w:rPr>
          <w:rFonts w:hint="default"/>
          <w:lang w:val="en-US" w:eastAsia="zh-CN"/>
        </w:rPr>
        <w:t>树结构方法是最早用于近邻搜索的一类技术路线，其共同特点是先对向量空间进行递归划分，再在查询阶段利用层级边界完成候选裁剪</w:t>
      </w:r>
      <w:r>
        <w:rPr>
          <w:rFonts w:hint="eastAsia"/>
          <w:lang w:val="en-US" w:eastAsia="zh-CN"/>
        </w:rPr>
        <w:t>，如图1-1所示</w:t>
      </w:r>
      <w:r>
        <w:rPr>
          <w:rFonts w:hint="default"/>
          <w:lang w:val="en-US" w:eastAsia="zh-CN"/>
        </w:rPr>
        <w:t xml:space="preserve">。以 KD 树为例，若在结点处选择第 </w:t>
      </w:r>
      <m:oMath>
        <m:r>
          <m:rPr>
            <m:sty m:val="p"/>
          </m:rPr>
          <w:rPr>
            <w:rFonts w:hint="default" w:ascii="Times New Roman" w:hAnsi="Times New Roman"/>
            <w:lang w:val="en-US" w:eastAsia="zh-CN"/>
          </w:rPr>
          <m:t>j</m:t>
        </m:r>
      </m:oMath>
      <w:r>
        <w:rPr>
          <w:rFonts w:hint="default"/>
          <w:lang w:val="en-US" w:eastAsia="zh-CN"/>
        </w:rPr>
        <w:t xml:space="preserve"> 维与阈值 </w:t>
      </w:r>
      <m:oMath>
        <m:r>
          <m:rPr>
            <m:sty m:val="p"/>
          </m:rPr>
          <w:rPr>
            <w:rFonts w:hint="default" w:ascii="Times New Roman" w:hAnsi="Times New Roman"/>
            <w:lang w:val="en-US" w:eastAsia="zh-CN"/>
          </w:rPr>
          <m:t>s</m:t>
        </m:r>
      </m:oMath>
      <w:r>
        <w:rPr>
          <w:rFonts w:hint="default"/>
          <w:lang w:val="en-US" w:eastAsia="zh-CN"/>
        </w:rPr>
        <w:t xml:space="preserve"> 进行划分，则左右子树分别对应满足 </w:t>
      </w:r>
      <m:oMath>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Sub>
        <m:r>
          <m:rPr>
            <m:sty m:val="p"/>
          </m:rPr>
          <w:rPr>
            <w:rFonts w:hint="default" w:ascii="Times New Roman" w:hAnsi="Times New Roman"/>
            <w:lang w:val="en-US" w:eastAsia="zh-CN"/>
          </w:rPr>
          <m:t>≤s</m:t>
        </m:r>
      </m:oMath>
      <w:r>
        <w:rPr>
          <w:rFonts w:hint="default"/>
          <w:lang w:val="en-US" w:eastAsia="zh-CN"/>
        </w:rPr>
        <w:t xml:space="preserve"> 与 </w:t>
      </w:r>
      <m:oMath>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Sub>
        <m:r>
          <m:rPr>
            <m:sty m:val="p"/>
          </m:rPr>
          <w:rPr>
            <w:rFonts w:hint="default" w:ascii="Times New Roman" w:hAnsi="Times New Roman"/>
            <w:lang w:val="en-US" w:eastAsia="zh-CN"/>
          </w:rPr>
          <m:t>&gt;s</m:t>
        </m:r>
      </m:oMath>
      <w:r>
        <w:rPr>
          <w:rFonts w:hint="default"/>
          <w:lang w:val="en-US" w:eastAsia="zh-CN"/>
        </w:rPr>
        <w:t xml:space="preserve"> 的样本集合；查询时先沿着包含 </w:t>
      </w:r>
      <m:oMath>
        <m:r>
          <m:rPr>
            <m:sty m:val="p"/>
          </m:rPr>
          <w:rPr>
            <w:rFonts w:hint="default" w:ascii="Times New Roman" w:hAnsi="Times New Roman"/>
            <w:lang w:val="en-US" w:eastAsia="zh-CN"/>
          </w:rPr>
          <m:t>q</m:t>
        </m:r>
      </m:oMath>
      <w:r>
        <w:rPr>
          <w:rFonts w:hint="default"/>
          <w:lang w:val="en-US" w:eastAsia="zh-CN"/>
        </w:rPr>
        <w:t xml:space="preserve"> 的分支向下访问，再根据查询点到划分超平面的距离决定是否回溯另一子树。若记当前最佳距离为 </w:t>
      </w:r>
      <m:oMath>
        <m:r>
          <m:rPr>
            <m:sty m:val="p"/>
          </m:rPr>
          <w:rPr>
            <w:rFonts w:hint="default" w:ascii="Times New Roman" w:hAnsi="Times New Roman"/>
            <w:lang w:val="en-US" w:eastAsia="zh-CN"/>
          </w:rPr>
          <m:t>r</m:t>
        </m:r>
      </m:oMath>
      <w:r>
        <w:rPr>
          <w:rFonts w:hint="default"/>
          <w:lang w:val="en-US" w:eastAsia="zh-CN"/>
        </w:rPr>
        <w:t xml:space="preserve"> ，则当 </w:t>
      </w:r>
      <m:oMath>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q</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Sub>
        <m:r>
          <m:rPr>
            <m:sty m:val="p"/>
          </m:rPr>
          <w:rPr>
            <w:rFonts w:hint="default" w:ascii="Times New Roman" w:hAnsi="Times New Roman"/>
            <w:lang w:val="en-US" w:eastAsia="zh-CN"/>
          </w:rPr>
          <m:t>−s|&lt;r</m:t>
        </m:r>
      </m:oMath>
      <w:r>
        <w:rPr>
          <w:rFonts w:hint="default"/>
          <w:lang w:val="en-US" w:eastAsia="zh-CN"/>
        </w:rPr>
        <w:t xml:space="preserve"> 时，另一分支仍可能包含更近邻点，因此不能被直接剪除</w:t>
      </w:r>
      <w:r>
        <w:rPr>
          <w:rFonts w:hint="default"/>
          <w:vertAlign w:val="superscript"/>
          <w:lang w:val="en-US" w:eastAsia="zh-CN"/>
        </w:rPr>
        <w:fldChar w:fldCharType="begin"/>
      </w:r>
      <w:r>
        <w:rPr>
          <w:rFonts w:hint="default"/>
          <w:vertAlign w:val="superscript"/>
          <w:lang w:val="en-US" w:eastAsia="zh-CN"/>
        </w:rPr>
        <w:instrText xml:space="preserve"> REF _Ref12583 \r \h </w:instrText>
      </w:r>
      <w:r>
        <w:rPr>
          <w:rFonts w:hint="default"/>
          <w:vertAlign w:val="superscript"/>
          <w:lang w:val="en-US" w:eastAsia="zh-CN"/>
        </w:rPr>
        <w:fldChar w:fldCharType="separate"/>
      </w:r>
      <w:r>
        <w:rPr>
          <w:rFonts w:hint="default"/>
          <w:vertAlign w:val="superscript"/>
          <w:lang w:val="en-US" w:eastAsia="zh-CN"/>
        </w:rPr>
        <w:t>[2]</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_Ref13379 \r \h </w:instrText>
      </w:r>
      <w:r>
        <w:rPr>
          <w:rFonts w:hint="default"/>
          <w:vertAlign w:val="superscript"/>
          <w:lang w:val="en-US" w:eastAsia="zh-CN"/>
        </w:rPr>
        <w:fldChar w:fldCharType="separate"/>
      </w:r>
      <w:r>
        <w:rPr>
          <w:rFonts w:hint="default"/>
          <w:vertAlign w:val="superscript"/>
          <w:lang w:val="en-US" w:eastAsia="zh-CN"/>
        </w:rPr>
        <w:t>[9]</w:t>
      </w:r>
      <w:r>
        <w:rPr>
          <w:rFonts w:hint="default"/>
          <w:vertAlign w:val="superscript"/>
          <w:lang w:val="en-US" w:eastAsia="zh-CN"/>
        </w:rPr>
        <w:fldChar w:fldCharType="end"/>
      </w:r>
      <w:r>
        <w:rPr>
          <w:rFonts w:hint="default"/>
          <w:lang w:val="en-US" w:eastAsia="zh-CN"/>
        </w:rPr>
        <w:t>。Ball 树、VP 树等方法则将上述思想推广到球域划分或一般度量空间，试图在非欧氏或更复杂的数据分布中保持更稳定的裁剪能力</w:t>
      </w:r>
      <w:r>
        <w:rPr>
          <w:rFonts w:hint="default"/>
          <w:vertAlign w:val="superscript"/>
          <w:lang w:val="en-US" w:eastAsia="zh-CN"/>
        </w:rPr>
        <w:fldChar w:fldCharType="begin"/>
      </w:r>
      <w:r>
        <w:rPr>
          <w:rFonts w:hint="default"/>
          <w:vertAlign w:val="superscript"/>
          <w:lang w:val="en-US" w:eastAsia="zh-CN"/>
        </w:rPr>
        <w:instrText xml:space="preserve"> REF _Ref13445 \r \h </w:instrText>
      </w:r>
      <w:r>
        <w:rPr>
          <w:rFonts w:hint="default"/>
          <w:vertAlign w:val="superscript"/>
          <w:lang w:val="en-US" w:eastAsia="zh-CN"/>
        </w:rPr>
        <w:fldChar w:fldCharType="separate"/>
      </w:r>
      <w:r>
        <w:rPr>
          <w:rFonts w:hint="default"/>
          <w:vertAlign w:val="superscript"/>
          <w:lang w:val="en-US" w:eastAsia="zh-CN"/>
        </w:rPr>
        <w:t>[41]</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_Ref13448 \r \h </w:instrText>
      </w:r>
      <w:r>
        <w:rPr>
          <w:rFonts w:hint="default"/>
          <w:vertAlign w:val="superscript"/>
          <w:lang w:val="en-US" w:eastAsia="zh-CN"/>
        </w:rPr>
        <w:fldChar w:fldCharType="separate"/>
      </w:r>
      <w:r>
        <w:rPr>
          <w:rFonts w:hint="default"/>
          <w:vertAlign w:val="superscript"/>
          <w:lang w:val="en-US" w:eastAsia="zh-CN"/>
        </w:rPr>
        <w:t>[42]</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_Ref13451 \r \h </w:instrText>
      </w:r>
      <w:r>
        <w:rPr>
          <w:rFonts w:hint="default"/>
          <w:vertAlign w:val="superscript"/>
          <w:lang w:val="en-US" w:eastAsia="zh-CN"/>
        </w:rPr>
        <w:fldChar w:fldCharType="separate"/>
      </w:r>
      <w:r>
        <w:rPr>
          <w:rFonts w:hint="default"/>
          <w:vertAlign w:val="superscript"/>
          <w:lang w:val="en-US" w:eastAsia="zh-CN"/>
        </w:rPr>
        <w:t>[43]</w:t>
      </w:r>
      <w:r>
        <w:rPr>
          <w:rFonts w:hint="default"/>
          <w:vertAlign w:val="superscript"/>
          <w:lang w:val="en-US" w:eastAsia="zh-CN"/>
        </w:rPr>
        <w:fldChar w:fldCharType="end"/>
      </w:r>
      <w:r>
        <w:rPr>
          <w:rFonts w:hint="default"/>
          <w:lang w:val="en-US" w:eastAsia="zh-CN"/>
        </w:rPr>
        <w:t>。从理论和实现上看，树结构方法的优点在于索引逻辑清晰、构建过程相对直接、单次查询路径具有较强的可解释性，因此在低维检索、精确搜索和某些具有明显局部结构的数据集上仍然具有价值。</w:t>
      </w:r>
    </w:p>
    <w:p w14:paraId="36D3E521">
      <w:pPr>
        <w:pStyle w:val="29"/>
        <w:bidi w:val="0"/>
        <w:rPr>
          <w:rFonts w:hint="eastAsia" w:eastAsiaTheme="minorEastAsia"/>
          <w:lang w:eastAsia="zh-CN"/>
        </w:rPr>
      </w:pPr>
      <w:r>
        <w:rPr>
          <w:rFonts w:hint="eastAsia" w:eastAsiaTheme="minorEastAsia"/>
          <w:lang w:eastAsia="zh-CN"/>
        </w:rPr>
        <w:drawing>
          <wp:inline distT="0" distB="0" distL="114300" distR="114300">
            <wp:extent cx="5263515" cy="2283460"/>
            <wp:effectExtent l="0" t="0" r="9525" b="2540"/>
            <wp:docPr id="19" name="图片 19" descr="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Tree"/>
                    <pic:cNvPicPr>
                      <a:picLocks noChangeAspect="1"/>
                    </pic:cNvPicPr>
                  </pic:nvPicPr>
                  <pic:blipFill>
                    <a:blip r:embed="rId21">
                      <a:extLst>
                        <a:ext uri="{96DAC541-7B7A-43D3-8B79-37D633B846F1}">
                          <asvg:svgBlip xmlns:asvg="http://schemas.microsoft.com/office/drawing/2016/SVG/main" r:embed="rId22"/>
                        </a:ext>
                      </a:extLst>
                    </a:blip>
                    <a:srcRect b="13245"/>
                    <a:stretch>
                      <a:fillRect/>
                    </a:stretch>
                  </pic:blipFill>
                  <pic:spPr>
                    <a:xfrm>
                      <a:off x="0" y="0"/>
                      <a:ext cx="5263515" cy="2283460"/>
                    </a:xfrm>
                    <a:prstGeom prst="rect">
                      <a:avLst/>
                    </a:prstGeom>
                  </pic:spPr>
                </pic:pic>
              </a:graphicData>
            </a:graphic>
          </wp:inline>
        </w:drawing>
      </w:r>
    </w:p>
    <w:p w14:paraId="61234988">
      <w:pPr>
        <w:pStyle w:val="46"/>
        <w:bidi w:val="0"/>
        <w:rPr>
          <w:rFonts w:hint="default" w:eastAsia="宋体"/>
          <w:lang w:val="en-US" w:eastAsia="zh-CN"/>
        </w:rPr>
      </w:pPr>
      <w:bookmarkStart w:id="10" w:name="_Toc29617"/>
      <w:bookmarkStart w:id="11" w:name="_Toc10503"/>
      <w:bookmarkStart w:id="12" w:name="_Toc32626"/>
      <w:bookmarkStart w:id="13" w:name="_Toc5208"/>
      <w:bookmarkStart w:id="14" w:name="_Toc6603"/>
      <w:bookmarkStart w:id="15" w:name="_Toc19813"/>
      <w:r>
        <w:rPr>
          <w:rFonts w:hint="default" w:eastAsia="宋体"/>
          <w:lang w:val="en-US" w:eastAsia="zh-CN"/>
        </w:rPr>
        <w:t>图1-1 低中维与高维条件下树结构ANN索引特性对比示意图</w:t>
      </w:r>
      <w:bookmarkEnd w:id="10"/>
      <w:bookmarkEnd w:id="11"/>
      <w:bookmarkEnd w:id="12"/>
      <w:bookmarkEnd w:id="13"/>
      <w:bookmarkEnd w:id="14"/>
      <w:bookmarkEnd w:id="15"/>
    </w:p>
    <w:p w14:paraId="01D6D972">
      <w:pPr>
        <w:pStyle w:val="46"/>
        <w:bidi w:val="0"/>
        <w:rPr>
          <w:rFonts w:hint="default" w:eastAsia="宋体"/>
          <w:lang w:val="en-US" w:eastAsia="zh-CN"/>
        </w:rPr>
      </w:pPr>
      <w:bookmarkStart w:id="16" w:name="_Toc8683"/>
      <w:r>
        <w:rPr>
          <w:rFonts w:hint="default" w:eastAsia="宋体"/>
          <w:lang w:val="en-US" w:eastAsia="zh-CN"/>
        </w:rPr>
        <w:t>Figure 1-1: Schematic diagram comparing the indexing characteristics of tree-structured ANNs under low- and high-dimensional conditions</w:t>
      </w:r>
      <w:bookmarkEnd w:id="16"/>
    </w:p>
    <w:p w14:paraId="42DC4BDF">
      <w:pPr>
        <w:bidi w:val="0"/>
        <w:rPr>
          <w:rFonts w:hint="default"/>
          <w:lang w:val="en-US" w:eastAsia="zh-CN"/>
        </w:rPr>
      </w:pPr>
      <w:r>
        <w:rPr>
          <w:rFonts w:hint="default"/>
          <w:lang w:val="en-US" w:eastAsia="zh-CN"/>
        </w:rPr>
        <w:t>然而，树结构方法的瓶颈同样非常典型。随着维度增加，各维坐标对距离的区分能力减弱，查询点到不同分割边界的距离变得更接近，导致剪枝条件频繁失效，访问节点数量迅速增加，查询过程容易退化到接近线性扫描的水平</w:t>
      </w:r>
      <w:r>
        <w:rPr>
          <w:rFonts w:hint="default"/>
          <w:vertAlign w:val="superscript"/>
          <w:lang w:val="en-US" w:eastAsia="zh-CN"/>
        </w:rPr>
        <w:fldChar w:fldCharType="begin"/>
      </w:r>
      <w:r>
        <w:rPr>
          <w:rFonts w:hint="default"/>
          <w:vertAlign w:val="superscript"/>
          <w:lang w:val="en-US" w:eastAsia="zh-CN"/>
        </w:rPr>
        <w:instrText xml:space="preserve"> REF _Ref12583 \r \h </w:instrText>
      </w:r>
      <w:r>
        <w:rPr>
          <w:rFonts w:hint="default"/>
          <w:vertAlign w:val="superscript"/>
          <w:lang w:val="en-US" w:eastAsia="zh-CN"/>
        </w:rPr>
        <w:fldChar w:fldCharType="separate"/>
      </w:r>
      <w:r>
        <w:rPr>
          <w:rFonts w:hint="default"/>
          <w:vertAlign w:val="superscript"/>
          <w:lang w:val="en-US" w:eastAsia="zh-CN"/>
        </w:rPr>
        <w:t>[2]</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_Ref12697 \r \h </w:instrText>
      </w:r>
      <w:r>
        <w:rPr>
          <w:rFonts w:hint="default"/>
          <w:vertAlign w:val="superscript"/>
          <w:lang w:val="en-US" w:eastAsia="zh-CN"/>
        </w:rPr>
        <w:fldChar w:fldCharType="separate"/>
      </w:r>
      <w:r>
        <w:rPr>
          <w:rFonts w:hint="default"/>
          <w:vertAlign w:val="superscript"/>
          <w:lang w:val="en-US" w:eastAsia="zh-CN"/>
        </w:rPr>
        <w:t>[34]</w:t>
      </w:r>
      <w:r>
        <w:rPr>
          <w:rFonts w:hint="default"/>
          <w:vertAlign w:val="superscript"/>
          <w:lang w:val="en-US" w:eastAsia="zh-CN"/>
        </w:rPr>
        <w:fldChar w:fldCharType="end"/>
      </w:r>
      <w:r>
        <w:rPr>
          <w:rFonts w:hint="default"/>
          <w:lang w:val="en-US" w:eastAsia="zh-CN"/>
        </w:rPr>
        <w:t>。这也是为什么在现代嵌入向量场景中，单独依赖 KD 树或 VP 树通常难以获得稳定的高召回率。Muja 和 Lowe 提出的 FLANN 通过多树组合和参数自适应选择改善了工程可用性</w:t>
      </w:r>
      <w:r>
        <w:rPr>
          <w:rFonts w:hint="default"/>
          <w:vertAlign w:val="superscript"/>
          <w:lang w:val="en-US" w:eastAsia="zh-CN"/>
        </w:rPr>
        <w:fldChar w:fldCharType="begin"/>
      </w:r>
      <w:r>
        <w:rPr>
          <w:rFonts w:hint="default"/>
          <w:vertAlign w:val="superscript"/>
          <w:lang w:val="en-US" w:eastAsia="zh-CN"/>
        </w:rPr>
        <w:instrText xml:space="preserve"> REF _Ref13614 \r \h </w:instrText>
      </w:r>
      <w:r>
        <w:rPr>
          <w:rFonts w:hint="default"/>
          <w:vertAlign w:val="superscript"/>
          <w:lang w:val="en-US" w:eastAsia="zh-CN"/>
        </w:rPr>
        <w:fldChar w:fldCharType="separate"/>
      </w:r>
      <w:r>
        <w:rPr>
          <w:rFonts w:hint="default"/>
          <w:vertAlign w:val="superscript"/>
          <w:lang w:val="en-US" w:eastAsia="zh-CN"/>
        </w:rPr>
        <w:t>[10]</w:t>
      </w:r>
      <w:r>
        <w:rPr>
          <w:rFonts w:hint="default"/>
          <w:vertAlign w:val="superscript"/>
          <w:lang w:val="en-US" w:eastAsia="zh-CN"/>
        </w:rPr>
        <w:fldChar w:fldCharType="end"/>
      </w:r>
      <w:r>
        <w:rPr>
          <w:rFonts w:hint="default"/>
          <w:lang w:val="en-US" w:eastAsia="zh-CN"/>
        </w:rPr>
        <w:t>，但并未从根本上改变高维场景下剪枝能力下降的事实。值得注意的是，近三年的相关研究并没有完全放弃树结构思路，而是更多地把它作为过滤、粗分区或混合索引中的前置模块来使用：这类工作强调通过更有针对性的窗口划分、候选过滤和路由设计缓解无效访问，反映出树结构方法正在从”单独完成 ANN 搜索”转向”作为混合检索管线中的粗粒度组织工具”这一趋势</w:t>
      </w:r>
      <w:r>
        <w:rPr>
          <w:rFonts w:hint="default"/>
          <w:vertAlign w:val="superscript"/>
          <w:lang w:val="en-US" w:eastAsia="zh-CN"/>
        </w:rPr>
        <w:fldChar w:fldCharType="begin"/>
      </w:r>
      <w:r>
        <w:rPr>
          <w:rFonts w:hint="default"/>
          <w:vertAlign w:val="superscript"/>
          <w:lang w:val="en-US" w:eastAsia="zh-CN"/>
        </w:rPr>
        <w:instrText xml:space="preserve"> REF _Ref13693 \r \h </w:instrText>
      </w:r>
      <w:r>
        <w:rPr>
          <w:rFonts w:hint="default"/>
          <w:vertAlign w:val="superscript"/>
          <w:lang w:val="en-US" w:eastAsia="zh-CN"/>
        </w:rPr>
        <w:fldChar w:fldCharType="separate"/>
      </w:r>
      <w:r>
        <w:rPr>
          <w:rFonts w:hint="default"/>
          <w:vertAlign w:val="superscript"/>
          <w:lang w:val="en-US" w:eastAsia="zh-CN"/>
        </w:rPr>
        <w:t>[48]</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_Ref13696 \r \h </w:instrText>
      </w:r>
      <w:r>
        <w:rPr>
          <w:rFonts w:hint="default"/>
          <w:vertAlign w:val="superscript"/>
          <w:lang w:val="en-US" w:eastAsia="zh-CN"/>
        </w:rPr>
        <w:fldChar w:fldCharType="separate"/>
      </w:r>
      <w:r>
        <w:rPr>
          <w:rFonts w:hint="default"/>
          <w:vertAlign w:val="superscript"/>
          <w:lang w:val="en-US" w:eastAsia="zh-CN"/>
        </w:rPr>
        <w:t>[49]</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_Ref13699 \r \h </w:instrText>
      </w:r>
      <w:r>
        <w:rPr>
          <w:rFonts w:hint="default"/>
          <w:vertAlign w:val="superscript"/>
          <w:lang w:val="en-US" w:eastAsia="zh-CN"/>
        </w:rPr>
        <w:fldChar w:fldCharType="separate"/>
      </w:r>
      <w:r>
        <w:rPr>
          <w:rFonts w:hint="default"/>
          <w:vertAlign w:val="superscript"/>
          <w:lang w:val="en-US" w:eastAsia="zh-CN"/>
        </w:rPr>
        <w:t>[50]</w:t>
      </w:r>
      <w:r>
        <w:rPr>
          <w:rFonts w:hint="default"/>
          <w:vertAlign w:val="superscript"/>
          <w:lang w:val="en-US" w:eastAsia="zh-CN"/>
        </w:rPr>
        <w:fldChar w:fldCharType="end"/>
      </w:r>
      <w:r>
        <w:rPr>
          <w:rFonts w:hint="default"/>
          <w:lang w:val="en-US" w:eastAsia="zh-CN"/>
        </w:rPr>
        <w:t>。因此，树结构在当前研究中更多承担候选缩小和结构化过滤的角色，而不再是大规模高维向量搜索的主导解法。</w:t>
      </w:r>
    </w:p>
    <w:p w14:paraId="64497254">
      <w:pPr>
        <w:pStyle w:val="4"/>
        <w:bidi w:val="0"/>
        <w:rPr>
          <w:rFonts w:hint="default"/>
          <w:lang w:val="en-US" w:eastAsia="zh-CN"/>
        </w:rPr>
      </w:pPr>
      <w:bookmarkStart w:id="17" w:name="_Toc4161"/>
      <w:r>
        <w:rPr>
          <w:rFonts w:hint="default"/>
          <w:lang w:val="en-US" w:eastAsia="zh-CN"/>
        </w:rPr>
        <w:t>哈希方法</w:t>
      </w:r>
      <w:bookmarkEnd w:id="17"/>
    </w:p>
    <w:p w14:paraId="2D0D09CC">
      <w:pPr>
        <w:rPr>
          <w:rFonts w:hint="default"/>
          <w:lang w:val="en-US" w:eastAsia="zh-CN"/>
        </w:rPr>
      </w:pPr>
      <w:r>
        <w:rPr>
          <w:rFonts w:hint="default"/>
          <w:lang w:val="en-US" w:eastAsia="zh-CN"/>
        </w:rPr>
        <w:t>哈希方法的核心思想是通过映射函数将原始高维向量压缩为短码，再在汉明空间或桶空间中快速完成候选定位</w:t>
      </w:r>
      <w:r>
        <w:rPr>
          <w:rFonts w:hint="eastAsia"/>
          <w:lang w:val="en-US" w:eastAsia="zh-CN"/>
        </w:rPr>
        <w:t>，其检索过程如图1-2所示</w:t>
      </w:r>
      <w:r>
        <w:rPr>
          <w:rFonts w:hint="default"/>
          <w:lang w:val="en-US" w:eastAsia="zh-CN"/>
        </w:rPr>
        <w:t xml:space="preserve">。以 LSH 为代表的经典方法通常构造随机投影超平面，令 </w:t>
      </w:r>
      <m:oMath>
        <m:sSub>
          <m:sSubPr>
            <m:ctrlPr>
              <w:rPr>
                <w:rFonts w:hint="default"/>
                <w:lang w:val="en-US" w:eastAsia="zh-CN"/>
              </w:rPr>
            </m:ctrlPr>
          </m:sSubPr>
          <m:e>
            <m:r>
              <m:rPr>
                <m:sty m:val="p"/>
              </m:rPr>
              <w:rPr>
                <w:rFonts w:hint="default" w:ascii="Times New Roman" w:hAnsi="Times New Roman"/>
                <w:lang w:val="en-US" w:eastAsia="zh-CN"/>
              </w:rPr>
              <m:t>h</m:t>
            </m:r>
            <m:ctrlPr>
              <w:rPr>
                <w:rFonts w:hint="default"/>
                <w:lang w:val="en-US" w:eastAsia="zh-CN"/>
              </w:rPr>
            </m:ctrlPr>
          </m:e>
          <m:sub>
            <m:r>
              <m:rPr>
                <m:sty m:val="p"/>
              </m:rPr>
              <w:rPr>
                <w:rFonts w:hint="default" w:ascii="Times New Roman" w:hAnsi="Times New Roman"/>
                <w:lang w:val="en-US" w:eastAsia="zh-CN"/>
              </w:rPr>
              <m:t>a,b</m:t>
            </m:r>
            <m:ctrlPr>
              <w:rPr>
                <w:rFonts w:hint="default"/>
                <w:lang w:val="en-US" w:eastAsia="zh-CN"/>
              </w:rPr>
            </m:ctrlPr>
          </m:sub>
        </m:sSub>
        <m:r>
          <m:rPr>
            <m:sty m:val="p"/>
          </m:rPr>
          <w:rPr>
            <w:rFonts w:hint="default" w:ascii="Times New Roman" w:hAnsi="Times New Roman"/>
            <w:lang w:val="en-US" w:eastAsia="zh-CN"/>
          </w:rPr>
          <m:t>(x)=</m:t>
        </m:r>
        <m:d>
          <m:dPr>
            <m:begChr m:val="⌊"/>
            <m:sepChr m:val=""/>
            <m:endChr m:val="⌋"/>
            <m:ctrlPr>
              <w:rPr>
                <w:rFonts w:hint="default"/>
                <w:lang w:val="en-US" w:eastAsia="zh-CN"/>
              </w:rPr>
            </m:ctrlPr>
          </m:dPr>
          <m:e>
            <m:f>
              <m:fPr>
                <m:ctrlPr>
                  <w:rPr>
                    <w:rFonts w:hint="default"/>
                    <w:lang w:val="en-US" w:eastAsia="zh-CN"/>
                  </w:rPr>
                </m:ctrlPr>
              </m:fPr>
              <m:num>
                <m:sSup>
                  <m:sSupPr>
                    <m:ctrlPr>
                      <w:rPr>
                        <w:rFonts w:hint="default"/>
                        <w:lang w:val="en-US" w:eastAsia="zh-CN"/>
                      </w:rPr>
                    </m:ctrlPr>
                  </m:sSupPr>
                  <m:e>
                    <m:r>
                      <m:rPr>
                        <m:sty m:val="p"/>
                      </m:rPr>
                      <w:rPr>
                        <w:rFonts w:hint="default" w:ascii="Times New Roman" w:hAnsi="Times New Roman"/>
                        <w:lang w:val="en-US" w:eastAsia="zh-CN"/>
                      </w:rPr>
                      <m:t>a</m:t>
                    </m:r>
                    <m:ctrlPr>
                      <w:rPr>
                        <w:rFonts w:hint="default"/>
                        <w:lang w:val="en-US" w:eastAsia="zh-CN"/>
                      </w:rPr>
                    </m:ctrlPr>
                  </m:e>
                  <m:sup>
                    <m:r>
                      <m:rPr>
                        <m:sty m:val="p"/>
                      </m:rPr>
                      <w:rPr>
                        <w:rFonts w:hint="default" w:ascii="Times New Roman" w:hAnsi="Times New Roman"/>
                        <w:lang w:val="en-US" w:eastAsia="zh-CN"/>
                      </w:rPr>
                      <m:t>⊤</m:t>
                    </m:r>
                    <m:ctrlPr>
                      <w:rPr>
                        <w:rFonts w:hint="default"/>
                        <w:lang w:val="en-US" w:eastAsia="zh-CN"/>
                      </w:rPr>
                    </m:ctrlPr>
                  </m:sup>
                </m:sSup>
                <m:r>
                  <m:rPr>
                    <m:sty m:val="p"/>
                  </m:rPr>
                  <w:rPr>
                    <w:rFonts w:hint="default" w:ascii="Times New Roman" w:hAnsi="Times New Roman"/>
                    <w:lang w:val="en-US" w:eastAsia="zh-CN"/>
                  </w:rPr>
                  <m:t>x+b</m:t>
                </m:r>
                <m:ctrlPr>
                  <w:rPr>
                    <w:rFonts w:hint="default"/>
                    <w:lang w:val="en-US" w:eastAsia="zh-CN"/>
                  </w:rPr>
                </m:ctrlPr>
              </m:num>
              <m:den>
                <m:r>
                  <m:rPr>
                    <m:sty m:val="p"/>
                  </m:rPr>
                  <w:rPr>
                    <w:rFonts w:hint="default" w:ascii="Times New Roman" w:hAnsi="Times New Roman"/>
                    <w:lang w:val="en-US" w:eastAsia="zh-CN"/>
                  </w:rPr>
                  <m:t>w</m:t>
                </m:r>
                <m:ctrlPr>
                  <w:rPr>
                    <w:rFonts w:hint="default"/>
                    <w:lang w:val="en-US" w:eastAsia="zh-CN"/>
                  </w:rPr>
                </m:ctrlPr>
              </m:den>
            </m:f>
            <m:ctrlPr>
              <w:rPr>
                <w:rFonts w:hint="default"/>
                <w:lang w:val="en-US" w:eastAsia="zh-CN"/>
              </w:rPr>
            </m:ctrlPr>
          </m:e>
        </m:d>
      </m:oMath>
      <w:r>
        <w:rPr>
          <w:rFonts w:hint="default"/>
          <w:lang w:val="en-US" w:eastAsia="zh-CN"/>
        </w:rPr>
        <w:t xml:space="preserve"> 或使用符号函数 </w:t>
      </w:r>
      <m:oMath>
        <m:r>
          <m:rPr>
            <m:sty m:val="p"/>
          </m:rPr>
          <w:rPr>
            <w:rFonts w:hint="default" w:ascii="Times New Roman" w:hAnsi="Times New Roman"/>
            <w:lang w:val="en-US" w:eastAsia="zh-CN"/>
          </w:rPr>
          <m:t>h(x)=sign(</m:t>
        </m:r>
        <m:sSup>
          <m:sSupPr>
            <m:ctrlPr>
              <w:rPr>
                <w:rFonts w:hint="default"/>
                <w:lang w:val="en-US" w:eastAsia="zh-CN"/>
              </w:rPr>
            </m:ctrlPr>
          </m:sSupPr>
          <m:e>
            <m:r>
              <m:rPr>
                <m:sty m:val="p"/>
              </m:rPr>
              <w:rPr>
                <w:rFonts w:hint="default" w:ascii="Times New Roman" w:hAnsi="Times New Roman"/>
                <w:lang w:val="en-US" w:eastAsia="zh-CN"/>
              </w:rPr>
              <m:t>a</m:t>
            </m:r>
            <m:ctrlPr>
              <w:rPr>
                <w:rFonts w:hint="default"/>
                <w:lang w:val="en-US" w:eastAsia="zh-CN"/>
              </w:rPr>
            </m:ctrlPr>
          </m:e>
          <m:sup>
            <m:r>
              <m:rPr>
                <m:sty m:val="p"/>
              </m:rPr>
              <w:rPr>
                <w:rFonts w:hint="default" w:ascii="Times New Roman" w:hAnsi="Times New Roman"/>
                <w:lang w:val="en-US" w:eastAsia="zh-CN"/>
              </w:rPr>
              <m:t>⊤</m:t>
            </m:r>
            <m:ctrlPr>
              <w:rPr>
                <w:rFonts w:hint="default"/>
                <w:lang w:val="en-US" w:eastAsia="zh-CN"/>
              </w:rPr>
            </m:ctrlPr>
          </m:sup>
        </m:sSup>
        <m:r>
          <m:rPr>
            <m:sty m:val="p"/>
          </m:rPr>
          <w:rPr>
            <w:rFonts w:hint="default" w:ascii="Times New Roman" w:hAnsi="Times New Roman"/>
            <w:lang w:val="en-US" w:eastAsia="zh-CN"/>
          </w:rPr>
          <m:t>x+b)</m:t>
        </m:r>
      </m:oMath>
      <w:r>
        <w:rPr>
          <w:rFonts w:hint="default"/>
          <w:lang w:val="en-US" w:eastAsia="zh-CN"/>
        </w:rPr>
        <w:t xml:space="preserve"> 完成离散映射，其目标是让原空间中彼此接近的样本以更高概率发生碰撞，从而避免全量扫描</w:t>
      </w:r>
      <w:r>
        <w:rPr>
          <w:rFonts w:hint="default"/>
          <w:vertAlign w:val="superscript"/>
          <w:lang w:val="en-US" w:eastAsia="zh-CN"/>
        </w:rPr>
        <w:fldChar w:fldCharType="begin"/>
      </w:r>
      <w:r>
        <w:rPr>
          <w:rFonts w:hint="default"/>
          <w:vertAlign w:val="superscript"/>
          <w:lang w:val="en-US" w:eastAsia="zh-CN"/>
        </w:rPr>
        <w:instrText xml:space="preserve"> REF _Ref13765 \r \h </w:instrText>
      </w:r>
      <w:r>
        <w:rPr>
          <w:rFonts w:hint="default"/>
          <w:vertAlign w:val="superscript"/>
          <w:lang w:val="en-US" w:eastAsia="zh-CN"/>
        </w:rPr>
        <w:fldChar w:fldCharType="separate"/>
      </w:r>
      <w:r>
        <w:rPr>
          <w:rFonts w:hint="default"/>
          <w:vertAlign w:val="superscript"/>
          <w:lang w:val="en-US" w:eastAsia="zh-CN"/>
        </w:rPr>
        <w:t>[11]</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_Ref13771 \r \h </w:instrText>
      </w:r>
      <w:r>
        <w:rPr>
          <w:rFonts w:hint="default"/>
          <w:vertAlign w:val="superscript"/>
          <w:lang w:val="en-US" w:eastAsia="zh-CN"/>
        </w:rPr>
        <w:fldChar w:fldCharType="separate"/>
      </w:r>
      <w:r>
        <w:rPr>
          <w:rFonts w:hint="default"/>
          <w:vertAlign w:val="superscript"/>
          <w:lang w:val="en-US" w:eastAsia="zh-CN"/>
        </w:rPr>
        <w:t>[12]</w:t>
      </w:r>
      <w:r>
        <w:rPr>
          <w:rFonts w:hint="default"/>
          <w:vertAlign w:val="superscript"/>
          <w:lang w:val="en-US" w:eastAsia="zh-CN"/>
        </w:rPr>
        <w:fldChar w:fldCharType="end"/>
      </w:r>
      <w:r>
        <w:rPr>
          <w:rFonts w:hint="default"/>
          <w:lang w:val="en-US" w:eastAsia="zh-CN"/>
        </w:rPr>
        <w:t>。哈希方法的重要理论价值在于，它较早从概率意义上证明了高维近邻搜索可以在牺牲部分精确性的前提下实现亚线性检索，也因此成为 ANNS 研究史上最早成熟的一条技术路线</w:t>
      </w:r>
      <w:r>
        <w:rPr>
          <w:rFonts w:hint="default"/>
          <w:vertAlign w:val="superscript"/>
          <w:lang w:val="en-US" w:eastAsia="zh-CN"/>
        </w:rPr>
        <w:fldChar w:fldCharType="begin"/>
      </w:r>
      <w:r>
        <w:rPr>
          <w:rFonts w:hint="default"/>
          <w:vertAlign w:val="superscript"/>
          <w:lang w:val="en-US" w:eastAsia="zh-CN"/>
        </w:rPr>
        <w:instrText xml:space="preserve"> REF _Ref13830 \r \h </w:instrText>
      </w:r>
      <w:r>
        <w:rPr>
          <w:rFonts w:hint="default"/>
          <w:vertAlign w:val="superscript"/>
          <w:lang w:val="en-US" w:eastAsia="zh-CN"/>
        </w:rPr>
        <w:fldChar w:fldCharType="separate"/>
      </w:r>
      <w:r>
        <w:rPr>
          <w:rFonts w:hint="default"/>
          <w:vertAlign w:val="superscript"/>
          <w:lang w:val="en-US" w:eastAsia="zh-CN"/>
        </w:rPr>
        <w:t>[8]</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_Ref13765 \r \h </w:instrText>
      </w:r>
      <w:r>
        <w:rPr>
          <w:rFonts w:hint="default"/>
          <w:vertAlign w:val="superscript"/>
          <w:lang w:val="en-US" w:eastAsia="zh-CN"/>
        </w:rPr>
        <w:fldChar w:fldCharType="separate"/>
      </w:r>
      <w:r>
        <w:rPr>
          <w:rFonts w:hint="default"/>
          <w:vertAlign w:val="superscript"/>
          <w:lang w:val="en-US" w:eastAsia="zh-CN"/>
        </w:rPr>
        <w:t>[11]</w:t>
      </w:r>
      <w:r>
        <w:rPr>
          <w:rFonts w:hint="default"/>
          <w:vertAlign w:val="superscript"/>
          <w:lang w:val="en-US" w:eastAsia="zh-CN"/>
        </w:rPr>
        <w:fldChar w:fldCharType="end"/>
      </w:r>
      <w:r>
        <w:rPr>
          <w:rFonts w:hint="default"/>
          <w:lang w:val="en-US" w:eastAsia="zh-CN"/>
        </w:rPr>
        <w:t>。后续的学习式哈希与旋转优化方法，例如 ITQ，又将数据分布信息融入编码过程，试图在固定码长下提高码字区分能力</w:t>
      </w:r>
      <w:r>
        <w:rPr>
          <w:rFonts w:hint="default"/>
          <w:vertAlign w:val="superscript"/>
          <w:lang w:val="en-US" w:eastAsia="zh-CN"/>
        </w:rPr>
        <w:fldChar w:fldCharType="begin"/>
      </w:r>
      <w:r>
        <w:rPr>
          <w:rFonts w:hint="default"/>
          <w:vertAlign w:val="superscript"/>
          <w:lang w:val="en-US" w:eastAsia="zh-CN"/>
        </w:rPr>
        <w:instrText xml:space="preserve"> REF _Ref13892 \r \h </w:instrText>
      </w:r>
      <w:r>
        <w:rPr>
          <w:rFonts w:hint="default"/>
          <w:vertAlign w:val="superscript"/>
          <w:lang w:val="en-US" w:eastAsia="zh-CN"/>
        </w:rPr>
        <w:fldChar w:fldCharType="separate"/>
      </w:r>
      <w:r>
        <w:rPr>
          <w:rFonts w:hint="default"/>
          <w:vertAlign w:val="superscript"/>
          <w:lang w:val="en-US" w:eastAsia="zh-CN"/>
        </w:rPr>
        <w:t>[13]</w:t>
      </w:r>
      <w:r>
        <w:rPr>
          <w:rFonts w:hint="default"/>
          <w:vertAlign w:val="superscript"/>
          <w:lang w:val="en-US" w:eastAsia="zh-CN"/>
        </w:rPr>
        <w:fldChar w:fldCharType="end"/>
      </w:r>
      <w:r>
        <w:rPr>
          <w:rFonts w:hint="default"/>
          <w:lang w:val="en-US" w:eastAsia="zh-CN"/>
        </w:rPr>
        <w:t>。</w:t>
      </w:r>
    </w:p>
    <w:p w14:paraId="1843CDF8">
      <w:pPr>
        <w:pStyle w:val="29"/>
        <w:bidi w:val="0"/>
        <w:rPr>
          <w:rFonts w:hint="eastAsia" w:eastAsiaTheme="minorEastAsia"/>
          <w:lang w:eastAsia="zh-CN"/>
        </w:rPr>
      </w:pPr>
      <w:r>
        <w:rPr>
          <w:rFonts w:hint="eastAsia" w:eastAsiaTheme="minorEastAsia"/>
          <w:lang w:eastAsia="zh-CN"/>
        </w:rPr>
        <w:drawing>
          <wp:inline distT="0" distB="0" distL="114300" distR="114300">
            <wp:extent cx="5263515" cy="2249805"/>
            <wp:effectExtent l="0" t="0" r="9525" b="5715"/>
            <wp:docPr id="25" name="图片 25" descr="图1-2_修正版_哈希ANN检索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1-2_修正版_哈希ANN检索示意图"/>
                    <pic:cNvPicPr>
                      <a:picLocks noChangeAspect="1"/>
                    </pic:cNvPicPr>
                  </pic:nvPicPr>
                  <pic:blipFill>
                    <a:blip r:embed="rId23">
                      <a:extLst>
                        <a:ext uri="{96DAC541-7B7A-43D3-8B79-37D633B846F1}">
                          <asvg:svgBlip xmlns:asvg="http://schemas.microsoft.com/office/drawing/2016/SVG/main" r:embed="rId24"/>
                        </a:ext>
                      </a:extLst>
                    </a:blip>
                    <a:srcRect b="14524"/>
                    <a:stretch>
                      <a:fillRect/>
                    </a:stretch>
                  </pic:blipFill>
                  <pic:spPr>
                    <a:xfrm>
                      <a:off x="0" y="0"/>
                      <a:ext cx="5263515" cy="2249805"/>
                    </a:xfrm>
                    <a:prstGeom prst="rect">
                      <a:avLst/>
                    </a:prstGeom>
                  </pic:spPr>
                </pic:pic>
              </a:graphicData>
            </a:graphic>
          </wp:inline>
        </w:drawing>
      </w:r>
    </w:p>
    <w:p w14:paraId="29812736">
      <w:pPr>
        <w:pStyle w:val="46"/>
        <w:bidi w:val="0"/>
        <w:rPr>
          <w:rFonts w:hint="default" w:eastAsia="宋体"/>
          <w:lang w:val="en-US" w:eastAsia="zh-CN"/>
        </w:rPr>
      </w:pPr>
      <w:bookmarkStart w:id="18" w:name="_Toc20091"/>
      <w:bookmarkStart w:id="19" w:name="_Toc23692"/>
      <w:bookmarkStart w:id="20" w:name="_Toc8256"/>
      <w:bookmarkStart w:id="21" w:name="_Toc19868"/>
      <w:bookmarkStart w:id="22" w:name="_Toc26459"/>
      <w:bookmarkStart w:id="23" w:name="_Toc26378"/>
      <w:r>
        <w:rPr>
          <w:rFonts w:hint="default" w:eastAsia="宋体"/>
          <w:lang w:val="en-US" w:eastAsia="zh-CN"/>
        </w:rPr>
        <w:t>图1-2 基于哈希的ANN检索示意图</w:t>
      </w:r>
      <w:bookmarkEnd w:id="18"/>
      <w:bookmarkEnd w:id="19"/>
      <w:bookmarkEnd w:id="20"/>
      <w:bookmarkEnd w:id="21"/>
      <w:bookmarkEnd w:id="22"/>
      <w:bookmarkEnd w:id="23"/>
    </w:p>
    <w:p w14:paraId="2C77D31D">
      <w:pPr>
        <w:pStyle w:val="46"/>
        <w:bidi w:val="0"/>
        <w:rPr>
          <w:rFonts w:hint="default" w:eastAsia="宋体"/>
          <w:lang w:val="en-US" w:eastAsia="zh-CN"/>
        </w:rPr>
      </w:pPr>
      <w:bookmarkStart w:id="24" w:name="_Toc30673"/>
      <w:r>
        <w:rPr>
          <w:rFonts w:hint="default" w:eastAsia="宋体"/>
          <w:lang w:val="en-US" w:eastAsia="zh-CN"/>
        </w:rPr>
        <w:t>Figure 1-2: Schematic diagram of hash-based ANN retrieval</w:t>
      </w:r>
      <w:bookmarkEnd w:id="24"/>
    </w:p>
    <w:p w14:paraId="476FDB56">
      <w:pPr>
        <w:bidi w:val="0"/>
        <w:rPr>
          <w:rFonts w:hint="default"/>
          <w:lang w:val="en-US" w:eastAsia="zh-CN"/>
        </w:rPr>
      </w:pPr>
      <w:r>
        <w:rPr>
          <w:rFonts w:hint="default"/>
          <w:lang w:val="en-US" w:eastAsia="zh-CN"/>
        </w:rPr>
        <w:t>从工程角度看，哈希方法的优势主要体现在编码紧凑、查询过程简单以及并行实现友好等方面，但其局限同样突出。若希望提升召回率，往往需要增加哈希表数量、扩大多探测范围或引入复杂的候选重排流程，而这会迅速推高内存占用和调参成本</w:t>
      </w:r>
      <w:r>
        <w:rPr>
          <w:rFonts w:hint="default"/>
          <w:vertAlign w:val="superscript"/>
          <w:lang w:val="en-US" w:eastAsia="zh-CN"/>
        </w:rPr>
        <w:fldChar w:fldCharType="begin"/>
      </w:r>
      <w:r>
        <w:rPr>
          <w:rFonts w:hint="default"/>
          <w:vertAlign w:val="superscript"/>
          <w:lang w:val="en-US" w:eastAsia="zh-CN"/>
        </w:rPr>
        <w:instrText xml:space="preserve"> REF _Ref13967 \r \h </w:instrText>
      </w:r>
      <w:r>
        <w:rPr>
          <w:rFonts w:hint="default"/>
          <w:vertAlign w:val="superscript"/>
          <w:lang w:val="en-US" w:eastAsia="zh-CN"/>
        </w:rPr>
        <w:fldChar w:fldCharType="separate"/>
      </w:r>
      <w:r>
        <w:rPr>
          <w:rFonts w:hint="default"/>
          <w:vertAlign w:val="superscript"/>
          <w:lang w:val="en-US" w:eastAsia="zh-CN"/>
        </w:rPr>
        <w:t>[21]</w:t>
      </w:r>
      <w:r>
        <w:rPr>
          <w:rFonts w:hint="default"/>
          <w:vertAlign w:val="superscript"/>
          <w:lang w:val="en-US" w:eastAsia="zh-CN"/>
        </w:rPr>
        <w:fldChar w:fldCharType="end"/>
      </w:r>
      <w:r>
        <w:rPr>
          <w:rFonts w:hint="default"/>
          <w:lang w:val="en-US" w:eastAsia="zh-CN"/>
        </w:rPr>
        <w:t>。因此，近三年的哈希研究更强调如何在不显著增加存储成本的前提下提高碰撞质量和码字组织能力</w:t>
      </w:r>
      <w:r>
        <w:rPr>
          <w:rFonts w:hint="eastAsia"/>
          <w:vertAlign w:val="superscript"/>
          <w:lang w:val="en-US" w:eastAsia="zh-CN"/>
        </w:rPr>
        <w:fldChar w:fldCharType="begin"/>
      </w:r>
      <w:r>
        <w:rPr>
          <w:rFonts w:hint="eastAsia"/>
          <w:vertAlign w:val="superscript"/>
          <w:lang w:val="en-US" w:eastAsia="zh-CN"/>
        </w:rPr>
        <w:instrText xml:space="preserve"> REF _Ref14036 \r \h </w:instrText>
      </w:r>
      <w:r>
        <w:rPr>
          <w:rFonts w:hint="eastAsia"/>
          <w:vertAlign w:val="superscript"/>
          <w:lang w:val="en-US" w:eastAsia="zh-CN"/>
        </w:rPr>
        <w:fldChar w:fldCharType="separate"/>
      </w:r>
      <w:r>
        <w:rPr>
          <w:rFonts w:hint="eastAsia"/>
          <w:vertAlign w:val="superscript"/>
          <w:lang w:val="en-US" w:eastAsia="zh-CN"/>
        </w:rPr>
        <w:t>[51]</w:t>
      </w:r>
      <w:r>
        <w:rPr>
          <w:rFonts w:hint="eastAsia"/>
          <w:vertAlign w:val="superscript"/>
          <w:lang w:val="en-US" w:eastAsia="zh-CN"/>
        </w:rPr>
        <w:fldChar w:fldCharType="end"/>
      </w:r>
      <w:r>
        <w:rPr>
          <w:rFonts w:hint="eastAsia"/>
          <w:vertAlign w:val="superscript"/>
          <w:lang w:val="en-US" w:eastAsia="zh-CN"/>
        </w:rPr>
        <w:fldChar w:fldCharType="begin"/>
      </w:r>
      <w:r>
        <w:rPr>
          <w:rFonts w:hint="eastAsia"/>
          <w:vertAlign w:val="superscript"/>
          <w:lang w:val="en-US" w:eastAsia="zh-CN"/>
        </w:rPr>
        <w:instrText xml:space="preserve"> REF _Ref14042 \r \h </w:instrText>
      </w:r>
      <w:r>
        <w:rPr>
          <w:rFonts w:hint="eastAsia"/>
          <w:vertAlign w:val="superscript"/>
          <w:lang w:val="en-US" w:eastAsia="zh-CN"/>
        </w:rPr>
        <w:fldChar w:fldCharType="separate"/>
      </w:r>
      <w:r>
        <w:rPr>
          <w:rFonts w:hint="eastAsia"/>
          <w:vertAlign w:val="superscript"/>
          <w:lang w:val="en-US" w:eastAsia="zh-CN"/>
        </w:rPr>
        <w:t>[52]</w:t>
      </w:r>
      <w:r>
        <w:rPr>
          <w:rFonts w:hint="eastAsia"/>
          <w:vertAlign w:val="superscript"/>
          <w:lang w:val="en-US" w:eastAsia="zh-CN"/>
        </w:rPr>
        <w:fldChar w:fldCharType="end"/>
      </w:r>
      <w:r>
        <w:rPr>
          <w:rFonts w:hint="default"/>
          <w:lang w:val="en-US" w:eastAsia="zh-CN"/>
        </w:rPr>
        <w:t>。Wei 等人在 2024 年提出的 DET-LSH 就将动态编码树引入 LSH 框架，试图在哈希桶组织层面改善局部碰撞质量与候选可分性</w:t>
      </w:r>
      <w:r>
        <w:rPr>
          <w:rFonts w:hint="default"/>
          <w:vertAlign w:val="superscript"/>
          <w:lang w:val="en-US" w:eastAsia="zh-CN"/>
        </w:rPr>
        <w:fldChar w:fldCharType="begin"/>
      </w:r>
      <w:r>
        <w:rPr>
          <w:rFonts w:hint="default"/>
          <w:vertAlign w:val="superscript"/>
          <w:lang w:val="en-US" w:eastAsia="zh-CN"/>
        </w:rPr>
        <w:instrText xml:space="preserve"> REF _Ref14108 \r \h </w:instrText>
      </w:r>
      <w:r>
        <w:rPr>
          <w:rFonts w:hint="default"/>
          <w:vertAlign w:val="superscript"/>
          <w:lang w:val="en-US" w:eastAsia="zh-CN"/>
        </w:rPr>
        <w:fldChar w:fldCharType="separate"/>
      </w:r>
      <w:r>
        <w:rPr>
          <w:rFonts w:hint="default"/>
          <w:vertAlign w:val="superscript"/>
          <w:lang w:val="en-US" w:eastAsia="zh-CN"/>
        </w:rPr>
        <w:t>[44]</w:t>
      </w:r>
      <w:r>
        <w:rPr>
          <w:rFonts w:hint="default"/>
          <w:vertAlign w:val="superscript"/>
          <w:lang w:val="en-US" w:eastAsia="zh-CN"/>
        </w:rPr>
        <w:fldChar w:fldCharType="end"/>
      </w:r>
      <w:r>
        <w:rPr>
          <w:rFonts w:hint="default"/>
          <w:lang w:val="en-US" w:eastAsia="zh-CN"/>
        </w:rPr>
        <w:t>。这类工作说明，现代哈希方法的改进重点已不再局限于”再多投几个哈希表”，而是转向编码结构设计、探测顺序优化和碰撞判别能力增强。不过，与图结构和量化方法相比，哈希方法在高召回率、高稳定性以及复杂相似度目标上的表现仍然较弱，因此更多被用于前端过滤的轻量级编码策略或作为混合系统中的辅助模块。</w:t>
      </w:r>
    </w:p>
    <w:p w14:paraId="0819B24C">
      <w:pPr>
        <w:pStyle w:val="4"/>
        <w:bidi w:val="0"/>
        <w:rPr>
          <w:rFonts w:hint="default"/>
          <w:lang w:val="en-US" w:eastAsia="zh-CN"/>
        </w:rPr>
      </w:pPr>
      <w:bookmarkStart w:id="25" w:name="_Toc22104"/>
      <w:r>
        <w:rPr>
          <w:rFonts w:hint="default"/>
          <w:lang w:val="en-US" w:eastAsia="zh-CN"/>
        </w:rPr>
        <w:t>图结构方法</w:t>
      </w:r>
      <w:bookmarkEnd w:id="25"/>
    </w:p>
    <w:p w14:paraId="2CBD4A67">
      <w:pPr>
        <w:rPr>
          <w:rFonts w:hint="default"/>
          <w:lang w:val="en-US" w:eastAsia="zh-CN"/>
        </w:rPr>
      </w:pPr>
      <w:r>
        <w:rPr>
          <w:rFonts w:hint="default"/>
          <w:lang w:val="en-US" w:eastAsia="zh-CN"/>
        </w:rPr>
        <w:t>图结构方法通过构建近邻图或可导航图，把搜索过程转化为图上的逐步逼近</w:t>
      </w:r>
      <w:r>
        <w:rPr>
          <w:rFonts w:hint="default"/>
          <w:vertAlign w:val="superscript"/>
          <w:lang w:val="en-US" w:eastAsia="zh-CN"/>
        </w:rPr>
        <w:fldChar w:fldCharType="begin"/>
      </w:r>
      <w:r>
        <w:rPr>
          <w:rFonts w:hint="default"/>
          <w:vertAlign w:val="superscript"/>
          <w:lang w:val="en-US" w:eastAsia="zh-CN"/>
        </w:rPr>
        <w:instrText xml:space="preserve"> REF _Ref14183 \r \h </w:instrText>
      </w:r>
      <w:r>
        <w:rPr>
          <w:rFonts w:hint="default"/>
          <w:vertAlign w:val="superscript"/>
          <w:lang w:val="en-US" w:eastAsia="zh-CN"/>
        </w:rPr>
        <w:fldChar w:fldCharType="separate"/>
      </w:r>
      <w:r>
        <w:rPr>
          <w:rFonts w:hint="default"/>
          <w:vertAlign w:val="superscript"/>
          <w:lang w:val="en-US" w:eastAsia="zh-CN"/>
        </w:rPr>
        <w:t>[36]</w:t>
      </w:r>
      <w:r>
        <w:rPr>
          <w:rFonts w:hint="default"/>
          <w:vertAlign w:val="superscript"/>
          <w:lang w:val="en-US" w:eastAsia="zh-CN"/>
        </w:rPr>
        <w:fldChar w:fldCharType="end"/>
      </w:r>
      <w:r>
        <w:rPr>
          <w:rFonts w:hint="default"/>
          <w:lang w:val="en-US" w:eastAsia="zh-CN"/>
        </w:rPr>
        <w:t xml:space="preserve">。若记当前访问结点为 </w:t>
      </w:r>
      <m:oMath>
        <m:sSub>
          <m:sSubPr>
            <m:ctrlPr>
              <w:rPr>
                <w:rFonts w:hint="default"/>
                <w:lang w:val="en-US" w:eastAsia="zh-CN"/>
              </w:rPr>
            </m:ctrlPr>
          </m:sSubPr>
          <m:e>
            <m:r>
              <m:rPr>
                <m:sty m:val="p"/>
              </m:rPr>
              <w:rPr>
                <w:rFonts w:hint="default" w:ascii="Times New Roman" w:hAnsi="Times New Roman"/>
                <w:lang w:val="en-US" w:eastAsia="zh-CN"/>
              </w:rPr>
              <m:t>v</m:t>
            </m:r>
            <m:ctrlPr>
              <w:rPr>
                <w:rFonts w:hint="default"/>
                <w:lang w:val="en-US" w:eastAsia="zh-CN"/>
              </w:rPr>
            </m:ctrlPr>
          </m:e>
          <m:sub>
            <m:r>
              <m:rPr>
                <m:sty m:val="p"/>
              </m:rPr>
              <w:rPr>
                <w:rFonts w:hint="default" w:ascii="Times New Roman" w:hAnsi="Times New Roman"/>
                <w:lang w:val="en-US" w:eastAsia="zh-CN"/>
              </w:rPr>
              <m:t>t</m:t>
            </m:r>
            <m:ctrlPr>
              <w:rPr>
                <w:rFonts w:hint="default"/>
                <w:lang w:val="en-US" w:eastAsia="zh-CN"/>
              </w:rPr>
            </m:ctrlPr>
          </m:sub>
        </m:sSub>
      </m:oMath>
      <w:r>
        <w:rPr>
          <w:rFonts w:hint="default"/>
          <w:lang w:val="en-US" w:eastAsia="zh-CN"/>
        </w:rPr>
        <w:t xml:space="preserve"> ，其邻居集合为 </w:t>
      </w:r>
      <m:oMath>
        <m:r>
          <m:rPr>
            <m:sty m:val="p"/>
            <m:scr m:val="script"/>
          </m:rPr>
          <w:rPr>
            <w:rFonts w:hint="default" w:ascii="Times New Roman" w:hAnsi="Times New Roman" w:eastAsia="MS Mincho"/>
            <w:lang w:val="en-US" w:eastAsia="zh-CN"/>
          </w:rPr>
          <m:t>N</m:t>
        </m:r>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v</m:t>
            </m:r>
            <m:ctrlPr>
              <w:rPr>
                <w:rFonts w:hint="default"/>
                <w:lang w:val="en-US" w:eastAsia="zh-CN"/>
              </w:rPr>
            </m:ctrlPr>
          </m:e>
          <m:sub>
            <m:r>
              <m:rPr>
                <m:sty m:val="p"/>
              </m:rPr>
              <w:rPr>
                <w:rFonts w:hint="default" w:ascii="Times New Roman" w:hAnsi="Times New Roman"/>
                <w:lang w:val="en-US" w:eastAsia="zh-CN"/>
              </w:rPr>
              <m:t>t</m:t>
            </m:r>
            <m:ctrlPr>
              <w:rPr>
                <w:rFonts w:hint="default"/>
                <w:lang w:val="en-US" w:eastAsia="zh-CN"/>
              </w:rPr>
            </m:ctrlPr>
          </m:sub>
        </m:sSub>
        <m:r>
          <m:rPr>
            <m:sty m:val="p"/>
          </m:rPr>
          <w:rPr>
            <w:rFonts w:hint="default" w:ascii="Times New Roman" w:hAnsi="Times New Roman"/>
            <w:lang w:val="en-US" w:eastAsia="zh-CN"/>
          </w:rPr>
          <m:t>)</m:t>
        </m:r>
      </m:oMath>
      <w:r>
        <w:rPr>
          <w:rFonts w:hint="default"/>
          <w:lang w:val="en-US" w:eastAsia="zh-CN"/>
        </w:rPr>
        <w:t xml:space="preserve"> ，则典型的贪心搜索过程可写为</w:t>
      </w:r>
    </w:p>
    <w:p w14:paraId="569851AE">
      <w:pPr>
        <w:pStyle w:val="33"/>
        <w:bidi w:val="0"/>
        <w:rPr>
          <w:rFonts w:hint="default"/>
          <w:lang w:val="en-US" w:eastAsia="zh-CN"/>
        </w:rPr>
      </w:pPr>
      <m:oMath>
        <m:sSub>
          <m:sSubPr/>
          <m:e>
            <m:r>
              <m:rPr>
                <m:sty m:val="p"/>
              </m:rPr>
              <w:rPr>
                <w:rFonts w:ascii="Times New Roman" w:hAnsi="Times New Roman"/>
              </w:rPr>
              <m:t>v</m:t>
            </m:r>
          </m:e>
          <m:sub>
            <m:r>
              <m:rPr>
                <m:sty m:val="p"/>
              </m:rPr>
              <w:rPr>
                <w:rFonts w:ascii="Times New Roman" w:hAnsi="Times New Roman"/>
              </w:rPr>
              <m:t>t+1</m:t>
            </m:r>
          </m:sub>
        </m:sSub>
        <m:r>
          <m:rPr>
            <m:sty m:val="p"/>
          </m:rPr>
          <w:rPr>
            <w:rFonts w:ascii="Times New Roman" w:hAnsi="Times New Roman"/>
          </w:rPr>
          <m:t>=</m:t>
        </m:r>
        <m:limLow>
          <m:limLowPr/>
          <m:e>
            <m:r>
              <m:rPr>
                <m:sty m:val="p"/>
              </m:rPr>
              <w:rPr>
                <w:rFonts w:ascii="Times New Roman" w:hAnsi="Times New Roman"/>
              </w:rPr>
              <m:t>arg min</m:t>
            </m:r>
          </m:e>
          <m:lim>
            <m:r>
              <m:rPr>
                <m:sty m:val="p"/>
              </m:rPr>
              <w:rPr>
                <w:rFonts w:ascii="Times New Roman" w:hAnsi="Times New Roman"/>
              </w:rPr>
              <m:t>u∈</m:t>
            </m:r>
            <m:r>
              <m:rPr>
                <m:sty m:val="p"/>
                <m:scr m:val="script"/>
              </m:rPr>
              <w:rPr>
                <w:rFonts w:ascii="Times New Roman" w:hAnsi="Times New Roman" w:eastAsia="MS Mincho"/>
              </w:rPr>
              <m:t>N</m:t>
            </m:r>
            <m:r>
              <m:rPr>
                <m:sty m:val="p"/>
              </m:rPr>
              <w:rPr>
                <w:rFonts w:ascii="Times New Roman" w:hAnsi="Times New Roman"/>
              </w:rPr>
              <m:t>(</m:t>
            </m:r>
            <m:sSub>
              <m:sSubPr/>
              <m:e>
                <m:r>
                  <m:rPr>
                    <m:sty m:val="p"/>
                  </m:rPr>
                  <w:rPr>
                    <w:rFonts w:ascii="Times New Roman" w:hAnsi="Times New Roman"/>
                  </w:rPr>
                  <m:t>v</m:t>
                </m:r>
              </m:e>
              <m:sub>
                <m:r>
                  <m:rPr>
                    <m:sty m:val="p"/>
                  </m:rPr>
                  <w:rPr>
                    <w:rFonts w:ascii="Times New Roman" w:hAnsi="Times New Roman"/>
                  </w:rPr>
                  <m:t>t</m:t>
                </m:r>
              </m:sub>
            </m:sSub>
            <m:r>
              <m:rPr>
                <m:sty m:val="p"/>
              </m:rPr>
              <w:rPr>
                <w:rFonts w:ascii="Times New Roman" w:hAnsi="Times New Roman"/>
              </w:rPr>
              <m:t>)</m:t>
            </m:r>
          </m:lim>
        </m:limLow>
        <m:r>
          <m:rPr>
            <m:sty m:val="p"/>
          </m:rPr>
          <w:rPr>
            <w:rFonts w:ascii="Times New Roman" w:hAnsi="Times New Roman"/>
          </w:rPr>
          <m:t>d(q,u)</m:t>
        </m:r>
      </m:oMath>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（1-1）</w:t>
      </w:r>
    </w:p>
    <w:p w14:paraId="312A287C">
      <w:pPr>
        <w:rPr>
          <w:rFonts w:hint="default"/>
          <w:lang w:val="en-US" w:eastAsia="zh-CN"/>
        </w:rPr>
      </w:pPr>
      <w:r>
        <w:rPr>
          <w:rFonts w:hint="default"/>
          <w:lang w:val="en-US" w:eastAsia="zh-CN"/>
        </w:rPr>
        <w:t xml:space="preserve">即始终向与查询点 </w:t>
      </w:r>
      <m:oMath>
        <m:r>
          <m:rPr>
            <m:sty m:val="p"/>
          </m:rPr>
          <w:rPr>
            <w:rFonts w:hint="default" w:ascii="Times New Roman" w:hAnsi="Times New Roman"/>
            <w:lang w:val="en-US" w:eastAsia="zh-CN"/>
          </w:rPr>
          <m:t>q</m:t>
        </m:r>
      </m:oMath>
      <w:r>
        <w:rPr>
          <w:rFonts w:hint="default"/>
          <w:lang w:val="en-US" w:eastAsia="zh-CN"/>
        </w:rPr>
        <w:t xml:space="preserve"> 更接近的邻居移动，直到无法继续改进为止</w:t>
      </w:r>
      <w:r>
        <w:rPr>
          <w:rFonts w:hint="eastAsia"/>
          <w:lang w:val="en-US" w:eastAsia="zh-CN"/>
        </w:rPr>
        <w:t>，如图1-3所示</w:t>
      </w:r>
      <w:r>
        <w:rPr>
          <w:rFonts w:hint="default"/>
          <w:lang w:val="en-US" w:eastAsia="zh-CN"/>
        </w:rPr>
        <w:t>。HNSW 在此基础上进一步引入分层小世界结构：上层图负责长距离跳转和粗定位，下层图负责密集局部探索与精细修正，从而形成”先快定位、后细搜索”的层级式检索流程</w:t>
      </w:r>
      <w:r>
        <w:rPr>
          <w:rFonts w:hint="default"/>
          <w:vertAlign w:val="superscript"/>
          <w:lang w:val="en-US" w:eastAsia="zh-CN"/>
        </w:rPr>
        <w:fldChar w:fldCharType="begin"/>
      </w:r>
      <w:r>
        <w:rPr>
          <w:rFonts w:hint="default"/>
          <w:vertAlign w:val="superscript"/>
          <w:lang w:val="en-US" w:eastAsia="zh-CN"/>
        </w:rPr>
        <w:instrText xml:space="preserve"> REF _Ref12576 \r \h </w:instrText>
      </w:r>
      <w:r>
        <w:rPr>
          <w:rFonts w:hint="default"/>
          <w:vertAlign w:val="superscript"/>
          <w:lang w:val="en-US" w:eastAsia="zh-CN"/>
        </w:rPr>
        <w:fldChar w:fldCharType="separate"/>
      </w:r>
      <w:r>
        <w:rPr>
          <w:rFonts w:hint="default"/>
          <w:vertAlign w:val="superscript"/>
          <w:lang w:val="en-US" w:eastAsia="zh-CN"/>
        </w:rPr>
        <w:t>[1]</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_Ref14277 \r \h </w:instrText>
      </w:r>
      <w:r>
        <w:rPr>
          <w:rFonts w:hint="default"/>
          <w:vertAlign w:val="superscript"/>
          <w:lang w:val="en-US" w:eastAsia="zh-CN"/>
        </w:rPr>
        <w:fldChar w:fldCharType="separate"/>
      </w:r>
      <w:r>
        <w:rPr>
          <w:rFonts w:hint="default"/>
          <w:vertAlign w:val="superscript"/>
          <w:lang w:val="en-US" w:eastAsia="zh-CN"/>
        </w:rPr>
        <w:t>[35]</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_Ref14287 \r \h </w:instrText>
      </w:r>
      <w:r>
        <w:rPr>
          <w:rFonts w:hint="default"/>
          <w:vertAlign w:val="superscript"/>
          <w:lang w:val="en-US" w:eastAsia="zh-CN"/>
        </w:rPr>
        <w:fldChar w:fldCharType="separate"/>
      </w:r>
      <w:r>
        <w:rPr>
          <w:rFonts w:hint="default"/>
          <w:vertAlign w:val="superscript"/>
          <w:lang w:val="en-US" w:eastAsia="zh-CN"/>
        </w:rPr>
        <w:t>[37]</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_Ref14294 \r \h </w:instrText>
      </w:r>
      <w:r>
        <w:rPr>
          <w:rFonts w:hint="default"/>
          <w:vertAlign w:val="superscript"/>
          <w:lang w:val="en-US" w:eastAsia="zh-CN"/>
        </w:rPr>
        <w:fldChar w:fldCharType="separate"/>
      </w:r>
      <w:r>
        <w:rPr>
          <w:rFonts w:hint="default"/>
          <w:vertAlign w:val="superscript"/>
          <w:lang w:val="en-US" w:eastAsia="zh-CN"/>
        </w:rPr>
        <w:t>[38]</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_Ref14297 \r \h </w:instrText>
      </w:r>
      <w:r>
        <w:rPr>
          <w:rFonts w:hint="default"/>
          <w:vertAlign w:val="superscript"/>
          <w:lang w:val="en-US" w:eastAsia="zh-CN"/>
        </w:rPr>
        <w:fldChar w:fldCharType="separate"/>
      </w:r>
      <w:r>
        <w:rPr>
          <w:rFonts w:hint="default"/>
          <w:vertAlign w:val="superscript"/>
          <w:lang w:val="en-US" w:eastAsia="zh-CN"/>
        </w:rPr>
        <w:t>[39]</w:t>
      </w:r>
      <w:r>
        <w:rPr>
          <w:rFonts w:hint="default"/>
          <w:vertAlign w:val="superscript"/>
          <w:lang w:val="en-US" w:eastAsia="zh-CN"/>
        </w:rPr>
        <w:fldChar w:fldCharType="end"/>
      </w:r>
      <w:r>
        <w:rPr>
          <w:rFonts w:hint="default"/>
          <w:lang w:val="en-US" w:eastAsia="zh-CN"/>
        </w:rPr>
        <w:t>。正因为这种结构能同时兼顾召回率和时延，图结构方法已成为近年 ANN 研究和工业实现中最常见的高性能基线，也是目前多数向量检索系统优先采用的索引类别之一。</w:t>
      </w:r>
    </w:p>
    <w:p w14:paraId="6606658A">
      <w:pPr>
        <w:pStyle w:val="29"/>
        <w:bidi w:val="0"/>
        <w:rPr>
          <w:rFonts w:hint="eastAsia" w:eastAsiaTheme="minorEastAsia"/>
          <w:lang w:eastAsia="zh-CN"/>
        </w:rPr>
      </w:pPr>
      <w:r>
        <w:rPr>
          <w:rFonts w:hint="eastAsia" w:eastAsiaTheme="minorEastAsia"/>
          <w:lang w:eastAsia="zh-CN"/>
        </w:rPr>
        <w:drawing>
          <wp:inline distT="0" distB="0" distL="114300" distR="114300">
            <wp:extent cx="5263515" cy="2272030"/>
            <wp:effectExtent l="0" t="0" r="9525" b="13970"/>
            <wp:docPr id="22" name="图片 22" descr="硕士论文图1-3_图结构ANN搜索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硕士论文图1-3_图结构ANN搜索示意图"/>
                    <pic:cNvPicPr>
                      <a:picLocks noChangeAspect="1"/>
                    </pic:cNvPicPr>
                  </pic:nvPicPr>
                  <pic:blipFill>
                    <a:blip r:embed="rId25">
                      <a:extLst>
                        <a:ext uri="{96DAC541-7B7A-43D3-8B79-37D633B846F1}">
                          <asvg:svgBlip xmlns:asvg="http://schemas.microsoft.com/office/drawing/2016/SVG/main" r:embed="rId26"/>
                        </a:ext>
                      </a:extLst>
                    </a:blip>
                    <a:srcRect b="13679"/>
                    <a:stretch>
                      <a:fillRect/>
                    </a:stretch>
                  </pic:blipFill>
                  <pic:spPr>
                    <a:xfrm>
                      <a:off x="0" y="0"/>
                      <a:ext cx="5263515" cy="2272030"/>
                    </a:xfrm>
                    <a:prstGeom prst="rect">
                      <a:avLst/>
                    </a:prstGeom>
                  </pic:spPr>
                </pic:pic>
              </a:graphicData>
            </a:graphic>
          </wp:inline>
        </w:drawing>
      </w:r>
    </w:p>
    <w:p w14:paraId="1E851BBC">
      <w:pPr>
        <w:pStyle w:val="46"/>
        <w:bidi w:val="0"/>
        <w:rPr>
          <w:rFonts w:hint="default" w:eastAsia="宋体"/>
          <w:lang w:val="en-US" w:eastAsia="zh-CN"/>
        </w:rPr>
      </w:pPr>
      <w:bookmarkStart w:id="26" w:name="_Toc976"/>
      <w:bookmarkStart w:id="27" w:name="_Toc16160"/>
      <w:bookmarkStart w:id="28" w:name="_Toc29172"/>
      <w:bookmarkStart w:id="29" w:name="_Toc30052"/>
      <w:bookmarkStart w:id="30" w:name="_Toc11618"/>
      <w:bookmarkStart w:id="31" w:name="_Toc9984"/>
      <w:r>
        <w:rPr>
          <w:rFonts w:hint="default" w:eastAsia="宋体"/>
          <w:lang w:val="en-US" w:eastAsia="zh-CN"/>
        </w:rPr>
        <w:t>图1-3 基于图结构的ANN搜索示意图</w:t>
      </w:r>
      <w:bookmarkEnd w:id="26"/>
      <w:bookmarkEnd w:id="27"/>
      <w:bookmarkEnd w:id="28"/>
      <w:bookmarkEnd w:id="29"/>
      <w:bookmarkEnd w:id="30"/>
      <w:bookmarkEnd w:id="31"/>
    </w:p>
    <w:p w14:paraId="25C4AE3C">
      <w:pPr>
        <w:pStyle w:val="46"/>
        <w:bidi w:val="0"/>
        <w:rPr>
          <w:rFonts w:hint="default" w:eastAsia="宋体"/>
          <w:lang w:val="en-US" w:eastAsia="zh-CN"/>
        </w:rPr>
      </w:pPr>
      <w:bookmarkStart w:id="32" w:name="_Toc15371"/>
      <w:r>
        <w:rPr>
          <w:rFonts w:hint="default" w:eastAsia="宋体"/>
          <w:lang w:val="en-US" w:eastAsia="zh-CN"/>
        </w:rPr>
        <w:t>Figure 1-3: Schematic diagram of graph-based ANN search</w:t>
      </w:r>
      <w:bookmarkEnd w:id="32"/>
    </w:p>
    <w:p w14:paraId="43D3EE56">
      <w:pPr>
        <w:bidi w:val="0"/>
        <w:rPr>
          <w:rFonts w:hint="default"/>
          <w:lang w:val="en-US" w:eastAsia="zh-CN"/>
        </w:rPr>
      </w:pPr>
      <w:r>
        <w:rPr>
          <w:rFonts w:hint="default"/>
          <w:lang w:val="en-US" w:eastAsia="zh-CN"/>
        </w:rPr>
        <w:t>图结构方法的强项在于查询阶段表现突出，尤其适用于高维、非均匀分布和高召回率要求较强的场景。但它并非没有代价：图索引通常需要较大的内存开销保存邻接关系，构图过程本身也可能耗时较长，并且当数据集持续更新或规模进一步扩大时，长尾时延、磁盘外存适配和构图稳定性都会成为实际瓶颈。近三年的相关研究已明显从”仅比较查询精度”转向”同时关注构图质量与系统约束”。例如，Xu 等人在 2024 年重新审视了近邻图索引构建过程中的关键设计选择，指出构图阶段的邻接策略会显著影响最终检索性能与索引鲁棒性</w:t>
      </w:r>
      <w:r>
        <w:rPr>
          <w:rFonts w:hint="default"/>
          <w:vertAlign w:val="superscript"/>
          <w:lang w:val="en-US" w:eastAsia="zh-CN"/>
        </w:rPr>
        <w:fldChar w:fldCharType="begin"/>
      </w:r>
      <w:r>
        <w:rPr>
          <w:rFonts w:hint="default"/>
          <w:vertAlign w:val="superscript"/>
          <w:lang w:val="en-US" w:eastAsia="zh-CN"/>
        </w:rPr>
        <w:instrText xml:space="preserve"> REF _Ref14424 \r \h </w:instrText>
      </w:r>
      <w:r>
        <w:rPr>
          <w:rFonts w:hint="default"/>
          <w:vertAlign w:val="superscript"/>
          <w:lang w:val="en-US" w:eastAsia="zh-CN"/>
        </w:rPr>
        <w:fldChar w:fldCharType="separate"/>
      </w:r>
      <w:r>
        <w:rPr>
          <w:rFonts w:hint="default"/>
          <w:vertAlign w:val="superscript"/>
          <w:lang w:val="en-US" w:eastAsia="zh-CN"/>
        </w:rPr>
        <w:t>[45]</w:t>
      </w:r>
      <w:r>
        <w:rPr>
          <w:rFonts w:hint="default"/>
          <w:vertAlign w:val="superscript"/>
          <w:lang w:val="en-US" w:eastAsia="zh-CN"/>
        </w:rPr>
        <w:fldChar w:fldCharType="end"/>
      </w:r>
      <w:r>
        <w:rPr>
          <w:rFonts w:hint="default"/>
          <w:lang w:val="en-US" w:eastAsia="zh-CN"/>
        </w:rPr>
        <w:t>；杨凯祥 2023 年的博士论文则从双层图结构、适应性提前终止和联合外存索引等角度出发，系统讨论了图方法在十亿级数据、长尾时延和外存访问约束下的优化路径</w:t>
      </w:r>
      <w:r>
        <w:rPr>
          <w:rFonts w:hint="default"/>
          <w:vertAlign w:val="superscript"/>
          <w:lang w:val="en-US" w:eastAsia="zh-CN"/>
        </w:rPr>
        <w:fldChar w:fldCharType="begin"/>
      </w:r>
      <w:r>
        <w:rPr>
          <w:rFonts w:hint="default"/>
          <w:vertAlign w:val="superscript"/>
          <w:lang w:val="en-US" w:eastAsia="zh-CN"/>
        </w:rPr>
        <w:instrText xml:space="preserve"> REF _Ref14486 \r \h </w:instrText>
      </w:r>
      <w:r>
        <w:rPr>
          <w:rFonts w:hint="default"/>
          <w:vertAlign w:val="superscript"/>
          <w:lang w:val="en-US" w:eastAsia="zh-CN"/>
        </w:rPr>
        <w:fldChar w:fldCharType="separate"/>
      </w:r>
      <w:r>
        <w:rPr>
          <w:rFonts w:hint="default"/>
          <w:vertAlign w:val="superscript"/>
          <w:lang w:val="en-US" w:eastAsia="zh-CN"/>
        </w:rPr>
        <w:t>[46]</w:t>
      </w:r>
      <w:r>
        <w:rPr>
          <w:rFonts w:hint="default"/>
          <w:vertAlign w:val="superscript"/>
          <w:lang w:val="en-US" w:eastAsia="zh-CN"/>
        </w:rPr>
        <w:fldChar w:fldCharType="end"/>
      </w:r>
      <w:r>
        <w:rPr>
          <w:rFonts w:hint="default"/>
          <w:lang w:val="en-US" w:eastAsia="zh-CN"/>
        </w:rPr>
        <w:t>。这说明图结构研究已经从单一的”查得准、查得快”逐步扩展到”如何更稳地构图、如何更省内存、如何与量化和外存机制协同”这一更完整的系统问题域。因此，现代高性能 ANN 系统往往不会把图结构视为孤立模块，而是将其与 PQ 压缩、重排序和过滤机制结合起来使用。</w:t>
      </w:r>
    </w:p>
    <w:p w14:paraId="54EDFC30">
      <w:pPr>
        <w:pStyle w:val="4"/>
        <w:bidi w:val="0"/>
        <w:rPr>
          <w:rFonts w:hint="default"/>
          <w:lang w:val="en-US" w:eastAsia="zh-CN"/>
        </w:rPr>
      </w:pPr>
      <w:bookmarkStart w:id="33" w:name="_Toc14236"/>
      <w:r>
        <w:rPr>
          <w:rFonts w:hint="default"/>
          <w:lang w:val="en-US" w:eastAsia="zh-CN"/>
        </w:rPr>
        <w:t>向量量化与乘积量化研究</w:t>
      </w:r>
      <w:bookmarkEnd w:id="33"/>
    </w:p>
    <w:p w14:paraId="72170F6E">
      <w:pPr>
        <w:rPr>
          <w:rFonts w:hint="default"/>
          <w:lang w:val="en-US" w:eastAsia="zh-CN"/>
        </w:rPr>
      </w:pPr>
      <w:r>
        <w:rPr>
          <w:rFonts w:hint="default"/>
          <w:lang w:val="en-US" w:eastAsia="zh-CN"/>
        </w:rPr>
        <w:t>向量量化方法的核心思想，是用有限码字集合对连续向量空间进行近似表达，在压缩存储的同时实现快速距离估计。Jégou 等人提出的 PQ 被广泛视为这一方向的里程碑工作。该方法将原始向量划分为多个低维子空间，在每个子空间中独立训练子码本，查询时通过查表和累加近似距离，从而在有限码长下获得较强的表示能力与较高的检索效率</w:t>
      </w:r>
      <w:r>
        <w:rPr>
          <w:rFonts w:hint="default"/>
          <w:vertAlign w:val="superscript"/>
          <w:lang w:val="en-US" w:eastAsia="zh-CN"/>
        </w:rPr>
        <w:fldChar w:fldCharType="begin"/>
      </w:r>
      <w:r>
        <w:rPr>
          <w:rFonts w:hint="default"/>
          <w:vertAlign w:val="superscript"/>
          <w:lang w:val="en-US" w:eastAsia="zh-CN"/>
        </w:rPr>
        <w:instrText xml:space="preserve"> REF _Ref13079 \r \h </w:instrText>
      </w:r>
      <w:r>
        <w:rPr>
          <w:rFonts w:hint="default"/>
          <w:vertAlign w:val="superscript"/>
          <w:lang w:val="en-US" w:eastAsia="zh-CN"/>
        </w:rPr>
        <w:fldChar w:fldCharType="separate"/>
      </w:r>
      <w:r>
        <w:rPr>
          <w:rFonts w:hint="default"/>
          <w:vertAlign w:val="superscript"/>
          <w:lang w:val="en-US" w:eastAsia="zh-CN"/>
        </w:rPr>
        <w:t>[6]</w:t>
      </w:r>
      <w:r>
        <w:rPr>
          <w:rFonts w:hint="default"/>
          <w:vertAlign w:val="superscript"/>
          <w:lang w:val="en-US" w:eastAsia="zh-CN"/>
        </w:rPr>
        <w:fldChar w:fldCharType="end"/>
      </w:r>
      <w:r>
        <w:rPr>
          <w:rFonts w:hint="default"/>
          <w:lang w:val="en-US" w:eastAsia="zh-CN"/>
        </w:rPr>
        <w:t>。由于 PQ 同时兼顾了压缩率、查表效率和系统可组合性，它长期被用于 IVFADC、Faiss 及相关工业系统中</w:t>
      </w:r>
      <w:r>
        <w:rPr>
          <w:rFonts w:hint="default"/>
          <w:vertAlign w:val="superscript"/>
          <w:lang w:val="en-US" w:eastAsia="zh-CN"/>
        </w:rPr>
        <w:fldChar w:fldCharType="begin"/>
      </w:r>
      <w:r>
        <w:rPr>
          <w:rFonts w:hint="default"/>
          <w:vertAlign w:val="superscript"/>
          <w:lang w:val="en-US" w:eastAsia="zh-CN"/>
        </w:rPr>
        <w:instrText xml:space="preserve"> REF _Ref12991 \r \h </w:instrText>
      </w:r>
      <w:r>
        <w:rPr>
          <w:rFonts w:hint="default"/>
          <w:vertAlign w:val="superscript"/>
          <w:lang w:val="en-US" w:eastAsia="zh-CN"/>
        </w:rPr>
        <w:fldChar w:fldCharType="separate"/>
      </w:r>
      <w:r>
        <w:rPr>
          <w:rFonts w:hint="default"/>
          <w:vertAlign w:val="superscript"/>
          <w:lang w:val="en-US" w:eastAsia="zh-CN"/>
        </w:rPr>
        <w:t>[4]</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_Ref13079 \r \h </w:instrText>
      </w:r>
      <w:r>
        <w:rPr>
          <w:rFonts w:hint="default"/>
          <w:vertAlign w:val="superscript"/>
          <w:lang w:val="en-US" w:eastAsia="zh-CN"/>
        </w:rPr>
        <w:fldChar w:fldCharType="separate"/>
      </w:r>
      <w:r>
        <w:rPr>
          <w:rFonts w:hint="default"/>
          <w:vertAlign w:val="superscript"/>
          <w:lang w:val="en-US" w:eastAsia="zh-CN"/>
        </w:rPr>
        <w:t>[6]</w:t>
      </w:r>
      <w:r>
        <w:rPr>
          <w:rFonts w:hint="default"/>
          <w:vertAlign w:val="superscript"/>
          <w:lang w:val="en-US" w:eastAsia="zh-CN"/>
        </w:rPr>
        <w:fldChar w:fldCharType="end"/>
      </w:r>
      <w:r>
        <w:rPr>
          <w:rFonts w:hint="default"/>
          <w:lang w:val="en-US" w:eastAsia="zh-CN"/>
        </w:rPr>
        <w:t>。正因其具有明确的系统优势，量化方法成为本文重点关注的研究主线，而不是仅仅作为 ANN 全景图中的一个补充方向。</w:t>
      </w:r>
    </w:p>
    <w:p w14:paraId="6F55C539">
      <w:pPr>
        <w:rPr>
          <w:rFonts w:hint="default"/>
          <w:lang w:val="en-US" w:eastAsia="zh-CN"/>
        </w:rPr>
      </w:pPr>
      <w:r>
        <w:rPr>
          <w:rFonts w:hint="default"/>
          <w:lang w:val="en-US" w:eastAsia="zh-CN"/>
        </w:rPr>
        <w:t>围绕 PQ 的改进首先集中在降低子空间相关性和量化失真。OPQ 通过学习正交旋转矩阵，在进行子空间切分前重排向量坐标，使各子空间的统计性质更适合独立量化，从而显著改善量化误差与召回表现</w:t>
      </w:r>
      <w:r>
        <w:rPr>
          <w:rFonts w:hint="default"/>
          <w:vertAlign w:val="superscript"/>
          <w:lang w:val="en-US" w:eastAsia="zh-CN"/>
        </w:rPr>
        <w:fldChar w:fldCharType="begin"/>
      </w:r>
      <w:r>
        <w:rPr>
          <w:rFonts w:hint="default"/>
          <w:vertAlign w:val="superscript"/>
          <w:lang w:val="en-US" w:eastAsia="zh-CN"/>
        </w:rPr>
        <w:instrText xml:space="preserve"> REF _Ref13089 \r \h </w:instrText>
      </w:r>
      <w:r>
        <w:rPr>
          <w:rFonts w:hint="default"/>
          <w:vertAlign w:val="superscript"/>
          <w:lang w:val="en-US" w:eastAsia="zh-CN"/>
        </w:rPr>
        <w:fldChar w:fldCharType="separate"/>
      </w:r>
      <w:r>
        <w:rPr>
          <w:rFonts w:hint="default"/>
          <w:vertAlign w:val="superscript"/>
          <w:lang w:val="en-US" w:eastAsia="zh-CN"/>
        </w:rPr>
        <w:t>[14]</w:t>
      </w:r>
      <w:r>
        <w:rPr>
          <w:rFonts w:hint="default"/>
          <w:vertAlign w:val="superscript"/>
          <w:lang w:val="en-US" w:eastAsia="zh-CN"/>
        </w:rPr>
        <w:fldChar w:fldCharType="end"/>
      </w:r>
      <w:r>
        <w:rPr>
          <w:rFonts w:hint="default"/>
          <w:lang w:val="en-US" w:eastAsia="zh-CN"/>
        </w:rPr>
        <w:t>。这一路线表明，标准 PQ 的问题并不只在码本数量上，更在于”如何让数据变得更适合量化”。在此基础上，后续研究不断探索更强的表达机制与更合理的数据变换策略，例如通过旋转、重排或预处理改变量化误差的分布形态。量化研究的核心问题也由”是否压缩”逐渐转向”如何在不破坏排序关系的前提下完成更有效的压缩”，这也是本文继续研究 PQ 改进的重要原因。</w:t>
      </w:r>
    </w:p>
    <w:p w14:paraId="5DEBCCA2">
      <w:pPr>
        <w:rPr>
          <w:rFonts w:hint="default"/>
          <w:lang w:val="en-US" w:eastAsia="zh-CN"/>
        </w:rPr>
      </w:pPr>
      <w:r>
        <w:rPr>
          <w:rFonts w:hint="default"/>
          <w:lang w:val="en-US" w:eastAsia="zh-CN"/>
        </w:rPr>
        <w:t>第二类改进聚焦于增强码本表达能力。AQ 通过多个码本线性叠加表示向量，在理论上能够获得比独立子空间量化更低的量化误差，但其编码求解复杂度明显增加</w:t>
      </w:r>
      <w:r>
        <w:rPr>
          <w:rFonts w:hint="default"/>
          <w:vertAlign w:val="superscript"/>
          <w:lang w:val="en-US" w:eastAsia="zh-CN"/>
        </w:rPr>
        <w:fldChar w:fldCharType="begin"/>
      </w:r>
      <w:r>
        <w:rPr>
          <w:rFonts w:hint="default"/>
          <w:vertAlign w:val="superscript"/>
          <w:lang w:val="en-US" w:eastAsia="zh-CN"/>
        </w:rPr>
        <w:instrText xml:space="preserve"> REF _Ref14757 \r \h </w:instrText>
      </w:r>
      <w:r>
        <w:rPr>
          <w:rFonts w:hint="default"/>
          <w:vertAlign w:val="superscript"/>
          <w:lang w:val="en-US" w:eastAsia="zh-CN"/>
        </w:rPr>
        <w:fldChar w:fldCharType="separate"/>
      </w:r>
      <w:r>
        <w:rPr>
          <w:rFonts w:hint="default"/>
          <w:vertAlign w:val="superscript"/>
          <w:lang w:val="en-US" w:eastAsia="zh-CN"/>
        </w:rPr>
        <w:t>[15]</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_Ref14764 \r \h </w:instrText>
      </w:r>
      <w:r>
        <w:rPr>
          <w:rFonts w:hint="default"/>
          <w:vertAlign w:val="superscript"/>
          <w:lang w:val="en-US" w:eastAsia="zh-CN"/>
        </w:rPr>
        <w:fldChar w:fldCharType="separate"/>
      </w:r>
      <w:r>
        <w:rPr>
          <w:rFonts w:hint="default"/>
          <w:vertAlign w:val="superscript"/>
          <w:lang w:val="en-US" w:eastAsia="zh-CN"/>
        </w:rPr>
        <w:t>[20]</w:t>
      </w:r>
      <w:r>
        <w:rPr>
          <w:rFonts w:hint="default"/>
          <w:vertAlign w:val="superscript"/>
          <w:lang w:val="en-US" w:eastAsia="zh-CN"/>
        </w:rPr>
        <w:fldChar w:fldCharType="end"/>
      </w:r>
      <w:r>
        <w:rPr>
          <w:rFonts w:hint="default"/>
          <w:lang w:val="en-US" w:eastAsia="zh-CN"/>
        </w:rPr>
        <w:t>。RVQ 则采用逐层量化残差的方式不断逼近原向量，结构更直观，但多层误差传播与局部最优问题依然存在</w:t>
      </w:r>
      <w:r>
        <w:rPr>
          <w:rFonts w:hint="default"/>
          <w:vertAlign w:val="superscript"/>
          <w:lang w:val="en-US" w:eastAsia="zh-CN"/>
        </w:rPr>
        <w:fldChar w:fldCharType="begin"/>
      </w:r>
      <w:r>
        <w:rPr>
          <w:rFonts w:hint="default"/>
          <w:vertAlign w:val="superscript"/>
          <w:lang w:val="en-US" w:eastAsia="zh-CN"/>
        </w:rPr>
        <w:instrText xml:space="preserve"> REF _Ref14819 \r \h </w:instrText>
      </w:r>
      <w:r>
        <w:rPr>
          <w:rFonts w:hint="default"/>
          <w:vertAlign w:val="superscript"/>
          <w:lang w:val="en-US" w:eastAsia="zh-CN"/>
        </w:rPr>
        <w:fldChar w:fldCharType="separate"/>
      </w:r>
      <w:r>
        <w:rPr>
          <w:rFonts w:hint="default"/>
          <w:vertAlign w:val="superscript"/>
          <w:lang w:val="en-US" w:eastAsia="zh-CN"/>
        </w:rPr>
        <w:t>[47]</w:t>
      </w:r>
      <w:r>
        <w:rPr>
          <w:rFonts w:hint="default"/>
          <w:vertAlign w:val="superscript"/>
          <w:lang w:val="en-US" w:eastAsia="zh-CN"/>
        </w:rPr>
        <w:fldChar w:fldCharType="end"/>
      </w:r>
      <w:r>
        <w:rPr>
          <w:rFonts w:hint="default"/>
          <w:lang w:val="en-US" w:eastAsia="zh-CN"/>
        </w:rPr>
        <w:t>。RVPQ 在此基础上结合”子空间划分”和”残差编码”思想，试图在保持 PQ 高效检索形式的同时提高表示能力，反映出量化研究从单一结构向复合结构演进的趋势</w:t>
      </w:r>
      <w:r>
        <w:rPr>
          <w:rFonts w:hint="default"/>
          <w:vertAlign w:val="superscript"/>
          <w:lang w:val="en-US" w:eastAsia="zh-CN"/>
        </w:rPr>
        <w:fldChar w:fldCharType="begin"/>
      </w:r>
      <w:r>
        <w:rPr>
          <w:rFonts w:hint="default"/>
          <w:vertAlign w:val="superscript"/>
          <w:lang w:val="en-US" w:eastAsia="zh-CN"/>
        </w:rPr>
        <w:instrText xml:space="preserve"> REF _Ref14878 \r \h </w:instrText>
      </w:r>
      <w:r>
        <w:rPr>
          <w:rFonts w:hint="default"/>
          <w:vertAlign w:val="superscript"/>
          <w:lang w:val="en-US" w:eastAsia="zh-CN"/>
        </w:rPr>
        <w:fldChar w:fldCharType="separate"/>
      </w:r>
      <w:r>
        <w:rPr>
          <w:rFonts w:hint="default"/>
          <w:vertAlign w:val="superscript"/>
          <w:lang w:val="en-US" w:eastAsia="zh-CN"/>
        </w:rPr>
        <w:t>[17]</w:t>
      </w:r>
      <w:r>
        <w:rPr>
          <w:rFonts w:hint="default"/>
          <w:vertAlign w:val="superscript"/>
          <w:lang w:val="en-US" w:eastAsia="zh-CN"/>
        </w:rPr>
        <w:fldChar w:fldCharType="end"/>
      </w:r>
      <w:r>
        <w:rPr>
          <w:rFonts w:hint="default"/>
          <w:lang w:val="en-US" w:eastAsia="zh-CN"/>
        </w:rPr>
        <w:t>。这些方法共同说明，在量化检索中，更高的表达能力往往意味着更高的编码代价和实现复杂度，如何在二者之间取得平衡始终是核心问题。</w:t>
      </w:r>
    </w:p>
    <w:p w14:paraId="07C60FCD">
      <w:pPr>
        <w:rPr>
          <w:rFonts w:hint="default"/>
          <w:lang w:val="en-US" w:eastAsia="zh-CN"/>
        </w:rPr>
      </w:pPr>
      <w:r>
        <w:rPr>
          <w:rFonts w:hint="default"/>
          <w:lang w:val="en-US" w:eastAsia="zh-CN"/>
        </w:rPr>
        <w:t>第三类改进则直接面向具体检索目标和比特预算分配问题。Paparrizos 等人提出的 VAQ 强调不同子空间的信息量并不均衡，因而应在固定比特预算下进行方差感知的非均匀分配，并结合检索流程优化整体性能</w:t>
      </w:r>
      <w:r>
        <w:rPr>
          <w:rFonts w:hint="default"/>
          <w:vertAlign w:val="superscript"/>
          <w:lang w:val="en-US" w:eastAsia="zh-CN"/>
        </w:rPr>
        <w:fldChar w:fldCharType="begin"/>
      </w:r>
      <w:r>
        <w:rPr>
          <w:rFonts w:hint="default"/>
          <w:vertAlign w:val="superscript"/>
          <w:lang w:val="en-US" w:eastAsia="zh-CN"/>
        </w:rPr>
        <w:instrText xml:space="preserve"> REF _Ref13268 \r \h </w:instrText>
      </w:r>
      <w:r>
        <w:rPr>
          <w:rFonts w:hint="default"/>
          <w:vertAlign w:val="superscript"/>
          <w:lang w:val="en-US" w:eastAsia="zh-CN"/>
        </w:rPr>
        <w:fldChar w:fldCharType="separate"/>
      </w:r>
      <w:r>
        <w:rPr>
          <w:rFonts w:hint="default"/>
          <w:vertAlign w:val="superscript"/>
          <w:lang w:val="en-US" w:eastAsia="zh-CN"/>
        </w:rPr>
        <w:t>[16]</w:t>
      </w:r>
      <w:r>
        <w:rPr>
          <w:rFonts w:hint="default"/>
          <w:vertAlign w:val="superscript"/>
          <w:lang w:val="en-US" w:eastAsia="zh-CN"/>
        </w:rPr>
        <w:fldChar w:fldCharType="end"/>
      </w:r>
      <w:r>
        <w:rPr>
          <w:rFonts w:hint="default"/>
          <w:lang w:val="en-US" w:eastAsia="zh-CN"/>
        </w:rPr>
        <w:t>。Dai 等人提出的 NEQ 则指出，对于最大内积搜索而言，向量范数误差会直接影响排序结果，因此应将向量范数与方向分开建模，对范数进行显式量化处理</w:t>
      </w:r>
      <w:r>
        <w:rPr>
          <w:rFonts w:hint="default"/>
          <w:vertAlign w:val="superscript"/>
          <w:lang w:val="en-US" w:eastAsia="zh-CN"/>
        </w:rPr>
        <w:fldChar w:fldCharType="begin"/>
      </w:r>
      <w:r>
        <w:rPr>
          <w:rFonts w:hint="default"/>
          <w:vertAlign w:val="superscript"/>
          <w:lang w:val="en-US" w:eastAsia="zh-CN"/>
        </w:rPr>
        <w:instrText xml:space="preserve"> REF _Ref12909 \r \h </w:instrText>
      </w:r>
      <w:r>
        <w:rPr>
          <w:rFonts w:hint="default"/>
          <w:vertAlign w:val="superscript"/>
          <w:lang w:val="en-US" w:eastAsia="zh-CN"/>
        </w:rPr>
        <w:fldChar w:fldCharType="separate"/>
      </w:r>
      <w:r>
        <w:rPr>
          <w:rFonts w:hint="default"/>
          <w:vertAlign w:val="superscript"/>
          <w:lang w:val="en-US" w:eastAsia="zh-CN"/>
        </w:rPr>
        <w:t>[3]</w:t>
      </w:r>
      <w:r>
        <w:rPr>
          <w:rFonts w:hint="default"/>
          <w:vertAlign w:val="superscript"/>
          <w:lang w:val="en-US" w:eastAsia="zh-CN"/>
        </w:rPr>
        <w:fldChar w:fldCharType="end"/>
      </w:r>
      <w:r>
        <w:rPr>
          <w:rFonts w:hint="default"/>
          <w:lang w:val="en-US" w:eastAsia="zh-CN"/>
        </w:rPr>
        <w:t>。在 NEQ 的基础上，Jamalifard 等人进一步提出 Fuzzy Norm-Explicit PQ，通过软关联机制增强候选保持能力，提升推荐场景下的检索质量</w:t>
      </w:r>
      <w:r>
        <w:rPr>
          <w:rFonts w:hint="default"/>
          <w:vertAlign w:val="superscript"/>
          <w:lang w:val="en-US" w:eastAsia="zh-CN"/>
        </w:rPr>
        <w:fldChar w:fldCharType="begin"/>
      </w:r>
      <w:r>
        <w:rPr>
          <w:rFonts w:hint="default"/>
          <w:vertAlign w:val="superscript"/>
          <w:lang w:val="en-US" w:eastAsia="zh-CN"/>
        </w:rPr>
        <w:instrText xml:space="preserve"> REF _Ref15071 \r \h </w:instrText>
      </w:r>
      <w:r>
        <w:rPr>
          <w:rFonts w:hint="default"/>
          <w:vertAlign w:val="superscript"/>
          <w:lang w:val="en-US" w:eastAsia="zh-CN"/>
        </w:rPr>
        <w:fldChar w:fldCharType="separate"/>
      </w:r>
      <w:r>
        <w:rPr>
          <w:rFonts w:hint="default"/>
          <w:vertAlign w:val="superscript"/>
          <w:lang w:val="en-US" w:eastAsia="zh-CN"/>
        </w:rPr>
        <w:t>[18]</w:t>
      </w:r>
      <w:r>
        <w:rPr>
          <w:rFonts w:hint="default"/>
          <w:vertAlign w:val="superscript"/>
          <w:lang w:val="en-US" w:eastAsia="zh-CN"/>
        </w:rPr>
        <w:fldChar w:fldCharType="end"/>
      </w:r>
      <w:r>
        <w:rPr>
          <w:rFonts w:hint="default"/>
          <w:lang w:val="en-US" w:eastAsia="zh-CN"/>
        </w:rPr>
        <w:t>。Wang 和 Syeda-Mahmood 提出的 Sorting Transformation VQ 则从另一角度切入，先通过排序变换重塑向量几何结构，再实施量化与重排，说明”让数据更适合量化”并不一定只能依赖传统码本优化</w:t>
      </w:r>
      <w:r>
        <w:rPr>
          <w:rFonts w:hint="default"/>
          <w:vertAlign w:val="superscript"/>
          <w:lang w:val="en-US" w:eastAsia="zh-CN"/>
        </w:rPr>
        <w:fldChar w:fldCharType="begin"/>
      </w:r>
      <w:r>
        <w:rPr>
          <w:rFonts w:hint="default"/>
          <w:vertAlign w:val="superscript"/>
          <w:lang w:val="en-US" w:eastAsia="zh-CN"/>
        </w:rPr>
        <w:instrText xml:space="preserve"> REF _Ref15130 \r \h </w:instrText>
      </w:r>
      <w:r>
        <w:rPr>
          <w:rFonts w:hint="default"/>
          <w:vertAlign w:val="superscript"/>
          <w:lang w:val="en-US" w:eastAsia="zh-CN"/>
        </w:rPr>
        <w:fldChar w:fldCharType="separate"/>
      </w:r>
      <w:r>
        <w:rPr>
          <w:rFonts w:hint="default"/>
          <w:vertAlign w:val="superscript"/>
          <w:lang w:val="en-US" w:eastAsia="zh-CN"/>
        </w:rPr>
        <w:t>[19]</w:t>
      </w:r>
      <w:r>
        <w:rPr>
          <w:rFonts w:hint="default"/>
          <w:vertAlign w:val="superscript"/>
          <w:lang w:val="en-US" w:eastAsia="zh-CN"/>
        </w:rPr>
        <w:fldChar w:fldCharType="end"/>
      </w:r>
      <w:r>
        <w:rPr>
          <w:rFonts w:hint="default"/>
          <w:lang w:val="en-US" w:eastAsia="zh-CN"/>
        </w:rPr>
        <w:t>。这些研究共同推动了 PQ 体系从”压缩导向”走向”目标对齐导向”。</w:t>
      </w:r>
    </w:p>
    <w:p w14:paraId="1CCECD9B">
      <w:pPr>
        <w:rPr>
          <w:rFonts w:hint="default"/>
          <w:lang w:val="en-US" w:eastAsia="zh-CN"/>
        </w:rPr>
      </w:pPr>
      <w:r>
        <w:rPr>
          <w:rFonts w:hint="default"/>
          <w:lang w:val="en-US" w:eastAsia="zh-CN"/>
        </w:rPr>
        <w:t>近两年的研究还进一步强调量化误差的理论可控性与系统实现的硬件友好性。RaBitQ 为高维向量量化建立了明确的理论误差界，并利用比特编码、随机旋转与高效实现路径提升整体性能</w:t>
      </w:r>
      <w:r>
        <w:rPr>
          <w:rFonts w:hint="default"/>
          <w:vertAlign w:val="superscript"/>
          <w:lang w:val="en-US" w:eastAsia="zh-CN"/>
        </w:rPr>
        <w:fldChar w:fldCharType="begin"/>
      </w:r>
      <w:r>
        <w:rPr>
          <w:rFonts w:hint="default"/>
          <w:vertAlign w:val="superscript"/>
          <w:lang w:val="en-US" w:eastAsia="zh-CN"/>
        </w:rPr>
        <w:instrText xml:space="preserve"> REF _Ref15188 \r \h </w:instrText>
      </w:r>
      <w:r>
        <w:rPr>
          <w:rFonts w:hint="default"/>
          <w:vertAlign w:val="superscript"/>
          <w:lang w:val="en-US" w:eastAsia="zh-CN"/>
        </w:rPr>
        <w:fldChar w:fldCharType="separate"/>
      </w:r>
      <w:r>
        <w:rPr>
          <w:rFonts w:hint="default"/>
          <w:vertAlign w:val="superscript"/>
          <w:lang w:val="en-US" w:eastAsia="zh-CN"/>
        </w:rPr>
        <w:t>[7]</w:t>
      </w:r>
      <w:r>
        <w:rPr>
          <w:rFonts w:hint="default"/>
          <w:vertAlign w:val="superscript"/>
          <w:lang w:val="en-US" w:eastAsia="zh-CN"/>
        </w:rPr>
        <w:fldChar w:fldCharType="end"/>
      </w:r>
      <w:r>
        <w:rPr>
          <w:rFonts w:hint="default"/>
          <w:lang w:val="en-US" w:eastAsia="zh-CN"/>
        </w:rPr>
        <w:t>；Gao 等人后续又从更一般的欧氏空间量化问题出发，讨论了高维向量近似最优量化的理论与实践边界</w:t>
      </w:r>
      <w:r>
        <w:rPr>
          <w:rFonts w:hint="default"/>
          <w:vertAlign w:val="superscript"/>
          <w:lang w:val="en-US" w:eastAsia="zh-CN"/>
        </w:rPr>
        <w:fldChar w:fldCharType="begin"/>
      </w:r>
      <w:r>
        <w:rPr>
          <w:rFonts w:hint="default"/>
          <w:vertAlign w:val="superscript"/>
          <w:lang w:val="en-US" w:eastAsia="zh-CN"/>
        </w:rPr>
        <w:instrText xml:space="preserve"> REF _Ref15241 \r \h </w:instrText>
      </w:r>
      <w:r>
        <w:rPr>
          <w:rFonts w:hint="default"/>
          <w:vertAlign w:val="superscript"/>
          <w:lang w:val="en-US" w:eastAsia="zh-CN"/>
        </w:rPr>
        <w:fldChar w:fldCharType="separate"/>
      </w:r>
      <w:r>
        <w:rPr>
          <w:rFonts w:hint="default"/>
          <w:vertAlign w:val="superscript"/>
          <w:lang w:val="en-US" w:eastAsia="zh-CN"/>
        </w:rPr>
        <w:t>[22]</w:t>
      </w:r>
      <w:r>
        <w:rPr>
          <w:rFonts w:hint="default"/>
          <w:vertAlign w:val="superscript"/>
          <w:lang w:val="en-US" w:eastAsia="zh-CN"/>
        </w:rPr>
        <w:fldChar w:fldCharType="end"/>
      </w:r>
      <w:r>
        <w:rPr>
          <w:rFonts w:hint="default"/>
          <w:lang w:val="en-US" w:eastAsia="zh-CN"/>
        </w:rPr>
        <w:t>。这类工作说明，量化研究已经从”能否压缩、能否提速”进一步发展到”误差如何界定、性能为何稳定、实现如何贴近系统约束”的新阶段。对于本文而言，这一趋势具有直接启发意义，因为本文后续对 A-NAPQ 的讨论也并非停留在经验提升层面，而是试图把误差来源、排序稳定性和系统收益放在同一个框架中解释。</w:t>
      </w:r>
    </w:p>
    <w:p w14:paraId="4E2AC05A">
      <w:pPr>
        <w:pStyle w:val="4"/>
        <w:bidi w:val="0"/>
        <w:rPr>
          <w:rFonts w:hint="default"/>
          <w:lang w:val="en-US" w:eastAsia="zh-CN"/>
        </w:rPr>
      </w:pPr>
      <w:bookmarkStart w:id="34" w:name="_Toc24490"/>
      <w:r>
        <w:rPr>
          <w:rFonts w:hint="default"/>
          <w:lang w:val="en-US" w:eastAsia="zh-CN"/>
        </w:rPr>
        <w:t>向量检索系统与工程化趋势</w:t>
      </w:r>
      <w:bookmarkEnd w:id="34"/>
    </w:p>
    <w:p w14:paraId="2CE0965D">
      <w:pPr>
        <w:rPr>
          <w:rFonts w:hint="default"/>
          <w:lang w:val="en-US" w:eastAsia="zh-CN"/>
        </w:rPr>
      </w:pPr>
      <w:r>
        <w:rPr>
          <w:rFonts w:hint="default"/>
          <w:lang w:val="en-US" w:eastAsia="zh-CN"/>
        </w:rPr>
        <w:t>随着向量数据库和向量搜索平台的发展，ANNS 已经不再只是孤立的算法问题，而是与数据管理、系统架构和工程约束深度耦合的综合性问题。Johnson 等人围绕 Faiss 的研究表明，在 GPU 与大规模并行环境下，量化和倒排结构可以被组织为统一的高性能搜索框架，从而支撑十亿级相似性搜索</w:t>
      </w:r>
      <w:r>
        <w:rPr>
          <w:rFonts w:hint="default"/>
          <w:vertAlign w:val="superscript"/>
          <w:lang w:val="en-US" w:eastAsia="zh-CN"/>
        </w:rPr>
        <w:fldChar w:fldCharType="begin"/>
      </w:r>
      <w:r>
        <w:rPr>
          <w:rFonts w:hint="default"/>
          <w:vertAlign w:val="superscript"/>
          <w:lang w:val="en-US" w:eastAsia="zh-CN"/>
        </w:rPr>
        <w:instrText xml:space="preserve"> REF _Ref12991 \r \h </w:instrText>
      </w:r>
      <w:r>
        <w:rPr>
          <w:rFonts w:hint="default"/>
          <w:vertAlign w:val="superscript"/>
          <w:lang w:val="en-US" w:eastAsia="zh-CN"/>
        </w:rPr>
        <w:fldChar w:fldCharType="separate"/>
      </w:r>
      <w:r>
        <w:rPr>
          <w:rFonts w:hint="default"/>
          <w:vertAlign w:val="superscript"/>
          <w:lang w:val="en-US" w:eastAsia="zh-CN"/>
        </w:rPr>
        <w:t>[4]</w:t>
      </w:r>
      <w:r>
        <w:rPr>
          <w:rFonts w:hint="default"/>
          <w:vertAlign w:val="superscript"/>
          <w:lang w:val="en-US" w:eastAsia="zh-CN"/>
        </w:rPr>
        <w:fldChar w:fldCharType="end"/>
      </w:r>
      <w:r>
        <w:rPr>
          <w:rFonts w:hint="default"/>
          <w:lang w:val="en-US" w:eastAsia="zh-CN"/>
        </w:rPr>
        <w:t>。Milvus 则将 ANN 索引、数据管理、过滤和分布式部署能力整合到统一系统中，展示了向量数据库面向真实业务场景的实现方向</w:t>
      </w:r>
      <w:r>
        <w:rPr>
          <w:rFonts w:hint="default"/>
          <w:vertAlign w:val="superscript"/>
          <w:lang w:val="en-US" w:eastAsia="zh-CN"/>
        </w:rPr>
        <w:fldChar w:fldCharType="begin"/>
      </w:r>
      <w:r>
        <w:rPr>
          <w:rFonts w:hint="default"/>
          <w:vertAlign w:val="superscript"/>
          <w:lang w:val="en-US" w:eastAsia="zh-CN"/>
        </w:rPr>
        <w:instrText xml:space="preserve"> REF _Ref12997 \r \h </w:instrText>
      </w:r>
      <w:r>
        <w:rPr>
          <w:rFonts w:hint="default"/>
          <w:vertAlign w:val="superscript"/>
          <w:lang w:val="en-US" w:eastAsia="zh-CN"/>
        </w:rPr>
        <w:fldChar w:fldCharType="separate"/>
      </w:r>
      <w:r>
        <w:rPr>
          <w:rFonts w:hint="default"/>
          <w:vertAlign w:val="superscript"/>
          <w:lang w:val="en-US" w:eastAsia="zh-CN"/>
        </w:rPr>
        <w:t>[5]</w:t>
      </w:r>
      <w:r>
        <w:rPr>
          <w:rFonts w:hint="default"/>
          <w:vertAlign w:val="superscript"/>
          <w:lang w:val="en-US" w:eastAsia="zh-CN"/>
        </w:rPr>
        <w:fldChar w:fldCharType="end"/>
      </w:r>
      <w:r>
        <w:rPr>
          <w:rFonts w:hint="default"/>
          <w:lang w:val="en-US" w:eastAsia="zh-CN"/>
        </w:rPr>
        <w:t>。在这一背景下，评价 ANN 方法优劣的标准不再只有 Recall@</w:t>
      </w:r>
      <w:r>
        <w:rPr>
          <w:rFonts w:hint="default"/>
          <w:i/>
          <w:iCs/>
          <w:lang w:val="en-US" w:eastAsia="zh-CN"/>
        </w:rPr>
        <w:t>K</w:t>
      </w:r>
      <w:r>
        <w:rPr>
          <w:rFonts w:hint="default"/>
          <w:lang w:val="en-US" w:eastAsia="zh-CN"/>
        </w:rPr>
        <w:t>，还需要同时考虑构建代价、更新能力、冷热数据管理、外存适配、硬件加速和服务稳定性。</w:t>
      </w:r>
    </w:p>
    <w:p w14:paraId="09ADD3BC">
      <w:pPr>
        <w:rPr>
          <w:rFonts w:hint="default"/>
          <w:lang w:val="en-US" w:eastAsia="zh-CN"/>
        </w:rPr>
      </w:pPr>
      <w:r>
        <w:rPr>
          <w:rFonts w:hint="default"/>
          <w:lang w:val="en-US" w:eastAsia="zh-CN"/>
        </w:rPr>
        <w:t>总体来看，现有研究已经在多条技术路线上取得了丰富成果：树结构方法强调空间划分，哈希方法强调短码映射，图结构方法强调拓扑导航，量化方法强调压缩表达与高效距离估计。相较而言，量化方法尤其是 PQ 体系在大规模场景下具有更好的内存友好性和系统可组合性，但在子空间相关性、范数敏感性、预算分配和排序稳定性等方面仍存在进一步优化空间。正是基于这一研究缺口，本文选择以乘积量化为主线，继续分析 RaBitQ 的相关机制并提出相应改进方法。</w:t>
      </w:r>
    </w:p>
    <w:p w14:paraId="70D31E2D">
      <w:pPr>
        <w:pStyle w:val="3"/>
        <w:bidi w:val="0"/>
        <w:rPr>
          <w:rFonts w:hint="default"/>
          <w:lang w:val="en-US" w:eastAsia="zh-CN"/>
        </w:rPr>
      </w:pPr>
      <w:r>
        <w:rPr>
          <w:rFonts w:hint="eastAsia"/>
          <w:lang w:val="en-US" w:eastAsia="zh-CN"/>
        </w:rPr>
        <w:t xml:space="preserve"> </w:t>
      </w:r>
      <w:bookmarkStart w:id="35" w:name="_Toc4254"/>
      <w:r>
        <w:rPr>
          <w:rFonts w:hint="default"/>
          <w:lang w:val="en-US" w:eastAsia="zh-CN"/>
        </w:rPr>
        <w:t>本文研究内容</w:t>
      </w:r>
      <w:bookmarkEnd w:id="35"/>
    </w:p>
    <w:p w14:paraId="4F336E69">
      <w:pPr>
        <w:rPr>
          <w:rFonts w:hint="default"/>
          <w:lang w:val="en-US" w:eastAsia="zh-CN"/>
        </w:rPr>
      </w:pPr>
      <w:commentRangeStart w:id="12"/>
      <w:commentRangeStart w:id="67"/>
      <w:r>
        <w:rPr>
          <w:rFonts w:hint="default"/>
          <w:lang w:val="en-US" w:eastAsia="zh-CN"/>
        </w:rPr>
        <w:t xml:space="preserve">本文围绕基于乘积量化的近似 </w:t>
      </w:r>
      <w:r>
        <w:rPr>
          <w:rFonts w:hint="default"/>
          <w:i/>
          <w:iCs/>
          <w:lang w:val="en-US" w:eastAsia="zh-CN"/>
        </w:rPr>
        <w:t>K</w:t>
      </w:r>
      <w:r>
        <w:rPr>
          <w:rFonts w:hint="default"/>
          <w:lang w:val="en-US" w:eastAsia="zh-CN"/>
        </w:rPr>
        <w:t xml:space="preserve"> 近邻搜索展开研究，重点探讨了数据分布如何影响码本训练与编码过程，并通过修正距离计算公式，使距离估算更加准确。围绕这一主线，全文的主要研究内容可以概括为以下三个方面，分别对应理论梳理、机理分析和方法设计三个层次。</w:t>
      </w:r>
      <w:commentRangeEnd w:id="12"/>
      <w:r>
        <w:rPr>
          <w:rStyle w:val="CommentReference"/>
        </w:rPr>
        <w:commentReference w:id="12"/>
      </w:r>
      <w:commentRangeEnd w:id="67"/>
      <w:r>
        <w:rPr>
          <w:rStyle w:val="CommentReference"/>
        </w:rPr>
        <w:commentReference w:id="67"/>
      </w:r>
    </w:p>
    <w:p w14:paraId="33AA6E07">
      <w:pPr>
        <w:rPr>
          <w:rFonts w:hint="default"/>
          <w:lang w:val="en-US" w:eastAsia="zh-CN"/>
        </w:rPr>
      </w:pPr>
      <w:r>
        <w:rPr>
          <w:rFonts w:hint="default"/>
          <w:lang w:val="en-US" w:eastAsia="zh-CN"/>
        </w:rPr>
        <w:t>第一，本文对近似最近邻搜索和向量量化的理论基础进行系统梳理，并将其放入更完整的技术版图中讨论。具体来说，本文不仅回顾树结构、哈希、图结构和量化方法各自的基本原理与适用边界，也讨论它们在现代向量数据库和嵌入检索系统中的角色分化。相关性分析表明，大规模向量搜索的性能表现并非仅取决于特定算法的选取，而是由距离度量、数据分布、内存预算、索引构建成本及重排序机制等多维因素深度耦合而成的结果。</w:t>
      </w:r>
    </w:p>
    <w:p w14:paraId="6AB67BF2">
      <w:pPr>
        <w:rPr>
          <w:rFonts w:hint="default"/>
          <w:lang w:val="en-US" w:eastAsia="zh-CN"/>
        </w:rPr>
      </w:pPr>
      <w:r>
        <w:rPr>
          <w:rFonts w:hint="default"/>
          <w:lang w:val="en-US" w:eastAsia="zh-CN"/>
        </w:rPr>
        <w:t>第二，本文围绕高维向量量化方法展开机理分析，重点拆解 PQ、OPQ 以及 RaBitQ 等代表方法中真正影响检索效果的关键因素。相比于对算法步骤的常规复述，本文更关注各关键组件在误差补偿路径中的角色定位。通过定量分析随机旋转、归一化、紧凑编码及重排序机制对残差分布的影响，本文试图阐明各技术变量在协同提升 Recall 表现时的内核机理。尤其在 RaBitQ 的分析中，本文将其视为理解现代量化检索”理论误差界</w:t>
      </w:r>
      <w:r>
        <w:rPr>
          <w:rFonts w:hint="eastAsia"/>
          <w:lang w:val="en-US" w:eastAsia="zh-CN"/>
        </w:rPr>
        <w:t>与</w:t>
      </w:r>
      <w:r>
        <w:rPr>
          <w:rFonts w:hint="default"/>
          <w:lang w:val="en-US" w:eastAsia="zh-CN"/>
        </w:rPr>
        <w:t>高效实现”思路的重要切入点，通过实验与公式推导相结合的方式，提炼出可迁移到 PQ 框架中的设计启发。</w:t>
      </w:r>
    </w:p>
    <w:p w14:paraId="6ED48F21">
      <w:pPr>
        <w:rPr>
          <w:rFonts w:hint="default"/>
          <w:lang w:val="en-US" w:eastAsia="zh-CN"/>
        </w:rPr>
      </w:pPr>
      <w:r>
        <w:rPr>
          <w:rFonts w:hint="default"/>
          <w:lang w:val="en-US" w:eastAsia="zh-CN"/>
        </w:rPr>
        <w:t>第三，在前述理论梳理与机理分析基础上，本文提出一种高精度模长感知乘积量化方法 A-NAPQ。该方法试图在标准 PQ 框架内更细致地处理模长差异、方向偏移和距离近似误差之间的耦合问题，并结合随机旋转、重排序与高效距离计算机制，提升检索精度与系统实现的可落地性。相比只关注量化误差的传统设计，本文更强调量化结果对排序稳定性的影响，并尝试通过模长感知优化与后续候选修正机制，在有限计算和内存预算下获得更稳定的检索性能。对应地，本文也围绕距离量化误差、方向一致性和 Recall@</w:t>
      </w:r>
      <w:r>
        <w:rPr>
          <w:rFonts w:hint="default"/>
          <w:i/>
          <w:iCs/>
          <w:lang w:val="en-US" w:eastAsia="zh-CN"/>
        </w:rPr>
        <w:t>K</w:t>
      </w:r>
      <w:r>
        <w:rPr>
          <w:rFonts w:hint="default"/>
          <w:lang w:val="en-US" w:eastAsia="zh-CN"/>
        </w:rPr>
        <w:t xml:space="preserve"> 构建了相应的实验评估框架，以验证该方法在不同数据集上的实际表现。</w:t>
      </w:r>
    </w:p>
    <w:p w14:paraId="0E8714E1">
      <w:pPr>
        <w:pStyle w:val="3"/>
        <w:bidi w:val="0"/>
        <w:rPr>
          <w:rFonts w:hint="default"/>
          <w:lang w:val="en-US" w:eastAsia="zh-CN"/>
        </w:rPr>
      </w:pPr>
      <w:r>
        <w:rPr>
          <w:rFonts w:hint="eastAsia"/>
          <w:lang w:val="en-US" w:eastAsia="zh-CN"/>
        </w:rPr>
        <w:t xml:space="preserve"> </w:t>
      </w:r>
      <w:bookmarkStart w:id="36" w:name="_Toc7256"/>
      <w:r>
        <w:rPr>
          <w:rFonts w:hint="default"/>
          <w:lang w:val="en-US" w:eastAsia="zh-CN"/>
        </w:rPr>
        <w:t>本文结构安排</w:t>
      </w:r>
      <w:bookmarkEnd w:id="36"/>
    </w:p>
    <w:p w14:paraId="0A514FBE">
      <w:pPr>
        <w:rPr>
          <w:rFonts w:hint="default"/>
          <w:lang w:val="en-US" w:eastAsia="zh-CN"/>
        </w:rPr>
      </w:pPr>
      <w:r>
        <w:rPr>
          <w:rFonts w:hint="default"/>
          <w:lang w:val="en-US" w:eastAsia="zh-CN"/>
        </w:rPr>
        <w:t>全文共分为六章。第一章为引言，主要说明课题的研究背景与现实意义，梳理近似最近邻搜索的主要技术路线及其发展现状，并给出本文的研究内容与结构安排。</w:t>
      </w:r>
    </w:p>
    <w:p w14:paraId="65E32C9A">
      <w:pPr>
        <w:rPr>
          <w:rFonts w:hint="default"/>
          <w:lang w:val="en-US" w:eastAsia="zh-CN"/>
        </w:rPr>
      </w:pPr>
      <w:r>
        <w:rPr>
          <w:rFonts w:hint="default"/>
          <w:lang w:val="en-US" w:eastAsia="zh-CN"/>
        </w:rPr>
        <w:t xml:space="preserve">第二章介绍本文所需的相关理论与关键技术，重点包括近似 </w:t>
      </w:r>
      <w:r>
        <w:rPr>
          <w:rFonts w:hint="default"/>
          <w:i/>
          <w:iCs/>
          <w:lang w:val="en-US" w:eastAsia="zh-CN"/>
        </w:rPr>
        <w:t>K</w:t>
      </w:r>
      <w:r>
        <w:rPr>
          <w:rFonts w:hint="default"/>
          <w:lang w:val="en-US" w:eastAsia="zh-CN"/>
        </w:rPr>
        <w:t xml:space="preserve"> 近邻搜索的基本定义、评价指标、常见相似度度量以及乘积量化的核心原理，为后续方法分析与改进奠定理论基础。</w:t>
      </w:r>
    </w:p>
    <w:p w14:paraId="3BA51D82">
      <w:pPr>
        <w:rPr>
          <w:rFonts w:hint="default"/>
          <w:lang w:val="en-US" w:eastAsia="zh-CN"/>
        </w:rPr>
      </w:pPr>
      <w:r>
        <w:rPr>
          <w:rFonts w:hint="default"/>
          <w:lang w:val="en-US" w:eastAsia="zh-CN"/>
        </w:rPr>
        <w:t>第三章围绕 RaBitQ 量化方法的机理与实验现象展开分析。本章的研究重心在于对随机编码、归一化、随机旋转、距离近似及重排序等核心组件进行深度解耦，通过剥离各模块的职能，本文将逐一剖析这些关键变量在量化检索框架下的作用机理。通过这一分析，既可以解释 RaBitQ 在保持较高压缩效率时为何仍能取得较好的检索效果，也可以识别其中哪些机制属于方法的核心贡献，哪些机制可以迁移到更一般的 PQ 框架中继续使用。围绕这一目标，本章从距离估计公式出发，结合消融实验和结果对比，逐步分析各组件对量化误差分布、方向一致性以及 Recall 表现的影响。</w:t>
      </w:r>
    </w:p>
    <w:p w14:paraId="700C8B24">
      <w:pPr>
        <w:rPr>
          <w:rFonts w:hint="default"/>
          <w:lang w:val="en-US" w:eastAsia="zh-CN"/>
        </w:rPr>
      </w:pPr>
      <w:r>
        <w:rPr>
          <w:rFonts w:hint="default"/>
          <w:lang w:val="en-US" w:eastAsia="zh-CN"/>
        </w:rPr>
        <w:t>第四章在第三章分析结论基础上，提出高精度模长感知乘积量化方法 A-NAPQ，并围绕方法设计、优化思路和工程实现展开系统说明。本章的核心问题是：在标准 PQ 已具备较高效率的前提下，如何进一步减少模长差异和方向偏移对近似距离排序的负面影响，并将这种改进控制在系统可以接受的计算代价之内。为此，第四章将首先给出模长感知的码本优化目标及其理论动机，说明为什么传统仅以量化误差为中心的训练方式不足以保证排序稳定性；随后分析如何通过随机旋转缓解子空间相关性和误差长尾问题，并给出结合 SIMD 距离计算与候选重排序的实现路径。第四章既是本文最核心的方法章节，其任务不是提出一个孤立公式，而是构建一个兼顾精度、效率和实现可行性的完整 PQ 增强方案。</w:t>
      </w:r>
    </w:p>
    <w:p w14:paraId="7CB6A9EC">
      <w:pPr>
        <w:rPr>
          <w:rFonts w:hint="default"/>
          <w:lang w:val="en-US" w:eastAsia="zh-CN"/>
        </w:rPr>
      </w:pPr>
      <w:r>
        <w:rPr>
          <w:rFonts w:hint="default"/>
          <w:lang w:val="en-US" w:eastAsia="zh-CN"/>
        </w:rPr>
        <w:t>第五章对 Standard-PQ、RaBitQ 与 A-NAPQ 开展统一实验评估，从距离量化误差、方向一致性和 Recall@</w:t>
      </w:r>
      <w:r>
        <w:rPr>
          <w:rFonts w:hint="default"/>
          <w:i/>
          <w:iCs/>
          <w:lang w:val="en-US" w:eastAsia="zh-CN"/>
        </w:rPr>
        <w:t>K</w:t>
      </w:r>
      <w:r>
        <w:rPr>
          <w:rFonts w:hint="default"/>
          <w:lang w:val="en-US" w:eastAsia="zh-CN"/>
        </w:rPr>
        <w:t xml:space="preserve"> 等多个维度比较不同方法的性能差异，并通过实验分析随机旋转、模长感知优化与重排序策略分别带来的收益，以验证本文所提方法在精度和系统代价之间的折中效果。</w:t>
      </w:r>
    </w:p>
    <w:p w14:paraId="36C4AEEC">
      <w:pPr>
        <w:rPr>
          <w:rFonts w:hint="default"/>
          <w:lang w:val="en-US" w:eastAsia="zh-CN"/>
        </w:rPr>
      </w:pPr>
      <w:r>
        <w:rPr>
          <w:rFonts w:hint="default"/>
          <w:lang w:val="en-US" w:eastAsia="zh-CN"/>
        </w:rPr>
        <w:t>第六章旨在总结全文工作并展望未来研究，归纳了高精度模长感知乘积量化方法（A-NAPQ）在提升检索精度与系统稳定性方面的研究成果。针对现有工作的不足，从理论证明、场景扩展及系统协同三个维度提出了后续的改进思路。</w:t>
      </w:r>
    </w:p>
    <w:p w14:paraId="2D96C393">
      <w:pPr>
        <w:pStyle w:val="2"/>
        <w:bidi w:val="0"/>
        <w:rPr>
          <w:rFonts w:hint="default"/>
          <w:lang w:val="en-US" w:eastAsia="zh-CN"/>
        </w:rPr>
      </w:pPr>
      <w:bookmarkStart w:id="37" w:name="_Toc3990"/>
      <w:r>
        <w:rPr>
          <w:rFonts w:hint="default"/>
          <w:lang w:val="en-US" w:eastAsia="zh-CN"/>
        </w:rPr>
        <w:t>相关理论与技术</w:t>
      </w:r>
      <w:bookmarkEnd w:id="37"/>
    </w:p>
    <w:p w14:paraId="5564792F">
      <w:pPr>
        <w:rPr>
          <w:rFonts w:hint="default"/>
          <w:lang w:val="en-US" w:eastAsia="zh-CN"/>
        </w:rPr>
      </w:pPr>
      <w:r>
        <w:rPr>
          <w:rFonts w:hint="default"/>
          <w:lang w:val="en-US" w:eastAsia="zh-CN"/>
        </w:rPr>
        <w:t xml:space="preserve">本章围绕本文后续方法分析所依赖的基础理论展开，重点介绍近似 </w:t>
      </w:r>
      <w:r>
        <w:rPr>
          <w:rFonts w:hint="default"/>
          <w:i/>
          <w:iCs/>
          <w:lang w:val="en-US" w:eastAsia="zh-CN"/>
        </w:rPr>
        <w:t>K</w:t>
      </w:r>
      <w:r>
        <w:rPr>
          <w:rFonts w:hint="default"/>
          <w:lang w:val="en-US" w:eastAsia="zh-CN"/>
        </w:rPr>
        <w:t xml:space="preserve"> 近邻搜索的基本问题、常见相似度度量、向量量化的一般框架以及乘积量化的核心机制。与第一章侧重研究现状不同，本章不再展开大篇幅方法综述，而是聚焦本文相关的理论技术，为第三章和第四章的方法分析提供统一的符号约定和技术基础。</w:t>
      </w:r>
    </w:p>
    <w:p w14:paraId="49BB990F">
      <w:pPr>
        <w:pStyle w:val="3"/>
        <w:bidi w:val="0"/>
        <w:rPr>
          <w:rFonts w:hint="default"/>
          <w:lang w:val="en-US" w:eastAsia="zh-CN"/>
        </w:rPr>
      </w:pPr>
      <w:r>
        <w:rPr>
          <w:rFonts w:hint="eastAsia"/>
          <w:lang w:val="en-US" w:eastAsia="zh-CN"/>
        </w:rPr>
        <w:t xml:space="preserve"> </w:t>
      </w:r>
      <w:bookmarkStart w:id="38" w:name="_Toc23563"/>
      <w:r>
        <w:rPr>
          <w:rFonts w:hint="default"/>
          <w:lang w:val="en-US" w:eastAsia="zh-CN"/>
        </w:rPr>
        <w:t xml:space="preserve">近似 </w:t>
      </w:r>
      <w:r>
        <w:rPr>
          <w:rFonts w:hint="default"/>
          <w:i/>
          <w:iCs/>
          <w:lang w:val="en-US" w:eastAsia="zh-CN"/>
        </w:rPr>
        <w:t>K</w:t>
      </w:r>
      <w:r>
        <w:rPr>
          <w:rFonts w:hint="default"/>
          <w:lang w:val="en-US" w:eastAsia="zh-CN"/>
        </w:rPr>
        <w:t xml:space="preserve"> 近邻搜索基础</w:t>
      </w:r>
      <w:bookmarkEnd w:id="38"/>
    </w:p>
    <w:p w14:paraId="7ECC97E6">
      <w:pPr>
        <w:pStyle w:val="4"/>
      </w:pPr>
      <w:bookmarkStart w:id="39" w:name="_Toc2005"/>
      <w:r>
        <w:rPr>
          <w:rFonts w:hint="eastAsia"/>
        </w:rPr>
        <w:t>问题定义与高维挑战</w:t>
      </w:r>
      <w:bookmarkEnd w:id="39"/>
    </w:p>
    <w:p w14:paraId="12D267D0">
      <w:pPr>
        <w:bidi w:val="0"/>
        <w:rPr>
          <w:rFonts w:hint="default"/>
          <w:lang w:val="en-US" w:eastAsia="zh-CN"/>
        </w:rPr>
      </w:pPr>
      <w:r>
        <w:rPr>
          <w:rFonts w:hint="default"/>
          <w:lang w:val="en-US" w:eastAsia="zh-CN"/>
        </w:rPr>
        <w:t xml:space="preserve">设数据库向量集合为 </w:t>
      </w:r>
      <m:oMath>
        <m:r>
          <m:rPr>
            <m:sty m:val="p"/>
            <m:scr m:val="script"/>
          </m:rPr>
          <w:rPr>
            <w:rFonts w:hint="default" w:ascii="Times New Roman" w:hAnsi="Times New Roman" w:eastAsia="MS Mincho"/>
            <w:lang w:val="en-US" w:eastAsia="zh-CN"/>
          </w:rPr>
          <m:t>X</m:t>
        </m:r>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sSubSup>
          <m:sSubSupPr>
            <m:ctrlPr>
              <w:rPr>
                <w:rFonts w:hint="default"/>
                <w:lang w:val="en-US" w:eastAsia="zh-CN"/>
              </w:rPr>
            </m:ctrlPr>
          </m:sSubSupPr>
          <m:e>
            <m:r>
              <m:rPr>
                <m:sty m:val="p"/>
              </m:rPr>
              <w:rPr>
                <w:rFonts w:hint="default" w:ascii="Times New Roman" w:hAnsi="Times New Roman"/>
                <w:lang w:val="en-US" w:eastAsia="zh-CN"/>
              </w:rPr>
              <m:t>}</m:t>
            </m:r>
            <m:ctrlPr>
              <w:rPr>
                <w:rFonts w:hint="default"/>
                <w:lang w:val="en-US" w:eastAsia="zh-CN"/>
              </w:rPr>
            </m:ctrlPr>
          </m:e>
          <m:sub>
            <m:r>
              <m:rPr>
                <m:sty m:val="p"/>
              </m:rPr>
              <w:rPr>
                <w:rFonts w:hint="default" w:ascii="Times New Roman" w:hAnsi="Times New Roman"/>
                <w:lang w:val="en-US" w:eastAsia="zh-CN"/>
              </w:rPr>
              <m:t>i=1</m:t>
            </m:r>
            <m:ctrlPr>
              <w:rPr>
                <w:rFonts w:hint="default"/>
                <w:lang w:val="en-US" w:eastAsia="zh-CN"/>
              </w:rPr>
            </m:ctrlPr>
          </m:sub>
          <m:sup>
            <m:r>
              <m:rPr>
                <m:sty m:val="p"/>
              </m:rPr>
              <w:rPr>
                <w:rFonts w:hint="default" w:ascii="Times New Roman" w:hAnsi="Times New Roman"/>
                <w:lang w:val="en-US" w:eastAsia="zh-CN"/>
              </w:rPr>
              <m:t>N</m:t>
            </m:r>
            <m:ctrlPr>
              <w:rPr>
                <w:rFonts w:hint="default"/>
                <w:lang w:val="en-US" w:eastAsia="zh-CN"/>
              </w:rPr>
            </m:ctrlPr>
          </m:sup>
        </m:sSubSup>
        <m:r>
          <m:rPr>
            <m:sty m:val="p"/>
          </m:rPr>
          <w:rPr>
            <w:rFonts w:hint="default" w:ascii="Times New Roman" w:hAnsi="Times New Roman"/>
            <w:lang w:val="en-US" w:eastAsia="zh-CN"/>
          </w:rPr>
          <m:t>, </m:t>
        </m:r>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r>
          <m:rPr>
            <m:sty m:val="p"/>
          </m:rPr>
          <w:rPr>
            <w:rFonts w:hint="default" w:ascii="Times New Roman" w:hAnsi="Times New Roman"/>
            <w:lang w:val="en-US" w:eastAsia="zh-CN"/>
          </w:rPr>
          <m:t>∈</m:t>
        </m:r>
        <m:sSup>
          <m:sSupPr>
            <m:ctrlPr>
              <w:rPr>
                <w:rFonts w:hint="default"/>
                <w:lang w:val="en-US" w:eastAsia="zh-CN"/>
              </w:rPr>
            </m:ctrlPr>
          </m:sSupPr>
          <m:e>
            <m:r>
              <m:rPr>
                <m:sty m:val="p"/>
                <m:scr m:val="double-struck"/>
              </m:rPr>
              <w:rPr>
                <w:rFonts w:hint="default" w:ascii="Times New Roman" w:hAnsi="Times New Roman" w:eastAsia="MS Mincho"/>
                <w:lang w:val="en-US" w:eastAsia="zh-CN"/>
              </w:rPr>
              <m:t>ℝ</m:t>
            </m:r>
            <m:ctrlPr>
              <w:rPr>
                <w:rFonts w:hint="default"/>
                <w:lang w:val="en-US" w:eastAsia="zh-CN"/>
              </w:rPr>
            </m:ctrlPr>
          </m:e>
          <m:sup>
            <m:r>
              <m:rPr>
                <m:sty m:val="p"/>
              </m:rPr>
              <w:rPr>
                <w:rFonts w:hint="default" w:ascii="Times New Roman" w:hAnsi="Times New Roman"/>
                <w:lang w:val="en-US" w:eastAsia="zh-CN"/>
              </w:rPr>
              <m:t>d</m:t>
            </m:r>
            <m:ctrlPr>
              <w:rPr>
                <w:rFonts w:hint="default"/>
                <w:lang w:val="en-US" w:eastAsia="zh-CN"/>
              </w:rPr>
            </m:ctrlPr>
          </m:sup>
        </m:sSup>
        <m:r>
          <m:rPr>
            <m:sty m:val="p"/>
          </m:rPr>
          <w:rPr>
            <w:rFonts w:hint="default" w:ascii="Times New Roman" w:hAnsi="Times New Roman"/>
            <w:lang w:val="en-US" w:eastAsia="zh-CN"/>
          </w:rPr>
          <m:t>,</m:t>
        </m:r>
      </m:oMath>
      <w:r>
        <w:rPr>
          <w:rFonts w:hint="default"/>
          <w:lang w:val="en-US" w:eastAsia="zh-CN"/>
        </w:rPr>
        <w:t xml:space="preserve"> 给定查询向量 </w:t>
      </w:r>
      <m:oMath>
        <m:r>
          <m:rPr>
            <m:sty m:val="p"/>
          </m:rPr>
          <w:rPr>
            <w:rFonts w:hint="default" w:ascii="Times New Roman" w:hAnsi="Times New Roman"/>
            <w:lang w:val="en-US" w:eastAsia="zh-CN"/>
          </w:rPr>
          <m:t>q∈</m:t>
        </m:r>
        <m:sSup>
          <m:sSupPr>
            <m:ctrlPr>
              <w:rPr>
                <w:rFonts w:hint="default"/>
                <w:lang w:val="en-US" w:eastAsia="zh-CN"/>
              </w:rPr>
            </m:ctrlPr>
          </m:sSupPr>
          <m:e>
            <m:r>
              <m:rPr>
                <m:sty m:val="p"/>
                <m:scr m:val="double-struck"/>
              </m:rPr>
              <w:rPr>
                <w:rFonts w:hint="default" w:ascii="Times New Roman" w:hAnsi="Times New Roman" w:eastAsia="MS Mincho"/>
                <w:lang w:val="en-US" w:eastAsia="zh-CN"/>
              </w:rPr>
              <m:t>ℝ</m:t>
            </m:r>
            <m:ctrlPr>
              <w:rPr>
                <w:rFonts w:hint="default"/>
                <w:lang w:val="en-US" w:eastAsia="zh-CN"/>
              </w:rPr>
            </m:ctrlPr>
          </m:e>
          <m:sup>
            <m:r>
              <m:rPr>
                <m:sty m:val="p"/>
              </m:rPr>
              <w:rPr>
                <w:rFonts w:hint="default" w:ascii="Times New Roman" w:hAnsi="Times New Roman"/>
                <w:lang w:val="en-US" w:eastAsia="zh-CN"/>
              </w:rPr>
              <m:t>d</m:t>
            </m:r>
            <m:ctrlPr>
              <w:rPr>
                <w:rFonts w:hint="default"/>
                <w:lang w:val="en-US" w:eastAsia="zh-CN"/>
              </w:rPr>
            </m:ctrlPr>
          </m:sup>
        </m:sSup>
        <m:r>
          <m:rPr>
            <m:sty m:val="p"/>
          </m:rPr>
          <w:rPr>
            <w:rFonts w:hint="default" w:ascii="Times New Roman" w:hAnsi="Times New Roman"/>
            <w:lang w:val="en-US" w:eastAsia="zh-CN"/>
          </w:rPr>
          <m:t>,</m:t>
        </m:r>
      </m:oMath>
      <w:r>
        <w:rPr>
          <w:rFonts w:hint="default"/>
          <w:lang w:val="en-US" w:eastAsia="zh-CN"/>
        </w:rPr>
        <w:t xml:space="preserve"> 则 </w:t>
      </w:r>
      <w:r>
        <w:rPr>
          <w:rFonts w:hint="default"/>
          <w:i/>
          <w:iCs/>
          <w:lang w:val="en-US" w:eastAsia="zh-CN"/>
        </w:rPr>
        <w:t>K</w:t>
      </w:r>
      <w:r>
        <w:rPr>
          <w:rFonts w:hint="default"/>
          <w:lang w:val="en-US" w:eastAsia="zh-CN"/>
        </w:rPr>
        <w:t xml:space="preserve"> 近邻搜索的目标是在给定距离函数或相似度函数下，从 </w:t>
      </w:r>
      <m:oMath>
        <m:r>
          <m:rPr>
            <m:sty m:val="p"/>
            <m:scr m:val="script"/>
          </m:rPr>
          <w:rPr>
            <w:rFonts w:hint="default" w:ascii="Times New Roman" w:hAnsi="Times New Roman" w:eastAsia="MS Mincho"/>
            <w:lang w:val="en-US" w:eastAsia="zh-CN"/>
          </w:rPr>
          <m:t>X</m:t>
        </m:r>
      </m:oMath>
      <w:r>
        <w:rPr>
          <w:rFonts w:hint="default"/>
          <w:lang w:val="en-US" w:eastAsia="zh-CN"/>
        </w:rPr>
        <w:t xml:space="preserve"> 中返回与 </w:t>
      </w:r>
      <m:oMath>
        <m:r>
          <m:rPr>
            <m:sty m:val="p"/>
          </m:rPr>
          <w:rPr>
            <w:rFonts w:hint="default" w:ascii="Times New Roman" w:hAnsi="Times New Roman"/>
            <w:lang w:val="en-US" w:eastAsia="zh-CN"/>
          </w:rPr>
          <m:t>q</m:t>
        </m:r>
      </m:oMath>
      <w:r>
        <w:rPr>
          <w:rFonts w:hint="default"/>
          <w:lang w:val="en-US" w:eastAsia="zh-CN"/>
        </w:rPr>
        <w:t xml:space="preserve"> 最接近的 </w:t>
      </w:r>
      <m:oMath>
        <m:r>
          <m:rPr>
            <m:sty m:val="p"/>
          </m:rPr>
          <w:rPr>
            <w:rFonts w:hint="default" w:ascii="Times New Roman" w:hAnsi="Times New Roman"/>
            <w:lang w:val="en-US" w:eastAsia="zh-CN"/>
          </w:rPr>
          <m:t>K</m:t>
        </m:r>
      </m:oMath>
      <w:r>
        <w:rPr>
          <w:rFonts w:hint="default"/>
          <w:lang w:val="en-US" w:eastAsia="zh-CN"/>
        </w:rPr>
        <w:t xml:space="preserve"> 个样本。若以距离最小化形式表示，则可写为</w:t>
      </w:r>
    </w:p>
    <w:p w14:paraId="17C30325">
      <w:pPr>
        <w:pStyle w:val="33"/>
        <w:bidi w:val="0"/>
        <w:ind w:left="420" w:leftChars="0" w:firstLine="420" w:firstLineChars="0"/>
        <w:rPr>
          <w:rFonts w:hint="default"/>
          <w:lang w:val="en-US" w:eastAsia="zh-CN"/>
        </w:rPr>
      </w:pPr>
      <w:r>
        <w:rPr>
          <w:rFonts w:hint="eastAsia"/>
          <w:lang w:val="en-US" w:eastAsia="zh-CN"/>
        </w:rPr>
        <w:t xml:space="preserve">    </w:t>
      </w:r>
      <m:oMath>
        <m:sSub>
          <m:sSubPr/>
          <m:e>
            <m:r>
              <m:rPr>
                <m:sty m:val="p"/>
                <m:scr m:val="script"/>
              </m:rPr>
              <m:t>N</m:t>
            </m:r>
          </m:e>
          <m:sub>
            <m:r>
              <m:rPr/>
              <m:t>K</m:t>
            </m:r>
          </m:sub>
        </m:sSub>
        <m:r>
          <m:rPr>
            <m:sty m:val="p"/>
          </m:rPr>
          <m:t>(</m:t>
        </m:r>
        <m:r>
          <m:rPr/>
          <m:t>q</m:t>
        </m:r>
        <m:r>
          <m:rPr>
            <m:sty m:val="p"/>
          </m:rPr>
          <m:t>)=</m:t>
        </m:r>
        <m:limLow>
          <m:limLowPr/>
          <m:e>
            <m:r>
              <m:rPr/>
              <m:t>arg topK</m:t>
            </m:r>
          </m:e>
          <m:lim>
            <m:r>
              <m:rPr/>
              <m:t>x</m:t>
            </m:r>
            <m:r>
              <m:rPr>
                <m:sty m:val="p"/>
              </m:rPr>
              <m:t>∈</m:t>
            </m:r>
            <m:r>
              <m:rPr>
                <m:sty m:val="p"/>
                <m:scr m:val="script"/>
              </m:rPr>
              <m:t>X</m:t>
            </m:r>
          </m:lim>
        </m:limLow>
        <m:d>
          <m:dPr>
            <m:sepChr m:val=""/>
          </m:dPr>
          <m:e>
            <m:r>
              <m:rPr>
                <m:sty m:val="p"/>
              </m:rPr>
              <m:t>−</m:t>
            </m:r>
            <m:r>
              <m:rPr/>
              <m:t>dis</m:t>
            </m:r>
            <m:r>
              <m:rPr>
                <m:sty m:val="p"/>
              </m:rPr>
              <m:t>(</m:t>
            </m:r>
            <m:r>
              <m:rPr/>
              <m:t>q</m:t>
            </m:r>
            <m:r>
              <m:rPr>
                <m:sty m:val="p"/>
              </m:rPr>
              <m:t>,</m:t>
            </m:r>
            <m:r>
              <m:rPr/>
              <m:t>x</m:t>
            </m:r>
            <m:r>
              <m:rPr>
                <m:sty m:val="p"/>
              </m:rPr>
              <m:t>)</m:t>
            </m:r>
          </m:e>
        </m:d>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（2-1）</w:t>
      </w:r>
    </w:p>
    <w:p w14:paraId="0E03306C">
      <w:pPr>
        <w:rPr>
          <w:rFonts w:hint="default"/>
          <w:lang w:val="en-US" w:eastAsia="zh-CN"/>
        </w:rPr>
      </w:pPr>
      <w:r>
        <w:rPr>
          <w:rFonts w:hint="default"/>
          <w:lang w:val="en-US" w:eastAsia="zh-CN"/>
        </w:rPr>
        <w:t xml:space="preserve">其中 </w:t>
      </w:r>
      <m:oMath>
        <m:r>
          <m:rPr>
            <m:sty m:val="p"/>
          </m:rPr>
          <w:rPr>
            <w:rFonts w:hint="default" w:ascii="Times New Roman" w:hAnsi="Times New Roman"/>
            <w:lang w:val="en-US" w:eastAsia="zh-CN"/>
          </w:rPr>
          <m:t>dis(q,x)</m:t>
        </m:r>
      </m:oMath>
      <w:r>
        <w:rPr>
          <w:rFonts w:hint="default"/>
          <w:lang w:val="en-US" w:eastAsia="zh-CN"/>
        </w:rPr>
        <w:t xml:space="preserve"> 表示向量 </w:t>
      </w:r>
      <m:oMath>
        <m:r>
          <m:rPr>
            <m:sty m:val="p"/>
          </m:rPr>
          <w:rPr>
            <w:rFonts w:hint="default" w:ascii="Times New Roman" w:hAnsi="Times New Roman"/>
            <w:lang w:val="en-US" w:eastAsia="zh-CN"/>
          </w:rPr>
          <m:t>q</m:t>
        </m:r>
      </m:oMath>
      <w:r>
        <w:rPr>
          <w:rFonts w:hint="default"/>
          <w:lang w:val="en-US" w:eastAsia="zh-CN"/>
        </w:rPr>
        <w:t xml:space="preserve"> 与 </w:t>
      </w:r>
      <m:oMath>
        <m:r>
          <m:rPr>
            <m:sty m:val="p"/>
          </m:rPr>
          <w:rPr>
            <w:rFonts w:hint="default" w:ascii="Times New Roman" w:hAnsi="Times New Roman"/>
            <w:lang w:val="en-US" w:eastAsia="zh-CN"/>
          </w:rPr>
          <m:t>x</m:t>
        </m:r>
      </m:oMath>
      <w:r>
        <w:rPr>
          <w:rFonts w:hint="default"/>
          <w:lang w:val="en-US" w:eastAsia="zh-CN"/>
        </w:rPr>
        <w:t xml:space="preserve"> 之间的距离。若采用暴力扫描，则每次查询都需要对全部候选计算距离并完成排序，其主要计算开销通常为 </w:t>
      </w:r>
      <m:oMath>
        <m:r>
          <m:rPr>
            <m:sty m:val="p"/>
          </m:rPr>
          <w:rPr>
            <w:rFonts w:hint="default" w:ascii="Times New Roman" w:hAnsi="Times New Roman"/>
            <w:lang w:val="en-US" w:eastAsia="zh-CN"/>
          </w:rPr>
          <m:t>O(Nd)</m:t>
        </m:r>
      </m:oMath>
      <w:r>
        <w:rPr>
          <w:rFonts w:hint="eastAsia"/>
          <w:b w:val="0"/>
          <w:i w:val="0"/>
          <w:lang w:val="en-US" w:eastAsia="zh-CN"/>
        </w:rPr>
        <w:t>，</w:t>
      </w:r>
      <w:r>
        <w:rPr>
          <w:rFonts w:hint="default"/>
          <w:lang w:val="en-US" w:eastAsia="zh-CN"/>
        </w:rPr>
        <w:t xml:space="preserve">当 </w:t>
      </w:r>
      <m:oMath>
        <m:r>
          <m:rPr>
            <m:sty m:val="p"/>
          </m:rPr>
          <w:rPr>
            <w:rFonts w:hint="default" w:ascii="Times New Roman" w:hAnsi="Times New Roman"/>
            <w:lang w:val="en-US" w:eastAsia="zh-CN"/>
          </w:rPr>
          <m:t>N</m:t>
        </m:r>
      </m:oMath>
      <w:r>
        <w:rPr>
          <w:rFonts w:hint="default"/>
          <w:lang w:val="en-US" w:eastAsia="zh-CN"/>
        </w:rPr>
        <w:t xml:space="preserve"> 和 </w:t>
      </w:r>
      <m:oMath>
        <m:r>
          <m:rPr>
            <m:sty m:val="p"/>
          </m:rPr>
          <w:rPr>
            <w:rFonts w:hint="default" w:ascii="Times New Roman" w:hAnsi="Times New Roman"/>
            <w:lang w:val="en-US" w:eastAsia="zh-CN"/>
          </w:rPr>
          <m:t>d</m:t>
        </m:r>
      </m:oMath>
      <w:r>
        <w:rPr>
          <w:rFonts w:hint="default"/>
          <w:lang w:val="en-US" w:eastAsia="zh-CN"/>
        </w:rPr>
        <w:t xml:space="preserve"> 同时较大时，这种方式难以满足在线检索系统的响应要求</w:t>
      </w:r>
      <w:r>
        <w:rPr>
          <w:rFonts w:hint="eastAsia"/>
          <w:lang w:val="en-US" w:eastAsia="zh-CN"/>
        </w:rPr>
        <w:t>。</w:t>
      </w:r>
      <w:r>
        <w:rPr>
          <w:rFonts w:hint="default"/>
          <w:lang w:val="en-US" w:eastAsia="zh-CN"/>
        </w:rPr>
        <w:t>近似最近邻搜索的基本思想，是在允许一定近似误差的前提下，通过索引结构、编码压缩或距离近似估计减少查询阶段的计算量。之所以需要这种近似机制</w:t>
      </w:r>
      <w:r>
        <w:rPr>
          <w:rFonts w:hint="eastAsia"/>
          <w:lang w:val="en-US" w:eastAsia="zh-CN"/>
        </w:rPr>
        <w:t>，根本原因在于</w:t>
      </w:r>
      <w:r>
        <w:rPr>
          <w:rFonts w:hint="default"/>
          <w:lang w:val="en-US" w:eastAsia="zh-CN"/>
        </w:rPr>
        <w:t>随着维度的提升，高维球体表面的距离趋同现象使得精确几何索引失去了剪枝能力</w:t>
      </w:r>
      <w:r>
        <w:rPr>
          <w:rFonts w:hint="default"/>
          <w:vertAlign w:val="superscript"/>
          <w:lang w:val="en-US" w:eastAsia="zh-CN"/>
        </w:rPr>
        <w:fldChar w:fldCharType="begin"/>
      </w:r>
      <w:r>
        <w:rPr>
          <w:rFonts w:hint="default"/>
          <w:vertAlign w:val="superscript"/>
          <w:lang w:val="en-US" w:eastAsia="zh-CN"/>
        </w:rPr>
        <w:instrText xml:space="preserve"> REF _Ref12583 \r \h </w:instrText>
      </w:r>
      <w:r>
        <w:rPr>
          <w:rFonts w:hint="default"/>
          <w:vertAlign w:val="superscript"/>
          <w:lang w:val="en-US" w:eastAsia="zh-CN"/>
        </w:rPr>
        <w:fldChar w:fldCharType="separate"/>
      </w:r>
      <w:r>
        <w:rPr>
          <w:rFonts w:hint="default"/>
          <w:vertAlign w:val="superscript"/>
          <w:lang w:val="en-US" w:eastAsia="zh-CN"/>
        </w:rPr>
        <w:t>[2]</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_Ref12697 \r \h </w:instrText>
      </w:r>
      <w:r>
        <w:rPr>
          <w:rFonts w:hint="default"/>
          <w:vertAlign w:val="superscript"/>
          <w:lang w:val="en-US" w:eastAsia="zh-CN"/>
        </w:rPr>
        <w:fldChar w:fldCharType="separate"/>
      </w:r>
      <w:r>
        <w:rPr>
          <w:rFonts w:hint="default"/>
          <w:vertAlign w:val="superscript"/>
          <w:lang w:val="en-US" w:eastAsia="zh-CN"/>
        </w:rPr>
        <w:t>[34]</w:t>
      </w:r>
      <w:r>
        <w:rPr>
          <w:rFonts w:hint="default"/>
          <w:vertAlign w:val="superscript"/>
          <w:lang w:val="en-US" w:eastAsia="zh-CN"/>
        </w:rPr>
        <w:fldChar w:fldCharType="end"/>
      </w:r>
      <w:r>
        <w:rPr>
          <w:rFonts w:hint="default"/>
          <w:lang w:val="en-US" w:eastAsia="zh-CN"/>
        </w:rPr>
        <w:t>。因此，ANN 的研究重点并不只是”如何找得更快”，更是”如何在精度、时延、内存和构建成本之间取得可接受的平衡”</w:t>
      </w:r>
      <w:r>
        <w:rPr>
          <w:rFonts w:hint="eastAsia"/>
          <w:lang w:val="en-US" w:eastAsia="zh-CN"/>
        </w:rPr>
        <w:t>，</w:t>
      </w:r>
      <w:r>
        <w:rPr>
          <w:rFonts w:hint="default"/>
          <w:lang w:val="en-US" w:eastAsia="zh-CN"/>
        </w:rPr>
        <w:t>从这个意义上说，ANN 研究始终是一类同时带有算法性质和系统性质的问题。</w:t>
      </w:r>
    </w:p>
    <w:p w14:paraId="140EA601">
      <w:pPr>
        <w:pStyle w:val="4"/>
        <w:bidi w:val="0"/>
        <w:rPr>
          <w:rFonts w:hint="default"/>
          <w:lang w:val="en-US" w:eastAsia="zh-CN"/>
        </w:rPr>
      </w:pPr>
      <w:bookmarkStart w:id="40" w:name="_Toc1517"/>
      <w:r>
        <w:rPr>
          <w:rFonts w:hint="default"/>
          <w:lang w:val="en-US" w:eastAsia="zh-CN"/>
        </w:rPr>
        <w:t>评价指标与系统约束</w:t>
      </w:r>
      <w:bookmarkEnd w:id="40"/>
    </w:p>
    <w:p w14:paraId="1125D4CA">
      <w:pPr>
        <w:rPr>
          <w:rFonts w:hint="default"/>
          <w:lang w:val="en-US" w:eastAsia="zh-CN"/>
        </w:rPr>
      </w:pPr>
      <w:r>
        <w:rPr>
          <w:rFonts w:hint="default"/>
          <w:lang w:val="en-US" w:eastAsia="zh-CN"/>
        </w:rPr>
        <w:t>近似最近邻搜索方法通常不能仅用单一指标衡量优劣。对研究型论文而言，最常见的精度指标是 Recall@</w:t>
      </w:r>
      <w:r>
        <w:rPr>
          <w:rFonts w:hint="default"/>
          <w:i/>
          <w:iCs/>
          <w:lang w:val="en-US" w:eastAsia="zh-CN"/>
        </w:rPr>
        <w:t>K</w:t>
      </w:r>
      <w:r>
        <w:rPr>
          <w:rFonts w:hint="default"/>
          <w:lang w:val="en-US" w:eastAsia="zh-CN"/>
        </w:rPr>
        <w:t>，即真实最近邻集合中有多少被成功召回；对工程系统而言，查询时延、吞吐能力和内存消耗同样关键。更具体地说，检索质量方面通常关注 Recall@</w:t>
      </w:r>
      <w:r>
        <w:rPr>
          <w:rFonts w:hint="default"/>
          <w:i/>
          <w:iCs/>
          <w:lang w:val="en-US" w:eastAsia="zh-CN"/>
        </w:rPr>
        <w:t>K</w:t>
      </w:r>
      <w:r>
        <w:rPr>
          <w:rFonts w:hint="default"/>
          <w:lang w:val="en-US" w:eastAsia="zh-CN"/>
        </w:rPr>
        <w:t>、Top-</w:t>
      </w:r>
      <w:r>
        <w:rPr>
          <w:rFonts w:hint="default"/>
          <w:i/>
          <w:iCs/>
          <w:lang w:val="en-US" w:eastAsia="zh-CN"/>
        </w:rPr>
        <w:t>K</w:t>
      </w:r>
      <w:r>
        <w:rPr>
          <w:rFonts w:hint="default"/>
          <w:lang w:val="en-US" w:eastAsia="zh-CN"/>
        </w:rPr>
        <w:t xml:space="preserve"> 命中率或与具体任务相关的召回效果，因为候选集合质量会直接影响后续排序模型或生成模型的整体表现；效率方面则需要同时考察平均查询时延以及 P95、P99 等尾延迟指标，并结合 QPS 衡量系统在并发场景中的服务能力；资源方面还必须考虑索引结构大小、压缩后向量表示大小以及建库和更新成本，因为在大规模系统中，内存占用与维护成本往往直接决定方法能否真正部署。此外，工程环境通常还会叠加过滤条件、多租户隔离、增量更新、冷热分层和异构硬件适配等现实约束。因此，本文后续分析量化方法时，不会只关注平均误差和单次召回结果，而是同时把”误差、时延、内存、构建成本和实现复杂度”放在统一框架中讨论。</w:t>
      </w:r>
    </w:p>
    <w:p w14:paraId="7AE9983D">
      <w:pPr>
        <w:pStyle w:val="3"/>
      </w:pPr>
      <w:r>
        <w:rPr>
          <w:rFonts w:hint="eastAsia"/>
          <w:lang w:val="en-US" w:eastAsia="zh-CN"/>
        </w:rPr>
        <w:t xml:space="preserve"> </w:t>
      </w:r>
      <w:bookmarkStart w:id="41" w:name="_Toc10352"/>
      <w:r>
        <w:rPr>
          <w:rFonts w:hint="eastAsia"/>
        </w:rPr>
        <w:t>相似度度量与检索目标</w:t>
      </w:r>
      <w:bookmarkEnd w:id="41"/>
    </w:p>
    <w:p w14:paraId="02368509">
      <w:pPr>
        <w:pStyle w:val="4"/>
        <w:bidi w:val="0"/>
        <w:rPr>
          <w:rFonts w:hint="default"/>
          <w:lang w:val="en-US" w:eastAsia="zh-CN"/>
        </w:rPr>
      </w:pPr>
      <w:bookmarkStart w:id="42" w:name="_Toc18164"/>
      <w:r>
        <w:rPr>
          <w:rFonts w:hint="default"/>
          <w:lang w:val="en-US" w:eastAsia="zh-CN"/>
        </w:rPr>
        <w:t>欧氏距离</w:t>
      </w:r>
      <w:bookmarkEnd w:id="42"/>
    </w:p>
    <w:p w14:paraId="47AF9A6E">
      <w:pPr>
        <w:rPr>
          <w:rFonts w:hint="default"/>
          <w:lang w:val="en-US" w:eastAsia="zh-CN"/>
        </w:rPr>
      </w:pPr>
      <w:r>
        <w:rPr>
          <w:rFonts w:hint="default"/>
          <w:lang w:val="en-US" w:eastAsia="zh-CN"/>
        </w:rPr>
        <w:t>欧氏距离是近邻检索中最常见的度量之一，它直接刻画了查询向量与候选向量在欧氏空间中的几何接近程度，也是后续距离展开与量化近似的基础。其定义为</w:t>
      </w:r>
    </w:p>
    <w:p w14:paraId="6F153A8D">
      <w:pPr>
        <w:pStyle w:val="33"/>
        <w:bidi w:val="0"/>
        <w:rPr>
          <w:rFonts w:hint="eastAsia"/>
          <w:lang w:val="en-US" w:eastAsia="zh-CN"/>
        </w:rPr>
      </w:pPr>
      <m:oMath>
        <m:sSub>
          <m:sSubPr>
            <m:ctrlPr>
              <w:rPr>
                <w:rFonts w:hint="eastAsia"/>
                <w:lang w:val="en-US" w:eastAsia="zh-CN"/>
              </w:rPr>
            </m:ctrlPr>
          </m:sSubPr>
          <m:e>
            <m:r>
              <m:rPr>
                <m:sty m:val="p"/>
              </m:rPr>
              <w:rPr>
                <w:rFonts w:hint="eastAsia" w:ascii="Times New Roman" w:hAnsi="Times New Roman"/>
                <w:lang w:val="en-US" w:eastAsia="zh-CN"/>
              </w:rPr>
              <m:t>d</m:t>
            </m:r>
            <m:ctrlPr>
              <w:rPr>
                <w:rFonts w:hint="eastAsia"/>
                <w:lang w:val="en-US" w:eastAsia="zh-CN"/>
              </w:rPr>
            </m:ctrlPr>
          </m:e>
          <m:sub>
            <m:r>
              <m:rPr>
                <m:sty m:val="p"/>
              </m:rPr>
              <w:rPr>
                <w:rFonts w:hint="eastAsia" w:ascii="Times New Roman" w:hAnsi="Times New Roman"/>
                <w:lang w:val="en-US" w:eastAsia="zh-CN"/>
              </w:rPr>
              <m:t>2</m:t>
            </m:r>
            <m:ctrlPr>
              <w:rPr>
                <w:rFonts w:hint="eastAsia"/>
                <w:lang w:val="en-US" w:eastAsia="zh-CN"/>
              </w:rPr>
            </m:ctrlPr>
          </m:sub>
        </m:sSub>
        <m:r>
          <m:rPr>
            <m:sty m:val="p"/>
          </m:rPr>
          <w:rPr>
            <w:rFonts w:hint="eastAsia" w:ascii="Times New Roman" w:hAnsi="Times New Roman"/>
            <w:lang w:val="en-US" w:eastAsia="zh-CN"/>
          </w:rPr>
          <m:t>(q,x)=∥q−x</m:t>
        </m:r>
        <m:sSub>
          <m:sSubPr>
            <m:ctrlPr>
              <w:rPr>
                <w:rFonts w:hint="eastAsia"/>
                <w:lang w:val="en-US" w:eastAsia="zh-CN"/>
              </w:rPr>
            </m:ctrlPr>
          </m:sSubPr>
          <m:e>
            <m:r>
              <m:rPr>
                <m:sty m:val="p"/>
              </m:rPr>
              <w:rPr>
                <w:rFonts w:hint="eastAsia" w:ascii="Times New Roman" w:hAnsi="Times New Roman"/>
                <w:lang w:val="en-US" w:eastAsia="zh-CN"/>
              </w:rPr>
              <m:t>∥</m:t>
            </m:r>
            <m:ctrlPr>
              <w:rPr>
                <w:rFonts w:hint="eastAsia"/>
                <w:lang w:val="en-US" w:eastAsia="zh-CN"/>
              </w:rPr>
            </m:ctrlPr>
          </m:e>
          <m:sub>
            <m:r>
              <m:rPr>
                <m:sty m:val="p"/>
              </m:rPr>
              <w:rPr>
                <w:rFonts w:hint="eastAsia" w:ascii="Times New Roman" w:hAnsi="Times New Roman"/>
                <w:lang w:val="en-US" w:eastAsia="zh-CN"/>
              </w:rPr>
              <m:t>2</m:t>
            </m:r>
            <m:ctrlPr>
              <w:rPr>
                <w:rFonts w:hint="eastAsia"/>
                <w:lang w:val="en-US" w:eastAsia="zh-CN"/>
              </w:rPr>
            </m:ctrlPr>
          </m:sub>
        </m:sSub>
        <m:r>
          <m:rPr>
            <m:sty m:val="p"/>
          </m:rPr>
          <w:rPr>
            <w:rFonts w:hint="eastAsia" w:ascii="Times New Roman" w:hAnsi="Times New Roman"/>
            <w:lang w:val="en-US" w:eastAsia="zh-CN"/>
          </w:rPr>
          <m:t>=</m:t>
        </m:r>
        <m:rad>
          <m:radPr>
            <m:degHide m:val="1"/>
            <m:ctrlPr>
              <w:rPr>
                <w:rFonts w:hint="eastAsia"/>
                <w:lang w:val="en-US" w:eastAsia="zh-CN"/>
              </w:rPr>
            </m:ctrlPr>
          </m:radPr>
          <m:deg>
            <m:ctrlPr>
              <w:rPr>
                <w:rFonts w:hint="eastAsia"/>
                <w:lang w:val="en-US" w:eastAsia="zh-CN"/>
              </w:rPr>
            </m:ctrlPr>
          </m:deg>
          <m:e>
            <m:nary>
              <m:naryPr>
                <m:chr m:val="∑"/>
                <m:limLoc m:val="undOvr"/>
                <m:ctrlPr>
                  <w:rPr>
                    <w:rFonts w:hint="eastAsia"/>
                    <w:lang w:val="en-US" w:eastAsia="zh-CN"/>
                  </w:rPr>
                </m:ctrlPr>
              </m:naryPr>
              <m:sub>
                <m:r>
                  <m:rPr>
                    <m:sty m:val="p"/>
                  </m:rPr>
                  <w:rPr>
                    <w:rFonts w:hint="eastAsia" w:ascii="Times New Roman" w:hAnsi="Times New Roman"/>
                    <w:lang w:val="en-US" w:eastAsia="zh-CN"/>
                  </w:rPr>
                  <m:t>j=1</m:t>
                </m:r>
                <m:ctrlPr>
                  <w:rPr>
                    <w:rFonts w:hint="eastAsia"/>
                    <w:lang w:val="en-US" w:eastAsia="zh-CN"/>
                  </w:rPr>
                </m:ctrlPr>
              </m:sub>
              <m:sup>
                <m:r>
                  <m:rPr>
                    <m:sty m:val="p"/>
                  </m:rPr>
                  <w:rPr>
                    <w:rFonts w:hint="eastAsia" w:ascii="Times New Roman" w:hAnsi="Times New Roman"/>
                    <w:lang w:val="en-US" w:eastAsia="zh-CN"/>
                  </w:rPr>
                  <m:t>d</m:t>
                </m:r>
                <m:ctrlPr>
                  <w:rPr>
                    <w:rFonts w:hint="eastAsia"/>
                    <w:lang w:val="en-US" w:eastAsia="zh-CN"/>
                  </w:rPr>
                </m:ctrlPr>
              </m:sup>
              <m:e>
                <m:r>
                  <m:rPr>
                    <m:sty m:val="p"/>
                  </m:rPr>
                  <w:rPr>
                    <w:rFonts w:hint="eastAsia" w:ascii="Times New Roman" w:hAnsi="Times New Roman"/>
                    <w:lang w:val="en-US" w:eastAsia="zh-CN"/>
                  </w:rPr>
                  <m:t>(</m:t>
                </m:r>
                <m:ctrlPr>
                  <w:rPr>
                    <w:rFonts w:hint="eastAsia"/>
                    <w:lang w:val="en-US" w:eastAsia="zh-CN"/>
                  </w:rPr>
                </m:ctrlPr>
              </m:e>
            </m:nary>
            <m:sSub>
              <m:sSubPr>
                <m:ctrlPr>
                  <w:rPr>
                    <w:rFonts w:hint="eastAsia"/>
                    <w:lang w:val="en-US" w:eastAsia="zh-CN"/>
                  </w:rPr>
                </m:ctrlPr>
              </m:sSubPr>
              <m:e>
                <m:r>
                  <m:rPr>
                    <m:sty m:val="p"/>
                  </m:rPr>
                  <w:rPr>
                    <w:rFonts w:hint="eastAsia" w:ascii="Times New Roman" w:hAnsi="Times New Roman"/>
                    <w:lang w:val="en-US" w:eastAsia="zh-CN"/>
                  </w:rPr>
                  <m:t>q</m:t>
                </m:r>
                <m:ctrlPr>
                  <w:rPr>
                    <w:rFonts w:hint="eastAsia"/>
                    <w:lang w:val="en-US" w:eastAsia="zh-CN"/>
                  </w:rPr>
                </m:ctrlPr>
              </m:e>
              <m:sub>
                <m:r>
                  <m:rPr>
                    <m:sty m:val="p"/>
                  </m:rPr>
                  <w:rPr>
                    <w:rFonts w:hint="eastAsia" w:ascii="Times New Roman" w:hAnsi="Times New Roman"/>
                    <w:lang w:val="en-US" w:eastAsia="zh-CN"/>
                  </w:rPr>
                  <m:t>j</m:t>
                </m:r>
                <m:ctrlPr>
                  <w:rPr>
                    <w:rFonts w:hint="eastAsia"/>
                    <w:lang w:val="en-US" w:eastAsia="zh-CN"/>
                  </w:rPr>
                </m:ctrlPr>
              </m:sub>
            </m:sSub>
            <m:r>
              <m:rPr>
                <m:sty m:val="p"/>
              </m:rPr>
              <w:rPr>
                <w:rFonts w:hint="eastAsia" w:ascii="Times New Roman" w:hAnsi="Times New Roman"/>
                <w:lang w:val="en-US" w:eastAsia="zh-CN"/>
              </w:rPr>
              <m:t>−</m:t>
            </m:r>
            <m:sSub>
              <m:sSubPr>
                <m:ctrlPr>
                  <w:rPr>
                    <w:rFonts w:hint="eastAsia"/>
                    <w:lang w:val="en-US" w:eastAsia="zh-CN"/>
                  </w:rPr>
                </m:ctrlPr>
              </m:sSubPr>
              <m:e>
                <m:r>
                  <m:rPr>
                    <m:sty m:val="p"/>
                  </m:rPr>
                  <w:rPr>
                    <w:rFonts w:hint="eastAsia" w:ascii="Times New Roman" w:hAnsi="Times New Roman"/>
                    <w:lang w:val="en-US" w:eastAsia="zh-CN"/>
                  </w:rPr>
                  <m:t>x</m:t>
                </m:r>
                <m:ctrlPr>
                  <w:rPr>
                    <w:rFonts w:hint="eastAsia"/>
                    <w:lang w:val="en-US" w:eastAsia="zh-CN"/>
                  </w:rPr>
                </m:ctrlPr>
              </m:e>
              <m:sub>
                <m:r>
                  <m:rPr>
                    <m:sty m:val="p"/>
                  </m:rPr>
                  <w:rPr>
                    <w:rFonts w:hint="eastAsia" w:ascii="Times New Roman" w:hAnsi="Times New Roman"/>
                    <w:lang w:val="en-US" w:eastAsia="zh-CN"/>
                  </w:rPr>
                  <m:t>j</m:t>
                </m:r>
                <m:ctrlPr>
                  <w:rPr>
                    <w:rFonts w:hint="eastAsia"/>
                    <w:lang w:val="en-US" w:eastAsia="zh-CN"/>
                  </w:rPr>
                </m:ctrlPr>
              </m:sub>
            </m:sSub>
            <m:sSup>
              <m:sSupPr>
                <m:ctrlPr>
                  <w:rPr>
                    <w:rFonts w:hint="eastAsia"/>
                    <w:lang w:val="en-US" w:eastAsia="zh-CN"/>
                  </w:rPr>
                </m:ctrlPr>
              </m:sSupPr>
              <m:e>
                <m:r>
                  <m:rPr>
                    <m:sty m:val="p"/>
                  </m:rPr>
                  <w:rPr>
                    <w:rFonts w:hint="eastAsia" w:ascii="Times New Roman" w:hAnsi="Times New Roman"/>
                    <w:lang w:val="en-US" w:eastAsia="zh-CN"/>
                  </w:rPr>
                  <m:t>)</m:t>
                </m:r>
                <m:ctrlPr>
                  <w:rPr>
                    <w:rFonts w:hint="eastAsia"/>
                    <w:lang w:val="en-US" w:eastAsia="zh-CN"/>
                  </w:rPr>
                </m:ctrlPr>
              </m:e>
              <m:sup>
                <m:r>
                  <m:rPr>
                    <m:sty m:val="p"/>
                  </m:rPr>
                  <w:rPr>
                    <w:rFonts w:hint="eastAsia" w:ascii="Times New Roman" w:hAnsi="Times New Roman"/>
                    <w:lang w:val="en-US" w:eastAsia="zh-CN"/>
                  </w:rPr>
                  <m:t>2</m:t>
                </m:r>
                <m:ctrlPr>
                  <w:rPr>
                    <w:rFonts w:hint="eastAsia"/>
                    <w:lang w:val="en-US" w:eastAsia="zh-CN"/>
                  </w:rPr>
                </m:ctrlPr>
              </m:sup>
            </m:sSup>
            <m:ctrlPr>
              <w:rPr>
                <w:rFonts w:hint="eastAsia"/>
                <w:lang w:val="en-US" w:eastAsia="zh-CN"/>
              </w:rPr>
            </m:ctrlPr>
          </m:e>
        </m:rad>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（2-2）</w:t>
      </w:r>
    </w:p>
    <w:p w14:paraId="13AC5B96">
      <w:pPr>
        <w:bidi w:val="0"/>
        <w:rPr>
          <w:rFonts w:hint="default"/>
          <w:lang w:val="en-US" w:eastAsia="zh-CN"/>
        </w:rPr>
      </w:pPr>
      <w:r>
        <w:rPr>
          <w:rFonts w:hint="default"/>
          <w:lang w:val="en-US" w:eastAsia="zh-CN"/>
        </w:rPr>
        <w:t>在量化检索中，为了减少查询阶段的运算开销并便于与内积形式结合，通常直接使用平方欧氏距离。其写法为</w:t>
      </w:r>
    </w:p>
    <w:p w14:paraId="29611567">
      <w:pPr>
        <w:pStyle w:val="33"/>
        <w:bidi w:val="0"/>
        <w:rPr>
          <w:rFonts w:hint="default"/>
          <w:lang w:val="en-US" w:eastAsia="zh-CN"/>
        </w:rPr>
      </w:pPr>
      <m:oMath>
        <m:r>
          <m:rPr>
            <m:sty m:val="p"/>
          </m:rPr>
          <m:t>∥</m:t>
        </m:r>
        <m:r>
          <m:rPr/>
          <m:t>q</m:t>
        </m:r>
        <m:r>
          <m:rPr>
            <m:sty m:val="p"/>
          </m:rPr>
          <m:t>−</m:t>
        </m:r>
        <m:r>
          <m:rPr/>
          <m:t>x</m:t>
        </m:r>
        <m:sSubSup>
          <m:sSubSupPr/>
          <m:e>
            <m:r>
              <m:rPr>
                <m:sty m:val="p"/>
              </m:rPr>
              <m:t>∥</m:t>
            </m:r>
          </m:e>
          <m:sub>
            <m:r>
              <m:rPr/>
              <m:t>2</m:t>
            </m:r>
          </m:sub>
          <m:sup>
            <m:r>
              <m:rPr/>
              <m:t>2</m:t>
            </m:r>
          </m:sup>
        </m:sSubSup>
        <m:r>
          <m:rPr>
            <m:sty m:val="p"/>
          </m:rPr>
          <m:t>=∥</m:t>
        </m:r>
        <m:r>
          <m:rPr/>
          <m:t>q</m:t>
        </m:r>
        <m:sSubSup>
          <m:sSubSupPr/>
          <m:e>
            <m:r>
              <m:rPr>
                <m:sty m:val="p"/>
              </m:rPr>
              <m:t>∥</m:t>
            </m:r>
          </m:e>
          <m:sub>
            <m:r>
              <m:rPr/>
              <m:t>2</m:t>
            </m:r>
          </m:sub>
          <m:sup>
            <m:r>
              <m:rPr/>
              <m:t>2</m:t>
            </m:r>
          </m:sup>
        </m:sSubSup>
        <m:r>
          <m:rPr>
            <m:sty m:val="p"/>
          </m:rPr>
          <m:t>+∥</m:t>
        </m:r>
        <m:r>
          <m:rPr/>
          <m:t>x</m:t>
        </m:r>
        <m:sSubSup>
          <m:sSubSupPr/>
          <m:e>
            <m:r>
              <m:rPr>
                <m:sty m:val="p"/>
              </m:rPr>
              <m:t>∥</m:t>
            </m:r>
          </m:e>
          <m:sub>
            <m:r>
              <m:rPr/>
              <m:t>2</m:t>
            </m:r>
          </m:sub>
          <m:sup>
            <m:r>
              <m:rPr/>
              <m:t>2</m:t>
            </m:r>
          </m:sup>
        </m:sSubSup>
        <m:r>
          <m:rPr>
            <m:sty m:val="p"/>
          </m:rPr>
          <m:t>−</m:t>
        </m:r>
        <m:r>
          <m:rPr/>
          <m:t>2</m:t>
        </m:r>
        <m:r>
          <m:rPr>
            <m:sty m:val="p"/>
          </m:rPr>
          <m:t>⟨</m:t>
        </m:r>
        <m:r>
          <m:rPr/>
          <m:t>q</m:t>
        </m:r>
        <m:r>
          <m:rPr>
            <m:sty m:val="p"/>
          </m:rPr>
          <m:t>,</m:t>
        </m:r>
        <m:r>
          <m:rPr/>
          <m:t>x</m:t>
        </m:r>
        <m:r>
          <m:rPr>
            <m:sty m:val="p"/>
          </m:rPr>
          <m:t>⟩</m:t>
        </m:r>
      </m:oMath>
      <w:r>
        <w:rPr>
          <w:rFonts w:hint="eastAsia"/>
          <w:b w:val="0"/>
          <w:i w:val="0"/>
          <w:lang w:val="en-US" w:eastAsia="zh-CN"/>
        </w:rPr>
        <w:tab/>
      </w:r>
      <w:r>
        <w:rPr>
          <w:rFonts w:hint="eastAsia"/>
          <w:b w:val="0"/>
          <w:i w:val="0"/>
          <w:lang w:val="en-US" w:eastAsia="zh-CN"/>
        </w:rPr>
        <w:tab/>
      </w:r>
      <w:r>
        <w:rPr>
          <w:rFonts w:hint="eastAsia"/>
          <w:b w:val="0"/>
          <w:i w:val="0"/>
          <w:lang w:val="en-US" w:eastAsia="zh-CN"/>
        </w:rPr>
        <w:tab/>
      </w:r>
      <w:r>
        <w:rPr>
          <w:rFonts w:hint="eastAsia"/>
          <w:b w:val="0"/>
          <w:i w:val="0"/>
          <w:lang w:val="en-US" w:eastAsia="zh-CN"/>
        </w:rPr>
        <w:tab/>
      </w:r>
      <w:r>
        <w:rPr>
          <w:rFonts w:hint="eastAsia"/>
          <w:b w:val="0"/>
          <w:i w:val="0"/>
          <w:lang w:val="en-US" w:eastAsia="zh-CN"/>
        </w:rPr>
        <w:tab/>
      </w:r>
      <w:r>
        <w:rPr>
          <w:rFonts w:hint="eastAsia"/>
          <w:lang w:val="en-US" w:eastAsia="zh-CN"/>
        </w:rPr>
        <w:t>（2-3）</w:t>
      </w:r>
    </w:p>
    <w:p w14:paraId="1BF1F3F9">
      <w:pPr>
        <w:bidi w:val="0"/>
        <w:rPr>
          <w:rFonts w:hint="default"/>
          <w:lang w:val="en-US" w:eastAsia="zh-CN"/>
        </w:rPr>
      </w:pPr>
      <w:r>
        <w:rPr>
          <w:rFonts w:hint="default"/>
          <w:lang w:val="en-US" w:eastAsia="zh-CN"/>
        </w:rPr>
        <w:t>这一展开式具有重要意义，因为在很多压缩检索框架中，与数据库向量相关的部分可以离线预存，查询阶段只需通过查表或内积近似估计完成距离计算，从而把原本逐维乘加的高开销运算转化为更适合缓存和向量化执行的操作</w:t>
      </w:r>
      <w:r>
        <w:rPr>
          <w:rFonts w:hint="default"/>
          <w:vertAlign w:val="superscript"/>
          <w:lang w:val="en-US" w:eastAsia="zh-CN"/>
        </w:rPr>
        <w:fldChar w:fldCharType="begin"/>
      </w:r>
      <w:r>
        <w:rPr>
          <w:rFonts w:hint="default"/>
          <w:vertAlign w:val="superscript"/>
          <w:lang w:val="en-US" w:eastAsia="zh-CN"/>
        </w:rPr>
        <w:instrText xml:space="preserve"> REF _Ref13079 \r \h </w:instrText>
      </w:r>
      <w:r>
        <w:rPr>
          <w:rFonts w:hint="default"/>
          <w:vertAlign w:val="superscript"/>
          <w:lang w:val="en-US" w:eastAsia="zh-CN"/>
        </w:rPr>
        <w:fldChar w:fldCharType="separate"/>
      </w:r>
      <w:r>
        <w:rPr>
          <w:rFonts w:hint="default"/>
          <w:vertAlign w:val="superscript"/>
          <w:lang w:val="en-US" w:eastAsia="zh-CN"/>
        </w:rPr>
        <w:t>[6]</w:t>
      </w:r>
      <w:r>
        <w:rPr>
          <w:rFonts w:hint="default"/>
          <w:vertAlign w:val="superscript"/>
          <w:lang w:val="en-US" w:eastAsia="zh-CN"/>
        </w:rPr>
        <w:fldChar w:fldCharType="end"/>
      </w:r>
      <w:r>
        <w:rPr>
          <w:rFonts w:hint="default"/>
          <w:lang w:val="en-US" w:eastAsia="zh-CN"/>
        </w:rPr>
        <w:t>。对于后文的 PQ 与 ADC 而言，这一公式几乎构成了全部高效距离计算设计的出发点。</w:t>
      </w:r>
    </w:p>
    <w:p w14:paraId="7303A221">
      <w:pPr>
        <w:pStyle w:val="4"/>
        <w:bidi w:val="0"/>
        <w:rPr>
          <w:rFonts w:hint="default"/>
          <w:lang w:val="en-US" w:eastAsia="zh-CN"/>
        </w:rPr>
      </w:pPr>
      <w:bookmarkStart w:id="43" w:name="_Toc1015"/>
      <w:r>
        <w:rPr>
          <w:rFonts w:hint="default"/>
          <w:lang w:val="en-US" w:eastAsia="zh-CN"/>
        </w:rPr>
        <w:t>余弦相似度</w:t>
      </w:r>
      <w:bookmarkEnd w:id="43"/>
    </w:p>
    <w:p w14:paraId="69E47E5B">
      <w:pPr>
        <w:rPr>
          <w:rFonts w:hint="default"/>
          <w:lang w:val="en-US" w:eastAsia="zh-CN"/>
        </w:rPr>
      </w:pPr>
      <w:r>
        <w:rPr>
          <w:rFonts w:hint="default"/>
          <w:lang w:val="en-US" w:eastAsia="zh-CN"/>
        </w:rPr>
        <w:t>余弦相似度用于衡量两个向量方向上的相近程度，在语义检索、文本嵌入和单位化向量场景中使用非常频繁。其定义为</w:t>
      </w:r>
    </w:p>
    <w:p w14:paraId="237BC5A3">
      <w:pPr>
        <w:pStyle w:val="33"/>
        <w:bidi w:val="0"/>
        <w:rPr>
          <w:rFonts w:hint="default"/>
          <w:lang w:val="en-US" w:eastAsia="zh-CN"/>
        </w:rPr>
      </w:pPr>
      <m:oMath>
        <m:sSub>
          <m:sSubPr/>
          <m:e>
            <m:r>
              <m:rPr/>
              <m:t>sim</m:t>
            </m:r>
          </m:e>
          <m:sub>
            <m:r>
              <m:rPr>
                <m:sty m:val="p"/>
              </m:rPr>
              <m:t>cos</m:t>
            </m:r>
          </m:sub>
        </m:sSub>
        <m:r>
          <m:rPr>
            <m:sty m:val="p"/>
          </m:rPr>
          <m:t>(</m:t>
        </m:r>
        <m:r>
          <m:rPr/>
          <m:t>q</m:t>
        </m:r>
        <m:r>
          <m:rPr>
            <m:sty m:val="p"/>
          </m:rPr>
          <m:t>,</m:t>
        </m:r>
        <m:r>
          <m:rPr/>
          <m:t>x</m:t>
        </m:r>
        <m:r>
          <m:rPr>
            <m:sty m:val="p"/>
          </m:rPr>
          <m:t>)=</m:t>
        </m:r>
        <m:f>
          <m:fPr/>
          <m:num>
            <m:r>
              <m:rPr>
                <m:sty m:val="p"/>
              </m:rPr>
              <m:t>⟨</m:t>
            </m:r>
            <m:r>
              <m:rPr/>
              <m:t>q</m:t>
            </m:r>
            <m:r>
              <m:rPr>
                <m:sty m:val="p"/>
              </m:rPr>
              <m:t>,</m:t>
            </m:r>
            <m:r>
              <m:rPr/>
              <m:t>x</m:t>
            </m:r>
            <m:r>
              <m:rPr>
                <m:sty m:val="p"/>
              </m:rPr>
              <m:t>⟩</m:t>
            </m:r>
          </m:num>
          <m:den>
            <m:r>
              <m:rPr>
                <m:sty m:val="p"/>
              </m:rPr>
              <m:t>∥</m:t>
            </m:r>
            <m:r>
              <m:rPr/>
              <m:t>q</m:t>
            </m:r>
            <m:sSub>
              <m:sSubPr/>
              <m:e>
                <m:r>
                  <m:rPr>
                    <m:sty m:val="p"/>
                  </m:rPr>
                  <m:t>∥</m:t>
                </m:r>
              </m:e>
              <m:sub>
                <m:r>
                  <m:rPr/>
                  <m:t>2</m:t>
                </m:r>
              </m:sub>
            </m:sSub>
            <m:r>
              <m:rPr>
                <m:sty m:val="p"/>
              </m:rPr>
              <m:t>∥</m:t>
            </m:r>
            <m:r>
              <m:rPr/>
              <m:t>x</m:t>
            </m:r>
            <m:sSub>
              <m:sSubPr/>
              <m:e>
                <m:r>
                  <m:rPr>
                    <m:sty m:val="p"/>
                  </m:rPr>
                  <m:t>∥</m:t>
                </m:r>
              </m:e>
              <m:sub>
                <m:r>
                  <m:rPr/>
                  <m:t>2</m:t>
                </m:r>
              </m:sub>
            </m:sSub>
          </m:den>
        </m:f>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 xml:space="preserve"> </w:t>
      </w:r>
      <w:r>
        <w:rPr>
          <w:rFonts w:hint="eastAsia"/>
          <w:lang w:val="en-US" w:eastAsia="zh-CN"/>
        </w:rPr>
        <w:t>（2-4）</w:t>
      </w:r>
    </w:p>
    <w:p w14:paraId="3376F15B">
      <w:pPr>
        <w:rPr>
          <w:rFonts w:hint="default"/>
          <w:lang w:val="en-US" w:eastAsia="zh-CN"/>
        </w:rPr>
      </w:pPr>
      <w:r>
        <w:rPr>
          <w:rFonts w:hint="default"/>
          <w:lang w:val="en-US" w:eastAsia="zh-CN"/>
        </w:rPr>
        <w:t xml:space="preserve">在许多语义检索和表示学习场景中，向量会被预先归一化到单位球面，此时有 </w:t>
      </w:r>
      <m:oMath>
        <m:r>
          <m:rPr>
            <m:sty m:val="p"/>
          </m:rPr>
          <w:rPr>
            <w:rFonts w:hint="default" w:ascii="Times New Roman" w:hAnsi="Times New Roman"/>
            <w:lang w:val="en-US" w:eastAsia="zh-CN"/>
          </w:rPr>
          <m:t>∥q</m:t>
        </m:r>
        <m:sSub>
          <m:sSubPr>
            <m:ctrlPr>
              <w:rPr>
                <w:rFonts w:hint="default"/>
                <w:lang w:val="en-US" w:eastAsia="zh-CN"/>
              </w:rPr>
            </m:ctrlPr>
          </m:sSubPr>
          <m:e>
            <m:r>
              <m:rPr>
                <m:sty m:val="p"/>
              </m:rPr>
              <w:rPr>
                <w:rFonts w:hint="default" w:ascii="Times New Roman" w:hAnsi="Times New Roman"/>
                <w:lang w:val="en-US" w:eastAsia="zh-CN"/>
              </w:rPr>
              <m:t>∥</m:t>
            </m:r>
            <m:ctrlPr>
              <w:rPr>
                <w:rFonts w:hint="default"/>
                <w:lang w:val="en-US" w:eastAsia="zh-CN"/>
              </w:rPr>
            </m:ctrlPr>
          </m:e>
          <m:sub>
            <m:r>
              <m:rPr>
                <m:sty m:val="p"/>
              </m:rPr>
              <w:rPr>
                <w:rFonts w:hint="default" w:ascii="Times New Roman" w:hAnsi="Times New Roman"/>
                <w:lang w:val="en-US" w:eastAsia="zh-CN"/>
              </w:rPr>
              <m:t>2</m:t>
            </m:r>
            <m:ctrlPr>
              <w:rPr>
                <w:rFonts w:hint="default"/>
                <w:lang w:val="en-US" w:eastAsia="zh-CN"/>
              </w:rPr>
            </m:ctrlPr>
          </m:sub>
        </m:sSub>
        <m:r>
          <m:rPr>
            <m:sty m:val="p"/>
          </m:rPr>
          <w:rPr>
            <w:rFonts w:hint="default" w:ascii="Times New Roman" w:hAnsi="Times New Roman"/>
            <w:lang w:val="en-US" w:eastAsia="zh-CN"/>
          </w:rPr>
          <m:t>=∥x</m:t>
        </m:r>
        <m:sSub>
          <m:sSubPr>
            <m:ctrlPr>
              <w:rPr>
                <w:rFonts w:hint="default"/>
                <w:lang w:val="en-US" w:eastAsia="zh-CN"/>
              </w:rPr>
            </m:ctrlPr>
          </m:sSubPr>
          <m:e>
            <m:r>
              <m:rPr>
                <m:sty m:val="p"/>
              </m:rPr>
              <w:rPr>
                <w:rFonts w:hint="default" w:ascii="Times New Roman" w:hAnsi="Times New Roman"/>
                <w:lang w:val="en-US" w:eastAsia="zh-CN"/>
              </w:rPr>
              <m:t>∥</m:t>
            </m:r>
            <m:ctrlPr>
              <w:rPr>
                <w:rFonts w:hint="default"/>
                <w:lang w:val="en-US" w:eastAsia="zh-CN"/>
              </w:rPr>
            </m:ctrlPr>
          </m:e>
          <m:sub>
            <m:r>
              <m:rPr>
                <m:sty m:val="p"/>
              </m:rPr>
              <w:rPr>
                <w:rFonts w:hint="default" w:ascii="Times New Roman" w:hAnsi="Times New Roman"/>
                <w:lang w:val="en-US" w:eastAsia="zh-CN"/>
              </w:rPr>
              <m:t>2</m:t>
            </m:r>
            <m:ctrlPr>
              <w:rPr>
                <w:rFonts w:hint="default"/>
                <w:lang w:val="en-US" w:eastAsia="zh-CN"/>
              </w:rPr>
            </m:ctrlPr>
          </m:sub>
        </m:sSub>
        <m:r>
          <m:rPr>
            <m:sty m:val="p"/>
          </m:rPr>
          <w:rPr>
            <w:rFonts w:hint="default" w:ascii="Times New Roman" w:hAnsi="Times New Roman"/>
            <w:lang w:val="en-US" w:eastAsia="zh-CN"/>
          </w:rPr>
          <m:t>=1</m:t>
        </m:r>
      </m:oMath>
      <w:r>
        <w:rPr>
          <w:rFonts w:hint="default"/>
          <w:lang w:val="en-US" w:eastAsia="zh-CN"/>
        </w:rPr>
        <w:t xml:space="preserve">。在这种条件下，余弦相似度的最大化等价于内积最大化，也等价于平方欧氏距离最小化，因为 </w:t>
      </w:r>
      <m:oMath>
        <m:r>
          <m:rPr>
            <m:sty m:val="p"/>
          </m:rPr>
          <w:rPr>
            <w:rFonts w:hint="default" w:ascii="Times New Roman" w:hAnsi="Times New Roman"/>
            <w:lang w:val="en-US" w:eastAsia="zh-CN"/>
          </w:rPr>
          <m:t>∥q−x</m:t>
        </m:r>
        <m:sSubSup>
          <m:sSubSupPr>
            <m:ctrlPr>
              <w:rPr>
                <w:rFonts w:hint="default"/>
                <w:lang w:val="en-US" w:eastAsia="zh-CN"/>
              </w:rPr>
            </m:ctrlPr>
          </m:sSubSupPr>
          <m:e>
            <m:r>
              <m:rPr>
                <m:sty m:val="p"/>
              </m:rPr>
              <w:rPr>
                <w:rFonts w:hint="default" w:ascii="Times New Roman" w:hAnsi="Times New Roman"/>
                <w:lang w:val="en-US" w:eastAsia="zh-CN"/>
              </w:rPr>
              <m:t>∥</m:t>
            </m:r>
            <m:ctrlPr>
              <w:rPr>
                <w:rFonts w:hint="default"/>
                <w:lang w:val="en-US" w:eastAsia="zh-CN"/>
              </w:rPr>
            </m:ctrlPr>
          </m:e>
          <m:sub>
            <m:r>
              <m:rPr>
                <m:sty m:val="p"/>
              </m:rPr>
              <w:rPr>
                <w:rFonts w:hint="default" w:ascii="Times New Roman" w:hAnsi="Times New Roman"/>
                <w:lang w:val="en-US" w:eastAsia="zh-CN"/>
              </w:rPr>
              <m:t>2</m:t>
            </m:r>
            <m:ctrlPr>
              <w:rPr>
                <w:rFonts w:hint="default"/>
                <w:lang w:val="en-US" w:eastAsia="zh-CN"/>
              </w:rPr>
            </m:ctrlPr>
          </m:sub>
          <m:sup>
            <m:r>
              <m:rPr>
                <m:sty m:val="p"/>
              </m:rPr>
              <w:rPr>
                <w:rFonts w:hint="default" w:ascii="Times New Roman" w:hAnsi="Times New Roman"/>
                <w:lang w:val="en-US" w:eastAsia="zh-CN"/>
              </w:rPr>
              <m:t>2</m:t>
            </m:r>
            <m:ctrlPr>
              <w:rPr>
                <w:rFonts w:hint="default"/>
                <w:lang w:val="en-US" w:eastAsia="zh-CN"/>
              </w:rPr>
            </m:ctrlPr>
          </m:sup>
        </m:sSubSup>
        <m:r>
          <m:rPr>
            <m:sty m:val="p"/>
          </m:rPr>
          <w:rPr>
            <w:rFonts w:hint="default" w:ascii="Times New Roman" w:hAnsi="Times New Roman"/>
            <w:lang w:val="en-US" w:eastAsia="zh-CN"/>
          </w:rPr>
          <m:t>=2−2⟨q,x⟩</m:t>
        </m:r>
      </m:oMath>
      <w:r>
        <w:rPr>
          <w:rFonts w:hint="default"/>
          <w:lang w:val="en-US" w:eastAsia="zh-CN"/>
        </w:rPr>
        <w:t>，所以许多表面上处理”余弦相似度”的 ANN 方法，实际上仍可以在归一化后复用欧氏距离框架下的索引结构和量化机制</w:t>
      </w:r>
      <w:r>
        <w:rPr>
          <w:rFonts w:hint="eastAsia"/>
          <w:lang w:val="en-US" w:eastAsia="zh-CN"/>
        </w:rPr>
        <w:t>。</w:t>
      </w:r>
    </w:p>
    <w:p w14:paraId="59A8BA20">
      <w:pPr>
        <w:pStyle w:val="4"/>
        <w:bidi w:val="0"/>
        <w:rPr>
          <w:rFonts w:hint="default"/>
          <w:lang w:val="en-US" w:eastAsia="zh-CN"/>
        </w:rPr>
      </w:pPr>
      <w:bookmarkStart w:id="44" w:name="_Toc17199"/>
      <w:r>
        <w:rPr>
          <w:rFonts w:hint="default"/>
          <w:lang w:val="en-US" w:eastAsia="zh-CN"/>
        </w:rPr>
        <w:t>最大内积搜索</w:t>
      </w:r>
      <w:bookmarkEnd w:id="44"/>
    </w:p>
    <w:p w14:paraId="6683D26B">
      <w:pPr>
        <w:bidi w:val="0"/>
        <w:rPr>
          <w:rFonts w:hint="default"/>
          <w:lang w:val="en-US" w:eastAsia="zh-CN"/>
        </w:rPr>
      </w:pPr>
      <w:r>
        <w:rPr>
          <w:rFonts w:hint="default"/>
          <w:lang w:val="en-US" w:eastAsia="zh-CN"/>
        </w:rPr>
        <w:t>最大内积搜索(Maximum Inner Product Search，MIPS)关注的是查询向量与数据库向量之间内积值的最大化，它在推荐和召回任务中尤其常见。其目标可写为</w:t>
      </w:r>
    </w:p>
    <w:p w14:paraId="50A3BE52">
      <w:pPr>
        <w:pStyle w:val="33"/>
        <w:bidi w:val="0"/>
        <w:rPr>
          <w:rFonts w:hint="default"/>
          <w:lang w:val="en-US" w:eastAsia="zh-CN"/>
        </w:rPr>
      </w:pPr>
      <m:oMath>
        <m:r>
          <m:rPr/>
          <m:t>MIPS</m:t>
        </m:r>
        <m:r>
          <m:rPr>
            <m:sty m:val="p"/>
          </m:rPr>
          <m:t>(</m:t>
        </m:r>
        <m:r>
          <m:rPr/>
          <m:t>q</m:t>
        </m:r>
        <m:r>
          <m:rPr>
            <m:sty m:val="p"/>
          </m:rPr>
          <m:t>)=</m:t>
        </m:r>
        <m:limLow>
          <m:limLowPr/>
          <m:e>
            <m:r>
              <m:rPr/>
              <m:t>arg max</m:t>
            </m:r>
          </m:e>
          <m:lim>
            <m:r>
              <m:rPr/>
              <m:t>x</m:t>
            </m:r>
            <m:r>
              <m:rPr>
                <m:sty m:val="p"/>
              </m:rPr>
              <m:t>∈</m:t>
            </m:r>
            <m:r>
              <m:rPr>
                <m:sty m:val="p"/>
                <m:scr m:val="script"/>
              </m:rPr>
              <m:t>X</m:t>
            </m:r>
          </m:lim>
        </m:limLow>
        <m:r>
          <m:rPr>
            <m:sty m:val="p"/>
          </m:rPr>
          <m:t>⟨</m:t>
        </m:r>
        <m:r>
          <m:rPr/>
          <m:t>q</m:t>
        </m:r>
        <m:r>
          <m:rPr>
            <m:sty m:val="p"/>
          </m:rPr>
          <m:t>,</m:t>
        </m:r>
        <m:r>
          <m:rPr/>
          <m:t>x</m:t>
        </m:r>
        <m:r>
          <m:rPr>
            <m:sty m:val="p"/>
          </m:rPr>
          <m:t>⟩</m:t>
        </m:r>
      </m:oMath>
      <w:r>
        <w:rPr>
          <w:rFonts w:hint="eastAsia"/>
          <w:b w:val="0"/>
          <w:i w:val="0"/>
          <w:lang w:val="en-US" w:eastAsia="zh-CN"/>
        </w:rPr>
        <w:tab/>
      </w:r>
      <w:r>
        <w:rPr>
          <w:rFonts w:hint="eastAsia"/>
          <w:b w:val="0"/>
          <w:i w:val="0"/>
          <w:lang w:val="en-US" w:eastAsia="zh-CN"/>
        </w:rPr>
        <w:tab/>
      </w:r>
      <w:r>
        <w:rPr>
          <w:rFonts w:hint="eastAsia"/>
          <w:b w:val="0"/>
          <w:i w:val="0"/>
          <w:lang w:val="en-US" w:eastAsia="zh-CN"/>
        </w:rPr>
        <w:tab/>
      </w:r>
      <w:r>
        <w:rPr>
          <w:rFonts w:hint="eastAsia"/>
          <w:b w:val="0"/>
          <w:i w:val="0"/>
          <w:lang w:val="en-US" w:eastAsia="zh-CN"/>
        </w:rPr>
        <w:tab/>
      </w:r>
      <w:r>
        <w:rPr>
          <w:rFonts w:hint="eastAsia"/>
          <w:b w:val="0"/>
          <w:i w:val="0"/>
          <w:lang w:val="en-US" w:eastAsia="zh-CN"/>
        </w:rPr>
        <w:tab/>
      </w:r>
      <w:r>
        <w:rPr>
          <w:rFonts w:hint="eastAsia"/>
          <w:b w:val="0"/>
          <w:i w:val="0"/>
          <w:lang w:val="en-US" w:eastAsia="zh-CN"/>
        </w:rPr>
        <w:tab/>
      </w:r>
      <w:r>
        <w:rPr>
          <w:rFonts w:hint="eastAsia"/>
          <w:b w:val="0"/>
          <w:i w:val="0"/>
          <w:lang w:val="en-US" w:eastAsia="zh-CN"/>
        </w:rPr>
        <w:t xml:space="preserve"> </w:t>
      </w:r>
      <w:r>
        <w:rPr>
          <w:rFonts w:hint="eastAsia"/>
          <w:lang w:val="en-US" w:eastAsia="zh-CN"/>
        </w:rPr>
        <w:t>（2-5）</w:t>
      </w:r>
    </w:p>
    <w:p w14:paraId="51FBEE28">
      <w:pPr>
        <w:bidi w:val="0"/>
        <w:rPr>
          <w:rFonts w:hint="default"/>
          <w:lang w:val="en-US" w:eastAsia="zh-CN"/>
        </w:rPr>
      </w:pPr>
      <w:r>
        <w:rPr>
          <w:rFonts w:hint="default"/>
          <w:lang w:val="en-US" w:eastAsia="zh-CN"/>
        </w:rPr>
        <w:t>与欧氏距离和单位化余弦相似度不同，MIPS 对向量范数更为敏感。当数据库向量的模长差异较大时，仅仅最小化量化误差并不一定能够保持正确的排序关系。因此，NEQ 等方法会特别强调对向量范数进行显式建模，以减少因范数估计偏差导致的排序错误</w:t>
      </w:r>
      <w:r>
        <w:rPr>
          <w:rFonts w:hint="default"/>
          <w:vertAlign w:val="superscript"/>
          <w:lang w:val="en-US" w:eastAsia="zh-CN"/>
        </w:rPr>
        <w:fldChar w:fldCharType="begin"/>
      </w:r>
      <w:r>
        <w:rPr>
          <w:rFonts w:hint="default"/>
          <w:vertAlign w:val="superscript"/>
          <w:lang w:val="en-US" w:eastAsia="zh-CN"/>
        </w:rPr>
        <w:instrText xml:space="preserve"> REF _Ref12909 \r \h </w:instrText>
      </w:r>
      <w:r>
        <w:rPr>
          <w:rFonts w:hint="default"/>
          <w:vertAlign w:val="superscript"/>
          <w:lang w:val="en-US" w:eastAsia="zh-CN"/>
        </w:rPr>
        <w:fldChar w:fldCharType="separate"/>
      </w:r>
      <w:r>
        <w:rPr>
          <w:rFonts w:hint="default"/>
          <w:vertAlign w:val="superscript"/>
          <w:lang w:val="en-US" w:eastAsia="zh-CN"/>
        </w:rPr>
        <w:t>[3]</w:t>
      </w:r>
      <w:r>
        <w:rPr>
          <w:rFonts w:hint="default"/>
          <w:vertAlign w:val="superscript"/>
          <w:lang w:val="en-US" w:eastAsia="zh-CN"/>
        </w:rPr>
        <w:fldChar w:fldCharType="end"/>
      </w:r>
      <w:r>
        <w:rPr>
          <w:rFonts w:hint="default"/>
          <w:lang w:val="en-US" w:eastAsia="zh-CN"/>
        </w:rPr>
        <w:t>。这一点对推荐场景和语义召回场景都具有重要意义，也是本文后续讨论模长感知量化方法的重要理论出发点</w:t>
      </w:r>
      <w:r>
        <w:rPr>
          <w:rFonts w:hint="eastAsia"/>
          <w:lang w:val="en-US" w:eastAsia="zh-CN"/>
        </w:rPr>
        <w:t>，</w:t>
      </w:r>
      <w:r>
        <w:rPr>
          <w:rFonts w:hint="default"/>
          <w:lang w:val="en-US" w:eastAsia="zh-CN"/>
        </w:rPr>
        <w:t>若忽略范数信息，即使平均误差不高，最终排序也可能并不稳定。</w:t>
      </w:r>
    </w:p>
    <w:p w14:paraId="21032049">
      <w:pPr>
        <w:pStyle w:val="3"/>
        <w:bidi w:val="0"/>
        <w:rPr>
          <w:rFonts w:hint="default"/>
          <w:lang w:val="en-US" w:eastAsia="zh-CN"/>
        </w:rPr>
      </w:pPr>
      <w:r>
        <w:rPr>
          <w:rFonts w:hint="eastAsia"/>
          <w:lang w:val="en-US" w:eastAsia="zh-CN"/>
        </w:rPr>
        <w:t xml:space="preserve"> </w:t>
      </w:r>
      <w:bookmarkStart w:id="45" w:name="_Toc8942"/>
      <w:r>
        <w:rPr>
          <w:rFonts w:hint="default"/>
          <w:lang w:val="en-US" w:eastAsia="zh-CN"/>
        </w:rPr>
        <w:t>向量量化基础</w:t>
      </w:r>
      <w:bookmarkEnd w:id="45"/>
    </w:p>
    <w:p w14:paraId="2F796D8C">
      <w:pPr>
        <w:pStyle w:val="4"/>
        <w:bidi w:val="0"/>
        <w:rPr>
          <w:rFonts w:hint="eastAsia"/>
        </w:rPr>
      </w:pPr>
      <w:bookmarkStart w:id="46" w:name="_Toc27366"/>
      <w:r>
        <w:rPr>
          <w:rFonts w:hint="eastAsia"/>
        </w:rPr>
        <w:t>基本思想与优化目标</w:t>
      </w:r>
      <w:bookmarkEnd w:id="46"/>
    </w:p>
    <w:p w14:paraId="5C3747DE">
      <w:pPr>
        <w:rPr>
          <w:rFonts w:hint="default"/>
          <w:lang w:val="en-US" w:eastAsia="zh-CN"/>
        </w:rPr>
      </w:pPr>
      <w:r>
        <w:rPr>
          <w:rFonts w:hint="default"/>
          <w:lang w:val="en-US" w:eastAsia="zh-CN"/>
        </w:rPr>
        <w:t xml:space="preserve">向量量化的核心思想，是用有限码字集合对连续向量进行近似表达，从而把连续空间中的表示问题转化为围绕离散码字进行压缩和检索的问题。设码本为 </w:t>
      </w:r>
      <m:oMath>
        <m:r>
          <m:rPr>
            <m:sty m:val="p"/>
          </m:rPr>
          <w:rPr>
            <w:rFonts w:hint="default" w:ascii="Times New Roman" w:hAnsi="Times New Roman"/>
            <w:lang w:val="en-US" w:eastAsia="zh-CN"/>
          </w:rPr>
          <m:t>C={</m:t>
        </m:r>
        <m:sSub>
          <m:sSubPr>
            <m:ctrlPr>
              <w:rPr>
                <w:rFonts w:hint="default"/>
                <w:lang w:val="en-US" w:eastAsia="zh-CN"/>
              </w:rPr>
            </m:ctrlPr>
          </m:sSubPr>
          <m:e>
            <m:r>
              <m:rPr>
                <m:sty m:val="p"/>
              </m:rPr>
              <w:rPr>
                <w:rFonts w:hint="default" w:ascii="Times New Roman" w:hAnsi="Times New Roman"/>
                <w:lang w:val="en-US" w:eastAsia="zh-CN"/>
              </w:rPr>
              <m:t>c</m:t>
            </m:r>
            <m:ctrlPr>
              <w:rPr>
                <w:rFonts w:hint="default"/>
                <w:lang w:val="en-US" w:eastAsia="zh-CN"/>
              </w:rPr>
            </m:ctrlPr>
          </m:e>
          <m:sub>
            <m:r>
              <m:rPr>
                <m:sty m:val="p"/>
              </m:rPr>
              <w:rPr>
                <w:rFonts w:hint="default" w:ascii="Times New Roman" w:hAnsi="Times New Roman"/>
                <w:lang w:val="en-US" w:eastAsia="zh-CN"/>
              </w:rPr>
              <m:t>1</m:t>
            </m:r>
            <m:ctrlPr>
              <w:rPr>
                <w:rFonts w:hint="default"/>
                <w:lang w:val="en-US" w:eastAsia="zh-CN"/>
              </w:rPr>
            </m:ctrlPr>
          </m:sub>
        </m:sSub>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c</m:t>
            </m:r>
            <m:ctrlPr>
              <w:rPr>
                <w:rFonts w:hint="default"/>
                <w:lang w:val="en-US" w:eastAsia="zh-CN"/>
              </w:rPr>
            </m:ctrlPr>
          </m:e>
          <m:sub>
            <m:r>
              <m:rPr>
                <m:sty m:val="p"/>
              </m:rPr>
              <w:rPr>
                <w:rFonts w:hint="default" w:ascii="Times New Roman" w:hAnsi="Times New Roman"/>
                <w:lang w:val="en-US" w:eastAsia="zh-CN"/>
              </w:rPr>
              <m:t>2</m:t>
            </m:r>
            <m:ctrlPr>
              <w:rPr>
                <w:rFonts w:hint="default"/>
                <w:lang w:val="en-US" w:eastAsia="zh-CN"/>
              </w:rPr>
            </m:ctrlPr>
          </m:sub>
        </m:sSub>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c</m:t>
            </m:r>
            <m:ctrlPr>
              <w:rPr>
                <w:rFonts w:hint="default"/>
                <w:lang w:val="en-US" w:eastAsia="zh-CN"/>
              </w:rPr>
            </m:ctrlPr>
          </m:e>
          <m:sub>
            <m:r>
              <m:rPr>
                <m:sty m:val="p"/>
              </m:rPr>
              <w:rPr>
                <w:rFonts w:hint="default" w:ascii="Times New Roman" w:hAnsi="Times New Roman"/>
                <w:lang w:val="en-US" w:eastAsia="zh-CN"/>
              </w:rPr>
              <m:t>K</m:t>
            </m:r>
            <m:ctrlPr>
              <w:rPr>
                <w:rFonts w:hint="default"/>
                <w:lang w:val="en-US" w:eastAsia="zh-CN"/>
              </w:rPr>
            </m:ctrlPr>
          </m:sub>
        </m:sSub>
        <m:r>
          <m:rPr>
            <m:sty m:val="p"/>
          </m:rPr>
          <w:rPr>
            <w:rFonts w:hint="default" w:ascii="Times New Roman" w:hAnsi="Times New Roman"/>
            <w:lang w:val="en-US" w:eastAsia="zh-CN"/>
          </w:rPr>
          <m:t>}, </m:t>
        </m:r>
        <m:sSub>
          <m:sSubPr>
            <m:ctrlPr>
              <w:rPr>
                <w:rFonts w:hint="default"/>
                <w:lang w:val="en-US" w:eastAsia="zh-CN"/>
              </w:rPr>
            </m:ctrlPr>
          </m:sSubPr>
          <m:e>
            <m:r>
              <m:rPr>
                <m:sty m:val="p"/>
              </m:rPr>
              <w:rPr>
                <w:rFonts w:hint="default" w:ascii="Times New Roman" w:hAnsi="Times New Roman"/>
                <w:lang w:val="en-US" w:eastAsia="zh-CN"/>
              </w:rPr>
              <m:t>c</m:t>
            </m:r>
            <m:ctrlPr>
              <w:rPr>
                <w:rFonts w:hint="default"/>
                <w:lang w:val="en-US" w:eastAsia="zh-CN"/>
              </w:rPr>
            </m:ctrlPr>
          </m:e>
          <m:sub>
            <m:r>
              <m:rPr>
                <m:sty m:val="p"/>
              </m:rPr>
              <w:rPr>
                <w:rFonts w:hint="default" w:ascii="Times New Roman" w:hAnsi="Times New Roman"/>
                <w:lang w:val="en-US" w:eastAsia="zh-CN"/>
              </w:rPr>
              <m:t>k</m:t>
            </m:r>
            <m:ctrlPr>
              <w:rPr>
                <w:rFonts w:hint="default"/>
                <w:lang w:val="en-US" w:eastAsia="zh-CN"/>
              </w:rPr>
            </m:ctrlPr>
          </m:sub>
        </m:sSub>
        <m:r>
          <m:rPr>
            <m:sty m:val="p"/>
          </m:rPr>
          <w:rPr>
            <w:rFonts w:hint="default" w:ascii="Times New Roman" w:hAnsi="Times New Roman"/>
            <w:lang w:val="en-US" w:eastAsia="zh-CN"/>
          </w:rPr>
          <m:t>∈</m:t>
        </m:r>
        <m:sSup>
          <m:sSupPr>
            <m:ctrlPr>
              <w:rPr>
                <w:rFonts w:hint="default"/>
                <w:lang w:val="en-US" w:eastAsia="zh-CN"/>
              </w:rPr>
            </m:ctrlPr>
          </m:sSupPr>
          <m:e>
            <m:r>
              <m:rPr>
                <m:sty m:val="p"/>
                <m:scr m:val="double-struck"/>
              </m:rPr>
              <w:rPr>
                <w:rFonts w:hint="default" w:ascii="Times New Roman" w:hAnsi="Times New Roman" w:eastAsia="MS Mincho"/>
                <w:lang w:val="en-US" w:eastAsia="zh-CN"/>
              </w:rPr>
              <m:t>ℝ</m:t>
            </m:r>
            <m:ctrlPr>
              <w:rPr>
                <w:rFonts w:hint="default"/>
                <w:lang w:val="en-US" w:eastAsia="zh-CN"/>
              </w:rPr>
            </m:ctrlPr>
          </m:e>
          <m:sup>
            <m:r>
              <m:rPr>
                <m:sty m:val="p"/>
              </m:rPr>
              <w:rPr>
                <w:rFonts w:hint="default" w:ascii="Times New Roman" w:hAnsi="Times New Roman"/>
                <w:lang w:val="en-US" w:eastAsia="zh-CN"/>
              </w:rPr>
              <m:t>d</m:t>
            </m:r>
            <m:ctrlPr>
              <w:rPr>
                <w:rFonts w:hint="default"/>
                <w:lang w:val="en-US" w:eastAsia="zh-CN"/>
              </w:rPr>
            </m:ctrlPr>
          </m:sup>
        </m:sSup>
      </m:oMath>
      <w:r>
        <w:rPr>
          <w:rFonts w:hint="default"/>
          <w:lang w:val="en-US" w:eastAsia="zh-CN"/>
        </w:rPr>
        <w:t>，在此基础上，最简单的量化映射可以写为</w:t>
      </w:r>
    </w:p>
    <w:p w14:paraId="74619EED">
      <w:pPr>
        <w:pStyle w:val="33"/>
        <w:bidi w:val="0"/>
        <w:rPr>
          <w:rFonts w:hint="default"/>
          <w:lang w:val="en-US" w:eastAsia="zh-CN"/>
        </w:rPr>
      </w:pPr>
      <m:oMath>
        <m:r>
          <m:rPr/>
          <m:t>Q</m:t>
        </m:r>
        <m:r>
          <m:rPr>
            <m:sty m:val="p"/>
          </m:rPr>
          <m:t>(</m:t>
        </m:r>
        <m:r>
          <m:rPr/>
          <m:t>x</m:t>
        </m:r>
        <m:r>
          <m:rPr>
            <m:sty m:val="p"/>
          </m:rPr>
          <m:t>)=</m:t>
        </m:r>
        <m:limLow>
          <m:limLowPr/>
          <m:e>
            <m:r>
              <m:rPr/>
              <m:t>arg min</m:t>
            </m:r>
          </m:e>
          <m:lim>
            <m:r>
              <m:rPr/>
              <m:t>c</m:t>
            </m:r>
            <m:r>
              <m:rPr>
                <m:sty m:val="p"/>
              </m:rPr>
              <m:t>∈</m:t>
            </m:r>
            <m:r>
              <m:rPr/>
              <m:t>C</m:t>
            </m:r>
          </m:lim>
        </m:limLow>
        <m:r>
          <m:rPr>
            <m:sty m:val="p"/>
          </m:rPr>
          <m:t>∥</m:t>
        </m:r>
        <m:r>
          <m:rPr/>
          <m:t>x</m:t>
        </m:r>
        <m:r>
          <m:rPr>
            <m:sty m:val="p"/>
          </m:rPr>
          <m:t>−</m:t>
        </m:r>
        <m:r>
          <m:rPr/>
          <m:t>c</m:t>
        </m:r>
        <m:sSubSup>
          <m:sSubSupPr/>
          <m:e>
            <m:r>
              <m:rPr>
                <m:sty m:val="p"/>
              </m:rPr>
              <m:t>∥</m:t>
            </m:r>
          </m:e>
          <m:sub>
            <m:r>
              <m:rPr/>
              <m:t>2</m:t>
            </m:r>
          </m:sub>
          <m:sup>
            <m:r>
              <m:rPr/>
              <m:t>2</m:t>
            </m:r>
          </m:sup>
        </m:sSubSup>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（2-6）</w:t>
      </w:r>
    </w:p>
    <w:p w14:paraId="4D47C205">
      <w:pPr>
        <w:rPr>
          <w:rFonts w:hint="default"/>
          <w:lang w:val="en-US" w:eastAsia="zh-CN"/>
        </w:rPr>
      </w:pPr>
      <w:r>
        <w:rPr>
          <w:rFonts w:hint="default"/>
          <w:lang w:val="en-US" w:eastAsia="zh-CN"/>
        </w:rPr>
        <w:t xml:space="preserve">对于一组训练样本 </w:t>
      </w:r>
      <m:oMath>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sSubSup>
          <m:sSubSupPr>
            <m:ctrlPr>
              <w:rPr>
                <w:rFonts w:hint="default"/>
                <w:lang w:val="en-US" w:eastAsia="zh-CN"/>
              </w:rPr>
            </m:ctrlPr>
          </m:sSubSupPr>
          <m:e>
            <m:r>
              <m:rPr>
                <m:sty m:val="p"/>
              </m:rPr>
              <w:rPr>
                <w:rFonts w:hint="default" w:ascii="Times New Roman" w:hAnsi="Times New Roman"/>
                <w:lang w:val="en-US" w:eastAsia="zh-CN"/>
              </w:rPr>
              <m:t>}</m:t>
            </m:r>
            <m:ctrlPr>
              <w:rPr>
                <w:rFonts w:hint="default"/>
                <w:lang w:val="en-US" w:eastAsia="zh-CN"/>
              </w:rPr>
            </m:ctrlPr>
          </m:e>
          <m:sub>
            <m:r>
              <m:rPr>
                <m:sty m:val="p"/>
              </m:rPr>
              <w:rPr>
                <w:rFonts w:hint="default" w:ascii="Times New Roman" w:hAnsi="Times New Roman"/>
                <w:lang w:val="en-US" w:eastAsia="zh-CN"/>
              </w:rPr>
              <m:t>i=1</m:t>
            </m:r>
            <m:ctrlPr>
              <w:rPr>
                <w:rFonts w:hint="default"/>
                <w:lang w:val="en-US" w:eastAsia="zh-CN"/>
              </w:rPr>
            </m:ctrlPr>
          </m:sub>
          <m:sup>
            <m:r>
              <m:rPr>
                <m:sty m:val="p"/>
              </m:rPr>
              <w:rPr>
                <w:rFonts w:hint="default" w:ascii="Times New Roman" w:hAnsi="Times New Roman"/>
                <w:lang w:val="en-US" w:eastAsia="zh-CN"/>
              </w:rPr>
              <m:t>N</m:t>
            </m:r>
            <m:ctrlPr>
              <w:rPr>
                <w:rFonts w:hint="default"/>
                <w:lang w:val="en-US" w:eastAsia="zh-CN"/>
              </w:rPr>
            </m:ctrlPr>
          </m:sup>
        </m:sSubSup>
      </m:oMath>
      <w:r>
        <w:rPr>
          <w:rFonts w:hint="default"/>
          <w:lang w:val="en-US" w:eastAsia="zh-CN"/>
        </w:rPr>
        <w:t>，常见的学习目标是最小化平均量化误差，即尽量让量化结果保持与原始向量一致。该目标可写为</w:t>
      </w:r>
    </w:p>
    <w:p w14:paraId="17D41264">
      <w:pPr>
        <w:pStyle w:val="33"/>
        <w:bidi w:val="0"/>
        <w:rPr>
          <w:rFonts w:hint="default"/>
          <w:lang w:val="en-US" w:eastAsia="zh-CN"/>
        </w:rPr>
      </w:pPr>
      <m:oMath>
        <m:limLow>
          <m:limLowPr/>
          <m:e>
            <m:r>
              <m:rPr>
                <m:sty m:val="p"/>
              </m:rPr>
              <m:t>min</m:t>
            </m:r>
          </m:e>
          <m:lim>
            <m:r>
              <m:rPr/>
              <m:t>C</m:t>
            </m:r>
          </m:lim>
        </m:limLow>
        <m:f>
          <m:fPr/>
          <m:num>
            <m:r>
              <m:rPr/>
              <m:t>1</m:t>
            </m:r>
          </m:num>
          <m:den>
            <m:r>
              <m:rPr/>
              <m:t>N</m:t>
            </m:r>
          </m:den>
        </m:f>
        <m:nary>
          <m:naryPr>
            <m:chr m:val="∑"/>
            <m:limLoc m:val="undOvr"/>
          </m:naryPr>
          <m:sub>
            <m:r>
              <m:rPr/>
              <m:t>i</m:t>
            </m:r>
            <m:r>
              <m:rPr>
                <m:sty m:val="p"/>
              </m:rPr>
              <m:t>=</m:t>
            </m:r>
            <m:r>
              <m:rPr/>
              <m:t>1</m:t>
            </m:r>
          </m:sub>
          <m:sup>
            <m:r>
              <m:rPr/>
              <m:t>N</m:t>
            </m:r>
          </m:sup>
          <m:e>
            <m:r>
              <m:rPr>
                <m:sty m:val="p"/>
              </m:rPr>
              <m:t>∥</m:t>
            </m:r>
          </m:e>
        </m:nary>
        <m:sSub>
          <m:sSubPr/>
          <m:e>
            <m:r>
              <m:rPr/>
              <m:t>x</m:t>
            </m:r>
          </m:e>
          <m:sub>
            <m:r>
              <m:rPr/>
              <m:t>i</m:t>
            </m:r>
          </m:sub>
        </m:sSub>
        <m:r>
          <m:rPr>
            <m:sty m:val="p"/>
          </m:rPr>
          <m:t>−</m:t>
        </m:r>
        <m:r>
          <m:rPr/>
          <m:t>Q</m:t>
        </m:r>
        <m:r>
          <m:rPr>
            <m:sty m:val="p"/>
          </m:rPr>
          <m:t>(</m:t>
        </m:r>
        <m:sSub>
          <m:sSubPr/>
          <m:e>
            <m:r>
              <m:rPr/>
              <m:t>x</m:t>
            </m:r>
          </m:e>
          <m:sub>
            <m:r>
              <m:rPr/>
              <m:t>i</m:t>
            </m:r>
          </m:sub>
        </m:sSub>
        <m:r>
          <m:rPr>
            <m:sty m:val="p"/>
          </m:rPr>
          <m:t>)</m:t>
        </m:r>
        <m:sSubSup>
          <m:sSubSupPr/>
          <m:e>
            <m:r>
              <m:rPr>
                <m:sty m:val="p"/>
              </m:rPr>
              <m:t>∥</m:t>
            </m:r>
          </m:e>
          <m:sub>
            <m:r>
              <m:rPr/>
              <m:t>2</m:t>
            </m:r>
          </m:sub>
          <m:sup>
            <m:r>
              <m:rPr/>
              <m:t>2</m:t>
            </m:r>
          </m:sup>
        </m:sSubSup>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 xml:space="preserve"> </w:t>
      </w:r>
      <w:r>
        <w:rPr>
          <w:rFonts w:hint="eastAsia"/>
          <w:lang w:val="en-US" w:eastAsia="zh-CN"/>
        </w:rPr>
        <w:t>（2-7）</w:t>
      </w:r>
    </w:p>
    <w:p w14:paraId="36E494A3">
      <w:pPr>
        <w:rPr>
          <w:rFonts w:hint="default"/>
          <w:lang w:val="en-US" w:eastAsia="zh-CN"/>
        </w:rPr>
      </w:pPr>
      <w:r>
        <w:rPr>
          <w:rFonts w:hint="default"/>
          <w:lang w:val="en-US" w:eastAsia="zh-CN"/>
        </w:rPr>
        <w:t>从压缩角度看，量化用离散码字索引替代原始浮点向量，能够显著减少存储开销；从检索角度看，量化更重要的价值在于为快速距离估计提供结构基础。只要能够把原始距离计算转写为”查询相关项的预计算</w:t>
      </w:r>
      <w:r>
        <w:rPr>
          <w:rFonts w:hint="eastAsia"/>
          <w:lang w:val="en-US" w:eastAsia="zh-CN"/>
        </w:rPr>
        <w:t>与</w:t>
      </w:r>
      <w:r>
        <w:rPr>
          <w:rFonts w:hint="default"/>
          <w:lang w:val="en-US" w:eastAsia="zh-CN"/>
        </w:rPr>
        <w:t>编码相关项的快速聚合”，就可以显著提升搜索效率。正因如此，量化方法在 ANN 研究中并不是单纯的压缩技术，而是直接参与检索流程设计的核心机制。</w:t>
      </w:r>
    </w:p>
    <w:p w14:paraId="33FD31E8">
      <w:pPr>
        <w:pStyle w:val="4"/>
        <w:bidi w:val="0"/>
        <w:rPr>
          <w:rFonts w:hint="eastAsia"/>
        </w:rPr>
      </w:pPr>
      <w:bookmarkStart w:id="47" w:name="_Toc24337"/>
      <w:r>
        <w:rPr>
          <w:rFonts w:hint="eastAsia"/>
        </w:rPr>
        <w:t>编码误差与检索流程</w:t>
      </w:r>
      <w:bookmarkEnd w:id="47"/>
    </w:p>
    <w:p w14:paraId="147196E4">
      <w:pPr>
        <w:rPr>
          <w:rFonts w:hint="default"/>
          <w:lang w:val="en-US" w:eastAsia="zh-CN"/>
        </w:rPr>
      </w:pPr>
      <w:r>
        <w:rPr>
          <w:rFonts w:hint="default"/>
          <w:lang w:val="en-US" w:eastAsia="zh-CN"/>
        </w:rPr>
        <w:t>一个完整的量化检索过程通常包括码本训练、向量编码、距离估计和候选重排四个环节。码本训练决定了量化器能够逼近原始数据分布的能力；编码过程决定了单个向量如何被离散表示；距离估计决定了查询阶段如何利用编码快速比较样本；而候选重排则用于修正近似估计造成的排序偏差。对实际系统而言，这四个环节并不是彼此独立的</w:t>
      </w:r>
      <w:r>
        <w:rPr>
          <w:rFonts w:hint="eastAsia"/>
          <w:lang w:val="en-US" w:eastAsia="zh-CN"/>
        </w:rPr>
        <w:t>，</w:t>
      </w:r>
      <w:r>
        <w:rPr>
          <w:rFonts w:hint="default"/>
          <w:lang w:val="en-US" w:eastAsia="zh-CN"/>
        </w:rPr>
        <w:t>更低的量化误差通常有助于提升召回率，但如果编码代价过高，系统吞吐又会受到影响；更复杂的距离估计方式可能带来更高精度，却未必利于硬件实现。因此，量化方法的设计始终是在表示能力、编码复杂度和查询效率之间寻找平衡。</w:t>
      </w:r>
    </w:p>
    <w:p w14:paraId="7F8B6CBA">
      <w:pPr>
        <w:pStyle w:val="3"/>
        <w:bidi w:val="0"/>
        <w:rPr>
          <w:rFonts w:hint="eastAsia"/>
        </w:rPr>
      </w:pPr>
      <w:r>
        <w:rPr>
          <w:rFonts w:hint="eastAsia"/>
          <w:lang w:val="en-US" w:eastAsia="zh-CN"/>
        </w:rPr>
        <w:t xml:space="preserve"> </w:t>
      </w:r>
      <w:bookmarkStart w:id="48" w:name="_Toc22857"/>
      <w:r>
        <w:rPr>
          <w:rFonts w:hint="eastAsia"/>
        </w:rPr>
        <w:t>乘积量化及其核心机制</w:t>
      </w:r>
      <w:bookmarkEnd w:id="48"/>
    </w:p>
    <w:p w14:paraId="35BA3876">
      <w:pPr>
        <w:pStyle w:val="4"/>
        <w:bidi w:val="0"/>
        <w:rPr>
          <w:rFonts w:hint="default"/>
          <w:lang w:val="en-US" w:eastAsia="zh-CN"/>
        </w:rPr>
      </w:pPr>
      <w:bookmarkStart w:id="49" w:name="_Toc30116"/>
      <w:r>
        <w:rPr>
          <w:rFonts w:hint="default"/>
          <w:lang w:val="en-US" w:eastAsia="zh-CN"/>
        </w:rPr>
        <w:t>子空间划分与编码</w:t>
      </w:r>
      <w:bookmarkEnd w:id="49"/>
    </w:p>
    <w:p w14:paraId="78F579DC">
      <w:pPr>
        <w:rPr>
          <w:rFonts w:hint="default"/>
          <w:lang w:val="en-US" w:eastAsia="zh-CN"/>
        </w:rPr>
      </w:pPr>
      <w:r>
        <w:rPr>
          <w:rFonts w:hint="default"/>
          <w:lang w:val="en-US" w:eastAsia="zh-CN"/>
        </w:rPr>
        <w:t xml:space="preserve">乘积量化并不在整个高维空间上直接建立一个巨大的统一码本，而是先把原始向量拆分到多个较低维的子空间中分别处理。Jégou 等人指出，若直接在 </w:t>
      </w:r>
      <m:oMath>
        <m:sSup>
          <m:sSupPr>
            <m:ctrlPr>
              <w:rPr>
                <w:rFonts w:hint="default"/>
                <w:lang w:val="en-US" w:eastAsia="zh-CN"/>
              </w:rPr>
            </m:ctrlPr>
          </m:sSupPr>
          <m:e>
            <m:r>
              <m:rPr>
                <m:sty m:val="p"/>
                <m:scr m:val="double-struck"/>
              </m:rPr>
              <w:rPr>
                <w:rFonts w:hint="default" w:ascii="Times New Roman" w:hAnsi="Times New Roman" w:eastAsia="MS Mincho"/>
                <w:lang w:val="en-US" w:eastAsia="zh-CN"/>
              </w:rPr>
              <m:t>ℝ</m:t>
            </m:r>
            <m:ctrlPr>
              <w:rPr>
                <w:rFonts w:hint="default"/>
                <w:lang w:val="en-US" w:eastAsia="zh-CN"/>
              </w:rPr>
            </m:ctrlPr>
          </m:e>
          <m:sup>
            <m:r>
              <m:rPr>
                <m:sty m:val="p"/>
              </m:rPr>
              <w:rPr>
                <w:rFonts w:hint="default" w:ascii="Times New Roman" w:hAnsi="Times New Roman"/>
                <w:lang w:val="en-US" w:eastAsia="zh-CN"/>
              </w:rPr>
              <m:t>d</m:t>
            </m:r>
            <m:ctrlPr>
              <w:rPr>
                <w:rFonts w:hint="default"/>
                <w:lang w:val="en-US" w:eastAsia="zh-CN"/>
              </w:rPr>
            </m:ctrlPr>
          </m:sup>
        </m:sSup>
      </m:oMath>
      <w:r>
        <w:rPr>
          <w:rFonts w:hint="default"/>
          <w:lang w:val="en-US" w:eastAsia="zh-CN"/>
        </w:rPr>
        <w:t xml:space="preserve"> 中训练一个足够大的全局码本，其训练代价、存储代价和搜索代价都会迅速增长，很难在大规模检索中实际落地</w:t>
      </w:r>
      <w:r>
        <w:rPr>
          <w:rFonts w:hint="default"/>
          <w:vertAlign w:val="superscript"/>
          <w:lang w:val="en-US" w:eastAsia="zh-CN"/>
        </w:rPr>
        <w:fldChar w:fldCharType="begin"/>
      </w:r>
      <w:r>
        <w:rPr>
          <w:rFonts w:hint="default"/>
          <w:vertAlign w:val="superscript"/>
          <w:lang w:val="en-US" w:eastAsia="zh-CN"/>
        </w:rPr>
        <w:instrText xml:space="preserve"> REF _Ref13079 \r \h </w:instrText>
      </w:r>
      <w:r>
        <w:rPr>
          <w:rFonts w:hint="default"/>
          <w:vertAlign w:val="superscript"/>
          <w:lang w:val="en-US" w:eastAsia="zh-CN"/>
        </w:rPr>
        <w:fldChar w:fldCharType="separate"/>
      </w:r>
      <w:r>
        <w:rPr>
          <w:rFonts w:hint="default"/>
          <w:vertAlign w:val="superscript"/>
          <w:lang w:val="en-US" w:eastAsia="zh-CN"/>
        </w:rPr>
        <w:t>[6]</w:t>
      </w:r>
      <w:r>
        <w:rPr>
          <w:rFonts w:hint="default"/>
          <w:vertAlign w:val="superscript"/>
          <w:lang w:val="en-US" w:eastAsia="zh-CN"/>
        </w:rPr>
        <w:fldChar w:fldCharType="end"/>
      </w:r>
      <w:r>
        <w:rPr>
          <w:rFonts w:hint="default"/>
          <w:lang w:val="en-US" w:eastAsia="zh-CN"/>
        </w:rPr>
        <w:t xml:space="preserve">。PQ 的基本出发点，正是把”高维整体量化”改写为”多个低维子空间的独立量化”，用结构分解换取可训练性和可检索性。具体而言，设原始向量 </w:t>
      </w:r>
      <m:oMath>
        <m:r>
          <m:rPr>
            <m:sty m:val="p"/>
          </m:rPr>
          <w:rPr>
            <w:rFonts w:hint="default" w:ascii="Times New Roman" w:hAnsi="Times New Roman"/>
            <w:lang w:val="en-US" w:eastAsia="zh-CN"/>
          </w:rPr>
          <m:t>x∈</m:t>
        </m:r>
        <m:sSup>
          <m:sSupPr>
            <m:ctrlPr>
              <w:rPr>
                <w:rFonts w:hint="default"/>
                <w:lang w:val="en-US" w:eastAsia="zh-CN"/>
              </w:rPr>
            </m:ctrlPr>
          </m:sSupPr>
          <m:e>
            <m:r>
              <m:rPr>
                <m:sty m:val="p"/>
                <m:scr m:val="double-struck"/>
              </m:rPr>
              <w:rPr>
                <w:rFonts w:hint="default" w:ascii="Times New Roman" w:hAnsi="Times New Roman" w:eastAsia="MS Mincho"/>
                <w:lang w:val="en-US" w:eastAsia="zh-CN"/>
              </w:rPr>
              <m:t>ℝ</m:t>
            </m:r>
            <m:ctrlPr>
              <w:rPr>
                <w:rFonts w:hint="default"/>
                <w:lang w:val="en-US" w:eastAsia="zh-CN"/>
              </w:rPr>
            </m:ctrlPr>
          </m:e>
          <m:sup>
            <m:r>
              <m:rPr>
                <m:sty m:val="p"/>
              </m:rPr>
              <w:rPr>
                <w:rFonts w:hint="default" w:ascii="Times New Roman" w:hAnsi="Times New Roman"/>
                <w:lang w:val="en-US" w:eastAsia="zh-CN"/>
              </w:rPr>
              <m:t>d</m:t>
            </m:r>
            <m:ctrlPr>
              <w:rPr>
                <w:rFonts w:hint="default"/>
                <w:lang w:val="en-US" w:eastAsia="zh-CN"/>
              </w:rPr>
            </m:ctrlPr>
          </m:sup>
        </m:sSup>
      </m:oMath>
      <w:r>
        <w:rPr>
          <w:rFonts w:hint="default"/>
          <w:lang w:val="en-US" w:eastAsia="zh-CN"/>
        </w:rPr>
        <w:t xml:space="preserve">，并假定 </w:t>
      </w:r>
      <m:oMath>
        <m:r>
          <m:rPr>
            <m:sty m:val="p"/>
          </m:rPr>
          <w:rPr>
            <w:rFonts w:hint="default" w:ascii="Times New Roman" w:hAnsi="Times New Roman"/>
            <w:lang w:val="en-US" w:eastAsia="zh-CN"/>
          </w:rPr>
          <m:t>d</m:t>
        </m:r>
      </m:oMath>
      <w:r>
        <w:rPr>
          <w:rFonts w:hint="default"/>
          <w:lang w:val="en-US" w:eastAsia="zh-CN"/>
        </w:rPr>
        <w:t xml:space="preserve"> 可以被 </w:t>
      </w:r>
      <m:oMath>
        <m:r>
          <m:rPr>
            <m:sty m:val="p"/>
          </m:rPr>
          <w:rPr>
            <w:rFonts w:hint="default" w:ascii="Times New Roman" w:hAnsi="Times New Roman"/>
            <w:lang w:val="en-US" w:eastAsia="zh-CN"/>
          </w:rPr>
          <m:t>M</m:t>
        </m:r>
      </m:oMath>
      <w:r>
        <w:rPr>
          <w:rFonts w:hint="default"/>
          <w:lang w:val="en-US" w:eastAsia="zh-CN"/>
        </w:rPr>
        <w:t xml:space="preserve"> 整除，则可将其划分为 </w:t>
      </w:r>
      <m:oMath>
        <m:r>
          <m:rPr>
            <m:sty m:val="p"/>
          </m:rPr>
          <w:rPr>
            <w:rFonts w:hint="default" w:ascii="Times New Roman" w:hAnsi="Times New Roman"/>
            <w:lang w:val="en-US" w:eastAsia="zh-CN"/>
          </w:rPr>
          <m:t>M</m:t>
        </m:r>
      </m:oMath>
      <w:r>
        <w:rPr>
          <w:rFonts w:hint="default"/>
          <w:lang w:val="en-US" w:eastAsia="zh-CN"/>
        </w:rPr>
        <w:t xml:space="preserve"> 个低维子向量：</w:t>
      </w:r>
    </w:p>
    <w:p w14:paraId="1A34E674">
      <w:pPr>
        <w:pStyle w:val="33"/>
        <w:bidi w:val="0"/>
        <w:rPr>
          <w:rFonts w:hint="default"/>
          <w:lang w:val="en-US" w:eastAsia="zh-CN"/>
        </w:rPr>
      </w:pPr>
      <m:oMath>
        <m:r>
          <m:rPr/>
          <m:t>x</m:t>
        </m:r>
        <m:r>
          <m:rPr>
            <m:sty m:val="p"/>
          </m:rPr>
          <m:t>=[</m:t>
        </m:r>
        <m:sSup>
          <m:sSupPr/>
          <m:e>
            <m:r>
              <m:rPr/>
              <m:t>x</m:t>
            </m:r>
          </m:e>
          <m:sup>
            <m:r>
              <m:rPr>
                <m:sty m:val="p"/>
              </m:rPr>
              <m:t>(</m:t>
            </m:r>
            <m:r>
              <m:rPr/>
              <m:t>1</m:t>
            </m:r>
            <m:r>
              <m:rPr>
                <m:sty m:val="p"/>
              </m:rPr>
              <m:t>)</m:t>
            </m:r>
          </m:sup>
        </m:sSup>
        <m:r>
          <m:rPr>
            <m:sty m:val="p"/>
          </m:rPr>
          <m:t>,</m:t>
        </m:r>
        <m:sSup>
          <m:sSupPr/>
          <m:e>
            <m:r>
              <m:rPr/>
              <m:t>x</m:t>
            </m:r>
          </m:e>
          <m:sup>
            <m:r>
              <m:rPr>
                <m:sty m:val="p"/>
              </m:rPr>
              <m:t>(</m:t>
            </m:r>
            <m:r>
              <m:rPr/>
              <m:t>2</m:t>
            </m:r>
            <m:r>
              <m:rPr>
                <m:sty m:val="p"/>
              </m:rPr>
              <m:t>)</m:t>
            </m:r>
          </m:sup>
        </m:sSup>
        <m:r>
          <m:rPr>
            <m:sty m:val="p"/>
          </m:rPr>
          <m:t>,…,</m:t>
        </m:r>
        <m:sSup>
          <m:sSupPr/>
          <m:e>
            <m:r>
              <m:rPr/>
              <m:t>x</m:t>
            </m:r>
          </m:e>
          <m:sup>
            <m:r>
              <m:rPr>
                <m:sty m:val="p"/>
              </m:rPr>
              <m:t>(</m:t>
            </m:r>
            <m:r>
              <m:rPr/>
              <m:t>M</m:t>
            </m:r>
            <m:r>
              <m:rPr>
                <m:sty m:val="p"/>
              </m:rPr>
              <m:t>)</m:t>
            </m:r>
          </m:sup>
        </m:sSup>
        <m:r>
          <m:rPr>
            <m:sty m:val="p"/>
          </m:rPr>
          <m:t>],</m:t>
        </m:r>
        <m:r>
          <m:rPr/>
          <m:t> </m:t>
        </m:r>
        <m:sSup>
          <m:sSupPr/>
          <m:e>
            <m:r>
              <m:rPr/>
              <m:t>x</m:t>
            </m:r>
          </m:e>
          <m:sup>
            <m:r>
              <m:rPr>
                <m:sty m:val="p"/>
              </m:rPr>
              <m:t>(</m:t>
            </m:r>
            <m:r>
              <m:rPr/>
              <m:t>m</m:t>
            </m:r>
            <m:r>
              <m:rPr>
                <m:sty m:val="p"/>
              </m:rPr>
              <m:t>)</m:t>
            </m:r>
          </m:sup>
        </m:sSup>
        <m:r>
          <m:rPr>
            <m:sty m:val="p"/>
          </m:rPr>
          <m:t>∈</m:t>
        </m:r>
        <m:sSup>
          <m:sSupPr/>
          <m:e>
            <m:r>
              <m:rPr>
                <m:sty m:val="p"/>
                <m:scr m:val="double-struck"/>
              </m:rPr>
              <m:t>ℝ</m:t>
            </m:r>
          </m:e>
          <m:sup>
            <m:r>
              <m:rPr/>
              <m:t>d</m:t>
            </m:r>
            <m:r>
              <m:rPr>
                <m:sty m:val="p"/>
              </m:rPr>
              <m:t>/</m:t>
            </m:r>
            <m:r>
              <m:rPr/>
              <m:t>M</m:t>
            </m:r>
          </m:sup>
        </m:sSup>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（2-8）</w:t>
      </w:r>
    </w:p>
    <w:p w14:paraId="58D4B0AB">
      <w:pPr>
        <w:rPr>
          <w:rFonts w:hint="default"/>
          <w:lang w:val="en-US" w:eastAsia="zh-CN"/>
        </w:rPr>
      </w:pPr>
      <w:r>
        <w:rPr>
          <w:rFonts w:hint="default"/>
          <w:lang w:val="en-US" w:eastAsia="zh-CN"/>
        </w:rPr>
        <w:t>完成子空间划分后，需要在每个子空间上分别训练对应的子码本，其形式为</w:t>
      </w:r>
    </w:p>
    <w:p w14:paraId="354543CD">
      <w:pPr>
        <w:pStyle w:val="33"/>
        <w:bidi w:val="0"/>
        <w:rPr>
          <w:rFonts w:hint="default"/>
          <w:lang w:val="en-US" w:eastAsia="zh-CN"/>
        </w:rPr>
      </w:pPr>
      <m:oMath>
        <m:sSup>
          <m:sSupPr/>
          <m:e>
            <m:r>
              <m:rPr/>
              <m:t>C</m:t>
            </m:r>
          </m:e>
          <m:sup>
            <m:r>
              <m:rPr>
                <m:sty m:val="p"/>
              </m:rPr>
              <m:t>(</m:t>
            </m:r>
            <m:r>
              <m:rPr/>
              <m:t>m</m:t>
            </m:r>
            <m:r>
              <m:rPr>
                <m:sty m:val="p"/>
              </m:rPr>
              <m:t>)</m:t>
            </m:r>
          </m:sup>
        </m:sSup>
        <m:r>
          <m:rPr>
            <m:sty m:val="p"/>
          </m:rPr>
          <m:t>={</m:t>
        </m:r>
        <m:sSubSup>
          <m:sSubSupPr/>
          <m:e>
            <m:r>
              <m:rPr/>
              <m:t>c</m:t>
            </m:r>
          </m:e>
          <m:sub>
            <m:r>
              <m:rPr/>
              <m:t>1</m:t>
            </m:r>
          </m:sub>
          <m:sup>
            <m:r>
              <m:rPr>
                <m:sty m:val="p"/>
              </m:rPr>
              <m:t>(</m:t>
            </m:r>
            <m:r>
              <m:rPr/>
              <m:t>m</m:t>
            </m:r>
            <m:r>
              <m:rPr>
                <m:sty m:val="p"/>
              </m:rPr>
              <m:t>)</m:t>
            </m:r>
          </m:sup>
        </m:sSubSup>
        <m:r>
          <m:rPr>
            <m:sty m:val="p"/>
          </m:rPr>
          <m:t>,</m:t>
        </m:r>
        <m:sSubSup>
          <m:sSubSupPr/>
          <m:e>
            <m:r>
              <m:rPr/>
              <m:t>c</m:t>
            </m:r>
          </m:e>
          <m:sub>
            <m:r>
              <m:rPr/>
              <m:t>2</m:t>
            </m:r>
          </m:sub>
          <m:sup>
            <m:r>
              <m:rPr>
                <m:sty m:val="p"/>
              </m:rPr>
              <m:t>(</m:t>
            </m:r>
            <m:r>
              <m:rPr/>
              <m:t>m</m:t>
            </m:r>
            <m:r>
              <m:rPr>
                <m:sty m:val="p"/>
              </m:rPr>
              <m:t>)</m:t>
            </m:r>
          </m:sup>
        </m:sSubSup>
        <m:r>
          <m:rPr>
            <m:sty m:val="p"/>
          </m:rPr>
          <m:t>,…,</m:t>
        </m:r>
        <m:sSubSup>
          <m:sSubSupPr/>
          <m:e>
            <m:r>
              <m:rPr/>
              <m:t>c</m:t>
            </m:r>
          </m:e>
          <m:sub>
            <m:r>
              <m:rPr/>
              <m:t>K</m:t>
            </m:r>
          </m:sub>
          <m:sup>
            <m:r>
              <m:rPr>
                <m:sty m:val="p"/>
              </m:rPr>
              <m:t>(</m:t>
            </m:r>
            <m:r>
              <m:rPr/>
              <m:t>m</m:t>
            </m:r>
            <m:r>
              <m:rPr>
                <m:sty m:val="p"/>
              </m:rPr>
              <m:t>)</m:t>
            </m:r>
          </m:sup>
        </m:sSubSup>
        <m:r>
          <m:rPr>
            <m:sty m:val="p"/>
          </m:rPr>
          <m:t>}</m:t>
        </m:r>
      </m:oMath>
      <w:r>
        <w:rPr>
          <w:rFonts w:hint="eastAsia"/>
          <w:b w:val="0"/>
          <w:i w:val="0"/>
          <w:lang w:val="en-US" w:eastAsia="zh-CN"/>
        </w:rPr>
        <w:tab/>
      </w:r>
      <w:r>
        <w:rPr>
          <w:rFonts w:hint="eastAsia"/>
          <w:b w:val="0"/>
          <w:i w:val="0"/>
          <w:lang w:val="en-US" w:eastAsia="zh-CN"/>
        </w:rPr>
        <w:tab/>
      </w:r>
      <w:r>
        <w:rPr>
          <w:rFonts w:hint="eastAsia"/>
          <w:b w:val="0"/>
          <w:i w:val="0"/>
          <w:lang w:val="en-US" w:eastAsia="zh-CN"/>
        </w:rPr>
        <w:tab/>
      </w:r>
      <w:r>
        <w:rPr>
          <w:rFonts w:hint="eastAsia"/>
          <w:b w:val="0"/>
          <w:i w:val="0"/>
          <w:lang w:val="en-US" w:eastAsia="zh-CN"/>
        </w:rPr>
        <w:tab/>
      </w:r>
      <w:r>
        <w:rPr>
          <w:rFonts w:hint="eastAsia"/>
          <w:b w:val="0"/>
          <w:i w:val="0"/>
          <w:lang w:val="en-US" w:eastAsia="zh-CN"/>
        </w:rPr>
        <w:tab/>
      </w:r>
      <w:r>
        <w:rPr>
          <w:rFonts w:hint="eastAsia"/>
          <w:b w:val="0"/>
          <w:i w:val="0"/>
          <w:lang w:val="en-US" w:eastAsia="zh-CN"/>
        </w:rPr>
        <w:tab/>
      </w:r>
      <w:r>
        <w:rPr>
          <w:rFonts w:hint="eastAsia"/>
          <w:lang w:val="en-US" w:eastAsia="zh-CN"/>
        </w:rPr>
        <w:t>（2-9）</w:t>
      </w:r>
    </w:p>
    <w:p w14:paraId="7979FE9C">
      <w:pPr>
        <w:rPr>
          <w:rFonts w:hint="default"/>
          <w:lang w:val="en-US" w:eastAsia="zh-CN"/>
        </w:rPr>
      </w:pPr>
      <w:r>
        <w:rPr>
          <w:rFonts w:hint="default"/>
          <w:lang w:val="en-US" w:eastAsia="zh-CN"/>
        </w:rPr>
        <w:t xml:space="preserve">其中 </w:t>
      </w:r>
      <m:oMath>
        <m:r>
          <m:rPr>
            <m:sty m:val="p"/>
          </m:rPr>
          <w:rPr>
            <w:rFonts w:hint="default" w:ascii="Times New Roman" w:hAnsi="Times New Roman"/>
            <w:lang w:val="en-US" w:eastAsia="zh-CN"/>
          </w:rPr>
          <m:t>K</m:t>
        </m:r>
      </m:oMath>
      <w:r>
        <w:rPr>
          <w:rFonts w:hint="default"/>
          <w:lang w:val="en-US" w:eastAsia="zh-CN"/>
        </w:rPr>
        <w:t xml:space="preserve"> 表示每个子空间中的码字数量。通常情况下，每个子码本都可通过 </w:t>
      </w:r>
      <w:r>
        <w:rPr>
          <w:rFonts w:hint="default"/>
          <w:i/>
          <w:iCs/>
          <w:lang w:val="en-US" w:eastAsia="zh-CN"/>
        </w:rPr>
        <w:t>k</w:t>
      </w:r>
      <w:r>
        <w:rPr>
          <w:rFonts w:hint="default"/>
          <w:lang w:val="en-US" w:eastAsia="zh-CN"/>
        </w:rPr>
        <w:t xml:space="preserve">-means 在对应子空间上独立训练得到，这意味着 PQ 的训练问题可以被拆成 </w:t>
      </w:r>
      <m:oMath>
        <m:r>
          <m:rPr>
            <m:sty m:val="p"/>
          </m:rPr>
          <w:rPr>
            <w:rFonts w:hint="default" w:ascii="Times New Roman" w:hAnsi="Times New Roman"/>
            <w:lang w:val="en-US" w:eastAsia="zh-CN"/>
          </w:rPr>
          <m:t>M</m:t>
        </m:r>
      </m:oMath>
      <w:r>
        <w:rPr>
          <w:rFonts w:hint="default"/>
          <w:lang w:val="en-US" w:eastAsia="zh-CN"/>
        </w:rPr>
        <w:t xml:space="preserve"> 个规模较小、彼此并行的聚类子问题。若记训练集为 </w:t>
      </w:r>
      <m:oMath>
        <m:r>
          <m:rPr>
            <m:sty m:val="p"/>
            <m:scr m:val="script"/>
          </m:rPr>
          <w:rPr>
            <w:rFonts w:hint="default" w:ascii="Times New Roman" w:hAnsi="Times New Roman" w:eastAsia="MS Mincho"/>
            <w:lang w:val="en-US" w:eastAsia="zh-CN"/>
          </w:rPr>
          <m:t>X</m:t>
        </m:r>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1</m:t>
            </m:r>
            <m:ctrlPr>
              <w:rPr>
                <w:rFonts w:hint="default"/>
                <w:lang w:val="en-US" w:eastAsia="zh-CN"/>
              </w:rPr>
            </m:ctrlPr>
          </m:sub>
        </m:sSub>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2</m:t>
            </m:r>
            <m:ctrlPr>
              <w:rPr>
                <w:rFonts w:hint="default"/>
                <w:lang w:val="en-US" w:eastAsia="zh-CN"/>
              </w:rPr>
            </m:ctrlPr>
          </m:sub>
        </m:sSub>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N</m:t>
            </m:r>
            <m:ctrlPr>
              <w:rPr>
                <w:rFonts w:hint="default"/>
                <w:lang w:val="en-US" w:eastAsia="zh-CN"/>
              </w:rPr>
            </m:ctrlPr>
          </m:sub>
        </m:sSub>
        <m:r>
          <m:rPr>
            <m:sty m:val="p"/>
          </m:rPr>
          <w:rPr>
            <w:rFonts w:hint="default" w:ascii="Times New Roman" w:hAnsi="Times New Roman"/>
            <w:lang w:val="en-US" w:eastAsia="zh-CN"/>
          </w:rPr>
          <m:t>}</m:t>
        </m:r>
      </m:oMath>
      <w:r>
        <w:rPr>
          <w:rFonts w:hint="default"/>
          <w:lang w:val="en-US" w:eastAsia="zh-CN"/>
        </w:rPr>
        <w:t>，则 PQ 的总体优化目标可以写为</w:t>
      </w:r>
    </w:p>
    <w:p w14:paraId="15D4F479">
      <w:pPr>
        <w:pStyle w:val="33"/>
        <w:bidi w:val="0"/>
        <w:rPr>
          <w:rFonts w:hint="default"/>
          <w:lang w:val="en-US" w:eastAsia="zh-CN"/>
        </w:rPr>
      </w:pPr>
      <m:oMath>
        <m:limLow>
          <m:limLowPr/>
          <m:e>
            <m:r>
              <m:rPr>
                <m:sty m:val="p"/>
              </m:rPr>
              <m:t>min</m:t>
            </m:r>
          </m:e>
          <m:lim>
            <m:r>
              <m:rPr>
                <m:sty m:val="p"/>
              </m:rPr>
              <m:t>{</m:t>
            </m:r>
            <m:sSup>
              <m:sSupPr/>
              <m:e>
                <m:r>
                  <m:rPr/>
                  <m:t>C</m:t>
                </m:r>
              </m:e>
              <m:sup>
                <m:r>
                  <m:rPr>
                    <m:sty m:val="p"/>
                  </m:rPr>
                  <m:t>(</m:t>
                </m:r>
                <m:r>
                  <m:rPr/>
                  <m:t>m</m:t>
                </m:r>
                <m:r>
                  <m:rPr>
                    <m:sty m:val="p"/>
                  </m:rPr>
                  <m:t>)</m:t>
                </m:r>
              </m:sup>
            </m:sSup>
            <m:r>
              <m:rPr>
                <m:sty m:val="p"/>
              </m:rPr>
              <m:t>},{</m:t>
            </m:r>
            <m:sSub>
              <m:sSubPr/>
              <m:e>
                <m:r>
                  <m:rPr/>
                  <m:t>a</m:t>
                </m:r>
              </m:e>
              <m:sub>
                <m:r>
                  <m:rPr/>
                  <m:t>im</m:t>
                </m:r>
              </m:sub>
            </m:sSub>
            <m:r>
              <m:rPr>
                <m:sty m:val="p"/>
              </m:rPr>
              <m:t>}</m:t>
            </m:r>
          </m:lim>
        </m:limLow>
        <m:nary>
          <m:naryPr>
            <m:chr m:val="∑"/>
            <m:limLoc m:val="undOvr"/>
          </m:naryPr>
          <m:sub>
            <m:r>
              <m:rPr/>
              <m:t>i</m:t>
            </m:r>
            <m:r>
              <m:rPr>
                <m:sty m:val="p"/>
              </m:rPr>
              <m:t>=</m:t>
            </m:r>
            <m:r>
              <m:rPr/>
              <m:t>1</m:t>
            </m:r>
          </m:sub>
          <m:sup>
            <m:r>
              <m:rPr/>
              <m:t>N</m:t>
            </m:r>
          </m:sup>
          <m:e>
            <m:d>
              <m:dPr>
                <m:begChr m:val=""/>
                <m:sepChr m:val=""/>
                <m:endChr m:val=""/>
              </m:dPr>
              <m:e>
                <m:r>
                  <m:rPr>
                    <m:sty m:val="p"/>
                  </m:rPr>
                  <m:t>∥</m:t>
                </m:r>
                <m:sSub>
                  <m:sSubPr/>
                  <m:e>
                    <m:r>
                      <m:rPr/>
                      <m:t>x</m:t>
                    </m:r>
                  </m:e>
                  <m:sub>
                    <m:r>
                      <m:rPr/>
                      <m:t>i</m:t>
                    </m:r>
                  </m:sub>
                </m:sSub>
                <m:r>
                  <m:rPr>
                    <m:sty m:val="p"/>
                  </m:rPr>
                  <m:t>−</m:t>
                </m:r>
                <m:sSub>
                  <m:sSubPr/>
                  <m:e>
                    <m:acc>
                      <m:accPr/>
                      <m:e>
                        <m:r>
                          <m:rPr/>
                          <m:t>x</m:t>
                        </m:r>
                      </m:e>
                    </m:acc>
                  </m:e>
                  <m:sub>
                    <m:r>
                      <m:rPr/>
                      <m:t>i</m:t>
                    </m:r>
                  </m:sub>
                </m:sSub>
              </m:e>
            </m:d>
          </m:e>
        </m:nary>
        <m:sSubSup>
          <m:sSubSupPr/>
          <m:e>
            <m:r>
              <m:rPr>
                <m:sty m:val="p"/>
              </m:rPr>
              <m:t>∥</m:t>
            </m:r>
          </m:e>
          <m:sub>
            <m:r>
              <m:rPr/>
              <m:t>2</m:t>
            </m:r>
          </m:sub>
          <m:sup>
            <m:r>
              <m:rPr/>
              <m:t>2</m:t>
            </m:r>
          </m:sup>
        </m:sSubSup>
        <m:r>
          <m:rPr>
            <m:sty m:val="p"/>
          </m:rPr>
          <m:t>=</m:t>
        </m:r>
        <m:limLow>
          <m:limLowPr/>
          <m:e>
            <m:r>
              <m:rPr>
                <m:sty m:val="p"/>
              </m:rPr>
              <m:t>min</m:t>
            </m:r>
          </m:e>
          <m:lim>
            <m:r>
              <m:rPr>
                <m:sty m:val="p"/>
              </m:rPr>
              <m:t>{</m:t>
            </m:r>
            <m:sSup>
              <m:sSupPr/>
              <m:e>
                <m:r>
                  <m:rPr/>
                  <m:t>C</m:t>
                </m:r>
              </m:e>
              <m:sup>
                <m:r>
                  <m:rPr>
                    <m:sty m:val="p"/>
                  </m:rPr>
                  <m:t>(</m:t>
                </m:r>
                <m:r>
                  <m:rPr/>
                  <m:t>m</m:t>
                </m:r>
                <m:r>
                  <m:rPr>
                    <m:sty m:val="p"/>
                  </m:rPr>
                  <m:t>)</m:t>
                </m:r>
              </m:sup>
            </m:sSup>
            <m:r>
              <m:rPr>
                <m:sty m:val="p"/>
              </m:rPr>
              <m:t>},{</m:t>
            </m:r>
            <m:sSub>
              <m:sSubPr/>
              <m:e>
                <m:r>
                  <m:rPr/>
                  <m:t>a</m:t>
                </m:r>
              </m:e>
              <m:sub>
                <m:r>
                  <m:rPr/>
                  <m:t>im</m:t>
                </m:r>
              </m:sub>
            </m:sSub>
            <m:r>
              <m:rPr>
                <m:sty m:val="p"/>
              </m:rPr>
              <m:t>}</m:t>
            </m:r>
          </m:lim>
        </m:limLow>
        <m:nary>
          <m:naryPr>
            <m:chr m:val="∑"/>
            <m:limLoc m:val="undOvr"/>
          </m:naryPr>
          <m:sub>
            <m:r>
              <m:rPr/>
              <m:t>i</m:t>
            </m:r>
            <m:r>
              <m:rPr>
                <m:sty m:val="p"/>
              </m:rPr>
              <m:t>=</m:t>
            </m:r>
            <m:r>
              <m:rPr/>
              <m:t>1</m:t>
            </m:r>
          </m:sub>
          <m:sup>
            <m:r>
              <m:rPr/>
              <m:t>N</m:t>
            </m:r>
          </m:sup>
          <m:e>
            <m:nary>
              <m:naryPr>
                <m:chr m:val="∑"/>
                <m:limLoc m:val="undOvr"/>
              </m:naryPr>
              <m:sub>
                <m:r>
                  <m:rPr/>
                  <m:t>m</m:t>
                </m:r>
                <m:r>
                  <m:rPr>
                    <m:sty m:val="p"/>
                  </m:rPr>
                  <m:t>=</m:t>
                </m:r>
                <m:r>
                  <m:rPr/>
                  <m:t>1</m:t>
                </m:r>
              </m:sub>
              <m:sup>
                <m:r>
                  <m:rPr/>
                  <m:t>M</m:t>
                </m:r>
              </m:sup>
              <m:e>
                <m:d>
                  <m:dPr>
                    <m:begChr m:val=""/>
                    <m:sepChr m:val=""/>
                    <m:endChr m:val=""/>
                  </m:dPr>
                  <m:e>
                    <m:r>
                      <m:rPr>
                        <m:sty m:val="p"/>
                      </m:rPr>
                      <m:t>∥</m:t>
                    </m:r>
                    <m:sSubSup>
                      <m:sSubSupPr/>
                      <m:e>
                        <m:r>
                          <m:rPr/>
                          <m:t>x</m:t>
                        </m:r>
                      </m:e>
                      <m:sub>
                        <m:r>
                          <m:rPr/>
                          <m:t>i</m:t>
                        </m:r>
                      </m:sub>
                      <m:sup>
                        <m:r>
                          <m:rPr>
                            <m:sty m:val="p"/>
                          </m:rPr>
                          <m:t>(</m:t>
                        </m:r>
                        <m:r>
                          <m:rPr/>
                          <m:t>m</m:t>
                        </m:r>
                        <m:r>
                          <m:rPr>
                            <m:sty m:val="p"/>
                          </m:rPr>
                          <m:t>)</m:t>
                        </m:r>
                      </m:sup>
                    </m:sSubSup>
                    <m:r>
                      <m:rPr>
                        <m:sty m:val="p"/>
                      </m:rPr>
                      <m:t>−</m:t>
                    </m:r>
                    <m:sSubSup>
                      <m:sSubSupPr/>
                      <m:e>
                        <m:r>
                          <m:rPr/>
                          <m:t>c</m:t>
                        </m:r>
                      </m:e>
                      <m:sub>
                        <m:sSub>
                          <m:sSubPr/>
                          <m:e>
                            <m:r>
                              <m:rPr/>
                              <m:t>a</m:t>
                            </m:r>
                          </m:e>
                          <m:sub>
                            <m:r>
                              <m:rPr/>
                              <m:t>im</m:t>
                            </m:r>
                          </m:sub>
                        </m:sSub>
                      </m:sub>
                      <m:sup>
                        <m:r>
                          <m:rPr>
                            <m:sty m:val="p"/>
                          </m:rPr>
                          <m:t>(</m:t>
                        </m:r>
                        <m:r>
                          <m:rPr/>
                          <m:t>m</m:t>
                        </m:r>
                        <m:r>
                          <m:rPr>
                            <m:sty m:val="p"/>
                          </m:rPr>
                          <m:t>)</m:t>
                        </m:r>
                      </m:sup>
                    </m:sSubSup>
                  </m:e>
                </m:d>
              </m:e>
            </m:nary>
            <m:sSubSup>
              <m:sSubSupPr/>
              <m:e>
                <m:r>
                  <m:rPr>
                    <m:sty m:val="p"/>
                  </m:rPr>
                  <m:t>∥</m:t>
                </m:r>
              </m:e>
              <m:sub>
                <m:r>
                  <m:rPr/>
                  <m:t>2</m:t>
                </m:r>
              </m:sub>
              <m:sup>
                <m:r>
                  <m:rPr/>
                  <m:t>2</m:t>
                </m:r>
              </m:sup>
            </m:sSubSup>
          </m:e>
        </m:nary>
      </m:oMath>
      <w:r>
        <w:rPr>
          <w:rFonts w:hint="eastAsia"/>
          <w:i w:val="0"/>
          <w:lang w:val="en-US" w:eastAsia="zh-CN"/>
        </w:rPr>
        <w:tab/>
      </w:r>
      <w:r>
        <w:rPr>
          <w:rFonts w:hint="eastAsia"/>
          <w:i w:val="0"/>
          <w:lang w:val="en-US" w:eastAsia="zh-CN"/>
        </w:rPr>
        <w:tab/>
      </w:r>
      <w:r>
        <w:rPr>
          <w:rFonts w:hint="eastAsia"/>
          <w:i w:val="0"/>
          <w:lang w:val="en-US" w:eastAsia="zh-CN"/>
        </w:rPr>
        <w:t xml:space="preserve"> </w:t>
      </w:r>
      <w:r>
        <w:rPr>
          <w:rFonts w:hint="eastAsia"/>
          <w:lang w:val="en-US" w:eastAsia="zh-CN"/>
        </w:rPr>
        <w:t>（2-10）</w:t>
      </w:r>
    </w:p>
    <w:p w14:paraId="2A426CAE">
      <w:pPr>
        <w:rPr>
          <w:rFonts w:hint="default"/>
          <w:lang w:val="en-US" w:eastAsia="zh-CN"/>
        </w:rPr>
      </w:pPr>
      <w:r>
        <w:rPr>
          <w:rFonts w:hint="default"/>
          <w:lang w:val="en-US" w:eastAsia="zh-CN"/>
        </w:rPr>
        <w:t xml:space="preserve">其中 </w:t>
      </w:r>
      <m:oMath>
        <m:sSub>
          <m:sSubPr>
            <m:ctrlPr>
              <w:rPr>
                <w:rFonts w:hint="default"/>
                <w:lang w:val="en-US" w:eastAsia="zh-CN"/>
              </w:rPr>
            </m:ctrlPr>
          </m:sSubPr>
          <m:e>
            <m:r>
              <m:rPr>
                <m:sty m:val="p"/>
              </m:rPr>
              <w:rPr>
                <w:rFonts w:hint="default" w:ascii="Times New Roman" w:hAnsi="Times New Roman"/>
                <w:lang w:val="en-US" w:eastAsia="zh-CN"/>
              </w:rPr>
              <m:t>a</m:t>
            </m:r>
            <m:ctrlPr>
              <w:rPr>
                <w:rFonts w:hint="default"/>
                <w:lang w:val="en-US" w:eastAsia="zh-CN"/>
              </w:rPr>
            </m:ctrlPr>
          </m:e>
          <m:sub>
            <m:r>
              <m:rPr>
                <m:sty m:val="p"/>
              </m:rPr>
              <w:rPr>
                <w:rFonts w:hint="default" w:ascii="Times New Roman" w:hAnsi="Times New Roman"/>
                <w:lang w:val="en-US" w:eastAsia="zh-CN"/>
              </w:rPr>
              <m:t>im</m:t>
            </m:r>
            <m:ctrlPr>
              <w:rPr>
                <w:rFonts w:hint="default"/>
                <w:lang w:val="en-US" w:eastAsia="zh-CN"/>
              </w:rPr>
            </m:ctrlPr>
          </m:sub>
        </m:sSub>
        <m:r>
          <m:rPr>
            <m:sty m:val="p"/>
          </m:rPr>
          <w:rPr>
            <w:rFonts w:hint="default" w:ascii="Times New Roman" w:hAnsi="Times New Roman"/>
            <w:lang w:val="en-US" w:eastAsia="zh-CN"/>
          </w:rPr>
          <m:t>∈{1,…,K}</m:t>
        </m:r>
      </m:oMath>
      <w:r>
        <w:rPr>
          <w:rFonts w:hint="default"/>
          <w:lang w:val="en-US" w:eastAsia="zh-CN"/>
        </w:rPr>
        <w:t xml:space="preserve"> 表示第 </w:t>
      </w:r>
      <m:oMath>
        <m:r>
          <m:rPr>
            <m:sty m:val="p"/>
          </m:rPr>
          <w:rPr>
            <w:rFonts w:hint="default" w:ascii="Times New Roman" w:hAnsi="Times New Roman"/>
            <w:lang w:val="en-US" w:eastAsia="zh-CN"/>
          </w:rPr>
          <m:t>i</m:t>
        </m:r>
      </m:oMath>
      <w:r>
        <w:rPr>
          <w:rFonts w:hint="default"/>
          <w:lang w:val="en-US" w:eastAsia="zh-CN"/>
        </w:rPr>
        <w:t xml:space="preserve"> 个样本在第 </w:t>
      </w:r>
      <m:oMath>
        <m:r>
          <m:rPr>
            <m:sty m:val="p"/>
          </m:rPr>
          <w:rPr>
            <w:rFonts w:hint="default" w:ascii="Times New Roman" w:hAnsi="Times New Roman"/>
            <w:lang w:val="en-US" w:eastAsia="zh-CN"/>
          </w:rPr>
          <m:t>m</m:t>
        </m:r>
      </m:oMath>
      <w:r>
        <w:rPr>
          <w:rFonts w:hint="default"/>
          <w:lang w:val="en-US" w:eastAsia="zh-CN"/>
        </w:rPr>
        <w:t xml:space="preserve"> 个子空间中所选中的码字编号，而 </w:t>
      </w:r>
      <m:oMath>
        <m:sSub>
          <m:sSubPr>
            <m:ctrlPr>
              <w:rPr>
                <w:rFonts w:hint="default"/>
                <w:lang w:val="en-US" w:eastAsia="zh-CN"/>
              </w:rPr>
            </m:ctrlPr>
          </m:sSubPr>
          <m:e>
            <m:acc>
              <m:accPr>
                <m:ctrlPr>
                  <w:rPr>
                    <w:rFonts w:hint="default"/>
                    <w:lang w:val="en-US" w:eastAsia="zh-CN"/>
                  </w:rPr>
                </m:ctrlPr>
              </m:accPr>
              <m:e>
                <m:r>
                  <m:rPr>
                    <m:sty m:val="p"/>
                  </m:rPr>
                  <w:rPr>
                    <w:rFonts w:hint="default" w:ascii="Times New Roman" w:hAnsi="Times New Roman"/>
                    <w:lang w:val="en-US" w:eastAsia="zh-CN"/>
                  </w:rPr>
                  <m:t>x</m:t>
                </m:r>
                <m:ctrlPr>
                  <w:rPr>
                    <w:rFonts w:hint="default"/>
                    <w:lang w:val="en-US" w:eastAsia="zh-CN"/>
                  </w:rPr>
                </m:ctrlPr>
              </m:e>
            </m:acc>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r>
          <m:rPr>
            <m:sty m:val="p"/>
          </m:rPr>
          <w:rPr>
            <w:rFonts w:hint="default" w:ascii="Times New Roman" w:hAnsi="Times New Roman"/>
            <w:lang w:val="en-US" w:eastAsia="zh-CN"/>
          </w:rPr>
          <m:t>=</m:t>
        </m:r>
        <m:d>
          <m:dPr>
            <m:begChr m:val="["/>
            <m:sepChr m:val=""/>
            <m:endChr m:val="]"/>
            <m:ctrlPr>
              <w:rPr>
                <w:rFonts w:hint="default"/>
                <w:lang w:val="en-US" w:eastAsia="zh-CN"/>
              </w:rPr>
            </m:ctrlPr>
          </m:dPr>
          <m:e>
            <m:sSubSup>
              <m:sSubSupPr>
                <m:ctrlPr>
                  <w:rPr>
                    <w:rFonts w:hint="default"/>
                    <w:lang w:val="en-US" w:eastAsia="zh-CN"/>
                  </w:rPr>
                </m:ctrlPr>
              </m:sSubSupPr>
              <m:e>
                <m:r>
                  <m:rPr>
                    <m:sty m:val="p"/>
                  </m:rPr>
                  <w:rPr>
                    <w:rFonts w:hint="default" w:ascii="Times New Roman" w:hAnsi="Times New Roman"/>
                    <w:lang w:val="en-US" w:eastAsia="zh-CN"/>
                  </w:rPr>
                  <m:t>c</m:t>
                </m:r>
                <m:ctrlPr>
                  <w:rPr>
                    <w:rFonts w:hint="default"/>
                    <w:lang w:val="en-US" w:eastAsia="zh-CN"/>
                  </w:rPr>
                </m:ctrlPr>
              </m:e>
              <m:sub>
                <m:sSub>
                  <m:sSubPr>
                    <m:ctrlPr>
                      <w:rPr>
                        <w:rFonts w:hint="default"/>
                        <w:lang w:val="en-US" w:eastAsia="zh-CN"/>
                      </w:rPr>
                    </m:ctrlPr>
                  </m:sSubPr>
                  <m:e>
                    <m:r>
                      <m:rPr>
                        <m:sty m:val="p"/>
                      </m:rPr>
                      <w:rPr>
                        <w:rFonts w:hint="default" w:ascii="Times New Roman" w:hAnsi="Times New Roman"/>
                        <w:lang w:val="en-US" w:eastAsia="zh-CN"/>
                      </w:rPr>
                      <m:t>a</m:t>
                    </m:r>
                    <m:ctrlPr>
                      <w:rPr>
                        <w:rFonts w:hint="default"/>
                        <w:lang w:val="en-US" w:eastAsia="zh-CN"/>
                      </w:rPr>
                    </m:ctrlPr>
                  </m:e>
                  <m:sub>
                    <m:r>
                      <m:rPr>
                        <m:sty m:val="p"/>
                      </m:rPr>
                      <w:rPr>
                        <w:rFonts w:hint="default" w:ascii="Times New Roman" w:hAnsi="Times New Roman"/>
                        <w:lang w:val="en-US" w:eastAsia="zh-CN"/>
                      </w:rPr>
                      <m:t>i1</m:t>
                    </m:r>
                    <m:ctrlPr>
                      <w:rPr>
                        <w:rFonts w:hint="default"/>
                        <w:lang w:val="en-US" w:eastAsia="zh-CN"/>
                      </w:rPr>
                    </m:ctrlPr>
                  </m:sub>
                </m:sSub>
                <m:ctrlPr>
                  <w:rPr>
                    <w:rFonts w:hint="default"/>
                    <w:lang w:val="en-US" w:eastAsia="zh-CN"/>
                  </w:rPr>
                </m:ctrlPr>
              </m:sub>
              <m:sup>
                <m:r>
                  <m:rPr>
                    <m:sty m:val="p"/>
                  </m:rPr>
                  <w:rPr>
                    <w:rFonts w:hint="default" w:ascii="Times New Roman" w:hAnsi="Times New Roman"/>
                    <w:lang w:val="en-US" w:eastAsia="zh-CN"/>
                  </w:rPr>
                  <m:t>(1)</m:t>
                </m:r>
                <m:ctrlPr>
                  <w:rPr>
                    <w:rFonts w:hint="default"/>
                    <w:lang w:val="en-US" w:eastAsia="zh-CN"/>
                  </w:rPr>
                </m:ctrlPr>
              </m:sup>
            </m:sSubSup>
            <m:r>
              <m:rPr>
                <m:sty m:val="p"/>
              </m:rPr>
              <w:rPr>
                <w:rFonts w:hint="default" w:ascii="Times New Roman" w:hAnsi="Times New Roman"/>
                <w:lang w:val="en-US" w:eastAsia="zh-CN"/>
              </w:rPr>
              <m:t>,</m:t>
            </m:r>
            <m:sSubSup>
              <m:sSubSupPr>
                <m:ctrlPr>
                  <w:rPr>
                    <w:rFonts w:hint="default"/>
                    <w:lang w:val="en-US" w:eastAsia="zh-CN"/>
                  </w:rPr>
                </m:ctrlPr>
              </m:sSubSupPr>
              <m:e>
                <m:r>
                  <m:rPr>
                    <m:sty m:val="p"/>
                  </m:rPr>
                  <w:rPr>
                    <w:rFonts w:hint="default" w:ascii="Times New Roman" w:hAnsi="Times New Roman"/>
                    <w:lang w:val="en-US" w:eastAsia="zh-CN"/>
                  </w:rPr>
                  <m:t>c</m:t>
                </m:r>
                <m:ctrlPr>
                  <w:rPr>
                    <w:rFonts w:hint="default"/>
                    <w:lang w:val="en-US" w:eastAsia="zh-CN"/>
                  </w:rPr>
                </m:ctrlPr>
              </m:e>
              <m:sub>
                <m:sSub>
                  <m:sSubPr>
                    <m:ctrlPr>
                      <w:rPr>
                        <w:rFonts w:hint="default"/>
                        <w:lang w:val="en-US" w:eastAsia="zh-CN"/>
                      </w:rPr>
                    </m:ctrlPr>
                  </m:sSubPr>
                  <m:e>
                    <m:r>
                      <m:rPr>
                        <m:sty m:val="p"/>
                      </m:rPr>
                      <w:rPr>
                        <w:rFonts w:hint="default" w:ascii="Times New Roman" w:hAnsi="Times New Roman"/>
                        <w:lang w:val="en-US" w:eastAsia="zh-CN"/>
                      </w:rPr>
                      <m:t>a</m:t>
                    </m:r>
                    <m:ctrlPr>
                      <w:rPr>
                        <w:rFonts w:hint="default"/>
                        <w:lang w:val="en-US" w:eastAsia="zh-CN"/>
                      </w:rPr>
                    </m:ctrlPr>
                  </m:e>
                  <m:sub>
                    <m:r>
                      <m:rPr>
                        <m:sty m:val="p"/>
                      </m:rPr>
                      <w:rPr>
                        <w:rFonts w:hint="default" w:ascii="Times New Roman" w:hAnsi="Times New Roman"/>
                        <w:lang w:val="en-US" w:eastAsia="zh-CN"/>
                      </w:rPr>
                      <m:t>i2</m:t>
                    </m:r>
                    <m:ctrlPr>
                      <w:rPr>
                        <w:rFonts w:hint="default"/>
                        <w:lang w:val="en-US" w:eastAsia="zh-CN"/>
                      </w:rPr>
                    </m:ctrlPr>
                  </m:sub>
                </m:sSub>
                <m:ctrlPr>
                  <w:rPr>
                    <w:rFonts w:hint="default"/>
                    <w:lang w:val="en-US" w:eastAsia="zh-CN"/>
                  </w:rPr>
                </m:ctrlPr>
              </m:sub>
              <m:sup>
                <m:r>
                  <m:rPr>
                    <m:sty m:val="p"/>
                  </m:rPr>
                  <w:rPr>
                    <w:rFonts w:hint="default" w:ascii="Times New Roman" w:hAnsi="Times New Roman"/>
                    <w:lang w:val="en-US" w:eastAsia="zh-CN"/>
                  </w:rPr>
                  <m:t>(2)</m:t>
                </m:r>
                <m:ctrlPr>
                  <w:rPr>
                    <w:rFonts w:hint="default"/>
                    <w:lang w:val="en-US" w:eastAsia="zh-CN"/>
                  </w:rPr>
                </m:ctrlPr>
              </m:sup>
            </m:sSubSup>
            <m:r>
              <m:rPr>
                <m:sty m:val="p"/>
              </m:rPr>
              <w:rPr>
                <w:rFonts w:hint="default" w:ascii="Times New Roman" w:hAnsi="Times New Roman"/>
                <w:lang w:val="en-US" w:eastAsia="zh-CN"/>
              </w:rPr>
              <m:t>,…,</m:t>
            </m:r>
            <m:sSubSup>
              <m:sSubSupPr>
                <m:ctrlPr>
                  <w:rPr>
                    <w:rFonts w:hint="default"/>
                    <w:lang w:val="en-US" w:eastAsia="zh-CN"/>
                  </w:rPr>
                </m:ctrlPr>
              </m:sSubSupPr>
              <m:e>
                <m:r>
                  <m:rPr>
                    <m:sty m:val="p"/>
                  </m:rPr>
                  <w:rPr>
                    <w:rFonts w:hint="default" w:ascii="Times New Roman" w:hAnsi="Times New Roman"/>
                    <w:lang w:val="en-US" w:eastAsia="zh-CN"/>
                  </w:rPr>
                  <m:t>c</m:t>
                </m:r>
                <m:ctrlPr>
                  <w:rPr>
                    <w:rFonts w:hint="default"/>
                    <w:lang w:val="en-US" w:eastAsia="zh-CN"/>
                  </w:rPr>
                </m:ctrlPr>
              </m:e>
              <m:sub>
                <m:sSub>
                  <m:sSubPr>
                    <m:ctrlPr>
                      <w:rPr>
                        <w:rFonts w:hint="default"/>
                        <w:lang w:val="en-US" w:eastAsia="zh-CN"/>
                      </w:rPr>
                    </m:ctrlPr>
                  </m:sSubPr>
                  <m:e>
                    <m:r>
                      <m:rPr>
                        <m:sty m:val="p"/>
                      </m:rPr>
                      <w:rPr>
                        <w:rFonts w:hint="default" w:ascii="Times New Roman" w:hAnsi="Times New Roman"/>
                        <w:lang w:val="en-US" w:eastAsia="zh-CN"/>
                      </w:rPr>
                      <m:t>a</m:t>
                    </m:r>
                    <m:ctrlPr>
                      <w:rPr>
                        <w:rFonts w:hint="default"/>
                        <w:lang w:val="en-US" w:eastAsia="zh-CN"/>
                      </w:rPr>
                    </m:ctrlPr>
                  </m:e>
                  <m:sub>
                    <m:r>
                      <m:rPr>
                        <m:sty m:val="p"/>
                      </m:rPr>
                      <w:rPr>
                        <w:rFonts w:hint="default" w:ascii="Times New Roman" w:hAnsi="Times New Roman"/>
                        <w:lang w:val="en-US" w:eastAsia="zh-CN"/>
                      </w:rPr>
                      <m:t>iM</m:t>
                    </m:r>
                    <m:ctrlPr>
                      <w:rPr>
                        <w:rFonts w:hint="default"/>
                        <w:lang w:val="en-US" w:eastAsia="zh-CN"/>
                      </w:rPr>
                    </m:ctrlPr>
                  </m:sub>
                </m:sSub>
                <m:ctrlPr>
                  <w:rPr>
                    <w:rFonts w:hint="default"/>
                    <w:lang w:val="en-US" w:eastAsia="zh-CN"/>
                  </w:rPr>
                </m:ctrlPr>
              </m:sub>
              <m:sup>
                <m:r>
                  <m:rPr>
                    <m:sty m:val="p"/>
                  </m:rPr>
                  <w:rPr>
                    <w:rFonts w:hint="default" w:ascii="Times New Roman" w:hAnsi="Times New Roman"/>
                    <w:lang w:val="en-US" w:eastAsia="zh-CN"/>
                  </w:rPr>
                  <m:t>(M)</m:t>
                </m:r>
                <m:ctrlPr>
                  <w:rPr>
                    <w:rFonts w:hint="default"/>
                    <w:lang w:val="en-US" w:eastAsia="zh-CN"/>
                  </w:rPr>
                </m:ctrlPr>
              </m:sup>
            </m:sSubSup>
            <m:ctrlPr>
              <w:rPr>
                <w:rFonts w:hint="default"/>
                <w:lang w:val="en-US" w:eastAsia="zh-CN"/>
              </w:rPr>
            </m:ctrlPr>
          </m:e>
        </m:d>
      </m:oMath>
      <w:r>
        <w:rPr>
          <w:rFonts w:hint="default"/>
          <w:lang w:val="en-US" w:eastAsia="zh-CN"/>
        </w:rPr>
        <w:t xml:space="preserve"> 表示该样本的量化重构结果。这个目标函数揭示了 PQ 的核心机制：它并不是直接拟合原始向量，而是在”低维子空间独立逼近”的前提下，让所有子码本的组合量化误差尽可能小。在得到子码本之后，每个子向量都可以独立选择距离最近的码字来完成编码：</w:t>
      </w:r>
    </w:p>
    <w:p w14:paraId="1AEEB734">
      <w:pPr>
        <w:pStyle w:val="33"/>
        <w:bidi w:val="0"/>
        <w:rPr>
          <w:rFonts w:hint="default"/>
          <w:lang w:val="en-US" w:eastAsia="zh-CN"/>
        </w:rPr>
      </w:pPr>
      <m:oMath>
        <m:sSub>
          <m:sSubPr/>
          <m:e>
            <m:r>
              <m:rPr/>
              <m:t>a</m:t>
            </m:r>
          </m:e>
          <m:sub>
            <m:r>
              <m:rPr/>
              <m:t>m</m:t>
            </m:r>
          </m:sub>
        </m:sSub>
        <m:r>
          <m:rPr>
            <m:sty m:val="p"/>
          </m:rPr>
          <m:t>(</m:t>
        </m:r>
        <m:r>
          <m:rPr/>
          <m:t>x</m:t>
        </m:r>
        <m:r>
          <m:rPr>
            <m:sty m:val="p"/>
          </m:rPr>
          <m:t>)=</m:t>
        </m:r>
        <m:limLow>
          <m:limLowPr/>
          <m:e>
            <m:r>
              <m:rPr/>
              <m:t>arg min</m:t>
            </m:r>
          </m:e>
          <m:lim>
            <m:r>
              <m:rPr/>
              <m:t>k</m:t>
            </m:r>
            <m:r>
              <m:rPr>
                <m:sty m:val="p"/>
              </m:rPr>
              <m:t>∈{</m:t>
            </m:r>
            <m:r>
              <m:rPr/>
              <m:t>1</m:t>
            </m:r>
            <m:r>
              <m:rPr>
                <m:sty m:val="p"/>
              </m:rPr>
              <m:t>,…,</m:t>
            </m:r>
            <m:r>
              <m:rPr/>
              <m:t>K</m:t>
            </m:r>
            <m:r>
              <m:rPr>
                <m:sty m:val="p"/>
              </m:rPr>
              <m:t>}</m:t>
            </m:r>
          </m:lim>
        </m:limLow>
        <m:r>
          <m:rPr>
            <m:sty m:val="p"/>
          </m:rPr>
          <m:t>∥</m:t>
        </m:r>
        <m:sSup>
          <m:sSupPr/>
          <m:e>
            <m:r>
              <m:rPr/>
              <m:t>x</m:t>
            </m:r>
          </m:e>
          <m:sup>
            <m:r>
              <m:rPr>
                <m:sty m:val="p"/>
              </m:rPr>
              <m:t>(</m:t>
            </m:r>
            <m:r>
              <m:rPr/>
              <m:t>m</m:t>
            </m:r>
            <m:r>
              <m:rPr>
                <m:sty m:val="p"/>
              </m:rPr>
              <m:t>)</m:t>
            </m:r>
          </m:sup>
        </m:sSup>
        <m:r>
          <m:rPr>
            <m:sty m:val="p"/>
          </m:rPr>
          <m:t>−</m:t>
        </m:r>
        <m:sSubSup>
          <m:sSubSupPr/>
          <m:e>
            <m:r>
              <m:rPr/>
              <m:t>c</m:t>
            </m:r>
          </m:e>
          <m:sub>
            <m:r>
              <m:rPr/>
              <m:t>k</m:t>
            </m:r>
          </m:sub>
          <m:sup>
            <m:r>
              <m:rPr>
                <m:sty m:val="p"/>
              </m:rPr>
              <m:t>(</m:t>
            </m:r>
            <m:r>
              <m:rPr/>
              <m:t>m</m:t>
            </m:r>
            <m:r>
              <m:rPr>
                <m:sty m:val="p"/>
              </m:rPr>
              <m:t>)</m:t>
            </m:r>
          </m:sup>
        </m:sSubSup>
        <m:sSubSup>
          <m:sSubSupPr/>
          <m:e>
            <m:r>
              <m:rPr>
                <m:sty m:val="p"/>
              </m:rPr>
              <m:t>∥</m:t>
            </m:r>
          </m:e>
          <m:sub>
            <m:r>
              <m:rPr/>
              <m:t>2</m:t>
            </m:r>
          </m:sub>
          <m:sup>
            <m:r>
              <m:rPr/>
              <m:t>2</m:t>
            </m:r>
          </m:sup>
        </m:sSubSup>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 xml:space="preserve"> </w:t>
      </w:r>
      <w:r>
        <w:rPr>
          <w:rFonts w:hint="eastAsia"/>
          <w:lang w:val="en-US" w:eastAsia="zh-CN"/>
        </w:rPr>
        <w:t>（2-11）</w:t>
      </w:r>
    </w:p>
    <w:p w14:paraId="2078A853">
      <w:pPr>
        <w:rPr>
          <w:rFonts w:hint="default"/>
          <w:lang w:val="en-US" w:eastAsia="zh-CN"/>
        </w:rPr>
      </w:pPr>
      <w:r>
        <w:rPr>
          <w:rFonts w:hint="default"/>
          <w:lang w:val="en-US" w:eastAsia="zh-CN"/>
        </w:rPr>
        <w:t xml:space="preserve">于是，向量 </w:t>
      </w:r>
      <m:oMath>
        <m:r>
          <m:rPr>
            <m:sty m:val="p"/>
          </m:rPr>
          <w:rPr>
            <w:rFonts w:hint="default" w:ascii="Times New Roman" w:hAnsi="Times New Roman"/>
            <w:lang w:val="en-US" w:eastAsia="zh-CN"/>
          </w:rPr>
          <m:t>x</m:t>
        </m:r>
      </m:oMath>
      <w:r>
        <w:rPr>
          <w:rFonts w:hint="default"/>
          <w:lang w:val="en-US" w:eastAsia="zh-CN"/>
        </w:rPr>
        <w:t xml:space="preserve"> 的量化表示可以写成 </w:t>
      </w:r>
      <m:oMath>
        <m:acc>
          <m:accPr>
            <m:ctrlPr>
              <w:rPr>
                <w:rFonts w:hint="default"/>
                <w:lang w:val="en-US" w:eastAsia="zh-CN"/>
              </w:rPr>
            </m:ctrlPr>
          </m:accPr>
          <m:e>
            <m:r>
              <m:rPr>
                <m:sty m:val="p"/>
              </m:rPr>
              <w:rPr>
                <w:rFonts w:hint="default" w:ascii="Times New Roman" w:hAnsi="Times New Roman"/>
                <w:lang w:val="en-US" w:eastAsia="zh-CN"/>
              </w:rPr>
              <m:t>x</m:t>
            </m:r>
            <m:ctrlPr>
              <w:rPr>
                <w:rFonts w:hint="default"/>
                <w:lang w:val="en-US" w:eastAsia="zh-CN"/>
              </w:rPr>
            </m:ctrlPr>
          </m:e>
        </m:acc>
        <m:r>
          <m:rPr>
            <m:sty m:val="p"/>
          </m:rPr>
          <w:rPr>
            <w:rFonts w:hint="default" w:ascii="Times New Roman" w:hAnsi="Times New Roman"/>
            <w:lang w:val="en-US" w:eastAsia="zh-CN"/>
          </w:rPr>
          <m:t>=</m:t>
        </m:r>
        <m:d>
          <m:dPr>
            <m:begChr m:val="["/>
            <m:sepChr m:val=""/>
            <m:endChr m:val="]"/>
            <m:ctrlPr>
              <w:rPr>
                <w:rFonts w:hint="default"/>
                <w:lang w:val="en-US" w:eastAsia="zh-CN"/>
              </w:rPr>
            </m:ctrlPr>
          </m:dPr>
          <m:e>
            <m:sSubSup>
              <m:sSubSupPr>
                <m:ctrlPr>
                  <w:rPr>
                    <w:rFonts w:hint="default"/>
                    <w:lang w:val="en-US" w:eastAsia="zh-CN"/>
                  </w:rPr>
                </m:ctrlPr>
              </m:sSubSupPr>
              <m:e>
                <m:r>
                  <m:rPr>
                    <m:sty m:val="p"/>
                  </m:rPr>
                  <w:rPr>
                    <w:rFonts w:hint="default" w:ascii="Times New Roman" w:hAnsi="Times New Roman"/>
                    <w:lang w:val="en-US" w:eastAsia="zh-CN"/>
                  </w:rPr>
                  <m:t>c</m:t>
                </m:r>
                <m:ctrlPr>
                  <w:rPr>
                    <w:rFonts w:hint="default"/>
                    <w:lang w:val="en-US" w:eastAsia="zh-CN"/>
                  </w:rPr>
                </m:ctrlPr>
              </m:e>
              <m:sub>
                <m:sSub>
                  <m:sSubPr>
                    <m:ctrlPr>
                      <w:rPr>
                        <w:rFonts w:hint="default"/>
                        <w:lang w:val="en-US" w:eastAsia="zh-CN"/>
                      </w:rPr>
                    </m:ctrlPr>
                  </m:sSubPr>
                  <m:e>
                    <m:r>
                      <m:rPr>
                        <m:sty m:val="p"/>
                      </m:rPr>
                      <w:rPr>
                        <w:rFonts w:hint="default" w:ascii="Times New Roman" w:hAnsi="Times New Roman"/>
                        <w:lang w:val="en-US" w:eastAsia="zh-CN"/>
                      </w:rPr>
                      <m:t>a</m:t>
                    </m:r>
                    <m:ctrlPr>
                      <w:rPr>
                        <w:rFonts w:hint="default"/>
                        <w:lang w:val="en-US" w:eastAsia="zh-CN"/>
                      </w:rPr>
                    </m:ctrlPr>
                  </m:e>
                  <m:sub>
                    <m:r>
                      <m:rPr>
                        <m:sty m:val="p"/>
                      </m:rPr>
                      <w:rPr>
                        <w:rFonts w:hint="default" w:ascii="Times New Roman" w:hAnsi="Times New Roman"/>
                        <w:lang w:val="en-US" w:eastAsia="zh-CN"/>
                      </w:rPr>
                      <m:t>1</m:t>
                    </m:r>
                    <m:ctrlPr>
                      <w:rPr>
                        <w:rFonts w:hint="default"/>
                        <w:lang w:val="en-US" w:eastAsia="zh-CN"/>
                      </w:rPr>
                    </m:ctrlPr>
                  </m:sub>
                </m:sSub>
                <m:r>
                  <m:rPr>
                    <m:sty m:val="p"/>
                  </m:rPr>
                  <w:rPr>
                    <w:rFonts w:hint="default" w:ascii="Times New Roman" w:hAnsi="Times New Roman"/>
                    <w:lang w:val="en-US" w:eastAsia="zh-CN"/>
                  </w:rPr>
                  <m:t>(x)</m:t>
                </m:r>
                <m:ctrlPr>
                  <w:rPr>
                    <w:rFonts w:hint="default"/>
                    <w:lang w:val="en-US" w:eastAsia="zh-CN"/>
                  </w:rPr>
                </m:ctrlPr>
              </m:sub>
              <m:sup>
                <m:r>
                  <m:rPr>
                    <m:sty m:val="p"/>
                  </m:rPr>
                  <w:rPr>
                    <w:rFonts w:hint="default" w:ascii="Times New Roman" w:hAnsi="Times New Roman"/>
                    <w:lang w:val="en-US" w:eastAsia="zh-CN"/>
                  </w:rPr>
                  <m:t>(1)</m:t>
                </m:r>
                <m:ctrlPr>
                  <w:rPr>
                    <w:rFonts w:hint="default"/>
                    <w:lang w:val="en-US" w:eastAsia="zh-CN"/>
                  </w:rPr>
                </m:ctrlPr>
              </m:sup>
            </m:sSubSup>
            <m:r>
              <m:rPr>
                <m:sty m:val="p"/>
              </m:rPr>
              <w:rPr>
                <w:rFonts w:hint="default" w:ascii="Times New Roman" w:hAnsi="Times New Roman"/>
                <w:lang w:val="en-US" w:eastAsia="zh-CN"/>
              </w:rPr>
              <m:t>,</m:t>
            </m:r>
            <m:sSubSup>
              <m:sSubSupPr>
                <m:ctrlPr>
                  <w:rPr>
                    <w:rFonts w:hint="default"/>
                    <w:lang w:val="en-US" w:eastAsia="zh-CN"/>
                  </w:rPr>
                </m:ctrlPr>
              </m:sSubSupPr>
              <m:e>
                <m:r>
                  <m:rPr>
                    <m:sty m:val="p"/>
                  </m:rPr>
                  <w:rPr>
                    <w:rFonts w:hint="default" w:ascii="Times New Roman" w:hAnsi="Times New Roman"/>
                    <w:lang w:val="en-US" w:eastAsia="zh-CN"/>
                  </w:rPr>
                  <m:t>c</m:t>
                </m:r>
                <m:ctrlPr>
                  <w:rPr>
                    <w:rFonts w:hint="default"/>
                    <w:lang w:val="en-US" w:eastAsia="zh-CN"/>
                  </w:rPr>
                </m:ctrlPr>
              </m:e>
              <m:sub>
                <m:sSub>
                  <m:sSubPr>
                    <m:ctrlPr>
                      <w:rPr>
                        <w:rFonts w:hint="default"/>
                        <w:lang w:val="en-US" w:eastAsia="zh-CN"/>
                      </w:rPr>
                    </m:ctrlPr>
                  </m:sSubPr>
                  <m:e>
                    <m:r>
                      <m:rPr>
                        <m:sty m:val="p"/>
                      </m:rPr>
                      <w:rPr>
                        <w:rFonts w:hint="default" w:ascii="Times New Roman" w:hAnsi="Times New Roman"/>
                        <w:lang w:val="en-US" w:eastAsia="zh-CN"/>
                      </w:rPr>
                      <m:t>a</m:t>
                    </m:r>
                    <m:ctrlPr>
                      <w:rPr>
                        <w:rFonts w:hint="default"/>
                        <w:lang w:val="en-US" w:eastAsia="zh-CN"/>
                      </w:rPr>
                    </m:ctrlPr>
                  </m:e>
                  <m:sub>
                    <m:r>
                      <m:rPr>
                        <m:sty m:val="p"/>
                      </m:rPr>
                      <w:rPr>
                        <w:rFonts w:hint="default" w:ascii="Times New Roman" w:hAnsi="Times New Roman"/>
                        <w:lang w:val="en-US" w:eastAsia="zh-CN"/>
                      </w:rPr>
                      <m:t>2</m:t>
                    </m:r>
                    <m:ctrlPr>
                      <w:rPr>
                        <w:rFonts w:hint="default"/>
                        <w:lang w:val="en-US" w:eastAsia="zh-CN"/>
                      </w:rPr>
                    </m:ctrlPr>
                  </m:sub>
                </m:sSub>
                <m:r>
                  <m:rPr>
                    <m:sty m:val="p"/>
                  </m:rPr>
                  <w:rPr>
                    <w:rFonts w:hint="default" w:ascii="Times New Roman" w:hAnsi="Times New Roman"/>
                    <w:lang w:val="en-US" w:eastAsia="zh-CN"/>
                  </w:rPr>
                  <m:t>(x)</m:t>
                </m:r>
                <m:ctrlPr>
                  <w:rPr>
                    <w:rFonts w:hint="default"/>
                    <w:lang w:val="en-US" w:eastAsia="zh-CN"/>
                  </w:rPr>
                </m:ctrlPr>
              </m:sub>
              <m:sup>
                <m:r>
                  <m:rPr>
                    <m:sty m:val="p"/>
                  </m:rPr>
                  <w:rPr>
                    <w:rFonts w:hint="default" w:ascii="Times New Roman" w:hAnsi="Times New Roman"/>
                    <w:lang w:val="en-US" w:eastAsia="zh-CN"/>
                  </w:rPr>
                  <m:t>(2)</m:t>
                </m:r>
                <m:ctrlPr>
                  <w:rPr>
                    <w:rFonts w:hint="default"/>
                    <w:lang w:val="en-US" w:eastAsia="zh-CN"/>
                  </w:rPr>
                </m:ctrlPr>
              </m:sup>
            </m:sSubSup>
            <m:r>
              <m:rPr>
                <m:sty m:val="p"/>
              </m:rPr>
              <w:rPr>
                <w:rFonts w:hint="default" w:ascii="Times New Roman" w:hAnsi="Times New Roman"/>
                <w:lang w:val="en-US" w:eastAsia="zh-CN"/>
              </w:rPr>
              <m:t>,…,</m:t>
            </m:r>
            <m:sSubSup>
              <m:sSubSupPr>
                <m:ctrlPr>
                  <w:rPr>
                    <w:rFonts w:hint="default"/>
                    <w:lang w:val="en-US" w:eastAsia="zh-CN"/>
                  </w:rPr>
                </m:ctrlPr>
              </m:sSubSupPr>
              <m:e>
                <m:r>
                  <m:rPr>
                    <m:sty m:val="p"/>
                  </m:rPr>
                  <w:rPr>
                    <w:rFonts w:hint="default" w:ascii="Times New Roman" w:hAnsi="Times New Roman"/>
                    <w:lang w:val="en-US" w:eastAsia="zh-CN"/>
                  </w:rPr>
                  <m:t>c</m:t>
                </m:r>
                <m:ctrlPr>
                  <w:rPr>
                    <w:rFonts w:hint="default"/>
                    <w:lang w:val="en-US" w:eastAsia="zh-CN"/>
                  </w:rPr>
                </m:ctrlPr>
              </m:e>
              <m:sub>
                <m:sSub>
                  <m:sSubPr>
                    <m:ctrlPr>
                      <w:rPr>
                        <w:rFonts w:hint="default"/>
                        <w:lang w:val="en-US" w:eastAsia="zh-CN"/>
                      </w:rPr>
                    </m:ctrlPr>
                  </m:sSubPr>
                  <m:e>
                    <m:r>
                      <m:rPr>
                        <m:sty m:val="p"/>
                      </m:rPr>
                      <w:rPr>
                        <w:rFonts w:hint="default" w:ascii="Times New Roman" w:hAnsi="Times New Roman"/>
                        <w:lang w:val="en-US" w:eastAsia="zh-CN"/>
                      </w:rPr>
                      <m:t>a</m:t>
                    </m:r>
                    <m:ctrlPr>
                      <w:rPr>
                        <w:rFonts w:hint="default"/>
                        <w:lang w:val="en-US" w:eastAsia="zh-CN"/>
                      </w:rPr>
                    </m:ctrlPr>
                  </m:e>
                  <m:sub>
                    <m:r>
                      <m:rPr>
                        <m:sty m:val="p"/>
                      </m:rPr>
                      <w:rPr>
                        <w:rFonts w:hint="default" w:ascii="Times New Roman" w:hAnsi="Times New Roman"/>
                        <w:lang w:val="en-US" w:eastAsia="zh-CN"/>
                      </w:rPr>
                      <m:t>M</m:t>
                    </m:r>
                    <m:ctrlPr>
                      <w:rPr>
                        <w:rFonts w:hint="default"/>
                        <w:lang w:val="en-US" w:eastAsia="zh-CN"/>
                      </w:rPr>
                    </m:ctrlPr>
                  </m:sub>
                </m:sSub>
                <m:r>
                  <m:rPr>
                    <m:sty m:val="p"/>
                  </m:rPr>
                  <w:rPr>
                    <w:rFonts w:hint="default" w:ascii="Times New Roman" w:hAnsi="Times New Roman"/>
                    <w:lang w:val="en-US" w:eastAsia="zh-CN"/>
                  </w:rPr>
                  <m:t>(x)</m:t>
                </m:r>
                <m:ctrlPr>
                  <w:rPr>
                    <w:rFonts w:hint="default"/>
                    <w:lang w:val="en-US" w:eastAsia="zh-CN"/>
                  </w:rPr>
                </m:ctrlPr>
              </m:sub>
              <m:sup>
                <m:r>
                  <m:rPr>
                    <m:sty m:val="p"/>
                  </m:rPr>
                  <w:rPr>
                    <w:rFonts w:hint="default" w:ascii="Times New Roman" w:hAnsi="Times New Roman"/>
                    <w:lang w:val="en-US" w:eastAsia="zh-CN"/>
                  </w:rPr>
                  <m:t>(M)</m:t>
                </m:r>
                <m:ctrlPr>
                  <w:rPr>
                    <w:rFonts w:hint="default"/>
                    <w:lang w:val="en-US" w:eastAsia="zh-CN"/>
                  </w:rPr>
                </m:ctrlPr>
              </m:sup>
            </m:sSubSup>
            <m:ctrlPr>
              <w:rPr>
                <w:rFonts w:hint="default"/>
                <w:lang w:val="en-US" w:eastAsia="zh-CN"/>
              </w:rPr>
            </m:ctrlPr>
          </m:e>
        </m:d>
      </m:oMath>
      <w:r>
        <w:rPr>
          <w:rFonts w:hint="default"/>
          <w:lang w:val="en-US" w:eastAsia="zh-CN"/>
        </w:rPr>
        <w:t>，这样处理之后，数据库向量最终不再以原始浮点形式存储，而是由如下索引串表示：</w:t>
      </w:r>
    </w:p>
    <w:p w14:paraId="20A8CB04">
      <w:pPr>
        <w:pStyle w:val="33"/>
        <w:bidi w:val="0"/>
        <w:rPr>
          <w:rFonts w:hint="default"/>
          <w:lang w:val="en-US" w:eastAsia="zh-CN"/>
        </w:rPr>
      </w:pPr>
      <m:oMath>
        <m:r>
          <m:rPr/>
          <m:t>code</m:t>
        </m:r>
        <m:r>
          <m:rPr>
            <m:sty m:val="p"/>
          </m:rPr>
          <m:t>(</m:t>
        </m:r>
        <m:r>
          <m:rPr/>
          <m:t>x</m:t>
        </m:r>
        <m:r>
          <m:rPr>
            <m:sty m:val="p"/>
          </m:rPr>
          <m:t>)=</m:t>
        </m:r>
        <m:d>
          <m:dPr>
            <m:sepChr m:val=""/>
          </m:dPr>
          <m:e>
            <m:sSub>
              <m:sSubPr/>
              <m:e>
                <m:r>
                  <m:rPr/>
                  <m:t>a</m:t>
                </m:r>
              </m:e>
              <m:sub>
                <m:r>
                  <m:rPr/>
                  <m:t>1</m:t>
                </m:r>
              </m:sub>
            </m:sSub>
            <m:r>
              <m:rPr>
                <m:sty m:val="p"/>
              </m:rPr>
              <m:t>(</m:t>
            </m:r>
            <m:r>
              <m:rPr/>
              <m:t>x</m:t>
            </m:r>
            <m:r>
              <m:rPr>
                <m:sty m:val="p"/>
              </m:rPr>
              <m:t>),</m:t>
            </m:r>
            <m:sSub>
              <m:sSubPr/>
              <m:e>
                <m:r>
                  <m:rPr/>
                  <m:t>a</m:t>
                </m:r>
              </m:e>
              <m:sub>
                <m:r>
                  <m:rPr/>
                  <m:t>2</m:t>
                </m:r>
              </m:sub>
            </m:sSub>
            <m:r>
              <m:rPr>
                <m:sty m:val="p"/>
              </m:rPr>
              <m:t>(</m:t>
            </m:r>
            <m:r>
              <m:rPr/>
              <m:t>x</m:t>
            </m:r>
            <m:r>
              <m:rPr>
                <m:sty m:val="p"/>
              </m:rPr>
              <m:t>),…,</m:t>
            </m:r>
            <m:sSub>
              <m:sSubPr/>
              <m:e>
                <m:r>
                  <m:rPr/>
                  <m:t>a</m:t>
                </m:r>
              </m:e>
              <m:sub>
                <m:r>
                  <m:rPr/>
                  <m:t>M</m:t>
                </m:r>
              </m:sub>
            </m:sSub>
            <m:r>
              <m:rPr>
                <m:sty m:val="p"/>
              </m:rPr>
              <m:t>(</m:t>
            </m:r>
            <m:r>
              <m:rPr/>
              <m:t>x</m:t>
            </m:r>
            <m:r>
              <m:rPr>
                <m:sty m:val="p"/>
              </m:rPr>
              <m:t>)</m:t>
            </m:r>
          </m:e>
        </m:d>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 xml:space="preserve"> </w:t>
      </w:r>
      <w:r>
        <w:rPr>
          <w:rFonts w:hint="eastAsia"/>
          <w:lang w:val="en-US" w:eastAsia="zh-CN"/>
        </w:rPr>
        <w:t>（2-12）</w:t>
      </w:r>
    </w:p>
    <w:p w14:paraId="0B6E2DF5">
      <w:pPr>
        <w:rPr>
          <w:rFonts w:hint="default"/>
          <w:lang w:val="en-US" w:eastAsia="zh-CN"/>
        </w:rPr>
      </w:pPr>
      <w:r>
        <w:rPr>
          <w:rFonts w:hint="default"/>
          <w:lang w:val="en-US" w:eastAsia="zh-CN"/>
        </w:rPr>
        <w:t xml:space="preserve">若每个子空间使用 </w:t>
      </w:r>
      <m:oMath>
        <m:r>
          <m:rPr>
            <m:sty m:val="p"/>
          </m:rPr>
          <w:rPr>
            <w:rFonts w:hint="default" w:ascii="Times New Roman" w:hAnsi="Times New Roman"/>
            <w:lang w:val="en-US" w:eastAsia="zh-CN"/>
          </w:rPr>
          <m:t>K=</m:t>
        </m:r>
        <m:sSup>
          <m:sSupPr>
            <m:ctrlPr>
              <w:rPr>
                <w:rFonts w:hint="default"/>
                <w:lang w:val="en-US" w:eastAsia="zh-CN"/>
              </w:rPr>
            </m:ctrlPr>
          </m:sSupPr>
          <m:e>
            <m:r>
              <m:rPr>
                <m:sty m:val="p"/>
              </m:rPr>
              <w:rPr>
                <w:rFonts w:hint="default" w:ascii="Times New Roman" w:hAnsi="Times New Roman"/>
                <w:lang w:val="en-US" w:eastAsia="zh-CN"/>
              </w:rPr>
              <m:t>2</m:t>
            </m:r>
            <m:ctrlPr>
              <w:rPr>
                <w:rFonts w:hint="default"/>
                <w:lang w:val="en-US" w:eastAsia="zh-CN"/>
              </w:rPr>
            </m:ctrlPr>
          </m:e>
          <m:sup>
            <m:r>
              <m:rPr>
                <m:sty m:val="p"/>
              </m:rPr>
              <w:rPr>
                <w:rFonts w:hint="default" w:ascii="Times New Roman" w:hAnsi="Times New Roman"/>
                <w:lang w:val="en-US" w:eastAsia="zh-CN"/>
              </w:rPr>
              <m:t>b</m:t>
            </m:r>
            <m:ctrlPr>
              <w:rPr>
                <w:rFonts w:hint="default"/>
                <w:lang w:val="en-US" w:eastAsia="zh-CN"/>
              </w:rPr>
            </m:ctrlPr>
          </m:sup>
        </m:sSup>
      </m:oMath>
      <w:r>
        <w:rPr>
          <w:rFonts w:hint="default"/>
          <w:lang w:val="en-US" w:eastAsia="zh-CN"/>
        </w:rPr>
        <w:t xml:space="preserve"> 个码字，则单个子空间只需存储 </w:t>
      </w:r>
      <m:oMath>
        <m:r>
          <m:rPr>
            <m:sty m:val="p"/>
          </m:rPr>
          <w:rPr>
            <w:rFonts w:hint="default" w:ascii="Times New Roman" w:hAnsi="Times New Roman"/>
            <w:lang w:val="en-US" w:eastAsia="zh-CN"/>
          </w:rPr>
          <m:t>b</m:t>
        </m:r>
      </m:oMath>
      <w:r>
        <w:rPr>
          <w:rFonts w:hint="default"/>
          <w:lang w:val="en-US" w:eastAsia="zh-CN"/>
        </w:rPr>
        <w:t xml:space="preserve"> 比特的码字编号，整个向量的总编码长度为</w:t>
      </w:r>
    </w:p>
    <w:p w14:paraId="1380516D">
      <w:pPr>
        <w:pStyle w:val="33"/>
        <w:bidi w:val="0"/>
        <w:rPr>
          <w:rFonts w:hint="default"/>
          <w:lang w:val="en-US" w:eastAsia="zh-CN"/>
        </w:rPr>
      </w:pPr>
      <m:oMath>
        <m:r>
          <m:rPr/>
          <m:t>L</m:t>
        </m:r>
        <m:r>
          <m:rPr>
            <m:sty m:val="p"/>
          </m:rPr>
          <m:t>=</m:t>
        </m:r>
        <m:r>
          <m:rPr/>
          <m:t>M</m:t>
        </m:r>
        <m:sSub>
          <m:sSubPr/>
          <m:e>
            <m:r>
              <m:rPr>
                <m:sty m:val="p"/>
              </m:rPr>
              <m:t>log</m:t>
            </m:r>
          </m:e>
          <m:sub>
            <m:r>
              <m:rPr/>
              <m:t>2</m:t>
            </m:r>
          </m:sub>
        </m:sSub>
        <m:r>
          <m:rPr/>
          <m:t>K</m:t>
        </m:r>
        <m:r>
          <m:rPr>
            <m:sty m:val="p"/>
          </m:rPr>
          <m:t>=</m:t>
        </m:r>
        <m:r>
          <m:rPr/>
          <m:t>Mb </m:t>
        </m:r>
        <m:r>
          <m:rPr>
            <m:nor/>
            <m:sty m:val="p"/>
          </m:rPr>
          <w:rPr>
            <w:b w:val="0"/>
            <w:i w:val="0"/>
          </w:rPr>
          <m:t>bits</m:t>
        </m:r>
      </m:oMath>
      <w:r>
        <w:rPr>
          <w:rFonts w:hint="eastAsia"/>
          <w:b w:val="0"/>
          <w:i w:val="0"/>
          <w:lang w:val="en-US" w:eastAsia="zh-CN"/>
        </w:rPr>
        <w:tab/>
      </w:r>
      <w:r>
        <w:rPr>
          <w:rFonts w:hint="eastAsia"/>
          <w:b w:val="0"/>
          <w:i w:val="0"/>
          <w:lang w:val="en-US" w:eastAsia="zh-CN"/>
        </w:rPr>
        <w:tab/>
      </w:r>
      <w:r>
        <w:rPr>
          <w:rFonts w:hint="eastAsia"/>
          <w:b w:val="0"/>
          <w:i w:val="0"/>
          <w:lang w:val="en-US" w:eastAsia="zh-CN"/>
        </w:rPr>
        <w:tab/>
      </w:r>
      <w:r>
        <w:rPr>
          <w:rFonts w:hint="eastAsia"/>
          <w:b w:val="0"/>
          <w:i w:val="0"/>
          <w:lang w:val="en-US" w:eastAsia="zh-CN"/>
        </w:rPr>
        <w:tab/>
      </w:r>
      <w:r>
        <w:rPr>
          <w:rFonts w:hint="eastAsia"/>
          <w:b w:val="0"/>
          <w:i w:val="0"/>
          <w:lang w:val="en-US" w:eastAsia="zh-CN"/>
        </w:rPr>
        <w:tab/>
      </w:r>
      <w:r>
        <w:rPr>
          <w:rFonts w:hint="eastAsia"/>
          <w:b w:val="0"/>
          <w:i w:val="0"/>
          <w:lang w:val="en-US" w:eastAsia="zh-CN"/>
        </w:rPr>
        <w:tab/>
      </w:r>
      <w:r>
        <w:rPr>
          <w:rFonts w:hint="eastAsia"/>
          <w:b w:val="0"/>
          <w:i w:val="0"/>
          <w:lang w:val="en-US" w:eastAsia="zh-CN"/>
        </w:rPr>
        <w:t xml:space="preserve"> </w:t>
      </w:r>
      <w:r>
        <w:rPr>
          <w:rFonts w:hint="eastAsia"/>
          <w:lang w:val="en-US" w:eastAsia="zh-CN"/>
        </w:rPr>
        <w:t>（2-13）</w:t>
      </w:r>
    </w:p>
    <w:p w14:paraId="06CE6233">
      <w:pPr>
        <w:rPr>
          <w:rFonts w:hint="default"/>
          <w:lang w:val="en-US" w:eastAsia="zh-CN"/>
        </w:rPr>
      </w:pPr>
      <w:r>
        <w:rPr>
          <w:rFonts w:hint="default"/>
          <w:lang w:val="en-US" w:eastAsia="zh-CN"/>
        </w:rPr>
        <w:t xml:space="preserve">例如，当 </w:t>
      </w:r>
      <m:oMath>
        <m:r>
          <m:rPr>
            <m:sty m:val="p"/>
          </m:rPr>
          <w:rPr>
            <w:rFonts w:hint="default" w:ascii="Times New Roman" w:hAnsi="Times New Roman"/>
            <w:lang w:val="en-US" w:eastAsia="zh-CN"/>
          </w:rPr>
          <m:t>d=128</m:t>
        </m:r>
      </m:oMath>
      <w:r>
        <w:rPr>
          <w:rFonts w:hint="default"/>
          <w:lang w:val="en-US" w:eastAsia="zh-CN"/>
        </w:rPr>
        <w:t>、</w:t>
      </w:r>
      <m:oMath>
        <m:r>
          <m:rPr>
            <m:sty m:val="p"/>
          </m:rPr>
          <w:rPr>
            <w:rFonts w:hint="default" w:ascii="Times New Roman" w:hAnsi="Times New Roman"/>
            <w:lang w:val="en-US" w:eastAsia="zh-CN"/>
          </w:rPr>
          <m:t>M=8</m:t>
        </m:r>
      </m:oMath>
      <w:r>
        <w:rPr>
          <w:rFonts w:hint="default"/>
          <w:lang w:val="en-US" w:eastAsia="zh-CN"/>
        </w:rPr>
        <w:t>、</w:t>
      </w:r>
      <m:oMath>
        <m:r>
          <m:rPr>
            <m:sty m:val="p"/>
          </m:rPr>
          <w:rPr>
            <w:rFonts w:hint="default" w:ascii="Times New Roman" w:hAnsi="Times New Roman"/>
            <w:lang w:val="en-US" w:eastAsia="zh-CN"/>
          </w:rPr>
          <m:t>K=256</m:t>
        </m:r>
      </m:oMath>
      <w:r>
        <w:rPr>
          <w:rFonts w:hint="default"/>
          <w:lang w:val="en-US" w:eastAsia="zh-CN"/>
        </w:rPr>
        <w:t xml:space="preserve"> 时，每个子空间只需 8 比特，整条编码总长度仅为 64 比特，远小于原始单精度浮点向量所需的 </w:t>
      </w:r>
      <m:oMath>
        <m:r>
          <m:rPr>
            <m:sty m:val="p"/>
          </m:rPr>
          <w:rPr>
            <w:rFonts w:hint="default" w:ascii="Times New Roman" w:hAnsi="Times New Roman"/>
            <w:lang w:val="en-US" w:eastAsia="zh-CN"/>
          </w:rPr>
          <m:t>128×32=4096</m:t>
        </m:r>
      </m:oMath>
      <w:r>
        <w:rPr>
          <w:rFonts w:hint="default"/>
          <w:lang w:val="en-US" w:eastAsia="zh-CN"/>
        </w:rPr>
        <w:t xml:space="preserve"> 比特。PQ 的关键优势就在于，虽然每个子空间只保留有限个码字，但所有子码本的笛卡尔积能够形成规模为 </w:t>
      </w:r>
      <m:oMath>
        <m:sSup>
          <m:sSupPr>
            <m:ctrlPr>
              <w:rPr>
                <w:rFonts w:hint="default"/>
                <w:lang w:val="en-US" w:eastAsia="zh-CN"/>
              </w:rPr>
            </m:ctrlPr>
          </m:sSupPr>
          <m:e>
            <m:r>
              <m:rPr>
                <m:sty m:val="p"/>
              </m:rPr>
              <w:rPr>
                <w:rFonts w:hint="default" w:ascii="Times New Roman" w:hAnsi="Times New Roman"/>
                <w:lang w:val="en-US" w:eastAsia="zh-CN"/>
              </w:rPr>
              <m:t>K</m:t>
            </m:r>
            <m:ctrlPr>
              <w:rPr>
                <w:rFonts w:hint="default"/>
                <w:lang w:val="en-US" w:eastAsia="zh-CN"/>
              </w:rPr>
            </m:ctrlPr>
          </m:e>
          <m:sup>
            <m:r>
              <m:rPr>
                <m:sty m:val="p"/>
              </m:rPr>
              <w:rPr>
                <w:rFonts w:hint="default" w:ascii="Times New Roman" w:hAnsi="Times New Roman"/>
                <w:lang w:val="en-US" w:eastAsia="zh-CN"/>
              </w:rPr>
              <m:t>M</m:t>
            </m:r>
            <m:ctrlPr>
              <w:rPr>
                <w:rFonts w:hint="default"/>
                <w:lang w:val="en-US" w:eastAsia="zh-CN"/>
              </w:rPr>
            </m:ctrlPr>
          </m:sup>
        </m:sSup>
      </m:oMath>
      <w:r>
        <w:rPr>
          <w:rFonts w:hint="default"/>
          <w:lang w:val="en-US" w:eastAsia="zh-CN"/>
        </w:rPr>
        <w:t xml:space="preserve"> 的组合表达能力，使得方法在有限码长下仍能较好地近似高维向量</w:t>
      </w:r>
      <w:r>
        <w:rPr>
          <w:rFonts w:hint="default"/>
          <w:vertAlign w:val="superscript"/>
          <w:lang w:val="en-US" w:eastAsia="zh-CN"/>
        </w:rPr>
        <w:fldChar w:fldCharType="begin"/>
      </w:r>
      <w:r>
        <w:rPr>
          <w:rFonts w:hint="default"/>
          <w:vertAlign w:val="superscript"/>
          <w:lang w:val="en-US" w:eastAsia="zh-CN"/>
        </w:rPr>
        <w:instrText xml:space="preserve"> REF _Ref13079 \r \h </w:instrText>
      </w:r>
      <w:r>
        <w:rPr>
          <w:rFonts w:hint="default"/>
          <w:vertAlign w:val="superscript"/>
          <w:lang w:val="en-US" w:eastAsia="zh-CN"/>
        </w:rPr>
        <w:fldChar w:fldCharType="separate"/>
      </w:r>
      <w:r>
        <w:rPr>
          <w:rFonts w:hint="default"/>
          <w:vertAlign w:val="superscript"/>
          <w:lang w:val="en-US" w:eastAsia="zh-CN"/>
        </w:rPr>
        <w:t>[6]</w:t>
      </w:r>
      <w:r>
        <w:rPr>
          <w:rFonts w:hint="default"/>
          <w:vertAlign w:val="superscript"/>
          <w:lang w:val="en-US" w:eastAsia="zh-CN"/>
        </w:rPr>
        <w:fldChar w:fldCharType="end"/>
      </w:r>
      <w:r>
        <w:rPr>
          <w:rFonts w:hint="default"/>
          <w:lang w:val="en-US" w:eastAsia="zh-CN"/>
        </w:rPr>
        <w:t>。</w:t>
      </w:r>
    </w:p>
    <w:p w14:paraId="7B0606B9">
      <w:pPr>
        <w:rPr>
          <w:rFonts w:hint="default"/>
          <w:lang w:val="en-US" w:eastAsia="zh-CN"/>
        </w:rPr>
      </w:pPr>
      <w:r>
        <w:rPr>
          <w:rFonts w:hint="default"/>
          <w:lang w:val="en-US" w:eastAsia="zh-CN"/>
        </w:rPr>
        <w:t xml:space="preserve">为了更直观地理解这一过程，可以考虑一个简化示例：设原始向量维度为 </w:t>
      </w:r>
      <m:oMath>
        <m:r>
          <m:rPr>
            <m:sty m:val="p"/>
          </m:rPr>
          <w:rPr>
            <w:rFonts w:hint="default" w:ascii="Times New Roman" w:hAnsi="Times New Roman"/>
            <w:lang w:val="en-US" w:eastAsia="zh-CN"/>
          </w:rPr>
          <m:t>d=8</m:t>
        </m:r>
      </m:oMath>
      <w:r>
        <w:rPr>
          <w:rFonts w:hint="default"/>
          <w:lang w:val="en-US" w:eastAsia="zh-CN"/>
        </w:rPr>
        <w:t xml:space="preserve">，取 </w:t>
      </w:r>
      <m:oMath>
        <m:r>
          <m:rPr>
            <m:sty m:val="p"/>
          </m:rPr>
          <w:rPr>
            <w:rFonts w:hint="default" w:ascii="Times New Roman" w:hAnsi="Times New Roman"/>
            <w:lang w:val="en-US" w:eastAsia="zh-CN"/>
          </w:rPr>
          <m:t>M=4</m:t>
        </m:r>
      </m:oMath>
      <w:r>
        <w:rPr>
          <w:rFonts w:hint="default"/>
          <w:lang w:val="en-US" w:eastAsia="zh-CN"/>
        </w:rPr>
        <w:t xml:space="preserve">，则每个子向量维度为 2。若每个子空间码本含有 </w:t>
      </w:r>
      <m:oMath>
        <m:r>
          <m:rPr>
            <m:sty m:val="p"/>
          </m:rPr>
          <w:rPr>
            <w:rFonts w:hint="default" w:ascii="Times New Roman" w:hAnsi="Times New Roman"/>
            <w:lang w:val="en-US" w:eastAsia="zh-CN"/>
          </w:rPr>
          <m:t>K=256</m:t>
        </m:r>
      </m:oMath>
      <w:r>
        <w:rPr>
          <w:rFonts w:hint="default"/>
          <w:lang w:val="en-US" w:eastAsia="zh-CN"/>
        </w:rPr>
        <w:t xml:space="preserve"> 个码字，则数据库中每个向量最终只需要保存 4 个整数编号，而不必保存 8 个浮点分量。检索时真正参与比较的并不是原始向量全部坐标，而是这些码字编号所对应的查表结果。PQ 并不是把”距离计算”消除了，而是把”浮点逐维运算”改写成”离线聚类</w:t>
      </w:r>
      <w:r>
        <w:rPr>
          <w:rFonts w:hint="eastAsia"/>
          <w:lang w:val="en-US" w:eastAsia="zh-CN"/>
        </w:rPr>
        <w:t>与</w:t>
      </w:r>
      <w:r>
        <w:rPr>
          <w:rFonts w:hint="default"/>
          <w:lang w:val="en-US" w:eastAsia="zh-CN"/>
        </w:rPr>
        <w:t>在线查表”的形式。这种从计算模式层面进行改写的思想，正是 PQ 适合大规模 ANN 场景的重要原因。</w:t>
      </w:r>
    </w:p>
    <w:p w14:paraId="70294BCC">
      <w:pPr>
        <w:pStyle w:val="29"/>
        <w:bidi w:val="0"/>
        <w:rPr>
          <w:rFonts w:hint="eastAsia" w:eastAsiaTheme="minorEastAsia"/>
          <w:lang w:eastAsia="zh-CN"/>
        </w:rPr>
      </w:pPr>
      <w:r>
        <w:rPr>
          <w:rFonts w:hint="eastAsia" w:eastAsiaTheme="minorEastAsia"/>
          <w:lang w:eastAsia="zh-CN"/>
        </w:rPr>
        <w:drawing>
          <wp:inline distT="0" distB="0" distL="114300" distR="114300">
            <wp:extent cx="4654550" cy="2207895"/>
            <wp:effectExtent l="0" t="0" r="8890" b="1905"/>
            <wp:docPr id="26" name="图片 26" descr="PQ_final_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PQ_final_figure"/>
                    <pic:cNvPicPr>
                      <a:picLocks noChangeAspect="1"/>
                    </pic:cNvPicPr>
                  </pic:nvPicPr>
                  <pic:blipFill>
                    <a:blip r:embed="rId27">
                      <a:extLst>
                        <a:ext uri="{96DAC541-7B7A-43D3-8B79-37D633B846F1}">
                          <asvg:svgBlip xmlns:asvg="http://schemas.microsoft.com/office/drawing/2016/SVG/main" r:embed="rId28"/>
                        </a:ext>
                      </a:extLst>
                    </a:blip>
                    <a:srcRect r="11570" b="16116"/>
                    <a:stretch>
                      <a:fillRect/>
                    </a:stretch>
                  </pic:blipFill>
                  <pic:spPr>
                    <a:xfrm>
                      <a:off x="0" y="0"/>
                      <a:ext cx="4654550" cy="2207895"/>
                    </a:xfrm>
                    <a:prstGeom prst="rect">
                      <a:avLst/>
                    </a:prstGeom>
                  </pic:spPr>
                </pic:pic>
              </a:graphicData>
            </a:graphic>
          </wp:inline>
        </w:drawing>
      </w:r>
    </w:p>
    <w:p w14:paraId="124E1CBC">
      <w:pPr>
        <w:pStyle w:val="46"/>
        <w:bidi w:val="0"/>
        <w:rPr>
          <w:rFonts w:hint="default" w:eastAsia="宋体"/>
          <w:lang w:val="en-US" w:eastAsia="zh-CN"/>
        </w:rPr>
      </w:pPr>
      <w:bookmarkStart w:id="50" w:name="_Toc30801"/>
      <w:bookmarkStart w:id="51" w:name="_Toc8596"/>
      <w:bookmarkStart w:id="52" w:name="_Toc1379"/>
      <w:bookmarkStart w:id="53" w:name="_Toc22470"/>
      <w:bookmarkStart w:id="54" w:name="_Toc21497"/>
      <w:bookmarkStart w:id="55" w:name="_Toc8562"/>
      <w:r>
        <w:rPr>
          <w:rFonts w:hint="default" w:eastAsia="宋体"/>
          <w:lang w:val="en-US" w:eastAsia="zh-CN"/>
        </w:rPr>
        <w:t>图2-1 乘积量化（PQ）编码与距离计算流程示意图</w:t>
      </w:r>
      <w:bookmarkEnd w:id="50"/>
      <w:bookmarkEnd w:id="51"/>
      <w:bookmarkEnd w:id="52"/>
      <w:bookmarkEnd w:id="53"/>
      <w:bookmarkEnd w:id="54"/>
      <w:bookmarkEnd w:id="55"/>
    </w:p>
    <w:p w14:paraId="6DDF601E">
      <w:pPr>
        <w:pStyle w:val="46"/>
        <w:bidi w:val="0"/>
        <w:rPr>
          <w:rFonts w:hint="default" w:eastAsia="宋体"/>
          <w:lang w:val="en-US" w:eastAsia="zh-CN"/>
        </w:rPr>
      </w:pPr>
      <w:bookmarkStart w:id="56" w:name="_Toc32540"/>
      <w:r>
        <w:rPr>
          <w:rFonts w:hint="default" w:eastAsia="宋体"/>
          <w:lang w:val="en-US" w:eastAsia="zh-CN"/>
        </w:rPr>
        <w:t>Figure 2-1: Schematic diagram of the Product Quantisation (PQ) encoding and distance calculation process</w:t>
      </w:r>
      <w:bookmarkEnd w:id="56"/>
    </w:p>
    <w:p w14:paraId="15D88A75">
      <w:pPr>
        <w:rPr>
          <w:rFonts w:hint="default"/>
          <w:lang w:val="en-US" w:eastAsia="zh-CN"/>
        </w:rPr>
      </w:pPr>
      <w:r>
        <w:rPr>
          <w:rFonts w:hint="default"/>
          <w:lang w:val="en-US" w:eastAsia="zh-CN"/>
        </w:rPr>
        <w:t>为了便于后文理解，</w:t>
      </w:r>
      <w:r>
        <w:rPr>
          <w:rFonts w:hint="eastAsia"/>
          <w:lang w:val="en-US" w:eastAsia="zh-CN"/>
        </w:rPr>
        <w:t>见图2-1</w:t>
      </w:r>
      <w:r>
        <w:rPr>
          <w:rFonts w:hint="default"/>
          <w:lang w:val="en-US" w:eastAsia="zh-CN"/>
        </w:rPr>
        <w:t xml:space="preserve">也可以把标准 PQ 的训练、编码与查询流程概括为一个统一过程：系统先将每个 </w:t>
      </w:r>
      <m:oMath>
        <m:r>
          <m:rPr>
            <m:sty m:val="p"/>
          </m:rPr>
          <w:rPr>
            <w:rFonts w:hint="default" w:ascii="Times New Roman" w:hAnsi="Times New Roman"/>
            <w:lang w:val="en-US" w:eastAsia="zh-CN"/>
          </w:rPr>
          <m:t>d</m:t>
        </m:r>
      </m:oMath>
      <w:r>
        <w:rPr>
          <w:rFonts w:hint="default"/>
          <w:lang w:val="en-US" w:eastAsia="zh-CN"/>
        </w:rPr>
        <w:t xml:space="preserve"> 维数据库向量按维度顺序划分为 </w:t>
      </w:r>
      <m:oMath>
        <m:r>
          <m:rPr>
            <m:sty m:val="p"/>
          </m:rPr>
          <w:rPr>
            <w:rFonts w:hint="default" w:ascii="Times New Roman" w:hAnsi="Times New Roman"/>
            <w:lang w:val="en-US" w:eastAsia="zh-CN"/>
          </w:rPr>
          <m:t>M</m:t>
        </m:r>
      </m:oMath>
      <w:r>
        <w:rPr>
          <w:rFonts w:hint="default"/>
          <w:lang w:val="en-US" w:eastAsia="zh-CN"/>
        </w:rPr>
        <w:t xml:space="preserve"> 个子向量，并在各子空间上分别运行 </w:t>
      </w:r>
      <w:r>
        <w:rPr>
          <w:rFonts w:hint="default"/>
          <w:i/>
          <w:iCs/>
          <w:lang w:val="en-US" w:eastAsia="zh-CN"/>
        </w:rPr>
        <w:t>k</w:t>
      </w:r>
      <w:r>
        <w:rPr>
          <w:rFonts w:hint="default"/>
          <w:lang w:val="en-US" w:eastAsia="zh-CN"/>
        </w:rPr>
        <w:t xml:space="preserve">-means 得到对应的子码本 </w:t>
      </w:r>
      <m:oMath>
        <m:sSup>
          <m:sSupPr>
            <m:ctrlPr>
              <w:rPr>
                <w:rFonts w:hint="default"/>
                <w:lang w:val="en-US" w:eastAsia="zh-CN"/>
              </w:rPr>
            </m:ctrlPr>
          </m:sSupPr>
          <m:e>
            <m:r>
              <m:rPr>
                <m:sty m:val="p"/>
              </m:rPr>
              <w:rPr>
                <w:rFonts w:hint="default" w:ascii="Times New Roman" w:hAnsi="Times New Roman"/>
                <w:lang w:val="en-US" w:eastAsia="zh-CN"/>
              </w:rPr>
              <m:t>C</m:t>
            </m:r>
            <m:ctrlPr>
              <w:rPr>
                <w:rFonts w:hint="default"/>
                <w:lang w:val="en-US" w:eastAsia="zh-CN"/>
              </w:rPr>
            </m:ctrlPr>
          </m:e>
          <m:sup>
            <m:r>
              <m:rPr>
                <m:sty m:val="p"/>
              </m:rPr>
              <w:rPr>
                <w:rFonts w:hint="default" w:ascii="Times New Roman" w:hAnsi="Times New Roman"/>
                <w:lang w:val="en-US" w:eastAsia="zh-CN"/>
              </w:rPr>
              <m:t>(m)</m:t>
            </m:r>
            <m:ctrlPr>
              <w:rPr>
                <w:rFonts w:hint="default"/>
                <w:lang w:val="en-US" w:eastAsia="zh-CN"/>
              </w:rPr>
            </m:ctrlPr>
          </m:sup>
        </m:sSup>
      </m:oMath>
      <w:r>
        <w:rPr>
          <w:rFonts w:hint="default"/>
          <w:lang w:val="en-US" w:eastAsia="zh-CN"/>
        </w:rPr>
        <w:t xml:space="preserve"> 及其 </w:t>
      </w:r>
      <m:oMath>
        <m:r>
          <m:rPr>
            <m:sty m:val="p"/>
          </m:rPr>
          <w:rPr>
            <w:rFonts w:hint="default" w:ascii="Times New Roman" w:hAnsi="Times New Roman"/>
            <w:lang w:val="en-US" w:eastAsia="zh-CN"/>
          </w:rPr>
          <m:t>K</m:t>
        </m:r>
      </m:oMath>
      <w:r>
        <w:rPr>
          <w:rFonts w:hint="default"/>
          <w:lang w:val="en-US" w:eastAsia="zh-CN"/>
        </w:rPr>
        <w:t xml:space="preserve"> 个码字中心；随后，对任一数据库向量 </w:t>
      </w:r>
      <m:oMath>
        <m:r>
          <m:rPr>
            <m:sty m:val="p"/>
          </m:rPr>
          <w:rPr>
            <w:rFonts w:hint="default" w:ascii="Times New Roman" w:hAnsi="Times New Roman"/>
            <w:lang w:val="en-US" w:eastAsia="zh-CN"/>
          </w:rPr>
          <m:t>x</m:t>
        </m:r>
      </m:oMath>
      <w:r>
        <w:rPr>
          <w:rFonts w:hint="default"/>
          <w:lang w:val="en-US" w:eastAsia="zh-CN"/>
        </w:rPr>
        <w:t xml:space="preserve">，在每个子空间中寻找最近码字编号 </w:t>
      </w:r>
      <m:oMath>
        <m:sSub>
          <m:sSubPr>
            <m:ctrlPr>
              <w:rPr>
                <w:rFonts w:hint="default"/>
                <w:lang w:val="en-US" w:eastAsia="zh-CN"/>
              </w:rPr>
            </m:ctrlPr>
          </m:sSubPr>
          <m:e>
            <m:r>
              <m:rPr>
                <m:sty m:val="p"/>
              </m:rPr>
              <w:rPr>
                <w:rFonts w:hint="default" w:ascii="Times New Roman" w:hAnsi="Times New Roman"/>
                <w:lang w:val="en-US" w:eastAsia="zh-CN"/>
              </w:rPr>
              <m:t>a</m:t>
            </m:r>
            <m:ctrlPr>
              <w:rPr>
                <w:rFonts w:hint="default"/>
                <w:lang w:val="en-US" w:eastAsia="zh-CN"/>
              </w:rPr>
            </m:ctrlPr>
          </m:e>
          <m:sub>
            <m:r>
              <m:rPr>
                <m:sty m:val="p"/>
              </m:rPr>
              <w:rPr>
                <w:rFonts w:hint="default" w:ascii="Times New Roman" w:hAnsi="Times New Roman"/>
                <w:lang w:val="en-US" w:eastAsia="zh-CN"/>
              </w:rPr>
              <m:t>m</m:t>
            </m:r>
            <m:ctrlPr>
              <w:rPr>
                <w:rFonts w:hint="default"/>
                <w:lang w:val="en-US" w:eastAsia="zh-CN"/>
              </w:rPr>
            </m:ctrlPr>
          </m:sub>
        </m:sSub>
        <m:r>
          <m:rPr>
            <m:sty m:val="p"/>
          </m:rPr>
          <w:rPr>
            <w:rFonts w:hint="default" w:ascii="Times New Roman" w:hAnsi="Times New Roman"/>
            <w:lang w:val="en-US" w:eastAsia="zh-CN"/>
          </w:rPr>
          <m:t>(x)</m:t>
        </m:r>
      </m:oMath>
      <w:r>
        <w:rPr>
          <w:rFonts w:hint="default"/>
          <w:lang w:val="en-US" w:eastAsia="zh-CN"/>
        </w:rPr>
        <w:t xml:space="preserve">，将这些编号拼接为压缩码 </w:t>
      </w:r>
      <m:oMath>
        <m:r>
          <m:rPr>
            <m:sty m:val="p"/>
          </m:rPr>
          <w:rPr>
            <w:rFonts w:hint="default" w:ascii="Times New Roman" w:hAnsi="Times New Roman"/>
            <w:lang w:val="en-US" w:eastAsia="zh-CN"/>
          </w:rPr>
          <m:t>code(x)</m:t>
        </m:r>
      </m:oMath>
      <w:r>
        <w:rPr>
          <w:rFonts w:hint="default"/>
          <w:lang w:val="en-US" w:eastAsia="zh-CN"/>
        </w:rPr>
        <w:t xml:space="preserve"> 并离线存储；当查询向量 </w:t>
      </w:r>
      <m:oMath>
        <m:r>
          <m:rPr>
            <m:sty m:val="p"/>
          </m:rPr>
          <w:rPr>
            <w:rFonts w:hint="default" w:ascii="Times New Roman" w:hAnsi="Times New Roman"/>
            <w:lang w:val="en-US" w:eastAsia="zh-CN"/>
          </w:rPr>
          <m:t>q</m:t>
        </m:r>
      </m:oMath>
      <w:r>
        <w:rPr>
          <w:rFonts w:hint="default"/>
          <w:lang w:val="en-US" w:eastAsia="zh-CN"/>
        </w:rPr>
        <w:t xml:space="preserve"> 到来时，再按同样方式将其拆分为 </w:t>
      </w:r>
      <m:oMath>
        <m:r>
          <m:rPr>
            <m:sty m:val="p"/>
          </m:rPr>
          <w:rPr>
            <w:rFonts w:hint="default" w:ascii="Times New Roman" w:hAnsi="Times New Roman"/>
            <w:lang w:val="en-US" w:eastAsia="zh-CN"/>
          </w:rPr>
          <m:t>M</m:t>
        </m:r>
      </m:oMath>
      <w:r>
        <w:rPr>
          <w:rFonts w:hint="default"/>
          <w:lang w:val="en-US" w:eastAsia="zh-CN"/>
        </w:rPr>
        <w:t xml:space="preserve"> 个查询子向量，分别计算它们到各子码本全部码字的距离查找表，最后对数据库中的每条压缩码执行查表与累加，得到近似距离并完成排序</w:t>
      </w:r>
      <w:r>
        <w:rPr>
          <w:rFonts w:hint="eastAsia"/>
          <w:lang w:val="en-US" w:eastAsia="zh-CN"/>
        </w:rPr>
        <w:t>，</w:t>
      </w:r>
      <w:r>
        <w:rPr>
          <w:rFonts w:hint="default"/>
          <w:lang w:val="en-US" w:eastAsia="zh-CN"/>
        </w:rPr>
        <w:t>若系统对精度要求更高，通常会在这一粗排结果基础上，对前若干候选继续执行全精度重排序。</w:t>
      </w:r>
    </w:p>
    <w:p w14:paraId="49927AE9">
      <w:pPr>
        <w:pStyle w:val="4"/>
        <w:bidi w:val="0"/>
        <w:rPr>
          <w:rFonts w:hint="eastAsia"/>
        </w:rPr>
      </w:pPr>
      <w:bookmarkStart w:id="57" w:name="_Toc4606"/>
      <w:r>
        <w:t xml:space="preserve">ADC </w:t>
      </w:r>
      <w:r>
        <w:rPr>
          <w:rFonts w:hint="eastAsia"/>
        </w:rPr>
        <w:t>查表距离计算</w:t>
      </w:r>
      <w:bookmarkEnd w:id="57"/>
    </w:p>
    <w:p w14:paraId="2F5D8A6F">
      <w:pPr>
        <w:rPr>
          <w:rFonts w:hint="default"/>
          <w:lang w:val="en-US" w:eastAsia="zh-CN"/>
        </w:rPr>
      </w:pPr>
      <w:r>
        <w:rPr>
          <w:rFonts w:hint="default"/>
          <w:lang w:val="en-US" w:eastAsia="zh-CN"/>
        </w:rPr>
        <w:t>在 PQ 检索中，最常用的距离估计方式是非对称距离计算(Asymmetric Distance Computation，ADC)。其基本思想是保持查询向量为原始浮点表示，仅对数据库向量进行量化，从而避免对查询再次量化带来的额外误差。若查询也被压缩，则误差会同时来自”查询侧量化”和”数据库侧量化”，这会明显放大排序偏差；而 ADC 通过保留查询的全精度表示，只让数据库侧承担量化近似，因此在精度和效率之间取得了更好的工程折中</w:t>
      </w:r>
      <w:r>
        <w:rPr>
          <w:rFonts w:hint="default"/>
          <w:vertAlign w:val="superscript"/>
          <w:lang w:val="en-US" w:eastAsia="zh-CN"/>
        </w:rPr>
        <w:fldChar w:fldCharType="begin"/>
      </w:r>
      <w:r>
        <w:rPr>
          <w:rFonts w:hint="default"/>
          <w:vertAlign w:val="superscript"/>
          <w:lang w:val="en-US" w:eastAsia="zh-CN"/>
        </w:rPr>
        <w:instrText xml:space="preserve"> REF _Ref13079 \r \h </w:instrText>
      </w:r>
      <w:r>
        <w:rPr>
          <w:rFonts w:hint="default"/>
          <w:vertAlign w:val="superscript"/>
          <w:lang w:val="en-US" w:eastAsia="zh-CN"/>
        </w:rPr>
        <w:fldChar w:fldCharType="separate"/>
      </w:r>
      <w:r>
        <w:rPr>
          <w:rFonts w:hint="default"/>
          <w:vertAlign w:val="superscript"/>
          <w:lang w:val="en-US" w:eastAsia="zh-CN"/>
        </w:rPr>
        <w:t>[6]</w:t>
      </w:r>
      <w:r>
        <w:rPr>
          <w:rFonts w:hint="default"/>
          <w:vertAlign w:val="superscript"/>
          <w:lang w:val="en-US" w:eastAsia="zh-CN"/>
        </w:rPr>
        <w:fldChar w:fldCharType="end"/>
      </w:r>
      <w:r>
        <w:rPr>
          <w:rFonts w:hint="default"/>
          <w:lang w:val="en-US" w:eastAsia="zh-CN"/>
        </w:rPr>
        <w:t xml:space="preserve">。为了与前面的子空间划分保持一致，设查询向量分块后为 </w:t>
      </w:r>
      <m:oMath>
        <m:r>
          <m:rPr>
            <m:sty m:val="p"/>
          </m:rPr>
          <w:rPr>
            <w:rFonts w:hint="default" w:ascii="Times New Roman" w:hAnsi="Times New Roman"/>
            <w:lang w:val="en-US" w:eastAsia="zh-CN"/>
          </w:rPr>
          <m:t>q=[</m:t>
        </m:r>
        <m:sSup>
          <m:sSupPr>
            <m:ctrlPr>
              <w:rPr>
                <w:rFonts w:hint="default"/>
                <w:lang w:val="en-US" w:eastAsia="zh-CN"/>
              </w:rPr>
            </m:ctrlPr>
          </m:sSupPr>
          <m:e>
            <m:r>
              <m:rPr>
                <m:sty m:val="p"/>
              </m:rPr>
              <w:rPr>
                <w:rFonts w:hint="default" w:ascii="Times New Roman" w:hAnsi="Times New Roman"/>
                <w:lang w:val="en-US" w:eastAsia="zh-CN"/>
              </w:rPr>
              <m:t>q</m:t>
            </m:r>
            <m:ctrlPr>
              <w:rPr>
                <w:rFonts w:hint="default"/>
                <w:lang w:val="en-US" w:eastAsia="zh-CN"/>
              </w:rPr>
            </m:ctrlPr>
          </m:e>
          <m:sup>
            <m:r>
              <m:rPr>
                <m:sty m:val="p"/>
              </m:rPr>
              <w:rPr>
                <w:rFonts w:hint="default" w:ascii="Times New Roman" w:hAnsi="Times New Roman"/>
                <w:lang w:val="en-US" w:eastAsia="zh-CN"/>
              </w:rPr>
              <m:t>(1)</m:t>
            </m:r>
            <m:ctrlPr>
              <w:rPr>
                <w:rFonts w:hint="default"/>
                <w:lang w:val="en-US" w:eastAsia="zh-CN"/>
              </w:rPr>
            </m:ctrlPr>
          </m:sup>
        </m:sSup>
        <m:r>
          <m:rPr>
            <m:sty m:val="p"/>
          </m:rPr>
          <w:rPr>
            <w:rFonts w:hint="default" w:ascii="Times New Roman" w:hAnsi="Times New Roman"/>
            <w:lang w:val="en-US" w:eastAsia="zh-CN"/>
          </w:rPr>
          <m:t>,</m:t>
        </m:r>
        <m:sSup>
          <m:sSupPr>
            <m:ctrlPr>
              <w:rPr>
                <w:rFonts w:hint="default"/>
                <w:lang w:val="en-US" w:eastAsia="zh-CN"/>
              </w:rPr>
            </m:ctrlPr>
          </m:sSupPr>
          <m:e>
            <m:r>
              <m:rPr>
                <m:sty m:val="p"/>
              </m:rPr>
              <w:rPr>
                <w:rFonts w:hint="default" w:ascii="Times New Roman" w:hAnsi="Times New Roman"/>
                <w:lang w:val="en-US" w:eastAsia="zh-CN"/>
              </w:rPr>
              <m:t>q</m:t>
            </m:r>
            <m:ctrlPr>
              <w:rPr>
                <w:rFonts w:hint="default"/>
                <w:lang w:val="en-US" w:eastAsia="zh-CN"/>
              </w:rPr>
            </m:ctrlPr>
          </m:e>
          <m:sup>
            <m:r>
              <m:rPr>
                <m:sty m:val="p"/>
              </m:rPr>
              <w:rPr>
                <w:rFonts w:hint="default" w:ascii="Times New Roman" w:hAnsi="Times New Roman"/>
                <w:lang w:val="en-US" w:eastAsia="zh-CN"/>
              </w:rPr>
              <m:t>(2)</m:t>
            </m:r>
            <m:ctrlPr>
              <w:rPr>
                <w:rFonts w:hint="default"/>
                <w:lang w:val="en-US" w:eastAsia="zh-CN"/>
              </w:rPr>
            </m:ctrlPr>
          </m:sup>
        </m:sSup>
        <m:r>
          <m:rPr>
            <m:sty m:val="p"/>
          </m:rPr>
          <w:rPr>
            <w:rFonts w:hint="default" w:ascii="Times New Roman" w:hAnsi="Times New Roman"/>
            <w:lang w:val="en-US" w:eastAsia="zh-CN"/>
          </w:rPr>
          <m:t>,…,</m:t>
        </m:r>
        <m:sSup>
          <m:sSupPr>
            <m:ctrlPr>
              <w:rPr>
                <w:rFonts w:hint="default"/>
                <w:lang w:val="en-US" w:eastAsia="zh-CN"/>
              </w:rPr>
            </m:ctrlPr>
          </m:sSupPr>
          <m:e>
            <m:r>
              <m:rPr>
                <m:sty m:val="p"/>
              </m:rPr>
              <w:rPr>
                <w:rFonts w:hint="default" w:ascii="Times New Roman" w:hAnsi="Times New Roman"/>
                <w:lang w:val="en-US" w:eastAsia="zh-CN"/>
              </w:rPr>
              <m:t>q</m:t>
            </m:r>
            <m:ctrlPr>
              <w:rPr>
                <w:rFonts w:hint="default"/>
                <w:lang w:val="en-US" w:eastAsia="zh-CN"/>
              </w:rPr>
            </m:ctrlPr>
          </m:e>
          <m:sup>
            <m:r>
              <m:rPr>
                <m:sty m:val="p"/>
              </m:rPr>
              <w:rPr>
                <w:rFonts w:hint="default" w:ascii="Times New Roman" w:hAnsi="Times New Roman"/>
                <w:lang w:val="en-US" w:eastAsia="zh-CN"/>
              </w:rPr>
              <m:t>(M)</m:t>
            </m:r>
            <m:ctrlPr>
              <w:rPr>
                <w:rFonts w:hint="default"/>
                <w:lang w:val="en-US" w:eastAsia="zh-CN"/>
              </w:rPr>
            </m:ctrlPr>
          </m:sup>
        </m:sSup>
        <m:r>
          <m:rPr>
            <m:sty m:val="p"/>
          </m:rPr>
          <w:rPr>
            <w:rFonts w:hint="default" w:ascii="Times New Roman" w:hAnsi="Times New Roman"/>
            <w:lang w:val="en-US" w:eastAsia="zh-CN"/>
          </w:rPr>
          <m:t>]</m:t>
        </m:r>
      </m:oMath>
      <w:r>
        <w:rPr>
          <w:rFonts w:hint="default"/>
          <w:lang w:val="en-US" w:eastAsia="zh-CN"/>
        </w:rPr>
        <w:t xml:space="preserve">，数据库向量的近似重构为 </w:t>
      </w:r>
      <m:oMath>
        <m:acc>
          <m:accPr>
            <m:ctrlPr>
              <w:rPr>
                <w:rFonts w:hint="default"/>
                <w:lang w:val="en-US" w:eastAsia="zh-CN"/>
              </w:rPr>
            </m:ctrlPr>
          </m:accPr>
          <m:e>
            <m:r>
              <m:rPr>
                <m:sty m:val="p"/>
              </m:rPr>
              <w:rPr>
                <w:rFonts w:hint="default" w:ascii="Times New Roman" w:hAnsi="Times New Roman"/>
                <w:lang w:val="en-US" w:eastAsia="zh-CN"/>
              </w:rPr>
              <m:t>x</m:t>
            </m:r>
            <m:ctrlPr>
              <w:rPr>
                <w:rFonts w:hint="default"/>
                <w:lang w:val="en-US" w:eastAsia="zh-CN"/>
              </w:rPr>
            </m:ctrlPr>
          </m:e>
        </m:acc>
        <m:r>
          <m:rPr>
            <m:sty m:val="p"/>
          </m:rPr>
          <w:rPr>
            <w:rFonts w:hint="default" w:ascii="Times New Roman" w:hAnsi="Times New Roman"/>
            <w:lang w:val="en-US" w:eastAsia="zh-CN"/>
          </w:rPr>
          <m:t>=</m:t>
        </m:r>
        <m:d>
          <m:dPr>
            <m:begChr m:val="["/>
            <m:sepChr m:val=""/>
            <m:endChr m:val="]"/>
            <m:ctrlPr>
              <w:rPr>
                <w:rFonts w:hint="default"/>
                <w:lang w:val="en-US" w:eastAsia="zh-CN"/>
              </w:rPr>
            </m:ctrlPr>
          </m:dPr>
          <m:e>
            <m:sSubSup>
              <m:sSubSupPr>
                <m:ctrlPr>
                  <w:rPr>
                    <w:rFonts w:hint="default"/>
                    <w:lang w:val="en-US" w:eastAsia="zh-CN"/>
                  </w:rPr>
                </m:ctrlPr>
              </m:sSubSupPr>
              <m:e>
                <m:r>
                  <m:rPr>
                    <m:sty m:val="p"/>
                  </m:rPr>
                  <w:rPr>
                    <w:rFonts w:hint="default" w:ascii="Times New Roman" w:hAnsi="Times New Roman"/>
                    <w:lang w:val="en-US" w:eastAsia="zh-CN"/>
                  </w:rPr>
                  <m:t>c</m:t>
                </m:r>
                <m:ctrlPr>
                  <w:rPr>
                    <w:rFonts w:hint="default"/>
                    <w:lang w:val="en-US" w:eastAsia="zh-CN"/>
                  </w:rPr>
                </m:ctrlPr>
              </m:e>
              <m:sub>
                <m:sSub>
                  <m:sSubPr>
                    <m:ctrlPr>
                      <w:rPr>
                        <w:rFonts w:hint="default"/>
                        <w:lang w:val="en-US" w:eastAsia="zh-CN"/>
                      </w:rPr>
                    </m:ctrlPr>
                  </m:sSubPr>
                  <m:e>
                    <m:r>
                      <m:rPr>
                        <m:sty m:val="p"/>
                      </m:rPr>
                      <w:rPr>
                        <w:rFonts w:hint="default" w:ascii="Times New Roman" w:hAnsi="Times New Roman"/>
                        <w:lang w:val="en-US" w:eastAsia="zh-CN"/>
                      </w:rPr>
                      <m:t>a</m:t>
                    </m:r>
                    <m:ctrlPr>
                      <w:rPr>
                        <w:rFonts w:hint="default"/>
                        <w:lang w:val="en-US" w:eastAsia="zh-CN"/>
                      </w:rPr>
                    </m:ctrlPr>
                  </m:e>
                  <m:sub>
                    <m:r>
                      <m:rPr>
                        <m:sty m:val="p"/>
                      </m:rPr>
                      <w:rPr>
                        <w:rFonts w:hint="default" w:ascii="Times New Roman" w:hAnsi="Times New Roman"/>
                        <w:lang w:val="en-US" w:eastAsia="zh-CN"/>
                      </w:rPr>
                      <m:t>1</m:t>
                    </m:r>
                    <m:ctrlPr>
                      <w:rPr>
                        <w:rFonts w:hint="default"/>
                        <w:lang w:val="en-US" w:eastAsia="zh-CN"/>
                      </w:rPr>
                    </m:ctrlPr>
                  </m:sub>
                </m:sSub>
                <m:r>
                  <m:rPr>
                    <m:sty m:val="p"/>
                  </m:rPr>
                  <w:rPr>
                    <w:rFonts w:hint="default" w:ascii="Times New Roman" w:hAnsi="Times New Roman"/>
                    <w:lang w:val="en-US" w:eastAsia="zh-CN"/>
                  </w:rPr>
                  <m:t>(x)</m:t>
                </m:r>
                <m:ctrlPr>
                  <w:rPr>
                    <w:rFonts w:hint="default"/>
                    <w:lang w:val="en-US" w:eastAsia="zh-CN"/>
                  </w:rPr>
                </m:ctrlPr>
              </m:sub>
              <m:sup>
                <m:r>
                  <m:rPr>
                    <m:sty m:val="p"/>
                  </m:rPr>
                  <w:rPr>
                    <w:rFonts w:hint="default" w:ascii="Times New Roman" w:hAnsi="Times New Roman"/>
                    <w:lang w:val="en-US" w:eastAsia="zh-CN"/>
                  </w:rPr>
                  <m:t>(1)</m:t>
                </m:r>
                <m:ctrlPr>
                  <w:rPr>
                    <w:rFonts w:hint="default"/>
                    <w:lang w:val="en-US" w:eastAsia="zh-CN"/>
                  </w:rPr>
                </m:ctrlPr>
              </m:sup>
            </m:sSubSup>
            <m:r>
              <m:rPr>
                <m:sty m:val="p"/>
              </m:rPr>
              <w:rPr>
                <w:rFonts w:hint="default" w:ascii="Times New Roman" w:hAnsi="Times New Roman"/>
                <w:lang w:val="en-US" w:eastAsia="zh-CN"/>
              </w:rPr>
              <m:t>,</m:t>
            </m:r>
            <m:sSubSup>
              <m:sSubSupPr>
                <m:ctrlPr>
                  <w:rPr>
                    <w:rFonts w:hint="default"/>
                    <w:lang w:val="en-US" w:eastAsia="zh-CN"/>
                  </w:rPr>
                </m:ctrlPr>
              </m:sSubSupPr>
              <m:e>
                <m:r>
                  <m:rPr>
                    <m:sty m:val="p"/>
                  </m:rPr>
                  <w:rPr>
                    <w:rFonts w:hint="default" w:ascii="Times New Roman" w:hAnsi="Times New Roman"/>
                    <w:lang w:val="en-US" w:eastAsia="zh-CN"/>
                  </w:rPr>
                  <m:t>c</m:t>
                </m:r>
                <m:ctrlPr>
                  <w:rPr>
                    <w:rFonts w:hint="default"/>
                    <w:lang w:val="en-US" w:eastAsia="zh-CN"/>
                  </w:rPr>
                </m:ctrlPr>
              </m:e>
              <m:sub>
                <m:sSub>
                  <m:sSubPr>
                    <m:ctrlPr>
                      <w:rPr>
                        <w:rFonts w:hint="default"/>
                        <w:lang w:val="en-US" w:eastAsia="zh-CN"/>
                      </w:rPr>
                    </m:ctrlPr>
                  </m:sSubPr>
                  <m:e>
                    <m:r>
                      <m:rPr>
                        <m:sty m:val="p"/>
                      </m:rPr>
                      <w:rPr>
                        <w:rFonts w:hint="default" w:ascii="Times New Roman" w:hAnsi="Times New Roman"/>
                        <w:lang w:val="en-US" w:eastAsia="zh-CN"/>
                      </w:rPr>
                      <m:t>a</m:t>
                    </m:r>
                    <m:ctrlPr>
                      <w:rPr>
                        <w:rFonts w:hint="default"/>
                        <w:lang w:val="en-US" w:eastAsia="zh-CN"/>
                      </w:rPr>
                    </m:ctrlPr>
                  </m:e>
                  <m:sub>
                    <m:r>
                      <m:rPr>
                        <m:sty m:val="p"/>
                      </m:rPr>
                      <w:rPr>
                        <w:rFonts w:hint="default" w:ascii="Times New Roman" w:hAnsi="Times New Roman"/>
                        <w:lang w:val="en-US" w:eastAsia="zh-CN"/>
                      </w:rPr>
                      <m:t>2</m:t>
                    </m:r>
                    <m:ctrlPr>
                      <w:rPr>
                        <w:rFonts w:hint="default"/>
                        <w:lang w:val="en-US" w:eastAsia="zh-CN"/>
                      </w:rPr>
                    </m:ctrlPr>
                  </m:sub>
                </m:sSub>
                <m:r>
                  <m:rPr>
                    <m:sty m:val="p"/>
                  </m:rPr>
                  <w:rPr>
                    <w:rFonts w:hint="default" w:ascii="Times New Roman" w:hAnsi="Times New Roman"/>
                    <w:lang w:val="en-US" w:eastAsia="zh-CN"/>
                  </w:rPr>
                  <m:t>(x)</m:t>
                </m:r>
                <m:ctrlPr>
                  <w:rPr>
                    <w:rFonts w:hint="default"/>
                    <w:lang w:val="en-US" w:eastAsia="zh-CN"/>
                  </w:rPr>
                </m:ctrlPr>
              </m:sub>
              <m:sup>
                <m:r>
                  <m:rPr>
                    <m:sty m:val="p"/>
                  </m:rPr>
                  <w:rPr>
                    <w:rFonts w:hint="default" w:ascii="Times New Roman" w:hAnsi="Times New Roman"/>
                    <w:lang w:val="en-US" w:eastAsia="zh-CN"/>
                  </w:rPr>
                  <m:t>(2)</m:t>
                </m:r>
                <m:ctrlPr>
                  <w:rPr>
                    <w:rFonts w:hint="default"/>
                    <w:lang w:val="en-US" w:eastAsia="zh-CN"/>
                  </w:rPr>
                </m:ctrlPr>
              </m:sup>
            </m:sSubSup>
            <m:r>
              <m:rPr>
                <m:sty m:val="p"/>
              </m:rPr>
              <w:rPr>
                <w:rFonts w:hint="default" w:ascii="Times New Roman" w:hAnsi="Times New Roman"/>
                <w:lang w:val="en-US" w:eastAsia="zh-CN"/>
              </w:rPr>
              <m:t>,…,</m:t>
            </m:r>
            <m:sSubSup>
              <m:sSubSupPr>
                <m:ctrlPr>
                  <w:rPr>
                    <w:rFonts w:hint="default"/>
                    <w:lang w:val="en-US" w:eastAsia="zh-CN"/>
                  </w:rPr>
                </m:ctrlPr>
              </m:sSubSupPr>
              <m:e>
                <m:r>
                  <m:rPr>
                    <m:sty m:val="p"/>
                  </m:rPr>
                  <w:rPr>
                    <w:rFonts w:hint="default" w:ascii="Times New Roman" w:hAnsi="Times New Roman"/>
                    <w:lang w:val="en-US" w:eastAsia="zh-CN"/>
                  </w:rPr>
                  <m:t>c</m:t>
                </m:r>
                <m:ctrlPr>
                  <w:rPr>
                    <w:rFonts w:hint="default"/>
                    <w:lang w:val="en-US" w:eastAsia="zh-CN"/>
                  </w:rPr>
                </m:ctrlPr>
              </m:e>
              <m:sub>
                <m:sSub>
                  <m:sSubPr>
                    <m:ctrlPr>
                      <w:rPr>
                        <w:rFonts w:hint="default"/>
                        <w:lang w:val="en-US" w:eastAsia="zh-CN"/>
                      </w:rPr>
                    </m:ctrlPr>
                  </m:sSubPr>
                  <m:e>
                    <m:r>
                      <m:rPr>
                        <m:sty m:val="p"/>
                      </m:rPr>
                      <w:rPr>
                        <w:rFonts w:hint="default" w:ascii="Times New Roman" w:hAnsi="Times New Roman"/>
                        <w:lang w:val="en-US" w:eastAsia="zh-CN"/>
                      </w:rPr>
                      <m:t>a</m:t>
                    </m:r>
                    <m:ctrlPr>
                      <w:rPr>
                        <w:rFonts w:hint="default"/>
                        <w:lang w:val="en-US" w:eastAsia="zh-CN"/>
                      </w:rPr>
                    </m:ctrlPr>
                  </m:e>
                  <m:sub>
                    <m:r>
                      <m:rPr>
                        <m:sty m:val="p"/>
                      </m:rPr>
                      <w:rPr>
                        <w:rFonts w:hint="default" w:ascii="Times New Roman" w:hAnsi="Times New Roman"/>
                        <w:lang w:val="en-US" w:eastAsia="zh-CN"/>
                      </w:rPr>
                      <m:t>M</m:t>
                    </m:r>
                    <m:ctrlPr>
                      <w:rPr>
                        <w:rFonts w:hint="default"/>
                        <w:lang w:val="en-US" w:eastAsia="zh-CN"/>
                      </w:rPr>
                    </m:ctrlPr>
                  </m:sub>
                </m:sSub>
                <m:r>
                  <m:rPr>
                    <m:sty m:val="p"/>
                  </m:rPr>
                  <w:rPr>
                    <w:rFonts w:hint="default" w:ascii="Times New Roman" w:hAnsi="Times New Roman"/>
                    <w:lang w:val="en-US" w:eastAsia="zh-CN"/>
                  </w:rPr>
                  <m:t>(x)</m:t>
                </m:r>
                <m:ctrlPr>
                  <w:rPr>
                    <w:rFonts w:hint="default"/>
                    <w:lang w:val="en-US" w:eastAsia="zh-CN"/>
                  </w:rPr>
                </m:ctrlPr>
              </m:sub>
              <m:sup>
                <m:r>
                  <m:rPr>
                    <m:sty m:val="p"/>
                  </m:rPr>
                  <w:rPr>
                    <w:rFonts w:hint="default" w:ascii="Times New Roman" w:hAnsi="Times New Roman"/>
                    <w:lang w:val="en-US" w:eastAsia="zh-CN"/>
                  </w:rPr>
                  <m:t>(M)</m:t>
                </m:r>
                <m:ctrlPr>
                  <w:rPr>
                    <w:rFonts w:hint="default"/>
                    <w:lang w:val="en-US" w:eastAsia="zh-CN"/>
                  </w:rPr>
                </m:ctrlPr>
              </m:sup>
            </m:sSubSup>
            <m:ctrlPr>
              <w:rPr>
                <w:rFonts w:hint="default"/>
                <w:lang w:val="en-US" w:eastAsia="zh-CN"/>
              </w:rPr>
            </m:ctrlPr>
          </m:e>
        </m:d>
      </m:oMath>
      <w:r>
        <w:rPr>
          <w:rFonts w:hint="default"/>
          <w:lang w:val="en-US" w:eastAsia="zh-CN"/>
        </w:rPr>
        <w:t>，则原始欧氏距离的近似形式为</w:t>
      </w:r>
    </w:p>
    <w:p w14:paraId="2AA4FF7D">
      <w:pPr>
        <w:pStyle w:val="33"/>
        <w:bidi w:val="0"/>
        <w:rPr>
          <w:rFonts w:hint="default"/>
          <w:lang w:val="en-US" w:eastAsia="zh-CN"/>
        </w:rPr>
      </w:pPr>
      <m:oMath>
        <m:r>
          <m:rPr>
            <m:sty m:val="p"/>
          </m:rPr>
          <m:t>∥</m:t>
        </m:r>
        <m:r>
          <m:rPr/>
          <m:t>q</m:t>
        </m:r>
        <m:r>
          <m:rPr>
            <m:sty m:val="p"/>
          </m:rPr>
          <m:t>−</m:t>
        </m:r>
        <m:acc>
          <m:accPr/>
          <m:e>
            <m:r>
              <m:rPr/>
              <m:t>x</m:t>
            </m:r>
          </m:e>
        </m:acc>
        <m:sSubSup>
          <m:sSubSupPr/>
          <m:e>
            <m:r>
              <m:rPr>
                <m:sty m:val="p"/>
              </m:rPr>
              <m:t>∥</m:t>
            </m:r>
          </m:e>
          <m:sub>
            <m:r>
              <m:rPr/>
              <m:t>2</m:t>
            </m:r>
          </m:sub>
          <m:sup>
            <m:r>
              <m:rPr/>
              <m:t>2</m:t>
            </m:r>
          </m:sup>
        </m:sSubSup>
        <m:r>
          <m:rPr>
            <m:sty m:val="p"/>
          </m:rPr>
          <m:t>=</m:t>
        </m:r>
        <m:nary>
          <m:naryPr>
            <m:chr m:val="∑"/>
            <m:limLoc m:val="undOvr"/>
          </m:naryPr>
          <m:sub>
            <m:r>
              <m:rPr/>
              <m:t>m</m:t>
            </m:r>
            <m:r>
              <m:rPr>
                <m:sty m:val="p"/>
              </m:rPr>
              <m:t>=</m:t>
            </m:r>
            <m:r>
              <m:rPr/>
              <m:t>1</m:t>
            </m:r>
          </m:sub>
          <m:sup>
            <m:r>
              <m:rPr/>
              <m:t>M</m:t>
            </m:r>
          </m:sup>
          <m:e>
            <m:d>
              <m:dPr>
                <m:begChr m:val=""/>
                <m:sepChr m:val=""/>
                <m:endChr m:val=""/>
              </m:dPr>
              <m:e>
                <m:r>
                  <m:rPr>
                    <m:sty m:val="p"/>
                  </m:rPr>
                  <m:t>∥</m:t>
                </m:r>
                <m:sSup>
                  <m:sSupPr/>
                  <m:e>
                    <m:r>
                      <m:rPr/>
                      <m:t>q</m:t>
                    </m:r>
                  </m:e>
                  <m:sup>
                    <m:r>
                      <m:rPr>
                        <m:sty m:val="p"/>
                      </m:rPr>
                      <m:t>(</m:t>
                    </m:r>
                    <m:r>
                      <m:rPr/>
                      <m:t>m</m:t>
                    </m:r>
                    <m:r>
                      <m:rPr>
                        <m:sty m:val="p"/>
                      </m:rPr>
                      <m:t>)</m:t>
                    </m:r>
                  </m:sup>
                </m:sSup>
                <m:r>
                  <m:rPr>
                    <m:sty m:val="p"/>
                  </m:rPr>
                  <m:t>−</m:t>
                </m:r>
                <m:sSubSup>
                  <m:sSubSupPr/>
                  <m:e>
                    <m:r>
                      <m:rPr/>
                      <m:t>c</m:t>
                    </m:r>
                  </m:e>
                  <m:sub>
                    <m:sSub>
                      <m:sSubPr/>
                      <m:e>
                        <m:r>
                          <m:rPr/>
                          <m:t>a</m:t>
                        </m:r>
                      </m:e>
                      <m:sub>
                        <m:r>
                          <m:rPr/>
                          <m:t>m</m:t>
                        </m:r>
                      </m:sub>
                    </m:sSub>
                    <m:r>
                      <m:rPr>
                        <m:sty m:val="p"/>
                      </m:rPr>
                      <m:t>(</m:t>
                    </m:r>
                    <m:r>
                      <m:rPr/>
                      <m:t>x</m:t>
                    </m:r>
                    <m:r>
                      <m:rPr>
                        <m:sty m:val="p"/>
                      </m:rPr>
                      <m:t>)</m:t>
                    </m:r>
                  </m:sub>
                  <m:sup>
                    <m:r>
                      <m:rPr>
                        <m:sty m:val="p"/>
                      </m:rPr>
                      <m:t>(</m:t>
                    </m:r>
                    <m:r>
                      <m:rPr/>
                      <m:t>m</m:t>
                    </m:r>
                    <m:r>
                      <m:rPr>
                        <m:sty m:val="p"/>
                      </m:rPr>
                      <m:t>)</m:t>
                    </m:r>
                  </m:sup>
                </m:sSubSup>
              </m:e>
            </m:d>
          </m:e>
        </m:nary>
        <m:sSubSup>
          <m:sSubSupPr/>
          <m:e>
            <m:r>
              <m:rPr>
                <m:sty m:val="p"/>
              </m:rPr>
              <m:t>∥</m:t>
            </m:r>
          </m:e>
          <m:sub>
            <m:r>
              <m:rPr/>
              <m:t>2</m:t>
            </m:r>
          </m:sub>
          <m:sup>
            <m:r>
              <m:rPr/>
              <m:t>2</m:t>
            </m:r>
          </m:sup>
        </m:sSubSup>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 xml:space="preserve"> </w:t>
      </w:r>
      <w:r>
        <w:rPr>
          <w:rFonts w:hint="eastAsia"/>
          <w:lang w:val="en-US" w:eastAsia="zh-CN"/>
        </w:rPr>
        <w:t>（2-14）</w:t>
      </w:r>
    </w:p>
    <w:p w14:paraId="0CB6DDE7">
      <w:pPr>
        <w:rPr>
          <w:rFonts w:hint="default"/>
          <w:lang w:val="en-US" w:eastAsia="zh-CN"/>
        </w:rPr>
      </w:pPr>
      <w:r>
        <w:rPr>
          <w:rFonts w:hint="default"/>
          <w:lang w:val="en-US" w:eastAsia="zh-CN"/>
        </w:rPr>
        <w:t>这个分解非常关键，因为它说明高维距离可以自然拆成各子空间距离之和。于是，对于一次查询，可以先在每个子空间预计算查询子向量与全部子码字之间的距离查找表：</w:t>
      </w:r>
    </w:p>
    <w:p w14:paraId="1060D1B8">
      <w:pPr>
        <w:pStyle w:val="33"/>
        <w:bidi w:val="0"/>
        <w:rPr>
          <w:rFonts w:hint="default"/>
          <w:lang w:val="en-US" w:eastAsia="zh-CN"/>
        </w:rPr>
      </w:pPr>
      <m:oMath>
        <m:sSup>
          <m:sSupPr/>
          <m:e>
            <m:r>
              <m:rPr/>
              <m:t>T</m:t>
            </m:r>
          </m:e>
          <m:sup>
            <m:r>
              <m:rPr>
                <m:sty m:val="p"/>
              </m:rPr>
              <m:t>(</m:t>
            </m:r>
            <m:r>
              <m:rPr/>
              <m:t>m</m:t>
            </m:r>
            <m:r>
              <m:rPr>
                <m:sty m:val="p"/>
              </m:rPr>
              <m:t>)</m:t>
            </m:r>
          </m:sup>
        </m:sSup>
        <m:r>
          <m:rPr>
            <m:sty m:val="p"/>
          </m:rPr>
          <m:t>[</m:t>
        </m:r>
        <m:r>
          <m:rPr/>
          <m:t>k</m:t>
        </m:r>
        <m:r>
          <m:rPr>
            <m:sty m:val="p"/>
          </m:rPr>
          <m:t>]=∥</m:t>
        </m:r>
        <m:sSup>
          <m:sSupPr/>
          <m:e>
            <m:r>
              <m:rPr/>
              <m:t>q</m:t>
            </m:r>
          </m:e>
          <m:sup>
            <m:r>
              <m:rPr>
                <m:sty m:val="p"/>
              </m:rPr>
              <m:t>(</m:t>
            </m:r>
            <m:r>
              <m:rPr/>
              <m:t>m</m:t>
            </m:r>
            <m:r>
              <m:rPr>
                <m:sty m:val="p"/>
              </m:rPr>
              <m:t>)</m:t>
            </m:r>
          </m:sup>
        </m:sSup>
        <m:r>
          <m:rPr>
            <m:sty m:val="p"/>
          </m:rPr>
          <m:t>−</m:t>
        </m:r>
        <m:sSubSup>
          <m:sSubSupPr/>
          <m:e>
            <m:r>
              <m:rPr/>
              <m:t>c</m:t>
            </m:r>
          </m:e>
          <m:sub>
            <m:r>
              <m:rPr/>
              <m:t>k</m:t>
            </m:r>
          </m:sub>
          <m:sup>
            <m:r>
              <m:rPr>
                <m:sty m:val="p"/>
              </m:rPr>
              <m:t>(</m:t>
            </m:r>
            <m:r>
              <m:rPr/>
              <m:t>m</m:t>
            </m:r>
            <m:r>
              <m:rPr>
                <m:sty m:val="p"/>
              </m:rPr>
              <m:t>)</m:t>
            </m:r>
          </m:sup>
        </m:sSubSup>
        <m:sSubSup>
          <m:sSubSupPr/>
          <m:e>
            <m:r>
              <m:rPr>
                <m:sty m:val="p"/>
              </m:rPr>
              <m:t>∥</m:t>
            </m:r>
          </m:e>
          <m:sub>
            <m:r>
              <m:rPr/>
              <m:t>2</m:t>
            </m:r>
          </m:sub>
          <m:sup>
            <m:r>
              <m:rPr/>
              <m:t>2</m:t>
            </m:r>
          </m:sup>
        </m:sSubSup>
        <m:r>
          <m:rPr>
            <m:sty m:val="p"/>
          </m:rPr>
          <m:t>,</m:t>
        </m:r>
        <m:r>
          <m:rPr/>
          <m:t> k</m:t>
        </m:r>
        <m:r>
          <m:rPr>
            <m:sty m:val="p"/>
          </m:rPr>
          <m:t>=</m:t>
        </m:r>
        <m:r>
          <m:rPr/>
          <m:t>1</m:t>
        </m:r>
        <m:r>
          <m:rPr>
            <m:sty m:val="p"/>
          </m:rPr>
          <m:t>,…,</m:t>
        </m:r>
        <m:r>
          <m:rPr/>
          <m:t>K</m:t>
        </m:r>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（2-15）</w:t>
      </w:r>
    </w:p>
    <w:p w14:paraId="77B6843C">
      <w:pPr>
        <w:rPr>
          <w:rFonts w:hint="default"/>
          <w:lang w:val="en-US" w:eastAsia="zh-CN"/>
        </w:rPr>
      </w:pPr>
      <w:r>
        <w:rPr>
          <w:rFonts w:hint="default"/>
          <w:lang w:val="en-US" w:eastAsia="zh-CN"/>
        </w:rPr>
        <w:t xml:space="preserve">于是，对于任一数据库向量 </w:t>
      </w:r>
      <m:oMath>
        <m:r>
          <m:rPr>
            <m:sty m:val="p"/>
          </m:rPr>
          <w:rPr>
            <w:rFonts w:hint="default" w:ascii="Times New Roman" w:hAnsi="Times New Roman"/>
            <w:lang w:val="en-US" w:eastAsia="zh-CN"/>
          </w:rPr>
          <m:t>x</m:t>
        </m:r>
      </m:oMath>
      <w:r>
        <w:rPr>
          <w:rFonts w:hint="default"/>
          <w:lang w:val="en-US" w:eastAsia="zh-CN"/>
        </w:rPr>
        <w:t>，其与查询向量之间的近似距离就可写为</w:t>
      </w:r>
    </w:p>
    <w:p w14:paraId="56861871">
      <w:pPr>
        <w:pStyle w:val="33"/>
        <w:bidi w:val="0"/>
        <w:rPr>
          <w:rFonts w:hint="default"/>
          <w:lang w:val="en-US" w:eastAsia="zh-CN"/>
        </w:rPr>
      </w:pPr>
      <m:oMath>
        <m:acc>
          <m:accPr>
            <m:chr m:val="̃"/>
          </m:accPr>
          <m:e>
            <m:r>
              <m:rPr/>
              <m:t>D</m:t>
            </m:r>
          </m:e>
        </m:acc>
        <m:r>
          <m:rPr>
            <m:sty m:val="p"/>
          </m:rPr>
          <m:t>(</m:t>
        </m:r>
        <m:r>
          <m:rPr/>
          <m:t>q</m:t>
        </m:r>
        <m:r>
          <m:rPr>
            <m:sty m:val="p"/>
          </m:rPr>
          <m:t>,</m:t>
        </m:r>
        <m:r>
          <m:rPr/>
          <m:t>x</m:t>
        </m:r>
        <m:r>
          <m:rPr>
            <m:sty m:val="p"/>
          </m:rPr>
          <m:t>)=</m:t>
        </m:r>
        <m:nary>
          <m:naryPr>
            <m:chr m:val="∑"/>
            <m:limLoc m:val="undOvr"/>
          </m:naryPr>
          <m:sub>
            <m:r>
              <m:rPr/>
              <m:t>m</m:t>
            </m:r>
            <m:r>
              <m:rPr>
                <m:sty m:val="p"/>
              </m:rPr>
              <m:t>=</m:t>
            </m:r>
            <m:r>
              <m:rPr/>
              <m:t>1</m:t>
            </m:r>
          </m:sub>
          <m:sup>
            <m:r>
              <m:rPr/>
              <m:t>M</m:t>
            </m:r>
          </m:sup>
          <m:e>
            <m:sSup>
              <m:sSupPr/>
              <m:e>
                <m:r>
                  <m:rPr/>
                  <m:t>T</m:t>
                </m:r>
              </m:e>
              <m:sup>
                <m:r>
                  <m:rPr>
                    <m:sty m:val="p"/>
                  </m:rPr>
                  <m:t>(</m:t>
                </m:r>
                <m:r>
                  <m:rPr/>
                  <m:t>m</m:t>
                </m:r>
                <m:r>
                  <m:rPr>
                    <m:sty m:val="p"/>
                  </m:rPr>
                  <m:t>)</m:t>
                </m:r>
              </m:sup>
            </m:sSup>
          </m:e>
        </m:nary>
        <m:d>
          <m:dPr>
            <m:begChr m:val="["/>
            <m:sepChr m:val=""/>
            <m:endChr m:val="]"/>
          </m:dPr>
          <m:e>
            <m:sSub>
              <m:sSubPr/>
              <m:e>
                <m:r>
                  <m:rPr/>
                  <m:t>a</m:t>
                </m:r>
              </m:e>
              <m:sub>
                <m:r>
                  <m:rPr/>
                  <m:t>m</m:t>
                </m:r>
              </m:sub>
            </m:sSub>
            <m:r>
              <m:rPr>
                <m:sty m:val="p"/>
              </m:rPr>
              <m:t>(</m:t>
            </m:r>
            <m:r>
              <m:rPr/>
              <m:t>x</m:t>
            </m:r>
            <m:r>
              <m:rPr>
                <m:sty m:val="p"/>
              </m:rPr>
              <m:t>)</m:t>
            </m:r>
          </m:e>
        </m:d>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（2-16）</w:t>
      </w:r>
    </w:p>
    <w:p w14:paraId="3E183573">
      <w:pPr>
        <w:rPr>
          <w:rFonts w:hint="default"/>
          <w:lang w:val="en-US" w:eastAsia="zh-CN"/>
        </w:rPr>
      </w:pPr>
      <w:r>
        <w:rPr>
          <w:rFonts w:hint="default"/>
          <w:lang w:val="en-US" w:eastAsia="zh-CN"/>
        </w:rPr>
        <w:t xml:space="preserve">由此，原本依赖 </w:t>
      </w:r>
      <m:oMath>
        <m:r>
          <m:rPr>
            <m:sty m:val="p"/>
          </m:rPr>
          <w:rPr>
            <w:rFonts w:hint="default" w:ascii="Times New Roman" w:hAnsi="Times New Roman"/>
            <w:lang w:val="en-US" w:eastAsia="zh-CN"/>
          </w:rPr>
          <m:t>d</m:t>
        </m:r>
      </m:oMath>
      <w:r>
        <w:rPr>
          <w:rFonts w:hint="default"/>
          <w:lang w:val="en-US" w:eastAsia="zh-CN"/>
        </w:rPr>
        <w:t xml:space="preserve"> 维浮点运算的距离计算，被替换为 </w:t>
      </w:r>
      <m:oMath>
        <m:r>
          <m:rPr>
            <m:sty m:val="p"/>
          </m:rPr>
          <w:rPr>
            <w:rFonts w:hint="default" w:ascii="Times New Roman" w:hAnsi="Times New Roman"/>
            <w:lang w:val="en-US" w:eastAsia="zh-CN"/>
          </w:rPr>
          <m:t>M</m:t>
        </m:r>
      </m:oMath>
      <w:r>
        <w:rPr>
          <w:rFonts w:hint="default"/>
          <w:lang w:val="en-US" w:eastAsia="zh-CN"/>
        </w:rPr>
        <w:t xml:space="preserve"> 次查表和累加操作。这意味着，对于大规模数据库而言，在线阶段最昂贵的工作不再是成千上万次浮点乘加，而是对压缩码中 </w:t>
      </w:r>
      <m:oMath>
        <m:r>
          <m:rPr>
            <m:sty m:val="p"/>
          </m:rPr>
          <w:rPr>
            <w:rFonts w:hint="default" w:ascii="Times New Roman" w:hAnsi="Times New Roman"/>
            <w:lang w:val="en-US" w:eastAsia="zh-CN"/>
          </w:rPr>
          <m:t>M</m:t>
        </m:r>
      </m:oMath>
      <w:r>
        <w:rPr>
          <w:rFonts w:hint="default"/>
          <w:lang w:val="en-US" w:eastAsia="zh-CN"/>
        </w:rPr>
        <w:t xml:space="preserve"> 个编号进行索引访问和加法累计。尤其当 </w:t>
      </w:r>
      <m:oMath>
        <m:r>
          <m:rPr>
            <m:sty m:val="p"/>
          </m:rPr>
          <w:rPr>
            <w:rFonts w:hint="default" w:ascii="Times New Roman" w:hAnsi="Times New Roman"/>
            <w:lang w:val="en-US" w:eastAsia="zh-CN"/>
          </w:rPr>
          <m:t>K=256</m:t>
        </m:r>
      </m:oMath>
      <w:r>
        <w:rPr>
          <w:rFonts w:hint="default"/>
          <w:lang w:val="en-US" w:eastAsia="zh-CN"/>
        </w:rPr>
        <w:t xml:space="preserve"> 时，每个子空间的查找表大小固定为 256 个浮点数，既便于缓存驻留，也便于使用 SIMD 或 GPU 并行方式批量计算</w:t>
      </w:r>
      <w:r>
        <w:rPr>
          <w:rFonts w:hint="default"/>
          <w:vertAlign w:val="superscript"/>
          <w:lang w:val="en-US" w:eastAsia="zh-CN"/>
        </w:rPr>
        <w:fldChar w:fldCharType="begin"/>
      </w:r>
      <w:r>
        <w:rPr>
          <w:rFonts w:hint="default"/>
          <w:vertAlign w:val="superscript"/>
          <w:lang w:val="en-US" w:eastAsia="zh-CN"/>
        </w:rPr>
        <w:instrText xml:space="preserve"> REF _Ref12991 \r \h </w:instrText>
      </w:r>
      <w:r>
        <w:rPr>
          <w:rFonts w:hint="default"/>
          <w:vertAlign w:val="superscript"/>
          <w:lang w:val="en-US" w:eastAsia="zh-CN"/>
        </w:rPr>
        <w:fldChar w:fldCharType="separate"/>
      </w:r>
      <w:r>
        <w:rPr>
          <w:rFonts w:hint="default"/>
          <w:vertAlign w:val="superscript"/>
          <w:lang w:val="en-US" w:eastAsia="zh-CN"/>
        </w:rPr>
        <w:t>[4]</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_Ref13079 \r \h </w:instrText>
      </w:r>
      <w:r>
        <w:rPr>
          <w:rFonts w:hint="default"/>
          <w:vertAlign w:val="superscript"/>
          <w:lang w:val="en-US" w:eastAsia="zh-CN"/>
        </w:rPr>
        <w:fldChar w:fldCharType="separate"/>
      </w:r>
      <w:r>
        <w:rPr>
          <w:rFonts w:hint="default"/>
          <w:vertAlign w:val="superscript"/>
          <w:lang w:val="en-US" w:eastAsia="zh-CN"/>
        </w:rPr>
        <w:t>[6]</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_Ref13089 \r \h </w:instrText>
      </w:r>
      <w:r>
        <w:rPr>
          <w:rFonts w:hint="default"/>
          <w:vertAlign w:val="superscript"/>
          <w:lang w:val="en-US" w:eastAsia="zh-CN"/>
        </w:rPr>
        <w:fldChar w:fldCharType="separate"/>
      </w:r>
      <w:r>
        <w:rPr>
          <w:rFonts w:hint="default"/>
          <w:vertAlign w:val="superscript"/>
          <w:lang w:val="en-US" w:eastAsia="zh-CN"/>
        </w:rPr>
        <w:t>[14]</w:t>
      </w:r>
      <w:r>
        <w:rPr>
          <w:rFonts w:hint="default"/>
          <w:vertAlign w:val="superscript"/>
          <w:lang w:val="en-US" w:eastAsia="zh-CN"/>
        </w:rPr>
        <w:fldChar w:fldCharType="end"/>
      </w:r>
      <w:r>
        <w:rPr>
          <w:rFonts w:hint="default"/>
          <w:lang w:val="en-US" w:eastAsia="zh-CN"/>
        </w:rPr>
        <w:t>。</w:t>
      </w:r>
    </w:p>
    <w:p w14:paraId="28ABE6DA">
      <w:pPr>
        <w:rPr>
          <w:rFonts w:hint="default"/>
          <w:lang w:val="en-US" w:eastAsia="zh-CN"/>
        </w:rPr>
      </w:pPr>
      <w:r>
        <w:rPr>
          <w:rFonts w:hint="default"/>
          <w:lang w:val="en-US" w:eastAsia="zh-CN"/>
        </w:rPr>
        <w:t>需要指出的是，ADC 近似效果的好坏并不只取决于查表本身，而是直接受子空间划分、子码本训练质量和码字选择误差共同影响。如果某个子空间中的码字不能良好覆盖真实数据分布，那么即使查表计算本身完全正确，最终得到的近似距离仍会偏离真实距离。因此，从理论上看，ADC 是 PQ 检索阶段的高效实现形式；从方法设计上看，它又反过来要求训练阶段尽量减少子空间量化失真。训练质量会直接投射到查询排序质量上，因此后续围绕 PQ 的大多数改进工作，包括 OPQ，都把重点放在”如何让子空间量化更合理”这一问题上。</w:t>
      </w:r>
    </w:p>
    <w:p w14:paraId="36544FAB">
      <w:pPr>
        <w:rPr>
          <w:rFonts w:hint="default"/>
          <w:lang w:val="en-US" w:eastAsia="zh-CN"/>
        </w:rPr>
      </w:pPr>
      <w:r>
        <w:rPr>
          <w:rFonts w:hint="default"/>
          <w:lang w:val="en-US" w:eastAsia="zh-CN"/>
        </w:rPr>
        <w:t>若从系统流程角度看，PQ 与 ADC 的配合本质上形成了”离线重、在线轻”的两阶段结构：离线阶段通过聚类学习码本并完成数据库编码，在线阶段则通过查询侧查表和压缩码扫描快速给出候选排序。这种结构高度契合 ANN 系统的服务模式，因为码本训练和数据库编码通常可以离线批量完成，而真正受时延约束的是在线查询。对论文后续章节而言，这一点也很重要，因为第三章和第四章所讨论的误差控制与实现优化，最终都需要落到这一离线/在线分工框架中去理解。</w:t>
      </w:r>
    </w:p>
    <w:p w14:paraId="37D7C5B4">
      <w:pPr>
        <w:pStyle w:val="4"/>
        <w:bidi w:val="0"/>
        <w:rPr>
          <w:rFonts w:hint="eastAsia"/>
        </w:rPr>
      </w:pPr>
      <w:bookmarkStart w:id="58" w:name="_Toc29023"/>
      <w:r>
        <w:t xml:space="preserve">PQ </w:t>
      </w:r>
      <w:r>
        <w:rPr>
          <w:rFonts w:hint="eastAsia"/>
        </w:rPr>
        <w:t>的局限与</w:t>
      </w:r>
      <w:r>
        <w:t xml:space="preserve"> OPQ </w:t>
      </w:r>
      <w:r>
        <w:rPr>
          <w:rFonts w:hint="eastAsia"/>
        </w:rPr>
        <w:t>的改进思路</w:t>
      </w:r>
      <w:bookmarkEnd w:id="58"/>
    </w:p>
    <w:p w14:paraId="25B92B13">
      <w:pPr>
        <w:rPr>
          <w:rFonts w:hint="default"/>
          <w:lang w:val="en-US" w:eastAsia="zh-CN"/>
        </w:rPr>
      </w:pPr>
      <w:r>
        <w:rPr>
          <w:rFonts w:hint="default"/>
          <w:lang w:val="en-US" w:eastAsia="zh-CN"/>
        </w:rPr>
        <w:t>标准 PQ 的前提是假定各子空间可以近似独立编码，但真实高维向量往往存在较强的维度相关性，简单按坐标顺序切分并不总能得到最优结果。若某些强相关维度被分配到不同子空间，则原本可以联合描述的局部结构会被强行拆开，从而在每个子空间内都产生额外失真。与此同时，标准 PQ 通常为各子空间平均分配比特预算，这隐含了”各子空间信息量近似相同”的假设，而这一假设在实际数据中并不一定成立。Ge 等人提出的 OPQ 正是针对这类结构性不足展开改进，其核心思想是在量化前先学习一个正交变换，把原始数据旋转到更适合分块量化的坐标系中，再施加标准 PQ</w:t>
      </w:r>
      <w:r>
        <w:rPr>
          <w:rFonts w:hint="default"/>
          <w:vertAlign w:val="superscript"/>
          <w:lang w:val="en-US" w:eastAsia="zh-CN"/>
        </w:rPr>
        <w:fldChar w:fldCharType="begin"/>
      </w:r>
      <w:r>
        <w:rPr>
          <w:rFonts w:hint="default"/>
          <w:vertAlign w:val="superscript"/>
          <w:lang w:val="en-US" w:eastAsia="zh-CN"/>
        </w:rPr>
        <w:instrText xml:space="preserve"> REF _Ref13089 \r \h </w:instrText>
      </w:r>
      <w:r>
        <w:rPr>
          <w:rFonts w:hint="default"/>
          <w:vertAlign w:val="superscript"/>
          <w:lang w:val="en-US" w:eastAsia="zh-CN"/>
        </w:rPr>
        <w:fldChar w:fldCharType="separate"/>
      </w:r>
      <w:r>
        <w:rPr>
          <w:rFonts w:hint="default"/>
          <w:vertAlign w:val="superscript"/>
          <w:lang w:val="en-US" w:eastAsia="zh-CN"/>
        </w:rPr>
        <w:t>[14]</w:t>
      </w:r>
      <w:r>
        <w:rPr>
          <w:rFonts w:hint="default"/>
          <w:vertAlign w:val="superscript"/>
          <w:lang w:val="en-US" w:eastAsia="zh-CN"/>
        </w:rPr>
        <w:fldChar w:fldCharType="end"/>
      </w:r>
      <w:r>
        <w:rPr>
          <w:rFonts w:hint="default"/>
          <w:lang w:val="en-US" w:eastAsia="zh-CN"/>
        </w:rPr>
        <w:t xml:space="preserve">。这一改进思路值得特别强调，因为它并没有推翻 PQ 的编码与查表框架，而是把优化重点前移到了”进入量化器之前的数据表示方式”上。OPQ 认为问题不只在码本容量是否足够，还在于原始坐标系本身是否适合被直接切分。基于这种思路，设旋转矩阵为 </w:t>
      </w:r>
      <m:oMath>
        <m:r>
          <m:rPr>
            <m:sty m:val="p"/>
          </m:rPr>
          <w:rPr>
            <w:rFonts w:hint="default" w:ascii="Times New Roman" w:hAnsi="Times New Roman"/>
            <w:lang w:val="en-US" w:eastAsia="zh-CN"/>
          </w:rPr>
          <m:t>R∈</m:t>
        </m:r>
        <m:sSup>
          <m:sSupPr>
            <m:ctrlPr>
              <w:rPr>
                <w:rFonts w:hint="default"/>
                <w:lang w:val="en-US" w:eastAsia="zh-CN"/>
              </w:rPr>
            </m:ctrlPr>
          </m:sSupPr>
          <m:e>
            <m:r>
              <m:rPr>
                <m:sty m:val="p"/>
                <m:scr m:val="double-struck"/>
              </m:rPr>
              <w:rPr>
                <w:rFonts w:hint="default" w:ascii="Times New Roman" w:hAnsi="Times New Roman" w:eastAsia="MS Mincho"/>
                <w:lang w:val="en-US" w:eastAsia="zh-CN"/>
              </w:rPr>
              <m:t>ℝ</m:t>
            </m:r>
            <m:ctrlPr>
              <w:rPr>
                <w:rFonts w:hint="default"/>
                <w:lang w:val="en-US" w:eastAsia="zh-CN"/>
              </w:rPr>
            </m:ctrlPr>
          </m:e>
          <m:sup>
            <m:r>
              <m:rPr>
                <m:sty m:val="p"/>
              </m:rPr>
              <w:rPr>
                <w:rFonts w:hint="default" w:ascii="Times New Roman" w:hAnsi="Times New Roman"/>
                <w:lang w:val="en-US" w:eastAsia="zh-CN"/>
              </w:rPr>
              <m:t>d×d</m:t>
            </m:r>
            <m:ctrlPr>
              <w:rPr>
                <w:rFonts w:hint="default"/>
                <w:lang w:val="en-US" w:eastAsia="zh-CN"/>
              </w:rPr>
            </m:ctrlPr>
          </m:sup>
        </m:sSup>
      </m:oMath>
      <w:r>
        <w:rPr>
          <w:rFonts w:hint="default"/>
          <w:lang w:val="en-US" w:eastAsia="zh-CN"/>
        </w:rPr>
        <w:t>，满足正交约束</w:t>
      </w:r>
    </w:p>
    <w:p w14:paraId="500A51ED">
      <w:pPr>
        <w:pStyle w:val="33"/>
        <w:bidi w:val="0"/>
        <w:rPr>
          <w:rFonts w:hint="default"/>
          <w:lang w:val="en-US" w:eastAsia="zh-CN"/>
        </w:rPr>
      </w:pPr>
      <m:oMath>
        <m:r>
          <m:rPr>
            <m:sty m:val="p"/>
          </m:rPr>
          <w:rPr>
            <w:rFonts w:hint="eastAsia" w:ascii="Times New Roman" w:hAnsi="Times New Roman"/>
            <w:lang w:val="en-US" w:eastAsia="zh-CN"/>
          </w:rPr>
          <m:t>y=Rx, </m:t>
        </m:r>
        <m:sSup>
          <m:sSupPr>
            <m:ctrlPr>
              <w:rPr>
                <w:rFonts w:hint="eastAsia"/>
                <w:lang w:val="en-US" w:eastAsia="zh-CN"/>
              </w:rPr>
            </m:ctrlPr>
          </m:sSupPr>
          <m:e>
            <m:r>
              <m:rPr>
                <m:sty m:val="p"/>
              </m:rPr>
              <w:rPr>
                <w:rFonts w:hint="eastAsia" w:ascii="Times New Roman" w:hAnsi="Times New Roman"/>
                <w:lang w:val="en-US" w:eastAsia="zh-CN"/>
              </w:rPr>
              <m:t>R</m:t>
            </m:r>
            <m:ctrlPr>
              <w:rPr>
                <w:rFonts w:hint="eastAsia"/>
                <w:lang w:val="en-US" w:eastAsia="zh-CN"/>
              </w:rPr>
            </m:ctrlPr>
          </m:e>
          <m:sup>
            <m:r>
              <m:rPr>
                <m:sty m:val="p"/>
              </m:rPr>
              <w:rPr>
                <w:rFonts w:hint="eastAsia" w:ascii="Times New Roman" w:hAnsi="Times New Roman"/>
                <w:lang w:val="en-US" w:eastAsia="zh-CN"/>
              </w:rPr>
              <m:t>T</m:t>
            </m:r>
            <m:ctrlPr>
              <w:rPr>
                <w:rFonts w:hint="eastAsia"/>
                <w:lang w:val="en-US" w:eastAsia="zh-CN"/>
              </w:rPr>
            </m:ctrlPr>
          </m:sup>
        </m:sSup>
        <m:r>
          <m:rPr>
            <m:sty m:val="p"/>
          </m:rPr>
          <w:rPr>
            <w:rFonts w:hint="eastAsia" w:ascii="Times New Roman" w:hAnsi="Times New Roman"/>
            <w:lang w:val="en-US" w:eastAsia="zh-CN"/>
          </w:rPr>
          <m:t>R=I</m:t>
        </m:r>
      </m:oMath>
      <w:r>
        <w:rPr>
          <w:rFonts w:hint="eastAsia" w:hAnsi="Times New Roman"/>
          <w:i w:val="0"/>
          <w:lang w:val="en-US" w:eastAsia="zh-CN"/>
        </w:rPr>
        <w:tab/>
      </w:r>
      <w:r>
        <w:rPr>
          <w:rFonts w:hint="eastAsia" w:hAnsi="Times New Roman"/>
          <w:i w:val="0"/>
          <w:lang w:val="en-US" w:eastAsia="zh-CN"/>
        </w:rPr>
        <w:tab/>
      </w:r>
      <w:r>
        <w:rPr>
          <w:rFonts w:hint="eastAsia" w:hAnsi="Times New Roman"/>
          <w:i w:val="0"/>
          <w:lang w:val="en-US" w:eastAsia="zh-CN"/>
        </w:rPr>
        <w:tab/>
      </w:r>
      <w:r>
        <w:rPr>
          <w:rFonts w:hint="eastAsia" w:hAnsi="Times New Roman"/>
          <w:i w:val="0"/>
          <w:lang w:val="en-US" w:eastAsia="zh-CN"/>
        </w:rPr>
        <w:tab/>
      </w:r>
      <w:r>
        <w:rPr>
          <w:rFonts w:hint="eastAsia" w:hAnsi="Times New Roman"/>
          <w:i w:val="0"/>
          <w:lang w:val="en-US" w:eastAsia="zh-CN"/>
        </w:rPr>
        <w:tab/>
      </w:r>
      <w:r>
        <w:rPr>
          <w:rFonts w:hint="eastAsia" w:hAnsi="Times New Roman"/>
          <w:i w:val="0"/>
          <w:lang w:val="en-US" w:eastAsia="zh-CN"/>
        </w:rPr>
        <w:tab/>
      </w:r>
      <w:r>
        <w:rPr>
          <w:rFonts w:hint="eastAsia" w:hAnsi="Times New Roman"/>
          <w:i w:val="0"/>
          <w:lang w:val="en-US" w:eastAsia="zh-CN"/>
        </w:rPr>
        <w:tab/>
      </w:r>
      <w:r>
        <w:rPr>
          <w:rFonts w:hint="eastAsia"/>
          <w:lang w:val="en-US" w:eastAsia="zh-CN"/>
        </w:rPr>
        <w:t>（2-17）</w:t>
      </w:r>
    </w:p>
    <w:p w14:paraId="59A1BD9F">
      <w:pPr>
        <w:rPr>
          <w:rFonts w:hint="default"/>
          <w:lang w:val="en-US" w:eastAsia="zh-CN"/>
        </w:rPr>
      </w:pPr>
      <w:r>
        <w:rPr>
          <w:rFonts w:hint="default"/>
          <w:lang w:val="en-US" w:eastAsia="zh-CN"/>
        </w:rPr>
        <w:t xml:space="preserve">其中 </w:t>
      </w:r>
      <m:oMath>
        <m:r>
          <m:rPr>
            <m:sty m:val="p"/>
          </m:rPr>
          <w:rPr>
            <w:rFonts w:hint="default" w:ascii="Times New Roman" w:hAnsi="Times New Roman"/>
            <w:lang w:val="en-US" w:eastAsia="zh-CN"/>
          </w:rPr>
          <m:t>y</m:t>
        </m:r>
      </m:oMath>
      <w:r>
        <w:rPr>
          <w:rFonts w:hint="default"/>
          <w:lang w:val="en-US" w:eastAsia="zh-CN"/>
        </w:rPr>
        <w:t xml:space="preserve"> 是旋转后的表示。由于正交变换不会改变向量之间的欧氏范数，因此它可以在不破坏整体距离结构的前提下重新分配各维信息能量。对整个训练集 </w:t>
      </w:r>
      <m:oMath>
        <m:r>
          <m:rPr>
            <m:sty m:val="p"/>
            <m:scr m:val="script"/>
          </m:rPr>
          <w:rPr>
            <w:rFonts w:hint="default" w:ascii="Times New Roman" w:hAnsi="Times New Roman" w:eastAsia="MS Mincho"/>
            <w:lang w:val="en-US" w:eastAsia="zh-CN"/>
          </w:rPr>
          <m:t>X</m:t>
        </m:r>
      </m:oMath>
      <w:r>
        <w:rPr>
          <w:rFonts w:hint="default"/>
          <w:lang w:val="en-US" w:eastAsia="zh-CN"/>
        </w:rPr>
        <w:t xml:space="preserve"> 而言，OPQ 的目标可以写成</w:t>
      </w:r>
    </w:p>
    <w:p w14:paraId="42B98AEF">
      <w:pPr>
        <w:pStyle w:val="33"/>
        <w:bidi w:val="0"/>
        <w:rPr>
          <w:rFonts w:hint="default"/>
          <w:lang w:val="en-US" w:eastAsia="zh-CN"/>
        </w:rPr>
      </w:pPr>
      <m:oMath>
        <m:limLow>
          <m:limLowPr/>
          <m:e>
            <m:r>
              <m:rPr>
                <m:sty m:val="p"/>
              </m:rPr>
              <m:t>min</m:t>
            </m:r>
          </m:e>
          <m:lim>
            <m:r>
              <m:rPr/>
              <m:t>R</m:t>
            </m:r>
            <m:r>
              <m:rPr>
                <m:sty m:val="p"/>
              </m:rPr>
              <m:t>,{</m:t>
            </m:r>
            <m:sSup>
              <m:sSupPr/>
              <m:e>
                <m:r>
                  <m:rPr/>
                  <m:t>C</m:t>
                </m:r>
              </m:e>
              <m:sup>
                <m:r>
                  <m:rPr>
                    <m:sty m:val="p"/>
                  </m:rPr>
                  <m:t>(</m:t>
                </m:r>
                <m:r>
                  <m:rPr/>
                  <m:t>m</m:t>
                </m:r>
                <m:r>
                  <m:rPr>
                    <m:sty m:val="p"/>
                  </m:rPr>
                  <m:t>)</m:t>
                </m:r>
              </m:sup>
            </m:sSup>
            <m:r>
              <m:rPr>
                <m:sty m:val="p"/>
              </m:rPr>
              <m:t>},{</m:t>
            </m:r>
            <m:sSub>
              <m:sSubPr/>
              <m:e>
                <m:r>
                  <m:rPr/>
                  <m:t>a</m:t>
                </m:r>
              </m:e>
              <m:sub>
                <m:r>
                  <m:rPr/>
                  <m:t>im</m:t>
                </m:r>
              </m:sub>
            </m:sSub>
            <m:r>
              <m:rPr>
                <m:sty m:val="p"/>
              </m:rPr>
              <m:t>}</m:t>
            </m:r>
          </m:lim>
        </m:limLow>
        <m:nary>
          <m:naryPr>
            <m:chr m:val="∑"/>
            <m:limLoc m:val="undOvr"/>
          </m:naryPr>
          <m:sub>
            <m:r>
              <m:rPr/>
              <m:t>i</m:t>
            </m:r>
            <m:r>
              <m:rPr>
                <m:sty m:val="p"/>
              </m:rPr>
              <m:t>=</m:t>
            </m:r>
            <m:r>
              <m:rPr/>
              <m:t>1</m:t>
            </m:r>
          </m:sub>
          <m:sup>
            <m:r>
              <m:rPr/>
              <m:t>N</m:t>
            </m:r>
          </m:sup>
          <m:e>
            <m:d>
              <m:dPr>
                <m:begChr m:val=""/>
                <m:sepChr m:val=""/>
                <m:endChr m:val=""/>
              </m:dPr>
              <m:e>
                <m:r>
                  <m:rPr>
                    <m:sty m:val="p"/>
                  </m:rPr>
                  <m:t>∥</m:t>
                </m:r>
                <m:r>
                  <m:rPr/>
                  <m:t>R</m:t>
                </m:r>
                <m:sSub>
                  <m:sSubPr/>
                  <m:e>
                    <m:r>
                      <m:rPr/>
                      <m:t>x</m:t>
                    </m:r>
                  </m:e>
                  <m:sub>
                    <m:r>
                      <m:rPr/>
                      <m:t>i</m:t>
                    </m:r>
                  </m:sub>
                </m:sSub>
                <m:r>
                  <m:rPr>
                    <m:sty m:val="p"/>
                  </m:rPr>
                  <m:t>−</m:t>
                </m:r>
                <m:sSub>
                  <m:sSubPr/>
                  <m:e>
                    <m:acc>
                      <m:accPr/>
                      <m:e>
                        <m:r>
                          <m:rPr/>
                          <m:t>y</m:t>
                        </m:r>
                      </m:e>
                    </m:acc>
                  </m:e>
                  <m:sub>
                    <m:r>
                      <m:rPr/>
                      <m:t>i</m:t>
                    </m:r>
                  </m:sub>
                </m:sSub>
              </m:e>
            </m:d>
          </m:e>
        </m:nary>
        <m:sSubSup>
          <m:sSubSupPr/>
          <m:e>
            <m:r>
              <m:rPr>
                <m:sty m:val="p"/>
              </m:rPr>
              <m:t>∥</m:t>
            </m:r>
          </m:e>
          <m:sub>
            <m:r>
              <m:rPr/>
              <m:t>2</m:t>
            </m:r>
          </m:sub>
          <m:sup>
            <m:r>
              <m:rPr/>
              <m:t>2</m:t>
            </m:r>
          </m:sup>
        </m:sSubSup>
        <m:r>
          <m:rPr>
            <m:sty m:val="p"/>
          </m:rPr>
          <m:t>,</m:t>
        </m:r>
        <m:r>
          <m:rPr/>
          <m:t> </m:t>
        </m:r>
        <m:r>
          <m:rPr>
            <m:nor/>
            <m:sty m:val="p"/>
          </m:rPr>
          <w:rPr>
            <w:b w:val="0"/>
            <w:i w:val="0"/>
          </w:rPr>
          <m:t>s.t.</m:t>
        </m:r>
        <m:r>
          <m:rPr/>
          <m:t> </m:t>
        </m:r>
        <m:sSup>
          <m:sSupPr/>
          <m:e>
            <m:r>
              <m:rPr/>
              <m:t>R</m:t>
            </m:r>
          </m:e>
          <m:sup>
            <m:r>
              <m:rPr/>
              <m:t>T</m:t>
            </m:r>
          </m:sup>
        </m:sSup>
        <m:r>
          <m:rPr/>
          <m:t>R</m:t>
        </m:r>
        <m:r>
          <m:rPr>
            <m:sty m:val="p"/>
          </m:rPr>
          <m:t>=</m:t>
        </m:r>
        <m:r>
          <m:rPr/>
          <m:t>I</m:t>
        </m:r>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（2-18）</w:t>
      </w:r>
    </w:p>
    <w:p w14:paraId="456CBEDE">
      <w:pPr>
        <w:rPr>
          <w:rFonts w:hint="default"/>
          <w:lang w:val="en-US" w:eastAsia="zh-CN"/>
        </w:rPr>
      </w:pPr>
      <w:r>
        <w:rPr>
          <w:rFonts w:hint="default"/>
          <w:lang w:val="en-US" w:eastAsia="zh-CN"/>
        </w:rPr>
        <w:t xml:space="preserve">其中 </w:t>
      </w:r>
      <m:oMath>
        <m:sSub>
          <m:sSubPr>
            <m:ctrlPr>
              <w:rPr>
                <w:rFonts w:hint="default"/>
                <w:lang w:val="en-US" w:eastAsia="zh-CN"/>
              </w:rPr>
            </m:ctrlPr>
          </m:sSubPr>
          <m:e>
            <m:acc>
              <m:accPr>
                <m:ctrlPr>
                  <w:rPr>
                    <w:rFonts w:hint="default"/>
                    <w:lang w:val="en-US" w:eastAsia="zh-CN"/>
                  </w:rPr>
                </m:ctrlPr>
              </m:accPr>
              <m:e>
                <m:r>
                  <m:rPr>
                    <m:sty m:val="p"/>
                  </m:rPr>
                  <w:rPr>
                    <w:rFonts w:hint="default" w:ascii="Times New Roman" w:hAnsi="Times New Roman"/>
                    <w:lang w:val="en-US" w:eastAsia="zh-CN"/>
                  </w:rPr>
                  <m:t>y</m:t>
                </m:r>
                <m:ctrlPr>
                  <w:rPr>
                    <w:rFonts w:hint="default"/>
                    <w:lang w:val="en-US" w:eastAsia="zh-CN"/>
                  </w:rPr>
                </m:ctrlPr>
              </m:e>
            </m:acc>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r>
          <m:rPr>
            <m:sty m:val="p"/>
          </m:rPr>
          <w:rPr>
            <w:rFonts w:hint="default" w:ascii="Times New Roman" w:hAnsi="Times New Roman"/>
            <w:lang w:val="en-US" w:eastAsia="zh-CN"/>
          </w:rPr>
          <m:t>=</m:t>
        </m:r>
        <m:d>
          <m:dPr>
            <m:begChr m:val="["/>
            <m:sepChr m:val=""/>
            <m:endChr m:val="]"/>
            <m:ctrlPr>
              <w:rPr>
                <w:rFonts w:hint="default"/>
                <w:lang w:val="en-US" w:eastAsia="zh-CN"/>
              </w:rPr>
            </m:ctrlPr>
          </m:dPr>
          <m:e>
            <m:sSubSup>
              <m:sSubSupPr>
                <m:ctrlPr>
                  <w:rPr>
                    <w:rFonts w:hint="default"/>
                    <w:lang w:val="en-US" w:eastAsia="zh-CN"/>
                  </w:rPr>
                </m:ctrlPr>
              </m:sSubSupPr>
              <m:e>
                <m:r>
                  <m:rPr>
                    <m:sty m:val="p"/>
                  </m:rPr>
                  <w:rPr>
                    <w:rFonts w:hint="default" w:ascii="Times New Roman" w:hAnsi="Times New Roman"/>
                    <w:lang w:val="en-US" w:eastAsia="zh-CN"/>
                  </w:rPr>
                  <m:t>c</m:t>
                </m:r>
                <m:ctrlPr>
                  <w:rPr>
                    <w:rFonts w:hint="default"/>
                    <w:lang w:val="en-US" w:eastAsia="zh-CN"/>
                  </w:rPr>
                </m:ctrlPr>
              </m:e>
              <m:sub>
                <m:sSub>
                  <m:sSubPr>
                    <m:ctrlPr>
                      <w:rPr>
                        <w:rFonts w:hint="default"/>
                        <w:lang w:val="en-US" w:eastAsia="zh-CN"/>
                      </w:rPr>
                    </m:ctrlPr>
                  </m:sSubPr>
                  <m:e>
                    <m:r>
                      <m:rPr>
                        <m:sty m:val="p"/>
                      </m:rPr>
                      <w:rPr>
                        <w:rFonts w:hint="default" w:ascii="Times New Roman" w:hAnsi="Times New Roman"/>
                        <w:lang w:val="en-US" w:eastAsia="zh-CN"/>
                      </w:rPr>
                      <m:t>a</m:t>
                    </m:r>
                    <m:ctrlPr>
                      <w:rPr>
                        <w:rFonts w:hint="default"/>
                        <w:lang w:val="en-US" w:eastAsia="zh-CN"/>
                      </w:rPr>
                    </m:ctrlPr>
                  </m:e>
                  <m:sub>
                    <m:r>
                      <m:rPr>
                        <m:sty m:val="p"/>
                      </m:rPr>
                      <w:rPr>
                        <w:rFonts w:hint="default" w:ascii="Times New Roman" w:hAnsi="Times New Roman"/>
                        <w:lang w:val="en-US" w:eastAsia="zh-CN"/>
                      </w:rPr>
                      <m:t>i1</m:t>
                    </m:r>
                    <m:ctrlPr>
                      <w:rPr>
                        <w:rFonts w:hint="default"/>
                        <w:lang w:val="en-US" w:eastAsia="zh-CN"/>
                      </w:rPr>
                    </m:ctrlPr>
                  </m:sub>
                </m:sSub>
                <m:ctrlPr>
                  <w:rPr>
                    <w:rFonts w:hint="default"/>
                    <w:lang w:val="en-US" w:eastAsia="zh-CN"/>
                  </w:rPr>
                </m:ctrlPr>
              </m:sub>
              <m:sup>
                <m:r>
                  <m:rPr>
                    <m:sty m:val="p"/>
                  </m:rPr>
                  <w:rPr>
                    <w:rFonts w:hint="default" w:ascii="Times New Roman" w:hAnsi="Times New Roman"/>
                    <w:lang w:val="en-US" w:eastAsia="zh-CN"/>
                  </w:rPr>
                  <m:t>(1)</m:t>
                </m:r>
                <m:ctrlPr>
                  <w:rPr>
                    <w:rFonts w:hint="default"/>
                    <w:lang w:val="en-US" w:eastAsia="zh-CN"/>
                  </w:rPr>
                </m:ctrlPr>
              </m:sup>
            </m:sSubSup>
            <m:r>
              <m:rPr>
                <m:sty m:val="p"/>
              </m:rPr>
              <w:rPr>
                <w:rFonts w:hint="default" w:ascii="Times New Roman" w:hAnsi="Times New Roman"/>
                <w:lang w:val="en-US" w:eastAsia="zh-CN"/>
              </w:rPr>
              <m:t>,</m:t>
            </m:r>
            <m:sSubSup>
              <m:sSubSupPr>
                <m:ctrlPr>
                  <w:rPr>
                    <w:rFonts w:hint="default"/>
                    <w:lang w:val="en-US" w:eastAsia="zh-CN"/>
                  </w:rPr>
                </m:ctrlPr>
              </m:sSubSupPr>
              <m:e>
                <m:r>
                  <m:rPr>
                    <m:sty m:val="p"/>
                  </m:rPr>
                  <w:rPr>
                    <w:rFonts w:hint="default" w:ascii="Times New Roman" w:hAnsi="Times New Roman"/>
                    <w:lang w:val="en-US" w:eastAsia="zh-CN"/>
                  </w:rPr>
                  <m:t>c</m:t>
                </m:r>
                <m:ctrlPr>
                  <w:rPr>
                    <w:rFonts w:hint="default"/>
                    <w:lang w:val="en-US" w:eastAsia="zh-CN"/>
                  </w:rPr>
                </m:ctrlPr>
              </m:e>
              <m:sub>
                <m:sSub>
                  <m:sSubPr>
                    <m:ctrlPr>
                      <w:rPr>
                        <w:rFonts w:hint="default"/>
                        <w:lang w:val="en-US" w:eastAsia="zh-CN"/>
                      </w:rPr>
                    </m:ctrlPr>
                  </m:sSubPr>
                  <m:e>
                    <m:r>
                      <m:rPr>
                        <m:sty m:val="p"/>
                      </m:rPr>
                      <w:rPr>
                        <w:rFonts w:hint="default" w:ascii="Times New Roman" w:hAnsi="Times New Roman"/>
                        <w:lang w:val="en-US" w:eastAsia="zh-CN"/>
                      </w:rPr>
                      <m:t>a</m:t>
                    </m:r>
                    <m:ctrlPr>
                      <w:rPr>
                        <w:rFonts w:hint="default"/>
                        <w:lang w:val="en-US" w:eastAsia="zh-CN"/>
                      </w:rPr>
                    </m:ctrlPr>
                  </m:e>
                  <m:sub>
                    <m:r>
                      <m:rPr>
                        <m:sty m:val="p"/>
                      </m:rPr>
                      <w:rPr>
                        <w:rFonts w:hint="default" w:ascii="Times New Roman" w:hAnsi="Times New Roman"/>
                        <w:lang w:val="en-US" w:eastAsia="zh-CN"/>
                      </w:rPr>
                      <m:t>i2</m:t>
                    </m:r>
                    <m:ctrlPr>
                      <w:rPr>
                        <w:rFonts w:hint="default"/>
                        <w:lang w:val="en-US" w:eastAsia="zh-CN"/>
                      </w:rPr>
                    </m:ctrlPr>
                  </m:sub>
                </m:sSub>
                <m:ctrlPr>
                  <w:rPr>
                    <w:rFonts w:hint="default"/>
                    <w:lang w:val="en-US" w:eastAsia="zh-CN"/>
                  </w:rPr>
                </m:ctrlPr>
              </m:sub>
              <m:sup>
                <m:r>
                  <m:rPr>
                    <m:sty m:val="p"/>
                  </m:rPr>
                  <w:rPr>
                    <w:rFonts w:hint="default" w:ascii="Times New Roman" w:hAnsi="Times New Roman"/>
                    <w:lang w:val="en-US" w:eastAsia="zh-CN"/>
                  </w:rPr>
                  <m:t>(2)</m:t>
                </m:r>
                <m:ctrlPr>
                  <w:rPr>
                    <w:rFonts w:hint="default"/>
                    <w:lang w:val="en-US" w:eastAsia="zh-CN"/>
                  </w:rPr>
                </m:ctrlPr>
              </m:sup>
            </m:sSubSup>
            <m:r>
              <m:rPr>
                <m:sty m:val="p"/>
              </m:rPr>
              <w:rPr>
                <w:rFonts w:hint="default" w:ascii="Times New Roman" w:hAnsi="Times New Roman"/>
                <w:lang w:val="en-US" w:eastAsia="zh-CN"/>
              </w:rPr>
              <m:t>,…,</m:t>
            </m:r>
            <m:sSubSup>
              <m:sSubSupPr>
                <m:ctrlPr>
                  <w:rPr>
                    <w:rFonts w:hint="default"/>
                    <w:lang w:val="en-US" w:eastAsia="zh-CN"/>
                  </w:rPr>
                </m:ctrlPr>
              </m:sSubSupPr>
              <m:e>
                <m:r>
                  <m:rPr>
                    <m:sty m:val="p"/>
                  </m:rPr>
                  <w:rPr>
                    <w:rFonts w:hint="default" w:ascii="Times New Roman" w:hAnsi="Times New Roman"/>
                    <w:lang w:val="en-US" w:eastAsia="zh-CN"/>
                  </w:rPr>
                  <m:t>c</m:t>
                </m:r>
                <m:ctrlPr>
                  <w:rPr>
                    <w:rFonts w:hint="default"/>
                    <w:lang w:val="en-US" w:eastAsia="zh-CN"/>
                  </w:rPr>
                </m:ctrlPr>
              </m:e>
              <m:sub>
                <m:sSub>
                  <m:sSubPr>
                    <m:ctrlPr>
                      <w:rPr>
                        <w:rFonts w:hint="default"/>
                        <w:lang w:val="en-US" w:eastAsia="zh-CN"/>
                      </w:rPr>
                    </m:ctrlPr>
                  </m:sSubPr>
                  <m:e>
                    <m:r>
                      <m:rPr>
                        <m:sty m:val="p"/>
                      </m:rPr>
                      <w:rPr>
                        <w:rFonts w:hint="default" w:ascii="Times New Roman" w:hAnsi="Times New Roman"/>
                        <w:lang w:val="en-US" w:eastAsia="zh-CN"/>
                      </w:rPr>
                      <m:t>a</m:t>
                    </m:r>
                    <m:ctrlPr>
                      <w:rPr>
                        <w:rFonts w:hint="default"/>
                        <w:lang w:val="en-US" w:eastAsia="zh-CN"/>
                      </w:rPr>
                    </m:ctrlPr>
                  </m:e>
                  <m:sub>
                    <m:r>
                      <m:rPr>
                        <m:sty m:val="p"/>
                      </m:rPr>
                      <w:rPr>
                        <w:rFonts w:hint="default" w:ascii="Times New Roman" w:hAnsi="Times New Roman"/>
                        <w:lang w:val="en-US" w:eastAsia="zh-CN"/>
                      </w:rPr>
                      <m:t>iM</m:t>
                    </m:r>
                    <m:ctrlPr>
                      <w:rPr>
                        <w:rFonts w:hint="default"/>
                        <w:lang w:val="en-US" w:eastAsia="zh-CN"/>
                      </w:rPr>
                    </m:ctrlPr>
                  </m:sub>
                </m:sSub>
                <m:ctrlPr>
                  <w:rPr>
                    <w:rFonts w:hint="default"/>
                    <w:lang w:val="en-US" w:eastAsia="zh-CN"/>
                  </w:rPr>
                </m:ctrlPr>
              </m:sub>
              <m:sup>
                <m:r>
                  <m:rPr>
                    <m:sty m:val="p"/>
                  </m:rPr>
                  <w:rPr>
                    <w:rFonts w:hint="default" w:ascii="Times New Roman" w:hAnsi="Times New Roman"/>
                    <w:lang w:val="en-US" w:eastAsia="zh-CN"/>
                  </w:rPr>
                  <m:t>(M)</m:t>
                </m:r>
                <m:ctrlPr>
                  <w:rPr>
                    <w:rFonts w:hint="default"/>
                    <w:lang w:val="en-US" w:eastAsia="zh-CN"/>
                  </w:rPr>
                </m:ctrlPr>
              </m:sup>
            </m:sSubSup>
            <m:ctrlPr>
              <w:rPr>
                <w:rFonts w:hint="default"/>
                <w:lang w:val="en-US" w:eastAsia="zh-CN"/>
              </w:rPr>
            </m:ctrlPr>
          </m:e>
        </m:d>
      </m:oMath>
      <w:r>
        <w:rPr>
          <w:rFonts w:hint="default"/>
          <w:lang w:val="en-US" w:eastAsia="zh-CN"/>
        </w:rPr>
        <w:t xml:space="preserve"> 表示在旋转空间中通过 PQ 得到的</w:t>
      </w:r>
      <w:r>
        <w:rPr>
          <w:rFonts w:hint="eastAsia"/>
          <w:lang w:val="en-US" w:eastAsia="zh-CN"/>
        </w:rPr>
        <w:t>量化向量</w:t>
      </w:r>
      <w:r>
        <w:rPr>
          <w:rFonts w:hint="default"/>
          <w:lang w:val="en-US" w:eastAsia="zh-CN"/>
        </w:rPr>
        <w:t>。等价地，也可将其理解为最小化原始空间中的量化误差</w:t>
      </w:r>
      <m:oMath>
        <m:r>
          <m:rPr>
            <m:sty m:val="p"/>
          </m:rPr>
          <w:rPr>
            <w:rFonts w:hint="default" w:ascii="Times New Roman" w:hAnsi="Times New Roman"/>
            <w:lang w:val="en-US" w:eastAsia="zh-CN"/>
          </w:rPr>
          <m:t> </m:t>
        </m:r>
        <m:nary>
          <m:naryPr>
            <m:chr m:val="∑"/>
            <m:limLoc m:val="undOvr"/>
            <m:ctrlPr>
              <w:rPr>
                <w:rFonts w:hint="default"/>
                <w:lang w:val="en-US" w:eastAsia="zh-CN"/>
              </w:rPr>
            </m:ctrlPr>
          </m:naryPr>
          <m:sub>
            <m:r>
              <m:rPr>
                <m:sty m:val="p"/>
              </m:rPr>
              <w:rPr>
                <w:rFonts w:hint="default" w:ascii="Times New Roman" w:hAnsi="Times New Roman"/>
                <w:lang w:val="en-US" w:eastAsia="zh-CN"/>
              </w:rPr>
              <m:t>i=1</m:t>
            </m:r>
            <m:ctrlPr>
              <w:rPr>
                <w:rFonts w:hint="default"/>
                <w:lang w:val="en-US" w:eastAsia="zh-CN"/>
              </w:rPr>
            </m:ctrlPr>
          </m:sub>
          <m:sup>
            <m:r>
              <m:rPr>
                <m:sty m:val="p"/>
              </m:rPr>
              <w:rPr>
                <w:rFonts w:hint="default" w:ascii="Times New Roman" w:hAnsi="Times New Roman"/>
                <w:lang w:val="en-US" w:eastAsia="zh-CN"/>
              </w:rPr>
              <m:t>N</m:t>
            </m:r>
            <m:ctrlPr>
              <w:rPr>
                <w:rFonts w:hint="default"/>
                <w:lang w:val="en-US" w:eastAsia="zh-CN"/>
              </w:rPr>
            </m:ctrlPr>
          </m:sup>
          <m:e>
            <m:d>
              <m:dPr>
                <m:begChr m:val=""/>
                <m:sepChr m:val=""/>
                <m:endChr m:val=""/>
                <m:ctrlPr>
                  <w:rPr>
                    <w:rFonts w:hint="default"/>
                    <w:lang w:val="en-US" w:eastAsia="zh-CN"/>
                  </w:rPr>
                </m:ctrlPr>
              </m:dPr>
              <m:e>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r>
                  <m:rPr>
                    <m:sty m:val="p"/>
                  </m:rPr>
                  <w:rPr>
                    <w:rFonts w:hint="default" w:ascii="Times New Roman" w:hAnsi="Times New Roman"/>
                    <w:lang w:val="en-US" w:eastAsia="zh-CN"/>
                  </w:rPr>
                  <m:t>−</m:t>
                </m:r>
                <m:sSup>
                  <m:sSupPr>
                    <m:ctrlPr>
                      <w:rPr>
                        <w:rFonts w:hint="default"/>
                        <w:lang w:val="en-US" w:eastAsia="zh-CN"/>
                      </w:rPr>
                    </m:ctrlPr>
                  </m:sSupPr>
                  <m:e>
                    <m:r>
                      <m:rPr>
                        <m:sty m:val="p"/>
                      </m:rPr>
                      <w:rPr>
                        <w:rFonts w:hint="default" w:ascii="Times New Roman" w:hAnsi="Times New Roman"/>
                        <w:lang w:val="en-US" w:eastAsia="zh-CN"/>
                      </w:rPr>
                      <m:t>R</m:t>
                    </m:r>
                    <m:ctrlPr>
                      <w:rPr>
                        <w:rFonts w:hint="default"/>
                        <w:lang w:val="en-US" w:eastAsia="zh-CN"/>
                      </w:rPr>
                    </m:ctrlPr>
                  </m:e>
                  <m:sup>
                    <m:r>
                      <m:rPr>
                        <m:sty m:val="p"/>
                      </m:rPr>
                      <w:rPr>
                        <w:rFonts w:hint="default" w:ascii="Times New Roman" w:hAnsi="Times New Roman"/>
                        <w:lang w:val="en-US" w:eastAsia="zh-CN"/>
                      </w:rPr>
                      <m:t>T</m:t>
                    </m:r>
                    <m:ctrlPr>
                      <w:rPr>
                        <w:rFonts w:hint="default"/>
                        <w:lang w:val="en-US" w:eastAsia="zh-CN"/>
                      </w:rPr>
                    </m:ctrlPr>
                  </m:sup>
                </m:sSup>
                <m:sSub>
                  <m:sSubPr>
                    <m:ctrlPr>
                      <w:rPr>
                        <w:rFonts w:hint="default"/>
                        <w:lang w:val="en-US" w:eastAsia="zh-CN"/>
                      </w:rPr>
                    </m:ctrlPr>
                  </m:sSubPr>
                  <m:e>
                    <m:acc>
                      <m:accPr>
                        <m:ctrlPr>
                          <w:rPr>
                            <w:rFonts w:hint="default"/>
                            <w:lang w:val="en-US" w:eastAsia="zh-CN"/>
                          </w:rPr>
                        </m:ctrlPr>
                      </m:accPr>
                      <m:e>
                        <m:r>
                          <m:rPr>
                            <m:sty m:val="p"/>
                          </m:rPr>
                          <w:rPr>
                            <w:rFonts w:hint="default" w:ascii="Times New Roman" w:hAnsi="Times New Roman"/>
                            <w:lang w:val="en-US" w:eastAsia="zh-CN"/>
                          </w:rPr>
                          <m:t>y</m:t>
                        </m:r>
                        <m:ctrlPr>
                          <w:rPr>
                            <w:rFonts w:hint="default"/>
                            <w:lang w:val="en-US" w:eastAsia="zh-CN"/>
                          </w:rPr>
                        </m:ctrlPr>
                      </m:e>
                    </m:acc>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ctrlPr>
                  <w:rPr>
                    <w:rFonts w:hint="default"/>
                    <w:lang w:val="en-US" w:eastAsia="zh-CN"/>
                  </w:rPr>
                </m:ctrlPr>
              </m:e>
            </m:d>
            <m:ctrlPr>
              <w:rPr>
                <w:rFonts w:hint="default"/>
                <w:lang w:val="en-US" w:eastAsia="zh-CN"/>
              </w:rPr>
            </m:ctrlPr>
          </m:e>
        </m:nary>
        <m:sSubSup>
          <m:sSubSupPr>
            <m:ctrlPr>
              <w:rPr>
                <w:rFonts w:hint="default"/>
                <w:lang w:val="en-US" w:eastAsia="zh-CN"/>
              </w:rPr>
            </m:ctrlPr>
          </m:sSubSupPr>
          <m:e>
            <m:r>
              <m:rPr>
                <m:sty m:val="p"/>
              </m:rPr>
              <w:rPr>
                <w:rFonts w:hint="default" w:ascii="Times New Roman" w:hAnsi="Times New Roman"/>
                <w:lang w:val="en-US" w:eastAsia="zh-CN"/>
              </w:rPr>
              <m:t>∥</m:t>
            </m:r>
            <m:ctrlPr>
              <w:rPr>
                <w:rFonts w:hint="default"/>
                <w:lang w:val="en-US" w:eastAsia="zh-CN"/>
              </w:rPr>
            </m:ctrlPr>
          </m:e>
          <m:sub>
            <m:r>
              <m:rPr>
                <m:sty m:val="p"/>
              </m:rPr>
              <w:rPr>
                <w:rFonts w:hint="default" w:ascii="Times New Roman" w:hAnsi="Times New Roman"/>
                <w:lang w:val="en-US" w:eastAsia="zh-CN"/>
              </w:rPr>
              <m:t>2</m:t>
            </m:r>
            <m:ctrlPr>
              <w:rPr>
                <w:rFonts w:hint="default"/>
                <w:lang w:val="en-US" w:eastAsia="zh-CN"/>
              </w:rPr>
            </m:ctrlPr>
          </m:sub>
          <m:sup>
            <m:r>
              <m:rPr>
                <m:sty m:val="p"/>
              </m:rPr>
              <w:rPr>
                <w:rFonts w:hint="default" w:ascii="Times New Roman" w:hAnsi="Times New Roman"/>
                <w:lang w:val="en-US" w:eastAsia="zh-CN"/>
              </w:rPr>
              <m:t>2</m:t>
            </m:r>
            <m:ctrlPr>
              <w:rPr>
                <w:rFonts w:hint="default"/>
                <w:lang w:val="en-US" w:eastAsia="zh-CN"/>
              </w:rPr>
            </m:ctrlPr>
          </m:sup>
        </m:sSubSup>
      </m:oMath>
      <w:r>
        <w:rPr>
          <w:rFonts w:hint="default"/>
          <w:lang w:val="en-US" w:eastAsia="zh-CN"/>
        </w:rPr>
        <w:t xml:space="preserve"> 。这一形式揭示了 OPQ 与标准 PQ 的根本差别：标准 PQ 固定使用原始坐标轴进行分块，而 OPQ 则把”如何选择更有利的坐标系”也并入了优化目标。OPQ 不是仅靠增加码本容量提高精度，而是通过数据变换减小”子空间切分不合理”带来的先验损失。</w:t>
      </w:r>
    </w:p>
    <w:p w14:paraId="6E6EF5CF">
      <w:pPr>
        <w:rPr>
          <w:rFonts w:hint="default"/>
          <w:lang w:val="en-US" w:eastAsia="zh-CN"/>
        </w:rPr>
      </w:pPr>
      <w:r>
        <w:rPr>
          <w:rFonts w:hint="default"/>
          <w:lang w:val="en-US" w:eastAsia="zh-CN"/>
        </w:rPr>
        <w:t xml:space="preserve">从优化角度看，OPQ 通常采用交替迭代的思路求解。首先固定旋转矩阵 </w:t>
      </w:r>
      <m:oMath>
        <m:r>
          <m:rPr>
            <m:sty m:val="p"/>
          </m:rPr>
          <w:rPr>
            <w:rFonts w:hint="default" w:ascii="Times New Roman" w:hAnsi="Times New Roman"/>
            <w:lang w:val="en-US" w:eastAsia="zh-CN"/>
          </w:rPr>
          <m:t>R</m:t>
        </m:r>
      </m:oMath>
      <w:r>
        <w:rPr>
          <w:rFonts w:hint="default"/>
          <w:lang w:val="en-US" w:eastAsia="zh-CN"/>
        </w:rPr>
        <w:t xml:space="preserve">，将全部训练样本映射到旋转空间 </w:t>
      </w:r>
      <m:oMath>
        <m:sSub>
          <m:sSubPr>
            <m:ctrlPr>
              <w:rPr>
                <w:rFonts w:hint="default"/>
                <w:lang w:val="en-US" w:eastAsia="zh-CN"/>
              </w:rPr>
            </m:ctrlPr>
          </m:sSubPr>
          <m:e>
            <m:r>
              <m:rPr>
                <m:sty m:val="p"/>
              </m:rPr>
              <w:rPr>
                <w:rFonts w:hint="default" w:ascii="Times New Roman" w:hAnsi="Times New Roman"/>
                <w:lang w:val="en-US" w:eastAsia="zh-CN"/>
              </w:rPr>
              <m:t>y</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r>
          <m:rPr>
            <m:sty m:val="p"/>
          </m:rPr>
          <w:rPr>
            <w:rFonts w:hint="default" w:ascii="Times New Roman" w:hAnsi="Times New Roman"/>
            <w:lang w:val="en-US" w:eastAsia="zh-CN"/>
          </w:rPr>
          <m:t>=R</m:t>
        </m:r>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oMath>
      <w:r>
        <w:rPr>
          <w:rFonts w:hint="default"/>
          <w:lang w:val="en-US" w:eastAsia="zh-CN"/>
        </w:rPr>
        <w:t>，然后在该空间中执行标准 PQ 训练，得到当前的子码本和编码结果；接着固定编码结果与</w:t>
      </w:r>
      <w:r>
        <w:rPr>
          <w:rFonts w:hint="eastAsia"/>
          <w:lang w:val="en-US" w:eastAsia="zh-CN"/>
        </w:rPr>
        <w:t>量化向量</w:t>
      </w:r>
      <w:r>
        <w:rPr>
          <w:rFonts w:hint="default"/>
          <w:lang w:val="en-US" w:eastAsia="zh-CN"/>
        </w:rPr>
        <w:t xml:space="preserve"> </w:t>
      </w:r>
      <m:oMath>
        <m:sSub>
          <m:sSubPr>
            <m:ctrlPr>
              <w:rPr>
                <w:rFonts w:hint="default"/>
                <w:lang w:val="en-US" w:eastAsia="zh-CN"/>
              </w:rPr>
            </m:ctrlPr>
          </m:sSubPr>
          <m:e>
            <m:acc>
              <m:accPr>
                <m:ctrlPr>
                  <w:rPr>
                    <w:rFonts w:hint="default"/>
                    <w:lang w:val="en-US" w:eastAsia="zh-CN"/>
                  </w:rPr>
                </m:ctrlPr>
              </m:accPr>
              <m:e>
                <m:r>
                  <m:rPr>
                    <m:sty m:val="p"/>
                  </m:rPr>
                  <w:rPr>
                    <w:rFonts w:hint="default" w:ascii="Times New Roman" w:hAnsi="Times New Roman"/>
                    <w:lang w:val="en-US" w:eastAsia="zh-CN"/>
                  </w:rPr>
                  <m:t>y</m:t>
                </m:r>
                <m:ctrlPr>
                  <w:rPr>
                    <w:rFonts w:hint="default"/>
                    <w:lang w:val="en-US" w:eastAsia="zh-CN"/>
                  </w:rPr>
                </m:ctrlPr>
              </m:e>
            </m:acc>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oMath>
      <w:r>
        <w:rPr>
          <w:rFonts w:hint="default"/>
          <w:lang w:val="en-US" w:eastAsia="zh-CN"/>
        </w:rPr>
        <w:t>，重新更新旋转矩阵。此时问题可写为</w:t>
      </w:r>
    </w:p>
    <w:p w14:paraId="701CEDB0">
      <w:pPr>
        <w:pStyle w:val="33"/>
        <w:bidi w:val="0"/>
        <w:rPr>
          <w:rFonts w:hint="default"/>
          <w:lang w:val="en-US" w:eastAsia="zh-CN"/>
        </w:rPr>
      </w:pPr>
      <m:oMath>
        <m:limLow>
          <m:limLowPr/>
          <m:e>
            <m:r>
              <m:rPr>
                <m:sty m:val="p"/>
              </m:rPr>
              <m:t>min</m:t>
            </m:r>
          </m:e>
          <m:lim>
            <m:r>
              <m:rPr/>
              <m:t>R</m:t>
            </m:r>
          </m:lim>
        </m:limLow>
        <m:d>
          <m:dPr>
            <m:begChr m:val=""/>
            <m:sepChr m:val=""/>
            <m:endChr m:val=""/>
          </m:dPr>
          <m:e>
            <m:r>
              <m:rPr>
                <m:sty m:val="p"/>
              </m:rPr>
              <m:t>∥</m:t>
            </m:r>
            <m:r>
              <m:rPr/>
              <m:t>RX</m:t>
            </m:r>
            <m:r>
              <m:rPr>
                <m:sty m:val="p"/>
              </m:rPr>
              <m:t>−</m:t>
            </m:r>
            <m:acc>
              <m:accPr/>
              <m:e>
                <m:r>
                  <m:rPr/>
                  <m:t>Y</m:t>
                </m:r>
              </m:e>
            </m:acc>
          </m:e>
        </m:d>
        <m:sSubSup>
          <m:sSubSupPr/>
          <m:e>
            <m:r>
              <m:rPr>
                <m:sty m:val="p"/>
              </m:rPr>
              <m:t>∥</m:t>
            </m:r>
          </m:e>
          <m:sub>
            <m:r>
              <m:rPr/>
              <m:t>F</m:t>
            </m:r>
          </m:sub>
          <m:sup>
            <m:r>
              <m:rPr/>
              <m:t>2</m:t>
            </m:r>
          </m:sup>
        </m:sSubSup>
        <m:r>
          <m:rPr>
            <m:sty m:val="p"/>
          </m:rPr>
          <m:t>,</m:t>
        </m:r>
        <m:r>
          <m:rPr/>
          <m:t> </m:t>
        </m:r>
        <m:r>
          <m:rPr>
            <m:nor/>
            <m:sty m:val="p"/>
          </m:rPr>
          <w:rPr>
            <w:b w:val="0"/>
            <w:i w:val="0"/>
          </w:rPr>
          <m:t>s.t.</m:t>
        </m:r>
        <m:r>
          <m:rPr/>
          <m:t> </m:t>
        </m:r>
        <m:sSup>
          <m:sSupPr/>
          <m:e>
            <m:r>
              <m:rPr/>
              <m:t>R</m:t>
            </m:r>
          </m:e>
          <m:sup>
            <m:r>
              <m:rPr/>
              <m:t>T</m:t>
            </m:r>
          </m:sup>
        </m:sSup>
        <m:r>
          <m:rPr/>
          <m:t>R</m:t>
        </m:r>
        <m:r>
          <m:rPr>
            <m:sty m:val="p"/>
          </m:rPr>
          <m:t>=</m:t>
        </m:r>
        <m:r>
          <m:rPr/>
          <m:t>I</m:t>
        </m:r>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 xml:space="preserve"> </w:t>
      </w:r>
      <w:r>
        <w:rPr>
          <w:rFonts w:hint="eastAsia"/>
          <w:lang w:val="en-US" w:eastAsia="zh-CN"/>
        </w:rPr>
        <w:t>（2-19）</w:t>
      </w:r>
    </w:p>
    <w:p w14:paraId="47C7FC0F">
      <w:pPr>
        <w:rPr>
          <w:rFonts w:hint="default"/>
          <w:lang w:val="en-US" w:eastAsia="zh-CN"/>
        </w:rPr>
      </w:pPr>
      <w:r>
        <w:rPr>
          <w:rFonts w:hint="default"/>
          <w:lang w:val="en-US" w:eastAsia="zh-CN"/>
        </w:rPr>
        <w:t xml:space="preserve">其中 </w:t>
      </w:r>
      <m:oMath>
        <m:r>
          <m:rPr>
            <m:sty m:val="p"/>
          </m:rPr>
          <w:rPr>
            <w:rFonts w:hint="default" w:ascii="Times New Roman" w:hAnsi="Times New Roman"/>
            <w:lang w:val="en-US" w:eastAsia="zh-CN"/>
          </w:rPr>
          <m:t>X=[</m:t>
        </m:r>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1</m:t>
            </m:r>
            <m:ctrlPr>
              <w:rPr>
                <w:rFonts w:hint="default"/>
                <w:lang w:val="en-US" w:eastAsia="zh-CN"/>
              </w:rPr>
            </m:ctrlPr>
          </m:sub>
        </m:sSub>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2</m:t>
            </m:r>
            <m:ctrlPr>
              <w:rPr>
                <w:rFonts w:hint="default"/>
                <w:lang w:val="en-US" w:eastAsia="zh-CN"/>
              </w:rPr>
            </m:ctrlPr>
          </m:sub>
        </m:sSub>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N</m:t>
            </m:r>
            <m:ctrlPr>
              <w:rPr>
                <w:rFonts w:hint="default"/>
                <w:lang w:val="en-US" w:eastAsia="zh-CN"/>
              </w:rPr>
            </m:ctrlPr>
          </m:sub>
        </m:sSub>
        <m:r>
          <m:rPr>
            <m:sty m:val="p"/>
          </m:rPr>
          <w:rPr>
            <w:rFonts w:hint="default" w:ascii="Times New Roman" w:hAnsi="Times New Roman"/>
            <w:lang w:val="en-US" w:eastAsia="zh-CN"/>
          </w:rPr>
          <m:t>]</m:t>
        </m:r>
      </m:oMath>
      <w:r>
        <w:rPr>
          <w:rFonts w:hint="default"/>
          <w:lang w:val="en-US" w:eastAsia="zh-CN"/>
        </w:rPr>
        <w:t>，</w:t>
      </w:r>
      <m:oMath>
        <m:acc>
          <m:accPr>
            <m:ctrlPr>
              <w:rPr>
                <w:rFonts w:hint="default"/>
                <w:lang w:val="en-US" w:eastAsia="zh-CN"/>
              </w:rPr>
            </m:ctrlPr>
          </m:accPr>
          <m:e>
            <m:r>
              <m:rPr>
                <m:sty m:val="p"/>
              </m:rPr>
              <w:rPr>
                <w:rFonts w:hint="default" w:ascii="Times New Roman" w:hAnsi="Times New Roman"/>
                <w:lang w:val="en-US" w:eastAsia="zh-CN"/>
              </w:rPr>
              <m:t>Y</m:t>
            </m:r>
            <m:ctrlPr>
              <w:rPr>
                <w:rFonts w:hint="default"/>
                <w:lang w:val="en-US" w:eastAsia="zh-CN"/>
              </w:rPr>
            </m:ctrlPr>
          </m:e>
        </m:acc>
        <m:r>
          <m:rPr>
            <m:sty m:val="p"/>
          </m:rPr>
          <w:rPr>
            <w:rFonts w:hint="default" w:ascii="Times New Roman" w:hAnsi="Times New Roman"/>
            <w:lang w:val="en-US" w:eastAsia="zh-CN"/>
          </w:rPr>
          <m:t>=[</m:t>
        </m:r>
        <m:sSub>
          <m:sSubPr>
            <m:ctrlPr>
              <w:rPr>
                <w:rFonts w:hint="default"/>
                <w:lang w:val="en-US" w:eastAsia="zh-CN"/>
              </w:rPr>
            </m:ctrlPr>
          </m:sSubPr>
          <m:e>
            <m:acc>
              <m:accPr>
                <m:ctrlPr>
                  <w:rPr>
                    <w:rFonts w:hint="default"/>
                    <w:lang w:val="en-US" w:eastAsia="zh-CN"/>
                  </w:rPr>
                </m:ctrlPr>
              </m:accPr>
              <m:e>
                <m:r>
                  <m:rPr>
                    <m:sty m:val="p"/>
                  </m:rPr>
                  <w:rPr>
                    <w:rFonts w:hint="default" w:ascii="Times New Roman" w:hAnsi="Times New Roman"/>
                    <w:lang w:val="en-US" w:eastAsia="zh-CN"/>
                  </w:rPr>
                  <m:t>y</m:t>
                </m:r>
                <m:ctrlPr>
                  <w:rPr>
                    <w:rFonts w:hint="default"/>
                    <w:lang w:val="en-US" w:eastAsia="zh-CN"/>
                  </w:rPr>
                </m:ctrlPr>
              </m:e>
            </m:acc>
            <m:ctrlPr>
              <w:rPr>
                <w:rFonts w:hint="default"/>
                <w:lang w:val="en-US" w:eastAsia="zh-CN"/>
              </w:rPr>
            </m:ctrlPr>
          </m:e>
          <m:sub>
            <m:r>
              <m:rPr>
                <m:sty m:val="p"/>
              </m:rPr>
              <w:rPr>
                <w:rFonts w:hint="default" w:ascii="Times New Roman" w:hAnsi="Times New Roman"/>
                <w:lang w:val="en-US" w:eastAsia="zh-CN"/>
              </w:rPr>
              <m:t>1</m:t>
            </m:r>
            <m:ctrlPr>
              <w:rPr>
                <w:rFonts w:hint="default"/>
                <w:lang w:val="en-US" w:eastAsia="zh-CN"/>
              </w:rPr>
            </m:ctrlPr>
          </m:sub>
        </m:sSub>
        <m:r>
          <m:rPr>
            <m:sty m:val="p"/>
          </m:rPr>
          <w:rPr>
            <w:rFonts w:hint="default" w:ascii="Times New Roman" w:hAnsi="Times New Roman"/>
            <w:lang w:val="en-US" w:eastAsia="zh-CN"/>
          </w:rPr>
          <m:t>,</m:t>
        </m:r>
        <m:sSub>
          <m:sSubPr>
            <m:ctrlPr>
              <w:rPr>
                <w:rFonts w:hint="default"/>
                <w:lang w:val="en-US" w:eastAsia="zh-CN"/>
              </w:rPr>
            </m:ctrlPr>
          </m:sSubPr>
          <m:e>
            <m:acc>
              <m:accPr>
                <m:ctrlPr>
                  <w:rPr>
                    <w:rFonts w:hint="default"/>
                    <w:lang w:val="en-US" w:eastAsia="zh-CN"/>
                  </w:rPr>
                </m:ctrlPr>
              </m:accPr>
              <m:e>
                <m:r>
                  <m:rPr>
                    <m:sty m:val="p"/>
                  </m:rPr>
                  <w:rPr>
                    <w:rFonts w:hint="default" w:ascii="Times New Roman" w:hAnsi="Times New Roman"/>
                    <w:lang w:val="en-US" w:eastAsia="zh-CN"/>
                  </w:rPr>
                  <m:t>y</m:t>
                </m:r>
                <m:ctrlPr>
                  <w:rPr>
                    <w:rFonts w:hint="default"/>
                    <w:lang w:val="en-US" w:eastAsia="zh-CN"/>
                  </w:rPr>
                </m:ctrlPr>
              </m:e>
            </m:acc>
            <m:ctrlPr>
              <w:rPr>
                <w:rFonts w:hint="default"/>
                <w:lang w:val="en-US" w:eastAsia="zh-CN"/>
              </w:rPr>
            </m:ctrlPr>
          </m:e>
          <m:sub>
            <m:r>
              <m:rPr>
                <m:sty m:val="p"/>
              </m:rPr>
              <w:rPr>
                <w:rFonts w:hint="default" w:ascii="Times New Roman" w:hAnsi="Times New Roman"/>
                <w:lang w:val="en-US" w:eastAsia="zh-CN"/>
              </w:rPr>
              <m:t>2</m:t>
            </m:r>
            <m:ctrlPr>
              <w:rPr>
                <w:rFonts w:hint="default"/>
                <w:lang w:val="en-US" w:eastAsia="zh-CN"/>
              </w:rPr>
            </m:ctrlPr>
          </m:sub>
        </m:sSub>
        <m:r>
          <m:rPr>
            <m:sty m:val="p"/>
          </m:rPr>
          <w:rPr>
            <w:rFonts w:hint="default" w:ascii="Times New Roman" w:hAnsi="Times New Roman"/>
            <w:lang w:val="en-US" w:eastAsia="zh-CN"/>
          </w:rPr>
          <m:t>,…,</m:t>
        </m:r>
        <m:sSub>
          <m:sSubPr>
            <m:ctrlPr>
              <w:rPr>
                <w:rFonts w:hint="default"/>
                <w:lang w:val="en-US" w:eastAsia="zh-CN"/>
              </w:rPr>
            </m:ctrlPr>
          </m:sSubPr>
          <m:e>
            <m:acc>
              <m:accPr>
                <m:ctrlPr>
                  <w:rPr>
                    <w:rFonts w:hint="default"/>
                    <w:lang w:val="en-US" w:eastAsia="zh-CN"/>
                  </w:rPr>
                </m:ctrlPr>
              </m:accPr>
              <m:e>
                <m:r>
                  <m:rPr>
                    <m:sty m:val="p"/>
                  </m:rPr>
                  <w:rPr>
                    <w:rFonts w:hint="default" w:ascii="Times New Roman" w:hAnsi="Times New Roman"/>
                    <w:lang w:val="en-US" w:eastAsia="zh-CN"/>
                  </w:rPr>
                  <m:t>y</m:t>
                </m:r>
                <m:ctrlPr>
                  <w:rPr>
                    <w:rFonts w:hint="default"/>
                    <w:lang w:val="en-US" w:eastAsia="zh-CN"/>
                  </w:rPr>
                </m:ctrlPr>
              </m:e>
            </m:acc>
            <m:ctrlPr>
              <w:rPr>
                <w:rFonts w:hint="default"/>
                <w:lang w:val="en-US" w:eastAsia="zh-CN"/>
              </w:rPr>
            </m:ctrlPr>
          </m:e>
          <m:sub>
            <m:r>
              <m:rPr>
                <m:sty m:val="p"/>
              </m:rPr>
              <w:rPr>
                <w:rFonts w:hint="default" w:ascii="Times New Roman" w:hAnsi="Times New Roman"/>
                <w:lang w:val="en-US" w:eastAsia="zh-CN"/>
              </w:rPr>
              <m:t>N</m:t>
            </m:r>
            <m:ctrlPr>
              <w:rPr>
                <w:rFonts w:hint="default"/>
                <w:lang w:val="en-US" w:eastAsia="zh-CN"/>
              </w:rPr>
            </m:ctrlPr>
          </m:sub>
        </m:sSub>
        <m:r>
          <m:rPr>
            <m:sty m:val="p"/>
          </m:rPr>
          <w:rPr>
            <w:rFonts w:hint="default" w:ascii="Times New Roman" w:hAnsi="Times New Roman"/>
            <w:lang w:val="en-US" w:eastAsia="zh-CN"/>
          </w:rPr>
          <m:t>]</m:t>
        </m:r>
      </m:oMath>
      <w:r>
        <w:rPr>
          <w:rFonts w:hint="default"/>
          <w:lang w:val="en-US" w:eastAsia="zh-CN"/>
        </w:rPr>
        <w:t xml:space="preserve">。该问题可转化为正交 Procrustes 问题。若对矩阵 </w:t>
      </w:r>
      <m:oMath>
        <m:r>
          <m:rPr>
            <m:sty m:val="p"/>
          </m:rPr>
          <w:rPr>
            <w:rFonts w:hint="default" w:ascii="Times New Roman" w:hAnsi="Times New Roman"/>
            <w:lang w:val="en-US" w:eastAsia="zh-CN"/>
          </w:rPr>
          <m:t>X</m:t>
        </m:r>
        <m:sSup>
          <m:sSupPr>
            <m:ctrlPr>
              <w:rPr>
                <w:rFonts w:hint="default"/>
                <w:lang w:val="en-US" w:eastAsia="zh-CN"/>
              </w:rPr>
            </m:ctrlPr>
          </m:sSupPr>
          <m:e>
            <m:acc>
              <m:accPr>
                <m:ctrlPr>
                  <w:rPr>
                    <w:rFonts w:hint="default"/>
                    <w:lang w:val="en-US" w:eastAsia="zh-CN"/>
                  </w:rPr>
                </m:ctrlPr>
              </m:accPr>
              <m:e>
                <m:r>
                  <m:rPr>
                    <m:sty m:val="p"/>
                  </m:rPr>
                  <w:rPr>
                    <w:rFonts w:hint="default" w:ascii="Times New Roman" w:hAnsi="Times New Roman"/>
                    <w:lang w:val="en-US" w:eastAsia="zh-CN"/>
                  </w:rPr>
                  <m:t>Y</m:t>
                </m:r>
                <m:ctrlPr>
                  <w:rPr>
                    <w:rFonts w:hint="default"/>
                    <w:lang w:val="en-US" w:eastAsia="zh-CN"/>
                  </w:rPr>
                </m:ctrlPr>
              </m:e>
            </m:acc>
            <m:ctrlPr>
              <w:rPr>
                <w:rFonts w:hint="default"/>
                <w:lang w:val="en-US" w:eastAsia="zh-CN"/>
              </w:rPr>
            </m:ctrlPr>
          </m:e>
          <m:sup>
            <m:r>
              <m:rPr>
                <m:sty m:val="p"/>
              </m:rPr>
              <w:rPr>
                <w:rFonts w:hint="default" w:ascii="Times New Roman" w:hAnsi="Times New Roman"/>
                <w:lang w:val="en-US" w:eastAsia="zh-CN"/>
              </w:rPr>
              <m:t>T</m:t>
            </m:r>
            <m:ctrlPr>
              <w:rPr>
                <w:rFonts w:hint="default"/>
                <w:lang w:val="en-US" w:eastAsia="zh-CN"/>
              </w:rPr>
            </m:ctrlPr>
          </m:sup>
        </m:sSup>
      </m:oMath>
      <w:r>
        <w:rPr>
          <w:rFonts w:hint="default"/>
          <w:lang w:val="en-US" w:eastAsia="zh-CN"/>
        </w:rPr>
        <w:t xml:space="preserve"> 进行奇异值分解：</w:t>
      </w:r>
    </w:p>
    <w:p w14:paraId="6E80806C">
      <w:pPr>
        <w:pStyle w:val="33"/>
        <w:bidi w:val="0"/>
        <w:rPr>
          <w:rFonts w:hint="default"/>
          <w:lang w:val="en-US" w:eastAsia="zh-CN"/>
        </w:rPr>
      </w:pPr>
      <m:oMath>
        <m:r>
          <m:rPr/>
          <m:t>X</m:t>
        </m:r>
        <m:sSup>
          <m:sSupPr/>
          <m:e>
            <m:acc>
              <m:accPr/>
              <m:e>
                <m:r>
                  <m:rPr/>
                  <m:t>Y</m:t>
                </m:r>
              </m:e>
            </m:acc>
          </m:e>
          <m:sup>
            <m:r>
              <m:rPr/>
              <m:t>T</m:t>
            </m:r>
          </m:sup>
        </m:sSup>
        <m:r>
          <m:rPr>
            <m:sty m:val="p"/>
          </m:rPr>
          <m:t>=</m:t>
        </m:r>
        <m:r>
          <m:rPr/>
          <m:t>U</m:t>
        </m:r>
        <m:r>
          <m:rPr>
            <m:sty m:val="p"/>
          </m:rPr>
          <m:t>Σ</m:t>
        </m:r>
        <m:sSup>
          <m:sSupPr/>
          <m:e>
            <m:r>
              <m:rPr/>
              <m:t>V</m:t>
            </m:r>
          </m:e>
          <m:sup>
            <m:r>
              <m:rPr/>
              <m:t>T</m:t>
            </m:r>
          </m:sup>
        </m:sSup>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 xml:space="preserve"> </w:t>
      </w:r>
      <w:r>
        <w:rPr>
          <w:rFonts w:hint="eastAsia"/>
          <w:lang w:val="en-US" w:eastAsia="zh-CN"/>
        </w:rPr>
        <w:t>（2-20）</w:t>
      </w:r>
    </w:p>
    <w:p w14:paraId="11206EFD">
      <w:pPr>
        <w:rPr>
          <w:rFonts w:hint="default"/>
          <w:lang w:val="en-US" w:eastAsia="zh-CN"/>
        </w:rPr>
      </w:pPr>
      <w:r>
        <w:rPr>
          <w:rFonts w:hint="default"/>
          <w:lang w:val="en-US" w:eastAsia="zh-CN"/>
        </w:rPr>
        <w:t xml:space="preserve">则可得到一组最优正交解 </w:t>
      </w:r>
      <m:oMath>
        <m:r>
          <m:rPr>
            <m:sty m:val="p"/>
          </m:rPr>
          <w:rPr>
            <w:rFonts w:hint="default" w:ascii="Times New Roman" w:hAnsi="Times New Roman"/>
            <w:lang w:val="en-US" w:eastAsia="zh-CN"/>
          </w:rPr>
          <m:t>R=V</m:t>
        </m:r>
        <m:sSup>
          <m:sSupPr>
            <m:ctrlPr>
              <w:rPr>
                <w:rFonts w:hint="default"/>
                <w:lang w:val="en-US" w:eastAsia="zh-CN"/>
              </w:rPr>
            </m:ctrlPr>
          </m:sSupPr>
          <m:e>
            <m:r>
              <m:rPr>
                <m:sty m:val="p"/>
              </m:rPr>
              <w:rPr>
                <w:rFonts w:hint="default" w:ascii="Times New Roman" w:hAnsi="Times New Roman"/>
                <w:lang w:val="en-US" w:eastAsia="zh-CN"/>
              </w:rPr>
              <m:t>U</m:t>
            </m:r>
            <m:ctrlPr>
              <w:rPr>
                <w:rFonts w:hint="default"/>
                <w:lang w:val="en-US" w:eastAsia="zh-CN"/>
              </w:rPr>
            </m:ctrlPr>
          </m:e>
          <m:sup>
            <m:r>
              <m:rPr>
                <m:sty m:val="p"/>
              </m:rPr>
              <w:rPr>
                <w:rFonts w:hint="default" w:ascii="Times New Roman" w:hAnsi="Times New Roman"/>
                <w:lang w:val="en-US" w:eastAsia="zh-CN"/>
              </w:rPr>
              <m:t>T</m:t>
            </m:r>
            <m:ctrlPr>
              <w:rPr>
                <w:rFonts w:hint="default"/>
                <w:lang w:val="en-US" w:eastAsia="zh-CN"/>
              </w:rPr>
            </m:ctrlPr>
          </m:sup>
        </m:sSup>
      </m:oMath>
      <w:r>
        <w:rPr>
          <w:rFonts w:hint="default"/>
          <w:lang w:val="en-US" w:eastAsia="zh-CN"/>
        </w:rPr>
        <w:t xml:space="preserve">，通过”固定 </w:t>
      </w:r>
      <m:oMath>
        <m:r>
          <m:rPr>
            <m:sty m:val="p"/>
          </m:rPr>
          <w:rPr>
            <w:rFonts w:hint="default" w:ascii="Times New Roman" w:hAnsi="Times New Roman"/>
            <w:lang w:val="en-US" w:eastAsia="zh-CN"/>
          </w:rPr>
          <m:t>R</m:t>
        </m:r>
      </m:oMath>
      <w:r>
        <w:rPr>
          <w:rFonts w:hint="default"/>
          <w:lang w:val="en-US" w:eastAsia="zh-CN"/>
        </w:rPr>
        <w:t xml:space="preserve"> 做 PQ，固定 PQ 结果更新 </w:t>
      </w:r>
      <m:oMath>
        <m:r>
          <m:rPr>
            <m:sty m:val="p"/>
          </m:rPr>
          <w:rPr>
            <w:rFonts w:hint="default" w:ascii="Times New Roman" w:hAnsi="Times New Roman"/>
            <w:lang w:val="en-US" w:eastAsia="zh-CN"/>
          </w:rPr>
          <m:t>R</m:t>
        </m:r>
      </m:oMath>
      <w:r>
        <w:rPr>
          <w:rFonts w:hint="default"/>
          <w:lang w:val="en-US" w:eastAsia="zh-CN"/>
        </w:rPr>
        <w:t>“的交替过程，OPQ 能逐步降低总体量化误差。虽然这一优化过程比标准 PQ 更复杂，但它并未改变查询阶段的基本形式：数据库向量仍然保存为压缩码，查询阶段仍然通过查表与累加完成近似距离计算。因此，OPQ 在实践中常被视为”训练更复杂，检索接口仍与 PQ 基本兼容”的改进方案。</w:t>
      </w:r>
    </w:p>
    <w:p w14:paraId="2849B089">
      <w:pPr>
        <w:pStyle w:val="29"/>
        <w:bidi w:val="0"/>
        <w:rPr>
          <w:rFonts w:hint="default"/>
          <w:lang w:val="en-US" w:eastAsia="zh-CN"/>
        </w:rPr>
      </w:pPr>
      <w:r>
        <w:rPr>
          <w:rFonts w:hint="default"/>
          <w:lang w:val="en-US" w:eastAsia="zh-CN"/>
        </w:rPr>
        <w:drawing>
          <wp:inline distT="0" distB="0" distL="114300" distR="114300">
            <wp:extent cx="5266690" cy="2075180"/>
            <wp:effectExtent l="0" t="0" r="6350" b="12700"/>
            <wp:docPr id="32" name="图片 32" descr="OP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OPQ"/>
                    <pic:cNvPicPr>
                      <a:picLocks noChangeAspect="1"/>
                    </pic:cNvPicPr>
                  </pic:nvPicPr>
                  <pic:blipFill>
                    <a:blip r:embed="rId29">
                      <a:extLst>
                        <a:ext uri="{96DAC541-7B7A-43D3-8B79-37D633B846F1}">
                          <asvg:svgBlip xmlns:asvg="http://schemas.microsoft.com/office/drawing/2016/SVG/main" r:embed="rId30"/>
                        </a:ext>
                      </a:extLst>
                    </a:blip>
                    <a:srcRect t="10561" b="30344"/>
                    <a:stretch>
                      <a:fillRect/>
                    </a:stretch>
                  </pic:blipFill>
                  <pic:spPr>
                    <a:xfrm>
                      <a:off x="0" y="0"/>
                      <a:ext cx="5266690" cy="2075180"/>
                    </a:xfrm>
                    <a:prstGeom prst="rect">
                      <a:avLst/>
                    </a:prstGeom>
                  </pic:spPr>
                </pic:pic>
              </a:graphicData>
            </a:graphic>
          </wp:inline>
        </w:drawing>
      </w:r>
    </w:p>
    <w:p w14:paraId="1D08E732">
      <w:pPr>
        <w:pStyle w:val="46"/>
        <w:bidi w:val="0"/>
        <w:rPr>
          <w:rFonts w:hint="default" w:eastAsia="宋体"/>
          <w:lang w:val="en-US" w:eastAsia="zh-CN"/>
        </w:rPr>
      </w:pPr>
      <w:bookmarkStart w:id="59" w:name="_Toc1004"/>
      <w:bookmarkStart w:id="60" w:name="_Toc11576"/>
      <w:bookmarkStart w:id="61" w:name="_Toc25203"/>
      <w:bookmarkStart w:id="62" w:name="_Toc18335"/>
      <w:bookmarkStart w:id="63" w:name="_Toc12402"/>
      <w:bookmarkStart w:id="64" w:name="_Toc25507"/>
      <w:r>
        <w:rPr>
          <w:rFonts w:hint="default" w:eastAsia="宋体"/>
          <w:lang w:val="en-US" w:eastAsia="zh-CN"/>
        </w:rPr>
        <w:t>图2-2 优化乘积量化（OPQ）旋转矩阵学习与交替优化示意图</w:t>
      </w:r>
      <w:bookmarkEnd w:id="59"/>
      <w:bookmarkEnd w:id="60"/>
      <w:bookmarkEnd w:id="61"/>
      <w:bookmarkEnd w:id="62"/>
      <w:bookmarkEnd w:id="63"/>
      <w:bookmarkEnd w:id="64"/>
    </w:p>
    <w:p w14:paraId="14529056">
      <w:pPr>
        <w:pStyle w:val="46"/>
        <w:bidi w:val="0"/>
        <w:rPr>
          <w:rFonts w:hint="default" w:eastAsia="宋体"/>
          <w:lang w:val="en-US" w:eastAsia="zh-CN"/>
        </w:rPr>
      </w:pPr>
      <w:bookmarkStart w:id="65" w:name="_Toc26686"/>
      <w:r>
        <w:rPr>
          <w:rFonts w:hint="default" w:eastAsia="宋体"/>
          <w:lang w:val="en-US" w:eastAsia="zh-CN"/>
        </w:rPr>
        <w:t>Figure 2-2: Schematic diagram illustrating the learning of rotation matrices via Optimised Product Quantisation (OPQ) and alternating optimisation</w:t>
      </w:r>
      <w:bookmarkEnd w:id="65"/>
    </w:p>
    <w:p w14:paraId="7A60FCBA">
      <w:pPr>
        <w:rPr>
          <w:rFonts w:hint="default"/>
          <w:lang w:val="en-US" w:eastAsia="zh-CN"/>
        </w:rPr>
      </w:pPr>
      <w:r>
        <w:rPr>
          <w:rFonts w:hint="default"/>
          <w:lang w:val="en-US" w:eastAsia="zh-CN"/>
        </w:rPr>
        <w:t>为了把 OPQ 的训练逻辑表达得更清楚，</w:t>
      </w:r>
      <w:r>
        <w:rPr>
          <w:rFonts w:hint="eastAsia"/>
          <w:lang w:val="en-US" w:eastAsia="zh-CN"/>
        </w:rPr>
        <w:t>如图2-2所示，</w:t>
      </w:r>
      <w:r>
        <w:rPr>
          <w:rFonts w:hint="default"/>
          <w:lang w:val="en-US" w:eastAsia="zh-CN"/>
        </w:rPr>
        <w:t xml:space="preserve">可以把它理解为一个交替优化过程：首先初始化正交矩阵 </w:t>
      </w:r>
      <m:oMath>
        <m:r>
          <m:rPr>
            <m:sty m:val="p"/>
          </m:rPr>
          <w:rPr>
            <w:rFonts w:hint="default" w:ascii="Times New Roman" w:hAnsi="Times New Roman"/>
            <w:lang w:val="en-US" w:eastAsia="zh-CN"/>
          </w:rPr>
          <m:t>R</m:t>
        </m:r>
      </m:oMath>
      <w:r>
        <w:rPr>
          <w:rFonts w:hint="default"/>
          <w:lang w:val="en-US" w:eastAsia="zh-CN"/>
        </w:rPr>
        <w:t xml:space="preserve">，常见做法是取单位矩阵，或者由 PCA 与随机正交初始化给出起点；随后将全部训练向量旋转到新空间，即计算 </w:t>
      </w:r>
      <m:oMath>
        <m:sSub>
          <m:sSubPr>
            <m:ctrlPr>
              <w:rPr>
                <w:rFonts w:hint="default"/>
                <w:lang w:val="en-US" w:eastAsia="zh-CN"/>
              </w:rPr>
            </m:ctrlPr>
          </m:sSubPr>
          <m:e>
            <m:r>
              <m:rPr>
                <m:sty m:val="p"/>
              </m:rPr>
              <w:rPr>
                <w:rFonts w:hint="default" w:ascii="Times New Roman" w:hAnsi="Times New Roman"/>
                <w:lang w:val="en-US" w:eastAsia="zh-CN"/>
              </w:rPr>
              <m:t>y</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r>
          <m:rPr>
            <m:sty m:val="p"/>
          </m:rPr>
          <w:rPr>
            <w:rFonts w:hint="default" w:ascii="Times New Roman" w:hAnsi="Times New Roman"/>
            <w:lang w:val="en-US" w:eastAsia="zh-CN"/>
          </w:rPr>
          <m:t>=R</m:t>
        </m:r>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oMath>
      <w:r>
        <w:rPr>
          <w:rFonts w:hint="default"/>
          <w:lang w:val="en-US" w:eastAsia="zh-CN"/>
        </w:rPr>
        <w:t xml:space="preserve">，并在这一旋转空间内执行标准 PQ 训练，得到各子码本 </w:t>
      </w:r>
      <m:oMath>
        <m:sSup>
          <m:sSupPr>
            <m:ctrlPr>
              <w:rPr>
                <w:rFonts w:hint="default"/>
                <w:lang w:val="en-US" w:eastAsia="zh-CN"/>
              </w:rPr>
            </m:ctrlPr>
          </m:sSupPr>
          <m:e>
            <m:r>
              <m:rPr>
                <m:sty m:val="p"/>
              </m:rPr>
              <w:rPr>
                <w:rFonts w:hint="default" w:ascii="Times New Roman" w:hAnsi="Times New Roman"/>
                <w:lang w:val="en-US" w:eastAsia="zh-CN"/>
              </w:rPr>
              <m:t>C</m:t>
            </m:r>
            <m:ctrlPr>
              <w:rPr>
                <w:rFonts w:hint="default"/>
                <w:lang w:val="en-US" w:eastAsia="zh-CN"/>
              </w:rPr>
            </m:ctrlPr>
          </m:e>
          <m:sup>
            <m:r>
              <m:rPr>
                <m:sty m:val="p"/>
              </m:rPr>
              <w:rPr>
                <w:rFonts w:hint="default" w:ascii="Times New Roman" w:hAnsi="Times New Roman"/>
                <w:lang w:val="en-US" w:eastAsia="zh-CN"/>
              </w:rPr>
              <m:t>(m)</m:t>
            </m:r>
            <m:ctrlPr>
              <w:rPr>
                <w:rFonts w:hint="default"/>
                <w:lang w:val="en-US" w:eastAsia="zh-CN"/>
              </w:rPr>
            </m:ctrlPr>
          </m:sup>
        </m:sSup>
      </m:oMath>
      <w:r>
        <w:rPr>
          <w:rFonts w:hint="default"/>
          <w:lang w:val="en-US" w:eastAsia="zh-CN"/>
        </w:rPr>
        <w:t>、每个样本的编码编号以及</w:t>
      </w:r>
      <w:r>
        <w:rPr>
          <w:rFonts w:hint="eastAsia"/>
          <w:lang w:val="en-US" w:eastAsia="zh-CN"/>
        </w:rPr>
        <w:t>量化向量</w:t>
      </w:r>
      <w:r>
        <w:rPr>
          <w:rFonts w:hint="default"/>
          <w:lang w:val="en-US" w:eastAsia="zh-CN"/>
        </w:rPr>
        <w:t xml:space="preserve"> </w:t>
      </w:r>
      <m:oMath>
        <m:sSub>
          <m:sSubPr>
            <m:ctrlPr>
              <w:rPr>
                <w:rFonts w:hint="default"/>
                <w:lang w:val="en-US" w:eastAsia="zh-CN"/>
              </w:rPr>
            </m:ctrlPr>
          </m:sSubPr>
          <m:e>
            <m:acc>
              <m:accPr>
                <m:ctrlPr>
                  <w:rPr>
                    <w:rFonts w:hint="default"/>
                    <w:lang w:val="en-US" w:eastAsia="zh-CN"/>
                  </w:rPr>
                </m:ctrlPr>
              </m:accPr>
              <m:e>
                <m:r>
                  <m:rPr>
                    <m:sty m:val="p"/>
                  </m:rPr>
                  <w:rPr>
                    <w:rFonts w:hint="default" w:ascii="Times New Roman" w:hAnsi="Times New Roman"/>
                    <w:lang w:val="en-US" w:eastAsia="zh-CN"/>
                  </w:rPr>
                  <m:t>y</m:t>
                </m:r>
                <m:ctrlPr>
                  <w:rPr>
                    <w:rFonts w:hint="default"/>
                    <w:lang w:val="en-US" w:eastAsia="zh-CN"/>
                  </w:rPr>
                </m:ctrlPr>
              </m:e>
            </m:acc>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oMath>
      <w:r>
        <w:rPr>
          <w:rFonts w:hint="default"/>
          <w:lang w:val="en-US" w:eastAsia="zh-CN"/>
        </w:rPr>
        <w:t xml:space="preserve">；在此基础上，固定当前的编码结果与重构矩阵 </w:t>
      </w:r>
      <m:oMath>
        <m:acc>
          <m:accPr>
            <m:ctrlPr>
              <w:rPr>
                <w:rFonts w:hint="default"/>
                <w:lang w:val="en-US" w:eastAsia="zh-CN"/>
              </w:rPr>
            </m:ctrlPr>
          </m:accPr>
          <m:e>
            <m:r>
              <m:rPr>
                <m:sty m:val="p"/>
              </m:rPr>
              <w:rPr>
                <w:rFonts w:hint="default" w:ascii="Times New Roman" w:hAnsi="Times New Roman"/>
                <w:lang w:val="en-US" w:eastAsia="zh-CN"/>
              </w:rPr>
              <m:t>Y</m:t>
            </m:r>
            <m:ctrlPr>
              <w:rPr>
                <w:rFonts w:hint="default"/>
                <w:lang w:val="en-US" w:eastAsia="zh-CN"/>
              </w:rPr>
            </m:ctrlPr>
          </m:e>
        </m:acc>
      </m:oMath>
      <w:r>
        <w:rPr>
          <w:rFonts w:hint="default"/>
          <w:lang w:val="en-US" w:eastAsia="zh-CN"/>
        </w:rPr>
        <w:t xml:space="preserve">，求解正交 Procrustes 问题来更新旋转矩阵 </w:t>
      </w:r>
      <m:oMath>
        <m:r>
          <m:rPr>
            <m:sty m:val="p"/>
          </m:rPr>
          <w:rPr>
            <w:rFonts w:hint="default" w:ascii="Times New Roman" w:hAnsi="Times New Roman"/>
            <w:lang w:val="en-US" w:eastAsia="zh-CN"/>
          </w:rPr>
          <m:t>R</m:t>
        </m:r>
      </m:oMath>
      <w:r>
        <w:rPr>
          <w:rFonts w:hint="default"/>
          <w:lang w:val="en-US" w:eastAsia="zh-CN"/>
        </w:rPr>
        <w:t xml:space="preserve">，再把更新后的 </w:t>
      </w:r>
      <m:oMath>
        <m:r>
          <m:rPr>
            <m:sty m:val="p"/>
          </m:rPr>
          <w:rPr>
            <w:rFonts w:hint="default" w:ascii="Times New Roman" w:hAnsi="Times New Roman"/>
            <w:lang w:val="en-US" w:eastAsia="zh-CN"/>
          </w:rPr>
          <m:t>R</m:t>
        </m:r>
      </m:oMath>
      <w:r>
        <w:rPr>
          <w:rFonts w:hint="default"/>
          <w:lang w:val="en-US" w:eastAsia="zh-CN"/>
        </w:rPr>
        <w:t xml:space="preserve"> 重新用于下一轮旋转和 PQ 训练。如此反复迭代，直到总体量化误差收敛或达到预设迭代次数。与标准 PQ 相比，OPQ 的复杂性主要增加在训练阶段，而查询阶段依然保持”旋转后查表、压缩码累加”的基本结构，因此它可以被看作是在不明显破坏 PQ 工程接口的前提下，通过更优坐标表示提升量化质量的一种增强方案。</w:t>
      </w:r>
    </w:p>
    <w:p w14:paraId="283CC9BD">
      <w:pPr>
        <w:rPr>
          <w:rFonts w:hint="default"/>
          <w:lang w:val="en-US" w:eastAsia="zh-CN"/>
        </w:rPr>
      </w:pPr>
      <w:r>
        <w:rPr>
          <w:rFonts w:hint="default"/>
          <w:lang w:val="en-US" w:eastAsia="zh-CN"/>
        </w:rPr>
        <w:t>从几何上看，OPQ 的主要作用是把原本”沿坐标轴切块”不利于表达的数据分布，旋转到一个更适合分块量化的空间中。若某些维度之间原本存在较强相关性，则正交旋转有可能把这部分相关信息重新分配到更均衡的子空间内，从而降低单个子量化器需要承担的失真压力。这种”先变换、后量化”的思想后来也影响了许多 PQ 变体与混合量化方法，并成为理解现代量化检索技术的一条重要线索。</w:t>
      </w:r>
    </w:p>
    <w:p w14:paraId="2C73B0B4">
      <w:pPr>
        <w:rPr>
          <w:rFonts w:hint="default"/>
          <w:lang w:val="en-US" w:eastAsia="zh-CN"/>
        </w:rPr>
      </w:pPr>
      <w:r>
        <w:rPr>
          <w:rFonts w:hint="default"/>
          <w:lang w:val="en-US" w:eastAsia="zh-CN"/>
        </w:rPr>
        <w:t>需要说明的是，OPQ 并不是在所有数据集上都必然优于标准 PQ。它的收益通常取决于数据分布中是否存在明显的维度相关性，以及旋转后的子空间是否能够更均衡地承载信息。如果原始特征已经经过较强的白化、归一化或表示学习约束，则 OPQ 的增益可能有限；但在多数高维嵌入场景中，这种旋转优化通常能显著改善量化误差和最终召回率</w:t>
      </w:r>
      <w:r>
        <w:rPr>
          <w:rFonts w:hint="default"/>
          <w:vertAlign w:val="superscript"/>
          <w:lang w:val="en-US" w:eastAsia="zh-CN"/>
        </w:rPr>
        <w:fldChar w:fldCharType="begin"/>
      </w:r>
      <w:r>
        <w:rPr>
          <w:rFonts w:hint="default"/>
          <w:vertAlign w:val="superscript"/>
          <w:lang w:val="en-US" w:eastAsia="zh-CN"/>
        </w:rPr>
        <w:instrText xml:space="preserve"> REF _Ref13089 \r \h </w:instrText>
      </w:r>
      <w:r>
        <w:rPr>
          <w:rFonts w:hint="default"/>
          <w:vertAlign w:val="superscript"/>
          <w:lang w:val="en-US" w:eastAsia="zh-CN"/>
        </w:rPr>
        <w:fldChar w:fldCharType="separate"/>
      </w:r>
      <w:r>
        <w:rPr>
          <w:rFonts w:hint="default"/>
          <w:vertAlign w:val="superscript"/>
          <w:lang w:val="en-US" w:eastAsia="zh-CN"/>
        </w:rPr>
        <w:t>[14]</w:t>
      </w:r>
      <w:r>
        <w:rPr>
          <w:rFonts w:hint="default"/>
          <w:vertAlign w:val="superscript"/>
          <w:lang w:val="en-US" w:eastAsia="zh-CN"/>
        </w:rPr>
        <w:fldChar w:fldCharType="end"/>
      </w:r>
      <w:r>
        <w:rPr>
          <w:rFonts w:hint="default"/>
          <w:lang w:val="en-US" w:eastAsia="zh-CN"/>
        </w:rPr>
        <w:t>。因此，第二章对 OPQ 的展开仍服务于 PQ 主线，其目的在于说明量化效果不仅受码本大小影响，还受坐标表示方式影响</w:t>
      </w:r>
      <w:r>
        <w:rPr>
          <w:rFonts w:hint="eastAsia"/>
          <w:lang w:val="en-US" w:eastAsia="zh-CN"/>
        </w:rPr>
        <w:t>，</w:t>
      </w:r>
      <w:r>
        <w:rPr>
          <w:rFonts w:hint="default"/>
          <w:lang w:val="en-US" w:eastAsia="zh-CN"/>
        </w:rPr>
        <w:t>后续章节对随机旋转、误差分布与排序稳定性的讨论，也正是沿着这一思路展开的。</w:t>
      </w:r>
    </w:p>
    <w:p w14:paraId="2C7F3A91">
      <w:pPr>
        <w:pStyle w:val="3"/>
        <w:bidi w:val="0"/>
        <w:rPr>
          <w:rFonts w:hint="eastAsia"/>
        </w:rPr>
      </w:pPr>
      <w:r>
        <w:rPr>
          <w:rFonts w:hint="eastAsia"/>
          <w:lang w:val="en-US" w:eastAsia="zh-CN"/>
        </w:rPr>
        <w:t xml:space="preserve"> </w:t>
      </w:r>
      <w:bookmarkStart w:id="66" w:name="_Toc23514"/>
      <w:r>
        <w:rPr>
          <w:rFonts w:hint="eastAsia"/>
        </w:rPr>
        <w:t>本章小结</w:t>
      </w:r>
      <w:bookmarkEnd w:id="66"/>
    </w:p>
    <w:p w14:paraId="061939AA">
      <w:pPr>
        <w:rPr>
          <w:rFonts w:hint="default"/>
          <w:lang w:val="en-US" w:eastAsia="zh-CN"/>
        </w:rPr>
      </w:pPr>
      <w:r>
        <w:rPr>
          <w:rFonts w:hint="default"/>
          <w:lang w:val="en-US" w:eastAsia="zh-CN"/>
        </w:rPr>
        <w:t xml:space="preserve">本章从近似 </w:t>
      </w:r>
      <w:r>
        <w:rPr>
          <w:rFonts w:hint="default"/>
          <w:i/>
          <w:iCs/>
          <w:lang w:val="en-US" w:eastAsia="zh-CN"/>
        </w:rPr>
        <w:t>K</w:t>
      </w:r>
      <w:r>
        <w:rPr>
          <w:rFonts w:hint="default"/>
          <w:lang w:val="en-US" w:eastAsia="zh-CN"/>
        </w:rPr>
        <w:t xml:space="preserve"> 近邻搜索的基本问题出发，介绍了 ANN 方法在高维数据场景下面临的主要挑战，并说明了 Recall、时延、内存与构建成本等指标在实际检索系统中的重要性。随后，本章讨论了欧氏距离、余弦相似度和最大内积搜索三类常见检索目标，指出不同目标对量化误差的敏感性存在明显差异。特别是在 MIPS 与归一化检索场景中，模长估计与方向误差并不会以相同方式影响最终排序，这也是后续方法不能只停留在传统量化误差视角的根本原因。</w:t>
      </w:r>
    </w:p>
    <w:p w14:paraId="0FD3041C">
      <w:pPr>
        <w:rPr>
          <w:rFonts w:hint="default"/>
          <w:lang w:val="en-US" w:eastAsia="zh-CN"/>
        </w:rPr>
      </w:pPr>
      <w:r>
        <w:rPr>
          <w:rFonts w:hint="default"/>
          <w:lang w:val="en-US" w:eastAsia="zh-CN"/>
        </w:rPr>
        <w:t>在此基础上，本章重点梳理了向量量化的一般框架和乘积量化的核心机制，包括码本训练、子空间编码与 ADC 查表距离计算等关键内容，并说明了 OPQ 通过正交旋转改善 PQ 可量化性的基本思路。通过这些基础概念和公式准备，后续第三章可以更有针对性地分析 RaBitQ 中不同组件分别对误差分布和检索质量产生了什么影响，第四章也能够在统一符号与理论框架下给出 A-NAPQ 的优化目标、实现策略和实验解释。</w:t>
      </w:r>
    </w:p>
    <w:p w14:paraId="5159DD3A">
      <w:pPr>
        <w:pStyle w:val="2"/>
        <w:bidi w:val="0"/>
        <w:rPr>
          <w:rFonts w:hint="eastAsia"/>
        </w:rPr>
      </w:pPr>
      <w:bookmarkStart w:id="67" w:name="_Toc20673"/>
      <w:r>
        <w:t xml:space="preserve">RaBitQ </w:t>
      </w:r>
      <w:r>
        <w:rPr>
          <w:rFonts w:hint="eastAsia"/>
        </w:rPr>
        <w:t>量化方法的关键机制分析</w:t>
      </w:r>
      <w:bookmarkEnd w:id="67"/>
    </w:p>
    <w:p w14:paraId="4078785F">
      <w:pPr>
        <w:pStyle w:val="3"/>
        <w:bidi w:val="0"/>
        <w:rPr>
          <w:rFonts w:hint="eastAsia"/>
        </w:rPr>
      </w:pPr>
      <w:r>
        <w:rPr>
          <w:rFonts w:hint="eastAsia"/>
          <w:lang w:val="en-US" w:eastAsia="zh-CN"/>
        </w:rPr>
        <w:t xml:space="preserve"> </w:t>
      </w:r>
      <w:bookmarkStart w:id="68" w:name="_Toc10872"/>
      <w:r>
        <w:rPr>
          <w:rFonts w:hint="eastAsia"/>
        </w:rPr>
        <w:t>引言</w:t>
      </w:r>
      <w:bookmarkEnd w:id="68"/>
    </w:p>
    <w:p w14:paraId="5A03FC78">
      <w:pPr>
        <w:rPr>
          <w:rFonts w:hint="default"/>
          <w:lang w:val="en-US" w:eastAsia="zh-CN"/>
        </w:rPr>
      </w:pPr>
      <w:r>
        <w:rPr>
          <w:rFonts w:hint="default"/>
          <w:lang w:val="en-US" w:eastAsia="zh-CN"/>
        </w:rPr>
        <w:t>在向量搜索系统中，量化方法始终面临压缩率、计算成本和检索精度之间的取舍。RaBitQ 结合二值编码与随机旋转，在保持较低计算代价的同时取得了较好的检索表现，因此近年受到较多关注。但如果不把各个组成部分拆开分析，就很难判断随机编码、旋转和重排序究竟分别解决了什么问题。</w:t>
      </w:r>
    </w:p>
    <w:p w14:paraId="27EEE6FB">
      <w:pPr>
        <w:rPr>
          <w:rFonts w:hint="default"/>
          <w:lang w:val="en-US" w:eastAsia="zh-CN"/>
        </w:rPr>
      </w:pPr>
      <w:r>
        <w:rPr>
          <w:rFonts w:hint="default"/>
          <w:lang w:val="en-US" w:eastAsia="zh-CN"/>
        </w:rPr>
        <w:t>本章围绕 RaBitQ 的内部机制展开分析，同时说明其高效实现路径。具体安排是，先从距离推导入手，梳理原始向量、归一化向量和旋转后二值表示之间的关系；再结合理论分析与消融实验，讨论随机编码、旋转和重排序对检索结果的影响。通过这一过程，可以较为清楚地说明 RaBitQ 的有效性来源，也为后续将其中可迁移的思路引入 PQ 框架作准备。</w:t>
      </w:r>
    </w:p>
    <w:p w14:paraId="627D02F9">
      <w:pPr>
        <w:pStyle w:val="3"/>
        <w:bidi w:val="0"/>
        <w:rPr>
          <w:rFonts w:hint="eastAsia"/>
        </w:rPr>
      </w:pPr>
      <w:r>
        <w:rPr>
          <w:rFonts w:hint="eastAsia"/>
          <w:lang w:val="en-US" w:eastAsia="zh-CN"/>
        </w:rPr>
        <w:t xml:space="preserve"> </w:t>
      </w:r>
      <w:bookmarkStart w:id="69" w:name="_Toc13246"/>
      <w:r>
        <w:t xml:space="preserve">RaBitQ </w:t>
      </w:r>
      <w:r>
        <w:rPr>
          <w:rFonts w:hint="eastAsia"/>
        </w:rPr>
        <w:t>的方法基础与实现机制</w:t>
      </w:r>
      <w:bookmarkEnd w:id="69"/>
    </w:p>
    <w:p w14:paraId="5F721F47">
      <w:pPr>
        <w:pStyle w:val="4"/>
        <w:bidi w:val="0"/>
        <w:rPr>
          <w:rFonts w:hint="eastAsia"/>
        </w:rPr>
      </w:pPr>
      <w:bookmarkStart w:id="70" w:name="_Toc21915"/>
      <w:r>
        <w:rPr>
          <w:rFonts w:hint="eastAsia"/>
        </w:rPr>
        <w:t>编码原理与距离估计</w:t>
      </w:r>
      <w:bookmarkEnd w:id="70"/>
    </w:p>
    <w:p w14:paraId="7DD0E8EB">
      <w:pPr>
        <w:rPr>
          <w:rFonts w:hint="default"/>
          <w:lang w:val="en-US" w:eastAsia="zh-CN"/>
        </w:rPr>
      </w:pPr>
      <w:r>
        <w:rPr>
          <w:rFonts w:hint="default"/>
          <w:lang w:val="en-US" w:eastAsia="zh-CN"/>
        </w:rPr>
        <w:t>RaBitQ 属于预定义码本方法，其码本向量均匀分布在单位超球面上，构造方式如下：</w:t>
      </w:r>
    </w:p>
    <w:p w14:paraId="2CB3DD70">
      <w:pPr>
        <w:pStyle w:val="33"/>
        <w:bidi w:val="0"/>
        <w:rPr>
          <w:rFonts w:hint="default"/>
          <w:lang w:val="en-US" w:eastAsia="zh-CN"/>
        </w:rPr>
      </w:pPr>
      <m:oMath>
        <m:r>
          <m:rPr/>
          <m:t>C</m:t>
        </m:r>
        <m:r>
          <m:rPr>
            <m:sty m:val="p"/>
          </m:rPr>
          <m:t>:=</m:t>
        </m:r>
        <m:sSup>
          <m:sSupPr/>
          <m:e>
            <m:d>
              <m:dPr>
                <m:begChr m:val="{"/>
                <m:sepChr m:val=""/>
                <m:endChr m:val="}"/>
              </m:dPr>
              <m:e>
                <m:r>
                  <m:rPr>
                    <m:sty m:val="p"/>
                  </m:rPr>
                  <m:t>+</m:t>
                </m:r>
                <m:f>
                  <m:fPr/>
                  <m:num>
                    <m:r>
                      <m:rPr/>
                      <m:t>1</m:t>
                    </m:r>
                  </m:num>
                  <m:den>
                    <m:rad>
                      <m:radPr>
                        <m:degHide m:val="1"/>
                      </m:radPr>
                      <m:deg/>
                      <m:e>
                        <m:r>
                          <m:rPr/>
                          <m:t>D</m:t>
                        </m:r>
                      </m:e>
                    </m:rad>
                  </m:den>
                </m:f>
                <m:r>
                  <m:rPr>
                    <m:sty m:val="p"/>
                  </m:rPr>
                  <m:t>,−</m:t>
                </m:r>
                <m:f>
                  <m:fPr/>
                  <m:num>
                    <m:r>
                      <m:rPr/>
                      <m:t>1</m:t>
                    </m:r>
                  </m:num>
                  <m:den>
                    <m:rad>
                      <m:radPr>
                        <m:degHide m:val="1"/>
                      </m:radPr>
                      <m:deg/>
                      <m:e>
                        <m:r>
                          <m:rPr/>
                          <m:t>D</m:t>
                        </m:r>
                      </m:e>
                    </m:rad>
                  </m:den>
                </m:f>
              </m:e>
            </m:d>
          </m:e>
          <m:sup>
            <m:r>
              <m:rPr/>
              <m:t>D</m:t>
            </m:r>
          </m:sup>
        </m:sSup>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（3-1）</w:t>
      </w:r>
    </w:p>
    <w:p w14:paraId="125BBD07">
      <w:pPr>
        <w:rPr>
          <w:rFonts w:hint="default"/>
          <w:lang w:val="en-US" w:eastAsia="zh-CN"/>
        </w:rPr>
      </w:pPr>
      <w:r>
        <w:rPr>
          <w:rFonts w:hint="default"/>
          <w:lang w:val="en-US" w:eastAsia="zh-CN"/>
        </w:rPr>
        <w:t xml:space="preserve">由于这类码本对某些方向的向量适配较差，RaBitQ 又引入随机旋转矩阵 </w:t>
      </w:r>
      <m:oMath>
        <m:r>
          <m:rPr>
            <m:sty m:val="p"/>
          </m:rPr>
          <w:rPr>
            <w:rFonts w:hint="default" w:ascii="Times New Roman" w:hAnsi="Times New Roman"/>
            <w:lang w:val="en-US" w:eastAsia="zh-CN"/>
          </w:rPr>
          <m:t>P</m:t>
        </m:r>
      </m:oMath>
      <w:r>
        <w:rPr>
          <w:rFonts w:hint="default"/>
          <w:lang w:val="en-US" w:eastAsia="zh-CN"/>
        </w:rPr>
        <w:t>，让量化误差在不同方向上分布得更均匀，最终码本写为：</w:t>
      </w:r>
    </w:p>
    <w:p w14:paraId="49F7E288">
      <w:pPr>
        <w:pStyle w:val="33"/>
        <w:bidi w:val="0"/>
        <w:rPr>
          <w:rFonts w:hint="default"/>
          <w:lang w:val="en-US" w:eastAsia="zh-CN"/>
        </w:rPr>
      </w:pPr>
      <m:oMath>
        <m:sSub>
          <m:sSubPr/>
          <m:e>
            <m:r>
              <m:rPr/>
              <m:t>C</m:t>
            </m:r>
          </m:e>
          <m:sub>
            <m:r>
              <m:rPr/>
              <m:t>rand</m:t>
            </m:r>
          </m:sub>
        </m:sSub>
        <m:r>
          <m:rPr>
            <m:sty m:val="p"/>
          </m:rPr>
          <m:t>:=</m:t>
        </m:r>
        <m:d>
          <m:dPr>
            <m:begChr m:val="{"/>
            <m:sepChr m:val=""/>
            <m:endChr m:val="}"/>
          </m:dPr>
          <m:e>
            <m:r>
              <m:rPr/>
              <m:t>Px</m:t>
            </m:r>
            <m:r>
              <m:rPr>
                <m:sty m:val="p"/>
              </m:rPr>
              <m:t>|</m:t>
            </m:r>
            <m:r>
              <m:rPr/>
              <m:t>x</m:t>
            </m:r>
            <m:r>
              <m:rPr>
                <m:sty m:val="p"/>
              </m:rPr>
              <m:t>∈</m:t>
            </m:r>
            <m:r>
              <m:rPr/>
              <m:t>C</m:t>
            </m:r>
          </m:e>
        </m:d>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（3-2）</w:t>
      </w:r>
    </w:p>
    <w:p w14:paraId="384F98AA">
      <w:pPr>
        <w:rPr>
          <w:rFonts w:hint="default"/>
          <w:lang w:val="en-US" w:eastAsia="zh-CN"/>
        </w:rPr>
      </w:pPr>
      <w:r>
        <w:rPr>
          <w:rFonts w:hint="default"/>
          <w:lang w:val="en-US" w:eastAsia="zh-CN"/>
        </w:rPr>
        <w:t xml:space="preserve">编码时，RaBitQ 先对向量做归一化，减弱模长差异带来的偏斜，再对归一化后的向量 </w:t>
      </w:r>
      <m:oMath>
        <m:r>
          <m:rPr>
            <m:sty m:val="p"/>
          </m:rPr>
          <w:rPr>
            <w:rFonts w:hint="default" w:ascii="Times New Roman" w:hAnsi="Times New Roman"/>
            <w:lang w:val="en-US" w:eastAsia="zh-CN"/>
          </w:rPr>
          <m:t>o</m:t>
        </m:r>
      </m:oMath>
      <w:r>
        <w:rPr>
          <w:rFonts w:hint="default"/>
          <w:lang w:val="en-US" w:eastAsia="zh-CN"/>
        </w:rPr>
        <w:t xml:space="preserve"> 进行编码，选择欧氏距离最近的码本向量 </w:t>
      </w:r>
      <m:oMath>
        <m:bar>
          <m:barPr>
            <m:pos m:val="top"/>
            <m:ctrlPr>
              <w:rPr>
                <w:rFonts w:hint="default"/>
                <w:lang w:val="en-US" w:eastAsia="zh-CN"/>
              </w:rPr>
            </m:ctrlPr>
          </m:barPr>
          <m:e>
            <m:r>
              <m:rPr>
                <m:sty m:val="p"/>
              </m:rPr>
              <w:rPr>
                <w:rFonts w:hint="default" w:ascii="Times New Roman" w:hAnsi="Times New Roman"/>
                <w:lang w:val="en-US" w:eastAsia="zh-CN"/>
              </w:rPr>
              <m:t>x</m:t>
            </m:r>
            <m:ctrlPr>
              <w:rPr>
                <w:rFonts w:hint="default"/>
                <w:lang w:val="en-US" w:eastAsia="zh-CN"/>
              </w:rPr>
            </m:ctrlPr>
          </m:e>
        </m:bar>
      </m:oMath>
      <w:r>
        <w:rPr>
          <w:rFonts w:hint="default"/>
          <w:lang w:val="en-US" w:eastAsia="zh-CN"/>
        </w:rPr>
        <w:t xml:space="preserve"> 作为近似表示：</w:t>
      </w:r>
    </w:p>
    <w:p w14:paraId="4A44CCD7">
      <w:pPr>
        <w:pStyle w:val="33"/>
        <w:bidi w:val="0"/>
        <w:rPr>
          <w:rFonts w:hint="default"/>
          <w:lang w:val="en-US" w:eastAsia="zh-CN"/>
        </w:rPr>
      </w:pPr>
      <m:oMath>
        <m:bar>
          <m:barPr>
            <m:pos m:val="top"/>
            <m:ctrlPr>
              <w:rPr>
                <w:rFonts w:hint="eastAsia"/>
                <w:lang w:val="en-US" w:eastAsia="zh-CN"/>
              </w:rPr>
            </m:ctrlPr>
          </m:barPr>
          <m:e>
            <m:r>
              <m:rPr>
                <m:sty m:val="p"/>
              </m:rPr>
              <w:rPr>
                <w:rFonts w:hint="eastAsia" w:ascii="Times New Roman" w:hAnsi="Times New Roman"/>
                <w:lang w:val="en-US" w:eastAsia="zh-CN"/>
              </w:rPr>
              <m:t>x</m:t>
            </m:r>
            <m:ctrlPr>
              <w:rPr>
                <w:rFonts w:hint="eastAsia"/>
                <w:lang w:val="en-US" w:eastAsia="zh-CN"/>
              </w:rPr>
            </m:ctrlPr>
          </m:e>
        </m:bar>
        <m:r>
          <m:rPr>
            <m:sty m:val="p"/>
          </m:rPr>
          <w:rPr>
            <w:rFonts w:hint="eastAsia" w:ascii="Times New Roman" w:hAnsi="Times New Roman"/>
            <w:lang w:val="en-US" w:eastAsia="zh-CN"/>
          </w:rPr>
          <m:t>=</m:t>
        </m:r>
        <m:limLow>
          <m:limLowPr>
            <m:ctrlPr>
              <w:rPr>
                <w:rFonts w:hint="eastAsia"/>
                <w:lang w:val="en-US" w:eastAsia="zh-CN"/>
              </w:rPr>
            </m:ctrlPr>
          </m:limLowPr>
          <m:e>
            <m:r>
              <m:rPr>
                <m:sty m:val="p"/>
              </m:rPr>
              <w:rPr>
                <w:rFonts w:hint="eastAsia" w:ascii="Times New Roman" w:hAnsi="Times New Roman"/>
                <w:lang w:val="en-US" w:eastAsia="zh-CN"/>
              </w:rPr>
              <m:t>argmin</m:t>
            </m:r>
            <m:ctrlPr>
              <w:rPr>
                <w:rFonts w:hint="eastAsia"/>
                <w:lang w:val="en-US" w:eastAsia="zh-CN"/>
              </w:rPr>
            </m:ctrlPr>
          </m:e>
          <m:lim>
            <m:r>
              <m:rPr>
                <m:sty m:val="p"/>
              </m:rPr>
              <w:rPr>
                <w:rFonts w:hint="eastAsia" w:ascii="Times New Roman" w:hAnsi="Times New Roman"/>
                <w:lang w:val="en-US" w:eastAsia="zh-CN"/>
              </w:rPr>
              <m:t>x∈C</m:t>
            </m:r>
            <m:ctrlPr>
              <w:rPr>
                <w:rFonts w:hint="eastAsia"/>
                <w:lang w:val="en-US" w:eastAsia="zh-CN"/>
              </w:rPr>
            </m:ctrlPr>
          </m:lim>
        </m:limLow>
        <m:sSup>
          <m:sSupPr>
            <m:ctrlPr>
              <w:rPr>
                <w:rFonts w:hint="eastAsia"/>
                <w:lang w:val="en-US" w:eastAsia="zh-CN"/>
              </w:rPr>
            </m:ctrlPr>
          </m:sSupPr>
          <m:e>
            <m:d>
              <m:dPr>
                <m:begChr m:val="|"/>
                <m:sepChr m:val=""/>
                <m:endChr m:val="|"/>
                <m:ctrlPr>
                  <w:rPr>
                    <w:rFonts w:hint="eastAsia"/>
                    <w:lang w:val="en-US" w:eastAsia="zh-CN"/>
                  </w:rPr>
                </m:ctrlPr>
              </m:dPr>
              <m:e>
                <m:r>
                  <m:rPr>
                    <m:sty m:val="p"/>
                  </m:rPr>
                  <w:rPr>
                    <w:rFonts w:hint="eastAsia" w:ascii="Times New Roman" w:hAnsi="Times New Roman"/>
                    <w:lang w:val="en-US" w:eastAsia="zh-CN"/>
                  </w:rPr>
                  <m:t>|o−Px|</m:t>
                </m:r>
                <m:ctrlPr>
                  <w:rPr>
                    <w:rFonts w:hint="eastAsia"/>
                    <w:lang w:val="en-US" w:eastAsia="zh-CN"/>
                  </w:rPr>
                </m:ctrlPr>
              </m:e>
            </m:d>
            <m:ctrlPr>
              <w:rPr>
                <w:rFonts w:hint="eastAsia"/>
                <w:lang w:val="en-US" w:eastAsia="zh-CN"/>
              </w:rPr>
            </m:ctrlPr>
          </m:e>
          <m:sup>
            <m:r>
              <m:rPr>
                <m:sty m:val="p"/>
              </m:rPr>
              <w:rPr>
                <w:rFonts w:hint="eastAsia" w:ascii="Times New Roman" w:hAnsi="Times New Roman"/>
                <w:lang w:val="en-US" w:eastAsia="zh-CN"/>
              </w:rPr>
              <m:t>2</m:t>
            </m:r>
            <m:ctrlPr>
              <w:rPr>
                <w:rFonts w:hint="eastAsia"/>
                <w:lang w:val="en-US" w:eastAsia="zh-CN"/>
              </w:rPr>
            </m:ctrlPr>
          </m:sup>
        </m:sSup>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（3-3）</w:t>
      </w:r>
    </w:p>
    <w:p w14:paraId="77801F3B">
      <w:pPr>
        <w:rPr>
          <w:rFonts w:hint="default"/>
          <w:lang w:val="en-US" w:eastAsia="zh-CN"/>
        </w:rPr>
      </w:pPr>
      <w:r>
        <w:rPr>
          <w:rFonts w:hint="default"/>
          <w:lang w:val="en-US" w:eastAsia="zh-CN"/>
        </w:rPr>
        <w:t>RaBitQ给出一个无偏距离估计量，并提供了严格的理论误差界。其距离计算公式如下：</w:t>
      </w:r>
    </w:p>
    <w:p w14:paraId="1313524F">
      <w:pPr>
        <w:pStyle w:val="33"/>
        <w:bidi w:val="0"/>
        <w:rPr>
          <w:rFonts w:hint="default"/>
          <w:lang w:val="en-US" w:eastAsia="zh-CN"/>
        </w:rPr>
      </w:pPr>
      <m:oMath>
        <m:sSup>
          <m:sSupPr/>
          <m:e>
            <m:d>
              <m:dPr>
                <m:begChr m:val="|"/>
                <m:sepChr m:val=""/>
                <m:endChr m:val="|"/>
              </m:dPr>
              <m:e>
                <m:d>
                  <m:dPr>
                    <m:begChr m:val="|"/>
                    <m:sepChr m:val=""/>
                    <m:endChr m:val="|"/>
                  </m:dPr>
                  <m:e>
                    <m:sSub>
                      <m:sSubPr/>
                      <m:e>
                        <m:r>
                          <m:rPr/>
                          <m:t>o</m:t>
                        </m:r>
                      </m:e>
                      <m:sub>
                        <m:r>
                          <m:rPr/>
                          <m:t>r</m:t>
                        </m:r>
                      </m:sub>
                    </m:sSub>
                    <m:r>
                      <m:rPr>
                        <m:sty m:val="p"/>
                      </m:rPr>
                      <m:t>−</m:t>
                    </m:r>
                    <m:sSub>
                      <m:sSubPr/>
                      <m:e>
                        <m:r>
                          <m:rPr/>
                          <m:t>q</m:t>
                        </m:r>
                      </m:e>
                      <m:sub>
                        <m:r>
                          <m:rPr/>
                          <m:t>r</m:t>
                        </m:r>
                      </m:sub>
                    </m:sSub>
                  </m:e>
                </m:d>
              </m:e>
            </m:d>
          </m:e>
          <m:sup>
            <m:r>
              <m:rPr/>
              <m:t>2</m:t>
            </m:r>
          </m:sup>
        </m:sSup>
        <m:r>
          <m:rPr>
            <m:sty m:val="p"/>
          </m:rPr>
          <m:t>=</m:t>
        </m:r>
        <m:sSup>
          <m:sSupPr/>
          <m:e>
            <m:d>
              <m:dPr>
                <m:begChr m:val="|"/>
                <m:sepChr m:val=""/>
                <m:endChr m:val="|"/>
              </m:dPr>
              <m:e>
                <m:d>
                  <m:dPr>
                    <m:begChr m:val="|"/>
                    <m:sepChr m:val=""/>
                    <m:endChr m:val="|"/>
                  </m:dPr>
                  <m:e>
                    <m:sSub>
                      <m:sSubPr/>
                      <m:e>
                        <m:r>
                          <m:rPr/>
                          <m:t>o</m:t>
                        </m:r>
                      </m:e>
                      <m:sub>
                        <m:r>
                          <m:rPr/>
                          <m:t>r</m:t>
                        </m:r>
                      </m:sub>
                    </m:sSub>
                    <m:r>
                      <m:rPr>
                        <m:sty m:val="p"/>
                      </m:rPr>
                      <m:t>−</m:t>
                    </m:r>
                    <m:r>
                      <m:rPr/>
                      <m:t>c</m:t>
                    </m:r>
                  </m:e>
                </m:d>
              </m:e>
            </m:d>
          </m:e>
          <m:sup>
            <m:r>
              <m:rPr/>
              <m:t>2</m:t>
            </m:r>
          </m:sup>
        </m:sSup>
        <m:r>
          <m:rPr>
            <m:sty m:val="p"/>
          </m:rPr>
          <m:t>+</m:t>
        </m:r>
        <m:sSup>
          <m:sSupPr/>
          <m:e>
            <m:d>
              <m:dPr>
                <m:begChr m:val="|"/>
                <m:sepChr m:val=""/>
                <m:endChr m:val="|"/>
              </m:dPr>
              <m:e>
                <m:d>
                  <m:dPr>
                    <m:begChr m:val="|"/>
                    <m:sepChr m:val=""/>
                    <m:endChr m:val="|"/>
                  </m:dPr>
                  <m:e>
                    <m:sSub>
                      <m:sSubPr/>
                      <m:e>
                        <m:r>
                          <m:rPr/>
                          <m:t>q</m:t>
                        </m:r>
                      </m:e>
                      <m:sub>
                        <m:r>
                          <m:rPr/>
                          <m:t>r</m:t>
                        </m:r>
                      </m:sub>
                    </m:sSub>
                    <m:r>
                      <m:rPr>
                        <m:sty m:val="p"/>
                      </m:rPr>
                      <m:t>−</m:t>
                    </m:r>
                    <m:r>
                      <m:rPr/>
                      <m:t>c</m:t>
                    </m:r>
                  </m:e>
                </m:d>
              </m:e>
            </m:d>
          </m:e>
          <m:sup>
            <m:r>
              <m:rPr/>
              <m:t>2</m:t>
            </m:r>
          </m:sup>
        </m:sSup>
        <m:r>
          <m:rPr>
            <m:sty m:val="p"/>
          </m:rPr>
          <m:t>−</m:t>
        </m:r>
        <m:r>
          <m:rPr/>
          <m:t>2</m:t>
        </m:r>
        <m:r>
          <m:rPr>
            <m:sty m:val="p"/>
          </m:rPr>
          <m:t>⋅</m:t>
        </m:r>
        <m:d>
          <m:dPr>
            <m:begChr m:val="|"/>
            <m:sepChr m:val=""/>
            <m:endChr m:val="|"/>
          </m:dPr>
          <m:e>
            <m:d>
              <m:dPr>
                <m:begChr m:val="|"/>
                <m:sepChr m:val=""/>
                <m:endChr m:val="|"/>
              </m:dPr>
              <m:e>
                <m:sSub>
                  <m:sSubPr/>
                  <m:e>
                    <m:r>
                      <m:rPr/>
                      <m:t>o</m:t>
                    </m:r>
                  </m:e>
                  <m:sub>
                    <m:r>
                      <m:rPr/>
                      <m:t>r</m:t>
                    </m:r>
                  </m:sub>
                </m:sSub>
                <m:r>
                  <m:rPr>
                    <m:sty m:val="p"/>
                  </m:rPr>
                  <m:t>−</m:t>
                </m:r>
                <m:r>
                  <m:rPr/>
                  <m:t>c</m:t>
                </m:r>
              </m:e>
            </m:d>
          </m:e>
        </m:d>
        <m:r>
          <m:rPr>
            <m:sty m:val="p"/>
          </m:rPr>
          <m:t>⋅</m:t>
        </m:r>
        <m:d>
          <m:dPr>
            <m:begChr m:val="|"/>
            <m:sepChr m:val=""/>
            <m:endChr m:val="|"/>
          </m:dPr>
          <m:e>
            <m:d>
              <m:dPr>
                <m:begChr m:val="|"/>
                <m:sepChr m:val=""/>
                <m:endChr m:val="|"/>
              </m:dPr>
              <m:e>
                <m:sSub>
                  <m:sSubPr/>
                  <m:e>
                    <m:r>
                      <m:rPr/>
                      <m:t>q</m:t>
                    </m:r>
                  </m:e>
                  <m:sub>
                    <m:r>
                      <m:rPr/>
                      <m:t>r</m:t>
                    </m:r>
                  </m:sub>
                </m:sSub>
                <m:r>
                  <m:rPr>
                    <m:sty m:val="p"/>
                  </m:rPr>
                  <m:t>−</m:t>
                </m:r>
                <m:r>
                  <m:rPr/>
                  <m:t>c</m:t>
                </m:r>
              </m:e>
            </m:d>
          </m:e>
        </m:d>
        <m:r>
          <m:rPr>
            <m:sty m:val="p"/>
          </m:rPr>
          <m:t>⋅</m:t>
        </m:r>
        <m:d>
          <m:dPr>
            <m:begChr m:val="⟨"/>
            <m:sepChr m:val=""/>
            <m:endChr m:val="⟩"/>
          </m:dPr>
          <m:e>
            <m:r>
              <m:rPr/>
              <m:t>q</m:t>
            </m:r>
            <m:r>
              <m:rPr>
                <m:sty m:val="p"/>
              </m:rPr>
              <m:t>,</m:t>
            </m:r>
            <m:r>
              <m:rPr/>
              <m:t>o</m:t>
            </m:r>
          </m:e>
        </m:d>
      </m:oMath>
      <w:r>
        <w:rPr>
          <w:rFonts w:hint="eastAsia"/>
          <w:i w:val="0"/>
          <w:lang w:val="en-US" w:eastAsia="zh-CN"/>
        </w:rPr>
        <w:tab/>
      </w:r>
      <w:r>
        <w:rPr>
          <w:rFonts w:hint="eastAsia"/>
          <w:i w:val="0"/>
          <w:lang w:val="en-US" w:eastAsia="zh-CN"/>
        </w:rPr>
        <w:t xml:space="preserve"> </w:t>
      </w:r>
      <w:r>
        <w:rPr>
          <w:rFonts w:hint="eastAsia"/>
          <w:lang w:val="en-US" w:eastAsia="zh-CN"/>
        </w:rPr>
        <w:t>（3-4）</w:t>
      </w:r>
    </w:p>
    <w:p w14:paraId="4DE0D5B1">
      <w:pPr>
        <w:rPr>
          <w:rFonts w:hint="default"/>
          <w:lang w:val="en-US" w:eastAsia="zh-CN"/>
        </w:rPr>
      </w:pPr>
      <w:r>
        <w:rPr>
          <w:rFonts w:hint="default"/>
          <w:lang w:val="en-US" w:eastAsia="zh-CN"/>
        </w:rPr>
        <w:t>其中，</w:t>
      </w:r>
      <m:oMath>
        <m:sSub>
          <m:sSubPr>
            <m:ctrlPr>
              <w:rPr>
                <w:rFonts w:hint="default"/>
                <w:lang w:val="en-US" w:eastAsia="zh-CN"/>
              </w:rPr>
            </m:ctrlPr>
          </m:sSubPr>
          <m:e>
            <m:r>
              <m:rPr>
                <m:sty m:val="p"/>
              </m:rPr>
              <w:rPr>
                <w:rFonts w:hint="default" w:ascii="Times New Roman" w:hAnsi="Times New Roman"/>
                <w:lang w:val="en-US" w:eastAsia="zh-CN"/>
              </w:rPr>
              <m:t>o</m:t>
            </m:r>
            <m:ctrlPr>
              <w:rPr>
                <w:rFonts w:hint="default"/>
                <w:lang w:val="en-US" w:eastAsia="zh-CN"/>
              </w:rPr>
            </m:ctrlPr>
          </m:e>
          <m:sub>
            <m:r>
              <m:rPr>
                <m:sty m:val="p"/>
              </m:rPr>
              <w:rPr>
                <w:rFonts w:hint="default" w:ascii="Times New Roman" w:hAnsi="Times New Roman"/>
                <w:lang w:val="en-US" w:eastAsia="zh-CN"/>
              </w:rPr>
              <m:t>r</m:t>
            </m:r>
            <m:ctrlPr>
              <w:rPr>
                <w:rFonts w:hint="default"/>
                <w:lang w:val="en-US" w:eastAsia="zh-CN"/>
              </w:rPr>
            </m:ctrlPr>
          </m:sub>
        </m:sSub>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q</m:t>
            </m:r>
            <m:ctrlPr>
              <w:rPr>
                <w:rFonts w:hint="default"/>
                <w:lang w:val="en-US" w:eastAsia="zh-CN"/>
              </w:rPr>
            </m:ctrlPr>
          </m:e>
          <m:sub>
            <m:r>
              <m:rPr>
                <m:sty m:val="p"/>
              </m:rPr>
              <w:rPr>
                <w:rFonts w:hint="default" w:ascii="Times New Roman" w:hAnsi="Times New Roman"/>
                <w:lang w:val="en-US" w:eastAsia="zh-CN"/>
              </w:rPr>
              <m:t>r</m:t>
            </m:r>
            <m:ctrlPr>
              <w:rPr>
                <w:rFonts w:hint="default"/>
                <w:lang w:val="en-US" w:eastAsia="zh-CN"/>
              </w:rPr>
            </m:ctrlPr>
          </m:sub>
        </m:sSub>
      </m:oMath>
      <w:r>
        <w:rPr>
          <w:rFonts w:hint="default"/>
          <w:lang w:val="en-US" w:eastAsia="zh-CN"/>
        </w:rPr>
        <w:t>表示原始数据向量与查询向量，</w:t>
      </w:r>
      <m:oMath>
        <m:r>
          <m:rPr>
            <m:sty m:val="p"/>
          </m:rPr>
          <w:rPr>
            <w:rFonts w:hint="default" w:ascii="Times New Roman" w:hAnsi="Times New Roman"/>
            <w:lang w:val="en-US" w:eastAsia="zh-CN"/>
          </w:rPr>
          <m:t>o,q</m:t>
        </m:r>
      </m:oMath>
      <w:r>
        <w:rPr>
          <w:rFonts w:hint="default"/>
          <w:lang w:val="en-US" w:eastAsia="zh-CN"/>
        </w:rPr>
        <w:t xml:space="preserve">表示对应的归一化向量，为数据质心。式中 </w:t>
      </w:r>
      <m:oMath>
        <m:d>
          <m:dPr>
            <m:begChr m:val="|"/>
            <m:sepChr m:val=""/>
            <m:endChr m:val="|"/>
            <m:ctrlPr>
              <w:rPr>
                <w:rFonts w:hint="default"/>
                <w:lang w:val="en-US" w:eastAsia="zh-CN"/>
              </w:rPr>
            </m:ctrlPr>
          </m:dPr>
          <m:e>
            <m:d>
              <m:dPr>
                <m:begChr m:val="|"/>
                <m:sepChr m:val=""/>
                <m:endChr m:val="|"/>
                <m:ctrlPr>
                  <w:rPr>
                    <w:rFonts w:hint="default"/>
                    <w:lang w:val="en-US" w:eastAsia="zh-CN"/>
                  </w:rPr>
                </m:ctrlPr>
              </m:dPr>
              <m:e>
                <m:sSub>
                  <m:sSubPr>
                    <m:ctrlPr>
                      <w:rPr>
                        <w:rFonts w:hint="default"/>
                        <w:lang w:val="en-US" w:eastAsia="zh-CN"/>
                      </w:rPr>
                    </m:ctrlPr>
                  </m:sSubPr>
                  <m:e>
                    <m:r>
                      <m:rPr>
                        <m:sty m:val="p"/>
                      </m:rPr>
                      <w:rPr>
                        <w:rFonts w:hint="default" w:ascii="Times New Roman" w:hAnsi="Times New Roman"/>
                        <w:lang w:val="en-US" w:eastAsia="zh-CN"/>
                      </w:rPr>
                      <m:t>o</m:t>
                    </m:r>
                    <m:ctrlPr>
                      <w:rPr>
                        <w:rFonts w:hint="default"/>
                        <w:lang w:val="en-US" w:eastAsia="zh-CN"/>
                      </w:rPr>
                    </m:ctrlPr>
                  </m:e>
                  <m:sub>
                    <m:r>
                      <m:rPr>
                        <m:sty m:val="p"/>
                      </m:rPr>
                      <w:rPr>
                        <w:rFonts w:hint="default" w:ascii="Times New Roman" w:hAnsi="Times New Roman"/>
                        <w:lang w:val="en-US" w:eastAsia="zh-CN"/>
                      </w:rPr>
                      <m:t>r</m:t>
                    </m:r>
                    <m:ctrlPr>
                      <w:rPr>
                        <w:rFonts w:hint="default"/>
                        <w:lang w:val="en-US" w:eastAsia="zh-CN"/>
                      </w:rPr>
                    </m:ctrlPr>
                  </m:sub>
                </m:sSub>
                <m:r>
                  <m:rPr>
                    <m:sty m:val="p"/>
                  </m:rPr>
                  <w:rPr>
                    <w:rFonts w:hint="default" w:ascii="Times New Roman" w:hAnsi="Times New Roman"/>
                    <w:lang w:val="en-US" w:eastAsia="zh-CN"/>
                  </w:rPr>
                  <m:t>−c</m:t>
                </m:r>
                <m:ctrlPr>
                  <w:rPr>
                    <w:rFonts w:hint="default"/>
                    <w:lang w:val="en-US" w:eastAsia="zh-CN"/>
                  </w:rPr>
                </m:ctrlPr>
              </m:e>
            </m:d>
            <m:ctrlPr>
              <w:rPr>
                <w:rFonts w:hint="default"/>
                <w:lang w:val="en-US" w:eastAsia="zh-CN"/>
              </w:rPr>
            </m:ctrlPr>
          </m:e>
        </m:d>
      </m:oMath>
      <w:r>
        <w:rPr>
          <w:rFonts w:hint="default"/>
          <w:lang w:val="en-US" w:eastAsia="zh-CN"/>
        </w:rPr>
        <w:t xml:space="preserve"> 可在建库阶段预先计算并存储，而 </w:t>
      </w:r>
      <m:oMath>
        <m:d>
          <m:dPr>
            <m:begChr m:val="|"/>
            <m:sepChr m:val=""/>
            <m:endChr m:val="|"/>
            <m:ctrlPr>
              <w:rPr>
                <w:rFonts w:hint="default"/>
                <w:lang w:val="en-US" w:eastAsia="zh-CN"/>
              </w:rPr>
            </m:ctrlPr>
          </m:dPr>
          <m:e>
            <m:d>
              <m:dPr>
                <m:begChr m:val="|"/>
                <m:sepChr m:val=""/>
                <m:endChr m:val="|"/>
                <m:ctrlPr>
                  <w:rPr>
                    <w:rFonts w:hint="default"/>
                    <w:lang w:val="en-US" w:eastAsia="zh-CN"/>
                  </w:rPr>
                </m:ctrlPr>
              </m:dPr>
              <m:e>
                <m:sSub>
                  <m:sSubPr>
                    <m:ctrlPr>
                      <w:rPr>
                        <w:rFonts w:hint="default"/>
                        <w:lang w:val="en-US" w:eastAsia="zh-CN"/>
                      </w:rPr>
                    </m:ctrlPr>
                  </m:sSubPr>
                  <m:e>
                    <m:r>
                      <m:rPr>
                        <m:sty m:val="p"/>
                      </m:rPr>
                      <w:rPr>
                        <w:rFonts w:hint="default" w:ascii="Times New Roman" w:hAnsi="Times New Roman"/>
                        <w:lang w:val="en-US" w:eastAsia="zh-CN"/>
                      </w:rPr>
                      <m:t>q</m:t>
                    </m:r>
                    <m:ctrlPr>
                      <w:rPr>
                        <w:rFonts w:hint="default"/>
                        <w:lang w:val="en-US" w:eastAsia="zh-CN"/>
                      </w:rPr>
                    </m:ctrlPr>
                  </m:e>
                  <m:sub>
                    <m:r>
                      <m:rPr>
                        <m:sty m:val="p"/>
                      </m:rPr>
                      <w:rPr>
                        <w:rFonts w:hint="default" w:ascii="Times New Roman" w:hAnsi="Times New Roman"/>
                        <w:lang w:val="en-US" w:eastAsia="zh-CN"/>
                      </w:rPr>
                      <m:t>r</m:t>
                    </m:r>
                    <m:ctrlPr>
                      <w:rPr>
                        <w:rFonts w:hint="default"/>
                        <w:lang w:val="en-US" w:eastAsia="zh-CN"/>
                      </w:rPr>
                    </m:ctrlPr>
                  </m:sub>
                </m:sSub>
                <m:r>
                  <m:rPr>
                    <m:sty m:val="p"/>
                  </m:rPr>
                  <w:rPr>
                    <w:rFonts w:hint="default" w:ascii="Times New Roman" w:hAnsi="Times New Roman"/>
                    <w:lang w:val="en-US" w:eastAsia="zh-CN"/>
                  </w:rPr>
                  <m:t>−c</m:t>
                </m:r>
                <m:ctrlPr>
                  <w:rPr>
                    <w:rFonts w:hint="default"/>
                    <w:lang w:val="en-US" w:eastAsia="zh-CN"/>
                  </w:rPr>
                </m:ctrlPr>
              </m:e>
            </m:d>
            <m:ctrlPr>
              <w:rPr>
                <w:rFonts w:hint="default"/>
                <w:lang w:val="en-US" w:eastAsia="zh-CN"/>
              </w:rPr>
            </m:ctrlPr>
          </m:e>
        </m:d>
      </m:oMath>
      <w:r>
        <w:rPr>
          <w:rFonts w:hint="default"/>
          <w:lang w:val="en-US" w:eastAsia="zh-CN"/>
        </w:rPr>
        <w:t xml:space="preserve"> 对每次查询只需计算一次，因此主要开销集中在 </w:t>
      </w:r>
      <m:oMath>
        <m:d>
          <m:dPr>
            <m:begChr m:val="⟨"/>
            <m:sepChr m:val=""/>
            <m:endChr m:val="⟩"/>
            <m:ctrlPr>
              <w:rPr>
                <w:rFonts w:hint="default"/>
                <w:lang w:val="en-US" w:eastAsia="zh-CN"/>
              </w:rPr>
            </m:ctrlPr>
          </m:dPr>
          <m:e>
            <m:r>
              <m:rPr>
                <m:sty m:val="p"/>
              </m:rPr>
              <w:rPr>
                <w:rFonts w:hint="default" w:ascii="Times New Roman" w:hAnsi="Times New Roman"/>
                <w:lang w:val="en-US" w:eastAsia="zh-CN"/>
              </w:rPr>
              <m:t>q,o</m:t>
            </m:r>
            <m:ctrlPr>
              <w:rPr>
                <w:rFonts w:hint="default"/>
                <w:lang w:val="en-US" w:eastAsia="zh-CN"/>
              </w:rPr>
            </m:ctrlPr>
          </m:e>
        </m:d>
      </m:oMath>
      <w:r>
        <w:rPr>
          <w:rFonts w:hint="default"/>
          <w:lang w:val="en-US" w:eastAsia="zh-CN"/>
        </w:rPr>
        <w:t xml:space="preserve"> 的估计上。RaBitQ 用 </w:t>
      </w:r>
      <m:oMath>
        <m:f>
          <m:fPr>
            <m:ctrlPr>
              <w:rPr>
                <w:rFonts w:hint="default"/>
                <w:lang w:val="en-US" w:eastAsia="zh-CN"/>
              </w:rPr>
            </m:ctrlPr>
          </m:fPr>
          <m:num>
            <m:d>
              <m:dPr>
                <m:begChr m:val="⟨"/>
                <m:sepChr m:val=""/>
                <m:endChr m:val="⟩"/>
                <m:ctrlPr>
                  <w:rPr>
                    <w:rFonts w:hint="default"/>
                    <w:lang w:val="en-US" w:eastAsia="zh-CN"/>
                  </w:rPr>
                </m:ctrlPr>
              </m:dPr>
              <m:e>
                <m:bar>
                  <m:barPr>
                    <m:pos m:val="top"/>
                    <m:ctrlPr>
                      <w:rPr>
                        <w:rFonts w:hint="default"/>
                        <w:lang w:val="en-US" w:eastAsia="zh-CN"/>
                      </w:rPr>
                    </m:ctrlPr>
                  </m:barPr>
                  <m:e>
                    <m:r>
                      <m:rPr>
                        <m:sty m:val="p"/>
                      </m:rPr>
                      <w:rPr>
                        <w:rFonts w:hint="default" w:ascii="Times New Roman" w:hAnsi="Times New Roman"/>
                        <w:lang w:val="en-US" w:eastAsia="zh-CN"/>
                      </w:rPr>
                      <m:t>o</m:t>
                    </m:r>
                    <m:ctrlPr>
                      <w:rPr>
                        <w:rFonts w:hint="default"/>
                        <w:lang w:val="en-US" w:eastAsia="zh-CN"/>
                      </w:rPr>
                    </m:ctrlPr>
                  </m:e>
                </m:bar>
                <m:r>
                  <m:rPr>
                    <m:sty m:val="p"/>
                  </m:rPr>
                  <w:rPr>
                    <w:rFonts w:hint="default" w:ascii="Times New Roman" w:hAnsi="Times New Roman"/>
                    <w:lang w:val="en-US" w:eastAsia="zh-CN"/>
                  </w:rPr>
                  <m:t>,q</m:t>
                </m:r>
                <m:ctrlPr>
                  <w:rPr>
                    <w:rFonts w:hint="default"/>
                    <w:lang w:val="en-US" w:eastAsia="zh-CN"/>
                  </w:rPr>
                </m:ctrlPr>
              </m:e>
            </m:d>
            <m:ctrlPr>
              <w:rPr>
                <w:rFonts w:hint="default"/>
                <w:lang w:val="en-US" w:eastAsia="zh-CN"/>
              </w:rPr>
            </m:ctrlPr>
          </m:num>
          <m:den>
            <m:d>
              <m:dPr>
                <m:begChr m:val="⟨"/>
                <m:sepChr m:val=""/>
                <m:endChr m:val="⟩"/>
                <m:ctrlPr>
                  <w:rPr>
                    <w:rFonts w:hint="default"/>
                    <w:lang w:val="en-US" w:eastAsia="zh-CN"/>
                  </w:rPr>
                </m:ctrlPr>
              </m:dPr>
              <m:e>
                <m:bar>
                  <m:barPr>
                    <m:pos m:val="top"/>
                    <m:ctrlPr>
                      <w:rPr>
                        <w:rFonts w:hint="default"/>
                        <w:lang w:val="en-US" w:eastAsia="zh-CN"/>
                      </w:rPr>
                    </m:ctrlPr>
                  </m:barPr>
                  <m:e>
                    <m:r>
                      <m:rPr>
                        <m:sty m:val="p"/>
                      </m:rPr>
                      <w:rPr>
                        <w:rFonts w:hint="default" w:ascii="Times New Roman" w:hAnsi="Times New Roman"/>
                        <w:lang w:val="en-US" w:eastAsia="zh-CN"/>
                      </w:rPr>
                      <m:t>o</m:t>
                    </m:r>
                    <m:ctrlPr>
                      <w:rPr>
                        <w:rFonts w:hint="default"/>
                        <w:lang w:val="en-US" w:eastAsia="zh-CN"/>
                      </w:rPr>
                    </m:ctrlPr>
                  </m:e>
                </m:bar>
                <m:r>
                  <m:rPr>
                    <m:sty m:val="p"/>
                  </m:rPr>
                  <w:rPr>
                    <w:rFonts w:hint="default" w:ascii="Times New Roman" w:hAnsi="Times New Roman"/>
                    <w:lang w:val="en-US" w:eastAsia="zh-CN"/>
                  </w:rPr>
                  <m:t>,o</m:t>
                </m:r>
                <m:ctrlPr>
                  <w:rPr>
                    <w:rFonts w:hint="default"/>
                    <w:lang w:val="en-US" w:eastAsia="zh-CN"/>
                  </w:rPr>
                </m:ctrlPr>
              </m:e>
            </m:d>
            <m:ctrlPr>
              <w:rPr>
                <w:rFonts w:hint="default"/>
                <w:lang w:val="en-US" w:eastAsia="zh-CN"/>
              </w:rPr>
            </m:ctrlPr>
          </m:den>
        </m:f>
      </m:oMath>
      <w:r>
        <w:rPr>
          <w:rFonts w:hint="default"/>
          <w:lang w:val="en-US" w:eastAsia="zh-CN"/>
        </w:rPr>
        <w:t xml:space="preserve"> 近似 </w:t>
      </w:r>
      <m:oMath>
        <m:d>
          <m:dPr>
            <m:begChr m:val="⟨"/>
            <m:sepChr m:val=""/>
            <m:endChr m:val="⟩"/>
            <m:ctrlPr>
              <w:rPr>
                <w:rFonts w:hint="default"/>
                <w:lang w:val="en-US" w:eastAsia="zh-CN"/>
              </w:rPr>
            </m:ctrlPr>
          </m:dPr>
          <m:e>
            <m:r>
              <m:rPr>
                <m:sty m:val="p"/>
              </m:rPr>
              <w:rPr>
                <w:rFonts w:hint="default" w:ascii="Times New Roman" w:hAnsi="Times New Roman"/>
                <w:lang w:val="en-US" w:eastAsia="zh-CN"/>
              </w:rPr>
              <m:t>q,o</m:t>
            </m:r>
            <m:ctrlPr>
              <w:rPr>
                <w:rFonts w:hint="default"/>
                <w:lang w:val="en-US" w:eastAsia="zh-CN"/>
              </w:rPr>
            </m:ctrlPr>
          </m:e>
        </m:d>
      </m:oMath>
      <w:r>
        <w:rPr>
          <w:rFonts w:hint="default"/>
          <w:lang w:val="en-US" w:eastAsia="zh-CN"/>
        </w:rPr>
        <w:t>，并给出如下误差界：</w:t>
      </w:r>
    </w:p>
    <w:p w14:paraId="65E33FC4">
      <w:pPr>
        <w:pStyle w:val="33"/>
        <w:bidi w:val="0"/>
        <w:rPr>
          <w:rFonts w:hint="eastAsia"/>
          <w:lang w:val="en-US" w:eastAsia="zh-CN"/>
        </w:rPr>
      </w:pPr>
      <m:oMath>
        <m:r>
          <m:rPr/>
          <m:t>P</m:t>
        </m:r>
        <m:d>
          <m:dPr>
            <m:begChr m:val="{"/>
            <m:sepChr m:val=""/>
            <m:endChr m:val="}"/>
          </m:dPr>
          <m:e>
            <m:d>
              <m:dPr>
                <m:begChr m:val="|"/>
                <m:sepChr m:val=""/>
                <m:endChr m:val="|"/>
              </m:dPr>
              <m:e>
                <m:f>
                  <m:fPr/>
                  <m:num>
                    <m:d>
                      <m:dPr>
                        <m:begChr m:val="⟨"/>
                        <m:sepChr m:val=""/>
                        <m:endChr m:val="⟩"/>
                      </m:dPr>
                      <m:e>
                        <m:bar>
                          <m:barPr>
                            <m:pos m:val="top"/>
                          </m:barPr>
                          <m:e>
                            <m:r>
                              <m:rPr/>
                              <m:t>o</m:t>
                            </m:r>
                          </m:e>
                        </m:bar>
                        <m:r>
                          <m:rPr>
                            <m:sty m:val="p"/>
                          </m:rPr>
                          <m:t>,</m:t>
                        </m:r>
                        <m:r>
                          <m:rPr/>
                          <m:t>q</m:t>
                        </m:r>
                      </m:e>
                    </m:d>
                  </m:num>
                  <m:den>
                    <m:d>
                      <m:dPr>
                        <m:begChr m:val="⟨"/>
                        <m:sepChr m:val=""/>
                        <m:endChr m:val="⟩"/>
                      </m:dPr>
                      <m:e>
                        <m:bar>
                          <m:barPr>
                            <m:pos m:val="top"/>
                          </m:barPr>
                          <m:e>
                            <m:r>
                              <m:rPr/>
                              <m:t>o</m:t>
                            </m:r>
                          </m:e>
                        </m:bar>
                        <m:r>
                          <m:rPr>
                            <m:sty m:val="p"/>
                          </m:rPr>
                          <m:t>,</m:t>
                        </m:r>
                        <m:r>
                          <m:rPr/>
                          <m:t>o</m:t>
                        </m:r>
                      </m:e>
                    </m:d>
                  </m:den>
                </m:f>
                <m:r>
                  <m:rPr>
                    <m:sty m:val="p"/>
                  </m:rPr>
                  <m:t>−</m:t>
                </m:r>
                <m:d>
                  <m:dPr>
                    <m:begChr m:val="⟨"/>
                    <m:sepChr m:val=""/>
                    <m:endChr m:val="⟩"/>
                  </m:dPr>
                  <m:e>
                    <m:r>
                      <m:rPr/>
                      <m:t>o</m:t>
                    </m:r>
                    <m:r>
                      <m:rPr>
                        <m:sty m:val="p"/>
                      </m:rPr>
                      <m:t>,</m:t>
                    </m:r>
                    <m:r>
                      <m:rPr/>
                      <m:t>q</m:t>
                    </m:r>
                  </m:e>
                </m:d>
              </m:e>
            </m:d>
            <m:r>
              <m:rPr>
                <m:sty m:val="p"/>
              </m:rPr>
              <m:t>&gt;</m:t>
            </m:r>
            <m:rad>
              <m:radPr>
                <m:degHide m:val="1"/>
              </m:radPr>
              <m:deg/>
              <m:e>
                <m:f>
                  <m:fPr/>
                  <m:num>
                    <m:r>
                      <m:rPr/>
                      <m:t>1</m:t>
                    </m:r>
                    <m:r>
                      <m:rPr>
                        <m:sty m:val="p"/>
                      </m:rPr>
                      <m:t>−</m:t>
                    </m:r>
                    <m:sSup>
                      <m:sSupPr/>
                      <m:e>
                        <m:d>
                          <m:dPr>
                            <m:begChr m:val="⟨"/>
                            <m:sepChr m:val=""/>
                            <m:endChr m:val="⟩"/>
                          </m:dPr>
                          <m:e>
                            <m:bar>
                              <m:barPr>
                                <m:pos m:val="top"/>
                              </m:barPr>
                              <m:e>
                                <m:r>
                                  <m:rPr/>
                                  <m:t>o</m:t>
                                </m:r>
                              </m:e>
                            </m:bar>
                            <m:r>
                              <m:rPr>
                                <m:sty m:val="p"/>
                              </m:rPr>
                              <m:t>,</m:t>
                            </m:r>
                            <m:r>
                              <m:rPr/>
                              <m:t>o</m:t>
                            </m:r>
                          </m:e>
                        </m:d>
                      </m:e>
                      <m:sup>
                        <m:r>
                          <m:rPr/>
                          <m:t>2</m:t>
                        </m:r>
                      </m:sup>
                    </m:sSup>
                  </m:num>
                  <m:den>
                    <m:sSup>
                      <m:sSupPr/>
                      <m:e>
                        <m:d>
                          <m:dPr>
                            <m:begChr m:val="⟨"/>
                            <m:sepChr m:val=""/>
                            <m:endChr m:val="⟩"/>
                          </m:dPr>
                          <m:e>
                            <m:bar>
                              <m:barPr>
                                <m:pos m:val="top"/>
                              </m:barPr>
                              <m:e>
                                <m:r>
                                  <m:rPr/>
                                  <m:t>o</m:t>
                                </m:r>
                              </m:e>
                            </m:bar>
                            <m:r>
                              <m:rPr>
                                <m:sty m:val="p"/>
                              </m:rPr>
                              <m:t>,</m:t>
                            </m:r>
                            <m:r>
                              <m:rPr/>
                              <m:t>o</m:t>
                            </m:r>
                          </m:e>
                        </m:d>
                      </m:e>
                      <m:sup>
                        <m:r>
                          <m:rPr/>
                          <m:t>2</m:t>
                        </m:r>
                      </m:sup>
                    </m:sSup>
                  </m:den>
                </m:f>
              </m:e>
            </m:rad>
            <m:r>
              <m:rPr>
                <m:sty m:val="p"/>
              </m:rPr>
              <m:t>⋅</m:t>
            </m:r>
            <m:f>
              <m:fPr/>
              <m:num>
                <m:sSub>
                  <m:sSubPr/>
                  <m:e>
                    <m:r>
                      <m:rPr/>
                      <m:t>ε</m:t>
                    </m:r>
                  </m:e>
                  <m:sub>
                    <m:r>
                      <m:rPr/>
                      <m:t>0</m:t>
                    </m:r>
                  </m:sub>
                </m:sSub>
              </m:num>
              <m:den>
                <m:rad>
                  <m:radPr>
                    <m:degHide m:val="1"/>
                  </m:radPr>
                  <m:deg/>
                  <m:e>
                    <m:r>
                      <m:rPr/>
                      <m:t>D</m:t>
                    </m:r>
                    <m:r>
                      <m:rPr>
                        <m:sty m:val="p"/>
                      </m:rPr>
                      <m:t>−</m:t>
                    </m:r>
                    <m:r>
                      <m:rPr/>
                      <m:t>1</m:t>
                    </m:r>
                  </m:e>
                </m:rad>
              </m:den>
            </m:f>
          </m:e>
        </m:d>
        <m:r>
          <m:rPr>
            <m:sty m:val="p"/>
          </m:rPr>
          <m:t>≤</m:t>
        </m:r>
        <m:r>
          <m:rPr/>
          <m:t>2</m:t>
        </m:r>
        <m:sSup>
          <m:sSupPr/>
          <m:e>
            <m:r>
              <m:rPr/>
              <m:t>e</m:t>
            </m:r>
          </m:e>
          <m:sup>
            <m:r>
              <m:rPr>
                <m:sty m:val="p"/>
              </m:rPr>
              <m:t>−</m:t>
            </m:r>
            <m:sSub>
              <m:sSubPr/>
              <m:e>
                <m:r>
                  <m:rPr/>
                  <m:t>c</m:t>
                </m:r>
              </m:e>
              <m:sub>
                <m:r>
                  <m:rPr/>
                  <m:t>0</m:t>
                </m:r>
              </m:sub>
            </m:sSub>
            <m:sSup>
              <m:sSupPr/>
              <m:e>
                <m:sSub>
                  <m:sSubPr/>
                  <m:e>
                    <m:r>
                      <m:rPr/>
                      <m:t>ε</m:t>
                    </m:r>
                  </m:e>
                  <m:sub>
                    <m:r>
                      <m:rPr/>
                      <m:t>0</m:t>
                    </m:r>
                  </m:sub>
                </m:sSub>
              </m:e>
              <m:sup>
                <m:r>
                  <m:rPr/>
                  <m:t>2</m:t>
                </m:r>
              </m:sup>
            </m:sSup>
          </m:sup>
        </m:sSup>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（3-5）</w:t>
      </w:r>
    </w:p>
    <w:p w14:paraId="638AA744">
      <w:pPr>
        <w:pStyle w:val="4"/>
        <w:bidi w:val="0"/>
        <w:rPr>
          <w:rFonts w:hint="eastAsia"/>
        </w:rPr>
      </w:pPr>
      <w:bookmarkStart w:id="71" w:name="_Toc29740"/>
      <w:r>
        <w:rPr>
          <w:rFonts w:hint="eastAsia"/>
        </w:rPr>
        <w:t>高效实现机制</w:t>
      </w:r>
      <w:bookmarkEnd w:id="71"/>
    </w:p>
    <w:p w14:paraId="75CDA23D">
      <w:pPr>
        <w:rPr>
          <w:rFonts w:hint="default"/>
          <w:lang w:val="en-US" w:eastAsia="zh-CN"/>
        </w:rPr>
      </w:pPr>
      <w:r>
        <w:rPr>
          <w:rFonts w:hint="default"/>
          <w:lang w:val="en-US" w:eastAsia="zh-CN"/>
        </w:rPr>
        <w:t>RaBitQ 并不直接逐维计算欧氏距离，而是把 L2 公式展开，把模长项显式拆出，再用内积形式逼近实际距离。其计算公式如下：</w:t>
      </w:r>
    </w:p>
    <w:p w14:paraId="1AB8AE88">
      <w:pPr>
        <w:pStyle w:val="33"/>
        <w:bidi w:val="0"/>
        <w:rPr>
          <w:rFonts w:hint="default"/>
          <w:lang w:val="en-US" w:eastAsia="zh-CN"/>
        </w:rPr>
      </w:pPr>
      <m:oMath>
        <m:sSup>
          <m:sSupPr>
            <m:ctrlPr>
              <w:rPr>
                <w:rFonts w:hint="eastAsia"/>
                <w:lang w:val="en-US" w:eastAsia="zh-CN"/>
              </w:rPr>
            </m:ctrlPr>
          </m:sSupPr>
          <m:e>
            <m:d>
              <m:dPr>
                <m:begChr m:val="|"/>
                <m:sepChr m:val=""/>
                <m:endChr m:val="|"/>
                <m:ctrlPr>
                  <w:rPr>
                    <w:rFonts w:hint="eastAsia"/>
                    <w:lang w:val="en-US" w:eastAsia="zh-CN"/>
                  </w:rPr>
                </m:ctrlPr>
              </m:dPr>
              <m:e>
                <m:d>
                  <m:dPr>
                    <m:begChr m:val="|"/>
                    <m:sepChr m:val=""/>
                    <m:endChr m:val="|"/>
                    <m:ctrlPr>
                      <w:rPr>
                        <w:rFonts w:hint="eastAsia"/>
                        <w:lang w:val="en-US" w:eastAsia="zh-CN"/>
                      </w:rPr>
                    </m:ctrlPr>
                  </m:dPr>
                  <m:e>
                    <m:sSub>
                      <m:sSubPr>
                        <m:ctrlPr>
                          <w:rPr>
                            <w:rFonts w:hint="eastAsia"/>
                            <w:lang w:val="en-US" w:eastAsia="zh-CN"/>
                          </w:rPr>
                        </m:ctrlPr>
                      </m:sSubPr>
                      <m:e>
                        <m:r>
                          <m:rPr>
                            <m:sty m:val="p"/>
                          </m:rPr>
                          <w:rPr>
                            <w:rFonts w:hint="eastAsia" w:ascii="Times New Roman" w:hAnsi="Times New Roman"/>
                            <w:lang w:val="en-US" w:eastAsia="zh-CN"/>
                          </w:rPr>
                          <m:t>o</m:t>
                        </m:r>
                        <m:ctrlPr>
                          <w:rPr>
                            <w:rFonts w:hint="eastAsia"/>
                            <w:lang w:val="en-US" w:eastAsia="zh-CN"/>
                          </w:rPr>
                        </m:ctrlPr>
                      </m:e>
                      <m:sub>
                        <m:r>
                          <m:rPr>
                            <m:sty m:val="p"/>
                          </m:rPr>
                          <w:rPr>
                            <w:rFonts w:hint="eastAsia" w:ascii="Times New Roman" w:hAnsi="Times New Roman"/>
                            <w:lang w:val="en-US" w:eastAsia="zh-CN"/>
                          </w:rPr>
                          <m:t>r</m:t>
                        </m:r>
                        <m:ctrlPr>
                          <w:rPr>
                            <w:rFonts w:hint="eastAsia"/>
                            <w:lang w:val="en-US" w:eastAsia="zh-CN"/>
                          </w:rPr>
                        </m:ctrlPr>
                      </m:sub>
                    </m:sSub>
                    <m:r>
                      <m:rPr>
                        <m:sty m:val="p"/>
                      </m:rPr>
                      <w:rPr>
                        <w:rFonts w:hint="eastAsia" w:ascii="Times New Roman" w:hAnsi="Times New Roman"/>
                        <w:lang w:val="en-US" w:eastAsia="zh-CN"/>
                      </w:rPr>
                      <m:t>−</m:t>
                    </m:r>
                    <m:sSub>
                      <m:sSubPr>
                        <m:ctrlPr>
                          <w:rPr>
                            <w:rFonts w:hint="eastAsia"/>
                            <w:lang w:val="en-US" w:eastAsia="zh-CN"/>
                          </w:rPr>
                        </m:ctrlPr>
                      </m:sSubPr>
                      <m:e>
                        <m:r>
                          <m:rPr>
                            <m:sty m:val="p"/>
                          </m:rPr>
                          <w:rPr>
                            <w:rFonts w:hint="eastAsia" w:ascii="Times New Roman" w:hAnsi="Times New Roman"/>
                            <w:lang w:val="en-US" w:eastAsia="zh-CN"/>
                          </w:rPr>
                          <m:t>q</m:t>
                        </m:r>
                        <m:ctrlPr>
                          <w:rPr>
                            <w:rFonts w:hint="eastAsia"/>
                            <w:lang w:val="en-US" w:eastAsia="zh-CN"/>
                          </w:rPr>
                        </m:ctrlPr>
                      </m:e>
                      <m:sub>
                        <m:r>
                          <m:rPr>
                            <m:sty m:val="p"/>
                          </m:rPr>
                          <w:rPr>
                            <w:rFonts w:hint="eastAsia" w:ascii="Times New Roman" w:hAnsi="Times New Roman"/>
                            <w:lang w:val="en-US" w:eastAsia="zh-CN"/>
                          </w:rPr>
                          <m:t>r</m:t>
                        </m:r>
                        <m:ctrlPr>
                          <w:rPr>
                            <w:rFonts w:hint="eastAsia"/>
                            <w:lang w:val="en-US" w:eastAsia="zh-CN"/>
                          </w:rPr>
                        </m:ctrlPr>
                      </m:sub>
                    </m:sSub>
                    <m:ctrlPr>
                      <w:rPr>
                        <w:rFonts w:hint="eastAsia"/>
                        <w:lang w:val="en-US" w:eastAsia="zh-CN"/>
                      </w:rPr>
                    </m:ctrlPr>
                  </m:e>
                </m:d>
                <m:ctrlPr>
                  <w:rPr>
                    <w:rFonts w:hint="eastAsia"/>
                    <w:lang w:val="en-US" w:eastAsia="zh-CN"/>
                  </w:rPr>
                </m:ctrlPr>
              </m:e>
            </m:d>
            <m:ctrlPr>
              <w:rPr>
                <w:rFonts w:hint="eastAsia"/>
                <w:lang w:val="en-US" w:eastAsia="zh-CN"/>
              </w:rPr>
            </m:ctrlPr>
          </m:e>
          <m:sup>
            <m:r>
              <m:rPr>
                <m:sty m:val="p"/>
              </m:rPr>
              <w:rPr>
                <w:rFonts w:hint="eastAsia" w:ascii="Times New Roman" w:hAnsi="Times New Roman"/>
                <w:lang w:val="en-US" w:eastAsia="zh-CN"/>
              </w:rPr>
              <m:t>2</m:t>
            </m:r>
            <m:ctrlPr>
              <w:rPr>
                <w:rFonts w:hint="eastAsia"/>
                <w:lang w:val="en-US" w:eastAsia="zh-CN"/>
              </w:rPr>
            </m:ctrlPr>
          </m:sup>
        </m:sSup>
        <m:r>
          <m:rPr>
            <m:sty m:val="p"/>
          </m:rPr>
          <w:rPr>
            <w:rFonts w:hint="eastAsia" w:ascii="Times New Roman" w:hAnsi="Times New Roman"/>
            <w:lang w:val="en-US" w:eastAsia="zh-CN"/>
          </w:rPr>
          <m:t>=</m:t>
        </m:r>
        <m:sSup>
          <m:sSupPr>
            <m:ctrlPr>
              <w:rPr>
                <w:rFonts w:hint="eastAsia"/>
                <w:lang w:val="en-US" w:eastAsia="zh-CN"/>
              </w:rPr>
            </m:ctrlPr>
          </m:sSupPr>
          <m:e>
            <m:d>
              <m:dPr>
                <m:begChr m:val="|"/>
                <m:sepChr m:val=""/>
                <m:endChr m:val="|"/>
                <m:ctrlPr>
                  <w:rPr>
                    <w:rFonts w:hint="eastAsia"/>
                    <w:lang w:val="en-US" w:eastAsia="zh-CN"/>
                  </w:rPr>
                </m:ctrlPr>
              </m:dPr>
              <m:e>
                <m:d>
                  <m:dPr>
                    <m:begChr m:val="|"/>
                    <m:sepChr m:val=""/>
                    <m:endChr m:val="|"/>
                    <m:ctrlPr>
                      <w:rPr>
                        <w:rFonts w:hint="eastAsia"/>
                        <w:lang w:val="en-US" w:eastAsia="zh-CN"/>
                      </w:rPr>
                    </m:ctrlPr>
                  </m:dPr>
                  <m:e>
                    <m:sSub>
                      <m:sSubPr>
                        <m:ctrlPr>
                          <w:rPr>
                            <w:rFonts w:hint="eastAsia"/>
                            <w:lang w:val="en-US" w:eastAsia="zh-CN"/>
                          </w:rPr>
                        </m:ctrlPr>
                      </m:sSubPr>
                      <m:e>
                        <m:r>
                          <m:rPr>
                            <m:sty m:val="p"/>
                          </m:rPr>
                          <w:rPr>
                            <w:rFonts w:hint="eastAsia" w:ascii="Times New Roman" w:hAnsi="Times New Roman"/>
                            <w:lang w:val="en-US" w:eastAsia="zh-CN"/>
                          </w:rPr>
                          <m:t>o</m:t>
                        </m:r>
                        <m:ctrlPr>
                          <w:rPr>
                            <w:rFonts w:hint="eastAsia"/>
                            <w:lang w:val="en-US" w:eastAsia="zh-CN"/>
                          </w:rPr>
                        </m:ctrlPr>
                      </m:e>
                      <m:sub>
                        <m:r>
                          <m:rPr>
                            <m:sty m:val="p"/>
                          </m:rPr>
                          <w:rPr>
                            <w:rFonts w:hint="eastAsia" w:ascii="Times New Roman" w:hAnsi="Times New Roman"/>
                            <w:lang w:val="en-US" w:eastAsia="zh-CN"/>
                          </w:rPr>
                          <m:t>r</m:t>
                        </m:r>
                        <m:ctrlPr>
                          <w:rPr>
                            <w:rFonts w:hint="eastAsia"/>
                            <w:lang w:val="en-US" w:eastAsia="zh-CN"/>
                          </w:rPr>
                        </m:ctrlPr>
                      </m:sub>
                    </m:sSub>
                    <m:r>
                      <m:rPr>
                        <m:sty m:val="p"/>
                      </m:rPr>
                      <w:rPr>
                        <w:rFonts w:hint="eastAsia" w:ascii="Times New Roman" w:hAnsi="Times New Roman"/>
                        <w:lang w:val="en-US" w:eastAsia="zh-CN"/>
                      </w:rPr>
                      <m:t>−c</m:t>
                    </m:r>
                    <m:ctrlPr>
                      <w:rPr>
                        <w:rFonts w:hint="eastAsia"/>
                        <w:lang w:val="en-US" w:eastAsia="zh-CN"/>
                      </w:rPr>
                    </m:ctrlPr>
                  </m:e>
                </m:d>
                <m:ctrlPr>
                  <w:rPr>
                    <w:rFonts w:hint="eastAsia"/>
                    <w:lang w:val="en-US" w:eastAsia="zh-CN"/>
                  </w:rPr>
                </m:ctrlPr>
              </m:e>
            </m:d>
            <m:ctrlPr>
              <w:rPr>
                <w:rFonts w:hint="eastAsia"/>
                <w:lang w:val="en-US" w:eastAsia="zh-CN"/>
              </w:rPr>
            </m:ctrlPr>
          </m:e>
          <m:sup>
            <m:r>
              <m:rPr>
                <m:sty m:val="p"/>
              </m:rPr>
              <w:rPr>
                <w:rFonts w:hint="eastAsia" w:ascii="Times New Roman" w:hAnsi="Times New Roman"/>
                <w:lang w:val="en-US" w:eastAsia="zh-CN"/>
              </w:rPr>
              <m:t>2</m:t>
            </m:r>
            <m:ctrlPr>
              <w:rPr>
                <w:rFonts w:hint="eastAsia"/>
                <w:lang w:val="en-US" w:eastAsia="zh-CN"/>
              </w:rPr>
            </m:ctrlPr>
          </m:sup>
        </m:sSup>
        <m:r>
          <m:rPr>
            <m:sty m:val="p"/>
          </m:rPr>
          <w:rPr>
            <w:rFonts w:hint="eastAsia" w:ascii="Times New Roman" w:hAnsi="Times New Roman"/>
            <w:lang w:val="en-US" w:eastAsia="zh-CN"/>
          </w:rPr>
          <m:t>+</m:t>
        </m:r>
        <m:sSup>
          <m:sSupPr>
            <m:ctrlPr>
              <w:rPr>
                <w:rFonts w:hint="eastAsia"/>
                <w:lang w:val="en-US" w:eastAsia="zh-CN"/>
              </w:rPr>
            </m:ctrlPr>
          </m:sSupPr>
          <m:e>
            <m:d>
              <m:dPr>
                <m:begChr m:val="|"/>
                <m:sepChr m:val=""/>
                <m:endChr m:val="|"/>
                <m:ctrlPr>
                  <w:rPr>
                    <w:rFonts w:hint="eastAsia"/>
                    <w:lang w:val="en-US" w:eastAsia="zh-CN"/>
                  </w:rPr>
                </m:ctrlPr>
              </m:dPr>
              <m:e>
                <m:d>
                  <m:dPr>
                    <m:begChr m:val="|"/>
                    <m:sepChr m:val=""/>
                    <m:endChr m:val="|"/>
                    <m:ctrlPr>
                      <w:rPr>
                        <w:rFonts w:hint="eastAsia"/>
                        <w:lang w:val="en-US" w:eastAsia="zh-CN"/>
                      </w:rPr>
                    </m:ctrlPr>
                  </m:dPr>
                  <m:e>
                    <m:sSub>
                      <m:sSubPr>
                        <m:ctrlPr>
                          <w:rPr>
                            <w:rFonts w:hint="eastAsia"/>
                            <w:lang w:val="en-US" w:eastAsia="zh-CN"/>
                          </w:rPr>
                        </m:ctrlPr>
                      </m:sSubPr>
                      <m:e>
                        <m:r>
                          <m:rPr>
                            <m:sty m:val="p"/>
                          </m:rPr>
                          <w:rPr>
                            <w:rFonts w:hint="eastAsia" w:ascii="Times New Roman" w:hAnsi="Times New Roman"/>
                            <w:lang w:val="en-US" w:eastAsia="zh-CN"/>
                          </w:rPr>
                          <m:t>q</m:t>
                        </m:r>
                        <m:ctrlPr>
                          <w:rPr>
                            <w:rFonts w:hint="eastAsia"/>
                            <w:lang w:val="en-US" w:eastAsia="zh-CN"/>
                          </w:rPr>
                        </m:ctrlPr>
                      </m:e>
                      <m:sub>
                        <m:r>
                          <m:rPr>
                            <m:sty m:val="p"/>
                          </m:rPr>
                          <w:rPr>
                            <w:rFonts w:hint="eastAsia" w:ascii="Times New Roman" w:hAnsi="Times New Roman"/>
                            <w:lang w:val="en-US" w:eastAsia="zh-CN"/>
                          </w:rPr>
                          <m:t>r</m:t>
                        </m:r>
                        <m:ctrlPr>
                          <w:rPr>
                            <w:rFonts w:hint="eastAsia"/>
                            <w:lang w:val="en-US" w:eastAsia="zh-CN"/>
                          </w:rPr>
                        </m:ctrlPr>
                      </m:sub>
                    </m:sSub>
                    <m:r>
                      <m:rPr>
                        <m:sty m:val="p"/>
                      </m:rPr>
                      <w:rPr>
                        <w:rFonts w:hint="eastAsia" w:ascii="Times New Roman" w:hAnsi="Times New Roman"/>
                        <w:lang w:val="en-US" w:eastAsia="zh-CN"/>
                      </w:rPr>
                      <m:t>−c</m:t>
                    </m:r>
                    <m:ctrlPr>
                      <w:rPr>
                        <w:rFonts w:hint="eastAsia"/>
                        <w:lang w:val="en-US" w:eastAsia="zh-CN"/>
                      </w:rPr>
                    </m:ctrlPr>
                  </m:e>
                </m:d>
                <m:ctrlPr>
                  <w:rPr>
                    <w:rFonts w:hint="eastAsia"/>
                    <w:lang w:val="en-US" w:eastAsia="zh-CN"/>
                  </w:rPr>
                </m:ctrlPr>
              </m:e>
            </m:d>
            <m:ctrlPr>
              <w:rPr>
                <w:rFonts w:hint="eastAsia"/>
                <w:lang w:val="en-US" w:eastAsia="zh-CN"/>
              </w:rPr>
            </m:ctrlPr>
          </m:e>
          <m:sup>
            <m:r>
              <m:rPr>
                <m:sty m:val="p"/>
              </m:rPr>
              <w:rPr>
                <w:rFonts w:hint="eastAsia" w:ascii="Times New Roman" w:hAnsi="Times New Roman"/>
                <w:lang w:val="en-US" w:eastAsia="zh-CN"/>
              </w:rPr>
              <m:t>2</m:t>
            </m:r>
            <m:ctrlPr>
              <w:rPr>
                <w:rFonts w:hint="eastAsia"/>
                <w:lang w:val="en-US" w:eastAsia="zh-CN"/>
              </w:rPr>
            </m:ctrlPr>
          </m:sup>
        </m:sSup>
        <m:r>
          <m:rPr>
            <m:sty m:val="p"/>
          </m:rPr>
          <w:rPr>
            <w:rFonts w:hint="eastAsia" w:ascii="Times New Roman" w:hAnsi="Times New Roman"/>
            <w:lang w:val="en-US" w:eastAsia="zh-CN"/>
          </w:rPr>
          <m:t>−2⋅</m:t>
        </m:r>
        <m:d>
          <m:dPr>
            <m:begChr m:val="|"/>
            <m:sepChr m:val=""/>
            <m:endChr m:val="|"/>
            <m:ctrlPr>
              <w:rPr>
                <w:rFonts w:hint="eastAsia"/>
                <w:lang w:val="en-US" w:eastAsia="zh-CN"/>
              </w:rPr>
            </m:ctrlPr>
          </m:dPr>
          <m:e>
            <m:d>
              <m:dPr>
                <m:begChr m:val="|"/>
                <m:sepChr m:val=""/>
                <m:endChr m:val="|"/>
                <m:ctrlPr>
                  <w:rPr>
                    <w:rFonts w:hint="eastAsia"/>
                    <w:lang w:val="en-US" w:eastAsia="zh-CN"/>
                  </w:rPr>
                </m:ctrlPr>
              </m:dPr>
              <m:e>
                <m:sSub>
                  <m:sSubPr>
                    <m:ctrlPr>
                      <w:rPr>
                        <w:rFonts w:hint="eastAsia"/>
                        <w:lang w:val="en-US" w:eastAsia="zh-CN"/>
                      </w:rPr>
                    </m:ctrlPr>
                  </m:sSubPr>
                  <m:e>
                    <m:r>
                      <m:rPr>
                        <m:sty m:val="p"/>
                      </m:rPr>
                      <w:rPr>
                        <w:rFonts w:hint="eastAsia" w:ascii="Times New Roman" w:hAnsi="Times New Roman"/>
                        <w:lang w:val="en-US" w:eastAsia="zh-CN"/>
                      </w:rPr>
                      <m:t>o</m:t>
                    </m:r>
                    <m:ctrlPr>
                      <w:rPr>
                        <w:rFonts w:hint="eastAsia"/>
                        <w:lang w:val="en-US" w:eastAsia="zh-CN"/>
                      </w:rPr>
                    </m:ctrlPr>
                  </m:e>
                  <m:sub>
                    <m:r>
                      <m:rPr>
                        <m:sty m:val="p"/>
                      </m:rPr>
                      <w:rPr>
                        <w:rFonts w:hint="eastAsia" w:ascii="Times New Roman" w:hAnsi="Times New Roman"/>
                        <w:lang w:val="en-US" w:eastAsia="zh-CN"/>
                      </w:rPr>
                      <m:t>r</m:t>
                    </m:r>
                    <m:ctrlPr>
                      <w:rPr>
                        <w:rFonts w:hint="eastAsia"/>
                        <w:lang w:val="en-US" w:eastAsia="zh-CN"/>
                      </w:rPr>
                    </m:ctrlPr>
                  </m:sub>
                </m:sSub>
                <m:r>
                  <m:rPr>
                    <m:sty m:val="p"/>
                  </m:rPr>
                  <w:rPr>
                    <w:rFonts w:hint="eastAsia" w:ascii="Times New Roman" w:hAnsi="Times New Roman"/>
                    <w:lang w:val="en-US" w:eastAsia="zh-CN"/>
                  </w:rPr>
                  <m:t>−c</m:t>
                </m:r>
                <m:ctrlPr>
                  <w:rPr>
                    <w:rFonts w:hint="eastAsia"/>
                    <w:lang w:val="en-US" w:eastAsia="zh-CN"/>
                  </w:rPr>
                </m:ctrlPr>
              </m:e>
            </m:d>
            <m:ctrlPr>
              <w:rPr>
                <w:rFonts w:hint="eastAsia"/>
                <w:lang w:val="en-US" w:eastAsia="zh-CN"/>
              </w:rPr>
            </m:ctrlPr>
          </m:e>
        </m:d>
        <m:r>
          <m:rPr>
            <m:sty m:val="p"/>
          </m:rPr>
          <w:rPr>
            <w:rFonts w:hint="eastAsia" w:ascii="Times New Roman" w:hAnsi="Times New Roman"/>
            <w:lang w:val="en-US" w:eastAsia="zh-CN"/>
          </w:rPr>
          <m:t>⋅</m:t>
        </m:r>
        <m:d>
          <m:dPr>
            <m:begChr m:val="|"/>
            <m:sepChr m:val=""/>
            <m:endChr m:val="|"/>
            <m:ctrlPr>
              <w:rPr>
                <w:rFonts w:hint="eastAsia"/>
                <w:lang w:val="en-US" w:eastAsia="zh-CN"/>
              </w:rPr>
            </m:ctrlPr>
          </m:dPr>
          <m:e>
            <m:d>
              <m:dPr>
                <m:begChr m:val="|"/>
                <m:sepChr m:val=""/>
                <m:endChr m:val="|"/>
                <m:ctrlPr>
                  <w:rPr>
                    <w:rFonts w:hint="eastAsia"/>
                    <w:lang w:val="en-US" w:eastAsia="zh-CN"/>
                  </w:rPr>
                </m:ctrlPr>
              </m:dPr>
              <m:e>
                <m:sSub>
                  <m:sSubPr>
                    <m:ctrlPr>
                      <w:rPr>
                        <w:rFonts w:hint="eastAsia"/>
                        <w:lang w:val="en-US" w:eastAsia="zh-CN"/>
                      </w:rPr>
                    </m:ctrlPr>
                  </m:sSubPr>
                  <m:e>
                    <m:r>
                      <m:rPr>
                        <m:sty m:val="p"/>
                      </m:rPr>
                      <w:rPr>
                        <w:rFonts w:hint="eastAsia" w:ascii="Times New Roman" w:hAnsi="Times New Roman"/>
                        <w:lang w:val="en-US" w:eastAsia="zh-CN"/>
                      </w:rPr>
                      <m:t>q</m:t>
                    </m:r>
                    <m:ctrlPr>
                      <w:rPr>
                        <w:rFonts w:hint="eastAsia"/>
                        <w:lang w:val="en-US" w:eastAsia="zh-CN"/>
                      </w:rPr>
                    </m:ctrlPr>
                  </m:e>
                  <m:sub>
                    <m:r>
                      <m:rPr>
                        <m:sty m:val="p"/>
                      </m:rPr>
                      <w:rPr>
                        <w:rFonts w:hint="eastAsia" w:ascii="Times New Roman" w:hAnsi="Times New Roman"/>
                        <w:lang w:val="en-US" w:eastAsia="zh-CN"/>
                      </w:rPr>
                      <m:t>r</m:t>
                    </m:r>
                    <m:ctrlPr>
                      <w:rPr>
                        <w:rFonts w:hint="eastAsia"/>
                        <w:lang w:val="en-US" w:eastAsia="zh-CN"/>
                      </w:rPr>
                    </m:ctrlPr>
                  </m:sub>
                </m:sSub>
                <m:r>
                  <m:rPr>
                    <m:sty m:val="p"/>
                  </m:rPr>
                  <w:rPr>
                    <w:rFonts w:hint="eastAsia" w:ascii="Times New Roman" w:hAnsi="Times New Roman"/>
                    <w:lang w:val="en-US" w:eastAsia="zh-CN"/>
                  </w:rPr>
                  <m:t>−c</m:t>
                </m:r>
                <m:ctrlPr>
                  <w:rPr>
                    <w:rFonts w:hint="eastAsia"/>
                    <w:lang w:val="en-US" w:eastAsia="zh-CN"/>
                  </w:rPr>
                </m:ctrlPr>
              </m:e>
            </m:d>
            <m:ctrlPr>
              <w:rPr>
                <w:rFonts w:hint="eastAsia"/>
                <w:lang w:val="en-US" w:eastAsia="zh-CN"/>
              </w:rPr>
            </m:ctrlPr>
          </m:e>
        </m:d>
        <m:r>
          <m:rPr>
            <m:sty m:val="p"/>
          </m:rPr>
          <w:rPr>
            <w:rFonts w:hint="eastAsia" w:ascii="Times New Roman" w:hAnsi="Times New Roman"/>
            <w:lang w:val="en-US" w:eastAsia="zh-CN"/>
          </w:rPr>
          <m:t>⋅</m:t>
        </m:r>
        <m:f>
          <m:fPr>
            <m:ctrlPr>
              <w:rPr>
                <w:rFonts w:hint="eastAsia"/>
                <w:lang w:val="en-US" w:eastAsia="zh-CN"/>
              </w:rPr>
            </m:ctrlPr>
          </m:fPr>
          <m:num>
            <m:d>
              <m:dPr>
                <m:begChr m:val="⟨"/>
                <m:sepChr m:val=""/>
                <m:endChr m:val="⟩"/>
                <m:ctrlPr>
                  <w:rPr>
                    <w:rFonts w:hint="eastAsia"/>
                    <w:lang w:val="en-US" w:eastAsia="zh-CN"/>
                  </w:rPr>
                </m:ctrlPr>
              </m:dPr>
              <m:e>
                <m:bar>
                  <m:barPr>
                    <m:pos m:val="top"/>
                    <m:ctrlPr>
                      <w:rPr>
                        <w:rFonts w:hint="eastAsia"/>
                        <w:lang w:val="en-US" w:eastAsia="zh-CN"/>
                      </w:rPr>
                    </m:ctrlPr>
                  </m:barPr>
                  <m:e>
                    <m:r>
                      <m:rPr>
                        <m:sty m:val="p"/>
                      </m:rPr>
                      <w:rPr>
                        <w:rFonts w:hint="eastAsia" w:ascii="Times New Roman" w:hAnsi="Times New Roman"/>
                        <w:lang w:val="en-US" w:eastAsia="zh-CN"/>
                      </w:rPr>
                      <m:t>o</m:t>
                    </m:r>
                    <m:ctrlPr>
                      <w:rPr>
                        <w:rFonts w:hint="eastAsia"/>
                        <w:lang w:val="en-US" w:eastAsia="zh-CN"/>
                      </w:rPr>
                    </m:ctrlPr>
                  </m:e>
                </m:bar>
                <m:r>
                  <m:rPr>
                    <m:sty m:val="p"/>
                  </m:rPr>
                  <w:rPr>
                    <w:rFonts w:hint="eastAsia" w:ascii="Times New Roman" w:hAnsi="Times New Roman"/>
                    <w:lang w:val="en-US" w:eastAsia="zh-CN"/>
                  </w:rPr>
                  <m:t>,q</m:t>
                </m:r>
                <m:ctrlPr>
                  <w:rPr>
                    <w:rFonts w:hint="eastAsia"/>
                    <w:lang w:val="en-US" w:eastAsia="zh-CN"/>
                  </w:rPr>
                </m:ctrlPr>
              </m:e>
            </m:d>
            <m:ctrlPr>
              <w:rPr>
                <w:rFonts w:hint="eastAsia"/>
                <w:lang w:val="en-US" w:eastAsia="zh-CN"/>
              </w:rPr>
            </m:ctrlPr>
          </m:num>
          <m:den>
            <m:d>
              <m:dPr>
                <m:begChr m:val="⟨"/>
                <m:sepChr m:val=""/>
                <m:endChr m:val="⟩"/>
                <m:ctrlPr>
                  <w:rPr>
                    <w:rFonts w:hint="eastAsia"/>
                    <w:lang w:val="en-US" w:eastAsia="zh-CN"/>
                  </w:rPr>
                </m:ctrlPr>
              </m:dPr>
              <m:e>
                <m:bar>
                  <m:barPr>
                    <m:pos m:val="top"/>
                    <m:ctrlPr>
                      <w:rPr>
                        <w:rFonts w:hint="eastAsia"/>
                        <w:lang w:val="en-US" w:eastAsia="zh-CN"/>
                      </w:rPr>
                    </m:ctrlPr>
                  </m:barPr>
                  <m:e>
                    <m:r>
                      <m:rPr>
                        <m:sty m:val="p"/>
                      </m:rPr>
                      <w:rPr>
                        <w:rFonts w:hint="eastAsia" w:ascii="Times New Roman" w:hAnsi="Times New Roman"/>
                        <w:lang w:val="en-US" w:eastAsia="zh-CN"/>
                      </w:rPr>
                      <m:t>o</m:t>
                    </m:r>
                    <m:ctrlPr>
                      <w:rPr>
                        <w:rFonts w:hint="eastAsia"/>
                        <w:lang w:val="en-US" w:eastAsia="zh-CN"/>
                      </w:rPr>
                    </m:ctrlPr>
                  </m:e>
                </m:bar>
                <m:r>
                  <m:rPr>
                    <m:sty m:val="p"/>
                  </m:rPr>
                  <w:rPr>
                    <w:rFonts w:hint="eastAsia" w:ascii="Times New Roman" w:hAnsi="Times New Roman"/>
                    <w:lang w:val="en-US" w:eastAsia="zh-CN"/>
                  </w:rPr>
                  <m:t>,o</m:t>
                </m:r>
                <m:ctrlPr>
                  <w:rPr>
                    <w:rFonts w:hint="eastAsia"/>
                    <w:lang w:val="en-US" w:eastAsia="zh-CN"/>
                  </w:rPr>
                </m:ctrlPr>
              </m:e>
            </m:d>
            <m:ctrlPr>
              <w:rPr>
                <w:rFonts w:hint="eastAsia"/>
                <w:lang w:val="en-US" w:eastAsia="zh-CN"/>
              </w:rPr>
            </m:ctrlPr>
          </m:den>
        </m:f>
      </m:oMath>
      <w:r>
        <w:rPr>
          <w:rFonts w:hint="eastAsia"/>
          <w:i w:val="0"/>
          <w:lang w:val="en-US" w:eastAsia="zh-CN"/>
        </w:rPr>
        <w:tab/>
      </w:r>
      <w:r>
        <w:rPr>
          <w:rFonts w:hint="eastAsia"/>
          <w:lang w:val="en-US" w:eastAsia="zh-CN"/>
        </w:rPr>
        <w:t>（3-6）</w:t>
      </w:r>
    </w:p>
    <w:p w14:paraId="79EE5405">
      <w:pPr>
        <w:rPr>
          <w:rFonts w:hint="default"/>
          <w:lang w:val="en-US" w:eastAsia="zh-CN"/>
        </w:rPr>
      </w:pPr>
      <w:r>
        <w:rPr>
          <w:rFonts w:hint="default"/>
          <w:lang w:val="en-US" w:eastAsia="zh-CN"/>
        </w:rPr>
        <w:t xml:space="preserve">其中，和 </w:t>
      </w:r>
      <m:oMath>
        <m:d>
          <m:dPr>
            <m:begChr m:val="⟨"/>
            <m:sepChr m:val=""/>
            <m:endChr m:val="⟩"/>
            <m:ctrlPr>
              <w:rPr>
                <w:rFonts w:hint="default"/>
                <w:lang w:val="en-US" w:eastAsia="zh-CN"/>
              </w:rPr>
            </m:ctrlPr>
          </m:dPr>
          <m:e>
            <m:bar>
              <m:barPr>
                <m:pos m:val="top"/>
                <m:ctrlPr>
                  <w:rPr>
                    <w:rFonts w:hint="default"/>
                    <w:lang w:val="en-US" w:eastAsia="zh-CN"/>
                  </w:rPr>
                </m:ctrlPr>
              </m:barPr>
              <m:e>
                <m:r>
                  <m:rPr>
                    <m:sty m:val="p"/>
                  </m:rPr>
                  <w:rPr>
                    <w:rFonts w:hint="default" w:ascii="Times New Roman" w:hAnsi="Times New Roman"/>
                    <w:lang w:val="en-US" w:eastAsia="zh-CN"/>
                  </w:rPr>
                  <m:t>o</m:t>
                </m:r>
                <m:ctrlPr>
                  <w:rPr>
                    <w:rFonts w:hint="default"/>
                    <w:lang w:val="en-US" w:eastAsia="zh-CN"/>
                  </w:rPr>
                </m:ctrlPr>
              </m:e>
            </m:bar>
            <m:r>
              <m:rPr>
                <m:sty m:val="p"/>
              </m:rPr>
              <w:rPr>
                <w:rFonts w:hint="default" w:ascii="Times New Roman" w:hAnsi="Times New Roman"/>
                <w:lang w:val="en-US" w:eastAsia="zh-CN"/>
              </w:rPr>
              <m:t>,o</m:t>
            </m:r>
            <m:ctrlPr>
              <w:rPr>
                <w:rFonts w:hint="default"/>
                <w:lang w:val="en-US" w:eastAsia="zh-CN"/>
              </w:rPr>
            </m:ctrlPr>
          </m:e>
        </m:d>
      </m:oMath>
      <w:r>
        <w:rPr>
          <w:rFonts w:hint="default"/>
          <w:lang w:val="en-US" w:eastAsia="zh-CN"/>
        </w:rPr>
        <w:t xml:space="preserve"> 可在索引构建阶段预先存储，对每个查询只需计算一次。因此，查询阶段的主要开销仍落在内积项 </w:t>
      </w:r>
      <m:oMath>
        <m:d>
          <m:dPr>
            <m:begChr m:val="⟨"/>
            <m:sepChr m:val=""/>
            <m:endChr m:val="⟩"/>
            <m:ctrlPr>
              <w:rPr>
                <w:rFonts w:hint="default"/>
                <w:lang w:val="en-US" w:eastAsia="zh-CN"/>
              </w:rPr>
            </m:ctrlPr>
          </m:dPr>
          <m:e>
            <m:bar>
              <m:barPr>
                <m:pos m:val="top"/>
                <m:ctrlPr>
                  <w:rPr>
                    <w:rFonts w:hint="default"/>
                    <w:lang w:val="en-US" w:eastAsia="zh-CN"/>
                  </w:rPr>
                </m:ctrlPr>
              </m:barPr>
              <m:e>
                <m:r>
                  <m:rPr>
                    <m:sty m:val="p"/>
                  </m:rPr>
                  <w:rPr>
                    <w:rFonts w:hint="default" w:ascii="Times New Roman" w:hAnsi="Times New Roman"/>
                    <w:lang w:val="en-US" w:eastAsia="zh-CN"/>
                  </w:rPr>
                  <m:t>o</m:t>
                </m:r>
                <m:ctrlPr>
                  <w:rPr>
                    <w:rFonts w:hint="default"/>
                    <w:lang w:val="en-US" w:eastAsia="zh-CN"/>
                  </w:rPr>
                </m:ctrlPr>
              </m:e>
            </m:bar>
            <m:r>
              <m:rPr>
                <m:sty m:val="p"/>
              </m:rPr>
              <w:rPr>
                <w:rFonts w:hint="default" w:ascii="Times New Roman" w:hAnsi="Times New Roman"/>
                <w:lang w:val="en-US" w:eastAsia="zh-CN"/>
              </w:rPr>
              <m:t>,q</m:t>
            </m:r>
            <m:ctrlPr>
              <w:rPr>
                <w:rFonts w:hint="default"/>
                <w:lang w:val="en-US" w:eastAsia="zh-CN"/>
              </w:rPr>
            </m:ctrlPr>
          </m:e>
        </m:d>
      </m:oMath>
      <w:r>
        <w:rPr>
          <w:rFonts w:hint="default"/>
          <w:lang w:val="en-US" w:eastAsia="zh-CN"/>
        </w:rPr>
        <w:t xml:space="preserve"> 的近似计算上。</w:t>
      </w:r>
    </w:p>
    <w:p w14:paraId="1F087FA5">
      <w:pPr>
        <w:rPr>
          <w:rFonts w:hint="default"/>
          <w:lang w:val="en-US" w:eastAsia="zh-CN"/>
        </w:rPr>
      </w:pPr>
      <w:r>
        <w:rPr>
          <w:rFonts w:hint="default"/>
          <w:lang w:val="en-US" w:eastAsia="zh-CN"/>
        </w:rPr>
        <w:t>为了压低这一部分的计算成本，RaBitQ 使用 AVX2 指令集做并行优化。具体做法是把查询向量按 4 维分块，预先计算每个块与对应量化块所有可能组合之间的内积，形成一个包含 16 个条目的微型查找表，在线阶段再将大量浮点乘加替换为查表与累加。与此同时，其码字存储并不是按单个向量顺序排布，而是采用跨向量交织方式，将 32 个向量在同一维度或维组上的 4-bit 编码打包为一个 32 字节的数据块，恰好对应一个 AVX2 寄存器；相应的距离表也按照相同思路组织，从而使一次内存加载就能够同时为 32 个向量提供所需数据。在实际查询时，系统再借助 vpshufb 指令直接完成寄存器级查表，利用 32 个 4 位索引一次性提取对应距离值，并通过多个独立累加器分别处理高低半区结果，以避免 16 位累加过程中出现溢出。经过这种面向底层执行路径的整体重写，原本代价较高的逐维浮点运算被转化为更适合 SIMD 流水执行的查表与聚合过程，从而在不改变距离估计形式的前提下显著提高了查询吞吐与响应速度。</w:t>
      </w:r>
    </w:p>
    <w:p w14:paraId="0B0AD608">
      <w:pPr>
        <w:pStyle w:val="3"/>
        <w:bidi w:val="0"/>
        <w:rPr>
          <w:rFonts w:hint="eastAsia"/>
        </w:rPr>
      </w:pPr>
      <w:r>
        <w:rPr>
          <w:rFonts w:hint="eastAsia"/>
          <w:lang w:val="en-US" w:eastAsia="zh-CN"/>
        </w:rPr>
        <w:t xml:space="preserve"> </w:t>
      </w:r>
      <w:bookmarkStart w:id="72" w:name="_Toc5235"/>
      <w:r>
        <w:t xml:space="preserve">RaBitQ </w:t>
      </w:r>
      <w:r>
        <w:rPr>
          <w:rFonts w:hint="eastAsia"/>
        </w:rPr>
        <w:t>的关键因素分析</w:t>
      </w:r>
      <w:bookmarkEnd w:id="72"/>
    </w:p>
    <w:p w14:paraId="69DED587">
      <w:pPr>
        <w:rPr>
          <w:rFonts w:hint="default"/>
          <w:lang w:val="en-US" w:eastAsia="zh-CN"/>
        </w:rPr>
      </w:pPr>
      <w:r>
        <w:rPr>
          <w:rFonts w:hint="default"/>
          <w:lang w:val="en-US" w:eastAsia="zh-CN"/>
        </w:rPr>
        <w:t>在向量压缩与检索研究中，码本是预定义还是由数据训练得到，会直接影响方法的上限。经典的局部敏感哈希(LSH)已经揭示了预定义方案的基本困难：哈希函数独立于真实数据分布，量化边界与数据内在结构之间难免出现错位。已有研究指出，这类“通用”分区方法往往难以适应实际数据集，性能也会因此受限</w:t>
      </w:r>
      <w:r>
        <w:rPr>
          <w:rFonts w:hint="default"/>
          <w:vertAlign w:val="superscript"/>
          <w:lang w:val="en-US" w:eastAsia="zh-CN"/>
        </w:rPr>
        <w:fldChar w:fldCharType="begin"/>
      </w:r>
      <w:r>
        <w:rPr>
          <w:rFonts w:hint="default"/>
          <w:vertAlign w:val="superscript"/>
          <w:lang w:val="en-US" w:eastAsia="zh-CN"/>
        </w:rPr>
        <w:instrText xml:space="preserve"> REF _Ref13967 \r \h </w:instrText>
      </w:r>
      <w:r>
        <w:rPr>
          <w:rFonts w:hint="default"/>
          <w:vertAlign w:val="superscript"/>
          <w:lang w:val="en-US" w:eastAsia="zh-CN"/>
        </w:rPr>
        <w:fldChar w:fldCharType="separate"/>
      </w:r>
      <w:r>
        <w:rPr>
          <w:rFonts w:hint="default"/>
          <w:vertAlign w:val="superscript"/>
          <w:lang w:val="en-US" w:eastAsia="zh-CN"/>
        </w:rPr>
        <w:t>[21]</w:t>
      </w:r>
      <w:r>
        <w:rPr>
          <w:rFonts w:hint="default"/>
          <w:vertAlign w:val="superscript"/>
          <w:lang w:val="en-US" w:eastAsia="zh-CN"/>
        </w:rPr>
        <w:fldChar w:fldCharType="end"/>
      </w:r>
      <w:r>
        <w:rPr>
          <w:rFonts w:hint="default"/>
          <w:lang w:val="en-US" w:eastAsia="zh-CN"/>
        </w:rPr>
        <w:t>。这种问题不只存在于 LSH，对所有不依赖数据分布的预定义编码机制都成立。</w:t>
      </w:r>
    </w:p>
    <w:p w14:paraId="51590386">
      <w:pPr>
        <w:rPr>
          <w:rFonts w:hint="default"/>
          <w:lang w:val="en-US" w:eastAsia="zh-CN"/>
        </w:rPr>
      </w:pPr>
      <w:r>
        <w:rPr>
          <w:rFonts w:hint="default"/>
          <w:lang w:val="en-US" w:eastAsia="zh-CN"/>
        </w:rPr>
        <w:t>RaBitQ 在理论构造上十分紧凑，但其核心仍建立在强预定义码本之上。训练开始之前，其码本形式已经完全确定：</w:t>
      </w:r>
    </w:p>
    <w:p w14:paraId="488C7824">
      <w:pPr>
        <w:pStyle w:val="33"/>
        <w:bidi w:val="0"/>
        <w:rPr>
          <w:rFonts w:hint="default"/>
          <w:lang w:val="en-US" w:eastAsia="zh-CN"/>
        </w:rPr>
      </w:pPr>
      <m:oMath>
        <m:r>
          <m:rPr/>
          <m:t>C</m:t>
        </m:r>
        <m:r>
          <m:rPr>
            <m:sty m:val="p"/>
          </m:rPr>
          <m:t>:=</m:t>
        </m:r>
        <m:sSup>
          <m:sSupPr/>
          <m:e>
            <m:d>
              <m:dPr>
                <m:begChr m:val="{"/>
                <m:sepChr m:val=""/>
                <m:endChr m:val="}"/>
              </m:dPr>
              <m:e>
                <m:r>
                  <m:rPr>
                    <m:sty m:val="p"/>
                  </m:rPr>
                  <m:t>+</m:t>
                </m:r>
                <m:f>
                  <m:fPr/>
                  <m:num>
                    <m:r>
                      <m:rPr/>
                      <m:t>1</m:t>
                    </m:r>
                  </m:num>
                  <m:den>
                    <m:rad>
                      <m:radPr>
                        <m:degHide m:val="1"/>
                      </m:radPr>
                      <m:deg/>
                      <m:e>
                        <m:r>
                          <m:rPr/>
                          <m:t>D</m:t>
                        </m:r>
                      </m:e>
                    </m:rad>
                  </m:den>
                </m:f>
                <m:r>
                  <m:rPr>
                    <m:sty m:val="p"/>
                  </m:rPr>
                  <m:t>,−</m:t>
                </m:r>
                <m:f>
                  <m:fPr/>
                  <m:num>
                    <m:r>
                      <m:rPr/>
                      <m:t>1</m:t>
                    </m:r>
                  </m:num>
                  <m:den>
                    <m:rad>
                      <m:radPr>
                        <m:degHide m:val="1"/>
                      </m:radPr>
                      <m:deg/>
                      <m:e>
                        <m:r>
                          <m:rPr/>
                          <m:t>D</m:t>
                        </m:r>
                      </m:e>
                    </m:rad>
                  </m:den>
                </m:f>
              </m:e>
            </m:d>
          </m:e>
          <m:sup>
            <m:r>
              <m:rPr/>
              <m:t>D</m:t>
            </m:r>
          </m:sup>
        </m:sSup>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（3-7）</w:t>
      </w:r>
    </w:p>
    <w:p w14:paraId="6A920952">
      <w:pPr>
        <w:rPr>
          <w:rFonts w:hint="default"/>
          <w:lang w:val="en-US" w:eastAsia="zh-CN"/>
        </w:rPr>
      </w:pPr>
      <w:r>
        <w:rPr>
          <w:rFonts w:hint="default"/>
          <w:lang w:val="en-US" w:eastAsia="zh-CN"/>
        </w:rPr>
        <w:t>这与 LSH 中随机超平面或网格量化的做法接近，其结构并不依赖输入向量的统计特征。因此，RaBitQ 在面对复杂数据分布时，更接近于“旋转数据以适应固定结构”，而不是“让码本主动适应数据”。随机旋转虽然能够缓解分布不均和相关性过强的问题，但这种改善仍建立在预定义结构不变的前提下。从表示能力看，预定义属性会压低方法的可塑性上限。正如 LSH 很难通过调整固定投影来提升特定数据集的可分性一样，RaBitQ 的固定二值码本也限制了精度继续细化的空间，其设计“缺乏灵活性，无法通过使用更多存储空间来提高精度”</w:t>
      </w:r>
      <w:r>
        <w:rPr>
          <w:rFonts w:hint="default"/>
          <w:vertAlign w:val="superscript"/>
          <w:lang w:val="en-US" w:eastAsia="zh-CN"/>
        </w:rPr>
        <w:fldChar w:fldCharType="begin"/>
      </w:r>
      <w:r>
        <w:rPr>
          <w:rFonts w:hint="default"/>
          <w:vertAlign w:val="superscript"/>
          <w:lang w:val="en-US" w:eastAsia="zh-CN"/>
        </w:rPr>
        <w:instrText xml:space="preserve"> REF _Ref15241 \r \h </w:instrText>
      </w:r>
      <w:r>
        <w:rPr>
          <w:rFonts w:hint="default"/>
          <w:vertAlign w:val="superscript"/>
          <w:lang w:val="en-US" w:eastAsia="zh-CN"/>
        </w:rPr>
        <w:fldChar w:fldCharType="separate"/>
      </w:r>
      <w:r>
        <w:rPr>
          <w:rFonts w:hint="default"/>
          <w:vertAlign w:val="superscript"/>
          <w:lang w:val="en-US" w:eastAsia="zh-CN"/>
        </w:rPr>
        <w:t>[22]</w:t>
      </w:r>
      <w:r>
        <w:rPr>
          <w:rFonts w:hint="default"/>
          <w:vertAlign w:val="superscript"/>
          <w:lang w:val="en-US" w:eastAsia="zh-CN"/>
        </w:rPr>
        <w:fldChar w:fldCharType="end"/>
      </w:r>
      <w:r>
        <w:rPr>
          <w:rFonts w:hint="default"/>
          <w:lang w:val="en-US" w:eastAsia="zh-CN"/>
        </w:rPr>
        <w:t>。这也是基于数据训练的量化方法，如乘积量化及其变体，相较于预定义方法的重要优势。</w:t>
      </w:r>
    </w:p>
    <w:p w14:paraId="18AA3ED4">
      <w:pPr>
        <w:rPr>
          <w:rFonts w:hint="default"/>
          <w:lang w:val="en-US" w:eastAsia="zh-CN"/>
        </w:rPr>
      </w:pPr>
      <w:r>
        <w:rPr>
          <w:rFonts w:hint="default"/>
          <w:lang w:val="en-US" w:eastAsia="zh-CN"/>
        </w:rPr>
        <w:t>RaBitQ 在压缩率和理论保证方面确实有明显进展，但其“预定义”这一核心前提没有改变。面对复杂、不均匀或带噪声的真实数据时，它仍会继承同类方法的局限，固定编码结构也会成为逼近最优量化精度的障碍。基于这一判断，下文将从码本预定义性、归一化策略和重排序机制三个方面继续讨论 RaBitQ 在实际场景中的适应能力与性能边界。</w:t>
      </w:r>
    </w:p>
    <w:p w14:paraId="6819C832">
      <w:pPr>
        <w:pStyle w:val="4"/>
        <w:bidi w:val="0"/>
        <w:rPr>
          <w:rFonts w:hint="eastAsia"/>
        </w:rPr>
      </w:pPr>
      <w:bookmarkStart w:id="73" w:name="_Toc26208"/>
      <w:r>
        <w:rPr>
          <w:rFonts w:hint="eastAsia"/>
        </w:rPr>
        <w:t>预定义码本与随机旋转的作用</w:t>
      </w:r>
      <w:bookmarkEnd w:id="73"/>
    </w:p>
    <w:p w14:paraId="44BE298E">
      <w:pPr>
        <w:rPr>
          <w:rFonts w:hint="default"/>
          <w:lang w:val="en-US" w:eastAsia="zh-CN"/>
        </w:rPr>
      </w:pPr>
      <w:r>
        <w:rPr>
          <w:rFonts w:hint="default"/>
          <w:lang w:val="en-US" w:eastAsia="zh-CN"/>
        </w:rPr>
        <w:t xml:space="preserve">RaBitQ 采用预定义码本，因此建索引时几乎不需要额外的码本学习成本，计算和存储负担都较轻。但固定码本也意味着它难以主动适应真实数据分布，量化误差和检索精度都会因此受限。为缓解这一问题，RaBitQ 引入随机旋转矩阵，用随机正交变换把原始向量映射到新的空间。变换后，数据分布更均匀，维度相关性也被削弱，从而更适合与预定义的均匀码本匹配 </w:t>
      </w:r>
      <w:r>
        <w:rPr>
          <w:rFonts w:hint="default"/>
          <w:vertAlign w:val="superscript"/>
          <w:lang w:val="en-US" w:eastAsia="zh-CN"/>
        </w:rPr>
        <w:fldChar w:fldCharType="begin"/>
      </w:r>
      <w:r>
        <w:rPr>
          <w:rFonts w:hint="default"/>
          <w:vertAlign w:val="superscript"/>
          <w:lang w:val="en-US" w:eastAsia="zh-CN"/>
        </w:rPr>
        <w:instrText xml:space="preserve"> REF _Ref16658 \r \h </w:instrText>
      </w:r>
      <w:r>
        <w:rPr>
          <w:rFonts w:hint="default"/>
          <w:vertAlign w:val="superscript"/>
          <w:lang w:val="en-US" w:eastAsia="zh-CN"/>
        </w:rPr>
        <w:fldChar w:fldCharType="separate"/>
      </w:r>
      <w:r>
        <w:rPr>
          <w:rFonts w:hint="default"/>
          <w:vertAlign w:val="superscript"/>
          <w:lang w:val="en-US" w:eastAsia="zh-CN"/>
        </w:rPr>
        <w:t>[23]</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_Ref16661 \r \h </w:instrText>
      </w:r>
      <w:r>
        <w:rPr>
          <w:rFonts w:hint="default"/>
          <w:vertAlign w:val="superscript"/>
          <w:lang w:val="en-US" w:eastAsia="zh-CN"/>
        </w:rPr>
        <w:fldChar w:fldCharType="separate"/>
      </w:r>
      <w:r>
        <w:rPr>
          <w:rFonts w:hint="default"/>
          <w:vertAlign w:val="superscript"/>
          <w:lang w:val="en-US" w:eastAsia="zh-CN"/>
        </w:rPr>
        <w:t>[24]</w:t>
      </w:r>
      <w:r>
        <w:rPr>
          <w:rFonts w:hint="default"/>
          <w:vertAlign w:val="superscript"/>
          <w:lang w:val="en-US" w:eastAsia="zh-CN"/>
        </w:rPr>
        <w:fldChar w:fldCharType="end"/>
      </w:r>
      <w:r>
        <w:rPr>
          <w:rFonts w:hint="default"/>
          <w:lang w:val="en-US" w:eastAsia="zh-CN"/>
        </w:rPr>
        <w:t>。</w:t>
      </w:r>
    </w:p>
    <w:p w14:paraId="52828F80">
      <w:pPr>
        <w:rPr>
          <w:rFonts w:hint="default"/>
          <w:lang w:val="en-US" w:eastAsia="zh-CN"/>
        </w:rPr>
      </w:pPr>
      <w:r>
        <w:rPr>
          <w:rFonts w:hint="default"/>
          <w:lang w:val="en-US" w:eastAsia="zh-CN"/>
        </w:rPr>
        <w:t>为评估随机旋转对 RaBitQ 量化性能的影响，本文设计了一组消融实验，并从距离量化误差与量化向量余弦相似度两个指标展开分析。前者反映距离结构的保留程度，后者反映方向信息的保留程度。其中，距离量化误差（Distance Quantization Error，DQE）用于衡量查询向量与其真实近邻在经过量化后距离保持的精度，其定义为</w:t>
      </w:r>
    </w:p>
    <w:p w14:paraId="5C069350">
      <w:pPr>
        <w:pStyle w:val="33"/>
        <w:bidi w:val="0"/>
        <w:rPr>
          <w:rFonts w:hint="eastAsia"/>
          <w:lang w:val="en-US" w:eastAsia="zh-CN"/>
        </w:rPr>
      </w:pPr>
      <m:oMath>
        <m:r>
          <m:rPr/>
          <m:t>DQE</m:t>
        </m:r>
        <m:r>
          <m:rPr>
            <m:sty m:val="p"/>
          </m:rPr>
          <m:t>=</m:t>
        </m:r>
        <m:f>
          <m:fPr/>
          <m:num>
            <m:r>
              <m:rPr/>
              <m:t>1</m:t>
            </m:r>
          </m:num>
          <m:den>
            <m:r>
              <m:rPr/>
              <m:t>N</m:t>
            </m:r>
          </m:den>
        </m:f>
        <m:nary>
          <m:naryPr>
            <m:chr m:val="∑"/>
            <m:limLoc m:val="undOvr"/>
          </m:naryPr>
          <m:sub>
            <m:r>
              <m:rPr/>
              <m:t>i</m:t>
            </m:r>
            <m:r>
              <m:rPr>
                <m:sty m:val="p"/>
              </m:rPr>
              <m:t>=</m:t>
            </m:r>
            <m:r>
              <m:rPr/>
              <m:t>1</m:t>
            </m:r>
          </m:sub>
          <m:sup>
            <m:r>
              <m:rPr/>
              <m:t>N</m:t>
            </m:r>
          </m:sup>
          <m:e>
            <m:d>
              <m:dPr>
                <m:begChr m:val="|"/>
                <m:sepChr m:val=""/>
                <m:endChr m:val="|"/>
              </m:dPr>
              <m:e>
                <m:sSup>
                  <m:sSupPr/>
                  <m:e>
                    <m:d>
                      <m:dPr>
                        <m:begChr m:val="|"/>
                        <m:sepChr m:val=""/>
                        <m:endChr m:val="|"/>
                      </m:dPr>
                      <m:e>
                        <m:d>
                          <m:dPr>
                            <m:begChr m:val="|"/>
                            <m:sepChr m:val=""/>
                            <m:endChr m:val="|"/>
                          </m:dPr>
                          <m:e>
                            <m:r>
                              <m:rPr/>
                              <m:t>q</m:t>
                            </m:r>
                            <m:r>
                              <m:rPr>
                                <m:sty m:val="p"/>
                              </m:rPr>
                              <m:t>−</m:t>
                            </m:r>
                            <m:sSub>
                              <m:sSubPr/>
                              <m:e>
                                <m:r>
                                  <m:rPr/>
                                  <m:t>x</m:t>
                                </m:r>
                              </m:e>
                              <m:sub>
                                <m:r>
                                  <m:rPr/>
                                  <m:t>i</m:t>
                                </m:r>
                              </m:sub>
                            </m:sSub>
                          </m:e>
                        </m:d>
                      </m:e>
                    </m:d>
                  </m:e>
                  <m:sup>
                    <m:r>
                      <m:rPr/>
                      <m:t>2</m:t>
                    </m:r>
                  </m:sup>
                </m:sSup>
                <m:r>
                  <m:rPr>
                    <m:sty m:val="p"/>
                  </m:rPr>
                  <m:t>−</m:t>
                </m:r>
                <m:sSup>
                  <m:sSupPr/>
                  <m:e>
                    <m:d>
                      <m:dPr>
                        <m:begChr m:val="|"/>
                        <m:sepChr m:val=""/>
                        <m:endChr m:val="|"/>
                      </m:dPr>
                      <m:e>
                        <m:d>
                          <m:dPr>
                            <m:begChr m:val="|"/>
                            <m:sepChr m:val=""/>
                            <m:endChr m:val="|"/>
                          </m:dPr>
                          <m:e>
                            <m:r>
                              <m:rPr/>
                              <m:t>q</m:t>
                            </m:r>
                            <m:r>
                              <m:rPr>
                                <m:sty m:val="p"/>
                              </m:rPr>
                              <m:t>−</m:t>
                            </m:r>
                            <m:sSub>
                              <m:sSubPr/>
                              <m:e>
                                <m:bar>
                                  <m:barPr>
                                    <m:pos m:val="top"/>
                                  </m:barPr>
                                  <m:e>
                                    <m:r>
                                      <m:rPr/>
                                      <m:t>x</m:t>
                                    </m:r>
                                  </m:e>
                                </m:bar>
                              </m:e>
                              <m:sub>
                                <m:r>
                                  <m:rPr/>
                                  <m:t>i</m:t>
                                </m:r>
                              </m:sub>
                            </m:sSub>
                          </m:e>
                        </m:d>
                      </m:e>
                    </m:d>
                  </m:e>
                  <m:sup>
                    <m:r>
                      <m:rPr/>
                      <m:t>2</m:t>
                    </m:r>
                  </m:sup>
                </m:sSup>
              </m:e>
            </m:d>
          </m:e>
        </m:nary>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（3-8）</w:t>
      </w:r>
    </w:p>
    <w:p w14:paraId="133409CC">
      <w:pPr>
        <w:bidi w:val="0"/>
        <w:rPr>
          <w:rFonts w:hint="default"/>
          <w:lang w:val="en-US" w:eastAsia="zh-CN"/>
        </w:rPr>
      </w:pPr>
      <w:r>
        <w:rPr>
          <w:rFonts w:hint="default"/>
          <w:lang w:val="en-US" w:eastAsia="zh-CN"/>
        </w:rPr>
        <w:t xml:space="preserve">其中 </w:t>
      </w:r>
      <m:oMath>
        <m:r>
          <m:rPr>
            <m:sty m:val="p"/>
          </m:rPr>
          <w:rPr>
            <w:rFonts w:hint="default" w:ascii="Times New Roman" w:hAnsi="Times New Roman"/>
            <w:lang w:val="en-US" w:eastAsia="zh-CN"/>
          </w:rPr>
          <m:t>q</m:t>
        </m:r>
      </m:oMath>
      <w:r>
        <w:rPr>
          <w:rFonts w:hint="default"/>
          <w:lang w:val="en-US" w:eastAsia="zh-CN"/>
        </w:rPr>
        <w:t xml:space="preserve"> 为查询向量，为真实近邻，为其量化后的向量，越低说明量化过程对距离结构保持得越好。与之对应，量化向量余弦相似度（Cosine Similarity between Vector and its Quantization）通过比较每个原始向量与其量化结果之间的夹角来刻画方向保真度，其计算形式为</w:t>
      </w:r>
    </w:p>
    <w:p w14:paraId="1D215E69">
      <w:pPr>
        <w:pStyle w:val="33"/>
        <w:bidi w:val="0"/>
        <w:rPr>
          <w:rFonts w:hint="default"/>
          <w:lang w:val="en-US" w:eastAsia="zh-CN"/>
        </w:rPr>
      </w:pPr>
      <m:oMath>
        <m:r>
          <m:rPr>
            <m:sty m:val="p"/>
          </m:rPr>
          <m:t>cos(</m:t>
        </m:r>
        <m:r>
          <m:rPr/>
          <m:t>θ</m:t>
        </m:r>
        <m:r>
          <m:rPr>
            <m:sty m:val="p"/>
          </m:rPr>
          <m:t>)=</m:t>
        </m:r>
        <m:f>
          <m:fPr/>
          <m:num>
            <m:r>
              <m:rPr/>
              <m:t>x</m:t>
            </m:r>
            <m:r>
              <m:rPr>
                <m:sty m:val="p"/>
              </m:rPr>
              <m:t>⋅</m:t>
            </m:r>
            <m:bar>
              <m:barPr>
                <m:pos m:val="top"/>
              </m:barPr>
              <m:e>
                <m:r>
                  <m:rPr/>
                  <m:t>x</m:t>
                </m:r>
              </m:e>
            </m:bar>
          </m:num>
          <m:den>
            <m:d>
              <m:dPr>
                <m:begChr m:val="|"/>
                <m:sepChr m:val=""/>
                <m:endChr m:val="|"/>
              </m:dPr>
              <m:e>
                <m:r>
                  <m:rPr>
                    <m:sty m:val="p"/>
                  </m:rPr>
                  <m:t>|</m:t>
                </m:r>
                <m:r>
                  <m:rPr/>
                  <m:t>x</m:t>
                </m:r>
                <m:r>
                  <m:rPr>
                    <m:sty m:val="p"/>
                  </m:rPr>
                  <m:t>|</m:t>
                </m:r>
              </m:e>
            </m:d>
            <m:r>
              <m:rPr>
                <m:sty m:val="p"/>
              </m:rPr>
              <m:t>⋅</m:t>
            </m:r>
            <m:d>
              <m:dPr>
                <m:begChr m:val="|"/>
                <m:sepChr m:val=""/>
                <m:endChr m:val="|"/>
              </m:dPr>
              <m:e>
                <m:d>
                  <m:dPr>
                    <m:begChr m:val="|"/>
                    <m:sepChr m:val=""/>
                    <m:endChr m:val="|"/>
                  </m:dPr>
                  <m:e>
                    <m:bar>
                      <m:barPr>
                        <m:pos m:val="top"/>
                      </m:barPr>
                      <m:e>
                        <m:r>
                          <m:rPr/>
                          <m:t>x</m:t>
                        </m:r>
                      </m:e>
                    </m:bar>
                  </m:e>
                </m:d>
              </m:e>
            </m:d>
          </m:den>
        </m:f>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（3-9）</w:t>
      </w:r>
    </w:p>
    <w:p w14:paraId="14D4C4E6">
      <w:pPr>
        <w:bidi w:val="0"/>
        <w:rPr>
          <w:rFonts w:hint="default"/>
          <w:lang w:val="en-US" w:eastAsia="zh-CN"/>
        </w:rPr>
      </w:pPr>
      <w:r>
        <w:rPr>
          <w:rFonts w:hint="default"/>
          <w:lang w:val="en-US" w:eastAsia="zh-CN"/>
        </w:rPr>
        <w:t>该值越接近 1，表示量化向量在方向上对原始向量的保留越好，从而更有利于余弦距离等相似性检索任务。结合这两个指标，可以同时观察随机旋转对距离排序保持和方向结构保持的影响。</w:t>
      </w:r>
    </w:p>
    <w:p w14:paraId="14ECA96E">
      <w:pPr>
        <w:bidi w:val="0"/>
        <w:rPr>
          <w:rFonts w:hint="default"/>
          <w:lang w:val="en-US" w:eastAsia="zh-CN"/>
        </w:rPr>
      </w:pPr>
      <w:r>
        <w:rPr>
          <w:rFonts w:hint="default"/>
          <w:lang w:val="en-US" w:eastAsia="zh-CN"/>
        </w:rPr>
        <w:t>实验设置方面，本研究在 MillionSong 和 Deep 数据集上，对比了引入随机旋转矩阵的 RaBitQ-R 方案与未引入旋转的基准方案 RaBitQ-NR。之所以选择这两组数据，是因为它们都能够较明显地体现预定义码本在复杂分布下的适配差异，同时又具有不同的误差尺度，便于观察旋转对量化稳定性的影响。所有实验均保持相同的码本大小、量化位数以及评价流程，以确保对比公平。这里关注的是，当唯一变量变为”是否进行随机旋转”时，量化误差和方向保持能力是否会同步改善。</w:t>
      </w:r>
    </w:p>
    <w:p w14:paraId="67635AA2">
      <w:pPr>
        <w:bidi w:val="0"/>
        <w:rPr>
          <w:rFonts w:hint="default"/>
          <w:lang w:val="en-US" w:eastAsia="zh-CN"/>
        </w:rPr>
      </w:pPr>
      <w:r>
        <w:rPr>
          <w:rFonts w:hint="default"/>
          <w:b/>
          <w:bCs/>
          <w:lang w:val="en-US" w:eastAsia="zh-CN"/>
        </w:rPr>
        <w:t>距离量化误差(DQE)分析：</w:t>
      </w:r>
      <w:r>
        <w:rPr>
          <w:rFonts w:hint="default"/>
          <w:lang w:val="en-US" w:eastAsia="zh-CN"/>
        </w:rPr>
        <w:t>本文在 Deep1M 和 MillionSong 上比较了 RaBitQ-R(带旋转)与 RaBitQ-NR(无旋转)的表现。图 3-1 表明，加入旋转后，两个数据集的 DQE 都明显下降。这种改进并非个别样本上的偶然现象，而是在两个数据集上都呈现出一致趋势。RaBitQ-R 的平均 DQE 均低于 RaBitQ-NR，说明随机旋转确实改善了预定义码本与数据分布之间的匹配关系。除均值下降外，误差分布也明显收缩：Deep1M 的误差区间由 [0.0969，0.1384] 收窄到 [0.0821，0.1201]，MillionSong 则由 [361.9，9701.1] 收窄到 [115.8，1611.9]。这表明旋转在降低总体量化失真的同时，也压制了极端失真样本。进一步比较两个数据集内部的下降幅度可以发现，MillionSong 上的改善比例显著大于 Deep1M，说明当数据分布更复杂、跨维相关性更强时，随机旋转带来的收益往往更明显。这与前面对随机旋转作用机制的分析一致，即其价值不只在于改善平均表现，也在于缓和由结构不均带来的误差长尾。</w:t>
      </w:r>
    </w:p>
    <w:tbl>
      <w:tblPr>
        <w:tblStyle w:val="19"/>
        <w:tblW w:w="0" w:type="auto"/>
        <w:tblInd w:w="0" w:type="dxa"/>
        <w:tblLayout w:type="autofit"/>
        <w:tblCellMar>
          <w:top w:w="0" w:type="dxa"/>
          <w:left w:w="108" w:type="dxa"/>
          <w:bottom w:w="0" w:type="dxa"/>
          <w:right w:w="108" w:type="dxa"/>
        </w:tblCellMar>
      </w:tblPr>
      <w:tblGrid>
        <w:gridCol w:w="4261"/>
        <w:gridCol w:w="4261"/>
      </w:tblGrid>
      <w:tr w14:paraId="2B0B1A20">
        <w:tblPrEx>
          <w:tblCellMar>
            <w:top w:w="0" w:type="dxa"/>
            <w:left w:w="108" w:type="dxa"/>
            <w:bottom w:w="0" w:type="dxa"/>
            <w:right w:w="108" w:type="dxa"/>
          </w:tblCellMar>
        </w:tblPrEx>
        <w:trPr>
          <w:tblHeader/>
        </w:trPr>
        <w:tc>
          <w:p w14:paraId="5A9D87B9">
            <w:pPr>
              <w:pStyle w:val="29"/>
              <w:bidi w:val="0"/>
              <w:rPr>
                <w:rFonts w:hint="default"/>
                <w:lang w:val="en-US" w:eastAsia="zh-CN"/>
              </w:rPr>
            </w:pPr>
            <w:r>
              <w:rPr>
                <w:rFonts w:hint="default"/>
                <w:lang w:val="en-US" w:eastAsia="zh-CN"/>
              </w:rPr>
              <w:drawing>
                <wp:inline distT="0" distB="0" distL="114300" distR="114300">
                  <wp:extent cx="2554605" cy="1499870"/>
                  <wp:effectExtent l="0" t="0" r="5715" b="8890"/>
                  <wp:docPr id="13" name="图片 13" descr="deep1M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eep1M_distribution"/>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0" y="0"/>
                            <a:ext cx="2554605" cy="1499870"/>
                          </a:xfrm>
                          <a:prstGeom prst="rect">
                            <a:avLst/>
                          </a:prstGeom>
                        </pic:spPr>
                      </pic:pic>
                    </a:graphicData>
                  </a:graphic>
                </wp:inline>
              </w:drawing>
            </w:r>
          </w:p>
        </w:tc>
        <w:tc>
          <w:p w14:paraId="0A045638">
            <w:pPr>
              <w:pStyle w:val="29"/>
              <w:bidi w:val="0"/>
              <w:rPr>
                <w:rFonts w:hint="default"/>
                <w:lang w:val="en-US" w:eastAsia="zh-CN"/>
              </w:rPr>
            </w:pPr>
            <w:r>
              <w:rPr>
                <w:rFonts w:hint="default"/>
                <w:lang w:val="en-US" w:eastAsia="zh-CN"/>
              </w:rPr>
              <w:drawing>
                <wp:inline distT="0" distB="0" distL="114300" distR="114300">
                  <wp:extent cx="2573020" cy="1508125"/>
                  <wp:effectExtent l="0" t="0" r="2540" b="635"/>
                  <wp:docPr id="28" name="图片 28" descr="deep1M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deep1M_distribution"/>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2573020" cy="1508125"/>
                          </a:xfrm>
                          <a:prstGeom prst="rect">
                            <a:avLst/>
                          </a:prstGeom>
                        </pic:spPr>
                      </pic:pic>
                    </a:graphicData>
                  </a:graphic>
                </wp:inline>
              </w:drawing>
            </w:r>
          </w:p>
        </w:tc>
      </w:tr>
      <w:tr w14:paraId="08BF6352">
        <w:tblPrEx>
          <w:tblCellMar>
            <w:top w:w="0" w:type="dxa"/>
            <w:left w:w="108" w:type="dxa"/>
            <w:bottom w:w="0" w:type="dxa"/>
            <w:right w:w="108" w:type="dxa"/>
          </w:tblCellMar>
        </w:tblPrEx>
        <w:tc>
          <w:p w14:paraId="73269FDD">
            <w:pPr>
              <w:pStyle w:val="29"/>
              <w:bidi w:val="0"/>
              <w:rPr>
                <w:rFonts w:hint="default"/>
                <w:lang w:val="en-US" w:eastAsia="zh-CN"/>
              </w:rPr>
            </w:pPr>
            <w:r>
              <w:rPr>
                <w:rFonts w:hint="default"/>
                <w:lang w:val="en-US" w:eastAsia="zh-CN"/>
              </w:rPr>
              <w:t>Deep1M-RaBitQ-NR</w:t>
            </w:r>
          </w:p>
        </w:tc>
        <w:tc>
          <w:p w14:paraId="48C398B4">
            <w:pPr>
              <w:pStyle w:val="29"/>
              <w:bidi w:val="0"/>
              <w:rPr>
                <w:rFonts w:hint="default"/>
                <w:lang w:val="en-US" w:eastAsia="zh-CN"/>
              </w:rPr>
            </w:pPr>
            <w:r>
              <w:rPr>
                <w:rFonts w:hint="default"/>
                <w:lang w:val="en-US" w:eastAsia="zh-CN"/>
              </w:rPr>
              <w:t>Deep1M-RaBitQ-R</w:t>
            </w:r>
          </w:p>
        </w:tc>
      </w:tr>
      <w:tr w14:paraId="158FB960">
        <w:tblPrEx>
          <w:tblCellMar>
            <w:top w:w="0" w:type="dxa"/>
            <w:left w:w="108" w:type="dxa"/>
            <w:bottom w:w="0" w:type="dxa"/>
            <w:right w:w="108" w:type="dxa"/>
          </w:tblCellMar>
        </w:tblPrEx>
        <w:tc>
          <w:p w14:paraId="704281AD">
            <w:pPr>
              <w:pStyle w:val="29"/>
              <w:bidi w:val="0"/>
              <w:rPr>
                <w:rFonts w:hint="default"/>
                <w:lang w:val="en-US" w:eastAsia="zh-CN"/>
              </w:rPr>
            </w:pPr>
            <w:r>
              <w:rPr>
                <w:rFonts w:hint="default"/>
                <w:lang w:val="en-US" w:eastAsia="zh-CN"/>
              </w:rPr>
              <w:drawing>
                <wp:inline distT="0" distB="0" distL="114300" distR="114300">
                  <wp:extent cx="2562225" cy="1503680"/>
                  <wp:effectExtent l="0" t="0" r="13335" b="5080"/>
                  <wp:docPr id="16" name="图片 16" descr="msong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msong_distribution"/>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0" y="0"/>
                            <a:ext cx="2562225" cy="1503680"/>
                          </a:xfrm>
                          <a:prstGeom prst="rect">
                            <a:avLst/>
                          </a:prstGeom>
                        </pic:spPr>
                      </pic:pic>
                    </a:graphicData>
                  </a:graphic>
                </wp:inline>
              </w:drawing>
            </w:r>
          </w:p>
        </w:tc>
        <w:tc>
          <w:p w14:paraId="11C377A4">
            <w:pPr>
              <w:pStyle w:val="29"/>
              <w:bidi w:val="0"/>
              <w:rPr>
                <w:rFonts w:hint="default"/>
                <w:lang w:val="en-US" w:eastAsia="zh-CN"/>
              </w:rPr>
            </w:pPr>
            <w:r>
              <w:rPr>
                <w:rFonts w:hint="default"/>
                <w:lang w:val="en-US" w:eastAsia="zh-CN"/>
              </w:rPr>
              <w:drawing>
                <wp:inline distT="0" distB="0" distL="114300" distR="114300">
                  <wp:extent cx="2565400" cy="1503680"/>
                  <wp:effectExtent l="0" t="0" r="10160" b="5080"/>
                  <wp:docPr id="20" name="图片 20" descr="msong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msong_distribution"/>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0" y="0"/>
                            <a:ext cx="2565400" cy="1503680"/>
                          </a:xfrm>
                          <a:prstGeom prst="rect">
                            <a:avLst/>
                          </a:prstGeom>
                        </pic:spPr>
                      </pic:pic>
                    </a:graphicData>
                  </a:graphic>
                </wp:inline>
              </w:drawing>
            </w:r>
          </w:p>
        </w:tc>
      </w:tr>
      <w:tr w14:paraId="18F9B2A1">
        <w:tblPrEx>
          <w:tblCellMar>
            <w:top w:w="0" w:type="dxa"/>
            <w:left w:w="108" w:type="dxa"/>
            <w:bottom w:w="0" w:type="dxa"/>
            <w:right w:w="108" w:type="dxa"/>
          </w:tblCellMar>
        </w:tblPrEx>
        <w:tc>
          <w:p w14:paraId="53BB63A2">
            <w:pPr>
              <w:pStyle w:val="29"/>
              <w:bidi w:val="0"/>
              <w:rPr>
                <w:rFonts w:hint="default"/>
                <w:lang w:val="en-US" w:eastAsia="zh-CN"/>
              </w:rPr>
            </w:pPr>
            <w:r>
              <w:rPr>
                <w:rFonts w:hint="default"/>
                <w:lang w:val="en-US" w:eastAsia="zh-CN"/>
              </w:rPr>
              <w:t>MillionSong-RaBitQ-NR</w:t>
            </w:r>
          </w:p>
        </w:tc>
        <w:tc>
          <w:p w14:paraId="76203268">
            <w:pPr>
              <w:pStyle w:val="29"/>
              <w:bidi w:val="0"/>
              <w:rPr>
                <w:rFonts w:hint="default"/>
                <w:lang w:val="en-US" w:eastAsia="zh-CN"/>
              </w:rPr>
            </w:pPr>
            <w:r>
              <w:rPr>
                <w:rFonts w:hint="default"/>
                <w:lang w:val="en-US" w:eastAsia="zh-CN"/>
              </w:rPr>
              <w:t>MillionSong-RaBitQ-R</w:t>
            </w:r>
          </w:p>
        </w:tc>
      </w:tr>
    </w:tbl>
    <w:p w14:paraId="5A73131D">
      <w:pPr>
        <w:pStyle w:val="46"/>
        <w:bidi w:val="0"/>
        <w:rPr>
          <w:rFonts w:hint="default" w:eastAsia="宋体"/>
          <w:lang w:val="en-US" w:eastAsia="zh-CN"/>
        </w:rPr>
      </w:pPr>
      <w:bookmarkStart w:id="74" w:name="_Toc16115"/>
      <w:bookmarkStart w:id="75" w:name="_Toc29612"/>
      <w:bookmarkStart w:id="76" w:name="_Toc9411"/>
      <w:bookmarkStart w:id="77" w:name="_Toc1623"/>
      <w:bookmarkStart w:id="78" w:name="_Toc8694"/>
      <w:bookmarkStart w:id="79" w:name="_Toc18287"/>
      <w:r>
        <w:rPr>
          <w:rFonts w:hint="default" w:eastAsia="宋体"/>
          <w:lang w:val="en-US" w:eastAsia="zh-CN"/>
        </w:rPr>
        <w:t>图3-1距离量化误差分布对比</w:t>
      </w:r>
      <w:bookmarkEnd w:id="74"/>
      <w:bookmarkEnd w:id="75"/>
      <w:bookmarkEnd w:id="76"/>
      <w:bookmarkEnd w:id="77"/>
      <w:bookmarkEnd w:id="78"/>
      <w:bookmarkEnd w:id="79"/>
    </w:p>
    <w:p w14:paraId="40CDAAC1">
      <w:pPr>
        <w:pStyle w:val="46"/>
        <w:bidi w:val="0"/>
        <w:rPr>
          <w:rFonts w:hint="default" w:eastAsia="宋体"/>
          <w:lang w:val="en-US" w:eastAsia="zh-CN"/>
        </w:rPr>
      </w:pPr>
      <w:bookmarkStart w:id="80" w:name="_Toc8412"/>
      <w:r>
        <w:rPr>
          <w:rFonts w:hint="default" w:eastAsia="宋体"/>
          <w:lang w:val="en-US" w:eastAsia="zh-CN"/>
        </w:rPr>
        <w:t>Figure 3-1 Comparison of distance quantisation error distributions</w:t>
      </w:r>
      <w:bookmarkEnd w:id="80"/>
    </w:p>
    <w:p w14:paraId="68A8A2FA">
      <w:pPr>
        <w:bidi w:val="0"/>
        <w:rPr>
          <w:rFonts w:hint="default"/>
          <w:lang w:val="en-US" w:eastAsia="zh-CN"/>
        </w:rPr>
      </w:pPr>
      <w:r>
        <w:rPr>
          <w:rFonts w:hint="default"/>
          <w:b/>
          <w:bCs/>
          <w:lang w:val="en-US" w:eastAsia="zh-CN"/>
        </w:rPr>
        <w:t>量化向量余弦相似度分析：</w:t>
      </w:r>
      <w:r>
        <w:rPr>
          <w:rFonts w:hint="default"/>
          <w:lang w:val="en-US" w:eastAsia="zh-CN"/>
        </w:rPr>
        <w:t>为评估随机旋转对方向信息保留的影响，本文进一步比较了两个数据集上量化向量与原始向量之间的余弦相似度。图 3-2 显示，引入旋转后，平均余弦相似度均明显提高，分布也更集中。实验结果显示，RaBitQ-R 在两个数据集上的平均余弦相似度都提升到约 0.80，说明预定义码本在旋转后的空间里能够更准确地表达方向信息。相似度分布也更稳定，尤其在 MillionSong 上，相似度区间由分散的 [0.0575，0.8583] 收缩到 [0.7490，0.8437]，表明旋转显著减少了最差量化样本。结合前面的 DQE 结果可以看出，随机旋转同时改善了距离结构和方向结构的保持效果，并非只优化某个局部指标。因此，它对复杂数据集的收益也更明显。</w:t>
      </w:r>
    </w:p>
    <w:tbl>
      <w:tblPr>
        <w:tblStyle w:val="19"/>
        <w:tblW w:w="0" w:type="auto"/>
        <w:tblInd w:w="0" w:type="dxa"/>
        <w:tblLayout w:type="autofit"/>
        <w:tblCellMar>
          <w:top w:w="0" w:type="dxa"/>
          <w:left w:w="108" w:type="dxa"/>
          <w:bottom w:w="0" w:type="dxa"/>
          <w:right w:w="108" w:type="dxa"/>
        </w:tblCellMar>
      </w:tblPr>
      <w:tblGrid>
        <w:gridCol w:w="4261"/>
        <w:gridCol w:w="4261"/>
      </w:tblGrid>
      <w:tr w14:paraId="6A4E115B">
        <w:tblPrEx>
          <w:tblCellMar>
            <w:top w:w="0" w:type="dxa"/>
            <w:left w:w="108" w:type="dxa"/>
            <w:bottom w:w="0" w:type="dxa"/>
            <w:right w:w="108" w:type="dxa"/>
          </w:tblCellMar>
        </w:tblPrEx>
        <w:trPr>
          <w:tblHeader/>
        </w:trPr>
        <w:tc>
          <w:p w14:paraId="424ABD10">
            <w:pPr>
              <w:pStyle w:val="29"/>
              <w:bidi w:val="0"/>
              <w:rPr>
                <w:rFonts w:hint="default"/>
                <w:lang w:val="en-US" w:eastAsia="zh-CN"/>
              </w:rPr>
            </w:pPr>
            <w:r>
              <w:rPr>
                <w:rFonts w:hint="default"/>
                <w:lang w:val="en-US" w:eastAsia="zh-CN"/>
              </w:rPr>
              <w:drawing>
                <wp:inline distT="0" distB="0" distL="114300" distR="114300">
                  <wp:extent cx="2569845" cy="1508125"/>
                  <wp:effectExtent l="0" t="0" r="5715" b="635"/>
                  <wp:docPr id="31" name="图片 31" descr="deep1M_cos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deep1M_cos_distribution"/>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2569845" cy="1508125"/>
                          </a:xfrm>
                          <a:prstGeom prst="rect">
                            <a:avLst/>
                          </a:prstGeom>
                        </pic:spPr>
                      </pic:pic>
                    </a:graphicData>
                  </a:graphic>
                </wp:inline>
              </w:drawing>
            </w:r>
          </w:p>
        </w:tc>
        <w:tc>
          <w:p w14:paraId="233EC506">
            <w:pPr>
              <w:pStyle w:val="29"/>
              <w:bidi w:val="0"/>
              <w:rPr>
                <w:rFonts w:hint="default"/>
                <w:lang w:val="en-US" w:eastAsia="zh-CN"/>
              </w:rPr>
            </w:pPr>
            <w:r>
              <w:rPr>
                <w:rFonts w:hint="default"/>
                <w:lang w:val="en-US" w:eastAsia="zh-CN"/>
              </w:rPr>
              <w:drawing>
                <wp:inline distT="0" distB="0" distL="114300" distR="114300">
                  <wp:extent cx="2565400" cy="1503680"/>
                  <wp:effectExtent l="0" t="0" r="10160" b="5080"/>
                  <wp:docPr id="33" name="图片 33" descr="deep1M_cos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deep1M_cos_distribution"/>
                          <pic:cNvPicPr>
                            <a:picLocks noChangeAspect="1"/>
                          </pic:cNvPicPr>
                        </pic:nvPicPr>
                        <pic:blipFill>
                          <a:blip r:embed="rId41">
                            <a:extLst>
                              <a:ext uri="{96DAC541-7B7A-43D3-8B79-37D633B846F1}">
                                <asvg:svgBlip xmlns:asvg="http://schemas.microsoft.com/office/drawing/2016/SVG/main" r:embed="rId42"/>
                              </a:ext>
                            </a:extLst>
                          </a:blip>
                          <a:stretch>
                            <a:fillRect/>
                          </a:stretch>
                        </pic:blipFill>
                        <pic:spPr>
                          <a:xfrm>
                            <a:off x="0" y="0"/>
                            <a:ext cx="2565400" cy="1503680"/>
                          </a:xfrm>
                          <a:prstGeom prst="rect">
                            <a:avLst/>
                          </a:prstGeom>
                        </pic:spPr>
                      </pic:pic>
                    </a:graphicData>
                  </a:graphic>
                </wp:inline>
              </w:drawing>
            </w:r>
          </w:p>
        </w:tc>
      </w:tr>
      <w:tr w14:paraId="131EDD2B">
        <w:tblPrEx>
          <w:tblCellMar>
            <w:top w:w="0" w:type="dxa"/>
            <w:left w:w="108" w:type="dxa"/>
            <w:bottom w:w="0" w:type="dxa"/>
            <w:right w:w="108" w:type="dxa"/>
          </w:tblCellMar>
        </w:tblPrEx>
        <w:tc>
          <w:p w14:paraId="2946D4E7">
            <w:pPr>
              <w:pStyle w:val="29"/>
              <w:bidi w:val="0"/>
              <w:rPr>
                <w:rFonts w:hint="default"/>
                <w:lang w:val="en-US" w:eastAsia="zh-CN"/>
              </w:rPr>
            </w:pPr>
            <w:r>
              <w:rPr>
                <w:rFonts w:hint="default"/>
                <w:lang w:val="en-US" w:eastAsia="zh-CN"/>
              </w:rPr>
              <w:t>Deep1M-RaBitQ-NR</w:t>
            </w:r>
          </w:p>
        </w:tc>
        <w:tc>
          <w:p w14:paraId="30A08D66">
            <w:pPr>
              <w:pStyle w:val="29"/>
              <w:bidi w:val="0"/>
              <w:rPr>
                <w:rFonts w:hint="default"/>
                <w:lang w:val="en-US" w:eastAsia="zh-CN"/>
              </w:rPr>
            </w:pPr>
            <w:r>
              <w:rPr>
                <w:rFonts w:hint="default"/>
                <w:lang w:val="en-US" w:eastAsia="zh-CN"/>
              </w:rPr>
              <w:t>Deep1M-RaBitQ-R</w:t>
            </w:r>
          </w:p>
        </w:tc>
      </w:tr>
      <w:tr w14:paraId="3D4B9FB2">
        <w:tblPrEx>
          <w:tblCellMar>
            <w:top w:w="0" w:type="dxa"/>
            <w:left w:w="108" w:type="dxa"/>
            <w:bottom w:w="0" w:type="dxa"/>
            <w:right w:w="108" w:type="dxa"/>
          </w:tblCellMar>
        </w:tblPrEx>
        <w:tc>
          <w:p w14:paraId="72467EDC">
            <w:pPr>
              <w:pStyle w:val="29"/>
              <w:bidi w:val="0"/>
              <w:rPr>
                <w:rFonts w:hint="default"/>
                <w:lang w:val="en-US" w:eastAsia="zh-CN"/>
              </w:rPr>
            </w:pPr>
            <w:r>
              <w:rPr>
                <w:rFonts w:hint="default"/>
                <w:lang w:val="en-US" w:eastAsia="zh-CN"/>
              </w:rPr>
              <w:drawing>
                <wp:inline distT="0" distB="0" distL="114300" distR="114300">
                  <wp:extent cx="2573020" cy="1508125"/>
                  <wp:effectExtent l="0" t="0" r="2540" b="635"/>
                  <wp:docPr id="23" name="图片 23" descr="msong_cos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msong_cos_distribution"/>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2573020" cy="1508125"/>
                          </a:xfrm>
                          <a:prstGeom prst="rect">
                            <a:avLst/>
                          </a:prstGeom>
                        </pic:spPr>
                      </pic:pic>
                    </a:graphicData>
                  </a:graphic>
                </wp:inline>
              </w:drawing>
            </w:r>
          </w:p>
        </w:tc>
        <w:tc>
          <w:p w14:paraId="79D566CF">
            <w:pPr>
              <w:pStyle w:val="29"/>
              <w:bidi w:val="0"/>
              <w:rPr>
                <w:rFonts w:hint="default"/>
                <w:lang w:val="en-US" w:eastAsia="zh-CN"/>
              </w:rPr>
            </w:pPr>
            <w:r>
              <w:rPr>
                <w:rFonts w:hint="default"/>
                <w:lang w:val="en-US" w:eastAsia="zh-CN"/>
              </w:rPr>
              <w:drawing>
                <wp:inline distT="0" distB="0" distL="114300" distR="114300">
                  <wp:extent cx="2565400" cy="1503680"/>
                  <wp:effectExtent l="0" t="0" r="10160" b="5080"/>
                  <wp:docPr id="27" name="图片 27" descr="msong_cos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msong_cos_distribution"/>
                          <pic:cNvPicPr>
                            <a:picLocks noChangeAspect="1"/>
                          </pic:cNvPicPr>
                        </pic:nvPicPr>
                        <pic:blipFill>
                          <a:blip r:embed="rId45">
                            <a:extLst>
                              <a:ext uri="{96DAC541-7B7A-43D3-8B79-37D633B846F1}">
                                <asvg:svgBlip xmlns:asvg="http://schemas.microsoft.com/office/drawing/2016/SVG/main" r:embed="rId46"/>
                              </a:ext>
                            </a:extLst>
                          </a:blip>
                          <a:stretch>
                            <a:fillRect/>
                          </a:stretch>
                        </pic:blipFill>
                        <pic:spPr>
                          <a:xfrm>
                            <a:off x="0" y="0"/>
                            <a:ext cx="2565400" cy="1503680"/>
                          </a:xfrm>
                          <a:prstGeom prst="rect">
                            <a:avLst/>
                          </a:prstGeom>
                        </pic:spPr>
                      </pic:pic>
                    </a:graphicData>
                  </a:graphic>
                </wp:inline>
              </w:drawing>
            </w:r>
          </w:p>
        </w:tc>
      </w:tr>
      <w:tr w14:paraId="7843EA21">
        <w:tblPrEx>
          <w:tblCellMar>
            <w:top w:w="0" w:type="dxa"/>
            <w:left w:w="108" w:type="dxa"/>
            <w:bottom w:w="0" w:type="dxa"/>
            <w:right w:w="108" w:type="dxa"/>
          </w:tblCellMar>
        </w:tblPrEx>
        <w:tc>
          <w:p w14:paraId="27367888">
            <w:pPr>
              <w:pStyle w:val="29"/>
              <w:bidi w:val="0"/>
              <w:rPr>
                <w:rFonts w:hint="default"/>
                <w:lang w:val="en-US" w:eastAsia="zh-CN"/>
              </w:rPr>
            </w:pPr>
            <w:r>
              <w:rPr>
                <w:rFonts w:hint="default"/>
                <w:lang w:val="en-US" w:eastAsia="zh-CN"/>
              </w:rPr>
              <w:t>MillionSong-RaBitQ-NR</w:t>
            </w:r>
          </w:p>
        </w:tc>
        <w:tc>
          <w:p w14:paraId="28E64ECD">
            <w:pPr>
              <w:pStyle w:val="29"/>
              <w:bidi w:val="0"/>
              <w:rPr>
                <w:rFonts w:hint="default"/>
                <w:lang w:val="en-US" w:eastAsia="zh-CN"/>
              </w:rPr>
            </w:pPr>
            <w:r>
              <w:rPr>
                <w:rFonts w:hint="default"/>
                <w:lang w:val="en-US" w:eastAsia="zh-CN"/>
              </w:rPr>
              <w:t>MillionSong-RaBitQ-R</w:t>
            </w:r>
          </w:p>
        </w:tc>
      </w:tr>
    </w:tbl>
    <w:p w14:paraId="14A0796D">
      <w:pPr>
        <w:pStyle w:val="46"/>
        <w:bidi w:val="0"/>
        <w:rPr>
          <w:rFonts w:hint="default" w:eastAsia="宋体"/>
          <w:lang w:val="en-US" w:eastAsia="zh-CN"/>
        </w:rPr>
      </w:pPr>
      <w:bookmarkStart w:id="81" w:name="_Toc20193"/>
      <w:bookmarkStart w:id="82" w:name="_Toc21711"/>
      <w:bookmarkStart w:id="83" w:name="_Toc24772"/>
      <w:bookmarkStart w:id="84" w:name="_Toc22331"/>
      <w:bookmarkStart w:id="85" w:name="_Toc25549"/>
      <w:bookmarkStart w:id="86" w:name="_Toc32606"/>
      <w:r>
        <w:rPr>
          <w:rFonts w:hint="default" w:eastAsia="宋体"/>
          <w:lang w:val="en-US" w:eastAsia="zh-CN"/>
        </w:rPr>
        <w:t>图3-2 量化向量余弦相似度分布对比</w:t>
      </w:r>
      <w:bookmarkEnd w:id="81"/>
      <w:bookmarkEnd w:id="82"/>
      <w:bookmarkEnd w:id="83"/>
      <w:bookmarkEnd w:id="84"/>
      <w:bookmarkEnd w:id="85"/>
      <w:bookmarkEnd w:id="86"/>
    </w:p>
    <w:p w14:paraId="57921E11">
      <w:pPr>
        <w:pStyle w:val="46"/>
        <w:bidi w:val="0"/>
        <w:rPr>
          <w:rFonts w:hint="default" w:eastAsia="宋体"/>
          <w:lang w:val="en-US" w:eastAsia="zh-CN"/>
        </w:rPr>
      </w:pPr>
      <w:bookmarkStart w:id="87" w:name="_Toc18594"/>
      <w:r>
        <w:rPr>
          <w:rFonts w:hint="default" w:eastAsia="宋体"/>
          <w:lang w:val="en-US" w:eastAsia="zh-CN"/>
        </w:rPr>
        <w:t>Figure 3-2 Comparison of the distribution of quantised cosine similarity for vectors</w:t>
      </w:r>
      <w:bookmarkEnd w:id="87"/>
    </w:p>
    <w:p w14:paraId="2C6822F1">
      <w:pPr>
        <w:pStyle w:val="4"/>
        <w:bidi w:val="0"/>
        <w:rPr>
          <w:rFonts w:hint="eastAsia"/>
        </w:rPr>
      </w:pPr>
      <w:bookmarkStart w:id="88" w:name="_Toc9281"/>
      <w:r>
        <w:rPr>
          <w:rFonts w:hint="eastAsia"/>
        </w:rPr>
        <w:t>归一化策略对向量分布与检索性能的影响</w:t>
      </w:r>
      <w:bookmarkEnd w:id="88"/>
    </w:p>
    <w:p w14:paraId="70AA9721">
      <w:pPr>
        <w:rPr>
          <w:rFonts w:hint="default"/>
          <w:lang w:val="en-US" w:eastAsia="zh-CN"/>
        </w:rPr>
      </w:pPr>
      <w:r>
        <w:rPr>
          <w:rFonts w:hint="default"/>
          <w:lang w:val="en-US" w:eastAsia="zh-CN"/>
        </w:rPr>
        <w:t>在 RaBitQ 的量化流程中，L2 归一化是一个关键预处理步骤。它不只是简单的数值缩放，还会改变向量的几何表示，从而给后续旋转和量化提供更稳定的输入条件</w:t>
      </w:r>
      <w:r>
        <w:rPr>
          <w:rFonts w:hint="default"/>
          <w:vertAlign w:val="superscript"/>
          <w:lang w:val="en-US" w:eastAsia="zh-CN"/>
        </w:rPr>
        <w:fldChar w:fldCharType="begin"/>
      </w:r>
      <w:r>
        <w:rPr>
          <w:rFonts w:hint="default"/>
          <w:vertAlign w:val="superscript"/>
          <w:lang w:val="en-US" w:eastAsia="zh-CN"/>
        </w:rPr>
        <w:instrText xml:space="preserve"> REF _Ref15188 \r \h </w:instrText>
      </w:r>
      <w:r>
        <w:rPr>
          <w:rFonts w:hint="default"/>
          <w:vertAlign w:val="superscript"/>
          <w:lang w:val="en-US" w:eastAsia="zh-CN"/>
        </w:rPr>
        <w:fldChar w:fldCharType="separate"/>
      </w:r>
      <w:r>
        <w:rPr>
          <w:rFonts w:hint="default"/>
          <w:vertAlign w:val="superscript"/>
          <w:lang w:val="en-US" w:eastAsia="zh-CN"/>
        </w:rPr>
        <w:t>[7]</w:t>
      </w:r>
      <w:r>
        <w:rPr>
          <w:rFonts w:hint="default"/>
          <w:vertAlign w:val="superscript"/>
          <w:lang w:val="en-US" w:eastAsia="zh-CN"/>
        </w:rPr>
        <w:fldChar w:fldCharType="end"/>
      </w:r>
      <w:r>
        <w:rPr>
          <w:rFonts w:hint="default"/>
          <w:lang w:val="en-US" w:eastAsia="zh-CN"/>
        </w:rPr>
        <w:t>。未经处理的原始向量在各维数值范围和整体范数分布上通常波动较大，这会让基于内积或欧氏距离的相似度同时受尺度和方向影响，从而引入与语义无关的偏差。在 RaBitQ 面向的 MIPS 或余弦检索任务中，真正决定语义相似性的往往是方向而不是范数大小</w:t>
      </w:r>
      <w:r>
        <w:rPr>
          <w:rFonts w:hint="default"/>
          <w:vertAlign w:val="superscript"/>
          <w:lang w:val="en-US" w:eastAsia="zh-CN"/>
        </w:rPr>
        <w:fldChar w:fldCharType="begin"/>
      </w:r>
      <w:r>
        <w:rPr>
          <w:rFonts w:hint="default"/>
          <w:vertAlign w:val="superscript"/>
          <w:lang w:val="en-US" w:eastAsia="zh-CN"/>
        </w:rPr>
        <w:instrText xml:space="preserve"> REF _Ref12909 \r \h </w:instrText>
      </w:r>
      <w:r>
        <w:rPr>
          <w:rFonts w:hint="default"/>
          <w:vertAlign w:val="superscript"/>
          <w:lang w:val="en-US" w:eastAsia="zh-CN"/>
        </w:rPr>
        <w:fldChar w:fldCharType="separate"/>
      </w:r>
      <w:r>
        <w:rPr>
          <w:rFonts w:hint="default"/>
          <w:vertAlign w:val="superscript"/>
          <w:lang w:val="en-US" w:eastAsia="zh-CN"/>
        </w:rPr>
        <w:t>[3]</w:t>
      </w:r>
      <w:r>
        <w:rPr>
          <w:rFonts w:hint="default"/>
          <w:vertAlign w:val="superscript"/>
          <w:lang w:val="en-US" w:eastAsia="zh-CN"/>
        </w:rPr>
        <w:fldChar w:fldCharType="end"/>
      </w:r>
      <w:r>
        <w:rPr>
          <w:rFonts w:hint="default"/>
          <w:lang w:val="en-US" w:eastAsia="zh-CN"/>
        </w:rPr>
        <w:t>。因此，先对向量执行 L2 归一化，即</w:t>
      </w:r>
    </w:p>
    <w:p w14:paraId="1256343A">
      <w:pPr>
        <w:pStyle w:val="33"/>
        <w:bidi w:val="0"/>
        <w:rPr>
          <w:rFonts w:hint="default"/>
          <w:lang w:val="en-US" w:eastAsia="zh-CN"/>
        </w:rPr>
      </w:pPr>
      <m:oMath>
        <m:sSup>
          <m:sSupPr/>
          <m:e>
            <m:r>
              <m:rPr/>
              <m:t>x</m:t>
            </m:r>
          </m:e>
          <m:sup>
            <m:r>
              <m:rPr>
                <m:sty m:val="p"/>
              </m:rPr>
              <m:t>′</m:t>
            </m:r>
          </m:sup>
        </m:sSup>
        <m:r>
          <m:rPr>
            <m:sty m:val="p"/>
          </m:rPr>
          <m:t>=</m:t>
        </m:r>
        <m:f>
          <m:fPr/>
          <m:num>
            <m:r>
              <m:rPr/>
              <m:t>x</m:t>
            </m:r>
          </m:num>
          <m:den>
            <m:sSub>
              <m:sSubPr/>
              <m:e>
                <m:d>
                  <m:dPr>
                    <m:begChr m:val="|"/>
                    <m:sepChr m:val=""/>
                    <m:endChr m:val="|"/>
                  </m:dPr>
                  <m:e>
                    <m:r>
                      <m:rPr>
                        <m:sty m:val="p"/>
                      </m:rPr>
                      <m:t>|</m:t>
                    </m:r>
                    <m:r>
                      <m:rPr/>
                      <m:t>x</m:t>
                    </m:r>
                    <m:r>
                      <m:rPr>
                        <m:sty m:val="p"/>
                      </m:rPr>
                      <m:t>|</m:t>
                    </m:r>
                  </m:e>
                </m:d>
              </m:e>
              <m:sub>
                <m:r>
                  <m:rPr/>
                  <m:t>2</m:t>
                </m:r>
              </m:sub>
            </m:sSub>
          </m:den>
        </m:f>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（3-10）</w:t>
      </w:r>
    </w:p>
    <w:p w14:paraId="765D0DC4">
      <w:pPr>
        <w:rPr>
          <w:rFonts w:hint="default"/>
          <w:lang w:val="en-US" w:eastAsia="zh-CN"/>
        </w:rPr>
      </w:pPr>
      <w:r>
        <w:rPr>
          <w:rFonts w:hint="default"/>
          <w:lang w:val="en-US" w:eastAsia="zh-CN"/>
        </w:rPr>
        <w:t>所有向量都统一映射到单位超球上，若数据库向量和查询向量都处于这一空间，则原始标量积可以等效地转写为仅由向量夹角决定的余弦相似度：</w:t>
      </w:r>
    </w:p>
    <w:p w14:paraId="2DC356D6">
      <w:pPr>
        <w:pStyle w:val="33"/>
        <w:bidi w:val="0"/>
        <w:rPr>
          <w:rFonts w:hint="default"/>
          <w:lang w:val="en-US" w:eastAsia="zh-CN"/>
        </w:rPr>
      </w:pPr>
      <m:oMath>
        <m:d>
          <m:dPr>
            <m:begChr m:val="⟨"/>
            <m:sepChr m:val=""/>
            <m:endChr m:val="⟩"/>
          </m:dPr>
          <m:e>
            <m:sSup>
              <m:sSupPr/>
              <m:e>
                <m:r>
                  <m:rPr/>
                  <m:t>x</m:t>
                </m:r>
              </m:e>
              <m:sup>
                <m:r>
                  <m:rPr>
                    <m:sty m:val="p"/>
                  </m:rPr>
                  <m:t>′</m:t>
                </m:r>
              </m:sup>
            </m:sSup>
            <m:r>
              <m:rPr>
                <m:sty m:val="p"/>
              </m:rPr>
              <m:t>,</m:t>
            </m:r>
            <m:sSup>
              <m:sSupPr/>
              <m:e>
                <m:r>
                  <m:rPr/>
                  <m:t>y</m:t>
                </m:r>
              </m:e>
              <m:sup>
                <m:r>
                  <m:rPr>
                    <m:sty m:val="p"/>
                  </m:rPr>
                  <m:t>′</m:t>
                </m:r>
              </m:sup>
            </m:sSup>
          </m:e>
        </m:d>
        <m:r>
          <m:rPr>
            <m:sty m:val="p"/>
          </m:rPr>
          <m:t>=</m:t>
        </m:r>
        <m:r>
          <m:rPr/>
          <m:t>cos</m:t>
        </m:r>
        <m:d>
          <m:dPr>
            <m:sepChr m:val=""/>
          </m:dPr>
          <m:e>
            <m:sSub>
              <m:sSubPr/>
              <m:e>
                <m:r>
                  <m:rPr/>
                  <m:t>θ</m:t>
                </m:r>
              </m:e>
              <m:sub>
                <m:r>
                  <m:rPr/>
                  <m:t>x</m:t>
                </m:r>
                <m:r>
                  <m:rPr>
                    <m:sty m:val="p"/>
                  </m:rPr>
                  <m:t>,</m:t>
                </m:r>
                <m:r>
                  <m:rPr/>
                  <m:t>y</m:t>
                </m:r>
              </m:sub>
            </m:sSub>
          </m:e>
        </m:d>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（3-11）</w:t>
      </w:r>
    </w:p>
    <w:p w14:paraId="636AB001">
      <w:pPr>
        <w:rPr>
          <w:rFonts w:hint="default"/>
          <w:lang w:val="en-US" w:eastAsia="zh-CN"/>
        </w:rPr>
      </w:pPr>
      <w:r>
        <w:rPr>
          <w:rFonts w:hint="default"/>
          <w:lang w:val="en-US" w:eastAsia="zh-CN"/>
        </w:rPr>
        <w:t>在这一设定下，相似性度量对尺度变化不再敏感，范数对检索结果的干扰被显式削弱。从几何上看，归一化之后，RaBitQ 对距离或相似性的近似主要落在单位超球面上的角度关系上，误差也更多表现为角度偏差而不是尺度扰动。RaBitQ 的核心思路本来就是借助正交旋转和后续标量量化来近似高维向量</w:t>
      </w:r>
      <w:r>
        <w:rPr>
          <w:rFonts w:hint="default"/>
          <w:vertAlign w:val="superscript"/>
          <w:lang w:val="en-US" w:eastAsia="zh-CN"/>
        </w:rPr>
        <w:fldChar w:fldCharType="begin"/>
      </w:r>
      <w:r>
        <w:rPr>
          <w:rFonts w:hint="default"/>
          <w:vertAlign w:val="superscript"/>
          <w:lang w:val="en-US" w:eastAsia="zh-CN"/>
        </w:rPr>
        <w:instrText xml:space="preserve"> REF _Ref15188 \r \h </w:instrText>
      </w:r>
      <w:r>
        <w:rPr>
          <w:rFonts w:hint="default"/>
          <w:vertAlign w:val="superscript"/>
          <w:lang w:val="en-US" w:eastAsia="zh-CN"/>
        </w:rPr>
        <w:fldChar w:fldCharType="separate"/>
      </w:r>
      <w:r>
        <w:rPr>
          <w:rFonts w:hint="default"/>
          <w:vertAlign w:val="superscript"/>
          <w:lang w:val="en-US" w:eastAsia="zh-CN"/>
        </w:rPr>
        <w:t>[7]</w:t>
      </w:r>
      <w:r>
        <w:rPr>
          <w:rFonts w:hint="default"/>
          <w:vertAlign w:val="superscript"/>
          <w:lang w:val="en-US" w:eastAsia="zh-CN"/>
        </w:rPr>
        <w:fldChar w:fldCharType="end"/>
      </w:r>
      <w:r>
        <w:rPr>
          <w:rFonts w:hint="default"/>
          <w:lang w:val="en-US" w:eastAsia="zh-CN"/>
        </w:rPr>
        <w:t>。如果不做归一化，编码过程就必须同时近似向量的尺度和方向，有限位宽下不可避免要在这两个目标之间折中；L2 归一化则把向量范数统一为 1，减少了需要编码的自由度，也避免了额外的范数误差。这一逻辑与显式范数量化的思路一致，都是先把范数因素拆出来，再把编码能力更多地留给方向建模</w:t>
      </w:r>
      <w:r>
        <w:rPr>
          <w:rFonts w:hint="default"/>
          <w:vertAlign w:val="superscript"/>
          <w:lang w:val="en-US" w:eastAsia="zh-CN"/>
        </w:rPr>
        <w:fldChar w:fldCharType="begin"/>
      </w:r>
      <w:r>
        <w:rPr>
          <w:rFonts w:hint="default"/>
          <w:vertAlign w:val="superscript"/>
          <w:lang w:val="en-US" w:eastAsia="zh-CN"/>
        </w:rPr>
        <w:instrText xml:space="preserve"> REF _Ref12909 \r \h </w:instrText>
      </w:r>
      <w:r>
        <w:rPr>
          <w:rFonts w:hint="default"/>
          <w:vertAlign w:val="superscript"/>
          <w:lang w:val="en-US" w:eastAsia="zh-CN"/>
        </w:rPr>
        <w:fldChar w:fldCharType="separate"/>
      </w:r>
      <w:r>
        <w:rPr>
          <w:rFonts w:hint="default"/>
          <w:vertAlign w:val="superscript"/>
          <w:lang w:val="en-US" w:eastAsia="zh-CN"/>
        </w:rPr>
        <w:t>[3]</w:t>
      </w:r>
      <w:r>
        <w:rPr>
          <w:rFonts w:hint="default"/>
          <w:vertAlign w:val="superscript"/>
          <w:lang w:val="en-US" w:eastAsia="zh-CN"/>
        </w:rPr>
        <w:fldChar w:fldCharType="end"/>
      </w:r>
      <w:r>
        <w:rPr>
          <w:rFonts w:hint="default"/>
          <w:lang w:val="en-US" w:eastAsia="zh-CN"/>
        </w:rPr>
        <w:t>。在实践中，归一化还能减轻范数分布不均和尺度失真问题，使输入向量更接近“范数一致、方向主导”的状态，后续随机旋转的作用也更稳定。归一化虽然不是 RaBitQ 正常工作的绝对前提，但它明显降低了极端范数值对量化区间划分的干扰，这也是该方法在实际使用中更稳定的原因之一。</w:t>
      </w:r>
    </w:p>
    <w:p w14:paraId="7545ACC1">
      <w:pPr>
        <w:rPr>
          <w:rFonts w:hint="default"/>
          <w:lang w:val="en-US" w:eastAsia="zh-CN"/>
        </w:rPr>
      </w:pPr>
      <w:r>
        <w:rPr>
          <w:rFonts w:hint="default"/>
          <w:lang w:val="en-US" w:eastAsia="zh-CN"/>
        </w:rPr>
        <w:t>为量化 L2 归一化对 RaBitQ 性能的影响，本节设计了消融实验。实验选取 ANN 检索评测中常用的 MillionSong 和 Glove1M 两个数据集，两者在维度与分布特征上存在明显差异，因而能够较好检验结论的普适性。实验采用严格对照设置: 一组直接消融归一化步骤，原始向量不经任何处理便输入 RaBitQ 完成编码与检索，即w/o Norm方案; 另一组执行标准流程，即数据库向量和查询向量在编码前均进行 L2 归一化，即w/ Norm方案。除归一化步骤外，其余实验条件全部保持不变，包括旋转矩阵、量化位宽、层数、随机数生成器与软硬件环境，从而使性能差异能够被明确归因于归一化本身。评价指标上，本文同时使用距离量化误差和 Recall@</w:t>
      </w:r>
      <w:r>
        <w:rPr>
          <w:rFonts w:hint="default"/>
          <w:i/>
          <w:iCs/>
          <w:lang w:val="en-US" w:eastAsia="zh-CN"/>
        </w:rPr>
        <w:t>K</w:t>
      </w:r>
      <w:r>
        <w:rPr>
          <w:rFonts w:hint="default"/>
          <w:lang w:val="en-US" w:eastAsia="zh-CN"/>
        </w:rPr>
        <w:t xml:space="preserve"> 两类指标: 前者用于衡量量化后距离相对于原始距离的失真程度，后者用于衡量量化编码对真实近邻结构的保持能力。这样设置，是为了同时考察归一化在机制层和系统层面的作用。</w:t>
      </w:r>
    </w:p>
    <w:p w14:paraId="2E37E491">
      <w:pPr>
        <w:rPr>
          <w:rFonts w:hint="default"/>
          <w:lang w:val="en-US" w:eastAsia="zh-CN"/>
        </w:rPr>
      </w:pPr>
      <w:r>
        <w:rPr>
          <w:rFonts w:hint="default"/>
          <w:lang w:val="en-US" w:eastAsia="zh-CN"/>
        </w:rPr>
        <w:t>图 3-3 给出了是否采用归一化时 DQE 的分布直方图及统计结果。就分布形态而言，归一化后的 DQE 曲线明显更窄，峰值更集中，整体落在更小的误差区间内。这说明大多数样本的量化误差不仅更低，也更稳定。未归一化时，误差分布更分散，尾部更长。关键统计量与这一观察一致：在 MillionSong 数据集上，归一化将平均 DQE 从 1103.15 降到 291.89，最大误差也从 4634.7 降到 1611.9；在 Glove1M 数据集上，平均 DQE 也从 3.53 降到 3.10。该结果说明，当向量先被投影到单位球面后，RaBitQ 在编码阶段不必再承担额外的范数近似负担，编码能力会更多落在方向离散化上</w:t>
      </w:r>
      <w:r>
        <w:rPr>
          <w:rFonts w:hint="default"/>
          <w:vertAlign w:val="superscript"/>
          <w:lang w:val="en-US" w:eastAsia="zh-CN"/>
        </w:rPr>
        <w:fldChar w:fldCharType="begin"/>
      </w:r>
      <w:r>
        <w:rPr>
          <w:rFonts w:hint="default"/>
          <w:vertAlign w:val="superscript"/>
          <w:lang w:val="en-US" w:eastAsia="zh-CN"/>
        </w:rPr>
        <w:instrText xml:space="preserve"> REF _Ref15188 \r \h </w:instrText>
      </w:r>
      <w:r>
        <w:rPr>
          <w:rFonts w:hint="default"/>
          <w:vertAlign w:val="superscript"/>
          <w:lang w:val="en-US" w:eastAsia="zh-CN"/>
        </w:rPr>
        <w:fldChar w:fldCharType="separate"/>
      </w:r>
      <w:r>
        <w:rPr>
          <w:rFonts w:hint="default"/>
          <w:vertAlign w:val="superscript"/>
          <w:lang w:val="en-US" w:eastAsia="zh-CN"/>
        </w:rPr>
        <w:t>[7]</w:t>
      </w:r>
      <w:r>
        <w:rPr>
          <w:rFonts w:hint="default"/>
          <w:vertAlign w:val="superscript"/>
          <w:lang w:val="en-US" w:eastAsia="zh-CN"/>
        </w:rPr>
        <w:fldChar w:fldCharType="end"/>
      </w:r>
      <w:r>
        <w:rPr>
          <w:rFonts w:hint="default"/>
          <w:lang w:val="en-US" w:eastAsia="zh-CN"/>
        </w:rPr>
        <w:t>。范数误差与方向误差分离得更清楚之后，余弦相似度近似也更稳定，因此 DQE 分布整体下移并收缩</w:t>
      </w:r>
      <w:r>
        <w:rPr>
          <w:rFonts w:hint="default"/>
          <w:vertAlign w:val="superscript"/>
          <w:lang w:val="en-US" w:eastAsia="zh-CN"/>
        </w:rPr>
        <w:fldChar w:fldCharType="begin"/>
      </w:r>
      <w:r>
        <w:rPr>
          <w:rFonts w:hint="default"/>
          <w:vertAlign w:val="superscript"/>
          <w:lang w:val="en-US" w:eastAsia="zh-CN"/>
        </w:rPr>
        <w:instrText xml:space="preserve"> REF _Ref12909 \r \h </w:instrText>
      </w:r>
      <w:r>
        <w:rPr>
          <w:rFonts w:hint="default"/>
          <w:vertAlign w:val="superscript"/>
          <w:lang w:val="en-US" w:eastAsia="zh-CN"/>
        </w:rPr>
        <w:fldChar w:fldCharType="separate"/>
      </w:r>
      <w:r>
        <w:rPr>
          <w:rFonts w:hint="default"/>
          <w:vertAlign w:val="superscript"/>
          <w:lang w:val="en-US" w:eastAsia="zh-CN"/>
        </w:rPr>
        <w:t>[3]</w:t>
      </w:r>
      <w:r>
        <w:rPr>
          <w:rFonts w:hint="default"/>
          <w:vertAlign w:val="superscript"/>
          <w:lang w:val="en-US" w:eastAsia="zh-CN"/>
        </w:rPr>
        <w:fldChar w:fldCharType="end"/>
      </w:r>
      <w:r>
        <w:rPr>
          <w:rFonts w:hint="default"/>
          <w:lang w:val="en-US" w:eastAsia="zh-CN"/>
        </w:rPr>
        <w:t>。</w:t>
      </w:r>
    </w:p>
    <w:p w14:paraId="2CC8ECC8">
      <w:pPr>
        <w:rPr>
          <w:rFonts w:hint="default"/>
          <w:lang w:val="en-US" w:eastAsia="zh-CN"/>
        </w:rPr>
      </w:pPr>
      <w:r>
        <w:rPr>
          <w:rFonts w:hint="default"/>
          <w:lang w:val="en-US" w:eastAsia="zh-CN"/>
        </w:rPr>
        <w:t xml:space="preserve">召回率结果也表明，这种改善并没有停留在误差指标上，而是传导到了最终检索表现。表 3-1 列出了不同召回阈值 </w:t>
      </w:r>
      <m:oMath>
        <m:r>
          <m:rPr>
            <m:sty m:val="p"/>
          </m:rPr>
          <w:rPr>
            <w:rFonts w:hint="default" w:ascii="Times New Roman" w:hAnsi="Times New Roman"/>
            <w:lang w:val="en-US" w:eastAsia="zh-CN"/>
          </w:rPr>
          <m:t>K</m:t>
        </m:r>
      </m:oMath>
      <w:r>
        <w:rPr>
          <w:rFonts w:hint="default"/>
          <w:lang w:val="en-US" w:eastAsia="zh-CN"/>
        </w:rPr>
        <w:t xml:space="preserve"> 下两种设置的检索性能。加入 L2 归一化后，各数据集上的 Recall@</w:t>
      </w:r>
      <w:r>
        <w:rPr>
          <w:rFonts w:hint="default"/>
          <w:i/>
          <w:iCs/>
          <w:lang w:val="en-US" w:eastAsia="zh-CN"/>
        </w:rPr>
        <w:t>K</w:t>
      </w:r>
      <w:r>
        <w:rPr>
          <w:rFonts w:hint="default"/>
          <w:lang w:val="en-US" w:eastAsia="zh-CN"/>
        </w:rPr>
        <w:t xml:space="preserve"> 都有所提升。MillionSong 上的变化尤其明显：Recall@1 从 9.5% 提高到 32.5%，Recall@100 从 28.51% 提高到 50.63%。Glove1M 上的提升幅度更平缓，但趋势一致，Recall@1 从 26.5% 提高到 31.5%，Recall@100 从 30.85% 提高到 37.48%。结合 DQE 的下降可以看出，量化空间越能保留原空间中的近邻关系，真实邻居就越容易被排到前列。因此，L2 归一化不是可有可无的预处理步骤，而是 RaBitQ 获得稳定检索效果的重要条件。省略这一步，距离估计精度和最终召回率都会受到影响。</w:t>
      </w:r>
    </w:p>
    <w:tbl>
      <w:tblPr>
        <w:tblStyle w:val="19"/>
        <w:tblW w:w="0" w:type="auto"/>
        <w:tblInd w:w="0" w:type="dxa"/>
        <w:tblLayout w:type="autofit"/>
        <w:tblCellMar>
          <w:top w:w="0" w:type="dxa"/>
          <w:left w:w="108" w:type="dxa"/>
          <w:bottom w:w="0" w:type="dxa"/>
          <w:right w:w="108" w:type="dxa"/>
        </w:tblCellMar>
      </w:tblPr>
      <w:tblGrid>
        <w:gridCol w:w="4261"/>
        <w:gridCol w:w="4261"/>
      </w:tblGrid>
      <w:tr w14:paraId="5794B044">
        <w:tblPrEx>
          <w:tblCellMar>
            <w:top w:w="0" w:type="dxa"/>
            <w:left w:w="108" w:type="dxa"/>
            <w:bottom w:w="0" w:type="dxa"/>
            <w:right w:w="108" w:type="dxa"/>
          </w:tblCellMar>
        </w:tblPrEx>
        <w:trPr>
          <w:tblHeader/>
        </w:trPr>
        <w:tc>
          <w:p w14:paraId="4FA0AEBC">
            <w:pPr>
              <w:pStyle w:val="29"/>
              <w:bidi w:val="0"/>
              <w:rPr>
                <w:rFonts w:hint="default"/>
                <w:lang w:val="en-US" w:eastAsia="zh-CN"/>
              </w:rPr>
            </w:pPr>
            <w:r>
              <w:rPr>
                <w:rFonts w:hint="default"/>
                <w:lang w:val="en-US" w:eastAsia="zh-CN"/>
              </w:rPr>
              <w:drawing>
                <wp:inline distT="0" distB="0" distL="114300" distR="114300">
                  <wp:extent cx="2565400" cy="1503680"/>
                  <wp:effectExtent l="0" t="0" r="10160" b="5080"/>
                  <wp:docPr id="36" name="图片 36" descr="msong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msong_distribution"/>
                          <pic:cNvPicPr>
                            <a:picLocks noChangeAspect="1"/>
                          </pic:cNvPicPr>
                        </pic:nvPicPr>
                        <pic:blipFill>
                          <a:blip r:embed="rId47">
                            <a:extLst>
                              <a:ext uri="{96DAC541-7B7A-43D3-8B79-37D633B846F1}">
                                <asvg:svgBlip xmlns:asvg="http://schemas.microsoft.com/office/drawing/2016/SVG/main" r:embed="rId48"/>
                              </a:ext>
                            </a:extLst>
                          </a:blip>
                          <a:stretch>
                            <a:fillRect/>
                          </a:stretch>
                        </pic:blipFill>
                        <pic:spPr>
                          <a:xfrm>
                            <a:off x="0" y="0"/>
                            <a:ext cx="2565400" cy="1503680"/>
                          </a:xfrm>
                          <a:prstGeom prst="rect">
                            <a:avLst/>
                          </a:prstGeom>
                        </pic:spPr>
                      </pic:pic>
                    </a:graphicData>
                  </a:graphic>
                </wp:inline>
              </w:drawing>
            </w:r>
          </w:p>
        </w:tc>
        <w:tc>
          <w:p w14:paraId="162DDB8A">
            <w:pPr>
              <w:pStyle w:val="29"/>
              <w:bidi w:val="0"/>
              <w:rPr>
                <w:rFonts w:hint="default"/>
                <w:lang w:val="en-US" w:eastAsia="zh-CN"/>
              </w:rPr>
            </w:pPr>
            <w:r>
              <w:rPr>
                <w:rFonts w:hint="default"/>
                <w:lang w:val="en-US" w:eastAsia="zh-CN"/>
              </w:rPr>
              <w:drawing>
                <wp:inline distT="0" distB="0" distL="114300" distR="114300">
                  <wp:extent cx="2565400" cy="1503680"/>
                  <wp:effectExtent l="0" t="0" r="10160" b="5080"/>
                  <wp:docPr id="30" name="图片 30" descr="msong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msong_distribution"/>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0" y="0"/>
                            <a:ext cx="2565400" cy="1503680"/>
                          </a:xfrm>
                          <a:prstGeom prst="rect">
                            <a:avLst/>
                          </a:prstGeom>
                        </pic:spPr>
                      </pic:pic>
                    </a:graphicData>
                  </a:graphic>
                </wp:inline>
              </w:drawing>
            </w:r>
          </w:p>
        </w:tc>
      </w:tr>
      <w:tr w14:paraId="27C8C830">
        <w:tblPrEx>
          <w:tblCellMar>
            <w:top w:w="0" w:type="dxa"/>
            <w:left w:w="108" w:type="dxa"/>
            <w:bottom w:w="0" w:type="dxa"/>
            <w:right w:w="108" w:type="dxa"/>
          </w:tblCellMar>
        </w:tblPrEx>
        <w:tc>
          <w:p w14:paraId="198C7667">
            <w:pPr>
              <w:pStyle w:val="29"/>
              <w:bidi w:val="0"/>
              <w:rPr>
                <w:rFonts w:hint="default"/>
                <w:lang w:val="en-US" w:eastAsia="zh-CN"/>
              </w:rPr>
            </w:pPr>
            <w:r>
              <w:rPr>
                <w:rFonts w:hint="default"/>
                <w:lang w:val="en-US" w:eastAsia="zh-CN"/>
              </w:rPr>
              <w:t>MillionSong-w/o Norm</w:t>
            </w:r>
          </w:p>
        </w:tc>
        <w:tc>
          <w:p w14:paraId="6FF7E280">
            <w:pPr>
              <w:pStyle w:val="29"/>
              <w:bidi w:val="0"/>
              <w:rPr>
                <w:rFonts w:hint="default"/>
                <w:lang w:val="en-US" w:eastAsia="zh-CN"/>
              </w:rPr>
            </w:pPr>
            <w:r>
              <w:rPr>
                <w:rFonts w:hint="default"/>
                <w:lang w:val="en-US" w:eastAsia="zh-CN"/>
              </w:rPr>
              <w:t>MillionSong-w/ Norm</w:t>
            </w:r>
          </w:p>
        </w:tc>
      </w:tr>
      <w:tr w14:paraId="2C17064B">
        <w:tblPrEx>
          <w:tblCellMar>
            <w:top w:w="0" w:type="dxa"/>
            <w:left w:w="108" w:type="dxa"/>
            <w:bottom w:w="0" w:type="dxa"/>
            <w:right w:w="108" w:type="dxa"/>
          </w:tblCellMar>
        </w:tblPrEx>
        <w:tc>
          <w:p w14:paraId="785721D0">
            <w:pPr>
              <w:pStyle w:val="29"/>
              <w:bidi w:val="0"/>
              <w:rPr>
                <w:rFonts w:hint="default"/>
                <w:lang w:val="en-US" w:eastAsia="zh-CN"/>
              </w:rPr>
            </w:pPr>
            <w:r>
              <w:rPr>
                <w:rFonts w:hint="default"/>
                <w:lang w:val="en-US" w:eastAsia="zh-CN"/>
              </w:rPr>
              <w:drawing>
                <wp:inline distT="0" distB="0" distL="114300" distR="114300">
                  <wp:extent cx="2565400" cy="1503680"/>
                  <wp:effectExtent l="0" t="0" r="10160" b="5080"/>
                  <wp:docPr id="29" name="图片 29" descr="glove1M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glove1M_distribution"/>
                          <pic:cNvPicPr>
                            <a:picLocks noChangeAspect="1"/>
                          </pic:cNvPicPr>
                        </pic:nvPicPr>
                        <pic:blipFill>
                          <a:blip r:embed="rId49">
                            <a:extLst>
                              <a:ext uri="{96DAC541-7B7A-43D3-8B79-37D633B846F1}">
                                <asvg:svgBlip xmlns:asvg="http://schemas.microsoft.com/office/drawing/2016/SVG/main" r:embed="rId50"/>
                              </a:ext>
                            </a:extLst>
                          </a:blip>
                          <a:stretch>
                            <a:fillRect/>
                          </a:stretch>
                        </pic:blipFill>
                        <pic:spPr>
                          <a:xfrm>
                            <a:off x="0" y="0"/>
                            <a:ext cx="2565400" cy="1503680"/>
                          </a:xfrm>
                          <a:prstGeom prst="rect">
                            <a:avLst/>
                          </a:prstGeom>
                        </pic:spPr>
                      </pic:pic>
                    </a:graphicData>
                  </a:graphic>
                </wp:inline>
              </w:drawing>
            </w:r>
          </w:p>
        </w:tc>
        <w:tc>
          <w:p w14:paraId="5E485804">
            <w:pPr>
              <w:pStyle w:val="29"/>
              <w:bidi w:val="0"/>
              <w:rPr>
                <w:rFonts w:hint="default"/>
                <w:lang w:val="en-US" w:eastAsia="zh-CN"/>
              </w:rPr>
            </w:pPr>
            <w:r>
              <w:rPr>
                <w:rFonts w:hint="default"/>
                <w:lang w:val="en-US" w:eastAsia="zh-CN"/>
              </w:rPr>
              <w:drawing>
                <wp:inline distT="0" distB="0" distL="114300" distR="114300">
                  <wp:extent cx="2565400" cy="1503680"/>
                  <wp:effectExtent l="0" t="0" r="10160" b="5080"/>
                  <wp:docPr id="37" name="图片 37" descr="glove1M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glove1M_distribution"/>
                          <pic:cNvPicPr>
                            <a:picLocks noChangeAspect="1"/>
                          </pic:cNvPicPr>
                        </pic:nvPicPr>
                        <pic:blipFill>
                          <a:blip r:embed="rId51">
                            <a:extLst>
                              <a:ext uri="{96DAC541-7B7A-43D3-8B79-37D633B846F1}">
                                <asvg:svgBlip xmlns:asvg="http://schemas.microsoft.com/office/drawing/2016/SVG/main" r:embed="rId52"/>
                              </a:ext>
                            </a:extLst>
                          </a:blip>
                          <a:stretch>
                            <a:fillRect/>
                          </a:stretch>
                        </pic:blipFill>
                        <pic:spPr>
                          <a:xfrm>
                            <a:off x="0" y="0"/>
                            <a:ext cx="2565400" cy="1503680"/>
                          </a:xfrm>
                          <a:prstGeom prst="rect">
                            <a:avLst/>
                          </a:prstGeom>
                        </pic:spPr>
                      </pic:pic>
                    </a:graphicData>
                  </a:graphic>
                </wp:inline>
              </w:drawing>
            </w:r>
          </w:p>
        </w:tc>
      </w:tr>
      <w:tr w14:paraId="5E0D8D32">
        <w:tblPrEx>
          <w:tblCellMar>
            <w:top w:w="0" w:type="dxa"/>
            <w:left w:w="108" w:type="dxa"/>
            <w:bottom w:w="0" w:type="dxa"/>
            <w:right w:w="108" w:type="dxa"/>
          </w:tblCellMar>
        </w:tblPrEx>
        <w:tc>
          <w:p w14:paraId="2489EB98">
            <w:pPr>
              <w:pStyle w:val="29"/>
              <w:bidi w:val="0"/>
              <w:rPr>
                <w:rFonts w:hint="default"/>
                <w:lang w:val="en-US" w:eastAsia="zh-CN"/>
              </w:rPr>
            </w:pPr>
            <w:r>
              <w:rPr>
                <w:rFonts w:hint="default"/>
                <w:lang w:val="en-US" w:eastAsia="zh-CN"/>
              </w:rPr>
              <w:t>Glove1M-w/o Norm</w:t>
            </w:r>
          </w:p>
        </w:tc>
        <w:tc>
          <w:p w14:paraId="7E7730CA">
            <w:pPr>
              <w:pStyle w:val="29"/>
              <w:bidi w:val="0"/>
              <w:rPr>
                <w:rFonts w:hint="default"/>
                <w:lang w:val="en-US" w:eastAsia="zh-CN"/>
              </w:rPr>
            </w:pPr>
            <w:r>
              <w:rPr>
                <w:rFonts w:hint="default"/>
                <w:lang w:val="en-US" w:eastAsia="zh-CN"/>
              </w:rPr>
              <w:t>Glove1M-w/ Norm</w:t>
            </w:r>
          </w:p>
        </w:tc>
      </w:tr>
    </w:tbl>
    <w:p w14:paraId="5996A209">
      <w:pPr>
        <w:pStyle w:val="46"/>
        <w:bidi w:val="0"/>
        <w:rPr>
          <w:rFonts w:hint="default" w:eastAsia="宋体"/>
          <w:lang w:val="en-US" w:eastAsia="zh-CN"/>
        </w:rPr>
      </w:pPr>
      <w:bookmarkStart w:id="89" w:name="_Toc25544"/>
      <w:bookmarkStart w:id="90" w:name="_Toc32287"/>
      <w:bookmarkStart w:id="91" w:name="_Toc15249"/>
      <w:bookmarkStart w:id="92" w:name="_Toc285"/>
      <w:bookmarkStart w:id="93" w:name="_Toc8806"/>
      <w:bookmarkStart w:id="94" w:name="_Toc12176"/>
      <w:r>
        <w:rPr>
          <w:rFonts w:hint="default" w:eastAsia="宋体"/>
          <w:lang w:val="en-US" w:eastAsia="zh-CN"/>
        </w:rPr>
        <w:t>图3-3 距离量化误差分布对比</w:t>
      </w:r>
      <w:bookmarkEnd w:id="89"/>
      <w:bookmarkEnd w:id="90"/>
      <w:bookmarkEnd w:id="91"/>
      <w:bookmarkEnd w:id="92"/>
      <w:bookmarkEnd w:id="93"/>
      <w:bookmarkEnd w:id="94"/>
    </w:p>
    <w:p w14:paraId="646D14AD">
      <w:pPr>
        <w:pStyle w:val="46"/>
        <w:bidi w:val="0"/>
        <w:rPr>
          <w:rFonts w:hint="default" w:eastAsia="宋体"/>
          <w:lang w:val="en-US" w:eastAsia="zh-CN"/>
        </w:rPr>
      </w:pPr>
      <w:bookmarkStart w:id="95" w:name="_Toc8002"/>
      <w:r>
        <w:rPr>
          <w:rFonts w:hint="default" w:eastAsia="宋体"/>
          <w:lang w:val="en-US" w:eastAsia="zh-CN"/>
        </w:rPr>
        <w:t>Figure 3-3 Comparison of distance quantisation error distributions</w:t>
      </w:r>
      <w:bookmarkEnd w:id="95"/>
    </w:p>
    <w:p w14:paraId="506C9554">
      <w:pPr>
        <w:pStyle w:val="29"/>
        <w:bidi w:val="0"/>
        <w:rPr>
          <w:rFonts w:hint="default"/>
          <w:lang w:val="en-US" w:eastAsia="zh-CN"/>
        </w:rPr>
      </w:pPr>
    </w:p>
    <w:p w14:paraId="12BD6259">
      <w:pPr>
        <w:pStyle w:val="47"/>
        <w:keepNext/>
        <w:keepLines/>
        <w:pageBreakBefore w:val="0"/>
        <w:widowControl w:val="0"/>
        <w:kinsoku/>
        <w:wordWrap/>
        <w:overflowPunct/>
        <w:topLinePunct w:val="0"/>
        <w:autoSpaceDE/>
        <w:autoSpaceDN/>
        <w:bidi w:val="0"/>
        <w:adjustRightInd/>
        <w:snapToGrid/>
        <w:ind w:firstLine="0"/>
        <w:textAlignment w:val="auto"/>
        <w:rPr>
          <w:rFonts w:hint="default"/>
          <w:lang w:val="en-US" w:eastAsia="zh-CN"/>
        </w:rPr>
      </w:pPr>
      <w:bookmarkStart w:id="96" w:name="_Toc27338"/>
      <w:bookmarkStart w:id="97" w:name="_Toc13462"/>
      <w:bookmarkStart w:id="98" w:name="_Toc13683"/>
      <w:bookmarkStart w:id="99" w:name="_Toc32056"/>
      <w:commentRangeStart w:id="5"/>
      <w:r>
        <w:rPr>
          <w:rFonts w:hint="default"/>
          <w:lang w:val="en-US" w:eastAsia="zh-CN"/>
        </w:rPr>
        <w:t>表3-1 检索精度对比实验</w:t>
      </w:r>
      <w:commentRangeEnd w:id="5"/>
      <w:r>
        <w:rPr>
          <w:rStyle w:val="CommentReference"/>
        </w:rPr>
        <w:commentReference w:id="5"/>
      </w:r>
      <w:bookmarkEnd w:id="96"/>
      <w:bookmarkEnd w:id="97"/>
      <w:bookmarkEnd w:id="98"/>
      <w:bookmarkEnd w:id="99"/>
    </w:p>
    <w:p w14:paraId="48D6C01E">
      <w:pPr>
        <w:pStyle w:val="47"/>
        <w:keepNext/>
        <w:keepLines/>
        <w:pageBreakBefore w:val="0"/>
        <w:widowControl w:val="0"/>
        <w:kinsoku/>
        <w:wordWrap/>
        <w:overflowPunct/>
        <w:topLinePunct w:val="0"/>
        <w:autoSpaceDE/>
        <w:autoSpaceDN/>
        <w:bidi w:val="0"/>
        <w:adjustRightInd/>
        <w:snapToGrid/>
        <w:ind w:firstLine="0"/>
        <w:textAlignment w:val="auto"/>
        <w:rPr>
          <w:rFonts w:hint="default"/>
          <w:lang w:val="en-US" w:eastAsia="zh-CN"/>
        </w:rPr>
      </w:pPr>
      <w:commentRangeStart w:id="68"/>
      <w:r>
        <w:rPr>
          <w:rFonts w:hint="default"/>
          <w:lang w:val="en-US" w:eastAsia="zh-CN"/>
        </w:rPr>
        <w:t>Table 3-1: Comparison of Retrieval Accuracy</w:t>
      </w:r>
      <w:commentRangeEnd w:id="68"/>
      <w:r>
        <w:rPr>
          <w:rStyle w:val="CommentReference"/>
        </w:rPr>
        <w:commentReference w:id="68"/>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4"/>
        <w:gridCol w:w="1704"/>
        <w:gridCol w:w="1704"/>
        <w:gridCol w:w="1704"/>
      </w:tblGrid>
      <w:tr w14:paraId="19952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000000" w:sz="12" w:space="0"/>
              <w:left w:val="nil"/>
              <w:bottom w:val="single" w:color="000000" w:sz="4" w:space="0"/>
              <w:right w:val="nil"/>
              <w:tl2br w:val="nil"/>
            </w:tcBorders>
            <w:shd w:val="clear" w:color="auto" w:fill="FFFFFF"/>
            <w:vAlign w:val="center"/>
          </w:tcPr>
          <w:p w14:paraId="1249D285">
            <w:pPr>
              <w:pStyle w:val="29"/>
              <w:widowControl w:val="0"/>
              <w:bidi w:val="0"/>
              <w:rPr>
                <w:rFonts w:hint="default"/>
                <w:lang w:val="en-US" w:eastAsia="zh-CN"/>
              </w:rPr>
            </w:pPr>
            <w:r>
              <w:rPr>
                <w:rFonts w:hint="default"/>
                <w:lang w:val="en-US" w:eastAsia="zh-CN"/>
              </w:rPr>
              <w:t>DataSet</w:t>
            </w:r>
          </w:p>
        </w:tc>
        <w:tc>
          <w:tcPr>
            <w:tcW w:w="1704" w:type="dxa"/>
            <w:tcBorders>
              <w:top w:val="single" w:color="000000" w:sz="12" w:space="0"/>
              <w:left w:val="nil"/>
              <w:bottom w:val="single" w:color="000000" w:sz="4" w:space="0"/>
              <w:right w:val="nil"/>
            </w:tcBorders>
            <w:shd w:val="clear" w:color="auto" w:fill="FFFFFF"/>
            <w:vAlign w:val="center"/>
          </w:tcPr>
          <w:p w14:paraId="284D4491">
            <w:pPr>
              <w:pStyle w:val="29"/>
              <w:widowControl w:val="0"/>
              <w:bidi w:val="0"/>
              <w:rPr>
                <w:rFonts w:hint="default"/>
                <w:lang w:val="en-US" w:eastAsia="zh-CN"/>
              </w:rPr>
            </w:pPr>
          </w:p>
        </w:tc>
        <w:tc>
          <w:tcPr>
            <w:tcW w:w="1704" w:type="dxa"/>
            <w:tcBorders>
              <w:top w:val="single" w:color="000000" w:sz="12" w:space="0"/>
              <w:left w:val="nil"/>
              <w:bottom w:val="single" w:color="000000" w:sz="4" w:space="0"/>
              <w:right w:val="nil"/>
            </w:tcBorders>
            <w:shd w:val="clear" w:color="auto" w:fill="FFFFFF"/>
            <w:vAlign w:val="center"/>
          </w:tcPr>
          <w:p w14:paraId="4EDFA7D1">
            <w:pPr>
              <w:pStyle w:val="29"/>
              <w:widowControl w:val="0"/>
              <w:bidi w:val="0"/>
              <w:rPr>
                <w:rFonts w:hint="default"/>
                <w:lang w:val="en-US" w:eastAsia="zh-CN"/>
              </w:rPr>
            </w:pPr>
            <w:r>
              <w:rPr>
                <w:rFonts w:hint="default"/>
                <w:lang w:val="en-US" w:eastAsia="zh-CN"/>
              </w:rPr>
              <w:t>Recall@1</w:t>
            </w:r>
          </w:p>
        </w:tc>
        <w:tc>
          <w:tcPr>
            <w:tcW w:w="1704" w:type="dxa"/>
            <w:tcBorders>
              <w:top w:val="single" w:color="000000" w:sz="12" w:space="0"/>
              <w:left w:val="nil"/>
              <w:bottom w:val="single" w:color="000000" w:sz="4" w:space="0"/>
              <w:right w:val="nil"/>
            </w:tcBorders>
            <w:shd w:val="clear" w:color="auto" w:fill="FFFFFF"/>
            <w:vAlign w:val="center"/>
          </w:tcPr>
          <w:p w14:paraId="339A0768">
            <w:pPr>
              <w:pStyle w:val="29"/>
              <w:widowControl w:val="0"/>
              <w:bidi w:val="0"/>
              <w:rPr>
                <w:rFonts w:hint="default"/>
                <w:lang w:val="en-US" w:eastAsia="zh-CN"/>
              </w:rPr>
            </w:pPr>
            <w:r>
              <w:rPr>
                <w:rFonts w:hint="default"/>
                <w:lang w:val="en-US" w:eastAsia="zh-CN"/>
              </w:rPr>
              <w:t>Recall@10</w:t>
            </w:r>
          </w:p>
        </w:tc>
        <w:tc>
          <w:tcPr>
            <w:tcW w:w="1704" w:type="dxa"/>
            <w:tcBorders>
              <w:top w:val="single" w:color="000000" w:sz="12" w:space="0"/>
              <w:left w:val="nil"/>
              <w:bottom w:val="single" w:color="000000" w:sz="4" w:space="0"/>
              <w:right w:val="nil"/>
            </w:tcBorders>
            <w:shd w:val="clear" w:color="auto" w:fill="FFFFFF"/>
            <w:vAlign w:val="center"/>
          </w:tcPr>
          <w:p w14:paraId="4663FAF5">
            <w:pPr>
              <w:pStyle w:val="29"/>
              <w:widowControl w:val="0"/>
              <w:bidi w:val="0"/>
              <w:rPr>
                <w:rFonts w:hint="default"/>
                <w:lang w:val="en-US" w:eastAsia="zh-CN"/>
              </w:rPr>
            </w:pPr>
            <w:r>
              <w:rPr>
                <w:rFonts w:hint="default"/>
                <w:lang w:val="en-US" w:eastAsia="zh-CN"/>
              </w:rPr>
              <w:t>Recall@100</w:t>
            </w:r>
          </w:p>
        </w:tc>
      </w:tr>
      <w:tr w14:paraId="48D69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vMerge w:val="restart"/>
            <w:tcBorders>
              <w:top w:val="single" w:color="000000" w:sz="4" w:space="0"/>
              <w:left w:val="nil"/>
              <w:bottom w:val="nil"/>
              <w:right w:val="nil"/>
            </w:tcBorders>
            <w:shd w:val="clear" w:color="auto" w:fill="FFFFFF"/>
            <w:vAlign w:val="center"/>
          </w:tcPr>
          <w:p w14:paraId="19A030AC">
            <w:pPr>
              <w:pStyle w:val="29"/>
              <w:widowControl w:val="0"/>
              <w:bidi w:val="0"/>
              <w:rPr>
                <w:rFonts w:hint="default"/>
                <w:lang w:val="en-US" w:eastAsia="zh-CN"/>
              </w:rPr>
            </w:pPr>
            <w:r>
              <w:rPr>
                <w:rFonts w:hint="default"/>
                <w:lang w:val="en-US" w:eastAsia="zh-CN"/>
              </w:rPr>
              <w:t>MillionSong</w:t>
            </w:r>
          </w:p>
        </w:tc>
        <w:tc>
          <w:tcPr>
            <w:tcW w:w="1704" w:type="dxa"/>
            <w:tcBorders>
              <w:top w:val="single" w:color="000000" w:sz="4" w:space="0"/>
              <w:left w:val="nil"/>
              <w:bottom w:val="nil"/>
              <w:right w:val="nil"/>
            </w:tcBorders>
            <w:shd w:val="clear" w:color="auto" w:fill="FFFFFF"/>
            <w:vAlign w:val="center"/>
          </w:tcPr>
          <w:p w14:paraId="1E90F296">
            <w:pPr>
              <w:pStyle w:val="29"/>
              <w:widowControl w:val="0"/>
              <w:bidi w:val="0"/>
              <w:rPr>
                <w:rFonts w:hint="default"/>
                <w:lang w:val="en-US" w:eastAsia="zh-CN"/>
              </w:rPr>
            </w:pPr>
            <w:r>
              <w:rPr>
                <w:rFonts w:hint="default"/>
                <w:lang w:val="en-US" w:eastAsia="zh-CN"/>
              </w:rPr>
              <w:t>w/o Norm</w:t>
            </w:r>
          </w:p>
        </w:tc>
        <w:tc>
          <w:tcPr>
            <w:tcW w:w="1704" w:type="dxa"/>
            <w:tcBorders>
              <w:top w:val="single" w:color="000000" w:sz="4" w:space="0"/>
              <w:left w:val="nil"/>
              <w:bottom w:val="nil"/>
              <w:right w:val="nil"/>
            </w:tcBorders>
            <w:shd w:val="clear" w:color="auto" w:fill="FFFFFF"/>
            <w:vAlign w:val="center"/>
          </w:tcPr>
          <w:p w14:paraId="6E466695">
            <w:pPr>
              <w:pStyle w:val="29"/>
              <w:widowControl w:val="0"/>
              <w:bidi w:val="0"/>
              <w:rPr>
                <w:rFonts w:hint="default"/>
                <w:lang w:val="en-US" w:eastAsia="zh-CN"/>
              </w:rPr>
            </w:pPr>
            <w:r>
              <w:rPr>
                <w:rFonts w:hint="default"/>
                <w:lang w:val="en-US" w:eastAsia="zh-CN"/>
              </w:rPr>
              <w:t>9.5%</w:t>
            </w:r>
          </w:p>
        </w:tc>
        <w:tc>
          <w:tcPr>
            <w:tcW w:w="1704" w:type="dxa"/>
            <w:tcBorders>
              <w:top w:val="single" w:color="000000" w:sz="4" w:space="0"/>
              <w:left w:val="nil"/>
              <w:bottom w:val="nil"/>
              <w:right w:val="nil"/>
            </w:tcBorders>
            <w:shd w:val="clear" w:color="auto" w:fill="FFFFFF"/>
            <w:vAlign w:val="center"/>
          </w:tcPr>
          <w:p w14:paraId="344DA8F9">
            <w:pPr>
              <w:pStyle w:val="29"/>
              <w:widowControl w:val="0"/>
              <w:bidi w:val="0"/>
              <w:rPr>
                <w:rFonts w:hint="default"/>
                <w:lang w:val="en-US" w:eastAsia="zh-CN"/>
              </w:rPr>
            </w:pPr>
            <w:r>
              <w:rPr>
                <w:rFonts w:hint="default"/>
                <w:lang w:val="en-US" w:eastAsia="zh-CN"/>
              </w:rPr>
              <w:t>17.7%</w:t>
            </w:r>
          </w:p>
        </w:tc>
        <w:tc>
          <w:tcPr>
            <w:tcW w:w="1704" w:type="dxa"/>
            <w:tcBorders>
              <w:top w:val="single" w:color="000000" w:sz="4" w:space="0"/>
              <w:left w:val="nil"/>
              <w:bottom w:val="nil"/>
              <w:right w:val="nil"/>
            </w:tcBorders>
            <w:shd w:val="clear" w:color="auto" w:fill="FFFFFF"/>
            <w:vAlign w:val="center"/>
          </w:tcPr>
          <w:p w14:paraId="1CE602AE">
            <w:pPr>
              <w:pStyle w:val="29"/>
              <w:widowControl w:val="0"/>
              <w:bidi w:val="0"/>
              <w:rPr>
                <w:rFonts w:hint="default"/>
                <w:lang w:val="en-US" w:eastAsia="zh-CN"/>
              </w:rPr>
            </w:pPr>
            <w:r>
              <w:rPr>
                <w:rFonts w:hint="default"/>
                <w:lang w:val="en-US" w:eastAsia="zh-CN"/>
              </w:rPr>
              <w:t>28.51%</w:t>
            </w:r>
          </w:p>
        </w:tc>
      </w:tr>
      <w:tr w14:paraId="0D532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vMerge w:val="continue"/>
            <w:tcBorders>
              <w:top w:val="nil"/>
              <w:left w:val="nil"/>
              <w:bottom w:val="nil"/>
              <w:right w:val="nil"/>
            </w:tcBorders>
            <w:shd w:val="clear" w:color="auto" w:fill="FFFFFF"/>
            <w:vAlign w:val="center"/>
          </w:tcPr>
          <w:p w14:paraId="2C64F922">
            <w:pPr>
              <w:pStyle w:val="29"/>
              <w:widowControl w:val="0"/>
              <w:bidi w:val="0"/>
              <w:rPr>
                <w:rFonts w:hint="default"/>
                <w:lang w:val="en-US" w:eastAsia="zh-CN"/>
              </w:rPr>
            </w:pPr>
          </w:p>
        </w:tc>
        <w:tc>
          <w:tcPr>
            <w:tcW w:w="1704" w:type="dxa"/>
            <w:tcBorders>
              <w:top w:val="nil"/>
              <w:left w:val="nil"/>
              <w:bottom w:val="nil"/>
              <w:right w:val="nil"/>
            </w:tcBorders>
            <w:shd w:val="clear" w:color="auto" w:fill="FFFFFF"/>
            <w:vAlign w:val="center"/>
          </w:tcPr>
          <w:p w14:paraId="67648546">
            <w:pPr>
              <w:pStyle w:val="29"/>
              <w:widowControl w:val="0"/>
              <w:bidi w:val="0"/>
              <w:rPr>
                <w:rFonts w:hint="default"/>
                <w:lang w:val="en-US" w:eastAsia="zh-CN"/>
              </w:rPr>
            </w:pPr>
            <w:r>
              <w:rPr>
                <w:rFonts w:hint="default"/>
                <w:lang w:val="en-US" w:eastAsia="zh-CN"/>
              </w:rPr>
              <w:t>w/ Norm</w:t>
            </w:r>
          </w:p>
        </w:tc>
        <w:tc>
          <w:tcPr>
            <w:tcW w:w="1704" w:type="dxa"/>
            <w:tcBorders>
              <w:top w:val="nil"/>
              <w:left w:val="nil"/>
              <w:bottom w:val="nil"/>
              <w:right w:val="nil"/>
            </w:tcBorders>
            <w:shd w:val="clear" w:color="auto" w:fill="FFFFFF"/>
            <w:vAlign w:val="center"/>
          </w:tcPr>
          <w:p w14:paraId="4729054B">
            <w:pPr>
              <w:pStyle w:val="29"/>
              <w:widowControl w:val="0"/>
              <w:bidi w:val="0"/>
              <w:rPr>
                <w:rFonts w:hint="default"/>
                <w:lang w:val="en-US" w:eastAsia="zh-CN"/>
              </w:rPr>
            </w:pPr>
            <w:r>
              <w:rPr>
                <w:rFonts w:hint="default"/>
                <w:lang w:val="en-US" w:eastAsia="zh-CN"/>
              </w:rPr>
              <w:t>32.5%</w:t>
            </w:r>
          </w:p>
        </w:tc>
        <w:tc>
          <w:tcPr>
            <w:tcW w:w="1704" w:type="dxa"/>
            <w:tcBorders>
              <w:top w:val="nil"/>
              <w:left w:val="nil"/>
              <w:bottom w:val="nil"/>
              <w:right w:val="nil"/>
            </w:tcBorders>
            <w:shd w:val="clear" w:color="auto" w:fill="FFFFFF"/>
            <w:vAlign w:val="center"/>
          </w:tcPr>
          <w:p w14:paraId="7C8EE9B6">
            <w:pPr>
              <w:pStyle w:val="29"/>
              <w:widowControl w:val="0"/>
              <w:bidi w:val="0"/>
              <w:rPr>
                <w:rFonts w:hint="default"/>
                <w:lang w:val="en-US" w:eastAsia="zh-CN"/>
              </w:rPr>
            </w:pPr>
            <w:r>
              <w:rPr>
                <w:rFonts w:hint="default"/>
                <w:lang w:val="en-US" w:eastAsia="zh-CN"/>
              </w:rPr>
              <w:t>38.7%</w:t>
            </w:r>
          </w:p>
        </w:tc>
        <w:tc>
          <w:tcPr>
            <w:tcW w:w="1704" w:type="dxa"/>
            <w:tcBorders>
              <w:top w:val="nil"/>
              <w:left w:val="nil"/>
              <w:bottom w:val="nil"/>
              <w:right w:val="nil"/>
            </w:tcBorders>
            <w:shd w:val="clear" w:color="auto" w:fill="FFFFFF"/>
            <w:vAlign w:val="center"/>
          </w:tcPr>
          <w:p w14:paraId="3043E924">
            <w:pPr>
              <w:pStyle w:val="29"/>
              <w:widowControl w:val="0"/>
              <w:bidi w:val="0"/>
              <w:rPr>
                <w:rFonts w:hint="default"/>
                <w:lang w:val="en-US" w:eastAsia="zh-CN"/>
              </w:rPr>
            </w:pPr>
            <w:r>
              <w:rPr>
                <w:rFonts w:hint="default"/>
                <w:lang w:val="en-US" w:eastAsia="zh-CN"/>
              </w:rPr>
              <w:t>50.63%</w:t>
            </w:r>
          </w:p>
        </w:tc>
      </w:tr>
      <w:tr w14:paraId="21BAC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vMerge w:val="restart"/>
            <w:tcBorders>
              <w:top w:val="nil"/>
              <w:left w:val="nil"/>
              <w:bottom w:val="nil"/>
              <w:right w:val="nil"/>
            </w:tcBorders>
            <w:shd w:val="clear" w:color="auto" w:fill="FFFFFF"/>
            <w:vAlign w:val="center"/>
          </w:tcPr>
          <w:p w14:paraId="14231820">
            <w:pPr>
              <w:pStyle w:val="29"/>
              <w:widowControl w:val="0"/>
              <w:bidi w:val="0"/>
              <w:rPr>
                <w:rFonts w:hint="default"/>
                <w:lang w:val="en-US" w:eastAsia="zh-CN"/>
              </w:rPr>
            </w:pPr>
            <w:r>
              <w:rPr>
                <w:rFonts w:hint="default"/>
                <w:lang w:val="en-US" w:eastAsia="zh-CN"/>
              </w:rPr>
              <w:t>Glove1M</w:t>
            </w:r>
          </w:p>
        </w:tc>
        <w:tc>
          <w:tcPr>
            <w:tcW w:w="1704" w:type="dxa"/>
            <w:tcBorders>
              <w:top w:val="nil"/>
              <w:left w:val="nil"/>
              <w:bottom w:val="nil"/>
              <w:right w:val="nil"/>
            </w:tcBorders>
            <w:shd w:val="clear" w:color="auto" w:fill="FFFFFF"/>
            <w:vAlign w:val="center"/>
          </w:tcPr>
          <w:p w14:paraId="72033817">
            <w:pPr>
              <w:pStyle w:val="29"/>
              <w:widowControl w:val="0"/>
              <w:bidi w:val="0"/>
              <w:rPr>
                <w:rFonts w:hint="default"/>
                <w:lang w:val="en-US" w:eastAsia="zh-CN"/>
              </w:rPr>
            </w:pPr>
            <w:r>
              <w:rPr>
                <w:rFonts w:hint="default"/>
                <w:lang w:val="en-US" w:eastAsia="zh-CN"/>
              </w:rPr>
              <w:t>w/o Norm</w:t>
            </w:r>
          </w:p>
        </w:tc>
        <w:tc>
          <w:tcPr>
            <w:tcW w:w="1704" w:type="dxa"/>
            <w:tcBorders>
              <w:top w:val="nil"/>
              <w:left w:val="nil"/>
              <w:bottom w:val="nil"/>
              <w:right w:val="nil"/>
            </w:tcBorders>
            <w:shd w:val="clear" w:color="auto" w:fill="FFFFFF"/>
            <w:vAlign w:val="center"/>
          </w:tcPr>
          <w:p w14:paraId="5450E988">
            <w:pPr>
              <w:pStyle w:val="29"/>
              <w:widowControl w:val="0"/>
              <w:bidi w:val="0"/>
              <w:rPr>
                <w:rFonts w:hint="default"/>
                <w:lang w:val="en-US" w:eastAsia="zh-CN"/>
              </w:rPr>
            </w:pPr>
            <w:r>
              <w:rPr>
                <w:rFonts w:hint="default"/>
                <w:lang w:val="en-US" w:eastAsia="zh-CN"/>
              </w:rPr>
              <w:t>26.5%</w:t>
            </w:r>
          </w:p>
        </w:tc>
        <w:tc>
          <w:tcPr>
            <w:tcW w:w="1704" w:type="dxa"/>
            <w:tcBorders>
              <w:top w:val="nil"/>
              <w:left w:val="nil"/>
              <w:bottom w:val="nil"/>
              <w:right w:val="nil"/>
            </w:tcBorders>
            <w:shd w:val="clear" w:color="auto" w:fill="FFFFFF"/>
            <w:vAlign w:val="center"/>
          </w:tcPr>
          <w:p w14:paraId="272593EA">
            <w:pPr>
              <w:pStyle w:val="29"/>
              <w:widowControl w:val="0"/>
              <w:bidi w:val="0"/>
              <w:rPr>
                <w:rFonts w:hint="default"/>
                <w:lang w:val="en-US" w:eastAsia="zh-CN"/>
              </w:rPr>
            </w:pPr>
            <w:r>
              <w:rPr>
                <w:rFonts w:hint="default"/>
                <w:lang w:val="en-US" w:eastAsia="zh-CN"/>
              </w:rPr>
              <w:t>30.1%</w:t>
            </w:r>
          </w:p>
        </w:tc>
        <w:tc>
          <w:tcPr>
            <w:tcW w:w="1704" w:type="dxa"/>
            <w:tcBorders>
              <w:top w:val="nil"/>
              <w:left w:val="nil"/>
              <w:bottom w:val="nil"/>
              <w:right w:val="nil"/>
            </w:tcBorders>
            <w:shd w:val="clear" w:color="auto" w:fill="FFFFFF"/>
            <w:vAlign w:val="center"/>
          </w:tcPr>
          <w:p w14:paraId="6BF9A0A3">
            <w:pPr>
              <w:pStyle w:val="29"/>
              <w:widowControl w:val="0"/>
              <w:bidi w:val="0"/>
              <w:rPr>
                <w:rFonts w:hint="default"/>
                <w:lang w:val="en-US" w:eastAsia="zh-CN"/>
              </w:rPr>
            </w:pPr>
            <w:r>
              <w:rPr>
                <w:rFonts w:hint="default"/>
                <w:lang w:val="en-US" w:eastAsia="zh-CN"/>
              </w:rPr>
              <w:t>30.85%</w:t>
            </w:r>
          </w:p>
        </w:tc>
      </w:tr>
      <w:tr w14:paraId="464DA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vMerge w:val="continue"/>
            <w:tcBorders>
              <w:top w:val="nil"/>
              <w:left w:val="nil"/>
              <w:bottom w:val="single" w:color="000000" w:sz="12" w:space="0"/>
              <w:right w:val="nil"/>
            </w:tcBorders>
            <w:shd w:val="clear" w:color="auto" w:fill="FFFFFF"/>
            <w:vAlign w:val="center"/>
          </w:tcPr>
          <w:p w14:paraId="29AE49E0">
            <w:pPr>
              <w:pStyle w:val="29"/>
              <w:widowControl w:val="0"/>
              <w:bidi w:val="0"/>
              <w:rPr>
                <w:rFonts w:hint="default"/>
                <w:lang w:val="en-US" w:eastAsia="zh-CN"/>
              </w:rPr>
            </w:pPr>
          </w:p>
        </w:tc>
        <w:tc>
          <w:tcPr>
            <w:tcW w:w="1704" w:type="dxa"/>
            <w:tcBorders>
              <w:top w:val="nil"/>
              <w:left w:val="nil"/>
              <w:bottom w:val="single" w:color="000000" w:sz="12" w:space="0"/>
              <w:right w:val="nil"/>
            </w:tcBorders>
            <w:shd w:val="clear" w:color="auto" w:fill="FFFFFF"/>
            <w:vAlign w:val="center"/>
          </w:tcPr>
          <w:p w14:paraId="4C1E565E">
            <w:pPr>
              <w:pStyle w:val="29"/>
              <w:widowControl w:val="0"/>
              <w:bidi w:val="0"/>
              <w:rPr>
                <w:rFonts w:hint="default"/>
                <w:lang w:val="en-US" w:eastAsia="zh-CN"/>
              </w:rPr>
            </w:pPr>
            <w:r>
              <w:rPr>
                <w:rFonts w:hint="default"/>
                <w:lang w:val="en-US" w:eastAsia="zh-CN"/>
              </w:rPr>
              <w:t>w/ Norm</w:t>
            </w:r>
          </w:p>
        </w:tc>
        <w:tc>
          <w:tcPr>
            <w:tcW w:w="1704" w:type="dxa"/>
            <w:tcBorders>
              <w:top w:val="nil"/>
              <w:left w:val="nil"/>
              <w:bottom w:val="single" w:color="000000" w:sz="12" w:space="0"/>
              <w:right w:val="nil"/>
            </w:tcBorders>
            <w:shd w:val="clear" w:color="auto" w:fill="FFFFFF"/>
            <w:vAlign w:val="center"/>
          </w:tcPr>
          <w:p w14:paraId="23E2F7F1">
            <w:pPr>
              <w:pStyle w:val="29"/>
              <w:widowControl w:val="0"/>
              <w:bidi w:val="0"/>
              <w:rPr>
                <w:rFonts w:hint="default"/>
                <w:lang w:val="en-US" w:eastAsia="zh-CN"/>
              </w:rPr>
            </w:pPr>
            <w:r>
              <w:rPr>
                <w:rFonts w:hint="default"/>
                <w:lang w:val="en-US" w:eastAsia="zh-CN"/>
              </w:rPr>
              <w:t>31.5%</w:t>
            </w:r>
          </w:p>
        </w:tc>
        <w:tc>
          <w:tcPr>
            <w:tcW w:w="1704" w:type="dxa"/>
            <w:tcBorders>
              <w:top w:val="nil"/>
              <w:left w:val="nil"/>
              <w:bottom w:val="single" w:color="000000" w:sz="12" w:space="0"/>
              <w:right w:val="nil"/>
            </w:tcBorders>
            <w:shd w:val="clear" w:color="auto" w:fill="FFFFFF"/>
            <w:vAlign w:val="center"/>
          </w:tcPr>
          <w:p w14:paraId="68BA9E54">
            <w:pPr>
              <w:pStyle w:val="29"/>
              <w:widowControl w:val="0"/>
              <w:bidi w:val="0"/>
              <w:rPr>
                <w:rFonts w:hint="default"/>
                <w:lang w:val="en-US" w:eastAsia="zh-CN"/>
              </w:rPr>
            </w:pPr>
            <w:r>
              <w:rPr>
                <w:rFonts w:hint="default"/>
                <w:lang w:val="en-US" w:eastAsia="zh-CN"/>
              </w:rPr>
              <w:t>34.9%</w:t>
            </w:r>
          </w:p>
        </w:tc>
        <w:tc>
          <w:tcPr>
            <w:tcW w:w="1704" w:type="dxa"/>
            <w:tcBorders>
              <w:top w:val="nil"/>
              <w:left w:val="nil"/>
              <w:bottom w:val="single" w:color="000000" w:sz="12" w:space="0"/>
              <w:right w:val="nil"/>
            </w:tcBorders>
            <w:shd w:val="clear" w:color="auto" w:fill="FFFFFF"/>
            <w:vAlign w:val="center"/>
          </w:tcPr>
          <w:p w14:paraId="22B63220">
            <w:pPr>
              <w:pStyle w:val="29"/>
              <w:widowControl w:val="0"/>
              <w:bidi w:val="0"/>
              <w:rPr>
                <w:rFonts w:hint="default"/>
                <w:lang w:val="en-US" w:eastAsia="zh-CN"/>
              </w:rPr>
            </w:pPr>
            <w:r>
              <w:rPr>
                <w:rFonts w:hint="default"/>
                <w:lang w:val="en-US" w:eastAsia="zh-CN"/>
              </w:rPr>
              <w:t>37.48%</w:t>
            </w:r>
          </w:p>
        </w:tc>
      </w:tr>
    </w:tbl>
    <w:p w14:paraId="78156AB4">
      <w:pPr>
        <w:pStyle w:val="29"/>
        <w:bidi w:val="0"/>
        <w:rPr>
          <w:rFonts w:hint="default"/>
          <w:lang w:val="en-US" w:eastAsia="zh-CN"/>
        </w:rPr>
      </w:pPr>
    </w:p>
    <w:p w14:paraId="0F49071F">
      <w:pPr>
        <w:pStyle w:val="4"/>
        <w:bidi w:val="0"/>
        <w:rPr>
          <w:rFonts w:hint="eastAsia"/>
        </w:rPr>
      </w:pPr>
      <w:bookmarkStart w:id="100" w:name="_Toc11218"/>
      <w:r>
        <w:rPr>
          <w:rFonts w:hint="eastAsia"/>
        </w:rPr>
        <w:t>重排序机制对检索精度的影响</w:t>
      </w:r>
      <w:bookmarkEnd w:id="100"/>
    </w:p>
    <w:p w14:paraId="462C91A8">
      <w:pPr>
        <w:rPr>
          <w:rFonts w:hint="default"/>
          <w:lang w:val="en-US" w:eastAsia="zh-CN"/>
        </w:rPr>
      </w:pPr>
      <w:r>
        <w:rPr>
          <w:rFonts w:hint="default"/>
          <w:lang w:val="en-US" w:eastAsia="zh-CN"/>
        </w:rPr>
        <w:t>在向量搜索领域，D-bit 量化虽然能实现很高的压缩率，但随之而来的信息损失也很明显，初始搜索精度通常不足以直接支撑生产环境。RaBitQ 的一个关键贡献，就在于给出了较完整的重排序框架，并用带数学证明的距离下界支撑这一流程</w:t>
      </w:r>
      <w:r>
        <w:rPr>
          <w:rFonts w:hint="default"/>
          <w:vertAlign w:val="superscript"/>
          <w:lang w:val="en-US" w:eastAsia="zh-CN"/>
        </w:rPr>
        <w:fldChar w:fldCharType="begin"/>
      </w:r>
      <w:r>
        <w:rPr>
          <w:rFonts w:hint="default"/>
          <w:vertAlign w:val="superscript"/>
          <w:lang w:val="en-US" w:eastAsia="zh-CN"/>
        </w:rPr>
        <w:instrText xml:space="preserve"> REF _Ref15188 \r \h </w:instrText>
      </w:r>
      <w:r>
        <w:rPr>
          <w:rFonts w:hint="default"/>
          <w:vertAlign w:val="superscript"/>
          <w:lang w:val="en-US" w:eastAsia="zh-CN"/>
        </w:rPr>
        <w:fldChar w:fldCharType="separate"/>
      </w:r>
      <w:r>
        <w:rPr>
          <w:rFonts w:hint="default"/>
          <w:vertAlign w:val="superscript"/>
          <w:lang w:val="en-US" w:eastAsia="zh-CN"/>
        </w:rPr>
        <w:t>[7]</w:t>
      </w:r>
      <w:r>
        <w:rPr>
          <w:rFonts w:hint="default"/>
          <w:vertAlign w:val="superscript"/>
          <w:lang w:val="en-US" w:eastAsia="zh-CN"/>
        </w:rPr>
        <w:fldChar w:fldCharType="end"/>
      </w:r>
      <w:r>
        <w:rPr>
          <w:rFonts w:hint="default"/>
          <w:lang w:val="en-US" w:eastAsia="zh-CN"/>
        </w:rPr>
        <w:t>。</w:t>
      </w:r>
    </w:p>
    <w:p w14:paraId="285A87D4">
      <w:pPr>
        <w:rPr>
          <w:rFonts w:hint="default"/>
          <w:lang w:val="en-US" w:eastAsia="zh-CN"/>
        </w:rPr>
      </w:pPr>
      <w:r>
        <w:rPr>
          <w:rFonts w:hint="default"/>
          <w:lang w:val="en-US" w:eastAsia="zh-CN"/>
        </w:rPr>
        <w:t>首先考察具有理论支撑的距离估计下界（Lower Bound）。RaBitQ 通过随机正交变换(Random Orthogonal Transformation)把原始高维空间映射到二值空间</w:t>
      </w:r>
      <w:r>
        <w:rPr>
          <w:rFonts w:hint="eastAsia"/>
          <w:lang w:val="en-US" w:eastAsia="zh-CN"/>
        </w:rPr>
        <w:t>，</w:t>
      </w:r>
      <w:r>
        <w:rPr>
          <w:rFonts w:hint="default"/>
          <w:lang w:val="en-US" w:eastAsia="zh-CN"/>
        </w:rPr>
        <w:t xml:space="preserve">为降低重排序阶段的计算开销，算法进一步引入了基于数学推导的距离下界 </w:t>
      </w:r>
      <m:oMath>
        <m:sSub>
          <m:sSubPr>
            <m:ctrlPr>
              <w:rPr>
                <w:rFonts w:hint="default"/>
                <w:lang w:val="en-US" w:eastAsia="zh-CN"/>
              </w:rPr>
            </m:ctrlPr>
          </m:sSubPr>
          <m:e>
            <m:r>
              <m:rPr>
                <m:sty m:val="p"/>
              </m:rPr>
              <w:rPr>
                <w:rFonts w:hint="default" w:ascii="Times New Roman" w:hAnsi="Times New Roman"/>
                <w:lang w:val="en-US" w:eastAsia="zh-CN"/>
              </w:rPr>
              <m:t>d</m:t>
            </m:r>
            <m:ctrlPr>
              <w:rPr>
                <w:rFonts w:hint="default"/>
                <w:lang w:val="en-US" w:eastAsia="zh-CN"/>
              </w:rPr>
            </m:ctrlPr>
          </m:e>
          <m:sub>
            <m:r>
              <m:rPr>
                <m:sty m:val="p"/>
              </m:rPr>
              <w:rPr>
                <w:rFonts w:hint="default" w:ascii="Times New Roman" w:hAnsi="Times New Roman"/>
                <w:lang w:val="en-US" w:eastAsia="zh-CN"/>
              </w:rPr>
              <m:t>low</m:t>
            </m:r>
            <m:ctrlPr>
              <w:rPr>
                <w:rFonts w:hint="default"/>
                <w:lang w:val="en-US" w:eastAsia="zh-CN"/>
              </w:rPr>
            </m:ctrlPr>
          </m:sub>
        </m:sSub>
      </m:oMath>
      <w:r>
        <w:rPr>
          <w:rFonts w:hint="default"/>
          <w:lang w:val="en-US" w:eastAsia="zh-CN"/>
        </w:rPr>
        <w:t xml:space="preserve"> </w:t>
      </w:r>
      <w:r>
        <w:rPr>
          <w:rFonts w:hint="default"/>
          <w:vertAlign w:val="superscript"/>
          <w:lang w:val="en-US" w:eastAsia="zh-CN"/>
        </w:rPr>
        <w:fldChar w:fldCharType="begin"/>
      </w:r>
      <w:r>
        <w:rPr>
          <w:rFonts w:hint="default"/>
          <w:vertAlign w:val="superscript"/>
          <w:lang w:val="en-US" w:eastAsia="zh-CN"/>
        </w:rPr>
        <w:instrText xml:space="preserve"> REF _Ref15188 \r \h </w:instrText>
      </w:r>
      <w:r>
        <w:rPr>
          <w:rFonts w:hint="default"/>
          <w:vertAlign w:val="superscript"/>
          <w:lang w:val="en-US" w:eastAsia="zh-CN"/>
        </w:rPr>
        <w:fldChar w:fldCharType="separate"/>
      </w:r>
      <w:r>
        <w:rPr>
          <w:rFonts w:hint="default"/>
          <w:vertAlign w:val="superscript"/>
          <w:lang w:val="en-US" w:eastAsia="zh-CN"/>
        </w:rPr>
        <w:t>[7]</w:t>
      </w:r>
      <w:r>
        <w:rPr>
          <w:rFonts w:hint="default"/>
          <w:vertAlign w:val="superscript"/>
          <w:lang w:val="en-US" w:eastAsia="zh-CN"/>
        </w:rPr>
        <w:fldChar w:fldCharType="end"/>
      </w:r>
      <w:r>
        <w:rPr>
          <w:rFonts w:hint="default"/>
          <w:lang w:val="en-US" w:eastAsia="zh-CN"/>
        </w:rPr>
        <w:t xml:space="preserve">。其关键逻辑在于，基于大数定律和随机投影的保范性，RaBitQ 证明了在已知二值化结果的前提下，原始欧氏距离 </w:t>
      </w:r>
      <m:oMath>
        <m:r>
          <m:rPr>
            <m:sty m:val="p"/>
          </m:rPr>
          <w:rPr>
            <w:rFonts w:hint="default" w:ascii="Times New Roman" w:hAnsi="Times New Roman"/>
            <w:lang w:val="en-US" w:eastAsia="zh-CN"/>
          </w:rPr>
          <m:t>d(q,x)</m:t>
        </m:r>
      </m:oMath>
      <w:r>
        <w:rPr>
          <w:rFonts w:hint="default"/>
          <w:lang w:val="en-US" w:eastAsia="zh-CN"/>
        </w:rPr>
        <w:t xml:space="preserve"> 满足一个概率意义上的不等式界限，即真实距离 </w:t>
      </w:r>
      <m:oMath>
        <m:sSub>
          <m:sSubPr>
            <m:ctrlPr>
              <w:rPr>
                <w:rFonts w:hint="default"/>
                <w:lang w:val="en-US" w:eastAsia="zh-CN"/>
              </w:rPr>
            </m:ctrlPr>
          </m:sSubPr>
          <m:e>
            <m:r>
              <m:rPr>
                <m:sty m:val="p"/>
              </m:rPr>
              <w:rPr>
                <w:rFonts w:hint="default" w:ascii="Times New Roman" w:hAnsi="Times New Roman"/>
                <w:lang w:val="en-US" w:eastAsia="zh-CN"/>
              </w:rPr>
              <m:t>d</m:t>
            </m:r>
            <m:ctrlPr>
              <w:rPr>
                <w:rFonts w:hint="default"/>
                <w:lang w:val="en-US" w:eastAsia="zh-CN"/>
              </w:rPr>
            </m:ctrlPr>
          </m:e>
          <m:sub>
            <m:r>
              <m:rPr>
                <m:sty m:val="p"/>
              </m:rPr>
              <w:rPr>
                <w:rFonts w:hint="default" w:ascii="Times New Roman" w:hAnsi="Times New Roman"/>
                <w:lang w:val="en-US" w:eastAsia="zh-CN"/>
              </w:rPr>
              <m:t>real</m:t>
            </m:r>
            <m:ctrlPr>
              <w:rPr>
                <w:rFonts w:hint="default"/>
                <w:lang w:val="en-US" w:eastAsia="zh-CN"/>
              </w:rPr>
            </m:ctrlPr>
          </m:sub>
        </m:sSub>
      </m:oMath>
      <w:r>
        <w:rPr>
          <w:rFonts w:hint="default"/>
          <w:lang w:val="en-US" w:eastAsia="zh-CN"/>
        </w:rPr>
        <w:t xml:space="preserve"> 不会低于 </w:t>
      </w:r>
      <m:oMath>
        <m:sSub>
          <m:sSubPr>
            <m:ctrlPr>
              <w:rPr>
                <w:rFonts w:hint="default"/>
                <w:lang w:val="en-US" w:eastAsia="zh-CN"/>
              </w:rPr>
            </m:ctrlPr>
          </m:sSubPr>
          <m:e>
            <m:r>
              <m:rPr>
                <m:sty m:val="p"/>
              </m:rPr>
              <w:rPr>
                <w:rFonts w:hint="default" w:ascii="Times New Roman" w:hAnsi="Times New Roman"/>
                <w:lang w:val="en-US" w:eastAsia="zh-CN"/>
              </w:rPr>
              <m:t>d</m:t>
            </m:r>
            <m:ctrlPr>
              <w:rPr>
                <w:rFonts w:hint="default"/>
                <w:lang w:val="en-US" w:eastAsia="zh-CN"/>
              </w:rPr>
            </m:ctrlPr>
          </m:e>
          <m:sub>
            <m:r>
              <m:rPr>
                <m:sty m:val="p"/>
              </m:rPr>
              <w:rPr>
                <w:rFonts w:hint="default" w:ascii="Times New Roman" w:hAnsi="Times New Roman"/>
                <w:lang w:val="en-US" w:eastAsia="zh-CN"/>
              </w:rPr>
              <m:t>low</m:t>
            </m:r>
            <m:ctrlPr>
              <w:rPr>
                <w:rFonts w:hint="default"/>
                <w:lang w:val="en-US" w:eastAsia="zh-CN"/>
              </w:rPr>
            </m:ctrlPr>
          </m:sub>
        </m:sSub>
      </m:oMath>
      <w:r>
        <w:rPr>
          <w:rFonts w:hint="default"/>
          <w:lang w:val="en-US" w:eastAsia="zh-CN"/>
        </w:rPr>
        <w:t xml:space="preserve">。有了这一结论之后，系统在遍历候选集时便可以动态维护当前前 </w:t>
      </w:r>
      <m:oMath>
        <m:r>
          <m:rPr>
            <m:sty m:val="p"/>
          </m:rPr>
          <w:rPr>
            <w:rFonts w:hint="default" w:ascii="Times New Roman" w:hAnsi="Times New Roman"/>
            <w:lang w:val="en-US" w:eastAsia="zh-CN"/>
          </w:rPr>
          <m:t>k</m:t>
        </m:r>
      </m:oMath>
      <w:r>
        <w:rPr>
          <w:rFonts w:hint="default"/>
          <w:lang w:val="en-US" w:eastAsia="zh-CN"/>
        </w:rPr>
        <w:t xml:space="preserve"> 个结果及其真实距离，并记录其中的最大距离 </w:t>
      </w:r>
      <m:oMath>
        <m:sSub>
          <m:sSubPr>
            <m:ctrlPr>
              <w:rPr>
                <w:rFonts w:hint="default"/>
                <w:lang w:val="en-US" w:eastAsia="zh-CN"/>
              </w:rPr>
            </m:ctrlPr>
          </m:sSubPr>
          <m:e>
            <m:r>
              <m:rPr>
                <m:sty m:val="p"/>
              </m:rPr>
              <w:rPr>
                <w:rFonts w:hint="default" w:ascii="Times New Roman" w:hAnsi="Times New Roman"/>
                <w:lang w:val="en-US" w:eastAsia="zh-CN"/>
              </w:rPr>
              <m:t>d</m:t>
            </m:r>
            <m:ctrlPr>
              <w:rPr>
                <w:rFonts w:hint="default"/>
                <w:lang w:val="en-US" w:eastAsia="zh-CN"/>
              </w:rPr>
            </m:ctrlPr>
          </m:e>
          <m:sub>
            <m:r>
              <m:rPr>
                <m:sty m:val="p"/>
              </m:rPr>
              <w:rPr>
                <w:rFonts w:hint="default" w:ascii="Times New Roman" w:hAnsi="Times New Roman"/>
                <w:lang w:val="en-US" w:eastAsia="zh-CN"/>
              </w:rPr>
              <m:t>max_topk</m:t>
            </m:r>
            <m:ctrlPr>
              <w:rPr>
                <w:rFonts w:hint="default"/>
                <w:lang w:val="en-US" w:eastAsia="zh-CN"/>
              </w:rPr>
            </m:ctrlPr>
          </m:sub>
        </m:sSub>
      </m:oMath>
      <w:r>
        <w:rPr>
          <w:rFonts w:hint="default"/>
          <w:lang w:val="en-US" w:eastAsia="zh-CN"/>
        </w:rPr>
        <w:t xml:space="preserve">。对每个新候选，只需先计算近似距离 </w:t>
      </w:r>
      <m:oMath>
        <m:sSub>
          <m:sSubPr>
            <m:ctrlPr>
              <w:rPr>
                <w:rFonts w:hint="default"/>
                <w:lang w:val="en-US" w:eastAsia="zh-CN"/>
              </w:rPr>
            </m:ctrlPr>
          </m:sSubPr>
          <m:e>
            <m:r>
              <m:rPr>
                <m:sty m:val="p"/>
              </m:rPr>
              <w:rPr>
                <w:rFonts w:hint="default" w:ascii="Times New Roman" w:hAnsi="Times New Roman"/>
                <w:lang w:val="en-US" w:eastAsia="zh-CN"/>
              </w:rPr>
              <m:t>d</m:t>
            </m:r>
            <m:ctrlPr>
              <w:rPr>
                <w:rFonts w:hint="default"/>
                <w:lang w:val="en-US" w:eastAsia="zh-CN"/>
              </w:rPr>
            </m:ctrlPr>
          </m:e>
          <m:sub>
            <m:r>
              <m:rPr>
                <m:sty m:val="p"/>
              </m:rPr>
              <w:rPr>
                <w:rFonts w:hint="default" w:ascii="Times New Roman" w:hAnsi="Times New Roman"/>
                <w:lang w:val="en-US" w:eastAsia="zh-CN"/>
              </w:rPr>
              <m:t>low</m:t>
            </m:r>
            <m:ctrlPr>
              <w:rPr>
                <w:rFonts w:hint="default"/>
                <w:lang w:val="en-US" w:eastAsia="zh-CN"/>
              </w:rPr>
            </m:ctrlPr>
          </m:sub>
        </m:sSub>
      </m:oMath>
      <w:r>
        <w:rPr>
          <w:rFonts w:hint="default"/>
          <w:lang w:val="en-US" w:eastAsia="zh-CN"/>
        </w:rPr>
        <w:t xml:space="preserve">; 若 </w:t>
      </w:r>
      <m:oMath>
        <m:sSub>
          <m:sSubPr>
            <m:ctrlPr>
              <w:rPr>
                <w:rFonts w:hint="default"/>
                <w:lang w:val="en-US" w:eastAsia="zh-CN"/>
              </w:rPr>
            </m:ctrlPr>
          </m:sSubPr>
          <m:e>
            <m:r>
              <m:rPr>
                <m:sty m:val="p"/>
              </m:rPr>
              <w:rPr>
                <w:rFonts w:hint="default" w:ascii="Times New Roman" w:hAnsi="Times New Roman"/>
                <w:lang w:val="en-US" w:eastAsia="zh-CN"/>
              </w:rPr>
              <m:t>d</m:t>
            </m:r>
            <m:ctrlPr>
              <w:rPr>
                <w:rFonts w:hint="default"/>
                <w:lang w:val="en-US" w:eastAsia="zh-CN"/>
              </w:rPr>
            </m:ctrlPr>
          </m:e>
          <m:sub>
            <m:r>
              <m:rPr>
                <m:sty m:val="p"/>
              </m:rPr>
              <w:rPr>
                <w:rFonts w:hint="default" w:ascii="Times New Roman" w:hAnsi="Times New Roman"/>
                <w:lang w:val="en-US" w:eastAsia="zh-CN"/>
              </w:rPr>
              <m:t>low</m:t>
            </m:r>
            <m:ctrlPr>
              <w:rPr>
                <w:rFonts w:hint="default"/>
                <w:lang w:val="en-US" w:eastAsia="zh-CN"/>
              </w:rPr>
            </m:ctrlPr>
          </m:sub>
        </m:sSub>
        <m:r>
          <m:rPr>
            <m:sty m:val="p"/>
          </m:rPr>
          <w:rPr>
            <w:rFonts w:hint="default" w:ascii="Times New Roman" w:hAnsi="Times New Roman"/>
            <w:lang w:val="en-US" w:eastAsia="zh-CN"/>
          </w:rPr>
          <m:t>&gt;</m:t>
        </m:r>
        <m:sSub>
          <m:sSubPr>
            <m:ctrlPr>
              <w:rPr>
                <w:rFonts w:hint="default"/>
                <w:lang w:val="en-US" w:eastAsia="zh-CN"/>
              </w:rPr>
            </m:ctrlPr>
          </m:sSubPr>
          <m:e>
            <m:r>
              <m:rPr>
                <m:sty m:val="p"/>
              </m:rPr>
              <w:rPr>
                <w:rFonts w:hint="default" w:ascii="Times New Roman" w:hAnsi="Times New Roman"/>
                <w:lang w:val="en-US" w:eastAsia="zh-CN"/>
              </w:rPr>
              <m:t>d</m:t>
            </m:r>
            <m:ctrlPr>
              <w:rPr>
                <w:rFonts w:hint="default"/>
                <w:lang w:val="en-US" w:eastAsia="zh-CN"/>
              </w:rPr>
            </m:ctrlPr>
          </m:e>
          <m:sub>
            <m:r>
              <m:rPr>
                <m:sty m:val="p"/>
              </m:rPr>
              <w:rPr>
                <w:rFonts w:hint="default" w:ascii="Times New Roman" w:hAnsi="Times New Roman"/>
                <w:lang w:val="en-US" w:eastAsia="zh-CN"/>
              </w:rPr>
              <m:t>max_topk</m:t>
            </m:r>
            <m:ctrlPr>
              <w:rPr>
                <w:rFonts w:hint="default"/>
                <w:lang w:val="en-US" w:eastAsia="zh-CN"/>
              </w:rPr>
            </m:ctrlPr>
          </m:sub>
        </m:sSub>
      </m:oMath>
      <w:r>
        <w:rPr>
          <w:rFonts w:hint="default"/>
          <w:lang w:val="en-US" w:eastAsia="zh-CN"/>
        </w:rPr>
        <w:t>，则其真实距离不可能优于当前结果，后续全精度计算即可直接跳过。因此，这一距离下界并不只是一个理论结论，而是后续剪枝策略能够成立的数学基础。</w:t>
      </w:r>
    </w:p>
    <w:p w14:paraId="7482BD8C">
      <w:pPr>
        <w:rPr>
          <w:rFonts w:hint="default"/>
          <w:lang w:val="en-US" w:eastAsia="zh-CN"/>
        </w:rPr>
      </w:pPr>
      <w:r>
        <w:rPr>
          <w:rFonts w:hint="default"/>
          <w:lang w:val="en-US" w:eastAsia="zh-CN"/>
        </w:rPr>
        <w:t>在此基础上，RaBitQ 还配合了面向重排序阶段的高效硬件实现。与传统磁盘式重排序不同，本文中的 RaBitQ 实现直接从内存读取全精度原始向量，以避免硬盘 I/O 高延迟带来的瓶颈，从而更充分地利用内存带宽，也更适合高频检索场景。与此同时，重排序阶段包含大量欧氏距离计算和下界检查，为提高硬件效率，本文使用 AVX2(Advanced Vector Extensions 2)指令集对这部分运算做并行化处理。借助 SIMD 机制，单条指令即可执行多组浮点乘加运算，因此即便系统需要对未被剪枝的候选继续做精确距离计算，整体吞吐量仍能保持在较高水平。</w:t>
      </w:r>
    </w:p>
    <w:p w14:paraId="5BC40AF8">
      <w:pPr>
        <w:rPr>
          <w:rFonts w:hint="default"/>
          <w:lang w:val="en-US" w:eastAsia="zh-CN"/>
        </w:rPr>
      </w:pPr>
      <w:r>
        <w:rPr>
          <w:rFonts w:hint="default"/>
          <w:lang w:val="en-US" w:eastAsia="zh-CN"/>
        </w:rPr>
        <w:t>本节用实际数据验证 RaBitQ 重排序机制在理论剪枝与硬件加速共同作用下的整体表现。前文已经解释了“为什么重排序能够工作”，但这还不足以说明它具有工程价值。真正的问题在于，重排序在补偿精度的同时，会不会带来过高的额外代价。如果它只能换来更高召回，却显著拖慢吞吐，那么这类机制在生产系统中依然难以落地。因此，本节不仅比较重排序前后的 Recall 变化，也同步观察吞吐量 QPS 变化，以判断 RaBitQ 的重排序究竟是高成本后处理，还是一种在可控代价下恢复排序质量的有效机制。</w:t>
      </w:r>
    </w:p>
    <w:p w14:paraId="3D739BFD">
      <w:pPr>
        <w:rPr>
          <w:rFonts w:hint="default"/>
          <w:lang w:val="en-US" w:eastAsia="zh-CN"/>
        </w:rPr>
      </w:pPr>
      <w:r>
        <w:rPr>
          <w:rFonts w:hint="default"/>
          <w:lang w:val="en-US" w:eastAsia="zh-CN"/>
        </w:rPr>
        <w:t>实验选取了两个百万级标准数据集，分别是 Sift1M (128D) 与 Deep1M (96D)。这两个数据集在视觉特征分布、维度规模和局部近邻结构上都具有较强代表性，能够较好反映量化检索系统在典型高维欧氏空间中的行为。评价指标聚焦于检索质量与系统吞吐能力的权衡，其中 Recall@1、Recall@10 和 Recall@100 用于衡量检索准确性，QPS (Queries Per Second) 用于反映在内存加速与 AVX2 优化下的系统吞吐量。对比方案方面，本文设置了两个版本: RaBitQ-NoRR 仅使用 1-bit 二值代码检索而不进行重排序，RaBitQ-LBRR 则开启基于理论下界剪枝并配合全精度向量内存读取的重排序方案。除是否启用重排序外，其余索引结构与压缩表示保持一致，从而保证实验观察到的性能差异主要来自重排序机制本身。通过这样的对照，可以更清楚地观察”只做压缩检索”和”加入理论剪枝与精排恢复”之间的性能差异，也便于继续分析精度恢复究竟由候选保留能力、理论剪枝能力还是底层实现优化共同驱动。具体的实验对比数据如表 3-2 所示。</w:t>
      </w:r>
    </w:p>
    <w:p w14:paraId="31E067FF">
      <w:pPr>
        <w:pStyle w:val="47"/>
        <w:keepNext/>
        <w:keepLines/>
        <w:pageBreakBefore w:val="0"/>
        <w:widowControl w:val="0"/>
        <w:kinsoku/>
        <w:wordWrap/>
        <w:overflowPunct/>
        <w:topLinePunct w:val="0"/>
        <w:autoSpaceDE/>
        <w:autoSpaceDN/>
        <w:bidi w:val="0"/>
        <w:adjustRightInd/>
        <w:snapToGrid/>
        <w:ind w:firstLine="0"/>
        <w:textAlignment w:val="auto"/>
        <w:rPr>
          <w:rFonts w:hint="default"/>
          <w:lang w:val="en-US" w:eastAsia="zh-CN"/>
        </w:rPr>
      </w:pPr>
      <w:bookmarkStart w:id="101" w:name="_Toc8248"/>
      <w:bookmarkStart w:id="102" w:name="_Toc31255"/>
      <w:bookmarkStart w:id="103" w:name="_Toc23036"/>
      <w:bookmarkStart w:id="104" w:name="_Toc9483"/>
      <w:commentRangeStart w:id="6"/>
      <w:r>
        <w:rPr>
          <w:rFonts w:hint="default"/>
          <w:lang w:val="en-US" w:eastAsia="zh-CN"/>
        </w:rPr>
        <w:t>表3-2 内存驻留模式下 RaBitQ 重排序精度与系统吞吐量关联分析表</w:t>
      </w:r>
      <w:commentRangeEnd w:id="6"/>
      <w:r>
        <w:rPr>
          <w:rStyle w:val="CommentReference"/>
        </w:rPr>
        <w:commentReference w:id="6"/>
      </w:r>
      <w:bookmarkEnd w:id="101"/>
      <w:bookmarkEnd w:id="102"/>
      <w:bookmarkEnd w:id="103"/>
      <w:bookmarkEnd w:id="104"/>
    </w:p>
    <w:p w14:paraId="36321A95">
      <w:pPr>
        <w:pStyle w:val="47"/>
        <w:keepNext/>
        <w:keepLines/>
        <w:pageBreakBefore w:val="0"/>
        <w:widowControl w:val="0"/>
        <w:kinsoku/>
        <w:wordWrap/>
        <w:overflowPunct/>
        <w:topLinePunct w:val="0"/>
        <w:autoSpaceDE/>
        <w:autoSpaceDN/>
        <w:bidi w:val="0"/>
        <w:adjustRightInd/>
        <w:snapToGrid/>
        <w:ind w:firstLine="0"/>
        <w:textAlignment w:val="auto"/>
        <w:rPr>
          <w:rFonts w:hint="default"/>
          <w:lang w:val="en-US" w:eastAsia="zh-CN"/>
        </w:rPr>
      </w:pPr>
      <w:r>
        <w:rPr>
          <w:rFonts w:hint="default"/>
          <w:lang w:val="en-US" w:eastAsia="zh-CN"/>
        </w:rPr>
        <w:t>Table 3-2: Analysis of the relationship between RaBitQ reordering accuracy and system throughput in memory-resident mode</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5"/>
        <w:gridCol w:w="1477"/>
        <w:gridCol w:w="1409"/>
        <w:gridCol w:w="1412"/>
        <w:gridCol w:w="1415"/>
        <w:gridCol w:w="1404"/>
      </w:tblGrid>
      <w:tr w14:paraId="7DEE8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tcBorders>
              <w:top w:val="single" w:color="000000" w:sz="12" w:space="0"/>
              <w:left w:val="nil"/>
              <w:bottom w:val="single" w:color="000000" w:sz="4" w:space="0"/>
              <w:right w:val="nil"/>
              <w:tl2br w:val="nil"/>
            </w:tcBorders>
            <w:shd w:val="clear" w:color="auto" w:fill="FFFFFF"/>
            <w:vAlign w:val="center"/>
          </w:tcPr>
          <w:p w14:paraId="252907B8">
            <w:pPr>
              <w:pStyle w:val="29"/>
              <w:widowControl w:val="0"/>
              <w:bidi w:val="0"/>
              <w:rPr>
                <w:rFonts w:hint="default"/>
                <w:lang w:val="en-US" w:eastAsia="zh-CN"/>
              </w:rPr>
            </w:pPr>
            <w:r>
              <w:rPr>
                <w:rFonts w:hint="default"/>
                <w:lang w:val="en-US" w:eastAsia="zh-CN"/>
              </w:rPr>
              <w:t>DataSet</w:t>
            </w:r>
          </w:p>
        </w:tc>
        <w:tc>
          <w:tcPr>
            <w:tcW w:w="1420" w:type="dxa"/>
            <w:tcBorders>
              <w:top w:val="single" w:color="000000" w:sz="12" w:space="0"/>
              <w:left w:val="nil"/>
              <w:bottom w:val="single" w:color="000000" w:sz="4" w:space="0"/>
              <w:right w:val="nil"/>
            </w:tcBorders>
            <w:shd w:val="clear" w:color="auto" w:fill="FFFFFF"/>
            <w:vAlign w:val="center"/>
          </w:tcPr>
          <w:p w14:paraId="1C1612B7">
            <w:pPr>
              <w:pStyle w:val="29"/>
              <w:widowControl w:val="0"/>
              <w:bidi w:val="0"/>
              <w:rPr>
                <w:rFonts w:hint="default"/>
                <w:lang w:val="en-US" w:eastAsia="zh-CN"/>
              </w:rPr>
            </w:pPr>
          </w:p>
        </w:tc>
        <w:tc>
          <w:tcPr>
            <w:tcW w:w="1420" w:type="dxa"/>
            <w:tcBorders>
              <w:top w:val="single" w:color="000000" w:sz="12" w:space="0"/>
              <w:left w:val="nil"/>
              <w:bottom w:val="single" w:color="000000" w:sz="4" w:space="0"/>
              <w:right w:val="nil"/>
            </w:tcBorders>
            <w:shd w:val="clear" w:color="auto" w:fill="FFFFFF"/>
            <w:vAlign w:val="center"/>
          </w:tcPr>
          <w:p w14:paraId="69BAD6E1">
            <w:pPr>
              <w:pStyle w:val="29"/>
              <w:widowControl w:val="0"/>
              <w:bidi w:val="0"/>
              <w:rPr>
                <w:rFonts w:hint="default"/>
                <w:lang w:val="en-US" w:eastAsia="zh-CN"/>
              </w:rPr>
            </w:pPr>
            <w:r>
              <w:rPr>
                <w:rFonts w:hint="default"/>
                <w:lang w:val="en-US" w:eastAsia="zh-CN"/>
              </w:rPr>
              <w:t>Recall@1</w:t>
            </w:r>
          </w:p>
        </w:tc>
        <w:tc>
          <w:tcPr>
            <w:tcW w:w="1420" w:type="dxa"/>
            <w:tcBorders>
              <w:top w:val="single" w:color="000000" w:sz="12" w:space="0"/>
              <w:left w:val="nil"/>
              <w:bottom w:val="single" w:color="000000" w:sz="4" w:space="0"/>
              <w:right w:val="nil"/>
            </w:tcBorders>
            <w:shd w:val="clear" w:color="auto" w:fill="FFFFFF"/>
            <w:vAlign w:val="center"/>
          </w:tcPr>
          <w:p w14:paraId="619FAD9E">
            <w:pPr>
              <w:pStyle w:val="29"/>
              <w:widowControl w:val="0"/>
              <w:bidi w:val="0"/>
              <w:rPr>
                <w:rFonts w:hint="default"/>
                <w:lang w:val="en-US" w:eastAsia="zh-CN"/>
              </w:rPr>
            </w:pPr>
            <w:r>
              <w:rPr>
                <w:rFonts w:hint="default"/>
                <w:lang w:val="en-US" w:eastAsia="zh-CN"/>
              </w:rPr>
              <w:t>Recall@10</w:t>
            </w:r>
          </w:p>
        </w:tc>
        <w:tc>
          <w:tcPr>
            <w:tcW w:w="1420" w:type="dxa"/>
            <w:tcBorders>
              <w:top w:val="single" w:color="000000" w:sz="12" w:space="0"/>
              <w:left w:val="nil"/>
              <w:bottom w:val="single" w:color="000000" w:sz="4" w:space="0"/>
              <w:right w:val="nil"/>
            </w:tcBorders>
            <w:shd w:val="clear" w:color="auto" w:fill="FFFFFF"/>
            <w:vAlign w:val="center"/>
          </w:tcPr>
          <w:p w14:paraId="09677A03">
            <w:pPr>
              <w:pStyle w:val="29"/>
              <w:widowControl w:val="0"/>
              <w:bidi w:val="0"/>
              <w:rPr>
                <w:rFonts w:hint="default"/>
                <w:lang w:val="en-US" w:eastAsia="zh-CN"/>
              </w:rPr>
            </w:pPr>
            <w:r>
              <w:rPr>
                <w:rFonts w:hint="default"/>
                <w:lang w:val="en-US" w:eastAsia="zh-CN"/>
              </w:rPr>
              <w:t>Recall@100</w:t>
            </w:r>
          </w:p>
        </w:tc>
        <w:tc>
          <w:tcPr>
            <w:tcW w:w="1420" w:type="dxa"/>
            <w:tcBorders>
              <w:top w:val="single" w:color="000000" w:sz="12" w:space="0"/>
              <w:left w:val="nil"/>
              <w:bottom w:val="single" w:color="000000" w:sz="4" w:space="0"/>
              <w:right w:val="nil"/>
            </w:tcBorders>
            <w:shd w:val="clear" w:color="auto" w:fill="FFFFFF"/>
            <w:vAlign w:val="center"/>
          </w:tcPr>
          <w:p w14:paraId="7DED6D31">
            <w:pPr>
              <w:pStyle w:val="29"/>
              <w:widowControl w:val="0"/>
              <w:bidi w:val="0"/>
              <w:rPr>
                <w:rFonts w:hint="default"/>
                <w:lang w:val="en-US" w:eastAsia="zh-CN"/>
              </w:rPr>
            </w:pPr>
            <w:r>
              <w:rPr>
                <w:rFonts w:hint="default"/>
                <w:lang w:val="en-US" w:eastAsia="zh-CN"/>
              </w:rPr>
              <w:t>QPS</w:t>
            </w:r>
          </w:p>
        </w:tc>
      </w:tr>
      <w:tr w14:paraId="4CBC6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vMerge w:val="restart"/>
            <w:tcBorders>
              <w:top w:val="single" w:color="000000" w:sz="4" w:space="0"/>
              <w:left w:val="nil"/>
              <w:bottom w:val="nil"/>
              <w:right w:val="nil"/>
            </w:tcBorders>
            <w:shd w:val="clear" w:color="auto" w:fill="FFFFFF"/>
            <w:vAlign w:val="center"/>
          </w:tcPr>
          <w:p w14:paraId="3A5E1F91">
            <w:pPr>
              <w:pStyle w:val="29"/>
              <w:widowControl w:val="0"/>
              <w:bidi w:val="0"/>
              <w:rPr>
                <w:rFonts w:hint="default"/>
                <w:lang w:val="en-US" w:eastAsia="zh-CN"/>
              </w:rPr>
            </w:pPr>
            <w:r>
              <w:rPr>
                <w:rFonts w:hint="default"/>
                <w:lang w:val="en-US" w:eastAsia="zh-CN"/>
              </w:rPr>
              <w:t>Sift1M</w:t>
            </w:r>
          </w:p>
        </w:tc>
        <w:tc>
          <w:tcPr>
            <w:tcW w:w="1420" w:type="dxa"/>
            <w:tcBorders>
              <w:top w:val="single" w:color="000000" w:sz="4" w:space="0"/>
              <w:left w:val="nil"/>
              <w:bottom w:val="nil"/>
              <w:right w:val="nil"/>
            </w:tcBorders>
            <w:shd w:val="clear" w:color="auto" w:fill="FFFFFF"/>
            <w:vAlign w:val="center"/>
          </w:tcPr>
          <w:p w14:paraId="401CDB9C">
            <w:pPr>
              <w:pStyle w:val="29"/>
              <w:widowControl w:val="0"/>
              <w:bidi w:val="0"/>
              <w:rPr>
                <w:rFonts w:hint="default"/>
                <w:lang w:val="en-US" w:eastAsia="zh-CN"/>
              </w:rPr>
            </w:pPr>
            <w:r>
              <w:rPr>
                <w:rFonts w:hint="default"/>
                <w:lang w:val="en-US" w:eastAsia="zh-CN"/>
              </w:rPr>
              <w:t>RaBitQ-NoRR</w:t>
            </w:r>
          </w:p>
        </w:tc>
        <w:tc>
          <w:tcPr>
            <w:tcW w:w="1420" w:type="dxa"/>
            <w:tcBorders>
              <w:top w:val="single" w:color="000000" w:sz="4" w:space="0"/>
              <w:left w:val="nil"/>
              <w:bottom w:val="nil"/>
              <w:right w:val="nil"/>
            </w:tcBorders>
            <w:shd w:val="clear" w:color="auto" w:fill="FFFFFF"/>
            <w:vAlign w:val="center"/>
          </w:tcPr>
          <w:p w14:paraId="176CF67C">
            <w:pPr>
              <w:pStyle w:val="29"/>
              <w:widowControl w:val="0"/>
              <w:bidi w:val="0"/>
              <w:rPr>
                <w:rFonts w:hint="default"/>
                <w:lang w:val="en-US" w:eastAsia="zh-CN"/>
              </w:rPr>
            </w:pPr>
            <w:r>
              <w:rPr>
                <w:rFonts w:hint="default"/>
                <w:lang w:val="en-US" w:eastAsia="zh-CN"/>
              </w:rPr>
              <w:t>17.37%</w:t>
            </w:r>
          </w:p>
        </w:tc>
        <w:tc>
          <w:tcPr>
            <w:tcW w:w="1420" w:type="dxa"/>
            <w:tcBorders>
              <w:top w:val="single" w:color="000000" w:sz="4" w:space="0"/>
              <w:left w:val="nil"/>
              <w:bottom w:val="nil"/>
              <w:right w:val="nil"/>
            </w:tcBorders>
            <w:shd w:val="clear" w:color="auto" w:fill="FFFFFF"/>
            <w:vAlign w:val="center"/>
          </w:tcPr>
          <w:p w14:paraId="680DA562">
            <w:pPr>
              <w:pStyle w:val="29"/>
              <w:widowControl w:val="0"/>
              <w:bidi w:val="0"/>
              <w:rPr>
                <w:rFonts w:hint="default"/>
                <w:lang w:val="en-US" w:eastAsia="zh-CN"/>
              </w:rPr>
            </w:pPr>
            <w:r>
              <w:rPr>
                <w:rFonts w:hint="default"/>
                <w:lang w:val="en-US" w:eastAsia="zh-CN"/>
              </w:rPr>
              <w:t>24.12%</w:t>
            </w:r>
          </w:p>
        </w:tc>
        <w:tc>
          <w:tcPr>
            <w:tcW w:w="1420" w:type="dxa"/>
            <w:tcBorders>
              <w:top w:val="single" w:color="000000" w:sz="4" w:space="0"/>
              <w:left w:val="nil"/>
              <w:bottom w:val="nil"/>
              <w:right w:val="nil"/>
            </w:tcBorders>
            <w:shd w:val="clear" w:color="auto" w:fill="FFFFFF"/>
            <w:vAlign w:val="center"/>
          </w:tcPr>
          <w:p w14:paraId="1890277F">
            <w:pPr>
              <w:pStyle w:val="29"/>
              <w:widowControl w:val="0"/>
              <w:bidi w:val="0"/>
              <w:rPr>
                <w:rFonts w:hint="default"/>
                <w:lang w:val="en-US" w:eastAsia="zh-CN"/>
              </w:rPr>
            </w:pPr>
            <w:r>
              <w:rPr>
                <w:rFonts w:hint="default"/>
                <w:lang w:val="en-US" w:eastAsia="zh-CN"/>
              </w:rPr>
              <w:t>33.8%</w:t>
            </w:r>
          </w:p>
        </w:tc>
        <w:tc>
          <w:tcPr>
            <w:tcW w:w="1420" w:type="dxa"/>
            <w:tcBorders>
              <w:top w:val="single" w:color="000000" w:sz="4" w:space="0"/>
              <w:left w:val="nil"/>
              <w:bottom w:val="nil"/>
              <w:right w:val="nil"/>
            </w:tcBorders>
            <w:shd w:val="clear" w:color="auto" w:fill="FFFFFF"/>
            <w:vAlign w:val="center"/>
          </w:tcPr>
          <w:p w14:paraId="3759DE2F">
            <w:pPr>
              <w:pStyle w:val="29"/>
              <w:widowControl w:val="0"/>
              <w:bidi w:val="0"/>
              <w:rPr>
                <w:rFonts w:hint="default"/>
                <w:lang w:val="en-US" w:eastAsia="zh-CN"/>
              </w:rPr>
            </w:pPr>
            <w:r>
              <w:rPr>
                <w:rFonts w:hint="default"/>
                <w:lang w:val="en-US" w:eastAsia="zh-CN"/>
              </w:rPr>
              <w:t>184.596</w:t>
            </w:r>
          </w:p>
        </w:tc>
      </w:tr>
      <w:tr w14:paraId="7FC93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vMerge w:val="continue"/>
            <w:tcBorders>
              <w:top w:val="nil"/>
              <w:left w:val="nil"/>
              <w:bottom w:val="nil"/>
              <w:right w:val="nil"/>
            </w:tcBorders>
            <w:shd w:val="clear" w:color="auto" w:fill="FFFFFF"/>
            <w:vAlign w:val="center"/>
          </w:tcPr>
          <w:p w14:paraId="05271E49">
            <w:pPr>
              <w:pStyle w:val="29"/>
              <w:widowControl w:val="0"/>
              <w:bidi w:val="0"/>
              <w:rPr>
                <w:rFonts w:hint="default"/>
                <w:lang w:val="en-US" w:eastAsia="zh-CN"/>
              </w:rPr>
            </w:pPr>
          </w:p>
        </w:tc>
        <w:tc>
          <w:tcPr>
            <w:tcW w:w="1420" w:type="dxa"/>
            <w:tcBorders>
              <w:top w:val="nil"/>
              <w:left w:val="nil"/>
              <w:bottom w:val="nil"/>
              <w:right w:val="nil"/>
            </w:tcBorders>
            <w:shd w:val="clear" w:color="auto" w:fill="FFFFFF"/>
            <w:vAlign w:val="center"/>
          </w:tcPr>
          <w:p w14:paraId="119138C0">
            <w:pPr>
              <w:pStyle w:val="29"/>
              <w:widowControl w:val="0"/>
              <w:bidi w:val="0"/>
              <w:rPr>
                <w:rFonts w:hint="default"/>
                <w:lang w:val="en-US" w:eastAsia="zh-CN"/>
              </w:rPr>
            </w:pPr>
            <w:r>
              <w:rPr>
                <w:rFonts w:hint="default"/>
                <w:lang w:val="en-US" w:eastAsia="zh-CN"/>
              </w:rPr>
              <w:t>RaBitQ-LBRR</w:t>
            </w:r>
          </w:p>
        </w:tc>
        <w:tc>
          <w:tcPr>
            <w:tcW w:w="1420" w:type="dxa"/>
            <w:tcBorders>
              <w:top w:val="nil"/>
              <w:left w:val="nil"/>
              <w:bottom w:val="nil"/>
              <w:right w:val="nil"/>
            </w:tcBorders>
            <w:shd w:val="clear" w:color="auto" w:fill="FFFFFF"/>
            <w:vAlign w:val="center"/>
          </w:tcPr>
          <w:p w14:paraId="3ABA6AA0">
            <w:pPr>
              <w:pStyle w:val="29"/>
              <w:widowControl w:val="0"/>
              <w:bidi w:val="0"/>
              <w:rPr>
                <w:rFonts w:hint="default"/>
                <w:lang w:val="en-US" w:eastAsia="zh-CN"/>
              </w:rPr>
            </w:pPr>
            <w:r>
              <w:rPr>
                <w:rFonts w:hint="default"/>
                <w:lang w:val="en-US" w:eastAsia="zh-CN"/>
              </w:rPr>
              <w:t>98.96%</w:t>
            </w:r>
          </w:p>
        </w:tc>
        <w:tc>
          <w:tcPr>
            <w:tcW w:w="1420" w:type="dxa"/>
            <w:tcBorders>
              <w:top w:val="nil"/>
              <w:left w:val="nil"/>
              <w:bottom w:val="nil"/>
              <w:right w:val="nil"/>
            </w:tcBorders>
            <w:shd w:val="clear" w:color="auto" w:fill="FFFFFF"/>
            <w:vAlign w:val="center"/>
          </w:tcPr>
          <w:p w14:paraId="171B52BF">
            <w:pPr>
              <w:pStyle w:val="29"/>
              <w:widowControl w:val="0"/>
              <w:bidi w:val="0"/>
              <w:rPr>
                <w:rFonts w:hint="default"/>
                <w:lang w:val="en-US" w:eastAsia="zh-CN"/>
              </w:rPr>
            </w:pPr>
            <w:r>
              <w:rPr>
                <w:rFonts w:hint="default"/>
                <w:lang w:val="en-US" w:eastAsia="zh-CN"/>
              </w:rPr>
              <w:t>98.74%</w:t>
            </w:r>
          </w:p>
        </w:tc>
        <w:tc>
          <w:tcPr>
            <w:tcW w:w="1420" w:type="dxa"/>
            <w:tcBorders>
              <w:top w:val="nil"/>
              <w:left w:val="nil"/>
              <w:bottom w:val="nil"/>
              <w:right w:val="nil"/>
            </w:tcBorders>
            <w:shd w:val="clear" w:color="auto" w:fill="FFFFFF"/>
            <w:vAlign w:val="center"/>
          </w:tcPr>
          <w:p w14:paraId="69BA4C46">
            <w:pPr>
              <w:pStyle w:val="29"/>
              <w:widowControl w:val="0"/>
              <w:bidi w:val="0"/>
              <w:rPr>
                <w:rFonts w:hint="default"/>
                <w:lang w:val="en-US" w:eastAsia="zh-CN"/>
              </w:rPr>
            </w:pPr>
            <w:r>
              <w:rPr>
                <w:rFonts w:hint="default"/>
                <w:lang w:val="en-US" w:eastAsia="zh-CN"/>
              </w:rPr>
              <w:t>91.68%</w:t>
            </w:r>
          </w:p>
        </w:tc>
        <w:tc>
          <w:tcPr>
            <w:tcW w:w="1420" w:type="dxa"/>
            <w:tcBorders>
              <w:top w:val="nil"/>
              <w:left w:val="nil"/>
              <w:bottom w:val="nil"/>
              <w:right w:val="nil"/>
            </w:tcBorders>
            <w:shd w:val="clear" w:color="auto" w:fill="FFFFFF"/>
            <w:vAlign w:val="center"/>
          </w:tcPr>
          <w:p w14:paraId="6C0DD941">
            <w:pPr>
              <w:pStyle w:val="29"/>
              <w:widowControl w:val="0"/>
              <w:bidi w:val="0"/>
              <w:rPr>
                <w:rFonts w:hint="default"/>
                <w:lang w:val="en-US" w:eastAsia="zh-CN"/>
              </w:rPr>
            </w:pPr>
            <w:r>
              <w:rPr>
                <w:rFonts w:hint="default"/>
                <w:lang w:val="en-US" w:eastAsia="zh-CN"/>
              </w:rPr>
              <w:t>153.437</w:t>
            </w:r>
          </w:p>
        </w:tc>
      </w:tr>
      <w:tr w14:paraId="08785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vMerge w:val="restart"/>
            <w:tcBorders>
              <w:top w:val="nil"/>
              <w:left w:val="nil"/>
              <w:bottom w:val="nil"/>
              <w:right w:val="nil"/>
            </w:tcBorders>
            <w:shd w:val="clear" w:color="auto" w:fill="FFFFFF"/>
            <w:vAlign w:val="center"/>
          </w:tcPr>
          <w:p w14:paraId="3E85C3D0">
            <w:pPr>
              <w:pStyle w:val="29"/>
              <w:widowControl w:val="0"/>
              <w:bidi w:val="0"/>
              <w:rPr>
                <w:rFonts w:hint="default"/>
                <w:lang w:val="en-US" w:eastAsia="zh-CN"/>
              </w:rPr>
            </w:pPr>
            <w:r>
              <w:rPr>
                <w:rFonts w:hint="default"/>
                <w:lang w:val="en-US" w:eastAsia="zh-CN"/>
              </w:rPr>
              <w:t>Deep1M</w:t>
            </w:r>
          </w:p>
        </w:tc>
        <w:tc>
          <w:tcPr>
            <w:tcW w:w="1420" w:type="dxa"/>
            <w:tcBorders>
              <w:top w:val="nil"/>
              <w:left w:val="nil"/>
              <w:bottom w:val="nil"/>
              <w:right w:val="nil"/>
            </w:tcBorders>
            <w:shd w:val="clear" w:color="auto" w:fill="FFFFFF"/>
            <w:vAlign w:val="center"/>
          </w:tcPr>
          <w:p w14:paraId="2C045834">
            <w:pPr>
              <w:pStyle w:val="29"/>
              <w:widowControl w:val="0"/>
              <w:bidi w:val="0"/>
              <w:rPr>
                <w:rFonts w:hint="default"/>
                <w:lang w:val="en-US" w:eastAsia="zh-CN"/>
              </w:rPr>
            </w:pPr>
            <w:r>
              <w:rPr>
                <w:rFonts w:hint="default"/>
                <w:lang w:val="en-US" w:eastAsia="zh-CN"/>
              </w:rPr>
              <w:t>RaBitQ-NoRR</w:t>
            </w:r>
          </w:p>
        </w:tc>
        <w:tc>
          <w:tcPr>
            <w:tcW w:w="1420" w:type="dxa"/>
            <w:tcBorders>
              <w:top w:val="nil"/>
              <w:left w:val="nil"/>
              <w:bottom w:val="nil"/>
              <w:right w:val="nil"/>
            </w:tcBorders>
            <w:shd w:val="clear" w:color="auto" w:fill="FFFFFF"/>
            <w:vAlign w:val="center"/>
          </w:tcPr>
          <w:p w14:paraId="29DCC07A">
            <w:pPr>
              <w:pStyle w:val="29"/>
              <w:widowControl w:val="0"/>
              <w:bidi w:val="0"/>
              <w:rPr>
                <w:rFonts w:hint="default"/>
                <w:lang w:val="en-US" w:eastAsia="zh-CN"/>
              </w:rPr>
            </w:pPr>
            <w:r>
              <w:rPr>
                <w:rFonts w:hint="default"/>
                <w:lang w:val="en-US" w:eastAsia="zh-CN"/>
              </w:rPr>
              <w:t>19.81%</w:t>
            </w:r>
          </w:p>
        </w:tc>
        <w:tc>
          <w:tcPr>
            <w:tcW w:w="1420" w:type="dxa"/>
            <w:tcBorders>
              <w:top w:val="nil"/>
              <w:left w:val="nil"/>
              <w:bottom w:val="nil"/>
              <w:right w:val="nil"/>
            </w:tcBorders>
            <w:shd w:val="clear" w:color="auto" w:fill="FFFFFF"/>
            <w:vAlign w:val="center"/>
          </w:tcPr>
          <w:p w14:paraId="4D985ED1">
            <w:pPr>
              <w:pStyle w:val="29"/>
              <w:widowControl w:val="0"/>
              <w:bidi w:val="0"/>
              <w:rPr>
                <w:rFonts w:hint="default"/>
                <w:lang w:val="en-US" w:eastAsia="zh-CN"/>
              </w:rPr>
            </w:pPr>
            <w:r>
              <w:rPr>
                <w:rFonts w:hint="default"/>
                <w:lang w:val="en-US" w:eastAsia="zh-CN"/>
              </w:rPr>
              <w:t>31.52%</w:t>
            </w:r>
          </w:p>
        </w:tc>
        <w:tc>
          <w:tcPr>
            <w:tcW w:w="1420" w:type="dxa"/>
            <w:tcBorders>
              <w:top w:val="nil"/>
              <w:left w:val="nil"/>
              <w:bottom w:val="nil"/>
              <w:right w:val="nil"/>
            </w:tcBorders>
            <w:shd w:val="clear" w:color="auto" w:fill="FFFFFF"/>
            <w:vAlign w:val="center"/>
          </w:tcPr>
          <w:p w14:paraId="6D071E1C">
            <w:pPr>
              <w:pStyle w:val="29"/>
              <w:widowControl w:val="0"/>
              <w:bidi w:val="0"/>
              <w:rPr>
                <w:rFonts w:hint="default"/>
                <w:lang w:val="en-US" w:eastAsia="zh-CN"/>
              </w:rPr>
            </w:pPr>
            <w:r>
              <w:rPr>
                <w:rFonts w:hint="default"/>
                <w:lang w:val="en-US" w:eastAsia="zh-CN"/>
              </w:rPr>
              <w:t>43.43%</w:t>
            </w:r>
          </w:p>
        </w:tc>
        <w:tc>
          <w:tcPr>
            <w:tcW w:w="1420" w:type="dxa"/>
            <w:tcBorders>
              <w:top w:val="nil"/>
              <w:left w:val="nil"/>
              <w:bottom w:val="nil"/>
              <w:right w:val="nil"/>
            </w:tcBorders>
            <w:shd w:val="clear" w:color="auto" w:fill="FFFFFF"/>
            <w:vAlign w:val="center"/>
          </w:tcPr>
          <w:p w14:paraId="75FB9B73">
            <w:pPr>
              <w:pStyle w:val="29"/>
              <w:widowControl w:val="0"/>
              <w:bidi w:val="0"/>
              <w:rPr>
                <w:rFonts w:hint="default"/>
                <w:lang w:val="en-US" w:eastAsia="zh-CN"/>
              </w:rPr>
            </w:pPr>
            <w:r>
              <w:rPr>
                <w:rFonts w:hint="default"/>
                <w:lang w:val="en-US" w:eastAsia="zh-CN"/>
              </w:rPr>
              <w:t>160.679</w:t>
            </w:r>
          </w:p>
        </w:tc>
      </w:tr>
      <w:tr w14:paraId="0E846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vMerge w:val="continue"/>
            <w:tcBorders>
              <w:top w:val="nil"/>
              <w:left w:val="nil"/>
              <w:bottom w:val="single" w:color="000000" w:sz="12" w:space="0"/>
              <w:right w:val="nil"/>
            </w:tcBorders>
            <w:shd w:val="clear" w:color="auto" w:fill="FFFFFF"/>
            <w:vAlign w:val="center"/>
          </w:tcPr>
          <w:p w14:paraId="38BC3CAC">
            <w:pPr>
              <w:pStyle w:val="29"/>
              <w:widowControl w:val="0"/>
              <w:bidi w:val="0"/>
              <w:rPr>
                <w:rFonts w:hint="default"/>
                <w:lang w:val="en-US" w:eastAsia="zh-CN"/>
              </w:rPr>
            </w:pPr>
          </w:p>
        </w:tc>
        <w:tc>
          <w:tcPr>
            <w:tcW w:w="1420" w:type="dxa"/>
            <w:tcBorders>
              <w:top w:val="nil"/>
              <w:left w:val="nil"/>
              <w:bottom w:val="single" w:color="000000" w:sz="12" w:space="0"/>
              <w:right w:val="nil"/>
            </w:tcBorders>
            <w:shd w:val="clear" w:color="auto" w:fill="FFFFFF"/>
            <w:vAlign w:val="center"/>
          </w:tcPr>
          <w:p w14:paraId="0A48AF07">
            <w:pPr>
              <w:pStyle w:val="29"/>
              <w:widowControl w:val="0"/>
              <w:bidi w:val="0"/>
              <w:rPr>
                <w:rFonts w:hint="default"/>
                <w:lang w:val="en-US" w:eastAsia="zh-CN"/>
              </w:rPr>
            </w:pPr>
            <w:r>
              <w:rPr>
                <w:rFonts w:hint="default"/>
                <w:lang w:val="en-US" w:eastAsia="zh-CN"/>
              </w:rPr>
              <w:t>RaBitQ-LBRR</w:t>
            </w:r>
          </w:p>
        </w:tc>
        <w:tc>
          <w:tcPr>
            <w:tcW w:w="1420" w:type="dxa"/>
            <w:tcBorders>
              <w:top w:val="nil"/>
              <w:left w:val="nil"/>
              <w:bottom w:val="single" w:color="000000" w:sz="12" w:space="0"/>
              <w:right w:val="nil"/>
            </w:tcBorders>
            <w:shd w:val="clear" w:color="auto" w:fill="FFFFFF"/>
            <w:vAlign w:val="center"/>
          </w:tcPr>
          <w:p w14:paraId="1032DFD1">
            <w:pPr>
              <w:pStyle w:val="29"/>
              <w:widowControl w:val="0"/>
              <w:bidi w:val="0"/>
              <w:rPr>
                <w:rFonts w:hint="default"/>
                <w:lang w:val="en-US" w:eastAsia="zh-CN"/>
              </w:rPr>
            </w:pPr>
            <w:r>
              <w:rPr>
                <w:rFonts w:hint="default"/>
                <w:lang w:val="en-US" w:eastAsia="zh-CN"/>
              </w:rPr>
              <w:t>99.96%</w:t>
            </w:r>
          </w:p>
        </w:tc>
        <w:tc>
          <w:tcPr>
            <w:tcW w:w="1420" w:type="dxa"/>
            <w:tcBorders>
              <w:top w:val="nil"/>
              <w:left w:val="nil"/>
              <w:bottom w:val="single" w:color="000000" w:sz="12" w:space="0"/>
              <w:right w:val="nil"/>
            </w:tcBorders>
            <w:shd w:val="clear" w:color="auto" w:fill="FFFFFF"/>
            <w:vAlign w:val="center"/>
          </w:tcPr>
          <w:p w14:paraId="085E2157">
            <w:pPr>
              <w:pStyle w:val="29"/>
              <w:widowControl w:val="0"/>
              <w:bidi w:val="0"/>
              <w:rPr>
                <w:rFonts w:hint="default"/>
                <w:lang w:val="en-US" w:eastAsia="zh-CN"/>
              </w:rPr>
            </w:pPr>
            <w:r>
              <w:rPr>
                <w:rFonts w:hint="default"/>
                <w:lang w:val="en-US" w:eastAsia="zh-CN"/>
              </w:rPr>
              <w:t>99.83%</w:t>
            </w:r>
          </w:p>
        </w:tc>
        <w:tc>
          <w:tcPr>
            <w:tcW w:w="1420" w:type="dxa"/>
            <w:tcBorders>
              <w:top w:val="nil"/>
              <w:left w:val="nil"/>
              <w:bottom w:val="single" w:color="000000" w:sz="12" w:space="0"/>
              <w:right w:val="nil"/>
            </w:tcBorders>
            <w:shd w:val="clear" w:color="auto" w:fill="FFFFFF"/>
            <w:vAlign w:val="center"/>
          </w:tcPr>
          <w:p w14:paraId="6A2AD8FE">
            <w:pPr>
              <w:pStyle w:val="29"/>
              <w:widowControl w:val="0"/>
              <w:bidi w:val="0"/>
              <w:rPr>
                <w:rFonts w:hint="default"/>
                <w:lang w:val="en-US" w:eastAsia="zh-CN"/>
              </w:rPr>
            </w:pPr>
            <w:r>
              <w:rPr>
                <w:rFonts w:hint="default"/>
                <w:lang w:val="en-US" w:eastAsia="zh-CN"/>
              </w:rPr>
              <w:t>97.12%</w:t>
            </w:r>
          </w:p>
        </w:tc>
        <w:tc>
          <w:tcPr>
            <w:tcW w:w="1420" w:type="dxa"/>
            <w:tcBorders>
              <w:top w:val="nil"/>
              <w:left w:val="nil"/>
              <w:bottom w:val="single" w:color="000000" w:sz="12" w:space="0"/>
              <w:right w:val="nil"/>
            </w:tcBorders>
            <w:shd w:val="clear" w:color="auto" w:fill="FFFFFF"/>
            <w:vAlign w:val="center"/>
          </w:tcPr>
          <w:p w14:paraId="06AD4D5B">
            <w:pPr>
              <w:pStyle w:val="29"/>
              <w:widowControl w:val="0"/>
              <w:bidi w:val="0"/>
              <w:rPr>
                <w:rFonts w:hint="default"/>
                <w:lang w:val="en-US" w:eastAsia="zh-CN"/>
              </w:rPr>
            </w:pPr>
            <w:r>
              <w:rPr>
                <w:rFonts w:hint="default"/>
                <w:lang w:val="en-US" w:eastAsia="zh-CN"/>
              </w:rPr>
              <w:t>154.875</w:t>
            </w:r>
          </w:p>
        </w:tc>
      </w:tr>
    </w:tbl>
    <w:p w14:paraId="2E80FF99">
      <w:pPr>
        <w:bidi w:val="0"/>
        <w:rPr>
          <w:rFonts w:hint="default"/>
          <w:lang w:val="en-US" w:eastAsia="zh-CN"/>
        </w:rPr>
      </w:pPr>
      <w:r>
        <w:rPr>
          <w:rFonts w:hint="default"/>
          <w:lang w:val="en-US" w:eastAsia="zh-CN"/>
        </w:rPr>
        <w:t xml:space="preserve">从表 3-2 可以看出，不做重排序时，两组数据上的召回率都明显偏低；加入重排序后，RaBitQ-LBRR 的 Recall@1 在 Sift1M 上达到 98.96%，在 Deep1M 上达到 99.96%。这说明二值投影已经能把真实近邻保留在初筛候选中，而全精度重排序负责把正确顺序恢复出来，其作用并不是重新”发现”近邻，而是对压缩空间中的候选排序进行纠偏。实验中另一个值得注意的现象是，开启重排序后 QPS 损失很小。以 Deep1M 为例，QPS 只下降约 3.6%。其原因在于，一方面 </w:t>
      </w:r>
      <m:oMath>
        <m:sSub>
          <m:sSubPr>
            <m:ctrlPr>
              <w:rPr>
                <w:rFonts w:hint="default"/>
                <w:lang w:val="en-US" w:eastAsia="zh-CN"/>
              </w:rPr>
            </m:ctrlPr>
          </m:sSubPr>
          <m:e>
            <m:r>
              <m:rPr>
                <m:sty m:val="p"/>
              </m:rPr>
              <w:rPr>
                <w:rFonts w:hint="default" w:ascii="Times New Roman" w:hAnsi="Times New Roman"/>
                <w:lang w:val="en-US" w:eastAsia="zh-CN"/>
              </w:rPr>
              <m:t>d</m:t>
            </m:r>
            <m:ctrlPr>
              <w:rPr>
                <w:rFonts w:hint="default"/>
                <w:lang w:val="en-US" w:eastAsia="zh-CN"/>
              </w:rPr>
            </m:ctrlPr>
          </m:e>
          <m:sub>
            <m:r>
              <m:rPr>
                <m:sty m:val="p"/>
              </m:rPr>
              <w:rPr>
                <w:rFonts w:hint="default" w:ascii="Times New Roman" w:hAnsi="Times New Roman"/>
                <w:lang w:val="en-US" w:eastAsia="zh-CN"/>
              </w:rPr>
              <m:t>max_topk</m:t>
            </m:r>
            <m:ctrlPr>
              <w:rPr>
                <w:rFonts w:hint="default"/>
                <w:lang w:val="en-US" w:eastAsia="zh-CN"/>
              </w:rPr>
            </m:ctrlPr>
          </m:sub>
        </m:sSub>
      </m:oMath>
      <w:r>
        <w:rPr>
          <w:rFonts w:hint="default"/>
          <w:lang w:val="en-US" w:eastAsia="zh-CN"/>
        </w:rPr>
        <w:t xml:space="preserve"> 存储的是真实距离，使得 </w:t>
      </w:r>
      <m:oMath>
        <m:sSub>
          <m:sSubPr>
            <m:ctrlPr>
              <w:rPr>
                <w:rFonts w:hint="default"/>
                <w:lang w:val="en-US" w:eastAsia="zh-CN"/>
              </w:rPr>
            </m:ctrlPr>
          </m:sSubPr>
          <m:e>
            <m:r>
              <m:rPr>
                <m:sty m:val="p"/>
              </m:rPr>
              <w:rPr>
                <w:rFonts w:hint="default" w:ascii="Times New Roman" w:hAnsi="Times New Roman"/>
                <w:lang w:val="en-US" w:eastAsia="zh-CN"/>
              </w:rPr>
              <m:t>d</m:t>
            </m:r>
            <m:ctrlPr>
              <w:rPr>
                <w:rFonts w:hint="default"/>
                <w:lang w:val="en-US" w:eastAsia="zh-CN"/>
              </w:rPr>
            </m:ctrlPr>
          </m:e>
          <m:sub>
            <m:r>
              <m:rPr>
                <m:sty m:val="p"/>
              </m:rPr>
              <w:rPr>
                <w:rFonts w:hint="default" w:ascii="Times New Roman" w:hAnsi="Times New Roman"/>
                <w:lang w:val="en-US" w:eastAsia="zh-CN"/>
              </w:rPr>
              <m:t>low</m:t>
            </m:r>
            <m:ctrlPr>
              <w:rPr>
                <w:rFonts w:hint="default"/>
                <w:lang w:val="en-US" w:eastAsia="zh-CN"/>
              </w:rPr>
            </m:ctrlPr>
          </m:sub>
        </m:sSub>
      </m:oMath>
      <w:r>
        <w:rPr>
          <w:rFonts w:hint="default"/>
          <w:lang w:val="en-US" w:eastAsia="zh-CN"/>
        </w:rPr>
        <w:t xml:space="preserve"> 所支撑的剪枝逻辑较为严谨，能够过滤掉绝大部分无需继续计算的非近邻候选; 另一方面，AVX2 指令集配合内存直读技术，又使得那些未被剪枝、必须执行的计算也能以较高的硬件效率完成。因此，理论剪枝与底层实现并不是彼此分离的两个模块，而是在精度恢复和吞吐控制上形成了直接协同。</w:t>
      </w:r>
    </w:p>
    <w:p w14:paraId="15FE4B03">
      <w:pPr>
        <w:pStyle w:val="3"/>
        <w:bidi w:val="0"/>
        <w:rPr>
          <w:rFonts w:hint="default"/>
          <w:lang w:val="en-US" w:eastAsia="zh-CN"/>
        </w:rPr>
      </w:pPr>
      <w:r>
        <w:rPr>
          <w:rFonts w:hint="eastAsia"/>
          <w:lang w:val="en-US" w:eastAsia="zh-CN"/>
        </w:rPr>
        <w:t xml:space="preserve"> </w:t>
      </w:r>
      <w:bookmarkStart w:id="105" w:name="_Toc31987"/>
      <w:r>
        <w:rPr>
          <w:rFonts w:hint="default"/>
          <w:lang w:val="en-US" w:eastAsia="zh-CN"/>
        </w:rPr>
        <w:t>本章小结</w:t>
      </w:r>
      <w:bookmarkEnd w:id="105"/>
    </w:p>
    <w:p w14:paraId="1B3B8721">
      <w:pPr>
        <w:rPr>
          <w:rFonts w:hint="default"/>
          <w:lang w:val="en-US" w:eastAsia="zh-CN"/>
        </w:rPr>
      </w:pPr>
      <w:r>
        <w:rPr>
          <w:rFonts w:hint="default"/>
          <w:lang w:val="en-US" w:eastAsia="zh-CN"/>
        </w:rPr>
        <w:t>本章围绕 RaBitQ 的编码机制、距离估计形式和高效实现路径展开分析，并进一步从预定义码本、随机旋转、归一化以及重排序四个方面讨论了影响其性能的关键因素。相关结果表明，RaBitQ 的优势并不来自单一技巧，而是来自多个机制的协同作用：预定义码本带来较低的训练成本，随机旋转减弱方向偏置和长尾误差，归一化改善方向建模稳定性，重排序则在可接受代价下恢复了候选排序质量。与此同时，这些分析也揭示了 RaBitQ 的局限，即其固定码本结构对复杂数据分布的适配能力仍然有限。正是基于这些观察，下一章将把”模长处理、方向稳定性和系统可控重排序”等启发迁移到乘积量化框架中，进一步提出高精度模长感知乘积量化 A-NAPQ 方法。</w:t>
      </w:r>
    </w:p>
    <w:p w14:paraId="05105626">
      <w:pPr>
        <w:pStyle w:val="2"/>
        <w:bidi w:val="0"/>
        <w:rPr>
          <w:rFonts w:hint="eastAsia"/>
        </w:rPr>
      </w:pPr>
      <w:bookmarkStart w:id="106" w:name="_Toc4035"/>
      <w:r>
        <w:rPr>
          <w:rFonts w:hint="eastAsia"/>
        </w:rPr>
        <w:t>高精度模长感知乘积量化方法</w:t>
      </w:r>
      <w:bookmarkEnd w:id="106"/>
    </w:p>
    <w:p w14:paraId="3154C7F5">
      <w:pPr>
        <w:pStyle w:val="3"/>
        <w:bidi w:val="0"/>
        <w:rPr>
          <w:rFonts w:hint="eastAsia"/>
        </w:rPr>
      </w:pPr>
      <w:r>
        <w:rPr>
          <w:rFonts w:hint="eastAsia"/>
          <w:lang w:val="en-US" w:eastAsia="zh-CN"/>
        </w:rPr>
        <w:t xml:space="preserve"> </w:t>
      </w:r>
      <w:bookmarkStart w:id="107" w:name="_Toc19365"/>
      <w:r>
        <w:rPr>
          <w:rFonts w:hint="eastAsia"/>
        </w:rPr>
        <w:t>引言</w:t>
      </w:r>
      <w:bookmarkEnd w:id="107"/>
    </w:p>
    <w:p w14:paraId="0C755220">
      <w:pPr>
        <w:rPr>
          <w:rFonts w:hint="default"/>
          <w:lang w:val="en-US" w:eastAsia="zh-CN"/>
        </w:rPr>
      </w:pPr>
      <w:r>
        <w:rPr>
          <w:rFonts w:hint="default"/>
          <w:lang w:val="en-US" w:eastAsia="zh-CN"/>
        </w:rPr>
        <w:t>第 3 章的分析表明，模长处理和随机旋转都能减小量化误差，也能改善检索一致性。在这一结论的基础上，一个自然产生的问题是：这些机制能否迁移到更常见的量化框架，尤其是经典乘积量化(PQ)，并在高精度检索场景中继续发挥作用？</w:t>
      </w:r>
    </w:p>
    <w:p w14:paraId="241EE228">
      <w:pPr>
        <w:rPr>
          <w:rFonts w:hint="default"/>
          <w:lang w:val="en-US" w:eastAsia="zh-CN"/>
        </w:rPr>
      </w:pPr>
      <w:r>
        <w:rPr>
          <w:rFonts w:hint="default"/>
          <w:lang w:val="en-US" w:eastAsia="zh-CN"/>
        </w:rPr>
        <w:t>乘积量化凭借较高的压缩率和检索效率，已经成为工业界常用的向量索引方法。但它在量化过程中往往忽略模长分布和方向冗余，高维空间中的误差也因此更难控制。为此，本章提出面向高精度检索的 PQ 增强方法 A-NAPQ。具体做法包括三部分：引入模长感知的码本优化目标，分析随机旋转对 PQ 误差的影响并给出实现方案，再结合 SIMD 加速和重排序策略构建完整检索流程。</w:t>
      </w:r>
    </w:p>
    <w:p w14:paraId="14E83A7C">
      <w:pPr>
        <w:pStyle w:val="3"/>
        <w:bidi w:val="0"/>
        <w:rPr>
          <w:rFonts w:hint="eastAsia"/>
        </w:rPr>
      </w:pPr>
      <w:r>
        <w:rPr>
          <w:rFonts w:hint="eastAsia"/>
          <w:lang w:val="en-US" w:eastAsia="zh-CN"/>
        </w:rPr>
        <w:t xml:space="preserve"> </w:t>
      </w:r>
      <w:bookmarkStart w:id="108" w:name="_Toc26174"/>
      <w:r>
        <w:rPr>
          <w:rFonts w:hint="eastAsia"/>
          <w:lang w:val="en-US" w:eastAsia="zh-CN"/>
        </w:rPr>
        <w:t>A-</w:t>
      </w:r>
      <w:r>
        <w:t xml:space="preserve">NAPQ </w:t>
      </w:r>
      <w:r>
        <w:rPr>
          <w:rFonts w:hint="eastAsia"/>
        </w:rPr>
        <w:t>的建模与码本优化</w:t>
      </w:r>
      <w:bookmarkEnd w:id="108"/>
    </w:p>
    <w:p w14:paraId="2489EE1F">
      <w:pPr>
        <w:pStyle w:val="4"/>
        <w:bidi w:val="0"/>
        <w:rPr>
          <w:rFonts w:hint="eastAsia"/>
        </w:rPr>
      </w:pPr>
      <w:bookmarkStart w:id="109" w:name="_Toc27180"/>
      <w:r>
        <w:rPr>
          <w:rFonts w:hint="eastAsia"/>
        </w:rPr>
        <w:t>问题建模与目标函数设计</w:t>
      </w:r>
      <w:bookmarkEnd w:id="109"/>
    </w:p>
    <w:p w14:paraId="4EB1B180">
      <w:pPr>
        <w:rPr>
          <w:rFonts w:hint="default"/>
          <w:lang w:val="en-US" w:eastAsia="zh-CN"/>
        </w:rPr>
      </w:pPr>
      <w:r>
        <w:rPr>
          <w:rFonts w:hint="default"/>
          <w:b/>
          <w:bCs/>
          <w:lang w:val="en-US" w:eastAsia="zh-CN"/>
        </w:rPr>
        <w:t>问题建模：</w:t>
      </w:r>
      <w:r>
        <w:rPr>
          <w:rFonts w:hint="default"/>
          <w:lang w:val="en-US" w:eastAsia="zh-CN"/>
        </w:rPr>
        <w:t xml:space="preserve">假设原始高维数据集表示为 </w:t>
      </w:r>
      <m:oMath>
        <m:r>
          <m:rPr>
            <m:sty m:val="p"/>
          </m:rPr>
          <w:rPr>
            <w:rFonts w:hint="default" w:ascii="Times New Roman" w:hAnsi="Times New Roman"/>
            <w:lang w:val="en-US" w:eastAsia="zh-CN"/>
          </w:rPr>
          <m:t>X=</m:t>
        </m:r>
        <m:d>
          <m:dPr>
            <m:begChr m:val="{"/>
            <m:sepChr m:val=""/>
            <m:endChr m:val="}"/>
            <m:ctrlPr>
              <w:rPr>
                <w:rFonts w:hint="default"/>
                <w:lang w:val="en-US" w:eastAsia="zh-CN"/>
              </w:rPr>
            </m:ctrlPr>
          </m:dPr>
          <m:e>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1</m:t>
                </m:r>
                <m:ctrlPr>
                  <w:rPr>
                    <w:rFonts w:hint="default"/>
                    <w:lang w:val="en-US" w:eastAsia="zh-CN"/>
                  </w:rPr>
                </m:ctrlPr>
              </m:sub>
            </m:sSub>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2</m:t>
                </m:r>
                <m:ctrlPr>
                  <w:rPr>
                    <w:rFonts w:hint="default"/>
                    <w:lang w:val="en-US" w:eastAsia="zh-CN"/>
                  </w:rPr>
                </m:ctrlPr>
              </m:sub>
            </m:sSub>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n</m:t>
                </m:r>
                <m:ctrlPr>
                  <w:rPr>
                    <w:rFonts w:hint="default"/>
                    <w:lang w:val="en-US" w:eastAsia="zh-CN"/>
                  </w:rPr>
                </m:ctrlPr>
              </m:sub>
            </m:sSub>
            <m:ctrlPr>
              <w:rPr>
                <w:rFonts w:hint="default"/>
                <w:lang w:val="en-US" w:eastAsia="zh-CN"/>
              </w:rPr>
            </m:ctrlPr>
          </m:e>
        </m:d>
        <m:r>
          <m:rPr>
            <m:sty m:val="p"/>
          </m:rPr>
          <w:rPr>
            <w:rFonts w:hint="default" w:ascii="Times New Roman" w:hAnsi="Times New Roman"/>
            <w:lang w:val="en-US" w:eastAsia="zh-CN"/>
          </w:rPr>
          <m:t>⊂</m:t>
        </m:r>
        <m:sSup>
          <m:sSupPr>
            <m:ctrlPr>
              <w:rPr>
                <w:rFonts w:hint="default"/>
                <w:lang w:val="en-US" w:eastAsia="zh-CN"/>
              </w:rPr>
            </m:ctrlPr>
          </m:sSupPr>
          <m:e>
            <m:r>
              <m:rPr>
                <m:sty m:val="p"/>
              </m:rPr>
              <w:rPr>
                <w:rFonts w:hint="default" w:ascii="Times New Roman" w:hAnsi="Times New Roman"/>
                <w:lang w:val="en-US" w:eastAsia="zh-CN"/>
              </w:rPr>
              <m:t>R</m:t>
            </m:r>
            <m:ctrlPr>
              <w:rPr>
                <w:rFonts w:hint="default"/>
                <w:lang w:val="en-US" w:eastAsia="zh-CN"/>
              </w:rPr>
            </m:ctrlPr>
          </m:e>
          <m:sup>
            <m:r>
              <m:rPr>
                <m:sty m:val="p"/>
              </m:rPr>
              <w:rPr>
                <w:rFonts w:hint="default" w:ascii="Times New Roman" w:hAnsi="Times New Roman"/>
                <w:lang w:val="en-US" w:eastAsia="zh-CN"/>
              </w:rPr>
              <m:t>D</m:t>
            </m:r>
            <m:ctrlPr>
              <w:rPr>
                <w:rFonts w:hint="default"/>
                <w:lang w:val="en-US" w:eastAsia="zh-CN"/>
              </w:rPr>
            </m:ctrlPr>
          </m:sup>
        </m:sSup>
      </m:oMath>
      <w:r>
        <w:rPr>
          <w:rFonts w:hint="default"/>
          <w:lang w:val="en-US" w:eastAsia="zh-CN"/>
        </w:rPr>
        <w:t xml:space="preserve">。本文方法的核心，是借助自适应缩放因子(Adaptive Scaling Factor)把向量的模长信息与方向特征拆开处理。具体来说，先为每个输入向量 </w:t>
      </w:r>
      <m:oMath>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Sub>
      </m:oMath>
      <w:r>
        <w:rPr>
          <w:rFonts w:hint="default"/>
          <w:lang w:val="en-US" w:eastAsia="zh-CN"/>
        </w:rPr>
        <w:t xml:space="preserve"> 确定一个最优的正向缩放因子 </w:t>
      </w:r>
      <m:oMath>
        <m:sSub>
          <m:sSubPr>
            <m:ctrlPr>
              <w:rPr>
                <w:rFonts w:hint="default"/>
                <w:lang w:val="en-US" w:eastAsia="zh-CN"/>
              </w:rPr>
            </m:ctrlPr>
          </m:sSubPr>
          <m:e>
            <m:r>
              <m:rPr>
                <m:sty m:val="p"/>
              </m:rPr>
              <w:rPr>
                <w:rFonts w:hint="default" w:ascii="Times New Roman" w:hAnsi="Times New Roman"/>
                <w:lang w:val="en-US" w:eastAsia="zh-CN"/>
              </w:rPr>
              <m:t>α</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Sub>
        <m:r>
          <m:rPr>
            <m:sty m:val="p"/>
          </m:rPr>
          <w:rPr>
            <w:rFonts w:hint="default" w:ascii="Times New Roman" w:hAnsi="Times New Roman"/>
            <w:lang w:val="en-US" w:eastAsia="zh-CN"/>
          </w:rPr>
          <m:t>∈</m:t>
        </m:r>
        <m:sSup>
          <m:sSupPr>
            <m:ctrlPr>
              <w:rPr>
                <w:rFonts w:hint="default"/>
                <w:lang w:val="en-US" w:eastAsia="zh-CN"/>
              </w:rPr>
            </m:ctrlPr>
          </m:sSupPr>
          <m:e>
            <m:r>
              <m:rPr>
                <m:sty m:val="p"/>
              </m:rPr>
              <w:rPr>
                <w:rFonts w:hint="default" w:ascii="Times New Roman" w:hAnsi="Times New Roman"/>
                <w:lang w:val="en-US" w:eastAsia="zh-CN"/>
              </w:rPr>
              <m:t>R</m:t>
            </m:r>
            <m:ctrlPr>
              <w:rPr>
                <w:rFonts w:hint="default"/>
                <w:lang w:val="en-US" w:eastAsia="zh-CN"/>
              </w:rPr>
            </m:ctrlPr>
          </m:e>
          <m:sup>
            <m:r>
              <m:rPr>
                <m:sty m:val="p"/>
              </m:rPr>
              <w:rPr>
                <w:rFonts w:hint="default" w:ascii="Times New Roman" w:hAnsi="Times New Roman"/>
                <w:lang w:val="en-US" w:eastAsia="zh-CN"/>
              </w:rPr>
              <m:t>+</m:t>
            </m:r>
            <m:ctrlPr>
              <w:rPr>
                <w:rFonts w:hint="default"/>
                <w:lang w:val="en-US" w:eastAsia="zh-CN"/>
              </w:rPr>
            </m:ctrlPr>
          </m:sup>
        </m:sSup>
      </m:oMath>
      <w:r>
        <w:rPr>
          <w:rFonts w:hint="default"/>
          <w:lang w:val="en-US" w:eastAsia="zh-CN"/>
        </w:rPr>
        <w:t xml:space="preserve">，使原始模长信息不再直接干扰后续码本训练；再将缩放后的向量 </w:t>
      </w:r>
      <m:oMath>
        <m:sSub>
          <m:sSubPr>
            <m:ctrlPr>
              <w:rPr>
                <w:rFonts w:hint="default"/>
                <w:lang w:val="en-US" w:eastAsia="zh-CN"/>
              </w:rPr>
            </m:ctrlPr>
          </m:sSubPr>
          <m:e>
            <m:r>
              <m:rPr>
                <m:sty m:val="p"/>
              </m:rPr>
              <w:rPr>
                <w:rFonts w:hint="default" w:ascii="Times New Roman" w:hAnsi="Times New Roman"/>
                <w:lang w:val="en-US" w:eastAsia="zh-CN"/>
              </w:rPr>
              <m:t>o</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Sub>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Sub>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α</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Sub>
      </m:oMath>
      <w:r>
        <w:rPr>
          <w:rFonts w:hint="default"/>
          <w:lang w:val="en-US" w:eastAsia="zh-CN"/>
        </w:rPr>
        <w:t xml:space="preserve"> 送入量化器，并在标准乘积量化框架下完成编码。这样做以后，量化器不必同时兼顾模长与方向，而可以把有限的编码能力更多地分配给方向结构的表达。根据这一建模，原始向量 </w:t>
      </w:r>
      <m:oMath>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Sub>
      </m:oMath>
      <w:r>
        <w:rPr>
          <w:rFonts w:hint="default"/>
          <w:lang w:val="en-US" w:eastAsia="zh-CN"/>
        </w:rPr>
        <w:t xml:space="preserve"> 的量化结果 </w:t>
      </w:r>
      <m:oMath>
        <m:sSub>
          <m:sSubPr>
            <m:ctrlPr>
              <w:rPr>
                <w:rFonts w:hint="default"/>
                <w:lang w:val="en-US" w:eastAsia="zh-CN"/>
              </w:rPr>
            </m:ctrlPr>
          </m:sSubPr>
          <m:e>
            <m:acc>
              <m:accPr>
                <m:ctrlPr>
                  <w:rPr>
                    <w:rFonts w:hint="default"/>
                    <w:lang w:val="en-US" w:eastAsia="zh-CN"/>
                  </w:rPr>
                </m:ctrlPr>
              </m:accPr>
              <m:e>
                <m:r>
                  <m:rPr>
                    <m:sty m:val="p"/>
                  </m:rPr>
                  <w:rPr>
                    <w:rFonts w:hint="default" w:ascii="Times New Roman" w:hAnsi="Times New Roman"/>
                    <w:lang w:val="en-US" w:eastAsia="zh-CN"/>
                  </w:rPr>
                  <m:t>x</m:t>
                </m:r>
                <m:ctrlPr>
                  <w:rPr>
                    <w:rFonts w:hint="default"/>
                    <w:lang w:val="en-US" w:eastAsia="zh-CN"/>
                  </w:rPr>
                </m:ctrlPr>
              </m:e>
            </m:acc>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Sub>
      </m:oMath>
      <w:r>
        <w:rPr>
          <w:rFonts w:hint="default"/>
          <w:lang w:val="en-US" w:eastAsia="zh-CN"/>
        </w:rPr>
        <w:t xml:space="preserve"> 可写为：</w:t>
      </w:r>
    </w:p>
    <w:p w14:paraId="458EB8D0">
      <w:pPr>
        <w:pStyle w:val="33"/>
        <w:bidi w:val="0"/>
        <w:rPr>
          <w:rFonts w:hint="default"/>
          <w:lang w:val="en-US" w:eastAsia="zh-CN"/>
        </w:rPr>
      </w:pPr>
      <m:oMath>
        <m:sSub>
          <m:sSubPr/>
          <m:e>
            <m:acc>
              <m:accPr/>
              <m:e>
                <m:r>
                  <m:rPr/>
                  <m:t>x</m:t>
                </m:r>
              </m:e>
            </m:acc>
          </m:e>
          <m:sub>
            <m:r>
              <m:rPr/>
              <m:t>j</m:t>
            </m:r>
          </m:sub>
        </m:sSub>
        <m:r>
          <m:rPr>
            <m:sty m:val="p"/>
          </m:rPr>
          <m:t>=</m:t>
        </m:r>
        <m:sSub>
          <m:sSubPr/>
          <m:e>
            <m:r>
              <m:rPr/>
              <m:t>α</m:t>
            </m:r>
          </m:e>
          <m:sub>
            <m:r>
              <m:rPr/>
              <m:t>j</m:t>
            </m:r>
          </m:sub>
        </m:sSub>
        <m:r>
          <m:rPr>
            <m:sty m:val="p"/>
          </m:rPr>
          <m:t>⋅</m:t>
        </m:r>
        <m:r>
          <m:rPr/>
          <m:t>q</m:t>
        </m:r>
        <m:d>
          <m:dPr>
            <m:sepChr m:val=""/>
          </m:dPr>
          <m:e>
            <m:sSub>
              <m:sSubPr/>
              <m:e>
                <m:r>
                  <m:rPr/>
                  <m:t>o</m:t>
                </m:r>
              </m:e>
              <m:sub>
                <m:r>
                  <m:rPr/>
                  <m:t>j</m:t>
                </m:r>
              </m:sub>
            </m:sSub>
          </m:e>
        </m:d>
        <m:r>
          <m:rPr>
            <m:sty m:val="p"/>
          </m:rPr>
          <m:t>=</m:t>
        </m:r>
        <m:sSub>
          <m:sSubPr/>
          <m:e>
            <m:r>
              <m:rPr/>
              <m:t>α</m:t>
            </m:r>
          </m:e>
          <m:sub>
            <m:r>
              <m:rPr/>
              <m:t>j</m:t>
            </m:r>
          </m:sub>
        </m:sSub>
        <m:r>
          <m:rPr>
            <m:sty m:val="p"/>
          </m:rPr>
          <m:t>⋅</m:t>
        </m:r>
        <m:sSub>
          <m:sSubPr/>
          <m:e>
            <m:bar>
              <m:barPr>
                <m:pos m:val="top"/>
              </m:barPr>
              <m:e>
                <m:r>
                  <m:rPr/>
                  <m:t>o</m:t>
                </m:r>
              </m:e>
            </m:bar>
          </m:e>
          <m:sub>
            <m:r>
              <m:rPr/>
              <m:t>j</m:t>
            </m:r>
          </m:sub>
        </m:sSub>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（4-1）</w:t>
      </w:r>
    </w:p>
    <w:p w14:paraId="00508416">
      <w:pPr>
        <w:rPr>
          <w:rFonts w:hint="default"/>
          <w:lang w:val="en-US" w:eastAsia="zh-CN"/>
        </w:rPr>
      </w:pPr>
      <w:r>
        <w:rPr>
          <w:rFonts w:hint="default"/>
          <w:lang w:val="en-US" w:eastAsia="zh-CN"/>
        </w:rPr>
        <w:t>其中，</w:t>
      </w:r>
      <m:oMath>
        <m:r>
          <m:rPr>
            <m:sty m:val="p"/>
          </m:rPr>
          <w:rPr>
            <w:rFonts w:hint="default" w:ascii="Times New Roman" w:hAnsi="Times New Roman"/>
            <w:lang w:val="en-US" w:eastAsia="zh-CN"/>
          </w:rPr>
          <m:t>q(⋅)</m:t>
        </m:r>
      </m:oMath>
      <w:r>
        <w:rPr>
          <w:rFonts w:hint="default"/>
          <w:lang w:val="en-US" w:eastAsia="zh-CN"/>
        </w:rPr>
        <w:t>代表将子向量映射至对应子码本</w:t>
      </w:r>
      <m:oMath>
        <m:sSup>
          <m:sSupPr>
            <m:ctrlPr>
              <w:rPr>
                <w:rFonts w:hint="default"/>
                <w:lang w:val="en-US" w:eastAsia="zh-CN"/>
              </w:rPr>
            </m:ctrlPr>
          </m:sSupPr>
          <m:e>
            <m:r>
              <m:rPr>
                <m:sty m:val="p"/>
              </m:rPr>
              <w:rPr>
                <w:rFonts w:hint="default" w:ascii="Times New Roman" w:hAnsi="Times New Roman"/>
                <w:lang w:val="en-US" w:eastAsia="zh-CN"/>
              </w:rPr>
              <m:t>C</m:t>
            </m:r>
            <m:ctrlPr>
              <w:rPr>
                <w:rFonts w:hint="default"/>
                <w:lang w:val="en-US" w:eastAsia="zh-CN"/>
              </w:rPr>
            </m:ctrlPr>
          </m:e>
          <m:sup>
            <m:r>
              <m:rPr>
                <m:sty m:val="p"/>
              </m:rPr>
              <w:rPr>
                <w:rFonts w:hint="default" w:ascii="Times New Roman" w:hAnsi="Times New Roman"/>
                <w:lang w:val="en-US" w:eastAsia="zh-CN"/>
              </w:rPr>
              <m:t>m</m:t>
            </m:r>
            <m:ctrlPr>
              <w:rPr>
                <w:rFonts w:hint="default"/>
                <w:lang w:val="en-US" w:eastAsia="zh-CN"/>
              </w:rPr>
            </m:ctrlPr>
          </m:sup>
        </m:sSup>
      </m:oMath>
      <w:r>
        <w:rPr>
          <w:rFonts w:hint="default"/>
          <w:lang w:val="en-US" w:eastAsia="zh-CN"/>
        </w:rPr>
        <w:t xml:space="preserve">中最近质心的量化算子，而 </w:t>
      </w:r>
      <m:oMath>
        <m:sSub>
          <m:sSubPr>
            <m:ctrlPr>
              <w:rPr>
                <w:rFonts w:hint="default"/>
                <w:lang w:val="en-US" w:eastAsia="zh-CN"/>
              </w:rPr>
            </m:ctrlPr>
          </m:sSubPr>
          <m:e>
            <m:bar>
              <m:barPr>
                <m:pos m:val="top"/>
                <m:ctrlPr>
                  <w:rPr>
                    <w:rFonts w:hint="default"/>
                    <w:lang w:val="en-US" w:eastAsia="zh-CN"/>
                  </w:rPr>
                </m:ctrlPr>
              </m:barPr>
              <m:e>
                <m:r>
                  <m:rPr>
                    <m:sty m:val="p"/>
                  </m:rPr>
                  <w:rPr>
                    <w:rFonts w:hint="default" w:ascii="Times New Roman" w:hAnsi="Times New Roman"/>
                    <w:lang w:val="en-US" w:eastAsia="zh-CN"/>
                  </w:rPr>
                  <m:t>o</m:t>
                </m:r>
                <m:ctrlPr>
                  <w:rPr>
                    <w:rFonts w:hint="default"/>
                    <w:lang w:val="en-US" w:eastAsia="zh-CN"/>
                  </w:rPr>
                </m:ctrlPr>
              </m:e>
            </m:ba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Sub>
      </m:oMath>
      <w:r>
        <w:rPr>
          <w:rFonts w:hint="default"/>
          <w:lang w:val="en-US" w:eastAsia="zh-CN"/>
        </w:rPr>
        <w:t>则是缩放向量</w:t>
      </w:r>
      <m:oMath>
        <m:sSub>
          <m:sSubPr>
            <m:ctrlPr>
              <w:rPr>
                <w:rFonts w:hint="default"/>
                <w:lang w:val="en-US" w:eastAsia="zh-CN"/>
              </w:rPr>
            </m:ctrlPr>
          </m:sSubPr>
          <m:e>
            <m:r>
              <m:rPr>
                <m:sty m:val="p"/>
              </m:rPr>
              <w:rPr>
                <w:rFonts w:hint="default" w:ascii="Times New Roman" w:hAnsi="Times New Roman"/>
                <w:lang w:val="en-US" w:eastAsia="zh-CN"/>
              </w:rPr>
              <m:t>o</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Sub>
      </m:oMath>
      <w:r>
        <w:rPr>
          <w:rFonts w:hint="default"/>
          <w:lang w:val="en-US" w:eastAsia="zh-CN"/>
        </w:rPr>
        <w:t>的量化表示。</w:t>
      </w:r>
    </w:p>
    <w:p w14:paraId="59659EED">
      <w:pPr>
        <w:rPr>
          <w:rFonts w:hint="default"/>
          <w:lang w:val="en-US" w:eastAsia="zh-CN"/>
        </w:rPr>
      </w:pPr>
      <w:r>
        <w:rPr>
          <w:rFonts w:hint="default"/>
          <w:b/>
          <w:bCs/>
          <w:lang w:val="en-US" w:eastAsia="zh-CN"/>
        </w:rPr>
        <w:t>目标函数：</w:t>
      </w:r>
      <w:r>
        <w:rPr>
          <w:rFonts w:hint="default"/>
          <w:lang w:val="en-US" w:eastAsia="zh-CN"/>
        </w:rPr>
        <w:t>量化器的优化目标是最小化原始向量集与其量化向量之间的均方误差 (Mean Squared Error，MSE)。为了同时获取最优的码本</w:t>
      </w:r>
      <m:oMath>
        <m:r>
          <m:rPr>
            <m:sty m:val="p"/>
          </m:rPr>
          <w:rPr>
            <w:rFonts w:hint="default" w:ascii="Times New Roman" w:hAnsi="Times New Roman"/>
            <w:lang w:val="en-US" w:eastAsia="zh-CN"/>
          </w:rPr>
          <m:t>C</m:t>
        </m:r>
      </m:oMath>
      <w:r>
        <w:rPr>
          <w:rFonts w:hint="default"/>
          <w:lang w:val="en-US" w:eastAsia="zh-CN"/>
        </w:rPr>
        <w:t>与缩放因子集合</w:t>
      </w:r>
      <m:oMath>
        <m:r>
          <m:rPr>
            <m:sty m:val="p"/>
          </m:rPr>
          <w:rPr>
            <w:rFonts w:hint="default" w:ascii="Times New Roman" w:hAnsi="Times New Roman"/>
            <w:lang w:val="en-US" w:eastAsia="zh-CN"/>
          </w:rPr>
          <m:t>α=</m:t>
        </m:r>
        <m:d>
          <m:dPr>
            <m:begChr m:val="{"/>
            <m:sepChr m:val=""/>
            <m:endChr m:val="}"/>
            <m:ctrlPr>
              <w:rPr>
                <w:rFonts w:hint="default"/>
                <w:lang w:val="en-US" w:eastAsia="zh-CN"/>
              </w:rPr>
            </m:ctrlPr>
          </m:dPr>
          <m:e>
            <m:sSub>
              <m:sSubPr>
                <m:ctrlPr>
                  <w:rPr>
                    <w:rFonts w:hint="default"/>
                    <w:lang w:val="en-US" w:eastAsia="zh-CN"/>
                  </w:rPr>
                </m:ctrlPr>
              </m:sSubPr>
              <m:e>
                <m:r>
                  <m:rPr>
                    <m:sty m:val="p"/>
                  </m:rPr>
                  <w:rPr>
                    <w:rFonts w:hint="default" w:ascii="Times New Roman" w:hAnsi="Times New Roman"/>
                    <w:lang w:val="en-US" w:eastAsia="zh-CN"/>
                  </w:rPr>
                  <m:t>α</m:t>
                </m:r>
                <m:ctrlPr>
                  <w:rPr>
                    <w:rFonts w:hint="default"/>
                    <w:lang w:val="en-US" w:eastAsia="zh-CN"/>
                  </w:rPr>
                </m:ctrlPr>
              </m:e>
              <m:sub>
                <m:r>
                  <m:rPr>
                    <m:sty m:val="p"/>
                  </m:rPr>
                  <w:rPr>
                    <w:rFonts w:hint="default" w:ascii="Times New Roman" w:hAnsi="Times New Roman"/>
                    <w:lang w:val="en-US" w:eastAsia="zh-CN"/>
                  </w:rPr>
                  <m:t>1</m:t>
                </m:r>
                <m:ctrlPr>
                  <w:rPr>
                    <w:rFonts w:hint="default"/>
                    <w:lang w:val="en-US" w:eastAsia="zh-CN"/>
                  </w:rPr>
                </m:ctrlPr>
              </m:sub>
            </m:sSub>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α</m:t>
                </m:r>
                <m:ctrlPr>
                  <w:rPr>
                    <w:rFonts w:hint="default"/>
                    <w:lang w:val="en-US" w:eastAsia="zh-CN"/>
                  </w:rPr>
                </m:ctrlPr>
              </m:e>
              <m:sub>
                <m:r>
                  <m:rPr>
                    <m:sty m:val="p"/>
                  </m:rPr>
                  <w:rPr>
                    <w:rFonts w:hint="default" w:ascii="Times New Roman" w:hAnsi="Times New Roman"/>
                    <w:lang w:val="en-US" w:eastAsia="zh-CN"/>
                  </w:rPr>
                  <m:t>2</m:t>
                </m:r>
                <m:ctrlPr>
                  <w:rPr>
                    <w:rFonts w:hint="default"/>
                    <w:lang w:val="en-US" w:eastAsia="zh-CN"/>
                  </w:rPr>
                </m:ctrlPr>
              </m:sub>
            </m:sSub>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α</m:t>
                </m:r>
                <m:ctrlPr>
                  <w:rPr>
                    <w:rFonts w:hint="default"/>
                    <w:lang w:val="en-US" w:eastAsia="zh-CN"/>
                  </w:rPr>
                </m:ctrlPr>
              </m:e>
              <m:sub>
                <m:r>
                  <m:rPr>
                    <m:sty m:val="p"/>
                  </m:rPr>
                  <w:rPr>
                    <w:rFonts w:hint="default" w:ascii="Times New Roman" w:hAnsi="Times New Roman"/>
                    <w:lang w:val="en-US" w:eastAsia="zh-CN"/>
                  </w:rPr>
                  <m:t>n</m:t>
                </m:r>
                <m:ctrlPr>
                  <w:rPr>
                    <w:rFonts w:hint="default"/>
                    <w:lang w:val="en-US" w:eastAsia="zh-CN"/>
                  </w:rPr>
                </m:ctrlPr>
              </m:sub>
            </m:sSub>
            <m:ctrlPr>
              <w:rPr>
                <w:rFonts w:hint="default"/>
                <w:lang w:val="en-US" w:eastAsia="zh-CN"/>
              </w:rPr>
            </m:ctrlPr>
          </m:e>
        </m:d>
      </m:oMath>
      <w:r>
        <w:rPr>
          <w:rFonts w:hint="default"/>
          <w:lang w:val="en-US" w:eastAsia="zh-CN"/>
        </w:rPr>
        <w:t>，全局目标函数定义为：</w:t>
      </w:r>
    </w:p>
    <w:p w14:paraId="45BD984C">
      <w:pPr>
        <w:pStyle w:val="33"/>
        <w:bidi w:val="0"/>
        <w:rPr>
          <w:rFonts w:hint="default"/>
          <w:lang w:val="en-US" w:eastAsia="zh-CN"/>
        </w:rPr>
      </w:pPr>
      <m:oMath>
        <m:r>
          <m:rPr/>
          <m:t>J</m:t>
        </m:r>
        <m:r>
          <m:rPr>
            <m:sty m:val="p"/>
          </m:rPr>
          <m:t>(</m:t>
        </m:r>
        <m:r>
          <m:rPr/>
          <m:t>C</m:t>
        </m:r>
        <m:r>
          <m:rPr>
            <m:sty m:val="p"/>
          </m:rPr>
          <m:t>,</m:t>
        </m:r>
        <m:r>
          <m:rPr/>
          <m:t>α</m:t>
        </m:r>
        <m:r>
          <m:rPr>
            <m:sty m:val="p"/>
          </m:rPr>
          <m:t>)=</m:t>
        </m:r>
        <m:nary>
          <m:naryPr>
            <m:chr m:val="∑"/>
            <m:limLoc m:val="undOvr"/>
          </m:naryPr>
          <m:sub>
            <m:r>
              <m:rPr/>
              <m:t>j</m:t>
            </m:r>
            <m:r>
              <m:rPr>
                <m:sty m:val="p"/>
              </m:rPr>
              <m:t>=</m:t>
            </m:r>
            <m:r>
              <m:rPr/>
              <m:t>1</m:t>
            </m:r>
          </m:sub>
          <m:sup>
            <m:r>
              <m:rPr/>
              <m:t>n</m:t>
            </m:r>
          </m:sup>
          <m:e>
            <m:sSup>
              <m:sSupPr/>
              <m:e>
                <m:d>
                  <m:dPr>
                    <m:begChr m:val="|"/>
                    <m:sepChr m:val=""/>
                    <m:endChr m:val="|"/>
                  </m:dPr>
                  <m:e>
                    <m:d>
                      <m:dPr>
                        <m:begChr m:val="|"/>
                        <m:sepChr m:val=""/>
                        <m:endChr m:val="|"/>
                      </m:dPr>
                      <m:e>
                        <m:sSub>
                          <m:sSubPr/>
                          <m:e>
                            <m:r>
                              <m:rPr/>
                              <m:t>x</m:t>
                            </m:r>
                          </m:e>
                          <m:sub>
                            <m:r>
                              <m:rPr/>
                              <m:t>j</m:t>
                            </m:r>
                          </m:sub>
                        </m:sSub>
                        <m:r>
                          <m:rPr>
                            <m:sty m:val="p"/>
                          </m:rPr>
                          <m:t>−</m:t>
                        </m:r>
                        <m:sSub>
                          <m:sSubPr/>
                          <m:e>
                            <m:r>
                              <m:rPr/>
                              <m:t>α</m:t>
                            </m:r>
                          </m:e>
                          <m:sub>
                            <m:r>
                              <m:rPr/>
                              <m:t>j</m:t>
                            </m:r>
                          </m:sub>
                        </m:sSub>
                        <m:r>
                          <m:rPr>
                            <m:sty m:val="p"/>
                          </m:rPr>
                          <m:t>⋅</m:t>
                        </m:r>
                        <m:r>
                          <m:rPr/>
                          <m:t>q</m:t>
                        </m:r>
                        <m:d>
                          <m:dPr>
                            <m:sepChr m:val=""/>
                          </m:dPr>
                          <m:e>
                            <m:f>
                              <m:fPr/>
                              <m:num>
                                <m:sSub>
                                  <m:sSubPr/>
                                  <m:e>
                                    <m:r>
                                      <m:rPr/>
                                      <m:t>x</m:t>
                                    </m:r>
                                  </m:e>
                                  <m:sub>
                                    <m:r>
                                      <m:rPr/>
                                      <m:t>j</m:t>
                                    </m:r>
                                  </m:sub>
                                </m:sSub>
                              </m:num>
                              <m:den>
                                <m:sSub>
                                  <m:sSubPr/>
                                  <m:e>
                                    <m:r>
                                      <m:rPr/>
                                      <m:t>α</m:t>
                                    </m:r>
                                  </m:e>
                                  <m:sub>
                                    <m:r>
                                      <m:rPr/>
                                      <m:t>j</m:t>
                                    </m:r>
                                  </m:sub>
                                </m:sSub>
                              </m:den>
                            </m:f>
                          </m:e>
                        </m:d>
                      </m:e>
                    </m:d>
                  </m:e>
                </m:d>
              </m:e>
              <m:sup>
                <m:r>
                  <m:rPr/>
                  <m:t>2</m:t>
                </m:r>
              </m:sup>
            </m:sSup>
          </m:e>
        </m:nary>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（4-2）</w:t>
      </w:r>
    </w:p>
    <w:p w14:paraId="43395B7E">
      <w:pPr>
        <w:rPr>
          <w:rFonts w:hint="default"/>
          <w:lang w:val="en-US" w:eastAsia="zh-CN"/>
        </w:rPr>
      </w:pPr>
      <w:r>
        <w:rPr>
          <w:rFonts w:hint="default"/>
          <w:lang w:val="en-US" w:eastAsia="zh-CN"/>
        </w:rPr>
        <w:t xml:space="preserve">由于该目标函数对 </w:t>
      </w:r>
      <m:oMath>
        <m:r>
          <m:rPr>
            <m:sty m:val="p"/>
          </m:rPr>
          <w:rPr>
            <w:rFonts w:hint="default" w:ascii="Times New Roman" w:hAnsi="Times New Roman"/>
            <w:lang w:val="en-US" w:eastAsia="zh-CN"/>
          </w:rPr>
          <m:t>C</m:t>
        </m:r>
      </m:oMath>
      <w:r>
        <w:rPr>
          <w:rFonts w:hint="default"/>
          <w:lang w:val="en-US" w:eastAsia="zh-CN"/>
        </w:rPr>
        <w:t xml:space="preserve"> 和 </w:t>
      </w:r>
      <m:oMath>
        <m:r>
          <m:rPr>
            <m:sty m:val="p"/>
          </m:rPr>
          <w:rPr>
            <w:rFonts w:hint="default" w:ascii="Times New Roman" w:hAnsi="Times New Roman"/>
            <w:lang w:val="en-US" w:eastAsia="zh-CN"/>
          </w:rPr>
          <m:t>α</m:t>
        </m:r>
      </m:oMath>
      <w:r>
        <w:rPr>
          <w:rFonts w:hint="default"/>
          <w:lang w:val="en-US" w:eastAsia="zh-CN"/>
        </w:rPr>
        <w:t xml:space="preserve"> 的联合优化具有明显非凸性，因此本文采用交替优化求解。其核心思路是，先在缩放因子 </w:t>
      </w:r>
      <m:oMath>
        <m:r>
          <m:rPr>
            <m:sty m:val="p"/>
          </m:rPr>
          <w:rPr>
            <w:rFonts w:hint="default" w:ascii="Times New Roman" w:hAnsi="Times New Roman"/>
            <w:lang w:val="en-US" w:eastAsia="zh-CN"/>
          </w:rPr>
          <m:t>α</m:t>
        </m:r>
      </m:oMath>
      <w:r>
        <w:rPr>
          <w:rFonts w:hint="default"/>
          <w:lang w:val="en-US" w:eastAsia="zh-CN"/>
        </w:rPr>
        <w:t xml:space="preserve"> 固定的条件下，对缩放后的样本集 </w:t>
      </w:r>
      <m:oMath>
        <m:r>
          <m:rPr>
            <m:sty m:val="p"/>
          </m:rPr>
          <w:rPr>
            <w:rFonts w:hint="default" w:ascii="Times New Roman" w:hAnsi="Times New Roman"/>
            <w:lang w:val="en-US" w:eastAsia="zh-CN"/>
          </w:rPr>
          <m:t>O=</m:t>
        </m:r>
        <m:sSubSup>
          <m:sSubSupPr>
            <m:ctrlPr>
              <w:rPr>
                <w:rFonts w:hint="default"/>
                <w:lang w:val="en-US" w:eastAsia="zh-CN"/>
              </w:rPr>
            </m:ctrlPr>
          </m:sSubSupPr>
          <m:e>
            <m:d>
              <m:dPr>
                <m:begChr m:val="{"/>
                <m:sepChr m:val=""/>
                <m:endChr m:val="}"/>
                <m:ctrlPr>
                  <w:rPr>
                    <w:rFonts w:hint="default"/>
                    <w:lang w:val="en-US" w:eastAsia="zh-CN"/>
                  </w:rPr>
                </m:ctrlPr>
              </m:dPr>
              <m:e>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Sub>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α</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Sub>
                <m:ctrlPr>
                  <w:rPr>
                    <w:rFonts w:hint="default"/>
                    <w:lang w:val="en-US" w:eastAsia="zh-CN"/>
                  </w:rPr>
                </m:ctrlPr>
              </m:e>
            </m:d>
            <m:ctrlPr>
              <w:rPr>
                <w:rFonts w:hint="default"/>
                <w:lang w:val="en-US" w:eastAsia="zh-CN"/>
              </w:rPr>
            </m:ctrlPr>
          </m:e>
          <m:sub>
            <m:r>
              <m:rPr>
                <m:sty m:val="p"/>
              </m:rPr>
              <w:rPr>
                <w:rFonts w:hint="default" w:ascii="Times New Roman" w:hAnsi="Times New Roman"/>
                <w:lang w:val="en-US" w:eastAsia="zh-CN"/>
              </w:rPr>
              <m:t>j=1</m:t>
            </m:r>
            <m:ctrlPr>
              <w:rPr>
                <w:rFonts w:hint="default"/>
                <w:lang w:val="en-US" w:eastAsia="zh-CN"/>
              </w:rPr>
            </m:ctrlPr>
          </m:sub>
          <m:sup>
            <m:r>
              <m:rPr>
                <m:sty m:val="p"/>
              </m:rPr>
              <w:rPr>
                <w:rFonts w:hint="default" w:ascii="Times New Roman" w:hAnsi="Times New Roman"/>
                <w:lang w:val="en-US" w:eastAsia="zh-CN"/>
              </w:rPr>
              <m:t>n</m:t>
            </m:r>
            <m:ctrlPr>
              <w:rPr>
                <w:rFonts w:hint="default"/>
                <w:lang w:val="en-US" w:eastAsia="zh-CN"/>
              </w:rPr>
            </m:ctrlPr>
          </m:sup>
        </m:sSubSup>
      </m:oMath>
      <w:r>
        <w:rPr>
          <w:rFonts w:hint="default"/>
          <w:lang w:val="en-US" w:eastAsia="zh-CN"/>
        </w:rPr>
        <w:t xml:space="preserve"> 进行子空间聚类，以最小化量化失真：</w:t>
      </w:r>
    </w:p>
    <w:p w14:paraId="4CBB5708">
      <w:pPr>
        <w:pStyle w:val="33"/>
        <w:bidi w:val="0"/>
        <w:rPr>
          <w:rFonts w:hint="default"/>
          <w:lang w:val="en-US" w:eastAsia="zh-CN"/>
        </w:rPr>
      </w:pPr>
      <m:oMath>
        <m:limLow>
          <m:limLowPr/>
          <m:e>
            <m:r>
              <m:rPr>
                <m:sty m:val="p"/>
              </m:rPr>
              <m:t>min</m:t>
            </m:r>
          </m:e>
          <m:lim>
            <m:r>
              <m:rPr/>
              <m:t>C</m:t>
            </m:r>
          </m:lim>
        </m:limLow>
        <m:nary>
          <m:naryPr>
            <m:chr m:val="∑"/>
            <m:limLoc m:val="undOvr"/>
          </m:naryPr>
          <m:sub>
            <m:r>
              <m:rPr/>
              <m:t>j</m:t>
            </m:r>
            <m:r>
              <m:rPr>
                <m:sty m:val="p"/>
              </m:rPr>
              <m:t>=</m:t>
            </m:r>
            <m:r>
              <m:rPr/>
              <m:t>1</m:t>
            </m:r>
          </m:sub>
          <m:sup>
            <m:r>
              <m:rPr/>
              <m:t>n</m:t>
            </m:r>
          </m:sup>
          <m:e>
            <m:sSup>
              <m:sSupPr/>
              <m:e>
                <m:d>
                  <m:dPr>
                    <m:begChr m:val="|"/>
                    <m:sepChr m:val=""/>
                    <m:endChr m:val="|"/>
                  </m:dPr>
                  <m:e>
                    <m:d>
                      <m:dPr>
                        <m:begChr m:val="|"/>
                        <m:sepChr m:val=""/>
                        <m:endChr m:val="|"/>
                      </m:dPr>
                      <m:e>
                        <m:f>
                          <m:fPr/>
                          <m:num>
                            <m:sSub>
                              <m:sSubPr/>
                              <m:e>
                                <m:r>
                                  <m:rPr/>
                                  <m:t>x</m:t>
                                </m:r>
                              </m:e>
                              <m:sub>
                                <m:r>
                                  <m:rPr/>
                                  <m:t>j</m:t>
                                </m:r>
                              </m:sub>
                            </m:sSub>
                          </m:num>
                          <m:den>
                            <m:sSub>
                              <m:sSubPr/>
                              <m:e>
                                <m:r>
                                  <m:rPr/>
                                  <m:t>α</m:t>
                                </m:r>
                              </m:e>
                              <m:sub>
                                <m:r>
                                  <m:rPr/>
                                  <m:t>j</m:t>
                                </m:r>
                              </m:sub>
                            </m:sSub>
                          </m:den>
                        </m:f>
                        <m:r>
                          <m:rPr>
                            <m:sty m:val="p"/>
                          </m:rPr>
                          <m:t>−</m:t>
                        </m:r>
                        <m:r>
                          <m:rPr/>
                          <m:t>q</m:t>
                        </m:r>
                        <m:d>
                          <m:dPr>
                            <m:sepChr m:val=""/>
                          </m:dPr>
                          <m:e>
                            <m:f>
                              <m:fPr/>
                              <m:num>
                                <m:sSub>
                                  <m:sSubPr/>
                                  <m:e>
                                    <m:r>
                                      <m:rPr/>
                                      <m:t>x</m:t>
                                    </m:r>
                                  </m:e>
                                  <m:sub>
                                    <m:r>
                                      <m:rPr/>
                                      <m:t>j</m:t>
                                    </m:r>
                                  </m:sub>
                                </m:sSub>
                              </m:num>
                              <m:den>
                                <m:sSub>
                                  <m:sSubPr/>
                                  <m:e>
                                    <m:r>
                                      <m:rPr/>
                                      <m:t>α</m:t>
                                    </m:r>
                                  </m:e>
                                  <m:sub>
                                    <m:r>
                                      <m:rPr/>
                                      <m:t>j</m:t>
                                    </m:r>
                                  </m:sub>
                                </m:sSub>
                              </m:den>
                            </m:f>
                          </m:e>
                        </m:d>
                      </m:e>
                    </m:d>
                  </m:e>
                </m:d>
              </m:e>
              <m:sup>
                <m:r>
                  <m:rPr/>
                  <m:t>2</m:t>
                </m:r>
              </m:sup>
            </m:sSup>
          </m:e>
        </m:nary>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 xml:space="preserve">   </w:t>
      </w:r>
      <w:r>
        <w:rPr>
          <w:rFonts w:hint="eastAsia"/>
          <w:i w:val="0"/>
          <w:lang w:val="en-US" w:eastAsia="zh-CN"/>
        </w:rPr>
        <w:tab/>
      </w:r>
      <w:r>
        <w:rPr>
          <w:rFonts w:hint="eastAsia"/>
          <w:lang w:val="en-US" w:eastAsia="zh-CN"/>
        </w:rPr>
        <w:t>（4-3）</w:t>
      </w:r>
    </w:p>
    <w:p w14:paraId="7B419B24">
      <w:pPr>
        <w:rPr>
          <w:rFonts w:hint="default"/>
          <w:lang w:val="en-US" w:eastAsia="zh-CN"/>
        </w:rPr>
      </w:pPr>
      <w:r>
        <w:rPr>
          <w:rFonts w:hint="default"/>
          <w:lang w:val="en-US" w:eastAsia="zh-CN"/>
        </w:rPr>
        <w:t xml:space="preserve">随后在码本 </w:t>
      </w:r>
      <m:oMath>
        <m:r>
          <m:rPr>
            <m:sty m:val="p"/>
          </m:rPr>
          <w:rPr>
            <w:rFonts w:hint="default" w:ascii="Times New Roman" w:hAnsi="Times New Roman"/>
            <w:lang w:val="en-US" w:eastAsia="zh-CN"/>
          </w:rPr>
          <m:t>C</m:t>
        </m:r>
      </m:oMath>
      <w:r>
        <w:rPr>
          <w:rFonts w:hint="default"/>
          <w:lang w:val="en-US" w:eastAsia="zh-CN"/>
        </w:rPr>
        <w:t xml:space="preserve"> 及量化索引固定的前提下，再针对每个样本 </w:t>
      </w:r>
      <m:oMath>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Sub>
      </m:oMath>
      <w:r>
        <w:rPr>
          <w:rFonts w:hint="default"/>
          <w:lang w:val="en-US" w:eastAsia="zh-CN"/>
        </w:rPr>
        <w:t xml:space="preserve"> 求解最优的 </w:t>
      </w:r>
      <m:oMath>
        <m:sSub>
          <m:sSubPr>
            <m:ctrlPr>
              <w:rPr>
                <w:rFonts w:hint="default"/>
                <w:lang w:val="en-US" w:eastAsia="zh-CN"/>
              </w:rPr>
            </m:ctrlPr>
          </m:sSubPr>
          <m:e>
            <m:r>
              <m:rPr>
                <m:sty m:val="p"/>
              </m:rPr>
              <w:rPr>
                <w:rFonts w:hint="default" w:ascii="Times New Roman" w:hAnsi="Times New Roman"/>
                <w:lang w:val="en-US" w:eastAsia="zh-CN"/>
              </w:rPr>
              <m:t>α</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Sub>
      </m:oMath>
      <w:r>
        <w:rPr>
          <w:rFonts w:hint="default"/>
          <w:lang w:val="en-US" w:eastAsia="zh-CN"/>
        </w:rPr>
        <w:t>：</w:t>
      </w:r>
    </w:p>
    <w:p w14:paraId="0227DED1">
      <w:pPr>
        <w:pStyle w:val="33"/>
        <w:bidi w:val="0"/>
        <w:rPr>
          <w:rFonts w:hint="default"/>
          <w:lang w:val="en-US" w:eastAsia="zh-CN"/>
        </w:rPr>
      </w:pPr>
      <m:oMath>
        <m:sSubSup>
          <m:sSubSupPr/>
          <m:e>
            <m:r>
              <m:rPr/>
              <m:t>α</m:t>
            </m:r>
          </m:e>
          <m:sub>
            <m:r>
              <m:rPr/>
              <m:t>j</m:t>
            </m:r>
          </m:sub>
          <m:sup>
            <m:r>
              <m:rPr>
                <m:sty m:val="p"/>
              </m:rPr>
              <m:t>(</m:t>
            </m:r>
            <m:r>
              <m:rPr/>
              <m:t>i</m:t>
            </m:r>
            <m:r>
              <m:rPr>
                <m:sty m:val="p"/>
              </m:rPr>
              <m:t>+</m:t>
            </m:r>
            <m:r>
              <m:rPr/>
              <m:t>1</m:t>
            </m:r>
            <m:r>
              <m:rPr>
                <m:sty m:val="p"/>
              </m:rPr>
              <m:t>)</m:t>
            </m:r>
          </m:sup>
        </m:sSubSup>
        <m:r>
          <m:rPr>
            <m:sty m:val="p"/>
          </m:rPr>
          <m:t>=</m:t>
        </m:r>
        <m:r>
          <m:rPr/>
          <m:t>arg</m:t>
        </m:r>
        <m:limLow>
          <m:limLowPr/>
          <m:e>
            <m:r>
              <m:rPr>
                <m:sty m:val="p"/>
              </m:rPr>
              <m:t>min</m:t>
            </m:r>
          </m:e>
          <m:lim>
            <m:r>
              <m:rPr/>
              <m:t>α</m:t>
            </m:r>
          </m:lim>
        </m:limLow>
        <m:sSup>
          <m:sSupPr/>
          <m:e>
            <m:d>
              <m:dPr>
                <m:begChr m:val="|"/>
                <m:sepChr m:val=""/>
                <m:endChr m:val="|"/>
              </m:dPr>
              <m:e>
                <m:d>
                  <m:dPr>
                    <m:begChr m:val="|"/>
                    <m:sepChr m:val=""/>
                    <m:endChr m:val="|"/>
                  </m:dPr>
                  <m:e>
                    <m:sSub>
                      <m:sSubPr/>
                      <m:e>
                        <m:r>
                          <m:rPr/>
                          <m:t>x</m:t>
                        </m:r>
                      </m:e>
                      <m:sub>
                        <m:r>
                          <m:rPr/>
                          <m:t>j</m:t>
                        </m:r>
                      </m:sub>
                    </m:sSub>
                    <m:r>
                      <m:rPr>
                        <m:sty m:val="p"/>
                      </m:rPr>
                      <m:t>−</m:t>
                    </m:r>
                    <m:r>
                      <m:rPr/>
                      <m:t>α</m:t>
                    </m:r>
                    <m:r>
                      <m:rPr>
                        <m:sty m:val="p"/>
                      </m:rPr>
                      <m:t>⋅</m:t>
                    </m:r>
                    <m:sSubSup>
                      <m:sSubSupPr/>
                      <m:e>
                        <m:bar>
                          <m:barPr>
                            <m:pos m:val="top"/>
                          </m:barPr>
                          <m:e>
                            <m:r>
                              <m:rPr/>
                              <m:t>o</m:t>
                            </m:r>
                          </m:e>
                        </m:bar>
                      </m:e>
                      <m:sub>
                        <m:r>
                          <m:rPr/>
                          <m:t>j</m:t>
                        </m:r>
                      </m:sub>
                      <m:sup>
                        <m:r>
                          <m:rPr>
                            <m:sty m:val="p"/>
                          </m:rPr>
                          <m:t>(</m:t>
                        </m:r>
                        <m:r>
                          <m:rPr/>
                          <m:t>i</m:t>
                        </m:r>
                        <m:r>
                          <m:rPr>
                            <m:sty m:val="p"/>
                          </m:rPr>
                          <m:t>)</m:t>
                        </m:r>
                      </m:sup>
                    </m:sSubSup>
                  </m:e>
                </m:d>
              </m:e>
            </m:d>
          </m:e>
          <m:sup>
            <m:r>
              <m:rPr/>
              <m:t>2</m:t>
            </m:r>
          </m:sup>
        </m:sSup>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（4-4）</w:t>
      </w:r>
    </w:p>
    <w:p w14:paraId="6686F596">
      <w:pPr>
        <w:rPr>
          <w:rFonts w:hint="default"/>
          <w:lang w:val="en-US" w:eastAsia="zh-CN"/>
        </w:rPr>
      </w:pPr>
      <w:r>
        <w:rPr>
          <w:rFonts w:hint="default"/>
          <w:lang w:val="en-US" w:eastAsia="zh-CN"/>
        </w:rPr>
        <w:t>该子问题的闭式解可通过最小二乘法导出：</w:t>
      </w:r>
    </w:p>
    <w:p w14:paraId="436B1C78">
      <w:pPr>
        <w:pStyle w:val="33"/>
        <w:bidi w:val="0"/>
        <w:rPr>
          <w:rFonts w:hint="default"/>
          <w:lang w:val="en-US" w:eastAsia="zh-CN"/>
        </w:rPr>
      </w:pPr>
      <m:oMath>
        <m:sSub>
          <m:sSubPr/>
          <m:e>
            <m:r>
              <m:rPr/>
              <m:t>α</m:t>
            </m:r>
          </m:e>
          <m:sub>
            <m:r>
              <m:rPr/>
              <m:t>j</m:t>
            </m:r>
          </m:sub>
        </m:sSub>
        <m:r>
          <m:rPr>
            <m:sty m:val="p"/>
          </m:rPr>
          <m:t>=</m:t>
        </m:r>
        <m:f>
          <m:fPr/>
          <m:num>
            <m:d>
              <m:dPr>
                <m:begChr m:val="⟨"/>
                <m:sepChr m:val=""/>
                <m:endChr m:val="⟩"/>
              </m:dPr>
              <m:e>
                <m:sSub>
                  <m:sSubPr/>
                  <m:e>
                    <m:r>
                      <m:rPr/>
                      <m:t>x</m:t>
                    </m:r>
                  </m:e>
                  <m:sub>
                    <m:r>
                      <m:rPr/>
                      <m:t>j</m:t>
                    </m:r>
                  </m:sub>
                </m:sSub>
                <m:r>
                  <m:rPr>
                    <m:sty m:val="p"/>
                  </m:rPr>
                  <m:t>,</m:t>
                </m:r>
                <m:sSub>
                  <m:sSubPr/>
                  <m:e>
                    <m:bar>
                      <m:barPr>
                        <m:pos m:val="top"/>
                      </m:barPr>
                      <m:e>
                        <m:r>
                          <m:rPr/>
                          <m:t>o</m:t>
                        </m:r>
                      </m:e>
                    </m:bar>
                  </m:e>
                  <m:sub>
                    <m:r>
                      <m:rPr/>
                      <m:t>j</m:t>
                    </m:r>
                  </m:sub>
                </m:sSub>
              </m:e>
            </m:d>
          </m:num>
          <m:den>
            <m:sSup>
              <m:sSupPr/>
              <m:e>
                <m:d>
                  <m:dPr>
                    <m:begChr m:val="|"/>
                    <m:sepChr m:val=""/>
                    <m:endChr m:val="|"/>
                  </m:dPr>
                  <m:e>
                    <m:d>
                      <m:dPr>
                        <m:begChr m:val="|"/>
                        <m:sepChr m:val=""/>
                        <m:endChr m:val="|"/>
                      </m:dPr>
                      <m:e>
                        <m:sSub>
                          <m:sSubPr/>
                          <m:e>
                            <m:bar>
                              <m:barPr>
                                <m:pos m:val="top"/>
                              </m:barPr>
                              <m:e>
                                <m:r>
                                  <m:rPr/>
                                  <m:t>o</m:t>
                                </m:r>
                              </m:e>
                            </m:bar>
                          </m:e>
                          <m:sub>
                            <m:r>
                              <m:rPr/>
                              <m:t>j</m:t>
                            </m:r>
                          </m:sub>
                        </m:sSub>
                      </m:e>
                    </m:d>
                  </m:e>
                </m:d>
              </m:e>
              <m:sup>
                <m:r>
                  <m:rPr/>
                  <m:t>2</m:t>
                </m:r>
              </m:sup>
            </m:sSup>
          </m:den>
        </m:f>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（4-5）</w:t>
      </w:r>
    </w:p>
    <w:p w14:paraId="3CE99CC5">
      <w:pPr>
        <w:rPr>
          <w:rFonts w:hint="default"/>
          <w:lang w:val="en-US" w:eastAsia="zh-CN"/>
        </w:rPr>
      </w:pPr>
      <w:r>
        <w:rPr>
          <w:rFonts w:hint="default"/>
          <w:lang w:val="en-US" w:eastAsia="zh-CN"/>
        </w:rPr>
        <w:t>这种交替优化的意义在于，它把原本难以直接求解的联合问题拆成了两个更容易处理的子问题：前者负责改进方向表示的码本质量，后者负责回收模长信息。两步交替进行后，原始空间中的总量化误差会逐步下降。</w:t>
      </w:r>
    </w:p>
    <w:p w14:paraId="264FC294">
      <w:pPr>
        <w:rPr>
          <w:rFonts w:hint="default"/>
          <w:lang w:val="en-US" w:eastAsia="zh-CN"/>
        </w:rPr>
      </w:pPr>
      <w:r>
        <w:rPr>
          <w:rFonts w:hint="default"/>
          <w:b/>
          <w:bCs/>
          <w:lang w:val="en-US" w:eastAsia="zh-CN"/>
        </w:rPr>
        <w:t>距离近似理论：</w:t>
      </w:r>
      <w:r>
        <w:rPr>
          <w:rFonts w:hint="default"/>
          <w:lang w:val="en-US" w:eastAsia="zh-CN"/>
        </w:rPr>
        <w:t>基于上述建模，查询向量</w:t>
      </w:r>
      <m:oMath>
        <m:r>
          <m:rPr>
            <m:sty m:val="p"/>
          </m:rPr>
          <w:rPr>
            <w:rFonts w:hint="default" w:ascii="Times New Roman" w:hAnsi="Times New Roman"/>
            <w:lang w:val="en-US" w:eastAsia="zh-CN"/>
          </w:rPr>
          <m:t>q</m:t>
        </m:r>
      </m:oMath>
      <w:r>
        <w:rPr>
          <w:rFonts w:hint="default"/>
          <w:lang w:val="en-US" w:eastAsia="zh-CN"/>
        </w:rPr>
        <w:t>与数据向量</w:t>
      </w:r>
      <m:oMath>
        <m:r>
          <m:rPr>
            <m:sty m:val="p"/>
          </m:rPr>
          <w:rPr>
            <w:rFonts w:hint="default" w:ascii="Times New Roman" w:hAnsi="Times New Roman"/>
            <w:lang w:val="en-US" w:eastAsia="zh-CN"/>
          </w:rPr>
          <m:t>x</m:t>
        </m:r>
      </m:oMath>
      <w:r>
        <w:rPr>
          <w:rFonts w:hint="default"/>
          <w:lang w:val="en-US" w:eastAsia="zh-CN"/>
        </w:rPr>
        <w:t>之间的欧氏距离平方可依据量化后的方向信息及原始模长信息进行近似估计。根据推导，该距离公式表示为：</w:t>
      </w:r>
    </w:p>
    <w:p w14:paraId="3CB8F793">
      <w:pPr>
        <w:pStyle w:val="33"/>
        <w:bidi w:val="0"/>
        <w:rPr>
          <w:rFonts w:hint="default"/>
          <w:lang w:val="en-US" w:eastAsia="zh-CN"/>
        </w:rPr>
      </w:pPr>
      <m:oMath>
        <m:m>
          <m:mPr>
            <m:mcs>
              <m:mc>
                <m:mcPr>
                  <m:count m:val="1"/>
                  <m:mcJc m:val="center"/>
                </m:mcPr>
              </m:mc>
            </m:mcs>
            <m:plcHide m:val="1"/>
          </m:mPr>
          <m:mr>
            <m:e>
              <m:r>
                <m:rPr/>
                <m:t>dis</m:t>
              </m:r>
              <m:r>
                <m:rPr>
                  <m:sty m:val="p"/>
                </m:rPr>
                <m:t>(</m:t>
              </m:r>
              <m:r>
                <m:rPr/>
                <m:t>x</m:t>
              </m:r>
              <m:r>
                <m:rPr>
                  <m:sty m:val="p"/>
                </m:rPr>
                <m:t>,</m:t>
              </m:r>
              <m:r>
                <m:rPr/>
                <m:t>q</m:t>
              </m:r>
              <m:sSup>
                <m:sSupPr/>
                <m:e>
                  <m:r>
                    <m:rPr>
                      <m:sty m:val="p"/>
                    </m:rPr>
                    <m:t>)</m:t>
                  </m:r>
                </m:e>
                <m:sup>
                  <m:r>
                    <m:rPr/>
                    <m:t>2</m:t>
                  </m:r>
                </m:sup>
              </m:sSup>
              <m:r>
                <m:rPr>
                  <m:sty m:val="p"/>
                </m:rPr>
                <m:t>≈</m:t>
              </m:r>
              <m:sSup>
                <m:sSupPr/>
                <m:e>
                  <m:d>
                    <m:dPr>
                      <m:begChr m:val="|"/>
                      <m:sepChr m:val=""/>
                      <m:endChr m:val="|"/>
                    </m:dPr>
                    <m:e>
                      <m:r>
                        <m:rPr>
                          <m:sty m:val="p"/>
                        </m:rPr>
                        <m:t>|</m:t>
                      </m:r>
                      <m:r>
                        <m:rPr/>
                        <m:t>x</m:t>
                      </m:r>
                      <m:r>
                        <m:rPr>
                          <m:sty m:val="p"/>
                        </m:rPr>
                        <m:t>|</m:t>
                      </m:r>
                    </m:e>
                  </m:d>
                </m:e>
                <m:sup>
                  <m:r>
                    <m:rPr/>
                    <m:t>2</m:t>
                  </m:r>
                </m:sup>
              </m:sSup>
              <m:r>
                <m:rPr>
                  <m:sty m:val="p"/>
                </m:rPr>
                <m:t>+</m:t>
              </m:r>
              <m:sSup>
                <m:sSupPr/>
                <m:e>
                  <m:d>
                    <m:dPr>
                      <m:begChr m:val="|"/>
                      <m:sepChr m:val=""/>
                      <m:endChr m:val="|"/>
                    </m:dPr>
                    <m:e>
                      <m:r>
                        <m:rPr>
                          <m:sty m:val="p"/>
                        </m:rPr>
                        <m:t>|</m:t>
                      </m:r>
                      <m:r>
                        <m:rPr/>
                        <m:t>q</m:t>
                      </m:r>
                      <m:r>
                        <m:rPr>
                          <m:sty m:val="p"/>
                        </m:rPr>
                        <m:t>|</m:t>
                      </m:r>
                    </m:e>
                  </m:d>
                </m:e>
                <m:sup>
                  <m:r>
                    <m:rPr/>
                    <m:t>2</m:t>
                  </m:r>
                </m:sup>
              </m:sSup>
              <m:r>
                <m:rPr>
                  <m:sty m:val="p"/>
                </m:rPr>
                <m:t>−</m:t>
              </m:r>
              <m:r>
                <m:rPr/>
                <m:t>2</m:t>
              </m:r>
              <m:r>
                <m:rPr>
                  <m:sty m:val="p"/>
                </m:rPr>
                <m:t>⋅</m:t>
              </m:r>
              <m:d>
                <m:dPr>
                  <m:begChr m:val="|"/>
                  <m:sepChr m:val=""/>
                  <m:endChr m:val="|"/>
                </m:dPr>
                <m:e>
                  <m:r>
                    <m:rPr>
                      <m:sty m:val="p"/>
                    </m:rPr>
                    <m:t>|</m:t>
                  </m:r>
                  <m:r>
                    <m:rPr/>
                    <m:t>x</m:t>
                  </m:r>
                  <m:r>
                    <m:rPr>
                      <m:sty m:val="p"/>
                    </m:rPr>
                    <m:t>|</m:t>
                  </m:r>
                </m:e>
              </m:d>
              <m:r>
                <m:rPr>
                  <m:sty m:val="p"/>
                </m:rPr>
                <m:t>⋅</m:t>
              </m:r>
              <m:f>
                <m:fPr/>
                <m:num>
                  <m:d>
                    <m:dPr>
                      <m:sepChr m:val=""/>
                    </m:dPr>
                    <m:e>
                      <m:bar>
                        <m:barPr>
                          <m:pos m:val="top"/>
                        </m:barPr>
                        <m:e>
                          <m:r>
                            <m:rPr/>
                            <m:t>o</m:t>
                          </m:r>
                        </m:e>
                      </m:bar>
                      <m:r>
                        <m:rPr>
                          <m:sty m:val="p"/>
                        </m:rPr>
                        <m:t>,</m:t>
                      </m:r>
                      <m:r>
                        <m:rPr/>
                        <m:t>q</m:t>
                      </m:r>
                    </m:e>
                  </m:d>
                </m:num>
                <m:den>
                  <m:d>
                    <m:dPr>
                      <m:sepChr m:val=""/>
                    </m:dPr>
                    <m:e>
                      <m:r>
                        <m:rPr/>
                        <m:t>o</m:t>
                      </m:r>
                      <m:r>
                        <m:rPr>
                          <m:sty m:val="p"/>
                        </m:rPr>
                        <m:t>,</m:t>
                      </m:r>
                      <m:bar>
                        <m:barPr>
                          <m:pos m:val="top"/>
                        </m:barPr>
                        <m:e>
                          <m:r>
                            <m:rPr/>
                            <m:t>o</m:t>
                          </m:r>
                        </m:e>
                      </m:bar>
                    </m:e>
                  </m:d>
                  <m:r>
                    <m:rPr>
                      <m:sty m:val="p"/>
                    </m:rPr>
                    <m:t>/</m:t>
                  </m:r>
                  <m:d>
                    <m:dPr>
                      <m:begChr m:val="|"/>
                      <m:sepChr m:val=""/>
                      <m:endChr m:val="|"/>
                    </m:dPr>
                    <m:e>
                      <m:r>
                        <m:rPr>
                          <m:sty m:val="p"/>
                        </m:rPr>
                        <m:t>|</m:t>
                      </m:r>
                      <m:r>
                        <m:rPr/>
                        <m:t>o</m:t>
                      </m:r>
                      <m:r>
                        <m:rPr>
                          <m:sty m:val="p"/>
                        </m:rPr>
                        <m:t>|</m:t>
                      </m:r>
                    </m:e>
                  </m:d>
                </m:den>
              </m:f>
            </m:e>
          </m:mr>
          <m:mr>
            <m:e>
              <m:r>
                <m:rPr>
                  <m:sty m:val="p"/>
                </m:rPr>
                <m:t>=</m:t>
              </m:r>
              <m:sSup>
                <m:sSupPr/>
                <m:e>
                  <m:d>
                    <m:dPr>
                      <m:begChr m:val="|"/>
                      <m:sepChr m:val=""/>
                      <m:endChr m:val="|"/>
                    </m:dPr>
                    <m:e>
                      <m:r>
                        <m:rPr>
                          <m:sty m:val="p"/>
                        </m:rPr>
                        <m:t>|</m:t>
                      </m:r>
                      <m:r>
                        <m:rPr/>
                        <m:t>x</m:t>
                      </m:r>
                      <m:r>
                        <m:rPr>
                          <m:sty m:val="p"/>
                        </m:rPr>
                        <m:t>|</m:t>
                      </m:r>
                    </m:e>
                  </m:d>
                </m:e>
                <m:sup>
                  <m:r>
                    <m:rPr/>
                    <m:t>2</m:t>
                  </m:r>
                </m:sup>
              </m:sSup>
              <m:r>
                <m:rPr>
                  <m:sty m:val="p"/>
                </m:rPr>
                <m:t>+</m:t>
              </m:r>
              <m:sSup>
                <m:sSupPr/>
                <m:e>
                  <m:d>
                    <m:dPr>
                      <m:begChr m:val="|"/>
                      <m:sepChr m:val=""/>
                      <m:endChr m:val="|"/>
                    </m:dPr>
                    <m:e>
                      <m:r>
                        <m:rPr>
                          <m:sty m:val="p"/>
                        </m:rPr>
                        <m:t>|</m:t>
                      </m:r>
                      <m:r>
                        <m:rPr/>
                        <m:t>q</m:t>
                      </m:r>
                      <m:r>
                        <m:rPr>
                          <m:sty m:val="p"/>
                        </m:rPr>
                        <m:t>|</m:t>
                      </m:r>
                    </m:e>
                  </m:d>
                </m:e>
                <m:sup>
                  <m:r>
                    <m:rPr/>
                    <m:t>2</m:t>
                  </m:r>
                </m:sup>
              </m:sSup>
              <m:r>
                <m:rPr>
                  <m:sty m:val="p"/>
                </m:rPr>
                <m:t>−</m:t>
              </m:r>
              <m:r>
                <m:rPr/>
                <m:t>2</m:t>
              </m:r>
              <m:r>
                <m:rPr>
                  <m:sty m:val="p"/>
                </m:rPr>
                <m:t>⋅</m:t>
              </m:r>
              <m:d>
                <m:dPr>
                  <m:begChr m:val="|"/>
                  <m:sepChr m:val=""/>
                  <m:endChr m:val="|"/>
                </m:dPr>
                <m:e>
                  <m:r>
                    <m:rPr>
                      <m:sty m:val="p"/>
                    </m:rPr>
                    <m:t>|</m:t>
                  </m:r>
                  <m:r>
                    <m:rPr/>
                    <m:t>x</m:t>
                  </m:r>
                  <m:r>
                    <m:rPr>
                      <m:sty m:val="p"/>
                    </m:rPr>
                    <m:t>|</m:t>
                  </m:r>
                </m:e>
              </m:d>
              <m:r>
                <m:rPr>
                  <m:sty m:val="p"/>
                </m:rPr>
                <m:t>⋅</m:t>
              </m:r>
              <m:d>
                <m:dPr>
                  <m:begChr m:val="|"/>
                  <m:sepChr m:val=""/>
                  <m:endChr m:val="|"/>
                </m:dPr>
                <m:e>
                  <m:r>
                    <m:rPr>
                      <m:sty m:val="p"/>
                    </m:rPr>
                    <m:t>|</m:t>
                  </m:r>
                  <m:r>
                    <m:rPr/>
                    <m:t>q</m:t>
                  </m:r>
                  <m:r>
                    <m:rPr>
                      <m:sty m:val="p"/>
                    </m:rPr>
                    <m:t>|</m:t>
                  </m:r>
                </m:e>
              </m:d>
              <m:r>
                <m:rPr>
                  <m:sty m:val="p"/>
                </m:rPr>
                <m:t>⋅</m:t>
              </m:r>
              <m:f>
                <m:fPr/>
                <m:num>
                  <m:r>
                    <m:rPr>
                      <m:sty m:val="p"/>
                    </m:rPr>
                    <m:t>cos</m:t>
                  </m:r>
                  <m:d>
                    <m:dPr>
                      <m:sepChr m:val=""/>
                    </m:dPr>
                    <m:e>
                      <m:sSub>
                        <m:sSubPr/>
                        <m:e>
                          <m:r>
                            <m:rPr/>
                            <m:t>θ</m:t>
                          </m:r>
                        </m:e>
                        <m:sub>
                          <m:bar>
                            <m:barPr>
                              <m:pos m:val="top"/>
                            </m:barPr>
                            <m:e>
                              <m:r>
                                <m:rPr/>
                                <m:t>o</m:t>
                              </m:r>
                            </m:e>
                          </m:bar>
                          <m:r>
                            <m:rPr>
                              <m:sty m:val="p"/>
                            </m:rPr>
                            <m:t>,</m:t>
                          </m:r>
                          <m:r>
                            <m:rPr/>
                            <m:t>q</m:t>
                          </m:r>
                        </m:sub>
                      </m:sSub>
                    </m:e>
                  </m:d>
                </m:num>
                <m:den>
                  <m:r>
                    <m:rPr>
                      <m:sty m:val="p"/>
                    </m:rPr>
                    <m:t>cos</m:t>
                  </m:r>
                  <m:d>
                    <m:dPr>
                      <m:sepChr m:val=""/>
                    </m:dPr>
                    <m:e>
                      <m:sSub>
                        <m:sSubPr/>
                        <m:e>
                          <m:r>
                            <m:rPr/>
                            <m:t>θ</m:t>
                          </m:r>
                        </m:e>
                        <m:sub>
                          <m:bar>
                            <m:barPr>
                              <m:pos m:val="top"/>
                            </m:barPr>
                            <m:e>
                              <m:r>
                                <m:rPr/>
                                <m:t>o</m:t>
                              </m:r>
                            </m:e>
                          </m:bar>
                          <m:r>
                            <m:rPr>
                              <m:sty m:val="p"/>
                            </m:rPr>
                            <m:t>,</m:t>
                          </m:r>
                          <m:r>
                            <m:rPr/>
                            <m:t>o</m:t>
                          </m:r>
                        </m:sub>
                      </m:sSub>
                    </m:e>
                  </m:d>
                </m:den>
              </m:f>
            </m:e>
          </m:mr>
        </m:m>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（4-6）</w:t>
      </w:r>
    </w:p>
    <w:p w14:paraId="481078C7">
      <w:pPr>
        <w:rPr>
          <w:rFonts w:hint="default"/>
          <w:lang w:val="en-US" w:eastAsia="zh-CN"/>
        </w:rPr>
      </w:pPr>
      <w:r>
        <w:rPr>
          <w:rFonts w:hint="default"/>
          <w:lang w:val="en-US" w:eastAsia="zh-CN"/>
        </w:rPr>
        <w:t>通过引入角度修正项</w:t>
      </w:r>
      <m:oMath>
        <m:r>
          <m:rPr>
            <m:sty m:val="p"/>
          </m:rPr>
          <w:rPr>
            <w:rFonts w:hint="default" w:ascii="Times New Roman" w:hAnsi="Times New Roman"/>
            <w:lang w:val="en-US" w:eastAsia="zh-CN"/>
          </w:rPr>
          <m:t>cos</m:t>
        </m:r>
        <m:d>
          <m:dPr>
            <m:sepChr m:val=""/>
            <m:ctrlPr>
              <w:rPr>
                <w:rFonts w:hint="default"/>
                <w:lang w:val="en-US" w:eastAsia="zh-CN"/>
              </w:rPr>
            </m:ctrlPr>
          </m:dPr>
          <m:e>
            <m:sSub>
              <m:sSubPr>
                <m:ctrlPr>
                  <w:rPr>
                    <w:rFonts w:hint="default"/>
                    <w:lang w:val="en-US" w:eastAsia="zh-CN"/>
                  </w:rPr>
                </m:ctrlPr>
              </m:sSubPr>
              <m:e>
                <m:r>
                  <m:rPr>
                    <m:sty m:val="p"/>
                  </m:rPr>
                  <w:rPr>
                    <w:rFonts w:hint="default" w:ascii="Times New Roman" w:hAnsi="Times New Roman"/>
                    <w:lang w:val="en-US" w:eastAsia="zh-CN"/>
                  </w:rPr>
                  <m:t>θ</m:t>
                </m:r>
                <m:ctrlPr>
                  <w:rPr>
                    <w:rFonts w:hint="default"/>
                    <w:lang w:val="en-US" w:eastAsia="zh-CN"/>
                  </w:rPr>
                </m:ctrlPr>
              </m:e>
              <m:sub>
                <m:bar>
                  <m:barPr>
                    <m:pos m:val="top"/>
                    <m:ctrlPr>
                      <w:rPr>
                        <w:rFonts w:hint="default"/>
                        <w:lang w:val="en-US" w:eastAsia="zh-CN"/>
                      </w:rPr>
                    </m:ctrlPr>
                  </m:barPr>
                  <m:e>
                    <m:r>
                      <m:rPr>
                        <m:sty m:val="p"/>
                      </m:rPr>
                      <w:rPr>
                        <w:rFonts w:hint="default" w:ascii="Times New Roman" w:hAnsi="Times New Roman"/>
                        <w:lang w:val="en-US" w:eastAsia="zh-CN"/>
                      </w:rPr>
                      <m:t>o</m:t>
                    </m:r>
                    <m:ctrlPr>
                      <w:rPr>
                        <w:rFonts w:hint="default"/>
                        <w:lang w:val="en-US" w:eastAsia="zh-CN"/>
                      </w:rPr>
                    </m:ctrlPr>
                  </m:e>
                </m:bar>
                <m:r>
                  <m:rPr>
                    <m:sty m:val="p"/>
                  </m:rPr>
                  <w:rPr>
                    <w:rFonts w:hint="default" w:ascii="Times New Roman" w:hAnsi="Times New Roman"/>
                    <w:lang w:val="en-US" w:eastAsia="zh-CN"/>
                  </w:rPr>
                  <m:t>,q</m:t>
                </m:r>
                <m:ctrlPr>
                  <w:rPr>
                    <w:rFonts w:hint="default"/>
                    <w:lang w:val="en-US" w:eastAsia="zh-CN"/>
                  </w:rPr>
                </m:ctrlPr>
              </m:sub>
            </m:sSub>
            <m:ctrlPr>
              <w:rPr>
                <w:rFonts w:hint="default"/>
                <w:lang w:val="en-US" w:eastAsia="zh-CN"/>
              </w:rPr>
            </m:ctrlPr>
          </m:e>
        </m:d>
        <m:r>
          <m:rPr>
            <m:sty m:val="p"/>
          </m:rPr>
          <w:rPr>
            <w:rFonts w:hint="default" w:ascii="Times New Roman" w:hAnsi="Times New Roman"/>
            <w:lang w:val="en-US" w:eastAsia="zh-CN"/>
          </w:rPr>
          <m:t>/cos</m:t>
        </m:r>
        <m:d>
          <m:dPr>
            <m:sepChr m:val=""/>
            <m:ctrlPr>
              <w:rPr>
                <w:rFonts w:hint="default"/>
                <w:lang w:val="en-US" w:eastAsia="zh-CN"/>
              </w:rPr>
            </m:ctrlPr>
          </m:dPr>
          <m:e>
            <m:sSub>
              <m:sSubPr>
                <m:ctrlPr>
                  <w:rPr>
                    <w:rFonts w:hint="default"/>
                    <w:lang w:val="en-US" w:eastAsia="zh-CN"/>
                  </w:rPr>
                </m:ctrlPr>
              </m:sSubPr>
              <m:e>
                <m:r>
                  <m:rPr>
                    <m:sty m:val="p"/>
                  </m:rPr>
                  <w:rPr>
                    <w:rFonts w:hint="default" w:ascii="Times New Roman" w:hAnsi="Times New Roman"/>
                    <w:lang w:val="en-US" w:eastAsia="zh-CN"/>
                  </w:rPr>
                  <m:t>θ</m:t>
                </m:r>
                <m:ctrlPr>
                  <w:rPr>
                    <w:rFonts w:hint="default"/>
                    <w:lang w:val="en-US" w:eastAsia="zh-CN"/>
                  </w:rPr>
                </m:ctrlPr>
              </m:e>
              <m:sub>
                <m:bar>
                  <m:barPr>
                    <m:pos m:val="top"/>
                    <m:ctrlPr>
                      <w:rPr>
                        <w:rFonts w:hint="default"/>
                        <w:lang w:val="en-US" w:eastAsia="zh-CN"/>
                      </w:rPr>
                    </m:ctrlPr>
                  </m:barPr>
                  <m:e>
                    <m:r>
                      <m:rPr>
                        <m:sty m:val="p"/>
                      </m:rPr>
                      <w:rPr>
                        <w:rFonts w:hint="default" w:ascii="Times New Roman" w:hAnsi="Times New Roman"/>
                        <w:lang w:val="en-US" w:eastAsia="zh-CN"/>
                      </w:rPr>
                      <m:t>o</m:t>
                    </m:r>
                    <m:ctrlPr>
                      <w:rPr>
                        <w:rFonts w:hint="default"/>
                        <w:lang w:val="en-US" w:eastAsia="zh-CN"/>
                      </w:rPr>
                    </m:ctrlPr>
                  </m:e>
                </m:bar>
                <m:r>
                  <m:rPr>
                    <m:sty m:val="p"/>
                  </m:rPr>
                  <w:rPr>
                    <w:rFonts w:hint="default" w:ascii="Times New Roman" w:hAnsi="Times New Roman"/>
                    <w:lang w:val="en-US" w:eastAsia="zh-CN"/>
                  </w:rPr>
                  <m:t>,o</m:t>
                </m:r>
                <m:ctrlPr>
                  <w:rPr>
                    <w:rFonts w:hint="default"/>
                    <w:lang w:val="en-US" w:eastAsia="zh-CN"/>
                  </w:rPr>
                </m:ctrlPr>
              </m:sub>
            </m:sSub>
            <m:ctrlPr>
              <w:rPr>
                <w:rFonts w:hint="default"/>
                <w:lang w:val="en-US" w:eastAsia="zh-CN"/>
              </w:rPr>
            </m:ctrlPr>
          </m:e>
        </m:d>
      </m:oMath>
      <w:r>
        <w:rPr>
          <w:rFonts w:hint="default"/>
          <w:lang w:val="en-US" w:eastAsia="zh-CN"/>
        </w:rPr>
        <w:t>，该公式能够在压缩存储的同时，更精确地捕捉向量间的空间分布关系。</w:t>
      </w:r>
    </w:p>
    <w:p w14:paraId="66F125D5">
      <w:pPr>
        <w:pStyle w:val="4"/>
        <w:bidi w:val="0"/>
        <w:rPr>
          <w:rFonts w:hint="eastAsia"/>
        </w:rPr>
      </w:pPr>
      <w:bookmarkStart w:id="110" w:name="_Toc26596"/>
      <w:r>
        <w:rPr>
          <w:rFonts w:hint="eastAsia"/>
        </w:rPr>
        <w:t>优化算法设计</w:t>
      </w:r>
      <w:bookmarkEnd w:id="110"/>
    </w:p>
    <w:p w14:paraId="7F344C24">
      <w:pPr>
        <w:rPr>
          <w:rFonts w:hint="default"/>
          <w:lang w:val="en-US" w:eastAsia="zh-CN"/>
        </w:rPr>
      </w:pPr>
      <w:r>
        <w:rPr>
          <w:rFonts w:hint="default"/>
          <w:lang w:val="en-US" w:eastAsia="zh-CN"/>
        </w:rPr>
        <w:t>本节说明该方法的优化细节。整体上采用分步处理思路：先在预处理阶段拆开模长与方向信息，再构造带方向校正的距离公式。这样处理，是为了减少传统 PQ 在分布不均的高维数据上产生的量化失真。</w:t>
      </w:r>
    </w:p>
    <w:p w14:paraId="7B5AC937">
      <w:pPr>
        <w:rPr>
          <w:rFonts w:hint="default"/>
          <w:lang w:val="en-US" w:eastAsia="zh-CN"/>
        </w:rPr>
      </w:pPr>
      <w:r>
        <w:rPr>
          <w:rFonts w:hint="default"/>
          <w:lang w:val="en-US" w:eastAsia="zh-CN"/>
        </w:rPr>
        <w:t xml:space="preserve">数据预处理直接影响索引质量。为此，本文采用数据中心化与自适应模长缩放相结合的联合预处理机制。首先考察数据中心化对分布与收敛的影响。量化前，先将原始数据集 </w:t>
      </w:r>
      <m:oMath>
        <m:r>
          <m:rPr>
            <m:sty m:val="p"/>
          </m:rPr>
          <w:rPr>
            <w:rFonts w:hint="default" w:ascii="Times New Roman" w:hAnsi="Times New Roman"/>
            <w:lang w:val="en-US" w:eastAsia="zh-CN"/>
          </w:rPr>
          <m:t>X=</m:t>
        </m:r>
        <m:d>
          <m:dPr>
            <m:begChr m:val="{"/>
            <m:sepChr m:val=""/>
            <m:endChr m:val="}"/>
            <m:ctrlPr>
              <w:rPr>
                <w:rFonts w:hint="default"/>
                <w:lang w:val="en-US" w:eastAsia="zh-CN"/>
              </w:rPr>
            </m:ctrlPr>
          </m:dPr>
          <m:e>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1</m:t>
                </m:r>
                <m:ctrlPr>
                  <w:rPr>
                    <w:rFonts w:hint="default"/>
                    <w:lang w:val="en-US" w:eastAsia="zh-CN"/>
                  </w:rPr>
                </m:ctrlPr>
              </m:sub>
            </m:sSub>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2</m:t>
                </m:r>
                <m:ctrlPr>
                  <w:rPr>
                    <w:rFonts w:hint="default"/>
                    <w:lang w:val="en-US" w:eastAsia="zh-CN"/>
                  </w:rPr>
                </m:ctrlPr>
              </m:sub>
            </m:sSub>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n</m:t>
                </m:r>
                <m:ctrlPr>
                  <w:rPr>
                    <w:rFonts w:hint="default"/>
                    <w:lang w:val="en-US" w:eastAsia="zh-CN"/>
                  </w:rPr>
                </m:ctrlPr>
              </m:sub>
            </m:sSub>
            <m:ctrlPr>
              <w:rPr>
                <w:rFonts w:hint="default"/>
                <w:lang w:val="en-US" w:eastAsia="zh-CN"/>
              </w:rPr>
            </m:ctrlPr>
          </m:e>
        </m:d>
      </m:oMath>
      <w:r>
        <w:rPr>
          <w:rFonts w:hint="default"/>
          <w:lang w:val="en-US" w:eastAsia="zh-CN"/>
        </w:rPr>
        <w:t xml:space="preserve"> 做中心化。设 </w:t>
      </w:r>
      <m:oMath>
        <m:r>
          <m:rPr>
            <m:sty m:val="p"/>
          </m:rPr>
          <w:rPr>
            <w:rFonts w:hint="default" w:ascii="Times New Roman" w:hAnsi="Times New Roman"/>
            <w:lang w:val="en-US" w:eastAsia="zh-CN"/>
          </w:rPr>
          <m:t>u=</m:t>
        </m:r>
        <m:f>
          <m:fPr>
            <m:ctrlPr>
              <w:rPr>
                <w:rFonts w:hint="default"/>
                <w:lang w:val="en-US" w:eastAsia="zh-CN"/>
              </w:rPr>
            </m:ctrlPr>
          </m:fPr>
          <m:num>
            <m:r>
              <m:rPr>
                <m:sty m:val="p"/>
              </m:rPr>
              <w:rPr>
                <w:rFonts w:hint="default" w:ascii="Times New Roman" w:hAnsi="Times New Roman"/>
                <w:lang w:val="en-US" w:eastAsia="zh-CN"/>
              </w:rPr>
              <m:t>1</m:t>
            </m:r>
            <m:ctrlPr>
              <w:rPr>
                <w:rFonts w:hint="default"/>
                <w:lang w:val="en-US" w:eastAsia="zh-CN"/>
              </w:rPr>
            </m:ctrlPr>
          </m:num>
          <m:den>
            <m:r>
              <m:rPr>
                <m:sty m:val="p"/>
              </m:rPr>
              <w:rPr>
                <w:rFonts w:hint="default" w:ascii="Times New Roman" w:hAnsi="Times New Roman"/>
                <w:lang w:val="en-US" w:eastAsia="zh-CN"/>
              </w:rPr>
              <m:t>n</m:t>
            </m:r>
            <m:ctrlPr>
              <w:rPr>
                <w:rFonts w:hint="default"/>
                <w:lang w:val="en-US" w:eastAsia="zh-CN"/>
              </w:rPr>
            </m:ctrlPr>
          </m:den>
        </m:f>
        <m:nary>
          <m:naryPr>
            <m:chr m:val="∑"/>
            <m:limLoc m:val="undOvr"/>
            <m:supHide m:val="1"/>
            <m:ctrlPr>
              <w:rPr>
                <w:rFonts w:hint="default"/>
                <w:lang w:val="en-US" w:eastAsia="zh-CN"/>
              </w:rPr>
            </m:ctrlPr>
          </m:naryPr>
          <m:sub>
            <m:r>
              <m:rPr>
                <m:sty m:val="p"/>
              </m:rPr>
              <w:rPr>
                <w:rFonts w:hint="default" w:ascii="Times New Roman" w:hAnsi="Times New Roman"/>
                <w:lang w:val="en-US" w:eastAsia="zh-CN"/>
              </w:rPr>
              <m:t>i</m:t>
            </m:r>
            <m:ctrlPr>
              <w:rPr>
                <w:rFonts w:hint="default"/>
                <w:lang w:val="en-US" w:eastAsia="zh-CN"/>
              </w:rPr>
            </m:ctrlPr>
          </m:sub>
          <m:sup>
            <m:r>
              <m:rPr>
                <m:sty m:val="p"/>
              </m:rPr>
              <w:rPr>
                <w:rFonts w:hint="default" w:ascii="Times New Roman" w:hAnsi="Times New Roman"/>
                <w:lang w:val="en-US" w:eastAsia="zh-CN"/>
              </w:rPr>
              <m:t>​</m:t>
            </m:r>
            <m:ctrlPr>
              <w:rPr>
                <w:rFonts w:hint="default"/>
                <w:lang w:val="en-US" w:eastAsia="zh-CN"/>
              </w:rPr>
            </m:ctrlPr>
          </m:sup>
          <m:e>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ctrlPr>
              <w:rPr>
                <w:rFonts w:hint="default"/>
                <w:lang w:val="en-US" w:eastAsia="zh-CN"/>
              </w:rPr>
            </m:ctrlPr>
          </m:e>
        </m:nary>
      </m:oMath>
      <w:r>
        <w:rPr>
          <w:rFonts w:hint="default"/>
          <w:lang w:val="en-US" w:eastAsia="zh-CN"/>
        </w:rPr>
        <w:t xml:space="preserve"> 为均值向量，则中心化后的向量记为 </w:t>
      </w:r>
      <m:oMath>
        <m:sSubSup>
          <m:sSubSupPr>
            <m:ctrlPr>
              <w:rPr>
                <w:rFonts w:hint="default"/>
                <w:lang w:val="en-US" w:eastAsia="zh-CN"/>
              </w:rPr>
            </m:ctrlPr>
          </m:sSubSup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up>
            <m:r>
              <m:rPr>
                <m:sty m:val="p"/>
              </m:rPr>
              <w:rPr>
                <w:rFonts w:hint="default" w:ascii="Times New Roman" w:hAnsi="Times New Roman"/>
                <w:lang w:val="en-US" w:eastAsia="zh-CN"/>
              </w:rPr>
              <m:t>′</m:t>
            </m:r>
            <m:ctrlPr>
              <w:rPr>
                <w:rFonts w:hint="default"/>
                <w:lang w:val="en-US" w:eastAsia="zh-CN"/>
              </w:rPr>
            </m:ctrlPr>
          </m:sup>
        </m:sSubSup>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r>
          <m:rPr>
            <m:sty m:val="p"/>
          </m:rPr>
          <w:rPr>
            <w:rFonts w:hint="default" w:ascii="Times New Roman" w:hAnsi="Times New Roman"/>
            <w:lang w:val="en-US" w:eastAsia="zh-CN"/>
          </w:rPr>
          <m:t>−u</m:t>
        </m:r>
      </m:oMath>
      <w:r>
        <w:rPr>
          <w:rFonts w:hint="default"/>
          <w:lang w:val="en-US" w:eastAsia="zh-CN"/>
        </w:rPr>
        <w:t xml:space="preserve">。Jégou 等人的研究已经指出，中心化对乘积量化十分重要 </w:t>
      </w:r>
      <w:r>
        <w:rPr>
          <w:rFonts w:hint="default"/>
          <w:vertAlign w:val="superscript"/>
          <w:lang w:val="en-US" w:eastAsia="zh-CN"/>
        </w:rPr>
        <w:fldChar w:fldCharType="begin"/>
      </w:r>
      <w:r>
        <w:rPr>
          <w:rFonts w:hint="default"/>
          <w:vertAlign w:val="superscript"/>
          <w:lang w:val="en-US" w:eastAsia="zh-CN"/>
        </w:rPr>
        <w:instrText xml:space="preserve"> REF _Ref13079 \r \h </w:instrText>
      </w:r>
      <w:r>
        <w:rPr>
          <w:rFonts w:hint="default"/>
          <w:vertAlign w:val="superscript"/>
          <w:lang w:val="en-US" w:eastAsia="zh-CN"/>
        </w:rPr>
        <w:fldChar w:fldCharType="separate"/>
      </w:r>
      <w:r>
        <w:rPr>
          <w:rFonts w:hint="default"/>
          <w:vertAlign w:val="superscript"/>
          <w:lang w:val="en-US" w:eastAsia="zh-CN"/>
        </w:rPr>
        <w:t>[6]</w:t>
      </w:r>
      <w:r>
        <w:rPr>
          <w:rFonts w:hint="default"/>
          <w:vertAlign w:val="superscript"/>
          <w:lang w:val="en-US" w:eastAsia="zh-CN"/>
        </w:rPr>
        <w:fldChar w:fldCharType="end"/>
      </w:r>
      <w:r>
        <w:rPr>
          <w:rFonts w:hint="default"/>
          <w:lang w:val="en-US" w:eastAsia="zh-CN"/>
        </w:rPr>
        <w:t xml:space="preserve">。未中心化时，子空间能量分布往往很不对称，量化器会浪费大量比特去适应原始偏移，而不是捕捉局部差异。把数据移到原点附近后，子空间方差 </w:t>
      </w:r>
      <m:oMath>
        <m:r>
          <m:rPr>
            <m:sty m:val="p"/>
          </m:rPr>
          <w:rPr>
            <w:rFonts w:hint="default" w:ascii="Times New Roman" w:hAnsi="Times New Roman"/>
            <w:lang w:val="en-US" w:eastAsia="zh-CN"/>
          </w:rPr>
          <m:t>Var</m:t>
        </m:r>
        <m:d>
          <m:dPr>
            <m:sepChr m:val=""/>
            <m:ctrlPr>
              <w:rPr>
                <w:rFonts w:hint="default"/>
                <w:lang w:val="en-US" w:eastAsia="zh-CN"/>
              </w:rPr>
            </m:ctrlPr>
          </m:dPr>
          <m:e>
            <m:sSup>
              <m:sSupPr>
                <m:ctrlPr>
                  <w:rPr>
                    <w:rFonts w:hint="default"/>
                    <w:lang w:val="en-US" w:eastAsia="zh-CN"/>
                  </w:rPr>
                </m:ctrlPr>
              </m:sSupPr>
              <m:e>
                <m:r>
                  <m:rPr>
                    <m:sty m:val="p"/>
                  </m:rPr>
                  <w:rPr>
                    <w:rFonts w:hint="default" w:ascii="Times New Roman" w:hAnsi="Times New Roman"/>
                    <w:lang w:val="en-US" w:eastAsia="zh-CN"/>
                  </w:rPr>
                  <m:t>x</m:t>
                </m:r>
                <m:ctrlPr>
                  <w:rPr>
                    <w:rFonts w:hint="default"/>
                    <w:lang w:val="en-US" w:eastAsia="zh-CN"/>
                  </w:rPr>
                </m:ctrlPr>
              </m:e>
              <m:sup>
                <m:r>
                  <m:rPr>
                    <m:sty m:val="p"/>
                  </m:rPr>
                  <w:rPr>
                    <w:rFonts w:hint="default" w:ascii="Times New Roman" w:hAnsi="Times New Roman"/>
                    <w:lang w:val="en-US" w:eastAsia="zh-CN"/>
                  </w:rPr>
                  <m:t>(m)</m:t>
                </m:r>
                <m:ctrlPr>
                  <w:rPr>
                    <w:rFonts w:hint="default"/>
                    <w:lang w:val="en-US" w:eastAsia="zh-CN"/>
                  </w:rPr>
                </m:ctrlPr>
              </m:sup>
            </m:sSup>
            <m:ctrlPr>
              <w:rPr>
                <w:rFonts w:hint="default"/>
                <w:lang w:val="en-US" w:eastAsia="zh-CN"/>
              </w:rPr>
            </m:ctrlPr>
          </m:e>
        </m:d>
      </m:oMath>
      <w:r>
        <w:rPr>
          <w:rFonts w:hint="default"/>
          <w:lang w:val="en-US" w:eastAsia="zh-CN"/>
        </w:rPr>
        <w:t xml:space="preserve"> 会减小，</w:t>
      </w:r>
      <w:r>
        <w:rPr>
          <w:rFonts w:hint="default"/>
          <w:i/>
          <w:iCs/>
          <w:lang w:val="en-US" w:eastAsia="zh-CN"/>
        </w:rPr>
        <w:t>k</w:t>
      </w:r>
      <w:r>
        <w:rPr>
          <w:rFonts w:hint="default"/>
          <w:lang w:val="en-US" w:eastAsia="zh-CN"/>
        </w:rPr>
        <w:t>-means 训练也更容易收敛，最终均方误差(MSE)随之下降。从方法设计角度看，这一步虽然不直接改变量化器形式，却会显著改变后续子空间聚类所面对的统计条件，因此仍然是 A-NAPQ 训练流程中不可忽略的前置环节。</w:t>
      </w:r>
    </w:p>
    <w:p w14:paraId="4B8DB102">
      <w:pPr>
        <w:rPr>
          <w:rFonts w:hint="default"/>
          <w:lang w:val="en-US" w:eastAsia="zh-CN"/>
        </w:rPr>
      </w:pPr>
      <w:r>
        <w:rPr>
          <w:rFonts w:hint="default"/>
          <w:lang w:val="en-US" w:eastAsia="zh-CN"/>
        </w:rPr>
        <w:t xml:space="preserve">模长缩放机制本身也会给码本训练带来明显影响。传统 PQ 直接在原始空间聚类，目标函数 </w:t>
      </w:r>
      <m:oMath>
        <m:r>
          <m:rPr>
            <m:sty m:val="p"/>
          </m:rPr>
          <w:rPr>
            <w:rFonts w:hint="default" w:ascii="Times New Roman" w:hAnsi="Times New Roman"/>
            <w:lang w:val="en-US" w:eastAsia="zh-CN"/>
          </w:rPr>
          <m:t>min∑</m:t>
        </m:r>
        <m:sSup>
          <m:sSupPr>
            <m:ctrlPr>
              <w:rPr>
                <w:rFonts w:hint="default"/>
                <w:lang w:val="en-US" w:eastAsia="zh-CN"/>
              </w:rPr>
            </m:ctrlPr>
          </m:sSupPr>
          <m:e>
            <m:d>
              <m:dPr>
                <m:begChr m:val="|"/>
                <m:sepChr m:val=""/>
                <m:endChr m:val="|"/>
                <m:ctrlPr>
                  <w:rPr>
                    <w:rFonts w:hint="default"/>
                    <w:lang w:val="en-US" w:eastAsia="zh-CN"/>
                  </w:rPr>
                </m:ctrlPr>
              </m:dPr>
              <m:e>
                <m:r>
                  <m:rPr>
                    <m:sty m:val="p"/>
                  </m:rPr>
                  <w:rPr>
                    <w:rFonts w:hint="default" w:ascii="Times New Roman" w:hAnsi="Times New Roman"/>
                    <w:lang w:val="en-US" w:eastAsia="zh-CN"/>
                  </w:rPr>
                  <m:t>|x−c|</m:t>
                </m:r>
                <m:ctrlPr>
                  <w:rPr>
                    <w:rFonts w:hint="default"/>
                    <w:lang w:val="en-US" w:eastAsia="zh-CN"/>
                  </w:rPr>
                </m:ctrlPr>
              </m:e>
            </m:d>
            <m:ctrlPr>
              <w:rPr>
                <w:rFonts w:hint="default"/>
                <w:lang w:val="en-US" w:eastAsia="zh-CN"/>
              </w:rPr>
            </m:ctrlPr>
          </m:e>
          <m:sup>
            <m:r>
              <m:rPr>
                <m:sty m:val="p"/>
              </m:rPr>
              <w:rPr>
                <w:rFonts w:hint="default" w:ascii="Times New Roman" w:hAnsi="Times New Roman"/>
                <w:lang w:val="en-US" w:eastAsia="zh-CN"/>
              </w:rPr>
              <m:t>2</m:t>
            </m:r>
            <m:ctrlPr>
              <w:rPr>
                <w:rFonts w:hint="default"/>
                <w:lang w:val="en-US" w:eastAsia="zh-CN"/>
              </w:rPr>
            </m:ctrlPr>
          </m:sup>
        </m:sSup>
      </m:oMath>
      <w:r>
        <w:rPr>
          <w:rFonts w:hint="default"/>
          <w:lang w:val="en-US" w:eastAsia="zh-CN"/>
        </w:rPr>
        <w:t xml:space="preserve"> 实际上默认所有样本权重相同。但在高维空间中，模长较大的向量对损失函数的贡献远大于模长较小的向量，训练出的码本 </w:t>
      </w:r>
      <m:oMath>
        <m:r>
          <m:rPr>
            <m:sty m:val="p"/>
          </m:rPr>
          <w:rPr>
            <w:rFonts w:hint="default" w:ascii="Times New Roman" w:hAnsi="Times New Roman"/>
            <w:lang w:val="en-US" w:eastAsia="zh-CN"/>
          </w:rPr>
          <m:t>C</m:t>
        </m:r>
      </m:oMath>
      <w:r>
        <w:rPr>
          <w:rFonts w:hint="default"/>
          <w:lang w:val="en-US" w:eastAsia="zh-CN"/>
        </w:rPr>
        <w:t xml:space="preserve"> 也更容易偏向大模长样本，从而牺牲对小模长样本的表达精度。为缓解这一问题，本文引入缩放因子 </w:t>
      </w:r>
      <m:oMath>
        <m:r>
          <m:rPr>
            <m:sty m:val="p"/>
          </m:rPr>
          <w:rPr>
            <w:rFonts w:hint="default" w:ascii="Times New Roman" w:hAnsi="Times New Roman"/>
            <w:lang w:val="en-US" w:eastAsia="zh-CN"/>
          </w:rPr>
          <m:t>α</m:t>
        </m:r>
      </m:oMath>
      <w:r>
        <w:rPr>
          <w:rFonts w:hint="default"/>
          <w:lang w:val="en-US" w:eastAsia="zh-CN"/>
        </w:rPr>
        <w:t>，把数据映射到归一化空间：</w:t>
      </w:r>
    </w:p>
    <w:p w14:paraId="5A67FB59">
      <w:pPr>
        <w:pStyle w:val="33"/>
        <w:bidi w:val="0"/>
        <w:rPr>
          <w:rFonts w:hint="default"/>
          <w:lang w:val="en-US" w:eastAsia="zh-CN"/>
        </w:rPr>
      </w:pPr>
      <m:oMath>
        <m:sSub>
          <m:sSubPr/>
          <m:e>
            <m:r>
              <m:rPr/>
              <m:t>o</m:t>
            </m:r>
          </m:e>
          <m:sub>
            <m:r>
              <m:rPr/>
              <m:t>i</m:t>
            </m:r>
          </m:sub>
        </m:sSub>
        <m:r>
          <m:rPr>
            <m:sty m:val="p"/>
          </m:rPr>
          <m:t>=</m:t>
        </m:r>
        <m:f>
          <m:fPr/>
          <m:num>
            <m:sSub>
              <m:sSubPr/>
              <m:e>
                <m:r>
                  <m:rPr/>
                  <m:t>x</m:t>
                </m:r>
              </m:e>
              <m:sub>
                <m:r>
                  <m:rPr/>
                  <m:t>i</m:t>
                </m:r>
              </m:sub>
            </m:sSub>
          </m:num>
          <m:den>
            <m:sSub>
              <m:sSubPr/>
              <m:e>
                <m:r>
                  <m:rPr/>
                  <m:t>α</m:t>
                </m:r>
              </m:e>
              <m:sub>
                <m:r>
                  <m:rPr/>
                  <m:t>i</m:t>
                </m:r>
              </m:sub>
            </m:sSub>
          </m:den>
        </m:f>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（4-7）</w:t>
      </w:r>
    </w:p>
    <w:p w14:paraId="32FD71B4">
      <w:pPr>
        <w:rPr>
          <w:rFonts w:hint="default"/>
          <w:lang w:val="en-US" w:eastAsia="zh-CN"/>
        </w:rPr>
      </w:pPr>
      <w:r>
        <w:rPr>
          <w:rFonts w:hint="default"/>
          <w:lang w:val="en-US" w:eastAsia="zh-CN"/>
        </w:rPr>
        <w:t>当</w:t>
      </w:r>
      <m:oMath>
        <m:sSub>
          <m:sSubPr>
            <m:ctrlPr>
              <w:rPr>
                <w:rFonts w:hint="default"/>
                <w:lang w:val="en-US" w:eastAsia="zh-CN"/>
              </w:rPr>
            </m:ctrlPr>
          </m:sSubPr>
          <m:e>
            <m:r>
              <m:rPr>
                <m:sty m:val="p"/>
              </m:rPr>
              <w:rPr>
                <w:rFonts w:hint="default" w:ascii="Times New Roman" w:hAnsi="Times New Roman"/>
                <w:lang w:val="en-US" w:eastAsia="zh-CN"/>
              </w:rPr>
              <m:t>α</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r>
          <m:rPr>
            <m:sty m:val="p"/>
          </m:rPr>
          <w:rPr>
            <w:rFonts w:hint="default" w:ascii="Times New Roman" w:hAnsi="Times New Roman"/>
            <w:lang w:val="en-US" w:eastAsia="zh-CN"/>
          </w:rPr>
          <m:t>≈</m:t>
        </m:r>
        <m:d>
          <m:dPr>
            <m:begChr m:val="|"/>
            <m:sepChr m:val=""/>
            <m:endChr m:val="|"/>
            <m:ctrlPr>
              <w:rPr>
                <w:rFonts w:hint="default"/>
                <w:lang w:val="en-US" w:eastAsia="zh-CN"/>
              </w:rPr>
            </m:ctrlPr>
          </m:dPr>
          <m:e>
            <m:d>
              <m:dPr>
                <m:begChr m:val="|"/>
                <m:sepChr m:val=""/>
                <m:endChr m:val="|"/>
                <m:ctrlPr>
                  <w:rPr>
                    <w:rFonts w:hint="default"/>
                    <w:lang w:val="en-US" w:eastAsia="zh-CN"/>
                  </w:rPr>
                </m:ctrlPr>
              </m:dPr>
              <m:e>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ctrlPr>
                  <w:rPr>
                    <w:rFonts w:hint="default"/>
                    <w:lang w:val="en-US" w:eastAsia="zh-CN"/>
                  </w:rPr>
                </m:ctrlPr>
              </m:e>
            </m:d>
            <m:ctrlPr>
              <w:rPr>
                <w:rFonts w:hint="default"/>
                <w:lang w:val="en-US" w:eastAsia="zh-CN"/>
              </w:rPr>
            </m:ctrlPr>
          </m:e>
        </m:d>
      </m:oMath>
      <w:r>
        <w:rPr>
          <w:rFonts w:hint="default"/>
          <w:lang w:val="en-US" w:eastAsia="zh-CN"/>
        </w:rPr>
        <w:t>时，映射后的向量</w:t>
      </w:r>
      <m:oMath>
        <m:sSub>
          <m:sSubPr>
            <m:ctrlPr>
              <w:rPr>
                <w:rFonts w:hint="default"/>
                <w:lang w:val="en-US" w:eastAsia="zh-CN"/>
              </w:rPr>
            </m:ctrlPr>
          </m:sSubPr>
          <m:e>
            <m:r>
              <m:rPr>
                <m:sty m:val="p"/>
              </m:rPr>
              <w:rPr>
                <w:rFonts w:hint="default" w:ascii="Times New Roman" w:hAnsi="Times New Roman"/>
                <w:lang w:val="en-US" w:eastAsia="zh-CN"/>
              </w:rPr>
              <m:t>o</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oMath>
      <w:r>
        <w:rPr>
          <w:rFonts w:hint="default"/>
          <w:lang w:val="en-US" w:eastAsia="zh-CN"/>
        </w:rPr>
        <w:t>近似分布在一个单位超球面上。此时，欧氏距离的最小化主要取决于向量间的夹角余弦值：</w:t>
      </w:r>
    </w:p>
    <w:p w14:paraId="47BE2C67">
      <w:pPr>
        <w:pStyle w:val="33"/>
        <w:bidi w:val="0"/>
        <w:rPr>
          <w:rFonts w:hint="default"/>
          <w:lang w:val="en-US" w:eastAsia="zh-CN"/>
        </w:rPr>
      </w:pPr>
      <m:oMath>
        <m:sSup>
          <m:sSupPr/>
          <m:e>
            <m:d>
              <m:dPr>
                <m:begChr m:val="|"/>
                <m:sepChr m:val=""/>
                <m:endChr m:val="|"/>
              </m:dPr>
              <m:e>
                <m:d>
                  <m:dPr>
                    <m:begChr m:val="|"/>
                    <m:sepChr m:val=""/>
                    <m:endChr m:val="|"/>
                  </m:dPr>
                  <m:e>
                    <m:sSub>
                      <m:sSubPr/>
                      <m:e>
                        <m:r>
                          <m:rPr/>
                          <m:t>o</m:t>
                        </m:r>
                      </m:e>
                      <m:sub>
                        <m:r>
                          <m:rPr/>
                          <m:t>i</m:t>
                        </m:r>
                      </m:sub>
                    </m:sSub>
                    <m:r>
                      <m:rPr>
                        <m:sty m:val="p"/>
                      </m:rPr>
                      <m:t>−</m:t>
                    </m:r>
                    <m:r>
                      <m:rPr/>
                      <m:t>c</m:t>
                    </m:r>
                  </m:e>
                </m:d>
              </m:e>
            </m:d>
          </m:e>
          <m:sup>
            <m:r>
              <m:rPr/>
              <m:t>2</m:t>
            </m:r>
          </m:sup>
        </m:sSup>
        <m:r>
          <m:rPr>
            <m:sty m:val="p"/>
          </m:rPr>
          <m:t>=</m:t>
        </m:r>
        <m:sSup>
          <m:sSupPr/>
          <m:e>
            <m:d>
              <m:dPr>
                <m:begChr m:val="|"/>
                <m:sepChr m:val=""/>
                <m:endChr m:val="|"/>
              </m:dPr>
              <m:e>
                <m:d>
                  <m:dPr>
                    <m:begChr m:val="|"/>
                    <m:sepChr m:val=""/>
                    <m:endChr m:val="|"/>
                  </m:dPr>
                  <m:e>
                    <m:sSub>
                      <m:sSubPr/>
                      <m:e>
                        <m:r>
                          <m:rPr/>
                          <m:t>o</m:t>
                        </m:r>
                      </m:e>
                      <m:sub>
                        <m:r>
                          <m:rPr/>
                          <m:t>i</m:t>
                        </m:r>
                      </m:sub>
                    </m:sSub>
                  </m:e>
                </m:d>
              </m:e>
            </m:d>
          </m:e>
          <m:sup>
            <m:r>
              <m:rPr/>
              <m:t>2</m:t>
            </m:r>
          </m:sup>
        </m:sSup>
        <m:r>
          <m:rPr>
            <m:sty m:val="p"/>
          </m:rPr>
          <m:t>+</m:t>
        </m:r>
        <m:sSup>
          <m:sSupPr/>
          <m:e>
            <m:d>
              <m:dPr>
                <m:begChr m:val="|"/>
                <m:sepChr m:val=""/>
                <m:endChr m:val="|"/>
              </m:dPr>
              <m:e>
                <m:r>
                  <m:rPr>
                    <m:sty m:val="p"/>
                  </m:rPr>
                  <m:t>|</m:t>
                </m:r>
                <m:r>
                  <m:rPr/>
                  <m:t>c</m:t>
                </m:r>
                <m:r>
                  <m:rPr>
                    <m:sty m:val="p"/>
                  </m:rPr>
                  <m:t>|</m:t>
                </m:r>
              </m:e>
            </m:d>
          </m:e>
          <m:sup>
            <m:r>
              <m:rPr/>
              <m:t>2</m:t>
            </m:r>
          </m:sup>
        </m:sSup>
        <m:r>
          <m:rPr>
            <m:sty m:val="p"/>
          </m:rPr>
          <m:t>−</m:t>
        </m:r>
        <m:r>
          <m:rPr/>
          <m:t>2</m:t>
        </m:r>
        <m:d>
          <m:dPr>
            <m:begChr m:val="⟨"/>
            <m:sepChr m:val=""/>
            <m:endChr m:val="⟩"/>
          </m:dPr>
          <m:e>
            <m:sSub>
              <m:sSubPr/>
              <m:e>
                <m:r>
                  <m:rPr/>
                  <m:t>o</m:t>
                </m:r>
              </m:e>
              <m:sub>
                <m:r>
                  <m:rPr/>
                  <m:t>i</m:t>
                </m:r>
              </m:sub>
            </m:sSub>
            <m:r>
              <m:rPr>
                <m:sty m:val="p"/>
              </m:rPr>
              <m:t>,</m:t>
            </m:r>
            <m:r>
              <m:rPr/>
              <m:t>c</m:t>
            </m:r>
          </m:e>
        </m:d>
        <m:r>
          <m:rPr>
            <m:sty m:val="p"/>
          </m:rPr>
          <m:t>≈</m:t>
        </m:r>
        <m:r>
          <m:rPr/>
          <m:t>2</m:t>
        </m:r>
        <m:r>
          <m:rPr>
            <m:sty m:val="p"/>
          </m:rPr>
          <m:t>(</m:t>
        </m:r>
        <m:r>
          <m:rPr/>
          <m:t>1</m:t>
        </m:r>
        <m:r>
          <m:rPr>
            <m:sty m:val="p"/>
          </m:rPr>
          <m:t>−</m:t>
        </m:r>
        <m:r>
          <m:rPr/>
          <m:t>cosθ</m:t>
        </m:r>
        <m:r>
          <m:rPr>
            <m:sty m:val="p"/>
          </m:rPr>
          <m:t>)</m:t>
        </m:r>
      </m:oMath>
      <w:r>
        <w:rPr>
          <w:rFonts w:hint="eastAsia"/>
          <w:b w:val="0"/>
          <w:i w:val="0"/>
          <w:lang w:val="en-US" w:eastAsia="zh-CN"/>
        </w:rPr>
        <w:tab/>
      </w:r>
      <w:r>
        <w:rPr>
          <w:rFonts w:hint="eastAsia"/>
          <w:b w:val="0"/>
          <w:i w:val="0"/>
          <w:lang w:val="en-US" w:eastAsia="zh-CN"/>
        </w:rPr>
        <w:tab/>
      </w:r>
      <w:r>
        <w:rPr>
          <w:rFonts w:hint="eastAsia"/>
          <w:b w:val="0"/>
          <w:i w:val="0"/>
          <w:lang w:val="en-US" w:eastAsia="zh-CN"/>
        </w:rPr>
        <w:tab/>
      </w:r>
      <w:r>
        <w:rPr>
          <w:rFonts w:hint="eastAsia"/>
          <w:b w:val="0"/>
          <w:i w:val="0"/>
          <w:lang w:val="en-US" w:eastAsia="zh-CN"/>
        </w:rPr>
        <w:tab/>
      </w:r>
      <w:r>
        <w:rPr>
          <w:rFonts w:hint="eastAsia"/>
          <w:lang w:val="en-US" w:eastAsia="zh-CN"/>
        </w:rPr>
        <w:t>（4-8）</w:t>
      </w:r>
    </w:p>
    <w:p w14:paraId="567BE5FC">
      <w:pPr>
        <w:rPr>
          <w:rFonts w:hint="default"/>
          <w:lang w:val="en-US" w:eastAsia="zh-CN"/>
        </w:rPr>
      </w:pPr>
      <w:r>
        <w:rPr>
          <w:rFonts w:hint="default"/>
          <w:lang w:val="en-US" w:eastAsia="zh-CN"/>
        </w:rPr>
        <w:t>这表明，在缩放空间中训练码本时，量化器会更多地关注方向结构而不是范数差异，码本的鲁棒性也会相应提高。在完成中心化和缩放空间构造之后，还需要说明基于 MSE 的缩放因子迭代优化过程。为了同时求得更合适的缩放因子和码本，模型构建了一个联合优化问题，目标是最小化原始空间中的量化误差：</w:t>
      </w:r>
    </w:p>
    <w:p w14:paraId="03662ECE">
      <w:pPr>
        <w:pStyle w:val="33"/>
        <w:bidi w:val="0"/>
        <w:rPr>
          <w:rFonts w:hint="default"/>
          <w:lang w:val="en-US" w:eastAsia="zh-CN"/>
        </w:rPr>
      </w:pPr>
      <m:oMath>
        <m:limLow>
          <m:limLowPr/>
          <m:e>
            <m:r>
              <m:rPr>
                <m:sty m:val="p"/>
              </m:rPr>
              <m:t>min</m:t>
            </m:r>
          </m:e>
          <m:lim>
            <m:r>
              <m:rPr/>
              <m:t>α</m:t>
            </m:r>
            <m:r>
              <m:rPr>
                <m:sty m:val="p"/>
              </m:rPr>
              <m:t>,</m:t>
            </m:r>
            <m:r>
              <m:rPr/>
              <m:t>C</m:t>
            </m:r>
          </m:lim>
        </m:limLow>
        <m:nary>
          <m:naryPr>
            <m:chr m:val="∑"/>
            <m:limLoc m:val="undOvr"/>
            <m:supHide m:val="1"/>
          </m:naryPr>
          <m:sub>
            <m:r>
              <m:rPr/>
              <m:t>i</m:t>
            </m:r>
          </m:sub>
          <m:sup>
            <m:r>
              <m:rPr/>
              <m:t>​</m:t>
            </m:r>
          </m:sup>
          <m:e>
            <m:sSup>
              <m:sSupPr/>
              <m:e>
                <m:d>
                  <m:dPr>
                    <m:begChr m:val="|"/>
                    <m:sepChr m:val=""/>
                    <m:endChr m:val="|"/>
                  </m:dPr>
                  <m:e>
                    <m:d>
                      <m:dPr>
                        <m:begChr m:val="|"/>
                        <m:sepChr m:val=""/>
                        <m:endChr m:val="|"/>
                      </m:dPr>
                      <m:e>
                        <m:sSub>
                          <m:sSubPr/>
                          <m:e>
                            <m:r>
                              <m:rPr/>
                              <m:t>x</m:t>
                            </m:r>
                          </m:e>
                          <m:sub>
                            <m:r>
                              <m:rPr/>
                              <m:t>i</m:t>
                            </m:r>
                          </m:sub>
                        </m:sSub>
                        <m:r>
                          <m:rPr>
                            <m:sty m:val="p"/>
                          </m:rPr>
                          <m:t>−</m:t>
                        </m:r>
                        <m:sSub>
                          <m:sSubPr/>
                          <m:e>
                            <m:r>
                              <m:rPr/>
                              <m:t>α</m:t>
                            </m:r>
                          </m:e>
                          <m:sub>
                            <m:r>
                              <m:rPr/>
                              <m:t>i</m:t>
                            </m:r>
                          </m:sub>
                        </m:sSub>
                        <m:r>
                          <m:rPr>
                            <m:sty m:val="p"/>
                          </m:rPr>
                          <m:t>⋅</m:t>
                        </m:r>
                        <m:r>
                          <m:rPr/>
                          <m:t>q</m:t>
                        </m:r>
                        <m:d>
                          <m:dPr>
                            <m:sepChr m:val=""/>
                          </m:dPr>
                          <m:e>
                            <m:sSub>
                              <m:sSubPr/>
                              <m:e>
                                <m:r>
                                  <m:rPr/>
                                  <m:t>x</m:t>
                                </m:r>
                              </m:e>
                              <m:sub>
                                <m:r>
                                  <m:rPr/>
                                  <m:t>i</m:t>
                                </m:r>
                              </m:sub>
                            </m:sSub>
                            <m:r>
                              <m:rPr>
                                <m:sty m:val="p"/>
                              </m:rPr>
                              <m:t>/</m:t>
                            </m:r>
                            <m:sSub>
                              <m:sSubPr/>
                              <m:e>
                                <m:r>
                                  <m:rPr/>
                                  <m:t>α</m:t>
                                </m:r>
                              </m:e>
                              <m:sub>
                                <m:r>
                                  <m:rPr/>
                                  <m:t>i</m:t>
                                </m:r>
                              </m:sub>
                            </m:sSub>
                          </m:e>
                        </m:d>
                      </m:e>
                    </m:d>
                  </m:e>
                </m:d>
              </m:e>
              <m:sup>
                <m:r>
                  <m:rPr/>
                  <m:t>2</m:t>
                </m:r>
              </m:sup>
            </m:sSup>
          </m:e>
        </m:nary>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（4-9）</w:t>
      </w:r>
    </w:p>
    <w:p w14:paraId="618BE00A">
      <w:pPr>
        <w:rPr>
          <w:rFonts w:hint="default"/>
          <w:lang w:val="en-US" w:eastAsia="zh-CN"/>
        </w:rPr>
      </w:pPr>
      <w:r>
        <w:rPr>
          <w:rFonts w:hint="default"/>
          <w:lang w:val="en-US" w:eastAsia="zh-CN"/>
        </w:rPr>
        <w:t xml:space="preserve">初始化阶段，本文将每个向量的原始模长作为初始缩放因子，即 </w:t>
      </w:r>
      <m:oMath>
        <m:sSubSup>
          <m:sSubSupPr>
            <m:ctrlPr>
              <w:rPr>
                <w:rFonts w:hint="default"/>
                <w:lang w:val="en-US" w:eastAsia="zh-CN"/>
              </w:rPr>
            </m:ctrlPr>
          </m:sSubSupPr>
          <m:e>
            <m:r>
              <m:rPr>
                <m:sty m:val="p"/>
              </m:rPr>
              <w:rPr>
                <w:rFonts w:hint="default" w:ascii="Times New Roman" w:hAnsi="Times New Roman"/>
                <w:lang w:val="en-US" w:eastAsia="zh-CN"/>
              </w:rPr>
              <m:t>α</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up>
            <m:r>
              <m:rPr>
                <m:sty m:val="p"/>
              </m:rPr>
              <w:rPr>
                <w:rFonts w:hint="default" w:ascii="Times New Roman" w:hAnsi="Times New Roman"/>
                <w:lang w:val="en-US" w:eastAsia="zh-CN"/>
              </w:rPr>
              <m:t>(0)</m:t>
            </m:r>
            <m:ctrlPr>
              <w:rPr>
                <w:rFonts w:hint="default"/>
                <w:lang w:val="en-US" w:eastAsia="zh-CN"/>
              </w:rPr>
            </m:ctrlPr>
          </m:sup>
        </m:sSubSup>
        <m:r>
          <m:rPr>
            <m:sty m:val="p"/>
          </m:rPr>
          <w:rPr>
            <w:rFonts w:hint="default" w:ascii="Times New Roman" w:hAnsi="Times New Roman"/>
            <w:lang w:val="en-US" w:eastAsia="zh-CN"/>
          </w:rPr>
          <m:t>=</m:t>
        </m:r>
        <m:d>
          <m:dPr>
            <m:begChr m:val="|"/>
            <m:sepChr m:val=""/>
            <m:endChr m:val="|"/>
            <m:ctrlPr>
              <w:rPr>
                <w:rFonts w:hint="default"/>
                <w:lang w:val="en-US" w:eastAsia="zh-CN"/>
              </w:rPr>
            </m:ctrlPr>
          </m:dPr>
          <m:e>
            <m:d>
              <m:dPr>
                <m:begChr m:val="|"/>
                <m:sepChr m:val=""/>
                <m:endChr m:val="|"/>
                <m:ctrlPr>
                  <w:rPr>
                    <w:rFonts w:hint="default"/>
                    <w:lang w:val="en-US" w:eastAsia="zh-CN"/>
                  </w:rPr>
                </m:ctrlPr>
              </m:dPr>
              <m:e>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ctrlPr>
                  <w:rPr>
                    <w:rFonts w:hint="default"/>
                    <w:lang w:val="en-US" w:eastAsia="zh-CN"/>
                  </w:rPr>
                </m:ctrlPr>
              </m:e>
            </m:d>
            <m:ctrlPr>
              <w:rPr>
                <w:rFonts w:hint="default"/>
                <w:lang w:val="en-US" w:eastAsia="zh-CN"/>
              </w:rPr>
            </m:ctrlPr>
          </m:e>
        </m:d>
      </m:oMath>
      <w:r>
        <w:rPr>
          <w:rFonts w:hint="default"/>
          <w:lang w:val="en-US" w:eastAsia="zh-CN"/>
        </w:rPr>
        <w:t xml:space="preserve">。这样处理，利用了高维数据常见的集中现象，即大量样本分布在”薄壳”附近。以模长作初值后，初始归一化向量 </w:t>
      </w:r>
      <m:oMath>
        <m:sSup>
          <m:sSupPr>
            <m:ctrlPr>
              <w:rPr>
                <w:rFonts w:hint="default"/>
                <w:lang w:val="en-US" w:eastAsia="zh-CN"/>
              </w:rPr>
            </m:ctrlPr>
          </m:sSupPr>
          <m:e>
            <m:r>
              <m:rPr>
                <m:sty m:val="p"/>
              </m:rPr>
              <w:rPr>
                <w:rFonts w:hint="default" w:ascii="Times New Roman" w:hAnsi="Times New Roman"/>
                <w:lang w:val="en-US" w:eastAsia="zh-CN"/>
              </w:rPr>
              <m:t>o</m:t>
            </m:r>
            <m:ctrlPr>
              <w:rPr>
                <w:rFonts w:hint="default"/>
                <w:lang w:val="en-US" w:eastAsia="zh-CN"/>
              </w:rPr>
            </m:ctrlPr>
          </m:e>
          <m:sup>
            <m:r>
              <m:rPr>
                <m:sty m:val="p"/>
              </m:rPr>
              <w:rPr>
                <w:rFonts w:hint="default" w:ascii="Times New Roman" w:hAnsi="Times New Roman"/>
                <w:lang w:val="en-US" w:eastAsia="zh-CN"/>
              </w:rPr>
              <m:t>(0)</m:t>
            </m:r>
            <m:ctrlPr>
              <w:rPr>
                <w:rFonts w:hint="default"/>
                <w:lang w:val="en-US" w:eastAsia="zh-CN"/>
              </w:rPr>
            </m:ctrlPr>
          </m:sup>
        </m:sSup>
      </m:oMath>
      <w:r>
        <w:rPr>
          <w:rFonts w:hint="default"/>
          <w:lang w:val="en-US" w:eastAsia="zh-CN"/>
        </w:rPr>
        <w:t xml:space="preserve"> 更容易落在码本的有效表示范围内，随机初始化带来的局部最小值风险也会减小。A-NAPQ 的交替优化算法如</w:t>
      </w:r>
      <w:r>
        <w:rPr>
          <w:rFonts w:hint="eastAsia"/>
          <w:lang w:val="en-US" w:eastAsia="zh-CN"/>
        </w:rPr>
        <w:t>算法1所示</w:t>
      </w:r>
      <w:r>
        <w:rPr>
          <w:rFonts w:hint="default"/>
          <w:lang w:val="en-US" w:eastAsia="zh-CN"/>
        </w:rPr>
        <w:t>。原本复杂的非凸问题被拆成若干带封闭解的子步骤，更适合在大规模高维数据上稳定求解。</w:t>
      </w:r>
    </w:p>
    <w:tbl>
      <w:tblPr>
        <w:tblStyle w:val="19"/>
        <w:tblW w:w="8522" w:type="dxa"/>
        <w:jc w:val="center"/>
        <w:tblLayout w:type="autofit"/>
        <w:tblCellMar>
          <w:top w:w="0" w:type="dxa"/>
          <w:left w:w="108" w:type="dxa"/>
          <w:bottom w:w="0" w:type="dxa"/>
          <w:right w:w="108" w:type="dxa"/>
        </w:tblCellMar>
      </w:tblPr>
      <w:tblGrid>
        <w:gridCol w:w="8522"/>
      </w:tblGrid>
      <w:tr w14:paraId="7E250125">
        <w:tblPrEx>
          <w:tblCellMar>
            <w:top w:w="0" w:type="dxa"/>
            <w:left w:w="108" w:type="dxa"/>
            <w:bottom w:w="0" w:type="dxa"/>
            <w:right w:w="108" w:type="dxa"/>
          </w:tblCellMar>
        </w:tblPrEx>
        <w:trPr>
          <w:trHeight w:val="0" w:hRule="atLeast"/>
          <w:tblHeader/>
          <w:jc w:val="center"/>
        </w:trPr>
        <w:tc>
          <w:tcPr>
            <w:tcW w:w="8522" w:type="dxa"/>
            <w:tcBorders>
              <w:top w:val="single" w:color="auto" w:sz="12" w:space="0"/>
              <w:left w:val="nil"/>
              <w:bottom w:val="nil"/>
              <w:right w:val="nil"/>
            </w:tcBorders>
            <w:noWrap w:val="0"/>
            <w:tcMar>
              <w:top w:w="-1" w:type="dxa"/>
              <w:left w:w="-1" w:type="dxa"/>
              <w:bottom w:w="-1" w:type="dxa"/>
              <w:right w:w="-1" w:type="dxa"/>
            </w:tcMar>
            <w:vAlign w:val="top"/>
          </w:tcPr>
          <w:p w14:paraId="2507F640">
            <w:pPr>
              <w:pStyle w:val="29"/>
              <w:bidi w:val="0"/>
              <w:jc w:val="both"/>
              <w:rPr>
                <w:rFonts w:hint="default"/>
                <w:lang w:val="en-US" w:eastAsia="zh-CN"/>
              </w:rPr>
            </w:pPr>
            <w:r>
              <w:rPr>
                <w:rFonts w:hint="default"/>
                <w:b/>
                <w:bCs/>
                <w:lang w:val="en-US" w:eastAsia="zh-CN"/>
              </w:rPr>
              <w:t>Alogrithm 1:Iterative Optimization for A-NAPQ</w:t>
            </w:r>
          </w:p>
        </w:tc>
      </w:tr>
      <w:tr w14:paraId="130AC138">
        <w:tblPrEx>
          <w:tblCellMar>
            <w:top w:w="0" w:type="dxa"/>
            <w:left w:w="108" w:type="dxa"/>
            <w:bottom w:w="0" w:type="dxa"/>
            <w:right w:w="108" w:type="dxa"/>
          </w:tblCellMar>
        </w:tblPrEx>
        <w:trPr>
          <w:trHeight w:val="0" w:hRule="atLeast"/>
          <w:jc w:val="center"/>
        </w:trPr>
        <w:tc>
          <w:tcPr>
            <w:tcW w:w="8522" w:type="dxa"/>
            <w:tcBorders>
              <w:top w:val="single" w:color="auto" w:sz="4" w:space="0"/>
              <w:left w:val="nil"/>
              <w:bottom w:val="single" w:color="auto" w:sz="12" w:space="0"/>
              <w:right w:val="nil"/>
            </w:tcBorders>
            <w:noWrap w:val="0"/>
            <w:tcMar>
              <w:top w:w="-1" w:type="dxa"/>
              <w:left w:w="-1" w:type="dxa"/>
              <w:bottom w:w="-1" w:type="dxa"/>
              <w:right w:w="-1" w:type="dxa"/>
            </w:tcMar>
            <w:vAlign w:val="top"/>
          </w:tcPr>
          <w:p w14:paraId="7154C6B6">
            <w:pPr>
              <w:pStyle w:val="29"/>
              <w:bidi w:val="0"/>
              <w:jc w:val="both"/>
              <w:rPr>
                <w:rFonts w:hint="default"/>
                <w:b/>
                <w:bCs/>
                <w:lang w:val="en-US" w:eastAsia="zh-CN"/>
              </w:rPr>
            </w:pPr>
            <w:r>
              <w:rPr>
                <w:rFonts w:hint="default"/>
                <w:b/>
                <w:bCs/>
                <w:lang w:val="en-US" w:eastAsia="zh-CN"/>
              </w:rPr>
              <w:t xml:space="preserve">Input: </w:t>
            </w:r>
            <w:r>
              <w:rPr>
                <w:rFonts w:hint="default"/>
                <w:lang w:val="en-US" w:eastAsia="zh-CN"/>
              </w:rPr>
              <w:t>Training dataset</w:t>
            </w:r>
            <w:r>
              <w:rPr>
                <w:rFonts w:hint="eastAsia"/>
                <w:lang w:val="en-US" w:eastAsia="zh-CN"/>
              </w:rPr>
              <w:t xml:space="preserve"> </w:t>
            </w:r>
            <m:oMath>
              <m:r>
                <m:rPr>
                  <m:sty m:val="p"/>
                </m:rPr>
                <w:rPr>
                  <w:rFonts w:hint="default" w:ascii="Times New Roman" w:hAnsi="Times New Roman"/>
                  <w:lang w:val="en-US" w:eastAsia="zh-CN"/>
                </w:rPr>
                <m:t>X=</m:t>
              </m:r>
              <m:sSubSup>
                <m:sSubSupPr>
                  <m:ctrlPr>
                    <w:rPr>
                      <w:rFonts w:hint="default"/>
                      <w:lang w:val="en-US" w:eastAsia="zh-CN"/>
                    </w:rPr>
                  </m:ctrlPr>
                </m:sSubSupPr>
                <m:e>
                  <m:d>
                    <m:dPr>
                      <m:begChr m:val="{"/>
                      <m:sepChr m:val=""/>
                      <m:endChr m:val="}"/>
                      <m:ctrlPr>
                        <w:rPr>
                          <w:rFonts w:hint="default"/>
                          <w:lang w:val="en-US" w:eastAsia="zh-CN"/>
                        </w:rPr>
                      </m:ctrlPr>
                    </m:dPr>
                    <m:e>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Sub>
                      <m:ctrlPr>
                        <w:rPr>
                          <w:rFonts w:hint="default"/>
                          <w:lang w:val="en-US" w:eastAsia="zh-CN"/>
                        </w:rPr>
                      </m:ctrlPr>
                    </m:e>
                  </m:d>
                  <m:ctrlPr>
                    <w:rPr>
                      <w:rFonts w:hint="default"/>
                      <w:lang w:val="en-US" w:eastAsia="zh-CN"/>
                    </w:rPr>
                  </m:ctrlPr>
                </m:e>
                <m:sub>
                  <m:r>
                    <m:rPr>
                      <m:sty m:val="p"/>
                    </m:rPr>
                    <w:rPr>
                      <w:rFonts w:hint="default" w:ascii="Times New Roman" w:hAnsi="Times New Roman"/>
                      <w:lang w:val="en-US" w:eastAsia="zh-CN"/>
                    </w:rPr>
                    <m:t>j=1</m:t>
                  </m:r>
                  <m:ctrlPr>
                    <w:rPr>
                      <w:rFonts w:hint="default"/>
                      <w:lang w:val="en-US" w:eastAsia="zh-CN"/>
                    </w:rPr>
                  </m:ctrlPr>
                </m:sub>
                <m:sup>
                  <m:r>
                    <m:rPr>
                      <m:sty m:val="p"/>
                    </m:rPr>
                    <w:rPr>
                      <w:rFonts w:hint="default" w:ascii="Times New Roman" w:hAnsi="Times New Roman"/>
                      <w:lang w:val="en-US" w:eastAsia="zh-CN"/>
                    </w:rPr>
                    <m:t>N</m:t>
                  </m:r>
                  <m:ctrlPr>
                    <w:rPr>
                      <w:rFonts w:hint="default"/>
                      <w:lang w:val="en-US" w:eastAsia="zh-CN"/>
                    </w:rPr>
                  </m:ctrlPr>
                </m:sup>
              </m:sSubSup>
            </m:oMath>
            <w:r>
              <w:rPr>
                <w:rFonts w:hint="default"/>
                <w:lang w:val="en-US" w:eastAsia="zh-CN"/>
              </w:rPr>
              <w:t xml:space="preserve">，maximum iterations </w:t>
            </w:r>
            <m:oMath>
              <m:r>
                <m:rPr>
                  <m:sty m:val="p"/>
                </m:rPr>
                <w:rPr>
                  <w:rFonts w:hint="default" w:ascii="Times New Roman" w:hAnsi="Times New Roman"/>
                  <w:lang w:val="en-US" w:eastAsia="zh-CN"/>
                </w:rPr>
                <m:t>n</m:t>
              </m:r>
            </m:oMath>
            <w:r>
              <w:rPr>
                <w:rFonts w:hint="default"/>
                <w:lang w:val="en-US" w:eastAsia="zh-CN"/>
              </w:rPr>
              <w:t>.</w:t>
            </w:r>
            <w:r>
              <w:rPr>
                <w:rFonts w:hint="default"/>
                <w:b/>
                <w:bCs/>
                <w:lang w:val="en-US" w:eastAsia="zh-CN"/>
              </w:rPr>
              <w:t xml:space="preserve"> </w:t>
            </w:r>
          </w:p>
          <w:p w14:paraId="328100AC">
            <w:pPr>
              <w:pStyle w:val="29"/>
              <w:bidi w:val="0"/>
              <w:jc w:val="both"/>
              <w:rPr>
                <w:rFonts w:hint="default"/>
                <w:lang w:val="en-US" w:eastAsia="zh-CN"/>
              </w:rPr>
            </w:pPr>
            <w:r>
              <w:rPr>
                <w:rFonts w:hint="default"/>
                <w:b/>
                <w:bCs/>
                <w:lang w:val="en-US" w:eastAsia="zh-CN"/>
              </w:rPr>
              <w:t>Initialization:</w:t>
            </w:r>
            <w:r>
              <w:rPr>
                <w:rFonts w:hint="default"/>
                <w:lang w:val="en-US" w:eastAsia="zh-CN"/>
              </w:rPr>
              <w:t xml:space="preserve"> Set initial scaling factors</w:t>
            </w:r>
            <w:r>
              <w:rPr>
                <w:rFonts w:hint="eastAsia"/>
                <w:lang w:val="en-US" w:eastAsia="zh-CN"/>
              </w:rPr>
              <w:t xml:space="preserve"> </w:t>
            </w:r>
            <m:oMath>
              <m:sSubSup>
                <m:sSubSupPr>
                  <m:ctrlPr>
                    <w:rPr>
                      <w:rFonts w:hint="default"/>
                      <w:lang w:val="en-US" w:eastAsia="zh-CN"/>
                    </w:rPr>
                  </m:ctrlPr>
                </m:sSubSupPr>
                <m:e>
                  <m:r>
                    <m:rPr>
                      <m:sty m:val="p"/>
                    </m:rPr>
                    <w:rPr>
                      <w:rFonts w:hint="default" w:ascii="Times New Roman" w:hAnsi="Times New Roman"/>
                      <w:lang w:val="en-US" w:eastAsia="zh-CN"/>
                    </w:rPr>
                    <m:t>α</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up>
                  <m:d>
                    <m:dPr>
                      <m:sepChr m:val=""/>
                      <m:ctrlPr>
                        <w:rPr>
                          <w:rFonts w:hint="default"/>
                          <w:lang w:val="en-US" w:eastAsia="zh-CN"/>
                        </w:rPr>
                      </m:ctrlPr>
                    </m:dPr>
                    <m:e>
                      <m:r>
                        <m:rPr>
                          <m:sty m:val="p"/>
                        </m:rPr>
                        <w:rPr>
                          <w:rFonts w:hint="default" w:ascii="Times New Roman" w:hAnsi="Times New Roman"/>
                          <w:lang w:val="en-US" w:eastAsia="zh-CN"/>
                        </w:rPr>
                        <m:t>0</m:t>
                      </m:r>
                      <m:ctrlPr>
                        <w:rPr>
                          <w:rFonts w:hint="default"/>
                          <w:lang w:val="en-US" w:eastAsia="zh-CN"/>
                        </w:rPr>
                      </m:ctrlPr>
                    </m:e>
                  </m:d>
                  <m:ctrlPr>
                    <w:rPr>
                      <w:rFonts w:hint="default"/>
                      <w:lang w:val="en-US" w:eastAsia="zh-CN"/>
                    </w:rPr>
                  </m:ctrlPr>
                </m:sup>
              </m:sSubSup>
              <m:r>
                <m:rPr>
                  <m:sty m:val="p"/>
                </m:rPr>
                <w:rPr>
                  <w:rFonts w:hint="default" w:ascii="Times New Roman" w:hAnsi="Times New Roman"/>
                  <w:lang w:val="en-US" w:eastAsia="zh-CN"/>
                </w:rPr>
                <m:t>=</m:t>
              </m:r>
              <m:d>
                <m:dPr>
                  <m:begChr m:val="|"/>
                  <m:sepChr m:val=""/>
                  <m:endChr m:val="|"/>
                  <m:ctrlPr>
                    <w:rPr>
                      <w:rFonts w:hint="default"/>
                      <w:lang w:val="en-US" w:eastAsia="zh-CN"/>
                    </w:rPr>
                  </m:ctrlPr>
                </m:dPr>
                <m:e>
                  <m:d>
                    <m:dPr>
                      <m:begChr m:val="|"/>
                      <m:sepChr m:val=""/>
                      <m:endChr m:val="|"/>
                      <m:ctrlPr>
                        <w:rPr>
                          <w:rFonts w:hint="default"/>
                          <w:lang w:val="en-US" w:eastAsia="zh-CN"/>
                        </w:rPr>
                      </m:ctrlPr>
                    </m:dPr>
                    <m:e>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Sub>
                      <m:ctrlPr>
                        <w:rPr>
                          <w:rFonts w:hint="default"/>
                          <w:lang w:val="en-US" w:eastAsia="zh-CN"/>
                        </w:rPr>
                      </m:ctrlPr>
                    </m:e>
                  </m:d>
                  <m:ctrlPr>
                    <w:rPr>
                      <w:rFonts w:hint="default"/>
                      <w:lang w:val="en-US" w:eastAsia="zh-CN"/>
                    </w:rPr>
                  </m:ctrlPr>
                </m:e>
              </m:d>
            </m:oMath>
            <w:r>
              <w:rPr>
                <w:rFonts w:hint="default"/>
                <w:lang w:val="en-US" w:eastAsia="zh-CN"/>
              </w:rPr>
              <w:t xml:space="preserve"> for all</w:t>
            </w:r>
            <w:r>
              <w:rPr>
                <w:rFonts w:hint="eastAsia"/>
                <w:lang w:val="en-US" w:eastAsia="zh-CN"/>
              </w:rPr>
              <w:t xml:space="preserve"> </w:t>
            </w:r>
            <m:oMath>
              <m:r>
                <m:rPr>
                  <m:sty m:val="p"/>
                </m:rPr>
                <w:rPr>
                  <w:rFonts w:hint="default" w:ascii="Times New Roman" w:hAnsi="Times New Roman"/>
                  <w:lang w:val="en-US" w:eastAsia="zh-CN"/>
                </w:rPr>
                <m:t>j</m:t>
              </m:r>
            </m:oMath>
            <w:r>
              <w:rPr>
                <w:rFonts w:hint="default"/>
                <w:lang w:val="en-US" w:eastAsia="zh-CN"/>
              </w:rPr>
              <w:t>，and</w:t>
            </w:r>
            <w:r>
              <w:rPr>
                <w:rFonts w:hint="eastAsia"/>
                <w:lang w:val="en-US" w:eastAsia="zh-CN"/>
              </w:rPr>
              <w:t xml:space="preserve"> </w:t>
            </w:r>
            <m:oMath>
              <m:r>
                <m:rPr>
                  <m:sty m:val="p"/>
                </m:rPr>
                <w:rPr>
                  <w:rFonts w:hint="default" w:ascii="Times New Roman" w:hAnsi="Times New Roman"/>
                  <w:lang w:val="en-US" w:eastAsia="zh-CN"/>
                </w:rPr>
                <m:t>i←0</m:t>
              </m:r>
            </m:oMath>
            <w:r>
              <w:rPr>
                <w:rFonts w:hint="default"/>
                <w:lang w:val="en-US" w:eastAsia="zh-CN"/>
              </w:rPr>
              <w:t>.</w:t>
            </w:r>
            <w:r>
              <w:rPr>
                <w:rFonts w:hint="default"/>
                <w:lang w:val="en-US" w:eastAsia="zh-CN"/>
              </w:rPr>
              <w:br w:type="textWrapping"/>
            </w:r>
            <w:r>
              <w:rPr>
                <w:rFonts w:hint="default"/>
                <w:b/>
                <w:bCs/>
                <w:lang w:val="en-US" w:eastAsia="zh-CN"/>
              </w:rPr>
              <w:t>while</w:t>
            </w:r>
            <w:r>
              <w:rPr>
                <w:rFonts w:hint="default"/>
                <w:lang w:val="en-US" w:eastAsia="zh-CN"/>
              </w:rPr>
              <w:t xml:space="preserve"> </w:t>
            </w:r>
            <m:oMath>
              <m:r>
                <m:rPr>
                  <m:sty m:val="p"/>
                </m:rPr>
                <w:rPr>
                  <w:rFonts w:hint="default" w:ascii="Times New Roman" w:hAnsi="Times New Roman"/>
                  <w:lang w:val="en-US" w:eastAsia="zh-CN"/>
                </w:rPr>
                <m:t>i&lt;n</m:t>
              </m:r>
            </m:oMath>
            <w:r>
              <w:rPr>
                <w:rFonts w:hint="default"/>
                <w:lang w:val="en-US" w:eastAsia="zh-CN"/>
              </w:rPr>
              <w:t xml:space="preserve"> </w:t>
            </w:r>
            <w:r>
              <w:rPr>
                <w:rFonts w:hint="default"/>
                <w:b/>
                <w:bCs/>
                <w:lang w:val="en-US" w:eastAsia="zh-CN"/>
              </w:rPr>
              <w:t>do</w:t>
            </w:r>
            <w:r>
              <w:rPr>
                <w:rFonts w:hint="default"/>
                <w:lang w:val="en-US" w:eastAsia="zh-CN"/>
              </w:rPr>
              <w:br w:type="textWrapping"/>
            </w:r>
            <w:r>
              <w:rPr>
                <w:rFonts w:hint="default"/>
                <w:lang w:val="en-US" w:eastAsia="zh-CN"/>
              </w:rPr>
              <w:t xml:space="preserve">1. </w:t>
            </w:r>
            <w:r>
              <w:rPr>
                <w:rFonts w:hint="default"/>
                <w:b/>
                <w:bCs/>
                <w:lang w:val="en-US" w:eastAsia="zh-CN"/>
              </w:rPr>
              <w:t>Normalization:</w:t>
            </w:r>
            <w:r>
              <w:rPr>
                <w:rFonts w:hint="default"/>
                <w:lang w:val="en-US" w:eastAsia="zh-CN"/>
              </w:rPr>
              <w:t xml:space="preserve"> Compute normalized vectors </w:t>
            </w:r>
            <m:oMath>
              <m:sSubSup>
                <m:sSubSupPr>
                  <m:ctrlPr>
                    <w:rPr>
                      <w:rFonts w:hint="default"/>
                      <w:lang w:val="en-US" w:eastAsia="zh-CN"/>
                    </w:rPr>
                  </m:ctrlPr>
                </m:sSubSupPr>
                <m:e>
                  <m:r>
                    <m:rPr>
                      <m:sty m:val="p"/>
                    </m:rPr>
                    <w:rPr>
                      <w:rFonts w:hint="default" w:ascii="Times New Roman" w:hAnsi="Times New Roman"/>
                      <w:lang w:val="en-US" w:eastAsia="zh-CN"/>
                    </w:rPr>
                    <m:t>o</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up>
                  <m:r>
                    <m:rPr>
                      <m:sty m:val="p"/>
                    </m:rPr>
                    <w:rPr>
                      <w:rFonts w:hint="default" w:ascii="Times New Roman" w:hAnsi="Times New Roman"/>
                      <w:lang w:val="en-US" w:eastAsia="zh-CN"/>
                    </w:rPr>
                    <m:t>(i)</m:t>
                  </m:r>
                  <m:ctrlPr>
                    <w:rPr>
                      <w:rFonts w:hint="default"/>
                      <w:lang w:val="en-US" w:eastAsia="zh-CN"/>
                    </w:rPr>
                  </m:ctrlPr>
                </m:sup>
              </m:sSubSup>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Sub>
              <m:r>
                <m:rPr>
                  <m:sty m:val="p"/>
                </m:rPr>
                <w:rPr>
                  <w:rFonts w:hint="default" w:ascii="Times New Roman" w:hAnsi="Times New Roman"/>
                  <w:lang w:val="en-US" w:eastAsia="zh-CN"/>
                </w:rPr>
                <m:t>/</m:t>
              </m:r>
              <m:sSubSup>
                <m:sSubSupPr>
                  <m:ctrlPr>
                    <w:rPr>
                      <w:rFonts w:hint="default"/>
                      <w:lang w:val="en-US" w:eastAsia="zh-CN"/>
                    </w:rPr>
                  </m:ctrlPr>
                </m:sSubSupPr>
                <m:e>
                  <m:r>
                    <m:rPr>
                      <m:sty m:val="p"/>
                    </m:rPr>
                    <w:rPr>
                      <w:rFonts w:hint="default" w:ascii="Times New Roman" w:hAnsi="Times New Roman"/>
                      <w:lang w:val="en-US" w:eastAsia="zh-CN"/>
                    </w:rPr>
                    <m:t>α</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up>
                  <m:r>
                    <m:rPr>
                      <m:sty m:val="p"/>
                    </m:rPr>
                    <w:rPr>
                      <w:rFonts w:hint="default" w:ascii="Times New Roman" w:hAnsi="Times New Roman"/>
                      <w:lang w:val="en-US" w:eastAsia="zh-CN"/>
                    </w:rPr>
                    <m:t>(i)</m:t>
                  </m:r>
                  <m:ctrlPr>
                    <w:rPr>
                      <w:rFonts w:hint="default"/>
                      <w:lang w:val="en-US" w:eastAsia="zh-CN"/>
                    </w:rPr>
                  </m:ctrlPr>
                </m:sup>
              </m:sSubSup>
              <m:r>
                <m:rPr>
                  <m:sty m:val="p"/>
                </m:rPr>
                <w:rPr>
                  <w:rFonts w:hint="default"/>
                  <w:lang w:val="en-US" w:eastAsia="zh-CN"/>
                </w:rPr>
                <m:t xml:space="preserve"> </m:t>
              </m:r>
            </m:oMath>
            <w:r>
              <w:rPr>
                <w:rFonts w:hint="default"/>
                <w:lang w:val="en-US" w:eastAsia="zh-CN"/>
              </w:rPr>
              <w:t xml:space="preserve">for each </w:t>
            </w:r>
            <m:oMath>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Sub>
              <m:r>
                <m:rPr>
                  <m:sty m:val="p"/>
                </m:rPr>
                <w:rPr>
                  <w:rFonts w:hint="default" w:ascii="Times New Roman" w:hAnsi="Times New Roman"/>
                  <w:lang w:val="en-US" w:eastAsia="zh-CN"/>
                </w:rPr>
                <m:t>∈X</m:t>
              </m:r>
            </m:oMath>
            <w:r>
              <w:rPr>
                <w:rFonts w:hint="default"/>
                <w:lang w:val="en-US" w:eastAsia="zh-CN"/>
              </w:rPr>
              <w:t>.</w:t>
            </w:r>
            <w:r>
              <w:rPr>
                <w:rFonts w:hint="default"/>
                <w:lang w:val="en-US" w:eastAsia="zh-CN"/>
              </w:rPr>
              <w:br w:type="textWrapping"/>
            </w:r>
            <w:r>
              <w:rPr>
                <w:rFonts w:hint="default"/>
                <w:lang w:val="en-US" w:eastAsia="zh-CN"/>
              </w:rPr>
              <w:t xml:space="preserve">2. </w:t>
            </w:r>
            <w:r>
              <w:rPr>
                <w:rFonts w:hint="default"/>
                <w:b/>
                <w:bCs/>
                <w:lang w:val="en-US" w:eastAsia="zh-CN"/>
              </w:rPr>
              <w:t xml:space="preserve">Codebook Training &amp; Encoding: </w:t>
            </w:r>
            <w:r>
              <w:rPr>
                <w:rFonts w:hint="default"/>
                <w:lang w:val="en-US" w:eastAsia="zh-CN"/>
              </w:rPr>
              <w:t>Train sub-codebooks</w:t>
            </w:r>
            <w:r>
              <w:rPr>
                <w:rFonts w:hint="eastAsia"/>
                <w:lang w:val="en-US" w:eastAsia="zh-CN"/>
              </w:rPr>
              <w:t xml:space="preserve"> </w:t>
            </w:r>
            <m:oMath>
              <m:r>
                <m:rPr>
                  <m:sty m:val="p"/>
                </m:rPr>
                <w:rPr>
                  <w:rFonts w:hint="default" w:ascii="Times New Roman" w:hAnsi="Times New Roman"/>
                  <w:lang w:val="en-US" w:eastAsia="zh-CN"/>
                </w:rPr>
                <m:t>C</m:t>
              </m:r>
            </m:oMath>
            <w:r>
              <w:rPr>
                <w:rFonts w:hint="default"/>
                <w:lang w:val="en-US" w:eastAsia="zh-CN"/>
              </w:rPr>
              <w:t xml:space="preserve"> on</w:t>
            </w:r>
            <w:r>
              <w:rPr>
                <w:rFonts w:hint="eastAsia"/>
                <w:lang w:val="en-US" w:eastAsia="zh-CN"/>
              </w:rPr>
              <w:t xml:space="preserve"> </w:t>
            </w:r>
            <m:oMath>
              <m:d>
                <m:dPr>
                  <m:begChr m:val="{"/>
                  <m:sepChr m:val=""/>
                  <m:endChr m:val="}"/>
                  <m:ctrlPr>
                    <w:rPr>
                      <w:rFonts w:hint="default"/>
                      <w:lang w:val="en-US" w:eastAsia="zh-CN"/>
                    </w:rPr>
                  </m:ctrlPr>
                </m:dPr>
                <m:e>
                  <m:sSubSup>
                    <m:sSubSupPr>
                      <m:ctrlPr>
                        <w:rPr>
                          <w:rFonts w:hint="default"/>
                          <w:lang w:val="en-US" w:eastAsia="zh-CN"/>
                        </w:rPr>
                      </m:ctrlPr>
                    </m:sSubSupPr>
                    <m:e>
                      <m:r>
                        <m:rPr>
                          <m:sty m:val="p"/>
                        </m:rPr>
                        <w:rPr>
                          <w:rFonts w:hint="default" w:ascii="Times New Roman" w:hAnsi="Times New Roman"/>
                          <w:lang w:val="en-US" w:eastAsia="zh-CN"/>
                        </w:rPr>
                        <m:t>o</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up>
                      <m:r>
                        <m:rPr>
                          <m:sty m:val="p"/>
                        </m:rPr>
                        <w:rPr>
                          <w:rFonts w:hint="default" w:ascii="Times New Roman" w:hAnsi="Times New Roman"/>
                          <w:lang w:val="en-US" w:eastAsia="zh-CN"/>
                        </w:rPr>
                        <m:t>(i)</m:t>
                      </m:r>
                      <m:ctrlPr>
                        <w:rPr>
                          <w:rFonts w:hint="default"/>
                          <w:lang w:val="en-US" w:eastAsia="zh-CN"/>
                        </w:rPr>
                      </m:ctrlPr>
                    </m:sup>
                  </m:sSubSup>
                  <m:ctrlPr>
                    <w:rPr>
                      <w:rFonts w:hint="default"/>
                      <w:lang w:val="en-US" w:eastAsia="zh-CN"/>
                    </w:rPr>
                  </m:ctrlPr>
                </m:e>
              </m:d>
            </m:oMath>
            <w:r>
              <w:rPr>
                <w:rFonts w:hint="default"/>
                <w:lang w:val="en-US" w:eastAsia="zh-CN"/>
              </w:rPr>
              <w:t xml:space="preserve"> and perform quantization to obtain compressed vectors</w:t>
            </w:r>
            <w:r>
              <w:rPr>
                <w:rFonts w:hint="eastAsia"/>
                <w:lang w:val="en-US" w:eastAsia="zh-CN"/>
              </w:rPr>
              <w:t xml:space="preserve"> </w:t>
            </w:r>
            <m:oMath>
              <m:sSubSup>
                <m:sSubSupPr>
                  <m:ctrlPr>
                    <w:rPr>
                      <w:rFonts w:hint="default"/>
                      <w:lang w:val="en-US" w:eastAsia="zh-CN"/>
                    </w:rPr>
                  </m:ctrlPr>
                </m:sSubSupPr>
                <m:e>
                  <m:bar>
                    <m:barPr>
                      <m:pos m:val="top"/>
                      <m:ctrlPr>
                        <w:rPr>
                          <w:rFonts w:hint="default"/>
                          <w:lang w:val="en-US" w:eastAsia="zh-CN"/>
                        </w:rPr>
                      </m:ctrlPr>
                    </m:barPr>
                    <m:e>
                      <m:r>
                        <m:rPr>
                          <m:sty m:val="p"/>
                        </m:rPr>
                        <w:rPr>
                          <w:rFonts w:hint="default" w:ascii="Times New Roman" w:hAnsi="Times New Roman"/>
                          <w:lang w:val="en-US" w:eastAsia="zh-CN"/>
                        </w:rPr>
                        <m:t>o</m:t>
                      </m:r>
                      <m:ctrlPr>
                        <w:rPr>
                          <w:rFonts w:hint="default"/>
                          <w:lang w:val="en-US" w:eastAsia="zh-CN"/>
                        </w:rPr>
                      </m:ctrlPr>
                    </m:e>
                  </m:ba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up>
                  <m:r>
                    <m:rPr>
                      <m:sty m:val="p"/>
                    </m:rPr>
                    <w:rPr>
                      <w:rFonts w:hint="default" w:ascii="Times New Roman" w:hAnsi="Times New Roman"/>
                      <w:lang w:val="en-US" w:eastAsia="zh-CN"/>
                    </w:rPr>
                    <m:t>(i)</m:t>
                  </m:r>
                  <m:ctrlPr>
                    <w:rPr>
                      <w:rFonts w:hint="default"/>
                      <w:lang w:val="en-US" w:eastAsia="zh-CN"/>
                    </w:rPr>
                  </m:ctrlPr>
                </m:sup>
              </m:sSubSup>
              <m:r>
                <m:rPr>
                  <m:sty m:val="p"/>
                </m:rPr>
                <w:rPr>
                  <w:rFonts w:hint="default" w:ascii="Times New Roman" w:hAnsi="Times New Roman"/>
                  <w:lang w:val="en-US" w:eastAsia="zh-CN"/>
                </w:rPr>
                <m:t>=q(</m:t>
              </m:r>
              <m:sSubSup>
                <m:sSubSupPr>
                  <m:ctrlPr>
                    <w:rPr>
                      <w:rFonts w:hint="default"/>
                      <w:lang w:val="en-US" w:eastAsia="zh-CN"/>
                    </w:rPr>
                  </m:ctrlPr>
                </m:sSubSupPr>
                <m:e>
                  <m:r>
                    <m:rPr>
                      <m:sty m:val="p"/>
                    </m:rPr>
                    <w:rPr>
                      <w:rFonts w:hint="default" w:ascii="Times New Roman" w:hAnsi="Times New Roman"/>
                      <w:lang w:val="en-US" w:eastAsia="zh-CN"/>
                    </w:rPr>
                    <m:t>o</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up>
                  <m:r>
                    <m:rPr>
                      <m:sty m:val="p"/>
                    </m:rPr>
                    <w:rPr>
                      <w:rFonts w:hint="default" w:ascii="Times New Roman" w:hAnsi="Times New Roman"/>
                      <w:lang w:val="en-US" w:eastAsia="zh-CN"/>
                    </w:rPr>
                    <m:t>(i)</m:t>
                  </m:r>
                  <m:ctrlPr>
                    <w:rPr>
                      <w:rFonts w:hint="default"/>
                      <w:lang w:val="en-US" w:eastAsia="zh-CN"/>
                    </w:rPr>
                  </m:ctrlPr>
                </m:sup>
              </m:sSubSup>
              <m:r>
                <m:rPr>
                  <m:sty m:val="p"/>
                </m:rPr>
                <w:rPr>
                  <w:rFonts w:hint="default" w:ascii="Times New Roman" w:hAnsi="Times New Roman"/>
                  <w:lang w:val="en-US" w:eastAsia="zh-CN"/>
                </w:rPr>
                <m:t>)</m:t>
              </m:r>
            </m:oMath>
            <w:r>
              <w:rPr>
                <w:rFonts w:hint="default"/>
                <w:lang w:val="en-US" w:eastAsia="zh-CN"/>
              </w:rPr>
              <w:t>.</w:t>
            </w:r>
            <w:r>
              <w:rPr>
                <w:rFonts w:hint="default"/>
                <w:lang w:val="en-US" w:eastAsia="zh-CN"/>
              </w:rPr>
              <w:br w:type="textWrapping"/>
            </w:r>
            <w:r>
              <w:rPr>
                <w:rFonts w:hint="default"/>
                <w:lang w:val="en-US" w:eastAsia="zh-CN"/>
              </w:rPr>
              <w:t xml:space="preserve">3. </w:t>
            </w:r>
            <w:r>
              <w:rPr>
                <w:rFonts w:hint="default"/>
                <w:b/>
                <w:bCs/>
                <w:lang w:val="en-US" w:eastAsia="zh-CN"/>
              </w:rPr>
              <w:t>Scaling Factor Update:</w:t>
            </w:r>
            <w:r>
              <w:rPr>
                <w:rFonts w:hint="default"/>
                <w:lang w:val="en-US" w:eastAsia="zh-CN"/>
              </w:rPr>
              <w:t xml:space="preserve"> Update</w:t>
            </w:r>
            <w:r>
              <w:rPr>
                <w:rFonts w:hint="eastAsia"/>
                <w:lang w:val="en-US" w:eastAsia="zh-CN"/>
              </w:rPr>
              <w:t xml:space="preserve"> </w:t>
            </w:r>
            <m:oMath>
              <m:sSubSup>
                <m:sSubSupPr>
                  <m:ctrlPr>
                    <w:rPr>
                      <w:rFonts w:hint="default"/>
                      <w:lang w:val="en-US" w:eastAsia="zh-CN"/>
                    </w:rPr>
                  </m:ctrlPr>
                </m:sSubSupPr>
                <m:e>
                  <m:r>
                    <m:rPr>
                      <m:sty m:val="p"/>
                    </m:rPr>
                    <w:rPr>
                      <w:rFonts w:hint="default" w:ascii="Times New Roman" w:hAnsi="Times New Roman"/>
                      <w:lang w:val="en-US" w:eastAsia="zh-CN"/>
                    </w:rPr>
                    <m:t>α</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up>
                  <m:r>
                    <m:rPr>
                      <m:sty m:val="p"/>
                    </m:rPr>
                    <w:rPr>
                      <w:rFonts w:hint="default" w:ascii="Times New Roman" w:hAnsi="Times New Roman"/>
                      <w:lang w:val="en-US" w:eastAsia="zh-CN"/>
                    </w:rPr>
                    <m:t>(i+1)</m:t>
                  </m:r>
                  <m:ctrlPr>
                    <w:rPr>
                      <w:rFonts w:hint="default"/>
                      <w:lang w:val="en-US" w:eastAsia="zh-CN"/>
                    </w:rPr>
                  </m:ctrlPr>
                </m:sup>
              </m:sSubSup>
            </m:oMath>
            <w:r>
              <w:rPr>
                <w:rFonts w:hint="default"/>
                <w:lang w:val="en-US" w:eastAsia="zh-CN"/>
              </w:rPr>
              <w:t xml:space="preserve"> by solving</w:t>
            </w:r>
            <w:r>
              <w:rPr>
                <w:rFonts w:hint="eastAsia"/>
                <w:lang w:val="en-US" w:eastAsia="zh-CN"/>
              </w:rPr>
              <w:t xml:space="preserve"> </w:t>
            </w:r>
            <m:oMath>
              <m:sSub>
                <m:sSubPr>
                  <m:ctrlPr>
                    <w:rPr>
                      <w:rFonts w:hint="default"/>
                      <w:lang w:val="en-US" w:eastAsia="zh-CN"/>
                    </w:rPr>
                  </m:ctrlPr>
                </m:sSubPr>
                <m:e>
                  <m:r>
                    <m:rPr>
                      <m:sty m:val="p"/>
                    </m:rPr>
                    <w:rPr>
                      <w:rFonts w:hint="default" w:ascii="Times New Roman" w:hAnsi="Times New Roman"/>
                      <w:lang w:val="en-US" w:eastAsia="zh-CN"/>
                    </w:rPr>
                    <m:t>min</m:t>
                  </m:r>
                  <m:ctrlPr>
                    <w:rPr>
                      <w:rFonts w:hint="default"/>
                      <w:lang w:val="en-US" w:eastAsia="zh-CN"/>
                    </w:rPr>
                  </m:ctrlPr>
                </m:e>
                <m:sub>
                  <m:r>
                    <m:rPr>
                      <m:sty m:val="p"/>
                    </m:rPr>
                    <w:rPr>
                      <w:rFonts w:hint="default" w:ascii="Times New Roman" w:hAnsi="Times New Roman"/>
                      <w:lang w:val="en-US" w:eastAsia="zh-CN"/>
                    </w:rPr>
                    <m:t>α</m:t>
                  </m:r>
                  <m:ctrlPr>
                    <w:rPr>
                      <w:rFonts w:hint="default"/>
                      <w:lang w:val="en-US" w:eastAsia="zh-CN"/>
                    </w:rPr>
                  </m:ctrlPr>
                </m:sub>
              </m:sSub>
              <m:r>
                <m:rPr>
                  <m:sty m:val="p"/>
                </m:rPr>
                <w:rPr>
                  <w:rFonts w:hint="default" w:ascii="Times New Roman" w:hAnsi="Times New Roman"/>
                  <w:lang w:val="en-US" w:eastAsia="zh-CN"/>
                </w:rPr>
                <m:t>∑</m:t>
              </m:r>
              <m:sSup>
                <m:sSupPr>
                  <m:ctrlPr>
                    <w:rPr>
                      <w:rFonts w:hint="default"/>
                      <w:lang w:val="en-US" w:eastAsia="zh-CN"/>
                    </w:rPr>
                  </m:ctrlPr>
                </m:sSupPr>
                <m:e>
                  <m:d>
                    <m:dPr>
                      <m:begChr m:val="|"/>
                      <m:sepChr m:val=""/>
                      <m:endChr m:val="|"/>
                      <m:ctrlPr>
                        <w:rPr>
                          <w:rFonts w:hint="default"/>
                          <w:lang w:val="en-US" w:eastAsia="zh-CN"/>
                        </w:rPr>
                      </m:ctrlPr>
                    </m:dPr>
                    <m:e>
                      <m:d>
                        <m:dPr>
                          <m:begChr m:val="|"/>
                          <m:sepChr m:val=""/>
                          <m:endChr m:val="|"/>
                          <m:ctrlPr>
                            <w:rPr>
                              <w:rFonts w:hint="default"/>
                              <w:lang w:val="en-US" w:eastAsia="zh-CN"/>
                            </w:rPr>
                          </m:ctrlPr>
                        </m:dPr>
                        <m:e>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Sub>
                          <m:r>
                            <m:rPr>
                              <m:sty m:val="p"/>
                            </m:rPr>
                            <w:rPr>
                              <w:rFonts w:hint="default" w:ascii="Times New Roman" w:hAnsi="Times New Roman"/>
                              <w:lang w:val="en-US" w:eastAsia="zh-CN"/>
                            </w:rPr>
                            <m:t>−α</m:t>
                          </m:r>
                          <m:sSubSup>
                            <m:sSubSupPr>
                              <m:ctrlPr>
                                <w:rPr>
                                  <w:rFonts w:hint="default"/>
                                  <w:lang w:val="en-US" w:eastAsia="zh-CN"/>
                                </w:rPr>
                              </m:ctrlPr>
                            </m:sSubSupPr>
                            <m:e>
                              <m:bar>
                                <m:barPr>
                                  <m:pos m:val="top"/>
                                  <m:ctrlPr>
                                    <w:rPr>
                                      <w:rFonts w:hint="default"/>
                                      <w:lang w:val="en-US" w:eastAsia="zh-CN"/>
                                    </w:rPr>
                                  </m:ctrlPr>
                                </m:barPr>
                                <m:e>
                                  <m:r>
                                    <m:rPr>
                                      <m:sty m:val="p"/>
                                    </m:rPr>
                                    <w:rPr>
                                      <w:rFonts w:hint="default" w:ascii="Times New Roman" w:hAnsi="Times New Roman"/>
                                      <w:lang w:val="en-US" w:eastAsia="zh-CN"/>
                                    </w:rPr>
                                    <m:t>o</m:t>
                                  </m:r>
                                  <m:ctrlPr>
                                    <w:rPr>
                                      <w:rFonts w:hint="default"/>
                                      <w:lang w:val="en-US" w:eastAsia="zh-CN"/>
                                    </w:rPr>
                                  </m:ctrlPr>
                                </m:e>
                              </m:ba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up>
                              <m:r>
                                <m:rPr>
                                  <m:sty m:val="p"/>
                                </m:rPr>
                                <w:rPr>
                                  <w:rFonts w:hint="default" w:ascii="Times New Roman" w:hAnsi="Times New Roman"/>
                                  <w:lang w:val="en-US" w:eastAsia="zh-CN"/>
                                </w:rPr>
                                <m:t>(i)</m:t>
                              </m:r>
                              <m:ctrlPr>
                                <w:rPr>
                                  <w:rFonts w:hint="default"/>
                                  <w:lang w:val="en-US" w:eastAsia="zh-CN"/>
                                </w:rPr>
                              </m:ctrlPr>
                            </m:sup>
                          </m:sSubSup>
                          <m:ctrlPr>
                            <w:rPr>
                              <w:rFonts w:hint="default"/>
                              <w:lang w:val="en-US" w:eastAsia="zh-CN"/>
                            </w:rPr>
                          </m:ctrlPr>
                        </m:e>
                      </m:d>
                      <m:ctrlPr>
                        <w:rPr>
                          <w:rFonts w:hint="default"/>
                          <w:lang w:val="en-US" w:eastAsia="zh-CN"/>
                        </w:rPr>
                      </m:ctrlPr>
                    </m:e>
                  </m:d>
                  <m:ctrlPr>
                    <w:rPr>
                      <w:rFonts w:hint="default"/>
                      <w:lang w:val="en-US" w:eastAsia="zh-CN"/>
                    </w:rPr>
                  </m:ctrlPr>
                </m:e>
                <m:sup>
                  <m:r>
                    <m:rPr>
                      <m:sty m:val="p"/>
                    </m:rPr>
                    <w:rPr>
                      <w:rFonts w:hint="default" w:ascii="Times New Roman" w:hAnsi="Times New Roman"/>
                      <w:lang w:val="en-US" w:eastAsia="zh-CN"/>
                    </w:rPr>
                    <m:t>2</m:t>
                  </m:r>
                  <m:ctrlPr>
                    <w:rPr>
                      <w:rFonts w:hint="default"/>
                      <w:lang w:val="en-US" w:eastAsia="zh-CN"/>
                    </w:rPr>
                  </m:ctrlPr>
                </m:sup>
              </m:sSup>
            </m:oMath>
            <w:r>
              <w:rPr>
                <w:rFonts w:hint="default"/>
                <w:lang w:val="en-US" w:eastAsia="zh-CN"/>
              </w:rPr>
              <w:t>:</w:t>
            </w:r>
            <w:r>
              <w:rPr>
                <w:rFonts w:hint="default"/>
                <w:lang w:val="en-US" w:eastAsia="zh-CN"/>
              </w:rPr>
              <w:br w:type="textWrapping"/>
            </w:r>
            <m:oMathPara>
              <m:oMath>
                <m:sSubSup>
                  <m:sSubSupPr>
                    <m:ctrlPr>
                      <w:rPr>
                        <w:rFonts w:hint="default"/>
                        <w:lang w:val="en-US" w:eastAsia="zh-CN"/>
                      </w:rPr>
                    </m:ctrlPr>
                  </m:sSubSupPr>
                  <m:e>
                    <m:r>
                      <m:rPr>
                        <m:sty m:val="p"/>
                      </m:rPr>
                      <w:rPr>
                        <w:rFonts w:hint="default" w:ascii="Times New Roman" w:hAnsi="Times New Roman"/>
                        <w:lang w:val="en-US" w:eastAsia="zh-CN"/>
                      </w:rPr>
                      <m:t>α</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up>
                    <m:r>
                      <m:rPr>
                        <m:sty m:val="p"/>
                      </m:rPr>
                      <w:rPr>
                        <w:rFonts w:hint="default" w:ascii="Times New Roman" w:hAnsi="Times New Roman"/>
                        <w:lang w:val="en-US" w:eastAsia="zh-CN"/>
                      </w:rPr>
                      <m:t>(i+1)</m:t>
                    </m:r>
                    <m:ctrlPr>
                      <w:rPr>
                        <w:rFonts w:hint="default"/>
                        <w:lang w:val="en-US" w:eastAsia="zh-CN"/>
                      </w:rPr>
                    </m:ctrlPr>
                  </m:sup>
                </m:sSubSup>
                <m:r>
                  <m:rPr>
                    <m:sty m:val="p"/>
                  </m:rPr>
                  <w:rPr>
                    <w:rFonts w:hint="default" w:ascii="Times New Roman" w:hAnsi="Times New Roman"/>
                    <w:lang w:val="en-US" w:eastAsia="zh-CN"/>
                  </w:rPr>
                  <m:t>←</m:t>
                </m:r>
                <m:f>
                  <m:fPr>
                    <m:ctrlPr>
                      <w:rPr>
                        <w:rFonts w:hint="default"/>
                        <w:lang w:val="en-US" w:eastAsia="zh-CN"/>
                      </w:rPr>
                    </m:ctrlPr>
                  </m:fPr>
                  <m:num>
                    <m:d>
                      <m:dPr>
                        <m:begChr m:val="⟨"/>
                        <m:sepChr m:val=""/>
                        <m:endChr m:val="⟩"/>
                        <m:ctrlPr>
                          <w:rPr>
                            <w:rFonts w:hint="default"/>
                            <w:lang w:val="en-US" w:eastAsia="zh-CN"/>
                          </w:rPr>
                        </m:ctrlPr>
                      </m:dPr>
                      <m:e>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Sub>
                        <m:r>
                          <m:rPr>
                            <m:sty m:val="p"/>
                          </m:rPr>
                          <w:rPr>
                            <w:rFonts w:hint="default" w:ascii="Times New Roman" w:hAnsi="Times New Roman"/>
                            <w:lang w:val="en-US" w:eastAsia="zh-CN"/>
                          </w:rPr>
                          <m:t>,</m:t>
                        </m:r>
                        <m:sSubSup>
                          <m:sSubSupPr>
                            <m:ctrlPr>
                              <w:rPr>
                                <w:rFonts w:hint="default"/>
                                <w:lang w:val="en-US" w:eastAsia="zh-CN"/>
                              </w:rPr>
                            </m:ctrlPr>
                          </m:sSubSupPr>
                          <m:e>
                            <m:bar>
                              <m:barPr>
                                <m:pos m:val="top"/>
                                <m:ctrlPr>
                                  <w:rPr>
                                    <w:rFonts w:hint="default"/>
                                    <w:lang w:val="en-US" w:eastAsia="zh-CN"/>
                                  </w:rPr>
                                </m:ctrlPr>
                              </m:barPr>
                              <m:e>
                                <m:r>
                                  <m:rPr>
                                    <m:sty m:val="p"/>
                                  </m:rPr>
                                  <w:rPr>
                                    <w:rFonts w:hint="default" w:ascii="Times New Roman" w:hAnsi="Times New Roman"/>
                                    <w:lang w:val="en-US" w:eastAsia="zh-CN"/>
                                  </w:rPr>
                                  <m:t>o</m:t>
                                </m:r>
                                <m:ctrlPr>
                                  <w:rPr>
                                    <w:rFonts w:hint="default"/>
                                    <w:lang w:val="en-US" w:eastAsia="zh-CN"/>
                                  </w:rPr>
                                </m:ctrlPr>
                              </m:e>
                            </m:ba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up>
                            <m:r>
                              <m:rPr>
                                <m:sty m:val="p"/>
                              </m:rPr>
                              <w:rPr>
                                <w:rFonts w:hint="default" w:ascii="Times New Roman" w:hAnsi="Times New Roman"/>
                                <w:lang w:val="en-US" w:eastAsia="zh-CN"/>
                              </w:rPr>
                              <m:t>(i)</m:t>
                            </m:r>
                            <m:ctrlPr>
                              <w:rPr>
                                <w:rFonts w:hint="default"/>
                                <w:lang w:val="en-US" w:eastAsia="zh-CN"/>
                              </w:rPr>
                            </m:ctrlPr>
                          </m:sup>
                        </m:sSubSup>
                        <m:ctrlPr>
                          <w:rPr>
                            <w:rFonts w:hint="default"/>
                            <w:lang w:val="en-US" w:eastAsia="zh-CN"/>
                          </w:rPr>
                        </m:ctrlPr>
                      </m:e>
                    </m:d>
                    <m:ctrlPr>
                      <w:rPr>
                        <w:rFonts w:hint="default"/>
                        <w:lang w:val="en-US" w:eastAsia="zh-CN"/>
                      </w:rPr>
                    </m:ctrlPr>
                  </m:num>
                  <m:den>
                    <m:sSup>
                      <m:sSupPr>
                        <m:ctrlPr>
                          <w:rPr>
                            <w:rFonts w:hint="default"/>
                            <w:lang w:val="en-US" w:eastAsia="zh-CN"/>
                          </w:rPr>
                        </m:ctrlPr>
                      </m:sSupPr>
                      <m:e>
                        <m:d>
                          <m:dPr>
                            <m:begChr m:val="|"/>
                            <m:sepChr m:val=""/>
                            <m:endChr m:val="|"/>
                            <m:ctrlPr>
                              <w:rPr>
                                <w:rFonts w:hint="default"/>
                                <w:lang w:val="en-US" w:eastAsia="zh-CN"/>
                              </w:rPr>
                            </m:ctrlPr>
                          </m:dPr>
                          <m:e>
                            <m:d>
                              <m:dPr>
                                <m:begChr m:val="|"/>
                                <m:sepChr m:val=""/>
                                <m:endChr m:val="|"/>
                                <m:ctrlPr>
                                  <w:rPr>
                                    <w:rFonts w:hint="default"/>
                                    <w:lang w:val="en-US" w:eastAsia="zh-CN"/>
                                  </w:rPr>
                                </m:ctrlPr>
                              </m:dPr>
                              <m:e>
                                <m:sSubSup>
                                  <m:sSubSupPr>
                                    <m:ctrlPr>
                                      <w:rPr>
                                        <w:rFonts w:hint="default"/>
                                        <w:lang w:val="en-US" w:eastAsia="zh-CN"/>
                                      </w:rPr>
                                    </m:ctrlPr>
                                  </m:sSubSupPr>
                                  <m:e>
                                    <m:bar>
                                      <m:barPr>
                                        <m:pos m:val="top"/>
                                        <m:ctrlPr>
                                          <w:rPr>
                                            <w:rFonts w:hint="default"/>
                                            <w:lang w:val="en-US" w:eastAsia="zh-CN"/>
                                          </w:rPr>
                                        </m:ctrlPr>
                                      </m:barPr>
                                      <m:e>
                                        <m:r>
                                          <m:rPr>
                                            <m:sty m:val="p"/>
                                          </m:rPr>
                                          <w:rPr>
                                            <w:rFonts w:hint="default" w:ascii="Times New Roman" w:hAnsi="Times New Roman"/>
                                            <w:lang w:val="en-US" w:eastAsia="zh-CN"/>
                                          </w:rPr>
                                          <m:t>o</m:t>
                                        </m:r>
                                        <m:ctrlPr>
                                          <w:rPr>
                                            <w:rFonts w:hint="default"/>
                                            <w:lang w:val="en-US" w:eastAsia="zh-CN"/>
                                          </w:rPr>
                                        </m:ctrlPr>
                                      </m:e>
                                    </m:ba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up>
                                    <m:r>
                                      <m:rPr>
                                        <m:sty m:val="p"/>
                                      </m:rPr>
                                      <w:rPr>
                                        <w:rFonts w:hint="default" w:ascii="Times New Roman" w:hAnsi="Times New Roman"/>
                                        <w:lang w:val="en-US" w:eastAsia="zh-CN"/>
                                      </w:rPr>
                                      <m:t>(i)</m:t>
                                    </m:r>
                                    <m:ctrlPr>
                                      <w:rPr>
                                        <w:rFonts w:hint="default"/>
                                        <w:lang w:val="en-US" w:eastAsia="zh-CN"/>
                                      </w:rPr>
                                    </m:ctrlPr>
                                  </m:sup>
                                </m:sSubSup>
                                <m:ctrlPr>
                                  <w:rPr>
                                    <w:rFonts w:hint="default"/>
                                    <w:lang w:val="en-US" w:eastAsia="zh-CN"/>
                                  </w:rPr>
                                </m:ctrlPr>
                              </m:e>
                            </m:d>
                            <m:ctrlPr>
                              <w:rPr>
                                <w:rFonts w:hint="default"/>
                                <w:lang w:val="en-US" w:eastAsia="zh-CN"/>
                              </w:rPr>
                            </m:ctrlPr>
                          </m:e>
                        </m:d>
                        <m:ctrlPr>
                          <w:rPr>
                            <w:rFonts w:hint="default"/>
                            <w:lang w:val="en-US" w:eastAsia="zh-CN"/>
                          </w:rPr>
                        </m:ctrlPr>
                      </m:e>
                      <m:sup>
                        <m:r>
                          <m:rPr>
                            <m:sty m:val="p"/>
                          </m:rPr>
                          <w:rPr>
                            <w:rFonts w:hint="default" w:ascii="Times New Roman" w:hAnsi="Times New Roman"/>
                            <w:lang w:val="en-US" w:eastAsia="zh-CN"/>
                          </w:rPr>
                          <m:t>2</m:t>
                        </m:r>
                        <m:ctrlPr>
                          <w:rPr>
                            <w:rFonts w:hint="default"/>
                            <w:lang w:val="en-US" w:eastAsia="zh-CN"/>
                          </w:rPr>
                        </m:ctrlPr>
                      </m:sup>
                    </m:sSup>
                    <m:ctrlPr>
                      <w:rPr>
                        <w:rFonts w:hint="default"/>
                        <w:lang w:val="en-US" w:eastAsia="zh-CN"/>
                      </w:rPr>
                    </m:ctrlPr>
                  </m:den>
                </m:f>
              </m:oMath>
            </m:oMathPara>
          </w:p>
          <w:p w14:paraId="4EB76D30">
            <w:pPr>
              <w:pStyle w:val="29"/>
              <w:bidi w:val="0"/>
              <w:jc w:val="both"/>
              <w:rPr>
                <w:rFonts w:hint="default"/>
                <w:lang w:val="en-US" w:eastAsia="zh-CN"/>
              </w:rPr>
            </w:pPr>
            <w:r>
              <w:rPr>
                <w:rFonts w:hint="default"/>
                <w:lang w:val="en-US" w:eastAsia="zh-CN"/>
              </w:rPr>
              <w:t xml:space="preserve">4. </w:t>
            </w:r>
            <m:oMath>
              <m:r>
                <m:rPr>
                  <m:sty m:val="p"/>
                </m:rPr>
                <w:rPr>
                  <w:rFonts w:hint="default" w:ascii="Times New Roman" w:hAnsi="Times New Roman"/>
                  <w:lang w:val="en-US" w:eastAsia="zh-CN"/>
                </w:rPr>
                <m:t>i←i+1</m:t>
              </m:r>
            </m:oMath>
            <w:r>
              <w:rPr>
                <w:rFonts w:hint="default"/>
                <w:lang w:val="en-US" w:eastAsia="zh-CN"/>
              </w:rPr>
              <w:t xml:space="preserve">. </w:t>
            </w:r>
            <w:r>
              <w:rPr>
                <w:rFonts w:hint="default"/>
                <w:b/>
                <w:bCs/>
                <w:lang w:val="en-US" w:eastAsia="zh-CN"/>
              </w:rPr>
              <w:t>end while</w:t>
            </w:r>
            <w:r>
              <w:rPr>
                <w:rFonts w:hint="default"/>
                <w:lang w:val="en-US" w:eastAsia="zh-CN"/>
              </w:rPr>
              <w:br w:type="textWrapping"/>
            </w:r>
            <w:r>
              <w:rPr>
                <w:rFonts w:hint="default"/>
                <w:b/>
                <w:bCs/>
                <w:lang w:val="en-US" w:eastAsia="zh-CN"/>
              </w:rPr>
              <w:t>Output:</w:t>
            </w:r>
            <w:r>
              <w:rPr>
                <w:rFonts w:hint="default"/>
                <w:lang w:val="en-US" w:eastAsia="zh-CN"/>
              </w:rPr>
              <w:t xml:space="preserve"> scaling factors </w:t>
            </w:r>
            <m:oMath>
              <m:sSup>
                <m:sSupPr>
                  <m:ctrlPr>
                    <w:rPr>
                      <w:rFonts w:hint="default"/>
                      <w:lang w:val="en-US" w:eastAsia="zh-CN"/>
                    </w:rPr>
                  </m:ctrlPr>
                </m:sSupPr>
                <m:e>
                  <m:r>
                    <m:rPr>
                      <m:sty m:val="p"/>
                    </m:rPr>
                    <w:rPr>
                      <w:rFonts w:hint="default" w:ascii="Times New Roman" w:hAnsi="Times New Roman"/>
                      <w:lang w:val="en-US" w:eastAsia="zh-CN"/>
                    </w:rPr>
                    <m:t>α</m:t>
                  </m:r>
                  <m:ctrlPr>
                    <w:rPr>
                      <w:rFonts w:hint="default"/>
                      <w:lang w:val="en-US" w:eastAsia="zh-CN"/>
                    </w:rPr>
                  </m:ctrlPr>
                </m:e>
                <m:sup>
                  <m:r>
                    <m:rPr>
                      <m:sty m:val="p"/>
                    </m:rPr>
                    <w:rPr>
                      <w:rFonts w:hint="default" w:ascii="Times New Roman" w:hAnsi="Times New Roman"/>
                      <w:lang w:val="en-US" w:eastAsia="zh-CN"/>
                    </w:rPr>
                    <m:t>(n)</m:t>
                  </m:r>
                  <m:ctrlPr>
                    <w:rPr>
                      <w:rFonts w:hint="default"/>
                      <w:lang w:val="en-US" w:eastAsia="zh-CN"/>
                    </w:rPr>
                  </m:ctrlPr>
                </m:sup>
              </m:sSup>
            </m:oMath>
            <w:r>
              <w:rPr>
                <w:rFonts w:hint="default"/>
                <w:lang w:val="en-US" w:eastAsia="zh-CN"/>
              </w:rPr>
              <w:t>.</w:t>
            </w:r>
          </w:p>
        </w:tc>
      </w:tr>
    </w:tbl>
    <w:p w14:paraId="30E7D410">
      <w:pPr>
        <w:pStyle w:val="29"/>
        <w:bidi w:val="0"/>
        <w:rPr>
          <w:rFonts w:hint="default"/>
          <w:lang w:val="en-US" w:eastAsia="zh-CN"/>
        </w:rPr>
      </w:pPr>
    </w:p>
    <w:p w14:paraId="661F90C8">
      <w:pPr>
        <w:rPr>
          <w:rFonts w:hint="default"/>
          <w:lang w:val="en-US" w:eastAsia="zh-CN"/>
        </w:rPr>
      </w:pPr>
      <w:r>
        <w:rPr>
          <w:rFonts w:hint="default"/>
          <w:b/>
          <w:bCs/>
          <w:lang w:val="en-US" w:eastAsia="zh-CN"/>
        </w:rPr>
        <w:t>距离计算公式分析：</w:t>
      </w:r>
      <w:r>
        <w:rPr>
          <w:rFonts w:hint="default"/>
          <w:lang w:val="en-US" w:eastAsia="zh-CN"/>
        </w:rPr>
        <w:t>在检索阶段，为适配”模长-方向”分离的量化策略，本文推导了对应的非对称距离计算公式(ADC)。这一公式直接由几何关系展开得到，并非经验拟合。给定查询向量</w:t>
      </w:r>
      <m:oMath>
        <m:r>
          <m:rPr>
            <m:sty m:val="p"/>
          </m:rPr>
          <w:rPr>
            <w:rFonts w:hint="default" w:ascii="Times New Roman" w:hAnsi="Times New Roman"/>
            <w:lang w:val="en-US" w:eastAsia="zh-CN"/>
          </w:rPr>
          <m:t>q</m:t>
        </m:r>
      </m:oMath>
      <w:r>
        <w:rPr>
          <w:rFonts w:hint="default"/>
          <w:lang w:val="en-US" w:eastAsia="zh-CN"/>
        </w:rPr>
        <w:t>和数据库样本</w:t>
      </w:r>
      <m:oMath>
        <m:r>
          <m:rPr>
            <m:sty m:val="p"/>
          </m:rPr>
          <w:rPr>
            <w:rFonts w:hint="default" w:ascii="Times New Roman" w:hAnsi="Times New Roman"/>
            <w:lang w:val="en-US" w:eastAsia="zh-CN"/>
          </w:rPr>
          <m:t>x</m:t>
        </m:r>
      </m:oMath>
      <w:r>
        <w:rPr>
          <w:rFonts w:hint="default"/>
          <w:lang w:val="en-US" w:eastAsia="zh-CN"/>
        </w:rPr>
        <w:t>，其欧氏距离平方可写为：</w:t>
      </w:r>
    </w:p>
    <w:p w14:paraId="2CAAC9D8">
      <w:pPr>
        <w:pStyle w:val="33"/>
        <w:bidi w:val="0"/>
        <w:rPr>
          <w:rFonts w:hint="default"/>
          <w:lang w:val="en-US" w:eastAsia="zh-CN"/>
        </w:rPr>
      </w:pPr>
      <m:oMath>
        <m:r>
          <m:rPr/>
          <m:t>dis</m:t>
        </m:r>
        <m:r>
          <m:rPr>
            <m:sty m:val="p"/>
          </m:rPr>
          <m:t>(</m:t>
        </m:r>
        <m:r>
          <m:rPr/>
          <m:t>x</m:t>
        </m:r>
        <m:r>
          <m:rPr>
            <m:sty m:val="p"/>
          </m:rPr>
          <m:t>,</m:t>
        </m:r>
        <m:r>
          <m:rPr/>
          <m:t>q</m:t>
        </m:r>
        <m:sSup>
          <m:sSupPr/>
          <m:e>
            <m:r>
              <m:rPr>
                <m:sty m:val="p"/>
              </m:rPr>
              <m:t>)</m:t>
            </m:r>
          </m:e>
          <m:sup>
            <m:r>
              <m:rPr/>
              <m:t>2</m:t>
            </m:r>
          </m:sup>
        </m:sSup>
        <m:r>
          <m:rPr>
            <m:sty m:val="p"/>
          </m:rPr>
          <m:t>=</m:t>
        </m:r>
        <m:sSup>
          <m:sSupPr/>
          <m:e>
            <m:d>
              <m:dPr>
                <m:begChr m:val="|"/>
                <m:sepChr m:val=""/>
                <m:endChr m:val="|"/>
              </m:dPr>
              <m:e>
                <m:r>
                  <m:rPr>
                    <m:sty m:val="p"/>
                  </m:rPr>
                  <m:t>|</m:t>
                </m:r>
                <m:r>
                  <m:rPr/>
                  <m:t>x</m:t>
                </m:r>
                <m:r>
                  <m:rPr>
                    <m:sty m:val="p"/>
                  </m:rPr>
                  <m:t>|</m:t>
                </m:r>
              </m:e>
            </m:d>
          </m:e>
          <m:sup>
            <m:r>
              <m:rPr/>
              <m:t>2</m:t>
            </m:r>
          </m:sup>
        </m:sSup>
        <m:r>
          <m:rPr>
            <m:sty m:val="p"/>
          </m:rPr>
          <m:t>+</m:t>
        </m:r>
        <m:sSup>
          <m:sSupPr/>
          <m:e>
            <m:d>
              <m:dPr>
                <m:begChr m:val="|"/>
                <m:sepChr m:val=""/>
                <m:endChr m:val="|"/>
              </m:dPr>
              <m:e>
                <m:r>
                  <m:rPr>
                    <m:sty m:val="p"/>
                  </m:rPr>
                  <m:t>|</m:t>
                </m:r>
                <m:r>
                  <m:rPr/>
                  <m:t>q</m:t>
                </m:r>
                <m:r>
                  <m:rPr>
                    <m:sty m:val="p"/>
                  </m:rPr>
                  <m:t>|</m:t>
                </m:r>
              </m:e>
            </m:d>
          </m:e>
          <m:sup>
            <m:r>
              <m:rPr/>
              <m:t>2</m:t>
            </m:r>
          </m:sup>
        </m:sSup>
        <m:r>
          <m:rPr>
            <m:sty m:val="p"/>
          </m:rPr>
          <m:t>−</m:t>
        </m:r>
        <m:r>
          <m:rPr/>
          <m:t>2</m:t>
        </m:r>
        <m:d>
          <m:dPr>
            <m:begChr m:val="⟨"/>
            <m:sepChr m:val=""/>
            <m:endChr m:val="⟩"/>
          </m:dPr>
          <m:e>
            <m:r>
              <m:rPr/>
              <m:t>x</m:t>
            </m:r>
            <m:r>
              <m:rPr>
                <m:sty m:val="p"/>
              </m:rPr>
              <m:t>,</m:t>
            </m:r>
            <m:r>
              <m:rPr/>
              <m:t>q</m:t>
            </m:r>
          </m:e>
        </m:d>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（4-10）</w:t>
      </w:r>
    </w:p>
    <w:p w14:paraId="39ED90EF">
      <w:pPr>
        <w:rPr>
          <w:rFonts w:hint="default"/>
          <w:lang w:val="en-US" w:eastAsia="zh-CN"/>
        </w:rPr>
      </w:pPr>
      <w:r>
        <w:rPr>
          <w:rFonts w:hint="default"/>
          <w:lang w:val="en-US" w:eastAsia="zh-CN"/>
        </w:rPr>
        <w:t xml:space="preserve">为利用量化后的方向信息近似内积项 </w:t>
      </w:r>
      <m:oMath>
        <m:d>
          <m:dPr>
            <m:begChr m:val="⟨"/>
            <m:sepChr m:val=""/>
            <m:endChr m:val="⟩"/>
            <m:ctrlPr>
              <w:rPr>
                <w:rFonts w:hint="default"/>
                <w:lang w:val="en-US" w:eastAsia="zh-CN"/>
              </w:rPr>
            </m:ctrlPr>
          </m:dPr>
          <m:e>
            <m:r>
              <m:rPr>
                <m:sty m:val="p"/>
              </m:rPr>
              <w:rPr>
                <w:rFonts w:hint="default" w:ascii="Times New Roman" w:hAnsi="Times New Roman"/>
                <w:lang w:val="en-US" w:eastAsia="zh-CN"/>
              </w:rPr>
              <m:t>x,q</m:t>
            </m:r>
            <m:ctrlPr>
              <w:rPr>
                <w:rFonts w:hint="default"/>
                <w:lang w:val="en-US" w:eastAsia="zh-CN"/>
              </w:rPr>
            </m:ctrlPr>
          </m:e>
        </m:d>
      </m:oMath>
      <w:r>
        <w:rPr>
          <w:rFonts w:hint="default"/>
          <w:lang w:val="en-US" w:eastAsia="zh-CN"/>
        </w:rPr>
        <w:t>，这里借助几何投影关系引入修正项，得到如下距离近似公式：</w:t>
      </w:r>
    </w:p>
    <w:p w14:paraId="0C76E5DD">
      <w:pPr>
        <w:pStyle w:val="33"/>
        <w:bidi w:val="0"/>
        <w:rPr>
          <w:rFonts w:hint="default"/>
          <w:lang w:val="en-US" w:eastAsia="zh-CN"/>
        </w:rPr>
      </w:pPr>
      <m:oMath>
        <m:r>
          <m:rPr/>
          <m:t>dis</m:t>
        </m:r>
        <m:r>
          <m:rPr>
            <m:sty m:val="p"/>
          </m:rPr>
          <m:t>(</m:t>
        </m:r>
        <m:r>
          <m:rPr/>
          <m:t>x</m:t>
        </m:r>
        <m:r>
          <m:rPr>
            <m:sty m:val="p"/>
          </m:rPr>
          <m:t>,</m:t>
        </m:r>
        <m:r>
          <m:rPr/>
          <m:t>q</m:t>
        </m:r>
        <m:sSup>
          <m:sSupPr/>
          <m:e>
            <m:r>
              <m:rPr>
                <m:sty m:val="p"/>
              </m:rPr>
              <m:t>)</m:t>
            </m:r>
          </m:e>
          <m:sup>
            <m:r>
              <m:rPr/>
              <m:t>2</m:t>
            </m:r>
          </m:sup>
        </m:sSup>
        <m:r>
          <m:rPr>
            <m:sty m:val="p"/>
          </m:rPr>
          <m:t>≈</m:t>
        </m:r>
        <m:sSup>
          <m:sSupPr/>
          <m:e>
            <m:d>
              <m:dPr>
                <m:begChr m:val="|"/>
                <m:sepChr m:val=""/>
                <m:endChr m:val="|"/>
              </m:dPr>
              <m:e>
                <m:r>
                  <m:rPr>
                    <m:sty m:val="p"/>
                  </m:rPr>
                  <m:t>|</m:t>
                </m:r>
                <m:r>
                  <m:rPr/>
                  <m:t>x</m:t>
                </m:r>
                <m:r>
                  <m:rPr>
                    <m:sty m:val="p"/>
                  </m:rPr>
                  <m:t>|</m:t>
                </m:r>
              </m:e>
            </m:d>
          </m:e>
          <m:sup>
            <m:r>
              <m:rPr/>
              <m:t>2</m:t>
            </m:r>
          </m:sup>
        </m:sSup>
        <m:r>
          <m:rPr>
            <m:sty m:val="p"/>
          </m:rPr>
          <m:t>+</m:t>
        </m:r>
        <m:sSup>
          <m:sSupPr/>
          <m:e>
            <m:d>
              <m:dPr>
                <m:begChr m:val="|"/>
                <m:sepChr m:val=""/>
                <m:endChr m:val="|"/>
              </m:dPr>
              <m:e>
                <m:r>
                  <m:rPr>
                    <m:sty m:val="p"/>
                  </m:rPr>
                  <m:t>|</m:t>
                </m:r>
                <m:r>
                  <m:rPr/>
                  <m:t>q</m:t>
                </m:r>
                <m:r>
                  <m:rPr>
                    <m:sty m:val="p"/>
                  </m:rPr>
                  <m:t>|</m:t>
                </m:r>
              </m:e>
            </m:d>
          </m:e>
          <m:sup>
            <m:r>
              <m:rPr/>
              <m:t>2</m:t>
            </m:r>
          </m:sup>
        </m:sSup>
        <m:r>
          <m:rPr>
            <m:sty m:val="p"/>
          </m:rPr>
          <m:t>−</m:t>
        </m:r>
        <m:r>
          <m:rPr/>
          <m:t>2</m:t>
        </m:r>
        <m:r>
          <m:rPr>
            <m:sty m:val="p"/>
          </m:rPr>
          <m:t>⋅</m:t>
        </m:r>
        <m:d>
          <m:dPr>
            <m:begChr m:val="|"/>
            <m:sepChr m:val=""/>
            <m:endChr m:val="|"/>
          </m:dPr>
          <m:e>
            <m:r>
              <m:rPr>
                <m:sty m:val="p"/>
              </m:rPr>
              <m:t>|</m:t>
            </m:r>
            <m:r>
              <m:rPr/>
              <m:t>x</m:t>
            </m:r>
            <m:r>
              <m:rPr>
                <m:sty m:val="p"/>
              </m:rPr>
              <m:t>|</m:t>
            </m:r>
          </m:e>
        </m:d>
        <m:r>
          <m:rPr>
            <m:sty m:val="p"/>
          </m:rPr>
          <m:t>⋅</m:t>
        </m:r>
        <m:d>
          <m:dPr>
            <m:begChr m:val="|"/>
            <m:sepChr m:val=""/>
            <m:endChr m:val="|"/>
          </m:dPr>
          <m:e>
            <m:r>
              <m:rPr>
                <m:sty m:val="p"/>
              </m:rPr>
              <m:t>|</m:t>
            </m:r>
            <m:r>
              <m:rPr/>
              <m:t>q</m:t>
            </m:r>
            <m:r>
              <m:rPr>
                <m:sty m:val="p"/>
              </m:rPr>
              <m:t>|</m:t>
            </m:r>
          </m:e>
        </m:d>
        <m:r>
          <m:rPr>
            <m:sty m:val="p"/>
          </m:rPr>
          <m:t>⋅</m:t>
        </m:r>
        <m:f>
          <m:fPr/>
          <m:num>
            <m:r>
              <m:rPr>
                <m:sty m:val="p"/>
              </m:rPr>
              <m:t>cos</m:t>
            </m:r>
            <m:d>
              <m:dPr>
                <m:sepChr m:val=""/>
              </m:dPr>
              <m:e>
                <m:sSub>
                  <m:sSubPr/>
                  <m:e>
                    <m:r>
                      <m:rPr/>
                      <m:t>θ</m:t>
                    </m:r>
                  </m:e>
                  <m:sub>
                    <m:bar>
                      <m:barPr>
                        <m:pos m:val="top"/>
                      </m:barPr>
                      <m:e>
                        <m:r>
                          <m:rPr/>
                          <m:t>o</m:t>
                        </m:r>
                      </m:e>
                    </m:bar>
                    <m:r>
                      <m:rPr>
                        <m:sty m:val="p"/>
                      </m:rPr>
                      <m:t>,</m:t>
                    </m:r>
                    <m:r>
                      <m:rPr/>
                      <m:t>q</m:t>
                    </m:r>
                  </m:sub>
                </m:sSub>
              </m:e>
            </m:d>
          </m:num>
          <m:den>
            <m:r>
              <m:rPr>
                <m:sty m:val="p"/>
              </m:rPr>
              <m:t>cos</m:t>
            </m:r>
            <m:d>
              <m:dPr>
                <m:sepChr m:val=""/>
              </m:dPr>
              <m:e>
                <m:sSub>
                  <m:sSubPr/>
                  <m:e>
                    <m:r>
                      <m:rPr/>
                      <m:t>θ</m:t>
                    </m:r>
                  </m:e>
                  <m:sub>
                    <m:bar>
                      <m:barPr>
                        <m:pos m:val="top"/>
                      </m:barPr>
                      <m:e>
                        <m:r>
                          <m:rPr/>
                          <m:t>o</m:t>
                        </m:r>
                      </m:e>
                    </m:bar>
                    <m:r>
                      <m:rPr>
                        <m:sty m:val="p"/>
                      </m:rPr>
                      <m:t>,</m:t>
                    </m:r>
                    <m:r>
                      <m:rPr/>
                      <m:t>o</m:t>
                    </m:r>
                  </m:sub>
                </m:sSub>
              </m:e>
            </m:d>
          </m:den>
        </m:f>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（4-11）</w:t>
      </w:r>
    </w:p>
    <w:p w14:paraId="0EFB865F">
      <w:pPr>
        <w:rPr>
          <w:rFonts w:hint="default"/>
          <w:lang w:val="en-US" w:eastAsia="zh-CN"/>
        </w:rPr>
      </w:pPr>
      <w:r>
        <w:rPr>
          <w:rFonts w:hint="default"/>
          <w:lang w:val="en-US" w:eastAsia="zh-CN"/>
        </w:rPr>
        <w:t>其中，</w:t>
      </w:r>
      <m:oMath>
        <m:sSub>
          <m:sSubPr>
            <m:ctrlPr>
              <w:rPr>
                <w:rFonts w:hint="default"/>
                <w:lang w:val="en-US" w:eastAsia="zh-CN"/>
              </w:rPr>
            </m:ctrlPr>
          </m:sSubPr>
          <m:e>
            <m:r>
              <m:rPr>
                <m:sty m:val="p"/>
              </m:rPr>
              <w:rPr>
                <w:rFonts w:hint="default" w:ascii="Times New Roman" w:hAnsi="Times New Roman"/>
                <w:lang w:val="en-US" w:eastAsia="zh-CN"/>
              </w:rPr>
              <m:t>θ</m:t>
            </m:r>
            <m:ctrlPr>
              <w:rPr>
                <w:rFonts w:hint="default"/>
                <w:lang w:val="en-US" w:eastAsia="zh-CN"/>
              </w:rPr>
            </m:ctrlPr>
          </m:e>
          <m:sub>
            <m:bar>
              <m:barPr>
                <m:pos m:val="top"/>
                <m:ctrlPr>
                  <w:rPr>
                    <w:rFonts w:hint="default"/>
                    <w:lang w:val="en-US" w:eastAsia="zh-CN"/>
                  </w:rPr>
                </m:ctrlPr>
              </m:barPr>
              <m:e>
                <m:r>
                  <m:rPr>
                    <m:sty m:val="p"/>
                  </m:rPr>
                  <w:rPr>
                    <w:rFonts w:hint="default" w:ascii="Times New Roman" w:hAnsi="Times New Roman"/>
                    <w:lang w:val="en-US" w:eastAsia="zh-CN"/>
                  </w:rPr>
                  <m:t>o,</m:t>
                </m:r>
                <m:ctrlPr>
                  <w:rPr>
                    <w:rFonts w:hint="default"/>
                    <w:lang w:val="en-US" w:eastAsia="zh-CN"/>
                  </w:rPr>
                </m:ctrlPr>
              </m:e>
            </m:bar>
            <m:r>
              <m:rPr>
                <m:sty m:val="p"/>
              </m:rPr>
              <w:rPr>
                <w:rFonts w:hint="default" w:ascii="Times New Roman" w:hAnsi="Times New Roman"/>
                <w:lang w:val="en-US" w:eastAsia="zh-CN"/>
              </w:rPr>
              <m:t>q</m:t>
            </m:r>
            <m:ctrlPr>
              <w:rPr>
                <w:rFonts w:hint="default"/>
                <w:lang w:val="en-US" w:eastAsia="zh-CN"/>
              </w:rPr>
            </m:ctrlPr>
          </m:sub>
        </m:sSub>
      </m:oMath>
      <w:r>
        <w:rPr>
          <w:rFonts w:hint="default"/>
          <w:lang w:val="en-US" w:eastAsia="zh-CN"/>
        </w:rPr>
        <w:t>是量化向量与查询向量的夹角，</w:t>
      </w:r>
      <m:oMath>
        <m:sSub>
          <m:sSubPr>
            <m:ctrlPr>
              <w:rPr>
                <w:rFonts w:hint="default"/>
                <w:lang w:val="en-US" w:eastAsia="zh-CN"/>
              </w:rPr>
            </m:ctrlPr>
          </m:sSubPr>
          <m:e>
            <m:r>
              <m:rPr>
                <m:sty m:val="p"/>
              </m:rPr>
              <w:rPr>
                <w:rFonts w:hint="default" w:ascii="Times New Roman" w:hAnsi="Times New Roman"/>
                <w:lang w:val="en-US" w:eastAsia="zh-CN"/>
              </w:rPr>
              <m:t>θ</m:t>
            </m:r>
            <m:ctrlPr>
              <w:rPr>
                <w:rFonts w:hint="default"/>
                <w:lang w:val="en-US" w:eastAsia="zh-CN"/>
              </w:rPr>
            </m:ctrlPr>
          </m:e>
          <m:sub>
            <m:bar>
              <m:barPr>
                <m:pos m:val="top"/>
                <m:ctrlPr>
                  <w:rPr>
                    <w:rFonts w:hint="default"/>
                    <w:lang w:val="en-US" w:eastAsia="zh-CN"/>
                  </w:rPr>
                </m:ctrlPr>
              </m:barPr>
              <m:e>
                <m:r>
                  <m:rPr>
                    <m:sty m:val="p"/>
                  </m:rPr>
                  <w:rPr>
                    <w:rFonts w:hint="default" w:ascii="Times New Roman" w:hAnsi="Times New Roman"/>
                    <w:lang w:val="en-US" w:eastAsia="zh-CN"/>
                  </w:rPr>
                  <m:t>o,</m:t>
                </m:r>
                <m:ctrlPr>
                  <w:rPr>
                    <w:rFonts w:hint="default"/>
                    <w:lang w:val="en-US" w:eastAsia="zh-CN"/>
                  </w:rPr>
                </m:ctrlPr>
              </m:e>
            </m:bar>
            <m:r>
              <m:rPr>
                <m:sty m:val="p"/>
              </m:rPr>
              <w:rPr>
                <w:rFonts w:hint="default" w:ascii="Times New Roman" w:hAnsi="Times New Roman"/>
                <w:lang w:val="en-US" w:eastAsia="zh-CN"/>
              </w:rPr>
              <m:t>o</m:t>
            </m:r>
            <m:ctrlPr>
              <w:rPr>
                <w:rFonts w:hint="default"/>
                <w:lang w:val="en-US" w:eastAsia="zh-CN"/>
              </w:rPr>
            </m:ctrlPr>
          </m:sub>
        </m:sSub>
      </m:oMath>
      <w:r>
        <w:rPr>
          <w:rFonts w:hint="default"/>
          <w:lang w:val="en-US" w:eastAsia="zh-CN"/>
        </w:rPr>
        <w:t>是量化向量与归一化数据向量的夹角。</w:t>
      </w:r>
    </w:p>
    <w:p w14:paraId="1184BDC6">
      <w:pPr>
        <w:rPr>
          <w:rFonts w:hint="default"/>
          <w:lang w:val="en-US" w:eastAsia="zh-CN"/>
        </w:rPr>
      </w:pPr>
      <w:r>
        <w:rPr>
          <w:rFonts w:hint="default"/>
          <w:b/>
          <w:bCs/>
          <w:lang w:val="en-US" w:eastAsia="zh-CN"/>
        </w:rPr>
        <w:t>收敛性分析：</w:t>
      </w:r>
      <w:r>
        <w:rPr>
          <w:rFonts w:hint="default"/>
          <w:lang w:val="en-US" w:eastAsia="zh-CN"/>
        </w:rPr>
        <w:t xml:space="preserve">该公式的一个重要性质是，当量化误差趋近于零时，距离估计渐进无偏。随着码本大小 </w:t>
      </w:r>
      <m:oMath>
        <m:r>
          <m:rPr/>
          <w:rPr>
            <w:rFonts w:hint="default" w:ascii="Times New Roman" w:hAnsi="Times New Roman"/>
            <w:lang w:val="en-US" w:eastAsia="zh-CN"/>
          </w:rPr>
          <m:t>K</m:t>
        </m:r>
      </m:oMath>
      <w:r>
        <w:rPr>
          <w:rFonts w:hint="default"/>
          <w:lang w:val="en-US" w:eastAsia="zh-CN"/>
        </w:rPr>
        <w:t xml:space="preserve"> 或子空间数 </w:t>
      </w:r>
      <m:oMath>
        <m:r>
          <m:rPr/>
          <w:rPr>
            <w:rFonts w:hint="default" w:ascii="Times New Roman" w:hAnsi="Times New Roman"/>
            <w:lang w:val="en-US" w:eastAsia="zh-CN"/>
          </w:rPr>
          <m:t>M</m:t>
        </m:r>
      </m:oMath>
      <w:r>
        <w:rPr>
          <w:rFonts w:hint="default"/>
          <w:lang w:val="en-US" w:eastAsia="zh-CN"/>
        </w:rPr>
        <w:t xml:space="preserve"> 增加，量化精度提高，量化向量 </w:t>
      </w:r>
      <m:oMath>
        <m:bar>
          <m:barPr>
            <m:pos m:val="top"/>
            <m:ctrlPr>
              <w:rPr>
                <w:rFonts w:hint="default" w:ascii="Cambria Math" w:hAnsi="Cambria Math"/>
                <w:i/>
                <w:iCs/>
                <w:lang w:val="en-US" w:eastAsia="zh-CN"/>
              </w:rPr>
            </m:ctrlPr>
          </m:barPr>
          <m:e>
            <m:r>
              <m:rPr/>
              <w:rPr>
                <w:rFonts w:hint="default" w:ascii="Times New Roman" w:hAnsi="Times New Roman"/>
                <w:lang w:val="en-US" w:eastAsia="zh-CN"/>
              </w:rPr>
              <m:t>o</m:t>
            </m:r>
            <m:ctrlPr>
              <w:rPr>
                <w:rFonts w:hint="default" w:ascii="Cambria Math" w:hAnsi="Cambria Math"/>
                <w:i/>
                <w:iCs/>
                <w:lang w:val="en-US" w:eastAsia="zh-CN"/>
              </w:rPr>
            </m:ctrlPr>
          </m:e>
        </m:bar>
      </m:oMath>
      <w:r>
        <w:rPr>
          <w:rFonts w:hint="default"/>
          <w:lang w:val="en-US" w:eastAsia="zh-CN"/>
        </w:rPr>
        <w:t xml:space="preserve"> 会逐步逼近归一化向量 </w:t>
      </w:r>
      <m:oMath>
        <m:r>
          <m:rPr>
            <m:sty m:val="p"/>
          </m:rPr>
          <w:rPr>
            <w:rFonts w:hint="default" w:ascii="Times New Roman" w:hAnsi="Times New Roman"/>
            <w:lang w:val="en-US" w:eastAsia="zh-CN"/>
          </w:rPr>
          <m:t>o</m:t>
        </m:r>
      </m:oMath>
      <w:r>
        <w:rPr>
          <w:rFonts w:hint="default"/>
          <w:lang w:val="en-US" w:eastAsia="zh-CN"/>
        </w:rPr>
        <w:t xml:space="preserve">。此时，二者夹角满足 </w:t>
      </w:r>
      <m:oMath>
        <m:sSub>
          <m:sSubPr>
            <m:ctrlPr>
              <w:rPr>
                <w:rFonts w:hint="default" w:ascii="Cambria Math" w:hAnsi="Cambria Math"/>
                <w:i/>
                <w:iCs/>
                <w:lang w:val="en-US" w:eastAsia="zh-CN"/>
              </w:rPr>
            </m:ctrlPr>
          </m:sSubPr>
          <m:e>
            <m:r>
              <m:rPr/>
              <w:rPr>
                <w:rFonts w:hint="default" w:ascii="Times New Roman" w:hAnsi="Times New Roman"/>
                <w:lang w:val="en-US" w:eastAsia="zh-CN"/>
              </w:rPr>
              <m:t>θ</m:t>
            </m:r>
            <m:ctrlPr>
              <w:rPr>
                <w:rFonts w:hint="default" w:ascii="Cambria Math" w:hAnsi="Cambria Math"/>
                <w:i/>
                <w:iCs/>
                <w:lang w:val="en-US" w:eastAsia="zh-CN"/>
              </w:rPr>
            </m:ctrlPr>
          </m:e>
          <m:sub>
            <m:bar>
              <m:barPr>
                <m:pos m:val="top"/>
                <m:ctrlPr>
                  <w:rPr>
                    <w:rFonts w:hint="default" w:ascii="Cambria Math" w:hAnsi="Cambria Math"/>
                    <w:i/>
                    <w:iCs/>
                    <w:lang w:val="en-US" w:eastAsia="zh-CN"/>
                  </w:rPr>
                </m:ctrlPr>
              </m:barPr>
              <m:e>
                <m:r>
                  <m:rPr/>
                  <w:rPr>
                    <w:rFonts w:hint="default" w:ascii="Times New Roman" w:hAnsi="Times New Roman"/>
                    <w:lang w:val="en-US" w:eastAsia="zh-CN"/>
                  </w:rPr>
                  <m:t>o</m:t>
                </m:r>
                <m:ctrlPr>
                  <w:rPr>
                    <w:rFonts w:hint="default" w:ascii="Cambria Math" w:hAnsi="Cambria Math"/>
                    <w:i/>
                    <w:iCs/>
                    <w:lang w:val="en-US" w:eastAsia="zh-CN"/>
                  </w:rPr>
                </m:ctrlPr>
              </m:e>
            </m:bar>
            <m:r>
              <m:rPr/>
              <w:rPr>
                <w:rFonts w:hint="default" w:ascii="Times New Roman" w:hAnsi="Times New Roman"/>
                <w:lang w:val="en-US" w:eastAsia="zh-CN"/>
              </w:rPr>
              <m:t>,o</m:t>
            </m:r>
            <m:ctrlPr>
              <w:rPr>
                <w:rFonts w:hint="default" w:ascii="Cambria Math" w:hAnsi="Cambria Math"/>
                <w:i/>
                <w:iCs/>
                <w:lang w:val="en-US" w:eastAsia="zh-CN"/>
              </w:rPr>
            </m:ctrlPr>
          </m:sub>
        </m:sSub>
        <m:r>
          <m:rPr>
            <m:sty m:val="p"/>
          </m:rPr>
          <w:rPr>
            <w:rFonts w:hint="default" w:ascii="Times New Roman" w:hAnsi="Times New Roman"/>
            <w:lang w:val="en-US" w:eastAsia="zh-CN"/>
          </w:rPr>
          <m:t>→0</m:t>
        </m:r>
      </m:oMath>
      <w:r>
        <w:rPr>
          <w:rFonts w:hint="default"/>
          <w:lang w:val="en-US" w:eastAsia="zh-CN"/>
        </w:rPr>
        <w:t>。根据极限关系，有：</w:t>
      </w:r>
    </w:p>
    <w:p w14:paraId="40F8B5DF">
      <w:pPr>
        <w:pStyle w:val="33"/>
        <w:bidi w:val="0"/>
        <w:rPr>
          <w:rFonts w:hint="default"/>
          <w:lang w:val="en-US" w:eastAsia="zh-CN"/>
        </w:rPr>
      </w:pPr>
      <m:oMath>
        <m:limLow>
          <m:limLowPr/>
          <m:e>
            <m:r>
              <m:rPr>
                <m:sty m:val="p"/>
              </m:rPr>
              <m:t>lim</m:t>
            </m:r>
          </m:e>
          <m:lim>
            <m:bar>
              <m:barPr>
                <m:pos m:val="top"/>
              </m:barPr>
              <m:e>
                <m:r>
                  <m:rPr/>
                  <m:t>o</m:t>
                </m:r>
              </m:e>
            </m:bar>
            <m:r>
              <m:rPr>
                <m:sty m:val="p"/>
              </m:rPr>
              <m:t>→</m:t>
            </m:r>
            <m:r>
              <m:rPr/>
              <m:t>o</m:t>
            </m:r>
          </m:lim>
        </m:limLow>
        <m:r>
          <m:rPr>
            <m:sty m:val="p"/>
          </m:rPr>
          <m:t>cos</m:t>
        </m:r>
        <m:d>
          <m:dPr>
            <m:sepChr m:val=""/>
          </m:dPr>
          <m:e>
            <m:sSub>
              <m:sSubPr/>
              <m:e>
                <m:r>
                  <m:rPr/>
                  <m:t>θ</m:t>
                </m:r>
              </m:e>
              <m:sub>
                <m:bar>
                  <m:barPr>
                    <m:pos m:val="top"/>
                  </m:barPr>
                  <m:e>
                    <m:r>
                      <m:rPr/>
                      <m:t>o</m:t>
                    </m:r>
                  </m:e>
                </m:bar>
                <m:r>
                  <m:rPr>
                    <m:sty m:val="p"/>
                  </m:rPr>
                  <m:t>,</m:t>
                </m:r>
                <m:r>
                  <m:rPr/>
                  <m:t>o</m:t>
                </m:r>
              </m:sub>
            </m:sSub>
          </m:e>
        </m:d>
        <m:r>
          <m:rPr>
            <m:sty m:val="p"/>
          </m:rPr>
          <m:t>=</m:t>
        </m:r>
        <m:r>
          <m:rPr/>
          <m:t>cos</m:t>
        </m:r>
        <m:r>
          <m:rPr>
            <m:sty m:val="p"/>
          </m:rPr>
          <m:t>(</m:t>
        </m:r>
        <m:r>
          <m:rPr/>
          <m:t>0</m:t>
        </m:r>
        <m:r>
          <m:rPr>
            <m:sty m:val="p"/>
          </m:rPr>
          <m:t>)=</m:t>
        </m:r>
        <m:r>
          <m:rPr/>
          <m:t>1</m:t>
        </m:r>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（4-12）</w:t>
      </w:r>
    </w:p>
    <w:p w14:paraId="5B7025FE">
      <w:pPr>
        <w:rPr>
          <w:rFonts w:hint="default"/>
          <w:lang w:val="en-US" w:eastAsia="zh-CN"/>
        </w:rPr>
      </w:pPr>
      <w:r>
        <w:rPr>
          <w:rFonts w:hint="default"/>
          <w:lang w:val="en-US" w:eastAsia="zh-CN"/>
        </w:rPr>
        <w:t>同时，由于</w:t>
      </w:r>
      <m:oMath>
        <m:r>
          <m:rPr>
            <m:sty m:val="p"/>
          </m:rPr>
          <w:rPr>
            <w:rFonts w:hint="default" w:ascii="Times New Roman" w:hAnsi="Times New Roman"/>
            <w:lang w:val="en-US" w:eastAsia="zh-CN"/>
          </w:rPr>
          <m:t>o</m:t>
        </m:r>
      </m:oMath>
      <w:r>
        <w:rPr>
          <w:rFonts w:hint="default"/>
          <w:lang w:val="en-US" w:eastAsia="zh-CN"/>
        </w:rPr>
        <w:t>与</w:t>
      </w:r>
      <m:oMath>
        <m:r>
          <m:rPr>
            <m:sty m:val="p"/>
          </m:rPr>
          <w:rPr>
            <w:rFonts w:hint="default" w:ascii="Times New Roman" w:hAnsi="Times New Roman"/>
            <w:lang w:val="en-US" w:eastAsia="zh-CN"/>
          </w:rPr>
          <m:t>x</m:t>
        </m:r>
      </m:oMath>
      <w:r>
        <w:rPr>
          <w:rFonts w:hint="default"/>
          <w:lang w:val="en-US" w:eastAsia="zh-CN"/>
        </w:rPr>
        <w:t>方向一致，二者只相差标量</w:t>
      </w:r>
      <m:oMath>
        <m:r>
          <m:rPr>
            <m:sty m:val="p"/>
          </m:rPr>
          <w:rPr>
            <w:rFonts w:hint="default" w:ascii="Times New Roman" w:hAnsi="Times New Roman"/>
            <w:lang w:val="en-US" w:eastAsia="zh-CN"/>
          </w:rPr>
          <m:t>α</m:t>
        </m:r>
      </m:oMath>
      <w:r>
        <w:rPr>
          <w:rFonts w:hint="default"/>
          <w:lang w:val="en-US" w:eastAsia="zh-CN"/>
        </w:rPr>
        <w:t>，且此时</w:t>
      </w:r>
      <m:oMath>
        <m:bar>
          <m:barPr>
            <m:pos m:val="top"/>
            <m:ctrlPr>
              <w:rPr>
                <w:rFonts w:hint="default"/>
                <w:lang w:val="en-US" w:eastAsia="zh-CN"/>
              </w:rPr>
            </m:ctrlPr>
          </m:barPr>
          <m:e>
            <m:r>
              <m:rPr>
                <m:sty m:val="p"/>
              </m:rPr>
              <w:rPr>
                <w:rFonts w:hint="default" w:ascii="Times New Roman" w:hAnsi="Times New Roman"/>
                <w:lang w:val="en-US" w:eastAsia="zh-CN"/>
              </w:rPr>
              <m:t>o</m:t>
            </m:r>
            <m:ctrlPr>
              <w:rPr>
                <w:rFonts w:hint="default"/>
                <w:lang w:val="en-US" w:eastAsia="zh-CN"/>
              </w:rPr>
            </m:ctrlPr>
          </m:e>
        </m:bar>
        <m:r>
          <m:rPr>
            <m:sty m:val="p"/>
          </m:rPr>
          <w:rPr>
            <w:rFonts w:hint="default" w:ascii="Times New Roman" w:hAnsi="Times New Roman"/>
            <w:lang w:val="en-US" w:eastAsia="zh-CN"/>
          </w:rPr>
          <m:t>→o</m:t>
        </m:r>
      </m:oMath>
      <w:r>
        <w:rPr>
          <w:rFonts w:hint="default"/>
          <w:lang w:val="en-US" w:eastAsia="zh-CN"/>
        </w:rPr>
        <w:t>，因此</w:t>
      </w:r>
      <m:oMath>
        <m:r>
          <m:rPr>
            <m:sty m:val="p"/>
          </m:rPr>
          <w:rPr>
            <w:rFonts w:hint="default" w:ascii="Times New Roman" w:hAnsi="Times New Roman"/>
            <w:lang w:val="en-US" w:eastAsia="zh-CN"/>
          </w:rPr>
          <m:t>cos</m:t>
        </m:r>
        <m:d>
          <m:dPr>
            <m:sepChr m:val=""/>
            <m:ctrlPr>
              <w:rPr>
                <w:rFonts w:hint="default"/>
                <w:lang w:val="en-US" w:eastAsia="zh-CN"/>
              </w:rPr>
            </m:ctrlPr>
          </m:dPr>
          <m:e>
            <m:sSub>
              <m:sSubPr>
                <m:ctrlPr>
                  <w:rPr>
                    <w:rFonts w:hint="default"/>
                    <w:lang w:val="en-US" w:eastAsia="zh-CN"/>
                  </w:rPr>
                </m:ctrlPr>
              </m:sSubPr>
              <m:e>
                <m:r>
                  <m:rPr>
                    <m:sty m:val="p"/>
                  </m:rPr>
                  <w:rPr>
                    <w:rFonts w:hint="default" w:ascii="Times New Roman" w:hAnsi="Times New Roman"/>
                    <w:lang w:val="en-US" w:eastAsia="zh-CN"/>
                  </w:rPr>
                  <m:t>θ</m:t>
                </m:r>
                <m:ctrlPr>
                  <w:rPr>
                    <w:rFonts w:hint="default"/>
                    <w:lang w:val="en-US" w:eastAsia="zh-CN"/>
                  </w:rPr>
                </m:ctrlPr>
              </m:e>
              <m:sub>
                <m:bar>
                  <m:barPr>
                    <m:pos m:val="top"/>
                    <m:ctrlPr>
                      <w:rPr>
                        <w:rFonts w:hint="default"/>
                        <w:lang w:val="en-US" w:eastAsia="zh-CN"/>
                      </w:rPr>
                    </m:ctrlPr>
                  </m:barPr>
                  <m:e>
                    <m:r>
                      <m:rPr>
                        <m:sty m:val="p"/>
                      </m:rPr>
                      <w:rPr>
                        <w:rFonts w:hint="default" w:ascii="Times New Roman" w:hAnsi="Times New Roman"/>
                        <w:lang w:val="en-US" w:eastAsia="zh-CN"/>
                      </w:rPr>
                      <m:t>o</m:t>
                    </m:r>
                    <m:ctrlPr>
                      <w:rPr>
                        <w:rFonts w:hint="default"/>
                        <w:lang w:val="en-US" w:eastAsia="zh-CN"/>
                      </w:rPr>
                    </m:ctrlPr>
                  </m:e>
                </m:bar>
                <m:r>
                  <m:rPr>
                    <m:sty m:val="p"/>
                  </m:rPr>
                  <w:rPr>
                    <w:rFonts w:hint="default" w:ascii="Times New Roman" w:hAnsi="Times New Roman"/>
                    <w:lang w:val="en-US" w:eastAsia="zh-CN"/>
                  </w:rPr>
                  <m:t>,q</m:t>
                </m:r>
                <m:ctrlPr>
                  <w:rPr>
                    <w:rFonts w:hint="default"/>
                    <w:lang w:val="en-US" w:eastAsia="zh-CN"/>
                  </w:rPr>
                </m:ctrlPr>
              </m:sub>
            </m:sSub>
            <m:ctrlPr>
              <w:rPr>
                <w:rFonts w:hint="default"/>
                <w:lang w:val="en-US" w:eastAsia="zh-CN"/>
              </w:rPr>
            </m:ctrlPr>
          </m:e>
        </m:d>
        <m:r>
          <m:rPr>
            <m:sty m:val="p"/>
          </m:rPr>
          <w:rPr>
            <w:rFonts w:hint="default" w:ascii="Times New Roman" w:hAnsi="Times New Roman"/>
            <w:lang w:val="en-US" w:eastAsia="zh-CN"/>
          </w:rPr>
          <m:t>→cos</m:t>
        </m:r>
        <m:d>
          <m:dPr>
            <m:sepChr m:val=""/>
            <m:ctrlPr>
              <w:rPr>
                <w:rFonts w:hint="default"/>
                <w:lang w:val="en-US" w:eastAsia="zh-CN"/>
              </w:rPr>
            </m:ctrlPr>
          </m:dPr>
          <m:e>
            <m:sSub>
              <m:sSubPr>
                <m:ctrlPr>
                  <w:rPr>
                    <w:rFonts w:hint="default"/>
                    <w:lang w:val="en-US" w:eastAsia="zh-CN"/>
                  </w:rPr>
                </m:ctrlPr>
              </m:sSubPr>
              <m:e>
                <m:r>
                  <m:rPr>
                    <m:sty m:val="p"/>
                  </m:rPr>
                  <w:rPr>
                    <w:rFonts w:hint="default" w:ascii="Times New Roman" w:hAnsi="Times New Roman"/>
                    <w:lang w:val="en-US" w:eastAsia="zh-CN"/>
                  </w:rPr>
                  <m:t>θ</m:t>
                </m:r>
                <m:ctrlPr>
                  <w:rPr>
                    <w:rFonts w:hint="default"/>
                    <w:lang w:val="en-US" w:eastAsia="zh-CN"/>
                  </w:rPr>
                </m:ctrlPr>
              </m:e>
              <m:sub>
                <m:r>
                  <m:rPr>
                    <m:sty m:val="p"/>
                  </m:rPr>
                  <w:rPr>
                    <w:rFonts w:hint="default" w:ascii="Times New Roman" w:hAnsi="Times New Roman"/>
                    <w:lang w:val="en-US" w:eastAsia="zh-CN"/>
                  </w:rPr>
                  <m:t>x,q</m:t>
                </m:r>
                <m:ctrlPr>
                  <w:rPr>
                    <w:rFonts w:hint="default"/>
                    <w:lang w:val="en-US" w:eastAsia="zh-CN"/>
                  </w:rPr>
                </m:ctrlPr>
              </m:sub>
            </m:sSub>
            <m:ctrlPr>
              <w:rPr>
                <w:rFonts w:hint="default"/>
                <w:lang w:val="en-US" w:eastAsia="zh-CN"/>
              </w:rPr>
            </m:ctrlPr>
          </m:e>
        </m:d>
      </m:oMath>
      <w:r>
        <w:rPr>
          <w:rFonts w:hint="default"/>
          <w:lang w:val="en-US" w:eastAsia="zh-CN"/>
        </w:rPr>
        <w:t>。将上述极限代入距离公式，可得：</w:t>
      </w:r>
    </w:p>
    <w:p w14:paraId="74D9039A">
      <w:pPr>
        <w:pStyle w:val="33"/>
        <w:bidi w:val="0"/>
        <w:rPr>
          <w:rFonts w:hint="default"/>
          <w:lang w:val="en-US" w:eastAsia="zh-CN"/>
        </w:rPr>
      </w:pPr>
      <m:oMath>
        <m:m>
          <m:mPr>
            <m:mcs>
              <m:mc>
                <m:mcPr>
                  <m:count m:val="1"/>
                  <m:mcJc m:val="center"/>
                </m:mcPr>
              </m:mc>
            </m:mcs>
            <m:plcHide m:val="1"/>
          </m:mPr>
          <m:mr>
            <m:e>
              <m:limLow>
                <m:limLowPr/>
                <m:e>
                  <m:r>
                    <m:rPr>
                      <m:sty m:val="p"/>
                    </m:rPr>
                    <m:t>lim</m:t>
                  </m:r>
                </m:e>
                <m:lim>
                  <m:bar>
                    <m:barPr>
                      <m:pos m:val="top"/>
                    </m:barPr>
                    <m:e>
                      <m:r>
                        <m:rPr/>
                        <m:t>o</m:t>
                      </m:r>
                    </m:e>
                  </m:bar>
                  <m:r>
                    <m:rPr>
                      <m:sty m:val="p"/>
                    </m:rPr>
                    <m:t>→</m:t>
                  </m:r>
                  <m:r>
                    <m:rPr/>
                    <m:t>o</m:t>
                  </m:r>
                </m:lim>
              </m:limLow>
              <m:r>
                <m:rPr/>
                <m:t>dis</m:t>
              </m:r>
              <m:r>
                <m:rPr>
                  <m:sty m:val="p"/>
                </m:rPr>
                <m:t>(</m:t>
              </m:r>
              <m:r>
                <m:rPr/>
                <m:t>x</m:t>
              </m:r>
              <m:r>
                <m:rPr>
                  <m:sty m:val="p"/>
                </m:rPr>
                <m:t>,</m:t>
              </m:r>
              <m:r>
                <m:rPr/>
                <m:t>q</m:t>
              </m:r>
              <m:sSup>
                <m:sSupPr/>
                <m:e>
                  <m:r>
                    <m:rPr>
                      <m:sty m:val="p"/>
                    </m:rPr>
                    <m:t>)</m:t>
                  </m:r>
                </m:e>
                <m:sup>
                  <m:r>
                    <m:rPr/>
                    <m:t>2</m:t>
                  </m:r>
                </m:sup>
              </m:sSup>
              <m:r>
                <m:rPr>
                  <m:sty m:val="p"/>
                </m:rPr>
                <m:t>=</m:t>
              </m:r>
              <m:sSup>
                <m:sSupPr/>
                <m:e>
                  <m:d>
                    <m:dPr>
                      <m:begChr m:val="|"/>
                      <m:sepChr m:val=""/>
                      <m:endChr m:val="|"/>
                    </m:dPr>
                    <m:e>
                      <m:r>
                        <m:rPr>
                          <m:sty m:val="p"/>
                        </m:rPr>
                        <m:t>|</m:t>
                      </m:r>
                      <m:r>
                        <m:rPr/>
                        <m:t>x</m:t>
                      </m:r>
                      <m:r>
                        <m:rPr>
                          <m:sty m:val="p"/>
                        </m:rPr>
                        <m:t>|</m:t>
                      </m:r>
                    </m:e>
                  </m:d>
                </m:e>
                <m:sup>
                  <m:r>
                    <m:rPr/>
                    <m:t>2</m:t>
                  </m:r>
                </m:sup>
              </m:sSup>
              <m:r>
                <m:rPr>
                  <m:sty m:val="p"/>
                </m:rPr>
                <m:t>+</m:t>
              </m:r>
              <m:sSup>
                <m:sSupPr/>
                <m:e>
                  <m:d>
                    <m:dPr>
                      <m:begChr m:val="|"/>
                      <m:sepChr m:val=""/>
                      <m:endChr m:val="|"/>
                    </m:dPr>
                    <m:e>
                      <m:r>
                        <m:rPr>
                          <m:sty m:val="p"/>
                        </m:rPr>
                        <m:t>|</m:t>
                      </m:r>
                      <m:r>
                        <m:rPr/>
                        <m:t>q</m:t>
                      </m:r>
                      <m:r>
                        <m:rPr>
                          <m:sty m:val="p"/>
                        </m:rPr>
                        <m:t>|</m:t>
                      </m:r>
                    </m:e>
                  </m:d>
                </m:e>
                <m:sup>
                  <m:r>
                    <m:rPr/>
                    <m:t>2</m:t>
                  </m:r>
                </m:sup>
              </m:sSup>
              <m:r>
                <m:rPr>
                  <m:sty m:val="p"/>
                </m:rPr>
                <m:t>−</m:t>
              </m:r>
              <m:r>
                <m:rPr/>
                <m:t>2</m:t>
              </m:r>
              <m:r>
                <m:rPr>
                  <m:sty m:val="p"/>
                </m:rPr>
                <m:t>⋅</m:t>
              </m:r>
              <m:d>
                <m:dPr>
                  <m:begChr m:val="|"/>
                  <m:sepChr m:val=""/>
                  <m:endChr m:val="|"/>
                </m:dPr>
                <m:e>
                  <m:r>
                    <m:rPr>
                      <m:sty m:val="p"/>
                    </m:rPr>
                    <m:t>|</m:t>
                  </m:r>
                  <m:r>
                    <m:rPr/>
                    <m:t>x</m:t>
                  </m:r>
                  <m:r>
                    <m:rPr>
                      <m:sty m:val="p"/>
                    </m:rPr>
                    <m:t>|</m:t>
                  </m:r>
                </m:e>
              </m:d>
              <m:r>
                <m:rPr>
                  <m:sty m:val="p"/>
                </m:rPr>
                <m:t>⋅</m:t>
              </m:r>
              <m:d>
                <m:dPr>
                  <m:begChr m:val="|"/>
                  <m:sepChr m:val=""/>
                  <m:endChr m:val="|"/>
                </m:dPr>
                <m:e>
                  <m:r>
                    <m:rPr>
                      <m:sty m:val="p"/>
                    </m:rPr>
                    <m:t>|</m:t>
                  </m:r>
                  <m:r>
                    <m:rPr/>
                    <m:t>q</m:t>
                  </m:r>
                  <m:r>
                    <m:rPr>
                      <m:sty m:val="p"/>
                    </m:rPr>
                    <m:t>|</m:t>
                  </m:r>
                </m:e>
              </m:d>
              <m:r>
                <m:rPr>
                  <m:sty m:val="p"/>
                </m:rPr>
                <m:t>⋅</m:t>
              </m:r>
              <m:f>
                <m:fPr/>
                <m:num>
                  <m:r>
                    <m:rPr>
                      <m:sty m:val="p"/>
                    </m:rPr>
                    <m:t>cos</m:t>
                  </m:r>
                  <m:d>
                    <m:dPr>
                      <m:sepChr m:val=""/>
                    </m:dPr>
                    <m:e>
                      <m:sSub>
                        <m:sSubPr/>
                        <m:e>
                          <m:r>
                            <m:rPr/>
                            <m:t>θ</m:t>
                          </m:r>
                        </m:e>
                        <m:sub>
                          <m:r>
                            <m:rPr/>
                            <m:t>x</m:t>
                          </m:r>
                          <m:r>
                            <m:rPr>
                              <m:sty m:val="p"/>
                            </m:rPr>
                            <m:t>,</m:t>
                          </m:r>
                          <m:r>
                            <m:rPr/>
                            <m:t>q</m:t>
                          </m:r>
                        </m:sub>
                      </m:sSub>
                    </m:e>
                  </m:d>
                </m:num>
                <m:den>
                  <m:r>
                    <m:rPr/>
                    <m:t>1</m:t>
                  </m:r>
                </m:den>
              </m:f>
            </m:e>
          </m:mr>
          <m:mr>
            <m:e>
              <m:r>
                <m:rPr>
                  <m:sty m:val="p"/>
                </m:rPr>
                <m:t>=</m:t>
              </m:r>
              <m:sSup>
                <m:sSupPr/>
                <m:e>
                  <m:d>
                    <m:dPr>
                      <m:begChr m:val="|"/>
                      <m:sepChr m:val=""/>
                      <m:endChr m:val="|"/>
                    </m:dPr>
                    <m:e>
                      <m:r>
                        <m:rPr>
                          <m:sty m:val="p"/>
                        </m:rPr>
                        <m:t>|</m:t>
                      </m:r>
                      <m:r>
                        <m:rPr/>
                        <m:t>x</m:t>
                      </m:r>
                      <m:r>
                        <m:rPr>
                          <m:sty m:val="p"/>
                        </m:rPr>
                        <m:t>|</m:t>
                      </m:r>
                    </m:e>
                  </m:d>
                </m:e>
                <m:sup>
                  <m:r>
                    <m:rPr/>
                    <m:t>2</m:t>
                  </m:r>
                </m:sup>
              </m:sSup>
              <m:r>
                <m:rPr>
                  <m:sty m:val="p"/>
                </m:rPr>
                <m:t>+</m:t>
              </m:r>
              <m:sSup>
                <m:sSupPr/>
                <m:e>
                  <m:d>
                    <m:dPr>
                      <m:begChr m:val="|"/>
                      <m:sepChr m:val=""/>
                      <m:endChr m:val="|"/>
                    </m:dPr>
                    <m:e>
                      <m:r>
                        <m:rPr>
                          <m:sty m:val="p"/>
                        </m:rPr>
                        <m:t>|</m:t>
                      </m:r>
                      <m:r>
                        <m:rPr/>
                        <m:t>q</m:t>
                      </m:r>
                      <m:r>
                        <m:rPr>
                          <m:sty m:val="p"/>
                        </m:rPr>
                        <m:t>|</m:t>
                      </m:r>
                    </m:e>
                  </m:d>
                </m:e>
                <m:sup>
                  <m:r>
                    <m:rPr/>
                    <m:t>2</m:t>
                  </m:r>
                </m:sup>
              </m:sSup>
              <m:r>
                <m:rPr>
                  <m:sty m:val="p"/>
                </m:rPr>
                <m:t>−</m:t>
              </m:r>
              <m:r>
                <m:rPr/>
                <m:t>2</m:t>
              </m:r>
              <m:d>
                <m:dPr>
                  <m:begChr m:val="⟨"/>
                  <m:sepChr m:val=""/>
                  <m:endChr m:val="⟩"/>
                </m:dPr>
                <m:e>
                  <m:r>
                    <m:rPr/>
                    <m:t>x</m:t>
                  </m:r>
                  <m:r>
                    <m:rPr>
                      <m:sty m:val="p"/>
                    </m:rPr>
                    <m:t>,</m:t>
                  </m:r>
                  <m:r>
                    <m:rPr/>
                    <m:t>q</m:t>
                  </m:r>
                </m:e>
              </m:d>
            </m:e>
          </m:mr>
          <m:mr>
            <m:e>
              <m:r>
                <m:rPr>
                  <m:sty m:val="p"/>
                </m:rPr>
                <m:t>=</m:t>
              </m:r>
              <m:sSup>
                <m:sSupPr/>
                <m:e>
                  <m:d>
                    <m:dPr>
                      <m:begChr m:val="|"/>
                      <m:sepChr m:val=""/>
                      <m:endChr m:val="|"/>
                    </m:dPr>
                    <m:e>
                      <m:r>
                        <m:rPr>
                          <m:sty m:val="p"/>
                        </m:rPr>
                        <m:t>|</m:t>
                      </m:r>
                      <m:r>
                        <m:rPr/>
                        <m:t>x</m:t>
                      </m:r>
                      <m:r>
                        <m:rPr>
                          <m:sty m:val="p"/>
                        </m:rPr>
                        <m:t>−</m:t>
                      </m:r>
                      <m:r>
                        <m:rPr/>
                        <m:t>q</m:t>
                      </m:r>
                      <m:r>
                        <m:rPr>
                          <m:sty m:val="p"/>
                        </m:rPr>
                        <m:t>|</m:t>
                      </m:r>
                    </m:e>
                  </m:d>
                </m:e>
                <m:sup>
                  <m:r>
                    <m:rPr/>
                    <m:t>2</m:t>
                  </m:r>
                </m:sup>
              </m:sSup>
            </m:e>
          </m:mr>
        </m:m>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（4-13）</w:t>
      </w:r>
    </w:p>
    <w:p w14:paraId="13585753">
      <w:pPr>
        <w:rPr>
          <w:rFonts w:hint="default"/>
          <w:lang w:val="en-US" w:eastAsia="zh-CN"/>
        </w:rPr>
      </w:pPr>
      <w:r>
        <w:rPr>
          <w:rFonts w:hint="default"/>
          <w:lang w:val="en-US" w:eastAsia="zh-CN"/>
        </w:rPr>
        <w:t xml:space="preserve">上述推导表明，随着量化精度提高，近似距离会严格收敛到真实欧氏距离。相较于传统 PQ 的距离估算，例如对称距离 SD 或常规 ADC，该公式至少有两方面优势。第一，它显式保留了模长信息。传统 PQ 的距离计算依赖 </w:t>
      </w:r>
      <m:oMath>
        <m:sSup>
          <m:sSupPr>
            <m:ctrlPr>
              <w:rPr>
                <w:rFonts w:hint="default"/>
                <w:lang w:val="en-US" w:eastAsia="zh-CN"/>
              </w:rPr>
            </m:ctrlPr>
          </m:sSupPr>
          <m:e>
            <m:d>
              <m:dPr>
                <m:begChr m:val="|"/>
                <m:sepChr m:val=""/>
                <m:endChr m:val="|"/>
                <m:ctrlPr>
                  <w:rPr>
                    <w:rFonts w:hint="default"/>
                    <w:lang w:val="en-US" w:eastAsia="zh-CN"/>
                  </w:rPr>
                </m:ctrlPr>
              </m:dPr>
              <m:e>
                <m:d>
                  <m:dPr>
                    <m:begChr m:val="|"/>
                    <m:sepChr m:val=""/>
                    <m:endChr m:val="|"/>
                    <m:ctrlPr>
                      <w:rPr>
                        <w:rFonts w:hint="default"/>
                        <w:lang w:val="en-US" w:eastAsia="zh-CN"/>
                      </w:rPr>
                    </m:ctrlPr>
                  </m:dPr>
                  <m:e>
                    <m:r>
                      <m:rPr>
                        <m:sty m:val="p"/>
                      </m:rPr>
                      <w:rPr>
                        <w:rFonts w:hint="default" w:ascii="Times New Roman" w:hAnsi="Times New Roman"/>
                        <w:lang w:val="en-US" w:eastAsia="zh-CN"/>
                      </w:rPr>
                      <m:t>q(q)−q(x)</m:t>
                    </m:r>
                    <m:ctrlPr>
                      <w:rPr>
                        <w:rFonts w:hint="default"/>
                        <w:lang w:val="en-US" w:eastAsia="zh-CN"/>
                      </w:rPr>
                    </m:ctrlPr>
                  </m:e>
                </m:d>
                <m:ctrlPr>
                  <w:rPr>
                    <w:rFonts w:hint="default"/>
                    <w:lang w:val="en-US" w:eastAsia="zh-CN"/>
                  </w:rPr>
                </m:ctrlPr>
              </m:e>
            </m:d>
            <m:ctrlPr>
              <w:rPr>
                <w:rFonts w:hint="default"/>
                <w:lang w:val="en-US" w:eastAsia="zh-CN"/>
              </w:rPr>
            </m:ctrlPr>
          </m:e>
          <m:sup>
            <m:r>
              <m:rPr>
                <m:sty m:val="p"/>
              </m:rPr>
              <w:rPr>
                <w:rFonts w:hint="default" w:ascii="Times New Roman" w:hAnsi="Times New Roman"/>
                <w:lang w:val="en-US" w:eastAsia="zh-CN"/>
              </w:rPr>
              <m:t>2</m:t>
            </m:r>
            <m:ctrlPr>
              <w:rPr>
                <w:rFonts w:hint="default"/>
                <w:lang w:val="en-US" w:eastAsia="zh-CN"/>
              </w:rPr>
            </m:ctrlPr>
          </m:sup>
        </m:sSup>
      </m:oMath>
      <w:r>
        <w:rPr>
          <w:rFonts w:hint="default"/>
          <w:lang w:val="en-US" w:eastAsia="zh-CN"/>
        </w:rPr>
        <w:t xml:space="preserve"> 或 </w:t>
      </w:r>
      <m:oMath>
        <m:sSup>
          <m:sSupPr>
            <m:ctrlPr>
              <w:rPr>
                <w:rFonts w:hint="default"/>
                <w:lang w:val="en-US" w:eastAsia="zh-CN"/>
              </w:rPr>
            </m:ctrlPr>
          </m:sSupPr>
          <m:e>
            <m:d>
              <m:dPr>
                <m:begChr m:val="|"/>
                <m:sepChr m:val=""/>
                <m:endChr m:val="|"/>
                <m:ctrlPr>
                  <w:rPr>
                    <w:rFonts w:hint="default"/>
                    <w:lang w:val="en-US" w:eastAsia="zh-CN"/>
                  </w:rPr>
                </m:ctrlPr>
              </m:dPr>
              <m:e>
                <m:d>
                  <m:dPr>
                    <m:begChr m:val="|"/>
                    <m:sepChr m:val=""/>
                    <m:endChr m:val="|"/>
                    <m:ctrlPr>
                      <w:rPr>
                        <w:rFonts w:hint="default"/>
                        <w:lang w:val="en-US" w:eastAsia="zh-CN"/>
                      </w:rPr>
                    </m:ctrlPr>
                  </m:dPr>
                  <m:e>
                    <m:r>
                      <m:rPr>
                        <m:sty m:val="p"/>
                      </m:rPr>
                      <w:rPr>
                        <w:rFonts w:hint="default" w:ascii="Times New Roman" w:hAnsi="Times New Roman"/>
                        <w:lang w:val="en-US" w:eastAsia="zh-CN"/>
                      </w:rPr>
                      <m:t>q−q(x)</m:t>
                    </m:r>
                    <m:ctrlPr>
                      <w:rPr>
                        <w:rFonts w:hint="default"/>
                        <w:lang w:val="en-US" w:eastAsia="zh-CN"/>
                      </w:rPr>
                    </m:ctrlPr>
                  </m:e>
                </m:d>
                <m:ctrlPr>
                  <w:rPr>
                    <w:rFonts w:hint="default"/>
                    <w:lang w:val="en-US" w:eastAsia="zh-CN"/>
                  </w:rPr>
                </m:ctrlPr>
              </m:e>
            </m:d>
            <m:ctrlPr>
              <w:rPr>
                <w:rFonts w:hint="default"/>
                <w:lang w:val="en-US" w:eastAsia="zh-CN"/>
              </w:rPr>
            </m:ctrlPr>
          </m:e>
          <m:sup>
            <m:r>
              <m:rPr>
                <m:sty m:val="p"/>
              </m:rPr>
              <w:rPr>
                <w:rFonts w:hint="default" w:ascii="Times New Roman" w:hAnsi="Times New Roman"/>
                <w:lang w:val="en-US" w:eastAsia="zh-CN"/>
              </w:rPr>
              <m:t>2</m:t>
            </m:r>
            <m:ctrlPr>
              <w:rPr>
                <w:rFonts w:hint="default"/>
                <w:lang w:val="en-US" w:eastAsia="zh-CN"/>
              </w:rPr>
            </m:ctrlPr>
          </m:sup>
        </m:sSup>
      </m:oMath>
      <w:r>
        <w:rPr>
          <w:rFonts w:hint="default"/>
          <w:lang w:val="en-US" w:eastAsia="zh-CN"/>
        </w:rPr>
        <w:t xml:space="preserve">，模长信息会在量化过程中一并被压缩，不可逆误差也随之引入。而在本公式中，被完整保留并直接参与计算。已有研究表明，高维最近邻搜索中，向量模长本身往往携带重要先验信息 </w:t>
      </w:r>
      <w:r>
        <w:rPr>
          <w:rFonts w:hint="default"/>
          <w:vertAlign w:val="superscript"/>
          <w:lang w:val="en-US" w:eastAsia="zh-CN"/>
        </w:rPr>
        <w:fldChar w:fldCharType="begin"/>
      </w:r>
      <w:r>
        <w:rPr>
          <w:rFonts w:hint="default"/>
          <w:vertAlign w:val="superscript"/>
          <w:lang w:val="en-US" w:eastAsia="zh-CN"/>
        </w:rPr>
        <w:instrText xml:space="preserve"> REF _Ref13967 \r \h </w:instrText>
      </w:r>
      <w:r>
        <w:rPr>
          <w:rFonts w:hint="default"/>
          <w:vertAlign w:val="superscript"/>
          <w:lang w:val="en-US" w:eastAsia="zh-CN"/>
        </w:rPr>
        <w:fldChar w:fldCharType="separate"/>
      </w:r>
      <w:r>
        <w:rPr>
          <w:rFonts w:hint="default"/>
          <w:vertAlign w:val="superscript"/>
          <w:lang w:val="en-US" w:eastAsia="zh-CN"/>
        </w:rPr>
        <w:t>[21]</w:t>
      </w:r>
      <w:r>
        <w:rPr>
          <w:rFonts w:hint="default"/>
          <w:vertAlign w:val="superscript"/>
          <w:lang w:val="en-US" w:eastAsia="zh-CN"/>
        </w:rPr>
        <w:fldChar w:fldCharType="end"/>
      </w:r>
      <w:r>
        <w:rPr>
          <w:rFonts w:hint="default"/>
          <w:lang w:val="en-US" w:eastAsia="zh-CN"/>
        </w:rPr>
        <w:t xml:space="preserve">。因此，将精确模长与近似方向结合起来，能够在维持压缩率的同时减轻模长量化带来的精度损失。第二，该公式满足更强的自检索一致性(Self-Query Consistency)。对检索系统而言，还有一个基本要求，即当数据库中的向量本身被拿来做查询时，系统应能以零距离识别该向量。当 </w:t>
      </w:r>
      <m:oMath>
        <m:r>
          <m:rPr>
            <m:sty m:val="p"/>
          </m:rPr>
          <w:rPr>
            <w:rFonts w:hint="default" w:ascii="Times New Roman" w:hAnsi="Times New Roman"/>
            <w:lang w:val="en-US" w:eastAsia="zh-CN"/>
          </w:rPr>
          <m:t>q=x</m:t>
        </m:r>
      </m:oMath>
      <w:r>
        <w:rPr>
          <w:rFonts w:hint="default"/>
          <w:lang w:val="en-US" w:eastAsia="zh-CN"/>
        </w:rPr>
        <w:t xml:space="preserve"> 时，查询向量 </w:t>
      </w:r>
      <m:oMath>
        <m:r>
          <m:rPr>
            <m:sty m:val="p"/>
          </m:rPr>
          <w:rPr>
            <w:rFonts w:hint="default" w:ascii="Times New Roman" w:hAnsi="Times New Roman"/>
            <w:lang w:val="en-US" w:eastAsia="zh-CN"/>
          </w:rPr>
          <m:t>q</m:t>
        </m:r>
      </m:oMath>
      <w:r>
        <w:rPr>
          <w:rFonts w:hint="default"/>
          <w:lang w:val="en-US" w:eastAsia="zh-CN"/>
        </w:rPr>
        <w:t xml:space="preserve"> 与归一化数据向量 </w:t>
      </w:r>
      <m:oMath>
        <m:r>
          <m:rPr>
            <m:sty m:val="p"/>
          </m:rPr>
          <w:rPr>
            <w:rFonts w:hint="default" w:ascii="Times New Roman" w:hAnsi="Times New Roman"/>
            <w:lang w:val="en-US" w:eastAsia="zh-CN"/>
          </w:rPr>
          <m:t>o</m:t>
        </m:r>
      </m:oMath>
      <w:r>
        <w:rPr>
          <w:rFonts w:hint="default"/>
          <w:lang w:val="en-US" w:eastAsia="zh-CN"/>
        </w:rPr>
        <w:t xml:space="preserve"> 严格同向。根据几何关系，量化向量 </w:t>
      </w:r>
      <m:oMath>
        <m:bar>
          <m:barPr>
            <m:pos m:val="top"/>
            <m:ctrlPr>
              <w:rPr>
                <w:rFonts w:hint="default"/>
                <w:lang w:val="en-US" w:eastAsia="zh-CN"/>
              </w:rPr>
            </m:ctrlPr>
          </m:barPr>
          <m:e>
            <m:r>
              <m:rPr>
                <m:sty m:val="p"/>
              </m:rPr>
              <w:rPr>
                <w:rFonts w:hint="default" w:ascii="Times New Roman" w:hAnsi="Times New Roman"/>
                <w:lang w:val="en-US" w:eastAsia="zh-CN"/>
              </w:rPr>
              <m:t>o</m:t>
            </m:r>
            <m:ctrlPr>
              <w:rPr>
                <w:rFonts w:hint="default"/>
                <w:lang w:val="en-US" w:eastAsia="zh-CN"/>
              </w:rPr>
            </m:ctrlPr>
          </m:e>
        </m:bar>
      </m:oMath>
      <w:r>
        <w:rPr>
          <w:rFonts w:hint="default"/>
          <w:lang w:val="en-US" w:eastAsia="zh-CN"/>
        </w:rPr>
        <w:t xml:space="preserve"> 与 </w:t>
      </w:r>
      <m:oMath>
        <m:r>
          <m:rPr>
            <m:sty m:val="p"/>
          </m:rPr>
          <w:rPr>
            <w:rFonts w:hint="default" w:ascii="Times New Roman" w:hAnsi="Times New Roman"/>
            <w:lang w:val="en-US" w:eastAsia="zh-CN"/>
          </w:rPr>
          <m:t>o</m:t>
        </m:r>
      </m:oMath>
      <w:r>
        <w:rPr>
          <w:rFonts w:hint="default"/>
          <w:lang w:val="en-US" w:eastAsia="zh-CN"/>
        </w:rPr>
        <w:t xml:space="preserve"> 的夹角必然等于它与 </w:t>
      </w:r>
      <m:oMath>
        <m:r>
          <m:rPr>
            <m:sty m:val="p"/>
          </m:rPr>
          <w:rPr>
            <w:rFonts w:hint="default" w:ascii="Times New Roman" w:hAnsi="Times New Roman"/>
            <w:lang w:val="en-US" w:eastAsia="zh-CN"/>
          </w:rPr>
          <m:t>q</m:t>
        </m:r>
      </m:oMath>
      <w:r>
        <w:rPr>
          <w:rFonts w:hint="default"/>
          <w:lang w:val="en-US" w:eastAsia="zh-CN"/>
        </w:rPr>
        <w:t xml:space="preserve"> 的夹角，即 </w:t>
      </w:r>
      <m:oMath>
        <m:sSub>
          <m:sSubPr>
            <m:ctrlPr>
              <w:rPr>
                <w:rFonts w:hint="default"/>
                <w:lang w:val="en-US" w:eastAsia="zh-CN"/>
              </w:rPr>
            </m:ctrlPr>
          </m:sSubPr>
          <m:e>
            <m:r>
              <m:rPr>
                <m:sty m:val="p"/>
              </m:rPr>
              <w:rPr>
                <w:rFonts w:hint="default" w:ascii="Times New Roman" w:hAnsi="Times New Roman"/>
                <w:lang w:val="en-US" w:eastAsia="zh-CN"/>
              </w:rPr>
              <m:t>θ</m:t>
            </m:r>
            <m:ctrlPr>
              <w:rPr>
                <w:rFonts w:hint="default"/>
                <w:lang w:val="en-US" w:eastAsia="zh-CN"/>
              </w:rPr>
            </m:ctrlPr>
          </m:e>
          <m:sub>
            <m:bar>
              <m:barPr>
                <m:pos m:val="top"/>
                <m:ctrlPr>
                  <w:rPr>
                    <w:rFonts w:hint="default"/>
                    <w:lang w:val="en-US" w:eastAsia="zh-CN"/>
                  </w:rPr>
                </m:ctrlPr>
              </m:barPr>
              <m:e>
                <m:r>
                  <m:rPr>
                    <m:sty m:val="p"/>
                  </m:rPr>
                  <w:rPr>
                    <w:rFonts w:hint="default" w:ascii="Times New Roman" w:hAnsi="Times New Roman"/>
                    <w:lang w:val="en-US" w:eastAsia="zh-CN"/>
                  </w:rPr>
                  <m:t>o</m:t>
                </m:r>
                <m:ctrlPr>
                  <w:rPr>
                    <w:rFonts w:hint="default"/>
                    <w:lang w:val="en-US" w:eastAsia="zh-CN"/>
                  </w:rPr>
                </m:ctrlPr>
              </m:e>
            </m:bar>
            <m:r>
              <m:rPr>
                <m:sty m:val="p"/>
              </m:rPr>
              <w:rPr>
                <w:rFonts w:hint="default" w:ascii="Times New Roman" w:hAnsi="Times New Roman"/>
                <w:lang w:val="en-US" w:eastAsia="zh-CN"/>
              </w:rPr>
              <m:t>,q</m:t>
            </m:r>
            <m:ctrlPr>
              <w:rPr>
                <w:rFonts w:hint="default"/>
                <w:lang w:val="en-US" w:eastAsia="zh-CN"/>
              </w:rPr>
            </m:ctrlPr>
          </m:sub>
        </m:sSub>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θ</m:t>
            </m:r>
            <m:ctrlPr>
              <w:rPr>
                <w:rFonts w:hint="default"/>
                <w:lang w:val="en-US" w:eastAsia="zh-CN"/>
              </w:rPr>
            </m:ctrlPr>
          </m:e>
          <m:sub>
            <m:bar>
              <m:barPr>
                <m:pos m:val="top"/>
                <m:ctrlPr>
                  <w:rPr>
                    <w:rFonts w:hint="default"/>
                    <w:lang w:val="en-US" w:eastAsia="zh-CN"/>
                  </w:rPr>
                </m:ctrlPr>
              </m:barPr>
              <m:e>
                <m:r>
                  <m:rPr>
                    <m:sty m:val="p"/>
                  </m:rPr>
                  <w:rPr>
                    <w:rFonts w:hint="default" w:ascii="Times New Roman" w:hAnsi="Times New Roman"/>
                    <w:lang w:val="en-US" w:eastAsia="zh-CN"/>
                  </w:rPr>
                  <m:t>o</m:t>
                </m:r>
                <m:ctrlPr>
                  <w:rPr>
                    <w:rFonts w:hint="default"/>
                    <w:lang w:val="en-US" w:eastAsia="zh-CN"/>
                  </w:rPr>
                </m:ctrlPr>
              </m:e>
            </m:bar>
            <m:r>
              <m:rPr>
                <m:sty m:val="p"/>
              </m:rPr>
              <w:rPr>
                <w:rFonts w:hint="default" w:ascii="Times New Roman" w:hAnsi="Times New Roman"/>
                <w:lang w:val="en-US" w:eastAsia="zh-CN"/>
              </w:rPr>
              <m:t>,o</m:t>
            </m:r>
            <m:ctrlPr>
              <w:rPr>
                <w:rFonts w:hint="default"/>
                <w:lang w:val="en-US" w:eastAsia="zh-CN"/>
              </w:rPr>
            </m:ctrlPr>
          </m:sub>
        </m:sSub>
      </m:oMath>
      <w:r>
        <w:rPr>
          <w:rFonts w:hint="default"/>
          <w:lang w:val="en-US" w:eastAsia="zh-CN"/>
        </w:rPr>
        <w:t>。将这一条件代入公式：</w:t>
      </w:r>
    </w:p>
    <w:p w14:paraId="2A522AC6">
      <w:pPr>
        <w:pStyle w:val="33"/>
        <w:bidi w:val="0"/>
        <w:rPr>
          <w:rFonts w:hint="default"/>
          <w:lang w:val="en-US" w:eastAsia="zh-CN"/>
        </w:rPr>
      </w:pPr>
      <m:oMath>
        <m:m>
          <m:mPr>
            <m:mcs>
              <m:mc>
                <m:mcPr>
                  <m:count m:val="1"/>
                  <m:mcJc m:val="center"/>
                </m:mcPr>
              </m:mc>
            </m:mcs>
            <m:plcHide m:val="1"/>
          </m:mPr>
          <m:mr>
            <m:e>
              <m:r>
                <m:rPr/>
                <m:t>dis</m:t>
              </m:r>
              <m:r>
                <m:rPr>
                  <m:sty m:val="p"/>
                </m:rPr>
                <m:t>(</m:t>
              </m:r>
              <m:r>
                <m:rPr/>
                <m:t>x</m:t>
              </m:r>
              <m:r>
                <m:rPr>
                  <m:sty m:val="p"/>
                </m:rPr>
                <m:t>,</m:t>
              </m:r>
              <m:r>
                <m:rPr/>
                <m:t>x</m:t>
              </m:r>
              <m:sSup>
                <m:sSupPr/>
                <m:e>
                  <m:r>
                    <m:rPr>
                      <m:sty m:val="p"/>
                    </m:rPr>
                    <m:t>)</m:t>
                  </m:r>
                </m:e>
                <m:sup>
                  <m:r>
                    <m:rPr/>
                    <m:t>2</m:t>
                  </m:r>
                </m:sup>
              </m:sSup>
              <m:r>
                <m:rPr>
                  <m:sty m:val="p"/>
                </m:rPr>
                <m:t>≈</m:t>
              </m:r>
              <m:sSup>
                <m:sSupPr/>
                <m:e>
                  <m:d>
                    <m:dPr>
                      <m:begChr m:val="|"/>
                      <m:sepChr m:val=""/>
                      <m:endChr m:val="|"/>
                    </m:dPr>
                    <m:e>
                      <m:r>
                        <m:rPr>
                          <m:sty m:val="p"/>
                        </m:rPr>
                        <m:t>|</m:t>
                      </m:r>
                      <m:r>
                        <m:rPr/>
                        <m:t>x</m:t>
                      </m:r>
                      <m:r>
                        <m:rPr>
                          <m:sty m:val="p"/>
                        </m:rPr>
                        <m:t>|</m:t>
                      </m:r>
                    </m:e>
                  </m:d>
                </m:e>
                <m:sup>
                  <m:r>
                    <m:rPr/>
                    <m:t>2</m:t>
                  </m:r>
                </m:sup>
              </m:sSup>
              <m:r>
                <m:rPr>
                  <m:sty m:val="p"/>
                </m:rPr>
                <m:t>+</m:t>
              </m:r>
              <m:sSup>
                <m:sSupPr/>
                <m:e>
                  <m:d>
                    <m:dPr>
                      <m:begChr m:val="|"/>
                      <m:sepChr m:val=""/>
                      <m:endChr m:val="|"/>
                    </m:dPr>
                    <m:e>
                      <m:r>
                        <m:rPr>
                          <m:sty m:val="p"/>
                        </m:rPr>
                        <m:t>|</m:t>
                      </m:r>
                      <m:r>
                        <m:rPr/>
                        <m:t>x</m:t>
                      </m:r>
                      <m:r>
                        <m:rPr>
                          <m:sty m:val="p"/>
                        </m:rPr>
                        <m:t>|</m:t>
                      </m:r>
                    </m:e>
                  </m:d>
                </m:e>
                <m:sup>
                  <m:r>
                    <m:rPr/>
                    <m:t>2</m:t>
                  </m:r>
                </m:sup>
              </m:sSup>
              <m:r>
                <m:rPr>
                  <m:sty m:val="p"/>
                </m:rPr>
                <m:t>−</m:t>
              </m:r>
              <m:r>
                <m:rPr/>
                <m:t>2</m:t>
              </m:r>
              <m:r>
                <m:rPr>
                  <m:sty m:val="p"/>
                </m:rPr>
                <m:t>⋅</m:t>
              </m:r>
              <m:d>
                <m:dPr>
                  <m:begChr m:val="|"/>
                  <m:sepChr m:val=""/>
                  <m:endChr m:val="|"/>
                </m:dPr>
                <m:e>
                  <m:r>
                    <m:rPr>
                      <m:sty m:val="p"/>
                    </m:rPr>
                    <m:t>|</m:t>
                  </m:r>
                  <m:r>
                    <m:rPr/>
                    <m:t>x</m:t>
                  </m:r>
                  <m:r>
                    <m:rPr>
                      <m:sty m:val="p"/>
                    </m:rPr>
                    <m:t>|</m:t>
                  </m:r>
                </m:e>
              </m:d>
              <m:r>
                <m:rPr>
                  <m:sty m:val="p"/>
                </m:rPr>
                <m:t>⋅</m:t>
              </m:r>
              <m:d>
                <m:dPr>
                  <m:begChr m:val="|"/>
                  <m:sepChr m:val=""/>
                  <m:endChr m:val="|"/>
                </m:dPr>
                <m:e>
                  <m:r>
                    <m:rPr>
                      <m:sty m:val="p"/>
                    </m:rPr>
                    <m:t>|</m:t>
                  </m:r>
                  <m:r>
                    <m:rPr/>
                    <m:t>x</m:t>
                  </m:r>
                  <m:r>
                    <m:rPr>
                      <m:sty m:val="p"/>
                    </m:rPr>
                    <m:t>|</m:t>
                  </m:r>
                </m:e>
              </m:d>
              <m:r>
                <m:rPr>
                  <m:sty m:val="p"/>
                </m:rPr>
                <m:t>⋅</m:t>
              </m:r>
              <m:f>
                <m:fPr/>
                <m:num>
                  <m:r>
                    <m:rPr>
                      <m:sty m:val="p"/>
                    </m:rPr>
                    <m:t>cos</m:t>
                  </m:r>
                  <m:d>
                    <m:dPr>
                      <m:sepChr m:val=""/>
                    </m:dPr>
                    <m:e>
                      <m:sSub>
                        <m:sSubPr/>
                        <m:e>
                          <m:r>
                            <m:rPr/>
                            <m:t>θ</m:t>
                          </m:r>
                        </m:e>
                        <m:sub>
                          <m:bar>
                            <m:barPr>
                              <m:pos m:val="top"/>
                            </m:barPr>
                            <m:e>
                              <m:r>
                                <m:rPr/>
                                <m:t>o</m:t>
                              </m:r>
                            </m:e>
                          </m:bar>
                          <m:r>
                            <m:rPr>
                              <m:sty m:val="p"/>
                            </m:rPr>
                            <m:t>,</m:t>
                          </m:r>
                          <m:r>
                            <m:rPr/>
                            <m:t>x</m:t>
                          </m:r>
                        </m:sub>
                      </m:sSub>
                    </m:e>
                  </m:d>
                </m:num>
                <m:den>
                  <m:r>
                    <m:rPr>
                      <m:sty m:val="p"/>
                    </m:rPr>
                    <m:t>cos</m:t>
                  </m:r>
                  <m:d>
                    <m:dPr>
                      <m:sepChr m:val=""/>
                    </m:dPr>
                    <m:e>
                      <m:sSub>
                        <m:sSubPr/>
                        <m:e>
                          <m:r>
                            <m:rPr/>
                            <m:t>θ</m:t>
                          </m:r>
                        </m:e>
                        <m:sub>
                          <m:bar>
                            <m:barPr>
                              <m:pos m:val="top"/>
                            </m:barPr>
                            <m:e>
                              <m:r>
                                <m:rPr/>
                                <m:t>o</m:t>
                              </m:r>
                            </m:e>
                          </m:bar>
                          <m:r>
                            <m:rPr>
                              <m:sty m:val="p"/>
                            </m:rPr>
                            <m:t>,</m:t>
                          </m:r>
                          <m:r>
                            <m:rPr/>
                            <m:t>o</m:t>
                          </m:r>
                        </m:sub>
                      </m:sSub>
                    </m:e>
                  </m:d>
                </m:den>
              </m:f>
            </m:e>
          </m:mr>
          <m:mr>
            <m:e>
              <m:r>
                <m:rPr>
                  <m:sty m:val="p"/>
                </m:rPr>
                <m:t>=</m:t>
              </m:r>
              <m:r>
                <m:rPr/>
                <m:t>2</m:t>
              </m:r>
              <m:sSup>
                <m:sSupPr/>
                <m:e>
                  <m:d>
                    <m:dPr>
                      <m:begChr m:val="|"/>
                      <m:sepChr m:val=""/>
                      <m:endChr m:val="|"/>
                    </m:dPr>
                    <m:e>
                      <m:r>
                        <m:rPr>
                          <m:sty m:val="p"/>
                        </m:rPr>
                        <m:t>|</m:t>
                      </m:r>
                      <m:r>
                        <m:rPr/>
                        <m:t>x</m:t>
                      </m:r>
                      <m:r>
                        <m:rPr>
                          <m:sty m:val="p"/>
                        </m:rPr>
                        <m:t>|</m:t>
                      </m:r>
                    </m:e>
                  </m:d>
                </m:e>
                <m:sup>
                  <m:r>
                    <m:rPr/>
                    <m:t>2</m:t>
                  </m:r>
                </m:sup>
              </m:sSup>
              <m:r>
                <m:rPr>
                  <m:sty m:val="p"/>
                </m:rPr>
                <m:t>−</m:t>
              </m:r>
              <m:r>
                <m:rPr/>
                <m:t>2</m:t>
              </m:r>
              <m:sSup>
                <m:sSupPr/>
                <m:e>
                  <m:d>
                    <m:dPr>
                      <m:begChr m:val="|"/>
                      <m:sepChr m:val=""/>
                      <m:endChr m:val="|"/>
                    </m:dPr>
                    <m:e>
                      <m:r>
                        <m:rPr>
                          <m:sty m:val="p"/>
                        </m:rPr>
                        <m:t>|</m:t>
                      </m:r>
                      <m:r>
                        <m:rPr/>
                        <m:t>x</m:t>
                      </m:r>
                      <m:r>
                        <m:rPr>
                          <m:sty m:val="p"/>
                        </m:rPr>
                        <m:t>|</m:t>
                      </m:r>
                    </m:e>
                  </m:d>
                </m:e>
                <m:sup>
                  <m:r>
                    <m:rPr/>
                    <m:t>2</m:t>
                  </m:r>
                </m:sup>
              </m:sSup>
              <m:r>
                <m:rPr>
                  <m:sty m:val="p"/>
                </m:rPr>
                <m:t>⋅</m:t>
              </m:r>
              <m:f>
                <m:fPr/>
                <m:num>
                  <m:r>
                    <m:rPr>
                      <m:sty m:val="p"/>
                    </m:rPr>
                    <m:t>cos</m:t>
                  </m:r>
                  <m:d>
                    <m:dPr>
                      <m:sepChr m:val=""/>
                    </m:dPr>
                    <m:e>
                      <m:sSub>
                        <m:sSubPr/>
                        <m:e>
                          <m:r>
                            <m:rPr/>
                            <m:t>θ</m:t>
                          </m:r>
                        </m:e>
                        <m:sub>
                          <m:bar>
                            <m:barPr>
                              <m:pos m:val="top"/>
                            </m:barPr>
                            <m:e>
                              <m:r>
                                <m:rPr/>
                                <m:t>o</m:t>
                              </m:r>
                            </m:e>
                          </m:bar>
                          <m:r>
                            <m:rPr>
                              <m:sty m:val="p"/>
                            </m:rPr>
                            <m:t>,</m:t>
                          </m:r>
                          <m:r>
                            <m:rPr/>
                            <m:t>o</m:t>
                          </m:r>
                        </m:sub>
                      </m:sSub>
                    </m:e>
                  </m:d>
                </m:num>
                <m:den>
                  <m:r>
                    <m:rPr>
                      <m:sty m:val="p"/>
                    </m:rPr>
                    <m:t>cos</m:t>
                  </m:r>
                  <m:d>
                    <m:dPr>
                      <m:sepChr m:val=""/>
                    </m:dPr>
                    <m:e>
                      <m:sSub>
                        <m:sSubPr/>
                        <m:e>
                          <m:r>
                            <m:rPr/>
                            <m:t>θ</m:t>
                          </m:r>
                        </m:e>
                        <m:sub>
                          <m:bar>
                            <m:barPr>
                              <m:pos m:val="top"/>
                            </m:barPr>
                            <m:e>
                              <m:r>
                                <m:rPr/>
                                <m:t>o</m:t>
                              </m:r>
                            </m:e>
                          </m:bar>
                          <m:r>
                            <m:rPr>
                              <m:sty m:val="p"/>
                            </m:rPr>
                            <m:t>,</m:t>
                          </m:r>
                          <m:r>
                            <m:rPr/>
                            <m:t>o</m:t>
                          </m:r>
                        </m:sub>
                      </m:sSub>
                    </m:e>
                  </m:d>
                </m:den>
              </m:f>
            </m:e>
          </m:mr>
          <m:mr>
            <m:e>
              <m:r>
                <m:rPr>
                  <m:sty m:val="p"/>
                </m:rPr>
                <m:t>=</m:t>
              </m:r>
              <m:r>
                <m:rPr/>
                <m:t>2</m:t>
              </m:r>
              <m:sSup>
                <m:sSupPr/>
                <m:e>
                  <m:d>
                    <m:dPr>
                      <m:begChr m:val="|"/>
                      <m:sepChr m:val=""/>
                      <m:endChr m:val="|"/>
                    </m:dPr>
                    <m:e>
                      <m:r>
                        <m:rPr>
                          <m:sty m:val="p"/>
                        </m:rPr>
                        <m:t>|</m:t>
                      </m:r>
                      <m:r>
                        <m:rPr/>
                        <m:t>x</m:t>
                      </m:r>
                      <m:r>
                        <m:rPr>
                          <m:sty m:val="p"/>
                        </m:rPr>
                        <m:t>|</m:t>
                      </m:r>
                    </m:e>
                  </m:d>
                </m:e>
                <m:sup>
                  <m:r>
                    <m:rPr/>
                    <m:t>2</m:t>
                  </m:r>
                </m:sup>
              </m:sSup>
              <m:r>
                <m:rPr>
                  <m:sty m:val="p"/>
                </m:rPr>
                <m:t>−</m:t>
              </m:r>
              <m:r>
                <m:rPr/>
                <m:t>2</m:t>
              </m:r>
              <m:sSup>
                <m:sSupPr/>
                <m:e>
                  <m:d>
                    <m:dPr>
                      <m:begChr m:val="|"/>
                      <m:sepChr m:val=""/>
                      <m:endChr m:val="|"/>
                    </m:dPr>
                    <m:e>
                      <m:r>
                        <m:rPr>
                          <m:sty m:val="p"/>
                        </m:rPr>
                        <m:t>|</m:t>
                      </m:r>
                      <m:r>
                        <m:rPr/>
                        <m:t>x</m:t>
                      </m:r>
                      <m:r>
                        <m:rPr>
                          <m:sty m:val="p"/>
                        </m:rPr>
                        <m:t>|</m:t>
                      </m:r>
                    </m:e>
                  </m:d>
                </m:e>
                <m:sup>
                  <m:r>
                    <m:rPr/>
                    <m:t>2</m:t>
                  </m:r>
                </m:sup>
              </m:sSup>
              <m:r>
                <m:rPr>
                  <m:sty m:val="p"/>
                </m:rPr>
                <m:t>⋅</m:t>
              </m:r>
              <m:r>
                <m:rPr/>
                <m:t>1</m:t>
              </m:r>
            </m:e>
          </m:mr>
          <m:mr>
            <m:e>
              <m:r>
                <m:rPr>
                  <m:sty m:val="p"/>
                </m:rPr>
                <m:t>=</m:t>
              </m:r>
              <m:r>
                <m:rPr/>
                <m:t>0</m:t>
              </m:r>
            </m:e>
          </m:mr>
        </m:m>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（4-14）</w:t>
      </w:r>
    </w:p>
    <w:p w14:paraId="706C4087">
      <w:pPr>
        <w:rPr>
          <w:rFonts w:hint="default"/>
          <w:lang w:val="en-US" w:eastAsia="zh-CN"/>
        </w:rPr>
      </w:pPr>
      <w:r>
        <w:rPr>
          <w:rFonts w:hint="default"/>
          <w:lang w:val="en-US" w:eastAsia="zh-CN"/>
        </w:rPr>
        <w:t xml:space="preserve">这表明，该公式在数学结构上天然满足 </w:t>
      </w:r>
      <m:oMath>
        <m:r>
          <m:rPr>
            <m:sty m:val="p"/>
          </m:rPr>
          <w:rPr>
            <w:rFonts w:hint="default" w:ascii="Times New Roman" w:hAnsi="Times New Roman"/>
            <w:lang w:val="en-US" w:eastAsia="zh-CN"/>
          </w:rPr>
          <m:t>dis(x,x)=0</m:t>
        </m:r>
      </m:oMath>
      <w:r>
        <w:rPr>
          <w:rFonts w:hint="default"/>
          <w:lang w:val="en-US" w:eastAsia="zh-CN"/>
        </w:rPr>
        <w:t>。这样既能避免量化噪声造成的”漏检自身”，也让 Top-1 匹配具备更稳的理论基础。</w:t>
      </w:r>
    </w:p>
    <w:p w14:paraId="3FE895B8">
      <w:pPr>
        <w:pStyle w:val="4"/>
        <w:bidi w:val="0"/>
        <w:rPr>
          <w:rFonts w:hint="eastAsia"/>
        </w:rPr>
      </w:pPr>
      <w:bookmarkStart w:id="111" w:name="_Toc1058"/>
      <w:r>
        <w:rPr>
          <w:rFonts w:hint="eastAsia"/>
        </w:rPr>
        <w:t>初步实验验证</w:t>
      </w:r>
      <w:bookmarkEnd w:id="111"/>
    </w:p>
    <w:p w14:paraId="4F4BAC1B">
      <w:pPr>
        <w:rPr>
          <w:rFonts w:hint="default"/>
          <w:lang w:val="en-US" w:eastAsia="zh-CN"/>
        </w:rPr>
      </w:pPr>
      <w:r>
        <w:rPr>
          <w:rFonts w:hint="default"/>
          <w:lang w:val="en-US" w:eastAsia="zh-CN"/>
        </w:rPr>
        <w:t>本节通过初步对比实验考察 A-NAPQ 的量化精度和检索性能。这里称其为”初步实验”，主要是强调其在本章中的位置：在进入随机旋转、SIMD 实现和重排序分析之前，先验证模长感知建模本身是否能够带来稳定收益。只有这一点成立，后续围绕系统实现和工程约束展开的增强才有继续讨论的必要。</w:t>
      </w:r>
    </w:p>
    <w:p w14:paraId="350666FC">
      <w:pPr>
        <w:rPr>
          <w:rFonts w:hint="default"/>
          <w:lang w:val="en-US" w:eastAsia="zh-CN"/>
        </w:rPr>
      </w:pPr>
      <w:r>
        <w:rPr>
          <w:rFonts w:hint="default"/>
          <w:lang w:val="en-US" w:eastAsia="zh-CN"/>
        </w:rPr>
        <w:t>实验选取了两类具有代表性的数据集。其一是 Random1M，该数据集包含一百万个随机高维向量，可用于构造缺乏明确结构的合成分布，从而检验向量搜索方法在困难场景下的鲁棒性。其二是 Word2vec，这是真实词向量数据集，代表具有复杂语义特征和非均匀模长分布的应用场景。选择这两类数据，是为了同时覆盖缺少稳定结构的困难分布和模长、方向都具有实际统计规律的真实分布。对比算法包括标准 PQ(Baseline)与本章提出的 A-NAPQ，评价指标主要关注量化方向精度、距离估算精度和最终检索召回率。</w:t>
      </w:r>
    </w:p>
    <w:tbl>
      <w:tblPr>
        <w:tblStyle w:val="19"/>
        <w:tblW w:w="0" w:type="auto"/>
        <w:tblInd w:w="0" w:type="dxa"/>
        <w:tblLayout w:type="autofit"/>
        <w:tblCellMar>
          <w:top w:w="0" w:type="dxa"/>
          <w:left w:w="108" w:type="dxa"/>
          <w:bottom w:w="0" w:type="dxa"/>
          <w:right w:w="108" w:type="dxa"/>
        </w:tblCellMar>
      </w:tblPr>
      <w:tblGrid>
        <w:gridCol w:w="4261"/>
        <w:gridCol w:w="4261"/>
      </w:tblGrid>
      <w:tr w14:paraId="279AAF2A">
        <w:tblPrEx>
          <w:tblCellMar>
            <w:top w:w="0" w:type="dxa"/>
            <w:left w:w="108" w:type="dxa"/>
            <w:bottom w:w="0" w:type="dxa"/>
            <w:right w:w="108" w:type="dxa"/>
          </w:tblCellMar>
        </w:tblPrEx>
        <w:trPr>
          <w:tblHeader/>
        </w:trPr>
        <w:tc>
          <w:p w14:paraId="55931114">
            <w:pPr>
              <w:pStyle w:val="29"/>
              <w:bidi w:val="0"/>
              <w:rPr>
                <w:rFonts w:hint="default"/>
                <w:lang w:val="en-US" w:eastAsia="zh-CN"/>
              </w:rPr>
            </w:pPr>
            <w:r>
              <w:rPr>
                <w:rFonts w:hint="default"/>
                <w:lang w:val="en-US" w:eastAsia="zh-CN"/>
              </w:rPr>
              <w:drawing>
                <wp:inline distT="0" distB="0" distL="114300" distR="114300">
                  <wp:extent cx="2573020" cy="1508125"/>
                  <wp:effectExtent l="0" t="0" r="2540" b="635"/>
                  <wp:docPr id="40" name="图片 40" descr="random_pqfs_cos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random_pqfs_cos_distribution"/>
                          <pic:cNvPicPr>
                            <a:picLocks noChangeAspect="1"/>
                          </pic:cNvPicPr>
                        </pic:nvPicPr>
                        <pic:blipFill>
                          <a:blip r:embed="rId53">
                            <a:extLst>
                              <a:ext uri="{96DAC541-7B7A-43D3-8B79-37D633B846F1}">
                                <asvg:svgBlip xmlns:asvg="http://schemas.microsoft.com/office/drawing/2016/SVG/main" r:embed="rId54"/>
                              </a:ext>
                            </a:extLst>
                          </a:blip>
                          <a:stretch>
                            <a:fillRect/>
                          </a:stretch>
                        </pic:blipFill>
                        <pic:spPr>
                          <a:xfrm>
                            <a:off x="0" y="0"/>
                            <a:ext cx="2573020" cy="1508125"/>
                          </a:xfrm>
                          <a:prstGeom prst="rect">
                            <a:avLst/>
                          </a:prstGeom>
                        </pic:spPr>
                      </pic:pic>
                    </a:graphicData>
                  </a:graphic>
                </wp:inline>
              </w:drawing>
            </w:r>
          </w:p>
        </w:tc>
        <w:tc>
          <w:p w14:paraId="676A73F2">
            <w:pPr>
              <w:pStyle w:val="29"/>
              <w:bidi w:val="0"/>
              <w:rPr>
                <w:rFonts w:hint="default"/>
                <w:lang w:val="en-US" w:eastAsia="zh-CN"/>
              </w:rPr>
            </w:pPr>
            <w:r>
              <w:rPr>
                <w:rFonts w:hint="default"/>
                <w:lang w:val="en-US" w:eastAsia="zh-CN"/>
              </w:rPr>
              <w:drawing>
                <wp:inline distT="0" distB="0" distL="114300" distR="114300">
                  <wp:extent cx="2565400" cy="1503680"/>
                  <wp:effectExtent l="0" t="0" r="10160" b="5080"/>
                  <wp:docPr id="35" name="图片 35" descr="random_ours_cos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random_ours_cos_distribution"/>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0" y="0"/>
                            <a:ext cx="2565400" cy="1503680"/>
                          </a:xfrm>
                          <a:prstGeom prst="rect">
                            <a:avLst/>
                          </a:prstGeom>
                        </pic:spPr>
                      </pic:pic>
                    </a:graphicData>
                  </a:graphic>
                </wp:inline>
              </w:drawing>
            </w:r>
          </w:p>
        </w:tc>
      </w:tr>
      <w:tr w14:paraId="1545D003">
        <w:tblPrEx>
          <w:tblCellMar>
            <w:top w:w="0" w:type="dxa"/>
            <w:left w:w="108" w:type="dxa"/>
            <w:bottom w:w="0" w:type="dxa"/>
            <w:right w:w="108" w:type="dxa"/>
          </w:tblCellMar>
        </w:tblPrEx>
        <w:tc>
          <w:p w14:paraId="545DD126">
            <w:pPr>
              <w:pStyle w:val="29"/>
              <w:bidi w:val="0"/>
              <w:rPr>
                <w:rFonts w:hint="default"/>
                <w:lang w:val="en-US" w:eastAsia="zh-CN"/>
              </w:rPr>
            </w:pPr>
            <w:r>
              <w:rPr>
                <w:rFonts w:hint="default"/>
                <w:lang w:val="en-US" w:eastAsia="zh-CN"/>
              </w:rPr>
              <w:t>Random1M-PQ</w:t>
            </w:r>
          </w:p>
        </w:tc>
        <w:tc>
          <w:p w14:paraId="009C9BCB">
            <w:pPr>
              <w:pStyle w:val="29"/>
              <w:bidi w:val="0"/>
              <w:rPr>
                <w:rFonts w:hint="default"/>
                <w:lang w:val="en-US" w:eastAsia="zh-CN"/>
              </w:rPr>
            </w:pPr>
            <w:r>
              <w:rPr>
                <w:rFonts w:hint="default"/>
                <w:lang w:val="en-US" w:eastAsia="zh-CN"/>
              </w:rPr>
              <w:t>Random1M-A-NAPQ</w:t>
            </w:r>
          </w:p>
        </w:tc>
      </w:tr>
      <w:tr w14:paraId="42EB87A1">
        <w:tblPrEx>
          <w:tblCellMar>
            <w:top w:w="0" w:type="dxa"/>
            <w:left w:w="108" w:type="dxa"/>
            <w:bottom w:w="0" w:type="dxa"/>
            <w:right w:w="108" w:type="dxa"/>
          </w:tblCellMar>
        </w:tblPrEx>
        <w:tc>
          <w:p w14:paraId="6300BADA">
            <w:pPr>
              <w:pStyle w:val="29"/>
              <w:bidi w:val="0"/>
              <w:rPr>
                <w:rFonts w:hint="default"/>
                <w:lang w:val="en-US" w:eastAsia="zh-CN"/>
              </w:rPr>
            </w:pPr>
            <w:r>
              <w:rPr>
                <w:rFonts w:hint="default"/>
                <w:lang w:val="en-US" w:eastAsia="zh-CN"/>
              </w:rPr>
              <w:drawing>
                <wp:inline distT="0" distB="0" distL="114300" distR="114300">
                  <wp:extent cx="2573020" cy="1508125"/>
                  <wp:effectExtent l="0" t="0" r="2540" b="635"/>
                  <wp:docPr id="34" name="图片 34" descr="word2vec_pqfs_cos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word2vec_pqfs_cos_distribution"/>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0" y="0"/>
                            <a:ext cx="2573020" cy="1508125"/>
                          </a:xfrm>
                          <a:prstGeom prst="rect">
                            <a:avLst/>
                          </a:prstGeom>
                        </pic:spPr>
                      </pic:pic>
                    </a:graphicData>
                  </a:graphic>
                </wp:inline>
              </w:drawing>
            </w:r>
          </w:p>
        </w:tc>
        <w:tc>
          <w:p w14:paraId="6D96AE29">
            <w:pPr>
              <w:pStyle w:val="29"/>
              <w:bidi w:val="0"/>
              <w:rPr>
                <w:rFonts w:hint="default"/>
                <w:lang w:val="en-US" w:eastAsia="zh-CN"/>
              </w:rPr>
            </w:pPr>
            <w:r>
              <w:rPr>
                <w:rFonts w:hint="default"/>
                <w:lang w:val="en-US" w:eastAsia="zh-CN"/>
              </w:rPr>
              <w:drawing>
                <wp:inline distT="0" distB="0" distL="114300" distR="114300">
                  <wp:extent cx="2565400" cy="1503680"/>
                  <wp:effectExtent l="0" t="0" r="10160" b="5080"/>
                  <wp:docPr id="41" name="图片 41" descr="word2vec_ours_cos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word2vec_ours_cos_distribution"/>
                          <pic:cNvPicPr>
                            <a:picLocks noChangeAspect="1"/>
                          </pic:cNvPicPr>
                        </pic:nvPicPr>
                        <pic:blipFill>
                          <a:blip r:embed="rId59">
                            <a:extLst>
                              <a:ext uri="{96DAC541-7B7A-43D3-8B79-37D633B846F1}">
                                <asvg:svgBlip xmlns:asvg="http://schemas.microsoft.com/office/drawing/2016/SVG/main" r:embed="rId60"/>
                              </a:ext>
                            </a:extLst>
                          </a:blip>
                          <a:stretch>
                            <a:fillRect/>
                          </a:stretch>
                        </pic:blipFill>
                        <pic:spPr>
                          <a:xfrm>
                            <a:off x="0" y="0"/>
                            <a:ext cx="2565400" cy="1503680"/>
                          </a:xfrm>
                          <a:prstGeom prst="rect">
                            <a:avLst/>
                          </a:prstGeom>
                        </pic:spPr>
                      </pic:pic>
                    </a:graphicData>
                  </a:graphic>
                </wp:inline>
              </w:drawing>
            </w:r>
          </w:p>
        </w:tc>
      </w:tr>
      <w:tr w14:paraId="57DDD558">
        <w:tblPrEx>
          <w:tblCellMar>
            <w:top w:w="0" w:type="dxa"/>
            <w:left w:w="108" w:type="dxa"/>
            <w:bottom w:w="0" w:type="dxa"/>
            <w:right w:w="108" w:type="dxa"/>
          </w:tblCellMar>
        </w:tblPrEx>
        <w:tc>
          <w:p w14:paraId="5BA5AC26">
            <w:pPr>
              <w:pStyle w:val="29"/>
              <w:bidi w:val="0"/>
              <w:rPr>
                <w:rFonts w:hint="default"/>
                <w:lang w:val="en-US" w:eastAsia="zh-CN"/>
              </w:rPr>
            </w:pPr>
            <w:r>
              <w:rPr>
                <w:rFonts w:hint="default"/>
                <w:lang w:val="en-US" w:eastAsia="zh-CN"/>
              </w:rPr>
              <w:t>Word2vec-PQ</w:t>
            </w:r>
          </w:p>
        </w:tc>
        <w:tc>
          <w:p w14:paraId="6D77E88E">
            <w:pPr>
              <w:pStyle w:val="29"/>
              <w:bidi w:val="0"/>
              <w:rPr>
                <w:rFonts w:hint="default"/>
                <w:lang w:val="en-US" w:eastAsia="zh-CN"/>
              </w:rPr>
            </w:pPr>
            <w:r>
              <w:rPr>
                <w:rFonts w:hint="default"/>
                <w:lang w:val="en-US" w:eastAsia="zh-CN"/>
              </w:rPr>
              <w:t>Word2vec-A-NAPQ</w:t>
            </w:r>
          </w:p>
        </w:tc>
      </w:tr>
    </w:tbl>
    <w:p w14:paraId="22877F12">
      <w:pPr>
        <w:pStyle w:val="46"/>
        <w:bidi w:val="0"/>
        <w:rPr>
          <w:rFonts w:hint="default" w:eastAsia="宋体"/>
          <w:lang w:val="en-US" w:eastAsia="zh-CN"/>
        </w:rPr>
      </w:pPr>
      <w:bookmarkStart w:id="112" w:name="_Toc18670"/>
      <w:bookmarkStart w:id="113" w:name="_Toc12043"/>
      <w:bookmarkStart w:id="114" w:name="_Toc24493"/>
      <w:bookmarkStart w:id="115" w:name="_Toc9218"/>
      <w:bookmarkStart w:id="116" w:name="_Toc12796"/>
      <w:bookmarkStart w:id="117" w:name="_Toc9390"/>
      <w:r>
        <w:rPr>
          <w:rFonts w:hint="default" w:eastAsia="宋体"/>
          <w:lang w:val="en-US" w:eastAsia="zh-CN"/>
        </w:rPr>
        <w:t>图4-1 量化向量余弦相似度分布对比</w:t>
      </w:r>
      <w:bookmarkEnd w:id="112"/>
      <w:bookmarkEnd w:id="113"/>
      <w:bookmarkEnd w:id="114"/>
      <w:bookmarkEnd w:id="115"/>
      <w:bookmarkEnd w:id="116"/>
      <w:bookmarkEnd w:id="117"/>
    </w:p>
    <w:p w14:paraId="7CAAD600">
      <w:pPr>
        <w:pStyle w:val="46"/>
        <w:bidi w:val="0"/>
        <w:rPr>
          <w:rFonts w:hint="default" w:eastAsia="宋体"/>
          <w:lang w:val="en-US" w:eastAsia="zh-CN"/>
        </w:rPr>
      </w:pPr>
      <w:bookmarkStart w:id="118" w:name="_Toc14619"/>
      <w:r>
        <w:rPr>
          <w:rFonts w:hint="default" w:eastAsia="宋体"/>
          <w:lang w:val="en-US" w:eastAsia="zh-CN"/>
        </w:rPr>
        <w:t>Figure 4-1 Comparison of the distribution of quantified cosine similarity for vectors</w:t>
      </w:r>
      <w:bookmarkEnd w:id="118"/>
    </w:p>
    <w:p w14:paraId="301CC776">
      <w:pPr>
        <w:rPr>
          <w:rFonts w:hint="default"/>
          <w:lang w:val="en-US" w:eastAsia="zh-CN"/>
        </w:rPr>
      </w:pPr>
      <w:r>
        <w:rPr>
          <w:rFonts w:hint="default"/>
          <w:lang w:val="en-US" w:eastAsia="zh-CN"/>
        </w:rPr>
        <w:t xml:space="preserve">在实验结果方面，先考察量化向量的余弦相似度。该指标直接反映量化算法保留方向信息的能力，也适合检验本章”先分离模长，再集中优化方向表示”的建模思路。图 4-1 展示了两种算法在不同数据集上的余弦相似度分布。A-NAPQ 的分布比标准 PQ 更集中，低值长尾更短，均值由约 </w:t>
      </w:r>
      <m:oMath>
        <m:r>
          <m:rPr>
            <m:sty m:val="p"/>
          </m:rPr>
          <w:rPr>
            <w:rFonts w:hint="default" w:ascii="Times New Roman" w:hAnsi="Times New Roman"/>
            <w:lang w:val="en-US" w:eastAsia="zh-CN"/>
          </w:rPr>
          <m:t>0.7∼0.81</m:t>
        </m:r>
      </m:oMath>
      <w:r>
        <w:rPr>
          <w:rFonts w:hint="default"/>
          <w:lang w:val="en-US" w:eastAsia="zh-CN"/>
        </w:rPr>
        <w:t xml:space="preserve"> 提高到 0.87 以上。这说明 A-NAPQ 的改进不只体现在均值上，还减少了方向重构较差的样本比例。对近邻检索而言，这类低相似度长尾样本最容易引发排序不稳定，因此分布收缩比单纯提高均值更有解释力。这一结果与第 4.2.1 节讨论的”模长-方向解耦”逻辑一致。模长参数 </w:t>
      </w:r>
      <m:oMath>
        <m:r>
          <m:rPr>
            <m:sty m:val="p"/>
          </m:rPr>
          <w:rPr>
            <w:rFonts w:hint="default" w:ascii="Times New Roman" w:hAnsi="Times New Roman"/>
            <w:lang w:val="en-US" w:eastAsia="zh-CN"/>
          </w:rPr>
          <m:t>α</m:t>
        </m:r>
      </m:oMath>
      <w:r>
        <w:rPr>
          <w:rFonts w:hint="default"/>
          <w:lang w:val="en-US" w:eastAsia="zh-CN"/>
        </w:rPr>
        <w:t xml:space="preserve"> 被单独处理后，量化器可以把更多表示能力留给方向特征，减弱码本训练阶段模长波动带来的干扰，提高方向近似精度。图 4-1 也说明，方向表达越稳定，基于方向关系构造的近似距离就越可能贴近真实排序。</w:t>
      </w:r>
    </w:p>
    <w:p w14:paraId="54E903CC">
      <w:pPr>
        <w:bidi w:val="0"/>
        <w:rPr>
          <w:rFonts w:hint="default"/>
          <w:lang w:val="en-US" w:eastAsia="zh-CN"/>
        </w:rPr>
      </w:pPr>
      <w:r>
        <w:rPr>
          <w:rFonts w:hint="default"/>
          <w:lang w:val="en-US" w:eastAsia="zh-CN"/>
        </w:rPr>
        <w:t xml:space="preserve">在确认方向保持能力之后，再看距离量化误差(DQE)，以判断这种方向改进是否已经反映到距离估计层面。距离量化误差(DQE)衡量近似距离公式对原始欧氏距离的逼近程度，与前面的余弦相似度指标并不重复: 前者描述量化后方向是否仍接近原向量，后者更直接回答距离排序所依赖的数值关系是否被较好保留。如图 4-2 所示，A-NAPQ 在误差控制上更占优。在 Random1M 数据集上，标准 PQ 的均方误差达到 10.83，而 A-NAPQ 降至 1.78；在 Word2vec 数据集上，误差均值也由 2.16 降到 0.82。尤其是在 Random1M 这类缺乏明显结构先验的数据上，误差仍能显著下降，说明 A-NAPQ 的收益并不依赖特定语义分布，而是来自其距离建模本身的改进。实验结果支持第 4.2.1 节提出的距离近似公式。引入角度校正项 </w:t>
      </w:r>
      <m:oMath>
        <m:r>
          <m:rPr>
            <m:sty m:val="p"/>
          </m:rPr>
          <w:rPr>
            <w:rFonts w:hint="default" w:ascii="Times New Roman" w:hAnsi="Times New Roman"/>
            <w:lang w:val="en-US" w:eastAsia="zh-CN"/>
          </w:rPr>
          <m:t>cos</m:t>
        </m:r>
        <m:d>
          <m:dPr>
            <m:sepChr m:val=""/>
            <m:ctrlPr>
              <w:rPr>
                <w:rFonts w:hint="default"/>
                <w:lang w:val="en-US" w:eastAsia="zh-CN"/>
              </w:rPr>
            </m:ctrlPr>
          </m:dPr>
          <m:e>
            <m:sSub>
              <m:sSubPr>
                <m:ctrlPr>
                  <w:rPr>
                    <w:rFonts w:hint="default"/>
                    <w:lang w:val="en-US" w:eastAsia="zh-CN"/>
                  </w:rPr>
                </m:ctrlPr>
              </m:sSubPr>
              <m:e>
                <m:r>
                  <m:rPr>
                    <m:sty m:val="p"/>
                  </m:rPr>
                  <w:rPr>
                    <w:rFonts w:hint="default" w:ascii="Times New Roman" w:hAnsi="Times New Roman"/>
                    <w:lang w:val="en-US" w:eastAsia="zh-CN"/>
                  </w:rPr>
                  <m:t>θ</m:t>
                </m:r>
                <m:ctrlPr>
                  <w:rPr>
                    <w:rFonts w:hint="default"/>
                    <w:lang w:val="en-US" w:eastAsia="zh-CN"/>
                  </w:rPr>
                </m:ctrlPr>
              </m:e>
              <m:sub>
                <m:bar>
                  <m:barPr>
                    <m:pos m:val="top"/>
                    <m:ctrlPr>
                      <w:rPr>
                        <w:rFonts w:hint="default"/>
                        <w:lang w:val="en-US" w:eastAsia="zh-CN"/>
                      </w:rPr>
                    </m:ctrlPr>
                  </m:barPr>
                  <m:e>
                    <m:r>
                      <m:rPr>
                        <m:sty m:val="p"/>
                      </m:rPr>
                      <w:rPr>
                        <w:rFonts w:hint="default" w:ascii="Times New Roman" w:hAnsi="Times New Roman"/>
                        <w:lang w:val="en-US" w:eastAsia="zh-CN"/>
                      </w:rPr>
                      <m:t>o</m:t>
                    </m:r>
                    <m:ctrlPr>
                      <w:rPr>
                        <w:rFonts w:hint="default"/>
                        <w:lang w:val="en-US" w:eastAsia="zh-CN"/>
                      </w:rPr>
                    </m:ctrlPr>
                  </m:e>
                </m:bar>
                <m:r>
                  <m:rPr>
                    <m:sty m:val="p"/>
                  </m:rPr>
                  <w:rPr>
                    <w:rFonts w:hint="default" w:ascii="Times New Roman" w:hAnsi="Times New Roman"/>
                    <w:lang w:val="en-US" w:eastAsia="zh-CN"/>
                  </w:rPr>
                  <m:t>,q</m:t>
                </m:r>
                <m:ctrlPr>
                  <w:rPr>
                    <w:rFonts w:hint="default"/>
                    <w:lang w:val="en-US" w:eastAsia="zh-CN"/>
                  </w:rPr>
                </m:ctrlPr>
              </m:sub>
            </m:sSub>
            <m:ctrlPr>
              <w:rPr>
                <w:rFonts w:hint="default"/>
                <w:lang w:val="en-US" w:eastAsia="zh-CN"/>
              </w:rPr>
            </m:ctrlPr>
          </m:e>
        </m:d>
        <m:r>
          <m:rPr>
            <m:sty m:val="p"/>
          </m:rPr>
          <w:rPr>
            <w:rFonts w:hint="default" w:ascii="Times New Roman" w:hAnsi="Times New Roman"/>
            <w:lang w:val="en-US" w:eastAsia="zh-CN"/>
          </w:rPr>
          <m:t>/cos</m:t>
        </m:r>
        <m:d>
          <m:dPr>
            <m:sepChr m:val=""/>
            <m:ctrlPr>
              <w:rPr>
                <w:rFonts w:hint="default"/>
                <w:lang w:val="en-US" w:eastAsia="zh-CN"/>
              </w:rPr>
            </m:ctrlPr>
          </m:dPr>
          <m:e>
            <m:sSub>
              <m:sSubPr>
                <m:ctrlPr>
                  <w:rPr>
                    <w:rFonts w:hint="default"/>
                    <w:lang w:val="en-US" w:eastAsia="zh-CN"/>
                  </w:rPr>
                </m:ctrlPr>
              </m:sSubPr>
              <m:e>
                <m:r>
                  <m:rPr>
                    <m:sty m:val="p"/>
                  </m:rPr>
                  <w:rPr>
                    <w:rFonts w:hint="default" w:ascii="Times New Roman" w:hAnsi="Times New Roman"/>
                    <w:lang w:val="en-US" w:eastAsia="zh-CN"/>
                  </w:rPr>
                  <m:t>θ</m:t>
                </m:r>
                <m:ctrlPr>
                  <w:rPr>
                    <w:rFonts w:hint="default"/>
                    <w:lang w:val="en-US" w:eastAsia="zh-CN"/>
                  </w:rPr>
                </m:ctrlPr>
              </m:e>
              <m:sub>
                <m:bar>
                  <m:barPr>
                    <m:pos m:val="top"/>
                    <m:ctrlPr>
                      <w:rPr>
                        <w:rFonts w:hint="default"/>
                        <w:lang w:val="en-US" w:eastAsia="zh-CN"/>
                      </w:rPr>
                    </m:ctrlPr>
                  </m:barPr>
                  <m:e>
                    <m:r>
                      <m:rPr>
                        <m:sty m:val="p"/>
                      </m:rPr>
                      <w:rPr>
                        <w:rFonts w:hint="default" w:ascii="Times New Roman" w:hAnsi="Times New Roman"/>
                        <w:lang w:val="en-US" w:eastAsia="zh-CN"/>
                      </w:rPr>
                      <m:t>o</m:t>
                    </m:r>
                    <m:ctrlPr>
                      <w:rPr>
                        <w:rFonts w:hint="default"/>
                        <w:lang w:val="en-US" w:eastAsia="zh-CN"/>
                      </w:rPr>
                    </m:ctrlPr>
                  </m:e>
                </m:bar>
                <m:r>
                  <m:rPr>
                    <m:sty m:val="p"/>
                  </m:rPr>
                  <w:rPr>
                    <w:rFonts w:hint="default" w:ascii="Times New Roman" w:hAnsi="Times New Roman"/>
                    <w:lang w:val="en-US" w:eastAsia="zh-CN"/>
                  </w:rPr>
                  <m:t>,o</m:t>
                </m:r>
                <m:ctrlPr>
                  <w:rPr>
                    <w:rFonts w:hint="default"/>
                    <w:lang w:val="en-US" w:eastAsia="zh-CN"/>
                  </w:rPr>
                </m:ctrlPr>
              </m:sub>
            </m:sSub>
            <m:ctrlPr>
              <w:rPr>
                <w:rFonts w:hint="default"/>
                <w:lang w:val="en-US" w:eastAsia="zh-CN"/>
              </w:rPr>
            </m:ctrlPr>
          </m:e>
        </m:d>
      </m:oMath>
      <w:r>
        <w:rPr>
          <w:rFonts w:hint="default"/>
          <w:lang w:val="en-US" w:eastAsia="zh-CN"/>
        </w:rPr>
        <w:t xml:space="preserve"> 后，量化带来的偏差得到补偿，近似距离更接近真实欧氏距离。由此可见，A-NAPQ 不仅提高了向量表示质量，也更准确地保留了与检索直接相关的距离关系，从而为后续召回率提升提供了依据。</w:t>
      </w:r>
    </w:p>
    <w:p w14:paraId="46FA4E80">
      <w:pPr>
        <w:bidi w:val="0"/>
        <w:rPr>
          <w:rFonts w:hint="default"/>
          <w:lang w:val="en-US" w:eastAsia="zh-CN"/>
        </w:rPr>
      </w:pPr>
      <w:r>
        <w:rPr>
          <w:rFonts w:hint="default"/>
          <w:lang w:val="en-US" w:eastAsia="zh-CN"/>
        </w:rPr>
        <w:t>在方向一致性和距离误差两项指标之后，再看检索精度</w:t>
      </w:r>
      <w:r>
        <w:rPr>
          <w:rFonts w:hint="eastAsia"/>
          <w:lang w:val="en-US" w:eastAsia="zh-CN"/>
        </w:rPr>
        <w:t>，</w:t>
      </w:r>
      <w:r>
        <w:rPr>
          <w:rFonts w:hint="default"/>
          <w:lang w:val="en-US" w:eastAsia="zh-CN"/>
        </w:rPr>
        <w:t>表 4-1 列出了不同检索深度下的召回率(Recall@</w:t>
      </w:r>
      <w:r>
        <w:rPr>
          <w:rFonts w:hint="default"/>
          <w:i/>
          <w:iCs/>
          <w:lang w:val="en-US" w:eastAsia="zh-CN"/>
        </w:rPr>
        <w:t>K</w:t>
      </w:r>
      <w:r>
        <w:rPr>
          <w:rFonts w:hint="default"/>
          <w:lang w:val="en-US" w:eastAsia="zh-CN"/>
        </w:rPr>
        <w:t>)。从结果可以看到，在难度较高的 Random1M 数据集上，标准 PQ 几乎失效(Recall@1 = 0)，而 A-NAPQ 仍保持了超过 15% 的召回率，说明即使在缺乏可利用结构先验的场景中，模长感知建模和方向修正也能够防止检索性能完全退化。在真实的 Word2Vec 数据集上，A-NAPQ 的 Recall@100 比 PQ 高出约 16.26%，说明该方法在具有语义结构的数据上同样有效。这种提升并不是孤立出现的，而是与前面两项指标形成了对应关系: 当方向保持能力提高、距离误差下降之后，真实邻居留在候选集合前部的概率也随之上升，因此召回率改善具有较清楚的机制来源。总体来看，A-NAPQ 能缓解大规模向量搜索中的精度损失，更容易保持”自检索一致性”，从而减少最近邻被误分的风险，也使系统在不同数据分布下保持较稳表现。对于方法章而言，这组初步实验说明，A-NAPQ 的收益并不局限在某一个中间指标上，而是同时体现在表示质量、距离估计和最终检索效果三个层面。</w:t>
      </w:r>
    </w:p>
    <w:tbl>
      <w:tblPr>
        <w:tblStyle w:val="19"/>
        <w:tblW w:w="0" w:type="auto"/>
        <w:tblInd w:w="0" w:type="dxa"/>
        <w:tblLayout w:type="autofit"/>
        <w:tblCellMar>
          <w:top w:w="0" w:type="dxa"/>
          <w:left w:w="108" w:type="dxa"/>
          <w:bottom w:w="0" w:type="dxa"/>
          <w:right w:w="108" w:type="dxa"/>
        </w:tblCellMar>
      </w:tblPr>
      <w:tblGrid>
        <w:gridCol w:w="4261"/>
        <w:gridCol w:w="4261"/>
      </w:tblGrid>
      <w:tr w14:paraId="0C7FF121">
        <w:tblPrEx>
          <w:tblCellMar>
            <w:top w:w="0" w:type="dxa"/>
            <w:left w:w="108" w:type="dxa"/>
            <w:bottom w:w="0" w:type="dxa"/>
            <w:right w:w="108" w:type="dxa"/>
          </w:tblCellMar>
        </w:tblPrEx>
        <w:trPr>
          <w:tblHeader/>
        </w:trPr>
        <w:tc>
          <w:p w14:paraId="2108F276">
            <w:pPr>
              <w:pStyle w:val="29"/>
              <w:bidi w:val="0"/>
              <w:jc w:val="center"/>
              <w:rPr>
                <w:rFonts w:hint="default"/>
                <w:lang w:val="en-US" w:eastAsia="zh-CN"/>
              </w:rPr>
            </w:pPr>
            <w:r>
              <w:rPr>
                <w:rFonts w:hint="default"/>
                <w:lang w:val="en-US" w:eastAsia="zh-CN"/>
              </w:rPr>
              <w:drawing>
                <wp:inline distT="0" distB="0" distL="114300" distR="114300">
                  <wp:extent cx="2565400" cy="1503680"/>
                  <wp:effectExtent l="0" t="0" r="10160" b="5080"/>
                  <wp:docPr id="44" name="图片 44" descr="random_pq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random_pq_distribution"/>
                          <pic:cNvPicPr>
                            <a:picLocks noChangeAspect="1"/>
                          </pic:cNvPicPr>
                        </pic:nvPicPr>
                        <pic:blipFill>
                          <a:blip r:embed="rId61">
                            <a:extLst>
                              <a:ext uri="{96DAC541-7B7A-43D3-8B79-37D633B846F1}">
                                <asvg:svgBlip xmlns:asvg="http://schemas.microsoft.com/office/drawing/2016/SVG/main" r:embed="rId62"/>
                              </a:ext>
                            </a:extLst>
                          </a:blip>
                          <a:stretch>
                            <a:fillRect/>
                          </a:stretch>
                        </pic:blipFill>
                        <pic:spPr>
                          <a:xfrm>
                            <a:off x="0" y="0"/>
                            <a:ext cx="2565400" cy="1503680"/>
                          </a:xfrm>
                          <a:prstGeom prst="rect">
                            <a:avLst/>
                          </a:prstGeom>
                        </pic:spPr>
                      </pic:pic>
                    </a:graphicData>
                  </a:graphic>
                </wp:inline>
              </w:drawing>
            </w:r>
          </w:p>
        </w:tc>
        <w:tc>
          <w:p w14:paraId="1ADD92E8">
            <w:pPr>
              <w:pStyle w:val="29"/>
              <w:bidi w:val="0"/>
              <w:jc w:val="center"/>
              <w:rPr>
                <w:rFonts w:hint="default"/>
                <w:lang w:val="en-US" w:eastAsia="zh-CN"/>
              </w:rPr>
            </w:pPr>
            <w:r>
              <w:rPr>
                <w:rFonts w:hint="default"/>
                <w:lang w:val="en-US" w:eastAsia="zh-CN"/>
              </w:rPr>
              <w:drawing>
                <wp:inline distT="0" distB="0" distL="114300" distR="114300">
                  <wp:extent cx="2565400" cy="1503680"/>
                  <wp:effectExtent l="0" t="0" r="10160" b="5080"/>
                  <wp:docPr id="39" name="图片 39" descr="random_ours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random_ours_distribution"/>
                          <pic:cNvPicPr>
                            <a:picLocks noChangeAspect="1"/>
                          </pic:cNvPicPr>
                        </pic:nvPicPr>
                        <pic:blipFill>
                          <a:blip r:embed="rId63">
                            <a:extLst>
                              <a:ext uri="{96DAC541-7B7A-43D3-8B79-37D633B846F1}">
                                <asvg:svgBlip xmlns:asvg="http://schemas.microsoft.com/office/drawing/2016/SVG/main" r:embed="rId64"/>
                              </a:ext>
                            </a:extLst>
                          </a:blip>
                          <a:stretch>
                            <a:fillRect/>
                          </a:stretch>
                        </pic:blipFill>
                        <pic:spPr>
                          <a:xfrm>
                            <a:off x="0" y="0"/>
                            <a:ext cx="2565400" cy="1503680"/>
                          </a:xfrm>
                          <a:prstGeom prst="rect">
                            <a:avLst/>
                          </a:prstGeom>
                        </pic:spPr>
                      </pic:pic>
                    </a:graphicData>
                  </a:graphic>
                </wp:inline>
              </w:drawing>
            </w:r>
          </w:p>
        </w:tc>
      </w:tr>
      <w:tr w14:paraId="1707AEF5">
        <w:tblPrEx>
          <w:tblCellMar>
            <w:top w:w="0" w:type="dxa"/>
            <w:left w:w="108" w:type="dxa"/>
            <w:bottom w:w="0" w:type="dxa"/>
            <w:right w:w="108" w:type="dxa"/>
          </w:tblCellMar>
        </w:tblPrEx>
        <w:tc>
          <w:p w14:paraId="4EA26EAD">
            <w:pPr>
              <w:pStyle w:val="29"/>
              <w:bidi w:val="0"/>
              <w:jc w:val="center"/>
              <w:rPr>
                <w:rFonts w:hint="default"/>
                <w:lang w:val="en-US" w:eastAsia="zh-CN"/>
              </w:rPr>
            </w:pPr>
            <w:r>
              <w:rPr>
                <w:rFonts w:hint="default"/>
                <w:lang w:val="en-US" w:eastAsia="zh-CN"/>
              </w:rPr>
              <w:t>Random1M-PQ</w:t>
            </w:r>
          </w:p>
        </w:tc>
        <w:tc>
          <w:p w14:paraId="4E6D53A0">
            <w:pPr>
              <w:pStyle w:val="29"/>
              <w:bidi w:val="0"/>
              <w:jc w:val="center"/>
              <w:rPr>
                <w:rFonts w:hint="default"/>
                <w:lang w:val="en-US" w:eastAsia="zh-CN"/>
              </w:rPr>
            </w:pPr>
            <w:r>
              <w:rPr>
                <w:rFonts w:hint="default"/>
                <w:lang w:val="en-US" w:eastAsia="zh-CN"/>
              </w:rPr>
              <w:t>Random1M-A-NAPQ</w:t>
            </w:r>
          </w:p>
        </w:tc>
      </w:tr>
      <w:tr w14:paraId="4B772A09">
        <w:tblPrEx>
          <w:tblCellMar>
            <w:top w:w="0" w:type="dxa"/>
            <w:left w:w="108" w:type="dxa"/>
            <w:bottom w:w="0" w:type="dxa"/>
            <w:right w:w="108" w:type="dxa"/>
          </w:tblCellMar>
        </w:tblPrEx>
        <w:tc>
          <w:p w14:paraId="1834415C">
            <w:pPr>
              <w:pStyle w:val="29"/>
              <w:bidi w:val="0"/>
              <w:jc w:val="center"/>
              <w:rPr>
                <w:rFonts w:hint="default"/>
                <w:lang w:val="en-US" w:eastAsia="zh-CN"/>
              </w:rPr>
            </w:pPr>
            <w:r>
              <w:rPr>
                <w:rFonts w:hint="default"/>
                <w:lang w:val="en-US" w:eastAsia="zh-CN"/>
              </w:rPr>
              <w:drawing>
                <wp:inline distT="0" distB="0" distL="114300" distR="114300">
                  <wp:extent cx="2565400" cy="1503680"/>
                  <wp:effectExtent l="0" t="0" r="10160" b="5080"/>
                  <wp:docPr id="38" name="图片 38" descr="word2vec_pq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word2vec_pq_distribution"/>
                          <pic:cNvPicPr>
                            <a:picLocks noChangeAspect="1"/>
                          </pic:cNvPicPr>
                        </pic:nvPicPr>
                        <pic:blipFill>
                          <a:blip r:embed="rId65">
                            <a:extLst>
                              <a:ext uri="{96DAC541-7B7A-43D3-8B79-37D633B846F1}">
                                <asvg:svgBlip xmlns:asvg="http://schemas.microsoft.com/office/drawing/2016/SVG/main" r:embed="rId66"/>
                              </a:ext>
                            </a:extLst>
                          </a:blip>
                          <a:stretch>
                            <a:fillRect/>
                          </a:stretch>
                        </pic:blipFill>
                        <pic:spPr>
                          <a:xfrm>
                            <a:off x="0" y="0"/>
                            <a:ext cx="2565400" cy="1503680"/>
                          </a:xfrm>
                          <a:prstGeom prst="rect">
                            <a:avLst/>
                          </a:prstGeom>
                        </pic:spPr>
                      </pic:pic>
                    </a:graphicData>
                  </a:graphic>
                </wp:inline>
              </w:drawing>
            </w:r>
          </w:p>
        </w:tc>
        <w:tc>
          <w:p w14:paraId="44A9B7BF">
            <w:pPr>
              <w:pStyle w:val="29"/>
              <w:bidi w:val="0"/>
              <w:jc w:val="center"/>
              <w:rPr>
                <w:rFonts w:hint="default"/>
                <w:lang w:val="en-US" w:eastAsia="zh-CN"/>
              </w:rPr>
            </w:pPr>
            <w:r>
              <w:rPr>
                <w:rFonts w:hint="default"/>
                <w:lang w:val="en-US" w:eastAsia="zh-CN"/>
              </w:rPr>
              <w:drawing>
                <wp:inline distT="0" distB="0" distL="114300" distR="114300">
                  <wp:extent cx="2565400" cy="1503680"/>
                  <wp:effectExtent l="0" t="0" r="10160" b="5080"/>
                  <wp:docPr id="45" name="图片 45" descr="word2vec_ours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word2vec_ours_distribution"/>
                          <pic:cNvPicPr>
                            <a:picLocks noChangeAspect="1"/>
                          </pic:cNvPicPr>
                        </pic:nvPicPr>
                        <pic:blipFill>
                          <a:blip r:embed="rId67">
                            <a:extLst>
                              <a:ext uri="{96DAC541-7B7A-43D3-8B79-37D633B846F1}">
                                <asvg:svgBlip xmlns:asvg="http://schemas.microsoft.com/office/drawing/2016/SVG/main" r:embed="rId68"/>
                              </a:ext>
                            </a:extLst>
                          </a:blip>
                          <a:stretch>
                            <a:fillRect/>
                          </a:stretch>
                        </pic:blipFill>
                        <pic:spPr>
                          <a:xfrm>
                            <a:off x="0" y="0"/>
                            <a:ext cx="2565400" cy="1503680"/>
                          </a:xfrm>
                          <a:prstGeom prst="rect">
                            <a:avLst/>
                          </a:prstGeom>
                        </pic:spPr>
                      </pic:pic>
                    </a:graphicData>
                  </a:graphic>
                </wp:inline>
              </w:drawing>
            </w:r>
          </w:p>
        </w:tc>
      </w:tr>
      <w:tr w14:paraId="07C2CBAD">
        <w:tblPrEx>
          <w:tblCellMar>
            <w:top w:w="0" w:type="dxa"/>
            <w:left w:w="108" w:type="dxa"/>
            <w:bottom w:w="0" w:type="dxa"/>
            <w:right w:w="108" w:type="dxa"/>
          </w:tblCellMar>
        </w:tblPrEx>
        <w:tc>
          <w:p w14:paraId="740D665C">
            <w:pPr>
              <w:pStyle w:val="29"/>
              <w:bidi w:val="0"/>
              <w:jc w:val="center"/>
              <w:rPr>
                <w:rFonts w:hint="default"/>
                <w:lang w:val="en-US" w:eastAsia="zh-CN"/>
              </w:rPr>
            </w:pPr>
            <w:r>
              <w:rPr>
                <w:rFonts w:hint="default"/>
                <w:lang w:val="en-US" w:eastAsia="zh-CN"/>
              </w:rPr>
              <w:t>Word2vec-PQ</w:t>
            </w:r>
          </w:p>
        </w:tc>
        <w:tc>
          <w:p w14:paraId="3DCAF1DF">
            <w:pPr>
              <w:pStyle w:val="29"/>
              <w:bidi w:val="0"/>
              <w:jc w:val="center"/>
              <w:rPr>
                <w:rFonts w:hint="default"/>
                <w:lang w:val="en-US" w:eastAsia="zh-CN"/>
              </w:rPr>
            </w:pPr>
            <w:r>
              <w:rPr>
                <w:rFonts w:hint="default"/>
                <w:lang w:val="en-US" w:eastAsia="zh-CN"/>
              </w:rPr>
              <w:t>Word2vec-A-NAPQ</w:t>
            </w:r>
          </w:p>
        </w:tc>
      </w:tr>
    </w:tbl>
    <w:p w14:paraId="29ACD1B2">
      <w:pPr>
        <w:pStyle w:val="46"/>
        <w:bidi w:val="0"/>
        <w:rPr>
          <w:rFonts w:hint="default" w:eastAsia="宋体"/>
          <w:lang w:val="en-US" w:eastAsia="zh-CN"/>
        </w:rPr>
      </w:pPr>
      <w:bookmarkStart w:id="119" w:name="_Toc4966"/>
      <w:bookmarkStart w:id="120" w:name="_Toc16693"/>
      <w:bookmarkStart w:id="121" w:name="_Toc3217"/>
      <w:bookmarkStart w:id="122" w:name="_Toc16511"/>
      <w:bookmarkStart w:id="123" w:name="_Toc32368"/>
      <w:bookmarkStart w:id="124" w:name="_Toc3899"/>
      <w:r>
        <w:rPr>
          <w:rFonts w:hint="default" w:eastAsia="宋体"/>
          <w:lang w:val="en-US" w:eastAsia="zh-CN"/>
        </w:rPr>
        <w:t>图4-2 距离量化误差分布对比</w:t>
      </w:r>
      <w:bookmarkEnd w:id="119"/>
      <w:bookmarkEnd w:id="120"/>
      <w:bookmarkEnd w:id="121"/>
      <w:bookmarkEnd w:id="122"/>
      <w:bookmarkEnd w:id="123"/>
      <w:bookmarkEnd w:id="124"/>
    </w:p>
    <w:p w14:paraId="58F5BBE5">
      <w:pPr>
        <w:pStyle w:val="46"/>
        <w:bidi w:val="0"/>
        <w:rPr>
          <w:rFonts w:hint="default" w:eastAsia="宋体"/>
          <w:lang w:val="en-US" w:eastAsia="zh-CN"/>
        </w:rPr>
      </w:pPr>
      <w:bookmarkStart w:id="125" w:name="_Toc32359"/>
      <w:r>
        <w:rPr>
          <w:rFonts w:hint="default" w:eastAsia="宋体"/>
          <w:lang w:val="en-US" w:eastAsia="zh-CN"/>
        </w:rPr>
        <w:t>Figure 4-2 Comparison of distance quantisation error distributions</w:t>
      </w:r>
      <w:bookmarkEnd w:id="125"/>
    </w:p>
    <w:p w14:paraId="00FA5205">
      <w:pPr>
        <w:pStyle w:val="29"/>
        <w:bidi w:val="0"/>
        <w:rPr>
          <w:rFonts w:hint="default"/>
          <w:lang w:val="en-US" w:eastAsia="zh-CN"/>
        </w:rPr>
      </w:pPr>
    </w:p>
    <w:p w14:paraId="3FED216E">
      <w:pPr>
        <w:pStyle w:val="47"/>
        <w:keepNext/>
        <w:keepLines/>
        <w:pageBreakBefore w:val="0"/>
        <w:widowControl w:val="0"/>
        <w:kinsoku/>
        <w:wordWrap/>
        <w:overflowPunct/>
        <w:topLinePunct w:val="0"/>
        <w:autoSpaceDE/>
        <w:autoSpaceDN/>
        <w:bidi w:val="0"/>
        <w:adjustRightInd/>
        <w:snapToGrid/>
        <w:ind w:firstLine="0"/>
        <w:textAlignment w:val="auto"/>
        <w:rPr>
          <w:rFonts w:hint="default"/>
          <w:lang w:val="en-US" w:eastAsia="zh-CN"/>
        </w:rPr>
      </w:pPr>
      <w:bookmarkStart w:id="126" w:name="_Toc28776"/>
      <w:bookmarkStart w:id="127" w:name="_Toc32558"/>
      <w:bookmarkStart w:id="128" w:name="_Toc19917"/>
      <w:bookmarkStart w:id="129" w:name="_Toc6238"/>
      <w:commentRangeStart w:id="7"/>
      <w:r>
        <w:rPr>
          <w:rFonts w:hint="default"/>
          <w:lang w:val="en-US" w:eastAsia="zh-CN"/>
        </w:rPr>
        <w:t>表4-1 检索精度对比实验</w:t>
      </w:r>
      <w:commentRangeEnd w:id="7"/>
      <w:r>
        <w:rPr>
          <w:rStyle w:val="CommentReference"/>
        </w:rPr>
        <w:commentReference w:id="7"/>
      </w:r>
      <w:bookmarkEnd w:id="126"/>
      <w:bookmarkEnd w:id="127"/>
      <w:bookmarkEnd w:id="128"/>
      <w:bookmarkEnd w:id="129"/>
    </w:p>
    <w:p w14:paraId="0E77F51F">
      <w:pPr>
        <w:pStyle w:val="47"/>
        <w:keepNext/>
        <w:keepLines/>
        <w:pageBreakBefore w:val="0"/>
        <w:widowControl w:val="0"/>
        <w:kinsoku/>
        <w:wordWrap/>
        <w:overflowPunct/>
        <w:topLinePunct w:val="0"/>
        <w:autoSpaceDE/>
        <w:autoSpaceDN/>
        <w:bidi w:val="0"/>
        <w:adjustRightInd/>
        <w:snapToGrid/>
        <w:ind w:firstLine="0"/>
        <w:textAlignment w:val="auto"/>
        <w:rPr>
          <w:rFonts w:hint="default"/>
          <w:lang w:val="en-US" w:eastAsia="zh-CN"/>
        </w:rPr>
      </w:pPr>
      <w:commentRangeStart w:id="69"/>
      <w:r>
        <w:rPr>
          <w:rFonts w:hint="default"/>
          <w:lang w:val="en-US" w:eastAsia="zh-CN"/>
        </w:rPr>
        <w:t>Table 4-1: Comparison of Retrieval Accuracy</w:t>
      </w:r>
      <w:commentRangeEnd w:id="69"/>
      <w:r>
        <w:rPr>
          <w:rStyle w:val="CommentReference"/>
        </w:rPr>
        <w:commentReference w:id="69"/>
      </w: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6"/>
        <w:gridCol w:w="2029"/>
        <w:gridCol w:w="1524"/>
        <w:gridCol w:w="1685"/>
        <w:gridCol w:w="1845"/>
      </w:tblGrid>
      <w:tr w14:paraId="1CC49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pct"/>
            <w:tcBorders>
              <w:top w:val="single" w:color="000000" w:sz="12" w:space="0"/>
              <w:left w:val="nil"/>
              <w:bottom w:val="single" w:color="000000" w:sz="4" w:space="0"/>
              <w:right w:val="nil"/>
              <w:tl2br w:val="nil"/>
            </w:tcBorders>
            <w:shd w:val="clear" w:color="auto" w:fill="FFFFFF"/>
            <w:vAlign w:val="center"/>
          </w:tcPr>
          <w:p w14:paraId="1D02D8D0">
            <w:pPr>
              <w:pStyle w:val="29"/>
              <w:widowControl w:val="0"/>
              <w:bidi w:val="0"/>
              <w:rPr>
                <w:rFonts w:hint="default"/>
                <w:lang w:val="en-US" w:eastAsia="zh-CN"/>
              </w:rPr>
            </w:pPr>
            <w:r>
              <w:rPr>
                <w:rFonts w:hint="default"/>
                <w:lang w:val="en-US" w:eastAsia="zh-CN"/>
              </w:rPr>
              <w:t>DataSet</w:t>
            </w:r>
          </w:p>
        </w:tc>
        <w:tc>
          <w:tcPr>
            <w:tcW w:w="1190" w:type="pct"/>
            <w:tcBorders>
              <w:top w:val="single" w:color="000000" w:sz="12" w:space="0"/>
              <w:left w:val="nil"/>
              <w:bottom w:val="single" w:color="000000" w:sz="4" w:space="0"/>
              <w:right w:val="nil"/>
            </w:tcBorders>
            <w:shd w:val="clear" w:color="auto" w:fill="FFFFFF"/>
            <w:vAlign w:val="center"/>
          </w:tcPr>
          <w:p w14:paraId="1C2836C9">
            <w:pPr>
              <w:pStyle w:val="29"/>
              <w:widowControl w:val="0"/>
              <w:bidi w:val="0"/>
              <w:rPr>
                <w:rFonts w:hint="default"/>
                <w:lang w:val="en-US" w:eastAsia="zh-CN"/>
              </w:rPr>
            </w:pPr>
          </w:p>
        </w:tc>
        <w:tc>
          <w:tcPr>
            <w:tcW w:w="894" w:type="pct"/>
            <w:tcBorders>
              <w:top w:val="single" w:color="000000" w:sz="12" w:space="0"/>
              <w:left w:val="nil"/>
              <w:bottom w:val="single" w:color="000000" w:sz="4" w:space="0"/>
              <w:right w:val="nil"/>
            </w:tcBorders>
            <w:shd w:val="clear" w:color="auto" w:fill="FFFFFF"/>
            <w:vAlign w:val="center"/>
          </w:tcPr>
          <w:p w14:paraId="49D6B39B">
            <w:pPr>
              <w:pStyle w:val="29"/>
              <w:widowControl w:val="0"/>
              <w:bidi w:val="0"/>
              <w:rPr>
                <w:rFonts w:hint="default"/>
                <w:lang w:val="en-US" w:eastAsia="zh-CN"/>
              </w:rPr>
            </w:pPr>
            <w:r>
              <w:rPr>
                <w:rFonts w:hint="default"/>
                <w:lang w:val="en-US" w:eastAsia="zh-CN"/>
              </w:rPr>
              <w:t>Recall@1</w:t>
            </w:r>
          </w:p>
        </w:tc>
        <w:tc>
          <w:tcPr>
            <w:tcW w:w="988" w:type="pct"/>
            <w:tcBorders>
              <w:top w:val="single" w:color="000000" w:sz="12" w:space="0"/>
              <w:left w:val="nil"/>
              <w:bottom w:val="single" w:color="000000" w:sz="4" w:space="0"/>
              <w:right w:val="nil"/>
            </w:tcBorders>
            <w:shd w:val="clear" w:color="auto" w:fill="FFFFFF"/>
            <w:vAlign w:val="center"/>
          </w:tcPr>
          <w:p w14:paraId="600F8D03">
            <w:pPr>
              <w:pStyle w:val="29"/>
              <w:widowControl w:val="0"/>
              <w:bidi w:val="0"/>
              <w:rPr>
                <w:rFonts w:hint="default"/>
                <w:lang w:val="en-US" w:eastAsia="zh-CN"/>
              </w:rPr>
            </w:pPr>
            <w:r>
              <w:rPr>
                <w:rFonts w:hint="default"/>
                <w:lang w:val="en-US" w:eastAsia="zh-CN"/>
              </w:rPr>
              <w:t>Recall@10</w:t>
            </w:r>
          </w:p>
        </w:tc>
        <w:tc>
          <w:tcPr>
            <w:tcW w:w="1082" w:type="pct"/>
            <w:tcBorders>
              <w:top w:val="single" w:color="000000" w:sz="12" w:space="0"/>
              <w:left w:val="nil"/>
              <w:bottom w:val="single" w:color="000000" w:sz="4" w:space="0"/>
              <w:right w:val="nil"/>
            </w:tcBorders>
            <w:shd w:val="clear" w:color="auto" w:fill="FFFFFF"/>
            <w:vAlign w:val="center"/>
          </w:tcPr>
          <w:p w14:paraId="6754D90D">
            <w:pPr>
              <w:pStyle w:val="29"/>
              <w:widowControl w:val="0"/>
              <w:bidi w:val="0"/>
              <w:rPr>
                <w:rFonts w:hint="default"/>
                <w:lang w:val="en-US" w:eastAsia="zh-CN"/>
              </w:rPr>
            </w:pPr>
            <w:r>
              <w:rPr>
                <w:rFonts w:hint="default"/>
                <w:lang w:val="en-US" w:eastAsia="zh-CN"/>
              </w:rPr>
              <w:t>Recall@100</w:t>
            </w:r>
          </w:p>
        </w:tc>
      </w:tr>
      <w:tr w14:paraId="51321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pct"/>
            <w:vMerge w:val="restart"/>
            <w:tcBorders>
              <w:top w:val="single" w:color="000000" w:sz="4" w:space="0"/>
              <w:left w:val="nil"/>
              <w:bottom w:val="nil"/>
              <w:right w:val="nil"/>
            </w:tcBorders>
            <w:shd w:val="clear" w:color="auto" w:fill="FFFFFF"/>
            <w:vAlign w:val="center"/>
          </w:tcPr>
          <w:p w14:paraId="55C9219D">
            <w:pPr>
              <w:pStyle w:val="29"/>
              <w:widowControl w:val="0"/>
              <w:bidi w:val="0"/>
              <w:rPr>
                <w:rFonts w:hint="default"/>
                <w:lang w:val="en-US" w:eastAsia="zh-CN"/>
              </w:rPr>
            </w:pPr>
            <w:r>
              <w:rPr>
                <w:rFonts w:hint="default"/>
                <w:lang w:val="en-US" w:eastAsia="zh-CN"/>
              </w:rPr>
              <w:t>Random1M</w:t>
            </w:r>
          </w:p>
        </w:tc>
        <w:tc>
          <w:tcPr>
            <w:tcW w:w="1190" w:type="pct"/>
            <w:tcBorders>
              <w:top w:val="single" w:color="000000" w:sz="4" w:space="0"/>
              <w:left w:val="nil"/>
              <w:bottom w:val="nil"/>
              <w:right w:val="nil"/>
            </w:tcBorders>
            <w:shd w:val="clear" w:color="auto" w:fill="FFFFFF"/>
            <w:vAlign w:val="center"/>
          </w:tcPr>
          <w:p w14:paraId="2D76EFC4">
            <w:pPr>
              <w:pStyle w:val="29"/>
              <w:widowControl w:val="0"/>
              <w:bidi w:val="0"/>
              <w:rPr>
                <w:rFonts w:hint="default"/>
                <w:lang w:val="en-US" w:eastAsia="zh-CN"/>
              </w:rPr>
            </w:pPr>
            <w:r>
              <w:rPr>
                <w:rFonts w:hint="default"/>
                <w:lang w:val="en-US" w:eastAsia="zh-CN"/>
              </w:rPr>
              <w:t>PQ</w:t>
            </w:r>
          </w:p>
        </w:tc>
        <w:tc>
          <w:tcPr>
            <w:tcW w:w="894" w:type="pct"/>
            <w:tcBorders>
              <w:top w:val="single" w:color="000000" w:sz="4" w:space="0"/>
              <w:left w:val="nil"/>
              <w:bottom w:val="nil"/>
              <w:right w:val="nil"/>
            </w:tcBorders>
            <w:shd w:val="clear" w:color="auto" w:fill="FFFFFF"/>
            <w:vAlign w:val="center"/>
          </w:tcPr>
          <w:p w14:paraId="4F7D5011">
            <w:pPr>
              <w:pStyle w:val="29"/>
              <w:widowControl w:val="0"/>
              <w:bidi w:val="0"/>
              <w:rPr>
                <w:rFonts w:hint="default"/>
                <w:lang w:val="en-US" w:eastAsia="zh-CN"/>
              </w:rPr>
            </w:pPr>
            <w:r>
              <w:rPr>
                <w:rFonts w:hint="default"/>
                <w:lang w:val="en-US" w:eastAsia="zh-CN"/>
              </w:rPr>
              <w:t>0.00%</w:t>
            </w:r>
          </w:p>
        </w:tc>
        <w:tc>
          <w:tcPr>
            <w:tcW w:w="988" w:type="pct"/>
            <w:tcBorders>
              <w:top w:val="single" w:color="000000" w:sz="4" w:space="0"/>
              <w:left w:val="nil"/>
              <w:bottom w:val="nil"/>
              <w:right w:val="nil"/>
            </w:tcBorders>
            <w:shd w:val="clear" w:color="auto" w:fill="FFFFFF"/>
            <w:vAlign w:val="center"/>
          </w:tcPr>
          <w:p w14:paraId="796BFF5B">
            <w:pPr>
              <w:pStyle w:val="29"/>
              <w:widowControl w:val="0"/>
              <w:bidi w:val="0"/>
              <w:rPr>
                <w:rFonts w:hint="default"/>
                <w:lang w:val="en-US" w:eastAsia="zh-CN"/>
              </w:rPr>
            </w:pPr>
            <w:r>
              <w:rPr>
                <w:rFonts w:hint="default"/>
                <w:lang w:val="en-US" w:eastAsia="zh-CN"/>
              </w:rPr>
              <w:t>0.50%</w:t>
            </w:r>
          </w:p>
        </w:tc>
        <w:tc>
          <w:tcPr>
            <w:tcW w:w="1082" w:type="pct"/>
            <w:tcBorders>
              <w:top w:val="single" w:color="000000" w:sz="4" w:space="0"/>
              <w:left w:val="nil"/>
              <w:bottom w:val="nil"/>
              <w:right w:val="nil"/>
            </w:tcBorders>
            <w:shd w:val="clear" w:color="auto" w:fill="FFFFFF"/>
            <w:vAlign w:val="center"/>
          </w:tcPr>
          <w:p w14:paraId="0289542B">
            <w:pPr>
              <w:pStyle w:val="29"/>
              <w:widowControl w:val="0"/>
              <w:bidi w:val="0"/>
              <w:rPr>
                <w:rFonts w:hint="default"/>
                <w:lang w:val="en-US" w:eastAsia="zh-CN"/>
              </w:rPr>
            </w:pPr>
            <w:r>
              <w:rPr>
                <w:rFonts w:hint="default"/>
                <w:lang w:val="en-US" w:eastAsia="zh-CN"/>
              </w:rPr>
              <w:t>0.89%</w:t>
            </w:r>
          </w:p>
        </w:tc>
      </w:tr>
      <w:tr w14:paraId="58206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pct"/>
            <w:vMerge w:val="continue"/>
            <w:tcBorders>
              <w:top w:val="nil"/>
              <w:left w:val="nil"/>
              <w:bottom w:val="nil"/>
              <w:right w:val="nil"/>
            </w:tcBorders>
            <w:shd w:val="clear" w:color="auto" w:fill="FFFFFF"/>
            <w:vAlign w:val="center"/>
          </w:tcPr>
          <w:p w14:paraId="601B41FF">
            <w:pPr>
              <w:pStyle w:val="29"/>
              <w:widowControl w:val="0"/>
              <w:bidi w:val="0"/>
              <w:rPr>
                <w:rFonts w:hint="default"/>
                <w:lang w:val="en-US" w:eastAsia="zh-CN"/>
              </w:rPr>
            </w:pPr>
          </w:p>
        </w:tc>
        <w:tc>
          <w:tcPr>
            <w:tcW w:w="1190" w:type="pct"/>
            <w:tcBorders>
              <w:top w:val="nil"/>
              <w:left w:val="nil"/>
              <w:bottom w:val="nil"/>
              <w:right w:val="nil"/>
            </w:tcBorders>
            <w:shd w:val="clear" w:color="auto" w:fill="FFFFFF"/>
            <w:vAlign w:val="center"/>
          </w:tcPr>
          <w:p w14:paraId="39B65939">
            <w:pPr>
              <w:pStyle w:val="29"/>
              <w:widowControl w:val="0"/>
              <w:bidi w:val="0"/>
              <w:rPr>
                <w:rFonts w:hint="default"/>
                <w:lang w:val="en-US" w:eastAsia="zh-CN"/>
              </w:rPr>
            </w:pPr>
            <w:r>
              <w:rPr>
                <w:rFonts w:hint="default"/>
                <w:lang w:val="en-US" w:eastAsia="zh-CN"/>
              </w:rPr>
              <w:t>A-NAPQ</w:t>
            </w:r>
          </w:p>
        </w:tc>
        <w:tc>
          <w:tcPr>
            <w:tcW w:w="894" w:type="pct"/>
            <w:tcBorders>
              <w:top w:val="nil"/>
              <w:left w:val="nil"/>
              <w:bottom w:val="nil"/>
              <w:right w:val="nil"/>
            </w:tcBorders>
            <w:shd w:val="clear" w:color="auto" w:fill="FFFFFF"/>
            <w:vAlign w:val="center"/>
          </w:tcPr>
          <w:p w14:paraId="7BABC55E">
            <w:pPr>
              <w:pStyle w:val="29"/>
              <w:widowControl w:val="0"/>
              <w:bidi w:val="0"/>
              <w:rPr>
                <w:rFonts w:hint="default"/>
                <w:lang w:val="en-US" w:eastAsia="zh-CN"/>
              </w:rPr>
            </w:pPr>
            <w:r>
              <w:rPr>
                <w:rFonts w:hint="default"/>
                <w:lang w:val="en-US" w:eastAsia="zh-CN"/>
              </w:rPr>
              <w:t>15.00%</w:t>
            </w:r>
          </w:p>
        </w:tc>
        <w:tc>
          <w:tcPr>
            <w:tcW w:w="988" w:type="pct"/>
            <w:tcBorders>
              <w:top w:val="nil"/>
              <w:left w:val="nil"/>
              <w:bottom w:val="nil"/>
              <w:right w:val="nil"/>
            </w:tcBorders>
            <w:shd w:val="clear" w:color="auto" w:fill="FFFFFF"/>
            <w:vAlign w:val="center"/>
          </w:tcPr>
          <w:p w14:paraId="0FEC24F9">
            <w:pPr>
              <w:pStyle w:val="29"/>
              <w:widowControl w:val="0"/>
              <w:bidi w:val="0"/>
              <w:rPr>
                <w:rFonts w:hint="default"/>
                <w:lang w:val="en-US" w:eastAsia="zh-CN"/>
              </w:rPr>
            </w:pPr>
            <w:r>
              <w:rPr>
                <w:rFonts w:hint="default"/>
                <w:lang w:val="en-US" w:eastAsia="zh-CN"/>
              </w:rPr>
              <w:t>25.40%</w:t>
            </w:r>
          </w:p>
        </w:tc>
        <w:tc>
          <w:tcPr>
            <w:tcW w:w="1082" w:type="pct"/>
            <w:tcBorders>
              <w:top w:val="nil"/>
              <w:left w:val="nil"/>
              <w:bottom w:val="nil"/>
              <w:right w:val="nil"/>
            </w:tcBorders>
            <w:shd w:val="clear" w:color="auto" w:fill="FFFFFF"/>
            <w:vAlign w:val="center"/>
          </w:tcPr>
          <w:p w14:paraId="0A609470">
            <w:pPr>
              <w:pStyle w:val="29"/>
              <w:widowControl w:val="0"/>
              <w:bidi w:val="0"/>
              <w:rPr>
                <w:rFonts w:hint="default"/>
                <w:lang w:val="en-US" w:eastAsia="zh-CN"/>
              </w:rPr>
            </w:pPr>
            <w:r>
              <w:rPr>
                <w:rFonts w:hint="default"/>
                <w:lang w:val="en-US" w:eastAsia="zh-CN"/>
              </w:rPr>
              <w:t>34.34%</w:t>
            </w:r>
          </w:p>
        </w:tc>
      </w:tr>
      <w:tr w14:paraId="4C5DA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pct"/>
            <w:vMerge w:val="restart"/>
            <w:tcBorders>
              <w:top w:val="nil"/>
              <w:left w:val="nil"/>
              <w:bottom w:val="nil"/>
              <w:right w:val="nil"/>
            </w:tcBorders>
            <w:shd w:val="clear" w:color="auto" w:fill="FFFFFF"/>
            <w:vAlign w:val="center"/>
          </w:tcPr>
          <w:p w14:paraId="0E0CE509">
            <w:pPr>
              <w:pStyle w:val="29"/>
              <w:widowControl w:val="0"/>
              <w:bidi w:val="0"/>
              <w:rPr>
                <w:rFonts w:hint="default"/>
                <w:lang w:val="en-US" w:eastAsia="zh-CN"/>
              </w:rPr>
            </w:pPr>
            <w:r>
              <w:rPr>
                <w:rFonts w:hint="default"/>
                <w:lang w:val="en-US" w:eastAsia="zh-CN"/>
              </w:rPr>
              <w:t>Word2vec</w:t>
            </w:r>
          </w:p>
        </w:tc>
        <w:tc>
          <w:tcPr>
            <w:tcW w:w="2029" w:type="dxa"/>
            <w:tcBorders>
              <w:top w:val="nil"/>
              <w:left w:val="nil"/>
              <w:bottom w:val="nil"/>
              <w:right w:val="nil"/>
            </w:tcBorders>
            <w:shd w:val="clear" w:color="auto" w:fill="FFFFFF"/>
            <w:vAlign w:val="center"/>
          </w:tcPr>
          <w:p w14:paraId="6B52B7E9">
            <w:pPr>
              <w:pStyle w:val="29"/>
              <w:widowControl w:val="0"/>
              <w:bidi w:val="0"/>
              <w:rPr>
                <w:rFonts w:hint="default"/>
                <w:lang w:val="en-US" w:eastAsia="zh-CN"/>
              </w:rPr>
            </w:pPr>
            <w:r>
              <w:rPr>
                <w:rFonts w:hint="default"/>
                <w:lang w:val="en-US" w:eastAsia="zh-CN"/>
              </w:rPr>
              <w:t>PQ</w:t>
            </w:r>
          </w:p>
        </w:tc>
        <w:tc>
          <w:tcPr>
            <w:tcW w:w="894" w:type="pct"/>
            <w:tcBorders>
              <w:top w:val="nil"/>
              <w:left w:val="nil"/>
              <w:bottom w:val="nil"/>
              <w:right w:val="nil"/>
            </w:tcBorders>
            <w:shd w:val="clear" w:color="auto" w:fill="FFFFFF"/>
            <w:vAlign w:val="center"/>
          </w:tcPr>
          <w:p w14:paraId="5ED1A297">
            <w:pPr>
              <w:pStyle w:val="29"/>
              <w:widowControl w:val="0"/>
              <w:bidi w:val="0"/>
              <w:rPr>
                <w:rFonts w:hint="default"/>
                <w:lang w:val="en-US" w:eastAsia="zh-CN"/>
              </w:rPr>
            </w:pPr>
            <w:r>
              <w:rPr>
                <w:rFonts w:hint="default"/>
                <w:lang w:val="en-US" w:eastAsia="zh-CN"/>
              </w:rPr>
              <w:t>22.3%</w:t>
            </w:r>
          </w:p>
        </w:tc>
        <w:tc>
          <w:tcPr>
            <w:tcW w:w="988" w:type="pct"/>
            <w:tcBorders>
              <w:top w:val="nil"/>
              <w:left w:val="nil"/>
              <w:bottom w:val="nil"/>
              <w:right w:val="nil"/>
            </w:tcBorders>
            <w:shd w:val="clear" w:color="auto" w:fill="FFFFFF"/>
            <w:vAlign w:val="center"/>
          </w:tcPr>
          <w:p w14:paraId="38DE3070">
            <w:pPr>
              <w:pStyle w:val="29"/>
              <w:widowControl w:val="0"/>
              <w:bidi w:val="0"/>
              <w:rPr>
                <w:rFonts w:hint="default"/>
                <w:lang w:val="en-US" w:eastAsia="zh-CN"/>
              </w:rPr>
            </w:pPr>
            <w:r>
              <w:rPr>
                <w:rFonts w:hint="default"/>
                <w:lang w:val="en-US" w:eastAsia="zh-CN"/>
              </w:rPr>
              <w:t>25.97%</w:t>
            </w:r>
          </w:p>
        </w:tc>
        <w:tc>
          <w:tcPr>
            <w:tcW w:w="1082" w:type="pct"/>
            <w:tcBorders>
              <w:top w:val="nil"/>
              <w:left w:val="nil"/>
              <w:bottom w:val="nil"/>
              <w:right w:val="nil"/>
            </w:tcBorders>
            <w:shd w:val="clear" w:color="auto" w:fill="FFFFFF"/>
            <w:vAlign w:val="center"/>
          </w:tcPr>
          <w:p w14:paraId="34352EF9">
            <w:pPr>
              <w:pStyle w:val="29"/>
              <w:widowControl w:val="0"/>
              <w:bidi w:val="0"/>
              <w:rPr>
                <w:rFonts w:hint="default"/>
                <w:lang w:val="en-US" w:eastAsia="zh-CN"/>
              </w:rPr>
            </w:pPr>
            <w:r>
              <w:rPr>
                <w:rFonts w:hint="default"/>
                <w:lang w:val="en-US" w:eastAsia="zh-CN"/>
              </w:rPr>
              <w:t>30.96%</w:t>
            </w:r>
          </w:p>
        </w:tc>
      </w:tr>
      <w:tr w14:paraId="7B51A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pct"/>
            <w:vMerge w:val="continue"/>
            <w:tcBorders>
              <w:top w:val="nil"/>
              <w:left w:val="nil"/>
              <w:bottom w:val="single" w:color="000000" w:sz="12" w:space="0"/>
              <w:right w:val="nil"/>
            </w:tcBorders>
            <w:shd w:val="clear" w:color="auto" w:fill="FFFFFF"/>
            <w:vAlign w:val="center"/>
          </w:tcPr>
          <w:p w14:paraId="50931A59">
            <w:pPr>
              <w:pStyle w:val="29"/>
              <w:widowControl w:val="0"/>
              <w:bidi w:val="0"/>
              <w:rPr>
                <w:rFonts w:hint="default"/>
                <w:lang w:val="en-US" w:eastAsia="zh-CN"/>
              </w:rPr>
            </w:pPr>
          </w:p>
        </w:tc>
        <w:tc>
          <w:tcPr>
            <w:tcW w:w="2029" w:type="dxa"/>
            <w:tcBorders>
              <w:top w:val="nil"/>
              <w:left w:val="nil"/>
              <w:bottom w:val="single" w:color="000000" w:sz="12" w:space="0"/>
              <w:right w:val="nil"/>
            </w:tcBorders>
            <w:shd w:val="clear" w:color="auto" w:fill="FFFFFF"/>
            <w:vAlign w:val="center"/>
          </w:tcPr>
          <w:p w14:paraId="6228B8EB">
            <w:pPr>
              <w:pStyle w:val="29"/>
              <w:widowControl w:val="0"/>
              <w:bidi w:val="0"/>
              <w:rPr>
                <w:rFonts w:hint="default"/>
                <w:lang w:val="en-US" w:eastAsia="zh-CN"/>
              </w:rPr>
            </w:pPr>
            <w:r>
              <w:rPr>
                <w:rFonts w:hint="default"/>
                <w:lang w:val="en-US" w:eastAsia="zh-CN"/>
              </w:rPr>
              <w:t>A-NAPQ</w:t>
            </w:r>
          </w:p>
        </w:tc>
        <w:tc>
          <w:tcPr>
            <w:tcW w:w="894" w:type="pct"/>
            <w:tcBorders>
              <w:top w:val="nil"/>
              <w:left w:val="nil"/>
              <w:bottom w:val="single" w:color="000000" w:sz="12" w:space="0"/>
              <w:right w:val="nil"/>
            </w:tcBorders>
            <w:shd w:val="clear" w:color="auto" w:fill="FFFFFF"/>
            <w:vAlign w:val="center"/>
          </w:tcPr>
          <w:p w14:paraId="1E5A7ACB">
            <w:pPr>
              <w:pStyle w:val="29"/>
              <w:widowControl w:val="0"/>
              <w:bidi w:val="0"/>
              <w:rPr>
                <w:rFonts w:hint="default"/>
                <w:lang w:val="en-US" w:eastAsia="zh-CN"/>
              </w:rPr>
            </w:pPr>
            <w:r>
              <w:rPr>
                <w:rFonts w:hint="default"/>
                <w:lang w:val="en-US" w:eastAsia="zh-CN"/>
              </w:rPr>
              <w:t>31.70%</w:t>
            </w:r>
          </w:p>
        </w:tc>
        <w:tc>
          <w:tcPr>
            <w:tcW w:w="988" w:type="pct"/>
            <w:tcBorders>
              <w:top w:val="nil"/>
              <w:left w:val="nil"/>
              <w:bottom w:val="single" w:color="000000" w:sz="12" w:space="0"/>
              <w:right w:val="nil"/>
            </w:tcBorders>
            <w:shd w:val="clear" w:color="auto" w:fill="FFFFFF"/>
            <w:vAlign w:val="center"/>
          </w:tcPr>
          <w:p w14:paraId="2BC2B7E4">
            <w:pPr>
              <w:pStyle w:val="29"/>
              <w:widowControl w:val="0"/>
              <w:bidi w:val="0"/>
              <w:rPr>
                <w:rFonts w:hint="default"/>
                <w:lang w:val="en-US" w:eastAsia="zh-CN"/>
              </w:rPr>
            </w:pPr>
            <w:r>
              <w:rPr>
                <w:rFonts w:hint="default"/>
                <w:lang w:val="en-US" w:eastAsia="zh-CN"/>
              </w:rPr>
              <w:t>40.64%</w:t>
            </w:r>
          </w:p>
        </w:tc>
        <w:tc>
          <w:tcPr>
            <w:tcW w:w="1082" w:type="pct"/>
            <w:tcBorders>
              <w:top w:val="nil"/>
              <w:left w:val="nil"/>
              <w:bottom w:val="single" w:color="000000" w:sz="12" w:space="0"/>
              <w:right w:val="nil"/>
            </w:tcBorders>
            <w:shd w:val="clear" w:color="auto" w:fill="FFFFFF"/>
            <w:vAlign w:val="center"/>
          </w:tcPr>
          <w:p w14:paraId="09C3B9D2">
            <w:pPr>
              <w:pStyle w:val="29"/>
              <w:widowControl w:val="0"/>
              <w:bidi w:val="0"/>
              <w:rPr>
                <w:rFonts w:hint="default"/>
                <w:lang w:val="en-US" w:eastAsia="zh-CN"/>
              </w:rPr>
            </w:pPr>
            <w:r>
              <w:rPr>
                <w:rFonts w:hint="default"/>
                <w:lang w:val="en-US" w:eastAsia="zh-CN"/>
              </w:rPr>
              <w:t>47.22%</w:t>
            </w:r>
          </w:p>
        </w:tc>
      </w:tr>
    </w:tbl>
    <w:p w14:paraId="547E2533">
      <w:pPr>
        <w:pStyle w:val="3"/>
        <w:bidi w:val="0"/>
        <w:rPr>
          <w:rFonts w:hint="eastAsia"/>
        </w:rPr>
      </w:pPr>
      <w:r>
        <w:rPr>
          <w:rFonts w:hint="eastAsia"/>
          <w:lang w:val="en-US" w:eastAsia="zh-CN"/>
        </w:rPr>
        <w:t xml:space="preserve"> </w:t>
      </w:r>
      <w:bookmarkStart w:id="130" w:name="_Toc6506"/>
      <w:r>
        <w:rPr>
          <w:rFonts w:hint="eastAsia"/>
          <w:lang w:val="en-US" w:eastAsia="zh-CN"/>
        </w:rPr>
        <w:t>A-</w:t>
      </w:r>
      <w:r>
        <w:t xml:space="preserve">NAPQ </w:t>
      </w:r>
      <w:r>
        <w:rPr>
          <w:rFonts w:hint="eastAsia"/>
        </w:rPr>
        <w:t>的实现机制与检索流程</w:t>
      </w:r>
      <w:bookmarkEnd w:id="130"/>
    </w:p>
    <w:p w14:paraId="211C7678">
      <w:pPr>
        <w:pStyle w:val="4"/>
        <w:bidi w:val="0"/>
        <w:rPr>
          <w:rFonts w:hint="eastAsia"/>
        </w:rPr>
      </w:pPr>
      <w:bookmarkStart w:id="131" w:name="_Toc23806"/>
      <w:r>
        <w:rPr>
          <w:rFonts w:hint="eastAsia"/>
        </w:rPr>
        <w:t>随机旋转增强机制</w:t>
      </w:r>
      <w:bookmarkEnd w:id="131"/>
    </w:p>
    <w:p w14:paraId="1C0FD864">
      <w:pPr>
        <w:rPr>
          <w:rFonts w:hint="default"/>
          <w:lang w:val="en-US" w:eastAsia="zh-CN"/>
        </w:rPr>
      </w:pPr>
      <w:r>
        <w:rPr>
          <w:rFonts w:hint="default"/>
          <w:lang w:val="en-US" w:eastAsia="zh-CN"/>
        </w:rPr>
        <w:t>在 A-NAPQ 的初步实验中，模长与方向分离已经带来了明显增益，但子空间方差不均和维度相关性仍会限制 PQ 的量化效果</w:t>
      </w:r>
      <w:r>
        <w:rPr>
          <w:rFonts w:hint="default"/>
          <w:vertAlign w:val="superscript"/>
          <w:lang w:val="en-US" w:eastAsia="zh-CN"/>
        </w:rPr>
        <w:fldChar w:fldCharType="begin"/>
      </w:r>
      <w:r>
        <w:rPr>
          <w:rFonts w:hint="default"/>
          <w:vertAlign w:val="superscript"/>
          <w:lang w:val="en-US" w:eastAsia="zh-CN"/>
        </w:rPr>
        <w:instrText xml:space="preserve"> REF _Ref13079 \r \h </w:instrText>
      </w:r>
      <w:r>
        <w:rPr>
          <w:rFonts w:hint="default"/>
          <w:vertAlign w:val="superscript"/>
          <w:lang w:val="en-US" w:eastAsia="zh-CN"/>
        </w:rPr>
        <w:fldChar w:fldCharType="separate"/>
      </w:r>
      <w:r>
        <w:rPr>
          <w:rFonts w:hint="default"/>
          <w:vertAlign w:val="superscript"/>
          <w:lang w:val="en-US" w:eastAsia="zh-CN"/>
        </w:rPr>
        <w:t>[6]</w:t>
      </w:r>
      <w:r>
        <w:rPr>
          <w:rFonts w:hint="default"/>
          <w:vertAlign w:val="superscript"/>
          <w:lang w:val="en-US" w:eastAsia="zh-CN"/>
        </w:rPr>
        <w:fldChar w:fldCharType="end"/>
      </w:r>
      <w:r>
        <w:rPr>
          <w:rFonts w:hint="default"/>
          <w:lang w:val="en-US" w:eastAsia="zh-CN"/>
        </w:rPr>
        <w:t>。因此，本节继续引入随机旋转机制，希望通过正交变换调整数据分布，把 A-NAPQ 的精度潜力释放得更充分。</w:t>
      </w:r>
    </w:p>
    <w:p w14:paraId="051F08E3">
      <w:pPr>
        <w:rPr>
          <w:rFonts w:hint="default"/>
          <w:lang w:val="en-US" w:eastAsia="zh-CN"/>
        </w:rPr>
      </w:pPr>
      <w:r>
        <w:rPr>
          <w:rFonts w:hint="default"/>
          <w:lang w:val="en-US" w:eastAsia="zh-CN"/>
        </w:rPr>
        <w:t>随机旋转本质上是保持欧氏距离不变的正交变换，其作用主要体现在两个方面。第一，原始坐标系下各维方差往往并不均匀，这会让部分子量化器承担过高的重</w:t>
      </w:r>
      <w:r>
        <w:rPr>
          <w:rFonts w:hint="eastAsia"/>
          <w:lang w:val="en-US" w:eastAsia="zh-CN"/>
        </w:rPr>
        <w:t>构</w:t>
      </w:r>
      <w:r>
        <w:rPr>
          <w:rFonts w:hint="default"/>
          <w:lang w:val="en-US" w:eastAsia="zh-CN"/>
        </w:rPr>
        <w:t>压力，而另一些子量化器利用不足</w:t>
      </w:r>
      <w:r>
        <w:rPr>
          <w:rFonts w:hint="default"/>
          <w:vertAlign w:val="superscript"/>
          <w:lang w:val="en-US" w:eastAsia="zh-CN"/>
        </w:rPr>
        <w:fldChar w:fldCharType="begin"/>
      </w:r>
      <w:r>
        <w:rPr>
          <w:rFonts w:hint="default"/>
          <w:vertAlign w:val="superscript"/>
          <w:lang w:val="en-US" w:eastAsia="zh-CN"/>
        </w:rPr>
        <w:instrText xml:space="preserve"> REF _Ref13079 \r \h </w:instrText>
      </w:r>
      <w:r>
        <w:rPr>
          <w:rFonts w:hint="default"/>
          <w:vertAlign w:val="superscript"/>
          <w:lang w:val="en-US" w:eastAsia="zh-CN"/>
        </w:rPr>
        <w:fldChar w:fldCharType="separate"/>
      </w:r>
      <w:r>
        <w:rPr>
          <w:rFonts w:hint="default"/>
          <w:vertAlign w:val="superscript"/>
          <w:lang w:val="en-US" w:eastAsia="zh-CN"/>
        </w:rPr>
        <w:t>[6]</w:t>
      </w:r>
      <w:r>
        <w:rPr>
          <w:rFonts w:hint="default"/>
          <w:vertAlign w:val="superscript"/>
          <w:lang w:val="en-US" w:eastAsia="zh-CN"/>
        </w:rPr>
        <w:fldChar w:fldCharType="end"/>
      </w:r>
      <w:r>
        <w:rPr>
          <w:rFonts w:hint="default"/>
          <w:lang w:val="en-US" w:eastAsia="zh-CN"/>
        </w:rPr>
        <w:t>。按照 OPQ 的思路，正交变换可以重新分配子空间能量，从而压低整体量化误差的下限</w:t>
      </w:r>
      <w:r>
        <w:rPr>
          <w:rFonts w:hint="default"/>
          <w:vertAlign w:val="superscript"/>
          <w:lang w:val="en-US" w:eastAsia="zh-CN"/>
        </w:rPr>
        <w:fldChar w:fldCharType="begin"/>
      </w:r>
      <w:r>
        <w:rPr>
          <w:rFonts w:hint="default"/>
          <w:vertAlign w:val="superscript"/>
          <w:lang w:val="en-US" w:eastAsia="zh-CN"/>
        </w:rPr>
        <w:instrText xml:space="preserve"> REF _Ref13089 \r \h </w:instrText>
      </w:r>
      <w:r>
        <w:rPr>
          <w:rFonts w:hint="default"/>
          <w:vertAlign w:val="superscript"/>
          <w:lang w:val="en-US" w:eastAsia="zh-CN"/>
        </w:rPr>
        <w:fldChar w:fldCharType="separate"/>
      </w:r>
      <w:r>
        <w:rPr>
          <w:rFonts w:hint="default"/>
          <w:vertAlign w:val="superscript"/>
          <w:lang w:val="en-US" w:eastAsia="zh-CN"/>
        </w:rPr>
        <w:t>[14]</w:t>
      </w:r>
      <w:r>
        <w:rPr>
          <w:rFonts w:hint="default"/>
          <w:vertAlign w:val="superscript"/>
          <w:lang w:val="en-US" w:eastAsia="zh-CN"/>
        </w:rPr>
        <w:fldChar w:fldCharType="end"/>
      </w:r>
      <w:r>
        <w:rPr>
          <w:rFonts w:hint="default"/>
          <w:lang w:val="en-US" w:eastAsia="zh-CN"/>
        </w:rPr>
        <w:t>。第二，乘积量化默认子空间之间近似独立，但真实数据通常存在较强相关性，冗余信息会降低码本利用效率</w:t>
      </w:r>
      <w:r>
        <w:rPr>
          <w:rFonts w:hint="default"/>
          <w:vertAlign w:val="superscript"/>
          <w:lang w:val="en-US" w:eastAsia="zh-CN"/>
        </w:rPr>
        <w:fldChar w:fldCharType="begin"/>
      </w:r>
      <w:r>
        <w:rPr>
          <w:rFonts w:hint="default"/>
          <w:vertAlign w:val="superscript"/>
          <w:lang w:val="en-US" w:eastAsia="zh-CN"/>
        </w:rPr>
        <w:instrText xml:space="preserve"> REF _Ref13079 \r \h </w:instrText>
      </w:r>
      <w:r>
        <w:rPr>
          <w:rFonts w:hint="default"/>
          <w:vertAlign w:val="superscript"/>
          <w:lang w:val="en-US" w:eastAsia="zh-CN"/>
        </w:rPr>
        <w:fldChar w:fldCharType="separate"/>
      </w:r>
      <w:r>
        <w:rPr>
          <w:rFonts w:hint="default"/>
          <w:vertAlign w:val="superscript"/>
          <w:lang w:val="en-US" w:eastAsia="zh-CN"/>
        </w:rPr>
        <w:t>[6]</w:t>
      </w:r>
      <w:r>
        <w:rPr>
          <w:rFonts w:hint="default"/>
          <w:vertAlign w:val="superscript"/>
          <w:lang w:val="en-US" w:eastAsia="zh-CN"/>
        </w:rPr>
        <w:fldChar w:fldCharType="end"/>
      </w:r>
      <w:r>
        <w:rPr>
          <w:rFonts w:hint="default"/>
          <w:lang w:val="en-US" w:eastAsia="zh-CN"/>
        </w:rPr>
        <w:t>。全局旋转有助于削弱这种相关性，提升 A-NAPQ 聚类中心对复杂几何结构的覆盖能力</w:t>
      </w:r>
      <w:r>
        <w:rPr>
          <w:rFonts w:hint="default"/>
          <w:vertAlign w:val="superscript"/>
          <w:lang w:val="en-US" w:eastAsia="zh-CN"/>
        </w:rPr>
        <w:fldChar w:fldCharType="begin"/>
      </w:r>
      <w:r>
        <w:rPr>
          <w:rFonts w:hint="default"/>
          <w:vertAlign w:val="superscript"/>
          <w:lang w:val="en-US" w:eastAsia="zh-CN"/>
        </w:rPr>
        <w:instrText xml:space="preserve"> REF _Ref13892 \r \h </w:instrText>
      </w:r>
      <w:r>
        <w:rPr>
          <w:rFonts w:hint="default"/>
          <w:vertAlign w:val="superscript"/>
          <w:lang w:val="en-US" w:eastAsia="zh-CN"/>
        </w:rPr>
        <w:fldChar w:fldCharType="separate"/>
      </w:r>
      <w:r>
        <w:rPr>
          <w:rFonts w:hint="default"/>
          <w:vertAlign w:val="superscript"/>
          <w:lang w:val="en-US" w:eastAsia="zh-CN"/>
        </w:rPr>
        <w:t>[13]</w:t>
      </w:r>
      <w:r>
        <w:rPr>
          <w:rFonts w:hint="default"/>
          <w:vertAlign w:val="superscript"/>
          <w:lang w:val="en-US" w:eastAsia="zh-CN"/>
        </w:rPr>
        <w:fldChar w:fldCharType="end"/>
      </w:r>
      <w:r>
        <w:rPr>
          <w:rFonts w:hint="default"/>
          <w:lang w:val="en-US" w:eastAsia="zh-CN"/>
        </w:rPr>
        <w:t>。因此，随机旋转在本章不是附加技巧，而是</w:t>
      </w:r>
      <w:r>
        <w:rPr>
          <w:rFonts w:hint="eastAsia"/>
          <w:lang w:val="en-US" w:eastAsia="zh-CN"/>
        </w:rPr>
        <w:t>作为</w:t>
      </w:r>
      <w:r>
        <w:rPr>
          <w:rFonts w:hint="default"/>
          <w:lang w:val="en-US" w:eastAsia="zh-CN"/>
        </w:rPr>
        <w:t>误差分布均衡化和子空间表达能力增强的关键环节。</w:t>
      </w:r>
    </w:p>
    <w:p w14:paraId="6E7D2A36">
      <w:pPr>
        <w:rPr>
          <w:rFonts w:hint="default"/>
          <w:lang w:val="en-US" w:eastAsia="zh-CN"/>
        </w:rPr>
      </w:pPr>
      <w:r>
        <w:rPr>
          <w:rFonts w:hint="default"/>
          <w:lang w:val="en-US" w:eastAsia="zh-CN"/>
        </w:rPr>
        <w:t xml:space="preserve">为保证变换同时满足正交保距性和统计随机性，本文采用基于 Haar 测度(Haar Measure)的随机正交矩阵生成方案 </w:t>
      </w:r>
      <w:r>
        <w:rPr>
          <w:rFonts w:hint="default"/>
          <w:vertAlign w:val="superscript"/>
          <w:lang w:val="en-US" w:eastAsia="zh-CN"/>
        </w:rPr>
        <w:fldChar w:fldCharType="begin"/>
      </w:r>
      <w:r>
        <w:rPr>
          <w:rFonts w:hint="default"/>
          <w:vertAlign w:val="superscript"/>
          <w:lang w:val="en-US" w:eastAsia="zh-CN"/>
        </w:rPr>
        <w:instrText xml:space="preserve"> REF _Ref18500 \r \h </w:instrText>
      </w:r>
      <w:r>
        <w:rPr>
          <w:rFonts w:hint="default"/>
          <w:vertAlign w:val="superscript"/>
          <w:lang w:val="en-US" w:eastAsia="zh-CN"/>
        </w:rPr>
        <w:fldChar w:fldCharType="separate"/>
      </w:r>
      <w:r>
        <w:rPr>
          <w:rFonts w:hint="default"/>
          <w:vertAlign w:val="superscript"/>
          <w:lang w:val="en-US" w:eastAsia="zh-CN"/>
        </w:rPr>
        <w:t>[25]</w:t>
      </w:r>
      <w:r>
        <w:rPr>
          <w:rFonts w:hint="default"/>
          <w:vertAlign w:val="superscript"/>
          <w:lang w:val="en-US" w:eastAsia="zh-CN"/>
        </w:rPr>
        <w:fldChar w:fldCharType="end"/>
      </w:r>
      <w:r>
        <w:rPr>
          <w:rFonts w:hint="default"/>
          <w:lang w:val="en-US" w:eastAsia="zh-CN"/>
        </w:rPr>
        <w:t xml:space="preserve">。旋转矩阵 </w:t>
      </w:r>
      <m:oMath>
        <m:r>
          <m:rPr>
            <m:sty m:val="p"/>
          </m:rPr>
          <w:rPr>
            <w:rFonts w:hint="default" w:ascii="Times New Roman" w:hAnsi="Times New Roman"/>
            <w:lang w:val="en-US" w:eastAsia="zh-CN"/>
          </w:rPr>
          <m:t>R</m:t>
        </m:r>
      </m:oMath>
      <w:r>
        <w:rPr>
          <w:rFonts w:hint="default"/>
          <w:lang w:val="en-US" w:eastAsia="zh-CN"/>
        </w:rPr>
        <w:t xml:space="preserve"> 的构造步骤如下：</w:t>
      </w:r>
    </w:p>
    <w:p w14:paraId="3D5E2085">
      <w:pPr>
        <w:rPr>
          <w:rFonts w:hint="default"/>
          <w:lang w:val="en-US" w:eastAsia="zh-CN"/>
        </w:rPr>
      </w:pPr>
      <w:r>
        <w:rPr>
          <w:rFonts w:hint="default"/>
          <w:lang w:val="en-US" w:eastAsia="zh-CN"/>
        </w:rPr>
        <w:t>首先，构造一个</w:t>
      </w:r>
      <m:oMath>
        <m:r>
          <m:rPr>
            <m:sty m:val="p"/>
          </m:rPr>
          <w:rPr>
            <w:rFonts w:hint="default" w:ascii="Times New Roman" w:hAnsi="Times New Roman"/>
            <w:lang w:val="en-US" w:eastAsia="zh-CN"/>
          </w:rPr>
          <m:t>D×D</m:t>
        </m:r>
      </m:oMath>
      <w:r>
        <w:rPr>
          <w:rFonts w:hint="default"/>
          <w:lang w:val="en-US" w:eastAsia="zh-CN"/>
        </w:rPr>
        <w:t>维度的随机矩阵</w:t>
      </w:r>
      <m:oMath>
        <m:r>
          <m:rPr>
            <m:sty m:val="p"/>
          </m:rPr>
          <w:rPr>
            <w:rFonts w:hint="default" w:ascii="Times New Roman" w:hAnsi="Times New Roman"/>
            <w:lang w:val="en-US" w:eastAsia="zh-CN"/>
          </w:rPr>
          <m:t>A</m:t>
        </m:r>
      </m:oMath>
      <w:r>
        <w:rPr>
          <w:rFonts w:hint="default"/>
          <w:lang w:val="en-US" w:eastAsia="zh-CN"/>
        </w:rPr>
        <w:t>，其中各元素</w:t>
      </w:r>
      <m:oMath>
        <m:sSub>
          <m:sSubPr>
            <m:ctrlPr>
              <w:rPr>
                <w:rFonts w:hint="default"/>
                <w:lang w:val="en-US" w:eastAsia="zh-CN"/>
              </w:rPr>
            </m:ctrlPr>
          </m:sSubPr>
          <m:e>
            <m:r>
              <m:rPr>
                <m:sty m:val="p"/>
              </m:rPr>
              <w:rPr>
                <w:rFonts w:hint="default" w:ascii="Times New Roman" w:hAnsi="Times New Roman"/>
                <w:lang w:val="en-US" w:eastAsia="zh-CN"/>
              </w:rPr>
              <m:t>A</m:t>
            </m:r>
            <m:ctrlPr>
              <w:rPr>
                <w:rFonts w:hint="default"/>
                <w:lang w:val="en-US" w:eastAsia="zh-CN"/>
              </w:rPr>
            </m:ctrlPr>
          </m:e>
          <m:sub>
            <m:r>
              <m:rPr>
                <m:sty m:val="p"/>
              </m:rPr>
              <w:rPr>
                <w:rFonts w:hint="default" w:ascii="Times New Roman" w:hAnsi="Times New Roman"/>
                <w:lang w:val="en-US" w:eastAsia="zh-CN"/>
              </w:rPr>
              <m:t>ij</m:t>
            </m:r>
            <m:ctrlPr>
              <w:rPr>
                <w:rFonts w:hint="default"/>
                <w:lang w:val="en-US" w:eastAsia="zh-CN"/>
              </w:rPr>
            </m:ctrlPr>
          </m:sub>
        </m:sSub>
      </m:oMath>
      <w:r>
        <w:rPr>
          <w:rFonts w:hint="default"/>
          <w:lang w:val="en-US" w:eastAsia="zh-CN"/>
        </w:rPr>
        <w:t xml:space="preserve">均独立采样于标准正态分布 </w:t>
      </w:r>
      <m:oMath>
        <m:r>
          <m:rPr>
            <m:sty m:val="p"/>
          </m:rPr>
          <w:rPr>
            <w:rFonts w:hint="default" w:ascii="Times New Roman" w:hAnsi="Times New Roman"/>
            <w:lang w:val="en-US" w:eastAsia="zh-CN"/>
          </w:rPr>
          <m:t>N(0,1)</m:t>
        </m:r>
      </m:oMath>
      <w:r>
        <w:rPr>
          <w:rFonts w:hint="default"/>
          <w:lang w:val="en-US" w:eastAsia="zh-CN"/>
        </w:rPr>
        <w:t>。随后，对矩阵</w:t>
      </w:r>
      <m:oMath>
        <m:r>
          <m:rPr>
            <m:sty m:val="p"/>
          </m:rPr>
          <w:rPr>
            <w:rFonts w:hint="default" w:ascii="Times New Roman" w:hAnsi="Times New Roman"/>
            <w:lang w:val="en-US" w:eastAsia="zh-CN"/>
          </w:rPr>
          <m:t>A</m:t>
        </m:r>
      </m:oMath>
      <w:r>
        <w:rPr>
          <w:rFonts w:hint="default"/>
          <w:lang w:val="en-US" w:eastAsia="zh-CN"/>
        </w:rPr>
        <w:t>执行QR分解：</w:t>
      </w:r>
    </w:p>
    <w:p w14:paraId="572E121D">
      <w:pPr>
        <w:pStyle w:val="33"/>
        <w:bidi w:val="0"/>
        <w:rPr>
          <w:rFonts w:hint="default"/>
          <w:lang w:val="en-US" w:eastAsia="zh-CN"/>
        </w:rPr>
      </w:pPr>
      <m:oMath>
        <m:r>
          <m:rPr/>
          <m:t>A</m:t>
        </m:r>
        <m:r>
          <m:rPr>
            <m:sty m:val="p"/>
          </m:rPr>
          <m:t>=</m:t>
        </m:r>
        <m:r>
          <m:rPr/>
          <m:t>QR</m:t>
        </m:r>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（4-15）</w:t>
      </w:r>
    </w:p>
    <w:p w14:paraId="074B95A1">
      <w:pPr>
        <w:rPr>
          <w:rFonts w:hint="default"/>
          <w:lang w:val="en-US" w:eastAsia="zh-CN"/>
        </w:rPr>
      </w:pPr>
      <w:r>
        <w:rPr>
          <w:rFonts w:hint="default"/>
          <w:lang w:val="en-US" w:eastAsia="zh-CN"/>
        </w:rPr>
        <w:t>其中，</w:t>
      </w:r>
      <m:oMath>
        <m:r>
          <m:rPr>
            <m:sty m:val="p"/>
          </m:rPr>
          <w:rPr>
            <w:rFonts w:hint="default" w:ascii="Times New Roman" w:hAnsi="Times New Roman"/>
            <w:lang w:val="en-US" w:eastAsia="zh-CN"/>
          </w:rPr>
          <m:t>Q</m:t>
        </m:r>
      </m:oMath>
      <w:r>
        <w:rPr>
          <w:rFonts w:hint="default"/>
          <w:lang w:val="en-US" w:eastAsia="zh-CN"/>
        </w:rPr>
        <w:t>为正交矩阵，</w:t>
      </w:r>
      <m:oMath>
        <m:r>
          <m:rPr>
            <m:sty m:val="p"/>
          </m:rPr>
          <w:rPr>
            <w:rFonts w:hint="default" w:ascii="Times New Roman" w:hAnsi="Times New Roman"/>
            <w:lang w:val="en-US" w:eastAsia="zh-CN"/>
          </w:rPr>
          <m:t>R</m:t>
        </m:r>
      </m:oMath>
      <w:r>
        <w:rPr>
          <w:rFonts w:hint="default"/>
          <w:lang w:val="en-US" w:eastAsia="zh-CN"/>
        </w:rPr>
        <w:t>为上三角矩阵。为消除QR分解在数值计算中由于符号不唯一性带来的分布偏差，引入对角矩阵</w:t>
      </w:r>
      <m:oMath>
        <m:sSub>
          <m:sSubPr>
            <m:ctrlPr>
              <w:rPr>
                <w:rFonts w:hint="default"/>
                <w:lang w:val="en-US" w:eastAsia="zh-CN"/>
              </w:rPr>
            </m:ctrlPr>
          </m:sSubPr>
          <m:e>
            <m:r>
              <m:rPr>
                <m:sty m:val="p"/>
              </m:rPr>
              <w:rPr>
                <w:rFonts w:hint="default" w:ascii="Times New Roman" w:hAnsi="Times New Roman"/>
                <w:lang w:val="en-US" w:eastAsia="zh-CN"/>
              </w:rPr>
              <m:t>D</m:t>
            </m:r>
            <m:ctrlPr>
              <w:rPr>
                <w:rFonts w:hint="default"/>
                <w:lang w:val="en-US" w:eastAsia="zh-CN"/>
              </w:rPr>
            </m:ctrlPr>
          </m:e>
          <m:sub>
            <m:r>
              <m:rPr>
                <m:sty m:val="p"/>
              </m:rPr>
              <w:rPr>
                <w:rFonts w:hint="default" w:ascii="Times New Roman" w:hAnsi="Times New Roman"/>
                <w:lang w:val="en-US" w:eastAsia="zh-CN"/>
              </w:rPr>
              <m:t>sgn</m:t>
            </m:r>
            <m:ctrlPr>
              <w:rPr>
                <w:rFonts w:hint="default"/>
                <w:lang w:val="en-US" w:eastAsia="zh-CN"/>
              </w:rPr>
            </m:ctrlPr>
          </m:sub>
        </m:sSub>
        <m:r>
          <m:rPr>
            <m:sty m:val="p"/>
          </m:rPr>
          <w:rPr>
            <w:rFonts w:hint="default" w:ascii="Times New Roman" w:hAnsi="Times New Roman"/>
            <w:lang w:val="en-US" w:eastAsia="zh-CN"/>
          </w:rPr>
          <m:t>=diag</m:t>
        </m:r>
        <m:d>
          <m:dPr>
            <m:sepChr m:val=""/>
            <m:ctrlPr>
              <w:rPr>
                <w:rFonts w:hint="default"/>
                <w:lang w:val="en-US" w:eastAsia="zh-CN"/>
              </w:rPr>
            </m:ctrlPr>
          </m:dPr>
          <m:e>
            <m:r>
              <m:rPr>
                <m:sty m:val="p"/>
              </m:rPr>
              <w:rPr>
                <w:rFonts w:hint="default" w:ascii="Times New Roman" w:hAnsi="Times New Roman"/>
                <w:lang w:val="en-US" w:eastAsia="zh-CN"/>
              </w:rPr>
              <m:t>sign</m:t>
            </m:r>
            <m:d>
              <m:dPr>
                <m:sepChr m:val=""/>
                <m:ctrlPr>
                  <w:rPr>
                    <w:rFonts w:hint="default"/>
                    <w:lang w:val="en-US" w:eastAsia="zh-CN"/>
                  </w:rPr>
                </m:ctrlPr>
              </m:dPr>
              <m:e>
                <m:sSub>
                  <m:sSubPr>
                    <m:ctrlPr>
                      <w:rPr>
                        <w:rFonts w:hint="default"/>
                        <w:lang w:val="en-US" w:eastAsia="zh-CN"/>
                      </w:rPr>
                    </m:ctrlPr>
                  </m:sSubPr>
                  <m:e>
                    <m:r>
                      <m:rPr>
                        <m:sty m:val="p"/>
                      </m:rPr>
                      <w:rPr>
                        <w:rFonts w:hint="default" w:ascii="Times New Roman" w:hAnsi="Times New Roman"/>
                        <w:lang w:val="en-US" w:eastAsia="zh-CN"/>
                      </w:rPr>
                      <m:t>R</m:t>
                    </m:r>
                    <m:ctrlPr>
                      <w:rPr>
                        <w:rFonts w:hint="default"/>
                        <w:lang w:val="en-US" w:eastAsia="zh-CN"/>
                      </w:rPr>
                    </m:ctrlPr>
                  </m:e>
                  <m:sub>
                    <m:r>
                      <m:rPr>
                        <m:sty m:val="p"/>
                      </m:rPr>
                      <w:rPr>
                        <w:rFonts w:hint="default" w:ascii="Times New Roman" w:hAnsi="Times New Roman"/>
                        <w:lang w:val="en-US" w:eastAsia="zh-CN"/>
                      </w:rPr>
                      <m:t>ii</m:t>
                    </m:r>
                    <m:ctrlPr>
                      <w:rPr>
                        <w:rFonts w:hint="default"/>
                        <w:lang w:val="en-US" w:eastAsia="zh-CN"/>
                      </w:rPr>
                    </m:ctrlPr>
                  </m:sub>
                </m:sSub>
                <m:ctrlPr>
                  <w:rPr>
                    <w:rFonts w:hint="default"/>
                    <w:lang w:val="en-US" w:eastAsia="zh-CN"/>
                  </w:rPr>
                </m:ctrlPr>
              </m:e>
            </m:d>
            <m:ctrlPr>
              <w:rPr>
                <w:rFonts w:hint="default"/>
                <w:lang w:val="en-US" w:eastAsia="zh-CN"/>
              </w:rPr>
            </m:ctrlPr>
          </m:e>
        </m:d>
      </m:oMath>
      <w:r>
        <w:rPr>
          <w:rFonts w:hint="default"/>
          <w:lang w:val="en-US" w:eastAsia="zh-CN"/>
        </w:rPr>
        <w:t>。最终获得的随机正交矩阵定义为：</w:t>
      </w:r>
    </w:p>
    <w:p w14:paraId="3036F2D9">
      <w:pPr>
        <w:pStyle w:val="33"/>
        <w:bidi w:val="0"/>
        <w:rPr>
          <w:rFonts w:hint="default"/>
          <w:lang w:val="en-US" w:eastAsia="zh-CN"/>
        </w:rPr>
      </w:pPr>
      <m:oMath>
        <m:sSub>
          <m:sSubPr/>
          <m:e>
            <m:r>
              <m:rPr/>
              <m:t>R</m:t>
            </m:r>
          </m:e>
          <m:sub>
            <m:r>
              <m:rPr/>
              <m:t>rot</m:t>
            </m:r>
          </m:sub>
        </m:sSub>
        <m:r>
          <m:rPr>
            <m:sty m:val="p"/>
          </m:rPr>
          <m:t>=</m:t>
        </m:r>
        <m:r>
          <m:rPr/>
          <m:t>Q</m:t>
        </m:r>
        <m:sSub>
          <m:sSubPr/>
          <m:e>
            <m:r>
              <m:rPr/>
              <m:t>D</m:t>
            </m:r>
          </m:e>
          <m:sub>
            <m:r>
              <m:rPr/>
              <m:t>sgn</m:t>
            </m:r>
          </m:sub>
        </m:sSub>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 xml:space="preserve"> </w:t>
      </w:r>
      <w:r>
        <w:rPr>
          <w:rFonts w:hint="eastAsia"/>
          <w:lang w:val="en-US" w:eastAsia="zh-CN"/>
        </w:rPr>
        <w:t>（4-16）</w:t>
      </w:r>
    </w:p>
    <w:p w14:paraId="20209778">
      <w:pPr>
        <w:rPr>
          <w:rFonts w:hint="default"/>
          <w:lang w:val="en-US" w:eastAsia="zh-CN"/>
        </w:rPr>
      </w:pPr>
      <w:r>
        <w:rPr>
          <w:rFonts w:hint="default"/>
          <w:lang w:val="en-US" w:eastAsia="zh-CN"/>
        </w:rPr>
        <w:t>经此处理产生的</w:t>
      </w:r>
      <m:oMath>
        <m:sSub>
          <m:sSubPr>
            <m:ctrlPr>
              <w:rPr>
                <w:rFonts w:hint="default"/>
                <w:lang w:val="en-US" w:eastAsia="zh-CN"/>
              </w:rPr>
            </m:ctrlPr>
          </m:sSubPr>
          <m:e>
            <m:r>
              <m:rPr>
                <m:sty m:val="p"/>
              </m:rPr>
              <w:rPr>
                <w:rFonts w:hint="default" w:ascii="Times New Roman" w:hAnsi="Times New Roman"/>
                <w:lang w:val="en-US" w:eastAsia="zh-CN"/>
              </w:rPr>
              <m:t>R</m:t>
            </m:r>
            <m:ctrlPr>
              <w:rPr>
                <w:rFonts w:hint="default"/>
                <w:lang w:val="en-US" w:eastAsia="zh-CN"/>
              </w:rPr>
            </m:ctrlPr>
          </m:e>
          <m:sub>
            <m:r>
              <m:rPr>
                <m:sty m:val="p"/>
              </m:rPr>
              <w:rPr>
                <w:rFonts w:hint="default" w:ascii="Times New Roman" w:hAnsi="Times New Roman"/>
                <w:lang w:val="en-US" w:eastAsia="zh-CN"/>
              </w:rPr>
              <m:t>rot</m:t>
            </m:r>
            <m:ctrlPr>
              <w:rPr>
                <w:rFonts w:hint="default"/>
                <w:lang w:val="en-US" w:eastAsia="zh-CN"/>
              </w:rPr>
            </m:ctrlPr>
          </m:sub>
        </m:sSub>
      </m:oMath>
      <w:r>
        <w:rPr>
          <w:rFonts w:hint="default"/>
          <w:lang w:val="en-US" w:eastAsia="zh-CN"/>
        </w:rPr>
        <w:t>被证明服从正交群上的均匀分布，能够有效避免特定的方向偏置。</w:t>
      </w:r>
    </w:p>
    <w:p w14:paraId="2E344BD4">
      <w:pPr>
        <w:rPr>
          <w:rFonts w:hint="default"/>
          <w:lang w:val="en-US" w:eastAsia="zh-CN"/>
        </w:rPr>
      </w:pPr>
      <w:r>
        <w:rPr>
          <w:rFonts w:hint="default"/>
          <w:lang w:val="en-US" w:eastAsia="zh-CN"/>
        </w:rPr>
        <w:t>实验设置方面，本节采用控制变量方式比较 A-NAPQ (Original) 与 A-NAPQ</w:t>
      </w:r>
      <w:r>
        <w:rPr>
          <w:rFonts w:hint="eastAsia"/>
          <w:lang w:val="en-US" w:eastAsia="zh-CN"/>
        </w:rPr>
        <w:t>/</w:t>
      </w:r>
      <w:r>
        <w:rPr>
          <w:rFonts w:hint="default"/>
          <w:lang w:val="en-US" w:eastAsia="zh-CN"/>
        </w:rPr>
        <w:t>Rotation 两种配置。实验选用 MillionSong 和 ImageNet 两组数据，重点考察随机旋转对量化向量余弦相似度分布及检索召回率的影响。选择这两个数据集的考虑在于，MillionSong 的特征往往具有较强的模长差异与维间相关性，ImageNet 提取特征则更接近高维视觉检索中的典型分布，二者都适合观察旋转在”削弱相关性”和”平衡子空间能量”方面的作用。实验中除是否施加随机旋转外，其余码长、子空间划分、训练数据规模和检索流程均保持一致，从而保证观测到的变化能够被明确归因于旋转操作本身，而不是来自其他训练条件的扰动。</w:t>
      </w:r>
    </w:p>
    <w:p w14:paraId="6EE0E6ED">
      <w:pPr>
        <w:rPr>
          <w:rFonts w:hint="default"/>
          <w:lang w:val="en-US" w:eastAsia="zh-CN"/>
        </w:rPr>
      </w:pPr>
      <w:r>
        <w:rPr>
          <w:rFonts w:hint="default"/>
          <w:lang w:val="en-US" w:eastAsia="zh-CN"/>
        </w:rPr>
        <w:t xml:space="preserve">考察量化向量余弦相似度分布，图 4-3 展示了随机旋转前后，量化方向向量 </w:t>
      </w:r>
      <m:oMath>
        <m:bar>
          <m:barPr>
            <m:pos m:val="top"/>
            <m:ctrlPr>
              <w:rPr>
                <w:rFonts w:hint="default"/>
                <w:lang w:val="en-US" w:eastAsia="zh-CN"/>
              </w:rPr>
            </m:ctrlPr>
          </m:barPr>
          <m:e>
            <m:r>
              <m:rPr>
                <m:sty m:val="p"/>
              </m:rPr>
              <w:rPr>
                <w:rFonts w:hint="default" w:ascii="Times New Roman" w:hAnsi="Times New Roman"/>
                <w:lang w:val="en-US" w:eastAsia="zh-CN"/>
              </w:rPr>
              <m:t>o</m:t>
            </m:r>
            <m:ctrlPr>
              <w:rPr>
                <w:rFonts w:hint="default"/>
                <w:lang w:val="en-US" w:eastAsia="zh-CN"/>
              </w:rPr>
            </m:ctrlPr>
          </m:e>
        </m:bar>
      </m:oMath>
      <w:r>
        <w:rPr>
          <w:rFonts w:hint="default"/>
          <w:lang w:val="en-US" w:eastAsia="zh-CN"/>
        </w:rPr>
        <w:t xml:space="preserve"> 与原始归一化向量 </w:t>
      </w:r>
      <m:oMath>
        <m:r>
          <m:rPr>
            <m:sty m:val="p"/>
          </m:rPr>
          <w:rPr>
            <w:rFonts w:hint="default" w:ascii="Times New Roman" w:hAnsi="Times New Roman"/>
            <w:lang w:val="en-US" w:eastAsia="zh-CN"/>
          </w:rPr>
          <m:t>o</m:t>
        </m:r>
      </m:oMath>
      <w:r>
        <w:rPr>
          <w:rFonts w:hint="default"/>
          <w:lang w:val="en-US" w:eastAsia="zh-CN"/>
        </w:rPr>
        <w:t xml:space="preserve"> 的余弦相似度分布。结果显示，旋转前后平均相似度都接近 0.9，但旋转后的分布明显更集中，曲线更窄，说明方差 </w:t>
      </w:r>
      <m:oMath>
        <m:sSup>
          <m:sSupPr>
            <m:ctrlPr>
              <w:rPr>
                <w:rFonts w:hint="default"/>
                <w:lang w:val="en-US" w:eastAsia="zh-CN"/>
              </w:rPr>
            </m:ctrlPr>
          </m:sSupPr>
          <m:e>
            <m:r>
              <m:rPr>
                <m:sty m:val="p"/>
              </m:rPr>
              <w:rPr>
                <w:rFonts w:hint="default" w:ascii="Times New Roman" w:hAnsi="Times New Roman"/>
                <w:lang w:val="en-US" w:eastAsia="zh-CN"/>
              </w:rPr>
              <m:t>σ</m:t>
            </m:r>
            <m:ctrlPr>
              <w:rPr>
                <w:rFonts w:hint="default"/>
                <w:lang w:val="en-US" w:eastAsia="zh-CN"/>
              </w:rPr>
            </m:ctrlPr>
          </m:e>
          <m:sup>
            <m:r>
              <m:rPr>
                <m:sty m:val="p"/>
              </m:rPr>
              <w:rPr>
                <w:rFonts w:hint="default" w:ascii="Times New Roman" w:hAnsi="Times New Roman"/>
                <w:lang w:val="en-US" w:eastAsia="zh-CN"/>
              </w:rPr>
              <m:t>2</m:t>
            </m:r>
            <m:ctrlPr>
              <w:rPr>
                <w:rFonts w:hint="default"/>
                <w:lang w:val="en-US" w:eastAsia="zh-CN"/>
              </w:rPr>
            </m:ctrlPr>
          </m:sup>
        </m:sSup>
      </m:oMath>
      <w:r>
        <w:rPr>
          <w:rFonts w:hint="default"/>
          <w:lang w:val="en-US" w:eastAsia="zh-CN"/>
        </w:rPr>
        <w:t xml:space="preserve"> 被压低了。未旋转时，分布带有较长尾部，意味着少数向量在方向量化上存在较大偏差；加入随机旋转后，这部分低相似度样本基本被消除，方向量化的一致性随之增强。随机旋转的价值不主要在于抬高平均值，而在于压低异常样本对整体排序稳定性的破坏。</w:t>
      </w:r>
    </w:p>
    <w:tbl>
      <w:tblPr>
        <w:tblStyle w:val="19"/>
        <w:tblW w:w="0" w:type="auto"/>
        <w:tblInd w:w="0" w:type="dxa"/>
        <w:tblLayout w:type="autofit"/>
        <w:tblCellMar>
          <w:top w:w="0" w:type="dxa"/>
          <w:left w:w="108" w:type="dxa"/>
          <w:bottom w:w="0" w:type="dxa"/>
          <w:right w:w="108" w:type="dxa"/>
        </w:tblCellMar>
      </w:tblPr>
      <w:tblGrid>
        <w:gridCol w:w="4261"/>
        <w:gridCol w:w="4261"/>
      </w:tblGrid>
      <w:tr w14:paraId="00A6C140">
        <w:tblPrEx>
          <w:tblCellMar>
            <w:top w:w="0" w:type="dxa"/>
            <w:left w:w="108" w:type="dxa"/>
            <w:bottom w:w="0" w:type="dxa"/>
            <w:right w:w="108" w:type="dxa"/>
          </w:tblCellMar>
        </w:tblPrEx>
        <w:trPr>
          <w:tblHeader/>
        </w:trPr>
        <w:tc>
          <w:p w14:paraId="3CD9C9F7">
            <w:pPr>
              <w:pStyle w:val="29"/>
              <w:bidi w:val="0"/>
              <w:rPr>
                <w:rFonts w:hint="default"/>
                <w:lang w:val="en-US" w:eastAsia="zh-CN"/>
              </w:rPr>
            </w:pPr>
            <w:r>
              <w:rPr>
                <w:rFonts w:hint="default"/>
                <w:lang w:val="en-US" w:eastAsia="zh-CN"/>
              </w:rPr>
              <w:drawing>
                <wp:inline distT="0" distB="0" distL="114300" distR="114300">
                  <wp:extent cx="2573020" cy="1508125"/>
                  <wp:effectExtent l="0" t="0" r="2540" b="635"/>
                  <wp:docPr id="48" name="图片 48" descr="msong_ours_cos_Norand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msong_ours_cos_Norand_distribution"/>
                          <pic:cNvPicPr>
                            <a:picLocks noChangeAspect="1"/>
                          </pic:cNvPicPr>
                        </pic:nvPicPr>
                        <pic:blipFill>
                          <a:blip r:embed="rId69">
                            <a:extLst>
                              <a:ext uri="{96DAC541-7B7A-43D3-8B79-37D633B846F1}">
                                <asvg:svgBlip xmlns:asvg="http://schemas.microsoft.com/office/drawing/2016/SVG/main" r:embed="rId70"/>
                              </a:ext>
                            </a:extLst>
                          </a:blip>
                          <a:stretch>
                            <a:fillRect/>
                          </a:stretch>
                        </pic:blipFill>
                        <pic:spPr>
                          <a:xfrm>
                            <a:off x="0" y="0"/>
                            <a:ext cx="2573020" cy="1508125"/>
                          </a:xfrm>
                          <a:prstGeom prst="rect">
                            <a:avLst/>
                          </a:prstGeom>
                        </pic:spPr>
                      </pic:pic>
                    </a:graphicData>
                  </a:graphic>
                </wp:inline>
              </w:drawing>
            </w:r>
          </w:p>
        </w:tc>
        <w:tc>
          <w:p w14:paraId="21CE051F">
            <w:pPr>
              <w:pStyle w:val="29"/>
              <w:bidi w:val="0"/>
              <w:rPr>
                <w:rFonts w:hint="default"/>
                <w:lang w:val="en-US" w:eastAsia="zh-CN"/>
              </w:rPr>
            </w:pPr>
            <w:r>
              <w:rPr>
                <w:rFonts w:hint="default"/>
                <w:lang w:val="en-US" w:eastAsia="zh-CN"/>
              </w:rPr>
              <w:drawing>
                <wp:inline distT="0" distB="0" distL="114300" distR="114300">
                  <wp:extent cx="2565400" cy="1503680"/>
                  <wp:effectExtent l="0" t="0" r="10160" b="5080"/>
                  <wp:docPr id="43" name="图片 43" descr="msong_ours_cos_rand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msong_ours_cos_rand_distribution"/>
                          <pic:cNvPicPr>
                            <a:picLocks noChangeAspect="1"/>
                          </pic:cNvPicPr>
                        </pic:nvPicPr>
                        <pic:blipFill>
                          <a:blip r:embed="rId71">
                            <a:extLst>
                              <a:ext uri="{96DAC541-7B7A-43D3-8B79-37D633B846F1}">
                                <asvg:svgBlip xmlns:asvg="http://schemas.microsoft.com/office/drawing/2016/SVG/main" r:embed="rId72"/>
                              </a:ext>
                            </a:extLst>
                          </a:blip>
                          <a:stretch>
                            <a:fillRect/>
                          </a:stretch>
                        </pic:blipFill>
                        <pic:spPr>
                          <a:xfrm>
                            <a:off x="0" y="0"/>
                            <a:ext cx="2565400" cy="1503680"/>
                          </a:xfrm>
                          <a:prstGeom prst="rect">
                            <a:avLst/>
                          </a:prstGeom>
                        </pic:spPr>
                      </pic:pic>
                    </a:graphicData>
                  </a:graphic>
                </wp:inline>
              </w:drawing>
            </w:r>
          </w:p>
        </w:tc>
      </w:tr>
      <w:tr w14:paraId="54B4DC61">
        <w:tblPrEx>
          <w:tblCellMar>
            <w:top w:w="0" w:type="dxa"/>
            <w:left w:w="108" w:type="dxa"/>
            <w:bottom w:w="0" w:type="dxa"/>
            <w:right w:w="108" w:type="dxa"/>
          </w:tblCellMar>
        </w:tblPrEx>
        <w:tc>
          <w:p w14:paraId="35CEF03D">
            <w:pPr>
              <w:pStyle w:val="29"/>
              <w:bidi w:val="0"/>
              <w:rPr>
                <w:rFonts w:hint="default"/>
                <w:lang w:val="en-US" w:eastAsia="zh-CN"/>
              </w:rPr>
            </w:pPr>
            <w:r>
              <w:rPr>
                <w:rFonts w:hint="default"/>
                <w:lang w:val="en-US" w:eastAsia="zh-CN"/>
              </w:rPr>
              <w:t>MillionSong-A-NAPQ</w:t>
            </w:r>
          </w:p>
        </w:tc>
        <w:tc>
          <w:p w14:paraId="0A31C928">
            <w:pPr>
              <w:pStyle w:val="29"/>
              <w:bidi w:val="0"/>
              <w:rPr>
                <w:rFonts w:hint="default"/>
                <w:lang w:val="en-US" w:eastAsia="zh-CN"/>
              </w:rPr>
            </w:pPr>
            <w:r>
              <w:rPr>
                <w:rFonts w:hint="default"/>
                <w:lang w:val="en-US" w:eastAsia="zh-CN"/>
              </w:rPr>
              <w:t>MillionSong-A-NAPQ</w:t>
            </w:r>
            <w:r>
              <w:rPr>
                <w:rFonts w:hint="eastAsia"/>
                <w:lang w:val="en-US" w:eastAsia="zh-CN"/>
              </w:rPr>
              <w:t>/</w:t>
            </w:r>
            <w:r>
              <w:rPr>
                <w:rFonts w:hint="default"/>
                <w:lang w:val="en-US" w:eastAsia="zh-CN"/>
              </w:rPr>
              <w:t>Rotation</w:t>
            </w:r>
          </w:p>
        </w:tc>
      </w:tr>
      <w:tr w14:paraId="5E775BB7">
        <w:tblPrEx>
          <w:tblCellMar>
            <w:top w:w="0" w:type="dxa"/>
            <w:left w:w="108" w:type="dxa"/>
            <w:bottom w:w="0" w:type="dxa"/>
            <w:right w:w="108" w:type="dxa"/>
          </w:tblCellMar>
        </w:tblPrEx>
        <w:tc>
          <w:p w14:paraId="51AC0561">
            <w:pPr>
              <w:pStyle w:val="29"/>
              <w:bidi w:val="0"/>
              <w:rPr>
                <w:rFonts w:hint="default"/>
                <w:lang w:val="en-US" w:eastAsia="zh-CN"/>
              </w:rPr>
            </w:pPr>
            <w:r>
              <w:rPr>
                <w:rFonts w:hint="default"/>
                <w:lang w:val="en-US" w:eastAsia="zh-CN"/>
              </w:rPr>
              <w:drawing>
                <wp:inline distT="0" distB="0" distL="114300" distR="114300">
                  <wp:extent cx="2573020" cy="1508125"/>
                  <wp:effectExtent l="0" t="0" r="2540" b="635"/>
                  <wp:docPr id="42" name="图片 42" descr="imageNet_ours_cos_Norand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imageNet_ours_cos_Norand_distribution"/>
                          <pic:cNvPicPr>
                            <a:picLocks noChangeAspect="1"/>
                          </pic:cNvPicPr>
                        </pic:nvPicPr>
                        <pic:blipFill>
                          <a:blip r:embed="rId73">
                            <a:extLst>
                              <a:ext uri="{96DAC541-7B7A-43D3-8B79-37D633B846F1}">
                                <asvg:svgBlip xmlns:asvg="http://schemas.microsoft.com/office/drawing/2016/SVG/main" r:embed="rId74"/>
                              </a:ext>
                            </a:extLst>
                          </a:blip>
                          <a:stretch>
                            <a:fillRect/>
                          </a:stretch>
                        </pic:blipFill>
                        <pic:spPr>
                          <a:xfrm>
                            <a:off x="0" y="0"/>
                            <a:ext cx="2573020" cy="1508125"/>
                          </a:xfrm>
                          <a:prstGeom prst="rect">
                            <a:avLst/>
                          </a:prstGeom>
                        </pic:spPr>
                      </pic:pic>
                    </a:graphicData>
                  </a:graphic>
                </wp:inline>
              </w:drawing>
            </w:r>
          </w:p>
        </w:tc>
        <w:tc>
          <w:p w14:paraId="33D4065B">
            <w:pPr>
              <w:pStyle w:val="29"/>
              <w:bidi w:val="0"/>
              <w:rPr>
                <w:rFonts w:hint="default"/>
                <w:lang w:val="en-US" w:eastAsia="zh-CN"/>
              </w:rPr>
            </w:pPr>
            <w:r>
              <w:rPr>
                <w:rFonts w:hint="default"/>
                <w:lang w:val="en-US" w:eastAsia="zh-CN"/>
              </w:rPr>
              <w:drawing>
                <wp:inline distT="0" distB="0" distL="114300" distR="114300">
                  <wp:extent cx="2562225" cy="1503680"/>
                  <wp:effectExtent l="0" t="0" r="13335" b="5080"/>
                  <wp:docPr id="49" name="图片 49" descr="imageNet_ours_cos_rand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imageNet_ours_cos_rand_distribution"/>
                          <pic:cNvPicPr>
                            <a:picLocks noChangeAspect="1"/>
                          </pic:cNvPicPr>
                        </pic:nvPicPr>
                        <pic:blipFill>
                          <a:blip r:embed="rId75">
                            <a:extLst>
                              <a:ext uri="{96DAC541-7B7A-43D3-8B79-37D633B846F1}">
                                <asvg:svgBlip xmlns:asvg="http://schemas.microsoft.com/office/drawing/2016/SVG/main" r:embed="rId76"/>
                              </a:ext>
                            </a:extLst>
                          </a:blip>
                          <a:stretch>
                            <a:fillRect/>
                          </a:stretch>
                        </pic:blipFill>
                        <pic:spPr>
                          <a:xfrm>
                            <a:off x="0" y="0"/>
                            <a:ext cx="2562225" cy="1503680"/>
                          </a:xfrm>
                          <a:prstGeom prst="rect">
                            <a:avLst/>
                          </a:prstGeom>
                        </pic:spPr>
                      </pic:pic>
                    </a:graphicData>
                  </a:graphic>
                </wp:inline>
              </w:drawing>
            </w:r>
          </w:p>
        </w:tc>
      </w:tr>
      <w:tr w14:paraId="6CA64EF5">
        <w:tblPrEx>
          <w:tblCellMar>
            <w:top w:w="0" w:type="dxa"/>
            <w:left w:w="108" w:type="dxa"/>
            <w:bottom w:w="0" w:type="dxa"/>
            <w:right w:w="108" w:type="dxa"/>
          </w:tblCellMar>
        </w:tblPrEx>
        <w:tc>
          <w:p w14:paraId="6BB73541">
            <w:pPr>
              <w:pStyle w:val="29"/>
              <w:bidi w:val="0"/>
              <w:rPr>
                <w:rFonts w:hint="default"/>
                <w:lang w:val="en-US" w:eastAsia="zh-CN"/>
              </w:rPr>
            </w:pPr>
            <w:r>
              <w:rPr>
                <w:rFonts w:hint="default"/>
                <w:lang w:val="en-US" w:eastAsia="zh-CN"/>
              </w:rPr>
              <w:t>ImageNet-A-NAPQ</w:t>
            </w:r>
          </w:p>
        </w:tc>
        <w:tc>
          <w:p w14:paraId="3D5C22B1">
            <w:pPr>
              <w:pStyle w:val="29"/>
              <w:bidi w:val="0"/>
              <w:rPr>
                <w:rFonts w:hint="default"/>
                <w:lang w:val="en-US" w:eastAsia="zh-CN"/>
              </w:rPr>
            </w:pPr>
            <w:r>
              <w:rPr>
                <w:rFonts w:hint="default"/>
                <w:lang w:val="en-US" w:eastAsia="zh-CN"/>
              </w:rPr>
              <w:t>ImageNet-A-NAPQ</w:t>
            </w:r>
            <w:r>
              <w:rPr>
                <w:rFonts w:hint="eastAsia"/>
                <w:lang w:val="en-US" w:eastAsia="zh-CN"/>
              </w:rPr>
              <w:t>/</w:t>
            </w:r>
            <w:r>
              <w:rPr>
                <w:rFonts w:hint="default"/>
                <w:lang w:val="en-US" w:eastAsia="zh-CN"/>
              </w:rPr>
              <w:t>Rotation</w:t>
            </w:r>
          </w:p>
        </w:tc>
      </w:tr>
    </w:tbl>
    <w:p w14:paraId="686EB4E5">
      <w:pPr>
        <w:pStyle w:val="46"/>
        <w:bidi w:val="0"/>
        <w:rPr>
          <w:rFonts w:hint="default" w:eastAsia="宋体"/>
          <w:lang w:val="en-US" w:eastAsia="zh-CN"/>
        </w:rPr>
      </w:pPr>
      <w:bookmarkStart w:id="132" w:name="_Toc12535"/>
      <w:bookmarkStart w:id="133" w:name="_Toc20031"/>
      <w:bookmarkStart w:id="134" w:name="_Toc10607"/>
      <w:bookmarkStart w:id="135" w:name="_Toc9025"/>
      <w:bookmarkStart w:id="136" w:name="_Toc20479"/>
      <w:bookmarkStart w:id="137" w:name="_Toc8390"/>
      <w:r>
        <w:rPr>
          <w:rFonts w:hint="default" w:eastAsia="宋体"/>
          <w:lang w:val="en-US" w:eastAsia="zh-CN"/>
        </w:rPr>
        <w:t>图4-3 量化向量余弦相似度分布对比</w:t>
      </w:r>
      <w:bookmarkEnd w:id="132"/>
      <w:bookmarkEnd w:id="133"/>
      <w:bookmarkEnd w:id="134"/>
      <w:bookmarkEnd w:id="135"/>
      <w:bookmarkEnd w:id="136"/>
      <w:bookmarkEnd w:id="137"/>
    </w:p>
    <w:p w14:paraId="0FDB744B">
      <w:pPr>
        <w:pStyle w:val="46"/>
        <w:bidi w:val="0"/>
        <w:rPr>
          <w:rFonts w:hint="default" w:eastAsia="宋体"/>
          <w:lang w:val="en-US" w:eastAsia="zh-CN"/>
        </w:rPr>
      </w:pPr>
      <w:bookmarkStart w:id="138" w:name="_Toc28834"/>
      <w:r>
        <w:rPr>
          <w:rFonts w:hint="default" w:eastAsia="宋体"/>
          <w:lang w:val="en-US" w:eastAsia="zh-CN"/>
        </w:rPr>
        <w:t>Figure 4-3 Comparison of the distribution of quantised cosine similarity for vectors</w:t>
      </w:r>
      <w:bookmarkEnd w:id="138"/>
    </w:p>
    <w:p w14:paraId="62EEFEC6">
      <w:pPr>
        <w:pStyle w:val="46"/>
        <w:bidi w:val="0"/>
        <w:rPr>
          <w:rFonts w:hint="default" w:eastAsia="宋体"/>
          <w:lang w:val="en-US" w:eastAsia="zh-CN"/>
        </w:rPr>
      </w:pPr>
    </w:p>
    <w:p w14:paraId="4B0DFC54">
      <w:pPr>
        <w:pStyle w:val="47"/>
        <w:keepNext/>
        <w:keepLines/>
        <w:pageBreakBefore w:val="0"/>
        <w:widowControl w:val="0"/>
        <w:kinsoku/>
        <w:wordWrap/>
        <w:overflowPunct/>
        <w:topLinePunct w:val="0"/>
        <w:autoSpaceDE/>
        <w:autoSpaceDN/>
        <w:bidi w:val="0"/>
        <w:adjustRightInd/>
        <w:snapToGrid/>
        <w:ind w:firstLine="0"/>
        <w:textAlignment w:val="auto"/>
        <w:rPr>
          <w:rFonts w:hint="default"/>
          <w:lang w:val="en-US" w:eastAsia="zh-CN"/>
        </w:rPr>
      </w:pPr>
      <w:bookmarkStart w:id="139" w:name="_Toc18209"/>
      <w:bookmarkStart w:id="140" w:name="_Toc27152"/>
      <w:bookmarkStart w:id="141" w:name="_Toc28717"/>
      <w:bookmarkStart w:id="142" w:name="_Toc24765"/>
      <w:commentRangeStart w:id="8"/>
      <w:r>
        <w:rPr>
          <w:rFonts w:hint="default"/>
          <w:lang w:val="en-US" w:eastAsia="zh-CN"/>
        </w:rPr>
        <w:t>表4-2 检索精度对比实验</w:t>
      </w:r>
      <w:commentRangeEnd w:id="8"/>
      <w:r>
        <w:rPr>
          <w:rStyle w:val="CommentReference"/>
        </w:rPr>
        <w:commentReference w:id="8"/>
      </w:r>
      <w:bookmarkEnd w:id="139"/>
      <w:bookmarkEnd w:id="140"/>
      <w:bookmarkEnd w:id="141"/>
      <w:bookmarkEnd w:id="142"/>
    </w:p>
    <w:p w14:paraId="60808C34">
      <w:pPr>
        <w:pStyle w:val="47"/>
        <w:keepNext/>
        <w:keepLines/>
        <w:pageBreakBefore w:val="0"/>
        <w:widowControl w:val="0"/>
        <w:kinsoku/>
        <w:wordWrap/>
        <w:overflowPunct/>
        <w:topLinePunct w:val="0"/>
        <w:autoSpaceDE/>
        <w:autoSpaceDN/>
        <w:bidi w:val="0"/>
        <w:adjustRightInd/>
        <w:snapToGrid/>
        <w:ind w:firstLine="0"/>
        <w:textAlignment w:val="auto"/>
        <w:rPr>
          <w:rFonts w:hint="default"/>
          <w:lang w:val="en-US" w:eastAsia="zh-CN"/>
        </w:rPr>
      </w:pPr>
      <w:r>
        <w:rPr>
          <w:rFonts w:hint="default"/>
          <w:lang w:val="en-US" w:eastAsia="zh-CN"/>
        </w:rPr>
        <w:t>Table 4-2: Comparison of Retrieval Accuracy</w:t>
      </w: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6"/>
        <w:gridCol w:w="2029"/>
        <w:gridCol w:w="1524"/>
        <w:gridCol w:w="1685"/>
        <w:gridCol w:w="1845"/>
      </w:tblGrid>
      <w:tr w14:paraId="230AC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pct"/>
            <w:tcBorders>
              <w:top w:val="single" w:color="000000" w:sz="12" w:space="0"/>
              <w:left w:val="nil"/>
              <w:bottom w:val="single" w:color="000000" w:sz="4" w:space="0"/>
              <w:right w:val="nil"/>
              <w:tl2br w:val="nil"/>
            </w:tcBorders>
            <w:shd w:val="clear" w:color="auto" w:fill="FFFFFF"/>
            <w:vAlign w:val="center"/>
          </w:tcPr>
          <w:p w14:paraId="580DE196">
            <w:pPr>
              <w:pStyle w:val="29"/>
              <w:widowControl w:val="0"/>
              <w:bidi w:val="0"/>
              <w:rPr>
                <w:rFonts w:hint="default"/>
                <w:lang w:val="en-US" w:eastAsia="zh-CN"/>
              </w:rPr>
            </w:pPr>
            <w:r>
              <w:rPr>
                <w:rFonts w:hint="default"/>
                <w:lang w:val="en-US" w:eastAsia="zh-CN"/>
              </w:rPr>
              <w:t>DataSet</w:t>
            </w:r>
          </w:p>
        </w:tc>
        <w:tc>
          <w:tcPr>
            <w:tcW w:w="1190" w:type="pct"/>
            <w:tcBorders>
              <w:top w:val="single" w:color="000000" w:sz="12" w:space="0"/>
              <w:left w:val="nil"/>
              <w:bottom w:val="single" w:color="000000" w:sz="4" w:space="0"/>
              <w:right w:val="nil"/>
            </w:tcBorders>
            <w:shd w:val="clear" w:color="auto" w:fill="FFFFFF"/>
            <w:vAlign w:val="center"/>
          </w:tcPr>
          <w:p w14:paraId="47CA8568">
            <w:pPr>
              <w:pStyle w:val="29"/>
              <w:widowControl w:val="0"/>
              <w:bidi w:val="0"/>
              <w:rPr>
                <w:rFonts w:hint="default"/>
                <w:lang w:val="en-US" w:eastAsia="zh-CN"/>
              </w:rPr>
            </w:pPr>
          </w:p>
        </w:tc>
        <w:tc>
          <w:tcPr>
            <w:tcW w:w="894" w:type="pct"/>
            <w:tcBorders>
              <w:top w:val="single" w:color="000000" w:sz="12" w:space="0"/>
              <w:left w:val="nil"/>
              <w:bottom w:val="single" w:color="000000" w:sz="4" w:space="0"/>
              <w:right w:val="nil"/>
            </w:tcBorders>
            <w:shd w:val="clear" w:color="auto" w:fill="FFFFFF"/>
            <w:vAlign w:val="center"/>
          </w:tcPr>
          <w:p w14:paraId="3EF83220">
            <w:pPr>
              <w:pStyle w:val="29"/>
              <w:widowControl w:val="0"/>
              <w:bidi w:val="0"/>
              <w:rPr>
                <w:rFonts w:hint="default"/>
                <w:lang w:val="en-US" w:eastAsia="zh-CN"/>
              </w:rPr>
            </w:pPr>
            <w:r>
              <w:rPr>
                <w:rFonts w:hint="default"/>
                <w:lang w:val="en-US" w:eastAsia="zh-CN"/>
              </w:rPr>
              <w:t>Recall@1</w:t>
            </w:r>
          </w:p>
        </w:tc>
        <w:tc>
          <w:tcPr>
            <w:tcW w:w="988" w:type="pct"/>
            <w:tcBorders>
              <w:top w:val="single" w:color="000000" w:sz="12" w:space="0"/>
              <w:left w:val="nil"/>
              <w:bottom w:val="single" w:color="000000" w:sz="4" w:space="0"/>
              <w:right w:val="nil"/>
            </w:tcBorders>
            <w:shd w:val="clear" w:color="auto" w:fill="FFFFFF"/>
            <w:vAlign w:val="center"/>
          </w:tcPr>
          <w:p w14:paraId="50B5E4A7">
            <w:pPr>
              <w:pStyle w:val="29"/>
              <w:widowControl w:val="0"/>
              <w:bidi w:val="0"/>
              <w:rPr>
                <w:rFonts w:hint="default"/>
                <w:lang w:val="en-US" w:eastAsia="zh-CN"/>
              </w:rPr>
            </w:pPr>
            <w:r>
              <w:rPr>
                <w:rFonts w:hint="default"/>
                <w:lang w:val="en-US" w:eastAsia="zh-CN"/>
              </w:rPr>
              <w:t>Recall@10</w:t>
            </w:r>
          </w:p>
        </w:tc>
        <w:tc>
          <w:tcPr>
            <w:tcW w:w="1082" w:type="pct"/>
            <w:tcBorders>
              <w:top w:val="single" w:color="000000" w:sz="12" w:space="0"/>
              <w:left w:val="nil"/>
              <w:bottom w:val="single" w:color="000000" w:sz="4" w:space="0"/>
              <w:right w:val="nil"/>
            </w:tcBorders>
            <w:shd w:val="clear" w:color="auto" w:fill="FFFFFF"/>
            <w:vAlign w:val="center"/>
          </w:tcPr>
          <w:p w14:paraId="08633F8F">
            <w:pPr>
              <w:pStyle w:val="29"/>
              <w:widowControl w:val="0"/>
              <w:bidi w:val="0"/>
              <w:rPr>
                <w:rFonts w:hint="default"/>
                <w:lang w:val="en-US" w:eastAsia="zh-CN"/>
              </w:rPr>
            </w:pPr>
            <w:r>
              <w:rPr>
                <w:rFonts w:hint="default"/>
                <w:lang w:val="en-US" w:eastAsia="zh-CN"/>
              </w:rPr>
              <w:t>Recall@100</w:t>
            </w:r>
          </w:p>
        </w:tc>
      </w:tr>
      <w:tr w14:paraId="4814D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pct"/>
            <w:vMerge w:val="restart"/>
            <w:tcBorders>
              <w:top w:val="single" w:color="000000" w:sz="4" w:space="0"/>
              <w:left w:val="nil"/>
              <w:bottom w:val="nil"/>
              <w:right w:val="nil"/>
            </w:tcBorders>
            <w:shd w:val="clear" w:color="auto" w:fill="FFFFFF"/>
            <w:vAlign w:val="center"/>
          </w:tcPr>
          <w:p w14:paraId="45CF3F70">
            <w:pPr>
              <w:pStyle w:val="29"/>
              <w:widowControl w:val="0"/>
              <w:bidi w:val="0"/>
              <w:rPr>
                <w:rFonts w:hint="default"/>
                <w:lang w:val="en-US" w:eastAsia="zh-CN"/>
              </w:rPr>
            </w:pPr>
            <w:r>
              <w:rPr>
                <w:rFonts w:hint="default"/>
                <w:lang w:val="en-US" w:eastAsia="zh-CN"/>
              </w:rPr>
              <w:t>MillionSong</w:t>
            </w:r>
          </w:p>
        </w:tc>
        <w:tc>
          <w:tcPr>
            <w:tcW w:w="1190" w:type="pct"/>
            <w:tcBorders>
              <w:top w:val="single" w:color="000000" w:sz="4" w:space="0"/>
              <w:left w:val="nil"/>
              <w:bottom w:val="nil"/>
              <w:right w:val="nil"/>
            </w:tcBorders>
            <w:shd w:val="clear" w:color="auto" w:fill="FFFFFF"/>
            <w:vAlign w:val="center"/>
          </w:tcPr>
          <w:p w14:paraId="70DAEB3F">
            <w:pPr>
              <w:pStyle w:val="29"/>
              <w:widowControl w:val="0"/>
              <w:bidi w:val="0"/>
              <w:rPr>
                <w:rFonts w:hint="default"/>
                <w:lang w:val="en-US" w:eastAsia="zh-CN"/>
              </w:rPr>
            </w:pPr>
            <w:r>
              <w:rPr>
                <w:rFonts w:hint="default"/>
                <w:lang w:val="en-US" w:eastAsia="zh-CN"/>
              </w:rPr>
              <w:t>A-NAPQ</w:t>
            </w:r>
          </w:p>
        </w:tc>
        <w:tc>
          <w:tcPr>
            <w:tcW w:w="894" w:type="pct"/>
            <w:tcBorders>
              <w:top w:val="single" w:color="000000" w:sz="4" w:space="0"/>
              <w:left w:val="nil"/>
              <w:bottom w:val="nil"/>
              <w:right w:val="nil"/>
            </w:tcBorders>
            <w:shd w:val="clear" w:color="auto" w:fill="FFFFFF"/>
            <w:vAlign w:val="center"/>
          </w:tcPr>
          <w:p w14:paraId="70FD85A0">
            <w:pPr>
              <w:pStyle w:val="29"/>
              <w:widowControl w:val="0"/>
              <w:bidi w:val="0"/>
              <w:rPr>
                <w:rFonts w:hint="default"/>
                <w:lang w:val="en-US" w:eastAsia="zh-CN"/>
              </w:rPr>
            </w:pPr>
            <w:r>
              <w:rPr>
                <w:rFonts w:hint="default"/>
                <w:lang w:val="en-US" w:eastAsia="zh-CN"/>
              </w:rPr>
              <w:t>3.5%</w:t>
            </w:r>
          </w:p>
        </w:tc>
        <w:tc>
          <w:tcPr>
            <w:tcW w:w="988" w:type="pct"/>
            <w:tcBorders>
              <w:top w:val="single" w:color="000000" w:sz="4" w:space="0"/>
              <w:left w:val="nil"/>
              <w:bottom w:val="nil"/>
              <w:right w:val="nil"/>
            </w:tcBorders>
            <w:shd w:val="clear" w:color="auto" w:fill="FFFFFF"/>
            <w:vAlign w:val="center"/>
          </w:tcPr>
          <w:p w14:paraId="10C81C43">
            <w:pPr>
              <w:pStyle w:val="29"/>
              <w:widowControl w:val="0"/>
              <w:bidi w:val="0"/>
              <w:rPr>
                <w:rFonts w:hint="default"/>
                <w:lang w:val="en-US" w:eastAsia="zh-CN"/>
              </w:rPr>
            </w:pPr>
            <w:r>
              <w:rPr>
                <w:rFonts w:hint="default"/>
                <w:lang w:val="en-US" w:eastAsia="zh-CN"/>
              </w:rPr>
              <w:t>8.30%</w:t>
            </w:r>
          </w:p>
        </w:tc>
        <w:tc>
          <w:tcPr>
            <w:tcW w:w="1082" w:type="pct"/>
            <w:tcBorders>
              <w:top w:val="single" w:color="000000" w:sz="4" w:space="0"/>
              <w:left w:val="nil"/>
              <w:bottom w:val="nil"/>
              <w:right w:val="nil"/>
            </w:tcBorders>
            <w:shd w:val="clear" w:color="auto" w:fill="FFFFFF"/>
            <w:vAlign w:val="center"/>
          </w:tcPr>
          <w:p w14:paraId="67D1869D">
            <w:pPr>
              <w:pStyle w:val="29"/>
              <w:widowControl w:val="0"/>
              <w:bidi w:val="0"/>
              <w:rPr>
                <w:rFonts w:hint="default"/>
                <w:lang w:val="en-US" w:eastAsia="zh-CN"/>
              </w:rPr>
            </w:pPr>
            <w:r>
              <w:rPr>
                <w:rFonts w:hint="default"/>
                <w:lang w:val="en-US" w:eastAsia="zh-CN"/>
              </w:rPr>
              <w:t>15.72%</w:t>
            </w:r>
          </w:p>
        </w:tc>
      </w:tr>
      <w:tr w14:paraId="26973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pct"/>
            <w:vMerge w:val="continue"/>
            <w:tcBorders>
              <w:top w:val="nil"/>
              <w:left w:val="nil"/>
              <w:bottom w:val="nil"/>
              <w:right w:val="nil"/>
            </w:tcBorders>
            <w:shd w:val="clear" w:color="auto" w:fill="FFFFFF"/>
            <w:vAlign w:val="center"/>
          </w:tcPr>
          <w:p w14:paraId="696DF72A">
            <w:pPr>
              <w:pStyle w:val="29"/>
              <w:widowControl w:val="0"/>
              <w:bidi w:val="0"/>
              <w:rPr>
                <w:rFonts w:hint="default"/>
                <w:lang w:val="en-US" w:eastAsia="zh-CN"/>
              </w:rPr>
            </w:pPr>
          </w:p>
        </w:tc>
        <w:tc>
          <w:tcPr>
            <w:tcW w:w="1190" w:type="pct"/>
            <w:tcBorders>
              <w:top w:val="nil"/>
              <w:left w:val="nil"/>
              <w:bottom w:val="nil"/>
              <w:right w:val="nil"/>
            </w:tcBorders>
            <w:shd w:val="clear" w:color="auto" w:fill="FFFFFF"/>
            <w:vAlign w:val="center"/>
          </w:tcPr>
          <w:p w14:paraId="26EF7E0C">
            <w:pPr>
              <w:pStyle w:val="29"/>
              <w:widowControl w:val="0"/>
              <w:bidi w:val="0"/>
              <w:rPr>
                <w:rFonts w:hint="default"/>
                <w:lang w:val="en-US" w:eastAsia="zh-CN"/>
              </w:rPr>
            </w:pPr>
            <w:r>
              <w:rPr>
                <w:rFonts w:hint="default"/>
                <w:lang w:val="en-US" w:eastAsia="zh-CN"/>
              </w:rPr>
              <w:t>A-NAPQ</w:t>
            </w:r>
            <w:r>
              <w:rPr>
                <w:rFonts w:hint="eastAsia"/>
                <w:lang w:val="en-US" w:eastAsia="zh-CN"/>
              </w:rPr>
              <w:t>/</w:t>
            </w:r>
            <w:r>
              <w:rPr>
                <w:rFonts w:hint="default"/>
                <w:lang w:val="en-US" w:eastAsia="zh-CN"/>
              </w:rPr>
              <w:t>Rotation</w:t>
            </w:r>
          </w:p>
        </w:tc>
        <w:tc>
          <w:tcPr>
            <w:tcW w:w="894" w:type="pct"/>
            <w:tcBorders>
              <w:top w:val="nil"/>
              <w:left w:val="nil"/>
              <w:bottom w:val="nil"/>
              <w:right w:val="nil"/>
            </w:tcBorders>
            <w:shd w:val="clear" w:color="auto" w:fill="FFFFFF"/>
            <w:vAlign w:val="center"/>
          </w:tcPr>
          <w:p w14:paraId="492AEDC3">
            <w:pPr>
              <w:pStyle w:val="29"/>
              <w:widowControl w:val="0"/>
              <w:bidi w:val="0"/>
              <w:rPr>
                <w:rFonts w:hint="default"/>
                <w:lang w:val="en-US" w:eastAsia="zh-CN"/>
              </w:rPr>
            </w:pPr>
            <w:r>
              <w:rPr>
                <w:rFonts w:hint="default"/>
                <w:lang w:val="en-US" w:eastAsia="zh-CN"/>
              </w:rPr>
              <w:t>29.5%</w:t>
            </w:r>
          </w:p>
        </w:tc>
        <w:tc>
          <w:tcPr>
            <w:tcW w:w="988" w:type="pct"/>
            <w:tcBorders>
              <w:top w:val="nil"/>
              <w:left w:val="nil"/>
              <w:bottom w:val="nil"/>
              <w:right w:val="nil"/>
            </w:tcBorders>
            <w:shd w:val="clear" w:color="auto" w:fill="FFFFFF"/>
            <w:vAlign w:val="center"/>
          </w:tcPr>
          <w:p w14:paraId="610D75AE">
            <w:pPr>
              <w:pStyle w:val="29"/>
              <w:widowControl w:val="0"/>
              <w:bidi w:val="0"/>
              <w:rPr>
                <w:rFonts w:hint="default"/>
                <w:lang w:val="en-US" w:eastAsia="zh-CN"/>
              </w:rPr>
            </w:pPr>
            <w:r>
              <w:rPr>
                <w:rFonts w:hint="default"/>
                <w:lang w:val="en-US" w:eastAsia="zh-CN"/>
              </w:rPr>
              <w:t>44.70%</w:t>
            </w:r>
          </w:p>
        </w:tc>
        <w:tc>
          <w:tcPr>
            <w:tcW w:w="1082" w:type="pct"/>
            <w:tcBorders>
              <w:top w:val="nil"/>
              <w:left w:val="nil"/>
              <w:bottom w:val="nil"/>
              <w:right w:val="nil"/>
            </w:tcBorders>
            <w:shd w:val="clear" w:color="auto" w:fill="FFFFFF"/>
            <w:vAlign w:val="center"/>
          </w:tcPr>
          <w:p w14:paraId="0CD41A88">
            <w:pPr>
              <w:pStyle w:val="29"/>
              <w:widowControl w:val="0"/>
              <w:bidi w:val="0"/>
              <w:rPr>
                <w:rFonts w:hint="default"/>
                <w:lang w:val="en-US" w:eastAsia="zh-CN"/>
              </w:rPr>
            </w:pPr>
            <w:r>
              <w:rPr>
                <w:rFonts w:hint="default"/>
                <w:lang w:val="en-US" w:eastAsia="zh-CN"/>
              </w:rPr>
              <w:t>54.73%</w:t>
            </w:r>
          </w:p>
        </w:tc>
      </w:tr>
      <w:tr w14:paraId="400CD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pct"/>
            <w:vMerge w:val="restart"/>
            <w:tcBorders>
              <w:top w:val="nil"/>
              <w:left w:val="nil"/>
              <w:bottom w:val="nil"/>
              <w:right w:val="nil"/>
            </w:tcBorders>
            <w:shd w:val="clear" w:color="auto" w:fill="FFFFFF"/>
            <w:vAlign w:val="center"/>
          </w:tcPr>
          <w:p w14:paraId="3ECA4E59">
            <w:pPr>
              <w:pStyle w:val="29"/>
              <w:widowControl w:val="0"/>
              <w:bidi w:val="0"/>
              <w:rPr>
                <w:rFonts w:hint="default"/>
                <w:lang w:val="en-US" w:eastAsia="zh-CN"/>
              </w:rPr>
            </w:pPr>
            <w:r>
              <w:rPr>
                <w:rFonts w:hint="default"/>
                <w:lang w:val="en-US" w:eastAsia="zh-CN"/>
              </w:rPr>
              <w:t>ImageNet</w:t>
            </w:r>
          </w:p>
        </w:tc>
        <w:tc>
          <w:tcPr>
            <w:tcW w:w="2029" w:type="dxa"/>
            <w:tcBorders>
              <w:top w:val="nil"/>
              <w:left w:val="nil"/>
              <w:bottom w:val="nil"/>
              <w:right w:val="nil"/>
            </w:tcBorders>
            <w:shd w:val="clear" w:color="auto" w:fill="FFFFFF"/>
            <w:vAlign w:val="center"/>
          </w:tcPr>
          <w:p w14:paraId="210A2FAF">
            <w:pPr>
              <w:pStyle w:val="29"/>
              <w:widowControl w:val="0"/>
              <w:bidi w:val="0"/>
              <w:rPr>
                <w:rFonts w:hint="default"/>
                <w:lang w:val="en-US" w:eastAsia="zh-CN"/>
              </w:rPr>
            </w:pPr>
            <w:r>
              <w:rPr>
                <w:rFonts w:hint="default"/>
                <w:lang w:val="en-US" w:eastAsia="zh-CN"/>
              </w:rPr>
              <w:t>A-NAPQ</w:t>
            </w:r>
          </w:p>
        </w:tc>
        <w:tc>
          <w:tcPr>
            <w:tcW w:w="1524" w:type="dxa"/>
            <w:tcBorders>
              <w:top w:val="nil"/>
              <w:left w:val="nil"/>
              <w:bottom w:val="nil"/>
              <w:right w:val="nil"/>
            </w:tcBorders>
            <w:shd w:val="clear" w:color="auto" w:fill="FFFFFF"/>
            <w:vAlign w:val="center"/>
          </w:tcPr>
          <w:p w14:paraId="43246857">
            <w:pPr>
              <w:pStyle w:val="29"/>
              <w:widowControl w:val="0"/>
              <w:bidi w:val="0"/>
              <w:rPr>
                <w:rFonts w:hint="default"/>
                <w:lang w:val="en-US" w:eastAsia="zh-CN"/>
              </w:rPr>
            </w:pPr>
            <w:r>
              <w:rPr>
                <w:rFonts w:hint="default"/>
                <w:lang w:val="en-US" w:eastAsia="zh-CN"/>
              </w:rPr>
              <w:t>5.5%</w:t>
            </w:r>
          </w:p>
        </w:tc>
        <w:tc>
          <w:tcPr>
            <w:tcW w:w="1685" w:type="dxa"/>
            <w:tcBorders>
              <w:top w:val="nil"/>
              <w:left w:val="nil"/>
              <w:bottom w:val="nil"/>
              <w:right w:val="nil"/>
            </w:tcBorders>
            <w:shd w:val="clear" w:color="auto" w:fill="FFFFFF"/>
            <w:vAlign w:val="center"/>
          </w:tcPr>
          <w:p w14:paraId="61E0E556">
            <w:pPr>
              <w:pStyle w:val="29"/>
              <w:widowControl w:val="0"/>
              <w:bidi w:val="0"/>
              <w:rPr>
                <w:rFonts w:hint="default"/>
                <w:lang w:val="en-US" w:eastAsia="zh-CN"/>
              </w:rPr>
            </w:pPr>
            <w:r>
              <w:rPr>
                <w:rFonts w:hint="default"/>
                <w:lang w:val="en-US" w:eastAsia="zh-CN"/>
              </w:rPr>
              <w:t>10.8%</w:t>
            </w:r>
          </w:p>
        </w:tc>
        <w:tc>
          <w:tcPr>
            <w:tcW w:w="1845" w:type="dxa"/>
            <w:tcBorders>
              <w:top w:val="nil"/>
              <w:left w:val="nil"/>
              <w:bottom w:val="nil"/>
              <w:right w:val="nil"/>
            </w:tcBorders>
            <w:shd w:val="clear" w:color="auto" w:fill="FFFFFF"/>
            <w:vAlign w:val="center"/>
          </w:tcPr>
          <w:p w14:paraId="66D76120">
            <w:pPr>
              <w:pStyle w:val="29"/>
              <w:widowControl w:val="0"/>
              <w:bidi w:val="0"/>
              <w:rPr>
                <w:rFonts w:hint="default"/>
                <w:lang w:val="en-US" w:eastAsia="zh-CN"/>
              </w:rPr>
            </w:pPr>
            <w:r>
              <w:rPr>
                <w:rFonts w:hint="default"/>
                <w:lang w:val="en-US" w:eastAsia="zh-CN"/>
              </w:rPr>
              <w:t>19.61%</w:t>
            </w:r>
          </w:p>
        </w:tc>
      </w:tr>
      <w:tr w14:paraId="1EA5D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pct"/>
            <w:vMerge w:val="continue"/>
            <w:tcBorders>
              <w:top w:val="nil"/>
              <w:left w:val="nil"/>
              <w:bottom w:val="single" w:color="000000" w:sz="12" w:space="0"/>
              <w:right w:val="nil"/>
            </w:tcBorders>
            <w:shd w:val="clear" w:color="auto" w:fill="FFFFFF"/>
            <w:vAlign w:val="center"/>
          </w:tcPr>
          <w:p w14:paraId="2050F80D">
            <w:pPr>
              <w:pStyle w:val="29"/>
              <w:widowControl w:val="0"/>
              <w:bidi w:val="0"/>
              <w:rPr>
                <w:rFonts w:hint="default"/>
                <w:lang w:val="en-US" w:eastAsia="zh-CN"/>
              </w:rPr>
            </w:pPr>
          </w:p>
        </w:tc>
        <w:tc>
          <w:tcPr>
            <w:tcW w:w="2029" w:type="dxa"/>
            <w:tcBorders>
              <w:top w:val="nil"/>
              <w:left w:val="nil"/>
              <w:bottom w:val="single" w:color="000000" w:sz="12" w:space="0"/>
              <w:right w:val="nil"/>
            </w:tcBorders>
            <w:shd w:val="clear" w:color="auto" w:fill="FFFFFF"/>
            <w:vAlign w:val="center"/>
          </w:tcPr>
          <w:p w14:paraId="275E4F24">
            <w:pPr>
              <w:pStyle w:val="29"/>
              <w:widowControl w:val="0"/>
              <w:bidi w:val="0"/>
              <w:rPr>
                <w:rFonts w:hint="default"/>
                <w:lang w:val="en-US" w:eastAsia="zh-CN"/>
              </w:rPr>
            </w:pPr>
            <w:r>
              <w:rPr>
                <w:rFonts w:hint="default"/>
                <w:lang w:val="en-US" w:eastAsia="zh-CN"/>
              </w:rPr>
              <w:t>A-NAPQ</w:t>
            </w:r>
            <w:r>
              <w:rPr>
                <w:rFonts w:hint="eastAsia"/>
                <w:lang w:val="en-US" w:eastAsia="zh-CN"/>
              </w:rPr>
              <w:t>/</w:t>
            </w:r>
            <w:r>
              <w:rPr>
                <w:rFonts w:hint="default"/>
                <w:lang w:val="en-US" w:eastAsia="zh-CN"/>
              </w:rPr>
              <w:t>Rotation</w:t>
            </w:r>
          </w:p>
        </w:tc>
        <w:tc>
          <w:tcPr>
            <w:tcW w:w="894" w:type="pct"/>
            <w:tcBorders>
              <w:top w:val="nil"/>
              <w:left w:val="nil"/>
              <w:bottom w:val="single" w:color="000000" w:sz="12" w:space="0"/>
              <w:right w:val="nil"/>
            </w:tcBorders>
            <w:shd w:val="clear" w:color="auto" w:fill="FFFFFF"/>
            <w:vAlign w:val="center"/>
          </w:tcPr>
          <w:p w14:paraId="2D90A637">
            <w:pPr>
              <w:pStyle w:val="29"/>
              <w:widowControl w:val="0"/>
              <w:bidi w:val="0"/>
              <w:rPr>
                <w:rFonts w:hint="default"/>
                <w:lang w:val="en-US" w:eastAsia="zh-CN"/>
              </w:rPr>
            </w:pPr>
            <w:r>
              <w:rPr>
                <w:rFonts w:hint="default"/>
                <w:lang w:val="en-US" w:eastAsia="zh-CN"/>
              </w:rPr>
              <w:t>23.5%</w:t>
            </w:r>
          </w:p>
        </w:tc>
        <w:tc>
          <w:tcPr>
            <w:tcW w:w="988" w:type="pct"/>
            <w:tcBorders>
              <w:top w:val="nil"/>
              <w:left w:val="nil"/>
              <w:bottom w:val="single" w:color="000000" w:sz="12" w:space="0"/>
              <w:right w:val="nil"/>
            </w:tcBorders>
            <w:shd w:val="clear" w:color="auto" w:fill="FFFFFF"/>
            <w:vAlign w:val="center"/>
          </w:tcPr>
          <w:p w14:paraId="4A15099C">
            <w:pPr>
              <w:pStyle w:val="29"/>
              <w:widowControl w:val="0"/>
              <w:bidi w:val="0"/>
              <w:rPr>
                <w:rFonts w:hint="default"/>
                <w:lang w:val="en-US" w:eastAsia="zh-CN"/>
              </w:rPr>
            </w:pPr>
            <w:r>
              <w:rPr>
                <w:rFonts w:hint="default"/>
                <w:lang w:val="en-US" w:eastAsia="zh-CN"/>
              </w:rPr>
              <w:t>40.80%</w:t>
            </w:r>
          </w:p>
        </w:tc>
        <w:tc>
          <w:tcPr>
            <w:tcW w:w="1082" w:type="pct"/>
            <w:tcBorders>
              <w:top w:val="nil"/>
              <w:left w:val="nil"/>
              <w:bottom w:val="single" w:color="000000" w:sz="12" w:space="0"/>
              <w:right w:val="nil"/>
            </w:tcBorders>
            <w:shd w:val="clear" w:color="auto" w:fill="FFFFFF"/>
            <w:vAlign w:val="center"/>
          </w:tcPr>
          <w:p w14:paraId="2181D40E">
            <w:pPr>
              <w:pStyle w:val="29"/>
              <w:widowControl w:val="0"/>
              <w:bidi w:val="0"/>
              <w:rPr>
                <w:rFonts w:hint="default"/>
                <w:lang w:val="en-US" w:eastAsia="zh-CN"/>
              </w:rPr>
            </w:pPr>
            <w:r>
              <w:rPr>
                <w:rFonts w:hint="default"/>
                <w:lang w:val="en-US" w:eastAsia="zh-CN"/>
              </w:rPr>
              <w:t>50.46%</w:t>
            </w:r>
          </w:p>
        </w:tc>
      </w:tr>
    </w:tbl>
    <w:p w14:paraId="4B47516B">
      <w:pPr>
        <w:bidi w:val="0"/>
        <w:rPr>
          <w:rFonts w:hint="default"/>
          <w:lang w:val="en-US" w:eastAsia="zh-CN"/>
        </w:rPr>
      </w:pPr>
      <w:r>
        <w:rPr>
          <w:rFonts w:hint="default"/>
          <w:lang w:val="en-US" w:eastAsia="zh-CN"/>
        </w:rPr>
        <w:t xml:space="preserve">从检索角度看，这种方差缩减具有直接意义，相似度方差下降，说明量化器在超球面上的表现更均匀，原始空间中由维度相关性造成的量化薄弱区被削弱，系统对不同查询的响应也会更稳定。前述距离近似公式中的核心修正项依赖于 </w:t>
      </w:r>
      <m:oMath>
        <m:r>
          <m:rPr>
            <m:sty m:val="p"/>
          </m:rPr>
          <w:rPr>
            <w:rFonts w:hint="default" w:ascii="Times New Roman" w:hAnsi="Times New Roman"/>
            <w:lang w:val="en-US" w:eastAsia="zh-CN"/>
          </w:rPr>
          <m:t>cos(</m:t>
        </m:r>
        <m:sSub>
          <m:sSubPr>
            <m:ctrlPr>
              <w:rPr>
                <w:rFonts w:hint="default"/>
                <w:lang w:val="en-US" w:eastAsia="zh-CN"/>
              </w:rPr>
            </m:ctrlPr>
          </m:sSubPr>
          <m:e>
            <m:r>
              <m:rPr>
                <m:sty m:val="p"/>
              </m:rPr>
              <w:rPr>
                <w:rFonts w:hint="default" w:ascii="Times New Roman" w:hAnsi="Times New Roman"/>
                <w:lang w:val="en-US" w:eastAsia="zh-CN"/>
              </w:rPr>
              <m:t>θ</m:t>
            </m:r>
            <m:ctrlPr>
              <w:rPr>
                <w:rFonts w:hint="default"/>
                <w:lang w:val="en-US" w:eastAsia="zh-CN"/>
              </w:rPr>
            </m:ctrlPr>
          </m:e>
          <m:sub>
            <m:bar>
              <m:barPr>
                <m:pos m:val="top"/>
                <m:ctrlPr>
                  <w:rPr>
                    <w:rFonts w:hint="default"/>
                    <w:lang w:val="en-US" w:eastAsia="zh-CN"/>
                  </w:rPr>
                </m:ctrlPr>
              </m:barPr>
              <m:e>
                <m:r>
                  <m:rPr>
                    <m:sty m:val="p"/>
                  </m:rPr>
                  <w:rPr>
                    <w:rFonts w:hint="default" w:ascii="Times New Roman" w:hAnsi="Times New Roman"/>
                    <w:lang w:val="en-US" w:eastAsia="zh-CN"/>
                  </w:rPr>
                  <m:t>o</m:t>
                </m:r>
                <m:ctrlPr>
                  <w:rPr>
                    <w:rFonts w:hint="default"/>
                    <w:lang w:val="en-US" w:eastAsia="zh-CN"/>
                  </w:rPr>
                </m:ctrlPr>
              </m:e>
            </m:bar>
            <m:r>
              <m:rPr>
                <m:sty m:val="p"/>
              </m:rPr>
              <w:rPr>
                <w:rFonts w:hint="default" w:ascii="Times New Roman" w:hAnsi="Times New Roman"/>
                <w:lang w:val="en-US" w:eastAsia="zh-CN"/>
              </w:rPr>
              <m:t>,o</m:t>
            </m:r>
            <m:ctrlPr>
              <w:rPr>
                <w:rFonts w:hint="default"/>
                <w:lang w:val="en-US" w:eastAsia="zh-CN"/>
              </w:rPr>
            </m:ctrlPr>
          </m:sub>
        </m:sSub>
        <m:r>
          <m:rPr>
            <m:sty m:val="p"/>
          </m:rPr>
          <w:rPr>
            <w:rFonts w:hint="default" w:ascii="Times New Roman" w:hAnsi="Times New Roman"/>
            <w:lang w:val="en-US" w:eastAsia="zh-CN"/>
          </w:rPr>
          <m:t>)</m:t>
        </m:r>
      </m:oMath>
      <w:r>
        <w:rPr>
          <w:rFonts w:hint="default"/>
          <w:lang w:val="en-US" w:eastAsia="zh-CN"/>
        </w:rPr>
        <w:t xml:space="preserve"> 的稳定性；当这一项的波动减小时，不同样本上的修正幅度也会更一致，距离估计就不再因个别角度偏差过大而剧烈起伏。由此，排序反转的风险被压低，量化空间中的近邻顺序也更接近原空间中的真实顺序，这也是 MillionSong 和 ImageNet 上召回率明显提升的原因。</w:t>
      </w:r>
    </w:p>
    <w:p w14:paraId="3D6AACAD">
      <w:pPr>
        <w:bidi w:val="0"/>
        <w:rPr>
          <w:rFonts w:hint="default"/>
          <w:lang w:val="en-US" w:eastAsia="zh-CN"/>
        </w:rPr>
      </w:pPr>
      <w:r>
        <w:rPr>
          <w:rFonts w:hint="default"/>
          <w:lang w:val="en-US" w:eastAsia="zh-CN"/>
        </w:rPr>
        <w:t>在方向一致性改善之后，再看检索精度的变化，表 4-2 展示了加入随机旋转后的精度变化。以 MillionSong 为例，Recall@1 从 3.5% 提升到 29.5%，接近 8 倍。该结果说明，随机旋转不仅有助于平衡子空间能量，也压低了长尾误差，使原本被错排到 Top-</w:t>
      </w:r>
      <w:r>
        <w:rPr>
          <w:rFonts w:hint="default"/>
          <w:i/>
          <w:iCs/>
          <w:lang w:val="en-US" w:eastAsia="zh-CN"/>
        </w:rPr>
        <w:t>K</w:t>
      </w:r>
      <w:r>
        <w:rPr>
          <w:rFonts w:hint="default"/>
          <w:lang w:val="en-US" w:eastAsia="zh-CN"/>
        </w:rPr>
        <w:t xml:space="preserve"> 之外的样本重新回到候选前列。</w:t>
      </w:r>
    </w:p>
    <w:p w14:paraId="0A979740">
      <w:pPr>
        <w:pStyle w:val="4"/>
        <w:bidi w:val="0"/>
        <w:rPr>
          <w:rFonts w:hint="eastAsia"/>
        </w:rPr>
      </w:pPr>
      <w:bookmarkStart w:id="143" w:name="_Toc944"/>
      <w:r>
        <w:t xml:space="preserve">SIMD </w:t>
      </w:r>
      <w:r>
        <w:rPr>
          <w:rFonts w:hint="eastAsia"/>
        </w:rPr>
        <w:t>距离计算实现</w:t>
      </w:r>
      <w:bookmarkEnd w:id="143"/>
    </w:p>
    <w:p w14:paraId="7A7953D9">
      <w:pPr>
        <w:numPr>
          <w:ilvl w:val="0"/>
          <w:numId w:val="2"/>
        </w:numPr>
        <w:rPr>
          <w:rFonts w:hint="default"/>
          <w:lang w:val="en-US" w:eastAsia="zh-CN"/>
        </w:rPr>
      </w:pPr>
      <w:r>
        <w:rPr>
          <w:rFonts w:hint="default"/>
          <w:lang w:val="en-US" w:eastAsia="zh-CN"/>
        </w:rPr>
        <w:t>NAPQ 引入方向修正项后，量化误差明显下降，但非对称距离公式也让在线计算更复杂。为了使该方法适配大规模、高并发检索，本节给出一种基于 AVX512 的 SIMD 实现，重点加速余弦内积计算。实现面向 4 位量化场景(nbits=4)，核心目标是提高寄存器利用率和数据吞吐。要说明这套 SIMD 实现为什么可行，需要先把计算项拆开，明确哪些部分可以提前处理。为压低在线检索的 CPU 开销，下面先把距离近似公式分为离线项与在线项，尽量把可预计算的部分移到索引构建阶段。回顾推导出的距离公式：</w:t>
      </w:r>
    </w:p>
    <w:p w14:paraId="02CBD5C9">
      <w:pPr>
        <w:pStyle w:val="33"/>
        <w:bidi w:val="0"/>
        <w:rPr>
          <w:rFonts w:hint="default"/>
          <w:lang w:val="en-US" w:eastAsia="zh-CN"/>
        </w:rPr>
      </w:pPr>
      <m:oMath>
        <m:r>
          <m:rPr/>
          <m:t>dis</m:t>
        </m:r>
        <m:r>
          <m:rPr>
            <m:sty m:val="p"/>
          </m:rPr>
          <m:t>(</m:t>
        </m:r>
        <m:r>
          <m:rPr/>
          <m:t>x</m:t>
        </m:r>
        <m:r>
          <m:rPr>
            <m:sty m:val="p"/>
          </m:rPr>
          <m:t>,</m:t>
        </m:r>
        <m:r>
          <m:rPr/>
          <m:t>q</m:t>
        </m:r>
        <m:sSup>
          <m:sSupPr/>
          <m:e>
            <m:r>
              <m:rPr>
                <m:sty m:val="p"/>
              </m:rPr>
              <m:t>)</m:t>
            </m:r>
          </m:e>
          <m:sup>
            <m:r>
              <m:rPr/>
              <m:t>2</m:t>
            </m:r>
          </m:sup>
        </m:sSup>
        <m:r>
          <m:rPr>
            <m:sty m:val="p"/>
          </m:rPr>
          <m:t>≈</m:t>
        </m:r>
        <m:sSup>
          <m:sSupPr/>
          <m:e>
            <m:d>
              <m:dPr>
                <m:begChr m:val="|"/>
                <m:sepChr m:val=""/>
                <m:endChr m:val="|"/>
              </m:dPr>
              <m:e>
                <m:r>
                  <m:rPr>
                    <m:sty m:val="p"/>
                  </m:rPr>
                  <m:t>|</m:t>
                </m:r>
                <m:r>
                  <m:rPr/>
                  <m:t>x</m:t>
                </m:r>
                <m:r>
                  <m:rPr>
                    <m:sty m:val="p"/>
                  </m:rPr>
                  <m:t>|</m:t>
                </m:r>
              </m:e>
            </m:d>
          </m:e>
          <m:sup>
            <m:r>
              <m:rPr/>
              <m:t>2</m:t>
            </m:r>
          </m:sup>
        </m:sSup>
        <m:r>
          <m:rPr>
            <m:sty m:val="p"/>
          </m:rPr>
          <m:t>+</m:t>
        </m:r>
        <m:sSup>
          <m:sSupPr/>
          <m:e>
            <m:d>
              <m:dPr>
                <m:begChr m:val="|"/>
                <m:sepChr m:val=""/>
                <m:endChr m:val="|"/>
              </m:dPr>
              <m:e>
                <m:r>
                  <m:rPr>
                    <m:sty m:val="p"/>
                  </m:rPr>
                  <m:t>|</m:t>
                </m:r>
                <m:r>
                  <m:rPr/>
                  <m:t>q</m:t>
                </m:r>
                <m:r>
                  <m:rPr>
                    <m:sty m:val="p"/>
                  </m:rPr>
                  <m:t>|</m:t>
                </m:r>
              </m:e>
            </m:d>
          </m:e>
          <m:sup>
            <m:r>
              <m:rPr/>
              <m:t>2</m:t>
            </m:r>
          </m:sup>
        </m:sSup>
        <m:r>
          <m:rPr>
            <m:sty m:val="p"/>
          </m:rPr>
          <m:t>−</m:t>
        </m:r>
        <m:r>
          <m:rPr/>
          <m:t>2</m:t>
        </m:r>
        <m:r>
          <m:rPr>
            <m:sty m:val="p"/>
          </m:rPr>
          <m:t>⋅</m:t>
        </m:r>
        <m:d>
          <m:dPr>
            <m:begChr m:val="|"/>
            <m:sepChr m:val=""/>
            <m:endChr m:val="|"/>
          </m:dPr>
          <m:e>
            <m:r>
              <m:rPr>
                <m:sty m:val="p"/>
              </m:rPr>
              <m:t>|</m:t>
            </m:r>
            <m:r>
              <m:rPr/>
              <m:t>x</m:t>
            </m:r>
            <m:r>
              <m:rPr>
                <m:sty m:val="p"/>
              </m:rPr>
              <m:t>|</m:t>
            </m:r>
          </m:e>
        </m:d>
        <m:r>
          <m:rPr>
            <m:sty m:val="p"/>
          </m:rPr>
          <m:t>⋅</m:t>
        </m:r>
        <m:f>
          <m:fPr/>
          <m:num>
            <m:d>
              <m:dPr>
                <m:begChr m:val="⟨"/>
                <m:sepChr m:val=""/>
                <m:endChr m:val="⟩"/>
              </m:dPr>
              <m:e>
                <m:bar>
                  <m:barPr>
                    <m:pos m:val="top"/>
                  </m:barPr>
                  <m:e>
                    <m:r>
                      <m:rPr/>
                      <m:t>o</m:t>
                    </m:r>
                  </m:e>
                </m:bar>
                <m:r>
                  <m:rPr>
                    <m:sty m:val="p"/>
                  </m:rPr>
                  <m:t>,</m:t>
                </m:r>
                <m:r>
                  <m:rPr/>
                  <m:t>q</m:t>
                </m:r>
              </m:e>
            </m:d>
          </m:num>
          <m:den>
            <m:d>
              <m:dPr>
                <m:begChr m:val="⟨"/>
                <m:sepChr m:val=""/>
                <m:endChr m:val="⟩"/>
              </m:dPr>
              <m:e>
                <m:r>
                  <m:rPr/>
                  <m:t>o</m:t>
                </m:r>
                <m:r>
                  <m:rPr>
                    <m:sty m:val="p"/>
                  </m:rPr>
                  <m:t>,</m:t>
                </m:r>
                <m:bar>
                  <m:barPr>
                    <m:pos m:val="top"/>
                  </m:barPr>
                  <m:e>
                    <m:r>
                      <m:rPr/>
                      <m:t>o</m:t>
                    </m:r>
                  </m:e>
                </m:bar>
              </m:e>
            </m:d>
            <m:r>
              <m:rPr>
                <m:sty m:val="p"/>
              </m:rPr>
              <m:t>/</m:t>
            </m:r>
            <m:d>
              <m:dPr>
                <m:begChr m:val="|"/>
                <m:sepChr m:val=""/>
                <m:endChr m:val="|"/>
              </m:dPr>
              <m:e>
                <m:r>
                  <m:rPr>
                    <m:sty m:val="p"/>
                  </m:rPr>
                  <m:t>|</m:t>
                </m:r>
                <m:r>
                  <m:rPr/>
                  <m:t>o</m:t>
                </m:r>
                <m:r>
                  <m:rPr>
                    <m:sty m:val="p"/>
                  </m:rPr>
                  <m:t>|</m:t>
                </m:r>
              </m:e>
            </m:d>
          </m:den>
        </m:f>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（4-17）</w:t>
      </w:r>
    </w:p>
    <w:p w14:paraId="6D02C77A">
      <w:pPr>
        <w:bidi w:val="0"/>
        <w:rPr>
          <w:rFonts w:hint="default"/>
          <w:lang w:val="en-US" w:eastAsia="zh-CN"/>
        </w:rPr>
      </w:pPr>
      <w:r>
        <w:rPr>
          <w:rFonts w:hint="default"/>
          <w:lang w:val="en-US" w:eastAsia="zh-CN"/>
        </w:rPr>
        <w:t>为了便于工程实现，可将其改写为：</w:t>
      </w:r>
    </w:p>
    <w:p w14:paraId="47AC4863">
      <w:pPr>
        <w:pStyle w:val="33"/>
        <w:bidi w:val="0"/>
        <w:rPr>
          <w:rFonts w:hint="default"/>
          <w:lang w:val="en-US" w:eastAsia="zh-CN"/>
        </w:rPr>
      </w:pPr>
      <m:oMath>
        <m:r>
          <m:rPr/>
          <m:t>dis</m:t>
        </m:r>
        <m:r>
          <m:rPr>
            <m:sty m:val="p"/>
          </m:rPr>
          <m:t>(</m:t>
        </m:r>
        <m:r>
          <m:rPr/>
          <m:t>x</m:t>
        </m:r>
        <m:r>
          <m:rPr>
            <m:sty m:val="p"/>
          </m:rPr>
          <m:t>,</m:t>
        </m:r>
        <m:r>
          <m:rPr/>
          <m:t>q</m:t>
        </m:r>
        <m:sSup>
          <m:sSupPr/>
          <m:e>
            <m:r>
              <m:rPr>
                <m:sty m:val="p"/>
              </m:rPr>
              <m:t>)</m:t>
            </m:r>
          </m:e>
          <m:sup>
            <m:r>
              <m:rPr/>
              <m:t>2</m:t>
            </m:r>
          </m:sup>
        </m:sSup>
        <m:r>
          <m:rPr>
            <m:sty m:val="p"/>
          </m:rPr>
          <m:t>≈</m:t>
        </m:r>
        <m:limLow>
          <m:limLowPr/>
          <m:e>
            <m:d>
              <m:dPr>
                <m:sepChr m:val=""/>
              </m:dPr>
              <m:e>
                <m:sSup>
                  <m:sSupPr/>
                  <m:e>
                    <m:d>
                      <m:dPr>
                        <m:begChr m:val="|"/>
                        <m:sepChr m:val=""/>
                        <m:endChr m:val="|"/>
                      </m:dPr>
                      <m:e>
                        <m:r>
                          <m:rPr>
                            <m:sty m:val="p"/>
                          </m:rPr>
                          <m:t>|</m:t>
                        </m:r>
                        <m:r>
                          <m:rPr/>
                          <m:t>x</m:t>
                        </m:r>
                        <m:r>
                          <m:rPr>
                            <m:sty m:val="p"/>
                          </m:rPr>
                          <m:t>|</m:t>
                        </m:r>
                      </m:e>
                    </m:d>
                  </m:e>
                  <m:sup>
                    <m:r>
                      <m:rPr/>
                      <m:t>2</m:t>
                    </m:r>
                  </m:sup>
                </m:sSup>
              </m:e>
            </m:d>
          </m:e>
          <m:lim>
            <m:r>
              <m:rPr/>
              <m:t>静态项A</m:t>
            </m:r>
          </m:lim>
        </m:limLow>
        <m:r>
          <m:rPr>
            <m:sty m:val="p"/>
          </m:rPr>
          <m:t>+</m:t>
        </m:r>
        <m:limLow>
          <m:limLowPr/>
          <m:e>
            <m:d>
              <m:dPr>
                <m:sepChr m:val=""/>
              </m:dPr>
              <m:e>
                <m:sSup>
                  <m:sSupPr/>
                  <m:e>
                    <m:d>
                      <m:dPr>
                        <m:begChr m:val="|"/>
                        <m:sepChr m:val=""/>
                        <m:endChr m:val="|"/>
                      </m:dPr>
                      <m:e>
                        <m:r>
                          <m:rPr>
                            <m:sty m:val="p"/>
                          </m:rPr>
                          <m:t>|</m:t>
                        </m:r>
                        <m:r>
                          <m:rPr/>
                          <m:t>q</m:t>
                        </m:r>
                        <m:r>
                          <m:rPr>
                            <m:sty m:val="p"/>
                          </m:rPr>
                          <m:t>|</m:t>
                        </m:r>
                      </m:e>
                    </m:d>
                  </m:e>
                  <m:sup>
                    <m:r>
                      <m:rPr/>
                      <m:t>2</m:t>
                    </m:r>
                  </m:sup>
                </m:sSup>
              </m:e>
            </m:d>
          </m:e>
          <m:lim>
            <m:r>
              <m:rPr>
                <m:nor/>
                <m:sty m:val="p"/>
              </m:rPr>
              <w:rPr>
                <w:b w:val="0"/>
                <w:i w:val="0"/>
              </w:rPr>
              <m:t>动态常数</m:t>
            </m:r>
            <m:r>
              <m:rPr/>
              <m:t>B</m:t>
            </m:r>
          </m:lim>
        </m:limLow>
        <m:r>
          <m:rPr>
            <m:sty m:val="p"/>
          </m:rPr>
          <m:t>−</m:t>
        </m:r>
        <m:limLow>
          <m:limLowPr/>
          <m:e>
            <m:d>
              <m:dPr>
                <m:sepChr m:val=""/>
              </m:dPr>
              <m:e>
                <m:f>
                  <m:fPr/>
                  <m:num>
                    <m:r>
                      <m:rPr/>
                      <m:t>2</m:t>
                    </m:r>
                    <m:r>
                      <m:rPr>
                        <m:sty m:val="p"/>
                      </m:rPr>
                      <m:t>⋅</m:t>
                    </m:r>
                    <m:d>
                      <m:dPr>
                        <m:begChr m:val="|"/>
                        <m:sepChr m:val=""/>
                        <m:endChr m:val="|"/>
                      </m:dPr>
                      <m:e>
                        <m:r>
                          <m:rPr>
                            <m:sty m:val="p"/>
                          </m:rPr>
                          <m:t>|</m:t>
                        </m:r>
                        <m:r>
                          <m:rPr/>
                          <m:t>x</m:t>
                        </m:r>
                        <m:r>
                          <m:rPr>
                            <m:sty m:val="p"/>
                          </m:rPr>
                          <m:t>|</m:t>
                        </m:r>
                      </m:e>
                    </m:d>
                  </m:num>
                  <m:den>
                    <m:d>
                      <m:dPr>
                        <m:begChr m:val="⟨"/>
                        <m:sepChr m:val=""/>
                        <m:endChr m:val="⟩"/>
                      </m:dPr>
                      <m:e>
                        <m:r>
                          <m:rPr/>
                          <m:t>o</m:t>
                        </m:r>
                        <m:r>
                          <m:rPr>
                            <m:sty m:val="p"/>
                          </m:rPr>
                          <m:t>,</m:t>
                        </m:r>
                        <m:bar>
                          <m:barPr>
                            <m:pos m:val="top"/>
                          </m:barPr>
                          <m:e>
                            <m:r>
                              <m:rPr/>
                              <m:t>o</m:t>
                            </m:r>
                          </m:e>
                        </m:bar>
                      </m:e>
                    </m:d>
                    <m:r>
                      <m:rPr>
                        <m:sty m:val="p"/>
                      </m:rPr>
                      <m:t>/</m:t>
                    </m:r>
                    <m:d>
                      <m:dPr>
                        <m:begChr m:val="|"/>
                        <m:sepChr m:val=""/>
                        <m:endChr m:val="|"/>
                      </m:dPr>
                      <m:e>
                        <m:r>
                          <m:rPr>
                            <m:sty m:val="p"/>
                          </m:rPr>
                          <m:t>|</m:t>
                        </m:r>
                        <m:r>
                          <m:rPr/>
                          <m:t>o</m:t>
                        </m:r>
                        <m:r>
                          <m:rPr>
                            <m:sty m:val="p"/>
                          </m:rPr>
                          <m:t>|</m:t>
                        </m:r>
                      </m:e>
                    </m:d>
                  </m:den>
                </m:f>
              </m:e>
            </m:d>
          </m:e>
          <m:lim>
            <m:r>
              <m:rPr>
                <m:nor/>
                <m:sty m:val="p"/>
              </m:rPr>
              <w:rPr>
                <w:b w:val="0"/>
                <w:i w:val="0"/>
              </w:rPr>
              <m:t>标量因子</m:t>
            </m:r>
            <m:sSub>
              <m:sSubPr/>
              <m:e>
                <m:r>
                  <m:rPr/>
                  <m:t>S</m:t>
                </m:r>
              </m:e>
              <m:sub>
                <m:r>
                  <m:rPr/>
                  <m:t>x</m:t>
                </m:r>
              </m:sub>
            </m:sSub>
          </m:lim>
        </m:limLow>
        <m:r>
          <m:rPr>
            <m:sty m:val="p"/>
          </m:rPr>
          <m:t>⋅</m:t>
        </m:r>
        <m:limLow>
          <m:limLowPr/>
          <m:e>
            <m:d>
              <m:dPr>
                <m:sepChr m:val=""/>
              </m:dPr>
              <m:e>
                <m:d>
                  <m:dPr>
                    <m:begChr m:val="⟨"/>
                    <m:sepChr m:val=""/>
                    <m:endChr m:val="⟩"/>
                  </m:dPr>
                  <m:e>
                    <m:bar>
                      <m:barPr>
                        <m:pos m:val="top"/>
                      </m:barPr>
                      <m:e>
                        <m:r>
                          <m:rPr/>
                          <m:t>o</m:t>
                        </m:r>
                      </m:e>
                    </m:bar>
                    <m:r>
                      <m:rPr>
                        <m:sty m:val="p"/>
                      </m:rPr>
                      <m:t>,</m:t>
                    </m:r>
                    <m:r>
                      <m:rPr/>
                      <m:t>q</m:t>
                    </m:r>
                  </m:e>
                </m:d>
              </m:e>
            </m:d>
          </m:e>
          <m:lim>
            <m:r>
              <m:rPr>
                <m:nor/>
                <m:sty m:val="p"/>
              </m:rPr>
              <w:rPr>
                <w:b w:val="0"/>
                <w:i w:val="0"/>
              </w:rPr>
              <m:t>核心内积</m:t>
            </m:r>
          </m:lim>
        </m:limLow>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（4-18）</w:t>
      </w:r>
    </w:p>
    <w:p w14:paraId="2603615E">
      <w:pPr>
        <w:bidi w:val="0"/>
        <w:rPr>
          <w:rFonts w:hint="default"/>
          <w:lang w:val="en-US" w:eastAsia="zh-CN"/>
        </w:rPr>
      </w:pPr>
      <w:r>
        <w:rPr>
          <w:rFonts w:hint="default"/>
          <w:lang w:val="en-US" w:eastAsia="zh-CN"/>
        </w:rPr>
        <w:t>从</w:t>
      </w:r>
      <w:r>
        <w:rPr>
          <w:rFonts w:hint="eastAsia"/>
          <w:lang w:val="en-US" w:eastAsia="zh-CN"/>
        </w:rPr>
        <w:t>公式（4-18）</w:t>
      </w:r>
      <w:r>
        <w:rPr>
          <w:rFonts w:hint="default"/>
          <w:lang w:val="en-US" w:eastAsia="zh-CN"/>
        </w:rPr>
        <w:t xml:space="preserve">可以看出，式中的静态项 </w:t>
      </w:r>
      <m:oMath>
        <m:r>
          <m:rPr>
            <m:sty m:val="p"/>
          </m:rPr>
          <w:rPr>
            <w:rFonts w:hint="default" w:ascii="Times New Roman" w:hAnsi="Times New Roman"/>
            <w:lang w:val="en-US" w:eastAsia="zh-CN"/>
          </w:rPr>
          <m:t>A</m:t>
        </m:r>
      </m:oMath>
      <w:r>
        <w:rPr>
          <w:rFonts w:hint="default"/>
          <w:lang w:val="en-US" w:eastAsia="zh-CN"/>
        </w:rPr>
        <w:t xml:space="preserve"> 和标量因子 </w:t>
      </w:r>
      <m:oMath>
        <m:sSub>
          <m:sSubPr>
            <m:ctrlPr>
              <w:rPr>
                <w:rFonts w:hint="default"/>
                <w:lang w:val="en-US" w:eastAsia="zh-CN"/>
              </w:rPr>
            </m:ctrlPr>
          </m:sSubPr>
          <m:e>
            <m:r>
              <m:rPr>
                <m:sty m:val="p"/>
              </m:rPr>
              <w:rPr>
                <w:rFonts w:hint="default" w:ascii="Times New Roman" w:hAnsi="Times New Roman"/>
                <w:lang w:val="en-US" w:eastAsia="zh-CN"/>
              </w:rPr>
              <m:t>S</m:t>
            </m:r>
            <m:ctrlPr>
              <w:rPr>
                <w:rFonts w:hint="default"/>
                <w:lang w:val="en-US" w:eastAsia="zh-CN"/>
              </w:rPr>
            </m:ctrlPr>
          </m:e>
          <m:sub>
            <m:r>
              <m:rPr>
                <m:sty m:val="p"/>
              </m:rPr>
              <w:rPr>
                <w:rFonts w:hint="default" w:ascii="Times New Roman" w:hAnsi="Times New Roman"/>
                <w:lang w:val="en-US" w:eastAsia="zh-CN"/>
              </w:rPr>
              <m:t>x</m:t>
            </m:r>
            <m:ctrlPr>
              <w:rPr>
                <w:rFonts w:hint="default"/>
                <w:lang w:val="en-US" w:eastAsia="zh-CN"/>
              </w:rPr>
            </m:ctrlPr>
          </m:sub>
        </m:sSub>
      </m:oMath>
      <w:r>
        <w:rPr>
          <w:rFonts w:hint="default"/>
          <w:lang w:val="en-US" w:eastAsia="zh-CN"/>
        </w:rPr>
        <w:t xml:space="preserve"> 只依赖数据库样本 </w:t>
      </w:r>
      <m:oMath>
        <m:r>
          <m:rPr>
            <m:sty m:val="p"/>
          </m:rPr>
          <w:rPr>
            <w:rFonts w:hint="default" w:ascii="Times New Roman" w:hAnsi="Times New Roman"/>
            <w:lang w:val="en-US" w:eastAsia="zh-CN"/>
          </w:rPr>
          <m:t>x</m:t>
        </m:r>
      </m:oMath>
      <w:r>
        <w:rPr>
          <w:rFonts w:hint="default"/>
          <w:lang w:val="en-US" w:eastAsia="zh-CN"/>
        </w:rPr>
        <w:t xml:space="preserve"> 及其量化结果，因此可以在建库阶段预先计算并作为元数据保存。在线阶段也就不必反复进行模长校正和除法运算。对单次查询而言，项 </w:t>
      </w:r>
      <m:oMath>
        <m:r>
          <m:rPr>
            <m:sty m:val="p"/>
          </m:rPr>
          <w:rPr>
            <w:rFonts w:hint="default" w:ascii="Times New Roman" w:hAnsi="Times New Roman"/>
            <w:lang w:val="en-US" w:eastAsia="zh-CN"/>
          </w:rPr>
          <m:t>B</m:t>
        </m:r>
      </m:oMath>
      <w:r>
        <w:rPr>
          <w:rFonts w:hint="default"/>
          <w:lang w:val="en-US" w:eastAsia="zh-CN"/>
        </w:rPr>
        <w:t xml:space="preserve"> 是常数，延时主要取决于 </w:t>
      </w:r>
      <m:oMath>
        <m:d>
          <m:dPr>
            <m:begChr m:val="⟨"/>
            <m:sepChr m:val=""/>
            <m:endChr m:val="⟩"/>
            <m:ctrlPr>
              <w:rPr>
                <w:rFonts w:hint="default"/>
                <w:lang w:val="en-US" w:eastAsia="zh-CN"/>
              </w:rPr>
            </m:ctrlPr>
          </m:dPr>
          <m:e>
            <m:bar>
              <m:barPr>
                <m:pos m:val="top"/>
                <m:ctrlPr>
                  <w:rPr>
                    <w:rFonts w:hint="default"/>
                    <w:lang w:val="en-US" w:eastAsia="zh-CN"/>
                  </w:rPr>
                </m:ctrlPr>
              </m:barPr>
              <m:e>
                <m:r>
                  <m:rPr>
                    <m:sty m:val="p"/>
                  </m:rPr>
                  <w:rPr>
                    <w:rFonts w:hint="default" w:ascii="Times New Roman" w:hAnsi="Times New Roman"/>
                    <w:lang w:val="en-US" w:eastAsia="zh-CN"/>
                  </w:rPr>
                  <m:t>o</m:t>
                </m:r>
                <m:ctrlPr>
                  <w:rPr>
                    <w:rFonts w:hint="default"/>
                    <w:lang w:val="en-US" w:eastAsia="zh-CN"/>
                  </w:rPr>
                </m:ctrlPr>
              </m:e>
            </m:bar>
            <m:r>
              <m:rPr>
                <m:sty m:val="p"/>
              </m:rPr>
              <w:rPr>
                <w:rFonts w:hint="default" w:ascii="Times New Roman" w:hAnsi="Times New Roman"/>
                <w:lang w:val="en-US" w:eastAsia="zh-CN"/>
              </w:rPr>
              <m:t>,q</m:t>
            </m:r>
            <m:ctrlPr>
              <w:rPr>
                <w:rFonts w:hint="default"/>
                <w:lang w:val="en-US" w:eastAsia="zh-CN"/>
              </w:rPr>
            </m:ctrlPr>
          </m:e>
        </m:d>
      </m:oMath>
      <w:r>
        <w:rPr>
          <w:rFonts w:hint="default"/>
          <w:lang w:val="en-US" w:eastAsia="zh-CN"/>
        </w:rPr>
        <w:t xml:space="preserve"> 的计算。由于 </w:t>
      </w:r>
      <m:oMath>
        <m:bar>
          <m:barPr>
            <m:pos m:val="top"/>
            <m:ctrlPr>
              <w:rPr>
                <w:rFonts w:hint="default"/>
                <w:lang w:val="en-US" w:eastAsia="zh-CN"/>
              </w:rPr>
            </m:ctrlPr>
          </m:barPr>
          <m:e>
            <m:r>
              <m:rPr>
                <m:sty m:val="p"/>
              </m:rPr>
              <w:rPr>
                <w:rFonts w:hint="default" w:ascii="Times New Roman" w:hAnsi="Times New Roman"/>
                <w:lang w:val="en-US" w:eastAsia="zh-CN"/>
              </w:rPr>
              <m:t>o</m:t>
            </m:r>
            <m:ctrlPr>
              <w:rPr>
                <w:rFonts w:hint="default"/>
                <w:lang w:val="en-US" w:eastAsia="zh-CN"/>
              </w:rPr>
            </m:ctrlPr>
          </m:e>
        </m:bar>
      </m:oMath>
      <w:r>
        <w:rPr>
          <w:rFonts w:hint="default"/>
          <w:lang w:val="en-US" w:eastAsia="zh-CN"/>
        </w:rPr>
        <w:t xml:space="preserve"> 由 </w:t>
      </w:r>
      <m:oMath>
        <m:r>
          <m:rPr>
            <m:sty m:val="p"/>
          </m:rPr>
          <w:rPr>
            <w:rFonts w:hint="default" w:ascii="Times New Roman" w:hAnsi="Times New Roman"/>
            <w:lang w:val="en-US" w:eastAsia="zh-CN"/>
          </w:rPr>
          <m:t>M</m:t>
        </m:r>
      </m:oMath>
      <w:r>
        <w:rPr>
          <w:rFonts w:hint="default"/>
          <w:lang w:val="en-US" w:eastAsia="zh-CN"/>
        </w:rPr>
        <w:t xml:space="preserve"> 个子空间中心拼接而成，该内积本质上就是多个子空间局部内积的累加，这也正是后续 SIMD 加速的主要作用点。</w:t>
      </w:r>
    </w:p>
    <w:p w14:paraId="1B0BA0AA">
      <w:pPr>
        <w:bidi w:val="0"/>
        <w:rPr>
          <w:rFonts w:hint="default"/>
          <w:lang w:val="en-US" w:eastAsia="zh-CN"/>
        </w:rPr>
      </w:pPr>
      <w:r>
        <w:rPr>
          <w:rFonts w:hint="default"/>
          <w:lang w:val="en-US" w:eastAsia="zh-CN"/>
        </w:rPr>
        <w:t xml:space="preserve">为了适配 AVX512 的宽向量特性并提高计算密度，这里将位宽固定为 nbits=4，即每个子空间保留 16 个聚类中心。实现的关键在于把传统的内存查找表改成寄存器驻留查找表。具体而言，对查询向量 </w:t>
      </w:r>
      <m:oMath>
        <m:r>
          <m:rPr>
            <m:sty m:val="p"/>
          </m:rPr>
          <w:rPr>
            <w:rFonts w:hint="default" w:ascii="Times New Roman" w:hAnsi="Times New Roman"/>
            <w:lang w:val="en-US" w:eastAsia="zh-CN"/>
          </w:rPr>
          <m:t>q</m:t>
        </m:r>
      </m:oMath>
      <w:r>
        <w:rPr>
          <w:rFonts w:hint="default"/>
          <w:lang w:val="en-US" w:eastAsia="zh-CN"/>
        </w:rPr>
        <w:t xml:space="preserve"> 的每个子空间分量，先计算它与该子空间全部 16 个聚类中心的原始内积值(float32)，再为了配合 SIMD 字节混洗，根据当前子空间内积的最大值和最小值确定缩放因子与偏移量，将这些 float32 值量化到 uint8 空间。量化后的 16 个 uint8 值总计 128 位，可完整放入单个 SIMD 寄存器，从而形成无需访问 L1 Cache 的寄存器级查找表。在实际计算 </w:t>
      </w:r>
      <m:oMath>
        <m:d>
          <m:dPr>
            <m:begChr m:val="⟨"/>
            <m:sepChr m:val=""/>
            <m:endChr m:val="⟩"/>
            <m:ctrlPr>
              <w:rPr>
                <w:rFonts w:hint="default"/>
                <w:lang w:val="en-US" w:eastAsia="zh-CN"/>
              </w:rPr>
            </m:ctrlPr>
          </m:dPr>
          <m:e>
            <m:bar>
              <m:barPr>
                <m:pos m:val="top"/>
                <m:ctrlPr>
                  <w:rPr>
                    <w:rFonts w:hint="default"/>
                    <w:lang w:val="en-US" w:eastAsia="zh-CN"/>
                  </w:rPr>
                </m:ctrlPr>
              </m:barPr>
              <m:e>
                <m:r>
                  <m:rPr>
                    <m:sty m:val="p"/>
                  </m:rPr>
                  <w:rPr>
                    <w:rFonts w:hint="default" w:ascii="Times New Roman" w:hAnsi="Times New Roman"/>
                    <w:lang w:val="en-US" w:eastAsia="zh-CN"/>
                  </w:rPr>
                  <m:t>o</m:t>
                </m:r>
                <m:ctrlPr>
                  <w:rPr>
                    <w:rFonts w:hint="default"/>
                    <w:lang w:val="en-US" w:eastAsia="zh-CN"/>
                  </w:rPr>
                </m:ctrlPr>
              </m:e>
            </m:bar>
            <m:r>
              <m:rPr>
                <m:sty m:val="p"/>
              </m:rPr>
              <w:rPr>
                <w:rFonts w:hint="default" w:ascii="Times New Roman" w:hAnsi="Times New Roman"/>
                <w:lang w:val="en-US" w:eastAsia="zh-CN"/>
              </w:rPr>
              <m:t>,q</m:t>
            </m:r>
            <m:ctrlPr>
              <w:rPr>
                <w:rFonts w:hint="default"/>
                <w:lang w:val="en-US" w:eastAsia="zh-CN"/>
              </w:rPr>
            </m:ctrlPr>
          </m:e>
        </m:d>
      </m:oMath>
      <w:r>
        <w:rPr>
          <w:rFonts w:hint="default"/>
          <w:lang w:val="en-US" w:eastAsia="zh-CN"/>
        </w:rPr>
        <w:t xml:space="preserve"> 时，系统再从内存一次加载压缩索引数据，每字节包含两个 4-bit 索引，通过位运算拆分高 4 位与低 4 位后恢复独立的子空间索引，随后利用 _mm512_shuffle_epi8 或 _mm512_permutexvar_epi8 指令直接在寄存器内部并行取出对应的量化内积值。最后，通过垂直加法指令快速聚合各子空间的 uint8 结果，并结合前述缩放因子与偏移量完成反量化，恢复近似浮点内积值。经过这种改写，原本较为分散的乘加计算被压缩为更适合 SIMD 执行路径的查表与累加过程。</w:t>
      </w:r>
    </w:p>
    <w:p w14:paraId="0100FF61">
      <w:pPr>
        <w:pStyle w:val="4"/>
        <w:bidi w:val="0"/>
        <w:rPr>
          <w:rFonts w:hint="eastAsia"/>
        </w:rPr>
      </w:pPr>
      <w:bookmarkStart w:id="144" w:name="_Toc2110"/>
      <w:r>
        <w:rPr>
          <w:rFonts w:hint="eastAsia"/>
        </w:rPr>
        <w:t>检索流程与重排序机制</w:t>
      </w:r>
      <w:bookmarkEnd w:id="144"/>
    </w:p>
    <w:p w14:paraId="58342787">
      <w:pPr>
        <w:rPr>
          <w:rFonts w:hint="default"/>
          <w:lang w:val="en-US" w:eastAsia="zh-CN"/>
        </w:rPr>
      </w:pPr>
      <w:r>
        <w:rPr>
          <w:rFonts w:hint="default"/>
          <w:lang w:val="en-US" w:eastAsia="zh-CN"/>
        </w:rPr>
        <w:t>本节围绕检索流程中的重排序环节展开讨论，重点不再停留在距离公式本身，而是转向在线检索流程的组织方式。对于向量检索系统而言，重排序不是孤立的后处理步骤，而是连接压缩空间粗排结果与最终精确返回结果的关键环节。重排序策略是否合理，不仅影响最终召回率，也会直接决定全精度向量访问次数、查询延迟波动以及系统吞吐上限。因此，本节先分析生产环境下动态重排序机制的局限，再说明本文采用的固定候选集重排序策略，并讨论其为何更符合大规模向量搜索系统的 SLA 要求。</w:t>
      </w:r>
    </w:p>
    <w:p w14:paraId="63AE9F83">
      <w:pPr>
        <w:rPr>
          <w:rFonts w:hint="default"/>
          <w:lang w:val="en-US" w:eastAsia="zh-CN"/>
        </w:rPr>
      </w:pPr>
      <w:r>
        <w:rPr>
          <w:rFonts w:hint="default"/>
          <w:b/>
          <w:bCs/>
          <w:lang w:val="en-US" w:eastAsia="zh-CN"/>
        </w:rPr>
        <w:t>RaBitQ 动态重排序机制局限性的分析：</w:t>
      </w:r>
      <w:r>
        <w:rPr>
          <w:rFonts w:hint="default"/>
          <w:lang w:val="en-US" w:eastAsia="zh-CN"/>
        </w:rPr>
        <w:t>在量化检索领域，RaBitQ 采用一种基于距离下界的动态重排序(Dynamic Re-rank)机制。该方法通过预设的调节参数</w:t>
      </w:r>
      <m:oMath>
        <m:sSub>
          <m:sSubPr>
            <m:ctrlPr>
              <w:rPr>
                <w:rFonts w:hint="default"/>
                <w:lang w:val="en-US" w:eastAsia="zh-CN"/>
              </w:rPr>
            </m:ctrlPr>
          </m:sSubPr>
          <m:e>
            <m:r>
              <m:rPr>
                <m:sty m:val="p"/>
              </m:rPr>
              <w:rPr>
                <w:rFonts w:hint="default" w:ascii="Times New Roman" w:hAnsi="Times New Roman"/>
                <w:lang w:val="en-US" w:eastAsia="zh-CN"/>
              </w:rPr>
              <m:t>ε</m:t>
            </m:r>
            <m:ctrlPr>
              <w:rPr>
                <w:rFonts w:hint="default"/>
                <w:lang w:val="en-US" w:eastAsia="zh-CN"/>
              </w:rPr>
            </m:ctrlPr>
          </m:e>
          <m:sub>
            <m:r>
              <m:rPr>
                <m:sty m:val="p"/>
              </m:rPr>
              <w:rPr>
                <w:rFonts w:hint="default" w:ascii="Times New Roman" w:hAnsi="Times New Roman"/>
                <w:lang w:val="en-US" w:eastAsia="zh-CN"/>
              </w:rPr>
              <m:t>0</m:t>
            </m:r>
            <m:ctrlPr>
              <w:rPr>
                <w:rFonts w:hint="default"/>
                <w:lang w:val="en-US" w:eastAsia="zh-CN"/>
              </w:rPr>
            </m:ctrlPr>
          </m:sub>
        </m:sSub>
      </m:oMath>
      <w:r>
        <w:rPr>
          <w:rFonts w:hint="default"/>
          <w:lang w:val="en-US" w:eastAsia="zh-CN"/>
        </w:rPr>
        <w:t>来控制重排触发的概率边界，其理论误差界限可表示为：</w:t>
      </w:r>
    </w:p>
    <w:p w14:paraId="79F77CAB">
      <w:pPr>
        <w:pStyle w:val="33"/>
        <w:bidi w:val="0"/>
        <w:rPr>
          <w:rFonts w:hint="default"/>
          <w:lang w:val="en-US" w:eastAsia="zh-CN"/>
        </w:rPr>
      </w:pPr>
      <m:oMath>
        <m:r>
          <m:rPr/>
          <m:t>P</m:t>
        </m:r>
        <m:d>
          <m:dPr>
            <m:begChr m:val="{"/>
            <m:sepChr m:val=""/>
            <m:endChr m:val="}"/>
          </m:dPr>
          <m:e>
            <m:d>
              <m:dPr>
                <m:begChr m:val="|"/>
                <m:sepChr m:val=""/>
                <m:endChr m:val="|"/>
              </m:dPr>
              <m:e>
                <m:f>
                  <m:fPr/>
                  <m:num>
                    <m:d>
                      <m:dPr>
                        <m:begChr m:val="⟨"/>
                        <m:sepChr m:val=""/>
                        <m:endChr m:val="⟩"/>
                      </m:dPr>
                      <m:e>
                        <m:bar>
                          <m:barPr>
                            <m:pos m:val="top"/>
                          </m:barPr>
                          <m:e>
                            <m:r>
                              <m:rPr/>
                              <m:t>o</m:t>
                            </m:r>
                          </m:e>
                        </m:bar>
                        <m:r>
                          <m:rPr>
                            <m:sty m:val="p"/>
                          </m:rPr>
                          <m:t>,</m:t>
                        </m:r>
                        <m:r>
                          <m:rPr/>
                          <m:t>q</m:t>
                        </m:r>
                      </m:e>
                    </m:d>
                  </m:num>
                  <m:den>
                    <m:d>
                      <m:dPr>
                        <m:begChr m:val="⟨"/>
                        <m:sepChr m:val=""/>
                        <m:endChr m:val="⟩"/>
                      </m:dPr>
                      <m:e>
                        <m:bar>
                          <m:barPr>
                            <m:pos m:val="top"/>
                          </m:barPr>
                          <m:e>
                            <m:r>
                              <m:rPr/>
                              <m:t>o</m:t>
                            </m:r>
                          </m:e>
                        </m:bar>
                        <m:r>
                          <m:rPr>
                            <m:sty m:val="p"/>
                          </m:rPr>
                          <m:t>,</m:t>
                        </m:r>
                        <m:r>
                          <m:rPr/>
                          <m:t>o</m:t>
                        </m:r>
                      </m:e>
                    </m:d>
                  </m:den>
                </m:f>
              </m:e>
            </m:d>
            <m:r>
              <m:rPr>
                <m:sty m:val="p"/>
              </m:rPr>
              <m:t>−</m:t>
            </m:r>
            <m:d>
              <m:dPr>
                <m:begChr m:val="⟨"/>
                <m:sepChr m:val=""/>
                <m:endChr m:val="⟩"/>
              </m:dPr>
              <m:e>
                <m:r>
                  <m:rPr/>
                  <m:t>o</m:t>
                </m:r>
                <m:r>
                  <m:rPr>
                    <m:sty m:val="p"/>
                  </m:rPr>
                  <m:t>,</m:t>
                </m:r>
                <m:r>
                  <m:rPr/>
                  <m:t>q</m:t>
                </m:r>
              </m:e>
            </m:d>
            <m:r>
              <m:rPr>
                <m:sty m:val="p"/>
              </m:rPr>
              <m:t>&gt;</m:t>
            </m:r>
            <m:rad>
              <m:radPr>
                <m:degHide m:val="1"/>
              </m:radPr>
              <m:deg/>
              <m:e>
                <m:f>
                  <m:fPr/>
                  <m:num>
                    <m:r>
                      <m:rPr/>
                      <m:t>1</m:t>
                    </m:r>
                    <m:r>
                      <m:rPr>
                        <m:sty m:val="p"/>
                      </m:rPr>
                      <m:t>−</m:t>
                    </m:r>
                    <m:sSup>
                      <m:sSupPr/>
                      <m:e>
                        <m:d>
                          <m:dPr>
                            <m:begChr m:val="⟨"/>
                            <m:sepChr m:val=""/>
                            <m:endChr m:val="⟩"/>
                          </m:dPr>
                          <m:e>
                            <m:bar>
                              <m:barPr>
                                <m:pos m:val="top"/>
                              </m:barPr>
                              <m:e>
                                <m:r>
                                  <m:rPr/>
                                  <m:t>o</m:t>
                                </m:r>
                              </m:e>
                            </m:bar>
                            <m:r>
                              <m:rPr>
                                <m:sty m:val="p"/>
                              </m:rPr>
                              <m:t>,</m:t>
                            </m:r>
                            <m:r>
                              <m:rPr/>
                              <m:t>o</m:t>
                            </m:r>
                          </m:e>
                        </m:d>
                      </m:e>
                      <m:sup>
                        <m:r>
                          <m:rPr/>
                          <m:t>2</m:t>
                        </m:r>
                      </m:sup>
                    </m:sSup>
                  </m:num>
                  <m:den>
                    <m:sSup>
                      <m:sSupPr/>
                      <m:e>
                        <m:d>
                          <m:dPr>
                            <m:begChr m:val="⟨"/>
                            <m:sepChr m:val=""/>
                            <m:endChr m:val="⟩"/>
                          </m:dPr>
                          <m:e>
                            <m:bar>
                              <m:barPr>
                                <m:pos m:val="top"/>
                              </m:barPr>
                              <m:e>
                                <m:r>
                                  <m:rPr/>
                                  <m:t>o</m:t>
                                </m:r>
                              </m:e>
                            </m:bar>
                            <m:r>
                              <m:rPr>
                                <m:sty m:val="p"/>
                              </m:rPr>
                              <m:t>,</m:t>
                            </m:r>
                            <m:r>
                              <m:rPr/>
                              <m:t>o</m:t>
                            </m:r>
                          </m:e>
                        </m:d>
                      </m:e>
                      <m:sup>
                        <m:r>
                          <m:rPr/>
                          <m:t>2</m:t>
                        </m:r>
                      </m:sup>
                    </m:sSup>
                  </m:den>
                </m:f>
                <m:r>
                  <m:rPr>
                    <m:sty m:val="p"/>
                  </m:rPr>
                  <m:t>⋅</m:t>
                </m:r>
                <m:f>
                  <m:fPr/>
                  <m:num>
                    <m:sSub>
                      <m:sSubPr/>
                      <m:e>
                        <m:r>
                          <m:rPr/>
                          <m:t>ε</m:t>
                        </m:r>
                      </m:e>
                      <m:sub>
                        <m:r>
                          <m:rPr/>
                          <m:t>0</m:t>
                        </m:r>
                      </m:sub>
                    </m:sSub>
                  </m:num>
                  <m:den>
                    <m:rad>
                      <m:radPr>
                        <m:degHide m:val="1"/>
                      </m:radPr>
                      <m:deg/>
                      <m:e>
                        <m:r>
                          <m:rPr/>
                          <m:t>D</m:t>
                        </m:r>
                        <m:r>
                          <m:rPr>
                            <m:sty m:val="p"/>
                          </m:rPr>
                          <m:t>−</m:t>
                        </m:r>
                        <m:r>
                          <m:rPr/>
                          <m:t>1</m:t>
                        </m:r>
                      </m:e>
                    </m:rad>
                  </m:den>
                </m:f>
              </m:e>
            </m:rad>
          </m:e>
        </m:d>
        <m:r>
          <m:rPr>
            <m:sty m:val="p"/>
          </m:rPr>
          <m:t>≤</m:t>
        </m:r>
        <m:r>
          <m:rPr/>
          <m:t>2</m:t>
        </m:r>
        <m:sSup>
          <m:sSupPr/>
          <m:e>
            <m:r>
              <m:rPr/>
              <m:t>e</m:t>
            </m:r>
          </m:e>
          <m:sup>
            <m:r>
              <m:rPr>
                <m:sty m:val="p"/>
              </m:rPr>
              <m:t>−</m:t>
            </m:r>
            <m:sSub>
              <m:sSubPr/>
              <m:e>
                <m:r>
                  <m:rPr/>
                  <m:t>c</m:t>
                </m:r>
              </m:e>
              <m:sub>
                <m:r>
                  <m:rPr/>
                  <m:t>0</m:t>
                </m:r>
              </m:sub>
            </m:sSub>
            <m:sSubSup>
              <m:sSubSupPr/>
              <m:e>
                <m:r>
                  <m:rPr/>
                  <m:t>ε</m:t>
                </m:r>
              </m:e>
              <m:sub>
                <m:r>
                  <m:rPr/>
                  <m:t>0</m:t>
                </m:r>
              </m:sub>
              <m:sup>
                <m:r>
                  <m:rPr/>
                  <m:t>2</m:t>
                </m:r>
              </m:sup>
            </m:sSubSup>
          </m:sup>
        </m:sSup>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 xml:space="preserve"> </w:t>
      </w:r>
      <w:r>
        <w:rPr>
          <w:rFonts w:hint="eastAsia"/>
          <w:lang w:val="en-US" w:eastAsia="zh-CN"/>
        </w:rPr>
        <w:t>（4-19）</w:t>
      </w:r>
    </w:p>
    <w:p w14:paraId="040EF185">
      <w:pPr>
        <w:rPr>
          <w:rFonts w:hint="default"/>
          <w:lang w:val="en-US" w:eastAsia="zh-CN"/>
        </w:rPr>
      </w:pPr>
      <w:r>
        <w:rPr>
          <w:rFonts w:hint="default"/>
          <w:lang w:val="en-US" w:eastAsia="zh-CN"/>
        </w:rPr>
        <w:t xml:space="preserve">不过，在工业级向量数据库中，这一机制会遇到两个现实问题。其一是真实业务中的数据分布会随时间变化，大量新向量持续写入后，原有统计特征会发生漂移。若 </w:t>
      </w:r>
      <m:oMath>
        <m:sSub>
          <m:sSubPr>
            <m:ctrlPr>
              <w:rPr>
                <w:rFonts w:hint="default"/>
                <w:lang w:val="en-US" w:eastAsia="zh-CN"/>
              </w:rPr>
            </m:ctrlPr>
          </m:sSubPr>
          <m:e>
            <m:r>
              <m:rPr>
                <m:sty m:val="p"/>
              </m:rPr>
              <w:rPr>
                <w:rFonts w:hint="default" w:ascii="Times New Roman" w:hAnsi="Times New Roman"/>
                <w:lang w:val="en-US" w:eastAsia="zh-CN"/>
              </w:rPr>
              <m:t>ε</m:t>
            </m:r>
            <m:ctrlPr>
              <w:rPr>
                <w:rFonts w:hint="default"/>
                <w:lang w:val="en-US" w:eastAsia="zh-CN"/>
              </w:rPr>
            </m:ctrlPr>
          </m:e>
          <m:sub>
            <m:r>
              <m:rPr>
                <m:sty m:val="p"/>
              </m:rPr>
              <w:rPr>
                <w:rFonts w:hint="default" w:ascii="Times New Roman" w:hAnsi="Times New Roman"/>
                <w:lang w:val="en-US" w:eastAsia="zh-CN"/>
              </w:rPr>
              <m:t>0</m:t>
            </m:r>
            <m:ctrlPr>
              <w:rPr>
                <w:rFonts w:hint="default"/>
                <w:lang w:val="en-US" w:eastAsia="zh-CN"/>
              </w:rPr>
            </m:ctrlPr>
          </m:sub>
        </m:sSub>
      </m:oMath>
      <w:r>
        <w:rPr>
          <w:rFonts w:hint="default"/>
          <w:lang w:val="en-US" w:eastAsia="zh-CN"/>
        </w:rPr>
        <w:t xml:space="preserve"> 仍沿用建库阶段基于历史数据确定的静态值，参与重排序的样本数量就会出现难以预测的波动。其二是在大规模数据场景中，全精度向量往往存放于硬盘等慢速介质，动态重排序无法提前知道一次请求会触发多少点进入精排，高峰期容易引发大量随机 I/O，进一步放大延迟抖动并拖累吞吐稳定性。</w:t>
      </w:r>
    </w:p>
    <w:p w14:paraId="71D506DF">
      <w:pPr>
        <w:rPr>
          <w:rFonts w:hint="default"/>
          <w:lang w:val="en-US" w:eastAsia="zh-CN"/>
        </w:rPr>
      </w:pPr>
      <w:r>
        <w:rPr>
          <w:rFonts w:hint="default"/>
          <w:lang w:val="en-US" w:eastAsia="zh-CN"/>
        </w:rPr>
        <w:t xml:space="preserve">针对这些问题，本文不再采用基于距离阈值的动态触发策略，而改用固定候选规模的重排序机制。其基本流程是，系统首先利用 A-NAPQ 索引及 SIMD 加速算子在压缩空间内完成初筛，搜索出前 </w:t>
      </w:r>
      <m:oMath>
        <m:sSup>
          <m:sSupPr>
            <m:ctrlPr>
              <w:rPr>
                <w:rFonts w:hint="default"/>
                <w:lang w:val="en-US" w:eastAsia="zh-CN"/>
              </w:rPr>
            </m:ctrlPr>
          </m:sSupPr>
          <m:e>
            <m:r>
              <m:rPr>
                <m:sty m:val="p"/>
              </m:rPr>
              <w:rPr>
                <w:rFonts w:hint="default" w:ascii="Times New Roman" w:hAnsi="Times New Roman"/>
                <w:lang w:val="en-US" w:eastAsia="zh-CN"/>
              </w:rPr>
              <m:t>K</m:t>
            </m:r>
            <m:ctrlPr>
              <w:rPr>
                <w:rFonts w:hint="default"/>
                <w:lang w:val="en-US" w:eastAsia="zh-CN"/>
              </w:rPr>
            </m:ctrlPr>
          </m:e>
          <m:sup>
            <m:r>
              <m:rPr>
                <m:sty m:val="p"/>
              </m:rPr>
              <w:rPr>
                <w:rFonts w:hint="default" w:ascii="Times New Roman" w:hAnsi="Times New Roman"/>
                <w:lang w:val="en-US" w:eastAsia="zh-CN"/>
              </w:rPr>
              <m:t>′</m:t>
            </m:r>
            <m:ctrlPr>
              <w:rPr>
                <w:rFonts w:hint="default"/>
                <w:lang w:val="en-US" w:eastAsia="zh-CN"/>
              </w:rPr>
            </m:ctrlPr>
          </m:sup>
        </m:sSup>
      </m:oMath>
      <w:r>
        <w:rPr>
          <w:rFonts w:hint="default"/>
          <w:lang w:val="en-US" w:eastAsia="zh-CN"/>
        </w:rPr>
        <w:t xml:space="preserve"> 个候选近邻，其中 </w:t>
      </w:r>
      <m:oMath>
        <m:sSup>
          <m:sSupPr>
            <m:ctrlPr>
              <w:rPr>
                <w:rFonts w:hint="default"/>
                <w:lang w:val="en-US" w:eastAsia="zh-CN"/>
              </w:rPr>
            </m:ctrlPr>
          </m:sSupPr>
          <m:e>
            <m:r>
              <m:rPr>
                <m:sty m:val="p"/>
              </m:rPr>
              <w:rPr>
                <w:rFonts w:hint="default" w:ascii="Times New Roman" w:hAnsi="Times New Roman"/>
                <w:lang w:val="en-US" w:eastAsia="zh-CN"/>
              </w:rPr>
              <m:t>K</m:t>
            </m:r>
            <m:ctrlPr>
              <w:rPr>
                <w:rFonts w:hint="default"/>
                <w:lang w:val="en-US" w:eastAsia="zh-CN"/>
              </w:rPr>
            </m:ctrlPr>
          </m:e>
          <m:sup>
            <m:r>
              <m:rPr>
                <m:sty m:val="p"/>
              </m:rPr>
              <w:rPr>
                <w:rFonts w:hint="default" w:ascii="Times New Roman" w:hAnsi="Times New Roman"/>
                <w:lang w:val="en-US" w:eastAsia="zh-CN"/>
              </w:rPr>
              <m:t>′</m:t>
            </m:r>
            <m:ctrlPr>
              <w:rPr>
                <w:rFonts w:hint="default"/>
                <w:lang w:val="en-US" w:eastAsia="zh-CN"/>
              </w:rPr>
            </m:ctrlPr>
          </m:sup>
        </m:sSup>
      </m:oMath>
      <w:r>
        <w:rPr>
          <w:rFonts w:hint="default"/>
          <w:lang w:val="en-US" w:eastAsia="zh-CN"/>
        </w:rPr>
        <w:t xml:space="preserve"> 为预设的重排深度且满足 </w:t>
      </w:r>
      <m:oMath>
        <m:sSup>
          <m:sSupPr>
            <m:ctrlPr>
              <w:rPr>
                <w:rFonts w:hint="default"/>
                <w:lang w:val="en-US" w:eastAsia="zh-CN"/>
              </w:rPr>
            </m:ctrlPr>
          </m:sSupPr>
          <m:e>
            <m:r>
              <m:rPr>
                <m:sty m:val="p"/>
              </m:rPr>
              <w:rPr>
                <w:rFonts w:hint="default" w:ascii="Times New Roman" w:hAnsi="Times New Roman"/>
                <w:lang w:val="en-US" w:eastAsia="zh-CN"/>
              </w:rPr>
              <m:t>K</m:t>
            </m:r>
            <m:ctrlPr>
              <w:rPr>
                <w:rFonts w:hint="default"/>
                <w:lang w:val="en-US" w:eastAsia="zh-CN"/>
              </w:rPr>
            </m:ctrlPr>
          </m:e>
          <m:sup>
            <m:r>
              <m:rPr>
                <m:sty m:val="p"/>
              </m:rPr>
              <w:rPr>
                <w:rFonts w:hint="default" w:ascii="Times New Roman" w:hAnsi="Times New Roman"/>
                <w:lang w:val="en-US" w:eastAsia="zh-CN"/>
              </w:rPr>
              <m:t>′</m:t>
            </m:r>
            <m:ctrlPr>
              <w:rPr>
                <w:rFonts w:hint="default"/>
                <w:lang w:val="en-US" w:eastAsia="zh-CN"/>
              </w:rPr>
            </m:ctrlPr>
          </m:sup>
        </m:sSup>
        <m:r>
          <m:rPr>
            <m:sty m:val="p"/>
          </m:rPr>
          <w:rPr>
            <w:rFonts w:hint="default" w:ascii="Times New Roman" w:hAnsi="Times New Roman"/>
            <w:lang w:val="en-US" w:eastAsia="zh-CN"/>
          </w:rPr>
          <m:t>&gt;K</m:t>
        </m:r>
      </m:oMath>
      <w:r>
        <w:rPr>
          <w:rFonts w:hint="default"/>
          <w:lang w:val="en-US" w:eastAsia="zh-CN"/>
        </w:rPr>
        <w:t xml:space="preserve">；随后仅针对这 </w:t>
      </w:r>
      <m:oMath>
        <m:sSup>
          <m:sSupPr>
            <m:ctrlPr>
              <w:rPr>
                <w:rFonts w:hint="default"/>
                <w:lang w:val="en-US" w:eastAsia="zh-CN"/>
              </w:rPr>
            </m:ctrlPr>
          </m:sSupPr>
          <m:e>
            <m:r>
              <m:rPr>
                <m:sty m:val="p"/>
              </m:rPr>
              <w:rPr>
                <w:rFonts w:hint="default" w:ascii="Times New Roman" w:hAnsi="Times New Roman"/>
                <w:lang w:val="en-US" w:eastAsia="zh-CN"/>
              </w:rPr>
              <m:t>K</m:t>
            </m:r>
            <m:ctrlPr>
              <w:rPr>
                <w:rFonts w:hint="default"/>
                <w:lang w:val="en-US" w:eastAsia="zh-CN"/>
              </w:rPr>
            </m:ctrlPr>
          </m:e>
          <m:sup>
            <m:r>
              <m:rPr>
                <m:sty m:val="p"/>
              </m:rPr>
              <w:rPr>
                <w:rFonts w:hint="default" w:ascii="Times New Roman" w:hAnsi="Times New Roman"/>
                <w:lang w:val="en-US" w:eastAsia="zh-CN"/>
              </w:rPr>
              <m:t>′</m:t>
            </m:r>
            <m:ctrlPr>
              <w:rPr>
                <w:rFonts w:hint="default"/>
                <w:lang w:val="en-US" w:eastAsia="zh-CN"/>
              </w:rPr>
            </m:ctrlPr>
          </m:sup>
        </m:sSup>
      </m:oMath>
      <w:r>
        <w:rPr>
          <w:rFonts w:hint="default"/>
          <w:lang w:val="en-US" w:eastAsia="zh-CN"/>
        </w:rPr>
        <w:t xml:space="preserve"> 个候选样本调取全精度向量，与查询向量 </w:t>
      </w:r>
      <m:oMath>
        <m:r>
          <m:rPr>
            <m:sty m:val="p"/>
          </m:rPr>
          <w:rPr>
            <w:rFonts w:hint="default" w:ascii="Times New Roman" w:hAnsi="Times New Roman"/>
            <w:lang w:val="en-US" w:eastAsia="zh-CN"/>
          </w:rPr>
          <m:t>q</m:t>
        </m:r>
      </m:oMath>
      <w:r>
        <w:rPr>
          <w:rFonts w:hint="default"/>
          <w:lang w:val="en-US" w:eastAsia="zh-CN"/>
        </w:rPr>
        <w:t xml:space="preserve"> 计算精确欧氏距离，再根据精确结果完成最终排序并输出 Top-</w:t>
      </w:r>
      <m:oMath>
        <m:r>
          <m:rPr>
            <m:sty m:val="p"/>
          </m:rPr>
          <w:rPr>
            <w:rFonts w:hint="default" w:ascii="Times New Roman" w:hAnsi="Times New Roman"/>
            <w:lang w:val="en-US" w:eastAsia="zh-CN"/>
          </w:rPr>
          <m:t>K</m:t>
        </m:r>
      </m:oMath>
      <w:r>
        <w:rPr>
          <w:rFonts w:hint="default"/>
          <w:lang w:val="en-US" w:eastAsia="zh-CN"/>
        </w:rPr>
        <w:t xml:space="preserve">。这种机制的关键优势在于，参与重排序的样本数量在算法开始前就已经确定，因此单次检索的磁盘访问次数被严格限制在 </w:t>
      </w:r>
      <m:oMath>
        <m:sSup>
          <m:sSupPr>
            <m:ctrlPr>
              <w:rPr>
                <w:rFonts w:hint="default"/>
                <w:lang w:val="en-US" w:eastAsia="zh-CN"/>
              </w:rPr>
            </m:ctrlPr>
          </m:sSupPr>
          <m:e>
            <m:r>
              <m:rPr>
                <m:sty m:val="p"/>
              </m:rPr>
              <w:rPr>
                <w:rFonts w:hint="default" w:ascii="Times New Roman" w:hAnsi="Times New Roman"/>
                <w:lang w:val="en-US" w:eastAsia="zh-CN"/>
              </w:rPr>
              <m:t>K</m:t>
            </m:r>
            <m:ctrlPr>
              <w:rPr>
                <w:rFonts w:hint="default"/>
                <w:lang w:val="en-US" w:eastAsia="zh-CN"/>
              </w:rPr>
            </m:ctrlPr>
          </m:e>
          <m:sup>
            <m:r>
              <m:rPr>
                <m:sty m:val="p"/>
              </m:rPr>
              <w:rPr>
                <w:rFonts w:hint="default" w:ascii="Times New Roman" w:hAnsi="Times New Roman"/>
                <w:lang w:val="en-US" w:eastAsia="zh-CN"/>
              </w:rPr>
              <m:t>′</m:t>
            </m:r>
            <m:ctrlPr>
              <w:rPr>
                <w:rFonts w:hint="default"/>
                <w:lang w:val="en-US" w:eastAsia="zh-CN"/>
              </w:rPr>
            </m:ctrlPr>
          </m:sup>
        </m:sSup>
      </m:oMath>
      <w:r>
        <w:rPr>
          <w:rFonts w:hint="default"/>
          <w:lang w:val="en-US" w:eastAsia="zh-CN"/>
        </w:rPr>
        <w:t xml:space="preserve"> 次以内，系统的 I/O 成本和计算负载都更可预测。与动态触发机制相比，它对数据分布漂移和业务负载波动的鲁棒性更强，也更符合工业级向量检索系统对延迟上界和吞吐稳定性的要求。</w:t>
      </w:r>
    </w:p>
    <w:p w14:paraId="48256A92">
      <w:pPr>
        <w:rPr>
          <w:rFonts w:hint="default"/>
          <w:lang w:val="en-US" w:eastAsia="zh-CN"/>
        </w:rPr>
      </w:pPr>
      <w:r>
        <w:rPr>
          <w:rFonts w:hint="default"/>
          <w:lang w:val="en-US" w:eastAsia="zh-CN"/>
        </w:rPr>
        <w:t xml:space="preserve">为了评估 A-NAPQ 与重排序机制结合后的整体表现，本节在 Glove1M 和 ImageNet 上做对比实验，主要考察候选集规模 </w:t>
      </w:r>
      <m:oMath>
        <m:sSup>
          <m:sSupPr>
            <m:ctrlPr>
              <w:rPr>
                <w:rFonts w:hint="default"/>
                <w:lang w:val="en-US" w:eastAsia="zh-CN"/>
              </w:rPr>
            </m:ctrlPr>
          </m:sSupPr>
          <m:e>
            <m:r>
              <m:rPr>
                <m:sty m:val="p"/>
              </m:rPr>
              <w:rPr>
                <w:rFonts w:hint="default" w:ascii="Times New Roman" w:hAnsi="Times New Roman"/>
                <w:lang w:val="en-US" w:eastAsia="zh-CN"/>
              </w:rPr>
              <m:t>K</m:t>
            </m:r>
            <m:ctrlPr>
              <w:rPr>
                <w:rFonts w:hint="default"/>
                <w:lang w:val="en-US" w:eastAsia="zh-CN"/>
              </w:rPr>
            </m:ctrlPr>
          </m:e>
          <m:sup>
            <m:r>
              <m:rPr>
                <m:sty m:val="p"/>
              </m:rPr>
              <w:rPr>
                <w:rFonts w:hint="default" w:ascii="Times New Roman" w:hAnsi="Times New Roman"/>
                <w:lang w:val="en-US" w:eastAsia="zh-CN"/>
              </w:rPr>
              <m:t>′</m:t>
            </m:r>
            <m:ctrlPr>
              <w:rPr>
                <w:rFonts w:hint="default"/>
                <w:lang w:val="en-US" w:eastAsia="zh-CN"/>
              </w:rPr>
            </m:ctrlPr>
          </m:sup>
        </m:sSup>
      </m:oMath>
      <w:r>
        <w:rPr>
          <w:rFonts w:hint="default"/>
          <w:lang w:val="en-US" w:eastAsia="zh-CN"/>
        </w:rPr>
        <w:t xml:space="preserve"> 的变化对召回率和吞吐量(QPS)的影响。之所以选择这两个数据集，是因为它们分别代表文本语义向量和图像语义向量两类常见检索场景，能够较好说明该方法并不依赖单一模态。为了把计算效率与算法精度本身区分开，同时排除硬盘 I/O 抖动的干扰，实验中用于重排序的全精度向量均驻留在内存中。这里重点比较的是，在相同候选规模下哪种压缩表示更容易把真实近邻送入精排阶段，而不是把外存设备状态、缓存命中等系统噪声混入结论。这样的实验设计，也是为了先在受控环境下验证方法机制本身，再讨论其对真实系统代价的潜在影响。</w:t>
      </w:r>
    </w:p>
    <w:p w14:paraId="0657316F">
      <w:pPr>
        <w:pStyle w:val="47"/>
        <w:keepNext/>
        <w:keepLines/>
        <w:pageBreakBefore w:val="0"/>
        <w:widowControl w:val="0"/>
        <w:kinsoku/>
        <w:wordWrap/>
        <w:overflowPunct/>
        <w:topLinePunct w:val="0"/>
        <w:autoSpaceDE/>
        <w:autoSpaceDN/>
        <w:bidi w:val="0"/>
        <w:adjustRightInd/>
        <w:snapToGrid/>
        <w:ind w:firstLine="0"/>
        <w:textAlignment w:val="auto"/>
        <w:rPr>
          <w:rFonts w:hint="default"/>
          <w:lang w:val="en-US" w:eastAsia="zh-CN"/>
        </w:rPr>
      </w:pPr>
      <w:bookmarkStart w:id="145" w:name="_Toc19825"/>
      <w:bookmarkStart w:id="146" w:name="_Toc25334"/>
      <w:bookmarkStart w:id="147" w:name="_Toc8552"/>
      <w:bookmarkStart w:id="148" w:name="_Toc15598"/>
      <w:commentRangeStart w:id="9"/>
      <w:r>
        <w:rPr>
          <w:rFonts w:hint="default"/>
          <w:lang w:val="en-US" w:eastAsia="zh-CN"/>
        </w:rPr>
        <w:t>表4-3 检索精度对比实验</w:t>
      </w:r>
      <w:commentRangeEnd w:id="9"/>
      <w:r>
        <w:rPr>
          <w:rStyle w:val="CommentReference"/>
        </w:rPr>
        <w:commentReference w:id="9"/>
      </w:r>
      <w:bookmarkEnd w:id="145"/>
      <w:bookmarkEnd w:id="146"/>
      <w:bookmarkEnd w:id="147"/>
      <w:bookmarkEnd w:id="148"/>
    </w:p>
    <w:p w14:paraId="2C272F67">
      <w:pPr>
        <w:pStyle w:val="47"/>
        <w:keepNext/>
        <w:keepLines/>
        <w:pageBreakBefore w:val="0"/>
        <w:widowControl w:val="0"/>
        <w:kinsoku/>
        <w:wordWrap/>
        <w:overflowPunct/>
        <w:topLinePunct w:val="0"/>
        <w:autoSpaceDE/>
        <w:autoSpaceDN/>
        <w:bidi w:val="0"/>
        <w:adjustRightInd/>
        <w:snapToGrid/>
        <w:ind w:firstLine="0"/>
        <w:textAlignment w:val="auto"/>
        <w:rPr>
          <w:rFonts w:hint="default"/>
          <w:lang w:val="en-US" w:eastAsia="zh-CN"/>
        </w:rPr>
      </w:pPr>
      <w:r>
        <w:rPr>
          <w:rFonts w:hint="default"/>
          <w:lang w:val="en-US" w:eastAsia="zh-CN"/>
        </w:rPr>
        <w:t>Table 4-3: Comparison of Retrieval Accuracy</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1"/>
        <w:gridCol w:w="1898"/>
        <w:gridCol w:w="1325"/>
        <w:gridCol w:w="1350"/>
        <w:gridCol w:w="1377"/>
        <w:gridCol w:w="1251"/>
      </w:tblGrid>
      <w:tr w14:paraId="7E681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7" w:type="dxa"/>
            <w:tcBorders>
              <w:top w:val="single" w:color="000000" w:sz="12" w:space="0"/>
              <w:left w:val="nil"/>
              <w:bottom w:val="single" w:color="000000" w:sz="4" w:space="0"/>
              <w:right w:val="nil"/>
              <w:tl2br w:val="nil"/>
            </w:tcBorders>
            <w:shd w:val="clear" w:color="auto" w:fill="FFFFFF"/>
            <w:vAlign w:val="center"/>
          </w:tcPr>
          <w:p w14:paraId="40B43044">
            <w:pPr>
              <w:pStyle w:val="29"/>
              <w:widowControl w:val="0"/>
              <w:bidi w:val="0"/>
              <w:rPr>
                <w:rFonts w:hint="default"/>
                <w:lang w:val="en-US" w:eastAsia="zh-CN"/>
              </w:rPr>
            </w:pPr>
            <w:r>
              <w:rPr>
                <w:rFonts w:hint="default"/>
                <w:lang w:val="en-US" w:eastAsia="zh-CN"/>
              </w:rPr>
              <w:t>DataSet</w:t>
            </w:r>
          </w:p>
        </w:tc>
        <w:tc>
          <w:tcPr>
            <w:tcW w:w="1728" w:type="dxa"/>
            <w:tcBorders>
              <w:top w:val="single" w:color="000000" w:sz="12" w:space="0"/>
              <w:left w:val="nil"/>
              <w:bottom w:val="single" w:color="000000" w:sz="4" w:space="0"/>
              <w:right w:val="nil"/>
            </w:tcBorders>
            <w:shd w:val="clear" w:color="auto" w:fill="FFFFFF"/>
            <w:vAlign w:val="center"/>
          </w:tcPr>
          <w:p w14:paraId="6C61BDAF">
            <w:pPr>
              <w:pStyle w:val="29"/>
              <w:widowControl w:val="0"/>
              <w:bidi w:val="0"/>
              <w:rPr>
                <w:rFonts w:hint="default"/>
                <w:lang w:val="en-US" w:eastAsia="zh-CN"/>
              </w:rPr>
            </w:pPr>
          </w:p>
        </w:tc>
        <w:tc>
          <w:tcPr>
            <w:tcW w:w="1360" w:type="dxa"/>
            <w:tcBorders>
              <w:top w:val="single" w:color="000000" w:sz="12" w:space="0"/>
              <w:left w:val="nil"/>
              <w:bottom w:val="single" w:color="000000" w:sz="4" w:space="0"/>
              <w:right w:val="nil"/>
            </w:tcBorders>
            <w:shd w:val="clear" w:color="auto" w:fill="FFFFFF"/>
            <w:vAlign w:val="center"/>
          </w:tcPr>
          <w:p w14:paraId="1DBBF2CE">
            <w:pPr>
              <w:pStyle w:val="29"/>
              <w:widowControl w:val="0"/>
              <w:bidi w:val="0"/>
              <w:rPr>
                <w:rFonts w:hint="default"/>
                <w:lang w:val="en-US" w:eastAsia="zh-CN"/>
              </w:rPr>
            </w:pPr>
            <w:r>
              <w:rPr>
                <w:rFonts w:hint="default"/>
                <w:lang w:val="en-US" w:eastAsia="zh-CN"/>
              </w:rPr>
              <w:t>Recall@1</w:t>
            </w:r>
          </w:p>
        </w:tc>
        <w:tc>
          <w:tcPr>
            <w:tcW w:w="1375" w:type="dxa"/>
            <w:tcBorders>
              <w:top w:val="single" w:color="000000" w:sz="12" w:space="0"/>
              <w:left w:val="nil"/>
              <w:bottom w:val="single" w:color="000000" w:sz="4" w:space="0"/>
              <w:right w:val="nil"/>
            </w:tcBorders>
            <w:shd w:val="clear" w:color="auto" w:fill="FFFFFF"/>
            <w:vAlign w:val="center"/>
          </w:tcPr>
          <w:p w14:paraId="4199DD55">
            <w:pPr>
              <w:pStyle w:val="29"/>
              <w:widowControl w:val="0"/>
              <w:bidi w:val="0"/>
              <w:rPr>
                <w:rFonts w:hint="default"/>
                <w:lang w:val="en-US" w:eastAsia="zh-CN"/>
              </w:rPr>
            </w:pPr>
            <w:r>
              <w:rPr>
                <w:rFonts w:hint="default"/>
                <w:lang w:val="en-US" w:eastAsia="zh-CN"/>
              </w:rPr>
              <w:t>Recall@10</w:t>
            </w:r>
          </w:p>
        </w:tc>
        <w:tc>
          <w:tcPr>
            <w:tcW w:w="1392" w:type="dxa"/>
            <w:tcBorders>
              <w:top w:val="single" w:color="000000" w:sz="12" w:space="0"/>
              <w:left w:val="nil"/>
              <w:bottom w:val="single" w:color="000000" w:sz="4" w:space="0"/>
              <w:right w:val="nil"/>
            </w:tcBorders>
            <w:shd w:val="clear" w:color="auto" w:fill="FFFFFF"/>
            <w:vAlign w:val="center"/>
          </w:tcPr>
          <w:p w14:paraId="60783A51">
            <w:pPr>
              <w:pStyle w:val="29"/>
              <w:widowControl w:val="0"/>
              <w:bidi w:val="0"/>
              <w:rPr>
                <w:rFonts w:hint="default"/>
                <w:lang w:val="en-US" w:eastAsia="zh-CN"/>
              </w:rPr>
            </w:pPr>
            <w:r>
              <w:rPr>
                <w:rFonts w:hint="default"/>
                <w:lang w:val="en-US" w:eastAsia="zh-CN"/>
              </w:rPr>
              <w:t>Recall@100</w:t>
            </w:r>
          </w:p>
        </w:tc>
        <w:tc>
          <w:tcPr>
            <w:tcW w:w="1310" w:type="dxa"/>
            <w:tcBorders>
              <w:top w:val="single" w:color="000000" w:sz="12" w:space="0"/>
              <w:left w:val="nil"/>
              <w:bottom w:val="single" w:color="000000" w:sz="4" w:space="0"/>
              <w:right w:val="nil"/>
            </w:tcBorders>
            <w:shd w:val="clear" w:color="auto" w:fill="FFFFFF"/>
            <w:vAlign w:val="center"/>
          </w:tcPr>
          <w:p w14:paraId="063E93A8">
            <w:pPr>
              <w:pStyle w:val="29"/>
              <w:widowControl w:val="0"/>
              <w:bidi w:val="0"/>
              <w:rPr>
                <w:rFonts w:hint="default"/>
                <w:lang w:val="en-US" w:eastAsia="zh-CN"/>
              </w:rPr>
            </w:pPr>
            <w:r>
              <w:rPr>
                <w:rFonts w:hint="default"/>
                <w:lang w:val="en-US" w:eastAsia="zh-CN"/>
              </w:rPr>
              <w:t>QPS</w:t>
            </w:r>
          </w:p>
        </w:tc>
      </w:tr>
      <w:tr w14:paraId="35A52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7" w:type="dxa"/>
            <w:vMerge w:val="restart"/>
            <w:tcBorders>
              <w:top w:val="single" w:color="000000" w:sz="4" w:space="0"/>
              <w:left w:val="nil"/>
              <w:bottom w:val="nil"/>
              <w:right w:val="nil"/>
            </w:tcBorders>
            <w:shd w:val="clear" w:color="auto" w:fill="FFFFFF"/>
            <w:vAlign w:val="center"/>
          </w:tcPr>
          <w:p w14:paraId="5BF0F877">
            <w:pPr>
              <w:pStyle w:val="29"/>
              <w:widowControl w:val="0"/>
              <w:bidi w:val="0"/>
              <w:rPr>
                <w:rFonts w:hint="default"/>
                <w:lang w:val="en-US" w:eastAsia="zh-CN"/>
              </w:rPr>
            </w:pPr>
            <w:r>
              <w:rPr>
                <w:rFonts w:hint="default"/>
                <w:lang w:val="en-US" w:eastAsia="zh-CN"/>
              </w:rPr>
              <w:t>Glove1M</w:t>
            </w:r>
          </w:p>
        </w:tc>
        <w:tc>
          <w:tcPr>
            <w:tcW w:w="1728" w:type="dxa"/>
            <w:tcBorders>
              <w:top w:val="single" w:color="000000" w:sz="4" w:space="0"/>
              <w:left w:val="nil"/>
              <w:bottom w:val="nil"/>
              <w:right w:val="nil"/>
            </w:tcBorders>
            <w:shd w:val="clear" w:color="auto" w:fill="FFFFFF"/>
            <w:vAlign w:val="center"/>
          </w:tcPr>
          <w:p w14:paraId="139187AE">
            <w:pPr>
              <w:pStyle w:val="29"/>
              <w:widowControl w:val="0"/>
              <w:bidi w:val="0"/>
              <w:rPr>
                <w:rFonts w:hint="default"/>
                <w:lang w:val="en-US" w:eastAsia="zh-CN"/>
              </w:rPr>
            </w:pPr>
            <w:r>
              <w:rPr>
                <w:rFonts w:hint="default"/>
                <w:lang w:val="en-US" w:eastAsia="zh-CN"/>
              </w:rPr>
              <w:t>PQ(</w:t>
            </w:r>
            <w:r>
              <w:rPr>
                <w:rFonts w:hint="default"/>
                <w:i/>
                <w:iCs/>
                <w:lang w:val="en-US" w:eastAsia="zh-CN"/>
              </w:rPr>
              <w:t>K</w:t>
            </w:r>
            <w:r>
              <w:rPr>
                <w:rFonts w:hint="default"/>
                <w:lang w:val="en-US" w:eastAsia="zh-CN"/>
              </w:rPr>
              <w:t>’=100)</w:t>
            </w:r>
          </w:p>
        </w:tc>
        <w:tc>
          <w:tcPr>
            <w:tcW w:w="1360" w:type="dxa"/>
            <w:tcBorders>
              <w:top w:val="single" w:color="000000" w:sz="4" w:space="0"/>
              <w:left w:val="nil"/>
              <w:bottom w:val="nil"/>
              <w:right w:val="nil"/>
            </w:tcBorders>
            <w:shd w:val="clear" w:color="auto" w:fill="FFFFFF"/>
            <w:vAlign w:val="center"/>
          </w:tcPr>
          <w:p w14:paraId="78C912D7">
            <w:pPr>
              <w:pStyle w:val="29"/>
              <w:widowControl w:val="0"/>
              <w:bidi w:val="0"/>
              <w:rPr>
                <w:rFonts w:hint="default"/>
                <w:lang w:val="en-US" w:eastAsia="zh-CN"/>
              </w:rPr>
            </w:pPr>
            <w:r>
              <w:rPr>
                <w:rFonts w:hint="default"/>
                <w:lang w:val="en-US" w:eastAsia="zh-CN"/>
              </w:rPr>
              <w:t>83.5%</w:t>
            </w:r>
          </w:p>
        </w:tc>
        <w:tc>
          <w:tcPr>
            <w:tcW w:w="1375" w:type="dxa"/>
            <w:tcBorders>
              <w:top w:val="single" w:color="000000" w:sz="4" w:space="0"/>
              <w:left w:val="nil"/>
              <w:bottom w:val="nil"/>
              <w:right w:val="nil"/>
            </w:tcBorders>
            <w:shd w:val="clear" w:color="auto" w:fill="FFFFFF"/>
            <w:vAlign w:val="center"/>
          </w:tcPr>
          <w:p w14:paraId="3A28AF85">
            <w:pPr>
              <w:pStyle w:val="29"/>
              <w:widowControl w:val="0"/>
              <w:bidi w:val="0"/>
              <w:rPr>
                <w:rFonts w:hint="default"/>
                <w:lang w:val="en-US" w:eastAsia="zh-CN"/>
              </w:rPr>
            </w:pPr>
            <w:r>
              <w:rPr>
                <w:rFonts w:hint="default"/>
                <w:lang w:val="en-US" w:eastAsia="zh-CN"/>
              </w:rPr>
              <w:t>70.55%</w:t>
            </w:r>
          </w:p>
        </w:tc>
        <w:tc>
          <w:tcPr>
            <w:tcW w:w="1392" w:type="dxa"/>
            <w:tcBorders>
              <w:top w:val="single" w:color="000000" w:sz="4" w:space="0"/>
              <w:left w:val="nil"/>
              <w:bottom w:val="nil"/>
              <w:right w:val="nil"/>
            </w:tcBorders>
            <w:shd w:val="clear" w:color="auto" w:fill="FFFFFF"/>
            <w:vAlign w:val="center"/>
          </w:tcPr>
          <w:p w14:paraId="70968E16">
            <w:pPr>
              <w:pStyle w:val="29"/>
              <w:widowControl w:val="0"/>
              <w:bidi w:val="0"/>
              <w:rPr>
                <w:rFonts w:hint="default"/>
                <w:lang w:val="en-US" w:eastAsia="zh-CN"/>
              </w:rPr>
            </w:pPr>
            <w:r>
              <w:rPr>
                <w:rFonts w:hint="default"/>
                <w:lang w:val="en-US" w:eastAsia="zh-CN"/>
              </w:rPr>
              <w:t>34.87%</w:t>
            </w:r>
          </w:p>
        </w:tc>
        <w:tc>
          <w:tcPr>
            <w:tcW w:w="1310" w:type="dxa"/>
            <w:tcBorders>
              <w:top w:val="single" w:color="000000" w:sz="4" w:space="0"/>
              <w:left w:val="nil"/>
              <w:bottom w:val="nil"/>
              <w:right w:val="nil"/>
            </w:tcBorders>
            <w:shd w:val="clear" w:color="auto" w:fill="FFFFFF"/>
            <w:vAlign w:val="center"/>
          </w:tcPr>
          <w:p w14:paraId="4EBDB956">
            <w:pPr>
              <w:pStyle w:val="29"/>
              <w:widowControl w:val="0"/>
              <w:bidi w:val="0"/>
              <w:rPr>
                <w:rFonts w:hint="default"/>
                <w:lang w:val="en-US" w:eastAsia="zh-CN"/>
              </w:rPr>
            </w:pPr>
            <w:r>
              <w:rPr>
                <w:rFonts w:hint="default"/>
                <w:lang w:val="en-US" w:eastAsia="zh-CN"/>
              </w:rPr>
              <w:t>6.05</w:t>
            </w:r>
          </w:p>
        </w:tc>
      </w:tr>
      <w:tr w14:paraId="56450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7" w:type="dxa"/>
            <w:vMerge w:val="continue"/>
            <w:tcBorders>
              <w:top w:val="nil"/>
              <w:left w:val="nil"/>
              <w:bottom w:val="nil"/>
              <w:right w:val="nil"/>
            </w:tcBorders>
            <w:shd w:val="clear" w:color="auto" w:fill="FFFFFF"/>
            <w:vAlign w:val="center"/>
          </w:tcPr>
          <w:p w14:paraId="6E05376A">
            <w:pPr>
              <w:pStyle w:val="29"/>
              <w:widowControl w:val="0"/>
              <w:bidi w:val="0"/>
              <w:rPr>
                <w:rFonts w:hint="default"/>
                <w:lang w:val="en-US" w:eastAsia="zh-CN"/>
              </w:rPr>
            </w:pPr>
          </w:p>
        </w:tc>
        <w:tc>
          <w:tcPr>
            <w:tcW w:w="1728" w:type="dxa"/>
            <w:tcBorders>
              <w:top w:val="nil"/>
              <w:left w:val="nil"/>
              <w:bottom w:val="nil"/>
              <w:right w:val="nil"/>
            </w:tcBorders>
            <w:shd w:val="clear" w:color="auto" w:fill="FFFFFF"/>
            <w:vAlign w:val="center"/>
          </w:tcPr>
          <w:p w14:paraId="7BBDA1A7">
            <w:pPr>
              <w:pStyle w:val="29"/>
              <w:widowControl w:val="0"/>
              <w:bidi w:val="0"/>
              <w:rPr>
                <w:rFonts w:hint="default"/>
                <w:lang w:val="en-US" w:eastAsia="zh-CN"/>
              </w:rPr>
            </w:pPr>
            <w:r>
              <w:rPr>
                <w:rFonts w:hint="default"/>
                <w:lang w:val="en-US" w:eastAsia="zh-CN"/>
              </w:rPr>
              <w:t>A-NAPQ(</w:t>
            </w:r>
            <w:r>
              <w:rPr>
                <w:rFonts w:hint="default"/>
                <w:i/>
                <w:iCs/>
                <w:lang w:val="en-US" w:eastAsia="zh-CN"/>
              </w:rPr>
              <w:t>K</w:t>
            </w:r>
            <w:r>
              <w:rPr>
                <w:rFonts w:hint="default"/>
                <w:lang w:val="en-US" w:eastAsia="zh-CN"/>
              </w:rPr>
              <w:t>’=100)</w:t>
            </w:r>
          </w:p>
        </w:tc>
        <w:tc>
          <w:tcPr>
            <w:tcW w:w="1360" w:type="dxa"/>
            <w:tcBorders>
              <w:top w:val="nil"/>
              <w:left w:val="nil"/>
              <w:bottom w:val="nil"/>
              <w:right w:val="nil"/>
            </w:tcBorders>
            <w:shd w:val="clear" w:color="auto" w:fill="FFFFFF"/>
            <w:vAlign w:val="center"/>
          </w:tcPr>
          <w:p w14:paraId="2A720C78">
            <w:pPr>
              <w:pStyle w:val="29"/>
              <w:widowControl w:val="0"/>
              <w:bidi w:val="0"/>
              <w:rPr>
                <w:rFonts w:hint="default"/>
                <w:lang w:val="en-US" w:eastAsia="zh-CN"/>
              </w:rPr>
            </w:pPr>
            <w:r>
              <w:rPr>
                <w:rFonts w:hint="default"/>
                <w:lang w:val="en-US" w:eastAsia="zh-CN"/>
              </w:rPr>
              <w:t>99%</w:t>
            </w:r>
          </w:p>
        </w:tc>
        <w:tc>
          <w:tcPr>
            <w:tcW w:w="1375" w:type="dxa"/>
            <w:tcBorders>
              <w:top w:val="nil"/>
              <w:left w:val="nil"/>
              <w:bottom w:val="nil"/>
              <w:right w:val="nil"/>
            </w:tcBorders>
            <w:shd w:val="clear" w:color="auto" w:fill="FFFFFF"/>
            <w:vAlign w:val="center"/>
          </w:tcPr>
          <w:p w14:paraId="4674D432">
            <w:pPr>
              <w:pStyle w:val="29"/>
              <w:widowControl w:val="0"/>
              <w:bidi w:val="0"/>
              <w:rPr>
                <w:rFonts w:hint="default"/>
                <w:lang w:val="en-US" w:eastAsia="zh-CN"/>
              </w:rPr>
            </w:pPr>
            <w:r>
              <w:rPr>
                <w:rFonts w:hint="default"/>
                <w:lang w:val="en-US" w:eastAsia="zh-CN"/>
              </w:rPr>
              <w:t>84.85%</w:t>
            </w:r>
          </w:p>
        </w:tc>
        <w:tc>
          <w:tcPr>
            <w:tcW w:w="1392" w:type="dxa"/>
            <w:tcBorders>
              <w:top w:val="nil"/>
              <w:left w:val="nil"/>
              <w:bottom w:val="nil"/>
              <w:right w:val="nil"/>
            </w:tcBorders>
            <w:shd w:val="clear" w:color="auto" w:fill="FFFFFF"/>
            <w:vAlign w:val="center"/>
          </w:tcPr>
          <w:p w14:paraId="410A3B2C">
            <w:pPr>
              <w:pStyle w:val="29"/>
              <w:widowControl w:val="0"/>
              <w:bidi w:val="0"/>
              <w:rPr>
                <w:rFonts w:hint="default"/>
                <w:lang w:val="en-US" w:eastAsia="zh-CN"/>
              </w:rPr>
            </w:pPr>
            <w:r>
              <w:rPr>
                <w:rFonts w:hint="default"/>
                <w:lang w:val="en-US" w:eastAsia="zh-CN"/>
              </w:rPr>
              <w:t>45.02%</w:t>
            </w:r>
          </w:p>
        </w:tc>
        <w:tc>
          <w:tcPr>
            <w:tcW w:w="1310" w:type="dxa"/>
            <w:tcBorders>
              <w:top w:val="nil"/>
              <w:left w:val="nil"/>
              <w:bottom w:val="nil"/>
              <w:right w:val="nil"/>
            </w:tcBorders>
            <w:shd w:val="clear" w:color="auto" w:fill="FFFFFF"/>
            <w:vAlign w:val="center"/>
          </w:tcPr>
          <w:p w14:paraId="5EE0A21E">
            <w:pPr>
              <w:pStyle w:val="29"/>
              <w:widowControl w:val="0"/>
              <w:bidi w:val="0"/>
              <w:rPr>
                <w:rFonts w:hint="default"/>
                <w:lang w:val="en-US" w:eastAsia="zh-CN"/>
              </w:rPr>
            </w:pPr>
            <w:r>
              <w:rPr>
                <w:rFonts w:hint="default"/>
                <w:lang w:val="en-US" w:eastAsia="zh-CN"/>
              </w:rPr>
              <w:t>126.96</w:t>
            </w:r>
          </w:p>
        </w:tc>
      </w:tr>
      <w:tr w14:paraId="52703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7" w:type="dxa"/>
            <w:vMerge w:val="continue"/>
            <w:tcBorders>
              <w:top w:val="nil"/>
              <w:left w:val="nil"/>
              <w:bottom w:val="nil"/>
              <w:right w:val="nil"/>
            </w:tcBorders>
            <w:shd w:val="clear" w:color="auto" w:fill="FFFFFF"/>
            <w:vAlign w:val="center"/>
          </w:tcPr>
          <w:p w14:paraId="153C2838">
            <w:pPr>
              <w:pStyle w:val="29"/>
              <w:widowControl w:val="0"/>
              <w:bidi w:val="0"/>
              <w:rPr>
                <w:rFonts w:hint="default"/>
                <w:lang w:val="en-US" w:eastAsia="zh-CN"/>
              </w:rPr>
            </w:pPr>
          </w:p>
        </w:tc>
        <w:tc>
          <w:tcPr>
            <w:tcW w:w="1728" w:type="dxa"/>
            <w:tcBorders>
              <w:top w:val="nil"/>
              <w:left w:val="nil"/>
              <w:bottom w:val="nil"/>
              <w:right w:val="nil"/>
            </w:tcBorders>
            <w:shd w:val="clear" w:color="auto" w:fill="FFFFFF"/>
            <w:vAlign w:val="center"/>
          </w:tcPr>
          <w:p w14:paraId="1CCA1E52">
            <w:pPr>
              <w:pStyle w:val="29"/>
              <w:widowControl w:val="0"/>
              <w:bidi w:val="0"/>
              <w:rPr>
                <w:rFonts w:hint="default"/>
                <w:lang w:val="en-US" w:eastAsia="zh-CN"/>
              </w:rPr>
            </w:pPr>
            <w:r>
              <w:rPr>
                <w:rFonts w:hint="default"/>
                <w:lang w:val="en-US" w:eastAsia="zh-CN"/>
              </w:rPr>
              <w:t>PQ(</w:t>
            </w:r>
            <w:r>
              <w:rPr>
                <w:rFonts w:hint="default"/>
                <w:i/>
                <w:iCs/>
                <w:lang w:val="en-US" w:eastAsia="zh-CN"/>
              </w:rPr>
              <w:t>K</w:t>
            </w:r>
            <w:r>
              <w:rPr>
                <w:rFonts w:hint="default"/>
                <w:lang w:val="en-US" w:eastAsia="zh-CN"/>
              </w:rPr>
              <w:t>’=1000)</w:t>
            </w:r>
          </w:p>
        </w:tc>
        <w:tc>
          <w:tcPr>
            <w:tcW w:w="1360" w:type="dxa"/>
            <w:tcBorders>
              <w:top w:val="nil"/>
              <w:left w:val="nil"/>
              <w:bottom w:val="nil"/>
              <w:right w:val="nil"/>
            </w:tcBorders>
            <w:shd w:val="clear" w:color="auto" w:fill="FFFFFF"/>
            <w:vAlign w:val="center"/>
          </w:tcPr>
          <w:p w14:paraId="3A8625FE">
            <w:pPr>
              <w:pStyle w:val="29"/>
              <w:widowControl w:val="0"/>
              <w:bidi w:val="0"/>
              <w:rPr>
                <w:rFonts w:hint="default"/>
                <w:lang w:val="en-US" w:eastAsia="zh-CN"/>
              </w:rPr>
            </w:pPr>
            <w:r>
              <w:rPr>
                <w:rFonts w:hint="default"/>
                <w:lang w:val="en-US" w:eastAsia="zh-CN"/>
              </w:rPr>
              <w:t>97%</w:t>
            </w:r>
          </w:p>
        </w:tc>
        <w:tc>
          <w:tcPr>
            <w:tcW w:w="1375" w:type="dxa"/>
            <w:tcBorders>
              <w:top w:val="nil"/>
              <w:left w:val="nil"/>
              <w:bottom w:val="nil"/>
              <w:right w:val="nil"/>
            </w:tcBorders>
            <w:shd w:val="clear" w:color="auto" w:fill="FFFFFF"/>
            <w:vAlign w:val="center"/>
          </w:tcPr>
          <w:p w14:paraId="507148C5">
            <w:pPr>
              <w:pStyle w:val="29"/>
              <w:widowControl w:val="0"/>
              <w:bidi w:val="0"/>
              <w:rPr>
                <w:rFonts w:hint="default"/>
                <w:lang w:val="en-US" w:eastAsia="zh-CN"/>
              </w:rPr>
            </w:pPr>
            <w:r>
              <w:rPr>
                <w:rFonts w:hint="default"/>
                <w:lang w:val="en-US" w:eastAsia="zh-CN"/>
              </w:rPr>
              <w:t>94.6%</w:t>
            </w:r>
          </w:p>
        </w:tc>
        <w:tc>
          <w:tcPr>
            <w:tcW w:w="1392" w:type="dxa"/>
            <w:tcBorders>
              <w:top w:val="nil"/>
              <w:left w:val="nil"/>
              <w:bottom w:val="nil"/>
              <w:right w:val="nil"/>
            </w:tcBorders>
            <w:shd w:val="clear" w:color="auto" w:fill="FFFFFF"/>
            <w:vAlign w:val="center"/>
          </w:tcPr>
          <w:p w14:paraId="15B7EB96">
            <w:pPr>
              <w:pStyle w:val="29"/>
              <w:widowControl w:val="0"/>
              <w:bidi w:val="0"/>
              <w:rPr>
                <w:rFonts w:hint="default"/>
                <w:lang w:val="en-US" w:eastAsia="zh-CN"/>
              </w:rPr>
            </w:pPr>
            <w:r>
              <w:rPr>
                <w:rFonts w:hint="default"/>
                <w:lang w:val="en-US" w:eastAsia="zh-CN"/>
              </w:rPr>
              <w:t>79.85%</w:t>
            </w:r>
          </w:p>
        </w:tc>
        <w:tc>
          <w:tcPr>
            <w:tcW w:w="1310" w:type="dxa"/>
            <w:tcBorders>
              <w:top w:val="nil"/>
              <w:left w:val="nil"/>
              <w:bottom w:val="nil"/>
              <w:right w:val="nil"/>
            </w:tcBorders>
            <w:shd w:val="clear" w:color="auto" w:fill="FFFFFF"/>
            <w:vAlign w:val="center"/>
          </w:tcPr>
          <w:p w14:paraId="4291D9E1">
            <w:pPr>
              <w:pStyle w:val="29"/>
              <w:widowControl w:val="0"/>
              <w:bidi w:val="0"/>
              <w:rPr>
                <w:rFonts w:hint="default"/>
                <w:lang w:val="en-US" w:eastAsia="zh-CN"/>
              </w:rPr>
            </w:pPr>
            <w:r>
              <w:rPr>
                <w:rFonts w:hint="default"/>
                <w:lang w:val="en-US" w:eastAsia="zh-CN"/>
              </w:rPr>
              <w:t>6.03</w:t>
            </w:r>
          </w:p>
        </w:tc>
      </w:tr>
      <w:tr w14:paraId="4C3D8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7" w:type="dxa"/>
            <w:vMerge w:val="continue"/>
            <w:tcBorders>
              <w:top w:val="nil"/>
              <w:left w:val="nil"/>
              <w:bottom w:val="nil"/>
              <w:right w:val="nil"/>
            </w:tcBorders>
            <w:shd w:val="clear" w:color="auto" w:fill="FFFFFF"/>
            <w:vAlign w:val="center"/>
          </w:tcPr>
          <w:p w14:paraId="56A4E0D8">
            <w:pPr>
              <w:pStyle w:val="29"/>
              <w:widowControl w:val="0"/>
              <w:bidi w:val="0"/>
              <w:rPr>
                <w:rFonts w:hint="default"/>
                <w:lang w:val="en-US" w:eastAsia="zh-CN"/>
              </w:rPr>
            </w:pPr>
          </w:p>
        </w:tc>
        <w:tc>
          <w:tcPr>
            <w:tcW w:w="1728" w:type="dxa"/>
            <w:tcBorders>
              <w:top w:val="nil"/>
              <w:left w:val="nil"/>
              <w:bottom w:val="nil"/>
              <w:right w:val="nil"/>
            </w:tcBorders>
            <w:shd w:val="clear" w:color="auto" w:fill="FFFFFF"/>
            <w:vAlign w:val="center"/>
          </w:tcPr>
          <w:p w14:paraId="0A2C0A6D">
            <w:pPr>
              <w:pStyle w:val="29"/>
              <w:widowControl w:val="0"/>
              <w:bidi w:val="0"/>
              <w:rPr>
                <w:rFonts w:hint="default"/>
                <w:lang w:val="en-US" w:eastAsia="zh-CN"/>
              </w:rPr>
            </w:pPr>
            <w:r>
              <w:rPr>
                <w:rFonts w:hint="default"/>
                <w:lang w:val="en-US" w:eastAsia="zh-CN"/>
              </w:rPr>
              <w:t>A-NAPQ(</w:t>
            </w:r>
            <w:r>
              <w:rPr>
                <w:rFonts w:hint="default"/>
                <w:i/>
                <w:iCs/>
                <w:lang w:val="en-US" w:eastAsia="zh-CN"/>
              </w:rPr>
              <w:t>K</w:t>
            </w:r>
            <w:r>
              <w:rPr>
                <w:rFonts w:hint="default"/>
                <w:lang w:val="en-US" w:eastAsia="zh-CN"/>
              </w:rPr>
              <w:t>’=1000)</w:t>
            </w:r>
          </w:p>
        </w:tc>
        <w:tc>
          <w:tcPr>
            <w:tcW w:w="1360" w:type="dxa"/>
            <w:tcBorders>
              <w:top w:val="nil"/>
              <w:left w:val="nil"/>
              <w:bottom w:val="nil"/>
              <w:right w:val="nil"/>
            </w:tcBorders>
            <w:shd w:val="clear" w:color="auto" w:fill="FFFFFF"/>
            <w:vAlign w:val="center"/>
          </w:tcPr>
          <w:p w14:paraId="7ECD4DA4">
            <w:pPr>
              <w:pStyle w:val="29"/>
              <w:widowControl w:val="0"/>
              <w:bidi w:val="0"/>
              <w:rPr>
                <w:rFonts w:hint="default"/>
                <w:lang w:val="en-US" w:eastAsia="zh-CN"/>
              </w:rPr>
            </w:pPr>
            <w:r>
              <w:rPr>
                <w:rFonts w:hint="default"/>
                <w:lang w:val="en-US" w:eastAsia="zh-CN"/>
              </w:rPr>
              <w:t>100%</w:t>
            </w:r>
          </w:p>
        </w:tc>
        <w:tc>
          <w:tcPr>
            <w:tcW w:w="1375" w:type="dxa"/>
            <w:tcBorders>
              <w:top w:val="nil"/>
              <w:left w:val="nil"/>
              <w:bottom w:val="nil"/>
              <w:right w:val="nil"/>
            </w:tcBorders>
            <w:shd w:val="clear" w:color="auto" w:fill="FFFFFF"/>
            <w:vAlign w:val="center"/>
          </w:tcPr>
          <w:p w14:paraId="03151C80">
            <w:pPr>
              <w:pStyle w:val="29"/>
              <w:widowControl w:val="0"/>
              <w:bidi w:val="0"/>
              <w:rPr>
                <w:rFonts w:hint="default"/>
                <w:lang w:val="en-US" w:eastAsia="zh-CN"/>
              </w:rPr>
            </w:pPr>
            <w:r>
              <w:rPr>
                <w:rFonts w:hint="default"/>
                <w:lang w:val="en-US" w:eastAsia="zh-CN"/>
              </w:rPr>
              <w:t>98.75%</w:t>
            </w:r>
          </w:p>
        </w:tc>
        <w:tc>
          <w:tcPr>
            <w:tcW w:w="1392" w:type="dxa"/>
            <w:tcBorders>
              <w:top w:val="nil"/>
              <w:left w:val="nil"/>
              <w:bottom w:val="nil"/>
              <w:right w:val="nil"/>
            </w:tcBorders>
            <w:shd w:val="clear" w:color="auto" w:fill="FFFFFF"/>
            <w:vAlign w:val="center"/>
          </w:tcPr>
          <w:p w14:paraId="1D0EA9BC">
            <w:pPr>
              <w:pStyle w:val="29"/>
              <w:widowControl w:val="0"/>
              <w:bidi w:val="0"/>
              <w:rPr>
                <w:rFonts w:hint="default"/>
                <w:lang w:val="en-US" w:eastAsia="zh-CN"/>
              </w:rPr>
            </w:pPr>
            <w:r>
              <w:rPr>
                <w:rFonts w:hint="default"/>
                <w:lang w:val="en-US" w:eastAsia="zh-CN"/>
              </w:rPr>
              <w:t>91.34%</w:t>
            </w:r>
          </w:p>
        </w:tc>
        <w:tc>
          <w:tcPr>
            <w:tcW w:w="1310" w:type="dxa"/>
            <w:tcBorders>
              <w:top w:val="nil"/>
              <w:left w:val="nil"/>
              <w:bottom w:val="nil"/>
              <w:right w:val="nil"/>
            </w:tcBorders>
            <w:shd w:val="clear" w:color="auto" w:fill="FFFFFF"/>
            <w:vAlign w:val="center"/>
          </w:tcPr>
          <w:p w14:paraId="3550DE51">
            <w:pPr>
              <w:pStyle w:val="29"/>
              <w:widowControl w:val="0"/>
              <w:bidi w:val="0"/>
              <w:rPr>
                <w:rFonts w:hint="default"/>
                <w:lang w:val="en-US" w:eastAsia="zh-CN"/>
              </w:rPr>
            </w:pPr>
            <w:r>
              <w:rPr>
                <w:rFonts w:hint="default"/>
                <w:lang w:val="en-US" w:eastAsia="zh-CN"/>
              </w:rPr>
              <w:t>117.57</w:t>
            </w:r>
          </w:p>
        </w:tc>
      </w:tr>
      <w:tr w14:paraId="377EC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7" w:type="dxa"/>
            <w:vMerge w:val="restart"/>
            <w:tcBorders>
              <w:top w:val="nil"/>
              <w:left w:val="nil"/>
              <w:bottom w:val="nil"/>
              <w:right w:val="nil"/>
            </w:tcBorders>
            <w:shd w:val="clear" w:color="auto" w:fill="FFFFFF"/>
            <w:vAlign w:val="center"/>
          </w:tcPr>
          <w:p w14:paraId="5608FBDD">
            <w:pPr>
              <w:pStyle w:val="29"/>
              <w:widowControl w:val="0"/>
              <w:bidi w:val="0"/>
              <w:rPr>
                <w:rFonts w:hint="default"/>
                <w:lang w:val="en-US" w:eastAsia="zh-CN"/>
              </w:rPr>
            </w:pPr>
            <w:r>
              <w:rPr>
                <w:rFonts w:hint="default"/>
                <w:lang w:val="en-US" w:eastAsia="zh-CN"/>
              </w:rPr>
              <w:t>ImageNet</w:t>
            </w:r>
          </w:p>
        </w:tc>
        <w:tc>
          <w:tcPr>
            <w:tcW w:w="1728" w:type="dxa"/>
            <w:tcBorders>
              <w:top w:val="nil"/>
              <w:left w:val="nil"/>
              <w:bottom w:val="nil"/>
              <w:right w:val="nil"/>
            </w:tcBorders>
            <w:shd w:val="clear" w:color="auto" w:fill="FFFFFF"/>
            <w:vAlign w:val="center"/>
          </w:tcPr>
          <w:p w14:paraId="301EF828">
            <w:pPr>
              <w:pStyle w:val="29"/>
              <w:widowControl w:val="0"/>
              <w:bidi w:val="0"/>
              <w:rPr>
                <w:rFonts w:hint="default"/>
                <w:lang w:val="en-US" w:eastAsia="zh-CN"/>
              </w:rPr>
            </w:pPr>
            <w:r>
              <w:rPr>
                <w:rFonts w:hint="default"/>
                <w:lang w:val="en-US" w:eastAsia="zh-CN"/>
              </w:rPr>
              <w:t>PQ(</w:t>
            </w:r>
            <w:r>
              <w:rPr>
                <w:rFonts w:hint="default"/>
                <w:i/>
                <w:iCs/>
                <w:lang w:val="en-US" w:eastAsia="zh-CN"/>
              </w:rPr>
              <w:t>K</w:t>
            </w:r>
            <w:r>
              <w:rPr>
                <w:rFonts w:hint="default"/>
                <w:lang w:val="en-US" w:eastAsia="zh-CN"/>
              </w:rPr>
              <w:t>’=100)</w:t>
            </w:r>
          </w:p>
        </w:tc>
        <w:tc>
          <w:tcPr>
            <w:tcW w:w="1360" w:type="dxa"/>
            <w:tcBorders>
              <w:top w:val="nil"/>
              <w:left w:val="nil"/>
              <w:bottom w:val="nil"/>
              <w:right w:val="nil"/>
            </w:tcBorders>
            <w:shd w:val="clear" w:color="auto" w:fill="FFFFFF"/>
            <w:vAlign w:val="center"/>
          </w:tcPr>
          <w:p w14:paraId="098ADDC9">
            <w:pPr>
              <w:pStyle w:val="29"/>
              <w:widowControl w:val="0"/>
              <w:bidi w:val="0"/>
              <w:rPr>
                <w:rFonts w:hint="default"/>
                <w:lang w:val="en-US" w:eastAsia="zh-CN"/>
              </w:rPr>
            </w:pPr>
            <w:r>
              <w:rPr>
                <w:rFonts w:hint="default"/>
                <w:lang w:val="en-US" w:eastAsia="zh-CN"/>
              </w:rPr>
              <w:t>63%</w:t>
            </w:r>
          </w:p>
        </w:tc>
        <w:tc>
          <w:tcPr>
            <w:tcW w:w="1375" w:type="dxa"/>
            <w:tcBorders>
              <w:top w:val="nil"/>
              <w:left w:val="nil"/>
              <w:bottom w:val="nil"/>
              <w:right w:val="nil"/>
            </w:tcBorders>
            <w:shd w:val="clear" w:color="auto" w:fill="FFFFFF"/>
            <w:vAlign w:val="center"/>
          </w:tcPr>
          <w:p w14:paraId="5A948DEA">
            <w:pPr>
              <w:pStyle w:val="29"/>
              <w:widowControl w:val="0"/>
              <w:bidi w:val="0"/>
              <w:rPr>
                <w:rFonts w:hint="default"/>
                <w:lang w:val="en-US" w:eastAsia="zh-CN"/>
              </w:rPr>
            </w:pPr>
            <w:r>
              <w:rPr>
                <w:rFonts w:hint="default"/>
                <w:lang w:val="en-US" w:eastAsia="zh-CN"/>
              </w:rPr>
              <w:t>40.4%</w:t>
            </w:r>
          </w:p>
        </w:tc>
        <w:tc>
          <w:tcPr>
            <w:tcW w:w="1392" w:type="dxa"/>
            <w:tcBorders>
              <w:top w:val="nil"/>
              <w:left w:val="nil"/>
              <w:bottom w:val="nil"/>
              <w:right w:val="nil"/>
            </w:tcBorders>
            <w:shd w:val="clear" w:color="auto" w:fill="FFFFFF"/>
            <w:vAlign w:val="center"/>
          </w:tcPr>
          <w:p w14:paraId="535B25F0">
            <w:pPr>
              <w:pStyle w:val="29"/>
              <w:widowControl w:val="0"/>
              <w:bidi w:val="0"/>
              <w:rPr>
                <w:rFonts w:hint="default"/>
                <w:lang w:val="en-US" w:eastAsia="zh-CN"/>
              </w:rPr>
            </w:pPr>
            <w:r>
              <w:rPr>
                <w:rFonts w:hint="default"/>
                <w:lang w:val="en-US" w:eastAsia="zh-CN"/>
              </w:rPr>
              <w:t>18.29%</w:t>
            </w:r>
          </w:p>
        </w:tc>
        <w:tc>
          <w:tcPr>
            <w:tcW w:w="1310" w:type="dxa"/>
            <w:tcBorders>
              <w:top w:val="nil"/>
              <w:left w:val="nil"/>
              <w:bottom w:val="nil"/>
              <w:right w:val="nil"/>
            </w:tcBorders>
            <w:shd w:val="clear" w:color="auto" w:fill="FFFFFF"/>
            <w:vAlign w:val="center"/>
          </w:tcPr>
          <w:p w14:paraId="7ED46EB1">
            <w:pPr>
              <w:pStyle w:val="29"/>
              <w:widowControl w:val="0"/>
              <w:bidi w:val="0"/>
              <w:rPr>
                <w:rFonts w:hint="default"/>
                <w:lang w:val="en-US" w:eastAsia="zh-CN"/>
              </w:rPr>
            </w:pPr>
            <w:r>
              <w:rPr>
                <w:rFonts w:hint="default"/>
                <w:lang w:val="en-US" w:eastAsia="zh-CN"/>
              </w:rPr>
              <w:t>2.12</w:t>
            </w:r>
          </w:p>
        </w:tc>
      </w:tr>
      <w:tr w14:paraId="05E8B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7" w:type="dxa"/>
            <w:vMerge w:val="continue"/>
            <w:tcBorders>
              <w:top w:val="nil"/>
              <w:left w:val="nil"/>
              <w:bottom w:val="nil"/>
              <w:right w:val="nil"/>
            </w:tcBorders>
            <w:shd w:val="clear" w:color="auto" w:fill="FFFFFF"/>
            <w:vAlign w:val="center"/>
          </w:tcPr>
          <w:p w14:paraId="3534C2D2">
            <w:pPr>
              <w:pStyle w:val="29"/>
              <w:widowControl w:val="0"/>
              <w:bidi w:val="0"/>
              <w:rPr>
                <w:rFonts w:hint="default"/>
                <w:lang w:val="en-US" w:eastAsia="zh-CN"/>
              </w:rPr>
            </w:pPr>
          </w:p>
        </w:tc>
        <w:tc>
          <w:tcPr>
            <w:tcW w:w="1728" w:type="dxa"/>
            <w:tcBorders>
              <w:top w:val="nil"/>
              <w:left w:val="nil"/>
              <w:bottom w:val="nil"/>
              <w:right w:val="nil"/>
            </w:tcBorders>
            <w:shd w:val="clear" w:color="auto" w:fill="FFFFFF"/>
            <w:vAlign w:val="center"/>
          </w:tcPr>
          <w:p w14:paraId="3724EBA6">
            <w:pPr>
              <w:pStyle w:val="29"/>
              <w:widowControl w:val="0"/>
              <w:bidi w:val="0"/>
              <w:rPr>
                <w:rFonts w:hint="default"/>
                <w:lang w:val="en-US" w:eastAsia="zh-CN"/>
              </w:rPr>
            </w:pPr>
            <w:r>
              <w:rPr>
                <w:rFonts w:hint="default"/>
                <w:lang w:val="en-US" w:eastAsia="zh-CN"/>
              </w:rPr>
              <w:t>A-NAPQ(</w:t>
            </w:r>
            <w:r>
              <w:rPr>
                <w:rFonts w:hint="default"/>
                <w:i/>
                <w:iCs/>
                <w:lang w:val="en-US" w:eastAsia="zh-CN"/>
              </w:rPr>
              <w:t>K</w:t>
            </w:r>
            <w:r>
              <w:rPr>
                <w:rFonts w:hint="default"/>
                <w:lang w:val="en-US" w:eastAsia="zh-CN"/>
              </w:rPr>
              <w:t>’=100)</w:t>
            </w:r>
          </w:p>
        </w:tc>
        <w:tc>
          <w:tcPr>
            <w:tcW w:w="1360" w:type="dxa"/>
            <w:tcBorders>
              <w:top w:val="nil"/>
              <w:left w:val="nil"/>
              <w:bottom w:val="nil"/>
              <w:right w:val="nil"/>
            </w:tcBorders>
            <w:shd w:val="clear" w:color="auto" w:fill="FFFFFF"/>
            <w:vAlign w:val="center"/>
          </w:tcPr>
          <w:p w14:paraId="78D15C5B">
            <w:pPr>
              <w:pStyle w:val="29"/>
              <w:widowControl w:val="0"/>
              <w:bidi w:val="0"/>
              <w:rPr>
                <w:rFonts w:hint="default"/>
                <w:lang w:val="en-US" w:eastAsia="zh-CN"/>
              </w:rPr>
            </w:pPr>
            <w:r>
              <w:rPr>
                <w:rFonts w:hint="default"/>
                <w:lang w:val="en-US" w:eastAsia="zh-CN"/>
              </w:rPr>
              <w:t>96.5%</w:t>
            </w:r>
          </w:p>
        </w:tc>
        <w:tc>
          <w:tcPr>
            <w:tcW w:w="1375" w:type="dxa"/>
            <w:tcBorders>
              <w:top w:val="nil"/>
              <w:left w:val="nil"/>
              <w:bottom w:val="nil"/>
              <w:right w:val="nil"/>
            </w:tcBorders>
            <w:shd w:val="clear" w:color="auto" w:fill="FFFFFF"/>
            <w:vAlign w:val="center"/>
          </w:tcPr>
          <w:p w14:paraId="33BDF752">
            <w:pPr>
              <w:pStyle w:val="29"/>
              <w:widowControl w:val="0"/>
              <w:bidi w:val="0"/>
              <w:rPr>
                <w:rFonts w:hint="default"/>
                <w:lang w:val="en-US" w:eastAsia="zh-CN"/>
              </w:rPr>
            </w:pPr>
            <w:r>
              <w:rPr>
                <w:rFonts w:hint="default"/>
                <w:lang w:val="en-US" w:eastAsia="zh-CN"/>
              </w:rPr>
              <w:t>90.95%</w:t>
            </w:r>
          </w:p>
        </w:tc>
        <w:tc>
          <w:tcPr>
            <w:tcW w:w="1392" w:type="dxa"/>
            <w:tcBorders>
              <w:top w:val="nil"/>
              <w:left w:val="nil"/>
              <w:bottom w:val="nil"/>
              <w:right w:val="nil"/>
            </w:tcBorders>
            <w:shd w:val="clear" w:color="auto" w:fill="FFFFFF"/>
            <w:vAlign w:val="center"/>
          </w:tcPr>
          <w:p w14:paraId="607B74D2">
            <w:pPr>
              <w:pStyle w:val="29"/>
              <w:widowControl w:val="0"/>
              <w:bidi w:val="0"/>
              <w:rPr>
                <w:rFonts w:hint="default"/>
                <w:lang w:val="en-US" w:eastAsia="zh-CN"/>
              </w:rPr>
            </w:pPr>
            <w:r>
              <w:rPr>
                <w:rFonts w:hint="default"/>
                <w:lang w:val="en-US" w:eastAsia="zh-CN"/>
              </w:rPr>
              <w:t>50.17%</w:t>
            </w:r>
          </w:p>
        </w:tc>
        <w:tc>
          <w:tcPr>
            <w:tcW w:w="1310" w:type="dxa"/>
            <w:tcBorders>
              <w:top w:val="nil"/>
              <w:left w:val="nil"/>
              <w:bottom w:val="nil"/>
              <w:right w:val="nil"/>
            </w:tcBorders>
            <w:shd w:val="clear" w:color="auto" w:fill="FFFFFF"/>
            <w:vAlign w:val="center"/>
          </w:tcPr>
          <w:p w14:paraId="0812E4F8">
            <w:pPr>
              <w:pStyle w:val="29"/>
              <w:widowControl w:val="0"/>
              <w:bidi w:val="0"/>
              <w:rPr>
                <w:rFonts w:hint="default"/>
                <w:lang w:val="en-US" w:eastAsia="zh-CN"/>
              </w:rPr>
            </w:pPr>
            <w:r>
              <w:rPr>
                <w:rFonts w:hint="default"/>
                <w:lang w:val="en-US" w:eastAsia="zh-CN"/>
              </w:rPr>
              <w:t>62.05</w:t>
            </w:r>
          </w:p>
        </w:tc>
      </w:tr>
      <w:tr w14:paraId="0E7D5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7" w:type="dxa"/>
            <w:vMerge w:val="continue"/>
            <w:tcBorders>
              <w:top w:val="nil"/>
              <w:left w:val="nil"/>
              <w:bottom w:val="nil"/>
              <w:right w:val="nil"/>
            </w:tcBorders>
            <w:shd w:val="clear" w:color="auto" w:fill="FFFFFF"/>
            <w:vAlign w:val="center"/>
          </w:tcPr>
          <w:p w14:paraId="79D7F6CB">
            <w:pPr>
              <w:pStyle w:val="29"/>
              <w:widowControl w:val="0"/>
              <w:bidi w:val="0"/>
              <w:rPr>
                <w:rFonts w:hint="default"/>
                <w:lang w:val="en-US" w:eastAsia="zh-CN"/>
              </w:rPr>
            </w:pPr>
          </w:p>
        </w:tc>
        <w:tc>
          <w:tcPr>
            <w:tcW w:w="1728" w:type="dxa"/>
            <w:tcBorders>
              <w:top w:val="nil"/>
              <w:left w:val="nil"/>
              <w:bottom w:val="nil"/>
              <w:right w:val="nil"/>
            </w:tcBorders>
            <w:shd w:val="clear" w:color="auto" w:fill="FFFFFF"/>
            <w:vAlign w:val="center"/>
          </w:tcPr>
          <w:p w14:paraId="2593CE36">
            <w:pPr>
              <w:pStyle w:val="29"/>
              <w:widowControl w:val="0"/>
              <w:bidi w:val="0"/>
              <w:rPr>
                <w:rFonts w:hint="default"/>
                <w:lang w:val="en-US" w:eastAsia="zh-CN"/>
              </w:rPr>
            </w:pPr>
            <w:r>
              <w:rPr>
                <w:rFonts w:hint="default"/>
                <w:lang w:val="en-US" w:eastAsia="zh-CN"/>
              </w:rPr>
              <w:t>PQ(</w:t>
            </w:r>
            <w:r>
              <w:rPr>
                <w:rFonts w:hint="default"/>
                <w:i/>
                <w:iCs/>
                <w:lang w:val="en-US" w:eastAsia="zh-CN"/>
              </w:rPr>
              <w:t>K</w:t>
            </w:r>
            <w:r>
              <w:rPr>
                <w:rFonts w:hint="default"/>
                <w:lang w:val="en-US" w:eastAsia="zh-CN"/>
              </w:rPr>
              <w:t>’=1000)</w:t>
            </w:r>
          </w:p>
        </w:tc>
        <w:tc>
          <w:tcPr>
            <w:tcW w:w="1360" w:type="dxa"/>
            <w:tcBorders>
              <w:top w:val="nil"/>
              <w:left w:val="nil"/>
              <w:bottom w:val="nil"/>
              <w:right w:val="nil"/>
            </w:tcBorders>
            <w:shd w:val="clear" w:color="auto" w:fill="FFFFFF"/>
            <w:vAlign w:val="center"/>
          </w:tcPr>
          <w:p w14:paraId="5C96FC82">
            <w:pPr>
              <w:pStyle w:val="29"/>
              <w:widowControl w:val="0"/>
              <w:bidi w:val="0"/>
              <w:rPr>
                <w:rFonts w:hint="default"/>
                <w:lang w:val="en-US" w:eastAsia="zh-CN"/>
              </w:rPr>
            </w:pPr>
            <w:r>
              <w:rPr>
                <w:rFonts w:hint="default"/>
                <w:lang w:val="en-US" w:eastAsia="zh-CN"/>
              </w:rPr>
              <w:t>86.5%</w:t>
            </w:r>
          </w:p>
        </w:tc>
        <w:tc>
          <w:tcPr>
            <w:tcW w:w="1375" w:type="dxa"/>
            <w:tcBorders>
              <w:top w:val="nil"/>
              <w:left w:val="nil"/>
              <w:bottom w:val="nil"/>
              <w:right w:val="nil"/>
            </w:tcBorders>
            <w:shd w:val="clear" w:color="auto" w:fill="FFFFFF"/>
            <w:vAlign w:val="center"/>
          </w:tcPr>
          <w:p w14:paraId="22FAADCC">
            <w:pPr>
              <w:pStyle w:val="29"/>
              <w:widowControl w:val="0"/>
              <w:bidi w:val="0"/>
              <w:rPr>
                <w:rFonts w:hint="default"/>
                <w:lang w:val="en-US" w:eastAsia="zh-CN"/>
              </w:rPr>
            </w:pPr>
            <w:r>
              <w:rPr>
                <w:rFonts w:hint="default"/>
                <w:lang w:val="en-US" w:eastAsia="zh-CN"/>
              </w:rPr>
              <w:t>74.5%</w:t>
            </w:r>
          </w:p>
        </w:tc>
        <w:tc>
          <w:tcPr>
            <w:tcW w:w="1392" w:type="dxa"/>
            <w:tcBorders>
              <w:top w:val="nil"/>
              <w:left w:val="nil"/>
              <w:bottom w:val="nil"/>
              <w:right w:val="nil"/>
            </w:tcBorders>
            <w:shd w:val="clear" w:color="auto" w:fill="FFFFFF"/>
            <w:vAlign w:val="center"/>
          </w:tcPr>
          <w:p w14:paraId="2C27ECAD">
            <w:pPr>
              <w:pStyle w:val="29"/>
              <w:widowControl w:val="0"/>
              <w:bidi w:val="0"/>
              <w:rPr>
                <w:rFonts w:hint="default"/>
                <w:lang w:val="en-US" w:eastAsia="zh-CN"/>
              </w:rPr>
            </w:pPr>
            <w:r>
              <w:rPr>
                <w:rFonts w:hint="default"/>
                <w:lang w:val="en-US" w:eastAsia="zh-CN"/>
              </w:rPr>
              <w:t>54.03%</w:t>
            </w:r>
          </w:p>
        </w:tc>
        <w:tc>
          <w:tcPr>
            <w:tcW w:w="1310" w:type="dxa"/>
            <w:tcBorders>
              <w:top w:val="nil"/>
              <w:left w:val="nil"/>
              <w:bottom w:val="nil"/>
              <w:right w:val="nil"/>
            </w:tcBorders>
            <w:shd w:val="clear" w:color="auto" w:fill="FFFFFF"/>
            <w:vAlign w:val="center"/>
          </w:tcPr>
          <w:p w14:paraId="7F419654">
            <w:pPr>
              <w:pStyle w:val="29"/>
              <w:widowControl w:val="0"/>
              <w:bidi w:val="0"/>
              <w:rPr>
                <w:rFonts w:hint="default"/>
                <w:lang w:val="en-US" w:eastAsia="zh-CN"/>
              </w:rPr>
            </w:pPr>
            <w:r>
              <w:rPr>
                <w:rFonts w:hint="default"/>
                <w:lang w:val="en-US" w:eastAsia="zh-CN"/>
              </w:rPr>
              <w:t>2.11</w:t>
            </w:r>
          </w:p>
        </w:tc>
      </w:tr>
      <w:tr w14:paraId="0D30B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7" w:type="dxa"/>
            <w:vMerge w:val="continue"/>
            <w:tcBorders>
              <w:top w:val="nil"/>
              <w:left w:val="nil"/>
              <w:bottom w:val="single" w:color="000000" w:sz="12" w:space="0"/>
              <w:right w:val="nil"/>
            </w:tcBorders>
            <w:shd w:val="clear" w:color="auto" w:fill="FFFFFF"/>
            <w:vAlign w:val="center"/>
          </w:tcPr>
          <w:p w14:paraId="00FD3231">
            <w:pPr>
              <w:pStyle w:val="29"/>
              <w:widowControl w:val="0"/>
              <w:bidi w:val="0"/>
              <w:rPr>
                <w:rFonts w:hint="default"/>
                <w:lang w:val="en-US" w:eastAsia="zh-CN"/>
              </w:rPr>
            </w:pPr>
          </w:p>
        </w:tc>
        <w:tc>
          <w:tcPr>
            <w:tcW w:w="1728" w:type="dxa"/>
            <w:tcBorders>
              <w:top w:val="nil"/>
              <w:left w:val="nil"/>
              <w:bottom w:val="single" w:color="000000" w:sz="12" w:space="0"/>
              <w:right w:val="nil"/>
            </w:tcBorders>
            <w:shd w:val="clear" w:color="auto" w:fill="FFFFFF"/>
            <w:vAlign w:val="center"/>
          </w:tcPr>
          <w:p w14:paraId="493BD50D">
            <w:pPr>
              <w:pStyle w:val="29"/>
              <w:widowControl w:val="0"/>
              <w:bidi w:val="0"/>
              <w:rPr>
                <w:rFonts w:hint="default"/>
                <w:lang w:val="en-US" w:eastAsia="zh-CN"/>
              </w:rPr>
            </w:pPr>
            <w:r>
              <w:rPr>
                <w:rFonts w:hint="default"/>
                <w:lang w:val="en-US" w:eastAsia="zh-CN"/>
              </w:rPr>
              <w:t>A-NAPQ(</w:t>
            </w:r>
            <w:r>
              <w:rPr>
                <w:rFonts w:hint="default"/>
                <w:i/>
                <w:iCs/>
                <w:lang w:val="en-US" w:eastAsia="zh-CN"/>
              </w:rPr>
              <w:t>K</w:t>
            </w:r>
            <w:r>
              <w:rPr>
                <w:rFonts w:hint="default"/>
                <w:lang w:val="en-US" w:eastAsia="zh-CN"/>
              </w:rPr>
              <w:t>’=1000)</w:t>
            </w:r>
          </w:p>
        </w:tc>
        <w:tc>
          <w:tcPr>
            <w:tcW w:w="1360" w:type="dxa"/>
            <w:tcBorders>
              <w:top w:val="nil"/>
              <w:left w:val="nil"/>
              <w:bottom w:val="single" w:color="000000" w:sz="12" w:space="0"/>
              <w:right w:val="nil"/>
            </w:tcBorders>
            <w:shd w:val="clear" w:color="auto" w:fill="FFFFFF"/>
            <w:vAlign w:val="center"/>
          </w:tcPr>
          <w:p w14:paraId="08634606">
            <w:pPr>
              <w:pStyle w:val="29"/>
              <w:widowControl w:val="0"/>
              <w:bidi w:val="0"/>
              <w:rPr>
                <w:rFonts w:hint="default"/>
                <w:lang w:val="en-US" w:eastAsia="zh-CN"/>
              </w:rPr>
            </w:pPr>
            <w:r>
              <w:rPr>
                <w:rFonts w:hint="default"/>
                <w:lang w:val="en-US" w:eastAsia="zh-CN"/>
              </w:rPr>
              <w:t>100%</w:t>
            </w:r>
          </w:p>
        </w:tc>
        <w:tc>
          <w:tcPr>
            <w:tcW w:w="1375" w:type="dxa"/>
            <w:tcBorders>
              <w:top w:val="nil"/>
              <w:left w:val="nil"/>
              <w:bottom w:val="single" w:color="000000" w:sz="12" w:space="0"/>
              <w:right w:val="nil"/>
            </w:tcBorders>
            <w:shd w:val="clear" w:color="auto" w:fill="FFFFFF"/>
            <w:vAlign w:val="center"/>
          </w:tcPr>
          <w:p w14:paraId="5EC732DB">
            <w:pPr>
              <w:pStyle w:val="29"/>
              <w:widowControl w:val="0"/>
              <w:bidi w:val="0"/>
              <w:rPr>
                <w:rFonts w:hint="default"/>
                <w:lang w:val="en-US" w:eastAsia="zh-CN"/>
              </w:rPr>
            </w:pPr>
            <w:r>
              <w:rPr>
                <w:rFonts w:hint="default"/>
                <w:lang w:val="en-US" w:eastAsia="zh-CN"/>
              </w:rPr>
              <w:t>99.7%</w:t>
            </w:r>
          </w:p>
        </w:tc>
        <w:tc>
          <w:tcPr>
            <w:tcW w:w="1392" w:type="dxa"/>
            <w:tcBorders>
              <w:top w:val="nil"/>
              <w:left w:val="nil"/>
              <w:bottom w:val="single" w:color="000000" w:sz="12" w:space="0"/>
              <w:right w:val="nil"/>
            </w:tcBorders>
            <w:shd w:val="clear" w:color="auto" w:fill="FFFFFF"/>
            <w:vAlign w:val="center"/>
          </w:tcPr>
          <w:p w14:paraId="1F01CE14">
            <w:pPr>
              <w:pStyle w:val="29"/>
              <w:widowControl w:val="0"/>
              <w:bidi w:val="0"/>
              <w:rPr>
                <w:rFonts w:hint="default"/>
                <w:lang w:val="en-US" w:eastAsia="zh-CN"/>
              </w:rPr>
            </w:pPr>
            <w:r>
              <w:rPr>
                <w:rFonts w:hint="default"/>
                <w:lang w:val="en-US" w:eastAsia="zh-CN"/>
              </w:rPr>
              <w:t>96.87%</w:t>
            </w:r>
          </w:p>
        </w:tc>
        <w:tc>
          <w:tcPr>
            <w:tcW w:w="1310" w:type="dxa"/>
            <w:tcBorders>
              <w:top w:val="nil"/>
              <w:left w:val="nil"/>
              <w:bottom w:val="single" w:color="000000" w:sz="12" w:space="0"/>
              <w:right w:val="nil"/>
            </w:tcBorders>
            <w:shd w:val="clear" w:color="auto" w:fill="FFFFFF"/>
            <w:vAlign w:val="center"/>
          </w:tcPr>
          <w:p w14:paraId="423DD264">
            <w:pPr>
              <w:pStyle w:val="29"/>
              <w:widowControl w:val="0"/>
              <w:bidi w:val="0"/>
              <w:rPr>
                <w:rFonts w:hint="default"/>
                <w:lang w:val="en-US" w:eastAsia="zh-CN"/>
              </w:rPr>
            </w:pPr>
            <w:r>
              <w:rPr>
                <w:rFonts w:hint="default"/>
                <w:lang w:val="en-US" w:eastAsia="zh-CN"/>
              </w:rPr>
              <w:t>59.27</w:t>
            </w:r>
          </w:p>
        </w:tc>
      </w:tr>
    </w:tbl>
    <w:p w14:paraId="26857FA1">
      <w:pPr>
        <w:rPr>
          <w:rFonts w:hint="default"/>
          <w:lang w:val="en-US" w:eastAsia="zh-CN"/>
        </w:rPr>
      </w:pPr>
      <w:r>
        <w:rPr>
          <w:rFonts w:hint="default"/>
          <w:lang w:val="en-US" w:eastAsia="zh-CN"/>
        </w:rPr>
        <w:t xml:space="preserve">表 4-3 给出了 </w:t>
      </w:r>
      <m:oMath>
        <m:sSup>
          <m:sSupPr>
            <m:ctrlPr>
              <w:rPr>
                <w:rFonts w:hint="default"/>
                <w:lang w:val="en-US" w:eastAsia="zh-CN"/>
              </w:rPr>
            </m:ctrlPr>
          </m:sSupPr>
          <m:e>
            <m:r>
              <m:rPr>
                <m:sty m:val="p"/>
              </m:rPr>
              <w:rPr>
                <w:rFonts w:hint="default" w:ascii="Times New Roman" w:hAnsi="Times New Roman"/>
                <w:lang w:val="en-US" w:eastAsia="zh-CN"/>
              </w:rPr>
              <m:t>K</m:t>
            </m:r>
            <m:ctrlPr>
              <w:rPr>
                <w:rFonts w:hint="default"/>
                <w:lang w:val="en-US" w:eastAsia="zh-CN"/>
              </w:rPr>
            </m:ctrlPr>
          </m:e>
          <m:sup>
            <m:r>
              <m:rPr>
                <m:sty m:val="p"/>
              </m:rPr>
              <w:rPr>
                <w:rFonts w:hint="default" w:ascii="Times New Roman" w:hAnsi="Times New Roman"/>
                <w:lang w:val="en-US" w:eastAsia="zh-CN"/>
              </w:rPr>
              <m:t>′</m:t>
            </m:r>
            <m:ctrlPr>
              <w:rPr>
                <w:rFonts w:hint="default"/>
                <w:lang w:val="en-US" w:eastAsia="zh-CN"/>
              </w:rPr>
            </m:ctrlPr>
          </m:sup>
        </m:sSup>
      </m:oMath>
      <w:r>
        <w:rPr>
          <w:rFonts w:hint="default"/>
          <w:lang w:val="en-US" w:eastAsia="zh-CN"/>
        </w:rPr>
        <w:t xml:space="preserve"> 分别取 100 和 1000 时的结果。结合不同 Top-</w:t>
      </w:r>
      <m:oMath>
        <m:r>
          <m:rPr>
            <m:sty m:val="p"/>
          </m:rPr>
          <w:rPr>
            <w:rFonts w:hint="default" w:ascii="Times New Roman" w:hAnsi="Times New Roman"/>
            <w:lang w:val="en-US" w:eastAsia="zh-CN"/>
          </w:rPr>
          <m:t>K</m:t>
        </m:r>
      </m:oMath>
      <w:r>
        <w:rPr>
          <w:rFonts w:hint="default"/>
          <w:lang w:val="en-US" w:eastAsia="zh-CN"/>
        </w:rPr>
        <w:t xml:space="preserve"> 指标，可以更清楚地看到”粗排</w:t>
      </w:r>
      <w:r>
        <w:rPr>
          <w:rFonts w:hint="eastAsia"/>
          <w:lang w:val="en-US" w:eastAsia="zh-CN"/>
        </w:rPr>
        <w:t>与</w:t>
      </w:r>
      <w:r>
        <w:rPr>
          <w:rFonts w:hint="default"/>
          <w:lang w:val="en-US" w:eastAsia="zh-CN"/>
        </w:rPr>
        <w:t xml:space="preserve">重排”两阶段流程的作用方式。需要说明的是，Recall@1 与 Recall@100 的含义并不完全相同。当重排深度 </w:t>
      </w:r>
      <m:oMath>
        <m:sSup>
          <m:sSupPr>
            <m:ctrlPr>
              <w:rPr>
                <w:rFonts w:hint="default"/>
                <w:lang w:val="en-US" w:eastAsia="zh-CN"/>
              </w:rPr>
            </m:ctrlPr>
          </m:sSupPr>
          <m:e>
            <m:r>
              <m:rPr>
                <m:sty m:val="p"/>
              </m:rPr>
              <w:rPr>
                <w:rFonts w:hint="default" w:ascii="Times New Roman" w:hAnsi="Times New Roman"/>
                <w:lang w:val="en-US" w:eastAsia="zh-CN"/>
              </w:rPr>
              <m:t>K</m:t>
            </m:r>
            <m:ctrlPr>
              <w:rPr>
                <w:rFonts w:hint="default"/>
                <w:lang w:val="en-US" w:eastAsia="zh-CN"/>
              </w:rPr>
            </m:ctrlPr>
          </m:e>
          <m:sup>
            <m:r>
              <m:rPr>
                <m:sty m:val="p"/>
              </m:rPr>
              <w:rPr>
                <w:rFonts w:hint="default" w:ascii="Times New Roman" w:hAnsi="Times New Roman"/>
                <w:lang w:val="en-US" w:eastAsia="zh-CN"/>
              </w:rPr>
              <m:t>′</m:t>
            </m:r>
            <m:ctrlPr>
              <w:rPr>
                <w:rFonts w:hint="default"/>
                <w:lang w:val="en-US" w:eastAsia="zh-CN"/>
              </w:rPr>
            </m:ctrlPr>
          </m:sup>
        </m:sSup>
      </m:oMath>
      <w:r>
        <w:rPr>
          <w:rFonts w:hint="default"/>
          <w:lang w:val="en-US" w:eastAsia="zh-CN"/>
        </w:rPr>
        <w:t xml:space="preserve"> 与评估截断阈值 </w:t>
      </w:r>
      <m:oMath>
        <m:r>
          <m:rPr>
            <m:sty m:val="p"/>
          </m:rPr>
          <w:rPr>
            <w:rFonts w:hint="default" w:ascii="Times New Roman" w:hAnsi="Times New Roman"/>
            <w:lang w:val="en-US" w:eastAsia="zh-CN"/>
          </w:rPr>
          <m:t>N</m:t>
        </m:r>
      </m:oMath>
      <w:r>
        <w:rPr>
          <w:rFonts w:hint="default"/>
          <w:lang w:val="en-US" w:eastAsia="zh-CN"/>
        </w:rPr>
        <w:t xml:space="preserve"> 相同，例如在 </w:t>
      </w:r>
      <m:oMath>
        <m:sSup>
          <m:sSupPr>
            <m:ctrlPr>
              <w:rPr>
                <w:rFonts w:hint="default"/>
                <w:lang w:val="en-US" w:eastAsia="zh-CN"/>
              </w:rPr>
            </m:ctrlPr>
          </m:sSupPr>
          <m:e>
            <m:r>
              <m:rPr>
                <m:sty m:val="p"/>
              </m:rPr>
              <w:rPr>
                <w:rFonts w:hint="default" w:ascii="Times New Roman" w:hAnsi="Times New Roman"/>
                <w:lang w:val="en-US" w:eastAsia="zh-CN"/>
              </w:rPr>
              <m:t>K</m:t>
            </m:r>
            <m:ctrlPr>
              <w:rPr>
                <w:rFonts w:hint="default"/>
                <w:lang w:val="en-US" w:eastAsia="zh-CN"/>
              </w:rPr>
            </m:ctrlPr>
          </m:e>
          <m:sup>
            <m:r>
              <m:rPr>
                <m:sty m:val="p"/>
              </m:rPr>
              <w:rPr>
                <w:rFonts w:hint="default" w:ascii="Times New Roman" w:hAnsi="Times New Roman"/>
                <w:lang w:val="en-US" w:eastAsia="zh-CN"/>
              </w:rPr>
              <m:t>′</m:t>
            </m:r>
            <m:ctrlPr>
              <w:rPr>
                <w:rFonts w:hint="default"/>
                <w:lang w:val="en-US" w:eastAsia="zh-CN"/>
              </w:rPr>
            </m:ctrlPr>
          </m:sup>
        </m:sSup>
        <m:r>
          <m:rPr>
            <m:sty m:val="p"/>
          </m:rPr>
          <w:rPr>
            <w:rFonts w:hint="default" w:ascii="Times New Roman" w:hAnsi="Times New Roman"/>
            <w:lang w:val="en-US" w:eastAsia="zh-CN"/>
          </w:rPr>
          <m:t>=100</m:t>
        </m:r>
      </m:oMath>
      <w:r>
        <w:rPr>
          <w:rFonts w:hint="default"/>
          <w:lang w:val="en-US" w:eastAsia="zh-CN"/>
        </w:rPr>
        <w:t xml:space="preserve"> 时观察 Recall@100，重排序主要只是调整这 100 个已召回样本的内部顺序，并不会引入新候选。因此，Recall@100(</w:t>
      </w:r>
      <m:oMath>
        <m:sSup>
          <m:sSupPr>
            <m:ctrlPr>
              <w:rPr>
                <w:rFonts w:hint="default"/>
                <w:lang w:val="en-US" w:eastAsia="zh-CN"/>
              </w:rPr>
            </m:ctrlPr>
          </m:sSupPr>
          <m:e>
            <m:r>
              <m:rPr>
                <m:sty m:val="p"/>
              </m:rPr>
              <w:rPr>
                <w:rFonts w:hint="default" w:ascii="Times New Roman" w:hAnsi="Times New Roman"/>
                <w:lang w:val="en-US" w:eastAsia="zh-CN"/>
              </w:rPr>
              <m:t>K</m:t>
            </m:r>
            <m:ctrlPr>
              <w:rPr>
                <w:rFonts w:hint="default"/>
                <w:lang w:val="en-US" w:eastAsia="zh-CN"/>
              </w:rPr>
            </m:ctrlPr>
          </m:e>
          <m:sup>
            <m:r>
              <m:rPr>
                <m:sty m:val="p"/>
              </m:rPr>
              <w:rPr>
                <w:rFonts w:hint="default" w:ascii="Times New Roman" w:hAnsi="Times New Roman"/>
                <w:lang w:val="en-US" w:eastAsia="zh-CN"/>
              </w:rPr>
              <m:t>′</m:t>
            </m:r>
            <m:ctrlPr>
              <w:rPr>
                <w:rFonts w:hint="default"/>
                <w:lang w:val="en-US" w:eastAsia="zh-CN"/>
              </w:rPr>
            </m:ctrlPr>
          </m:sup>
        </m:sSup>
        <m:r>
          <m:rPr>
            <m:sty m:val="p"/>
          </m:rPr>
          <w:rPr>
            <w:rFonts w:hint="default" w:ascii="Times New Roman" w:hAnsi="Times New Roman"/>
            <w:lang w:val="en-US" w:eastAsia="zh-CN"/>
          </w:rPr>
          <m:t>=100</m:t>
        </m:r>
      </m:oMath>
      <w:r>
        <w:rPr>
          <w:rFonts w:hint="default"/>
          <w:lang w:val="en-US" w:eastAsia="zh-CN"/>
        </w:rPr>
        <w:t>)更能反映压缩空间中的原始捕获能力，而 Recall@1(</w:t>
      </w:r>
      <m:oMath>
        <m:sSup>
          <m:sSupPr>
            <m:ctrlPr>
              <w:rPr>
                <w:rFonts w:hint="default"/>
                <w:lang w:val="en-US" w:eastAsia="zh-CN"/>
              </w:rPr>
            </m:ctrlPr>
          </m:sSupPr>
          <m:e>
            <m:r>
              <m:rPr>
                <m:sty m:val="p"/>
              </m:rPr>
              <w:rPr>
                <w:rFonts w:hint="default" w:ascii="Times New Roman" w:hAnsi="Times New Roman"/>
                <w:lang w:val="en-US" w:eastAsia="zh-CN"/>
              </w:rPr>
              <m:t>K</m:t>
            </m:r>
            <m:ctrlPr>
              <w:rPr>
                <w:rFonts w:hint="default"/>
                <w:lang w:val="en-US" w:eastAsia="zh-CN"/>
              </w:rPr>
            </m:ctrlPr>
          </m:e>
          <m:sup>
            <m:r>
              <m:rPr>
                <m:sty m:val="p"/>
              </m:rPr>
              <w:rPr>
                <w:rFonts w:hint="default" w:ascii="Times New Roman" w:hAnsi="Times New Roman"/>
                <w:lang w:val="en-US" w:eastAsia="zh-CN"/>
              </w:rPr>
              <m:t>′</m:t>
            </m:r>
            <m:ctrlPr>
              <w:rPr>
                <w:rFonts w:hint="default"/>
                <w:lang w:val="en-US" w:eastAsia="zh-CN"/>
              </w:rPr>
            </m:ctrlPr>
          </m:sup>
        </m:sSup>
        <m:r>
          <m:rPr>
            <m:sty m:val="p"/>
          </m:rPr>
          <w:rPr>
            <w:rFonts w:hint="default" w:ascii="Times New Roman" w:hAnsi="Times New Roman"/>
            <w:lang w:val="en-US" w:eastAsia="zh-CN"/>
          </w:rPr>
          <m:t>=100</m:t>
        </m:r>
      </m:oMath>
      <w:r>
        <w:rPr>
          <w:rFonts w:hint="default"/>
          <w:lang w:val="en-US" w:eastAsia="zh-CN"/>
        </w:rPr>
        <w:t xml:space="preserve">)则更能体现精排阶段的纠错能力。在这一解释框架下，实验表明 A-NAPQ 在粗排和精排两个阶段都更占优。以 Glove1M 为例，当 </w:t>
      </w:r>
      <m:oMath>
        <m:sSup>
          <m:sSupPr>
            <m:ctrlPr>
              <w:rPr>
                <w:rFonts w:hint="default"/>
                <w:lang w:val="en-US" w:eastAsia="zh-CN"/>
              </w:rPr>
            </m:ctrlPr>
          </m:sSupPr>
          <m:e>
            <m:r>
              <m:rPr>
                <m:sty m:val="p"/>
              </m:rPr>
              <w:rPr>
                <w:rFonts w:hint="default" w:ascii="Times New Roman" w:hAnsi="Times New Roman"/>
                <w:lang w:val="en-US" w:eastAsia="zh-CN"/>
              </w:rPr>
              <m:t>K</m:t>
            </m:r>
            <m:ctrlPr>
              <w:rPr>
                <w:rFonts w:hint="default"/>
                <w:lang w:val="en-US" w:eastAsia="zh-CN"/>
              </w:rPr>
            </m:ctrlPr>
          </m:e>
          <m:sup>
            <m:r>
              <m:rPr>
                <m:sty m:val="p"/>
              </m:rPr>
              <w:rPr>
                <w:rFonts w:hint="default" w:ascii="Times New Roman" w:hAnsi="Times New Roman"/>
                <w:lang w:val="en-US" w:eastAsia="zh-CN"/>
              </w:rPr>
              <m:t>′</m:t>
            </m:r>
            <m:ctrlPr>
              <w:rPr>
                <w:rFonts w:hint="default"/>
                <w:lang w:val="en-US" w:eastAsia="zh-CN"/>
              </w:rPr>
            </m:ctrlPr>
          </m:sup>
        </m:sSup>
        <m:r>
          <m:rPr>
            <m:sty m:val="p"/>
          </m:rPr>
          <w:rPr>
            <w:rFonts w:hint="default" w:ascii="Times New Roman" w:hAnsi="Times New Roman"/>
            <w:lang w:val="en-US" w:eastAsia="zh-CN"/>
          </w:rPr>
          <m:t>=100</m:t>
        </m:r>
      </m:oMath>
      <w:r>
        <w:rPr>
          <w:rFonts w:hint="default"/>
          <w:lang w:val="en-US" w:eastAsia="zh-CN"/>
        </w:rPr>
        <w:t xml:space="preserve"> 时，A-NAPQ 的 Recall@1 达到 99%，标准 PQ 仅为 83.5%，说明 A-NAPQ 基本能把真实最近邻稳定保留在 Top-100 之内。ImageNet 上，当 </w:t>
      </w:r>
      <m:oMath>
        <m:sSup>
          <m:sSupPr>
            <m:ctrlPr>
              <w:rPr>
                <w:rFonts w:hint="default"/>
                <w:lang w:val="en-US" w:eastAsia="zh-CN"/>
              </w:rPr>
            </m:ctrlPr>
          </m:sSupPr>
          <m:e>
            <m:r>
              <m:rPr>
                <m:sty m:val="p"/>
              </m:rPr>
              <w:rPr>
                <w:rFonts w:hint="default" w:ascii="Times New Roman" w:hAnsi="Times New Roman"/>
                <w:lang w:val="en-US" w:eastAsia="zh-CN"/>
              </w:rPr>
              <m:t>K</m:t>
            </m:r>
            <m:ctrlPr>
              <w:rPr>
                <w:rFonts w:hint="default"/>
                <w:lang w:val="en-US" w:eastAsia="zh-CN"/>
              </w:rPr>
            </m:ctrlPr>
          </m:e>
          <m:sup>
            <m:r>
              <m:rPr>
                <m:sty m:val="p"/>
              </m:rPr>
              <w:rPr>
                <w:rFonts w:hint="default" w:ascii="Times New Roman" w:hAnsi="Times New Roman"/>
                <w:lang w:val="en-US" w:eastAsia="zh-CN"/>
              </w:rPr>
              <m:t>′</m:t>
            </m:r>
            <m:ctrlPr>
              <w:rPr>
                <w:rFonts w:hint="default"/>
                <w:lang w:val="en-US" w:eastAsia="zh-CN"/>
              </w:rPr>
            </m:ctrlPr>
          </m:sup>
        </m:sSup>
        <m:r>
          <m:rPr>
            <m:sty m:val="p"/>
          </m:rPr>
          <w:rPr>
            <w:rFonts w:hint="default" w:ascii="Times New Roman" w:hAnsi="Times New Roman"/>
            <w:lang w:val="en-US" w:eastAsia="zh-CN"/>
          </w:rPr>
          <m:t>=1000</m:t>
        </m:r>
      </m:oMath>
      <w:r>
        <w:rPr>
          <w:rFonts w:hint="default"/>
          <w:lang w:val="en-US" w:eastAsia="zh-CN"/>
        </w:rPr>
        <w:t xml:space="preserve"> 时，A-NAPQ 的 Recall@1 达到 100%，而标准 PQ 仍只有 86.5%，表明单纯扩大重排范围并不足以弥补 PQ 的原始信息损失。</w:t>
      </w:r>
    </w:p>
    <w:p w14:paraId="7F39DCF5">
      <w:pPr>
        <w:rPr>
          <w:rFonts w:hint="default"/>
          <w:lang w:val="en-US" w:eastAsia="zh-CN"/>
        </w:rPr>
      </w:pPr>
      <w:r>
        <w:rPr>
          <w:rFonts w:hint="default"/>
          <w:lang w:val="en-US" w:eastAsia="zh-CN"/>
        </w:rPr>
        <w:t>除了精度提升，检索速度同样明显改善。虽然 A-NAPQ 的距离公式更复杂，但借助第 4.3.2 节的 SIMD 优化，其计算效率显著高于基础实现。以 Glove1M(</w:t>
      </w:r>
      <m:oMath>
        <m:sSup>
          <m:sSupPr>
            <m:ctrlPr>
              <w:rPr>
                <w:rFonts w:hint="default"/>
                <w:lang w:val="en-US" w:eastAsia="zh-CN"/>
              </w:rPr>
            </m:ctrlPr>
          </m:sSupPr>
          <m:e>
            <m:r>
              <m:rPr>
                <m:sty m:val="p"/>
              </m:rPr>
              <w:rPr>
                <w:rFonts w:hint="default" w:ascii="Times New Roman" w:hAnsi="Times New Roman"/>
                <w:lang w:val="en-US" w:eastAsia="zh-CN"/>
              </w:rPr>
              <m:t>K</m:t>
            </m:r>
            <m:ctrlPr>
              <w:rPr>
                <w:rFonts w:hint="default"/>
                <w:lang w:val="en-US" w:eastAsia="zh-CN"/>
              </w:rPr>
            </m:ctrlPr>
          </m:e>
          <m:sup>
            <m:r>
              <m:rPr>
                <m:sty m:val="p"/>
              </m:rPr>
              <w:rPr>
                <w:rFonts w:hint="default" w:ascii="Times New Roman" w:hAnsi="Times New Roman"/>
                <w:lang w:val="en-US" w:eastAsia="zh-CN"/>
              </w:rPr>
              <m:t>′</m:t>
            </m:r>
            <m:ctrlPr>
              <w:rPr>
                <w:rFonts w:hint="default"/>
                <w:lang w:val="en-US" w:eastAsia="zh-CN"/>
              </w:rPr>
            </m:ctrlPr>
          </m:sup>
        </m:sSup>
        <m:r>
          <m:rPr>
            <m:sty m:val="p"/>
          </m:rPr>
          <w:rPr>
            <w:rFonts w:hint="default" w:ascii="Times New Roman" w:hAnsi="Times New Roman"/>
            <w:lang w:val="en-US" w:eastAsia="zh-CN"/>
          </w:rPr>
          <m:t>=100</m:t>
        </m:r>
      </m:oMath>
      <w:r>
        <w:rPr>
          <w:rFonts w:hint="default"/>
          <w:lang w:val="en-US" w:eastAsia="zh-CN"/>
        </w:rPr>
        <w:t>)为例，A-NAPQ 达到 126.96 QPS，而标准 PQ 仅为 6.05 QPS。性能差距的主要原因，就在于大量浮点乘法被改写成寄存器内的 uint8 混洗与累加，CPU 管线利用率因此大幅提升。由此可见，本章提出的系统实现并不是以牺牲吞吐为代价换取更高精度，而是在检索精度和在线效率之间同时取得了改进。</w:t>
      </w:r>
    </w:p>
    <w:p w14:paraId="0B0E1090">
      <w:pPr>
        <w:pStyle w:val="3"/>
        <w:bidi w:val="0"/>
        <w:rPr>
          <w:rFonts w:hint="eastAsia"/>
        </w:rPr>
      </w:pPr>
      <w:r>
        <w:rPr>
          <w:rFonts w:hint="eastAsia"/>
          <w:lang w:val="en-US" w:eastAsia="zh-CN"/>
        </w:rPr>
        <w:t xml:space="preserve"> </w:t>
      </w:r>
      <w:bookmarkStart w:id="149" w:name="_Toc27092"/>
      <w:r>
        <w:rPr>
          <w:rFonts w:hint="eastAsia"/>
        </w:rPr>
        <w:t>本章小结</w:t>
      </w:r>
      <w:bookmarkEnd w:id="149"/>
    </w:p>
    <w:p w14:paraId="4A5B7394">
      <w:pPr>
        <w:rPr>
          <w:rFonts w:hint="default"/>
          <w:lang w:val="en-US" w:eastAsia="zh-CN"/>
        </w:rPr>
      </w:pPr>
      <w:r>
        <w:rPr>
          <w:rFonts w:hint="default"/>
          <w:lang w:val="en-US" w:eastAsia="zh-CN"/>
        </w:rPr>
        <w:t>本章在第三章机理分析的基础上，围绕模长感知建模、距离修正、随机旋转增强、SIMD 距离计算以及固定候选规模重排序等内容，系统给出了 A-NAPQ 的方法设计与实现路径。整体来看，本章的逻辑并不是在标准 PQ 上做孤立的局部修补，而是试图把模长信息、方向一致性和系统执行代价同时纳入统一框架中考虑。初步实验表明，无论是在方向保真度、距离量化误差还是局部检索精度上，A-NAPQ 相比标准 PQ 都表现出明显优势，随机旋转和受控重排序机制也增强了方法的稳定性与工程可实施性。基于这些局部验证结果，下一章将在统一实验框架下评估 A-NAPQ 的端到端性能，验证其在多数据集和多指标上的整体表现。</w:t>
      </w:r>
    </w:p>
    <w:p w14:paraId="70129D28">
      <w:pPr>
        <w:pStyle w:val="2"/>
        <w:bidi w:val="0"/>
        <w:rPr>
          <w:rFonts w:hint="eastAsia"/>
        </w:rPr>
      </w:pPr>
      <w:bookmarkStart w:id="150" w:name="_Toc11196"/>
      <w:r>
        <w:rPr>
          <w:rFonts w:hint="eastAsia"/>
          <w:lang w:val="en-US" w:eastAsia="zh-CN"/>
        </w:rPr>
        <w:t>A-</w:t>
      </w:r>
      <w:r>
        <w:t xml:space="preserve">NAPQ </w:t>
      </w:r>
      <w:r>
        <w:rPr>
          <w:rFonts w:hint="eastAsia"/>
        </w:rPr>
        <w:t>的实验评估与结果分析</w:t>
      </w:r>
      <w:bookmarkEnd w:id="150"/>
    </w:p>
    <w:p w14:paraId="50993B3D">
      <w:pPr>
        <w:pStyle w:val="3"/>
        <w:bidi w:val="0"/>
        <w:rPr>
          <w:rFonts w:hint="eastAsia"/>
        </w:rPr>
      </w:pPr>
      <w:r>
        <w:rPr>
          <w:rFonts w:hint="eastAsia"/>
          <w:lang w:val="en-US" w:eastAsia="zh-CN"/>
        </w:rPr>
        <w:t xml:space="preserve"> </w:t>
      </w:r>
      <w:bookmarkStart w:id="151" w:name="_Toc21691"/>
      <w:r>
        <w:rPr>
          <w:rFonts w:hint="eastAsia"/>
        </w:rPr>
        <w:t>引言</w:t>
      </w:r>
      <w:bookmarkEnd w:id="151"/>
    </w:p>
    <w:p w14:paraId="106BEE4D">
      <w:pPr>
        <w:rPr>
          <w:rFonts w:hint="default"/>
          <w:lang w:val="en-US" w:eastAsia="zh-CN"/>
        </w:rPr>
      </w:pPr>
      <w:r>
        <w:rPr>
          <w:rFonts w:hint="default"/>
          <w:lang w:val="en-US" w:eastAsia="zh-CN"/>
        </w:rPr>
        <w:t>前一章已经从模长感知建模、随机旋转增强、SIMD 距离计算以及固定候选规模重排序等角度给出了 A-NAPQ 的方法设计与局部验证结果。本章将 Standard PQ、RaBitQ 与 A-NAPQ 放在统一实验框架下比较，重点回答三个问题：所提方法能否稳定降低量化误差，这种改善能否继续体现为方向一致性与排序稳定性的提升，以及在给定重排序预算和系统代价约束下，A-NAPQ 是否能够取得更优的端到端检索表现。围绕这三个问题展开比较，可以把第四章中的设计动机、局部验证与最终系统表现连成较完整的证据链。</w:t>
      </w:r>
    </w:p>
    <w:p w14:paraId="3A74D5C7">
      <w:pPr>
        <w:pStyle w:val="3"/>
        <w:bidi w:val="0"/>
        <w:rPr>
          <w:rFonts w:hint="eastAsia"/>
        </w:rPr>
      </w:pPr>
      <w:r>
        <w:rPr>
          <w:rFonts w:hint="eastAsia"/>
          <w:lang w:val="en-US" w:eastAsia="zh-CN"/>
        </w:rPr>
        <w:t xml:space="preserve"> </w:t>
      </w:r>
      <w:bookmarkStart w:id="152" w:name="_Toc25997"/>
      <w:r>
        <w:rPr>
          <w:rFonts w:hint="eastAsia"/>
        </w:rPr>
        <w:t>实验设置</w:t>
      </w:r>
      <w:bookmarkEnd w:id="152"/>
    </w:p>
    <w:p w14:paraId="3E238785">
      <w:pPr>
        <w:pStyle w:val="4"/>
        <w:bidi w:val="0"/>
        <w:rPr>
          <w:rFonts w:hint="eastAsia"/>
        </w:rPr>
      </w:pPr>
      <w:bookmarkStart w:id="153" w:name="_Toc18389"/>
      <w:r>
        <w:rPr>
          <w:rFonts w:hint="eastAsia"/>
        </w:rPr>
        <w:t>数据集与预处理</w:t>
      </w:r>
      <w:bookmarkEnd w:id="153"/>
    </w:p>
    <w:p w14:paraId="05214498">
      <w:pPr>
        <w:rPr>
          <w:rFonts w:hint="default"/>
          <w:lang w:val="en-US" w:eastAsia="zh-CN"/>
        </w:rPr>
      </w:pPr>
      <w:r>
        <w:rPr>
          <w:rFonts w:hint="default"/>
          <w:lang w:val="en-US" w:eastAsia="zh-CN"/>
        </w:rPr>
        <w:t>为评估 A-NAPQ 在不同数据分布下的稳健性，本文选取了 10 组公开高维向量数据集，覆盖图像、文本、音频和合成数据，包括 Deep1M、Glove(1M/2M)、MillionSong、ImageNet、Random1M、SIFT1M、Spacev10M、Tiny5M 和 Word2vec。这样的组合并不是单纯追求数据集数量，而是希望覆盖几类对量化检索影响明显的统计特征。SIFT1M、Deep1M、ImageNet 代表视觉特征数据，局部近邻结构较强；Glove 和 Word2vec 代表语义向量，模长分布和方向关系更复杂；MillionSong 与 Random1M 则分别对应实际音频特征的复杂分布和缺乏明显先验结构的困难测试环境。把这些数据放在同一实验框架中比较，可以尽量避免方法只在某一类数据上偶然占优，从而更可靠地评估 A-NAPQ 的普适性。</w:t>
      </w:r>
    </w:p>
    <w:p w14:paraId="00C35B2E">
      <w:pPr>
        <w:pStyle w:val="4"/>
        <w:bidi w:val="0"/>
        <w:rPr>
          <w:rFonts w:hint="eastAsia"/>
        </w:rPr>
      </w:pPr>
      <w:bookmarkStart w:id="154" w:name="_Toc31281"/>
      <w:r>
        <w:rPr>
          <w:rFonts w:hint="eastAsia"/>
        </w:rPr>
        <w:t>基准算法与参数配置</w:t>
      </w:r>
      <w:bookmarkEnd w:id="154"/>
    </w:p>
    <w:p w14:paraId="13B64750">
      <w:pPr>
        <w:rPr>
          <w:rFonts w:hint="default"/>
          <w:lang w:val="en-US" w:eastAsia="zh-CN"/>
        </w:rPr>
      </w:pPr>
      <w:r>
        <w:rPr>
          <w:rFonts w:hint="default"/>
          <w:lang w:val="en-US" w:eastAsia="zh-CN"/>
        </w:rPr>
        <w:t xml:space="preserve">本文选取 Standard PQ（Product Quantization）和 RaBitQ 两种代表性算法作为 Baseline 进行对比，前者代表传统乘积量化路线，后者代表较有代表性的二值量化检索方法。这样设置基线，是为了把 A-NAPQ 同时放在”经典数据驱动码本量化”和”强预定义二值量化”两条不同技术路径之间进行比较，从而更清楚地判断其优势来源。为保证公平，实验在参数上做了统一对齐。由于 RaBitQ 使用固定码长，而 PQ 的码长取决于子空间划分，直接比较时容易出现存储开销不一致，因此本文先对 PQ 做 PCA 降维，把数据维度调整到与 RaBitQ 码长匹配的范围，使各算法在相同存储预算下比较。对 A-NAPQ，模长优化迭代次数设为 </w:t>
      </w:r>
      <m:oMath>
        <m:r>
          <m:rPr>
            <m:nor/>
            <m:sty m:val="p"/>
          </m:rPr>
          <w:rPr>
            <w:rFonts w:hint="default" w:ascii="Times New Roman" w:hAnsi="Times New Roman"/>
            <w:b w:val="0"/>
            <w:i w:val="0"/>
            <w:lang w:val="en-US" w:eastAsia="zh-CN"/>
          </w:rPr>
          <m:t>niter</m:t>
        </m:r>
        <m:r>
          <m:rPr>
            <m:sty m:val="p"/>
          </m:rPr>
          <w:rPr>
            <w:rFonts w:hint="default" w:ascii="Times New Roman" w:hAnsi="Times New Roman"/>
            <w:lang w:val="en-US" w:eastAsia="zh-CN"/>
          </w:rPr>
          <m:t>=20</m:t>
        </m:r>
      </m:oMath>
      <w:r>
        <w:rPr>
          <w:rFonts w:hint="default"/>
          <w:lang w:val="en-US" w:eastAsia="zh-CN"/>
        </w:rPr>
        <w:t>，并在相同的子空间划分和训练流程约束下完成码本学习。评价指标方面，考虑到大规模数据集中的全精度向量通常存放于硬盘等慢速介质，而硬盘 I/O 延迟往往是检索时间的主要瓶颈，因此本文以”参与重排序的点数（Re-rank Count）“衡量检索成本，重点比较不同算法在相同 I/O 负载下的 Recall@100。</w:t>
      </w:r>
    </w:p>
    <w:p w14:paraId="2A7620EA">
      <w:pPr>
        <w:pStyle w:val="3"/>
        <w:bidi w:val="0"/>
        <w:rPr>
          <w:rFonts w:hint="eastAsia"/>
        </w:rPr>
      </w:pPr>
      <w:r>
        <w:rPr>
          <w:rFonts w:hint="eastAsia"/>
          <w:lang w:val="en-US" w:eastAsia="zh-CN"/>
        </w:rPr>
        <w:t xml:space="preserve"> </w:t>
      </w:r>
      <w:bookmarkStart w:id="155" w:name="_Toc20788"/>
      <w:r>
        <w:rPr>
          <w:rFonts w:hint="eastAsia"/>
        </w:rPr>
        <w:t>量化质量评估</w:t>
      </w:r>
      <w:bookmarkEnd w:id="155"/>
    </w:p>
    <w:p w14:paraId="5AE10EC1">
      <w:pPr>
        <w:rPr>
          <w:rFonts w:hint="default"/>
          <w:lang w:val="en-US" w:eastAsia="zh-CN"/>
        </w:rPr>
      </w:pPr>
      <w:r>
        <w:rPr>
          <w:rFonts w:hint="default"/>
          <w:lang w:val="en-US" w:eastAsia="zh-CN"/>
        </w:rPr>
        <w:t>在评估端到端检索性能之前，先分析各算法在向量空间中的量化失真。检索性能的差异通常来自量化阶段在距离结构和方向结构上的误差积累，因此需要先把表示层面的差异说明清楚。基于这一考虑，这里主要从两个维度展开：一是距离量化误差(DQE)，用于观察近似距离与真实距离的偏离程度；二是方向一致性(Cosine Similarity)，用于刻画量化后方向结构是否仍与原始向量保持一致。前者更接近排序依据本身，后者更接近造成排序误差的几何来源，两者结合起来能够较完整地描述不同算法的量化质量。</w:t>
      </w:r>
    </w:p>
    <w:p w14:paraId="033D39A2">
      <w:pPr>
        <w:pStyle w:val="4"/>
        <w:bidi w:val="0"/>
        <w:rPr>
          <w:rFonts w:hint="eastAsia"/>
        </w:rPr>
      </w:pPr>
      <w:bookmarkStart w:id="156" w:name="_Toc21715"/>
      <w:r>
        <w:rPr>
          <w:rFonts w:hint="eastAsia"/>
        </w:rPr>
        <w:t>距离量化误差分析</w:t>
      </w:r>
      <w:bookmarkEnd w:id="156"/>
    </w:p>
    <w:p w14:paraId="575E43BC">
      <w:pPr>
        <w:rPr>
          <w:rFonts w:hint="default"/>
          <w:lang w:val="en-US" w:eastAsia="zh-CN"/>
        </w:rPr>
      </w:pPr>
      <w:r>
        <w:rPr>
          <w:rFonts w:hint="default"/>
          <w:lang w:val="en-US" w:eastAsia="zh-CN"/>
        </w:rPr>
        <w:t xml:space="preserve">表 5-1 展示了各算法在不同数据集上的距离近似误差统计(Mean，Max，Min，Std)，其中 DQE 直接反映量化距离 </w:t>
      </w:r>
      <m:oMath>
        <m:acc>
          <m:accPr>
            <m:ctrlPr>
              <w:rPr>
                <w:rFonts w:hint="default"/>
                <w:lang w:val="en-US" w:eastAsia="zh-CN"/>
              </w:rPr>
            </m:ctrlPr>
          </m:accPr>
          <m:e>
            <m:r>
              <m:rPr>
                <m:sty m:val="p"/>
              </m:rPr>
              <w:rPr>
                <w:rFonts w:hint="default" w:ascii="Times New Roman" w:hAnsi="Times New Roman"/>
                <w:lang w:val="en-US" w:eastAsia="zh-CN"/>
              </w:rPr>
              <m:t>d</m:t>
            </m:r>
            <m:ctrlPr>
              <w:rPr>
                <w:rFonts w:hint="default"/>
                <w:lang w:val="en-US" w:eastAsia="zh-CN"/>
              </w:rPr>
            </m:ctrlPr>
          </m:e>
        </m:acc>
        <m:r>
          <m:rPr>
            <m:sty m:val="p"/>
          </m:rPr>
          <w:rPr>
            <w:rFonts w:hint="default" w:ascii="Times New Roman" w:hAnsi="Times New Roman"/>
            <w:lang w:val="en-US" w:eastAsia="zh-CN"/>
          </w:rPr>
          <m:t>(x,q)</m:t>
        </m:r>
      </m:oMath>
      <w:r>
        <w:rPr>
          <w:rFonts w:hint="default"/>
          <w:lang w:val="en-US" w:eastAsia="zh-CN"/>
        </w:rPr>
        <w:t xml:space="preserve"> 对真实距离 </w:t>
      </w:r>
      <m:oMath>
        <m:r>
          <m:rPr>
            <m:sty m:val="p"/>
          </m:rPr>
          <w:rPr>
            <w:rFonts w:hint="default" w:ascii="Times New Roman" w:hAnsi="Times New Roman"/>
            <w:lang w:val="en-US" w:eastAsia="zh-CN"/>
          </w:rPr>
          <m:t>d(x,q)</m:t>
        </m:r>
      </m:oMath>
      <w:r>
        <w:rPr>
          <w:rFonts w:hint="default"/>
          <w:lang w:val="en-US" w:eastAsia="zh-CN"/>
        </w:rPr>
        <w:t xml:space="preserve"> 的拟合能力。</w:t>
      </w:r>
      <w:r>
        <w:rPr>
          <w:rFonts w:hint="eastAsia"/>
          <w:lang w:val="en-US" w:eastAsia="zh-CN"/>
        </w:rPr>
        <w:t>如图5-1所示</w:t>
      </w:r>
      <w:r>
        <w:rPr>
          <w:rFonts w:hint="default"/>
          <w:lang w:val="en-US" w:eastAsia="zh-CN"/>
        </w:rPr>
        <w:t>，A-NAPQ 在大多数数据集上的平均误差最低。以 SIFT1M 为例，PQ 的平均误差为 21586.7，RaBitQ 为 15302.2，A-NAPQ 进一步降到 10525.1，说明模长感知设计确实缓解了传统 PQ 在欧氏空间中的系统性偏差。再看高熵数据集 Random1M，A-NAPQ 的误差标准差仅为 0.393，明显低于 RaBitQ 的 1.449，说明它在不同样本上的量化表现更一致，长尾查询出现极端偏差的概率也更低。A-NAPQ 的优势不只体现在少数数据集上的均值更小，更集中地表现为误差更稳、波动更小、长尾更短。</w:t>
      </w:r>
    </w:p>
    <w:p w14:paraId="02B40DDB">
      <w:pPr>
        <w:pStyle w:val="29"/>
        <w:bidi w:val="0"/>
        <w:rPr>
          <w:rFonts w:hint="default"/>
          <w:lang w:val="en-US" w:eastAsia="zh-CN"/>
        </w:rPr>
      </w:pPr>
      <w:r>
        <w:rPr>
          <w:rFonts w:hint="default"/>
          <w:lang w:val="en-US" w:eastAsia="zh-CN"/>
        </w:rPr>
        <w:drawing>
          <wp:inline distT="0" distB="0" distL="114300" distR="114300">
            <wp:extent cx="5273040" cy="2707640"/>
            <wp:effectExtent l="0" t="0" r="0" b="5080"/>
            <wp:docPr id="9" name="图片 9" descr="comparison_k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omparison_kde"/>
                    <pic:cNvPicPr>
                      <a:picLocks noChangeAspect="1"/>
                    </pic:cNvPicPr>
                  </pic:nvPicPr>
                  <pic:blipFill>
                    <a:blip r:embed="rId77">
                      <a:extLst>
                        <a:ext uri="{96DAC541-7B7A-43D3-8B79-37D633B846F1}">
                          <asvg:svgBlip xmlns:asvg="http://schemas.microsoft.com/office/drawing/2016/SVG/main" r:embed="rId78"/>
                        </a:ext>
                      </a:extLst>
                    </a:blip>
                    <a:stretch>
                      <a:fillRect/>
                    </a:stretch>
                  </pic:blipFill>
                  <pic:spPr>
                    <a:xfrm>
                      <a:off x="0" y="0"/>
                      <a:ext cx="5273040" cy="2707640"/>
                    </a:xfrm>
                    <a:prstGeom prst="rect">
                      <a:avLst/>
                    </a:prstGeom>
                  </pic:spPr>
                </pic:pic>
              </a:graphicData>
            </a:graphic>
          </wp:inline>
        </w:drawing>
      </w:r>
    </w:p>
    <w:p w14:paraId="597213DE">
      <w:pPr>
        <w:pStyle w:val="46"/>
        <w:bidi w:val="0"/>
        <w:rPr>
          <w:rFonts w:hint="default" w:eastAsia="宋体"/>
          <w:lang w:val="en-US" w:eastAsia="zh-CN"/>
        </w:rPr>
      </w:pPr>
      <w:bookmarkStart w:id="157" w:name="_Toc6258"/>
      <w:bookmarkStart w:id="158" w:name="_Toc4364"/>
      <w:bookmarkStart w:id="159" w:name="_Toc22490"/>
      <w:bookmarkStart w:id="160" w:name="_Toc20541"/>
      <w:bookmarkStart w:id="161" w:name="_Toc8619"/>
      <w:bookmarkStart w:id="162" w:name="_Toc17855"/>
      <w:r>
        <w:rPr>
          <w:rFonts w:hint="default" w:eastAsia="宋体"/>
          <w:lang w:val="en-US" w:eastAsia="zh-CN"/>
        </w:rPr>
        <w:t>图5-1 PQ、RaBitQ 与 A-NAPQ 的距离量化误差分布对比</w:t>
      </w:r>
      <w:bookmarkEnd w:id="157"/>
      <w:bookmarkEnd w:id="158"/>
      <w:bookmarkEnd w:id="159"/>
      <w:bookmarkEnd w:id="160"/>
      <w:bookmarkEnd w:id="161"/>
      <w:bookmarkEnd w:id="162"/>
    </w:p>
    <w:p w14:paraId="70F45324">
      <w:pPr>
        <w:jc w:val="center"/>
        <w:rPr>
          <w:rFonts w:hint="default" w:ascii="Times New Roman" w:hAnsi="Times New Roman" w:eastAsia="宋体" w:cs="Times New Roman"/>
          <w:kern w:val="0"/>
          <w:sz w:val="21"/>
          <w:szCs w:val="20"/>
          <w:lang w:val="en-US" w:eastAsia="zh-CN"/>
        </w:rPr>
      </w:pPr>
      <w:r>
        <w:rPr>
          <w:rFonts w:hint="default" w:ascii="Times New Roman" w:hAnsi="Times New Roman" w:eastAsia="宋体" w:cs="Times New Roman"/>
          <w:kern w:val="0"/>
          <w:sz w:val="21"/>
          <w:szCs w:val="20"/>
          <w:lang w:val="en-US" w:eastAsia="zh-CN"/>
        </w:rPr>
        <w:t>Figure 5-1 Comparison of distance quantisation error distributions for PQ, RaBitQ and A-NAPQ</w:t>
      </w:r>
    </w:p>
    <w:p w14:paraId="4A8C7A09">
      <w:pPr>
        <w:rPr>
          <w:rFonts w:hint="default"/>
          <w:lang w:val="en-US" w:eastAsia="zh-CN"/>
        </w:rPr>
      </w:pPr>
    </w:p>
    <w:p w14:paraId="43A552EF">
      <w:pPr>
        <w:pStyle w:val="47"/>
        <w:keepNext/>
        <w:keepLines/>
        <w:pageBreakBefore w:val="0"/>
        <w:widowControl w:val="0"/>
        <w:kinsoku/>
        <w:wordWrap/>
        <w:overflowPunct/>
        <w:topLinePunct w:val="0"/>
        <w:autoSpaceDE/>
        <w:autoSpaceDN/>
        <w:bidi w:val="0"/>
        <w:adjustRightInd/>
        <w:snapToGrid/>
        <w:ind w:firstLine="0"/>
        <w:textAlignment w:val="auto"/>
        <w:rPr>
          <w:rFonts w:hint="default"/>
          <w:lang w:val="en-US" w:eastAsia="zh-CN"/>
        </w:rPr>
      </w:pPr>
      <w:bookmarkStart w:id="163" w:name="_Toc4135"/>
      <w:bookmarkStart w:id="164" w:name="_Toc23376"/>
      <w:bookmarkStart w:id="165" w:name="_Toc8221"/>
      <w:bookmarkStart w:id="166" w:name="_Toc1213"/>
      <w:commentRangeStart w:id="10"/>
      <w:r>
        <w:rPr>
          <w:rFonts w:hint="default"/>
          <w:lang w:val="en-US" w:eastAsia="zh-CN"/>
        </w:rPr>
        <w:t>表5-1 PQ、RaBitQ 与 A-NAPQ 的距离量化误差分布对比</w:t>
      </w:r>
      <w:commentRangeEnd w:id="10"/>
      <w:r>
        <w:rPr>
          <w:rStyle w:val="CommentReference"/>
        </w:rPr>
        <w:commentReference w:id="10"/>
      </w:r>
      <w:bookmarkEnd w:id="163"/>
      <w:bookmarkEnd w:id="164"/>
      <w:bookmarkEnd w:id="165"/>
      <w:bookmarkEnd w:id="166"/>
    </w:p>
    <w:p w14:paraId="6094E71D">
      <w:pPr>
        <w:pStyle w:val="47"/>
        <w:keepNext/>
        <w:keepLines/>
        <w:pageBreakBefore w:val="0"/>
        <w:widowControl w:val="0"/>
        <w:kinsoku/>
        <w:wordWrap/>
        <w:overflowPunct/>
        <w:topLinePunct w:val="0"/>
        <w:autoSpaceDE/>
        <w:autoSpaceDN/>
        <w:bidi w:val="0"/>
        <w:adjustRightInd/>
        <w:snapToGrid/>
        <w:ind w:firstLine="0"/>
        <w:textAlignment w:val="auto"/>
        <w:rPr>
          <w:rFonts w:hint="default"/>
          <w:lang w:val="en-US" w:eastAsia="zh-CN"/>
        </w:rPr>
      </w:pPr>
      <w:bookmarkStart w:id="167" w:name="_Toc23760"/>
      <w:commentRangeStart w:id="70"/>
      <w:r>
        <w:rPr>
          <w:rFonts w:hint="default"/>
          <w:lang w:val="en-US" w:eastAsia="zh-CN"/>
        </w:rPr>
        <w:t>Table 5-1 Comparison of the distribution of distance quantisation errors for PQ, RaBitQ and A-NAPQ</w:t>
      </w:r>
      <w:commentRangeEnd w:id="70"/>
      <w:r>
        <w:rPr>
          <w:rStyle w:val="CommentReference"/>
        </w:rPr>
        <w:commentReference w:id="70"/>
      </w:r>
      <w:bookmarkEnd w:id="167"/>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24415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Borders>
              <w:top w:val="single" w:color="000000" w:sz="12" w:space="0"/>
              <w:left w:val="nil"/>
              <w:bottom w:val="single" w:color="000000" w:sz="4" w:space="0"/>
              <w:right w:val="nil"/>
              <w:tl2br w:val="nil"/>
            </w:tcBorders>
            <w:shd w:val="clear" w:color="auto" w:fill="FFFFFF"/>
            <w:vAlign w:val="center"/>
          </w:tcPr>
          <w:p w14:paraId="0A61EDA2">
            <w:pPr>
              <w:pStyle w:val="29"/>
              <w:widowControl w:val="0"/>
              <w:bidi w:val="0"/>
              <w:rPr>
                <w:rFonts w:hint="default"/>
                <w:b w:val="0"/>
                <w:color w:val="000000"/>
                <w:lang w:val="en-US" w:eastAsia="zh-CN"/>
              </w:rPr>
            </w:pPr>
            <w:r>
              <w:rPr>
                <w:rFonts w:hint="default"/>
                <w:b w:val="0"/>
                <w:color w:val="000000"/>
                <w:lang w:val="en-US" w:eastAsia="zh-CN"/>
              </w:rPr>
              <w:t>DataSet</w:t>
            </w:r>
          </w:p>
        </w:tc>
        <w:tc>
          <w:tcPr>
            <w:tcW w:w="1420" w:type="dxa"/>
            <w:tcBorders>
              <w:top w:val="single" w:color="000000" w:sz="12" w:space="0"/>
              <w:left w:val="nil"/>
              <w:bottom w:val="single" w:color="000000" w:sz="4" w:space="0"/>
              <w:right w:val="nil"/>
            </w:tcBorders>
            <w:shd w:val="clear" w:color="auto" w:fill="FFFFFF"/>
            <w:vAlign w:val="center"/>
          </w:tcPr>
          <w:p w14:paraId="63B99B8C">
            <w:pPr>
              <w:pStyle w:val="29"/>
              <w:widowControl w:val="0"/>
              <w:bidi w:val="0"/>
              <w:rPr>
                <w:rFonts w:hint="default"/>
                <w:b w:val="0"/>
                <w:color w:val="000000"/>
                <w:lang w:val="en-US" w:eastAsia="zh-CN"/>
              </w:rPr>
            </w:pPr>
          </w:p>
        </w:tc>
        <w:tc>
          <w:tcPr>
            <w:tcW w:w="1420" w:type="dxa"/>
            <w:tcBorders>
              <w:top w:val="single" w:color="000000" w:sz="12" w:space="0"/>
              <w:left w:val="nil"/>
              <w:bottom w:val="single" w:color="000000" w:sz="4" w:space="0"/>
              <w:right w:val="nil"/>
            </w:tcBorders>
            <w:shd w:val="clear" w:color="auto" w:fill="FFFFFF"/>
            <w:vAlign w:val="center"/>
          </w:tcPr>
          <w:p w14:paraId="4F6C6AA2">
            <w:pPr>
              <w:pStyle w:val="29"/>
              <w:widowControl w:val="0"/>
              <w:bidi w:val="0"/>
              <w:rPr>
                <w:rFonts w:hint="default"/>
                <w:b w:val="0"/>
                <w:color w:val="000000"/>
                <w:lang w:val="en-US" w:eastAsia="zh-CN"/>
              </w:rPr>
            </w:pPr>
            <w:r>
              <w:rPr>
                <w:rFonts w:hint="default"/>
                <w:b w:val="0"/>
                <w:color w:val="000000"/>
                <w:lang w:val="en-US" w:eastAsia="zh-CN"/>
              </w:rPr>
              <w:t>Mean</w:t>
            </w:r>
          </w:p>
        </w:tc>
        <w:tc>
          <w:tcPr>
            <w:tcW w:w="1420" w:type="dxa"/>
            <w:tcBorders>
              <w:top w:val="single" w:color="000000" w:sz="12" w:space="0"/>
              <w:left w:val="nil"/>
              <w:bottom w:val="single" w:color="000000" w:sz="4" w:space="0"/>
              <w:right w:val="nil"/>
            </w:tcBorders>
            <w:shd w:val="clear" w:color="auto" w:fill="FFFFFF"/>
            <w:vAlign w:val="center"/>
          </w:tcPr>
          <w:p w14:paraId="3E724243">
            <w:pPr>
              <w:pStyle w:val="29"/>
              <w:widowControl w:val="0"/>
              <w:bidi w:val="0"/>
              <w:rPr>
                <w:rFonts w:hint="default"/>
                <w:b w:val="0"/>
                <w:color w:val="000000"/>
                <w:lang w:val="en-US" w:eastAsia="zh-CN"/>
              </w:rPr>
            </w:pPr>
            <w:r>
              <w:rPr>
                <w:rFonts w:hint="default"/>
                <w:b w:val="0"/>
                <w:color w:val="000000"/>
                <w:lang w:val="en-US" w:eastAsia="zh-CN"/>
              </w:rPr>
              <w:t>Max</w:t>
            </w:r>
          </w:p>
        </w:tc>
        <w:tc>
          <w:tcPr>
            <w:tcW w:w="1421" w:type="dxa"/>
            <w:tcBorders>
              <w:top w:val="single" w:color="000000" w:sz="12" w:space="0"/>
              <w:left w:val="nil"/>
              <w:bottom w:val="single" w:color="000000" w:sz="4" w:space="0"/>
              <w:right w:val="nil"/>
            </w:tcBorders>
            <w:shd w:val="clear" w:color="auto" w:fill="FFFFFF"/>
            <w:vAlign w:val="center"/>
          </w:tcPr>
          <w:p w14:paraId="48E16F74">
            <w:pPr>
              <w:pStyle w:val="29"/>
              <w:widowControl w:val="0"/>
              <w:bidi w:val="0"/>
              <w:rPr>
                <w:rFonts w:hint="default"/>
                <w:b w:val="0"/>
                <w:color w:val="000000"/>
                <w:lang w:val="en-US" w:eastAsia="zh-CN"/>
              </w:rPr>
            </w:pPr>
            <w:r>
              <w:rPr>
                <w:rFonts w:hint="default"/>
                <w:b w:val="0"/>
                <w:color w:val="000000"/>
                <w:lang w:val="en-US" w:eastAsia="zh-CN"/>
              </w:rPr>
              <w:t>Min</w:t>
            </w:r>
          </w:p>
        </w:tc>
        <w:tc>
          <w:tcPr>
            <w:tcW w:w="1421" w:type="dxa"/>
            <w:tcBorders>
              <w:top w:val="single" w:color="000000" w:sz="12" w:space="0"/>
              <w:left w:val="nil"/>
              <w:bottom w:val="single" w:color="000000" w:sz="4" w:space="0"/>
              <w:right w:val="nil"/>
            </w:tcBorders>
            <w:shd w:val="clear" w:color="auto" w:fill="FFFFFF"/>
            <w:vAlign w:val="center"/>
          </w:tcPr>
          <w:p w14:paraId="6A9FCFD8">
            <w:pPr>
              <w:pStyle w:val="29"/>
              <w:widowControl w:val="0"/>
              <w:bidi w:val="0"/>
              <w:rPr>
                <w:rFonts w:hint="default"/>
                <w:b w:val="0"/>
                <w:color w:val="000000"/>
                <w:lang w:val="en-US" w:eastAsia="zh-CN"/>
              </w:rPr>
            </w:pPr>
            <w:r>
              <w:rPr>
                <w:rFonts w:hint="default"/>
                <w:b w:val="0"/>
                <w:color w:val="000000"/>
                <w:lang w:val="en-US" w:eastAsia="zh-CN"/>
              </w:rPr>
              <w:t>Std</w:t>
            </w:r>
          </w:p>
        </w:tc>
      </w:tr>
      <w:tr w14:paraId="5FC26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tcBorders>
              <w:top w:val="single" w:color="000000" w:sz="4" w:space="0"/>
              <w:left w:val="nil"/>
              <w:bottom w:val="nil"/>
              <w:right w:val="nil"/>
            </w:tcBorders>
            <w:shd w:val="clear" w:color="auto" w:fill="FFFFFF"/>
            <w:vAlign w:val="center"/>
          </w:tcPr>
          <w:p w14:paraId="21F77991">
            <w:pPr>
              <w:pStyle w:val="29"/>
              <w:widowControl w:val="0"/>
              <w:bidi w:val="0"/>
              <w:rPr>
                <w:rFonts w:hint="default"/>
                <w:b w:val="0"/>
                <w:color w:val="000000"/>
                <w:lang w:val="en-US" w:eastAsia="zh-CN"/>
              </w:rPr>
            </w:pPr>
            <w:r>
              <w:rPr>
                <w:rFonts w:hint="default"/>
                <w:b w:val="0"/>
                <w:color w:val="000000"/>
                <w:lang w:val="en-US" w:eastAsia="zh-CN"/>
              </w:rPr>
              <w:t>Deep1M</w:t>
            </w:r>
          </w:p>
        </w:tc>
        <w:tc>
          <w:tcPr>
            <w:tcW w:w="1420" w:type="dxa"/>
            <w:tcBorders>
              <w:top w:val="single" w:color="000000" w:sz="4" w:space="0"/>
              <w:left w:val="nil"/>
              <w:bottom w:val="nil"/>
              <w:right w:val="nil"/>
            </w:tcBorders>
            <w:shd w:val="clear" w:color="auto" w:fill="FFFFFF"/>
            <w:vAlign w:val="center"/>
          </w:tcPr>
          <w:p w14:paraId="0A96C219">
            <w:pPr>
              <w:pStyle w:val="29"/>
              <w:widowControl w:val="0"/>
              <w:bidi w:val="0"/>
              <w:rPr>
                <w:rFonts w:hint="default"/>
                <w:b w:val="0"/>
                <w:color w:val="000000"/>
                <w:lang w:val="en-US" w:eastAsia="zh-CN"/>
              </w:rPr>
            </w:pPr>
            <w:r>
              <w:rPr>
                <w:rFonts w:hint="default"/>
                <w:b w:val="0"/>
                <w:color w:val="000000"/>
                <w:lang w:val="en-US" w:eastAsia="zh-CN"/>
              </w:rPr>
              <w:t>PQ</w:t>
            </w:r>
          </w:p>
        </w:tc>
        <w:tc>
          <w:tcPr>
            <w:tcW w:w="1420" w:type="dxa"/>
            <w:tcBorders>
              <w:top w:val="single" w:color="000000" w:sz="4" w:space="0"/>
              <w:left w:val="nil"/>
              <w:bottom w:val="nil"/>
              <w:right w:val="nil"/>
            </w:tcBorders>
            <w:shd w:val="clear" w:color="auto" w:fill="FFFFFF"/>
            <w:vAlign w:val="center"/>
          </w:tcPr>
          <w:p w14:paraId="6420D23E">
            <w:pPr>
              <w:pStyle w:val="29"/>
              <w:widowControl w:val="0"/>
              <w:bidi w:val="0"/>
              <w:rPr>
                <w:rFonts w:hint="default"/>
                <w:b w:val="0"/>
                <w:color w:val="000000"/>
                <w:lang w:val="en-US" w:eastAsia="zh-CN"/>
              </w:rPr>
            </w:pPr>
            <w:r>
              <w:rPr>
                <w:rFonts w:hint="default"/>
                <w:b w:val="0"/>
                <w:color w:val="000000"/>
                <w:lang w:val="en-US" w:eastAsia="zh-CN"/>
              </w:rPr>
              <w:t xml:space="preserve"> 0.219</w:t>
            </w:r>
          </w:p>
        </w:tc>
        <w:tc>
          <w:tcPr>
            <w:tcW w:w="1420" w:type="dxa"/>
            <w:tcBorders>
              <w:top w:val="single" w:color="000000" w:sz="4" w:space="0"/>
              <w:left w:val="nil"/>
              <w:bottom w:val="nil"/>
              <w:right w:val="nil"/>
            </w:tcBorders>
            <w:shd w:val="clear" w:color="auto" w:fill="FFFFFF"/>
            <w:vAlign w:val="center"/>
          </w:tcPr>
          <w:p w14:paraId="18885FA3">
            <w:pPr>
              <w:pStyle w:val="29"/>
              <w:widowControl w:val="0"/>
              <w:bidi w:val="0"/>
              <w:rPr>
                <w:rFonts w:hint="default"/>
                <w:b w:val="0"/>
                <w:color w:val="000000"/>
                <w:lang w:val="en-US" w:eastAsia="zh-CN"/>
              </w:rPr>
            </w:pPr>
            <w:r>
              <w:rPr>
                <w:rFonts w:hint="default"/>
                <w:b w:val="0"/>
                <w:color w:val="000000"/>
                <w:lang w:val="en-US" w:eastAsia="zh-CN"/>
              </w:rPr>
              <w:t>0.236</w:t>
            </w:r>
          </w:p>
        </w:tc>
        <w:tc>
          <w:tcPr>
            <w:tcW w:w="1421" w:type="dxa"/>
            <w:tcBorders>
              <w:top w:val="single" w:color="000000" w:sz="4" w:space="0"/>
              <w:left w:val="nil"/>
              <w:bottom w:val="nil"/>
              <w:right w:val="nil"/>
            </w:tcBorders>
            <w:shd w:val="clear" w:color="auto" w:fill="FFFFFF"/>
            <w:vAlign w:val="center"/>
          </w:tcPr>
          <w:p w14:paraId="4C1F5DF4">
            <w:pPr>
              <w:pStyle w:val="29"/>
              <w:widowControl w:val="0"/>
              <w:bidi w:val="0"/>
              <w:rPr>
                <w:rFonts w:hint="default"/>
                <w:b w:val="0"/>
                <w:color w:val="000000"/>
                <w:lang w:val="en-US" w:eastAsia="zh-CN"/>
              </w:rPr>
            </w:pPr>
            <w:r>
              <w:rPr>
                <w:rFonts w:hint="default"/>
                <w:b w:val="0"/>
                <w:color w:val="000000"/>
                <w:lang w:val="en-US" w:eastAsia="zh-CN"/>
              </w:rPr>
              <w:t>0.208</w:t>
            </w:r>
          </w:p>
        </w:tc>
        <w:tc>
          <w:tcPr>
            <w:tcW w:w="1421" w:type="dxa"/>
            <w:tcBorders>
              <w:top w:val="single" w:color="000000" w:sz="4" w:space="0"/>
              <w:left w:val="nil"/>
              <w:bottom w:val="nil"/>
              <w:right w:val="nil"/>
            </w:tcBorders>
            <w:shd w:val="clear" w:color="auto" w:fill="FFFFFF"/>
            <w:vAlign w:val="center"/>
          </w:tcPr>
          <w:p w14:paraId="398B7096">
            <w:pPr>
              <w:pStyle w:val="29"/>
              <w:widowControl w:val="0"/>
              <w:bidi w:val="0"/>
              <w:rPr>
                <w:rFonts w:hint="default"/>
                <w:b w:val="0"/>
                <w:color w:val="000000"/>
                <w:lang w:val="en-US" w:eastAsia="zh-CN"/>
              </w:rPr>
            </w:pPr>
            <w:r>
              <w:rPr>
                <w:rFonts w:hint="default"/>
                <w:b w:val="0"/>
                <w:color w:val="000000"/>
                <w:lang w:val="en-US" w:eastAsia="zh-CN"/>
              </w:rPr>
              <w:t>0.004</w:t>
            </w:r>
          </w:p>
        </w:tc>
      </w:tr>
      <w:tr w14:paraId="71A86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5B7E5D67">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1B79872D">
            <w:pPr>
              <w:pStyle w:val="29"/>
              <w:widowControl w:val="0"/>
              <w:bidi w:val="0"/>
              <w:rPr>
                <w:rFonts w:hint="default"/>
                <w:b w:val="0"/>
                <w:color w:val="000000"/>
                <w:lang w:val="en-US" w:eastAsia="zh-CN"/>
              </w:rPr>
            </w:pPr>
            <w:r>
              <w:rPr>
                <w:rFonts w:hint="default"/>
                <w:b w:val="0"/>
                <w:color w:val="000000"/>
                <w:lang w:val="en-US" w:eastAsia="zh-CN"/>
              </w:rPr>
              <w:t>RaBitQ</w:t>
            </w:r>
          </w:p>
        </w:tc>
        <w:tc>
          <w:tcPr>
            <w:tcW w:w="1420" w:type="dxa"/>
            <w:tcBorders>
              <w:top w:val="nil"/>
              <w:left w:val="nil"/>
              <w:bottom w:val="nil"/>
              <w:right w:val="nil"/>
            </w:tcBorders>
            <w:shd w:val="clear" w:color="auto" w:fill="FFFFFF"/>
            <w:vAlign w:val="center"/>
          </w:tcPr>
          <w:p w14:paraId="5013CAD6">
            <w:pPr>
              <w:pStyle w:val="29"/>
              <w:widowControl w:val="0"/>
              <w:bidi w:val="0"/>
              <w:rPr>
                <w:rFonts w:hint="default"/>
                <w:b w:val="0"/>
                <w:color w:val="000000"/>
                <w:lang w:val="en-US" w:eastAsia="zh-CN"/>
              </w:rPr>
            </w:pPr>
            <w:r>
              <w:rPr>
                <w:rFonts w:hint="default"/>
                <w:b w:val="0"/>
                <w:color w:val="000000"/>
                <w:lang w:val="en-US" w:eastAsia="zh-CN"/>
              </w:rPr>
              <w:t xml:space="preserve"> 0.101</w:t>
            </w:r>
          </w:p>
        </w:tc>
        <w:tc>
          <w:tcPr>
            <w:tcW w:w="1420" w:type="dxa"/>
            <w:tcBorders>
              <w:top w:val="nil"/>
              <w:left w:val="nil"/>
              <w:bottom w:val="nil"/>
              <w:right w:val="nil"/>
            </w:tcBorders>
            <w:shd w:val="clear" w:color="auto" w:fill="FFFFFF"/>
            <w:vAlign w:val="center"/>
          </w:tcPr>
          <w:p w14:paraId="3D86324C">
            <w:pPr>
              <w:pStyle w:val="29"/>
              <w:widowControl w:val="0"/>
              <w:bidi w:val="0"/>
              <w:rPr>
                <w:rFonts w:hint="default"/>
                <w:b w:val="0"/>
                <w:color w:val="000000"/>
                <w:lang w:val="en-US" w:eastAsia="zh-CN"/>
              </w:rPr>
            </w:pPr>
            <w:r>
              <w:rPr>
                <w:rFonts w:hint="default"/>
                <w:b w:val="0"/>
                <w:color w:val="000000"/>
                <w:lang w:val="en-US" w:eastAsia="zh-CN"/>
              </w:rPr>
              <w:t>0.117</w:t>
            </w:r>
          </w:p>
        </w:tc>
        <w:tc>
          <w:tcPr>
            <w:tcW w:w="1421" w:type="dxa"/>
            <w:tcBorders>
              <w:top w:val="nil"/>
              <w:left w:val="nil"/>
              <w:bottom w:val="nil"/>
              <w:right w:val="nil"/>
            </w:tcBorders>
            <w:shd w:val="clear" w:color="auto" w:fill="FFFFFF"/>
            <w:vAlign w:val="center"/>
          </w:tcPr>
          <w:p w14:paraId="3F042181">
            <w:pPr>
              <w:pStyle w:val="29"/>
              <w:widowControl w:val="0"/>
              <w:bidi w:val="0"/>
              <w:rPr>
                <w:rFonts w:hint="default"/>
                <w:b w:val="0"/>
                <w:color w:val="000000"/>
                <w:lang w:val="en-US" w:eastAsia="zh-CN"/>
              </w:rPr>
            </w:pPr>
            <w:r>
              <w:rPr>
                <w:rFonts w:hint="default"/>
                <w:b w:val="0"/>
                <w:color w:val="000000"/>
                <w:lang w:val="en-US" w:eastAsia="zh-CN"/>
              </w:rPr>
              <w:t>0.083</w:t>
            </w:r>
          </w:p>
        </w:tc>
        <w:tc>
          <w:tcPr>
            <w:tcW w:w="1421" w:type="dxa"/>
            <w:tcBorders>
              <w:top w:val="nil"/>
              <w:left w:val="nil"/>
              <w:bottom w:val="nil"/>
              <w:right w:val="nil"/>
            </w:tcBorders>
            <w:shd w:val="clear" w:color="auto" w:fill="FFFFFF"/>
            <w:vAlign w:val="center"/>
          </w:tcPr>
          <w:p w14:paraId="51462E29">
            <w:pPr>
              <w:pStyle w:val="29"/>
              <w:widowControl w:val="0"/>
              <w:bidi w:val="0"/>
              <w:rPr>
                <w:rFonts w:hint="default"/>
                <w:b w:val="0"/>
                <w:color w:val="000000"/>
                <w:lang w:val="en-US" w:eastAsia="zh-CN"/>
              </w:rPr>
            </w:pPr>
            <w:r>
              <w:rPr>
                <w:rFonts w:hint="default"/>
                <w:b w:val="0"/>
                <w:color w:val="000000"/>
                <w:lang w:val="en-US" w:eastAsia="zh-CN"/>
              </w:rPr>
              <w:t>0.005</w:t>
            </w:r>
          </w:p>
        </w:tc>
      </w:tr>
      <w:tr w14:paraId="04FDF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07B891F5">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3985A28B">
            <w:pPr>
              <w:pStyle w:val="29"/>
              <w:widowControl w:val="0"/>
              <w:bidi w:val="0"/>
              <w:rPr>
                <w:rFonts w:hint="default"/>
                <w:b w:val="0"/>
                <w:color w:val="000000"/>
                <w:lang w:val="en-US" w:eastAsia="zh-CN"/>
              </w:rPr>
            </w:pPr>
            <w:r>
              <w:rPr>
                <w:rFonts w:hint="default"/>
                <w:b w:val="0"/>
                <w:color w:val="000000"/>
                <w:lang w:val="en-US" w:eastAsia="zh-CN"/>
              </w:rPr>
              <w:t>A-NAPQ</w:t>
            </w:r>
          </w:p>
        </w:tc>
        <w:tc>
          <w:tcPr>
            <w:tcW w:w="1420" w:type="dxa"/>
            <w:tcBorders>
              <w:top w:val="nil"/>
              <w:left w:val="nil"/>
              <w:bottom w:val="nil"/>
              <w:right w:val="nil"/>
            </w:tcBorders>
            <w:shd w:val="clear" w:color="auto" w:fill="FFFFFF"/>
            <w:vAlign w:val="center"/>
          </w:tcPr>
          <w:p w14:paraId="49387C3C">
            <w:pPr>
              <w:pStyle w:val="29"/>
              <w:widowControl w:val="0"/>
              <w:bidi w:val="0"/>
              <w:rPr>
                <w:rFonts w:hint="default"/>
                <w:b w:val="0"/>
                <w:color w:val="000000"/>
                <w:lang w:val="en-US" w:eastAsia="zh-CN"/>
              </w:rPr>
            </w:pPr>
            <w:r>
              <w:rPr>
                <w:rFonts w:hint="default"/>
                <w:b w:val="0"/>
                <w:color w:val="000000"/>
                <w:lang w:val="en-US" w:eastAsia="zh-CN"/>
              </w:rPr>
              <w:t>0.081</w:t>
            </w:r>
          </w:p>
        </w:tc>
        <w:tc>
          <w:tcPr>
            <w:tcW w:w="1420" w:type="dxa"/>
            <w:tcBorders>
              <w:top w:val="nil"/>
              <w:left w:val="nil"/>
              <w:bottom w:val="nil"/>
              <w:right w:val="nil"/>
            </w:tcBorders>
            <w:shd w:val="clear" w:color="auto" w:fill="FFFFFF"/>
            <w:vAlign w:val="center"/>
          </w:tcPr>
          <w:p w14:paraId="02CFC470">
            <w:pPr>
              <w:pStyle w:val="29"/>
              <w:widowControl w:val="0"/>
              <w:bidi w:val="0"/>
              <w:rPr>
                <w:rFonts w:hint="default"/>
                <w:b w:val="0"/>
                <w:color w:val="000000"/>
                <w:lang w:val="en-US" w:eastAsia="zh-CN"/>
              </w:rPr>
            </w:pPr>
            <w:r>
              <w:rPr>
                <w:rFonts w:hint="default"/>
                <w:b w:val="0"/>
                <w:color w:val="000000"/>
                <w:lang w:val="en-US" w:eastAsia="zh-CN"/>
              </w:rPr>
              <w:t>0.092</w:t>
            </w:r>
          </w:p>
        </w:tc>
        <w:tc>
          <w:tcPr>
            <w:tcW w:w="1421" w:type="dxa"/>
            <w:tcBorders>
              <w:top w:val="nil"/>
              <w:left w:val="nil"/>
              <w:bottom w:val="nil"/>
              <w:right w:val="nil"/>
            </w:tcBorders>
            <w:shd w:val="clear" w:color="auto" w:fill="FFFFFF"/>
            <w:vAlign w:val="center"/>
          </w:tcPr>
          <w:p w14:paraId="50F2C423">
            <w:pPr>
              <w:pStyle w:val="29"/>
              <w:widowControl w:val="0"/>
              <w:bidi w:val="0"/>
              <w:rPr>
                <w:rFonts w:hint="default"/>
                <w:b w:val="0"/>
                <w:color w:val="000000"/>
                <w:lang w:val="en-US" w:eastAsia="zh-CN"/>
              </w:rPr>
            </w:pPr>
            <w:r>
              <w:rPr>
                <w:rFonts w:hint="default"/>
                <w:b w:val="0"/>
                <w:color w:val="000000"/>
                <w:lang w:val="en-US" w:eastAsia="zh-CN"/>
              </w:rPr>
              <w:t>0.070</w:t>
            </w:r>
          </w:p>
        </w:tc>
        <w:tc>
          <w:tcPr>
            <w:tcW w:w="1421" w:type="dxa"/>
            <w:tcBorders>
              <w:top w:val="nil"/>
              <w:left w:val="nil"/>
              <w:bottom w:val="nil"/>
              <w:right w:val="nil"/>
            </w:tcBorders>
            <w:shd w:val="clear" w:color="auto" w:fill="FFFFFF"/>
            <w:vAlign w:val="center"/>
          </w:tcPr>
          <w:p w14:paraId="20D1CEE3">
            <w:pPr>
              <w:pStyle w:val="29"/>
              <w:widowControl w:val="0"/>
              <w:bidi w:val="0"/>
              <w:rPr>
                <w:rFonts w:hint="default"/>
                <w:b w:val="0"/>
                <w:color w:val="000000"/>
                <w:lang w:val="en-US" w:eastAsia="zh-CN"/>
              </w:rPr>
            </w:pPr>
            <w:r>
              <w:rPr>
                <w:rFonts w:hint="default"/>
                <w:b w:val="0"/>
                <w:color w:val="000000"/>
                <w:lang w:val="en-US" w:eastAsia="zh-CN"/>
              </w:rPr>
              <w:t>0.003</w:t>
            </w:r>
          </w:p>
        </w:tc>
      </w:tr>
      <w:tr w14:paraId="747BA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tcBorders>
              <w:top w:val="nil"/>
              <w:left w:val="nil"/>
              <w:bottom w:val="nil"/>
              <w:right w:val="nil"/>
            </w:tcBorders>
            <w:shd w:val="clear" w:color="auto" w:fill="FFFFFF"/>
            <w:vAlign w:val="center"/>
          </w:tcPr>
          <w:p w14:paraId="6CF50690">
            <w:pPr>
              <w:pStyle w:val="29"/>
              <w:widowControl w:val="0"/>
              <w:bidi w:val="0"/>
              <w:rPr>
                <w:rFonts w:hint="default"/>
                <w:b w:val="0"/>
                <w:color w:val="000000"/>
                <w:lang w:val="en-US" w:eastAsia="zh-CN"/>
              </w:rPr>
            </w:pPr>
            <w:r>
              <w:rPr>
                <w:rFonts w:hint="default"/>
                <w:b w:val="0"/>
                <w:color w:val="000000"/>
                <w:lang w:val="en-US" w:eastAsia="zh-CN"/>
              </w:rPr>
              <w:t>Glove1M</w:t>
            </w:r>
          </w:p>
        </w:tc>
        <w:tc>
          <w:tcPr>
            <w:tcW w:w="1420" w:type="dxa"/>
            <w:tcBorders>
              <w:top w:val="nil"/>
              <w:left w:val="nil"/>
              <w:bottom w:val="nil"/>
              <w:right w:val="nil"/>
            </w:tcBorders>
            <w:shd w:val="clear" w:color="auto" w:fill="FFFFFF"/>
            <w:vAlign w:val="center"/>
          </w:tcPr>
          <w:p w14:paraId="2527D7F5">
            <w:pPr>
              <w:pStyle w:val="29"/>
              <w:widowControl w:val="0"/>
              <w:bidi w:val="0"/>
              <w:rPr>
                <w:rFonts w:hint="default"/>
                <w:b w:val="0"/>
                <w:color w:val="000000"/>
                <w:lang w:val="en-US" w:eastAsia="zh-CN"/>
              </w:rPr>
            </w:pPr>
            <w:r>
              <w:rPr>
                <w:rFonts w:hint="default"/>
                <w:b w:val="0"/>
                <w:color w:val="000000"/>
                <w:lang w:val="en-US" w:eastAsia="zh-CN"/>
              </w:rPr>
              <w:t>PQ</w:t>
            </w:r>
          </w:p>
        </w:tc>
        <w:tc>
          <w:tcPr>
            <w:tcW w:w="1420" w:type="dxa"/>
            <w:tcBorders>
              <w:top w:val="nil"/>
              <w:left w:val="nil"/>
              <w:bottom w:val="nil"/>
              <w:right w:val="nil"/>
            </w:tcBorders>
            <w:shd w:val="clear" w:color="auto" w:fill="FFFFFF"/>
            <w:vAlign w:val="center"/>
          </w:tcPr>
          <w:p w14:paraId="07698418">
            <w:pPr>
              <w:pStyle w:val="29"/>
              <w:widowControl w:val="0"/>
              <w:bidi w:val="0"/>
              <w:rPr>
                <w:rFonts w:hint="default"/>
                <w:b w:val="0"/>
                <w:color w:val="000000"/>
                <w:lang w:val="en-US" w:eastAsia="zh-CN"/>
              </w:rPr>
            </w:pPr>
            <w:r>
              <w:rPr>
                <w:rFonts w:hint="default"/>
                <w:b w:val="0"/>
                <w:color w:val="000000"/>
                <w:lang w:val="en-US" w:eastAsia="zh-CN"/>
              </w:rPr>
              <w:t>9.336</w:t>
            </w:r>
          </w:p>
        </w:tc>
        <w:tc>
          <w:tcPr>
            <w:tcW w:w="1420" w:type="dxa"/>
            <w:tcBorders>
              <w:top w:val="nil"/>
              <w:left w:val="nil"/>
              <w:bottom w:val="nil"/>
              <w:right w:val="nil"/>
            </w:tcBorders>
            <w:shd w:val="clear" w:color="auto" w:fill="FFFFFF"/>
            <w:vAlign w:val="center"/>
          </w:tcPr>
          <w:p w14:paraId="5C69E10F">
            <w:pPr>
              <w:pStyle w:val="29"/>
              <w:widowControl w:val="0"/>
              <w:bidi w:val="0"/>
              <w:rPr>
                <w:rFonts w:hint="default"/>
                <w:b w:val="0"/>
                <w:color w:val="000000"/>
                <w:lang w:val="en-US" w:eastAsia="zh-CN"/>
              </w:rPr>
            </w:pPr>
            <w:r>
              <w:rPr>
                <w:rFonts w:hint="default"/>
                <w:b w:val="0"/>
                <w:color w:val="000000"/>
                <w:lang w:val="en-US" w:eastAsia="zh-CN"/>
              </w:rPr>
              <w:t>16.533</w:t>
            </w:r>
          </w:p>
        </w:tc>
        <w:tc>
          <w:tcPr>
            <w:tcW w:w="1421" w:type="dxa"/>
            <w:tcBorders>
              <w:top w:val="nil"/>
              <w:left w:val="nil"/>
              <w:bottom w:val="nil"/>
              <w:right w:val="nil"/>
            </w:tcBorders>
            <w:shd w:val="clear" w:color="auto" w:fill="FFFFFF"/>
            <w:vAlign w:val="center"/>
          </w:tcPr>
          <w:p w14:paraId="405CFAF4">
            <w:pPr>
              <w:pStyle w:val="29"/>
              <w:widowControl w:val="0"/>
              <w:bidi w:val="0"/>
              <w:rPr>
                <w:rFonts w:hint="default"/>
                <w:b w:val="0"/>
                <w:color w:val="000000"/>
                <w:lang w:val="en-US" w:eastAsia="zh-CN"/>
              </w:rPr>
            </w:pPr>
            <w:r>
              <w:rPr>
                <w:rFonts w:hint="default"/>
                <w:b w:val="0"/>
                <w:color w:val="000000"/>
                <w:lang w:val="en-US" w:eastAsia="zh-CN"/>
              </w:rPr>
              <w:t>8.716</w:t>
            </w:r>
          </w:p>
        </w:tc>
        <w:tc>
          <w:tcPr>
            <w:tcW w:w="1421" w:type="dxa"/>
            <w:tcBorders>
              <w:top w:val="nil"/>
              <w:left w:val="nil"/>
              <w:bottom w:val="nil"/>
              <w:right w:val="nil"/>
            </w:tcBorders>
            <w:shd w:val="clear" w:color="auto" w:fill="FFFFFF"/>
            <w:vAlign w:val="center"/>
          </w:tcPr>
          <w:p w14:paraId="02F89126">
            <w:pPr>
              <w:pStyle w:val="29"/>
              <w:widowControl w:val="0"/>
              <w:bidi w:val="0"/>
              <w:rPr>
                <w:rFonts w:hint="default"/>
                <w:b w:val="0"/>
                <w:color w:val="000000"/>
                <w:lang w:val="en-US" w:eastAsia="zh-CN"/>
              </w:rPr>
            </w:pPr>
            <w:r>
              <w:rPr>
                <w:rFonts w:hint="default"/>
                <w:b w:val="0"/>
                <w:color w:val="000000"/>
                <w:lang w:val="en-US" w:eastAsia="zh-CN"/>
              </w:rPr>
              <w:t>0.735</w:t>
            </w:r>
          </w:p>
        </w:tc>
      </w:tr>
      <w:tr w14:paraId="70A49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356C619B">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1267A7B1">
            <w:pPr>
              <w:pStyle w:val="29"/>
              <w:widowControl w:val="0"/>
              <w:bidi w:val="0"/>
              <w:rPr>
                <w:rFonts w:hint="default"/>
                <w:b w:val="0"/>
                <w:color w:val="000000"/>
                <w:lang w:val="en-US" w:eastAsia="zh-CN"/>
              </w:rPr>
            </w:pPr>
            <w:r>
              <w:rPr>
                <w:rFonts w:hint="default"/>
                <w:b w:val="0"/>
                <w:color w:val="000000"/>
                <w:lang w:val="en-US" w:eastAsia="zh-CN"/>
              </w:rPr>
              <w:t>RaBitQ</w:t>
            </w:r>
          </w:p>
        </w:tc>
        <w:tc>
          <w:tcPr>
            <w:tcW w:w="1420" w:type="dxa"/>
            <w:tcBorders>
              <w:top w:val="nil"/>
              <w:left w:val="nil"/>
              <w:bottom w:val="nil"/>
              <w:right w:val="nil"/>
            </w:tcBorders>
            <w:shd w:val="clear" w:color="auto" w:fill="FFFFFF"/>
            <w:vAlign w:val="center"/>
          </w:tcPr>
          <w:p w14:paraId="551A3CE8">
            <w:pPr>
              <w:pStyle w:val="29"/>
              <w:widowControl w:val="0"/>
              <w:bidi w:val="0"/>
              <w:rPr>
                <w:rFonts w:hint="default"/>
                <w:b w:val="0"/>
                <w:color w:val="000000"/>
                <w:lang w:val="en-US" w:eastAsia="zh-CN"/>
              </w:rPr>
            </w:pPr>
            <w:r>
              <w:rPr>
                <w:rFonts w:hint="default"/>
                <w:b w:val="0"/>
                <w:color w:val="000000"/>
                <w:lang w:val="en-US" w:eastAsia="zh-CN"/>
              </w:rPr>
              <w:t>3.105</w:t>
            </w:r>
          </w:p>
        </w:tc>
        <w:tc>
          <w:tcPr>
            <w:tcW w:w="1420" w:type="dxa"/>
            <w:tcBorders>
              <w:top w:val="nil"/>
              <w:left w:val="nil"/>
              <w:bottom w:val="nil"/>
              <w:right w:val="nil"/>
            </w:tcBorders>
            <w:shd w:val="clear" w:color="auto" w:fill="FFFFFF"/>
            <w:vAlign w:val="center"/>
          </w:tcPr>
          <w:p w14:paraId="1A9120B3">
            <w:pPr>
              <w:pStyle w:val="29"/>
              <w:widowControl w:val="0"/>
              <w:bidi w:val="0"/>
              <w:rPr>
                <w:rFonts w:hint="default"/>
                <w:b w:val="0"/>
                <w:color w:val="000000"/>
                <w:lang w:val="en-US" w:eastAsia="zh-CN"/>
              </w:rPr>
            </w:pPr>
            <w:r>
              <w:rPr>
                <w:rFonts w:hint="default"/>
                <w:b w:val="0"/>
                <w:color w:val="000000"/>
                <w:lang w:val="en-US" w:eastAsia="zh-CN"/>
              </w:rPr>
              <w:t>6.149</w:t>
            </w:r>
          </w:p>
        </w:tc>
        <w:tc>
          <w:tcPr>
            <w:tcW w:w="1421" w:type="dxa"/>
            <w:tcBorders>
              <w:top w:val="nil"/>
              <w:left w:val="nil"/>
              <w:bottom w:val="nil"/>
              <w:right w:val="nil"/>
            </w:tcBorders>
            <w:shd w:val="clear" w:color="auto" w:fill="FFFFFF"/>
            <w:vAlign w:val="center"/>
          </w:tcPr>
          <w:p w14:paraId="103C2F4E">
            <w:pPr>
              <w:pStyle w:val="29"/>
              <w:widowControl w:val="0"/>
              <w:bidi w:val="0"/>
              <w:rPr>
                <w:rFonts w:hint="default"/>
                <w:b w:val="0"/>
                <w:color w:val="000000"/>
                <w:lang w:val="en-US" w:eastAsia="zh-CN"/>
              </w:rPr>
            </w:pPr>
            <w:r>
              <w:rPr>
                <w:rFonts w:hint="default"/>
                <w:b w:val="0"/>
                <w:color w:val="000000"/>
                <w:lang w:val="en-US" w:eastAsia="zh-CN"/>
              </w:rPr>
              <w:t>1.694</w:t>
            </w:r>
          </w:p>
        </w:tc>
        <w:tc>
          <w:tcPr>
            <w:tcW w:w="1421" w:type="dxa"/>
            <w:tcBorders>
              <w:top w:val="nil"/>
              <w:left w:val="nil"/>
              <w:bottom w:val="nil"/>
              <w:right w:val="nil"/>
            </w:tcBorders>
            <w:shd w:val="clear" w:color="auto" w:fill="FFFFFF"/>
            <w:vAlign w:val="center"/>
          </w:tcPr>
          <w:p w14:paraId="2F273F0B">
            <w:pPr>
              <w:pStyle w:val="29"/>
              <w:widowControl w:val="0"/>
              <w:bidi w:val="0"/>
              <w:rPr>
                <w:rFonts w:hint="default"/>
                <w:b w:val="0"/>
                <w:color w:val="000000"/>
                <w:lang w:val="en-US" w:eastAsia="zh-CN"/>
              </w:rPr>
            </w:pPr>
            <w:r>
              <w:rPr>
                <w:rFonts w:hint="default"/>
                <w:b w:val="0"/>
                <w:color w:val="000000"/>
                <w:lang w:val="en-US" w:eastAsia="zh-CN"/>
              </w:rPr>
              <w:t>0.667</w:t>
            </w:r>
          </w:p>
        </w:tc>
      </w:tr>
      <w:tr w14:paraId="1E1EC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72A27E2B">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7BC8B73A">
            <w:pPr>
              <w:pStyle w:val="29"/>
              <w:widowControl w:val="0"/>
              <w:bidi w:val="0"/>
              <w:rPr>
                <w:rFonts w:hint="default"/>
                <w:b w:val="0"/>
                <w:color w:val="000000"/>
                <w:lang w:val="en-US" w:eastAsia="zh-CN"/>
              </w:rPr>
            </w:pPr>
            <w:r>
              <w:rPr>
                <w:rFonts w:hint="default"/>
                <w:b w:val="0"/>
                <w:color w:val="000000"/>
                <w:lang w:val="en-US" w:eastAsia="zh-CN"/>
              </w:rPr>
              <w:t>A-NAPQ</w:t>
            </w:r>
          </w:p>
        </w:tc>
        <w:tc>
          <w:tcPr>
            <w:tcW w:w="1420" w:type="dxa"/>
            <w:tcBorders>
              <w:top w:val="nil"/>
              <w:left w:val="nil"/>
              <w:bottom w:val="nil"/>
              <w:right w:val="nil"/>
            </w:tcBorders>
            <w:shd w:val="clear" w:color="auto" w:fill="FFFFFF"/>
            <w:vAlign w:val="center"/>
          </w:tcPr>
          <w:p w14:paraId="6B018A8F">
            <w:pPr>
              <w:pStyle w:val="29"/>
              <w:widowControl w:val="0"/>
              <w:bidi w:val="0"/>
              <w:rPr>
                <w:rFonts w:hint="default"/>
                <w:b w:val="0"/>
                <w:color w:val="000000"/>
                <w:lang w:val="en-US" w:eastAsia="zh-CN"/>
              </w:rPr>
            </w:pPr>
            <w:r>
              <w:rPr>
                <w:rFonts w:hint="default"/>
                <w:b w:val="0"/>
                <w:color w:val="000000"/>
                <w:lang w:val="en-US" w:eastAsia="zh-CN"/>
              </w:rPr>
              <w:t>2.852</w:t>
            </w:r>
          </w:p>
        </w:tc>
        <w:tc>
          <w:tcPr>
            <w:tcW w:w="1420" w:type="dxa"/>
            <w:tcBorders>
              <w:top w:val="nil"/>
              <w:left w:val="nil"/>
              <w:bottom w:val="nil"/>
              <w:right w:val="nil"/>
            </w:tcBorders>
            <w:shd w:val="clear" w:color="auto" w:fill="FFFFFF"/>
            <w:vAlign w:val="center"/>
          </w:tcPr>
          <w:p w14:paraId="223A2F25">
            <w:pPr>
              <w:pStyle w:val="29"/>
              <w:widowControl w:val="0"/>
              <w:bidi w:val="0"/>
              <w:rPr>
                <w:rFonts w:hint="default"/>
                <w:b w:val="0"/>
                <w:color w:val="000000"/>
                <w:lang w:val="en-US" w:eastAsia="zh-CN"/>
              </w:rPr>
            </w:pPr>
            <w:r>
              <w:rPr>
                <w:rFonts w:hint="default"/>
                <w:b w:val="0"/>
                <w:color w:val="000000"/>
                <w:lang w:val="en-US" w:eastAsia="zh-CN"/>
              </w:rPr>
              <w:t>9.662</w:t>
            </w:r>
          </w:p>
        </w:tc>
        <w:tc>
          <w:tcPr>
            <w:tcW w:w="1421" w:type="dxa"/>
            <w:tcBorders>
              <w:top w:val="nil"/>
              <w:left w:val="nil"/>
              <w:bottom w:val="nil"/>
              <w:right w:val="nil"/>
            </w:tcBorders>
            <w:shd w:val="clear" w:color="auto" w:fill="FFFFFF"/>
            <w:vAlign w:val="center"/>
          </w:tcPr>
          <w:p w14:paraId="5D406FD2">
            <w:pPr>
              <w:pStyle w:val="29"/>
              <w:widowControl w:val="0"/>
              <w:bidi w:val="0"/>
              <w:rPr>
                <w:rFonts w:hint="default"/>
                <w:b w:val="0"/>
                <w:color w:val="000000"/>
                <w:lang w:val="en-US" w:eastAsia="zh-CN"/>
              </w:rPr>
            </w:pPr>
            <w:r>
              <w:rPr>
                <w:rFonts w:hint="default"/>
                <w:b w:val="0"/>
                <w:color w:val="000000"/>
                <w:lang w:val="en-US" w:eastAsia="zh-CN"/>
              </w:rPr>
              <w:t>1.614</w:t>
            </w:r>
          </w:p>
        </w:tc>
        <w:tc>
          <w:tcPr>
            <w:tcW w:w="1421" w:type="dxa"/>
            <w:tcBorders>
              <w:top w:val="nil"/>
              <w:left w:val="nil"/>
              <w:bottom w:val="nil"/>
              <w:right w:val="nil"/>
            </w:tcBorders>
            <w:shd w:val="clear" w:color="auto" w:fill="FFFFFF"/>
            <w:vAlign w:val="center"/>
          </w:tcPr>
          <w:p w14:paraId="03413560">
            <w:pPr>
              <w:pStyle w:val="29"/>
              <w:widowControl w:val="0"/>
              <w:bidi w:val="0"/>
              <w:rPr>
                <w:rFonts w:hint="default"/>
                <w:b w:val="0"/>
                <w:color w:val="000000"/>
                <w:lang w:val="en-US" w:eastAsia="zh-CN"/>
              </w:rPr>
            </w:pPr>
            <w:r>
              <w:rPr>
                <w:rFonts w:hint="default"/>
                <w:b w:val="0"/>
                <w:color w:val="000000"/>
                <w:lang w:val="en-US" w:eastAsia="zh-CN"/>
              </w:rPr>
              <w:t>0.7765</w:t>
            </w:r>
          </w:p>
        </w:tc>
      </w:tr>
      <w:tr w14:paraId="12ADC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tcBorders>
              <w:top w:val="nil"/>
              <w:left w:val="nil"/>
              <w:bottom w:val="nil"/>
              <w:right w:val="nil"/>
            </w:tcBorders>
            <w:shd w:val="clear" w:color="auto" w:fill="FFFFFF"/>
            <w:vAlign w:val="center"/>
          </w:tcPr>
          <w:p w14:paraId="5B823091">
            <w:pPr>
              <w:pStyle w:val="29"/>
              <w:widowControl w:val="0"/>
              <w:bidi w:val="0"/>
              <w:rPr>
                <w:rFonts w:hint="default"/>
                <w:b w:val="0"/>
                <w:color w:val="000000"/>
                <w:lang w:val="en-US" w:eastAsia="zh-CN"/>
              </w:rPr>
            </w:pPr>
            <w:r>
              <w:rPr>
                <w:rFonts w:hint="default"/>
                <w:b w:val="0"/>
                <w:color w:val="000000"/>
                <w:lang w:val="en-US" w:eastAsia="zh-CN"/>
              </w:rPr>
              <w:t>MillionSong</w:t>
            </w:r>
          </w:p>
        </w:tc>
        <w:tc>
          <w:tcPr>
            <w:tcW w:w="1420" w:type="dxa"/>
            <w:tcBorders>
              <w:top w:val="nil"/>
              <w:left w:val="nil"/>
              <w:bottom w:val="nil"/>
              <w:right w:val="nil"/>
            </w:tcBorders>
            <w:shd w:val="clear" w:color="auto" w:fill="FFFFFF"/>
            <w:vAlign w:val="center"/>
          </w:tcPr>
          <w:p w14:paraId="0F2F4697">
            <w:pPr>
              <w:pStyle w:val="29"/>
              <w:widowControl w:val="0"/>
              <w:bidi w:val="0"/>
              <w:rPr>
                <w:rFonts w:hint="default"/>
                <w:b w:val="0"/>
                <w:color w:val="000000"/>
                <w:lang w:val="en-US" w:eastAsia="zh-CN"/>
              </w:rPr>
            </w:pPr>
            <w:r>
              <w:rPr>
                <w:rFonts w:hint="default"/>
                <w:b w:val="0"/>
                <w:color w:val="000000"/>
                <w:lang w:val="en-US" w:eastAsia="zh-CN"/>
              </w:rPr>
              <w:t>PQ</w:t>
            </w:r>
          </w:p>
        </w:tc>
        <w:tc>
          <w:tcPr>
            <w:tcW w:w="1420" w:type="dxa"/>
            <w:tcBorders>
              <w:top w:val="nil"/>
              <w:left w:val="nil"/>
              <w:bottom w:val="nil"/>
              <w:right w:val="nil"/>
            </w:tcBorders>
            <w:shd w:val="clear" w:color="auto" w:fill="FFFFFF"/>
            <w:vAlign w:val="center"/>
          </w:tcPr>
          <w:p w14:paraId="4BB4DD98">
            <w:pPr>
              <w:pStyle w:val="29"/>
              <w:widowControl w:val="0"/>
              <w:bidi w:val="0"/>
              <w:rPr>
                <w:rFonts w:hint="default"/>
                <w:b w:val="0"/>
                <w:color w:val="000000"/>
                <w:lang w:val="en-US" w:eastAsia="zh-CN"/>
              </w:rPr>
            </w:pPr>
            <w:r>
              <w:rPr>
                <w:rFonts w:hint="default"/>
                <w:b w:val="0"/>
                <w:color w:val="000000"/>
                <w:lang w:val="en-US" w:eastAsia="zh-CN"/>
              </w:rPr>
              <w:t>1459.782</w:t>
            </w:r>
          </w:p>
        </w:tc>
        <w:tc>
          <w:tcPr>
            <w:tcW w:w="1420" w:type="dxa"/>
            <w:tcBorders>
              <w:top w:val="nil"/>
              <w:left w:val="nil"/>
              <w:bottom w:val="nil"/>
              <w:right w:val="nil"/>
            </w:tcBorders>
            <w:shd w:val="clear" w:color="auto" w:fill="FFFFFF"/>
            <w:vAlign w:val="center"/>
          </w:tcPr>
          <w:p w14:paraId="6D7D609D">
            <w:pPr>
              <w:pStyle w:val="29"/>
              <w:widowControl w:val="0"/>
              <w:bidi w:val="0"/>
              <w:rPr>
                <w:rFonts w:hint="default"/>
                <w:b w:val="0"/>
                <w:color w:val="000000"/>
                <w:lang w:val="en-US" w:eastAsia="zh-CN"/>
              </w:rPr>
            </w:pPr>
            <w:r>
              <w:rPr>
                <w:rFonts w:hint="default"/>
                <w:b w:val="0"/>
                <w:color w:val="000000"/>
                <w:lang w:val="en-US" w:eastAsia="zh-CN"/>
              </w:rPr>
              <w:t>3455.770</w:t>
            </w:r>
          </w:p>
        </w:tc>
        <w:tc>
          <w:tcPr>
            <w:tcW w:w="1421" w:type="dxa"/>
            <w:tcBorders>
              <w:top w:val="nil"/>
              <w:left w:val="nil"/>
              <w:bottom w:val="nil"/>
              <w:right w:val="nil"/>
            </w:tcBorders>
            <w:shd w:val="clear" w:color="auto" w:fill="FFFFFF"/>
            <w:vAlign w:val="center"/>
          </w:tcPr>
          <w:p w14:paraId="34D283D1">
            <w:pPr>
              <w:pStyle w:val="29"/>
              <w:widowControl w:val="0"/>
              <w:bidi w:val="0"/>
              <w:rPr>
                <w:rFonts w:hint="default"/>
                <w:b w:val="0"/>
                <w:color w:val="000000"/>
                <w:lang w:val="en-US" w:eastAsia="zh-CN"/>
              </w:rPr>
            </w:pPr>
            <w:r>
              <w:rPr>
                <w:rFonts w:hint="default"/>
                <w:b w:val="0"/>
                <w:color w:val="000000"/>
                <w:lang w:val="en-US" w:eastAsia="zh-CN"/>
              </w:rPr>
              <w:t>1278.840</w:t>
            </w:r>
          </w:p>
        </w:tc>
        <w:tc>
          <w:tcPr>
            <w:tcW w:w="1421" w:type="dxa"/>
            <w:tcBorders>
              <w:top w:val="nil"/>
              <w:left w:val="nil"/>
              <w:bottom w:val="nil"/>
              <w:right w:val="nil"/>
            </w:tcBorders>
            <w:shd w:val="clear" w:color="auto" w:fill="FFFFFF"/>
            <w:vAlign w:val="center"/>
          </w:tcPr>
          <w:p w14:paraId="31F6C1C7">
            <w:pPr>
              <w:pStyle w:val="29"/>
              <w:widowControl w:val="0"/>
              <w:bidi w:val="0"/>
              <w:rPr>
                <w:rFonts w:hint="default"/>
                <w:b w:val="0"/>
                <w:color w:val="000000"/>
                <w:lang w:val="en-US" w:eastAsia="zh-CN"/>
              </w:rPr>
            </w:pPr>
            <w:r>
              <w:rPr>
                <w:rFonts w:hint="default"/>
                <w:b w:val="0"/>
                <w:color w:val="000000"/>
                <w:lang w:val="en-US" w:eastAsia="zh-CN"/>
              </w:rPr>
              <w:t>257.747</w:t>
            </w:r>
          </w:p>
        </w:tc>
      </w:tr>
      <w:tr w14:paraId="31326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5A705164">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2F03E4AE">
            <w:pPr>
              <w:pStyle w:val="29"/>
              <w:widowControl w:val="0"/>
              <w:bidi w:val="0"/>
              <w:rPr>
                <w:rFonts w:hint="default"/>
                <w:b w:val="0"/>
                <w:color w:val="000000"/>
                <w:lang w:val="en-US" w:eastAsia="zh-CN"/>
              </w:rPr>
            </w:pPr>
            <w:r>
              <w:rPr>
                <w:rFonts w:hint="default"/>
                <w:b w:val="0"/>
                <w:color w:val="000000"/>
                <w:lang w:val="en-US" w:eastAsia="zh-CN"/>
              </w:rPr>
              <w:t>RaBitQ</w:t>
            </w:r>
          </w:p>
        </w:tc>
        <w:tc>
          <w:tcPr>
            <w:tcW w:w="1420" w:type="dxa"/>
            <w:tcBorders>
              <w:top w:val="nil"/>
              <w:left w:val="nil"/>
              <w:bottom w:val="nil"/>
              <w:right w:val="nil"/>
            </w:tcBorders>
            <w:shd w:val="clear" w:color="auto" w:fill="FFFFFF"/>
            <w:vAlign w:val="center"/>
          </w:tcPr>
          <w:p w14:paraId="3FB93E6A">
            <w:pPr>
              <w:pStyle w:val="29"/>
              <w:widowControl w:val="0"/>
              <w:bidi w:val="0"/>
              <w:rPr>
                <w:rFonts w:hint="default"/>
                <w:b w:val="0"/>
                <w:color w:val="000000"/>
                <w:lang w:val="en-US" w:eastAsia="zh-CN"/>
              </w:rPr>
            </w:pPr>
            <w:r>
              <w:rPr>
                <w:rFonts w:hint="default"/>
                <w:b w:val="0"/>
                <w:color w:val="000000"/>
                <w:lang w:val="en-US" w:eastAsia="zh-CN"/>
              </w:rPr>
              <w:t>291.887</w:t>
            </w:r>
          </w:p>
        </w:tc>
        <w:tc>
          <w:tcPr>
            <w:tcW w:w="1420" w:type="dxa"/>
            <w:tcBorders>
              <w:top w:val="nil"/>
              <w:left w:val="nil"/>
              <w:bottom w:val="nil"/>
              <w:right w:val="nil"/>
            </w:tcBorders>
            <w:shd w:val="clear" w:color="auto" w:fill="FFFFFF"/>
            <w:vAlign w:val="center"/>
          </w:tcPr>
          <w:p w14:paraId="1E2774F3">
            <w:pPr>
              <w:pStyle w:val="29"/>
              <w:widowControl w:val="0"/>
              <w:bidi w:val="0"/>
              <w:rPr>
                <w:rFonts w:hint="default"/>
                <w:b w:val="0"/>
                <w:color w:val="000000"/>
                <w:lang w:val="en-US" w:eastAsia="zh-CN"/>
              </w:rPr>
            </w:pPr>
            <w:r>
              <w:rPr>
                <w:rFonts w:hint="default"/>
                <w:b w:val="0"/>
                <w:color w:val="000000"/>
                <w:lang w:val="en-US" w:eastAsia="zh-CN"/>
              </w:rPr>
              <w:t>1611.91</w:t>
            </w:r>
          </w:p>
        </w:tc>
        <w:tc>
          <w:tcPr>
            <w:tcW w:w="1421" w:type="dxa"/>
            <w:tcBorders>
              <w:top w:val="nil"/>
              <w:left w:val="nil"/>
              <w:bottom w:val="nil"/>
              <w:right w:val="nil"/>
            </w:tcBorders>
            <w:shd w:val="clear" w:color="auto" w:fill="FFFFFF"/>
            <w:vAlign w:val="center"/>
          </w:tcPr>
          <w:p w14:paraId="141EE113">
            <w:pPr>
              <w:pStyle w:val="29"/>
              <w:widowControl w:val="0"/>
              <w:bidi w:val="0"/>
              <w:rPr>
                <w:rFonts w:hint="default"/>
                <w:b w:val="0"/>
                <w:color w:val="000000"/>
                <w:lang w:val="en-US" w:eastAsia="zh-CN"/>
              </w:rPr>
            </w:pPr>
            <w:r>
              <w:rPr>
                <w:rFonts w:hint="default"/>
                <w:b w:val="0"/>
                <w:color w:val="000000"/>
                <w:lang w:val="en-US" w:eastAsia="zh-CN"/>
              </w:rPr>
              <w:t>115.762</w:t>
            </w:r>
          </w:p>
        </w:tc>
        <w:tc>
          <w:tcPr>
            <w:tcW w:w="1421" w:type="dxa"/>
            <w:tcBorders>
              <w:top w:val="nil"/>
              <w:left w:val="nil"/>
              <w:bottom w:val="nil"/>
              <w:right w:val="nil"/>
            </w:tcBorders>
            <w:shd w:val="clear" w:color="auto" w:fill="FFFFFF"/>
            <w:vAlign w:val="center"/>
          </w:tcPr>
          <w:p w14:paraId="7A1ADC22">
            <w:pPr>
              <w:pStyle w:val="29"/>
              <w:widowControl w:val="0"/>
              <w:bidi w:val="0"/>
              <w:rPr>
                <w:rFonts w:hint="default"/>
                <w:b w:val="0"/>
                <w:color w:val="000000"/>
                <w:lang w:val="en-US" w:eastAsia="zh-CN"/>
              </w:rPr>
            </w:pPr>
            <w:r>
              <w:rPr>
                <w:rFonts w:hint="default"/>
                <w:b w:val="0"/>
                <w:color w:val="000000"/>
                <w:lang w:val="en-US" w:eastAsia="zh-CN"/>
              </w:rPr>
              <w:t>198.476</w:t>
            </w:r>
          </w:p>
        </w:tc>
      </w:tr>
      <w:tr w14:paraId="156B9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0A555372">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0126827A">
            <w:pPr>
              <w:pStyle w:val="29"/>
              <w:widowControl w:val="0"/>
              <w:bidi w:val="0"/>
              <w:rPr>
                <w:rFonts w:hint="default"/>
                <w:b w:val="0"/>
                <w:color w:val="000000"/>
                <w:lang w:val="en-US" w:eastAsia="zh-CN"/>
              </w:rPr>
            </w:pPr>
            <w:r>
              <w:rPr>
                <w:rFonts w:hint="default"/>
                <w:b w:val="0"/>
                <w:color w:val="000000"/>
                <w:lang w:val="en-US" w:eastAsia="zh-CN"/>
              </w:rPr>
              <w:t>A-NAPQ</w:t>
            </w:r>
          </w:p>
        </w:tc>
        <w:tc>
          <w:tcPr>
            <w:tcW w:w="1420" w:type="dxa"/>
            <w:tcBorders>
              <w:top w:val="nil"/>
              <w:left w:val="nil"/>
              <w:bottom w:val="nil"/>
              <w:right w:val="nil"/>
            </w:tcBorders>
            <w:shd w:val="clear" w:color="auto" w:fill="FFFFFF"/>
            <w:vAlign w:val="center"/>
          </w:tcPr>
          <w:p w14:paraId="54629AF3">
            <w:pPr>
              <w:pStyle w:val="29"/>
              <w:widowControl w:val="0"/>
              <w:bidi w:val="0"/>
              <w:rPr>
                <w:rFonts w:hint="default"/>
                <w:b w:val="0"/>
                <w:color w:val="000000"/>
                <w:lang w:val="en-US" w:eastAsia="zh-CN"/>
              </w:rPr>
            </w:pPr>
            <w:r>
              <w:rPr>
                <w:rFonts w:hint="default"/>
                <w:b w:val="0"/>
                <w:color w:val="000000"/>
                <w:lang w:val="en-US" w:eastAsia="zh-CN"/>
              </w:rPr>
              <w:t>162.664</w:t>
            </w:r>
          </w:p>
        </w:tc>
        <w:tc>
          <w:tcPr>
            <w:tcW w:w="1420" w:type="dxa"/>
            <w:tcBorders>
              <w:top w:val="nil"/>
              <w:left w:val="nil"/>
              <w:bottom w:val="nil"/>
              <w:right w:val="nil"/>
            </w:tcBorders>
            <w:shd w:val="clear" w:color="auto" w:fill="FFFFFF"/>
            <w:vAlign w:val="center"/>
          </w:tcPr>
          <w:p w14:paraId="3649848C">
            <w:pPr>
              <w:pStyle w:val="29"/>
              <w:widowControl w:val="0"/>
              <w:bidi w:val="0"/>
              <w:rPr>
                <w:rFonts w:hint="default"/>
                <w:b w:val="0"/>
                <w:color w:val="000000"/>
                <w:lang w:val="en-US" w:eastAsia="zh-CN"/>
              </w:rPr>
            </w:pPr>
            <w:r>
              <w:rPr>
                <w:rFonts w:hint="default"/>
                <w:b w:val="0"/>
                <w:color w:val="000000"/>
                <w:lang w:val="en-US" w:eastAsia="zh-CN"/>
              </w:rPr>
              <w:t>1239.360</w:t>
            </w:r>
          </w:p>
        </w:tc>
        <w:tc>
          <w:tcPr>
            <w:tcW w:w="1421" w:type="dxa"/>
            <w:tcBorders>
              <w:top w:val="nil"/>
              <w:left w:val="nil"/>
              <w:bottom w:val="nil"/>
              <w:right w:val="nil"/>
            </w:tcBorders>
            <w:shd w:val="clear" w:color="auto" w:fill="FFFFFF"/>
            <w:vAlign w:val="center"/>
          </w:tcPr>
          <w:p w14:paraId="1ED96BE2">
            <w:pPr>
              <w:pStyle w:val="29"/>
              <w:widowControl w:val="0"/>
              <w:bidi w:val="0"/>
              <w:rPr>
                <w:rFonts w:hint="default"/>
                <w:b w:val="0"/>
                <w:color w:val="000000"/>
                <w:lang w:val="en-US" w:eastAsia="zh-CN"/>
              </w:rPr>
            </w:pPr>
            <w:r>
              <w:rPr>
                <w:rFonts w:hint="default"/>
                <w:b w:val="0"/>
                <w:color w:val="000000"/>
                <w:lang w:val="en-US" w:eastAsia="zh-CN"/>
              </w:rPr>
              <w:t>41.219</w:t>
            </w:r>
          </w:p>
        </w:tc>
        <w:tc>
          <w:tcPr>
            <w:tcW w:w="1421" w:type="dxa"/>
            <w:tcBorders>
              <w:top w:val="nil"/>
              <w:left w:val="nil"/>
              <w:bottom w:val="nil"/>
              <w:right w:val="nil"/>
            </w:tcBorders>
            <w:shd w:val="clear" w:color="auto" w:fill="FFFFFF"/>
            <w:vAlign w:val="center"/>
          </w:tcPr>
          <w:p w14:paraId="101BEC33">
            <w:pPr>
              <w:pStyle w:val="29"/>
              <w:widowControl w:val="0"/>
              <w:bidi w:val="0"/>
              <w:rPr>
                <w:rFonts w:hint="default"/>
                <w:b w:val="0"/>
                <w:color w:val="000000"/>
                <w:lang w:val="en-US" w:eastAsia="zh-CN"/>
              </w:rPr>
            </w:pPr>
            <w:r>
              <w:rPr>
                <w:rFonts w:hint="default"/>
                <w:b w:val="0"/>
                <w:color w:val="000000"/>
                <w:lang w:val="en-US" w:eastAsia="zh-CN"/>
              </w:rPr>
              <w:t>154.950</w:t>
            </w:r>
          </w:p>
        </w:tc>
      </w:tr>
      <w:tr w14:paraId="50F55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tcBorders>
              <w:top w:val="nil"/>
              <w:left w:val="nil"/>
              <w:bottom w:val="nil"/>
              <w:right w:val="nil"/>
            </w:tcBorders>
            <w:shd w:val="clear" w:color="auto" w:fill="FFFFFF"/>
            <w:vAlign w:val="center"/>
          </w:tcPr>
          <w:p w14:paraId="336E4499">
            <w:pPr>
              <w:pStyle w:val="29"/>
              <w:widowControl w:val="0"/>
              <w:bidi w:val="0"/>
              <w:rPr>
                <w:rFonts w:hint="default"/>
                <w:b w:val="0"/>
                <w:color w:val="000000"/>
                <w:lang w:val="en-US" w:eastAsia="zh-CN"/>
              </w:rPr>
            </w:pPr>
            <w:r>
              <w:rPr>
                <w:rFonts w:hint="default"/>
                <w:b w:val="0"/>
                <w:color w:val="000000"/>
                <w:lang w:val="en-US" w:eastAsia="zh-CN"/>
              </w:rPr>
              <w:t>ImageNet</w:t>
            </w:r>
          </w:p>
        </w:tc>
        <w:tc>
          <w:tcPr>
            <w:tcW w:w="1420" w:type="dxa"/>
            <w:tcBorders>
              <w:top w:val="nil"/>
              <w:left w:val="nil"/>
              <w:bottom w:val="nil"/>
              <w:right w:val="nil"/>
            </w:tcBorders>
            <w:shd w:val="clear" w:color="auto" w:fill="FFFFFF"/>
            <w:vAlign w:val="center"/>
          </w:tcPr>
          <w:p w14:paraId="4B112DB2">
            <w:pPr>
              <w:pStyle w:val="29"/>
              <w:widowControl w:val="0"/>
              <w:bidi w:val="0"/>
              <w:rPr>
                <w:rFonts w:hint="default"/>
                <w:b w:val="0"/>
                <w:color w:val="000000"/>
                <w:lang w:val="en-US" w:eastAsia="zh-CN"/>
              </w:rPr>
            </w:pPr>
            <w:r>
              <w:rPr>
                <w:rFonts w:hint="default"/>
                <w:b w:val="0"/>
                <w:color w:val="000000"/>
                <w:lang w:val="en-US" w:eastAsia="zh-CN"/>
              </w:rPr>
              <w:t>PQ</w:t>
            </w:r>
          </w:p>
        </w:tc>
        <w:tc>
          <w:tcPr>
            <w:tcW w:w="1420" w:type="dxa"/>
            <w:tcBorders>
              <w:top w:val="nil"/>
              <w:left w:val="nil"/>
              <w:bottom w:val="nil"/>
              <w:right w:val="nil"/>
            </w:tcBorders>
            <w:shd w:val="clear" w:color="auto" w:fill="FFFFFF"/>
            <w:vAlign w:val="center"/>
          </w:tcPr>
          <w:p w14:paraId="761F13B8">
            <w:pPr>
              <w:pStyle w:val="29"/>
              <w:widowControl w:val="0"/>
              <w:bidi w:val="0"/>
              <w:rPr>
                <w:rFonts w:hint="default"/>
                <w:b w:val="0"/>
                <w:color w:val="000000"/>
                <w:lang w:val="en-US" w:eastAsia="zh-CN"/>
              </w:rPr>
            </w:pPr>
            <w:r>
              <w:rPr>
                <w:rFonts w:hint="default"/>
                <w:b w:val="0"/>
                <w:color w:val="000000"/>
                <w:lang w:val="en-US" w:eastAsia="zh-CN"/>
              </w:rPr>
              <w:t>0.036</w:t>
            </w:r>
          </w:p>
        </w:tc>
        <w:tc>
          <w:tcPr>
            <w:tcW w:w="1420" w:type="dxa"/>
            <w:tcBorders>
              <w:top w:val="nil"/>
              <w:left w:val="nil"/>
              <w:bottom w:val="nil"/>
              <w:right w:val="nil"/>
            </w:tcBorders>
            <w:shd w:val="clear" w:color="auto" w:fill="FFFFFF"/>
            <w:vAlign w:val="center"/>
          </w:tcPr>
          <w:p w14:paraId="090CCAD0">
            <w:pPr>
              <w:pStyle w:val="29"/>
              <w:widowControl w:val="0"/>
              <w:bidi w:val="0"/>
              <w:rPr>
                <w:rFonts w:hint="default"/>
                <w:b w:val="0"/>
                <w:color w:val="000000"/>
                <w:lang w:val="en-US" w:eastAsia="zh-CN"/>
              </w:rPr>
            </w:pPr>
            <w:r>
              <w:rPr>
                <w:rFonts w:hint="default"/>
                <w:b w:val="0"/>
                <w:color w:val="000000"/>
                <w:lang w:val="en-US" w:eastAsia="zh-CN"/>
              </w:rPr>
              <w:t>0.060</w:t>
            </w:r>
          </w:p>
        </w:tc>
        <w:tc>
          <w:tcPr>
            <w:tcW w:w="1421" w:type="dxa"/>
            <w:tcBorders>
              <w:top w:val="nil"/>
              <w:left w:val="nil"/>
              <w:bottom w:val="nil"/>
              <w:right w:val="nil"/>
            </w:tcBorders>
            <w:shd w:val="clear" w:color="auto" w:fill="FFFFFF"/>
            <w:vAlign w:val="center"/>
          </w:tcPr>
          <w:p w14:paraId="020DAC45">
            <w:pPr>
              <w:pStyle w:val="29"/>
              <w:widowControl w:val="0"/>
              <w:bidi w:val="0"/>
              <w:rPr>
                <w:rFonts w:hint="default"/>
                <w:b w:val="0"/>
                <w:color w:val="000000"/>
                <w:lang w:val="en-US" w:eastAsia="zh-CN"/>
              </w:rPr>
            </w:pPr>
            <w:r>
              <w:rPr>
                <w:rFonts w:hint="default"/>
                <w:b w:val="0"/>
                <w:color w:val="000000"/>
                <w:lang w:val="en-US" w:eastAsia="zh-CN"/>
              </w:rPr>
              <w:t>0.031</w:t>
            </w:r>
          </w:p>
        </w:tc>
        <w:tc>
          <w:tcPr>
            <w:tcW w:w="1421" w:type="dxa"/>
            <w:tcBorders>
              <w:top w:val="nil"/>
              <w:left w:val="nil"/>
              <w:bottom w:val="nil"/>
              <w:right w:val="nil"/>
            </w:tcBorders>
            <w:shd w:val="clear" w:color="auto" w:fill="FFFFFF"/>
            <w:vAlign w:val="center"/>
          </w:tcPr>
          <w:p w14:paraId="7DFD8847">
            <w:pPr>
              <w:pStyle w:val="29"/>
              <w:widowControl w:val="0"/>
              <w:bidi w:val="0"/>
              <w:rPr>
                <w:rFonts w:hint="default"/>
                <w:b w:val="0"/>
                <w:color w:val="000000"/>
                <w:lang w:val="en-US" w:eastAsia="zh-CN"/>
              </w:rPr>
            </w:pPr>
            <w:r>
              <w:rPr>
                <w:rFonts w:hint="default"/>
                <w:b w:val="0"/>
                <w:color w:val="000000"/>
                <w:lang w:val="en-US" w:eastAsia="zh-CN"/>
              </w:rPr>
              <w:t>0.005</w:t>
            </w:r>
          </w:p>
        </w:tc>
      </w:tr>
      <w:tr w14:paraId="72143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6BBF3DF2">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30550A00">
            <w:pPr>
              <w:pStyle w:val="29"/>
              <w:widowControl w:val="0"/>
              <w:bidi w:val="0"/>
              <w:rPr>
                <w:rFonts w:hint="default"/>
                <w:b w:val="0"/>
                <w:color w:val="000000"/>
                <w:lang w:val="en-US" w:eastAsia="zh-CN"/>
              </w:rPr>
            </w:pPr>
            <w:r>
              <w:rPr>
                <w:rFonts w:hint="default"/>
                <w:b w:val="0"/>
                <w:color w:val="000000"/>
                <w:lang w:val="en-US" w:eastAsia="zh-CN"/>
              </w:rPr>
              <w:t>RaBitQ</w:t>
            </w:r>
          </w:p>
        </w:tc>
        <w:tc>
          <w:tcPr>
            <w:tcW w:w="1420" w:type="dxa"/>
            <w:tcBorders>
              <w:top w:val="nil"/>
              <w:left w:val="nil"/>
              <w:bottom w:val="nil"/>
              <w:right w:val="nil"/>
            </w:tcBorders>
            <w:shd w:val="clear" w:color="auto" w:fill="FFFFFF"/>
            <w:vAlign w:val="center"/>
          </w:tcPr>
          <w:p w14:paraId="42437834">
            <w:pPr>
              <w:pStyle w:val="29"/>
              <w:widowControl w:val="0"/>
              <w:bidi w:val="0"/>
              <w:rPr>
                <w:rFonts w:hint="default"/>
                <w:b w:val="0"/>
                <w:color w:val="000000"/>
                <w:lang w:val="en-US" w:eastAsia="zh-CN"/>
              </w:rPr>
            </w:pPr>
            <w:r>
              <w:rPr>
                <w:rFonts w:hint="default"/>
                <w:b w:val="0"/>
                <w:color w:val="000000"/>
                <w:lang w:val="en-US" w:eastAsia="zh-CN"/>
              </w:rPr>
              <w:t>0.008</w:t>
            </w:r>
          </w:p>
        </w:tc>
        <w:tc>
          <w:tcPr>
            <w:tcW w:w="1420" w:type="dxa"/>
            <w:tcBorders>
              <w:top w:val="nil"/>
              <w:left w:val="nil"/>
              <w:bottom w:val="nil"/>
              <w:right w:val="nil"/>
            </w:tcBorders>
            <w:shd w:val="clear" w:color="auto" w:fill="FFFFFF"/>
            <w:vAlign w:val="center"/>
          </w:tcPr>
          <w:p w14:paraId="02AB6F92">
            <w:pPr>
              <w:pStyle w:val="29"/>
              <w:widowControl w:val="0"/>
              <w:bidi w:val="0"/>
              <w:rPr>
                <w:rFonts w:hint="default"/>
                <w:b w:val="0"/>
                <w:color w:val="000000"/>
                <w:lang w:val="en-US" w:eastAsia="zh-CN"/>
              </w:rPr>
            </w:pPr>
            <w:r>
              <w:rPr>
                <w:rFonts w:hint="default"/>
                <w:b w:val="0"/>
                <w:color w:val="000000"/>
                <w:lang w:val="en-US" w:eastAsia="zh-CN"/>
              </w:rPr>
              <w:t>0.021</w:t>
            </w:r>
          </w:p>
        </w:tc>
        <w:tc>
          <w:tcPr>
            <w:tcW w:w="1421" w:type="dxa"/>
            <w:tcBorders>
              <w:top w:val="nil"/>
              <w:left w:val="nil"/>
              <w:bottom w:val="nil"/>
              <w:right w:val="nil"/>
            </w:tcBorders>
            <w:shd w:val="clear" w:color="auto" w:fill="FFFFFF"/>
            <w:vAlign w:val="center"/>
          </w:tcPr>
          <w:p w14:paraId="73B4AD23">
            <w:pPr>
              <w:pStyle w:val="29"/>
              <w:widowControl w:val="0"/>
              <w:bidi w:val="0"/>
              <w:rPr>
                <w:rFonts w:hint="default"/>
                <w:b w:val="0"/>
                <w:color w:val="000000"/>
                <w:lang w:val="en-US" w:eastAsia="zh-CN"/>
              </w:rPr>
            </w:pPr>
            <w:r>
              <w:rPr>
                <w:rFonts w:hint="default"/>
                <w:b w:val="0"/>
                <w:color w:val="000000"/>
                <w:lang w:val="en-US" w:eastAsia="zh-CN"/>
              </w:rPr>
              <w:t>0.004</w:t>
            </w:r>
          </w:p>
        </w:tc>
        <w:tc>
          <w:tcPr>
            <w:tcW w:w="1421" w:type="dxa"/>
            <w:tcBorders>
              <w:top w:val="nil"/>
              <w:left w:val="nil"/>
              <w:bottom w:val="nil"/>
              <w:right w:val="nil"/>
            </w:tcBorders>
            <w:shd w:val="clear" w:color="auto" w:fill="FFFFFF"/>
            <w:vAlign w:val="center"/>
          </w:tcPr>
          <w:p w14:paraId="1C46712F">
            <w:pPr>
              <w:pStyle w:val="29"/>
              <w:widowControl w:val="0"/>
              <w:bidi w:val="0"/>
              <w:rPr>
                <w:rFonts w:hint="default"/>
                <w:b w:val="0"/>
                <w:color w:val="000000"/>
                <w:lang w:val="en-US" w:eastAsia="zh-CN"/>
              </w:rPr>
            </w:pPr>
            <w:r>
              <w:rPr>
                <w:rFonts w:hint="default"/>
                <w:b w:val="0"/>
                <w:color w:val="000000"/>
                <w:lang w:val="en-US" w:eastAsia="zh-CN"/>
              </w:rPr>
              <w:t>0.003</w:t>
            </w:r>
          </w:p>
        </w:tc>
      </w:tr>
      <w:tr w14:paraId="0DA6F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362F0954">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01CBD7CE">
            <w:pPr>
              <w:pStyle w:val="29"/>
              <w:widowControl w:val="0"/>
              <w:bidi w:val="0"/>
              <w:rPr>
                <w:rFonts w:hint="default"/>
                <w:b w:val="0"/>
                <w:color w:val="000000"/>
                <w:lang w:val="en-US" w:eastAsia="zh-CN"/>
              </w:rPr>
            </w:pPr>
            <w:r>
              <w:rPr>
                <w:rFonts w:hint="default"/>
                <w:b w:val="0"/>
                <w:color w:val="000000"/>
                <w:lang w:val="en-US" w:eastAsia="zh-CN"/>
              </w:rPr>
              <w:t>A-NAPQ</w:t>
            </w:r>
          </w:p>
        </w:tc>
        <w:tc>
          <w:tcPr>
            <w:tcW w:w="1420" w:type="dxa"/>
            <w:tcBorders>
              <w:top w:val="nil"/>
              <w:left w:val="nil"/>
              <w:bottom w:val="nil"/>
              <w:right w:val="nil"/>
            </w:tcBorders>
            <w:shd w:val="clear" w:color="auto" w:fill="FFFFFF"/>
            <w:vAlign w:val="center"/>
          </w:tcPr>
          <w:p w14:paraId="5F3FD6D6">
            <w:pPr>
              <w:pStyle w:val="29"/>
              <w:widowControl w:val="0"/>
              <w:bidi w:val="0"/>
              <w:rPr>
                <w:rFonts w:hint="default"/>
                <w:b w:val="0"/>
                <w:color w:val="000000"/>
                <w:lang w:val="en-US" w:eastAsia="zh-CN"/>
              </w:rPr>
            </w:pPr>
            <w:r>
              <w:rPr>
                <w:rFonts w:hint="default"/>
                <w:b w:val="0"/>
                <w:color w:val="000000"/>
                <w:lang w:val="en-US" w:eastAsia="zh-CN"/>
              </w:rPr>
              <w:t>0.006</w:t>
            </w:r>
          </w:p>
        </w:tc>
        <w:tc>
          <w:tcPr>
            <w:tcW w:w="1420" w:type="dxa"/>
            <w:tcBorders>
              <w:top w:val="nil"/>
              <w:left w:val="nil"/>
              <w:bottom w:val="nil"/>
              <w:right w:val="nil"/>
            </w:tcBorders>
            <w:shd w:val="clear" w:color="auto" w:fill="FFFFFF"/>
            <w:vAlign w:val="center"/>
          </w:tcPr>
          <w:p w14:paraId="554DCA04">
            <w:pPr>
              <w:pStyle w:val="29"/>
              <w:widowControl w:val="0"/>
              <w:bidi w:val="0"/>
              <w:rPr>
                <w:rFonts w:hint="default"/>
                <w:b w:val="0"/>
                <w:color w:val="000000"/>
                <w:lang w:val="en-US" w:eastAsia="zh-CN"/>
              </w:rPr>
            </w:pPr>
            <w:r>
              <w:rPr>
                <w:rFonts w:hint="default"/>
                <w:b w:val="0"/>
                <w:color w:val="000000"/>
                <w:lang w:val="en-US" w:eastAsia="zh-CN"/>
              </w:rPr>
              <w:t>0.019</w:t>
            </w:r>
          </w:p>
        </w:tc>
        <w:tc>
          <w:tcPr>
            <w:tcW w:w="1421" w:type="dxa"/>
            <w:tcBorders>
              <w:top w:val="nil"/>
              <w:left w:val="nil"/>
              <w:bottom w:val="nil"/>
              <w:right w:val="nil"/>
            </w:tcBorders>
            <w:shd w:val="clear" w:color="auto" w:fill="FFFFFF"/>
            <w:vAlign w:val="center"/>
          </w:tcPr>
          <w:p w14:paraId="2D453F65">
            <w:pPr>
              <w:pStyle w:val="29"/>
              <w:widowControl w:val="0"/>
              <w:bidi w:val="0"/>
              <w:rPr>
                <w:rFonts w:hint="default"/>
                <w:b w:val="0"/>
                <w:color w:val="000000"/>
                <w:lang w:val="en-US" w:eastAsia="zh-CN"/>
              </w:rPr>
            </w:pPr>
            <w:r>
              <w:rPr>
                <w:rFonts w:hint="default"/>
                <w:b w:val="0"/>
                <w:color w:val="000000"/>
                <w:lang w:val="en-US" w:eastAsia="zh-CN"/>
              </w:rPr>
              <w:t>0.003</w:t>
            </w:r>
          </w:p>
        </w:tc>
        <w:tc>
          <w:tcPr>
            <w:tcW w:w="1421" w:type="dxa"/>
            <w:tcBorders>
              <w:top w:val="nil"/>
              <w:left w:val="nil"/>
              <w:bottom w:val="nil"/>
              <w:right w:val="nil"/>
            </w:tcBorders>
            <w:shd w:val="clear" w:color="auto" w:fill="FFFFFF"/>
            <w:vAlign w:val="center"/>
          </w:tcPr>
          <w:p w14:paraId="1FDF6DFE">
            <w:pPr>
              <w:pStyle w:val="29"/>
              <w:widowControl w:val="0"/>
              <w:bidi w:val="0"/>
              <w:rPr>
                <w:rFonts w:hint="default"/>
                <w:b w:val="0"/>
                <w:color w:val="000000"/>
                <w:lang w:val="en-US" w:eastAsia="zh-CN"/>
              </w:rPr>
            </w:pPr>
            <w:r>
              <w:rPr>
                <w:rFonts w:hint="default"/>
                <w:b w:val="0"/>
                <w:color w:val="000000"/>
                <w:lang w:val="en-US" w:eastAsia="zh-CN"/>
              </w:rPr>
              <w:t>0.003</w:t>
            </w:r>
          </w:p>
        </w:tc>
      </w:tr>
      <w:tr w14:paraId="7DF55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tcBorders>
              <w:top w:val="nil"/>
              <w:left w:val="nil"/>
              <w:bottom w:val="nil"/>
              <w:right w:val="nil"/>
            </w:tcBorders>
            <w:shd w:val="clear" w:color="auto" w:fill="FFFFFF"/>
            <w:vAlign w:val="center"/>
          </w:tcPr>
          <w:p w14:paraId="2AD00C3F">
            <w:pPr>
              <w:pStyle w:val="29"/>
              <w:widowControl w:val="0"/>
              <w:bidi w:val="0"/>
              <w:rPr>
                <w:rFonts w:hint="default"/>
                <w:b w:val="0"/>
                <w:color w:val="000000"/>
                <w:lang w:val="en-US" w:eastAsia="zh-CN"/>
              </w:rPr>
            </w:pPr>
            <w:r>
              <w:rPr>
                <w:rFonts w:hint="default"/>
                <w:b w:val="0"/>
                <w:color w:val="000000"/>
                <w:lang w:val="en-US" w:eastAsia="zh-CN"/>
              </w:rPr>
              <w:t>Random1M</w:t>
            </w:r>
          </w:p>
        </w:tc>
        <w:tc>
          <w:tcPr>
            <w:tcW w:w="1420" w:type="dxa"/>
            <w:tcBorders>
              <w:top w:val="nil"/>
              <w:left w:val="nil"/>
              <w:bottom w:val="nil"/>
              <w:right w:val="nil"/>
            </w:tcBorders>
            <w:shd w:val="clear" w:color="auto" w:fill="FFFFFF"/>
            <w:vAlign w:val="center"/>
          </w:tcPr>
          <w:p w14:paraId="09452DE9">
            <w:pPr>
              <w:pStyle w:val="29"/>
              <w:widowControl w:val="0"/>
              <w:bidi w:val="0"/>
              <w:rPr>
                <w:rFonts w:hint="default"/>
                <w:b w:val="0"/>
                <w:color w:val="000000"/>
                <w:lang w:val="en-US" w:eastAsia="zh-CN"/>
              </w:rPr>
            </w:pPr>
            <w:r>
              <w:rPr>
                <w:rFonts w:hint="default"/>
                <w:b w:val="0"/>
                <w:color w:val="000000"/>
                <w:lang w:val="en-US" w:eastAsia="zh-CN"/>
              </w:rPr>
              <w:t>PQ</w:t>
            </w:r>
          </w:p>
        </w:tc>
        <w:tc>
          <w:tcPr>
            <w:tcW w:w="1420" w:type="dxa"/>
            <w:tcBorders>
              <w:top w:val="nil"/>
              <w:left w:val="nil"/>
              <w:bottom w:val="nil"/>
              <w:right w:val="nil"/>
            </w:tcBorders>
            <w:shd w:val="clear" w:color="auto" w:fill="FFFFFF"/>
            <w:vAlign w:val="center"/>
          </w:tcPr>
          <w:p w14:paraId="2F85E6EB">
            <w:pPr>
              <w:pStyle w:val="29"/>
              <w:widowControl w:val="0"/>
              <w:bidi w:val="0"/>
              <w:rPr>
                <w:rFonts w:hint="default"/>
                <w:b w:val="0"/>
                <w:color w:val="000000"/>
                <w:lang w:val="en-US" w:eastAsia="zh-CN"/>
              </w:rPr>
            </w:pPr>
            <w:r>
              <w:rPr>
                <w:rFonts w:hint="default"/>
                <w:b w:val="0"/>
                <w:color w:val="000000"/>
                <w:lang w:val="en-US" w:eastAsia="zh-CN"/>
              </w:rPr>
              <w:t>10.831</w:t>
            </w:r>
          </w:p>
        </w:tc>
        <w:tc>
          <w:tcPr>
            <w:tcW w:w="1420" w:type="dxa"/>
            <w:tcBorders>
              <w:top w:val="nil"/>
              <w:left w:val="nil"/>
              <w:bottom w:val="nil"/>
              <w:right w:val="nil"/>
            </w:tcBorders>
            <w:shd w:val="clear" w:color="auto" w:fill="FFFFFF"/>
            <w:vAlign w:val="center"/>
          </w:tcPr>
          <w:p w14:paraId="0E967C68">
            <w:pPr>
              <w:pStyle w:val="29"/>
              <w:widowControl w:val="0"/>
              <w:bidi w:val="0"/>
              <w:rPr>
                <w:rFonts w:hint="default"/>
                <w:b w:val="0"/>
                <w:color w:val="000000"/>
                <w:lang w:val="en-US" w:eastAsia="zh-CN"/>
              </w:rPr>
            </w:pPr>
            <w:r>
              <w:rPr>
                <w:rFonts w:hint="default"/>
                <w:b w:val="0"/>
                <w:color w:val="000000"/>
                <w:lang w:val="en-US" w:eastAsia="zh-CN"/>
              </w:rPr>
              <w:t>11.751</w:t>
            </w:r>
          </w:p>
        </w:tc>
        <w:tc>
          <w:tcPr>
            <w:tcW w:w="1421" w:type="dxa"/>
            <w:tcBorders>
              <w:top w:val="nil"/>
              <w:left w:val="nil"/>
              <w:bottom w:val="nil"/>
              <w:right w:val="nil"/>
            </w:tcBorders>
            <w:shd w:val="clear" w:color="auto" w:fill="FFFFFF"/>
            <w:vAlign w:val="center"/>
          </w:tcPr>
          <w:p w14:paraId="35F9CF07">
            <w:pPr>
              <w:pStyle w:val="29"/>
              <w:widowControl w:val="0"/>
              <w:bidi w:val="0"/>
              <w:rPr>
                <w:rFonts w:hint="default"/>
                <w:b w:val="0"/>
                <w:color w:val="000000"/>
                <w:lang w:val="en-US" w:eastAsia="zh-CN"/>
              </w:rPr>
            </w:pPr>
            <w:r>
              <w:rPr>
                <w:rFonts w:hint="default"/>
                <w:b w:val="0"/>
                <w:color w:val="000000"/>
                <w:lang w:val="en-US" w:eastAsia="zh-CN"/>
              </w:rPr>
              <w:t>10.586</w:t>
            </w:r>
          </w:p>
        </w:tc>
        <w:tc>
          <w:tcPr>
            <w:tcW w:w="1421" w:type="dxa"/>
            <w:tcBorders>
              <w:top w:val="nil"/>
              <w:left w:val="nil"/>
              <w:bottom w:val="nil"/>
              <w:right w:val="nil"/>
            </w:tcBorders>
            <w:shd w:val="clear" w:color="auto" w:fill="FFFFFF"/>
            <w:vAlign w:val="center"/>
          </w:tcPr>
          <w:p w14:paraId="147B6A9F">
            <w:pPr>
              <w:pStyle w:val="29"/>
              <w:widowControl w:val="0"/>
              <w:bidi w:val="0"/>
              <w:rPr>
                <w:rFonts w:hint="default"/>
                <w:b w:val="0"/>
                <w:color w:val="000000"/>
                <w:lang w:val="en-US" w:eastAsia="zh-CN"/>
              </w:rPr>
            </w:pPr>
            <w:r>
              <w:rPr>
                <w:rFonts w:hint="default"/>
                <w:b w:val="0"/>
                <w:color w:val="000000"/>
                <w:lang w:val="en-US" w:eastAsia="zh-CN"/>
              </w:rPr>
              <w:t>0.239</w:t>
            </w:r>
          </w:p>
        </w:tc>
      </w:tr>
      <w:tr w14:paraId="4CB5D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13E7CDCF">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7F61D8D4">
            <w:pPr>
              <w:pStyle w:val="29"/>
              <w:widowControl w:val="0"/>
              <w:bidi w:val="0"/>
              <w:rPr>
                <w:rFonts w:hint="default"/>
                <w:b w:val="0"/>
                <w:color w:val="000000"/>
                <w:lang w:val="en-US" w:eastAsia="zh-CN"/>
              </w:rPr>
            </w:pPr>
            <w:r>
              <w:rPr>
                <w:rFonts w:hint="default"/>
                <w:b w:val="0"/>
                <w:color w:val="000000"/>
                <w:lang w:val="en-US" w:eastAsia="zh-CN"/>
              </w:rPr>
              <w:t>RaBitQ</w:t>
            </w:r>
          </w:p>
        </w:tc>
        <w:tc>
          <w:tcPr>
            <w:tcW w:w="1420" w:type="dxa"/>
            <w:tcBorders>
              <w:top w:val="nil"/>
              <w:left w:val="nil"/>
              <w:bottom w:val="nil"/>
              <w:right w:val="nil"/>
            </w:tcBorders>
            <w:shd w:val="clear" w:color="auto" w:fill="FFFFFF"/>
            <w:vAlign w:val="center"/>
          </w:tcPr>
          <w:p w14:paraId="3C0E77B5">
            <w:pPr>
              <w:pStyle w:val="29"/>
              <w:widowControl w:val="0"/>
              <w:bidi w:val="0"/>
              <w:rPr>
                <w:rFonts w:hint="default"/>
                <w:b w:val="0"/>
                <w:color w:val="000000"/>
                <w:lang w:val="en-US" w:eastAsia="zh-CN"/>
              </w:rPr>
            </w:pPr>
            <w:r>
              <w:rPr>
                <w:rFonts w:hint="default"/>
                <w:b w:val="0"/>
                <w:color w:val="000000"/>
                <w:lang w:val="en-US" w:eastAsia="zh-CN"/>
              </w:rPr>
              <w:t>2.715</w:t>
            </w:r>
          </w:p>
        </w:tc>
        <w:tc>
          <w:tcPr>
            <w:tcW w:w="1420" w:type="dxa"/>
            <w:tcBorders>
              <w:top w:val="nil"/>
              <w:left w:val="nil"/>
              <w:bottom w:val="nil"/>
              <w:right w:val="nil"/>
            </w:tcBorders>
            <w:shd w:val="clear" w:color="auto" w:fill="FFFFFF"/>
            <w:vAlign w:val="center"/>
          </w:tcPr>
          <w:p w14:paraId="7AFC735B">
            <w:pPr>
              <w:pStyle w:val="29"/>
              <w:widowControl w:val="0"/>
              <w:bidi w:val="0"/>
              <w:rPr>
                <w:rFonts w:hint="default"/>
                <w:b w:val="0"/>
                <w:color w:val="000000"/>
                <w:lang w:val="en-US" w:eastAsia="zh-CN"/>
              </w:rPr>
            </w:pPr>
            <w:r>
              <w:rPr>
                <w:rFonts w:hint="default"/>
                <w:b w:val="0"/>
                <w:color w:val="000000"/>
                <w:lang w:val="en-US" w:eastAsia="zh-CN"/>
              </w:rPr>
              <w:t>5.251</w:t>
            </w:r>
          </w:p>
        </w:tc>
        <w:tc>
          <w:tcPr>
            <w:tcW w:w="1421" w:type="dxa"/>
            <w:tcBorders>
              <w:top w:val="nil"/>
              <w:left w:val="nil"/>
              <w:bottom w:val="nil"/>
              <w:right w:val="nil"/>
            </w:tcBorders>
            <w:shd w:val="clear" w:color="auto" w:fill="FFFFFF"/>
            <w:vAlign w:val="center"/>
          </w:tcPr>
          <w:p w14:paraId="7CF9DD26">
            <w:pPr>
              <w:pStyle w:val="29"/>
              <w:widowControl w:val="0"/>
              <w:bidi w:val="0"/>
              <w:rPr>
                <w:rFonts w:hint="default"/>
                <w:b w:val="0"/>
                <w:color w:val="000000"/>
                <w:lang w:val="en-US" w:eastAsia="zh-CN"/>
              </w:rPr>
            </w:pPr>
            <w:r>
              <w:rPr>
                <w:rFonts w:hint="default"/>
                <w:b w:val="0"/>
                <w:color w:val="000000"/>
                <w:lang w:val="en-US" w:eastAsia="zh-CN"/>
              </w:rPr>
              <w:t>0.446</w:t>
            </w:r>
          </w:p>
        </w:tc>
        <w:tc>
          <w:tcPr>
            <w:tcW w:w="1421" w:type="dxa"/>
            <w:tcBorders>
              <w:top w:val="nil"/>
              <w:left w:val="nil"/>
              <w:bottom w:val="nil"/>
              <w:right w:val="nil"/>
            </w:tcBorders>
            <w:shd w:val="clear" w:color="auto" w:fill="FFFFFF"/>
            <w:vAlign w:val="center"/>
          </w:tcPr>
          <w:p w14:paraId="0EB62921">
            <w:pPr>
              <w:pStyle w:val="29"/>
              <w:widowControl w:val="0"/>
              <w:bidi w:val="0"/>
              <w:rPr>
                <w:rFonts w:hint="default"/>
                <w:b w:val="0"/>
                <w:color w:val="000000"/>
                <w:lang w:val="en-US" w:eastAsia="zh-CN"/>
              </w:rPr>
            </w:pPr>
            <w:r>
              <w:rPr>
                <w:rFonts w:hint="default"/>
                <w:b w:val="0"/>
                <w:color w:val="000000"/>
                <w:lang w:val="en-US" w:eastAsia="zh-CN"/>
              </w:rPr>
              <w:t>1.449</w:t>
            </w:r>
          </w:p>
        </w:tc>
      </w:tr>
      <w:tr w14:paraId="4E3EA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5DDD616B">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6319D3F3">
            <w:pPr>
              <w:pStyle w:val="29"/>
              <w:widowControl w:val="0"/>
              <w:bidi w:val="0"/>
              <w:rPr>
                <w:rFonts w:hint="default"/>
                <w:b w:val="0"/>
                <w:color w:val="000000"/>
                <w:lang w:val="en-US" w:eastAsia="zh-CN"/>
              </w:rPr>
            </w:pPr>
            <w:r>
              <w:rPr>
                <w:rFonts w:hint="default"/>
                <w:b w:val="0"/>
                <w:color w:val="000000"/>
                <w:lang w:val="en-US" w:eastAsia="zh-CN"/>
              </w:rPr>
              <w:t>A-NAPQ</w:t>
            </w:r>
          </w:p>
        </w:tc>
        <w:tc>
          <w:tcPr>
            <w:tcW w:w="1420" w:type="dxa"/>
            <w:tcBorders>
              <w:top w:val="nil"/>
              <w:left w:val="nil"/>
              <w:bottom w:val="nil"/>
              <w:right w:val="nil"/>
            </w:tcBorders>
            <w:shd w:val="clear" w:color="auto" w:fill="FFFFFF"/>
            <w:vAlign w:val="center"/>
          </w:tcPr>
          <w:p w14:paraId="5E715F82">
            <w:pPr>
              <w:pStyle w:val="29"/>
              <w:widowControl w:val="0"/>
              <w:bidi w:val="0"/>
              <w:rPr>
                <w:rFonts w:hint="default"/>
                <w:b w:val="0"/>
                <w:color w:val="000000"/>
                <w:lang w:val="en-US" w:eastAsia="zh-CN"/>
              </w:rPr>
            </w:pPr>
            <w:r>
              <w:rPr>
                <w:rFonts w:hint="default"/>
                <w:b w:val="0"/>
                <w:color w:val="000000"/>
                <w:lang w:val="en-US" w:eastAsia="zh-CN"/>
              </w:rPr>
              <w:t>1.785</w:t>
            </w:r>
          </w:p>
        </w:tc>
        <w:tc>
          <w:tcPr>
            <w:tcW w:w="1420" w:type="dxa"/>
            <w:tcBorders>
              <w:top w:val="nil"/>
              <w:left w:val="nil"/>
              <w:bottom w:val="nil"/>
              <w:right w:val="nil"/>
            </w:tcBorders>
            <w:shd w:val="clear" w:color="auto" w:fill="FFFFFF"/>
            <w:vAlign w:val="center"/>
          </w:tcPr>
          <w:p w14:paraId="3873E821">
            <w:pPr>
              <w:pStyle w:val="29"/>
              <w:widowControl w:val="0"/>
              <w:bidi w:val="0"/>
              <w:rPr>
                <w:rFonts w:hint="default"/>
                <w:b w:val="0"/>
                <w:color w:val="000000"/>
                <w:lang w:val="en-US" w:eastAsia="zh-CN"/>
              </w:rPr>
            </w:pPr>
            <w:r>
              <w:rPr>
                <w:rFonts w:hint="default"/>
                <w:b w:val="0"/>
                <w:color w:val="000000"/>
                <w:lang w:val="en-US" w:eastAsia="zh-CN"/>
              </w:rPr>
              <w:t>2.913</w:t>
            </w:r>
          </w:p>
        </w:tc>
        <w:tc>
          <w:tcPr>
            <w:tcW w:w="1421" w:type="dxa"/>
            <w:tcBorders>
              <w:top w:val="nil"/>
              <w:left w:val="nil"/>
              <w:bottom w:val="nil"/>
              <w:right w:val="nil"/>
            </w:tcBorders>
            <w:shd w:val="clear" w:color="auto" w:fill="FFFFFF"/>
            <w:vAlign w:val="center"/>
          </w:tcPr>
          <w:p w14:paraId="056E3D60">
            <w:pPr>
              <w:pStyle w:val="29"/>
              <w:widowControl w:val="0"/>
              <w:bidi w:val="0"/>
              <w:rPr>
                <w:rFonts w:hint="default"/>
                <w:b w:val="0"/>
                <w:color w:val="000000"/>
                <w:lang w:val="en-US" w:eastAsia="zh-CN"/>
              </w:rPr>
            </w:pPr>
            <w:r>
              <w:rPr>
                <w:rFonts w:hint="default"/>
                <w:b w:val="0"/>
                <w:color w:val="000000"/>
                <w:lang w:val="en-US" w:eastAsia="zh-CN"/>
              </w:rPr>
              <w:t>1.321</w:t>
            </w:r>
          </w:p>
        </w:tc>
        <w:tc>
          <w:tcPr>
            <w:tcW w:w="1421" w:type="dxa"/>
            <w:tcBorders>
              <w:top w:val="nil"/>
              <w:left w:val="nil"/>
              <w:bottom w:val="nil"/>
              <w:right w:val="nil"/>
            </w:tcBorders>
            <w:shd w:val="clear" w:color="auto" w:fill="FFFFFF"/>
            <w:vAlign w:val="center"/>
          </w:tcPr>
          <w:p w14:paraId="4B1A61AA">
            <w:pPr>
              <w:pStyle w:val="29"/>
              <w:widowControl w:val="0"/>
              <w:bidi w:val="0"/>
              <w:rPr>
                <w:rFonts w:hint="default"/>
                <w:b w:val="0"/>
                <w:color w:val="000000"/>
                <w:lang w:val="en-US" w:eastAsia="zh-CN"/>
              </w:rPr>
            </w:pPr>
            <w:r>
              <w:rPr>
                <w:rFonts w:hint="default"/>
                <w:b w:val="0"/>
                <w:color w:val="000000"/>
                <w:lang w:val="en-US" w:eastAsia="zh-CN"/>
              </w:rPr>
              <w:t>0.393</w:t>
            </w:r>
          </w:p>
        </w:tc>
      </w:tr>
      <w:tr w14:paraId="7EBB5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tcBorders>
              <w:top w:val="nil"/>
              <w:left w:val="nil"/>
              <w:bottom w:val="nil"/>
              <w:right w:val="nil"/>
            </w:tcBorders>
            <w:shd w:val="clear" w:color="auto" w:fill="FFFFFF"/>
            <w:vAlign w:val="center"/>
          </w:tcPr>
          <w:p w14:paraId="1A60A720">
            <w:pPr>
              <w:pStyle w:val="29"/>
              <w:widowControl w:val="0"/>
              <w:bidi w:val="0"/>
              <w:rPr>
                <w:rFonts w:hint="default"/>
                <w:b w:val="0"/>
                <w:color w:val="000000"/>
                <w:lang w:val="en-US" w:eastAsia="zh-CN"/>
              </w:rPr>
            </w:pPr>
            <w:r>
              <w:rPr>
                <w:rFonts w:hint="default"/>
                <w:b w:val="0"/>
                <w:color w:val="000000"/>
                <w:lang w:val="en-US" w:eastAsia="zh-CN"/>
              </w:rPr>
              <w:t>Sift1M</w:t>
            </w:r>
          </w:p>
        </w:tc>
        <w:tc>
          <w:tcPr>
            <w:tcW w:w="1420" w:type="dxa"/>
            <w:tcBorders>
              <w:top w:val="nil"/>
              <w:left w:val="nil"/>
              <w:bottom w:val="nil"/>
              <w:right w:val="nil"/>
            </w:tcBorders>
            <w:shd w:val="clear" w:color="auto" w:fill="FFFFFF"/>
            <w:vAlign w:val="center"/>
          </w:tcPr>
          <w:p w14:paraId="02D79515">
            <w:pPr>
              <w:pStyle w:val="29"/>
              <w:widowControl w:val="0"/>
              <w:bidi w:val="0"/>
              <w:rPr>
                <w:rFonts w:hint="default"/>
                <w:b w:val="0"/>
                <w:color w:val="000000"/>
                <w:lang w:val="en-US" w:eastAsia="zh-CN"/>
              </w:rPr>
            </w:pPr>
            <w:r>
              <w:rPr>
                <w:rFonts w:hint="default"/>
                <w:b w:val="0"/>
                <w:color w:val="000000"/>
                <w:lang w:val="en-US" w:eastAsia="zh-CN"/>
              </w:rPr>
              <w:t>PQ</w:t>
            </w:r>
          </w:p>
        </w:tc>
        <w:tc>
          <w:tcPr>
            <w:tcW w:w="1420" w:type="dxa"/>
            <w:tcBorders>
              <w:top w:val="nil"/>
              <w:left w:val="nil"/>
              <w:bottom w:val="nil"/>
              <w:right w:val="nil"/>
            </w:tcBorders>
            <w:shd w:val="clear" w:color="auto" w:fill="FFFFFF"/>
            <w:vAlign w:val="center"/>
          </w:tcPr>
          <w:p w14:paraId="7C3B3AB2">
            <w:pPr>
              <w:pStyle w:val="29"/>
              <w:widowControl w:val="0"/>
              <w:bidi w:val="0"/>
              <w:rPr>
                <w:rFonts w:hint="default"/>
                <w:b w:val="0"/>
                <w:color w:val="000000"/>
                <w:lang w:val="en-US" w:eastAsia="zh-CN"/>
              </w:rPr>
            </w:pPr>
            <w:r>
              <w:rPr>
                <w:rFonts w:hint="default"/>
                <w:b w:val="0"/>
                <w:color w:val="000000"/>
                <w:lang w:val="en-US" w:eastAsia="zh-CN"/>
              </w:rPr>
              <w:t>21586.718</w:t>
            </w:r>
          </w:p>
        </w:tc>
        <w:tc>
          <w:tcPr>
            <w:tcW w:w="1420" w:type="dxa"/>
            <w:tcBorders>
              <w:top w:val="nil"/>
              <w:left w:val="nil"/>
              <w:bottom w:val="nil"/>
              <w:right w:val="nil"/>
            </w:tcBorders>
            <w:shd w:val="clear" w:color="auto" w:fill="FFFFFF"/>
            <w:vAlign w:val="center"/>
          </w:tcPr>
          <w:p w14:paraId="5F32CB61">
            <w:pPr>
              <w:pStyle w:val="29"/>
              <w:widowControl w:val="0"/>
              <w:bidi w:val="0"/>
              <w:rPr>
                <w:rFonts w:hint="default"/>
                <w:b w:val="0"/>
                <w:color w:val="000000"/>
                <w:lang w:val="en-US" w:eastAsia="zh-CN"/>
              </w:rPr>
            </w:pPr>
            <w:r>
              <w:rPr>
                <w:rFonts w:hint="default"/>
                <w:b w:val="0"/>
                <w:color w:val="000000"/>
                <w:lang w:val="en-US" w:eastAsia="zh-CN"/>
              </w:rPr>
              <w:t>23096.900</w:t>
            </w:r>
          </w:p>
        </w:tc>
        <w:tc>
          <w:tcPr>
            <w:tcW w:w="1421" w:type="dxa"/>
            <w:tcBorders>
              <w:top w:val="nil"/>
              <w:left w:val="nil"/>
              <w:bottom w:val="nil"/>
              <w:right w:val="nil"/>
            </w:tcBorders>
            <w:shd w:val="clear" w:color="auto" w:fill="FFFFFF"/>
            <w:vAlign w:val="center"/>
          </w:tcPr>
          <w:p w14:paraId="3ACF4B4E">
            <w:pPr>
              <w:pStyle w:val="29"/>
              <w:widowControl w:val="0"/>
              <w:bidi w:val="0"/>
              <w:rPr>
                <w:rFonts w:hint="default"/>
                <w:b w:val="0"/>
                <w:color w:val="000000"/>
                <w:lang w:val="en-US" w:eastAsia="zh-CN"/>
              </w:rPr>
            </w:pPr>
            <w:r>
              <w:rPr>
                <w:rFonts w:hint="default"/>
                <w:b w:val="0"/>
                <w:color w:val="000000"/>
                <w:lang w:val="en-US" w:eastAsia="zh-CN"/>
              </w:rPr>
              <w:t>20570.500</w:t>
            </w:r>
          </w:p>
        </w:tc>
        <w:tc>
          <w:tcPr>
            <w:tcW w:w="1421" w:type="dxa"/>
            <w:tcBorders>
              <w:top w:val="nil"/>
              <w:left w:val="nil"/>
              <w:bottom w:val="nil"/>
              <w:right w:val="nil"/>
            </w:tcBorders>
            <w:shd w:val="clear" w:color="auto" w:fill="FFFFFF"/>
            <w:vAlign w:val="center"/>
          </w:tcPr>
          <w:p w14:paraId="47335B33">
            <w:pPr>
              <w:pStyle w:val="29"/>
              <w:widowControl w:val="0"/>
              <w:bidi w:val="0"/>
              <w:rPr>
                <w:rFonts w:hint="default"/>
                <w:b w:val="0"/>
                <w:color w:val="000000"/>
                <w:lang w:val="en-US" w:eastAsia="zh-CN"/>
              </w:rPr>
            </w:pPr>
            <w:r>
              <w:rPr>
                <w:rFonts w:hint="default"/>
                <w:b w:val="0"/>
                <w:color w:val="000000"/>
                <w:lang w:val="en-US" w:eastAsia="zh-CN"/>
              </w:rPr>
              <w:t>382.826</w:t>
            </w:r>
          </w:p>
        </w:tc>
      </w:tr>
      <w:tr w14:paraId="32C26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3742FA58">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6D0FC589">
            <w:pPr>
              <w:pStyle w:val="29"/>
              <w:widowControl w:val="0"/>
              <w:bidi w:val="0"/>
              <w:rPr>
                <w:rFonts w:hint="default"/>
                <w:b w:val="0"/>
                <w:color w:val="000000"/>
                <w:lang w:val="en-US" w:eastAsia="zh-CN"/>
              </w:rPr>
            </w:pPr>
            <w:r>
              <w:rPr>
                <w:rFonts w:hint="default"/>
                <w:b w:val="0"/>
                <w:color w:val="000000"/>
                <w:lang w:val="en-US" w:eastAsia="zh-CN"/>
              </w:rPr>
              <w:t>RaBitQ</w:t>
            </w:r>
          </w:p>
        </w:tc>
        <w:tc>
          <w:tcPr>
            <w:tcW w:w="1420" w:type="dxa"/>
            <w:tcBorders>
              <w:top w:val="nil"/>
              <w:left w:val="nil"/>
              <w:bottom w:val="nil"/>
              <w:right w:val="nil"/>
            </w:tcBorders>
            <w:shd w:val="clear" w:color="auto" w:fill="FFFFFF"/>
            <w:vAlign w:val="center"/>
          </w:tcPr>
          <w:p w14:paraId="3D947219">
            <w:pPr>
              <w:pStyle w:val="29"/>
              <w:widowControl w:val="0"/>
              <w:bidi w:val="0"/>
              <w:rPr>
                <w:rFonts w:hint="default"/>
                <w:b w:val="0"/>
                <w:color w:val="000000"/>
                <w:lang w:val="en-US" w:eastAsia="zh-CN"/>
              </w:rPr>
            </w:pPr>
            <w:r>
              <w:rPr>
                <w:rFonts w:hint="default"/>
                <w:b w:val="0"/>
                <w:color w:val="000000"/>
                <w:lang w:val="en-US" w:eastAsia="zh-CN"/>
              </w:rPr>
              <w:t>15302.263</w:t>
            </w:r>
          </w:p>
        </w:tc>
        <w:tc>
          <w:tcPr>
            <w:tcW w:w="1420" w:type="dxa"/>
            <w:tcBorders>
              <w:top w:val="nil"/>
              <w:left w:val="nil"/>
              <w:bottom w:val="nil"/>
              <w:right w:val="nil"/>
            </w:tcBorders>
            <w:shd w:val="clear" w:color="auto" w:fill="FFFFFF"/>
            <w:vAlign w:val="center"/>
          </w:tcPr>
          <w:p w14:paraId="1A6E92DD">
            <w:pPr>
              <w:pStyle w:val="29"/>
              <w:widowControl w:val="0"/>
              <w:bidi w:val="0"/>
              <w:rPr>
                <w:rFonts w:hint="default"/>
                <w:b w:val="0"/>
                <w:color w:val="000000"/>
                <w:lang w:val="en-US" w:eastAsia="zh-CN"/>
              </w:rPr>
            </w:pPr>
            <w:r>
              <w:rPr>
                <w:rFonts w:hint="default"/>
                <w:b w:val="0"/>
                <w:color w:val="000000"/>
                <w:lang w:val="en-US" w:eastAsia="zh-CN"/>
              </w:rPr>
              <w:t>19580.700</w:t>
            </w:r>
          </w:p>
        </w:tc>
        <w:tc>
          <w:tcPr>
            <w:tcW w:w="1421" w:type="dxa"/>
            <w:tcBorders>
              <w:top w:val="nil"/>
              <w:left w:val="nil"/>
              <w:bottom w:val="nil"/>
              <w:right w:val="nil"/>
            </w:tcBorders>
            <w:shd w:val="clear" w:color="auto" w:fill="FFFFFF"/>
            <w:vAlign w:val="center"/>
          </w:tcPr>
          <w:p w14:paraId="5C4FA920">
            <w:pPr>
              <w:pStyle w:val="29"/>
              <w:widowControl w:val="0"/>
              <w:bidi w:val="0"/>
              <w:rPr>
                <w:rFonts w:hint="default"/>
                <w:b w:val="0"/>
                <w:color w:val="000000"/>
                <w:lang w:val="en-US" w:eastAsia="zh-CN"/>
              </w:rPr>
            </w:pPr>
            <w:r>
              <w:rPr>
                <w:rFonts w:hint="default"/>
                <w:b w:val="0"/>
                <w:color w:val="000000"/>
                <w:lang w:val="en-US" w:eastAsia="zh-CN"/>
              </w:rPr>
              <w:t>11701.000</w:t>
            </w:r>
          </w:p>
        </w:tc>
        <w:tc>
          <w:tcPr>
            <w:tcW w:w="1421" w:type="dxa"/>
            <w:tcBorders>
              <w:top w:val="nil"/>
              <w:left w:val="nil"/>
              <w:bottom w:val="nil"/>
              <w:right w:val="nil"/>
            </w:tcBorders>
            <w:shd w:val="clear" w:color="auto" w:fill="FFFFFF"/>
            <w:vAlign w:val="center"/>
          </w:tcPr>
          <w:p w14:paraId="1BF6A848">
            <w:pPr>
              <w:pStyle w:val="29"/>
              <w:widowControl w:val="0"/>
              <w:bidi w:val="0"/>
              <w:rPr>
                <w:rFonts w:hint="default"/>
                <w:b w:val="0"/>
                <w:color w:val="000000"/>
                <w:lang w:val="en-US" w:eastAsia="zh-CN"/>
              </w:rPr>
            </w:pPr>
            <w:r>
              <w:rPr>
                <w:rFonts w:hint="default"/>
                <w:b w:val="0"/>
                <w:color w:val="000000"/>
                <w:lang w:val="en-US" w:eastAsia="zh-CN"/>
              </w:rPr>
              <w:t>1154.014</w:t>
            </w:r>
          </w:p>
        </w:tc>
      </w:tr>
      <w:tr w14:paraId="5F56A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single" w:color="000000" w:sz="12" w:space="0"/>
              <w:right w:val="nil"/>
            </w:tcBorders>
            <w:shd w:val="clear" w:color="auto" w:fill="FFFFFF"/>
            <w:vAlign w:val="center"/>
          </w:tcPr>
          <w:p w14:paraId="7C6DE0DF">
            <w:pPr>
              <w:pStyle w:val="29"/>
              <w:widowControl w:val="0"/>
              <w:bidi w:val="0"/>
              <w:rPr>
                <w:rFonts w:hint="default"/>
                <w:b w:val="0"/>
                <w:color w:val="000000"/>
                <w:lang w:val="en-US" w:eastAsia="zh-CN"/>
              </w:rPr>
            </w:pPr>
          </w:p>
        </w:tc>
        <w:tc>
          <w:tcPr>
            <w:tcW w:w="1420" w:type="dxa"/>
            <w:tcBorders>
              <w:top w:val="nil"/>
              <w:left w:val="nil"/>
              <w:bottom w:val="single" w:color="000000" w:sz="12" w:space="0"/>
              <w:right w:val="nil"/>
            </w:tcBorders>
            <w:shd w:val="clear" w:color="auto" w:fill="FFFFFF"/>
            <w:vAlign w:val="center"/>
          </w:tcPr>
          <w:p w14:paraId="10DC1C87">
            <w:pPr>
              <w:pStyle w:val="29"/>
              <w:widowControl w:val="0"/>
              <w:bidi w:val="0"/>
              <w:rPr>
                <w:rFonts w:hint="default"/>
                <w:b w:val="0"/>
                <w:color w:val="000000"/>
                <w:lang w:val="en-US" w:eastAsia="zh-CN"/>
              </w:rPr>
            </w:pPr>
            <w:r>
              <w:rPr>
                <w:rFonts w:hint="default"/>
                <w:b w:val="0"/>
                <w:color w:val="000000"/>
                <w:lang w:val="en-US" w:eastAsia="zh-CN"/>
              </w:rPr>
              <w:t>A-NAPQ</w:t>
            </w:r>
          </w:p>
        </w:tc>
        <w:tc>
          <w:tcPr>
            <w:tcW w:w="1420" w:type="dxa"/>
            <w:tcBorders>
              <w:top w:val="nil"/>
              <w:left w:val="nil"/>
              <w:bottom w:val="single" w:color="000000" w:sz="12" w:space="0"/>
              <w:right w:val="nil"/>
            </w:tcBorders>
            <w:shd w:val="clear" w:color="auto" w:fill="FFFFFF"/>
            <w:vAlign w:val="center"/>
          </w:tcPr>
          <w:p w14:paraId="51087825">
            <w:pPr>
              <w:pStyle w:val="29"/>
              <w:widowControl w:val="0"/>
              <w:bidi w:val="0"/>
              <w:rPr>
                <w:rFonts w:hint="default"/>
                <w:b w:val="0"/>
                <w:color w:val="000000"/>
                <w:lang w:val="en-US" w:eastAsia="zh-CN"/>
              </w:rPr>
            </w:pPr>
            <w:r>
              <w:rPr>
                <w:rFonts w:hint="default"/>
                <w:b w:val="0"/>
                <w:color w:val="000000"/>
                <w:lang w:val="en-US" w:eastAsia="zh-CN"/>
              </w:rPr>
              <w:t>10525.139</w:t>
            </w:r>
          </w:p>
        </w:tc>
        <w:tc>
          <w:tcPr>
            <w:tcW w:w="1420" w:type="dxa"/>
            <w:tcBorders>
              <w:top w:val="nil"/>
              <w:left w:val="nil"/>
              <w:bottom w:val="single" w:color="000000" w:sz="12" w:space="0"/>
              <w:right w:val="nil"/>
            </w:tcBorders>
            <w:shd w:val="clear" w:color="auto" w:fill="FFFFFF"/>
            <w:vAlign w:val="center"/>
          </w:tcPr>
          <w:p w14:paraId="48A5B4AD">
            <w:pPr>
              <w:pStyle w:val="29"/>
              <w:widowControl w:val="0"/>
              <w:bidi w:val="0"/>
              <w:rPr>
                <w:rFonts w:hint="default"/>
                <w:b w:val="0"/>
                <w:color w:val="000000"/>
                <w:lang w:val="en-US" w:eastAsia="zh-CN"/>
              </w:rPr>
            </w:pPr>
            <w:r>
              <w:rPr>
                <w:rFonts w:hint="default"/>
                <w:b w:val="0"/>
                <w:color w:val="000000"/>
                <w:lang w:val="en-US" w:eastAsia="zh-CN"/>
              </w:rPr>
              <w:t>14452.000</w:t>
            </w:r>
          </w:p>
        </w:tc>
        <w:tc>
          <w:tcPr>
            <w:tcW w:w="1421" w:type="dxa"/>
            <w:tcBorders>
              <w:top w:val="nil"/>
              <w:left w:val="nil"/>
              <w:bottom w:val="single" w:color="000000" w:sz="12" w:space="0"/>
              <w:right w:val="nil"/>
            </w:tcBorders>
            <w:shd w:val="clear" w:color="auto" w:fill="FFFFFF"/>
            <w:vAlign w:val="center"/>
          </w:tcPr>
          <w:p w14:paraId="3949DE02">
            <w:pPr>
              <w:pStyle w:val="29"/>
              <w:widowControl w:val="0"/>
              <w:bidi w:val="0"/>
              <w:rPr>
                <w:rFonts w:hint="default"/>
                <w:b w:val="0"/>
                <w:color w:val="000000"/>
                <w:lang w:val="en-US" w:eastAsia="zh-CN"/>
              </w:rPr>
            </w:pPr>
            <w:r>
              <w:rPr>
                <w:rFonts w:hint="default"/>
                <w:b w:val="0"/>
                <w:color w:val="000000"/>
                <w:lang w:val="en-US" w:eastAsia="zh-CN"/>
              </w:rPr>
              <w:t>6900.640</w:t>
            </w:r>
          </w:p>
        </w:tc>
        <w:tc>
          <w:tcPr>
            <w:tcW w:w="1421" w:type="dxa"/>
            <w:tcBorders>
              <w:top w:val="nil"/>
              <w:left w:val="nil"/>
              <w:bottom w:val="single" w:color="000000" w:sz="12" w:space="0"/>
              <w:right w:val="nil"/>
            </w:tcBorders>
            <w:shd w:val="clear" w:color="auto" w:fill="FFFFFF"/>
            <w:vAlign w:val="center"/>
          </w:tcPr>
          <w:p w14:paraId="7A9D122D">
            <w:pPr>
              <w:pStyle w:val="29"/>
              <w:widowControl w:val="0"/>
              <w:bidi w:val="0"/>
              <w:rPr>
                <w:rFonts w:hint="default"/>
                <w:b w:val="0"/>
                <w:color w:val="000000"/>
                <w:lang w:val="en-US" w:eastAsia="zh-CN"/>
              </w:rPr>
            </w:pPr>
            <w:r>
              <w:rPr>
                <w:rFonts w:hint="default"/>
                <w:b w:val="0"/>
                <w:color w:val="000000"/>
                <w:lang w:val="en-US" w:eastAsia="zh-CN"/>
              </w:rPr>
              <w:t>1017.939</w:t>
            </w:r>
          </w:p>
        </w:tc>
      </w:tr>
    </w:tbl>
    <w:p w14:paraId="6EEC73A9">
      <w:pPr>
        <w:pStyle w:val="47"/>
        <w:bidi w:val="0"/>
        <w:ind w:firstLine="0"/>
        <w:rPr>
          <w:rFonts w:hint="default"/>
          <w:lang w:val="en-US" w:eastAsia="zh-CN"/>
        </w:rPr>
      </w:pPr>
      <w:bookmarkStart w:id="168" w:name="_Toc14366"/>
    </w:p>
    <w:p w14:paraId="1B97B96F">
      <w:pPr>
        <w:pStyle w:val="47"/>
        <w:keepNext/>
        <w:keepLines/>
        <w:pageBreakBefore w:val="0"/>
        <w:widowControl w:val="0"/>
        <w:kinsoku/>
        <w:wordWrap/>
        <w:overflowPunct/>
        <w:topLinePunct w:val="0"/>
        <w:autoSpaceDE/>
        <w:autoSpaceDN/>
        <w:bidi w:val="0"/>
        <w:adjustRightInd/>
        <w:snapToGrid/>
        <w:ind w:firstLine="0"/>
        <w:textAlignment w:val="auto"/>
        <w:rPr>
          <w:rFonts w:hint="eastAsia"/>
          <w:lang w:val="en-US" w:eastAsia="zh-CN"/>
        </w:rPr>
      </w:pPr>
      <w:r>
        <w:rPr>
          <w:rFonts w:hint="eastAsia"/>
          <w:lang w:val="en-US" w:eastAsia="zh-CN"/>
        </w:rPr>
        <w:t>续</w:t>
      </w:r>
      <w:r>
        <w:rPr>
          <w:rFonts w:hint="default"/>
          <w:lang w:val="en-US" w:eastAsia="zh-CN"/>
        </w:rPr>
        <w:t>表5-1 PQ、RaBitQ 与 A-NAPQ 的距离量化误差分布对比</w:t>
      </w:r>
      <w:bookmarkEnd w:id="168"/>
    </w:p>
    <w:p w14:paraId="0DCCF154">
      <w:pPr>
        <w:pStyle w:val="47"/>
        <w:keepNext/>
        <w:keepLines/>
        <w:pageBreakBefore w:val="0"/>
        <w:widowControl w:val="0"/>
        <w:kinsoku/>
        <w:wordWrap/>
        <w:overflowPunct/>
        <w:topLinePunct w:val="0"/>
        <w:autoSpaceDE/>
        <w:autoSpaceDN/>
        <w:bidi w:val="0"/>
        <w:adjustRightInd/>
        <w:snapToGrid/>
        <w:ind w:firstLine="0"/>
        <w:textAlignment w:val="auto"/>
        <w:rPr>
          <w:rFonts w:hint="default"/>
          <w:lang w:val="en-US" w:eastAsia="zh-CN"/>
        </w:rPr>
      </w:pPr>
      <w:bookmarkStart w:id="169" w:name="_Toc9043"/>
      <w:r>
        <w:rPr>
          <w:rFonts w:hint="default"/>
          <w:lang w:val="en-US" w:eastAsia="zh-CN"/>
        </w:rPr>
        <w:t>Continued from Table 5-1 Comparison of the distribution of distance quantisation errors for PQ, RaBitQ and A-NAPQ</w:t>
      </w:r>
      <w:bookmarkEnd w:id="169"/>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31F38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Borders>
              <w:top w:val="single" w:color="000000" w:sz="12" w:space="0"/>
              <w:left w:val="nil"/>
              <w:bottom w:val="single" w:color="000000" w:sz="4" w:space="0"/>
              <w:right w:val="nil"/>
              <w:tl2br w:val="nil"/>
            </w:tcBorders>
            <w:shd w:val="clear" w:color="auto" w:fill="FFFFFF"/>
            <w:vAlign w:val="center"/>
          </w:tcPr>
          <w:p w14:paraId="6A450257">
            <w:pPr>
              <w:pStyle w:val="29"/>
              <w:widowControl w:val="0"/>
              <w:bidi w:val="0"/>
              <w:rPr>
                <w:rFonts w:hint="default"/>
                <w:b w:val="0"/>
                <w:color w:val="000000"/>
                <w:lang w:val="en-US" w:eastAsia="zh-CN"/>
              </w:rPr>
            </w:pPr>
            <w:r>
              <w:rPr>
                <w:rFonts w:hint="default"/>
                <w:b w:val="0"/>
                <w:color w:val="000000"/>
                <w:lang w:val="en-US" w:eastAsia="zh-CN"/>
              </w:rPr>
              <w:t>DataSet</w:t>
            </w:r>
          </w:p>
        </w:tc>
        <w:tc>
          <w:tcPr>
            <w:tcW w:w="1420" w:type="dxa"/>
            <w:tcBorders>
              <w:top w:val="single" w:color="000000" w:sz="12" w:space="0"/>
              <w:left w:val="nil"/>
              <w:bottom w:val="single" w:color="000000" w:sz="4" w:space="0"/>
              <w:right w:val="nil"/>
            </w:tcBorders>
            <w:shd w:val="clear" w:color="auto" w:fill="FFFFFF"/>
            <w:vAlign w:val="center"/>
          </w:tcPr>
          <w:p w14:paraId="75DF7C3D">
            <w:pPr>
              <w:pStyle w:val="29"/>
              <w:widowControl w:val="0"/>
              <w:bidi w:val="0"/>
              <w:rPr>
                <w:rFonts w:hint="default"/>
                <w:b w:val="0"/>
                <w:color w:val="000000"/>
                <w:lang w:val="en-US" w:eastAsia="zh-CN"/>
              </w:rPr>
            </w:pPr>
          </w:p>
        </w:tc>
        <w:tc>
          <w:tcPr>
            <w:tcW w:w="1420" w:type="dxa"/>
            <w:tcBorders>
              <w:top w:val="single" w:color="000000" w:sz="12" w:space="0"/>
              <w:left w:val="nil"/>
              <w:bottom w:val="single" w:color="000000" w:sz="4" w:space="0"/>
              <w:right w:val="nil"/>
            </w:tcBorders>
            <w:shd w:val="clear" w:color="auto" w:fill="FFFFFF"/>
            <w:vAlign w:val="center"/>
          </w:tcPr>
          <w:p w14:paraId="4C10CA42">
            <w:pPr>
              <w:pStyle w:val="29"/>
              <w:widowControl w:val="0"/>
              <w:bidi w:val="0"/>
              <w:rPr>
                <w:rFonts w:hint="default"/>
                <w:b w:val="0"/>
                <w:color w:val="000000"/>
                <w:lang w:val="en-US" w:eastAsia="zh-CN"/>
              </w:rPr>
            </w:pPr>
            <w:r>
              <w:rPr>
                <w:rFonts w:hint="default"/>
                <w:b w:val="0"/>
                <w:color w:val="000000"/>
                <w:lang w:val="en-US" w:eastAsia="zh-CN"/>
              </w:rPr>
              <w:t>Mean</w:t>
            </w:r>
          </w:p>
        </w:tc>
        <w:tc>
          <w:tcPr>
            <w:tcW w:w="1420" w:type="dxa"/>
            <w:tcBorders>
              <w:top w:val="single" w:color="000000" w:sz="12" w:space="0"/>
              <w:left w:val="nil"/>
              <w:bottom w:val="single" w:color="000000" w:sz="4" w:space="0"/>
              <w:right w:val="nil"/>
            </w:tcBorders>
            <w:shd w:val="clear" w:color="auto" w:fill="FFFFFF"/>
            <w:vAlign w:val="center"/>
          </w:tcPr>
          <w:p w14:paraId="01179154">
            <w:pPr>
              <w:pStyle w:val="29"/>
              <w:widowControl w:val="0"/>
              <w:bidi w:val="0"/>
              <w:rPr>
                <w:rFonts w:hint="default"/>
                <w:b w:val="0"/>
                <w:color w:val="000000"/>
                <w:lang w:val="en-US" w:eastAsia="zh-CN"/>
              </w:rPr>
            </w:pPr>
            <w:r>
              <w:rPr>
                <w:rFonts w:hint="default"/>
                <w:b w:val="0"/>
                <w:color w:val="000000"/>
                <w:lang w:val="en-US" w:eastAsia="zh-CN"/>
              </w:rPr>
              <w:t>Max</w:t>
            </w:r>
          </w:p>
        </w:tc>
        <w:tc>
          <w:tcPr>
            <w:tcW w:w="1421" w:type="dxa"/>
            <w:tcBorders>
              <w:top w:val="single" w:color="000000" w:sz="12" w:space="0"/>
              <w:left w:val="nil"/>
              <w:bottom w:val="single" w:color="000000" w:sz="4" w:space="0"/>
              <w:right w:val="nil"/>
            </w:tcBorders>
            <w:shd w:val="clear" w:color="auto" w:fill="FFFFFF"/>
            <w:vAlign w:val="center"/>
          </w:tcPr>
          <w:p w14:paraId="10F6CE0A">
            <w:pPr>
              <w:pStyle w:val="29"/>
              <w:widowControl w:val="0"/>
              <w:bidi w:val="0"/>
              <w:rPr>
                <w:rFonts w:hint="default"/>
                <w:b w:val="0"/>
                <w:color w:val="000000"/>
                <w:lang w:val="en-US" w:eastAsia="zh-CN"/>
              </w:rPr>
            </w:pPr>
            <w:r>
              <w:rPr>
                <w:rFonts w:hint="default"/>
                <w:b w:val="0"/>
                <w:color w:val="000000"/>
                <w:lang w:val="en-US" w:eastAsia="zh-CN"/>
              </w:rPr>
              <w:t>Min</w:t>
            </w:r>
          </w:p>
        </w:tc>
        <w:tc>
          <w:tcPr>
            <w:tcW w:w="1421" w:type="dxa"/>
            <w:tcBorders>
              <w:top w:val="single" w:color="000000" w:sz="12" w:space="0"/>
              <w:left w:val="nil"/>
              <w:bottom w:val="single" w:color="000000" w:sz="4" w:space="0"/>
              <w:right w:val="nil"/>
            </w:tcBorders>
            <w:shd w:val="clear" w:color="auto" w:fill="FFFFFF"/>
            <w:vAlign w:val="center"/>
          </w:tcPr>
          <w:p w14:paraId="594A3A75">
            <w:pPr>
              <w:pStyle w:val="29"/>
              <w:widowControl w:val="0"/>
              <w:bidi w:val="0"/>
              <w:rPr>
                <w:rFonts w:hint="default"/>
                <w:b w:val="0"/>
                <w:color w:val="000000"/>
                <w:lang w:val="en-US" w:eastAsia="zh-CN"/>
              </w:rPr>
            </w:pPr>
            <w:r>
              <w:rPr>
                <w:rFonts w:hint="default"/>
                <w:b w:val="0"/>
                <w:color w:val="000000"/>
                <w:lang w:val="en-US" w:eastAsia="zh-CN"/>
              </w:rPr>
              <w:t>Std</w:t>
            </w:r>
          </w:p>
        </w:tc>
      </w:tr>
      <w:tr w14:paraId="00AE8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tcBorders>
              <w:top w:val="single" w:color="000000" w:sz="4" w:space="0"/>
              <w:left w:val="nil"/>
              <w:bottom w:val="nil"/>
              <w:right w:val="nil"/>
            </w:tcBorders>
            <w:shd w:val="clear" w:color="auto" w:fill="FFFFFF"/>
            <w:vAlign w:val="center"/>
          </w:tcPr>
          <w:p w14:paraId="59321152">
            <w:pPr>
              <w:pStyle w:val="29"/>
              <w:widowControl w:val="0"/>
              <w:bidi w:val="0"/>
              <w:rPr>
                <w:rFonts w:hint="default"/>
                <w:b w:val="0"/>
                <w:color w:val="000000"/>
                <w:lang w:val="en-US" w:eastAsia="zh-CN"/>
              </w:rPr>
            </w:pPr>
            <w:r>
              <w:rPr>
                <w:rFonts w:hint="default"/>
                <w:b w:val="0"/>
                <w:color w:val="000000"/>
                <w:lang w:val="en-US" w:eastAsia="zh-CN"/>
              </w:rPr>
              <w:t>Spacev10M</w:t>
            </w:r>
          </w:p>
        </w:tc>
        <w:tc>
          <w:tcPr>
            <w:tcW w:w="1420" w:type="dxa"/>
            <w:tcBorders>
              <w:top w:val="single" w:color="000000" w:sz="4" w:space="0"/>
              <w:left w:val="nil"/>
              <w:bottom w:val="nil"/>
              <w:right w:val="nil"/>
            </w:tcBorders>
            <w:shd w:val="clear" w:color="auto" w:fill="FFFFFF"/>
            <w:vAlign w:val="center"/>
          </w:tcPr>
          <w:p w14:paraId="0D5AAFF3">
            <w:pPr>
              <w:pStyle w:val="29"/>
              <w:widowControl w:val="0"/>
              <w:bidi w:val="0"/>
              <w:rPr>
                <w:rFonts w:hint="default"/>
                <w:b w:val="0"/>
                <w:color w:val="000000"/>
                <w:lang w:val="en-US" w:eastAsia="zh-CN"/>
              </w:rPr>
            </w:pPr>
            <w:r>
              <w:rPr>
                <w:rFonts w:hint="default"/>
                <w:b w:val="0"/>
                <w:color w:val="000000"/>
                <w:lang w:val="en-US" w:eastAsia="zh-CN"/>
              </w:rPr>
              <w:t>PQ</w:t>
            </w:r>
          </w:p>
        </w:tc>
        <w:tc>
          <w:tcPr>
            <w:tcW w:w="1420" w:type="dxa"/>
            <w:tcBorders>
              <w:top w:val="single" w:color="000000" w:sz="4" w:space="0"/>
              <w:left w:val="nil"/>
              <w:bottom w:val="nil"/>
              <w:right w:val="nil"/>
            </w:tcBorders>
            <w:shd w:val="clear" w:color="auto" w:fill="FFFFFF"/>
            <w:vAlign w:val="center"/>
          </w:tcPr>
          <w:p w14:paraId="6339361C">
            <w:pPr>
              <w:pStyle w:val="29"/>
              <w:widowControl w:val="0"/>
              <w:bidi w:val="0"/>
              <w:rPr>
                <w:rFonts w:hint="default"/>
                <w:b w:val="0"/>
                <w:color w:val="000000"/>
                <w:lang w:val="en-US" w:eastAsia="zh-CN"/>
              </w:rPr>
            </w:pPr>
            <w:r>
              <w:rPr>
                <w:rFonts w:hint="default"/>
                <w:b w:val="0"/>
                <w:color w:val="000000"/>
                <w:lang w:val="en-US" w:eastAsia="zh-CN"/>
              </w:rPr>
              <w:t>3484.654</w:t>
            </w:r>
          </w:p>
        </w:tc>
        <w:tc>
          <w:tcPr>
            <w:tcW w:w="1420" w:type="dxa"/>
            <w:tcBorders>
              <w:top w:val="single" w:color="000000" w:sz="4" w:space="0"/>
              <w:left w:val="nil"/>
              <w:bottom w:val="nil"/>
              <w:right w:val="nil"/>
            </w:tcBorders>
            <w:shd w:val="clear" w:color="auto" w:fill="FFFFFF"/>
            <w:vAlign w:val="center"/>
          </w:tcPr>
          <w:p w14:paraId="126B5338">
            <w:pPr>
              <w:pStyle w:val="29"/>
              <w:widowControl w:val="0"/>
              <w:bidi w:val="0"/>
              <w:rPr>
                <w:rFonts w:hint="default"/>
                <w:b w:val="0"/>
                <w:color w:val="000000"/>
                <w:lang w:val="en-US" w:eastAsia="zh-CN"/>
              </w:rPr>
            </w:pPr>
            <w:r>
              <w:rPr>
                <w:rFonts w:hint="default"/>
                <w:b w:val="0"/>
                <w:color w:val="000000"/>
                <w:lang w:val="en-US" w:eastAsia="zh-CN"/>
              </w:rPr>
              <w:t>5352.520</w:t>
            </w:r>
          </w:p>
        </w:tc>
        <w:tc>
          <w:tcPr>
            <w:tcW w:w="1421" w:type="dxa"/>
            <w:tcBorders>
              <w:top w:val="single" w:color="000000" w:sz="4" w:space="0"/>
              <w:left w:val="nil"/>
              <w:bottom w:val="nil"/>
              <w:right w:val="nil"/>
            </w:tcBorders>
            <w:shd w:val="clear" w:color="auto" w:fill="FFFFFF"/>
            <w:vAlign w:val="center"/>
          </w:tcPr>
          <w:p w14:paraId="616F3B49">
            <w:pPr>
              <w:pStyle w:val="29"/>
              <w:widowControl w:val="0"/>
              <w:bidi w:val="0"/>
              <w:rPr>
                <w:rFonts w:hint="default"/>
                <w:b w:val="0"/>
                <w:color w:val="000000"/>
                <w:lang w:val="en-US" w:eastAsia="zh-CN"/>
              </w:rPr>
            </w:pPr>
            <w:r>
              <w:rPr>
                <w:rFonts w:hint="default"/>
                <w:b w:val="0"/>
                <w:color w:val="000000"/>
                <w:lang w:val="en-US" w:eastAsia="zh-CN"/>
              </w:rPr>
              <w:t>3188.080</w:t>
            </w:r>
          </w:p>
        </w:tc>
        <w:tc>
          <w:tcPr>
            <w:tcW w:w="1421" w:type="dxa"/>
            <w:tcBorders>
              <w:top w:val="single" w:color="000000" w:sz="4" w:space="0"/>
              <w:left w:val="nil"/>
              <w:bottom w:val="nil"/>
              <w:right w:val="nil"/>
            </w:tcBorders>
            <w:shd w:val="clear" w:color="auto" w:fill="FFFFFF"/>
            <w:vAlign w:val="center"/>
          </w:tcPr>
          <w:p w14:paraId="7D7DBD3E">
            <w:pPr>
              <w:pStyle w:val="29"/>
              <w:widowControl w:val="0"/>
              <w:bidi w:val="0"/>
              <w:rPr>
                <w:rFonts w:hint="default"/>
                <w:b w:val="0"/>
                <w:color w:val="000000"/>
                <w:lang w:val="en-US" w:eastAsia="zh-CN"/>
              </w:rPr>
            </w:pPr>
            <w:r>
              <w:rPr>
                <w:rFonts w:hint="default"/>
                <w:b w:val="0"/>
                <w:color w:val="000000"/>
                <w:lang w:val="en-US" w:eastAsia="zh-CN"/>
              </w:rPr>
              <w:t>177.749</w:t>
            </w:r>
          </w:p>
        </w:tc>
      </w:tr>
      <w:tr w14:paraId="095F3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0EA5EFE8">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4FDDB745">
            <w:pPr>
              <w:pStyle w:val="29"/>
              <w:widowControl w:val="0"/>
              <w:bidi w:val="0"/>
              <w:rPr>
                <w:rFonts w:hint="default"/>
                <w:b w:val="0"/>
                <w:color w:val="000000"/>
                <w:lang w:val="en-US" w:eastAsia="zh-CN"/>
              </w:rPr>
            </w:pPr>
            <w:r>
              <w:rPr>
                <w:rFonts w:hint="default"/>
                <w:b w:val="0"/>
                <w:color w:val="000000"/>
                <w:lang w:val="en-US" w:eastAsia="zh-CN"/>
              </w:rPr>
              <w:t>RaBitQ</w:t>
            </w:r>
          </w:p>
        </w:tc>
        <w:tc>
          <w:tcPr>
            <w:tcW w:w="1420" w:type="dxa"/>
            <w:tcBorders>
              <w:top w:val="nil"/>
              <w:left w:val="nil"/>
              <w:bottom w:val="nil"/>
              <w:right w:val="nil"/>
            </w:tcBorders>
            <w:shd w:val="clear" w:color="auto" w:fill="FFFFFF"/>
            <w:vAlign w:val="center"/>
          </w:tcPr>
          <w:p w14:paraId="4958C996">
            <w:pPr>
              <w:pStyle w:val="29"/>
              <w:widowControl w:val="0"/>
              <w:bidi w:val="0"/>
              <w:rPr>
                <w:rFonts w:hint="default"/>
                <w:b w:val="0"/>
                <w:color w:val="000000"/>
                <w:lang w:val="en-US" w:eastAsia="zh-CN"/>
              </w:rPr>
            </w:pPr>
            <w:r>
              <w:rPr>
                <w:rFonts w:hint="default"/>
                <w:b w:val="0"/>
                <w:color w:val="000000"/>
                <w:lang w:val="en-US" w:eastAsia="zh-CN"/>
              </w:rPr>
              <w:t>1483.212</w:t>
            </w:r>
          </w:p>
        </w:tc>
        <w:tc>
          <w:tcPr>
            <w:tcW w:w="1420" w:type="dxa"/>
            <w:tcBorders>
              <w:top w:val="nil"/>
              <w:left w:val="nil"/>
              <w:bottom w:val="nil"/>
              <w:right w:val="nil"/>
            </w:tcBorders>
            <w:shd w:val="clear" w:color="auto" w:fill="FFFFFF"/>
            <w:vAlign w:val="center"/>
          </w:tcPr>
          <w:p w14:paraId="1935C786">
            <w:pPr>
              <w:pStyle w:val="29"/>
              <w:widowControl w:val="0"/>
              <w:bidi w:val="0"/>
              <w:rPr>
                <w:rFonts w:hint="default"/>
                <w:b w:val="0"/>
                <w:color w:val="000000"/>
                <w:lang w:val="en-US" w:eastAsia="zh-CN"/>
              </w:rPr>
            </w:pPr>
            <w:r>
              <w:rPr>
                <w:rFonts w:hint="default"/>
                <w:b w:val="0"/>
                <w:color w:val="000000"/>
                <w:lang w:val="en-US" w:eastAsia="zh-CN"/>
              </w:rPr>
              <w:t>1762.400</w:t>
            </w:r>
          </w:p>
        </w:tc>
        <w:tc>
          <w:tcPr>
            <w:tcW w:w="1421" w:type="dxa"/>
            <w:tcBorders>
              <w:top w:val="nil"/>
              <w:left w:val="nil"/>
              <w:bottom w:val="nil"/>
              <w:right w:val="nil"/>
            </w:tcBorders>
            <w:shd w:val="clear" w:color="auto" w:fill="FFFFFF"/>
            <w:vAlign w:val="center"/>
          </w:tcPr>
          <w:p w14:paraId="7E884D69">
            <w:pPr>
              <w:pStyle w:val="29"/>
              <w:widowControl w:val="0"/>
              <w:bidi w:val="0"/>
              <w:rPr>
                <w:rFonts w:hint="default"/>
                <w:b w:val="0"/>
                <w:color w:val="000000"/>
                <w:lang w:val="en-US" w:eastAsia="zh-CN"/>
              </w:rPr>
            </w:pPr>
            <w:r>
              <w:rPr>
                <w:rFonts w:hint="default"/>
                <w:b w:val="0"/>
                <w:color w:val="000000"/>
                <w:lang w:val="en-US" w:eastAsia="zh-CN"/>
              </w:rPr>
              <w:t>1176.400</w:t>
            </w:r>
          </w:p>
        </w:tc>
        <w:tc>
          <w:tcPr>
            <w:tcW w:w="1421" w:type="dxa"/>
            <w:tcBorders>
              <w:top w:val="nil"/>
              <w:left w:val="nil"/>
              <w:bottom w:val="nil"/>
              <w:right w:val="nil"/>
            </w:tcBorders>
            <w:shd w:val="clear" w:color="auto" w:fill="FFFFFF"/>
            <w:vAlign w:val="center"/>
          </w:tcPr>
          <w:p w14:paraId="40B1C9CC">
            <w:pPr>
              <w:pStyle w:val="29"/>
              <w:widowControl w:val="0"/>
              <w:bidi w:val="0"/>
              <w:rPr>
                <w:rFonts w:hint="default"/>
                <w:b w:val="0"/>
                <w:color w:val="000000"/>
                <w:lang w:val="en-US" w:eastAsia="zh-CN"/>
              </w:rPr>
            </w:pPr>
            <w:r>
              <w:rPr>
                <w:rFonts w:hint="default"/>
                <w:b w:val="0"/>
                <w:color w:val="000000"/>
                <w:lang w:val="en-US" w:eastAsia="zh-CN"/>
              </w:rPr>
              <w:t>77.356</w:t>
            </w:r>
          </w:p>
        </w:tc>
      </w:tr>
      <w:tr w14:paraId="41465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4A9FDD7C">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36671C1C">
            <w:pPr>
              <w:pStyle w:val="29"/>
              <w:widowControl w:val="0"/>
              <w:bidi w:val="0"/>
              <w:rPr>
                <w:rFonts w:hint="default"/>
                <w:b w:val="0"/>
                <w:color w:val="000000"/>
                <w:lang w:val="en-US" w:eastAsia="zh-CN"/>
              </w:rPr>
            </w:pPr>
            <w:r>
              <w:rPr>
                <w:rFonts w:hint="default"/>
                <w:b w:val="0"/>
                <w:color w:val="000000"/>
                <w:lang w:val="en-US" w:eastAsia="zh-CN"/>
              </w:rPr>
              <w:t>A-NAPQ</w:t>
            </w:r>
          </w:p>
        </w:tc>
        <w:tc>
          <w:tcPr>
            <w:tcW w:w="1420" w:type="dxa"/>
            <w:tcBorders>
              <w:top w:val="nil"/>
              <w:left w:val="nil"/>
              <w:bottom w:val="nil"/>
              <w:right w:val="nil"/>
            </w:tcBorders>
            <w:shd w:val="clear" w:color="auto" w:fill="FFFFFF"/>
            <w:vAlign w:val="center"/>
          </w:tcPr>
          <w:p w14:paraId="54C61A28">
            <w:pPr>
              <w:pStyle w:val="29"/>
              <w:widowControl w:val="0"/>
              <w:bidi w:val="0"/>
              <w:rPr>
                <w:rFonts w:hint="default"/>
                <w:b w:val="0"/>
                <w:color w:val="000000"/>
                <w:lang w:val="en-US" w:eastAsia="zh-CN"/>
              </w:rPr>
            </w:pPr>
            <w:r>
              <w:rPr>
                <w:rFonts w:hint="default"/>
                <w:b w:val="0"/>
                <w:color w:val="000000"/>
                <w:lang w:val="en-US" w:eastAsia="zh-CN"/>
              </w:rPr>
              <w:t>1275.234</w:t>
            </w:r>
          </w:p>
        </w:tc>
        <w:tc>
          <w:tcPr>
            <w:tcW w:w="1420" w:type="dxa"/>
            <w:tcBorders>
              <w:top w:val="nil"/>
              <w:left w:val="nil"/>
              <w:bottom w:val="nil"/>
              <w:right w:val="nil"/>
            </w:tcBorders>
            <w:shd w:val="clear" w:color="auto" w:fill="FFFFFF"/>
            <w:vAlign w:val="center"/>
          </w:tcPr>
          <w:p w14:paraId="75D6859B">
            <w:pPr>
              <w:pStyle w:val="29"/>
              <w:widowControl w:val="0"/>
              <w:bidi w:val="0"/>
              <w:rPr>
                <w:rFonts w:hint="default"/>
                <w:b w:val="0"/>
                <w:color w:val="000000"/>
                <w:lang w:val="en-US" w:eastAsia="zh-CN"/>
              </w:rPr>
            </w:pPr>
            <w:r>
              <w:rPr>
                <w:rFonts w:hint="default"/>
                <w:b w:val="0"/>
                <w:color w:val="000000"/>
                <w:lang w:val="en-US" w:eastAsia="zh-CN"/>
              </w:rPr>
              <w:t>2527.020</w:t>
            </w:r>
          </w:p>
        </w:tc>
        <w:tc>
          <w:tcPr>
            <w:tcW w:w="1421" w:type="dxa"/>
            <w:tcBorders>
              <w:top w:val="nil"/>
              <w:left w:val="nil"/>
              <w:bottom w:val="nil"/>
              <w:right w:val="nil"/>
            </w:tcBorders>
            <w:shd w:val="clear" w:color="auto" w:fill="FFFFFF"/>
            <w:vAlign w:val="center"/>
          </w:tcPr>
          <w:p w14:paraId="5EF9C556">
            <w:pPr>
              <w:pStyle w:val="29"/>
              <w:widowControl w:val="0"/>
              <w:bidi w:val="0"/>
              <w:rPr>
                <w:rFonts w:hint="default"/>
                <w:b w:val="0"/>
                <w:color w:val="000000"/>
                <w:lang w:val="en-US" w:eastAsia="zh-CN"/>
              </w:rPr>
            </w:pPr>
            <w:r>
              <w:rPr>
                <w:rFonts w:hint="default"/>
                <w:b w:val="0"/>
                <w:color w:val="000000"/>
                <w:lang w:val="en-US" w:eastAsia="zh-CN"/>
              </w:rPr>
              <w:t>1070.600</w:t>
            </w:r>
          </w:p>
        </w:tc>
        <w:tc>
          <w:tcPr>
            <w:tcW w:w="1421" w:type="dxa"/>
            <w:tcBorders>
              <w:top w:val="nil"/>
              <w:left w:val="nil"/>
              <w:bottom w:val="nil"/>
              <w:right w:val="nil"/>
            </w:tcBorders>
            <w:shd w:val="clear" w:color="auto" w:fill="FFFFFF"/>
            <w:vAlign w:val="center"/>
          </w:tcPr>
          <w:p w14:paraId="5E3A0A5D">
            <w:pPr>
              <w:pStyle w:val="29"/>
              <w:widowControl w:val="0"/>
              <w:bidi w:val="0"/>
              <w:rPr>
                <w:rFonts w:hint="default"/>
                <w:b w:val="0"/>
                <w:color w:val="000000"/>
                <w:lang w:val="en-US" w:eastAsia="zh-CN"/>
              </w:rPr>
            </w:pPr>
            <w:r>
              <w:rPr>
                <w:rFonts w:hint="default"/>
                <w:b w:val="0"/>
                <w:color w:val="000000"/>
                <w:lang w:val="en-US" w:eastAsia="zh-CN"/>
              </w:rPr>
              <w:t>81.214</w:t>
            </w:r>
          </w:p>
        </w:tc>
      </w:tr>
      <w:tr w14:paraId="44801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tcBorders>
              <w:top w:val="nil"/>
              <w:left w:val="nil"/>
              <w:bottom w:val="nil"/>
              <w:right w:val="nil"/>
            </w:tcBorders>
            <w:shd w:val="clear" w:color="auto" w:fill="FFFFFF"/>
            <w:vAlign w:val="center"/>
          </w:tcPr>
          <w:p w14:paraId="10A2389F">
            <w:pPr>
              <w:pStyle w:val="29"/>
              <w:widowControl w:val="0"/>
              <w:bidi w:val="0"/>
              <w:rPr>
                <w:rFonts w:hint="default"/>
                <w:b w:val="0"/>
                <w:color w:val="000000"/>
                <w:lang w:val="en-US" w:eastAsia="zh-CN"/>
              </w:rPr>
            </w:pPr>
            <w:r>
              <w:rPr>
                <w:rFonts w:hint="default"/>
                <w:b w:val="0"/>
                <w:color w:val="000000"/>
                <w:lang w:val="en-US" w:eastAsia="zh-CN"/>
              </w:rPr>
              <w:t>Tiny5M</w:t>
            </w:r>
          </w:p>
        </w:tc>
        <w:tc>
          <w:tcPr>
            <w:tcW w:w="1420" w:type="dxa"/>
            <w:tcBorders>
              <w:top w:val="nil"/>
              <w:left w:val="nil"/>
              <w:bottom w:val="nil"/>
              <w:right w:val="nil"/>
            </w:tcBorders>
            <w:shd w:val="clear" w:color="auto" w:fill="FFFFFF"/>
            <w:vAlign w:val="center"/>
          </w:tcPr>
          <w:p w14:paraId="3FC88E10">
            <w:pPr>
              <w:pStyle w:val="29"/>
              <w:widowControl w:val="0"/>
              <w:bidi w:val="0"/>
              <w:rPr>
                <w:rFonts w:hint="default"/>
                <w:b w:val="0"/>
                <w:color w:val="000000"/>
                <w:lang w:val="en-US" w:eastAsia="zh-CN"/>
              </w:rPr>
            </w:pPr>
            <w:r>
              <w:rPr>
                <w:rFonts w:hint="default"/>
                <w:b w:val="0"/>
                <w:color w:val="000000"/>
                <w:lang w:val="en-US" w:eastAsia="zh-CN"/>
              </w:rPr>
              <w:t>PQ</w:t>
            </w:r>
          </w:p>
        </w:tc>
        <w:tc>
          <w:tcPr>
            <w:tcW w:w="1420" w:type="dxa"/>
            <w:tcBorders>
              <w:top w:val="nil"/>
              <w:left w:val="nil"/>
              <w:bottom w:val="nil"/>
              <w:right w:val="nil"/>
            </w:tcBorders>
            <w:shd w:val="clear" w:color="auto" w:fill="FFFFFF"/>
            <w:vAlign w:val="center"/>
          </w:tcPr>
          <w:p w14:paraId="3D20C914">
            <w:pPr>
              <w:pStyle w:val="29"/>
              <w:widowControl w:val="0"/>
              <w:bidi w:val="0"/>
              <w:rPr>
                <w:rFonts w:hint="default"/>
                <w:b w:val="0"/>
                <w:color w:val="000000"/>
                <w:lang w:val="en-US" w:eastAsia="zh-CN"/>
              </w:rPr>
            </w:pPr>
            <w:r>
              <w:rPr>
                <w:rFonts w:hint="default"/>
                <w:b w:val="0"/>
                <w:color w:val="000000"/>
                <w:lang w:val="en-US" w:eastAsia="zh-CN"/>
              </w:rPr>
              <w:t>0.190</w:t>
            </w:r>
          </w:p>
        </w:tc>
        <w:tc>
          <w:tcPr>
            <w:tcW w:w="1420" w:type="dxa"/>
            <w:tcBorders>
              <w:top w:val="nil"/>
              <w:left w:val="nil"/>
              <w:bottom w:val="nil"/>
              <w:right w:val="nil"/>
            </w:tcBorders>
            <w:shd w:val="clear" w:color="auto" w:fill="FFFFFF"/>
            <w:vAlign w:val="center"/>
          </w:tcPr>
          <w:p w14:paraId="4C916596">
            <w:pPr>
              <w:pStyle w:val="29"/>
              <w:widowControl w:val="0"/>
              <w:bidi w:val="0"/>
              <w:rPr>
                <w:rFonts w:hint="default"/>
                <w:b w:val="0"/>
                <w:color w:val="000000"/>
                <w:lang w:val="en-US" w:eastAsia="zh-CN"/>
              </w:rPr>
            </w:pPr>
            <w:r>
              <w:rPr>
                <w:rFonts w:hint="default"/>
                <w:b w:val="0"/>
                <w:color w:val="000000"/>
                <w:lang w:val="en-US" w:eastAsia="zh-CN"/>
              </w:rPr>
              <w:t>0.262</w:t>
            </w:r>
          </w:p>
        </w:tc>
        <w:tc>
          <w:tcPr>
            <w:tcW w:w="1421" w:type="dxa"/>
            <w:tcBorders>
              <w:top w:val="nil"/>
              <w:left w:val="nil"/>
              <w:bottom w:val="nil"/>
              <w:right w:val="nil"/>
            </w:tcBorders>
            <w:shd w:val="clear" w:color="auto" w:fill="FFFFFF"/>
            <w:vAlign w:val="center"/>
          </w:tcPr>
          <w:p w14:paraId="1473482B">
            <w:pPr>
              <w:pStyle w:val="29"/>
              <w:widowControl w:val="0"/>
              <w:bidi w:val="0"/>
              <w:rPr>
                <w:rFonts w:hint="default"/>
                <w:b w:val="0"/>
                <w:color w:val="000000"/>
                <w:lang w:val="en-US" w:eastAsia="zh-CN"/>
              </w:rPr>
            </w:pPr>
            <w:r>
              <w:rPr>
                <w:rFonts w:hint="default"/>
                <w:b w:val="0"/>
                <w:color w:val="000000"/>
                <w:lang w:val="en-US" w:eastAsia="zh-CN"/>
              </w:rPr>
              <w:t>0.173</w:t>
            </w:r>
          </w:p>
        </w:tc>
        <w:tc>
          <w:tcPr>
            <w:tcW w:w="1421" w:type="dxa"/>
            <w:tcBorders>
              <w:top w:val="nil"/>
              <w:left w:val="nil"/>
              <w:bottom w:val="nil"/>
              <w:right w:val="nil"/>
            </w:tcBorders>
            <w:shd w:val="clear" w:color="auto" w:fill="FFFFFF"/>
            <w:vAlign w:val="center"/>
          </w:tcPr>
          <w:p w14:paraId="33BBAE1C">
            <w:pPr>
              <w:pStyle w:val="29"/>
              <w:widowControl w:val="0"/>
              <w:bidi w:val="0"/>
              <w:rPr>
                <w:rFonts w:hint="default"/>
                <w:b w:val="0"/>
                <w:color w:val="000000"/>
                <w:lang w:val="en-US" w:eastAsia="zh-CN"/>
              </w:rPr>
            </w:pPr>
            <w:r>
              <w:rPr>
                <w:rFonts w:hint="default"/>
                <w:b w:val="0"/>
                <w:color w:val="000000"/>
                <w:lang w:val="en-US" w:eastAsia="zh-CN"/>
              </w:rPr>
              <w:t>0.013</w:t>
            </w:r>
          </w:p>
        </w:tc>
      </w:tr>
      <w:tr w14:paraId="28F29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7E3229D8">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15D2FA83">
            <w:pPr>
              <w:pStyle w:val="29"/>
              <w:widowControl w:val="0"/>
              <w:bidi w:val="0"/>
              <w:rPr>
                <w:rFonts w:hint="default"/>
                <w:b w:val="0"/>
                <w:color w:val="000000"/>
                <w:lang w:val="en-US" w:eastAsia="zh-CN"/>
              </w:rPr>
            </w:pPr>
            <w:r>
              <w:rPr>
                <w:rFonts w:hint="default"/>
                <w:b w:val="0"/>
                <w:color w:val="000000"/>
                <w:lang w:val="en-US" w:eastAsia="zh-CN"/>
              </w:rPr>
              <w:t>RaBitQ</w:t>
            </w:r>
          </w:p>
        </w:tc>
        <w:tc>
          <w:tcPr>
            <w:tcW w:w="1420" w:type="dxa"/>
            <w:tcBorders>
              <w:top w:val="nil"/>
              <w:left w:val="nil"/>
              <w:bottom w:val="nil"/>
              <w:right w:val="nil"/>
            </w:tcBorders>
            <w:shd w:val="clear" w:color="auto" w:fill="FFFFFF"/>
            <w:vAlign w:val="center"/>
          </w:tcPr>
          <w:p w14:paraId="631D2EB8">
            <w:pPr>
              <w:pStyle w:val="29"/>
              <w:widowControl w:val="0"/>
              <w:bidi w:val="0"/>
              <w:rPr>
                <w:rFonts w:hint="default"/>
                <w:b w:val="0"/>
                <w:color w:val="000000"/>
                <w:lang w:val="en-US" w:eastAsia="zh-CN"/>
              </w:rPr>
            </w:pPr>
            <w:r>
              <w:rPr>
                <w:rFonts w:hint="default"/>
                <w:b w:val="0"/>
                <w:color w:val="000000"/>
                <w:lang w:val="en-US" w:eastAsia="zh-CN"/>
              </w:rPr>
              <w:t>0.074</w:t>
            </w:r>
          </w:p>
        </w:tc>
        <w:tc>
          <w:tcPr>
            <w:tcW w:w="1420" w:type="dxa"/>
            <w:tcBorders>
              <w:top w:val="nil"/>
              <w:left w:val="nil"/>
              <w:bottom w:val="nil"/>
              <w:right w:val="nil"/>
            </w:tcBorders>
            <w:shd w:val="clear" w:color="auto" w:fill="FFFFFF"/>
            <w:vAlign w:val="center"/>
          </w:tcPr>
          <w:p w14:paraId="5C75BD23">
            <w:pPr>
              <w:pStyle w:val="29"/>
              <w:widowControl w:val="0"/>
              <w:bidi w:val="0"/>
              <w:rPr>
                <w:rFonts w:hint="default"/>
                <w:b w:val="0"/>
                <w:color w:val="000000"/>
                <w:lang w:val="en-US" w:eastAsia="zh-CN"/>
              </w:rPr>
            </w:pPr>
            <w:r>
              <w:rPr>
                <w:rFonts w:hint="default"/>
                <w:b w:val="0"/>
                <w:color w:val="000000"/>
                <w:lang w:val="en-US" w:eastAsia="zh-CN"/>
              </w:rPr>
              <w:t>0.166</w:t>
            </w:r>
          </w:p>
        </w:tc>
        <w:tc>
          <w:tcPr>
            <w:tcW w:w="1421" w:type="dxa"/>
            <w:tcBorders>
              <w:top w:val="nil"/>
              <w:left w:val="nil"/>
              <w:bottom w:val="nil"/>
              <w:right w:val="nil"/>
            </w:tcBorders>
            <w:shd w:val="clear" w:color="auto" w:fill="FFFFFF"/>
            <w:vAlign w:val="center"/>
          </w:tcPr>
          <w:p w14:paraId="501ACF98">
            <w:pPr>
              <w:pStyle w:val="29"/>
              <w:widowControl w:val="0"/>
              <w:bidi w:val="0"/>
              <w:rPr>
                <w:rFonts w:hint="default"/>
                <w:b w:val="0"/>
                <w:color w:val="000000"/>
                <w:lang w:val="en-US" w:eastAsia="zh-CN"/>
              </w:rPr>
            </w:pPr>
            <w:r>
              <w:rPr>
                <w:rFonts w:hint="default"/>
                <w:b w:val="0"/>
                <w:color w:val="000000"/>
                <w:lang w:val="en-US" w:eastAsia="zh-CN"/>
              </w:rPr>
              <w:t>0.042</w:t>
            </w:r>
          </w:p>
        </w:tc>
        <w:tc>
          <w:tcPr>
            <w:tcW w:w="1421" w:type="dxa"/>
            <w:tcBorders>
              <w:top w:val="nil"/>
              <w:left w:val="nil"/>
              <w:bottom w:val="nil"/>
              <w:right w:val="nil"/>
            </w:tcBorders>
            <w:shd w:val="clear" w:color="auto" w:fill="FFFFFF"/>
            <w:vAlign w:val="center"/>
          </w:tcPr>
          <w:p w14:paraId="32A08AA6">
            <w:pPr>
              <w:pStyle w:val="29"/>
              <w:widowControl w:val="0"/>
              <w:bidi w:val="0"/>
              <w:rPr>
                <w:rFonts w:hint="default"/>
                <w:b w:val="0"/>
                <w:color w:val="000000"/>
                <w:lang w:val="en-US" w:eastAsia="zh-CN"/>
              </w:rPr>
            </w:pPr>
            <w:r>
              <w:rPr>
                <w:rFonts w:hint="default"/>
                <w:b w:val="0"/>
                <w:color w:val="000000"/>
                <w:lang w:val="en-US" w:eastAsia="zh-CN"/>
              </w:rPr>
              <w:t>0.017</w:t>
            </w:r>
          </w:p>
        </w:tc>
      </w:tr>
      <w:tr w14:paraId="1B62D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single" w:color="000000" w:sz="12" w:space="0"/>
              <w:right w:val="nil"/>
            </w:tcBorders>
            <w:shd w:val="clear" w:color="auto" w:fill="FFFFFF"/>
            <w:vAlign w:val="center"/>
          </w:tcPr>
          <w:p w14:paraId="6093D750">
            <w:pPr>
              <w:pStyle w:val="29"/>
              <w:widowControl w:val="0"/>
              <w:bidi w:val="0"/>
              <w:rPr>
                <w:rFonts w:hint="default"/>
                <w:b w:val="0"/>
                <w:color w:val="000000"/>
                <w:lang w:val="en-US" w:eastAsia="zh-CN"/>
              </w:rPr>
            </w:pPr>
          </w:p>
        </w:tc>
        <w:tc>
          <w:tcPr>
            <w:tcW w:w="1420" w:type="dxa"/>
            <w:tcBorders>
              <w:top w:val="nil"/>
              <w:left w:val="nil"/>
              <w:bottom w:val="single" w:color="000000" w:sz="12" w:space="0"/>
              <w:right w:val="nil"/>
            </w:tcBorders>
            <w:shd w:val="clear" w:color="auto" w:fill="FFFFFF"/>
            <w:vAlign w:val="center"/>
          </w:tcPr>
          <w:p w14:paraId="27335706">
            <w:pPr>
              <w:pStyle w:val="29"/>
              <w:widowControl w:val="0"/>
              <w:bidi w:val="0"/>
              <w:rPr>
                <w:rFonts w:hint="default"/>
                <w:b w:val="0"/>
                <w:color w:val="000000"/>
                <w:lang w:val="en-US" w:eastAsia="zh-CN"/>
              </w:rPr>
            </w:pPr>
            <w:r>
              <w:rPr>
                <w:rFonts w:hint="default"/>
                <w:b w:val="0"/>
                <w:color w:val="000000"/>
                <w:lang w:val="en-US" w:eastAsia="zh-CN"/>
              </w:rPr>
              <w:t>A-NAPQ</w:t>
            </w:r>
          </w:p>
        </w:tc>
        <w:tc>
          <w:tcPr>
            <w:tcW w:w="1420" w:type="dxa"/>
            <w:tcBorders>
              <w:top w:val="nil"/>
              <w:left w:val="nil"/>
              <w:bottom w:val="single" w:color="000000" w:sz="12" w:space="0"/>
              <w:right w:val="nil"/>
            </w:tcBorders>
            <w:shd w:val="clear" w:color="auto" w:fill="FFFFFF"/>
            <w:vAlign w:val="center"/>
          </w:tcPr>
          <w:p w14:paraId="43F2805D">
            <w:pPr>
              <w:pStyle w:val="29"/>
              <w:widowControl w:val="0"/>
              <w:bidi w:val="0"/>
              <w:rPr>
                <w:rFonts w:hint="default"/>
                <w:b w:val="0"/>
                <w:color w:val="000000"/>
                <w:lang w:val="en-US" w:eastAsia="zh-CN"/>
              </w:rPr>
            </w:pPr>
            <w:r>
              <w:rPr>
                <w:rFonts w:hint="default"/>
                <w:b w:val="0"/>
                <w:color w:val="000000"/>
                <w:lang w:val="en-US" w:eastAsia="zh-CN"/>
              </w:rPr>
              <w:t>0.0422</w:t>
            </w:r>
          </w:p>
        </w:tc>
        <w:tc>
          <w:tcPr>
            <w:tcW w:w="1420" w:type="dxa"/>
            <w:tcBorders>
              <w:top w:val="nil"/>
              <w:left w:val="nil"/>
              <w:bottom w:val="single" w:color="000000" w:sz="12" w:space="0"/>
              <w:right w:val="nil"/>
            </w:tcBorders>
            <w:shd w:val="clear" w:color="auto" w:fill="FFFFFF"/>
            <w:vAlign w:val="center"/>
          </w:tcPr>
          <w:p w14:paraId="7AC50079">
            <w:pPr>
              <w:pStyle w:val="29"/>
              <w:widowControl w:val="0"/>
              <w:bidi w:val="0"/>
              <w:rPr>
                <w:rFonts w:hint="default"/>
                <w:b w:val="0"/>
                <w:color w:val="000000"/>
                <w:lang w:val="en-US" w:eastAsia="zh-CN"/>
              </w:rPr>
            </w:pPr>
            <w:r>
              <w:rPr>
                <w:rFonts w:hint="default"/>
                <w:b w:val="0"/>
                <w:color w:val="000000"/>
                <w:lang w:val="en-US" w:eastAsia="zh-CN"/>
              </w:rPr>
              <w:t>0.120</w:t>
            </w:r>
          </w:p>
        </w:tc>
        <w:tc>
          <w:tcPr>
            <w:tcW w:w="1421" w:type="dxa"/>
            <w:tcBorders>
              <w:top w:val="nil"/>
              <w:left w:val="nil"/>
              <w:bottom w:val="single" w:color="000000" w:sz="12" w:space="0"/>
              <w:right w:val="nil"/>
            </w:tcBorders>
            <w:shd w:val="clear" w:color="auto" w:fill="FFFFFF"/>
            <w:vAlign w:val="center"/>
          </w:tcPr>
          <w:p w14:paraId="3EA025E5">
            <w:pPr>
              <w:pStyle w:val="29"/>
              <w:widowControl w:val="0"/>
              <w:bidi w:val="0"/>
              <w:rPr>
                <w:rFonts w:hint="default"/>
                <w:b w:val="0"/>
                <w:color w:val="000000"/>
                <w:lang w:val="en-US" w:eastAsia="zh-CN"/>
              </w:rPr>
            </w:pPr>
            <w:r>
              <w:rPr>
                <w:rFonts w:hint="default"/>
                <w:b w:val="0"/>
                <w:color w:val="000000"/>
                <w:lang w:val="en-US" w:eastAsia="zh-CN"/>
              </w:rPr>
              <w:t>0.016</w:t>
            </w:r>
          </w:p>
        </w:tc>
        <w:tc>
          <w:tcPr>
            <w:tcW w:w="1421" w:type="dxa"/>
            <w:tcBorders>
              <w:top w:val="nil"/>
              <w:left w:val="nil"/>
              <w:bottom w:val="single" w:color="000000" w:sz="12" w:space="0"/>
              <w:right w:val="nil"/>
            </w:tcBorders>
            <w:shd w:val="clear" w:color="auto" w:fill="FFFFFF"/>
            <w:vAlign w:val="center"/>
          </w:tcPr>
          <w:p w14:paraId="2EA66779">
            <w:pPr>
              <w:pStyle w:val="29"/>
              <w:widowControl w:val="0"/>
              <w:bidi w:val="0"/>
              <w:rPr>
                <w:rFonts w:hint="default"/>
                <w:b w:val="0"/>
                <w:color w:val="000000"/>
                <w:lang w:val="en-US" w:eastAsia="zh-CN"/>
              </w:rPr>
            </w:pPr>
            <w:r>
              <w:rPr>
                <w:rFonts w:hint="default"/>
                <w:b w:val="0"/>
                <w:color w:val="000000"/>
                <w:lang w:val="en-US" w:eastAsia="zh-CN"/>
              </w:rPr>
              <w:t>0.018</w:t>
            </w:r>
          </w:p>
        </w:tc>
      </w:tr>
    </w:tbl>
    <w:p w14:paraId="488096CC">
      <w:pPr>
        <w:pStyle w:val="29"/>
        <w:bidi w:val="0"/>
        <w:rPr>
          <w:rFonts w:hint="default"/>
          <w:lang w:val="en-US" w:eastAsia="zh-CN"/>
        </w:rPr>
      </w:pPr>
    </w:p>
    <w:p w14:paraId="13EA6882">
      <w:pPr>
        <w:pStyle w:val="4"/>
        <w:bidi w:val="0"/>
        <w:rPr>
          <w:rFonts w:hint="eastAsia"/>
        </w:rPr>
      </w:pPr>
      <w:bookmarkStart w:id="170" w:name="_Toc30510"/>
      <w:r>
        <w:rPr>
          <w:rFonts w:hint="eastAsia"/>
        </w:rPr>
        <w:t>量化向量方向一致性分析</w:t>
      </w:r>
      <w:bookmarkEnd w:id="170"/>
    </w:p>
    <w:p w14:paraId="2BED8FDA">
      <w:pPr>
        <w:pStyle w:val="29"/>
        <w:bidi w:val="0"/>
        <w:rPr>
          <w:rFonts w:hint="default"/>
          <w:lang w:val="en-US" w:eastAsia="zh-CN"/>
        </w:rPr>
      </w:pPr>
      <w:r>
        <w:rPr>
          <w:rFonts w:hint="default"/>
          <w:lang w:val="en-US" w:eastAsia="zh-CN"/>
        </w:rPr>
        <w:drawing>
          <wp:inline distT="0" distB="0" distL="114300" distR="114300">
            <wp:extent cx="5268595" cy="2712720"/>
            <wp:effectExtent l="0" t="0" r="4445" b="0"/>
            <wp:docPr id="12" name="图片 12" descr="comparison_kde_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omparison_kde_cos"/>
                    <pic:cNvPicPr>
                      <a:picLocks noChangeAspect="1"/>
                    </pic:cNvPicPr>
                  </pic:nvPicPr>
                  <pic:blipFill>
                    <a:blip r:embed="rId79">
                      <a:extLst>
                        <a:ext uri="{96DAC541-7B7A-43D3-8B79-37D633B846F1}">
                          <asvg:svgBlip xmlns:asvg="http://schemas.microsoft.com/office/drawing/2016/SVG/main" r:embed="rId80"/>
                        </a:ext>
                      </a:extLst>
                    </a:blip>
                    <a:stretch>
                      <a:fillRect/>
                    </a:stretch>
                  </pic:blipFill>
                  <pic:spPr>
                    <a:xfrm>
                      <a:off x="0" y="0"/>
                      <a:ext cx="5268595" cy="2712720"/>
                    </a:xfrm>
                    <a:prstGeom prst="rect">
                      <a:avLst/>
                    </a:prstGeom>
                  </pic:spPr>
                </pic:pic>
              </a:graphicData>
            </a:graphic>
          </wp:inline>
        </w:drawing>
      </w:r>
    </w:p>
    <w:p w14:paraId="4E2936C1">
      <w:pPr>
        <w:pStyle w:val="46"/>
        <w:bidi w:val="0"/>
        <w:rPr>
          <w:rFonts w:hint="default" w:eastAsia="宋体"/>
          <w:lang w:val="en-US" w:eastAsia="zh-CN"/>
        </w:rPr>
      </w:pPr>
      <w:bookmarkStart w:id="171" w:name="_Toc14181"/>
      <w:bookmarkStart w:id="172" w:name="_Toc4708"/>
      <w:bookmarkStart w:id="173" w:name="_Toc22597"/>
      <w:bookmarkStart w:id="174" w:name="_Toc8819"/>
      <w:bookmarkStart w:id="175" w:name="_Toc5630"/>
      <w:bookmarkStart w:id="176" w:name="_Toc2377"/>
      <w:r>
        <w:rPr>
          <w:rFonts w:hint="default" w:eastAsia="宋体"/>
          <w:lang w:val="en-US" w:eastAsia="zh-CN"/>
        </w:rPr>
        <w:t>图5-2 PQ、RaBitQ 与 A-NAPQ 的量化向量余弦相似度分布对比</w:t>
      </w:r>
      <w:bookmarkEnd w:id="171"/>
      <w:bookmarkEnd w:id="172"/>
      <w:bookmarkEnd w:id="173"/>
      <w:bookmarkEnd w:id="174"/>
      <w:bookmarkEnd w:id="175"/>
      <w:bookmarkEnd w:id="176"/>
    </w:p>
    <w:p w14:paraId="4AD260FC">
      <w:pPr>
        <w:pStyle w:val="46"/>
        <w:bidi w:val="0"/>
        <w:rPr>
          <w:rFonts w:hint="default" w:eastAsia="宋体"/>
          <w:lang w:val="en-US" w:eastAsia="zh-CN"/>
        </w:rPr>
      </w:pPr>
      <w:bookmarkStart w:id="177" w:name="_Toc19680"/>
      <w:r>
        <w:rPr>
          <w:rFonts w:hint="default" w:eastAsia="宋体"/>
          <w:lang w:val="en-US" w:eastAsia="zh-CN"/>
        </w:rPr>
        <w:t>Figure 5-2 Comparison of the distributions of the cosine similarity of quantised vectors for PQ, RaBitQ and A-NAPQ</w:t>
      </w:r>
      <w:bookmarkEnd w:id="177"/>
    </w:p>
    <w:p w14:paraId="03DA6D8B">
      <w:pPr>
        <w:pStyle w:val="46"/>
        <w:bidi w:val="0"/>
        <w:rPr>
          <w:rFonts w:hint="default" w:eastAsia="宋体"/>
          <w:lang w:val="en-US" w:eastAsia="zh-CN"/>
        </w:rPr>
      </w:pPr>
    </w:p>
    <w:p w14:paraId="302F13B8">
      <w:pPr>
        <w:rPr>
          <w:rFonts w:hint="default"/>
          <w:lang w:val="en-US" w:eastAsia="zh-CN"/>
        </w:rPr>
      </w:pPr>
      <w:r>
        <w:rPr>
          <w:rFonts w:hint="default"/>
          <w:lang w:val="en-US" w:eastAsia="zh-CN"/>
        </w:rPr>
        <w:t>考虑到方向信息在高维空间中的重要性，表 5-2 进一步统计了量化向量与原始向量之间的余弦相似度分布。</w:t>
      </w:r>
      <w:r>
        <w:rPr>
          <w:rFonts w:hint="eastAsia"/>
          <w:lang w:val="en-US" w:eastAsia="zh-CN"/>
        </w:rPr>
        <w:t>如图5-2所示</w:t>
      </w:r>
      <w:r>
        <w:rPr>
          <w:rFonts w:hint="default"/>
          <w:lang w:val="en-US" w:eastAsia="zh-CN"/>
        </w:rPr>
        <w:t>，A-NAPQ 在方向保持能力上同样占优。例如在 MillionSong 数据集上，A-NAPQ 的平均余弦相似度达到 0.916，明显高于 RaBitQ 的 0.802，说明其</w:t>
      </w:r>
      <w:r>
        <w:rPr>
          <w:rFonts w:hint="eastAsia"/>
          <w:lang w:val="en-US" w:eastAsia="zh-CN"/>
        </w:rPr>
        <w:t>量化向量</w:t>
      </w:r>
      <w:r>
        <w:rPr>
          <w:rFonts w:hint="default"/>
          <w:lang w:val="en-US" w:eastAsia="zh-CN"/>
        </w:rPr>
        <w:t>在方向上更贴近原始数据。Random1M 上的差异更能说明问题：传统 PQ 的相似度分布极不稳定，最小值甚至降到 -0.390，检索表现也随之明显失真；相比之下，A-NAPQ 仍保持 0.874 的平均值和 0.014 的低标准差。这个结果说明，方向校正项不只抬高了平均方向保真度，也压低了方向误差的波动范围。与前面 DQE 的结果合起来看，A-NAPQ 在距离结构和方向结构两个层面都更稳定。</w:t>
      </w:r>
    </w:p>
    <w:p w14:paraId="1E060D0D">
      <w:pPr>
        <w:pStyle w:val="47"/>
        <w:keepNext/>
        <w:keepLines/>
        <w:pageBreakBefore w:val="0"/>
        <w:widowControl w:val="0"/>
        <w:kinsoku/>
        <w:wordWrap/>
        <w:overflowPunct/>
        <w:topLinePunct w:val="0"/>
        <w:autoSpaceDE/>
        <w:autoSpaceDN/>
        <w:bidi w:val="0"/>
        <w:adjustRightInd/>
        <w:snapToGrid/>
        <w:ind w:firstLine="0"/>
        <w:textAlignment w:val="auto"/>
        <w:rPr>
          <w:rFonts w:hint="default"/>
          <w:lang w:val="en-US" w:eastAsia="zh-CN"/>
        </w:rPr>
      </w:pPr>
      <w:bookmarkStart w:id="178" w:name="_Toc13130"/>
      <w:bookmarkStart w:id="179" w:name="_Toc11949"/>
      <w:bookmarkStart w:id="180" w:name="_Toc9335"/>
      <w:bookmarkStart w:id="181" w:name="_Toc20405"/>
      <w:bookmarkStart w:id="256" w:name="_GoBack"/>
      <w:commentRangeStart w:id="11"/>
      <w:r>
        <w:rPr>
          <w:rFonts w:hint="default"/>
          <w:lang w:val="en-US" w:eastAsia="zh-CN"/>
        </w:rPr>
        <w:t>表5-2 PQ、RaBitQ 与 A-NAPQ 的量化向量余弦相似度分布对比</w:t>
      </w:r>
      <w:commentRangeEnd w:id="11"/>
      <w:r>
        <w:rPr>
          <w:rStyle w:val="CommentReference"/>
        </w:rPr>
        <w:commentReference w:id="11"/>
      </w:r>
      <w:bookmarkEnd w:id="178"/>
      <w:bookmarkEnd w:id="179"/>
      <w:bookmarkEnd w:id="180"/>
      <w:bookmarkEnd w:id="181"/>
    </w:p>
    <w:p w14:paraId="52254375">
      <w:pPr>
        <w:pStyle w:val="47"/>
        <w:keepNext/>
        <w:keepLines/>
        <w:pageBreakBefore w:val="0"/>
        <w:widowControl w:val="0"/>
        <w:kinsoku/>
        <w:wordWrap/>
        <w:overflowPunct/>
        <w:topLinePunct w:val="0"/>
        <w:autoSpaceDE/>
        <w:autoSpaceDN/>
        <w:bidi w:val="0"/>
        <w:adjustRightInd/>
        <w:snapToGrid/>
        <w:ind w:firstLine="0"/>
        <w:textAlignment w:val="auto"/>
        <w:rPr>
          <w:rFonts w:hint="default"/>
          <w:lang w:val="en-US" w:eastAsia="zh-CN"/>
        </w:rPr>
      </w:pPr>
      <w:bookmarkStart w:id="182" w:name="_Toc29647"/>
      <w:r>
        <w:rPr>
          <w:rFonts w:hint="default"/>
          <w:lang w:val="en-US" w:eastAsia="zh-CN"/>
        </w:rPr>
        <w:t>Table 5-2 Comparison of the distributions of cosine similarity of quantised vectors for PQ, RaBitQ and A-NAPQ</w:t>
      </w:r>
      <w:bookmarkEnd w:id="182"/>
    </w:p>
    <w:bookmarkEnd w:id="256"/>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06EF2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Borders>
              <w:top w:val="single" w:color="000000" w:sz="12" w:space="0"/>
              <w:left w:val="nil"/>
              <w:bottom w:val="single" w:color="000000" w:sz="4" w:space="0"/>
              <w:right w:val="nil"/>
              <w:tl2br w:val="nil"/>
            </w:tcBorders>
            <w:shd w:val="clear" w:color="auto" w:fill="FFFFFF"/>
            <w:vAlign w:val="center"/>
          </w:tcPr>
          <w:p w14:paraId="5FF92F5E">
            <w:pPr>
              <w:pStyle w:val="29"/>
              <w:widowControl w:val="0"/>
              <w:bidi w:val="0"/>
              <w:rPr>
                <w:rFonts w:hint="default"/>
                <w:b w:val="0"/>
                <w:color w:val="000000"/>
                <w:lang w:val="en-US" w:eastAsia="zh-CN"/>
              </w:rPr>
            </w:pPr>
            <w:r>
              <w:rPr>
                <w:rFonts w:hint="default"/>
                <w:b w:val="0"/>
                <w:color w:val="000000"/>
                <w:lang w:val="en-US" w:eastAsia="zh-CN"/>
              </w:rPr>
              <w:t>DataSet</w:t>
            </w:r>
          </w:p>
        </w:tc>
        <w:tc>
          <w:tcPr>
            <w:tcW w:w="1420" w:type="dxa"/>
            <w:tcBorders>
              <w:top w:val="single" w:color="000000" w:sz="12" w:space="0"/>
              <w:left w:val="nil"/>
              <w:bottom w:val="single" w:color="000000" w:sz="4" w:space="0"/>
              <w:right w:val="nil"/>
            </w:tcBorders>
            <w:shd w:val="clear" w:color="auto" w:fill="FFFFFF"/>
            <w:vAlign w:val="center"/>
          </w:tcPr>
          <w:p w14:paraId="22BABA90">
            <w:pPr>
              <w:pStyle w:val="29"/>
              <w:widowControl w:val="0"/>
              <w:bidi w:val="0"/>
              <w:rPr>
                <w:rFonts w:hint="default"/>
                <w:b w:val="0"/>
                <w:color w:val="000000"/>
                <w:lang w:val="en-US" w:eastAsia="zh-CN"/>
              </w:rPr>
            </w:pPr>
          </w:p>
        </w:tc>
        <w:tc>
          <w:tcPr>
            <w:tcW w:w="1420" w:type="dxa"/>
            <w:tcBorders>
              <w:top w:val="single" w:color="000000" w:sz="12" w:space="0"/>
              <w:left w:val="nil"/>
              <w:bottom w:val="single" w:color="000000" w:sz="4" w:space="0"/>
              <w:right w:val="nil"/>
            </w:tcBorders>
            <w:shd w:val="clear" w:color="auto" w:fill="FFFFFF"/>
            <w:vAlign w:val="center"/>
          </w:tcPr>
          <w:p w14:paraId="326CCB82">
            <w:pPr>
              <w:pStyle w:val="29"/>
              <w:widowControl w:val="0"/>
              <w:bidi w:val="0"/>
              <w:rPr>
                <w:rFonts w:hint="default"/>
                <w:b w:val="0"/>
                <w:color w:val="000000"/>
                <w:lang w:val="en-US" w:eastAsia="zh-CN"/>
              </w:rPr>
            </w:pPr>
            <w:r>
              <w:rPr>
                <w:rFonts w:hint="default"/>
                <w:b w:val="0"/>
                <w:color w:val="000000"/>
                <w:lang w:val="en-US" w:eastAsia="zh-CN"/>
              </w:rPr>
              <w:t>Mean</w:t>
            </w:r>
          </w:p>
        </w:tc>
        <w:tc>
          <w:tcPr>
            <w:tcW w:w="1420" w:type="dxa"/>
            <w:tcBorders>
              <w:top w:val="single" w:color="000000" w:sz="12" w:space="0"/>
              <w:left w:val="nil"/>
              <w:bottom w:val="single" w:color="000000" w:sz="4" w:space="0"/>
              <w:right w:val="nil"/>
            </w:tcBorders>
            <w:shd w:val="clear" w:color="auto" w:fill="FFFFFF"/>
            <w:vAlign w:val="center"/>
          </w:tcPr>
          <w:p w14:paraId="0CB92108">
            <w:pPr>
              <w:pStyle w:val="29"/>
              <w:widowControl w:val="0"/>
              <w:bidi w:val="0"/>
              <w:rPr>
                <w:rFonts w:hint="default"/>
                <w:b w:val="0"/>
                <w:color w:val="000000"/>
                <w:lang w:val="en-US" w:eastAsia="zh-CN"/>
              </w:rPr>
            </w:pPr>
            <w:r>
              <w:rPr>
                <w:rFonts w:hint="default"/>
                <w:b w:val="0"/>
                <w:color w:val="000000"/>
                <w:lang w:val="en-US" w:eastAsia="zh-CN"/>
              </w:rPr>
              <w:t>Max</w:t>
            </w:r>
          </w:p>
        </w:tc>
        <w:tc>
          <w:tcPr>
            <w:tcW w:w="1421" w:type="dxa"/>
            <w:tcBorders>
              <w:top w:val="single" w:color="000000" w:sz="12" w:space="0"/>
              <w:left w:val="nil"/>
              <w:bottom w:val="single" w:color="000000" w:sz="4" w:space="0"/>
              <w:right w:val="nil"/>
            </w:tcBorders>
            <w:shd w:val="clear" w:color="auto" w:fill="FFFFFF"/>
            <w:vAlign w:val="center"/>
          </w:tcPr>
          <w:p w14:paraId="54106F38">
            <w:pPr>
              <w:pStyle w:val="29"/>
              <w:widowControl w:val="0"/>
              <w:bidi w:val="0"/>
              <w:rPr>
                <w:rFonts w:hint="default"/>
                <w:b w:val="0"/>
                <w:color w:val="000000"/>
                <w:lang w:val="en-US" w:eastAsia="zh-CN"/>
              </w:rPr>
            </w:pPr>
            <w:r>
              <w:rPr>
                <w:rFonts w:hint="default"/>
                <w:b w:val="0"/>
                <w:color w:val="000000"/>
                <w:lang w:val="en-US" w:eastAsia="zh-CN"/>
              </w:rPr>
              <w:t>Min</w:t>
            </w:r>
          </w:p>
        </w:tc>
        <w:tc>
          <w:tcPr>
            <w:tcW w:w="1421" w:type="dxa"/>
            <w:tcBorders>
              <w:top w:val="single" w:color="000000" w:sz="12" w:space="0"/>
              <w:left w:val="nil"/>
              <w:bottom w:val="single" w:color="000000" w:sz="4" w:space="0"/>
              <w:right w:val="nil"/>
            </w:tcBorders>
            <w:shd w:val="clear" w:color="auto" w:fill="FFFFFF"/>
            <w:vAlign w:val="center"/>
          </w:tcPr>
          <w:p w14:paraId="3F1813C5">
            <w:pPr>
              <w:pStyle w:val="29"/>
              <w:widowControl w:val="0"/>
              <w:bidi w:val="0"/>
              <w:rPr>
                <w:rFonts w:hint="default"/>
                <w:b w:val="0"/>
                <w:color w:val="000000"/>
                <w:lang w:val="en-US" w:eastAsia="zh-CN"/>
              </w:rPr>
            </w:pPr>
            <w:r>
              <w:rPr>
                <w:rFonts w:hint="default"/>
                <w:b w:val="0"/>
                <w:color w:val="000000"/>
                <w:lang w:val="en-US" w:eastAsia="zh-CN"/>
              </w:rPr>
              <w:t>Std</w:t>
            </w:r>
          </w:p>
        </w:tc>
      </w:tr>
      <w:tr w14:paraId="3F3AE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tcBorders>
              <w:top w:val="single" w:color="000000" w:sz="4" w:space="0"/>
              <w:left w:val="nil"/>
              <w:bottom w:val="nil"/>
              <w:right w:val="nil"/>
            </w:tcBorders>
            <w:shd w:val="clear" w:color="auto" w:fill="FFFFFF"/>
            <w:vAlign w:val="center"/>
          </w:tcPr>
          <w:p w14:paraId="246647C2">
            <w:pPr>
              <w:pStyle w:val="29"/>
              <w:widowControl w:val="0"/>
              <w:bidi w:val="0"/>
              <w:rPr>
                <w:rFonts w:hint="default"/>
                <w:b w:val="0"/>
                <w:color w:val="000000"/>
                <w:lang w:val="en-US" w:eastAsia="zh-CN"/>
              </w:rPr>
            </w:pPr>
            <w:r>
              <w:rPr>
                <w:rFonts w:hint="default"/>
                <w:b w:val="0"/>
                <w:color w:val="000000"/>
                <w:lang w:val="en-US" w:eastAsia="zh-CN"/>
              </w:rPr>
              <w:t>Deep1M</w:t>
            </w:r>
          </w:p>
        </w:tc>
        <w:tc>
          <w:tcPr>
            <w:tcW w:w="1420" w:type="dxa"/>
            <w:tcBorders>
              <w:top w:val="single" w:color="000000" w:sz="4" w:space="0"/>
              <w:left w:val="nil"/>
              <w:bottom w:val="nil"/>
              <w:right w:val="nil"/>
            </w:tcBorders>
            <w:shd w:val="clear" w:color="auto" w:fill="FFFFFF"/>
            <w:vAlign w:val="center"/>
          </w:tcPr>
          <w:p w14:paraId="4F1A2F25">
            <w:pPr>
              <w:pStyle w:val="29"/>
              <w:widowControl w:val="0"/>
              <w:bidi w:val="0"/>
              <w:rPr>
                <w:rFonts w:hint="default"/>
                <w:b w:val="0"/>
                <w:color w:val="000000"/>
                <w:lang w:val="en-US" w:eastAsia="zh-CN"/>
              </w:rPr>
            </w:pPr>
            <w:r>
              <w:rPr>
                <w:rFonts w:hint="default"/>
                <w:b w:val="0"/>
                <w:color w:val="000000"/>
                <w:lang w:val="en-US" w:eastAsia="zh-CN"/>
              </w:rPr>
              <w:t>PQ</w:t>
            </w:r>
          </w:p>
        </w:tc>
        <w:tc>
          <w:tcPr>
            <w:tcW w:w="1420" w:type="dxa"/>
            <w:tcBorders>
              <w:top w:val="single" w:color="000000" w:sz="4" w:space="0"/>
              <w:left w:val="nil"/>
              <w:bottom w:val="nil"/>
              <w:right w:val="nil"/>
            </w:tcBorders>
            <w:shd w:val="clear" w:color="auto" w:fill="FFFFFF"/>
            <w:vAlign w:val="center"/>
          </w:tcPr>
          <w:p w14:paraId="1709855B">
            <w:pPr>
              <w:pStyle w:val="29"/>
              <w:widowControl w:val="0"/>
              <w:bidi w:val="0"/>
              <w:rPr>
                <w:rFonts w:hint="default"/>
                <w:b w:val="0"/>
                <w:color w:val="000000"/>
                <w:lang w:val="en-US" w:eastAsia="zh-CN"/>
              </w:rPr>
            </w:pPr>
            <w:r>
              <w:rPr>
                <w:rFonts w:hint="default"/>
                <w:b w:val="0"/>
                <w:color w:val="000000"/>
                <w:lang w:val="en-US" w:eastAsia="zh-CN"/>
              </w:rPr>
              <w:t xml:space="preserve"> 0.882</w:t>
            </w:r>
          </w:p>
        </w:tc>
        <w:tc>
          <w:tcPr>
            <w:tcW w:w="1420" w:type="dxa"/>
            <w:tcBorders>
              <w:top w:val="single" w:color="000000" w:sz="4" w:space="0"/>
              <w:left w:val="nil"/>
              <w:bottom w:val="nil"/>
              <w:right w:val="nil"/>
            </w:tcBorders>
            <w:shd w:val="clear" w:color="auto" w:fill="FFFFFF"/>
            <w:vAlign w:val="center"/>
          </w:tcPr>
          <w:p w14:paraId="7C2F4CFD">
            <w:pPr>
              <w:pStyle w:val="29"/>
              <w:widowControl w:val="0"/>
              <w:bidi w:val="0"/>
              <w:rPr>
                <w:rFonts w:hint="default"/>
                <w:b w:val="0"/>
                <w:color w:val="000000"/>
                <w:lang w:val="en-US" w:eastAsia="zh-CN"/>
              </w:rPr>
            </w:pPr>
            <w:r>
              <w:rPr>
                <w:rFonts w:hint="default"/>
                <w:b w:val="0"/>
                <w:color w:val="000000"/>
                <w:lang w:val="en-US" w:eastAsia="zh-CN"/>
              </w:rPr>
              <w:t>0.953</w:t>
            </w:r>
          </w:p>
        </w:tc>
        <w:tc>
          <w:tcPr>
            <w:tcW w:w="1421" w:type="dxa"/>
            <w:tcBorders>
              <w:top w:val="single" w:color="000000" w:sz="4" w:space="0"/>
              <w:left w:val="nil"/>
              <w:bottom w:val="nil"/>
              <w:right w:val="nil"/>
            </w:tcBorders>
            <w:shd w:val="clear" w:color="auto" w:fill="FFFFFF"/>
            <w:vAlign w:val="center"/>
          </w:tcPr>
          <w:p w14:paraId="0DCE3FC1">
            <w:pPr>
              <w:pStyle w:val="29"/>
              <w:widowControl w:val="0"/>
              <w:bidi w:val="0"/>
              <w:rPr>
                <w:rFonts w:hint="default"/>
                <w:b w:val="0"/>
                <w:color w:val="000000"/>
                <w:lang w:val="en-US" w:eastAsia="zh-CN"/>
              </w:rPr>
            </w:pPr>
            <w:r>
              <w:rPr>
                <w:rFonts w:hint="default"/>
                <w:b w:val="0"/>
                <w:color w:val="000000"/>
                <w:lang w:val="en-US" w:eastAsia="zh-CN"/>
              </w:rPr>
              <w:t>0.693</w:t>
            </w:r>
          </w:p>
        </w:tc>
        <w:tc>
          <w:tcPr>
            <w:tcW w:w="1421" w:type="dxa"/>
            <w:tcBorders>
              <w:top w:val="single" w:color="000000" w:sz="4" w:space="0"/>
              <w:left w:val="nil"/>
              <w:bottom w:val="nil"/>
              <w:right w:val="nil"/>
            </w:tcBorders>
            <w:shd w:val="clear" w:color="auto" w:fill="FFFFFF"/>
            <w:vAlign w:val="center"/>
          </w:tcPr>
          <w:p w14:paraId="210902DA">
            <w:pPr>
              <w:pStyle w:val="29"/>
              <w:widowControl w:val="0"/>
              <w:bidi w:val="0"/>
              <w:rPr>
                <w:rFonts w:hint="default"/>
                <w:b w:val="0"/>
                <w:color w:val="000000"/>
                <w:lang w:val="en-US" w:eastAsia="zh-CN"/>
              </w:rPr>
            </w:pPr>
            <w:r>
              <w:rPr>
                <w:rFonts w:hint="default"/>
                <w:b w:val="0"/>
                <w:color w:val="000000"/>
                <w:lang w:val="en-US" w:eastAsia="zh-CN"/>
              </w:rPr>
              <w:t>0.023</w:t>
            </w:r>
          </w:p>
        </w:tc>
      </w:tr>
      <w:tr w14:paraId="3494E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57D492C7">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6754AB81">
            <w:pPr>
              <w:pStyle w:val="29"/>
              <w:widowControl w:val="0"/>
              <w:bidi w:val="0"/>
              <w:rPr>
                <w:rFonts w:hint="default"/>
                <w:b w:val="0"/>
                <w:color w:val="000000"/>
                <w:lang w:val="en-US" w:eastAsia="zh-CN"/>
              </w:rPr>
            </w:pPr>
            <w:r>
              <w:rPr>
                <w:rFonts w:hint="default"/>
                <w:b w:val="0"/>
                <w:color w:val="000000"/>
                <w:lang w:val="en-US" w:eastAsia="zh-CN"/>
              </w:rPr>
              <w:t>RaBitQ</w:t>
            </w:r>
          </w:p>
        </w:tc>
        <w:tc>
          <w:tcPr>
            <w:tcW w:w="1420" w:type="dxa"/>
            <w:tcBorders>
              <w:top w:val="nil"/>
              <w:left w:val="nil"/>
              <w:bottom w:val="nil"/>
              <w:right w:val="nil"/>
            </w:tcBorders>
            <w:shd w:val="clear" w:color="auto" w:fill="FFFFFF"/>
            <w:vAlign w:val="center"/>
          </w:tcPr>
          <w:p w14:paraId="505F09C3">
            <w:pPr>
              <w:pStyle w:val="29"/>
              <w:widowControl w:val="0"/>
              <w:bidi w:val="0"/>
              <w:rPr>
                <w:rFonts w:hint="default"/>
                <w:b w:val="0"/>
                <w:color w:val="000000"/>
                <w:lang w:val="en-US" w:eastAsia="zh-CN"/>
              </w:rPr>
            </w:pPr>
            <w:r>
              <w:rPr>
                <w:rFonts w:hint="default"/>
                <w:b w:val="0"/>
                <w:color w:val="000000"/>
                <w:lang w:val="en-US" w:eastAsia="zh-CN"/>
              </w:rPr>
              <w:t xml:space="preserve"> 0.798</w:t>
            </w:r>
          </w:p>
        </w:tc>
        <w:tc>
          <w:tcPr>
            <w:tcW w:w="1420" w:type="dxa"/>
            <w:tcBorders>
              <w:top w:val="nil"/>
              <w:left w:val="nil"/>
              <w:bottom w:val="nil"/>
              <w:right w:val="nil"/>
            </w:tcBorders>
            <w:shd w:val="clear" w:color="auto" w:fill="FFFFFF"/>
            <w:vAlign w:val="center"/>
          </w:tcPr>
          <w:p w14:paraId="14FD0113">
            <w:pPr>
              <w:pStyle w:val="29"/>
              <w:widowControl w:val="0"/>
              <w:bidi w:val="0"/>
              <w:rPr>
                <w:rFonts w:hint="default"/>
                <w:b w:val="0"/>
                <w:color w:val="000000"/>
                <w:lang w:val="en-US" w:eastAsia="zh-CN"/>
              </w:rPr>
            </w:pPr>
            <w:r>
              <w:rPr>
                <w:rFonts w:hint="default"/>
                <w:b w:val="0"/>
                <w:color w:val="000000"/>
                <w:lang w:val="en-US" w:eastAsia="zh-CN"/>
              </w:rPr>
              <w:t xml:space="preserve"> 0.877</w:t>
            </w:r>
          </w:p>
        </w:tc>
        <w:tc>
          <w:tcPr>
            <w:tcW w:w="1421" w:type="dxa"/>
            <w:tcBorders>
              <w:top w:val="nil"/>
              <w:left w:val="nil"/>
              <w:bottom w:val="nil"/>
              <w:right w:val="nil"/>
            </w:tcBorders>
            <w:shd w:val="clear" w:color="auto" w:fill="FFFFFF"/>
            <w:vAlign w:val="center"/>
          </w:tcPr>
          <w:p w14:paraId="46883F61">
            <w:pPr>
              <w:pStyle w:val="29"/>
              <w:widowControl w:val="0"/>
              <w:bidi w:val="0"/>
              <w:rPr>
                <w:rFonts w:hint="default"/>
                <w:b w:val="0"/>
                <w:color w:val="000000"/>
                <w:lang w:val="en-US" w:eastAsia="zh-CN"/>
              </w:rPr>
            </w:pPr>
            <w:r>
              <w:rPr>
                <w:rFonts w:hint="default"/>
                <w:b w:val="0"/>
                <w:color w:val="000000"/>
                <w:lang w:val="en-US" w:eastAsia="zh-CN"/>
              </w:rPr>
              <w:t>0.699</w:t>
            </w:r>
          </w:p>
        </w:tc>
        <w:tc>
          <w:tcPr>
            <w:tcW w:w="1421" w:type="dxa"/>
            <w:tcBorders>
              <w:top w:val="nil"/>
              <w:left w:val="nil"/>
              <w:bottom w:val="nil"/>
              <w:right w:val="nil"/>
            </w:tcBorders>
            <w:shd w:val="clear" w:color="auto" w:fill="FFFFFF"/>
            <w:vAlign w:val="center"/>
          </w:tcPr>
          <w:p w14:paraId="5FB38A46">
            <w:pPr>
              <w:pStyle w:val="29"/>
              <w:widowControl w:val="0"/>
              <w:bidi w:val="0"/>
              <w:rPr>
                <w:rFonts w:hint="default"/>
                <w:b w:val="0"/>
                <w:color w:val="000000"/>
                <w:lang w:val="en-US" w:eastAsia="zh-CN"/>
              </w:rPr>
            </w:pPr>
            <w:r>
              <w:rPr>
                <w:rFonts w:hint="default"/>
                <w:b w:val="0"/>
                <w:color w:val="000000"/>
                <w:lang w:val="en-US" w:eastAsia="zh-CN"/>
              </w:rPr>
              <w:t>0.018</w:t>
            </w:r>
          </w:p>
        </w:tc>
      </w:tr>
      <w:tr w14:paraId="7620F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61297885">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5F55A35E">
            <w:pPr>
              <w:pStyle w:val="29"/>
              <w:widowControl w:val="0"/>
              <w:bidi w:val="0"/>
              <w:rPr>
                <w:rFonts w:hint="default"/>
                <w:b w:val="0"/>
                <w:color w:val="000000"/>
                <w:lang w:val="en-US" w:eastAsia="zh-CN"/>
              </w:rPr>
            </w:pPr>
            <w:r>
              <w:rPr>
                <w:rFonts w:hint="default"/>
                <w:b w:val="0"/>
                <w:color w:val="000000"/>
                <w:lang w:val="en-US" w:eastAsia="zh-CN"/>
              </w:rPr>
              <w:t>A-NAPQ</w:t>
            </w:r>
          </w:p>
        </w:tc>
        <w:tc>
          <w:tcPr>
            <w:tcW w:w="1420" w:type="dxa"/>
            <w:tcBorders>
              <w:top w:val="nil"/>
              <w:left w:val="nil"/>
              <w:bottom w:val="nil"/>
              <w:right w:val="nil"/>
            </w:tcBorders>
            <w:shd w:val="clear" w:color="auto" w:fill="FFFFFF"/>
            <w:vAlign w:val="center"/>
          </w:tcPr>
          <w:p w14:paraId="01558F63">
            <w:pPr>
              <w:pStyle w:val="29"/>
              <w:widowControl w:val="0"/>
              <w:bidi w:val="0"/>
              <w:rPr>
                <w:rFonts w:hint="default"/>
                <w:b w:val="0"/>
                <w:color w:val="000000"/>
                <w:lang w:val="en-US" w:eastAsia="zh-CN"/>
              </w:rPr>
            </w:pPr>
            <w:r>
              <w:rPr>
                <w:rFonts w:hint="default"/>
                <w:b w:val="0"/>
                <w:color w:val="000000"/>
                <w:lang w:val="en-US" w:eastAsia="zh-CN"/>
              </w:rPr>
              <w:t>0.882</w:t>
            </w:r>
          </w:p>
        </w:tc>
        <w:tc>
          <w:tcPr>
            <w:tcW w:w="1420" w:type="dxa"/>
            <w:tcBorders>
              <w:top w:val="nil"/>
              <w:left w:val="nil"/>
              <w:bottom w:val="nil"/>
              <w:right w:val="nil"/>
            </w:tcBorders>
            <w:shd w:val="clear" w:color="auto" w:fill="FFFFFF"/>
            <w:vAlign w:val="center"/>
          </w:tcPr>
          <w:p w14:paraId="3CB5E048">
            <w:pPr>
              <w:pStyle w:val="29"/>
              <w:widowControl w:val="0"/>
              <w:bidi w:val="0"/>
              <w:rPr>
                <w:rFonts w:hint="default"/>
                <w:b w:val="0"/>
                <w:color w:val="000000"/>
                <w:lang w:val="en-US" w:eastAsia="zh-CN"/>
              </w:rPr>
            </w:pPr>
            <w:r>
              <w:rPr>
                <w:rFonts w:hint="default"/>
                <w:b w:val="0"/>
                <w:color w:val="000000"/>
                <w:lang w:val="en-US" w:eastAsia="zh-CN"/>
              </w:rPr>
              <w:t>0.944</w:t>
            </w:r>
          </w:p>
        </w:tc>
        <w:tc>
          <w:tcPr>
            <w:tcW w:w="1421" w:type="dxa"/>
            <w:tcBorders>
              <w:top w:val="nil"/>
              <w:left w:val="nil"/>
              <w:bottom w:val="nil"/>
              <w:right w:val="nil"/>
            </w:tcBorders>
            <w:shd w:val="clear" w:color="auto" w:fill="FFFFFF"/>
            <w:vAlign w:val="center"/>
          </w:tcPr>
          <w:p w14:paraId="00BD3BC0">
            <w:pPr>
              <w:pStyle w:val="29"/>
              <w:widowControl w:val="0"/>
              <w:bidi w:val="0"/>
              <w:rPr>
                <w:rFonts w:hint="default"/>
                <w:b w:val="0"/>
                <w:color w:val="000000"/>
                <w:lang w:val="en-US" w:eastAsia="zh-CN"/>
              </w:rPr>
            </w:pPr>
            <w:r>
              <w:rPr>
                <w:rFonts w:hint="default"/>
                <w:b w:val="0"/>
                <w:color w:val="000000"/>
                <w:lang w:val="en-US" w:eastAsia="zh-CN"/>
              </w:rPr>
              <w:t>0.792</w:t>
            </w:r>
          </w:p>
        </w:tc>
        <w:tc>
          <w:tcPr>
            <w:tcW w:w="1421" w:type="dxa"/>
            <w:tcBorders>
              <w:top w:val="nil"/>
              <w:left w:val="nil"/>
              <w:bottom w:val="nil"/>
              <w:right w:val="nil"/>
            </w:tcBorders>
            <w:shd w:val="clear" w:color="auto" w:fill="FFFFFF"/>
            <w:vAlign w:val="center"/>
          </w:tcPr>
          <w:p w14:paraId="36E7266B">
            <w:pPr>
              <w:pStyle w:val="29"/>
              <w:widowControl w:val="0"/>
              <w:bidi w:val="0"/>
              <w:rPr>
                <w:rFonts w:hint="default"/>
                <w:b w:val="0"/>
                <w:color w:val="000000"/>
                <w:lang w:val="en-US" w:eastAsia="zh-CN"/>
              </w:rPr>
            </w:pPr>
            <w:r>
              <w:rPr>
                <w:rFonts w:hint="default"/>
                <w:b w:val="0"/>
                <w:color w:val="000000"/>
                <w:lang w:val="en-US" w:eastAsia="zh-CN"/>
              </w:rPr>
              <w:t>0.016</w:t>
            </w:r>
          </w:p>
        </w:tc>
      </w:tr>
      <w:tr w14:paraId="596BF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tcBorders>
              <w:top w:val="nil"/>
              <w:left w:val="nil"/>
              <w:bottom w:val="nil"/>
              <w:right w:val="nil"/>
            </w:tcBorders>
            <w:shd w:val="clear" w:color="auto" w:fill="FFFFFF"/>
            <w:vAlign w:val="center"/>
          </w:tcPr>
          <w:p w14:paraId="72C8CAE0">
            <w:pPr>
              <w:pStyle w:val="29"/>
              <w:widowControl w:val="0"/>
              <w:bidi w:val="0"/>
              <w:rPr>
                <w:rFonts w:hint="default"/>
                <w:b w:val="0"/>
                <w:color w:val="000000"/>
                <w:lang w:val="en-US" w:eastAsia="zh-CN"/>
              </w:rPr>
            </w:pPr>
            <w:r>
              <w:rPr>
                <w:rFonts w:hint="default"/>
                <w:b w:val="0"/>
                <w:color w:val="000000"/>
                <w:lang w:val="en-US" w:eastAsia="zh-CN"/>
              </w:rPr>
              <w:t>Glove1M</w:t>
            </w:r>
          </w:p>
        </w:tc>
        <w:tc>
          <w:tcPr>
            <w:tcW w:w="1420" w:type="dxa"/>
            <w:tcBorders>
              <w:top w:val="nil"/>
              <w:left w:val="nil"/>
              <w:bottom w:val="nil"/>
              <w:right w:val="nil"/>
            </w:tcBorders>
            <w:shd w:val="clear" w:color="auto" w:fill="FFFFFF"/>
            <w:vAlign w:val="center"/>
          </w:tcPr>
          <w:p w14:paraId="5DEB4E94">
            <w:pPr>
              <w:pStyle w:val="29"/>
              <w:widowControl w:val="0"/>
              <w:bidi w:val="0"/>
              <w:rPr>
                <w:rFonts w:hint="default"/>
                <w:b w:val="0"/>
                <w:color w:val="000000"/>
                <w:lang w:val="en-US" w:eastAsia="zh-CN"/>
              </w:rPr>
            </w:pPr>
            <w:r>
              <w:rPr>
                <w:rFonts w:hint="default"/>
                <w:b w:val="0"/>
                <w:color w:val="000000"/>
                <w:lang w:val="en-US" w:eastAsia="zh-CN"/>
              </w:rPr>
              <w:t>PQ</w:t>
            </w:r>
          </w:p>
        </w:tc>
        <w:tc>
          <w:tcPr>
            <w:tcW w:w="1420" w:type="dxa"/>
            <w:tcBorders>
              <w:top w:val="nil"/>
              <w:left w:val="nil"/>
              <w:bottom w:val="nil"/>
              <w:right w:val="nil"/>
            </w:tcBorders>
            <w:shd w:val="clear" w:color="auto" w:fill="FFFFFF"/>
            <w:vAlign w:val="center"/>
          </w:tcPr>
          <w:p w14:paraId="23510623">
            <w:pPr>
              <w:pStyle w:val="29"/>
              <w:widowControl w:val="0"/>
              <w:bidi w:val="0"/>
              <w:rPr>
                <w:rFonts w:hint="default"/>
                <w:b w:val="0"/>
                <w:color w:val="000000"/>
                <w:lang w:val="en-US" w:eastAsia="zh-CN"/>
              </w:rPr>
            </w:pPr>
            <w:r>
              <w:rPr>
                <w:rFonts w:hint="default"/>
                <w:b w:val="0"/>
                <w:color w:val="000000"/>
                <w:lang w:val="en-US" w:eastAsia="zh-CN"/>
              </w:rPr>
              <w:t>0.865</w:t>
            </w:r>
          </w:p>
        </w:tc>
        <w:tc>
          <w:tcPr>
            <w:tcW w:w="1420" w:type="dxa"/>
            <w:tcBorders>
              <w:top w:val="nil"/>
              <w:left w:val="nil"/>
              <w:bottom w:val="nil"/>
              <w:right w:val="nil"/>
            </w:tcBorders>
            <w:shd w:val="clear" w:color="auto" w:fill="FFFFFF"/>
            <w:vAlign w:val="center"/>
          </w:tcPr>
          <w:p w14:paraId="34FB6916">
            <w:pPr>
              <w:pStyle w:val="29"/>
              <w:widowControl w:val="0"/>
              <w:bidi w:val="0"/>
              <w:rPr>
                <w:rFonts w:hint="default"/>
                <w:b w:val="0"/>
                <w:color w:val="000000"/>
                <w:lang w:val="en-US" w:eastAsia="zh-CN"/>
              </w:rPr>
            </w:pPr>
            <w:r>
              <w:rPr>
                <w:rFonts w:hint="default"/>
                <w:b w:val="0"/>
                <w:color w:val="000000"/>
                <w:lang w:val="en-US" w:eastAsia="zh-CN"/>
              </w:rPr>
              <w:t>0.941</w:t>
            </w:r>
          </w:p>
        </w:tc>
        <w:tc>
          <w:tcPr>
            <w:tcW w:w="1421" w:type="dxa"/>
            <w:tcBorders>
              <w:top w:val="nil"/>
              <w:left w:val="nil"/>
              <w:bottom w:val="nil"/>
              <w:right w:val="nil"/>
            </w:tcBorders>
            <w:shd w:val="clear" w:color="auto" w:fill="FFFFFF"/>
            <w:vAlign w:val="center"/>
          </w:tcPr>
          <w:p w14:paraId="79C69232">
            <w:pPr>
              <w:pStyle w:val="29"/>
              <w:widowControl w:val="0"/>
              <w:bidi w:val="0"/>
              <w:rPr>
                <w:rFonts w:hint="default"/>
                <w:b w:val="0"/>
                <w:color w:val="000000"/>
                <w:lang w:val="en-US" w:eastAsia="zh-CN"/>
              </w:rPr>
            </w:pPr>
            <w:r>
              <w:rPr>
                <w:rFonts w:hint="default"/>
                <w:b w:val="0"/>
                <w:color w:val="000000"/>
                <w:lang w:val="en-US" w:eastAsia="zh-CN"/>
              </w:rPr>
              <w:t>0.336</w:t>
            </w:r>
          </w:p>
        </w:tc>
        <w:tc>
          <w:tcPr>
            <w:tcW w:w="1421" w:type="dxa"/>
            <w:tcBorders>
              <w:top w:val="nil"/>
              <w:left w:val="nil"/>
              <w:bottom w:val="nil"/>
              <w:right w:val="nil"/>
            </w:tcBorders>
            <w:shd w:val="clear" w:color="auto" w:fill="FFFFFF"/>
            <w:vAlign w:val="center"/>
          </w:tcPr>
          <w:p w14:paraId="48368880">
            <w:pPr>
              <w:pStyle w:val="29"/>
              <w:widowControl w:val="0"/>
              <w:bidi w:val="0"/>
              <w:rPr>
                <w:rFonts w:hint="default"/>
                <w:b w:val="0"/>
                <w:color w:val="000000"/>
                <w:lang w:val="en-US" w:eastAsia="zh-CN"/>
              </w:rPr>
            </w:pPr>
            <w:r>
              <w:rPr>
                <w:rFonts w:hint="default"/>
                <w:b w:val="0"/>
                <w:color w:val="000000"/>
                <w:lang w:val="en-US" w:eastAsia="zh-CN"/>
              </w:rPr>
              <w:t>0.022</w:t>
            </w:r>
          </w:p>
        </w:tc>
      </w:tr>
      <w:tr w14:paraId="0638F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787555C2">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7135A1E0">
            <w:pPr>
              <w:pStyle w:val="29"/>
              <w:widowControl w:val="0"/>
              <w:bidi w:val="0"/>
              <w:rPr>
                <w:rFonts w:hint="default"/>
                <w:b w:val="0"/>
                <w:color w:val="000000"/>
                <w:lang w:val="en-US" w:eastAsia="zh-CN"/>
              </w:rPr>
            </w:pPr>
            <w:r>
              <w:rPr>
                <w:rFonts w:hint="default"/>
                <w:b w:val="0"/>
                <w:color w:val="000000"/>
                <w:lang w:val="en-US" w:eastAsia="zh-CN"/>
              </w:rPr>
              <w:t>RaBitQ</w:t>
            </w:r>
          </w:p>
        </w:tc>
        <w:tc>
          <w:tcPr>
            <w:tcW w:w="1420" w:type="dxa"/>
            <w:tcBorders>
              <w:top w:val="nil"/>
              <w:left w:val="nil"/>
              <w:bottom w:val="nil"/>
              <w:right w:val="nil"/>
            </w:tcBorders>
            <w:shd w:val="clear" w:color="auto" w:fill="FFFFFF"/>
            <w:vAlign w:val="center"/>
          </w:tcPr>
          <w:p w14:paraId="5ADD3D7D">
            <w:pPr>
              <w:pStyle w:val="29"/>
              <w:widowControl w:val="0"/>
              <w:bidi w:val="0"/>
              <w:rPr>
                <w:rFonts w:hint="default"/>
                <w:b w:val="0"/>
                <w:color w:val="000000"/>
                <w:lang w:val="en-US" w:eastAsia="zh-CN"/>
              </w:rPr>
            </w:pPr>
            <w:r>
              <w:rPr>
                <w:rFonts w:hint="default"/>
                <w:b w:val="0"/>
                <w:color w:val="000000"/>
                <w:lang w:val="en-US" w:eastAsia="zh-CN"/>
              </w:rPr>
              <w:t>0.799</w:t>
            </w:r>
          </w:p>
        </w:tc>
        <w:tc>
          <w:tcPr>
            <w:tcW w:w="1420" w:type="dxa"/>
            <w:tcBorders>
              <w:top w:val="nil"/>
              <w:left w:val="nil"/>
              <w:bottom w:val="nil"/>
              <w:right w:val="nil"/>
            </w:tcBorders>
            <w:shd w:val="clear" w:color="auto" w:fill="FFFFFF"/>
            <w:vAlign w:val="center"/>
          </w:tcPr>
          <w:p w14:paraId="7DC4E355">
            <w:pPr>
              <w:pStyle w:val="29"/>
              <w:widowControl w:val="0"/>
              <w:bidi w:val="0"/>
              <w:rPr>
                <w:rFonts w:hint="default"/>
                <w:b w:val="0"/>
                <w:color w:val="000000"/>
                <w:lang w:val="en-US" w:eastAsia="zh-CN"/>
              </w:rPr>
            </w:pPr>
            <w:r>
              <w:rPr>
                <w:rFonts w:hint="default"/>
                <w:b w:val="0"/>
                <w:color w:val="000000"/>
                <w:lang w:val="en-US" w:eastAsia="zh-CN"/>
              </w:rPr>
              <w:t>0.881</w:t>
            </w:r>
          </w:p>
        </w:tc>
        <w:tc>
          <w:tcPr>
            <w:tcW w:w="1421" w:type="dxa"/>
            <w:tcBorders>
              <w:top w:val="nil"/>
              <w:left w:val="nil"/>
              <w:bottom w:val="nil"/>
              <w:right w:val="nil"/>
            </w:tcBorders>
            <w:shd w:val="clear" w:color="auto" w:fill="FFFFFF"/>
            <w:vAlign w:val="center"/>
          </w:tcPr>
          <w:p w14:paraId="13020D6E">
            <w:pPr>
              <w:pStyle w:val="29"/>
              <w:widowControl w:val="0"/>
              <w:bidi w:val="0"/>
              <w:rPr>
                <w:rFonts w:hint="default"/>
                <w:b w:val="0"/>
                <w:color w:val="000000"/>
                <w:lang w:val="en-US" w:eastAsia="zh-CN"/>
              </w:rPr>
            </w:pPr>
            <w:r>
              <w:rPr>
                <w:rFonts w:hint="default"/>
                <w:b w:val="0"/>
                <w:color w:val="000000"/>
                <w:lang w:val="en-US" w:eastAsia="zh-CN"/>
              </w:rPr>
              <w:t>0.699</w:t>
            </w:r>
          </w:p>
        </w:tc>
        <w:tc>
          <w:tcPr>
            <w:tcW w:w="1421" w:type="dxa"/>
            <w:tcBorders>
              <w:top w:val="nil"/>
              <w:left w:val="nil"/>
              <w:bottom w:val="nil"/>
              <w:right w:val="nil"/>
            </w:tcBorders>
            <w:shd w:val="clear" w:color="auto" w:fill="FFFFFF"/>
            <w:vAlign w:val="center"/>
          </w:tcPr>
          <w:p w14:paraId="1A3D0D3E">
            <w:pPr>
              <w:pStyle w:val="29"/>
              <w:widowControl w:val="0"/>
              <w:bidi w:val="0"/>
              <w:rPr>
                <w:rFonts w:hint="default"/>
                <w:b w:val="0"/>
                <w:color w:val="000000"/>
                <w:lang w:val="en-US" w:eastAsia="zh-CN"/>
              </w:rPr>
            </w:pPr>
            <w:r>
              <w:rPr>
                <w:rFonts w:hint="default"/>
                <w:b w:val="0"/>
                <w:color w:val="000000"/>
                <w:lang w:val="en-US" w:eastAsia="zh-CN"/>
              </w:rPr>
              <w:t>0.018</w:t>
            </w:r>
          </w:p>
        </w:tc>
      </w:tr>
      <w:tr w14:paraId="6E64F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2C9B35B0">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48F82287">
            <w:pPr>
              <w:pStyle w:val="29"/>
              <w:widowControl w:val="0"/>
              <w:bidi w:val="0"/>
              <w:rPr>
                <w:rFonts w:hint="default"/>
                <w:b w:val="0"/>
                <w:color w:val="000000"/>
                <w:lang w:val="en-US" w:eastAsia="zh-CN"/>
              </w:rPr>
            </w:pPr>
            <w:r>
              <w:rPr>
                <w:rFonts w:hint="default"/>
                <w:b w:val="0"/>
                <w:color w:val="000000"/>
                <w:lang w:val="en-US" w:eastAsia="zh-CN"/>
              </w:rPr>
              <w:t>A-NAPQ</w:t>
            </w:r>
          </w:p>
        </w:tc>
        <w:tc>
          <w:tcPr>
            <w:tcW w:w="1420" w:type="dxa"/>
            <w:tcBorders>
              <w:top w:val="nil"/>
              <w:left w:val="nil"/>
              <w:bottom w:val="nil"/>
              <w:right w:val="nil"/>
            </w:tcBorders>
            <w:shd w:val="clear" w:color="auto" w:fill="FFFFFF"/>
            <w:vAlign w:val="center"/>
          </w:tcPr>
          <w:p w14:paraId="5B7CD7A4">
            <w:pPr>
              <w:pStyle w:val="29"/>
              <w:widowControl w:val="0"/>
              <w:bidi w:val="0"/>
              <w:rPr>
                <w:rFonts w:hint="default"/>
                <w:b w:val="0"/>
                <w:color w:val="000000"/>
                <w:lang w:val="en-US" w:eastAsia="zh-CN"/>
              </w:rPr>
            </w:pPr>
            <w:r>
              <w:rPr>
                <w:rFonts w:hint="default"/>
                <w:b w:val="0"/>
                <w:color w:val="000000"/>
                <w:lang w:val="en-US" w:eastAsia="zh-CN"/>
              </w:rPr>
              <w:t>0.875</w:t>
            </w:r>
          </w:p>
        </w:tc>
        <w:tc>
          <w:tcPr>
            <w:tcW w:w="1420" w:type="dxa"/>
            <w:tcBorders>
              <w:top w:val="nil"/>
              <w:left w:val="nil"/>
              <w:bottom w:val="nil"/>
              <w:right w:val="nil"/>
            </w:tcBorders>
            <w:shd w:val="clear" w:color="auto" w:fill="FFFFFF"/>
            <w:vAlign w:val="center"/>
          </w:tcPr>
          <w:p w14:paraId="5DBD3B6C">
            <w:pPr>
              <w:pStyle w:val="29"/>
              <w:widowControl w:val="0"/>
              <w:bidi w:val="0"/>
              <w:rPr>
                <w:rFonts w:hint="default"/>
                <w:b w:val="0"/>
                <w:color w:val="000000"/>
                <w:lang w:val="en-US" w:eastAsia="zh-CN"/>
              </w:rPr>
            </w:pPr>
            <w:r>
              <w:rPr>
                <w:rFonts w:hint="default"/>
                <w:b w:val="0"/>
                <w:color w:val="000000"/>
                <w:lang w:val="en-US" w:eastAsia="zh-CN"/>
              </w:rPr>
              <w:t>0.934</w:t>
            </w:r>
          </w:p>
        </w:tc>
        <w:tc>
          <w:tcPr>
            <w:tcW w:w="1421" w:type="dxa"/>
            <w:tcBorders>
              <w:top w:val="nil"/>
              <w:left w:val="nil"/>
              <w:bottom w:val="nil"/>
              <w:right w:val="nil"/>
            </w:tcBorders>
            <w:shd w:val="clear" w:color="auto" w:fill="FFFFFF"/>
            <w:vAlign w:val="center"/>
          </w:tcPr>
          <w:p w14:paraId="1316E969">
            <w:pPr>
              <w:pStyle w:val="29"/>
              <w:widowControl w:val="0"/>
              <w:bidi w:val="0"/>
              <w:rPr>
                <w:rFonts w:hint="default"/>
                <w:b w:val="0"/>
                <w:color w:val="000000"/>
                <w:lang w:val="en-US" w:eastAsia="zh-CN"/>
              </w:rPr>
            </w:pPr>
            <w:r>
              <w:rPr>
                <w:rFonts w:hint="default"/>
                <w:b w:val="0"/>
                <w:color w:val="000000"/>
                <w:lang w:val="en-US" w:eastAsia="zh-CN"/>
              </w:rPr>
              <w:t>0.789</w:t>
            </w:r>
          </w:p>
        </w:tc>
        <w:tc>
          <w:tcPr>
            <w:tcW w:w="1421" w:type="dxa"/>
            <w:tcBorders>
              <w:top w:val="nil"/>
              <w:left w:val="nil"/>
              <w:bottom w:val="nil"/>
              <w:right w:val="nil"/>
            </w:tcBorders>
            <w:shd w:val="clear" w:color="auto" w:fill="FFFFFF"/>
            <w:vAlign w:val="center"/>
          </w:tcPr>
          <w:p w14:paraId="4FFBCDE7">
            <w:pPr>
              <w:pStyle w:val="29"/>
              <w:widowControl w:val="0"/>
              <w:bidi w:val="0"/>
              <w:rPr>
                <w:rFonts w:hint="default"/>
                <w:b w:val="0"/>
                <w:color w:val="000000"/>
                <w:lang w:val="en-US" w:eastAsia="zh-CN"/>
              </w:rPr>
            </w:pPr>
            <w:r>
              <w:rPr>
                <w:rFonts w:hint="default"/>
                <w:b w:val="0"/>
                <w:color w:val="000000"/>
                <w:lang w:val="en-US" w:eastAsia="zh-CN"/>
              </w:rPr>
              <w:t>0.014</w:t>
            </w:r>
          </w:p>
        </w:tc>
      </w:tr>
      <w:tr w14:paraId="178AB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1420" w:type="dxa"/>
            <w:vMerge w:val="restart"/>
            <w:tcBorders>
              <w:top w:val="nil"/>
              <w:left w:val="nil"/>
              <w:bottom w:val="nil"/>
              <w:right w:val="nil"/>
            </w:tcBorders>
            <w:shd w:val="clear" w:color="auto" w:fill="FFFFFF"/>
            <w:vAlign w:val="center"/>
          </w:tcPr>
          <w:p w14:paraId="2CCE5195">
            <w:pPr>
              <w:pStyle w:val="29"/>
              <w:widowControl w:val="0"/>
              <w:bidi w:val="0"/>
              <w:rPr>
                <w:rFonts w:hint="default"/>
                <w:b w:val="0"/>
                <w:color w:val="000000"/>
                <w:lang w:val="en-US" w:eastAsia="zh-CN"/>
              </w:rPr>
            </w:pPr>
            <w:r>
              <w:rPr>
                <w:rFonts w:hint="default"/>
                <w:b w:val="0"/>
                <w:color w:val="000000"/>
                <w:lang w:val="en-US" w:eastAsia="zh-CN"/>
              </w:rPr>
              <w:t>Glove2M</w:t>
            </w:r>
          </w:p>
        </w:tc>
        <w:tc>
          <w:tcPr>
            <w:tcW w:w="1420" w:type="dxa"/>
            <w:tcBorders>
              <w:top w:val="nil"/>
              <w:left w:val="nil"/>
              <w:bottom w:val="nil"/>
              <w:right w:val="nil"/>
            </w:tcBorders>
            <w:shd w:val="clear" w:color="auto" w:fill="FFFFFF"/>
            <w:vAlign w:val="center"/>
          </w:tcPr>
          <w:p w14:paraId="60D5E1D1">
            <w:pPr>
              <w:pStyle w:val="29"/>
              <w:widowControl w:val="0"/>
              <w:bidi w:val="0"/>
              <w:rPr>
                <w:rFonts w:hint="default"/>
                <w:b w:val="0"/>
                <w:color w:val="000000"/>
                <w:lang w:val="en-US" w:eastAsia="zh-CN"/>
              </w:rPr>
            </w:pPr>
            <w:r>
              <w:rPr>
                <w:rFonts w:hint="default"/>
                <w:b w:val="0"/>
                <w:color w:val="000000"/>
                <w:lang w:val="en-US" w:eastAsia="zh-CN"/>
              </w:rPr>
              <w:t>PQ</w:t>
            </w:r>
          </w:p>
        </w:tc>
        <w:tc>
          <w:tcPr>
            <w:tcW w:w="1420" w:type="dxa"/>
            <w:tcBorders>
              <w:top w:val="nil"/>
              <w:left w:val="nil"/>
              <w:bottom w:val="nil"/>
              <w:right w:val="nil"/>
            </w:tcBorders>
            <w:shd w:val="clear" w:color="auto" w:fill="FFFFFF"/>
            <w:vAlign w:val="center"/>
          </w:tcPr>
          <w:p w14:paraId="52C66649">
            <w:pPr>
              <w:pStyle w:val="29"/>
              <w:widowControl w:val="0"/>
              <w:bidi w:val="0"/>
              <w:rPr>
                <w:rFonts w:hint="default"/>
                <w:b w:val="0"/>
                <w:color w:val="000000"/>
                <w:lang w:val="en-US" w:eastAsia="zh-CN"/>
              </w:rPr>
            </w:pPr>
            <w:r>
              <w:rPr>
                <w:rFonts w:hint="default"/>
                <w:b w:val="0"/>
                <w:color w:val="000000"/>
                <w:lang w:val="en-US" w:eastAsia="zh-CN"/>
              </w:rPr>
              <w:t>0.869</w:t>
            </w:r>
          </w:p>
        </w:tc>
        <w:tc>
          <w:tcPr>
            <w:tcW w:w="1420" w:type="dxa"/>
            <w:tcBorders>
              <w:top w:val="nil"/>
              <w:left w:val="nil"/>
              <w:bottom w:val="nil"/>
              <w:right w:val="nil"/>
            </w:tcBorders>
            <w:shd w:val="clear" w:color="auto" w:fill="FFFFFF"/>
            <w:vAlign w:val="center"/>
          </w:tcPr>
          <w:p w14:paraId="48706B89">
            <w:pPr>
              <w:pStyle w:val="29"/>
              <w:widowControl w:val="0"/>
              <w:bidi w:val="0"/>
              <w:rPr>
                <w:rFonts w:hint="default"/>
                <w:b w:val="0"/>
                <w:color w:val="000000"/>
                <w:lang w:val="en-US" w:eastAsia="zh-CN"/>
              </w:rPr>
            </w:pPr>
            <w:r>
              <w:rPr>
                <w:rFonts w:hint="default"/>
                <w:b w:val="0"/>
                <w:color w:val="000000"/>
                <w:lang w:val="en-US" w:eastAsia="zh-CN"/>
              </w:rPr>
              <w:t>0.946</w:t>
            </w:r>
          </w:p>
        </w:tc>
        <w:tc>
          <w:tcPr>
            <w:tcW w:w="1421" w:type="dxa"/>
            <w:tcBorders>
              <w:top w:val="nil"/>
              <w:left w:val="nil"/>
              <w:bottom w:val="nil"/>
              <w:right w:val="nil"/>
            </w:tcBorders>
            <w:shd w:val="clear" w:color="auto" w:fill="FFFFFF"/>
            <w:vAlign w:val="center"/>
          </w:tcPr>
          <w:p w14:paraId="537D2576">
            <w:pPr>
              <w:pStyle w:val="29"/>
              <w:widowControl w:val="0"/>
              <w:bidi w:val="0"/>
              <w:rPr>
                <w:rFonts w:hint="default"/>
                <w:b w:val="0"/>
                <w:color w:val="000000"/>
                <w:lang w:val="en-US" w:eastAsia="zh-CN"/>
              </w:rPr>
            </w:pPr>
            <w:r>
              <w:rPr>
                <w:rFonts w:hint="default"/>
                <w:b w:val="0"/>
                <w:color w:val="000000"/>
                <w:lang w:val="en-US" w:eastAsia="zh-CN"/>
              </w:rPr>
              <w:t>0.552</w:t>
            </w:r>
          </w:p>
        </w:tc>
        <w:tc>
          <w:tcPr>
            <w:tcW w:w="1421" w:type="dxa"/>
            <w:tcBorders>
              <w:top w:val="nil"/>
              <w:left w:val="nil"/>
              <w:bottom w:val="nil"/>
              <w:right w:val="nil"/>
            </w:tcBorders>
            <w:shd w:val="clear" w:color="auto" w:fill="FFFFFF"/>
            <w:vAlign w:val="center"/>
          </w:tcPr>
          <w:p w14:paraId="26433D85">
            <w:pPr>
              <w:pStyle w:val="29"/>
              <w:widowControl w:val="0"/>
              <w:bidi w:val="0"/>
              <w:rPr>
                <w:rFonts w:hint="default"/>
                <w:b w:val="0"/>
                <w:color w:val="000000"/>
                <w:lang w:val="en-US" w:eastAsia="zh-CN"/>
              </w:rPr>
            </w:pPr>
            <w:r>
              <w:rPr>
                <w:rFonts w:hint="default"/>
                <w:b w:val="0"/>
                <w:color w:val="000000"/>
                <w:lang w:val="en-US" w:eastAsia="zh-CN"/>
              </w:rPr>
              <w:t>0.015</w:t>
            </w:r>
          </w:p>
        </w:tc>
      </w:tr>
      <w:tr w14:paraId="74948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0B406B15">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6F371A85">
            <w:pPr>
              <w:pStyle w:val="29"/>
              <w:widowControl w:val="0"/>
              <w:bidi w:val="0"/>
              <w:rPr>
                <w:rFonts w:hint="default"/>
                <w:b w:val="0"/>
                <w:color w:val="000000"/>
                <w:lang w:val="en-US" w:eastAsia="zh-CN"/>
              </w:rPr>
            </w:pPr>
            <w:r>
              <w:rPr>
                <w:rFonts w:hint="default"/>
                <w:b w:val="0"/>
                <w:color w:val="000000"/>
                <w:lang w:val="en-US" w:eastAsia="zh-CN"/>
              </w:rPr>
              <w:t>RaBitQ</w:t>
            </w:r>
          </w:p>
        </w:tc>
        <w:tc>
          <w:tcPr>
            <w:tcW w:w="1420" w:type="dxa"/>
            <w:tcBorders>
              <w:top w:val="nil"/>
              <w:left w:val="nil"/>
              <w:bottom w:val="nil"/>
              <w:right w:val="nil"/>
            </w:tcBorders>
            <w:shd w:val="clear" w:color="auto" w:fill="FFFFFF"/>
            <w:vAlign w:val="center"/>
          </w:tcPr>
          <w:p w14:paraId="54969703">
            <w:pPr>
              <w:pStyle w:val="29"/>
              <w:widowControl w:val="0"/>
              <w:bidi w:val="0"/>
              <w:rPr>
                <w:rFonts w:hint="default"/>
                <w:b w:val="0"/>
                <w:color w:val="000000"/>
                <w:lang w:val="en-US" w:eastAsia="zh-CN"/>
              </w:rPr>
            </w:pPr>
            <w:r>
              <w:rPr>
                <w:rFonts w:hint="default"/>
                <w:b w:val="0"/>
                <w:color w:val="000000"/>
                <w:lang w:val="en-US" w:eastAsia="zh-CN"/>
              </w:rPr>
              <w:t>0.798</w:t>
            </w:r>
          </w:p>
        </w:tc>
        <w:tc>
          <w:tcPr>
            <w:tcW w:w="1420" w:type="dxa"/>
            <w:tcBorders>
              <w:top w:val="nil"/>
              <w:left w:val="nil"/>
              <w:bottom w:val="nil"/>
              <w:right w:val="nil"/>
            </w:tcBorders>
            <w:shd w:val="clear" w:color="auto" w:fill="FFFFFF"/>
            <w:vAlign w:val="center"/>
          </w:tcPr>
          <w:p w14:paraId="5DF20D39">
            <w:pPr>
              <w:pStyle w:val="29"/>
              <w:widowControl w:val="0"/>
              <w:bidi w:val="0"/>
              <w:rPr>
                <w:rFonts w:hint="default"/>
                <w:b w:val="0"/>
                <w:color w:val="000000"/>
                <w:lang w:val="en-US" w:eastAsia="zh-CN"/>
              </w:rPr>
            </w:pPr>
            <w:r>
              <w:rPr>
                <w:rFonts w:hint="default"/>
                <w:b w:val="0"/>
                <w:color w:val="000000"/>
                <w:lang w:val="en-US" w:eastAsia="zh-CN"/>
              </w:rPr>
              <w:t>0.853</w:t>
            </w:r>
          </w:p>
        </w:tc>
        <w:tc>
          <w:tcPr>
            <w:tcW w:w="1421" w:type="dxa"/>
            <w:tcBorders>
              <w:top w:val="nil"/>
              <w:left w:val="nil"/>
              <w:bottom w:val="nil"/>
              <w:right w:val="nil"/>
            </w:tcBorders>
            <w:shd w:val="clear" w:color="auto" w:fill="FFFFFF"/>
            <w:vAlign w:val="center"/>
          </w:tcPr>
          <w:p w14:paraId="5F312E32">
            <w:pPr>
              <w:pStyle w:val="29"/>
              <w:widowControl w:val="0"/>
              <w:bidi w:val="0"/>
              <w:rPr>
                <w:rFonts w:hint="default"/>
                <w:b w:val="0"/>
                <w:color w:val="000000"/>
                <w:lang w:val="en-US" w:eastAsia="zh-CN"/>
              </w:rPr>
            </w:pPr>
            <w:r>
              <w:rPr>
                <w:rFonts w:hint="default"/>
                <w:b w:val="0"/>
                <w:color w:val="000000"/>
                <w:lang w:val="en-US" w:eastAsia="zh-CN"/>
              </w:rPr>
              <w:t>0.733</w:t>
            </w:r>
          </w:p>
        </w:tc>
        <w:tc>
          <w:tcPr>
            <w:tcW w:w="1421" w:type="dxa"/>
            <w:tcBorders>
              <w:top w:val="nil"/>
              <w:left w:val="nil"/>
              <w:bottom w:val="nil"/>
              <w:right w:val="nil"/>
            </w:tcBorders>
            <w:shd w:val="clear" w:color="auto" w:fill="FFFFFF"/>
            <w:vAlign w:val="center"/>
          </w:tcPr>
          <w:p w14:paraId="214BF1BD">
            <w:pPr>
              <w:pStyle w:val="29"/>
              <w:widowControl w:val="0"/>
              <w:bidi w:val="0"/>
              <w:rPr>
                <w:rFonts w:hint="default"/>
                <w:b w:val="0"/>
                <w:color w:val="000000"/>
                <w:lang w:val="en-US" w:eastAsia="zh-CN"/>
              </w:rPr>
            </w:pPr>
            <w:r>
              <w:rPr>
                <w:rFonts w:hint="default"/>
                <w:b w:val="0"/>
                <w:color w:val="000000"/>
                <w:lang w:val="en-US" w:eastAsia="zh-CN"/>
              </w:rPr>
              <w:t>0.011</w:t>
            </w:r>
          </w:p>
        </w:tc>
      </w:tr>
      <w:tr w14:paraId="60C1C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21D37461">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4CA78596">
            <w:pPr>
              <w:pStyle w:val="29"/>
              <w:widowControl w:val="0"/>
              <w:bidi w:val="0"/>
              <w:rPr>
                <w:rFonts w:hint="default"/>
                <w:b w:val="0"/>
                <w:color w:val="000000"/>
                <w:lang w:val="en-US" w:eastAsia="zh-CN"/>
              </w:rPr>
            </w:pPr>
            <w:r>
              <w:rPr>
                <w:rFonts w:hint="default"/>
                <w:b w:val="0"/>
                <w:color w:val="000000"/>
                <w:lang w:val="en-US" w:eastAsia="zh-CN"/>
              </w:rPr>
              <w:t>A-NAPQ</w:t>
            </w:r>
          </w:p>
        </w:tc>
        <w:tc>
          <w:tcPr>
            <w:tcW w:w="1420" w:type="dxa"/>
            <w:tcBorders>
              <w:top w:val="nil"/>
              <w:left w:val="nil"/>
              <w:bottom w:val="nil"/>
              <w:right w:val="nil"/>
            </w:tcBorders>
            <w:shd w:val="clear" w:color="auto" w:fill="FFFFFF"/>
            <w:vAlign w:val="center"/>
          </w:tcPr>
          <w:p w14:paraId="58E52BE9">
            <w:pPr>
              <w:pStyle w:val="29"/>
              <w:widowControl w:val="0"/>
              <w:bidi w:val="0"/>
              <w:rPr>
                <w:rFonts w:hint="default"/>
                <w:b w:val="0"/>
                <w:color w:val="000000"/>
                <w:lang w:val="en-US" w:eastAsia="zh-CN"/>
              </w:rPr>
            </w:pPr>
            <w:r>
              <w:rPr>
                <w:rFonts w:hint="default"/>
                <w:b w:val="0"/>
                <w:color w:val="000000"/>
                <w:lang w:val="en-US" w:eastAsia="zh-CN"/>
              </w:rPr>
              <w:t>0.874</w:t>
            </w:r>
          </w:p>
        </w:tc>
        <w:tc>
          <w:tcPr>
            <w:tcW w:w="1420" w:type="dxa"/>
            <w:tcBorders>
              <w:top w:val="nil"/>
              <w:left w:val="nil"/>
              <w:bottom w:val="nil"/>
              <w:right w:val="nil"/>
            </w:tcBorders>
            <w:shd w:val="clear" w:color="auto" w:fill="FFFFFF"/>
            <w:vAlign w:val="center"/>
          </w:tcPr>
          <w:p w14:paraId="37C796C5">
            <w:pPr>
              <w:pStyle w:val="29"/>
              <w:widowControl w:val="0"/>
              <w:bidi w:val="0"/>
              <w:rPr>
                <w:rFonts w:hint="default"/>
                <w:b w:val="0"/>
                <w:color w:val="000000"/>
                <w:lang w:val="en-US" w:eastAsia="zh-CN"/>
              </w:rPr>
            </w:pPr>
            <w:r>
              <w:rPr>
                <w:rFonts w:hint="default"/>
                <w:b w:val="0"/>
                <w:color w:val="000000"/>
                <w:lang w:val="en-US" w:eastAsia="zh-CN"/>
              </w:rPr>
              <w:t>0.924</w:t>
            </w:r>
          </w:p>
        </w:tc>
        <w:tc>
          <w:tcPr>
            <w:tcW w:w="1421" w:type="dxa"/>
            <w:tcBorders>
              <w:top w:val="nil"/>
              <w:left w:val="nil"/>
              <w:bottom w:val="nil"/>
              <w:right w:val="nil"/>
            </w:tcBorders>
            <w:shd w:val="clear" w:color="auto" w:fill="FFFFFF"/>
            <w:vAlign w:val="center"/>
          </w:tcPr>
          <w:p w14:paraId="182AC9E6">
            <w:pPr>
              <w:pStyle w:val="29"/>
              <w:widowControl w:val="0"/>
              <w:bidi w:val="0"/>
              <w:rPr>
                <w:rFonts w:hint="default"/>
                <w:b w:val="0"/>
                <w:color w:val="000000"/>
                <w:lang w:val="en-US" w:eastAsia="zh-CN"/>
              </w:rPr>
            </w:pPr>
            <w:r>
              <w:rPr>
                <w:rFonts w:hint="default"/>
                <w:b w:val="0"/>
                <w:color w:val="000000"/>
                <w:lang w:val="en-US" w:eastAsia="zh-CN"/>
              </w:rPr>
              <w:t>0.818</w:t>
            </w:r>
          </w:p>
        </w:tc>
        <w:tc>
          <w:tcPr>
            <w:tcW w:w="1421" w:type="dxa"/>
            <w:tcBorders>
              <w:top w:val="nil"/>
              <w:left w:val="nil"/>
              <w:bottom w:val="nil"/>
              <w:right w:val="nil"/>
            </w:tcBorders>
            <w:shd w:val="clear" w:color="auto" w:fill="FFFFFF"/>
            <w:vAlign w:val="center"/>
          </w:tcPr>
          <w:p w14:paraId="636F9281">
            <w:pPr>
              <w:pStyle w:val="29"/>
              <w:widowControl w:val="0"/>
              <w:bidi w:val="0"/>
              <w:rPr>
                <w:rFonts w:hint="default"/>
                <w:b w:val="0"/>
                <w:color w:val="000000"/>
                <w:lang w:val="en-US" w:eastAsia="zh-CN"/>
              </w:rPr>
            </w:pPr>
            <w:r>
              <w:rPr>
                <w:rFonts w:hint="default"/>
                <w:b w:val="0"/>
                <w:color w:val="000000"/>
                <w:lang w:val="en-US" w:eastAsia="zh-CN"/>
              </w:rPr>
              <w:t>0.009</w:t>
            </w:r>
          </w:p>
        </w:tc>
      </w:tr>
      <w:tr w14:paraId="7718E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tcBorders>
              <w:top w:val="nil"/>
              <w:left w:val="nil"/>
              <w:bottom w:val="nil"/>
              <w:right w:val="nil"/>
            </w:tcBorders>
            <w:shd w:val="clear" w:color="auto" w:fill="FFFFFF"/>
            <w:vAlign w:val="center"/>
          </w:tcPr>
          <w:p w14:paraId="52AEC113">
            <w:pPr>
              <w:pStyle w:val="29"/>
              <w:widowControl w:val="0"/>
              <w:bidi w:val="0"/>
              <w:rPr>
                <w:rFonts w:hint="default"/>
                <w:b w:val="0"/>
                <w:color w:val="000000"/>
                <w:lang w:val="en-US" w:eastAsia="zh-CN"/>
              </w:rPr>
            </w:pPr>
            <w:r>
              <w:rPr>
                <w:rFonts w:hint="default"/>
                <w:b w:val="0"/>
                <w:color w:val="000000"/>
                <w:lang w:val="en-US" w:eastAsia="zh-CN"/>
              </w:rPr>
              <w:t>MillionSong</w:t>
            </w:r>
          </w:p>
        </w:tc>
        <w:tc>
          <w:tcPr>
            <w:tcW w:w="1420" w:type="dxa"/>
            <w:tcBorders>
              <w:top w:val="nil"/>
              <w:left w:val="nil"/>
              <w:bottom w:val="nil"/>
              <w:right w:val="nil"/>
            </w:tcBorders>
            <w:shd w:val="clear" w:color="auto" w:fill="FFFFFF"/>
            <w:vAlign w:val="center"/>
          </w:tcPr>
          <w:p w14:paraId="2543F5EC">
            <w:pPr>
              <w:pStyle w:val="29"/>
              <w:widowControl w:val="0"/>
              <w:bidi w:val="0"/>
              <w:rPr>
                <w:rFonts w:hint="default"/>
                <w:b w:val="0"/>
                <w:color w:val="000000"/>
                <w:lang w:val="en-US" w:eastAsia="zh-CN"/>
              </w:rPr>
            </w:pPr>
            <w:r>
              <w:rPr>
                <w:rFonts w:hint="default"/>
                <w:b w:val="0"/>
                <w:color w:val="000000"/>
                <w:lang w:val="en-US" w:eastAsia="zh-CN"/>
              </w:rPr>
              <w:t>PQ</w:t>
            </w:r>
          </w:p>
        </w:tc>
        <w:tc>
          <w:tcPr>
            <w:tcW w:w="1420" w:type="dxa"/>
            <w:tcBorders>
              <w:top w:val="nil"/>
              <w:left w:val="nil"/>
              <w:bottom w:val="nil"/>
              <w:right w:val="nil"/>
            </w:tcBorders>
            <w:shd w:val="clear" w:color="auto" w:fill="FFFFFF"/>
            <w:vAlign w:val="center"/>
          </w:tcPr>
          <w:p w14:paraId="1EE3CC6F">
            <w:pPr>
              <w:pStyle w:val="29"/>
              <w:widowControl w:val="0"/>
              <w:bidi w:val="0"/>
              <w:rPr>
                <w:rFonts w:hint="default"/>
                <w:b w:val="0"/>
                <w:color w:val="000000"/>
                <w:lang w:val="en-US" w:eastAsia="zh-CN"/>
              </w:rPr>
            </w:pPr>
            <w:r>
              <w:rPr>
                <w:rFonts w:hint="default"/>
                <w:b w:val="0"/>
                <w:color w:val="000000"/>
                <w:lang w:val="en-US" w:eastAsia="zh-CN"/>
              </w:rPr>
              <w:t xml:space="preserve"> 0.886</w:t>
            </w:r>
          </w:p>
        </w:tc>
        <w:tc>
          <w:tcPr>
            <w:tcW w:w="1420" w:type="dxa"/>
            <w:tcBorders>
              <w:top w:val="nil"/>
              <w:left w:val="nil"/>
              <w:bottom w:val="nil"/>
              <w:right w:val="nil"/>
            </w:tcBorders>
            <w:shd w:val="clear" w:color="auto" w:fill="FFFFFF"/>
            <w:vAlign w:val="center"/>
          </w:tcPr>
          <w:p w14:paraId="16E9A979">
            <w:pPr>
              <w:pStyle w:val="29"/>
              <w:widowControl w:val="0"/>
              <w:bidi w:val="0"/>
              <w:rPr>
                <w:rFonts w:hint="default"/>
                <w:b w:val="0"/>
                <w:color w:val="000000"/>
                <w:lang w:val="en-US" w:eastAsia="zh-CN"/>
              </w:rPr>
            </w:pPr>
            <w:r>
              <w:rPr>
                <w:rFonts w:hint="default"/>
                <w:b w:val="0"/>
                <w:color w:val="000000"/>
                <w:lang w:val="en-US" w:eastAsia="zh-CN"/>
              </w:rPr>
              <w:t>0.999</w:t>
            </w:r>
          </w:p>
        </w:tc>
        <w:tc>
          <w:tcPr>
            <w:tcW w:w="1421" w:type="dxa"/>
            <w:tcBorders>
              <w:top w:val="nil"/>
              <w:left w:val="nil"/>
              <w:bottom w:val="nil"/>
              <w:right w:val="nil"/>
            </w:tcBorders>
            <w:shd w:val="clear" w:color="auto" w:fill="FFFFFF"/>
            <w:vAlign w:val="center"/>
          </w:tcPr>
          <w:p w14:paraId="390DDD8F">
            <w:pPr>
              <w:pStyle w:val="29"/>
              <w:widowControl w:val="0"/>
              <w:bidi w:val="0"/>
              <w:rPr>
                <w:rFonts w:hint="default"/>
                <w:b w:val="0"/>
                <w:color w:val="000000"/>
                <w:lang w:val="en-US" w:eastAsia="zh-CN"/>
              </w:rPr>
            </w:pPr>
            <w:r>
              <w:rPr>
                <w:rFonts w:hint="default"/>
                <w:b w:val="0"/>
                <w:color w:val="000000"/>
                <w:lang w:val="en-US" w:eastAsia="zh-CN"/>
              </w:rPr>
              <w:t>0.228</w:t>
            </w:r>
          </w:p>
        </w:tc>
        <w:tc>
          <w:tcPr>
            <w:tcW w:w="1421" w:type="dxa"/>
            <w:tcBorders>
              <w:top w:val="nil"/>
              <w:left w:val="nil"/>
              <w:bottom w:val="nil"/>
              <w:right w:val="nil"/>
            </w:tcBorders>
            <w:shd w:val="clear" w:color="auto" w:fill="FFFFFF"/>
            <w:vAlign w:val="center"/>
          </w:tcPr>
          <w:p w14:paraId="4E21EDBC">
            <w:pPr>
              <w:pStyle w:val="29"/>
              <w:widowControl w:val="0"/>
              <w:bidi w:val="0"/>
              <w:rPr>
                <w:rFonts w:hint="default"/>
                <w:b w:val="0"/>
                <w:color w:val="000000"/>
                <w:lang w:val="en-US" w:eastAsia="zh-CN"/>
              </w:rPr>
            </w:pPr>
            <w:r>
              <w:rPr>
                <w:rFonts w:hint="default"/>
                <w:b w:val="0"/>
                <w:color w:val="000000"/>
                <w:lang w:val="en-US" w:eastAsia="zh-CN"/>
              </w:rPr>
              <w:t>0.076</w:t>
            </w:r>
          </w:p>
        </w:tc>
      </w:tr>
      <w:tr w14:paraId="6CCF6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782A43BE">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5E6C588E">
            <w:pPr>
              <w:pStyle w:val="29"/>
              <w:widowControl w:val="0"/>
              <w:bidi w:val="0"/>
              <w:rPr>
                <w:rFonts w:hint="default"/>
                <w:b w:val="0"/>
                <w:color w:val="000000"/>
                <w:lang w:val="en-US" w:eastAsia="zh-CN"/>
              </w:rPr>
            </w:pPr>
            <w:r>
              <w:rPr>
                <w:rFonts w:hint="default"/>
                <w:b w:val="0"/>
                <w:color w:val="000000"/>
                <w:lang w:val="en-US" w:eastAsia="zh-CN"/>
              </w:rPr>
              <w:t>RaBitQ</w:t>
            </w:r>
          </w:p>
        </w:tc>
        <w:tc>
          <w:tcPr>
            <w:tcW w:w="1420" w:type="dxa"/>
            <w:tcBorders>
              <w:top w:val="nil"/>
              <w:left w:val="nil"/>
              <w:bottom w:val="nil"/>
              <w:right w:val="nil"/>
            </w:tcBorders>
            <w:shd w:val="clear" w:color="auto" w:fill="FFFFFF"/>
            <w:vAlign w:val="center"/>
          </w:tcPr>
          <w:p w14:paraId="7CBA8806">
            <w:pPr>
              <w:pStyle w:val="29"/>
              <w:widowControl w:val="0"/>
              <w:bidi w:val="0"/>
              <w:rPr>
                <w:rFonts w:hint="default"/>
                <w:b w:val="0"/>
                <w:color w:val="000000"/>
                <w:lang w:val="en-US" w:eastAsia="zh-CN"/>
              </w:rPr>
            </w:pPr>
            <w:r>
              <w:rPr>
                <w:rFonts w:hint="default"/>
                <w:b w:val="0"/>
                <w:color w:val="000000"/>
                <w:lang w:val="en-US" w:eastAsia="zh-CN"/>
              </w:rPr>
              <w:t>0.802</w:t>
            </w:r>
          </w:p>
        </w:tc>
        <w:tc>
          <w:tcPr>
            <w:tcW w:w="1420" w:type="dxa"/>
            <w:tcBorders>
              <w:top w:val="nil"/>
              <w:left w:val="nil"/>
              <w:bottom w:val="nil"/>
              <w:right w:val="nil"/>
            </w:tcBorders>
            <w:shd w:val="clear" w:color="auto" w:fill="FFFFFF"/>
            <w:vAlign w:val="center"/>
          </w:tcPr>
          <w:p w14:paraId="2AF46249">
            <w:pPr>
              <w:pStyle w:val="29"/>
              <w:widowControl w:val="0"/>
              <w:bidi w:val="0"/>
              <w:rPr>
                <w:rFonts w:hint="default"/>
                <w:b w:val="0"/>
                <w:color w:val="000000"/>
                <w:lang w:val="en-US" w:eastAsia="zh-CN"/>
              </w:rPr>
            </w:pPr>
            <w:r>
              <w:rPr>
                <w:rFonts w:hint="default"/>
                <w:b w:val="0"/>
                <w:color w:val="000000"/>
                <w:lang w:val="en-US" w:eastAsia="zh-CN"/>
              </w:rPr>
              <w:t>0.846</w:t>
            </w:r>
          </w:p>
        </w:tc>
        <w:tc>
          <w:tcPr>
            <w:tcW w:w="1421" w:type="dxa"/>
            <w:tcBorders>
              <w:top w:val="nil"/>
              <w:left w:val="nil"/>
              <w:bottom w:val="nil"/>
              <w:right w:val="nil"/>
            </w:tcBorders>
            <w:shd w:val="clear" w:color="auto" w:fill="FFFFFF"/>
            <w:vAlign w:val="center"/>
          </w:tcPr>
          <w:p w14:paraId="3FE75FC8">
            <w:pPr>
              <w:pStyle w:val="29"/>
              <w:widowControl w:val="0"/>
              <w:bidi w:val="0"/>
              <w:rPr>
                <w:rFonts w:hint="default"/>
                <w:b w:val="0"/>
                <w:color w:val="000000"/>
                <w:lang w:val="en-US" w:eastAsia="zh-CN"/>
              </w:rPr>
            </w:pPr>
            <w:r>
              <w:rPr>
                <w:rFonts w:hint="default"/>
                <w:b w:val="0"/>
                <w:color w:val="000000"/>
                <w:lang w:val="en-US" w:eastAsia="zh-CN"/>
              </w:rPr>
              <w:t>0.747</w:t>
            </w:r>
          </w:p>
        </w:tc>
        <w:tc>
          <w:tcPr>
            <w:tcW w:w="1421" w:type="dxa"/>
            <w:tcBorders>
              <w:top w:val="nil"/>
              <w:left w:val="nil"/>
              <w:bottom w:val="nil"/>
              <w:right w:val="nil"/>
            </w:tcBorders>
            <w:shd w:val="clear" w:color="auto" w:fill="FFFFFF"/>
            <w:vAlign w:val="center"/>
          </w:tcPr>
          <w:p w14:paraId="6EE1478B">
            <w:pPr>
              <w:pStyle w:val="29"/>
              <w:widowControl w:val="0"/>
              <w:bidi w:val="0"/>
              <w:rPr>
                <w:rFonts w:hint="default"/>
                <w:b w:val="0"/>
                <w:color w:val="000000"/>
                <w:lang w:val="en-US" w:eastAsia="zh-CN"/>
              </w:rPr>
            </w:pPr>
            <w:r>
              <w:rPr>
                <w:rFonts w:hint="default"/>
                <w:b w:val="0"/>
                <w:color w:val="000000"/>
                <w:lang w:val="en-US" w:eastAsia="zh-CN"/>
              </w:rPr>
              <w:t>0.011</w:t>
            </w:r>
          </w:p>
        </w:tc>
      </w:tr>
      <w:tr w14:paraId="53C92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22964716">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7B851DBF">
            <w:pPr>
              <w:pStyle w:val="29"/>
              <w:widowControl w:val="0"/>
              <w:bidi w:val="0"/>
              <w:rPr>
                <w:rFonts w:hint="default"/>
                <w:b w:val="0"/>
                <w:color w:val="000000"/>
                <w:lang w:val="en-US" w:eastAsia="zh-CN"/>
              </w:rPr>
            </w:pPr>
            <w:r>
              <w:rPr>
                <w:rFonts w:hint="default"/>
                <w:b w:val="0"/>
                <w:color w:val="000000"/>
                <w:lang w:val="en-US" w:eastAsia="zh-CN"/>
              </w:rPr>
              <w:t>A-NAPQ</w:t>
            </w:r>
          </w:p>
        </w:tc>
        <w:tc>
          <w:tcPr>
            <w:tcW w:w="1420" w:type="dxa"/>
            <w:tcBorders>
              <w:top w:val="nil"/>
              <w:left w:val="nil"/>
              <w:bottom w:val="nil"/>
              <w:right w:val="nil"/>
            </w:tcBorders>
            <w:shd w:val="clear" w:color="auto" w:fill="FFFFFF"/>
            <w:vAlign w:val="center"/>
          </w:tcPr>
          <w:p w14:paraId="599BA234">
            <w:pPr>
              <w:pStyle w:val="29"/>
              <w:widowControl w:val="0"/>
              <w:bidi w:val="0"/>
              <w:rPr>
                <w:rFonts w:hint="default"/>
                <w:b w:val="0"/>
                <w:color w:val="000000"/>
                <w:lang w:val="en-US" w:eastAsia="zh-CN"/>
              </w:rPr>
            </w:pPr>
            <w:r>
              <w:rPr>
                <w:rFonts w:hint="default"/>
                <w:b w:val="0"/>
                <w:color w:val="000000"/>
                <w:lang w:val="en-US" w:eastAsia="zh-CN"/>
              </w:rPr>
              <w:t xml:space="preserve"> 0.916</w:t>
            </w:r>
          </w:p>
        </w:tc>
        <w:tc>
          <w:tcPr>
            <w:tcW w:w="1420" w:type="dxa"/>
            <w:tcBorders>
              <w:top w:val="nil"/>
              <w:left w:val="nil"/>
              <w:bottom w:val="nil"/>
              <w:right w:val="nil"/>
            </w:tcBorders>
            <w:shd w:val="clear" w:color="auto" w:fill="FFFFFF"/>
            <w:vAlign w:val="center"/>
          </w:tcPr>
          <w:p w14:paraId="5E90295A">
            <w:pPr>
              <w:pStyle w:val="29"/>
              <w:widowControl w:val="0"/>
              <w:bidi w:val="0"/>
              <w:rPr>
                <w:rFonts w:hint="default"/>
                <w:b w:val="0"/>
                <w:color w:val="000000"/>
                <w:lang w:val="en-US" w:eastAsia="zh-CN"/>
              </w:rPr>
            </w:pPr>
            <w:r>
              <w:rPr>
                <w:rFonts w:hint="default"/>
                <w:b w:val="0"/>
                <w:color w:val="000000"/>
                <w:lang w:val="en-US" w:eastAsia="zh-CN"/>
              </w:rPr>
              <w:t xml:space="preserve"> 0.991</w:t>
            </w:r>
          </w:p>
        </w:tc>
        <w:tc>
          <w:tcPr>
            <w:tcW w:w="1421" w:type="dxa"/>
            <w:tcBorders>
              <w:top w:val="nil"/>
              <w:left w:val="nil"/>
              <w:bottom w:val="nil"/>
              <w:right w:val="nil"/>
            </w:tcBorders>
            <w:shd w:val="clear" w:color="auto" w:fill="FFFFFF"/>
            <w:vAlign w:val="center"/>
          </w:tcPr>
          <w:p w14:paraId="39E014AB">
            <w:pPr>
              <w:pStyle w:val="29"/>
              <w:widowControl w:val="0"/>
              <w:bidi w:val="0"/>
              <w:rPr>
                <w:rFonts w:hint="default"/>
                <w:b w:val="0"/>
                <w:color w:val="000000"/>
                <w:lang w:val="en-US" w:eastAsia="zh-CN"/>
              </w:rPr>
            </w:pPr>
            <w:r>
              <w:rPr>
                <w:rFonts w:hint="default"/>
                <w:b w:val="0"/>
                <w:color w:val="000000"/>
                <w:lang w:val="en-US" w:eastAsia="zh-CN"/>
              </w:rPr>
              <w:t>0.791</w:t>
            </w:r>
          </w:p>
        </w:tc>
        <w:tc>
          <w:tcPr>
            <w:tcW w:w="1421" w:type="dxa"/>
            <w:tcBorders>
              <w:top w:val="nil"/>
              <w:left w:val="nil"/>
              <w:bottom w:val="nil"/>
              <w:right w:val="nil"/>
            </w:tcBorders>
            <w:shd w:val="clear" w:color="auto" w:fill="FFFFFF"/>
            <w:vAlign w:val="center"/>
          </w:tcPr>
          <w:p w14:paraId="0F5772BE">
            <w:pPr>
              <w:pStyle w:val="29"/>
              <w:widowControl w:val="0"/>
              <w:bidi w:val="0"/>
              <w:rPr>
                <w:rFonts w:hint="default"/>
                <w:b w:val="0"/>
                <w:color w:val="000000"/>
                <w:lang w:val="en-US" w:eastAsia="zh-CN"/>
              </w:rPr>
            </w:pPr>
            <w:r>
              <w:rPr>
                <w:rFonts w:hint="default"/>
                <w:b w:val="0"/>
                <w:color w:val="000000"/>
                <w:lang w:val="en-US" w:eastAsia="zh-CN"/>
              </w:rPr>
              <w:t xml:space="preserve"> 0.033</w:t>
            </w:r>
          </w:p>
        </w:tc>
      </w:tr>
      <w:tr w14:paraId="631EF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tcBorders>
              <w:top w:val="nil"/>
              <w:left w:val="nil"/>
              <w:bottom w:val="nil"/>
              <w:right w:val="nil"/>
            </w:tcBorders>
            <w:shd w:val="clear" w:color="auto" w:fill="FFFFFF"/>
            <w:vAlign w:val="center"/>
          </w:tcPr>
          <w:p w14:paraId="576F316F">
            <w:pPr>
              <w:pStyle w:val="29"/>
              <w:widowControl w:val="0"/>
              <w:bidi w:val="0"/>
              <w:rPr>
                <w:rFonts w:hint="default"/>
                <w:b w:val="0"/>
                <w:color w:val="000000"/>
                <w:lang w:val="en-US" w:eastAsia="zh-CN"/>
              </w:rPr>
            </w:pPr>
            <w:r>
              <w:rPr>
                <w:rFonts w:hint="default"/>
                <w:b w:val="0"/>
                <w:color w:val="000000"/>
                <w:lang w:val="en-US" w:eastAsia="zh-CN"/>
              </w:rPr>
              <w:t>ImageNet</w:t>
            </w:r>
          </w:p>
        </w:tc>
        <w:tc>
          <w:tcPr>
            <w:tcW w:w="1420" w:type="dxa"/>
            <w:tcBorders>
              <w:top w:val="nil"/>
              <w:left w:val="nil"/>
              <w:bottom w:val="nil"/>
              <w:right w:val="nil"/>
            </w:tcBorders>
            <w:shd w:val="clear" w:color="auto" w:fill="FFFFFF"/>
            <w:vAlign w:val="center"/>
          </w:tcPr>
          <w:p w14:paraId="64D2FA43">
            <w:pPr>
              <w:pStyle w:val="29"/>
              <w:widowControl w:val="0"/>
              <w:bidi w:val="0"/>
              <w:rPr>
                <w:rFonts w:hint="default"/>
                <w:b w:val="0"/>
                <w:color w:val="000000"/>
                <w:lang w:val="en-US" w:eastAsia="zh-CN"/>
              </w:rPr>
            </w:pPr>
            <w:r>
              <w:rPr>
                <w:rFonts w:hint="default"/>
                <w:b w:val="0"/>
                <w:color w:val="000000"/>
                <w:lang w:val="en-US" w:eastAsia="zh-CN"/>
              </w:rPr>
              <w:t>PQ</w:t>
            </w:r>
          </w:p>
        </w:tc>
        <w:tc>
          <w:tcPr>
            <w:tcW w:w="1420" w:type="dxa"/>
            <w:tcBorders>
              <w:top w:val="nil"/>
              <w:left w:val="nil"/>
              <w:bottom w:val="nil"/>
              <w:right w:val="nil"/>
            </w:tcBorders>
            <w:shd w:val="clear" w:color="auto" w:fill="FFFFFF"/>
            <w:vAlign w:val="center"/>
          </w:tcPr>
          <w:p w14:paraId="0948474D">
            <w:pPr>
              <w:pStyle w:val="29"/>
              <w:widowControl w:val="0"/>
              <w:bidi w:val="0"/>
              <w:rPr>
                <w:rFonts w:hint="default"/>
                <w:b w:val="0"/>
                <w:color w:val="000000"/>
                <w:lang w:val="en-US" w:eastAsia="zh-CN"/>
              </w:rPr>
            </w:pPr>
            <w:r>
              <w:rPr>
                <w:rFonts w:hint="default"/>
                <w:b w:val="0"/>
                <w:color w:val="000000"/>
                <w:lang w:val="en-US" w:eastAsia="zh-CN"/>
              </w:rPr>
              <w:t>0.864</w:t>
            </w:r>
          </w:p>
        </w:tc>
        <w:tc>
          <w:tcPr>
            <w:tcW w:w="1420" w:type="dxa"/>
            <w:tcBorders>
              <w:top w:val="nil"/>
              <w:left w:val="nil"/>
              <w:bottom w:val="nil"/>
              <w:right w:val="nil"/>
            </w:tcBorders>
            <w:shd w:val="clear" w:color="auto" w:fill="FFFFFF"/>
            <w:vAlign w:val="center"/>
          </w:tcPr>
          <w:p w14:paraId="51FAD95F">
            <w:pPr>
              <w:pStyle w:val="29"/>
              <w:widowControl w:val="0"/>
              <w:bidi w:val="0"/>
              <w:rPr>
                <w:rFonts w:hint="default"/>
                <w:b w:val="0"/>
                <w:color w:val="000000"/>
                <w:lang w:val="en-US" w:eastAsia="zh-CN"/>
              </w:rPr>
            </w:pPr>
            <w:r>
              <w:rPr>
                <w:rFonts w:hint="default"/>
                <w:b w:val="0"/>
                <w:color w:val="000000"/>
                <w:lang w:val="en-US" w:eastAsia="zh-CN"/>
              </w:rPr>
              <w:t xml:space="preserve"> 0.990</w:t>
            </w:r>
          </w:p>
        </w:tc>
        <w:tc>
          <w:tcPr>
            <w:tcW w:w="1421" w:type="dxa"/>
            <w:tcBorders>
              <w:top w:val="nil"/>
              <w:left w:val="nil"/>
              <w:bottom w:val="nil"/>
              <w:right w:val="nil"/>
            </w:tcBorders>
            <w:shd w:val="clear" w:color="auto" w:fill="FFFFFF"/>
            <w:vAlign w:val="center"/>
          </w:tcPr>
          <w:p w14:paraId="5C370C1F">
            <w:pPr>
              <w:pStyle w:val="29"/>
              <w:widowControl w:val="0"/>
              <w:bidi w:val="0"/>
              <w:rPr>
                <w:rFonts w:hint="default"/>
                <w:b w:val="0"/>
                <w:color w:val="000000"/>
                <w:lang w:val="en-US" w:eastAsia="zh-CN"/>
              </w:rPr>
            </w:pPr>
            <w:r>
              <w:rPr>
                <w:rFonts w:hint="default"/>
                <w:b w:val="0"/>
                <w:color w:val="000000"/>
                <w:lang w:val="en-US" w:eastAsia="zh-CN"/>
              </w:rPr>
              <w:t>0.395</w:t>
            </w:r>
          </w:p>
        </w:tc>
        <w:tc>
          <w:tcPr>
            <w:tcW w:w="1421" w:type="dxa"/>
            <w:tcBorders>
              <w:top w:val="nil"/>
              <w:left w:val="nil"/>
              <w:bottom w:val="nil"/>
              <w:right w:val="nil"/>
            </w:tcBorders>
            <w:shd w:val="clear" w:color="auto" w:fill="FFFFFF"/>
            <w:vAlign w:val="center"/>
          </w:tcPr>
          <w:p w14:paraId="7B9B0831">
            <w:pPr>
              <w:pStyle w:val="29"/>
              <w:widowControl w:val="0"/>
              <w:bidi w:val="0"/>
              <w:rPr>
                <w:rFonts w:hint="default"/>
                <w:b w:val="0"/>
                <w:color w:val="000000"/>
                <w:lang w:val="en-US" w:eastAsia="zh-CN"/>
              </w:rPr>
            </w:pPr>
            <w:r>
              <w:rPr>
                <w:rFonts w:hint="default"/>
                <w:b w:val="0"/>
                <w:color w:val="000000"/>
                <w:lang w:val="en-US" w:eastAsia="zh-CN"/>
              </w:rPr>
              <w:t>0.047</w:t>
            </w:r>
          </w:p>
        </w:tc>
      </w:tr>
      <w:tr w14:paraId="38E28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046EC563">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267329BA">
            <w:pPr>
              <w:pStyle w:val="29"/>
              <w:widowControl w:val="0"/>
              <w:bidi w:val="0"/>
              <w:rPr>
                <w:rFonts w:hint="default"/>
                <w:b w:val="0"/>
                <w:color w:val="000000"/>
                <w:lang w:val="en-US" w:eastAsia="zh-CN"/>
              </w:rPr>
            </w:pPr>
            <w:r>
              <w:rPr>
                <w:rFonts w:hint="default"/>
                <w:b w:val="0"/>
                <w:color w:val="000000"/>
                <w:lang w:val="en-US" w:eastAsia="zh-CN"/>
              </w:rPr>
              <w:t>RaBitQ</w:t>
            </w:r>
          </w:p>
        </w:tc>
        <w:tc>
          <w:tcPr>
            <w:tcW w:w="1420" w:type="dxa"/>
            <w:tcBorders>
              <w:top w:val="nil"/>
              <w:left w:val="nil"/>
              <w:bottom w:val="nil"/>
              <w:right w:val="nil"/>
            </w:tcBorders>
            <w:shd w:val="clear" w:color="auto" w:fill="FFFFFF"/>
            <w:vAlign w:val="center"/>
          </w:tcPr>
          <w:p w14:paraId="1E151427">
            <w:pPr>
              <w:pStyle w:val="29"/>
              <w:widowControl w:val="0"/>
              <w:bidi w:val="0"/>
              <w:rPr>
                <w:rFonts w:hint="default"/>
                <w:b w:val="0"/>
                <w:color w:val="000000"/>
                <w:lang w:val="en-US" w:eastAsia="zh-CN"/>
              </w:rPr>
            </w:pPr>
            <w:r>
              <w:rPr>
                <w:rFonts w:hint="default"/>
                <w:b w:val="0"/>
                <w:color w:val="000000"/>
                <w:lang w:val="en-US" w:eastAsia="zh-CN"/>
              </w:rPr>
              <w:t>0.799</w:t>
            </w:r>
          </w:p>
        </w:tc>
        <w:tc>
          <w:tcPr>
            <w:tcW w:w="1420" w:type="dxa"/>
            <w:tcBorders>
              <w:top w:val="nil"/>
              <w:left w:val="nil"/>
              <w:bottom w:val="nil"/>
              <w:right w:val="nil"/>
            </w:tcBorders>
            <w:shd w:val="clear" w:color="auto" w:fill="FFFFFF"/>
            <w:vAlign w:val="center"/>
          </w:tcPr>
          <w:p w14:paraId="6D51380E">
            <w:pPr>
              <w:pStyle w:val="29"/>
              <w:widowControl w:val="0"/>
              <w:bidi w:val="0"/>
              <w:rPr>
                <w:rFonts w:hint="default"/>
                <w:b w:val="0"/>
                <w:color w:val="000000"/>
                <w:lang w:val="en-US" w:eastAsia="zh-CN"/>
              </w:rPr>
            </w:pPr>
            <w:r>
              <w:rPr>
                <w:rFonts w:hint="default"/>
                <w:b w:val="0"/>
                <w:color w:val="000000"/>
                <w:lang w:val="en-US" w:eastAsia="zh-CN"/>
              </w:rPr>
              <w:t>0.866</w:t>
            </w:r>
          </w:p>
        </w:tc>
        <w:tc>
          <w:tcPr>
            <w:tcW w:w="1421" w:type="dxa"/>
            <w:tcBorders>
              <w:top w:val="nil"/>
              <w:left w:val="nil"/>
              <w:bottom w:val="nil"/>
              <w:right w:val="nil"/>
            </w:tcBorders>
            <w:shd w:val="clear" w:color="auto" w:fill="FFFFFF"/>
            <w:vAlign w:val="center"/>
          </w:tcPr>
          <w:p w14:paraId="7B8F4156">
            <w:pPr>
              <w:pStyle w:val="29"/>
              <w:widowControl w:val="0"/>
              <w:bidi w:val="0"/>
              <w:rPr>
                <w:rFonts w:hint="default"/>
                <w:b w:val="0"/>
                <w:color w:val="000000"/>
                <w:lang w:val="en-US" w:eastAsia="zh-CN"/>
              </w:rPr>
            </w:pPr>
            <w:r>
              <w:rPr>
                <w:rFonts w:hint="default"/>
                <w:b w:val="0"/>
                <w:color w:val="000000"/>
                <w:lang w:val="en-US" w:eastAsia="zh-CN"/>
              </w:rPr>
              <w:t>0.712</w:t>
            </w:r>
          </w:p>
        </w:tc>
        <w:tc>
          <w:tcPr>
            <w:tcW w:w="1421" w:type="dxa"/>
            <w:tcBorders>
              <w:top w:val="nil"/>
              <w:left w:val="nil"/>
              <w:bottom w:val="nil"/>
              <w:right w:val="nil"/>
            </w:tcBorders>
            <w:shd w:val="clear" w:color="auto" w:fill="FFFFFF"/>
            <w:vAlign w:val="center"/>
          </w:tcPr>
          <w:p w14:paraId="10362854">
            <w:pPr>
              <w:pStyle w:val="29"/>
              <w:widowControl w:val="0"/>
              <w:bidi w:val="0"/>
              <w:rPr>
                <w:rFonts w:hint="default"/>
                <w:b w:val="0"/>
                <w:color w:val="000000"/>
                <w:lang w:val="en-US" w:eastAsia="zh-CN"/>
              </w:rPr>
            </w:pPr>
            <w:r>
              <w:rPr>
                <w:rFonts w:hint="default"/>
                <w:b w:val="0"/>
                <w:color w:val="000000"/>
                <w:lang w:val="en-US" w:eastAsia="zh-CN"/>
              </w:rPr>
              <w:t>0.015</w:t>
            </w:r>
          </w:p>
        </w:tc>
      </w:tr>
      <w:tr w14:paraId="3A925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36BD1909">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787878BB">
            <w:pPr>
              <w:pStyle w:val="29"/>
              <w:widowControl w:val="0"/>
              <w:bidi w:val="0"/>
              <w:rPr>
                <w:rFonts w:hint="default"/>
                <w:b w:val="0"/>
                <w:color w:val="000000"/>
                <w:lang w:val="en-US" w:eastAsia="zh-CN"/>
              </w:rPr>
            </w:pPr>
            <w:r>
              <w:rPr>
                <w:rFonts w:hint="default"/>
                <w:b w:val="0"/>
                <w:color w:val="000000"/>
                <w:lang w:val="en-US" w:eastAsia="zh-CN"/>
              </w:rPr>
              <w:t>A-NAPQ</w:t>
            </w:r>
          </w:p>
        </w:tc>
        <w:tc>
          <w:tcPr>
            <w:tcW w:w="1420" w:type="dxa"/>
            <w:tcBorders>
              <w:top w:val="nil"/>
              <w:left w:val="nil"/>
              <w:bottom w:val="nil"/>
              <w:right w:val="nil"/>
            </w:tcBorders>
            <w:shd w:val="clear" w:color="auto" w:fill="FFFFFF"/>
            <w:vAlign w:val="center"/>
          </w:tcPr>
          <w:p w14:paraId="16EE1298">
            <w:pPr>
              <w:pStyle w:val="29"/>
              <w:widowControl w:val="0"/>
              <w:bidi w:val="0"/>
              <w:rPr>
                <w:rFonts w:hint="default"/>
                <w:b w:val="0"/>
                <w:color w:val="000000"/>
                <w:lang w:val="en-US" w:eastAsia="zh-CN"/>
              </w:rPr>
            </w:pPr>
            <w:r>
              <w:rPr>
                <w:rFonts w:hint="default"/>
                <w:b w:val="0"/>
                <w:color w:val="000000"/>
                <w:lang w:val="en-US" w:eastAsia="zh-CN"/>
              </w:rPr>
              <w:t>0.894</w:t>
            </w:r>
          </w:p>
        </w:tc>
        <w:tc>
          <w:tcPr>
            <w:tcW w:w="1420" w:type="dxa"/>
            <w:tcBorders>
              <w:top w:val="nil"/>
              <w:left w:val="nil"/>
              <w:bottom w:val="nil"/>
              <w:right w:val="nil"/>
            </w:tcBorders>
            <w:shd w:val="clear" w:color="auto" w:fill="FFFFFF"/>
            <w:vAlign w:val="center"/>
          </w:tcPr>
          <w:p w14:paraId="0B12A0EC">
            <w:pPr>
              <w:pStyle w:val="29"/>
              <w:widowControl w:val="0"/>
              <w:bidi w:val="0"/>
              <w:rPr>
                <w:rFonts w:hint="default"/>
                <w:b w:val="0"/>
                <w:color w:val="000000"/>
                <w:lang w:val="en-US" w:eastAsia="zh-CN"/>
              </w:rPr>
            </w:pPr>
            <w:r>
              <w:rPr>
                <w:rFonts w:hint="default"/>
                <w:b w:val="0"/>
                <w:color w:val="000000"/>
                <w:lang w:val="en-US" w:eastAsia="zh-CN"/>
              </w:rPr>
              <w:t>0.972</w:t>
            </w:r>
          </w:p>
        </w:tc>
        <w:tc>
          <w:tcPr>
            <w:tcW w:w="1421" w:type="dxa"/>
            <w:tcBorders>
              <w:top w:val="nil"/>
              <w:left w:val="nil"/>
              <w:bottom w:val="nil"/>
              <w:right w:val="nil"/>
            </w:tcBorders>
            <w:shd w:val="clear" w:color="auto" w:fill="FFFFFF"/>
            <w:vAlign w:val="center"/>
          </w:tcPr>
          <w:p w14:paraId="626A29A5">
            <w:pPr>
              <w:pStyle w:val="29"/>
              <w:widowControl w:val="0"/>
              <w:bidi w:val="0"/>
              <w:rPr>
                <w:rFonts w:hint="default"/>
                <w:b w:val="0"/>
                <w:color w:val="000000"/>
                <w:lang w:val="en-US" w:eastAsia="zh-CN"/>
              </w:rPr>
            </w:pPr>
            <w:r>
              <w:rPr>
                <w:rFonts w:hint="default"/>
                <w:b w:val="0"/>
                <w:color w:val="000000"/>
                <w:lang w:val="en-US" w:eastAsia="zh-CN"/>
              </w:rPr>
              <w:t>0.805</w:t>
            </w:r>
          </w:p>
        </w:tc>
        <w:tc>
          <w:tcPr>
            <w:tcW w:w="1421" w:type="dxa"/>
            <w:tcBorders>
              <w:top w:val="nil"/>
              <w:left w:val="nil"/>
              <w:bottom w:val="nil"/>
              <w:right w:val="nil"/>
            </w:tcBorders>
            <w:shd w:val="clear" w:color="auto" w:fill="FFFFFF"/>
            <w:vAlign w:val="center"/>
          </w:tcPr>
          <w:p w14:paraId="30EB880C">
            <w:pPr>
              <w:pStyle w:val="29"/>
              <w:widowControl w:val="0"/>
              <w:bidi w:val="0"/>
              <w:rPr>
                <w:rFonts w:hint="default"/>
                <w:b w:val="0"/>
                <w:color w:val="000000"/>
                <w:lang w:val="en-US" w:eastAsia="zh-CN"/>
              </w:rPr>
            </w:pPr>
            <w:r>
              <w:rPr>
                <w:rFonts w:hint="default"/>
                <w:b w:val="0"/>
                <w:color w:val="000000"/>
                <w:lang w:val="en-US" w:eastAsia="zh-CN"/>
              </w:rPr>
              <w:t>0.020</w:t>
            </w:r>
          </w:p>
        </w:tc>
      </w:tr>
      <w:tr w14:paraId="1D61F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tcBorders>
              <w:top w:val="nil"/>
              <w:left w:val="nil"/>
              <w:bottom w:val="nil"/>
              <w:right w:val="nil"/>
            </w:tcBorders>
            <w:shd w:val="clear" w:color="auto" w:fill="FFFFFF"/>
            <w:vAlign w:val="center"/>
          </w:tcPr>
          <w:p w14:paraId="4C917D2A">
            <w:pPr>
              <w:pStyle w:val="29"/>
              <w:widowControl w:val="0"/>
              <w:bidi w:val="0"/>
              <w:rPr>
                <w:rFonts w:hint="default"/>
                <w:b w:val="0"/>
                <w:color w:val="000000"/>
                <w:lang w:val="en-US" w:eastAsia="zh-CN"/>
              </w:rPr>
            </w:pPr>
            <w:r>
              <w:rPr>
                <w:rFonts w:hint="default"/>
                <w:b w:val="0"/>
                <w:color w:val="000000"/>
                <w:lang w:val="en-US" w:eastAsia="zh-CN"/>
              </w:rPr>
              <w:t>Random1M</w:t>
            </w:r>
          </w:p>
        </w:tc>
        <w:tc>
          <w:tcPr>
            <w:tcW w:w="1420" w:type="dxa"/>
            <w:tcBorders>
              <w:top w:val="nil"/>
              <w:left w:val="nil"/>
              <w:bottom w:val="nil"/>
              <w:right w:val="nil"/>
            </w:tcBorders>
            <w:shd w:val="clear" w:color="auto" w:fill="FFFFFF"/>
            <w:vAlign w:val="center"/>
          </w:tcPr>
          <w:p w14:paraId="42CA4CCD">
            <w:pPr>
              <w:pStyle w:val="29"/>
              <w:widowControl w:val="0"/>
              <w:bidi w:val="0"/>
              <w:rPr>
                <w:rFonts w:hint="default"/>
                <w:b w:val="0"/>
                <w:color w:val="000000"/>
                <w:lang w:val="en-US" w:eastAsia="zh-CN"/>
              </w:rPr>
            </w:pPr>
            <w:r>
              <w:rPr>
                <w:rFonts w:hint="default"/>
                <w:b w:val="0"/>
                <w:color w:val="000000"/>
                <w:lang w:val="en-US" w:eastAsia="zh-CN"/>
              </w:rPr>
              <w:t>PQ</w:t>
            </w:r>
          </w:p>
        </w:tc>
        <w:tc>
          <w:tcPr>
            <w:tcW w:w="1420" w:type="dxa"/>
            <w:tcBorders>
              <w:top w:val="nil"/>
              <w:left w:val="nil"/>
              <w:bottom w:val="nil"/>
              <w:right w:val="nil"/>
            </w:tcBorders>
            <w:shd w:val="clear" w:color="auto" w:fill="FFFFFF"/>
            <w:vAlign w:val="center"/>
          </w:tcPr>
          <w:p w14:paraId="273219CE">
            <w:pPr>
              <w:pStyle w:val="29"/>
              <w:widowControl w:val="0"/>
              <w:bidi w:val="0"/>
              <w:rPr>
                <w:rFonts w:hint="default"/>
                <w:b w:val="0"/>
                <w:color w:val="000000"/>
                <w:lang w:val="en-US" w:eastAsia="zh-CN"/>
              </w:rPr>
            </w:pPr>
            <w:r>
              <w:rPr>
                <w:rFonts w:hint="default"/>
                <w:b w:val="0"/>
                <w:color w:val="000000"/>
                <w:lang w:val="en-US" w:eastAsia="zh-CN"/>
              </w:rPr>
              <w:t>0.707</w:t>
            </w:r>
          </w:p>
        </w:tc>
        <w:tc>
          <w:tcPr>
            <w:tcW w:w="1420" w:type="dxa"/>
            <w:tcBorders>
              <w:top w:val="nil"/>
              <w:left w:val="nil"/>
              <w:bottom w:val="nil"/>
              <w:right w:val="nil"/>
            </w:tcBorders>
            <w:shd w:val="clear" w:color="auto" w:fill="FFFFFF"/>
            <w:vAlign w:val="center"/>
          </w:tcPr>
          <w:p w14:paraId="089771CC">
            <w:pPr>
              <w:pStyle w:val="29"/>
              <w:widowControl w:val="0"/>
              <w:bidi w:val="0"/>
              <w:rPr>
                <w:rFonts w:hint="default"/>
                <w:b w:val="0"/>
                <w:color w:val="000000"/>
                <w:lang w:val="en-US" w:eastAsia="zh-CN"/>
              </w:rPr>
            </w:pPr>
            <w:r>
              <w:rPr>
                <w:rFonts w:hint="default"/>
                <w:b w:val="0"/>
                <w:color w:val="000000"/>
                <w:lang w:val="en-US" w:eastAsia="zh-CN"/>
              </w:rPr>
              <w:t>0.924</w:t>
            </w:r>
          </w:p>
        </w:tc>
        <w:tc>
          <w:tcPr>
            <w:tcW w:w="1421" w:type="dxa"/>
            <w:tcBorders>
              <w:top w:val="nil"/>
              <w:left w:val="nil"/>
              <w:bottom w:val="nil"/>
              <w:right w:val="nil"/>
            </w:tcBorders>
            <w:shd w:val="clear" w:color="auto" w:fill="FFFFFF"/>
            <w:vAlign w:val="center"/>
          </w:tcPr>
          <w:p w14:paraId="0AB49132">
            <w:pPr>
              <w:pStyle w:val="29"/>
              <w:widowControl w:val="0"/>
              <w:bidi w:val="0"/>
              <w:rPr>
                <w:rFonts w:hint="default"/>
                <w:b w:val="0"/>
                <w:color w:val="000000"/>
                <w:lang w:val="en-US" w:eastAsia="zh-CN"/>
              </w:rPr>
            </w:pPr>
            <w:r>
              <w:rPr>
                <w:rFonts w:hint="default"/>
                <w:b w:val="0"/>
                <w:color w:val="000000"/>
                <w:lang w:val="en-US" w:eastAsia="zh-CN"/>
              </w:rPr>
              <w:t>-0.390</w:t>
            </w:r>
          </w:p>
        </w:tc>
        <w:tc>
          <w:tcPr>
            <w:tcW w:w="1421" w:type="dxa"/>
            <w:tcBorders>
              <w:top w:val="nil"/>
              <w:left w:val="nil"/>
              <w:bottom w:val="nil"/>
              <w:right w:val="nil"/>
            </w:tcBorders>
            <w:shd w:val="clear" w:color="auto" w:fill="FFFFFF"/>
            <w:vAlign w:val="center"/>
          </w:tcPr>
          <w:p w14:paraId="4D0E6123">
            <w:pPr>
              <w:pStyle w:val="29"/>
              <w:widowControl w:val="0"/>
              <w:bidi w:val="0"/>
              <w:rPr>
                <w:rFonts w:hint="default"/>
                <w:b w:val="0"/>
                <w:color w:val="000000"/>
                <w:lang w:val="en-US" w:eastAsia="zh-CN"/>
              </w:rPr>
            </w:pPr>
            <w:r>
              <w:rPr>
                <w:rFonts w:hint="default"/>
                <w:b w:val="0"/>
                <w:color w:val="000000"/>
                <w:lang w:val="en-US" w:eastAsia="zh-CN"/>
              </w:rPr>
              <w:t>0.264</w:t>
            </w:r>
          </w:p>
        </w:tc>
      </w:tr>
      <w:tr w14:paraId="52C5C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1162A5F4">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114A214B">
            <w:pPr>
              <w:pStyle w:val="29"/>
              <w:widowControl w:val="0"/>
              <w:bidi w:val="0"/>
              <w:rPr>
                <w:rFonts w:hint="default"/>
                <w:b w:val="0"/>
                <w:color w:val="000000"/>
                <w:lang w:val="en-US" w:eastAsia="zh-CN"/>
              </w:rPr>
            </w:pPr>
            <w:r>
              <w:rPr>
                <w:rFonts w:hint="default"/>
                <w:b w:val="0"/>
                <w:color w:val="000000"/>
                <w:lang w:val="en-US" w:eastAsia="zh-CN"/>
              </w:rPr>
              <w:t>RaBitQ</w:t>
            </w:r>
          </w:p>
        </w:tc>
        <w:tc>
          <w:tcPr>
            <w:tcW w:w="1420" w:type="dxa"/>
            <w:tcBorders>
              <w:top w:val="nil"/>
              <w:left w:val="nil"/>
              <w:bottom w:val="nil"/>
              <w:right w:val="nil"/>
            </w:tcBorders>
            <w:shd w:val="clear" w:color="auto" w:fill="FFFFFF"/>
            <w:vAlign w:val="center"/>
          </w:tcPr>
          <w:p w14:paraId="52650E52">
            <w:pPr>
              <w:pStyle w:val="29"/>
              <w:widowControl w:val="0"/>
              <w:bidi w:val="0"/>
              <w:rPr>
                <w:rFonts w:hint="default"/>
                <w:b w:val="0"/>
                <w:color w:val="000000"/>
                <w:lang w:val="en-US" w:eastAsia="zh-CN"/>
              </w:rPr>
            </w:pPr>
            <w:r>
              <w:rPr>
                <w:rFonts w:hint="default"/>
                <w:b w:val="0"/>
                <w:color w:val="000000"/>
                <w:lang w:val="en-US" w:eastAsia="zh-CN"/>
              </w:rPr>
              <w:t>0.799</w:t>
            </w:r>
          </w:p>
        </w:tc>
        <w:tc>
          <w:tcPr>
            <w:tcW w:w="1420" w:type="dxa"/>
            <w:tcBorders>
              <w:top w:val="nil"/>
              <w:left w:val="nil"/>
              <w:bottom w:val="nil"/>
              <w:right w:val="nil"/>
            </w:tcBorders>
            <w:shd w:val="clear" w:color="auto" w:fill="FFFFFF"/>
            <w:vAlign w:val="center"/>
          </w:tcPr>
          <w:p w14:paraId="0A914EB0">
            <w:pPr>
              <w:pStyle w:val="29"/>
              <w:widowControl w:val="0"/>
              <w:bidi w:val="0"/>
              <w:rPr>
                <w:rFonts w:hint="default"/>
                <w:b w:val="0"/>
                <w:color w:val="000000"/>
                <w:lang w:val="en-US" w:eastAsia="zh-CN"/>
              </w:rPr>
            </w:pPr>
            <w:r>
              <w:rPr>
                <w:rFonts w:hint="default"/>
                <w:b w:val="0"/>
                <w:color w:val="000000"/>
                <w:lang w:val="en-US" w:eastAsia="zh-CN"/>
              </w:rPr>
              <w:t>0.876</w:t>
            </w:r>
          </w:p>
        </w:tc>
        <w:tc>
          <w:tcPr>
            <w:tcW w:w="1421" w:type="dxa"/>
            <w:tcBorders>
              <w:top w:val="nil"/>
              <w:left w:val="nil"/>
              <w:bottom w:val="nil"/>
              <w:right w:val="nil"/>
            </w:tcBorders>
            <w:shd w:val="clear" w:color="auto" w:fill="FFFFFF"/>
            <w:vAlign w:val="center"/>
          </w:tcPr>
          <w:p w14:paraId="0D76F0AB">
            <w:pPr>
              <w:pStyle w:val="29"/>
              <w:widowControl w:val="0"/>
              <w:bidi w:val="0"/>
              <w:rPr>
                <w:rFonts w:hint="default"/>
                <w:b w:val="0"/>
                <w:color w:val="000000"/>
                <w:lang w:val="en-US" w:eastAsia="zh-CN"/>
              </w:rPr>
            </w:pPr>
            <w:r>
              <w:rPr>
                <w:rFonts w:hint="default"/>
                <w:b w:val="0"/>
                <w:color w:val="000000"/>
                <w:lang w:val="en-US" w:eastAsia="zh-CN"/>
              </w:rPr>
              <w:t>0.679</w:t>
            </w:r>
          </w:p>
        </w:tc>
        <w:tc>
          <w:tcPr>
            <w:tcW w:w="1421" w:type="dxa"/>
            <w:tcBorders>
              <w:top w:val="nil"/>
              <w:left w:val="nil"/>
              <w:bottom w:val="nil"/>
              <w:right w:val="nil"/>
            </w:tcBorders>
            <w:shd w:val="clear" w:color="auto" w:fill="FFFFFF"/>
            <w:vAlign w:val="center"/>
          </w:tcPr>
          <w:p w14:paraId="33B06D3F">
            <w:pPr>
              <w:pStyle w:val="29"/>
              <w:widowControl w:val="0"/>
              <w:bidi w:val="0"/>
              <w:rPr>
                <w:rFonts w:hint="default"/>
                <w:b w:val="0"/>
                <w:color w:val="000000"/>
                <w:lang w:val="en-US" w:eastAsia="zh-CN"/>
              </w:rPr>
            </w:pPr>
            <w:r>
              <w:rPr>
                <w:rFonts w:hint="default"/>
                <w:b w:val="0"/>
                <w:color w:val="000000"/>
                <w:lang w:val="en-US" w:eastAsia="zh-CN"/>
              </w:rPr>
              <w:t>0.018</w:t>
            </w:r>
          </w:p>
        </w:tc>
      </w:tr>
      <w:tr w14:paraId="600BF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302F5059">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01CAFD8B">
            <w:pPr>
              <w:pStyle w:val="29"/>
              <w:widowControl w:val="0"/>
              <w:bidi w:val="0"/>
              <w:rPr>
                <w:rFonts w:hint="default"/>
                <w:b w:val="0"/>
                <w:color w:val="000000"/>
                <w:lang w:val="en-US" w:eastAsia="zh-CN"/>
              </w:rPr>
            </w:pPr>
            <w:r>
              <w:rPr>
                <w:rFonts w:hint="default"/>
                <w:b w:val="0"/>
                <w:color w:val="000000"/>
                <w:lang w:val="en-US" w:eastAsia="zh-CN"/>
              </w:rPr>
              <w:t>A-NAPQ</w:t>
            </w:r>
          </w:p>
        </w:tc>
        <w:tc>
          <w:tcPr>
            <w:tcW w:w="1420" w:type="dxa"/>
            <w:tcBorders>
              <w:top w:val="nil"/>
              <w:left w:val="nil"/>
              <w:bottom w:val="nil"/>
              <w:right w:val="nil"/>
            </w:tcBorders>
            <w:shd w:val="clear" w:color="auto" w:fill="FFFFFF"/>
            <w:vAlign w:val="center"/>
          </w:tcPr>
          <w:p w14:paraId="10E43393">
            <w:pPr>
              <w:pStyle w:val="29"/>
              <w:widowControl w:val="0"/>
              <w:bidi w:val="0"/>
              <w:rPr>
                <w:rFonts w:hint="default"/>
                <w:b w:val="0"/>
                <w:color w:val="000000"/>
                <w:lang w:val="en-US" w:eastAsia="zh-CN"/>
              </w:rPr>
            </w:pPr>
            <w:r>
              <w:rPr>
                <w:rFonts w:hint="default"/>
                <w:b w:val="0"/>
                <w:color w:val="000000"/>
                <w:lang w:val="en-US" w:eastAsia="zh-CN"/>
              </w:rPr>
              <w:t>0.874</w:t>
            </w:r>
          </w:p>
        </w:tc>
        <w:tc>
          <w:tcPr>
            <w:tcW w:w="1420" w:type="dxa"/>
            <w:tcBorders>
              <w:top w:val="nil"/>
              <w:left w:val="nil"/>
              <w:bottom w:val="nil"/>
              <w:right w:val="nil"/>
            </w:tcBorders>
            <w:shd w:val="clear" w:color="auto" w:fill="FFFFFF"/>
            <w:vAlign w:val="center"/>
          </w:tcPr>
          <w:p w14:paraId="65BDFB78">
            <w:pPr>
              <w:pStyle w:val="29"/>
              <w:widowControl w:val="0"/>
              <w:bidi w:val="0"/>
              <w:rPr>
                <w:rFonts w:hint="default"/>
                <w:b w:val="0"/>
                <w:color w:val="000000"/>
                <w:lang w:val="en-US" w:eastAsia="zh-CN"/>
              </w:rPr>
            </w:pPr>
            <w:r>
              <w:rPr>
                <w:rFonts w:hint="default"/>
                <w:b w:val="0"/>
                <w:color w:val="000000"/>
                <w:lang w:val="en-US" w:eastAsia="zh-CN"/>
              </w:rPr>
              <w:t>0.933</w:t>
            </w:r>
          </w:p>
        </w:tc>
        <w:tc>
          <w:tcPr>
            <w:tcW w:w="1421" w:type="dxa"/>
            <w:tcBorders>
              <w:top w:val="nil"/>
              <w:left w:val="nil"/>
              <w:bottom w:val="nil"/>
              <w:right w:val="nil"/>
            </w:tcBorders>
            <w:shd w:val="clear" w:color="auto" w:fill="FFFFFF"/>
            <w:vAlign w:val="center"/>
          </w:tcPr>
          <w:p w14:paraId="0AFB7D16">
            <w:pPr>
              <w:pStyle w:val="29"/>
              <w:widowControl w:val="0"/>
              <w:bidi w:val="0"/>
              <w:rPr>
                <w:rFonts w:hint="default"/>
                <w:b w:val="0"/>
                <w:color w:val="000000"/>
                <w:lang w:val="en-US" w:eastAsia="zh-CN"/>
              </w:rPr>
            </w:pPr>
            <w:r>
              <w:rPr>
                <w:rFonts w:hint="default"/>
                <w:b w:val="0"/>
                <w:color w:val="000000"/>
                <w:lang w:val="en-US" w:eastAsia="zh-CN"/>
              </w:rPr>
              <w:t>0.782</w:t>
            </w:r>
          </w:p>
        </w:tc>
        <w:tc>
          <w:tcPr>
            <w:tcW w:w="1421" w:type="dxa"/>
            <w:tcBorders>
              <w:top w:val="nil"/>
              <w:left w:val="nil"/>
              <w:bottom w:val="nil"/>
              <w:right w:val="nil"/>
            </w:tcBorders>
            <w:shd w:val="clear" w:color="auto" w:fill="FFFFFF"/>
            <w:vAlign w:val="center"/>
          </w:tcPr>
          <w:p w14:paraId="65E9FBA8">
            <w:pPr>
              <w:pStyle w:val="29"/>
              <w:widowControl w:val="0"/>
              <w:bidi w:val="0"/>
              <w:rPr>
                <w:rFonts w:hint="default"/>
                <w:b w:val="0"/>
                <w:color w:val="000000"/>
                <w:lang w:val="en-US" w:eastAsia="zh-CN"/>
              </w:rPr>
            </w:pPr>
            <w:r>
              <w:rPr>
                <w:rFonts w:hint="default"/>
                <w:b w:val="0"/>
                <w:color w:val="000000"/>
                <w:lang w:val="en-US" w:eastAsia="zh-CN"/>
              </w:rPr>
              <w:t>0.014</w:t>
            </w:r>
          </w:p>
        </w:tc>
      </w:tr>
      <w:tr w14:paraId="25531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tcBorders>
              <w:top w:val="nil"/>
              <w:left w:val="nil"/>
              <w:bottom w:val="nil"/>
              <w:right w:val="nil"/>
            </w:tcBorders>
            <w:shd w:val="clear" w:color="auto" w:fill="FFFFFF"/>
            <w:vAlign w:val="center"/>
          </w:tcPr>
          <w:p w14:paraId="6B439EB3">
            <w:pPr>
              <w:pStyle w:val="29"/>
              <w:widowControl w:val="0"/>
              <w:bidi w:val="0"/>
              <w:rPr>
                <w:rFonts w:hint="default"/>
                <w:b w:val="0"/>
                <w:color w:val="000000"/>
                <w:lang w:val="en-US" w:eastAsia="zh-CN"/>
              </w:rPr>
            </w:pPr>
            <w:r>
              <w:rPr>
                <w:rFonts w:hint="default"/>
                <w:b w:val="0"/>
                <w:color w:val="000000"/>
                <w:lang w:val="en-US" w:eastAsia="zh-CN"/>
              </w:rPr>
              <w:t>Tiny5M</w:t>
            </w:r>
          </w:p>
        </w:tc>
        <w:tc>
          <w:tcPr>
            <w:tcW w:w="1420" w:type="dxa"/>
            <w:tcBorders>
              <w:top w:val="nil"/>
              <w:left w:val="nil"/>
              <w:bottom w:val="nil"/>
              <w:right w:val="nil"/>
            </w:tcBorders>
            <w:shd w:val="clear" w:color="auto" w:fill="FFFFFF"/>
            <w:vAlign w:val="center"/>
          </w:tcPr>
          <w:p w14:paraId="6A133C6E">
            <w:pPr>
              <w:pStyle w:val="29"/>
              <w:widowControl w:val="0"/>
              <w:bidi w:val="0"/>
              <w:rPr>
                <w:rFonts w:hint="default"/>
                <w:b w:val="0"/>
                <w:color w:val="000000"/>
                <w:lang w:val="en-US" w:eastAsia="zh-CN"/>
              </w:rPr>
            </w:pPr>
            <w:r>
              <w:rPr>
                <w:rFonts w:hint="default"/>
                <w:b w:val="0"/>
                <w:color w:val="000000"/>
                <w:lang w:val="en-US" w:eastAsia="zh-CN"/>
              </w:rPr>
              <w:t>PQ</w:t>
            </w:r>
          </w:p>
        </w:tc>
        <w:tc>
          <w:tcPr>
            <w:tcW w:w="1420" w:type="dxa"/>
            <w:tcBorders>
              <w:top w:val="nil"/>
              <w:left w:val="nil"/>
              <w:bottom w:val="nil"/>
              <w:right w:val="nil"/>
            </w:tcBorders>
            <w:shd w:val="clear" w:color="auto" w:fill="FFFFFF"/>
            <w:vAlign w:val="center"/>
          </w:tcPr>
          <w:p w14:paraId="56D09630">
            <w:pPr>
              <w:pStyle w:val="29"/>
              <w:widowControl w:val="0"/>
              <w:bidi w:val="0"/>
              <w:rPr>
                <w:rFonts w:hint="default"/>
                <w:b w:val="0"/>
                <w:color w:val="000000"/>
                <w:lang w:val="en-US" w:eastAsia="zh-CN"/>
              </w:rPr>
            </w:pPr>
            <w:r>
              <w:rPr>
                <w:rFonts w:hint="default"/>
                <w:b w:val="0"/>
                <w:color w:val="000000"/>
                <w:lang w:val="en-US" w:eastAsia="zh-CN"/>
              </w:rPr>
              <w:t>0.827</w:t>
            </w:r>
          </w:p>
        </w:tc>
        <w:tc>
          <w:tcPr>
            <w:tcW w:w="1420" w:type="dxa"/>
            <w:tcBorders>
              <w:top w:val="nil"/>
              <w:left w:val="nil"/>
              <w:bottom w:val="nil"/>
              <w:right w:val="nil"/>
            </w:tcBorders>
            <w:shd w:val="clear" w:color="auto" w:fill="FFFFFF"/>
            <w:vAlign w:val="center"/>
          </w:tcPr>
          <w:p w14:paraId="14A3E094">
            <w:pPr>
              <w:pStyle w:val="29"/>
              <w:widowControl w:val="0"/>
              <w:bidi w:val="0"/>
              <w:rPr>
                <w:rFonts w:hint="default"/>
                <w:b w:val="0"/>
                <w:color w:val="000000"/>
                <w:lang w:val="en-US" w:eastAsia="zh-CN"/>
              </w:rPr>
            </w:pPr>
            <w:r>
              <w:rPr>
                <w:rFonts w:hint="default"/>
                <w:b w:val="0"/>
                <w:color w:val="000000"/>
                <w:lang w:val="en-US" w:eastAsia="zh-CN"/>
              </w:rPr>
              <w:t>0.994</w:t>
            </w:r>
          </w:p>
        </w:tc>
        <w:tc>
          <w:tcPr>
            <w:tcW w:w="1421" w:type="dxa"/>
            <w:tcBorders>
              <w:top w:val="nil"/>
              <w:left w:val="nil"/>
              <w:bottom w:val="nil"/>
              <w:right w:val="nil"/>
            </w:tcBorders>
            <w:shd w:val="clear" w:color="auto" w:fill="FFFFFF"/>
            <w:vAlign w:val="center"/>
          </w:tcPr>
          <w:p w14:paraId="1F8B28D4">
            <w:pPr>
              <w:pStyle w:val="29"/>
              <w:widowControl w:val="0"/>
              <w:bidi w:val="0"/>
              <w:rPr>
                <w:rFonts w:hint="default"/>
                <w:b w:val="0"/>
                <w:color w:val="000000"/>
                <w:lang w:val="en-US" w:eastAsia="zh-CN"/>
              </w:rPr>
            </w:pPr>
            <w:r>
              <w:rPr>
                <w:rFonts w:hint="default"/>
                <w:b w:val="0"/>
                <w:color w:val="000000"/>
                <w:lang w:val="en-US" w:eastAsia="zh-CN"/>
              </w:rPr>
              <w:t>0.535</w:t>
            </w:r>
          </w:p>
        </w:tc>
        <w:tc>
          <w:tcPr>
            <w:tcW w:w="1421" w:type="dxa"/>
            <w:tcBorders>
              <w:top w:val="nil"/>
              <w:left w:val="nil"/>
              <w:bottom w:val="nil"/>
              <w:right w:val="nil"/>
            </w:tcBorders>
            <w:shd w:val="clear" w:color="auto" w:fill="FFFFFF"/>
            <w:vAlign w:val="center"/>
          </w:tcPr>
          <w:p w14:paraId="1ED7FC8C">
            <w:pPr>
              <w:pStyle w:val="29"/>
              <w:widowControl w:val="0"/>
              <w:bidi w:val="0"/>
              <w:rPr>
                <w:rFonts w:hint="default"/>
                <w:b w:val="0"/>
                <w:color w:val="000000"/>
                <w:lang w:val="en-US" w:eastAsia="zh-CN"/>
              </w:rPr>
            </w:pPr>
            <w:r>
              <w:rPr>
                <w:rFonts w:hint="default"/>
                <w:b w:val="0"/>
                <w:color w:val="000000"/>
                <w:lang w:val="en-US" w:eastAsia="zh-CN"/>
              </w:rPr>
              <w:t>0.056</w:t>
            </w:r>
          </w:p>
        </w:tc>
      </w:tr>
      <w:tr w14:paraId="0FE25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094277F7">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1CBC2711">
            <w:pPr>
              <w:pStyle w:val="29"/>
              <w:widowControl w:val="0"/>
              <w:bidi w:val="0"/>
              <w:rPr>
                <w:rFonts w:hint="default"/>
                <w:b w:val="0"/>
                <w:color w:val="000000"/>
                <w:lang w:val="en-US" w:eastAsia="zh-CN"/>
              </w:rPr>
            </w:pPr>
            <w:r>
              <w:rPr>
                <w:rFonts w:hint="default"/>
                <w:b w:val="0"/>
                <w:color w:val="000000"/>
                <w:lang w:val="en-US" w:eastAsia="zh-CN"/>
              </w:rPr>
              <w:t>RaBitQ</w:t>
            </w:r>
          </w:p>
        </w:tc>
        <w:tc>
          <w:tcPr>
            <w:tcW w:w="1420" w:type="dxa"/>
            <w:tcBorders>
              <w:top w:val="nil"/>
              <w:left w:val="nil"/>
              <w:bottom w:val="nil"/>
              <w:right w:val="nil"/>
            </w:tcBorders>
            <w:shd w:val="clear" w:color="auto" w:fill="FFFFFF"/>
            <w:vAlign w:val="center"/>
          </w:tcPr>
          <w:p w14:paraId="620FCA3C">
            <w:pPr>
              <w:pStyle w:val="29"/>
              <w:widowControl w:val="0"/>
              <w:bidi w:val="0"/>
              <w:rPr>
                <w:rFonts w:hint="default"/>
                <w:b w:val="0"/>
                <w:color w:val="000000"/>
                <w:lang w:val="en-US" w:eastAsia="zh-CN"/>
              </w:rPr>
            </w:pPr>
            <w:r>
              <w:rPr>
                <w:rFonts w:hint="default"/>
                <w:b w:val="0"/>
                <w:color w:val="000000"/>
                <w:lang w:val="en-US" w:eastAsia="zh-CN"/>
              </w:rPr>
              <w:t>0.797</w:t>
            </w:r>
          </w:p>
        </w:tc>
        <w:tc>
          <w:tcPr>
            <w:tcW w:w="1420" w:type="dxa"/>
            <w:tcBorders>
              <w:top w:val="nil"/>
              <w:left w:val="nil"/>
              <w:bottom w:val="nil"/>
              <w:right w:val="nil"/>
            </w:tcBorders>
            <w:shd w:val="clear" w:color="auto" w:fill="FFFFFF"/>
            <w:vAlign w:val="center"/>
          </w:tcPr>
          <w:p w14:paraId="6929E843">
            <w:pPr>
              <w:pStyle w:val="29"/>
              <w:widowControl w:val="0"/>
              <w:bidi w:val="0"/>
              <w:rPr>
                <w:rFonts w:hint="default"/>
                <w:b w:val="0"/>
                <w:color w:val="000000"/>
                <w:lang w:val="en-US" w:eastAsia="zh-CN"/>
              </w:rPr>
            </w:pPr>
            <w:r>
              <w:rPr>
                <w:rFonts w:hint="default"/>
                <w:b w:val="0"/>
                <w:color w:val="000000"/>
                <w:lang w:val="en-US" w:eastAsia="zh-CN"/>
              </w:rPr>
              <w:t>0.850</w:t>
            </w:r>
          </w:p>
        </w:tc>
        <w:tc>
          <w:tcPr>
            <w:tcW w:w="1421" w:type="dxa"/>
            <w:tcBorders>
              <w:top w:val="nil"/>
              <w:left w:val="nil"/>
              <w:bottom w:val="nil"/>
              <w:right w:val="nil"/>
            </w:tcBorders>
            <w:shd w:val="clear" w:color="auto" w:fill="FFFFFF"/>
            <w:vAlign w:val="center"/>
          </w:tcPr>
          <w:p w14:paraId="63B2406C">
            <w:pPr>
              <w:pStyle w:val="29"/>
              <w:widowControl w:val="0"/>
              <w:bidi w:val="0"/>
              <w:rPr>
                <w:rFonts w:hint="default"/>
                <w:b w:val="0"/>
                <w:color w:val="000000"/>
                <w:lang w:val="en-US" w:eastAsia="zh-CN"/>
              </w:rPr>
            </w:pPr>
            <w:r>
              <w:rPr>
                <w:rFonts w:hint="default"/>
                <w:b w:val="0"/>
                <w:color w:val="000000"/>
                <w:lang w:val="en-US" w:eastAsia="zh-CN"/>
              </w:rPr>
              <w:t xml:space="preserve"> 0.736</w:t>
            </w:r>
          </w:p>
        </w:tc>
        <w:tc>
          <w:tcPr>
            <w:tcW w:w="1421" w:type="dxa"/>
            <w:tcBorders>
              <w:top w:val="nil"/>
              <w:left w:val="nil"/>
              <w:bottom w:val="nil"/>
              <w:right w:val="nil"/>
            </w:tcBorders>
            <w:shd w:val="clear" w:color="auto" w:fill="FFFFFF"/>
            <w:vAlign w:val="center"/>
          </w:tcPr>
          <w:p w14:paraId="6F4ED4B6">
            <w:pPr>
              <w:pStyle w:val="29"/>
              <w:widowControl w:val="0"/>
              <w:bidi w:val="0"/>
              <w:rPr>
                <w:rFonts w:hint="default"/>
                <w:b w:val="0"/>
                <w:color w:val="000000"/>
                <w:lang w:val="en-US" w:eastAsia="zh-CN"/>
              </w:rPr>
            </w:pPr>
            <w:r>
              <w:rPr>
                <w:rFonts w:hint="default"/>
                <w:b w:val="0"/>
                <w:color w:val="000000"/>
                <w:lang w:val="en-US" w:eastAsia="zh-CN"/>
              </w:rPr>
              <w:t>0.011</w:t>
            </w:r>
          </w:p>
        </w:tc>
      </w:tr>
      <w:tr w14:paraId="44862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73ECC9C4">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25C74D01">
            <w:pPr>
              <w:pStyle w:val="29"/>
              <w:widowControl w:val="0"/>
              <w:bidi w:val="0"/>
              <w:rPr>
                <w:rFonts w:hint="default"/>
                <w:b w:val="0"/>
                <w:color w:val="000000"/>
                <w:lang w:val="en-US" w:eastAsia="zh-CN"/>
              </w:rPr>
            </w:pPr>
            <w:r>
              <w:rPr>
                <w:rFonts w:hint="default"/>
                <w:b w:val="0"/>
                <w:color w:val="000000"/>
                <w:lang w:val="en-US" w:eastAsia="zh-CN"/>
              </w:rPr>
              <w:t>A-NAPQ</w:t>
            </w:r>
          </w:p>
        </w:tc>
        <w:tc>
          <w:tcPr>
            <w:tcW w:w="1420" w:type="dxa"/>
            <w:tcBorders>
              <w:top w:val="nil"/>
              <w:left w:val="nil"/>
              <w:bottom w:val="nil"/>
              <w:right w:val="nil"/>
            </w:tcBorders>
            <w:shd w:val="clear" w:color="auto" w:fill="FFFFFF"/>
            <w:vAlign w:val="center"/>
          </w:tcPr>
          <w:p w14:paraId="46830744">
            <w:pPr>
              <w:pStyle w:val="29"/>
              <w:widowControl w:val="0"/>
              <w:bidi w:val="0"/>
              <w:rPr>
                <w:rFonts w:hint="default"/>
                <w:b w:val="0"/>
                <w:color w:val="000000"/>
                <w:lang w:val="en-US" w:eastAsia="zh-CN"/>
              </w:rPr>
            </w:pPr>
            <w:r>
              <w:rPr>
                <w:rFonts w:hint="default"/>
                <w:b w:val="0"/>
                <w:color w:val="000000"/>
                <w:lang w:val="en-US" w:eastAsia="zh-CN"/>
              </w:rPr>
              <w:t>0.839</w:t>
            </w:r>
          </w:p>
        </w:tc>
        <w:tc>
          <w:tcPr>
            <w:tcW w:w="1420" w:type="dxa"/>
            <w:tcBorders>
              <w:top w:val="nil"/>
              <w:left w:val="nil"/>
              <w:bottom w:val="nil"/>
              <w:right w:val="nil"/>
            </w:tcBorders>
            <w:shd w:val="clear" w:color="auto" w:fill="FFFFFF"/>
            <w:vAlign w:val="center"/>
          </w:tcPr>
          <w:p w14:paraId="161ACD10">
            <w:pPr>
              <w:pStyle w:val="29"/>
              <w:widowControl w:val="0"/>
              <w:bidi w:val="0"/>
              <w:rPr>
                <w:rFonts w:hint="default"/>
                <w:b w:val="0"/>
                <w:color w:val="000000"/>
                <w:lang w:val="en-US" w:eastAsia="zh-CN"/>
              </w:rPr>
            </w:pPr>
            <w:r>
              <w:rPr>
                <w:rFonts w:hint="default"/>
                <w:b w:val="0"/>
                <w:color w:val="000000"/>
                <w:lang w:val="en-US" w:eastAsia="zh-CN"/>
              </w:rPr>
              <w:t>0.985</w:t>
            </w:r>
          </w:p>
        </w:tc>
        <w:tc>
          <w:tcPr>
            <w:tcW w:w="1421" w:type="dxa"/>
            <w:tcBorders>
              <w:top w:val="nil"/>
              <w:left w:val="nil"/>
              <w:bottom w:val="nil"/>
              <w:right w:val="nil"/>
            </w:tcBorders>
            <w:shd w:val="clear" w:color="auto" w:fill="FFFFFF"/>
            <w:vAlign w:val="center"/>
          </w:tcPr>
          <w:p w14:paraId="5DE483DC">
            <w:pPr>
              <w:pStyle w:val="29"/>
              <w:widowControl w:val="0"/>
              <w:bidi w:val="0"/>
              <w:rPr>
                <w:rFonts w:hint="default"/>
                <w:b w:val="0"/>
                <w:color w:val="000000"/>
                <w:lang w:val="en-US" w:eastAsia="zh-CN"/>
              </w:rPr>
            </w:pPr>
            <w:r>
              <w:rPr>
                <w:rFonts w:hint="default"/>
                <w:b w:val="0"/>
                <w:color w:val="000000"/>
                <w:lang w:val="en-US" w:eastAsia="zh-CN"/>
              </w:rPr>
              <w:t>0.748</w:t>
            </w:r>
          </w:p>
        </w:tc>
        <w:tc>
          <w:tcPr>
            <w:tcW w:w="1421" w:type="dxa"/>
            <w:tcBorders>
              <w:top w:val="nil"/>
              <w:left w:val="nil"/>
              <w:bottom w:val="nil"/>
              <w:right w:val="nil"/>
            </w:tcBorders>
            <w:shd w:val="clear" w:color="auto" w:fill="FFFFFF"/>
            <w:vAlign w:val="center"/>
          </w:tcPr>
          <w:p w14:paraId="4253BE87">
            <w:pPr>
              <w:pStyle w:val="29"/>
              <w:widowControl w:val="0"/>
              <w:bidi w:val="0"/>
              <w:rPr>
                <w:rFonts w:hint="default"/>
                <w:b w:val="0"/>
                <w:color w:val="000000"/>
                <w:lang w:val="en-US" w:eastAsia="zh-CN"/>
              </w:rPr>
            </w:pPr>
            <w:r>
              <w:rPr>
                <w:rFonts w:hint="default"/>
                <w:b w:val="0"/>
                <w:color w:val="000000"/>
                <w:lang w:val="en-US" w:eastAsia="zh-CN"/>
              </w:rPr>
              <w:t>0.036</w:t>
            </w:r>
          </w:p>
        </w:tc>
      </w:tr>
      <w:tr w14:paraId="5CDCD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tcBorders>
              <w:top w:val="nil"/>
              <w:left w:val="nil"/>
              <w:bottom w:val="nil"/>
              <w:right w:val="nil"/>
            </w:tcBorders>
            <w:shd w:val="clear" w:color="auto" w:fill="FFFFFF"/>
            <w:vAlign w:val="center"/>
          </w:tcPr>
          <w:p w14:paraId="06B0F2E7">
            <w:pPr>
              <w:pStyle w:val="29"/>
              <w:widowControl w:val="0"/>
              <w:bidi w:val="0"/>
              <w:rPr>
                <w:rFonts w:hint="default"/>
                <w:b w:val="0"/>
                <w:color w:val="000000"/>
                <w:lang w:val="en-US" w:eastAsia="zh-CN"/>
              </w:rPr>
            </w:pPr>
            <w:r>
              <w:rPr>
                <w:rFonts w:hint="default"/>
                <w:b w:val="0"/>
                <w:color w:val="000000"/>
                <w:lang w:val="en-US" w:eastAsia="zh-CN"/>
              </w:rPr>
              <w:t>Word2vec</w:t>
            </w:r>
          </w:p>
        </w:tc>
        <w:tc>
          <w:tcPr>
            <w:tcW w:w="1420" w:type="dxa"/>
            <w:tcBorders>
              <w:top w:val="nil"/>
              <w:left w:val="nil"/>
              <w:bottom w:val="nil"/>
              <w:right w:val="nil"/>
            </w:tcBorders>
            <w:shd w:val="clear" w:color="auto" w:fill="FFFFFF"/>
            <w:vAlign w:val="center"/>
          </w:tcPr>
          <w:p w14:paraId="1E261758">
            <w:pPr>
              <w:pStyle w:val="29"/>
              <w:widowControl w:val="0"/>
              <w:bidi w:val="0"/>
              <w:rPr>
                <w:rFonts w:hint="default"/>
                <w:b w:val="0"/>
                <w:color w:val="000000"/>
                <w:lang w:val="en-US" w:eastAsia="zh-CN"/>
              </w:rPr>
            </w:pPr>
            <w:r>
              <w:rPr>
                <w:rFonts w:hint="default"/>
                <w:b w:val="0"/>
                <w:color w:val="000000"/>
                <w:lang w:val="en-US" w:eastAsia="zh-CN"/>
              </w:rPr>
              <w:t>PQ</w:t>
            </w:r>
          </w:p>
        </w:tc>
        <w:tc>
          <w:tcPr>
            <w:tcW w:w="1420" w:type="dxa"/>
            <w:tcBorders>
              <w:top w:val="nil"/>
              <w:left w:val="nil"/>
              <w:bottom w:val="nil"/>
              <w:right w:val="nil"/>
            </w:tcBorders>
            <w:shd w:val="clear" w:color="auto" w:fill="FFFFFF"/>
            <w:vAlign w:val="center"/>
          </w:tcPr>
          <w:p w14:paraId="217DCC53">
            <w:pPr>
              <w:pStyle w:val="29"/>
              <w:widowControl w:val="0"/>
              <w:bidi w:val="0"/>
              <w:rPr>
                <w:rFonts w:hint="default"/>
                <w:b w:val="0"/>
                <w:color w:val="000000"/>
                <w:lang w:val="en-US" w:eastAsia="zh-CN"/>
              </w:rPr>
            </w:pPr>
            <w:r>
              <w:rPr>
                <w:rFonts w:hint="default"/>
                <w:b w:val="0"/>
                <w:color w:val="000000"/>
                <w:lang w:val="en-US" w:eastAsia="zh-CN"/>
              </w:rPr>
              <w:t>0.816</w:t>
            </w:r>
          </w:p>
        </w:tc>
        <w:tc>
          <w:tcPr>
            <w:tcW w:w="1420" w:type="dxa"/>
            <w:tcBorders>
              <w:top w:val="nil"/>
              <w:left w:val="nil"/>
              <w:bottom w:val="nil"/>
              <w:right w:val="nil"/>
            </w:tcBorders>
            <w:shd w:val="clear" w:color="auto" w:fill="FFFFFF"/>
            <w:vAlign w:val="center"/>
          </w:tcPr>
          <w:p w14:paraId="2574866E">
            <w:pPr>
              <w:pStyle w:val="29"/>
              <w:widowControl w:val="0"/>
              <w:bidi w:val="0"/>
              <w:rPr>
                <w:rFonts w:hint="default"/>
                <w:b w:val="0"/>
                <w:color w:val="000000"/>
                <w:lang w:val="en-US" w:eastAsia="zh-CN"/>
              </w:rPr>
            </w:pPr>
            <w:r>
              <w:rPr>
                <w:rFonts w:hint="default"/>
                <w:b w:val="0"/>
                <w:color w:val="000000"/>
                <w:lang w:val="en-US" w:eastAsia="zh-CN"/>
              </w:rPr>
              <w:t xml:space="preserve"> 0.952</w:t>
            </w:r>
          </w:p>
        </w:tc>
        <w:tc>
          <w:tcPr>
            <w:tcW w:w="1421" w:type="dxa"/>
            <w:tcBorders>
              <w:top w:val="nil"/>
              <w:left w:val="nil"/>
              <w:bottom w:val="nil"/>
              <w:right w:val="nil"/>
            </w:tcBorders>
            <w:shd w:val="clear" w:color="auto" w:fill="FFFFFF"/>
            <w:vAlign w:val="center"/>
          </w:tcPr>
          <w:p w14:paraId="6375964C">
            <w:pPr>
              <w:pStyle w:val="29"/>
              <w:widowControl w:val="0"/>
              <w:bidi w:val="0"/>
              <w:rPr>
                <w:rFonts w:hint="default"/>
                <w:b w:val="0"/>
                <w:color w:val="000000"/>
                <w:lang w:val="en-US" w:eastAsia="zh-CN"/>
              </w:rPr>
            </w:pPr>
            <w:r>
              <w:rPr>
                <w:rFonts w:hint="default"/>
                <w:b w:val="0"/>
                <w:color w:val="000000"/>
                <w:lang w:val="en-US" w:eastAsia="zh-CN"/>
              </w:rPr>
              <w:t>0.226</w:t>
            </w:r>
          </w:p>
        </w:tc>
        <w:tc>
          <w:tcPr>
            <w:tcW w:w="1421" w:type="dxa"/>
            <w:tcBorders>
              <w:top w:val="nil"/>
              <w:left w:val="nil"/>
              <w:bottom w:val="nil"/>
              <w:right w:val="nil"/>
            </w:tcBorders>
            <w:shd w:val="clear" w:color="auto" w:fill="FFFFFF"/>
            <w:vAlign w:val="center"/>
          </w:tcPr>
          <w:p w14:paraId="3BBA00DA">
            <w:pPr>
              <w:pStyle w:val="29"/>
              <w:widowControl w:val="0"/>
              <w:bidi w:val="0"/>
              <w:rPr>
                <w:rFonts w:hint="default"/>
                <w:b w:val="0"/>
                <w:color w:val="000000"/>
                <w:lang w:val="en-US" w:eastAsia="zh-CN"/>
              </w:rPr>
            </w:pPr>
            <w:r>
              <w:rPr>
                <w:rFonts w:hint="default"/>
                <w:b w:val="0"/>
                <w:color w:val="000000"/>
                <w:lang w:val="en-US" w:eastAsia="zh-CN"/>
              </w:rPr>
              <w:t>0.049</w:t>
            </w:r>
          </w:p>
        </w:tc>
      </w:tr>
      <w:tr w14:paraId="24781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20" w:type="dxa"/>
            <w:vMerge w:val="continue"/>
            <w:tcBorders>
              <w:top w:val="nil"/>
              <w:left w:val="nil"/>
              <w:bottom w:val="nil"/>
              <w:right w:val="nil"/>
            </w:tcBorders>
            <w:shd w:val="clear" w:color="auto" w:fill="FFFFFF"/>
            <w:vAlign w:val="center"/>
          </w:tcPr>
          <w:p w14:paraId="16BD6326">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2620C77B">
            <w:pPr>
              <w:pStyle w:val="29"/>
              <w:widowControl w:val="0"/>
              <w:bidi w:val="0"/>
              <w:rPr>
                <w:rFonts w:hint="default"/>
                <w:b w:val="0"/>
                <w:color w:val="000000"/>
                <w:lang w:val="en-US" w:eastAsia="zh-CN"/>
              </w:rPr>
            </w:pPr>
            <w:r>
              <w:rPr>
                <w:rFonts w:hint="default"/>
                <w:b w:val="0"/>
                <w:color w:val="000000"/>
                <w:lang w:val="en-US" w:eastAsia="zh-CN"/>
              </w:rPr>
              <w:t>RaBitQ</w:t>
            </w:r>
          </w:p>
        </w:tc>
        <w:tc>
          <w:tcPr>
            <w:tcW w:w="1420" w:type="dxa"/>
            <w:tcBorders>
              <w:top w:val="nil"/>
              <w:left w:val="nil"/>
              <w:bottom w:val="nil"/>
              <w:right w:val="nil"/>
            </w:tcBorders>
            <w:shd w:val="clear" w:color="auto" w:fill="FFFFFF"/>
            <w:vAlign w:val="center"/>
          </w:tcPr>
          <w:p w14:paraId="7FDE26CF">
            <w:pPr>
              <w:pStyle w:val="29"/>
              <w:widowControl w:val="0"/>
              <w:bidi w:val="0"/>
              <w:rPr>
                <w:rFonts w:hint="default"/>
                <w:b w:val="0"/>
                <w:color w:val="000000"/>
                <w:lang w:val="en-US" w:eastAsia="zh-CN"/>
              </w:rPr>
            </w:pPr>
            <w:r>
              <w:rPr>
                <w:rFonts w:hint="default"/>
                <w:b w:val="0"/>
                <w:color w:val="000000"/>
                <w:lang w:val="en-US" w:eastAsia="zh-CN"/>
              </w:rPr>
              <w:t>0.798</w:t>
            </w:r>
          </w:p>
        </w:tc>
        <w:tc>
          <w:tcPr>
            <w:tcW w:w="1420" w:type="dxa"/>
            <w:tcBorders>
              <w:top w:val="nil"/>
              <w:left w:val="nil"/>
              <w:bottom w:val="nil"/>
              <w:right w:val="nil"/>
            </w:tcBorders>
            <w:shd w:val="clear" w:color="auto" w:fill="FFFFFF"/>
            <w:vAlign w:val="center"/>
          </w:tcPr>
          <w:p w14:paraId="7DCE76CD">
            <w:pPr>
              <w:pStyle w:val="29"/>
              <w:widowControl w:val="0"/>
              <w:bidi w:val="0"/>
              <w:rPr>
                <w:rFonts w:hint="default"/>
                <w:b w:val="0"/>
                <w:color w:val="000000"/>
                <w:lang w:val="en-US" w:eastAsia="zh-CN"/>
              </w:rPr>
            </w:pPr>
            <w:r>
              <w:rPr>
                <w:rFonts w:hint="default"/>
                <w:b w:val="0"/>
                <w:color w:val="000000"/>
                <w:lang w:val="en-US" w:eastAsia="zh-CN"/>
              </w:rPr>
              <w:t>0.850</w:t>
            </w:r>
          </w:p>
        </w:tc>
        <w:tc>
          <w:tcPr>
            <w:tcW w:w="1421" w:type="dxa"/>
            <w:tcBorders>
              <w:top w:val="nil"/>
              <w:left w:val="nil"/>
              <w:bottom w:val="nil"/>
              <w:right w:val="nil"/>
            </w:tcBorders>
            <w:shd w:val="clear" w:color="auto" w:fill="FFFFFF"/>
            <w:vAlign w:val="center"/>
          </w:tcPr>
          <w:p w14:paraId="05BDF678">
            <w:pPr>
              <w:pStyle w:val="29"/>
              <w:widowControl w:val="0"/>
              <w:bidi w:val="0"/>
              <w:rPr>
                <w:rFonts w:hint="default"/>
                <w:b w:val="0"/>
                <w:color w:val="000000"/>
                <w:lang w:val="en-US" w:eastAsia="zh-CN"/>
              </w:rPr>
            </w:pPr>
            <w:r>
              <w:rPr>
                <w:rFonts w:hint="default"/>
                <w:b w:val="0"/>
                <w:color w:val="000000"/>
                <w:lang w:val="en-US" w:eastAsia="zh-CN"/>
              </w:rPr>
              <w:t xml:space="preserve"> 0.737</w:t>
            </w:r>
          </w:p>
        </w:tc>
        <w:tc>
          <w:tcPr>
            <w:tcW w:w="1421" w:type="dxa"/>
            <w:tcBorders>
              <w:top w:val="nil"/>
              <w:left w:val="nil"/>
              <w:bottom w:val="nil"/>
              <w:right w:val="nil"/>
            </w:tcBorders>
            <w:shd w:val="clear" w:color="auto" w:fill="FFFFFF"/>
            <w:vAlign w:val="center"/>
          </w:tcPr>
          <w:p w14:paraId="599A29E3">
            <w:pPr>
              <w:pStyle w:val="29"/>
              <w:widowControl w:val="0"/>
              <w:bidi w:val="0"/>
              <w:rPr>
                <w:rFonts w:hint="default"/>
                <w:b w:val="0"/>
                <w:color w:val="000000"/>
                <w:lang w:val="en-US" w:eastAsia="zh-CN"/>
              </w:rPr>
            </w:pPr>
            <w:r>
              <w:rPr>
                <w:rFonts w:hint="default"/>
                <w:b w:val="0"/>
                <w:color w:val="000000"/>
                <w:lang w:val="en-US" w:eastAsia="zh-CN"/>
              </w:rPr>
              <w:t>0.012</w:t>
            </w:r>
          </w:p>
        </w:tc>
      </w:tr>
      <w:tr w14:paraId="217AB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single" w:color="000000" w:sz="12" w:space="0"/>
              <w:right w:val="nil"/>
            </w:tcBorders>
            <w:shd w:val="clear" w:color="auto" w:fill="FFFFFF"/>
            <w:vAlign w:val="center"/>
          </w:tcPr>
          <w:p w14:paraId="5FE6248C">
            <w:pPr>
              <w:pStyle w:val="29"/>
              <w:widowControl w:val="0"/>
              <w:bidi w:val="0"/>
              <w:rPr>
                <w:rFonts w:hint="default"/>
                <w:b w:val="0"/>
                <w:color w:val="000000"/>
                <w:lang w:val="en-US" w:eastAsia="zh-CN"/>
              </w:rPr>
            </w:pPr>
          </w:p>
        </w:tc>
        <w:tc>
          <w:tcPr>
            <w:tcW w:w="1420" w:type="dxa"/>
            <w:tcBorders>
              <w:top w:val="nil"/>
              <w:left w:val="nil"/>
              <w:bottom w:val="single" w:color="000000" w:sz="12" w:space="0"/>
              <w:right w:val="nil"/>
            </w:tcBorders>
            <w:shd w:val="clear" w:color="auto" w:fill="FFFFFF"/>
            <w:vAlign w:val="center"/>
          </w:tcPr>
          <w:p w14:paraId="65C4262A">
            <w:pPr>
              <w:pStyle w:val="29"/>
              <w:widowControl w:val="0"/>
              <w:bidi w:val="0"/>
              <w:rPr>
                <w:rFonts w:hint="default"/>
                <w:b w:val="0"/>
                <w:color w:val="000000"/>
                <w:lang w:val="en-US" w:eastAsia="zh-CN"/>
              </w:rPr>
            </w:pPr>
            <w:r>
              <w:rPr>
                <w:rFonts w:hint="default"/>
                <w:b w:val="0"/>
                <w:color w:val="000000"/>
                <w:lang w:val="en-US" w:eastAsia="zh-CN"/>
              </w:rPr>
              <w:t>A-NAPQ</w:t>
            </w:r>
          </w:p>
        </w:tc>
        <w:tc>
          <w:tcPr>
            <w:tcW w:w="1420" w:type="dxa"/>
            <w:tcBorders>
              <w:top w:val="nil"/>
              <w:left w:val="nil"/>
              <w:bottom w:val="single" w:color="000000" w:sz="12" w:space="0"/>
              <w:right w:val="nil"/>
            </w:tcBorders>
            <w:shd w:val="clear" w:color="auto" w:fill="FFFFFF"/>
            <w:vAlign w:val="center"/>
          </w:tcPr>
          <w:p w14:paraId="4298B564">
            <w:pPr>
              <w:pStyle w:val="29"/>
              <w:widowControl w:val="0"/>
              <w:bidi w:val="0"/>
              <w:rPr>
                <w:rFonts w:hint="default"/>
                <w:b w:val="0"/>
                <w:color w:val="000000"/>
                <w:lang w:val="en-US" w:eastAsia="zh-CN"/>
              </w:rPr>
            </w:pPr>
            <w:r>
              <w:rPr>
                <w:rFonts w:hint="default"/>
                <w:b w:val="0"/>
                <w:color w:val="000000"/>
                <w:lang w:val="en-US" w:eastAsia="zh-CN"/>
              </w:rPr>
              <w:t>0.877</w:t>
            </w:r>
          </w:p>
        </w:tc>
        <w:tc>
          <w:tcPr>
            <w:tcW w:w="1420" w:type="dxa"/>
            <w:tcBorders>
              <w:top w:val="nil"/>
              <w:left w:val="nil"/>
              <w:bottom w:val="single" w:color="000000" w:sz="12" w:space="0"/>
              <w:right w:val="nil"/>
            </w:tcBorders>
            <w:shd w:val="clear" w:color="auto" w:fill="FFFFFF"/>
            <w:vAlign w:val="center"/>
          </w:tcPr>
          <w:p w14:paraId="768D12C2">
            <w:pPr>
              <w:pStyle w:val="29"/>
              <w:widowControl w:val="0"/>
              <w:bidi w:val="0"/>
              <w:rPr>
                <w:rFonts w:hint="default"/>
                <w:b w:val="0"/>
                <w:color w:val="000000"/>
                <w:lang w:val="en-US" w:eastAsia="zh-CN"/>
              </w:rPr>
            </w:pPr>
            <w:r>
              <w:rPr>
                <w:rFonts w:hint="default"/>
                <w:b w:val="0"/>
                <w:color w:val="000000"/>
                <w:lang w:val="en-US" w:eastAsia="zh-CN"/>
              </w:rPr>
              <w:t>0.954</w:t>
            </w:r>
          </w:p>
        </w:tc>
        <w:tc>
          <w:tcPr>
            <w:tcW w:w="1421" w:type="dxa"/>
            <w:tcBorders>
              <w:top w:val="nil"/>
              <w:left w:val="nil"/>
              <w:bottom w:val="single" w:color="000000" w:sz="12" w:space="0"/>
              <w:right w:val="nil"/>
            </w:tcBorders>
            <w:shd w:val="clear" w:color="auto" w:fill="FFFFFF"/>
            <w:vAlign w:val="center"/>
          </w:tcPr>
          <w:p w14:paraId="3B6C3233">
            <w:pPr>
              <w:pStyle w:val="29"/>
              <w:widowControl w:val="0"/>
              <w:bidi w:val="0"/>
              <w:rPr>
                <w:rFonts w:hint="default"/>
                <w:b w:val="0"/>
                <w:color w:val="000000"/>
                <w:lang w:val="en-US" w:eastAsia="zh-CN"/>
              </w:rPr>
            </w:pPr>
            <w:r>
              <w:rPr>
                <w:rFonts w:hint="default"/>
                <w:b w:val="0"/>
                <w:color w:val="000000"/>
                <w:lang w:val="en-US" w:eastAsia="zh-CN"/>
              </w:rPr>
              <w:t>0.821</w:t>
            </w:r>
          </w:p>
        </w:tc>
        <w:tc>
          <w:tcPr>
            <w:tcW w:w="1421" w:type="dxa"/>
            <w:tcBorders>
              <w:top w:val="nil"/>
              <w:left w:val="nil"/>
              <w:bottom w:val="single" w:color="000000" w:sz="12" w:space="0"/>
              <w:right w:val="nil"/>
            </w:tcBorders>
            <w:shd w:val="clear" w:color="auto" w:fill="FFFFFF"/>
            <w:vAlign w:val="center"/>
          </w:tcPr>
          <w:p w14:paraId="5C021F9B">
            <w:pPr>
              <w:pStyle w:val="29"/>
              <w:widowControl w:val="0"/>
              <w:bidi w:val="0"/>
              <w:rPr>
                <w:rFonts w:hint="default"/>
                <w:b w:val="0"/>
                <w:color w:val="000000"/>
                <w:lang w:val="en-US" w:eastAsia="zh-CN"/>
              </w:rPr>
            </w:pPr>
            <w:r>
              <w:rPr>
                <w:rFonts w:hint="default"/>
                <w:b w:val="0"/>
                <w:color w:val="000000"/>
                <w:lang w:val="en-US" w:eastAsia="zh-CN"/>
              </w:rPr>
              <w:t>0.011</w:t>
            </w:r>
          </w:p>
        </w:tc>
      </w:tr>
    </w:tbl>
    <w:p w14:paraId="60F868BB">
      <w:pPr>
        <w:pStyle w:val="3"/>
        <w:bidi w:val="0"/>
        <w:rPr>
          <w:rFonts w:hint="eastAsia"/>
        </w:rPr>
      </w:pPr>
      <w:r>
        <w:rPr>
          <w:rFonts w:hint="eastAsia"/>
          <w:lang w:val="en-US" w:eastAsia="zh-CN"/>
        </w:rPr>
        <w:t xml:space="preserve"> </w:t>
      </w:r>
      <w:bookmarkStart w:id="183" w:name="_Toc29413"/>
      <w:r>
        <w:rPr>
          <w:rFonts w:hint="eastAsia"/>
        </w:rPr>
        <w:t>检索性能评估</w:t>
      </w:r>
      <w:bookmarkEnd w:id="183"/>
    </w:p>
    <w:p w14:paraId="3A2979CB">
      <w:pPr>
        <w:rPr>
          <w:rFonts w:hint="default"/>
          <w:lang w:val="en-US" w:eastAsia="zh-CN"/>
        </w:rPr>
      </w:pPr>
      <w:r>
        <w:rPr>
          <w:rFonts w:hint="default"/>
          <w:lang w:val="en-US" w:eastAsia="zh-CN"/>
        </w:rPr>
        <w:t>图 5-</w:t>
      </w:r>
      <w:r>
        <w:rPr>
          <w:rFonts w:hint="eastAsia"/>
          <w:lang w:val="en-US" w:eastAsia="zh-CN"/>
        </w:rPr>
        <w:t>3</w:t>
      </w:r>
      <w:r>
        <w:rPr>
          <w:rFonts w:hint="default"/>
          <w:lang w:val="en-US" w:eastAsia="zh-CN"/>
        </w:rPr>
        <w:t xml:space="preserve"> 展示了不同数据集上各算法 Recall@100 随重排序深度（Re-rank Count）变化的曲线，能够较直接地反映真实工业场景中的精度与延迟权衡。相比只报告单个工作点，这类曲线更有解释力，因为它不仅</w:t>
      </w:r>
      <w:r>
        <w:rPr>
          <w:rFonts w:hint="eastAsia"/>
          <w:lang w:val="en-US" w:eastAsia="zh-CN"/>
        </w:rPr>
        <w:t>说明哪个算法</w:t>
      </w:r>
      <w:r>
        <w:rPr>
          <w:rFonts w:hint="default"/>
          <w:lang w:val="en-US" w:eastAsia="zh-CN"/>
        </w:rPr>
        <w:t>的精度更高，也说明达到同样精度需要付出多少重排代价。从整体趋势看，Glove1M、ImageNet 和 Random1M 这类复杂数据集上的差异最明显。Random1M 和 ImageNet 上，标准 PQ 的召回曲线明显偏低，Random1M 上甚至接近失效，表明仅按子空间分组的标准 PQ 难以同时处理模长和方向带来的误差</w:t>
      </w:r>
      <w:r>
        <w:rPr>
          <w:rFonts w:hint="eastAsia"/>
          <w:lang w:val="en-US" w:eastAsia="zh-CN"/>
        </w:rPr>
        <w:t>，</w:t>
      </w:r>
      <w:r>
        <w:rPr>
          <w:rFonts w:hint="default"/>
          <w:lang w:val="en-US" w:eastAsia="zh-CN"/>
        </w:rPr>
        <w:t>相比之下，A-NAPQ 的曲线更快向左上方收敛。</w:t>
      </w:r>
    </w:p>
    <w:p w14:paraId="34105EBD">
      <w:pPr>
        <w:pStyle w:val="29"/>
        <w:bidi w:val="0"/>
        <w:rPr>
          <w:rFonts w:hint="default"/>
          <w:lang w:val="en-US" w:eastAsia="zh-CN"/>
        </w:rPr>
      </w:pPr>
      <w:r>
        <w:rPr>
          <w:rFonts w:hint="default"/>
          <w:lang w:val="en-US" w:eastAsia="zh-CN"/>
        </w:rPr>
        <w:drawing>
          <wp:inline distT="0" distB="0" distL="114300" distR="114300">
            <wp:extent cx="5261610" cy="6123305"/>
            <wp:effectExtent l="0" t="0" r="11430" b="3175"/>
            <wp:docPr id="18" name="图片 18" descr="comparison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omparison_plot"/>
                    <pic:cNvPicPr>
                      <a:picLocks noChangeAspect="1"/>
                    </pic:cNvPicPr>
                  </pic:nvPicPr>
                  <pic:blipFill>
                    <a:blip r:embed="rId81">
                      <a:extLst>
                        <a:ext uri="{96DAC541-7B7A-43D3-8B79-37D633B846F1}">
                          <asvg:svgBlip xmlns:asvg="http://schemas.microsoft.com/office/drawing/2016/SVG/main" r:embed="rId82"/>
                        </a:ext>
                      </a:extLst>
                    </a:blip>
                    <a:stretch>
                      <a:fillRect/>
                    </a:stretch>
                  </pic:blipFill>
                  <pic:spPr>
                    <a:xfrm>
                      <a:off x="0" y="0"/>
                      <a:ext cx="5261610" cy="6123305"/>
                    </a:xfrm>
                    <a:prstGeom prst="rect">
                      <a:avLst/>
                    </a:prstGeom>
                  </pic:spPr>
                </pic:pic>
              </a:graphicData>
            </a:graphic>
          </wp:inline>
        </w:drawing>
      </w:r>
    </w:p>
    <w:p w14:paraId="1FA68D83">
      <w:pPr>
        <w:pStyle w:val="46"/>
        <w:bidi w:val="0"/>
        <w:rPr>
          <w:rFonts w:hint="default" w:eastAsia="宋体"/>
          <w:lang w:val="en-US" w:eastAsia="zh-CN"/>
        </w:rPr>
      </w:pPr>
      <w:bookmarkStart w:id="184" w:name="_Toc20130"/>
      <w:bookmarkStart w:id="185" w:name="_Toc24621"/>
      <w:bookmarkStart w:id="186" w:name="_Toc19679"/>
      <w:bookmarkStart w:id="187" w:name="_Toc31907"/>
      <w:bookmarkStart w:id="188" w:name="_Toc10814"/>
      <w:bookmarkStart w:id="189" w:name="_Toc6437"/>
      <w:r>
        <w:rPr>
          <w:rFonts w:hint="default" w:eastAsia="宋体"/>
          <w:lang w:val="en-US" w:eastAsia="zh-CN"/>
        </w:rPr>
        <w:t>图5-3 PQ、RaBitQ与A-NAPQ在不同重排深度下的Recall@100</w:t>
      </w:r>
      <w:bookmarkEnd w:id="184"/>
      <w:bookmarkEnd w:id="185"/>
      <w:bookmarkEnd w:id="186"/>
      <w:bookmarkEnd w:id="187"/>
      <w:bookmarkEnd w:id="188"/>
      <w:bookmarkEnd w:id="189"/>
    </w:p>
    <w:p w14:paraId="22CDCA2C">
      <w:pPr>
        <w:pStyle w:val="46"/>
        <w:bidi w:val="0"/>
        <w:rPr>
          <w:rFonts w:hint="default" w:eastAsia="宋体"/>
          <w:lang w:val="en-US" w:eastAsia="zh-CN"/>
        </w:rPr>
      </w:pPr>
      <w:bookmarkStart w:id="190" w:name="_Toc31942"/>
      <w:r>
        <w:rPr>
          <w:rFonts w:hint="default" w:eastAsia="宋体"/>
          <w:lang w:val="en-US" w:eastAsia="zh-CN"/>
        </w:rPr>
        <w:t>Figure 5-3: Recall@100 for PQ, RaBitQ and A-NAPQ at different re-ranking depths</w:t>
      </w:r>
      <w:bookmarkEnd w:id="190"/>
    </w:p>
    <w:p w14:paraId="0FED35E7">
      <w:pPr>
        <w:bidi w:val="0"/>
        <w:rPr>
          <w:rFonts w:hint="default"/>
          <w:lang w:val="en-US" w:eastAsia="zh-CN"/>
        </w:rPr>
      </w:pPr>
      <w:bookmarkStart w:id="191" w:name="_Toc18285"/>
      <w:r>
        <w:rPr>
          <w:rFonts w:hint="default"/>
          <w:lang w:val="en-US" w:eastAsia="zh-CN"/>
        </w:rPr>
        <w:t>以 Glove1M 为例，当重排序点数达到 1000 时，A-NAPQ 的 Recall@100 已超过 90%，而 PQ 仍在 80% 左右，RaBitQ 更低。从全部数据集的结果看，A-NAPQ 均占优，其中 Word2Vec、Tiny5M 和 MillionSong 的优势尤其明显。以 MillionSong 为例，A-NAPQ 只需重排 500 个候选，Recall@100 就接近 89%，而 RaBitQ 需要重排 2000 多个向量才能逼近同等精度。这意味着，在达到相同召回目标时，A-NAPQ 的硬盘 I/O 成本大约可以降低 75%。这种差异对系统部署很关键，因为重排序阶段往往对应访问原始高精度向量的代价，而这部分代价正是端到端延迟的重要来源。即便在特征分布较均匀的数据集，如 SIFT1M 和 SpaceV10M 上，A-NAPQ 也表现出更快的收敛速度和更稳的结果，说明它并不只对某一类复杂数据有效。</w:t>
      </w:r>
      <w:bookmarkEnd w:id="191"/>
    </w:p>
    <w:p w14:paraId="2127ED4D">
      <w:pPr>
        <w:pStyle w:val="3"/>
        <w:bidi w:val="0"/>
        <w:rPr>
          <w:rFonts w:hint="eastAsia"/>
        </w:rPr>
      </w:pPr>
      <w:r>
        <w:rPr>
          <w:rFonts w:hint="eastAsia"/>
          <w:lang w:val="en-US" w:eastAsia="zh-CN"/>
        </w:rPr>
        <w:t xml:space="preserve"> </w:t>
      </w:r>
      <w:bookmarkStart w:id="192" w:name="_Toc22553"/>
      <w:r>
        <w:rPr>
          <w:rFonts w:hint="eastAsia"/>
        </w:rPr>
        <w:t>综合讨论</w:t>
      </w:r>
      <w:bookmarkEnd w:id="192"/>
    </w:p>
    <w:p w14:paraId="59513902">
      <w:pPr>
        <w:rPr>
          <w:rFonts w:hint="default"/>
          <w:lang w:val="en-US" w:eastAsia="zh-CN"/>
        </w:rPr>
      </w:pPr>
      <w:r>
        <w:rPr>
          <w:rFonts w:hint="default"/>
          <w:lang w:val="en-US" w:eastAsia="zh-CN"/>
        </w:rPr>
        <w:t>结合 DQE 误差分析、方向一致性统计和 Recall 曲线，第五章的结论已经比较清楚。传统 PQ 没有显式处理模长与方向之间的关系，距离估计容易积累系统性误差；A-NAPQ 通过引入校正项缓解了这一问题，误差均值更低，长尾更短，方向保持也更稳定。达到相同检索精度时，A-NAPQ 访问的全精度向量更少，重排序阶段的 I/O 负担随之下降，系统也更容易支撑更高并发。对向量数据库而言，这一点并不逊于精度提升本身，因为很多瓶颈并不出现在压缩空间粗排，而是出现在精排阶段的原始向量读取与距离重算。从 SIFT 这类结构较清晰的数据集到 Random 这类更难处理的数据集，A-NAPQ 都保持了较稳的结果，说明该方法并非只对个别场景有效，而是具有较好的整体鲁棒性和通用性。</w:t>
      </w:r>
    </w:p>
    <w:p w14:paraId="581C7470">
      <w:pPr>
        <w:pStyle w:val="3"/>
        <w:bidi w:val="0"/>
        <w:rPr>
          <w:rFonts w:hint="eastAsia"/>
        </w:rPr>
      </w:pPr>
      <w:r>
        <w:rPr>
          <w:rFonts w:hint="eastAsia"/>
          <w:lang w:val="en-US" w:eastAsia="zh-CN"/>
        </w:rPr>
        <w:t xml:space="preserve"> </w:t>
      </w:r>
      <w:bookmarkStart w:id="193" w:name="_Toc23913"/>
      <w:r>
        <w:rPr>
          <w:rFonts w:hint="eastAsia"/>
        </w:rPr>
        <w:t>本章小结</w:t>
      </w:r>
      <w:bookmarkEnd w:id="193"/>
    </w:p>
    <w:p w14:paraId="1E28F814">
      <w:pPr>
        <w:rPr>
          <w:rFonts w:hint="default"/>
          <w:lang w:val="en-US" w:eastAsia="zh-CN"/>
        </w:rPr>
      </w:pPr>
      <w:r>
        <w:rPr>
          <w:rFonts w:hint="default"/>
          <w:lang w:val="en-US" w:eastAsia="zh-CN"/>
        </w:rPr>
        <w:t>本章在统一实验设置下，从量化质量、方向一致性和重排序检索性能三个层面比较了 Standard PQ、RaBitQ 与 A-NAPQ。实验表明，A-NAPQ 能够降低距离量化误差，在多组数据上保持更好的方向一致性，并进一步表现为更高的 Recall@</w:t>
      </w:r>
      <w:r>
        <w:rPr>
          <w:rFonts w:hint="default"/>
          <w:i/>
          <w:iCs/>
          <w:lang w:val="en-US" w:eastAsia="zh-CN"/>
        </w:rPr>
        <w:t>K</w:t>
      </w:r>
      <w:r>
        <w:rPr>
          <w:rFonts w:hint="default"/>
          <w:lang w:val="en-US" w:eastAsia="zh-CN"/>
        </w:rPr>
        <w:t xml:space="preserve"> 和更可控的重排序成本。综合这些结果，第四章提出的模长感知建模、方向修正、随机旋转增强和固定候选规模重排序可以看作一套围绕误差控制、排序稳定性和系统可控性展开的整体方案。</w:t>
      </w:r>
    </w:p>
    <w:p w14:paraId="35E39027">
      <w:pPr>
        <w:pStyle w:val="2"/>
        <w:bidi w:val="0"/>
        <w:rPr>
          <w:rFonts w:hint="eastAsia"/>
        </w:rPr>
      </w:pPr>
      <w:bookmarkStart w:id="194" w:name="_Toc13540"/>
      <w:r>
        <w:rPr>
          <w:rFonts w:hint="eastAsia"/>
        </w:rPr>
        <w:t>总结与展望</w:t>
      </w:r>
      <w:bookmarkEnd w:id="194"/>
    </w:p>
    <w:p w14:paraId="35E5957C">
      <w:pPr>
        <w:pStyle w:val="3"/>
        <w:bidi w:val="0"/>
        <w:rPr>
          <w:rFonts w:hint="eastAsia"/>
        </w:rPr>
      </w:pPr>
      <w:r>
        <w:rPr>
          <w:rFonts w:hint="eastAsia"/>
          <w:lang w:val="en-US" w:eastAsia="zh-CN"/>
        </w:rPr>
        <w:t xml:space="preserve"> </w:t>
      </w:r>
      <w:bookmarkStart w:id="195" w:name="_Toc9628"/>
      <w:r>
        <w:rPr>
          <w:rFonts w:hint="eastAsia"/>
        </w:rPr>
        <w:t>总结</w:t>
      </w:r>
      <w:bookmarkEnd w:id="195"/>
    </w:p>
    <w:p w14:paraId="29FFBFBA">
      <w:pPr>
        <w:rPr>
          <w:rFonts w:hint="default"/>
          <w:lang w:val="en-US" w:eastAsia="zh-CN"/>
        </w:rPr>
      </w:pPr>
      <w:r>
        <w:rPr>
          <w:rFonts w:hint="default"/>
          <w:lang w:val="en-US" w:eastAsia="zh-CN"/>
        </w:rPr>
        <w:t>本文面向大规模高维向量检索场景，系统讨论了乘积量化在近似最近邻搜索中的应用。随着向量表示广泛用于图像、文本、推荐和检索增强生成等任务，检索系统既要面对持续扩大的数据规模，又要满足低时延、高吞吐、有限内存和稳定服务边界等要求。乘积量化长期受到关注，原因在于它既能压缩向量存储，也能把高维距离计算改写为更适合系统实现的查表与累加过程，从而在精度、效率与资源开销之间保留一定的调节空间。但本文的研究也表明，标准 PQ 的有效性有明确前提: 当数据存在明显模长差异、子空间相关性较强或系统对排序稳定性要求较高时，只依赖量化误差最小化并不足以保证检索质量。</w:t>
      </w:r>
    </w:p>
    <w:p w14:paraId="40AAA6D9">
      <w:pPr>
        <w:rPr>
          <w:rFonts w:hint="default"/>
          <w:lang w:val="en-US" w:eastAsia="zh-CN"/>
        </w:rPr>
      </w:pPr>
      <w:r>
        <w:rPr>
          <w:rFonts w:hint="default"/>
          <w:lang w:val="en-US" w:eastAsia="zh-CN"/>
        </w:rPr>
        <w:t>围绕这一问题，本文首先梳理了近似最近邻搜索的主要技术路线，并把研究重点落在量化方法，尤其是 PQ 及其改进体系上。第三章拆解了 RaBitQ 的关键机制，分别讨论预定义码本、随机旋转、归一化、高效距离计算与重排序在检索链路中的作用。通过这些分析可以看到，量化方法的性能差异不只取决于码本本身，还与误差分布是否平稳、方向关系是否被保留以及候选修正代价是否可控密切相关。基于这一判断，第四章提出高精度模长感知乘积量化方法 A-NAPQ，尝试在标准 PQ 框架内显式处理模长与方向之间的耦合问题，并通过模长感知训练、角度相关的距离修正、随机正交变换与固定规模重排序等机制，提高量化表示对原始几何结构的保持能力。第五章则在统一实验框架下，从量化误差、方向一致性、召回率和重排序预算等角度验证了所提方法的有效性。由此，全文形成了一条从问题分析、机理拆解、方法设计到实验验证的研究路径。</w:t>
      </w:r>
    </w:p>
    <w:p w14:paraId="4BB0815F">
      <w:pPr>
        <w:rPr>
          <w:rFonts w:hint="default"/>
          <w:lang w:val="en-US" w:eastAsia="zh-CN"/>
        </w:rPr>
      </w:pPr>
      <w:r>
        <w:rPr>
          <w:rFonts w:hint="default"/>
          <w:lang w:val="en-US" w:eastAsia="zh-CN"/>
        </w:rPr>
        <w:t>综合全文分析与实验结果可以看出，在基于乘积量化的近似最近邻检索中，影响最终检索效果的并不只有平均量化误差的大小，还包括量化误差进入候选排序过程的方式。第三章对 RaBitQ 的分析显示，预定义码本有利于降低训练成本并简化实现，但前提是数据分布与码本结构之间不能存在过强失配；随机旋转和归一化之所以能够改善检索表现，就在于它们减弱了特征相关性和方向偏置，使量化误差更均匀地分散到各个子空间中，从而降低误差长尾对候选排序的破坏。因此，如果只看平均误差或单个工作点上的召回率，往往不足以解释方法稳定性的来源，还需要结合误差分布和排序一致性作进一步判断。</w:t>
      </w:r>
    </w:p>
    <w:p w14:paraId="14C84C21">
      <w:pPr>
        <w:rPr>
          <w:rFonts w:hint="default"/>
          <w:lang w:val="en-US" w:eastAsia="zh-CN"/>
        </w:rPr>
      </w:pPr>
      <w:r>
        <w:rPr>
          <w:rFonts w:hint="default"/>
          <w:lang w:val="en-US" w:eastAsia="zh-CN"/>
        </w:rPr>
        <w:t>A-NAPQ 的结果还说明，在高维向量检索中显式考虑模长信息，确实是改进 PQ 性能的一条有效路径。标准 PQ 更关注局部量化误差，在模长差异较大或能量分布不均的数据集上，容易把表示能力过多消耗在模长拟合上，进而削弱对方向结构的刻画，最终影响候选排序质量。A-NAPQ 通过引入模长感知优化，使码本训练更加关注方向信息的保持；通过角度关系修正距离估计，减弱模长扰动对相似度排序的直接影响；再配合随机正交变换改善子空间划分质量，缓解误差集中和长尾现象。第五章的实验表明，这些设计使 A-NAPQ 在量化误差、方向一致性与召回表现之间取得了更稳定的平衡，也说明“模长与方向解耦建模”具有明确的实验支撑。</w:t>
      </w:r>
    </w:p>
    <w:p w14:paraId="4EE47417">
      <w:pPr>
        <w:rPr>
          <w:rFonts w:hint="default"/>
          <w:lang w:val="en-US" w:eastAsia="zh-CN"/>
        </w:rPr>
      </w:pPr>
      <w:r>
        <w:rPr>
          <w:rFonts w:hint="default"/>
          <w:lang w:val="en-US" w:eastAsia="zh-CN"/>
        </w:rPr>
        <w:t>本文的实验还表明，量化方法如果能在粗排阶段直接提升候选质量，就可能转化为系统层面的代价收益。与依赖动态触发的重排序方式相比，固定规模的候选重排序虽然更保守，却更符合真实服务对计算量、随机访存和延迟上界的控制需求。本文采用固定 Re-rank Count 的策略，目的不只是简化实现，而是希望在检索精度与系统代价之间建立更清晰、更稳定的对应关系。实验表明，当量化器输出的候选集合质量更高时，系统在相同甚至更低的重排序预算下也能获得更好的 Recall 表现。对于大规模向量检索系统而言，量化方法的研究价值也不只在压缩编码本身，还在于它能否为后续系统环节提供更高质量、更可控的候选基础。</w:t>
      </w:r>
    </w:p>
    <w:p w14:paraId="079C10AB">
      <w:pPr>
        <w:pStyle w:val="3"/>
        <w:bidi w:val="0"/>
        <w:rPr>
          <w:rFonts w:hint="eastAsia"/>
        </w:rPr>
      </w:pPr>
      <w:r>
        <w:rPr>
          <w:rFonts w:hint="eastAsia"/>
          <w:lang w:val="en-US" w:eastAsia="zh-CN"/>
        </w:rPr>
        <w:t xml:space="preserve"> </w:t>
      </w:r>
      <w:bookmarkStart w:id="196" w:name="_Toc9639"/>
      <w:r>
        <w:rPr>
          <w:rFonts w:hint="eastAsia"/>
        </w:rPr>
        <w:t>未来展望</w:t>
      </w:r>
      <w:bookmarkEnd w:id="196"/>
    </w:p>
    <w:p w14:paraId="4F56B8B5">
      <w:pPr>
        <w:rPr>
          <w:rFonts w:hint="default"/>
          <w:lang w:val="en-US" w:eastAsia="zh-CN"/>
        </w:rPr>
      </w:pPr>
      <w:r>
        <w:rPr>
          <w:rFonts w:hint="default"/>
          <w:lang w:val="en-US" w:eastAsia="zh-CN"/>
        </w:rPr>
        <w:t>尽管本文围绕乘积量化方法完成了较完整的研究工作，后续仍有若干方向值得继续深入。其一，本文对 A-NAPQ 的论证目前仍主要建立在机理分析与实验验证之上，对于其误差传播规律、理论边界以及不同数据分布下的适用条件，尚缺乏更严格的数学刻画。尤其在模长感知训练与距离修正共同作用时，量化误差如何影响最终排序结果，仍有必要给出更清晰的上界分析或概率性保证。其二，本文方法中的一些关键设置，如子空间划分策略、缩放因子迭代方式、随机旋转方案和固定重排序规模等，目前仍需要结合数据分布与系统负载进行经验性调整，方法的自适应能力还有较大提升空间。其三，本文实验主要聚焦于量化检索主链路本身，对于其与 IVF、HNSW 等候选生成结构的联合优化问题尚未展开系统研究，尤其在更大规模、更复杂负载以及增量更新场景下，量化器、索引结构与重排序机制之间可能存在更复杂的耦合关系。</w:t>
      </w:r>
    </w:p>
    <w:p w14:paraId="67D64F72">
      <w:pPr>
        <w:rPr>
          <w:rFonts w:hint="default"/>
          <w:lang w:val="en-US" w:eastAsia="zh-CN"/>
        </w:rPr>
      </w:pPr>
      <w:r>
        <w:rPr>
          <w:rFonts w:hint="default"/>
          <w:lang w:val="en-US" w:eastAsia="zh-CN"/>
        </w:rPr>
        <w:t>后续研究可以从三个方向继续推进。其一，从理论层面继续分析模长感知量化器的误差控制能力，尝试建立更明确的距离估计误差界、排序保持条件或概率保证，提高方法的可解释性和可验证性。其二，从方法层面将本文的建模思路推广到更广泛的检索目标与任务场景中，例如最大内积搜索、余弦相似度检索、带过滤条件的混合检索以及动态数据环境下的在线更新问题，继续研究范数、方向、局部密度和候选分布之间的联合建模方式。其三，从系统层面加强量化方法与缓存层级、SIMD/GPU 算子、冷热数据分层、在线监控与向量数据库执行框架之间的协同设计，使量化方法的改进既能在离线实验中体现优势，也能在真实部署环境中稳定转化为延迟、吞吐与资源利用率上的收益。总体来看，乘积量化仍是大规模向量检索中值得继续研究的一条技术路线，而更值得继续推进的，是如何把量化误差控制、排序稳定性分析与系统可部署性放进同一个优化框架中。</w:t>
      </w:r>
    </w:p>
    <w:p w14:paraId="5F5AC49C">
      <w:pPr>
        <w:pStyle w:val="2"/>
        <w:keepNext/>
        <w:keepLines/>
        <w:pageBreakBefore/>
        <w:widowControl/>
        <w:numPr>
          <w:ilvl w:val="0"/>
          <w:numId w:val="0"/>
        </w:numPr>
        <w:kinsoku/>
        <w:wordWrap/>
        <w:overflowPunct/>
        <w:topLinePunct w:val="0"/>
        <w:autoSpaceDE/>
        <w:autoSpaceDN/>
        <w:bidi w:val="0"/>
        <w:adjustRightInd/>
        <w:snapToGrid/>
        <w:spacing w:before="397" w:after="0"/>
        <w:ind w:leftChars="0"/>
        <w:jc w:val="center"/>
        <w:textAlignment w:val="auto"/>
        <w:rPr>
          <w:rFonts w:hint="eastAsia"/>
          <w:lang w:val="en-US" w:eastAsia="zh-CN"/>
        </w:rPr>
      </w:pPr>
      <w:bookmarkStart w:id="197" w:name="_Toc18402"/>
      <w:r>
        <w:rPr>
          <w:rFonts w:hint="eastAsia"/>
          <w:lang w:val="en-US" w:eastAsia="zh-CN"/>
        </w:rPr>
        <w:t>参 考 文 献</w:t>
      </w:r>
      <w:bookmarkEnd w:id="197"/>
    </w:p>
    <w:p w14:paraId="594A2719">
      <w:pPr>
        <w:rPr>
          <w:rFonts w:hint="eastAsia"/>
          <w:lang w:val="en-US" w:eastAsia="zh-CN"/>
        </w:rPr>
      </w:pPr>
    </w:p>
    <w:p w14:paraId="73551EDF">
      <w:pPr>
        <w:pStyle w:val="31"/>
        <w:numPr>
          <w:ilvl w:val="0"/>
          <w:numId w:val="3"/>
        </w:numPr>
        <w:bidi w:val="0"/>
        <w:ind w:left="0" w:leftChars="0" w:firstLine="0" w:firstLineChars="0"/>
        <w:rPr>
          <w:rFonts w:hint="default"/>
          <w:lang w:val="en-US" w:eastAsia="zh-CN"/>
        </w:rPr>
      </w:pPr>
      <w:bookmarkStart w:id="198" w:name="_Ref12576"/>
      <w:commentRangeStart w:id="13"/>
      <w:r>
        <w:rPr>
          <w:rFonts w:hint="default"/>
          <w:lang w:val="en-US" w:eastAsia="zh-CN"/>
        </w:rPr>
        <w:t>Yury A. Malkov, Dmitry A. Yashunin. Efficient and Robust Approximate Nearest Neighbor Search Using Hierarchical Navigable Small World Graphs. IEEE Trans. Pattern Anal. Mach. Intell. 42(4): 824-836 (2020)</w:t>
      </w:r>
      <w:commentRangeEnd w:id="13"/>
      <w:r>
        <w:rPr>
          <w:rStyle w:val="CommentReference"/>
        </w:rPr>
        <w:commentReference w:id="13"/>
      </w:r>
      <w:bookmarkEnd w:id="198"/>
    </w:p>
    <w:p w14:paraId="6EFC1DEF">
      <w:pPr>
        <w:pStyle w:val="31"/>
        <w:numPr>
          <w:ilvl w:val="0"/>
          <w:numId w:val="3"/>
        </w:numPr>
        <w:bidi w:val="0"/>
        <w:ind w:left="0" w:leftChars="0" w:firstLine="0" w:firstLineChars="0"/>
        <w:rPr>
          <w:rFonts w:hint="default"/>
          <w:lang w:val="en-US" w:eastAsia="zh-CN"/>
        </w:rPr>
      </w:pPr>
      <w:bookmarkStart w:id="199" w:name="_Ref12583"/>
      <w:commentRangeStart w:id="14"/>
      <w:r>
        <w:rPr>
          <w:rFonts w:hint="default"/>
          <w:lang w:val="en-US" w:eastAsia="zh-CN"/>
        </w:rPr>
        <w:t>Piotr Indyk. Nearest Neighbors in High-Dimensional Spaces. Handbook of Discrete and Computational Geometry, 2nd Ed. 2004: 877-892</w:t>
      </w:r>
      <w:commentRangeEnd w:id="14"/>
      <w:r>
        <w:rPr>
          <w:rStyle w:val="CommentReference"/>
        </w:rPr>
        <w:commentReference w:id="14"/>
      </w:r>
      <w:bookmarkEnd w:id="199"/>
    </w:p>
    <w:p w14:paraId="24F421E5">
      <w:pPr>
        <w:pStyle w:val="31"/>
        <w:numPr>
          <w:ilvl w:val="0"/>
          <w:numId w:val="3"/>
        </w:numPr>
        <w:bidi w:val="0"/>
        <w:ind w:left="0" w:leftChars="0" w:firstLine="0" w:firstLineChars="0"/>
        <w:rPr>
          <w:rFonts w:hint="default"/>
          <w:lang w:val="en-US" w:eastAsia="zh-CN"/>
        </w:rPr>
      </w:pPr>
      <w:bookmarkStart w:id="200" w:name="_Ref12909"/>
      <w:commentRangeStart w:id="15"/>
      <w:r>
        <w:rPr>
          <w:rFonts w:hint="default"/>
          <w:lang w:val="en-US" w:eastAsia="zh-CN"/>
        </w:rPr>
        <w:t>Xinyan Dai, Xiao Yan et al. Norm-Explicit Quantization: Improving Vector Quantization for Maximum Inner Product Search. AAAI 2020: 51-58</w:t>
      </w:r>
      <w:commentRangeEnd w:id="15"/>
      <w:r>
        <w:rPr>
          <w:rStyle w:val="CommentReference"/>
        </w:rPr>
        <w:commentReference w:id="15"/>
      </w:r>
      <w:bookmarkEnd w:id="200"/>
    </w:p>
    <w:p w14:paraId="434E1E72">
      <w:pPr>
        <w:pStyle w:val="31"/>
        <w:numPr>
          <w:ilvl w:val="0"/>
          <w:numId w:val="3"/>
        </w:numPr>
        <w:bidi w:val="0"/>
        <w:ind w:left="0" w:leftChars="0" w:firstLine="0" w:firstLineChars="0"/>
        <w:rPr>
          <w:rFonts w:hint="default"/>
          <w:lang w:val="en-US" w:eastAsia="zh-CN"/>
        </w:rPr>
      </w:pPr>
      <w:bookmarkStart w:id="201" w:name="_Ref12991"/>
      <w:commentRangeStart w:id="16"/>
      <w:r>
        <w:rPr>
          <w:rFonts w:hint="default"/>
          <w:lang w:val="en-US" w:eastAsia="zh-CN"/>
        </w:rPr>
        <w:t>Jeff Johnson, Matthijs Douze, Hervé Jégou. Billion-Scale Similarity Search with GPUs. IEEE Trans. Big Data 7(3): 535-547 (2021)</w:t>
      </w:r>
      <w:commentRangeEnd w:id="16"/>
      <w:r>
        <w:rPr>
          <w:rStyle w:val="CommentReference"/>
        </w:rPr>
        <w:commentReference w:id="16"/>
      </w:r>
      <w:bookmarkEnd w:id="201"/>
    </w:p>
    <w:p w14:paraId="55BE3128">
      <w:pPr>
        <w:pStyle w:val="31"/>
        <w:numPr>
          <w:ilvl w:val="0"/>
          <w:numId w:val="3"/>
        </w:numPr>
        <w:bidi w:val="0"/>
        <w:ind w:left="0" w:leftChars="0" w:firstLine="0" w:firstLineChars="0"/>
        <w:rPr>
          <w:rFonts w:hint="default"/>
          <w:lang w:val="en-US" w:eastAsia="zh-CN"/>
        </w:rPr>
      </w:pPr>
      <w:bookmarkStart w:id="202" w:name="_Ref12997"/>
      <w:commentRangeStart w:id="17"/>
      <w:r>
        <w:rPr>
          <w:rFonts w:hint="default"/>
          <w:lang w:val="en-US" w:eastAsia="zh-CN"/>
        </w:rPr>
        <w:t>Jianguo Wang, Xiaomeng Yi, Rentong Guo et al. Milvus: A Purpose-Built Vector Data Management System. SIGMOD Conference 2021: 2614-2627</w:t>
      </w:r>
      <w:commentRangeEnd w:id="17"/>
      <w:r>
        <w:rPr>
          <w:rStyle w:val="CommentReference"/>
        </w:rPr>
        <w:commentReference w:id="17"/>
      </w:r>
      <w:bookmarkEnd w:id="202"/>
    </w:p>
    <w:p w14:paraId="69FFF8DB">
      <w:pPr>
        <w:pStyle w:val="31"/>
        <w:numPr>
          <w:ilvl w:val="0"/>
          <w:numId w:val="3"/>
        </w:numPr>
        <w:bidi w:val="0"/>
        <w:ind w:left="0" w:leftChars="0" w:firstLine="0" w:firstLineChars="0"/>
        <w:rPr>
          <w:rFonts w:hint="default"/>
          <w:lang w:val="en-US" w:eastAsia="zh-CN"/>
        </w:rPr>
      </w:pPr>
      <w:bookmarkStart w:id="203" w:name="_Ref13079"/>
      <w:commentRangeStart w:id="18"/>
      <w:r>
        <w:rPr>
          <w:rFonts w:hint="default"/>
          <w:lang w:val="en-US" w:eastAsia="zh-CN"/>
        </w:rPr>
        <w:t>Hervé Jégou, Matthijs Douze, Cordelia Schmid. Product Quantization for Nearest Neighbor Search. IEEE Trans. Pattern Anal. Mach. Intell. 33(1): 117-128 (2011)</w:t>
      </w:r>
      <w:commentRangeEnd w:id="18"/>
      <w:r>
        <w:rPr>
          <w:rStyle w:val="CommentReference"/>
        </w:rPr>
        <w:commentReference w:id="18"/>
      </w:r>
      <w:bookmarkEnd w:id="203"/>
    </w:p>
    <w:p w14:paraId="7508E9D2">
      <w:pPr>
        <w:pStyle w:val="31"/>
        <w:numPr>
          <w:ilvl w:val="0"/>
          <w:numId w:val="3"/>
        </w:numPr>
        <w:bidi w:val="0"/>
        <w:ind w:left="0" w:leftChars="0" w:firstLine="0" w:firstLineChars="0"/>
        <w:rPr>
          <w:rFonts w:hint="default"/>
          <w:lang w:val="en-US" w:eastAsia="zh-CN"/>
        </w:rPr>
      </w:pPr>
      <w:bookmarkStart w:id="204" w:name="_Ref15188"/>
      <w:commentRangeStart w:id="19"/>
      <w:r>
        <w:rPr>
          <w:rFonts w:hint="default"/>
          <w:lang w:val="en-US" w:eastAsia="zh-CN"/>
        </w:rPr>
        <w:t>Jianyang Gao, Cheng Long. RaBitQ: Quantizing High-Dimensional Vectors with a Theoretical Error Bound for Approximate Nearest Neighbor Search. Proc. ACM Manag. Data 2(3): 167 (2024)</w:t>
      </w:r>
      <w:commentRangeEnd w:id="19"/>
      <w:r>
        <w:rPr>
          <w:rStyle w:val="CommentReference"/>
        </w:rPr>
        <w:commentReference w:id="19"/>
      </w:r>
      <w:bookmarkEnd w:id="204"/>
    </w:p>
    <w:p w14:paraId="64DEF1C7">
      <w:pPr>
        <w:pStyle w:val="31"/>
        <w:numPr>
          <w:ilvl w:val="0"/>
          <w:numId w:val="3"/>
        </w:numPr>
        <w:bidi w:val="0"/>
        <w:ind w:left="0" w:leftChars="0" w:firstLine="0" w:firstLineChars="0"/>
      </w:pPr>
      <w:bookmarkStart w:id="205" w:name="_Ref13830"/>
      <w:commentRangeStart w:id="20"/>
      <w:r>
        <w:t>Piotr Indyk, Rajeev Motwani. Approximate Nearest Neighbors: Towards Removing the Curse of Dimensionality. STOC 1998: 604-613</w:t>
      </w:r>
      <w:commentRangeEnd w:id="20"/>
      <w:r>
        <w:rPr>
          <w:rStyle w:val="CommentReference"/>
        </w:rPr>
        <w:commentReference w:id="20"/>
      </w:r>
      <w:bookmarkEnd w:id="205"/>
    </w:p>
    <w:p w14:paraId="031BE3B6">
      <w:pPr>
        <w:pStyle w:val="31"/>
        <w:numPr>
          <w:ilvl w:val="0"/>
          <w:numId w:val="3"/>
        </w:numPr>
        <w:bidi w:val="0"/>
        <w:ind w:left="0" w:leftChars="0" w:firstLine="0" w:firstLineChars="0"/>
      </w:pPr>
      <w:bookmarkStart w:id="206" w:name="_Ref13379"/>
      <w:commentRangeStart w:id="21"/>
      <w:r>
        <w:t>Jon Louis Bentley. Multidimensional Binary Search Trees Used for Associative Searching. Commun. ACM 18(9): 509-517 (1975)</w:t>
      </w:r>
      <w:commentRangeEnd w:id="21"/>
      <w:r>
        <w:rPr>
          <w:rStyle w:val="CommentReference"/>
        </w:rPr>
        <w:commentReference w:id="21"/>
      </w:r>
      <w:bookmarkEnd w:id="206"/>
    </w:p>
    <w:p w14:paraId="58AA1118">
      <w:pPr>
        <w:pStyle w:val="31"/>
        <w:numPr>
          <w:ilvl w:val="0"/>
          <w:numId w:val="3"/>
        </w:numPr>
        <w:bidi w:val="0"/>
        <w:ind w:left="0" w:leftChars="0" w:firstLine="0" w:firstLineChars="0"/>
      </w:pPr>
      <w:bookmarkStart w:id="207" w:name="_Ref13614"/>
      <w:commentRangeStart w:id="22"/>
      <w:r>
        <w:rPr>
          <w:rFonts w:hint="eastAsia"/>
          <w:lang w:val="en-US" w:eastAsia="zh-CN"/>
        </w:rPr>
        <w:t xml:space="preserve"> </w:t>
      </w:r>
      <w:r>
        <w:t>Marius Muja, David G. Lowe. Fast Approximate Nearest Neighbors with Automatic Algorithm Configuration. VISAPP (1) 2009: 331-340</w:t>
      </w:r>
      <w:commentRangeEnd w:id="22"/>
      <w:r>
        <w:rPr>
          <w:rStyle w:val="CommentReference"/>
        </w:rPr>
        <w:commentReference w:id="22"/>
      </w:r>
      <w:bookmarkEnd w:id="207"/>
    </w:p>
    <w:p w14:paraId="1B3B25BB">
      <w:pPr>
        <w:pStyle w:val="31"/>
        <w:numPr>
          <w:ilvl w:val="0"/>
          <w:numId w:val="3"/>
        </w:numPr>
        <w:bidi w:val="0"/>
        <w:ind w:left="0" w:leftChars="0" w:firstLine="0" w:firstLineChars="0"/>
      </w:pPr>
      <w:bookmarkStart w:id="208" w:name="_Ref13765"/>
      <w:commentRangeStart w:id="23"/>
      <w:r>
        <w:rPr>
          <w:rFonts w:hint="eastAsia"/>
          <w:lang w:val="en-US" w:eastAsia="zh-CN"/>
        </w:rPr>
        <w:t xml:space="preserve"> </w:t>
      </w:r>
      <w:r>
        <w:t>Aristides Gionis, Piotr Indyk, Rajeev Motwani. Similarity Search in High Dimensions via Hashing. VLDB 1999: 518-529</w:t>
      </w:r>
      <w:commentRangeEnd w:id="23"/>
      <w:r>
        <w:rPr>
          <w:rStyle w:val="CommentReference"/>
        </w:rPr>
        <w:commentReference w:id="23"/>
      </w:r>
      <w:bookmarkEnd w:id="208"/>
    </w:p>
    <w:p w14:paraId="58792509">
      <w:pPr>
        <w:pStyle w:val="31"/>
        <w:numPr>
          <w:ilvl w:val="0"/>
          <w:numId w:val="3"/>
        </w:numPr>
        <w:bidi w:val="0"/>
        <w:ind w:left="0" w:leftChars="0" w:firstLine="0" w:firstLineChars="0"/>
      </w:pPr>
      <w:bookmarkStart w:id="209" w:name="_Ref13771"/>
      <w:commentRangeStart w:id="24"/>
      <w:r>
        <w:rPr>
          <w:rFonts w:hint="eastAsia"/>
          <w:lang w:val="en-US" w:eastAsia="zh-CN"/>
        </w:rPr>
        <w:t xml:space="preserve"> </w:t>
      </w:r>
      <w:r>
        <w:t>Alexandr Andoni, Piotr Indyk. Near-optimal hashing algorithms for approximate nearest neighbor in high dimensions. Commun. ACM 51(1): 117-122 (2008)</w:t>
      </w:r>
      <w:commentRangeEnd w:id="24"/>
      <w:r>
        <w:rPr>
          <w:rStyle w:val="CommentReference"/>
        </w:rPr>
        <w:commentReference w:id="24"/>
      </w:r>
      <w:bookmarkEnd w:id="209"/>
    </w:p>
    <w:p w14:paraId="5D14C719">
      <w:pPr>
        <w:pStyle w:val="31"/>
        <w:numPr>
          <w:ilvl w:val="0"/>
          <w:numId w:val="3"/>
        </w:numPr>
        <w:bidi w:val="0"/>
        <w:ind w:left="0" w:leftChars="0" w:firstLine="0" w:firstLineChars="0"/>
      </w:pPr>
      <w:bookmarkStart w:id="210" w:name="_Ref13892"/>
      <w:commentRangeStart w:id="25"/>
      <w:r>
        <w:rPr>
          <w:rFonts w:hint="eastAsia"/>
          <w:lang w:val="en-US" w:eastAsia="zh-CN"/>
        </w:rPr>
        <w:t xml:space="preserve"> </w:t>
      </w:r>
      <w:r>
        <w:t>Yunchao Gong, Svetlana Lazebnik, Albert Gordo, Florent Perronnin. Iterative Quantization: A Procrustean Approach to Learning Binary Codes for Large-Scale Image Retrieval. IEEE Trans. Pattern Anal. Mach. Intell. 35(12): 2916-2929 (2013)</w:t>
      </w:r>
      <w:commentRangeEnd w:id="25"/>
      <w:r>
        <w:rPr>
          <w:rStyle w:val="CommentReference"/>
        </w:rPr>
        <w:commentReference w:id="25"/>
      </w:r>
      <w:bookmarkEnd w:id="210"/>
    </w:p>
    <w:p w14:paraId="3E0CE4A5">
      <w:pPr>
        <w:pStyle w:val="31"/>
        <w:numPr>
          <w:ilvl w:val="0"/>
          <w:numId w:val="3"/>
        </w:numPr>
        <w:bidi w:val="0"/>
        <w:ind w:left="0" w:leftChars="0" w:firstLine="0" w:firstLineChars="0"/>
      </w:pPr>
      <w:bookmarkStart w:id="211" w:name="_Ref13089"/>
      <w:commentRangeStart w:id="26"/>
      <w:r>
        <w:rPr>
          <w:rFonts w:hint="eastAsia"/>
          <w:lang w:val="en-US" w:eastAsia="zh-CN"/>
        </w:rPr>
        <w:t xml:space="preserve"> </w:t>
      </w:r>
      <w:r>
        <w:t>Tiezheng Ge, Kaiming He, Qifa Ke, Jian Sun. Optimized Product Quantization for Approximate Nearest Neighbor Search. CVPR 2013: 2946-2953</w:t>
      </w:r>
      <w:commentRangeEnd w:id="26"/>
      <w:r>
        <w:rPr>
          <w:rStyle w:val="CommentReference"/>
        </w:rPr>
        <w:commentReference w:id="26"/>
      </w:r>
      <w:bookmarkEnd w:id="211"/>
    </w:p>
    <w:p w14:paraId="7476AE71">
      <w:pPr>
        <w:pStyle w:val="31"/>
        <w:numPr>
          <w:ilvl w:val="0"/>
          <w:numId w:val="3"/>
        </w:numPr>
        <w:bidi w:val="0"/>
        <w:ind w:left="0" w:leftChars="0" w:firstLine="0" w:firstLineChars="0"/>
      </w:pPr>
      <w:bookmarkStart w:id="212" w:name="_Ref14757"/>
      <w:commentRangeStart w:id="27"/>
      <w:r>
        <w:rPr>
          <w:rFonts w:hint="eastAsia"/>
          <w:lang w:val="en-US" w:eastAsia="zh-CN"/>
        </w:rPr>
        <w:t xml:space="preserve"> </w:t>
      </w:r>
      <w:r>
        <w:t>Artem Babenko, Victor S. Lempitsky. Additive Quantization for Extreme Vector Compression. CVPR 2014: 931-938</w:t>
      </w:r>
      <w:commentRangeEnd w:id="27"/>
      <w:r>
        <w:rPr>
          <w:rStyle w:val="CommentReference"/>
        </w:rPr>
        <w:commentReference w:id="27"/>
      </w:r>
      <w:bookmarkEnd w:id="212"/>
    </w:p>
    <w:p w14:paraId="47EB8F1E">
      <w:pPr>
        <w:pStyle w:val="31"/>
        <w:numPr>
          <w:ilvl w:val="0"/>
          <w:numId w:val="3"/>
        </w:numPr>
        <w:bidi w:val="0"/>
        <w:ind w:left="0" w:leftChars="0" w:firstLine="0" w:firstLineChars="0"/>
      </w:pPr>
      <w:bookmarkStart w:id="213" w:name="_Ref13268"/>
      <w:commentRangeStart w:id="28"/>
      <w:r>
        <w:rPr>
          <w:rFonts w:hint="eastAsia"/>
          <w:lang w:val="en-US" w:eastAsia="zh-CN"/>
        </w:rPr>
        <w:t xml:space="preserve"> </w:t>
      </w:r>
      <w:r>
        <w:t>John Paparrizos, Ikraduya Edian et al. Fast Adaptive Similarity Search through Variance-Aware Quantization. ICDE 2022: 2969-2983</w:t>
      </w:r>
      <w:commentRangeEnd w:id="28"/>
      <w:r>
        <w:rPr>
          <w:rStyle w:val="CommentReference"/>
        </w:rPr>
        <w:commentReference w:id="28"/>
      </w:r>
      <w:bookmarkEnd w:id="213"/>
    </w:p>
    <w:p w14:paraId="2D1D2B0C">
      <w:pPr>
        <w:pStyle w:val="31"/>
        <w:numPr>
          <w:ilvl w:val="0"/>
          <w:numId w:val="3"/>
        </w:numPr>
        <w:bidi w:val="0"/>
        <w:ind w:left="0" w:leftChars="0" w:firstLine="0" w:firstLineChars="0"/>
      </w:pPr>
      <w:bookmarkStart w:id="214" w:name="_Ref14878"/>
      <w:commentRangeStart w:id="29"/>
      <w:r>
        <w:rPr>
          <w:rFonts w:hint="eastAsia"/>
          <w:lang w:val="en-US" w:eastAsia="zh-CN"/>
        </w:rPr>
        <w:t xml:space="preserve"> </w:t>
      </w:r>
      <w:r>
        <w:t>Lushuai Niu, Zhi Xu, Longyang Zhao et al. Residual Vector Product Quantization for approximate nearest neighbor search. Expert Syst. Appl. 232: 120832 (2023)</w:t>
      </w:r>
      <w:commentRangeEnd w:id="29"/>
      <w:r>
        <w:rPr>
          <w:rStyle w:val="CommentReference"/>
        </w:rPr>
        <w:commentReference w:id="29"/>
      </w:r>
      <w:bookmarkEnd w:id="214"/>
    </w:p>
    <w:p w14:paraId="6EECCA8C">
      <w:pPr>
        <w:pStyle w:val="31"/>
        <w:numPr>
          <w:ilvl w:val="0"/>
          <w:numId w:val="3"/>
        </w:numPr>
        <w:bidi w:val="0"/>
        <w:ind w:left="0" w:leftChars="0" w:firstLine="0" w:firstLineChars="0"/>
      </w:pPr>
      <w:bookmarkStart w:id="215" w:name="_Ref15071"/>
      <w:commentRangeStart w:id="30"/>
      <w:r>
        <w:rPr>
          <w:rFonts w:hint="eastAsia"/>
          <w:lang w:val="en-US" w:eastAsia="zh-CN"/>
        </w:rPr>
        <w:t xml:space="preserve"> </w:t>
      </w:r>
      <w:r>
        <w:t>Mohammadreza Jamalifard, Javier Andreu-Perez et al. Fuzzy Norm-Explicit Product Quantization for Recommender Systems. IEEE Trans. Fuzzy Syst. 32(5): 2987-2998 (2024)</w:t>
      </w:r>
      <w:commentRangeEnd w:id="30"/>
      <w:r>
        <w:rPr>
          <w:rStyle w:val="CommentReference"/>
        </w:rPr>
        <w:commentReference w:id="30"/>
      </w:r>
      <w:bookmarkEnd w:id="215"/>
    </w:p>
    <w:p w14:paraId="7175DDB9">
      <w:pPr>
        <w:pStyle w:val="31"/>
        <w:numPr>
          <w:ilvl w:val="0"/>
          <w:numId w:val="3"/>
        </w:numPr>
        <w:bidi w:val="0"/>
        <w:ind w:left="0" w:leftChars="0" w:firstLine="0" w:firstLineChars="0"/>
      </w:pPr>
      <w:bookmarkStart w:id="216" w:name="_Ref15130"/>
      <w:commentRangeStart w:id="31"/>
      <w:r>
        <w:rPr>
          <w:rFonts w:hint="eastAsia"/>
          <w:lang w:val="en-US" w:eastAsia="zh-CN"/>
        </w:rPr>
        <w:t xml:space="preserve"> </w:t>
      </w:r>
      <w:r>
        <w:t>Hongzhi Wang, Tanveer F. Syeda-Mahmood. Vector Quantization with Sorting Transformation. IEEE Big Data 2024: 2384-2389</w:t>
      </w:r>
      <w:commentRangeEnd w:id="31"/>
      <w:r>
        <w:rPr>
          <w:rStyle w:val="CommentReference"/>
        </w:rPr>
        <w:commentReference w:id="31"/>
      </w:r>
      <w:bookmarkEnd w:id="216"/>
    </w:p>
    <w:p w14:paraId="690BEFD4">
      <w:pPr>
        <w:pStyle w:val="31"/>
        <w:numPr>
          <w:ilvl w:val="0"/>
          <w:numId w:val="3"/>
        </w:numPr>
        <w:bidi w:val="0"/>
        <w:ind w:left="0" w:leftChars="0" w:firstLine="0" w:firstLineChars="0"/>
      </w:pPr>
      <w:bookmarkStart w:id="217" w:name="_Ref14764"/>
      <w:commentRangeStart w:id="32"/>
      <w:r>
        <w:rPr>
          <w:rFonts w:hint="eastAsia"/>
          <w:lang w:val="en-US" w:eastAsia="zh-CN"/>
        </w:rPr>
        <w:t xml:space="preserve"> </w:t>
      </w:r>
      <w:r>
        <w:t>Ai, L., Tao et al. Accumulative quantization for approximate nearest neighbor search. Computational Intelligence and Neuroscience, 2022(1), 4364252</w:t>
      </w:r>
      <w:commentRangeEnd w:id="32"/>
      <w:r>
        <w:rPr>
          <w:rStyle w:val="CommentReference"/>
        </w:rPr>
        <w:commentReference w:id="32"/>
      </w:r>
      <w:bookmarkEnd w:id="217"/>
    </w:p>
    <w:p w14:paraId="6C381A58">
      <w:pPr>
        <w:pStyle w:val="31"/>
        <w:numPr>
          <w:ilvl w:val="0"/>
          <w:numId w:val="3"/>
        </w:numPr>
        <w:bidi w:val="0"/>
        <w:ind w:left="0" w:leftChars="0" w:firstLine="0" w:firstLineChars="0"/>
      </w:pPr>
      <w:bookmarkStart w:id="218" w:name="_Ref13967"/>
      <w:commentRangeStart w:id="33"/>
      <w:r>
        <w:rPr>
          <w:rFonts w:hint="eastAsia"/>
          <w:lang w:val="en-US" w:eastAsia="zh-CN"/>
        </w:rPr>
        <w:t xml:space="preserve"> </w:t>
      </w:r>
      <w:r>
        <w:t>Loïc Paulevé, Hervé Jégou, Laurent Amsaleg. Locality sensitive hashing: A comparison of hash function types and querying mechanisms. Pattern Recognit. Lett. 31(11): 1348-1358 (2010)</w:t>
      </w:r>
      <w:commentRangeEnd w:id="33"/>
      <w:r>
        <w:rPr>
          <w:rStyle w:val="CommentReference"/>
        </w:rPr>
        <w:commentReference w:id="33"/>
      </w:r>
      <w:bookmarkEnd w:id="218"/>
    </w:p>
    <w:p w14:paraId="41F56F96">
      <w:pPr>
        <w:pStyle w:val="31"/>
        <w:numPr>
          <w:ilvl w:val="0"/>
          <w:numId w:val="3"/>
        </w:numPr>
        <w:bidi w:val="0"/>
        <w:ind w:left="0" w:leftChars="0" w:firstLine="0" w:firstLineChars="0"/>
      </w:pPr>
      <w:bookmarkStart w:id="219" w:name="_Ref15241"/>
      <w:commentRangeStart w:id="34"/>
      <w:r>
        <w:rPr>
          <w:rFonts w:hint="eastAsia"/>
          <w:lang w:val="en-US" w:eastAsia="zh-CN"/>
        </w:rPr>
        <w:t xml:space="preserve"> </w:t>
      </w:r>
      <w:r>
        <w:t>Jianyang Gao, Yutong Gou, Yuexuan Xu et al. Practical and Asymptotically Optimal Quantization of High-Dimensional Vectors in Euclidean Space for Approximate Nearest Neighbor Search. Proc. ACM Manag. Data 3(3): 202:1-202:26 (2025)</w:t>
      </w:r>
      <w:commentRangeEnd w:id="34"/>
      <w:r>
        <w:rPr>
          <w:rStyle w:val="CommentReference"/>
        </w:rPr>
        <w:commentReference w:id="34"/>
      </w:r>
      <w:bookmarkEnd w:id="219"/>
    </w:p>
    <w:p w14:paraId="013ABA59">
      <w:pPr>
        <w:pStyle w:val="31"/>
        <w:numPr>
          <w:ilvl w:val="0"/>
          <w:numId w:val="3"/>
        </w:numPr>
        <w:bidi w:val="0"/>
        <w:ind w:left="0" w:leftChars="0" w:firstLine="0" w:firstLineChars="0"/>
      </w:pPr>
      <w:bookmarkStart w:id="220" w:name="_Ref16658"/>
      <w:commentRangeStart w:id="35"/>
      <w:r>
        <w:rPr>
          <w:rFonts w:hint="eastAsia"/>
          <w:lang w:val="en-US" w:eastAsia="zh-CN"/>
        </w:rPr>
        <w:t xml:space="preserve"> </w:t>
      </w:r>
      <w:r>
        <w:t>Saleh Ashkboos, Amirkeivan Mohtashami, Maximilian L et al. QuaRot: Outlier-Free 4-Bit Inference in Rotated LLMs. NeurIPS 2024</w:t>
      </w:r>
      <w:commentRangeEnd w:id="35"/>
      <w:r>
        <w:rPr>
          <w:rStyle w:val="CommentReference"/>
        </w:rPr>
        <w:commentReference w:id="35"/>
      </w:r>
      <w:bookmarkEnd w:id="220"/>
    </w:p>
    <w:p w14:paraId="5FEDFE86">
      <w:pPr>
        <w:pStyle w:val="31"/>
        <w:numPr>
          <w:ilvl w:val="0"/>
          <w:numId w:val="3"/>
        </w:numPr>
        <w:bidi w:val="0"/>
        <w:ind w:left="0" w:leftChars="0" w:firstLine="0" w:firstLineChars="0"/>
      </w:pPr>
      <w:bookmarkStart w:id="221" w:name="_Ref16661"/>
      <w:commentRangeStart w:id="36"/>
      <w:r>
        <w:rPr>
          <w:rFonts w:hint="eastAsia"/>
          <w:lang w:val="en-US" w:eastAsia="zh-CN"/>
        </w:rPr>
        <w:t xml:space="preserve"> </w:t>
      </w:r>
      <w:r>
        <w:t>Zechun Liu, Changsheng Zhao, Igor Fedorov et al. SpinQuant: LLM Quantization with Learned Rotations. ICLR 2025</w:t>
      </w:r>
      <w:commentRangeEnd w:id="36"/>
      <w:r>
        <w:rPr>
          <w:rStyle w:val="CommentReference"/>
        </w:rPr>
        <w:commentReference w:id="36"/>
      </w:r>
      <w:bookmarkEnd w:id="221"/>
    </w:p>
    <w:p w14:paraId="029D4A51">
      <w:pPr>
        <w:pStyle w:val="31"/>
        <w:numPr>
          <w:ilvl w:val="0"/>
          <w:numId w:val="3"/>
        </w:numPr>
        <w:bidi w:val="0"/>
        <w:ind w:left="0" w:leftChars="0" w:firstLine="0" w:firstLineChars="0"/>
      </w:pPr>
      <w:bookmarkStart w:id="222" w:name="_Ref18500"/>
      <w:commentRangeStart w:id="37"/>
      <w:r>
        <w:rPr>
          <w:rFonts w:hint="eastAsia"/>
          <w:lang w:val="en-US" w:eastAsia="zh-CN"/>
        </w:rPr>
        <w:t xml:space="preserve"> </w:t>
      </w:r>
      <w:r>
        <w:t>Mezzadri, F. (2006). How to generate random matrices from the classical compact groups. Notices of the AMS, 54(5), 592-604</w:t>
      </w:r>
      <w:commentRangeEnd w:id="37"/>
      <w:r>
        <w:rPr>
          <w:rStyle w:val="CommentReference"/>
        </w:rPr>
        <w:commentReference w:id="37"/>
      </w:r>
      <w:bookmarkEnd w:id="222"/>
    </w:p>
    <w:p w14:paraId="49B810D7">
      <w:pPr>
        <w:pStyle w:val="31"/>
        <w:numPr>
          <w:ilvl w:val="0"/>
          <w:numId w:val="3"/>
        </w:numPr>
        <w:bidi w:val="0"/>
        <w:ind w:left="0" w:leftChars="0" w:firstLine="0" w:firstLineChars="0"/>
      </w:pPr>
      <w:bookmarkStart w:id="223" w:name="_Ref12403"/>
      <w:commentRangeStart w:id="38"/>
      <w:r>
        <w:rPr>
          <w:rFonts w:hint="eastAsia"/>
          <w:lang w:val="en-US" w:eastAsia="zh-CN"/>
        </w:rPr>
        <w:t xml:space="preserve"> </w:t>
      </w:r>
      <w:r>
        <w:t>Xiangnan He, Lizi Liao, Hanwang Zhang et al. Neural collaborative filtering. WWW 2017</w:t>
      </w:r>
      <w:commentRangeEnd w:id="38"/>
      <w:r>
        <w:rPr>
          <w:rStyle w:val="CommentReference"/>
        </w:rPr>
        <w:commentReference w:id="38"/>
      </w:r>
      <w:bookmarkEnd w:id="223"/>
    </w:p>
    <w:p w14:paraId="0E161AE8">
      <w:pPr>
        <w:pStyle w:val="31"/>
        <w:numPr>
          <w:ilvl w:val="0"/>
          <w:numId w:val="3"/>
        </w:numPr>
        <w:bidi w:val="0"/>
        <w:ind w:left="0" w:leftChars="0" w:firstLine="0" w:firstLineChars="0"/>
      </w:pPr>
      <w:bookmarkStart w:id="224" w:name="_Ref12413"/>
      <w:commentRangeStart w:id="39"/>
      <w:r>
        <w:rPr>
          <w:rFonts w:hint="eastAsia"/>
          <w:lang w:val="en-US" w:eastAsia="zh-CN"/>
        </w:rPr>
        <w:t xml:space="preserve"> </w:t>
      </w:r>
      <w:r>
        <w:t>Ashish Vaswani, Noam Shazeer, Niki Parmar et al. Attention is all you need. NIPS 2017</w:t>
      </w:r>
      <w:commentRangeEnd w:id="39"/>
      <w:r>
        <w:rPr>
          <w:rStyle w:val="CommentReference"/>
        </w:rPr>
        <w:commentReference w:id="39"/>
      </w:r>
      <w:bookmarkEnd w:id="224"/>
    </w:p>
    <w:p w14:paraId="39C8E3BB">
      <w:pPr>
        <w:pStyle w:val="31"/>
        <w:numPr>
          <w:ilvl w:val="0"/>
          <w:numId w:val="3"/>
        </w:numPr>
        <w:bidi w:val="0"/>
        <w:ind w:left="0" w:leftChars="0" w:firstLine="0" w:firstLineChars="0"/>
      </w:pPr>
      <w:bookmarkStart w:id="225" w:name="_Ref12416"/>
      <w:commentRangeStart w:id="40"/>
      <w:r>
        <w:rPr>
          <w:rFonts w:hint="eastAsia"/>
          <w:lang w:val="en-US" w:eastAsia="zh-CN"/>
        </w:rPr>
        <w:t xml:space="preserve"> </w:t>
      </w:r>
      <w:r>
        <w:t>Ronald J. Williams, David Zipser. A learning algorithm for continually running fully recurrent neural networks. Neural Comput., 1989, 1(2)</w:t>
      </w:r>
      <w:commentRangeEnd w:id="40"/>
      <w:r>
        <w:rPr>
          <w:rStyle w:val="CommentReference"/>
        </w:rPr>
        <w:commentReference w:id="40"/>
      </w:r>
      <w:bookmarkEnd w:id="225"/>
    </w:p>
    <w:p w14:paraId="380ADF25">
      <w:pPr>
        <w:pStyle w:val="31"/>
        <w:numPr>
          <w:ilvl w:val="0"/>
          <w:numId w:val="3"/>
        </w:numPr>
        <w:bidi w:val="0"/>
        <w:ind w:left="0" w:leftChars="0" w:firstLine="0" w:firstLineChars="0"/>
      </w:pPr>
      <w:bookmarkStart w:id="226" w:name="_Ref12837"/>
      <w:commentRangeStart w:id="41"/>
      <w:r>
        <w:rPr>
          <w:rFonts w:hint="eastAsia"/>
          <w:lang w:val="en-US" w:eastAsia="zh-CN"/>
        </w:rPr>
        <w:t xml:space="preserve"> </w:t>
      </w:r>
      <w:r>
        <w:t>Wenqi Fan, Yujuan Ding, Liangbo Ning et al. A survey on RAG meeting LLMs: towards retrieval-augmented large language models. KDD 2024</w:t>
      </w:r>
      <w:commentRangeEnd w:id="41"/>
      <w:r>
        <w:rPr>
          <w:rStyle w:val="CommentReference"/>
        </w:rPr>
        <w:commentReference w:id="41"/>
      </w:r>
      <w:bookmarkEnd w:id="226"/>
    </w:p>
    <w:p w14:paraId="29541A5B">
      <w:pPr>
        <w:pStyle w:val="31"/>
        <w:numPr>
          <w:ilvl w:val="0"/>
          <w:numId w:val="3"/>
        </w:numPr>
        <w:bidi w:val="0"/>
        <w:ind w:left="0" w:leftChars="0" w:firstLine="0" w:firstLineChars="0"/>
      </w:pPr>
      <w:bookmarkStart w:id="227" w:name="_Ref12769"/>
      <w:commentRangeStart w:id="42"/>
      <w:r>
        <w:rPr>
          <w:rFonts w:hint="eastAsia"/>
          <w:lang w:val="en-US" w:eastAsia="zh-CN"/>
        </w:rPr>
        <w:t xml:space="preserve"> </w:t>
      </w:r>
      <w:r>
        <w:t>Xuyang Wu, Shuowei Li, Hsin-Tai Wu et al. Does RAG introduce unfairness in LLMs? evaluating fairness in retrieval-augmented generation systems. COLING 2025</w:t>
      </w:r>
      <w:commentRangeEnd w:id="42"/>
      <w:r>
        <w:rPr>
          <w:rStyle w:val="CommentReference"/>
        </w:rPr>
        <w:commentReference w:id="42"/>
      </w:r>
      <w:bookmarkEnd w:id="227"/>
    </w:p>
    <w:p w14:paraId="6A1E818A">
      <w:pPr>
        <w:pStyle w:val="31"/>
        <w:numPr>
          <w:ilvl w:val="0"/>
          <w:numId w:val="3"/>
        </w:numPr>
        <w:bidi w:val="0"/>
        <w:ind w:left="0" w:leftChars="0" w:firstLine="0" w:firstLineChars="0"/>
      </w:pPr>
      <w:bookmarkStart w:id="228" w:name="_Ref12844"/>
      <w:commentRangeStart w:id="43"/>
      <w:r>
        <w:rPr>
          <w:rFonts w:hint="eastAsia"/>
          <w:lang w:val="en-US" w:eastAsia="zh-CN"/>
        </w:rPr>
        <w:t xml:space="preserve"> </w:t>
      </w:r>
      <w:r>
        <w:t>Xinyang Zhao, Xuanhe Zhou, Guoliang Li. Chat2Data: an interactive data analysis system with RAG, vector databases and LLMs. VLDB 2024</w:t>
      </w:r>
      <w:commentRangeEnd w:id="43"/>
      <w:r>
        <w:rPr>
          <w:rStyle w:val="CommentReference"/>
        </w:rPr>
        <w:commentReference w:id="43"/>
      </w:r>
      <w:bookmarkEnd w:id="228"/>
    </w:p>
    <w:p w14:paraId="4F86A6F2">
      <w:pPr>
        <w:pStyle w:val="31"/>
        <w:numPr>
          <w:ilvl w:val="0"/>
          <w:numId w:val="3"/>
        </w:numPr>
        <w:bidi w:val="0"/>
        <w:ind w:left="0" w:leftChars="0" w:firstLine="0" w:firstLineChars="0"/>
      </w:pPr>
      <w:bookmarkStart w:id="229" w:name="_Ref12772"/>
      <w:commentRangeStart w:id="44"/>
      <w:r>
        <w:rPr>
          <w:rFonts w:hint="eastAsia"/>
          <w:lang w:val="en-US" w:eastAsia="zh-CN"/>
        </w:rPr>
        <w:t xml:space="preserve"> </w:t>
      </w:r>
      <w:r>
        <w:t>Cheng Chen, Chenzhe Jin, Yunan Zhang et al. SingleStore-V: an integrated vector database system in SingleStore. VLDB 2024</w:t>
      </w:r>
      <w:commentRangeEnd w:id="44"/>
      <w:r>
        <w:rPr>
          <w:rStyle w:val="CommentReference"/>
        </w:rPr>
        <w:commentReference w:id="44"/>
      </w:r>
      <w:bookmarkEnd w:id="229"/>
    </w:p>
    <w:p w14:paraId="42C7FFC1">
      <w:pPr>
        <w:pStyle w:val="31"/>
        <w:numPr>
          <w:ilvl w:val="0"/>
          <w:numId w:val="3"/>
        </w:numPr>
        <w:bidi w:val="0"/>
        <w:ind w:left="0" w:leftChars="0" w:firstLine="0" w:firstLineChars="0"/>
      </w:pPr>
      <w:bookmarkStart w:id="230" w:name="_Ref12922"/>
      <w:commentRangeStart w:id="45"/>
      <w:r>
        <w:rPr>
          <w:rFonts w:hint="eastAsia"/>
          <w:lang w:val="en-US" w:eastAsia="zh-CN"/>
        </w:rPr>
        <w:t xml:space="preserve"> </w:t>
      </w:r>
      <w:r>
        <w:t>Mihajlo Grbovic and Haibin Cheng. Real-time personalization using embeddings for search ranking at airbnb. KDD 2018</w:t>
      </w:r>
      <w:commentRangeEnd w:id="45"/>
      <w:r>
        <w:rPr>
          <w:rStyle w:val="CommentReference"/>
        </w:rPr>
        <w:commentReference w:id="45"/>
      </w:r>
      <w:bookmarkEnd w:id="230"/>
    </w:p>
    <w:p w14:paraId="0B0D775E">
      <w:pPr>
        <w:pStyle w:val="31"/>
        <w:numPr>
          <w:ilvl w:val="0"/>
          <w:numId w:val="3"/>
        </w:numPr>
        <w:bidi w:val="0"/>
        <w:ind w:left="0" w:leftChars="0" w:firstLine="0" w:firstLineChars="0"/>
      </w:pPr>
      <w:bookmarkStart w:id="231" w:name="_Ref12697"/>
      <w:commentRangeStart w:id="46"/>
      <w:r>
        <w:rPr>
          <w:rFonts w:hint="eastAsia"/>
          <w:lang w:val="en-US" w:eastAsia="zh-CN"/>
        </w:rPr>
        <w:t xml:space="preserve"> </w:t>
      </w:r>
      <w:r>
        <w:t>Roger Weber, Hans Jörg Schek, Stephen Blott. A quantitative analysis and performance study for similarity-search methods in high-dimensional spaces. PVLDB 1998</w:t>
      </w:r>
      <w:commentRangeEnd w:id="46"/>
      <w:r>
        <w:rPr>
          <w:rStyle w:val="CommentReference"/>
        </w:rPr>
        <w:commentReference w:id="46"/>
      </w:r>
      <w:bookmarkEnd w:id="231"/>
    </w:p>
    <w:p w14:paraId="70368779">
      <w:pPr>
        <w:pStyle w:val="31"/>
        <w:numPr>
          <w:ilvl w:val="0"/>
          <w:numId w:val="3"/>
        </w:numPr>
        <w:bidi w:val="0"/>
        <w:ind w:left="0" w:leftChars="0" w:firstLine="0" w:firstLineChars="0"/>
      </w:pPr>
      <w:bookmarkStart w:id="232" w:name="_Ref14277"/>
      <w:commentRangeStart w:id="47"/>
      <w:r>
        <w:rPr>
          <w:rFonts w:hint="eastAsia"/>
          <w:lang w:val="en-US" w:eastAsia="zh-CN"/>
        </w:rPr>
        <w:t xml:space="preserve"> </w:t>
      </w:r>
      <w:r>
        <w:t>Yury Malkov, Alexander Ponomarenko, Andrey Logvinov, Vladimir Krylov. Approximate nearest neighbor algorithm based on navigable small world graphs. Information Systems, 2014</w:t>
      </w:r>
      <w:commentRangeEnd w:id="47"/>
      <w:r>
        <w:rPr>
          <w:rStyle w:val="CommentReference"/>
        </w:rPr>
        <w:commentReference w:id="47"/>
      </w:r>
      <w:bookmarkEnd w:id="232"/>
    </w:p>
    <w:p w14:paraId="377AC66A">
      <w:pPr>
        <w:pStyle w:val="31"/>
        <w:numPr>
          <w:ilvl w:val="0"/>
          <w:numId w:val="3"/>
        </w:numPr>
        <w:bidi w:val="0"/>
        <w:ind w:left="0" w:leftChars="0" w:firstLine="0" w:firstLineChars="0"/>
      </w:pPr>
      <w:bookmarkStart w:id="233" w:name="_Ref14183"/>
      <w:commentRangeStart w:id="48"/>
      <w:r>
        <w:rPr>
          <w:rFonts w:hint="eastAsia"/>
          <w:lang w:val="en-US" w:eastAsia="zh-CN"/>
        </w:rPr>
        <w:t xml:space="preserve"> </w:t>
      </w:r>
      <w:r>
        <w:t>Steven Fortune. Voronoi diagrams and delaunay triangulations. Comput. Euclidean Geom. 1992</w:t>
      </w:r>
      <w:commentRangeEnd w:id="48"/>
      <w:r>
        <w:rPr>
          <w:rStyle w:val="CommentReference"/>
        </w:rPr>
        <w:commentReference w:id="48"/>
      </w:r>
      <w:bookmarkEnd w:id="233"/>
    </w:p>
    <w:p w14:paraId="461CE1F3">
      <w:pPr>
        <w:pStyle w:val="31"/>
        <w:numPr>
          <w:ilvl w:val="0"/>
          <w:numId w:val="3"/>
        </w:numPr>
        <w:bidi w:val="0"/>
        <w:ind w:left="0" w:leftChars="0" w:firstLine="0" w:firstLineChars="0"/>
      </w:pPr>
      <w:bookmarkStart w:id="234" w:name="_Ref14287"/>
      <w:commentRangeStart w:id="49"/>
      <w:r>
        <w:rPr>
          <w:rFonts w:hint="eastAsia"/>
          <w:lang w:val="en-US" w:eastAsia="zh-CN"/>
        </w:rPr>
        <w:t xml:space="preserve"> </w:t>
      </w:r>
      <w:r>
        <w:t>Duncan Watts and Steven Strogatz. Collective dynamics of ‘small-world’ networks. Nature 1998, 393(4)</w:t>
      </w:r>
      <w:commentRangeEnd w:id="49"/>
      <w:r>
        <w:rPr>
          <w:rStyle w:val="CommentReference"/>
        </w:rPr>
        <w:commentReference w:id="49"/>
      </w:r>
      <w:bookmarkEnd w:id="234"/>
    </w:p>
    <w:p w14:paraId="2271C67D">
      <w:pPr>
        <w:pStyle w:val="31"/>
        <w:numPr>
          <w:ilvl w:val="0"/>
          <w:numId w:val="3"/>
        </w:numPr>
        <w:bidi w:val="0"/>
        <w:ind w:left="0" w:leftChars="0" w:firstLine="0" w:firstLineChars="0"/>
      </w:pPr>
      <w:bookmarkStart w:id="235" w:name="_Ref14294"/>
      <w:commentRangeStart w:id="50"/>
      <w:r>
        <w:rPr>
          <w:rFonts w:hint="eastAsia"/>
          <w:lang w:val="en-US" w:eastAsia="zh-CN"/>
        </w:rPr>
        <w:t xml:space="preserve"> </w:t>
      </w:r>
      <w:r>
        <w:t>Wei Dong, Moses Charikar, Kai Li. Efficient k-nearest neighbor graph construction for generic similarity measures. WWW 2011</w:t>
      </w:r>
      <w:commentRangeEnd w:id="50"/>
      <w:r>
        <w:rPr>
          <w:rStyle w:val="CommentReference"/>
        </w:rPr>
        <w:commentReference w:id="50"/>
      </w:r>
      <w:bookmarkEnd w:id="235"/>
    </w:p>
    <w:p w14:paraId="6577E180">
      <w:pPr>
        <w:pStyle w:val="31"/>
        <w:numPr>
          <w:ilvl w:val="0"/>
          <w:numId w:val="3"/>
        </w:numPr>
        <w:bidi w:val="0"/>
        <w:ind w:left="0" w:leftChars="0" w:firstLine="0" w:firstLineChars="0"/>
      </w:pPr>
      <w:bookmarkStart w:id="236" w:name="_Ref14297"/>
      <w:commentRangeStart w:id="51"/>
      <w:r>
        <w:rPr>
          <w:rFonts w:hint="eastAsia"/>
          <w:lang w:val="en-US" w:eastAsia="zh-CN"/>
        </w:rPr>
        <w:t xml:space="preserve"> </w:t>
      </w:r>
      <w:r>
        <w:t>Ben Harwood and Tom Drummond. Fanng: Fast approximate nearest neighbour graphs. CVPR 2016</w:t>
      </w:r>
      <w:commentRangeEnd w:id="51"/>
      <w:r>
        <w:rPr>
          <w:rStyle w:val="CommentReference"/>
        </w:rPr>
        <w:commentReference w:id="51"/>
      </w:r>
      <w:bookmarkEnd w:id="236"/>
    </w:p>
    <w:p w14:paraId="4B4AD62A">
      <w:pPr>
        <w:pStyle w:val="31"/>
        <w:numPr>
          <w:ilvl w:val="0"/>
          <w:numId w:val="3"/>
        </w:numPr>
        <w:bidi w:val="0"/>
        <w:ind w:left="0" w:leftChars="0" w:firstLine="0" w:firstLineChars="0"/>
        <w:rPr>
          <w:rFonts w:hint="default"/>
          <w:lang w:val="en-US" w:eastAsia="zh-CN"/>
        </w:rPr>
      </w:pPr>
      <w:bookmarkStart w:id="237" w:name="_Ref13177"/>
      <w:commentRangeStart w:id="52"/>
      <w:r>
        <w:rPr>
          <w:rFonts w:hint="eastAsia"/>
          <w:lang w:val="en-US" w:eastAsia="zh-CN"/>
        </w:rPr>
        <w:t xml:space="preserve"> </w:t>
      </w:r>
      <w:r>
        <w:rPr>
          <w:rFonts w:hint="default"/>
          <w:lang w:val="en-US" w:eastAsia="zh-CN"/>
        </w:rPr>
        <w:fldChar w:fldCharType="begin"/>
      </w:r>
      <w:r>
        <w:rPr>
          <w:rFonts w:hint="default"/>
          <w:lang w:val="en-US" w:eastAsia="zh-CN"/>
        </w:rPr>
        <w:instrText xml:space="preserve"> HYPERLINK "https://github.com/facebookresearch/faiss" \h </w:instrText>
      </w:r>
      <w:r>
        <w:rPr>
          <w:rFonts w:hint="default"/>
          <w:lang w:val="en-US" w:eastAsia="zh-CN"/>
        </w:rPr>
        <w:fldChar w:fldCharType="separate"/>
      </w:r>
      <w:r>
        <w:rPr>
          <w:rFonts w:hint="default"/>
          <w:lang w:val="en-US" w:eastAsia="zh-CN"/>
        </w:rPr>
        <w:t>https://github.com/facebookresearch/faiss</w:t>
      </w:r>
      <w:r>
        <w:rPr>
          <w:rFonts w:hint="default"/>
          <w:lang w:val="en-US" w:eastAsia="zh-CN"/>
        </w:rPr>
        <w:fldChar w:fldCharType="end"/>
      </w:r>
      <w:commentRangeEnd w:id="52"/>
      <w:r>
        <w:rPr>
          <w:rStyle w:val="CommentReference"/>
        </w:rPr>
        <w:commentReference w:id="52"/>
      </w:r>
      <w:bookmarkEnd w:id="237"/>
    </w:p>
    <w:p w14:paraId="6710EFB6">
      <w:pPr>
        <w:pStyle w:val="31"/>
        <w:numPr>
          <w:ilvl w:val="0"/>
          <w:numId w:val="3"/>
        </w:numPr>
        <w:bidi w:val="0"/>
        <w:ind w:left="0" w:leftChars="0" w:firstLine="0" w:firstLineChars="0"/>
      </w:pPr>
      <w:bookmarkStart w:id="238" w:name="_Ref13445"/>
      <w:commentRangeStart w:id="53"/>
      <w:r>
        <w:rPr>
          <w:rFonts w:hint="eastAsia"/>
          <w:lang w:val="en-US" w:eastAsia="zh-CN"/>
        </w:rPr>
        <w:t xml:space="preserve"> </w:t>
      </w:r>
      <w:r>
        <w:t>Omohundro, S. M. (1989). Five balltree construction algorithms (Technical Report No. TR-89-063). International Computer Science Institute</w:t>
      </w:r>
      <w:commentRangeEnd w:id="53"/>
      <w:r>
        <w:rPr>
          <w:rStyle w:val="CommentReference"/>
        </w:rPr>
        <w:commentReference w:id="53"/>
      </w:r>
      <w:bookmarkEnd w:id="238"/>
    </w:p>
    <w:p w14:paraId="229242FA">
      <w:pPr>
        <w:pStyle w:val="31"/>
        <w:numPr>
          <w:ilvl w:val="0"/>
          <w:numId w:val="3"/>
        </w:numPr>
        <w:bidi w:val="0"/>
        <w:ind w:left="0" w:leftChars="0" w:firstLine="0" w:firstLineChars="0"/>
      </w:pPr>
      <w:bookmarkStart w:id="239" w:name="_Ref13448"/>
      <w:commentRangeStart w:id="54"/>
      <w:r>
        <w:rPr>
          <w:rFonts w:hint="eastAsia"/>
          <w:lang w:val="en-US" w:eastAsia="zh-CN"/>
        </w:rPr>
        <w:t xml:space="preserve"> </w:t>
      </w:r>
      <w:r>
        <w:t>Uhlmann, J. K. (1991). Satisfying general proximity/similarity queries with metric trees. Information Processing Letters, 40(4), 175179</w:t>
      </w:r>
      <w:commentRangeEnd w:id="54"/>
      <w:r>
        <w:rPr>
          <w:rStyle w:val="CommentReference"/>
        </w:rPr>
        <w:commentReference w:id="54"/>
      </w:r>
      <w:bookmarkEnd w:id="239"/>
    </w:p>
    <w:p w14:paraId="56A44E09">
      <w:pPr>
        <w:pStyle w:val="31"/>
        <w:numPr>
          <w:ilvl w:val="0"/>
          <w:numId w:val="3"/>
        </w:numPr>
        <w:bidi w:val="0"/>
        <w:ind w:left="0" w:leftChars="0" w:firstLine="0" w:firstLineChars="0"/>
      </w:pPr>
      <w:bookmarkStart w:id="240" w:name="_Ref13451"/>
      <w:commentRangeStart w:id="55"/>
      <w:r>
        <w:rPr>
          <w:rFonts w:hint="eastAsia"/>
          <w:lang w:val="en-US" w:eastAsia="zh-CN"/>
        </w:rPr>
        <w:t xml:space="preserve"> </w:t>
      </w:r>
      <w:r>
        <w:t>Yianilos, P. N. (1993). Data structures and algorithms for nearest neighbor search in general metric spaces. In Proceedings of the Fourth Annual ACM-SIAM Symposium on Discrete Algorithms (SODA ’93) (pp. 311321). Society for Industrial and Applied Mathematics</w:t>
      </w:r>
      <w:commentRangeEnd w:id="55"/>
      <w:r>
        <w:rPr>
          <w:rStyle w:val="CommentReference"/>
        </w:rPr>
        <w:commentReference w:id="55"/>
      </w:r>
      <w:bookmarkEnd w:id="240"/>
    </w:p>
    <w:p w14:paraId="7757C680">
      <w:pPr>
        <w:pStyle w:val="31"/>
        <w:numPr>
          <w:ilvl w:val="0"/>
          <w:numId w:val="3"/>
        </w:numPr>
        <w:bidi w:val="0"/>
        <w:ind w:left="0" w:leftChars="0" w:firstLine="0" w:firstLineChars="0"/>
      </w:pPr>
      <w:bookmarkStart w:id="241" w:name="_Ref14108"/>
      <w:commentRangeStart w:id="56"/>
      <w:r>
        <w:rPr>
          <w:rFonts w:hint="eastAsia"/>
          <w:lang w:val="en-US" w:eastAsia="zh-CN"/>
        </w:rPr>
        <w:t xml:space="preserve"> </w:t>
      </w:r>
      <w:r>
        <w:t>Jiuqi Wei, Weijie Li, Jin Zhang, Xiaokui Xiao, Gencai Chen et al. DET-LSH: A Locality-Sensitive Hashing with Dynamic Encoding Tree for Approximate Nearest Neighbor Search. Proc. VLDB Endow. 17(7): 1756-1769 (2024)</w:t>
      </w:r>
      <w:commentRangeEnd w:id="56"/>
      <w:r>
        <w:rPr>
          <w:rStyle w:val="CommentReference"/>
        </w:rPr>
        <w:commentReference w:id="56"/>
      </w:r>
      <w:bookmarkEnd w:id="241"/>
    </w:p>
    <w:p w14:paraId="03C1E766">
      <w:pPr>
        <w:pStyle w:val="31"/>
        <w:numPr>
          <w:ilvl w:val="0"/>
          <w:numId w:val="3"/>
        </w:numPr>
        <w:bidi w:val="0"/>
        <w:ind w:left="0" w:leftChars="0" w:firstLine="0" w:firstLineChars="0"/>
      </w:pPr>
      <w:bookmarkStart w:id="242" w:name="_Ref14424"/>
      <w:commentRangeStart w:id="57"/>
      <w:r>
        <w:rPr>
          <w:rFonts w:hint="eastAsia"/>
          <w:lang w:val="en-US" w:eastAsia="zh-CN"/>
        </w:rPr>
        <w:t xml:space="preserve"> </w:t>
      </w:r>
      <w:r>
        <w:t>Haike Xu, Kaixiang Yang, Yaming Yang, Hui Liu, Xinyu Chen, Hong Gao, Ying Zhang, Lu Qin. Revisiting the Index Construction of Proximity Graph-based Approximate Nearest Neighbor Search. CoRR abs/2410.01231 (2024)</w:t>
      </w:r>
      <w:commentRangeEnd w:id="57"/>
      <w:r>
        <w:rPr>
          <w:rStyle w:val="CommentReference"/>
        </w:rPr>
        <w:commentReference w:id="57"/>
      </w:r>
      <w:bookmarkEnd w:id="242"/>
    </w:p>
    <w:p w14:paraId="13CC9DAF">
      <w:pPr>
        <w:pStyle w:val="31"/>
        <w:numPr>
          <w:ilvl w:val="0"/>
          <w:numId w:val="3"/>
        </w:numPr>
        <w:bidi w:val="0"/>
        <w:ind w:left="0" w:leftChars="0" w:firstLine="0" w:firstLineChars="0"/>
      </w:pPr>
      <w:bookmarkStart w:id="243" w:name="_Ref14486"/>
      <w:commentRangeStart w:id="58"/>
      <w:r>
        <w:rPr>
          <w:rFonts w:hint="eastAsia"/>
          <w:lang w:val="en-US" w:eastAsia="zh-CN"/>
        </w:rPr>
        <w:t xml:space="preserve"> </w:t>
      </w:r>
      <w:r>
        <w:rPr>
          <w:rFonts w:hint="eastAsia"/>
        </w:rPr>
        <w:t>杨凯祥.</w:t>
      </w:r>
      <w:r>
        <w:t xml:space="preserve"> </w:t>
      </w:r>
      <w:r>
        <w:rPr>
          <w:rFonts w:hint="eastAsia"/>
        </w:rPr>
        <w:t>基于图的高性能近似最近邻搜索算法研究[D].</w:t>
      </w:r>
      <w:r>
        <w:t xml:space="preserve"> </w:t>
      </w:r>
      <w:r>
        <w:rPr>
          <w:rFonts w:hint="eastAsia"/>
        </w:rPr>
        <w:t>东华大学,</w:t>
      </w:r>
      <w:r>
        <w:t xml:space="preserve"> 2023</w:t>
      </w:r>
      <w:commentRangeEnd w:id="58"/>
      <w:r>
        <w:rPr>
          <w:rStyle w:val="CommentReference"/>
        </w:rPr>
        <w:commentReference w:id="58"/>
      </w:r>
      <w:bookmarkEnd w:id="243"/>
    </w:p>
    <w:p w14:paraId="6C344828">
      <w:pPr>
        <w:pStyle w:val="31"/>
        <w:numPr>
          <w:ilvl w:val="0"/>
          <w:numId w:val="3"/>
        </w:numPr>
        <w:bidi w:val="0"/>
        <w:ind w:left="0" w:leftChars="0" w:firstLine="0" w:firstLineChars="0"/>
      </w:pPr>
      <w:bookmarkStart w:id="244" w:name="_Ref14819"/>
      <w:commentRangeStart w:id="59"/>
      <w:r>
        <w:rPr>
          <w:rFonts w:hint="eastAsia"/>
          <w:lang w:val="en-US" w:eastAsia="zh-CN"/>
        </w:rPr>
        <w:t xml:space="preserve"> </w:t>
      </w:r>
      <w:r>
        <w:t>Chen, Y., Guan, T., &amp; Wang, C. (2010). Approximate Nearest Neighbor Search by Residual Vector Quantization. Sensors, 10(12), 11259-11273</w:t>
      </w:r>
      <w:commentRangeEnd w:id="59"/>
      <w:r>
        <w:rPr>
          <w:rStyle w:val="CommentReference"/>
        </w:rPr>
        <w:commentReference w:id="59"/>
      </w:r>
      <w:bookmarkEnd w:id="244"/>
    </w:p>
    <w:p w14:paraId="75CA5D8F">
      <w:pPr>
        <w:pStyle w:val="31"/>
        <w:numPr>
          <w:ilvl w:val="0"/>
          <w:numId w:val="3"/>
        </w:numPr>
        <w:bidi w:val="0"/>
        <w:ind w:left="0" w:leftChars="0" w:firstLine="0" w:firstLineChars="0"/>
        <w:rPr>
          <w:rFonts w:hint="eastAsia"/>
        </w:rPr>
      </w:pPr>
      <w:bookmarkStart w:id="245" w:name="_Ref13693"/>
      <w:commentRangeStart w:id="60"/>
      <w:r>
        <w:rPr>
          <w:rFonts w:hint="eastAsia"/>
          <w:lang w:val="en-US" w:eastAsia="zh-CN"/>
        </w:rPr>
        <w:t xml:space="preserve"> </w:t>
      </w:r>
      <w:r>
        <w:rPr>
          <w:rFonts w:hint="eastAsia"/>
        </w:rPr>
        <w:t>Wenqing Wei, Defu Lian, Qingshuai Feng et al. Robust Tree-based Learned Vector Index with Query-aware Repartitioning. KDD (2) 2025: 3134-3143</w:t>
      </w:r>
      <w:commentRangeEnd w:id="60"/>
      <w:r>
        <w:rPr>
          <w:rStyle w:val="CommentReference"/>
        </w:rPr>
        <w:commentReference w:id="60"/>
      </w:r>
      <w:bookmarkEnd w:id="245"/>
    </w:p>
    <w:p w14:paraId="37C8F15F">
      <w:pPr>
        <w:pStyle w:val="31"/>
        <w:numPr>
          <w:ilvl w:val="0"/>
          <w:numId w:val="3"/>
        </w:numPr>
        <w:bidi w:val="0"/>
        <w:ind w:left="0" w:leftChars="0" w:firstLine="0" w:firstLineChars="0"/>
        <w:rPr>
          <w:rFonts w:hint="eastAsia"/>
          <w:lang w:val="en-US" w:eastAsia="zh-CN"/>
        </w:rPr>
      </w:pPr>
      <w:bookmarkStart w:id="246" w:name="_Ref13696"/>
      <w:commentRangeStart w:id="61"/>
      <w:r>
        <w:rPr>
          <w:rFonts w:hint="eastAsia"/>
          <w:lang w:val="en-US" w:eastAsia="zh-CN"/>
        </w:rPr>
        <w:t xml:space="preserve"> Parth Sarthi, Salman Abdullah, Aditi Tuli et al. RAPTOR: Recursive Abstractive Processing for Tree-Organized Retrieval. ICLR 2024</w:t>
      </w:r>
      <w:commentRangeEnd w:id="61"/>
      <w:r>
        <w:rPr>
          <w:rStyle w:val="CommentReference"/>
        </w:rPr>
        <w:commentReference w:id="61"/>
      </w:r>
      <w:bookmarkEnd w:id="246"/>
    </w:p>
    <w:p w14:paraId="0AF9A59F">
      <w:pPr>
        <w:pStyle w:val="31"/>
        <w:numPr>
          <w:ilvl w:val="0"/>
          <w:numId w:val="3"/>
        </w:numPr>
        <w:bidi w:val="0"/>
        <w:ind w:left="0" w:leftChars="0" w:firstLine="0" w:firstLineChars="0"/>
        <w:rPr>
          <w:rFonts w:hint="eastAsia"/>
          <w:lang w:val="en-US" w:eastAsia="zh-CN"/>
        </w:rPr>
      </w:pPr>
      <w:bookmarkStart w:id="247" w:name="_Ref13699"/>
      <w:commentRangeStart w:id="62"/>
      <w:r>
        <w:rPr>
          <w:rFonts w:hint="eastAsia"/>
          <w:lang w:val="en-US" w:eastAsia="zh-CN"/>
        </w:rPr>
        <w:t xml:space="preserve"> Elias Jääsaari, Ville Hyvönen, Matteo Ceccarello et al. VIBE: Vector Index Benchmark for Embeddings. CoRR abs/2505.17810 (2025)</w:t>
      </w:r>
      <w:commentRangeEnd w:id="62"/>
      <w:r>
        <w:rPr>
          <w:rStyle w:val="CommentReference"/>
        </w:rPr>
        <w:commentReference w:id="62"/>
      </w:r>
      <w:bookmarkEnd w:id="247"/>
    </w:p>
    <w:p w14:paraId="652FB73C">
      <w:pPr>
        <w:pStyle w:val="31"/>
        <w:numPr>
          <w:ilvl w:val="0"/>
          <w:numId w:val="3"/>
        </w:numPr>
        <w:bidi w:val="0"/>
        <w:ind w:left="0" w:leftChars="0" w:firstLine="0" w:firstLineChars="0"/>
        <w:rPr>
          <w:rFonts w:hint="eastAsia"/>
          <w:lang w:val="en-US" w:eastAsia="zh-CN"/>
        </w:rPr>
      </w:pPr>
      <w:bookmarkStart w:id="248" w:name="_Ref14036"/>
      <w:commentRangeStart w:id="63"/>
      <w:r>
        <w:rPr>
          <w:rFonts w:hint="eastAsia"/>
          <w:lang w:val="en-US" w:eastAsia="zh-CN"/>
        </w:rPr>
        <w:t xml:space="preserve"> Gábor Melis. Adaptive Hashing: Faster Hash Functions with Fewer Collisions. CoRR abs/2602.05925 (2026)</w:t>
      </w:r>
      <w:commentRangeEnd w:id="63"/>
      <w:r>
        <w:rPr>
          <w:rStyle w:val="CommentReference"/>
        </w:rPr>
        <w:commentReference w:id="63"/>
      </w:r>
      <w:bookmarkEnd w:id="248"/>
    </w:p>
    <w:p w14:paraId="4FCE059A">
      <w:pPr>
        <w:pStyle w:val="31"/>
        <w:numPr>
          <w:ilvl w:val="0"/>
          <w:numId w:val="3"/>
        </w:numPr>
        <w:bidi w:val="0"/>
        <w:ind w:left="0" w:leftChars="0" w:firstLine="0" w:firstLineChars="0"/>
        <w:rPr>
          <w:rFonts w:hint="eastAsia"/>
          <w:lang w:val="en-US" w:eastAsia="zh-CN"/>
        </w:rPr>
      </w:pPr>
      <w:bookmarkStart w:id="249" w:name="_Ref14042"/>
      <w:commentRangeStart w:id="64"/>
      <w:r>
        <w:rPr>
          <w:rFonts w:hint="eastAsia"/>
          <w:lang w:val="en-US" w:eastAsia="zh-CN"/>
        </w:rPr>
        <w:t>Ziliang Zhao, Bi Xue, Emma Lin et al. Multi-Probe Zero Collision Hash (MPZCH): Mitigating Embedding Collisions and Enhancing Model Freshness in Large-Scale Recommenders. CoRR abs/2602.17050 (2026)</w:t>
      </w:r>
      <w:commentRangeEnd w:id="64"/>
      <w:r>
        <w:rPr>
          <w:rStyle w:val="CommentReference"/>
        </w:rPr>
        <w:commentReference w:id="64"/>
      </w:r>
      <w:bookmarkEnd w:id="249"/>
    </w:p>
    <w:p w14:paraId="06DD33BB">
      <w:pPr>
        <w:rPr>
          <w:rFonts w:hint="default"/>
          <w:lang w:val="en-US" w:eastAsia="zh-CN"/>
        </w:rPr>
      </w:pPr>
      <w:r>
        <w:rPr>
          <w:rFonts w:hint="default"/>
          <w:lang w:val="en-US" w:eastAsia="zh-CN"/>
        </w:rPr>
        <w:br w:type="page"/>
      </w:r>
    </w:p>
    <w:p w14:paraId="50F8F99D">
      <w:pPr>
        <w:pStyle w:val="2"/>
        <w:keepNext/>
        <w:keepLines/>
        <w:pageBreakBefore/>
        <w:widowControl/>
        <w:numPr>
          <w:ilvl w:val="0"/>
          <w:numId w:val="0"/>
        </w:numPr>
        <w:kinsoku/>
        <w:wordWrap/>
        <w:overflowPunct/>
        <w:topLinePunct w:val="0"/>
        <w:autoSpaceDE/>
        <w:autoSpaceDN/>
        <w:bidi w:val="0"/>
        <w:adjustRightInd/>
        <w:snapToGrid/>
        <w:spacing w:after="0"/>
        <w:ind w:leftChars="0"/>
        <w:jc w:val="center"/>
        <w:textAlignment w:val="auto"/>
        <w:rPr>
          <w:rFonts w:hint="eastAsia"/>
        </w:rPr>
      </w:pPr>
      <w:bookmarkStart w:id="250" w:name="_Toc445369939"/>
      <w:bookmarkStart w:id="251" w:name="_Toc86781293"/>
      <w:bookmarkStart w:id="252" w:name="_Toc102317811"/>
      <w:bookmarkStart w:id="253" w:name="_Toc86781586"/>
      <w:bookmarkStart w:id="254" w:name="_Toc28495"/>
      <w:r>
        <w:rPr>
          <w:rFonts w:hint="eastAsia"/>
        </w:rPr>
        <w:t>作者简历及在学期间所获得的学术成果</w:t>
      </w:r>
      <w:bookmarkEnd w:id="250"/>
      <w:bookmarkEnd w:id="251"/>
      <w:bookmarkEnd w:id="252"/>
      <w:bookmarkEnd w:id="253"/>
      <w:bookmarkEnd w:id="254"/>
    </w:p>
    <w:p w14:paraId="5177E0FB">
      <w:pPr>
        <w:numPr>
          <w:ilvl w:val="0"/>
          <w:numId w:val="4"/>
        </w:numPr>
        <w:rPr>
          <w:rFonts w:hint="default" w:eastAsia="宋体"/>
          <w:b/>
          <w:bCs/>
          <w:lang w:val="en-US" w:eastAsia="zh-CN"/>
        </w:rPr>
      </w:pPr>
      <w:r>
        <w:rPr>
          <w:rFonts w:hint="eastAsia"/>
          <w:b/>
          <w:bCs/>
          <w:lang w:val="en-US" w:eastAsia="zh-CN"/>
        </w:rPr>
        <w:t>作者简历</w:t>
      </w:r>
    </w:p>
    <w:p w14:paraId="02578FFD">
      <w:pPr>
        <w:numPr>
          <w:ilvl w:val="0"/>
          <w:numId w:val="0"/>
        </w:numPr>
        <w:ind w:firstLine="420" w:firstLineChars="0"/>
        <w:rPr>
          <w:rFonts w:hint="eastAsia"/>
          <w:b w:val="0"/>
          <w:bCs w:val="0"/>
          <w:lang w:val="en-US" w:eastAsia="zh-CN"/>
        </w:rPr>
      </w:pPr>
      <w:r>
        <w:rPr>
          <w:rFonts w:hint="eastAsia"/>
          <w:b w:val="0"/>
          <w:bCs w:val="0"/>
          <w:lang w:val="en-US" w:eastAsia="zh-CN"/>
        </w:rPr>
        <w:t>杨东林，男，2001年6月8号出生，于2023年9月1号考入东华大学计算机科学与技术学院计算机技术专业，从事向量量化技术研究，完成了学业并撰写了学位论文《基于乘积量化的近似最近邻搜索研究》。</w:t>
      </w:r>
    </w:p>
    <w:p w14:paraId="1BE56F4F">
      <w:pPr>
        <w:numPr>
          <w:ilvl w:val="0"/>
          <w:numId w:val="4"/>
        </w:numPr>
        <w:ind w:left="0" w:leftChars="0" w:firstLine="482" w:firstLineChars="200"/>
        <w:rPr>
          <w:rFonts w:hint="default"/>
          <w:b/>
          <w:bCs/>
          <w:lang w:val="en-US" w:eastAsia="zh-CN"/>
        </w:rPr>
      </w:pPr>
      <w:r>
        <w:rPr>
          <w:rFonts w:hint="eastAsia"/>
          <w:b/>
          <w:bCs/>
          <w:lang w:val="en-US" w:eastAsia="zh-CN"/>
        </w:rPr>
        <w:t>教育背景</w:t>
      </w:r>
    </w:p>
    <w:p w14:paraId="6C97F01D">
      <w:pPr>
        <w:numPr>
          <w:ilvl w:val="0"/>
          <w:numId w:val="0"/>
        </w:numPr>
        <w:ind w:leftChars="200"/>
        <w:rPr>
          <w:rFonts w:hint="eastAsia"/>
          <w:b w:val="0"/>
          <w:bCs w:val="0"/>
          <w:lang w:val="en-US" w:eastAsia="zh-CN"/>
        </w:rPr>
      </w:pPr>
      <w:r>
        <w:rPr>
          <w:rFonts w:hint="eastAsia"/>
          <w:b w:val="0"/>
          <w:bCs w:val="0"/>
          <w:lang w:val="en-US" w:eastAsia="zh-CN"/>
        </w:rPr>
        <w:t>2019年9月~2023年6月，湘潭大学，本科，专业：环保设备工程。</w:t>
      </w:r>
    </w:p>
    <w:p w14:paraId="4FC04297">
      <w:pPr>
        <w:numPr>
          <w:ilvl w:val="0"/>
          <w:numId w:val="0"/>
        </w:numPr>
        <w:ind w:leftChars="200"/>
        <w:rPr>
          <w:rFonts w:hint="eastAsia"/>
          <w:b w:val="0"/>
          <w:bCs w:val="0"/>
          <w:lang w:val="en-US" w:eastAsia="zh-CN"/>
        </w:rPr>
      </w:pPr>
      <w:r>
        <w:rPr>
          <w:rFonts w:hint="eastAsia"/>
          <w:b w:val="0"/>
          <w:bCs w:val="0"/>
          <w:lang w:val="en-US" w:eastAsia="zh-CN"/>
        </w:rPr>
        <w:t>2023年9月~2026年6月，东华大学，硕士研究生，专业：计算机技术。</w:t>
      </w:r>
    </w:p>
    <w:p w14:paraId="64DD8021">
      <w:pPr>
        <w:numPr>
          <w:ilvl w:val="0"/>
          <w:numId w:val="4"/>
        </w:numPr>
        <w:ind w:left="0" w:leftChars="0" w:firstLine="482" w:firstLineChars="200"/>
        <w:rPr>
          <w:rFonts w:hint="default"/>
          <w:b/>
          <w:bCs/>
          <w:lang w:val="en-US" w:eastAsia="zh-CN"/>
        </w:rPr>
      </w:pPr>
      <w:r>
        <w:rPr>
          <w:rFonts w:hint="eastAsia"/>
          <w:b/>
          <w:bCs/>
          <w:lang w:val="en-US" w:eastAsia="zh-CN"/>
        </w:rPr>
        <w:t>在校期间参与科研项目的情况</w:t>
      </w:r>
    </w:p>
    <w:p w14:paraId="70069806">
      <w:pPr>
        <w:numPr>
          <w:ilvl w:val="0"/>
          <w:numId w:val="0"/>
        </w:numPr>
        <w:ind w:firstLine="420" w:firstLineChars="0"/>
        <w:rPr>
          <w:rFonts w:hint="default"/>
          <w:b w:val="0"/>
          <w:bCs w:val="0"/>
          <w:lang w:val="en-US" w:eastAsia="zh-CN"/>
        </w:rPr>
      </w:pPr>
      <w:r>
        <w:rPr>
          <w:rFonts w:hint="eastAsia"/>
          <w:b w:val="0"/>
          <w:bCs w:val="0"/>
          <w:lang w:val="en-US" w:eastAsia="zh-CN"/>
        </w:rPr>
        <w:t>2023年9月~2024年8月，参与华为与实验室合作项目《基于 openGauss 的向量近邻搜索技术研究与实现》，主要工作包括：改进图索引HNSW的构图及检索过程，做各种增强策略的对比实验并分析其深度原因，最终成功交付项目。</w:t>
      </w:r>
    </w:p>
    <w:p w14:paraId="29ACF424">
      <w:pPr>
        <w:pStyle w:val="2"/>
        <w:keepNext/>
        <w:keepLines/>
        <w:pageBreakBefore/>
        <w:widowControl/>
        <w:numPr>
          <w:ilvl w:val="0"/>
          <w:numId w:val="0"/>
        </w:numPr>
        <w:kinsoku/>
        <w:wordWrap/>
        <w:overflowPunct/>
        <w:topLinePunct w:val="0"/>
        <w:autoSpaceDE/>
        <w:autoSpaceDN/>
        <w:bidi w:val="0"/>
        <w:adjustRightInd/>
        <w:snapToGrid/>
        <w:spacing w:before="397" w:after="0"/>
        <w:ind w:leftChars="0"/>
        <w:jc w:val="center"/>
        <w:textAlignment w:val="auto"/>
        <w:rPr>
          <w:rFonts w:hint="eastAsia"/>
          <w:lang w:val="en-US" w:eastAsia="zh-CN"/>
        </w:rPr>
      </w:pPr>
      <w:bookmarkStart w:id="255" w:name="_Toc12064"/>
      <w:r>
        <w:rPr>
          <w:rFonts w:hint="eastAsia"/>
          <w:lang w:val="en-US" w:eastAsia="zh-CN"/>
        </w:rPr>
        <w:t>致  谢</w:t>
      </w:r>
      <w:bookmarkEnd w:id="255"/>
    </w:p>
    <w:p w14:paraId="16EEEB70">
      <w:pPr>
        <w:bidi w:val="0"/>
        <w:rPr>
          <w:rFonts w:hint="default"/>
          <w:lang w:val="en-US" w:eastAsia="zh-CN"/>
        </w:rPr>
      </w:pPr>
    </w:p>
    <w:p w14:paraId="5826BBDF">
      <w:pPr>
        <w:bidi w:val="0"/>
        <w:rPr>
          <w:rFonts w:hint="default"/>
          <w:lang w:val="en-US" w:eastAsia="zh-CN"/>
        </w:rPr>
      </w:pPr>
      <w:r>
        <w:rPr>
          <w:rFonts w:hint="default"/>
          <w:lang w:val="en-US" w:eastAsia="zh-CN"/>
        </w:rPr>
        <w:t>随着本论文的完成，我的硕士研究生生涯也即将画上句号。在“向量量化技术”这一课题上深耕的时光里，我不仅收获了专业知识的积淀，更在导师、朋友与家人的支持下，完成了这段重要的人生长跑。</w:t>
      </w:r>
    </w:p>
    <w:p w14:paraId="516C88CA">
      <w:pPr>
        <w:bidi w:val="0"/>
        <w:rPr>
          <w:rFonts w:hint="default"/>
          <w:lang w:val="en-US" w:eastAsia="zh-CN"/>
        </w:rPr>
      </w:pPr>
      <w:r>
        <w:rPr>
          <w:rFonts w:hint="default"/>
          <w:lang w:val="en-US" w:eastAsia="zh-CN"/>
        </w:rPr>
        <w:t>首先，我要向我的导师</w:t>
      </w:r>
      <w:r>
        <w:rPr>
          <w:rFonts w:hint="eastAsia"/>
          <w:lang w:val="en-US" w:eastAsia="zh-CN"/>
        </w:rPr>
        <w:t>王洪亚</w:t>
      </w:r>
      <w:r>
        <w:rPr>
          <w:rFonts w:hint="default"/>
          <w:lang w:val="en-US" w:eastAsia="zh-CN"/>
        </w:rPr>
        <w:t>教授致以最诚挚的谢意。导师严谨的治学风格和渊博的专业知识使我获益匪浅。从论文的选题构思到实验方案的反复打磨，再到初稿的字斟句酌，老师都倾注了大量的心血。特别是在研究遇到瓶颈、进展缓慢的焦虑时刻，导师的悉心指导与包容鼓励，让我能够重拾信心，顺利完成论文。</w:t>
      </w:r>
    </w:p>
    <w:p w14:paraId="584B1BC3">
      <w:pPr>
        <w:bidi w:val="0"/>
        <w:rPr>
          <w:rFonts w:hint="default"/>
          <w:lang w:val="en-US" w:eastAsia="zh-CN"/>
        </w:rPr>
      </w:pPr>
      <w:r>
        <w:rPr>
          <w:rFonts w:hint="default"/>
          <w:lang w:val="en-US" w:eastAsia="zh-CN"/>
        </w:rPr>
        <w:t>其次，我要感谢我的朋友们。感谢我们在忙碌之余一起度过的闲暇时光，那些关于理想、生活以及未来的漫谈，极大地缓解了科研带来的压力与孤独。在生活遇到琐碎难题或情绪低谷时，是你们的倾听与支持让我保持了良好的状态。这份纯粹的友谊是我硕士期间最宝贵的收获，让我的校园生活充满了温情与色彩。</w:t>
      </w:r>
    </w:p>
    <w:p w14:paraId="34984F84">
      <w:pPr>
        <w:bidi w:val="0"/>
        <w:rPr>
          <w:rFonts w:hint="default"/>
          <w:lang w:val="en-US" w:eastAsia="zh-CN"/>
        </w:rPr>
      </w:pPr>
      <w:r>
        <w:rPr>
          <w:rFonts w:hint="default"/>
          <w:lang w:val="en-US" w:eastAsia="zh-CN"/>
        </w:rPr>
        <w:t>最后，我要向我的家人表达最深切的感激。感谢父母多年来对我学业的无条件支持与理解。他们虽不一定了解向量量化的复杂逻辑，却始终是我最坚实的后盾。正是因为家人的默默付出与无限包容，我才得以心无旁骛地完成学业。凡是过往，皆为序章</w:t>
      </w:r>
      <w:r>
        <w:rPr>
          <w:rFonts w:hint="eastAsia"/>
          <w:lang w:val="en-US" w:eastAsia="zh-CN"/>
        </w:rPr>
        <w:t>，</w:t>
      </w:r>
      <w:r>
        <w:rPr>
          <w:rFonts w:hint="default"/>
          <w:lang w:val="en-US" w:eastAsia="zh-CN"/>
        </w:rPr>
        <w:t>这三年的研途磨砺，不仅赋予了我探寻真理的底气，更磨炼了我不畏困难的心性。走出校门，我将带着这些宝贵的收获，奔赴下一场星辰大海，不负韶华，不负所学。</w:t>
      </w:r>
    </w:p>
    <w:p w14:paraId="507CF5C7">
      <w:pPr>
        <w:bidi w:val="0"/>
        <w:rPr>
          <w:rFonts w:hint="default"/>
          <w:lang w:val="en-US" w:eastAsia="zh-CN"/>
        </w:rPr>
      </w:pPr>
    </w:p>
    <w:sectPr>
      <w:footerReference r:id="rId16" w:type="default"/>
      <w:footerReference r:id="rId17" w:type="even"/>
      <w:pgSz w:w="11906" w:h="16838"/>
      <w:pgMar w:top="1440" w:right="1800" w:bottom="1440" w:left="1800" w:header="851" w:footer="992" w:gutter="0"/>
      <w:pgNumType w:fmt="decimal"/>
      <w:cols w:space="425" w:num="1"/>
      <w:docGrid w:type="lines" w:linePitch="312"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论文检测系统" w:initials="PDS" w:date="2026-04-14T06:34:11Z">
    <w:p>
      <w:pPr>
        <w:pStyle w:val="CommentText"/>
      </w:pPr>
      <w:r>
        <w:rPr>
          <w:rStyle w:val="CommentReference"/>
        </w:rPr>
        <w:annotationRef/>
      </w:r>
      <w:r>
        <w:t>[Abstract-english_structure]</w:t>
      </w:r>
    </w:p>
    <w:p>
      <w:pPr>
        <w:pStyle w:val="CommentText"/>
      </w:pPr>
      <w:r>
        <w:t>• ABSTRACT 与内容之间应空一行</w:t>
      </w:r>
    </w:p>
  </w:comment>
  <w:comment w:id="1" w:author="论文检测系统" w:initials="PDS" w:date="2026-04-14T06:34:11Z">
    <w:p>
      <w:pPr>
        <w:pStyle w:val="CommentText"/>
      </w:pPr>
      <w:r>
        <w:rPr>
          <w:rStyle w:val="CommentReference"/>
        </w:rPr>
        <w:annotationRef/>
      </w:r>
      <w:r>
        <w:t>[Abstract-english_content_format]</w:t>
      </w:r>
    </w:p>
    <w:p>
      <w:pPr>
        <w:pStyle w:val="CommentText"/>
      </w:pPr>
      <w:r>
        <w:t>• 第1段应左对齐</w:t>
      </w:r>
    </w:p>
    <w:p>
      <w:pPr>
        <w:pStyle w:val="CommentText"/>
      </w:pPr>
      <w:r>
        <w:t>• 第1段首行缩进应为4.0字符，当前约2.9字符</w:t>
      </w:r>
    </w:p>
    <w:p>
      <w:pPr>
        <w:pStyle w:val="CommentText"/>
      </w:pPr>
      <w:r>
        <w:t>• 第2段应左对齐</w:t>
      </w:r>
    </w:p>
    <w:p>
      <w:pPr>
        <w:pStyle w:val="CommentText"/>
      </w:pPr>
      <w:r>
        <w:t>• 第2段首行缩进应为4.0字符，当前约2.9字符</w:t>
      </w:r>
    </w:p>
    <w:p>
      <w:pPr>
        <w:pStyle w:val="CommentText"/>
      </w:pPr>
      <w:r>
        <w:t>• 第3段应左对齐</w:t>
      </w:r>
    </w:p>
    <w:p>
      <w:pPr>
        <w:pStyle w:val="CommentText"/>
      </w:pPr>
      <w:r>
        <w:t>• 第3段首行缩进应为4.0字符，当前约2.9字符</w:t>
      </w:r>
    </w:p>
    <w:p>
      <w:pPr>
        <w:pStyle w:val="CommentText"/>
      </w:pPr>
      <w:r>
        <w:t>• 第4段字号应为11pt，当前12.0pt</w:t>
      </w:r>
    </w:p>
    <w:p>
      <w:pPr>
        <w:pStyle w:val="CommentText"/>
      </w:pPr>
      <w:r>
        <w:t>• 第4段不应加粗</w:t>
      </w:r>
    </w:p>
    <w:p>
      <w:pPr>
        <w:pStyle w:val="CommentText"/>
      </w:pPr>
      <w:r>
        <w:t>• 第4段应左对齐</w:t>
      </w:r>
    </w:p>
    <w:p>
      <w:pPr>
        <w:pStyle w:val="CommentText"/>
      </w:pPr>
      <w:r>
        <w:t>• 第4段首行缩进应为4.0字符，当前约0字符</w:t>
      </w:r>
    </w:p>
  </w:comment>
  <w:comment w:id="2" w:author="论文检测系统" w:initials="PDS" w:date="2026-04-14T06:34:11Z">
    <w:p>
      <w:pPr>
        <w:pStyle w:val="CommentText"/>
      </w:pPr>
      <w:r>
        <w:rPr>
          <w:rStyle w:val="CommentReference"/>
        </w:rPr>
        <w:annotationRef/>
      </w:r>
      <w:r>
        <w:t>[Keywords-chinese_format]</w:t>
      </w:r>
    </w:p>
    <w:p>
      <w:pPr>
        <w:pStyle w:val="CommentText"/>
      </w:pPr>
      <w:r>
        <w:t>• 字体应为不加粗，实际为加粗</w:t>
      </w:r>
    </w:p>
    <w:p>
      <w:pPr>
        <w:pStyle w:val="CommentText"/>
      </w:pPr>
      <w:r>
        <w:t>• 段落应为两端对齐，实际为左对齐</w:t>
      </w:r>
    </w:p>
  </w:comment>
  <w:comment w:id="3" w:author="论文检测系统" w:initials="PDS" w:date="2026-04-14T06:34:11Z">
    <w:p>
      <w:pPr>
        <w:pStyle w:val="CommentText"/>
      </w:pPr>
      <w:r>
        <w:rPr>
          <w:rStyle w:val="CommentReference"/>
        </w:rPr>
        <w:annotationRef/>
      </w:r>
      <w:r>
        <w:t>[Keywords-english_structure]</w:t>
      </w:r>
    </w:p>
    <w:p>
      <w:pPr>
        <w:pStyle w:val="CommentText"/>
      </w:pPr>
      <w:r>
        <w:t>• 摘要与关键词之间应空两行</w:t>
      </w:r>
    </w:p>
  </w:comment>
  <w:comment w:id="4" w:author="论文检测系统" w:initials="PDS" w:date="2026-04-14T06:34:11Z">
    <w:p>
      <w:pPr>
        <w:pStyle w:val="CommentText"/>
      </w:pPr>
      <w:r>
        <w:rPr>
          <w:rStyle w:val="CommentReference"/>
        </w:rPr>
        <w:annotationRef/>
      </w:r>
      <w:r>
        <w:t>[Keywords-english_format]</w:t>
      </w:r>
    </w:p>
    <w:p>
      <w:pPr>
        <w:pStyle w:val="CommentText"/>
      </w:pPr>
      <w:r>
        <w:t>• 字体应为不加粗，实际为加粗</w:t>
      </w:r>
    </w:p>
    <w:p>
      <w:pPr>
        <w:pStyle w:val="CommentText"/>
      </w:pPr>
      <w:r>
        <w:t>• 行间距应为单倍行距（1.0倍），实际为1.25倍行距（1.25倍）</w:t>
      </w:r>
    </w:p>
    <w:p>
      <w:pPr>
        <w:pStyle w:val="CommentText"/>
      </w:pPr>
      <w:r>
        <w:t>• 段落应为两端对齐，实际为左对齐</w:t>
      </w:r>
    </w:p>
  </w:comment>
  <w:comment w:id="5" w:author="论文检测系统" w:initials="PDS" w:date="2026-04-14T06:34:11Z">
    <w:p>
      <w:pPr>
        <w:pStyle w:val="CommentText"/>
      </w:pPr>
      <w:r>
        <w:rPr>
          <w:rStyle w:val="CommentReference"/>
        </w:rPr>
        <w:annotationRef/>
      </w:r>
      <w:r>
        <w:t>[Table-表3-1检索精度对比实验]</w:t>
      </w:r>
    </w:p>
    <w:p>
      <w:pPr>
        <w:pStyle w:val="CommentText"/>
      </w:pPr>
      <w:r>
        <w:t>• [中文表题] 中文表题字体应为楷体_GB2312</w:t>
      </w:r>
    </w:p>
    <w:p>
      <w:pPr>
        <w:pStyle w:val="CommentText"/>
      </w:pPr>
      <w:r>
        <w:t>• [表格样式] 表格不应有左边框（三线表格式）</w:t>
      </w:r>
    </w:p>
    <w:p>
      <w:pPr>
        <w:pStyle w:val="CommentText"/>
      </w:pPr>
      <w:r>
        <w:t>• [表格样式] 表格不应有右边框（三线表格式）</w:t>
      </w:r>
    </w:p>
    <w:p>
      <w:pPr>
        <w:pStyle w:val="CommentText"/>
      </w:pPr>
      <w:r>
        <w:t>• [表格样式] 表格不应有内部竖线（三线表格式）</w:t>
      </w:r>
    </w:p>
  </w:comment>
  <w:comment w:id="6" w:author="论文检测系统" w:initials="PDS" w:date="2026-04-14T06:34:11Z">
    <w:p>
      <w:pPr>
        <w:pStyle w:val="CommentText"/>
      </w:pPr>
      <w:r>
        <w:rPr>
          <w:rStyle w:val="CommentReference"/>
        </w:rPr>
        <w:annotationRef/>
      </w:r>
      <w:r>
        <w:t>[Table-表3-2内存驻留模式下 RaBitQ 重排序精度与系统吞吐量关联分析表]</w:t>
      </w:r>
    </w:p>
    <w:p>
      <w:pPr>
        <w:pStyle w:val="CommentText"/>
      </w:pPr>
      <w:r>
        <w:t>• [中文表题] 中文表题字体应为楷体_GB2312</w:t>
      </w:r>
    </w:p>
    <w:p>
      <w:pPr>
        <w:pStyle w:val="CommentText"/>
      </w:pPr>
      <w:r>
        <w:t>• [表格样式] 表格不应有左边框（三线表格式）</w:t>
      </w:r>
    </w:p>
    <w:p>
      <w:pPr>
        <w:pStyle w:val="CommentText"/>
      </w:pPr>
      <w:r>
        <w:t>• [表格样式] 表格不应有右边框（三线表格式）</w:t>
      </w:r>
    </w:p>
    <w:p>
      <w:pPr>
        <w:pStyle w:val="CommentText"/>
      </w:pPr>
      <w:r>
        <w:t>• [表格样式] 表格不应有内部竖线（三线表格式）</w:t>
      </w:r>
    </w:p>
  </w:comment>
  <w:comment w:id="7" w:author="论文检测系统" w:initials="PDS" w:date="2026-04-14T06:34:11Z">
    <w:p>
      <w:pPr>
        <w:pStyle w:val="CommentText"/>
      </w:pPr>
      <w:r>
        <w:rPr>
          <w:rStyle w:val="CommentReference"/>
        </w:rPr>
        <w:annotationRef/>
      </w:r>
      <w:r>
        <w:t>[Table-表4-1检索精度对比实验]</w:t>
      </w:r>
    </w:p>
    <w:p>
      <w:pPr>
        <w:pStyle w:val="CommentText"/>
      </w:pPr>
      <w:r>
        <w:t>• [中文表题] 中文表题字体应为楷体_GB2312</w:t>
      </w:r>
    </w:p>
    <w:p>
      <w:pPr>
        <w:pStyle w:val="CommentText"/>
      </w:pPr>
      <w:r>
        <w:t>• [表格样式] 表格不应有左边框（三线表格式）</w:t>
      </w:r>
    </w:p>
    <w:p>
      <w:pPr>
        <w:pStyle w:val="CommentText"/>
      </w:pPr>
      <w:r>
        <w:t>• [表格样式] 表格不应有右边框（三线表格式）</w:t>
      </w:r>
    </w:p>
    <w:p>
      <w:pPr>
        <w:pStyle w:val="CommentText"/>
      </w:pPr>
      <w:r>
        <w:t>• [表格样式] 表格不应有内部竖线（三线表格式）</w:t>
      </w:r>
    </w:p>
  </w:comment>
  <w:comment w:id="8" w:author="论文检测系统" w:initials="PDS" w:date="2026-04-14T06:34:11Z">
    <w:p>
      <w:pPr>
        <w:pStyle w:val="CommentText"/>
      </w:pPr>
      <w:r>
        <w:rPr>
          <w:rStyle w:val="CommentReference"/>
        </w:rPr>
        <w:annotationRef/>
      </w:r>
      <w:r>
        <w:t>[Table-表4-2检索精度对比实验]</w:t>
      </w:r>
    </w:p>
    <w:p>
      <w:pPr>
        <w:pStyle w:val="CommentText"/>
      </w:pPr>
      <w:r>
        <w:t>• [中文表题] 中文表题字体应为楷体_GB2312</w:t>
      </w:r>
    </w:p>
    <w:p>
      <w:pPr>
        <w:pStyle w:val="CommentText"/>
      </w:pPr>
      <w:r>
        <w:t>• [表格样式] 表格不应有左边框（三线表格式）</w:t>
      </w:r>
    </w:p>
    <w:p>
      <w:pPr>
        <w:pStyle w:val="CommentText"/>
      </w:pPr>
      <w:r>
        <w:t>• [表格样式] 表格不应有右边框（三线表格式）</w:t>
      </w:r>
    </w:p>
    <w:p>
      <w:pPr>
        <w:pStyle w:val="CommentText"/>
      </w:pPr>
      <w:r>
        <w:t>• [表格样式] 表格不应有内部竖线（三线表格式）</w:t>
      </w:r>
    </w:p>
    <w:p>
      <w:pPr>
        <w:pStyle w:val="CommentText"/>
      </w:pPr>
      <w:r>
        <w:t>• [表格引用] 表格上一段落未提及该表格引用（如：表{ch}-{seq}）</w:t>
      </w:r>
    </w:p>
  </w:comment>
  <w:comment w:id="9" w:author="论文检测系统" w:initials="PDS" w:date="2026-04-14T06:34:11Z">
    <w:p>
      <w:pPr>
        <w:pStyle w:val="CommentText"/>
      </w:pPr>
      <w:r>
        <w:rPr>
          <w:rStyle w:val="CommentReference"/>
        </w:rPr>
        <w:annotationRef/>
      </w:r>
      <w:r>
        <w:t>[Table-表4-3检索精度对比实验]</w:t>
      </w:r>
    </w:p>
    <w:p>
      <w:pPr>
        <w:pStyle w:val="CommentText"/>
      </w:pPr>
      <w:r>
        <w:t>• [中文表题] 中文表题字体应为楷体_GB2312</w:t>
      </w:r>
    </w:p>
    <w:p>
      <w:pPr>
        <w:pStyle w:val="CommentText"/>
      </w:pPr>
      <w:r>
        <w:t>• [表格样式] 表格不应有左边框（三线表格式）</w:t>
      </w:r>
    </w:p>
    <w:p>
      <w:pPr>
        <w:pStyle w:val="CommentText"/>
      </w:pPr>
      <w:r>
        <w:t>• [表格样式] 表格不应有右边框（三线表格式）</w:t>
      </w:r>
    </w:p>
    <w:p>
      <w:pPr>
        <w:pStyle w:val="CommentText"/>
      </w:pPr>
      <w:r>
        <w:t>• [表格样式] 表格不应有内部竖线（三线表格式）</w:t>
      </w:r>
    </w:p>
    <w:p>
      <w:pPr>
        <w:pStyle w:val="CommentText"/>
      </w:pPr>
      <w:r>
        <w:t>• [表格引用] 表格上一段落未提及该表格引用（如：表{ch}-{seq}）</w:t>
      </w:r>
    </w:p>
  </w:comment>
  <w:comment w:id="10" w:author="论文检测系统" w:initials="PDS" w:date="2026-04-14T06:34:11Z">
    <w:p>
      <w:pPr>
        <w:pStyle w:val="CommentText"/>
      </w:pPr>
      <w:r>
        <w:rPr>
          <w:rStyle w:val="CommentReference"/>
        </w:rPr>
        <w:annotationRef/>
      </w:r>
      <w:r>
        <w:t>[Table-表5-1PQ、RaBitQ 与 A-NAPQ 的距离量化误差分布对比]</w:t>
      </w:r>
    </w:p>
    <w:p>
      <w:pPr>
        <w:pStyle w:val="CommentText"/>
      </w:pPr>
      <w:r>
        <w:t>• [表题规则] 中文表题中不允许出现标点符号</w:t>
      </w:r>
    </w:p>
    <w:p>
      <w:pPr>
        <w:pStyle w:val="CommentText"/>
      </w:pPr>
      <w:r>
        <w:t>• [中文表题] 中文表题字体应为楷体_GB2312</w:t>
      </w:r>
    </w:p>
    <w:p>
      <w:pPr>
        <w:pStyle w:val="CommentText"/>
      </w:pPr>
      <w:r>
        <w:t>• [表格样式] 表格不应有左边框（三线表格式）</w:t>
      </w:r>
    </w:p>
    <w:p>
      <w:pPr>
        <w:pStyle w:val="CommentText"/>
      </w:pPr>
      <w:r>
        <w:t>• [表格样式] 表格不应有右边框（三线表格式）</w:t>
      </w:r>
    </w:p>
    <w:p>
      <w:pPr>
        <w:pStyle w:val="CommentText"/>
      </w:pPr>
      <w:r>
        <w:t>• [表格样式] 表格不应有内部竖线（三线表格式）</w:t>
      </w:r>
    </w:p>
    <w:p>
      <w:pPr>
        <w:pStyle w:val="CommentText"/>
      </w:pPr>
      <w:r>
        <w:t>• [表格引用] 表格上一段落未提及该表格引用（如：表{ch}-{seq}）</w:t>
      </w:r>
    </w:p>
  </w:comment>
  <w:comment w:id="11" w:author="论文检测系统" w:initials="PDS" w:date="2026-04-14T06:34:11Z">
    <w:p>
      <w:pPr>
        <w:pStyle w:val="CommentText"/>
      </w:pPr>
      <w:r>
        <w:rPr>
          <w:rStyle w:val="CommentReference"/>
        </w:rPr>
        <w:annotationRef/>
      </w:r>
      <w:r>
        <w:t>[Table-表5-2PQ、RaBitQ 与 A-NAPQ 的量化向量余弦相似度分布对比]</w:t>
      </w:r>
    </w:p>
    <w:p>
      <w:pPr>
        <w:pStyle w:val="CommentText"/>
      </w:pPr>
      <w:r>
        <w:t>• [表题规则] 中文表题中不允许出现标点符号</w:t>
      </w:r>
    </w:p>
    <w:p>
      <w:pPr>
        <w:pStyle w:val="CommentText"/>
      </w:pPr>
      <w:r>
        <w:t>• [中文表题] 中文表题字体应为楷体_GB2312</w:t>
      </w:r>
    </w:p>
    <w:p>
      <w:pPr>
        <w:pStyle w:val="CommentText"/>
      </w:pPr>
      <w:r>
        <w:t>• [表格样式] 表格不应有左边框（三线表格式）</w:t>
      </w:r>
    </w:p>
    <w:p>
      <w:pPr>
        <w:pStyle w:val="CommentText"/>
      </w:pPr>
      <w:r>
        <w:t>• [表格样式] 表格不应有右边框（三线表格式）</w:t>
      </w:r>
    </w:p>
    <w:p>
      <w:pPr>
        <w:pStyle w:val="CommentText"/>
      </w:pPr>
      <w:r>
        <w:t>• [表格样式] 表格不应有内部竖线（三线表格式）</w:t>
      </w:r>
    </w:p>
  </w:comment>
  <w:comment w:id="12" w:author="论文检测系统" w:initials="PDS" w:date="2026-04-14T06:34:11Z">
    <w:p>
      <w:pPr>
        <w:pStyle w:val="CommentText"/>
      </w:pPr>
      <w:r>
        <w:rPr>
          <w:rStyle w:val="CommentReference"/>
        </w:rPr>
        <w:annotationRef/>
      </w:r>
      <w:r>
        <w:t>[Formula-第1章编号连续性]</w:t>
      </w:r>
    </w:p>
    <w:p>
      <w:pPr>
        <w:pStyle w:val="CommentText"/>
      </w:pPr>
      <w:r>
        <w:t>• [编号问题] 第1章公式序号应从1开始，当前从0开始</w:t>
      </w:r>
    </w:p>
  </w:comment>
  <w:comment w:id="13" w:author="论文检测系统" w:initials="PDS" w:date="2026-04-14T06:34:11Z">
    <w:p>
      <w:pPr>
        <w:pStyle w:val="CommentText"/>
      </w:pPr>
      <w:r>
        <w:rPr>
          <w:rStyle w:val="CommentReference"/>
        </w:rPr>
        <w:annotationRef/>
      </w:r>
      <w:r>
        <w:t>[References-第1条参考文献]</w:t>
      </w:r>
    </w:p>
    <w:p>
      <w:pPr>
        <w:pStyle w:val="CommentText"/>
      </w:pPr>
      <w:r>
        <w:t>• 第1条参考文献应使用悬挂缩进（首行无缩进，后续行缩进2.0字符），当前未设置缩进</w:t>
      </w:r>
    </w:p>
  </w:comment>
  <w:comment w:id="14" w:author="论文检测系统" w:initials="PDS" w:date="2026-04-14T06:34:11Z">
    <w:p>
      <w:pPr>
        <w:pStyle w:val="CommentText"/>
      </w:pPr>
      <w:r>
        <w:rPr>
          <w:rStyle w:val="CommentReference"/>
        </w:rPr>
        <w:annotationRef/>
      </w:r>
      <w:r>
        <w:t>[References-第2条参考文献]</w:t>
      </w:r>
    </w:p>
    <w:p>
      <w:pPr>
        <w:pStyle w:val="CommentText"/>
      </w:pPr>
      <w:r>
        <w:t>• 第2条参考文献应使用悬挂缩进（首行无缩进，后续行缩进2.0字符），当前未设置缩进</w:t>
      </w:r>
    </w:p>
  </w:comment>
  <w:comment w:id="15" w:author="论文检测系统" w:initials="PDS" w:date="2026-04-14T06:34:11Z">
    <w:p>
      <w:pPr>
        <w:pStyle w:val="CommentText"/>
      </w:pPr>
      <w:r>
        <w:rPr>
          <w:rStyle w:val="CommentReference"/>
        </w:rPr>
        <w:annotationRef/>
      </w:r>
      <w:r>
        <w:t>[References-第3条参考文献]</w:t>
      </w:r>
    </w:p>
    <w:p>
      <w:pPr>
        <w:pStyle w:val="CommentText"/>
      </w:pPr>
      <w:r>
        <w:t>• 第3条参考文献应使用悬挂缩进（首行无缩进，后续行缩进2.0字符），当前未设置缩进</w:t>
      </w:r>
    </w:p>
  </w:comment>
  <w:comment w:id="16" w:author="论文检测系统" w:initials="PDS" w:date="2026-04-14T06:34:11Z">
    <w:p>
      <w:pPr>
        <w:pStyle w:val="CommentText"/>
      </w:pPr>
      <w:r>
        <w:rPr>
          <w:rStyle w:val="CommentReference"/>
        </w:rPr>
        <w:annotationRef/>
      </w:r>
      <w:r>
        <w:t>[References-第4条参考文献]</w:t>
      </w:r>
    </w:p>
    <w:p>
      <w:pPr>
        <w:pStyle w:val="CommentText"/>
      </w:pPr>
      <w:r>
        <w:t>• 第4条参考文献应使用悬挂缩进（首行无缩进，后续行缩进2.0字符），当前未设置缩进</w:t>
      </w:r>
    </w:p>
  </w:comment>
  <w:comment w:id="17" w:author="论文检测系统" w:initials="PDS" w:date="2026-04-14T06:34:11Z">
    <w:p>
      <w:pPr>
        <w:pStyle w:val="CommentText"/>
      </w:pPr>
      <w:r>
        <w:rPr>
          <w:rStyle w:val="CommentReference"/>
        </w:rPr>
        <w:annotationRef/>
      </w:r>
      <w:r>
        <w:t>[References-第5条参考文献]</w:t>
      </w:r>
    </w:p>
    <w:p>
      <w:pPr>
        <w:pStyle w:val="CommentText"/>
      </w:pPr>
      <w:r>
        <w:t>• 第5条参考文献应使用悬挂缩进（首行无缩进，后续行缩进2.0字符），当前未设置缩进</w:t>
      </w:r>
    </w:p>
  </w:comment>
  <w:comment w:id="18" w:author="论文检测系统" w:initials="PDS" w:date="2026-04-14T06:34:11Z">
    <w:p>
      <w:pPr>
        <w:pStyle w:val="CommentText"/>
      </w:pPr>
      <w:r>
        <w:rPr>
          <w:rStyle w:val="CommentReference"/>
        </w:rPr>
        <w:annotationRef/>
      </w:r>
      <w:r>
        <w:t>[References-第6条参考文献]</w:t>
      </w:r>
    </w:p>
    <w:p>
      <w:pPr>
        <w:pStyle w:val="CommentText"/>
      </w:pPr>
      <w:r>
        <w:t>• 第6条参考文献应使用悬挂缩进（首行无缩进，后续行缩进2.0字符），当前未设置缩进</w:t>
      </w:r>
    </w:p>
  </w:comment>
  <w:comment w:id="19" w:author="论文检测系统" w:initials="PDS" w:date="2026-04-14T06:34:11Z">
    <w:p>
      <w:pPr>
        <w:pStyle w:val="CommentText"/>
      </w:pPr>
      <w:r>
        <w:rPr>
          <w:rStyle w:val="CommentReference"/>
        </w:rPr>
        <w:annotationRef/>
      </w:r>
      <w:r>
        <w:t>[References-第7条参考文献]</w:t>
      </w:r>
    </w:p>
    <w:p>
      <w:pPr>
        <w:pStyle w:val="CommentText"/>
      </w:pPr>
      <w:r>
        <w:t>• 第7条参考文献应使用悬挂缩进（首行无缩进，后续行缩进2.0字符），当前未设置缩进</w:t>
      </w:r>
    </w:p>
  </w:comment>
  <w:comment w:id="20" w:author="论文检测系统" w:initials="PDS" w:date="2026-04-14T06:34:11Z">
    <w:p>
      <w:pPr>
        <w:pStyle w:val="CommentText"/>
      </w:pPr>
      <w:r>
        <w:rPr>
          <w:rStyle w:val="CommentReference"/>
        </w:rPr>
        <w:annotationRef/>
      </w:r>
      <w:r>
        <w:t>[References-第8条参考文献]</w:t>
      </w:r>
    </w:p>
    <w:p>
      <w:pPr>
        <w:pStyle w:val="CommentText"/>
      </w:pPr>
      <w:r>
        <w:t>• 第8条参考文献应使用悬挂缩进（首行无缩进，后续行缩进2.0字符），当前未设置缩进</w:t>
      </w:r>
    </w:p>
  </w:comment>
  <w:comment w:id="21" w:author="论文检测系统" w:initials="PDS" w:date="2026-04-14T06:34:11Z">
    <w:p>
      <w:pPr>
        <w:pStyle w:val="CommentText"/>
      </w:pPr>
      <w:r>
        <w:rPr>
          <w:rStyle w:val="CommentReference"/>
        </w:rPr>
        <w:annotationRef/>
      </w:r>
      <w:r>
        <w:t>[References-第9条参考文献]</w:t>
      </w:r>
    </w:p>
    <w:p>
      <w:pPr>
        <w:pStyle w:val="CommentText"/>
      </w:pPr>
      <w:r>
        <w:t>• 第9条参考文献应使用悬挂缩进（首行无缩进，后续行缩进2.0字符），当前未设置缩进</w:t>
      </w:r>
    </w:p>
  </w:comment>
  <w:comment w:id="22" w:author="论文检测系统" w:initials="PDS" w:date="2026-04-14T06:34:11Z">
    <w:p>
      <w:pPr>
        <w:pStyle w:val="CommentText"/>
      </w:pPr>
      <w:r>
        <w:rPr>
          <w:rStyle w:val="CommentReference"/>
        </w:rPr>
        <w:annotationRef/>
      </w:r>
      <w:r>
        <w:t>[References-第10条参考文献]</w:t>
      </w:r>
    </w:p>
    <w:p>
      <w:pPr>
        <w:pStyle w:val="CommentText"/>
      </w:pPr>
      <w:r>
        <w:t>• 第10条参考文献应使用悬挂缩进（首行无缩进，后续行缩进2.0字符），当前未设置缩进</w:t>
      </w:r>
    </w:p>
  </w:comment>
  <w:comment w:id="23" w:author="论文检测系统" w:initials="PDS" w:date="2026-04-14T06:34:11Z">
    <w:p>
      <w:pPr>
        <w:pStyle w:val="CommentText"/>
      </w:pPr>
      <w:r>
        <w:rPr>
          <w:rStyle w:val="CommentReference"/>
        </w:rPr>
        <w:annotationRef/>
      </w:r>
      <w:r>
        <w:t>[References-第11条参考文献]</w:t>
      </w:r>
    </w:p>
    <w:p>
      <w:pPr>
        <w:pStyle w:val="CommentText"/>
      </w:pPr>
      <w:r>
        <w:t>• 第11条参考文献应使用悬挂缩进（首行无缩进，后续行缩进2.0字符），当前未设置缩进</w:t>
      </w:r>
    </w:p>
  </w:comment>
  <w:comment w:id="24" w:author="论文检测系统" w:initials="PDS" w:date="2026-04-14T06:34:11Z">
    <w:p>
      <w:pPr>
        <w:pStyle w:val="CommentText"/>
      </w:pPr>
      <w:r>
        <w:rPr>
          <w:rStyle w:val="CommentReference"/>
        </w:rPr>
        <w:annotationRef/>
      </w:r>
      <w:r>
        <w:t>[References-第12条参考文献]</w:t>
      </w:r>
    </w:p>
    <w:p>
      <w:pPr>
        <w:pStyle w:val="CommentText"/>
      </w:pPr>
      <w:r>
        <w:t>• 第12条参考文献应使用悬挂缩进（首行无缩进，后续行缩进2.0字符），当前未设置缩进</w:t>
      </w:r>
    </w:p>
  </w:comment>
  <w:comment w:id="25" w:author="论文检测系统" w:initials="PDS" w:date="2026-04-14T06:34:11Z">
    <w:p>
      <w:pPr>
        <w:pStyle w:val="CommentText"/>
      </w:pPr>
      <w:r>
        <w:rPr>
          <w:rStyle w:val="CommentReference"/>
        </w:rPr>
        <w:annotationRef/>
      </w:r>
      <w:r>
        <w:t>[References-第13条参考文献]</w:t>
      </w:r>
    </w:p>
    <w:p>
      <w:pPr>
        <w:pStyle w:val="CommentText"/>
      </w:pPr>
      <w:r>
        <w:t>• 第13条参考文献应使用悬挂缩进（首行无缩进，后续行缩进2.0字符），当前未设置缩进</w:t>
      </w:r>
    </w:p>
  </w:comment>
  <w:comment w:id="26" w:author="论文检测系统" w:initials="PDS" w:date="2026-04-14T06:34:11Z">
    <w:p>
      <w:pPr>
        <w:pStyle w:val="CommentText"/>
      </w:pPr>
      <w:r>
        <w:rPr>
          <w:rStyle w:val="CommentReference"/>
        </w:rPr>
        <w:annotationRef/>
      </w:r>
      <w:r>
        <w:t>[References-第14条参考文献]</w:t>
      </w:r>
    </w:p>
    <w:p>
      <w:pPr>
        <w:pStyle w:val="CommentText"/>
      </w:pPr>
      <w:r>
        <w:t>• 第14条参考文献应使用悬挂缩进（首行无缩进，后续行缩进2.0字符），当前未设置缩进</w:t>
      </w:r>
    </w:p>
  </w:comment>
  <w:comment w:id="27" w:author="论文检测系统" w:initials="PDS" w:date="2026-04-14T06:34:11Z">
    <w:p>
      <w:pPr>
        <w:pStyle w:val="CommentText"/>
      </w:pPr>
      <w:r>
        <w:rPr>
          <w:rStyle w:val="CommentReference"/>
        </w:rPr>
        <w:annotationRef/>
      </w:r>
      <w:r>
        <w:t>[References-第15条参考文献]</w:t>
      </w:r>
    </w:p>
    <w:p>
      <w:pPr>
        <w:pStyle w:val="CommentText"/>
      </w:pPr>
      <w:r>
        <w:t>• 第15条参考文献应使用悬挂缩进（首行无缩进，后续行缩进2.0字符），当前未设置缩进</w:t>
      </w:r>
    </w:p>
  </w:comment>
  <w:comment w:id="28" w:author="论文检测系统" w:initials="PDS" w:date="2026-04-14T06:34:11Z">
    <w:p>
      <w:pPr>
        <w:pStyle w:val="CommentText"/>
      </w:pPr>
      <w:r>
        <w:rPr>
          <w:rStyle w:val="CommentReference"/>
        </w:rPr>
        <w:annotationRef/>
      </w:r>
      <w:r>
        <w:t>[References-第16条参考文献]</w:t>
      </w:r>
    </w:p>
    <w:p>
      <w:pPr>
        <w:pStyle w:val="CommentText"/>
      </w:pPr>
      <w:r>
        <w:t>• 第16条参考文献应使用悬挂缩进（首行无缩进，后续行缩进2.0字符），当前未设置缩进</w:t>
      </w:r>
    </w:p>
  </w:comment>
  <w:comment w:id="29" w:author="论文检测系统" w:initials="PDS" w:date="2026-04-14T06:34:11Z">
    <w:p>
      <w:pPr>
        <w:pStyle w:val="CommentText"/>
      </w:pPr>
      <w:r>
        <w:rPr>
          <w:rStyle w:val="CommentReference"/>
        </w:rPr>
        <w:annotationRef/>
      </w:r>
      <w:r>
        <w:t>[References-第17条参考文献]</w:t>
      </w:r>
    </w:p>
    <w:p>
      <w:pPr>
        <w:pStyle w:val="CommentText"/>
      </w:pPr>
      <w:r>
        <w:t>• 第17条参考文献应使用悬挂缩进（首行无缩进，后续行缩进2.0字符），当前未设置缩进</w:t>
      </w:r>
    </w:p>
  </w:comment>
  <w:comment w:id="30" w:author="论文检测系统" w:initials="PDS" w:date="2026-04-14T06:34:11Z">
    <w:p>
      <w:pPr>
        <w:pStyle w:val="CommentText"/>
      </w:pPr>
      <w:r>
        <w:rPr>
          <w:rStyle w:val="CommentReference"/>
        </w:rPr>
        <w:annotationRef/>
      </w:r>
      <w:r>
        <w:t>[References-第18条参考文献]</w:t>
      </w:r>
    </w:p>
    <w:p>
      <w:pPr>
        <w:pStyle w:val="CommentText"/>
      </w:pPr>
      <w:r>
        <w:t>• 第18条参考文献应使用悬挂缩进（首行无缩进，后续行缩进2.0字符），当前未设置缩进</w:t>
      </w:r>
    </w:p>
  </w:comment>
  <w:comment w:id="31" w:author="论文检测系统" w:initials="PDS" w:date="2026-04-14T06:34:11Z">
    <w:p>
      <w:pPr>
        <w:pStyle w:val="CommentText"/>
      </w:pPr>
      <w:r>
        <w:rPr>
          <w:rStyle w:val="CommentReference"/>
        </w:rPr>
        <w:annotationRef/>
      </w:r>
      <w:r>
        <w:t>[References-第19条参考文献]</w:t>
      </w:r>
    </w:p>
    <w:p>
      <w:pPr>
        <w:pStyle w:val="CommentText"/>
      </w:pPr>
      <w:r>
        <w:t>• 第19条参考文献应使用悬挂缩进（首行无缩进，后续行缩进2.0字符），当前未设置缩进</w:t>
      </w:r>
    </w:p>
  </w:comment>
  <w:comment w:id="32" w:author="论文检测系统" w:initials="PDS" w:date="2026-04-14T06:34:11Z">
    <w:p>
      <w:pPr>
        <w:pStyle w:val="CommentText"/>
      </w:pPr>
      <w:r>
        <w:rPr>
          <w:rStyle w:val="CommentReference"/>
        </w:rPr>
        <w:annotationRef/>
      </w:r>
      <w:r>
        <w:t>[References-第20条参考文献]</w:t>
      </w:r>
    </w:p>
    <w:p>
      <w:pPr>
        <w:pStyle w:val="CommentText"/>
      </w:pPr>
      <w:r>
        <w:t>• 第20条参考文献应使用悬挂缩进（首行无缩进，后续行缩进2.0字符），当前未设置缩进</w:t>
      </w:r>
    </w:p>
  </w:comment>
  <w:comment w:id="33" w:author="论文检测系统" w:initials="PDS" w:date="2026-04-14T06:34:11Z">
    <w:p>
      <w:pPr>
        <w:pStyle w:val="CommentText"/>
      </w:pPr>
      <w:r>
        <w:rPr>
          <w:rStyle w:val="CommentReference"/>
        </w:rPr>
        <w:annotationRef/>
      </w:r>
      <w:r>
        <w:t>[References-第21条参考文献]</w:t>
      </w:r>
    </w:p>
    <w:p>
      <w:pPr>
        <w:pStyle w:val="CommentText"/>
      </w:pPr>
      <w:r>
        <w:t>• 第21条参考文献应使用悬挂缩进（首行无缩进，后续行缩进2.0字符），当前未设置缩进</w:t>
      </w:r>
    </w:p>
  </w:comment>
  <w:comment w:id="34" w:author="论文检测系统" w:initials="PDS" w:date="2026-04-14T06:34:11Z">
    <w:p>
      <w:pPr>
        <w:pStyle w:val="CommentText"/>
      </w:pPr>
      <w:r>
        <w:rPr>
          <w:rStyle w:val="CommentReference"/>
        </w:rPr>
        <w:annotationRef/>
      </w:r>
      <w:r>
        <w:t>[References-第22条参考文献]</w:t>
      </w:r>
    </w:p>
    <w:p>
      <w:pPr>
        <w:pStyle w:val="CommentText"/>
      </w:pPr>
      <w:r>
        <w:t>• 第22条参考文献应使用悬挂缩进（首行无缩进，后续行缩进2.0字符），当前未设置缩进</w:t>
      </w:r>
    </w:p>
  </w:comment>
  <w:comment w:id="35" w:author="论文检测系统" w:initials="PDS" w:date="2026-04-14T06:34:11Z">
    <w:p>
      <w:pPr>
        <w:pStyle w:val="CommentText"/>
      </w:pPr>
      <w:r>
        <w:rPr>
          <w:rStyle w:val="CommentReference"/>
        </w:rPr>
        <w:annotationRef/>
      </w:r>
      <w:r>
        <w:t>[References-第23条参考文献]</w:t>
      </w:r>
    </w:p>
    <w:p>
      <w:pPr>
        <w:pStyle w:val="CommentText"/>
      </w:pPr>
      <w:r>
        <w:t>• 第23条参考文献应使用悬挂缩进（首行无缩进，后续行缩进2.0字符），当前未设置缩进</w:t>
      </w:r>
    </w:p>
  </w:comment>
  <w:comment w:id="36" w:author="论文检测系统" w:initials="PDS" w:date="2026-04-14T06:34:11Z">
    <w:p>
      <w:pPr>
        <w:pStyle w:val="CommentText"/>
      </w:pPr>
      <w:r>
        <w:rPr>
          <w:rStyle w:val="CommentReference"/>
        </w:rPr>
        <w:annotationRef/>
      </w:r>
      <w:r>
        <w:t>[References-第24条参考文献]</w:t>
      </w:r>
    </w:p>
    <w:p>
      <w:pPr>
        <w:pStyle w:val="CommentText"/>
      </w:pPr>
      <w:r>
        <w:t>• 第24条参考文献应使用悬挂缩进（首行无缩进，后续行缩进2.0字符），当前未设置缩进</w:t>
      </w:r>
    </w:p>
  </w:comment>
  <w:comment w:id="37" w:author="论文检测系统" w:initials="PDS" w:date="2026-04-14T06:34:11Z">
    <w:p>
      <w:pPr>
        <w:pStyle w:val="CommentText"/>
      </w:pPr>
      <w:r>
        <w:rPr>
          <w:rStyle w:val="CommentReference"/>
        </w:rPr>
        <w:annotationRef/>
      </w:r>
      <w:r>
        <w:t>[References-第25条参考文献]</w:t>
      </w:r>
    </w:p>
    <w:p>
      <w:pPr>
        <w:pStyle w:val="CommentText"/>
      </w:pPr>
      <w:r>
        <w:t>• 第25条参考文献应使用悬挂缩进（首行无缩进，后续行缩进2.0字符），当前未设置缩进</w:t>
      </w:r>
    </w:p>
  </w:comment>
  <w:comment w:id="38" w:author="论文检测系统" w:initials="PDS" w:date="2026-04-14T06:34:11Z">
    <w:p>
      <w:pPr>
        <w:pStyle w:val="CommentText"/>
      </w:pPr>
      <w:r>
        <w:rPr>
          <w:rStyle w:val="CommentReference"/>
        </w:rPr>
        <w:annotationRef/>
      </w:r>
      <w:r>
        <w:t>[References-第26条参考文献]</w:t>
      </w:r>
    </w:p>
    <w:p>
      <w:pPr>
        <w:pStyle w:val="CommentText"/>
      </w:pPr>
      <w:r>
        <w:t>• 第26条参考文献应使用悬挂缩进（首行无缩进，后续行缩进2.0字符），当前未设置缩进</w:t>
      </w:r>
    </w:p>
  </w:comment>
  <w:comment w:id="39" w:author="论文检测系统" w:initials="PDS" w:date="2026-04-14T06:34:11Z">
    <w:p>
      <w:pPr>
        <w:pStyle w:val="CommentText"/>
      </w:pPr>
      <w:r>
        <w:rPr>
          <w:rStyle w:val="CommentReference"/>
        </w:rPr>
        <w:annotationRef/>
      </w:r>
      <w:r>
        <w:t>[References-第27条参考文献]</w:t>
      </w:r>
    </w:p>
    <w:p>
      <w:pPr>
        <w:pStyle w:val="CommentText"/>
      </w:pPr>
      <w:r>
        <w:t>• 第27条参考文献应使用悬挂缩进（首行无缩进，后续行缩进2.0字符），当前未设置缩进</w:t>
      </w:r>
    </w:p>
  </w:comment>
  <w:comment w:id="40" w:author="论文检测系统" w:initials="PDS" w:date="2026-04-14T06:34:11Z">
    <w:p>
      <w:pPr>
        <w:pStyle w:val="CommentText"/>
      </w:pPr>
      <w:r>
        <w:rPr>
          <w:rStyle w:val="CommentReference"/>
        </w:rPr>
        <w:annotationRef/>
      </w:r>
      <w:r>
        <w:t>[References-第28条参考文献]</w:t>
      </w:r>
    </w:p>
    <w:p>
      <w:pPr>
        <w:pStyle w:val="CommentText"/>
      </w:pPr>
      <w:r>
        <w:t>• 第28条参考文献应使用悬挂缩进（首行无缩进，后续行缩进2.0字符），当前未设置缩进</w:t>
      </w:r>
    </w:p>
  </w:comment>
  <w:comment w:id="41" w:author="论文检测系统" w:initials="PDS" w:date="2026-04-14T06:34:11Z">
    <w:p>
      <w:pPr>
        <w:pStyle w:val="CommentText"/>
      </w:pPr>
      <w:r>
        <w:rPr>
          <w:rStyle w:val="CommentReference"/>
        </w:rPr>
        <w:annotationRef/>
      </w:r>
      <w:r>
        <w:t>[References-第29条参考文献]</w:t>
      </w:r>
    </w:p>
    <w:p>
      <w:pPr>
        <w:pStyle w:val="CommentText"/>
      </w:pPr>
      <w:r>
        <w:t>• 第29条参考文献应使用悬挂缩进（首行无缩进，后续行缩进2.0字符），当前未设置缩进</w:t>
      </w:r>
    </w:p>
  </w:comment>
  <w:comment w:id="42" w:author="论文检测系统" w:initials="PDS" w:date="2026-04-14T06:34:11Z">
    <w:p>
      <w:pPr>
        <w:pStyle w:val="CommentText"/>
      </w:pPr>
      <w:r>
        <w:rPr>
          <w:rStyle w:val="CommentReference"/>
        </w:rPr>
        <w:annotationRef/>
      </w:r>
      <w:r>
        <w:t>[References-第30条参考文献]</w:t>
      </w:r>
    </w:p>
    <w:p>
      <w:pPr>
        <w:pStyle w:val="CommentText"/>
      </w:pPr>
      <w:r>
        <w:t>• 第30条参考文献应使用悬挂缩进（首行无缩进，后续行缩进2.0字符），当前未设置缩进</w:t>
      </w:r>
    </w:p>
  </w:comment>
  <w:comment w:id="43" w:author="论文检测系统" w:initials="PDS" w:date="2026-04-14T06:34:11Z">
    <w:p>
      <w:pPr>
        <w:pStyle w:val="CommentText"/>
      </w:pPr>
      <w:r>
        <w:rPr>
          <w:rStyle w:val="CommentReference"/>
        </w:rPr>
        <w:annotationRef/>
      </w:r>
      <w:r>
        <w:t>[References-第31条参考文献]</w:t>
      </w:r>
    </w:p>
    <w:p>
      <w:pPr>
        <w:pStyle w:val="CommentText"/>
      </w:pPr>
      <w:r>
        <w:t>• 第31条参考文献应使用悬挂缩进（首行无缩进，后续行缩进2.0字符），当前未设置缩进</w:t>
      </w:r>
    </w:p>
  </w:comment>
  <w:comment w:id="44" w:author="论文检测系统" w:initials="PDS" w:date="2026-04-14T06:34:11Z">
    <w:p>
      <w:pPr>
        <w:pStyle w:val="CommentText"/>
      </w:pPr>
      <w:r>
        <w:rPr>
          <w:rStyle w:val="CommentReference"/>
        </w:rPr>
        <w:annotationRef/>
      </w:r>
      <w:r>
        <w:t>[References-第32条参考文献]</w:t>
      </w:r>
    </w:p>
    <w:p>
      <w:pPr>
        <w:pStyle w:val="CommentText"/>
      </w:pPr>
      <w:r>
        <w:t>• 第32条参考文献应使用悬挂缩进（首行无缩进，后续行缩进2.0字符），当前未设置缩进</w:t>
      </w:r>
    </w:p>
  </w:comment>
  <w:comment w:id="45" w:author="论文检测系统" w:initials="PDS" w:date="2026-04-14T06:34:11Z">
    <w:p>
      <w:pPr>
        <w:pStyle w:val="CommentText"/>
      </w:pPr>
      <w:r>
        <w:rPr>
          <w:rStyle w:val="CommentReference"/>
        </w:rPr>
        <w:annotationRef/>
      </w:r>
      <w:r>
        <w:t>[References-第33条参考文献]</w:t>
      </w:r>
    </w:p>
    <w:p>
      <w:pPr>
        <w:pStyle w:val="CommentText"/>
      </w:pPr>
      <w:r>
        <w:t>• 第33条参考文献应使用悬挂缩进（首行无缩进，后续行缩进2.0字符），当前未设置缩进</w:t>
      </w:r>
    </w:p>
  </w:comment>
  <w:comment w:id="46" w:author="论文检测系统" w:initials="PDS" w:date="2026-04-14T06:34:11Z">
    <w:p>
      <w:pPr>
        <w:pStyle w:val="CommentText"/>
      </w:pPr>
      <w:r>
        <w:rPr>
          <w:rStyle w:val="CommentReference"/>
        </w:rPr>
        <w:annotationRef/>
      </w:r>
      <w:r>
        <w:t>[References-第34条参考文献]</w:t>
      </w:r>
    </w:p>
    <w:p>
      <w:pPr>
        <w:pStyle w:val="CommentText"/>
      </w:pPr>
      <w:r>
        <w:t>• 第34条参考文献应使用悬挂缩进（首行无缩进，后续行缩进2.0字符），当前未设置缩进</w:t>
      </w:r>
    </w:p>
  </w:comment>
  <w:comment w:id="47" w:author="论文检测系统" w:initials="PDS" w:date="2026-04-14T06:34:11Z">
    <w:p>
      <w:pPr>
        <w:pStyle w:val="CommentText"/>
      </w:pPr>
      <w:r>
        <w:rPr>
          <w:rStyle w:val="CommentReference"/>
        </w:rPr>
        <w:annotationRef/>
      </w:r>
      <w:r>
        <w:t>[References-第35条参考文献]</w:t>
      </w:r>
    </w:p>
    <w:p>
      <w:pPr>
        <w:pStyle w:val="CommentText"/>
      </w:pPr>
      <w:r>
        <w:t>• 第35条参考文献应使用悬挂缩进（首行无缩进，后续行缩进2.0字符），当前未设置缩进</w:t>
      </w:r>
    </w:p>
  </w:comment>
  <w:comment w:id="48" w:author="论文检测系统" w:initials="PDS" w:date="2026-04-14T06:34:11Z">
    <w:p>
      <w:pPr>
        <w:pStyle w:val="CommentText"/>
      </w:pPr>
      <w:r>
        <w:rPr>
          <w:rStyle w:val="CommentReference"/>
        </w:rPr>
        <w:annotationRef/>
      </w:r>
      <w:r>
        <w:t>[References-第36条参考文献]</w:t>
      </w:r>
    </w:p>
    <w:p>
      <w:pPr>
        <w:pStyle w:val="CommentText"/>
      </w:pPr>
      <w:r>
        <w:t>• 第36条参考文献应使用悬挂缩进（首行无缩进，后续行缩进2.0字符），当前未设置缩进</w:t>
      </w:r>
    </w:p>
  </w:comment>
  <w:comment w:id="49" w:author="论文检测系统" w:initials="PDS" w:date="2026-04-14T06:34:11Z">
    <w:p>
      <w:pPr>
        <w:pStyle w:val="CommentText"/>
      </w:pPr>
      <w:r>
        <w:rPr>
          <w:rStyle w:val="CommentReference"/>
        </w:rPr>
        <w:annotationRef/>
      </w:r>
      <w:r>
        <w:t>[References-第37条参考文献]</w:t>
      </w:r>
    </w:p>
    <w:p>
      <w:pPr>
        <w:pStyle w:val="CommentText"/>
      </w:pPr>
      <w:r>
        <w:t>• 第37条参考文献应使用悬挂缩进（首行无缩进，后续行缩进2.0字符），当前未设置缩进</w:t>
      </w:r>
    </w:p>
  </w:comment>
  <w:comment w:id="50" w:author="论文检测系统" w:initials="PDS" w:date="2026-04-14T06:34:11Z">
    <w:p>
      <w:pPr>
        <w:pStyle w:val="CommentText"/>
      </w:pPr>
      <w:r>
        <w:rPr>
          <w:rStyle w:val="CommentReference"/>
        </w:rPr>
        <w:annotationRef/>
      </w:r>
      <w:r>
        <w:t>[References-第38条参考文献]</w:t>
      </w:r>
    </w:p>
    <w:p>
      <w:pPr>
        <w:pStyle w:val="CommentText"/>
      </w:pPr>
      <w:r>
        <w:t>• 第38条参考文献应使用悬挂缩进（首行无缩进，后续行缩进2.0字符），当前未设置缩进</w:t>
      </w:r>
    </w:p>
  </w:comment>
  <w:comment w:id="51" w:author="论文检测系统" w:initials="PDS" w:date="2026-04-14T06:34:11Z">
    <w:p>
      <w:pPr>
        <w:pStyle w:val="CommentText"/>
      </w:pPr>
      <w:r>
        <w:rPr>
          <w:rStyle w:val="CommentReference"/>
        </w:rPr>
        <w:annotationRef/>
      </w:r>
      <w:r>
        <w:t>[References-第39条参考文献]</w:t>
      </w:r>
    </w:p>
    <w:p>
      <w:pPr>
        <w:pStyle w:val="CommentText"/>
      </w:pPr>
      <w:r>
        <w:t>• 第39条参考文献应使用悬挂缩进（首行无缩进，后续行缩进2.0字符），当前未设置缩进</w:t>
      </w:r>
    </w:p>
  </w:comment>
  <w:comment w:id="52" w:author="论文检测系统" w:initials="PDS" w:date="2026-04-14T06:34:11Z">
    <w:p>
      <w:pPr>
        <w:pStyle w:val="CommentText"/>
      </w:pPr>
      <w:r>
        <w:rPr>
          <w:rStyle w:val="CommentReference"/>
        </w:rPr>
        <w:annotationRef/>
      </w:r>
      <w:r>
        <w:t>[References-第40条参考文献]</w:t>
      </w:r>
    </w:p>
    <w:p>
      <w:pPr>
        <w:pStyle w:val="CommentText"/>
      </w:pPr>
      <w:r>
        <w:t>• 第40条参考文献应使用悬挂缩进（首行无缩进，后续行缩进2.0字符），当前未设置缩进</w:t>
      </w:r>
    </w:p>
  </w:comment>
  <w:comment w:id="53" w:author="论文检测系统" w:initials="PDS" w:date="2026-04-14T06:34:11Z">
    <w:p>
      <w:pPr>
        <w:pStyle w:val="CommentText"/>
      </w:pPr>
      <w:r>
        <w:rPr>
          <w:rStyle w:val="CommentReference"/>
        </w:rPr>
        <w:annotationRef/>
      </w:r>
      <w:r>
        <w:t>[References-第41条参考文献]</w:t>
      </w:r>
    </w:p>
    <w:p>
      <w:pPr>
        <w:pStyle w:val="CommentText"/>
      </w:pPr>
      <w:r>
        <w:t>• 第41条参考文献应使用悬挂缩进（首行无缩进，后续行缩进2.0字符），当前未设置缩进</w:t>
      </w:r>
    </w:p>
  </w:comment>
  <w:comment w:id="54" w:author="论文检测系统" w:initials="PDS" w:date="2026-04-14T06:34:11Z">
    <w:p>
      <w:pPr>
        <w:pStyle w:val="CommentText"/>
      </w:pPr>
      <w:r>
        <w:rPr>
          <w:rStyle w:val="CommentReference"/>
        </w:rPr>
        <w:annotationRef/>
      </w:r>
      <w:r>
        <w:t>[References-第42条参考文献]</w:t>
      </w:r>
    </w:p>
    <w:p>
      <w:pPr>
        <w:pStyle w:val="CommentText"/>
      </w:pPr>
      <w:r>
        <w:t>• 第42条参考文献应使用悬挂缩进（首行无缩进，后续行缩进2.0字符），当前未设置缩进</w:t>
      </w:r>
    </w:p>
  </w:comment>
  <w:comment w:id="55" w:author="论文检测系统" w:initials="PDS" w:date="2026-04-14T06:34:11Z">
    <w:p>
      <w:pPr>
        <w:pStyle w:val="CommentText"/>
      </w:pPr>
      <w:r>
        <w:rPr>
          <w:rStyle w:val="CommentReference"/>
        </w:rPr>
        <w:annotationRef/>
      </w:r>
      <w:r>
        <w:t>[References-第43条参考文献]</w:t>
      </w:r>
    </w:p>
    <w:p>
      <w:pPr>
        <w:pStyle w:val="CommentText"/>
      </w:pPr>
      <w:r>
        <w:t>• 第43条参考文献应使用悬挂缩进（首行无缩进，后续行缩进2.0字符），当前未设置缩进</w:t>
      </w:r>
    </w:p>
  </w:comment>
  <w:comment w:id="56" w:author="论文检测系统" w:initials="PDS" w:date="2026-04-14T06:34:11Z">
    <w:p>
      <w:pPr>
        <w:pStyle w:val="CommentText"/>
      </w:pPr>
      <w:r>
        <w:rPr>
          <w:rStyle w:val="CommentReference"/>
        </w:rPr>
        <w:annotationRef/>
      </w:r>
      <w:r>
        <w:t>[References-第44条参考文献]</w:t>
      </w:r>
    </w:p>
    <w:p>
      <w:pPr>
        <w:pStyle w:val="CommentText"/>
      </w:pPr>
      <w:r>
        <w:t>• 第44条参考文献应使用悬挂缩进（首行无缩进，后续行缩进2.0字符），当前未设置缩进</w:t>
      </w:r>
    </w:p>
  </w:comment>
  <w:comment w:id="57" w:author="论文检测系统" w:initials="PDS" w:date="2026-04-14T06:34:11Z">
    <w:p>
      <w:pPr>
        <w:pStyle w:val="CommentText"/>
      </w:pPr>
      <w:r>
        <w:rPr>
          <w:rStyle w:val="CommentReference"/>
        </w:rPr>
        <w:annotationRef/>
      </w:r>
      <w:r>
        <w:t>[References-第45条参考文献]</w:t>
      </w:r>
    </w:p>
    <w:p>
      <w:pPr>
        <w:pStyle w:val="CommentText"/>
      </w:pPr>
      <w:r>
        <w:t>• 第45条参考文献应使用悬挂缩进（首行无缩进，后续行缩进2.0字符），当前未设置缩进</w:t>
      </w:r>
    </w:p>
  </w:comment>
  <w:comment w:id="58" w:author="论文检测系统" w:initials="PDS" w:date="2026-04-14T06:34:11Z">
    <w:p>
      <w:pPr>
        <w:pStyle w:val="CommentText"/>
      </w:pPr>
      <w:r>
        <w:rPr>
          <w:rStyle w:val="CommentReference"/>
        </w:rPr>
        <w:annotationRef/>
      </w:r>
      <w:r>
        <w:t>[References-第46条参考文献]</w:t>
      </w:r>
    </w:p>
    <w:p>
      <w:pPr>
        <w:pStyle w:val="CommentText"/>
      </w:pPr>
      <w:r>
        <w:t>• 第46条参考文献应使用悬挂缩进（首行无缩进，后续行缩进2.0字符），当前未设置缩进</w:t>
      </w:r>
    </w:p>
  </w:comment>
  <w:comment w:id="59" w:author="论文检测系统" w:initials="PDS" w:date="2026-04-14T06:34:11Z">
    <w:p>
      <w:pPr>
        <w:pStyle w:val="CommentText"/>
      </w:pPr>
      <w:r>
        <w:rPr>
          <w:rStyle w:val="CommentReference"/>
        </w:rPr>
        <w:annotationRef/>
      </w:r>
      <w:r>
        <w:t>[References-第47条参考文献]</w:t>
      </w:r>
    </w:p>
    <w:p>
      <w:pPr>
        <w:pStyle w:val="CommentText"/>
      </w:pPr>
      <w:r>
        <w:t>• 第47条参考文献应使用悬挂缩进（首行无缩进，后续行缩进2.0字符），当前未设置缩进</w:t>
      </w:r>
    </w:p>
  </w:comment>
  <w:comment w:id="60" w:author="论文检测系统" w:initials="PDS" w:date="2026-04-14T06:34:11Z">
    <w:p>
      <w:pPr>
        <w:pStyle w:val="CommentText"/>
      </w:pPr>
      <w:r>
        <w:rPr>
          <w:rStyle w:val="CommentReference"/>
        </w:rPr>
        <w:annotationRef/>
      </w:r>
      <w:r>
        <w:t>[References-第48条参考文献]</w:t>
      </w:r>
    </w:p>
    <w:p>
      <w:pPr>
        <w:pStyle w:val="CommentText"/>
      </w:pPr>
      <w:r>
        <w:t>• 第48条参考文献应使用悬挂缩进（首行无缩进，后续行缩进2.0字符），当前未设置缩进</w:t>
      </w:r>
    </w:p>
  </w:comment>
  <w:comment w:id="61" w:author="论文检测系统" w:initials="PDS" w:date="2026-04-14T06:34:11Z">
    <w:p>
      <w:pPr>
        <w:pStyle w:val="CommentText"/>
      </w:pPr>
      <w:r>
        <w:rPr>
          <w:rStyle w:val="CommentReference"/>
        </w:rPr>
        <w:annotationRef/>
      </w:r>
      <w:r>
        <w:t>[References-第49条参考文献]</w:t>
      </w:r>
    </w:p>
    <w:p>
      <w:pPr>
        <w:pStyle w:val="CommentText"/>
      </w:pPr>
      <w:r>
        <w:t>• 第49条参考文献应使用悬挂缩进（首行无缩进，后续行缩进2.0字符），当前未设置缩进</w:t>
      </w:r>
    </w:p>
  </w:comment>
  <w:comment w:id="62" w:author="论文检测系统" w:initials="PDS" w:date="2026-04-14T06:34:11Z">
    <w:p>
      <w:pPr>
        <w:pStyle w:val="CommentText"/>
      </w:pPr>
      <w:r>
        <w:rPr>
          <w:rStyle w:val="CommentReference"/>
        </w:rPr>
        <w:annotationRef/>
      </w:r>
      <w:r>
        <w:t>[References-第50条参考文献]</w:t>
      </w:r>
    </w:p>
    <w:p>
      <w:pPr>
        <w:pStyle w:val="CommentText"/>
      </w:pPr>
      <w:r>
        <w:t>• 第50条参考文献应使用悬挂缩进（首行无缩进，后续行缩进2.0字符），当前未设置缩进</w:t>
      </w:r>
    </w:p>
  </w:comment>
  <w:comment w:id="63" w:author="论文检测系统" w:initials="PDS" w:date="2026-04-14T06:34:11Z">
    <w:p>
      <w:pPr>
        <w:pStyle w:val="CommentText"/>
      </w:pPr>
      <w:r>
        <w:rPr>
          <w:rStyle w:val="CommentReference"/>
        </w:rPr>
        <w:annotationRef/>
      </w:r>
      <w:r>
        <w:t>[References-第51条参考文献]</w:t>
      </w:r>
    </w:p>
    <w:p>
      <w:pPr>
        <w:pStyle w:val="CommentText"/>
      </w:pPr>
      <w:r>
        <w:t>• 第51条参考文献应使用悬挂缩进（首行无缩进，后续行缩进2.0字符），当前未设置缩进</w:t>
      </w:r>
    </w:p>
  </w:comment>
  <w:comment w:id="64" w:author="论文检测系统" w:initials="PDS" w:date="2026-04-14T06:34:11Z">
    <w:p>
      <w:pPr>
        <w:pStyle w:val="CommentText"/>
      </w:pPr>
      <w:r>
        <w:rPr>
          <w:rStyle w:val="CommentReference"/>
        </w:rPr>
        <w:annotationRef/>
      </w:r>
      <w:r>
        <w:t>[References-第52条参考文献]</w:t>
      </w:r>
    </w:p>
    <w:p>
      <w:pPr>
        <w:pStyle w:val="CommentText"/>
      </w:pPr>
      <w:r>
        <w:t>• 第52条参考文献应使用悬挂缩进（首行无缩进，后续行缩进2.0字符），当前未设置缩进</w:t>
      </w:r>
    </w:p>
  </w:comment>
  <w:comment w:id="65" w:author="论文检测系统" w:initials="PDS" w:date="2026-04-14T06:34:11Z">
    <w:p>
      <w:pPr>
        <w:pStyle w:val="CommentText"/>
      </w:pPr>
      <w:r>
        <w:rPr>
          <w:rStyle w:val="CommentReference"/>
        </w:rPr>
        <w:annotationRef/>
      </w:r>
      <w:r>
        <w:t>[Title-chinese_format]</w:t>
      </w:r>
    </w:p>
    <w:p>
      <w:pPr>
        <w:pStyle w:val="CommentText"/>
      </w:pPr>
      <w:r>
        <w:t>• 字体应为加粗，实际为不加粗</w:t>
      </w:r>
    </w:p>
    <w:p>
      <w:pPr>
        <w:pStyle w:val="CommentText"/>
      </w:pPr>
      <w:r>
        <w:t>• 段前间距应为0.7厘米（约19.8pt），实际为0.0pt</w:t>
      </w:r>
    </w:p>
    <w:p>
      <w:pPr>
        <w:pStyle w:val="CommentText"/>
      </w:pPr>
      <w:r>
        <w:t>• 段后间距应为0.7厘米（约19.8pt），实际为0.0pt</w:t>
      </w:r>
    </w:p>
  </w:comment>
  <w:comment w:id="66" w:author="论文检测系统" w:initials="PDS" w:date="2026-04-14T06:34:11Z">
    <w:p>
      <w:pPr>
        <w:pStyle w:val="CommentText"/>
      </w:pPr>
      <w:r>
        <w:rPr>
          <w:rStyle w:val="CommentReference"/>
        </w:rPr>
        <w:annotationRef/>
      </w:r>
      <w:r>
        <w:t>[Title-english_format]</w:t>
      </w:r>
    </w:p>
    <w:p>
      <w:pPr>
        <w:pStyle w:val="CommentText"/>
      </w:pPr>
      <w:r>
        <w:t>• 字体大小应为三号（16.0pt），实际为二号（22.0pt）</w:t>
      </w:r>
    </w:p>
    <w:p>
      <w:pPr>
        <w:pStyle w:val="CommentText"/>
      </w:pPr>
      <w:r>
        <w:t>• 行间距应为单倍行距（1.0倍），实际为1.5倍行距（1.5倍）</w:t>
      </w:r>
    </w:p>
    <w:p>
      <w:pPr>
        <w:pStyle w:val="CommentText"/>
      </w:pPr>
      <w:r>
        <w:t>• 段前间距应为0.7厘米（约19.8pt），实际为0.0pt</w:t>
      </w:r>
    </w:p>
    <w:p>
      <w:pPr>
        <w:pStyle w:val="CommentText"/>
      </w:pPr>
      <w:r>
        <w:t>• 段后间距应为0.7厘米（约19.8pt），实际为0.0pt</w:t>
      </w:r>
    </w:p>
  </w:comment>
  <w:comment w:id="67" w:author="论文检测系统" w:initials="PDS" w:date="2026-04-14T06:34:11Z">
    <w:p>
      <w:pPr>
        <w:pStyle w:val="CommentText"/>
      </w:pPr>
      <w:r>
        <w:rPr>
          <w:rStyle w:val="CommentReference"/>
        </w:rPr>
        <w:annotationRef/>
      </w:r>
      <w:r>
        <w:t>[Formula-第1章编号连续性]</w:t>
      </w:r>
    </w:p>
    <w:p>
      <w:pPr>
        <w:pStyle w:val="CommentText"/>
      </w:pPr>
      <w:r>
        <w:t>• [编号问题] 第1章公式序号应从1开始，当前从0开始</w:t>
      </w:r>
    </w:p>
  </w:comment>
  <w:comment w:id="68" w:author="论文检测系统" w:initials="PDS" w:date="2026-04-14T06:34:12Z">
    <w:p>
      <w:pPr>
        <w:pStyle w:val="CommentText"/>
      </w:pPr>
      <w:r>
        <w:rPr>
          <w:rStyle w:val="CommentReference"/>
        </w:rPr>
        <w:annotationRef/>
      </w:r>
      <w:r>
        <w:t>[Table-table3_style]</w:t>
      </w:r>
    </w:p>
    <w:p>
      <w:pPr>
        <w:pStyle w:val="CommentText"/>
      </w:pPr>
      <w:r>
        <w:t>• 表格不应有左边框（三线表格式）</w:t>
      </w:r>
    </w:p>
    <w:p>
      <w:pPr>
        <w:pStyle w:val="CommentText"/>
      </w:pPr>
      <w:r>
        <w:t>• 表格不应有右边框（三线表格式）</w:t>
      </w:r>
    </w:p>
    <w:p>
      <w:pPr>
        <w:pStyle w:val="CommentText"/>
      </w:pPr>
      <w:r>
        <w:t>• 表格不应有内部竖线（三线表格式）</w:t>
      </w:r>
    </w:p>
  </w:comment>
  <w:comment w:id="69" w:author="论文检测系统" w:initials="PDS" w:date="2026-04-14T06:34:12Z">
    <w:p>
      <w:pPr>
        <w:pStyle w:val="CommentText"/>
      </w:pPr>
      <w:r>
        <w:rPr>
          <w:rStyle w:val="CommentReference"/>
        </w:rPr>
        <w:annotationRef/>
      </w:r>
      <w:r>
        <w:t>[Table-table4_style]</w:t>
      </w:r>
    </w:p>
    <w:p>
      <w:pPr>
        <w:pStyle w:val="CommentText"/>
      </w:pPr>
      <w:r>
        <w:t>• 表格不应有左边框（三线表格式）</w:t>
      </w:r>
    </w:p>
    <w:p>
      <w:pPr>
        <w:pStyle w:val="CommentText"/>
      </w:pPr>
      <w:r>
        <w:t>• 表格不应有右边框（三线表格式）</w:t>
      </w:r>
    </w:p>
    <w:p>
      <w:pPr>
        <w:pStyle w:val="CommentText"/>
      </w:pPr>
      <w:r>
        <w:t>• 表格不应有内部竖线（三线表格式）</w:t>
      </w:r>
    </w:p>
  </w:comment>
  <w:comment w:id="70" w:author="论文检测系统" w:initials="PDS" w:date="2026-04-14T06:34:12Z">
    <w:p>
      <w:pPr>
        <w:pStyle w:val="CommentText"/>
      </w:pPr>
      <w:r>
        <w:rPr>
          <w:rStyle w:val="CommentReference"/>
        </w:rPr>
        <w:annotationRef/>
      </w:r>
      <w:r>
        <w:t>[Table-table5_style]</w:t>
      </w:r>
    </w:p>
    <w:p>
      <w:pPr>
        <w:pStyle w:val="CommentText"/>
      </w:pPr>
      <w:r>
        <w:t>• 表格不应有左边框（三线表格式）</w:t>
      </w:r>
    </w:p>
    <w:p>
      <w:pPr>
        <w:pStyle w:val="CommentText"/>
      </w:pPr>
      <w:r>
        <w:t>• 表格不应有右边框（三线表格式）</w:t>
      </w:r>
    </w:p>
    <w:p>
      <w:pPr>
        <w:pStyle w:val="CommentText"/>
      </w:pPr>
      <w:r>
        <w:t>• 表格不应有内部竖线（三线表格式）</w:t>
      </w:r>
    </w:p>
  </w:comment>
  <w:comment w:id="71" w:author="论文检测系统" w:initials="PDS" w:date="2026-04-14T06:34:12Z">
    <w:p>
      <w:pPr>
        <w:pStyle w:val="CommentText"/>
      </w:pPr>
      <w:r>
        <w:rPr>
          <w:rStyle w:val="CommentReference"/>
        </w:rPr>
        <w:annotationRef/>
      </w:r>
      <w:r>
        <w:t>[TOC-structure]</w:t>
      </w:r>
    </w:p>
    <w:p>
      <w:pPr>
        <w:pStyle w:val="CommentText"/>
      </w:pPr>
      <w:r>
        <w:t>• 图录标题与条目之间应空两行，实际为空1行</w:t>
      </w:r>
    </w:p>
    <w:p>
      <w:pPr>
        <w:pStyle w:val="CommentText"/>
      </w:pPr>
      <w:r>
        <w:t>• 表录标题与条目之间应空两行，实际为空1行</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1817A6">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0BA1D">
    <w:pPr>
      <w:pStyle w:val="1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457534">
                          <w:pPr>
                            <w:pStyle w:val="13"/>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OaguMzAgAAYwQAAA4AAAAAAAAAAQAgAAAAHwEAAGRycy9lMm9Eb2MueG1sUEsF&#10;BgAAAAAGAAYAWQEAAMQFAAAAAA==&#10;">
              <v:fill on="f" focussize="0,0"/>
              <v:stroke on="f" weight="0.5pt"/>
              <v:imagedata o:title=""/>
              <o:lock v:ext="edit" aspectratio="f"/>
              <v:textbox inset="0mm,0mm,0mm,0mm" style="mso-fit-shape-to-text:t;">
                <w:txbxContent>
                  <w:p w14:paraId="13457534">
                    <w:pPr>
                      <w:pStyle w:val="13"/>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F70D8F">
    <w:pPr>
      <w:pStyle w:val="13"/>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54" name="文本框 5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91076A">
                          <w:pPr>
                            <w:pStyle w:val="13"/>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DTdpAzAgAAYwQAAA4AAABkcnMvZTJvRG9jLnhtbK1UzY7TMBC+I/EO&#10;lu80aWFX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LDTdpAzAgAAYwQAAA4AAAAAAAAAAQAgAAAAHwEAAGRycy9lMm9Eb2MueG1sUEsF&#10;BgAAAAAGAAYAWQEAAMQFAAAAAA==&#10;">
              <v:fill on="f" focussize="0,0"/>
              <v:stroke on="f" weight="0.5pt"/>
              <v:imagedata o:title=""/>
              <o:lock v:ext="edit" aspectratio="f"/>
              <v:textbox inset="0mm,0mm,0mm,0mm" style="mso-fit-shape-to-text:t;">
                <w:txbxContent>
                  <w:p w14:paraId="0D91076A">
                    <w:pPr>
                      <w:pStyle w:val="13"/>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2BAD7B">
    <w:pPr>
      <w:pStyle w:val="13"/>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55" name="文本框 5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61C01D">
                          <w:pPr>
                            <w:pStyle w:val="1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J74X8zAgAAYw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OKdFMoeKXH98v&#10;P39ffn0jOINAtfVzxO0sIkPzzjRom+Hc4zDybgqn4heMCPyQ93yVVzSB8HhpNpnNUrg4fMMG+MnT&#10;det8eC+MItHIqEP9WlnZaetDFzqExGzabCop2xpKTeqM3rydpu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PJ74X8zAgAAYwQAAA4AAAAAAAAAAQAgAAAAHwEAAGRycy9lMm9Eb2MueG1sUEsF&#10;BgAAAAAGAAYAWQEAAMQFAAAAAA==&#10;">
              <v:fill on="f" focussize="0,0"/>
              <v:stroke on="f" weight="0.5pt"/>
              <v:imagedata o:title=""/>
              <o:lock v:ext="edit" aspectratio="f"/>
              <v:textbox inset="0mm,0mm,0mm,0mm" style="mso-fit-shape-to-text:t;">
                <w:txbxContent>
                  <w:p w14:paraId="5761C01D">
                    <w:pPr>
                      <w:pStyle w:val="13"/>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56D504">
    <w:pPr>
      <w:pStyle w:val="13"/>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2CE422">
                          <w:pPr>
                            <w:pStyle w:val="13"/>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jWXXczAgAAYwQAAA4AAABkcnMvZTJvRG9jLnhtbK1UzY7TMBC+I/EO&#10;lu80bdGu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v32apwuXDwAlxo5Iomu2GiFdtf2zHam&#10;OIGYM91seMs3NZJvmQ/3zGEYUDCeS7jDUkqDJKa3KKmM+/qv8xiPHsFLSYPhyqnGW6JEftDoHQDD&#10;YLjB2A2GPqhbg2lFO1BLMnHBBTmYpTPqC97QKuaAi2mOTDkNg3kbugHHG+RitUpBB+vqfdVdwORZ&#10;Frb6wfKYJgrp7eoQIGbSOArUqdLrhtlLXerfSRzuP/cp6unfsHw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jWXXczAgAAYwQAAA4AAAAAAAAAAQAgAAAAHwEAAGRycy9lMm9Eb2MueG1sUEsF&#10;BgAAAAAGAAYAWQEAAMQFAAAAAA==&#10;">
              <v:fill on="f" focussize="0,0"/>
              <v:stroke on="f" weight="0.5pt"/>
              <v:imagedata o:title=""/>
              <o:lock v:ext="edit" aspectratio="f"/>
              <v:textbox inset="0mm,0mm,0mm,0mm" style="mso-fit-shape-to-text:t;">
                <w:txbxContent>
                  <w:p w14:paraId="042CE422">
                    <w:pPr>
                      <w:pStyle w:val="13"/>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57B943">
    <w:pPr>
      <w:pStyle w:val="13"/>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56" name="文本框 5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C06ABA">
                          <w:pPr>
                            <w:pStyle w:val="13"/>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WFKJQzAgAAYwQAAA4AAAAAAAAAAQAgAAAAHwEAAGRycy9lMm9Eb2MueG1sUEsF&#10;BgAAAAAGAAYAWQEAAMQFAAAAAA==&#10;">
              <v:fill on="f" focussize="0,0"/>
              <v:stroke on="f" weight="0.5pt"/>
              <v:imagedata o:title=""/>
              <o:lock v:ext="edit" aspectratio="f"/>
              <v:textbox inset="0mm,0mm,0mm,0mm" style="mso-fit-shape-to-text:t;">
                <w:txbxContent>
                  <w:p w14:paraId="60C06ABA">
                    <w:pPr>
                      <w:pStyle w:val="13"/>
                    </w:pPr>
                    <w:r>
                      <w:fldChar w:fldCharType="begin"/>
                    </w:r>
                    <w:r>
                      <w:instrText xml:space="preserve"> PAGE  \* MERGEFORMAT </w:instrText>
                    </w:r>
                    <w:r>
                      <w:fldChar w:fldCharType="separate"/>
                    </w:r>
                    <w:r>
                      <w:t>8</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3835DC">
    <w:pPr>
      <w:pStyle w:val="13"/>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DC5F40">
                          <w:pPr>
                            <w:pStyle w:val="13"/>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8olJwzAgAAYw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dTSgzTqPj5x/fz&#10;z9/nX98IziBQ7cIccQ8OkbF5Zxu0zXAecJh4N6XX6QtGBH7Ie7rIK5pIeLo0m85mY7g4fMMG+NnT&#10;dedDfC+sJsnIqUf9WlnZcRtiFzqEpGzGbqRSbQ2VIXVOr99ejd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P8olJwzAgAAYwQAAA4AAAAAAAAAAQAgAAAAHwEAAGRycy9lMm9Eb2MueG1sUEsF&#10;BgAAAAAGAAYAWQEAAMQFAAAAAA==&#10;">
              <v:fill on="f" focussize="0,0"/>
              <v:stroke on="f" weight="0.5pt"/>
              <v:imagedata o:title=""/>
              <o:lock v:ext="edit" aspectratio="f"/>
              <v:textbox inset="0mm,0mm,0mm,0mm" style="mso-fit-shape-to-text:t;">
                <w:txbxContent>
                  <w:p w14:paraId="6ADC5F40">
                    <w:pPr>
                      <w:pStyle w:val="13"/>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628D8D">
    <w:pPr>
      <w:pStyle w:val="13"/>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5ECA36">
                          <w:pPr>
                            <w:pStyle w:val="1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L2AA3MzAgAAYwQAAA4AAAAAAAAAAQAgAAAAHwEAAGRycy9lMm9Eb2MueG1sUEsF&#10;BgAAAAAGAAYAWQEAAMQFAAAAAA==&#10;">
              <v:fill on="f" focussize="0,0"/>
              <v:stroke on="f" weight="0.5pt"/>
              <v:imagedata o:title=""/>
              <o:lock v:ext="edit" aspectratio="f"/>
              <v:textbox inset="0mm,0mm,0mm,0mm" style="mso-fit-shape-to-text:t;">
                <w:txbxContent>
                  <w:p w14:paraId="305ECA36">
                    <w:pPr>
                      <w:pStyle w:val="13"/>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ABB2AB">
    <w:pPr>
      <w:pStyle w:val="14"/>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8BD04">
    <w:pPr>
      <w:pStyle w:val="14"/>
      <w:pBdr>
        <w:bottom w:val="none" w:color="auto" w:sz="0" w:space="0"/>
      </w:pBdr>
      <w:jc w:val="both"/>
    </w:pPr>
    <w:r>
      <w:fldChar w:fldCharType="begin"/>
    </w:r>
    <w:r>
      <w:instrText xml:space="preserve"> STYLEREF  "标题 1"  \* MERGEFORMAT </w:instrText>
    </w:r>
    <w:r>
      <w:fldChar w:fldCharType="separate"/>
    </w:r>
    <w:r>
      <w:t>A-NAPQ 的实验评估与结果分析</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8232D2">
    <w:pPr>
      <w:pStyle w:val="14"/>
      <w:pBdr>
        <w:bottom w:val="none" w:color="auto" w:sz="0" w:space="0"/>
      </w:pBdr>
      <w:ind w:left="0" w:leftChars="0" w:firstLine="0" w:firstLineChars="0"/>
      <w:jc w:val="both"/>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5A4075">
    <w:pPr>
      <w:pStyle w:val="14"/>
      <w:keepNext w:val="0"/>
      <w:keepLines w:val="0"/>
      <w:pageBreakBefore w:val="0"/>
      <w:widowControl w:val="0"/>
      <w:pBdr>
        <w:bottom w:val="single" w:color="auto" w:sz="4" w:space="1"/>
      </w:pBdr>
      <w:kinsoku/>
      <w:wordWrap/>
      <w:overflowPunct/>
      <w:topLinePunct w:val="0"/>
      <w:bidi w:val="0"/>
      <w:adjustRightInd/>
      <w:snapToGrid w:val="0"/>
      <w:ind w:firstLine="0" w:firstLineChars="0"/>
      <w:textAlignment w:val="auto"/>
    </w:pPr>
    <w:r>
      <w:rPr>
        <w:rFonts w:hint="eastAsia"/>
      </w:rPr>
      <w:t>东华大学硕士学位论文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F5E753">
    <w:pPr>
      <w:pStyle w:val="14"/>
      <w:keepNext w:val="0"/>
      <w:keepLines w:val="0"/>
      <w:pageBreakBefore w:val="0"/>
      <w:widowControl w:val="0"/>
      <w:pBdr>
        <w:bottom w:val="single" w:color="auto" w:sz="4" w:space="0"/>
      </w:pBdr>
      <w:kinsoku/>
      <w:wordWrap/>
      <w:overflowPunct/>
      <w:topLinePunct w:val="0"/>
      <w:bidi w:val="0"/>
      <w:adjustRightInd/>
      <w:snapToGrid w:val="0"/>
      <w:ind w:firstLine="0" w:firstLineChars="0"/>
      <w:jc w:val="center"/>
      <w:textAlignment w:val="auto"/>
    </w:pPr>
    <w:r>
      <w:fldChar w:fldCharType="begin"/>
    </w:r>
    <w:r>
      <w:instrText xml:space="preserve"> STYLEREF  "标题 1"  \* MERGEFORMAT </w:instrText>
    </w:r>
    <w:r>
      <w:fldChar w:fldCharType="separate"/>
    </w:r>
    <w:r>
      <w:t>A-NAPQ 的实验评估与结果分析</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33E7F6"/>
    <w:multiLevelType w:val="singleLevel"/>
    <w:tmpl w:val="0F33E7F6"/>
    <w:lvl w:ilvl="0" w:tentative="0">
      <w:start w:val="1"/>
      <w:numFmt w:val="decimal"/>
      <w:suff w:val="space"/>
      <w:lvlText w:val="%1."/>
      <w:lvlJc w:val="left"/>
    </w:lvl>
  </w:abstractNum>
  <w:abstractNum w:abstractNumId="1">
    <w:nsid w:val="0F8AB19A"/>
    <w:multiLevelType w:val="multilevel"/>
    <w:tmpl w:val="0F8AB19A"/>
    <w:lvl w:ilvl="0" w:tentative="0">
      <w:start w:val="1"/>
      <w:numFmt w:val="chineseCounting"/>
      <w:pStyle w:val="2"/>
      <w:suff w:val="nothing"/>
      <w:lvlText w:val="第%1章 "/>
      <w:lvlJc w:val="left"/>
      <w:pPr>
        <w:tabs>
          <w:tab w:val="left" w:pos="0"/>
        </w:tabs>
        <w:ind w:left="0" w:leftChars="0" w:firstLine="0" w:firstLineChars="0"/>
      </w:pPr>
      <w:rPr>
        <w:rFonts w:hint="eastAsia"/>
      </w:rPr>
    </w:lvl>
    <w:lvl w:ilvl="1" w:tentative="0">
      <w:start w:val="1"/>
      <w:numFmt w:val="decimal"/>
      <w:pStyle w:val="3"/>
      <w:isLgl/>
      <w:lvlText w:val="%1.%2"/>
      <w:lvlJc w:val="left"/>
      <w:pPr>
        <w:tabs>
          <w:tab w:val="left" w:pos="0"/>
        </w:tabs>
        <w:ind w:left="0" w:leftChars="0" w:firstLine="0" w:firstLineChars="0"/>
      </w:pPr>
      <w:rPr>
        <w:rFonts w:hint="eastAsia"/>
      </w:rPr>
    </w:lvl>
    <w:lvl w:ilvl="2" w:tentative="0">
      <w:start w:val="1"/>
      <w:numFmt w:val="decimal"/>
      <w:pStyle w:val="4"/>
      <w:isLgl/>
      <w:lvlText w:val="%1.%2.%3"/>
      <w:lvlJc w:val="left"/>
      <w:pPr>
        <w:tabs>
          <w:tab w:val="left" w:pos="0"/>
        </w:tabs>
        <w:ind w:left="0" w:leftChars="0" w:firstLine="0" w:firstLineChars="0"/>
      </w:pPr>
      <w:rPr>
        <w:rFonts w:hint="eastAsia"/>
      </w:rPr>
    </w:lvl>
    <w:lvl w:ilvl="3" w:tentative="0">
      <w:start w:val="1"/>
      <w:numFmt w:val="decimal"/>
      <w:pStyle w:val="5"/>
      <w:isLgl/>
      <w:lvlText w:val="%1.%2.%3.%4."/>
      <w:lvlJc w:val="left"/>
      <w:pPr>
        <w:ind w:left="864" w:hanging="864"/>
      </w:pPr>
      <w:rPr>
        <w:rFonts w:hint="eastAsia"/>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abstractNum w:abstractNumId="2">
    <w:nsid w:val="2869E629"/>
    <w:multiLevelType w:val="singleLevel"/>
    <w:tmpl w:val="2869E629"/>
    <w:lvl w:ilvl="0" w:tentative="0">
      <w:start w:val="1"/>
      <w:numFmt w:val="upperLetter"/>
      <w:suff w:val="nothing"/>
      <w:lvlText w:val="%1-"/>
      <w:lvlJc w:val="left"/>
    </w:lvl>
  </w:abstractNum>
  <w:abstractNum w:abstractNumId="3">
    <w:nsid w:val="757ABD4A"/>
    <w:multiLevelType w:val="singleLevel"/>
    <w:tmpl w:val="757ABD4A"/>
    <w:lvl w:ilvl="0" w:tentative="0">
      <w:start w:val="1"/>
      <w:numFmt w:val="decimal"/>
      <w:lvlText w:val="[%1]"/>
      <w:lvlJc w:val="left"/>
      <w:pPr>
        <w:tabs>
          <w:tab w:val="left" w:pos="0"/>
        </w:tabs>
        <w:ind w:left="0" w:leftChars="0" w:firstLine="0" w:firstLineChars="0"/>
      </w:pPr>
      <w:rPr>
        <w:rFont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evenAndOddHeaders w:val="1"/>
  <w:drawingGridVerticalSpacing w:val="165"/>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7228F5"/>
    <w:rsid w:val="00D43266"/>
    <w:rsid w:val="0104716C"/>
    <w:rsid w:val="02AA6DBA"/>
    <w:rsid w:val="03177B86"/>
    <w:rsid w:val="04B04B4E"/>
    <w:rsid w:val="05F73477"/>
    <w:rsid w:val="0A287A2F"/>
    <w:rsid w:val="0B431F51"/>
    <w:rsid w:val="0FCB6EBE"/>
    <w:rsid w:val="113E2C58"/>
    <w:rsid w:val="114E246E"/>
    <w:rsid w:val="13D11138"/>
    <w:rsid w:val="16DE086B"/>
    <w:rsid w:val="17364092"/>
    <w:rsid w:val="177F5F77"/>
    <w:rsid w:val="17EC0E97"/>
    <w:rsid w:val="1A1E1EDE"/>
    <w:rsid w:val="1B9C1F07"/>
    <w:rsid w:val="1C1E6E21"/>
    <w:rsid w:val="1ED7713C"/>
    <w:rsid w:val="1F430956"/>
    <w:rsid w:val="216F7231"/>
    <w:rsid w:val="222964DD"/>
    <w:rsid w:val="23E53475"/>
    <w:rsid w:val="28E35068"/>
    <w:rsid w:val="29915C1D"/>
    <w:rsid w:val="29AF2AB4"/>
    <w:rsid w:val="29CC458C"/>
    <w:rsid w:val="2E2C69E4"/>
    <w:rsid w:val="31A472A5"/>
    <w:rsid w:val="359E55F9"/>
    <w:rsid w:val="36E164A5"/>
    <w:rsid w:val="38A34C46"/>
    <w:rsid w:val="391D208D"/>
    <w:rsid w:val="39B4192E"/>
    <w:rsid w:val="3A074829"/>
    <w:rsid w:val="3B6A0819"/>
    <w:rsid w:val="3CA0595C"/>
    <w:rsid w:val="3CFA5A1F"/>
    <w:rsid w:val="3D23386F"/>
    <w:rsid w:val="3E622809"/>
    <w:rsid w:val="3F494B65"/>
    <w:rsid w:val="3FBE5C4D"/>
    <w:rsid w:val="3FD065F5"/>
    <w:rsid w:val="402D3EAF"/>
    <w:rsid w:val="404B02BB"/>
    <w:rsid w:val="40F231FD"/>
    <w:rsid w:val="431960F6"/>
    <w:rsid w:val="43531468"/>
    <w:rsid w:val="43B41DA1"/>
    <w:rsid w:val="461501A9"/>
    <w:rsid w:val="463D1EFD"/>
    <w:rsid w:val="48723AE3"/>
    <w:rsid w:val="4A036054"/>
    <w:rsid w:val="4DD35610"/>
    <w:rsid w:val="4F841318"/>
    <w:rsid w:val="51054B99"/>
    <w:rsid w:val="51F54112"/>
    <w:rsid w:val="5208323E"/>
    <w:rsid w:val="52AD7609"/>
    <w:rsid w:val="53550482"/>
    <w:rsid w:val="555334FA"/>
    <w:rsid w:val="56C63DD1"/>
    <w:rsid w:val="59907957"/>
    <w:rsid w:val="59BB08D8"/>
    <w:rsid w:val="5B5304E5"/>
    <w:rsid w:val="5BA37FC2"/>
    <w:rsid w:val="5C9127DF"/>
    <w:rsid w:val="5E3A244E"/>
    <w:rsid w:val="5E5815A9"/>
    <w:rsid w:val="5FEA14E8"/>
    <w:rsid w:val="62D76A8F"/>
    <w:rsid w:val="6349529D"/>
    <w:rsid w:val="65CC30BE"/>
    <w:rsid w:val="671B6563"/>
    <w:rsid w:val="68807A84"/>
    <w:rsid w:val="68993147"/>
    <w:rsid w:val="68F079E0"/>
    <w:rsid w:val="6987095D"/>
    <w:rsid w:val="6AE47282"/>
    <w:rsid w:val="6E162787"/>
    <w:rsid w:val="6E306CA7"/>
    <w:rsid w:val="6F0F5217"/>
    <w:rsid w:val="6FA65C07"/>
    <w:rsid w:val="6FB95D56"/>
    <w:rsid w:val="6FDD1E0C"/>
    <w:rsid w:val="71DE48C6"/>
    <w:rsid w:val="72256DBC"/>
    <w:rsid w:val="75BC19F5"/>
    <w:rsid w:val="76514CC3"/>
    <w:rsid w:val="78026A4A"/>
    <w:rsid w:val="7963466D"/>
    <w:rsid w:val="79B241F3"/>
    <w:rsid w:val="7AE53869"/>
    <w:rsid w:val="7B276391"/>
    <w:rsid w:val="7B580D75"/>
    <w:rsid w:val="7C3E25A2"/>
    <w:rsid w:val="7C634A09"/>
    <w:rsid w:val="7CA16414"/>
    <w:rsid w:val="7D1839ED"/>
    <w:rsid w:val="7D23193B"/>
    <w:rsid w:val="7E6E0A39"/>
    <w:rsid w:val="7F892A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640" w:firstLineChars="200"/>
      <w:jc w:val="both"/>
    </w:pPr>
    <w:rPr>
      <w:rFonts w:ascii="Times New Roman" w:hAnsi="Times New Roman" w:eastAsia="宋体" w:cstheme="minorBidi"/>
      <w:kern w:val="2"/>
      <w:sz w:val="24"/>
      <w:szCs w:val="24"/>
      <w:lang w:val="en-US" w:eastAsia="zh-CN" w:bidi="ar-SA"/>
    </w:rPr>
  </w:style>
  <w:style w:type="paragraph" w:styleId="2">
    <w:name w:val="heading 1"/>
    <w:next w:val="1"/>
    <w:qFormat/>
    <w:uiPriority w:val="0"/>
    <w:pPr>
      <w:keepNext/>
      <w:keepLines/>
      <w:pageBreakBefore/>
      <w:numPr>
        <w:ilvl w:val="0"/>
        <w:numId w:val="1"/>
      </w:numPr>
      <w:spacing w:before="397" w:beforeLines="0" w:beforeAutospacing="0" w:after="397" w:afterLines="0" w:afterAutospacing="0" w:line="240" w:lineRule="auto"/>
      <w:ind w:left="0" w:firstLine="0" w:firstLineChars="0"/>
      <w:jc w:val="center"/>
      <w:outlineLvl w:val="0"/>
    </w:pPr>
    <w:rPr>
      <w:rFonts w:ascii="Times New Roman" w:hAnsi="Times New Roman" w:eastAsia="黑体" w:cs="Times New Roman"/>
      <w:kern w:val="44"/>
      <w:sz w:val="32"/>
    </w:rPr>
  </w:style>
  <w:style w:type="paragraph" w:styleId="3">
    <w:name w:val="heading 2"/>
    <w:next w:val="1"/>
    <w:unhideWhenUsed/>
    <w:qFormat/>
    <w:uiPriority w:val="0"/>
    <w:pPr>
      <w:keepNext/>
      <w:keepLines/>
      <w:numPr>
        <w:ilvl w:val="1"/>
        <w:numId w:val="1"/>
      </w:numPr>
      <w:spacing w:before="397" w:beforeLines="0" w:beforeAutospacing="0" w:after="397" w:afterLines="0" w:afterAutospacing="0" w:line="240" w:lineRule="auto"/>
      <w:outlineLvl w:val="1"/>
    </w:pPr>
    <w:rPr>
      <w:rFonts w:ascii="Times New Roman" w:hAnsi="Times New Roman" w:eastAsia="黑体" w:cs="Times New Roman"/>
      <w:sz w:val="28"/>
    </w:rPr>
  </w:style>
  <w:style w:type="paragraph" w:styleId="4">
    <w:name w:val="heading 3"/>
    <w:next w:val="1"/>
    <w:unhideWhenUsed/>
    <w:qFormat/>
    <w:uiPriority w:val="0"/>
    <w:pPr>
      <w:keepNext/>
      <w:keepLines/>
      <w:numPr>
        <w:ilvl w:val="2"/>
        <w:numId w:val="1"/>
      </w:numPr>
      <w:bidi w:val="0"/>
      <w:spacing w:before="170" w:beforeLines="0" w:beforeAutospacing="0" w:after="170" w:afterLines="0" w:afterAutospacing="0" w:line="240" w:lineRule="auto"/>
      <w:outlineLvl w:val="2"/>
    </w:pPr>
    <w:rPr>
      <w:rFonts w:ascii="Times New Roman" w:hAnsi="Times New Roman" w:eastAsia="黑体" w:cs="Times New Roman"/>
      <w:sz w:val="24"/>
    </w:rPr>
  </w:style>
  <w:style w:type="paragraph" w:styleId="5">
    <w:name w:val="heading 4"/>
    <w:basedOn w:val="1"/>
    <w:next w:val="1"/>
    <w:semiHidden/>
    <w:unhideWhenUsed/>
    <w:qFormat/>
    <w:uiPriority w:val="0"/>
    <w:pPr>
      <w:keepNext/>
      <w:keepLines/>
      <w:numPr>
        <w:ilvl w:val="3"/>
        <w:numId w:val="1"/>
      </w:numPr>
      <w:spacing w:before="397" w:beforeLines="0" w:beforeAutospacing="0" w:after="397" w:afterLines="0" w:afterAutospacing="0" w:line="240" w:lineRule="auto"/>
      <w:ind w:left="864" w:hanging="864" w:firstLineChars="0"/>
      <w:outlineLvl w:val="3"/>
    </w:pPr>
    <w:rPr>
      <w:rFonts w:ascii="Times New Roman" w:hAnsi="Times New Roman" w:eastAsia="黑体"/>
      <w:sz w:val="24"/>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firstLineChars="0"/>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firstLineChars="0"/>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firstLineChars="0"/>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firstLineChars="0"/>
      <w:outlineLvl w:val="8"/>
    </w:pPr>
    <w:rPr>
      <w:rFonts w:ascii="Arial" w:hAnsi="Arial" w:eastAsia="黑体"/>
      <w:sz w:val="21"/>
    </w:rPr>
  </w:style>
  <w:style w:type="character" w:default="1" w:styleId="21">
    <w:name w:val="Default Paragraph Font"/>
    <w:semiHidden/>
    <w:qFormat/>
    <w:uiPriority w:val="0"/>
  </w:style>
  <w:style w:type="table" w:default="1" w:styleId="19">
    <w:name w:val="Normal Table"/>
    <w:semiHidden/>
    <w:qFormat/>
    <w:uiPriority w:val="0"/>
    <w:tblPr>
      <w:tblCellMar>
        <w:top w:w="0" w:type="dxa"/>
        <w:left w:w="108" w:type="dxa"/>
        <w:bottom w:w="0" w:type="dxa"/>
        <w:right w:w="108" w:type="dxa"/>
      </w:tblCellMar>
    </w:tblPr>
  </w:style>
  <w:style w:type="paragraph" w:styleId="11">
    <w:name w:val="Body Text"/>
    <w:basedOn w:val="1"/>
    <w:qFormat/>
    <w:uiPriority w:val="0"/>
    <w:pPr>
      <w:spacing w:before="180" w:after="180"/>
    </w:pPr>
  </w:style>
  <w:style w:type="paragraph" w:styleId="12">
    <w:name w:val="toc 3"/>
    <w:basedOn w:val="1"/>
    <w:next w:val="1"/>
    <w:qFormat/>
    <w:uiPriority w:val="0"/>
    <w:pPr>
      <w:spacing w:line="300" w:lineRule="auto"/>
      <w:ind w:left="840" w:leftChars="400" w:firstLine="0" w:firstLineChars="0"/>
    </w:pPr>
  </w:style>
  <w:style w:type="paragraph" w:styleId="13">
    <w:name w:val="footer"/>
    <w:basedOn w:val="1"/>
    <w:uiPriority w:val="0"/>
    <w:pPr>
      <w:tabs>
        <w:tab w:val="center" w:pos="4153"/>
        <w:tab w:val="right" w:pos="8306"/>
      </w:tabs>
      <w:snapToGrid w:val="0"/>
      <w:jc w:val="left"/>
    </w:pPr>
    <w:rPr>
      <w:sz w:val="18"/>
    </w:rPr>
  </w:style>
  <w:style w:type="paragraph" w:styleId="14">
    <w:name w:val="header"/>
    <w:basedOn w:val="1"/>
    <w:qFormat/>
    <w:uiPriority w:val="0"/>
    <w:pPr>
      <w:pBdr>
        <w:bottom w:val="thinThickSmallGap" w:color="auto" w:sz="18" w:space="1"/>
      </w:pBdr>
      <w:tabs>
        <w:tab w:val="center" w:pos="4153"/>
        <w:tab w:val="right" w:pos="8306"/>
      </w:tabs>
      <w:snapToGrid w:val="0"/>
      <w:jc w:val="center"/>
    </w:pPr>
    <w:rPr>
      <w:rFonts w:ascii="Times New Roman" w:hAnsi="Times New Roman" w:eastAsia="宋体"/>
      <w:sz w:val="18"/>
      <w:szCs w:val="18"/>
    </w:rPr>
  </w:style>
  <w:style w:type="paragraph" w:styleId="15">
    <w:name w:val="toc 1"/>
    <w:basedOn w:val="1"/>
    <w:next w:val="1"/>
    <w:qFormat/>
    <w:uiPriority w:val="0"/>
    <w:pPr>
      <w:spacing w:line="300" w:lineRule="auto"/>
      <w:ind w:firstLine="0" w:firstLineChars="0"/>
    </w:pPr>
    <w:rPr>
      <w:rFonts w:eastAsia="黑体"/>
    </w:rPr>
  </w:style>
  <w:style w:type="paragraph" w:styleId="16">
    <w:name w:val="table of figures"/>
    <w:basedOn w:val="1"/>
    <w:next w:val="1"/>
    <w:qFormat/>
    <w:uiPriority w:val="0"/>
    <w:pPr>
      <w:ind w:leftChars="200" w:hanging="200" w:hangingChars="200"/>
    </w:pPr>
  </w:style>
  <w:style w:type="paragraph" w:styleId="17">
    <w:name w:val="toc 2"/>
    <w:basedOn w:val="1"/>
    <w:next w:val="1"/>
    <w:qFormat/>
    <w:uiPriority w:val="0"/>
    <w:pPr>
      <w:spacing w:line="300" w:lineRule="auto"/>
      <w:ind w:left="420" w:leftChars="200" w:firstLine="0" w:firstLineChars="0"/>
    </w:pPr>
  </w:style>
  <w:style w:type="paragraph" w:styleId="18">
    <w:name w:val="Normal (Web)"/>
    <w:basedOn w:val="1"/>
    <w:qFormat/>
    <w:uiPriority w:val="0"/>
    <w:pPr>
      <w:spacing w:before="0" w:beforeAutospacing="1" w:after="0" w:afterAutospacing="1"/>
      <w:ind w:left="0" w:right="0"/>
      <w:jc w:val="left"/>
    </w:pPr>
    <w:rPr>
      <w:kern w:val="0"/>
      <w:sz w:val="24"/>
      <w:lang w:val="en-US" w:eastAsia="zh-CN" w:bidi="ar"/>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0"/>
    <w:rPr>
      <w:b/>
    </w:rPr>
  </w:style>
  <w:style w:type="character" w:styleId="23">
    <w:name w:val="Hyperlink"/>
    <w:basedOn w:val="21"/>
    <w:qFormat/>
    <w:uiPriority w:val="0"/>
    <w:rPr>
      <w:color w:val="0000FF"/>
      <w:u w:val="single"/>
    </w:rPr>
  </w:style>
  <w:style w:type="paragraph" w:customStyle="1" w:styleId="24">
    <w:name w:val="摘要标题"/>
    <w:qFormat/>
    <w:uiPriority w:val="0"/>
    <w:pPr>
      <w:spacing w:before="397" w:after="397"/>
      <w:jc w:val="center"/>
    </w:pPr>
    <w:rPr>
      <w:rFonts w:ascii="Times New Roman" w:hAnsi="Times New Roman" w:eastAsia="黑体" w:cs="Times New Roman"/>
      <w:sz w:val="32"/>
    </w:rPr>
  </w:style>
  <w:style w:type="paragraph" w:customStyle="1" w:styleId="25">
    <w:name w:val="摘要内容"/>
    <w:qFormat/>
    <w:uiPriority w:val="0"/>
    <w:pPr>
      <w:spacing w:line="300" w:lineRule="auto"/>
      <w:ind w:firstLine="640" w:firstLineChars="200"/>
      <w:jc w:val="both"/>
    </w:pPr>
    <w:rPr>
      <w:rFonts w:ascii="Times New Roman" w:hAnsi="Times New Roman" w:eastAsia="宋体" w:cs="Times New Roman"/>
      <w:sz w:val="24"/>
    </w:rPr>
  </w:style>
  <w:style w:type="paragraph" w:customStyle="1" w:styleId="26">
    <w:name w:val="关键词内容"/>
    <w:qFormat/>
    <w:uiPriority w:val="0"/>
    <w:pPr>
      <w:spacing w:line="240" w:lineRule="auto"/>
      <w:ind w:firstLine="0" w:firstLineChars="0"/>
    </w:pPr>
    <w:rPr>
      <w:rFonts w:ascii="Times New Roman" w:hAnsi="Times New Roman" w:eastAsia="宋体" w:cs="Times New Roman"/>
      <w:sz w:val="28"/>
    </w:rPr>
  </w:style>
  <w:style w:type="paragraph" w:customStyle="1" w:styleId="27">
    <w:name w:val="ABSTRACT"/>
    <w:qFormat/>
    <w:uiPriority w:val="0"/>
    <w:pPr>
      <w:pageBreakBefore/>
      <w:spacing w:before="397" w:after="397"/>
      <w:jc w:val="center"/>
      <w:outlineLvl w:val="0"/>
    </w:pPr>
    <w:rPr>
      <w:rFonts w:ascii="Times New Roman" w:hAnsi="Times New Roman" w:eastAsia="宋体" w:cs="Times New Roman"/>
      <w:b/>
      <w:sz w:val="32"/>
    </w:rPr>
  </w:style>
  <w:style w:type="paragraph" w:customStyle="1" w:styleId="28">
    <w:name w:val="ABSTRACT内容"/>
    <w:qFormat/>
    <w:uiPriority w:val="0"/>
    <w:pPr>
      <w:spacing w:line="300" w:lineRule="auto"/>
      <w:ind w:firstLine="640" w:firstLineChars="200"/>
    </w:pPr>
    <w:rPr>
      <w:rFonts w:ascii="Times New Roman" w:hAnsi="Times New Roman" w:eastAsia="宋体" w:cs="Times New Roman"/>
      <w:sz w:val="22"/>
    </w:rPr>
  </w:style>
  <w:style w:type="paragraph" w:customStyle="1" w:styleId="29">
    <w:name w:val="图表"/>
    <w:qFormat/>
    <w:uiPriority w:val="0"/>
    <w:pPr>
      <w:jc w:val="center"/>
    </w:pPr>
    <w:rPr>
      <w:rFonts w:ascii="Times New Roman" w:hAnsi="Times New Roman" w:eastAsia="宋体" w:cs="Times New Roman"/>
      <w:sz w:val="21"/>
    </w:rPr>
  </w:style>
  <w:style w:type="paragraph" w:customStyle="1" w:styleId="30">
    <w:name w:val="参考文献标题"/>
    <w:qFormat/>
    <w:uiPriority w:val="0"/>
    <w:pPr>
      <w:pageBreakBefore/>
      <w:spacing w:before="397"/>
      <w:jc w:val="center"/>
    </w:pPr>
    <w:rPr>
      <w:rFonts w:ascii="Calibri" w:hAnsi="Calibri" w:eastAsia="黑体" w:cs="Times New Roman"/>
      <w:sz w:val="32"/>
    </w:rPr>
  </w:style>
  <w:style w:type="paragraph" w:customStyle="1" w:styleId="31">
    <w:name w:val="参考文献内容"/>
    <w:qFormat/>
    <w:uiPriority w:val="0"/>
    <w:pPr>
      <w:spacing w:line="360" w:lineRule="auto"/>
    </w:pPr>
    <w:rPr>
      <w:rFonts w:ascii="Times New Roman" w:hAnsi="Times New Roman" w:eastAsia="宋体" w:cs="Times New Roman"/>
      <w:sz w:val="24"/>
    </w:rPr>
  </w:style>
  <w:style w:type="paragraph" w:customStyle="1" w:styleId="32">
    <w:name w:val="KeyWord"/>
    <w:qFormat/>
    <w:uiPriority w:val="0"/>
    <w:pPr>
      <w:spacing w:line="300" w:lineRule="auto"/>
      <w:ind w:firstLine="0" w:firstLineChars="0"/>
    </w:pPr>
    <w:rPr>
      <w:rFonts w:ascii="Times New Roman" w:hAnsi="Times New Roman" w:eastAsia="宋体" w:cs="Times New Roman"/>
      <w:sz w:val="24"/>
    </w:rPr>
  </w:style>
  <w:style w:type="paragraph" w:customStyle="1" w:styleId="33">
    <w:name w:val="公式"/>
    <w:link w:val="34"/>
    <w:qFormat/>
    <w:uiPriority w:val="0"/>
    <w:pPr>
      <w:spacing w:line="360" w:lineRule="auto"/>
      <w:jc w:val="right"/>
    </w:pPr>
    <w:rPr>
      <w:rFonts w:hint="eastAsia" w:ascii="Times New Roman" w:hAnsi="Times New Roman" w:eastAsia="宋体" w:cs="Times New Roman"/>
      <w:sz w:val="21"/>
      <w:szCs w:val="21"/>
    </w:rPr>
  </w:style>
  <w:style w:type="character" w:customStyle="1" w:styleId="34">
    <w:name w:val="公式 Char"/>
    <w:link w:val="33"/>
    <w:qFormat/>
    <w:uiPriority w:val="0"/>
    <w:rPr>
      <w:rFonts w:hint="eastAsia" w:ascii="Times New Roman" w:hAnsi="Times New Roman" w:eastAsia="宋体"/>
      <w:sz w:val="21"/>
      <w:szCs w:val="21"/>
    </w:rPr>
  </w:style>
  <w:style w:type="paragraph" w:customStyle="1" w:styleId="35">
    <w:name w:val="封面"/>
    <w:qFormat/>
    <w:uiPriority w:val="0"/>
    <w:rPr>
      <w:rFonts w:hint="default" w:ascii="Times New Roman" w:hAnsi="Times New Roman" w:eastAsia="宋体" w:cs="Times New Roman"/>
      <w:sz w:val="28"/>
    </w:rPr>
  </w:style>
  <w:style w:type="paragraph" w:customStyle="1" w:styleId="36">
    <w:name w:val="中文封面-题头"/>
    <w:basedOn w:val="1"/>
    <w:qFormat/>
    <w:uiPriority w:val="0"/>
    <w:pPr>
      <w:spacing w:line="300" w:lineRule="auto"/>
      <w:jc w:val="center"/>
    </w:pPr>
    <w:rPr>
      <w:rFonts w:cs="宋体"/>
      <w:sz w:val="36"/>
      <w:szCs w:val="20"/>
    </w:rPr>
  </w:style>
  <w:style w:type="paragraph" w:customStyle="1" w:styleId="37">
    <w:name w:val="中文封面-论文标题"/>
    <w:basedOn w:val="1"/>
    <w:next w:val="1"/>
    <w:qFormat/>
    <w:uiPriority w:val="0"/>
    <w:pPr>
      <w:spacing w:line="300" w:lineRule="auto"/>
      <w:jc w:val="center"/>
    </w:pPr>
    <w:rPr>
      <w:rFonts w:ascii="宋体" w:hAnsi="宋体" w:eastAsia="黑体" w:cs="宋体"/>
      <w:bCs/>
      <w:sz w:val="44"/>
      <w:szCs w:val="20"/>
    </w:rPr>
  </w:style>
  <w:style w:type="character" w:customStyle="1" w:styleId="38">
    <w:name w:val="中文封面-表单项"/>
    <w:qFormat/>
    <w:uiPriority w:val="0"/>
    <w:rPr>
      <w:rFonts w:ascii="黑体" w:hAnsi="黑体" w:eastAsia="黑体"/>
      <w:bCs/>
      <w:sz w:val="28"/>
    </w:rPr>
  </w:style>
  <w:style w:type="character" w:customStyle="1" w:styleId="39">
    <w:name w:val="中文封面-表单内容"/>
    <w:qFormat/>
    <w:uiPriority w:val="0"/>
    <w:rPr>
      <w:rFonts w:eastAsia="宋体"/>
      <w:sz w:val="28"/>
    </w:rPr>
  </w:style>
  <w:style w:type="paragraph" w:customStyle="1" w:styleId="40">
    <w:name w:val="中文封面-单位与时间"/>
    <w:basedOn w:val="1"/>
    <w:qFormat/>
    <w:uiPriority w:val="0"/>
    <w:pPr>
      <w:jc w:val="center"/>
    </w:pPr>
    <w:rPr>
      <w:rFonts w:cs="宋体"/>
      <w:b/>
      <w:bCs/>
      <w:sz w:val="28"/>
      <w:szCs w:val="20"/>
    </w:rPr>
  </w:style>
  <w:style w:type="paragraph" w:customStyle="1" w:styleId="41">
    <w:name w:val="英文封面-题头"/>
    <w:basedOn w:val="1"/>
    <w:qFormat/>
    <w:uiPriority w:val="0"/>
    <w:pPr>
      <w:wordWrap w:val="0"/>
      <w:spacing w:line="300" w:lineRule="auto"/>
      <w:ind w:right="1357" w:rightChars="646"/>
      <w:jc w:val="right"/>
    </w:pPr>
    <w:rPr>
      <w:rFonts w:cs="宋体"/>
      <w:sz w:val="36"/>
      <w:szCs w:val="20"/>
    </w:rPr>
  </w:style>
  <w:style w:type="paragraph" w:customStyle="1" w:styleId="42">
    <w:name w:val="英文封面-论文标题"/>
    <w:qFormat/>
    <w:uiPriority w:val="0"/>
    <w:pPr>
      <w:spacing w:line="300" w:lineRule="auto"/>
      <w:jc w:val="center"/>
    </w:pPr>
    <w:rPr>
      <w:rFonts w:ascii="Times New Roman" w:hAnsi="Times New Roman" w:eastAsia="Times New Roman" w:cs="Times New Roman"/>
      <w:b/>
      <w:bCs/>
      <w:kern w:val="2"/>
      <w:sz w:val="44"/>
      <w:szCs w:val="24"/>
      <w:lang w:val="en-US" w:eastAsia="zh-CN" w:bidi="ar-SA"/>
    </w:rPr>
  </w:style>
  <w:style w:type="character" w:customStyle="1" w:styleId="43">
    <w:name w:val="英文封面-表单项"/>
    <w:qFormat/>
    <w:uiPriority w:val="0"/>
    <w:rPr>
      <w:rFonts w:ascii="Times New Roman" w:hAnsi="Times New Roman"/>
      <w:b/>
      <w:bCs/>
      <w:sz w:val="28"/>
    </w:rPr>
  </w:style>
  <w:style w:type="paragraph" w:customStyle="1" w:styleId="44">
    <w:name w:val="英文封面-表单内容"/>
    <w:basedOn w:val="1"/>
    <w:next w:val="1"/>
    <w:qFormat/>
    <w:uiPriority w:val="0"/>
    <w:pPr>
      <w:spacing w:before="120" w:after="120"/>
    </w:pPr>
    <w:rPr>
      <w:rFonts w:ascii="Times New Roman" w:hAnsi="Times New Roman"/>
      <w:sz w:val="28"/>
    </w:rPr>
  </w:style>
  <w:style w:type="paragraph" w:customStyle="1" w:styleId="45">
    <w:name w:val="目录内容"/>
    <w:qFormat/>
    <w:uiPriority w:val="0"/>
    <w:pPr>
      <w:spacing w:line="300" w:lineRule="auto"/>
    </w:pPr>
    <w:rPr>
      <w:rFonts w:hint="eastAsia" w:ascii="Times New Roman" w:hAnsi="Times New Roman" w:eastAsia="宋体" w:cs="Times New Roman"/>
    </w:rPr>
  </w:style>
  <w:style w:type="paragraph" w:customStyle="1" w:styleId="46">
    <w:name w:val="图目录"/>
    <w:qFormat/>
    <w:uiPriority w:val="0"/>
    <w:pPr>
      <w:jc w:val="center"/>
    </w:pPr>
    <w:rPr>
      <w:rFonts w:ascii="Times New Roman" w:hAnsi="Times New Roman" w:eastAsia="宋体" w:cs="Times New Roman"/>
      <w:sz w:val="21"/>
    </w:rPr>
  </w:style>
  <w:style w:type="paragraph" w:customStyle="1" w:styleId="47">
    <w:name w:val="表目录"/>
    <w:basedOn w:val="1"/>
    <w:qFormat/>
    <w:uiPriority w:val="0"/>
    <w:pPr>
      <w:spacing w:line="240" w:lineRule="auto"/>
      <w:ind w:firstLine="0" w:firstLineChars="0"/>
      <w:jc w:val="center"/>
    </w:pPr>
    <w:rPr>
      <w:rFonts w:cs="Times New Roman"/>
      <w:sz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5" Type="http://schemas.openxmlformats.org/officeDocument/2006/relationships/fontTable" Target="fontTable.xml"/><Relationship Id="rId84" Type="http://schemas.openxmlformats.org/officeDocument/2006/relationships/numbering" Target="numbering.xml"/><Relationship Id="rId83" Type="http://schemas.openxmlformats.org/officeDocument/2006/relationships/customXml" Target="../customXml/item1.xml"/><Relationship Id="rId82" Type="http://schemas.openxmlformats.org/officeDocument/2006/relationships/image" Target="media/image64.svg"/><Relationship Id="rId81" Type="http://schemas.openxmlformats.org/officeDocument/2006/relationships/image" Target="media/image63.png"/><Relationship Id="rId80" Type="http://schemas.openxmlformats.org/officeDocument/2006/relationships/image" Target="media/image62.svg"/><Relationship Id="rId8" Type="http://schemas.openxmlformats.org/officeDocument/2006/relationships/footer" Target="footer2.xml"/><Relationship Id="rId79" Type="http://schemas.openxmlformats.org/officeDocument/2006/relationships/image" Target="media/image61.png"/><Relationship Id="rId78" Type="http://schemas.openxmlformats.org/officeDocument/2006/relationships/image" Target="media/image60.svg"/><Relationship Id="rId77" Type="http://schemas.openxmlformats.org/officeDocument/2006/relationships/image" Target="media/image59.png"/><Relationship Id="rId76" Type="http://schemas.openxmlformats.org/officeDocument/2006/relationships/image" Target="media/image58.svg"/><Relationship Id="rId75" Type="http://schemas.openxmlformats.org/officeDocument/2006/relationships/image" Target="media/image57.png"/><Relationship Id="rId74" Type="http://schemas.openxmlformats.org/officeDocument/2006/relationships/image" Target="media/image56.svg"/><Relationship Id="rId73" Type="http://schemas.openxmlformats.org/officeDocument/2006/relationships/image" Target="media/image55.png"/><Relationship Id="rId72" Type="http://schemas.openxmlformats.org/officeDocument/2006/relationships/image" Target="media/image54.svg"/><Relationship Id="rId71" Type="http://schemas.openxmlformats.org/officeDocument/2006/relationships/image" Target="media/image53.png"/><Relationship Id="rId70" Type="http://schemas.openxmlformats.org/officeDocument/2006/relationships/image" Target="media/image52.svg"/><Relationship Id="rId7" Type="http://schemas.openxmlformats.org/officeDocument/2006/relationships/footer" Target="footer1.xml"/><Relationship Id="rId69" Type="http://schemas.openxmlformats.org/officeDocument/2006/relationships/image" Target="media/image51.png"/><Relationship Id="rId68" Type="http://schemas.openxmlformats.org/officeDocument/2006/relationships/image" Target="media/image50.svg"/><Relationship Id="rId67" Type="http://schemas.openxmlformats.org/officeDocument/2006/relationships/image" Target="media/image49.png"/><Relationship Id="rId66" Type="http://schemas.openxmlformats.org/officeDocument/2006/relationships/image" Target="media/image48.svg"/><Relationship Id="rId65" Type="http://schemas.openxmlformats.org/officeDocument/2006/relationships/image" Target="media/image47.png"/><Relationship Id="rId64" Type="http://schemas.openxmlformats.org/officeDocument/2006/relationships/image" Target="media/image46.svg"/><Relationship Id="rId63" Type="http://schemas.openxmlformats.org/officeDocument/2006/relationships/image" Target="media/image45.png"/><Relationship Id="rId62" Type="http://schemas.openxmlformats.org/officeDocument/2006/relationships/image" Target="media/image44.svg"/><Relationship Id="rId61" Type="http://schemas.openxmlformats.org/officeDocument/2006/relationships/image" Target="media/image43.png"/><Relationship Id="rId60" Type="http://schemas.openxmlformats.org/officeDocument/2006/relationships/image" Target="media/image42.svg"/><Relationship Id="rId6" Type="http://schemas.openxmlformats.org/officeDocument/2006/relationships/header" Target="header2.xml"/><Relationship Id="rId59" Type="http://schemas.openxmlformats.org/officeDocument/2006/relationships/image" Target="media/image41.png"/><Relationship Id="rId58" Type="http://schemas.openxmlformats.org/officeDocument/2006/relationships/image" Target="media/image40.svg"/><Relationship Id="rId57" Type="http://schemas.openxmlformats.org/officeDocument/2006/relationships/image" Target="media/image39.png"/><Relationship Id="rId56" Type="http://schemas.openxmlformats.org/officeDocument/2006/relationships/image" Target="media/image38.svg"/><Relationship Id="rId55" Type="http://schemas.openxmlformats.org/officeDocument/2006/relationships/image" Target="media/image37.png"/><Relationship Id="rId54" Type="http://schemas.openxmlformats.org/officeDocument/2006/relationships/image" Target="media/image36.svg"/><Relationship Id="rId53" Type="http://schemas.openxmlformats.org/officeDocument/2006/relationships/image" Target="media/image35.png"/><Relationship Id="rId52" Type="http://schemas.openxmlformats.org/officeDocument/2006/relationships/image" Target="media/image34.svg"/><Relationship Id="rId51" Type="http://schemas.openxmlformats.org/officeDocument/2006/relationships/image" Target="media/image33.png"/><Relationship Id="rId50" Type="http://schemas.openxmlformats.org/officeDocument/2006/relationships/image" Target="media/image32.svg"/><Relationship Id="rId5" Type="http://schemas.openxmlformats.org/officeDocument/2006/relationships/header" Target="header1.xml"/><Relationship Id="rId49" Type="http://schemas.openxmlformats.org/officeDocument/2006/relationships/image" Target="media/image31.png"/><Relationship Id="rId48" Type="http://schemas.openxmlformats.org/officeDocument/2006/relationships/image" Target="media/image30.svg"/><Relationship Id="rId47" Type="http://schemas.openxmlformats.org/officeDocument/2006/relationships/image" Target="media/image29.png"/><Relationship Id="rId46" Type="http://schemas.openxmlformats.org/officeDocument/2006/relationships/image" Target="media/image28.svg"/><Relationship Id="rId45" Type="http://schemas.openxmlformats.org/officeDocument/2006/relationships/image" Target="media/image27.png"/><Relationship Id="rId44" Type="http://schemas.openxmlformats.org/officeDocument/2006/relationships/image" Target="media/image26.svg"/><Relationship Id="rId43" Type="http://schemas.openxmlformats.org/officeDocument/2006/relationships/image" Target="media/image25.png"/><Relationship Id="rId42" Type="http://schemas.openxmlformats.org/officeDocument/2006/relationships/image" Target="media/image24.svg"/><Relationship Id="rId41" Type="http://schemas.openxmlformats.org/officeDocument/2006/relationships/image" Target="media/image23.png"/><Relationship Id="rId40" Type="http://schemas.openxmlformats.org/officeDocument/2006/relationships/image" Target="media/image22.svg"/><Relationship Id="rId4" Type="http://schemas.openxmlformats.org/officeDocument/2006/relationships/endnotes" Target="endnotes.xml"/><Relationship Id="rId39" Type="http://schemas.openxmlformats.org/officeDocument/2006/relationships/image" Target="media/image21.png"/><Relationship Id="rId38" Type="http://schemas.openxmlformats.org/officeDocument/2006/relationships/image" Target="media/image20.svg"/><Relationship Id="rId37" Type="http://schemas.openxmlformats.org/officeDocument/2006/relationships/image" Target="media/image19.png"/><Relationship Id="rId36" Type="http://schemas.openxmlformats.org/officeDocument/2006/relationships/image" Target="media/image18.svg"/><Relationship Id="rId35" Type="http://schemas.openxmlformats.org/officeDocument/2006/relationships/image" Target="media/image17.png"/><Relationship Id="rId34" Type="http://schemas.openxmlformats.org/officeDocument/2006/relationships/image" Target="media/image16.svg"/><Relationship Id="rId33" Type="http://schemas.openxmlformats.org/officeDocument/2006/relationships/image" Target="media/image15.png"/><Relationship Id="rId32" Type="http://schemas.openxmlformats.org/officeDocument/2006/relationships/image" Target="media/image14.svg"/><Relationship Id="rId31" Type="http://schemas.openxmlformats.org/officeDocument/2006/relationships/image" Target="media/image13.png"/><Relationship Id="rId30" Type="http://schemas.openxmlformats.org/officeDocument/2006/relationships/image" Target="media/image12.svg"/><Relationship Id="rId3" Type="http://schemas.openxmlformats.org/officeDocument/2006/relationships/footnotes" Target="footnotes.xml"/><Relationship Id="rId29" Type="http://schemas.openxmlformats.org/officeDocument/2006/relationships/image" Target="media/image11.png"/><Relationship Id="rId28" Type="http://schemas.openxmlformats.org/officeDocument/2006/relationships/image" Target="media/image10.svg"/><Relationship Id="rId27" Type="http://schemas.openxmlformats.org/officeDocument/2006/relationships/image" Target="media/image9.png"/><Relationship Id="rId26" Type="http://schemas.openxmlformats.org/officeDocument/2006/relationships/image" Target="media/image8.svg"/><Relationship Id="rId25" Type="http://schemas.openxmlformats.org/officeDocument/2006/relationships/image" Target="media/image7.png"/><Relationship Id="rId24" Type="http://schemas.openxmlformats.org/officeDocument/2006/relationships/image" Target="media/image6.svg"/><Relationship Id="rId23" Type="http://schemas.openxmlformats.org/officeDocument/2006/relationships/image" Target="media/image5.png"/><Relationship Id="rId22" Type="http://schemas.openxmlformats.org/officeDocument/2006/relationships/image" Target="media/image4.svg"/><Relationship Id="rId21" Type="http://schemas.openxmlformats.org/officeDocument/2006/relationships/image" Target="media/image3.png"/><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theme" Target="theme/theme1.xml"/><Relationship Id="rId17" Type="http://schemas.openxmlformats.org/officeDocument/2006/relationships/footer" Target="footer8.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 Id="rId86" Type="http://schemas.openxmlformats.org/officeDocument/2006/relationships/comments" Target="comment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74</Pages>
  <Words>2180</Words>
  <Characters>5056</Characters>
  <Lines>0</Lines>
  <Paragraphs>0</Paragraphs>
  <TotalTime>6</TotalTime>
  <ScaleCrop>false</ScaleCrop>
  <LinksUpToDate>false</LinksUpToDate>
  <CharactersWithSpaces>5878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2026-03-29T11:34:00Z</dcterms:created>
  <dc:creator>19967</dc:creator>
  <cp:lastModifiedBy>把酒黄昏后</cp:lastModifiedBy>
  <dcterms:modified xsi:type="dcterms:W3CDTF">2026-04-13T15:21:46Z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eyJoZGlkIjoiYjM4YzgwOTA3MjlkMjRjNGQ4MmMwYjgzNzdiOTQ1OGEiLCJ1c2VySWQiOiI2MzgyMDI0NDUifQ==</vt:lpwstr>
  </property>
  <property fmtid="{D5CDD505-2E9C-101B-9397-08002B2CF9AE}" pid="4" name="ICV">
    <vt:lpwstr>9169E2FCC8784E74A3B44C56AE0410BC_13</vt:lpwstr>
  </property>
</Properties>
</file>