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4305" w:type="dxa"/>
        <w:tblInd w:w="5070" w:type="dxa"/>
        <w:tblLayout w:type="autofit"/>
        <w:tblCellMar>
          <w:top w:w="0" w:type="dxa"/>
          <w:left w:w="108" w:type="dxa"/>
          <w:bottom w:w="0" w:type="dxa"/>
          <w:right w:w="108" w:type="dxa"/>
        </w:tblCellMar>
      </w:tblPr>
      <w:tblGrid>
        <w:gridCol w:w="1862"/>
        <w:gridCol w:w="2443"/>
      </w:tblGrid>
      <w:tr w14:paraId="25A8BFA1">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5A3AA758">
            <w:pPr>
              <w:widowControl/>
              <w:spacing w:line="300" w:lineRule="auto"/>
              <w:jc w:val="right"/>
              <w:rPr>
                <w:rFonts w:ascii="宋体" w:hAnsi="宋体" w:cs="宋体"/>
                <w:kern w:val="0"/>
              </w:rPr>
            </w:pPr>
            <w:bookmarkStart w:id="0" w:name="_Hlk89349460"/>
            <w:r>
              <w:rPr>
                <w:rFonts w:hint="eastAsia" w:ascii="宋体" w:hAnsi="宋体" w:cs="宋体"/>
                <w:kern w:val="0"/>
              </w:rPr>
              <w:t>学校代码：</w:t>
            </w:r>
          </w:p>
        </w:tc>
        <w:tc>
          <w:tcPr>
            <w:tcW w:w="2443" w:type="dxa"/>
            <w:shd w:val="clear" w:color="auto" w:fill="auto"/>
            <w:noWrap/>
            <w:vAlign w:val="center"/>
          </w:tcPr>
          <w:p w14:paraId="1A8A4DA7">
            <w:pPr>
              <w:widowControl/>
              <w:spacing w:line="300" w:lineRule="auto"/>
              <w:jc w:val="left"/>
              <w:rPr>
                <w:rFonts w:ascii="宋体" w:hAnsi="宋体" w:cs="宋体"/>
                <w:kern w:val="0"/>
              </w:rPr>
            </w:pPr>
            <w:r>
              <w:rPr>
                <w:rFonts w:hint="eastAsia" w:ascii="宋体" w:hAnsi="宋体" w:cs="宋体"/>
                <w:kern w:val="0"/>
              </w:rPr>
              <w:t>10255</w:t>
            </w:r>
          </w:p>
        </w:tc>
      </w:tr>
      <w:tr w14:paraId="1F558963">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4B0E933C">
            <w:pPr>
              <w:widowControl/>
              <w:spacing w:line="300" w:lineRule="auto"/>
              <w:jc w:val="right"/>
              <w:rPr>
                <w:rFonts w:ascii="宋体" w:hAnsi="宋体" w:cs="宋体"/>
                <w:kern w:val="0"/>
              </w:rPr>
            </w:pPr>
            <w:r>
              <w:rPr>
                <w:rFonts w:hint="eastAsia" w:ascii="宋体" w:hAnsi="宋体" w:cs="宋体"/>
                <w:kern w:val="0"/>
              </w:rPr>
              <w:t xml:space="preserve">学 </w:t>
            </w:r>
            <w:r>
              <w:rPr>
                <w:rFonts w:ascii="宋体" w:hAnsi="宋体" w:cs="宋体"/>
                <w:kern w:val="0"/>
              </w:rPr>
              <w:t xml:space="preserve">   </w:t>
            </w:r>
            <w:r>
              <w:rPr>
                <w:rFonts w:hint="eastAsia" w:ascii="宋体" w:hAnsi="宋体" w:cs="宋体"/>
                <w:kern w:val="0"/>
              </w:rPr>
              <w:t>号：</w:t>
            </w:r>
          </w:p>
        </w:tc>
        <w:tc>
          <w:tcPr>
            <w:tcW w:w="2443" w:type="dxa"/>
            <w:shd w:val="clear" w:color="auto" w:fill="auto"/>
            <w:noWrap/>
            <w:vAlign w:val="center"/>
          </w:tcPr>
          <w:p w14:paraId="6B35212C">
            <w:pPr>
              <w:widowControl/>
              <w:spacing w:line="300" w:lineRule="auto"/>
              <w:jc w:val="left"/>
              <w:rPr>
                <w:rFonts w:ascii="宋体" w:hAnsi="宋体" w:cs="宋体"/>
                <w:kern w:val="0"/>
              </w:rPr>
            </w:pPr>
            <w:r>
              <w:rPr>
                <w:rFonts w:hint="eastAsia" w:ascii="宋体" w:hAnsi="宋体" w:cs="宋体"/>
                <w:kern w:val="0"/>
              </w:rPr>
              <w:t>2</w:t>
            </w:r>
            <w:r>
              <w:rPr>
                <w:rFonts w:ascii="宋体" w:hAnsi="宋体" w:cs="宋体"/>
                <w:kern w:val="0"/>
              </w:rPr>
              <w:t>222674</w:t>
            </w:r>
          </w:p>
        </w:tc>
      </w:tr>
      <w:tr w14:paraId="6077A4AB">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1B43469F">
            <w:pPr>
              <w:spacing w:line="300" w:lineRule="auto"/>
              <w:jc w:val="right"/>
              <w:rPr>
                <w:rFonts w:ascii="宋体" w:hAnsi="宋体" w:cs="宋体"/>
                <w:kern w:val="0"/>
                <w:szCs w:val="20"/>
              </w:rPr>
            </w:pPr>
            <w:r>
              <w:rPr>
                <w:rFonts w:hint="eastAsia" w:ascii="宋体" w:hAnsi="宋体" w:cs="宋体"/>
                <w:kern w:val="0"/>
                <w:szCs w:val="24"/>
              </w:rPr>
              <w:t>中图分类法：</w:t>
            </w:r>
          </w:p>
        </w:tc>
        <w:tc>
          <w:tcPr>
            <w:tcW w:w="2443" w:type="dxa"/>
            <w:shd w:val="clear" w:color="auto" w:fill="auto"/>
            <w:noWrap/>
            <w:vAlign w:val="center"/>
          </w:tcPr>
          <w:p w14:paraId="61216CB9">
            <w:pPr>
              <w:widowControl/>
              <w:spacing w:line="300" w:lineRule="auto"/>
              <w:jc w:val="left"/>
              <w:rPr>
                <w:rFonts w:ascii="宋体" w:hAnsi="宋体" w:cs="宋体"/>
                <w:kern w:val="0"/>
              </w:rPr>
            </w:pPr>
            <w:r>
              <w:rPr>
                <w:rFonts w:hint="eastAsia" w:ascii="宋体" w:hAnsi="宋体" w:cs="宋体"/>
                <w:kern w:val="0"/>
              </w:rPr>
              <w:t>TP391.1</w:t>
            </w:r>
          </w:p>
        </w:tc>
      </w:tr>
    </w:tbl>
    <w:p w14:paraId="02C894E9">
      <w:pPr>
        <w:spacing w:line="300" w:lineRule="auto"/>
        <w:ind w:firstLine="720"/>
        <w:jc w:val="center"/>
        <w:rPr>
          <w:rFonts w:cs="宋体"/>
          <w:sz w:val="36"/>
          <w:szCs w:val="20"/>
        </w:rPr>
      </w:pPr>
    </w:p>
    <w:p w14:paraId="1934A6B6">
      <w:pPr>
        <w:spacing w:line="300" w:lineRule="auto"/>
        <w:jc w:val="center"/>
        <w:rPr>
          <w:rFonts w:cs="宋体"/>
          <w:sz w:val="36"/>
          <w:szCs w:val="20"/>
        </w:rPr>
      </w:pPr>
      <w:r>
        <w:rPr>
          <w:rFonts w:cs="宋体"/>
          <w:sz w:val="28"/>
          <w:szCs w:val="20"/>
        </w:rPr>
        <mc:AlternateContent>
          <mc:Choice Requires="wpg">
            <w:drawing>
              <wp:inline distT="0" distB="0" distL="114300" distR="114300">
                <wp:extent cx="2693670" cy="1151890"/>
                <wp:effectExtent l="0" t="0" r="3810" b="6350"/>
                <wp:docPr id="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37" name="Picture 50" descr="Untitled-3"/>
                          <pic:cNvPicPr>
                            <a:picLocks noChangeAspect="1"/>
                          </pic:cNvPicPr>
                        </pic:nvPicPr>
                        <pic:blipFill>
                          <a:blip r:embed="rId36">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38" name="Picture 51" descr="Untitled-2"/>
                          <pic:cNvPicPr>
                            <a:picLocks noChangeAspect="1"/>
                          </pic:cNvPicPr>
                        </pic:nvPicPr>
                        <pic:blipFill>
                          <a:blip r:embed="rId37">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A5hL3b0AAADb&#10;AAAADwAAAGRycy9kb3ducmV2LnhtbEWPS4sCMRCE74L/IbTgTTOjrMqs0YMiKl7WB7vXZtI7Dyed&#10;YRJ19t+bBcFjUVVfUfNlaypxp8YVlhXEwwgEcWp1wZmCy3kzmIFwHlljZZkU/JGD5aLbmWOi7YOP&#10;dD/5TAQIuwQV5N7XiZQuzcmgG9qaOHi/tjHog2wyqRt8BLip5CiKJtJgwWEhx5pWOaXX080oWFdy&#10;j1/2tv1Ylz9lGR+OcvzdKtXvxdEnCE+tf4df7Z1WMJ7C/5fw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mEvdvQAA&#10;ANsAAAAPAAAAAAAAAAEAIAAAACIAAABkcnMvZG93bnJldi54bWxQSwECFAAUAAAACACHTuJAMy8F&#10;njsAAAA5AAAAEAAAAAAAAAABACAAAAAMAQAAZHJzL3NoYXBleG1sLnhtbFBLBQYAAAAABgAGAFsB&#10;AAC2AwAAAAA=&#10;">
                  <v:fill on="f" focussize="0,0"/>
                  <v:stroke on="f"/>
                  <v:imagedata r:id="rId36"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78qCgLwAAADb&#10;AAAADwAAAGRycy9kb3ducmV2LnhtbEVPTWvCQBC9C/6HZYTedGMKpURXoYFALkKjBdvbmB2T2Oxs&#10;zG5N/Pfdg+Dx8b7X29G04ka9aywrWC4iEMSl1Q1XCr4O2fwdhPPIGlvLpOBODrab6WSNibYDF3Tb&#10;+0qEEHYJKqi97xIpXVmTQbewHXHgzrY36APsK6l7HEK4aWUcRW/SYMOhocaO0prK3/2fUVDk2eH7&#10;eMQh/bl8fuzK+F6crqlSL7NltALhafRP8cOdawWvYWz4En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goC8AAAA&#10;2wAAAA8AAAAAAAAAAQAgAAAAIgAAAGRycy9kb3ducmV2LnhtbFBLAQIUABQAAAAIAIdO4kAzLwWe&#10;OwAAADkAAAAQAAAAAAAAAAEAIAAAAAsBAABkcnMvc2hhcGV4bWwueG1sUEsFBgAAAAAGAAYAWwEA&#10;ALUDAAAAAA==&#10;">
                  <v:fill on="f" focussize="0,0"/>
                  <v:stroke on="f"/>
                  <v:imagedata r:id="rId37" gain="68266f" blacklevel="-32766f" grayscale="t" bilevel="t" o:title=""/>
                  <o:lock v:ext="edit" aspectratio="t"/>
                </v:shape>
                <w10:wrap type="none"/>
                <w10:anchorlock/>
              </v:group>
            </w:pict>
          </mc:Fallback>
        </mc:AlternateContent>
      </w:r>
    </w:p>
    <w:p w14:paraId="4C4A462E">
      <w:pPr>
        <w:spacing w:line="300" w:lineRule="auto"/>
        <w:jc w:val="center"/>
        <w:rPr>
          <w:rFonts w:ascii="黑体" w:hAnsi="黑体" w:eastAsia="黑体" w:cs="宋体"/>
          <w:b/>
          <w:bCs/>
          <w:sz w:val="44"/>
        </w:rPr>
      </w:pPr>
      <w:r>
        <w:rPr>
          <w:rFonts w:hint="eastAsia" w:ascii="黑体" w:hAnsi="黑体" w:eastAsia="黑体" w:cs="宋体"/>
          <w:b/>
          <w:bCs/>
          <w:sz w:val="44"/>
        </w:rPr>
        <w:t>专业学位硕士学位论文</w:t>
      </w:r>
    </w:p>
    <w:p w14:paraId="248CEBDF">
      <w:pPr>
        <w:spacing w:line="300" w:lineRule="auto"/>
      </w:pPr>
    </w:p>
    <w:p w14:paraId="7F9F3E2A">
      <w:pPr>
        <w:spacing w:line="300" w:lineRule="auto"/>
      </w:pPr>
    </w:p>
    <w:p w14:paraId="088E81D4">
      <w:pPr>
        <w:spacing w:line="300" w:lineRule="auto"/>
        <w:jc w:val="center"/>
      </w:pPr>
      <w:r>
        <w:rPr>
          <w:rFonts w:hint="eastAsia" w:ascii="宋体" w:hAnsi="宋体" w:eastAsia="黑体" w:cs="宋体"/>
          <w:bCs/>
          <w:sz w:val="44"/>
          <w:szCs w:val="20"/>
        </w:rPr>
        <w:t>基于语义增强的多模态命名实体识别关键技术研究</w:t>
      </w:r>
    </w:p>
    <w:p w14:paraId="444BC973">
      <w:pPr>
        <w:spacing w:line="300" w:lineRule="auto"/>
      </w:pPr>
    </w:p>
    <w:p w14:paraId="2E589D7D">
      <w:pPr>
        <w:spacing w:line="300" w:lineRule="auto"/>
      </w:pPr>
    </w:p>
    <w:p w14:paraId="68A0603B">
      <w:pPr>
        <w:spacing w:line="300" w:lineRule="auto"/>
      </w:pPr>
    </w:p>
    <w:p w14:paraId="1E43BA3B">
      <w:pPr>
        <w:spacing w:line="300" w:lineRule="auto"/>
      </w:pPr>
    </w:p>
    <w:p w14:paraId="0D40AF1C">
      <w:pPr>
        <w:spacing w:line="300" w:lineRule="auto"/>
      </w:pPr>
    </w:p>
    <w:p w14:paraId="2F9BC94F">
      <w:pPr>
        <w:spacing w:line="300" w:lineRule="auto"/>
      </w:pPr>
    </w:p>
    <w:tbl>
      <w:tblPr>
        <w:tblStyle w:val="21"/>
        <w:tblW w:w="5058" w:type="dxa"/>
        <w:jc w:val="center"/>
        <w:tblLayout w:type="fixed"/>
        <w:tblCellMar>
          <w:top w:w="0" w:type="dxa"/>
          <w:left w:w="0" w:type="dxa"/>
          <w:bottom w:w="0" w:type="dxa"/>
          <w:right w:w="0" w:type="dxa"/>
        </w:tblCellMar>
      </w:tblPr>
      <w:tblGrid>
        <w:gridCol w:w="1806"/>
        <w:gridCol w:w="186"/>
        <w:gridCol w:w="3066"/>
      </w:tblGrid>
      <w:tr w14:paraId="0B7B3B6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685DC801">
            <w:pPr>
              <w:adjustRightInd w:val="0"/>
              <w:spacing w:line="400" w:lineRule="exact"/>
              <w:jc w:val="distribute"/>
              <w:rPr>
                <w:rStyle w:val="43"/>
              </w:rPr>
            </w:pPr>
            <w:bookmarkStart w:id="1" w:name="_Hlk71534830"/>
            <w:r>
              <w:rPr>
                <w:rStyle w:val="43"/>
                <w:rFonts w:hint="eastAsia"/>
              </w:rPr>
              <w:t>学位申请人</w:t>
            </w:r>
          </w:p>
        </w:tc>
        <w:tc>
          <w:tcPr>
            <w:tcW w:w="186" w:type="dxa"/>
          </w:tcPr>
          <w:p w14:paraId="38428E6D">
            <w:pPr>
              <w:adjustRightInd w:val="0"/>
              <w:spacing w:line="400" w:lineRule="exact"/>
              <w:rPr>
                <w:rStyle w:val="43"/>
              </w:rPr>
            </w:pPr>
            <w:r>
              <w:rPr>
                <w:rStyle w:val="43"/>
                <w:rFonts w:hint="eastAsia"/>
              </w:rPr>
              <w:t>：</w:t>
            </w:r>
          </w:p>
        </w:tc>
        <w:tc>
          <w:tcPr>
            <w:tcW w:w="3066" w:type="dxa"/>
          </w:tcPr>
          <w:p w14:paraId="223DCA5E">
            <w:pPr>
              <w:adjustRightInd w:val="0"/>
              <w:spacing w:line="400" w:lineRule="exact"/>
              <w:rPr>
                <w:rStyle w:val="44"/>
                <w:rFonts w:hint="eastAsia" w:eastAsia="宋体"/>
                <w:lang w:val="en-US" w:eastAsia="zh-CN"/>
              </w:rPr>
            </w:pPr>
            <w:r>
              <w:rPr>
                <w:rStyle w:val="44"/>
                <w:rFonts w:hint="eastAsia"/>
                <w:lang w:val="en-US" w:eastAsia="zh-CN"/>
              </w:rPr>
              <w:t>魏杰</w:t>
            </w:r>
          </w:p>
        </w:tc>
      </w:tr>
      <w:tr w14:paraId="6E2FBAE5">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8B5E5D8">
            <w:pPr>
              <w:adjustRightInd w:val="0"/>
              <w:spacing w:line="400" w:lineRule="exact"/>
              <w:jc w:val="distribute"/>
              <w:rPr>
                <w:rStyle w:val="43"/>
              </w:rPr>
            </w:pPr>
            <w:r>
              <w:rPr>
                <w:rStyle w:val="43"/>
                <w:rFonts w:hint="eastAsia"/>
              </w:rPr>
              <w:t>指导教师</w:t>
            </w:r>
          </w:p>
        </w:tc>
        <w:tc>
          <w:tcPr>
            <w:tcW w:w="186" w:type="dxa"/>
          </w:tcPr>
          <w:p w14:paraId="45F33A68">
            <w:pPr>
              <w:adjustRightInd w:val="0"/>
              <w:spacing w:line="400" w:lineRule="exact"/>
              <w:rPr>
                <w:rStyle w:val="43"/>
              </w:rPr>
            </w:pPr>
            <w:r>
              <w:rPr>
                <w:rStyle w:val="43"/>
                <w:rFonts w:hint="eastAsia"/>
              </w:rPr>
              <w:t>：</w:t>
            </w:r>
          </w:p>
        </w:tc>
        <w:tc>
          <w:tcPr>
            <w:tcW w:w="3066" w:type="dxa"/>
          </w:tcPr>
          <w:p w14:paraId="55BD939B">
            <w:pPr>
              <w:adjustRightInd w:val="0"/>
              <w:spacing w:line="400" w:lineRule="exact"/>
              <w:rPr>
                <w:rStyle w:val="44"/>
              </w:rPr>
            </w:pPr>
            <w:r>
              <w:rPr>
                <w:rStyle w:val="44"/>
                <w:rFonts w:hint="eastAsia"/>
              </w:rPr>
              <w:t>徐波</w:t>
            </w:r>
          </w:p>
        </w:tc>
      </w:tr>
      <w:tr w14:paraId="16A46B7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BC59B37">
            <w:pPr>
              <w:adjustRightInd w:val="0"/>
              <w:spacing w:line="400" w:lineRule="exact"/>
              <w:jc w:val="distribute"/>
              <w:rPr>
                <w:rStyle w:val="43"/>
              </w:rPr>
            </w:pPr>
            <w:r>
              <w:rPr>
                <w:rStyle w:val="43"/>
                <w:rFonts w:hint="eastAsia"/>
              </w:rPr>
              <w:t>学术学位类别</w:t>
            </w:r>
          </w:p>
        </w:tc>
        <w:tc>
          <w:tcPr>
            <w:tcW w:w="186" w:type="dxa"/>
          </w:tcPr>
          <w:p w14:paraId="743D94DC">
            <w:pPr>
              <w:adjustRightInd w:val="0"/>
              <w:spacing w:line="400" w:lineRule="exact"/>
              <w:jc w:val="distribute"/>
              <w:rPr>
                <w:rStyle w:val="43"/>
              </w:rPr>
            </w:pPr>
            <w:r>
              <w:rPr>
                <w:rStyle w:val="43"/>
                <w:rFonts w:hint="eastAsia"/>
              </w:rPr>
              <w:t>：</w:t>
            </w:r>
          </w:p>
        </w:tc>
        <w:tc>
          <w:tcPr>
            <w:tcW w:w="3066" w:type="dxa"/>
          </w:tcPr>
          <w:p w14:paraId="34D0CBFC">
            <w:pPr>
              <w:adjustRightInd w:val="0"/>
              <w:spacing w:line="400" w:lineRule="exact"/>
              <w:rPr>
                <w:rStyle w:val="44"/>
                <w:rFonts w:hint="default" w:eastAsia="宋体"/>
                <w:lang w:val="en-US" w:eastAsia="zh-CN"/>
              </w:rPr>
            </w:pPr>
            <w:r>
              <w:rPr>
                <w:rFonts w:hint="eastAsia" w:ascii="Times New Roman" w:hAnsi="Times New Roman" w:cs="Times New Roman"/>
                <w:sz w:val="28"/>
              </w:rPr>
              <w:t>计算机技术</w:t>
            </w:r>
          </w:p>
        </w:tc>
      </w:tr>
      <w:tr w14:paraId="3FEC8BE5">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D82753C">
            <w:pPr>
              <w:adjustRightInd w:val="0"/>
              <w:spacing w:line="400" w:lineRule="exact"/>
              <w:jc w:val="distribute"/>
              <w:rPr>
                <w:rStyle w:val="43"/>
              </w:rPr>
            </w:pPr>
            <w:r>
              <w:rPr>
                <w:rStyle w:val="43"/>
                <w:rFonts w:hint="eastAsia"/>
              </w:rPr>
              <w:t>研 究 方 向</w:t>
            </w:r>
          </w:p>
        </w:tc>
        <w:tc>
          <w:tcPr>
            <w:tcW w:w="186" w:type="dxa"/>
          </w:tcPr>
          <w:p w14:paraId="276C03EC">
            <w:pPr>
              <w:adjustRightInd w:val="0"/>
              <w:spacing w:line="400" w:lineRule="exact"/>
              <w:jc w:val="distribute"/>
              <w:rPr>
                <w:rStyle w:val="43"/>
              </w:rPr>
            </w:pPr>
            <w:r>
              <w:rPr>
                <w:rStyle w:val="43"/>
                <w:rFonts w:hint="eastAsia"/>
              </w:rPr>
              <w:t>：</w:t>
            </w:r>
          </w:p>
        </w:tc>
        <w:tc>
          <w:tcPr>
            <w:tcW w:w="3066" w:type="dxa"/>
          </w:tcPr>
          <w:p w14:paraId="5E2561A0">
            <w:pPr>
              <w:adjustRightInd w:val="0"/>
              <w:spacing w:line="400" w:lineRule="exact"/>
              <w:rPr>
                <w:rStyle w:val="44"/>
              </w:rPr>
            </w:pPr>
            <w:r>
              <w:rPr>
                <w:rStyle w:val="44"/>
                <w:rFonts w:hint="eastAsia"/>
              </w:rPr>
              <w:t>自然语言处理</w:t>
            </w:r>
          </w:p>
        </w:tc>
      </w:tr>
      <w:tr w14:paraId="1631985E">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03C1CC9">
            <w:pPr>
              <w:adjustRightInd w:val="0"/>
              <w:spacing w:line="400" w:lineRule="exact"/>
              <w:jc w:val="distribute"/>
              <w:rPr>
                <w:rStyle w:val="43"/>
              </w:rPr>
            </w:pPr>
            <w:r>
              <w:rPr>
                <w:rStyle w:val="43"/>
                <w:rFonts w:hint="eastAsia"/>
              </w:rPr>
              <w:t>所在学院</w:t>
            </w:r>
          </w:p>
        </w:tc>
        <w:tc>
          <w:tcPr>
            <w:tcW w:w="186" w:type="dxa"/>
          </w:tcPr>
          <w:p w14:paraId="2E8906DE">
            <w:pPr>
              <w:adjustRightInd w:val="0"/>
              <w:spacing w:line="400" w:lineRule="exact"/>
              <w:jc w:val="distribute"/>
              <w:rPr>
                <w:rStyle w:val="43"/>
              </w:rPr>
            </w:pPr>
            <w:r>
              <w:rPr>
                <w:rStyle w:val="43"/>
                <w:rFonts w:hint="eastAsia"/>
              </w:rPr>
              <w:t>：</w:t>
            </w:r>
          </w:p>
        </w:tc>
        <w:tc>
          <w:tcPr>
            <w:tcW w:w="3066" w:type="dxa"/>
          </w:tcPr>
          <w:p w14:paraId="4D61D64E">
            <w:pPr>
              <w:adjustRightInd w:val="0"/>
              <w:spacing w:line="400" w:lineRule="exact"/>
              <w:rPr>
                <w:rStyle w:val="44"/>
              </w:rPr>
            </w:pPr>
            <w:r>
              <w:rPr>
                <w:rStyle w:val="44"/>
                <w:rFonts w:hint="eastAsia"/>
              </w:rPr>
              <w:t>信息与智能科学学院</w:t>
            </w:r>
          </w:p>
        </w:tc>
      </w:tr>
      <w:tr w14:paraId="080A8F87">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2EE706B">
            <w:pPr>
              <w:adjustRightInd w:val="0"/>
              <w:spacing w:line="400" w:lineRule="exact"/>
              <w:jc w:val="distribute"/>
              <w:rPr>
                <w:rStyle w:val="43"/>
              </w:rPr>
            </w:pPr>
            <w:r>
              <w:rPr>
                <w:rStyle w:val="43"/>
                <w:rFonts w:hint="eastAsia"/>
              </w:rPr>
              <w:t>提交日期</w:t>
            </w:r>
          </w:p>
        </w:tc>
        <w:tc>
          <w:tcPr>
            <w:tcW w:w="186" w:type="dxa"/>
          </w:tcPr>
          <w:p w14:paraId="7AECE10B">
            <w:pPr>
              <w:adjustRightInd w:val="0"/>
              <w:spacing w:line="400" w:lineRule="exact"/>
              <w:rPr>
                <w:rStyle w:val="43"/>
              </w:rPr>
            </w:pPr>
            <w:r>
              <w:rPr>
                <w:rStyle w:val="43"/>
                <w:rFonts w:hint="eastAsia"/>
              </w:rPr>
              <w:t>：</w:t>
            </w:r>
          </w:p>
        </w:tc>
        <w:tc>
          <w:tcPr>
            <w:tcW w:w="3066" w:type="dxa"/>
          </w:tcPr>
          <w:p w14:paraId="5BF0D142">
            <w:pPr>
              <w:adjustRightInd w:val="0"/>
              <w:spacing w:line="400" w:lineRule="exact"/>
              <w:rPr>
                <w:rStyle w:val="44"/>
              </w:rPr>
            </w:pPr>
            <w:r>
              <w:rPr>
                <w:rStyle w:val="44"/>
                <w:rFonts w:hint="eastAsia"/>
              </w:rPr>
              <w:t>2026年</w:t>
            </w:r>
            <w:r>
              <w:rPr>
                <w:rStyle w:val="44"/>
              </w:rPr>
              <w:t>5</w:t>
            </w:r>
            <w:r>
              <w:rPr>
                <w:rStyle w:val="44"/>
                <w:rFonts w:hint="eastAsia"/>
              </w:rPr>
              <w:t>月</w:t>
            </w:r>
          </w:p>
        </w:tc>
      </w:tr>
      <w:bookmarkEnd w:id="1"/>
    </w:tbl>
    <w:p w14:paraId="2EF8324F">
      <w:pPr>
        <w:sectPr>
          <w:headerReference r:id="rId5" w:type="default"/>
          <w:headerReference r:id="rId6"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cols w:space="0" w:num="1"/>
          <w:docGrid w:linePitch="395" w:charSpace="0"/>
        </w:sectPr>
      </w:pPr>
    </w:p>
    <w:tbl>
      <w:tblPr>
        <w:tblStyle w:val="21"/>
        <w:tblW w:w="4569" w:type="dxa"/>
        <w:tblInd w:w="5178" w:type="dxa"/>
        <w:tblLayout w:type="autofit"/>
        <w:tblCellMar>
          <w:top w:w="0" w:type="dxa"/>
          <w:left w:w="108" w:type="dxa"/>
          <w:bottom w:w="0" w:type="dxa"/>
          <w:right w:w="108" w:type="dxa"/>
        </w:tblCellMar>
      </w:tblPr>
      <w:tblGrid>
        <w:gridCol w:w="2126"/>
        <w:gridCol w:w="2443"/>
      </w:tblGrid>
      <w:tr w14:paraId="4F58E0C9">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1290C255">
            <w:pPr>
              <w:widowControl/>
              <w:spacing w:line="300" w:lineRule="auto"/>
              <w:jc w:val="center"/>
              <w:rPr>
                <w:kern w:val="0"/>
              </w:rPr>
            </w:pPr>
            <w:r>
              <w:rPr>
                <w:kern w:val="0"/>
              </w:rPr>
              <w:t>University Code</w:t>
            </w:r>
            <w:r>
              <w:rPr>
                <w:rFonts w:hint="eastAsia"/>
                <w:kern w:val="0"/>
              </w:rPr>
              <w:t>:</w:t>
            </w:r>
          </w:p>
        </w:tc>
        <w:tc>
          <w:tcPr>
            <w:tcW w:w="2443" w:type="dxa"/>
            <w:shd w:val="clear" w:color="auto" w:fill="auto"/>
            <w:noWrap/>
            <w:vAlign w:val="center"/>
          </w:tcPr>
          <w:p w14:paraId="0B5612EC">
            <w:pPr>
              <w:widowControl/>
              <w:spacing w:line="300" w:lineRule="auto"/>
              <w:jc w:val="left"/>
              <w:rPr>
                <w:kern w:val="0"/>
              </w:rPr>
            </w:pPr>
            <w:r>
              <w:rPr>
                <w:kern w:val="0"/>
              </w:rPr>
              <w:t>10255</w:t>
            </w:r>
          </w:p>
        </w:tc>
      </w:tr>
      <w:tr w14:paraId="7065E09F">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15BC4327">
            <w:pPr>
              <w:widowControl/>
              <w:spacing w:line="300" w:lineRule="auto"/>
              <w:ind w:firstLine="600" w:firstLineChars="250"/>
              <w:jc w:val="center"/>
              <w:rPr>
                <w:kern w:val="0"/>
              </w:rPr>
            </w:pPr>
            <w:r>
              <w:rPr>
                <w:kern w:val="0"/>
              </w:rPr>
              <w:t>Student ID:</w:t>
            </w:r>
          </w:p>
        </w:tc>
        <w:tc>
          <w:tcPr>
            <w:tcW w:w="2443" w:type="dxa"/>
            <w:shd w:val="clear" w:color="auto" w:fill="auto"/>
            <w:noWrap/>
            <w:vAlign w:val="center"/>
          </w:tcPr>
          <w:p w14:paraId="7B4850ED">
            <w:pPr>
              <w:widowControl/>
              <w:spacing w:line="300" w:lineRule="auto"/>
              <w:jc w:val="left"/>
              <w:rPr>
                <w:rFonts w:hint="default" w:eastAsia="宋体"/>
                <w:kern w:val="0"/>
                <w:lang w:val="en-US" w:eastAsia="zh-CN"/>
              </w:rPr>
            </w:pPr>
            <w:r>
              <w:rPr>
                <w:rFonts w:hint="eastAsia"/>
                <w:kern w:val="0"/>
                <w:lang w:val="en-US" w:eastAsia="zh-CN"/>
              </w:rPr>
              <w:t>2232866</w:t>
            </w:r>
          </w:p>
        </w:tc>
      </w:tr>
      <w:tr w14:paraId="6D8272D8">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3211E195">
            <w:pPr>
              <w:widowControl/>
              <w:spacing w:line="300" w:lineRule="auto"/>
              <w:ind w:firstLine="600" w:firstLineChars="250"/>
              <w:jc w:val="center"/>
              <w:rPr>
                <w:kern w:val="0"/>
              </w:rPr>
            </w:pPr>
            <w:r>
              <w:rPr>
                <w:kern w:val="0"/>
              </w:rPr>
              <w:t>CLC Index:</w:t>
            </w:r>
          </w:p>
        </w:tc>
        <w:tc>
          <w:tcPr>
            <w:tcW w:w="2443" w:type="dxa"/>
            <w:shd w:val="clear" w:color="auto" w:fill="auto"/>
            <w:noWrap/>
            <w:vAlign w:val="center"/>
          </w:tcPr>
          <w:p w14:paraId="36E5BC9A">
            <w:pPr>
              <w:widowControl/>
              <w:spacing w:line="300" w:lineRule="auto"/>
              <w:jc w:val="left"/>
              <w:rPr>
                <w:kern w:val="0"/>
              </w:rPr>
            </w:pPr>
            <w:r>
              <w:rPr>
                <w:rFonts w:hint="eastAsia"/>
                <w:kern w:val="0"/>
              </w:rPr>
              <w:t>TP391.1</w:t>
            </w:r>
          </w:p>
        </w:tc>
      </w:tr>
    </w:tbl>
    <w:p w14:paraId="73F48417">
      <w:pPr>
        <w:wordWrap w:val="0"/>
        <w:spacing w:line="300" w:lineRule="auto"/>
        <w:ind w:right="1550" w:rightChars="646" w:firstLine="720"/>
        <w:jc w:val="right"/>
        <w:rPr>
          <w:rFonts w:cs="宋体"/>
          <w:sz w:val="36"/>
          <w:szCs w:val="20"/>
        </w:rPr>
      </w:pPr>
      <w:r>
        <w:rPr>
          <w:rFonts w:cs="宋体"/>
          <w:sz w:val="28"/>
          <w:szCs w:val="20"/>
        </w:rPr>
        <mc:AlternateContent>
          <mc:Choice Requires="wpg">
            <w:drawing>
              <wp:anchor distT="0" distB="0" distL="114300" distR="114300" simplePos="0" relativeHeight="251667456" behindDoc="0" locked="0" layoutInCell="1" allowOverlap="1">
                <wp:simplePos x="0" y="0"/>
                <wp:positionH relativeFrom="column">
                  <wp:posOffset>1628140</wp:posOffset>
                </wp:positionH>
                <wp:positionV relativeFrom="paragraph">
                  <wp:posOffset>433705</wp:posOffset>
                </wp:positionV>
                <wp:extent cx="2693670" cy="1151890"/>
                <wp:effectExtent l="0" t="0" r="0" b="0"/>
                <wp:wrapTopAndBottom/>
                <wp:docPr id="2"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8" name="Picture 50" descr="Untitled-3"/>
                          <pic:cNvPicPr>
                            <a:picLocks noChangeAspect="1"/>
                          </pic:cNvPicPr>
                        </pic:nvPicPr>
                        <pic:blipFill>
                          <a:blip r:embed="rId36">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4" name="Picture 51" descr="Untitled-2"/>
                          <pic:cNvPicPr>
                            <a:picLocks noChangeAspect="1"/>
                          </pic:cNvPicPr>
                        </pic:nvPicPr>
                        <pic:blipFill>
                          <a:blip r:embed="rId37">
                            <a:biLevel thresh="50000"/>
                            <a:grayscl/>
                            <a:lum bright="-99994" contrast="4000"/>
                          </a:blip>
                          <a:stretch>
                            <a:fillRect/>
                          </a:stretch>
                        </pic:blipFill>
                        <pic:spPr>
                          <a:xfrm>
                            <a:off x="2153" y="597"/>
                            <a:ext cx="3267" cy="1120"/>
                          </a:xfrm>
                          <a:prstGeom prst="rect">
                            <a:avLst/>
                          </a:prstGeom>
                          <a:noFill/>
                          <a:ln>
                            <a:noFill/>
                          </a:ln>
                        </pic:spPr>
                      </pic:pic>
                    </wpg:wgp>
                  </a:graphicData>
                </a:graphic>
              </wp:anchor>
            </w:drawing>
          </mc:Choice>
          <mc:Fallback>
            <w:pict>
              <v:group id="_x0000_s1026" o:spid="_x0000_s1026" o:spt="203" style="position:absolute;left:0pt;margin-left:128.2pt;margin-top:34.15pt;height:90.7pt;width:212.1pt;mso-wrap-distance-bottom:0pt;mso-wrap-distance-top:0pt;z-index:251667456;mso-width-relative:page;mso-height-relative:page;" coordsize="5419,2316" o:gfxdata="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tAkhLbkAAADa&#10;AAAADwAAAGRycy9kb3ducmV2LnhtbEVPy4rCMBTdC/5DuII7TTsyMlRjFxYZxc3oiG4vzbUPm5vS&#10;RK1/P1kMuDyc9zLtTSMe1LnKsoJ4GoEgzq2uuFBw+t1MvkA4j6yxsUwKXuQgXQ0HS0y0ffKBHkdf&#10;iBDCLkEFpfdtIqXLSzLoprYlDtzVdgZ9gF0hdYfPEG4a+RFFc2mw4tBQYkvrkvLb8W4UZI3c4Y+9&#10;f39m9aWu4/1Bzs69UuNRHC1AeOr9W/zv3moFYWu4Em6AXP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QJIS25AAAA2gAA&#10;AA8AAAAAAAAAAQAgAAAAIgAAAGRycy9kb3ducmV2LnhtbFBLAQIUABQAAAAIAIdO4kAzLwWeOwAA&#10;ADkAAAAQAAAAAAAAAAEAIAAAAAgBAABkcnMvc2hhcGV4bWwueG1sUEsFBgAAAAAGAAYAWwEAALID&#10;AAAAAA==&#10;">
                  <v:fill on="f" focussize="0,0"/>
                  <v:stroke on="f"/>
                  <v:imagedata r:id="rId36"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JTLU5bwAAADb&#10;AAAADwAAAGRycy9kb3ducmV2LnhtbEVPTWvCQBC9F/wPywi91Y2hlJK6CgYEL4KJBdvbNDsm0exs&#10;zK6J+ffdQsHbPN7nLFZ304ieOldbVjCfRSCIC6trLhV8HjYv7yCcR9bYWCYFIzlYLSdPC0y0HTij&#10;PvelCCHsElRQed8mUrqiIoNuZlviwJ1sZ9AH2JVSdziEcNPIOIrepMGaQ0OFLaUVFZf8ZhRk283h&#10;63jEIf0+79e7Ih6zn2uq1PN0Hn2A8HT3D/G/e6vD/F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y1OW8AAAA&#10;2wAAAA8AAAAAAAAAAQAgAAAAIgAAAGRycy9kb3ducmV2LnhtbFBLAQIUABQAAAAIAIdO4kAzLwWe&#10;OwAAADkAAAAQAAAAAAAAAAEAIAAAAAsBAABkcnMvc2hhcGV4bWwueG1sUEsFBgAAAAAGAAYAWwEA&#10;ALUDAAAAAA==&#10;">
                  <v:fill on="f" focussize="0,0"/>
                  <v:stroke on="f"/>
                  <v:imagedata r:id="rId37" gain="68266f" blacklevel="-32766f" grayscale="t" bilevel="t" o:title=""/>
                  <o:lock v:ext="edit" aspectratio="t"/>
                </v:shape>
                <w10:wrap type="topAndBottom"/>
              </v:group>
            </w:pict>
          </mc:Fallback>
        </mc:AlternateContent>
      </w:r>
    </w:p>
    <w:p w14:paraId="7103F116">
      <w:pPr>
        <w:wordWrap w:val="0"/>
        <w:spacing w:line="300" w:lineRule="auto"/>
        <w:ind w:right="3010" w:rightChars="1254" w:firstLine="720"/>
        <w:jc w:val="right"/>
        <w:rPr>
          <w:rFonts w:cs="宋体"/>
          <w:sz w:val="36"/>
          <w:szCs w:val="20"/>
        </w:rPr>
      </w:pPr>
    </w:p>
    <w:p w14:paraId="37AC3C97">
      <w:pPr>
        <w:jc w:val="center"/>
        <w:rPr>
          <w:b/>
          <w:sz w:val="44"/>
          <w:szCs w:val="44"/>
        </w:rPr>
      </w:pPr>
      <w:commentRangeStart w:id="11"/>
      <w:r>
        <w:rPr>
          <w:b/>
          <w:sz w:val="44"/>
          <w:szCs w:val="44"/>
        </w:rPr>
        <w:t>ACADEMIC</w:t>
      </w:r>
      <w:r>
        <w:rPr>
          <w:b/>
          <w:color w:val="FF0000"/>
          <w:sz w:val="44"/>
          <w:szCs w:val="44"/>
        </w:rPr>
        <w:t xml:space="preserve"> </w:t>
      </w:r>
      <w:r>
        <w:rPr>
          <w:rFonts w:hint="eastAsia"/>
          <w:b/>
          <w:color w:val="000000" w:themeColor="text1"/>
          <w:sz w:val="44"/>
          <w:szCs w:val="44"/>
          <w14:textFill>
            <w14:solidFill>
              <w14:schemeClr w14:val="tx1"/>
            </w14:solidFill>
          </w14:textFill>
        </w:rPr>
        <w:t>MASTER</w:t>
      </w:r>
      <w:r>
        <w:rPr>
          <w:rFonts w:hint="eastAsia"/>
          <w:b/>
          <w:sz w:val="44"/>
          <w:szCs w:val="44"/>
        </w:rPr>
        <w:t xml:space="preserve"> DISSERTATION</w:t>
      </w:r>
      <w:commentRangeEnd w:id="11"/>
      <w:r>
        <w:rPr>
          <w:rStyle w:val="CommentReference"/>
        </w:rPr>
        <w:commentReference w:id="11"/>
      </w:r>
    </w:p>
    <w:p w14:paraId="3EA87FB4">
      <w:pPr>
        <w:pStyle w:val="47"/>
        <w:rPr>
          <w:rFonts w:eastAsia="宋体"/>
        </w:rPr>
      </w:pPr>
    </w:p>
    <w:p w14:paraId="23BE2F92">
      <w:pPr>
        <w:adjustRightInd w:val="0"/>
        <w:spacing w:line="300" w:lineRule="auto"/>
        <w:jc w:val="center"/>
        <w:rPr>
          <w:rFonts w:eastAsia="Times New Roman"/>
          <w:b/>
          <w:bCs/>
          <w:sz w:val="44"/>
          <w:szCs w:val="44"/>
        </w:rPr>
      </w:pPr>
      <w:r>
        <w:rPr>
          <w:rFonts w:hint="eastAsia" w:eastAsia="Times New Roman"/>
          <w:b/>
          <w:bCs/>
          <w:sz w:val="44"/>
          <w:szCs w:val="44"/>
        </w:rPr>
        <w:t>Research on Key Techniques of Multimodal Named Entity Recognition Based on Semantic Enhancement</w:t>
      </w:r>
    </w:p>
    <w:p w14:paraId="14DB842C">
      <w:pPr>
        <w:spacing w:line="300" w:lineRule="auto"/>
      </w:pPr>
    </w:p>
    <w:p w14:paraId="2774252C">
      <w:pPr>
        <w:spacing w:line="300" w:lineRule="auto"/>
      </w:pPr>
    </w:p>
    <w:tbl>
      <w:tblPr>
        <w:tblStyle w:val="21"/>
        <w:tblW w:w="0" w:type="auto"/>
        <w:jc w:val="center"/>
        <w:tblLayout w:type="autofit"/>
        <w:tblCellMar>
          <w:top w:w="0" w:type="dxa"/>
          <w:left w:w="108" w:type="dxa"/>
          <w:bottom w:w="0" w:type="dxa"/>
          <w:right w:w="108" w:type="dxa"/>
        </w:tblCellMar>
      </w:tblPr>
      <w:tblGrid>
        <w:gridCol w:w="2740"/>
        <w:gridCol w:w="5511"/>
      </w:tblGrid>
      <w:tr w14:paraId="6D0D0833">
        <w:tblPrEx>
          <w:tblCellMar>
            <w:top w:w="0" w:type="dxa"/>
            <w:left w:w="108" w:type="dxa"/>
            <w:bottom w:w="0" w:type="dxa"/>
            <w:right w:w="108" w:type="dxa"/>
          </w:tblCellMar>
        </w:tblPrEx>
        <w:trPr>
          <w:jc w:val="center"/>
        </w:trPr>
        <w:tc>
          <w:tcPr>
            <w:tcW w:w="0" w:type="auto"/>
            <w:vAlign w:val="center"/>
          </w:tcPr>
          <w:p w14:paraId="600F9478">
            <w:pPr>
              <w:adjustRightInd w:val="0"/>
              <w:spacing w:line="440" w:lineRule="exact"/>
              <w:rPr>
                <w:rStyle w:val="48"/>
              </w:rPr>
            </w:pPr>
            <w:r>
              <w:rPr>
                <w:rStyle w:val="48"/>
                <w:rFonts w:hint="eastAsia"/>
              </w:rPr>
              <w:t>Candidate：</w:t>
            </w:r>
          </w:p>
        </w:tc>
        <w:tc>
          <w:tcPr>
            <w:tcW w:w="0" w:type="auto"/>
            <w:vAlign w:val="center"/>
          </w:tcPr>
          <w:p w14:paraId="0255CD41">
            <w:pPr>
              <w:spacing w:before="120" w:after="120" w:line="300" w:lineRule="auto"/>
              <w:rPr>
                <w:rFonts w:hint="default" w:eastAsia="宋体"/>
                <w:sz w:val="28"/>
                <w:lang w:val="en-US" w:eastAsia="zh-CN"/>
              </w:rPr>
            </w:pPr>
            <w:r>
              <w:rPr>
                <w:rFonts w:hint="eastAsia"/>
                <w:sz w:val="28"/>
                <w:lang w:val="en-US" w:eastAsia="zh-CN"/>
              </w:rPr>
              <w:t>Jie Wei</w:t>
            </w:r>
          </w:p>
        </w:tc>
      </w:tr>
      <w:tr w14:paraId="15091F0D">
        <w:tblPrEx>
          <w:tblCellMar>
            <w:top w:w="0" w:type="dxa"/>
            <w:left w:w="108" w:type="dxa"/>
            <w:bottom w:w="0" w:type="dxa"/>
            <w:right w:w="108" w:type="dxa"/>
          </w:tblCellMar>
        </w:tblPrEx>
        <w:trPr>
          <w:jc w:val="center"/>
        </w:trPr>
        <w:tc>
          <w:tcPr>
            <w:tcW w:w="0" w:type="auto"/>
            <w:vAlign w:val="center"/>
          </w:tcPr>
          <w:p w14:paraId="0553EAB4">
            <w:pPr>
              <w:adjustRightInd w:val="0"/>
              <w:spacing w:line="440" w:lineRule="exact"/>
              <w:rPr>
                <w:rStyle w:val="48"/>
              </w:rPr>
            </w:pPr>
            <w:r>
              <w:rPr>
                <w:rStyle w:val="48"/>
                <w:rFonts w:hint="eastAsia"/>
              </w:rPr>
              <w:t>Supervisor：</w:t>
            </w:r>
          </w:p>
        </w:tc>
        <w:tc>
          <w:tcPr>
            <w:tcW w:w="0" w:type="auto"/>
            <w:vAlign w:val="center"/>
          </w:tcPr>
          <w:p w14:paraId="01BD7C24">
            <w:pPr>
              <w:spacing w:before="120" w:after="120" w:line="300" w:lineRule="auto"/>
              <w:rPr>
                <w:sz w:val="28"/>
              </w:rPr>
            </w:pPr>
            <w:r>
              <w:rPr>
                <w:rStyle w:val="44"/>
                <w:rFonts w:hint="eastAsia"/>
              </w:rPr>
              <w:t>Bo Xu</w:t>
            </w:r>
          </w:p>
        </w:tc>
      </w:tr>
      <w:tr w14:paraId="79F6FAC4">
        <w:tblPrEx>
          <w:tblCellMar>
            <w:top w:w="0" w:type="dxa"/>
            <w:left w:w="108" w:type="dxa"/>
            <w:bottom w:w="0" w:type="dxa"/>
            <w:right w:w="108" w:type="dxa"/>
          </w:tblCellMar>
        </w:tblPrEx>
        <w:trPr>
          <w:jc w:val="center"/>
        </w:trPr>
        <w:tc>
          <w:tcPr>
            <w:tcW w:w="0" w:type="auto"/>
            <w:vAlign w:val="center"/>
          </w:tcPr>
          <w:p w14:paraId="05837FF4">
            <w:pPr>
              <w:adjustRightInd w:val="0"/>
              <w:spacing w:line="440" w:lineRule="exact"/>
              <w:rPr>
                <w:rStyle w:val="48"/>
              </w:rPr>
            </w:pPr>
            <w:r>
              <w:rPr>
                <w:rFonts w:hint="eastAsia"/>
                <w:b/>
                <w:bCs/>
                <w:sz w:val="28"/>
                <w:szCs w:val="28"/>
              </w:rPr>
              <w:t>Major</w:t>
            </w:r>
            <w:r>
              <w:rPr>
                <w:rStyle w:val="48"/>
                <w:rFonts w:hint="eastAsia"/>
              </w:rPr>
              <w:t>：</w:t>
            </w:r>
          </w:p>
        </w:tc>
        <w:tc>
          <w:tcPr>
            <w:tcW w:w="0" w:type="auto"/>
            <w:vAlign w:val="center"/>
          </w:tcPr>
          <w:p w14:paraId="45FBDEFE">
            <w:pPr>
              <w:spacing w:before="120" w:after="120" w:line="300" w:lineRule="auto"/>
              <w:rPr>
                <w:sz w:val="28"/>
              </w:rPr>
            </w:pPr>
            <w:r>
              <w:rPr>
                <w:rFonts w:ascii="Times New Roman" w:hAnsi="Times New Roman" w:cs="Times New Roman"/>
                <w:sz w:val="28"/>
              </w:rPr>
              <w:t>Computer Technology</w:t>
            </w:r>
          </w:p>
        </w:tc>
      </w:tr>
      <w:tr w14:paraId="546AD06D">
        <w:tblPrEx>
          <w:tblCellMar>
            <w:top w:w="0" w:type="dxa"/>
            <w:left w:w="108" w:type="dxa"/>
            <w:bottom w:w="0" w:type="dxa"/>
            <w:right w:w="108" w:type="dxa"/>
          </w:tblCellMar>
        </w:tblPrEx>
        <w:trPr>
          <w:jc w:val="center"/>
        </w:trPr>
        <w:tc>
          <w:tcPr>
            <w:tcW w:w="0" w:type="auto"/>
            <w:vAlign w:val="center"/>
          </w:tcPr>
          <w:p w14:paraId="638AF7F4">
            <w:pPr>
              <w:adjustRightInd w:val="0"/>
              <w:spacing w:line="440" w:lineRule="exact"/>
              <w:rPr>
                <w:rStyle w:val="4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72923735">
            <w:pPr>
              <w:spacing w:before="120" w:after="120" w:line="300" w:lineRule="auto"/>
              <w:rPr>
                <w:sz w:val="28"/>
              </w:rPr>
            </w:pPr>
            <w:r>
              <w:rPr>
                <w:rFonts w:hint="eastAsia"/>
                <w:sz w:val="28"/>
              </w:rPr>
              <w:t>Natural Language Processing</w:t>
            </w:r>
          </w:p>
        </w:tc>
      </w:tr>
      <w:tr w14:paraId="421D4ABB">
        <w:trPr>
          <w:jc w:val="center"/>
        </w:trPr>
        <w:tc>
          <w:tcPr>
            <w:tcW w:w="0" w:type="auto"/>
            <w:vAlign w:val="center"/>
          </w:tcPr>
          <w:p w14:paraId="534BB46B">
            <w:pPr>
              <w:adjustRightInd w:val="0"/>
              <w:spacing w:line="440" w:lineRule="exact"/>
              <w:rPr>
                <w:rStyle w:val="48"/>
              </w:rPr>
            </w:pPr>
            <w:r>
              <w:rPr>
                <w:rStyle w:val="48"/>
                <w:rFonts w:hint="eastAsia"/>
              </w:rPr>
              <w:t>Affiliation：</w:t>
            </w:r>
          </w:p>
        </w:tc>
        <w:tc>
          <w:tcPr>
            <w:tcW w:w="0" w:type="auto"/>
            <w:vAlign w:val="center"/>
          </w:tcPr>
          <w:p w14:paraId="1D691FF9">
            <w:pPr>
              <w:spacing w:before="120" w:after="120" w:line="300" w:lineRule="auto"/>
              <w:rPr>
                <w:sz w:val="28"/>
              </w:rPr>
            </w:pPr>
            <w:r>
              <w:rPr>
                <w:rFonts w:hint="eastAsia" w:ascii="Times New Roman" w:hAnsi="Times New Roman" w:cs="Times New Roman"/>
                <w:sz w:val="28"/>
              </w:rPr>
              <w:t>School of Information and Intelligence Science</w:t>
            </w:r>
          </w:p>
        </w:tc>
      </w:tr>
      <w:tr w14:paraId="1BFCB0A7">
        <w:tblPrEx>
          <w:tblCellMar>
            <w:top w:w="0" w:type="dxa"/>
            <w:left w:w="108" w:type="dxa"/>
            <w:bottom w:w="0" w:type="dxa"/>
            <w:right w:w="108" w:type="dxa"/>
          </w:tblCellMar>
        </w:tblPrEx>
        <w:trPr>
          <w:jc w:val="center"/>
        </w:trPr>
        <w:tc>
          <w:tcPr>
            <w:tcW w:w="0" w:type="auto"/>
            <w:vAlign w:val="center"/>
          </w:tcPr>
          <w:p w14:paraId="56657B6D">
            <w:pPr>
              <w:adjustRightInd w:val="0"/>
              <w:spacing w:line="440" w:lineRule="exact"/>
              <w:rPr>
                <w:rStyle w:val="48"/>
              </w:rPr>
            </w:pPr>
            <w:r>
              <w:rPr>
                <w:rStyle w:val="48"/>
                <w:rFonts w:hint="eastAsia"/>
              </w:rPr>
              <w:t>Date of Submit：</w:t>
            </w:r>
          </w:p>
        </w:tc>
        <w:tc>
          <w:tcPr>
            <w:tcW w:w="0" w:type="auto"/>
            <w:vAlign w:val="center"/>
          </w:tcPr>
          <w:p w14:paraId="22B92A2F">
            <w:pPr>
              <w:spacing w:before="120" w:after="120" w:line="300" w:lineRule="auto"/>
              <w:rPr>
                <w:sz w:val="28"/>
              </w:rPr>
            </w:pPr>
            <w:r>
              <w:rPr>
                <w:sz w:val="28"/>
              </w:rPr>
              <w:t>M</w:t>
            </w:r>
            <w:r>
              <w:rPr>
                <w:rFonts w:hint="eastAsia"/>
                <w:sz w:val="28"/>
              </w:rPr>
              <w:t>ay, 2026</w:t>
            </w:r>
          </w:p>
        </w:tc>
      </w:tr>
    </w:tbl>
    <w:p w14:paraId="5C7EB0C0">
      <w:pPr>
        <w:spacing w:line="276" w:lineRule="auto"/>
        <w:ind w:firstLine="643"/>
        <w:jc w:val="center"/>
        <w:rPr>
          <w:rFonts w:eastAsia="黑体"/>
          <w:b/>
          <w:sz w:val="32"/>
        </w:rPr>
        <w:sectPr>
          <w:headerReference r:id="rId7" w:type="default"/>
          <w:footerReference r:id="rId8" w:type="default"/>
          <w:pgSz w:w="11906" w:h="16838"/>
          <w:pgMar w:top="1984" w:right="1587" w:bottom="2268" w:left="1587" w:header="1417" w:footer="1701" w:gutter="283"/>
          <w:pgBorders>
            <w:top w:val="none" w:sz="0" w:space="0"/>
            <w:left w:val="none" w:sz="0" w:space="0"/>
            <w:bottom w:val="none" w:sz="0" w:space="0"/>
            <w:right w:val="none" w:sz="0" w:space="0"/>
          </w:pgBorders>
          <w:pgNumType w:fmt="upperRoman" w:start="1"/>
          <w:cols w:space="0" w:num="1"/>
          <w:docGrid w:linePitch="312" w:charSpace="0"/>
        </w:sectPr>
      </w:pPr>
    </w:p>
    <w:p w14:paraId="5DD6CBD6">
      <w:pPr>
        <w:spacing w:line="276" w:lineRule="auto"/>
        <w:ind w:firstLine="643"/>
        <w:jc w:val="center"/>
        <w:rPr>
          <w:rFonts w:eastAsia="黑体"/>
          <w:b/>
          <w:sz w:val="32"/>
        </w:rPr>
        <w:sectPr>
          <w:type w:val="continuous"/>
          <w:pgSz w:w="11906" w:h="16838"/>
          <w:pgMar w:top="1984" w:right="1587" w:bottom="2268" w:left="1587" w:header="1417" w:footer="1701" w:gutter="283"/>
          <w:pgBorders>
            <w:top w:val="none" w:sz="0" w:space="0"/>
            <w:left w:val="none" w:sz="0" w:space="0"/>
            <w:bottom w:val="none" w:sz="0" w:space="0"/>
            <w:right w:val="none" w:sz="0" w:space="0"/>
          </w:pgBorders>
          <w:pgNumType w:fmt="upperRoman" w:start="1"/>
          <w:cols w:space="0" w:num="1"/>
          <w:docGrid w:linePitch="312" w:charSpace="0"/>
        </w:sectPr>
      </w:pPr>
    </w:p>
    <w:p w14:paraId="38BC59CB">
      <w:pPr>
        <w:spacing w:line="276" w:lineRule="auto"/>
        <w:ind w:firstLine="643"/>
        <w:jc w:val="center"/>
        <w:rPr>
          <w:rFonts w:hint="eastAsia" w:eastAsia="黑体"/>
          <w:b/>
          <w:sz w:val="32"/>
        </w:rPr>
      </w:pPr>
    </w:p>
    <w:p w14:paraId="4C4C949F">
      <w:pPr>
        <w:spacing w:line="276" w:lineRule="auto"/>
        <w:ind w:firstLine="643"/>
        <w:jc w:val="center"/>
        <w:rPr>
          <w:rFonts w:eastAsia="黑体"/>
          <w:b/>
          <w:sz w:val="32"/>
        </w:rPr>
      </w:pPr>
      <w:r>
        <w:rPr>
          <w:rFonts w:hint="eastAsia" w:eastAsia="黑体"/>
          <w:b/>
          <w:sz w:val="32"/>
        </w:rPr>
        <w:t>东华大学</w:t>
      </w:r>
    </w:p>
    <w:p w14:paraId="0CF271A4">
      <w:pPr>
        <w:spacing w:line="276" w:lineRule="auto"/>
        <w:ind w:firstLine="643"/>
        <w:jc w:val="center"/>
        <w:rPr>
          <w:rFonts w:eastAsia="黑体"/>
          <w:b/>
          <w:sz w:val="32"/>
        </w:rPr>
      </w:pPr>
      <w:r>
        <w:rPr>
          <w:rFonts w:hint="eastAsia" w:eastAsia="黑体"/>
          <w:b/>
          <w:sz w:val="32"/>
        </w:rPr>
        <w:t>学位论文原创性声明</w:t>
      </w:r>
    </w:p>
    <w:p w14:paraId="2014AA7E">
      <w:pPr>
        <w:spacing w:line="276" w:lineRule="auto"/>
        <w:ind w:firstLine="643"/>
        <w:jc w:val="center"/>
        <w:rPr>
          <w:rFonts w:eastAsia="黑体"/>
          <w:b/>
          <w:sz w:val="32"/>
        </w:rPr>
      </w:pPr>
    </w:p>
    <w:p w14:paraId="16642910">
      <w:pPr>
        <w:ind w:firstLine="480" w:firstLineChars="200"/>
        <w:rPr>
          <w:sz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004AB93C">
      <w:pPr>
        <w:rPr>
          <w:rFonts w:hint="eastAsia" w:eastAsia="宋体"/>
          <w:lang w:eastAsia="zh-CN"/>
        </w:rPr>
      </w:pPr>
      <w:r>
        <w:rPr>
          <w:rFonts w:hint="eastAsia"/>
        </w:rPr>
        <w:t xml:space="preserve">                            </w:t>
      </w:r>
      <w:r>
        <w:t xml:space="preserve">       </w:t>
      </w:r>
      <w:r>
        <w:rPr>
          <w:rFonts w:hint="eastAsia"/>
        </w:rPr>
        <w:t>学位论文作者签名：</w:t>
      </w:r>
      <w:r>
        <w:rPr>
          <w:rFonts w:hint="eastAsia" w:eastAsia="宋体"/>
          <w:lang w:eastAsia="zh-CN"/>
        </w:rPr>
        <w:drawing>
          <wp:inline distT="0" distB="0" distL="114300" distR="114300">
            <wp:extent cx="477520" cy="315595"/>
            <wp:effectExtent l="0" t="0" r="17780" b="8255"/>
            <wp:docPr id="24" name="图片 24" descr="58e95786b7d5885afedd97eb17c2289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8e95786b7d5885afedd97eb17c2289a_01"/>
                    <pic:cNvPicPr>
                      <a:picLocks noChangeAspect="1"/>
                    </pic:cNvPicPr>
                  </pic:nvPicPr>
                  <pic:blipFill>
                    <a:blip r:embed="rId38"/>
                    <a:stretch>
                      <a:fillRect/>
                    </a:stretch>
                  </pic:blipFill>
                  <pic:spPr>
                    <a:xfrm>
                      <a:off x="0" y="0"/>
                      <a:ext cx="477520" cy="315595"/>
                    </a:xfrm>
                    <a:prstGeom prst="rect">
                      <a:avLst/>
                    </a:prstGeom>
                  </pic:spPr>
                </pic:pic>
              </a:graphicData>
            </a:graphic>
          </wp:inline>
        </w:drawing>
      </w:r>
    </w:p>
    <w:p w14:paraId="6D4DF4C2">
      <w:r>
        <w:rPr>
          <w:rFonts w:hint="eastAsia"/>
        </w:rPr>
        <w:t xml:space="preserve">                            </w:t>
      </w:r>
      <w:r>
        <w:t xml:space="preserve">       </w:t>
      </w:r>
      <w:r>
        <w:rPr>
          <w:rFonts w:hint="eastAsia"/>
        </w:rPr>
        <w:t>日期：</w:t>
      </w:r>
      <w:r>
        <w:rPr>
          <w:rFonts w:hint="eastAsia"/>
          <w:lang w:val="en-US" w:eastAsia="zh-CN"/>
        </w:rPr>
        <w:t>2026</w:t>
      </w:r>
      <w:r>
        <w:rPr>
          <w:rFonts w:hint="eastAsia"/>
        </w:rPr>
        <w:t>年</w:t>
      </w:r>
      <w:r>
        <w:rPr>
          <w:rFonts w:hint="eastAsia"/>
          <w:lang w:val="en-US" w:eastAsia="zh-CN"/>
        </w:rPr>
        <w:t>5</w:t>
      </w:r>
      <w:r>
        <w:rPr>
          <w:rFonts w:hint="eastAsia"/>
        </w:rPr>
        <w:t>月</w:t>
      </w:r>
      <w:r>
        <w:rPr>
          <w:rFonts w:hint="eastAsia"/>
          <w:lang w:val="en-US" w:eastAsia="zh-CN"/>
        </w:rPr>
        <w:t xml:space="preserve"> </w:t>
      </w:r>
      <w:r>
        <w:rPr>
          <w:rFonts w:hint="eastAsia"/>
        </w:rPr>
        <w:t>日</w:t>
      </w:r>
    </w:p>
    <w:p w14:paraId="1194BC05">
      <w:pPr>
        <w:ind w:firstLine="562"/>
        <w:rPr>
          <w:rFonts w:eastAsia="黑体"/>
          <w:b/>
          <w:sz w:val="28"/>
        </w:rPr>
      </w:pPr>
      <w:r>
        <w:rPr>
          <w:rFonts w:hint="eastAsia" w:eastAsia="黑体"/>
          <w:b/>
          <w:sz w:val="28"/>
        </w:rPr>
        <w:t>-----------------------------------------------------------------------------------</w:t>
      </w:r>
    </w:p>
    <w:p w14:paraId="49602A3E">
      <w:pPr>
        <w:ind w:firstLine="643"/>
        <w:jc w:val="center"/>
        <w:rPr>
          <w:rFonts w:eastAsia="黑体"/>
          <w:b/>
          <w:sz w:val="32"/>
        </w:rPr>
      </w:pPr>
      <w:r>
        <w:rPr>
          <w:rFonts w:hint="eastAsia" w:eastAsia="黑体"/>
          <w:b/>
          <w:sz w:val="32"/>
        </w:rPr>
        <w:t>东华大学</w:t>
      </w:r>
    </w:p>
    <w:p w14:paraId="1B302860">
      <w:pPr>
        <w:ind w:firstLine="643"/>
        <w:jc w:val="center"/>
        <w:rPr>
          <w:rFonts w:eastAsia="黑体"/>
          <w:b/>
          <w:sz w:val="32"/>
        </w:rPr>
      </w:pPr>
      <w:r>
        <w:rPr>
          <w:rFonts w:hint="eastAsia" w:eastAsia="黑体"/>
          <w:b/>
          <w:sz w:val="32"/>
        </w:rPr>
        <w:t>学位论文版权使用授权书</w:t>
      </w:r>
    </w:p>
    <w:p w14:paraId="2586694C">
      <w:pPr>
        <w:ind w:firstLine="480" w:firstLineChars="20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79AD2D2D">
      <w:pPr>
        <w:ind w:firstLine="480" w:firstLineChars="200"/>
        <w:jc w:val="left"/>
        <w:rPr>
          <w:kern w:val="0"/>
          <w:szCs w:val="18"/>
        </w:rPr>
      </w:pPr>
    </w:p>
    <w:p w14:paraId="34B5994D">
      <w:pPr>
        <w:ind w:firstLine="480" w:firstLineChars="200"/>
        <w:jc w:val="left"/>
        <w:rPr>
          <w:kern w:val="0"/>
          <w:szCs w:val="18"/>
        </w:rPr>
      </w:pPr>
      <w:r>
        <w:rPr>
          <w:rFonts w:hint="eastAsia"/>
          <w:kern w:val="0"/>
          <w:szCs w:val="18"/>
        </w:rPr>
        <w:t xml:space="preserve">                保 </w:t>
      </w:r>
      <w:r>
        <w:rPr>
          <w:kern w:val="0"/>
          <w:szCs w:val="18"/>
        </w:rPr>
        <w:t xml:space="preserve"> </w:t>
      </w:r>
      <w:r>
        <w:rPr>
          <w:rFonts w:hint="eastAsia"/>
          <w:kern w:val="0"/>
          <w:szCs w:val="18"/>
        </w:rPr>
        <w:t xml:space="preserve">密 </w:t>
      </w:r>
      <w:r>
        <w:rPr>
          <w:rFonts w:hint="eastAsia"/>
          <w:kern w:val="0"/>
          <w:szCs w:val="18"/>
        </w:rPr>
        <w:sym w:font="Wingdings 2" w:char="00A3"/>
      </w:r>
      <w:r>
        <w:rPr>
          <w:rFonts w:hint="eastAsia"/>
          <w:kern w:val="0"/>
          <w:szCs w:val="18"/>
        </w:rPr>
        <w:t>，在      年解密后适用本版权书。</w:t>
      </w:r>
    </w:p>
    <w:p w14:paraId="0F5E04AB">
      <w:pPr>
        <w:ind w:firstLine="480" w:firstLineChars="200"/>
        <w:jc w:val="left"/>
        <w:rPr>
          <w:kern w:val="0"/>
          <w:szCs w:val="18"/>
        </w:rPr>
      </w:pPr>
      <w:r>
        <w:rPr>
          <w:rFonts w:hint="eastAsia"/>
          <w:kern w:val="0"/>
          <w:szCs w:val="18"/>
        </w:rPr>
        <w:t>本学位论文属于</w:t>
      </w:r>
    </w:p>
    <w:p w14:paraId="5FE62346">
      <w:pPr>
        <w:ind w:firstLine="480" w:firstLineChars="200"/>
        <w:jc w:val="left"/>
        <w:rPr>
          <w:rFonts w:hint="eastAsia"/>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467BEB0C">
      <w:pPr>
        <w:ind w:firstLine="480" w:firstLineChars="200"/>
        <w:jc w:val="left"/>
        <w:rPr>
          <w:rFonts w:hint="eastAsia"/>
          <w:kern w:val="0"/>
          <w:szCs w:val="18"/>
        </w:rPr>
      </w:pPr>
    </w:p>
    <w:p w14:paraId="65932124">
      <w:pPr>
        <w:ind w:firstLine="360"/>
        <w:rPr>
          <w:b/>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kern w:val="0"/>
          <w:szCs w:val="18"/>
        </w:rPr>
        <w:drawing>
          <wp:inline distT="0" distB="0" distL="114300" distR="114300">
            <wp:extent cx="731520" cy="270510"/>
            <wp:effectExtent l="0" t="0" r="11430" b="15240"/>
            <wp:docPr id="22" name="图片 22" descr="IMG_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8097"/>
                    <pic:cNvPicPr>
                      <a:picLocks noChangeAspect="1"/>
                    </pic:cNvPicPr>
                  </pic:nvPicPr>
                  <pic:blipFill>
                    <a:blip r:embed="rId39"/>
                    <a:stretch>
                      <a:fillRect/>
                    </a:stretch>
                  </pic:blipFill>
                  <pic:spPr>
                    <a:xfrm>
                      <a:off x="0" y="0"/>
                      <a:ext cx="731520" cy="270510"/>
                    </a:xfrm>
                    <a:prstGeom prst="rect">
                      <a:avLst/>
                    </a:prstGeom>
                  </pic:spPr>
                </pic:pic>
              </a:graphicData>
            </a:graphic>
          </wp:inline>
        </w:drawing>
      </w:r>
      <w:r>
        <w:rPr>
          <w:kern w:val="0"/>
          <w:szCs w:val="18"/>
        </w:rPr>
        <w:t xml:space="preserve">      </w:t>
      </w:r>
      <w:r>
        <w:rPr>
          <w:rFonts w:hint="eastAsia"/>
        </w:rPr>
        <w:t>学位论文作者签名：</w:t>
      </w:r>
      <w:r>
        <w:rPr>
          <w:rFonts w:hint="eastAsia" w:eastAsia="宋体"/>
          <w:lang w:eastAsia="zh-CN"/>
        </w:rPr>
        <w:drawing>
          <wp:inline distT="0" distB="0" distL="114300" distR="114300">
            <wp:extent cx="426720" cy="281940"/>
            <wp:effectExtent l="0" t="0" r="11430" b="3810"/>
            <wp:docPr id="26" name="图片 26" descr="58e95786b7d5885afedd97eb17c2289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8e95786b7d5885afedd97eb17c2289a_01"/>
                    <pic:cNvPicPr>
                      <a:picLocks noChangeAspect="1"/>
                    </pic:cNvPicPr>
                  </pic:nvPicPr>
                  <pic:blipFill>
                    <a:blip r:embed="rId38"/>
                    <a:stretch>
                      <a:fillRect/>
                    </a:stretch>
                  </pic:blipFill>
                  <pic:spPr>
                    <a:xfrm>
                      <a:off x="0" y="0"/>
                      <a:ext cx="426720" cy="281940"/>
                    </a:xfrm>
                    <a:prstGeom prst="rect">
                      <a:avLst/>
                    </a:prstGeom>
                  </pic:spPr>
                </pic:pic>
              </a:graphicData>
            </a:graphic>
          </wp:inline>
        </w:drawing>
      </w:r>
    </w:p>
    <w:p w14:paraId="67365272">
      <w:pPr>
        <w:rPr>
          <w:szCs w:val="21"/>
        </w:rPr>
      </w:pPr>
      <w:r>
        <w:rPr>
          <w:kern w:val="0"/>
          <w:szCs w:val="18"/>
        </w:rPr>
        <w:t xml:space="preserve">                   </w:t>
      </w:r>
      <w:r>
        <w:rPr>
          <w:szCs w:val="21"/>
        </w:rPr>
        <w:t xml:space="preserve">                                           </w:t>
      </w:r>
    </w:p>
    <w:p w14:paraId="028EBB09">
      <w:pPr>
        <w:rPr>
          <w:b/>
          <w:bCs/>
          <w:sz w:val="32"/>
          <w:szCs w:val="32"/>
        </w:rPr>
        <w:sectPr>
          <w:headerReference r:id="rId9" w:type="default"/>
          <w:headerReference r:id="rId10" w:type="even"/>
          <w:footerReference r:id="rId11" w:type="even"/>
          <w:type w:val="continuous"/>
          <w:pgSz w:w="11906" w:h="16838"/>
          <w:pgMar w:top="1984" w:right="1587" w:bottom="2268" w:left="1587" w:header="1417" w:footer="1701" w:gutter="283"/>
          <w:pgBorders>
            <w:top w:val="none" w:sz="0" w:space="0"/>
            <w:left w:val="none" w:sz="0" w:space="0"/>
            <w:bottom w:val="none" w:sz="0" w:space="0"/>
            <w:right w:val="none" w:sz="0" w:space="0"/>
          </w:pgBorders>
          <w:pgNumType w:fmt="upperRoman" w:start="1"/>
          <w:cols w:space="0" w:num="1"/>
          <w:docGrid w:linePitch="312" w:charSpace="0"/>
        </w:sectPr>
      </w:pPr>
      <w:r>
        <w:rPr>
          <w:szCs w:val="21"/>
        </w:rPr>
        <w:t xml:space="preserve">                                 </w:t>
      </w:r>
      <w:r>
        <w:rPr>
          <w:rFonts w:hint="eastAsia"/>
        </w:rPr>
        <w:t xml:space="preserve">   日期：</w:t>
      </w:r>
      <w:r>
        <w:rPr>
          <w:rFonts w:hint="eastAsia"/>
          <w:lang w:val="en-US" w:eastAsia="zh-CN"/>
        </w:rPr>
        <w:t>2026</w:t>
      </w:r>
      <w:r>
        <w:rPr>
          <w:rFonts w:hint="eastAsia"/>
        </w:rPr>
        <w:t>年</w:t>
      </w:r>
      <w:r>
        <w:rPr>
          <w:rFonts w:hint="eastAsia"/>
          <w:lang w:val="en-US" w:eastAsia="zh-CN"/>
        </w:rPr>
        <w:t>5</w:t>
      </w:r>
      <w:r>
        <w:rPr>
          <w:rFonts w:hint="eastAsia"/>
        </w:rPr>
        <w:t>月</w:t>
      </w:r>
      <w:r>
        <w:rPr>
          <w:rFonts w:hint="eastAsia"/>
          <w:lang w:val="en-US" w:eastAsia="zh-CN"/>
        </w:rPr>
        <w:t xml:space="preserve"> </w:t>
      </w:r>
      <w:r>
        <w:rPr>
          <w:rFonts w:hint="eastAsia"/>
        </w:rPr>
        <w:t>日</w:t>
      </w:r>
    </w:p>
    <w:p w14:paraId="01AE2929">
      <w:pPr>
        <w:jc w:val="center"/>
        <w:rPr>
          <w:b/>
          <w:bCs/>
          <w:sz w:val="28"/>
          <w:szCs w:val="28"/>
        </w:rPr>
      </w:pPr>
      <w:r>
        <w:rPr>
          <w:rFonts w:hint="eastAsia"/>
          <w:b/>
          <w:bCs/>
          <w:sz w:val="32"/>
          <w:szCs w:val="32"/>
        </w:rPr>
        <w:t>硕士学位论文答辩委员会名单</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559"/>
        <w:gridCol w:w="3261"/>
        <w:gridCol w:w="1781"/>
      </w:tblGrid>
      <w:tr w14:paraId="6EDC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vAlign w:val="center"/>
          </w:tcPr>
          <w:p w14:paraId="56FD99C3">
            <w:pPr>
              <w:snapToGrid/>
              <w:ind w:firstLine="562"/>
              <w:jc w:val="center"/>
              <w:rPr>
                <w:rFonts w:ascii="宋体" w:hAnsi="宋体" w:cs="宋体"/>
                <w:b/>
                <w:bCs/>
                <w:sz w:val="28"/>
                <w:szCs w:val="28"/>
              </w:rPr>
            </w:pPr>
            <w:r>
              <w:rPr>
                <w:rFonts w:hint="eastAsia" w:ascii="宋体" w:hAnsi="宋体" w:cs="宋体"/>
                <w:b/>
                <w:bCs/>
                <w:sz w:val="28"/>
                <w:szCs w:val="28"/>
              </w:rPr>
              <w:t>姓名</w:t>
            </w:r>
          </w:p>
        </w:tc>
        <w:tc>
          <w:tcPr>
            <w:tcW w:w="1559" w:type="dxa"/>
            <w:vAlign w:val="center"/>
          </w:tcPr>
          <w:p w14:paraId="630A45DD">
            <w:pPr>
              <w:snapToGrid/>
              <w:ind w:firstLine="562"/>
              <w:jc w:val="center"/>
              <w:rPr>
                <w:rFonts w:ascii="宋体" w:hAnsi="宋体" w:cs="宋体"/>
                <w:b/>
                <w:bCs/>
                <w:sz w:val="28"/>
                <w:szCs w:val="28"/>
              </w:rPr>
            </w:pPr>
            <w:r>
              <w:rPr>
                <w:rFonts w:hint="eastAsia" w:ascii="宋体" w:hAnsi="宋体" w:cs="宋体"/>
                <w:b/>
                <w:bCs/>
                <w:sz w:val="28"/>
                <w:szCs w:val="28"/>
              </w:rPr>
              <w:t>职称</w:t>
            </w:r>
          </w:p>
        </w:tc>
        <w:tc>
          <w:tcPr>
            <w:tcW w:w="3261" w:type="dxa"/>
            <w:vAlign w:val="center"/>
          </w:tcPr>
          <w:p w14:paraId="6EDCB784">
            <w:pPr>
              <w:snapToGrid/>
              <w:ind w:firstLine="562"/>
              <w:jc w:val="center"/>
              <w:rPr>
                <w:rFonts w:ascii="宋体" w:hAnsi="宋体" w:cs="宋体"/>
                <w:b/>
                <w:bCs/>
                <w:sz w:val="28"/>
                <w:szCs w:val="28"/>
              </w:rPr>
            </w:pPr>
            <w:r>
              <w:rPr>
                <w:rFonts w:hint="eastAsia" w:ascii="宋体" w:hAnsi="宋体" w:cs="宋体"/>
                <w:b/>
                <w:bCs/>
                <w:sz w:val="28"/>
                <w:szCs w:val="28"/>
              </w:rPr>
              <w:t>单位</w:t>
            </w:r>
          </w:p>
        </w:tc>
        <w:tc>
          <w:tcPr>
            <w:tcW w:w="1781" w:type="dxa"/>
            <w:vAlign w:val="center"/>
          </w:tcPr>
          <w:p w14:paraId="1D074298">
            <w:pPr>
              <w:snapToGrid/>
              <w:ind w:firstLine="562"/>
              <w:jc w:val="center"/>
              <w:rPr>
                <w:rFonts w:ascii="宋体" w:hAnsi="宋体" w:cs="宋体"/>
                <w:b/>
                <w:bCs/>
                <w:sz w:val="28"/>
                <w:szCs w:val="28"/>
              </w:rPr>
            </w:pPr>
            <w:r>
              <w:rPr>
                <w:rFonts w:hint="eastAsia" w:ascii="宋体" w:hAnsi="宋体" w:cs="宋体"/>
                <w:b/>
                <w:bCs/>
                <w:sz w:val="28"/>
                <w:szCs w:val="28"/>
              </w:rPr>
              <w:t>备注</w:t>
            </w:r>
          </w:p>
        </w:tc>
      </w:tr>
      <w:tr w14:paraId="2593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vAlign w:val="center"/>
          </w:tcPr>
          <w:p w14:paraId="0D9175FE">
            <w:pPr>
              <w:snapToGrid/>
              <w:ind w:firstLine="560"/>
              <w:jc w:val="center"/>
              <w:rPr>
                <w:rFonts w:ascii="宋体" w:hAnsi="宋体" w:cs="宋体"/>
                <w:sz w:val="28"/>
                <w:szCs w:val="28"/>
              </w:rPr>
            </w:pPr>
          </w:p>
        </w:tc>
        <w:tc>
          <w:tcPr>
            <w:tcW w:w="1559" w:type="dxa"/>
            <w:vAlign w:val="center"/>
          </w:tcPr>
          <w:p w14:paraId="10DC8102">
            <w:pPr>
              <w:snapToGrid/>
              <w:jc w:val="center"/>
              <w:rPr>
                <w:rFonts w:ascii="宋体" w:hAnsi="宋体" w:cs="宋体"/>
                <w:sz w:val="28"/>
                <w:szCs w:val="28"/>
              </w:rPr>
            </w:pPr>
          </w:p>
        </w:tc>
        <w:tc>
          <w:tcPr>
            <w:tcW w:w="3261" w:type="dxa"/>
            <w:vAlign w:val="center"/>
          </w:tcPr>
          <w:p w14:paraId="5A9AEA6A">
            <w:pPr>
              <w:snapToGrid/>
              <w:ind w:firstLine="560"/>
              <w:jc w:val="center"/>
              <w:rPr>
                <w:rFonts w:ascii="宋体" w:hAnsi="宋体" w:cs="宋体"/>
                <w:sz w:val="28"/>
                <w:szCs w:val="28"/>
              </w:rPr>
            </w:pPr>
          </w:p>
        </w:tc>
        <w:tc>
          <w:tcPr>
            <w:tcW w:w="1781" w:type="dxa"/>
            <w:vAlign w:val="center"/>
          </w:tcPr>
          <w:p w14:paraId="350DBBB4">
            <w:pPr>
              <w:snapToGrid/>
              <w:ind w:firstLine="560"/>
              <w:jc w:val="center"/>
              <w:rPr>
                <w:rFonts w:ascii="宋体" w:hAnsi="宋体" w:cs="宋体"/>
                <w:sz w:val="28"/>
                <w:szCs w:val="28"/>
              </w:rPr>
            </w:pPr>
          </w:p>
        </w:tc>
      </w:tr>
      <w:tr w14:paraId="4027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vAlign w:val="center"/>
          </w:tcPr>
          <w:p w14:paraId="32D9FAA0">
            <w:pPr>
              <w:snapToGrid/>
              <w:ind w:firstLine="560"/>
              <w:jc w:val="center"/>
              <w:rPr>
                <w:rFonts w:ascii="宋体" w:hAnsi="宋体" w:cs="宋体"/>
                <w:sz w:val="28"/>
                <w:szCs w:val="28"/>
              </w:rPr>
            </w:pPr>
          </w:p>
        </w:tc>
        <w:tc>
          <w:tcPr>
            <w:tcW w:w="1559" w:type="dxa"/>
            <w:vAlign w:val="center"/>
          </w:tcPr>
          <w:p w14:paraId="5AA9B053">
            <w:pPr>
              <w:snapToGrid/>
              <w:ind w:firstLine="560"/>
              <w:jc w:val="center"/>
              <w:rPr>
                <w:rFonts w:ascii="宋体" w:hAnsi="宋体" w:cs="宋体"/>
                <w:sz w:val="28"/>
                <w:szCs w:val="28"/>
              </w:rPr>
            </w:pPr>
          </w:p>
        </w:tc>
        <w:tc>
          <w:tcPr>
            <w:tcW w:w="3261" w:type="dxa"/>
            <w:vAlign w:val="center"/>
          </w:tcPr>
          <w:p w14:paraId="35B76411">
            <w:pPr>
              <w:snapToGrid/>
              <w:ind w:firstLine="560"/>
              <w:jc w:val="center"/>
              <w:rPr>
                <w:rFonts w:ascii="宋体" w:hAnsi="宋体" w:cs="宋体"/>
                <w:sz w:val="28"/>
                <w:szCs w:val="28"/>
              </w:rPr>
            </w:pPr>
          </w:p>
        </w:tc>
        <w:tc>
          <w:tcPr>
            <w:tcW w:w="1781" w:type="dxa"/>
            <w:vAlign w:val="center"/>
          </w:tcPr>
          <w:p w14:paraId="21EEA5A6">
            <w:pPr>
              <w:snapToGrid/>
              <w:ind w:firstLine="560"/>
              <w:jc w:val="center"/>
              <w:rPr>
                <w:rFonts w:ascii="宋体" w:hAnsi="宋体" w:cs="宋体"/>
                <w:sz w:val="28"/>
                <w:szCs w:val="28"/>
              </w:rPr>
            </w:pPr>
          </w:p>
        </w:tc>
      </w:tr>
      <w:tr w14:paraId="40EF2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vAlign w:val="center"/>
          </w:tcPr>
          <w:p w14:paraId="6D6B7BCE">
            <w:pPr>
              <w:snapToGrid/>
              <w:ind w:firstLine="560"/>
              <w:jc w:val="center"/>
              <w:rPr>
                <w:rFonts w:ascii="宋体" w:hAnsi="宋体" w:cs="宋体"/>
                <w:sz w:val="28"/>
                <w:szCs w:val="28"/>
              </w:rPr>
            </w:pPr>
          </w:p>
        </w:tc>
        <w:tc>
          <w:tcPr>
            <w:tcW w:w="1559" w:type="dxa"/>
            <w:vAlign w:val="center"/>
          </w:tcPr>
          <w:p w14:paraId="48F8905C">
            <w:pPr>
              <w:snapToGrid/>
              <w:ind w:firstLine="560"/>
              <w:jc w:val="center"/>
              <w:rPr>
                <w:rFonts w:ascii="宋体" w:hAnsi="宋体" w:cs="宋体"/>
                <w:sz w:val="28"/>
                <w:szCs w:val="28"/>
              </w:rPr>
            </w:pPr>
          </w:p>
        </w:tc>
        <w:tc>
          <w:tcPr>
            <w:tcW w:w="3261" w:type="dxa"/>
            <w:vAlign w:val="center"/>
          </w:tcPr>
          <w:p w14:paraId="31C0F9EC">
            <w:pPr>
              <w:snapToGrid/>
              <w:ind w:firstLine="560"/>
              <w:jc w:val="center"/>
              <w:rPr>
                <w:rFonts w:ascii="宋体" w:hAnsi="宋体" w:cs="宋体"/>
                <w:sz w:val="28"/>
                <w:szCs w:val="28"/>
              </w:rPr>
            </w:pPr>
          </w:p>
        </w:tc>
        <w:tc>
          <w:tcPr>
            <w:tcW w:w="1781" w:type="dxa"/>
            <w:vAlign w:val="center"/>
          </w:tcPr>
          <w:p w14:paraId="2EF1F72D">
            <w:pPr>
              <w:snapToGrid/>
              <w:ind w:firstLine="560"/>
              <w:jc w:val="center"/>
              <w:rPr>
                <w:rFonts w:ascii="宋体" w:hAnsi="宋体" w:cs="宋体"/>
                <w:sz w:val="28"/>
                <w:szCs w:val="28"/>
              </w:rPr>
            </w:pPr>
          </w:p>
        </w:tc>
      </w:tr>
      <w:tr w14:paraId="62CC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tcPr>
          <w:p w14:paraId="6AD5A82C">
            <w:pPr>
              <w:ind w:firstLine="562"/>
              <w:jc w:val="center"/>
              <w:rPr>
                <w:bCs/>
                <w:sz w:val="28"/>
                <w:szCs w:val="28"/>
              </w:rPr>
            </w:pPr>
          </w:p>
        </w:tc>
        <w:tc>
          <w:tcPr>
            <w:tcW w:w="1559" w:type="dxa"/>
          </w:tcPr>
          <w:p w14:paraId="630B7B8E">
            <w:pPr>
              <w:ind w:firstLine="562"/>
              <w:jc w:val="center"/>
              <w:rPr>
                <w:bCs/>
                <w:sz w:val="28"/>
                <w:szCs w:val="28"/>
              </w:rPr>
            </w:pPr>
          </w:p>
        </w:tc>
        <w:tc>
          <w:tcPr>
            <w:tcW w:w="3261" w:type="dxa"/>
          </w:tcPr>
          <w:p w14:paraId="4D73CE0F">
            <w:pPr>
              <w:ind w:firstLine="562"/>
              <w:jc w:val="center"/>
              <w:rPr>
                <w:bCs/>
                <w:sz w:val="28"/>
                <w:szCs w:val="28"/>
              </w:rPr>
            </w:pPr>
          </w:p>
        </w:tc>
        <w:tc>
          <w:tcPr>
            <w:tcW w:w="1781" w:type="dxa"/>
          </w:tcPr>
          <w:p w14:paraId="5D9CFB15">
            <w:pPr>
              <w:ind w:firstLine="562"/>
              <w:jc w:val="center"/>
              <w:rPr>
                <w:bCs/>
                <w:sz w:val="28"/>
                <w:szCs w:val="28"/>
              </w:rPr>
            </w:pPr>
          </w:p>
        </w:tc>
      </w:tr>
      <w:tr w14:paraId="1079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1" w:hRule="atLeast"/>
        </w:trPr>
        <w:tc>
          <w:tcPr>
            <w:tcW w:w="1838" w:type="dxa"/>
          </w:tcPr>
          <w:p w14:paraId="4CBD0AF4">
            <w:pPr>
              <w:ind w:firstLine="562"/>
              <w:jc w:val="center"/>
              <w:rPr>
                <w:bCs/>
                <w:sz w:val="28"/>
                <w:szCs w:val="28"/>
              </w:rPr>
            </w:pPr>
          </w:p>
        </w:tc>
        <w:tc>
          <w:tcPr>
            <w:tcW w:w="1559" w:type="dxa"/>
          </w:tcPr>
          <w:p w14:paraId="6F31097E">
            <w:pPr>
              <w:jc w:val="center"/>
              <w:rPr>
                <w:bCs/>
                <w:sz w:val="28"/>
                <w:szCs w:val="28"/>
              </w:rPr>
            </w:pPr>
          </w:p>
        </w:tc>
        <w:tc>
          <w:tcPr>
            <w:tcW w:w="3261" w:type="dxa"/>
          </w:tcPr>
          <w:p w14:paraId="63BFE841">
            <w:pPr>
              <w:ind w:firstLine="562"/>
              <w:jc w:val="center"/>
              <w:rPr>
                <w:bCs/>
                <w:sz w:val="28"/>
                <w:szCs w:val="28"/>
              </w:rPr>
            </w:pPr>
          </w:p>
        </w:tc>
        <w:tc>
          <w:tcPr>
            <w:tcW w:w="1781" w:type="dxa"/>
          </w:tcPr>
          <w:p w14:paraId="088E0084">
            <w:pPr>
              <w:ind w:firstLine="562"/>
              <w:jc w:val="center"/>
              <w:rPr>
                <w:bCs/>
                <w:sz w:val="28"/>
                <w:szCs w:val="28"/>
              </w:rPr>
            </w:pPr>
          </w:p>
        </w:tc>
      </w:tr>
      <w:tr w14:paraId="428D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tcPr>
          <w:p w14:paraId="5FDD9CCB">
            <w:pPr>
              <w:ind w:firstLine="562"/>
              <w:jc w:val="center"/>
              <w:rPr>
                <w:bCs/>
                <w:sz w:val="28"/>
                <w:szCs w:val="28"/>
              </w:rPr>
            </w:pPr>
          </w:p>
        </w:tc>
        <w:tc>
          <w:tcPr>
            <w:tcW w:w="1559" w:type="dxa"/>
          </w:tcPr>
          <w:p w14:paraId="24D39EEA">
            <w:pPr>
              <w:jc w:val="center"/>
              <w:rPr>
                <w:bCs/>
                <w:sz w:val="28"/>
                <w:szCs w:val="28"/>
              </w:rPr>
            </w:pPr>
          </w:p>
        </w:tc>
        <w:tc>
          <w:tcPr>
            <w:tcW w:w="3261" w:type="dxa"/>
          </w:tcPr>
          <w:p w14:paraId="684CDD43">
            <w:pPr>
              <w:ind w:firstLine="562"/>
              <w:jc w:val="center"/>
              <w:rPr>
                <w:bCs/>
                <w:sz w:val="28"/>
                <w:szCs w:val="28"/>
              </w:rPr>
            </w:pPr>
          </w:p>
        </w:tc>
        <w:tc>
          <w:tcPr>
            <w:tcW w:w="1781" w:type="dxa"/>
          </w:tcPr>
          <w:p w14:paraId="6BA67896">
            <w:pPr>
              <w:ind w:firstLine="562"/>
              <w:jc w:val="center"/>
              <w:rPr>
                <w:bCs/>
                <w:sz w:val="28"/>
                <w:szCs w:val="28"/>
              </w:rPr>
            </w:pPr>
          </w:p>
        </w:tc>
      </w:tr>
      <w:tr w14:paraId="51E1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tcPr>
          <w:p w14:paraId="212A4A27">
            <w:pPr>
              <w:ind w:firstLine="562"/>
              <w:jc w:val="center"/>
              <w:rPr>
                <w:bCs/>
                <w:sz w:val="28"/>
                <w:szCs w:val="28"/>
              </w:rPr>
            </w:pPr>
          </w:p>
        </w:tc>
        <w:tc>
          <w:tcPr>
            <w:tcW w:w="1559" w:type="dxa"/>
          </w:tcPr>
          <w:p w14:paraId="67228C6D">
            <w:pPr>
              <w:jc w:val="center"/>
              <w:rPr>
                <w:bCs/>
                <w:sz w:val="28"/>
                <w:szCs w:val="28"/>
              </w:rPr>
            </w:pPr>
          </w:p>
        </w:tc>
        <w:tc>
          <w:tcPr>
            <w:tcW w:w="3261" w:type="dxa"/>
          </w:tcPr>
          <w:p w14:paraId="5F3ED245">
            <w:pPr>
              <w:ind w:firstLine="562"/>
              <w:jc w:val="center"/>
              <w:rPr>
                <w:bCs/>
                <w:sz w:val="28"/>
                <w:szCs w:val="28"/>
              </w:rPr>
            </w:pPr>
          </w:p>
        </w:tc>
        <w:tc>
          <w:tcPr>
            <w:tcW w:w="1781" w:type="dxa"/>
          </w:tcPr>
          <w:p w14:paraId="4DE5229E">
            <w:pPr>
              <w:ind w:firstLine="562"/>
              <w:jc w:val="center"/>
              <w:rPr>
                <w:bCs/>
                <w:sz w:val="28"/>
                <w:szCs w:val="28"/>
              </w:rPr>
            </w:pPr>
          </w:p>
        </w:tc>
      </w:tr>
    </w:tbl>
    <w:p w14:paraId="51CFCA30">
      <w:pPr>
        <w:spacing w:line="320" w:lineRule="exact"/>
        <w:ind w:left="547" w:leftChars="228" w:firstLine="562"/>
        <w:jc w:val="left"/>
        <w:rPr>
          <w:b/>
          <w:sz w:val="28"/>
        </w:rPr>
      </w:pPr>
    </w:p>
    <w:p w14:paraId="3530274F">
      <w:pPr>
        <w:spacing w:line="320" w:lineRule="exact"/>
        <w:ind w:left="547" w:leftChars="228" w:firstLine="562"/>
        <w:jc w:val="left"/>
        <w:rPr>
          <w:b/>
          <w:sz w:val="28"/>
        </w:rPr>
      </w:pPr>
    </w:p>
    <w:p w14:paraId="4EAA65CB">
      <w:pPr>
        <w:spacing w:line="320" w:lineRule="exact"/>
        <w:ind w:left="547" w:leftChars="228" w:firstLine="562"/>
        <w:jc w:val="left"/>
        <w:rPr>
          <w:rFonts w:hint="eastAsia" w:eastAsia="宋体"/>
          <w:sz w:val="28"/>
          <w:lang w:val="en-US" w:eastAsia="zh-CN"/>
        </w:rPr>
      </w:pPr>
      <w:r>
        <w:rPr>
          <w:rFonts w:hint="eastAsia"/>
          <w:b/>
          <w:sz w:val="28"/>
        </w:rPr>
        <w:t>答 辩 人：</w:t>
      </w:r>
      <w:r>
        <w:rPr>
          <w:rFonts w:hint="eastAsia"/>
          <w:b/>
          <w:sz w:val="28"/>
          <w:lang w:val="en-US" w:eastAsia="zh-CN"/>
        </w:rPr>
        <w:t>魏杰</w:t>
      </w:r>
    </w:p>
    <w:p w14:paraId="7E1F217D">
      <w:pPr>
        <w:spacing w:line="320" w:lineRule="exact"/>
        <w:ind w:left="547" w:leftChars="228" w:firstLine="562"/>
        <w:jc w:val="left"/>
        <w:rPr>
          <w:b/>
          <w:sz w:val="28"/>
        </w:rPr>
      </w:pPr>
    </w:p>
    <w:p w14:paraId="240BF6F8">
      <w:pPr>
        <w:spacing w:line="320" w:lineRule="exact"/>
        <w:ind w:left="547" w:leftChars="228" w:firstLine="562"/>
        <w:jc w:val="left"/>
        <w:rPr>
          <w:sz w:val="28"/>
        </w:rPr>
      </w:pPr>
      <w:r>
        <w:rPr>
          <w:rFonts w:hint="eastAsia"/>
          <w:b/>
          <w:sz w:val="28"/>
        </w:rPr>
        <w:t>答辩地点：</w:t>
      </w:r>
      <w:r>
        <w:rPr>
          <w:rFonts w:hint="eastAsia"/>
          <w:sz w:val="28"/>
        </w:rPr>
        <w:t>号学院楼</w:t>
      </w:r>
    </w:p>
    <w:p w14:paraId="4A903A8F">
      <w:pPr>
        <w:spacing w:line="320" w:lineRule="exact"/>
        <w:ind w:left="547" w:leftChars="228" w:firstLine="562"/>
        <w:jc w:val="left"/>
        <w:rPr>
          <w:b/>
          <w:sz w:val="28"/>
        </w:rPr>
      </w:pPr>
      <w:r>
        <w:rPr>
          <w:b/>
          <w:sz w:val="28"/>
        </w:rPr>
        <w:t xml:space="preserve"> </w:t>
      </w:r>
    </w:p>
    <w:p w14:paraId="09C83F84">
      <w:pPr>
        <w:spacing w:line="320" w:lineRule="exact"/>
        <w:ind w:left="547" w:leftChars="228" w:firstLine="562"/>
        <w:jc w:val="left"/>
        <w:rPr>
          <w:sz w:val="28"/>
        </w:rPr>
      </w:pPr>
      <w:r>
        <w:rPr>
          <w:rFonts w:hint="eastAsia"/>
          <w:b/>
          <w:sz w:val="28"/>
        </w:rPr>
        <w:t>答辩日期：</w:t>
      </w:r>
      <w:r>
        <w:rPr>
          <w:rFonts w:hint="eastAsia"/>
          <w:b/>
          <w:sz w:val="28"/>
          <w:lang w:val="en-US" w:eastAsia="zh-CN"/>
        </w:rPr>
        <w:t>2026</w:t>
      </w:r>
      <w:r>
        <w:rPr>
          <w:rFonts w:hint="eastAsia"/>
          <w:sz w:val="28"/>
        </w:rPr>
        <w:t>年</w:t>
      </w:r>
      <w:r>
        <w:rPr>
          <w:rFonts w:hint="eastAsia"/>
          <w:sz w:val="28"/>
          <w:lang w:val="en-US" w:eastAsia="zh-CN"/>
        </w:rPr>
        <w:t>5</w:t>
      </w:r>
      <w:r>
        <w:rPr>
          <w:rFonts w:hint="eastAsia"/>
          <w:sz w:val="28"/>
        </w:rPr>
        <w:t>月</w:t>
      </w:r>
      <w:r>
        <w:rPr>
          <w:rFonts w:hint="eastAsia"/>
          <w:sz w:val="28"/>
          <w:lang w:val="en-US" w:eastAsia="zh-CN"/>
        </w:rPr>
        <w:t xml:space="preserve"> </w:t>
      </w:r>
      <w:r>
        <w:rPr>
          <w:rFonts w:hint="eastAsia"/>
          <w:sz w:val="28"/>
        </w:rPr>
        <w:t>日</w:t>
      </w:r>
    </w:p>
    <w:p w14:paraId="7D2640C6">
      <w:pPr>
        <w:widowControl/>
        <w:snapToGrid/>
        <w:spacing w:line="240" w:lineRule="auto"/>
        <w:ind w:firstLine="640"/>
        <w:jc w:val="center"/>
        <w:rPr>
          <w:rFonts w:ascii="黑体" w:hAnsi="黑体" w:eastAsia="黑体"/>
          <w:sz w:val="32"/>
          <w:szCs w:val="32"/>
        </w:rPr>
        <w:sectPr>
          <w:headerReference r:id="rId12" w:type="default"/>
          <w:footerReference r:id="rId13" w:type="default"/>
          <w:footerReference r:id="rId14" w:type="even"/>
          <w:pgSz w:w="11906" w:h="16838"/>
          <w:pgMar w:top="1984" w:right="1587" w:bottom="2268" w:left="1587" w:header="1417" w:footer="1701" w:gutter="283"/>
          <w:pgBorders>
            <w:top w:val="none" w:sz="0" w:space="0"/>
            <w:left w:val="none" w:sz="0" w:space="0"/>
            <w:bottom w:val="none" w:sz="0" w:space="0"/>
            <w:right w:val="none" w:sz="0" w:space="0"/>
          </w:pgBorders>
          <w:pgNumType w:start="1"/>
          <w:cols w:space="0" w:num="1"/>
          <w:docGrid w:linePitch="312" w:charSpace="0"/>
        </w:sectPr>
      </w:pPr>
    </w:p>
    <w:bookmarkEnd w:id="0"/>
    <w:p w14:paraId="19EAAAD5">
      <w:pPr>
        <w:widowControl/>
        <w:pBdr>
          <w:top w:val="none" w:color="auto" w:sz="0" w:space="1"/>
          <w:left w:val="none" w:color="auto" w:sz="0" w:space="4"/>
          <w:bottom w:val="none" w:color="auto" w:sz="0" w:space="1"/>
          <w:right w:val="none" w:color="auto" w:sz="0" w:space="4"/>
        </w:pBdr>
        <w:snapToGrid/>
        <w:spacing w:before="397" w:after="397" w:line="240" w:lineRule="auto"/>
        <w:jc w:val="center"/>
        <w:rPr>
          <w:rFonts w:ascii="黑体" w:hAnsi="黑体" w:eastAsia="黑体"/>
          <w:b/>
          <w:bCs/>
          <w:sz w:val="32"/>
          <w:szCs w:val="32"/>
        </w:rPr>
      </w:pPr>
      <w:commentRangeStart w:id="10"/>
      <w:r>
        <w:rPr>
          <w:rFonts w:hint="eastAsia" w:ascii="黑体" w:hAnsi="黑体" w:eastAsia="黑体"/>
          <w:sz w:val="32"/>
          <w:szCs w:val="32"/>
        </w:rPr>
        <w:t>基于语义增强的多模态命名实体识别关键技术研究</w:t>
      </w:r>
      <w:commentRangeEnd w:id="10"/>
      <w:r>
        <w:rPr>
          <w:rStyle w:val="CommentReference"/>
        </w:rPr>
        <w:commentReference w:id="10"/>
      </w:r>
    </w:p>
    <w:p w14:paraId="67F0A6A6">
      <w:pPr>
        <w:spacing w:line="240" w:lineRule="auto"/>
        <w:jc w:val="center"/>
        <w:outlineLvl w:val="0"/>
        <w:rPr>
          <w:rFonts w:hint="eastAsia" w:ascii="黑体" w:hAnsi="黑体" w:eastAsia="黑体" w:cs="黑体"/>
          <w:b/>
          <w:bCs/>
          <w:sz w:val="32"/>
          <w:szCs w:val="32"/>
        </w:rPr>
      </w:pPr>
      <w:bookmarkStart w:id="2" w:name="_Toc20379"/>
      <w:bookmarkStart w:id="3" w:name="_Toc29209"/>
      <w:bookmarkStart w:id="4" w:name="_Toc30620"/>
      <w:r>
        <w:rPr>
          <w:rFonts w:hint="eastAsia" w:ascii="黑体" w:hAnsi="黑体" w:eastAsia="黑体" w:cs="黑体"/>
          <w:b/>
          <w:bCs/>
          <w:sz w:val="32"/>
          <w:szCs w:val="32"/>
        </w:rPr>
        <w:t>摘 要</w:t>
      </w:r>
      <w:bookmarkEnd w:id="2"/>
      <w:bookmarkEnd w:id="3"/>
      <w:bookmarkEnd w:id="4"/>
      <w:bookmarkStart w:id="5" w:name="_Hlk86997261"/>
    </w:p>
    <w:p w14:paraId="6906F5E4">
      <w:pPr>
        <w:spacing w:line="240" w:lineRule="auto"/>
        <w:jc w:val="center"/>
        <w:outlineLvl w:val="0"/>
        <w:rPr>
          <w:rFonts w:hint="eastAsia" w:ascii="黑体" w:hAnsi="黑体" w:eastAsia="黑体" w:cs="黑体"/>
          <w:b/>
          <w:bCs/>
          <w:sz w:val="32"/>
          <w:szCs w:val="32"/>
        </w:rPr>
      </w:pPr>
    </w:p>
    <w:p w14:paraId="332771B1">
      <w:pPr>
        <w:spacing w:line="300" w:lineRule="auto"/>
        <w:ind w:firstLine="480"/>
        <w:rPr>
          <w:rFonts w:hint="eastAsia" w:ascii="Segoe UI" w:hAnsi="Segoe UI" w:cs="Segoe UI"/>
          <w:shd w:val="clear" w:color="auto" w:fill="FFFFFF"/>
        </w:rPr>
      </w:pPr>
      <w:r>
        <w:rPr>
          <w:rFonts w:hint="eastAsia" w:ascii="Segoe UI" w:hAnsi="Segoe UI" w:cs="Segoe UI"/>
          <w:shd w:val="clear" w:color="auto" w:fill="FFFFFF"/>
        </w:rPr>
        <w:t>随着互联网与移动终端的普及，社交媒体逐渐成为信息传播与观点表达的主要载体，平台上持续产生的大规模用户生成内容呈现出短文本与图像并存的多模态形态。相较于传统新闻或规范文本，社交媒体文本往往篇幅短、表达随意且上下文稀疏，单纯依赖文本线索容易引发实体歧义与漏识别；与此同时，配套图像能够提供对象、场景与属性等补充语义，为实体消歧与类型判定带来新的证据来源。因此，多模态命名实体识别通过联合建模文本与图像信息，为复杂社交场景下的实体抽取提供了更具潜力的技术路径。</w:t>
      </w:r>
    </w:p>
    <w:p w14:paraId="43798022">
      <w:pPr>
        <w:spacing w:line="300" w:lineRule="auto"/>
        <w:ind w:firstLine="480"/>
        <w:rPr>
          <w:rFonts w:hint="eastAsia" w:ascii="Segoe UI" w:hAnsi="Segoe UI" w:cs="Segoe UI"/>
          <w:shd w:val="clear" w:color="auto" w:fill="FFFFFF"/>
        </w:rPr>
      </w:pPr>
      <w:r>
        <w:rPr>
          <w:rFonts w:hint="eastAsia" w:ascii="Segoe UI" w:hAnsi="Segoe UI" w:cs="Segoe UI"/>
          <w:shd w:val="clear" w:color="auto" w:fill="FFFFFF"/>
        </w:rPr>
        <w:t>尽管现有方法在标准数据集上取得了一定进展，但在真实开放环境中仍面临两类关键挑战：其一，模型对训练集中未出现的实体普遍泛化不足，容易依赖训练阶段见过的实体进行记忆式预测，导致新实体出现时识别性能显著下降；其二，基于注意力的跨模态融合方法容易学习到统计共现驱动的虚假相关性，例如将特定视觉背景、局部高频上下文或标签先验与实体类型简单绑定，当测试分布发生偏移时性能会快速退化，且决策依据缺乏可解释性与稳定性。</w:t>
      </w:r>
    </w:p>
    <w:p w14:paraId="1B178861">
      <w:pPr>
        <w:spacing w:line="300" w:lineRule="auto"/>
        <w:ind w:firstLine="480"/>
        <w:rPr>
          <w:rFonts w:hint="eastAsia" w:ascii="Segoe UI" w:hAnsi="Segoe UI" w:cs="Segoe UI"/>
          <w:shd w:val="clear" w:color="auto" w:fill="FFFFFF"/>
        </w:rPr>
      </w:pPr>
      <w:r>
        <w:rPr>
          <w:rFonts w:hint="eastAsia" w:ascii="Segoe UI" w:hAnsi="Segoe UI" w:cs="Segoe UI"/>
          <w:shd w:val="clear" w:color="auto" w:fill="FFFFFF"/>
        </w:rPr>
        <w:t>针对上述问题，本文围绕“未知实体泛化”与“虚假相关抑制”两个核心目标，提出两项面向社交媒体场景的多模态命名实体识别方法并进行系统验证：</w:t>
      </w:r>
    </w:p>
    <w:p w14:paraId="1E5CC597">
      <w:pPr>
        <w:numPr>
          <w:ilvl w:val="0"/>
          <w:numId w:val="0"/>
        </w:numPr>
        <w:spacing w:line="300" w:lineRule="auto"/>
        <w:ind w:firstLine="480" w:firstLineChars="0"/>
        <w:rPr>
          <w:rFonts w:hint="eastAsia" w:ascii="Segoe UI" w:hAnsi="Segoe UI" w:cs="Segoe UI"/>
          <w:shd w:val="clear" w:color="auto" w:fill="FFFFFF"/>
        </w:rPr>
      </w:pPr>
      <w:r>
        <w:rPr>
          <w:rFonts w:hint="eastAsia" w:ascii="Segoe UI" w:hAnsi="Segoe UI" w:eastAsia="宋体" w:cs="Segoe UI"/>
          <w:kern w:val="2"/>
          <w:sz w:val="24"/>
          <w:szCs w:val="22"/>
          <w:shd w:val="clear" w:fill="FFFFFF"/>
          <w:lang w:val="en-US" w:eastAsia="zh-CN" w:bidi="ar-SA"/>
        </w:rPr>
        <w:t>（</w:t>
      </w:r>
      <w:r>
        <w:rPr>
          <w:rFonts w:hint="eastAsia" w:ascii="宋体" w:hAnsi="宋体" w:eastAsia="宋体" w:cs="宋体"/>
          <w:kern w:val="2"/>
          <w:sz w:val="24"/>
          <w:szCs w:val="24"/>
          <w:shd w:val="clear" w:fill="FFFFFF"/>
          <w:lang w:val="en-US" w:eastAsia="zh-CN" w:bidi="ar-SA"/>
        </w:rPr>
        <w:t>1</w:t>
      </w:r>
      <w:r>
        <w:rPr>
          <w:rFonts w:hint="eastAsia" w:ascii="Segoe UI" w:hAnsi="Segoe UI" w:eastAsia="宋体" w:cs="Segoe UI"/>
          <w:kern w:val="2"/>
          <w:sz w:val="24"/>
          <w:szCs w:val="22"/>
          <w:shd w:val="clear" w:fill="FFFFFF"/>
          <w:lang w:val="en-US" w:eastAsia="zh-CN" w:bidi="ar-SA"/>
        </w:rPr>
        <w:t>）</w:t>
      </w:r>
      <w:r>
        <w:rPr>
          <w:rFonts w:hint="eastAsia" w:ascii="Segoe UI" w:hAnsi="Segoe UI" w:cs="Segoe UI"/>
          <w:shd w:val="clear" w:color="auto" w:fill="FFFFFF"/>
        </w:rPr>
        <w:t>为提升</w:t>
      </w:r>
      <w:r>
        <w:rPr>
          <w:rFonts w:hint="eastAsia" w:ascii="Segoe UI" w:hAnsi="Segoe UI" w:cs="Segoe UI"/>
          <w:shd w:val="clear" w:color="auto" w:fill="FFFFFF"/>
          <w:lang w:val="en-US" w:eastAsia="zh-CN"/>
        </w:rPr>
        <w:t>对未见</w:t>
      </w:r>
      <w:r>
        <w:rPr>
          <w:rFonts w:hint="eastAsia" w:ascii="Segoe UI" w:hAnsi="Segoe UI" w:cs="Segoe UI"/>
          <w:shd w:val="clear" w:color="auto" w:fill="FFFFFF"/>
        </w:rPr>
        <w:t>实体的泛化能力，本文提出基于标签增强的信息瓶颈蒸馏框架。该方法采用教师—学生蒸馏范式，在教师端引入双层标签增强，通过词级标签替换与嵌入级标签关联协同，降低模型对实体表面形式的依赖并学习更可迁移的判别线索；同时设计模态感知视觉提示微调机制，以文本语义为锚点对图像区域进行相似度对齐与过滤，生成更匹配文本语境的视觉提示以减少视觉噪声干扰；在蒸馏阶段进一步引入信息瓶颈蒸馏，在潜变量层面对关键判别信息进行选择性保留与去噪迁移，使学生模型在不依赖外部知识资源的前提下获得更强的识别能力。</w:t>
      </w:r>
    </w:p>
    <w:p w14:paraId="2CEFB064">
      <w:pPr>
        <w:numPr>
          <w:ilvl w:val="0"/>
          <w:numId w:val="0"/>
        </w:numPr>
        <w:spacing w:line="300" w:lineRule="auto"/>
        <w:ind w:firstLine="480" w:firstLineChars="0"/>
        <w:rPr>
          <w:rFonts w:hint="eastAsia" w:ascii="Segoe UI" w:hAnsi="Segoe UI" w:cs="Segoe UI"/>
          <w:shd w:val="clear" w:color="auto" w:fill="FFFFFF"/>
        </w:rPr>
      </w:pPr>
      <w:r>
        <w:rPr>
          <w:rFonts w:hint="eastAsia" w:ascii="Segoe UI" w:hAnsi="Segoe UI" w:eastAsia="宋体" w:cs="Segoe UI"/>
          <w:kern w:val="2"/>
          <w:sz w:val="24"/>
          <w:szCs w:val="22"/>
          <w:shd w:val="clear" w:fill="FFFFFF"/>
          <w:lang w:val="en-US" w:eastAsia="zh-CN" w:bidi="ar-SA"/>
        </w:rPr>
        <w:t>（</w:t>
      </w:r>
      <w:r>
        <w:rPr>
          <w:rFonts w:hint="eastAsia" w:ascii="宋体" w:hAnsi="宋体" w:eastAsia="宋体" w:cs="宋体"/>
          <w:kern w:val="2"/>
          <w:sz w:val="24"/>
          <w:szCs w:val="24"/>
          <w:shd w:val="clear" w:fill="FFFFFF"/>
          <w:lang w:val="en-US" w:eastAsia="zh-CN" w:bidi="ar-SA"/>
        </w:rPr>
        <w:t>2</w:t>
      </w:r>
      <w:r>
        <w:rPr>
          <w:rFonts w:hint="eastAsia" w:ascii="Segoe UI" w:hAnsi="Segoe UI" w:eastAsia="宋体" w:cs="Segoe UI"/>
          <w:kern w:val="2"/>
          <w:sz w:val="24"/>
          <w:szCs w:val="22"/>
          <w:shd w:val="clear" w:fill="FFFFFF"/>
          <w:lang w:val="en-US" w:eastAsia="zh-CN" w:bidi="ar-SA"/>
        </w:rPr>
        <w:t>）</w:t>
      </w:r>
      <w:r>
        <w:rPr>
          <w:rFonts w:hint="eastAsia" w:ascii="Segoe UI" w:hAnsi="Segoe UI" w:cs="Segoe UI"/>
          <w:shd w:val="clear" w:color="auto" w:fill="FFFFFF"/>
        </w:rPr>
        <w:t>为缓解多模态交互中的虚假相关性，本文从因果推理视角提出因果驱动的多模态命名实体识别框架。该方法构建多模态异构图以显式建模文本—文本、文本—图像区域等关系，并通过解耦子图推理模块将图结构划分为因果子图与捷径子图，实现对因果路径与偏置捷径的结构性分离；在此基础上提出双重因果干预模块，一方面在因果子图上通过自适应因果路径干预强化可靠的跨模态与文本内部依赖，削弱“文本—图像区域”“文本—上下文”层面的表面共现关联，另一方面在捷径子图上采用原型引导的捷径路径干预抑制“实体—标签”先验映射；最后在因果感知预测模块中引入反事实融合训练策略，引导模型在训练阶段抵御捷径干扰、在推理阶段更依赖稳定的因果语义证据完成序列标注，从而提升跨场景鲁棒性与可解释性。</w:t>
      </w:r>
    </w:p>
    <w:p w14:paraId="3F620B0F">
      <w:pPr>
        <w:numPr>
          <w:ilvl w:val="0"/>
          <w:numId w:val="0"/>
        </w:numPr>
        <w:spacing w:line="300" w:lineRule="auto"/>
        <w:ind w:firstLine="480" w:firstLineChars="0"/>
        <w:rPr>
          <w:rFonts w:hint="eastAsia" w:ascii="Segoe UI" w:hAnsi="Segoe UI" w:cs="Segoe UI"/>
          <w:shd w:val="clear" w:color="auto" w:fill="FFFFFF"/>
        </w:rPr>
      </w:pPr>
      <w:r>
        <w:rPr>
          <w:rFonts w:hint="eastAsia" w:ascii="Segoe UI" w:hAnsi="Segoe UI" w:eastAsia="宋体" w:cs="Segoe UI"/>
          <w:kern w:val="2"/>
          <w:sz w:val="24"/>
          <w:szCs w:val="22"/>
          <w:shd w:val="clear" w:fill="FFFFFF"/>
          <w:lang w:val="en-US" w:eastAsia="zh-CN" w:bidi="ar-SA"/>
        </w:rPr>
        <w:t>（</w:t>
      </w:r>
      <w:r>
        <w:rPr>
          <w:rFonts w:hint="eastAsia" w:ascii="宋体" w:hAnsi="宋体" w:eastAsia="宋体" w:cs="宋体"/>
          <w:kern w:val="2"/>
          <w:sz w:val="24"/>
          <w:szCs w:val="24"/>
          <w:shd w:val="clear" w:fill="FFFFFF"/>
          <w:lang w:val="en-US" w:eastAsia="zh-CN" w:bidi="ar-SA"/>
        </w:rPr>
        <w:t>3</w:t>
      </w:r>
      <w:r>
        <w:rPr>
          <w:rFonts w:hint="eastAsia" w:ascii="Segoe UI" w:hAnsi="Segoe UI" w:eastAsia="宋体" w:cs="Segoe UI"/>
          <w:kern w:val="2"/>
          <w:sz w:val="24"/>
          <w:szCs w:val="22"/>
          <w:shd w:val="clear" w:fill="FFFFFF"/>
          <w:lang w:val="en-US" w:eastAsia="zh-CN" w:bidi="ar-SA"/>
        </w:rPr>
        <w:t>）</w:t>
      </w:r>
      <w:r>
        <w:rPr>
          <w:rFonts w:hint="eastAsia" w:ascii="Segoe UI" w:hAnsi="Segoe UI" w:cs="Segoe UI"/>
          <w:shd w:val="clear" w:color="auto" w:fill="FFFFFF"/>
        </w:rPr>
        <w:t>本文在两个公开的多模态命名实体识别基准数据集上进行了系统实验评估。实验结果表明，所提出的两种方法均在整体识别性能上取得了稳定提升：基于标签增强与信息瓶颈蒸馏的框架能够显著增强模型在开放场景下对新实体与噪声样本的适应能力，并在保证整体准确性的同时提升召回表现；基于因果推理的框架通过结构解耦与因果干预有效削弱了由数据偏差引起的表面共现依赖，使模型在分布变化与复杂干扰条件下保持更稳健的预测。进一步的消融实验与案例分析验证了标签增强、跨模态对齐提示、去噪蒸馏以及因果解耦与干预等关键组件对性能提升的贡献与必要性</w:t>
      </w:r>
      <w:r>
        <w:rPr>
          <w:rFonts w:hint="eastAsia" w:ascii="Segoe UI" w:hAnsi="Segoe UI" w:cs="Segoe UI"/>
          <w:shd w:val="clear" w:color="auto" w:fill="FFFFFF"/>
          <w:lang w:eastAsia="zh-CN"/>
        </w:rPr>
        <w:t>，</w:t>
      </w:r>
      <w:r>
        <w:rPr>
          <w:rFonts w:hint="eastAsia" w:ascii="Segoe UI" w:hAnsi="Segoe UI" w:cs="Segoe UI"/>
          <w:shd w:val="clear" w:color="auto" w:fill="FFFFFF"/>
        </w:rPr>
        <w:t>为多模态命名实体识别的性能提升与鲁棒建模提供了更丰富的技术思路与可行解法。</w:t>
      </w:r>
    </w:p>
    <w:p w14:paraId="39C38C3C">
      <w:pPr>
        <w:numPr>
          <w:ilvl w:val="0"/>
          <w:numId w:val="0"/>
        </w:numPr>
        <w:spacing w:line="300" w:lineRule="auto"/>
        <w:rPr>
          <w:rFonts w:hint="eastAsia" w:ascii="Segoe UI" w:hAnsi="Segoe UI" w:cs="Segoe UI"/>
          <w:shd w:val="clear" w:color="auto" w:fill="FFFFFF"/>
        </w:rPr>
      </w:pPr>
    </w:p>
    <w:bookmarkEnd w:id="5"/>
    <w:p w14:paraId="537DB08A">
      <w:pPr>
        <w:spacing w:line="300" w:lineRule="auto"/>
        <w:rPr>
          <w:rFonts w:ascii="宋体" w:hAnsi="宋体"/>
          <w:sz w:val="28"/>
          <w:szCs w:val="28"/>
        </w:rPr>
      </w:pPr>
      <w:commentRangeStart w:id="1"/>
      <w:r>
        <w:rPr>
          <w:rFonts w:hint="eastAsia" w:ascii="黑体" w:hAnsi="黑体" w:eastAsia="黑体"/>
          <w:sz w:val="28"/>
          <w:szCs w:val="28"/>
        </w:rPr>
        <w:t>关键</w:t>
      </w:r>
      <w:r>
        <w:rPr>
          <w:rStyle w:val="65"/>
          <w:rFonts w:hint="eastAsia"/>
        </w:rPr>
        <w:t>词</w:t>
      </w:r>
      <w:r>
        <w:rPr>
          <w:rFonts w:hint="eastAsia" w:ascii="黑体" w:hAnsi="黑体" w:eastAsia="黑体"/>
          <w:sz w:val="28"/>
          <w:szCs w:val="28"/>
        </w:rPr>
        <w:t>：</w:t>
      </w:r>
      <w:r>
        <w:rPr>
          <w:rFonts w:hint="eastAsia" w:ascii="宋体" w:hAnsi="宋体"/>
          <w:sz w:val="28"/>
          <w:szCs w:val="28"/>
        </w:rPr>
        <w:t>多模态命名实体识别；知识蒸馏；信息瓶颈；因果推理</w:t>
      </w:r>
      <w:commentRangeEnd w:id="1"/>
      <w:r>
        <w:rPr>
          <w:rStyle w:val="CommentReference"/>
        </w:rPr>
        <w:commentReference w:id="1"/>
      </w:r>
    </w:p>
    <w:p w14:paraId="621F9DEE">
      <w:pPr>
        <w:spacing w:line="300" w:lineRule="auto"/>
        <w:rPr>
          <w:rFonts w:ascii="宋体" w:hAnsi="宋体"/>
          <w:sz w:val="28"/>
          <w:szCs w:val="28"/>
        </w:rPr>
      </w:pPr>
    </w:p>
    <w:p w14:paraId="3507641D">
      <w:pPr>
        <w:spacing w:line="300" w:lineRule="auto"/>
        <w:rPr>
          <w:rFonts w:ascii="宋体" w:hAnsi="宋体"/>
          <w:sz w:val="28"/>
          <w:szCs w:val="28"/>
        </w:rPr>
        <w:sectPr>
          <w:headerReference r:id="rId15" w:type="default"/>
          <w:footerReference r:id="rId17" w:type="default"/>
          <w:headerReference r:id="rId16" w:type="even"/>
          <w:footerReference r:id="rId18"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start="1"/>
          <w:cols w:space="0" w:num="1"/>
          <w:docGrid w:linePitch="312" w:charSpace="0"/>
        </w:sectPr>
      </w:pPr>
    </w:p>
    <w:p w14:paraId="7678A787">
      <w:pPr>
        <w:spacing w:before="397" w:after="397" w:line="240" w:lineRule="auto"/>
        <w:jc w:val="center"/>
        <w:rPr>
          <w:rFonts w:hint="eastAsia"/>
          <w:b/>
          <w:bCs/>
          <w:caps/>
          <w:sz w:val="32"/>
          <w:szCs w:val="32"/>
        </w:rPr>
      </w:pPr>
      <w:bookmarkStart w:id="6" w:name="_Toc14448"/>
      <w:bookmarkStart w:id="7" w:name="_Toc5105"/>
      <w:r>
        <w:rPr>
          <w:rFonts w:hint="eastAsia"/>
          <w:b/>
          <w:bCs/>
          <w:caps/>
          <w:sz w:val="32"/>
          <w:szCs w:val="32"/>
        </w:rPr>
        <w:t>Research on Key Techniques of Multimodal Named Entity Recognition Based on Semantic Enhancement</w:t>
      </w:r>
    </w:p>
    <w:bookmarkEnd w:id="6"/>
    <w:bookmarkEnd w:id="7"/>
    <w:p w14:paraId="35CA3511">
      <w:pPr>
        <w:jc w:val="center"/>
        <w:outlineLvl w:val="0"/>
        <w:rPr>
          <w:rFonts w:hint="eastAsia"/>
          <w:b/>
          <w:bCs/>
          <w:sz w:val="32"/>
          <w:szCs w:val="32"/>
        </w:rPr>
      </w:pPr>
      <w:bookmarkStart w:id="8" w:name="_Toc197676608"/>
      <w:bookmarkStart w:id="9" w:name="_Toc25343"/>
      <w:r>
        <w:rPr>
          <w:b/>
          <w:bCs/>
          <w:sz w:val="32"/>
          <w:szCs w:val="32"/>
        </w:rPr>
        <w:t>ABSTRACT</w:t>
      </w:r>
      <w:bookmarkEnd w:id="8"/>
      <w:bookmarkEnd w:id="9"/>
    </w:p>
    <w:p w14:paraId="1FB65B8E">
      <w:pPr>
        <w:spacing w:line="300" w:lineRule="auto"/>
        <w:ind w:firstLine="440"/>
        <w:rPr>
          <w:sz w:val="22"/>
        </w:rPr>
      </w:pPr>
    </w:p>
    <w:p w14:paraId="5EC7EAB2">
      <w:pPr>
        <w:numPr>
          <w:ilvl w:val="0"/>
          <w:numId w:val="0"/>
        </w:numPr>
        <w:spacing w:line="300" w:lineRule="auto"/>
        <w:ind w:firstLine="440" w:firstLineChars="200"/>
        <w:rPr>
          <w:rFonts w:hint="eastAsia"/>
          <w:sz w:val="22"/>
        </w:rPr>
      </w:pPr>
      <w:commentRangeStart w:id="0"/>
      <w:r>
        <w:rPr>
          <w:rFonts w:hint="eastAsia"/>
          <w:sz w:val="22"/>
        </w:rPr>
        <w:t>With the widespread adoption of the Internet and mobile devices, social media has gradually become a primary medium for information dissemination and opinion expression. The continuously generated large-scale user-created content on these platforms exhibits a multimodal form in which short texts and images coexist. Compared with traditional news or well-formed texts, social media posts are typically brief, informally written, and accompanied by sparse context; relying solely on textual cues can easily cause entity ambiguity and missed recognition. Meanwhile, paired images can provide complementary semantics such as objects, scenes, and attributes, offering new sources of evidence for entity disambiguation and type determination. Therefore, multimodal named entity recognition, by jointly modeling textual and visual information, provides a more promising technical pathway for entity extraction in complex social scenarios.</w:t>
      </w:r>
      <w:commentRangeEnd w:id="0"/>
      <w:r>
        <w:rPr>
          <w:rStyle w:val="CommentReference"/>
        </w:rPr>
        <w:commentReference w:id="0"/>
      </w:r>
    </w:p>
    <w:p w14:paraId="7015326E">
      <w:pPr>
        <w:numPr>
          <w:ilvl w:val="0"/>
          <w:numId w:val="0"/>
        </w:numPr>
        <w:spacing w:line="300" w:lineRule="auto"/>
        <w:ind w:firstLine="440" w:firstLineChars="200"/>
        <w:rPr>
          <w:rFonts w:hint="eastAsia"/>
          <w:sz w:val="22"/>
        </w:rPr>
      </w:pPr>
      <w:r>
        <w:rPr>
          <w:rFonts w:hint="eastAsia"/>
          <w:sz w:val="22"/>
        </w:rPr>
        <w:t>Although existing methods have made headway on standard benchmarks, they still encounter two critical bottlenecks in real-world, open environments.The first is a widespread lack of generalization to unseen entities. Models tend to fall back on memorizing the entities they encountered during training, which leads to a sharp drop in recognition accuracy when novel entities appear.The second challenge lies in attention-based cross-modal fusion, which is prone to picking up spurious correlations driven by statistical co-occurrence. For example, these methods often rigidly associate specific visual backgrounds, frequent local contexts, or label priors with particular entity types. As a result, their performance deteriorates rapidly under test distribution shifts, leaving the underlying decision-making process both unstable and difficult to interpret.</w:t>
      </w:r>
    </w:p>
    <w:p w14:paraId="0C716C07">
      <w:pPr>
        <w:numPr>
          <w:ilvl w:val="0"/>
          <w:numId w:val="0"/>
        </w:numPr>
        <w:spacing w:line="300" w:lineRule="auto"/>
        <w:ind w:firstLine="440" w:firstLineChars="200"/>
        <w:rPr>
          <w:rFonts w:hint="eastAsia"/>
          <w:sz w:val="22"/>
        </w:rPr>
      </w:pPr>
      <w:r>
        <w:rPr>
          <w:rFonts w:hint="eastAsia"/>
          <w:sz w:val="22"/>
        </w:rPr>
        <w:t>To address the above issues, this paper focuses on two core objectives—generalization to unseen entities and suppression of spurious correlations—and proposes two multimodal named entity recognition methods tailored to social media scenarios, together with systematic validation:</w:t>
      </w:r>
    </w:p>
    <w:p w14:paraId="79054ED9">
      <w:pPr>
        <w:numPr>
          <w:ilvl w:val="0"/>
          <w:numId w:val="2"/>
        </w:numPr>
        <w:spacing w:line="300" w:lineRule="auto"/>
        <w:ind w:firstLine="440" w:firstLineChars="200"/>
        <w:rPr>
          <w:rFonts w:hint="eastAsia"/>
          <w:sz w:val="22"/>
        </w:rPr>
      </w:pPr>
      <w:r>
        <w:rPr>
          <w:rFonts w:hint="eastAsia"/>
          <w:sz w:val="22"/>
        </w:rPr>
        <w:t>To enhance generalization toward unseen entities, we introduce a label-enhanced information bottleneck distillation framework. Built upon a teacher-student paradigm, the approach incorporates dual-level label enhancement at the teacher end. By synergizing word-level label substitution with embedding-level label association, it frees the model from relying on surface entity forms and captures more transferable discriminative cues.In parallel, we design a modality-aware visual prompt tuning mechanism. Using textual semantics as anchors, this module aligns and filters image regions based on similarity. This process yields visual prompts strictly tailored to the textual context, effectively suppressing visual noise.Furthermore, we integrate an information bottleneck into the distillation phase. By selectively retaining and denoising critical discriminative information within the latent space, it ensures a clean transfer of knowledge. Consequently, the student model attains robust recognition capabilities without the need for any external knowledge resources.</w:t>
      </w:r>
    </w:p>
    <w:p w14:paraId="6E67CD6A">
      <w:pPr>
        <w:numPr>
          <w:ilvl w:val="0"/>
          <w:numId w:val="2"/>
        </w:numPr>
        <w:spacing w:line="300" w:lineRule="auto"/>
        <w:ind w:firstLine="440" w:firstLineChars="200"/>
        <w:rPr>
          <w:rFonts w:hint="eastAsia"/>
          <w:sz w:val="22"/>
        </w:rPr>
      </w:pPr>
      <w:r>
        <w:rPr>
          <w:rFonts w:hint="eastAsia"/>
          <w:sz w:val="22"/>
        </w:rPr>
        <w:t>To mitigate spurious correlations in multimodal interactions, we propose a causality-driven multimodal Named Entity Recognition framework grounded in causal inference. The method begins by constructing a multimodal heterogeneous graph to explicitly model text-text and text-image region relationships. Through a decoupled subgraph reasoning module, the overarching graph structure is then partitioned into causal and shortcut subgraphs, achieving a clear structural separation between true causal paths and biased shortcuts. Building upon this foundation, we design a dual causal intervention module. Within the causal subgraph, adaptive causal path intervention is applied to reinforce reliable cross-modal and intra-textual dependencies, actively eroding superficial co-occurrence links at the 'text-image region' and 'text-context' levels. Conversely, within the shortcut subgraph, prototype-guided intervention operates to suppress rigid 'entity-label' prior mappings. Finally, by integrating a counterfactual fusion training strategy into the causality-aware prediction module, the model is compelled to resist shortcut interference during training and anchor its sequence labeling strictly on stable causal semantic evidence during inference, thereby substantially improving both cross-scenario robustness and interpretability.</w:t>
      </w:r>
    </w:p>
    <w:p w14:paraId="5D219057">
      <w:pPr>
        <w:numPr>
          <w:ilvl w:val="0"/>
          <w:numId w:val="2"/>
        </w:numPr>
        <w:spacing w:line="300" w:lineRule="auto"/>
        <w:ind w:firstLine="440" w:firstLineChars="200"/>
        <w:rPr>
          <w:rFonts w:hint="eastAsia"/>
          <w:sz w:val="22"/>
        </w:rPr>
      </w:pPr>
      <w:r>
        <w:rPr>
          <w:rFonts w:hint="eastAsia"/>
          <w:sz w:val="22"/>
        </w:rPr>
        <w:t xml:space="preserve">Systematic evaluations on two public </w:t>
      </w:r>
      <w:r>
        <w:rPr>
          <w:rFonts w:hint="eastAsia"/>
          <w:sz w:val="22"/>
          <w:lang w:val="en-US" w:eastAsia="zh-CN"/>
        </w:rPr>
        <w:t>M</w:t>
      </w:r>
      <w:r>
        <w:rPr>
          <w:rFonts w:hint="eastAsia"/>
          <w:sz w:val="22"/>
        </w:rPr>
        <w:t xml:space="preserve">NER benchmarks demonstrate that both proposed methods yield consistent performance gains. Specifically, the label-enhanced distillation framework markedly boosts adaptability to novel entities and noisy open-world samples, improving recall without compromising overall accuracy. Concurrently, the causality-driven approach dismantles bias-induced co-occurrence dependencies via structural decoupling and intervention, ensuring robust predictions against distribution shifts and complex perturbations. Finally, comprehensive ablation and case studies validate the necessity of our core components—including label enhancement, cross-modal prompting, and causal decoupling—ultimately offering viable new methodologies for advancing robust </w:t>
      </w:r>
      <w:r>
        <w:rPr>
          <w:rFonts w:hint="eastAsia"/>
          <w:sz w:val="22"/>
          <w:lang w:val="en-US" w:eastAsia="zh-CN"/>
        </w:rPr>
        <w:t>M</w:t>
      </w:r>
      <w:r>
        <w:rPr>
          <w:rFonts w:hint="eastAsia"/>
          <w:sz w:val="22"/>
        </w:rPr>
        <w:t>NER</w:t>
      </w:r>
      <w:r>
        <w:rPr>
          <w:rFonts w:hint="eastAsia"/>
          <w:sz w:val="22"/>
          <w:lang w:val="en-US" w:eastAsia="zh-CN"/>
        </w:rPr>
        <w:t>.</w:t>
      </w:r>
    </w:p>
    <w:p w14:paraId="7EE69940">
      <w:pPr>
        <w:widowControl w:val="0"/>
        <w:numPr>
          <w:ilvl w:val="0"/>
          <w:numId w:val="0"/>
        </w:numPr>
        <w:snapToGrid w:val="0"/>
        <w:spacing w:line="300" w:lineRule="auto"/>
        <w:jc w:val="both"/>
        <w:rPr>
          <w:rFonts w:hint="eastAsia"/>
          <w:sz w:val="22"/>
          <w:lang w:val="en-US" w:eastAsia="zh-CN"/>
        </w:rPr>
      </w:pPr>
    </w:p>
    <w:p w14:paraId="0D2B5670">
      <w:pPr>
        <w:widowControl w:val="0"/>
        <w:numPr>
          <w:ilvl w:val="0"/>
          <w:numId w:val="0"/>
        </w:numPr>
        <w:snapToGrid w:val="0"/>
        <w:spacing w:line="300" w:lineRule="auto"/>
        <w:jc w:val="both"/>
        <w:rPr>
          <w:rFonts w:hint="eastAsia"/>
          <w:sz w:val="22"/>
          <w:lang w:val="en-US" w:eastAsia="zh-CN"/>
        </w:rPr>
      </w:pPr>
    </w:p>
    <w:p w14:paraId="785394FB">
      <w:pPr>
        <w:pStyle w:val="36"/>
        <w:numPr>
          <w:ilvl w:val="0"/>
          <w:numId w:val="0"/>
        </w:numPr>
        <w:ind w:left="420"/>
        <w:jc w:val="right"/>
        <w:rPr>
          <w:sz w:val="22"/>
        </w:rPr>
      </w:pPr>
      <w:r>
        <w:rPr>
          <w:rFonts w:hint="eastAsia"/>
          <w:sz w:val="22"/>
        </w:rPr>
        <w:t>Jie Wei</w:t>
      </w:r>
    </w:p>
    <w:p w14:paraId="5785014E">
      <w:pPr>
        <w:pStyle w:val="36"/>
        <w:numPr>
          <w:ilvl w:val="0"/>
          <w:numId w:val="0"/>
        </w:numPr>
        <w:ind w:left="420"/>
        <w:jc w:val="right"/>
        <w:rPr>
          <w:rFonts w:hint="eastAsia"/>
          <w:sz w:val="22"/>
        </w:rPr>
      </w:pPr>
      <w:r>
        <w:rPr>
          <w:rFonts w:hint="eastAsia"/>
          <w:sz w:val="22"/>
        </w:rPr>
        <w:t>S</w:t>
      </w:r>
      <w:r>
        <w:rPr>
          <w:sz w:val="22"/>
        </w:rPr>
        <w:t>upervised by</w:t>
      </w:r>
      <w:r>
        <w:rPr>
          <w:rFonts w:hint="eastAsia"/>
          <w:sz w:val="22"/>
        </w:rPr>
        <w:t>: Bo Xu</w:t>
      </w:r>
    </w:p>
    <w:p w14:paraId="31F3260B">
      <w:pPr>
        <w:pStyle w:val="36"/>
        <w:numPr>
          <w:ilvl w:val="0"/>
          <w:numId w:val="0"/>
        </w:numPr>
        <w:jc w:val="both"/>
        <w:rPr>
          <w:sz w:val="22"/>
        </w:rPr>
      </w:pPr>
      <w:r>
        <w:rPr>
          <w:sz w:val="22"/>
        </w:rPr>
        <w:tab/>
      </w:r>
    </w:p>
    <w:p w14:paraId="09F3C45B">
      <w:pPr>
        <w:wordWrap w:val="0"/>
        <w:ind w:left="1797" w:hanging="1797" w:hangingChars="746"/>
        <w:rPr>
          <w:rStyle w:val="52"/>
          <w:b w:val="0"/>
          <w:bCs w:val="0"/>
          <w:sz w:val="24"/>
          <w:szCs w:val="24"/>
        </w:rPr>
      </w:pPr>
      <w:commentRangeStart w:id="2"/>
      <w:r>
        <w:rPr>
          <w:rStyle w:val="52"/>
          <w:sz w:val="24"/>
          <w:szCs w:val="24"/>
        </w:rPr>
        <w:t>K</w:t>
      </w:r>
      <w:r>
        <w:rPr>
          <w:rStyle w:val="52"/>
          <w:rFonts w:hint="eastAsia"/>
          <w:sz w:val="24"/>
          <w:szCs w:val="24"/>
        </w:rPr>
        <w:t>EY WORDS</w:t>
      </w:r>
      <w:r>
        <w:rPr>
          <w:rStyle w:val="52"/>
          <w:sz w:val="24"/>
          <w:szCs w:val="24"/>
        </w:rPr>
        <w:t>:</w:t>
      </w:r>
      <w:r>
        <w:rPr>
          <w:rStyle w:val="52"/>
          <w:rFonts w:hint="eastAsia"/>
          <w:sz w:val="24"/>
          <w:szCs w:val="24"/>
        </w:rPr>
        <w:t xml:space="preserve"> </w:t>
      </w:r>
      <w:r>
        <w:rPr>
          <w:rStyle w:val="52"/>
          <w:b w:val="0"/>
          <w:bCs w:val="0"/>
          <w:sz w:val="24"/>
          <w:szCs w:val="24"/>
        </w:rPr>
        <w:t>Multimodal Named Entity Recognition</w:t>
      </w:r>
      <w:r>
        <w:rPr>
          <w:rStyle w:val="52"/>
          <w:b w:val="0"/>
          <w:sz w:val="24"/>
          <w:szCs w:val="24"/>
        </w:rPr>
        <w:t>,</w:t>
      </w:r>
      <w:r>
        <w:rPr>
          <w:rStyle w:val="52"/>
          <w:rFonts w:hint="eastAsia"/>
          <w:b w:val="0"/>
          <w:bCs w:val="0"/>
          <w:sz w:val="24"/>
          <w:szCs w:val="24"/>
          <w:lang w:val="en-US" w:eastAsia="zh-CN"/>
        </w:rPr>
        <w:t xml:space="preserve"> </w:t>
      </w:r>
      <w:r>
        <w:rPr>
          <w:rStyle w:val="52"/>
          <w:rFonts w:hint="eastAsia"/>
          <w:b w:val="0"/>
          <w:bCs w:val="0"/>
          <w:sz w:val="24"/>
          <w:szCs w:val="24"/>
        </w:rPr>
        <w:t>Knowledge</w:t>
      </w:r>
      <w:r>
        <w:rPr>
          <w:rStyle w:val="52"/>
          <w:b w:val="0"/>
          <w:bCs w:val="0"/>
          <w:sz w:val="24"/>
          <w:szCs w:val="24"/>
        </w:rPr>
        <w:t xml:space="preserve"> Distillation</w:t>
      </w:r>
      <w:r>
        <w:rPr>
          <w:rStyle w:val="52"/>
          <w:b w:val="0"/>
          <w:sz w:val="24"/>
          <w:szCs w:val="24"/>
        </w:rPr>
        <w:t>,</w:t>
      </w:r>
      <w:r>
        <w:rPr>
          <w:rStyle w:val="52"/>
          <w:rFonts w:hint="eastAsia"/>
          <w:b w:val="0"/>
          <w:bCs w:val="0"/>
          <w:sz w:val="24"/>
          <w:szCs w:val="24"/>
          <w:lang w:val="en-US" w:eastAsia="zh-CN"/>
        </w:rPr>
        <w:t xml:space="preserve"> </w:t>
      </w:r>
      <w:r>
        <w:rPr>
          <w:rStyle w:val="52"/>
          <w:rFonts w:hint="eastAsia"/>
          <w:b w:val="0"/>
          <w:bCs w:val="0"/>
          <w:sz w:val="24"/>
          <w:szCs w:val="24"/>
          <w:lang w:val="en-US" w:eastAsia="zh-CN"/>
        </w:rPr>
        <w:br w:type="textWrapping"/>
      </w:r>
      <w:r>
        <w:rPr>
          <w:rStyle w:val="52"/>
          <w:rFonts w:hint="eastAsia"/>
          <w:b w:val="0"/>
          <w:bCs w:val="0"/>
          <w:sz w:val="24"/>
          <w:szCs w:val="24"/>
          <w:lang w:val="en-US" w:eastAsia="zh-CN"/>
        </w:rPr>
        <w:t>Information Bottleneck</w:t>
      </w:r>
      <w:r>
        <w:rPr>
          <w:rStyle w:val="52"/>
          <w:b w:val="0"/>
          <w:sz w:val="24"/>
          <w:szCs w:val="24"/>
        </w:rPr>
        <w:t>,</w:t>
      </w:r>
      <w:r>
        <w:rPr>
          <w:rStyle w:val="52"/>
          <w:rFonts w:hint="eastAsia"/>
          <w:b w:val="0"/>
          <w:bCs w:val="0"/>
          <w:sz w:val="24"/>
          <w:szCs w:val="24"/>
          <w:lang w:val="en-US" w:eastAsia="zh-CN"/>
        </w:rPr>
        <w:t xml:space="preserve"> Causal Inference</w:t>
      </w:r>
      <w:commentRangeEnd w:id="2"/>
      <w:r>
        <w:rPr>
          <w:rStyle w:val="CommentReference"/>
        </w:rPr>
        <w:commentReference w:id="2"/>
      </w:r>
    </w:p>
    <w:p w14:paraId="5C2E8E4F">
      <w:pPr>
        <w:pStyle w:val="30"/>
        <w:ind w:firstLine="640"/>
        <w:sectPr>
          <w:pgSz w:w="11906" w:h="16838"/>
          <w:pgMar w:top="1984" w:right="1587" w:bottom="2268" w:left="1587" w:header="1417" w:footer="1701" w:gutter="283"/>
          <w:pgBorders>
            <w:top w:val="none" w:sz="0" w:space="0"/>
            <w:left w:val="none" w:sz="0" w:space="0"/>
            <w:bottom w:val="none" w:sz="0" w:space="0"/>
            <w:right w:val="none" w:sz="0" w:space="0"/>
          </w:pgBorders>
          <w:pgNumType w:fmt="upperRoman" w:start="3"/>
          <w:cols w:space="0" w:num="1"/>
          <w:docGrid w:linePitch="312" w:charSpace="0"/>
        </w:sectPr>
      </w:pPr>
    </w:p>
    <w:sdt>
      <w:sdtPr>
        <w:rPr>
          <w:rFonts w:ascii="宋体" w:hAnsi="宋体"/>
          <w:sz w:val="21"/>
        </w:rPr>
        <w:id w:val="147452369"/>
        <w15:color w:val="DBDBDB"/>
        <w:docPartObj>
          <w:docPartGallery w:val="Table of Contents"/>
          <w:docPartUnique/>
        </w:docPartObj>
      </w:sdtPr>
      <w:sdtEndPr>
        <w:rPr>
          <w:rFonts w:ascii="Times New Roman" w:hAnsi="Times New Roman"/>
          <w:sz w:val="24"/>
          <w:lang w:val="zh-CN"/>
        </w:rPr>
      </w:sdtEndPr>
      <w:sdtContent>
        <w:p w14:paraId="67F5E6B6">
          <w:pPr>
            <w:spacing w:before="397" w:line="240" w:lineRule="auto"/>
            <w:jc w:val="center"/>
            <w:rPr>
              <w:rFonts w:ascii="黑体" w:hAnsi="黑体" w:eastAsia="黑体" w:cs="黑体"/>
              <w:b/>
              <w:bCs/>
              <w:sz w:val="32"/>
              <w:szCs w:val="32"/>
            </w:rPr>
          </w:pPr>
          <w:r>
            <w:rPr>
              <w:rFonts w:hint="eastAsia" w:ascii="黑体" w:hAnsi="黑体" w:eastAsia="黑体" w:cs="黑体"/>
              <w:b/>
              <w:bCs/>
              <w:sz w:val="32"/>
              <w:szCs w:val="32"/>
            </w:rPr>
            <w:t>目录</w:t>
          </w:r>
        </w:p>
        <w:p w14:paraId="4CCCDF60">
          <w:pPr>
            <w:pStyle w:val="14"/>
            <w:tabs>
              <w:tab w:val="right" w:leader="dot" w:pos="8439"/>
            </w:tabs>
            <w:rPr>
              <w:lang w:val="zh-CN"/>
            </w:rPr>
          </w:pPr>
        </w:p>
        <w:p w14:paraId="2A7780F7">
          <w:pPr>
            <w:rPr>
              <w:lang w:val="zh-CN"/>
            </w:rPr>
          </w:pPr>
        </w:p>
        <w:p w14:paraId="3251F288">
          <w:pPr>
            <w:pStyle w:val="14"/>
            <w:tabs>
              <w:tab w:val="right" w:leader="dot" w:pos="8449"/>
            </w:tabs>
          </w:pPr>
          <w:r>
            <w:rPr>
              <w:szCs w:val="24"/>
              <w:lang w:val="zh-CN"/>
            </w:rPr>
            <w:fldChar w:fldCharType="begin"/>
          </w:r>
          <w:r>
            <w:rPr>
              <w:szCs w:val="24"/>
              <w:lang w:val="zh-CN"/>
            </w:rPr>
            <w:instrText xml:space="preserve"> TOC \o "1-4" \h \z \u </w:instrText>
          </w:r>
          <w:r>
            <w:rPr>
              <w:szCs w:val="24"/>
              <w:lang w:val="zh-CN"/>
            </w:rPr>
            <w:fldChar w:fldCharType="separate"/>
          </w:r>
          <w:r>
            <w:rPr>
              <w:szCs w:val="24"/>
              <w:lang w:val="zh-CN"/>
            </w:rPr>
            <w:fldChar w:fldCharType="begin"/>
          </w:r>
          <w:r>
            <w:rPr>
              <w:szCs w:val="24"/>
              <w:lang w:val="zh-CN"/>
            </w:rPr>
            <w:instrText xml:space="preserve"> HYPERLINK \l _Toc29209 </w:instrText>
          </w:r>
          <w:r>
            <w:rPr>
              <w:szCs w:val="24"/>
              <w:lang w:val="zh-CN"/>
            </w:rPr>
            <w:fldChar w:fldCharType="separate"/>
          </w:r>
          <w:r>
            <w:rPr>
              <w:rFonts w:hint="eastAsia" w:ascii="黑体" w:hAnsi="黑体" w:eastAsia="黑体" w:cs="黑体"/>
              <w:bCs/>
              <w:szCs w:val="32"/>
            </w:rPr>
            <w:t>摘 要</w:t>
          </w:r>
          <w:r>
            <w:tab/>
          </w:r>
          <w:r>
            <w:fldChar w:fldCharType="begin"/>
          </w:r>
          <w:r>
            <w:instrText xml:space="preserve"> PAGEREF _Toc29209 \h </w:instrText>
          </w:r>
          <w:r>
            <w:fldChar w:fldCharType="separate"/>
          </w:r>
          <w:r>
            <w:t>I</w:t>
          </w:r>
          <w:r>
            <w:fldChar w:fldCharType="end"/>
          </w:r>
          <w:r>
            <w:rPr>
              <w:szCs w:val="24"/>
              <w:lang w:val="zh-CN"/>
            </w:rPr>
            <w:fldChar w:fldCharType="end"/>
          </w:r>
        </w:p>
        <w:p w14:paraId="1B7DD371">
          <w:pPr>
            <w:pStyle w:val="14"/>
            <w:tabs>
              <w:tab w:val="right" w:leader="dot" w:pos="8449"/>
            </w:tabs>
          </w:pPr>
          <w:r>
            <w:rPr>
              <w:rFonts w:eastAsia="黑体"/>
              <w:szCs w:val="24"/>
              <w:lang w:val="zh-CN"/>
            </w:rPr>
            <w:fldChar w:fldCharType="begin"/>
          </w:r>
          <w:r>
            <w:rPr>
              <w:rFonts w:eastAsia="黑体"/>
              <w:szCs w:val="24"/>
              <w:lang w:val="zh-CN"/>
            </w:rPr>
            <w:instrText xml:space="preserve"> HYPERLINK \l _Toc25343 </w:instrText>
          </w:r>
          <w:r>
            <w:rPr>
              <w:rFonts w:eastAsia="黑体"/>
              <w:szCs w:val="24"/>
              <w:lang w:val="zh-CN"/>
            </w:rPr>
            <w:fldChar w:fldCharType="separate"/>
          </w:r>
          <w:r>
            <w:rPr>
              <w:bCs/>
              <w:szCs w:val="32"/>
            </w:rPr>
            <w:t>ABSTRACT</w:t>
          </w:r>
          <w:r>
            <w:tab/>
          </w:r>
          <w:r>
            <w:fldChar w:fldCharType="begin"/>
          </w:r>
          <w:r>
            <w:instrText xml:space="preserve"> PAGEREF _Toc25343 \h </w:instrText>
          </w:r>
          <w:r>
            <w:fldChar w:fldCharType="separate"/>
          </w:r>
          <w:r>
            <w:t>III</w:t>
          </w:r>
          <w:r>
            <w:fldChar w:fldCharType="end"/>
          </w:r>
          <w:r>
            <w:rPr>
              <w:rFonts w:eastAsia="黑体"/>
              <w:szCs w:val="24"/>
              <w:lang w:val="zh-CN"/>
            </w:rPr>
            <w:fldChar w:fldCharType="end"/>
          </w:r>
        </w:p>
        <w:p w14:paraId="4673B6EF">
          <w:pPr>
            <w:pStyle w:val="14"/>
            <w:tabs>
              <w:tab w:val="right" w:leader="dot" w:pos="8449"/>
            </w:tabs>
          </w:pPr>
          <w:r>
            <w:rPr>
              <w:rFonts w:eastAsia="黑体"/>
              <w:szCs w:val="24"/>
              <w:lang w:val="zh-CN"/>
            </w:rPr>
            <w:fldChar w:fldCharType="begin"/>
          </w:r>
          <w:r>
            <w:rPr>
              <w:rFonts w:eastAsia="黑体"/>
              <w:szCs w:val="24"/>
              <w:lang w:val="zh-CN"/>
            </w:rPr>
            <w:instrText xml:space="preserve"> HYPERLINK \l _Toc1037 </w:instrText>
          </w:r>
          <w:r>
            <w:rPr>
              <w:rFonts w:eastAsia="黑体"/>
              <w:szCs w:val="24"/>
              <w:lang w:val="zh-CN"/>
            </w:rPr>
            <w:fldChar w:fldCharType="separate"/>
          </w:r>
          <w:r>
            <w:rPr>
              <w:rFonts w:hint="eastAsia" w:ascii="黑体" w:hAnsi="黑体" w:eastAsia="黑体" w:cs="黑体"/>
              <w:bCs w:val="0"/>
              <w:szCs w:val="32"/>
            </w:rPr>
            <w:t>第一章 绪论</w:t>
          </w:r>
          <w:r>
            <w:tab/>
          </w:r>
          <w:r>
            <w:fldChar w:fldCharType="begin"/>
          </w:r>
          <w:r>
            <w:instrText xml:space="preserve"> PAGEREF _Toc1037 \h </w:instrText>
          </w:r>
          <w:r>
            <w:fldChar w:fldCharType="separate"/>
          </w:r>
          <w:r>
            <w:t>1</w:t>
          </w:r>
          <w:r>
            <w:fldChar w:fldCharType="end"/>
          </w:r>
          <w:r>
            <w:rPr>
              <w:rFonts w:eastAsia="黑体"/>
              <w:szCs w:val="24"/>
              <w:lang w:val="zh-CN"/>
            </w:rPr>
            <w:fldChar w:fldCharType="end"/>
          </w:r>
        </w:p>
        <w:p w14:paraId="22E2502C">
          <w:pPr>
            <w:pStyle w:val="10"/>
            <w:tabs>
              <w:tab w:val="right" w:leader="dot" w:pos="8449"/>
            </w:tabs>
          </w:pPr>
          <w:r>
            <w:rPr>
              <w:rFonts w:eastAsia="黑体"/>
              <w:szCs w:val="24"/>
              <w:lang w:val="zh-CN"/>
            </w:rPr>
            <w:fldChar w:fldCharType="begin"/>
          </w:r>
          <w:r>
            <w:rPr>
              <w:rFonts w:eastAsia="黑体"/>
              <w:szCs w:val="24"/>
              <w:lang w:val="zh-CN"/>
            </w:rPr>
            <w:instrText xml:space="preserve"> HYPERLINK \l _Toc18512 </w:instrText>
          </w:r>
          <w:r>
            <w:rPr>
              <w:rFonts w:eastAsia="黑体"/>
              <w:szCs w:val="24"/>
              <w:lang w:val="zh-CN"/>
            </w:rPr>
            <w:fldChar w:fldCharType="separate"/>
          </w:r>
          <w:r>
            <w:rPr>
              <w:rFonts w:hint="eastAsia"/>
            </w:rPr>
            <w:t>1</w:t>
          </w:r>
          <w:r>
            <w:t>.1</w:t>
          </w:r>
          <w:r>
            <w:rPr>
              <w:rFonts w:hint="eastAsia"/>
            </w:rPr>
            <w:t xml:space="preserve"> 研究背景及意义</w:t>
          </w:r>
          <w:r>
            <w:tab/>
          </w:r>
          <w:r>
            <w:fldChar w:fldCharType="begin"/>
          </w:r>
          <w:r>
            <w:instrText xml:space="preserve"> PAGEREF _Toc18512 \h </w:instrText>
          </w:r>
          <w:r>
            <w:fldChar w:fldCharType="separate"/>
          </w:r>
          <w:r>
            <w:t>1</w:t>
          </w:r>
          <w:r>
            <w:fldChar w:fldCharType="end"/>
          </w:r>
          <w:r>
            <w:rPr>
              <w:rFonts w:eastAsia="黑体"/>
              <w:szCs w:val="24"/>
              <w:lang w:val="zh-CN"/>
            </w:rPr>
            <w:fldChar w:fldCharType="end"/>
          </w:r>
        </w:p>
        <w:p w14:paraId="6BF6C0C3">
          <w:pPr>
            <w:pStyle w:val="10"/>
            <w:tabs>
              <w:tab w:val="right" w:leader="dot" w:pos="8449"/>
            </w:tabs>
          </w:pPr>
          <w:r>
            <w:rPr>
              <w:rFonts w:eastAsia="黑体"/>
              <w:szCs w:val="24"/>
              <w:lang w:val="zh-CN"/>
            </w:rPr>
            <w:fldChar w:fldCharType="begin"/>
          </w:r>
          <w:r>
            <w:rPr>
              <w:rFonts w:eastAsia="黑体"/>
              <w:szCs w:val="24"/>
              <w:lang w:val="zh-CN"/>
            </w:rPr>
            <w:instrText xml:space="preserve"> HYPERLINK \l _Toc15664 </w:instrText>
          </w:r>
          <w:r>
            <w:rPr>
              <w:rFonts w:eastAsia="黑体"/>
              <w:szCs w:val="24"/>
              <w:lang w:val="zh-CN"/>
            </w:rPr>
            <w:fldChar w:fldCharType="separate"/>
          </w:r>
          <w:r>
            <w:rPr>
              <w:rFonts w:hint="eastAsia"/>
            </w:rPr>
            <w:t>1.2 研究现状及不足</w:t>
          </w:r>
          <w:r>
            <w:tab/>
          </w:r>
          <w:r>
            <w:fldChar w:fldCharType="begin"/>
          </w:r>
          <w:r>
            <w:instrText xml:space="preserve"> PAGEREF _Toc15664 \h </w:instrText>
          </w:r>
          <w:r>
            <w:fldChar w:fldCharType="separate"/>
          </w:r>
          <w:r>
            <w:t>4</w:t>
          </w:r>
          <w:r>
            <w:fldChar w:fldCharType="end"/>
          </w:r>
          <w:r>
            <w:rPr>
              <w:rFonts w:eastAsia="黑体"/>
              <w:szCs w:val="24"/>
              <w:lang w:val="zh-CN"/>
            </w:rPr>
            <w:fldChar w:fldCharType="end"/>
          </w:r>
        </w:p>
        <w:p w14:paraId="6DEC5E15">
          <w:pPr>
            <w:pStyle w:val="10"/>
            <w:tabs>
              <w:tab w:val="right" w:leader="dot" w:pos="8449"/>
            </w:tabs>
          </w:pPr>
          <w:r>
            <w:rPr>
              <w:rFonts w:eastAsia="黑体"/>
              <w:szCs w:val="24"/>
              <w:lang w:val="zh-CN"/>
            </w:rPr>
            <w:fldChar w:fldCharType="begin"/>
          </w:r>
          <w:r>
            <w:rPr>
              <w:rFonts w:eastAsia="黑体"/>
              <w:szCs w:val="24"/>
              <w:lang w:val="zh-CN"/>
            </w:rPr>
            <w:instrText xml:space="preserve"> HYPERLINK \l _Toc12744 </w:instrText>
          </w:r>
          <w:r>
            <w:rPr>
              <w:rFonts w:eastAsia="黑体"/>
              <w:szCs w:val="24"/>
              <w:lang w:val="zh-CN"/>
            </w:rPr>
            <w:fldChar w:fldCharType="separate"/>
          </w:r>
          <w:r>
            <w:rPr>
              <w:rFonts w:hint="eastAsia"/>
            </w:rPr>
            <w:t>1</w:t>
          </w:r>
          <w:r>
            <w:t>.</w:t>
          </w:r>
          <w:r>
            <w:rPr>
              <w:rFonts w:hint="eastAsia"/>
            </w:rPr>
            <w:t>3 研究内容及贡献</w:t>
          </w:r>
          <w:r>
            <w:tab/>
          </w:r>
          <w:r>
            <w:fldChar w:fldCharType="begin"/>
          </w:r>
          <w:r>
            <w:instrText xml:space="preserve"> PAGEREF _Toc12744 \h </w:instrText>
          </w:r>
          <w:r>
            <w:fldChar w:fldCharType="separate"/>
          </w:r>
          <w:r>
            <w:t>8</w:t>
          </w:r>
          <w:r>
            <w:fldChar w:fldCharType="end"/>
          </w:r>
          <w:r>
            <w:rPr>
              <w:rFonts w:eastAsia="黑体"/>
              <w:szCs w:val="24"/>
              <w:lang w:val="zh-CN"/>
            </w:rPr>
            <w:fldChar w:fldCharType="end"/>
          </w:r>
        </w:p>
        <w:p w14:paraId="783385DF">
          <w:pPr>
            <w:pStyle w:val="10"/>
            <w:tabs>
              <w:tab w:val="right" w:leader="dot" w:pos="8449"/>
            </w:tabs>
          </w:pPr>
          <w:r>
            <w:rPr>
              <w:rFonts w:eastAsia="黑体"/>
              <w:szCs w:val="24"/>
              <w:lang w:val="zh-CN"/>
            </w:rPr>
            <w:fldChar w:fldCharType="begin"/>
          </w:r>
          <w:r>
            <w:rPr>
              <w:rFonts w:eastAsia="黑体"/>
              <w:szCs w:val="24"/>
              <w:lang w:val="zh-CN"/>
            </w:rPr>
            <w:instrText xml:space="preserve"> HYPERLINK \l _Toc20939 </w:instrText>
          </w:r>
          <w:r>
            <w:rPr>
              <w:rFonts w:eastAsia="黑体"/>
              <w:szCs w:val="24"/>
              <w:lang w:val="zh-CN"/>
            </w:rPr>
            <w:fldChar w:fldCharType="separate"/>
          </w:r>
          <w:r>
            <w:rPr>
              <w:rFonts w:hint="eastAsia"/>
            </w:rPr>
            <w:t>1</w:t>
          </w:r>
          <w:r>
            <w:t>.</w:t>
          </w:r>
          <w:r>
            <w:rPr>
              <w:rFonts w:hint="eastAsia"/>
            </w:rPr>
            <w:t>4 论文组织结构</w:t>
          </w:r>
          <w:r>
            <w:tab/>
          </w:r>
          <w:r>
            <w:fldChar w:fldCharType="begin"/>
          </w:r>
          <w:r>
            <w:instrText xml:space="preserve"> PAGEREF _Toc20939 \h </w:instrText>
          </w:r>
          <w:r>
            <w:fldChar w:fldCharType="separate"/>
          </w:r>
          <w:r>
            <w:t>10</w:t>
          </w:r>
          <w:r>
            <w:fldChar w:fldCharType="end"/>
          </w:r>
          <w:r>
            <w:rPr>
              <w:rFonts w:eastAsia="黑体"/>
              <w:szCs w:val="24"/>
              <w:lang w:val="zh-CN"/>
            </w:rPr>
            <w:fldChar w:fldCharType="end"/>
          </w:r>
        </w:p>
        <w:p w14:paraId="09A05FE3">
          <w:pPr>
            <w:pStyle w:val="14"/>
            <w:tabs>
              <w:tab w:val="right" w:leader="dot" w:pos="8449"/>
            </w:tabs>
          </w:pPr>
          <w:r>
            <w:rPr>
              <w:rFonts w:eastAsia="黑体"/>
              <w:szCs w:val="24"/>
              <w:lang w:val="zh-CN"/>
            </w:rPr>
            <w:fldChar w:fldCharType="begin"/>
          </w:r>
          <w:r>
            <w:rPr>
              <w:rFonts w:eastAsia="黑体"/>
              <w:szCs w:val="24"/>
              <w:lang w:val="zh-CN"/>
            </w:rPr>
            <w:instrText xml:space="preserve"> HYPERLINK \l _Toc21009 </w:instrText>
          </w:r>
          <w:r>
            <w:rPr>
              <w:rFonts w:eastAsia="黑体"/>
              <w:szCs w:val="24"/>
              <w:lang w:val="zh-CN"/>
            </w:rPr>
            <w:fldChar w:fldCharType="separate"/>
          </w:r>
          <w:r>
            <w:rPr>
              <w:rFonts w:hint="eastAsia" w:ascii="黑体" w:hAnsi="黑体" w:eastAsia="黑体" w:cs="黑体"/>
              <w:bCs w:val="0"/>
              <w:szCs w:val="32"/>
            </w:rPr>
            <w:t>第二章 相关理论和技术背景</w:t>
          </w:r>
          <w:r>
            <w:tab/>
          </w:r>
          <w:r>
            <w:fldChar w:fldCharType="begin"/>
          </w:r>
          <w:r>
            <w:instrText xml:space="preserve"> PAGEREF _Toc21009 \h </w:instrText>
          </w:r>
          <w:r>
            <w:fldChar w:fldCharType="separate"/>
          </w:r>
          <w:r>
            <w:t>12</w:t>
          </w:r>
          <w:r>
            <w:fldChar w:fldCharType="end"/>
          </w:r>
          <w:r>
            <w:rPr>
              <w:rFonts w:eastAsia="黑体"/>
              <w:szCs w:val="24"/>
              <w:lang w:val="zh-CN"/>
            </w:rPr>
            <w:fldChar w:fldCharType="end"/>
          </w:r>
        </w:p>
        <w:p w14:paraId="5A7A96F9">
          <w:pPr>
            <w:pStyle w:val="10"/>
            <w:tabs>
              <w:tab w:val="right" w:leader="dot" w:pos="8449"/>
            </w:tabs>
          </w:pPr>
          <w:r>
            <w:rPr>
              <w:rFonts w:eastAsia="黑体"/>
              <w:szCs w:val="24"/>
              <w:lang w:val="zh-CN"/>
            </w:rPr>
            <w:fldChar w:fldCharType="begin"/>
          </w:r>
          <w:r>
            <w:rPr>
              <w:rFonts w:eastAsia="黑体"/>
              <w:szCs w:val="24"/>
              <w:lang w:val="zh-CN"/>
            </w:rPr>
            <w:instrText xml:space="preserve"> HYPERLINK \l _Toc25408 </w:instrText>
          </w:r>
          <w:r>
            <w:rPr>
              <w:rFonts w:eastAsia="黑体"/>
              <w:szCs w:val="24"/>
              <w:lang w:val="zh-CN"/>
            </w:rPr>
            <w:fldChar w:fldCharType="separate"/>
          </w:r>
          <w:r>
            <w:t>2.1</w:t>
          </w:r>
          <w:r>
            <w:rPr>
              <w:rFonts w:hint="eastAsia"/>
            </w:rPr>
            <w:t xml:space="preserve"> 基于文本的命名实体识别技术</w:t>
          </w:r>
          <w:r>
            <w:tab/>
          </w:r>
          <w:r>
            <w:fldChar w:fldCharType="begin"/>
          </w:r>
          <w:r>
            <w:instrText xml:space="preserve"> PAGEREF _Toc25408 \h </w:instrText>
          </w:r>
          <w:r>
            <w:fldChar w:fldCharType="separate"/>
          </w:r>
          <w:r>
            <w:t>12</w:t>
          </w:r>
          <w:r>
            <w:fldChar w:fldCharType="end"/>
          </w:r>
          <w:r>
            <w:rPr>
              <w:rFonts w:eastAsia="黑体"/>
              <w:szCs w:val="24"/>
              <w:lang w:val="zh-CN"/>
            </w:rPr>
            <w:fldChar w:fldCharType="end"/>
          </w:r>
        </w:p>
        <w:p w14:paraId="5CF1A266">
          <w:pPr>
            <w:pStyle w:val="10"/>
            <w:tabs>
              <w:tab w:val="right" w:leader="dot" w:pos="8449"/>
            </w:tabs>
          </w:pPr>
          <w:r>
            <w:rPr>
              <w:rFonts w:eastAsia="黑体"/>
              <w:szCs w:val="24"/>
              <w:lang w:val="zh-CN"/>
            </w:rPr>
            <w:fldChar w:fldCharType="begin"/>
          </w:r>
          <w:r>
            <w:rPr>
              <w:rFonts w:eastAsia="黑体"/>
              <w:szCs w:val="24"/>
              <w:lang w:val="zh-CN"/>
            </w:rPr>
            <w:instrText xml:space="preserve"> HYPERLINK \l _Toc8418 </w:instrText>
          </w:r>
          <w:r>
            <w:rPr>
              <w:rFonts w:eastAsia="黑体"/>
              <w:szCs w:val="24"/>
              <w:lang w:val="zh-CN"/>
            </w:rPr>
            <w:fldChar w:fldCharType="separate"/>
          </w:r>
          <w:r>
            <w:rPr>
              <w:rFonts w:hint="eastAsia"/>
            </w:rPr>
            <w:t>2.2</w:t>
          </w:r>
          <w:r>
            <w:t xml:space="preserve"> </w:t>
          </w:r>
          <w:r>
            <w:rPr>
              <w:rFonts w:hint="eastAsia"/>
            </w:rPr>
            <w:t>多模态命名实体识别技术</w:t>
          </w:r>
          <w:r>
            <w:tab/>
          </w:r>
          <w:r>
            <w:fldChar w:fldCharType="begin"/>
          </w:r>
          <w:r>
            <w:instrText xml:space="preserve"> PAGEREF _Toc8418 \h </w:instrText>
          </w:r>
          <w:r>
            <w:fldChar w:fldCharType="separate"/>
          </w:r>
          <w:r>
            <w:t>14</w:t>
          </w:r>
          <w:r>
            <w:fldChar w:fldCharType="end"/>
          </w:r>
          <w:r>
            <w:rPr>
              <w:rFonts w:eastAsia="黑体"/>
              <w:szCs w:val="24"/>
              <w:lang w:val="zh-CN"/>
            </w:rPr>
            <w:fldChar w:fldCharType="end"/>
          </w:r>
        </w:p>
        <w:p w14:paraId="6E61702A">
          <w:pPr>
            <w:pStyle w:val="10"/>
            <w:tabs>
              <w:tab w:val="right" w:leader="dot" w:pos="8449"/>
            </w:tabs>
          </w:pPr>
          <w:r>
            <w:rPr>
              <w:rFonts w:eastAsia="黑体"/>
              <w:szCs w:val="24"/>
              <w:lang w:val="zh-CN"/>
            </w:rPr>
            <w:fldChar w:fldCharType="begin"/>
          </w:r>
          <w:r>
            <w:rPr>
              <w:rFonts w:eastAsia="黑体"/>
              <w:szCs w:val="24"/>
              <w:lang w:val="zh-CN"/>
            </w:rPr>
            <w:instrText xml:space="preserve"> HYPERLINK \l _Toc24285 </w:instrText>
          </w:r>
          <w:r>
            <w:rPr>
              <w:rFonts w:eastAsia="黑体"/>
              <w:szCs w:val="24"/>
              <w:lang w:val="zh-CN"/>
            </w:rPr>
            <w:fldChar w:fldCharType="separate"/>
          </w:r>
          <w:r>
            <w:rPr>
              <w:rFonts w:hint="eastAsia"/>
            </w:rPr>
            <w:t>2.</w:t>
          </w:r>
          <w:r>
            <w:rPr>
              <w:rFonts w:hint="eastAsia"/>
              <w:lang w:val="en-US" w:eastAsia="zh-CN"/>
            </w:rPr>
            <w:t>3</w:t>
          </w:r>
          <w:r>
            <w:t xml:space="preserve"> </w:t>
          </w:r>
          <w:r>
            <w:rPr>
              <w:rFonts w:hint="eastAsia"/>
            </w:rPr>
            <w:t>多模态特征表示</w:t>
          </w:r>
          <w:r>
            <w:rPr>
              <w:rFonts w:hint="eastAsia"/>
              <w:lang w:val="en-US" w:eastAsia="zh-CN"/>
            </w:rPr>
            <w:t>技术</w:t>
          </w:r>
          <w:r>
            <w:tab/>
          </w:r>
          <w:r>
            <w:fldChar w:fldCharType="begin"/>
          </w:r>
          <w:r>
            <w:instrText xml:space="preserve"> PAGEREF _Toc24285 \h </w:instrText>
          </w:r>
          <w:r>
            <w:fldChar w:fldCharType="separate"/>
          </w:r>
          <w:r>
            <w:t>16</w:t>
          </w:r>
          <w:r>
            <w:fldChar w:fldCharType="end"/>
          </w:r>
          <w:r>
            <w:rPr>
              <w:rFonts w:eastAsia="黑体"/>
              <w:szCs w:val="24"/>
              <w:lang w:val="zh-CN"/>
            </w:rPr>
            <w:fldChar w:fldCharType="end"/>
          </w:r>
        </w:p>
        <w:p w14:paraId="27F7E0F6">
          <w:pPr>
            <w:pStyle w:val="10"/>
            <w:tabs>
              <w:tab w:val="right" w:leader="dot" w:pos="8449"/>
            </w:tabs>
          </w:pPr>
          <w:r>
            <w:rPr>
              <w:rFonts w:eastAsia="黑体"/>
              <w:szCs w:val="24"/>
              <w:lang w:val="zh-CN"/>
            </w:rPr>
            <w:fldChar w:fldCharType="begin"/>
          </w:r>
          <w:r>
            <w:rPr>
              <w:rFonts w:eastAsia="黑体"/>
              <w:szCs w:val="24"/>
              <w:lang w:val="zh-CN"/>
            </w:rPr>
            <w:instrText xml:space="preserve"> HYPERLINK \l _Toc8441 </w:instrText>
          </w:r>
          <w:r>
            <w:rPr>
              <w:rFonts w:eastAsia="黑体"/>
              <w:szCs w:val="24"/>
              <w:lang w:val="zh-CN"/>
            </w:rPr>
            <w:fldChar w:fldCharType="separate"/>
          </w:r>
          <w:r>
            <w:rPr>
              <w:rFonts w:hint="eastAsia"/>
            </w:rPr>
            <w:t>2.</w:t>
          </w:r>
          <w:r>
            <w:rPr>
              <w:rFonts w:hint="eastAsia"/>
              <w:lang w:val="en-US" w:eastAsia="zh-CN"/>
            </w:rPr>
            <w:t>4</w:t>
          </w:r>
          <w:r>
            <w:rPr>
              <w:rFonts w:hint="eastAsia"/>
            </w:rPr>
            <w:t xml:space="preserve"> 多模态</w:t>
          </w:r>
          <w:r>
            <w:rPr>
              <w:rFonts w:hint="eastAsia"/>
              <w:lang w:val="en-US" w:eastAsia="zh-CN"/>
            </w:rPr>
            <w:t>融合技术</w:t>
          </w:r>
          <w:r>
            <w:tab/>
          </w:r>
          <w:r>
            <w:fldChar w:fldCharType="begin"/>
          </w:r>
          <w:r>
            <w:instrText xml:space="preserve"> PAGEREF _Toc8441 \h </w:instrText>
          </w:r>
          <w:r>
            <w:fldChar w:fldCharType="separate"/>
          </w:r>
          <w:r>
            <w:t>17</w:t>
          </w:r>
          <w:r>
            <w:fldChar w:fldCharType="end"/>
          </w:r>
          <w:r>
            <w:rPr>
              <w:rFonts w:eastAsia="黑体"/>
              <w:szCs w:val="24"/>
              <w:lang w:val="zh-CN"/>
            </w:rPr>
            <w:fldChar w:fldCharType="end"/>
          </w:r>
        </w:p>
        <w:p w14:paraId="2B923528">
          <w:pPr>
            <w:pStyle w:val="10"/>
            <w:tabs>
              <w:tab w:val="right" w:leader="dot" w:pos="8449"/>
            </w:tabs>
          </w:pPr>
          <w:r>
            <w:rPr>
              <w:rFonts w:eastAsia="黑体"/>
              <w:szCs w:val="24"/>
              <w:lang w:val="zh-CN"/>
            </w:rPr>
            <w:fldChar w:fldCharType="begin"/>
          </w:r>
          <w:r>
            <w:rPr>
              <w:rFonts w:eastAsia="黑体"/>
              <w:szCs w:val="24"/>
              <w:lang w:val="zh-CN"/>
            </w:rPr>
            <w:instrText xml:space="preserve"> HYPERLINK \l _Toc1131 </w:instrText>
          </w:r>
          <w:r>
            <w:rPr>
              <w:rFonts w:eastAsia="黑体"/>
              <w:szCs w:val="24"/>
              <w:lang w:val="zh-CN"/>
            </w:rPr>
            <w:fldChar w:fldCharType="separate"/>
          </w:r>
          <w:r>
            <w:rPr>
              <w:rFonts w:hint="eastAsia"/>
            </w:rPr>
            <w:t>2.</w:t>
          </w:r>
          <w:r>
            <w:rPr>
              <w:rFonts w:hint="eastAsia"/>
              <w:lang w:val="en-US" w:eastAsia="zh-CN"/>
            </w:rPr>
            <w:t>5 信息瓶颈理论</w:t>
          </w:r>
          <w:r>
            <w:tab/>
          </w:r>
          <w:r>
            <w:fldChar w:fldCharType="begin"/>
          </w:r>
          <w:r>
            <w:instrText xml:space="preserve"> PAGEREF _Toc1131 \h </w:instrText>
          </w:r>
          <w:r>
            <w:fldChar w:fldCharType="separate"/>
          </w:r>
          <w:r>
            <w:t>19</w:t>
          </w:r>
          <w:r>
            <w:fldChar w:fldCharType="end"/>
          </w:r>
          <w:r>
            <w:rPr>
              <w:rFonts w:eastAsia="黑体"/>
              <w:szCs w:val="24"/>
              <w:lang w:val="zh-CN"/>
            </w:rPr>
            <w:fldChar w:fldCharType="end"/>
          </w:r>
        </w:p>
        <w:p w14:paraId="2827FD88">
          <w:pPr>
            <w:pStyle w:val="10"/>
            <w:tabs>
              <w:tab w:val="right" w:leader="dot" w:pos="8449"/>
            </w:tabs>
          </w:pPr>
          <w:r>
            <w:rPr>
              <w:rFonts w:eastAsia="黑体"/>
              <w:szCs w:val="24"/>
              <w:lang w:val="zh-CN"/>
            </w:rPr>
            <w:fldChar w:fldCharType="begin"/>
          </w:r>
          <w:r>
            <w:rPr>
              <w:rFonts w:eastAsia="黑体"/>
              <w:szCs w:val="24"/>
              <w:lang w:val="zh-CN"/>
            </w:rPr>
            <w:instrText xml:space="preserve"> HYPERLINK \l _Toc17144 </w:instrText>
          </w:r>
          <w:r>
            <w:rPr>
              <w:rFonts w:eastAsia="黑体"/>
              <w:szCs w:val="24"/>
              <w:lang w:val="zh-CN"/>
            </w:rPr>
            <w:fldChar w:fldCharType="separate"/>
          </w:r>
          <w:r>
            <w:rPr>
              <w:rFonts w:hint="eastAsia"/>
            </w:rPr>
            <w:t>2.</w:t>
          </w:r>
          <w:r>
            <w:rPr>
              <w:rFonts w:hint="eastAsia"/>
              <w:lang w:val="en-US" w:eastAsia="zh-CN"/>
            </w:rPr>
            <w:t>6</w:t>
          </w:r>
          <w:r>
            <w:t xml:space="preserve"> </w:t>
          </w:r>
          <w:r>
            <w:rPr>
              <w:rFonts w:hint="eastAsia"/>
              <w:lang w:val="en-US" w:eastAsia="zh-CN"/>
            </w:rPr>
            <w:t>因果推断与干预技术</w:t>
          </w:r>
          <w:r>
            <w:tab/>
          </w:r>
          <w:r>
            <w:fldChar w:fldCharType="begin"/>
          </w:r>
          <w:r>
            <w:instrText xml:space="preserve"> PAGEREF _Toc17144 \h </w:instrText>
          </w:r>
          <w:r>
            <w:fldChar w:fldCharType="separate"/>
          </w:r>
          <w:r>
            <w:t>21</w:t>
          </w:r>
          <w:r>
            <w:fldChar w:fldCharType="end"/>
          </w:r>
          <w:r>
            <w:rPr>
              <w:rFonts w:eastAsia="黑体"/>
              <w:szCs w:val="24"/>
              <w:lang w:val="zh-CN"/>
            </w:rPr>
            <w:fldChar w:fldCharType="end"/>
          </w:r>
        </w:p>
        <w:p w14:paraId="5717920D">
          <w:pPr>
            <w:pStyle w:val="10"/>
            <w:tabs>
              <w:tab w:val="right" w:leader="dot" w:pos="8449"/>
            </w:tabs>
          </w:pPr>
          <w:r>
            <w:rPr>
              <w:rFonts w:eastAsia="黑体"/>
              <w:szCs w:val="24"/>
              <w:lang w:val="zh-CN"/>
            </w:rPr>
            <w:fldChar w:fldCharType="begin"/>
          </w:r>
          <w:r>
            <w:rPr>
              <w:rFonts w:eastAsia="黑体"/>
              <w:szCs w:val="24"/>
              <w:lang w:val="zh-CN"/>
            </w:rPr>
            <w:instrText xml:space="preserve"> HYPERLINK \l _Toc23058 </w:instrText>
          </w:r>
          <w:r>
            <w:rPr>
              <w:rFonts w:eastAsia="黑体"/>
              <w:szCs w:val="24"/>
              <w:lang w:val="zh-CN"/>
            </w:rPr>
            <w:fldChar w:fldCharType="separate"/>
          </w:r>
          <w:r>
            <w:rPr>
              <w:rFonts w:hint="eastAsia"/>
            </w:rPr>
            <w:t>2.</w:t>
          </w:r>
          <w:r>
            <w:rPr>
              <w:rFonts w:hint="eastAsia"/>
              <w:lang w:val="en-US" w:eastAsia="zh-CN"/>
            </w:rPr>
            <w:t>7</w:t>
          </w:r>
          <w:r>
            <w:t xml:space="preserve"> </w:t>
          </w:r>
          <w:r>
            <w:rPr>
              <w:rFonts w:hint="eastAsia"/>
              <w:lang w:val="en-US" w:eastAsia="zh-CN"/>
            </w:rPr>
            <w:t>本章小结</w:t>
          </w:r>
          <w:r>
            <w:tab/>
          </w:r>
          <w:r>
            <w:fldChar w:fldCharType="begin"/>
          </w:r>
          <w:r>
            <w:instrText xml:space="preserve"> PAGEREF _Toc23058 \h </w:instrText>
          </w:r>
          <w:r>
            <w:fldChar w:fldCharType="separate"/>
          </w:r>
          <w:r>
            <w:t>23</w:t>
          </w:r>
          <w:r>
            <w:fldChar w:fldCharType="end"/>
          </w:r>
          <w:r>
            <w:rPr>
              <w:rFonts w:eastAsia="黑体"/>
              <w:szCs w:val="24"/>
              <w:lang w:val="zh-CN"/>
            </w:rPr>
            <w:fldChar w:fldCharType="end"/>
          </w:r>
        </w:p>
        <w:p w14:paraId="23A972C5">
          <w:pPr>
            <w:pStyle w:val="14"/>
            <w:tabs>
              <w:tab w:val="right" w:leader="dot" w:pos="8449"/>
            </w:tabs>
          </w:pPr>
          <w:r>
            <w:rPr>
              <w:rFonts w:eastAsia="黑体"/>
              <w:szCs w:val="24"/>
              <w:lang w:val="zh-CN"/>
            </w:rPr>
            <w:fldChar w:fldCharType="begin"/>
          </w:r>
          <w:r>
            <w:rPr>
              <w:rFonts w:eastAsia="黑体"/>
              <w:szCs w:val="24"/>
              <w:lang w:val="zh-CN"/>
            </w:rPr>
            <w:instrText xml:space="preserve"> HYPERLINK \l _Toc13359 </w:instrText>
          </w:r>
          <w:r>
            <w:rPr>
              <w:rFonts w:eastAsia="黑体"/>
              <w:szCs w:val="24"/>
              <w:lang w:val="zh-CN"/>
            </w:rPr>
            <w:fldChar w:fldCharType="separate"/>
          </w:r>
          <w:r>
            <w:rPr>
              <w:rFonts w:hint="eastAsia" w:ascii="黑体" w:hAnsi="黑体" w:eastAsia="黑体" w:cs="黑体"/>
              <w:bCs w:val="0"/>
              <w:szCs w:val="32"/>
            </w:rPr>
            <w:t>第三章 基于标签增强信息瓶颈蒸馏的多模态命名实体识别方法</w:t>
          </w:r>
          <w:r>
            <w:tab/>
          </w:r>
          <w:r>
            <w:fldChar w:fldCharType="begin"/>
          </w:r>
          <w:r>
            <w:instrText xml:space="preserve"> PAGEREF _Toc13359 \h </w:instrText>
          </w:r>
          <w:r>
            <w:fldChar w:fldCharType="separate"/>
          </w:r>
          <w:r>
            <w:t>24</w:t>
          </w:r>
          <w:r>
            <w:fldChar w:fldCharType="end"/>
          </w:r>
          <w:r>
            <w:rPr>
              <w:rFonts w:eastAsia="黑体"/>
              <w:szCs w:val="24"/>
              <w:lang w:val="zh-CN"/>
            </w:rPr>
            <w:fldChar w:fldCharType="end"/>
          </w:r>
        </w:p>
        <w:p w14:paraId="6B512214">
          <w:pPr>
            <w:pStyle w:val="10"/>
            <w:tabs>
              <w:tab w:val="right" w:leader="dot" w:pos="8449"/>
            </w:tabs>
          </w:pPr>
          <w:r>
            <w:rPr>
              <w:rFonts w:eastAsia="黑体"/>
              <w:szCs w:val="24"/>
              <w:lang w:val="zh-CN"/>
            </w:rPr>
            <w:fldChar w:fldCharType="begin"/>
          </w:r>
          <w:r>
            <w:rPr>
              <w:rFonts w:eastAsia="黑体"/>
              <w:szCs w:val="24"/>
              <w:lang w:val="zh-CN"/>
            </w:rPr>
            <w:instrText xml:space="preserve"> HYPERLINK \l _Toc16523 </w:instrText>
          </w:r>
          <w:r>
            <w:rPr>
              <w:rFonts w:eastAsia="黑体"/>
              <w:szCs w:val="24"/>
              <w:lang w:val="zh-CN"/>
            </w:rPr>
            <w:fldChar w:fldCharType="separate"/>
          </w:r>
          <w:r>
            <w:rPr>
              <w:rFonts w:hint="eastAsia"/>
            </w:rPr>
            <w:t>3</w:t>
          </w:r>
          <w:r>
            <w:t xml:space="preserve">.1 </w:t>
          </w:r>
          <w:r>
            <w:rPr>
              <w:rFonts w:hint="eastAsia"/>
            </w:rPr>
            <w:t>引言</w:t>
          </w:r>
          <w:r>
            <w:tab/>
          </w:r>
          <w:r>
            <w:fldChar w:fldCharType="begin"/>
          </w:r>
          <w:r>
            <w:instrText xml:space="preserve"> PAGEREF _Toc16523 \h </w:instrText>
          </w:r>
          <w:r>
            <w:fldChar w:fldCharType="separate"/>
          </w:r>
          <w:r>
            <w:t>24</w:t>
          </w:r>
          <w:r>
            <w:fldChar w:fldCharType="end"/>
          </w:r>
          <w:r>
            <w:rPr>
              <w:rFonts w:eastAsia="黑体"/>
              <w:szCs w:val="24"/>
              <w:lang w:val="zh-CN"/>
            </w:rPr>
            <w:fldChar w:fldCharType="end"/>
          </w:r>
        </w:p>
        <w:p w14:paraId="238529FB">
          <w:pPr>
            <w:pStyle w:val="10"/>
            <w:tabs>
              <w:tab w:val="right" w:leader="dot" w:pos="8449"/>
            </w:tabs>
          </w:pPr>
          <w:r>
            <w:rPr>
              <w:rFonts w:eastAsia="黑体"/>
              <w:szCs w:val="24"/>
              <w:lang w:val="zh-CN"/>
            </w:rPr>
            <w:fldChar w:fldCharType="begin"/>
          </w:r>
          <w:r>
            <w:rPr>
              <w:rFonts w:eastAsia="黑体"/>
              <w:szCs w:val="24"/>
              <w:lang w:val="zh-CN"/>
            </w:rPr>
            <w:instrText xml:space="preserve"> HYPERLINK \l _Toc8332 </w:instrText>
          </w:r>
          <w:r>
            <w:rPr>
              <w:rFonts w:eastAsia="黑体"/>
              <w:szCs w:val="24"/>
              <w:lang w:val="zh-CN"/>
            </w:rPr>
            <w:fldChar w:fldCharType="separate"/>
          </w:r>
          <w:r>
            <w:rPr>
              <w:rFonts w:hint="eastAsia"/>
            </w:rPr>
            <w:t>3</w:t>
          </w:r>
          <w:r>
            <w:t>.2</w:t>
          </w:r>
          <w:r>
            <w:rPr>
              <w:rFonts w:hint="eastAsia"/>
            </w:rPr>
            <w:t xml:space="preserve"> 任务定义与整体框架描述</w:t>
          </w:r>
          <w:r>
            <w:tab/>
          </w:r>
          <w:r>
            <w:fldChar w:fldCharType="begin"/>
          </w:r>
          <w:r>
            <w:instrText xml:space="preserve"> PAGEREF _Toc8332 \h </w:instrText>
          </w:r>
          <w:r>
            <w:fldChar w:fldCharType="separate"/>
          </w:r>
          <w:r>
            <w:t>26</w:t>
          </w:r>
          <w:r>
            <w:fldChar w:fldCharType="end"/>
          </w:r>
          <w:r>
            <w:rPr>
              <w:rFonts w:eastAsia="黑体"/>
              <w:szCs w:val="24"/>
              <w:lang w:val="zh-CN"/>
            </w:rPr>
            <w:fldChar w:fldCharType="end"/>
          </w:r>
        </w:p>
        <w:p w14:paraId="2D392A5C">
          <w:pPr>
            <w:pStyle w:val="10"/>
            <w:tabs>
              <w:tab w:val="right" w:leader="dot" w:pos="8449"/>
            </w:tabs>
          </w:pPr>
          <w:r>
            <w:rPr>
              <w:rFonts w:eastAsia="黑体"/>
              <w:szCs w:val="24"/>
              <w:lang w:val="zh-CN"/>
            </w:rPr>
            <w:fldChar w:fldCharType="begin"/>
          </w:r>
          <w:r>
            <w:rPr>
              <w:rFonts w:eastAsia="黑体"/>
              <w:szCs w:val="24"/>
              <w:lang w:val="zh-CN"/>
            </w:rPr>
            <w:instrText xml:space="preserve"> HYPERLINK \l _Toc12730 </w:instrText>
          </w:r>
          <w:r>
            <w:rPr>
              <w:rFonts w:eastAsia="黑体"/>
              <w:szCs w:val="24"/>
              <w:lang w:val="zh-CN"/>
            </w:rPr>
            <w:fldChar w:fldCharType="separate"/>
          </w:r>
          <w:r>
            <w:rPr>
              <w:rFonts w:hint="eastAsia"/>
            </w:rPr>
            <w:t>3</w:t>
          </w:r>
          <w:r>
            <w:t>.</w:t>
          </w:r>
          <w:r>
            <w:rPr>
              <w:rFonts w:hint="eastAsia"/>
            </w:rPr>
            <w:t>3</w:t>
          </w:r>
          <w:r>
            <w:t xml:space="preserve"> </w:t>
          </w:r>
          <w:r>
            <w:rPr>
              <w:rFonts w:hint="eastAsia"/>
            </w:rPr>
            <w:t>基于标签增强信息瓶颈蒸馏的多模态命名实体识别方法</w:t>
          </w:r>
          <w:r>
            <w:tab/>
          </w:r>
          <w:r>
            <w:fldChar w:fldCharType="begin"/>
          </w:r>
          <w:r>
            <w:instrText xml:space="preserve"> PAGEREF _Toc12730 \h </w:instrText>
          </w:r>
          <w:r>
            <w:fldChar w:fldCharType="separate"/>
          </w:r>
          <w:r>
            <w:t>28</w:t>
          </w:r>
          <w:r>
            <w:fldChar w:fldCharType="end"/>
          </w:r>
          <w:r>
            <w:rPr>
              <w:rFonts w:eastAsia="黑体"/>
              <w:szCs w:val="24"/>
              <w:lang w:val="zh-CN"/>
            </w:rPr>
            <w:fldChar w:fldCharType="end"/>
          </w:r>
        </w:p>
        <w:p w14:paraId="57231FBB">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_Toc26961 </w:instrText>
          </w:r>
          <w:r>
            <w:rPr>
              <w:rFonts w:eastAsia="黑体"/>
              <w:szCs w:val="24"/>
              <w:lang w:val="zh-CN"/>
            </w:rPr>
            <w:fldChar w:fldCharType="separate"/>
          </w:r>
          <w:r>
            <w:rPr>
              <w:rFonts w:hint="eastAsia"/>
            </w:rPr>
            <w:t>3</w:t>
          </w:r>
          <w:r>
            <w:t>.</w:t>
          </w:r>
          <w:r>
            <w:rPr>
              <w:rFonts w:hint="eastAsia"/>
            </w:rPr>
            <w:t>3</w:t>
          </w:r>
          <w:r>
            <w:t>.</w:t>
          </w:r>
          <w:r>
            <w:rPr>
              <w:rFonts w:hint="eastAsia"/>
            </w:rPr>
            <w:t xml:space="preserve">1 </w:t>
          </w:r>
          <w:r>
            <w:rPr>
              <w:rFonts w:hint="eastAsia"/>
              <w:lang w:val="en-US" w:eastAsia="zh-CN"/>
            </w:rPr>
            <w:t>模态特征表示</w:t>
          </w:r>
          <w:r>
            <w:tab/>
          </w:r>
          <w:r>
            <w:fldChar w:fldCharType="begin"/>
          </w:r>
          <w:r>
            <w:instrText xml:space="preserve"> PAGEREF _Toc26961 \h </w:instrText>
          </w:r>
          <w:r>
            <w:fldChar w:fldCharType="separate"/>
          </w:r>
          <w:r>
            <w:t>28</w:t>
          </w:r>
          <w:r>
            <w:fldChar w:fldCharType="end"/>
          </w:r>
          <w:r>
            <w:rPr>
              <w:rFonts w:eastAsia="黑体"/>
              <w:szCs w:val="24"/>
              <w:lang w:val="zh-CN"/>
            </w:rPr>
            <w:fldChar w:fldCharType="end"/>
          </w:r>
        </w:p>
        <w:p w14:paraId="6FD83877">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_Toc17689 </w:instrText>
          </w:r>
          <w:r>
            <w:rPr>
              <w:rFonts w:eastAsia="黑体"/>
              <w:szCs w:val="24"/>
              <w:lang w:val="zh-CN"/>
            </w:rPr>
            <w:fldChar w:fldCharType="separate"/>
          </w:r>
          <w:r>
            <w:rPr>
              <w:rFonts w:hint="eastAsia"/>
            </w:rPr>
            <w:t>3</w:t>
          </w:r>
          <w:r>
            <w:t>.</w:t>
          </w:r>
          <w:r>
            <w:rPr>
              <w:rFonts w:hint="eastAsia"/>
            </w:rPr>
            <w:t>3</w:t>
          </w:r>
          <w:r>
            <w:t>.</w:t>
          </w:r>
          <w:r>
            <w:rPr>
              <w:rFonts w:hint="eastAsia"/>
              <w:lang w:val="en-US" w:eastAsia="zh-CN"/>
            </w:rPr>
            <w:t>2</w:t>
          </w:r>
          <w:r>
            <w:rPr>
              <w:rFonts w:hint="eastAsia"/>
            </w:rPr>
            <w:t xml:space="preserve"> </w:t>
          </w:r>
          <w:r>
            <w:rPr>
              <w:rFonts w:hint="eastAsia"/>
              <w:lang w:val="en-US" w:eastAsia="zh-CN"/>
            </w:rPr>
            <w:t>模态感知视觉提示微调</w:t>
          </w:r>
          <w:r>
            <w:tab/>
          </w:r>
          <w:r>
            <w:fldChar w:fldCharType="begin"/>
          </w:r>
          <w:r>
            <w:instrText xml:space="preserve"> PAGEREF _Toc17689 \h </w:instrText>
          </w:r>
          <w:r>
            <w:fldChar w:fldCharType="separate"/>
          </w:r>
          <w:r>
            <w:t>29</w:t>
          </w:r>
          <w:r>
            <w:fldChar w:fldCharType="end"/>
          </w:r>
          <w:r>
            <w:rPr>
              <w:rFonts w:eastAsia="黑体"/>
              <w:szCs w:val="24"/>
              <w:lang w:val="zh-CN"/>
            </w:rPr>
            <w:fldChar w:fldCharType="end"/>
          </w:r>
        </w:p>
        <w:p w14:paraId="7B31C915">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_Toc7748 </w:instrText>
          </w:r>
          <w:r>
            <w:rPr>
              <w:rFonts w:eastAsia="黑体"/>
              <w:szCs w:val="24"/>
              <w:lang w:val="zh-CN"/>
            </w:rPr>
            <w:fldChar w:fldCharType="separate"/>
          </w:r>
          <w:r>
            <w:rPr>
              <w:rFonts w:hint="eastAsia"/>
            </w:rPr>
            <w:t>3</w:t>
          </w:r>
          <w:r>
            <w:t>.</w:t>
          </w:r>
          <w:r>
            <w:rPr>
              <w:rFonts w:hint="eastAsia"/>
            </w:rPr>
            <w:t>3</w:t>
          </w:r>
          <w:r>
            <w:t>.</w:t>
          </w:r>
          <w:r>
            <w:rPr>
              <w:rFonts w:hint="eastAsia"/>
              <w:lang w:val="en-US" w:eastAsia="zh-CN"/>
            </w:rPr>
            <w:t>3</w:t>
          </w:r>
          <w:r>
            <w:rPr>
              <w:rFonts w:hint="eastAsia"/>
            </w:rPr>
            <w:t xml:space="preserve"> </w:t>
          </w:r>
          <w:r>
            <w:rPr>
              <w:rFonts w:hint="eastAsia"/>
              <w:lang w:val="en-US" w:eastAsia="zh-CN"/>
            </w:rPr>
            <w:t>信息瓶颈蒸馏</w:t>
          </w:r>
          <w:r>
            <w:tab/>
          </w:r>
          <w:r>
            <w:fldChar w:fldCharType="begin"/>
          </w:r>
          <w:r>
            <w:instrText xml:space="preserve"> PAGEREF _Toc7748 \h </w:instrText>
          </w:r>
          <w:r>
            <w:fldChar w:fldCharType="separate"/>
          </w:r>
          <w:r>
            <w:t>31</w:t>
          </w:r>
          <w:r>
            <w:fldChar w:fldCharType="end"/>
          </w:r>
          <w:r>
            <w:rPr>
              <w:rFonts w:eastAsia="黑体"/>
              <w:szCs w:val="24"/>
              <w:lang w:val="zh-CN"/>
            </w:rPr>
            <w:fldChar w:fldCharType="end"/>
          </w:r>
        </w:p>
        <w:p w14:paraId="28D9DD40">
          <w:pPr>
            <w:pStyle w:val="10"/>
            <w:tabs>
              <w:tab w:val="right" w:leader="dot" w:pos="8449"/>
            </w:tabs>
          </w:pPr>
          <w:r>
            <w:rPr>
              <w:rFonts w:eastAsia="黑体"/>
              <w:szCs w:val="24"/>
              <w:lang w:val="zh-CN"/>
            </w:rPr>
            <w:fldChar w:fldCharType="begin"/>
          </w:r>
          <w:r>
            <w:rPr>
              <w:rFonts w:eastAsia="黑体"/>
              <w:szCs w:val="24"/>
              <w:lang w:val="zh-CN"/>
            </w:rPr>
            <w:instrText xml:space="preserve"> HYPERLINK \l _Toc12460 </w:instrText>
          </w:r>
          <w:r>
            <w:rPr>
              <w:rFonts w:eastAsia="黑体"/>
              <w:szCs w:val="24"/>
              <w:lang w:val="zh-CN"/>
            </w:rPr>
            <w:fldChar w:fldCharType="separate"/>
          </w:r>
          <w:r>
            <w:rPr>
              <w:rFonts w:hint="eastAsia"/>
            </w:rPr>
            <w:t>3</w:t>
          </w:r>
          <w:r>
            <w:t xml:space="preserve">.4 </w:t>
          </w:r>
          <w:r>
            <w:rPr>
              <w:rFonts w:hint="eastAsia"/>
            </w:rPr>
            <w:t>本章小结</w:t>
          </w:r>
          <w:r>
            <w:tab/>
          </w:r>
          <w:r>
            <w:fldChar w:fldCharType="begin"/>
          </w:r>
          <w:r>
            <w:instrText xml:space="preserve"> PAGEREF _Toc12460 \h </w:instrText>
          </w:r>
          <w:r>
            <w:fldChar w:fldCharType="separate"/>
          </w:r>
          <w:r>
            <w:t>34</w:t>
          </w:r>
          <w:r>
            <w:fldChar w:fldCharType="end"/>
          </w:r>
          <w:r>
            <w:rPr>
              <w:rFonts w:eastAsia="黑体"/>
              <w:szCs w:val="24"/>
              <w:lang w:val="zh-CN"/>
            </w:rPr>
            <w:fldChar w:fldCharType="end"/>
          </w:r>
        </w:p>
        <w:p w14:paraId="3BAE5049">
          <w:pPr>
            <w:pStyle w:val="14"/>
            <w:tabs>
              <w:tab w:val="right" w:leader="dot" w:pos="8449"/>
            </w:tabs>
          </w:pPr>
          <w:r>
            <w:rPr>
              <w:rFonts w:eastAsia="黑体"/>
              <w:szCs w:val="24"/>
              <w:lang w:val="zh-CN"/>
            </w:rPr>
            <w:fldChar w:fldCharType="begin"/>
          </w:r>
          <w:r>
            <w:rPr>
              <w:rFonts w:eastAsia="黑体"/>
              <w:szCs w:val="24"/>
              <w:lang w:val="zh-CN"/>
            </w:rPr>
            <w:instrText xml:space="preserve"> HYPERLINK \l _Toc13671 </w:instrText>
          </w:r>
          <w:r>
            <w:rPr>
              <w:rFonts w:eastAsia="黑体"/>
              <w:szCs w:val="24"/>
              <w:lang w:val="zh-CN"/>
            </w:rPr>
            <w:fldChar w:fldCharType="separate"/>
          </w:r>
          <w:r>
            <w:rPr>
              <w:rFonts w:hint="eastAsia" w:ascii="黑体" w:hAnsi="黑体" w:eastAsia="黑体" w:cs="黑体"/>
              <w:bCs w:val="0"/>
              <w:szCs w:val="32"/>
            </w:rPr>
            <w:t>第四章 基于因果</w:t>
          </w:r>
          <w:r>
            <w:rPr>
              <w:rFonts w:hint="eastAsia" w:ascii="黑体" w:hAnsi="黑体" w:eastAsia="黑体" w:cs="黑体"/>
              <w:bCs w:val="0"/>
              <w:szCs w:val="32"/>
              <w:lang w:val="en-US" w:eastAsia="zh-CN"/>
            </w:rPr>
            <w:t>推理</w:t>
          </w:r>
          <w:r>
            <w:rPr>
              <w:rFonts w:hint="eastAsia" w:ascii="黑体" w:hAnsi="黑体" w:eastAsia="黑体" w:cs="黑体"/>
              <w:bCs w:val="0"/>
              <w:szCs w:val="32"/>
            </w:rPr>
            <w:t>的多模态命名实体识别方法</w:t>
          </w:r>
          <w:r>
            <w:tab/>
          </w:r>
          <w:r>
            <w:fldChar w:fldCharType="begin"/>
          </w:r>
          <w:r>
            <w:instrText xml:space="preserve"> PAGEREF _Toc13671 \h </w:instrText>
          </w:r>
          <w:r>
            <w:fldChar w:fldCharType="separate"/>
          </w:r>
          <w:r>
            <w:t>36</w:t>
          </w:r>
          <w:r>
            <w:fldChar w:fldCharType="end"/>
          </w:r>
          <w:r>
            <w:rPr>
              <w:rFonts w:eastAsia="黑体"/>
              <w:szCs w:val="24"/>
              <w:lang w:val="zh-CN"/>
            </w:rPr>
            <w:fldChar w:fldCharType="end"/>
          </w:r>
        </w:p>
        <w:p w14:paraId="074E5308">
          <w:pPr>
            <w:pStyle w:val="10"/>
            <w:tabs>
              <w:tab w:val="right" w:leader="dot" w:pos="8449"/>
            </w:tabs>
          </w:pPr>
          <w:r>
            <w:rPr>
              <w:rFonts w:eastAsia="黑体"/>
              <w:szCs w:val="24"/>
              <w:lang w:val="zh-CN"/>
            </w:rPr>
            <w:fldChar w:fldCharType="begin"/>
          </w:r>
          <w:r>
            <w:rPr>
              <w:rFonts w:eastAsia="黑体"/>
              <w:szCs w:val="24"/>
              <w:lang w:val="zh-CN"/>
            </w:rPr>
            <w:instrText xml:space="preserve"> HYPERLINK \l _Toc29262 </w:instrText>
          </w:r>
          <w:r>
            <w:rPr>
              <w:rFonts w:eastAsia="黑体"/>
              <w:szCs w:val="24"/>
              <w:lang w:val="zh-CN"/>
            </w:rPr>
            <w:fldChar w:fldCharType="separate"/>
          </w:r>
          <w:r>
            <w:rPr>
              <w:rFonts w:hint="eastAsia"/>
            </w:rPr>
            <w:t>4</w:t>
          </w:r>
          <w:r>
            <w:t>.1</w:t>
          </w:r>
          <w:r>
            <w:rPr>
              <w:rFonts w:hint="eastAsia"/>
            </w:rPr>
            <w:t xml:space="preserve"> 引言</w:t>
          </w:r>
          <w:r>
            <w:tab/>
          </w:r>
          <w:r>
            <w:fldChar w:fldCharType="begin"/>
          </w:r>
          <w:r>
            <w:instrText xml:space="preserve"> PAGEREF _Toc29262 \h </w:instrText>
          </w:r>
          <w:r>
            <w:fldChar w:fldCharType="separate"/>
          </w:r>
          <w:r>
            <w:t>36</w:t>
          </w:r>
          <w:r>
            <w:fldChar w:fldCharType="end"/>
          </w:r>
          <w:r>
            <w:rPr>
              <w:rFonts w:eastAsia="黑体"/>
              <w:szCs w:val="24"/>
              <w:lang w:val="zh-CN"/>
            </w:rPr>
            <w:fldChar w:fldCharType="end"/>
          </w:r>
        </w:p>
        <w:p w14:paraId="2F0C0EDC">
          <w:pPr>
            <w:pStyle w:val="10"/>
            <w:tabs>
              <w:tab w:val="right" w:leader="dot" w:pos="8449"/>
            </w:tabs>
          </w:pPr>
          <w:r>
            <w:rPr>
              <w:rFonts w:eastAsia="黑体"/>
              <w:szCs w:val="24"/>
              <w:lang w:val="zh-CN"/>
            </w:rPr>
            <w:fldChar w:fldCharType="begin"/>
          </w:r>
          <w:r>
            <w:rPr>
              <w:rFonts w:eastAsia="黑体"/>
              <w:szCs w:val="24"/>
              <w:lang w:val="zh-CN"/>
            </w:rPr>
            <w:instrText xml:space="preserve"> HYPERLINK \l _Toc7557 </w:instrText>
          </w:r>
          <w:r>
            <w:rPr>
              <w:rFonts w:eastAsia="黑体"/>
              <w:szCs w:val="24"/>
              <w:lang w:val="zh-CN"/>
            </w:rPr>
            <w:fldChar w:fldCharType="separate"/>
          </w:r>
          <w:r>
            <w:rPr>
              <w:rFonts w:hint="eastAsia"/>
            </w:rPr>
            <w:t>4.2 任务定义与整体框架描述</w:t>
          </w:r>
          <w:r>
            <w:tab/>
          </w:r>
          <w:r>
            <w:fldChar w:fldCharType="begin"/>
          </w:r>
          <w:r>
            <w:instrText xml:space="preserve"> PAGEREF _Toc7557 \h </w:instrText>
          </w:r>
          <w:r>
            <w:fldChar w:fldCharType="separate"/>
          </w:r>
          <w:r>
            <w:t>38</w:t>
          </w:r>
          <w:r>
            <w:fldChar w:fldCharType="end"/>
          </w:r>
          <w:r>
            <w:rPr>
              <w:rFonts w:eastAsia="黑体"/>
              <w:szCs w:val="24"/>
              <w:lang w:val="zh-CN"/>
            </w:rPr>
            <w:fldChar w:fldCharType="end"/>
          </w:r>
        </w:p>
        <w:p w14:paraId="292F4185">
          <w:pPr>
            <w:pStyle w:val="10"/>
            <w:tabs>
              <w:tab w:val="right" w:leader="dot" w:pos="8449"/>
            </w:tabs>
          </w:pPr>
          <w:r>
            <w:rPr>
              <w:rFonts w:eastAsia="黑体"/>
              <w:szCs w:val="24"/>
              <w:lang w:val="zh-CN"/>
            </w:rPr>
            <w:fldChar w:fldCharType="begin"/>
          </w:r>
          <w:r>
            <w:rPr>
              <w:rFonts w:eastAsia="黑体"/>
              <w:szCs w:val="24"/>
              <w:lang w:val="zh-CN"/>
            </w:rPr>
            <w:instrText xml:space="preserve"> HYPERLINK \l _Toc27790 </w:instrText>
          </w:r>
          <w:r>
            <w:rPr>
              <w:rFonts w:eastAsia="黑体"/>
              <w:szCs w:val="24"/>
              <w:lang w:val="zh-CN"/>
            </w:rPr>
            <w:fldChar w:fldCharType="separate"/>
          </w:r>
          <w:r>
            <w:rPr>
              <w:rFonts w:hint="eastAsia"/>
            </w:rPr>
            <w:t>4</w:t>
          </w:r>
          <w:r>
            <w:t xml:space="preserve">.3 </w:t>
          </w:r>
          <w:r>
            <w:rPr>
              <w:rFonts w:hint="eastAsia"/>
            </w:rPr>
            <w:t>基于因果推理的多模态命名实体识别方法</w:t>
          </w:r>
          <w:r>
            <w:tab/>
          </w:r>
          <w:r>
            <w:fldChar w:fldCharType="begin"/>
          </w:r>
          <w:r>
            <w:instrText xml:space="preserve"> PAGEREF _Toc27790 \h </w:instrText>
          </w:r>
          <w:r>
            <w:fldChar w:fldCharType="separate"/>
          </w:r>
          <w:r>
            <w:t>40</w:t>
          </w:r>
          <w:r>
            <w:fldChar w:fldCharType="end"/>
          </w:r>
          <w:r>
            <w:rPr>
              <w:rFonts w:eastAsia="黑体"/>
              <w:szCs w:val="24"/>
              <w:lang w:val="zh-CN"/>
            </w:rPr>
            <w:fldChar w:fldCharType="end"/>
          </w:r>
        </w:p>
        <w:p w14:paraId="2D063DD7">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_Toc27158 </w:instrText>
          </w:r>
          <w:r>
            <w:rPr>
              <w:rFonts w:eastAsia="黑体"/>
              <w:szCs w:val="24"/>
              <w:lang w:val="zh-CN"/>
            </w:rPr>
            <w:fldChar w:fldCharType="separate"/>
          </w:r>
          <w:r>
            <w:rPr>
              <w:rFonts w:hint="eastAsia"/>
            </w:rPr>
            <w:t xml:space="preserve">4.3.1 </w:t>
          </w:r>
          <w:r>
            <w:rPr>
              <w:rFonts w:hint="eastAsia"/>
              <w:lang w:val="en-US" w:eastAsia="zh-CN"/>
            </w:rPr>
            <w:t>多模态特征</w:t>
          </w:r>
          <w:r>
            <w:rPr>
              <w:rFonts w:hint="eastAsia"/>
            </w:rPr>
            <w:t>表示模块</w:t>
          </w:r>
          <w:r>
            <w:tab/>
          </w:r>
          <w:r>
            <w:fldChar w:fldCharType="begin"/>
          </w:r>
          <w:r>
            <w:instrText xml:space="preserve"> PAGEREF _Toc27158 \h </w:instrText>
          </w:r>
          <w:r>
            <w:fldChar w:fldCharType="separate"/>
          </w:r>
          <w:r>
            <w:t>40</w:t>
          </w:r>
          <w:r>
            <w:fldChar w:fldCharType="end"/>
          </w:r>
          <w:r>
            <w:rPr>
              <w:rFonts w:eastAsia="黑体"/>
              <w:szCs w:val="24"/>
              <w:lang w:val="zh-CN"/>
            </w:rPr>
            <w:fldChar w:fldCharType="end"/>
          </w:r>
        </w:p>
        <w:p w14:paraId="2481D4CA">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_Toc23431 </w:instrText>
          </w:r>
          <w:r>
            <w:rPr>
              <w:rFonts w:eastAsia="黑体"/>
              <w:szCs w:val="24"/>
              <w:lang w:val="zh-CN"/>
            </w:rPr>
            <w:fldChar w:fldCharType="separate"/>
          </w:r>
          <w:r>
            <w:rPr>
              <w:rFonts w:hint="eastAsia"/>
            </w:rPr>
            <w:t>4.3.2</w:t>
          </w:r>
          <w:r>
            <w:t xml:space="preserve"> </w:t>
          </w:r>
          <w:r>
            <w:rPr>
              <w:rFonts w:hint="eastAsia"/>
            </w:rPr>
            <w:t>解耦子图推理模块</w:t>
          </w:r>
          <w:r>
            <w:tab/>
          </w:r>
          <w:r>
            <w:fldChar w:fldCharType="begin"/>
          </w:r>
          <w:r>
            <w:instrText xml:space="preserve"> PAGEREF _Toc23431 \h </w:instrText>
          </w:r>
          <w:r>
            <w:fldChar w:fldCharType="separate"/>
          </w:r>
          <w:r>
            <w:t>41</w:t>
          </w:r>
          <w:r>
            <w:fldChar w:fldCharType="end"/>
          </w:r>
          <w:r>
            <w:rPr>
              <w:rFonts w:eastAsia="黑体"/>
              <w:szCs w:val="24"/>
              <w:lang w:val="zh-CN"/>
            </w:rPr>
            <w:fldChar w:fldCharType="end"/>
          </w:r>
        </w:p>
        <w:p w14:paraId="1B5D3340">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_Toc2883 </w:instrText>
          </w:r>
          <w:r>
            <w:rPr>
              <w:rFonts w:eastAsia="黑体"/>
              <w:szCs w:val="24"/>
              <w:lang w:val="zh-CN"/>
            </w:rPr>
            <w:fldChar w:fldCharType="separate"/>
          </w:r>
          <w:r>
            <w:rPr>
              <w:rFonts w:hint="eastAsia"/>
            </w:rPr>
            <w:t>4.3.</w:t>
          </w:r>
          <w:r>
            <w:rPr>
              <w:rFonts w:hint="eastAsia"/>
              <w:lang w:val="en-US" w:eastAsia="zh-CN"/>
            </w:rPr>
            <w:t>3</w:t>
          </w:r>
          <w:r>
            <w:t xml:space="preserve"> </w:t>
          </w:r>
          <w:r>
            <w:rPr>
              <w:rFonts w:hint="eastAsia"/>
              <w:lang w:val="en-US" w:eastAsia="zh-CN"/>
            </w:rPr>
            <w:t>双重因果干预模块</w:t>
          </w:r>
          <w:r>
            <w:tab/>
          </w:r>
          <w:r>
            <w:fldChar w:fldCharType="begin"/>
          </w:r>
          <w:r>
            <w:instrText xml:space="preserve"> PAGEREF _Toc2883 \h </w:instrText>
          </w:r>
          <w:r>
            <w:fldChar w:fldCharType="separate"/>
          </w:r>
          <w:r>
            <w:t>43</w:t>
          </w:r>
          <w:r>
            <w:fldChar w:fldCharType="end"/>
          </w:r>
          <w:r>
            <w:rPr>
              <w:rFonts w:eastAsia="黑体"/>
              <w:szCs w:val="24"/>
              <w:lang w:val="zh-CN"/>
            </w:rPr>
            <w:fldChar w:fldCharType="end"/>
          </w:r>
        </w:p>
        <w:p w14:paraId="1585A9DA">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_Toc26960 </w:instrText>
          </w:r>
          <w:r>
            <w:rPr>
              <w:rFonts w:eastAsia="黑体"/>
              <w:szCs w:val="24"/>
              <w:lang w:val="zh-CN"/>
            </w:rPr>
            <w:fldChar w:fldCharType="separate"/>
          </w:r>
          <w:r>
            <w:rPr>
              <w:rFonts w:hint="eastAsia"/>
            </w:rPr>
            <w:t>4.3.</w:t>
          </w:r>
          <w:r>
            <w:rPr>
              <w:rFonts w:hint="eastAsia"/>
              <w:lang w:val="en-US" w:eastAsia="zh-CN"/>
            </w:rPr>
            <w:t>4</w:t>
          </w:r>
          <w:r>
            <w:t xml:space="preserve"> </w:t>
          </w:r>
          <w:r>
            <w:rPr>
              <w:rFonts w:hint="eastAsia"/>
              <w:lang w:val="en-US" w:eastAsia="zh-CN"/>
            </w:rPr>
            <w:t>因果感知预测模块</w:t>
          </w:r>
          <w:r>
            <w:tab/>
          </w:r>
          <w:r>
            <w:fldChar w:fldCharType="begin"/>
          </w:r>
          <w:r>
            <w:instrText xml:space="preserve"> PAGEREF _Toc26960 \h </w:instrText>
          </w:r>
          <w:r>
            <w:fldChar w:fldCharType="separate"/>
          </w:r>
          <w:r>
            <w:t>46</w:t>
          </w:r>
          <w:r>
            <w:fldChar w:fldCharType="end"/>
          </w:r>
          <w:r>
            <w:rPr>
              <w:rFonts w:eastAsia="黑体"/>
              <w:szCs w:val="24"/>
              <w:lang w:val="zh-CN"/>
            </w:rPr>
            <w:fldChar w:fldCharType="end"/>
          </w:r>
        </w:p>
        <w:p w14:paraId="3F1FF876">
          <w:pPr>
            <w:pStyle w:val="10"/>
            <w:tabs>
              <w:tab w:val="right" w:leader="dot" w:pos="8449"/>
            </w:tabs>
          </w:pPr>
          <w:r>
            <w:rPr>
              <w:rFonts w:eastAsia="黑体"/>
              <w:szCs w:val="24"/>
              <w:lang w:val="zh-CN"/>
            </w:rPr>
            <w:fldChar w:fldCharType="begin"/>
          </w:r>
          <w:r>
            <w:rPr>
              <w:rFonts w:eastAsia="黑体"/>
              <w:szCs w:val="24"/>
              <w:lang w:val="zh-CN"/>
            </w:rPr>
            <w:instrText xml:space="preserve"> HYPERLINK \l _Toc23319 </w:instrText>
          </w:r>
          <w:r>
            <w:rPr>
              <w:rFonts w:eastAsia="黑体"/>
              <w:szCs w:val="24"/>
              <w:lang w:val="zh-CN"/>
            </w:rPr>
            <w:fldChar w:fldCharType="separate"/>
          </w:r>
          <w:r>
            <w:rPr>
              <w:rFonts w:hint="eastAsia"/>
            </w:rPr>
            <w:t>4</w:t>
          </w:r>
          <w:r>
            <w:t xml:space="preserve">.4 </w:t>
          </w:r>
          <w:r>
            <w:rPr>
              <w:rFonts w:hint="eastAsia"/>
            </w:rPr>
            <w:t>本章小结</w:t>
          </w:r>
          <w:r>
            <w:tab/>
          </w:r>
          <w:r>
            <w:fldChar w:fldCharType="begin"/>
          </w:r>
          <w:r>
            <w:instrText xml:space="preserve"> PAGEREF _Toc23319 \h </w:instrText>
          </w:r>
          <w:r>
            <w:fldChar w:fldCharType="separate"/>
          </w:r>
          <w:r>
            <w:t>47</w:t>
          </w:r>
          <w:r>
            <w:fldChar w:fldCharType="end"/>
          </w:r>
          <w:r>
            <w:rPr>
              <w:rFonts w:eastAsia="黑体"/>
              <w:szCs w:val="24"/>
              <w:lang w:val="zh-CN"/>
            </w:rPr>
            <w:fldChar w:fldCharType="end"/>
          </w:r>
        </w:p>
        <w:p w14:paraId="4651397E">
          <w:pPr>
            <w:pStyle w:val="14"/>
            <w:tabs>
              <w:tab w:val="right" w:leader="dot" w:pos="8449"/>
            </w:tabs>
          </w:pPr>
          <w:r>
            <w:rPr>
              <w:rFonts w:eastAsia="黑体"/>
              <w:szCs w:val="24"/>
              <w:lang w:val="zh-CN"/>
            </w:rPr>
            <w:fldChar w:fldCharType="begin"/>
          </w:r>
          <w:r>
            <w:rPr>
              <w:rFonts w:eastAsia="黑体"/>
              <w:szCs w:val="24"/>
              <w:lang w:val="zh-CN"/>
            </w:rPr>
            <w:instrText xml:space="preserve"> HYPERLINK \l _Toc9966 </w:instrText>
          </w:r>
          <w:r>
            <w:rPr>
              <w:rFonts w:eastAsia="黑体"/>
              <w:szCs w:val="24"/>
              <w:lang w:val="zh-CN"/>
            </w:rPr>
            <w:fldChar w:fldCharType="separate"/>
          </w:r>
          <w:r>
            <w:rPr>
              <w:rFonts w:hint="eastAsia" w:ascii="黑体" w:hAnsi="黑体" w:eastAsia="黑体" w:cs="黑体"/>
              <w:bCs w:val="0"/>
              <w:szCs w:val="32"/>
            </w:rPr>
            <w:t>第五章 实验设计与结果分析</w:t>
          </w:r>
          <w:r>
            <w:tab/>
          </w:r>
          <w:r>
            <w:fldChar w:fldCharType="begin"/>
          </w:r>
          <w:r>
            <w:instrText xml:space="preserve"> PAGEREF _Toc9966 \h </w:instrText>
          </w:r>
          <w:r>
            <w:fldChar w:fldCharType="separate"/>
          </w:r>
          <w:r>
            <w:t>48</w:t>
          </w:r>
          <w:r>
            <w:fldChar w:fldCharType="end"/>
          </w:r>
          <w:r>
            <w:rPr>
              <w:rFonts w:eastAsia="黑体"/>
              <w:szCs w:val="24"/>
              <w:lang w:val="zh-CN"/>
            </w:rPr>
            <w:fldChar w:fldCharType="end"/>
          </w:r>
        </w:p>
        <w:p w14:paraId="1A8D60DD">
          <w:pPr>
            <w:pStyle w:val="10"/>
            <w:tabs>
              <w:tab w:val="right" w:leader="dot" w:pos="8449"/>
            </w:tabs>
          </w:pPr>
          <w:r>
            <w:rPr>
              <w:rFonts w:eastAsia="黑体"/>
              <w:szCs w:val="24"/>
              <w:lang w:val="zh-CN"/>
            </w:rPr>
            <w:fldChar w:fldCharType="begin"/>
          </w:r>
          <w:r>
            <w:rPr>
              <w:rFonts w:eastAsia="黑体"/>
              <w:szCs w:val="24"/>
              <w:lang w:val="zh-CN"/>
            </w:rPr>
            <w:instrText xml:space="preserve"> HYPERLINK \l _Toc20760 </w:instrText>
          </w:r>
          <w:r>
            <w:rPr>
              <w:rFonts w:eastAsia="黑体"/>
              <w:szCs w:val="24"/>
              <w:lang w:val="zh-CN"/>
            </w:rPr>
            <w:fldChar w:fldCharType="separate"/>
          </w:r>
          <w:r>
            <w:rPr>
              <w:rFonts w:hint="eastAsia"/>
            </w:rPr>
            <w:t>5.1</w:t>
          </w:r>
          <w:r>
            <w:t xml:space="preserve"> </w:t>
          </w:r>
          <w:r>
            <w:rPr>
              <w:rFonts w:hint="eastAsia"/>
            </w:rPr>
            <w:t>数据集与评估指标</w:t>
          </w:r>
          <w:r>
            <w:tab/>
          </w:r>
          <w:r>
            <w:fldChar w:fldCharType="begin"/>
          </w:r>
          <w:r>
            <w:instrText xml:space="preserve"> PAGEREF _Toc20760 \h </w:instrText>
          </w:r>
          <w:r>
            <w:fldChar w:fldCharType="separate"/>
          </w:r>
          <w:r>
            <w:t>48</w:t>
          </w:r>
          <w:r>
            <w:fldChar w:fldCharType="end"/>
          </w:r>
          <w:r>
            <w:rPr>
              <w:rFonts w:eastAsia="黑体"/>
              <w:szCs w:val="24"/>
              <w:lang w:val="zh-CN"/>
            </w:rPr>
            <w:fldChar w:fldCharType="end"/>
          </w:r>
        </w:p>
        <w:p w14:paraId="64169D86">
          <w:pPr>
            <w:pStyle w:val="10"/>
            <w:tabs>
              <w:tab w:val="right" w:leader="dot" w:pos="8449"/>
            </w:tabs>
          </w:pPr>
          <w:r>
            <w:rPr>
              <w:rFonts w:eastAsia="黑体"/>
              <w:szCs w:val="24"/>
              <w:lang w:val="zh-CN"/>
            </w:rPr>
            <w:fldChar w:fldCharType="begin"/>
          </w:r>
          <w:r>
            <w:rPr>
              <w:rFonts w:eastAsia="黑体"/>
              <w:szCs w:val="24"/>
              <w:lang w:val="zh-CN"/>
            </w:rPr>
            <w:instrText xml:space="preserve"> HYPERLINK \l _Toc5626 </w:instrText>
          </w:r>
          <w:r>
            <w:rPr>
              <w:rFonts w:eastAsia="黑体"/>
              <w:szCs w:val="24"/>
              <w:lang w:val="zh-CN"/>
            </w:rPr>
            <w:fldChar w:fldCharType="separate"/>
          </w:r>
          <w:r>
            <w:rPr>
              <w:rFonts w:hint="eastAsia"/>
            </w:rPr>
            <w:t>5.</w:t>
          </w:r>
          <w:r>
            <w:t>2</w:t>
          </w:r>
          <w:r>
            <w:rPr>
              <w:rFonts w:hint="eastAsia"/>
            </w:rPr>
            <w:t xml:space="preserve"> 基于标签增强信息瓶颈蒸馏的多模态命名实体识别方法实验分析</w:t>
          </w:r>
          <w:r>
            <w:tab/>
          </w:r>
          <w:r>
            <w:fldChar w:fldCharType="begin"/>
          </w:r>
          <w:r>
            <w:instrText xml:space="preserve"> PAGEREF _Toc5626 \h </w:instrText>
          </w:r>
          <w:r>
            <w:fldChar w:fldCharType="separate"/>
          </w:r>
          <w:r>
            <w:t>50</w:t>
          </w:r>
          <w:r>
            <w:fldChar w:fldCharType="end"/>
          </w:r>
          <w:r>
            <w:rPr>
              <w:rFonts w:eastAsia="黑体"/>
              <w:szCs w:val="24"/>
              <w:lang w:val="zh-CN"/>
            </w:rPr>
            <w:fldChar w:fldCharType="end"/>
          </w:r>
        </w:p>
        <w:p w14:paraId="2CC222F3">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_Toc30695 </w:instrText>
          </w:r>
          <w:r>
            <w:rPr>
              <w:rFonts w:eastAsia="黑体"/>
              <w:szCs w:val="24"/>
              <w:lang w:val="zh-CN"/>
            </w:rPr>
            <w:fldChar w:fldCharType="separate"/>
          </w:r>
          <w:r>
            <w:rPr>
              <w:rFonts w:hint="eastAsia"/>
            </w:rPr>
            <w:t>5.</w:t>
          </w:r>
          <w:r>
            <w:t>2</w:t>
          </w:r>
          <w:r>
            <w:rPr>
              <w:rFonts w:hint="eastAsia"/>
            </w:rPr>
            <w:t>.1 实验环境与参数设置</w:t>
          </w:r>
          <w:r>
            <w:tab/>
          </w:r>
          <w:r>
            <w:fldChar w:fldCharType="begin"/>
          </w:r>
          <w:r>
            <w:instrText xml:space="preserve"> PAGEREF _Toc30695 \h </w:instrText>
          </w:r>
          <w:r>
            <w:fldChar w:fldCharType="separate"/>
          </w:r>
          <w:r>
            <w:t>50</w:t>
          </w:r>
          <w:r>
            <w:fldChar w:fldCharType="end"/>
          </w:r>
          <w:r>
            <w:rPr>
              <w:rFonts w:eastAsia="黑体"/>
              <w:szCs w:val="24"/>
              <w:lang w:val="zh-CN"/>
            </w:rPr>
            <w:fldChar w:fldCharType="end"/>
          </w:r>
        </w:p>
        <w:p w14:paraId="2F9D3D83">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_Toc4183 </w:instrText>
          </w:r>
          <w:r>
            <w:rPr>
              <w:rFonts w:eastAsia="黑体"/>
              <w:szCs w:val="24"/>
              <w:lang w:val="zh-CN"/>
            </w:rPr>
            <w:fldChar w:fldCharType="separate"/>
          </w:r>
          <w:r>
            <w:rPr>
              <w:rFonts w:hint="eastAsia"/>
            </w:rPr>
            <w:t>5.</w:t>
          </w:r>
          <w:r>
            <w:t>2</w:t>
          </w:r>
          <w:r>
            <w:rPr>
              <w:rFonts w:hint="eastAsia"/>
            </w:rPr>
            <w:t>.2</w:t>
          </w:r>
          <w:r>
            <w:t xml:space="preserve"> </w:t>
          </w:r>
          <w:r>
            <w:rPr>
              <w:rFonts w:hint="eastAsia"/>
            </w:rPr>
            <w:t>对比实验</w:t>
          </w:r>
          <w:r>
            <w:tab/>
          </w:r>
          <w:r>
            <w:fldChar w:fldCharType="begin"/>
          </w:r>
          <w:r>
            <w:instrText xml:space="preserve"> PAGEREF _Toc4183 \h </w:instrText>
          </w:r>
          <w:r>
            <w:fldChar w:fldCharType="separate"/>
          </w:r>
          <w:r>
            <w:t>51</w:t>
          </w:r>
          <w:r>
            <w:fldChar w:fldCharType="end"/>
          </w:r>
          <w:r>
            <w:rPr>
              <w:rFonts w:eastAsia="黑体"/>
              <w:szCs w:val="24"/>
              <w:lang w:val="zh-CN"/>
            </w:rPr>
            <w:fldChar w:fldCharType="end"/>
          </w:r>
        </w:p>
        <w:p w14:paraId="31118C5F">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_Toc23699 </w:instrText>
          </w:r>
          <w:r>
            <w:rPr>
              <w:rFonts w:eastAsia="黑体"/>
              <w:szCs w:val="24"/>
              <w:lang w:val="zh-CN"/>
            </w:rPr>
            <w:fldChar w:fldCharType="separate"/>
          </w:r>
          <w:r>
            <w:rPr>
              <w:rFonts w:hint="eastAsia"/>
            </w:rPr>
            <w:t>5.</w:t>
          </w:r>
          <w:r>
            <w:t>2</w:t>
          </w:r>
          <w:r>
            <w:rPr>
              <w:rFonts w:hint="eastAsia"/>
            </w:rPr>
            <w:t>.3</w:t>
          </w:r>
          <w:r>
            <w:t xml:space="preserve"> </w:t>
          </w:r>
          <w:r>
            <w:rPr>
              <w:rFonts w:hint="eastAsia"/>
            </w:rPr>
            <w:t>总体实验结果分析</w:t>
          </w:r>
          <w:r>
            <w:tab/>
          </w:r>
          <w:r>
            <w:fldChar w:fldCharType="begin"/>
          </w:r>
          <w:r>
            <w:instrText xml:space="preserve"> PAGEREF _Toc23699 \h </w:instrText>
          </w:r>
          <w:r>
            <w:fldChar w:fldCharType="separate"/>
          </w:r>
          <w:r>
            <w:t>52</w:t>
          </w:r>
          <w:r>
            <w:fldChar w:fldCharType="end"/>
          </w:r>
          <w:r>
            <w:rPr>
              <w:rFonts w:eastAsia="黑体"/>
              <w:szCs w:val="24"/>
              <w:lang w:val="zh-CN"/>
            </w:rPr>
            <w:fldChar w:fldCharType="end"/>
          </w:r>
        </w:p>
        <w:p w14:paraId="56FB3327">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_Toc1704 </w:instrText>
          </w:r>
          <w:r>
            <w:rPr>
              <w:rFonts w:eastAsia="黑体"/>
              <w:szCs w:val="24"/>
              <w:lang w:val="zh-CN"/>
            </w:rPr>
            <w:fldChar w:fldCharType="separate"/>
          </w:r>
          <w:r>
            <w:rPr>
              <w:rFonts w:hint="eastAsia"/>
            </w:rPr>
            <w:t xml:space="preserve">5.2.4 </w:t>
          </w:r>
          <w:r>
            <w:rPr>
              <w:rFonts w:hint="eastAsia"/>
              <w:lang w:val="en-US" w:eastAsia="zh-CN"/>
            </w:rPr>
            <w:t>OOV / IV 场景分析</w:t>
          </w:r>
          <w:r>
            <w:tab/>
          </w:r>
          <w:r>
            <w:fldChar w:fldCharType="begin"/>
          </w:r>
          <w:r>
            <w:instrText xml:space="preserve"> PAGEREF _Toc1704 \h </w:instrText>
          </w:r>
          <w:r>
            <w:fldChar w:fldCharType="separate"/>
          </w:r>
          <w:r>
            <w:t>54</w:t>
          </w:r>
          <w:r>
            <w:fldChar w:fldCharType="end"/>
          </w:r>
          <w:r>
            <w:rPr>
              <w:rFonts w:eastAsia="黑体"/>
              <w:szCs w:val="24"/>
              <w:lang w:val="zh-CN"/>
            </w:rPr>
            <w:fldChar w:fldCharType="end"/>
          </w:r>
        </w:p>
        <w:p w14:paraId="5544A408">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_Toc11711 </w:instrText>
          </w:r>
          <w:r>
            <w:rPr>
              <w:rFonts w:eastAsia="黑体"/>
              <w:szCs w:val="24"/>
              <w:lang w:val="zh-CN"/>
            </w:rPr>
            <w:fldChar w:fldCharType="separate"/>
          </w:r>
          <w:r>
            <w:rPr>
              <w:rFonts w:hint="eastAsia"/>
            </w:rPr>
            <w:t>5.2.</w:t>
          </w:r>
          <w:r>
            <w:rPr>
              <w:rFonts w:hint="eastAsia"/>
              <w:lang w:val="en-US" w:eastAsia="zh-CN"/>
            </w:rPr>
            <w:t>5</w:t>
          </w:r>
          <w:r>
            <w:rPr>
              <w:rFonts w:hint="eastAsia"/>
            </w:rPr>
            <w:t xml:space="preserve"> 消融实验分析</w:t>
          </w:r>
          <w:r>
            <w:tab/>
          </w:r>
          <w:r>
            <w:fldChar w:fldCharType="begin"/>
          </w:r>
          <w:r>
            <w:instrText xml:space="preserve"> PAGEREF _Toc11711 \h </w:instrText>
          </w:r>
          <w:r>
            <w:fldChar w:fldCharType="separate"/>
          </w:r>
          <w:r>
            <w:t>55</w:t>
          </w:r>
          <w:r>
            <w:fldChar w:fldCharType="end"/>
          </w:r>
          <w:r>
            <w:rPr>
              <w:rFonts w:eastAsia="黑体"/>
              <w:szCs w:val="24"/>
              <w:lang w:val="zh-CN"/>
            </w:rPr>
            <w:fldChar w:fldCharType="end"/>
          </w:r>
        </w:p>
        <w:p w14:paraId="5933F84F">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_Toc4968 </w:instrText>
          </w:r>
          <w:r>
            <w:rPr>
              <w:rFonts w:eastAsia="黑体"/>
              <w:szCs w:val="24"/>
              <w:lang w:val="zh-CN"/>
            </w:rPr>
            <w:fldChar w:fldCharType="separate"/>
          </w:r>
          <w:r>
            <w:rPr>
              <w:rFonts w:hint="eastAsia"/>
            </w:rPr>
            <w:t>5.2.</w:t>
          </w:r>
          <w:r>
            <w:rPr>
              <w:rFonts w:hint="eastAsia"/>
              <w:lang w:val="en-US" w:eastAsia="zh-CN"/>
            </w:rPr>
            <w:t>6</w:t>
          </w:r>
          <w:r>
            <w:rPr>
              <w:rFonts w:hint="eastAsia"/>
            </w:rPr>
            <w:t xml:space="preserve"> 样例分析</w:t>
          </w:r>
          <w:r>
            <w:tab/>
          </w:r>
          <w:r>
            <w:fldChar w:fldCharType="begin"/>
          </w:r>
          <w:r>
            <w:instrText xml:space="preserve"> PAGEREF _Toc4968 \h </w:instrText>
          </w:r>
          <w:r>
            <w:fldChar w:fldCharType="separate"/>
          </w:r>
          <w:r>
            <w:t>57</w:t>
          </w:r>
          <w:r>
            <w:fldChar w:fldCharType="end"/>
          </w:r>
          <w:r>
            <w:rPr>
              <w:rFonts w:eastAsia="黑体"/>
              <w:szCs w:val="24"/>
              <w:lang w:val="zh-CN"/>
            </w:rPr>
            <w:fldChar w:fldCharType="end"/>
          </w:r>
        </w:p>
        <w:p w14:paraId="6C445752">
          <w:pPr>
            <w:pStyle w:val="10"/>
            <w:tabs>
              <w:tab w:val="right" w:leader="dot" w:pos="8449"/>
            </w:tabs>
          </w:pPr>
          <w:r>
            <w:rPr>
              <w:rFonts w:eastAsia="黑体"/>
              <w:szCs w:val="24"/>
              <w:lang w:val="zh-CN"/>
            </w:rPr>
            <w:fldChar w:fldCharType="begin"/>
          </w:r>
          <w:r>
            <w:rPr>
              <w:rFonts w:eastAsia="黑体"/>
              <w:szCs w:val="24"/>
              <w:lang w:val="zh-CN"/>
            </w:rPr>
            <w:instrText xml:space="preserve"> HYPERLINK \l _Toc12498 </w:instrText>
          </w:r>
          <w:r>
            <w:rPr>
              <w:rFonts w:eastAsia="黑体"/>
              <w:szCs w:val="24"/>
              <w:lang w:val="zh-CN"/>
            </w:rPr>
            <w:fldChar w:fldCharType="separate"/>
          </w:r>
          <w:r>
            <w:rPr>
              <w:rFonts w:hint="eastAsia"/>
            </w:rPr>
            <w:t>5</w:t>
          </w:r>
          <w:r>
            <w:t xml:space="preserve">.3 </w:t>
          </w:r>
          <w:r>
            <w:rPr>
              <w:rFonts w:hint="eastAsia"/>
            </w:rPr>
            <w:t>基于因果推理的多模态命名实体识别方法实验分析</w:t>
          </w:r>
          <w:r>
            <w:tab/>
          </w:r>
          <w:r>
            <w:fldChar w:fldCharType="begin"/>
          </w:r>
          <w:r>
            <w:instrText xml:space="preserve"> PAGEREF _Toc12498 \h </w:instrText>
          </w:r>
          <w:r>
            <w:fldChar w:fldCharType="separate"/>
          </w:r>
          <w:r>
            <w:t>58</w:t>
          </w:r>
          <w:r>
            <w:fldChar w:fldCharType="end"/>
          </w:r>
          <w:r>
            <w:rPr>
              <w:rFonts w:eastAsia="黑体"/>
              <w:szCs w:val="24"/>
              <w:lang w:val="zh-CN"/>
            </w:rPr>
            <w:fldChar w:fldCharType="end"/>
          </w:r>
        </w:p>
        <w:p w14:paraId="0E20D877">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_Toc4050 </w:instrText>
          </w:r>
          <w:r>
            <w:rPr>
              <w:rFonts w:eastAsia="黑体"/>
              <w:szCs w:val="24"/>
              <w:lang w:val="zh-CN"/>
            </w:rPr>
            <w:fldChar w:fldCharType="separate"/>
          </w:r>
          <w:r>
            <w:t xml:space="preserve">5.3.1 </w:t>
          </w:r>
          <w:r>
            <w:rPr>
              <w:rFonts w:hint="eastAsia"/>
            </w:rPr>
            <w:t>实验环境与参数设置</w:t>
          </w:r>
          <w:r>
            <w:tab/>
          </w:r>
          <w:r>
            <w:fldChar w:fldCharType="begin"/>
          </w:r>
          <w:r>
            <w:instrText xml:space="preserve"> PAGEREF _Toc4050 \h </w:instrText>
          </w:r>
          <w:r>
            <w:fldChar w:fldCharType="separate"/>
          </w:r>
          <w:r>
            <w:t>58</w:t>
          </w:r>
          <w:r>
            <w:fldChar w:fldCharType="end"/>
          </w:r>
          <w:r>
            <w:rPr>
              <w:rFonts w:eastAsia="黑体"/>
              <w:szCs w:val="24"/>
              <w:lang w:val="zh-CN"/>
            </w:rPr>
            <w:fldChar w:fldCharType="end"/>
          </w:r>
        </w:p>
        <w:p w14:paraId="3F6F9969">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_Toc9670 </w:instrText>
          </w:r>
          <w:r>
            <w:rPr>
              <w:rFonts w:eastAsia="黑体"/>
              <w:szCs w:val="24"/>
              <w:lang w:val="zh-CN"/>
            </w:rPr>
            <w:fldChar w:fldCharType="separate"/>
          </w:r>
          <w:r>
            <w:t xml:space="preserve">5.3.2 </w:t>
          </w:r>
          <w:r>
            <w:rPr>
              <w:rFonts w:hint="eastAsia"/>
            </w:rPr>
            <w:t>对比实验</w:t>
          </w:r>
          <w:r>
            <w:tab/>
          </w:r>
          <w:r>
            <w:fldChar w:fldCharType="begin"/>
          </w:r>
          <w:r>
            <w:instrText xml:space="preserve"> PAGEREF _Toc9670 \h </w:instrText>
          </w:r>
          <w:r>
            <w:fldChar w:fldCharType="separate"/>
          </w:r>
          <w:r>
            <w:t>59</w:t>
          </w:r>
          <w:r>
            <w:fldChar w:fldCharType="end"/>
          </w:r>
          <w:r>
            <w:rPr>
              <w:rFonts w:eastAsia="黑体"/>
              <w:szCs w:val="24"/>
              <w:lang w:val="zh-CN"/>
            </w:rPr>
            <w:fldChar w:fldCharType="end"/>
          </w:r>
        </w:p>
        <w:p w14:paraId="2B6AD47B">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_Toc253 </w:instrText>
          </w:r>
          <w:r>
            <w:rPr>
              <w:rFonts w:eastAsia="黑体"/>
              <w:szCs w:val="24"/>
              <w:lang w:val="zh-CN"/>
            </w:rPr>
            <w:fldChar w:fldCharType="separate"/>
          </w:r>
          <w:r>
            <w:rPr>
              <w:rFonts w:hint="eastAsia"/>
            </w:rPr>
            <w:t>5</w:t>
          </w:r>
          <w:r>
            <w:t xml:space="preserve">.3.3 </w:t>
          </w:r>
          <w:r>
            <w:rPr>
              <w:rFonts w:hint="eastAsia"/>
            </w:rPr>
            <w:t>总体实验结果分析</w:t>
          </w:r>
          <w:r>
            <w:tab/>
          </w:r>
          <w:r>
            <w:fldChar w:fldCharType="begin"/>
          </w:r>
          <w:r>
            <w:instrText xml:space="preserve"> PAGEREF _Toc253 \h </w:instrText>
          </w:r>
          <w:r>
            <w:fldChar w:fldCharType="separate"/>
          </w:r>
          <w:r>
            <w:t>61</w:t>
          </w:r>
          <w:r>
            <w:fldChar w:fldCharType="end"/>
          </w:r>
          <w:r>
            <w:rPr>
              <w:rFonts w:eastAsia="黑体"/>
              <w:szCs w:val="24"/>
              <w:lang w:val="zh-CN"/>
            </w:rPr>
            <w:fldChar w:fldCharType="end"/>
          </w:r>
        </w:p>
        <w:p w14:paraId="48CC809E">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_Toc13907 </w:instrText>
          </w:r>
          <w:r>
            <w:rPr>
              <w:rFonts w:eastAsia="黑体"/>
              <w:szCs w:val="24"/>
              <w:lang w:val="zh-CN"/>
            </w:rPr>
            <w:fldChar w:fldCharType="separate"/>
          </w:r>
          <w:r>
            <w:rPr>
              <w:rFonts w:hint="eastAsia"/>
            </w:rPr>
            <w:t>5</w:t>
          </w:r>
          <w:r>
            <w:t xml:space="preserve">.3.4 </w:t>
          </w:r>
          <w:r>
            <w:rPr>
              <w:rFonts w:hint="eastAsia"/>
            </w:rPr>
            <w:t>消融实验分析</w:t>
          </w:r>
          <w:r>
            <w:tab/>
          </w:r>
          <w:r>
            <w:fldChar w:fldCharType="begin"/>
          </w:r>
          <w:r>
            <w:instrText xml:space="preserve"> PAGEREF _Toc13907 \h </w:instrText>
          </w:r>
          <w:r>
            <w:fldChar w:fldCharType="separate"/>
          </w:r>
          <w:r>
            <w:t>63</w:t>
          </w:r>
          <w:r>
            <w:fldChar w:fldCharType="end"/>
          </w:r>
          <w:r>
            <w:rPr>
              <w:rFonts w:eastAsia="黑体"/>
              <w:szCs w:val="24"/>
              <w:lang w:val="zh-CN"/>
            </w:rPr>
            <w:fldChar w:fldCharType="end"/>
          </w:r>
        </w:p>
        <w:p w14:paraId="7276D98B">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_Toc9937 </w:instrText>
          </w:r>
          <w:r>
            <w:rPr>
              <w:rFonts w:eastAsia="黑体"/>
              <w:szCs w:val="24"/>
              <w:lang w:val="zh-CN"/>
            </w:rPr>
            <w:fldChar w:fldCharType="separate"/>
          </w:r>
          <w:r>
            <w:rPr>
              <w:rFonts w:hint="eastAsia"/>
            </w:rPr>
            <w:t>5</w:t>
          </w:r>
          <w:r>
            <w:t xml:space="preserve">.3.5 </w:t>
          </w:r>
          <w:r>
            <w:rPr>
              <w:rFonts w:hint="eastAsia"/>
            </w:rPr>
            <w:t>样例分析</w:t>
          </w:r>
          <w:r>
            <w:tab/>
          </w:r>
          <w:r>
            <w:fldChar w:fldCharType="begin"/>
          </w:r>
          <w:r>
            <w:instrText xml:space="preserve"> PAGEREF _Toc9937 \h </w:instrText>
          </w:r>
          <w:r>
            <w:fldChar w:fldCharType="separate"/>
          </w:r>
          <w:r>
            <w:t>64</w:t>
          </w:r>
          <w:r>
            <w:fldChar w:fldCharType="end"/>
          </w:r>
          <w:r>
            <w:rPr>
              <w:rFonts w:eastAsia="黑体"/>
              <w:szCs w:val="24"/>
              <w:lang w:val="zh-CN"/>
            </w:rPr>
            <w:fldChar w:fldCharType="end"/>
          </w:r>
        </w:p>
        <w:p w14:paraId="7BEB5ABC">
          <w:pPr>
            <w:pStyle w:val="10"/>
            <w:tabs>
              <w:tab w:val="right" w:leader="dot" w:pos="8449"/>
            </w:tabs>
          </w:pPr>
          <w:r>
            <w:rPr>
              <w:rFonts w:eastAsia="黑体"/>
              <w:szCs w:val="24"/>
              <w:lang w:val="zh-CN"/>
            </w:rPr>
            <w:fldChar w:fldCharType="begin"/>
          </w:r>
          <w:r>
            <w:rPr>
              <w:rFonts w:eastAsia="黑体"/>
              <w:szCs w:val="24"/>
              <w:lang w:val="zh-CN"/>
            </w:rPr>
            <w:instrText xml:space="preserve"> HYPERLINK \l _Toc13190 </w:instrText>
          </w:r>
          <w:r>
            <w:rPr>
              <w:rFonts w:eastAsia="黑体"/>
              <w:szCs w:val="24"/>
              <w:lang w:val="zh-CN"/>
            </w:rPr>
            <w:fldChar w:fldCharType="separate"/>
          </w:r>
          <w:r>
            <w:rPr>
              <w:rFonts w:hint="eastAsia"/>
            </w:rPr>
            <w:t>5</w:t>
          </w:r>
          <w:r>
            <w:t xml:space="preserve">.4 </w:t>
          </w:r>
          <w:r>
            <w:rPr>
              <w:rFonts w:hint="eastAsia"/>
            </w:rPr>
            <w:t>本章小结</w:t>
          </w:r>
          <w:r>
            <w:tab/>
          </w:r>
          <w:r>
            <w:fldChar w:fldCharType="begin"/>
          </w:r>
          <w:r>
            <w:instrText xml:space="preserve"> PAGEREF _Toc13190 \h </w:instrText>
          </w:r>
          <w:r>
            <w:fldChar w:fldCharType="separate"/>
          </w:r>
          <w:r>
            <w:t>66</w:t>
          </w:r>
          <w:r>
            <w:fldChar w:fldCharType="end"/>
          </w:r>
          <w:r>
            <w:rPr>
              <w:rFonts w:eastAsia="黑体"/>
              <w:szCs w:val="24"/>
              <w:lang w:val="zh-CN"/>
            </w:rPr>
            <w:fldChar w:fldCharType="end"/>
          </w:r>
        </w:p>
        <w:p w14:paraId="64BC62D4">
          <w:pPr>
            <w:pStyle w:val="14"/>
            <w:tabs>
              <w:tab w:val="right" w:leader="dot" w:pos="8449"/>
            </w:tabs>
          </w:pPr>
          <w:r>
            <w:rPr>
              <w:rFonts w:eastAsia="黑体"/>
              <w:szCs w:val="24"/>
              <w:lang w:val="zh-CN"/>
            </w:rPr>
            <w:fldChar w:fldCharType="begin"/>
          </w:r>
          <w:r>
            <w:rPr>
              <w:rFonts w:eastAsia="黑体"/>
              <w:szCs w:val="24"/>
              <w:lang w:val="zh-CN"/>
            </w:rPr>
            <w:instrText xml:space="preserve"> HYPERLINK \l _Toc970 </w:instrText>
          </w:r>
          <w:r>
            <w:rPr>
              <w:rFonts w:eastAsia="黑体"/>
              <w:szCs w:val="24"/>
              <w:lang w:val="zh-CN"/>
            </w:rPr>
            <w:fldChar w:fldCharType="separate"/>
          </w:r>
          <w:r>
            <w:rPr>
              <w:rFonts w:hint="eastAsia" w:ascii="黑体" w:hAnsi="黑体" w:eastAsia="黑体" w:cs="黑体"/>
              <w:bCs w:val="0"/>
              <w:szCs w:val="32"/>
            </w:rPr>
            <w:t>第六章 总结和展望</w:t>
          </w:r>
          <w:r>
            <w:tab/>
          </w:r>
          <w:r>
            <w:fldChar w:fldCharType="begin"/>
          </w:r>
          <w:r>
            <w:instrText xml:space="preserve"> PAGEREF _Toc970 \h </w:instrText>
          </w:r>
          <w:r>
            <w:fldChar w:fldCharType="separate"/>
          </w:r>
          <w:r>
            <w:t>67</w:t>
          </w:r>
          <w:r>
            <w:fldChar w:fldCharType="end"/>
          </w:r>
          <w:r>
            <w:rPr>
              <w:rFonts w:eastAsia="黑体"/>
              <w:szCs w:val="24"/>
              <w:lang w:val="zh-CN"/>
            </w:rPr>
            <w:fldChar w:fldCharType="end"/>
          </w:r>
        </w:p>
        <w:p w14:paraId="7C1C5522">
          <w:pPr>
            <w:pStyle w:val="10"/>
            <w:tabs>
              <w:tab w:val="right" w:leader="dot" w:pos="8449"/>
            </w:tabs>
          </w:pPr>
          <w:r>
            <w:rPr>
              <w:rFonts w:eastAsia="黑体"/>
              <w:szCs w:val="24"/>
              <w:lang w:val="zh-CN"/>
            </w:rPr>
            <w:fldChar w:fldCharType="begin"/>
          </w:r>
          <w:r>
            <w:rPr>
              <w:rFonts w:eastAsia="黑体"/>
              <w:szCs w:val="24"/>
              <w:lang w:val="zh-CN"/>
            </w:rPr>
            <w:instrText xml:space="preserve"> HYPERLINK \l _Toc15623 </w:instrText>
          </w:r>
          <w:r>
            <w:rPr>
              <w:rFonts w:eastAsia="黑体"/>
              <w:szCs w:val="24"/>
              <w:lang w:val="zh-CN"/>
            </w:rPr>
            <w:fldChar w:fldCharType="separate"/>
          </w:r>
          <w:r>
            <w:rPr>
              <w:rFonts w:hint="eastAsia"/>
            </w:rPr>
            <w:t>6</w:t>
          </w:r>
          <w:r>
            <w:t>.1</w:t>
          </w:r>
          <w:r>
            <w:rPr>
              <w:rFonts w:hint="eastAsia"/>
            </w:rPr>
            <w:t xml:space="preserve"> 本文工作总结</w:t>
          </w:r>
          <w:r>
            <w:tab/>
          </w:r>
          <w:r>
            <w:fldChar w:fldCharType="begin"/>
          </w:r>
          <w:r>
            <w:instrText xml:space="preserve"> PAGEREF _Toc15623 \h </w:instrText>
          </w:r>
          <w:r>
            <w:fldChar w:fldCharType="separate"/>
          </w:r>
          <w:r>
            <w:t>67</w:t>
          </w:r>
          <w:r>
            <w:fldChar w:fldCharType="end"/>
          </w:r>
          <w:r>
            <w:rPr>
              <w:rFonts w:eastAsia="黑体"/>
              <w:szCs w:val="24"/>
              <w:lang w:val="zh-CN"/>
            </w:rPr>
            <w:fldChar w:fldCharType="end"/>
          </w:r>
        </w:p>
        <w:p w14:paraId="5B4D1660">
          <w:pPr>
            <w:pStyle w:val="10"/>
            <w:tabs>
              <w:tab w:val="right" w:leader="dot" w:pos="8449"/>
            </w:tabs>
          </w:pPr>
          <w:r>
            <w:rPr>
              <w:rFonts w:eastAsia="黑体"/>
              <w:szCs w:val="24"/>
              <w:lang w:val="zh-CN"/>
            </w:rPr>
            <w:fldChar w:fldCharType="begin"/>
          </w:r>
          <w:r>
            <w:rPr>
              <w:rFonts w:eastAsia="黑体"/>
              <w:szCs w:val="24"/>
              <w:lang w:val="zh-CN"/>
            </w:rPr>
            <w:instrText xml:space="preserve"> HYPERLINK \l _Toc11167 </w:instrText>
          </w:r>
          <w:r>
            <w:rPr>
              <w:rFonts w:eastAsia="黑体"/>
              <w:szCs w:val="24"/>
              <w:lang w:val="zh-CN"/>
            </w:rPr>
            <w:fldChar w:fldCharType="separate"/>
          </w:r>
          <w:r>
            <w:rPr>
              <w:rFonts w:hint="eastAsia"/>
            </w:rPr>
            <w:t>6</w:t>
          </w:r>
          <w:r>
            <w:t>.2</w:t>
          </w:r>
          <w:r>
            <w:rPr>
              <w:rFonts w:hint="eastAsia"/>
            </w:rPr>
            <w:t xml:space="preserve"> 未来工作展望</w:t>
          </w:r>
          <w:r>
            <w:tab/>
          </w:r>
          <w:r>
            <w:fldChar w:fldCharType="begin"/>
          </w:r>
          <w:r>
            <w:instrText xml:space="preserve"> PAGEREF _Toc11167 \h </w:instrText>
          </w:r>
          <w:r>
            <w:fldChar w:fldCharType="separate"/>
          </w:r>
          <w:r>
            <w:t>69</w:t>
          </w:r>
          <w:r>
            <w:fldChar w:fldCharType="end"/>
          </w:r>
          <w:r>
            <w:rPr>
              <w:rFonts w:eastAsia="黑体"/>
              <w:szCs w:val="24"/>
              <w:lang w:val="zh-CN"/>
            </w:rPr>
            <w:fldChar w:fldCharType="end"/>
          </w:r>
        </w:p>
        <w:p w14:paraId="0DC2E858">
          <w:pPr>
            <w:pStyle w:val="14"/>
            <w:tabs>
              <w:tab w:val="right" w:leader="dot" w:pos="8449"/>
            </w:tabs>
          </w:pPr>
          <w:r>
            <w:rPr>
              <w:rFonts w:eastAsia="黑体"/>
              <w:szCs w:val="24"/>
              <w:lang w:val="zh-CN"/>
            </w:rPr>
            <w:fldChar w:fldCharType="begin"/>
          </w:r>
          <w:r>
            <w:rPr>
              <w:rFonts w:eastAsia="黑体"/>
              <w:szCs w:val="24"/>
              <w:lang w:val="zh-CN"/>
            </w:rPr>
            <w:instrText xml:space="preserve"> HYPERLINK \l _Toc1948 </w:instrText>
          </w:r>
          <w:r>
            <w:rPr>
              <w:rFonts w:eastAsia="黑体"/>
              <w:szCs w:val="24"/>
              <w:lang w:val="zh-CN"/>
            </w:rPr>
            <w:fldChar w:fldCharType="separate"/>
          </w:r>
          <w:r>
            <w:rPr>
              <w:rFonts w:hint="eastAsia"/>
            </w:rPr>
            <w:t>参 考 文 献</w:t>
          </w:r>
          <w:r>
            <w:tab/>
          </w:r>
          <w:r>
            <w:fldChar w:fldCharType="begin"/>
          </w:r>
          <w:r>
            <w:instrText xml:space="preserve"> PAGEREF _Toc1948 \h </w:instrText>
          </w:r>
          <w:r>
            <w:fldChar w:fldCharType="separate"/>
          </w:r>
          <w:r>
            <w:t>71</w:t>
          </w:r>
          <w:r>
            <w:fldChar w:fldCharType="end"/>
          </w:r>
          <w:r>
            <w:rPr>
              <w:rFonts w:eastAsia="黑体"/>
              <w:szCs w:val="24"/>
              <w:lang w:val="zh-CN"/>
            </w:rPr>
            <w:fldChar w:fldCharType="end"/>
          </w:r>
        </w:p>
        <w:p w14:paraId="2AF45B63">
          <w:pPr>
            <w:pStyle w:val="14"/>
            <w:tabs>
              <w:tab w:val="right" w:leader="dot" w:pos="8449"/>
            </w:tabs>
          </w:pPr>
          <w:r>
            <w:rPr>
              <w:rFonts w:eastAsia="黑体"/>
              <w:szCs w:val="24"/>
              <w:lang w:val="zh-CN"/>
            </w:rPr>
            <w:fldChar w:fldCharType="begin"/>
          </w:r>
          <w:r>
            <w:rPr>
              <w:rFonts w:eastAsia="黑体"/>
              <w:szCs w:val="24"/>
              <w:lang w:val="zh-CN"/>
            </w:rPr>
            <w:instrText xml:space="preserve"> HYPERLINK \l _Toc25768 </w:instrText>
          </w:r>
          <w:r>
            <w:rPr>
              <w:rFonts w:eastAsia="黑体"/>
              <w:szCs w:val="24"/>
              <w:lang w:val="zh-CN"/>
            </w:rPr>
            <w:fldChar w:fldCharType="separate"/>
          </w:r>
          <w:r>
            <w:rPr>
              <w:rFonts w:hint="eastAsia"/>
            </w:rPr>
            <w:t>作者简历及在学期间所获得的学术成果</w:t>
          </w:r>
          <w:r>
            <w:tab/>
          </w:r>
          <w:r>
            <w:fldChar w:fldCharType="begin"/>
          </w:r>
          <w:r>
            <w:instrText xml:space="preserve"> PAGEREF _Toc25768 \h </w:instrText>
          </w:r>
          <w:r>
            <w:fldChar w:fldCharType="separate"/>
          </w:r>
          <w:r>
            <w:t>79</w:t>
          </w:r>
          <w:r>
            <w:fldChar w:fldCharType="end"/>
          </w:r>
          <w:r>
            <w:rPr>
              <w:rFonts w:eastAsia="黑体"/>
              <w:szCs w:val="24"/>
              <w:lang w:val="zh-CN"/>
            </w:rPr>
            <w:fldChar w:fldCharType="end"/>
          </w:r>
        </w:p>
        <w:p w14:paraId="3701AA2D">
          <w:pPr>
            <w:pStyle w:val="14"/>
            <w:tabs>
              <w:tab w:val="right" w:leader="dot" w:pos="8449"/>
            </w:tabs>
          </w:pPr>
          <w:r>
            <w:rPr>
              <w:rFonts w:eastAsia="黑体"/>
              <w:szCs w:val="24"/>
              <w:lang w:val="zh-CN"/>
            </w:rPr>
            <w:fldChar w:fldCharType="begin"/>
          </w:r>
          <w:r>
            <w:rPr>
              <w:rFonts w:eastAsia="黑体"/>
              <w:szCs w:val="24"/>
              <w:lang w:val="zh-CN"/>
            </w:rPr>
            <w:instrText xml:space="preserve"> HYPERLINK \l _Toc32735 </w:instrText>
          </w:r>
          <w:r>
            <w:rPr>
              <w:rFonts w:eastAsia="黑体"/>
              <w:szCs w:val="24"/>
              <w:lang w:val="zh-CN"/>
            </w:rPr>
            <w:fldChar w:fldCharType="separate"/>
          </w:r>
          <w:r>
            <w:rPr>
              <w:rFonts w:hint="eastAsia"/>
            </w:rPr>
            <w:t>致  谢</w:t>
          </w:r>
          <w:r>
            <w:tab/>
          </w:r>
          <w:r>
            <w:fldChar w:fldCharType="begin"/>
          </w:r>
          <w:r>
            <w:instrText xml:space="preserve"> PAGEREF _Toc32735 \h </w:instrText>
          </w:r>
          <w:r>
            <w:fldChar w:fldCharType="separate"/>
          </w:r>
          <w:r>
            <w:t>80</w:t>
          </w:r>
          <w:r>
            <w:fldChar w:fldCharType="end"/>
          </w:r>
          <w:r>
            <w:rPr>
              <w:rFonts w:eastAsia="黑体"/>
              <w:szCs w:val="24"/>
              <w:lang w:val="zh-CN"/>
            </w:rPr>
            <w:fldChar w:fldCharType="end"/>
          </w:r>
        </w:p>
        <w:p w14:paraId="458224A6">
          <w:pPr>
            <w:spacing w:line="300" w:lineRule="auto"/>
            <w:rPr>
              <w:lang w:val="zh-CN"/>
            </w:rPr>
            <w:sectPr>
              <w:footerReference r:id="rId19" w:type="default"/>
              <w:footerReference r:id="rId20"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cols w:space="0" w:num="1"/>
              <w:docGrid w:linePitch="312" w:charSpace="0"/>
            </w:sectPr>
          </w:pPr>
          <w:r>
            <w:rPr>
              <w:rFonts w:eastAsia="黑体"/>
              <w:szCs w:val="24"/>
              <w:lang w:val="zh-CN"/>
            </w:rPr>
            <w:fldChar w:fldCharType="end"/>
          </w:r>
        </w:p>
      </w:sdtContent>
    </w:sdt>
    <w:p w14:paraId="1BEA86C7">
      <w:pPr>
        <w:adjustRightInd w:val="0"/>
        <w:spacing w:before="397" w:line="240" w:lineRule="auto"/>
        <w:jc w:val="center"/>
        <w:rPr>
          <w:rFonts w:ascii="黑体" w:hAnsi="黑体" w:eastAsia="黑体"/>
          <w:b/>
          <w:bCs/>
          <w:sz w:val="32"/>
          <w:szCs w:val="32"/>
        </w:rPr>
      </w:pPr>
      <w:commentRangeStart w:id="34"/>
      <w:r>
        <w:rPr>
          <w:rFonts w:hint="eastAsia" w:ascii="黑体" w:hAnsi="黑体" w:eastAsia="黑体"/>
          <w:b/>
          <w:bCs/>
          <w:sz w:val="32"/>
          <w:szCs w:val="32"/>
        </w:rPr>
        <w:t>图录</w:t>
      </w:r>
      <w:commentRangeEnd w:id="34"/>
      <w:r>
        <w:rPr>
          <w:rStyle w:val="CommentReference"/>
        </w:rPr>
        <w:commentReference w:id="34"/>
      </w:r>
    </w:p>
    <w:p w14:paraId="0655CAC4">
      <w:pPr>
        <w:adjustRightInd w:val="0"/>
        <w:spacing w:line="240" w:lineRule="auto"/>
        <w:ind w:firstLine="482"/>
        <w:rPr>
          <w:rFonts w:ascii="黑体" w:hAnsi="黑体" w:eastAsia="黑体"/>
          <w:b/>
          <w:bCs/>
          <w:szCs w:val="24"/>
        </w:rPr>
      </w:pPr>
    </w:p>
    <w:p w14:paraId="29281FF7">
      <w:pPr>
        <w:adjustRightInd w:val="0"/>
        <w:spacing w:line="240" w:lineRule="auto"/>
        <w:ind w:firstLine="482"/>
        <w:rPr>
          <w:rFonts w:ascii="黑体" w:hAnsi="黑体" w:eastAsia="黑体"/>
          <w:b/>
          <w:bCs/>
          <w:szCs w:val="24"/>
        </w:rPr>
      </w:pPr>
    </w:p>
    <w:p w14:paraId="6083C002">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Fonts w:ascii="黑体" w:hAnsi="黑体"/>
          <w:b/>
          <w:bCs/>
          <w:sz w:val="32"/>
          <w:szCs w:val="32"/>
        </w:rPr>
        <w:fldChar w:fldCharType="begin"/>
      </w:r>
      <w:r>
        <w:rPr>
          <w:rFonts w:ascii="黑体" w:hAnsi="黑体"/>
          <w:b/>
          <w:bCs/>
          <w:sz w:val="32"/>
          <w:szCs w:val="32"/>
        </w:rPr>
        <w:instrText xml:space="preserve"> TOC \h \z \t “题注” \* MERGEFORMAT </w:instrText>
      </w:r>
      <w:r>
        <w:rPr>
          <w:rFonts w:ascii="黑体" w:hAnsi="黑体"/>
          <w:b/>
          <w:bCs/>
          <w:sz w:val="32"/>
          <w:szCs w:val="32"/>
        </w:rPr>
        <w:fldChar w:fldCharType="separate"/>
      </w:r>
      <w:r>
        <w:rPr>
          <w:rStyle w:val="28"/>
          <w:rFonts w:eastAsia="宋体"/>
        </w:rPr>
        <w:fldChar w:fldCharType="begin"/>
      </w:r>
      <w:r>
        <w:rPr>
          <w:rStyle w:val="28"/>
          <w:rFonts w:eastAsia="宋体"/>
        </w:rPr>
        <w:instrText xml:space="preserve"> HYPERLINK \l _Toc25189 </w:instrText>
      </w:r>
      <w:r>
        <w:rPr>
          <w:rStyle w:val="28"/>
          <w:rFonts w:eastAsia="宋体"/>
        </w:rPr>
        <w:fldChar w:fldCharType="separate"/>
      </w:r>
      <w:r>
        <w:rPr>
          <w:rStyle w:val="28"/>
          <w:rFonts w:hint="eastAsia" w:eastAsia="宋体"/>
          <w:lang w:val="en-US" w:eastAsia="zh-CN"/>
        </w:rPr>
        <w:t>图1-1 多模态命名实体的示例</w:t>
      </w:r>
      <w:r>
        <w:rPr>
          <w:rStyle w:val="28"/>
          <w:rFonts w:eastAsia="宋体"/>
        </w:rPr>
        <w:tab/>
      </w:r>
      <w:r>
        <w:rPr>
          <w:rStyle w:val="28"/>
          <w:rFonts w:eastAsia="宋体"/>
        </w:rPr>
        <w:fldChar w:fldCharType="begin"/>
      </w:r>
      <w:r>
        <w:rPr>
          <w:rStyle w:val="28"/>
          <w:rFonts w:eastAsia="宋体"/>
        </w:rPr>
        <w:instrText xml:space="preserve"> PAGEREF _Toc25189 \h </w:instrText>
      </w:r>
      <w:r>
        <w:rPr>
          <w:rStyle w:val="28"/>
          <w:rFonts w:eastAsia="宋体"/>
        </w:rPr>
        <w:fldChar w:fldCharType="separate"/>
      </w:r>
      <w:r>
        <w:rPr>
          <w:rStyle w:val="28"/>
          <w:rFonts w:eastAsia="宋体"/>
        </w:rPr>
        <w:t>3</w:t>
      </w:r>
      <w:r>
        <w:rPr>
          <w:rStyle w:val="28"/>
          <w:rFonts w:eastAsia="宋体"/>
        </w:rPr>
        <w:fldChar w:fldCharType="end"/>
      </w:r>
      <w:r>
        <w:rPr>
          <w:rStyle w:val="28"/>
          <w:rFonts w:eastAsia="宋体"/>
        </w:rPr>
        <w:fldChar w:fldCharType="end"/>
      </w:r>
    </w:p>
    <w:p w14:paraId="5152EF9F">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_Toc13941 </w:instrText>
      </w:r>
      <w:r>
        <w:rPr>
          <w:rStyle w:val="28"/>
          <w:rFonts w:eastAsia="宋体"/>
        </w:rPr>
        <w:fldChar w:fldCharType="separate"/>
      </w:r>
      <w:r>
        <w:rPr>
          <w:rStyle w:val="28"/>
          <w:rFonts w:eastAsia="宋体"/>
        </w:rPr>
        <w:t>图</w:t>
      </w:r>
      <w:r>
        <w:rPr>
          <w:rStyle w:val="28"/>
          <w:rFonts w:hint="default" w:eastAsia="宋体"/>
          <w:lang w:val="en-US" w:eastAsia="zh-CN"/>
        </w:rPr>
        <w:t>2-</w:t>
      </w:r>
      <w:r>
        <w:rPr>
          <w:rStyle w:val="28"/>
          <w:rFonts w:hint="default" w:eastAsia="宋体"/>
        </w:rPr>
        <w:t>1</w:t>
      </w:r>
      <w:r>
        <w:rPr>
          <w:rStyle w:val="28"/>
          <w:rFonts w:hint="eastAsia" w:eastAsia="宋体"/>
          <w:lang w:val="en-US" w:eastAsia="zh-CN"/>
        </w:rPr>
        <w:t xml:space="preserve"> </w:t>
      </w:r>
      <w:r>
        <w:rPr>
          <w:rStyle w:val="28"/>
          <w:rFonts w:hint="eastAsia" w:eastAsia="宋体"/>
        </w:rPr>
        <w:t xml:space="preserve">使用 </w:t>
      </w:r>
      <w:r>
        <w:rPr>
          <w:rStyle w:val="28"/>
          <w:rFonts w:hint="default" w:eastAsia="宋体"/>
        </w:rPr>
        <w:t>BIO</w:t>
      </w:r>
      <w:r>
        <w:rPr>
          <w:rStyle w:val="28"/>
          <w:rFonts w:hint="eastAsia" w:eastAsia="宋体"/>
        </w:rPr>
        <w:t xml:space="preserve"> 标注的命名实体识别示例</w:t>
      </w:r>
      <w:r>
        <w:rPr>
          <w:rStyle w:val="28"/>
          <w:rFonts w:eastAsia="宋体"/>
        </w:rPr>
        <w:tab/>
      </w:r>
      <w:r>
        <w:rPr>
          <w:rStyle w:val="28"/>
          <w:rFonts w:eastAsia="宋体"/>
        </w:rPr>
        <w:fldChar w:fldCharType="begin"/>
      </w:r>
      <w:r>
        <w:rPr>
          <w:rStyle w:val="28"/>
          <w:rFonts w:eastAsia="宋体"/>
        </w:rPr>
        <w:instrText xml:space="preserve"> PAGEREF _Toc13941 \h </w:instrText>
      </w:r>
      <w:r>
        <w:rPr>
          <w:rStyle w:val="28"/>
          <w:rFonts w:eastAsia="宋体"/>
        </w:rPr>
        <w:fldChar w:fldCharType="separate"/>
      </w:r>
      <w:r>
        <w:rPr>
          <w:rStyle w:val="28"/>
          <w:rFonts w:eastAsia="宋体"/>
        </w:rPr>
        <w:t>13</w:t>
      </w:r>
      <w:r>
        <w:rPr>
          <w:rStyle w:val="28"/>
          <w:rFonts w:eastAsia="宋体"/>
        </w:rPr>
        <w:fldChar w:fldCharType="end"/>
      </w:r>
      <w:r>
        <w:rPr>
          <w:rStyle w:val="28"/>
          <w:rFonts w:eastAsia="宋体"/>
        </w:rPr>
        <w:fldChar w:fldCharType="end"/>
      </w:r>
    </w:p>
    <w:p w14:paraId="7C7DB06A">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_Toc8514 </w:instrText>
      </w:r>
      <w:r>
        <w:rPr>
          <w:rStyle w:val="28"/>
          <w:rFonts w:eastAsia="宋体"/>
        </w:rPr>
        <w:fldChar w:fldCharType="separate"/>
      </w:r>
      <w:r>
        <w:rPr>
          <w:rStyle w:val="28"/>
          <w:rFonts w:hint="eastAsia" w:eastAsia="宋体"/>
        </w:rPr>
        <w:t>图</w:t>
      </w:r>
      <w:r>
        <w:rPr>
          <w:rStyle w:val="28"/>
          <w:rFonts w:eastAsia="宋体"/>
        </w:rPr>
        <w:t>2-</w:t>
      </w:r>
      <w:r>
        <w:rPr>
          <w:rStyle w:val="28"/>
          <w:rFonts w:hint="eastAsia" w:eastAsia="宋体"/>
          <w:lang w:val="en-US" w:eastAsia="zh-CN"/>
        </w:rPr>
        <w:t>2</w:t>
      </w:r>
      <w:r>
        <w:rPr>
          <w:rStyle w:val="28"/>
          <w:rFonts w:eastAsia="宋体"/>
        </w:rPr>
        <w:t xml:space="preserve"> </w:t>
      </w:r>
      <w:r>
        <w:rPr>
          <w:rStyle w:val="28"/>
          <w:rFonts w:hint="eastAsia" w:eastAsia="宋体"/>
          <w:lang w:val="en-US" w:eastAsia="zh-CN"/>
        </w:rPr>
        <w:t>BERT输入表示</w:t>
      </w:r>
      <w:r>
        <w:rPr>
          <w:rStyle w:val="28"/>
          <w:rFonts w:hint="eastAsia" w:eastAsia="宋体"/>
        </w:rPr>
        <w:t>（来源于</w:t>
      </w:r>
      <w:r>
        <w:rPr>
          <w:rStyle w:val="28"/>
          <w:rFonts w:hint="default" w:eastAsia="宋体"/>
          <w:vertAlign w:val="superscript"/>
          <w:lang w:eastAsia="zh-CN"/>
        </w:rPr>
        <w:t>[25]</w:t>
      </w:r>
      <w:r>
        <w:rPr>
          <w:rStyle w:val="28"/>
          <w:rFonts w:hint="eastAsia" w:eastAsia="宋体"/>
        </w:rPr>
        <w:t>）</w:t>
      </w:r>
      <w:r>
        <w:rPr>
          <w:rStyle w:val="28"/>
          <w:rFonts w:eastAsia="宋体"/>
        </w:rPr>
        <w:tab/>
      </w:r>
      <w:r>
        <w:rPr>
          <w:rStyle w:val="28"/>
          <w:rFonts w:eastAsia="宋体"/>
        </w:rPr>
        <w:fldChar w:fldCharType="begin"/>
      </w:r>
      <w:r>
        <w:rPr>
          <w:rStyle w:val="28"/>
          <w:rFonts w:eastAsia="宋体"/>
        </w:rPr>
        <w:instrText xml:space="preserve"> PAGEREF _Toc8514 \h </w:instrText>
      </w:r>
      <w:r>
        <w:rPr>
          <w:rStyle w:val="28"/>
          <w:rFonts w:eastAsia="宋体"/>
        </w:rPr>
        <w:fldChar w:fldCharType="separate"/>
      </w:r>
      <w:r>
        <w:rPr>
          <w:rStyle w:val="28"/>
          <w:rFonts w:eastAsia="宋体"/>
        </w:rPr>
        <w:t>17</w:t>
      </w:r>
      <w:r>
        <w:rPr>
          <w:rStyle w:val="28"/>
          <w:rFonts w:eastAsia="宋体"/>
        </w:rPr>
        <w:fldChar w:fldCharType="end"/>
      </w:r>
      <w:r>
        <w:rPr>
          <w:rStyle w:val="28"/>
          <w:rFonts w:eastAsia="宋体"/>
        </w:rPr>
        <w:fldChar w:fldCharType="end"/>
      </w:r>
    </w:p>
    <w:p w14:paraId="44A28CD0">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_Toc7182 </w:instrText>
      </w:r>
      <w:r>
        <w:rPr>
          <w:rStyle w:val="28"/>
          <w:rFonts w:eastAsia="宋体"/>
        </w:rPr>
        <w:fldChar w:fldCharType="separate"/>
      </w:r>
      <w:r>
        <w:rPr>
          <w:rStyle w:val="28"/>
          <w:rFonts w:hint="eastAsia" w:eastAsia="宋体"/>
        </w:rPr>
        <w:t>图</w:t>
      </w:r>
      <w:r>
        <w:rPr>
          <w:rStyle w:val="28"/>
          <w:rFonts w:eastAsia="宋体"/>
        </w:rPr>
        <w:t>2-</w:t>
      </w:r>
      <w:r>
        <w:rPr>
          <w:rStyle w:val="28"/>
          <w:rFonts w:hint="eastAsia" w:eastAsia="宋体"/>
          <w:lang w:val="en-US" w:eastAsia="zh-CN"/>
        </w:rPr>
        <w:t>3</w:t>
      </w:r>
      <w:r>
        <w:rPr>
          <w:rStyle w:val="28"/>
          <w:rFonts w:eastAsia="宋体"/>
        </w:rPr>
        <w:t xml:space="preserve"> </w:t>
      </w:r>
      <w:r>
        <w:rPr>
          <w:rStyle w:val="28"/>
          <w:rFonts w:hint="eastAsia" w:eastAsia="宋体"/>
          <w:lang w:val="en-US" w:eastAsia="zh-CN"/>
        </w:rPr>
        <w:t>信息瓶颈：最小充分信息与过拟合的权衡（来源于</w:t>
      </w:r>
      <w:r>
        <w:rPr>
          <w:rStyle w:val="28"/>
          <w:rFonts w:hint="default" w:eastAsia="宋体"/>
          <w:vertAlign w:val="superscript"/>
          <w:lang w:val="en-US" w:eastAsia="zh-CN"/>
        </w:rPr>
        <w:t>[35]</w:t>
      </w:r>
      <w:r>
        <w:rPr>
          <w:rStyle w:val="28"/>
          <w:rFonts w:hint="eastAsia" w:eastAsia="宋体"/>
          <w:lang w:val="en-US" w:eastAsia="zh-CN"/>
        </w:rPr>
        <w:t>）</w:t>
      </w:r>
      <w:r>
        <w:rPr>
          <w:rStyle w:val="28"/>
          <w:rFonts w:eastAsia="宋体"/>
        </w:rPr>
        <w:tab/>
      </w:r>
      <w:r>
        <w:rPr>
          <w:rStyle w:val="28"/>
          <w:rFonts w:eastAsia="宋体"/>
        </w:rPr>
        <w:fldChar w:fldCharType="begin"/>
      </w:r>
      <w:r>
        <w:rPr>
          <w:rStyle w:val="28"/>
          <w:rFonts w:eastAsia="宋体"/>
        </w:rPr>
        <w:instrText xml:space="preserve"> PAGEREF _Toc7182 \h </w:instrText>
      </w:r>
      <w:r>
        <w:rPr>
          <w:rStyle w:val="28"/>
          <w:rFonts w:eastAsia="宋体"/>
        </w:rPr>
        <w:fldChar w:fldCharType="separate"/>
      </w:r>
      <w:r>
        <w:rPr>
          <w:rStyle w:val="28"/>
          <w:rFonts w:eastAsia="宋体"/>
        </w:rPr>
        <w:t>21</w:t>
      </w:r>
      <w:r>
        <w:rPr>
          <w:rStyle w:val="28"/>
          <w:rFonts w:eastAsia="宋体"/>
        </w:rPr>
        <w:fldChar w:fldCharType="end"/>
      </w:r>
      <w:r>
        <w:rPr>
          <w:rStyle w:val="28"/>
          <w:rFonts w:eastAsia="宋体"/>
        </w:rPr>
        <w:fldChar w:fldCharType="end"/>
      </w:r>
    </w:p>
    <w:p w14:paraId="3FFC96F4">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_Toc27003 </w:instrText>
      </w:r>
      <w:r>
        <w:rPr>
          <w:rStyle w:val="28"/>
          <w:rFonts w:eastAsia="宋体"/>
        </w:rPr>
        <w:fldChar w:fldCharType="separate"/>
      </w:r>
      <w:r>
        <w:rPr>
          <w:rStyle w:val="28"/>
          <w:rFonts w:hint="eastAsia" w:eastAsia="宋体"/>
        </w:rPr>
        <w:t>图</w:t>
      </w:r>
      <w:r>
        <w:rPr>
          <w:rStyle w:val="28"/>
          <w:rFonts w:eastAsia="宋体"/>
        </w:rPr>
        <w:t>2-</w:t>
      </w:r>
      <w:r>
        <w:rPr>
          <w:rStyle w:val="28"/>
          <w:rFonts w:hint="eastAsia" w:eastAsia="宋体"/>
          <w:lang w:val="en-US" w:eastAsia="zh-CN"/>
        </w:rPr>
        <w:t>4</w:t>
      </w:r>
      <w:r>
        <w:rPr>
          <w:rStyle w:val="28"/>
          <w:rFonts w:eastAsia="宋体"/>
        </w:rPr>
        <w:t xml:space="preserve"> </w:t>
      </w:r>
      <w:r>
        <w:rPr>
          <w:rStyle w:val="28"/>
          <w:rFonts w:hint="eastAsia" w:eastAsia="宋体"/>
          <w:lang w:val="en-US" w:eastAsia="zh-CN"/>
        </w:rPr>
        <w:t>因果关系图的示例（来源于</w:t>
      </w:r>
      <w:r>
        <w:rPr>
          <w:rStyle w:val="28"/>
          <w:rFonts w:hint="default" w:eastAsia="宋体"/>
          <w:vertAlign w:val="superscript"/>
          <w:lang w:val="en-US" w:eastAsia="zh-CN"/>
        </w:rPr>
        <w:t>[39]</w:t>
      </w:r>
      <w:r>
        <w:rPr>
          <w:rStyle w:val="28"/>
          <w:rFonts w:hint="eastAsia" w:eastAsia="宋体"/>
          <w:lang w:val="en-US" w:eastAsia="zh-CN"/>
        </w:rPr>
        <w:t>）</w:t>
      </w:r>
      <w:r>
        <w:rPr>
          <w:rStyle w:val="28"/>
          <w:rFonts w:eastAsia="宋体"/>
        </w:rPr>
        <w:tab/>
      </w:r>
      <w:r>
        <w:rPr>
          <w:rStyle w:val="28"/>
          <w:rFonts w:eastAsia="宋体"/>
        </w:rPr>
        <w:fldChar w:fldCharType="begin"/>
      </w:r>
      <w:r>
        <w:rPr>
          <w:rStyle w:val="28"/>
          <w:rFonts w:eastAsia="宋体"/>
        </w:rPr>
        <w:instrText xml:space="preserve"> PAGEREF _Toc27003 \h </w:instrText>
      </w:r>
      <w:r>
        <w:rPr>
          <w:rStyle w:val="28"/>
          <w:rFonts w:eastAsia="宋体"/>
        </w:rPr>
        <w:fldChar w:fldCharType="separate"/>
      </w:r>
      <w:r>
        <w:rPr>
          <w:rStyle w:val="28"/>
          <w:rFonts w:eastAsia="宋体"/>
        </w:rPr>
        <w:t>23</w:t>
      </w:r>
      <w:r>
        <w:rPr>
          <w:rStyle w:val="28"/>
          <w:rFonts w:eastAsia="宋体"/>
        </w:rPr>
        <w:fldChar w:fldCharType="end"/>
      </w:r>
      <w:r>
        <w:rPr>
          <w:rStyle w:val="28"/>
          <w:rFonts w:eastAsia="宋体"/>
        </w:rPr>
        <w:fldChar w:fldCharType="end"/>
      </w:r>
    </w:p>
    <w:p w14:paraId="1A40B93B">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_Toc14707 </w:instrText>
      </w:r>
      <w:r>
        <w:rPr>
          <w:rStyle w:val="28"/>
          <w:rFonts w:eastAsia="宋体"/>
        </w:rPr>
        <w:fldChar w:fldCharType="separate"/>
      </w:r>
      <w:r>
        <w:rPr>
          <w:rStyle w:val="28"/>
          <w:rFonts w:hint="eastAsia" w:eastAsia="宋体"/>
        </w:rPr>
        <w:t>图</w:t>
      </w:r>
      <w:r>
        <w:rPr>
          <w:rStyle w:val="28"/>
          <w:rFonts w:eastAsia="宋体"/>
        </w:rPr>
        <w:t>3-1</w:t>
      </w:r>
      <w:r>
        <w:rPr>
          <w:rStyle w:val="28"/>
          <w:rFonts w:hint="eastAsia" w:eastAsia="宋体"/>
        </w:rPr>
        <w:t xml:space="preserve"> 基于标签增强信息瓶颈蒸馏的多模态命名实体识别方法框架</w:t>
      </w:r>
      <w:r>
        <w:rPr>
          <w:rStyle w:val="28"/>
          <w:rFonts w:eastAsia="宋体"/>
        </w:rPr>
        <w:tab/>
      </w:r>
      <w:r>
        <w:rPr>
          <w:rStyle w:val="28"/>
          <w:rFonts w:eastAsia="宋体"/>
        </w:rPr>
        <w:fldChar w:fldCharType="begin"/>
      </w:r>
      <w:r>
        <w:rPr>
          <w:rStyle w:val="28"/>
          <w:rFonts w:eastAsia="宋体"/>
        </w:rPr>
        <w:instrText xml:space="preserve"> PAGEREF _Toc14707 \h </w:instrText>
      </w:r>
      <w:r>
        <w:rPr>
          <w:rStyle w:val="28"/>
          <w:rFonts w:eastAsia="宋体"/>
        </w:rPr>
        <w:fldChar w:fldCharType="separate"/>
      </w:r>
      <w:r>
        <w:rPr>
          <w:rStyle w:val="28"/>
          <w:rFonts w:eastAsia="宋体"/>
        </w:rPr>
        <w:t>27</w:t>
      </w:r>
      <w:r>
        <w:rPr>
          <w:rStyle w:val="28"/>
          <w:rFonts w:eastAsia="宋体"/>
        </w:rPr>
        <w:fldChar w:fldCharType="end"/>
      </w:r>
      <w:r>
        <w:rPr>
          <w:rStyle w:val="28"/>
          <w:rFonts w:eastAsia="宋体"/>
        </w:rPr>
        <w:fldChar w:fldCharType="end"/>
      </w:r>
    </w:p>
    <w:p w14:paraId="52A9EC72">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_Toc3009 </w:instrText>
      </w:r>
      <w:r>
        <w:rPr>
          <w:rStyle w:val="28"/>
          <w:rFonts w:eastAsia="宋体"/>
        </w:rPr>
        <w:fldChar w:fldCharType="separate"/>
      </w:r>
      <w:r>
        <w:rPr>
          <w:rStyle w:val="28"/>
          <w:rFonts w:hint="eastAsia" w:eastAsia="宋体"/>
        </w:rPr>
        <w:t>图</w:t>
      </w:r>
      <w:r>
        <w:rPr>
          <w:rStyle w:val="28"/>
          <w:rFonts w:hint="eastAsia" w:eastAsia="宋体"/>
          <w:lang w:val="en-US" w:eastAsia="zh-CN"/>
        </w:rPr>
        <w:t>4</w:t>
      </w:r>
      <w:r>
        <w:rPr>
          <w:rStyle w:val="28"/>
          <w:rFonts w:eastAsia="宋体"/>
        </w:rPr>
        <w:t>-1</w:t>
      </w:r>
      <w:r>
        <w:rPr>
          <w:rStyle w:val="28"/>
          <w:rFonts w:hint="eastAsia" w:eastAsia="宋体"/>
        </w:rPr>
        <w:t xml:space="preserve"> </w:t>
      </w:r>
      <w:r>
        <w:rPr>
          <w:rStyle w:val="28"/>
          <w:rFonts w:hint="eastAsia" w:eastAsia="宋体"/>
          <w:lang w:val="en-US" w:eastAsia="zh-CN"/>
        </w:rPr>
        <w:t>多模态命名实体识别任务中的虚假相关示例</w:t>
      </w:r>
      <w:r>
        <w:rPr>
          <w:rStyle w:val="28"/>
          <w:rFonts w:eastAsia="宋体"/>
        </w:rPr>
        <w:tab/>
      </w:r>
      <w:r>
        <w:rPr>
          <w:rStyle w:val="28"/>
          <w:rFonts w:eastAsia="宋体"/>
        </w:rPr>
        <w:fldChar w:fldCharType="begin"/>
      </w:r>
      <w:r>
        <w:rPr>
          <w:rStyle w:val="28"/>
          <w:rFonts w:eastAsia="宋体"/>
        </w:rPr>
        <w:instrText xml:space="preserve"> PAGEREF _Toc3009 \h </w:instrText>
      </w:r>
      <w:r>
        <w:rPr>
          <w:rStyle w:val="28"/>
          <w:rFonts w:eastAsia="宋体"/>
        </w:rPr>
        <w:fldChar w:fldCharType="separate"/>
      </w:r>
      <w:r>
        <w:rPr>
          <w:rStyle w:val="28"/>
          <w:rFonts w:eastAsia="宋体"/>
        </w:rPr>
        <w:t>38</w:t>
      </w:r>
      <w:r>
        <w:rPr>
          <w:rStyle w:val="28"/>
          <w:rFonts w:eastAsia="宋体"/>
        </w:rPr>
        <w:fldChar w:fldCharType="end"/>
      </w:r>
      <w:r>
        <w:rPr>
          <w:rStyle w:val="28"/>
          <w:rFonts w:eastAsia="宋体"/>
        </w:rPr>
        <w:fldChar w:fldCharType="end"/>
      </w:r>
    </w:p>
    <w:p w14:paraId="4C33ACAE">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_Toc19814 </w:instrText>
      </w:r>
      <w:r>
        <w:rPr>
          <w:rStyle w:val="28"/>
          <w:rFonts w:eastAsia="宋体"/>
        </w:rPr>
        <w:fldChar w:fldCharType="separate"/>
      </w:r>
      <w:r>
        <w:rPr>
          <w:rStyle w:val="28"/>
          <w:rFonts w:hint="eastAsia" w:eastAsia="宋体"/>
        </w:rPr>
        <w:t>图</w:t>
      </w:r>
      <w:r>
        <w:rPr>
          <w:rStyle w:val="28"/>
          <w:rFonts w:hint="eastAsia" w:eastAsia="宋体"/>
          <w:lang w:val="en-US" w:eastAsia="zh-CN"/>
        </w:rPr>
        <w:t>4</w:t>
      </w:r>
      <w:r>
        <w:rPr>
          <w:rStyle w:val="28"/>
          <w:rFonts w:eastAsia="宋体"/>
        </w:rPr>
        <w:t>-</w:t>
      </w:r>
      <w:r>
        <w:rPr>
          <w:rStyle w:val="28"/>
          <w:rFonts w:hint="eastAsia" w:eastAsia="宋体"/>
          <w:lang w:val="en-US" w:eastAsia="zh-CN"/>
        </w:rPr>
        <w:t>2</w:t>
      </w:r>
      <w:r>
        <w:rPr>
          <w:rStyle w:val="28"/>
          <w:rFonts w:hint="eastAsia" w:eastAsia="宋体"/>
        </w:rPr>
        <w:t xml:space="preserve"> </w:t>
      </w:r>
      <w:r>
        <w:rPr>
          <w:rStyle w:val="28"/>
          <w:rFonts w:hint="eastAsia" w:eastAsia="宋体"/>
          <w:lang w:val="en-US" w:eastAsia="zh-CN"/>
        </w:rPr>
        <w:t>基于因果推理的多模态命名实体识别方法总体框架</w:t>
      </w:r>
      <w:r>
        <w:rPr>
          <w:rStyle w:val="28"/>
          <w:rFonts w:eastAsia="宋体"/>
        </w:rPr>
        <w:tab/>
      </w:r>
      <w:r>
        <w:rPr>
          <w:rStyle w:val="28"/>
          <w:rFonts w:eastAsia="宋体"/>
        </w:rPr>
        <w:fldChar w:fldCharType="begin"/>
      </w:r>
      <w:r>
        <w:rPr>
          <w:rStyle w:val="28"/>
          <w:rFonts w:eastAsia="宋体"/>
        </w:rPr>
        <w:instrText xml:space="preserve"> PAGEREF _Toc19814 \h </w:instrText>
      </w:r>
      <w:r>
        <w:rPr>
          <w:rStyle w:val="28"/>
          <w:rFonts w:eastAsia="宋体"/>
        </w:rPr>
        <w:fldChar w:fldCharType="separate"/>
      </w:r>
      <w:r>
        <w:rPr>
          <w:rStyle w:val="28"/>
          <w:rFonts w:eastAsia="宋体"/>
        </w:rPr>
        <w:t>40</w:t>
      </w:r>
      <w:r>
        <w:rPr>
          <w:rStyle w:val="28"/>
          <w:rFonts w:eastAsia="宋体"/>
        </w:rPr>
        <w:fldChar w:fldCharType="end"/>
      </w:r>
      <w:r>
        <w:rPr>
          <w:rStyle w:val="28"/>
          <w:rFonts w:eastAsia="宋体"/>
        </w:rPr>
        <w:fldChar w:fldCharType="end"/>
      </w:r>
    </w:p>
    <w:p w14:paraId="2D7DBAF9">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_Toc8510 </w:instrText>
      </w:r>
      <w:r>
        <w:rPr>
          <w:rStyle w:val="28"/>
          <w:rFonts w:eastAsia="宋体"/>
        </w:rPr>
        <w:fldChar w:fldCharType="separate"/>
      </w:r>
      <w:r>
        <w:rPr>
          <w:rStyle w:val="28"/>
          <w:rFonts w:hint="eastAsia" w:eastAsia="宋体"/>
        </w:rPr>
        <w:t>图</w:t>
      </w:r>
      <w:r>
        <w:rPr>
          <w:rStyle w:val="28"/>
          <w:rFonts w:hint="eastAsia" w:eastAsia="宋体"/>
          <w:lang w:val="en-US" w:eastAsia="zh-CN"/>
        </w:rPr>
        <w:t>4</w:t>
      </w:r>
      <w:r>
        <w:rPr>
          <w:rStyle w:val="28"/>
          <w:rFonts w:eastAsia="宋体"/>
        </w:rPr>
        <w:t>-</w:t>
      </w:r>
      <w:r>
        <w:rPr>
          <w:rStyle w:val="28"/>
          <w:rFonts w:hint="eastAsia" w:eastAsia="宋体"/>
          <w:lang w:val="en-US" w:eastAsia="zh-CN"/>
        </w:rPr>
        <w:t>3</w:t>
      </w:r>
      <w:r>
        <w:rPr>
          <w:rStyle w:val="28"/>
          <w:rFonts w:hint="eastAsia" w:eastAsia="宋体"/>
        </w:rPr>
        <w:t xml:space="preserve"> </w:t>
      </w:r>
      <w:r>
        <w:rPr>
          <w:rStyle w:val="28"/>
          <w:rFonts w:hint="eastAsia" w:eastAsia="宋体"/>
          <w:lang w:val="en-US" w:eastAsia="zh-CN"/>
        </w:rPr>
        <w:t>因果干预的因果图示例说明</w:t>
      </w:r>
      <w:r>
        <w:rPr>
          <w:rStyle w:val="28"/>
          <w:rFonts w:eastAsia="宋体"/>
        </w:rPr>
        <w:tab/>
      </w:r>
      <w:r>
        <w:rPr>
          <w:rStyle w:val="28"/>
          <w:rFonts w:eastAsia="宋体"/>
        </w:rPr>
        <w:fldChar w:fldCharType="begin"/>
      </w:r>
      <w:r>
        <w:rPr>
          <w:rStyle w:val="28"/>
          <w:rFonts w:eastAsia="宋体"/>
        </w:rPr>
        <w:instrText xml:space="preserve"> PAGEREF _Toc8510 \h </w:instrText>
      </w:r>
      <w:r>
        <w:rPr>
          <w:rStyle w:val="28"/>
          <w:rFonts w:eastAsia="宋体"/>
        </w:rPr>
        <w:fldChar w:fldCharType="separate"/>
      </w:r>
      <w:r>
        <w:rPr>
          <w:rStyle w:val="28"/>
          <w:rFonts w:eastAsia="宋体"/>
        </w:rPr>
        <w:t>44</w:t>
      </w:r>
      <w:r>
        <w:rPr>
          <w:rStyle w:val="28"/>
          <w:rFonts w:eastAsia="宋体"/>
        </w:rPr>
        <w:fldChar w:fldCharType="end"/>
      </w:r>
      <w:r>
        <w:rPr>
          <w:rStyle w:val="28"/>
          <w:rFonts w:eastAsia="宋体"/>
        </w:rPr>
        <w:fldChar w:fldCharType="end"/>
      </w:r>
    </w:p>
    <w:p w14:paraId="7139F2A7">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_Toc21522 </w:instrText>
      </w:r>
      <w:r>
        <w:rPr>
          <w:rStyle w:val="28"/>
          <w:rFonts w:eastAsia="宋体"/>
        </w:rPr>
        <w:fldChar w:fldCharType="separate"/>
      </w:r>
      <w:r>
        <w:rPr>
          <w:rStyle w:val="28"/>
          <w:rFonts w:hint="eastAsia" w:eastAsia="宋体"/>
        </w:rPr>
        <w:t>图</w:t>
      </w:r>
      <w:r>
        <w:rPr>
          <w:rStyle w:val="28"/>
          <w:rFonts w:hint="eastAsia" w:eastAsia="宋体"/>
          <w:lang w:val="en-US" w:eastAsia="zh-CN"/>
        </w:rPr>
        <w:t>5</w:t>
      </w:r>
      <w:r>
        <w:rPr>
          <w:rStyle w:val="28"/>
          <w:rFonts w:eastAsia="宋体"/>
        </w:rPr>
        <w:t>-</w:t>
      </w:r>
      <w:r>
        <w:rPr>
          <w:rStyle w:val="28"/>
          <w:rFonts w:hint="eastAsia" w:eastAsia="宋体"/>
          <w:lang w:val="en-US" w:eastAsia="zh-CN"/>
        </w:rPr>
        <w:t>1</w:t>
      </w:r>
      <w:r>
        <w:rPr>
          <w:rStyle w:val="28"/>
          <w:rFonts w:hint="eastAsia" w:eastAsia="宋体"/>
        </w:rPr>
        <w:t xml:space="preserve"> </w:t>
      </w:r>
      <w:r>
        <w:rPr>
          <w:rStyle w:val="28"/>
          <w:rFonts w:hint="eastAsia" w:eastAsia="宋体"/>
          <w:lang w:val="en-US" w:eastAsia="zh-CN"/>
        </w:rPr>
        <w:t>UMGF、HVPNeT 和我们的 LIBD 的两个预测案例</w:t>
      </w:r>
      <w:r>
        <w:rPr>
          <w:rStyle w:val="28"/>
          <w:rFonts w:eastAsia="宋体"/>
        </w:rPr>
        <w:tab/>
      </w:r>
      <w:r>
        <w:rPr>
          <w:rStyle w:val="28"/>
          <w:rFonts w:eastAsia="宋体"/>
        </w:rPr>
        <w:fldChar w:fldCharType="begin"/>
      </w:r>
      <w:r>
        <w:rPr>
          <w:rStyle w:val="28"/>
          <w:rFonts w:eastAsia="宋体"/>
        </w:rPr>
        <w:instrText xml:space="preserve"> PAGEREF _Toc21522 \h </w:instrText>
      </w:r>
      <w:r>
        <w:rPr>
          <w:rStyle w:val="28"/>
          <w:rFonts w:eastAsia="宋体"/>
        </w:rPr>
        <w:fldChar w:fldCharType="separate"/>
      </w:r>
      <w:r>
        <w:rPr>
          <w:rStyle w:val="28"/>
          <w:rFonts w:eastAsia="宋体"/>
        </w:rPr>
        <w:t>59</w:t>
      </w:r>
      <w:r>
        <w:rPr>
          <w:rStyle w:val="28"/>
          <w:rFonts w:eastAsia="宋体"/>
        </w:rPr>
        <w:fldChar w:fldCharType="end"/>
      </w:r>
      <w:r>
        <w:rPr>
          <w:rStyle w:val="28"/>
          <w:rFonts w:eastAsia="宋体"/>
        </w:rPr>
        <w:fldChar w:fldCharType="end"/>
      </w:r>
    </w:p>
    <w:p w14:paraId="3043C97E">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rPr>
          <w:rStyle w:val="28"/>
          <w:rFonts w:eastAsia="宋体"/>
        </w:rPr>
        <w:fldChar w:fldCharType="begin"/>
      </w:r>
      <w:r>
        <w:rPr>
          <w:rStyle w:val="28"/>
          <w:rFonts w:eastAsia="宋体"/>
        </w:rPr>
        <w:instrText xml:space="preserve"> HYPERLINK \l _Toc1647 </w:instrText>
      </w:r>
      <w:r>
        <w:rPr>
          <w:rStyle w:val="28"/>
          <w:rFonts w:eastAsia="宋体"/>
        </w:rPr>
        <w:fldChar w:fldCharType="separate"/>
      </w:r>
      <w:r>
        <w:rPr>
          <w:rStyle w:val="28"/>
          <w:rFonts w:hint="eastAsia" w:eastAsia="宋体"/>
        </w:rPr>
        <w:t>图</w:t>
      </w:r>
      <w:r>
        <w:rPr>
          <w:rStyle w:val="28"/>
          <w:rFonts w:hint="eastAsia" w:eastAsia="宋体"/>
          <w:lang w:val="en-US" w:eastAsia="zh-CN"/>
        </w:rPr>
        <w:t>5</w:t>
      </w:r>
      <w:r>
        <w:rPr>
          <w:rStyle w:val="28"/>
          <w:rFonts w:eastAsia="宋体"/>
        </w:rPr>
        <w:t>-</w:t>
      </w:r>
      <w:r>
        <w:rPr>
          <w:rStyle w:val="28"/>
          <w:rFonts w:hint="eastAsia" w:eastAsia="宋体"/>
          <w:lang w:val="en-US" w:eastAsia="zh-CN"/>
        </w:rPr>
        <w:t xml:space="preserve">2 </w:t>
      </w:r>
      <w:r>
        <w:rPr>
          <w:rStyle w:val="28"/>
          <w:rFonts w:hint="default" w:eastAsia="宋体"/>
          <w:lang w:val="en-US" w:eastAsia="zh-CN"/>
        </w:rPr>
        <w:t>Twitter-2015</w:t>
      </w:r>
      <w:r>
        <w:rPr>
          <w:rStyle w:val="28"/>
          <w:rFonts w:hint="eastAsia" w:eastAsia="宋体"/>
          <w:lang w:val="en-US" w:eastAsia="zh-CN"/>
        </w:rPr>
        <w:t xml:space="preserve"> 数据集上的三个示例</w:t>
      </w:r>
      <w:r>
        <w:rPr>
          <w:rStyle w:val="28"/>
          <w:rFonts w:eastAsia="宋体"/>
        </w:rPr>
        <w:tab/>
      </w:r>
      <w:r>
        <w:rPr>
          <w:rStyle w:val="28"/>
          <w:rFonts w:eastAsia="宋体"/>
        </w:rPr>
        <w:fldChar w:fldCharType="begin"/>
      </w:r>
      <w:r>
        <w:rPr>
          <w:rStyle w:val="28"/>
          <w:rFonts w:eastAsia="宋体"/>
        </w:rPr>
        <w:instrText xml:space="preserve"> PAGEREF _Toc1647 \h </w:instrText>
      </w:r>
      <w:r>
        <w:rPr>
          <w:rStyle w:val="28"/>
          <w:rFonts w:eastAsia="宋体"/>
        </w:rPr>
        <w:fldChar w:fldCharType="separate"/>
      </w:r>
      <w:r>
        <w:rPr>
          <w:rStyle w:val="28"/>
          <w:rFonts w:eastAsia="宋体"/>
        </w:rPr>
        <w:t>68</w:t>
      </w:r>
      <w:r>
        <w:rPr>
          <w:rStyle w:val="28"/>
          <w:rFonts w:eastAsia="宋体"/>
        </w:rPr>
        <w:fldChar w:fldCharType="end"/>
      </w:r>
      <w:r>
        <w:rPr>
          <w:rStyle w:val="28"/>
          <w:rFonts w:eastAsia="宋体"/>
        </w:rPr>
        <w:fldChar w:fldCharType="end"/>
      </w:r>
    </w:p>
    <w:p w14:paraId="6CBEE95D">
      <w:pPr>
        <w:adjustRightInd w:val="0"/>
        <w:rPr>
          <w:rFonts w:ascii="黑体" w:hAnsi="黑体" w:eastAsia="黑体"/>
          <w:b/>
          <w:bCs/>
          <w:sz w:val="32"/>
          <w:szCs w:val="32"/>
        </w:rPr>
        <w:sectPr>
          <w:footerReference r:id="rId21" w:type="default"/>
          <w:footerReference r:id="rId22"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cols w:space="0" w:num="1"/>
          <w:docGrid w:linePitch="312" w:charSpace="0"/>
        </w:sectPr>
      </w:pPr>
      <w:r>
        <w:rPr>
          <w:rFonts w:ascii="黑体" w:hAnsi="黑体" w:eastAsia="黑体"/>
          <w:bCs/>
          <w:szCs w:val="32"/>
        </w:rPr>
        <w:fldChar w:fldCharType="end"/>
      </w:r>
    </w:p>
    <w:p w14:paraId="05ECCBBD">
      <w:pPr>
        <w:adjustRightInd w:val="0"/>
        <w:jc w:val="center"/>
        <w:rPr>
          <w:rFonts w:hint="eastAsia" w:ascii="黑体" w:hAnsi="黑体" w:eastAsia="黑体"/>
          <w:b/>
          <w:bCs/>
          <w:sz w:val="32"/>
          <w:szCs w:val="32"/>
        </w:rPr>
      </w:pPr>
      <w:commentRangeStart w:id="35"/>
      <w:r>
        <w:rPr>
          <w:rFonts w:hint="eastAsia" w:ascii="黑体" w:hAnsi="黑体" w:eastAsia="黑体"/>
          <w:b/>
          <w:bCs/>
          <w:sz w:val="32"/>
          <w:szCs w:val="32"/>
        </w:rPr>
        <w:t>表录</w:t>
      </w:r>
      <w:commentRangeEnd w:id="35"/>
      <w:r>
        <w:rPr>
          <w:rStyle w:val="CommentReference"/>
        </w:rPr>
        <w:commentReference w:id="35"/>
      </w:r>
    </w:p>
    <w:p w14:paraId="199B0537">
      <w:pPr>
        <w:adjustRightInd w:val="0"/>
        <w:spacing w:line="240" w:lineRule="auto"/>
        <w:ind w:firstLine="482"/>
        <w:rPr>
          <w:rFonts w:ascii="黑体" w:hAnsi="黑体" w:eastAsia="黑体"/>
          <w:b/>
          <w:bCs/>
          <w:szCs w:val="24"/>
        </w:rPr>
      </w:pPr>
    </w:p>
    <w:p w14:paraId="0941D278">
      <w:pPr>
        <w:keepNext w:val="0"/>
        <w:keepLines w:val="0"/>
        <w:pageBreakBefore w:val="0"/>
        <w:widowControl w:val="0"/>
        <w:kinsoku/>
        <w:wordWrap/>
        <w:overflowPunct/>
        <w:topLinePunct w:val="0"/>
        <w:autoSpaceDE/>
        <w:autoSpaceDN/>
        <w:bidi w:val="0"/>
        <w:adjustRightInd w:val="0"/>
        <w:snapToGrid w:val="0"/>
        <w:spacing w:line="360" w:lineRule="auto"/>
        <w:ind w:firstLine="482"/>
        <w:textAlignment w:val="auto"/>
        <w:rPr>
          <w:rFonts w:ascii="黑体" w:hAnsi="黑体" w:eastAsia="黑体"/>
          <w:b/>
          <w:bCs/>
          <w:szCs w:val="24"/>
        </w:rPr>
      </w:pPr>
    </w:p>
    <w:p w14:paraId="11709A63">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TOC \t "表-中文题注" \h \c</w:instrText>
      </w:r>
      <w:r>
        <w:fldChar w:fldCharType="separate"/>
      </w:r>
      <w:r>
        <w:fldChar w:fldCharType="begin"/>
      </w:r>
      <w:r>
        <w:instrText xml:space="preserve"> HYPERLINK \l _Toc305 </w:instrText>
      </w:r>
      <w:r>
        <w:fldChar w:fldCharType="separate"/>
      </w:r>
      <w:r>
        <w:rPr>
          <w:rFonts w:hint="eastAsia" w:ascii="宋体" w:hAnsi="宋体" w:eastAsia="宋体" w:cs="宋体"/>
        </w:rPr>
        <w:t>表</w:t>
      </w:r>
      <w:r>
        <w:rPr>
          <w:rFonts w:hint="eastAsia"/>
          <w:lang w:val="en-US" w:eastAsia="zh-CN"/>
        </w:rPr>
        <w:t>5-1</w:t>
      </w:r>
      <w:r>
        <w:rPr>
          <w:rFonts w:hint="eastAsia"/>
        </w:rPr>
        <w:t xml:space="preserve"> </w:t>
      </w:r>
      <w:r>
        <w:rPr>
          <w:rFonts w:hint="eastAsia" w:ascii="宋体" w:hAnsi="宋体" w:eastAsia="宋体" w:cs="宋体"/>
        </w:rPr>
        <w:t>多模态命名实体识别数据集</w:t>
      </w:r>
      <w:r>
        <w:tab/>
      </w:r>
      <w:r>
        <w:fldChar w:fldCharType="begin"/>
      </w:r>
      <w:r>
        <w:instrText xml:space="preserve"> PAGEREF _Toc305 \h </w:instrText>
      </w:r>
      <w:r>
        <w:fldChar w:fldCharType="separate"/>
      </w:r>
      <w:r>
        <w:t>37</w:t>
      </w:r>
      <w:r>
        <w:fldChar w:fldCharType="end"/>
      </w:r>
      <w:r>
        <w:fldChar w:fldCharType="end"/>
      </w:r>
    </w:p>
    <w:p w14:paraId="24A1149A">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 HYPERLINK \l _Toc27718 </w:instrText>
      </w:r>
      <w:r>
        <w:fldChar w:fldCharType="separate"/>
      </w:r>
      <w:r>
        <w:rPr>
          <w:rFonts w:hint="eastAsia" w:ascii="宋体" w:hAnsi="宋体" w:eastAsia="宋体" w:cs="宋体"/>
        </w:rPr>
        <w:t>表</w:t>
      </w:r>
      <w:r>
        <w:rPr>
          <w:rFonts w:hint="eastAsia"/>
          <w:lang w:val="en-US" w:eastAsia="zh-CN"/>
        </w:rPr>
        <w:t>5-2</w:t>
      </w:r>
      <w:r>
        <w:rPr>
          <w:rFonts w:hint="eastAsia"/>
        </w:rPr>
        <w:t xml:space="preserve"> </w:t>
      </w:r>
      <w:r>
        <w:rPr>
          <w:rFonts w:hint="eastAsia" w:ascii="宋体" w:hAnsi="宋体" w:eastAsia="宋体" w:cs="宋体"/>
        </w:rPr>
        <w:t>混淆矩阵</w:t>
      </w:r>
      <w:r>
        <w:tab/>
      </w:r>
      <w:r>
        <w:fldChar w:fldCharType="begin"/>
      </w:r>
      <w:r>
        <w:instrText xml:space="preserve"> PAGEREF _Toc27718 \h </w:instrText>
      </w:r>
      <w:r>
        <w:fldChar w:fldCharType="separate"/>
      </w:r>
      <w:r>
        <w:t>37</w:t>
      </w:r>
      <w:r>
        <w:fldChar w:fldCharType="end"/>
      </w:r>
      <w:r>
        <w:fldChar w:fldCharType="end"/>
      </w:r>
    </w:p>
    <w:p w14:paraId="56D02E32">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 HYPERLINK \l _Toc18523 </w:instrText>
      </w:r>
      <w:r>
        <w:fldChar w:fldCharType="separate"/>
      </w:r>
      <w:r>
        <w:rPr>
          <w:rFonts w:hint="eastAsia" w:ascii="宋体" w:hAnsi="宋体" w:eastAsia="宋体" w:cs="宋体"/>
        </w:rPr>
        <w:t>表</w:t>
      </w:r>
      <w:r>
        <w:rPr>
          <w:rFonts w:hint="eastAsia"/>
          <w:lang w:val="en-US" w:eastAsia="zh-CN"/>
        </w:rPr>
        <w:t>5-3</w:t>
      </w:r>
      <w:r>
        <w:rPr>
          <w:rFonts w:hint="eastAsia"/>
        </w:rPr>
        <w:t xml:space="preserve"> </w:t>
      </w:r>
      <w:r>
        <w:rPr>
          <w:rFonts w:hint="eastAsia" w:ascii="宋体" w:hAnsi="宋体" w:eastAsia="宋体" w:cs="宋体"/>
        </w:rPr>
        <w:t>在多模态命名实体识别任务的性能比较</w:t>
      </w:r>
      <w:r>
        <w:tab/>
      </w:r>
      <w:r>
        <w:fldChar w:fldCharType="begin"/>
      </w:r>
      <w:r>
        <w:instrText xml:space="preserve"> PAGEREF _Toc18523 \h </w:instrText>
      </w:r>
      <w:r>
        <w:fldChar w:fldCharType="separate"/>
      </w:r>
      <w:r>
        <w:t>41</w:t>
      </w:r>
      <w:r>
        <w:fldChar w:fldCharType="end"/>
      </w:r>
      <w:r>
        <w:fldChar w:fldCharType="end"/>
      </w:r>
    </w:p>
    <w:p w14:paraId="219060FB">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 HYPERLINK \l _Toc3979 </w:instrText>
      </w:r>
      <w:r>
        <w:fldChar w:fldCharType="separate"/>
      </w:r>
      <w:r>
        <w:rPr>
          <w:rFonts w:hint="eastAsia" w:ascii="宋体" w:hAnsi="宋体" w:eastAsia="宋体" w:cs="宋体"/>
        </w:rPr>
        <w:t>表</w:t>
      </w:r>
      <w:r>
        <w:rPr>
          <w:rFonts w:hint="eastAsia"/>
          <w:lang w:val="en-US" w:eastAsia="zh-CN"/>
        </w:rPr>
        <w:t>5-4</w:t>
      </w:r>
      <w:r>
        <w:rPr>
          <w:rFonts w:hint="eastAsia"/>
        </w:rPr>
        <w:t xml:space="preserve"> </w:t>
      </w:r>
      <w:r>
        <w:rPr>
          <w:rFonts w:hint="eastAsia" w:ascii="宋体" w:hAnsi="宋体" w:eastAsia="宋体" w:cs="宋体"/>
          <w:lang w:eastAsia="zh-CN"/>
        </w:rPr>
        <w:t xml:space="preserve">在 </w:t>
      </w:r>
      <w:r>
        <w:rPr>
          <w:rFonts w:hint="default" w:ascii="Times New Roman" w:hAnsi="Times New Roman" w:eastAsia="宋体" w:cs="Times New Roman"/>
          <w:lang w:val="en-US" w:eastAsia="zh-CN"/>
        </w:rPr>
        <w:t>OOV</w:t>
      </w:r>
      <w:r>
        <w:rPr>
          <w:rFonts w:hint="default" w:ascii="Times New Roman" w:hAnsi="Times New Roman" w:eastAsia="宋体" w:cs="Times New Roman"/>
          <w:lang w:eastAsia="zh-CN"/>
        </w:rPr>
        <w:t xml:space="preserve"> </w:t>
      </w:r>
      <w:r>
        <w:rPr>
          <w:rFonts w:hint="eastAsia" w:ascii="宋体" w:hAnsi="宋体" w:eastAsia="宋体" w:cs="宋体"/>
          <w:lang w:eastAsia="zh-CN"/>
        </w:rPr>
        <w:t xml:space="preserve">和 </w:t>
      </w:r>
      <w:r>
        <w:rPr>
          <w:rFonts w:hint="eastAsia" w:ascii="Times New Roman" w:hAnsi="Times New Roman" w:eastAsia="宋体" w:cs="Times New Roman"/>
          <w:lang w:val="en-US" w:eastAsia="zh-CN"/>
        </w:rPr>
        <w:t>IV</w:t>
      </w:r>
      <w:r>
        <w:rPr>
          <w:rFonts w:hint="eastAsia" w:ascii="宋体" w:hAnsi="宋体" w:eastAsia="宋体" w:cs="宋体"/>
          <w:lang w:val="en-US" w:eastAsia="zh-CN"/>
        </w:rPr>
        <w:t xml:space="preserve"> </w:t>
      </w:r>
      <w:r>
        <w:rPr>
          <w:rFonts w:hint="eastAsia" w:ascii="宋体" w:hAnsi="宋体" w:eastAsia="宋体" w:cs="宋体"/>
          <w:lang w:eastAsia="zh-CN"/>
        </w:rPr>
        <w:t>场景下的性能表现</w:t>
      </w:r>
      <w:r>
        <w:tab/>
      </w:r>
      <w:r>
        <w:fldChar w:fldCharType="begin"/>
      </w:r>
      <w:r>
        <w:instrText xml:space="preserve"> PAGEREF _Toc3979 \h </w:instrText>
      </w:r>
      <w:r>
        <w:fldChar w:fldCharType="separate"/>
      </w:r>
      <w:r>
        <w:t>42</w:t>
      </w:r>
      <w:r>
        <w:fldChar w:fldCharType="end"/>
      </w:r>
      <w:r>
        <w:fldChar w:fldCharType="end"/>
      </w:r>
    </w:p>
    <w:p w14:paraId="558AF648">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 HYPERLINK \l _Toc19812 </w:instrText>
      </w:r>
      <w:r>
        <w:fldChar w:fldCharType="separate"/>
      </w:r>
      <w:r>
        <w:rPr>
          <w:rFonts w:hint="eastAsia" w:ascii="宋体" w:hAnsi="宋体" w:eastAsia="宋体" w:cs="宋体"/>
        </w:rPr>
        <w:t>表</w:t>
      </w:r>
      <w:r>
        <w:rPr>
          <w:rFonts w:hint="eastAsia"/>
          <w:lang w:val="en-US" w:eastAsia="zh-CN"/>
        </w:rPr>
        <w:t>5-5</w:t>
      </w:r>
      <w:r>
        <w:rPr>
          <w:rFonts w:hint="eastAsia" w:ascii="宋体" w:hAnsi="宋体" w:eastAsia="宋体" w:cs="宋体"/>
        </w:rPr>
        <w:t xml:space="preserve"> </w:t>
      </w:r>
      <w:r>
        <w:rPr>
          <w:rFonts w:hint="eastAsia" w:ascii="宋体" w:hAnsi="宋体" w:eastAsia="宋体" w:cs="宋体"/>
          <w:lang w:val="en-US" w:eastAsia="zh-CN"/>
        </w:rPr>
        <w:t>消融实验的结果</w:t>
      </w:r>
      <w:r>
        <w:tab/>
      </w:r>
      <w:r>
        <w:fldChar w:fldCharType="begin"/>
      </w:r>
      <w:r>
        <w:instrText xml:space="preserve"> PAGEREF _Toc19812 \h </w:instrText>
      </w:r>
      <w:r>
        <w:fldChar w:fldCharType="separate"/>
      </w:r>
      <w:r>
        <w:t>44</w:t>
      </w:r>
      <w:r>
        <w:fldChar w:fldCharType="end"/>
      </w:r>
      <w:r>
        <w:fldChar w:fldCharType="end"/>
      </w:r>
    </w:p>
    <w:p w14:paraId="2F725478">
      <w:pPr>
        <w:pStyle w:val="14"/>
        <w:keepNext w:val="0"/>
        <w:keepLines w:val="0"/>
        <w:pageBreakBefore w:val="0"/>
        <w:widowControl w:val="0"/>
        <w:tabs>
          <w:tab w:val="right" w:leader="dot" w:pos="8439"/>
        </w:tabs>
        <w:kinsoku/>
        <w:wordWrap/>
        <w:overflowPunct/>
        <w:topLinePunct w:val="0"/>
        <w:autoSpaceDE/>
        <w:autoSpaceDN/>
        <w:bidi w:val="0"/>
        <w:snapToGrid w:val="0"/>
        <w:spacing w:line="360" w:lineRule="auto"/>
        <w:textAlignment w:val="auto"/>
      </w:pPr>
      <w:r>
        <w:fldChar w:fldCharType="begin"/>
      </w:r>
      <w:r>
        <w:instrText xml:space="preserve"> HYPERLINK \l _Toc10388 </w:instrText>
      </w:r>
      <w:r>
        <w:fldChar w:fldCharType="separate"/>
      </w:r>
      <w:r>
        <w:rPr>
          <w:rFonts w:hint="eastAsia" w:ascii="宋体" w:hAnsi="宋体" w:eastAsia="宋体" w:cs="宋体"/>
        </w:rPr>
        <w:t>表</w:t>
      </w:r>
      <w:r>
        <w:rPr>
          <w:rFonts w:hint="default"/>
        </w:rPr>
        <w:t>5-</w:t>
      </w:r>
      <w:r>
        <w:rPr>
          <w:rFonts w:hint="default"/>
          <w:lang w:val="en-US" w:eastAsia="zh-CN"/>
        </w:rPr>
        <w:t>6</w:t>
      </w:r>
      <w:r>
        <w:rPr>
          <w:rFonts w:hint="eastAsia"/>
        </w:rPr>
        <w:t xml:space="preserve"> </w:t>
      </w:r>
      <w:r>
        <w:rPr>
          <w:rFonts w:hint="eastAsia" w:ascii="宋体" w:hAnsi="宋体" w:eastAsia="宋体" w:cs="宋体"/>
        </w:rPr>
        <w:t>在多模态命名实体识别任务的性能比较</w:t>
      </w:r>
      <w:r>
        <w:tab/>
      </w:r>
      <w:r>
        <w:fldChar w:fldCharType="begin"/>
      </w:r>
      <w:r>
        <w:instrText xml:space="preserve"> PAGEREF _Toc10388 \h </w:instrText>
      </w:r>
      <w:r>
        <w:fldChar w:fldCharType="separate"/>
      </w:r>
      <w:r>
        <w:t>49</w:t>
      </w:r>
      <w:r>
        <w:fldChar w:fldCharType="end"/>
      </w:r>
      <w:r>
        <w:fldChar w:fldCharType="end"/>
      </w:r>
    </w:p>
    <w:p w14:paraId="76BDDAF7">
      <w:pPr>
        <w:pStyle w:val="14"/>
        <w:keepNext w:val="0"/>
        <w:keepLines w:val="0"/>
        <w:pageBreakBefore w:val="0"/>
        <w:widowControl w:val="0"/>
        <w:tabs>
          <w:tab w:val="right" w:leader="dot" w:pos="8439"/>
        </w:tabs>
        <w:kinsoku/>
        <w:wordWrap/>
        <w:overflowPunct/>
        <w:topLinePunct w:val="0"/>
        <w:autoSpaceDE/>
        <w:autoSpaceDN/>
        <w:bidi w:val="0"/>
        <w:snapToGrid w:val="0"/>
        <w:spacing w:line="360" w:lineRule="auto"/>
        <w:textAlignment w:val="auto"/>
      </w:pPr>
      <w:r>
        <w:fldChar w:fldCharType="begin"/>
      </w:r>
      <w:r>
        <w:instrText xml:space="preserve"> HYPERLINK \l _Toc11266 </w:instrText>
      </w:r>
      <w:r>
        <w:fldChar w:fldCharType="separate"/>
      </w:r>
      <w:r>
        <w:rPr>
          <w:rFonts w:hint="eastAsia" w:ascii="宋体" w:hAnsi="宋体" w:eastAsia="宋体" w:cs="宋体"/>
        </w:rPr>
        <w:t>表</w:t>
      </w:r>
      <w:r>
        <w:rPr>
          <w:rFonts w:hint="eastAsia"/>
          <w:lang w:val="en-US" w:eastAsia="zh-CN"/>
        </w:rPr>
        <w:t xml:space="preserve">5-7 </w:t>
      </w:r>
      <w:r>
        <w:rPr>
          <w:rFonts w:hint="eastAsia" w:ascii="宋体" w:hAnsi="宋体" w:eastAsia="宋体" w:cs="宋体"/>
          <w:lang w:val="en-US" w:eastAsia="zh-CN"/>
        </w:rPr>
        <w:t>消融实验的结果</w:t>
      </w:r>
      <w:r>
        <w:tab/>
      </w:r>
      <w:r>
        <w:fldChar w:fldCharType="begin"/>
      </w:r>
      <w:r>
        <w:instrText xml:space="preserve"> PAGEREF _Toc11266 \h </w:instrText>
      </w:r>
      <w:r>
        <w:fldChar w:fldCharType="separate"/>
      </w:r>
      <w:r>
        <w:t>51</w:t>
      </w:r>
      <w:r>
        <w:fldChar w:fldCharType="end"/>
      </w:r>
      <w:r>
        <w:fldChar w:fldCharType="end"/>
      </w:r>
    </w:p>
    <w:p w14:paraId="5B64C560">
      <w:pPr>
        <w:pStyle w:val="14"/>
        <w:keepNext w:val="0"/>
        <w:keepLines w:val="0"/>
        <w:pageBreakBefore w:val="0"/>
        <w:widowControl w:val="0"/>
        <w:tabs>
          <w:tab w:val="right" w:leader="dot" w:pos="8439"/>
        </w:tabs>
        <w:kinsoku/>
        <w:wordWrap/>
        <w:overflowPunct/>
        <w:topLinePunct w:val="0"/>
        <w:autoSpaceDE/>
        <w:autoSpaceDN/>
        <w:bidi w:val="0"/>
        <w:snapToGrid w:val="0"/>
        <w:spacing w:line="360" w:lineRule="auto"/>
        <w:textAlignment w:val="auto"/>
        <w:rPr>
          <w:rFonts w:eastAsia="宋体"/>
        </w:rPr>
      </w:pPr>
      <w:r>
        <w:fldChar w:fldCharType="end"/>
      </w:r>
      <w:r>
        <w:rPr>
          <w:rFonts w:eastAsia="宋体"/>
        </w:rPr>
        <w:br w:type="page"/>
      </w:r>
    </w:p>
    <w:p w14:paraId="67E1F2FE">
      <w:pPr>
        <w:sectPr>
          <w:footerReference r:id="rId23" w:type="default"/>
          <w:footerReference r:id="rId24"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cols w:space="0" w:num="1"/>
          <w:docGrid w:linePitch="312" w:charSpace="0"/>
        </w:sectPr>
      </w:pPr>
    </w:p>
    <w:p w14:paraId="75D5948F">
      <w:pPr>
        <w:pStyle w:val="2"/>
        <w:spacing w:line="240" w:lineRule="auto"/>
        <w:rPr>
          <w:sz w:val="32"/>
          <w:szCs w:val="32"/>
        </w:rPr>
      </w:pPr>
      <w:bookmarkStart w:id="10" w:name="_Toc1037"/>
      <w:bookmarkStart w:id="11" w:name="_Toc12739"/>
      <w:commentRangeStart w:id="12"/>
      <w:r>
        <w:rPr>
          <w:rFonts w:hint="eastAsia" w:ascii="黑体" w:hAnsi="黑体" w:eastAsia="黑体" w:cs="黑体"/>
          <w:b w:val="0"/>
          <w:bCs w:val="0"/>
          <w:sz w:val="32"/>
          <w:szCs w:val="32"/>
        </w:rPr>
        <w:t xml:space="preserve">第一章 </w:t>
      </w:r>
      <w:bookmarkStart w:id="12" w:name="_Toc14549"/>
      <w:r>
        <w:rPr>
          <w:rFonts w:hint="eastAsia" w:ascii="黑体" w:hAnsi="黑体" w:eastAsia="黑体" w:cs="黑体"/>
          <w:b w:val="0"/>
          <w:bCs w:val="0"/>
          <w:sz w:val="32"/>
          <w:szCs w:val="32"/>
        </w:rPr>
        <w:t>绪论</w:t>
      </w:r>
      <w:commentRangeEnd w:id="12"/>
      <w:r>
        <w:rPr>
          <w:rStyle w:val="CommentReference"/>
        </w:rPr>
        <w:commentReference w:id="12"/>
      </w:r>
      <w:bookmarkEnd w:id="10"/>
      <w:bookmarkEnd w:id="11"/>
      <w:bookmarkEnd w:id="12"/>
    </w:p>
    <w:p w14:paraId="212F87EF">
      <w:pPr>
        <w:pStyle w:val="4"/>
        <w:rPr>
          <w:rFonts w:hint="eastAsia"/>
        </w:rPr>
      </w:pPr>
      <w:bookmarkStart w:id="13" w:name="_Toc24161"/>
      <w:bookmarkStart w:id="14" w:name="_Toc18512"/>
      <w:bookmarkStart w:id="15" w:name="_Toc11715"/>
      <w:r>
        <w:rPr>
          <w:rFonts w:hint="eastAsia"/>
        </w:rPr>
        <w:t>1</w:t>
      </w:r>
      <w:r>
        <w:t>.1</w:t>
      </w:r>
      <w:r>
        <w:rPr>
          <w:rFonts w:hint="eastAsia"/>
        </w:rPr>
        <w:t xml:space="preserve"> 研究背景及意义</w:t>
      </w:r>
      <w:bookmarkEnd w:id="13"/>
      <w:bookmarkEnd w:id="14"/>
      <w:bookmarkEnd w:id="15"/>
    </w:p>
    <w:p w14:paraId="37AED7C5">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ascii="宋体" w:hAnsi="宋体" w:eastAsia="宋体" w:cs="宋体"/>
          <w:i w:val="0"/>
          <w:iCs w:val="0"/>
          <w:caps w:val="0"/>
          <w:color w:val="1F1F1F"/>
          <w:spacing w:val="0"/>
          <w:sz w:val="24"/>
          <w:szCs w:val="24"/>
          <w:shd w:val="clear" w:fill="FFFFFF"/>
        </w:rPr>
      </w:pPr>
      <w:r>
        <w:rPr>
          <w:rFonts w:hint="eastAsia" w:ascii="宋体" w:hAnsi="宋体" w:eastAsia="宋体" w:cs="宋体"/>
          <w:sz w:val="24"/>
          <w:szCs w:val="24"/>
        </w:rPr>
        <w:t>近年的在线内容传播不仅持续扩张，信息的组织方式也在发生变化。社交平台依托即时交互和高频扩散机制，积累了数量庞大且结构异质的数据；一条内容往往不再由单一符号系统独立承载，而是同时包含文本、图像乃至动态视频。换言之，社交媒体中的信息表达已经从单模态描述转向多种载体的并置与耦合，并逐步形成线索分散、关联复杂的数字信息空间。从更宏观的研究视角看，多模态认知计算旨在对图像、视频、文本、语音等多源信息进行协同感知与综合理解，已经成为人工智能领域的重要研究方向，也为多模态命名实体识别等任务提供了重要的理论背景</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_Ref2849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vertAlign w:val="superscript"/>
        </w:rPr>
        <w:fldChar w:fldCharType="end"/>
      </w:r>
      <w:r>
        <w:rPr>
          <w:rFonts w:hint="eastAsia" w:ascii="宋体" w:hAnsi="宋体" w:eastAsia="宋体" w:cs="宋体"/>
          <w:sz w:val="24"/>
          <w:szCs w:val="24"/>
        </w:rPr>
        <w:t>。隐藏在这些碎片化、多模态数据背后的，是用户行为偏好、社会舆情动态及市场趋势预测等极具商业与科研价值的</w:t>
      </w:r>
      <w:r>
        <w:rPr>
          <w:rFonts w:hint="eastAsia" w:ascii="宋体" w:hAnsi="宋体" w:eastAsia="宋体" w:cs="宋体"/>
          <w:sz w:val="24"/>
          <w:szCs w:val="24"/>
        </w:rPr>
        <w:t>关键信息。从表面上缺乏结构约束的数据中抽取可靠的语义信息，是开展大规模自动知识挖掘的基础，也会直接影响智能推荐、辅助决策分析等应用的效果；缺少这一环节，自动化系统便难以形成稳定的深层语义理解能力。落实到社交媒体场景，微博、</w:t>
      </w:r>
      <w:r>
        <w:rPr>
          <w:rFonts w:hint="default" w:ascii="Times New Roman" w:hAnsi="Times New Roman" w:eastAsia="宋体" w:cs="Times New Roman"/>
          <w:sz w:val="24"/>
          <w:szCs w:val="24"/>
        </w:rPr>
        <w:t xml:space="preserve">Twitter </w:t>
      </w:r>
      <w:r>
        <w:rPr>
          <w:rFonts w:hint="eastAsia" w:ascii="宋体" w:hAnsi="宋体" w:eastAsia="宋体" w:cs="宋体"/>
          <w:sz w:val="24"/>
          <w:szCs w:val="24"/>
        </w:rPr>
        <w:t>等平台上的内容往往篇幅短、表达随意，并夹杂缩写、省略和非规范写法，这使语义识别本身就面临较大挑战。人们在发送信息的过程中，经常会使用缩略语、网络俚语、各种表情符号等，有时还会使用大量的缩略语，这些都会造成文本中所蕴含的语</w:t>
      </w:r>
      <w:r>
        <w:rPr>
          <w:rFonts w:hint="eastAsia" w:ascii="宋体" w:hAnsi="宋体" w:eastAsia="宋体" w:cs="宋体"/>
          <w:i w:val="0"/>
          <w:iCs w:val="0"/>
          <w:caps w:val="0"/>
          <w:color w:val="1F1F1F"/>
          <w:spacing w:val="0"/>
          <w:sz w:val="24"/>
          <w:szCs w:val="24"/>
          <w:shd w:val="clear" w:fill="FFFFFF"/>
        </w:rPr>
        <w:t>义信息非常稀疏，并且常常存在一些不确定因素。假如在没有获取到足够上下文信息作为支撑的前提下，以往那些常规的自然语言处理模型往往很难把词汇所蕴含的真实意思给推断准确</w:t>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fldChar w:fldCharType="begin"/>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instrText xml:space="preserve"> REF _Ref11616 \r \h </w:instrText>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fldChar w:fldCharType="separate"/>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t>[2]</w:t>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fldChar w:fldCharType="end"/>
      </w:r>
      <w:r>
        <w:rPr>
          <w:rFonts w:hint="eastAsia" w:ascii="宋体" w:hAnsi="宋体" w:eastAsia="宋体" w:cs="宋体"/>
          <w:i w:val="0"/>
          <w:iCs w:val="0"/>
          <w:caps w:val="0"/>
          <w:color w:val="1F1F1F"/>
          <w:spacing w:val="0"/>
          <w:sz w:val="24"/>
          <w:szCs w:val="24"/>
          <w:shd w:val="clear" w:fill="FFFFFF"/>
        </w:rPr>
        <w:t>。不过，社交媒体还存在着另一个相当突出的特点，那便是图像与文字之间具有极强的伴生关系。发布者往往不会只留下简短的文字，还会同时附上图片或短视频，用来补充事件背景，或者强化情绪态度的表达。对这类内容来说，视觉信息并非简单陪衬，它在很多情况下承担了补足文本语境的作用，能够缓解短文本线索有限、语义承载不足所带来的理解困难。基于这一点，如何刻画文本与图像之间更真实的交互关系，并利用这种跨模态互补来弥补单一文本模态在复杂语境下的表达缺口，已经成为当前智能信息处理研究中持续关注的问题。</w:t>
      </w:r>
    </w:p>
    <w:p w14:paraId="6CBF06E6">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在人工智能的发展过程中，自然语言处理逐渐演化成了对大量文本数据进行分析和理解的一种重要方法，其核心性能体现</w:t>
      </w:r>
      <w:bookmarkStart w:id="286" w:name="_GoBack"/>
      <w:bookmarkEnd w:id="286"/>
      <w:r>
        <w:rPr>
          <w:rFonts w:hint="eastAsia" w:ascii="宋体" w:hAnsi="宋体" w:eastAsia="宋体" w:cs="宋体"/>
          <w:sz w:val="24"/>
          <w:szCs w:val="24"/>
        </w:rPr>
        <w:t>在语义信息提取和逻辑重建方面。从目前的技术框架来看，命名实体识别一般被认为是一种基础性的支撑工作，其作用就是将隐藏在非结构化文本中、具有明确指向意义的实体对象进行精确的区分和分类，例如特定的人物姓名、地理位置名称、机构组织的称谓等</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_Ref25253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这些实体信息的功能，不仅仅是为构建一个完善的知识图谱架构提供了必要的基础材料，还可以作为各种现实的商业逻辑，如信息提取等，因此，将原来松散的文本数据与结构化的知识体系联系起来。但是，如果追溯过去的研究历程，就会发现，早期的很多探究工作，都还停留在单纯的文本分析层次上，并且只使用了一种形式的模型。而在现阶段以社交媒体为典型代表的数字化应用场景当中，文字内容往往是和图像信息交织在一起出现的，这种多元化的复杂语境致使单纯依赖文本的解析模式慢慢暴露出其局限性，其在应对复杂环境时的适应水准以及对语义的表达效能，都在经历着全新的考验。</w:t>
      </w:r>
    </w:p>
    <w:p w14:paraId="570F71D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hint="eastAsia"/>
        </w:rPr>
        <w:t>由于单纯依靠文字存在的信息缺失，多模态命名实体的识别逐渐引起人们的重视。本</w:t>
      </w:r>
      <w:r>
        <w:rPr>
          <w:rFonts w:hint="eastAsia"/>
          <w:lang w:val="en-US" w:eastAsia="zh-CN"/>
        </w:rPr>
        <w:t>文</w:t>
      </w:r>
      <w:r>
        <w:rPr>
          <w:rFonts w:hint="eastAsia"/>
        </w:rPr>
        <w:t>的研究目标是，通过对文本和关联图像的统一分析，实现对文本中的实体的精确识别，并将其划分到预定义类别</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_Ref26144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w:t>
      </w:r>
      <w:r>
        <w:rPr>
          <w:rFonts w:hint="default" w:ascii="Times New Roman" w:hAnsi="Times New Roman" w:eastAsia="宋体" w:cs="Times New Roman"/>
          <w:sz w:val="24"/>
          <w:szCs w:val="24"/>
          <w:vertAlign w:val="superscript"/>
          <w:lang w:eastAsia="zh-CN"/>
        </w:rPr>
        <w:fldChar w:fldCharType="end"/>
      </w:r>
      <w:r>
        <w:t>。伴随跨模态表示学习不断发展，已有研究表明</w:t>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fldChar w:fldCharType="begin"/>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instrText xml:space="preserve"> REF _Ref26164 \r \h </w:instrText>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fldChar w:fldCharType="separate"/>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t>[5]</w:t>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fldChar w:fldCharType="end"/>
      </w:r>
      <w:r>
        <w:t>，如果能够更有效地把握图像与文本之间彼此补充、相互印证的语义联系，模型对复杂语境的理解能力往往会明显增强，实体识别的结果也会更稳定。以图1-1所示情形为例，多模态融合在消解语义歧义时的作用尤其直观。对于 I love Alibaba 这样的简短表达，若只依据文本本身进行判断，模型很难确认 Alibaba 究竟对应一家互联网企业，还是某个具体人物；但一旦结合推文所附带的图像，视觉信息便能提供额外的判断依据，使模型识别出该词在当前语境中更接近个体指称，因而可将其归为人名。这种现象也说明，在社交媒体这类语境复杂、表达高度压缩的场景中，图文联合分析并不是附加选项，而是提升理解效果的重要条件。更进一步看，这种建模思路其实与人类日常的信息理解方式相当接近。面对网络语境中含义并不充分明晰的表述，人们通常不会只盯着字面内容，而是会自然借助配图去寻找可供参照的视觉线索，再通过两种信息之间的相互印证完成判断。多模态命名实体识别所追求的，正是让机器具备类似的联合感知能力，使其在海量、噪声较多且来源异构的数据中，不只停留在对文本符号的表层辨认，还能够进一步把握这些符号在现实语境中的真实所指。从这个意义上说，它所推动的不只是序列标注方法的扩展，更是信息抽取从单一文本处理走向更真实、更开放应用环境的重要一步。</w:t>
      </w:r>
    </w:p>
    <w:p w14:paraId="2931DB2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commentRangeStart w:id="31"/>
      <w:r>
        <w:rPr>
          <w:rFonts w:hint="eastAsia" w:ascii="宋体" w:hAnsi="宋体" w:eastAsia="宋体" w:cs="宋体"/>
          <w:sz w:val="24"/>
          <w:szCs w:val="24"/>
          <w:vertAlign w:val="superscript"/>
          <w:lang w:eastAsia="zh-CN"/>
        </w:rPr>
        <w:drawing>
          <wp:inline distT="0" distB="0" distL="114300" distR="114300">
            <wp:extent cx="5266690" cy="1871980"/>
            <wp:effectExtent l="0" t="0" r="10160" b="13970"/>
            <wp:docPr id="11" name="图片 11" descr="多模态命名实体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多模态命名实体的示例"/>
                    <pic:cNvPicPr>
                      <a:picLocks noChangeAspect="1"/>
                    </pic:cNvPicPr>
                  </pic:nvPicPr>
                  <pic:blipFill>
                    <a:blip r:embed="rId40"/>
                    <a:stretch>
                      <a:fillRect/>
                    </a:stretch>
                  </pic:blipFill>
                  <pic:spPr>
                    <a:xfrm>
                      <a:off x="0" y="0"/>
                      <a:ext cx="5266690" cy="1871980"/>
                    </a:xfrm>
                    <a:prstGeom prst="rect">
                      <a:avLst/>
                    </a:prstGeom>
                  </pic:spPr>
                </pic:pic>
              </a:graphicData>
            </a:graphic>
          </wp:inline>
        </w:drawing>
      </w:r>
      <w:commentRangeEnd w:id="31"/>
      <w:r>
        <w:rPr>
          <w:rStyle w:val="CommentReference"/>
        </w:rPr>
        <w:commentReference w:id="31"/>
      </w:r>
    </w:p>
    <w:p w14:paraId="1540DDC2">
      <w:pPr>
        <w:pStyle w:val="8"/>
        <w:bidi w:val="0"/>
        <w:rPr>
          <w:rFonts w:hint="eastAsia"/>
          <w:lang w:val="en-US" w:eastAsia="zh-CN"/>
        </w:rPr>
      </w:pPr>
      <w:bookmarkStart w:id="16" w:name="_Toc25189"/>
      <w:r>
        <w:rPr>
          <w:rFonts w:hint="eastAsia"/>
          <w:lang w:val="en-US" w:eastAsia="zh-CN"/>
        </w:rPr>
        <w:t>图</w:t>
      </w:r>
      <w:r>
        <w:rPr>
          <w:rFonts w:hint="eastAsia" w:ascii="Times New Roman" w:hAnsi="Times New Roman" w:eastAsia="楷体_GB2312" w:cs="Arial"/>
          <w:kern w:val="2"/>
          <w:sz w:val="21"/>
          <w:szCs w:val="21"/>
          <w:lang w:val="en-US" w:eastAsia="zh-CN" w:bidi="ar-SA"/>
        </w:rPr>
        <w:t xml:space="preserve">1-1 </w:t>
      </w:r>
      <w:r>
        <w:rPr>
          <w:rFonts w:hint="eastAsia"/>
          <w:lang w:val="en-US" w:eastAsia="zh-CN"/>
        </w:rPr>
        <w:t>多模态命名实体的示例</w:t>
      </w:r>
      <w:bookmarkEnd w:id="16"/>
    </w:p>
    <w:p w14:paraId="5ED101D4">
      <w:pPr>
        <w:pStyle w:val="31"/>
        <w:widowControl w:val="0"/>
        <w:spacing w:line="240" w:lineRule="auto"/>
        <w:rPr>
          <w:rFonts w:hint="eastAsia"/>
          <w:szCs w:val="21"/>
          <w:lang w:val="en-US" w:eastAsia="zh-CN"/>
        </w:rPr>
      </w:pPr>
      <w:r>
        <w:rPr>
          <w:rFonts w:hint="eastAsia"/>
          <w:szCs w:val="21"/>
          <w:lang w:val="en-US" w:eastAsia="zh-CN"/>
        </w:rPr>
        <w:t>Fig1-1 Examples of multimodal named entity recognition</w:t>
      </w:r>
    </w:p>
    <w:p w14:paraId="75710E8B">
      <w:pPr>
        <w:pStyle w:val="31"/>
        <w:snapToGrid w:val="0"/>
        <w:rPr>
          <w:rFonts w:hint="eastAsia"/>
          <w:lang w:val="en-US" w:eastAsia="zh-CN"/>
        </w:rPr>
      </w:pPr>
    </w:p>
    <w:p w14:paraId="3B1A92B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在此背景下，</w:t>
      </w:r>
      <w:r>
        <w:rPr>
          <w:rFonts w:hint="eastAsia" w:ascii="宋体" w:hAnsi="宋体" w:cs="宋体"/>
          <w:i w:val="0"/>
          <w:iCs w:val="0"/>
          <w:caps w:val="0"/>
          <w:spacing w:val="0"/>
          <w:sz w:val="24"/>
          <w:szCs w:val="24"/>
          <w:lang w:val="en-US" w:eastAsia="zh-CN"/>
        </w:rPr>
        <w:t>本文</w:t>
      </w:r>
      <w:r>
        <w:rPr>
          <w:rFonts w:hint="eastAsia" w:ascii="宋体" w:hAnsi="宋体" w:eastAsia="宋体" w:cs="宋体"/>
          <w:i w:val="0"/>
          <w:iCs w:val="0"/>
          <w:caps w:val="0"/>
          <w:spacing w:val="0"/>
          <w:sz w:val="24"/>
          <w:szCs w:val="24"/>
        </w:rPr>
        <w:t>提出的多模态命名实体识别方法，既能突破现有方法对单模态模式的过分依赖，又能为更精细、更可靠的知识获取提供新的技术途径</w:t>
      </w:r>
      <w:r>
        <w:rPr>
          <w:rFonts w:hint="default" w:ascii="Times New Roman" w:hAnsi="Times New Roman" w:eastAsia="宋体" w:cs="Times New Roman"/>
          <w:i w:val="0"/>
          <w:iCs w:val="0"/>
          <w:caps w:val="0"/>
          <w:spacing w:val="0"/>
          <w:sz w:val="24"/>
          <w:szCs w:val="24"/>
          <w:vertAlign w:val="superscript"/>
          <w:lang w:eastAsia="zh-CN"/>
        </w:rPr>
        <w:fldChar w:fldCharType="begin"/>
      </w:r>
      <w:r>
        <w:rPr>
          <w:rFonts w:hint="default" w:ascii="Times New Roman" w:hAnsi="Times New Roman" w:eastAsia="宋体" w:cs="Times New Roman"/>
          <w:i w:val="0"/>
          <w:iCs w:val="0"/>
          <w:caps w:val="0"/>
          <w:spacing w:val="0"/>
          <w:sz w:val="24"/>
          <w:szCs w:val="24"/>
          <w:vertAlign w:val="superscript"/>
          <w:lang w:eastAsia="zh-CN"/>
        </w:rPr>
        <w:instrText xml:space="preserve"> REF _Ref26566 \r \h </w:instrText>
      </w:r>
      <w:r>
        <w:rPr>
          <w:rFonts w:hint="default" w:ascii="Times New Roman" w:hAnsi="Times New Roman" w:eastAsia="宋体" w:cs="Times New Roman"/>
          <w:i w:val="0"/>
          <w:iCs w:val="0"/>
          <w:caps w:val="0"/>
          <w:spacing w:val="0"/>
          <w:sz w:val="24"/>
          <w:szCs w:val="24"/>
          <w:vertAlign w:val="superscript"/>
          <w:lang w:eastAsia="zh-CN"/>
        </w:rPr>
        <w:fldChar w:fldCharType="separate"/>
      </w:r>
      <w:r>
        <w:rPr>
          <w:rFonts w:hint="default" w:ascii="Times New Roman" w:hAnsi="Times New Roman" w:eastAsia="宋体" w:cs="Times New Roman"/>
          <w:i w:val="0"/>
          <w:iCs w:val="0"/>
          <w:caps w:val="0"/>
          <w:spacing w:val="0"/>
          <w:sz w:val="24"/>
          <w:szCs w:val="24"/>
          <w:vertAlign w:val="superscript"/>
          <w:lang w:eastAsia="zh-CN"/>
        </w:rPr>
        <w:t>[6]</w:t>
      </w:r>
      <w:r>
        <w:rPr>
          <w:rFonts w:hint="default" w:ascii="Times New Roman" w:hAnsi="Times New Roman" w:eastAsia="宋体" w:cs="Times New Roman"/>
          <w:i w:val="0"/>
          <w:iCs w:val="0"/>
          <w:caps w:val="0"/>
          <w:spacing w:val="0"/>
          <w:sz w:val="24"/>
          <w:szCs w:val="24"/>
          <w:vertAlign w:val="superscript"/>
          <w:lang w:eastAsia="zh-CN"/>
        </w:rPr>
        <w:fldChar w:fldCharType="end"/>
      </w:r>
      <w:r>
        <w:rPr>
          <w:rFonts w:hint="eastAsia" w:ascii="宋体" w:hAnsi="宋体" w:eastAsia="宋体" w:cs="宋体"/>
          <w:i w:val="0"/>
          <w:iCs w:val="0"/>
          <w:caps w:val="0"/>
          <w:spacing w:val="0"/>
          <w:sz w:val="24"/>
          <w:szCs w:val="24"/>
        </w:rPr>
        <w:t>。一方面，借助于把图像信号引入并将其视作对文本语义的一种补充手段，该技术可以在遇到诸如一词多义或者是存在模糊指代等复杂的语言环境下，显著增强实体识别过程中的鲁棒性水平与准确程度，进而为后续大规模知识图谱的搭建、实体间关系的提取以及各类事件核心要素的抽取等知识工程环节，输送更高水准的实体基础数据</w:t>
      </w:r>
      <w:r>
        <w:rPr>
          <w:rFonts w:hint="default" w:ascii="Times New Roman" w:hAnsi="Times New Roman" w:eastAsia="宋体" w:cs="Times New Roman"/>
          <w:i w:val="0"/>
          <w:iCs w:val="0"/>
          <w:caps w:val="0"/>
          <w:spacing w:val="0"/>
          <w:sz w:val="24"/>
          <w:szCs w:val="24"/>
          <w:vertAlign w:val="superscript"/>
          <w:lang w:eastAsia="zh-CN"/>
        </w:rPr>
        <w:fldChar w:fldCharType="begin"/>
      </w:r>
      <w:r>
        <w:rPr>
          <w:rFonts w:hint="default" w:ascii="Times New Roman" w:hAnsi="Times New Roman" w:eastAsia="宋体" w:cs="Times New Roman"/>
          <w:i w:val="0"/>
          <w:iCs w:val="0"/>
          <w:caps w:val="0"/>
          <w:spacing w:val="0"/>
          <w:sz w:val="24"/>
          <w:szCs w:val="24"/>
          <w:vertAlign w:val="superscript"/>
          <w:lang w:eastAsia="zh-CN"/>
        </w:rPr>
        <w:instrText xml:space="preserve"> REF _Ref26579 \r \h </w:instrText>
      </w:r>
      <w:r>
        <w:rPr>
          <w:rFonts w:hint="default" w:ascii="Times New Roman" w:hAnsi="Times New Roman" w:eastAsia="宋体" w:cs="Times New Roman"/>
          <w:i w:val="0"/>
          <w:iCs w:val="0"/>
          <w:caps w:val="0"/>
          <w:spacing w:val="0"/>
          <w:sz w:val="24"/>
          <w:szCs w:val="24"/>
          <w:vertAlign w:val="superscript"/>
          <w:lang w:eastAsia="zh-CN"/>
        </w:rPr>
        <w:fldChar w:fldCharType="separate"/>
      </w:r>
      <w:r>
        <w:rPr>
          <w:rFonts w:hint="default" w:ascii="Times New Roman" w:hAnsi="Times New Roman" w:eastAsia="宋体" w:cs="Times New Roman"/>
          <w:i w:val="0"/>
          <w:iCs w:val="0"/>
          <w:caps w:val="0"/>
          <w:spacing w:val="0"/>
          <w:sz w:val="24"/>
          <w:szCs w:val="24"/>
          <w:vertAlign w:val="superscript"/>
          <w:lang w:eastAsia="zh-CN"/>
        </w:rPr>
        <w:t>[7]</w:t>
      </w:r>
      <w:r>
        <w:rPr>
          <w:rFonts w:hint="default" w:ascii="Times New Roman" w:hAnsi="Times New Roman" w:eastAsia="宋体" w:cs="Times New Roman"/>
          <w:i w:val="0"/>
          <w:iCs w:val="0"/>
          <w:caps w:val="0"/>
          <w:spacing w:val="0"/>
          <w:sz w:val="24"/>
          <w:szCs w:val="24"/>
          <w:vertAlign w:val="superscript"/>
          <w:lang w:eastAsia="zh-CN"/>
        </w:rPr>
        <w:fldChar w:fldCharType="end"/>
      </w:r>
      <w:r>
        <w:rPr>
          <w:rFonts w:hint="eastAsia" w:ascii="宋体" w:hAnsi="宋体" w:eastAsia="宋体" w:cs="宋体"/>
          <w:i w:val="0"/>
          <w:iCs w:val="0"/>
          <w:caps w:val="0"/>
          <w:spacing w:val="0"/>
          <w:sz w:val="24"/>
          <w:szCs w:val="24"/>
        </w:rPr>
        <w:t>；另一方面，多模态语义理解水平的提高，极大地促进了社会媒体的舆情分析、特定品牌或名人形象的实时监控、智能推荐和个性化内容推送等功能，使得整体体系可以在更贴近实际情境的环境下，进行更精细的用户画像和深入还原舆情演化过程</w:t>
      </w:r>
      <w:r>
        <w:rPr>
          <w:rFonts w:hint="default" w:ascii="Times New Roman" w:hAnsi="Times New Roman" w:eastAsia="宋体" w:cs="Times New Roman"/>
          <w:i w:val="0"/>
          <w:iCs w:val="0"/>
          <w:caps w:val="0"/>
          <w:spacing w:val="0"/>
          <w:sz w:val="24"/>
          <w:szCs w:val="24"/>
          <w:vertAlign w:val="superscript"/>
          <w:lang w:eastAsia="zh-CN"/>
        </w:rPr>
        <w:fldChar w:fldCharType="begin"/>
      </w:r>
      <w:r>
        <w:rPr>
          <w:rFonts w:hint="default" w:ascii="Times New Roman" w:hAnsi="Times New Roman" w:eastAsia="宋体" w:cs="Times New Roman"/>
          <w:i w:val="0"/>
          <w:iCs w:val="0"/>
          <w:caps w:val="0"/>
          <w:spacing w:val="0"/>
          <w:sz w:val="24"/>
          <w:szCs w:val="24"/>
          <w:vertAlign w:val="superscript"/>
          <w:lang w:eastAsia="zh-CN"/>
        </w:rPr>
        <w:instrText xml:space="preserve"> REF _Ref25253 \r \h </w:instrText>
      </w:r>
      <w:r>
        <w:rPr>
          <w:rFonts w:hint="default" w:ascii="Times New Roman" w:hAnsi="Times New Roman" w:eastAsia="宋体" w:cs="Times New Roman"/>
          <w:i w:val="0"/>
          <w:iCs w:val="0"/>
          <w:caps w:val="0"/>
          <w:spacing w:val="0"/>
          <w:sz w:val="24"/>
          <w:szCs w:val="24"/>
          <w:vertAlign w:val="superscript"/>
          <w:lang w:eastAsia="zh-CN"/>
        </w:rPr>
        <w:fldChar w:fldCharType="separate"/>
      </w:r>
      <w:r>
        <w:rPr>
          <w:rFonts w:hint="default" w:ascii="Times New Roman" w:hAnsi="Times New Roman" w:eastAsia="宋体" w:cs="Times New Roman"/>
          <w:i w:val="0"/>
          <w:iCs w:val="0"/>
          <w:caps w:val="0"/>
          <w:spacing w:val="0"/>
          <w:sz w:val="24"/>
          <w:szCs w:val="24"/>
          <w:vertAlign w:val="superscript"/>
          <w:lang w:eastAsia="zh-CN"/>
        </w:rPr>
        <w:t>[3]</w:t>
      </w:r>
      <w:r>
        <w:rPr>
          <w:rFonts w:hint="default" w:ascii="Times New Roman" w:hAnsi="Times New Roman" w:eastAsia="宋体" w:cs="Times New Roman"/>
          <w:i w:val="0"/>
          <w:iCs w:val="0"/>
          <w:caps w:val="0"/>
          <w:spacing w:val="0"/>
          <w:sz w:val="24"/>
          <w:szCs w:val="24"/>
          <w:vertAlign w:val="superscript"/>
          <w:lang w:eastAsia="zh-CN"/>
        </w:rPr>
        <w:fldChar w:fldCharType="end"/>
      </w:r>
      <w:r>
        <w:rPr>
          <w:rFonts w:hint="eastAsia" w:ascii="宋体" w:hAnsi="宋体" w:eastAsia="宋体" w:cs="宋体"/>
          <w:i w:val="0"/>
          <w:iCs w:val="0"/>
          <w:caps w:val="0"/>
          <w:spacing w:val="0"/>
          <w:sz w:val="24"/>
          <w:szCs w:val="24"/>
        </w:rPr>
        <w:t>。多模态命名实体识别手段的不断演进，其意义不只是为传统的实体识别模式在操作逻辑与运行效率上带来了双重变革，更为人工智能技术在面对复杂的多模态应用场景时，如何达成深层次的认知领会以及应用模式的创新尝试，打下了愈发稳固的技术地基。</w:t>
      </w:r>
    </w:p>
    <w:p w14:paraId="33AB84F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i w:val="0"/>
          <w:iCs w:val="0"/>
          <w:caps w:val="0"/>
          <w:spacing w:val="0"/>
          <w:sz w:val="24"/>
          <w:szCs w:val="24"/>
          <w:lang w:val="en-US" w:eastAsia="zh-CN"/>
        </w:rPr>
        <w:t>总体来看，多模态命名实体识别所面对的是图文同时出现、信息来源更加复杂的真实传播场景，其关键思路在于把图像提供的视觉线索与文本本身的语义内容放在统一框架下加以理解。当短文本表达过于简略、语义信息不足，或某些词语存在指代不清、含义游移的情况时，图像往往能够提供必要的补充依据，由此提高实体识别结果的稳定性与准确程度，也为知识图谱构建、舆情分析以及智能推荐等任务提供更为可信的实体支撑。再往后看，随着多模态预训练方法和跨模态对齐技术持续推进，这一研究方向仍有较大拓展空间，模型对复杂语境的把握能力也有望进一步提升，从而带动多模态信息抽取在更多实际应用场景中真正落地。</w:t>
      </w:r>
    </w:p>
    <w:p w14:paraId="5BD28A33">
      <w:pPr>
        <w:pStyle w:val="4"/>
      </w:pPr>
      <w:bookmarkStart w:id="17" w:name="_Toc16834"/>
      <w:bookmarkStart w:id="18" w:name="_Toc27799"/>
      <w:bookmarkStart w:id="19" w:name="_Toc15664"/>
      <w:r>
        <w:rPr>
          <w:rFonts w:hint="eastAsia"/>
        </w:rPr>
        <w:t>1.2 研究现状</w:t>
      </w:r>
      <w:bookmarkEnd w:id="17"/>
      <w:bookmarkEnd w:id="18"/>
      <w:r>
        <w:rPr>
          <w:rFonts w:hint="eastAsia"/>
        </w:rPr>
        <w:t>及不足</w:t>
      </w:r>
      <w:bookmarkEnd w:id="19"/>
    </w:p>
    <w:p w14:paraId="3194C2E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bookmarkStart w:id="20" w:name="_Toc201"/>
      <w:bookmarkStart w:id="21" w:name="_Toc20104"/>
      <w:r>
        <w:rPr>
          <w:rFonts w:hint="eastAsia" w:ascii="宋体" w:hAnsi="宋体" w:eastAsia="宋体" w:cs="宋体"/>
          <w:i w:val="0"/>
          <w:iCs w:val="0"/>
          <w:caps w:val="0"/>
          <w:spacing w:val="0"/>
          <w:sz w:val="24"/>
          <w:szCs w:val="24"/>
          <w:lang w:val="en-US" w:eastAsia="zh-CN"/>
        </w:rPr>
        <w:t>随着社交媒体上图文共现内容的爆发式增长，多模态命名实体识别已经逐渐发展成为信息抽取领域的研究热点</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_Ref27990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[8]</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。当前的研究工作主要围绕三个核心方向展开</w:t>
      </w:r>
      <w:r>
        <w:rPr>
          <w:rFonts w:hint="eastAsia" w:ascii="宋体" w:hAnsi="宋体" w:cs="宋体"/>
          <w:i w:val="0"/>
          <w:iCs w:val="0"/>
          <w:caps w:val="0"/>
          <w:spacing w:val="0"/>
          <w:sz w:val="24"/>
          <w:szCs w:val="24"/>
          <w:lang w:val="en-US" w:eastAsia="zh-CN"/>
        </w:rPr>
        <w:t>：</w:t>
      </w:r>
      <w:r>
        <w:rPr>
          <w:rFonts w:hint="eastAsia" w:ascii="宋体" w:hAnsi="宋体" w:eastAsia="宋体" w:cs="宋体"/>
          <w:i w:val="0"/>
          <w:iCs w:val="0"/>
          <w:caps w:val="0"/>
          <w:spacing w:val="0"/>
          <w:sz w:val="24"/>
          <w:szCs w:val="24"/>
          <w:lang w:val="en-US" w:eastAsia="zh-CN"/>
        </w:rPr>
        <w:t>一是如何有效提取并融合文本与图像的跨模态特征，二是如何有效</w:t>
      </w:r>
      <w:r>
        <w:rPr>
          <w:rFonts w:hint="eastAsia" w:ascii="宋体" w:hAnsi="宋体" w:cs="宋体"/>
          <w:i w:val="0"/>
          <w:iCs w:val="0"/>
          <w:caps w:val="0"/>
          <w:spacing w:val="0"/>
          <w:sz w:val="24"/>
          <w:szCs w:val="24"/>
          <w:lang w:val="en-US" w:eastAsia="zh-CN"/>
        </w:rPr>
        <w:t>地</w:t>
      </w:r>
      <w:r>
        <w:rPr>
          <w:rFonts w:hint="eastAsia" w:ascii="宋体" w:hAnsi="宋体" w:eastAsia="宋体" w:cs="宋体"/>
          <w:i w:val="0"/>
          <w:iCs w:val="0"/>
          <w:caps w:val="0"/>
          <w:spacing w:val="0"/>
          <w:sz w:val="24"/>
          <w:szCs w:val="24"/>
          <w:lang w:val="en-US" w:eastAsia="zh-CN"/>
        </w:rPr>
        <w:t>建立文本实体与视觉对象之间的语义关联，三是如何增强模型在复杂场景下的泛化能力与鲁棒性。这些方向的探索为多模态命名实体识别技术的进步奠定了重要基础。</w:t>
      </w:r>
    </w:p>
    <w:p w14:paraId="5CE586D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多模态特征表示的早期研究，核心问题并不在于是否引入图像信息，而在于怎样把来源不同、结构也不同的视觉线索纳入文本序列建模过程。</w:t>
      </w:r>
      <w:r>
        <w:rPr>
          <w:rFonts w:hint="eastAsia" w:ascii="Times New Roman" w:hAnsi="Times New Roman" w:eastAsia="宋体" w:cs="Times New Roman"/>
          <w:i w:val="0"/>
          <w:iCs w:val="0"/>
          <w:caps w:val="0"/>
          <w:spacing w:val="0"/>
          <w:sz w:val="24"/>
          <w:szCs w:val="24"/>
          <w:lang w:val="en-US" w:eastAsia="zh-CN"/>
        </w:rPr>
        <w:t xml:space="preserve">Moon </w:t>
      </w:r>
      <w:r>
        <w:rPr>
          <w:rFonts w:hint="eastAsia" w:ascii="宋体" w:hAnsi="宋体" w:cs="宋体"/>
          <w:i w:val="0"/>
          <w:iCs w:val="0"/>
          <w:caps w:val="0"/>
          <w:spacing w:val="0"/>
          <w:sz w:val="24"/>
          <w:szCs w:val="24"/>
          <w:lang w:val="en-US" w:eastAsia="zh-CN"/>
        </w:rPr>
        <w:t>等人</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_Ref25253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[3]</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 xml:space="preserve">较早采用了 </w:t>
      </w:r>
      <w:r>
        <w:rPr>
          <w:rFonts w:hint="eastAsia" w:ascii="Times New Roman" w:hAnsi="Times New Roman" w:eastAsia="宋体" w:cs="Times New Roman"/>
          <w:i w:val="0"/>
          <w:iCs w:val="0"/>
          <w:caps w:val="0"/>
          <w:spacing w:val="0"/>
          <w:sz w:val="24"/>
          <w:szCs w:val="24"/>
          <w:lang w:val="en-US" w:eastAsia="zh-CN"/>
        </w:rPr>
        <w:t>LSTM</w:t>
      </w:r>
      <w:r>
        <w:rPr>
          <w:rFonts w:hint="eastAsia" w:cs="Times New Roman"/>
          <w:i w:val="0"/>
          <w:iCs w:val="0"/>
          <w:caps w:val="0"/>
          <w:spacing w:val="0"/>
          <w:sz w:val="24"/>
          <w:szCs w:val="24"/>
          <w:lang w:val="en-US" w:eastAsia="zh-CN"/>
        </w:rPr>
        <w:t xml:space="preserve"> </w:t>
      </w:r>
      <w:r>
        <w:rPr>
          <w:rFonts w:hint="eastAsia" w:ascii="宋体" w:hAnsi="宋体" w:eastAsia="宋体" w:cs="宋体"/>
          <w:i w:val="0"/>
          <w:iCs w:val="0"/>
          <w:caps w:val="0"/>
          <w:spacing w:val="0"/>
          <w:sz w:val="24"/>
          <w:szCs w:val="24"/>
          <w:lang w:val="en-US" w:eastAsia="zh-CN"/>
        </w:rPr>
        <w:t>与</w:t>
      </w:r>
      <w:r>
        <w:rPr>
          <w:rFonts w:hint="eastAsia" w:ascii="宋体" w:hAnsi="宋体" w:cs="宋体"/>
          <w:i w:val="0"/>
          <w:iCs w:val="0"/>
          <w:caps w:val="0"/>
          <w:spacing w:val="0"/>
          <w:sz w:val="24"/>
          <w:szCs w:val="24"/>
          <w:lang w:val="en-US" w:eastAsia="zh-CN"/>
        </w:rPr>
        <w:t xml:space="preserve"> </w:t>
      </w:r>
      <w:r>
        <w:rPr>
          <w:rFonts w:hint="eastAsia" w:ascii="Times New Roman" w:hAnsi="Times New Roman" w:eastAsia="宋体" w:cs="Times New Roman"/>
          <w:i w:val="0"/>
          <w:iCs w:val="0"/>
          <w:caps w:val="0"/>
          <w:spacing w:val="0"/>
          <w:sz w:val="24"/>
          <w:szCs w:val="24"/>
          <w:lang w:val="en-US" w:eastAsia="zh-CN"/>
        </w:rPr>
        <w:t>CNN</w:t>
      </w:r>
      <w:r>
        <w:rPr>
          <w:rFonts w:hint="eastAsia" w:ascii="宋体" w:hAnsi="宋体" w:eastAsia="宋体" w:cs="宋体"/>
          <w:i w:val="0"/>
          <w:iCs w:val="0"/>
          <w:caps w:val="0"/>
          <w:spacing w:val="0"/>
          <w:sz w:val="24"/>
          <w:szCs w:val="24"/>
          <w:lang w:val="en-US" w:eastAsia="zh-CN"/>
        </w:rPr>
        <w:t xml:space="preserve"> 结合的处理框架，将提取到的图像特征与文本向量表示进行联合编码。这种做法虽然仍属于较为初步的融合形式，但已经表明，图像并不是附加信息，而是可以作为文本理解的补充证据参与实体识别。受这一思路影响，后续研究开始把注意力放在图像线索的进一步挖掘上，试图从视觉内容中筛出对文本判别真正有帮助的信息，以缓解仅依赖文本时容易出现的语义缺失或歧义问题。例如，</w:t>
      </w:r>
      <w:r>
        <w:rPr>
          <w:rFonts w:hint="eastAsia" w:ascii="Times New Roman" w:hAnsi="Times New Roman" w:eastAsia="宋体" w:cs="Times New Roman"/>
          <w:i w:val="0"/>
          <w:iCs w:val="0"/>
          <w:caps w:val="0"/>
          <w:spacing w:val="0"/>
          <w:sz w:val="24"/>
          <w:szCs w:val="24"/>
          <w:lang w:val="en-US" w:eastAsia="zh-CN"/>
        </w:rPr>
        <w:t>ITA</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_Ref28055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[9]</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将图像标题、图像中所包含的图像特征和特定物体的名字等多个维度的可视材料引入其中，从而在文字描述内容和视觉表征要素之间构建比较明确的映射关系。而</w:t>
      </w:r>
      <w:r>
        <w:rPr>
          <w:rFonts w:hint="eastAsia" w:ascii="宋体" w:hAnsi="宋体" w:cs="宋体"/>
          <w:i w:val="0"/>
          <w:iCs w:val="0"/>
          <w:caps w:val="0"/>
          <w:spacing w:val="0"/>
          <w:sz w:val="24"/>
          <w:szCs w:val="24"/>
          <w:lang w:val="en-US" w:eastAsia="zh-CN"/>
        </w:rPr>
        <w:t xml:space="preserve"> </w:t>
      </w:r>
      <w:r>
        <w:rPr>
          <w:rFonts w:hint="eastAsia" w:ascii="Times New Roman" w:hAnsi="Times New Roman" w:eastAsia="宋体" w:cs="Times New Roman"/>
          <w:i w:val="0"/>
          <w:iCs w:val="0"/>
          <w:caps w:val="0"/>
          <w:spacing w:val="0"/>
          <w:sz w:val="24"/>
          <w:szCs w:val="24"/>
          <w:lang w:val="en-US" w:eastAsia="zh-CN"/>
        </w:rPr>
        <w:t>UMGF</w:t>
      </w:r>
      <w:r>
        <w:rPr>
          <w:rFonts w:hint="eastAsia" w:cs="Times New Roman"/>
          <w:i w:val="0"/>
          <w:iCs w:val="0"/>
          <w:caps w:val="0"/>
          <w:spacing w:val="0"/>
          <w:sz w:val="24"/>
          <w:szCs w:val="24"/>
          <w:lang w:val="en-US" w:eastAsia="zh-CN"/>
        </w:rPr>
        <w:t xml:space="preserve"> </w:t>
      </w:r>
      <w:r>
        <w:rPr>
          <w:rFonts w:hint="eastAsia" w:ascii="宋体" w:hAnsi="宋体" w:eastAsia="宋体" w:cs="宋体"/>
          <w:i w:val="0"/>
          <w:iCs w:val="0"/>
          <w:caps w:val="0"/>
          <w:spacing w:val="0"/>
          <w:sz w:val="24"/>
          <w:szCs w:val="24"/>
          <w:lang w:val="en-US" w:eastAsia="zh-CN"/>
        </w:rPr>
        <w:t>则更进一步地引入了多模态图结构模型，对语言标记符号与视觉对象个体之间的内在联系开展建模工作，旨在捕捉其中那些更具结构化特征的交互信息，并将其正式应用于实体识别的任务流程当中</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_Ref28071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[10]</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这一系列的研究成果已经在很大程度上证明了，视觉维度的信息确实可以给文本理解过程提供相当有益的补充作用，然而由于其融合手段在整体上依然显得比较直接，不同模态之间那些更深层级的语义互补逻辑，其实还没有被完整且充分地挖掘和揭示出来。</w:t>
      </w:r>
    </w:p>
    <w:p w14:paraId="5790A34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在多模态命名实体识别中，研究重心逐渐转向借助注意力机制刻画图文交互，这也成为后续较为常见的一条技术路线</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_Ref28848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[11]</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。这一方向上的工作各有侧重。</w:t>
      </w:r>
      <w:r>
        <w:rPr>
          <w:rFonts w:hint="eastAsia" w:ascii="Times New Roman" w:hAnsi="Times New Roman" w:eastAsia="宋体" w:cs="Times New Roman"/>
          <w:i w:val="0"/>
          <w:iCs w:val="0"/>
          <w:caps w:val="0"/>
          <w:spacing w:val="0"/>
          <w:sz w:val="24"/>
          <w:szCs w:val="24"/>
          <w:lang w:val="en-US" w:eastAsia="zh-CN"/>
        </w:rPr>
        <w:t>Wang</w:t>
      </w:r>
      <w:r>
        <w:rPr>
          <w:rFonts w:hint="eastAsia" w:cs="Times New Roman"/>
          <w:i w:val="0"/>
          <w:iCs w:val="0"/>
          <w:caps w:val="0"/>
          <w:spacing w:val="0"/>
          <w:sz w:val="24"/>
          <w:szCs w:val="24"/>
          <w:lang w:val="en-US" w:eastAsia="zh-CN"/>
        </w:rPr>
        <w:t xml:space="preserve"> </w:t>
      </w:r>
      <w:r>
        <w:rPr>
          <w:rFonts w:hint="eastAsia" w:ascii="宋体" w:hAnsi="宋体" w:eastAsia="宋体" w:cs="宋体"/>
          <w:i w:val="0"/>
          <w:iCs w:val="0"/>
          <w:caps w:val="0"/>
          <w:spacing w:val="0"/>
          <w:sz w:val="24"/>
          <w:szCs w:val="24"/>
          <w:lang w:val="en-US" w:eastAsia="zh-CN"/>
        </w:rPr>
        <w:t>等人将跨模态注意力细化到更具体的图文对应关系上，使模型在利用视觉信息时更容易聚焦于关联度较高的区域，尽量减弱无关内容的干扰</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_Ref28874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[12]</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 xml:space="preserve">。 </w:t>
      </w:r>
      <w:r>
        <w:rPr>
          <w:rFonts w:hint="eastAsia" w:ascii="Times New Roman" w:hAnsi="Times New Roman" w:eastAsia="宋体" w:cs="Times New Roman"/>
          <w:i w:val="0"/>
          <w:iCs w:val="0"/>
          <w:caps w:val="0"/>
          <w:spacing w:val="0"/>
          <w:sz w:val="24"/>
          <w:szCs w:val="24"/>
          <w:lang w:val="en-US" w:eastAsia="zh-CN"/>
        </w:rPr>
        <w:t>IIE4MNE</w:t>
      </w:r>
      <w:r>
        <w:rPr>
          <w:rFonts w:hint="eastAsia" w:ascii="宋体" w:hAnsi="宋体" w:eastAsia="宋体" w:cs="宋体"/>
          <w:i w:val="0"/>
          <w:iCs w:val="0"/>
          <w:caps w:val="0"/>
          <w:spacing w:val="0"/>
          <w:sz w:val="24"/>
          <w:szCs w:val="24"/>
          <w:lang w:val="en-US" w:eastAsia="zh-CN"/>
        </w:rPr>
        <w:t>把问题推进到特征对齐层面，引入多粒度交互式对比学习框架，希望通过不同模态特征空间之间的对齐来缓解语义偏差</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_Ref26164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[5]</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w:t>
      </w:r>
      <w:r>
        <w:rPr>
          <w:rFonts w:hint="eastAsia" w:ascii="Times New Roman" w:hAnsi="Times New Roman" w:eastAsia="宋体" w:cs="Times New Roman"/>
          <w:i w:val="0"/>
          <w:iCs w:val="0"/>
          <w:caps w:val="0"/>
          <w:spacing w:val="0"/>
          <w:sz w:val="24"/>
          <w:szCs w:val="24"/>
          <w:lang w:val="en-US" w:eastAsia="zh-CN"/>
        </w:rPr>
        <w:t>AMLR</w:t>
      </w:r>
      <w:r>
        <w:rPr>
          <w:rFonts w:hint="eastAsia" w:ascii="宋体" w:hAnsi="宋体" w:eastAsia="宋体" w:cs="宋体"/>
          <w:i w:val="0"/>
          <w:iCs w:val="0"/>
          <w:caps w:val="0"/>
          <w:spacing w:val="0"/>
          <w:sz w:val="24"/>
          <w:szCs w:val="24"/>
          <w:lang w:val="en-US" w:eastAsia="zh-CN"/>
        </w:rPr>
        <w:t>则把关注点放回文本表示本身，将其扩展为多尺度形式，使实体语言特征能够在不同层级上吸收视觉信息的补充</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_Ref29528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[13]</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总体而言，这类方法明显提升了模态融合的细致程度，也推动了识别性能的改善，但需要看到的是，它们所捕捉到的往往仍是数据分布中的统计性对应关系，而未必真正触及更稳定的因果联系，因此一旦面对分布发生变化的场景，模型性能仍可能受到影响。</w:t>
      </w:r>
    </w:p>
    <w:p w14:paraId="1528D18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cs="宋体"/>
          <w:i w:val="0"/>
          <w:iCs w:val="0"/>
          <w:caps w:val="0"/>
          <w:spacing w:val="0"/>
          <w:sz w:val="24"/>
          <w:szCs w:val="24"/>
          <w:lang w:val="en-US" w:eastAsia="zh-CN"/>
        </w:rPr>
        <w:t>除前述研究路线外，近年的多模态命名实体识别研究开始把注意力更多放在模型面对分布变化、噪声干扰时还能否保持稳定。</w:t>
      </w:r>
      <w:r>
        <w:rPr>
          <w:rFonts w:hint="eastAsia" w:ascii="Times New Roman" w:hAnsi="Times New Roman" w:eastAsia="宋体" w:cs="Times New Roman"/>
          <w:i w:val="0"/>
          <w:iCs w:val="0"/>
          <w:caps w:val="0"/>
          <w:spacing w:val="0"/>
          <w:sz w:val="24"/>
          <w:szCs w:val="24"/>
          <w:lang w:val="en-US" w:eastAsia="zh-CN"/>
        </w:rPr>
        <w:t xml:space="preserve">MMIB </w:t>
      </w:r>
      <w:r>
        <w:rPr>
          <w:rFonts w:hint="eastAsia" w:ascii="宋体" w:hAnsi="宋体" w:cs="宋体"/>
          <w:i w:val="0"/>
          <w:iCs w:val="0"/>
          <w:caps w:val="0"/>
          <w:spacing w:val="0"/>
          <w:sz w:val="24"/>
          <w:szCs w:val="24"/>
          <w:lang w:val="en-US" w:eastAsia="zh-CN"/>
        </w:rPr>
        <w:t>将信息瓶颈引入</w:t>
      </w:r>
      <w:r>
        <w:rPr>
          <w:rFonts w:hint="eastAsia" w:ascii="Times New Roman" w:hAnsi="Times New Roman" w:eastAsia="宋体" w:cs="Times New Roman"/>
          <w:i w:val="0"/>
          <w:iCs w:val="0"/>
          <w:caps w:val="0"/>
          <w:spacing w:val="0"/>
          <w:sz w:val="24"/>
          <w:szCs w:val="24"/>
          <w:lang w:val="en-US" w:eastAsia="zh-CN"/>
        </w:rPr>
        <w:t xml:space="preserve"> MNER，</w:t>
      </w:r>
      <w:r>
        <w:rPr>
          <w:rFonts w:hint="eastAsia" w:ascii="宋体" w:hAnsi="宋体" w:cs="宋体"/>
          <w:i w:val="0"/>
          <w:iCs w:val="0"/>
          <w:caps w:val="0"/>
          <w:spacing w:val="0"/>
          <w:sz w:val="24"/>
          <w:szCs w:val="24"/>
          <w:lang w:val="en-US" w:eastAsia="zh-CN"/>
        </w:rPr>
        <w:t>重点不在于继续叠加特征，而是先压缩单模态表征，尽量过滤其中与实体判断无关的冗余信息，再结合跨模态注意力完成更有针对性的图文交互。这样处理后，模型对噪声样本的敏感性有所降低</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_Ref30377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[14]</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cs="宋体"/>
          <w:i w:val="0"/>
          <w:iCs w:val="0"/>
          <w:caps w:val="0"/>
          <w:spacing w:val="0"/>
          <w:sz w:val="24"/>
          <w:szCs w:val="24"/>
          <w:lang w:val="en-US" w:eastAsia="zh-CN"/>
        </w:rPr>
        <w:t xml:space="preserve">。 </w:t>
      </w:r>
      <w:r>
        <w:rPr>
          <w:rFonts w:hint="eastAsia" w:ascii="Times New Roman" w:hAnsi="Times New Roman" w:eastAsia="宋体" w:cs="Times New Roman"/>
          <w:i w:val="0"/>
          <w:iCs w:val="0"/>
          <w:caps w:val="0"/>
          <w:spacing w:val="0"/>
          <w:sz w:val="24"/>
          <w:szCs w:val="24"/>
          <w:lang w:val="en-US" w:eastAsia="zh-CN"/>
        </w:rPr>
        <w:t>SCANNER</w:t>
      </w:r>
      <w:r>
        <w:rPr>
          <w:rFonts w:hint="eastAsia" w:ascii="宋体" w:hAnsi="宋体" w:eastAsia="宋体" w:cs="宋体"/>
          <w:i w:val="0"/>
          <w:iCs w:val="0"/>
          <w:caps w:val="0"/>
          <w:spacing w:val="0"/>
          <w:sz w:val="24"/>
          <w:szCs w:val="24"/>
          <w:lang w:val="en-US" w:eastAsia="zh-CN"/>
        </w:rPr>
        <w:t xml:space="preserve"> </w:t>
      </w:r>
      <w:r>
        <w:rPr>
          <w:rFonts w:hint="eastAsia" w:ascii="宋体" w:hAnsi="宋体" w:cs="宋体"/>
          <w:i w:val="0"/>
          <w:iCs w:val="0"/>
          <w:caps w:val="0"/>
          <w:spacing w:val="0"/>
          <w:sz w:val="24"/>
          <w:szCs w:val="24"/>
          <w:lang w:val="en-US" w:eastAsia="zh-CN"/>
        </w:rPr>
        <w:t>更直接地针对两类常见问题展开设计，即训练数据中的错误标签，以及生僻或未知实体带来的识别困难。其双阶段框架中，自蒸馏负责削弱错误标注对模型学习的持续干扰，图像语义中提炼出的实体关联知识则用于补足文本侧线索不足的部分，这对生僻实体和未知实体的识别更有帮助。实验现象表明，该模型在分布外数据上的表现更稳，这在一定程度上说明知识补强对提升模型可靠性是有效的</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_Ref30390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[15]</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cs="宋体"/>
          <w:i w:val="0"/>
          <w:iCs w:val="0"/>
          <w:caps w:val="0"/>
          <w:spacing w:val="0"/>
          <w:sz w:val="24"/>
          <w:szCs w:val="24"/>
          <w:lang w:val="en-US" w:eastAsia="zh-CN"/>
        </w:rPr>
        <w:t>。针对视觉与文本信息失衡甚至冲突的情况，</w:t>
      </w:r>
      <w:r>
        <w:rPr>
          <w:rFonts w:hint="eastAsia" w:ascii="Times New Roman" w:hAnsi="Times New Roman" w:eastAsia="宋体" w:cs="Times New Roman"/>
          <w:i w:val="0"/>
          <w:iCs w:val="0"/>
          <w:caps w:val="0"/>
          <w:spacing w:val="0"/>
          <w:sz w:val="24"/>
          <w:szCs w:val="24"/>
          <w:lang w:val="en-US" w:eastAsia="zh-CN"/>
        </w:rPr>
        <w:t>Liu</w:t>
      </w:r>
      <w:r>
        <w:rPr>
          <w:rFonts w:hint="eastAsia" w:ascii="宋体" w:hAnsi="宋体" w:cs="宋体"/>
          <w:i w:val="0"/>
          <w:iCs w:val="0"/>
          <w:caps w:val="0"/>
          <w:spacing w:val="0"/>
          <w:sz w:val="24"/>
          <w:szCs w:val="24"/>
          <w:lang w:val="en-US" w:eastAsia="zh-CN"/>
        </w:rPr>
        <w:t>等提出了一种层次化对齐学习方法，先估计图文序列匹配的概率，进而基于权重动态整合不同层级的视觉特征，意在滤除无关视觉区域的干扰，从而保证模型在多模态信息不一致时依然能维持较为稳定的推断效果</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_Ref30409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[16]</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w:t>
      </w:r>
    </w:p>
    <w:p w14:paraId="60FD8C4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尽管现有的多模态命名实体识别方法在标准数据集上取得了较好的性能表现，但在实际应用中仍面临两个关键挑战</w:t>
      </w:r>
      <w:r>
        <w:rPr>
          <w:rFonts w:hint="eastAsia" w:ascii="宋体" w:hAnsi="宋体" w:cs="宋体"/>
          <w:i w:val="0"/>
          <w:iCs w:val="0"/>
          <w:caps w:val="0"/>
          <w:spacing w:val="0"/>
          <w:sz w:val="24"/>
          <w:szCs w:val="24"/>
          <w:lang w:val="en-US" w:eastAsia="zh-CN"/>
        </w:rPr>
        <w:t>：</w:t>
      </w:r>
    </w:p>
    <w:p w14:paraId="1A2732A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当前多模态命名实体识别的研究当中，面临着一个比较突出的问题，那就是模型在处理训练阶段没有出现过的新实体时，往往缺少足够稳定且可靠的泛化能力</w:t>
      </w:r>
      <w:r>
        <w:rPr>
          <w:rFonts w:hint="default" w:ascii="Times New Roman" w:hAnsi="Times New Roman" w:cs="Times New Roman"/>
          <w:i w:val="0"/>
          <w:iCs w:val="0"/>
          <w:caps w:val="0"/>
          <w:spacing w:val="0"/>
          <w:sz w:val="24"/>
          <w:szCs w:val="24"/>
          <w:vertAlign w:val="superscript"/>
          <w:lang w:val="en-US" w:eastAsia="zh-CN"/>
        </w:rPr>
        <w:fldChar w:fldCharType="begin"/>
      </w:r>
      <w:r>
        <w:rPr>
          <w:rFonts w:hint="default" w:ascii="Times New Roman" w:hAnsi="Times New Roman" w:cs="Times New Roman"/>
          <w:i w:val="0"/>
          <w:iCs w:val="0"/>
          <w:caps w:val="0"/>
          <w:spacing w:val="0"/>
          <w:sz w:val="24"/>
          <w:szCs w:val="24"/>
          <w:vertAlign w:val="superscript"/>
          <w:lang w:val="en-US" w:eastAsia="zh-CN"/>
        </w:rPr>
        <w:instrText xml:space="preserve"> REF _Ref30390 \r \h </w:instrText>
      </w:r>
      <w:r>
        <w:rPr>
          <w:rFonts w:hint="default" w:ascii="Times New Roman" w:hAnsi="Times New Roman" w:cs="Times New Roman"/>
          <w:i w:val="0"/>
          <w:iCs w:val="0"/>
          <w:caps w:val="0"/>
          <w:spacing w:val="0"/>
          <w:sz w:val="24"/>
          <w:szCs w:val="24"/>
          <w:vertAlign w:val="superscript"/>
          <w:lang w:val="en-US" w:eastAsia="zh-CN"/>
        </w:rPr>
        <w:fldChar w:fldCharType="separate"/>
      </w:r>
      <w:r>
        <w:rPr>
          <w:rFonts w:hint="default" w:ascii="Times New Roman" w:hAnsi="Times New Roman" w:cs="Times New Roman"/>
          <w:i w:val="0"/>
          <w:iCs w:val="0"/>
          <w:caps w:val="0"/>
          <w:spacing w:val="0"/>
          <w:sz w:val="24"/>
          <w:szCs w:val="24"/>
          <w:vertAlign w:val="superscript"/>
          <w:lang w:val="en-US" w:eastAsia="zh-CN"/>
        </w:rPr>
        <w:t>[15]</w:t>
      </w:r>
      <w:r>
        <w:rPr>
          <w:rFonts w:hint="default" w:ascii="Times New Roman" w:hAnsi="Times New Roman" w:cs="Times New Roman"/>
          <w:i w:val="0"/>
          <w:iCs w:val="0"/>
          <w:caps w:val="0"/>
          <w:spacing w:val="0"/>
          <w:sz w:val="24"/>
          <w:szCs w:val="24"/>
          <w:vertAlign w:val="superscript"/>
          <w:lang w:val="en-US" w:eastAsia="zh-CN"/>
        </w:rPr>
        <w:fldChar w:fldCharType="end"/>
      </w:r>
      <w:r>
        <w:rPr>
          <w:rFonts w:hint="default" w:ascii="宋体" w:hAnsi="宋体" w:eastAsia="宋体" w:cs="宋体"/>
          <w:i w:val="0"/>
          <w:iCs w:val="0"/>
          <w:caps w:val="0"/>
          <w:spacing w:val="0"/>
          <w:sz w:val="24"/>
          <w:szCs w:val="24"/>
          <w:lang w:val="en-US" w:eastAsia="zh-CN"/>
        </w:rPr>
        <w:t>。这种缺陷在社交媒体等开放环境中表现得尤为明显，因为这类场景中的实体表达形式总是在快速变化，新的名称、缩写形式以及大量不规范的写法不断涌现出来。社交媒体文本能够提供的上下文本就有限，篇幅短，语义也较为零散，其中还混有不少噪声。只依赖现有词表，或寄希望于模型在训练过程中记住的实体模式，通常很难支撑稳定而可靠的判断。更直接地说，现有大多数方法虽然实现形式并不相同，但其识别效果在很大程度上仍然依赖训练阶段形成的实体特征表示。进入测试阶段后，模型一旦遇到训练过程中未出现过的实体，往往会暴露出两类偏差，要么无法识别而直接遗漏相关实体，要么受训练集高频类别先验的牵引，将陌生实体误归到更常见的标签上。这两种错误都会削弱模型的整体识别表现，而且在未见实体（</w:t>
      </w:r>
      <w:r>
        <w:rPr>
          <w:rFonts w:hint="default" w:ascii="Times New Roman" w:hAnsi="Times New Roman" w:eastAsia="宋体" w:cs="Times New Roman"/>
          <w:i w:val="0"/>
          <w:iCs w:val="0"/>
          <w:caps w:val="0"/>
          <w:spacing w:val="0"/>
          <w:sz w:val="24"/>
          <w:szCs w:val="24"/>
          <w:lang w:val="en-US" w:eastAsia="zh-CN"/>
        </w:rPr>
        <w:t>Out-of-Vocabulary, OOV</w:t>
      </w:r>
      <w:r>
        <w:rPr>
          <w:rFonts w:hint="default" w:ascii="宋体" w:hAnsi="宋体" w:eastAsia="宋体" w:cs="宋体"/>
          <w:i w:val="0"/>
          <w:iCs w:val="0"/>
          <w:caps w:val="0"/>
          <w:spacing w:val="0"/>
          <w:sz w:val="24"/>
          <w:szCs w:val="24"/>
          <w:lang w:val="en-US" w:eastAsia="zh-CN"/>
        </w:rPr>
        <w:t>）较多时更为明显。虽然在纯文本命名实体识别研究中，已有一些工作尝试借助数据增强、外部知识补充或子词级建模来缓解未</w:t>
      </w:r>
      <w:r>
        <w:rPr>
          <w:rFonts w:hint="eastAsia" w:ascii="宋体" w:hAnsi="宋体" w:cs="宋体"/>
          <w:i w:val="0"/>
          <w:iCs w:val="0"/>
          <w:caps w:val="0"/>
          <w:spacing w:val="0"/>
          <w:sz w:val="24"/>
          <w:szCs w:val="24"/>
          <w:lang w:val="en-US" w:eastAsia="zh-CN"/>
        </w:rPr>
        <w:t>见</w:t>
      </w:r>
      <w:r>
        <w:rPr>
          <w:rFonts w:hint="default" w:ascii="宋体" w:hAnsi="宋体" w:eastAsia="宋体" w:cs="宋体"/>
          <w:i w:val="0"/>
          <w:iCs w:val="0"/>
          <w:caps w:val="0"/>
          <w:spacing w:val="0"/>
          <w:sz w:val="24"/>
          <w:szCs w:val="24"/>
          <w:lang w:val="en-US" w:eastAsia="zh-CN"/>
        </w:rPr>
        <w:t>实体问题，但这些策略通常依赖质量较高的外部资源支持，或者在社交媒体短文本这种上下文本就有限的条件下难以充分发挥作用</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_Ref31200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[17]</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ascii="宋体" w:hAnsi="宋体" w:eastAsia="宋体" w:cs="宋体"/>
          <w:i w:val="0"/>
          <w:iCs w:val="0"/>
          <w:caps w:val="0"/>
          <w:spacing w:val="0"/>
          <w:sz w:val="24"/>
          <w:szCs w:val="24"/>
          <w:lang w:val="en-US" w:eastAsia="zh-CN"/>
        </w:rPr>
        <w:t>，因此并不能简单移植到多模态命名实体识别任务中。更值得注意的是，社交媒体语料本身具有持续演化的特点，这使未见实体问题变得更加突出。网络热点更新速度极快，随之而来的往往是大量新词、衍生称谓以及各种变体表达的集中出现，这也意味着，任何过度依赖静态词表和固定分布的模型，在真实应用中都会较快遭遇性能衰减。到了多模态场景，这一问题还会进一步复杂化，因为未见实体往往不只体现在文本侧，也可能伴随全新的视觉呈现方式。换句话说，当模型无法从文本中找到熟悉线索，而图像中又出现未曾学习过的视觉对象时，其判断依据就会明显不足；反过来，若模型试图机械套用过去见过的视觉背景来进行匹配，又很容易产生错误联想，造成更严重的误判。因此，如何减少模型对已知实体表层形式及既有视觉模式的依赖，使其能够真正依据跨模态上下文完成更具泛化性的实体判断，已经成为当前多模态信息抽取研究中一个亟须解决的关键问题。</w:t>
      </w:r>
    </w:p>
    <w:p w14:paraId="1AFC5EA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vertAlign w:val="baseline"/>
          <w:lang w:val="en-US" w:eastAsia="zh-CN"/>
        </w:rPr>
      </w:pPr>
      <w:r>
        <w:rPr>
          <w:rFonts w:hint="eastAsia" w:ascii="宋体" w:hAnsi="宋体" w:eastAsia="宋体" w:cs="宋体"/>
          <w:i w:val="0"/>
          <w:iCs w:val="0"/>
          <w:caps w:val="0"/>
          <w:spacing w:val="0"/>
          <w:sz w:val="24"/>
          <w:szCs w:val="24"/>
          <w:vertAlign w:val="baseline"/>
          <w:lang w:val="en-US" w:eastAsia="zh-CN"/>
        </w:rPr>
        <w:t>另一个不容忽视的问题在于</w:t>
      </w:r>
      <w:r>
        <w:rPr>
          <w:rFonts w:hint="eastAsia" w:ascii="宋体" w:hAnsi="宋体" w:cs="宋体"/>
          <w:i w:val="0"/>
          <w:iCs w:val="0"/>
          <w:caps w:val="0"/>
          <w:spacing w:val="0"/>
          <w:sz w:val="24"/>
          <w:szCs w:val="24"/>
          <w:vertAlign w:val="baseline"/>
          <w:lang w:val="en-US" w:eastAsia="zh-CN"/>
        </w:rPr>
        <w:t>，</w:t>
      </w:r>
      <w:r>
        <w:rPr>
          <w:rFonts w:hint="eastAsia" w:ascii="宋体" w:hAnsi="宋体" w:eastAsia="宋体" w:cs="宋体"/>
          <w:i w:val="0"/>
          <w:iCs w:val="0"/>
          <w:caps w:val="0"/>
          <w:spacing w:val="0"/>
          <w:sz w:val="24"/>
          <w:szCs w:val="24"/>
          <w:vertAlign w:val="baseline"/>
          <w:lang w:val="en-US" w:eastAsia="zh-CN"/>
        </w:rPr>
        <w:t>依赖注意力机制的多模态融合模型，往往更容易学到数据中便于利用的表面相关，而不是真正支撑实体识别的因果性线索</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_Ref32075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[18]</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_Ref32078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[19]</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vertAlign w:val="baseline"/>
          <w:lang w:val="en-US" w:eastAsia="zh-CN"/>
        </w:rPr>
        <w:t>。放在多模态语境下，这种偏差通常不是单一形式，文本中的实体可能与图像局部区域被偶然绑定，实体对邻近词语的依赖也可能被过度放大，实体表述与目标标签之间还容易被模型压缩成一种简单而固定的映射。 现有方法在训练时之所以会落入这类模式，很大程度上是因为这些高频、直接的线索更容易带来损失下降；相较之下，那些真正决定实体类别的深层特征学习难度更高，也更容易被忽略。具体来说，模型可能将包含体育场景元素的图像直接与文本中的人名对应起来，导致倾向于判定实体为运动员；或者因为某词频繁出现在如“公司”“</w:t>
      </w:r>
      <w:r>
        <w:rPr>
          <w:rFonts w:hint="default" w:ascii="Times New Roman" w:hAnsi="Times New Roman" w:eastAsia="宋体" w:cs="Times New Roman"/>
          <w:i w:val="0"/>
          <w:iCs w:val="0"/>
          <w:caps w:val="0"/>
          <w:spacing w:val="0"/>
          <w:sz w:val="24"/>
          <w:szCs w:val="24"/>
          <w:vertAlign w:val="baseline"/>
          <w:lang w:val="en-US" w:eastAsia="zh-CN"/>
        </w:rPr>
        <w:t>CEO</w:t>
      </w:r>
      <w:r>
        <w:rPr>
          <w:rFonts w:hint="eastAsia" w:ascii="宋体" w:hAnsi="宋体" w:eastAsia="宋体" w:cs="宋体"/>
          <w:i w:val="0"/>
          <w:iCs w:val="0"/>
          <w:caps w:val="0"/>
          <w:spacing w:val="0"/>
          <w:sz w:val="24"/>
          <w:szCs w:val="24"/>
          <w:vertAlign w:val="baseline"/>
          <w:lang w:val="en-US" w:eastAsia="zh-CN"/>
        </w:rPr>
        <w:t>”的上下文附近，就机械地将该词归类为组织实体。这样的推理路径在训练分布内部或许能够取得不错效果，但只要测试样本的场景发生变化，例如同一人物出现在与体育无关的环境中，或者某个组织名称落入非典型上下文，识别结果就很容易明显恶化</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_Ref32104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[20]</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_Ref18483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[21]</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vertAlign w:val="baseline"/>
          <w:lang w:val="en-US" w:eastAsia="zh-CN"/>
        </w:rPr>
        <w:t>。这说明，模型一旦过度依赖虚假相关，不仅跨场景迁移能力会受到限制，在噪声较强或表达更加复杂的真实环境中也会显得格外脆弱。因果推理和结构解耦等思路在纯文本任务中已经表现出缓解偏置的作用，但引入多模态信息后，围绕文本语义与视觉线索之间偶然绑定所开展的系统研究仍然不足</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_Ref32124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[22]</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_Ref17437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[23]</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vertAlign w:val="baseline"/>
          <w:lang w:val="en-US" w:eastAsia="zh-CN"/>
        </w:rPr>
        <w:t>。更直接地说，这类偏差并不是少数样本中的偶发现象，而是图文联合建模过程中反复暴露出的共性问题。视觉特征本身维度较高且信息量丰富，在为模型提供补充语义信息的同时，也会带来大量非结构化的干扰；而在端到端的数据驱动训练框架当中，深度模型从本质上讲更倾向于去寻找那些最容易被利用的相关性线索。相较于去学习那些复杂、抽象且更难以进行优化的跨模态因果对齐机制，模型更容易通过直接记住某些高频背景和标签之间的表面联系来实现收敛。更棘手的是，模型一旦沿着这类捷径完成学习，往往能够在特定数据集上取得较高结果，但这类结果更多建立在表层共现线索之上，并不足以说明其已经具备稳定的语义判别能力。进入长尾样本或分布偏移场景后，这一缺口会很快暴露出来，性能波动也往往更加明显。若模型结构与训练机制仍未有意识地削弱这种简单依赖，多模态命名实体识别就难以摆脱对既有数据分布的跟随，其对复杂真实语境的处理也难以真正稳固。</w:t>
      </w:r>
    </w:p>
    <w:p w14:paraId="43807B9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vertAlign w:val="baseline"/>
          <w:lang w:val="en-US" w:eastAsia="zh-CN"/>
        </w:rPr>
      </w:pPr>
      <w:r>
        <w:rPr>
          <w:rFonts w:hint="eastAsia" w:ascii="宋体" w:hAnsi="宋体" w:eastAsia="宋体" w:cs="宋体"/>
          <w:i w:val="0"/>
          <w:iCs w:val="0"/>
          <w:caps w:val="0"/>
          <w:spacing w:val="0"/>
          <w:sz w:val="24"/>
          <w:szCs w:val="24"/>
          <w:vertAlign w:val="baseline"/>
          <w:lang w:val="en-US" w:eastAsia="zh-CN"/>
        </w:rPr>
        <w:t>如果把关注点从模型在既有数据上的表面性能，转向其泛化能力究竟建立在什么信息之上，以及模型在做出实体判断时真正依赖哪些证据，那么多模态命名实体识别需要回答的就不只是如何融合图文特征，而是模型为何能够在开放环境中保持有效识别。以未见实体为切入点，讨论的也不只是测试难度，而是模型能否摆脱对训练分布和已知实体表面形式的惯性依赖。社交媒体中的实体持续更新，命名方式和表达习惯也常常偏离规范，这会使模型在 OOV 场景下更容易出现性能下滑。围绕这一问题开展研究，目的并不只是改善某一类样本上的识别结果，而是让模型在面对新实体、新写法以及不断变化的输入时，仍能保持相对稳定的适应能力。比起这类退化，更隐蔽的风险来自虚假相关。文本线索与无关图像区域之间的偶然耦合、高频上下文对类别判断的牵引，以及实体表面形式与标签先验之间过于直接的对应，都可能让模型在局部样本上看起来有效，却没有形成可靠的判断依据。若能主动削弱这些干扰，使模型更多依赖较稳定的语义证据和更具解释力的因果特征，那么被改善的就不只是识别结果，也包括决策过程本身的可分析性。对多模态命名实体识别来说，这一方向最终关心的，是模型在分布偏移和复杂应用环境下能否持续输出较可靠的实体信息，并为相关下游任务提供更可信的支撑。</w:t>
      </w:r>
    </w:p>
    <w:p w14:paraId="20AC01F0">
      <w:pPr>
        <w:pStyle w:val="4"/>
      </w:pPr>
      <w:bookmarkStart w:id="22" w:name="_Toc12744"/>
      <w:r>
        <w:rPr>
          <w:rFonts w:hint="eastAsia"/>
        </w:rPr>
        <w:t>1</w:t>
      </w:r>
      <w:r>
        <w:t>.</w:t>
      </w:r>
      <w:r>
        <w:rPr>
          <w:rFonts w:hint="eastAsia"/>
        </w:rPr>
        <w:t>3 研究内容及贡献</w:t>
      </w:r>
      <w:bookmarkEnd w:id="20"/>
      <w:bookmarkEnd w:id="21"/>
      <w:bookmarkEnd w:id="22"/>
    </w:p>
    <w:p w14:paraId="24585A4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bookmarkStart w:id="23" w:name="_Toc32500"/>
      <w:bookmarkStart w:id="24" w:name="_Toc10832"/>
      <w:r>
        <w:rPr>
          <w:rFonts w:ascii="宋体" w:hAnsi="宋体" w:eastAsia="宋体" w:cs="宋体"/>
          <w:sz w:val="24"/>
          <w:szCs w:val="24"/>
        </w:rPr>
        <w:t>针对上述研究现状与不足</w:t>
      </w:r>
      <w:r>
        <w:rPr>
          <w:rFonts w:hint="eastAsia" w:ascii="宋体" w:hAnsi="宋体" w:eastAsia="宋体" w:cs="宋体"/>
          <w:sz w:val="24"/>
          <w:szCs w:val="24"/>
          <w:lang w:eastAsia="zh-CN"/>
        </w:rPr>
        <w:t>，</w:t>
      </w:r>
      <w:r>
        <w:rPr>
          <w:rFonts w:hint="eastAsia" w:ascii="宋体" w:hAnsi="宋体" w:eastAsia="宋体" w:cs="宋体"/>
          <w:sz w:val="24"/>
          <w:szCs w:val="24"/>
        </w:rPr>
        <w:t>本文</w:t>
      </w:r>
      <w:r>
        <w:rPr>
          <w:rFonts w:hint="eastAsia" w:ascii="宋体" w:hAnsi="宋体" w:eastAsia="宋体" w:cs="宋体"/>
          <w:sz w:val="24"/>
          <w:szCs w:val="24"/>
          <w:lang w:val="en-US" w:eastAsia="zh-CN"/>
        </w:rPr>
        <w:t>经过</w:t>
      </w:r>
      <w:r>
        <w:rPr>
          <w:rFonts w:hint="eastAsia" w:ascii="宋体" w:hAnsi="宋体" w:eastAsia="宋体" w:cs="宋体"/>
          <w:sz w:val="24"/>
          <w:szCs w:val="24"/>
        </w:rPr>
        <w:t>深入研究，主要研究内容及贡献如下：</w:t>
      </w:r>
    </w:p>
    <w:p w14:paraId="359A438C">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left"/>
        <w:textAlignment w:val="auto"/>
      </w:pPr>
      <w:r>
        <w:rPr>
          <w:rFonts w:hint="eastAsia"/>
        </w:rPr>
        <w:t>现有多模态命名实体识别方法在未见实体情形下往往退化较快，这也是本文改进框架所要处理的核心问题。围绕这一点，本文引入标签增强与信息瓶颈蒸馏相结合的学习框架，并采用教师模型与学生模型协同的知识蒸馏结构。这里更关心的不是模型压缩本身，而是教师模型在识别训练集之外实体时形成的判别经验能否被学生模型有效继承。基于这一考虑，整体设计将标签增强机制与蒸馏约束放在同一条训练链路中。双层标签增强模块分别作用于词级标签替换和嵌入级标签关联两个层面，前者直接扩展标签知识与输入词项之间的对应关系，后者进一步加强标签知识与视觉信息的语义对齐。两种增强方式彼此补充，有助于教师模型学习到不那么依赖已见实体表面形式的表示。蒸馏阶段引入信息瓶颈，目的也比较明确，即在知识传递过程中保留与实体识别更相关的核心语义，同时压缩无关或含噪的冗余信息，减少这些因素对学生模型学习的干扰。</w:t>
      </w:r>
    </w:p>
    <w:p w14:paraId="343E2981">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left"/>
        <w:textAlignment w:val="auto"/>
      </w:pPr>
      <w:r>
        <w:t>针对基于注意力机制的多模态融合方法容易陷入表面相关、难以真正捕捉因果联系这一问题，本文尝试从因果推理的角度重新理解多模态命名实体识别任务，并对其中较为常见的三类虚假相关进行了系统梳理，即文本实体与图像区域之间的表层对应、文本实体与上下文词汇之间的统计依赖，以及文本实体与标签类别之间被过度简化的映射关系。在此基础上，本文提出了一种由因果机制驱动的多模态命名实体识别框架。</w:t>
      </w:r>
      <w:r>
        <w:rPr>
          <w:rFonts w:hint="eastAsia"/>
        </w:rPr>
        <w:t>整个框架由多模态特征表示、解耦子图推理、双重因果干预和因果感知预测四部分组成。之所以单独设置解耦子图推理，是因为异构多模态图里既有真正支撑实体判断的跨模态依赖，也混入了容易让模型依赖捷径的表层关联；若不先把这两类关系分开，后续干预就难以落到具体路径上。模型借助可学习的边划分机制将原图拆解为因果子图和非因果捷径子图，前者保留与实体识别更相关的因果路径，后者则集中呈现文本实体、图像区域、上下文以及标签类别之间可能存在的偶然绑定。双重因果干预随后分别作用于两类子图，对因果子图采用自适应路径干预，主要用来削弱文本实体与图像区域、文本实体与上下文之间潜在的虚假共现；对非因果捷径子图引入原型引导的捷径路径干预，重点抑制文本实体与标签类别之间过于直接的简单对应关系。因果感知预测模块再通过反事实融合动态整合两类子图的表示，使预测更多依赖相对稳定的因果语义证据，而不过分受偶然相关信号牵引，这也有助于模型在跨场景迁移和对抗扰动条件下保持更稳定的预测表现。从整体设计看，本文将因果解耦引入多模态命名实体识别，并不是为了叠加一层理论表述，而是希望在模型层面把有效证据和捷径信号区分开来，为构建更可解释、对扰动更不敏感的多模态实体识别系统提供一种可行的处理方式。</w:t>
      </w:r>
    </w:p>
    <w:p w14:paraId="127FBC8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cs="宋体"/>
          <w:i w:val="0"/>
          <w:iCs w:val="0"/>
          <w:caps w:val="0"/>
          <w:spacing w:val="0"/>
          <w:sz w:val="24"/>
          <w:szCs w:val="24"/>
          <w:lang w:val="en-US" w:eastAsia="zh-CN"/>
        </w:rPr>
        <w:t>（3）</w:t>
      </w:r>
      <w:r>
        <w:rPr>
          <w:rFonts w:hint="eastAsia"/>
        </w:rPr>
        <w:t>本文在 Twitter2015 和 Twitter2017 两个常用的多模态命名实体识别基准数据集上开展了系统实验，并对模型表现进行了较为细致的检验。结果显示，该方法在整体 F1 上优于现有主流方法，优势不只体现在总体指标上，在训练集中未出现实体的识别任务中也更稳，准确性更高。</w:t>
      </w:r>
      <w:r>
        <w:rPr>
          <w:rFonts w:hint="eastAsia"/>
          <w:lang w:val="en-US" w:eastAsia="zh-CN"/>
        </w:rPr>
        <w:t>这</w:t>
      </w:r>
      <w:r>
        <w:rPr>
          <w:rFonts w:hint="eastAsia"/>
        </w:rPr>
        <w:t>反映出模型面对开放环境时，对新词、变体表达以及分布变化具有更好的适应性。我们还结合消融实验和案例分析，进一步追踪了各核心模块的实际作用。可以看出，这些模块并不是简单叠加后共同拉高结果，而是分别对应不同类型的误差来源，在识别过程中承担了各自明确的功能，并共同促成最终性能的改善。上述实验结果为所提方法的有效性提供了较充分的支持，也说明该方法在开放场景下具有一定的应用价值。</w:t>
      </w:r>
    </w:p>
    <w:p w14:paraId="69243948">
      <w:pPr>
        <w:pStyle w:val="4"/>
      </w:pPr>
      <w:bookmarkStart w:id="25" w:name="_Toc20939"/>
      <w:r>
        <w:rPr>
          <w:rFonts w:hint="eastAsia"/>
        </w:rPr>
        <w:t>1</w:t>
      </w:r>
      <w:r>
        <w:t>.</w:t>
      </w:r>
      <w:r>
        <w:rPr>
          <w:rFonts w:hint="eastAsia"/>
        </w:rPr>
        <w:t>4 论文组织结构</w:t>
      </w:r>
      <w:bookmarkEnd w:id="23"/>
      <w:bookmarkEnd w:id="24"/>
      <w:bookmarkEnd w:id="25"/>
    </w:p>
    <w:p w14:paraId="0EF1641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bookmarkStart w:id="26" w:name="_Toc20184"/>
      <w:bookmarkStart w:id="27" w:name="_Toc14022"/>
      <w:r>
        <w:rPr>
          <w:rFonts w:hint="eastAsia" w:ascii="宋体" w:hAnsi="宋体" w:eastAsia="宋体" w:cs="宋体"/>
          <w:i w:val="0"/>
          <w:iCs w:val="0"/>
          <w:caps w:val="0"/>
          <w:spacing w:val="0"/>
          <w:sz w:val="24"/>
          <w:szCs w:val="24"/>
          <w:lang w:val="en-US" w:eastAsia="zh-CN"/>
        </w:rPr>
        <w:t>本文分为六个章节，各章节的主要内容如下：</w:t>
      </w:r>
    </w:p>
    <w:p w14:paraId="3B8270A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第一章：绪论。本章阐述多模态命名实体识别的研究背景与意义，总结现有方法的研究现状及不足，并概述本文的研究问题、研究内容与创新贡献。</w:t>
      </w:r>
    </w:p>
    <w:p w14:paraId="525957D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第二章：相关理论和技术背景。本章主要是围绕相关理论以及技术背景来开展介绍。首先对基于文本的命名实体识别以及多模态命名实体识别的任务定义进行了详细说明，同时对相关技术的发展过程做出了较为系统的梳理。在这些基础上，进一步归纳了多模态特征表示以及它们的融合方法，同时引入了信息瓶颈理论和因果推断技术，为后续方法的设计工作提供了必要的理论支撑。</w:t>
      </w:r>
    </w:p>
    <w:p w14:paraId="085C15D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 xml:space="preserve">第三章：基于标签增强信息瓶颈蒸馏的多模态命名实体识别方法。本章主要围绕基于标签增强的信息瓶颈蒸馏方法来开展多模态命名实体识别的研究，针对未见实体在泛化能力方面表现不足的问题，提出了 </w:t>
      </w:r>
      <w:r>
        <w:rPr>
          <w:rFonts w:hint="eastAsia"/>
          <w:lang w:val="en-US" w:eastAsia="zh-CN"/>
        </w:rPr>
        <w:t>LIBD</w:t>
      </w:r>
      <w:r>
        <w:rPr>
          <w:rFonts w:hint="eastAsia" w:ascii="宋体" w:hAnsi="宋体" w:eastAsia="宋体" w:cs="宋体"/>
          <w:i w:val="0"/>
          <w:iCs w:val="0"/>
          <w:caps w:val="0"/>
          <w:spacing w:val="0"/>
          <w:sz w:val="24"/>
          <w:szCs w:val="24"/>
          <w:lang w:val="en-US" w:eastAsia="zh-CN"/>
        </w:rPr>
        <w:t xml:space="preserve"> 框架，并且对框架中涉及到的双层标签增强、模态感知的视觉提示微调以及信息瓶颈蒸馏等关键模块和训练策略进行了详细的阐述。</w:t>
      </w:r>
    </w:p>
    <w:p w14:paraId="600D96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第四章：基于因果推理的多模态命名实体识别方法</w:t>
      </w:r>
      <w:r>
        <w:rPr>
          <w:rFonts w:hint="eastAsia" w:ascii="宋体" w:hAnsi="宋体" w:cs="宋体"/>
          <w:i w:val="0"/>
          <w:iCs w:val="0"/>
          <w:caps w:val="0"/>
          <w:spacing w:val="0"/>
          <w:sz w:val="24"/>
          <w:szCs w:val="24"/>
          <w:lang w:val="en-US" w:eastAsia="zh-CN"/>
        </w:rPr>
        <w:t>。本章</w:t>
      </w:r>
      <w:r>
        <w:rPr>
          <w:rFonts w:hint="eastAsia" w:ascii="宋体" w:hAnsi="宋体" w:eastAsia="宋体" w:cs="宋体"/>
          <w:i w:val="0"/>
          <w:iCs w:val="0"/>
          <w:caps w:val="0"/>
          <w:spacing w:val="0"/>
          <w:sz w:val="24"/>
          <w:szCs w:val="24"/>
          <w:lang w:val="en-US" w:eastAsia="zh-CN"/>
        </w:rPr>
        <w:t xml:space="preserve">聚焦于多模态融合中容易将有效语义证据与偶然共现关系混在一起的问题，围绕这一偏差构建了 </w:t>
      </w:r>
      <w:r>
        <w:rPr>
          <w:rFonts w:hint="eastAsia" w:ascii="Times New Roman" w:hAnsi="Times New Roman" w:eastAsia="宋体" w:cs="Times New Roman"/>
          <w:i w:val="0"/>
          <w:iCs w:val="0"/>
          <w:caps w:val="0"/>
          <w:spacing w:val="0"/>
          <w:sz w:val="24"/>
          <w:szCs w:val="24"/>
          <w:lang w:val="en-US" w:eastAsia="zh-CN"/>
        </w:rPr>
        <w:t>Causal-MNER</w:t>
      </w:r>
      <w:r>
        <w:rPr>
          <w:rFonts w:hint="eastAsia" w:ascii="宋体" w:hAnsi="宋体" w:eastAsia="宋体" w:cs="宋体"/>
          <w:i w:val="0"/>
          <w:iCs w:val="0"/>
          <w:caps w:val="0"/>
          <w:spacing w:val="0"/>
          <w:sz w:val="24"/>
          <w:szCs w:val="24"/>
          <w:lang w:val="en-US" w:eastAsia="zh-CN"/>
        </w:rPr>
        <w:t xml:space="preserve"> 框架。本章先说明多模态异构图的构建方式，再讨论因果子图与捷径子图的解耦过程，目的在于把真正支持实体识别的跨模态信息与容易带来误导的关联线索分离开来，随后进一步介绍双重因果干预和反事实融合预测的核心设计及其具体实现细节。</w:t>
      </w:r>
    </w:p>
    <w:p w14:paraId="4F2496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第五章：实验设计与结果分析。本章在</w:t>
      </w:r>
      <w:r>
        <w:rPr>
          <w:rFonts w:hint="eastAsia" w:ascii="Times New Roman" w:hAnsi="Times New Roman" w:eastAsia="宋体" w:cs="Times New Roman"/>
          <w:i w:val="0"/>
          <w:iCs w:val="0"/>
          <w:caps w:val="0"/>
          <w:spacing w:val="0"/>
          <w:sz w:val="24"/>
          <w:szCs w:val="24"/>
          <w:lang w:val="en-US" w:eastAsia="zh-CN"/>
        </w:rPr>
        <w:t xml:space="preserve"> Twitter2015 </w:t>
      </w:r>
      <w:r>
        <w:rPr>
          <w:rFonts w:hint="eastAsia" w:ascii="宋体" w:hAnsi="宋体" w:eastAsia="宋体" w:cs="宋体"/>
          <w:i w:val="0"/>
          <w:iCs w:val="0"/>
          <w:caps w:val="0"/>
          <w:spacing w:val="0"/>
          <w:sz w:val="24"/>
          <w:szCs w:val="24"/>
          <w:lang w:val="en-US" w:eastAsia="zh-CN"/>
        </w:rPr>
        <w:t xml:space="preserve">和 </w:t>
      </w:r>
      <w:r>
        <w:rPr>
          <w:rFonts w:hint="eastAsia" w:ascii="Times New Roman" w:hAnsi="Times New Roman" w:eastAsia="宋体" w:cs="Times New Roman"/>
          <w:i w:val="0"/>
          <w:iCs w:val="0"/>
          <w:caps w:val="0"/>
          <w:spacing w:val="0"/>
          <w:sz w:val="24"/>
          <w:szCs w:val="24"/>
          <w:lang w:val="en-US" w:eastAsia="zh-CN"/>
        </w:rPr>
        <w:t>Twitter2017</w:t>
      </w:r>
      <w:r>
        <w:rPr>
          <w:rFonts w:hint="eastAsia" w:ascii="宋体" w:hAnsi="宋体" w:eastAsia="宋体" w:cs="宋体"/>
          <w:i w:val="0"/>
          <w:iCs w:val="0"/>
          <w:caps w:val="0"/>
          <w:spacing w:val="0"/>
          <w:sz w:val="24"/>
          <w:szCs w:val="24"/>
          <w:lang w:val="en-US" w:eastAsia="zh-CN"/>
        </w:rPr>
        <w:t xml:space="preserve"> 数据集上开展系统实验，给出评估指标与实验设置，并从整体对比、</w:t>
      </w:r>
      <w:r>
        <w:rPr>
          <w:rFonts w:hint="eastAsia" w:ascii="Times New Roman" w:hAnsi="Times New Roman" w:eastAsia="宋体" w:cs="Times New Roman"/>
          <w:i w:val="0"/>
          <w:iCs w:val="0"/>
          <w:caps w:val="0"/>
          <w:spacing w:val="0"/>
          <w:sz w:val="24"/>
          <w:szCs w:val="24"/>
          <w:lang w:val="en-US" w:eastAsia="zh-CN"/>
        </w:rPr>
        <w:t>OOV/IV</w:t>
      </w:r>
      <w:r>
        <w:rPr>
          <w:rFonts w:hint="eastAsia" w:ascii="宋体" w:hAnsi="宋体" w:eastAsia="宋体" w:cs="宋体"/>
          <w:i w:val="0"/>
          <w:iCs w:val="0"/>
          <w:caps w:val="0"/>
          <w:spacing w:val="0"/>
          <w:sz w:val="24"/>
          <w:szCs w:val="24"/>
          <w:lang w:val="en-US" w:eastAsia="zh-CN"/>
        </w:rPr>
        <w:t xml:space="preserve"> 场景、消融实验与案例分析等角度验证两种方法的有效性与鲁棒性。</w:t>
      </w:r>
    </w:p>
    <w:p w14:paraId="31B2C1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sectPr>
          <w:footerReference r:id="rId26" w:type="default"/>
          <w:headerReference r:id="rId25" w:type="even"/>
          <w:footerReference r:id="rId27" w:type="even"/>
          <w:type w:val="continuous"/>
          <w:pgSz w:w="11906" w:h="16838"/>
          <w:pgMar w:top="1984" w:right="1587" w:bottom="2268" w:left="1587" w:header="1417" w:footer="1701" w:gutter="283"/>
          <w:pgBorders>
            <w:top w:val="none" w:sz="0" w:space="0"/>
            <w:left w:val="none" w:sz="0" w:space="0"/>
            <w:bottom w:val="none" w:sz="0" w:space="0"/>
            <w:right w:val="none" w:sz="0" w:space="0"/>
          </w:pgBorders>
          <w:pgNumType w:start="1"/>
          <w:cols w:space="0" w:num="1"/>
          <w:docGrid w:linePitch="312" w:charSpace="0"/>
        </w:sectPr>
      </w:pPr>
      <w:r>
        <w:rPr>
          <w:rFonts w:hint="eastAsia" w:ascii="宋体" w:hAnsi="宋体" w:eastAsia="宋体" w:cs="宋体"/>
          <w:i w:val="0"/>
          <w:iCs w:val="0"/>
          <w:caps w:val="0"/>
          <w:spacing w:val="0"/>
          <w:sz w:val="24"/>
          <w:szCs w:val="24"/>
          <w:lang w:val="en-US" w:eastAsia="zh-CN"/>
        </w:rPr>
        <w:t>第六章：总结与展望。本章总结全文工作与主要结论，分析方法的优势与局限，并从训练效率优化、跨任务迁移、动态多模态场景扩展及结合大规模视觉语言预训练模型等方向展望未来研究。</w:t>
      </w:r>
    </w:p>
    <w:p w14:paraId="28843FF4">
      <w:pPr>
        <w:pStyle w:val="2"/>
        <w:spacing w:line="240" w:lineRule="auto"/>
        <w:jc w:val="center"/>
        <w:rPr>
          <w:rFonts w:ascii="黑体" w:hAnsi="黑体" w:eastAsia="黑体" w:cs="黑体"/>
          <w:b w:val="0"/>
          <w:bCs w:val="0"/>
          <w:sz w:val="32"/>
          <w:szCs w:val="32"/>
        </w:rPr>
      </w:pPr>
      <w:bookmarkStart w:id="28" w:name="_Toc21009"/>
      <w:commentRangeStart w:id="13"/>
      <w:r>
        <w:rPr>
          <w:rFonts w:hint="eastAsia" w:ascii="黑体" w:hAnsi="黑体" w:eastAsia="黑体" w:cs="黑体"/>
          <w:b w:val="0"/>
          <w:bCs w:val="0"/>
          <w:sz w:val="32"/>
          <w:szCs w:val="32"/>
        </w:rPr>
        <w:t>第二章 相关理论和技术背景</w:t>
      </w:r>
      <w:commentRangeEnd w:id="13"/>
      <w:r>
        <w:rPr>
          <w:rStyle w:val="CommentReference"/>
        </w:rPr>
        <w:commentReference w:id="13"/>
      </w:r>
      <w:bookmarkEnd w:id="26"/>
      <w:bookmarkEnd w:id="27"/>
      <w:bookmarkEnd w:id="28"/>
    </w:p>
    <w:p w14:paraId="2A986C4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bookmarkStart w:id="29" w:name="_Toc5403"/>
      <w:bookmarkStart w:id="30" w:name="_Toc19776"/>
      <w:r>
        <w:rPr>
          <w:rFonts w:hint="eastAsia"/>
          <w:lang w:val="en-US" w:eastAsia="zh-CN"/>
        </w:rPr>
        <w:t>本章围绕多模态命名实体识别的理论基础展开。由于多模态命名实体识别并不是对原有任务的简单叠加，而是在保留序列标注核心设定的同时引入图像等外部信息，这使得实体识别不仅要处理文本本身的歧义，还要面对跨模态对齐偏差与无关视觉内容干扰。基于这一逻辑，本章先梳理基于文本的命名实体识别技术，再说明多模态场景下的任务定义及其主要难点，接着讨论多模态特征表示与融合策略。考虑到后续方法设计需要回答信息该如何筛选、噪声关联应如何削弱等问题，本章也引入信息瓶颈理论与因果推断，为后文模型构建和实验分析提供必要的理论依据。</w:t>
      </w:r>
    </w:p>
    <w:p w14:paraId="386BCA63">
      <w:pPr>
        <w:pStyle w:val="4"/>
        <w:rPr>
          <w:rFonts w:hint="eastAsia"/>
        </w:rPr>
      </w:pPr>
      <w:bookmarkStart w:id="31" w:name="_Toc25408"/>
      <w:r>
        <w:t>2.1</w:t>
      </w:r>
      <w:r>
        <w:rPr>
          <w:rFonts w:hint="eastAsia"/>
        </w:rPr>
        <w:t xml:space="preserve"> </w:t>
      </w:r>
      <w:bookmarkEnd w:id="29"/>
      <w:bookmarkEnd w:id="30"/>
      <w:r>
        <w:rPr>
          <w:rFonts w:hint="eastAsia"/>
        </w:rPr>
        <w:t>基于文本的命名实体识别技术</w:t>
      </w:r>
      <w:bookmarkEnd w:id="31"/>
      <w:bookmarkStart w:id="32" w:name="_Toc17735"/>
      <w:bookmarkStart w:id="33" w:name="_Toc2691"/>
      <w:bookmarkStart w:id="34" w:name="_Toc92231207"/>
      <w:bookmarkStart w:id="35" w:name="_Ref7000"/>
    </w:p>
    <w:p w14:paraId="63060407">
      <w:pPr>
        <w:ind w:firstLine="480" w:firstLineChars="200"/>
        <w:rPr>
          <w:rFonts w:hint="eastAsia"/>
        </w:rPr>
      </w:pPr>
      <w:r>
        <w:rPr>
          <w:rFonts w:hint="eastAsia"/>
        </w:rPr>
        <w:t xml:space="preserve">命名实体识别是自然语言处理中的基础信息抽取任务，其核心不只是从文本中找出实体名称，更重要的是将原始的非结构化表达转化为后续系统可以直接利用的结构化信息。就任务要求来看，模型既要准确定位人名、地名以及其他专有名词的边界范围，还要判断它们对应的预定义语义类别，这也是知识图谱构建、智能问答和信息检索等下游应用能够继续展开的前提。在具体实现上，命名实体识别通常被建模为序列标注问题，在词或子词层面完成边界识别与类别预测。也就是说，对于给定的输入文本序列 </w:t>
      </w:r>
      <m:oMath>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rPr>
        <w:t xml:space="preserve">，其中 </w:t>
      </w:r>
      <m:oMath>
        <m:r>
          <m:rPr>
            <m:nor/>
          </m:rPr>
          <w:rPr>
            <w:rFonts w:hint="default" w:ascii="Times New Roman" w:hAnsi="Times New Roman" w:cs="Times New Roman"/>
            <w:i/>
            <w:sz w:val="24"/>
          </w:rPr>
          <m:t>n</m:t>
        </m:r>
      </m:oMath>
      <w:r>
        <w:rPr>
          <w:rFonts w:hint="eastAsia"/>
        </w:rPr>
        <w:t xml:space="preserve"> 表示序列长度，模型需要通过学习上下文特征，预测与之对应的标签序列 </w:t>
      </w:r>
      <m:oMath>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rPr>
        <w:t xml:space="preserve">。为了更细致地建立输入字符与实体类别之间的映射关系，现有研究通常采用 BIO 标注策略来定义标签集合 </w:t>
      </w:r>
      <m:oMath>
        <m:r>
          <m:rPr>
            <m:nor/>
          </m:rPr>
          <w:rPr>
            <w:rFonts w:hint="default" w:ascii="Times New Roman" w:hAnsi="Times New Roman" w:cs="Times New Roman"/>
            <w:i/>
            <w:sz w:val="24"/>
          </w:rPr>
          <m:t>D</m:t>
        </m:r>
      </m:oMath>
      <w:r>
        <w:rPr>
          <w:rFonts w:hint="eastAsia"/>
        </w:rPr>
        <w:t xml:space="preserve">。在这一标注体系中，标签 B-Type 表示某一类别实体的起始位置，标签 I-Type 表示该实体内部的延续部分，O 则用于标记不属于任何预定义实体的字符。基于这一规则，若预先定义的实体类别总数为 </w:t>
      </w:r>
      <m:oMath>
        <m:r>
          <m:rPr>
            <m:nor/>
          </m:rPr>
          <w:rPr>
            <w:rFonts w:hint="default" w:ascii="Times New Roman" w:hAnsi="Times New Roman" w:cs="Times New Roman"/>
            <w:i/>
            <w:sz w:val="24"/>
          </w:rPr>
          <m:t>N</m:t>
        </m:r>
      </m:oMath>
      <w:r>
        <w:rPr>
          <w:rFonts w:hint="eastAsia"/>
        </w:rPr>
        <w:t xml:space="preserve">，则模型对应的标签集合规模通常可表示为 </w:t>
      </w:r>
      <m:oMath>
        <m:r>
          <m:rPr>
            <m:nor/>
            <m:sty m:val="p"/>
          </m:rPr>
          <w:rPr>
            <w:rFonts w:hint="default"/>
            <w:b w:val="0"/>
            <w:i w:val="0"/>
            <w:lang w:val="en-US" w:eastAsia="zh-CN"/>
          </w:rPr>
          <m:t>2</m:t>
        </m:r>
        <m:r>
          <m:rPr>
            <m:nor/>
          </m:rPr>
          <w:rPr>
            <w:rFonts w:hint="default" w:ascii="Times New Roman" w:hAnsi="Times New Roman" w:cs="Times New Roman"/>
            <w:i/>
            <w:sz w:val="24"/>
          </w:rPr>
          <m:t>N</m:t>
        </m:r>
        <m:r>
          <m:rPr>
            <m:nor/>
            <m:sty m:val="p"/>
          </m:rPr>
          <w:rPr>
            <w:rFonts w:hint="default" w:cs="Times New Roman"/>
            <w:b w:val="0"/>
            <w:i w:val="0"/>
            <w:sz w:val="24"/>
            <w:lang w:val="en-US" w:eastAsia="zh-CN"/>
          </w:rPr>
          <m:t>+1</m:t>
        </m:r>
      </m:oMath>
      <w:r>
        <w:rPr>
          <w:rFonts w:hint="eastAsia"/>
        </w:rPr>
        <w:t>，由此构成完整的序列预测空间。</w:t>
      </w:r>
    </w:p>
    <w:p w14:paraId="1D155386">
      <w:pPr>
        <w:jc w:val="center"/>
        <w:rPr>
          <w:rFonts w:hint="eastAsia" w:eastAsia="宋体"/>
          <w:lang w:eastAsia="zh-CN"/>
        </w:rPr>
      </w:pPr>
      <w:r>
        <w:rPr>
          <w:rFonts w:hint="eastAsia" w:eastAsia="宋体"/>
          <w:lang w:eastAsia="zh-CN"/>
        </w:rPr>
        <w:drawing>
          <wp:inline distT="0" distB="0" distL="114300" distR="114300">
            <wp:extent cx="3228975" cy="949325"/>
            <wp:effectExtent l="0" t="0" r="9525" b="3175"/>
            <wp:docPr id="4" name="图片 4" descr="使用 BIO 标注的命名实体识别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使用 BIO 标注的命名实体识别示例"/>
                    <pic:cNvPicPr>
                      <a:picLocks noChangeAspect="1"/>
                    </pic:cNvPicPr>
                  </pic:nvPicPr>
                  <pic:blipFill>
                    <a:blip r:embed="rId41"/>
                    <a:stretch>
                      <a:fillRect/>
                    </a:stretch>
                  </pic:blipFill>
                  <pic:spPr>
                    <a:xfrm>
                      <a:off x="0" y="0"/>
                      <a:ext cx="3228975" cy="949325"/>
                    </a:xfrm>
                    <a:prstGeom prst="rect">
                      <a:avLst/>
                    </a:prstGeom>
                  </pic:spPr>
                </pic:pic>
              </a:graphicData>
            </a:graphic>
          </wp:inline>
        </w:drawing>
      </w:r>
    </w:p>
    <w:p w14:paraId="57622C7F">
      <w:pPr>
        <w:pStyle w:val="8"/>
        <w:jc w:val="center"/>
        <w:rPr>
          <w:rFonts w:hint="eastAsia" w:eastAsia="宋体"/>
          <w:lang w:eastAsia="zh-CN"/>
        </w:rPr>
      </w:pPr>
      <w:bookmarkStart w:id="36" w:name="_Toc22595"/>
      <w:bookmarkStart w:id="37" w:name="_Toc13941"/>
      <w:r>
        <w:t>图</w:t>
      </w:r>
      <w:r>
        <w:rPr>
          <w:rFonts w:hint="default" w:ascii="Times New Roman" w:hAnsi="Times New Roman" w:cs="Times New Roman"/>
          <w:lang w:val="en-US" w:eastAsia="zh-CN"/>
        </w:rPr>
        <w:t>2-</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eastAsia" w:ascii="楷体" w:hAnsi="楷体" w:eastAsia="楷体" w:cs="楷体"/>
        </w:rPr>
        <w:t xml:space="preserve">使用 </w:t>
      </w:r>
      <w:r>
        <w:rPr>
          <w:rFonts w:hint="default" w:ascii="Times New Roman" w:hAnsi="Times New Roman" w:eastAsia="楷体" w:cs="Times New Roman"/>
        </w:rPr>
        <w:t>BIO</w:t>
      </w:r>
      <w:r>
        <w:rPr>
          <w:rFonts w:hint="eastAsia" w:ascii="楷体" w:hAnsi="楷体" w:eastAsia="楷体" w:cs="楷体"/>
        </w:rPr>
        <w:t xml:space="preserve"> 标注的命名实体识别示例</w:t>
      </w:r>
      <w:bookmarkEnd w:id="36"/>
      <w:bookmarkEnd w:id="37"/>
    </w:p>
    <w:p w14:paraId="298584AB">
      <w:pPr>
        <w:spacing w:line="240" w:lineRule="auto"/>
        <w:ind w:firstLine="420"/>
        <w:jc w:val="center"/>
        <w:rPr>
          <w:rFonts w:hint="eastAsia"/>
          <w:sz w:val="21"/>
          <w:szCs w:val="21"/>
        </w:rPr>
      </w:pPr>
      <w:r>
        <w:rPr>
          <w:rFonts w:hint="eastAsia"/>
          <w:sz w:val="21"/>
          <w:szCs w:val="21"/>
        </w:rPr>
        <w:t>Fig</w:t>
      </w:r>
      <w:r>
        <w:rPr>
          <w:sz w:val="21"/>
          <w:szCs w:val="21"/>
        </w:rPr>
        <w:t>2</w:t>
      </w:r>
      <w:r>
        <w:rPr>
          <w:rFonts w:hint="eastAsia"/>
          <w:sz w:val="21"/>
          <w:szCs w:val="21"/>
        </w:rPr>
        <w:t>-</w:t>
      </w:r>
      <w:r>
        <w:rPr>
          <w:sz w:val="21"/>
          <w:szCs w:val="21"/>
        </w:rPr>
        <w:t xml:space="preserve">1 </w:t>
      </w:r>
      <w:r>
        <w:rPr>
          <w:rFonts w:hint="eastAsia"/>
          <w:sz w:val="21"/>
          <w:szCs w:val="21"/>
        </w:rPr>
        <w:t>Example of Named Entity Recognition with BIO Tagging.</w:t>
      </w:r>
    </w:p>
    <w:p w14:paraId="1F6B7A1D">
      <w:pPr>
        <w:spacing w:line="240" w:lineRule="auto"/>
        <w:ind w:firstLine="420"/>
        <w:jc w:val="center"/>
        <w:rPr>
          <w:rFonts w:hint="eastAsia"/>
          <w:sz w:val="21"/>
          <w:szCs w:val="21"/>
          <w:lang w:eastAsia="zh-CN"/>
        </w:rPr>
      </w:pPr>
    </w:p>
    <w:p w14:paraId="5046DE30">
      <w:pPr>
        <w:ind w:firstLine="480" w:firstLineChars="200"/>
        <w:rPr>
          <w:rFonts w:hint="default"/>
          <w:vertAlign w:val="baseline"/>
          <w:lang w:val="en-US" w:eastAsia="zh-CN"/>
        </w:rPr>
      </w:pPr>
      <w:r>
        <w:rPr>
          <w:rFonts w:hint="default"/>
          <w:vertAlign w:val="baseline"/>
          <w:lang w:val="en-US" w:eastAsia="zh-CN"/>
        </w:rPr>
        <w:t>基于文本的命名实体识别（Named Entity Recognition，NER）一直是信息抽取中的基础任务，相关研究的重心也从早期依赖特征工程的建模方式，逐步转向以神经表示学习为主的框架。较早一类方法主要围绕隐马尔可夫模型（HMM）和条件随机场（CRF）展开，这些模型为序列标注建立了相对完整的建模范式，也奠定了后续研究的基本基础。不过，这一路线对词典、词形特征以及上下文窗口等人工设计信息依赖较深，一旦数据分布、领域语料或实体表达方式发生变化，模型通常难以保持稳定表现，适应性不足的问题会更快显现。深度学习方法进入这一任务后，Collobert等人</w:t>
      </w:r>
      <w:r>
        <w:rPr>
          <w:rFonts w:hint="eastAsia"/>
          <w:vertAlign w:val="superscript"/>
          <w:lang w:eastAsia="zh-CN"/>
        </w:rPr>
        <w:fldChar w:fldCharType="begin"/>
      </w:r>
      <w:r>
        <w:rPr>
          <w:rFonts w:hint="eastAsia"/>
          <w:vertAlign w:val="superscript"/>
          <w:lang w:eastAsia="zh-CN"/>
        </w:rPr>
        <w:instrText xml:space="preserve"> REF _Ref3330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default"/>
          <w:vertAlign w:val="baseline"/>
          <w:lang w:val="en-US" w:eastAsia="zh-CN"/>
        </w:rPr>
        <w:t>较早摆脱了繁琐的特征工程，直接利用神经网络学习序列表示，这一转向也让研究重点从特征构造逐步转到表征能力本身。随后，Lample等人</w:t>
      </w:r>
      <w:r>
        <w:rPr>
          <w:rFonts w:hint="eastAsia"/>
          <w:vertAlign w:val="superscript"/>
          <w:lang w:eastAsia="zh-CN"/>
        </w:rPr>
        <w:fldChar w:fldCharType="begin"/>
      </w:r>
      <w:r>
        <w:rPr>
          <w:rFonts w:hint="eastAsia"/>
          <w:vertAlign w:val="superscript"/>
          <w:lang w:eastAsia="zh-CN"/>
        </w:rPr>
        <w:instrText xml:space="preserve"> REF _Ref3353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default"/>
          <w:vertAlign w:val="baseline"/>
          <w:lang w:val="en-US" w:eastAsia="zh-CN"/>
        </w:rPr>
        <w:t>提出的BiLSTM-CRF成为较具代表性的基线架构。其核心思路并不复杂，即由双向长短时记忆网络刻画上下文依赖，再借助CRF层约束标签转移关系；这种组合对实体边界和类别预测都更稳，因此在较长一段时间内被广泛采用。不过，静态词向量难以处理一词多义，这个问题在NER中始终比较突出。Devlin等人</w:t>
      </w:r>
      <w:r>
        <w:rPr>
          <w:rFonts w:hint="default"/>
          <w:vertAlign w:val="superscript"/>
          <w:lang w:val="en-US" w:eastAsia="zh-CN"/>
        </w:rPr>
        <w:fldChar w:fldCharType="begin"/>
      </w:r>
      <w:r>
        <w:rPr>
          <w:rFonts w:hint="default"/>
          <w:vertAlign w:val="superscript"/>
          <w:lang w:val="en-US" w:eastAsia="zh-CN"/>
        </w:rPr>
        <w:instrText xml:space="preserve"> REF _Ref3402 \r \h </w:instrText>
      </w:r>
      <w:r>
        <w:rPr>
          <w:rFonts w:hint="default"/>
          <w:vertAlign w:val="superscript"/>
          <w:lang w:val="en-US" w:eastAsia="zh-CN"/>
        </w:rPr>
        <w:fldChar w:fldCharType="separate"/>
      </w:r>
      <w:r>
        <w:rPr>
          <w:rFonts w:hint="default"/>
          <w:vertAlign w:val="superscript"/>
          <w:lang w:val="en-US" w:eastAsia="zh-CN"/>
        </w:rPr>
        <w:t>[26]</w:t>
      </w:r>
      <w:r>
        <w:rPr>
          <w:rFonts w:hint="default"/>
          <w:vertAlign w:val="superscript"/>
          <w:lang w:val="en-US" w:eastAsia="zh-CN"/>
        </w:rPr>
        <w:fldChar w:fldCharType="end"/>
      </w:r>
      <w:r>
        <w:rPr>
          <w:rFonts w:hint="default"/>
          <w:vertAlign w:val="baseline"/>
          <w:lang w:val="en-US" w:eastAsia="zh-CN"/>
        </w:rPr>
        <w:t>提出BERT预训练语言模型后，研究者开始更多依赖双向Transformer生成动态上下文表征，模型对语义差异的捕获能力也随之增强，NER的编码方式因此发生了明显变化。即便如此，序列标注框架本身仍有边界，尤其在嵌套实体和长实体场景下，实体范围与结构关系并不总能被充分刻画，这也促使后续工作继续寻找新的建模方式。例如，Li等人</w:t>
      </w:r>
      <w:r>
        <w:rPr>
          <w:rFonts w:hint="eastAsia"/>
          <w:vertAlign w:val="superscript"/>
          <w:lang w:eastAsia="zh-CN"/>
        </w:rPr>
        <w:fldChar w:fldCharType="begin"/>
      </w:r>
      <w:r>
        <w:rPr>
          <w:rFonts w:hint="eastAsia"/>
          <w:vertAlign w:val="superscript"/>
          <w:lang w:eastAsia="zh-CN"/>
        </w:rPr>
        <w:instrText xml:space="preserve"> REF _Ref3428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default"/>
          <w:vertAlign w:val="baseline"/>
          <w:lang w:val="en-US" w:eastAsia="zh-CN"/>
        </w:rPr>
        <w:t>提出将NER任务转化为机器阅读理解（MRC）任务，通过构建自然语言问题来引导模型完成实体抽取，这种方式在少样本和复杂场景下较大程度提升了模型对先验知识的利用能力；与此同时，Yu等人</w:t>
      </w:r>
      <w:r>
        <w:rPr>
          <w:rFonts w:hint="eastAsia"/>
          <w:vertAlign w:val="superscript"/>
          <w:lang w:eastAsia="zh-CN"/>
        </w:rPr>
        <w:fldChar w:fldCharType="begin"/>
      </w:r>
      <w:r>
        <w:rPr>
          <w:rFonts w:hint="eastAsia"/>
          <w:vertAlign w:val="superscript"/>
          <w:lang w:eastAsia="zh-CN"/>
        </w:rPr>
        <w:instrText xml:space="preserve"> REF _Ref3448 \r \h </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default"/>
          <w:vertAlign w:val="baseline"/>
          <w:lang w:val="en-US" w:eastAsia="zh-CN"/>
        </w:rPr>
        <w:t>则尝试引入依赖句法分析的相关思想，借助双仿射（Biaffine）机制直接预测实体的起止跨度（Span），这种基于跨度的预测方法较为有效地解决了传统序列标注中标签不一致的问题，并逐渐成为近年来基于中小参数量模型开展实体识别研究的重要方向。已有中文综述也对深度学习范式下中文命名实体识别在实体边界建模、嵌套实体识别以及低资源场景中的研究进展进行了较为系统的梳理，相关研究表明，预训练模型与结构化建模已经成为当前NER研究中的重要发展方向</w:t>
      </w:r>
      <w:r>
        <w:rPr>
          <w:rFonts w:hint="eastAsia"/>
          <w:vertAlign w:val="superscript"/>
          <w:lang w:eastAsia="zh-CN"/>
        </w:rPr>
        <w:fldChar w:fldCharType="begin"/>
      </w:r>
      <w:r>
        <w:rPr>
          <w:rFonts w:hint="eastAsia"/>
          <w:vertAlign w:val="superscript"/>
          <w:lang w:eastAsia="zh-CN"/>
        </w:rPr>
        <w:instrText xml:space="preserve"> REF _Ref2287 \r \h </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default"/>
          <w:vertAlign w:val="baseline"/>
          <w:lang w:val="en-US" w:eastAsia="zh-CN"/>
        </w:rPr>
        <w:t>。</w:t>
      </w:r>
    </w:p>
    <w:p w14:paraId="6D9F70EE">
      <w:pPr>
        <w:pStyle w:val="4"/>
      </w:pPr>
      <w:bookmarkStart w:id="38" w:name="_Toc13733"/>
      <w:bookmarkStart w:id="39" w:name="_Toc4560"/>
      <w:bookmarkStart w:id="40" w:name="_Toc8418"/>
      <w:r>
        <w:rPr>
          <w:rFonts w:hint="eastAsia"/>
        </w:rPr>
        <w:t>2.2</w:t>
      </w:r>
      <w:bookmarkEnd w:id="38"/>
      <w:bookmarkEnd w:id="39"/>
      <w:r>
        <w:t xml:space="preserve"> </w:t>
      </w:r>
      <w:r>
        <w:rPr>
          <w:rFonts w:hint="eastAsia"/>
        </w:rPr>
        <w:t>多模态命名实体识别技术</w:t>
      </w:r>
      <w:bookmarkEnd w:id="40"/>
    </w:p>
    <w:p w14:paraId="665F1C60">
      <w:pPr>
        <w:ind w:firstLine="480" w:firstLineChars="200"/>
      </w:pPr>
      <w:r>
        <w:t xml:space="preserve">多模态命名实体识别（MNER）可以被理解为传统命名实体识别在多源信息场景下的进一步拓展。从任务定义来看，给定一个由 </w:t>
      </w:r>
      <m:oMath>
        <m:r>
          <m:rPr>
            <m:nor/>
          </m:rPr>
          <w:rPr>
            <w:rFonts w:hint="default" w:ascii="Times New Roman" w:hAnsi="Times New Roman" w:cs="Times New Roman"/>
            <w:i/>
            <w:sz w:val="24"/>
          </w:rPr>
          <m:t>n</m:t>
        </m:r>
      </m:oMath>
      <w:r>
        <w:t xml:space="preserve"> 个词构成的文本序列 </w:t>
      </w:r>
      <m:oMath>
        <m:r>
          <m:rPr>
            <m:nor/>
            <m:sty m:val="p"/>
          </m:rPr>
          <w:rPr>
            <w:rFonts w:hint="default" w:ascii="Times New Roman" w:hAnsi="Times New Roman" w:cs="Times New Roman"/>
            <w:b w:val="0"/>
            <w:i w:val="0"/>
            <w:iCs/>
            <w:sz w:val="24"/>
          </w:rPr>
          <m:t>X=</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x</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1</m:t>
            </m:r>
            <m:ctrlPr>
              <w:rPr>
                <w:rFonts w:hint="default" w:ascii="Cambria Math" w:hAnsi="Cambria Math" w:cs="Times New Roman"/>
                <w:i w:val="0"/>
                <w:iCs/>
                <w:sz w:val="24"/>
              </w:rPr>
            </m:ctrlPr>
          </m:sub>
        </m:sSub>
        <m:r>
          <m:rPr>
            <m:nor/>
            <m:sty m:val="p"/>
          </m:rPr>
          <w:rPr>
            <w:rFonts w:hint="default" w:ascii="Times New Roman" w:hAnsi="Times New Roman" w:cs="Times New Roman"/>
            <w:b w:val="0"/>
            <w:i w:val="0"/>
            <w:iCs/>
            <w:sz w:val="24"/>
          </w:rPr>
          <m:t>,</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x</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2</m:t>
            </m:r>
            <m:ctrlPr>
              <w:rPr>
                <w:rFonts w:hint="default" w:ascii="Cambria Math" w:hAnsi="Cambria Math" w:cs="Times New Roman"/>
                <w:i w:val="0"/>
                <w:iCs/>
                <w:sz w:val="24"/>
              </w:rPr>
            </m:ctrlPr>
          </m:sub>
        </m:sSub>
        <m:r>
          <m:rPr>
            <m:nor/>
            <m:sty m:val="p"/>
          </m:rPr>
          <w:rPr>
            <w:rFonts w:hint="default" w:ascii="Times New Roman" w:hAnsi="Times New Roman" w:cs="Times New Roman"/>
            <w:b w:val="0"/>
            <w:i w:val="0"/>
            <w:iCs/>
            <w:sz w:val="24"/>
          </w:rPr>
          <m:t>,…,</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x</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n</m:t>
            </m:r>
            <m:ctrlPr>
              <w:rPr>
                <w:rFonts w:hint="default" w:ascii="Cambria Math" w:hAnsi="Cambria Math" w:cs="Times New Roman"/>
                <w:i w:val="0"/>
                <w:iCs/>
                <w:sz w:val="24"/>
              </w:rPr>
            </m:ctrlPr>
          </m:sub>
        </m:sSub>
      </m:oMath>
      <w:r>
        <w:rPr>
          <w:rStyle w:val="27"/>
          <w:i w:val="0"/>
          <w:iCs/>
        </w:rPr>
        <w:t xml:space="preserve"> 及其对应图像 </w:t>
      </w:r>
      <m:oMath>
        <m:r>
          <m:rPr>
            <m:nor/>
            <m:sty m:val="p"/>
          </m:rPr>
          <w:rPr>
            <w:rFonts w:hint="default" w:ascii="Times New Roman" w:hAnsi="Times New Roman" w:cs="Times New Roman"/>
            <w:b w:val="0"/>
            <w:i w:val="0"/>
            <w:iCs/>
            <w:sz w:val="24"/>
          </w:rPr>
          <m:t>I</m:t>
        </m:r>
      </m:oMath>
      <w:r>
        <w:rPr>
          <w:rStyle w:val="27"/>
          <w:i w:val="0"/>
          <w:iCs/>
        </w:rPr>
        <w:t xml:space="preserve">，模型需要学习映射函数 </w:t>
      </w:r>
      <m:oMath>
        <m:r>
          <m:rPr>
            <m:nor/>
            <m:sty m:val="p"/>
          </m:rPr>
          <w:rPr>
            <w:rFonts w:hint="default" w:ascii="Times New Roman" w:hAnsi="Times New Roman" w:cs="Times New Roman"/>
            <w:b w:val="0"/>
            <w:i w:val="0"/>
            <w:iCs/>
            <w:sz w:val="24"/>
          </w:rPr>
          <m:t>f(X,I)→Y</m:t>
        </m:r>
      </m:oMath>
      <w:r>
        <w:rPr>
          <w:rStyle w:val="27"/>
          <w:i w:val="0"/>
          <w:iCs/>
        </w:rPr>
        <w:t xml:space="preserve">，进而预测出相应的标签序列 </w:t>
      </w:r>
      <m:oMath>
        <m:r>
          <m:rPr>
            <m:nor/>
            <m:sty m:val="p"/>
          </m:rPr>
          <w:rPr>
            <w:rFonts w:hint="default" w:ascii="Times New Roman" w:hAnsi="Times New Roman" w:cs="Times New Roman"/>
            <w:b w:val="0"/>
            <w:i w:val="0"/>
            <w:iCs/>
            <w:sz w:val="24"/>
          </w:rPr>
          <m:t>Y=</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y</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1</m:t>
            </m:r>
            <m:ctrlPr>
              <w:rPr>
                <w:rFonts w:hint="default" w:ascii="Cambria Math" w:hAnsi="Cambria Math" w:cs="Times New Roman"/>
                <w:i w:val="0"/>
                <w:iCs/>
                <w:sz w:val="24"/>
              </w:rPr>
            </m:ctrlPr>
          </m:sub>
        </m:sSub>
        <m:r>
          <m:rPr>
            <m:nor/>
            <m:sty m:val="p"/>
          </m:rPr>
          <w:rPr>
            <w:rFonts w:hint="default" w:ascii="Times New Roman" w:hAnsi="Times New Roman" w:cs="Times New Roman"/>
            <w:b w:val="0"/>
            <w:i w:val="0"/>
            <w:iCs/>
            <w:sz w:val="24"/>
          </w:rPr>
          <m:t>,</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y</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2</m:t>
            </m:r>
            <m:ctrlPr>
              <w:rPr>
                <w:rFonts w:hint="default" w:ascii="Cambria Math" w:hAnsi="Cambria Math" w:cs="Times New Roman"/>
                <w:i w:val="0"/>
                <w:iCs/>
                <w:sz w:val="24"/>
              </w:rPr>
            </m:ctrlPr>
          </m:sub>
        </m:sSub>
        <m:r>
          <m:rPr>
            <m:nor/>
            <m:sty m:val="p"/>
          </m:rPr>
          <w:rPr>
            <w:rFonts w:hint="default" w:ascii="Times New Roman" w:hAnsi="Times New Roman" w:cs="Times New Roman"/>
            <w:b w:val="0"/>
            <w:i w:val="0"/>
            <w:iCs/>
            <w:sz w:val="24"/>
          </w:rPr>
          <m:t>,…,</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y</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n</m:t>
            </m:r>
            <m:ctrlPr>
              <w:rPr>
                <w:rFonts w:hint="default" w:ascii="Cambria Math" w:hAnsi="Cambria Math" w:cs="Times New Roman"/>
                <w:i w:val="0"/>
                <w:iCs/>
                <w:sz w:val="24"/>
              </w:rPr>
            </m:ctrlPr>
          </m:sub>
        </m:sSub>
      </m:oMath>
      <w:r>
        <w:rPr>
          <w:i w:val="0"/>
          <w:iCs/>
        </w:rPr>
        <w:t xml:space="preserve">。其中，每个标签 </w:t>
      </w:r>
      <m:oMath>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y</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i</m:t>
            </m:r>
            <m:ctrlPr>
              <w:rPr>
                <w:rFonts w:hint="default" w:ascii="Cambria Math" w:hAnsi="Cambria Math" w:cs="Times New Roman"/>
                <w:i w:val="0"/>
                <w:iCs/>
                <w:sz w:val="24"/>
              </w:rPr>
            </m:ctrlPr>
          </m:sub>
        </m:sSub>
      </m:oMath>
      <w:r>
        <w:rPr>
          <w:rStyle w:val="27"/>
          <w:i w:val="0"/>
          <w:iCs/>
        </w:rPr>
        <w:t xml:space="preserve"> 都来自预先设定的标签集合。该任务的核心难点在于，如何构建联合概率模型 </w:t>
      </w:r>
      <m:oMath>
        <m:r>
          <m:rPr>
            <m:nor/>
            <m:sty m:val="p"/>
          </m:rPr>
          <w:rPr>
            <w:rFonts w:hint="default" w:ascii="Times New Roman" w:hAnsi="Times New Roman" w:cs="Times New Roman"/>
            <w:b w:val="0"/>
            <w:i w:val="0"/>
            <w:iCs/>
            <w:sz w:val="24"/>
          </w:rPr>
          <m:t>P(Y|X,I)</m:t>
        </m:r>
      </m:oMath>
      <w:r>
        <w:rPr>
          <w:rStyle w:val="27"/>
          <w:i w:val="0"/>
          <w:iCs/>
        </w:rPr>
        <w:t xml:space="preserve">，使视觉特征与文本语义能够在更深层次的表示空间中实现有效对齐。通常情况下，模型会借助卷积神经网络（CNN）或视觉 Transformer（ViT）提取图像的全局特征向量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oMath>
      <w:r>
        <w:rPr>
          <w:i w:val="0"/>
          <w:iCs/>
        </w:rPr>
        <w:t xml:space="preserve">，或者提取局部区域特征集合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r</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r</m:t>
            </m:r>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rm</m:t>
            </m:r>
            <m:ctrlPr>
              <w:rPr>
                <w:rFonts w:hint="default" w:ascii="Cambria Math" w:hAnsi="Cambria Math" w:cs="Times New Roman"/>
                <w:sz w:val="24"/>
              </w:rPr>
            </m:ctrlPr>
          </m:sub>
        </m:sSub>
      </m:oMath>
      <w:r>
        <w:t xml:space="preserve">，随后再通过注意力机制，将这些视觉信息融入由 BERT 等编码器生成的文本表示 </w:t>
      </w:r>
      <m:oMath>
        <m:r>
          <m:rPr>
            <m:nor/>
          </m:rPr>
          <w:rPr>
            <w:rFonts w:hint="default" w:ascii="Times New Roman" w:hAnsi="Times New Roman" w:cs="Times New Roman"/>
            <w:i/>
            <w:sz w:val="24"/>
          </w:rPr>
          <m:t>H</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oMath>
      <w:r>
        <w:t xml:space="preserve"> 之中，以此缓解短文本因语义信息不足而产生的歧义问题。</w:t>
      </w:r>
    </w:p>
    <w:p w14:paraId="1606C4F5">
      <w:pPr>
        <w:ind w:firstLine="480" w:firstLineChars="200"/>
        <w:rPr>
          <w:rFonts w:hint="eastAsia"/>
          <w:lang w:eastAsia="zh-CN"/>
        </w:rPr>
      </w:pPr>
      <w:r>
        <w:rPr>
          <w:rFonts w:hint="eastAsia"/>
          <w:lang w:eastAsia="zh-CN"/>
        </w:rPr>
        <w:t>早期多模态融合更接近直接的特征叠加。Moon 等人</w:t>
      </w:r>
      <w:r>
        <w:rPr>
          <w:rFonts w:hint="eastAsia"/>
          <w:vertAlign w:val="superscript"/>
          <w:lang w:eastAsia="zh-CN"/>
        </w:rPr>
        <w:fldChar w:fldCharType="begin"/>
      </w:r>
      <w:r>
        <w:rPr>
          <w:rFonts w:hint="eastAsia"/>
          <w:vertAlign w:val="superscript"/>
          <w:lang w:eastAsia="zh-CN"/>
        </w:rPr>
        <w:instrText xml:space="preserve"> REF _Ref25253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lang w:eastAsia="zh-CN"/>
        </w:rPr>
        <w:t>将文本与图像表示拼接后用于联合建模，这种处理虽然实现简单，却默认两种模态能够稳定互补；一旦图文本身相关性较弱，或图像中混入较多无关区域，融合表示就容易把噪声一并带入，效果往往不够理想。也正因为如此，后续研究开始转向更细粒度的交互建模，试图在融合前先区分哪些视觉线索值得保留。Zhang 等人</w:t>
      </w:r>
      <w:r>
        <w:rPr>
          <w:rFonts w:hint="eastAsia"/>
          <w:vertAlign w:val="superscript"/>
          <w:lang w:eastAsia="zh-CN"/>
        </w:rPr>
        <w:fldChar w:fldCharType="begin"/>
      </w:r>
      <w:r>
        <w:rPr>
          <w:rFonts w:hint="eastAsia"/>
          <w:vertAlign w:val="superscript"/>
          <w:lang w:eastAsia="zh-CN"/>
        </w:rPr>
        <w:instrText xml:space="preserve"> REF _Ref3777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lang w:eastAsia="zh-CN"/>
        </w:rPr>
        <w:t>的做法就体现了这一变化，他们引入自适应协同注意力机制，用动态选择的方式过滤无效视觉信息，减轻图文错配对模型判断的干扰。不过，现有工作关注的重点仍然偏向标准测试集上的拟合表现，而两个更实际的问题并没有得到充分处理。一个是 OOV 实体识别。模型一旦遇到训练集中未出现过的实体，性能往往下降较快，预测结果也更容易受已见实体表面形式的牵引。另一个问题来自错误关联。模型可能把图像背景与标签之间的偶然共现当作稳定证据，例如看到草地就倾向于预测为运动员，而不是依据真正与实体相关的语义线索完成判断。这里反映出的并不是多模态信息本身无效，而是现有建模过程还没有很好地区分可迁移的证据与偶然形成的统计绑定。基于这些观察，本文在后续章节分别引入了基于标签增强的信息瓶颈蒸馏框架和因果解耦推理机制。前者主要用于过滤不稳定信息，缓解模型对已见实体模式的记忆依赖；后者则试图从因果层面分离真正有助于实体识别的跨模态线索，削弱无关视觉背景带来的误导。两部分设计并不追求单纯增加融合强度，而是分别从信息筛除和关系辨析两个方向约束模型判断。国内相关研究也开始把注意力放在样本稀缺与噪声抑制上</w:t>
      </w:r>
      <w:r>
        <w:rPr>
          <w:rFonts w:hint="eastAsia"/>
          <w:vertAlign w:val="superscript"/>
          <w:lang w:eastAsia="zh-CN"/>
        </w:rPr>
        <w:fldChar w:fldCharType="begin"/>
      </w:r>
      <w:r>
        <w:rPr>
          <w:rFonts w:hint="eastAsia"/>
          <w:vertAlign w:val="superscript"/>
          <w:lang w:eastAsia="zh-CN"/>
        </w:rPr>
        <w:instrText xml:space="preserve"> REF _Ref2368 \r \h </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lang w:eastAsia="zh-CN"/>
        </w:rPr>
        <w:t>。已有工作通过引入辅助模态信息、建模标签依赖以及加入去噪机制，验证了多模态信息在少样本条件下对实体识别的帮助，但这类收益更多说明多模态证据具备补充价值，距离稳定处理 OOV 与复杂噪声场景仍有进一步提升空间。</w:t>
      </w:r>
    </w:p>
    <w:p w14:paraId="00AB4CDD">
      <w:pPr>
        <w:ind w:firstLine="480" w:firstLineChars="200"/>
        <w:rPr>
          <w:rFonts w:hint="eastAsia"/>
          <w:lang w:eastAsia="zh-CN"/>
        </w:rPr>
      </w:pPr>
      <w:r>
        <w:rPr>
          <w:rFonts w:hint="eastAsia"/>
          <w:lang w:eastAsia="zh-CN"/>
        </w:rPr>
        <w:t>进一步来看，多模态命名实体识别并不是在传统序列标注框架之外简单增加一个视觉分支，而是一类涉及跨模态选择、对齐与推断的联合理解任务。社交媒体场景中的图像往往只提供部分补充信息，其有效线索通常集中于少量局部区域，而文本中的实体表达又常常伴随着缩写、省略和非规范拼写，这使得模型不仅需要判断图像是否有用，还需要进一步判断哪些视觉证据真正与当前实体相关。一旦模型不能区分图像中的细粒度线索与背景信息，视觉模态就难以持续补充文本语义，反而会把无关区域及其高频共现关系一并纳入判别依据。训练不断推进后，这类偶然绑定很容易被模型固化下来，使其对背景元素形成依赖；而在开放环境下，只要数据分布发生变化，性能往往就会更快下滑。正因如此，当前 MNER 关注的重点已经不在于是否引入图像信息，而在于怎样从视觉内容中筛出真正与实体识别相关的证据，同时削弱无关区域带来的干扰。此后围绕多模态表示学习和融合机制展开的研究，实质上也是沿着这一问题逐步展开的。</w:t>
      </w:r>
    </w:p>
    <w:p w14:paraId="4159F9AE">
      <w:pPr>
        <w:pStyle w:val="4"/>
        <w:rPr>
          <w:rFonts w:hint="eastAsia"/>
          <w:lang w:val="en-US" w:eastAsia="zh-CN"/>
        </w:rPr>
      </w:pPr>
      <w:bookmarkStart w:id="41" w:name="_Toc24285"/>
      <w:commentRangeStart w:id="15"/>
      <w:r>
        <w:rPr>
          <w:rFonts w:hint="eastAsia"/>
        </w:rPr>
        <w:t>2.</w:t>
      </w:r>
      <w:r>
        <w:rPr>
          <w:rFonts w:hint="eastAsia"/>
          <w:lang w:val="en-US" w:eastAsia="zh-CN"/>
        </w:rPr>
        <w:t>3</w:t>
      </w:r>
      <w:r>
        <w:t xml:space="preserve"> </w:t>
      </w:r>
      <w:r>
        <w:rPr>
          <w:rFonts w:hint="eastAsia"/>
        </w:rPr>
        <w:t>多模态特征表示</w:t>
      </w:r>
      <w:r>
        <w:rPr>
          <w:rFonts w:hint="eastAsia"/>
          <w:lang w:val="en-US" w:eastAsia="zh-CN"/>
        </w:rPr>
        <w:t>技术</w:t>
      </w:r>
      <w:commentRangeEnd w:id="15"/>
      <w:r>
        <w:rPr>
          <w:rStyle w:val="CommentReference"/>
        </w:rPr>
        <w:commentReference w:id="15"/>
      </w:r>
      <w:bookmarkEnd w:id="41"/>
    </w:p>
    <w:p w14:paraId="6F612B13">
      <w:pPr>
        <w:pStyle w:val="19"/>
        <w:keepNext w:val="0"/>
        <w:keepLines w:val="0"/>
        <w:pageBreakBefore w:val="0"/>
        <w:widowControl/>
        <w:suppressLineNumbers w:val="0"/>
        <w:kinsoku/>
        <w:wordWrap/>
        <w:overflowPunct/>
        <w:topLinePunct w:val="0"/>
        <w:autoSpaceDE/>
        <w:autoSpaceDN/>
        <w:bidi w:val="0"/>
        <w:adjustRightInd/>
        <w:snapToGrid/>
        <w:spacing w:after="0" w:afterAutospacing="0"/>
        <w:ind w:right="0" w:rightChars="0" w:firstLine="480" w:firstLineChars="200"/>
        <w:textAlignment w:val="auto"/>
        <w:rPr>
          <w:rFonts w:hint="eastAsia"/>
          <w:sz w:val="21"/>
          <w:szCs w:val="21"/>
          <w:lang w:val="en-US" w:eastAsia="zh-CN"/>
        </w:rPr>
      </w:pPr>
      <w:r>
        <w:t>在多模态命名实体识别任务中，文本特征表示通常以预训练语言模型为核心，其中以 BERT</w:t>
      </w:r>
      <w:r>
        <w:rPr>
          <w:rFonts w:hint="default"/>
          <w:vertAlign w:val="superscript"/>
          <w:lang w:val="en-US"/>
        </w:rPr>
        <w:fldChar w:fldCharType="begin"/>
      </w:r>
      <w:r>
        <w:rPr>
          <w:rFonts w:hint="default"/>
          <w:vertAlign w:val="superscript"/>
          <w:lang w:val="en-US"/>
        </w:rPr>
        <w:instrText xml:space="preserve"> REF _Ref3402 \r \h </w:instrText>
      </w:r>
      <w:r>
        <w:rPr>
          <w:rFonts w:hint="default"/>
          <w:vertAlign w:val="superscript"/>
          <w:lang w:val="en-US"/>
        </w:rPr>
        <w:fldChar w:fldCharType="separate"/>
      </w:r>
      <w:r>
        <w:rPr>
          <w:rFonts w:hint="default"/>
          <w:vertAlign w:val="superscript"/>
          <w:lang w:val="en-US"/>
        </w:rPr>
        <w:t>[26]</w:t>
      </w:r>
      <w:r>
        <w:rPr>
          <w:rFonts w:hint="default"/>
          <w:vertAlign w:val="superscript"/>
          <w:lang w:val="en-US"/>
        </w:rPr>
        <w:fldChar w:fldCharType="end"/>
      </w:r>
      <w:r>
        <w:t xml:space="preserve">为代表的双向 Transformer 编码器能够为序列标注提供更稳定的上下文语义支撑。给定文本序列 </w:t>
      </w:r>
      <m:oMath>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oMath>
      <w:r>
        <w:t xml:space="preserve">，BERT 首先将词元映射为向量并叠加多种嵌入，常用形式可写为 </w:t>
      </w:r>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tok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pos</m:t>
            </m:r>
            <m:ctrlPr>
              <w:rPr>
                <w:rFonts w:ascii="Cambria Math" w:hAnsi="Cambria Math" w:eastAsia="宋体"/>
                <w:sz w:val="24"/>
              </w:rPr>
            </m:ctrlPr>
          </m:sub>
        </m:sSub>
        <m:r>
          <m:rPr/>
          <w:rPr>
            <w:rFonts w:hint="default" w:ascii="Cambria Math" w:hAnsi="Cambria Math" w:eastAsia="宋体"/>
            <w:sz w:val="24"/>
          </w:rPr>
          <m:t>(i)+</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seg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t xml:space="preserve">，其中 </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tok</m:t>
            </m:r>
            <m:ctrlPr>
              <w:rPr>
                <w:rFonts w:hint="default" w:ascii="Cambria Math"/>
              </w:rPr>
            </m:ctrlPr>
          </m:sub>
        </m:sSub>
      </m:oMath>
      <w:r>
        <w:t>、</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pos</m:t>
            </m:r>
            <m:ctrlPr>
              <w:rPr>
                <w:rFonts w:hint="default" w:ascii="Cambria Math"/>
              </w:rPr>
            </m:ctrlPr>
          </m:sub>
        </m:sSub>
      </m:oMath>
      <w:r>
        <w:t>、</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seg</m:t>
            </m:r>
            <m:ctrlPr>
              <w:rPr>
                <w:rFonts w:hint="default" w:ascii="Cambria Math"/>
              </w:rPr>
            </m:ctrlPr>
          </m:sub>
        </m:sSub>
      </m:oMath>
      <w:r>
        <w:rPr>
          <w:rFonts w:hint="eastAsia" w:hAnsi="Cambria Math"/>
          <w:i w:val="0"/>
          <w:sz w:val="24"/>
          <w:lang w:val="en-US" w:eastAsia="zh-CN"/>
        </w:rPr>
        <w:t xml:space="preserve"> </w:t>
      </w:r>
      <w:r>
        <w:t>分别表示词元、位置与句段嵌入，</w:t>
      </w:r>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Sub>
      </m:oMath>
      <w:r>
        <w:t xml:space="preserve"> 表示句段标识。随后，模型通过由多层自注意力与前馈网络堆叠而成的编码器对 </w:t>
      </w:r>
      <m:oMath>
        <m:sSubSup>
          <m:sSubSupPr>
            <m:ctrlPr>
              <w:rPr>
                <w:rFonts w:hint="default" w:ascii="Cambria Math" w:hAnsi="Cambria Math"/>
                <w:sz w:val="24"/>
              </w:rPr>
            </m:ctrlPr>
          </m:sSubSupPr>
          <m:e>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e>
          <m:sub>
            <m:r>
              <m:rPr/>
              <w:rPr>
                <w:rFonts w:hint="default" w:ascii="Cambria Math" w:hAnsi="Cambria Math"/>
                <w:sz w:val="24"/>
              </w:rPr>
              <m:t>i=1</m:t>
            </m:r>
            <m:ctrlPr>
              <w:rPr>
                <w:rFonts w:hint="default" w:ascii="Cambria Math" w:hAnsi="Cambria Math"/>
                <w:sz w:val="24"/>
              </w:rPr>
            </m:ctrlPr>
          </m:sub>
          <m:sup>
            <m:r>
              <m:rPr/>
              <w:rPr>
                <w:rFonts w:hint="default" w:ascii="Cambria Math" w:hAnsi="Cambria Math"/>
                <w:sz w:val="24"/>
              </w:rPr>
              <m:t>n</m:t>
            </m:r>
            <m:ctrlPr>
              <w:rPr>
                <w:rFonts w:hint="default" w:ascii="Cambria Math" w:hAnsi="Cambria Math"/>
                <w:sz w:val="24"/>
              </w:rPr>
            </m:ctrlPr>
          </m:sup>
        </m:sSubSup>
      </m:oMath>
      <w:r>
        <w:t xml:space="preserve"> 进行非线性变换，得到上下文相关的表征 </w:t>
      </w:r>
      <m:oMath>
        <m:r>
          <m:rPr/>
          <w:rPr>
            <w:rFonts w:hint="default" w:ascii="Cambria Math"/>
          </w:rPr>
          <m:t>H=</m:t>
        </m:r>
        <m:sSub>
          <m:sSubPr>
            <m:ctrlPr>
              <w:rPr>
                <w:rFonts w:hint="default" w:ascii="Cambria Math" w:hAnsi="Cambria Math" w:eastAsia="宋体" w:cs="Times New Roman"/>
                <w:kern w:val="2"/>
                <w:sz w:val="24"/>
                <w:szCs w:val="22"/>
                <w:lang w:val="en-US" w:eastAsia="zh-CN" w:bidi="ar-SA"/>
              </w:rPr>
            </m:ctrlPr>
          </m:sSubPr>
          <m:e>
            <m:r>
              <m:rPr>
                <m:sty m:val="p"/>
              </m:rPr>
              <w:rPr>
                <w:rFonts w:hint="default" w:ascii="Times New Roman" w:hAnsi="Times New Roman" w:eastAsia="宋体" w:cs="Times New Roman"/>
                <w:kern w:val="2"/>
                <w:sz w:val="24"/>
                <w:szCs w:val="22"/>
                <w:lang w:val="en-US" w:eastAsia="zh-CN" w:bidi="ar-SA"/>
              </w:rPr>
              <m:t>h</m:t>
            </m:r>
            <m:ctrlPr>
              <w:rPr>
                <w:rFonts w:hint="eastAsia" w:ascii="Cambria Math" w:hAnsi="Cambria Math" w:eastAsia="宋体" w:cs="Times New Roman"/>
                <w:kern w:val="2"/>
                <w:sz w:val="24"/>
                <w:szCs w:val="22"/>
                <w:lang w:val="en-US" w:eastAsia="zh-CN" w:bidi="ar-SA"/>
              </w:rPr>
            </m:ctrlPr>
          </m:e>
          <m:sub>
            <m:r>
              <m:rPr>
                <m:sty m:val="p"/>
              </m:rPr>
              <w:rPr>
                <w:rFonts w:hint="default" w:ascii="Times New Roman" w:hAnsi="Times New Roman" w:eastAsia="宋体" w:cs="Times New Roman"/>
                <w:kern w:val="2"/>
                <w:sz w:val="24"/>
                <w:szCs w:val="22"/>
                <w:lang w:val="en-US" w:eastAsia="zh-CN" w:bidi="ar-SA"/>
              </w:rPr>
              <m:t>1</m:t>
            </m:r>
            <m:ctrlPr>
              <w:rPr>
                <w:rFonts w:hint="eastAsia" w:ascii="Cambria Math" w:hAnsi="Cambria Math" w:eastAsia="宋体" w:cs="Times New Roman"/>
                <w:kern w:val="2"/>
                <w:sz w:val="24"/>
                <w:szCs w:val="22"/>
                <w:lang w:val="en-US" w:eastAsia="zh-CN" w:bidi="ar-SA"/>
              </w:rPr>
            </m:ctrlPr>
          </m:sub>
        </m:sSub>
        <m:r>
          <m:rPr>
            <m:sty m:val="p"/>
          </m:rPr>
          <w:rPr>
            <w:rFonts w:hint="default" w:ascii="Times New Roman" w:hAnsi="Times New Roman" w:eastAsia="宋体" w:cs="Times New Roman"/>
            <w:kern w:val="2"/>
            <w:sz w:val="24"/>
            <w:szCs w:val="22"/>
            <w:lang w:val="en-US" w:eastAsia="zh-CN" w:bidi="ar-SA"/>
          </w:rPr>
          <m:t>,</m:t>
        </m:r>
        <m:sSub>
          <m:sSubPr>
            <m:ctrlPr>
              <w:rPr>
                <w:rFonts w:hint="default" w:ascii="Cambria Math" w:hAnsi="Cambria Math" w:eastAsia="宋体" w:cs="Times New Roman"/>
                <w:kern w:val="2"/>
                <w:sz w:val="24"/>
                <w:szCs w:val="22"/>
                <w:lang w:val="en-US" w:eastAsia="zh-CN" w:bidi="ar-SA"/>
              </w:rPr>
            </m:ctrlPr>
          </m:sSubPr>
          <m:e>
            <m:r>
              <m:rPr>
                <m:sty m:val="p"/>
              </m:rPr>
              <w:rPr>
                <w:rFonts w:hint="default" w:ascii="Times New Roman" w:hAnsi="Times New Roman" w:eastAsia="宋体" w:cs="Times New Roman"/>
                <w:kern w:val="2"/>
                <w:sz w:val="24"/>
                <w:szCs w:val="22"/>
                <w:lang w:val="en-US" w:eastAsia="zh-CN" w:bidi="ar-SA"/>
              </w:rPr>
              <m:t>h</m:t>
            </m:r>
            <m:ctrlPr>
              <w:rPr>
                <w:rFonts w:hint="eastAsia" w:ascii="Cambria Math" w:hAnsi="Cambria Math" w:eastAsia="宋体" w:cs="Times New Roman"/>
                <w:kern w:val="2"/>
                <w:sz w:val="24"/>
                <w:szCs w:val="22"/>
                <w:lang w:val="en-US" w:eastAsia="zh-CN" w:bidi="ar-SA"/>
              </w:rPr>
            </m:ctrlPr>
          </m:e>
          <m:sub>
            <m:r>
              <m:rPr>
                <m:sty m:val="p"/>
              </m:rPr>
              <w:rPr>
                <w:rFonts w:hint="default" w:ascii="Times New Roman" w:hAnsi="Times New Roman" w:eastAsia="宋体" w:cs="Times New Roman"/>
                <w:kern w:val="2"/>
                <w:sz w:val="24"/>
                <w:szCs w:val="22"/>
                <w:lang w:val="en-US" w:eastAsia="zh-CN" w:bidi="ar-SA"/>
              </w:rPr>
              <m:t>2</m:t>
            </m:r>
            <m:ctrlPr>
              <w:rPr>
                <w:rFonts w:hint="eastAsia" w:ascii="Cambria Math" w:hAnsi="Cambria Math" w:eastAsia="宋体" w:cs="Times New Roman"/>
                <w:kern w:val="2"/>
                <w:sz w:val="24"/>
                <w:szCs w:val="22"/>
                <w:lang w:val="en-US" w:eastAsia="zh-CN" w:bidi="ar-SA"/>
              </w:rPr>
            </m:ctrlPr>
          </m:sub>
        </m:sSub>
        <m:r>
          <m:rPr>
            <m:sty m:val="p"/>
          </m:rPr>
          <w:rPr>
            <w:rFonts w:hint="default" w:ascii="Times New Roman" w:hAnsi="Times New Roman" w:eastAsia="宋体" w:cs="Times New Roman"/>
            <w:kern w:val="2"/>
            <w:sz w:val="24"/>
            <w:szCs w:val="22"/>
            <w:lang w:val="en-US" w:eastAsia="zh-CN" w:bidi="ar-SA"/>
          </w:rPr>
          <m:t>,…,</m:t>
        </m:r>
        <m:sSub>
          <m:sSubPr>
            <m:ctrlPr>
              <w:rPr>
                <w:rFonts w:hint="default" w:ascii="Cambria Math" w:hAnsi="Cambria Math" w:eastAsia="宋体" w:cs="Times New Roman"/>
                <w:kern w:val="2"/>
                <w:sz w:val="24"/>
                <w:szCs w:val="22"/>
                <w:lang w:val="en-US" w:eastAsia="zh-CN" w:bidi="ar-SA"/>
              </w:rPr>
            </m:ctrlPr>
          </m:sSubPr>
          <m:e>
            <m:r>
              <m:rPr>
                <m:sty m:val="p"/>
              </m:rPr>
              <w:rPr>
                <w:rFonts w:hint="default" w:ascii="Times New Roman" w:hAnsi="Times New Roman" w:eastAsia="宋体" w:cs="Times New Roman"/>
                <w:kern w:val="2"/>
                <w:sz w:val="24"/>
                <w:szCs w:val="22"/>
                <w:lang w:val="en-US" w:eastAsia="zh-CN" w:bidi="ar-SA"/>
              </w:rPr>
              <m:t>h</m:t>
            </m:r>
            <m:ctrlPr>
              <w:rPr>
                <w:rFonts w:hint="eastAsia" w:ascii="Cambria Math" w:hAnsi="Cambria Math" w:eastAsia="宋体" w:cs="Times New Roman"/>
                <w:kern w:val="2"/>
                <w:sz w:val="24"/>
                <w:szCs w:val="22"/>
                <w:lang w:val="en-US" w:eastAsia="zh-CN" w:bidi="ar-SA"/>
              </w:rPr>
            </m:ctrlPr>
          </m:e>
          <m:sub>
            <m:r>
              <m:rPr>
                <m:sty m:val="p"/>
              </m:rPr>
              <w:rPr>
                <w:rFonts w:hint="default" w:ascii="Times New Roman" w:hAnsi="Times New Roman" w:eastAsia="宋体" w:cs="Times New Roman"/>
                <w:kern w:val="2"/>
                <w:sz w:val="24"/>
                <w:szCs w:val="22"/>
                <w:lang w:val="en-US" w:eastAsia="zh-CN" w:bidi="ar-SA"/>
              </w:rPr>
              <m:t>n</m:t>
            </m:r>
            <m:ctrlPr>
              <w:rPr>
                <w:rFonts w:hint="eastAsia" w:ascii="Cambria Math" w:hAnsi="Cambria Math" w:eastAsia="宋体" w:cs="Times New Roman"/>
                <w:kern w:val="2"/>
                <w:sz w:val="24"/>
                <w:szCs w:val="22"/>
                <w:lang w:val="en-US" w:eastAsia="zh-CN" w:bidi="ar-SA"/>
              </w:rPr>
            </m:ctrlPr>
          </m:sub>
        </m:sSub>
      </m:oMath>
      <w:r>
        <w:rPr>
          <w:rFonts w:hint="eastAsia" w:ascii="Times New Roman" w:hAnsi="Times New Roman" w:eastAsia="宋体" w:cs="Times New Roman"/>
          <w:kern w:val="2"/>
          <w:sz w:val="24"/>
          <w:szCs w:val="22"/>
          <w:lang w:val="en-US" w:eastAsia="zh-CN" w:bidi="ar-SA"/>
        </w:rPr>
        <w:t xml:space="preserve">，其中每个 </w:t>
      </w:r>
      <m:oMath>
        <m:sSub>
          <m:sSubPr>
            <m:ctrlPr>
              <w:rPr>
                <w:rFonts w:hint="default" w:ascii="Cambria Math" w:hAnsi="Cambria Math" w:eastAsia="宋体" w:cs="Times New Roman"/>
                <w:kern w:val="2"/>
                <w:sz w:val="24"/>
                <w:szCs w:val="22"/>
                <w:lang w:val="en-US" w:eastAsia="zh-CN" w:bidi="ar-SA"/>
              </w:rPr>
            </m:ctrlPr>
          </m:sSubPr>
          <m:e>
            <m:r>
              <m:rPr>
                <m:sty m:val="p"/>
              </m:rPr>
              <w:rPr>
                <w:rFonts w:hint="default" w:ascii="Times New Roman" w:hAnsi="Times New Roman" w:eastAsia="宋体" w:cs="Times New Roman"/>
                <w:kern w:val="2"/>
                <w:sz w:val="24"/>
                <w:szCs w:val="22"/>
                <w:lang w:val="en-US" w:eastAsia="zh-CN" w:bidi="ar-SA"/>
              </w:rPr>
              <m:t>h</m:t>
            </m:r>
            <m:ctrlPr>
              <w:rPr>
                <w:rFonts w:hint="eastAsia" w:ascii="Cambria Math" w:hAnsi="Cambria Math" w:eastAsia="宋体" w:cs="Times New Roman"/>
                <w:kern w:val="2"/>
                <w:sz w:val="24"/>
                <w:szCs w:val="22"/>
                <w:lang w:val="en-US" w:eastAsia="zh-CN" w:bidi="ar-SA"/>
              </w:rPr>
            </m:ctrlPr>
          </m:e>
          <m:sub>
            <m:r>
              <m:rPr>
                <m:sty m:val="p"/>
              </m:rPr>
              <w:rPr>
                <w:rFonts w:hint="default" w:ascii="Times New Roman" w:hAnsi="Times New Roman" w:eastAsia="宋体" w:cs="Times New Roman"/>
                <w:kern w:val="2"/>
                <w:sz w:val="24"/>
                <w:szCs w:val="22"/>
                <w:lang w:val="en-US" w:eastAsia="zh-CN" w:bidi="ar-SA"/>
              </w:rPr>
              <m:t>i</m:t>
            </m:r>
            <m:ctrlPr>
              <w:rPr>
                <w:rFonts w:hint="eastAsia" w:ascii="Cambria Math" w:hAnsi="Cambria Math" w:eastAsia="宋体" w:cs="Times New Roman"/>
                <w:kern w:val="2"/>
                <w:sz w:val="24"/>
                <w:szCs w:val="22"/>
                <w:lang w:val="en-US" w:eastAsia="zh-CN" w:bidi="ar-SA"/>
              </w:rPr>
            </m:ctrlPr>
          </m:sub>
        </m:sSub>
      </m:oMath>
      <w:r>
        <w:rPr>
          <w:rFonts w:hint="eastAsia" w:ascii="Times New Roman" w:hAnsi="Times New Roman" w:eastAsia="宋体" w:cs="Times New Roman"/>
          <w:kern w:val="2"/>
          <w:sz w:val="24"/>
          <w:szCs w:val="22"/>
          <w:lang w:val="en-US" w:eastAsia="zh-CN" w:bidi="ar-SA"/>
        </w:rPr>
        <w:t xml:space="preserve"> 同时融合了左右文信息，可为 BIO 等标注体系下的标签预测提供更为细致的语义依据。与静态词向量相比，这种动态编码方式能够更好地体现同一个词在不同语境中的不同含义，以及不同词语在相近语义上的对应关系，因此在社交媒体短文本场景中，更有利于刻画局部上下文信息和实体边界特征，从而为后续跨模态融合提供更加可靠的语言表示基础。</w:t>
      </w:r>
    </w:p>
    <w:p w14:paraId="46CCF26B">
      <w:pPr>
        <w:pStyle w:val="19"/>
        <w:keepNext w:val="0"/>
        <w:keepLines w:val="0"/>
        <w:pageBreakBefore w:val="0"/>
        <w:widowControl/>
        <w:suppressLineNumbers w:val="0"/>
        <w:kinsoku/>
        <w:wordWrap/>
        <w:overflowPunct/>
        <w:topLinePunct w:val="0"/>
        <w:autoSpaceDE/>
        <w:autoSpaceDN/>
        <w:bidi w:val="0"/>
        <w:adjustRightInd/>
        <w:snapToGrid/>
        <w:spacing w:before="0" w:beforeAutospacing="0"/>
        <w:ind w:right="0" w:rightChars="0" w:firstLine="480" w:firstLineChars="200"/>
        <w:textAlignment w:val="auto"/>
        <w:rPr>
          <w:rFonts w:hint="eastAsia"/>
        </w:rPr>
      </w:pPr>
      <w:r>
        <w:rPr>
          <w:rFonts w:hint="eastAsia"/>
        </w:rPr>
        <w:t xml:space="preserve">与文本侧的序列建模相对应，视觉特征表示通常主要承担着补全语境信息以及提供可指认线索的作用，而其中的关键就在于，如何将原始图像 </w:t>
      </w:r>
      <m:oMath>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3×</m:t>
            </m:r>
            <m:r>
              <m:rPr>
                <m:nor/>
              </m:rPr>
              <w:rPr>
                <w:rFonts w:hint="default" w:ascii="Times New Roman" w:hAnsi="Times New Roman" w:cs="Times New Roman"/>
                <w:i/>
                <w:sz w:val="24"/>
              </w:rPr>
              <m:t>H</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W</m:t>
            </m:r>
            <m:ctrlPr>
              <w:rPr>
                <w:rFonts w:hint="default" w:ascii="Cambria Math" w:hAnsi="Cambria Math" w:cs="Times New Roman"/>
                <w:sz w:val="24"/>
              </w:rPr>
            </m:ctrlPr>
          </m:sup>
        </m:sSup>
      </m:oMath>
      <w:r>
        <w:rPr>
          <w:rFonts w:hint="eastAsia"/>
        </w:rPr>
        <w:t xml:space="preserve"> 转换到能够与文本信息实现对齐的语义向量空间之中。</w:t>
      </w:r>
      <w:r>
        <w:t>常见做法是采用以 ResNet</w:t>
      </w:r>
      <w:r>
        <w:rPr>
          <w:rFonts w:hint="default"/>
          <w:vertAlign w:val="superscript"/>
          <w:lang w:val="en-US"/>
        </w:rPr>
        <w:fldChar w:fldCharType="begin"/>
      </w:r>
      <w:r>
        <w:rPr>
          <w:rFonts w:hint="default"/>
          <w:vertAlign w:val="superscript"/>
          <w:lang w:val="en-US"/>
        </w:rPr>
        <w:instrText xml:space="preserve"> REF _Ref5430 \r \h </w:instrText>
      </w:r>
      <w:r>
        <w:rPr>
          <w:rFonts w:hint="default"/>
          <w:vertAlign w:val="superscript"/>
          <w:lang w:val="en-US"/>
        </w:rPr>
        <w:fldChar w:fldCharType="separate"/>
      </w:r>
      <w:r>
        <w:rPr>
          <w:rFonts w:hint="default"/>
          <w:vertAlign w:val="superscript"/>
          <w:lang w:val="en-US"/>
        </w:rPr>
        <w:t>[32]</w:t>
      </w:r>
      <w:r>
        <w:rPr>
          <w:rFonts w:hint="default"/>
          <w:vertAlign w:val="superscript"/>
          <w:lang w:val="en-US"/>
        </w:rPr>
        <w:fldChar w:fldCharType="end"/>
      </w:r>
      <w:r>
        <w:t xml:space="preserve"> 为代表的卷积骨干网络，将图像映射为高层语义特征图 </w:t>
      </w:r>
      <m:oMath>
        <m:r>
          <m:rPr/>
          <w:rPr>
            <w:rFonts w:hint="default" w:ascii="Cambria Math"/>
          </w:rPr>
          <m:t>F∈</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C</m:t>
            </m:r>
            <m:r>
              <m:rPr>
                <m:sty m:val="p"/>
              </m:rPr>
              <w:rPr>
                <w:rFonts w:hint="default" w:ascii="Cambria Math"/>
              </w:rPr>
              <m:t>×</m:t>
            </m:r>
            <m:r>
              <m:rPr/>
              <w:rPr>
                <w:rFonts w:hint="default" w:ascii="Cambria Math"/>
              </w:rPr>
              <m:t>H'</m:t>
            </m:r>
            <m:r>
              <m:rPr>
                <m:sty m:val="p"/>
              </m:rPr>
              <w:rPr>
                <w:rFonts w:hint="default" w:ascii="Cambria Math"/>
              </w:rPr>
              <m:t>×</m:t>
            </m:r>
            <m:r>
              <m:rPr/>
              <w:rPr>
                <w:rFonts w:hint="default" w:ascii="Cambria Math"/>
              </w:rPr>
              <m:t>W'</m:t>
            </m:r>
            <m:ctrlPr>
              <w:rPr>
                <w:rFonts w:hint="default" w:ascii="Cambria Math"/>
              </w:rPr>
            </m:ctrlPr>
          </m:sup>
        </m:sSup>
      </m:oMath>
      <w:r>
        <w:t xml:space="preserve">，并借助残差连接 </w:t>
      </w:r>
      <m:oMath>
        <m:r>
          <m:rPr/>
          <w:rPr>
            <w:rFonts w:hint="default" w:ascii="Cambria Math" w:hAnsi="Cambria Math"/>
            <w:sz w:val="24"/>
          </w:rPr>
          <m:t>y=</m:t>
        </m:r>
        <m:r>
          <m:rPr>
            <m:scr m:val="script"/>
          </m:rPr>
          <w:rPr>
            <w:rFonts w:hint="default" w:ascii="Cambria Math" w:hAnsi="Cambria Math" w:eastAsia="MS Mincho"/>
            <w:sz w:val="24"/>
          </w:rPr>
          <m:t>ℱ</m:t>
        </m:r>
        <m:r>
          <m:rPr/>
          <w:rPr>
            <w:rFonts w:hint="default" w:ascii="Cambria Math" w:hAnsi="Cambria Math"/>
            <w:sz w:val="24"/>
          </w:rPr>
          <m:t>(x,W)+x</m:t>
        </m:r>
      </m:oMath>
      <w:r>
        <w:rPr>
          <w:rFonts w:hint="eastAsia" w:hAnsi="Cambria Math"/>
          <w:i w:val="0"/>
          <w:sz w:val="24"/>
          <w:lang w:val="en-US" w:eastAsia="zh-CN"/>
        </w:rPr>
        <w:t xml:space="preserve"> </w:t>
      </w:r>
      <w:r>
        <w:t xml:space="preserve">缓解深层网络优化困难，使得在保证表达能力的同时维持较好的训练稳定性；在需要全局语义时，可进一步通过全局平均池化得到全局视觉向量 </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g</m:t>
            </m:r>
            <m:ctrlPr>
              <w:rPr>
                <w:rFonts w:hint="default" w:ascii="Cambria Math"/>
              </w:rPr>
            </m:ctrlPr>
          </m:sub>
        </m:sSub>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C</m:t>
            </m:r>
            <m:ctrlPr>
              <w:rPr>
                <w:rFonts w:hint="default" w:ascii="Cambria Math"/>
              </w:rPr>
            </m:ctrlPr>
          </m:sup>
        </m:sSup>
      </m:oMath>
      <w:r>
        <w:t>，用于提供场景级先验。但在 MNER 场景中，实体消歧往往更依赖对象级线索，因此不少工作会引入目标检测框架获取区域特征：例如利用 Faster R-CNN</w:t>
      </w:r>
      <w:r>
        <w:rPr>
          <w:rFonts w:hint="default"/>
          <w:vertAlign w:val="superscript"/>
          <w:lang w:val="en-US"/>
        </w:rPr>
        <w:fldChar w:fldCharType="begin"/>
      </w:r>
      <w:r>
        <w:rPr>
          <w:rFonts w:hint="default"/>
          <w:vertAlign w:val="superscript"/>
          <w:lang w:val="en-US"/>
        </w:rPr>
        <w:instrText xml:space="preserve"> REF _Ref5453 \r \h </w:instrText>
      </w:r>
      <w:r>
        <w:rPr>
          <w:rFonts w:hint="default"/>
          <w:vertAlign w:val="superscript"/>
          <w:lang w:val="en-US"/>
        </w:rPr>
        <w:fldChar w:fldCharType="separate"/>
      </w:r>
      <w:r>
        <w:rPr>
          <w:rFonts w:hint="default"/>
          <w:vertAlign w:val="superscript"/>
          <w:lang w:val="en-US"/>
        </w:rPr>
        <w:t>[33]</w:t>
      </w:r>
      <w:r>
        <w:rPr>
          <w:rFonts w:hint="default"/>
          <w:vertAlign w:val="superscript"/>
          <w:lang w:val="en-US"/>
        </w:rPr>
        <w:fldChar w:fldCharType="end"/>
      </w:r>
      <w:r>
        <w:t xml:space="preserve">产生候选区域集合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j=1</m:t>
            </m:r>
            <m:ctrlPr>
              <w:rPr>
                <w:rFonts w:ascii="Cambria Math" w:hAnsi="Cambria Math"/>
                <w:sz w:val="24"/>
              </w:rPr>
            </m:ctrlPr>
          </m:e>
          <m:sup>
            <m:r>
              <m:rPr/>
              <w:rPr>
                <w:rFonts w:hint="default" w:ascii="Cambria Math" w:hAnsi="Cambria Math"/>
                <w:sz w:val="24"/>
              </w:rPr>
              <m:t>m</m:t>
            </m:r>
            <m:ctrlPr>
              <w:rPr>
                <w:rFonts w:ascii="Cambria Math" w:hAnsi="Cambria Math"/>
                <w:sz w:val="24"/>
              </w:rPr>
            </m:ctrlPr>
          </m:sup>
        </m:sSup>
      </m:oMath>
      <w:r>
        <w:rPr>
          <w:rStyle w:val="27"/>
        </w:rPr>
        <w:t>，</w:t>
      </w:r>
      <w:r>
        <w:rPr>
          <w:rStyle w:val="27"/>
          <w:i w:val="0"/>
          <w:iCs/>
        </w:rPr>
        <w:t xml:space="preserve">并对每个区域进行 RoI 特征汇聚得到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=v</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hint="default"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ctrlPr>
              <w:rPr>
                <w:rFonts w:hint="default" w:ascii="Cambria Math" w:hAnsi="Cambria Math"/>
                <w:sz w:val="24"/>
              </w:rPr>
            </m:ctrlPr>
          </m:sub>
        </m:sSub>
      </m:oMath>
      <w:r>
        <w:t xml:space="preserve">，其中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d</m:t>
            </m:r>
            <m:ctrlPr>
              <w:rPr>
                <w:rFonts w:hint="default" w:ascii="Cambria Math" w:hAnsi="Cambria Math"/>
                <w:sz w:val="24"/>
              </w:rPr>
            </m:ctrlPr>
          </m:sup>
        </m:sSup>
      </m:oMath>
      <w:r>
        <w:t xml:space="preserve"> 可视为“对象/属性”粒度的视觉语义单元</w:t>
      </w:r>
      <w:r>
        <w:rPr>
          <w:rFonts w:hint="eastAsia"/>
          <w:lang w:eastAsia="zh-CN"/>
        </w:rPr>
        <w:t>。</w:t>
      </w:r>
      <w:r>
        <w:rPr>
          <w:rFonts w:hint="eastAsia"/>
        </w:rPr>
        <w:t>相比整图全局特征，区域级表示将视觉证据收敛到可指认主体，减少背景纹理等非实体因素带来的“捷径”干扰，便于后续进行词元—区域对齐。与此同时，可引入 CLIP</w:t>
      </w:r>
      <w:r>
        <w:rPr>
          <w:rFonts w:hint="eastAsia"/>
          <w:vertAlign w:val="superscript"/>
          <w:lang w:eastAsia="zh-CN"/>
        </w:rPr>
        <w:fldChar w:fldCharType="begin"/>
      </w:r>
      <w:r>
        <w:rPr>
          <w:rFonts w:hint="eastAsia"/>
          <w:vertAlign w:val="superscript"/>
          <w:lang w:eastAsia="zh-CN"/>
        </w:rPr>
        <w:instrText xml:space="preserve"> REF _Ref5479 \r \h </w:instrText>
      </w:r>
      <w:r>
        <w:rPr>
          <w:rFonts w:hint="eastAsia"/>
          <w:vertAlign w:val="superscript"/>
          <w:lang w:eastAsia="zh-CN"/>
        </w:rPr>
        <w:fldChar w:fldCharType="separate"/>
      </w:r>
      <w:r>
        <w:rPr>
          <w:rFonts w:hint="eastAsia"/>
          <w:vertAlign w:val="superscript"/>
          <w:lang w:eastAsia="zh-CN"/>
        </w:rPr>
        <w:t>[34]</w:t>
      </w:r>
      <w:r>
        <w:rPr>
          <w:rFonts w:hint="eastAsia"/>
          <w:vertAlign w:val="superscript"/>
          <w:lang w:eastAsia="zh-CN"/>
        </w:rPr>
        <w:fldChar w:fldCharType="end"/>
      </w:r>
      <w:r>
        <w:rPr>
          <w:rFonts w:hint="eastAsia"/>
        </w:rPr>
        <w:t xml:space="preserve"> 这类图文对比预训练模型，将图像与文本分别编码为</w:t>
      </w: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(I)</m:t>
        </m:r>
      </m:oMath>
      <w:r>
        <w:rPr>
          <w:rFonts w:hint="eastAsia"/>
        </w:rPr>
        <w:t>、</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(X)</m:t>
        </m:r>
      </m:oMath>
      <w:r>
        <w:rPr>
          <w:rFonts w:hint="eastAsia"/>
        </w:rPr>
        <w:t>，并以对比学习拉近匹配对、拉远不匹配对，从而获得更开放词汇的跨模态语义空间。</w:t>
      </w:r>
    </w:p>
    <w:p w14:paraId="1CACB6DE">
      <w:pPr>
        <w:pStyle w:val="19"/>
        <w:keepNext w:val="0"/>
        <w:keepLines w:val="0"/>
        <w:pageBreakBefore w:val="0"/>
        <w:widowControl/>
        <w:suppressLineNumbers w:val="0"/>
        <w:kinsoku/>
        <w:wordWrap/>
        <w:overflowPunct/>
        <w:topLinePunct w:val="0"/>
        <w:autoSpaceDE/>
        <w:autoSpaceDN/>
        <w:bidi w:val="0"/>
        <w:adjustRightInd/>
        <w:snapToGrid/>
        <w:spacing w:after="0" w:afterAutospacing="0"/>
        <w:ind w:right="0" w:rightChars="0"/>
        <w:jc w:val="center"/>
        <w:textAlignment w:val="auto"/>
        <w:rPr>
          <w:rFonts w:hint="eastAsia" w:cs="Times New Roman"/>
          <w:kern w:val="2"/>
          <w:sz w:val="24"/>
          <w:szCs w:val="22"/>
          <w:lang w:val="en-US" w:eastAsia="zh-CN" w:bidi="ar-SA"/>
        </w:rPr>
      </w:pPr>
      <w:r>
        <w:rPr>
          <w:rFonts w:hint="eastAsia" w:cs="Times New Roman"/>
          <w:kern w:val="2"/>
          <w:sz w:val="24"/>
          <w:szCs w:val="22"/>
          <w:lang w:val="en-US" w:eastAsia="zh-CN" w:bidi="ar-SA"/>
        </w:rPr>
        <w:drawing>
          <wp:inline distT="0" distB="0" distL="114300" distR="114300">
            <wp:extent cx="5363210" cy="1722755"/>
            <wp:effectExtent l="0" t="0" r="8890" b="10795"/>
            <wp:docPr id="18" name="图片 18" descr="25a720ca-a731-4645-b4b3-a228bfc15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5a720ca-a731-4645-b4b3-a228bfc15fd2"/>
                    <pic:cNvPicPr>
                      <a:picLocks noChangeAspect="1"/>
                    </pic:cNvPicPr>
                  </pic:nvPicPr>
                  <pic:blipFill>
                    <a:blip r:embed="rId42"/>
                    <a:stretch>
                      <a:fillRect/>
                    </a:stretch>
                  </pic:blipFill>
                  <pic:spPr>
                    <a:xfrm>
                      <a:off x="0" y="0"/>
                      <a:ext cx="5363210" cy="1722755"/>
                    </a:xfrm>
                    <a:prstGeom prst="rect">
                      <a:avLst/>
                    </a:prstGeom>
                  </pic:spPr>
                </pic:pic>
              </a:graphicData>
            </a:graphic>
          </wp:inline>
        </w:drawing>
      </w:r>
    </w:p>
    <w:p w14:paraId="16351292">
      <w:pPr>
        <w:pStyle w:val="8"/>
        <w:rPr>
          <w:rFonts w:hint="default" w:eastAsia="楷体" w:cs="楷体"/>
          <w:vertAlign w:val="superscript"/>
          <w:lang w:val="en-US" w:eastAsia="zh-CN"/>
        </w:rPr>
      </w:pPr>
      <w:bookmarkStart w:id="42" w:name="_Toc22500"/>
      <w:bookmarkStart w:id="43" w:name="_Toc8514"/>
      <w:r>
        <w:rPr>
          <w:rFonts w:hint="eastAsia" w:cs="楷体"/>
        </w:rPr>
        <w:t>图</w:t>
      </w:r>
      <w:r>
        <w:rPr>
          <w:rFonts w:ascii="Times New Roman" w:hAnsi="Times New Roman" w:cs="Times New Roman"/>
        </w:rPr>
        <w:t>2-</w:t>
      </w:r>
      <w:r>
        <w:rPr>
          <w:rFonts w:hint="eastAsia" w:ascii="Times New Roman" w:hAnsi="Times New Roman" w:cs="Times New Roman"/>
          <w:lang w:val="en-US" w:eastAsia="zh-CN"/>
        </w:rPr>
        <w:t>2</w:t>
      </w:r>
      <w:r>
        <w:t xml:space="preserve"> </w:t>
      </w:r>
      <w:r>
        <w:rPr>
          <w:rFonts w:hint="eastAsia" w:ascii="Times New Roman" w:hAnsi="Times New Roman" w:cs="Times New Roman"/>
          <w:lang w:val="en-US" w:eastAsia="zh-CN"/>
        </w:rPr>
        <w:t>BERT</w:t>
      </w:r>
      <w:r>
        <w:rPr>
          <w:rFonts w:hint="eastAsia"/>
          <w:lang w:val="en-US" w:eastAsia="zh-CN"/>
        </w:rPr>
        <w:t>输入表示</w:t>
      </w:r>
      <w:r>
        <w:rPr>
          <w:rFonts w:hint="eastAsia"/>
        </w:rPr>
        <w:t>（来源于</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_Ref3402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[26]</w:t>
      </w:r>
      <w:r>
        <w:rPr>
          <w:rFonts w:hint="default" w:ascii="Times New Roman" w:hAnsi="Times New Roman" w:cs="Times New Roman"/>
          <w:vertAlign w:val="superscript"/>
          <w:lang w:eastAsia="zh-CN"/>
        </w:rPr>
        <w:fldChar w:fldCharType="end"/>
      </w:r>
      <w:r>
        <w:rPr>
          <w:rFonts w:hint="eastAsia"/>
        </w:rPr>
        <w:t>）</w:t>
      </w:r>
      <w:bookmarkEnd w:id="42"/>
      <w:bookmarkEnd w:id="43"/>
    </w:p>
    <w:p w14:paraId="6D2CA0F9">
      <w:pPr>
        <w:spacing w:line="240" w:lineRule="auto"/>
        <w:ind w:firstLine="420"/>
        <w:jc w:val="center"/>
        <w:rPr>
          <w:rFonts w:hint="default"/>
          <w:sz w:val="21"/>
          <w:szCs w:val="21"/>
          <w:lang w:val="en-US"/>
        </w:rPr>
      </w:pPr>
      <w:r>
        <w:rPr>
          <w:rFonts w:hint="eastAsia"/>
          <w:sz w:val="21"/>
          <w:szCs w:val="21"/>
        </w:rPr>
        <w:t>Fig</w:t>
      </w:r>
      <w:r>
        <w:rPr>
          <w:sz w:val="21"/>
          <w:szCs w:val="21"/>
        </w:rPr>
        <w:t>2</w:t>
      </w:r>
      <w:r>
        <w:rPr>
          <w:rFonts w:hint="eastAsia"/>
          <w:sz w:val="21"/>
          <w:szCs w:val="21"/>
        </w:rPr>
        <w:t>-</w:t>
      </w:r>
      <w:r>
        <w:rPr>
          <w:rFonts w:hint="eastAsia"/>
          <w:sz w:val="21"/>
          <w:szCs w:val="21"/>
          <w:lang w:val="en-US" w:eastAsia="zh-CN"/>
        </w:rPr>
        <w:t>2</w:t>
      </w:r>
      <w:r>
        <w:rPr>
          <w:sz w:val="21"/>
          <w:szCs w:val="21"/>
        </w:rPr>
        <w:t xml:space="preserve"> </w:t>
      </w:r>
      <w:r>
        <w:rPr>
          <w:rFonts w:hint="eastAsia"/>
          <w:sz w:val="21"/>
          <w:szCs w:val="21"/>
        </w:rPr>
        <w:t>BERT input representation.</w:t>
      </w:r>
      <w:r>
        <w:rPr>
          <w:rFonts w:hint="eastAsia"/>
          <w:sz w:val="21"/>
          <w:szCs w:val="21"/>
          <w:lang w:val="en-US" w:eastAsia="zh-CN"/>
        </w:rPr>
        <w:t xml:space="preserve"> (</w:t>
      </w:r>
      <w:r>
        <w:rPr>
          <w:sz w:val="21"/>
          <w:szCs w:val="21"/>
        </w:rPr>
        <w:t>Origin from</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_Ref3402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[26]</w:t>
      </w:r>
      <w:r>
        <w:rPr>
          <w:rFonts w:hint="default" w:ascii="Times New Roman" w:hAnsi="Times New Roman" w:cs="Times New Roman"/>
          <w:vertAlign w:val="superscript"/>
          <w:lang w:eastAsia="zh-CN"/>
        </w:rPr>
        <w:fldChar w:fldCharType="end"/>
      </w:r>
      <w:r>
        <w:rPr>
          <w:rFonts w:hint="eastAsia" w:cs="Times New Roman"/>
          <w:vertAlign w:val="baseline"/>
          <w:lang w:val="en-US" w:eastAsia="zh-CN"/>
        </w:rPr>
        <w:t>)</w:t>
      </w:r>
    </w:p>
    <w:p w14:paraId="2DE69558">
      <w:pPr>
        <w:pStyle w:val="4"/>
        <w:rPr>
          <w:rFonts w:hint="eastAsia"/>
          <w:lang w:val="en-US" w:eastAsia="zh-CN"/>
        </w:rPr>
      </w:pPr>
      <w:bookmarkStart w:id="44" w:name="_Toc8441"/>
      <w:r>
        <w:rPr>
          <w:rFonts w:hint="eastAsia"/>
        </w:rPr>
        <w:t>2.</w:t>
      </w:r>
      <w:r>
        <w:rPr>
          <w:rFonts w:hint="eastAsia"/>
          <w:lang w:val="en-US" w:eastAsia="zh-CN"/>
        </w:rPr>
        <w:t>4</w:t>
      </w:r>
      <w:r>
        <w:rPr>
          <w:rFonts w:hint="eastAsia"/>
        </w:rPr>
        <w:t xml:space="preserve"> 多模态</w:t>
      </w:r>
      <w:r>
        <w:rPr>
          <w:rFonts w:hint="eastAsia"/>
          <w:lang w:val="en-US" w:eastAsia="zh-CN"/>
        </w:rPr>
        <w:t>融合技术</w:t>
      </w:r>
      <w:bookmarkEnd w:id="44"/>
    </w:p>
    <w:p w14:paraId="31C55928">
      <w:pPr>
        <w:ind w:firstLine="480" w:firstLineChars="200"/>
        <w:rPr>
          <w:rFonts w:hint="eastAsia"/>
          <w:lang w:val="en-US" w:eastAsia="zh-CN"/>
        </w:rPr>
      </w:pPr>
      <w:r>
        <w:rPr>
          <w:rFonts w:hint="eastAsia"/>
          <w:lang w:val="en-US" w:eastAsia="zh-CN"/>
        </w:rPr>
        <w:t xml:space="preserve">文本特征和视觉特征提取完成后，真正困难的并不是继续叠加表示，而是让原本分离的两类信息建立可靠的对应关系，使语义能够在跨模态之间准确对齐。这一环节往往也是多模态命名实体识别中最难处理的部分。多模态融合技术的核心目的，就是通过特定的数学架构，把文本表征 </w:t>
      </w:r>
      <m:oMath>
        <m:r>
          <m:rPr>
            <m:nor/>
          </m:rPr>
          <w:rPr>
            <w:rFonts w:hint="default" w:ascii="Times New Roman" w:hAnsi="Times New Roman" w:cs="Times New Roman"/>
            <w:i/>
            <w:sz w:val="24"/>
          </w:rPr>
          <m:t>H</m:t>
        </m:r>
      </m:oMath>
      <w:r>
        <w:rPr>
          <w:rFonts w:hint="eastAsia"/>
          <w:lang w:val="en-US" w:eastAsia="zh-CN"/>
        </w:rPr>
        <w:t xml:space="preserve"> 与视觉特征 </w:t>
      </w:r>
      <m:oMath>
        <m:r>
          <m:rPr>
            <m:nor/>
          </m:rPr>
          <w:rPr>
            <w:rFonts w:hint="default" w:ascii="Times New Roman" w:hAnsi="Times New Roman" w:cs="Times New Roman"/>
            <w:i/>
            <w:sz w:val="24"/>
          </w:rPr>
          <m:t>V</m:t>
        </m:r>
      </m:oMath>
      <w:r>
        <w:rPr>
          <w:rFonts w:hint="eastAsia"/>
          <w:lang w:val="en-US" w:eastAsia="zh-CN"/>
        </w:rPr>
        <w:t xml:space="preserve"> 一并投影到统一的度量空间之中，从而借助视觉线索对社交媒体短文本里原本缺失的上下文信息进行补充。</w:t>
      </w:r>
    </w:p>
    <w:p w14:paraId="207F07D6">
      <w:pPr>
        <w:ind w:firstLine="480" w:firstLineChars="200"/>
        <w:rPr>
          <w:rFonts w:hint="eastAsia"/>
          <w:lang w:val="en-US" w:eastAsia="zh-CN"/>
        </w:rPr>
      </w:pPr>
      <w:r>
        <w:rPr>
          <w:rFonts w:hint="eastAsia"/>
        </w:rPr>
        <w:t>早期的融合方法大多沿着直接集成特征的思路展开。它们通常默认文本与图像在表示层面能够形成互补，因此多采用向量拼接或元素级相加这类简单操作，先将两种模态合并到同一表示中。</w:t>
      </w:r>
      <w:r>
        <w:t xml:space="preserve">从数学形式上来看，融合后的联合表征可以写作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;ϕ(</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t xml:space="preserve">，其中 </w:t>
      </w:r>
      <m:oMath>
        <m:r>
          <m:rPr>
            <m:nor/>
            <m:sty m:val="p"/>
          </m:rPr>
          <w:rPr>
            <w:rFonts w:hint="default" w:ascii="Times New Roman" w:hAnsi="Times New Roman" w:cs="Times New Roman"/>
            <w:b w:val="0"/>
            <w:i w:val="0"/>
            <w:sz w:val="24"/>
          </w:rPr>
          <m:t>ϕ</m:t>
        </m:r>
      </m:oMath>
      <w:r>
        <w:t xml:space="preserve"> 表示线性投影函数，其作用在于把视觉向量的维度调整到与文本嵌入一致的空间之中。然而，由于社交媒体数据里往往存在大量图文不相关的噪声，这种相对粗放的融合方式通常容易引入冗余信息，甚至还可能使模型对视觉背景产生过强依赖，进而造成误判。例如，Moon等人</w:t>
      </w:r>
      <w:r>
        <w:rPr>
          <w:rFonts w:hint="eastAsia"/>
          <w:vertAlign w:val="superscript"/>
          <w:lang w:val="en-US" w:eastAsia="zh-CN"/>
        </w:rPr>
        <w:fldChar w:fldCharType="begin"/>
      </w:r>
      <w:r>
        <w:rPr>
          <w:rFonts w:hint="eastAsia"/>
          <w:vertAlign w:val="superscript"/>
          <w:lang w:val="en-US" w:eastAsia="zh-CN"/>
        </w:rPr>
        <w:instrText xml:space="preserve"> REF _Ref25253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t>在早期研究中就对这种并行聚合结构进行了探索，虽然该方法在特定数据集上取得了一定提升，但在处理指代不够明确的文本时，仍然缺乏对关键视觉目标进行有效聚焦的能力。</w:t>
      </w:r>
    </w:p>
    <w:p w14:paraId="3561F61C">
      <w:pPr>
        <w:ind w:firstLine="480" w:firstLineChars="200"/>
        <w:rPr>
          <w:rFonts w:hint="eastAsia"/>
          <w:lang w:val="en-US" w:eastAsia="zh-CN"/>
        </w:rPr>
      </w:pPr>
      <w:r>
        <w:rPr>
          <w:rFonts w:hint="eastAsia"/>
          <w:lang w:val="en-US" w:eastAsia="zh-CN"/>
        </w:rPr>
        <w:t xml:space="preserve">为更细致地刻画图文之间的语义对应关系，研究重心逐渐转向基于注意力机制的深度融合架构。与将图像只作为固定背景信息的处理方式不同，这类方法会显式估计文本词元与视觉区域之间的关联强弱，使模型能够围绕当前词语的判别需求，有选择地引入相应的视觉证据。具体来看，模型通常会构建一个跨模态注意力模块，其核心就在于计算关联权重矩阵 </w:t>
      </w:r>
      <m:oMath>
        <m:r>
          <m:rPr>
            <m:nor/>
          </m:rPr>
          <w:rPr>
            <w:rFonts w:hint="default" w:ascii="Times New Roman" w:hAnsi="Times New Roman" w:cs="Times New Roman"/>
            <w:i/>
            <w:sz w:val="24"/>
          </w:rPr>
          <m:t>A</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ctrlPr>
              <w:rPr>
                <w:rFonts w:hint="default" w:ascii="Cambria Math" w:hAnsi="Cambria Math" w:cs="Times New Roman"/>
                <w:sz w:val="24"/>
              </w:rPr>
            </m:ctrlPr>
          </m:sup>
        </m:sSup>
      </m:oMath>
      <w:r>
        <w:rPr>
          <w:rFonts w:hint="eastAsia"/>
          <w:lang w:val="en-US" w:eastAsia="zh-CN"/>
        </w:rPr>
        <w:t xml:space="preserve">，其中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lang w:val="en-US" w:eastAsia="zh-CN"/>
        </w:rPr>
        <w:t xml:space="preserve"> 表示第 </w:t>
      </w:r>
      <m:oMath>
        <m:r>
          <m:rPr>
            <m:nor/>
          </m:rPr>
          <w:rPr>
            <w:rFonts w:hint="default" w:ascii="Times New Roman" w:hAnsi="Times New Roman" w:cs="Times New Roman"/>
            <w:i/>
            <w:sz w:val="24"/>
          </w:rPr>
          <m:t>i</m:t>
        </m:r>
      </m:oMath>
      <w:r>
        <w:rPr>
          <w:rFonts w:hint="eastAsia"/>
          <w:lang w:val="en-US" w:eastAsia="zh-CN"/>
        </w:rPr>
        <w:t xml:space="preserve"> 个文本词元对于第 </w:t>
      </w:r>
      <m:oMath>
        <m:r>
          <m:rPr>
            <m:nor/>
          </m:rPr>
          <w:rPr>
            <w:rFonts w:hint="default" w:ascii="Times New Roman" w:hAnsi="Times New Roman" w:cs="Times New Roman"/>
            <w:i/>
            <w:sz w:val="24"/>
          </w:rPr>
          <m:t>j</m:t>
        </m:r>
      </m:oMath>
      <w:r>
        <w:rPr>
          <w:rFonts w:hint="eastAsia"/>
          <w:lang w:val="en-US" w:eastAsia="zh-CN"/>
        </w:rPr>
        <w:t xml:space="preserve"> 个视觉区域所体现出的依赖程度。公式通常定义为：</w:t>
      </w:r>
    </w:p>
    <w:p w14:paraId="30D8B4E5">
      <w:pPr>
        <w:rPr>
          <w:rFonts w:hint="eastAsia"/>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ctrlPr>
                <w:rPr>
                  <w:rFonts w:hint="default" w:ascii="Cambria Math" w:hAnsi="Cambria Math" w:eastAsia="宋体"/>
                  <w:sz w:val="24"/>
                </w:rPr>
              </m:ctrlPr>
            </m:num>
            <m:den>
              <m:rad>
                <m:radPr>
                  <m:degHide m:val="1"/>
                  <m:ctrlPr>
                    <w:rPr>
                      <w:rFonts w:hint="default" w:ascii="Cambria Math" w:hAnsi="Cambria Math" w:eastAsia="宋体"/>
                      <w:i/>
                      <w:sz w:val="24"/>
                    </w:rPr>
                  </m:ctrlPr>
                </m:radPr>
                <m:deg>
                  <m:ctrlPr>
                    <w:rPr>
                      <w:rFonts w:ascii="Cambria Math" w:hAnsi="Cambria Math" w:eastAsia="宋体"/>
                      <w:sz w:val="24"/>
                    </w:rPr>
                  </m:ctrlPr>
                </m:deg>
                <m:e>
                  <m:r>
                    <m:rPr/>
                    <w:rPr>
                      <w:rFonts w:hint="default" w:ascii="Cambria Math" w:hAnsi="Cambria Math" w:eastAsia="宋体"/>
                      <w:sz w:val="24"/>
                    </w:rPr>
                    <m:t>d</m:t>
                  </m:r>
                  <m:ctrlPr>
                    <w:rPr>
                      <w:rFonts w:ascii="Cambria Math" w:hAnsi="Cambria Math" w:eastAsia="宋体"/>
                      <w:sz w:val="24"/>
                    </w:rPr>
                  </m:ctrlPr>
                </m:e>
              </m:rad>
              <m:ctrlPr>
                <w:rPr>
                  <w:rFonts w:hint="default" w:ascii="Cambria Math" w:hAnsi="Cambria Math" w:eastAsia="宋体"/>
                  <w:i/>
                  <w:sz w:val="24"/>
                </w:rPr>
              </m:ctrlPr>
            </m:den>
          </m:f>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i/>
                  <w:sz w:val="24"/>
                </w:rPr>
              </m:ctrlPr>
            </m:e>
            <m:sub>
              <m:r>
                <m:rPr/>
                <w:rPr>
                  <w:rFonts w:hint="default" w:ascii="Cambria Math" w:hAnsi="Cambria Math" w:eastAsia="宋体"/>
                  <w:sz w:val="24"/>
                </w:rPr>
                <m:t>i,j</m:t>
              </m:r>
              <m:ctrlPr>
                <w:rPr>
                  <w:rFonts w:hint="default" w:ascii="Cambria Math" w:hAnsi="Cambria Math" w:eastAsia="宋体"/>
                  <w:i/>
                  <w:sz w:val="24"/>
                </w:rPr>
              </m:ctrlPr>
            </m:sub>
          </m:sSub>
          <m:r>
            <m:rPr/>
            <w:rPr>
              <w:rFonts w:hint="default" w:ascii="Cambria Math" w:hAnsi="Cambria Math" w:eastAsia="宋体"/>
              <w:sz w:val="24"/>
            </w:rPr>
            <m:t>=softmax(</m:t>
          </m:r>
          <m:sSub>
            <m:sSubPr>
              <m:ctrlPr>
                <w:rPr>
                  <w:rFonts w:hint="default" w:ascii="Cambria Math" w:hAnsi="Cambria Math" w:eastAsia="宋体"/>
                  <w:sz w:val="24"/>
                </w:rPr>
              </m:ctrlPr>
            </m:sSubPr>
            <m:e>
              <m:r>
                <m:rPr/>
                <w:rPr>
                  <w:rFonts w:hint="default" w:ascii="Cambria Math" w:hAnsi="Cambria Math" w:eastAsia="宋体"/>
                  <w:sz w:val="24"/>
                </w:rPr>
                <m:t>e</m:t>
              </m:r>
              <m:ctrlPr>
                <w:rPr>
                  <w:rFonts w:hint="default" w:ascii="Cambria Math" w:hAnsi="Cambria Math" w:eastAsia="宋体"/>
                  <w:i/>
                  <w:sz w:val="24"/>
                </w:rPr>
              </m:ctrlPr>
            </m:e>
            <m:sub>
              <m:r>
                <m:rPr/>
                <w:rPr>
                  <w:rFonts w:hint="default" w:ascii="Cambria Math" w:hAnsi="Cambria Math" w:eastAsia="宋体"/>
                  <w:sz w:val="24"/>
                </w:rPr>
                <m:t>i,j</m:t>
              </m:r>
              <m:ctrlPr>
                <w:rPr>
                  <w:rFonts w:hint="default" w:ascii="Cambria Math" w:hAnsi="Cambria Math" w:eastAsia="宋体"/>
                  <w:i/>
                  <w:sz w:val="24"/>
                </w:rPr>
              </m:ctrlPr>
            </m:sub>
          </m:sSub>
          <m:r>
            <m:rPr/>
            <w:rPr>
              <w:rFonts w:hint="default" w:ascii="Cambria Math" w:hAnsi="Cambria Math" w:eastAsia="宋体"/>
              <w:sz w:val="24"/>
            </w:rPr>
            <m:t>)</m:t>
          </m:r>
        </m:oMath>
      </m:oMathPara>
    </w:p>
    <w:p w14:paraId="21799737">
      <w:pPr>
        <w:ind w:firstLine="480" w:firstLineChars="200"/>
        <w:rPr>
          <w:rFonts w:hint="eastAsia"/>
          <w:lang w:val="en-US" w:eastAsia="zh-CN"/>
        </w:rPr>
      </w:pPr>
      <w:r>
        <w:rPr>
          <w:rFonts w:hint="eastAsia"/>
          <w:lang w:val="en-US" w:eastAsia="zh-CN"/>
        </w:rPr>
        <w:t xml:space="preserve">通过这种加权聚合方式，模型能够进一步生成增强后的视觉表示 </w:t>
      </w:r>
      <m:oMath>
        <m:r>
          <m:rPr>
            <m:nor/>
          </m:rPr>
          <w:rPr>
            <w:rFonts w:hint="default" w:ascii="Times New Roman" w:hAnsi="Times New Roman" w:eastAsia="宋体" w:cs="Times New Roman"/>
            <w:i/>
            <w:sz w:val="24"/>
          </w:rPr>
          <m:t>v</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v</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r>
        <w:rPr>
          <w:rFonts w:hint="eastAsia"/>
          <w:lang w:val="en-US" w:eastAsia="zh-CN"/>
        </w:rPr>
        <w:t xml:space="preserve">，并将其与原始文本特征 </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val="en-US" w:eastAsia="zh-CN"/>
        </w:rPr>
        <w:t xml:space="preserve"> 进行非线性融合。近年来，还有研究者如 Zhang 等人</w:t>
      </w:r>
      <w:r>
        <w:rPr>
          <w:rFonts w:hint="eastAsia"/>
          <w:vertAlign w:val="superscript"/>
          <w:lang w:val="en-US" w:eastAsia="zh-CN"/>
        </w:rPr>
        <w:fldChar w:fldCharType="begin"/>
      </w:r>
      <w:r>
        <w:rPr>
          <w:rFonts w:hint="eastAsia"/>
          <w:vertAlign w:val="superscript"/>
          <w:lang w:val="en-US" w:eastAsia="zh-CN"/>
        </w:rPr>
        <w:instrText xml:space="preserve"> REF _Ref3777 \r \h </w:instrText>
      </w:r>
      <w:r>
        <w:rPr>
          <w:rFonts w:hint="eastAsia"/>
          <w:vertAlign w:val="superscript"/>
          <w:lang w:val="en-US" w:eastAsia="zh-CN"/>
        </w:rPr>
        <w:fldChar w:fldCharType="separate"/>
      </w:r>
      <w:r>
        <w:rPr>
          <w:rFonts w:hint="eastAsia"/>
          <w:vertAlign w:val="superscript"/>
          <w:lang w:val="en-US" w:eastAsia="zh-CN"/>
        </w:rPr>
        <w:t>[30]</w:t>
      </w:r>
      <w:r>
        <w:rPr>
          <w:rFonts w:hint="eastAsia"/>
          <w:vertAlign w:val="superscript"/>
          <w:lang w:val="en-US" w:eastAsia="zh-CN"/>
        </w:rPr>
        <w:fldChar w:fldCharType="end"/>
      </w:r>
      <w:r>
        <w:rPr>
          <w:rFonts w:hint="eastAsia"/>
          <w:lang w:val="en-US" w:eastAsia="zh-CN"/>
        </w:rPr>
        <w:t>提出了双路协同注意力机制（Co-attention），这种方法不仅使文本能够主动去寻找图像中的相关信息，也让视觉区域反向对文本语义进行验证。借助这种双向迭代的过滤机制，模型便能够更有效地识别出文本中所提及的实体在图像中的对应对象。这种更为精细的对齐方式，不仅增强了模型对一词多义现象的消歧能力，同时也为后续复杂场景下的因果推理提供了更加具有结构化特征的表示基础。</w:t>
      </w:r>
    </w:p>
    <w:p w14:paraId="1F8E9EB9">
      <w:pPr>
        <w:ind w:firstLine="480" w:firstLineChars="200"/>
        <w:rPr>
          <w:rFonts w:hint="eastAsia"/>
          <w:lang w:val="en-US" w:eastAsia="zh-CN"/>
        </w:rPr>
      </w:pPr>
      <w:r>
        <w:rPr>
          <w:rFonts w:hint="eastAsia"/>
          <w:lang w:val="en-US" w:eastAsia="zh-CN"/>
        </w:rPr>
        <w:t>回看 MNER 方法的演进，融合质量的改善未必来自交互模块越来越复杂。真正决定效果的，是图文信息在整个融合过程中有没有持续对准实体识别这一目标。对该任务而言，整幅图像的全局语义往往只是宽泛背景，真正能参与判别的，多半是与实体指代直接相关的局部视觉线索，以及它们同文本上下文之间较稳定的对应关系。模型一旦分不清主次，就容易把背景场景、共现物体，甚至图文间偶然一致的模式一并纳入联合表示。训练时，这类信息可能帮助模型获得更高的表面拟合；但在测试阶段，遇到未见实体或场景发生变化，性能就容易迅速下滑。与其继续单纯强化交互，不如把注意力放到跨模态信息的筛选、压缩和约束上。问题不在于融合得更多，而在于留下什么、剔除什么，使最终表示尽量贴近实体判别真正依赖的核心语义。因此，后续的方法设计不能只停留在强化交互这一层面之上，还需要进一步考虑，应当怎样对跨模态信息进行筛选、压缩与约束，从而使模型最终保留下来的表示，能够更加贴近实体判别真正所需要的核心语义。</w:t>
      </w:r>
    </w:p>
    <w:p w14:paraId="54A8CF71">
      <w:pPr>
        <w:pStyle w:val="4"/>
        <w:rPr>
          <w:rFonts w:hint="default"/>
          <w:lang w:val="en-US" w:eastAsia="zh-CN"/>
        </w:rPr>
      </w:pPr>
      <w:bookmarkStart w:id="45" w:name="_Toc1131"/>
      <w:r>
        <w:rPr>
          <w:rFonts w:hint="eastAsia"/>
        </w:rPr>
        <w:t>2.</w:t>
      </w:r>
      <w:r>
        <w:rPr>
          <w:rFonts w:hint="eastAsia"/>
          <w:lang w:val="en-US" w:eastAsia="zh-CN"/>
        </w:rPr>
        <w:t>5 信息瓶颈理论</w:t>
      </w:r>
      <w:bookmarkEnd w:id="45"/>
    </w:p>
    <w:p w14:paraId="56BC7A30">
      <w:pPr>
        <w:ind w:firstLine="480" w:firstLineChars="200"/>
        <w:rPr>
          <w:rFonts w:hint="default"/>
          <w:lang w:val="en-US" w:eastAsia="zh-CN"/>
        </w:rPr>
      </w:pPr>
      <w:r>
        <w:rPr>
          <w:rFonts w:hint="default"/>
          <w:lang w:val="en-US" w:eastAsia="zh-CN"/>
        </w:rPr>
        <w:t>在深度学习模型的构建过程当中，如何在特征表达能力与模型泛化能力之间取得平衡，一直都是一个非常核心的问题。尤其是在多模态命名实体识别任务里，原始数据之中往往会包含大量与任务目标本身没有直接关系的冗余信息，例如图像中的复杂背景噪声，或者文本中的修饰性停用词等。为了能够从理论层面对这一特征提取过程进行解释并加以优化，信息瓶颈（Information Bottleneck, IB）理论提供了一个较为坚实的数学框架。该理论最早由 Tishby</w:t>
      </w:r>
      <w:r>
        <w:rPr>
          <w:rFonts w:hint="default"/>
          <w:vertAlign w:val="superscript"/>
          <w:lang w:val="en-US" w:eastAsia="zh-CN"/>
        </w:rPr>
        <w:fldChar w:fldCharType="begin"/>
      </w:r>
      <w:r>
        <w:rPr>
          <w:rFonts w:hint="default"/>
          <w:vertAlign w:val="superscript"/>
          <w:lang w:val="en-US" w:eastAsia="zh-CN"/>
        </w:rPr>
        <w:instrText xml:space="preserve"> REF _Ref7245 \r \h </w:instrText>
      </w:r>
      <w:r>
        <w:rPr>
          <w:rFonts w:hint="default"/>
          <w:vertAlign w:val="superscript"/>
          <w:lang w:val="en-US" w:eastAsia="zh-CN"/>
        </w:rPr>
        <w:fldChar w:fldCharType="separate"/>
      </w:r>
      <w:r>
        <w:rPr>
          <w:rFonts w:hint="default"/>
          <w:vertAlign w:val="superscript"/>
          <w:lang w:val="en-US" w:eastAsia="zh-CN"/>
        </w:rPr>
        <w:t>[35]</w:t>
      </w:r>
      <w:r>
        <w:rPr>
          <w:rFonts w:hint="default"/>
          <w:vertAlign w:val="superscript"/>
          <w:lang w:val="en-US" w:eastAsia="zh-CN"/>
        </w:rPr>
        <w:fldChar w:fldCharType="end"/>
      </w:r>
      <w:r>
        <w:rPr>
          <w:rFonts w:hint="default"/>
          <w:lang w:val="en-US" w:eastAsia="zh-CN"/>
        </w:rPr>
        <w:t xml:space="preserve"> 等人在 2000 年提出，其核心思想来源于信息论中的率失真理论，目的在于寻找输入数据的一种压缩表示，使其在尽可能保留目标变量预测信息的同时，也能够最大限度地剔除输入中的无关噪声。</w:t>
      </w:r>
    </w:p>
    <w:p w14:paraId="65380D62">
      <w:pPr>
        <w:ind w:firstLine="480" w:firstLineChars="200"/>
        <w:rPr>
          <w:rFonts w:hint="default"/>
          <w:lang w:val="en-US" w:eastAsia="zh-CN"/>
        </w:rPr>
      </w:pPr>
      <w:r>
        <w:rPr>
          <w:rFonts w:hint="default"/>
          <w:lang w:val="en-US" w:eastAsia="zh-CN"/>
        </w:rPr>
        <w:t xml:space="preserve">从数学定义层面来看，若将输入信号记作 </w:t>
      </w:r>
      <m:oMath>
        <m:r>
          <m:rPr/>
          <w:rPr>
            <w:rFonts w:hint="default" w:ascii="Cambria Math" w:hAnsi="Cambria Math" w:eastAsia="宋体"/>
            <w:sz w:val="24"/>
          </w:rPr>
          <m:t>X</m:t>
        </m:r>
      </m:oMath>
      <w:r>
        <w:rPr>
          <w:rFonts w:hint="default"/>
          <w:lang w:val="en-US" w:eastAsia="zh-CN"/>
        </w:rPr>
        <w:t xml:space="preserve">，在 MNER 任务中它对应的是图像与文本构成的原始输入，而目标变量记作 </w:t>
      </w:r>
      <m:oMath>
        <m:r>
          <m:rPr/>
          <w:rPr>
            <w:rFonts w:hint="default" w:ascii="Cambria Math" w:hAnsi="Cambria Math"/>
            <w:sz w:val="24"/>
          </w:rPr>
          <m:t>Y</m:t>
        </m:r>
      </m:oMath>
      <w:r>
        <w:rPr>
          <w:rFonts w:hint="default"/>
          <w:lang w:val="en-US" w:eastAsia="zh-CN"/>
        </w:rPr>
        <w:t xml:space="preserve">，即与之对应的实体标签序列，那么信息瓶颈理论所要实现的目标，就是学习得到一个中间隐层表示 </w:t>
      </w:r>
      <m:oMath>
        <m:r>
          <m:rPr/>
          <w:rPr>
            <w:rFonts w:hint="default" w:ascii="Cambria Math" w:hAnsi="Cambria Math"/>
            <w:sz w:val="24"/>
          </w:rPr>
          <m:t>T</m:t>
        </m:r>
      </m:oMath>
      <w:r>
        <w:rPr>
          <w:rFonts w:hint="default"/>
          <w:lang w:val="en-US" w:eastAsia="zh-CN"/>
        </w:rPr>
        <w:t xml:space="preserve">，使 </w:t>
      </w:r>
      <m:oMath>
        <m:r>
          <m:rPr/>
          <w:rPr>
            <w:rFonts w:hint="default" w:ascii="Cambria Math" w:hAnsi="Cambria Math"/>
            <w:sz w:val="24"/>
          </w:rPr>
          <m:t>T</m:t>
        </m:r>
      </m:oMath>
      <w:r>
        <w:rPr>
          <w:rFonts w:hint="default"/>
          <w:lang w:val="en-US" w:eastAsia="zh-CN"/>
        </w:rPr>
        <w:t xml:space="preserve"> 成为 </w:t>
      </w:r>
      <m:oMath>
        <m:r>
          <m:rPr/>
          <w:rPr>
            <w:rFonts w:hint="default" w:ascii="Cambria Math" w:hAnsi="Cambria Math" w:eastAsia="宋体"/>
            <w:sz w:val="24"/>
          </w:rPr>
          <m:t>X</m:t>
        </m:r>
      </m:oMath>
      <w:r>
        <w:rPr>
          <w:rFonts w:hint="default"/>
          <w:lang w:val="en-US" w:eastAsia="zh-CN"/>
        </w:rPr>
        <w:t xml:space="preserve"> 的压缩映射，同时又能够保留用于预测 </w:t>
      </w:r>
      <m:oMath>
        <m:r>
          <m:rPr/>
          <w:rPr>
            <w:rFonts w:hint="default" w:ascii="Cambria Math" w:hAnsi="Cambria Math"/>
            <w:sz w:val="24"/>
          </w:rPr>
          <m:t>Y</m:t>
        </m:r>
      </m:oMath>
      <w:r>
        <w:rPr>
          <w:rFonts w:hint="default"/>
          <w:lang w:val="en-US" w:eastAsia="zh-CN"/>
        </w:rPr>
        <w:t xml:space="preserve"> 的关键信息。按照香农信息论的基本观点，两个随机变量之间的依赖程度通常可以借助互信息（Mutual Information）来进行度量，其定义如下：</w:t>
      </w:r>
    </w:p>
    <w:p w14:paraId="5942BECA">
      <w:pPr>
        <w:rPr>
          <w:rFonts w:hint="default" w:hAnsi="Cambria Math"/>
          <w:i w:val="0"/>
          <w:sz w:val="24"/>
          <w:lang w:val="en-US" w:eastAsia="zh-CN"/>
        </w:rPr>
      </w:pPr>
      <m:oMathPara>
        <m:oMath>
          <m:r>
            <m:rPr/>
            <w:rPr>
              <w:rFonts w:hint="default" w:ascii="Cambria Math" w:hAnsi="Cambria Math"/>
              <w:sz w:val="24"/>
            </w:rPr>
            <m:t>I(X;Y)=</m:t>
          </m:r>
          <m:nary>
            <m:naryPr>
              <m:chr m:val="∑"/>
              <m:limLoc m:val="undOvr"/>
              <m:supHide m:val="1"/>
              <m:ctrlPr>
                <w:rPr>
                  <w:rFonts w:hint="default" w:ascii="Cambria Math" w:hAnsi="Cambria Math"/>
                  <w:i/>
                  <w:sz w:val="24"/>
                </w:rPr>
              </m:ctrlPr>
            </m:naryPr>
            <m:sub>
              <m:r>
                <m:rPr/>
                <w:rPr>
                  <w:rFonts w:hint="default" w:ascii="Cambria Math" w:hAnsi="Cambria Math"/>
                  <w:sz w:val="24"/>
                </w:rPr>
                <m:t>x∈X</m:t>
              </m:r>
              <m:ctrlPr>
                <w:rPr>
                  <w:rFonts w:ascii="Cambria Math" w:hAnsi="Cambria Math"/>
                  <w:sz w:val="24"/>
                </w:rPr>
              </m:ctrlPr>
            </m:sub>
            <m:sup>
              <m:ctrlPr>
                <w:rPr>
                  <w:rFonts w:ascii="Cambria Math" w:hAnsi="Cambria Math"/>
                  <w:sz w:val="24"/>
                </w:rPr>
              </m:ctrlPr>
            </m:sup>
            <m:e>
              <m:nary>
                <m:naryPr>
                  <m:chr m:val="∑"/>
                  <m:limLoc m:val="undOvr"/>
                  <m:supHide m:val="1"/>
                  <m:ctrlPr>
                    <w:rPr>
                      <w:rFonts w:hint="default" w:ascii="Cambria Math" w:hAnsi="Cambria Math"/>
                      <w:i/>
                      <w:sz w:val="24"/>
                    </w:rPr>
                  </m:ctrlPr>
                </m:naryPr>
                <m:sub>
                  <m:r>
                    <m:rPr/>
                    <w:rPr>
                      <w:rFonts w:hint="default" w:ascii="Cambria Math" w:hAnsi="Cambria Math"/>
                      <w:sz w:val="24"/>
                    </w:rPr>
                    <m:t>y∈Y</m:t>
                  </m:r>
                  <m:ctrlPr>
                    <w:rPr>
                      <w:rFonts w:ascii="Cambria Math" w:hAnsi="Cambria Math"/>
                      <w:sz w:val="24"/>
                    </w:rPr>
                  </m:ctrlPr>
                </m:sub>
                <m:sup>
                  <m:ctrlPr>
                    <w:rPr>
                      <w:rFonts w:ascii="Cambria Math" w:hAnsi="Cambria Math"/>
                      <w:sz w:val="24"/>
                    </w:rPr>
                  </m:ctrlPr>
                </m:sup>
                <m:e>
                  <m:r>
                    <m:rPr/>
                    <w:rPr>
                      <w:rFonts w:hint="default" w:ascii="Cambria Math" w:hAnsi="Cambria Math"/>
                      <w:sz w:val="24"/>
                    </w:rPr>
                    <m:t>p</m:t>
                  </m:r>
                  <m:ctrlPr>
                    <w:rPr>
                      <w:rFonts w:ascii="Cambria Math" w:hAnsi="Cambria Math"/>
                      <w:sz w:val="24"/>
                    </w:rPr>
                  </m:ctrlPr>
                </m:e>
              </m:nary>
              <m:ctrlPr>
                <w:rPr>
                  <w:rFonts w:hint="default" w:ascii="Cambria Math" w:hAnsi="Cambria Math"/>
                  <w:i/>
                  <w:sz w:val="24"/>
                </w:rPr>
              </m:ctrlPr>
            </m:e>
          </m:nary>
          <m:r>
            <m:rPr/>
            <w:rPr>
              <w:rFonts w:hint="default" w:ascii="Cambria Math" w:hAnsi="Cambria Math"/>
              <w:sz w:val="24"/>
            </w:rPr>
            <m:t>(x,y)</m:t>
          </m:r>
          <m:func>
            <m:funcPr>
              <m:ctrlPr>
                <w:rPr>
                  <w:rFonts w:hint="default" w:ascii="Cambria Math" w:hAnsi="Cambria Math"/>
                  <w:sz w:val="24"/>
                </w:rPr>
              </m:ctrlPr>
            </m:funcPr>
            <m:fName>
              <m:r>
                <m:rPr>
                  <m:sty m:val="p"/>
                </m:rPr>
                <w:rPr>
                  <w:rFonts w:hint="default" w:ascii="Cambria Math" w:hAnsi="Cambria Math"/>
                  <w:sz w:val="24"/>
                </w:rPr>
                <m:t>log</m:t>
              </m:r>
              <m:ctrlPr>
                <w:rPr>
                  <w:rFonts w:hint="default" w:ascii="Cambria Math" w:hAnsi="Cambria Math"/>
                  <w:i/>
                  <w:sz w:val="24"/>
                </w:rPr>
              </m:ctrlPr>
            </m:fName>
            <m:e>
              <m:f>
                <m:fPr>
                  <m:ctrlPr>
                    <w:rPr>
                      <w:rFonts w:hint="default" w:ascii="Cambria Math" w:hAnsi="Cambria Math"/>
                      <w:i/>
                      <w:sz w:val="24"/>
                    </w:rPr>
                  </m:ctrlPr>
                </m:fPr>
                <m:num>
                  <m:r>
                    <m:rPr/>
                    <w:rPr>
                      <w:rFonts w:hint="default" w:ascii="Cambria Math" w:hAnsi="Cambria Math"/>
                      <w:sz w:val="24"/>
                    </w:rPr>
                    <m:t>p(x,y)</m:t>
                  </m:r>
                  <m:ctrlPr>
                    <w:rPr>
                      <w:rFonts w:ascii="Cambria Math" w:hAnsi="Cambria Math"/>
                      <w:sz w:val="24"/>
                    </w:rPr>
                  </m:ctrlPr>
                </m:num>
                <m:den>
                  <m:r>
                    <m:rPr/>
                    <w:rPr>
                      <w:rFonts w:hint="default" w:ascii="Cambria Math" w:hAnsi="Cambria Math"/>
                      <w:sz w:val="24"/>
                    </w:rPr>
                    <m:t>p(x)p(y)</m:t>
                  </m:r>
                  <m:ctrlPr>
                    <w:rPr>
                      <w:rFonts w:ascii="Cambria Math" w:hAnsi="Cambria Math"/>
                      <w:sz w:val="24"/>
                    </w:rPr>
                  </m:ctrlPr>
                </m:den>
              </m:f>
              <m:ctrlPr>
                <w:rPr>
                  <w:rFonts w:hint="default" w:ascii="Cambria Math" w:hAnsi="Cambria Math"/>
                  <w:i/>
                  <w:sz w:val="24"/>
                </w:rPr>
              </m:ctrlPr>
            </m:e>
          </m:func>
        </m:oMath>
      </m:oMathPara>
    </w:p>
    <w:p w14:paraId="2D672456">
      <w:pPr>
        <w:ind w:firstLine="480" w:firstLineChars="200"/>
        <w:rPr>
          <w:rFonts w:hint="default"/>
          <w:lang w:val="en-US" w:eastAsia="zh-CN"/>
        </w:rPr>
      </w:pPr>
      <w:r>
        <w:rPr>
          <w:rFonts w:hint="default"/>
          <w:lang w:val="en-US" w:eastAsia="zh-CN"/>
        </w:rPr>
        <w:t xml:space="preserve">基于此，信息瓶颈原则将表示学习形式化为一个受约束的优化问题：即在最小化中间表示 </w:t>
      </w:r>
      <m:oMath>
        <m:r>
          <m:rPr/>
          <w:rPr>
            <w:rFonts w:hint="default" w:ascii="Cambria Math" w:hAnsi="Cambria Math"/>
            <w:sz w:val="24"/>
          </w:rPr>
          <m:t>T</m:t>
        </m:r>
      </m:oMath>
      <w:r>
        <w:rPr>
          <w:rFonts w:hint="default"/>
          <w:lang w:val="en-US" w:eastAsia="zh-CN"/>
        </w:rPr>
        <w:t xml:space="preserve"> 与输入 </w:t>
      </w:r>
      <m:oMath>
        <m:r>
          <m:rPr/>
          <w:rPr>
            <w:rFonts w:hint="default" w:ascii="Cambria Math" w:hAnsi="Cambria Math" w:eastAsia="宋体"/>
            <w:sz w:val="24"/>
          </w:rPr>
          <m:t>X</m:t>
        </m:r>
      </m:oMath>
      <w:r>
        <w:rPr>
          <w:rFonts w:hint="default"/>
          <w:lang w:val="en-US" w:eastAsia="zh-CN"/>
        </w:rPr>
        <w:t xml:space="preserve"> 之间互信息 </w:t>
      </w:r>
      <m:oMath>
        <m:r>
          <m:rPr/>
          <w:rPr>
            <w:rFonts w:hint="default" w:ascii="Cambria Math" w:hAnsi="Cambria Math" w:eastAsia="宋体"/>
            <w:sz w:val="24"/>
          </w:rPr>
          <m:t>I(X;T)</m:t>
        </m:r>
      </m:oMath>
      <w:r>
        <w:rPr>
          <w:rFonts w:hint="default"/>
          <w:lang w:val="en-US" w:eastAsia="zh-CN"/>
        </w:rPr>
        <w:t xml:space="preserve"> 的同时，最大化 </w:t>
      </w:r>
      <m:oMath>
        <m:r>
          <m:rPr/>
          <w:rPr>
            <w:rFonts w:hint="default" w:ascii="Cambria Math" w:hAnsi="Cambria Math"/>
            <w:sz w:val="24"/>
          </w:rPr>
          <m:t>T</m:t>
        </m:r>
      </m:oMath>
      <w:r>
        <w:rPr>
          <w:rFonts w:hint="default"/>
          <w:lang w:val="en-US" w:eastAsia="zh-CN"/>
        </w:rPr>
        <w:t xml:space="preserve"> 与目标 </w:t>
      </w:r>
      <m:oMath>
        <m:r>
          <m:rPr/>
          <w:rPr>
            <w:rFonts w:hint="default" w:ascii="Cambria Math" w:hAnsi="Cambria Math"/>
            <w:sz w:val="24"/>
            <w:lang w:val="en-US" w:eastAsia="zh-CN"/>
          </w:rPr>
          <m:t>Y</m:t>
        </m:r>
      </m:oMath>
      <w:r>
        <w:rPr>
          <w:rFonts w:hint="default"/>
          <w:lang w:val="en-US" w:eastAsia="zh-CN"/>
        </w:rPr>
        <w:t xml:space="preserve"> 之间的互信息 </w:t>
      </w:r>
      <m:oMath>
        <m:r>
          <m:rPr/>
          <w:rPr>
            <w:rFonts w:hint="default" w:ascii="Cambria Math" w:hAnsi="Cambria Math" w:eastAsia="宋体"/>
            <w:sz w:val="24"/>
          </w:rPr>
          <m:t>I(T;Y)</m:t>
        </m:r>
      </m:oMath>
      <w:r>
        <w:rPr>
          <w:rFonts w:hint="default"/>
          <w:lang w:val="en-US" w:eastAsia="zh-CN"/>
        </w:rPr>
        <w:t>。这一过程可以转化为如下拉格朗日目标函数的优化问题：</w:t>
      </w:r>
    </w:p>
    <w:p w14:paraId="562FA60C">
      <w:pPr>
        <w:rPr>
          <w:rFonts w:hint="default"/>
          <w:lang w:val="en-US" w:eastAsia="zh-CN"/>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IB</m:t>
              </m:r>
              <m:ctrlPr>
                <w:rPr>
                  <w:rFonts w:ascii="Cambria Math" w:hAnsi="Cambria Math"/>
                  <w:sz w:val="24"/>
                </w:rPr>
              </m:ctrlPr>
            </m:sub>
          </m:sSub>
          <m:r>
            <m:rPr/>
            <w:rPr>
              <w:rFonts w:hint="default" w:ascii="Cambria Math" w:hAnsi="Cambria Math"/>
              <w:sz w:val="24"/>
            </w:rPr>
            <m:t>=I(X;T)−βI(T;Y)</m:t>
          </m:r>
        </m:oMath>
      </m:oMathPara>
    </w:p>
    <w:p w14:paraId="1628D55F">
      <w:pPr>
        <w:ind w:firstLine="480" w:firstLineChars="200"/>
        <w:rPr>
          <w:rFonts w:hint="default"/>
          <w:lang w:val="en-US" w:eastAsia="zh-CN"/>
        </w:rPr>
      </w:pPr>
      <w:r>
        <w:rPr>
          <w:rFonts w:hint="default"/>
          <w:lang w:val="en-US" w:eastAsia="zh-CN"/>
        </w:rPr>
        <w:t>其中，</w:t>
      </w:r>
      <m:oMath>
        <m:r>
          <m:rPr/>
          <w:rPr>
            <w:rFonts w:hint="default" w:ascii="Cambria Math" w:hAnsi="Cambria Math" w:eastAsia="宋体"/>
            <w:sz w:val="24"/>
          </w:rPr>
          <m:t>β</m:t>
        </m:r>
      </m:oMath>
      <w:r>
        <w:rPr>
          <w:rFonts w:hint="default"/>
          <w:lang w:val="en-US" w:eastAsia="zh-CN"/>
        </w:rPr>
        <w:t xml:space="preserve"> 是一个拉格朗日乘子，主要用于调节压缩程度与预测精度之间的权衡关系。当 </w:t>
      </w:r>
      <m:oMath>
        <m:r>
          <m:rPr/>
          <w:rPr>
            <w:rFonts w:hint="default" w:ascii="Cambria Math" w:hAnsi="Cambria Math" w:eastAsia="宋体"/>
            <w:sz w:val="24"/>
          </w:rPr>
          <m:t>β</m:t>
        </m:r>
      </m:oMath>
      <w:r>
        <w:rPr>
          <w:rFonts w:hint="default"/>
          <w:lang w:val="en-US" w:eastAsia="zh-CN"/>
        </w:rPr>
        <w:t xml:space="preserve"> 的取值较大时，模型通常会倾向于保留更多信息，以此提升预测的准确性；而当 </w:t>
      </w:r>
      <m:oMath>
        <m:r>
          <m:rPr/>
          <w:rPr>
            <w:rFonts w:hint="default" w:ascii="Cambria Math" w:hAnsi="Cambria Math" w:eastAsia="宋体"/>
            <w:sz w:val="24"/>
          </w:rPr>
          <m:t>β</m:t>
        </m:r>
      </m:oMath>
      <w:r>
        <w:rPr>
          <w:rFonts w:hint="default"/>
          <w:lang w:val="en-US" w:eastAsia="zh-CN"/>
        </w:rPr>
        <w:t xml:space="preserve"> 的取值较小时，模型则会被迫进行更为激进的信息压缩，从而将输入中的高频噪声以及虚假相关特征尽可能过滤掉。Shwartz-Ziv 和 Tishby 后续的研究</w:t>
      </w:r>
      <w:r>
        <w:rPr>
          <w:rFonts w:hint="default"/>
          <w:vertAlign w:val="superscript"/>
          <w:lang w:val="en-US" w:eastAsia="zh-CN"/>
        </w:rPr>
        <w:fldChar w:fldCharType="begin"/>
      </w:r>
      <w:r>
        <w:rPr>
          <w:rFonts w:hint="default"/>
          <w:vertAlign w:val="superscript"/>
          <w:lang w:val="en-US" w:eastAsia="zh-CN"/>
        </w:rPr>
        <w:instrText xml:space="preserve"> REF _Ref7275 \r \h </w:instrText>
      </w:r>
      <w:r>
        <w:rPr>
          <w:rFonts w:hint="default"/>
          <w:vertAlign w:val="superscript"/>
          <w:lang w:val="en-US" w:eastAsia="zh-CN"/>
        </w:rPr>
        <w:fldChar w:fldCharType="separate"/>
      </w:r>
      <w:r>
        <w:rPr>
          <w:rFonts w:hint="default"/>
          <w:vertAlign w:val="superscript"/>
          <w:lang w:val="en-US" w:eastAsia="zh-CN"/>
        </w:rPr>
        <w:t>[36]</w:t>
      </w:r>
      <w:r>
        <w:rPr>
          <w:rFonts w:hint="default"/>
          <w:vertAlign w:val="superscript"/>
          <w:lang w:val="en-US" w:eastAsia="zh-CN"/>
        </w:rPr>
        <w:fldChar w:fldCharType="end"/>
      </w:r>
      <w:r>
        <w:rPr>
          <w:rFonts w:hint="default"/>
          <w:lang w:val="en-US" w:eastAsia="zh-CN"/>
        </w:rPr>
        <w:t>进一步指出，深度神经网络的训练过程实际上可以看作是在信息平面（Information Plane）上的一种动态演化过程，深层网络会通过逐层压缩输入信息，逐步逼近最优的信息瓶颈边界，进而实现对关键语义特征的持续抽象与提炼。</w:t>
      </w:r>
    </w:p>
    <w:p w14:paraId="4F0A02A6">
      <w:pPr>
        <w:ind w:firstLine="480" w:firstLineChars="200"/>
        <w:rPr>
          <w:rFonts w:hint="default"/>
          <w:lang w:val="en-US" w:eastAsia="zh-CN"/>
        </w:rPr>
      </w:pPr>
      <w:r>
        <w:rPr>
          <w:rFonts w:hint="default"/>
          <w:lang w:val="en-US" w:eastAsia="zh-CN"/>
        </w:rPr>
        <w:t>不过，在词向量、图像特征这类高维连续表示上，互信息往往难以直接计算。关键不在公式本身，而在于它的估计依赖数据真实的联合概率分布，而这一分布在实际任务中通常难以获得。为了将信息瓶颈理论真正纳入神经网络训练过程，Alemi 等人提出了深度变分信息瓶颈</w:t>
      </w:r>
      <w:r>
        <w:rPr>
          <w:rFonts w:hint="default"/>
          <w:vertAlign w:val="superscript"/>
          <w:lang w:val="en-US" w:eastAsia="zh-CN"/>
        </w:rPr>
        <w:fldChar w:fldCharType="begin"/>
      </w:r>
      <w:r>
        <w:rPr>
          <w:rFonts w:hint="default"/>
          <w:vertAlign w:val="superscript"/>
          <w:lang w:val="en-US" w:eastAsia="zh-CN"/>
        </w:rPr>
        <w:instrText xml:space="preserve"> REF _Ref7337 \r \h </w:instrText>
      </w:r>
      <w:r>
        <w:rPr>
          <w:rFonts w:hint="default"/>
          <w:vertAlign w:val="superscript"/>
          <w:lang w:val="en-US" w:eastAsia="zh-CN"/>
        </w:rPr>
        <w:fldChar w:fldCharType="separate"/>
      </w:r>
      <w:r>
        <w:rPr>
          <w:rFonts w:hint="default"/>
          <w:vertAlign w:val="superscript"/>
          <w:lang w:val="en-US" w:eastAsia="zh-CN"/>
        </w:rPr>
        <w:t>[37]</w:t>
      </w:r>
      <w:r>
        <w:rPr>
          <w:rFonts w:hint="default"/>
          <w:vertAlign w:val="superscript"/>
          <w:lang w:val="en-US" w:eastAsia="zh-CN"/>
        </w:rPr>
        <w:fldChar w:fldCharType="end"/>
      </w:r>
      <w:r>
        <w:rPr>
          <w:rFonts w:hint="default"/>
          <w:lang w:val="en-US" w:eastAsia="zh-CN"/>
        </w:rPr>
        <w:t xml:space="preserve">（Deep Variational Information Bottleneck，VIB）。这一方法借助变分推断对互信息的上下界进行近似估计，使原本难以处理的目标可以在训练中被优化。具体来说，VIB 会利用一个参数化编码器 </w:t>
      </w:r>
      <m:oMath>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oMath>
      <w:r>
        <w:rPr>
          <w:rFonts w:hint="default"/>
          <w:lang w:val="en-US" w:eastAsia="zh-CN"/>
        </w:rPr>
        <w:t xml:space="preserve"> 来生成潜在表示，同时再引入一个变分近似分布 </w:t>
      </w:r>
      <m:oMath>
        <m:r>
          <m:rPr>
            <m:nor/>
          </m:rPr>
          <w:rPr>
            <w:rFonts w:hint="default" w:ascii="Times New Roman" w:hAnsi="Times New Roman" w:cs="Times New Roman"/>
            <w:i/>
            <w:sz w:val="24"/>
          </w:rPr>
          <m:t>q</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oMath>
      <w:r>
        <w:rPr>
          <w:rFonts w:hint="default"/>
          <w:lang w:val="en-US" w:eastAsia="zh-CN"/>
        </w:rPr>
        <w:t xml:space="preserve"> 去逼近真实的边缘分布，在此基础上便可以导出互信息的变分上界。在实际操作层面，这也就意味着，原本的优化目标会被转化为最小化预测交叉熵损失与潜在表示 KL 散度（Kullback-Leibler Divergence）之和：</w:t>
      </w:r>
    </w:p>
    <w:p w14:paraId="7092915C">
      <w:pPr>
        <w:rPr>
          <w:rFonts w:hint="default"/>
          <w:lang w:val="en-US" w:eastAsia="zh-CN"/>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w:rPr>
                  <w:rFonts w:hint="default" w:ascii="Cambria Math" w:hAnsi="Cambria Math" w:eastAsia="宋体"/>
                  <w:sz w:val="24"/>
                </w:rPr>
                <m:t>VIB</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t∼p(t|x)</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log</m:t>
              </m:r>
              <m:ctrlPr>
                <w:rPr>
                  <w:rFonts w:ascii="Cambria Math" w:hAnsi="Cambria Math" w:eastAsia="宋体"/>
                  <w:sz w:val="24"/>
                </w:rPr>
              </m:ctrlPr>
            </m:fName>
            <m:e>
              <m:r>
                <m:rPr/>
                <w:rPr>
                  <w:rFonts w:hint="default" w:ascii="Cambria Math" w:hAnsi="Cambria Math" w:eastAsia="宋体"/>
                  <w:sz w:val="24"/>
                </w:rPr>
                <m:t>q</m:t>
              </m:r>
              <m:ctrlPr>
                <w:rPr>
                  <w:rFonts w:ascii="Cambria Math" w:hAnsi="Cambria Math" w:eastAsia="宋体"/>
                  <w:sz w:val="24"/>
                </w:rPr>
              </m:ctrlPr>
            </m:e>
          </m:func>
          <m:r>
            <m:rPr/>
            <w:rPr>
              <w:rFonts w:hint="default" w:ascii="Cambria Math" w:hAnsi="Cambria Math" w:eastAsia="宋体"/>
              <w:sz w:val="24"/>
            </w:rPr>
            <m:t>(y|t)]+βKL[p(t|x)||r(t)]</m:t>
          </m:r>
        </m:oMath>
      </m:oMathPara>
    </w:p>
    <w:p w14:paraId="57056C88">
      <w:pPr>
        <w:ind w:firstLine="480" w:firstLineChars="200"/>
        <w:rPr>
          <w:rFonts w:hint="default"/>
          <w:lang w:val="en-US" w:eastAsia="zh-CN"/>
        </w:rPr>
      </w:pPr>
      <w:r>
        <w:rPr>
          <w:rFonts w:hint="default"/>
          <w:lang w:val="en-US" w:eastAsia="zh-CN"/>
        </w:rPr>
        <w:t>式中，</w:t>
      </w:r>
      <m:oMath>
        <m:r>
          <m:rPr>
            <m:nor/>
          </m:rPr>
          <w:rPr>
            <w:rFonts w:hint="default" w:ascii="Times New Roman" w:hAnsi="Times New Roman" w:cs="Times New Roman"/>
            <w:i/>
            <w:sz w:val="24"/>
          </w:rPr>
          <m:t>r</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oMath>
      <w:r>
        <w:rPr>
          <w:rFonts w:hint="default"/>
          <w:lang w:val="en-US" w:eastAsia="zh-CN"/>
        </w:rPr>
        <w:t xml:space="preserve"> 表示预先设定的先验分布。通过这样的处理方式，模型不仅能够学习到可用于分类任务的判别性特征，同时还会在 KL 散度所带来的正则化约束作用下，使中间层的特征分布尽可能保持紧凑且平滑。</w:t>
      </w:r>
    </w:p>
    <w:p w14:paraId="6B8E4161">
      <w:pPr>
        <w:ind w:firstLine="480" w:firstLineChars="200"/>
        <w:rPr>
          <w:rFonts w:hint="default"/>
          <w:lang w:val="en-US" w:eastAsia="zh-CN"/>
        </w:rPr>
      </w:pPr>
      <w:r>
        <w:rPr>
          <w:rFonts w:hint="default"/>
          <w:lang w:val="en-US" w:eastAsia="zh-CN"/>
        </w:rPr>
        <w:t>在多模态命名实体识别任务中，引入信息瓶颈并不是一般性的模块叠加，而是为了回应社交媒体数据中的一个实际难点，即模态之间常有错位，文本能够提供的语义线索又偏少。若仍沿用直接融合的思路，模型很容易把背景人群、物体纹理等与实体判断无关的视觉内容一并纳入联合表征。这样得到的表示看似更丰富，实际上混入了不少噪声，也更容易形成偶然的图文绑定。这类模型在训练分布内通常还能维持基本可用的识别效果，但遇到未见实体或分布外样本时，性能退化往往更快。将信息瓶颈机制放在特征提取器与分类器之间，并不只是压缩表示，而是希望先做一次有针对性的筛选，尽量削弱那些仅在训练数据中反复出现、却缺少因果支撑的</w:t>
      </w:r>
      <w:r>
        <w:rPr>
          <w:rFonts w:hint="eastAsia"/>
          <w:lang w:val="en-US" w:eastAsia="zh-CN"/>
        </w:rPr>
        <w:t>捷径路径</w:t>
      </w:r>
      <w:r>
        <w:rPr>
          <w:rFonts w:hint="default"/>
          <w:lang w:val="en-US" w:eastAsia="zh-CN"/>
        </w:rPr>
        <w:t>，使模型保留下来的信息更多指向实体判别真正依赖的稳定语义线索。这样一种建立在信息论视角之上的分析方式，不仅为理解深度模型内部工作机制提供了相应的理论依据，同时也为缓解多模态数据中的噪声干扰和过拟合问题提供了较为有效的优化思路，并为后续构建具有更高鲁棒性的实体识别系统奠定了方法基础。</w:t>
      </w:r>
    </w:p>
    <w:p w14:paraId="39208DEF">
      <w:pPr>
        <w:jc w:val="center"/>
      </w:pPr>
      <w:r>
        <w:drawing>
          <wp:inline distT="0" distB="0" distL="114300" distR="114300">
            <wp:extent cx="3086735" cy="1656080"/>
            <wp:effectExtent l="0" t="0" r="18415" b="127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43"/>
                    <a:stretch>
                      <a:fillRect/>
                    </a:stretch>
                  </pic:blipFill>
                  <pic:spPr>
                    <a:xfrm>
                      <a:off x="0" y="0"/>
                      <a:ext cx="3086735" cy="1656080"/>
                    </a:xfrm>
                    <a:prstGeom prst="rect">
                      <a:avLst/>
                    </a:prstGeom>
                    <a:noFill/>
                    <a:ln>
                      <a:noFill/>
                    </a:ln>
                  </pic:spPr>
                </pic:pic>
              </a:graphicData>
            </a:graphic>
          </wp:inline>
        </w:drawing>
      </w:r>
    </w:p>
    <w:p w14:paraId="41631F0D">
      <w:pPr>
        <w:pStyle w:val="8"/>
        <w:rPr>
          <w:rFonts w:hint="default" w:eastAsia="楷体" w:cs="楷体"/>
          <w:vertAlign w:val="superscript"/>
          <w:lang w:val="en-US" w:eastAsia="zh-CN"/>
        </w:rPr>
      </w:pPr>
      <w:bookmarkStart w:id="46" w:name="_Toc7182"/>
      <w:bookmarkStart w:id="47" w:name="_Toc19508"/>
      <w:r>
        <w:rPr>
          <w:rFonts w:hint="eastAsia" w:cs="楷体"/>
        </w:rPr>
        <w:t>图</w:t>
      </w:r>
      <w:r>
        <w:rPr>
          <w:rFonts w:ascii="Times New Roman" w:hAnsi="Times New Roman" w:cs="Times New Roman"/>
        </w:rPr>
        <w:t>2-</w:t>
      </w:r>
      <w:r>
        <w:rPr>
          <w:rFonts w:hint="eastAsia" w:ascii="Times New Roman" w:hAnsi="Times New Roman" w:cs="Times New Roman"/>
          <w:lang w:val="en-US" w:eastAsia="zh-CN"/>
        </w:rPr>
        <w:t>3</w:t>
      </w:r>
      <w:r>
        <w:t xml:space="preserve"> </w:t>
      </w:r>
      <w:r>
        <w:rPr>
          <w:rFonts w:hint="eastAsia"/>
          <w:lang w:val="en-US" w:eastAsia="zh-CN"/>
        </w:rPr>
        <w:t>信息瓶颈：最小充分信息与过拟合的权衡（来源于</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_Ref6023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[38]</w:t>
      </w:r>
      <w:r>
        <w:rPr>
          <w:rFonts w:hint="default" w:ascii="Times New Roman" w:hAnsi="Times New Roman" w:cs="Times New Roman"/>
          <w:vertAlign w:val="superscript"/>
          <w:lang w:val="en-US" w:eastAsia="zh-CN"/>
        </w:rPr>
        <w:fldChar w:fldCharType="end"/>
      </w:r>
      <w:r>
        <w:rPr>
          <w:rFonts w:hint="eastAsia"/>
          <w:lang w:val="en-US" w:eastAsia="zh-CN"/>
        </w:rPr>
        <w:t>）</w:t>
      </w:r>
      <w:bookmarkEnd w:id="46"/>
      <w:bookmarkEnd w:id="47"/>
    </w:p>
    <w:p w14:paraId="255E7EE1">
      <w:pPr>
        <w:jc w:val="center"/>
        <w:rPr>
          <w:rFonts w:hint="default"/>
          <w:lang w:val="en-US" w:eastAsia="zh-CN"/>
        </w:rPr>
      </w:pPr>
      <w:r>
        <w:rPr>
          <w:rFonts w:hint="eastAsia"/>
          <w:sz w:val="21"/>
          <w:szCs w:val="21"/>
        </w:rPr>
        <w:t>Fig</w:t>
      </w:r>
      <w:r>
        <w:rPr>
          <w:sz w:val="21"/>
          <w:szCs w:val="21"/>
        </w:rPr>
        <w:t>2</w:t>
      </w:r>
      <w:r>
        <w:rPr>
          <w:rFonts w:hint="eastAsia"/>
          <w:sz w:val="21"/>
          <w:szCs w:val="21"/>
        </w:rPr>
        <w:t>-</w:t>
      </w:r>
      <w:r>
        <w:rPr>
          <w:rFonts w:hint="eastAsia"/>
          <w:sz w:val="21"/>
          <w:szCs w:val="21"/>
          <w:lang w:val="en-US" w:eastAsia="zh-CN"/>
        </w:rPr>
        <w:t>3</w:t>
      </w:r>
      <w:r>
        <w:rPr>
          <w:sz w:val="21"/>
          <w:szCs w:val="21"/>
        </w:rPr>
        <w:t xml:space="preserve"> </w:t>
      </w:r>
      <w:r>
        <w:rPr>
          <w:rFonts w:hint="eastAsia"/>
          <w:sz w:val="21"/>
          <w:szCs w:val="21"/>
        </w:rPr>
        <w:t>Information Bottleneck: Balancing Minimal Sufficient Information and Overfitting.</w:t>
      </w:r>
      <w:r>
        <w:rPr>
          <w:sz w:val="21"/>
          <w:szCs w:val="21"/>
        </w:rPr>
        <w:t>(Origin from</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_Ref6023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[38]</w:t>
      </w:r>
      <w:r>
        <w:rPr>
          <w:rFonts w:hint="default" w:ascii="Times New Roman" w:hAnsi="Times New Roman" w:cs="Times New Roman"/>
          <w:vertAlign w:val="superscript"/>
          <w:lang w:val="en-US" w:eastAsia="zh-CN"/>
        </w:rPr>
        <w:fldChar w:fldCharType="end"/>
      </w:r>
      <w:r>
        <w:rPr>
          <w:rFonts w:hint="eastAsia" w:ascii="楷体" w:hAnsi="楷体" w:eastAsia="楷体" w:cs="楷体"/>
          <w:sz w:val="21"/>
          <w:szCs w:val="21"/>
        </w:rPr>
        <w:t>）</w:t>
      </w:r>
    </w:p>
    <w:p w14:paraId="13E673D8">
      <w:pPr>
        <w:pStyle w:val="4"/>
        <w:rPr>
          <w:rFonts w:hint="eastAsia"/>
          <w:lang w:val="en-US" w:eastAsia="zh-CN"/>
        </w:rPr>
      </w:pPr>
      <w:bookmarkStart w:id="48" w:name="_Toc17144"/>
      <w:r>
        <w:rPr>
          <w:rFonts w:hint="eastAsia"/>
        </w:rPr>
        <w:t>2.</w:t>
      </w:r>
      <w:r>
        <w:rPr>
          <w:rFonts w:hint="eastAsia"/>
          <w:lang w:val="en-US" w:eastAsia="zh-CN"/>
        </w:rPr>
        <w:t>6</w:t>
      </w:r>
      <w:r>
        <w:t xml:space="preserve"> </w:t>
      </w:r>
      <w:r>
        <w:rPr>
          <w:rFonts w:hint="eastAsia"/>
          <w:lang w:val="en-US" w:eastAsia="zh-CN"/>
        </w:rPr>
        <w:t>因果推断与干预技术</w:t>
      </w:r>
      <w:bookmarkEnd w:id="48"/>
    </w:p>
    <w:p w14:paraId="1546EFE8">
      <w:pPr>
        <w:ind w:firstLine="480" w:firstLineChars="200"/>
        <w:rPr>
          <w:rFonts w:hint="default"/>
          <w:lang w:val="en-US" w:eastAsia="zh-CN"/>
        </w:rPr>
      </w:pPr>
      <w:r>
        <w:rPr>
          <w:rFonts w:hint="eastAsia"/>
          <w:lang w:val="en-US" w:eastAsia="zh-CN"/>
        </w:rPr>
        <w:t xml:space="preserve">传统深度学习模型以最大化训练数据拟合精度为目标，通过学习条件概率分布 </w:t>
      </w:r>
      <m:oMath>
        <m:r>
          <m:rPr/>
          <w:rPr>
            <w:rFonts w:hint="default" w:ascii="Cambria Math" w:hAnsi="Cambria Math" w:eastAsia="宋体"/>
            <w:sz w:val="24"/>
          </w:rPr>
          <m:t>P(Y|X)</m:t>
        </m:r>
      </m:oMath>
      <w:r>
        <w:rPr>
          <w:rFonts w:hint="eastAsia"/>
          <w:lang w:val="en-US" w:eastAsia="zh-CN"/>
        </w:rPr>
        <w:t xml:space="preserve"> 来建立输入与输出的映射关系。然而，这种基于统计相关性的建模方式容易使模型捕获训练集中的虚假关联（Spurious Correlations），即由未观测混淆因子（Confounder）同时影响输入与输出而产生的表面依赖关系</w:t>
      </w:r>
      <w:r>
        <w:rPr>
          <w:rFonts w:hint="eastAsia"/>
          <w:vertAlign w:val="superscript"/>
          <w:lang w:val="en-US" w:eastAsia="zh-CN"/>
        </w:rPr>
        <w:fldChar w:fldCharType="begin"/>
      </w:r>
      <w:r>
        <w:rPr>
          <w:rFonts w:hint="eastAsia"/>
          <w:vertAlign w:val="superscript"/>
          <w:lang w:val="en-US" w:eastAsia="zh-CN"/>
        </w:rPr>
        <w:instrText xml:space="preserve"> REF _Ref8078 \r \h </w:instrText>
      </w:r>
      <w:r>
        <w:rPr>
          <w:rFonts w:hint="eastAsia"/>
          <w:vertAlign w:val="superscript"/>
          <w:lang w:val="en-US" w:eastAsia="zh-CN"/>
        </w:rPr>
        <w:fldChar w:fldCharType="separate"/>
      </w:r>
      <w:r>
        <w:rPr>
          <w:rFonts w:hint="eastAsia"/>
          <w:vertAlign w:val="superscript"/>
          <w:lang w:val="en-US" w:eastAsia="zh-CN"/>
        </w:rPr>
        <w:t>[39]</w:t>
      </w:r>
      <w:r>
        <w:rPr>
          <w:rFonts w:hint="eastAsia"/>
          <w:vertAlign w:val="superscript"/>
          <w:lang w:val="en-US" w:eastAsia="zh-CN"/>
        </w:rPr>
        <w:fldChar w:fldCharType="end"/>
      </w:r>
      <w:r>
        <w:rPr>
          <w:rFonts w:hint="eastAsia"/>
          <w:lang w:val="en-US" w:eastAsia="zh-CN"/>
        </w:rPr>
        <w:t>。在多模态命名实体识别中，模型可能将图像中的运动场背景与文本人名简单关联为运动员类别，而非理解实体本身的语义。这种基于共现模式的推理在分布偏移时会导致性能急剧下降</w:t>
      </w:r>
      <w:r>
        <w:rPr>
          <w:rFonts w:hint="eastAsia"/>
          <w:vertAlign w:val="superscript"/>
          <w:lang w:val="en-US" w:eastAsia="zh-CN"/>
        </w:rPr>
        <w:fldChar w:fldCharType="begin"/>
      </w:r>
      <w:r>
        <w:rPr>
          <w:rFonts w:hint="eastAsia"/>
          <w:vertAlign w:val="superscript"/>
          <w:lang w:val="en-US" w:eastAsia="zh-CN"/>
        </w:rPr>
        <w:instrText xml:space="preserve"> REF _Ref32124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w:t>
      </w:r>
    </w:p>
    <w:p w14:paraId="51668FE3">
      <w:pPr>
        <w:ind w:firstLine="480" w:firstLineChars="200"/>
        <w:rPr>
          <w:rFonts w:hint="eastAsia"/>
          <w:lang w:val="en-US" w:eastAsia="zh-CN"/>
        </w:rPr>
      </w:pPr>
      <w:r>
        <w:rPr>
          <w:rFonts w:hint="eastAsia"/>
          <w:lang w:val="en-US" w:eastAsia="zh-CN"/>
        </w:rPr>
        <w:t>对于这类问题，因果推断（Causal Inference）提供了一个相对严谨的分析框架。Judea Pearl 对这一理论进行了系统化阐述，其关键在于借助结构因果模型（Structural Causal Model, SCM）</w:t>
      </w:r>
      <w:r>
        <w:rPr>
          <w:rFonts w:hint="eastAsia"/>
          <w:vertAlign w:val="superscript"/>
          <w:lang w:val="en-US" w:eastAsia="zh-CN"/>
        </w:rPr>
        <w:fldChar w:fldCharType="begin"/>
      </w:r>
      <w:r>
        <w:rPr>
          <w:rFonts w:hint="eastAsia"/>
          <w:vertAlign w:val="superscript"/>
          <w:lang w:val="en-US" w:eastAsia="zh-CN"/>
        </w:rPr>
        <w:instrText xml:space="preserve"> REF _Ref8431 \r \h </w:instrText>
      </w:r>
      <w:r>
        <w:rPr>
          <w:rFonts w:hint="eastAsia"/>
          <w:vertAlign w:val="superscript"/>
          <w:lang w:val="en-US" w:eastAsia="zh-CN"/>
        </w:rPr>
        <w:fldChar w:fldCharType="separate"/>
      </w:r>
      <w:r>
        <w:rPr>
          <w:rFonts w:hint="eastAsia"/>
          <w:vertAlign w:val="superscript"/>
          <w:lang w:val="en-US" w:eastAsia="zh-CN"/>
        </w:rPr>
        <w:t>[40]</w:t>
      </w:r>
      <w:r>
        <w:rPr>
          <w:rFonts w:hint="eastAsia"/>
          <w:vertAlign w:val="superscript"/>
          <w:lang w:val="en-US" w:eastAsia="zh-CN"/>
        </w:rPr>
        <w:fldChar w:fldCharType="end"/>
      </w:r>
      <w:r>
        <w:rPr>
          <w:rFonts w:hint="eastAsia"/>
          <w:lang w:val="en-US" w:eastAsia="zh-CN"/>
        </w:rPr>
        <w:t xml:space="preserve">显式描述变量之间的因果依赖，并用 </w:t>
      </w:r>
      <m:oMath>
        <m:r>
          <m:rPr/>
          <w:rPr>
            <w:rFonts w:hint="default" w:ascii="Cambria Math" w:hAnsi="Cambria Math"/>
            <w:sz w:val="24"/>
            <w:lang w:val="en-US" w:eastAsia="zh-CN"/>
          </w:rPr>
          <m:t>do</m:t>
        </m:r>
      </m:oMath>
      <w:r>
        <w:rPr>
          <w:rFonts w:hint="eastAsia"/>
          <w:lang w:val="en-US" w:eastAsia="zh-CN"/>
        </w:rPr>
        <w:t>-算子对主动干预加以形式化表达。具体来说，</w:t>
      </w:r>
      <m:oMath>
        <m:r>
          <m:rPr>
            <m:nor/>
          </m:rPr>
          <w:rPr>
            <w:rFonts w:hint="default" w:ascii="Times New Roman" w:hAnsi="Times New Roman" w:cs="Times New Roman"/>
            <w:i/>
            <w:sz w:val="24"/>
          </w:rPr>
          <m:t>do</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oMath>
      <w:r>
        <w:rPr>
          <w:rFonts w:hint="eastAsia"/>
          <w:lang w:val="en-US" w:eastAsia="zh-CN"/>
        </w:rPr>
        <w:t xml:space="preserve"> 表示通过外部干预将变量 </w:t>
      </w:r>
      <m:oMath>
        <m:r>
          <m:rPr/>
          <w:rPr>
            <w:rFonts w:hint="default" w:ascii="Cambria Math" w:hAnsi="Cambria Math"/>
            <w:sz w:val="24"/>
          </w:rPr>
          <m:t>X</m:t>
        </m:r>
      </m:oMath>
      <w:r>
        <w:rPr>
          <w:rFonts w:hint="eastAsia"/>
          <w:lang w:val="en-US" w:eastAsia="zh-CN"/>
        </w:rPr>
        <w:t xml:space="preserve"> 强制设定为 </w:t>
      </w:r>
      <m:oMath>
        <m:r>
          <m:rPr/>
          <w:rPr>
            <w:rFonts w:hint="default" w:ascii="Cambria Math" w:hAnsi="Cambria Math"/>
            <w:sz w:val="24"/>
          </w:rPr>
          <m:t>x</m:t>
        </m:r>
      </m:oMath>
      <w:r>
        <w:rPr>
          <w:rFonts w:hint="eastAsia"/>
          <w:lang w:val="en-US" w:eastAsia="zh-CN"/>
        </w:rPr>
        <w:t xml:space="preserve">，而在图模型中，这一操作对应于切断所有指向 </w:t>
      </w:r>
      <m:oMath>
        <m:r>
          <m:rPr/>
          <w:rPr>
            <w:rFonts w:hint="default" w:ascii="Cambria Math" w:hAnsi="Cambria Math"/>
            <w:sz w:val="24"/>
          </w:rPr>
          <m:t>X</m:t>
        </m:r>
      </m:oMath>
      <w:r>
        <w:rPr>
          <w:rFonts w:hint="eastAsia"/>
          <w:lang w:val="en-US" w:eastAsia="zh-CN"/>
        </w:rPr>
        <w:t xml:space="preserve"> 的入边，从而尽可能消除混淆因子所带来的虚假影响。与条件概率 </w:t>
      </w:r>
      <m:oMath>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oMath>
      <w:r>
        <w:rPr>
          <w:rFonts w:hint="eastAsia"/>
          <w:lang w:val="en-US" w:eastAsia="zh-CN"/>
        </w:rPr>
        <w:t xml:space="preserve"> 不同，干预之后的因果效应 </w:t>
      </w:r>
      <m:oMath>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do</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oMath>
      <w:r>
        <w:rPr>
          <w:rFonts w:hint="eastAsia"/>
          <w:lang w:val="en-US" w:eastAsia="zh-CN"/>
        </w:rPr>
        <w:t xml:space="preserve"> 所回答的是这样一个反事实问题，也就是当人为改变 </w:t>
      </w:r>
      <m:oMath>
        <m:r>
          <m:rPr>
            <m:nor/>
          </m:rPr>
          <w:rPr>
            <w:rFonts w:hint="default" w:ascii="Times New Roman" w:hAnsi="Times New Roman" w:cs="Times New Roman"/>
            <w:i/>
            <w:sz w:val="24"/>
          </w:rPr>
          <m:t>X</m:t>
        </m:r>
      </m:oMath>
      <w:r>
        <w:rPr>
          <w:rFonts w:hint="eastAsia"/>
          <w:lang w:val="en-US" w:eastAsia="zh-CN"/>
        </w:rPr>
        <w:t xml:space="preserve"> 时，</w:t>
      </w:r>
      <m:oMath>
        <m:r>
          <m:rPr>
            <m:nor/>
          </m:rPr>
          <w:rPr>
            <w:rFonts w:hint="default" w:ascii="Times New Roman" w:hAnsi="Times New Roman" w:cs="Times New Roman"/>
            <w:i/>
            <w:sz w:val="24"/>
          </w:rPr>
          <m:t>Y</m:t>
        </m:r>
      </m:oMath>
      <w:r>
        <w:rPr>
          <w:rFonts w:hint="eastAsia"/>
          <w:lang w:val="en-US" w:eastAsia="zh-CN"/>
        </w:rPr>
        <w:t xml:space="preserve"> 会因此受到怎样的影响。</w:t>
      </w:r>
    </w:p>
    <w:p w14:paraId="147ED1B5">
      <w:pPr>
        <w:ind w:firstLine="480" w:firstLineChars="200"/>
        <w:rPr>
          <w:rFonts w:hint="default"/>
          <w:lang w:val="en-US" w:eastAsia="zh-CN"/>
        </w:rPr>
      </w:pPr>
      <w:r>
        <w:rPr>
          <w:rFonts w:hint="eastAsia"/>
          <w:lang w:val="en-US" w:eastAsia="zh-CN"/>
        </w:rPr>
        <w:t xml:space="preserve">在实际应用过程中，后门调整（Backdoor Adjustment）与前门调整（Front-door Adjustment）通常被看作是两类较为常用的因果效应估计技术。后门调整的基本思路在于，通过识别并控制混淆变量集合 </w:t>
      </w:r>
      <m:oMath>
        <m:r>
          <m:rPr/>
          <w:rPr>
            <w:rFonts w:hint="default" w:ascii="Cambria Math" w:hAnsi="Cambria Math"/>
            <w:sz w:val="24"/>
          </w:rPr>
          <m:t>Z</m:t>
        </m:r>
      </m:oMath>
      <w:r>
        <w:rPr>
          <w:rFonts w:hint="eastAsia"/>
          <w:lang w:val="en-US" w:eastAsia="zh-CN"/>
        </w:rPr>
        <w:t xml:space="preserve">，来阻断 </w:t>
      </w:r>
      <m:oMath>
        <m:r>
          <m:rPr/>
          <w:rPr>
            <w:rFonts w:hint="default" w:ascii="Cambria Math" w:hAnsi="Cambria Math"/>
            <w:sz w:val="24"/>
          </w:rPr>
          <m:t>X</m:t>
        </m:r>
      </m:oMath>
      <w:r>
        <w:rPr>
          <w:rFonts w:hint="eastAsia"/>
          <w:lang w:val="en-US" w:eastAsia="zh-CN"/>
        </w:rPr>
        <w:t xml:space="preserve"> 与 </w:t>
      </w:r>
      <m:oMath>
        <m:r>
          <m:rPr/>
          <w:rPr>
            <w:rFonts w:hint="default" w:ascii="Cambria Math" w:hAnsi="Cambria Math"/>
            <w:sz w:val="24"/>
          </w:rPr>
          <m:t>Y</m:t>
        </m:r>
      </m:oMath>
      <w:r>
        <w:rPr>
          <w:rFonts w:hint="eastAsia"/>
          <w:lang w:val="en-US" w:eastAsia="zh-CN"/>
        </w:rPr>
        <w:t xml:space="preserve"> 之间那些并非因果性的传播路径</w:t>
      </w:r>
      <w:r>
        <w:rPr>
          <w:rFonts w:hint="eastAsia"/>
          <w:vertAlign w:val="superscript"/>
          <w:lang w:val="en-US" w:eastAsia="zh-CN"/>
        </w:rPr>
        <w:fldChar w:fldCharType="begin"/>
      </w:r>
      <w:r>
        <w:rPr>
          <w:rFonts w:hint="eastAsia"/>
          <w:vertAlign w:val="superscript"/>
          <w:lang w:val="en-US" w:eastAsia="zh-CN"/>
        </w:rPr>
        <w:instrText xml:space="preserve"> REF _Ref8470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，其估计公式为：</w:t>
      </w:r>
    </w:p>
    <w:p w14:paraId="437163B9">
      <w:pPr>
        <w:rPr>
          <w:rFonts w:hint="eastAsia"/>
          <w:lang w:val="en-US" w:eastAsia="zh-CN"/>
        </w:rPr>
      </w:pPr>
      <m:oMathPara>
        <m:oMath>
          <m:r>
            <m:rPr/>
            <w:rPr>
              <w:rFonts w:hint="default" w:ascii="Cambria Math"/>
            </w:rPr>
            <m:t>P(Y|do(X=x))=</m:t>
          </m:r>
          <m:nary>
            <m:naryPr>
              <m:chr m:val="∑"/>
              <m:limLoc m:val="undOvr"/>
              <m:supHide m:val="1"/>
              <m:ctrlPr>
                <w:rPr>
                  <w:rFonts w:hint="default" w:ascii="Cambria Math" w:hAnsi="Cambria Math"/>
                  <w:i/>
                </w:rPr>
              </m:ctrlPr>
            </m:naryPr>
            <m:sub>
              <m:r>
                <m:rPr/>
                <w:rPr>
                  <w:rFonts w:hint="default" w:ascii="Cambria Math"/>
                </w:rPr>
                <m:t>z</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(Y|X=x,Z=z)P(Z=z)</m:t>
          </m:r>
        </m:oMath>
      </m:oMathPara>
    </w:p>
    <w:p w14:paraId="1B34DC7B">
      <w:pPr>
        <w:ind w:firstLine="240" w:firstLineChars="100"/>
        <w:rPr>
          <w:rFonts w:hint="eastAsia"/>
          <w:lang w:val="en-US" w:eastAsia="zh-CN"/>
        </w:rPr>
      </w:pPr>
      <w:r>
        <w:rPr>
          <w:rFonts w:hint="eastAsia"/>
          <w:lang w:val="en-US" w:eastAsia="zh-CN"/>
        </w:rPr>
        <w:t xml:space="preserve">当混淆因子不可观测时，前门调整利用中介变量 </w:t>
      </w:r>
      <m:oMath>
        <m:r>
          <m:rPr>
            <m:nor/>
          </m:rPr>
          <w:rPr>
            <w:rFonts w:hint="default" w:ascii="Times New Roman" w:hAnsi="Times New Roman" w:cs="Times New Roman"/>
            <w:i/>
            <w:sz w:val="24"/>
          </w:rPr>
          <m:t>M</m:t>
        </m:r>
      </m:oMath>
      <w:r>
        <w:rPr>
          <w:rFonts w:hint="eastAsia"/>
          <w:lang w:val="en-US" w:eastAsia="zh-CN"/>
        </w:rPr>
        <w:t xml:space="preserve"> 实现两步边际化：</w:t>
      </w:r>
    </w:p>
    <w:p w14:paraId="5298950A">
      <w:pPr>
        <w:rPr>
          <w:rFonts w:hint="eastAsia"/>
          <w:lang w:val="en-US" w:eastAsia="zh-CN"/>
        </w:rPr>
      </w:pPr>
      <m:oMathPara>
        <m:oMath>
          <m:r>
            <m:rPr/>
            <w:rPr>
              <w:rFonts w:hint="default" w:ascii="Cambria Math"/>
            </w:rPr>
            <m:t>P(Y|do(X=x))=</m:t>
          </m:r>
          <m:nary>
            <m:naryPr>
              <m:chr m:val="∑"/>
              <m:limLoc m:val="undOvr"/>
              <m:supHide m:val="1"/>
              <m:ctrlPr>
                <w:rPr>
                  <w:rFonts w:hint="default" w:ascii="Cambria Math" w:hAnsi="Cambria Math"/>
                  <w:i/>
                </w:rPr>
              </m:ctrlPr>
            </m:naryPr>
            <m:sub>
              <m:r>
                <m:rPr/>
                <w:rPr>
                  <w:rFonts w:hint="default" w:ascii="Cambria Math"/>
                </w:rPr>
                <m:t>m</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(M=m|X=x)</m:t>
          </m:r>
          <m:nary>
            <m:naryPr>
              <m:chr m:val="∑"/>
              <m:limLoc m:val="undOvr"/>
              <m:supHide m:val="1"/>
              <m:ctrlPr>
                <w:rPr>
                  <w:rFonts w:hint="default" w:ascii="Cambria Math" w:hAnsi="Cambria Math"/>
                  <w:i/>
                </w:rPr>
              </m:ctrlPr>
            </m:naryPr>
            <m:sub>
              <m:r>
                <m:rPr/>
                <w:rPr>
                  <w:rFonts w:hint="default" w:ascii="Cambria Math"/>
                </w:rPr>
                <m:t>x'</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(Y|M=m,X=x')P(X=x')</m:t>
          </m:r>
        </m:oMath>
      </m:oMathPara>
    </w:p>
    <w:p w14:paraId="4FC87811">
      <w:pPr>
        <w:rPr>
          <w:rFonts w:hint="eastAsia"/>
          <w:lang w:val="en-US" w:eastAsia="zh-CN"/>
        </w:rPr>
      </w:pPr>
      <w:r>
        <w:rPr>
          <w:rFonts w:hint="eastAsia"/>
          <w:lang w:val="en-US" w:eastAsia="zh-CN"/>
        </w:rPr>
        <w:t>这种策略巧妙地绕过了对混淆因子的直接依赖。</w:t>
      </w:r>
    </w:p>
    <w:p w14:paraId="0E866557">
      <w:pPr>
        <w:ind w:firstLine="480" w:firstLineChars="200"/>
        <w:rPr>
          <w:rFonts w:hint="eastAsia"/>
          <w:lang w:val="en-US" w:eastAsia="zh-CN"/>
        </w:rPr>
      </w:pPr>
      <w:r>
        <w:rPr>
          <w:rFonts w:hint="eastAsia"/>
          <w:lang w:val="en-US" w:eastAsia="zh-CN"/>
        </w:rPr>
        <w:t>在命名实体识别研究中，Yang 等人</w:t>
      </w:r>
      <w:r>
        <w:rPr>
          <w:rFonts w:hint="eastAsia"/>
          <w:vertAlign w:val="superscript"/>
          <w:lang w:val="en-US" w:eastAsia="zh-CN"/>
        </w:rPr>
        <w:fldChar w:fldCharType="begin"/>
      </w:r>
      <w:r>
        <w:rPr>
          <w:rFonts w:hint="eastAsia"/>
          <w:vertAlign w:val="superscript"/>
          <w:lang w:val="en-US" w:eastAsia="zh-CN"/>
        </w:rPr>
        <w:instrText xml:space="preserve"> REF _Ref32124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从因果视角处理样本选择偏差这一混淆问题。他们先用因果图刻画相关因素之间的作用关系，再对上下文表示或原型表示施加因果干预，尽量切断标签判断过程中由偶然共现形成的虚假路径。实验结果说明，这种处理对分布外实体更有帮助。也就是说，因果推断在这里并不只是改变模型的表征方式，更关键的是约束模型少依赖不稳定线索，转而保留与实体类别联系更稳的证据，因此面对复杂场景时往往退化更慢，也为自然语言处理任务中的可解释建模提供了一种可行思路。</w:t>
      </w:r>
    </w:p>
    <w:p w14:paraId="13A95AED">
      <w:pPr>
        <w:ind w:firstLine="480" w:firstLineChars="200"/>
        <w:rPr>
          <w:rFonts w:hint="eastAsia"/>
          <w:lang w:val="en-US" w:eastAsia="zh-CN"/>
        </w:rPr>
      </w:pPr>
      <w:r>
        <w:rPr>
          <w:rFonts w:hint="eastAsia"/>
          <w:lang w:val="en-US" w:eastAsia="zh-CN"/>
        </w:rPr>
        <w:t>信息瓶颈和因果推断虽然分别源于信息论与因果科学，但在多模态命名实体识别中，它们指向的并不是同一个环节。前者作用于表示学习阶段，关注如何压缩文本与图像中的冗余内容，把真正支撑实体边界定位和类别判别的关键信息尽量保留下来；后者更多介入决策层，关心的不是继续放大表层相关性，而是梳理预测过程中可能存在的非因果路径，削弱偶然共现对结果的牵引，避免模型把短期可用的关联误当成稳定证据。放在开放环境的社交媒体数据中，这种区分尤为必要。模型一边要应对未见实体带来的 OOV 压力，另一边还要处理文本线索与无关图像区域、高频上下文之间的错误绑定。前一类问题更接近信息保留与噪声过滤，后一类则涉及关联来源是否可靠，仅靠单一机制通常很难同时顾及。</w:t>
      </w:r>
    </w:p>
    <w:p w14:paraId="5FE2F9E0">
      <w:pPr>
        <w:jc w:val="center"/>
        <w:rPr>
          <w:rFonts w:hint="eastAsia"/>
          <w:lang w:val="en-US" w:eastAsia="zh-CN"/>
        </w:rPr>
      </w:pPr>
      <w:r>
        <w:drawing>
          <wp:inline distT="0" distB="0" distL="114300" distR="114300">
            <wp:extent cx="4512310" cy="1620520"/>
            <wp:effectExtent l="0" t="0" r="2540" b="1778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44"/>
                    <a:stretch>
                      <a:fillRect/>
                    </a:stretch>
                  </pic:blipFill>
                  <pic:spPr>
                    <a:xfrm>
                      <a:off x="0" y="0"/>
                      <a:ext cx="4512310" cy="1620520"/>
                    </a:xfrm>
                    <a:prstGeom prst="rect">
                      <a:avLst/>
                    </a:prstGeom>
                    <a:noFill/>
                    <a:ln>
                      <a:noFill/>
                    </a:ln>
                  </pic:spPr>
                </pic:pic>
              </a:graphicData>
            </a:graphic>
          </wp:inline>
        </w:drawing>
      </w:r>
    </w:p>
    <w:p w14:paraId="00D38186">
      <w:pPr>
        <w:pStyle w:val="8"/>
        <w:rPr>
          <w:rFonts w:hint="default" w:eastAsia="楷体" w:cs="楷体"/>
          <w:vertAlign w:val="superscript"/>
          <w:lang w:val="en-US" w:eastAsia="zh-CN"/>
        </w:rPr>
      </w:pPr>
      <w:bookmarkStart w:id="49" w:name="_Toc27003"/>
      <w:bookmarkStart w:id="50" w:name="_Toc9306"/>
      <w:r>
        <w:rPr>
          <w:rFonts w:hint="eastAsia" w:cs="楷体"/>
        </w:rPr>
        <w:t>图</w:t>
      </w:r>
      <w:r>
        <w:rPr>
          <w:rFonts w:ascii="Times New Roman" w:hAnsi="Times New Roman" w:cs="Times New Roman"/>
        </w:rPr>
        <w:t>2-</w:t>
      </w:r>
      <w:r>
        <w:rPr>
          <w:rFonts w:hint="eastAsia" w:ascii="Times New Roman" w:hAnsi="Times New Roman" w:cs="Times New Roman"/>
          <w:lang w:val="en-US" w:eastAsia="zh-CN"/>
        </w:rPr>
        <w:t>4</w:t>
      </w:r>
      <w:r>
        <w:t xml:space="preserve"> </w:t>
      </w:r>
      <w:r>
        <w:rPr>
          <w:rFonts w:hint="eastAsia"/>
          <w:lang w:val="en-US" w:eastAsia="zh-CN"/>
        </w:rPr>
        <w:t>因果关系图的示例（来源于</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_Ref8499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[42]</w:t>
      </w:r>
      <w:r>
        <w:rPr>
          <w:rFonts w:hint="default" w:ascii="Times New Roman" w:hAnsi="Times New Roman" w:cs="Times New Roman"/>
          <w:vertAlign w:val="superscript"/>
          <w:lang w:val="en-US" w:eastAsia="zh-CN"/>
        </w:rPr>
        <w:fldChar w:fldCharType="end"/>
      </w:r>
      <w:r>
        <w:rPr>
          <w:rFonts w:hint="eastAsia"/>
          <w:lang w:val="en-US" w:eastAsia="zh-CN"/>
        </w:rPr>
        <w:t>）</w:t>
      </w:r>
      <w:bookmarkEnd w:id="49"/>
      <w:bookmarkEnd w:id="50"/>
    </w:p>
    <w:p w14:paraId="7E9DE7B2">
      <w:pPr>
        <w:jc w:val="center"/>
        <w:rPr>
          <w:rFonts w:hint="eastAsia"/>
          <w:lang w:val="en-US" w:eastAsia="zh-CN"/>
        </w:rPr>
      </w:pPr>
      <w:r>
        <w:rPr>
          <w:rFonts w:hint="eastAsia"/>
          <w:sz w:val="21"/>
          <w:szCs w:val="21"/>
        </w:rPr>
        <w:t>Fig</w:t>
      </w:r>
      <w:r>
        <w:rPr>
          <w:sz w:val="21"/>
          <w:szCs w:val="21"/>
        </w:rPr>
        <w:t>2</w:t>
      </w:r>
      <w:r>
        <w:rPr>
          <w:rFonts w:hint="eastAsia"/>
          <w:sz w:val="21"/>
          <w:szCs w:val="21"/>
        </w:rPr>
        <w:t>-</w:t>
      </w:r>
      <w:r>
        <w:rPr>
          <w:rFonts w:hint="eastAsia"/>
          <w:sz w:val="21"/>
          <w:szCs w:val="21"/>
          <w:lang w:val="en-US" w:eastAsia="zh-CN"/>
        </w:rPr>
        <w:t>4</w:t>
      </w:r>
      <w:r>
        <w:rPr>
          <w:sz w:val="21"/>
          <w:szCs w:val="21"/>
        </w:rPr>
        <w:t xml:space="preserve"> </w:t>
      </w:r>
      <w:r>
        <w:rPr>
          <w:rFonts w:hint="eastAsia"/>
          <w:sz w:val="21"/>
          <w:szCs w:val="21"/>
        </w:rPr>
        <w:t>An example of a causal graph.</w:t>
      </w:r>
      <w:r>
        <w:rPr>
          <w:sz w:val="21"/>
          <w:szCs w:val="21"/>
        </w:rPr>
        <w:t xml:space="preserve">(Origin </w:t>
      </w:r>
      <w:r>
        <w:rPr>
          <w:rFonts w:hint="eastAsia"/>
          <w:sz w:val="21"/>
          <w:szCs w:val="21"/>
        </w:rPr>
        <w:t>from</w:t>
      </w:r>
      <w:r>
        <w:rPr>
          <w:rFonts w:hint="default"/>
          <w:sz w:val="21"/>
          <w:szCs w:val="21"/>
          <w:vertAlign w:val="superscript"/>
          <w:lang w:val="en-US" w:eastAsia="zh-CN"/>
        </w:rPr>
        <w:fldChar w:fldCharType="begin"/>
      </w:r>
      <w:r>
        <w:rPr>
          <w:rFonts w:hint="default"/>
          <w:sz w:val="21"/>
          <w:szCs w:val="21"/>
          <w:vertAlign w:val="superscript"/>
          <w:lang w:val="en-US" w:eastAsia="zh-CN"/>
        </w:rPr>
        <w:instrText xml:space="preserve"> REF _Ref8499 \r \h </w:instrText>
      </w:r>
      <w:r>
        <w:rPr>
          <w:rFonts w:hint="default"/>
          <w:sz w:val="21"/>
          <w:szCs w:val="21"/>
          <w:vertAlign w:val="superscript"/>
          <w:lang w:val="en-US" w:eastAsia="zh-CN"/>
        </w:rPr>
        <w:fldChar w:fldCharType="separate"/>
      </w:r>
      <w:r>
        <w:rPr>
          <w:rFonts w:hint="default"/>
          <w:sz w:val="21"/>
          <w:szCs w:val="21"/>
          <w:vertAlign w:val="superscript"/>
          <w:lang w:val="en-US" w:eastAsia="zh-CN"/>
        </w:rPr>
        <w:t>[42]</w:t>
      </w:r>
      <w:r>
        <w:rPr>
          <w:rFonts w:hint="default"/>
          <w:sz w:val="21"/>
          <w:szCs w:val="21"/>
          <w:vertAlign w:val="superscript"/>
          <w:lang w:val="en-US" w:eastAsia="zh-CN"/>
        </w:rPr>
        <w:fldChar w:fldCharType="end"/>
      </w:r>
      <w:r>
        <w:rPr>
          <w:rFonts w:hint="eastAsia" w:ascii="楷体" w:hAnsi="楷体" w:eastAsia="楷体" w:cs="楷体"/>
          <w:sz w:val="21"/>
          <w:szCs w:val="21"/>
        </w:rPr>
        <w:t>）</w:t>
      </w:r>
    </w:p>
    <w:p w14:paraId="1AE66689">
      <w:pPr>
        <w:pStyle w:val="4"/>
        <w:rPr>
          <w:rFonts w:hint="eastAsia"/>
          <w:lang w:val="en-US" w:eastAsia="zh-CN"/>
        </w:rPr>
      </w:pPr>
      <w:bookmarkStart w:id="51" w:name="_Toc23058"/>
      <w:r>
        <w:rPr>
          <w:rFonts w:hint="eastAsia"/>
        </w:rPr>
        <w:t>2.</w:t>
      </w:r>
      <w:r>
        <w:rPr>
          <w:rFonts w:hint="eastAsia"/>
          <w:lang w:val="en-US" w:eastAsia="zh-CN"/>
        </w:rPr>
        <w:t>7</w:t>
      </w:r>
      <w:r>
        <w:t xml:space="preserve"> </w:t>
      </w:r>
      <w:r>
        <w:rPr>
          <w:rFonts w:hint="eastAsia"/>
          <w:lang w:val="en-US" w:eastAsia="zh-CN"/>
        </w:rPr>
        <w:t>本章小结</w:t>
      </w:r>
      <w:bookmarkEnd w:id="51"/>
    </w:p>
    <w:p w14:paraId="1B777FDF">
      <w:pPr>
        <w:ind w:firstLine="480" w:firstLineChars="200"/>
        <w:rPr>
          <w:rFonts w:hint="eastAsia"/>
          <w:lang w:val="en-US" w:eastAsia="zh-CN"/>
        </w:rPr>
        <w:sectPr>
          <w:headerReference r:id="rId28"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r>
        <w:rPr>
          <w:rFonts w:hint="eastAsia"/>
          <w:lang w:val="en-US" w:eastAsia="zh-CN"/>
        </w:rPr>
        <w:t>本章梳理了多模态命名实体识别所依赖的基础理论与关键技术。内容先从序列标注框架下的文本实体识别展开，因为后续多模态建模最终仍要回到实体边界与类别预测这一任务本身。在此基础上，本章进一步说明多模态场景中文本特征和视觉特征的表示方式，以及两类信息如何完成对齐与融合。考虑到模型不仅需要利用多源线索，还要尽量压缩冗余信息、减轻噪声干扰，这里引入信息瓶颈理论，用以理解特征压缩与对未见样本适应性之间的关系；对于文本与无关图像区域的偶然绑定，以及实体表面形式与标签先验之间可能形成的误导，则结合因果推断相关研究，讨论其在削弱虚假关联、提升模型稳定性方面的作用。</w:t>
      </w:r>
    </w:p>
    <w:p w14:paraId="611B18AC">
      <w:pPr>
        <w:pStyle w:val="2"/>
        <w:spacing w:line="240" w:lineRule="auto"/>
        <w:rPr>
          <w:rFonts w:hint="eastAsia" w:ascii="黑体" w:hAnsi="黑体" w:eastAsia="黑体" w:cs="黑体"/>
          <w:b w:val="0"/>
          <w:bCs w:val="0"/>
          <w:sz w:val="32"/>
          <w:szCs w:val="32"/>
          <w:lang w:val="en-US" w:eastAsia="zh-CN"/>
        </w:rPr>
      </w:pPr>
      <w:bookmarkStart w:id="52" w:name="_Toc13359"/>
      <w:commentRangeStart w:id="14"/>
      <w:commentRangeStart w:id="17"/>
      <w:r>
        <w:rPr>
          <w:rFonts w:hint="eastAsia" w:ascii="黑体" w:hAnsi="黑体" w:eastAsia="黑体" w:cs="黑体"/>
          <w:b w:val="0"/>
          <w:bCs w:val="0"/>
          <w:sz w:val="32"/>
          <w:szCs w:val="32"/>
        </w:rPr>
        <w:t>第三章 基于标签增强信息瓶颈蒸馏的多模态命名实体识别方法</w:t>
      </w:r>
      <w:commentRangeEnd w:id="14"/>
      <w:r>
        <w:rPr>
          <w:rStyle w:val="CommentReference"/>
        </w:rPr>
        <w:commentReference w:id="14"/>
      </w:r>
      <w:commentRangeEnd w:id="17"/>
      <w:r>
        <w:rPr>
          <w:rStyle w:val="CommentReference"/>
        </w:rPr>
        <w:commentReference w:id="17"/>
      </w:r>
      <w:bookmarkEnd w:id="52"/>
    </w:p>
    <w:p w14:paraId="59D46C68">
      <w:pPr>
        <w:ind w:firstLine="480" w:firstLineChars="200"/>
        <w:rPr>
          <w:rFonts w:hint="default"/>
          <w:lang w:val="en-US" w:eastAsia="zh-CN"/>
        </w:rPr>
      </w:pPr>
      <w:r>
        <w:rPr>
          <w:rFonts w:hint="default"/>
          <w:lang w:val="en-US" w:eastAsia="zh-CN"/>
        </w:rPr>
        <w:t>本章</w:t>
      </w:r>
      <w:r>
        <w:rPr>
          <w:rFonts w:hint="eastAsia"/>
          <w:lang w:val="en-US" w:eastAsia="zh-CN"/>
        </w:rPr>
        <w:t>聚焦于</w:t>
      </w:r>
      <w:r>
        <w:rPr>
          <w:rFonts w:hint="default"/>
          <w:lang w:val="en-US" w:eastAsia="zh-CN"/>
        </w:rPr>
        <w:t>多模态命名实体识别中的泛化瓶颈。现有模型一旦遇到训练阶段未出现的实体，识别结果往往会明显退化；而在社交媒体场景下，这一问题更难处理，因为文本长度有限，表达又常带有缩写、口语化和不规范写法，单靠局部上下文或外部知识库通常难以形成稳定判断。基于这一点，本文引入标签增强信息瓶颈蒸馏，构建了一种面向该问题的多模态命名实体识别框架。该框架采用经典的</w:t>
      </w:r>
      <w:r>
        <w:rPr>
          <w:rFonts w:hint="eastAsia"/>
          <w:lang w:val="en-US" w:eastAsia="zh-CN"/>
        </w:rPr>
        <w:t>教师—学生</w:t>
      </w:r>
      <w:r>
        <w:rPr>
          <w:rFonts w:hint="default"/>
          <w:lang w:val="en-US" w:eastAsia="zh-CN"/>
        </w:rPr>
        <w:t>知识蒸馏架构，旨在不引入额外外部资源的前提下，打破模型对特定已见实体的过度依赖。本章的设计主要围绕 OOV 实体识别中的三个关键环节展开。教师模型内部加入双层标签增强模块，不再只依赖单一层面的标签表示，而是把词级别与嵌入级别的标签信息动态融合起来，以更充分地挖掘内部标签知识，使模型在面对未知实体时具备更稳的感知与判别能力。考虑到文本与图像之间存在较强的模态差异，这里进一步引入模态感知视觉提示微调机制，借助跨模态相似度约束两类特征的对齐过程，生成质量更高的视觉提示，并减弱模态异质性带来的干扰。蒸馏阶段结合信息瓶颈理论，关注的不是尽可能复制教师模型的全部信息，而是保留其处理 OOV 问题时真正有效的知识，同时有选择地抑制无关冗余信息向学生模型传递。整个框架通过标签知识的内部挖掘、多模态特征的动态对齐以及关键信息的去噪蒸馏层层递进，实现了核心判别能力的有效迁移，</w:t>
      </w:r>
      <w:r>
        <w:rPr>
          <w:rFonts w:hint="eastAsia"/>
          <w:lang w:val="en-US" w:eastAsia="zh-CN"/>
        </w:rPr>
        <w:t>有效地</w:t>
      </w:r>
      <w:r>
        <w:rPr>
          <w:rFonts w:hint="default"/>
          <w:lang w:val="en-US" w:eastAsia="zh-CN"/>
        </w:rPr>
        <w:t>提升了模型在复杂未知实体场景下的多模态识别鲁棒性与整体性能。</w:t>
      </w:r>
    </w:p>
    <w:p w14:paraId="716BFAA1">
      <w:pPr>
        <w:pStyle w:val="4"/>
      </w:pPr>
      <w:bookmarkStart w:id="53" w:name="_Toc20120"/>
      <w:bookmarkStart w:id="54" w:name="_Toc12587"/>
      <w:bookmarkStart w:id="55" w:name="_Toc16523"/>
      <w:r>
        <w:rPr>
          <w:rFonts w:hint="eastAsia"/>
        </w:rPr>
        <w:t>3</w:t>
      </w:r>
      <w:r>
        <w:t xml:space="preserve">.1 </w:t>
      </w:r>
      <w:bookmarkEnd w:id="53"/>
      <w:bookmarkEnd w:id="54"/>
      <w:r>
        <w:rPr>
          <w:rFonts w:hint="eastAsia"/>
        </w:rPr>
        <w:t>引言</w:t>
      </w:r>
      <w:bookmarkEnd w:id="55"/>
    </w:p>
    <w:p w14:paraId="3BCF0912">
      <w:pPr>
        <w:ind w:firstLine="480" w:firstLineChars="200"/>
        <w:rPr>
          <w:rFonts w:hint="default"/>
          <w:lang w:val="en-US" w:eastAsia="zh-CN"/>
        </w:rPr>
      </w:pPr>
      <w:r>
        <w:rPr>
          <w:rFonts w:hint="eastAsia"/>
          <w:lang w:val="en-US" w:eastAsia="zh-CN"/>
        </w:rPr>
        <w:t>命名实体识别的任务是从文本中定位实体边界并判定其类别，例如 PER、LOC 和 ORG。它本质上属于信息抽取中的基础环节。然而到了社交媒体场景，这一任务会变得更难处理：文本通常很短，表达不规范，可直接利用的上下文也较少，仅凭文字内容往往难以完成稳定判断，既容易把实体类型判错，也可能漏掉原本应被识别的实体。多模态命名实体识别正是围绕这一问题展开的。它不再只依赖文本编码结果，而是把与文本配对的图像一并纳入建模，希望借助视觉信息补足语义证据，减轻短文本歧义以及噪声表达带来的干扰。</w:t>
      </w:r>
      <w:r>
        <w:rPr>
          <w:rFonts w:hint="default"/>
          <w:lang w:val="en-US" w:eastAsia="zh-CN"/>
        </w:rPr>
        <w:t>早期工作通过构建面向短社交媒体文本的多模态数据与基线模型，验证了图像信号能够为实体识别提供额外证据，从而提升复杂场景下的识别效果</w:t>
      </w:r>
      <w:r>
        <w:rPr>
          <w:rFonts w:hint="default"/>
          <w:vertAlign w:val="superscript"/>
          <w:lang w:val="en-US" w:eastAsia="zh-CN"/>
        </w:rPr>
        <w:fldChar w:fldCharType="begin"/>
      </w:r>
      <w:r>
        <w:rPr>
          <w:rFonts w:hint="default"/>
          <w:vertAlign w:val="superscript"/>
          <w:lang w:val="en-US" w:eastAsia="zh-CN"/>
        </w:rPr>
        <w:instrText xml:space="preserve"> REF _Ref25253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w:t>
      </w:r>
    </w:p>
    <w:p w14:paraId="425345CF">
      <w:pPr>
        <w:ind w:firstLine="480" w:firstLineChars="200"/>
        <w:rPr>
          <w:rFonts w:hint="default"/>
          <w:lang w:val="en-US" w:eastAsia="zh-CN"/>
        </w:rPr>
      </w:pPr>
      <w:r>
        <w:rPr>
          <w:rFonts w:hint="default"/>
          <w:lang w:val="en-US" w:eastAsia="zh-CN"/>
        </w:rPr>
        <w:t>随着相关研究推进，多模态命名实体识别的关注点已经不再停留于是否引入视觉信息，而是转向怎样筛出真正有助于实体判断的视觉证据，并尽量削弱无关区域带来的干扰。HVPNeT</w:t>
      </w:r>
      <w:r>
        <w:rPr>
          <w:rFonts w:hint="default"/>
          <w:vertAlign w:val="superscript"/>
          <w:lang w:val="en-US" w:eastAsia="zh-CN"/>
        </w:rPr>
        <w:fldChar w:fldCharType="begin"/>
      </w:r>
      <w:r>
        <w:rPr>
          <w:rFonts w:hint="default"/>
          <w:vertAlign w:val="superscript"/>
          <w:lang w:val="en-US" w:eastAsia="zh-CN"/>
        </w:rPr>
        <w:instrText xml:space="preserve"> REF _Ref15367 \r \h </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 xml:space="preserve"> 将视觉特征以 visual prefix 的形式分层注入文本表示，再结合动态门控聚合跨模态信息，这一设计更强调对干扰目标的过滤，因此在多项基准测试中表现出较稳定的收益。MMIB</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_Ref30377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[14]</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lang w:val="en-US" w:eastAsia="zh-CN"/>
        </w:rPr>
        <w:t xml:space="preserve"> 则从信息论视角处理模态噪声与模态鸿沟，引入变分信息瓶颈</w:t>
      </w:r>
      <w:r>
        <w:rPr>
          <w:rFonts w:hint="default"/>
          <w:vertAlign w:val="superscript"/>
          <w:lang w:val="en-US" w:eastAsia="zh-CN"/>
        </w:rPr>
        <w:fldChar w:fldCharType="begin"/>
      </w:r>
      <w:r>
        <w:rPr>
          <w:rFonts w:hint="default"/>
          <w:vertAlign w:val="superscript"/>
          <w:lang w:val="en-US" w:eastAsia="zh-CN"/>
        </w:rPr>
        <w:instrText xml:space="preserve"> REF _Ref7337 \r \h </w:instrText>
      </w:r>
      <w:r>
        <w:rPr>
          <w:rFonts w:hint="default"/>
          <w:vertAlign w:val="superscript"/>
          <w:lang w:val="en-US" w:eastAsia="zh-CN"/>
        </w:rPr>
        <w:fldChar w:fldCharType="separate"/>
      </w:r>
      <w:r>
        <w:rPr>
          <w:rFonts w:hint="default"/>
          <w:vertAlign w:val="superscript"/>
          <w:lang w:val="en-US" w:eastAsia="zh-CN"/>
        </w:rPr>
        <w:t>[37]</w:t>
      </w:r>
      <w:r>
        <w:rPr>
          <w:rFonts w:hint="default"/>
          <w:vertAlign w:val="superscript"/>
          <w:lang w:val="en-US" w:eastAsia="zh-CN"/>
        </w:rPr>
        <w:fldChar w:fldCharType="end"/>
      </w:r>
      <w:r>
        <w:rPr>
          <w:rFonts w:hint="default"/>
          <w:lang w:val="en-US" w:eastAsia="zh-CN"/>
        </w:rPr>
        <w:t>（Variational Information Bottleneck, VIB），在压缩冗余信息的同时保留预测所需证据，并借助对齐正则约束图文语义一致性，使模型在存在噪声的场景下更不容易受无关信息误导。这些结果说明，多模态融合的价值并不只在于补充文本语义，更体现在对视觉证据的筛除、约束与对齐上，识别过程也因此更稳。</w:t>
      </w:r>
    </w:p>
    <w:p w14:paraId="53F61F9C">
      <w:pPr>
        <w:ind w:firstLine="480" w:firstLineChars="200"/>
        <w:rPr>
          <w:rFonts w:hint="default"/>
          <w:lang w:val="en-US" w:eastAsia="zh-CN"/>
        </w:rPr>
      </w:pPr>
      <w:r>
        <w:rPr>
          <w:rFonts w:hint="default"/>
          <w:lang w:val="en-US" w:eastAsia="zh-CN"/>
        </w:rPr>
        <w:t>现有方法的整体指标虽在提升，但真正制约模型实用性的并不是已见实体上的表现，而是模型一旦在测试阶段遇到训练集中未出现的实体，性能便会明显回落，这正是 out-of-vocabulary（OOV）泛化不足。社交媒体中的新词、新实体和不规范表达出现得很快，OOV 因而不是少数边缘样本，而是多模态命名实体识别中持续存在的难点；近期研究也指出，未见实体上的不稳定表现几乎是 MNER 的共性问题</w:t>
      </w:r>
      <w:r>
        <w:rPr>
          <w:rFonts w:hint="default"/>
          <w:vertAlign w:val="superscript"/>
          <w:lang w:val="en-US" w:eastAsia="zh-CN"/>
        </w:rPr>
        <w:fldChar w:fldCharType="begin"/>
      </w:r>
      <w:r>
        <w:rPr>
          <w:rFonts w:hint="default"/>
          <w:vertAlign w:val="superscript"/>
          <w:lang w:val="en-US" w:eastAsia="zh-CN"/>
        </w:rPr>
        <w:instrText xml:space="preserve"> REF _Ref30390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lang w:val="en-US" w:eastAsia="zh-CN"/>
        </w:rPr>
        <w:t>。目前与 OOV 相关的讨论仍主要集中在纯文本命名实体识别，常见做法包括实体替换式数据增强、利用有限上下文学习 OOV 表示，以及 context-free 的子词或形态建模。国内已有研究则尝试引入多层结构化语义知识，借此增强模型在跨领域场景下的识别能力</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_Ref19883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[44]</w:t>
      </w:r>
      <w:r>
        <w:rPr>
          <w:rFonts w:hint="default" w:ascii="Times New Roman" w:hAnsi="Times New Roman" w:eastAsia="宋体" w:cs="Times New Roman"/>
          <w:sz w:val="24"/>
          <w:szCs w:val="24"/>
          <w:vertAlign w:val="superscript"/>
          <w:lang w:val="en-US"/>
        </w:rPr>
        <w:fldChar w:fldCharType="end"/>
      </w:r>
      <w:r>
        <w:rPr>
          <w:rFonts w:hint="default"/>
          <w:lang w:val="en-US" w:eastAsia="zh-CN"/>
        </w:rPr>
        <w:t>，这对缓解数据稀缺和实体泛化问题有一定启发。只是这些思路要么较依赖外部资源，要么受限于短文本自身提供的上下文，在多模态设置下还要额外处理无关图像区域带来的干扰以及模态间表征差异，因此很难直接迁移到 MNER 场景</w:t>
      </w:r>
      <w:r>
        <w:rPr>
          <w:rFonts w:hint="default"/>
          <w:vertAlign w:val="superscript"/>
          <w:lang w:val="en-US" w:eastAsia="zh-CN"/>
        </w:rPr>
        <w:fldChar w:fldCharType="begin"/>
      </w:r>
      <w:r>
        <w:rPr>
          <w:rFonts w:hint="default"/>
          <w:vertAlign w:val="superscript"/>
          <w:lang w:val="en-US" w:eastAsia="zh-CN"/>
        </w:rPr>
        <w:instrText xml:space="preserve"> REF _Ref15445 \r \h </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_Ref15452 \r \h </w:instrText>
      </w:r>
      <w:r>
        <w:rPr>
          <w:rFonts w:hint="default"/>
          <w:vertAlign w:val="superscript"/>
          <w:lang w:val="en-US" w:eastAsia="zh-CN"/>
        </w:rPr>
        <w:fldChar w:fldCharType="separate"/>
      </w:r>
      <w:r>
        <w:rPr>
          <w:rFonts w:hint="default"/>
          <w:vertAlign w:val="superscript"/>
          <w:lang w:val="en-US" w:eastAsia="zh-CN"/>
        </w:rPr>
        <w:t>[46]</w:t>
      </w:r>
      <w:r>
        <w:rPr>
          <w:rFonts w:hint="default"/>
          <w:vertAlign w:val="superscript"/>
          <w:lang w:val="en-US" w:eastAsia="zh-CN"/>
        </w:rPr>
        <w:fldChar w:fldCharType="end"/>
      </w:r>
      <w:r>
        <w:rPr>
          <w:rFonts w:hint="default"/>
          <w:lang w:val="en-US" w:eastAsia="zh-CN"/>
        </w:rPr>
        <w:t>。</w:t>
      </w:r>
    </w:p>
    <w:p w14:paraId="301535E6">
      <w:pPr>
        <w:ind w:firstLine="480" w:firstLineChars="200"/>
        <w:rPr>
          <w:rFonts w:hint="default"/>
          <w:lang w:val="en-US" w:eastAsia="zh-CN"/>
        </w:rPr>
      </w:pPr>
      <w:r>
        <w:rPr>
          <w:rFonts w:hint="default"/>
          <w:lang w:val="en-US" w:eastAsia="zh-CN"/>
        </w:rPr>
        <w:t>针对上述挑战，本章提出一种基于标签增强信息瓶颈蒸馏的多模态命名实体识别框架</w:t>
      </w:r>
      <w:r>
        <w:rPr>
          <w:rFonts w:hint="eastAsia"/>
          <w:lang w:val="en-US" w:eastAsia="zh-CN"/>
        </w:rPr>
        <w:t>（</w:t>
      </w:r>
      <w:r>
        <w:rPr>
          <w:rFonts w:hint="default"/>
          <w:lang w:val="en-US" w:eastAsia="zh-CN"/>
        </w:rPr>
        <w:t>Label-Enhanced Information Bottleneck Distillation</w:t>
      </w:r>
      <w:r>
        <w:rPr>
          <w:rFonts w:hint="eastAsia"/>
          <w:lang w:val="en-US" w:eastAsia="zh-CN"/>
        </w:rPr>
        <w:t>，</w:t>
      </w:r>
      <w:r>
        <w:rPr>
          <w:rFonts w:hint="default"/>
          <w:lang w:val="en-US" w:eastAsia="zh-CN"/>
        </w:rPr>
        <w:t>LIBD）。该框架不依赖外部知识，而是从训练集内部可获得的标签信息出发，将这部分语义线索与视觉证据结合起来，缓解 OOV 实体识别中过度依赖表面形式的问题。LIBD 采用</w:t>
      </w:r>
      <w:r>
        <w:rPr>
          <w:rFonts w:hint="eastAsia"/>
          <w:lang w:val="en-US" w:eastAsia="zh-CN"/>
        </w:rPr>
        <w:t>教师—学生</w:t>
      </w:r>
      <w:r>
        <w:rPr>
          <w:rFonts w:hint="default"/>
          <w:lang w:val="en-US" w:eastAsia="zh-CN"/>
        </w:rPr>
        <w:t>知识蒸馏架构。教师模型中引入双层标签增强模块 Dual-level Label Augmentation（DLA），在词级利用标签替换削弱模型对具体实体名称的记忆，在嵌入级加入标签向量增强，使其更多学习抽象且可迁移的实体判别依据。跨模态交互部分加入模态感知视觉提示微调机制 Modality-aware Visual Prompt Tuning（MVPT），根据相似度对齐构造质量更高的视觉提示，以减轻图文不匹配带来的干扰。蒸馏阶段采用信息瓶颈蒸馏 Information Bottleneck Distillation（IBD），借助信息瓶颈约束筛除冗余信息，保留与判别相关的关键成分，将教师模型在 OOV 场景中形成的识别能力迁移到推理阶段单独使用的学生模型。整个框架沿着标签知识增强、模态对齐融合和瓶颈约束蒸馏逐步展开，重点在于更系统地缓解 MNER 面对未知实体时的泛化困难。</w:t>
      </w:r>
    </w:p>
    <w:p w14:paraId="3AF48480">
      <w:pPr>
        <w:pStyle w:val="4"/>
        <w:rPr>
          <w:rFonts w:hint="default"/>
          <w:lang w:val="en-US" w:eastAsia="zh-CN"/>
        </w:rPr>
      </w:pPr>
      <w:bookmarkStart w:id="56" w:name="_Toc25979"/>
      <w:bookmarkStart w:id="57" w:name="_Toc20881"/>
      <w:bookmarkStart w:id="58" w:name="_Toc8332"/>
      <w:r>
        <w:rPr>
          <w:rFonts w:hint="eastAsia"/>
        </w:rPr>
        <w:t>3</w:t>
      </w:r>
      <w:r>
        <w:t>.2</w:t>
      </w:r>
      <w:r>
        <w:rPr>
          <w:rFonts w:hint="eastAsia"/>
        </w:rPr>
        <w:t xml:space="preserve"> </w:t>
      </w:r>
      <w:bookmarkEnd w:id="56"/>
      <w:bookmarkEnd w:id="57"/>
      <w:r>
        <w:rPr>
          <w:rFonts w:hint="eastAsia"/>
        </w:rPr>
        <w:t>任务定义与整体框架描述</w:t>
      </w:r>
      <w:bookmarkEnd w:id="58"/>
    </w:p>
    <w:p w14:paraId="6437A700">
      <w:pPr>
        <w:ind w:firstLine="480" w:firstLineChars="200"/>
        <w:rPr>
          <w:rFonts w:hint="default"/>
          <w:lang w:val="en-US" w:eastAsia="zh-CN"/>
        </w:rPr>
      </w:pPr>
      <w:r>
        <w:rPr>
          <w:rFonts w:hint="default"/>
          <w:lang w:val="en-US" w:eastAsia="zh-CN"/>
        </w:rPr>
        <w:t xml:space="preserve">多模态命名实体识别的输入由文本与配套图像共同构成：给定一个由 </w:t>
      </w:r>
      <m:oMath>
        <m:r>
          <m:rPr/>
          <w:rPr>
            <w:rFonts w:hint="default" w:ascii="Cambria Math" w:hAnsi="Cambria Math"/>
            <w:sz w:val="24"/>
          </w:rPr>
          <m:t>n</m:t>
        </m:r>
      </m:oMath>
      <w:r>
        <w:rPr>
          <w:rFonts w:hint="default"/>
          <w:lang w:val="en-US" w:eastAsia="zh-CN"/>
        </w:rPr>
        <w:t xml:space="preserve"> 个词组成的文本序列 </w:t>
      </w:r>
      <m:oMath>
        <m:r>
          <m:rPr/>
          <w:rPr>
            <w:rFonts w:hint="default" w:ascii="Cambria Math" w:hAnsi="Cambria Math"/>
            <w:sz w:val="24"/>
          </w:rPr>
          <m:t>S={</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及其对应图像 </w:t>
      </w:r>
      <m:oMath>
        <m:r>
          <m:rPr/>
          <w:rPr>
            <w:rFonts w:hint="default" w:ascii="Cambria Math" w:hAnsi="Cambria Math"/>
            <w:sz w:val="24"/>
          </w:rPr>
          <m:t>V</m:t>
        </m:r>
      </m:oMath>
      <w:r>
        <w:rPr>
          <w:rFonts w:hint="default"/>
          <w:lang w:val="en-US" w:eastAsia="zh-CN"/>
        </w:rPr>
        <w:t xml:space="preserve">，模型需要为每个词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 xml:space="preserve"> 预测一个标签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 xml:space="preserve">，从而得到标签序列 </w:t>
      </w:r>
      <m:oMath>
        <m:r>
          <m:rPr/>
          <w:rPr>
            <w:rFonts w:hint="default" w:ascii="Cambria Math" w:hAnsi="Cambria Math"/>
            <w:sz w:val="24"/>
          </w:rPr>
          <m:t>Y={</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，其中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Y</m:t>
        </m:r>
      </m:oMath>
      <w:r>
        <w:rPr>
          <w:rFonts w:hint="default"/>
          <w:lang w:val="en-US" w:eastAsia="zh-CN"/>
        </w:rPr>
        <w:t xml:space="preserve"> 且遵循 BIO 标注规范。该任务可表述为序列标注的条件预测问题：  </w:t>
      </w:r>
    </w:p>
    <w:p w14:paraId="793C478C">
      <w:pPr>
        <w:rPr>
          <w:rFonts w:hint="default"/>
          <w:lang w:val="en-US" w:eastAsia="zh-CN"/>
        </w:rPr>
      </w:pPr>
      <m:oMathPara>
        <m:oMath>
          <m:eqArr>
            <m:eqArrPr>
              <m:maxDist m:val="1"/>
              <m:ctrlPr>
                <w:rPr>
                  <w:rFonts w:hint="default" w:ascii="Cambria Math" w:hAnsi="Cambria Math" w:eastAsia="宋体"/>
                  <w:sz w:val="24"/>
                </w:rPr>
              </m:ctrlPr>
            </m:eqArr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r>
                <m:rPr/>
                <w:rPr>
                  <w:rFonts w:hint="default" w:ascii="Cambria Math" w:hAnsi="Cambria Math" w:eastAsia="宋体"/>
                  <w:sz w:val="24"/>
                </w:rPr>
                <m:t>=</m:t>
              </m:r>
              <m:func>
                <m:funcPr>
                  <m:ctrlPr>
                    <w:rPr>
                      <w:rFonts w:hint="default" w:ascii="Cambria Math" w:hAnsi="Cambria Math" w:eastAsia="宋体"/>
                      <w:sz w:val="24"/>
                    </w:rPr>
                  </m:ctrlPr>
                </m:funcPr>
                <m:fName>
                  <m:r>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Y</m:t>
                          </m:r>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p</m:t>
                      </m:r>
                      <m:ctrlPr>
                        <w:rPr>
                          <w:rFonts w:hint="default" w:ascii="Cambria Math" w:hAnsi="Cambria Math" w:eastAsia="宋体"/>
                          <w:sz w:val="24"/>
                        </w:rPr>
                      </m:ctrlPr>
                    </m:e>
                  </m:func>
                  <m:ctrlPr>
                    <w:rPr>
                      <w:rFonts w:hint="default" w:ascii="Cambria Math" w:hAnsi="Cambria Math" w:eastAsia="宋体"/>
                      <w:sz w:val="24"/>
                    </w:rPr>
                  </m:ctrlPr>
                </m:e>
              </m:func>
              <m:r>
                <m:rPr/>
                <w:rPr>
                  <w:rFonts w:hint="default" w:ascii="Cambria Math" w:hAnsi="Cambria Math" w:eastAsia="宋体"/>
                  <w:sz w:val="24"/>
                </w:rPr>
                <m:t>(Y|S,V)</m:t>
              </m:r>
              <m:r>
                <m:rPr/>
                <w:rPr>
                  <w:rFonts w:hint="default" w:ascii="Cambria Math" w:hAnsi="Cambria Math"/>
                  <w:sz w:val="24"/>
                  <w:lang w:val="en-US" w:eastAsia="zh-CN"/>
                </w:rPr>
                <m:t xml:space="preserve"> </m:t>
              </m:r>
              <m:r>
                <m:rPr>
                  <m:sty m:val="p"/>
                </m:rPr>
                <w:rPr>
                  <w:rFonts w:ascii="Times New Roman" w:hAnsi="Times New Roman" w:eastAsia="宋体" w:cs="宋体"/>
                  <w:sz w:val="24"/>
                  <w:szCs w:val="24"/>
                </w:rPr>
                <m:t>#(3−1)</m:t>
              </m:r>
              <m:ctrlPr>
                <w:rPr>
                  <w:rFonts w:hint="default" w:ascii="Cambria Math" w:hAnsi="Cambria Math" w:eastAsia="宋体"/>
                  <w:sz w:val="24"/>
                </w:rPr>
              </m:ctrlPr>
            </m:e>
          </m:eqArr>
        </m:oMath>
      </m:oMathPara>
    </w:p>
    <w:p w14:paraId="1F1B5107">
      <w:pPr>
        <w:ind w:firstLine="480" w:firstLineChars="200"/>
        <w:rPr>
          <w:rFonts w:hint="default"/>
          <w:lang w:val="en-US" w:eastAsia="zh-CN"/>
        </w:rPr>
      </w:pPr>
      <w:r>
        <w:rPr>
          <w:rFonts w:hint="default"/>
          <w:lang w:val="en-US" w:eastAsia="zh-CN"/>
        </w:rPr>
        <w:t xml:space="preserve">其中 </w:t>
      </w:r>
      <m:oMath>
        <m:r>
          <m:rPr/>
          <w:rPr>
            <w:rFonts w:hint="default" w:ascii="Cambria Math" w:hAnsi="Cambria Math"/>
            <w:sz w:val="24"/>
          </w:rPr>
          <m:t>p(Y∣S,V)</m:t>
        </m:r>
      </m:oMath>
      <w:r>
        <w:rPr>
          <w:rFonts w:hint="default"/>
          <w:lang w:val="en-US" w:eastAsia="zh-CN"/>
        </w:rPr>
        <w:t xml:space="preserve"> 可由编码器与解码器联合建模，并在训练阶段通过最大化对数似然（或等价地最小化负对数似然）进行优化</w:t>
      </w:r>
      <w:r>
        <w:rPr>
          <w:rFonts w:hint="default"/>
          <w:vertAlign w:val="superscript"/>
          <w:lang w:val="en-US" w:eastAsia="zh-CN"/>
        </w:rPr>
        <w:fldChar w:fldCharType="begin"/>
      </w:r>
      <w:r>
        <w:rPr>
          <w:rFonts w:hint="default"/>
          <w:vertAlign w:val="superscript"/>
          <w:lang w:val="en-US" w:eastAsia="zh-CN"/>
        </w:rPr>
        <w:instrText xml:space="preserve"> REF _Ref15837 \r \h </w:instrText>
      </w:r>
      <w:r>
        <w:rPr>
          <w:rFonts w:hint="default"/>
          <w:vertAlign w:val="superscript"/>
          <w:lang w:val="en-US" w:eastAsia="zh-CN"/>
        </w:rPr>
        <w:fldChar w:fldCharType="separate"/>
      </w:r>
      <w:r>
        <w:rPr>
          <w:rFonts w:hint="default"/>
          <w:vertAlign w:val="superscript"/>
          <w:lang w:val="en-US" w:eastAsia="zh-CN"/>
        </w:rPr>
        <w:t>[47]</w:t>
      </w:r>
      <w:r>
        <w:rPr>
          <w:rFonts w:hint="default"/>
          <w:vertAlign w:val="superscript"/>
          <w:lang w:val="en-US" w:eastAsia="zh-CN"/>
        </w:rPr>
        <w:fldChar w:fldCharType="end"/>
      </w:r>
      <w:r>
        <w:rPr>
          <w:rFonts w:hint="default"/>
          <w:lang w:val="en-US" w:eastAsia="zh-CN"/>
        </w:rPr>
        <w:t>。</w:t>
      </w:r>
    </w:p>
    <w:p w14:paraId="47314164">
      <w:pPr>
        <w:ind w:firstLine="480" w:firstLineChars="200"/>
        <w:rPr>
          <w:rFonts w:hint="default"/>
          <w:lang w:val="en-US" w:eastAsia="zh-CN"/>
        </w:rPr>
      </w:pPr>
      <w:r>
        <w:rPr>
          <w:rFonts w:hint="default"/>
          <w:lang w:val="en-US" w:eastAsia="zh-CN"/>
        </w:rPr>
        <w:t>考虑到社交媒体文本中未见实体频繁出现，模型在 OOV 场景下往往更容易退化，本文构建了基于标签增强信息瓶颈蒸馏的 LIBD 框架，整体结构如图 3-1 所示。LIBD 采用教师—学生架构，但重点并不只是复制教师输出，而是让学生侧尽量继承对实体判别真正有用的跨模态证据。底层先完成多模态特征表征，学生模型使用 BERT 编码文本，并引入图像描述补足短文本中的上下文信息，图像端则由预训练视觉编码器抽取视觉特征。随后，模态感知视觉提示微调机制 MVPT 依据图文相似度生成与文本语义更贴合的视觉提示，再与文本表示联合建模，以减弱无关视觉内容带来的干扰。最后，信息瓶颈蒸馏 IBD 在蒸馏过程中约束学生压缩冗余信息并保留判别线索，使教师模型在未见实体场景下更稳的表征能力能够传递到学生模型，从而缓解这类样本带来的识别下降。</w:t>
      </w:r>
    </w:p>
    <w:p w14:paraId="4F5651CA">
      <w:pPr>
        <w:ind w:firstLine="480" w:firstLineChars="200"/>
        <w:rPr>
          <w:rFonts w:hint="default"/>
          <w:lang w:val="en-US" w:eastAsia="zh-CN"/>
        </w:rPr>
      </w:pPr>
      <w:r>
        <w:rPr>
          <w:rFonts w:hint="default"/>
          <w:lang w:val="en-US" w:eastAsia="zh-CN"/>
        </w:rPr>
        <w:t>在训练流程上，教师模型额外可见训练集内部的标签信息，因此在多模态特征表征阶段引入双层标签增强（DLA），以降低对具体实体表面形式的依赖并促使其学习可迁移的判别线索；学生模型仅接收原始输入并通过蒸馏对齐教师的关键瓶颈信息，从而提升对未见实体的稳健识别能力。推理阶段仅保留学生模型参与预测，使得模型在不依赖外部知识的前提下，仍能通过“标签知识增强—模态对齐融合—瓶颈去噪蒸馏”的递进式设计获得更好的泛化表现。</w:t>
      </w:r>
    </w:p>
    <w:p w14:paraId="1403D875">
      <w:pPr>
        <w:jc w:val="center"/>
        <w:rPr>
          <w:rFonts w:hint="default"/>
          <w:lang w:val="en-US" w:eastAsia="zh-CN"/>
        </w:rPr>
      </w:pPr>
      <w:r>
        <w:drawing>
          <wp:inline distT="0" distB="0" distL="114300" distR="114300">
            <wp:extent cx="5349875" cy="2933700"/>
            <wp:effectExtent l="0" t="0" r="3175"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45"/>
                    <a:stretch>
                      <a:fillRect/>
                    </a:stretch>
                  </pic:blipFill>
                  <pic:spPr>
                    <a:xfrm>
                      <a:off x="0" y="0"/>
                      <a:ext cx="5349875" cy="2933700"/>
                    </a:xfrm>
                    <a:prstGeom prst="rect">
                      <a:avLst/>
                    </a:prstGeom>
                    <a:noFill/>
                    <a:ln>
                      <a:noFill/>
                    </a:ln>
                  </pic:spPr>
                </pic:pic>
              </a:graphicData>
            </a:graphic>
          </wp:inline>
        </w:drawing>
      </w:r>
    </w:p>
    <w:p w14:paraId="7E29BB21">
      <w:pPr>
        <w:pStyle w:val="8"/>
      </w:pPr>
      <w:bookmarkStart w:id="59" w:name="_Toc27096"/>
      <w:bookmarkStart w:id="60" w:name="_Toc7315"/>
      <w:bookmarkStart w:id="61" w:name="_Toc29902"/>
      <w:bookmarkStart w:id="62" w:name="_Toc13173"/>
      <w:bookmarkStart w:id="63" w:name="_Toc10154"/>
      <w:bookmarkStart w:id="64" w:name="_Toc28629"/>
      <w:bookmarkStart w:id="65" w:name="_Toc27025"/>
      <w:bookmarkStart w:id="66" w:name="_Toc14350"/>
      <w:bookmarkStart w:id="67" w:name="_Toc1521"/>
      <w:bookmarkStart w:id="68" w:name="_Toc7405"/>
      <w:bookmarkStart w:id="69" w:name="_Toc194257996"/>
      <w:bookmarkStart w:id="70" w:name="_Toc194260404"/>
      <w:bookmarkStart w:id="71" w:name="_Toc194956085"/>
      <w:bookmarkStart w:id="72" w:name="_Toc195187503"/>
      <w:bookmarkStart w:id="73" w:name="_Toc190640716"/>
      <w:bookmarkStart w:id="74" w:name="_Toc194260518"/>
      <w:bookmarkStart w:id="75" w:name="_Toc194318317"/>
      <w:bookmarkStart w:id="76" w:name="_Toc194254019"/>
      <w:bookmarkStart w:id="77" w:name="_Toc194933496"/>
      <w:bookmarkStart w:id="78" w:name="_Toc4251"/>
      <w:bookmarkStart w:id="79" w:name="_Toc14707"/>
      <w:bookmarkStart w:id="80" w:name="_Toc194318841"/>
      <w:bookmarkStart w:id="81" w:name="_Toc195641026"/>
      <w:r>
        <w:rPr>
          <w:rFonts w:hint="eastAsia"/>
        </w:rPr>
        <w:t>图</w:t>
      </w:r>
      <w:r>
        <w:rPr>
          <w:rFonts w:ascii="Times New Roman" w:hAnsi="Times New Roman" w:cs="Times New Roman"/>
        </w:rPr>
        <w:t>3-1</w:t>
      </w:r>
      <w:r>
        <w:rPr>
          <w:rFonts w:hint="eastAsia"/>
        </w:rPr>
        <w:t xml:space="preserve"> </w:t>
      </w:r>
      <w:bookmarkEnd w:id="59"/>
      <w:bookmarkEnd w:id="60"/>
      <w:bookmarkEnd w:id="61"/>
      <w:bookmarkEnd w:id="62"/>
      <w:bookmarkEnd w:id="63"/>
      <w:bookmarkEnd w:id="64"/>
      <w:bookmarkEnd w:id="65"/>
      <w:bookmarkEnd w:id="66"/>
      <w:bookmarkEnd w:id="67"/>
      <w:bookmarkEnd w:id="68"/>
      <w:r>
        <w:rPr>
          <w:rFonts w:hint="eastAsia"/>
        </w:rPr>
        <w:t>基于标签增强信息瓶颈蒸馏的多模态命名实体识别方法框架</w:t>
      </w:r>
      <w:bookmarkEnd w:id="69"/>
      <w:bookmarkEnd w:id="70"/>
      <w:bookmarkEnd w:id="71"/>
      <w:bookmarkEnd w:id="72"/>
      <w:bookmarkEnd w:id="73"/>
      <w:bookmarkEnd w:id="74"/>
      <w:bookmarkEnd w:id="75"/>
      <w:bookmarkEnd w:id="76"/>
      <w:bookmarkEnd w:id="77"/>
      <w:bookmarkEnd w:id="78"/>
      <w:bookmarkEnd w:id="79"/>
      <w:bookmarkEnd w:id="80"/>
      <w:bookmarkEnd w:id="81"/>
    </w:p>
    <w:p w14:paraId="5DB0808D">
      <w:pPr>
        <w:pStyle w:val="31"/>
        <w:rPr>
          <w:rFonts w:hint="default"/>
          <w:lang w:val="en-US" w:eastAsia="zh-CN"/>
        </w:rPr>
      </w:pPr>
      <w:r>
        <w:rPr>
          <w:rFonts w:hint="eastAsia"/>
        </w:rPr>
        <w:t>Fig3-</w:t>
      </w:r>
      <w:r>
        <w:t>1</w:t>
      </w:r>
      <w:r>
        <w:rPr>
          <w:rFonts w:hint="eastAsia"/>
        </w:rPr>
        <w:t xml:space="preserve"> A Multi-modal Named Entity Recognition Framework via Label-Enhanced Information Bottleneck Distillation</w:t>
      </w:r>
    </w:p>
    <w:p w14:paraId="7BF0D427">
      <w:pPr>
        <w:pStyle w:val="4"/>
        <w:rPr>
          <w:rFonts w:hint="eastAsia"/>
        </w:rPr>
      </w:pPr>
      <w:bookmarkStart w:id="82" w:name="_Toc12730"/>
      <w:r>
        <w:rPr>
          <w:rFonts w:hint="eastAsia"/>
        </w:rPr>
        <w:t>3</w:t>
      </w:r>
      <w:r>
        <w:t>.</w:t>
      </w:r>
      <w:r>
        <w:rPr>
          <w:rFonts w:hint="eastAsia"/>
        </w:rPr>
        <w:t>3</w:t>
      </w:r>
      <w:r>
        <w:t xml:space="preserve"> </w:t>
      </w:r>
      <w:r>
        <w:rPr>
          <w:rFonts w:hint="eastAsia"/>
        </w:rPr>
        <w:t>基于标签增强信息瓶颈蒸馏的多模态命名实体识别方法</w:t>
      </w:r>
      <w:bookmarkEnd w:id="82"/>
    </w:p>
    <w:p w14:paraId="335A9D35">
      <w:pPr>
        <w:ind w:firstLine="480" w:firstLineChars="200"/>
        <w:rPr>
          <w:rFonts w:hint="default"/>
          <w:lang w:val="en-US" w:eastAsia="zh-CN"/>
        </w:rPr>
      </w:pPr>
      <w:r>
        <w:rPr>
          <w:rFonts w:hint="eastAsia"/>
          <w:lang w:val="en-US" w:eastAsia="zh-CN"/>
        </w:rPr>
        <w:t>本</w:t>
      </w:r>
      <w:r>
        <w:rPr>
          <w:rFonts w:hint="eastAsia"/>
        </w:rPr>
        <w:t>节</w:t>
      </w:r>
      <w:r>
        <w:rPr>
          <w:rFonts w:hint="eastAsia"/>
          <w:lang w:val="en-US" w:eastAsia="zh-CN"/>
        </w:rPr>
        <w:t>介绍基于标签增强信息瓶颈蒸馏的多模态命名实体识别方法的模态特征表示模块、模态感知视觉提示微调模块，最后介绍信息瓶颈蒸馏模块。</w:t>
      </w:r>
    </w:p>
    <w:p w14:paraId="2C584222">
      <w:pPr>
        <w:pStyle w:val="5"/>
        <w:rPr>
          <w:rFonts w:hint="default" w:eastAsia="黑体"/>
          <w:lang w:val="en-US" w:eastAsia="zh-CN"/>
        </w:rPr>
      </w:pPr>
      <w:bookmarkStart w:id="83" w:name="_Toc23281"/>
      <w:bookmarkStart w:id="84" w:name="_Toc26961"/>
      <w:commentRangeStart w:id="19"/>
      <w:r>
        <w:rPr>
          <w:rFonts w:hint="eastAsia"/>
        </w:rPr>
        <w:t>3</w:t>
      </w:r>
      <w:r>
        <w:t>.</w:t>
      </w:r>
      <w:r>
        <w:rPr>
          <w:rFonts w:hint="eastAsia"/>
        </w:rPr>
        <w:t>3</w:t>
      </w:r>
      <w:r>
        <w:t>.</w:t>
      </w:r>
      <w:r>
        <w:rPr>
          <w:rFonts w:hint="eastAsia"/>
        </w:rPr>
        <w:t xml:space="preserve">1 </w:t>
      </w:r>
      <w:bookmarkEnd w:id="83"/>
      <w:r>
        <w:rPr>
          <w:rFonts w:hint="eastAsia"/>
          <w:lang w:val="en-US" w:eastAsia="zh-CN"/>
        </w:rPr>
        <w:t>模态特征表示</w:t>
      </w:r>
      <w:commentRangeEnd w:id="19"/>
      <w:r>
        <w:rPr>
          <w:rStyle w:val="CommentReference"/>
        </w:rPr>
        <w:commentReference w:id="19"/>
      </w:r>
      <w:bookmarkEnd w:id="84"/>
    </w:p>
    <w:p w14:paraId="27742530">
      <w:pPr>
        <w:ind w:firstLine="480" w:firstLineChars="200"/>
        <w:rPr>
          <w:rFonts w:hint="default"/>
          <w:lang w:val="en-US" w:eastAsia="zh-CN"/>
        </w:rPr>
      </w:pPr>
      <w:r>
        <w:rPr>
          <w:rFonts w:hint="default"/>
          <w:lang w:val="en-US" w:eastAsia="zh-CN"/>
        </w:rPr>
        <w:t xml:space="preserve">在模态特征表示阶段，我们分别构建文本与图像的表征，并尽量在输入侧缩小图文语义差异，为后续跨模态交互与解码提供更稳定的基础。对学生模型而言，文本编码器选用 BERT，并将文本嵌入维度记为 </w:t>
      </w:r>
      <m:oMath>
        <m:r>
          <m:rPr/>
          <w:rPr>
            <w:rFonts w:hint="default" w:ascii="Cambria Math" w:hAnsi="Cambria Math"/>
            <w:sz w:val="24"/>
          </w:rPr>
          <m:t>d</m:t>
        </m:r>
      </m:oMath>
      <w:r>
        <w:rPr>
          <w:rFonts w:hint="default"/>
          <w:lang w:val="en-US" w:eastAsia="zh-CN"/>
        </w:rPr>
        <w:t xml:space="preserve">。考虑到社交媒体文本短、上下文稀疏的问题，仅依赖文本往往难以覆盖实体判别所需的背景信息，因此我们先使用预训练的图像描述模型 BLIP 为图像 </w:t>
      </w:r>
      <m:oMath>
        <m:r>
          <m:rPr/>
          <w:rPr>
            <w:rFonts w:hint="default" w:ascii="Cambria Math" w:hAnsi="Cambria Math"/>
            <w:sz w:val="24"/>
          </w:rPr>
          <m:t>V</m:t>
        </m:r>
      </m:oMath>
      <w:r>
        <w:rPr>
          <w:rFonts w:hint="default"/>
          <w:lang w:val="en-US" w:eastAsia="zh-CN"/>
        </w:rPr>
        <w:t xml:space="preserve"> 生成</w:t>
      </w:r>
      <w:r>
        <w:rPr>
          <w:rFonts w:hint="eastAsia"/>
          <w:lang w:val="en-US" w:eastAsia="zh-CN"/>
        </w:rPr>
        <w:t>标题</w:t>
      </w:r>
      <w:r>
        <w:rPr>
          <w:rFonts w:hint="default"/>
          <w:lang w:val="en-US" w:eastAsia="zh-CN"/>
        </w:rPr>
        <w:t>，再将</w:t>
      </w:r>
      <w:r>
        <w:rPr>
          <w:rFonts w:hint="eastAsia"/>
          <w:lang w:val="en-US" w:eastAsia="zh-CN"/>
        </w:rPr>
        <w:t>标题</w:t>
      </w:r>
      <w:r>
        <w:rPr>
          <w:rFonts w:hint="default"/>
          <w:lang w:val="en-US" w:eastAsia="zh-CN"/>
        </w:rPr>
        <w:t xml:space="preserve">与原始文本 </w:t>
      </w:r>
      <m:oMath>
        <m:r>
          <m:rPr/>
          <w:rPr>
            <w:rFonts w:hint="default" w:ascii="Cambria Math" w:hAnsi="Cambria Math"/>
            <w:sz w:val="24"/>
          </w:rPr>
          <m:t>S</m:t>
        </m:r>
      </m:oMath>
      <w:r>
        <w:rPr>
          <w:rFonts w:hint="default"/>
          <w:lang w:val="en-US" w:eastAsia="zh-CN"/>
        </w:rPr>
        <w:t xml:space="preserve"> 通过特殊分隔符 </w:t>
      </w:r>
      <m:oMath>
        <m:r>
          <m:rPr/>
          <w:rPr>
            <w:rFonts w:hint="default" w:ascii="Cambria Math" w:hAnsi="Cambria Math"/>
            <w:sz w:val="24"/>
          </w:rPr>
          <m:t>[SEP]</m:t>
        </m:r>
      </m:oMath>
      <w:r>
        <w:rPr>
          <w:rFonts w:hint="default"/>
          <w:lang w:val="en-US" w:eastAsia="zh-CN"/>
        </w:rPr>
        <w:t xml:space="preserve"> 拼接后送入 BERT 的嵌入层，以文本化的方式将视觉线索注入到输入序列中，从而得到学生模型的增强文本表示 </w:t>
      </w:r>
      <m:oMath>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r>
              <m:rPr/>
              <w:rPr>
                <w:rFonts w:hint="default" w:ascii="Cambria Math" w:hAnsi="Cambria Math"/>
                <w:sz w:val="24"/>
              </w:rPr>
              <m:t>d</m:t>
            </m:r>
            <m:ctrlPr>
              <w:rPr>
                <w:rFonts w:ascii="Cambria Math" w:hAnsi="Cambria Math"/>
                <w:sz w:val="24"/>
              </w:rPr>
            </m:ctrlPr>
          </m:sup>
        </m:sSup>
      </m:oMath>
      <w:r>
        <w:rPr>
          <w:rFonts w:hint="default"/>
          <w:lang w:val="en-US" w:eastAsia="zh-CN"/>
        </w:rPr>
        <w:t>：</w:t>
      </w:r>
    </w:p>
    <w:p w14:paraId="6E5CCBAD">
      <w:pPr>
        <w:rPr>
          <w:rFonts w:hint="eastAsia" w:eastAsia="宋体"/>
          <w:lang w:val="en-US" w:eastAsia="zh-CN"/>
        </w:rPr>
      </w:pPr>
      <m:oMathPara>
        <m:oMath>
          <m:eqArr>
            <m:eqArrPr>
              <m:maxDist m:val="1"/>
              <m:ctrlPr>
                <w:rPr>
                  <w:rFonts w:hint="default" w:ascii="Cambria Math" w:hAnsi="Cambria Math"/>
                </w:rPr>
              </m:ctrlPr>
            </m:eqArrPr>
            <m:e>
              <m:sSup>
                <m:sSupPr>
                  <m:ctrlPr>
                    <w:rPr>
                      <w:rFonts w:hint="default" w:ascii="Cambria Math" w:hAnsi="Cambria Math"/>
                    </w:rPr>
                  </m:ctrlPr>
                </m:sSupPr>
                <m:e>
                  <m:r>
                    <m:rPr>
                      <m:sty m:val="b"/>
                    </m:rPr>
                    <w:rPr>
                      <w:rFonts w:hint="default" w:ascii="Cambria Math" w:hAnsi="Cambria Math"/>
                    </w:rPr>
                    <m:t>E</m:t>
                  </m:r>
                  <m:ctrlPr>
                    <w:rPr>
                      <w:rFonts w:ascii="Cambria Math" w:hAnsi="Cambria Math"/>
                    </w:rPr>
                  </m:ctrlPr>
                </m:e>
                <m:sup>
                  <m:r>
                    <m:rPr/>
                    <w:rPr>
                      <w:rFonts w:hint="default" w:ascii="Cambria Math" w:hAnsi="Cambria Math"/>
                    </w:rPr>
                    <m:t>B</m:t>
                  </m:r>
                  <m:ctrlPr>
                    <w:rPr>
                      <w:rFonts w:ascii="Cambria Math" w:hAnsi="Cambria Math"/>
                    </w:rPr>
                  </m:ctrlPr>
                </m:sup>
              </m:sSup>
              <m:r>
                <m:rPr/>
                <w:rPr>
                  <w:rFonts w:hint="default" w:ascii="Cambria Math" w:hAnsi="Cambria Math"/>
                </w:rPr>
                <m:t>&amp;=Embedding(BLIP(V)⊕[SEP]⊕S)</m:t>
              </m:r>
              <m:r>
                <m:rPr>
                  <m:sty m:val="p"/>
                </m:rPr>
                <w:rPr>
                  <w:rFonts w:hint="default" w:ascii="Cambria Math" w:hAnsi="Cambria Math"/>
                  <w:lang w:val="en-US" w:eastAsia="zh-CN"/>
                </w:rPr>
                <m:t>#(3 − 2)</m:t>
              </m:r>
              <m:ctrlPr>
                <w:rPr>
                  <w:rFonts w:hint="default" w:ascii="Cambria Math" w:hAnsi="Cambria Math"/>
                </w:rPr>
              </m:ctrlPr>
            </m:e>
          </m:eqArr>
        </m:oMath>
      </m:oMathPara>
    </w:p>
    <w:p w14:paraId="50BEF124">
      <w:pPr>
        <w:ind w:firstLine="480" w:firstLineChars="200"/>
        <w:rPr>
          <w:rFonts w:hint="default"/>
          <w:lang w:val="en-US" w:eastAsia="zh-CN"/>
        </w:rPr>
      </w:pPr>
      <w:r>
        <w:rPr>
          <w:rFonts w:hint="default"/>
          <w:lang w:val="en-US" w:eastAsia="zh-CN"/>
        </w:rPr>
        <w:t xml:space="preserve">其中 </w:t>
      </w:r>
      <m:oMath>
        <m:r>
          <m:rPr/>
          <w:rPr>
            <w:rFonts w:hint="default" w:ascii="Cambria Math" w:hAnsi="Cambria Math"/>
            <w:sz w:val="24"/>
          </w:rPr>
          <m:t>⊕</m:t>
        </m:r>
      </m:oMath>
      <w:r>
        <w:rPr>
          <w:rFonts w:hint="default"/>
          <w:lang w:val="en-US" w:eastAsia="zh-CN"/>
        </w:rPr>
        <w:t xml:space="preserve"> 表示字符串拼接，</w:t>
      </w:r>
      <m:oMath>
        <m:r>
          <m:rPr/>
          <w:rPr>
            <w:rFonts w:hint="default" w:ascii="Cambria Math" w:hAnsi="Cambria Math"/>
            <w:sz w:val="24"/>
          </w:rPr>
          <m:t>BLIP(V)</m:t>
        </m:r>
      </m:oMath>
      <w:r>
        <w:rPr>
          <w:rFonts w:hint="default"/>
          <w:lang w:val="en-US" w:eastAsia="zh-CN"/>
        </w:rPr>
        <w:t xml:space="preserve"> 为冻结的 BLIP 模型生成的图像描述，这一设计的直接动机是用更易被语言模型吸收的形式补充视觉语义，从而缓解只看文本带来的歧义与遗漏。</w:t>
      </w:r>
    </w:p>
    <w:p w14:paraId="32AAB6ED">
      <w:pPr>
        <w:ind w:firstLine="480" w:firstLineChars="200"/>
        <w:rPr>
          <w:rFonts w:hint="default"/>
          <w:lang w:val="en-US" w:eastAsia="zh-CN"/>
        </w:rPr>
      </w:pPr>
      <w:r>
        <w:rPr>
          <w:rFonts w:hint="default"/>
          <w:lang w:val="en-US" w:eastAsia="zh-CN"/>
        </w:rPr>
        <w:t xml:space="preserve">教师模型在学生模型的基础上进一步引入训练集内部的标签知识，以降低对具体实体表面形式的依赖并提升对未见实体的泛化感知。为此，本章提出双层标签增强（Dual-level Label Augmentation, DLA）：首先在词级别进行标签替换，即对包含 </w:t>
      </w:r>
      <m:oMath>
        <m:r>
          <m:rPr/>
          <w:rPr>
            <w:rFonts w:hint="default" w:ascii="Cambria Math" w:hAnsi="Cambria Math"/>
            <w:sz w:val="24"/>
          </w:rPr>
          <m:t>m</m:t>
        </m:r>
      </m:oMath>
      <w:r>
        <w:rPr>
          <w:rFonts w:hint="default"/>
          <w:lang w:val="en-US" w:eastAsia="zh-CN"/>
        </w:rPr>
        <w:t xml:space="preserve"> 个实体的输入文本 </w:t>
      </w:r>
      <m:oMath>
        <m:r>
          <m:rPr/>
          <w:rPr>
            <w:rFonts w:hint="default" w:ascii="Cambria Math" w:hAnsi="Cambria Math"/>
            <w:sz w:val="24"/>
          </w:rPr>
          <m:t>S</m:t>
        </m:r>
      </m:oMath>
      <w:r>
        <w:rPr>
          <w:rFonts w:hint="default"/>
          <w:lang w:val="en-US" w:eastAsia="zh-CN"/>
        </w:rPr>
        <w:t xml:space="preserve"> 逐个实体做增强，每次仅将某一实体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 xml:space="preserve"> 的词（或其对应 token）替换为标注标签，得到</w:t>
      </w:r>
      <w:r>
        <w:rPr>
          <w:rFonts w:hint="eastAsia"/>
          <w:lang w:val="en-US" w:eastAsia="zh-CN"/>
        </w:rPr>
        <w:t xml:space="preserve"> </w:t>
      </w:r>
      <m:oMath>
        <m:r>
          <m:rPr/>
          <w:rPr>
            <w:rFonts w:hint="default" w:ascii="Cambria Math" w:hAnsi="Cambria Math"/>
            <w:sz w:val="24"/>
          </w:rPr>
          <m:t>m</m:t>
        </m:r>
      </m:oMath>
      <w:r>
        <w:rPr>
          <w:rFonts w:hint="default"/>
          <w:lang w:val="en-US" w:eastAsia="zh-CN"/>
        </w:rPr>
        <w:t xml:space="preserve"> 个增强文本</w:t>
      </w:r>
      <w:r>
        <w:rPr>
          <w:rFonts w:hint="eastAsia"/>
          <w:lang w:val="en-US" w:eastAsia="zh-CN"/>
        </w:rPr>
        <w:t xml:space="preserve"> </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oMath>
      <w:r>
        <w:rPr>
          <w:rFonts w:hint="default"/>
          <w:lang w:val="en-US" w:eastAsia="zh-CN"/>
        </w:rPr>
        <w:t xml:space="preserve">。这种每次只替换一个实体的策略可以在削弱实体表面形式记忆的同时，尽量保留原句的语义与语法结构，避免一次性替换导致上下文信息过度缺失。对应地，教师模型的嵌入集合 </w:t>
      </w:r>
    </w:p>
    <w:p w14:paraId="40EC7D6F">
      <w:pPr>
        <w:rPr>
          <w:rFonts w:hint="default" w:eastAsia="宋体"/>
          <w:lang w:val="en-US" w:eastAsia="zh-CN"/>
        </w:rPr>
      </w:pPr>
      <m:oMathPara>
        <m:oMath>
          <m:eqArr>
            <m:eqArrPr>
              <m:maxDist m:val="1"/>
              <m:ctrlPr>
                <w:rPr>
                  <w:rFonts w:hint="default" w:ascii="Cambria Math" w:hAnsi="Cambria Math"/>
                  <w:i/>
                  <w:sz w:val="24"/>
                </w:rPr>
              </m:ctrlPr>
            </m:eqArrPr>
            <m:e>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r>
                <m:rPr>
                  <m:sty m:val="p"/>
                </m:rPr>
                <w:rPr>
                  <w:rFonts w:hint="default" w:ascii="Cambria Math" w:hAnsi="Cambria Math"/>
                  <w:sz w:val="24"/>
                  <w:lang w:val="en-US" w:eastAsia="zh-CN"/>
                </w:rPr>
                <m:t>#(3 − 3)</m:t>
              </m:r>
              <m:ctrlPr>
                <w:rPr>
                  <w:rFonts w:hint="default" w:ascii="Cambria Math" w:hAnsi="Cambria Math"/>
                  <w:i/>
                  <w:sz w:val="24"/>
                </w:rPr>
              </m:ctrlPr>
            </m:e>
          </m:eqArr>
        </m:oMath>
      </m:oMathPara>
    </w:p>
    <w:p w14:paraId="20D8919E">
      <w:pPr>
        <w:ind w:firstLine="480" w:firstLineChars="200"/>
        <w:rPr>
          <w:rFonts w:hint="default"/>
          <w:lang w:val="en-US" w:eastAsia="zh-CN"/>
        </w:rPr>
      </w:pPr>
      <w:r>
        <w:rPr>
          <w:rFonts w:hint="default"/>
          <w:lang w:val="en-US" w:eastAsia="zh-CN"/>
        </w:rPr>
        <w:t>但由于标签类别数量有限，纯词级替换容易带来“过泛化”，即不同实体被相同标签替换后细粒度差异被抹平。为补足这一点，我们在嵌入级别引入可学习的标签向量</w:t>
      </w:r>
      <w:r>
        <w:rPr>
          <w:rFonts w:hint="eastAsia"/>
          <w:lang w:val="en-US" w:eastAsia="zh-CN"/>
        </w:rPr>
        <w:t xml:space="preserve"> </w:t>
      </w:r>
      <m:oMath>
        <m:sSub>
          <m:sSubPr>
            <m:ctrlPr>
              <w:rPr>
                <w:rFonts w:hint="default" w:ascii="Cambria Math" w:hAnsi="Cambria Math"/>
                <w:sz w:val="24"/>
              </w:rPr>
            </m:ctrlPr>
          </m:sSubPr>
          <m:e>
            <m:r>
              <m:rPr>
                <m:sty m:val="b"/>
              </m:rPr>
              <w:rPr>
                <w:rFonts w:hint="default" w:ascii="Cambria Math" w:hAnsi="Cambria Math"/>
                <w:sz w:val="24"/>
              </w:rPr>
              <m:t>c</m:t>
            </m:r>
            <m:ctrlPr>
              <w:rPr>
                <w:rFonts w:ascii="Cambria Math" w:hAnsi="Cambria Math"/>
                <w:sz w:val="24"/>
              </w:rPr>
            </m:ctrlPr>
          </m:e>
          <m:sub>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b>
        </m:sSub>
      </m:oMath>
      <w:r>
        <w:rPr>
          <w:rFonts w:hint="default"/>
          <w:lang w:val="en-US" w:eastAsia="zh-CN"/>
        </w:rPr>
        <w:t>，对属于实体的词向量进行加性增强，并将该向量以高斯分布初始化，使模型在训练过程中能够为不同标签学习到更具区分性的连续表征：</w:t>
      </w:r>
    </w:p>
    <w:p w14:paraId="76973918">
      <w:pPr>
        <w:rPr>
          <w:rFonts w:hint="default"/>
          <w:lang w:val="en-US" w:eastAsia="zh-CN"/>
        </w:rPr>
      </w:pPr>
      <m:oMathPara>
        <m:oMath>
          <m:eqArr>
            <m:eqArrPr>
              <m:maxDist m:val="1"/>
              <m:ctrlPr>
                <w:rPr>
                  <w:rFonts w:hint="default" w:ascii="Cambria Math"/>
                </w:rPr>
              </m:ctrlPr>
            </m:eqArrPr>
            <m:e>
              <m:sSubSup>
                <m:sSubSupPr>
                  <m:ctrlPr>
                    <w:rPr>
                      <w:rFonts w:hint="default" w:ascii="Cambria Math"/>
                    </w:rPr>
                  </m:ctrlPr>
                </m:sSubSupPr>
                <m:e>
                  <m:r>
                    <m:rPr>
                      <m:sty m:val="b"/>
                    </m:rPr>
                    <w:rPr>
                      <w:rFonts w:hint="default" w:ascii="Cambria Math"/>
                    </w:rPr>
                    <m:t>E</m:t>
                  </m:r>
                  <m:ctrlPr>
                    <w:rPr>
                      <w:rFonts w:hint="default" w:ascii="Cambria Math"/>
                    </w:rPr>
                  </m:ctrlPr>
                </m:e>
                <m:sub>
                  <m:r>
                    <m:rPr/>
                    <w:rPr>
                      <w:rFonts w:hint="default" w:ascii="Cambria Math"/>
                    </w:rPr>
                    <m:t>i,j</m:t>
                  </m:r>
                  <m:ctrlPr>
                    <w:rPr>
                      <w:rFonts w:hint="default" w:ascii="Cambria Math"/>
                    </w:rPr>
                  </m:ctrlPr>
                </m:sub>
                <m:sup>
                  <m:r>
                    <m:rPr/>
                    <w:rPr>
                      <w:rFonts w:hint="default" w:ascii="Cambria Math"/>
                    </w:rPr>
                    <m:t>A</m:t>
                  </m:r>
                  <m:ctrlPr>
                    <w:rPr>
                      <w:rFonts w:hint="default" w:ascii="Cambria Math"/>
                    </w:rPr>
                  </m:ctrlPr>
                </m:sup>
              </m:sSubSup>
              <m:r>
                <m:rPr/>
                <w:rPr>
                  <w:rFonts w:hint="default" w:ascii="Cambria Math"/>
                </w:rPr>
                <m:t>=</m:t>
              </m:r>
              <m:d>
                <m:dPr>
                  <m:begChr m:val="{"/>
                  <m:endChr m:val=""/>
                  <m:ctrlPr>
                    <w:rPr>
                      <w:rFonts w:hint="default" w:ascii="Cambria Math" w:hAnsi="Cambria Math"/>
                      <w:i/>
                    </w:rPr>
                  </m:ctrlPr>
                </m:dPr>
                <m:e>
                  <m:m>
                    <m:mPr>
                      <m:mcs>
                        <m:mc>
                          <m:mcPr>
                            <m:count m:val="2"/>
                            <m:mcJc m:val="left"/>
                          </m:mcPr>
                        </m:mc>
                      </m:mcs>
                      <m:plcHide m:val="1"/>
                      <m:ctrlPr>
                        <w:rPr>
                          <w:rFonts w:hint="default" w:ascii="Cambria Math" w:hAnsi="Cambria Math"/>
                          <w:i/>
                        </w:rPr>
                      </m:ctrlPr>
                    </m:mPr>
                    <m:mr>
                      <m:e>
                        <m:sSubSup>
                          <m:sSubSupPr>
                            <m:ctrlPr>
                              <w:rPr>
                                <w:rFonts w:hint="default" w:ascii="Cambria Math"/>
                              </w:rPr>
                            </m:ctrlPr>
                          </m:sSubSupPr>
                          <m:e>
                            <m:r>
                              <m:rPr>
                                <m:sty m:val="b"/>
                              </m:rPr>
                              <w:rPr>
                                <w:rFonts w:hint="default" w:ascii="Cambria Math"/>
                              </w:rPr>
                              <m:t>E</m:t>
                            </m:r>
                            <m:ctrlPr>
                              <w:rPr>
                                <w:rFonts w:hint="default" w:ascii="Cambria Math"/>
                              </w:rPr>
                            </m:ctrlPr>
                          </m:e>
                          <m:sub>
                            <m:r>
                              <m:rPr/>
                              <w:rPr>
                                <w:rFonts w:hint="default" w:ascii="Cambria Math"/>
                              </w:rPr>
                              <m:t>i,j</m:t>
                            </m:r>
                            <m:ctrlPr>
                              <w:rPr>
                                <w:rFonts w:hint="default" w:ascii="Cambria Math"/>
                              </w:rPr>
                            </m:ctrlPr>
                          </m:sub>
                          <m:sup>
                            <m:r>
                              <m:rPr/>
                              <w:rPr>
                                <w:rFonts w:hint="default" w:ascii="Cambria Math"/>
                              </w:rPr>
                              <m:t>A</m:t>
                            </m:r>
                            <m:ctrlPr>
                              <w:rPr>
                                <w:rFonts w:hint="default" w:ascii="Cambria Math"/>
                              </w:rPr>
                            </m:ctrlPr>
                          </m:sup>
                        </m:sSubSup>
                        <m:r>
                          <m:rPr/>
                          <w:rPr>
                            <w:rFonts w:hint="default" w:ascii="Cambria Math"/>
                          </w:rPr>
                          <m:t>+</m:t>
                        </m:r>
                        <m:sSub>
                          <m:sSubPr>
                            <m:ctrlPr>
                              <w:rPr>
                                <w:rFonts w:hint="default" w:ascii="Cambria Math"/>
                              </w:rPr>
                            </m:ctrlPr>
                          </m:sSubPr>
                          <m:e>
                            <m:r>
                              <m:rPr>
                                <m:sty m:val="b"/>
                              </m:rPr>
                              <w:rPr>
                                <w:rFonts w:hint="default" w:ascii="Cambria Math"/>
                              </w:rPr>
                              <m:t>c</m:t>
                            </m:r>
                            <m:ctrlPr>
                              <w:rPr>
                                <w:rFonts w:hint="default" w:ascii="Cambria Math"/>
                              </w:rPr>
                            </m:ctrlPr>
                          </m:e>
                          <m:sub>
                            <m:r>
                              <m:rPr/>
                              <w:rPr>
                                <w:rFonts w:hint="default" w:ascii="Cambria Math"/>
                              </w:rPr>
                              <m:t>L(</m:t>
                            </m:r>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ctrlPr>
                              <w:rPr>
                                <w:rFonts w:hint="default" w:ascii="Cambria Math"/>
                              </w:rPr>
                            </m:ctrlPr>
                          </m:sub>
                        </m:sSub>
                        <m:r>
                          <m:rPr/>
                          <w:rPr>
                            <w:rFonts w:hint="default" w:ascii="Cambria Math"/>
                          </w:rPr>
                          <m:t>,</m:t>
                        </m:r>
                        <m:ctrlPr>
                          <w:rPr>
                            <w:rFonts w:hint="default" w:ascii="Cambria Math"/>
                          </w:rPr>
                        </m:ctrlPr>
                      </m:e>
                      <m:e>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ctrlPr>
                          <w:rPr>
                            <w:rFonts w:hint="default" w:ascii="Cambria Math"/>
                          </w:rPr>
                        </m:ctrlPr>
                      </m:e>
                    </m:mr>
                    <m:mr>
                      <m:e>
                        <m:sSubSup>
                          <m:sSubSupPr>
                            <m:ctrlPr>
                              <w:rPr>
                                <w:rFonts w:hint="default" w:ascii="Cambria Math"/>
                              </w:rPr>
                            </m:ctrlPr>
                          </m:sSubSupPr>
                          <m:e>
                            <m:r>
                              <m:rPr>
                                <m:sty m:val="b"/>
                              </m:rPr>
                              <w:rPr>
                                <w:rFonts w:hint="default" w:ascii="Cambria Math"/>
                              </w:rPr>
                              <m:t>E</m:t>
                            </m:r>
                            <m:ctrlPr>
                              <w:rPr>
                                <w:rFonts w:hint="default" w:ascii="Cambria Math"/>
                              </w:rPr>
                            </m:ctrlPr>
                          </m:e>
                          <m:sub>
                            <m:r>
                              <m:rPr/>
                              <w:rPr>
                                <w:rFonts w:hint="default" w:ascii="Cambria Math"/>
                              </w:rPr>
                              <m:t>i,j</m:t>
                            </m:r>
                            <m:ctrlPr>
                              <w:rPr>
                                <w:rFonts w:hint="default" w:ascii="Cambria Math"/>
                              </w:rPr>
                            </m:ctrlPr>
                          </m:sub>
                          <m:sup>
                            <m:r>
                              <m:rPr/>
                              <w:rPr>
                                <w:rFonts w:hint="default" w:ascii="Cambria Math"/>
                              </w:rPr>
                              <m:t>A</m:t>
                            </m:r>
                            <m:ctrlPr>
                              <w:rPr>
                                <w:rFonts w:hint="default" w:ascii="Cambria Math"/>
                              </w:rPr>
                            </m:ctrlPr>
                          </m:sup>
                        </m:sSubSup>
                        <m:r>
                          <m:rPr/>
                          <w:rPr>
                            <w:rFonts w:hint="default" w:ascii="Cambria Math"/>
                          </w:rPr>
                          <m:t>,</m:t>
                        </m:r>
                        <m:ctrlPr>
                          <w:rPr>
                            <w:rFonts w:hint="default" w:ascii="Cambria Math"/>
                          </w:rPr>
                        </m:ctrlPr>
                      </m:e>
                      <m:e>
                        <m:r>
                          <m:rPr/>
                          <w:rPr>
                            <w:rFonts w:hint="default" w:ascii="Cambria Math"/>
                          </w:rPr>
                          <m:t>otherwise,</m:t>
                        </m:r>
                        <m:ctrlPr>
                          <w:rPr>
                            <w:rFonts w:hint="default" w:ascii="Cambria Math"/>
                          </w:rPr>
                        </m:ctrlPr>
                      </m:e>
                    </m:mr>
                  </m:m>
                  <m:ctrlPr>
                    <w:rPr>
                      <w:rFonts w:hint="default" w:ascii="Cambria Math" w:hAnsi="Cambria Math"/>
                      <w:i/>
                    </w:rPr>
                  </m:ctrlPr>
                </m:e>
              </m:d>
              <m:r>
                <m:rPr>
                  <m:sty m:val="p"/>
                </m:rPr>
                <w:rPr>
                  <w:rFonts w:hint="default" w:ascii="Times New Roman" w:hAnsi="Times New Roman"/>
                  <w:lang w:val="en-US" w:eastAsia="zh-CN"/>
                </w:rPr>
                <m:t xml:space="preserve">#(3 − 4) </m:t>
              </m:r>
              <m:ctrlPr>
                <w:rPr>
                  <w:rFonts w:hint="default" w:ascii="Cambria Math"/>
                </w:rPr>
              </m:ctrlPr>
            </m:e>
          </m:eqArr>
        </m:oMath>
      </m:oMathPara>
    </w:p>
    <w:p w14:paraId="5BA4D1B4">
      <w:pPr>
        <w:ind w:firstLine="480" w:firstLineChars="200"/>
        <w:rPr>
          <w:rFonts w:hint="default"/>
          <w:lang w:val="en-US" w:eastAsia="zh-CN"/>
        </w:rPr>
      </w:pPr>
      <w:r>
        <w:rPr>
          <w:rFonts w:hint="default"/>
          <w:lang w:val="en-US" w:eastAsia="zh-CN"/>
        </w:rPr>
        <w:t>其中</w:t>
      </w:r>
      <w:r>
        <w:rPr>
          <w:rFonts w:hint="eastAsia"/>
          <w:lang w:val="en-US" w:eastAsia="zh-CN"/>
        </w:rPr>
        <w:t xml:space="preserve"> </w:t>
      </w:r>
      <m:oMath>
        <m:sSubSup>
          <m:sSubSupPr>
            <m:ctrlPr>
              <w:rPr>
                <w:rFonts w:hint="default" w:ascii="Cambria Math" w:hAnsi="Cambria Math"/>
                <w:sz w:val="24"/>
              </w:rPr>
            </m:ctrlPr>
          </m:sSubSupPr>
          <m:e>
            <m:r>
              <m:rPr>
                <m:sty m:val="b"/>
              </m:rPr>
              <w:rPr>
                <w:rFonts w:hint="default" w:ascii="Cambria Math" w:hAnsi="Cambria Math"/>
                <w:sz w:val="24"/>
              </w:rPr>
              <m:t>E</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 为</w:t>
      </w:r>
      <w:r>
        <w:rPr>
          <w:rFonts w:hint="eastAsia"/>
          <w:lang w:val="en-US" w:eastAsia="zh-CN"/>
        </w:rPr>
        <w:t xml:space="preserve"> </w:t>
      </w:r>
      <m:oMath>
        <m:sSubSup>
          <m:sSubSupPr>
            <m:ctrlPr>
              <w:rPr>
                <w:rFonts w:hint="default" w:ascii="Cambria Math"/>
              </w:rPr>
            </m:ctrlPr>
          </m:sSubSupPr>
          <m:e>
            <m:r>
              <m:rPr>
                <m:sty m:val="b"/>
              </m:rPr>
              <w:rPr>
                <w:rFonts w:hint="default" w:ascii="Cambria Math"/>
              </w:rPr>
              <m:t>E</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A</m:t>
            </m:r>
            <m:ctrlPr>
              <w:rPr>
                <w:rFonts w:hint="default" w:ascii="Cambria Math"/>
              </w:rPr>
            </m:ctrlPr>
          </m:sup>
        </m:sSubSup>
      </m:oMath>
      <w:r>
        <w:rPr>
          <w:rFonts w:hint="default"/>
          <w:lang w:val="en-US" w:eastAsia="zh-CN"/>
        </w:rPr>
        <w:t xml:space="preserve"> 的第</w:t>
      </w:r>
      <w:r>
        <w:rPr>
          <w:rFonts w:hint="eastAsia"/>
          <w:lang w:val="en-US" w:eastAsia="zh-CN"/>
        </w:rPr>
        <w:t xml:space="preserve"> </w:t>
      </w:r>
      <m:oMath>
        <m:r>
          <m:rPr/>
          <w:rPr>
            <w:rFonts w:hint="default" w:ascii="Cambria Math" w:hAnsi="Cambria Math"/>
            <w:sz w:val="24"/>
          </w:rPr>
          <m:t>j</m:t>
        </m:r>
      </m:oMath>
      <w:r>
        <w:rPr>
          <w:rFonts w:hint="default"/>
          <w:lang w:val="en-US" w:eastAsia="zh-CN"/>
        </w:rPr>
        <w:t xml:space="preserve"> 个词（token）嵌入，</w:t>
      </w:r>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表示该位置的标注标签。通过词级替换</w:t>
      </w:r>
      <w:r>
        <w:rPr>
          <w:rFonts w:hint="eastAsia"/>
          <w:lang w:val="en-US" w:eastAsia="zh-CN"/>
        </w:rPr>
        <w:t>与</w:t>
      </w:r>
      <w:r>
        <w:rPr>
          <w:rFonts w:hint="default"/>
          <w:lang w:val="en-US" w:eastAsia="zh-CN"/>
        </w:rPr>
        <w:t>嵌入级增强的组合，教师模型既能利用显式标签信息打破对已见实体的依赖，又能在连续空间中保留更丰富的上下文差异，为后续蒸馏阶段向学生模型迁移可泛化的判别线索打下基础。</w:t>
      </w:r>
    </w:p>
    <w:p w14:paraId="4845DD87">
      <w:pPr>
        <w:ind w:firstLine="480" w:firstLineChars="200"/>
        <w:rPr>
          <w:rFonts w:hint="default"/>
          <w:lang w:val="en-US" w:eastAsia="zh-CN"/>
        </w:rPr>
      </w:pPr>
      <w:r>
        <w:rPr>
          <w:rFonts w:hint="default"/>
          <w:lang w:val="en-US" w:eastAsia="zh-CN"/>
        </w:rPr>
        <w:t>图像表征方面，我们采用预训练的 CLIP</w:t>
      </w:r>
      <w:r>
        <w:rPr>
          <w:rFonts w:hint="default"/>
          <w:vertAlign w:val="superscript"/>
          <w:lang w:val="en-US" w:eastAsia="zh-CN"/>
        </w:rPr>
        <w:fldChar w:fldCharType="begin"/>
      </w:r>
      <w:r>
        <w:rPr>
          <w:rFonts w:hint="default"/>
          <w:vertAlign w:val="superscript"/>
          <w:lang w:val="en-US" w:eastAsia="zh-CN"/>
        </w:rPr>
        <w:instrText xml:space="preserve"> REF _Ref5479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 xml:space="preserve"> 视觉编码器（ViT-B/32，patch size 为 32）提取视觉特征，并与文本嵌入维度对齐以便后续融合。具体地，将图像 </w:t>
      </w:r>
      <m:oMath>
        <m:r>
          <m:rPr/>
          <w:rPr>
            <w:rFonts w:hint="default" w:ascii="Cambria Math" w:hAnsi="Cambria Math"/>
            <w:sz w:val="24"/>
          </w:rPr>
          <m:t>V</m:t>
        </m:r>
      </m:oMath>
      <w:r>
        <w:rPr>
          <w:rFonts w:hint="default"/>
          <w:lang w:val="en-US" w:eastAsia="zh-CN"/>
        </w:rPr>
        <w:t xml:space="preserve"> 划分为 </w:t>
      </w:r>
      <m:oMath>
        <m:r>
          <m:rPr/>
          <w:rPr>
            <w:rFonts w:hint="default" w:ascii="Cambria Math"/>
            <w:sz w:val="24"/>
          </w:rPr>
          <m:t>p</m:t>
        </m:r>
      </m:oMath>
      <w:r>
        <w:rPr>
          <w:rFonts w:hint="default"/>
          <w:lang w:val="en-US" w:eastAsia="zh-CN"/>
        </w:rPr>
        <w:t xml:space="preserve"> 个固定大小且不重叠的 patch，并在序列首部加入 </w:t>
      </w:r>
      <m:oMath>
        <m:r>
          <m:rPr/>
          <w:rPr>
            <w:rFonts w:hint="default" w:ascii="Cambria Math" w:hAnsi="Cambria Math"/>
            <w:sz w:val="24"/>
          </w:rPr>
          <m:t>[CLS]</m:t>
        </m:r>
      </m:oMath>
      <w:r>
        <w:rPr>
          <w:rFonts w:hint="default"/>
          <w:lang w:val="en-US" w:eastAsia="zh-CN"/>
        </w:rPr>
        <w:t xml:space="preserve"> token，随后输入 CLIP 的视觉编码器得到 patch 序列表示；为匹配文本侧的维度</w:t>
      </w:r>
      <w:r>
        <w:rPr>
          <w:rFonts w:hint="eastAsia"/>
          <w:lang w:val="en-US" w:eastAsia="zh-CN"/>
        </w:rPr>
        <w:t xml:space="preserve"> </w:t>
      </w:r>
      <m:oMath>
        <m:r>
          <m:rPr/>
          <w:rPr>
            <w:rFonts w:hint="default" w:ascii="Cambria Math" w:hAnsi="Cambria Math"/>
            <w:sz w:val="24"/>
          </w:rPr>
          <m:t>d</m:t>
        </m:r>
      </m:oMath>
      <w:r>
        <w:rPr>
          <w:rFonts w:hint="default"/>
          <w:lang w:val="en-US" w:eastAsia="zh-CN"/>
        </w:rPr>
        <w:t xml:space="preserve">，再通过可学习的线性投影将视觉表示映射到与文本相同的特征空间，形成 </w:t>
      </w:r>
      <m:oMath>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(p+1)</m:t>
            </m:r>
            <m:r>
              <m:rPr>
                <m:sty m:val="p"/>
              </m:rPr>
              <w:rPr>
                <w:rFonts w:hint="default" w:ascii="Cambria Math" w:hAnsi="Cambria Math"/>
                <w:sz w:val="24"/>
              </w:rPr>
              <m:t>×</m:t>
            </m:r>
            <m:r>
              <m:rPr/>
              <w:rPr>
                <w:rFonts w:hint="default" w:ascii="Cambria Math" w:hAnsi="Cambria Math"/>
                <w:sz w:val="24"/>
              </w:rPr>
              <m:t>d</m:t>
            </m:r>
            <m:ctrlPr>
              <w:rPr>
                <w:rFonts w:ascii="Cambria Math" w:hAnsi="Cambria Math"/>
                <w:sz w:val="24"/>
              </w:rPr>
            </m:ctrlPr>
          </m:sup>
        </m:sSup>
      </m:oMath>
      <w:r>
        <w:rPr>
          <w:rFonts w:hint="default"/>
          <w:lang w:val="en-US" w:eastAsia="zh-CN"/>
        </w:rPr>
        <w:t>。该设计的关键在于：一方面利用 CLIP 作为通用视觉表征提取器获得稳定的局部—全局视觉线索，另一方面通过投影实现与文本空间的可对齐性，从而为后续模态对齐与提示生成提供统一的特征基础。这种词级与嵌入级相结合的双层增强机制，在本质上形成了一种互补的表征正则化策略。词级别的离散替换通过物理抹除实体的字面形态，强制模型切断对特定高频词汇的记忆依赖，使其将注意力转移至上下文语境与跨模态线索上；而嵌入级别的连续向量增强，则通过软性偏置保留了实体在原句中的句法功能与局部语义差异，避免了因硬性替换导致的语意塌陷。通过这种刚柔并济的处理方式，教师模型能够在特征空间中构建出更具包容性的类簇边界。这意味着模型不再将未见实体视为异常分布的噪声，而是能够基于其所处的上下文结构和视觉锚点，平滑地将其映射至对应的标签原型空间中，从而在特征提取的源头极大地提升了模型的泛化下限。</w:t>
      </w:r>
    </w:p>
    <w:p w14:paraId="0D6EB58E">
      <w:pPr>
        <w:pStyle w:val="5"/>
        <w:rPr>
          <w:rFonts w:hint="default" w:eastAsia="黑体"/>
          <w:lang w:val="en-US" w:eastAsia="zh-CN"/>
        </w:rPr>
      </w:pPr>
      <w:bookmarkStart w:id="85" w:name="_Toc17689"/>
      <w:commentRangeStart w:id="16"/>
      <w:r>
        <w:rPr>
          <w:rFonts w:hint="eastAsia"/>
        </w:rPr>
        <w:t>3</w:t>
      </w:r>
      <w:r>
        <w:t>.</w:t>
      </w:r>
      <w:r>
        <w:rPr>
          <w:rFonts w:hint="eastAsia"/>
        </w:rPr>
        <w:t>3</w:t>
      </w:r>
      <w:r>
        <w:t>.</w:t>
      </w:r>
      <w:r>
        <w:rPr>
          <w:rFonts w:hint="eastAsia"/>
          <w:lang w:val="en-US" w:eastAsia="zh-CN"/>
        </w:rPr>
        <w:t>2</w:t>
      </w:r>
      <w:r>
        <w:rPr>
          <w:rFonts w:hint="eastAsia"/>
        </w:rPr>
        <w:t xml:space="preserve"> </w:t>
      </w:r>
      <w:r>
        <w:rPr>
          <w:rFonts w:hint="eastAsia"/>
          <w:lang w:val="en-US" w:eastAsia="zh-CN"/>
        </w:rPr>
        <w:t>模态感知视觉提示微调</w:t>
      </w:r>
      <w:commentRangeEnd w:id="16"/>
      <w:r>
        <w:rPr>
          <w:rStyle w:val="CommentReference"/>
        </w:rPr>
        <w:commentReference w:id="16"/>
      </w:r>
      <w:bookmarkEnd w:id="85"/>
    </w:p>
    <w:p w14:paraId="5EAF7501">
      <w:pPr>
        <w:ind w:firstLine="480" w:firstLineChars="200"/>
        <w:rPr>
          <w:rFonts w:hint="default"/>
          <w:lang w:val="en-US" w:eastAsia="zh-CN"/>
        </w:rPr>
      </w:pPr>
      <w:r>
        <w:rPr>
          <w:rFonts w:hint="default"/>
          <w:lang w:val="en-US" w:eastAsia="zh-CN"/>
        </w:rPr>
        <w:t>已有的多模态提示学习方法</w:t>
      </w:r>
      <w:r>
        <w:rPr>
          <w:rFonts w:hint="default"/>
          <w:vertAlign w:val="superscript"/>
          <w:lang w:val="en-US" w:eastAsia="zh-CN"/>
        </w:rPr>
        <w:fldChar w:fldCharType="begin"/>
      </w:r>
      <w:r>
        <w:rPr>
          <w:rFonts w:hint="default"/>
          <w:vertAlign w:val="superscript"/>
          <w:lang w:val="en-US" w:eastAsia="zh-CN"/>
        </w:rPr>
        <w:instrText xml:space="preserve"> REF _Ref16461 \r \h </w:instrText>
      </w:r>
      <w:r>
        <w:rPr>
          <w:rFonts w:hint="default"/>
          <w:vertAlign w:val="superscript"/>
          <w:lang w:val="en-US" w:eastAsia="zh-CN"/>
        </w:rPr>
        <w:fldChar w:fldCharType="separate"/>
      </w:r>
      <w:r>
        <w:rPr>
          <w:rFonts w:hint="default"/>
          <w:vertAlign w:val="superscript"/>
          <w:lang w:val="en-US" w:eastAsia="zh-CN"/>
        </w:rPr>
        <w:t>[48]</w:t>
      </w:r>
      <w:r>
        <w:rPr>
          <w:rFonts w:hint="default"/>
          <w:vertAlign w:val="superscript"/>
          <w:lang w:val="en-US" w:eastAsia="zh-CN"/>
        </w:rPr>
        <w:fldChar w:fldCharType="end"/>
      </w:r>
      <w:r>
        <w:rPr>
          <w:rFonts w:hint="default"/>
          <w:lang w:val="en-US" w:eastAsia="zh-CN"/>
        </w:rPr>
        <w:t>表明，视觉提示在跨模态任务中确实能够发挥作用。真正的问题不在于是否引入视觉提示，而在于提示的生成过程往往游离于当前文本语义之外，视觉与语言之间缺少直接的语义约束。这样得到的提示通常只能保留较粗的视觉信息，难以与具体文本内容形成稳定对应，还可能把无关图像区域一并带入后续特征融合，干扰实体识别。基于这一考虑，本章引入模态感知视觉提示微调模块（Modality-aware Visual Prompt Tuning，MVPT）。该模块以当前文本语义为参照，显式刻画文本与图像 patch 之间的相似关系，对与文本不匹配的视觉区域进行动态过滤，使生成的视觉提示更贴近当前语境，并尽量减轻模态异质性带来的识别干扰。</w:t>
      </w:r>
    </w:p>
    <w:p w14:paraId="269092C8">
      <w:pPr>
        <w:ind w:firstLine="480" w:firstLineChars="200"/>
        <w:rPr>
          <w:rFonts w:hint="default"/>
          <w:lang w:val="en-US" w:eastAsia="zh-CN"/>
        </w:rPr>
      </w:pPr>
      <w:r>
        <w:rPr>
          <w:rFonts w:hint="default"/>
          <w:lang w:val="en-US" w:eastAsia="zh-CN"/>
        </w:rPr>
        <w:t xml:space="preserve">具体地，MVPT 首先通过两个可学习的线性投影矩阵 </w:t>
      </w:r>
      <m:oMath>
        <m:sSub>
          <m:sSubPr>
            <m:ctrlPr>
              <w:rPr>
                <w:rFonts w:hint="default" w:ascii="Cambria Math" w:hAnsi="Cambria Math"/>
              </w:rPr>
            </m:ctrlPr>
          </m:sSubPr>
          <m:e>
            <m:r>
              <m:rPr>
                <m:sty m:val="b"/>
              </m:rPr>
              <w:rPr>
                <w:rFonts w:hint="default" w:ascii="Cambria Math" w:hAnsi="Cambria Math"/>
              </w:rPr>
              <m:t>W</m:t>
            </m:r>
            <m:ctrlPr>
              <w:rPr>
                <w:rFonts w:ascii="Cambria Math" w:hAnsi="Cambria Math"/>
              </w:rPr>
            </m:ctrlPr>
          </m:e>
          <m:sub>
            <m:r>
              <m:rPr/>
              <w:rPr>
                <w:rFonts w:hint="default" w:ascii="Cambria Math" w:hAnsi="Cambria Math"/>
              </w:rPr>
              <m:t>Q</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d</m:t>
            </m:r>
            <m:r>
              <m:rPr>
                <m:sty m:val="p"/>
              </m:rPr>
              <w:rPr>
                <w:rFonts w:hint="default" w:ascii="Cambria Math" w:hAnsi="Cambria Math"/>
              </w:rPr>
              <m:t>×</m:t>
            </m:r>
            <m:r>
              <m:rPr/>
              <w:rPr>
                <w:rFonts w:hint="default" w:ascii="Cambria Math" w:hAnsi="Cambria Math"/>
              </w:rPr>
              <m:t>d</m:t>
            </m:r>
            <m:ctrlPr>
              <w:rPr>
                <w:rFonts w:ascii="Cambria Math" w:hAnsi="Cambria Math"/>
              </w:rPr>
            </m:ctrlPr>
          </m:sup>
        </m:sSup>
      </m:oMath>
      <w:r>
        <w:rPr>
          <w:rFonts w:hint="eastAsia" w:hAnsi="Cambria Math"/>
          <w:i w:val="0"/>
          <w:lang w:val="en-US" w:eastAsia="zh-CN"/>
        </w:rPr>
        <w:t xml:space="preserve"> 与 </w:t>
      </w:r>
      <m:oMath>
        <m:sSub>
          <m:sSubPr>
            <m:ctrlPr>
              <w:rPr>
                <w:rFonts w:hint="default" w:ascii="Cambria Math" w:hAnsi="Cambria Math"/>
              </w:rPr>
            </m:ctrlPr>
          </m:sSubPr>
          <m:e>
            <m:r>
              <m:rPr>
                <m:sty m:val="b"/>
              </m:rPr>
              <w:rPr>
                <w:rFonts w:hint="default" w:ascii="Cambria Math" w:hAnsi="Cambria Math"/>
              </w:rPr>
              <m:t>W</m:t>
            </m:r>
            <m:ctrlPr>
              <w:rPr>
                <w:rFonts w:ascii="Cambria Math" w:hAnsi="Cambria Math"/>
              </w:rPr>
            </m:ctrlPr>
          </m:e>
          <m:sub>
            <m:r>
              <m:rPr/>
              <w:rPr>
                <w:rFonts w:hint="default" w:ascii="Cambria Math" w:hAnsi="Cambria Math"/>
              </w:rPr>
              <m:t>K</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d</m:t>
            </m:r>
            <m:r>
              <m:rPr>
                <m:sty m:val="p"/>
              </m:rPr>
              <w:rPr>
                <w:rFonts w:hint="default" w:ascii="Cambria Math" w:hAnsi="Cambria Math"/>
              </w:rPr>
              <m:t>×</m:t>
            </m:r>
            <m:r>
              <m:rPr/>
              <w:rPr>
                <w:rFonts w:hint="default" w:ascii="Cambria Math" w:hAnsi="Cambria Math"/>
              </w:rPr>
              <m:t>d</m:t>
            </m:r>
            <m:ctrlPr>
              <w:rPr>
                <w:rFonts w:ascii="Cambria Math" w:hAnsi="Cambria Math"/>
              </w:rPr>
            </m:ctrlPr>
          </m:sup>
        </m:sSup>
      </m:oMath>
      <w:r>
        <w:rPr>
          <w:rFonts w:hint="default"/>
          <w:lang w:val="en-US" w:eastAsia="zh-CN"/>
        </w:rPr>
        <w:t xml:space="preserve"> 将文本表示 </w:t>
      </w:r>
      <m:oMath>
        <m:r>
          <m:rPr>
            <m:sty m:val="b"/>
          </m:rPr>
          <w:rPr>
            <w:rFonts w:hint="default" w:ascii="Cambria Math" w:hAnsi="Cambria Math"/>
            <w:sz w:val="24"/>
          </w:rPr>
          <m:t>E</m:t>
        </m:r>
      </m:oMath>
      <w:r>
        <w:rPr>
          <w:rFonts w:hint="default"/>
          <w:lang w:val="en-US" w:eastAsia="zh-CN"/>
        </w:rPr>
        <w:t xml:space="preserve">（学生模型为 </w:t>
      </w:r>
      <m:oMath>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oMath>
      <w:r>
        <w:rPr>
          <w:rFonts w:hint="default"/>
          <w:lang w:val="en-US" w:eastAsia="zh-CN"/>
        </w:rPr>
        <w:t xml:space="preserve">，教师模型为 </w:t>
      </w:r>
      <m:oMath>
        <m:sSubSup>
          <m:sSubSupPr>
            <m:ctrlPr>
              <w:rPr>
                <w:rFonts w:hint="default" w:ascii="Cambria Math" w:hAnsi="Cambria Math"/>
                <w:sz w:val="24"/>
              </w:rPr>
            </m:ctrlPr>
          </m:sSubSupPr>
          <m:e>
            <m:r>
              <m:rPr>
                <m:sty m:val="b"/>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）与图像表示 </w:t>
      </w:r>
      <m:oMath>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oMath>
      <w:r>
        <w:rPr>
          <w:rFonts w:hint="default"/>
          <w:lang w:val="en-US" w:eastAsia="zh-CN"/>
        </w:rPr>
        <w:t xml:space="preserve"> 投影到相同维度，随后基于归一化点积计算文本与图像 patch 之间的相似度矩阵 </w:t>
      </w:r>
      <m:oMath>
        <m:sSub>
          <m:sSubPr>
            <m:ctrlPr>
              <w:rPr>
                <w:rFonts w:hint="default" w:ascii="Cambria Math" w:hAnsi="Cambria Math"/>
                <w:sz w:val="24"/>
              </w:rPr>
            </m:ctrlPr>
          </m:sSubPr>
          <m:e>
            <m:r>
              <m:rPr>
                <m:sty m:val="b"/>
              </m:rPr>
              <w:rPr>
                <w:rFonts w:hint="default" w:ascii="Cambria Math" w:hAnsi="Cambria Math"/>
                <w:sz w:val="24"/>
              </w:rPr>
              <m:t>M</m:t>
            </m:r>
            <m:ctrlPr>
              <w:rPr>
                <w:rFonts w:ascii="Cambria Math" w:hAnsi="Cambria Math"/>
                <w:sz w:val="24"/>
              </w:rPr>
            </m:ctrlPr>
          </m:e>
          <m:sub>
            <m:r>
              <m:rPr/>
              <w:rPr>
                <w:rFonts w:hint="default" w:ascii="Cambria Math" w:hAnsi="Cambria Math"/>
                <w:sz w:val="24"/>
              </w:rPr>
              <m:t>LV</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r>
              <m:rPr/>
              <w:rPr>
                <w:rFonts w:hint="default" w:ascii="Cambria Math" w:hAnsi="Cambria Math"/>
                <w:sz w:val="24"/>
              </w:rPr>
              <m:t>(p+1)</m:t>
            </m:r>
            <m:ctrlPr>
              <w:rPr>
                <w:rFonts w:ascii="Cambria Math" w:hAnsi="Cambria Math"/>
                <w:sz w:val="24"/>
              </w:rPr>
            </m:ctrlPr>
          </m:sup>
        </m:sSup>
      </m:oMath>
      <w:r>
        <w:rPr>
          <w:rFonts w:hint="default"/>
          <w:lang w:val="en-US" w:eastAsia="zh-CN"/>
        </w:rPr>
        <w:t>：</w:t>
      </w:r>
    </w:p>
    <w:p w14:paraId="0C8DF524">
      <w:pPr>
        <w:ind w:firstLine="480" w:firstLineChars="200"/>
        <w:rPr>
          <w:rFonts w:hint="default"/>
          <w:lang w:val="en-US" w:eastAsia="zh-CN"/>
        </w:rPr>
      </w:pPr>
      <m:oMathPara>
        <m:oMath>
          <m:eqArr>
            <m:eqArrPr>
              <m:maxDist m:val="1"/>
              <m:ctrlPr>
                <w:rPr>
                  <w:rFonts w:hint="default" w:hAnsi="Cambria Math"/>
                  <w:i w:val="0"/>
                  <w:sz w:val="24"/>
                  <w:lang w:val="en-US" w:eastAsia="zh-CN"/>
                </w:rPr>
              </m:ctrlPr>
            </m:eqArrPr>
            <m:e>
              <m:r>
                <m:rPr>
                  <m:sty m:val="b"/>
                </m:rPr>
                <w:rPr>
                  <w:rFonts w:hint="default" w:ascii="Cambria Math" w:hAnsi="Cambria Math"/>
                  <w:sz w:val="24"/>
                </w:rPr>
                <m:t>Q</m:t>
              </m:r>
              <m:r>
                <m:rPr/>
                <w:rPr>
                  <w:rFonts w:hint="default" w:ascii="Cambria Math" w:hAnsi="Cambria Math"/>
                  <w:sz w:val="24"/>
                </w:rPr>
                <m:t>=</m:t>
              </m:r>
              <m:r>
                <m:rPr>
                  <m:sty m:val="b"/>
                </m:rPr>
                <w:rPr>
                  <w:rFonts w:hint="default" w:ascii="Cambria Math" w:hAnsi="Cambria Math"/>
                  <w:sz w:val="24"/>
                </w:rPr>
                <m:t>E</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r>
                <m:rPr/>
                <w:rPr>
                  <w:rFonts w:hint="default" w:ascii="Cambria Math" w:hAnsi="Cambria Math"/>
                  <w:sz w:val="24"/>
                </w:rPr>
                <m:t>, </m:t>
              </m:r>
              <m:r>
                <m:rPr>
                  <m:sty m:val="b"/>
                </m:rPr>
                <w:rPr>
                  <w:rFonts w:hint="default" w:ascii="Cambria Math" w:hAnsi="Cambria Math"/>
                  <w:sz w:val="24"/>
                </w:rPr>
                <m:t>K</m:t>
              </m:r>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 </m:t>
              </m:r>
              <m:r>
                <m:rPr>
                  <m:sty m:val="p"/>
                </m:rPr>
                <w:rPr>
                  <w:rFonts w:hint="default" w:ascii="Cambria Math" w:hAnsi="Cambria Math"/>
                  <w:sz w:val="24"/>
                  <w:lang w:val="en-US" w:eastAsia="zh-CN"/>
                </w:rPr>
                <m:t>#(3−5)</m:t>
              </m:r>
              <m:ctrlPr>
                <w:rPr>
                  <w:rFonts w:hint="default" w:hAnsi="Cambria Math"/>
                  <w:i w:val="0"/>
                  <w:sz w:val="24"/>
                  <w:lang w:val="en-US" w:eastAsia="zh-CN"/>
                </w:rPr>
              </m:ctrlPr>
            </m:e>
          </m:eqArr>
        </m:oMath>
      </m:oMathPara>
    </w:p>
    <w:p w14:paraId="141D37C7">
      <w:pPr>
        <w:rPr>
          <w:rFonts w:hint="default"/>
          <w:lang w:val="en-US" w:eastAsia="zh-CN"/>
        </w:rPr>
      </w:pPr>
      <m:oMathPara>
        <m:oMath>
          <m:eqArr>
            <m:eqArrPr>
              <m:maxDist m:val="1"/>
              <m:ctrlPr>
                <w:rPr>
                  <w:rFonts w:hint="default"/>
                  <w:b w:val="0"/>
                  <w:i w:val="0"/>
                  <w:lang w:val="en-US" w:eastAsia="zh-CN"/>
                </w:rPr>
              </m:ctrlPr>
            </m:eqArrPr>
            <m:e>
              <m:sSub>
                <m:sSubPr>
                  <m:ctrlPr>
                    <w:rPr>
                      <w:rFonts w:hint="default" w:ascii="Cambria Math"/>
                    </w:rPr>
                  </m:ctrlPr>
                </m:sSubPr>
                <m:e>
                  <m:r>
                    <m:rPr>
                      <m:sty m:val="b"/>
                    </m:rPr>
                    <w:rPr>
                      <w:rFonts w:hint="default" w:ascii="Cambria Math"/>
                    </w:rPr>
                    <m:t>M</m:t>
                  </m:r>
                  <m:ctrlPr>
                    <w:rPr>
                      <w:rFonts w:hint="default" w:ascii="Cambria Math"/>
                    </w:rPr>
                  </m:ctrlPr>
                </m:e>
                <m:sub>
                  <m:r>
                    <m:rPr/>
                    <w:rPr>
                      <w:rFonts w:hint="default" w:ascii="Cambria Math"/>
                    </w:rPr>
                    <m:t>LV</m:t>
                  </m:r>
                  <m:ctrlPr>
                    <w:rPr>
                      <w:rFonts w:hint="default" w:ascii="Cambria Math"/>
                    </w:rPr>
                  </m:ctrlPr>
                </m:sub>
              </m:sSub>
              <m:r>
                <m:rPr/>
                <w:rPr>
                  <w:rFonts w:hint="default" w:ascii="Cambria Math"/>
                </w:rPr>
                <m:t>=α⋅</m:t>
              </m:r>
              <m:d>
                <m:dPr>
                  <m:ctrlPr>
                    <w:rPr>
                      <w:rFonts w:hint="default" w:ascii="Cambria Math" w:hAnsi="Cambria Math"/>
                      <w:i/>
                    </w:rPr>
                  </m:ctrlPr>
                </m:dPr>
                <m:e>
                  <m:f>
                    <m:fPr>
                      <m:ctrlPr>
                        <w:rPr>
                          <w:rFonts w:hint="default" w:ascii="Cambria Math" w:hAnsi="Cambria Math"/>
                          <w:i/>
                        </w:rPr>
                      </m:ctrlPr>
                    </m:fPr>
                    <m:num>
                      <m:r>
                        <m:rPr>
                          <m:sty m:val="b"/>
                        </m:rPr>
                        <w:rPr>
                          <w:rFonts w:hint="default" w:ascii="Cambria Math"/>
                        </w:rPr>
                        <m:t>Q</m:t>
                      </m:r>
                      <m:ctrlPr>
                        <w:rPr>
                          <w:rFonts w:hint="default" w:ascii="Cambria Math" w:hAnsi="Cambria Math"/>
                          <w:i/>
                        </w:rPr>
                      </m:ctrlPr>
                    </m:num>
                    <m:den>
                      <m:r>
                        <m:rPr/>
                        <w:rPr>
                          <w:rFonts w:hint="default" w:ascii="Cambria Math"/>
                        </w:rPr>
                        <m:t>‖</m:t>
                      </m:r>
                      <m:sSub>
                        <m:sSubPr>
                          <m:ctrlPr>
                            <w:rPr>
                              <w:rFonts w:hint="default" w:ascii="Cambria Math"/>
                            </w:rPr>
                          </m:ctrlPr>
                        </m:sSubPr>
                        <m:e>
                          <m:r>
                            <m:rPr>
                              <m:sty m:val="b"/>
                            </m:rPr>
                            <w:rPr>
                              <w:rFonts w:hint="default" w:ascii="Cambria Math"/>
                            </w:rPr>
                            <m:t>Q</m:t>
                          </m:r>
                          <m:ctrlPr>
                            <w:rPr>
                              <w:rFonts w:hint="default" w:ascii="Cambria Math"/>
                            </w:rPr>
                          </m:ctrlPr>
                        </m:e>
                        <m:sub>
                          <m:r>
                            <m:rPr/>
                            <w:rPr>
                              <w:rFonts w:hint="default" w:ascii="Cambria Math"/>
                            </w:rPr>
                            <m:t>i</m:t>
                          </m:r>
                          <m:ctrlPr>
                            <w:rPr>
                              <w:rFonts w:hint="default" w:ascii="Cambria Math"/>
                            </w:rPr>
                          </m:ctrlPr>
                        </m:sub>
                      </m:sSub>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den>
                  </m:f>
                  <m:ctrlPr>
                    <w:rPr>
                      <w:rFonts w:hint="default" w:ascii="Cambria Math" w:hAnsi="Cambria Math"/>
                      <w:i/>
                    </w:rPr>
                  </m:ctrlPr>
                </m:e>
              </m:d>
              <m:d>
                <m:dPr>
                  <m:ctrlPr>
                    <w:rPr>
                      <w:rFonts w:hint="default" w:ascii="Cambria Math" w:hAnsi="Cambria Math"/>
                      <w:i/>
                    </w:rPr>
                  </m:ctrlPr>
                </m:dPr>
                <m:e>
                  <m:f>
                    <m:fPr>
                      <m:ctrlPr>
                        <w:rPr>
                          <w:rFonts w:hint="default" w:ascii="Cambria Math" w:hAnsi="Cambria Math"/>
                          <w:i/>
                        </w:rPr>
                      </m:ctrlPr>
                    </m:fPr>
                    <m:num>
                      <m:sSup>
                        <m:sSupPr>
                          <m:ctrlPr>
                            <w:rPr>
                              <w:rFonts w:hint="default" w:ascii="Cambria Math"/>
                            </w:rPr>
                          </m:ctrlPr>
                        </m:sSupPr>
                        <m:e>
                          <m:r>
                            <m:rPr>
                              <m:sty m:val="b"/>
                            </m:rPr>
                            <w:rPr>
                              <w:rFonts w:hint="default" w:ascii="Cambria Math"/>
                            </w:rPr>
                            <m:t>K</m:t>
                          </m:r>
                          <m:ctrlPr>
                            <w:rPr>
                              <w:rFonts w:hint="default" w:ascii="Cambria Math"/>
                            </w:rPr>
                          </m:ctrlPr>
                        </m:e>
                        <m:sup>
                          <m:r>
                            <m:rPr/>
                            <w:rPr>
                              <w:rFonts w:hint="default" w:ascii="Cambria Math"/>
                            </w:rPr>
                            <m:t>T</m:t>
                          </m:r>
                          <m:ctrlPr>
                            <w:rPr>
                              <w:rFonts w:hint="default" w:ascii="Cambria Math"/>
                            </w:rPr>
                          </m:ctrlPr>
                        </m:sup>
                      </m:sSup>
                      <m:ctrlPr>
                        <w:rPr>
                          <w:rFonts w:hint="default" w:ascii="Cambria Math"/>
                        </w:rPr>
                      </m:ctrlPr>
                    </m:num>
                    <m:den>
                      <m:r>
                        <m:rPr/>
                        <w:rPr>
                          <w:rFonts w:hint="default" w:ascii="Cambria Math"/>
                        </w:rPr>
                        <m:t>‖</m:t>
                      </m:r>
                      <m:sSub>
                        <m:sSubPr>
                          <m:ctrlPr>
                            <w:rPr>
                              <w:rFonts w:hint="default" w:ascii="Cambria Math"/>
                            </w:rPr>
                          </m:ctrlPr>
                        </m:sSubPr>
                        <m:e>
                          <m:r>
                            <m:rPr>
                              <m:sty m:val="b"/>
                            </m:rPr>
                            <w:rPr>
                              <w:rFonts w:hint="default" w:ascii="Cambria Math"/>
                            </w:rPr>
                            <m:t>K</m:t>
                          </m:r>
                          <m:ctrlPr>
                            <w:rPr>
                              <w:rFonts w:hint="default" w:ascii="Cambria Math"/>
                            </w:rPr>
                          </m:ctrlPr>
                        </m:e>
                        <m:sub>
                          <m:r>
                            <m:rPr/>
                            <w:rPr>
                              <w:rFonts w:hint="default" w:ascii="Cambria Math"/>
                            </w:rPr>
                            <m:t>i</m:t>
                          </m:r>
                          <m:ctrlPr>
                            <w:rPr>
                              <w:rFonts w:hint="default" w:ascii="Cambria Math"/>
                            </w:rPr>
                          </m:ctrlPr>
                        </m:sub>
                      </m:sSub>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den>
                  </m:f>
                  <m:ctrlPr>
                    <w:rPr>
                      <w:rFonts w:hint="default" w:ascii="Cambria Math" w:hAnsi="Cambria Math"/>
                      <w:i/>
                    </w:rPr>
                  </m:ctrlPr>
                </m:e>
              </m:d>
              <m:r>
                <m:rPr/>
                <w:rPr>
                  <w:rFonts w:hint="default" w:ascii="Cambria Math"/>
                </w:rPr>
                <m:t> </m:t>
              </m:r>
              <m:r>
                <m:rPr>
                  <m:sty m:val="p"/>
                </m:rPr>
                <w:rPr>
                  <w:rFonts w:hint="default"/>
                  <w:lang w:val="en-US" w:eastAsia="zh-CN"/>
                </w:rPr>
                <m:t xml:space="preserve">#(3−6) </m:t>
              </m:r>
              <m:ctrlPr>
                <w:rPr>
                  <w:rFonts w:hint="default"/>
                  <w:b w:val="0"/>
                  <w:i w:val="0"/>
                  <w:lang w:val="en-US" w:eastAsia="zh-CN"/>
                </w:rPr>
              </m:ctrlPr>
            </m:e>
          </m:eqArr>
        </m:oMath>
      </m:oMathPara>
    </w:p>
    <w:p w14:paraId="7523B86F">
      <w:pPr>
        <w:ind w:firstLine="480" w:firstLineChars="200"/>
        <w:rPr>
          <w:rFonts w:hint="default"/>
          <w:lang w:val="en-US" w:eastAsia="zh-CN"/>
        </w:rPr>
      </w:pPr>
      <w:r>
        <w:rPr>
          <w:rFonts w:hint="default"/>
          <w:lang w:val="en-US" w:eastAsia="zh-CN"/>
        </w:rPr>
        <w:t xml:space="preserve">其中 </w:t>
      </w:r>
      <m:oMath>
        <m:r>
          <m:rPr/>
          <w:rPr>
            <w:rFonts w:hint="default" w:ascii="Cambria Math" w:hAnsi="Cambria Math"/>
            <w:sz w:val="24"/>
          </w:rPr>
          <m:t>α</m:t>
        </m:r>
      </m:oMath>
      <w:r>
        <w:rPr>
          <w:rFonts w:hint="default"/>
          <w:lang w:val="en-US" w:eastAsia="zh-CN"/>
        </w:rPr>
        <w:t xml:space="preserve"> 为缩放系数。在此基础上，对 </w:t>
      </w:r>
      <m:oMath>
        <m:sSub>
          <m:sSubPr>
            <m:ctrlPr>
              <w:rPr>
                <w:rFonts w:hint="default" w:ascii="Cambria Math" w:hAnsi="Cambria Math"/>
                <w:sz w:val="24"/>
              </w:rPr>
            </m:ctrlPr>
          </m:sSubPr>
          <m:e>
            <m:r>
              <m:rPr>
                <m:sty m:val="b"/>
              </m:rPr>
              <w:rPr>
                <w:rFonts w:hint="default" w:ascii="Cambria Math" w:hAnsi="Cambria Math"/>
                <w:sz w:val="24"/>
              </w:rPr>
              <m:t>M</m:t>
            </m:r>
            <m:ctrlPr>
              <w:rPr>
                <w:rFonts w:ascii="Cambria Math" w:hAnsi="Cambria Math"/>
                <w:sz w:val="24"/>
              </w:rPr>
            </m:ctrlPr>
          </m:e>
          <m:sub>
            <m:r>
              <m:rPr/>
              <w:rPr>
                <w:rFonts w:hint="default" w:ascii="Cambria Math" w:hAnsi="Cambria Math"/>
                <w:sz w:val="24"/>
              </w:rPr>
              <m:t>LV</m:t>
            </m:r>
            <m:ctrlPr>
              <w:rPr>
                <w:rFonts w:ascii="Cambria Math" w:hAnsi="Cambria Math"/>
                <w:sz w:val="24"/>
              </w:rPr>
            </m:ctrlPr>
          </m:sub>
        </m:sSub>
      </m:oMath>
      <w:r>
        <w:rPr>
          <w:rFonts w:hint="default"/>
          <w:lang w:val="en-US" w:eastAsia="zh-CN"/>
        </w:rPr>
        <w:t xml:space="preserve"> 施加 </w:t>
      </w:r>
      <w:r>
        <w:rPr>
          <w:rFonts w:hint="eastAsia"/>
          <w:lang w:val="en-US" w:eastAsia="zh-CN"/>
        </w:rPr>
        <w:t>SoftMax</w:t>
      </w:r>
      <w:r>
        <w:rPr>
          <w:rFonts w:hint="default"/>
          <w:lang w:val="en-US" w:eastAsia="zh-CN"/>
        </w:rPr>
        <w:t xml:space="preserve"> 归一化，以文本—图像对齐程度为权重对视觉特征加权聚合，从而抑制与文本语义不匹配的图像区域的干扰，再经 MLP 层变换，得到与文本维度对齐的模态感知视觉提示</w:t>
      </w:r>
      <w:r>
        <w:rPr>
          <w:rFonts w:hint="eastAsia"/>
          <w:lang w:val="en-US" w:eastAsia="zh-CN"/>
        </w:rPr>
        <w:t xml:space="preserve"> </w:t>
      </w:r>
      <m:oMath>
        <m:sSup>
          <m:sSupPr>
            <m:ctrlPr>
              <w:rPr>
                <w:rFonts w:hint="default" w:ascii="Cambria Math"/>
              </w:rPr>
            </m:ctrlPr>
          </m:sSupPr>
          <m:e>
            <m:r>
              <m:rPr>
                <m:sty m:val="b"/>
              </m:rPr>
              <w:rPr>
                <w:rFonts w:hint="default" w:ascii="Cambria Math"/>
              </w:rPr>
              <m:t>P</m:t>
            </m:r>
            <m:ctrlPr>
              <w:rPr>
                <w:rFonts w:hint="default" w:ascii="Cambria Math"/>
              </w:rPr>
            </m:ctrlPr>
          </m:e>
          <m:sup>
            <m:r>
              <m:rPr/>
              <w:rPr>
                <w:rFonts w:hint="default" w:ascii="Cambria Math"/>
              </w:rPr>
              <m:t>V</m:t>
            </m:r>
            <m:ctrlPr>
              <w:rPr>
                <w:rFonts w:hint="default" w:ascii="Cambria Math"/>
              </w:rPr>
            </m:ctrlPr>
          </m:sup>
        </m:sSup>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n</m:t>
            </m:r>
            <m:r>
              <m:rPr>
                <m:sty m:val="p"/>
              </m:rPr>
              <w:rPr>
                <w:rFonts w:hint="default" w:ascii="Cambria Math"/>
              </w:rPr>
              <m:t>×</m:t>
            </m:r>
            <m:r>
              <m:rPr/>
              <w:rPr>
                <w:rFonts w:hint="default" w:ascii="Cambria Math"/>
              </w:rPr>
              <m:t>d</m:t>
            </m:r>
            <m:ctrlPr>
              <w:rPr>
                <w:rFonts w:hint="default" w:ascii="Cambria Math"/>
              </w:rPr>
            </m:ctrlPr>
          </m:sup>
        </m:sSup>
      </m:oMath>
      <w:r>
        <w:rPr>
          <w:rFonts w:hint="default"/>
          <w:lang w:val="en-US" w:eastAsia="zh-CN"/>
        </w:rPr>
        <w:t>：</w:t>
      </w:r>
    </w:p>
    <w:p w14:paraId="4CDD54CE">
      <w:pPr>
        <w:rPr>
          <w:rFonts w:hint="default"/>
          <w:i w:val="0"/>
          <w:lang w:val="en-US" w:eastAsia="zh-CN"/>
        </w:rPr>
      </w:pPr>
    </w:p>
    <w:p w14:paraId="26942F7C">
      <w:pPr>
        <w:rPr>
          <w:rFonts w:hint="default"/>
          <w:lang w:val="en-US" w:eastAsia="zh-CN"/>
        </w:rPr>
      </w:pPr>
      <m:oMathPara>
        <m:oMath>
          <m:eqArr>
            <m:eqArrPr>
              <m:maxDist m:val="1"/>
              <m:ctrlPr>
                <w:rPr>
                  <w:rFonts w:hint="default" w:ascii="Cambria Math"/>
                </w:rPr>
              </m:ctrlPr>
            </m:eqArrPr>
            <m:e>
              <m:sSup>
                <m:sSupPr>
                  <m:ctrlPr>
                    <w:rPr>
                      <w:rFonts w:hint="default" w:ascii="Cambria Math"/>
                    </w:rPr>
                  </m:ctrlPr>
                </m:sSupPr>
                <m:e>
                  <m:r>
                    <m:rPr>
                      <m:sty m:val="b"/>
                    </m:rPr>
                    <w:rPr>
                      <w:rFonts w:hint="default" w:ascii="Cambria Math"/>
                    </w:rPr>
                    <m:t>P</m:t>
                  </m:r>
                  <m:ctrlPr>
                    <w:rPr>
                      <w:rFonts w:hint="default" w:ascii="Cambria Math"/>
                    </w:rPr>
                  </m:ctrlPr>
                </m:e>
                <m:sup>
                  <m:r>
                    <m:rPr/>
                    <w:rPr>
                      <w:rFonts w:hint="default" w:ascii="Cambria Math"/>
                    </w:rPr>
                    <m:t>V</m:t>
                  </m:r>
                  <m:ctrlPr>
                    <w:rPr>
                      <w:rFonts w:hint="default" w:ascii="Cambria Math"/>
                    </w:rPr>
                  </m:ctrlPr>
                </m:sup>
              </m:sSup>
              <m:r>
                <m:rPr/>
                <w:rPr>
                  <w:rFonts w:hint="default" w:ascii="Cambria Math"/>
                </w:rPr>
                <m:t>=MLP</m:t>
              </m:r>
              <m:r>
                <m:rPr/>
                <w:rPr>
                  <w:rFonts w:hint="default" w:ascii="Cambria Math"/>
                  <w:lang w:val="en-US" w:eastAsia="zh-CN"/>
                </w:rPr>
                <m:t>(</m:t>
              </m:r>
              <m:r>
                <m:rPr/>
                <w:rPr>
                  <w:rFonts w:hint="default" w:ascii="Cambria Math"/>
                </w:rPr>
                <m:t>SoftMax</m:t>
              </m:r>
              <m:d>
                <m:dPr>
                  <m:ctrlPr>
                    <w:rPr>
                      <w:rFonts w:hint="default" w:ascii="Cambria Math" w:hAnsi="Cambria Math"/>
                      <w:i/>
                    </w:rPr>
                  </m:ctrlPr>
                </m:dPr>
                <m:e>
                  <m:sSub>
                    <m:sSubPr>
                      <m:ctrlPr>
                        <w:rPr>
                          <w:rFonts w:hint="default" w:ascii="Cambria Math"/>
                        </w:rPr>
                      </m:ctrlPr>
                    </m:sSubPr>
                    <m:e>
                      <m:r>
                        <m:rPr>
                          <m:sty m:val="b"/>
                        </m:rPr>
                        <w:rPr>
                          <w:rFonts w:hint="default" w:ascii="Cambria Math"/>
                        </w:rPr>
                        <m:t>M</m:t>
                      </m:r>
                      <m:ctrlPr>
                        <w:rPr>
                          <w:rFonts w:hint="default" w:ascii="Cambria Math"/>
                        </w:rPr>
                      </m:ctrlPr>
                    </m:e>
                    <m:sub>
                      <m:r>
                        <m:rPr/>
                        <w:rPr>
                          <w:rFonts w:hint="default" w:ascii="Cambria Math"/>
                        </w:rPr>
                        <m:t>LV</m:t>
                      </m:r>
                      <m:ctrlPr>
                        <w:rPr>
                          <w:rFonts w:hint="default" w:ascii="Cambria Math"/>
                        </w:rPr>
                      </m:ctrlPr>
                    </m:sub>
                  </m:sSub>
                  <m:ctrlPr>
                    <w:rPr>
                      <w:rFonts w:hint="default" w:ascii="Cambria Math"/>
                    </w:rPr>
                  </m:ctrlPr>
                </m:e>
              </m:d>
              <m:sSup>
                <m:sSupPr>
                  <m:ctrlPr>
                    <w:rPr>
                      <w:rFonts w:hint="default" w:ascii="Cambria Math"/>
                    </w:rPr>
                  </m:ctrlPr>
                </m:sSupPr>
                <m:e>
                  <m:r>
                    <m:rPr>
                      <m:sty m:val="b"/>
                    </m:rPr>
                    <w:rPr>
                      <w:rFonts w:hint="default" w:ascii="Cambria Math"/>
                    </w:rPr>
                    <m:t>E</m:t>
                  </m:r>
                  <m:ctrlPr>
                    <w:rPr>
                      <w:rFonts w:hint="default" w:ascii="Cambria Math"/>
                    </w:rPr>
                  </m:ctrlPr>
                </m:e>
                <m:sup>
                  <m:r>
                    <m:rPr/>
                    <w:rPr>
                      <w:rFonts w:hint="default" w:ascii="Cambria Math"/>
                    </w:rPr>
                    <m:t>V</m:t>
                  </m:r>
                  <m:ctrlPr>
                    <w:rPr>
                      <w:rFonts w:hint="default" w:ascii="Cambria Math"/>
                    </w:rPr>
                  </m:ctrlPr>
                </m:sup>
              </m:sSup>
              <m:r>
                <m:rPr>
                  <m:sty m:val="p"/>
                </m:rPr>
                <w:rPr>
                  <w:rFonts w:hint="default" w:ascii="Cambria Math"/>
                  <w:lang w:val="en-US" w:eastAsia="zh-CN"/>
                </w:rPr>
                <m:t>)</m:t>
              </m:r>
              <m:r>
                <m:rPr>
                  <m:sty m:val="p"/>
                </m:rPr>
                <w:rPr>
                  <w:rFonts w:hint="default" w:ascii="Times New Roman" w:hAnsi="Times New Roman"/>
                  <w:lang w:val="en-US" w:eastAsia="zh-CN"/>
                </w:rPr>
                <m:t>#(3−7)</m:t>
              </m:r>
              <m:ctrlPr>
                <w:rPr>
                  <w:rFonts w:hint="default" w:ascii="Cambria Math"/>
                </w:rPr>
              </m:ctrlPr>
            </m:e>
          </m:eqArr>
          <m:r>
            <m:rPr>
              <m:sty m:val="p"/>
            </m:rPr>
            <w:rPr>
              <w:rFonts w:hint="default"/>
              <w:lang w:val="en-US" w:eastAsia="zh-CN"/>
            </w:rPr>
            <m:t xml:space="preserve"> </m:t>
          </m:r>
        </m:oMath>
      </m:oMathPara>
    </w:p>
    <w:p w14:paraId="551411CB">
      <w:pPr>
        <w:ind w:firstLine="480" w:firstLineChars="200"/>
        <w:rPr>
          <w:rFonts w:hint="default"/>
          <w:lang w:val="en-US" w:eastAsia="zh-CN"/>
        </w:rPr>
      </w:pPr>
      <w:r>
        <w:rPr>
          <w:rFonts w:hint="default"/>
          <w:lang w:val="en-US" w:eastAsia="zh-CN"/>
        </w:rPr>
        <w:t xml:space="preserve">将视觉提示 </w:t>
      </w:r>
      <m:oMath>
        <m:sSup>
          <m:sSupPr>
            <m:ctrlPr>
              <w:rPr>
                <w:rFonts w:hint="default" w:ascii="Cambria Math" w:hAnsi="Cambria Math"/>
                <w:sz w:val="24"/>
              </w:rPr>
            </m:ctrlPr>
          </m:sSupPr>
          <m:e>
            <m:r>
              <m:rPr>
                <m:sty m:val="b"/>
              </m:rPr>
              <w:rPr>
                <w:rFonts w:hint="default" w:ascii="Cambria Math" w:hAnsi="Cambria Math"/>
                <w:sz w:val="24"/>
              </w:rPr>
              <m:t>P</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oMath>
      <w:r>
        <w:rPr>
          <w:rFonts w:hint="default"/>
          <w:lang w:val="en-US" w:eastAsia="zh-CN"/>
        </w:rPr>
        <w:t xml:space="preserve"> 与文本表示 </w:t>
      </w:r>
      <m:oMath>
        <m:r>
          <m:rPr>
            <m:sty m:val="b"/>
          </m:rPr>
          <w:rPr>
            <w:rFonts w:hint="default" w:ascii="Cambria Math" w:hAnsi="Cambria Math"/>
            <w:sz w:val="24"/>
          </w:rPr>
          <m:t>E</m:t>
        </m:r>
      </m:oMath>
      <w:r>
        <w:rPr>
          <w:rFonts w:hint="default"/>
          <w:lang w:val="en-US" w:eastAsia="zh-CN"/>
        </w:rPr>
        <w:t xml:space="preserve"> 拼接后送入 BERT 编码器，得到融合后的多模态表示输出 </w:t>
      </w:r>
      <m:oMath>
        <m:r>
          <m:rPr>
            <m:sty m:val="b"/>
          </m:rPr>
          <w:rPr>
            <w:rFonts w:hint="default" w:ascii="Cambria Math" w:hAnsi="Cambria Math"/>
            <w:sz w:val="24"/>
          </w:rPr>
          <m:t>H</m:t>
        </m:r>
      </m:oMath>
      <w:r>
        <w:rPr>
          <w:rFonts w:hint="default"/>
          <w:lang w:val="en-US" w:eastAsia="zh-CN"/>
        </w:rPr>
        <w:t>：</w:t>
      </w:r>
    </w:p>
    <w:p w14:paraId="1D0DD4F6">
      <w:pP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m:sty m:val="b"/>
                </m:rPr>
                <w:rPr>
                  <w:rFonts w:hint="default" w:ascii="Cambria Math" w:hAnsi="Cambria Math"/>
                  <w:sz w:val="24"/>
                </w:rPr>
                <m:t>H</m:t>
              </m:r>
              <m:r>
                <m:rPr/>
                <w:rPr>
                  <w:rFonts w:hint="default" w:ascii="Cambria Math" w:hAnsi="Cambria Math"/>
                  <w:sz w:val="24"/>
                </w:rPr>
                <m:t>=Encoder</m:t>
              </m:r>
              <m:d>
                <m:dPr>
                  <m:ctrlPr>
                    <w:rPr>
                      <w:rFonts w:hint="default" w:ascii="Cambria Math" w:hAnsi="Cambria Math"/>
                      <w:i/>
                      <w:sz w:val="24"/>
                    </w:rPr>
                  </m:ctrlPr>
                </m:dPr>
                <m:e>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P</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r>
                    <m:rPr/>
                    <w:rPr>
                      <w:rFonts w:hint="default" w:ascii="Cambria Math" w:hAnsi="Cambria Math"/>
                      <w:sz w:val="24"/>
                    </w:rPr>
                    <m:t>; </m:t>
                  </m:r>
                  <m:r>
                    <m:rPr>
                      <m:sty m:val="b"/>
                    </m:rPr>
                    <w:rPr>
                      <w:rFonts w:hint="default" w:ascii="Cambria Math" w:hAnsi="Cambria Math"/>
                      <w:sz w:val="24"/>
                    </w:rPr>
                    <m:t>E</m:t>
                  </m:r>
                  <m:r>
                    <m:rPr/>
                    <w:rPr>
                      <w:rFonts w:hint="default" w:ascii="Cambria Math" w:hAnsi="Cambria Math"/>
                      <w:sz w:val="24"/>
                    </w:rPr>
                    <m:t>]</m:t>
                  </m:r>
                  <m:ctrlPr>
                    <w:rPr>
                      <w:rFonts w:hint="default" w:ascii="Cambria Math" w:hAnsi="Cambria Math"/>
                      <w:sz w:val="24"/>
                    </w:rPr>
                  </m:ctrlPr>
                </m:e>
              </m:d>
              <m:r>
                <m:rPr/>
                <w:rPr>
                  <w:rFonts w:hint="default" w:ascii="Cambria Math" w:hAnsi="Cambria Math"/>
                  <w:sz w:val="24"/>
                </w:rPr>
                <m:t> </m:t>
              </m:r>
              <m:r>
                <m:rPr>
                  <m:sty m:val="p"/>
                </m:rPr>
                <w:rPr>
                  <w:rFonts w:hint="default" w:ascii="Cambria Math" w:hAnsi="Cambria Math"/>
                  <w:sz w:val="24"/>
                  <w:lang w:val="en-US" w:eastAsia="zh-CN"/>
                </w:rPr>
                <m:t>#(3−8)</m:t>
              </m:r>
              <m:ctrlPr>
                <w:rPr>
                  <w:rFonts w:hint="default" w:hAnsi="Cambria Math"/>
                  <w:i w:val="0"/>
                  <w:sz w:val="24"/>
                  <w:lang w:val="en-US" w:eastAsia="zh-CN"/>
                </w:rPr>
              </m:ctrlPr>
            </m:e>
          </m:eqArr>
        </m:oMath>
      </m:oMathPara>
    </w:p>
    <w:p w14:paraId="3318027A">
      <w:pPr>
        <w:ind w:firstLine="480" w:firstLineChars="200"/>
        <w:rPr>
          <w:rFonts w:hint="default"/>
          <w:lang w:val="en-US" w:eastAsia="zh-CN"/>
        </w:rPr>
      </w:pPr>
      <w:r>
        <w:rPr>
          <w:rFonts w:hint="default"/>
          <w:lang w:val="en-US" w:eastAsia="zh-CN"/>
        </w:rPr>
        <w:t xml:space="preserve">对学生模型令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r>
          <m:rPr>
            <m:sty m:val="b"/>
          </m:rPr>
          <w:rPr>
            <w:rFonts w:hint="default" w:ascii="Cambria Math" w:hAnsi="Cambria Math"/>
            <w:sz w:val="24"/>
          </w:rPr>
          <m:t>H</m:t>
        </m:r>
      </m:oMath>
      <w:r>
        <w:rPr>
          <w:rFonts w:hint="default"/>
          <w:lang w:val="en-US" w:eastAsia="zh-CN"/>
        </w:rPr>
        <w:t xml:space="preserve">；对教师模型，每个增强文本各自得到 </w:t>
      </w:r>
      <m:oMath>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r>
          <m:rPr>
            <m:sty m:val="b"/>
          </m:rPr>
          <w:rPr>
            <w:rFonts w:hint="default" w:ascii="Cambria Math" w:hAnsi="Cambria Math"/>
            <w:sz w:val="24"/>
          </w:rPr>
          <m:t>H</m:t>
        </m:r>
        <m:r>
          <m:rPr>
            <m:sty m:val="p"/>
          </m:rPr>
          <w:rPr>
            <w:rFonts w:hint="default" w:ascii="Cambria Math" w:hAnsi="Cambria Math"/>
            <w:sz w:val="24"/>
          </w:rPr>
          <m:t>（</m:t>
        </m:r>
        <m:r>
          <m:rPr/>
          <w:rPr>
            <w:rFonts w:hint="default" w:ascii="Cambria Math" w:hAnsi="Cambria Math"/>
            <w:sz w:val="24"/>
          </w:rPr>
          <m:t>i=1,…,m</m:t>
        </m:r>
        <m:r>
          <m:rPr>
            <m:sty m:val="p"/>
          </m:rPr>
          <w:rPr>
            <w:rFonts w:hint="default" w:ascii="Cambria Math" w:hAnsi="Cambria Math"/>
            <w:sz w:val="24"/>
          </w:rPr>
          <m:t>）</m:t>
        </m:r>
      </m:oMath>
      <w:r>
        <w:rPr>
          <w:rFonts w:hint="default"/>
          <w:lang w:val="en-US" w:eastAsia="zh-CN"/>
        </w:rPr>
        <w:t xml:space="preserve">。由于教师模型经双层标签增强后会产生 </w:t>
      </w:r>
      <m:oMath>
        <m:r>
          <m:rPr/>
          <w:rPr>
            <w:rFonts w:hint="default" w:ascii="Cambria Math" w:hAnsi="Cambria Math"/>
            <w:sz w:val="24"/>
          </w:rPr>
          <m:t>m</m:t>
        </m:r>
      </m:oMath>
      <w:r>
        <w:rPr>
          <w:rFonts w:hint="default"/>
          <w:lang w:val="en-US" w:eastAsia="zh-CN"/>
        </w:rPr>
        <w:t xml:space="preserve"> 份增强表示，为便于信息瓶颈蒸馏阶段对教师特征进行统一建模，本章进一步提出实体感知池化策略，将 </w:t>
      </w:r>
      <m:oMath>
        <m:r>
          <m:rPr/>
          <w:rPr>
            <w:rFonts w:hint="default" w:ascii="Cambria Math" w:hAnsi="Cambria Math"/>
            <w:sz w:val="24"/>
          </w:rPr>
          <m:t>m</m:t>
        </m:r>
      </m:oMath>
      <w:r>
        <w:rPr>
          <w:rFonts w:hint="default"/>
          <w:lang w:val="en-US" w:eastAsia="zh-CN"/>
        </w:rPr>
        <w:t xml:space="preserve"> 个增强表示 </w:t>
      </w:r>
      <m:oMath>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 合并为单一统一表示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oMath>
      <w:r>
        <w:rPr>
          <w:rFonts w:hint="default"/>
          <w:lang w:val="en-US" w:eastAsia="zh-CN"/>
        </w:rPr>
        <w:t xml:space="preserve">。该策略的设计逻辑来源于词级标签增强的构造方式——每次仅替换一个实体，因此每个实体恰好在某一增强文本中得到专属的标签增强表示；而非实体位置则对 </w:t>
      </w:r>
      <m:oMath>
        <m:r>
          <m:rPr/>
          <w:rPr>
            <w:rFonts w:hint="default" w:ascii="Cambria Math" w:hAnsi="Cambria Math"/>
            <w:sz w:val="24"/>
          </w:rPr>
          <m:t>m</m:t>
        </m:r>
      </m:oMath>
      <w:r>
        <w:rPr>
          <w:rFonts w:hint="default"/>
          <w:lang w:val="en-US" w:eastAsia="zh-CN"/>
        </w:rPr>
        <w:t xml:space="preserve"> 个增强文本的对应向量取均值，以减弱多份冗余增强引入的特征不稳定性：</w:t>
      </w:r>
    </w:p>
    <w:p w14:paraId="71C03D5A">
      <w:pPr>
        <w:rPr>
          <w:rFonts w:hint="default"/>
          <w:lang w:val="en-US" w:eastAsia="zh-CN"/>
        </w:rPr>
      </w:pPr>
      <m:oMathPara>
        <m:oMath>
          <m:eqArr>
            <m:eqArrPr>
              <m:maxDist m:val="1"/>
              <m:ctrlPr>
                <w:rPr>
                  <w:rFonts w:hint="default" w:ascii="Cambria Math" w:hAnsi="Cambria Math" w:cs="Times New Roman"/>
                </w:rPr>
              </m:ctrlPr>
            </m:eqArrPr>
            <m:e>
              <m:sSubSup>
                <m:sSubSupPr>
                  <m:ctrlPr>
                    <w:rPr>
                      <w:rFonts w:hint="default" w:ascii="Cambria Math" w:hAnsi="Cambria Math" w:cs="Times New Roman"/>
                    </w:rPr>
                  </m:ctrlPr>
                </m:sSubSup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up>
                  <m:r>
                    <m:rPr>
                      <m:nor/>
                    </m:rPr>
                    <w:rPr>
                      <w:rFonts w:hint="default" w:ascii="Times New Roman" w:hAnsi="Times New Roman" w:cs="Times New Roman"/>
                      <w:i/>
                    </w:rPr>
                    <m:t>A</m:t>
                  </m:r>
                  <m:ctrlPr>
                    <w:rPr>
                      <w:rFonts w:hint="default" w:ascii="Cambria Math" w:hAnsi="Cambria Math" w:cs="Times New Roman"/>
                    </w:rPr>
                  </m:ctrlPr>
                </m:sup>
              </m:sSubSup>
              <m:r>
                <m:rPr>
                  <m:nor/>
                  <m:sty m:val="p"/>
                </m:rPr>
                <w:rPr>
                  <w:rFonts w:hint="default" w:ascii="Times New Roman" w:hAnsi="Times New Roman" w:cs="Times New Roman"/>
                  <w:b w:val="0"/>
                  <w:i w:val="0"/>
                </w:rPr>
                <m:t>=</m:t>
              </m:r>
              <m:d>
                <m:dPr>
                  <m:begChr m:val="{"/>
                  <m:endChr m:val=""/>
                  <m:ctrlPr>
                    <w:rPr>
                      <w:rFonts w:hint="default" w:ascii="Cambria Math" w:hAnsi="Cambria Math" w:cs="Times New Roman"/>
                      <w:i/>
                    </w:rPr>
                  </m:ctrlPr>
                </m:dPr>
                <m:e>
                  <m:m>
                    <m:mPr>
                      <m:mcs>
                        <m:mc>
                          <m:mcPr>
                            <m:count m:val="2"/>
                            <m:mcJc m:val="left"/>
                          </m:mcPr>
                        </m:mc>
                      </m:mcs>
                      <m:plcHide m:val="1"/>
                      <m:ctrlPr>
                        <w:rPr>
                          <w:rFonts w:hint="default" w:ascii="Cambria Math" w:hAnsi="Cambria Math" w:cs="Times New Roman"/>
                          <w:i/>
                        </w:rPr>
                      </m:ctrlPr>
                    </m:mPr>
                    <m:mr>
                      <m:e>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rPr>
                              <w:rPr>
                                <w:rFonts w:hint="default" w:ascii="Times New Roman" w:hAnsi="Times New Roman" w:cs="Times New Roman"/>
                                <w:i/>
                              </w:rPr>
                              <m:t>j</m:t>
                            </m:r>
                            <m:ctrlPr>
                              <w:rPr>
                                <w:rFonts w:hint="default" w:ascii="Cambria Math" w:hAnsi="Cambria Math" w:cs="Times New Roman"/>
                              </w:rPr>
                            </m:ctrlPr>
                          </m:sub>
                          <m:sup>
                            <m:r>
                              <m:rPr>
                                <m:nor/>
                              </m:rPr>
                              <w:rPr>
                                <w:rFonts w:hint="default" w:ascii="Times New Roman" w:hAnsi="Times New Roman" w:cs="Times New Roman"/>
                                <w:i/>
                              </w:rPr>
                              <m:t>A</m:t>
                            </m:r>
                            <m:ctrlPr>
                              <w:rPr>
                                <w:rFonts w:hint="default" w:ascii="Cambria Math" w:hAnsi="Cambria Math" w:cs="Times New Roman"/>
                              </w:rPr>
                            </m:ctrlPr>
                          </m:sup>
                        </m:sSubSup>
                        <m:r>
                          <m:rPr>
                            <m:nor/>
                            <m:sty m:val="p"/>
                          </m:rPr>
                          <w:rPr>
                            <w:rFonts w:hint="default" w:ascii="Times New Roman" w:hAnsi="Times New Roman" w:cs="Times New Roman"/>
                            <w:b w:val="0"/>
                            <w:i w:val="0"/>
                          </w:rPr>
                          <m:t>,</m:t>
                        </m:r>
                        <m:ctrlPr>
                          <w:rPr>
                            <w:rFonts w:hint="default" w:ascii="Cambria Math" w:hAnsi="Cambria Math" w:cs="Times New Roman"/>
                          </w:rPr>
                        </m:ctrlPr>
                      </m:e>
                      <m:e>
                        <m:r>
                          <m:rPr>
                            <m:nor/>
                          </m:rPr>
                          <w:rPr>
                            <w:rFonts w:hint="default" w:ascii="Times New Roman" w:hAnsi="Times New Roman" w:cs="Times New Roman"/>
                            <w:i/>
                          </w:rPr>
                          <m:t>if</m:t>
                        </m:r>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mr>
                    <m:mr>
                      <m:e>
                        <m:f>
                          <m:fPr>
                            <m:ctrlPr>
                              <w:rPr>
                                <w:rFonts w:hint="default" w:ascii="Cambria Math" w:hAnsi="Cambria Math" w:cs="Times New Roman"/>
                                <w:i/>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rPr>
                              <w:rPr>
                                <w:rFonts w:hint="default" w:ascii="Times New Roman" w:hAnsi="Times New Roman" w:cs="Times New Roman"/>
                                <w:i/>
                              </w:rPr>
                              <m:t>m</m:t>
                            </m:r>
                            <m:ctrlPr>
                              <w:rPr>
                                <w:rFonts w:hint="default" w:ascii="Cambria Math" w:hAnsi="Cambria Math" w:cs="Times New Roman"/>
                              </w:rPr>
                            </m:ctrlPr>
                          </m:den>
                        </m:f>
                        <m:sSubSup>
                          <m:sSubSupPr>
                            <m:ctrlPr>
                              <w:rPr>
                                <w:rFonts w:hint="default" w:ascii="Cambria Math" w:hAnsi="Cambria Math" w:cs="Times New Roman"/>
                              </w:rPr>
                            </m:ctrlPr>
                          </m:sSubSupPr>
                          <m:e>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m</m:t>
                                </m:r>
                                <m:ctrlPr>
                                  <w:rPr>
                                    <w:rFonts w:hint="default" w:ascii="Cambria Math" w:hAnsi="Cambria Math" w:cs="Times New Roman"/>
                                  </w:rPr>
                                </m:ctrlPr>
                              </m:sup>
                              <m:e>
                                <m:r>
                                  <m:rPr>
                                    <m:nor/>
                                    <m:sty m:val="b"/>
                                  </m:rPr>
                                  <w:rPr>
                                    <w:rFonts w:hint="default" w:ascii="Times New Roman" w:hAnsi="Times New Roman" w:cs="Times New Roman"/>
                                    <w:b/>
                                  </w:rPr>
                                  <m:t>H</m:t>
                                </m:r>
                                <m:ctrlPr>
                                  <w:rPr>
                                    <w:rFonts w:hint="default" w:ascii="Cambria Math" w:hAnsi="Cambria Math" w:cs="Times New Roman"/>
                                  </w:rPr>
                                </m:ctrlPr>
                              </m:e>
                            </m:nary>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rPr>
                              <w:rPr>
                                <w:rFonts w:hint="default" w:ascii="Times New Roman" w:hAnsi="Times New Roman" w:cs="Times New Roman"/>
                                <w:i/>
                              </w:rPr>
                              <m:t>j</m:t>
                            </m:r>
                            <m:ctrlPr>
                              <w:rPr>
                                <w:rFonts w:hint="default" w:ascii="Cambria Math" w:hAnsi="Cambria Math" w:cs="Times New Roman"/>
                                <w:i/>
                              </w:rPr>
                            </m:ctrlPr>
                          </m:sub>
                          <m:sup>
                            <m:r>
                              <m:rPr>
                                <m:nor/>
                              </m:rPr>
                              <w:rPr>
                                <w:rFonts w:hint="default" w:ascii="Times New Roman" w:hAnsi="Times New Roman" w:cs="Times New Roman"/>
                                <w:i/>
                              </w:rPr>
                              <m:t>A</m:t>
                            </m:r>
                            <m:ctrlPr>
                              <w:rPr>
                                <w:rFonts w:hint="default" w:ascii="Cambria Math" w:hAnsi="Cambria Math" w:cs="Times New Roman"/>
                                <w:i/>
                              </w:rPr>
                            </m:ctrlPr>
                          </m:sup>
                        </m:sSubSup>
                        <m:r>
                          <m:rPr>
                            <m:nor/>
                            <m:sty m:val="p"/>
                          </m:rPr>
                          <w:rPr>
                            <w:rFonts w:hint="default" w:ascii="Times New Roman" w:hAnsi="Times New Roman" w:cs="Times New Roman"/>
                            <w:b w:val="0"/>
                            <w:i w:val="0"/>
                          </w:rPr>
                          <m:t>,</m:t>
                        </m:r>
                        <m:ctrlPr>
                          <w:rPr>
                            <w:rFonts w:hint="default" w:ascii="Cambria Math" w:hAnsi="Cambria Math" w:cs="Times New Roman"/>
                          </w:rPr>
                        </m:ctrlPr>
                      </m:e>
                      <m:e>
                        <m:r>
                          <m:rPr>
                            <m:nor/>
                          </m:rPr>
                          <w:rPr>
                            <w:rFonts w:hint="default" w:ascii="Times New Roman" w:hAnsi="Times New Roman" w:cs="Times New Roman"/>
                            <w:i/>
                          </w:rPr>
                          <m:t>ot</m:t>
                        </m:r>
                        <m:r>
                          <m:rPr>
                            <m:nor/>
                            <m:sty m:val="p"/>
                          </m:rPr>
                          <w:rPr>
                            <w:rFonts w:hint="default" w:ascii="Times New Roman" w:hAnsi="Times New Roman" w:cs="Times New Roman"/>
                            <w:b w:val="0"/>
                            <w:i w:val="0"/>
                          </w:rPr>
                          <m:t>h</m:t>
                        </m:r>
                        <m:r>
                          <m:rPr>
                            <m:nor/>
                          </m:rPr>
                          <w:rPr>
                            <w:rFonts w:hint="default" w:ascii="Times New Roman" w:hAnsi="Times New Roman" w:cs="Times New Roman"/>
                            <w:i/>
                          </w:rPr>
                          <m:t>erwise</m:t>
                        </m:r>
                        <m:ctrlPr>
                          <w:rPr>
                            <w:rFonts w:hint="default" w:ascii="Cambria Math" w:hAnsi="Cambria Math" w:cs="Times New Roman"/>
                          </w:rPr>
                        </m:ctrlPr>
                      </m:e>
                    </m:mr>
                  </m:m>
                  <m:ctrlPr>
                    <w:rPr>
                      <w:rFonts w:hint="default" w:ascii="Cambria Math" w:hAnsi="Cambria Math" w:cs="Times New Roman"/>
                      <w:i/>
                    </w:rPr>
                  </m:ctrlPr>
                </m:e>
              </m:d>
              <m:r>
                <m:rPr>
                  <m:nor/>
                  <m:sty m:val="p"/>
                </m:rPr>
                <w:rPr>
                  <w:rFonts w:hint="default" w:ascii="Times New Roman" w:hAnsi="Times New Roman" w:cs="Times New Roman"/>
                  <w:b w:val="0"/>
                  <w:i w:val="0"/>
                </w:rPr>
                <m:t> </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(3−9)</m:t>
              </m:r>
              <m:ctrlPr>
                <w:rPr>
                  <w:rFonts w:hint="default" w:ascii="Cambria Math" w:hAnsi="Cambria Math" w:cs="Times New Roman"/>
                </w:rPr>
              </m:ctrlPr>
            </m:e>
          </m:eqArr>
        </m:oMath>
      </m:oMathPara>
    </w:p>
    <w:p w14:paraId="1E274289">
      <w:pPr>
        <w:ind w:firstLine="480" w:firstLineChars="200"/>
        <w:rPr>
          <w:rFonts w:hint="default"/>
          <w:lang w:val="en-US" w:eastAsia="zh-CN"/>
        </w:rPr>
      </w:pPr>
      <w:r>
        <w:rPr>
          <w:rFonts w:hint="default"/>
          <w:lang w:val="en-US" w:eastAsia="zh-CN"/>
        </w:rPr>
        <w:t xml:space="preserve">其中 </w:t>
      </w:r>
      <m:oMath>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 为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oMath>
      <w:r>
        <w:rPr>
          <w:rFonts w:hint="default"/>
          <w:lang w:val="en-US" w:eastAsia="zh-CN"/>
        </w:rPr>
        <w:t xml:space="preserve"> 中第 </w:t>
      </w:r>
      <m:oMath>
        <m:r>
          <m:rPr/>
          <w:rPr>
            <w:rFonts w:hint="default" w:ascii="Cambria Math" w:hAnsi="Cambria Math"/>
            <w:sz w:val="24"/>
          </w:rPr>
          <m:t>j</m:t>
        </m:r>
      </m:oMath>
      <w:r>
        <w:rPr>
          <w:rFonts w:hint="default"/>
          <w:lang w:val="en-US" w:eastAsia="zh-CN"/>
        </w:rPr>
        <w:t xml:space="preserve"> 个词向量，</w:t>
      </w:r>
      <m:oMath>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 为第 </w:t>
      </w:r>
      <m:oMath>
        <m:r>
          <m:rPr/>
          <w:rPr>
            <w:rFonts w:hint="default" w:ascii="Cambria Math" w:hAnsi="Cambria Math"/>
            <w:sz w:val="24"/>
          </w:rPr>
          <m:t>i</m:t>
        </m:r>
      </m:oMath>
      <w:r>
        <w:rPr>
          <w:rFonts w:hint="default"/>
          <w:lang w:val="en-US" w:eastAsia="zh-CN"/>
        </w:rPr>
        <w:t xml:space="preserve"> 个增强文本对应位置的词向量。这一池化策略在保留各实体独特标签增强信息的同时，通过均值平滑降低了非实体位置的特征方差，为后续信息瓶颈蒸馏提供更紧凑、更稳定的教师表示基础。进一步审视模态感知视觉提示微调模块在应对未见实体时所发挥的深层作用，可以发现其本质上构建了一种基于可靠上下文的跨模态注意力锚定机制。当社交媒体短文本中出现训练集外的新生实体时，该实体及其局部文本特征往往呈现出高度的语义不确定性。此时，如果采用传统的全局聚合或无差别跨模态注意力策略，模型极易被图像中喧宾夺主的无关背景所误导，进而淹没本就微弱的实体线索。而本文设计的机制通过将文本表示作为查询锚点，强制模型优先关注那些与已知上下文语义高度匹配的视觉区域。这种对齐方式巧妙地利用了未见实体周围相对稳定、已知的上下文语境作为桥梁，引导模型在复杂的视觉空间中“按图索骥”，精准过滤掉模态噪音，提取出能够为未知实体提供实质性佐证的视觉对象。更重要的是，结合实体感知池化策略，模型在平滑非实体区域特征方差、消除多份标签增强所带来冗余波动的同时，最大程度地锚定并保留了实体所在位置经视觉提示强化后的独特语义轮廓。这一系列设计不仅有效弥合了模态异质性带来的语义鸿沟，更为后续信息瓶颈模块提取高纯度、可泛化的多模态表征提供了一个低噪声的优质特征底座。</w:t>
      </w:r>
    </w:p>
    <w:p w14:paraId="4359815D">
      <w:pPr>
        <w:pStyle w:val="5"/>
        <w:rPr>
          <w:rFonts w:hint="default" w:eastAsia="黑体"/>
          <w:lang w:val="en-US" w:eastAsia="zh-CN"/>
        </w:rPr>
      </w:pPr>
      <w:bookmarkStart w:id="86" w:name="_Toc7748"/>
      <w:r>
        <w:rPr>
          <w:rFonts w:hint="eastAsia"/>
        </w:rPr>
        <w:t>3</w:t>
      </w:r>
      <w:r>
        <w:t>.</w:t>
      </w:r>
      <w:r>
        <w:rPr>
          <w:rFonts w:hint="eastAsia"/>
        </w:rPr>
        <w:t>3</w:t>
      </w:r>
      <w:r>
        <w:t>.</w:t>
      </w:r>
      <w:r>
        <w:rPr>
          <w:rFonts w:hint="eastAsia"/>
          <w:lang w:val="en-US" w:eastAsia="zh-CN"/>
        </w:rPr>
        <w:t>3</w:t>
      </w:r>
      <w:r>
        <w:rPr>
          <w:rFonts w:hint="eastAsia"/>
        </w:rPr>
        <w:t xml:space="preserve"> </w:t>
      </w:r>
      <w:r>
        <w:rPr>
          <w:rFonts w:hint="eastAsia"/>
          <w:lang w:val="en-US" w:eastAsia="zh-CN"/>
        </w:rPr>
        <w:t>信息瓶颈蒸馏</w:t>
      </w:r>
      <w:bookmarkEnd w:id="86"/>
    </w:p>
    <w:p w14:paraId="045A7424">
      <w:pPr>
        <w:ind w:firstLine="480" w:firstLineChars="200"/>
        <w:rPr>
          <w:rFonts w:hint="default"/>
          <w:lang w:val="en-US" w:eastAsia="zh-CN"/>
        </w:rPr>
      </w:pPr>
      <w:r>
        <w:rPr>
          <w:rFonts w:hint="default"/>
          <w:lang w:val="en-US" w:eastAsia="zh-CN"/>
        </w:rPr>
        <w:t>本章关注的核心问题，是如何将教师模型在未见实体（OOV）上的适应能力迁移到推理阶段实际使用的学生模型中。基于这一点，本文引入信息瓶颈蒸馏（Information Bottleneck Distillation，IBD），将信息瓶颈与知识蒸馏放在同一框架下联合优化，而不是将二者割裂处理。已有研究表明，如果蒸馏过程只约束教师模型与学生模型的输出分布，却没有对中间特征及其形成过程提供更细粒度的监督，学生模型往往难以继承教师模型内部更具判别性的结构信息</w:t>
      </w:r>
      <w:r>
        <w:rPr>
          <w:rFonts w:hint="default"/>
          <w:vertAlign w:val="superscript"/>
          <w:lang w:val="en-US" w:eastAsia="zh-CN"/>
        </w:rPr>
        <w:fldChar w:fldCharType="begin"/>
      </w:r>
      <w:r>
        <w:rPr>
          <w:rFonts w:hint="default"/>
          <w:vertAlign w:val="superscript"/>
          <w:lang w:val="en-US" w:eastAsia="zh-CN"/>
        </w:rPr>
        <w:instrText xml:space="preserve"> REF _Ref3267 \r \h </w:instrText>
      </w:r>
      <w:r>
        <w:rPr>
          <w:rFonts w:hint="default"/>
          <w:vertAlign w:val="superscript"/>
          <w:lang w:val="en-US" w:eastAsia="zh-CN"/>
        </w:rPr>
        <w:fldChar w:fldCharType="separate"/>
      </w:r>
      <w:r>
        <w:rPr>
          <w:rFonts w:hint="default"/>
          <w:vertAlign w:val="superscript"/>
          <w:lang w:val="en-US" w:eastAsia="zh-CN"/>
        </w:rPr>
        <w:t>[55]</w:t>
      </w:r>
      <w:r>
        <w:rPr>
          <w:rFonts w:hint="default"/>
          <w:vertAlign w:val="superscript"/>
          <w:lang w:val="en-US" w:eastAsia="zh-CN"/>
        </w:rPr>
        <w:fldChar w:fldCharType="end"/>
      </w:r>
      <w:r>
        <w:rPr>
          <w:rFonts w:hint="default"/>
          <w:lang w:val="en-US" w:eastAsia="zh-CN"/>
        </w:rPr>
        <w:t>。也就是说，问题并不只在于预测结果是否接近，更在于中间表征中的有效知识能否被稳定传递，因此，围绕中间表征展开知识迁移具有较明确的方法学依据。信息瓶颈</w:t>
      </w:r>
      <w:r>
        <w:rPr>
          <w:rFonts w:hint="default"/>
          <w:vertAlign w:val="superscript"/>
          <w:lang w:val="en-US" w:eastAsia="zh-CN"/>
        </w:rPr>
        <w:fldChar w:fldCharType="begin"/>
      </w:r>
      <w:r>
        <w:rPr>
          <w:rFonts w:hint="default"/>
          <w:vertAlign w:val="superscript"/>
          <w:lang w:val="en-US" w:eastAsia="zh-CN"/>
        </w:rPr>
        <w:instrText xml:space="preserve"> REF _Ref7245 \r \h </w:instrText>
      </w:r>
      <w:r>
        <w:rPr>
          <w:rFonts w:hint="default"/>
          <w:vertAlign w:val="superscript"/>
          <w:lang w:val="en-US" w:eastAsia="zh-CN"/>
        </w:rPr>
        <w:fldChar w:fldCharType="separate"/>
      </w:r>
      <w:r>
        <w:rPr>
          <w:rFonts w:hint="default"/>
          <w:vertAlign w:val="superscript"/>
          <w:lang w:val="en-US" w:eastAsia="zh-CN"/>
        </w:rPr>
        <w:t>[35]</w:t>
      </w:r>
      <w:r>
        <w:rPr>
          <w:rFonts w:hint="default"/>
          <w:vertAlign w:val="superscript"/>
          <w:lang w:val="en-US" w:eastAsia="zh-CN"/>
        </w:rPr>
        <w:fldChar w:fldCharType="end"/>
      </w:r>
      <w:r>
        <w:rPr>
          <w:rFonts w:hint="default"/>
          <w:lang w:val="en-US" w:eastAsia="zh-CN"/>
        </w:rPr>
        <w:t xml:space="preserve">（Information Bottleneck，IB）理论的核心目标是在输入 </w:t>
      </w:r>
      <m:oMath>
        <m:r>
          <m:rPr/>
          <w:rPr>
            <w:rFonts w:hint="default" w:ascii="Cambria Math" w:hAnsi="Cambria Math"/>
            <w:sz w:val="24"/>
          </w:rPr>
          <m:t>X</m:t>
        </m:r>
      </m:oMath>
      <w:r>
        <w:rPr>
          <w:rFonts w:hint="default"/>
          <w:lang w:val="en-US" w:eastAsia="zh-CN"/>
        </w:rPr>
        <w:t xml:space="preserve"> 与输出 </w:t>
      </w:r>
      <m:oMath>
        <m:r>
          <m:rPr/>
          <w:rPr>
            <w:rFonts w:hint="default" w:ascii="Cambria Math" w:hAnsi="Cambria Math"/>
            <w:sz w:val="24"/>
          </w:rPr>
          <m:t>Y</m:t>
        </m:r>
      </m:oMath>
      <w:r>
        <w:rPr>
          <w:rFonts w:hint="default"/>
          <w:lang w:val="en-US" w:eastAsia="zh-CN"/>
        </w:rPr>
        <w:t xml:space="preserve"> 之间寻找一个最大化压缩的中间表示 </w:t>
      </w:r>
      <m:oMath>
        <m:r>
          <m:rPr/>
          <w:rPr>
            <w:rFonts w:hint="default" w:ascii="Cambria Math" w:hAnsi="Cambria Math"/>
            <w:sz w:val="24"/>
          </w:rPr>
          <m:t>Z</m:t>
        </m:r>
      </m:oMath>
      <w:r>
        <w:rPr>
          <w:rFonts w:hint="default"/>
          <w:lang w:val="en-US" w:eastAsia="zh-CN"/>
        </w:rPr>
        <w:t>，使其在尽量遗忘输入中冗余细节的同时，保留足以预测输出的关键判别信息。形式上，IB 目标函数定义为：</w:t>
      </w:r>
    </w:p>
    <w:p w14:paraId="4E9F131A">
      <w:pPr>
        <w:rPr>
          <w:rFonts w:hint="default"/>
          <w:i w:val="0"/>
          <w:lang w:val="en-US" w:eastAsia="zh-CN"/>
        </w:rPr>
      </w:pPr>
      <m:oMathPara>
        <m:oMath>
          <m:eqArr>
            <m:eqArrPr>
              <m:maxDist m:val="1"/>
              <m:ctrlPr>
                <w:rPr>
                  <w:rFonts w:hint="default"/>
                  <w:i w:val="0"/>
                  <w:lang w:val="en-US" w:eastAsia="zh-CN"/>
                </w:rPr>
              </m:ctrlPr>
            </m:eqArrPr>
            <m:e>
              <m:sSub>
                <m:sSubPr>
                  <m:ctrlPr>
                    <w:rPr>
                      <w:rFonts w:hint="default" w:ascii="Cambria Math"/>
                    </w:rPr>
                  </m:ctrlPr>
                </m:sSubPr>
                <m:e>
                  <m:r>
                    <m:rPr>
                      <m:scr m:val="script"/>
                    </m:rPr>
                    <w:rPr>
                      <w:rFonts w:hint="default" w:ascii="Cambria Math"/>
                    </w:rPr>
                    <m:t>ℒ</m:t>
                  </m:r>
                  <m:ctrlPr>
                    <w:rPr>
                      <w:rFonts w:hint="default" w:ascii="Cambria Math"/>
                    </w:rPr>
                  </m:ctrlPr>
                </m:e>
                <m:sub>
                  <m:r>
                    <m:rPr/>
                    <w:rPr>
                      <w:rFonts w:hint="default" w:ascii="Cambria Math"/>
                    </w:rPr>
                    <m:t>IB</m:t>
                  </m:r>
                  <m:ctrlPr>
                    <w:rPr>
                      <w:rFonts w:hint="default" w:ascii="Cambria Math"/>
                    </w:rPr>
                  </m:ctrlPr>
                </m:sub>
              </m:sSub>
              <m:r>
                <m:rPr/>
                <w:rPr>
                  <w:rFonts w:hint="default" w:ascii="Cambria Math"/>
                </w:rPr>
                <m:t>=I(X; Z)−β I(Z; Y) </m:t>
              </m:r>
              <m:r>
                <m:rPr>
                  <m:sty m:val="p"/>
                </m:rPr>
                <w:rPr>
                  <w:rFonts w:hint="default" w:ascii="Times New Roman" w:hAnsi="Times New Roman"/>
                  <w:lang w:val="en-US" w:eastAsia="zh-CN"/>
                </w:rPr>
                <m:t>#(3−10)</m:t>
              </m:r>
              <m:ctrlPr>
                <w:rPr>
                  <w:rFonts w:hint="default"/>
                  <w:i w:val="0"/>
                  <w:lang w:val="en-US" w:eastAsia="zh-CN"/>
                </w:rPr>
              </m:ctrlPr>
            </m:e>
          </m:eqArr>
        </m:oMath>
      </m:oMathPara>
    </w:p>
    <w:p w14:paraId="48872081">
      <w:pPr>
        <w:ind w:firstLine="480" w:firstLineChars="200"/>
        <w:rPr>
          <w:rFonts w:hint="default"/>
          <w:lang w:val="en-US" w:eastAsia="zh-CN"/>
        </w:rPr>
      </w:pPr>
      <w:r>
        <w:rPr>
          <w:rFonts w:hint="default"/>
          <w:lang w:val="en-US" w:eastAsia="zh-CN"/>
        </w:rPr>
        <w:t xml:space="preserve">其中 </w:t>
      </w:r>
      <m:oMath>
        <m:r>
          <m:rPr/>
          <w:rPr>
            <w:rFonts w:hint="default" w:ascii="Cambria Math" w:hAnsi="Cambria Math"/>
            <w:sz w:val="24"/>
          </w:rPr>
          <m:t>I(⋅;⋅)</m:t>
        </m:r>
      </m:oMath>
      <w:r>
        <w:rPr>
          <w:rFonts w:hint="default"/>
          <w:lang w:val="en-US" w:eastAsia="zh-CN"/>
        </w:rPr>
        <w:t xml:space="preserve"> 表示互信息（Mutual Information），</w:t>
      </w:r>
      <m:oMath>
        <m:r>
          <m:rPr/>
          <w:rPr>
            <w:rFonts w:hint="default" w:ascii="Cambria Math" w:hAnsi="Cambria Math"/>
            <w:sz w:val="24"/>
          </w:rPr>
          <m:t>β≥0</m:t>
        </m:r>
      </m:oMath>
      <w:r>
        <w:rPr>
          <w:rFonts w:hint="default"/>
          <w:lang w:val="en-US" w:eastAsia="zh-CN"/>
        </w:rPr>
        <w:t xml:space="preserve"> 控制压缩程度与预测能力之间的权衡。在本章框架中，我们将 MVPT 输出的多模态融合表示 </w:t>
      </w:r>
      <m:oMath>
        <m:r>
          <m:rPr>
            <m:sty m:val="b"/>
          </m:rPr>
          <w:rPr>
            <w:rFonts w:hint="default" w:ascii="Cambria Math" w:hAnsi="Cambria Math"/>
            <w:sz w:val="24"/>
          </w:rPr>
          <m:t>H</m:t>
        </m:r>
      </m:oMath>
      <w:r>
        <w:rPr>
          <w:rFonts w:hint="default"/>
          <w:lang w:val="en-US" w:eastAsia="zh-CN"/>
        </w:rPr>
        <w:t xml:space="preserve">（教师模型取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oMath>
      <w:r>
        <w:rPr>
          <w:rFonts w:hint="default"/>
          <w:lang w:val="en-US" w:eastAsia="zh-CN"/>
        </w:rPr>
        <w:t xml:space="preserve">，学生模型取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oMath>
      <w:r>
        <w:rPr>
          <w:rFonts w:hint="default"/>
          <w:lang w:val="en-US" w:eastAsia="zh-CN"/>
        </w:rPr>
        <w:t xml:space="preserve">）视作输入 </w:t>
      </w:r>
      <m:oMath>
        <m:r>
          <m:rPr/>
          <w:rPr>
            <w:rFonts w:hint="default" w:ascii="Cambria Math" w:hAnsi="Cambria Math"/>
            <w:sz w:val="24"/>
          </w:rPr>
          <m:t>X</m:t>
        </m:r>
      </m:oMath>
      <w:r>
        <w:rPr>
          <w:rFonts w:hint="default"/>
          <w:lang w:val="en-US" w:eastAsia="zh-CN"/>
        </w:rPr>
        <w:t xml:space="preserve">，并将其压缩为潜变量 </w:t>
      </w:r>
      <m:oMath>
        <m:r>
          <m:rPr/>
          <w:rPr>
            <w:rFonts w:hint="default" w:ascii="Cambria Math" w:hAnsi="Cambria Math"/>
            <w:sz w:val="24"/>
          </w:rPr>
          <m:t>Z</m:t>
        </m:r>
      </m:oMath>
      <w:r>
        <w:rPr>
          <w:rFonts w:hint="default"/>
          <w:lang w:val="en-US" w:eastAsia="zh-CN"/>
        </w:rPr>
        <w:t xml:space="preserve">，以最大化对序列标签 </w:t>
      </w:r>
      <m:oMath>
        <m:r>
          <m:rPr/>
          <w:rPr>
            <w:rFonts w:hint="default" w:ascii="Cambria Math" w:hAnsi="Cambria Math"/>
            <w:sz w:val="24"/>
          </w:rPr>
          <m:t>Y</m:t>
        </m:r>
      </m:oMath>
      <w:r>
        <w:rPr>
          <w:rFonts w:hint="default"/>
          <w:lang w:val="en-US" w:eastAsia="zh-CN"/>
        </w:rPr>
        <w:t xml:space="preserve"> 的预测能力，同时压缩掉对预测无益的冗余信息。为支持神经网络的端到端反向传播，我们采用重参数化技巧</w:t>
      </w:r>
      <w:r>
        <w:rPr>
          <w:rFonts w:hint="default"/>
          <w:vertAlign w:val="superscript"/>
          <w:lang w:val="en-US" w:eastAsia="zh-CN"/>
        </w:rPr>
        <w:fldChar w:fldCharType="begin"/>
      </w:r>
      <w:r>
        <w:rPr>
          <w:rFonts w:hint="default"/>
          <w:vertAlign w:val="superscript"/>
          <w:lang w:val="en-US" w:eastAsia="zh-CN"/>
        </w:rPr>
        <w:instrText xml:space="preserve"> REF _Ref16693 \r \h </w:instrText>
      </w:r>
      <w:r>
        <w:rPr>
          <w:rFonts w:hint="default"/>
          <w:vertAlign w:val="superscript"/>
          <w:lang w:val="en-US" w:eastAsia="zh-CN"/>
        </w:rPr>
        <w:fldChar w:fldCharType="separate"/>
      </w:r>
      <w:r>
        <w:rPr>
          <w:rFonts w:hint="default"/>
          <w:vertAlign w:val="superscript"/>
          <w:lang w:val="en-US" w:eastAsia="zh-CN"/>
        </w:rPr>
        <w:t>[49]</w:t>
      </w:r>
      <w:r>
        <w:rPr>
          <w:rFonts w:hint="default"/>
          <w:vertAlign w:val="superscript"/>
          <w:lang w:val="en-US" w:eastAsia="zh-CN"/>
        </w:rPr>
        <w:fldChar w:fldCharType="end"/>
      </w:r>
      <w:r>
        <w:rPr>
          <w:rFonts w:hint="default"/>
          <w:lang w:val="en-US" w:eastAsia="zh-CN"/>
        </w:rPr>
        <w:t xml:space="preserve">，通过两个多层感知机 </w:t>
      </w:r>
      <m:oMath>
        <m:r>
          <m:rPr>
            <m:sty m:val="bi"/>
          </m:rPr>
          <w:rPr>
            <w:rFonts w:hint="default" w:ascii="Cambria Math" w:hAnsi="Cambria Math"/>
            <w:sz w:val="24"/>
          </w:rPr>
          <m:t>f</m:t>
        </m:r>
        <m:r>
          <m:rPr/>
          <w:rPr>
            <w:rFonts w:hint="default" w:ascii="Cambria Math" w:hAnsi="Cambria Math"/>
            <w:sz w:val="24"/>
          </w:rPr>
          <m:t>μ</m:t>
        </m:r>
      </m:oMath>
      <w:r>
        <w:rPr>
          <w:rFonts w:hint="default"/>
          <w:lang w:val="en-US" w:eastAsia="zh-CN"/>
        </w:rPr>
        <w:t xml:space="preserve"> 和 </w:t>
      </w:r>
      <m:oMath>
        <m:r>
          <m:rPr>
            <m:sty m:val="bi"/>
          </m:rPr>
          <w:rPr>
            <w:rFonts w:hint="default" w:ascii="Cambria Math" w:hAnsi="Cambria Math"/>
            <w:sz w:val="24"/>
          </w:rPr>
          <m:t>f</m:t>
        </m:r>
        <m:r>
          <m:rPr/>
          <w:rPr>
            <w:rFonts w:hint="default" w:ascii="Cambria Math" w:hAnsi="Cambria Math"/>
            <w:sz w:val="24"/>
          </w:rPr>
          <m:t>σ</m:t>
        </m:r>
      </m:oMath>
      <w:r>
        <w:rPr>
          <w:rFonts w:hint="default"/>
          <w:lang w:val="en-US" w:eastAsia="zh-CN"/>
        </w:rPr>
        <w:t xml:space="preserve"> 分别从 </w:t>
      </w:r>
      <m:oMath>
        <m:r>
          <m:rPr>
            <m:sty m:val="b"/>
          </m:rPr>
          <w:rPr>
            <w:rFonts w:hint="default" w:ascii="Cambria Math" w:hAnsi="Cambria Math"/>
            <w:sz w:val="24"/>
          </w:rPr>
          <m:t>H</m:t>
        </m:r>
      </m:oMath>
      <w:r>
        <w:rPr>
          <w:rFonts w:hint="default"/>
          <w:lang w:val="en-US" w:eastAsia="zh-CN"/>
        </w:rPr>
        <w:t xml:space="preserve"> 中估计高斯分布的均值与标准差，进而采样得到对应的潜变量：</w:t>
      </w:r>
    </w:p>
    <w:p w14:paraId="7C0DA06A">
      <w:pPr>
        <w:rPr>
          <w:rFonts w:hint="default"/>
          <w:i w:val="0"/>
          <w:lang w:val="en-US" w:eastAsia="zh-CN"/>
        </w:rPr>
      </w:pPr>
      <m:oMathPara>
        <m:oMath>
          <m:eqArr>
            <m:eqArrPr>
              <m:maxDist m:val="1"/>
              <m:ctrlPr>
                <w:rPr>
                  <w:rFonts w:hint="default"/>
                  <w:i w:val="0"/>
                  <w:lang w:val="en-US" w:eastAsia="zh-CN"/>
                </w:rPr>
              </m:ctrlPr>
            </m:eqArrPr>
            <m:e>
              <m:r>
                <m:rPr/>
                <w:rPr>
                  <w:rFonts w:hint="default" w:ascii="Cambria Math"/>
                </w:rPr>
                <m:t>Z=</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μ</m:t>
                  </m:r>
                  <m:ctrlPr>
                    <w:rPr>
                      <w:rFonts w:hint="default" w:ascii="Cambria Math"/>
                    </w:rPr>
                  </m:ctrlPr>
                </m:sub>
              </m:sSub>
              <m:r>
                <m:rPr/>
                <w:rPr>
                  <w:rFonts w:hint="default" w:ascii="Cambria Math"/>
                </w:rPr>
                <m:t>(</m:t>
              </m:r>
              <m:r>
                <m:rPr>
                  <m:sty m:val="b"/>
                </m:rPr>
                <w:rPr>
                  <w:rFonts w:hint="default" w:ascii="Cambria Math"/>
                </w:rPr>
                <m:t>H</m:t>
              </m:r>
              <m:r>
                <m:rPr/>
                <w:rPr>
                  <w:rFonts w:hint="default" w:ascii="Cambria Math"/>
                </w:rPr>
                <m:t>)+</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σ</m:t>
                  </m:r>
                  <m:ctrlPr>
                    <w:rPr>
                      <w:rFonts w:hint="default" w:ascii="Cambria Math"/>
                    </w:rPr>
                  </m:ctrlPr>
                </m:sub>
              </m:sSub>
              <m:r>
                <m:rPr/>
                <w:rPr>
                  <w:rFonts w:hint="default" w:ascii="Cambria Math"/>
                </w:rPr>
                <m:t>(</m:t>
              </m:r>
              <m:r>
                <m:rPr>
                  <m:sty m:val="b"/>
                </m:rPr>
                <w:rPr>
                  <w:rFonts w:hint="default" w:ascii="Cambria Math"/>
                </w:rPr>
                <m:t>H</m:t>
              </m:r>
              <m:r>
                <m:rPr/>
                <w:rPr>
                  <w:rFonts w:hint="default" w:ascii="Cambria Math"/>
                </w:rPr>
                <m:t>)</m:t>
              </m:r>
              <m:r>
                <m:rPr>
                  <m:sty m:val="p"/>
                </m:rPr>
                <w:rPr>
                  <w:rFonts w:hint="default" w:ascii="Cambria Math"/>
                </w:rPr>
                <m:t>×</m:t>
              </m:r>
              <m:r>
                <m:rPr/>
                <w:rPr>
                  <w:rFonts w:hint="default" w:ascii="Cambria Math"/>
                </w:rPr>
                <m:t>ϵ, ϵ∼</m:t>
              </m:r>
              <m:r>
                <m:rPr>
                  <m:scr m:val="script"/>
                </m:rPr>
                <w:rPr>
                  <w:rFonts w:hint="default" w:ascii="Cambria Math"/>
                </w:rPr>
                <m:t>N</m:t>
              </m:r>
              <m:r>
                <m:rPr/>
                <w:rPr>
                  <w:rFonts w:hint="default" w:ascii="Cambria Math"/>
                </w:rPr>
                <m:t>(0,1) </m:t>
              </m:r>
              <m:r>
                <m:rPr>
                  <m:sty m:val="p"/>
                </m:rPr>
                <w:rPr>
                  <w:rFonts w:hint="default" w:ascii="Times New Roman" w:hAnsi="Times New Roman"/>
                  <w:lang w:val="en-US" w:eastAsia="zh-CN"/>
                </w:rPr>
                <m:t xml:space="preserve">#(3−11) </m:t>
              </m:r>
              <m:ctrlPr>
                <w:rPr>
                  <w:rFonts w:hint="default"/>
                  <w:i w:val="0"/>
                  <w:lang w:val="en-US" w:eastAsia="zh-CN"/>
                </w:rPr>
              </m:ctrlPr>
            </m:e>
          </m:eqArr>
        </m:oMath>
      </m:oMathPara>
    </w:p>
    <w:p w14:paraId="2D4E39F0">
      <w:pPr>
        <w:ind w:firstLine="480" w:firstLineChars="200"/>
        <w:rPr>
          <w:rFonts w:hint="default"/>
          <w:lang w:val="en-US" w:eastAsia="zh-CN"/>
        </w:rPr>
      </w:pPr>
      <w:r>
        <w:rPr>
          <w:rFonts w:hint="default"/>
          <w:lang w:val="en-US" w:eastAsia="zh-CN"/>
        </w:rPr>
        <w:t xml:space="preserve">教师模型与学生模型分别得到各自的潜变量 </w:t>
      </w:r>
      <m:oMath>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oMath>
      <w:r>
        <w:rPr>
          <w:rFonts w:hint="default"/>
          <w:lang w:val="en-US" w:eastAsia="zh-CN"/>
        </w:rPr>
        <w:t xml:space="preserve"> 与 </w:t>
      </w:r>
      <m:oMath>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oMath>
      <w:r>
        <w:rPr>
          <w:rFonts w:hint="default"/>
          <w:lang w:val="en-US" w:eastAsia="zh-CN"/>
        </w:rPr>
        <w:t xml:space="preserve">，作为后续 CRF 解码与知识蒸馏的统一输入。在此过程中，潜变量 </w:t>
      </w:r>
      <m:oMath>
        <m:r>
          <m:rPr>
            <m:nor/>
          </m:rPr>
          <w:rPr>
            <w:rFonts w:hint="default" w:ascii="Times New Roman" w:hAnsi="Times New Roman" w:cs="Times New Roman"/>
            <w:i/>
            <w:sz w:val="24"/>
          </w:rPr>
          <m:t>Z</m:t>
        </m:r>
      </m:oMath>
      <w:r>
        <w:rPr>
          <w:rFonts w:hint="default"/>
          <w:lang w:val="en-US" w:eastAsia="zh-CN"/>
        </w:rPr>
        <w:t xml:space="preserve"> 扮演了一个具有高度选择性的语义过滤枢纽角色。在传统的多模态联合表征中，模型极易陷入对特定图文共现模式的死板记忆，例如将某个经常出现的特定人名与特定的图像背景紧密绑定。而引入随机采样的高斯噪声及信息压缩约束后，</w:t>
      </w:r>
      <m:oMath>
        <m:r>
          <m:rPr>
            <m:nor/>
          </m:rPr>
          <w:rPr>
            <w:rFonts w:hint="default" w:ascii="Times New Roman" w:hAnsi="Times New Roman" w:cs="Times New Roman"/>
            <w:i/>
            <w:sz w:val="24"/>
          </w:rPr>
          <m:t>Z</m:t>
        </m:r>
      </m:oMath>
      <w:r>
        <w:rPr>
          <w:rFonts w:hint="default"/>
          <w:lang w:val="en-US" w:eastAsia="zh-CN"/>
        </w:rPr>
        <w:t xml:space="preserve"> 的生成过程对这种高频且表浅的捷径特征产生了强烈的排斥。为了在有限的信息带宽内最大化对下游标签 </w:t>
      </w:r>
      <m:oMath>
        <m:r>
          <m:rPr>
            <m:nor/>
          </m:rPr>
          <w:rPr>
            <w:rFonts w:hint="default" w:ascii="Times New Roman" w:hAnsi="Times New Roman" w:cs="Times New Roman"/>
            <w:i/>
            <w:sz w:val="24"/>
          </w:rPr>
          <m:t>Y</m:t>
        </m:r>
      </m:oMath>
      <w:r>
        <w:rPr>
          <w:rFonts w:hint="default"/>
          <w:lang w:val="en-US" w:eastAsia="zh-CN"/>
        </w:rPr>
        <w:t xml:space="preserve"> 的预测效用，模型被迫摒弃对实体字面拼写或图像冗余背景的精确重构，转而提炼更为抽象的句法结构、上下文依存关系以及跨模态的核心语义对齐特征。通过这种方式，信息瓶颈不仅完成了特征空间的降维去噪，更为后续的知识蒸馏提供了一个剥离了实体形态依赖的纯净知识源。当学生模型在蒸馏阶段尝试拟合教师模型的潜变量分布时，它实际上是在模仿一种更为通用、抗干扰的特征提取范式。由于教师模型传授的不再是遇到特定词汇该如何分类的硬性经验，而是如何在上下文与视觉线索的辅助下推断实体边界与类别的泛化逻辑，学生模型在面对训练集中从未出现过的新词汇或新表达时，便能自发调用这套泛化逻辑进行推理，从而在根本上跨越了未见实体带来的性能鸿沟。</w:t>
      </w:r>
    </w:p>
    <w:p w14:paraId="3D81D9D9">
      <w:pPr>
        <w:ind w:firstLine="480" w:firstLineChars="200"/>
        <w:rPr>
          <w:rFonts w:hint="default"/>
          <w:lang w:val="en-US" w:eastAsia="zh-CN"/>
        </w:rPr>
      </w:pPr>
      <w:r>
        <w:rPr>
          <w:rFonts w:hint="default"/>
          <w:lang w:val="en-US" w:eastAsia="zh-CN"/>
        </w:rPr>
        <w:t>最小化 IB 目标函数</w:t>
      </w:r>
      <w:r>
        <w:rPr>
          <w:rFonts w:hint="eastAsia"/>
          <w:lang w:val="en-US" w:eastAsia="zh-CN"/>
        </w:rPr>
        <w:t xml:space="preserve"> </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IB</m:t>
            </m:r>
            <m:ctrlPr>
              <w:rPr>
                <w:rFonts w:ascii="Cambria Math" w:hAnsi="Cambria Math"/>
                <w:sz w:val="24"/>
              </w:rPr>
            </m:ctrlPr>
          </m:sub>
        </m:sSub>
      </m:oMath>
      <w:r>
        <w:rPr>
          <w:rFonts w:hint="default"/>
          <w:lang w:val="en-US" w:eastAsia="zh-CN"/>
        </w:rPr>
        <w:t xml:space="preserve">涉及两个方向相反的优化目标。对于最大化 </w:t>
      </w:r>
      <m:oMath>
        <m:r>
          <m:rPr/>
          <w:rPr>
            <w:rFonts w:hint="default" w:ascii="Cambria Math" w:hAnsi="Cambria Math"/>
            <w:sz w:val="24"/>
          </w:rPr>
          <m:t>I(Z;,Y)</m:t>
        </m:r>
      </m:oMath>
      <w:r>
        <w:rPr>
          <w:rFonts w:hint="default"/>
          <w:lang w:val="en-US" w:eastAsia="zh-CN"/>
        </w:rPr>
        <w:t xml:space="preserve"> 这一部分，本章选择通过最小化多模态命名实体识别任务的序列标注损失来近似实现，具体采用</w:t>
      </w:r>
      <w:r>
        <w:rPr>
          <w:rFonts w:hint="eastAsia"/>
          <w:lang w:val="en-US" w:eastAsia="zh-CN"/>
        </w:rPr>
        <w:t>条件随机场（CRF）</w:t>
      </w:r>
      <w:r>
        <w:rPr>
          <w:rFonts w:hint="default"/>
          <w:lang w:val="en-US" w:eastAsia="zh-CN"/>
        </w:rPr>
        <w:t>进行解码</w:t>
      </w:r>
      <w:r>
        <w:rPr>
          <w:rFonts w:hint="default"/>
          <w:vertAlign w:val="superscript"/>
          <w:lang w:val="en-US" w:eastAsia="zh-CN"/>
        </w:rPr>
        <w:fldChar w:fldCharType="begin"/>
      </w:r>
      <w:r>
        <w:rPr>
          <w:rFonts w:hint="default"/>
          <w:vertAlign w:val="superscript"/>
          <w:lang w:val="en-US" w:eastAsia="zh-CN"/>
        </w:rPr>
        <w:instrText xml:space="preserve"> REF _Ref25830 \r \h </w:instrText>
      </w:r>
      <w:r>
        <w:rPr>
          <w:rFonts w:hint="default"/>
          <w:vertAlign w:val="superscript"/>
          <w:lang w:val="en-US" w:eastAsia="zh-CN"/>
        </w:rPr>
        <w:fldChar w:fldCharType="separate"/>
      </w:r>
      <w:r>
        <w:rPr>
          <w:rFonts w:hint="default"/>
          <w:vertAlign w:val="superscript"/>
          <w:lang w:val="en-US" w:eastAsia="zh-CN"/>
        </w:rPr>
        <w:t>[59]</w:t>
      </w:r>
      <w:r>
        <w:rPr>
          <w:rFonts w:hint="default"/>
          <w:vertAlign w:val="superscript"/>
          <w:lang w:val="en-US" w:eastAsia="zh-CN"/>
        </w:rPr>
        <w:fldChar w:fldCharType="end"/>
      </w:r>
      <w:r>
        <w:rPr>
          <w:rFonts w:hint="default"/>
          <w:lang w:val="en-US" w:eastAsia="zh-CN"/>
        </w:rPr>
        <w:t xml:space="preserve">，教师与学生模型各自拥有独立的 CRF 解码器，对应损失分别记为 </w:t>
      </w:r>
      <m:oMath>
        <m:sSubSup>
          <m:sSubSupPr>
            <m:ctrlPr>
              <w:rPr>
                <w:rFonts w:hint="default" w:ascii="Cambria Math" w:hAnsi="Cambria Math"/>
                <w:sz w:val="24"/>
              </w:rPr>
            </m:ctrlPr>
          </m:sSubSup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MNER</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eastAsia" w:hAnsi="Cambria Math"/>
          <w:i w:val="0"/>
          <w:sz w:val="24"/>
          <w:lang w:val="en-US" w:eastAsia="zh-CN"/>
        </w:rPr>
        <w:t xml:space="preserve"> </w:t>
      </w:r>
      <w:r>
        <w:rPr>
          <w:rFonts w:hint="default"/>
          <w:lang w:val="en-US" w:eastAsia="zh-CN"/>
        </w:rPr>
        <w:t xml:space="preserve">与 </w:t>
      </w:r>
      <m:oMath>
        <m:sSubSup>
          <m:sSubSupPr>
            <m:ctrlPr>
              <w:rPr>
                <w:rFonts w:hint="default" w:ascii="Cambria Math" w:hAnsi="Cambria Math"/>
                <w:sz w:val="24"/>
              </w:rPr>
            </m:ctrlPr>
          </m:sSubSup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MNER</m:t>
            </m:r>
            <m:ctrlPr>
              <w:rPr>
                <w:rFonts w:ascii="Cambria Math" w:hAnsi="Cambria Math"/>
                <w:sz w:val="24"/>
              </w:rPr>
            </m:ctrlPr>
          </m:sub>
          <m:sup>
            <m:r>
              <m:rPr/>
              <w:rPr>
                <w:rFonts w:hint="default" w:ascii="Cambria Math" w:hAnsi="Cambria Math"/>
                <w:sz w:val="24"/>
              </w:rPr>
              <m:t>B</m:t>
            </m:r>
            <m:ctrlPr>
              <w:rPr>
                <w:rFonts w:ascii="Cambria Math" w:hAnsi="Cambria Math"/>
                <w:sz w:val="24"/>
              </w:rPr>
            </m:ctrlPr>
          </m:sup>
        </m:sSubSup>
      </m:oMath>
      <w:r>
        <w:rPr>
          <w:rFonts w:hint="default"/>
          <w:lang w:val="en-US" w:eastAsia="zh-CN"/>
        </w:rPr>
        <w:t xml:space="preserve">。对于最小化 </w:t>
      </w:r>
      <m:oMath>
        <m:r>
          <m:rPr/>
          <w:rPr>
            <w:rFonts w:hint="default" w:ascii="Cambria Math" w:hAnsi="Cambria Math"/>
            <w:sz w:val="24"/>
          </w:rPr>
          <m:t>I(X;,Z)</m:t>
        </m:r>
      </m:oMath>
      <w:r>
        <w:rPr>
          <w:rFonts w:hint="default"/>
          <w:lang w:val="en-US" w:eastAsia="zh-CN"/>
        </w:rPr>
        <w:t xml:space="preserve"> 这一部分，本章利用 KL 散度上界进行近似——将变分后验 </w:t>
      </w:r>
      <m:oMath>
        <m:r>
          <m:rPr/>
          <w:rPr>
            <w:rFonts w:hint="default" w:ascii="Cambria Math" w:hAnsi="Cambria Math"/>
            <w:sz w:val="24"/>
          </w:rPr>
          <m:t>q(Z|X)=</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oMath>
      <w:r>
        <w:rPr>
          <w:rFonts w:hint="default"/>
          <w:lang w:val="en-US" w:eastAsia="zh-CN"/>
        </w:rPr>
        <w:t xml:space="preserve"> 与标准正态先验 </w:t>
      </w:r>
      <m:oMath>
        <m:r>
          <m:rPr/>
          <w:rPr>
            <w:rFonts w:hint="default" w:ascii="Cambria Math" w:hAnsi="Cambria Math"/>
            <w:sz w:val="24"/>
          </w:rPr>
          <m:t>p(Z)=</m:t>
        </m:r>
        <m:r>
          <m:rPr>
            <m:scr m:val="script"/>
          </m:rPr>
          <w:rPr>
            <w:rFonts w:hint="default" w:ascii="Cambria Math" w:hAnsi="Cambria Math" w:eastAsia="MS Mincho"/>
            <w:sz w:val="24"/>
          </w:rPr>
          <m:t>N</m:t>
        </m:r>
        <m:r>
          <m:rPr/>
          <w:rPr>
            <w:rFonts w:hint="default" w:ascii="Cambria Math" w:hAnsi="Cambria Math"/>
            <w:sz w:val="24"/>
          </w:rPr>
          <m:t>(0,1)</m:t>
        </m:r>
      </m:oMath>
      <w:r>
        <w:rPr>
          <w:rFonts w:hint="default"/>
          <w:lang w:val="en-US" w:eastAsia="zh-CN"/>
        </w:rPr>
        <w:t xml:space="preserve"> 之间的 KL 散度作为 </w:t>
      </w:r>
      <m:oMath>
        <m:r>
          <m:rPr/>
          <w:rPr>
            <w:rFonts w:hint="default" w:ascii="Cambria Math" w:hAnsi="Cambria Math"/>
            <w:sz w:val="24"/>
          </w:rPr>
          <m:t>I(X;,Z)</m:t>
        </m:r>
      </m:oMath>
      <w:r>
        <w:rPr>
          <w:rFonts w:hint="default"/>
          <w:lang w:val="en-US" w:eastAsia="zh-CN"/>
        </w:rPr>
        <w:t xml:space="preserve"> 的</w:t>
      </w:r>
      <w:r>
        <w:rPr>
          <w:rFonts w:hint="eastAsia"/>
          <w:lang w:val="en-US" w:eastAsia="zh-CN"/>
        </w:rPr>
        <w:t>近似替代项</w:t>
      </w:r>
      <w:r>
        <w:rPr>
          <w:rFonts w:hint="default"/>
          <w:lang w:val="en-US" w:eastAsia="zh-CN"/>
        </w:rPr>
        <w:t>：</w:t>
      </w:r>
    </w:p>
    <w:p w14:paraId="196F736C">
      <w:pPr>
        <w:rPr>
          <w:rFonts w:hint="default"/>
          <w:i w:val="0"/>
          <w:lang w:val="en-US" w:eastAsia="zh-CN"/>
        </w:rPr>
      </w:pPr>
      <m:oMathPara>
        <m:oMath>
          <m:eqArr>
            <m:eqArrPr>
              <m:maxDist m:val="1"/>
              <m:ctrlPr>
                <w:rPr>
                  <w:rFonts w:hint="default" w:ascii="Cambria Math" w:hAnsi="Cambria Math"/>
                  <w:i/>
                </w:rPr>
              </m:ctrlPr>
            </m:eqArrPr>
            <m:e>
              <m:m>
                <m:mPr>
                  <m:mcs>
                    <m:mc>
                      <m:mcPr>
                        <m:count m:val="1"/>
                        <m:mcJc m:val="right"/>
                      </m:mcPr>
                    </m:mc>
                    <m:mc>
                      <m:mcPr>
                        <m:count m:val="1"/>
                        <m:mcJc m:val="left"/>
                      </m:mcPr>
                    </m:mc>
                  </m:mcs>
                  <m:cGp m:val="60"/>
                  <m:cGpRule m:val="3"/>
                  <m:plcHide m:val="1"/>
                  <m:ctrlPr>
                    <w:rPr>
                      <w:rFonts w:hint="default" w:ascii="Cambria Math" w:hAnsi="Cambria Math"/>
                      <w:i/>
                    </w:rPr>
                  </m:ctrlPr>
                </m:mPr>
                <m:mr>
                  <m:e>
                    <m:ctrlPr>
                      <w:rPr>
                        <w:rFonts w:hint="default" w:ascii="Cambria Math" w:hAnsi="Cambria Math"/>
                        <w:i/>
                      </w:rPr>
                    </m:ctrlPr>
                  </m:e>
                  <m:e>
                    <m:r>
                      <m:rPr/>
                      <w:rPr>
                        <w:rFonts w:hint="default" w:ascii="Cambria Math"/>
                      </w:rPr>
                      <m:t>I(X;Z)≤KL</m:t>
                    </m:r>
                    <m:d>
                      <m:dPr>
                        <m:ctrlPr>
                          <w:rPr>
                            <w:rFonts w:hint="default" w:ascii="Cambria Math" w:hAnsi="Cambria Math"/>
                            <w:i/>
                          </w:rPr>
                        </m:ctrlPr>
                      </m:dPr>
                      <m:e>
                        <m:sSub>
                          <m:sSubPr>
                            <m:ctrlPr>
                              <w:rPr>
                                <w:rFonts w:hint="default" w:ascii="Cambria Math"/>
                              </w:rPr>
                            </m:ctrlPr>
                          </m:sSubPr>
                          <m:e>
                            <m:r>
                              <m:rPr>
                                <m:sty m:val="bi"/>
                              </m:rPr>
                              <w:rPr>
                                <w:rFonts w:hint="default" w:ascii="Cambria Math"/>
                              </w:rPr>
                              <m:t>q</m:t>
                            </m:r>
                            <m:ctrlPr>
                              <w:rPr>
                                <w:rFonts w:hint="default" w:ascii="Cambria Math"/>
                              </w:rPr>
                            </m:ctrlPr>
                          </m:e>
                          <m:sub>
                            <m:r>
                              <m:rPr/>
                              <w:rPr>
                                <w:rFonts w:hint="default" w:ascii="Cambria Math"/>
                              </w:rPr>
                              <m:t>θ</m:t>
                            </m:r>
                            <m:ctrlPr>
                              <w:rPr>
                                <w:rFonts w:hint="default" w:ascii="Cambria Math"/>
                              </w:rPr>
                            </m:ctrlPr>
                          </m:sub>
                        </m:sSub>
                        <m:r>
                          <m:rPr/>
                          <w:rPr>
                            <w:rFonts w:hint="default" w:ascii="Cambria Math"/>
                          </w:rPr>
                          <m:t>(Z∣X)∣∣</m:t>
                        </m:r>
                        <m:r>
                          <m:rPr>
                            <m:sty m:val="bi"/>
                          </m:rPr>
                          <w:rPr>
                            <w:rFonts w:hint="default" w:ascii="Cambria Math"/>
                          </w:rPr>
                          <m:t>p</m:t>
                        </m:r>
                        <m:r>
                          <m:rPr/>
                          <w:rPr>
                            <w:rFonts w:hint="default" w:ascii="Cambria Math"/>
                          </w:rPr>
                          <m:t>(Z)</m:t>
                        </m:r>
                        <m:ctrlPr>
                          <w:rPr>
                            <w:rFonts w:hint="default" w:ascii="Cambria Math"/>
                          </w:rPr>
                        </m:ctrlPr>
                      </m:e>
                    </m:d>
                    <m:ctrlPr>
                      <w:rPr>
                        <w:rFonts w:hint="default" w:ascii="Cambria Math" w:hAnsi="Cambria Math"/>
                        <w:i/>
                      </w:rPr>
                    </m:ctrlPr>
                  </m:e>
                </m:mr>
                <m:mr>
                  <m:e>
                    <m:ctrlPr>
                      <w:rPr>
                        <w:rFonts w:hint="default" w:ascii="Cambria Math" w:hAnsi="Cambria Math"/>
                        <w:i/>
                      </w:rPr>
                    </m:ctrlPr>
                  </m:e>
                  <m:e>
                    <m:r>
                      <m:rPr/>
                      <w:rPr>
                        <w:rFonts w:hint="default" w:ascii="Cambria Math"/>
                      </w:rPr>
                      <m:t>=KL(</m:t>
                    </m:r>
                    <m:r>
                      <m:rPr>
                        <m:scr m:val="script"/>
                      </m:rPr>
                      <w:rPr>
                        <w:rFonts w:hint="default" w:ascii="Cambria Math"/>
                      </w:rPr>
                      <m:t>N</m:t>
                    </m:r>
                    <m:r>
                      <m:rPr/>
                      <w:rPr>
                        <w:rFonts w:hint="default" w:ascii="Cambria Math"/>
                      </w:rPr>
                      <m:t>(</m:t>
                    </m:r>
                    <m:sSub>
                      <m:sSubPr>
                        <m:ctrlPr>
                          <w:rPr>
                            <w:rFonts w:hint="default" w:ascii="Cambria Math"/>
                          </w:rPr>
                        </m:ctrlPr>
                      </m:sSubPr>
                      <m:e>
                        <m:r>
                          <m:rPr/>
                          <w:rPr>
                            <w:rFonts w:hint="default" w:ascii="Cambria Math"/>
                          </w:rPr>
                          <m:t>μ</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σ</m:t>
                        </m:r>
                        <m:ctrlPr>
                          <w:rPr>
                            <w:rFonts w:hint="default" w:ascii="Cambria Math"/>
                          </w:rPr>
                        </m:ctrlPr>
                      </m:e>
                      <m:sub>
                        <m:r>
                          <m:rPr/>
                          <w:rPr>
                            <w:rFonts w:hint="default" w:ascii="Cambria Math"/>
                          </w:rPr>
                          <m:t>X</m:t>
                        </m:r>
                        <m:ctrlPr>
                          <w:rPr>
                            <w:rFonts w:hint="default" w:ascii="Cambria Math"/>
                          </w:rPr>
                        </m:ctrlPr>
                      </m:sub>
                      <m:sup>
                        <m:r>
                          <m:rPr/>
                          <w:rPr>
                            <w:rFonts w:hint="default" w:ascii="Cambria Math"/>
                          </w:rPr>
                          <m:t>2</m:t>
                        </m:r>
                        <m:ctrlPr>
                          <w:rPr>
                            <w:rFonts w:hint="default" w:ascii="Cambria Math"/>
                          </w:rPr>
                        </m:ctrlPr>
                      </m:sup>
                    </m:sSubSup>
                    <m:r>
                      <m:rPr/>
                      <w:rPr>
                        <w:rFonts w:hint="default" w:ascii="Cambria Math"/>
                      </w:rPr>
                      <m:t>)∣∣</m:t>
                    </m:r>
                    <m:r>
                      <m:rPr>
                        <m:scr m:val="script"/>
                      </m:rPr>
                      <w:rPr>
                        <w:rFonts w:hint="default" w:ascii="Cambria Math"/>
                      </w:rPr>
                      <m:t>N</m:t>
                    </m:r>
                    <m:r>
                      <m:rPr/>
                      <w:rPr>
                        <w:rFonts w:hint="default" w:ascii="Cambria Math"/>
                      </w:rPr>
                      <m:t>(0,1))</m:t>
                    </m:r>
                    <m:ctrlPr>
                      <w:rPr>
                        <w:rFonts w:hint="default" w:ascii="Cambria Math"/>
                      </w:rPr>
                    </m:ctrlPr>
                  </m:e>
                </m:mr>
                <m:mr>
                  <m:e>
                    <m:ctrlPr>
                      <w:rPr>
                        <w:rFonts w:hint="default" w:ascii="Cambria Math"/>
                      </w:rPr>
                    </m:ctrlPr>
                  </m:e>
                  <m:e>
                    <m:r>
                      <m:rPr/>
                      <w:rPr>
                        <w:rFonts w:hint="default" w:ascii="Cambria Math"/>
                      </w:rPr>
                      <m:t>=KL(</m:t>
                    </m:r>
                    <m:r>
                      <m:rPr>
                        <m:scr m:val="script"/>
                      </m:rPr>
                      <w:rPr>
                        <w:rFonts w:hint="default" w:ascii="Cambria Math"/>
                      </w:rPr>
                      <m:t>N</m:t>
                    </m:r>
                    <m:r>
                      <m:rPr/>
                      <w:rPr>
                        <w:rFonts w:hint="default" w:ascii="Cambria Math"/>
                      </w:rPr>
                      <m:t>(</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μ</m:t>
                        </m:r>
                        <m:ctrlPr>
                          <w:rPr>
                            <w:rFonts w:hint="default" w:ascii="Cambria Math"/>
                          </w:rPr>
                        </m:ctrlPr>
                      </m:sub>
                    </m:sSub>
                    <m:r>
                      <m:rPr/>
                      <w:rPr>
                        <w:rFonts w:hint="default" w:ascii="Cambria Math"/>
                      </w:rPr>
                      <m:t>(</m:t>
                    </m:r>
                    <m:r>
                      <m:rPr>
                        <m:sty m:val="b"/>
                      </m:rPr>
                      <w:rPr>
                        <w:rFonts w:hint="default" w:ascii="Cambria Math"/>
                      </w:rPr>
                      <m:t>H</m:t>
                    </m:r>
                    <m:r>
                      <m:rPr/>
                      <w:rPr>
                        <w:rFonts w:hint="default" w:ascii="Cambria Math"/>
                      </w:rPr>
                      <m:t>),</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σ</m:t>
                        </m:r>
                        <m:ctrlPr>
                          <w:rPr>
                            <w:rFonts w:hint="default" w:ascii="Cambria Math"/>
                          </w:rPr>
                        </m:ctrlPr>
                      </m:sub>
                    </m:sSub>
                    <m:r>
                      <m:rPr/>
                      <w:rPr>
                        <w:rFonts w:hint="default" w:ascii="Cambria Math"/>
                      </w:rPr>
                      <m:t>(</m:t>
                    </m:r>
                    <m:r>
                      <m:rPr>
                        <m:sty m:val="b"/>
                      </m:rPr>
                      <w:rPr>
                        <w:rFonts w:hint="default" w:ascii="Cambria Math"/>
                      </w:rPr>
                      <m:t>H</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r>
                      <m:rPr>
                        <m:scr m:val="script"/>
                      </m:rPr>
                      <w:rPr>
                        <w:rFonts w:hint="default" w:ascii="Cambria Math"/>
                      </w:rPr>
                      <m:t>N</m:t>
                    </m:r>
                    <m:r>
                      <m:rPr/>
                      <w:rPr>
                        <w:rFonts w:hint="default" w:ascii="Cambria Math"/>
                      </w:rPr>
                      <m:t>(0,1))</m:t>
                    </m:r>
                    <m:ctrlPr>
                      <w:rPr>
                        <w:rFonts w:hint="default" w:ascii="Cambria Math"/>
                      </w:rPr>
                    </m:ctrlPr>
                  </m:e>
                </m:mr>
              </m:m>
              <m:r>
                <m:rPr/>
                <w:rPr>
                  <w:rFonts w:hint="default" w:ascii="Cambria Math"/>
                </w:rPr>
                <m:t> </m:t>
              </m:r>
              <m:r>
                <m:rPr>
                  <m:sty m:val="p"/>
                </m:rPr>
                <w:rPr>
                  <w:rFonts w:hint="default" w:ascii="Times New Roman" w:hAnsi="Times New Roman"/>
                  <w:lang w:val="en-US" w:eastAsia="zh-CN"/>
                </w:rPr>
                <m:t>#(3 −12)</m:t>
              </m:r>
              <m:ctrlPr>
                <w:rPr>
                  <w:rFonts w:hint="default" w:ascii="Cambria Math" w:hAnsi="Cambria Math"/>
                  <w:i/>
                </w:rPr>
              </m:ctrlPr>
            </m:e>
          </m:eqArr>
        </m:oMath>
      </m:oMathPara>
    </w:p>
    <w:p w14:paraId="2EB6EF69">
      <w:pPr>
        <w:ind w:firstLine="480" w:firstLineChars="200"/>
        <w:rPr>
          <w:rFonts w:hint="eastAsia"/>
          <w:lang w:val="en-US" w:eastAsia="zh-CN"/>
        </w:rPr>
      </w:pPr>
      <w:r>
        <w:rPr>
          <w:rFonts w:hint="eastAsia"/>
          <w:lang w:val="en-US" w:eastAsia="zh-CN"/>
        </w:rPr>
        <w:t>IB 模块将序列标注损失与 KL 正则项一并纳入约束，其关注点并不是单纯压缩表示，而是尽量让潜变量保留标签预测真正依赖的语义信息，同时过滤原始输入中的冗余内容和干扰噪声。经过这一约束后，教师模型与学生模型都能够在识别性能基本不受影响的前提下形成更紧凑的去噪表示，蒸馏过程中需要传递的关键信息也因此更集中，后续表征迁移会更稳定。</w:t>
      </w:r>
    </w:p>
    <w:p w14:paraId="1DC6BE5A">
      <w:pPr>
        <w:ind w:firstLine="480" w:firstLineChars="200"/>
        <w:rPr>
          <w:rFonts w:hint="default"/>
          <w:lang w:val="en-US" w:eastAsia="zh-CN"/>
        </w:rPr>
      </w:pPr>
      <w:r>
        <w:rPr>
          <w:rFonts w:hint="default"/>
          <w:lang w:val="en-US" w:eastAsia="zh-CN"/>
        </w:rPr>
        <w:t>知识蒸馏的目标在于将教师模型的瓶颈表征能力传递至学生模型。为此，本章定义如下蒸馏目标函数：</w:t>
      </w:r>
    </w:p>
    <w:p w14:paraId="396DB6C3">
      <w:pPr>
        <w:rPr>
          <w:rFonts w:hint="default"/>
          <w:lang w:val="en-US" w:eastAsia="zh-CN"/>
        </w:rPr>
      </w:pPr>
      <m:oMathPara>
        <m:oMath>
          <m:eqArr>
            <m:eqArrPr>
              <m:maxDist m:val="1"/>
              <m:ctrlPr>
                <w:rPr>
                  <w:rFonts w:hint="default" w:ascii="Cambria Math"/>
                </w:rPr>
              </m:ctrlPr>
            </m:eqArrPr>
            <m:e>
              <m:sSub>
                <m:sSubPr>
                  <m:ctrlPr>
                    <w:rPr>
                      <w:rFonts w:hint="default" w:ascii="Cambria Math"/>
                    </w:rPr>
                  </m:ctrlPr>
                </m:sSubPr>
                <m:e>
                  <m:r>
                    <m:rPr>
                      <m:scr m:val="script"/>
                    </m:rPr>
                    <w:rPr>
                      <w:rFonts w:hint="default" w:ascii="Cambria Math"/>
                    </w:rPr>
                    <m:t>ℒ</m:t>
                  </m:r>
                  <m:ctrlPr>
                    <w:rPr>
                      <w:rFonts w:hint="default" w:ascii="Cambria Math"/>
                    </w:rPr>
                  </m:ctrlPr>
                </m:e>
                <m:sub>
                  <m:r>
                    <m:rPr/>
                    <w:rPr>
                      <w:rFonts w:hint="default" w:ascii="Cambria Math"/>
                    </w:rPr>
                    <m:t>KD</m:t>
                  </m:r>
                  <m:ctrlPr>
                    <w:rPr>
                      <w:rFonts w:hint="default" w:ascii="Cambria Math"/>
                    </w:rPr>
                  </m:ctrlPr>
                </m:sub>
              </m:sSub>
              <m:r>
                <m:rPr/>
                <w:rPr>
                  <w:rFonts w:hint="default" w:ascii="Cambria Math"/>
                </w:rPr>
                <m:t>=</m:t>
              </m:r>
              <m:r>
                <m:rPr>
                  <m:sty m:val="p"/>
                </m:rPr>
                <w:rPr>
                  <w:rFonts w:hint="default" w:ascii="Cambria Math"/>
                </w:rPr>
                <m:t>KL</m:t>
              </m:r>
              <m:d>
                <m:dPr>
                  <m:ctrlPr>
                    <w:rPr>
                      <w:rFonts w:hint="default" w:ascii="Cambria Math" w:hAnsi="Cambria Math"/>
                      <w:i/>
                    </w:rPr>
                  </m:ctrlPr>
                </m:dPr>
                <m:e>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θ</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 ‖ </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ψ</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ctrlPr>
                    <w:rPr>
                      <w:rFonts w:hint="default" w:ascii="Cambria Math"/>
                    </w:rPr>
                  </m:ctrlPr>
                </m:e>
              </m:d>
              <m:r>
                <m:rPr/>
                <w:rPr>
                  <w:rFonts w:hint="default" w:ascii="Cambria Math"/>
                </w:rPr>
                <m:t>−I(</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 </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) </m:t>
              </m:r>
              <m:r>
                <m:rPr>
                  <m:sty m:val="p"/>
                </m:rPr>
                <w:rPr>
                  <w:rFonts w:hint="default" w:ascii="Times New Roman" w:hAnsi="Times New Roman"/>
                  <w:lang w:val="en-US" w:eastAsia="zh-CN"/>
                </w:rPr>
                <m:t xml:space="preserve">#(3−13) </m:t>
              </m:r>
              <m:ctrlPr>
                <w:rPr>
                  <w:rFonts w:hint="default" w:ascii="Cambria Math"/>
                </w:rPr>
              </m:ctrlPr>
            </m:e>
          </m:eqArr>
        </m:oMath>
      </m:oMathPara>
    </w:p>
    <w:p w14:paraId="16A5D9D5">
      <w:pPr>
        <w:ind w:firstLine="480" w:firstLineChars="200"/>
        <w:rPr>
          <w:rFonts w:hint="default"/>
          <w:lang w:val="en-US" w:eastAsia="zh-CN"/>
        </w:rPr>
      </w:pPr>
      <w:r>
        <w:rPr>
          <w:rFonts w:hint="default"/>
          <w:lang w:val="en-US" w:eastAsia="zh-CN"/>
        </w:rPr>
        <w:t xml:space="preserve">其中第一项通过最小化学生分布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oMath>
      <w:r>
        <w:rPr>
          <w:rFonts w:hint="default"/>
          <w:lang w:val="en-US" w:eastAsia="zh-CN"/>
        </w:rPr>
        <w:t xml:space="preserve"> 与教师分布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ψ</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w:rPr>
            <w:rFonts w:hint="default" w:ascii="Cambria Math" w:hAnsi="Cambria Math"/>
            <w:sz w:val="24"/>
          </w:rPr>
          <m:t>)</m:t>
        </m:r>
      </m:oMath>
      <w:r>
        <w:rPr>
          <w:rFonts w:hint="eastAsia" w:hAnsi="Cambria Math"/>
          <w:i w:val="0"/>
          <w:sz w:val="24"/>
          <w:lang w:val="en-US" w:eastAsia="zh-CN"/>
        </w:rPr>
        <w:t xml:space="preserve"> </w:t>
      </w:r>
      <w:r>
        <w:rPr>
          <w:rFonts w:hint="default"/>
          <w:lang w:val="en-US" w:eastAsia="zh-CN"/>
        </w:rPr>
        <w:t xml:space="preserve">之间的 KL 散度，使学生模型的潜变量输出向教师模型靠拢；第二项通过最大化教师与学生潜变量之间的互信息 </w:t>
      </w:r>
      <m:oMath>
        <m:r>
          <m:rPr/>
          <w:rPr>
            <w:rFonts w:hint="default" w:ascii="Cambria Math" w:hAnsi="Cambria Math"/>
            <w:sz w:val="24"/>
          </w:rPr>
          <m:t>I(</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oMath>
      <w:r>
        <w:rPr>
          <w:rFonts w:hint="default"/>
          <w:lang w:val="en-US" w:eastAsia="zh-CN"/>
        </w:rPr>
        <w:t xml:space="preserve">，促使学生在内部表征结构上与教师保持一致，从而捕捉教师对数据内在判别结构的感知能力，而非仅停留在输出分布的模仿。由于 </w:t>
      </w:r>
      <m:oMath>
        <m:r>
          <m:rPr/>
          <w:rPr>
            <w:rFonts w:hint="default" w:ascii="Cambria Math" w:hAnsi="Cambria Math"/>
            <w:sz w:val="24"/>
          </w:rPr>
          <m:t>I(</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oMath>
      <w:r>
        <w:rPr>
          <w:rFonts w:hint="default"/>
          <w:lang w:val="en-US" w:eastAsia="zh-CN"/>
        </w:rPr>
        <w:t xml:space="preserve"> 难以精确计算，本章采用 NWJ 方法估计其下界</w:t>
      </w:r>
      <w:r>
        <w:rPr>
          <w:rFonts w:hint="default"/>
          <w:vertAlign w:val="superscript"/>
          <w:lang w:val="en-US" w:eastAsia="zh-CN"/>
        </w:rPr>
        <w:fldChar w:fldCharType="begin"/>
      </w:r>
      <w:r>
        <w:rPr>
          <w:rFonts w:hint="default"/>
          <w:vertAlign w:val="superscript"/>
          <w:lang w:val="en-US" w:eastAsia="zh-CN"/>
        </w:rPr>
        <w:instrText xml:space="preserve"> REF _Ref16725 \r \h </w:instrText>
      </w:r>
      <w:r>
        <w:rPr>
          <w:rFonts w:hint="default"/>
          <w:vertAlign w:val="superscript"/>
          <w:lang w:val="en-US" w:eastAsia="zh-CN"/>
        </w:rPr>
        <w:fldChar w:fldCharType="separate"/>
      </w:r>
      <w:r>
        <w:rPr>
          <w:rFonts w:hint="default"/>
          <w:vertAlign w:val="superscript"/>
          <w:lang w:val="en-US" w:eastAsia="zh-CN"/>
        </w:rPr>
        <w:t>[50]</w:t>
      </w:r>
      <w:r>
        <w:rPr>
          <w:rFonts w:hint="default"/>
          <w:vertAlign w:val="superscript"/>
          <w:lang w:val="en-US" w:eastAsia="zh-CN"/>
        </w:rPr>
        <w:fldChar w:fldCharType="end"/>
      </w:r>
      <w:r>
        <w:rPr>
          <w:rFonts w:hint="default"/>
          <w:lang w:val="en-US" w:eastAsia="zh-CN"/>
        </w:rPr>
        <w:t>：</w:t>
      </w:r>
    </w:p>
    <w:p w14:paraId="3DFDAA90">
      <w:pPr>
        <w:rPr>
          <w:rFonts w:hint="default"/>
          <w:i w:val="0"/>
          <w:lang w:val="en-US" w:eastAsia="zh-CN"/>
        </w:rPr>
      </w:pPr>
      <m:oMathPara>
        <m:oMath>
          <m:eqArr>
            <m:eqArrPr>
              <m:maxDist m:val="1"/>
              <m:ctrlPr>
                <w:rPr>
                  <w:rFonts w:hint="default"/>
                  <w:i w:val="0"/>
                  <w:lang w:val="en-US" w:eastAsia="zh-CN"/>
                </w:rPr>
              </m:ctrlPr>
            </m:eqArrPr>
            <m:e>
              <m:r>
                <m:rPr/>
                <w:rPr>
                  <w:rFonts w:hint="default" w:ascii="Cambria Math"/>
                </w:rPr>
                <m:t>I(</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 </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sSub>
                <m:sSubPr>
                  <m:ctrlPr>
                    <w:rPr>
                      <w:rFonts w:hint="default" w:ascii="Cambria Math"/>
                    </w:rPr>
                  </m:ctrlPr>
                </m:sSubPr>
                <m:e>
                  <m:r>
                    <m:rPr>
                      <m:scr m:val="double-struck"/>
                    </m:rPr>
                    <w:rPr>
                      <w:rFonts w:hint="default" w:ascii="Cambria Math"/>
                    </w:rPr>
                    <m:t>E</m:t>
                  </m:r>
                  <m:ctrlPr>
                    <w:rPr>
                      <w:rFonts w:hint="default" w:ascii="Cambria Math"/>
                    </w:rPr>
                  </m:ctrlPr>
                </m:e>
                <m:sub>
                  <m:r>
                    <m:rPr/>
                    <w:rPr>
                      <w:rFonts w:hint="default" w:ascii="Cambria Math"/>
                    </w:rPr>
                    <m:t>p(</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ctrlPr>
                    <w:rPr>
                      <w:rFonts w:hint="default" w:ascii="Cambria Math"/>
                    </w:rPr>
                  </m:ctrlPr>
                </m:sub>
              </m:sSub>
              <m:d>
                <m:dPr>
                  <m:begChr m:val="["/>
                  <m:endChr m:val="]"/>
                  <m:ctrlPr>
                    <w:rPr>
                      <w:rFonts w:hint="default" w:ascii="Cambria Math" w:hAnsi="Cambria Math"/>
                      <w:i/>
                    </w:rPr>
                  </m:ctrlPr>
                </m:dPr>
                <m:e>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NWJ</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ctrlPr>
                    <w:rPr>
                      <w:rFonts w:hint="default" w:ascii="Cambria Math"/>
                    </w:rPr>
                  </m:ctrlPr>
                </m:e>
              </m:d>
              <m:r>
                <m:rPr/>
                <w:rPr>
                  <w:rFonts w:hint="default" w:ascii="Cambria Math"/>
                </w:rPr>
                <m:t>−</m:t>
              </m:r>
              <m:sSub>
                <m:sSubPr>
                  <m:ctrlPr>
                    <w:rPr>
                      <w:rFonts w:hint="default" w:ascii="Cambria Math"/>
                    </w:rPr>
                  </m:ctrlPr>
                </m:sSubPr>
                <m:e>
                  <m:r>
                    <m:rPr>
                      <m:scr m:val="double-struck"/>
                    </m:rPr>
                    <w:rPr>
                      <w:rFonts w:hint="default" w:ascii="Cambria Math"/>
                    </w:rPr>
                    <m:t>E</m:t>
                  </m:r>
                  <m:ctrlPr>
                    <w:rPr>
                      <w:rFonts w:hint="default" w:ascii="Cambria Math"/>
                    </w:rPr>
                  </m:ctrlPr>
                </m:e>
                <m:sub>
                  <m:r>
                    <m:rPr/>
                    <w:rPr>
                      <w:rFonts w:hint="default" w:ascii="Cambria Math"/>
                    </w:rPr>
                    <m:t>p(</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)p(</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ctrlPr>
                    <w:rPr>
                      <w:rFonts w:hint="default" w:ascii="Cambria Math"/>
                    </w:rPr>
                  </m:ctrlPr>
                </m:sub>
              </m:sSub>
              <m:d>
                <m:dPr>
                  <m:begChr m:val="["/>
                  <m:endChr m:val="]"/>
                  <m:ctrlPr>
                    <w:rPr>
                      <w:rFonts w:hint="default" w:ascii="Cambria Math" w:hAnsi="Cambria Math"/>
                      <w:i/>
                    </w:rPr>
                  </m:ctrlPr>
                </m:dPr>
                <m:e>
                  <m:sSup>
                    <m:sSupPr>
                      <m:ctrlPr>
                        <w:rPr>
                          <w:rFonts w:hint="default" w:ascii="Cambria Math"/>
                        </w:rPr>
                      </m:ctrlPr>
                    </m:sSupPr>
                    <m:e>
                      <m:r>
                        <m:rPr/>
                        <w:rPr>
                          <w:rFonts w:hint="default" w:ascii="Cambria Math"/>
                        </w:rPr>
                        <m:t>e</m:t>
                      </m:r>
                      <m:ctrlPr>
                        <w:rPr>
                          <w:rFonts w:hint="default" w:ascii="Cambria Math"/>
                        </w:rPr>
                      </m:ctrlPr>
                    </m:e>
                    <m:sup>
                      <m:r>
                        <m:rPr/>
                        <w:rPr>
                          <w:rFonts w:hint="default" w:ascii="Cambria Math"/>
                        </w:rPr>
                        <m:t> </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NWJ</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)−1</m:t>
                      </m:r>
                      <m:ctrlPr>
                        <w:rPr>
                          <w:rFonts w:hint="default" w:ascii="Cambria Math"/>
                        </w:rPr>
                      </m:ctrlPr>
                    </m:sup>
                  </m:sSup>
                  <m:ctrlPr>
                    <w:rPr>
                      <w:rFonts w:hint="default" w:ascii="Cambria Math"/>
                    </w:rPr>
                  </m:ctrlPr>
                </m:e>
              </m:d>
              <m:r>
                <m:rPr/>
                <w:rPr>
                  <w:rFonts w:hint="default" w:ascii="Cambria Math"/>
                </w:rPr>
                <m:t> </m:t>
              </m:r>
              <m:r>
                <m:rPr>
                  <m:sty m:val="p"/>
                </m:rPr>
                <w:rPr>
                  <w:rFonts w:hint="default" w:ascii="Times New Roman" w:hAnsi="Times New Roman"/>
                  <w:lang w:val="en-US" w:eastAsia="zh-CN"/>
                </w:rPr>
                <m:t xml:space="preserve">#(3−14) </m:t>
              </m:r>
              <m:ctrlPr>
                <w:rPr>
                  <w:rFonts w:hint="default"/>
                  <w:i w:val="0"/>
                  <w:lang w:val="en-US" w:eastAsia="zh-CN"/>
                </w:rPr>
              </m:ctrlPr>
            </m:e>
          </m:eqArr>
        </m:oMath>
      </m:oMathPara>
    </w:p>
    <w:p w14:paraId="40F0BB3F">
      <w:pPr>
        <w:rPr>
          <w:rFonts w:hint="default"/>
          <w:lang w:val="en-US" w:eastAsia="zh-CN"/>
        </w:rPr>
      </w:pPr>
      <w:r>
        <w:rPr>
          <w:rFonts w:hint="default"/>
          <w:lang w:val="en-US" w:eastAsia="zh-CN"/>
        </w:rPr>
        <w:t xml:space="preserve">其中 </w:t>
      </w:r>
      <m:oMath>
        <m:r>
          <m:rPr>
            <m:sty m:val="bi"/>
          </m:rPr>
          <w:rPr>
            <w:rFonts w:hint="default" w:ascii="Cambria Math" w:hAnsi="Cambria Math"/>
            <w:sz w:val="24"/>
          </w:rPr>
          <m:t>f</m:t>
        </m:r>
        <m:r>
          <m:rPr/>
          <w:rPr>
            <w:rFonts w:hint="default" w:ascii="Cambria Math" w:hAnsi="Cambria Math"/>
            <w:sz w:val="24"/>
          </w:rPr>
          <m:t>NWJ(⋅)</m:t>
        </m:r>
      </m:oMath>
      <w:r>
        <w:rPr>
          <w:rFonts w:hint="default"/>
          <w:lang w:val="en-US" w:eastAsia="zh-CN"/>
        </w:rPr>
        <w:t xml:space="preserve"> 为一个 MLP 层。综合以上各部分，整体训练目标 </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IBD</m:t>
            </m:r>
            <m:ctrlPr>
              <w:rPr>
                <w:rFonts w:ascii="Cambria Math" w:hAnsi="Cambria Math"/>
                <w:sz w:val="24"/>
              </w:rPr>
            </m:ctrlPr>
          </m:sub>
        </m:sSub>
      </m:oMath>
      <w:r>
        <w:rPr>
          <w:rFonts w:hint="default"/>
          <w:lang w:val="en-US" w:eastAsia="zh-CN"/>
        </w:rPr>
        <w:t xml:space="preserve"> 定义如下：</w:t>
      </w:r>
    </w:p>
    <w:p w14:paraId="59887C7E">
      <w:pPr>
        <w:rPr>
          <w:rFonts w:hint="default" w:hAnsi="Cambria Math"/>
          <w:i w:val="0"/>
          <w:sz w:val="24"/>
          <w:lang w:val="en-US" w:eastAsia="zh-CN"/>
        </w:rPr>
      </w:pPr>
      <m:oMathPara>
        <m:oMath>
          <m:eqArr>
            <m:eqArrPr>
              <m:maxDist m:val="1"/>
              <m:ctrlPr>
                <w:rPr>
                  <w:rFonts w:hint="default" w:hAnsi="Cambria Math" w:eastAsia="MS Mincho"/>
                  <w:i w:val="0"/>
                  <w:sz w:val="24"/>
                </w:rPr>
              </m:ctrlPr>
            </m:eqArrPr>
            <m:e>
              <m:m>
                <m:mPr>
                  <m:mcs>
                    <m:mc>
                      <m:mcPr>
                        <m:count m:val="1"/>
                        <m:mcJc m:val="right"/>
                      </m:mcPr>
                    </m:mc>
                    <m:mc>
                      <m:mcPr>
                        <m:count m:val="1"/>
                        <m:mcJc m:val="left"/>
                      </m:mcPr>
                    </m:mc>
                  </m:mcs>
                  <m:cGp m:val="60"/>
                  <m:cGpRule m:val="3"/>
                  <m:plcHide m:val="1"/>
                  <m:ctrlPr>
                    <w:rPr>
                      <w:rFonts w:hint="default" w:ascii="Cambria Math" w:hAnsi="Cambria Math" w:eastAsia="MS Mincho"/>
                      <w:i/>
                      <w:sz w:val="24"/>
                    </w:rPr>
                  </m:ctrlPr>
                </m:mPr>
                <m:mr>
                  <m:e>
                    <m:sSub>
                      <m:sSubPr>
                        <m:ctrlPr>
                          <w:rPr>
                            <w:rFonts w:hint="default" w:ascii="Cambria Math" w:hAnsi="Cambria Math" w:eastAsia="MS Mincho"/>
                            <w:sz w:val="24"/>
                          </w:rPr>
                        </m:ctrlPr>
                      </m:sSubPr>
                      <m:e>
                        <m:r>
                          <m:rPr>
                            <m:scr m:val="script"/>
                          </m:rPr>
                          <w:rPr>
                            <w:rFonts w:hint="default" w:ascii="Cambria Math" w:hAnsi="Cambria Math" w:eastAsia="MS Mincho"/>
                            <w:sz w:val="24"/>
                          </w:rPr>
                          <m:t>ℒ</m:t>
                        </m:r>
                        <m:ctrlPr>
                          <w:rPr>
                            <w:rFonts w:ascii="Cambria Math" w:hAnsi="Cambria Math" w:eastAsia="MS Mincho"/>
                            <w:sz w:val="24"/>
                          </w:rPr>
                        </m:ctrlPr>
                      </m:e>
                      <m:sub>
                        <m:r>
                          <m:rPr/>
                          <w:rPr>
                            <w:rFonts w:hint="default" w:ascii="Cambria Math" w:hAnsi="Cambria Math" w:eastAsia="MS Mincho"/>
                            <w:sz w:val="24"/>
                          </w:rPr>
                          <m:t>IBD</m:t>
                        </m:r>
                        <m:ctrlPr>
                          <w:rPr>
                            <w:rFonts w:ascii="Cambria Math" w:hAnsi="Cambria Math" w:eastAsia="MS Mincho"/>
                            <w:sz w:val="24"/>
                          </w:rPr>
                        </m:ctrlPr>
                      </m:sub>
                    </m:sSub>
                    <m:r>
                      <m:rPr/>
                      <w:rPr>
                        <w:rFonts w:hint="default" w:ascii="Cambria Math" w:hAnsi="Cambria Math" w:eastAsia="MS Mincho"/>
                        <w:sz w:val="24"/>
                      </w:rPr>
                      <m:t>=</m:t>
                    </m:r>
                    <m:ctrlPr>
                      <w:rPr>
                        <w:rFonts w:hint="default" w:ascii="Cambria Math" w:hAnsi="Cambria Math" w:eastAsia="MS Mincho"/>
                        <w:sz w:val="24"/>
                      </w:rPr>
                    </m:ctrlPr>
                  </m:e>
                  <m:e>
                    <m:r>
                      <m:rPr>
                        <m:sty m:val="p"/>
                      </m:rPr>
                      <w:rPr>
                        <w:rFonts w:hint="default" w:ascii="Cambria Math" w:hAnsi="Cambria Math" w:eastAsia="MS Mincho"/>
                        <w:sz w:val="24"/>
                      </w:rPr>
                      <m:t xml:space="preserve"> </m:t>
                    </m:r>
                    <m:sSubSup>
                      <m:sSubSupPr>
                        <m:ctrlPr>
                          <w:rPr>
                            <w:rFonts w:hint="default" w:ascii="Cambria Math" w:hAnsi="Cambria Math" w:eastAsia="MS Mincho"/>
                            <w:sz w:val="24"/>
                          </w:rPr>
                        </m:ctrlPr>
                      </m:sSubSupPr>
                      <m:e>
                        <m:r>
                          <m:rPr>
                            <m:scr m:val="script"/>
                          </m:rPr>
                          <w:rPr>
                            <w:rFonts w:hint="default" w:ascii="Cambria Math" w:hAnsi="Cambria Math" w:eastAsia="MS Mincho"/>
                            <w:sz w:val="24"/>
                          </w:rPr>
                          <m:t>ℒ</m:t>
                        </m:r>
                        <m:ctrlPr>
                          <w:rPr>
                            <w:rFonts w:ascii="Cambria Math" w:hAnsi="Cambria Math" w:eastAsia="MS Mincho"/>
                            <w:sz w:val="24"/>
                          </w:rPr>
                        </m:ctrlPr>
                      </m:e>
                      <m:sub>
                        <m:r>
                          <m:rPr/>
                          <w:rPr>
                            <w:rFonts w:hint="default" w:ascii="Cambria Math" w:hAnsi="Cambria Math" w:eastAsia="MS Mincho"/>
                            <w:sz w:val="24"/>
                          </w:rPr>
                          <m:t>MNER</m:t>
                        </m:r>
                        <m:ctrlPr>
                          <w:rPr>
                            <w:rFonts w:ascii="Cambria Math" w:hAnsi="Cambria Math" w:eastAsia="MS Mincho"/>
                            <w:sz w:val="24"/>
                          </w:rPr>
                        </m:ctrlPr>
                      </m:sub>
                      <m:sup>
                        <m:r>
                          <m:rPr/>
                          <w:rPr>
                            <w:rFonts w:hint="default" w:ascii="Cambria Math" w:hAnsi="Cambria Math" w:eastAsia="MS Mincho"/>
                            <w:sz w:val="24"/>
                          </w:rPr>
                          <m:t>A</m:t>
                        </m:r>
                        <m:ctrlPr>
                          <w:rPr>
                            <w:rFonts w:ascii="Cambria Math" w:hAnsi="Cambria Math" w:eastAsia="MS Mincho"/>
                            <w:sz w:val="24"/>
                          </w:rPr>
                        </m:ctrlPr>
                      </m:sup>
                    </m:sSubSup>
                    <m:r>
                      <m:rPr/>
                      <w:rPr>
                        <w:rFonts w:hint="default" w:ascii="Cambria Math" w:hAnsi="Cambria Math" w:eastAsia="MS Mincho"/>
                        <w:sz w:val="24"/>
                      </w:rPr>
                      <m:t>+</m:t>
                    </m:r>
                    <m:sSubSup>
                      <m:sSubSupPr>
                        <m:ctrlPr>
                          <w:rPr>
                            <w:rFonts w:hint="default" w:ascii="Cambria Math" w:hAnsi="Cambria Math" w:eastAsia="MS Mincho"/>
                            <w:sz w:val="24"/>
                          </w:rPr>
                        </m:ctrlPr>
                      </m:sSubSupPr>
                      <m:e>
                        <m:r>
                          <m:rPr>
                            <m:scr m:val="script"/>
                          </m:rPr>
                          <w:rPr>
                            <w:rFonts w:hint="default" w:ascii="Cambria Math" w:hAnsi="Cambria Math" w:eastAsia="MS Mincho"/>
                            <w:sz w:val="24"/>
                          </w:rPr>
                          <m:t>ℒ</m:t>
                        </m:r>
                        <m:ctrlPr>
                          <w:rPr>
                            <w:rFonts w:ascii="Cambria Math" w:hAnsi="Cambria Math" w:eastAsia="MS Mincho"/>
                            <w:sz w:val="24"/>
                          </w:rPr>
                        </m:ctrlPr>
                      </m:e>
                      <m:sub>
                        <m:r>
                          <m:rPr/>
                          <w:rPr>
                            <w:rFonts w:hint="default" w:ascii="Cambria Math" w:hAnsi="Cambria Math" w:eastAsia="MS Mincho"/>
                            <w:sz w:val="24"/>
                          </w:rPr>
                          <m:t>MNER</m:t>
                        </m:r>
                        <m:ctrlPr>
                          <w:rPr>
                            <w:rFonts w:ascii="Cambria Math" w:hAnsi="Cambria Math" w:eastAsia="MS Mincho"/>
                            <w:sz w:val="24"/>
                          </w:rPr>
                        </m:ctrlPr>
                      </m:sub>
                      <m:sup>
                        <m:r>
                          <m:rPr/>
                          <w:rPr>
                            <w:rFonts w:hint="default" w:ascii="Cambria Math" w:hAnsi="Cambria Math" w:eastAsia="MS Mincho"/>
                            <w:sz w:val="24"/>
                          </w:rPr>
                          <m:t>B</m:t>
                        </m:r>
                        <m:ctrlPr>
                          <w:rPr>
                            <w:rFonts w:ascii="Cambria Math" w:hAnsi="Cambria Math" w:eastAsia="MS Mincho"/>
                            <w:sz w:val="24"/>
                          </w:rPr>
                        </m:ctrlPr>
                      </m:sup>
                    </m:sSubSup>
                    <m:ctrlPr>
                      <w:rPr>
                        <w:rFonts w:hint="default" w:ascii="Cambria Math" w:hAnsi="Cambria Math" w:eastAsia="MS Mincho"/>
                        <w:sz w:val="24"/>
                      </w:rPr>
                    </m:ctrlPr>
                  </m:e>
                </m:mr>
                <m:mr>
                  <m:e>
                    <m:ctrlPr>
                      <w:rPr>
                        <w:rFonts w:hint="default" w:ascii="Cambria Math" w:hAnsi="Cambria Math" w:eastAsia="MS Mincho"/>
                        <w:sz w:val="24"/>
                      </w:rPr>
                    </m:ctrlPr>
                  </m:e>
                  <m:e>
                    <m:r>
                      <m:rPr/>
                      <w:rPr>
                        <w:rFonts w:hint="default" w:ascii="Cambria Math" w:hAnsi="Cambria Math" w:eastAsia="MS Mincho"/>
                        <w:sz w:val="24"/>
                      </w:rPr>
                      <m:t>+KL(</m:t>
                    </m:r>
                    <m:r>
                      <m:rPr>
                        <m:scr m:val="script"/>
                      </m:rPr>
                      <w:rPr>
                        <w:rFonts w:hint="default" w:ascii="Cambria Math" w:hAnsi="Cambria Math" w:eastAsia="MS Mincho"/>
                        <w:sz w:val="24"/>
                      </w:rPr>
                      <m:t>N</m:t>
                    </m:r>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μ</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m:sty m:val="b"/>
                          </m:rPr>
                          <w:rPr>
                            <w:rFonts w:hint="default" w:ascii="Cambria Math" w:hAnsi="Cambria Math" w:eastAsia="MS Mincho"/>
                            <w:sz w:val="24"/>
                          </w:rPr>
                          <m:t>H</m:t>
                        </m:r>
                        <m:ctrlPr>
                          <w:rPr>
                            <w:rFonts w:ascii="Cambria Math" w:hAnsi="Cambria Math" w:eastAsia="MS Mincho"/>
                            <w:sz w:val="24"/>
                          </w:rPr>
                        </m:ctrlPr>
                      </m:e>
                      <m:sup>
                        <m:r>
                          <m:rPr>
                            <m:sty m:val="b"/>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σ</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m:sty m:val="b"/>
                          </m:rPr>
                          <w:rPr>
                            <w:rFonts w:hint="default" w:ascii="Cambria Math" w:hAnsi="Cambria Math" w:eastAsia="MS Mincho"/>
                            <w:sz w:val="24"/>
                          </w:rPr>
                          <m:t>H</m:t>
                        </m:r>
                        <m:ctrlPr>
                          <w:rPr>
                            <w:rFonts w:ascii="Cambria Math" w:hAnsi="Cambria Math" w:eastAsia="MS Mincho"/>
                            <w:sz w:val="24"/>
                          </w:rPr>
                        </m:ctrlPr>
                      </m:e>
                      <m:sup>
                        <m:r>
                          <m:rPr>
                            <m:sty m:val="b"/>
                          </m:rPr>
                          <w:rPr>
                            <w:rFonts w:hint="default" w:ascii="Cambria Math" w:hAnsi="Cambria Math" w:eastAsia="MS Mincho"/>
                            <w:sz w:val="24"/>
                          </w:rPr>
                          <m:t>A</m:t>
                        </m:r>
                        <m:ctrlPr>
                          <w:rPr>
                            <w:rFonts w:ascii="Cambria Math" w:hAnsi="Cambria Math" w:eastAsia="MS Mincho"/>
                            <w:sz w:val="24"/>
                          </w:rPr>
                        </m:ctrlPr>
                      </m:sup>
                    </m:sSup>
                    <m:sSup>
                      <m:sSupPr>
                        <m:ctrlPr>
                          <w:rPr>
                            <w:rFonts w:hint="default" w:ascii="Cambria Math" w:hAnsi="Cambria Math" w:eastAsia="MS Mincho"/>
                            <w:sz w:val="24"/>
                          </w:rPr>
                        </m:ctrlPr>
                      </m:sSupPr>
                      <m:e>
                        <m:r>
                          <m:rPr/>
                          <w:rPr>
                            <w:rFonts w:hint="default" w:ascii="Cambria Math" w:hAnsi="Cambria Math" w:eastAsia="MS Mincho"/>
                            <w:sz w:val="24"/>
                          </w:rPr>
                          <m:t>)</m:t>
                        </m:r>
                        <m:ctrlPr>
                          <w:rPr>
                            <w:rFonts w:ascii="Cambria Math" w:hAnsi="Cambria Math" w:eastAsia="MS Mincho"/>
                            <w:sz w:val="24"/>
                          </w:rPr>
                        </m:ctrlPr>
                      </m:e>
                      <m:sup>
                        <m:r>
                          <m:rPr/>
                          <w:rPr>
                            <w:rFonts w:hint="default" w:ascii="Cambria Math" w:hAnsi="Cambria Math" w:eastAsia="MS Mincho"/>
                            <w:sz w:val="24"/>
                          </w:rPr>
                          <m:t>2</m:t>
                        </m:r>
                        <m:ctrlPr>
                          <w:rPr>
                            <w:rFonts w:ascii="Cambria Math" w:hAnsi="Cambria Math" w:eastAsia="MS Mincho"/>
                            <w:sz w:val="24"/>
                          </w:rPr>
                        </m:ctrlPr>
                      </m:sup>
                    </m:sSup>
                    <m:r>
                      <m:rPr/>
                      <w:rPr>
                        <w:rFonts w:hint="default" w:ascii="Cambria Math" w:hAnsi="Cambria Math" w:eastAsia="MS Mincho"/>
                        <w:sz w:val="24"/>
                      </w:rPr>
                      <m:t>)∥</m:t>
                    </m:r>
                    <m:r>
                      <m:rPr>
                        <m:scr m:val="script"/>
                      </m:rPr>
                      <w:rPr>
                        <w:rFonts w:hint="default" w:ascii="Cambria Math" w:hAnsi="Cambria Math" w:eastAsia="MS Mincho"/>
                        <w:sz w:val="24"/>
                      </w:rPr>
                      <m:t>N</m:t>
                    </m:r>
                    <m:r>
                      <m:rPr/>
                      <w:rPr>
                        <w:rFonts w:hint="default" w:ascii="Cambria Math" w:hAnsi="Cambria Math" w:eastAsia="MS Mincho"/>
                        <w:sz w:val="24"/>
                      </w:rPr>
                      <m:t>(0,1))</m:t>
                    </m:r>
                    <m:ctrlPr>
                      <w:rPr>
                        <w:rFonts w:hint="default" w:ascii="Cambria Math" w:hAnsi="Cambria Math" w:eastAsia="MS Mincho"/>
                        <w:sz w:val="24"/>
                      </w:rPr>
                    </m:ctrlPr>
                  </m:e>
                </m:mr>
                <m:mr>
                  <m:e>
                    <m:ctrlPr>
                      <w:rPr>
                        <w:rFonts w:hint="default" w:ascii="Cambria Math" w:hAnsi="Cambria Math" w:eastAsia="MS Mincho"/>
                        <w:sz w:val="24"/>
                      </w:rPr>
                    </m:ctrlPr>
                  </m:e>
                  <m:e>
                    <m:r>
                      <m:rPr/>
                      <w:rPr>
                        <w:rFonts w:hint="default" w:ascii="Cambria Math" w:hAnsi="Cambria Math" w:eastAsia="MS Mincho"/>
                        <w:sz w:val="24"/>
                      </w:rPr>
                      <m:t>+KL(</m:t>
                    </m:r>
                    <m:r>
                      <m:rPr>
                        <m:scr m:val="script"/>
                      </m:rPr>
                      <w:rPr>
                        <w:rFonts w:hint="default" w:ascii="Cambria Math" w:hAnsi="Cambria Math" w:eastAsia="MS Mincho"/>
                        <w:sz w:val="24"/>
                      </w:rPr>
                      <m:t>N</m:t>
                    </m:r>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μ</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m:sty m:val="b"/>
                          </m:rPr>
                          <w:rPr>
                            <w:rFonts w:hint="default" w:ascii="Cambria Math" w:hAnsi="Cambria Math" w:eastAsia="MS Mincho"/>
                            <w:sz w:val="24"/>
                          </w:rPr>
                          <m:t>H</m:t>
                        </m:r>
                        <m:ctrlPr>
                          <w:rPr>
                            <w:rFonts w:ascii="Cambria Math" w:hAnsi="Cambria Math" w:eastAsia="MS Mincho"/>
                            <w:sz w:val="24"/>
                          </w:rPr>
                        </m:ctrlPr>
                      </m:e>
                      <m:sup>
                        <m:r>
                          <m:rPr>
                            <m:sty m:val="b"/>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σ</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m:sty m:val="b"/>
                          </m:rPr>
                          <w:rPr>
                            <w:rFonts w:hint="default" w:ascii="Cambria Math" w:hAnsi="Cambria Math" w:eastAsia="MS Mincho"/>
                            <w:sz w:val="24"/>
                          </w:rPr>
                          <m:t>H</m:t>
                        </m:r>
                        <m:ctrlPr>
                          <w:rPr>
                            <w:rFonts w:ascii="Cambria Math" w:hAnsi="Cambria Math" w:eastAsia="MS Mincho"/>
                            <w:sz w:val="24"/>
                          </w:rPr>
                        </m:ctrlPr>
                      </m:e>
                      <m:sup>
                        <m:r>
                          <m:rPr>
                            <m:sty m:val="b"/>
                          </m:rPr>
                          <w:rPr>
                            <w:rFonts w:hint="default" w:ascii="Cambria Math" w:hAnsi="Cambria Math" w:eastAsia="MS Mincho"/>
                            <w:sz w:val="24"/>
                          </w:rPr>
                          <m:t>B</m:t>
                        </m:r>
                        <m:ctrlPr>
                          <w:rPr>
                            <w:rFonts w:ascii="Cambria Math" w:hAnsi="Cambria Math" w:eastAsia="MS Mincho"/>
                            <w:sz w:val="24"/>
                          </w:rPr>
                        </m:ctrlPr>
                      </m:sup>
                    </m:sSup>
                    <m:sSup>
                      <m:sSupPr>
                        <m:ctrlPr>
                          <w:rPr>
                            <w:rFonts w:hint="default" w:ascii="Cambria Math" w:hAnsi="Cambria Math" w:eastAsia="MS Mincho"/>
                            <w:sz w:val="24"/>
                          </w:rPr>
                        </m:ctrlPr>
                      </m:sSupPr>
                      <m:e>
                        <m:r>
                          <m:rPr/>
                          <w:rPr>
                            <w:rFonts w:hint="default" w:ascii="Cambria Math" w:hAnsi="Cambria Math" w:eastAsia="MS Mincho"/>
                            <w:sz w:val="24"/>
                          </w:rPr>
                          <m:t>)</m:t>
                        </m:r>
                        <m:ctrlPr>
                          <w:rPr>
                            <w:rFonts w:ascii="Cambria Math" w:hAnsi="Cambria Math" w:eastAsia="MS Mincho"/>
                            <w:sz w:val="24"/>
                          </w:rPr>
                        </m:ctrlPr>
                      </m:e>
                      <m:sup>
                        <m:r>
                          <m:rPr/>
                          <w:rPr>
                            <w:rFonts w:hint="default" w:ascii="Cambria Math" w:hAnsi="Cambria Math" w:eastAsia="MS Mincho"/>
                            <w:sz w:val="24"/>
                          </w:rPr>
                          <m:t>2</m:t>
                        </m:r>
                        <m:ctrlPr>
                          <w:rPr>
                            <w:rFonts w:ascii="Cambria Math" w:hAnsi="Cambria Math" w:eastAsia="MS Mincho"/>
                            <w:sz w:val="24"/>
                          </w:rPr>
                        </m:ctrlPr>
                      </m:sup>
                    </m:sSup>
                    <m:r>
                      <m:rPr/>
                      <w:rPr>
                        <w:rFonts w:hint="default" w:ascii="Cambria Math" w:hAnsi="Cambria Math" w:eastAsia="MS Mincho"/>
                        <w:sz w:val="24"/>
                      </w:rPr>
                      <m:t>)∥</m:t>
                    </m:r>
                    <m:r>
                      <m:rPr>
                        <m:scr m:val="script"/>
                      </m:rPr>
                      <w:rPr>
                        <w:rFonts w:hint="default" w:ascii="Cambria Math" w:hAnsi="Cambria Math" w:eastAsia="MS Mincho"/>
                        <w:sz w:val="24"/>
                      </w:rPr>
                      <m:t>N</m:t>
                    </m:r>
                    <m:r>
                      <m:rPr/>
                      <w:rPr>
                        <w:rFonts w:hint="default" w:ascii="Cambria Math" w:hAnsi="Cambria Math" w:eastAsia="MS Mincho"/>
                        <w:sz w:val="24"/>
                      </w:rPr>
                      <m:t>(0,1))</m:t>
                    </m:r>
                    <m:ctrlPr>
                      <w:rPr>
                        <w:rFonts w:hint="default" w:ascii="Cambria Math" w:hAnsi="Cambria Math" w:eastAsia="MS Mincho"/>
                        <w:sz w:val="24"/>
                      </w:rPr>
                    </m:ctrlPr>
                  </m:e>
                </m:mr>
                <m:mr>
                  <m:e>
                    <m:ctrlPr>
                      <w:rPr>
                        <w:rFonts w:hint="default" w:ascii="Cambria Math" w:hAnsi="Cambria Math" w:eastAsia="MS Mincho"/>
                        <w:sz w:val="24"/>
                      </w:rPr>
                    </m:ctrlPr>
                  </m:e>
                  <m:e>
                    <m:r>
                      <m:rPr/>
                      <w:rPr>
                        <w:rFonts w:hint="default" w:ascii="Cambria Math" w:hAnsi="Cambria Math" w:eastAsia="MS Mincho"/>
                        <w:sz w:val="24"/>
                      </w:rPr>
                      <m:t>+KL</m:t>
                    </m:r>
                    <m:d>
                      <m:dPr>
                        <m:ctrlPr>
                          <w:rPr>
                            <w:rFonts w:hint="default" w:ascii="Cambria Math" w:hAnsi="Cambria Math" w:eastAsia="MS Mincho"/>
                            <w:i/>
                            <w:sz w:val="24"/>
                          </w:rPr>
                        </m:ctrlPr>
                      </m:dPr>
                      <m:e>
                        <m:sSub>
                          <m:sSubPr>
                            <m:ctrlPr>
                              <w:rPr>
                                <w:rFonts w:hint="default" w:ascii="Cambria Math" w:hAnsi="Cambria Math" w:eastAsia="MS Mincho"/>
                                <w:sz w:val="24"/>
                              </w:rPr>
                            </m:ctrlPr>
                          </m:sSubPr>
                          <m:e>
                            <m:r>
                              <m:rPr/>
                              <w:rPr>
                                <w:rFonts w:hint="default" w:ascii="Cambria Math" w:hAnsi="Cambria Math" w:eastAsia="MS Mincho"/>
                                <w:sz w:val="24"/>
                              </w:rPr>
                              <m:t>p</m:t>
                            </m:r>
                            <m:ctrlPr>
                              <w:rPr>
                                <w:rFonts w:ascii="Cambria Math" w:hAnsi="Cambria Math" w:eastAsia="MS Mincho"/>
                                <w:sz w:val="24"/>
                              </w:rPr>
                            </m:ctrlPr>
                          </m:e>
                          <m:sub>
                            <m:r>
                              <m:rPr/>
                              <w:rPr>
                                <w:rFonts w:hint="default" w:ascii="Cambria Math" w:hAnsi="Cambria Math" w:eastAsia="MS Mincho"/>
                                <w:sz w:val="24"/>
                              </w:rPr>
                              <m:t>θ</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X</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sSub>
                          <m:sSubPr>
                            <m:ctrlPr>
                              <w:rPr>
                                <w:rFonts w:hint="default" w:ascii="Cambria Math" w:hAnsi="Cambria Math" w:eastAsia="MS Mincho"/>
                                <w:sz w:val="24"/>
                              </w:rPr>
                            </m:ctrlPr>
                          </m:sSubPr>
                          <m:e>
                            <m:r>
                              <m:rPr/>
                              <w:rPr>
                                <w:rFonts w:hint="default" w:ascii="Cambria Math" w:hAnsi="Cambria Math" w:eastAsia="MS Mincho"/>
                                <w:sz w:val="24"/>
                              </w:rPr>
                              <m:t>p</m:t>
                            </m:r>
                            <m:ctrlPr>
                              <w:rPr>
                                <w:rFonts w:ascii="Cambria Math" w:hAnsi="Cambria Math" w:eastAsia="MS Mincho"/>
                                <w:sz w:val="24"/>
                              </w:rPr>
                            </m:ctrlPr>
                          </m:e>
                          <m:sub>
                            <m:r>
                              <m:rPr/>
                              <w:rPr>
                                <w:rFonts w:hint="default" w:ascii="Cambria Math" w:hAnsi="Cambria Math" w:eastAsia="MS Mincho"/>
                                <w:sz w:val="24"/>
                              </w:rPr>
                              <m:t>ψ</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X</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ctrlPr>
                          <w:rPr>
                            <w:rFonts w:hint="default" w:ascii="Cambria Math" w:hAnsi="Cambria Math" w:eastAsia="MS Mincho"/>
                            <w:sz w:val="24"/>
                          </w:rPr>
                        </m:ctrlPr>
                      </m:e>
                    </m:d>
                    <m:ctrlPr>
                      <w:rPr>
                        <w:rFonts w:hint="default" w:ascii="Cambria Math" w:hAnsi="Cambria Math" w:eastAsia="MS Mincho"/>
                        <w:i/>
                        <w:sz w:val="24"/>
                      </w:rPr>
                    </m:ctrlPr>
                  </m:e>
                </m:mr>
                <m:mr>
                  <m:e>
                    <m:ctrlPr>
                      <w:rPr>
                        <w:rFonts w:hint="default" w:ascii="Cambria Math" w:hAnsi="Cambria Math" w:eastAsia="MS Mincho"/>
                        <w:i/>
                        <w:sz w:val="24"/>
                      </w:rPr>
                    </m:ctrlPr>
                  </m:e>
                  <m:e>
                    <m:r>
                      <m:rPr/>
                      <w:rPr>
                        <w:rFonts w:hint="default" w:ascii="Cambria Math" w:hAnsi="Cambria Math" w:eastAsia="MS Mincho"/>
                        <w:sz w:val="24"/>
                      </w:rPr>
                      <m:t>+</m:t>
                    </m:r>
                    <m:sSub>
                      <m:sSubPr>
                        <m:ctrlPr>
                          <w:rPr>
                            <w:rFonts w:hint="default" w:ascii="Cambria Math" w:hAnsi="Cambria Math" w:eastAsia="MS Mincho"/>
                            <w:sz w:val="24"/>
                          </w:rPr>
                        </m:ctrlPr>
                      </m:sSubPr>
                      <m:e>
                        <m:r>
                          <m:rPr>
                            <m:scr m:val="double-struck"/>
                          </m:rPr>
                          <w:rPr>
                            <w:rFonts w:hint="default" w:ascii="Cambria Math" w:hAnsi="Cambria Math" w:eastAsia="MS Mincho"/>
                            <w:sz w:val="24"/>
                          </w:rPr>
                          <m:t>E</m:t>
                        </m:r>
                        <m:ctrlPr>
                          <w:rPr>
                            <w:rFonts w:hint="default" w:ascii="Cambria Math" w:hAnsi="Cambria Math" w:eastAsia="MS Mincho"/>
                            <w:sz w:val="24"/>
                          </w:rPr>
                        </m:ctrlPr>
                      </m:e>
                      <m:sub>
                        <m:r>
                          <m:rPr/>
                          <w:rPr>
                            <w:rFonts w:hint="default" w:ascii="Cambria Math" w:hAnsi="Cambria Math" w:eastAsia="MS Mincho"/>
                            <w:sz w:val="24"/>
                          </w:rPr>
                          <m:t>p(</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ctrlPr>
                          <w:rPr>
                            <w:rFonts w:hint="default" w:ascii="Cambria Math" w:hAnsi="Cambria Math" w:eastAsia="MS Mincho"/>
                            <w:sz w:val="24"/>
                          </w:rPr>
                        </m:ctrlPr>
                      </m:sub>
                    </m:sSub>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hint="default" w:ascii="Cambria Math" w:hAnsi="Cambria Math" w:eastAsia="MS Mincho"/>
                            <w:sz w:val="24"/>
                          </w:rPr>
                        </m:ctrlPr>
                      </m:e>
                      <m:sub>
                        <m:r>
                          <m:rPr/>
                          <w:rPr>
                            <w:rFonts w:hint="default" w:ascii="Cambria Math" w:hAnsi="Cambria Math" w:eastAsia="MS Mincho"/>
                            <w:sz w:val="24"/>
                          </w:rPr>
                          <m:t>NWJ</m:t>
                        </m:r>
                        <m:ctrlPr>
                          <w:rPr>
                            <w:rFonts w:hint="default"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hint="default" w:ascii="Cambria Math" w:hAnsi="Cambria Math" w:eastAsia="MS Mincho"/>
                            <w:sz w:val="24"/>
                          </w:rPr>
                        </m:ctrlPr>
                      </m:e>
                      <m:sup>
                        <m:r>
                          <m:rPr/>
                          <w:rPr>
                            <w:rFonts w:hint="default" w:ascii="Cambria Math" w:hAnsi="Cambria Math" w:eastAsia="MS Mincho"/>
                            <w:sz w:val="24"/>
                          </w:rPr>
                          <m:t>A</m:t>
                        </m:r>
                        <m:ctrlPr>
                          <w:rPr>
                            <w:rFonts w:hint="default"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hint="default" w:ascii="Cambria Math" w:hAnsi="Cambria Math" w:eastAsia="MS Mincho"/>
                            <w:sz w:val="24"/>
                          </w:rPr>
                        </m:ctrlPr>
                      </m:e>
                      <m:sup>
                        <m:r>
                          <m:rPr/>
                          <w:rPr>
                            <w:rFonts w:hint="default" w:ascii="Cambria Math" w:hAnsi="Cambria Math" w:eastAsia="MS Mincho"/>
                            <w:sz w:val="24"/>
                          </w:rPr>
                          <m:t>B</m:t>
                        </m:r>
                        <m:ctrlPr>
                          <w:rPr>
                            <w:rFonts w:hint="default" w:ascii="Cambria Math" w:hAnsi="Cambria Math" w:eastAsia="MS Mincho"/>
                            <w:sz w:val="24"/>
                          </w:rPr>
                        </m:ctrlPr>
                      </m:sup>
                    </m:sSup>
                    <m:r>
                      <m:rPr/>
                      <w:rPr>
                        <w:rFonts w:hint="default" w:ascii="Cambria Math" w:hAnsi="Cambria Math" w:eastAsia="MS Mincho"/>
                        <w:sz w:val="24"/>
                      </w:rPr>
                      <m:t>)]</m:t>
                    </m:r>
                    <m:ctrlPr>
                      <w:rPr>
                        <w:rFonts w:hint="default" w:ascii="Cambria Math" w:hAnsi="Cambria Math" w:eastAsia="MS Mincho"/>
                        <w:sz w:val="24"/>
                      </w:rPr>
                    </m:ctrlPr>
                  </m:e>
                </m:mr>
                <m:mr>
                  <m:e>
                    <m:ctrlPr>
                      <w:rPr>
                        <w:rFonts w:hint="default" w:ascii="Cambria Math" w:hAnsi="Cambria Math" w:eastAsia="MS Mincho"/>
                        <w:sz w:val="24"/>
                      </w:rPr>
                    </m:ctrlPr>
                  </m:e>
                  <m:e>
                    <m:r>
                      <m:rPr/>
                      <w:rPr>
                        <w:rFonts w:hint="default" w:ascii="Cambria Math" w:hAnsi="Cambria Math" w:eastAsia="MS Mincho"/>
                        <w:sz w:val="24"/>
                      </w:rPr>
                      <m:t>−</m:t>
                    </m:r>
                    <m:sSub>
                      <m:sSubPr>
                        <m:ctrlPr>
                          <w:rPr>
                            <w:rFonts w:hint="default" w:ascii="Cambria Math" w:hAnsi="Cambria Math" w:eastAsia="MS Mincho"/>
                            <w:sz w:val="24"/>
                          </w:rPr>
                        </m:ctrlPr>
                      </m:sSubPr>
                      <m:e>
                        <m:r>
                          <m:rPr>
                            <m:scr m:val="double-struck"/>
                          </m:rPr>
                          <w:rPr>
                            <w:rFonts w:hint="default" w:ascii="Cambria Math" w:hAnsi="Cambria Math" w:eastAsia="MS Mincho"/>
                            <w:sz w:val="24"/>
                          </w:rPr>
                          <m:t>E</m:t>
                        </m:r>
                        <m:ctrlPr>
                          <w:rPr>
                            <w:rFonts w:hint="default" w:ascii="Cambria Math" w:hAnsi="Cambria Math" w:eastAsia="MS Mincho"/>
                            <w:sz w:val="24"/>
                          </w:rPr>
                        </m:ctrlPr>
                      </m:e>
                      <m:sub>
                        <m:r>
                          <m:rPr/>
                          <w:rPr>
                            <w:rFonts w:hint="default" w:ascii="Cambria Math" w:hAnsi="Cambria Math" w:eastAsia="MS Mincho"/>
                            <w:sz w:val="24"/>
                          </w:rPr>
                          <m:t>p(</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)p(</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ctrlPr>
                          <w:rPr>
                            <w:rFonts w:hint="default" w:ascii="Cambria Math" w:hAnsi="Cambria Math" w:eastAsia="MS Mincho"/>
                            <w:sz w:val="24"/>
                          </w:rPr>
                        </m:ctrlPr>
                      </m:sub>
                    </m:sSub>
                    <m:d>
                      <m:dPr>
                        <m:begChr m:val="["/>
                        <m:endChr m:val="]"/>
                        <m:ctrlPr>
                          <w:rPr>
                            <w:rFonts w:hint="default" w:ascii="Cambria Math" w:hAnsi="Cambria Math" w:eastAsia="MS Mincho"/>
                            <w:i/>
                            <w:sz w:val="24"/>
                          </w:rPr>
                        </m:ctrlPr>
                      </m:dPr>
                      <m:e>
                        <m:sSup>
                          <m:sSupPr>
                            <m:ctrlPr>
                              <w:rPr>
                                <w:rFonts w:hint="default" w:ascii="Cambria Math" w:hAnsi="Cambria Math" w:eastAsia="MS Mincho"/>
                                <w:sz w:val="24"/>
                              </w:rPr>
                            </m:ctrlPr>
                          </m:sSupPr>
                          <m:e>
                            <m:r>
                              <m:rPr/>
                              <w:rPr>
                                <w:rFonts w:hint="default" w:ascii="Cambria Math" w:hAnsi="Cambria Math" w:eastAsia="MS Mincho"/>
                                <w:sz w:val="24"/>
                              </w:rPr>
                              <m:t>e</m:t>
                            </m:r>
                            <m:ctrlPr>
                              <w:rPr>
                                <w:rFonts w:ascii="Cambria Math" w:hAnsi="Cambria Math" w:eastAsia="MS Mincho"/>
                                <w:sz w:val="24"/>
                              </w:rPr>
                            </m:ctrlPr>
                          </m:e>
                          <m:sup>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NWJ</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)−1</m:t>
                            </m:r>
                            <m:ctrlPr>
                              <w:rPr>
                                <w:rFonts w:hint="default" w:ascii="Cambria Math" w:hAnsi="Cambria Math" w:eastAsia="MS Mincho"/>
                                <w:sz w:val="24"/>
                              </w:rPr>
                            </m:ctrlPr>
                          </m:sup>
                        </m:sSup>
                        <m:ctrlPr>
                          <w:rPr>
                            <w:rFonts w:hint="default" w:ascii="Cambria Math" w:hAnsi="Cambria Math" w:eastAsia="MS Mincho"/>
                            <w:sz w:val="24"/>
                          </w:rPr>
                        </m:ctrlPr>
                      </m:e>
                    </m:d>
                    <m:ctrlPr>
                      <w:rPr>
                        <w:rFonts w:hint="default" w:ascii="Cambria Math" w:hAnsi="Cambria Math" w:eastAsia="MS Mincho"/>
                        <w:i/>
                        <w:sz w:val="24"/>
                      </w:rPr>
                    </m:ctrlPr>
                  </m:e>
                </m:mr>
              </m:m>
              <m:r>
                <m:rPr>
                  <m:sty m:val="p"/>
                </m:rPr>
                <w:rPr>
                  <w:rFonts w:hint="default" w:ascii="Cambria Math" w:hAnsi="Cambria Math" w:eastAsia="MS Mincho"/>
                  <w:sz w:val="24"/>
                  <w:lang w:val="en-US" w:eastAsia="zh-CN"/>
                </w:rPr>
                <m:t>#</m:t>
              </m:r>
              <m:r>
                <m:rPr>
                  <m:sty m:val="p"/>
                </m:rPr>
                <w:rPr>
                  <w:rFonts w:ascii="Cambria Math" w:hAnsi="Cambria Math" w:eastAsia="MS Mincho"/>
                  <w:sz w:val="24"/>
                </w:rPr>
                <m:t>(3−15)</m:t>
              </m:r>
              <m:ctrlPr>
                <w:rPr>
                  <w:rFonts w:hint="default" w:hAnsi="Cambria Math" w:eastAsia="MS Mincho"/>
                  <w:i w:val="0"/>
                  <w:sz w:val="24"/>
                </w:rPr>
              </m:ctrlPr>
            </m:e>
          </m:eqArr>
        </m:oMath>
      </m:oMathPara>
    </w:p>
    <w:p w14:paraId="0A4BD9B3">
      <w:pPr>
        <w:ind w:firstLine="480" w:firstLineChars="200"/>
        <w:rPr>
          <w:rFonts w:hint="default"/>
          <w:lang w:val="en-US" w:eastAsia="zh-CN"/>
        </w:rPr>
      </w:pPr>
      <w:r>
        <w:rPr>
          <w:rFonts w:hint="default"/>
          <w:lang w:val="en-US" w:eastAsia="zh-CN"/>
        </w:rPr>
        <w:t>这一目标函数的作用不只是保证最终预测结果，还同时约束了教师模型与学生模型的表征学习过程。两者各自保留序列标注损失，主要是为了维持在多模态命名实体识别任务上的基本识别能力。施加在教师端和学生端潜变量分布上的两个 KL 正则项，更关注表示压缩本身，它们试图筛除输入中的冗余信息，减弱无关噪声对编码结果的干扰。与之相比，KL 对齐项承担的是分布迁移的任务，它将学生的潜变量分布拉向教师分布，使知识蒸馏不只停留在输出层，而是进入内部表示空间。NWJ 互信息估计项则继续强化两者潜变量之间的依赖关系，这一步并不是单纯增加约束，而是希望学生在表征结构上更充分地继承教师已形成的判别线索，尤其是那些有助于识别未见实体的稳定信息。</w:t>
      </w:r>
    </w:p>
    <w:p w14:paraId="42C957B6">
      <w:pPr>
        <w:ind w:firstLine="480" w:firstLineChars="200"/>
        <w:rPr>
          <w:rFonts w:hint="default"/>
          <w:lang w:val="en-US" w:eastAsia="zh-CN"/>
        </w:rPr>
      </w:pPr>
      <w:r>
        <w:rPr>
          <w:rFonts w:hint="default"/>
          <w:lang w:val="en-US" w:eastAsia="zh-CN"/>
        </w:rPr>
        <w:t>四类项协同优化，共同保障了关键知识的选择性传递与有效吸收。</w:t>
      </w:r>
    </w:p>
    <w:p w14:paraId="43D293E0">
      <w:pPr>
        <w:pStyle w:val="4"/>
      </w:pPr>
      <w:bookmarkStart w:id="87" w:name="_Toc12460"/>
      <w:bookmarkStart w:id="88" w:name="_Toc31420"/>
      <w:bookmarkStart w:id="89" w:name="_Toc31263"/>
      <w:r>
        <w:rPr>
          <w:rFonts w:hint="eastAsia"/>
        </w:rPr>
        <w:t>3</w:t>
      </w:r>
      <w:r>
        <w:t xml:space="preserve">.4 </w:t>
      </w:r>
      <w:r>
        <w:rPr>
          <w:rFonts w:hint="eastAsia"/>
        </w:rPr>
        <w:t>本章小结</w:t>
      </w:r>
      <w:bookmarkEnd w:id="87"/>
      <w:bookmarkEnd w:id="88"/>
      <w:bookmarkEnd w:id="89"/>
    </w:p>
    <w:p w14:paraId="1C7D8F4F">
      <w:pPr>
        <w:pStyle w:val="19"/>
        <w:keepNext w:val="0"/>
        <w:keepLines w:val="0"/>
        <w:widowControl/>
        <w:suppressLineNumbers w:val="0"/>
        <w:ind w:firstLine="480" w:firstLineChars="200"/>
        <w:sectPr>
          <w:headerReference r:id="rId29"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r>
        <w:rPr>
          <w:rFonts w:hint="eastAsia"/>
        </w:rPr>
        <w:t>本章围绕多模态命名实体识别中的 OOV 难点，设计了一个标签增强信息瓶颈蒸馏框架。我们的着眼点不在于补充外部知识，而是尽量把训练数据内部已经存在、但容易被实体表面形式掩盖的标签信息提炼出来。为此，模型采用教师—学生知识蒸馏结构，并在词级与嵌入级加入双层标签增强机制，使教师模型在学习时少受具体实体写法的牵引，更多依赖相对稳定的类别判别线索。只在文本侧做约束仍然不够，因为图像中常常夹杂大量与实体判断无关的区域，模态异质性又会把这类干扰继续传递到图文融合阶段。针对这一问题，本章引入模态感知视觉提示微调机制，用文本语义引导图像区域的动态对齐与筛选，尽量保留能够支持实体识别的视觉证据，削弱无关区域带来的噪声，使融合结果更贴近实体相关内容。蒸馏过程中还有一个更实际的问题，教师模型中的信息并不都适合学生继承，若直接对齐，冗余甚至误导性的特征也可能一并传递。考虑到这一点，我们结合信息瓶颈理论构建信息瓶颈蒸馏模块，在潜变量层面对教师与学生施加分布对齐和互信息约束，同时压缩无关信息，保留对判别更关键的特征结构。这里并不是简单复刻教师表示，而是希望学生模型学到对未知实体更有迁移价值的表示方式。整套设计都服务于同一目标，即减缓 MNER 在复杂 OOV 场景下的性能退化，并为社交媒体环境中提升模型对未见实体和噪声干扰的适应性提供一种可行思路。</w:t>
      </w:r>
    </w:p>
    <w:p w14:paraId="4A9B357E">
      <w:pPr>
        <w:pStyle w:val="2"/>
        <w:spacing w:line="240" w:lineRule="auto"/>
        <w:rPr>
          <w:rFonts w:hint="eastAsia" w:ascii="黑体" w:hAnsi="黑体" w:eastAsia="黑体" w:cs="黑体"/>
          <w:b w:val="0"/>
          <w:bCs w:val="0"/>
          <w:sz w:val="32"/>
          <w:szCs w:val="32"/>
        </w:rPr>
      </w:pPr>
      <w:bookmarkStart w:id="90" w:name="_Toc13671"/>
      <w:commentRangeStart w:id="18"/>
      <w:r>
        <w:rPr>
          <w:rFonts w:hint="eastAsia" w:ascii="黑体" w:hAnsi="黑体" w:eastAsia="黑体" w:cs="黑体"/>
          <w:b w:val="0"/>
          <w:bCs w:val="0"/>
          <w:sz w:val="32"/>
          <w:szCs w:val="32"/>
        </w:rPr>
        <w:t>第四章 基于因果</w:t>
      </w:r>
      <w:r>
        <w:rPr>
          <w:rFonts w:hint="eastAsia" w:ascii="黑体" w:hAnsi="黑体" w:eastAsia="黑体" w:cs="黑体"/>
          <w:b w:val="0"/>
          <w:bCs w:val="0"/>
          <w:sz w:val="32"/>
          <w:szCs w:val="32"/>
          <w:lang w:val="en-US" w:eastAsia="zh-CN"/>
        </w:rPr>
        <w:t>推理</w:t>
      </w:r>
      <w:r>
        <w:rPr>
          <w:rFonts w:hint="eastAsia" w:ascii="黑体" w:hAnsi="黑体" w:eastAsia="黑体" w:cs="黑体"/>
          <w:b w:val="0"/>
          <w:bCs w:val="0"/>
          <w:sz w:val="32"/>
          <w:szCs w:val="32"/>
        </w:rPr>
        <w:t>的多模态命名实体识别方法</w:t>
      </w:r>
      <w:commentRangeEnd w:id="18"/>
      <w:r>
        <w:rPr>
          <w:rStyle w:val="CommentReference"/>
        </w:rPr>
        <w:commentReference w:id="18"/>
      </w:r>
      <w:bookmarkEnd w:id="90"/>
    </w:p>
    <w:p w14:paraId="49D9D7F9">
      <w:pPr>
        <w:ind w:firstLine="480" w:firstLineChars="200"/>
        <w:rPr>
          <w:rFonts w:hint="eastAsia"/>
          <w:lang w:val="en-US" w:eastAsia="zh-CN"/>
        </w:rPr>
      </w:pPr>
      <w:r>
        <w:rPr>
          <w:rFonts w:hint="eastAsia"/>
          <w:lang w:val="en-US" w:eastAsia="zh-CN"/>
        </w:rPr>
        <w:t>本章聚焦多模态命名实体识别中由数据偏差引出的虚假相关问题。现有注意力融合机制更容易吸收缺乏因果支撑的统计共现，误把文本与无关图像区域、局部上下文甚至特定标签先验之间的偶然绑定当成有效依据，这会削弱模型在真实场景中的稳定性，面对分布变化时尤为明显。围绕这一点，本章从因果推理角度重新审视该任务，提出一种基于因果推理的多模态命名实体识别方法，利用多模态异构图分离因果路径与捷径路径，并结合双重因果干预削弱伪相关对表示学习的牵引；在此之上，再借助反事实融合压缩无效信息，使模型更集中地依赖核心因果证据，从而有效提升模型在复杂多变环境下的整体泛化表现。</w:t>
      </w:r>
    </w:p>
    <w:p w14:paraId="615C583D">
      <w:pPr>
        <w:pStyle w:val="4"/>
      </w:pPr>
      <w:bookmarkStart w:id="91" w:name="_Toc11096"/>
      <w:bookmarkStart w:id="92" w:name="_Toc10089"/>
      <w:bookmarkStart w:id="93" w:name="_Toc29262"/>
      <w:r>
        <w:rPr>
          <w:rFonts w:hint="eastAsia"/>
        </w:rPr>
        <w:t>4</w:t>
      </w:r>
      <w:r>
        <w:t>.1</w:t>
      </w:r>
      <w:bookmarkEnd w:id="91"/>
      <w:bookmarkEnd w:id="92"/>
      <w:r>
        <w:rPr>
          <w:rFonts w:hint="eastAsia"/>
        </w:rPr>
        <w:t xml:space="preserve"> 引言</w:t>
      </w:r>
      <w:bookmarkEnd w:id="93"/>
    </w:p>
    <w:p w14:paraId="56F723C4">
      <w:pPr>
        <w:ind w:firstLine="480" w:firstLineChars="200"/>
        <w:rPr>
          <w:rFonts w:hint="default"/>
          <w:lang w:val="en-US" w:eastAsia="zh-CN"/>
        </w:rPr>
      </w:pPr>
      <w:r>
        <w:rPr>
          <w:rFonts w:hint="default"/>
          <w:lang w:val="en-US" w:eastAsia="zh-CN"/>
        </w:rPr>
        <w:t>多模态命名实体识别处理的是社交媒体中的图文共现数据，任务是在给定文本及其配套图像的条件下，识别文本中的实体边界，并判断其所属类别。与仅依赖文本的设定相比，图像确实能够补充部分语义线索，但这类信息并不会天然带来收益，跨模态对齐误差以及随之累积的偏置同样会被引入模型</w:t>
      </w:r>
      <w:r>
        <w:rPr>
          <w:rFonts w:hint="default"/>
          <w:vertAlign w:val="superscript"/>
          <w:lang w:val="en-US" w:eastAsia="zh-CN"/>
        </w:rPr>
        <w:fldChar w:fldCharType="begin"/>
      </w:r>
      <w:r>
        <w:rPr>
          <w:rFonts w:hint="default"/>
          <w:vertAlign w:val="superscript"/>
          <w:lang w:val="en-US" w:eastAsia="zh-CN"/>
        </w:rPr>
        <w:instrText xml:space="preserve"> REF _Ref25253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w:t>
      </w:r>
    </w:p>
    <w:p w14:paraId="5C12966A">
      <w:pPr>
        <w:ind w:firstLine="480" w:firstLineChars="200"/>
        <w:rPr>
          <w:rFonts w:hint="default"/>
          <w:lang w:val="en-US" w:eastAsia="zh-CN"/>
        </w:rPr>
      </w:pPr>
      <w:r>
        <w:rPr>
          <w:rFonts w:hint="default"/>
          <w:lang w:val="en-US" w:eastAsia="zh-CN"/>
        </w:rPr>
        <w:t>尽管基于注意力机制等多模态融合策略的方法已经推动多模态命名实体识别取得了较好结果，但较高的评测指标并不意味着模型学到了稳定的判别依据。更需要警惕的是，模型在训练过程中很容易把虚假相关性（Spurious Correlations）当作主要线索，而没有真正捕获能够跨场景迁移的因果关联</w:t>
      </w:r>
      <w:r>
        <w:rPr>
          <w:rFonts w:hint="default"/>
          <w:vertAlign w:val="superscript"/>
          <w:lang w:val="en-US" w:eastAsia="zh-CN"/>
        </w:rPr>
        <w:fldChar w:fldCharType="begin"/>
      </w:r>
      <w:r>
        <w:rPr>
          <w:rFonts w:hint="default"/>
          <w:vertAlign w:val="superscript"/>
          <w:lang w:val="en-US" w:eastAsia="zh-CN"/>
        </w:rPr>
        <w:instrText xml:space="preserve"> REF _Ref17418 \r \h </w:instrText>
      </w:r>
      <w:r>
        <w:rPr>
          <w:rFonts w:hint="default"/>
          <w:vertAlign w:val="superscript"/>
          <w:lang w:val="en-US" w:eastAsia="zh-CN"/>
        </w:rPr>
        <w:fldChar w:fldCharType="separate"/>
      </w:r>
      <w:r>
        <w:rPr>
          <w:rFonts w:hint="default"/>
          <w:vertAlign w:val="superscript"/>
          <w:lang w:val="en-US" w:eastAsia="zh-CN"/>
        </w:rPr>
        <w:t>[51]</w:t>
      </w:r>
      <w:r>
        <w:rPr>
          <w:rFonts w:hint="default"/>
          <w:vertAlign w:val="superscript"/>
          <w:lang w:val="en-US" w:eastAsia="zh-CN"/>
        </w:rPr>
        <w:fldChar w:fldCharType="end"/>
      </w:r>
      <w:r>
        <w:rPr>
          <w:rFonts w:hint="default"/>
          <w:lang w:val="en-US" w:eastAsia="zh-CN"/>
        </w:rPr>
        <w:t>。这类虚假相关性本质上只是统计层面的频繁共现，缺少底层因果支撑。在多模态命名实体识别中，如图4-1所示，这类偏差并不来自单一因素，而是会沿着几种关联被逐步放大。文本实体有时会偶然对齐到无关的视觉区域；有时真正牵引模型判断的不是实体本身，而是周围反复出现的高频上下文词；更隐蔽的一点是，实体表面形式与特定标签之间的分布共现还会把这种简化规则固化为 shortcut。模型一旦依赖这类捷径，在同分布数据上往往仍能取得较高分数，但只要文本表述、图像内容或图文对应关系发生变化，性能就更容易波动。这说明模型捕获到的更多是局部共现规律，而不是能够跨场景迁移的实体判别依据，因此其泛化性和鲁棒性仍然不够稳定</w:t>
      </w:r>
      <w:r>
        <w:rPr>
          <w:rFonts w:hint="default"/>
          <w:vertAlign w:val="superscript"/>
          <w:lang w:val="en-US" w:eastAsia="zh-CN"/>
        </w:rPr>
        <w:fldChar w:fldCharType="begin"/>
      </w:r>
      <w:r>
        <w:rPr>
          <w:rFonts w:hint="default"/>
          <w:vertAlign w:val="superscript"/>
          <w:lang w:val="en-US" w:eastAsia="zh-CN"/>
        </w:rPr>
        <w:instrText xml:space="preserve"> REF _Ref17450 \r \h </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。已有利用因果干预</w:t>
      </w:r>
      <w:r>
        <w:rPr>
          <w:rFonts w:hint="default"/>
          <w:vertAlign w:val="superscript"/>
          <w:lang w:val="en-US" w:eastAsia="zh-CN"/>
        </w:rPr>
        <w:fldChar w:fldCharType="begin"/>
      </w:r>
      <w:r>
        <w:rPr>
          <w:rFonts w:hint="default"/>
          <w:vertAlign w:val="superscript"/>
          <w:lang w:val="en-US" w:eastAsia="zh-CN"/>
        </w:rPr>
        <w:instrText xml:space="preserve"> REF _Ref17480 \r \h </w:instrText>
      </w:r>
      <w:r>
        <w:rPr>
          <w:rFonts w:hint="default"/>
          <w:vertAlign w:val="superscript"/>
          <w:lang w:val="en-US" w:eastAsia="zh-CN"/>
        </w:rPr>
        <w:fldChar w:fldCharType="separate"/>
      </w:r>
      <w:r>
        <w:rPr>
          <w:rFonts w:hint="default"/>
          <w:vertAlign w:val="superscript"/>
          <w:lang w:val="en-US" w:eastAsia="zh-CN"/>
        </w:rPr>
        <w:t>[53]</w:t>
      </w:r>
      <w:r>
        <w:rPr>
          <w:rFonts w:hint="default"/>
          <w:vertAlign w:val="superscript"/>
          <w:lang w:val="en-US" w:eastAsia="zh-CN"/>
        </w:rPr>
        <w:fldChar w:fldCharType="end"/>
      </w:r>
      <w:r>
        <w:rPr>
          <w:rFonts w:hint="default"/>
          <w:lang w:val="en-US" w:eastAsia="zh-CN"/>
        </w:rPr>
        <w:t>或结构解耦</w:t>
      </w:r>
      <w:r>
        <w:rPr>
          <w:rFonts w:hint="default"/>
          <w:vertAlign w:val="superscript"/>
          <w:lang w:val="en-US" w:eastAsia="zh-CN"/>
        </w:rPr>
        <w:fldChar w:fldCharType="begin"/>
      </w:r>
      <w:r>
        <w:rPr>
          <w:rFonts w:hint="default"/>
          <w:vertAlign w:val="superscript"/>
          <w:lang w:val="en-US" w:eastAsia="zh-CN"/>
        </w:rPr>
        <w:instrText xml:space="preserve"> REF _Ref17516 \r \h </w:instrText>
      </w:r>
      <w:r>
        <w:rPr>
          <w:rFonts w:hint="default"/>
          <w:vertAlign w:val="superscript"/>
          <w:lang w:val="en-US" w:eastAsia="zh-CN"/>
        </w:rPr>
        <w:fldChar w:fldCharType="separate"/>
      </w:r>
      <w:r>
        <w:rPr>
          <w:rFonts w:hint="default"/>
          <w:vertAlign w:val="superscript"/>
          <w:lang w:val="en-US" w:eastAsia="zh-CN"/>
        </w:rPr>
        <w:t>[54]</w:t>
      </w:r>
      <w:r>
        <w:rPr>
          <w:rFonts w:hint="default"/>
          <w:vertAlign w:val="superscript"/>
          <w:lang w:val="en-US" w:eastAsia="zh-CN"/>
        </w:rPr>
        <w:fldChar w:fldCharType="end"/>
      </w:r>
      <w:r>
        <w:rPr>
          <w:rFonts w:hint="default"/>
          <w:lang w:val="en-US" w:eastAsia="zh-CN"/>
        </w:rPr>
        <w:t>削弱数据偏差的研究，大多仍面向纯文本任务展开，面对跨模态场景下文本、图像区域与标签先验之间更复杂的虚假关联时，往往难以直接适用。</w:t>
      </w:r>
    </w:p>
    <w:p w14:paraId="70F2A03E">
      <w:pPr>
        <w:ind w:firstLine="480" w:firstLineChars="200"/>
        <w:rPr>
          <w:rFonts w:hint="default"/>
          <w:lang w:val="en-US" w:eastAsia="zh-CN"/>
        </w:rPr>
      </w:pPr>
      <w:r>
        <w:rPr>
          <w:rFonts w:hint="default"/>
          <w:lang w:val="en-US" w:eastAsia="zh-CN"/>
        </w:rPr>
        <w:t>围绕多模态场景中普遍存在的虚假相关性，本章首次从因果推理角度重新审视多模态命名实体识别，并构建了一种基于因果推理的框架。它由四个相互衔接的模块组成，核心不在于继续堆叠图文信息，而是尽量把捷径路径与真实因果线索分开处理。多模态特征表示模块先统一文本和图像的基础表征，为后续推理提供共享输入。解耦子图推理模块则在异构多模态图中引入可学习的边划分机制，将图显式拆分为承载真实语义的因果子图和反映数据偏差的非因果子图，使需要保留的关联与需要抑制的关联在结构层面得到区分。双重因果干预模块继续处理由此暴露出的偏差来源，其中，自适应因果路径干预策略主要消解前两类跨模态和文本内部的虚假偏差，原型引导的捷径路径干预机制则约束实体与特定标签之间的表面关联。进入预测阶段后，因果感知预测模块引入反事实融合策略，在训练时动态整合因果与非因果特征，目的不是保留捷径信息本身，而是借助反事实对照促使模型在推理时更多依赖真实因果线索。沿着这一思路，模型能够较系统地削弱虚假特征干扰，在复杂多模态环境中保持更稳的泛化表现。</w:t>
      </w:r>
    </w:p>
    <w:p w14:paraId="46A9B35D">
      <w:pPr>
        <w:ind w:firstLine="480" w:firstLineChars="200"/>
        <w:rPr>
          <w:rFonts w:hint="default"/>
          <w:lang w:val="en-US" w:eastAsia="zh-CN"/>
        </w:rPr>
      </w:pPr>
      <w:r>
        <w:rPr>
          <w:rFonts w:hint="default"/>
          <w:lang w:val="en-US" w:eastAsia="zh-CN"/>
        </w:rPr>
        <w:t>社交媒体语料中的多模态噪声并不是无规律分布的，它常常以背景场景、高频话题词或主流实体类别的形式反复出现。模型在训练过程中很容易继承这类表面上相关、实际却不稳定的线索，测试时也往往沿用同样的判断方式。短文本、上下文稀缺、图文联系本身较弱时，这种偏向会更加明显，传统多模态融合方法常常优先依赖更容易拟合的统计共现，而没有抓住真正决定实体类别的核心语义证据。也就是说，如果不能在结构上把可迁移的因果线索与不可迁移的偏置模式分离开来，那么即便模型在标准测试集上取得较高分数，也难以说明它在真实开放环境中能够保持稳定。</w:t>
      </w:r>
    </w:p>
    <w:p w14:paraId="0C6765BD">
      <w:pPr>
        <w:jc w:val="center"/>
        <w:rPr>
          <w:rFonts w:hint="default"/>
          <w:lang w:val="en-US" w:eastAsia="zh-CN"/>
        </w:rPr>
      </w:pPr>
      <w:r>
        <w:drawing>
          <wp:inline distT="0" distB="0" distL="114300" distR="114300">
            <wp:extent cx="5619750" cy="2209165"/>
            <wp:effectExtent l="0" t="0" r="0"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6"/>
                    <a:stretch>
                      <a:fillRect/>
                    </a:stretch>
                  </pic:blipFill>
                  <pic:spPr>
                    <a:xfrm>
                      <a:off x="0" y="0"/>
                      <a:ext cx="5619750" cy="2209165"/>
                    </a:xfrm>
                    <a:prstGeom prst="rect">
                      <a:avLst/>
                    </a:prstGeom>
                    <a:noFill/>
                    <a:ln>
                      <a:noFill/>
                    </a:ln>
                  </pic:spPr>
                </pic:pic>
              </a:graphicData>
            </a:graphic>
          </wp:inline>
        </w:drawing>
      </w:r>
    </w:p>
    <w:p w14:paraId="2C824394">
      <w:pPr>
        <w:pStyle w:val="8"/>
        <w:rPr>
          <w:rFonts w:hint="eastAsia" w:eastAsia="楷体"/>
          <w:lang w:val="en-US" w:eastAsia="zh-CN"/>
        </w:rPr>
      </w:pPr>
      <w:bookmarkStart w:id="94" w:name="_Toc29166"/>
      <w:bookmarkStart w:id="95" w:name="_Toc3009"/>
      <w:r>
        <w:rPr>
          <w:rFonts w:hint="eastAsia"/>
        </w:rPr>
        <w:t>图</w:t>
      </w:r>
      <w:r>
        <w:rPr>
          <w:rFonts w:hint="eastAsia" w:ascii="Times New Roman" w:hAnsi="Times New Roman" w:cs="Times New Roman"/>
          <w:lang w:val="en-US" w:eastAsia="zh-CN"/>
        </w:rPr>
        <w:t>4</w:t>
      </w:r>
      <w:r>
        <w:rPr>
          <w:rFonts w:ascii="Times New Roman" w:hAnsi="Times New Roman" w:cs="Times New Roman"/>
        </w:rPr>
        <w:t>-1</w:t>
      </w:r>
      <w:r>
        <w:rPr>
          <w:rFonts w:hint="eastAsia"/>
        </w:rPr>
        <w:t xml:space="preserve"> </w:t>
      </w:r>
      <w:r>
        <w:rPr>
          <w:rFonts w:hint="eastAsia"/>
          <w:lang w:val="en-US" w:eastAsia="zh-CN"/>
        </w:rPr>
        <w:t>多模态命名实体识别任务中的虚假相关示例</w:t>
      </w:r>
      <w:bookmarkEnd w:id="94"/>
      <w:bookmarkEnd w:id="95"/>
    </w:p>
    <w:p w14:paraId="0467D67E">
      <w:pPr>
        <w:pStyle w:val="31"/>
        <w:rPr>
          <w:rFonts w:hint="eastAsia"/>
          <w:lang w:val="en-US" w:eastAsia="zh-CN"/>
        </w:rPr>
      </w:pPr>
      <w:r>
        <w:rPr>
          <w:rFonts w:hint="eastAsia"/>
        </w:rPr>
        <w:t>Fig</w:t>
      </w:r>
      <w:r>
        <w:rPr>
          <w:rFonts w:hint="eastAsia"/>
          <w:lang w:val="en-US" w:eastAsia="zh-CN"/>
        </w:rPr>
        <w:t>4</w:t>
      </w:r>
      <w:r>
        <w:rPr>
          <w:rFonts w:hint="eastAsia"/>
        </w:rPr>
        <w:t>-</w:t>
      </w:r>
      <w:r>
        <w:t>1</w:t>
      </w:r>
      <w:r>
        <w:rPr>
          <w:rFonts w:hint="eastAsia"/>
        </w:rPr>
        <w:t xml:space="preserve"> Examples of spurious correlations in MNER tasks</w:t>
      </w:r>
    </w:p>
    <w:p w14:paraId="24871FB0">
      <w:pPr>
        <w:pStyle w:val="4"/>
        <w:rPr>
          <w:rFonts w:hint="eastAsia"/>
          <w:lang w:eastAsia="zh-CN"/>
        </w:rPr>
      </w:pPr>
      <w:bookmarkStart w:id="96" w:name="_Toc7557"/>
      <w:r>
        <w:rPr>
          <w:rFonts w:hint="eastAsia"/>
        </w:rPr>
        <w:t>4.2 任务定义与整体框架描述</w:t>
      </w:r>
      <w:bookmarkEnd w:id="96"/>
    </w:p>
    <w:p w14:paraId="15F4DE33">
      <w:pPr>
        <w:ind w:firstLine="480" w:firstLineChars="200"/>
        <w:rPr>
          <w:rFonts w:hint="eastAsia" w:hAnsi="Cambria Math"/>
          <w:i w:val="0"/>
          <w:lang w:eastAsia="zh-CN"/>
        </w:rPr>
      </w:pPr>
      <w:r>
        <w:rPr>
          <w:rFonts w:hint="eastAsia"/>
          <w:lang w:eastAsia="zh-CN"/>
        </w:rPr>
        <w:t xml:space="preserve">多模态命名实体识别面向社交媒体场景，关注文本与图像之间的互补语义。任务的关键不只是在文本中定位命名实体，还需要结合配套图像提供的补充信息判断其类别。形式上，设训练数据集由 </w:t>
      </w:r>
      <m:oMath>
        <m:r>
          <m:rPr>
            <m:nor/>
          </m:rPr>
          <w:rPr>
            <w:rFonts w:hint="default" w:ascii="Times New Roman" w:hAnsi="Times New Roman" w:cs="Times New Roman"/>
            <w:i/>
            <w:sz w:val="24"/>
          </w:rPr>
          <m:t>N</m:t>
        </m:r>
      </m:oMath>
      <w:r>
        <w:rPr>
          <w:rFonts w:hint="eastAsia"/>
          <w:lang w:eastAsia="zh-CN"/>
        </w:rPr>
        <w:t xml:space="preserve"> 个样本组成，</w:t>
      </w:r>
      <w:r>
        <w:rPr>
          <w:rFonts w:hint="eastAsia"/>
          <w:lang w:eastAsia="zh-CN"/>
        </w:rPr>
        <w:br w:type="textWrapping"/>
      </w:r>
      <m:oMathPara>
        <m:oMath>
          <m:eqArr>
            <m:eqArrPr>
              <m:maxDist m:val="1"/>
              <m:ctrlPr>
                <w:rPr>
                  <w:rFonts w:hint="eastAsia" w:hAnsi="Cambria Math"/>
                  <w:i w:val="0"/>
                  <w:lang w:eastAsia="zh-CN"/>
                </w:rPr>
              </m:ctrlPr>
            </m:eqArrPr>
            <m:e>
              <m:r>
                <m:rPr/>
                <w:rPr>
                  <w:rFonts w:hint="default" w:ascii="Cambria Math" w:hAnsi="Cambria Math"/>
                </w:rPr>
                <m:t>D=</m:t>
              </m:r>
              <m:r>
                <m:rPr/>
                <w:rPr>
                  <w:rFonts w:hint="default" w:ascii="Cambria Math" w:hAnsi="Cambria Math"/>
                  <w:lang w:val="en-US" w:eastAsia="zh-CN"/>
                </w:rPr>
                <m:t>{</m:t>
              </m:r>
              <m:r>
                <m:rPr/>
                <w:rPr>
                  <w:rFonts w:hint="default" w:ascii="Cambria Math" w:hAnsi="Cambria Math"/>
                </w:rPr>
                <m:t>(</m:t>
              </m:r>
              <m:sSub>
                <m:sSubPr>
                  <m:ctrlPr>
                    <w:rPr>
                      <w:rFonts w:hint="default" w:ascii="Cambria Math" w:hAnsi="Cambria Math"/>
                    </w:rPr>
                  </m:ctrlPr>
                </m:sSubPr>
                <m:e>
                  <m:r>
                    <m:rPr/>
                    <w:rPr>
                      <w:rFonts w:hint="default" w:ascii="Cambria Math" w:hAnsi="Cambria Math"/>
                    </w:rPr>
                    <m:t>T</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I</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Sup>
                <m:sSubSupPr>
                  <m:ctrlPr>
                    <w:rPr>
                      <w:rFonts w:hint="default" w:ascii="Cambria Math" w:hAnsi="Cambria Math"/>
                    </w:rPr>
                  </m:ctrlPr>
                </m:sSubSupPr>
                <m:e>
                  <m:r>
                    <m:rPr/>
                    <w:rPr>
                      <w:rFonts w:hint="default" w:ascii="Cambria Math" w:hAnsi="Cambria Math"/>
                    </w:rPr>
                    <m:t>}</m:t>
                  </m:r>
                  <m:ctrlPr>
                    <w:rPr>
                      <w:rFonts w:ascii="Cambria Math" w:hAnsi="Cambria Math"/>
                    </w:rPr>
                  </m:ctrlPr>
                </m:e>
                <m:sub>
                  <m:r>
                    <m:rPr/>
                    <w:rPr>
                      <w:rFonts w:hint="default" w:ascii="Cambria Math" w:hAnsi="Cambria Math"/>
                    </w:rPr>
                    <m:t>i=1</m:t>
                  </m:r>
                  <m:ctrlPr>
                    <w:rPr>
                      <w:rFonts w:ascii="Cambria Math" w:hAnsi="Cambria Math"/>
                    </w:rPr>
                  </m:ctrlPr>
                </m:sub>
                <m:sup>
                  <m:r>
                    <m:rPr/>
                    <w:rPr>
                      <w:rFonts w:hint="default" w:ascii="Cambria Math" w:hAnsi="Cambria Math"/>
                    </w:rPr>
                    <m:t>N</m:t>
                  </m:r>
                  <m:ctrlPr>
                    <w:rPr>
                      <w:rFonts w:ascii="Cambria Math" w:hAnsi="Cambria Math"/>
                    </w:rPr>
                  </m:ctrlPr>
                </m:sup>
              </m:sSubSup>
              <m:r>
                <m:rPr/>
                <w:rPr>
                  <w:rFonts w:hint="default" w:ascii="Cambria Math" w:hAnsi="Cambria Math"/>
                </w:rPr>
                <m:t> </m:t>
              </m:r>
              <m:r>
                <m:rPr>
                  <m:sty m:val="p"/>
                </m:rPr>
                <w:rPr>
                  <w:rFonts w:ascii="Cambria Math" w:hAnsi="Cambria Math"/>
                </w:rPr>
                <m:t>#(4−1)</m:t>
              </m:r>
              <m:ctrlPr>
                <w:rPr>
                  <w:rFonts w:hint="eastAsia" w:hAnsi="Cambria Math"/>
                  <w:i w:val="0"/>
                  <w:lang w:eastAsia="zh-CN"/>
                </w:rPr>
              </m:ctrlPr>
            </m:e>
          </m:eqArr>
        </m:oMath>
      </m:oMathPara>
    </w:p>
    <w:p w14:paraId="40E9F124">
      <w:pPr>
        <w:ind w:firstLine="480" w:firstLineChars="200"/>
        <w:rPr>
          <w:rFonts w:hint="eastAsia"/>
          <w:lang w:eastAsia="zh-CN"/>
        </w:rPr>
      </w:pPr>
      <w:r>
        <w:rPr>
          <w:rFonts w:hint="eastAsia"/>
          <w:lang w:eastAsia="zh-CN"/>
        </w:rPr>
        <w:t xml:space="preserve">其中，每个输入样本均由一个长度为 </w:t>
      </w:r>
      <m:oMath>
        <m:r>
          <m:rPr>
            <m:nor/>
          </m:rPr>
          <w:rPr>
            <w:rFonts w:hint="default" w:ascii="Times New Roman" w:hAnsi="Times New Roman" w:cs="Times New Roman"/>
            <w:i/>
            <w:sz w:val="24"/>
          </w:rPr>
          <m:t>n</m:t>
        </m:r>
      </m:oMath>
      <w:r>
        <w:rPr>
          <w:rFonts w:hint="eastAsia"/>
          <w:lang w:eastAsia="zh-CN"/>
        </w:rPr>
        <w:t xml:space="preserve"> 的文本序列 </w:t>
      </w:r>
      <m:oMath>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lang w:eastAsia="zh-CN"/>
        </w:rPr>
        <w:t xml:space="preserve"> 以及其对应的图像 </w:t>
      </w:r>
      <m:oMath>
        <m:r>
          <m:rPr>
            <m:nor/>
          </m:rPr>
          <w:rPr>
            <w:rFonts w:hint="default" w:ascii="Times New Roman" w:hAnsi="Times New Roman" w:cs="Times New Roman"/>
            <w:i/>
            <w:sz w:val="24"/>
          </w:rPr>
          <m:t>I</m:t>
        </m:r>
      </m:oMath>
      <w:r>
        <w:rPr>
          <w:rFonts w:hint="eastAsia"/>
          <w:lang w:eastAsia="zh-CN"/>
        </w:rPr>
        <w:t xml:space="preserve"> 共同构成。模型的目标是为文本序列中的每个词（或词元）</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lang w:eastAsia="zh-CN"/>
        </w:rPr>
        <w:t xml:space="preserve"> 预测一个对应的实体类别，从而输出完整的标签序列 </w:t>
      </w:r>
      <m:oMath>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lang w:eastAsia="zh-CN"/>
        </w:rPr>
        <w:t xml:space="preserve">。在此过程中，每个标签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scr m:val="script"/>
          </m:rPr>
          <w:rPr>
            <w:rFonts w:hint="default" w:ascii="Times New Roman" w:hAnsi="Times New Roman" w:eastAsia="MS Mincho" w:cs="MS Mincho"/>
            <w:i/>
            <w:sz w:val="24"/>
          </w:rPr>
          <m:t>C</m:t>
        </m:r>
      </m:oMath>
      <w:r>
        <w:rPr>
          <w:rFonts w:hint="eastAsia"/>
          <w:lang w:eastAsia="zh-CN"/>
        </w:rPr>
        <w:t xml:space="preserve">，且 </w:t>
      </w:r>
      <m:oMath>
        <m:r>
          <m:rPr>
            <m:nor/>
            <m:scr m:val="script"/>
          </m:rPr>
          <w:rPr>
            <w:rFonts w:hint="default" w:ascii="Times New Roman" w:hAnsi="Times New Roman" w:eastAsia="MS Mincho" w:cs="Times New Roman"/>
            <w:i/>
            <w:sz w:val="24"/>
          </w:rPr>
          <m:t>C</m:t>
        </m:r>
      </m:oMath>
      <w:r>
        <w:rPr>
          <w:rFonts w:hint="eastAsia"/>
          <w:lang w:eastAsia="zh-CN"/>
        </w:rPr>
        <w:t xml:space="preserve"> 代表预先定义的实体标签集合。与前文的研究保持一致，本章继续遵循标准的 BIO2 标注规范</w:t>
      </w:r>
      <w:r>
        <w:rPr>
          <w:rFonts w:hint="eastAsia"/>
          <w:vertAlign w:val="superscript"/>
          <w:lang w:eastAsia="zh-CN"/>
        </w:rPr>
        <w:fldChar w:fldCharType="begin"/>
      </w:r>
      <w:r>
        <w:rPr>
          <w:rFonts w:hint="eastAsia"/>
          <w:vertAlign w:val="superscript"/>
          <w:lang w:eastAsia="zh-CN"/>
        </w:rPr>
        <w:instrText xml:space="preserve"> REF _Ref15837 \r \h </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lang w:eastAsia="zh-CN"/>
        </w:rPr>
        <w:t>。</w:t>
      </w:r>
    </w:p>
    <w:p w14:paraId="54015BCA">
      <w:pPr>
        <w:ind w:firstLine="480" w:firstLineChars="200"/>
        <w:rPr>
          <w:rFonts w:hint="eastAsia"/>
          <w:lang w:eastAsia="zh-CN"/>
        </w:rPr>
      </w:pPr>
      <w:r>
        <w:rPr>
          <w:rFonts w:hint="eastAsia"/>
          <w:lang w:eastAsia="zh-CN"/>
        </w:rPr>
        <w:t xml:space="preserve">多模态命名实体识别本质上可以建模为一个条件概率估计的序列标注问题。即在给定多模态输入特征的条件下，寻找概率最大的标签序列估计值 </w:t>
      </w:r>
    </w:p>
    <w:p w14:paraId="6E929176">
      <w:pPr>
        <w:ind w:firstLine="480" w:firstLineChars="200"/>
        <w:rPr>
          <w:rFonts w:hint="eastAsia"/>
          <w:i w:val="0"/>
          <w:lang w:eastAsia="zh-CN"/>
        </w:rPr>
      </w:pPr>
      <m:oMathPara>
        <m:oMath>
          <m:eqArr>
            <m:eqArrPr>
              <m:maxDist m:val="1"/>
              <m:ctrlPr>
                <w:rPr>
                  <w:rFonts w:hint="eastAsia"/>
                  <w:i w:val="0"/>
                  <w:lang w:eastAsia="zh-CN"/>
                </w:rPr>
              </m:ctrlPr>
            </m:eqArrPr>
            <m:e>
              <m:groupChr>
                <m:groupChrPr>
                  <m:chr m:val="̂"/>
                  <m:pos m:val="top"/>
                  <m:vertJc m:val="bot"/>
                  <m:ctrlPr>
                    <w:rPr>
                      <w:rFonts w:hint="default" w:ascii="Cambria Math" w:hAnsi="Cambria Math"/>
                      <w:i/>
                    </w:rPr>
                  </m:ctrlPr>
                </m:groupChrPr>
                <m:e>
                  <m:r>
                    <m:rPr/>
                    <w:rPr>
                      <w:rFonts w:hint="default" w:ascii="Cambria Math"/>
                    </w:rPr>
                    <m:t>Y</m:t>
                  </m:r>
                  <m:ctrlPr>
                    <w:rPr>
                      <w:rFonts w:hint="default" w:ascii="Cambria Math" w:hAnsi="Cambria Math"/>
                      <w:i/>
                    </w:rPr>
                  </m:ctrlPr>
                </m:e>
              </m:groupChr>
              <m:r>
                <m:rPr/>
                <w:rPr>
                  <w:rFonts w:hint="default" w:ascii="Cambria Math"/>
                </w:rPr>
                <m:t>=</m:t>
              </m:r>
              <m:func>
                <m:funcPr>
                  <m:ctrlPr>
                    <w:rPr>
                      <w:rFonts w:hint="default" w:ascii="Cambria Math"/>
                    </w:rPr>
                  </m:ctrlPr>
                </m:funcPr>
                <m:fName>
                  <m:r>
                    <m:rPr/>
                    <w:rPr>
                      <w:rFonts w:hint="default" w:ascii="Cambria Math"/>
                    </w:rPr>
                    <m:t>arg</m:t>
                  </m:r>
                  <m:ctrlPr>
                    <w:rPr>
                      <w:rFonts w:hint="default" w:ascii="Cambria Math"/>
                    </w:rPr>
                  </m:ctrlPr>
                </m:fName>
                <m:e>
                  <m:func>
                    <m:funcPr>
                      <m:ctrlPr>
                        <w:rPr>
                          <w:rFonts w:hint="default" w:ascii="Cambria Math"/>
                        </w:rPr>
                      </m:ctrlPr>
                    </m:funcPr>
                    <m:fName>
                      <m:limLow>
                        <m:limLowPr>
                          <m:ctrlPr>
                            <w:rPr>
                              <w:rFonts w:hint="default" w:ascii="Cambria Math"/>
                            </w:rPr>
                          </m:ctrlPr>
                        </m:limLowPr>
                        <m:e>
                          <m:r>
                            <m:rPr>
                              <m:sty m:val="p"/>
                            </m:rPr>
                            <w:rPr>
                              <w:rFonts w:hint="default" w:ascii="Cambria Math"/>
                            </w:rPr>
                            <m:t>max</m:t>
                          </m:r>
                          <m:ctrlPr>
                            <w:rPr>
                              <w:rFonts w:hint="default" w:ascii="Cambria Math"/>
                            </w:rPr>
                          </m:ctrlPr>
                        </m:e>
                        <m:lim>
                          <m:r>
                            <m:rPr/>
                            <w:rPr>
                              <w:rFonts w:hint="default" w:ascii="Cambria Math"/>
                            </w:rPr>
                            <m:t>Y</m:t>
                          </m:r>
                          <m:ctrlPr>
                            <w:rPr>
                              <w:rFonts w:hint="default" w:ascii="Cambria Math"/>
                            </w:rPr>
                          </m:ctrlPr>
                        </m:lim>
                      </m:limLow>
                      <m:ctrlPr>
                        <w:rPr>
                          <w:rFonts w:hint="default" w:ascii="Cambria Math"/>
                        </w:rPr>
                      </m:ctrlPr>
                    </m:fName>
                    <m:e>
                      <m:r>
                        <m:rPr/>
                        <w:rPr>
                          <w:rFonts w:hint="default" w:ascii="Cambria Math"/>
                        </w:rPr>
                        <m:t>p</m:t>
                      </m:r>
                      <m:ctrlPr>
                        <w:rPr>
                          <w:rFonts w:hint="default" w:ascii="Cambria Math"/>
                        </w:rPr>
                      </m:ctrlPr>
                    </m:e>
                  </m:func>
                  <m:ctrlPr>
                    <w:rPr>
                      <w:rFonts w:hint="default" w:ascii="Cambria Math"/>
                    </w:rPr>
                  </m:ctrlPr>
                </m:e>
              </m:func>
              <m:r>
                <m:rPr/>
                <w:rPr>
                  <w:rFonts w:hint="default" w:ascii="Cambria Math"/>
                </w:rPr>
                <m:t>(Y∣T,I) </m:t>
              </m:r>
              <m:r>
                <m:rPr>
                  <m:sty m:val="p"/>
                </m:rPr>
                <w:rPr>
                  <w:rFonts w:hint="default" w:ascii="Times New Roman" w:hAnsi="Times New Roman"/>
                  <w:lang w:eastAsia="zh-CN"/>
                </w:rPr>
                <m:t xml:space="preserve">#(4 − 2) </m:t>
              </m:r>
              <m:ctrlPr>
                <w:rPr>
                  <w:rFonts w:hint="eastAsia"/>
                  <w:i w:val="0"/>
                  <w:lang w:eastAsia="zh-CN"/>
                </w:rPr>
              </m:ctrlPr>
            </m:e>
          </m:eqArr>
        </m:oMath>
      </m:oMathPara>
    </w:p>
    <w:p w14:paraId="63B1E9D1">
      <w:pPr>
        <w:ind w:firstLine="480" w:firstLineChars="200"/>
        <w:rPr>
          <w:rFonts w:hint="eastAsia"/>
          <w:lang w:eastAsia="zh-CN"/>
        </w:rPr>
      </w:pPr>
      <w:r>
        <w:rPr>
          <w:rFonts w:hint="eastAsia"/>
          <w:lang w:eastAsia="zh-CN"/>
        </w:rPr>
        <w:t>围绕这一目标，本章将因果推理纳入条件预测过程，主要是为了缓解传统方法容易依赖表面共现模式的局限，使模型在做出判断时更多依据稳健、真实的因果特征，而不是受脆弱统计相关性的牵引。</w:t>
      </w:r>
    </w:p>
    <w:p w14:paraId="209D3C97">
      <w:pPr>
        <w:ind w:firstLine="480" w:firstLineChars="200"/>
        <w:rPr>
          <w:rFonts w:hint="eastAsia" w:ascii="宋体" w:hAnsi="宋体" w:eastAsia="宋体" w:cs="宋体"/>
          <w:sz w:val="24"/>
          <w:szCs w:val="24"/>
        </w:rPr>
      </w:pPr>
      <w:r>
        <w:rPr>
          <w:rFonts w:hint="eastAsia" w:ascii="宋体" w:hAnsi="宋体" w:eastAsia="宋体" w:cs="宋体"/>
          <w:sz w:val="24"/>
          <w:szCs w:val="24"/>
        </w:rPr>
        <w:t>多模态命名实体识别的一个关键难点是，模型很容易沿着数据中的偏差信号做判断，把高频共现、但并不能真正决定实体类别的线索当成分类依据。针对这一点，本章将因果推理引入多模态命名实体识别，构建了整体框架如图</w:t>
      </w:r>
      <w:r>
        <w:rPr>
          <w:rFonts w:hint="default" w:ascii="Times New Roman" w:hAnsi="Times New Roman" w:eastAsia="宋体" w:cs="Times New Roman"/>
          <w:sz w:val="24"/>
          <w:szCs w:val="24"/>
        </w:rPr>
        <w:t>4-2</w:t>
      </w:r>
      <w:r>
        <w:rPr>
          <w:rFonts w:hint="eastAsia" w:ascii="宋体" w:hAnsi="宋体" w:eastAsia="宋体" w:cs="宋体"/>
          <w:sz w:val="24"/>
          <w:szCs w:val="24"/>
        </w:rPr>
        <w:t>所示的方法。整个框架由四个前后衔接的模块组成。最前端的多模态特征表征模块先对输入文本及其对应图像进行编码，再将两种模态映射到统一维度，形成可对齐的文本表示与视觉表示。随后，解耦子图推理模块在此基础上构建多模态异构图，并利用可学习的边划分机制将图结构分解为因果子图和捷径子图。这里这样处理，重点不在于增加图建模层次，而是希望把真实语义关联与由数据偏差诱发的虚假相关尽量分离开，为后续干预提供更清晰的作用对象。在得到两类子图后，双重因果干预模块分别施加约束。对因果子图，我们采用自适应因果路径干预，重点强化可靠的图文对齐关系以及文本内部依赖，同时削弱文本与图像区域、文本与上下文之间那些偶然形成的错误绑定。对捷径子图，模型引入原型引导的捷径路径干预机制，为每个标签学习原型向量，再根据捷径表示与标签原型的相似度刻画文本—标签层面的表面共现偏置；可学习的缩放与扰动则用于压制这类偏置对最终预测的主导作用，避免模型仅凭标签先验完成判断。因果感知预测模块负责最后的识别过程。训练阶段采用反事实融合，将因果特征与捷径特征共同纳入建模，并施加序列标注约束，使模型在存在干扰时仍更多依赖因果证据完成识别；推理阶段则主要依据因果子图表示进行解码。这样设计并不试图完全抹去捷径信息，而是希望把它限制在可控范围内，使模型在真实场景下面对分布变化、噪声干扰或未见样本时，表现得更稳定。</w:t>
      </w:r>
    </w:p>
    <w:p w14:paraId="1F998514">
      <w:pPr>
        <w:ind w:firstLine="480" w:firstLineChars="200"/>
        <w:rPr>
          <w:rFonts w:ascii="宋体" w:hAnsi="宋体" w:eastAsia="宋体" w:cs="宋体"/>
          <w:sz w:val="24"/>
          <w:szCs w:val="24"/>
        </w:rPr>
      </w:pPr>
      <w:r>
        <w:rPr>
          <w:rFonts w:hint="eastAsia" w:ascii="宋体" w:hAnsi="宋体" w:eastAsia="宋体" w:cs="宋体"/>
          <w:sz w:val="24"/>
          <w:szCs w:val="24"/>
        </w:rPr>
        <w:t>从整体实现角度看，本章方法并不是在已有多模态模型外部简单附加一层因果约束，而是围绕统一表示—结构建模—差异化干预—因果解码的逻辑逐步展开。多模态特征表示模块负责提供可对齐的基础语义单元，解耦子图推理模块负责在图结构层面拆分真实关联与偏置关联，双重因果干预模块进一步对两类路径施加不同约束，而因果感知预测模块则将前述结构性处理落实到最终的序列标注目标中。这种递进式设计并非简单叠加模块，而是让训练目标、特征组织方式与预测依据尽量保持一致，减少三者之间的偏移，也为模型在未见样本和噪声干扰下维持稳定表现打下了方法基础。</w:t>
      </w:r>
    </w:p>
    <w:p w14:paraId="239E8E18">
      <w:pPr>
        <w:jc w:val="both"/>
        <w:rPr>
          <w:rFonts w:hint="eastAsia"/>
          <w:lang w:eastAsia="zh-CN"/>
        </w:rPr>
      </w:pPr>
      <w:commentRangeStart w:id="32"/>
      <w:r>
        <w:drawing>
          <wp:inline distT="0" distB="0" distL="114300" distR="114300">
            <wp:extent cx="5467985" cy="2270760"/>
            <wp:effectExtent l="0" t="0" r="18415" b="152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7"/>
                    <a:stretch>
                      <a:fillRect/>
                    </a:stretch>
                  </pic:blipFill>
                  <pic:spPr>
                    <a:xfrm>
                      <a:off x="0" y="0"/>
                      <a:ext cx="5467985" cy="2270760"/>
                    </a:xfrm>
                    <a:prstGeom prst="rect">
                      <a:avLst/>
                    </a:prstGeom>
                    <a:noFill/>
                    <a:ln>
                      <a:noFill/>
                    </a:ln>
                  </pic:spPr>
                </pic:pic>
              </a:graphicData>
            </a:graphic>
          </wp:inline>
        </w:drawing>
      </w:r>
      <w:commentRangeEnd w:id="32"/>
      <w:r>
        <w:rPr>
          <w:rStyle w:val="CommentReference"/>
        </w:rPr>
        <w:commentReference w:id="32"/>
      </w:r>
    </w:p>
    <w:p w14:paraId="746EDCC9">
      <w:pPr>
        <w:pStyle w:val="8"/>
        <w:rPr>
          <w:rFonts w:hint="eastAsia" w:eastAsia="楷体"/>
          <w:lang w:val="en-US" w:eastAsia="zh-CN"/>
        </w:rPr>
      </w:pPr>
      <w:bookmarkStart w:id="97" w:name="_Toc3874"/>
      <w:bookmarkStart w:id="98" w:name="_Toc19814"/>
      <w:r>
        <w:rPr>
          <w:rFonts w:hint="eastAsia"/>
        </w:rPr>
        <w:t>图</w:t>
      </w:r>
      <w:r>
        <w:rPr>
          <w:rFonts w:hint="eastAsia" w:ascii="Times New Roman" w:hAnsi="Times New Roman" w:cs="Times New Roman"/>
          <w:lang w:val="en-US" w:eastAsia="zh-CN"/>
        </w:rPr>
        <w:t>4</w:t>
      </w:r>
      <w:r>
        <w:rPr>
          <w:rFonts w:ascii="Times New Roman" w:hAnsi="Times New Roman" w:cs="Times New Roman"/>
        </w:rPr>
        <w:t>-</w:t>
      </w:r>
      <w:r>
        <w:rPr>
          <w:rFonts w:hint="eastAsia" w:ascii="Times New Roman" w:hAnsi="Times New Roman" w:cs="Times New Roman"/>
          <w:lang w:val="en-US" w:eastAsia="zh-CN"/>
        </w:rPr>
        <w:t>2</w:t>
      </w:r>
      <w:r>
        <w:rPr>
          <w:rFonts w:hint="eastAsia"/>
        </w:rPr>
        <w:t xml:space="preserve"> </w:t>
      </w:r>
      <w:r>
        <w:rPr>
          <w:rFonts w:hint="eastAsia"/>
          <w:lang w:val="en-US" w:eastAsia="zh-CN"/>
        </w:rPr>
        <w:t>基于因果推理的多模态命名实体识别方法总体框架</w:t>
      </w:r>
      <w:bookmarkEnd w:id="97"/>
      <w:bookmarkEnd w:id="98"/>
    </w:p>
    <w:p w14:paraId="45BD0F64">
      <w:pPr>
        <w:pStyle w:val="31"/>
        <w:rPr>
          <w:rFonts w:hint="eastAsia"/>
          <w:lang w:val="en-US" w:eastAsia="zh-CN"/>
        </w:rPr>
      </w:pPr>
      <w:r>
        <w:rPr>
          <w:rFonts w:hint="eastAsia"/>
        </w:rPr>
        <w:t>Fig</w:t>
      </w:r>
      <w:r>
        <w:rPr>
          <w:rFonts w:hint="eastAsia"/>
          <w:lang w:val="en-US" w:eastAsia="zh-CN"/>
        </w:rPr>
        <w:t>4</w:t>
      </w:r>
      <w:r>
        <w:rPr>
          <w:rFonts w:hint="eastAsia"/>
        </w:rPr>
        <w:t>-</w:t>
      </w:r>
      <w:r>
        <w:rPr>
          <w:rFonts w:hint="eastAsia"/>
          <w:lang w:val="en-US" w:eastAsia="zh-CN"/>
        </w:rPr>
        <w:t>2</w:t>
      </w:r>
      <w:r>
        <w:rPr>
          <w:rFonts w:hint="eastAsia"/>
        </w:rPr>
        <w:t xml:space="preserve"> Overall Framework of the Proposed Causal-based Approach</w:t>
      </w:r>
    </w:p>
    <w:p w14:paraId="4FA3187C">
      <w:pPr>
        <w:pStyle w:val="4"/>
        <w:rPr>
          <w:rFonts w:hint="eastAsia"/>
        </w:rPr>
      </w:pPr>
      <w:bookmarkStart w:id="99" w:name="_Toc10324"/>
      <w:bookmarkStart w:id="100" w:name="_Toc27790"/>
      <w:r>
        <w:rPr>
          <w:rFonts w:hint="eastAsia"/>
        </w:rPr>
        <w:t>4</w:t>
      </w:r>
      <w:bookmarkEnd w:id="99"/>
      <w:r>
        <w:t xml:space="preserve">.3 </w:t>
      </w:r>
      <w:r>
        <w:rPr>
          <w:rFonts w:hint="eastAsia"/>
        </w:rPr>
        <w:t>基于因果推理的多模态命名实体识别方法</w:t>
      </w:r>
      <w:bookmarkEnd w:id="100"/>
    </w:p>
    <w:p w14:paraId="168FC659">
      <w:pPr>
        <w:pStyle w:val="5"/>
        <w:rPr>
          <w:rFonts w:hint="eastAsia"/>
        </w:rPr>
      </w:pPr>
      <w:bookmarkStart w:id="101" w:name="_Toc28009"/>
      <w:bookmarkStart w:id="102" w:name="_Toc13793"/>
      <w:bookmarkStart w:id="103" w:name="_Toc31539"/>
      <w:bookmarkStart w:id="104" w:name="_Toc9222"/>
      <w:bookmarkStart w:id="105" w:name="_Toc27158"/>
      <w:r>
        <w:rPr>
          <w:rFonts w:hint="eastAsia"/>
        </w:rPr>
        <w:t xml:space="preserve">4.3.1 </w:t>
      </w:r>
      <w:bookmarkEnd w:id="101"/>
      <w:bookmarkEnd w:id="102"/>
      <w:bookmarkEnd w:id="103"/>
      <w:bookmarkEnd w:id="104"/>
      <w:r>
        <w:rPr>
          <w:rFonts w:hint="eastAsia"/>
          <w:lang w:val="en-US" w:eastAsia="zh-CN"/>
        </w:rPr>
        <w:t>多模态特征</w:t>
      </w:r>
      <w:r>
        <w:rPr>
          <w:rFonts w:hint="eastAsia"/>
        </w:rPr>
        <w:t>表示模块</w:t>
      </w:r>
      <w:bookmarkEnd w:id="105"/>
    </w:p>
    <w:p w14:paraId="1F6B0C20">
      <w:pPr>
        <w:ind w:firstLine="480" w:firstLineChars="200"/>
        <w:rPr>
          <w:rFonts w:hint="eastAsia"/>
        </w:rPr>
      </w:pPr>
      <w:r>
        <w:rPr>
          <w:rFonts w:hint="eastAsia"/>
        </w:rPr>
        <w:t>多模态命名实体识别离不开文本与图像的共同参与，但问题不在于是否引入两种模态，而在于两类表示来自不同的表征空间，语义尺度并不一致，直接交互时很难形成稳定对齐。基于这一判断，本章先将文本表示和视觉表示映射到统一维度，这一步并不服务于简单拼接，而是为后续跨模态交互与因果推理提供更可比的特征基础。具体而言，文本侧采用预训练语言模型 BERT</w:t>
      </w:r>
      <w:r>
        <w:rPr>
          <w:rFonts w:hint="eastAsia"/>
          <w:vertAlign w:val="superscript"/>
          <w:lang w:eastAsia="zh-CN"/>
        </w:rPr>
        <w:fldChar w:fldCharType="begin"/>
      </w:r>
      <w:r>
        <w:rPr>
          <w:rFonts w:hint="eastAsia"/>
          <w:vertAlign w:val="superscript"/>
          <w:lang w:eastAsia="zh-CN"/>
        </w:rPr>
        <w:instrText xml:space="preserve"> REF _Ref3402 \r \h </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 xml:space="preserve"> 对输入文本序列 </w:t>
      </w:r>
      <m:oMath>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oMath>
      <w:r>
        <w:rPr>
          <w:rFonts w:hint="eastAsia"/>
        </w:rPr>
        <w:t xml:space="preserve"> 进行编码。BERT 会先将文本切分为 </w:t>
      </w:r>
      <w:r>
        <w:rPr>
          <w:rFonts w:hint="eastAsia"/>
          <w:lang w:val="en-US" w:eastAsia="zh-CN"/>
        </w:rPr>
        <w:t>token</w:t>
      </w:r>
      <w:r>
        <w:rPr>
          <w:rFonts w:hint="eastAsia"/>
        </w:rPr>
        <w:t xml:space="preserve"> 单元并输出对应的上下文表示，记为</w:t>
      </w:r>
    </w:p>
    <w:p w14:paraId="722773C5">
      <w:pPr>
        <w:ind w:firstLine="480" w:firstLineChars="200"/>
        <w:rPr>
          <w:rFonts w:hint="eastAsia"/>
          <w:i w:val="0"/>
        </w:rPr>
      </w:pPr>
      <m:oMathPara>
        <m:oMath>
          <m:eqArr>
            <m:eqArrPr>
              <m:maxDist m:val="1"/>
              <m:ctrlPr>
                <w:rPr>
                  <w:rFonts w:hint="eastAsia"/>
                  <w:i w:val="0"/>
                </w:rPr>
              </m:ctrlPr>
            </m:eqArrPr>
            <m:e>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r>
                <m:rPr>
                  <m:sty m:val="b"/>
                </m:rPr>
                <w:rPr>
                  <w:rFonts w:hint="default" w:ascii="Cambria Math"/>
                </w:rPr>
                <m:t>x</m:t>
              </m:r>
              <m:r>
                <m:rPr/>
                <w:rPr>
                  <w:rFonts w:hint="default" w:ascii="Cambria Math"/>
                </w:rPr>
                <m:t>∗2,…,</m:t>
              </m:r>
              <m:r>
                <m:rPr>
                  <m:sty m:val="b"/>
                </m:rPr>
                <w:rPr>
                  <w:rFonts w:hint="default" w:ascii="Cambria Math"/>
                </w:rPr>
                <m:t>x</m:t>
              </m:r>
              <m:r>
                <m:rPr/>
                <w:rPr>
                  <w:rFonts w:hint="default" w:ascii="Cambria Math"/>
                </w:rPr>
                <m:t>∗n', </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d</m:t>
                  </m:r>
                  <m:ctrlPr>
                    <w:rPr>
                      <w:rFonts w:hint="default" w:ascii="Cambria Math"/>
                    </w:rPr>
                  </m:ctrlPr>
                </m:sup>
              </m:sSup>
              <m:r>
                <m:rPr/>
                <w:rPr>
                  <w:rFonts w:hint="default" w:ascii="Cambria Math"/>
                </w:rPr>
                <m:t> </m:t>
              </m:r>
              <m:r>
                <m:rPr>
                  <m:sty m:val="p"/>
                </m:rPr>
                <w:rPr>
                  <w:rFonts w:hint="default" w:ascii="Cambria Math" w:hAnsi="Cambria Math" w:cs="Cambria Math"/>
                </w:rPr>
                <m:t>#(4−3)</m:t>
              </m:r>
              <m:ctrlPr>
                <w:rPr>
                  <w:rFonts w:hint="eastAsia"/>
                  <w:i w:val="0"/>
                </w:rPr>
              </m:ctrlPr>
            </m:e>
          </m:eqArr>
        </m:oMath>
      </m:oMathPara>
    </w:p>
    <w:p w14:paraId="23FDFFB3">
      <w:pPr>
        <w:ind w:firstLine="480" w:firstLineChars="200"/>
        <w:rPr>
          <w:rFonts w:hint="eastAsia"/>
        </w:rPr>
      </w:pPr>
      <w:r>
        <w:rPr>
          <w:rFonts w:hint="eastAsia"/>
        </w:rPr>
        <w:t xml:space="preserve">其中 </w:t>
      </w:r>
      <m:oMath>
        <m:r>
          <m:rPr>
            <m:nor/>
          </m:rPr>
          <w:rPr>
            <w:rFonts w:hint="default" w:ascii="Times New Roman" w:hAnsi="Times New Roman" w:cs="Times New Roman"/>
            <w:i/>
            <w:sz w:val="24"/>
          </w:rPr>
          <m:t>d</m:t>
        </m:r>
      </m:oMath>
      <w:r>
        <w:rPr>
          <w:rFonts w:hint="eastAsia"/>
        </w:rPr>
        <w:t xml:space="preserve"> 为隐藏维度，</w:t>
      </w:r>
      <m:oMath>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oMath>
      <w:r>
        <w:rPr>
          <w:rFonts w:hint="eastAsia"/>
        </w:rPr>
        <w:t xml:space="preserve"> 为分词后的长度。为与 BERT 的输入格式保持一致，我们将加入特殊符号后的长度重定义为 </w:t>
      </w:r>
      <m:oMath>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'+2</m:t>
        </m:r>
      </m:oMath>
      <w:r>
        <w:rPr>
          <w:rFonts w:hint="eastAsia"/>
        </w:rPr>
        <w:t>（包含 [CLS] 与 [SEP]），并将每个位置视为一个文本节点，从而得到文本节点集合</w:t>
      </w:r>
    </w:p>
    <w:p w14:paraId="1DBCE733">
      <w:pPr>
        <w:rPr>
          <w:rFonts w:hint="eastAsia"/>
          <w:i w:val="0"/>
        </w:rPr>
      </w:pPr>
      <m:oMathPara>
        <m:oMath>
          <m:eqArr>
            <m:eqArrPr>
              <m:maxDist m:val="1"/>
              <m:ctrlPr>
                <w:rPr>
                  <w:rFonts w:hint="eastAsia"/>
                  <w:i w:val="0"/>
                </w:rPr>
              </m:ctrlPr>
            </m:eqArrPr>
            <m:e>
              <m:r>
                <m:rPr>
                  <m:sty m:val="b"/>
                </m:rPr>
                <w:rPr>
                  <w:rFonts w:hint="default" w:ascii="Cambria Math"/>
                </w:rPr>
                <m:t>X</m:t>
              </m:r>
              <m:r>
                <m:rPr/>
                <w:rPr>
                  <w:rFonts w:hint="default" w:ascii="Cambria Math"/>
                </w:rPr>
                <m:t>=</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n</m:t>
                  </m:r>
                  <m:ctrlPr>
                    <w:rPr>
                      <w:rFonts w:hint="default" w:ascii="Cambria Math"/>
                    </w:rPr>
                  </m:ctrlPr>
                </m:sub>
              </m:sSub>
              <m:r>
                <m:rPr/>
                <w:rPr>
                  <w:rFonts w:hint="default" w:ascii="Cambria Math"/>
                </w:rPr>
                <m:t>, </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d</m:t>
                  </m:r>
                  <m:ctrlPr>
                    <w:rPr>
                      <w:rFonts w:hint="default" w:ascii="Cambria Math"/>
                    </w:rPr>
                  </m:ctrlPr>
                </m:sup>
              </m:sSup>
              <m:r>
                <m:rPr/>
                <w:rPr>
                  <w:rFonts w:hint="default" w:ascii="Cambria Math"/>
                </w:rPr>
                <m:t> </m:t>
              </m:r>
              <m:r>
                <m:rPr>
                  <m:sty m:val="p"/>
                </m:rPr>
                <w:rPr>
                  <w:rFonts w:hint="default" w:ascii="Cambria Math" w:hAnsi="Cambria Math" w:cs="Cambria Math"/>
                </w:rPr>
                <m:t>#(4−4)</m:t>
              </m:r>
              <m:ctrlPr>
                <w:rPr>
                  <w:rFonts w:hint="eastAsia"/>
                  <w:i w:val="0"/>
                </w:rPr>
              </m:ctrlPr>
            </m:e>
          </m:eqArr>
        </m:oMath>
      </m:oMathPara>
    </w:p>
    <w:p w14:paraId="69DA8F68">
      <w:pPr>
        <w:ind w:firstLine="480" w:firstLineChars="200"/>
        <w:rPr>
          <w:rFonts w:hint="eastAsia"/>
        </w:rPr>
      </w:pPr>
      <w:r>
        <w:rPr>
          <w:rFonts w:hint="eastAsia"/>
        </w:rPr>
        <w:t xml:space="preserve">视觉侧采用区域级与全局级的互补表征：一方面使用 Fast R-CNN 从图像中提取 </w:t>
      </w:r>
      <m:oMath>
        <m:r>
          <m:rPr>
            <m:nor/>
          </m:rPr>
          <w:rPr>
            <w:rFonts w:hint="default" w:ascii="Times New Roman" w:hAnsi="Times New Roman" w:cs="Times New Roman"/>
            <w:i/>
            <w:sz w:val="24"/>
          </w:rPr>
          <m:t>m</m:t>
        </m:r>
      </m:oMath>
      <w:r>
        <w:rPr>
          <w:rFonts w:hint="eastAsia"/>
        </w:rPr>
        <w:t xml:space="preserve"> 个候选目标区域，并通过线性映射将其投影到与文本相同的维度空间，得到</w:t>
      </w:r>
    </w:p>
    <w:p w14:paraId="6BEA0494">
      <w:pPr>
        <w:rPr>
          <w:rFonts w:hint="default"/>
          <w:b/>
          <w:i w:val="0"/>
          <w:lang w:val="en-US" w:eastAsia="zh-CN"/>
        </w:rPr>
      </w:pPr>
      <m:oMathPara>
        <m:oMath>
          <m:eqArr>
            <m:eqArrPr>
              <m:maxDist m:val="1"/>
              <m:ctrlPr>
                <w:rPr>
                  <w:rFonts w:hint="default"/>
                  <w:b/>
                  <w:i w:val="0"/>
                  <w:lang w:val="en-US" w:eastAsia="zh-CN"/>
                </w:rPr>
              </m:ctrlPr>
            </m:eqArrPr>
            <m:e>
              <m:sSub>
                <m:sSubPr>
                  <m:ctrlPr>
                    <w:rPr>
                      <w:rFonts w:hint="default" w:ascii="Cambria Math" w:hAnsi="Cambria Math"/>
                    </w:rPr>
                  </m:ctrlPr>
                </m:sSubPr>
                <m:e>
                  <m:r>
                    <m:rPr>
                      <m:sty m:val="b"/>
                    </m:rPr>
                    <w:rPr>
                      <w:rFonts w:hint="default" w:ascii="Cambria Math" w:hAnsi="Cambria Math"/>
                    </w:rPr>
                    <m:t>o</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r>
                <m:rPr>
                  <m:sty m:val="p"/>
                </m:rPr>
                <w:rPr>
                  <w:rFonts w:hint="default" w:ascii="Cambria Math" w:hAnsi="Cambria Math"/>
                </w:rPr>
                <m:t>Proj</m:t>
              </m:r>
              <m:r>
                <m:rPr/>
                <w:rPr>
                  <w:rFonts w:hint="default" w:ascii="Cambria Math" w:hAnsi="Cambria Math"/>
                </w:rPr>
                <m:t>(</m:t>
              </m:r>
              <m:r>
                <m:rPr>
                  <m:sty m:val="p"/>
                </m:rPr>
                <w:rPr>
                  <w:rFonts w:hint="default" w:ascii="Cambria Math" w:hAnsi="Cambria Math"/>
                </w:rPr>
                <m:t>RCNN</m:t>
              </m:r>
              <m:r>
                <m:rPr/>
                <w:rPr>
                  <w:rFonts w:hint="default" w:ascii="Cambria Math" w:hAnsi="Cambria Math"/>
                </w:rPr>
                <m:t>(</m:t>
              </m:r>
              <m:sSub>
                <m:sSubPr>
                  <m:ctrlPr>
                    <w:rPr>
                      <w:rFonts w:hint="default" w:ascii="Cambria Math" w:hAnsi="Cambria Math"/>
                    </w:rPr>
                  </m:ctrlPr>
                </m:sSubPr>
                <m:e>
                  <m:r>
                    <m:rPr/>
                    <w:rPr>
                      <w:rFonts w:hint="default" w:ascii="Cambria Math" w:hAnsi="Cambria Math"/>
                    </w:rPr>
                    <m:t>o</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d</m:t>
                  </m:r>
                  <m:ctrlPr>
                    <w:rPr>
                      <w:rFonts w:ascii="Cambria Math" w:hAnsi="Cambria Math"/>
                    </w:rPr>
                  </m:ctrlPr>
                </m:sup>
              </m:sSup>
              <m:r>
                <m:rPr/>
                <w:rPr>
                  <w:rFonts w:hint="default" w:ascii="Cambria Math" w:hAnsi="Cambria Math"/>
                </w:rPr>
                <m:t>, 1≤j≤m</m:t>
              </m:r>
              <m:r>
                <m:rPr>
                  <m:sty m:val="b"/>
                </m:rPr>
                <w:rPr>
                  <w:rFonts w:hint="default" w:ascii="Cambria Math" w:hAnsi="Cambria Math"/>
                  <w:lang w:val="en-US" w:eastAsia="zh-CN"/>
                </w:rPr>
                <m:t>#(</m:t>
              </m:r>
              <m:r>
                <m:rPr>
                  <m:sty m:val="p"/>
                </m:rPr>
                <w:rPr>
                  <w:rFonts w:hint="default" w:ascii="Cambria Math" w:hAnsi="Cambria Math"/>
                  <w:lang w:val="en-US" w:eastAsia="zh-CN"/>
                </w:rPr>
                <m:t>4−5</m:t>
              </m:r>
              <m:r>
                <m:rPr>
                  <m:sty m:val="b"/>
                </m:rPr>
                <w:rPr>
                  <w:rFonts w:hint="default" w:ascii="Cambria Math" w:hAnsi="Cambria Math"/>
                  <w:lang w:val="en-US" w:eastAsia="zh-CN"/>
                </w:rPr>
                <m:t>)</m:t>
              </m:r>
              <m:ctrlPr>
                <w:rPr>
                  <w:rFonts w:hint="default"/>
                  <w:b/>
                  <w:i w:val="0"/>
                  <w:lang w:val="en-US" w:eastAsia="zh-CN"/>
                </w:rPr>
              </m:ctrlPr>
            </m:e>
          </m:eqArr>
        </m:oMath>
      </m:oMathPara>
    </w:p>
    <w:p w14:paraId="4748D54D">
      <w:pPr>
        <w:ind w:firstLine="480" w:firstLineChars="200"/>
        <w:rPr>
          <w:rFonts w:hint="eastAsia"/>
        </w:rPr>
      </w:pPr>
      <w:r>
        <w:rPr>
          <w:rFonts w:hint="eastAsia"/>
        </w:rPr>
        <w:t>另一方面，为保留图像整体语义并缓解区域特征的局部性偏差，引入 ResNet</w:t>
      </w:r>
      <w:r>
        <w:rPr>
          <w:rFonts w:hint="eastAsia"/>
          <w:vertAlign w:val="superscript"/>
          <w:lang w:eastAsia="zh-CN"/>
        </w:rPr>
        <w:fldChar w:fldCharType="begin"/>
      </w:r>
      <w:r>
        <w:rPr>
          <w:rFonts w:hint="eastAsia"/>
          <w:vertAlign w:val="superscript"/>
          <w:lang w:eastAsia="zh-CN"/>
        </w:rPr>
        <w:instrText xml:space="preserve"> REF _Ref5430 \r \h </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 xml:space="preserve"> 提取全局视觉嵌入并同样进行维度对齐： </w:t>
      </w:r>
    </w:p>
    <w:p w14:paraId="1EEB3543">
      <w:pPr>
        <w:rPr>
          <w:rFonts w:hint="default"/>
          <w:b w:val="0"/>
          <w:bCs/>
          <w:i w:val="0"/>
          <w:lang w:val="en-US" w:eastAsia="zh-CN"/>
        </w:rPr>
      </w:pPr>
      <m:oMathPara>
        <m:oMath>
          <m:eqArr>
            <m:eqArrPr>
              <m:maxDist m:val="1"/>
              <m:ctrlPr>
                <w:rPr>
                  <w:rFonts w:hint="default"/>
                  <w:b w:val="0"/>
                  <w:bCs/>
                  <w:i w:val="0"/>
                  <w:lang w:val="en-US" w:eastAsia="zh-CN"/>
                </w:rPr>
              </m:ctrlPr>
            </m:eqArrPr>
            <m:e>
              <m:sSub>
                <m:sSubPr>
                  <m:ctrlPr>
                    <w:rPr>
                      <w:rFonts w:hint="default" w:ascii="Cambria Math" w:hAnsi="Cambria Math"/>
                    </w:rPr>
                  </m:ctrlPr>
                </m:sSubPr>
                <m:e>
                  <m:r>
                    <m:rPr>
                      <m:sty m:val="b"/>
                    </m:rPr>
                    <w:rPr>
                      <w:rFonts w:hint="default" w:ascii="Cambria Math" w:hAnsi="Cambria Math"/>
                    </w:rPr>
                    <m:t>o</m:t>
                  </m:r>
                  <m:ctrlPr>
                    <w:rPr>
                      <w:rFonts w:ascii="Cambria Math" w:hAnsi="Cambria Math"/>
                    </w:rPr>
                  </m:ctrlPr>
                </m:e>
                <m:sub>
                  <m:r>
                    <m:rPr/>
                    <w:rPr>
                      <w:rFonts w:hint="default" w:ascii="Cambria Math" w:hAnsi="Cambria Math"/>
                    </w:rPr>
                    <m:t>global</m:t>
                  </m:r>
                  <m:ctrlPr>
                    <w:rPr>
                      <w:rFonts w:ascii="Cambria Math" w:hAnsi="Cambria Math"/>
                    </w:rPr>
                  </m:ctrlPr>
                </m:sub>
              </m:sSub>
              <m:r>
                <m:rPr/>
                <w:rPr>
                  <w:rFonts w:hint="default" w:ascii="Cambria Math" w:hAnsi="Cambria Math"/>
                </w:rPr>
                <m:t>=</m:t>
              </m:r>
              <m:r>
                <m:rPr>
                  <m:sty m:val="p"/>
                </m:rPr>
                <w:rPr>
                  <w:rFonts w:hint="default" w:ascii="Cambria Math" w:hAnsi="Cambria Math"/>
                </w:rPr>
                <m:t>Proj</m:t>
              </m:r>
              <m:r>
                <m:rPr>
                  <m:sty m:val="p"/>
                </m:rPr>
                <w:rPr>
                  <w:rFonts w:hint="default" w:ascii="Cambria Math" w:hAnsi="Cambria Math"/>
                  <w:lang w:val="en-US" w:eastAsia="zh-CN"/>
                </w:rPr>
                <m:t>(</m:t>
              </m:r>
              <m:r>
                <m:rPr>
                  <m:sty m:val="p"/>
                </m:rPr>
                <w:rPr>
                  <w:rFonts w:hint="default" w:ascii="Cambria Math" w:hAnsi="Cambria Math"/>
                </w:rPr>
                <m:t>ResNet</m:t>
              </m:r>
              <m:r>
                <m:rPr/>
                <w:rPr>
                  <w:rFonts w:hint="default" w:ascii="Cambria Math" w:hAnsi="Cambria Math"/>
                </w:rPr>
                <m:t>(I)</m:t>
              </m:r>
              <m:r>
                <m:rPr/>
                <w:rPr>
                  <w:rFonts w:hint="default" w:ascii="Cambria Math" w:hAnsi="Cambria Math"/>
                  <w:lang w:val="en-US" w:eastAsia="zh-CN"/>
                </w:rPr>
                <m:t>)</m:t>
              </m:r>
              <m:r>
                <m:rPr/>
                <w:rPr>
                  <w:rFonts w:hint="default" w:ascii="Cambria Math" w:hAnsi="Cambria Math"/>
                </w:rPr>
                <m: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d</m:t>
                  </m:r>
                  <m:ctrlPr>
                    <w:rPr>
                      <w:rFonts w:ascii="Cambria Math" w:hAnsi="Cambria Math"/>
                    </w:rPr>
                  </m:ctrlPr>
                </m:sup>
              </m:sSup>
              <m:r>
                <m:rPr>
                  <m:sty m:val="b"/>
                </m:rPr>
                <w:rPr>
                  <w:rFonts w:hint="default" w:ascii="Cambria Math" w:hAnsi="Cambria Math"/>
                  <w:lang w:val="en-US" w:eastAsia="zh-CN"/>
                </w:rPr>
                <m:t>#(</m:t>
              </m:r>
              <m:r>
                <m:rPr>
                  <m:sty m:val="p"/>
                </m:rPr>
                <w:rPr>
                  <w:rFonts w:hint="default" w:ascii="Cambria Math" w:hAnsi="Cambria Math"/>
                  <w:lang w:val="en-US" w:eastAsia="zh-CN"/>
                </w:rPr>
                <m:t>4−6)</m:t>
              </m:r>
              <m:ctrlPr>
                <w:rPr>
                  <w:rFonts w:hint="default"/>
                  <w:b w:val="0"/>
                  <w:bCs/>
                  <w:i w:val="0"/>
                  <w:lang w:val="en-US" w:eastAsia="zh-CN"/>
                </w:rPr>
              </m:ctrlPr>
            </m:e>
          </m:eqArr>
        </m:oMath>
      </m:oMathPara>
    </w:p>
    <w:p w14:paraId="20C23A45">
      <w:pPr>
        <w:ind w:firstLine="480" w:firstLineChars="200"/>
        <w:rPr>
          <w:rFonts w:hint="eastAsia"/>
        </w:rPr>
      </w:pPr>
      <w:r>
        <w:rPr>
          <w:rFonts w:hint="eastAsia"/>
        </w:rPr>
        <w:t xml:space="preserve">其中 </w:t>
      </w:r>
      <m:oMath>
        <m:r>
          <m:rPr>
            <m:nor/>
          </m:rPr>
          <w:rPr>
            <w:rFonts w:hint="default" w:ascii="Times New Roman" w:hAnsi="Times New Roman" w:cs="Times New Roman"/>
            <w:i/>
            <w:sz w:val="24"/>
          </w:rPr>
          <m:t>I</m:t>
        </m:r>
      </m:oMath>
      <w:r>
        <w:rPr>
          <w:rFonts w:hint="eastAsia"/>
        </w:rPr>
        <w:t xml:space="preserve"> 为输入图像，</w:t>
      </w:r>
      <m:oMath>
        <m:r>
          <m:rPr>
            <m:nor/>
            <m:sty m:val="p"/>
          </m:rPr>
          <w:rPr>
            <w:rFonts w:hint="default" w:ascii="Times New Roman" w:hAnsi="Times New Roman" w:cs="Times New Roman"/>
            <w:b w:val="0"/>
            <w:i w:val="0"/>
            <w:sz w:val="24"/>
          </w:rPr>
          <m:t>Proj(⋅)</m:t>
        </m:r>
      </m:oMath>
      <w:r>
        <w:rPr>
          <w:rFonts w:hint="eastAsia"/>
        </w:rPr>
        <w:t xml:space="preserve"> 表示可学习的线性映射。最终，视觉节点集合表示为</w:t>
      </w:r>
    </w:p>
    <w:p w14:paraId="3486820D">
      <w:pPr>
        <w:ind w:firstLine="480" w:firstLineChars="200"/>
        <w:rPr>
          <w:rFonts w:hint="default"/>
          <w:i w:val="0"/>
          <w:lang w:val="en-US" w:eastAsia="zh-CN"/>
        </w:rPr>
      </w:pPr>
      <m:oMathPara>
        <m:oMath>
          <m:eqArr>
            <m:eqArrPr>
              <m:maxDist m:val="1"/>
              <m:ctrlPr>
                <w:rPr>
                  <w:rFonts w:hint="default"/>
                  <w:i w:val="0"/>
                  <w:lang w:val="en-US" w:eastAsia="zh-CN"/>
                </w:rPr>
              </m:ctrlPr>
            </m:eqArrPr>
            <m:e>
              <m:r>
                <m:rPr>
                  <m:sty m:val="b"/>
                </m:rPr>
                <w:rPr>
                  <w:rFonts w:hint="default" w:ascii="Cambria Math"/>
                </w:rPr>
                <m:t>O</m:t>
              </m:r>
              <m:r>
                <m:rPr/>
                <w:rPr>
                  <w:rFonts w:hint="default" w:ascii="Cambria Math"/>
                </w:rPr>
                <m:t>={</m:t>
              </m:r>
              <m:sSub>
                <m:sSubPr>
                  <m:ctrlPr>
                    <w:rPr>
                      <w:rFonts w:hint="default" w:ascii="Cambria Math"/>
                    </w:rPr>
                  </m:ctrlPr>
                </m:sSubPr>
                <m:e>
                  <m:r>
                    <m:rPr>
                      <m:sty m:val="b"/>
                    </m:rPr>
                    <w:rPr>
                      <w:rFonts w:hint="default" w:ascii="Cambria Math"/>
                    </w:rPr>
                    <m:t>o</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o</m:t>
                  </m:r>
                  <m:ctrlPr>
                    <w:rPr>
                      <w:rFonts w:hint="default" w:ascii="Cambria Math"/>
                    </w:rPr>
                  </m:ctrlPr>
                </m:e>
                <m:sub>
                  <m:r>
                    <m:rPr/>
                    <w:rPr>
                      <w:rFonts w:hint="default" w:ascii="Cambria Math"/>
                    </w:rPr>
                    <m:t>m</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o</m:t>
                  </m:r>
                  <m:ctrlPr>
                    <w:rPr>
                      <w:rFonts w:hint="default" w:ascii="Cambria Math"/>
                    </w:rPr>
                  </m:ctrlPr>
                </m:e>
                <m:sub>
                  <m:r>
                    <m:rPr/>
                    <w:rPr>
                      <w:rFonts w:hint="default" w:ascii="Cambria Math"/>
                    </w:rPr>
                    <m:t>global</m:t>
                  </m:r>
                  <m:ctrlPr>
                    <w:rPr>
                      <w:rFonts w:hint="default" w:ascii="Cambria Math"/>
                    </w:rPr>
                  </m:ctrlPr>
                </m:sub>
              </m:sSub>
              <m:r>
                <m:rPr/>
                <w:rPr>
                  <w:rFonts w:hint="default" w:ascii="Cambria Math"/>
                </w:rPr>
                <m:t>}</m:t>
              </m:r>
              <m:r>
                <m:rPr>
                  <m:sty m:val="p"/>
                </m:rPr>
                <w:rPr>
                  <w:rFonts w:hint="default"/>
                  <w:lang w:val="en-US" w:eastAsia="zh-CN"/>
                </w:rPr>
                <m:t>#(4−7)</m:t>
              </m:r>
              <m:ctrlPr>
                <w:rPr>
                  <w:rFonts w:hint="default"/>
                  <w:i w:val="0"/>
                  <w:lang w:val="en-US" w:eastAsia="zh-CN"/>
                </w:rPr>
              </m:ctrlPr>
            </m:e>
          </m:eqArr>
        </m:oMath>
      </m:oMathPara>
    </w:p>
    <w:p w14:paraId="0186CEB5">
      <w:pPr>
        <w:ind w:firstLine="480" w:firstLineChars="200"/>
        <w:rPr>
          <w:rFonts w:hint="eastAsia"/>
        </w:rPr>
      </w:pPr>
      <w:r>
        <w:rPr>
          <w:rFonts w:hint="eastAsia"/>
        </w:rPr>
        <w:t xml:space="preserve">通过上述设计，文本节点集合 </w:t>
      </w:r>
      <m:oMath>
        <m:r>
          <m:rPr>
            <m:nor/>
            <m:sty m:val="b"/>
          </m:rPr>
          <w:rPr>
            <w:rFonts w:hint="default" w:ascii="Times New Roman" w:hAnsi="Times New Roman" w:cs="Times New Roman"/>
            <w:b/>
            <w:sz w:val="24"/>
          </w:rPr>
          <m:t>X</m:t>
        </m:r>
      </m:oMath>
      <w:r>
        <w:rPr>
          <w:rFonts w:hint="eastAsia"/>
        </w:rPr>
        <w:t xml:space="preserve"> 与视觉节点集合 </w:t>
      </w:r>
      <m:oMath>
        <m:r>
          <m:rPr>
            <m:nor/>
            <m:sty m:val="b"/>
          </m:rPr>
          <w:rPr>
            <w:rFonts w:hint="default" w:ascii="Times New Roman" w:hAnsi="Times New Roman" w:cs="Times New Roman"/>
            <w:b/>
            <w:sz w:val="24"/>
          </w:rPr>
          <m:t>O</m:t>
        </m:r>
      </m:oMath>
      <w:r>
        <w:rPr>
          <w:rFonts w:hint="eastAsia"/>
        </w:rPr>
        <w:t xml:space="preserve"> 在同一特征空间中对齐，形成统一的多模态节点集合 </w:t>
      </w:r>
      <m:oMath>
        <m:r>
          <m:rPr>
            <m:nor/>
          </m:rPr>
          <w:rPr>
            <w:rFonts w:hint="default" w:ascii="Times New Roman" w:hAnsi="Times New Roman" w:cs="Times New Roman"/>
            <w:i/>
            <w:sz w:val="24"/>
          </w:rPr>
          <m:t>V</m:t>
        </m:r>
        <m:r>
          <m:rPr>
            <m:nor/>
            <m:sty m:val="p"/>
          </m:rPr>
          <w:rPr>
            <w:rFonts w:hint="default" w:ascii="Times New Roman" w:hAnsi="Times New Roman" w:cs="Times New Roman"/>
            <w:b w:val="0"/>
            <w:i w:val="0"/>
            <w:sz w:val="24"/>
          </w:rPr>
          <m:t>=</m:t>
        </m:r>
        <m:r>
          <m:rPr>
            <m:nor/>
            <m:sty m:val="b"/>
          </m:rPr>
          <w:rPr>
            <w:rFonts w:hint="default" w:ascii="Times New Roman" w:hAnsi="Times New Roman" w:cs="Times New Roman"/>
            <w:b/>
            <w:sz w:val="24"/>
          </w:rPr>
          <m:t>X</m:t>
        </m:r>
        <m:r>
          <m:rPr>
            <m:nor/>
            <m:sty m:val="p"/>
          </m:rPr>
          <w:rPr>
            <w:rFonts w:hint="default" w:ascii="Times New Roman" w:hAnsi="Times New Roman" w:cs="Times New Roman"/>
            <w:b w:val="0"/>
            <w:i w:val="0"/>
            <w:sz w:val="24"/>
          </w:rPr>
          <m:t>∪</m:t>
        </m:r>
        <m:r>
          <m:rPr>
            <m:nor/>
            <m:sty m:val="b"/>
          </m:rPr>
          <w:rPr>
            <w:rFonts w:hint="default" w:ascii="Times New Roman" w:hAnsi="Times New Roman" w:cs="Times New Roman"/>
            <w:b/>
            <w:sz w:val="24"/>
          </w:rPr>
          <m:t>O</m:t>
        </m:r>
        <m:r>
          <m:rPr>
            <m:nor/>
            <m:sty m:val="p"/>
          </m:rPr>
          <w:rPr>
            <w:rFonts w:hint="default" w:ascii="Times New Roman" w:hAnsi="Times New Roman" w:cs="Times New Roman"/>
            <w:b w:val="0"/>
            <w:i w:val="0"/>
            <w:sz w:val="24"/>
          </w:rPr>
          <m:t>,</m:t>
        </m:r>
      </m:oMath>
      <w:r>
        <w:rPr>
          <w:rFonts w:hint="eastAsia"/>
        </w:rPr>
        <w:t xml:space="preserve"> 从而为后续在图结构中建模“文本—文本”“文本—图像区域”等关系、并进一步区分因果路径与捷径路径奠定表示基础。需要说明的是，这里同时保留区域级目标特征与全局视觉特征，并非出于简单的特征堆叠考虑，而是基于多模态命名实体识别任务中局部证据与场景先验并存的实际需求。区域级表示能够捕捉与实体相关的细粒度视觉线索，例如人物外观、建筑轮廓、品牌标识或物体属性；全局表示则有助于补充图像整体语境，避免模型仅依据局部目标作出片面判断。将两类视觉信息统一映射到同一维度空间后，后续图建模过程便可以在一致的语义尺度上处理文本节点与视觉节点之间的交互关系，从而为跨模态因果关系的识别奠定更加稳定的表示基础。</w:t>
      </w:r>
    </w:p>
    <w:p w14:paraId="66791430">
      <w:pPr>
        <w:pStyle w:val="5"/>
        <w:rPr>
          <w:rFonts w:hint="eastAsia"/>
          <w:lang w:eastAsia="zh-CN"/>
        </w:rPr>
      </w:pPr>
      <w:bookmarkStart w:id="106" w:name="_Toc23431"/>
      <w:commentRangeStart w:id="20"/>
      <w:r>
        <w:rPr>
          <w:rFonts w:hint="eastAsia"/>
        </w:rPr>
        <w:t>4.3.2</w:t>
      </w:r>
      <w:r>
        <w:t xml:space="preserve"> </w:t>
      </w:r>
      <w:r>
        <w:rPr>
          <w:rFonts w:hint="eastAsia"/>
        </w:rPr>
        <w:t>解耦子图推理模块</w:t>
      </w:r>
      <w:commentRangeEnd w:id="20"/>
      <w:r>
        <w:rPr>
          <w:rStyle w:val="CommentReference"/>
        </w:rPr>
        <w:commentReference w:id="20"/>
      </w:r>
      <w:bookmarkEnd w:id="106"/>
    </w:p>
    <w:p w14:paraId="29EC62FB">
      <w:pPr>
        <w:ind w:firstLine="480" w:firstLineChars="200"/>
        <w:rPr>
          <w:rFonts w:hAnsi="Cambria Math" w:eastAsia="宋体" w:cs="Times New Roman"/>
          <w:i w:val="0"/>
          <w:kern w:val="2"/>
          <w:sz w:val="24"/>
          <w:szCs w:val="22"/>
          <w:lang w:val="en-US" w:eastAsia="zh-CN" w:bidi="ar-SA"/>
        </w:rPr>
      </w:pPr>
      <w:r>
        <w:rPr>
          <w:rFonts w:hint="eastAsia"/>
          <w:lang w:eastAsia="zh-CN"/>
        </w:rPr>
        <w:t xml:space="preserve">为从结构层面剥离由数据偏差引起的捷径关联，并尽可能保留对命名实体识别真正有贡献的因果线索，本章在统一的多模态节点集合 </w:t>
      </w:r>
      <m:oMath>
        <m:r>
          <m:rPr>
            <m:nor/>
          </m:rPr>
          <w:rPr>
            <w:rFonts w:hint="default" w:ascii="Times New Roman" w:hAnsi="Times New Roman" w:cs="Times New Roman"/>
            <w:i/>
            <w:sz w:val="24"/>
          </w:rPr>
          <m:t>V</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O</m:t>
        </m:r>
      </m:oMath>
      <w:r>
        <w:rPr>
          <w:rFonts w:hint="eastAsia"/>
          <w:lang w:eastAsia="zh-CN"/>
        </w:rPr>
        <w:t xml:space="preserve"> 的基础上构建一个多模态异构图 </w:t>
      </w:r>
      <m:oMath>
        <m:r>
          <m:rPr>
            <m:nor/>
          </m:rPr>
          <w:rPr>
            <w:rFonts w:hint="default" w:ascii="Times New Roman" w:hAnsi="Times New Roman" w:cs="Times New Roman"/>
            <w:i/>
            <w:sz w:val="24"/>
          </w:rPr>
          <m:t>G</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V</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b w:val="0"/>
            <w:i w:val="0"/>
            <w:sz w:val="24"/>
          </w:rPr>
          <m:t>)</m:t>
        </m:r>
      </m:oMath>
      <w:r>
        <w:rPr>
          <w:rFonts w:hint="eastAsia"/>
          <w:lang w:eastAsia="zh-CN"/>
        </w:rPr>
        <w:t xml:space="preserve">，并进一步将其显式解耦为因果子图与捷径子图两部分；具体而言，我们首先为文本与图像节点构造统一的邻接矩阵 </w:t>
      </w:r>
      <m:oMath>
        <m:r>
          <m:rPr>
            <m:nor/>
            <m:sty m:val="b"/>
          </m:rPr>
          <w:rPr>
            <w:rFonts w:hint="default" w:ascii="Times New Roman" w:hAnsi="Times New Roman" w:cs="Times New Roman"/>
            <w:b/>
            <w:sz w:val="24"/>
          </w:rPr>
          <m:t>A</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p>
      </m:oMath>
      <w:r>
        <w:rPr>
          <w:rFonts w:hint="eastAsia"/>
          <w:lang w:eastAsia="zh-CN"/>
        </w:rPr>
        <w:t xml:space="preserve">，其中 </w:t>
      </w:r>
      <m:oMath>
        <m:r>
          <m:rPr>
            <m:nor/>
          </m:rPr>
          <w:rPr>
            <w:rFonts w:hint="default" w:ascii="Times New Roman" w:hAnsi="Times New Roman" w:cs="Times New Roman"/>
            <w:i/>
            <w:sz w:val="24"/>
          </w:rPr>
          <m:t>n</m:t>
        </m:r>
      </m:oMath>
      <w:r>
        <w:rPr>
          <w:rFonts w:hint="eastAsia"/>
          <w:lang w:eastAsia="zh-CN"/>
        </w:rPr>
        <w:t xml:space="preserve"> 为文本节点数、</w:t>
      </w:r>
      <m:oMath>
        <m:r>
          <m:rPr>
            <m:nor/>
          </m:rPr>
          <w:rPr>
            <w:rFonts w:hint="default" w:ascii="Times New Roman" w:hAnsi="Times New Roman" w:cs="Times New Roman"/>
            <w:i/>
            <w:sz w:val="24"/>
          </w:rPr>
          <m:t>m</m:t>
        </m:r>
      </m:oMath>
      <w:r>
        <w:rPr>
          <w:rFonts w:hint="eastAsia"/>
          <w:lang w:eastAsia="zh-CN"/>
        </w:rPr>
        <w:t xml:space="preserve"> 为视觉节点数，邻接矩阵由四个子块拼接得到：</w:t>
      </w:r>
    </w:p>
    <w:p w14:paraId="43D68516">
      <w:pPr>
        <w:rPr>
          <w:rFonts w:hint="eastAsia" w:hAnsi="Cambria Math" w:eastAsia="宋体" w:cs="Times New Roman"/>
          <w:i w:val="0"/>
          <w:kern w:val="2"/>
          <w:sz w:val="24"/>
          <w:szCs w:val="22"/>
          <w:lang w:val="en-US" w:eastAsia="zh-CN" w:bidi="ar-SA"/>
        </w:rPr>
      </w:pPr>
      <m:oMathPara>
        <m:oMath>
          <m:eqArr>
            <m:eqArrPr>
              <m:maxDist m:val="1"/>
              <m:ctrlPr>
                <w:rPr>
                  <w:rFonts w:hint="default" w:ascii="Cambria Math" w:hAnsi="Cambria Math" w:cs="Times New Roman"/>
                  <w:i w:val="0"/>
                  <w:sz w:val="24"/>
                  <w:lang w:val="en-US" w:eastAsia="zh-CN"/>
                </w:rPr>
              </m:ctrlPr>
            </m:eqArrPr>
            <m:e>
              <m:r>
                <m:rPr>
                  <m:nor/>
                  <m:sty m:val="b"/>
                </m:rPr>
                <w:rPr>
                  <w:rFonts w:hint="default" w:ascii="Times New Roman" w:hAnsi="Times New Roman" w:cs="Times New Roman"/>
                  <w:b/>
                  <w:sz w:val="24"/>
                </w:rPr>
                <m:t>A</m:t>
              </m:r>
              <m:r>
                <m:rPr>
                  <m:nor/>
                  <m:sty m:val="p"/>
                </m:rPr>
                <w:rPr>
                  <w:rFonts w:hint="default" w:ascii="Times New Roman" w:hAnsi="Times New Roman" w:cs="Times New Roman"/>
                  <w:b w:val="0"/>
                  <w:i w:val="0"/>
                  <w:sz w:val="24"/>
                </w:rPr>
                <m:t>=</m:t>
              </m:r>
              <m:d>
                <m:dPr>
                  <m:ctrlPr>
                    <w:rPr>
                      <w:rFonts w:hint="default" w:ascii="Cambria Math" w:hAnsi="Cambria Math" w:cs="Times New Roman"/>
                      <w:i/>
                      <w:sz w:val="24"/>
                    </w:rPr>
                  </m:ctrlPr>
                </m:dPr>
                <m:e>
                  <m:m>
                    <m:mPr>
                      <m:mcs>
                        <m:mc>
                          <m:mcPr>
                            <m:count m:val="2"/>
                            <m:mcJc m:val="center"/>
                          </m:mcPr>
                        </m:mc>
                      </m:mcs>
                      <m:plcHide m:val="1"/>
                      <m:ctrlPr>
                        <w:rPr>
                          <w:rFonts w:hint="default" w:ascii="Cambria Math" w:hAnsi="Cambria Math" w:cs="Times New Roman"/>
                          <w:i/>
                          <w:sz w:val="24"/>
                        </w:rPr>
                      </m:ctrlPr>
                    </m:mPr>
                    <m:mr>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xx</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xo</m:t>
                            </m:r>
                            <m:ctrlPr>
                              <w:rPr>
                                <w:rFonts w:hint="default" w:ascii="Cambria Math" w:hAnsi="Cambria Math" w:cs="Times New Roman"/>
                                <w:sz w:val="24"/>
                              </w:rPr>
                            </m:ctrlPr>
                          </m:sub>
                        </m:sSub>
                        <m:ctrlPr>
                          <w:rPr>
                            <w:rFonts w:hint="default" w:ascii="Cambria Math" w:hAnsi="Cambria Math" w:cs="Times New Roman"/>
                            <w:sz w:val="24"/>
                          </w:rPr>
                        </m:ctrlPr>
                      </m:e>
                    </m:mr>
                    <m:mr>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ox</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oo</m:t>
                            </m:r>
                            <m:ctrlPr>
                              <w:rPr>
                                <w:rFonts w:hint="default" w:ascii="Cambria Math" w:hAnsi="Cambria Math" w:cs="Times New Roman"/>
                                <w:sz w:val="24"/>
                              </w:rPr>
                            </m:ctrlPr>
                          </m:sub>
                        </m:sSub>
                        <m:ctrlPr>
                          <w:rPr>
                            <w:rFonts w:hint="default" w:ascii="Cambria Math" w:hAnsi="Cambria Math" w:cs="Times New Roman"/>
                            <w:sz w:val="24"/>
                          </w:rPr>
                        </m:ctrlPr>
                      </m:e>
                    </m:mr>
                  </m:m>
                  <m:ctrlPr>
                    <w:rPr>
                      <w:rFonts w:hint="default" w:ascii="Cambria Math" w:hAnsi="Cambria Math" w:cs="Times New Roman"/>
                      <w:i/>
                      <w:sz w:val="24"/>
                    </w:rPr>
                  </m:ctrlPr>
                </m:e>
              </m:d>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sup>
              </m:sSup>
              <m:r>
                <m:rPr>
                  <m:sty m:val="p"/>
                </m:rPr>
                <w:rPr>
                  <w:rFonts w:hint="default" w:ascii="Cambria Math" w:hAnsi="Cambria Math" w:cs="Cambria Math"/>
                  <w:sz w:val="24"/>
                  <w:lang w:val="en-US" w:eastAsia="zh-CN"/>
                </w:rPr>
                <m:t>#</m:t>
              </m:r>
              <m:r>
                <m:rPr>
                  <m:sty m:val="p"/>
                </m:rPr>
                <w:rPr>
                  <w:rFonts w:hint="default" w:ascii="Cambria Math" w:hAnsi="Cambria Math" w:cs="Cambria Math"/>
                  <w:lang w:eastAsia="zh-CN"/>
                </w:rPr>
                <m:t>(4−</m:t>
              </m:r>
              <m:r>
                <m:rPr>
                  <m:sty m:val="p"/>
                </m:rPr>
                <w:rPr>
                  <w:rFonts w:hint="default" w:ascii="Cambria Math" w:hAnsi="Cambria Math" w:cs="Cambria Math"/>
                  <w:lang w:val="en-US" w:eastAsia="zh-CN"/>
                </w:rPr>
                <m:t>8</m:t>
              </m:r>
              <m:r>
                <m:rPr>
                  <m:sty m:val="p"/>
                </m:rPr>
                <w:rPr>
                  <w:rFonts w:hint="default" w:ascii="Cambria Math" w:hAnsi="Cambria Math" w:cs="Cambria Math"/>
                  <w:lang w:eastAsia="zh-CN"/>
                </w:rPr>
                <m:t>)</m:t>
              </m:r>
              <m:ctrlPr>
                <w:rPr>
                  <w:rFonts w:hint="default" w:ascii="Cambria Math" w:hAnsi="Cambria Math" w:cs="Times New Roman"/>
                  <w:i w:val="0"/>
                  <w:sz w:val="24"/>
                  <w:lang w:val="en-US" w:eastAsia="zh-CN"/>
                </w:rPr>
              </m:ctrlPr>
            </m:e>
          </m:eqArr>
        </m:oMath>
      </m:oMathPara>
    </w:p>
    <w:p w14:paraId="7D8A7983">
      <w:pPr>
        <w:ind w:firstLine="480" w:firstLineChars="200"/>
        <w:rPr>
          <w:rFonts w:hint="eastAsia"/>
          <w:lang w:eastAsia="zh-CN"/>
        </w:rPr>
      </w:pPr>
      <w:r>
        <w:rPr>
          <w:rFonts w:hint="eastAsia"/>
          <w:lang w:eastAsia="zh-CN"/>
        </w:rPr>
        <w:t xml:space="preserve">文本内部边 </w:t>
      </w:r>
      <m:oMath>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xx</m:t>
            </m:r>
            <m:ctrlPr>
              <w:rPr>
                <w:rFonts w:hint="default" w:ascii="Cambria Math" w:hAnsi="Cambria Math" w:eastAsia="宋体" w:cs="Times New Roman"/>
                <w:sz w:val="24"/>
              </w:rPr>
            </m:ctrlPr>
          </m:sub>
        </m:sSub>
      </m:oMath>
      <w:r>
        <w:rPr>
          <w:rFonts w:hint="eastAsia"/>
          <w:lang w:eastAsia="zh-CN"/>
        </w:rPr>
        <w:t xml:space="preserve"> 的构造上，一方面引入相邻词的顺序边以保留序列信息，另一方面利用句法依存分析工具抽取依存边以增强结构语义（例如子节点指向父节点的有向边）</w:t>
      </w:r>
      <w:r>
        <w:rPr>
          <w:rFonts w:hint="eastAsia"/>
          <w:vertAlign w:val="superscript"/>
          <w:lang w:eastAsia="zh-CN"/>
        </w:rPr>
        <w:fldChar w:fldCharType="begin"/>
      </w:r>
      <w:r>
        <w:rPr>
          <w:rFonts w:hint="eastAsia"/>
          <w:vertAlign w:val="superscript"/>
          <w:lang w:eastAsia="zh-CN"/>
        </w:rPr>
        <w:instrText xml:space="preserve"> REF _Ref18361 \r \h </w:instrText>
      </w:r>
      <w:r>
        <w:rPr>
          <w:rFonts w:hint="eastAsia"/>
          <w:vertAlign w:val="superscript"/>
          <w:lang w:eastAsia="zh-CN"/>
        </w:rPr>
        <w:fldChar w:fldCharType="separate"/>
      </w:r>
      <w:r>
        <w:rPr>
          <w:rFonts w:hint="eastAsia"/>
          <w:vertAlign w:val="superscript"/>
          <w:lang w:eastAsia="zh-CN"/>
        </w:rPr>
        <w:t>[56]</w:t>
      </w:r>
      <w:r>
        <w:rPr>
          <w:rFonts w:hint="eastAsia"/>
          <w:vertAlign w:val="superscript"/>
          <w:lang w:eastAsia="zh-CN"/>
        </w:rPr>
        <w:fldChar w:fldCharType="end"/>
      </w:r>
      <w:r>
        <w:rPr>
          <w:rFonts w:hint="eastAsia"/>
          <w:lang w:eastAsia="zh-CN"/>
        </w:rPr>
        <w:t>，形式化表示为</w:t>
      </w:r>
    </w:p>
    <w:p w14:paraId="4507F61B">
      <w:pPr>
        <w:rPr>
          <w:rFonts w:hint="eastAsia"/>
          <w:lang w:eastAsia="zh-CN"/>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xx</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r>
                <m:rPr>
                  <m:nor/>
                  <m:scr m:val="double-struck"/>
                </m:rPr>
                <w:rPr>
                  <w:rFonts w:hint="default" w:ascii="Times New Roman" w:hAnsi="Times New Roman" w:eastAsia="MS Mincho" w:cs="MS Mincho"/>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seq</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dep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sty m:val="p"/>
                </m:rPr>
                <w:rPr>
                  <w:rFonts w:hint="default" w:ascii="Cambria Math" w:hAnsi="Cambria Math" w:cs="Times New Roman"/>
                  <w:sz w:val="24"/>
                  <w:lang w:eastAsia="zh-CN"/>
                </w:rPr>
                <m:t>#</m:t>
              </m:r>
              <m:r>
                <m:rPr>
                  <m:sty m:val="p"/>
                </m:rPr>
                <w:rPr>
                  <w:rFonts w:hint="default" w:ascii="Cambria Math" w:hAnsi="Cambria Math" w:cs="Cambria Math"/>
                  <w:lang w:eastAsia="zh-CN"/>
                </w:rPr>
                <m:t>(4−</m:t>
              </m:r>
              <m:r>
                <m:rPr>
                  <m:sty m:val="p"/>
                </m:rPr>
                <w:rPr>
                  <w:rFonts w:hint="default" w:ascii="Cambria Math" w:hAnsi="Cambria Math" w:cs="Cambria Math"/>
                  <w:lang w:val="en-US" w:eastAsia="zh-CN"/>
                </w:rPr>
                <m:t>9</m:t>
              </m:r>
              <m:r>
                <m:rPr>
                  <m:sty m:val="p"/>
                </m:rPr>
                <w:rPr>
                  <w:rFonts w:hint="default" w:ascii="Cambria Math" w:hAnsi="Cambria Math" w:cs="Cambria Math"/>
                  <w:lang w:eastAsia="zh-CN"/>
                </w:rPr>
                <m:t>)</m:t>
              </m:r>
              <m:ctrlPr>
                <w:rPr>
                  <w:rFonts w:hint="default" w:ascii="Cambria Math" w:hAnsi="Cambria Math" w:cs="Times New Roman"/>
                  <w:sz w:val="24"/>
                </w:rPr>
              </m:ctrlPr>
            </m:e>
          </m:eqArr>
        </m:oMath>
      </m:oMathPara>
    </w:p>
    <w:p w14:paraId="2936CCE9">
      <w:pPr>
        <w:ind w:firstLine="480" w:firstLineChars="200"/>
        <w:rPr>
          <w:rFonts w:hint="eastAsia"/>
          <w:lang w:eastAsia="zh-CN"/>
        </w:rPr>
      </w:pPr>
      <w:r>
        <w:rPr>
          <w:rFonts w:hint="eastAsia"/>
          <w:lang w:eastAsia="zh-CN"/>
        </w:rPr>
        <w:t xml:space="preserve">其中 </w:t>
      </w:r>
      <m:oMath>
        <m:r>
          <m:rPr>
            <m:nor/>
            <m:scr m:val="double-struck"/>
          </m:rPr>
          <w:rPr>
            <w:rFonts w:hint="default" w:ascii="Times New Roman" w:hAnsi="Times New Roman" w:eastAsia="MS Mincho" w:cs="Times New Roman"/>
            <w:i/>
            <w:sz w:val="24"/>
          </w:rPr>
          <m:t>I</m:t>
        </m:r>
        <m:r>
          <m:rPr>
            <m:nor/>
            <m:sty m:val="p"/>
          </m:rPr>
          <w:rPr>
            <w:rFonts w:hint="default" w:ascii="Times New Roman" w:hAnsi="Times New Roman" w:cs="Times New Roman"/>
            <w:b w:val="0"/>
            <w:i w:val="0"/>
            <w:sz w:val="24"/>
          </w:rPr>
          <m:t>(⋅)</m:t>
        </m:r>
      </m:oMath>
      <w:r>
        <w:rPr>
          <w:rFonts w:hint="eastAsia"/>
          <w:lang w:eastAsia="zh-CN"/>
        </w:rPr>
        <w:t xml:space="preserve">为指示函数；对于视觉内部关系，为避免在无关目标之间引入不必要噪声，本章不显式添加视觉节点间边，令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xo</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sty m:val="b"/>
          </m:rPr>
          <w:rPr>
            <w:rFonts w:hint="default" w:ascii="Times New Roman" w:hAnsi="Times New Roman" w:cs="Times New Roman"/>
            <w:b/>
            <w:i w:val="0"/>
            <w:sz w:val="24"/>
          </w:rPr>
          <m:t>0</m:t>
        </m:r>
      </m:oMath>
      <w:r>
        <w:rPr>
          <w:rFonts w:hint="eastAsia"/>
          <w:lang w:eastAsia="zh-CN"/>
        </w:rPr>
        <w:t xml:space="preserve">；跨模态边用于刻画文本词与图像区域之间的潜在对应关系，我们对任意文本节点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eastAsia="zh-CN"/>
        </w:rPr>
        <w:t xml:space="preserve"> 与视觉节点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lang w:eastAsia="zh-CN"/>
        </w:rPr>
        <w:t xml:space="preserve"> 构造跨模态连接，并用缩放点积注意力计算其权重：</w:t>
      </w:r>
    </w:p>
    <w:p w14:paraId="4856ABB7">
      <w:pPr>
        <w:rPr>
          <w:rFonts w:hint="eastAsia"/>
          <w:i w:val="0"/>
          <w:lang w:val="en-US" w:eastAsia="zh-CN"/>
        </w:rPr>
      </w:pPr>
      <m:oMathPara>
        <m:oMath>
          <m:eqArr>
            <m:eqArrPr>
              <m:maxDist m:val="1"/>
              <m:ctrlPr>
                <w:rPr>
                  <w:rFonts w:hint="eastAsia"/>
                  <w:i w:val="0"/>
                  <w:lang w:eastAsia="zh-CN"/>
                </w:rPr>
              </m:ctrlPr>
            </m:eqArrPr>
            <m:e>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ij</m:t>
                  </m:r>
                  <m:ctrlPr>
                    <w:rPr>
                      <w:rFonts w:hint="default" w:ascii="Cambria Math"/>
                    </w:rPr>
                  </m:ctrlPr>
                </m:sub>
              </m:sSub>
              <m:r>
                <m:rPr/>
                <w:rPr>
                  <w:rFonts w:hint="default" w:ascii="Cambria Math"/>
                </w:rPr>
                <m:t>=Softmax(</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Q</m:t>
                  </m:r>
                  <m:ctrlPr>
                    <w:rPr>
                      <w:rFonts w:hint="default" w:ascii="Cambria Math"/>
                    </w:rPr>
                  </m:ctrlPr>
                </m:sub>
              </m:sSub>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K</m:t>
                  </m:r>
                  <m:ctrlPr>
                    <w:rPr>
                      <w:rFonts w:hint="default" w:ascii="Cambria Math"/>
                    </w:rPr>
                  </m:ctrlPr>
                </m:sub>
              </m:sSub>
              <m:sSub>
                <m:sSubPr>
                  <m:ctrlPr>
                    <w:rPr>
                      <w:rFonts w:hint="default" w:ascii="Cambria Math"/>
                    </w:rPr>
                  </m:ctrlPr>
                </m:sSubPr>
                <m:e>
                  <m:r>
                    <m:rPr>
                      <m:sty m:val="b"/>
                    </m:rPr>
                    <w:rPr>
                      <w:rFonts w:hint="default" w:ascii="Cambria Math"/>
                    </w:rPr>
                    <m:t>o</m:t>
                  </m:r>
                  <m:ctrlPr>
                    <w:rPr>
                      <w:rFonts w:hint="default" w:ascii="Cambria Math"/>
                    </w:rPr>
                  </m:ctrlPr>
                </m:e>
                <m:sub>
                  <m:r>
                    <m:rPr/>
                    <w:rPr>
                      <w:rFonts w:hint="default" w:ascii="Cambria Math"/>
                    </w:rPr>
                    <m:t>j</m:t>
                  </m:r>
                  <m:ctrlPr>
                    <w:rPr>
                      <w:rFonts w:hint="default" w:ascii="Cambria Math"/>
                    </w:rPr>
                  </m:ctrlPr>
                </m:sub>
              </m:sSub>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m:t>
                  </m:r>
                  <m:ctrlPr>
                    <w:rPr>
                      <w:rFonts w:hint="default" w:ascii="Cambria Math"/>
                    </w:rPr>
                  </m:ctrlPr>
                </m:sup>
              </m:sSup>
              <m:r>
                <m:rPr/>
                <w:rPr>
                  <w:rFonts w:hint="default" w:ascii="Cambria Math"/>
                </w:rPr>
                <m:t>/</m:t>
              </m:r>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d</m:t>
                  </m:r>
                  <m:ctrlPr>
                    <w:rPr>
                      <w:rFonts w:hint="default" w:ascii="Cambria Math" w:hAnsi="Cambria Math"/>
                      <w:i/>
                    </w:rPr>
                  </m:ctrlPr>
                </m:e>
              </m:rad>
              <m:r>
                <m:rPr/>
                <w:rPr>
                  <w:rFonts w:hint="default" w:ascii="Cambria Math"/>
                </w:rPr>
                <m:t>) </m:t>
              </m:r>
              <m:r>
                <m:rPr>
                  <m:sty m:val="p"/>
                </m:rPr>
                <w:rPr>
                  <w:rFonts w:hint="default" w:ascii="Cambria Math" w:hAnsi="Cambria Math" w:cs="Cambria Math"/>
                  <w:lang w:eastAsia="zh-CN"/>
                </w:rPr>
                <m:t>#(4−10)</m:t>
              </m:r>
              <m:ctrlPr>
                <w:rPr>
                  <w:rFonts w:hint="eastAsia"/>
                  <w:i w:val="0"/>
                  <w:lang w:eastAsia="zh-CN"/>
                </w:rPr>
              </m:ctrlPr>
            </m:e>
          </m:eqArr>
        </m:oMath>
      </m:oMathPara>
    </w:p>
    <w:p w14:paraId="64E332BD">
      <w:pPr>
        <w:ind w:firstLine="480" w:firstLineChars="200"/>
        <w:rPr>
          <w:rFonts w:hint="eastAsia"/>
          <w:lang w:eastAsia="zh-CN"/>
        </w:rPr>
      </w:pPr>
      <w:r>
        <w:rPr>
          <w:rFonts w:hint="eastAsia"/>
          <w:lang w:eastAsia="zh-CN"/>
        </w:rPr>
        <w:t xml:space="preserve">其中 </w:t>
      </w:r>
      <m:oMath>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Q</m:t>
            </m:r>
            <m:ctrlPr>
              <w:rPr>
                <w:rFonts w:hint="default" w:ascii="Cambria Math"/>
              </w:rPr>
            </m:ctrlPr>
          </m:sub>
        </m:sSub>
        <m:r>
          <m:rPr>
            <m:nor/>
            <m:sty m:val="p"/>
          </m:rPr>
          <w:rPr>
            <w:rFonts w:hint="default" w:ascii="Times New Roman" w:hAnsi="Times New Roman" w:cs="Times New Roman"/>
            <w:b w:val="0"/>
            <w:i w:val="0"/>
            <w:sz w:val="24"/>
          </w:rPr>
          <m:t>,</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K</m:t>
            </m:r>
            <m:ctrlPr>
              <w:rPr>
                <w:rFonts w:hint="default" w:ascii="Cambria Math"/>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m:t>
            </m:r>
            <m:ctrlPr>
              <w:rPr>
                <w:rFonts w:hint="default" w:ascii="Cambria Math" w:hAnsi="Cambria Math" w:cs="Times New Roman"/>
                <w:sz w:val="24"/>
              </w:rPr>
            </m:ctrlPr>
          </m:sup>
        </m:sSup>
      </m:oMath>
      <w:r>
        <w:rPr>
          <w:rFonts w:hint="eastAsia"/>
          <w:lang w:eastAsia="zh-CN"/>
        </w:rPr>
        <w:t xml:space="preserve"> 为可学习投影矩阵，得到的权重分别填充至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xo</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ctrlPr>
              <w:rPr>
                <w:rFonts w:hint="default" w:ascii="Cambria Math" w:hAnsi="Cambria Math" w:cs="Times New Roman"/>
                <w:sz w:val="24"/>
              </w:rPr>
            </m:ctrlPr>
          </m:sup>
        </m:sSup>
      </m:oMath>
      <w:r>
        <w:rPr>
          <w:rFonts w:hint="eastAsia" w:hAnsi="Cambria Math" w:cs="Times New Roman"/>
          <w:i w:val="0"/>
          <w:sz w:val="24"/>
          <w:lang w:val="en-US" w:eastAsia="zh-CN"/>
        </w:rPr>
        <w:t xml:space="preserve"> </w:t>
      </w:r>
      <w:r>
        <w:rPr>
          <w:rFonts w:hint="eastAsia"/>
          <w:lang w:eastAsia="zh-CN"/>
        </w:rPr>
        <w:t xml:space="preserve">与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ox</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ctrlPr>
              <w:rPr>
                <w:rFonts w:hint="default" w:ascii="Cambria Math" w:hAnsi="Cambria Math" w:cs="Times New Roman"/>
                <w:sz w:val="24"/>
              </w:rPr>
            </m:ctrlPr>
          </m:sup>
        </m:sSup>
      </m:oMath>
      <w:r>
        <w:rPr>
          <w:rFonts w:hint="eastAsia"/>
          <w:lang w:eastAsia="zh-CN"/>
        </w:rPr>
        <w:t xml:space="preserve"> 中以完成异构图连接；在图推理阶段，为更细粒度地区分不同关系类型对节点更新的影响，本章采用关系感知的异构图 Transformer 进行消息传递：记第 </w:t>
      </w:r>
      <m:oMath>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−1</m:t>
        </m:r>
      </m:oMath>
      <w:r>
        <w:rPr>
          <w:rFonts w:hint="eastAsia"/>
          <w:lang w:eastAsia="zh-CN"/>
        </w:rPr>
        <w:t xml:space="preserve"> 层节点表示为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p>
        </m:sSubSup>
      </m:oMath>
      <w:r>
        <w:rPr>
          <w:rFonts w:hint="eastAsia"/>
          <w:lang w:eastAsia="zh-CN"/>
        </w:rPr>
        <w:t>，先映射得到查询/键/值向量</w:t>
      </w:r>
    </w:p>
    <w:p w14:paraId="48813CC2">
      <w:pPr>
        <w:rPr>
          <w:rFonts w:hint="eastAsia"/>
          <w:i w:val="0"/>
          <w:lang w:eastAsia="zh-CN"/>
        </w:rPr>
      </w:pPr>
      <m:oMathPara>
        <m:oMath>
          <m:eqArr>
            <m:eqArrPr>
              <m:maxDist m:val="1"/>
              <m:ctrlPr>
                <w:rPr>
                  <w:rFonts w:hint="eastAsia"/>
                  <w:lang w:eastAsia="zh-CN"/>
                </w:rPr>
              </m:ctrlPr>
            </m:eqArrPr>
            <m:e>
              <m:sSub>
                <m:sSubPr>
                  <m:ctrlPr>
                    <w:rPr>
                      <w:rFonts w:hint="default" w:ascii="Cambria Math"/>
                    </w:rPr>
                  </m:ctrlPr>
                </m:sSubPr>
                <m:e>
                  <m:r>
                    <m:rPr>
                      <m:sty m:val="b"/>
                    </m:rPr>
                    <w:rPr>
                      <w:rFonts w:hint="default" w:ascii="Cambria Math"/>
                    </w:rPr>
                    <m:t>q</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q</m:t>
                  </m:r>
                  <m:ctrlPr>
                    <w:rPr>
                      <w:rFonts w:hint="default" w:ascii="Cambria Math"/>
                    </w:rPr>
                  </m:ctrlPr>
                </m:sub>
              </m:sSub>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(l−1)</m:t>
                  </m:r>
                  <m:ctrlPr>
                    <w:rPr>
                      <w:rFonts w:hint="default" w:ascii="Cambria Math"/>
                    </w:rPr>
                  </m:ctrlPr>
                </m:sup>
              </m:sSubSup>
              <m:r>
                <m:rPr/>
                <w:rPr>
                  <w:rFonts w:hint="default" w:ascii="Cambria Math"/>
                </w:rPr>
                <m:t>,</m:t>
              </m:r>
              <m:r>
                <m:rPr>
                  <m:sty m:val="p"/>
                </m:rPr>
                <w:rPr>
                  <w:rFonts w:hint="default" w:ascii="Cambria Math"/>
                </w:rPr>
                <m:t xml:space="preserve"> </m:t>
              </m:r>
              <m:sSub>
                <m:sSubPr>
                  <m:ctrlPr>
                    <w:rPr>
                      <w:rFonts w:hint="default" w:ascii="Cambria Math"/>
                    </w:rPr>
                  </m:ctrlPr>
                </m:sSubPr>
                <m:e>
                  <m:r>
                    <m:rPr>
                      <m:sty m:val="b"/>
                    </m:rPr>
                    <w:rPr>
                      <w:rFonts w:hint="default" w:ascii="Cambria Math"/>
                    </w:rPr>
                    <m:t>k</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k</m:t>
                  </m:r>
                  <m:ctrlPr>
                    <w:rPr>
                      <w:rFonts w:hint="default" w:ascii="Cambria Math"/>
                    </w:rPr>
                  </m:ctrlPr>
                </m:sub>
              </m:sSub>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(l−1)</m:t>
                  </m:r>
                  <m:ctrlPr>
                    <w:rPr>
                      <w:rFonts w:hint="default" w:ascii="Cambria Math"/>
                    </w:rPr>
                  </m:ctrlPr>
                </m:sup>
              </m:sSubSup>
              <m:r>
                <m:rPr/>
                <w:rPr>
                  <w:rFonts w:hint="default" w:ascii="Cambria Math"/>
                </w:rPr>
                <m:t>,</m:t>
              </m:r>
              <m:r>
                <m:rPr>
                  <m:sty m:val="p"/>
                </m:rPr>
                <w:rPr>
                  <w:rFonts w:hint="default" w:ascii="Cambria Math"/>
                </w:rPr>
                <m:t xml:space="preserve"> </m:t>
              </m:r>
              <m:sSub>
                <m:sSubPr>
                  <m:ctrlPr>
                    <w:rPr>
                      <w:rFonts w:hint="default" w:ascii="Cambria Math"/>
                    </w:rPr>
                  </m:ctrlPr>
                </m:sSubPr>
                <m:e>
                  <m:r>
                    <m:rPr>
                      <m:sty m:val="b"/>
                    </m:rPr>
                    <w:rPr>
                      <w:rFonts w:hint="default" w:ascii="Cambria Math"/>
                    </w:rPr>
                    <m:t>v</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W</m:t>
                  </m:r>
                  <m:ctrlPr>
                    <w:rPr>
                      <w:rFonts w:hint="default" w:ascii="Cambria Math"/>
                    </w:rPr>
                  </m:ctrlPr>
                </m:e>
                <m:sub>
                  <m:r>
                    <m:rPr>
                      <m:sty m:val="p"/>
                    </m:rPr>
                    <w:rPr>
                      <w:rFonts w:hint="default" w:ascii="Cambria Math"/>
                      <w:lang w:val="en-US" w:eastAsia="zh-CN"/>
                    </w:rPr>
                    <m:t>v</m:t>
                  </m:r>
                  <m:ctrlPr>
                    <w:rPr>
                      <w:rFonts w:hint="default" w:ascii="Cambria Math"/>
                    </w:rPr>
                  </m:ctrlPr>
                </m:sub>
              </m:sSub>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(l−1)</m:t>
                  </m:r>
                  <m:ctrlPr>
                    <w:rPr>
                      <w:rFonts w:hint="default" w:ascii="Cambria Math"/>
                    </w:rPr>
                  </m:ctrlPr>
                </m:sup>
              </m:sSubSup>
              <m:r>
                <m:rPr/>
                <w:rPr>
                  <w:rFonts w:hint="default" w:ascii="Cambria Math"/>
                </w:rPr>
                <m:t> </m:t>
              </m:r>
              <m:r>
                <m:rPr>
                  <m:sty m:val="p"/>
                </m:rPr>
                <w:rPr>
                  <w:rFonts w:hint="default" w:ascii="Cambria Math" w:hAnsi="Cambria Math" w:cs="Cambria Math"/>
                  <w:lang w:eastAsia="zh-CN"/>
                </w:rPr>
                <m:t>#(4−11)</m:t>
              </m:r>
              <m:ctrlPr>
                <w:rPr>
                  <w:rFonts w:hint="eastAsia"/>
                  <w:lang w:eastAsia="zh-CN"/>
                </w:rPr>
              </m:ctrlPr>
            </m:e>
          </m:eqArr>
        </m:oMath>
      </m:oMathPara>
    </w:p>
    <w:p w14:paraId="06E3D501">
      <w:pPr>
        <w:rPr>
          <w:rFonts w:hint="eastAsia"/>
          <w:lang w:eastAsia="zh-CN"/>
        </w:rPr>
      </w:pPr>
      <w:r>
        <w:rPr>
          <w:rFonts w:hint="eastAsia"/>
          <w:lang w:eastAsia="zh-CN"/>
        </w:rPr>
        <w:t xml:space="preserve">并针对边类型 </w:t>
      </w:r>
      <m:oMath>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rPr>
          <m:t>∈{seq,dep,cross}</m:t>
        </m:r>
      </m:oMath>
      <w:r>
        <w:rPr>
          <w:rFonts w:hint="eastAsia"/>
          <w:lang w:eastAsia="zh-CN"/>
        </w:rPr>
        <w:t xml:space="preserve"> 引入关系偏置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ρ</m:t>
            </m:r>
            <m:ctrlPr>
              <w:rPr>
                <w:rFonts w:hint="default" w:ascii="Cambria Math" w:hAnsi="Cambria Math" w:cs="Times New Roman"/>
                <w:sz w:val="24"/>
              </w:rPr>
            </m:ctrlPr>
          </m:sub>
        </m:sSub>
      </m:oMath>
      <w:r>
        <w:rPr>
          <w:rFonts w:hint="eastAsia"/>
          <w:lang w:eastAsia="zh-CN"/>
        </w:rPr>
        <w:t>，计算注意力权重</w:t>
      </w:r>
    </w:p>
    <w:p w14:paraId="7E64CDA1">
      <w:pPr>
        <w:rPr>
          <w:rFonts w:hint="eastAsia"/>
          <w:i w:val="0"/>
          <w:lang w:eastAsia="zh-CN"/>
        </w:rPr>
      </w:pPr>
      <m:oMathPara>
        <m:oMath>
          <m:eqArr>
            <m:eqArrPr>
              <m:maxDist m:val="1"/>
              <m:ctrlPr>
                <w:rPr>
                  <w:rFonts w:hint="eastAsia"/>
                  <w:i w:val="0"/>
                  <w:lang w:eastAsia="zh-CN"/>
                </w:rPr>
              </m:ctrlPr>
            </m:eqArrPr>
            <m:e>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ij</m:t>
                  </m:r>
                  <m:ctrlPr>
                    <w:rPr>
                      <w:rFonts w:hint="default" w:ascii="Cambria Math"/>
                    </w:rPr>
                  </m:ctrlPr>
                </m:sub>
              </m:sSub>
              <m:r>
                <m:rPr/>
                <w:rPr>
                  <w:rFonts w:hint="default" w:ascii="Cambria Math"/>
                </w:rPr>
                <m:t>=Softmax</m:t>
              </m:r>
              <m:d>
                <m:dPr>
                  <m:ctrlPr>
                    <w:rPr>
                      <w:rFonts w:hint="default" w:ascii="Cambria Math" w:hAnsi="Cambria Math"/>
                      <w:i/>
                    </w:rPr>
                  </m:ctrlPr>
                </m:dPr>
                <m:e>
                  <m:f>
                    <m:fPr>
                      <m:ctrlPr>
                        <w:rPr>
                          <w:rFonts w:hint="default" w:ascii="Cambria Math" w:hAnsi="Cambria Math"/>
                          <w:i/>
                        </w:rPr>
                      </m:ctrlPr>
                    </m:fPr>
                    <m:num>
                      <m:sSubSup>
                        <m:sSubSupPr>
                          <m:ctrlPr>
                            <w:rPr>
                              <w:rFonts w:hint="default" w:ascii="Cambria Math"/>
                            </w:rPr>
                          </m:ctrlPr>
                        </m:sSubSupPr>
                        <m:e>
                          <m:r>
                            <m:rPr>
                              <m:sty m:val="b"/>
                            </m:rPr>
                            <w:rPr>
                              <w:rFonts w:hint="default" w:ascii="Cambria Math"/>
                            </w:rPr>
                            <m:t>q</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m:t>
                          </m:r>
                          <m:ctrlPr>
                            <w:rPr>
                              <w:rFonts w:hint="default" w:ascii="Cambria Math"/>
                            </w:rPr>
                          </m:ctrlPr>
                        </m:sup>
                      </m:sSubSup>
                      <m:sSub>
                        <m:sSubPr>
                          <m:ctrlPr>
                            <w:rPr>
                              <w:rFonts w:hint="default" w:ascii="Cambria Math"/>
                            </w:rPr>
                          </m:ctrlPr>
                        </m:sSubPr>
                        <m:e>
                          <m:r>
                            <m:rPr>
                              <m:sty m:val="b"/>
                            </m:rPr>
                            <w:rPr>
                              <w:rFonts w:hint="default" w:ascii="Cambria Math"/>
                            </w:rPr>
                            <m:t>k</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num>
                    <m:den>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d</m:t>
                          </m:r>
                          <m:ctrlPr>
                            <w:rPr>
                              <w:rFonts w:hint="default" w:ascii="Cambria Math" w:hAnsi="Cambria Math"/>
                              <w:i/>
                            </w:rPr>
                          </m:ctrlPr>
                        </m:e>
                      </m:rad>
                      <m:ctrlPr>
                        <w:rPr>
                          <w:rFonts w:hint="default" w:ascii="Cambria Math" w:hAnsi="Cambria Math"/>
                          <w:i/>
                        </w:rPr>
                      </m:ctrlPr>
                    </m:den>
                  </m:f>
                  <m:r>
                    <m:rPr/>
                    <w:rPr>
                      <w:rFonts w:hint="default" w:ascii="Cambria Math"/>
                    </w:rPr>
                    <m:t>+</m:t>
                  </m:r>
                  <m:sSub>
                    <m:sSubPr>
                      <m:ctrlPr>
                        <w:rPr>
                          <w:rFonts w:hint="default" w:ascii="Cambria Math"/>
                        </w:rPr>
                      </m:ctrlPr>
                    </m:sSubPr>
                    <m:e>
                      <m:r>
                        <m:rPr/>
                        <w:rPr>
                          <w:rFonts w:hint="default" w:ascii="Cambria Math"/>
                        </w:rPr>
                        <m:t>r</m:t>
                      </m:r>
                      <m:ctrlPr>
                        <w:rPr>
                          <w:rFonts w:hint="default" w:ascii="Cambria Math" w:hAnsi="Cambria Math"/>
                          <w:i/>
                        </w:rPr>
                      </m:ctrlPr>
                    </m:e>
                    <m:sub>
                      <m:r>
                        <m:rPr/>
                        <w:rPr>
                          <w:rFonts w:hint="default" w:ascii="Cambria Math"/>
                        </w:rPr>
                        <m:t>ρ</m:t>
                      </m:r>
                      <m:ctrlPr>
                        <w:rPr>
                          <w:rFonts w:hint="default" w:ascii="Cambria Math" w:hAnsi="Cambria Math"/>
                          <w:i/>
                        </w:rPr>
                      </m:ctrlPr>
                    </m:sub>
                  </m:sSub>
                  <m:ctrlPr>
                    <w:rPr>
                      <w:rFonts w:hint="default" w:ascii="Cambria Math"/>
                    </w:rPr>
                  </m:ctrlPr>
                </m:e>
              </m:d>
              <m:r>
                <m:rPr/>
                <w:rPr>
                  <w:rFonts w:hint="default" w:ascii="Cambria Math"/>
                </w:rPr>
                <m:t> </m:t>
              </m:r>
              <m:r>
                <m:rPr>
                  <m:sty m:val="p"/>
                </m:rPr>
                <w:rPr>
                  <w:rFonts w:hint="default" w:ascii="Cambria Math" w:hAnsi="Cambria Math" w:cs="Cambria Math"/>
                  <w:lang w:eastAsia="zh-CN"/>
                </w:rPr>
                <m:t>#(4−12)</m:t>
              </m:r>
              <m:ctrlPr>
                <w:rPr>
                  <w:rFonts w:hint="eastAsia"/>
                  <w:i w:val="0"/>
                  <w:lang w:eastAsia="zh-CN"/>
                </w:rPr>
              </m:ctrlPr>
            </m:e>
          </m:eqArr>
        </m:oMath>
      </m:oMathPara>
    </w:p>
    <w:p w14:paraId="48EFE2D8">
      <w:pPr>
        <w:rPr>
          <w:rFonts w:hint="eastAsia"/>
          <w:lang w:eastAsia="zh-CN"/>
        </w:rPr>
      </w:pPr>
      <w:r>
        <w:rPr>
          <w:rFonts w:hint="eastAsia"/>
          <w:lang w:eastAsia="zh-CN"/>
        </w:rPr>
        <w:t>随后以关系特定的线性变换聚合邻域信息并更新节点表示：</w:t>
      </w:r>
    </w:p>
    <w:p w14:paraId="2623177A">
      <w:pPr>
        <w:rPr>
          <w:rFonts w:hint="eastAsia"/>
          <w:i w:val="0"/>
          <w:lang w:eastAsia="zh-CN"/>
        </w:rPr>
      </w:pPr>
      <m:oMathPara>
        <m:oMath>
          <m:eqArr>
            <m:eqArrPr>
              <m:maxDist m:val="1"/>
              <m:ctrlPr>
                <w:rPr>
                  <w:rFonts w:hint="default" w:ascii="Cambria Math" w:hAnsi="Cambria Math" w:cs="Times New Roman"/>
                  <w:lang w:eastAsia="zh-CN"/>
                </w:rPr>
              </m:ctrlPr>
            </m:eqArrPr>
            <m:e>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rPr>
                <w:rPr>
                  <w:rFonts w:hint="default" w:ascii="Times New Roman" w:hAnsi="Times New Roman" w:cs="Times New Roman"/>
                  <w:i/>
                </w:rPr>
                <m:t>σ</m:t>
              </m:r>
              <m:d>
                <m:dPr>
                  <m:ctrlPr>
                    <w:rPr>
                      <w:rFonts w:hint="default" w:ascii="Cambria Math" w:hAnsi="Cambria Math" w:cs="Times New Roman"/>
                      <w:i/>
                    </w:rPr>
                  </m:ctrlPr>
                </m:dPr>
                <m:e>
                  <m:sSub>
                    <m:sSubPr>
                      <m:ctrlPr>
                        <w:rPr>
                          <w:rFonts w:hint="default" w:ascii="Cambria Math" w:hAnsi="Cambria Math" w:cs="Times New Roman"/>
                        </w:rPr>
                      </m:ctrlPr>
                    </m:sSubPr>
                    <m:e>
                      <m:r>
                        <m:rPr>
                          <m:nor/>
                          <m:sty m:val="b"/>
                        </m:rPr>
                        <w:rPr>
                          <w:rFonts w:hint="default" w:ascii="Times New Roman" w:hAnsi="Times New Roman" w:cs="Times New Roman"/>
                          <w:b/>
                        </w:rPr>
                        <m:t>W</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−1)</m:t>
                      </m:r>
                      <m:ctrlPr>
                        <w:rPr>
                          <w:rFonts w:hint="default" w:ascii="Cambria Math" w:hAnsi="Cambria Math" w:cs="Times New Roman"/>
                        </w:rPr>
                      </m:ctrlPr>
                    </m:sup>
                  </m:sSubSup>
                  <m:r>
                    <m:rPr>
                      <m:nor/>
                      <m:sty m:val="p"/>
                    </m:rPr>
                    <w:rPr>
                      <w:rFonts w:hint="default" w:ascii="Times New Roman" w:hAnsi="Times New Roman" w:cs="Times New Roman"/>
                      <w:b w:val="0"/>
                      <w:i w:val="0"/>
                    </w:rPr>
                    <m:t>+</m:t>
                  </m:r>
                  <m:nary>
                    <m:naryPr>
                      <m:chr m:val="∑"/>
                      <m:limLoc m:val="undOvr"/>
                      <m:supHide m:val="1"/>
                      <m:ctrlPr>
                        <w:rPr>
                          <w:rFonts w:hint="default" w:ascii="Cambria Math" w:hAnsi="Cambria Math" w:cs="Times New Roman"/>
                          <w:i/>
                        </w:rPr>
                      </m:ctrlPr>
                    </m:naryPr>
                    <m:sub>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scr m:val="script"/>
                        </m:rPr>
                        <w:rPr>
                          <w:rFonts w:hint="default" w:ascii="Times New Roman" w:hAnsi="Times New Roman" w:eastAsia="MS Mincho" w:cs="MS Mincho"/>
                          <w:i/>
                        </w:rPr>
                        <m:t>N</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m:t>
                      </m:r>
                      <m:ctrlPr>
                        <w:rPr>
                          <w:rFonts w:hint="default" w:ascii="Cambria Math" w:hAnsi="Cambria Math" w:cs="Times New Roman"/>
                        </w:rPr>
                      </m:ctrlPr>
                    </m:sub>
                    <m:sup>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b"/>
                        </m:rPr>
                        <w:rPr>
                          <w:rFonts w:hint="default" w:ascii="Times New Roman" w:hAnsi="Times New Roman" w:cs="Times New Roman"/>
                          <w:b/>
                        </w:rPr>
                        <m:t>W</m:t>
                      </m:r>
                      <m:ctrlPr>
                        <w:rPr>
                          <w:rFonts w:hint="default" w:ascii="Cambria Math" w:hAnsi="Cambria Math" w:cs="Times New Roman"/>
                        </w:rPr>
                      </m:ctrlPr>
                    </m:e>
                    <m:sub>
                      <m:r>
                        <m:rPr>
                          <m:nor/>
                        </m:rPr>
                        <w:rPr>
                          <w:rFonts w:hint="default" w:ascii="Times New Roman" w:hAnsi="Times New Roman" w:cs="Times New Roman"/>
                          <w:i/>
                        </w:rPr>
                        <m:t>ρ</m:t>
                      </m:r>
                      <m:ctrlPr>
                        <w:rPr>
                          <w:rFonts w:hint="default" w:ascii="Cambria Math" w:hAnsi="Cambria Math" w:cs="Times New Roman"/>
                        </w:rPr>
                      </m:ctrlPr>
                    </m:sub>
                  </m:sSub>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−1)</m:t>
                      </m:r>
                      <m:ctrlPr>
                        <w:rPr>
                          <w:rFonts w:hint="default" w:ascii="Cambria Math" w:hAnsi="Cambria Math" w:cs="Times New Roman"/>
                        </w:rPr>
                      </m:ctrlPr>
                    </m:sup>
                  </m:sSubSup>
                  <m:ctrlPr>
                    <w:rPr>
                      <w:rFonts w:hint="default" w:ascii="Cambria Math" w:hAnsi="Cambria Math" w:cs="Times New Roman"/>
                    </w:rPr>
                  </m:ctrlPr>
                </m:e>
              </m:d>
              <m:r>
                <m:rPr>
                  <m:sty m:val="p"/>
                </m:rPr>
                <w:rPr>
                  <w:rFonts w:hint="default" w:ascii="Cambria Math" w:hAnsi="Cambria Math" w:cs="Cambria Math"/>
                  <w:lang w:eastAsia="zh-CN"/>
                </w:rPr>
                <m:t>#(4−1</m:t>
              </m:r>
              <m:r>
                <m:rPr>
                  <m:sty m:val="p"/>
                </m:rPr>
                <w:rPr>
                  <w:rFonts w:hint="default" w:ascii="Cambria Math" w:hAnsi="Cambria Math" w:cs="Cambria Math"/>
                  <w:lang w:val="en-US" w:eastAsia="zh-CN"/>
                </w:rPr>
                <m:t>3</m:t>
              </m:r>
              <m:r>
                <m:rPr>
                  <m:sty m:val="p"/>
                </m:rPr>
                <w:rPr>
                  <w:rFonts w:hint="default" w:ascii="Cambria Math" w:hAnsi="Cambria Math" w:cs="Cambria Math"/>
                  <w:lang w:eastAsia="zh-CN"/>
                </w:rPr>
                <m:t>)</m:t>
              </m:r>
              <m:ctrlPr>
                <w:rPr>
                  <w:rFonts w:hint="default" w:ascii="Cambria Math" w:hAnsi="Cambria Math" w:cs="Times New Roman"/>
                  <w:lang w:eastAsia="zh-CN"/>
                </w:rPr>
              </m:ctrlPr>
            </m:e>
          </m:eqArr>
        </m:oMath>
      </m:oMathPara>
    </w:p>
    <w:p w14:paraId="1D9D99BD">
      <w:pPr>
        <w:rPr>
          <w:rFonts w:hint="eastAsia"/>
          <w:lang w:eastAsia="zh-CN"/>
        </w:rPr>
      </w:pPr>
      <w:r>
        <w:rPr>
          <w:rFonts w:hint="eastAsia"/>
          <w:lang w:eastAsia="zh-CN"/>
        </w:rPr>
        <w:t xml:space="preserve">其中 </w:t>
      </w:r>
      <m:oMath>
        <m:r>
          <m:rPr>
            <m:nor/>
            <m:scr m:val="script"/>
          </m:rPr>
          <w:rPr>
            <w:rFonts w:hint="default" w:ascii="Times New Roman" w:hAnsi="Times New Roman" w:eastAsia="MS Mincho"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oMath>
      <w:r>
        <w:rPr>
          <w:rFonts w:hint="eastAsia"/>
          <w:lang w:eastAsia="zh-CN"/>
        </w:rPr>
        <w:t xml:space="preserve"> 表示节点 </w:t>
      </w:r>
      <m:oMath>
        <m:r>
          <m:rPr>
            <m:nor/>
          </m:rPr>
          <w:rPr>
            <w:rFonts w:hint="default" w:ascii="Times New Roman" w:hAnsi="Times New Roman" w:cs="Times New Roman"/>
            <w:i/>
            <w:sz w:val="24"/>
          </w:rPr>
          <m:t>i</m:t>
        </m:r>
      </m:oMath>
      <w:r>
        <w:rPr>
          <w:rFonts w:hint="eastAsia"/>
          <w:lang w:eastAsia="zh-CN"/>
        </w:rPr>
        <w:t xml:space="preserve"> 的邻域、</w:t>
      </w:r>
      <m:oMath>
        <m:sSub>
          <m:sSubPr>
            <m:ctrlPr>
              <w:rPr>
                <w:rFonts w:hint="default" w:ascii="Cambria Math" w:hAnsi="Cambria Math" w:cs="Times New Roman"/>
              </w:rPr>
            </m:ctrlPr>
          </m:sSubPr>
          <m:e>
            <m:r>
              <m:rPr>
                <m:nor/>
                <m:sty m:val="b"/>
              </m:rPr>
              <w:rPr>
                <w:rFonts w:hint="default" w:ascii="Times New Roman" w:hAnsi="Times New Roman" w:cs="Times New Roman"/>
                <w:b/>
              </w:rPr>
              <m:t>W</m:t>
            </m:r>
            <m:ctrlPr>
              <w:rPr>
                <w:rFonts w:hint="default" w:ascii="Cambria Math" w:hAnsi="Cambria Math" w:cs="Times New Roman"/>
              </w:rPr>
            </m:ctrlPr>
          </m:e>
          <m:sub>
            <m:r>
              <m:rPr>
                <m:nor/>
              </m:rPr>
              <w:rPr>
                <w:rFonts w:hint="default" w:ascii="Times New Roman" w:hAnsi="Times New Roman" w:cs="Times New Roman"/>
                <w:i/>
              </w:rPr>
              <m:t>ρ</m:t>
            </m:r>
            <m:ctrlPr>
              <w:rPr>
                <w:rFonts w:hint="default" w:ascii="Cambria Math" w:hAnsi="Cambria Math" w:cs="Times New Roman"/>
              </w:rPr>
            </m:ctrlPr>
          </m:sub>
        </m:sSub>
      </m:oMath>
      <w:r>
        <w:rPr>
          <w:rFonts w:hint="eastAsia"/>
          <w:lang w:eastAsia="zh-CN"/>
        </w:rPr>
        <w:t xml:space="preserve"> 为关系类型对应的变换矩阵，该类异构图 Transformer 的设计思想与异构图建模工作一致</w:t>
      </w:r>
      <w:r>
        <w:rPr>
          <w:rFonts w:hint="eastAsia"/>
          <w:vertAlign w:val="superscript"/>
          <w:lang w:eastAsia="zh-CN"/>
        </w:rPr>
        <w:fldChar w:fldCharType="begin"/>
      </w:r>
      <w:r>
        <w:rPr>
          <w:rFonts w:hint="eastAsia"/>
          <w:vertAlign w:val="superscript"/>
          <w:lang w:eastAsia="zh-CN"/>
        </w:rPr>
        <w:instrText xml:space="preserve"> REF _Ref18397 \r \h </w:instrText>
      </w:r>
      <w:r>
        <w:rPr>
          <w:rFonts w:hint="eastAsia"/>
          <w:vertAlign w:val="superscript"/>
          <w:lang w:eastAsia="zh-CN"/>
        </w:rPr>
        <w:fldChar w:fldCharType="separate"/>
      </w:r>
      <w:r>
        <w:rPr>
          <w:rFonts w:hint="eastAsia"/>
          <w:vertAlign w:val="superscript"/>
          <w:lang w:eastAsia="zh-CN"/>
        </w:rPr>
        <w:t>[57]</w:t>
      </w:r>
      <w:r>
        <w:rPr>
          <w:rFonts w:hint="eastAsia"/>
          <w:vertAlign w:val="superscript"/>
          <w:lang w:eastAsia="zh-CN"/>
        </w:rPr>
        <w:fldChar w:fldCharType="end"/>
      </w:r>
      <w:r>
        <w:rPr>
          <w:rFonts w:hint="eastAsia"/>
          <w:lang w:eastAsia="zh-CN"/>
        </w:rPr>
        <w:t xml:space="preserve">；在获得最终层表示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bSup>
      </m:oMath>
      <w:r>
        <w:rPr>
          <w:rFonts w:hint="eastAsia"/>
          <w:lang w:eastAsia="zh-CN"/>
        </w:rPr>
        <w:t>后，为实现因果路径—捷径路径的显式拆分，本</w:t>
      </w:r>
      <w:r>
        <w:rPr>
          <w:rFonts w:hint="eastAsia"/>
          <w:lang w:val="en-US" w:eastAsia="zh-CN"/>
        </w:rPr>
        <w:t>节</w:t>
      </w:r>
      <w:r>
        <w:rPr>
          <w:rFonts w:hint="eastAsia"/>
          <w:lang w:eastAsia="zh-CN"/>
        </w:rPr>
        <w:t xml:space="preserve">引入可学习的门控机制同时生成节点级与边级的软掩码：对任意节点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eastAsia="zh-CN"/>
        </w:rPr>
        <w:t>，其属于因果子图的概率定义为</w:t>
      </w:r>
    </w:p>
    <w:p w14:paraId="2B11260D">
      <w:pPr>
        <w:rPr>
          <w:rFonts w:hint="eastAsia"/>
          <w:i w:val="0"/>
          <w:lang w:eastAsia="zh-CN"/>
        </w:rPr>
      </w:pPr>
      <m:oMathPara>
        <m:oMath>
          <m:eqArr>
            <m:eqArrPr>
              <m:maxDist m:val="1"/>
              <m:ctrlPr>
                <w:rPr>
                  <w:rFonts w:hint="eastAsia"/>
                  <w:i w:val="0"/>
                  <w:lang w:eastAsia="zh-CN"/>
                </w:rPr>
              </m:ctrlPr>
            </m:eqArrPr>
            <m:e>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)=σ(</m:t>
              </m:r>
              <m:sSubSup>
                <m:sSubSupPr>
                  <m:ctrlPr>
                    <w:rPr>
                      <w:rFonts w:hint="default" w:ascii="Cambria Math"/>
                    </w:rPr>
                  </m:ctrlPr>
                </m:sSubSupPr>
                <m:e>
                  <m:r>
                    <m:rPr>
                      <m:sty m:val="b"/>
                    </m:rPr>
                    <w:rPr>
                      <w:rFonts w:hint="default" w:ascii="Cambria Math"/>
                    </w:rPr>
                    <m:t>w</m:t>
                  </m:r>
                  <m:ctrlPr>
                    <w:rPr>
                      <w:rFonts w:hint="default" w:ascii="Cambria Math"/>
                    </w:rPr>
                  </m:ctrlPr>
                </m:e>
                <m:sub>
                  <m:r>
                    <m:rPr/>
                    <w:rPr>
                      <w:rFonts w:hint="default" w:ascii="Cambria Math"/>
                    </w:rPr>
                    <m:t>n</m:t>
                  </m:r>
                  <m:ctrlPr>
                    <w:rPr>
                      <w:rFonts w:hint="default" w:ascii="Cambria Math"/>
                    </w:rPr>
                  </m:ctrlPr>
                </m:sub>
                <m:sup>
                  <m:r>
                    <m:rPr/>
                    <w:rPr>
                      <w:rFonts w:hint="default" w:ascii="Cambria Math"/>
                    </w:rPr>
                    <m:t>⊤</m:t>
                  </m:r>
                  <m:ctrlPr>
                    <w:rPr>
                      <w:rFonts w:hint="default" w:ascii="Cambria Math"/>
                    </w:rPr>
                  </m:ctrlPr>
                </m:sup>
              </m:sSubSup>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(L)</m:t>
                  </m:r>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n</m:t>
                  </m:r>
                  <m:ctrlPr>
                    <w:rPr>
                      <w:rFonts w:hint="default" w:ascii="Cambria Math"/>
                    </w:rPr>
                  </m:ctrlPr>
                </m:sub>
              </m:sSub>
              <m:r>
                <m:rPr/>
                <w:rPr>
                  <w:rFonts w:hint="default" w:ascii="Cambria Math"/>
                </w:rPr>
                <m:t>), </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)=1−</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) </m:t>
              </m:r>
              <m:r>
                <m:rPr>
                  <m:sty m:val="p"/>
                </m:rPr>
                <w:rPr>
                  <w:rFonts w:hint="default" w:ascii="Cambria Math" w:hAnsi="Cambria Math" w:cs="Cambria Math"/>
                  <w:lang w:eastAsia="zh-CN"/>
                </w:rPr>
                <m:t>#(4−14)</m:t>
              </m:r>
              <m:ctrlPr>
                <w:rPr>
                  <w:rFonts w:hint="eastAsia"/>
                  <w:i w:val="0"/>
                  <w:lang w:eastAsia="zh-CN"/>
                </w:rPr>
              </m:ctrlPr>
            </m:e>
          </m:eqArr>
        </m:oMath>
      </m:oMathPara>
    </w:p>
    <w:p w14:paraId="1E6C4C4D">
      <w:pPr>
        <w:rPr>
          <w:rFonts w:hint="eastAsia"/>
          <w:i w:val="0"/>
          <w:lang w:val="en-US" w:eastAsia="zh-CN"/>
        </w:rPr>
      </w:pPr>
      <w:r>
        <w:rPr>
          <w:rFonts w:hint="eastAsia"/>
          <w:lang w:eastAsia="zh-CN"/>
        </w:rPr>
        <w:t>从而将节点表征解耦为</w:t>
      </w:r>
      <w:r>
        <w:rPr>
          <w:rFonts w:hint="eastAsia"/>
          <w:lang w:eastAsia="zh-CN"/>
        </w:rPr>
        <w:br w:type="textWrapping"/>
      </w:r>
      <m:oMathPara>
        <m:oMath>
          <m:eqArr>
            <m:eqArrPr>
              <m:maxDist m:val="1"/>
              <m:ctrlPr>
                <w:rPr>
                  <w:rFonts w:hint="default" w:ascii="Cambria Math" w:hAnsi="Cambria Math" w:cs="Times New Roman"/>
                  <w:i w:val="0"/>
                  <w:lang w:eastAsia="zh-CN"/>
                </w:rPr>
              </m:ctrlPr>
            </m:eqArrPr>
            <m:e>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rPr>
                    <w:rPr>
                      <w:rFonts w:hint="default" w:ascii="Times New Roman" w:hAnsi="Times New Roman" w:cs="Times New Roman"/>
                      <w:i/>
                    </w:rPr>
                    <m:t>c</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, </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rPr>
                    <w:rPr>
                      <w:rFonts w:hint="default" w:ascii="Times New Roman" w:hAnsi="Times New Roman" w:cs="Times New Roman"/>
                      <w:i/>
                    </w:rPr>
                    <m:t>s</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 </m:t>
              </m:r>
              <m:r>
                <m:rPr>
                  <m:sty m:val="p"/>
                </m:rPr>
                <w:rPr>
                  <w:rFonts w:hint="default" w:ascii="Cambria Math" w:hAnsi="Cambria Math" w:cs="Cambria Math"/>
                  <w:lang w:eastAsia="zh-CN"/>
                </w:rPr>
                <m:t>#(4−1</m:t>
              </m:r>
              <m:r>
                <m:rPr>
                  <m:sty m:val="p"/>
                </m:rPr>
                <w:rPr>
                  <w:rFonts w:hint="default" w:ascii="Cambria Math" w:hAnsi="Cambria Math" w:cs="Cambria Math"/>
                  <w:lang w:val="en-US" w:eastAsia="zh-CN"/>
                </w:rPr>
                <m:t>5</m:t>
              </m:r>
              <m:r>
                <m:rPr>
                  <m:sty m:val="p"/>
                </m:rPr>
                <w:rPr>
                  <w:rFonts w:hint="default" w:ascii="Cambria Math" w:hAnsi="Cambria Math" w:cs="Cambria Math"/>
                  <w:lang w:eastAsia="zh-CN"/>
                </w:rPr>
                <m:t>)</m:t>
              </m:r>
              <m:ctrlPr>
                <w:rPr>
                  <w:rFonts w:hint="default" w:ascii="Cambria Math" w:hAnsi="Cambria Math" w:cs="Times New Roman"/>
                  <w:i w:val="0"/>
                  <w:lang w:eastAsia="zh-CN"/>
                </w:rPr>
              </m:ctrlPr>
            </m:e>
          </m:eqArr>
        </m:oMath>
      </m:oMathPara>
    </w:p>
    <w:p w14:paraId="2F021A36">
      <w:pPr>
        <w:rPr>
          <w:rFonts w:hint="eastAsia"/>
          <w:b w:val="0"/>
          <w:i w:val="0"/>
          <w:lang w:eastAsia="zh-CN"/>
        </w:rPr>
      </w:pPr>
      <w:r>
        <w:rPr>
          <w:rFonts w:hint="eastAsia"/>
          <w:lang w:eastAsia="zh-CN"/>
        </w:rPr>
        <w:t xml:space="preserve">类似地，对任意边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Sub>
      </m:oMath>
      <w:r>
        <w:rPr>
          <w:rFonts w:hint="eastAsia" w:hAnsi="Cambria Math" w:cs="Times New Roman"/>
          <w:i w:val="0"/>
          <w:sz w:val="24"/>
          <w:lang w:eastAsia="zh-CN"/>
        </w:rPr>
        <w:t>，</w:t>
      </w:r>
      <w:r>
        <w:rPr>
          <w:rFonts w:hint="eastAsia"/>
          <w:lang w:eastAsia="zh-CN"/>
        </w:rPr>
        <w:t>其因果归属概率由端点表示拼接后预测：</w:t>
      </w:r>
      <w:r>
        <w:rPr>
          <w:rFonts w:hint="eastAsia"/>
          <w:b w:val="0"/>
          <w:i w:val="0"/>
          <w:lang w:val="en-US" w:eastAsia="zh-CN"/>
        </w:rPr>
        <w:t xml:space="preserve"> </w:t>
      </w:r>
      <w:r>
        <w:rPr>
          <w:rFonts w:hint="eastAsia"/>
          <w:b w:val="0"/>
          <w:i w:val="0"/>
          <w:lang w:val="en-US" w:eastAsia="zh-CN"/>
        </w:rPr>
        <w:br w:type="textWrapping"/>
      </w:r>
      <m:oMathPara>
        <m:oMath>
          <m:eqArr>
            <m:eqArrPr>
              <m:maxDist m:val="1"/>
              <m:ctrlPr>
                <w:rPr>
                  <w:rFonts w:hint="default" w:ascii="Cambria Math" w:hAnsi="Cambria Math" w:cs="Times New Roman"/>
                  <w:b w:val="0"/>
                  <w:i w:val="0"/>
                  <w:lang w:val="en-US" w:eastAsia="zh-CN"/>
                </w:rPr>
              </m:ctrlPr>
            </m:eqArrPr>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σ</m:t>
              </m:r>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sty m:val="b"/>
                    </m:rPr>
                    <w:rPr>
                      <w:rFonts w:hint="default" w:ascii="Times New Roman" w:hAnsi="Times New Roman" w:cs="Times New Roman"/>
                      <w:b/>
                    </w:rPr>
                    <m:t>w</m:t>
                  </m:r>
                  <m:ctrlPr>
                    <w:rPr>
                      <w:rFonts w:hint="default" w:ascii="Cambria Math" w:hAnsi="Cambria Math" w:cs="Times New Roman"/>
                    </w:rPr>
                  </m:ctrlPr>
                </m:e>
                <m:sub>
                  <m:r>
                    <m:rPr>
                      <m:nor/>
                    </m:rPr>
                    <w:rPr>
                      <w:rFonts w:hint="default" w:ascii="Times New Roman" w:hAnsi="Times New Roman" w:cs="Times New Roman"/>
                      <w:i/>
                    </w:rPr>
                    <m:t>e</m:t>
                  </m:r>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 ‖ </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e</m:t>
                  </m:r>
                  <m:ctrlPr>
                    <w:rPr>
                      <w:rFonts w:hint="default" w:ascii="Cambria Math" w:hAnsi="Cambria Math" w:cs="Times New Roman"/>
                    </w:rPr>
                  </m:ctrlPr>
                </m:sub>
              </m:sSub>
              <m:r>
                <m:rPr>
                  <m:nor/>
                  <m:sty m:val="p"/>
                </m:rPr>
                <w:rPr>
                  <w:rFonts w:hint="default" w:ascii="Times New Roman" w:hAnsi="Times New Roman" w:cs="Times New Roman"/>
                  <w:b w:val="0"/>
                  <w:i w:val="0"/>
                </w:rPr>
                <m:t>), </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Cambria Math"/>
                  <w:lang w:eastAsia="zh-CN"/>
                </w:rPr>
                <m:t>#(4−1</m:t>
              </m:r>
              <m:r>
                <m:rPr>
                  <m:sty m:val="p"/>
                </m:rPr>
                <w:rPr>
                  <w:rFonts w:hint="default" w:ascii="Cambria Math" w:hAnsi="Cambria Math" w:cs="Cambria Math"/>
                  <w:lang w:val="en-US" w:eastAsia="zh-CN"/>
                </w:rPr>
                <m:t>6</m:t>
              </m:r>
              <m:r>
                <m:rPr>
                  <m:sty m:val="p"/>
                </m:rPr>
                <w:rPr>
                  <w:rFonts w:hint="default" w:ascii="Cambria Math" w:hAnsi="Cambria Math" w:cs="Cambria Math"/>
                  <w:lang w:eastAsia="zh-CN"/>
                </w:rPr>
                <m:t>)</m:t>
              </m:r>
              <m:ctrlPr>
                <w:rPr>
                  <w:rFonts w:hint="default" w:ascii="Cambria Math" w:hAnsi="Cambria Math" w:cs="Times New Roman"/>
                  <w:b w:val="0"/>
                  <w:i w:val="0"/>
                  <w:lang w:val="en-US" w:eastAsia="zh-CN"/>
                </w:rPr>
              </m:ctrlPr>
            </m:e>
          </m:eqArr>
        </m:oMath>
      </m:oMathPara>
    </w:p>
    <w:p w14:paraId="1AFBA02B">
      <w:pPr>
        <w:rPr>
          <w:rFonts w:hint="eastAsia"/>
          <w:lang w:eastAsia="zh-CN"/>
        </w:rPr>
      </w:pPr>
      <w:r>
        <w:rPr>
          <w:rFonts w:hint="eastAsia"/>
          <w:lang w:eastAsia="zh-CN"/>
        </w:rPr>
        <w:t xml:space="preserve">并对原始边权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Sub>
      </m:oMath>
      <w:r>
        <w:rPr>
          <w:rFonts w:hint="eastAsia"/>
          <w:lang w:eastAsia="zh-CN"/>
        </w:rPr>
        <w:t xml:space="preserve"> 进行分解：</w:t>
      </w:r>
    </w:p>
    <w:p w14:paraId="172AA14F">
      <w:pPr>
        <w:rPr>
          <w:rFonts w:hint="eastAsia"/>
          <w:lang w:eastAsia="zh-CN"/>
        </w:rPr>
      </w:pPr>
      <m:oMathPara>
        <m:oMath>
          <m:eqArr>
            <m:eqArrPr>
              <m:maxDist m:val="1"/>
              <m:ctrlPr>
                <w:rPr>
                  <w:rFonts w:hint="default" w:ascii="Cambria Math" w:hAnsi="Cambria Math" w:cs="Times New Roman"/>
                  <w:i w:val="0"/>
                  <w:lang w:val="en-US" w:eastAsia="zh-CN"/>
                </w:rPr>
              </m:ctrlPr>
            </m:eqArrPr>
            <m:e>
              <m:sSubSup>
                <m:sSubSupPr>
                  <m:ctrlPr>
                    <w:rPr>
                      <w:rFonts w:hint="default" w:ascii="Cambria Math" w:hAnsi="Cambria Math" w:cs="Times New Roman"/>
                    </w:rPr>
                  </m:ctrlPr>
                </m:sSubSup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up>
                  <m:r>
                    <m:rPr>
                      <m:nor/>
                    </m:rPr>
                    <w:rPr>
                      <w:rFonts w:hint="default" w:ascii="Times New Roman" w:hAnsi="Times New Roman" w:cs="Times New Roman"/>
                      <w:i/>
                    </w:rPr>
                    <m:t>c</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, </m:t>
              </m:r>
              <m:sSubSup>
                <m:sSubSupPr>
                  <m:ctrlPr>
                    <w:rPr>
                      <w:rFonts w:hint="default" w:ascii="Cambria Math" w:hAnsi="Cambria Math" w:cs="Times New Roman"/>
                    </w:rPr>
                  </m:ctrlPr>
                </m:sSubSup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up>
                  <m:r>
                    <m:rPr>
                      <m:nor/>
                    </m:rPr>
                    <w:rPr>
                      <w:rFonts w:hint="default" w:ascii="Times New Roman" w:hAnsi="Times New Roman" w:cs="Times New Roman"/>
                      <w:i/>
                    </w:rPr>
                    <m:t>s</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sty m:val="p"/>
                </m:rPr>
                <w:rPr>
                  <w:rFonts w:hint="default" w:ascii="Cambria Math" w:hAnsi="Cambria Math" w:cs="Times New Roman"/>
                  <w:lang w:val="en-US" w:eastAsia="zh-CN"/>
                </w:rPr>
                <m:t>#</m:t>
              </m:r>
              <m:r>
                <m:rPr>
                  <m:sty m:val="p"/>
                </m:rPr>
                <w:rPr>
                  <w:rFonts w:hint="default" w:ascii="Cambria Math" w:hAnsi="Cambria Math" w:cs="Cambria Math"/>
                  <w:lang w:eastAsia="zh-CN"/>
                </w:rPr>
                <m:t>(4−1</m:t>
              </m:r>
              <m:r>
                <m:rPr>
                  <m:sty m:val="p"/>
                </m:rPr>
                <w:rPr>
                  <w:rFonts w:hint="default" w:ascii="Cambria Math" w:hAnsi="Cambria Math" w:cs="Cambria Math"/>
                  <w:lang w:val="en-US" w:eastAsia="zh-CN"/>
                </w:rPr>
                <m:t>7</m:t>
              </m:r>
              <m:r>
                <m:rPr>
                  <m:sty m:val="p"/>
                </m:rPr>
                <w:rPr>
                  <w:rFonts w:hint="default" w:ascii="Cambria Math" w:hAnsi="Cambria Math" w:cs="Cambria Math"/>
                  <w:lang w:eastAsia="zh-CN"/>
                </w:rPr>
                <m:t>)</m:t>
              </m:r>
              <m:ctrlPr>
                <w:rPr>
                  <w:rFonts w:hint="default" w:ascii="Cambria Math" w:hAnsi="Cambria Math" w:cs="Times New Roman"/>
                  <w:i w:val="0"/>
                  <w:lang w:val="en-US" w:eastAsia="zh-CN"/>
                </w:rPr>
              </m:ctrlPr>
            </m:e>
          </m:eqArr>
        </m:oMath>
      </m:oMathPara>
    </w:p>
    <w:p w14:paraId="531A766D">
      <w:pPr>
        <w:ind w:firstLine="480" w:firstLineChars="200"/>
        <w:rPr>
          <w:rFonts w:hint="eastAsia"/>
          <w:lang w:eastAsia="zh-CN"/>
        </w:rPr>
      </w:pPr>
      <w:r>
        <w:rPr>
          <w:rFonts w:hint="eastAsia"/>
          <w:lang w:val="en-US" w:eastAsia="zh-CN"/>
        </w:rPr>
        <w:t>本节</w:t>
      </w:r>
      <w:r>
        <w:rPr>
          <w:rFonts w:hint="eastAsia"/>
          <w:lang w:eastAsia="zh-CN"/>
        </w:rPr>
        <w:t xml:space="preserve">没有对节点和边作硬性切分，而是采用基于概率的软解耦分配。这样处理的关键在于，多模态语境中的因果因素与捷径线索往往交织出现，很难用一条固定边界将二者彻底分开。相同的视觉区域在某些样本中能够为实体识别提供有效证据，换到另一些样本里，却可能只是与某类标签偶然绑定。上下文词也是如此，它有时承载了真实的语义提示，有时只是训练集中反复出现的伴随模式。通过引入连续化的门控概率，模型可以在端到端训练过程中逐步调整不同关系的归属强度，在避免过早离散切分造成信息损失的同时，也提高了结构解耦的灵活性与训练稳定性。由此得到两张在结构与特征上均被解耦的子图：因果子图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lang w:eastAsia="zh-CN"/>
        </w:rPr>
        <w:t xml:space="preserve"> 与捷径子图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lang w:eastAsia="zh-CN"/>
        </w:rPr>
        <w:t xml:space="preserve">，对应的邻接矩阵分别为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与</m:t>
        </m:r>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oMath>
      <w:r>
        <w:rPr>
          <w:rFonts w:hint="eastAsia"/>
          <w:lang w:eastAsia="zh-CN"/>
        </w:rPr>
        <w:t xml:space="preserve">（满足 </w:t>
      </w:r>
      <m:oMath>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r>
          <m:rPr>
            <m:nor/>
            <m:sty m:val="p"/>
          </m:rPr>
          <w:rPr>
            <w:rFonts w:hint="eastAsia" w:ascii="Cambria Math" w:hAnsi="Cambria Math" w:cs="Times New Roman"/>
            <w:b w:val="0"/>
            <w:i w:val="0"/>
            <w:sz w:val="24"/>
            <w:lang w:eastAsia="zh-CN"/>
          </w:rPr>
          <m:t>，</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up>
            <m:r>
              <m:rPr>
                <m:nor/>
              </m:rPr>
              <w:rPr>
                <w:rFonts w:hint="default" w:ascii="Times New Roman" w:hAnsi="Times New Roman" w:cs="Times New Roman"/>
                <w:i/>
                <w:sz w:val="24"/>
              </w:rPr>
              <m:t>s</m:t>
            </m:r>
            <m:ctrlPr>
              <w:rPr>
                <w:rFonts w:hint="default" w:ascii="Cambria Math" w:hAnsi="Cambria Math" w:cs="Times New Roman"/>
                <w:sz w:val="24"/>
              </w:rPr>
            </m:ctrlPr>
          </m:sup>
        </m:sSubSup>
      </m:oMath>
      <w:r>
        <w:rPr>
          <w:rFonts w:hint="eastAsia"/>
          <w:lang w:eastAsia="zh-CN"/>
        </w:rPr>
        <w:t xml:space="preserve">），节点特征集合分别为 </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H</m:t>
            </m:r>
            <m:ctrlPr>
              <w:rPr>
                <w:rFonts w:hint="default" w:ascii="Cambria Math" w:hAnsi="Cambria Math" w:cs="Times New Roman"/>
                <w:sz w:val="24"/>
              </w:rPr>
            </m:ctrlPr>
          </m:e>
          <m:sup>
            <m:r>
              <m:rPr>
                <m:nor/>
              </m:rPr>
              <w:rPr>
                <w:rFonts w:hint="default" w:ascii="Times New Roman" w:hAnsi="Times New Roman" w:cs="Times New Roman"/>
                <w:i/>
                <w:sz w:val="24"/>
              </w:rPr>
              <m:t>c</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oMath>
      <w:r>
        <w:rPr>
          <w:rFonts w:hint="eastAsia"/>
          <w:lang w:eastAsia="zh-CN"/>
        </w:rPr>
        <w:t xml:space="preserve"> 与 </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H</m:t>
            </m:r>
            <m:ctrlPr>
              <w:rPr>
                <w:rFonts w:hint="default" w:ascii="Cambria Math" w:hAnsi="Cambria Math" w:cs="Times New Roman"/>
                <w:sz w:val="24"/>
              </w:rPr>
            </m:ctrlPr>
          </m:e>
          <m:sup>
            <m:r>
              <m:rPr>
                <m:nor/>
              </m:rPr>
              <w:rPr>
                <w:rFonts w:hint="default" w:ascii="Times New Roman" w:hAnsi="Times New Roman" w:cs="Times New Roman"/>
                <w:i/>
                <w:sz w:val="24"/>
              </w:rPr>
              <m:t>s</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s</m:t>
            </m:r>
            <m:ctrlPr>
              <w:rPr>
                <w:rFonts w:hint="default" w:ascii="Cambria Math" w:hAnsi="Cambria Math" w:cs="Times New Roman"/>
                <w:sz w:val="24"/>
              </w:rPr>
            </m:ctrlPr>
          </m:sup>
        </m:sSubSup>
      </m:oMath>
      <w:r>
        <w:rPr>
          <w:rFonts w:hint="eastAsia"/>
          <w:lang w:eastAsia="zh-CN"/>
        </w:rPr>
        <w:t>；这种先统一建图—再软分解的策略使模型能够在训练中自动识别更可能承载真实语义机制的因果连接，同时将更易反映数据偏置与表面共现的连接收敛到捷径子图，为后续双重因果干预模块在两类路径上施加差异化约束提供了明确、可操作的结构基础。</w:t>
      </w:r>
    </w:p>
    <w:p w14:paraId="188082A7">
      <w:pPr>
        <w:pStyle w:val="5"/>
        <w:rPr>
          <w:rFonts w:hint="eastAsia"/>
          <w:lang w:val="en-US" w:eastAsia="zh-CN"/>
        </w:rPr>
      </w:pPr>
      <w:bookmarkStart w:id="107" w:name="_Toc2883"/>
      <w:commentRangeStart w:id="21"/>
      <w:r>
        <w:rPr>
          <w:rFonts w:hint="eastAsia"/>
        </w:rPr>
        <w:t>4.3.</w:t>
      </w:r>
      <w:r>
        <w:rPr>
          <w:rFonts w:hint="eastAsia"/>
          <w:lang w:val="en-US" w:eastAsia="zh-CN"/>
        </w:rPr>
        <w:t>3</w:t>
      </w:r>
      <w:r>
        <w:t xml:space="preserve"> </w:t>
      </w:r>
      <w:r>
        <w:rPr>
          <w:rFonts w:hint="eastAsia"/>
          <w:lang w:val="en-US" w:eastAsia="zh-CN"/>
        </w:rPr>
        <w:t>双重因果干预模块</w:t>
      </w:r>
      <w:commentRangeEnd w:id="21"/>
      <w:r>
        <w:rPr>
          <w:rStyle w:val="CommentReference"/>
        </w:rPr>
        <w:commentReference w:id="21"/>
      </w:r>
      <w:bookmarkEnd w:id="107"/>
    </w:p>
    <w:p w14:paraId="0CC0D772">
      <w:pPr>
        <w:ind w:firstLine="480" w:firstLineChars="200"/>
        <w:rPr>
          <w:rFonts w:hint="eastAsia"/>
          <w:lang w:val="en-US" w:eastAsia="zh-CN"/>
        </w:rPr>
      </w:pPr>
      <w:r>
        <w:rPr>
          <w:rFonts w:hint="eastAsia"/>
          <w:lang w:val="en-US" w:eastAsia="zh-CN"/>
        </w:rPr>
        <w:t>仅靠解耦图结构，还不足以保证模型在多模态命名实体识别中确实沿着因果路径完成判断，模型仍可能依赖捷径路径上的表面相关性做出预测。基于因果干预在深度学习中的应用经验</w:t>
      </w:r>
      <w:r>
        <w:rPr>
          <w:rFonts w:hint="eastAsia"/>
          <w:vertAlign w:val="superscript"/>
          <w:lang w:val="en-US" w:eastAsia="zh-CN"/>
        </w:rPr>
        <w:fldChar w:fldCharType="begin"/>
      </w:r>
      <w:r>
        <w:rPr>
          <w:rFonts w:hint="eastAsia"/>
          <w:vertAlign w:val="superscript"/>
          <w:lang w:val="en-US" w:eastAsia="zh-CN"/>
        </w:rPr>
        <w:instrText xml:space="preserve"> REF _Ref19031 \r \h </w:instrText>
      </w:r>
      <w:r>
        <w:rPr>
          <w:rFonts w:hint="eastAsia"/>
          <w:vertAlign w:val="superscript"/>
          <w:lang w:val="en-US" w:eastAsia="zh-CN"/>
        </w:rPr>
        <w:fldChar w:fldCharType="separate"/>
      </w:r>
      <w:r>
        <w:rPr>
          <w:rFonts w:hint="eastAsia"/>
          <w:vertAlign w:val="superscript"/>
          <w:lang w:val="en-US" w:eastAsia="zh-CN"/>
        </w:rPr>
        <w:t>[58]</w:t>
      </w:r>
      <w:r>
        <w:rPr>
          <w:rFonts w:hint="eastAsia"/>
          <w:vertAlign w:val="superscript"/>
          <w:lang w:val="en-US" w:eastAsia="zh-CN"/>
        </w:rPr>
        <w:fldChar w:fldCharType="end"/>
      </w:r>
      <w:r>
        <w:rPr>
          <w:rFonts w:hint="eastAsia"/>
          <w:lang w:val="en-US" w:eastAsia="zh-CN"/>
        </w:rPr>
        <w:t xml:space="preserve">，这里引入双重因果干预模块，用前门干预强化真实的因果路径，并借助反事实干预削弱捷径路径中的伪相关。图4-3展示了该模块的整体思路。为说明因果干预在本任务中的具体落点，下面先用结构因果模型对任务进行形式化建模。文本特征 </w:t>
      </w:r>
      <m:oMath>
        <m:r>
          <m:rPr>
            <m:nor/>
          </m:rPr>
          <w:rPr>
            <w:rFonts w:hint="default" w:ascii="Times New Roman" w:hAnsi="Times New Roman" w:cs="Times New Roman"/>
            <w:i/>
            <w:sz w:val="24"/>
          </w:rPr>
          <m:t>X</m:t>
        </m:r>
      </m:oMath>
      <w:r>
        <w:rPr>
          <w:rFonts w:hint="eastAsia"/>
          <w:lang w:val="en-US" w:eastAsia="zh-CN"/>
        </w:rPr>
        <w:t xml:space="preserve"> 与视觉特征 </w:t>
      </w:r>
      <m:oMath>
        <m:r>
          <m:rPr>
            <m:nor/>
          </m:rPr>
          <w:rPr>
            <w:rFonts w:hint="default" w:ascii="Times New Roman" w:hAnsi="Times New Roman" w:cs="Times New Roman"/>
            <w:i/>
            <w:sz w:val="24"/>
          </w:rPr>
          <m:t>O</m:t>
        </m:r>
      </m:oMath>
      <w:r>
        <w:rPr>
          <w:rFonts w:hint="eastAsia"/>
          <w:lang w:val="en-US" w:eastAsia="zh-CN"/>
        </w:rPr>
        <w:t xml:space="preserve"> 会通过多模态融合特征 </w:t>
      </w:r>
      <m:oMath>
        <m:r>
          <m:rPr>
            <m:nor/>
          </m:rPr>
          <w:rPr>
            <w:rFonts w:hint="default" w:ascii="Times New Roman" w:hAnsi="Times New Roman" w:cs="Times New Roman"/>
            <w:i/>
            <w:sz w:val="24"/>
          </w:rPr>
          <m:t>F</m:t>
        </m:r>
      </m:oMath>
      <w:r>
        <w:rPr>
          <w:rFonts w:hint="eastAsia"/>
          <w:lang w:val="en-US" w:eastAsia="zh-CN"/>
        </w:rPr>
        <w:t xml:space="preserve"> 对实体预测结果 </w:t>
      </w:r>
      <m:oMath>
        <m:r>
          <m:rPr>
            <m:nor/>
          </m:rPr>
          <w:rPr>
            <w:rFonts w:hint="default" w:ascii="Times New Roman" w:hAnsi="Times New Roman" w:cs="Times New Roman"/>
            <w:i/>
            <w:sz w:val="24"/>
          </w:rPr>
          <m:t>Y</m:t>
        </m:r>
      </m:oMath>
      <w:r>
        <w:rPr>
          <w:rFonts w:hint="eastAsia"/>
          <w:lang w:val="en-US" w:eastAsia="zh-CN"/>
        </w:rPr>
        <w:t xml:space="preserve"> 产生影响。然而，文本偏置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B</m:t>
            </m:r>
            <m:ctrlPr>
              <w:rPr>
                <w:rFonts w:hint="default" w:ascii="Cambria Math" w:hAnsi="Cambria Math" w:cs="Times New Roman"/>
                <w:sz w:val="24"/>
              </w:rPr>
            </m:ctrlPr>
          </m:sub>
        </m:sSub>
      </m:oMath>
      <w:r>
        <w:rPr>
          <w:rFonts w:hint="eastAsia"/>
          <w:lang w:val="en-US" w:eastAsia="zh-CN"/>
        </w:rPr>
        <w:t xml:space="preserve"> 与视觉偏置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B</m:t>
            </m:r>
            <m:ctrlPr>
              <w:rPr>
                <w:rFonts w:hint="default" w:ascii="Cambria Math" w:hAnsi="Cambria Math" w:cs="Times New Roman"/>
                <w:sz w:val="24"/>
              </w:rPr>
            </m:ctrlPr>
          </m:sub>
        </m:sSub>
      </m:oMath>
      <w:r>
        <w:rPr>
          <w:rFonts w:hint="eastAsia"/>
          <w:lang w:val="en-US" w:eastAsia="zh-CN"/>
        </w:rPr>
        <w:t xml:space="preserve"> 分别通过捷径路径 </w:t>
      </w:r>
      <m:oMath>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oMath>
      <w:r>
        <w:rPr>
          <w:rFonts w:hint="eastAsia"/>
          <w:lang w:val="en-US" w:eastAsia="zh-CN"/>
        </w:rPr>
        <w:t xml:space="preserve"> 和 </w:t>
      </w:r>
      <m:oMath>
        <m:r>
          <m:rPr>
            <m:nor/>
          </m:rPr>
          <w:rPr>
            <w:rFonts w:hint="default" w:ascii="Times New Roman" w:hAnsi="Times New Roman" w:cs="Times New Roman"/>
            <w:i/>
            <w:sz w:val="24"/>
          </w:rPr>
          <m:t>O</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oMath>
      <w:r>
        <w:rPr>
          <w:rFonts w:hint="eastAsia"/>
          <w:lang w:val="en-US" w:eastAsia="zh-CN"/>
        </w:rPr>
        <w:t xml:space="preserve"> 引入了虚假的相关性。这些偏置干扰了模型对真实因果路径的学习，使得模型倾向于依赖表面的统计共现而非底层语义联系。</w:t>
      </w:r>
    </w:p>
    <w:p w14:paraId="5A55F542">
      <w:pPr>
        <w:jc w:val="center"/>
      </w:pPr>
      <w:r>
        <w:drawing>
          <wp:inline distT="0" distB="0" distL="114300" distR="114300">
            <wp:extent cx="3785235" cy="1772920"/>
            <wp:effectExtent l="0" t="0" r="5715" b="177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8"/>
                    <a:stretch>
                      <a:fillRect/>
                    </a:stretch>
                  </pic:blipFill>
                  <pic:spPr>
                    <a:xfrm>
                      <a:off x="0" y="0"/>
                      <a:ext cx="3785235" cy="1772920"/>
                    </a:xfrm>
                    <a:prstGeom prst="rect">
                      <a:avLst/>
                    </a:prstGeom>
                    <a:noFill/>
                    <a:ln>
                      <a:noFill/>
                    </a:ln>
                  </pic:spPr>
                </pic:pic>
              </a:graphicData>
            </a:graphic>
          </wp:inline>
        </w:drawing>
      </w:r>
    </w:p>
    <w:p w14:paraId="0F6D7F0B">
      <w:pPr>
        <w:pStyle w:val="8"/>
        <w:rPr>
          <w:rFonts w:hint="default" w:eastAsia="楷体"/>
          <w:lang w:val="en-US" w:eastAsia="zh-CN"/>
        </w:rPr>
      </w:pPr>
      <w:bookmarkStart w:id="108" w:name="_Toc8510"/>
      <w:bookmarkStart w:id="109" w:name="_Toc6573"/>
      <w:r>
        <w:rPr>
          <w:rFonts w:hint="eastAsia"/>
        </w:rPr>
        <w:t>图</w:t>
      </w:r>
      <w:r>
        <w:rPr>
          <w:rFonts w:hint="eastAsia" w:ascii="Times New Roman" w:hAnsi="Times New Roman" w:cs="Times New Roman"/>
          <w:lang w:val="en-US" w:eastAsia="zh-CN"/>
        </w:rPr>
        <w:t>4</w:t>
      </w:r>
      <w:r>
        <w:rPr>
          <w:rFonts w:ascii="Times New Roman" w:hAnsi="Times New Roman" w:cs="Times New Roman"/>
        </w:rPr>
        <w:t>-</w:t>
      </w:r>
      <w:r>
        <w:rPr>
          <w:rFonts w:hint="eastAsia" w:ascii="Times New Roman" w:hAnsi="Times New Roman" w:cs="Times New Roman"/>
          <w:lang w:val="en-US" w:eastAsia="zh-CN"/>
        </w:rPr>
        <w:t>3</w:t>
      </w:r>
      <w:r>
        <w:rPr>
          <w:rFonts w:hint="eastAsia"/>
        </w:rPr>
        <w:t xml:space="preserve"> </w:t>
      </w:r>
      <w:r>
        <w:rPr>
          <w:rFonts w:hint="eastAsia"/>
          <w:lang w:val="en-US" w:eastAsia="zh-CN"/>
        </w:rPr>
        <w:t>因果干预的因果图示例说明</w:t>
      </w:r>
      <w:bookmarkEnd w:id="108"/>
      <w:bookmarkEnd w:id="109"/>
    </w:p>
    <w:p w14:paraId="02CAEDB8">
      <w:pPr>
        <w:pStyle w:val="31"/>
        <w:rPr>
          <w:rFonts w:hint="eastAsia"/>
        </w:rPr>
      </w:pPr>
      <w:r>
        <w:rPr>
          <w:rFonts w:hint="eastAsia"/>
        </w:rPr>
        <w:t>Fig</w:t>
      </w:r>
      <w:r>
        <w:rPr>
          <w:rFonts w:hint="eastAsia"/>
          <w:lang w:val="en-US" w:eastAsia="zh-CN"/>
        </w:rPr>
        <w:t>4</w:t>
      </w:r>
      <w:r>
        <w:rPr>
          <w:rFonts w:hint="eastAsia"/>
        </w:rPr>
        <w:t>-</w:t>
      </w:r>
      <w:r>
        <w:rPr>
          <w:rFonts w:hint="eastAsia"/>
          <w:lang w:val="en-US" w:eastAsia="zh-CN"/>
        </w:rPr>
        <w:t>3</w:t>
      </w:r>
      <w:r>
        <w:rPr>
          <w:rFonts w:hint="eastAsia"/>
        </w:rPr>
        <w:t xml:space="preserve"> An illustrative example of a causal graph involves causal intervention</w:t>
      </w:r>
    </w:p>
    <w:p w14:paraId="69D289EB">
      <w:pPr>
        <w:pStyle w:val="31"/>
        <w:rPr>
          <w:rFonts w:hint="eastAsia"/>
          <w:lang w:val="en-US" w:eastAsia="zh-CN"/>
        </w:rPr>
      </w:pPr>
    </w:p>
    <w:p w14:paraId="31A1CC67">
      <w:pPr>
        <w:ind w:firstLine="480" w:firstLineChars="200"/>
        <w:rPr>
          <w:rFonts w:hint="eastAsia"/>
          <w:lang w:val="en-US" w:eastAsia="zh-CN"/>
        </w:rPr>
      </w:pPr>
      <w:r>
        <w:rPr>
          <w:rFonts w:hint="eastAsia"/>
          <w:lang w:val="en-US" w:eastAsia="zh-CN"/>
        </w:rPr>
        <w:t xml:space="preserve">自适应因果路径强化并不追求更强的表面融合，而是试图把跨模态中的真实依赖关系从偶然共现中分离出来。为此，本文设计了自适应因果路径强化方法，在跨模态交互过程中动态刻画文本表示与视觉特征之间的细粒度因果关联，尽量削弱文本与图像之间以及文本内部的虚假相关，并据此实现前门干预。前门干预的核心思想是引入中介变量 </w:t>
      </w:r>
      <m:oMath>
        <m:r>
          <m:rPr>
            <m:nor/>
          </m:rPr>
          <w:rPr>
            <w:rFonts w:hint="default" w:ascii="Times New Roman" w:hAnsi="Times New Roman" w:cs="Times New Roman"/>
            <w:i/>
            <w:sz w:val="24"/>
          </w:rPr>
          <m:t>M</m:t>
        </m:r>
      </m:oMath>
      <w:r>
        <w:rPr>
          <w:rFonts w:hint="eastAsia"/>
          <w:lang w:val="en-US" w:eastAsia="zh-CN"/>
        </w:rPr>
        <w:t xml:space="preserve"> 阻断混杂因子对目标预测 </w:t>
      </w:r>
      <m:oMath>
        <m:r>
          <m:rPr>
            <m:nor/>
          </m:rPr>
          <w:rPr>
            <w:rFonts w:hint="default" w:ascii="Times New Roman" w:hAnsi="Times New Roman" w:cs="Times New Roman"/>
            <w:i/>
            <w:sz w:val="24"/>
          </w:rPr>
          <m:t>Y</m:t>
        </m:r>
      </m:oMath>
      <w:r>
        <w:rPr>
          <w:rFonts w:hint="eastAsia"/>
          <w:lang w:val="en-US" w:eastAsia="zh-CN"/>
        </w:rPr>
        <w:t xml:space="preserve"> 的虚假影响，从而获得更准确的因果效应估计。这在形式上回答了一个反事实问题：如果主动施加某种干预，会产生什么后果。给定文本特征 </w:t>
      </w:r>
      <m:oMath>
        <m:r>
          <m:rPr>
            <m:nor/>
          </m:rPr>
          <w:rPr>
            <w:rFonts w:hint="default" w:ascii="Times New Roman" w:hAnsi="Times New Roman" w:cs="Times New Roman"/>
            <w:i/>
            <w:sz w:val="24"/>
          </w:rPr>
          <m:t>X</m:t>
        </m:r>
      </m:oMath>
      <w:r>
        <w:rPr>
          <w:rFonts w:hint="eastAsia"/>
          <w:lang w:val="en-US" w:eastAsia="zh-CN"/>
        </w:rPr>
        <w:t xml:space="preserve">、视觉特征 </w:t>
      </w:r>
      <m:oMath>
        <m:r>
          <m:rPr>
            <m:nor/>
          </m:rPr>
          <w:rPr>
            <w:rFonts w:hint="default" w:ascii="Times New Roman" w:hAnsi="Times New Roman" w:cs="Times New Roman"/>
            <w:i/>
            <w:sz w:val="24"/>
          </w:rPr>
          <m:t>O</m:t>
        </m:r>
      </m:oMath>
      <w:r>
        <w:rPr>
          <w:rFonts w:hint="eastAsia"/>
          <w:lang w:val="en-US" w:eastAsia="zh-CN"/>
        </w:rPr>
        <w:t xml:space="preserve"> 以及预测目标 </w:t>
      </w:r>
      <m:oMath>
        <m:r>
          <m:rPr>
            <m:nor/>
          </m:rPr>
          <w:rPr>
            <w:rFonts w:hint="default" w:ascii="Times New Roman" w:hAnsi="Times New Roman" w:cs="Times New Roman"/>
            <w:i/>
            <w:sz w:val="24"/>
          </w:rPr>
          <m:t>Y</m:t>
        </m:r>
      </m:oMath>
      <w:r>
        <w:rPr>
          <w:rFonts w:hint="eastAsia"/>
          <w:lang w:val="en-US" w:eastAsia="zh-CN"/>
        </w:rPr>
        <w:t xml:space="preserve">，我们在推理阶段引入中介变量 </w:t>
      </w:r>
      <m:oMath>
        <m:r>
          <m:rPr>
            <m:nor/>
          </m:rPr>
          <w:rPr>
            <w:rFonts w:hint="default" w:ascii="Times New Roman" w:hAnsi="Times New Roman" w:cs="Times New Roman"/>
            <w:i/>
            <w:sz w:val="24"/>
          </w:rPr>
          <m:t>M</m:t>
        </m:r>
      </m:oMath>
      <w:r>
        <w:rPr>
          <w:rFonts w:hint="eastAsia"/>
          <w:lang w:val="en-US" w:eastAsia="zh-CN"/>
        </w:rPr>
        <w:t xml:space="preserve"> 构建前门路径，从而揭示跨模态语境下更可靠的因果关系：</w:t>
      </w:r>
    </w:p>
    <w:p w14:paraId="5C85B3B8">
      <w:pPr>
        <w:rPr>
          <w:rFonts w:hint="eastAsia"/>
          <w:lang w:val="en-US" w:eastAsia="zh-CN"/>
        </w:rPr>
      </w:pPr>
      <m:oMathPara>
        <m:oMath>
          <m:eqArr>
            <m:eqArrPr>
              <m:maxDist m:val="1"/>
              <m:ctrlPr>
                <w:rPr>
                  <w:rFonts w:hint="default"/>
                  <w:b w:val="0"/>
                  <w:i w:val="0"/>
                  <w:lang w:val="en-US" w:eastAsia="zh-CN"/>
                </w:rPr>
              </m:ctrlPr>
            </m:eqArrPr>
            <m:e>
              <m:r>
                <m:rPr/>
                <w:rPr>
                  <w:rFonts w:hint="default" w:ascii="Cambria Math"/>
                </w:rPr>
                <m:t>P(Y|do(X,O))&amp;=</m:t>
              </m:r>
              <m:nary>
                <m:naryPr>
                  <m:chr m:val="∑"/>
                  <m:limLoc m:val="undOvr"/>
                  <m:supHide m:val="1"/>
                  <m:ctrlPr>
                    <w:rPr>
                      <w:rFonts w:hint="default" w:ascii="Cambria Math" w:hAnsi="Cambria Math"/>
                      <w:i/>
                    </w:rPr>
                  </m:ctrlPr>
                </m:naryPr>
                <m:sub>
                  <m:r>
                    <m:rPr/>
                    <w:rPr>
                      <w:rFonts w:hint="default" w:ascii="Cambria Math"/>
                    </w:rPr>
                    <m:t>M</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(M|X,O)&amp;</m:t>
              </m:r>
              <m:r>
                <m:rPr>
                  <m:sty m:val="p"/>
                </m:rPr>
                <w:rPr>
                  <w:rFonts w:hint="default" w:ascii="Cambria Math"/>
                </w:rPr>
                <m:t>×</m:t>
              </m:r>
              <m:nary>
                <m:naryPr>
                  <m:chr m:val="∑"/>
                  <m:limLoc m:val="undOvr"/>
                  <m:supHide m:val="1"/>
                  <m:ctrlPr>
                    <w:rPr>
                      <w:rFonts w:hint="default" w:ascii="Cambria Math" w:hAnsi="Cambria Math"/>
                      <w:i/>
                    </w:rPr>
                  </m:ctrlPr>
                </m:naryPr>
                <m:sub>
                  <m:r>
                    <m:rPr/>
                    <w:rPr>
                      <w:rFonts w:hint="default" w:ascii="Cambria Math"/>
                    </w:rPr>
                    <m:t>X',O'</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(Y|X',O',M)P(X',O')</m:t>
              </m:r>
              <m:r>
                <m:rPr>
                  <m:sty m:val="p"/>
                </m:rPr>
                <w:rPr>
                  <w:rFonts w:hint="default" w:ascii="Cambria Math" w:hAnsi="Cambria Math" w:cs="Cambria Math"/>
                  <w:lang w:val="en-US" w:eastAsia="zh-CN"/>
                </w:rPr>
                <m:t>#(4−18)</m:t>
              </m:r>
              <m:ctrlPr>
                <w:rPr>
                  <w:rFonts w:hint="default"/>
                  <w:b w:val="0"/>
                  <w:i w:val="0"/>
                  <w:lang w:val="en-US" w:eastAsia="zh-CN"/>
                </w:rPr>
              </m:ctrlPr>
            </m:e>
          </m:eqArr>
        </m:oMath>
      </m:oMathPara>
    </w:p>
    <w:p w14:paraId="62A84638">
      <w:pPr>
        <w:ind w:firstLine="480" w:firstLineChars="200"/>
        <w:rPr>
          <w:rFonts w:hint="eastAsia"/>
          <w:lang w:val="en-US" w:eastAsia="zh-CN"/>
        </w:rPr>
      </w:pPr>
      <w:r>
        <w:rPr>
          <w:rFonts w:hint="eastAsia"/>
          <w:lang w:val="en-US" w:eastAsia="zh-CN"/>
        </w:rPr>
        <w:t xml:space="preserve">由于传统的前门干预往往假设中介变量 </w:t>
      </w:r>
      <m:oMath>
        <m:r>
          <m:rPr>
            <m:nor/>
          </m:rPr>
          <w:rPr>
            <w:rFonts w:hint="default" w:ascii="Times New Roman" w:hAnsi="Times New Roman" w:cs="Times New Roman"/>
            <w:i/>
            <w:sz w:val="24"/>
          </w:rPr>
          <m:t>M</m:t>
        </m:r>
      </m:oMath>
      <w:r>
        <w:rPr>
          <w:rFonts w:hint="eastAsia"/>
          <w:lang w:val="en-US" w:eastAsia="zh-CN"/>
        </w:rPr>
        <w:t xml:space="preserve"> 为静态的潜变量，难以捕捉跨模态特征之间动态且细微的关联。因此本节设计了一种基于交叉注意力的动态中介变量建模方法。具体而言，给定因果子图中的文本节点特征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x</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m:t>
            </m:r>
            <m:ctrlPr>
              <w:rPr>
                <w:rFonts w:hint="default" w:ascii="Cambria Math" w:hAnsi="Cambria Math" w:cs="Times New Roman"/>
                <w:sz w:val="24"/>
              </w:rPr>
            </m:ctrlPr>
          </m:sup>
        </m:sSup>
      </m:oMath>
      <w:r>
        <w:rPr>
          <w:rFonts w:hint="eastAsia"/>
          <w:lang w:val="en-US" w:eastAsia="zh-CN"/>
        </w:rPr>
        <w:t xml:space="preserve"> 与视觉节点特征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o</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m:t>
            </m:r>
            <m:ctrlPr>
              <w:rPr>
                <w:rFonts w:hint="default" w:ascii="Cambria Math" w:hAnsi="Cambria Math" w:cs="Times New Roman"/>
                <w:sz w:val="24"/>
              </w:rPr>
            </m:ctrlPr>
          </m:sup>
        </m:sSup>
      </m:oMath>
      <w:r>
        <w:rPr>
          <w:rFonts w:hint="eastAsia"/>
          <w:lang w:val="en-US" w:eastAsia="zh-CN"/>
        </w:rPr>
        <w:t>，以文本节点特征为查询向量，视觉节点特征为键向量与值向量，利用多头注意力机制计算从文本到视觉的交叉注意力：</w:t>
      </w:r>
    </w:p>
    <w:p w14:paraId="2131CC26">
      <w:pPr>
        <w:rPr>
          <w:rFonts w:hint="eastAsia"/>
          <w:lang w:val="en-US" w:eastAsia="zh-CN"/>
        </w:rPr>
      </w:pPr>
      <m:oMathPara>
        <m:oMath>
          <m:eqArr>
            <m:eqArrPr>
              <m:maxDist m:val="1"/>
              <m:ctrlPr>
                <w:rPr>
                  <w:rFonts w:hint="default" w:ascii="Cambria Math" w:hAnsi="Cambria Math" w:cs="Times New Roman"/>
                  <w:i w:val="0"/>
                  <w:kern w:val="2"/>
                  <w:sz w:val="24"/>
                  <w:szCs w:val="22"/>
                  <w:lang w:val="en-US" w:eastAsia="zh-CN" w:bidi="ar-SA"/>
                </w:rPr>
              </m:ctrlPr>
            </m:eqArrPr>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head</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=Softmax</m:t>
              </m:r>
              <m:d>
                <m:dPr>
                  <m:ctrlPr>
                    <w:rPr>
                      <w:rFonts w:hint="default" w:ascii="Cambria Math" w:hAnsi="Cambria Math" w:cs="Times New Roman"/>
                      <w:i/>
                      <w:sz w:val="24"/>
                    </w:rPr>
                  </m:ctrlPr>
                </m:dPr>
                <m:e>
                  <m:f>
                    <m:fPr>
                      <m:ctrlPr>
                        <w:rPr>
                          <w:rFonts w:hint="default" w:ascii="Cambria Math" w:hAnsi="Cambria Math" w:cs="Times New Roman"/>
                          <w:i/>
                          <w:sz w:val="24"/>
                        </w:rPr>
                      </m:ctrlPr>
                    </m:fPr>
                    <m:num>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x</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W</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up>
                          <m:r>
                            <m:rPr>
                              <m:nor/>
                            </m:rPr>
                            <w:rPr>
                              <w:rFonts w:hint="default" w:ascii="Times New Roman" w:hAnsi="Times New Roman" w:cs="Times New Roman"/>
                              <w:i/>
                              <w:sz w:val="24"/>
                            </w:rPr>
                            <m:t>i</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o</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W</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up>
                          <m:r>
                            <m:rPr>
                              <m:nor/>
                            </m:rPr>
                            <w:rPr>
                              <w:rFonts w:hint="default" w:ascii="Times New Roman" w:hAnsi="Times New Roman" w:cs="Times New Roman"/>
                              <w:i/>
                              <w:sz w:val="24"/>
                            </w:rPr>
                            <m:t>i</m:t>
                          </m:r>
                          <m:ctrlPr>
                            <w:rPr>
                              <w:rFonts w:hint="default" w:ascii="Cambria Math" w:hAnsi="Cambria Math" w:cs="Times New Roman"/>
                              <w:sz w:val="24"/>
                            </w:rPr>
                          </m:ctrlPr>
                        </m:sup>
                      </m:sSubSup>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p>
                      <m:ctrlPr>
                        <w:rPr>
                          <w:rFonts w:hint="default" w:ascii="Cambria Math" w:hAnsi="Cambria Math" w:cs="Times New Roman"/>
                          <w:sz w:val="24"/>
                        </w:rPr>
                      </m:ctrlPr>
                    </m:num>
                    <m:den>
                      <m:rad>
                        <m:radPr>
                          <m:degHide m:val="1"/>
                          <m:ctrlPr>
                            <w:rPr>
                              <w:rFonts w:hint="default" w:ascii="Cambria Math" w:hAnsi="Cambria Math" w:cs="Times New Roman"/>
                              <w:i/>
                              <w:sz w:val="24"/>
                            </w:rPr>
                          </m:ctrlPr>
                        </m:radPr>
                        <m:deg>
                          <m:ctrlPr>
                            <w:rPr>
                              <w:rFonts w:hint="default" w:ascii="Cambria Math" w:hAnsi="Cambria Math" w:cs="Times New Roman"/>
                              <w:sz w:val="24"/>
                            </w:rPr>
                          </m:ctrlPr>
                        </m:deg>
                        <m:e>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ctrlPr>
                            <w:rPr>
                              <w:rFonts w:hint="default" w:ascii="Cambria Math" w:hAnsi="Cambria Math" w:cs="Times New Roman"/>
                              <w:sz w:val="24"/>
                            </w:rPr>
                          </m:ctrlPr>
                        </m:e>
                      </m:rad>
                      <m:ctrlPr>
                        <w:rPr>
                          <w:rFonts w:hint="default" w:ascii="Cambria Math" w:hAnsi="Cambria Math" w:cs="Times New Roman"/>
                          <w:i/>
                          <w:sz w:val="24"/>
                        </w:rPr>
                      </m:ctrlPr>
                    </m:den>
                  </m:f>
                  <m:ctrlPr>
                    <w:rPr>
                      <w:rFonts w:hint="default" w:ascii="Cambria Math" w:hAnsi="Cambria Math" w:cs="Times New Roman"/>
                      <w:i/>
                      <w:sz w:val="24"/>
                    </w:rPr>
                  </m:ctrlPr>
                </m:e>
              </m:d>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i/>
                      <w:sz w:val="24"/>
                    </w:rPr>
                  </m:ctrlPr>
                </m:e>
                <m:sub>
                  <m:r>
                    <m:rPr>
                      <m:nor/>
                    </m:rPr>
                    <w:rPr>
                      <w:rFonts w:hint="default" w:ascii="Times New Roman" w:hAnsi="Times New Roman" w:cs="Times New Roman"/>
                      <w:i/>
                      <w:sz w:val="24"/>
                    </w:rPr>
                    <m:t>o</m:t>
                  </m:r>
                  <m:ctrlPr>
                    <w:rPr>
                      <w:rFonts w:hint="default" w:ascii="Cambria Math" w:hAnsi="Cambria Math" w:cs="Times New Roman"/>
                      <w:i/>
                      <w:sz w:val="24"/>
                    </w:rPr>
                  </m:ctrlPr>
                </m:sub>
                <m:sup>
                  <m:r>
                    <m:rPr>
                      <m:nor/>
                    </m:rPr>
                    <w:rPr>
                      <w:rFonts w:hint="default" w:ascii="Times New Roman" w:hAnsi="Times New Roman" w:cs="Times New Roman"/>
                      <w:i/>
                      <w:sz w:val="24"/>
                    </w:rPr>
                    <m:t>c</m:t>
                  </m:r>
                  <m:ctrlPr>
                    <w:rPr>
                      <w:rFonts w:hint="default" w:ascii="Cambria Math" w:hAnsi="Cambria Math" w:cs="Times New Roman"/>
                      <w:i/>
                      <w:sz w:val="24"/>
                    </w:rPr>
                  </m:ctrlPr>
                </m:sup>
              </m:sSubSup>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W</m:t>
                  </m:r>
                  <m:ctrlPr>
                    <w:rPr>
                      <w:rFonts w:hint="default" w:ascii="Cambria Math" w:hAnsi="Cambria Math" w:cs="Times New Roman"/>
                      <w:i/>
                      <w:sz w:val="24"/>
                    </w:rPr>
                  </m:ctrlPr>
                </m:e>
                <m:sub>
                  <m:r>
                    <m:rPr>
                      <m:nor/>
                    </m:rPr>
                    <w:rPr>
                      <w:rFonts w:hint="default" w:ascii="Times New Roman" w:hAnsi="Times New Roman" w:cs="Times New Roman"/>
                      <w:i/>
                      <w:sz w:val="24"/>
                    </w:rPr>
                    <m:t>V</m:t>
                  </m:r>
                  <m:ctrlPr>
                    <w:rPr>
                      <w:rFonts w:hint="default" w:ascii="Cambria Math" w:hAnsi="Cambria Math" w:cs="Times New Roman"/>
                      <w:i/>
                      <w:sz w:val="24"/>
                    </w:rPr>
                  </m:ctrlPr>
                </m:sub>
                <m:sup>
                  <m:r>
                    <m:rPr>
                      <m:nor/>
                    </m:rPr>
                    <w:rPr>
                      <w:rFonts w:hint="default" w:ascii="Times New Roman" w:hAnsi="Times New Roman" w:cs="Times New Roman"/>
                      <w:i/>
                      <w:sz w:val="24"/>
                    </w:rPr>
                    <m:t>i</m:t>
                  </m:r>
                  <m:ctrlPr>
                    <w:rPr>
                      <w:rFonts w:hint="default" w:ascii="Cambria Math" w:hAnsi="Cambria Math" w:cs="Times New Roman"/>
                      <w:i/>
                      <w:sz w:val="24"/>
                    </w:rPr>
                  </m:ctrlPr>
                </m:sup>
              </m:sSubSup>
              <m:r>
                <m:rPr>
                  <m:nor/>
                  <m:sty m:val="p"/>
                </m:rPr>
                <w:rPr>
                  <w:rFonts w:hint="default" w:ascii="Times New Roman" w:hAnsi="Times New Roman" w:cs="Times New Roman"/>
                  <w:b w:val="0"/>
                  <w:i w:val="0"/>
                  <w:sz w:val="24"/>
                </w:rPr>
                <m:t>)</m:t>
              </m:r>
              <m:r>
                <m:rPr>
                  <m:sty m:val="p"/>
                </m:rPr>
                <w:rPr>
                  <w:rFonts w:hint="default" w:ascii="Cambria Math" w:hAnsi="Cambria Math" w:cs="Times New Roman"/>
                  <w:kern w:val="2"/>
                  <w:sz w:val="24"/>
                  <w:szCs w:val="22"/>
                  <w:lang w:val="en-US" w:eastAsia="zh-CN" w:bidi="ar-SA"/>
                </w:rPr>
                <m:t>#</m:t>
              </m:r>
              <m:r>
                <m:rPr>
                  <m:sty m:val="p"/>
                </m:rPr>
                <w:rPr>
                  <w:rFonts w:hint="default" w:ascii="Cambria Math" w:hAnsi="Cambria Math" w:cs="Cambria Math"/>
                  <w:lang w:val="en-US" w:eastAsia="zh-CN"/>
                </w:rPr>
                <m:t>(4−19)</m:t>
              </m:r>
              <m:ctrlPr>
                <w:rPr>
                  <w:rFonts w:hint="default" w:ascii="Cambria Math" w:hAnsi="Cambria Math" w:cs="Times New Roman"/>
                  <w:i w:val="0"/>
                  <w:kern w:val="2"/>
                  <w:sz w:val="24"/>
                  <w:szCs w:val="22"/>
                  <w:lang w:val="en-US" w:eastAsia="zh-CN" w:bidi="ar-SA"/>
                </w:rPr>
              </m:ctrlPr>
            </m:e>
          </m:eqArr>
        </m:oMath>
      </m:oMathPara>
    </w:p>
    <w:p w14:paraId="2E7C9CC6">
      <w:pPr>
        <w:rPr>
          <w:rFonts w:hint="default" w:hAnsi="Times New Roman" w:eastAsia="宋体" w:cs="Times New Roman"/>
          <w:i w:val="0"/>
          <w:kern w:val="2"/>
          <w:sz w:val="24"/>
          <w:szCs w:val="22"/>
          <w:lang w:val="en-US" w:eastAsia="zh-CN" w:bidi="ar-SA"/>
        </w:rPr>
      </w:pPr>
      <m:oMathPara>
        <m:oMath>
          <m:eqArr>
            <m:eqArrPr>
              <m:maxDist m:val="1"/>
              <m:ctrlPr>
                <w:rPr>
                  <w:rFonts w:hint="default" w:ascii="Cambria Math" w:hAnsi="Cambria Math" w:eastAsia="宋体" w:cs="Times New Roman"/>
                  <w:i w:val="0"/>
                  <w:kern w:val="2"/>
                  <w:sz w:val="24"/>
                  <w:szCs w:val="22"/>
                  <w:lang w:val="en-US" w:eastAsia="zh-CN" w:bidi="ar-SA"/>
                </w:rPr>
              </m:ctrlPr>
            </m:eqArrPr>
            <m:e>
              <m:sSubSup>
                <m:sSubSupPr>
                  <m:ctrlPr>
                    <w:rPr>
                      <w:rFonts w:hint="default" w:ascii="Cambria Math" w:hAnsi="Cambria Math" w:eastAsia="宋体" w:cs="Times New Roman"/>
                      <w:sz w:val="24"/>
                    </w:rPr>
                  </m:ctrlPr>
                </m:sSubSup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o</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=Concat(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head</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head</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head</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O</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n</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sup>
              </m:sSup>
              <m:r>
                <m:rPr>
                  <m:sty m:val="p"/>
                </m:rPr>
                <w:rPr>
                  <w:rFonts w:hint="default" w:ascii="Cambria Math" w:hAnsi="Cambria Math" w:eastAsia="宋体" w:cs="Times New Roman"/>
                  <w:kern w:val="2"/>
                  <w:sz w:val="24"/>
                  <w:szCs w:val="22"/>
                  <w:lang w:val="en-US" w:eastAsia="zh-CN" w:bidi="ar-SA"/>
                </w:rPr>
                <m:t>#</m:t>
              </m:r>
              <m:r>
                <m:rPr>
                  <m:sty m:val="p"/>
                </m:rPr>
                <w:rPr>
                  <w:rFonts w:hint="default" w:ascii="Cambria Math" w:hAnsi="Cambria Math" w:cs="Cambria Math"/>
                  <w:lang w:val="en-US" w:eastAsia="zh-CN"/>
                </w:rPr>
                <m:t>(4−20)</m:t>
              </m:r>
              <m:ctrlPr>
                <w:rPr>
                  <w:rFonts w:hint="default" w:ascii="Cambria Math" w:hAnsi="Cambria Math" w:eastAsia="宋体" w:cs="Times New Roman"/>
                  <w:i w:val="0"/>
                  <w:kern w:val="2"/>
                  <w:sz w:val="24"/>
                  <w:szCs w:val="22"/>
                  <w:lang w:val="en-US" w:eastAsia="zh-CN" w:bidi="ar-SA"/>
                </w:rPr>
              </m:ctrlPr>
            </m:e>
          </m:eqArr>
        </m:oMath>
      </m:oMathPara>
    </w:p>
    <w:p w14:paraId="22320736">
      <w:pPr>
        <w:rPr>
          <w:rFonts w:hint="eastAsia"/>
          <w:lang w:val="en-US" w:eastAsia="zh-CN"/>
        </w:rPr>
      </w:pPr>
    </w:p>
    <w:p w14:paraId="01DF84A8">
      <w:pPr>
        <w:rPr>
          <w:rFonts w:hint="eastAsia"/>
          <w:lang w:val="en-US" w:eastAsia="zh-CN"/>
        </w:rPr>
      </w:pPr>
      <w:r>
        <w:rPr>
          <w:rFonts w:hint="eastAsia"/>
          <w:lang w:val="en-US" w:eastAsia="zh-CN"/>
        </w:rPr>
        <w:t xml:space="preserve">随后，采用全局池化操作将增强后的文本节点表示聚合为动态中介变量 </w:t>
      </w:r>
      <m:oMath>
        <m:r>
          <m:rPr>
            <m:sty m:val="b"/>
          </m:rPr>
          <w:rPr>
            <w:rFonts w:hint="default" w:ascii="Cambria Math"/>
          </w:rPr>
          <m:t>M</m:t>
        </m:r>
      </m:oMath>
      <w:r>
        <w:rPr>
          <w:rFonts w:hint="eastAsia"/>
          <w:lang w:val="en-US" w:eastAsia="zh-CN"/>
        </w:rPr>
        <w:t>：</w:t>
      </w:r>
    </w:p>
    <w:p w14:paraId="474CAA66">
      <w:pPr>
        <w:rPr>
          <w:rFonts w:hint="eastAsia"/>
          <w:i w:val="0"/>
          <w:lang w:val="en-US" w:eastAsia="zh-CN"/>
        </w:rPr>
      </w:pPr>
      <m:oMathPara>
        <m:oMath>
          <m:eqArr>
            <m:eqArrPr>
              <m:maxDist m:val="1"/>
              <m:ctrlPr>
                <w:rPr>
                  <w:rFonts w:hint="eastAsia"/>
                  <w:i w:val="0"/>
                  <w:lang w:val="en-US" w:eastAsia="zh-CN"/>
                </w:rPr>
              </m:ctrlPr>
            </m:eqArrPr>
            <m:e>
              <m:r>
                <m:rPr>
                  <m:sty m:val="b"/>
                </m:rPr>
                <w:rPr>
                  <w:rFonts w:hint="default" w:ascii="Cambria Math"/>
                </w:rPr>
                <m:t>M</m:t>
              </m:r>
              <m:r>
                <m:rPr/>
                <w:rPr>
                  <w:rFonts w:hint="default" w:ascii="Cambria Math"/>
                </w:rPr>
                <m:t>=MLP</m:t>
              </m:r>
              <m:d>
                <m:dPr>
                  <m:ctrlPr>
                    <w:rPr>
                      <w:rFonts w:hint="default" w:ascii="Cambria Math" w:hAnsi="Cambria Math"/>
                      <w:i/>
                    </w:rPr>
                  </m:ctrlPr>
                </m:dPr>
                <m:e>
                  <m:r>
                    <m:rPr/>
                    <w:rPr>
                      <w:rFonts w:hint="default" w:ascii="Cambria Math"/>
                    </w:rPr>
                    <m:t>Pool</m:t>
                  </m:r>
                  <m:d>
                    <m:dPr>
                      <m:ctrlPr>
                        <w:rPr>
                          <w:rFonts w:hint="default" w:ascii="Cambria Math" w:hAnsi="Cambria Math"/>
                          <w:i/>
                        </w:rPr>
                      </m:ctrlPr>
                    </m:dPr>
                    <m:e>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x←o</m:t>
                          </m:r>
                          <m:ctrlPr>
                            <w:rPr>
                              <w:rFonts w:hint="default" w:ascii="Cambria Math"/>
                            </w:rPr>
                          </m:ctrlPr>
                        </m:sub>
                        <m:sup>
                          <m:r>
                            <m:rPr/>
                            <w:rPr>
                              <w:rFonts w:hint="default" w:ascii="Cambria Math"/>
                            </w:rPr>
                            <m:t>c</m:t>
                          </m:r>
                          <m:ctrlPr>
                            <w:rPr>
                              <w:rFonts w:hint="default" w:ascii="Cambria Math"/>
                            </w:rPr>
                          </m:ctrlPr>
                        </m:sup>
                      </m:sSubSup>
                      <m:ctrlPr>
                        <w:rPr>
                          <w:rFonts w:hint="default" w:ascii="Cambria Math"/>
                        </w:rPr>
                      </m:ctrlPr>
                    </m:e>
                  </m:d>
                  <m:ctrlPr>
                    <w:rPr>
                      <w:rFonts w:hint="default" w:ascii="Cambria Math" w:hAnsi="Cambria Math"/>
                      <w:i/>
                    </w:rPr>
                  </m:ctrlPr>
                </m:e>
              </m:d>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hAnsi="Cambria Math"/>
                      <w:i/>
                    </w:rPr>
                  </m:ctrlPr>
                </m:e>
                <m:sup>
                  <m:r>
                    <m:rPr/>
                    <w:rPr>
                      <w:rFonts w:hint="default" w:ascii="Cambria Math"/>
                    </w:rPr>
                    <m:t>d</m:t>
                  </m:r>
                  <m:ctrlPr>
                    <w:rPr>
                      <w:rFonts w:hint="default" w:ascii="Cambria Math" w:hAnsi="Cambria Math"/>
                      <w:i/>
                    </w:rPr>
                  </m:ctrlPr>
                </m:sup>
              </m:sSup>
              <m:r>
                <m:rPr/>
                <w:rPr>
                  <w:rFonts w:hint="default" w:ascii="Cambria Math"/>
                </w:rPr>
                <m:t> </m:t>
              </m:r>
              <m:r>
                <m:rPr>
                  <m:sty m:val="p"/>
                </m:rPr>
                <w:rPr>
                  <w:rFonts w:hint="default" w:ascii="Cambria Math" w:hAnsi="Cambria Math" w:cs="Cambria Math"/>
                  <w:lang w:val="en-US" w:eastAsia="zh-CN"/>
                </w:rPr>
                <m:t xml:space="preserve">#(4−21) </m:t>
              </m:r>
              <m:ctrlPr>
                <w:rPr>
                  <w:rFonts w:hint="eastAsia"/>
                  <w:i w:val="0"/>
                  <w:lang w:val="en-US" w:eastAsia="zh-CN"/>
                </w:rPr>
              </m:ctrlPr>
            </m:e>
          </m:eqArr>
        </m:oMath>
      </m:oMathPara>
    </w:p>
    <w:p w14:paraId="7D417BF3">
      <w:pPr>
        <w:rPr>
          <w:rFonts w:hint="eastAsia"/>
          <w:lang w:val="en-US" w:eastAsia="zh-CN"/>
        </w:rPr>
      </w:pPr>
      <w:r>
        <w:rPr>
          <w:rFonts w:hint="eastAsia"/>
          <w:lang w:val="en-US" w:eastAsia="zh-CN"/>
        </w:rPr>
        <w:t xml:space="preserve">最后，将构建好的动态中介变量 </w:t>
      </w:r>
      <m:oMath>
        <m:r>
          <m:rPr>
            <m:sty m:val="b"/>
          </m:rPr>
          <w:rPr>
            <w:rFonts w:hint="default" w:ascii="Cambria Math"/>
          </w:rPr>
          <m:t>M</m:t>
        </m:r>
      </m:oMath>
      <w:r>
        <w:rPr>
          <w:rFonts w:hint="eastAsia"/>
          <w:lang w:val="en-US" w:eastAsia="zh-CN"/>
        </w:rPr>
        <w:t xml:space="preserve"> 反馈至原始因果子图节点特征中以完成干预过程，借此进一步强化真实的因果路径：</w:t>
      </w:r>
    </w:p>
    <w:p w14:paraId="37D24548">
      <w:pPr>
        <w:rPr>
          <w:rFonts w:hint="eastAsia"/>
          <w:lang w:val="en-US" w:eastAsia="zh-CN"/>
        </w:rPr>
      </w:pPr>
      <m:oMathPara>
        <m:oMath>
          <m:eqArr>
            <m:eqArrPr>
              <m:maxDist m:val="1"/>
              <m:ctrlPr>
                <w:rPr>
                  <w:rFonts w:hint="eastAsia"/>
                  <w:i w:val="0"/>
                  <w:lang w:val="en-US" w:eastAsia="zh-CN"/>
                </w:rPr>
              </m:ctrlPr>
            </m:eqArrPr>
            <m:e>
              <m:sSup>
                <m:sSupPr>
                  <m:ctrlPr>
                    <w:rPr>
                      <w:rFonts w:hint="default" w:ascii="Cambria Math"/>
                    </w:rPr>
                  </m:ctrlPr>
                </m:sSupPr>
                <m:e>
                  <m:acc>
                    <m:accPr>
                      <m:chr m:val="̃"/>
                      <m:ctrlPr>
                        <w:rPr>
                          <w:rFonts w:hint="default" w:ascii="Cambria Math"/>
                        </w:rPr>
                      </m:ctrlPr>
                    </m:accPr>
                    <m:e>
                      <m:r>
                        <m:rPr>
                          <m:sty m:val="b"/>
                        </m:rPr>
                        <w:rPr>
                          <w:rFonts w:hint="default" w:ascii="Cambria Math"/>
                        </w:rPr>
                        <m:t>H</m:t>
                      </m:r>
                      <m:ctrlPr>
                        <w:rPr>
                          <w:rFonts w:hint="default" w:ascii="Cambria Math"/>
                        </w:rPr>
                      </m:ctrlPr>
                    </m:e>
                  </m:acc>
                  <m:ctrlPr>
                    <w:rPr>
                      <w:rFonts w:hint="default" w:ascii="Cambria Math"/>
                    </w:rPr>
                  </m:ctrlPr>
                </m:e>
                <m:sup>
                  <m:r>
                    <m:rPr/>
                    <w:rPr>
                      <w:rFonts w:hint="default" w:ascii="Cambria Math"/>
                    </w:rPr>
                    <m:t>c</m:t>
                  </m:r>
                  <m:ctrlPr>
                    <w:rPr>
                      <w:rFonts w:hint="default" w:ascii="Cambria Math"/>
                    </w:rPr>
                  </m:ctrlPr>
                </m:sup>
              </m:sSup>
              <m:r>
                <m:rPr/>
                <w:rPr>
                  <w:rFonts w:hint="default" w:ascii="Cambria Math"/>
                </w:rPr>
                <m:t>=</m:t>
              </m:r>
              <m:sSup>
                <m:sSupPr>
                  <m:ctrlPr>
                    <w:rPr>
                      <w:rFonts w:hint="default" w:ascii="Cambria Math"/>
                    </w:rPr>
                  </m:ctrlPr>
                </m:sSupPr>
                <m:e>
                  <m:r>
                    <m:rPr>
                      <m:sty m:val="b"/>
                    </m:rPr>
                    <w:rPr>
                      <w:rFonts w:hint="default" w:ascii="Cambria Math"/>
                    </w:rPr>
                    <m:t>H</m:t>
                  </m:r>
                  <m:ctrlPr>
                    <w:rPr>
                      <w:rFonts w:hint="default" w:ascii="Cambria Math"/>
                    </w:rPr>
                  </m:ctrlPr>
                </m:e>
                <m:sup>
                  <m:r>
                    <m:rPr/>
                    <w:rPr>
                      <w:rFonts w:hint="default" w:ascii="Cambria Math"/>
                    </w:rPr>
                    <m:t>c</m:t>
                  </m:r>
                  <m:ctrlPr>
                    <w:rPr>
                      <w:rFonts w:hint="default" w:ascii="Cambria Math"/>
                    </w:rPr>
                  </m:ctrlPr>
                </m:sup>
              </m:sSup>
              <m:r>
                <m:rPr/>
                <w:rPr>
                  <w:rFonts w:hint="default" w:ascii="Cambria Math"/>
                </w:rPr>
                <m:t>+</m:t>
              </m:r>
              <m:r>
                <m:rPr>
                  <m:sty m:val="b"/>
                </m:rPr>
                <w:rPr>
                  <w:rFonts w:hint="default" w:ascii="Cambria Math"/>
                </w:rPr>
                <m:t>M</m:t>
              </m:r>
              <m:r>
                <m:rPr/>
                <w:rPr>
                  <w:rFonts w:hint="default" w:ascii="Cambria Math"/>
                </w:rPr>
                <m:t> </m:t>
              </m:r>
              <m:r>
                <m:rPr>
                  <m:sty m:val="p"/>
                </m:rPr>
                <w:rPr>
                  <w:rFonts w:hint="default" w:ascii="Cambria Math" w:hAnsi="Cambria Math" w:cs="Cambria Math"/>
                  <w:lang w:val="en-US" w:eastAsia="zh-CN"/>
                </w:rPr>
                <m:t>#(4−22)</m:t>
              </m:r>
              <m:ctrlPr>
                <w:rPr>
                  <w:rFonts w:hint="eastAsia"/>
                  <w:i w:val="0"/>
                  <w:lang w:val="en-US" w:eastAsia="zh-CN"/>
                </w:rPr>
              </m:ctrlPr>
            </m:e>
          </m:eqArr>
        </m:oMath>
      </m:oMathPara>
    </w:p>
    <w:p w14:paraId="70996CAE">
      <w:pPr>
        <w:ind w:firstLine="480" w:firstLineChars="200"/>
        <w:rPr>
          <w:rFonts w:hint="eastAsia"/>
          <w:lang w:val="en-US" w:eastAsia="zh-CN"/>
        </w:rPr>
      </w:pPr>
      <w:r>
        <w:rPr>
          <w:rFonts w:hint="eastAsia"/>
          <w:lang w:val="en-US" w:eastAsia="zh-CN"/>
        </w:rPr>
        <w:t xml:space="preserve">上述动态中介变量的构造，实质上是在文本与视觉交互过程中保留下来的那部分有效视觉证据。它关注的不是把全部图像信息一并纳入文本表示，而是依据当前文本语义筛出真正参与实体判断的视觉线索。相比直接融合完整视觉特征，这种处理更能压制背景对象、场景纹理以及无关目标带来的干扰，避免这些信息在跨模态融合阶段与文本线索一起被放大。因此，这里的中介变量并不是对视觉特征做简单平均后得到的结果，而是经过跨模态选择与聚合形成的任务相关表示。因此，前门干预所强化的并非一般性的视觉补充信息，而是更贴近实体识别决策过程的真实因果线索。在原型引导的捷径路径干预方面，针对由虚假的文本与标签关联引发的表面相关性，本节引入一组标签原型 </w:t>
      </w:r>
      <m:oMath>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p</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b>
            <m:r>
              <m:rPr>
                <m:nor/>
              </m:rPr>
              <w:rPr>
                <w:rFonts w:hint="default" w:ascii="Times New Roman" w:hAnsi="Times New Roman" w:cs="Times New Roman"/>
                <w:i/>
                <w:sz w:val="24"/>
              </w:rPr>
              <m:t>k</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r>
              <m:rPr>
                <m:nor/>
                <m:scr m:val="script"/>
              </m:rPr>
              <w:rPr>
                <w:rFonts w:hint="default" w:ascii="Times New Roman" w:hAnsi="Times New Roman" w:eastAsia="MS Mincho" w:cs="MS Mincho"/>
                <w:i/>
                <w:sz w:val="24"/>
              </w:rPr>
              <m:t>C</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bSup>
      </m:oMath>
      <w:r>
        <w:rPr>
          <w:rFonts w:hint="eastAsia"/>
          <w:lang w:val="en-US" w:eastAsia="zh-CN"/>
        </w:rPr>
        <w:t xml:space="preserve"> 来捕获这些不合理的对齐偏差，其中每个原型对应标签集合 </w:t>
      </w:r>
      <m:oMath>
        <m:r>
          <m:rPr>
            <m:nor/>
            <m:scr m:val="script"/>
          </m:rPr>
          <w:rPr>
            <w:rFonts w:hint="default" w:ascii="Times New Roman" w:hAnsi="Times New Roman" w:eastAsia="MS Mincho" w:cs="Times New Roman"/>
            <w:i/>
            <w:sz w:val="24"/>
          </w:rPr>
          <m:t>C</m:t>
        </m:r>
      </m:oMath>
      <w:r>
        <w:rPr>
          <w:rFonts w:hint="eastAsia"/>
          <w:lang w:val="en-US" w:eastAsia="zh-CN"/>
        </w:rPr>
        <w:t xml:space="preserve"> 中的一个实体类别。对于捷径子图节点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s</m:t>
            </m:r>
            <m:ctrlPr>
              <w:rPr>
                <w:rFonts w:hint="default" w:ascii="Cambria Math" w:hAnsi="Cambria Math" w:cs="Times New Roman"/>
                <w:sz w:val="24"/>
              </w:rPr>
            </m:ctrlPr>
          </m:sup>
        </m:sSubSup>
      </m:oMath>
      <w:r>
        <w:rPr>
          <w:rFonts w:hint="eastAsia"/>
          <w:lang w:val="en-US" w:eastAsia="zh-CN"/>
        </w:rPr>
        <w:t xml:space="preserve">，计算其与各个原型的相似度，并以此构建加权偏置向量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b</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val="en-US" w:eastAsia="zh-CN"/>
        </w:rPr>
        <w:t xml:space="preserve"> ：</w:t>
      </w:r>
    </w:p>
    <w:p w14:paraId="33A8E8CA">
      <w:pPr>
        <w:rPr>
          <w:rFonts w:hint="eastAsia"/>
          <w:lang w:val="en-US" w:eastAsia="zh-CN"/>
        </w:rPr>
      </w:pPr>
      <m:oMathPara>
        <m:oMath>
          <m:eqArr>
            <m:eqArrPr>
              <m:maxDist m:val="1"/>
              <m:ctrlPr>
                <w:rPr>
                  <w:rFonts w:hint="eastAsia"/>
                  <w:i w:val="0"/>
                  <w:lang w:val="en-US" w:eastAsia="zh-CN"/>
                </w:rPr>
              </m:ctrlPr>
            </m:eqArrPr>
            <m:e>
              <m:sSub>
                <m:sSubPr>
                  <m:ctrlPr>
                    <w:rPr>
                      <w:rFonts w:hint="default" w:ascii="Cambria Math"/>
                    </w:rPr>
                  </m:ctrlPr>
                </m:sSubPr>
                <m:e>
                  <m:r>
                    <m:rPr>
                      <m:sty m:val="b"/>
                    </m:rPr>
                    <w:rPr>
                      <w:rFonts w:hint="default" w:ascii="Cambria Math"/>
                    </w:rPr>
                    <m:t>b</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nary>
                <m:naryPr>
                  <m:chr m:val="∑"/>
                  <m:limLoc m:val="undOvr"/>
                  <m:ctrlPr>
                    <w:rPr>
                      <w:rFonts w:hint="default" w:ascii="Cambria Math" w:hAnsi="Cambria Math"/>
                      <w:i/>
                    </w:rPr>
                  </m:ctrlPr>
                </m:naryPr>
                <m:sub>
                  <m:r>
                    <m:rPr/>
                    <w:rPr>
                      <w:rFonts w:hint="default" w:ascii="Cambria Math"/>
                    </w:rPr>
                    <m:t>k=1</m:t>
                  </m:r>
                  <m:ctrlPr>
                    <w:rPr>
                      <w:rFonts w:hint="default" w:ascii="Cambria Math" w:hAnsi="Cambria Math"/>
                      <w:i/>
                    </w:rPr>
                  </m:ctrlPr>
                </m:sub>
                <m:sup>
                  <m:r>
                    <m:rPr/>
                    <w:rPr>
                      <w:rFonts w:hint="default" w:ascii="Cambria Math"/>
                    </w:rPr>
                    <m:t>|</m:t>
                  </m:r>
                  <m:r>
                    <m:rPr>
                      <m:scr m:val="script"/>
                    </m:rPr>
                    <w:rPr>
                      <w:rFonts w:hint="default" w:ascii="Cambria Math"/>
                    </w:rPr>
                    <m:t>C</m:t>
                  </m:r>
                  <m:r>
                    <m:rPr/>
                    <w:rPr>
                      <w:rFonts w:hint="default" w:ascii="Cambria Math"/>
                    </w:rPr>
                    <m:t>|</m:t>
                  </m:r>
                  <m:ctrlPr>
                    <w:rPr>
                      <w:rFonts w:hint="default" w:ascii="Cambria Math" w:hAnsi="Cambria Math"/>
                      <w:i/>
                    </w:rPr>
                  </m:ctrlPr>
                </m:sup>
                <m:e>
                  <m:f>
                    <m:fPr>
                      <m:ctrlPr>
                        <w:rPr>
                          <w:rFonts w:hint="default" w:ascii="Cambria Math" w:hAnsi="Cambria Math"/>
                          <w:i/>
                        </w:rPr>
                      </m:ctrlPr>
                    </m:fPr>
                    <m:num>
                      <m:func>
                        <m:funcPr>
                          <m:ctrlPr>
                            <w:rPr>
                              <w:rFonts w:hint="default" w:ascii="Cambria Math"/>
                            </w:rPr>
                          </m:ctrlPr>
                        </m:funcPr>
                        <m:fName>
                          <m:r>
                            <m:rPr>
                              <m:sty m:val="p"/>
                            </m:rPr>
                            <w:rPr>
                              <w:rFonts w:hint="default" w:ascii="Cambria Math"/>
                            </w:rPr>
                            <m:t>exp</m:t>
                          </m:r>
                          <m:ctrlPr>
                            <w:rPr>
                              <w:rFonts w:hint="default" w:ascii="Cambria Math"/>
                            </w:rPr>
                          </m:ctrlPr>
                        </m:fName>
                        <m:e>
                          <m:r>
                            <m:rPr/>
                            <w:rPr>
                              <w:rFonts w:hint="default" w:ascii="Cambria Math"/>
                            </w:rPr>
                            <m:t>(</m:t>
                          </m:r>
                          <m:ctrlPr>
                            <w:rPr>
                              <w:rFonts w:hint="default" w:ascii="Cambria Math"/>
                            </w:rPr>
                          </m:ctrlPr>
                        </m:e>
                      </m:func>
                      <m:f>
                        <m:fPr>
                          <m:ctrlPr>
                            <w:rPr>
                              <w:rFonts w:hint="default" w:ascii="Cambria Math" w:hAnsi="Cambria Math"/>
                              <w:i/>
                            </w:rPr>
                          </m:ctrlPr>
                        </m:fPr>
                        <m:num>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s⊤</m:t>
                              </m:r>
                              <m:ctrlPr>
                                <w:rPr>
                                  <w:rFonts w:hint="default" w:ascii="Cambria Math"/>
                                </w:rPr>
                              </m:ctrlPr>
                            </m:sup>
                          </m:sSubSup>
                          <m:sSub>
                            <m:sSubPr>
                              <m:ctrlPr>
                                <w:rPr>
                                  <w:rFonts w:hint="default" w:ascii="Cambria Math"/>
                                </w:rPr>
                              </m:ctrlPr>
                            </m:sSubPr>
                            <m:e>
                              <m:r>
                                <m:rPr>
                                  <m:sty m:val="b"/>
                                </m:rPr>
                                <w:rPr>
                                  <w:rFonts w:hint="default" w:ascii="Cambria Math"/>
                                </w:rPr>
                                <m:t>p</m:t>
                              </m:r>
                              <m:ctrlPr>
                                <w:rPr>
                                  <w:rFonts w:hint="default" w:ascii="Cambria Math"/>
                                </w:rPr>
                              </m:ctrlPr>
                            </m:e>
                            <m:sub>
                              <m:r>
                                <m:rPr/>
                                <w:rPr>
                                  <w:rFonts w:hint="default" w:ascii="Cambria Math"/>
                                </w:rPr>
                                <m:t>k</m:t>
                              </m:r>
                              <m:ctrlPr>
                                <w:rPr>
                                  <w:rFonts w:hint="default" w:ascii="Cambria Math"/>
                                </w:rPr>
                              </m:ctrlPr>
                            </m:sub>
                          </m:sSub>
                          <m:ctrlPr>
                            <w:rPr>
                              <w:rFonts w:hint="default" w:ascii="Cambria Math"/>
                            </w:rPr>
                          </m:ctrlPr>
                        </m:num>
                        <m:den>
                          <m:r>
                            <m:rPr/>
                            <w:rPr>
                              <w:rFonts w:hint="default" w:ascii="Cambria Math"/>
                            </w:rPr>
                            <m:t>τ</m:t>
                          </m:r>
                          <m:ctrlPr>
                            <w:rPr>
                              <w:rFonts w:hint="default" w:ascii="Cambria Math"/>
                            </w:rPr>
                          </m:ctrlPr>
                        </m:den>
                      </m:f>
                      <m:r>
                        <m:rPr/>
                        <w:rPr>
                          <w:rFonts w:hint="default" w:ascii="Cambria Math"/>
                        </w:rPr>
                        <m:t>)</m:t>
                      </m:r>
                      <m:ctrlPr>
                        <w:rPr>
                          <w:rFonts w:hint="default" w:ascii="Cambria Math" w:hAnsi="Cambria Math"/>
                          <w:i/>
                        </w:rPr>
                      </m:ctrlPr>
                    </m:num>
                    <m:den>
                      <m:nary>
                        <m:naryPr>
                          <m:chr m:val="∑"/>
                          <m:limLoc m:val="undOvr"/>
                          <m:ctrlPr>
                            <w:rPr>
                              <w:rFonts w:hint="default" w:ascii="Cambria Math" w:hAnsi="Cambria Math"/>
                              <w:i/>
                            </w:rPr>
                          </m:ctrlPr>
                        </m:naryPr>
                        <m:sub>
                          <m:r>
                            <m:rPr/>
                            <w:rPr>
                              <w:rFonts w:hint="default" w:ascii="Cambria Math"/>
                            </w:rPr>
                            <m:t>j=1</m:t>
                          </m:r>
                          <m:ctrlPr>
                            <w:rPr>
                              <w:rFonts w:hint="default" w:ascii="Cambria Math"/>
                            </w:rPr>
                          </m:ctrlPr>
                        </m:sub>
                        <m:sup>
                          <m:r>
                            <m:rPr/>
                            <w:rPr>
                              <w:rFonts w:hint="default" w:ascii="Cambria Math"/>
                            </w:rPr>
                            <m:t>|</m:t>
                          </m:r>
                          <m:r>
                            <m:rPr>
                              <m:scr m:val="script"/>
                            </m:rPr>
                            <w:rPr>
                              <w:rFonts w:hint="default" w:ascii="Cambria Math"/>
                            </w:rPr>
                            <m:t>C</m:t>
                          </m:r>
                          <m:r>
                            <m:rPr/>
                            <w:rPr>
                              <w:rFonts w:hint="default" w:ascii="Cambria Math"/>
                            </w:rPr>
                            <m:t>|</m:t>
                          </m:r>
                          <m:ctrlPr>
                            <w:rPr>
                              <w:rFonts w:hint="default" w:ascii="Cambria Math"/>
                            </w:rPr>
                          </m:ctrlPr>
                        </m:sup>
                        <m:e>
                          <m:func>
                            <m:funcPr>
                              <m:ctrlPr>
                                <w:rPr>
                                  <w:rFonts w:hint="default" w:ascii="Cambria Math"/>
                                </w:rPr>
                              </m:ctrlPr>
                            </m:funcPr>
                            <m:fName>
                              <m:r>
                                <m:rPr>
                                  <m:sty m:val="p"/>
                                </m:rPr>
                                <w:rPr>
                                  <w:rFonts w:hint="default" w:ascii="Cambria Math"/>
                                </w:rPr>
                                <m:t>exp</m:t>
                              </m:r>
                              <m:ctrlPr>
                                <w:rPr>
                                  <w:rFonts w:hint="default" w:ascii="Cambria Math"/>
                                </w:rPr>
                              </m:ctrlPr>
                            </m:fName>
                            <m:e>
                              <m:r>
                                <m:rPr/>
                                <w:rPr>
                                  <w:rFonts w:hint="default" w:ascii="Cambria Math"/>
                                </w:rPr>
                                <m:t>(</m:t>
                              </m:r>
                              <m:ctrlPr>
                                <w:rPr>
                                  <w:rFonts w:hint="default" w:ascii="Cambria Math"/>
                                </w:rPr>
                              </m:ctrlPr>
                            </m:e>
                          </m:func>
                          <m:ctrlPr>
                            <w:rPr>
                              <w:rFonts w:hint="default" w:ascii="Cambria Math"/>
                            </w:rPr>
                          </m:ctrlPr>
                        </m:e>
                      </m:nary>
                      <m:f>
                        <m:fPr>
                          <m:ctrlPr>
                            <w:rPr>
                              <w:rFonts w:hint="default" w:ascii="Cambria Math" w:hAnsi="Cambria Math"/>
                              <w:i/>
                            </w:rPr>
                          </m:ctrlPr>
                        </m:fPr>
                        <m:num>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s⊤</m:t>
                              </m:r>
                              <m:ctrlPr>
                                <w:rPr>
                                  <w:rFonts w:hint="default" w:ascii="Cambria Math"/>
                                </w:rPr>
                              </m:ctrlPr>
                            </m:sup>
                          </m:sSubSup>
                          <m:sSub>
                            <m:sSubPr>
                              <m:ctrlPr>
                                <w:rPr>
                                  <w:rFonts w:hint="default" w:ascii="Cambria Math"/>
                                </w:rPr>
                              </m:ctrlPr>
                            </m:sSubPr>
                            <m:e>
                              <m:r>
                                <m:rPr>
                                  <m:sty m:val="b"/>
                                </m:rPr>
                                <w:rPr>
                                  <w:rFonts w:hint="default" w:ascii="Cambria Math"/>
                                </w:rPr>
                                <m:t>p</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num>
                        <m:den>
                          <m:r>
                            <m:rPr/>
                            <w:rPr>
                              <w:rFonts w:hint="default" w:ascii="Cambria Math"/>
                            </w:rPr>
                            <m:t>τ</m:t>
                          </m:r>
                          <m:ctrlPr>
                            <w:rPr>
                              <w:rFonts w:hint="default" w:ascii="Cambria Math"/>
                            </w:rPr>
                          </m:ctrlPr>
                        </m:den>
                      </m:f>
                      <m:r>
                        <m:rPr/>
                        <w:rPr>
                          <w:rFonts w:hint="default" w:ascii="Cambria Math"/>
                        </w:rPr>
                        <m:t>)</m:t>
                      </m:r>
                      <m:ctrlPr>
                        <w:rPr>
                          <w:rFonts w:hint="default" w:ascii="Cambria Math" w:hAnsi="Cambria Math"/>
                          <w:i/>
                        </w:rPr>
                      </m:ctrlPr>
                    </m:den>
                  </m:f>
                  <m:ctrlPr>
                    <w:rPr>
                      <w:rFonts w:hint="default" w:ascii="Cambria Math" w:hAnsi="Cambria Math"/>
                      <w:i/>
                    </w:rPr>
                  </m:ctrlPr>
                </m:e>
              </m:nary>
              <m:r>
                <m:rPr/>
                <w:rPr>
                  <w:rFonts w:hint="default" w:ascii="Cambria Math"/>
                </w:rPr>
                <m:t> </m:t>
              </m:r>
              <m:sSub>
                <m:sSubPr>
                  <m:ctrlPr>
                    <w:rPr>
                      <w:rFonts w:hint="default" w:ascii="Cambria Math"/>
                    </w:rPr>
                  </m:ctrlPr>
                </m:sSubPr>
                <m:e>
                  <m:r>
                    <m:rPr>
                      <m:sty m:val="b"/>
                    </m:rPr>
                    <w:rPr>
                      <w:rFonts w:hint="default" w:ascii="Cambria Math"/>
                    </w:rPr>
                    <m:t>p</m:t>
                  </m:r>
                  <m:ctrlPr>
                    <w:rPr>
                      <w:rFonts w:hint="default" w:ascii="Cambria Math" w:hAnsi="Cambria Math"/>
                      <w:i/>
                    </w:rPr>
                  </m:ctrlPr>
                </m:e>
                <m:sub>
                  <m:r>
                    <m:rPr/>
                    <w:rPr>
                      <w:rFonts w:hint="default" w:ascii="Cambria Math"/>
                    </w:rPr>
                    <m:t>k</m:t>
                  </m:r>
                  <m:ctrlPr>
                    <w:rPr>
                      <w:rFonts w:hint="default" w:ascii="Cambria Math" w:hAnsi="Cambria Math"/>
                      <w:i/>
                    </w:rPr>
                  </m:ctrlPr>
                </m:sub>
              </m:sSub>
              <m:r>
                <m:rPr/>
                <w:rPr>
                  <w:rFonts w:hint="default" w:ascii="Cambria Math"/>
                </w:rPr>
                <m:t> </m:t>
              </m:r>
              <m:r>
                <m:rPr>
                  <m:sty m:val="p"/>
                </m:rPr>
                <w:rPr>
                  <w:rFonts w:hint="default"/>
                  <w:lang w:val="en-US" w:eastAsia="zh-CN"/>
                </w:rPr>
                <m:t>#</m:t>
              </m:r>
              <m:r>
                <m:rPr>
                  <m:sty m:val="p"/>
                </m:rPr>
                <w:rPr>
                  <w:rFonts w:hint="default" w:ascii="Cambria Math" w:hAnsi="Cambria Math" w:cs="Cambria Math"/>
                  <w:lang w:val="en-US" w:eastAsia="zh-CN"/>
                </w:rPr>
                <m:t>(4−23)</m:t>
              </m:r>
              <m:ctrlPr>
                <w:rPr>
                  <w:rFonts w:hint="eastAsia"/>
                  <w:i w:val="0"/>
                  <w:lang w:val="en-US" w:eastAsia="zh-CN"/>
                </w:rPr>
              </m:ctrlPr>
            </m:e>
          </m:eqArr>
        </m:oMath>
      </m:oMathPara>
    </w:p>
    <w:p w14:paraId="121EBA76">
      <w:pPr>
        <w:ind w:firstLine="480" w:firstLineChars="200"/>
        <w:rPr>
          <w:rFonts w:hint="eastAsia"/>
          <w:lang w:val="en-US" w:eastAsia="zh-CN"/>
        </w:rPr>
      </w:pPr>
      <w:r>
        <w:rPr>
          <w:rFonts w:hint="eastAsia"/>
          <w:lang w:val="en-US" w:eastAsia="zh-CN"/>
        </w:rPr>
        <w:t xml:space="preserve">其中 </w:t>
      </w:r>
      <m:oMath>
        <m:r>
          <m:rPr>
            <m:nor/>
          </m:rPr>
          <w:rPr>
            <w:rFonts w:hint="default" w:ascii="Times New Roman" w:hAnsi="Times New Roman" w:cs="Times New Roman"/>
            <w:i/>
            <w:sz w:val="24"/>
          </w:rPr>
          <m:t>τ</m:t>
        </m:r>
      </m:oMath>
      <w:r>
        <w:rPr>
          <w:rFonts w:hint="eastAsia"/>
          <w:lang w:val="en-US" w:eastAsia="zh-CN"/>
        </w:rPr>
        <w:t xml:space="preserve"> 为温度系数。该偏置向量反映了特征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s</m:t>
            </m:r>
            <m:ctrlPr>
              <w:rPr>
                <w:rFonts w:hint="default" w:ascii="Cambria Math" w:hAnsi="Cambria Math" w:cs="Times New Roman"/>
                <w:sz w:val="24"/>
              </w:rPr>
            </m:ctrlPr>
          </m:sup>
        </m:sSubSup>
      </m:oMath>
      <w:r>
        <w:rPr>
          <w:rFonts w:hint="eastAsia"/>
          <w:lang w:val="en-US" w:eastAsia="zh-CN"/>
        </w:rPr>
        <w:t xml:space="preserve"> 与各个标签原型的对齐强度，进而凸显了那些可能掩盖真实因果信号的表面文本与标签关联。接着将所有的偏置向量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b</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val="en-US" w:eastAsia="zh-CN"/>
        </w:rPr>
        <w:t xml:space="preserve"> 堆叠为矩阵 </w:t>
      </w:r>
      <m:oMath>
        <m:r>
          <m:rPr>
            <m:nor/>
            <m:sty m:val="b"/>
          </m:rPr>
          <w:rPr>
            <w:rFonts w:hint="default" w:ascii="Times New Roman" w:hAnsi="Times New Roman" w:cs="Times New Roman"/>
            <w:b/>
            <w:sz w:val="24"/>
          </w:rPr>
          <m:t>B</m:t>
        </m:r>
      </m:oMath>
      <w:r>
        <w:rPr>
          <w:rFonts w:hint="eastAsia"/>
          <w:lang w:val="en-US" w:eastAsia="zh-CN"/>
        </w:rPr>
        <w:t xml:space="preserve">，并通过加法操作将其融合回捷径特征 </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H</m:t>
            </m:r>
            <m:ctrlPr>
              <w:rPr>
                <w:rFonts w:hint="default" w:ascii="Cambria Math" w:hAnsi="Cambria Math" w:cs="Times New Roman"/>
                <w:sz w:val="24"/>
              </w:rPr>
            </m:ctrlPr>
          </m:e>
          <m:sup>
            <m:r>
              <m:rPr>
                <m:nor/>
              </m:rPr>
              <w:rPr>
                <w:rFonts w:hint="default" w:ascii="Times New Roman" w:hAnsi="Times New Roman" w:cs="Times New Roman"/>
                <w:i/>
                <w:sz w:val="24"/>
              </w:rPr>
              <m:t>s</m:t>
            </m:r>
            <m:ctrlPr>
              <w:rPr>
                <w:rFonts w:hint="default" w:ascii="Cambria Math" w:hAnsi="Cambria Math" w:cs="Times New Roman"/>
                <w:sz w:val="24"/>
              </w:rPr>
            </m:ctrlPr>
          </m:sup>
        </m:sSup>
      </m:oMath>
      <w:r>
        <w:rPr>
          <w:rFonts w:hint="eastAsia"/>
          <w:lang w:val="en-US" w:eastAsia="zh-CN"/>
        </w:rPr>
        <w:t xml:space="preserve"> 中：</w:t>
      </w:r>
      <w:r>
        <w:rPr>
          <w:rFonts w:hint="eastAsia"/>
          <w:lang w:val="en-US" w:eastAsia="zh-CN"/>
        </w:rPr>
        <w:br w:type="textWrapping"/>
      </w:r>
      <m:oMathPara>
        <m:oMath>
          <m:eqArr>
            <m:eqArrPr>
              <m:maxDist m:val="1"/>
              <m:ctrlPr>
                <w:rPr>
                  <w:rFonts w:hint="default" w:ascii="Cambria Math" w:hAnsi="Cambria Math" w:eastAsia="宋体" w:cs="Times New Roman"/>
                  <w:i w:val="0"/>
                  <w:kern w:val="2"/>
                  <w:sz w:val="24"/>
                  <w:szCs w:val="22"/>
                  <w:lang w:val="en-US" w:eastAsia="zh-CN" w:bidi="ar-SA"/>
                </w:rPr>
              </m:ctrlPr>
            </m:eqArrPr>
            <m:e>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λ</m:t>
              </m:r>
              <m:r>
                <m:rPr>
                  <m:nor/>
                  <m:sty m:val="b"/>
                </m:rPr>
                <w:rPr>
                  <w:rFonts w:hint="default" w:ascii="Times New Roman" w:hAnsi="Times New Roman" w:eastAsia="宋体" w:cs="Times New Roman"/>
                  <w:b/>
                  <w:sz w:val="24"/>
                </w:rPr>
                <m:t>B</m:t>
              </m:r>
              <m:r>
                <m:rPr>
                  <m:nor/>
                  <m:sty m:val="p"/>
                </m:rPr>
                <w:rPr>
                  <w:rFonts w:hint="default" w:ascii="Times New Roman" w:hAnsi="Times New Roman" w:eastAsia="宋体" w:cs="Times New Roman"/>
                  <w:b w:val="0"/>
                  <w:i w:val="0"/>
                  <w:sz w:val="24"/>
                </w:rPr>
                <m:t>+ϵ, ϵ∼</m:t>
              </m:r>
              <m:r>
                <m:rPr>
                  <m:nor/>
                  <m:scr m:val="script"/>
                </m:rPr>
                <w:rPr>
                  <w:rFonts w:hint="default" w:ascii="Times New Roman" w:hAnsi="Times New Roman" w:eastAsia="MS Mincho" w:cs="MS Mincho"/>
                  <w:i/>
                  <w:sz w:val="24"/>
                </w:rPr>
                <m:t>N</m:t>
              </m:r>
              <m:r>
                <m:rPr>
                  <m:nor/>
                  <m:sty m:val="p"/>
                </m:rPr>
                <w:rPr>
                  <w:rFonts w:hint="default" w:ascii="Times New Roman" w:hAnsi="Times New Roman" w:eastAsia="宋体" w:cs="Times New Roman"/>
                  <w:b w:val="0"/>
                  <w:i w:val="0"/>
                  <w:sz w:val="24"/>
                </w:rPr>
                <m:t>(0,</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σ</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r>
                <m:rPr>
                  <m:nor/>
                  <m:sty m:val="b"/>
                </m:rPr>
                <w:rPr>
                  <w:rFonts w:hint="default" w:ascii="Times New Roman" w:hAnsi="Times New Roman" w:eastAsia="宋体" w:cs="Times New Roman"/>
                  <w:b/>
                  <w:sz w:val="24"/>
                </w:rPr>
                <m:t>I</m:t>
              </m:r>
              <m:r>
                <m:rPr>
                  <m:nor/>
                  <m:sty m:val="p"/>
                </m:rPr>
                <w:rPr>
                  <w:rFonts w:hint="default" w:ascii="Times New Roman" w:hAnsi="Times New Roman" w:eastAsia="宋体" w:cs="Times New Roman"/>
                  <w:b w:val="0"/>
                  <w:i w:val="0"/>
                  <w:sz w:val="24"/>
                </w:rPr>
                <m:t>) </m:t>
              </m:r>
              <m:r>
                <m:rPr>
                  <m:sty m:val="p"/>
                </m:rPr>
                <w:rPr>
                  <w:rFonts w:hint="default" w:ascii="Cambria Math" w:hAnsi="Cambria Math" w:eastAsia="宋体" w:cs="Times New Roman"/>
                  <w:kern w:val="2"/>
                  <w:sz w:val="24"/>
                  <w:szCs w:val="22"/>
                  <w:lang w:val="en-US" w:eastAsia="zh-CN" w:bidi="ar-SA"/>
                </w:rPr>
                <m:t>#</m:t>
              </m:r>
              <m:r>
                <m:rPr>
                  <m:sty m:val="p"/>
                </m:rPr>
                <w:rPr>
                  <w:rFonts w:hint="default" w:ascii="Cambria Math" w:hAnsi="Cambria Math" w:cs="Cambria Math"/>
                  <w:lang w:val="en-US" w:eastAsia="zh-CN"/>
                </w:rPr>
                <m:t>(4−24)</m:t>
              </m:r>
              <m:ctrlPr>
                <w:rPr>
                  <w:rFonts w:hint="default" w:ascii="Cambria Math" w:hAnsi="Cambria Math" w:eastAsia="宋体" w:cs="Times New Roman"/>
                  <w:i w:val="0"/>
                  <w:kern w:val="2"/>
                  <w:sz w:val="24"/>
                  <w:szCs w:val="22"/>
                  <w:lang w:val="en-US" w:eastAsia="zh-CN" w:bidi="ar-SA"/>
                </w:rPr>
              </m:ctrlPr>
            </m:e>
          </m:eqArr>
        </m:oMath>
      </m:oMathPara>
    </w:p>
    <w:p w14:paraId="5821AE76">
      <w:pPr>
        <w:ind w:firstLine="480" w:firstLineChars="200"/>
        <w:rPr>
          <w:rFonts w:hint="eastAsia"/>
          <w:lang w:val="en-US" w:eastAsia="zh-CN"/>
        </w:rPr>
      </w:pPr>
      <w:r>
        <w:rPr>
          <w:rFonts w:hint="eastAsia"/>
          <w:lang w:val="en-US" w:eastAsia="zh-CN"/>
        </w:rPr>
        <w:t xml:space="preserve">其中 </w:t>
      </w:r>
      <m:oMath>
        <m:r>
          <m:rPr>
            <m:nor/>
          </m:rPr>
          <w:rPr>
            <w:rFonts w:hint="default" w:ascii="Times New Roman" w:hAnsi="Times New Roman" w:cs="Times New Roman"/>
            <w:i/>
            <w:sz w:val="24"/>
          </w:rPr>
          <m:t>λ</m:t>
        </m:r>
      </m:oMath>
      <w:r>
        <w:rPr>
          <w:rFonts w:hint="eastAsia"/>
          <w:lang w:val="en-US" w:eastAsia="zh-CN"/>
        </w:rPr>
        <w:t xml:space="preserve"> 为可学习的标量，</w:t>
      </w:r>
      <m:oMath>
        <m:r>
          <m:rPr>
            <m:nor/>
            <m:sty m:val="p"/>
          </m:rPr>
          <w:rPr>
            <w:rFonts w:hint="default" w:ascii="Times New Roman" w:hAnsi="Times New Roman" w:cs="Times New Roman"/>
            <w:b w:val="0"/>
            <w:i w:val="0"/>
            <w:sz w:val="24"/>
          </w:rPr>
          <m:t>ϵ</m:t>
        </m:r>
      </m:oMath>
      <w:r>
        <w:rPr>
          <w:rFonts w:hint="eastAsia"/>
          <w:lang w:val="en-US" w:eastAsia="zh-CN"/>
        </w:rPr>
        <w:t xml:space="preserve"> 是为了防止过拟合而引入的微小高斯噪声。通过结合这一偏置项，模型能够显式地保留对由捷径引发的文本与标签共现模式的感知，并在后续与因果子图表示进行融合时有效抵消该模式造成的负面影响。</w:t>
      </w:r>
    </w:p>
    <w:p w14:paraId="056C9D29">
      <w:pPr>
        <w:pStyle w:val="5"/>
        <w:rPr>
          <w:rFonts w:hint="default" w:eastAsia="黑体"/>
          <w:lang w:val="en-US" w:eastAsia="zh-CN"/>
        </w:rPr>
      </w:pPr>
      <w:bookmarkStart w:id="110" w:name="_Toc26960"/>
      <w:commentRangeStart w:id="22"/>
      <w:r>
        <w:rPr>
          <w:rFonts w:hint="eastAsia"/>
        </w:rPr>
        <w:t>4.3.</w:t>
      </w:r>
      <w:r>
        <w:rPr>
          <w:rFonts w:hint="eastAsia"/>
          <w:lang w:val="en-US" w:eastAsia="zh-CN"/>
        </w:rPr>
        <w:t>4</w:t>
      </w:r>
      <w:r>
        <w:t xml:space="preserve"> </w:t>
      </w:r>
      <w:r>
        <w:rPr>
          <w:rFonts w:hint="eastAsia"/>
          <w:lang w:val="en-US" w:eastAsia="zh-CN"/>
        </w:rPr>
        <w:t>因果感知预测模块</w:t>
      </w:r>
      <w:commentRangeEnd w:id="22"/>
      <w:r>
        <w:rPr>
          <w:rStyle w:val="CommentReference"/>
        </w:rPr>
        <w:commentReference w:id="22"/>
      </w:r>
      <w:bookmarkEnd w:id="110"/>
    </w:p>
    <w:p w14:paraId="77906D50">
      <w:pPr>
        <w:pStyle w:val="19"/>
        <w:keepNext w:val="0"/>
        <w:keepLines w:val="0"/>
        <w:widowControl/>
        <w:suppressLineNumbers w:val="0"/>
        <w:ind w:firstLine="480" w:firstLineChars="200"/>
        <w:rPr>
          <w:rFonts w:hint="default" w:hAnsi="Cambria Math" w:eastAsia="宋体" w:cs="Times New Roman"/>
          <w:i w:val="0"/>
          <w:kern w:val="0"/>
          <w:sz w:val="24"/>
          <w:szCs w:val="22"/>
          <w:lang w:val="en-US" w:eastAsia="zh-CN" w:bidi="ar"/>
        </w:rPr>
      </w:pPr>
      <w:r>
        <w:t xml:space="preserve">为进一步提升模型对真实因果线索的依赖、并在训练阶段显式抵御捷径特征带来的干扰，本章在完成因果子图表示 </w:t>
      </w:r>
      <m:oMath>
        <m:sSup>
          <m:sSupPr>
            <m:ctrlPr>
              <w:rPr>
                <w:rFonts w:hint="default" w:ascii="Cambria Math" w:hAnsi="Cambria Math" w:cs="Times New Roman"/>
                <w:sz w:val="24"/>
              </w:rPr>
            </m:ctrlPr>
          </m:sSupPr>
          <m:e>
            <m:groupChr>
              <m:groupChrPr>
                <m:chr m:val="̃"/>
                <m:pos m:val="top"/>
                <m:vertJc m:val="bot"/>
                <m:ctrlPr>
                  <w:rPr>
                    <w:rFonts w:hint="default" w:ascii="Cambria Math" w:hAnsi="Cambria Math" w:cs="Times New Roman"/>
                    <w:i/>
                    <w:sz w:val="24"/>
                  </w:rPr>
                </m:ctrlPr>
              </m:groupChrPr>
              <m:e>
                <m:r>
                  <m:rPr>
                    <m:nor/>
                    <m:sty m:val="b"/>
                  </m:rPr>
                  <w:rPr>
                    <w:rFonts w:hint="default" w:ascii="Times New Roman" w:hAnsi="Times New Roman" w:cs="Times New Roman"/>
                    <w:b/>
                    <w:sz w:val="24"/>
                  </w:rPr>
                  <m:t>H</m:t>
                </m:r>
                <m:ctrlPr>
                  <w:rPr>
                    <w:rFonts w:hint="default" w:ascii="Cambria Math" w:hAnsi="Cambria Math" w:cs="Times New Roman"/>
                    <w:sz w:val="24"/>
                  </w:rPr>
                </m:ctrlPr>
              </m:e>
            </m:groupChr>
            <m:ctrlPr>
              <w:rPr>
                <w:rFonts w:hint="default" w:ascii="Cambria Math" w:hAnsi="Cambria Math" w:cs="Times New Roman"/>
                <w:i/>
                <w:sz w:val="24"/>
              </w:rPr>
            </m:ctrlPr>
          </m:e>
          <m:sup>
            <m:r>
              <m:rPr>
                <m:nor/>
              </m:rPr>
              <w:rPr>
                <w:rFonts w:hint="default" w:ascii="Times New Roman" w:hAnsi="Times New Roman" w:cs="Times New Roman"/>
                <w:i/>
                <w:sz w:val="24"/>
              </w:rPr>
              <m:t>c</m:t>
            </m:r>
            <m:ctrlPr>
              <w:rPr>
                <w:rFonts w:hint="default" w:ascii="Cambria Math" w:hAnsi="Cambria Math" w:cs="Times New Roman"/>
                <w:i/>
                <w:sz w:val="24"/>
              </w:rPr>
            </m:ctrlPr>
          </m:sup>
        </m:sSup>
      </m:oMath>
      <w:r>
        <w:t xml:space="preserve"> 与捷径子图表示 </w:t>
      </w:r>
      <m:oMath>
        <m:sSup>
          <m:sSupPr>
            <m:ctrlPr>
              <w:rPr>
                <w:rFonts w:hint="default" w:ascii="Cambria Math" w:hAnsi="Cambria Math" w:cs="Times New Roman"/>
                <w:sz w:val="24"/>
              </w:rPr>
            </m:ctrlPr>
          </m:sSupPr>
          <m:e>
            <m:groupChr>
              <m:groupChrPr>
                <m:chr m:val="̃"/>
                <m:pos m:val="top"/>
                <m:vertJc m:val="bot"/>
                <m:ctrlPr>
                  <w:rPr>
                    <w:rFonts w:hint="default" w:ascii="Cambria Math" w:hAnsi="Cambria Math" w:cs="Times New Roman"/>
                    <w:i/>
                    <w:sz w:val="24"/>
                  </w:rPr>
                </m:ctrlPr>
              </m:groupChrPr>
              <m:e>
                <m:r>
                  <m:rPr>
                    <m:nor/>
                    <m:sty m:val="b"/>
                  </m:rPr>
                  <w:rPr>
                    <w:rFonts w:hint="default" w:ascii="Times New Roman" w:hAnsi="Times New Roman" w:cs="Times New Roman"/>
                    <w:b/>
                    <w:sz w:val="24"/>
                  </w:rPr>
                  <m:t>H</m:t>
                </m:r>
                <m:ctrlPr>
                  <w:rPr>
                    <w:rFonts w:hint="default" w:ascii="Cambria Math" w:hAnsi="Cambria Math" w:cs="Times New Roman"/>
                    <w:sz w:val="24"/>
                  </w:rPr>
                </m:ctrlPr>
              </m:e>
            </m:groupChr>
            <m:ctrlPr>
              <w:rPr>
                <w:rFonts w:hint="default" w:ascii="Cambria Math" w:hAnsi="Cambria Math" w:cs="Times New Roman"/>
                <w:i/>
                <w:sz w:val="24"/>
              </w:rPr>
            </m:ctrlPr>
          </m:e>
          <m:sup>
            <m:r>
              <m:rPr>
                <m:nor/>
              </m:rPr>
              <w:rPr>
                <w:rFonts w:hint="default" w:ascii="Times New Roman" w:hAnsi="Times New Roman" w:cs="Times New Roman"/>
                <w:i/>
                <w:sz w:val="24"/>
              </w:rPr>
              <m:t>s</m:t>
            </m:r>
            <m:ctrlPr>
              <w:rPr>
                <w:rFonts w:hint="default" w:ascii="Cambria Math" w:hAnsi="Cambria Math" w:cs="Times New Roman"/>
                <w:i/>
                <w:sz w:val="24"/>
              </w:rPr>
            </m:ctrlPr>
          </m:sup>
        </m:sSup>
      </m:oMath>
      <w:r>
        <w:t xml:space="preserve"> 的干预更新后，设计因果感知预测模块，通过因果路径解码约束 + 反事实融合正则联合优化序列标注目标。首先，仅基于因果子图表示 </w:t>
      </w:r>
      <m:oMath>
        <m:sSup>
          <m:sSupPr>
            <m:ctrlPr>
              <w:rPr>
                <w:rFonts w:hint="default" w:ascii="Cambria Math" w:hAnsi="Cambria Math" w:cs="Times New Roman"/>
                <w:sz w:val="24"/>
              </w:rPr>
            </m:ctrlPr>
          </m:sSupPr>
          <m:e>
            <m:groupChr>
              <m:groupChrPr>
                <m:chr m:val="̃"/>
                <m:pos m:val="top"/>
                <m:vertJc m:val="bot"/>
                <m:ctrlPr>
                  <w:rPr>
                    <w:rFonts w:hint="default" w:ascii="Cambria Math" w:hAnsi="Cambria Math" w:cs="Times New Roman"/>
                    <w:i/>
                    <w:sz w:val="24"/>
                  </w:rPr>
                </m:ctrlPr>
              </m:groupChrPr>
              <m:e>
                <m:r>
                  <m:rPr>
                    <m:nor/>
                    <m:sty m:val="b"/>
                  </m:rPr>
                  <w:rPr>
                    <w:rFonts w:hint="default" w:ascii="Times New Roman" w:hAnsi="Times New Roman" w:cs="Times New Roman"/>
                    <w:b/>
                    <w:sz w:val="24"/>
                  </w:rPr>
                  <m:t>H</m:t>
                </m:r>
                <m:ctrlPr>
                  <w:rPr>
                    <w:rFonts w:hint="default" w:ascii="Cambria Math" w:hAnsi="Cambria Math" w:cs="Times New Roman"/>
                    <w:sz w:val="24"/>
                  </w:rPr>
                </m:ctrlPr>
              </m:e>
            </m:groupChr>
            <m:ctrlPr>
              <w:rPr>
                <w:rFonts w:hint="default" w:ascii="Cambria Math" w:hAnsi="Cambria Math" w:cs="Times New Roman"/>
                <w:i/>
                <w:sz w:val="24"/>
              </w:rPr>
            </m:ctrlPr>
          </m:e>
          <m:sup>
            <m:r>
              <m:rPr>
                <m:nor/>
              </m:rPr>
              <w:rPr>
                <w:rFonts w:hint="default" w:ascii="Times New Roman" w:hAnsi="Times New Roman" w:cs="Times New Roman"/>
                <w:i/>
                <w:sz w:val="24"/>
              </w:rPr>
              <m:t>c</m:t>
            </m:r>
            <m:ctrlPr>
              <w:rPr>
                <w:rFonts w:hint="default" w:ascii="Cambria Math" w:hAnsi="Cambria Math" w:cs="Times New Roman"/>
                <w:i/>
                <w:sz w:val="24"/>
              </w:rPr>
            </m:ctrlPr>
          </m:sup>
        </m:sSup>
      </m:oMath>
      <w:r>
        <w:t xml:space="preserve"> 构建条件随机场（CRF）进行序列解码，以强化模型在预测时对因果路径信息的使用</w:t>
      </w:r>
      <w:r>
        <w:rPr>
          <w:rFonts w:hint="default"/>
          <w:vertAlign w:val="superscript"/>
          <w:lang w:val="en-US"/>
        </w:rPr>
        <w:fldChar w:fldCharType="begin"/>
      </w:r>
      <w:r>
        <w:rPr>
          <w:rFonts w:hint="default"/>
          <w:vertAlign w:val="superscript"/>
          <w:lang w:val="en-US"/>
        </w:rPr>
        <w:instrText xml:space="preserve"> REF _Ref25830 \r \h </w:instrText>
      </w:r>
      <w:r>
        <w:rPr>
          <w:rFonts w:hint="default"/>
          <w:vertAlign w:val="superscript"/>
          <w:lang w:val="en-US"/>
        </w:rPr>
        <w:fldChar w:fldCharType="separate"/>
      </w:r>
      <w:r>
        <w:rPr>
          <w:rFonts w:hint="default"/>
          <w:vertAlign w:val="superscript"/>
          <w:lang w:val="en-US"/>
        </w:rPr>
        <w:t>[59]</w:t>
      </w:r>
      <w:r>
        <w:rPr>
          <w:rFonts w:hint="default"/>
          <w:vertAlign w:val="superscript"/>
          <w:lang w:val="en-US"/>
        </w:rPr>
        <w:fldChar w:fldCharType="end"/>
      </w:r>
      <w:r>
        <w:t xml:space="preserve">。设第 </w:t>
      </w:r>
      <m:oMath>
        <m:r>
          <m:rPr>
            <m:nor/>
          </m:rPr>
          <w:rPr>
            <w:rFonts w:hint="default" w:ascii="Times New Roman" w:hAnsi="Times New Roman" w:cs="Times New Roman"/>
            <w:i/>
            <w:sz w:val="24"/>
          </w:rPr>
          <m:t>j</m:t>
        </m:r>
      </m:oMath>
      <w:r>
        <w:t xml:space="preserve"> 个样本的标签序列为 </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y</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p>
      </m:oMath>
      <w:r>
        <w:t>，CRF 的势函数定义为：</w:t>
      </w:r>
      <w:r>
        <w:br w:type="textWrapping"/>
      </w:r>
      <m:oMathPara>
        <m:oMath>
          <m:eqArr>
            <m:eqArrPr>
              <m:maxDist m:val="1"/>
              <m:ctrlPr>
                <w:rPr>
                  <w:rFonts w:hint="default" w:ascii="Cambria Math" w:hAnsi="Cambria Math" w:eastAsia="宋体" w:cs="Times New Roman"/>
                  <w:i w:val="0"/>
                  <w:kern w:val="0"/>
                  <w:sz w:val="24"/>
                  <w:szCs w:val="22"/>
                  <w:lang w:val="en-US" w:eastAsia="zh-CN" w:bidi="ar"/>
                </w:rPr>
              </m:ctrlPr>
            </m:eqArrPr>
            <m:e>
              <m:r>
                <m:rPr>
                  <m:nor/>
                  <m:sty m:val="p"/>
                </m:rPr>
                <w:rPr>
                  <w:rFonts w:hint="default" w:ascii="Times New Roman" w:hAnsi="Times New Roman" w:eastAsia="宋体" w:cs="Times New Roman"/>
                  <w:b w:val="0"/>
                  <w:i w:val="0"/>
                  <w:sz w:val="24"/>
                </w:rPr>
                <m:t>Ψ</m:t>
              </m:r>
              <m:d>
                <m:dPr>
                  <m:ctrlPr>
                    <w:rPr>
                      <w:rFonts w:hint="default" w:ascii="Cambria Math" w:hAnsi="Cambria Math" w:eastAsia="宋体" w:cs="Times New Roman"/>
                      <w:i/>
                      <w:sz w:val="24"/>
                    </w:rPr>
                  </m:ctrlPr>
                </m:dPr>
                <m:e>
                  <m:r>
                    <m:rPr>
                      <m:nor/>
                      <m:sty m:val="b"/>
                    </m:rPr>
                    <w:rPr>
                      <w:rFonts w:hint="default" w:ascii="Times New Roman" w:hAnsi="Times New Roman" w:eastAsia="宋体" w:cs="Times New Roman"/>
                      <w:b/>
                      <w:sz w:val="24"/>
                    </w:rPr>
                    <m:t>y</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nor/>
                  <m:sty m:val="p"/>
                </m:rPr>
                <w:rPr>
                  <w:rFonts w:hint="default" w:ascii="Times New Roman" w:hAnsi="Times New Roman" w:eastAsia="宋体" w:cs="Times New Roman"/>
                  <w:b w:val="0"/>
                  <w:i w:val="0"/>
                  <w:sz w:val="24"/>
                </w:rPr>
                <m:t>=</m:t>
              </m:r>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d>
                    <m:dPr>
                      <m:ctrlPr>
                        <w:rPr>
                          <w:rFonts w:hint="default" w:ascii="Cambria Math" w:hAnsi="Cambria Math" w:eastAsia="宋体" w:cs="Times New Roman"/>
                          <w:i/>
                          <w:sz w:val="24"/>
                        </w:rPr>
                      </m:ctrlPr>
                    </m:d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sSubSup>
                            <m:sSubSupPr>
                              <m:ctrlPr>
                                <w:rPr>
                                  <w:rFonts w:hint="default" w:ascii="Cambria Math" w:hAnsi="Cambria Math" w:eastAsia="宋体" w:cs="Times New Roman"/>
                                  <w:sz w:val="24"/>
                                </w:rPr>
                              </m:ctrlPr>
                            </m:sSubSupPr>
                            <m:e>
                              <m:acc>
                                <m:accPr>
                                  <m:chr m:val="̃"/>
                                  <m:ctrlPr>
                                    <w:rPr>
                                      <w:rFonts w:hint="default" w:ascii="Cambria Math" w:hAnsi="Cambria Math" w:eastAsia="宋体" w:cs="Times New Roman"/>
                                      <w:sz w:val="24"/>
                                    </w:rPr>
                                  </m:ctrlPr>
                                </m:acc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e>
                        <m:sub>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ctrlPr>
                    <w:rPr>
                      <w:rFonts w:hint="default" w:ascii="Cambria Math" w:hAnsi="Cambria Math" w:eastAsia="宋体" w:cs="Times New Roman"/>
                      <w:i/>
                      <w:sz w:val="24"/>
                    </w:rPr>
                  </m:ctrlPr>
                </m:e>
              </m:nary>
              <m:r>
                <m:rPr>
                  <m:sty m:val="p"/>
                </m:rPr>
                <w:rPr>
                  <w:rFonts w:hint="default" w:ascii="Cambria Math" w:hAnsi="Cambria Math" w:eastAsia="宋体" w:cs="Times New Roman"/>
                  <w:kern w:val="0"/>
                  <w:sz w:val="24"/>
                  <w:szCs w:val="22"/>
                  <w:lang w:val="en-US" w:eastAsia="zh-CN" w:bidi="ar"/>
                </w:rPr>
                <m:t>#</m:t>
              </m:r>
              <m:r>
                <m:rPr>
                  <m:sty m:val="p"/>
                </m:rPr>
                <w:rPr>
                  <w:rFonts w:hint="default" w:ascii="Cambria Math" w:hAnsi="Cambria Math" w:cs="Cambria Math"/>
                  <w:lang w:val="en-US" w:eastAsia="zh-CN"/>
                </w:rPr>
                <m:t>(4−25)</m:t>
              </m:r>
              <m:ctrlPr>
                <w:rPr>
                  <w:rFonts w:hint="default" w:ascii="Cambria Math" w:hAnsi="Cambria Math" w:eastAsia="宋体" w:cs="Times New Roman"/>
                  <w:i w:val="0"/>
                  <w:kern w:val="0"/>
                  <w:sz w:val="24"/>
                  <w:szCs w:val="22"/>
                  <w:lang w:val="en-US" w:eastAsia="zh-CN" w:bidi="ar"/>
                </w:rPr>
              </m:ctrlPr>
            </m:e>
          </m:eqArr>
        </m:oMath>
      </m:oMathPara>
    </w:p>
    <w:p w14:paraId="3D1DE270">
      <w:pPr>
        <w:pStyle w:val="19"/>
        <w:keepNext w:val="0"/>
        <w:keepLines w:val="0"/>
        <w:widowControl/>
        <w:suppressLineNumbers w:val="0"/>
        <w:ind w:firstLine="480" w:firstLineChars="200"/>
        <w:rPr>
          <w:rFonts w:hint="default" w:hAnsi="Cambria Math" w:eastAsia="宋体" w:cs="Times New Roman"/>
          <w:i w:val="0"/>
          <w:kern w:val="0"/>
          <w:sz w:val="24"/>
          <w:szCs w:val="22"/>
          <w:lang w:val="en-US" w:eastAsia="zh-CN" w:bidi="ar"/>
        </w:rPr>
      </w:pPr>
      <w:r>
        <w:t xml:space="preserve">其中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sSubSup>
              <m:sSubSupPr>
                <m:ctrlPr>
                  <w:rPr>
                    <w:rFonts w:hint="default" w:ascii="Cambria Math" w:hAnsi="Cambria Math" w:eastAsia="宋体" w:cs="Times New Roman"/>
                    <w:sz w:val="24"/>
                  </w:rPr>
                </m:ctrlPr>
              </m:sSubSupPr>
              <m:e>
                <m:acc>
                  <m:accPr>
                    <m:chr m:val="̃"/>
                    <m:ctrlPr>
                      <w:rPr>
                        <w:rFonts w:hint="default" w:ascii="Cambria Math" w:hAnsi="Cambria Math" w:eastAsia="宋体" w:cs="Times New Roman"/>
                        <w:sz w:val="24"/>
                      </w:rPr>
                    </m:ctrlPr>
                  </m:acc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sub>
        </m:sSub>
      </m:oMath>
      <w:r>
        <w:t xml:space="preserve"> 为位置 </w:t>
      </w:r>
      <m:oMath>
        <m:r>
          <m:rPr>
            <m:nor/>
          </m:rPr>
          <w:rPr>
            <w:rFonts w:hint="default" w:ascii="Times New Roman" w:hAnsi="Times New Roman" w:cs="Times New Roman"/>
            <w:i/>
            <w:sz w:val="24"/>
          </w:rPr>
          <m:t>i</m:t>
        </m:r>
      </m:oMath>
      <w:r>
        <w:t xml:space="preserve"> 处标签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t xml:space="preserve"> 的发射分数，</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e>
          <m:sub>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sub>
        </m:sSub>
      </m:oMath>
      <w:r>
        <w:t xml:space="preserve"> 为相邻标签转移分数；相应的条件概率为：</w:t>
      </w:r>
      <w:r>
        <w:br w:type="textWrapping"/>
      </w:r>
      <m:oMathPara>
        <m:oMath>
          <m:eqArr>
            <m:eqArrPr>
              <m:maxDist m:val="1"/>
              <m:ctrlPr>
                <w:rPr>
                  <w:rFonts w:hint="default" w:ascii="Cambria Math" w:hAnsi="Cambria Math" w:eastAsia="宋体" w:cs="Times New Roman"/>
                  <w:i w:val="0"/>
                  <w:kern w:val="0"/>
                  <w:sz w:val="24"/>
                  <w:szCs w:val="22"/>
                  <w:lang w:val="en-US" w:eastAsia="zh-CN" w:bidi="ar"/>
                </w:rPr>
              </m:ctrlPr>
            </m:eqArrPr>
            <m:e>
              <m:r>
                <m:rPr>
                  <m:nor/>
                </m:rPr>
                <w:rPr>
                  <w:rFonts w:hint="default" w:ascii="Times New Roman" w:hAnsi="Times New Roman" w:eastAsia="宋体" w:cs="Times New Roman"/>
                  <w:i/>
                  <w:sz w:val="24"/>
                </w:rPr>
                <m:t>p</m:t>
              </m:r>
              <m:d>
                <m:dPr>
                  <m:ctrlPr>
                    <w:rPr>
                      <w:rFonts w:hint="default" w:ascii="Cambria Math" w:hAnsi="Cambria Math" w:eastAsia="宋体" w:cs="Times New Roman"/>
                      <w:i/>
                      <w:sz w:val="24"/>
                    </w:rPr>
                  </m:ctrlPr>
                </m:dPr>
                <m:e>
                  <m:r>
                    <m:rPr>
                      <m:nor/>
                      <m:sty m:val="b"/>
                    </m:rPr>
                    <w:rPr>
                      <w:rFonts w:hint="default" w:ascii="Times New Roman" w:hAnsi="Times New Roman" w:eastAsia="宋体" w:cs="Times New Roman"/>
                      <w:b/>
                      <w:sz w:val="24"/>
                    </w:rPr>
                    <m:t>y</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exp</m:t>
                      </m:r>
                      <m:ctrlPr>
                        <w:rPr>
                          <w:rFonts w:hint="default" w:ascii="Cambria Math" w:hAnsi="Cambria Math" w:eastAsia="宋体" w:cs="Times New Roman"/>
                          <w:sz w:val="24"/>
                        </w:rPr>
                      </m:ctrlPr>
                    </m:fName>
                    <m:e>
                      <m:d>
                        <m:dPr>
                          <m:ctrlPr>
                            <w:rPr>
                              <w:rFonts w:hint="default" w:ascii="Cambria Math" w:hAnsi="Cambria Math" w:eastAsia="宋体" w:cs="Times New Roman"/>
                              <w:i/>
                              <w:sz w:val="24"/>
                            </w:rPr>
                          </m:ctrlPr>
                        </m:dPr>
                        <m:e>
                          <m:r>
                            <m:rPr>
                              <m:nor/>
                              <m:sty m:val="p"/>
                            </m:rPr>
                            <w:rPr>
                              <w:rFonts w:hint="default" w:ascii="Times New Roman" w:hAnsi="Times New Roman" w:eastAsia="宋体" w:cs="Times New Roman"/>
                              <w:b w:val="0"/>
                              <w:i w:val="0"/>
                              <w:sz w:val="24"/>
                            </w:rPr>
                            <m:t>Ψ(</m:t>
                          </m:r>
                          <m:r>
                            <m:rPr>
                              <m:nor/>
                              <m:sty m:val="b"/>
                            </m:rPr>
                            <w:rPr>
                              <w:rFonts w:hint="default" w:ascii="Times New Roman" w:hAnsi="Times New Roman" w:eastAsia="宋体" w:cs="Times New Roman"/>
                              <w:b/>
                              <w:sz w:val="24"/>
                            </w:rPr>
                            <m:t>y</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d>
                      <m:ctrlPr>
                        <w:rPr>
                          <w:rFonts w:hint="default" w:ascii="Cambria Math" w:hAnsi="Cambria Math" w:eastAsia="宋体" w:cs="Times New Roman"/>
                          <w:i/>
                          <w:sz w:val="24"/>
                        </w:rPr>
                      </m:ctrlPr>
                    </m:e>
                  </m:func>
                  <m:ctrlPr>
                    <w:rPr>
                      <w:rFonts w:hint="default" w:ascii="Cambria Math" w:hAnsi="Cambria Math" w:eastAsia="宋体" w:cs="Times New Roman"/>
                      <w:sz w:val="24"/>
                    </w:rPr>
                  </m:ctrlPr>
                </m:num>
                <m:den>
                  <m:nary>
                    <m:naryPr>
                      <m:chr m:val="∑"/>
                      <m:limLoc m:val="undOvr"/>
                      <m:supHide m:val="1"/>
                      <m:ctrlPr>
                        <w:rPr>
                          <w:rFonts w:hint="default" w:ascii="Cambria Math" w:hAnsi="Cambria Math" w:eastAsia="宋体" w:cs="Times New Roman"/>
                          <w:i/>
                          <w:sz w:val="24"/>
                        </w:rPr>
                      </m:ctrlPr>
                    </m:naryPr>
                    <m:sub>
                      <m:acc>
                        <m:accPr>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y</m:t>
                          </m:r>
                          <m:ctrlPr>
                            <w:rPr>
                              <w:rFonts w:hint="default" w:ascii="Cambria Math" w:hAnsi="Cambria Math" w:eastAsia="宋体" w:cs="Times New Roman"/>
                              <w:sz w:val="24"/>
                            </w:rPr>
                          </m:ctrlPr>
                        </m:e>
                      </m:acc>
                      <m:r>
                        <m:rPr>
                          <m:nor/>
                          <m:sty m:val="p"/>
                        </m:rPr>
                        <w:rPr>
                          <w:rFonts w:hint="default" w:ascii="Times New Roman" w:hAnsi="Times New Roman" w:eastAsia="宋体" w:cs="Times New Roman"/>
                          <w:b w:val="0"/>
                          <w:i w:val="0"/>
                          <w:sz w:val="24"/>
                        </w:rPr>
                        <m:t>∈</m:t>
                      </m:r>
                      <m:r>
                        <m:rPr>
                          <m:nor/>
                          <m:scr m:val="script"/>
                        </m:rPr>
                        <w:rPr>
                          <w:rFonts w:hint="default" w:ascii="Times New Roman" w:hAnsi="Times New Roman" w:eastAsia="MS Mincho" w:cs="MS Mincho"/>
                          <w:i/>
                          <w:sz w:val="24"/>
                        </w:rPr>
                        <m:t>Y</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exp</m:t>
                          </m:r>
                          <m:ctrlPr>
                            <w:rPr>
                              <w:rFonts w:hint="default" w:ascii="Cambria Math" w:hAnsi="Cambria Math" w:eastAsia="宋体" w:cs="Times New Roman"/>
                              <w:sz w:val="24"/>
                            </w:rPr>
                          </m:ctrlPr>
                        </m:fName>
                        <m:e>
                          <m:d>
                            <m:dPr>
                              <m:ctrlPr>
                                <w:rPr>
                                  <w:rFonts w:hint="default" w:ascii="Cambria Math" w:hAnsi="Cambria Math" w:eastAsia="宋体" w:cs="Times New Roman"/>
                                  <w:i/>
                                  <w:sz w:val="24"/>
                                </w:rPr>
                              </m:ctrlPr>
                            </m:dPr>
                            <m:e>
                              <m:r>
                                <m:rPr>
                                  <m:nor/>
                                  <m:sty m:val="p"/>
                                </m:rPr>
                                <w:rPr>
                                  <w:rFonts w:hint="default" w:ascii="Times New Roman" w:hAnsi="Times New Roman" w:eastAsia="宋体" w:cs="Times New Roman"/>
                                  <w:b w:val="0"/>
                                  <w:i w:val="0"/>
                                  <w:sz w:val="24"/>
                                </w:rPr>
                                <m:t>Ψ(</m:t>
                              </m:r>
                              <m:acc>
                                <m:accPr>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y</m:t>
                                  </m:r>
                                  <m:ctrlPr>
                                    <w:rPr>
                                      <w:rFonts w:hint="default" w:ascii="Cambria Math" w:hAnsi="Cambria Math" w:eastAsia="宋体" w:cs="Times New Roman"/>
                                      <w:sz w:val="24"/>
                                    </w:rPr>
                                  </m:ctrlPr>
                                </m:e>
                              </m:acc>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d>
                          <m:ctrlPr>
                            <w:rPr>
                              <w:rFonts w:hint="default" w:ascii="Cambria Math" w:hAnsi="Cambria Math" w:eastAsia="宋体" w:cs="Times New Roman"/>
                              <w:i/>
                              <w:sz w:val="24"/>
                            </w:rPr>
                          </m:ctrlPr>
                        </m:e>
                      </m:func>
                      <m:ctrlPr>
                        <w:rPr>
                          <w:rFonts w:hint="default" w:ascii="Cambria Math" w:hAnsi="Cambria Math" w:eastAsia="宋体" w:cs="Times New Roman"/>
                          <w:sz w:val="24"/>
                        </w:rPr>
                      </m:ctrlPr>
                    </m:e>
                  </m:nary>
                  <m:ctrlPr>
                    <w:rPr>
                      <w:rFonts w:hint="default" w:ascii="Cambria Math" w:hAnsi="Cambria Math" w:eastAsia="宋体" w:cs="Times New Roman"/>
                      <w:i/>
                      <w:sz w:val="24"/>
                    </w:rPr>
                  </m:ctrlPr>
                </m:den>
              </m:f>
              <m:r>
                <m:rPr>
                  <m:sty m:val="p"/>
                </m:rPr>
                <w:rPr>
                  <w:rFonts w:hint="default" w:ascii="Cambria Math" w:hAnsi="Cambria Math" w:eastAsia="宋体" w:cs="Times New Roman"/>
                  <w:kern w:val="0"/>
                  <w:sz w:val="24"/>
                  <w:szCs w:val="22"/>
                  <w:lang w:val="en-US" w:eastAsia="zh-CN" w:bidi="ar"/>
                </w:rPr>
                <m:t>#</m:t>
              </m:r>
              <m:r>
                <m:rPr>
                  <m:sty m:val="p"/>
                </m:rPr>
                <w:rPr>
                  <w:rFonts w:hint="default" w:ascii="Cambria Math" w:hAnsi="Cambria Math" w:cs="Cambria Math"/>
                  <w:lang w:val="en-US" w:eastAsia="zh-CN"/>
                </w:rPr>
                <m:t>(4−26)</m:t>
              </m:r>
              <m:ctrlPr>
                <w:rPr>
                  <w:rFonts w:hint="default" w:ascii="Cambria Math" w:hAnsi="Cambria Math" w:eastAsia="宋体" w:cs="Times New Roman"/>
                  <w:i w:val="0"/>
                  <w:kern w:val="0"/>
                  <w:sz w:val="24"/>
                  <w:szCs w:val="22"/>
                  <w:lang w:val="en-US" w:eastAsia="zh-CN" w:bidi="ar"/>
                </w:rPr>
              </m:ctrlPr>
            </m:e>
          </m:eqArr>
        </m:oMath>
      </m:oMathPara>
      <w:r>
        <w:br w:type="textWrapping"/>
      </w:r>
      <w:r>
        <w:t>进而最小化负对数似然得到因果路径的序列标注损失：</w:t>
      </w:r>
      <w:r>
        <w:br w:type="textWrapping"/>
      </w:r>
      <m:oMathPara>
        <m:oMath>
          <m:eqArr>
            <m:eqArrPr>
              <m:maxDist m:val="1"/>
              <m:ctrlPr>
                <w:rPr>
                  <w:rFonts w:hint="default" w:ascii="Cambria Math" w:hAnsi="Cambria Math" w:eastAsia="宋体" w:cs="Times New Roman"/>
                  <w:i w:val="0"/>
                  <w:kern w:val="0"/>
                  <w:sz w:val="24"/>
                  <w:szCs w:val="22"/>
                  <w:lang w:val="en-US" w:eastAsia="zh-CN" w:bidi="ar"/>
                </w:rPr>
              </m:ctrlPr>
            </m:eqArrPr>
            <m:e>
              <m:sSubSup>
                <m:sSubSupPr>
                  <m:ctrlPr>
                    <w:rPr>
                      <w:rFonts w:hint="default" w:ascii="Cambria Math" w:hAnsi="Cambria Math" w:eastAsia="宋体" w:cs="Times New Roman"/>
                      <w:sz w:val="24"/>
                    </w:rPr>
                  </m:ctrlPr>
                </m:sSubSupPr>
                <m:e>
                  <m:r>
                    <m:rPr>
                      <m:nor/>
                      <m:sty m:val="p"/>
                      <m:scr m:val="script"/>
                    </m:rPr>
                    <w:rPr>
                      <w:rFonts w:hint="default" w:ascii="Times New Roman" w:hAnsi="Times New Roman" w:eastAsia="MS Mincho" w:cs="MS Mincho"/>
                      <w:b w:val="0"/>
                      <w:i w:val="0"/>
                      <w:sz w:val="24"/>
                    </w:rPr>
                    <m:t>ℒ</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CRF</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den>
              </m:f>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e>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log</m:t>
                      </m:r>
                      <m:ctrlPr>
                        <w:rPr>
                          <w:rFonts w:hint="default" w:ascii="Cambria Math" w:hAnsi="Cambria Math" w:eastAsia="宋体" w:cs="Times New Roman"/>
                          <w:sz w:val="24"/>
                        </w:rPr>
                      </m:ctrlPr>
                    </m:fName>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func>
                  <m:ctrlPr>
                    <w:rPr>
                      <w:rFonts w:hint="default" w:ascii="Cambria Math" w:hAnsi="Cambria Math" w:eastAsia="宋体" w:cs="Times New Roman"/>
                      <w:sz w:val="24"/>
                    </w:rPr>
                  </m:ctrlPr>
                </m:e>
              </m:nary>
              <m:d>
                <m:dPr>
                  <m:ctrlPr>
                    <w:rPr>
                      <w:rFonts w:hint="default" w:ascii="Cambria Math" w:hAnsi="Cambria Math" w:eastAsia="宋体" w:cs="Times New Roman"/>
                      <w:i/>
                      <w:sz w:val="24"/>
                    </w:rPr>
                  </m:ctrlPr>
                </m:dPr>
                <m:e>
                  <m:sSup>
                    <m:sSupPr>
                      <m:ctrlPr>
                        <w:rPr>
                          <w:rFonts w:hint="default" w:ascii="Cambria Math" w:hAnsi="Cambria Math" w:eastAsia="宋体" w:cs="Times New Roman"/>
                          <w:sz w:val="24"/>
                        </w:rPr>
                      </m:ctrlPr>
                    </m:sSupPr>
                    <m:e>
                      <m:r>
                        <m:rPr>
                          <m:nor/>
                          <m:sty m:val="b"/>
                        </m:rPr>
                        <w:rPr>
                          <w:rFonts w:hint="default" w:ascii="Times New Roman" w:hAnsi="Times New Roman" w:eastAsia="宋体" w:cs="Times New Roman"/>
                          <w:b/>
                          <w:sz w:val="24"/>
                        </w:rPr>
                        <m:t>y</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sty m:val="p"/>
                </m:rPr>
                <w:rPr>
                  <w:rFonts w:hint="default" w:ascii="Cambria Math" w:hAnsi="Cambria Math" w:eastAsia="宋体" w:cs="Times New Roman"/>
                  <w:kern w:val="0"/>
                  <w:sz w:val="24"/>
                  <w:szCs w:val="22"/>
                  <w:lang w:val="en-US" w:eastAsia="zh-CN" w:bidi="ar"/>
                </w:rPr>
                <m:t>#</m:t>
              </m:r>
              <m:r>
                <m:rPr>
                  <m:sty m:val="p"/>
                </m:rPr>
                <w:rPr>
                  <w:rFonts w:hint="default" w:ascii="Cambria Math" w:hAnsi="Cambria Math" w:cs="Cambria Math"/>
                  <w:lang w:val="en-US" w:eastAsia="zh-CN"/>
                </w:rPr>
                <m:t>(4−27)</m:t>
              </m:r>
              <m:ctrlPr>
                <w:rPr>
                  <w:rFonts w:hint="default" w:ascii="Cambria Math" w:hAnsi="Cambria Math" w:eastAsia="宋体" w:cs="Times New Roman"/>
                  <w:i w:val="0"/>
                  <w:kern w:val="0"/>
                  <w:sz w:val="24"/>
                  <w:szCs w:val="22"/>
                  <w:lang w:val="en-US" w:eastAsia="zh-CN" w:bidi="ar"/>
                </w:rPr>
              </m:ctrlPr>
            </m:e>
          </m:eqArr>
        </m:oMath>
      </m:oMathPara>
    </w:p>
    <w:p w14:paraId="01D46605">
      <w:pPr>
        <w:pStyle w:val="19"/>
        <w:keepNext w:val="0"/>
        <w:keepLines w:val="0"/>
        <w:widowControl/>
        <w:suppressLineNumbers w:val="0"/>
        <w:ind w:firstLine="480" w:firstLineChars="200"/>
        <w:rPr>
          <w:i w:val="0"/>
        </w:rPr>
      </w:pPr>
      <w:r>
        <w:t>在此基础上，为模拟训练中人为引入捷径信息的反事实情形，并促使模型在存在干扰时仍保持对因果证据的鲁棒依赖</w:t>
      </w:r>
      <w:r>
        <w:rPr>
          <w:rFonts w:hint="default"/>
          <w:vertAlign w:val="superscript"/>
          <w:lang w:val="en-US"/>
        </w:rPr>
        <w:fldChar w:fldCharType="begin"/>
      </w:r>
      <w:r>
        <w:rPr>
          <w:rFonts w:hint="default"/>
          <w:vertAlign w:val="superscript"/>
          <w:lang w:val="en-US"/>
        </w:rPr>
        <w:instrText xml:space="preserve"> REF _Ref26098 \r \h </w:instrText>
      </w:r>
      <w:r>
        <w:rPr>
          <w:rFonts w:hint="default"/>
          <w:vertAlign w:val="superscript"/>
          <w:lang w:val="en-US"/>
        </w:rPr>
        <w:fldChar w:fldCharType="separate"/>
      </w:r>
      <w:r>
        <w:rPr>
          <w:rFonts w:hint="default"/>
          <w:vertAlign w:val="superscript"/>
          <w:lang w:val="en-US"/>
        </w:rPr>
        <w:t>[60]</w:t>
      </w:r>
      <w:r>
        <w:rPr>
          <w:rFonts w:hint="default"/>
          <w:vertAlign w:val="superscript"/>
          <w:lang w:val="en-US"/>
        </w:rPr>
        <w:fldChar w:fldCharType="end"/>
      </w:r>
      <w:r>
        <w:t>，我们将两类表示进行融合构造扩展特征：</w:t>
      </w:r>
      <m:oMath>
        <m:eqArr>
          <m:eqArrPr>
            <m:maxDist m:val="1"/>
          </m:eqArrPr>
          <m:e>
            <m:sSup>
              <m:sSupPr>
                <m:ctrlPr>
                  <w:rPr>
                    <w:rFonts w:hint="default" w:ascii="Cambria Math"/>
                  </w:rPr>
                </m:ctrlPr>
              </m:sSupPr>
              <m:e>
                <m:r>
                  <m:rPr>
                    <m:sty m:val="b"/>
                  </m:rPr>
                  <w:rPr>
                    <w:rFonts w:hint="default" w:ascii="Cambria Math"/>
                  </w:rPr>
                  <m:t>H</m:t>
                </m:r>
                <m:ctrlPr>
                  <w:rPr>
                    <w:rFonts w:hint="default" w:ascii="Cambria Math"/>
                  </w:rPr>
                </m:ctrlPr>
              </m:e>
              <m:sup>
                <m:r>
                  <m:rPr/>
                  <w:rPr>
                    <w:rFonts w:hint="default" w:ascii="Cambria Math"/>
                  </w:rPr>
                  <m:t>cs</m:t>
                </m:r>
                <m:ctrlPr>
                  <w:rPr>
                    <w:rFonts w:hint="default" w:ascii="Cambria Math"/>
                  </w:rPr>
                </m:ctrlPr>
              </m:sup>
            </m:sSup>
            <m:r>
              <m:rPr/>
              <w:rPr>
                <w:rFonts w:hint="default" w:ascii="Cambria Math"/>
              </w:rPr>
              <m:t>=</m:t>
            </m:r>
            <m:sSup>
              <m:sSupPr>
                <m:ctrlPr>
                  <w:rPr>
                    <w:rFonts w:hint="default" w:ascii="Cambria Math"/>
                  </w:rPr>
                </m:ctrlPr>
              </m:sSupPr>
              <m:e>
                <m:groupChr>
                  <m:groupChrPr>
                    <m:chr m:val="̃"/>
                    <m:pos m:val="top"/>
                    <m:vertJc m:val="bot"/>
                    <m:ctrlPr>
                      <w:rPr>
                        <w:rFonts w:hint="default" w:ascii="Cambria Math" w:hAnsi="Cambria Math"/>
                        <w:i/>
                      </w:rPr>
                    </m:ctrlPr>
                  </m:groupChrPr>
                  <m:e>
                    <m:r>
                      <m:rPr>
                        <m:sty m:val="b"/>
                      </m:rPr>
                      <w:rPr>
                        <w:rFonts w:hint="default" w:ascii="Cambria Math"/>
                      </w:rPr>
                      <m:t>H</m:t>
                    </m:r>
                    <m:ctrlPr>
                      <w:rPr>
                        <w:rFonts w:hint="default" w:ascii="Cambria Math" w:hAnsi="Cambria Math"/>
                        <w:i/>
                      </w:rPr>
                    </m:ctrlPr>
                  </m:e>
                </m:groupChr>
                <m:ctrlPr>
                  <w:rPr>
                    <w:rFonts w:hint="default" w:ascii="Cambria Math" w:hAnsi="Cambria Math"/>
                    <w:i/>
                  </w:rPr>
                </m:ctrlPr>
              </m:e>
              <m:sup>
                <m:r>
                  <m:rPr/>
                  <w:rPr>
                    <w:rFonts w:hint="default" w:ascii="Cambria Math"/>
                  </w:rPr>
                  <m:t>c</m:t>
                </m:r>
                <m:ctrlPr>
                  <w:rPr>
                    <w:rFonts w:hint="default" w:ascii="Cambria Math" w:hAnsi="Cambria Math"/>
                    <w:i/>
                  </w:rPr>
                </m:ctrlPr>
              </m:sup>
            </m:sSup>
            <m:r>
              <m:rPr/>
              <w:rPr>
                <w:rFonts w:hint="default" w:ascii="Cambria Math"/>
              </w:rPr>
              <m:t>+</m:t>
            </m:r>
            <m:sSup>
              <m:sSupPr>
                <m:ctrlPr>
                  <w:rPr>
                    <w:rFonts w:hint="default" w:ascii="Cambria Math"/>
                  </w:rPr>
                </m:ctrlPr>
              </m:sSupPr>
              <m:e>
                <m:groupChr>
                  <m:groupChrPr>
                    <m:chr m:val="̃"/>
                    <m:pos m:val="top"/>
                    <m:vertJc m:val="bot"/>
                    <m:ctrlPr>
                      <w:rPr>
                        <w:rFonts w:hint="default" w:ascii="Cambria Math" w:hAnsi="Cambria Math"/>
                        <w:i/>
                      </w:rPr>
                    </m:ctrlPr>
                  </m:groupChrPr>
                  <m:e>
                    <m:r>
                      <m:rPr>
                        <m:sty m:val="b"/>
                      </m:rPr>
                      <w:rPr>
                        <w:rFonts w:hint="default" w:ascii="Cambria Math"/>
                      </w:rPr>
                      <m:t>H</m:t>
                    </m:r>
                    <m:ctrlPr>
                      <w:rPr>
                        <w:rFonts w:hint="default" w:ascii="Cambria Math" w:hAnsi="Cambria Math"/>
                        <w:i/>
                      </w:rPr>
                    </m:ctrlPr>
                  </m:e>
                </m:groupChr>
                <m:ctrlPr>
                  <w:rPr>
                    <w:rFonts w:hint="default" w:ascii="Cambria Math" w:hAnsi="Cambria Math"/>
                    <w:i/>
                  </w:rPr>
                </m:ctrlPr>
              </m:e>
              <m:sup>
                <m:r>
                  <m:rPr/>
                  <w:rPr>
                    <w:rFonts w:hint="default" w:ascii="Cambria Math"/>
                  </w:rPr>
                  <m:t>s</m:t>
                </m:r>
                <m:ctrlPr>
                  <w:rPr>
                    <w:rFonts w:hint="default" w:ascii="Cambria Math" w:hAnsi="Cambria Math"/>
                    <w:i/>
                  </w:rPr>
                </m:ctrlPr>
              </m:sup>
            </m:sSup>
            <m:r>
              <m:rPr>
                <m:sty m:val="p"/>
              </m:rPr>
              <w:rPr>
                <w:rFonts w:hint="default" w:ascii="Cambria Math" w:hAnsi="Cambria Math" w:cs="Cambria Math"/>
              </w:rPr>
              <m:t>#(4−2</m:t>
            </m:r>
            <m:r>
              <m:rPr>
                <m:sty m:val="p"/>
              </m:rPr>
              <w:rPr>
                <w:rFonts w:hint="default" w:ascii="Cambria Math" w:hAnsi="Cambria Math" w:cs="Cambria Math"/>
                <w:lang w:val="en-US" w:eastAsia="zh-CN"/>
              </w:rPr>
              <m:t>8</m:t>
            </m:r>
            <m:r>
              <m:rPr>
                <m:sty m:val="p"/>
              </m:rPr>
              <w:rPr>
                <w:rFonts w:hint="default" w:ascii="Cambria Math" w:hAnsi="Cambria Math" w:cs="Cambria Math"/>
              </w:rPr>
              <m:t>)</m:t>
            </m:r>
          </m:e>
        </m:eqArr>
      </m:oMath>
    </w:p>
    <w:p w14:paraId="43DD3FC6">
      <w:pPr>
        <w:pStyle w:val="19"/>
        <w:keepNext w:val="0"/>
        <w:keepLines w:val="0"/>
        <w:widowControl/>
        <w:suppressLineNumbers w:val="0"/>
        <w:ind w:firstLine="480" w:firstLineChars="200"/>
        <w:rPr>
          <w:rFonts w:hint="eastAsia"/>
          <w:i w:val="0"/>
        </w:rPr>
      </w:pPr>
      <w:r>
        <w:t>并在</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H</m:t>
            </m:r>
            <m:ctrlPr>
              <w:rPr>
                <w:rFonts w:hint="default" w:ascii="Cambria Math" w:hAnsi="Cambria Math" w:cs="Times New Roman"/>
                <w:sz w:val="24"/>
              </w:rPr>
            </m:ctrlPr>
          </m:e>
          <m:sup>
            <m:r>
              <m:rPr>
                <m:nor/>
              </m:rPr>
              <w:rPr>
                <w:rFonts w:hint="default" w:ascii="Times New Roman" w:hAnsi="Times New Roman" w:cs="Times New Roman"/>
                <w:i/>
                <w:sz w:val="24"/>
              </w:rPr>
              <m:t>cs</m:t>
            </m:r>
            <m:ctrlPr>
              <w:rPr>
                <w:rFonts w:hint="default" w:ascii="Cambria Math" w:hAnsi="Cambria Math" w:cs="Times New Roman"/>
                <w:sz w:val="24"/>
              </w:rPr>
            </m:ctrlPr>
          </m:sup>
        </m:sSup>
      </m:oMath>
      <w:r>
        <w:t xml:space="preserve"> 上施加额外的 CRF 约束，得到反事实融合损失：</w:t>
      </w:r>
      <w:r>
        <w:br w:type="textWrapping"/>
      </w:r>
      <m:oMathPara>
        <m:oMath>
          <m:eqArr>
            <m:eqArrPr>
              <m:maxDist m:val="1"/>
              <m:ctrlPr>
                <w:rPr>
                  <w:rFonts w:hint="eastAsia"/>
                  <w:i w:val="0"/>
                </w:rPr>
              </m:ctrlPr>
            </m:eqArrPr>
            <m:e>
              <m:sSubSup>
                <m:sSubSupPr>
                  <m:ctrlPr>
                    <w:rPr>
                      <w:rFonts w:hint="default" w:ascii="Cambria Math"/>
                    </w:rPr>
                  </m:ctrlPr>
                </m:sSubSupPr>
                <m:e>
                  <m:r>
                    <m:rPr>
                      <m:scr m:val="script"/>
                    </m:rPr>
                    <w:rPr>
                      <w:rFonts w:hint="default" w:ascii="Cambria Math"/>
                    </w:rPr>
                    <m:t>ℒ</m:t>
                  </m:r>
                  <m:ctrlPr>
                    <w:rPr>
                      <w:rFonts w:hint="default" w:ascii="Cambria Math"/>
                    </w:rPr>
                  </m:ctrlPr>
                </m:e>
                <m:sub>
                  <m:r>
                    <m:rPr>
                      <m:sty m:val="p"/>
                    </m:rPr>
                    <w:rPr>
                      <w:rFonts w:hint="default" w:ascii="Cambria Math"/>
                    </w:rPr>
                    <m:t>CRF</m:t>
                  </m:r>
                  <m:ctrlPr>
                    <w:rPr>
                      <w:rFonts w:hint="default" w:ascii="Cambria Math"/>
                    </w:rPr>
                  </m:ctrlPr>
                </m:sub>
                <m:sup>
                  <m:r>
                    <m:rPr/>
                    <w:rPr>
                      <w:rFonts w:hint="default" w:ascii="Cambria Math"/>
                    </w:rPr>
                    <m:t>(cs)</m:t>
                  </m:r>
                  <m:ctrlPr>
                    <w:rPr>
                      <w:rFonts w:hint="default" w:ascii="Cambria Math"/>
                    </w:rPr>
                  </m:ctrlPr>
                </m:sup>
              </m:sSubSup>
              <m:r>
                <m:rPr/>
                <w:rPr>
                  <w:rFonts w:hint="default" w:ascii="Cambria Math"/>
                </w:rPr>
                <m:t>=−</m:t>
              </m:r>
              <m:f>
                <m:fPr>
                  <m:ctrlPr>
                    <w:rPr>
                      <w:rFonts w:hint="default" w:ascii="Cambria Math" w:hAnsi="Cambria Math"/>
                      <w:i/>
                    </w:rPr>
                  </m:ctrlPr>
                </m:fPr>
                <m:num>
                  <m:r>
                    <m:rPr/>
                    <w:rPr>
                      <w:rFonts w:hint="default" w:ascii="Cambria Math"/>
                    </w:rPr>
                    <m:t>1</m:t>
                  </m:r>
                  <m:ctrlPr>
                    <w:rPr>
                      <w:rFonts w:hint="default" w:ascii="Cambria Math" w:hAnsi="Cambria Math"/>
                      <w:i/>
                    </w:rPr>
                  </m:ctrlPr>
                </m:num>
                <m:den>
                  <m:r>
                    <m:rPr/>
                    <w:rPr>
                      <w:rFonts w:hint="default" w:ascii="Cambria Math"/>
                    </w:rPr>
                    <m:t>|D|</m:t>
                  </m:r>
                  <m:ctrlPr>
                    <w:rPr>
                      <w:rFonts w:hint="default" w:ascii="Cambria Math" w:hAnsi="Cambria Math"/>
                      <w:i/>
                    </w:rPr>
                  </m:ctrlPr>
                </m:den>
              </m:f>
              <m:nary>
                <m:naryPr>
                  <m:chr m:val="∑"/>
                  <m:limLoc m:val="undOvr"/>
                  <m:ctrlPr>
                    <w:rPr>
                      <w:rFonts w:hint="default" w:ascii="Cambria Math" w:hAnsi="Cambria Math"/>
                      <w:i/>
                    </w:rPr>
                  </m:ctrlPr>
                </m:naryPr>
                <m:sub>
                  <m:r>
                    <m:rPr/>
                    <w:rPr>
                      <w:rFonts w:hint="default" w:ascii="Cambria Math"/>
                    </w:rPr>
                    <m:t>j=1</m:t>
                  </m:r>
                  <m:ctrlPr>
                    <w:rPr>
                      <w:rFonts w:hint="default" w:ascii="Cambria Math" w:hAnsi="Cambria Math"/>
                      <w:i/>
                    </w:rPr>
                  </m:ctrlPr>
                </m:sub>
                <m:sup>
                  <m:r>
                    <m:rPr/>
                    <w:rPr>
                      <w:rFonts w:hint="default" w:ascii="Cambria Math"/>
                    </w:rPr>
                    <m:t>|D|</m:t>
                  </m:r>
                  <m:ctrlPr>
                    <w:rPr>
                      <w:rFonts w:hint="default" w:ascii="Cambria Math" w:hAnsi="Cambria Math"/>
                      <w:i/>
                    </w:rPr>
                  </m:ctrlPr>
                </m:sup>
                <m:e>
                  <m:func>
                    <m:funcPr>
                      <m:ctrlPr>
                        <w:rPr>
                          <w:rFonts w:hint="default" w:ascii="Cambria Math"/>
                        </w:rPr>
                      </m:ctrlPr>
                    </m:funcPr>
                    <m:fName>
                      <m:r>
                        <m:rPr>
                          <m:sty m:val="p"/>
                        </m:rPr>
                        <w:rPr>
                          <w:rFonts w:hint="default" w:ascii="Cambria Math"/>
                        </w:rPr>
                        <m:t>log</m:t>
                      </m:r>
                      <m:ctrlPr>
                        <w:rPr>
                          <w:rFonts w:hint="default" w:ascii="Cambria Math"/>
                        </w:rPr>
                      </m:ctrlPr>
                    </m:fName>
                    <m:e>
                      <m:r>
                        <m:rPr/>
                        <w:rPr>
                          <w:rFonts w:hint="default" w:ascii="Cambria Math"/>
                        </w:rPr>
                        <m:t>p</m:t>
                      </m:r>
                      <m:ctrlPr>
                        <w:rPr>
                          <w:rFonts w:hint="default" w:ascii="Cambria Math"/>
                        </w:rPr>
                      </m:ctrlPr>
                    </m:e>
                  </m:func>
                  <m:ctrlPr>
                    <w:rPr>
                      <w:rFonts w:hint="default" w:ascii="Cambria Math"/>
                    </w:rPr>
                  </m:ctrlPr>
                </m:e>
              </m:nary>
              <m:d>
                <m:dPr>
                  <m:ctrlPr>
                    <w:rPr>
                      <w:rFonts w:hint="default" w:ascii="Cambria Math" w:hAnsi="Cambria Math"/>
                      <w:i/>
                    </w:rPr>
                  </m:ctrlPr>
                </m:dPr>
                <m:e>
                  <m:sSup>
                    <m:sSupPr>
                      <m:ctrlPr>
                        <w:rPr>
                          <w:rFonts w:hint="default" w:ascii="Cambria Math"/>
                        </w:rPr>
                      </m:ctrlPr>
                    </m:sSupPr>
                    <m:e>
                      <m:r>
                        <m:rPr>
                          <m:sty m:val="b"/>
                        </m:rPr>
                        <w:rPr>
                          <w:rFonts w:hint="default" w:ascii="Cambria Math"/>
                        </w:rPr>
                        <m:t>y</m:t>
                      </m:r>
                      <m:ctrlPr>
                        <w:rPr>
                          <w:rFonts w:hint="default" w:ascii="Cambria Math"/>
                        </w:rPr>
                      </m:ctrlPr>
                    </m:e>
                    <m:sup>
                      <m:r>
                        <m:rPr/>
                        <w:rPr>
                          <w:rFonts w:hint="default" w:ascii="Cambria Math"/>
                        </w:rPr>
                        <m:t>(j)</m:t>
                      </m:r>
                      <m:ctrlPr>
                        <w:rPr>
                          <w:rFonts w:hint="default" w:ascii="Cambria Math"/>
                        </w:rPr>
                      </m:ctrlPr>
                    </m:sup>
                  </m:sSup>
                  <m:r>
                    <m:rPr/>
                    <w:rPr>
                      <w:rFonts w:hint="default" w:ascii="Cambria Math"/>
                    </w:rPr>
                    <m:t>∣</m:t>
                  </m:r>
                  <m:sSup>
                    <m:sSupPr>
                      <m:ctrlPr>
                        <w:rPr>
                          <w:rFonts w:hint="default" w:ascii="Cambria Math"/>
                        </w:rPr>
                      </m:ctrlPr>
                    </m:sSupPr>
                    <m:e>
                      <m:r>
                        <m:rPr>
                          <m:sty m:val="b"/>
                        </m:rPr>
                        <w:rPr>
                          <w:rFonts w:hint="default" w:ascii="Cambria Math"/>
                        </w:rPr>
                        <m:t>H</m:t>
                      </m:r>
                      <m:ctrlPr>
                        <w:rPr>
                          <w:rFonts w:hint="default" w:ascii="Cambria Math"/>
                        </w:rPr>
                      </m:ctrlPr>
                    </m:e>
                    <m:sup>
                      <m:r>
                        <m:rPr/>
                        <w:rPr>
                          <w:rFonts w:hint="default" w:ascii="Cambria Math"/>
                        </w:rPr>
                        <m:t>cs,(j)</m:t>
                      </m:r>
                      <m:ctrlPr>
                        <w:rPr>
                          <w:rFonts w:hint="default" w:ascii="Cambria Math"/>
                        </w:rPr>
                      </m:ctrlPr>
                    </m:sup>
                  </m:sSup>
                  <m:ctrlPr>
                    <w:rPr>
                      <w:rFonts w:hint="default" w:ascii="Cambria Math"/>
                    </w:rPr>
                  </m:ctrlPr>
                </m:e>
              </m:d>
              <m:r>
                <m:rPr>
                  <m:sty m:val="p"/>
                </m:rPr>
                <w:rPr>
                  <w:rFonts w:hint="default" w:ascii="Times New Roman" w:hAnsi="Times New Roman"/>
                </w:rPr>
                <m:t>#</m:t>
              </m:r>
              <m:r>
                <m:rPr>
                  <m:sty m:val="p"/>
                </m:rPr>
                <w:rPr>
                  <w:rFonts w:hint="default" w:ascii="Cambria Math" w:hAnsi="Cambria Math" w:cs="Cambria Math"/>
                </w:rPr>
                <m:t>(4−2</m:t>
              </m:r>
              <m:r>
                <m:rPr>
                  <m:sty m:val="p"/>
                </m:rPr>
                <w:rPr>
                  <w:rFonts w:hint="default" w:ascii="Cambria Math" w:hAnsi="Cambria Math" w:cs="Cambria Math"/>
                  <w:lang w:val="en-US" w:eastAsia="zh-CN"/>
                </w:rPr>
                <m:t>9</m:t>
              </m:r>
              <m:r>
                <m:rPr>
                  <m:sty m:val="p"/>
                </m:rPr>
                <w:rPr>
                  <w:rFonts w:hint="default" w:ascii="Cambria Math" w:hAnsi="Cambria Math" w:cs="Cambria Math"/>
                </w:rPr>
                <m:t>)</m:t>
              </m:r>
              <m:ctrlPr>
                <w:rPr>
                  <w:rFonts w:hint="eastAsia"/>
                  <w:i w:val="0"/>
                </w:rPr>
              </m:ctrlPr>
            </m:e>
          </m:eqArr>
        </m:oMath>
      </m:oMathPara>
    </w:p>
    <w:p w14:paraId="2B4F0CDD">
      <w:pPr>
        <w:pStyle w:val="19"/>
        <w:keepNext w:val="0"/>
        <w:keepLines w:val="0"/>
        <w:widowControl/>
        <w:suppressLineNumbers w:val="0"/>
        <w:ind w:firstLine="480" w:firstLineChars="200"/>
        <w:rPr>
          <w:i w:val="0"/>
        </w:rPr>
      </w:pPr>
      <w:r>
        <w:t>最终将两部分损失加权联合优化，形成整体训练目标：</w:t>
      </w:r>
      <w:r>
        <w:br w:type="textWrapping"/>
      </w:r>
      <m:oMathPara>
        <m:oMath>
          <m:eqArr>
            <m:eqArrPr>
              <m:maxDist m:val="1"/>
              <m:ctrlPr>
                <w:rPr>
                  <w:i w:val="0"/>
                </w:rPr>
              </m:ctrlPr>
            </m:eqArrPr>
            <m:e>
              <m:r>
                <m:rPr>
                  <m:scr m:val="script"/>
                </m:rPr>
                <w:rPr>
                  <w:rFonts w:hint="default" w:ascii="Cambria Math"/>
                </w:rPr>
                <m:t>ℒ</m:t>
              </m:r>
              <m:r>
                <m:rPr/>
                <w:rPr>
                  <w:rFonts w:hint="default" w:ascii="Cambria Math"/>
                </w:rPr>
                <m:t>=</m:t>
              </m:r>
              <m:sSubSup>
                <m:sSubSupPr>
                  <m:ctrlPr>
                    <w:rPr>
                      <w:rFonts w:hint="default" w:ascii="Cambria Math"/>
                    </w:rPr>
                  </m:ctrlPr>
                </m:sSubSupPr>
                <m:e>
                  <m:r>
                    <m:rPr>
                      <m:scr m:val="script"/>
                    </m:rPr>
                    <w:rPr>
                      <w:rFonts w:hint="default" w:ascii="Cambria Math"/>
                    </w:rPr>
                    <m:t>ℒ</m:t>
                  </m:r>
                  <m:ctrlPr>
                    <w:rPr>
                      <w:rFonts w:hint="default" w:ascii="Cambria Math"/>
                    </w:rPr>
                  </m:ctrlPr>
                </m:e>
                <m:sub>
                  <m:r>
                    <m:rPr/>
                    <w:rPr>
                      <w:rFonts w:hint="default" w:ascii="Cambria Math"/>
                    </w:rPr>
                    <m:t>CRF</m:t>
                  </m:r>
                  <m:ctrlPr>
                    <w:rPr>
                      <w:rFonts w:hint="default" w:ascii="Cambria Math"/>
                    </w:rPr>
                  </m:ctrlPr>
                </m:sub>
                <m:sup>
                  <m:r>
                    <m:rPr/>
                    <w:rPr>
                      <w:rFonts w:hint="default" w:ascii="Cambria Math"/>
                    </w:rPr>
                    <m:t>(c)</m:t>
                  </m:r>
                  <m:ctrlPr>
                    <w:rPr>
                      <w:rFonts w:hint="default" w:ascii="Cambria Math"/>
                    </w:rPr>
                  </m:ctrlPr>
                </m:sup>
              </m:sSubSup>
              <m:r>
                <m:rPr/>
                <w:rPr>
                  <w:rFonts w:hint="default" w:ascii="Cambria Math"/>
                </w:rPr>
                <m:t>+β</m:t>
              </m:r>
              <m:sSubSup>
                <m:sSubSupPr>
                  <m:ctrlPr>
                    <w:rPr>
                      <w:rFonts w:hint="default" w:ascii="Cambria Math"/>
                    </w:rPr>
                  </m:ctrlPr>
                </m:sSubSupPr>
                <m:e>
                  <m:r>
                    <m:rPr>
                      <m:scr m:val="script"/>
                    </m:rPr>
                    <w:rPr>
                      <w:rFonts w:hint="default" w:ascii="Cambria Math"/>
                    </w:rPr>
                    <m:t>ℒ</m:t>
                  </m:r>
                  <m:ctrlPr>
                    <w:rPr>
                      <w:rFonts w:hint="default" w:ascii="Cambria Math"/>
                    </w:rPr>
                  </m:ctrlPr>
                </m:e>
                <m:sub>
                  <m:r>
                    <m:rPr/>
                    <w:rPr>
                      <w:rFonts w:hint="default" w:ascii="Cambria Math"/>
                    </w:rPr>
                    <m:t>CRF</m:t>
                  </m:r>
                  <m:ctrlPr>
                    <w:rPr>
                      <w:rFonts w:hint="default" w:ascii="Cambria Math"/>
                    </w:rPr>
                  </m:ctrlPr>
                </m:sub>
                <m:sup>
                  <m:r>
                    <m:rPr/>
                    <w:rPr>
                      <w:rFonts w:hint="default" w:ascii="Cambria Math"/>
                    </w:rPr>
                    <m:t>(cs)</m:t>
                  </m:r>
                  <m:ctrlPr>
                    <w:rPr>
                      <w:rFonts w:hint="default" w:ascii="Cambria Math"/>
                    </w:rPr>
                  </m:ctrlPr>
                </m:sup>
              </m:sSubSup>
              <m:r>
                <m:rPr>
                  <m:sty m:val="p"/>
                </m:rPr>
                <w:rPr>
                  <w:rFonts w:hint="default" w:ascii="Cambria Math" w:hAnsi="Cambria Math" w:cs="Cambria Math"/>
                </w:rPr>
                <m:t>#(4−</m:t>
              </m:r>
              <m:r>
                <m:rPr>
                  <m:sty m:val="p"/>
                </m:rPr>
                <w:rPr>
                  <w:rFonts w:hint="default" w:ascii="Cambria Math" w:hAnsi="Cambria Math" w:cs="Cambria Math"/>
                  <w:lang w:val="en-US" w:eastAsia="zh-CN"/>
                </w:rPr>
                <m:t>30</m:t>
              </m:r>
              <m:r>
                <m:rPr>
                  <m:sty m:val="p"/>
                </m:rPr>
                <w:rPr>
                  <w:rFonts w:hint="default" w:ascii="Cambria Math" w:hAnsi="Cambria Math" w:cs="Cambria Math"/>
                </w:rPr>
                <m:t>)</m:t>
              </m:r>
              <m:ctrlPr>
                <w:rPr>
                  <w:i w:val="0"/>
                </w:rPr>
              </m:ctrlPr>
            </m:e>
          </m:eqArr>
        </m:oMath>
      </m:oMathPara>
    </w:p>
    <w:p w14:paraId="4FBBCD82">
      <w:pPr>
        <w:pStyle w:val="19"/>
        <w:keepNext w:val="0"/>
        <w:keepLines w:val="0"/>
        <w:widowControl/>
        <w:suppressLineNumbers w:val="0"/>
        <w:ind w:firstLine="480" w:firstLineChars="200"/>
      </w:pPr>
      <w:r>
        <w:t xml:space="preserve">其中 </w:t>
      </w:r>
      <m:oMath>
        <m:r>
          <m:rPr>
            <m:nor/>
          </m:rPr>
          <w:rPr>
            <w:rFonts w:hint="default" w:ascii="Times New Roman" w:hAnsi="Times New Roman" w:cs="Times New Roman"/>
            <w:i/>
            <w:sz w:val="24"/>
          </w:rPr>
          <m:t>β</m:t>
        </m:r>
      </m:oMath>
      <w:r>
        <w:t xml:space="preserve"> 为可调超参数，用于平衡反事实融合项的正则强度。需要强调的是，反事实融合损失仅在训练阶段作为正则项引导模型抵消捷径干扰。</w:t>
      </w:r>
      <w:r>
        <w:rPr>
          <w:rFonts w:hint="eastAsia"/>
        </w:rPr>
        <w:t>从训练与推理的功能分工来看，本</w:t>
      </w:r>
      <w:r>
        <w:rPr>
          <w:rFonts w:hint="eastAsia"/>
          <w:lang w:val="en-US" w:eastAsia="zh-CN"/>
        </w:rPr>
        <w:t>节</w:t>
      </w:r>
      <w:r>
        <w:rPr>
          <w:rFonts w:hint="eastAsia"/>
        </w:rPr>
        <w:t>方法具有较为明确的阶段性目标：在训练阶段，通过反事实融合损失主动向模型暴露捷径干扰，使其在包含偏置信息的条件下仍被迫依赖更稳定的因果证据完成序列预测；在推理阶段，则回到仅使用因果子图表示进行解码的设置，以尽可能减少非稳健特征对最终判断的影响。这样的设计并不是简单地舍弃捷径信息，而是利用训练阶段的带扰动学习换取测试阶段更强的抗偏差能力，从而在保持识别性能的同时提升模型面对分布变化时的稳定性。</w:t>
      </w:r>
    </w:p>
    <w:p w14:paraId="1A985A4C">
      <w:pPr>
        <w:pStyle w:val="4"/>
      </w:pPr>
      <w:bookmarkStart w:id="111" w:name="_Toc23319"/>
      <w:bookmarkStart w:id="112" w:name="_Toc22291"/>
      <w:bookmarkStart w:id="113" w:name="_Toc12202"/>
      <w:r>
        <w:rPr>
          <w:rFonts w:hint="eastAsia"/>
        </w:rPr>
        <w:t>4</w:t>
      </w:r>
      <w:r>
        <w:t xml:space="preserve">.4 </w:t>
      </w:r>
      <w:r>
        <w:rPr>
          <w:rFonts w:hint="eastAsia"/>
        </w:rPr>
        <w:t>本章小结</w:t>
      </w:r>
      <w:bookmarkEnd w:id="111"/>
      <w:bookmarkEnd w:id="112"/>
      <w:bookmarkEnd w:id="113"/>
    </w:p>
    <w:p w14:paraId="1ACEC1B9">
      <w:pPr>
        <w:ind w:firstLine="480" w:firstLineChars="200"/>
        <w:rPr>
          <w:rFonts w:hint="eastAsia"/>
        </w:rPr>
        <w:sectPr>
          <w:headerReference r:id="rId30"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r>
        <w:rPr>
          <w:rFonts w:hint="eastAsia"/>
        </w:rPr>
        <w:t>本章围绕多模态命名实体识别中由数据偏差引出的虚假相关性展开研究，提出了一种基于因果推理的方法。考虑到模型的误判并不完全源于信息不足，更常见的情况是真实语义关联与偶然共现模式被同时利用，本章先构建多模态异构图，并借助解耦子图推理模块在结构层面拆分两类关联，将承载真实语义证据的因果路径与受数据偏差驱动的捷径路径区分开来。模型基于该划分实施双重因果干预，既强化因果子图中的可靠关联，又抑制捷径子图中的表面共现偏置。训练阶段又引入反事实融合策略，让模型在存在干扰时仍能学习更可信的判别依据；推理阶段的序列标注解码则尽量只依赖真实的因果证据。整体来看，该方法将图结构解耦、因果干预与反事实融合纳入同一框架，重点在于筛除多模态交互和数据分布中的虚假特征干扰，因此在复杂多变场景下能够带来更稳的泛化表现与鲁棒性。</w:t>
      </w:r>
    </w:p>
    <w:p w14:paraId="46FF9051">
      <w:pPr>
        <w:pStyle w:val="2"/>
        <w:spacing w:line="240" w:lineRule="auto"/>
        <w:rPr>
          <w:rFonts w:ascii="黑体" w:hAnsi="黑体" w:eastAsia="黑体" w:cs="黑体"/>
          <w:b w:val="0"/>
          <w:bCs w:val="0"/>
          <w:sz w:val="32"/>
          <w:szCs w:val="32"/>
        </w:rPr>
      </w:pPr>
      <w:bookmarkStart w:id="114" w:name="_Toc9966"/>
      <w:commentRangeStart w:id="23"/>
      <w:r>
        <w:rPr>
          <w:rFonts w:hint="eastAsia" w:ascii="黑体" w:hAnsi="黑体" w:eastAsia="黑体" w:cs="黑体"/>
          <w:b w:val="0"/>
          <w:bCs w:val="0"/>
          <w:sz w:val="32"/>
          <w:szCs w:val="32"/>
        </w:rPr>
        <w:t>第五章 实验设计与结果分析</w:t>
      </w:r>
      <w:commentRangeEnd w:id="23"/>
      <w:r>
        <w:rPr>
          <w:rStyle w:val="CommentReference"/>
        </w:rPr>
        <w:commentReference w:id="23"/>
      </w:r>
      <w:bookmarkEnd w:id="114"/>
    </w:p>
    <w:p w14:paraId="04876463">
      <w:pPr>
        <w:ind w:firstLine="480" w:firstLineChars="200"/>
        <w:rPr>
          <w:rFonts w:hint="eastAsia"/>
          <w:lang w:eastAsia="zh-CN"/>
        </w:rPr>
      </w:pPr>
      <w:r>
        <w:rPr>
          <w:rFonts w:hint="eastAsia"/>
          <w:lang w:eastAsia="zh-CN"/>
        </w:rPr>
        <w:t>本章首先介绍多模态命名实体识别任务中常用的数据集和评估指标，并在此基础上给出实验设置与结果分析的整体框架。随后，本</w:t>
      </w:r>
      <w:r>
        <w:rPr>
          <w:rFonts w:hint="eastAsia"/>
          <w:lang w:val="en-US" w:eastAsia="zh-CN"/>
        </w:rPr>
        <w:t>章首先</w:t>
      </w:r>
      <w:r>
        <w:rPr>
          <w:rFonts w:hint="eastAsia"/>
          <w:lang w:eastAsia="zh-CN"/>
        </w:rPr>
        <w:t>围绕第一篇工作提出的基于标签增强信息瓶颈蒸馏</w:t>
      </w:r>
      <w:r>
        <w:rPr>
          <w:rFonts w:hint="eastAsia"/>
        </w:rPr>
        <w:t>的多模态命名实体识别方法</w:t>
      </w:r>
      <w:r>
        <w:rPr>
          <w:rFonts w:hint="eastAsia"/>
          <w:lang w:eastAsia="zh-CN"/>
        </w:rPr>
        <w:t>的实验展开，对比多种仅文本方法与多模态方法，并通过整体结果、未</w:t>
      </w:r>
      <w:r>
        <w:rPr>
          <w:rFonts w:hint="eastAsia"/>
          <w:lang w:val="en-US" w:eastAsia="zh-CN"/>
        </w:rPr>
        <w:t>见</w:t>
      </w:r>
      <w:r>
        <w:rPr>
          <w:rFonts w:hint="eastAsia"/>
          <w:lang w:eastAsia="zh-CN"/>
        </w:rPr>
        <w:t>实体（OOV）/已</w:t>
      </w:r>
      <w:r>
        <w:rPr>
          <w:rFonts w:hint="eastAsia"/>
          <w:lang w:val="en-US" w:eastAsia="zh-CN"/>
        </w:rPr>
        <w:t>见</w:t>
      </w:r>
      <w:r>
        <w:rPr>
          <w:rFonts w:hint="eastAsia"/>
          <w:lang w:eastAsia="zh-CN"/>
        </w:rPr>
        <w:t>实体（IV）划分评测、消融实验与案例分析等，验证标签知识增强与信息瓶颈蒸馏在提升未知实体泛化能力方面的作用。本章最后给出基于因果推理的多模态命名实体识别框架的实验设计及对比结果，并围绕解耦子图推理、双重因果干预与反事实融合展开系统的对照和消融分析。相关结果表明，这些设计并不是简单叠加模块，而是在一定程度上削弱了数据偏差带来的虚假相关性干扰，使模型在复杂社交媒体场景下能够保持更稳的识别性能和泛化表现。</w:t>
      </w:r>
    </w:p>
    <w:p w14:paraId="442BE13E">
      <w:pPr>
        <w:pStyle w:val="4"/>
      </w:pPr>
      <w:bookmarkStart w:id="115" w:name="_Toc12383"/>
      <w:bookmarkStart w:id="116" w:name="_Toc23839"/>
      <w:bookmarkStart w:id="117" w:name="_Toc20760"/>
      <w:bookmarkStart w:id="118" w:name="_Toc100497345"/>
      <w:r>
        <w:rPr>
          <w:rFonts w:hint="eastAsia"/>
        </w:rPr>
        <w:t>5.1</w:t>
      </w:r>
      <w:bookmarkEnd w:id="115"/>
      <w:bookmarkEnd w:id="116"/>
      <w:r>
        <w:t xml:space="preserve"> </w:t>
      </w:r>
      <w:r>
        <w:rPr>
          <w:rFonts w:hint="eastAsia"/>
        </w:rPr>
        <w:t>数据集与评估指标</w:t>
      </w:r>
      <w:bookmarkEnd w:id="117"/>
    </w:p>
    <w:bookmarkEnd w:id="118"/>
    <w:p w14:paraId="6FBD9934">
      <w:pPr>
        <w:pStyle w:val="19"/>
        <w:keepNext w:val="0"/>
        <w:keepLines w:val="0"/>
        <w:pageBreakBefore w:val="0"/>
        <w:widowControl/>
        <w:suppressLineNumbers w:val="0"/>
        <w:kinsoku/>
        <w:wordWrap/>
        <w:overflowPunct/>
        <w:topLinePunct w:val="0"/>
        <w:autoSpaceDE/>
        <w:autoSpaceDN/>
        <w:bidi w:val="0"/>
        <w:adjustRightInd/>
        <w:snapToGrid w:val="0"/>
        <w:spacing w:beforeAutospacing="0" w:after="0" w:afterAutospacing="0"/>
        <w:ind w:firstLine="480" w:firstLineChars="200"/>
        <w:textAlignment w:val="auto"/>
        <w:rPr>
          <w:rFonts w:hint="eastAsia"/>
          <w:lang w:eastAsia="zh-CN"/>
        </w:rPr>
      </w:pPr>
      <w:r>
        <w:rPr>
          <w:rFonts w:hint="eastAsia"/>
          <w:lang w:eastAsia="zh-CN"/>
        </w:rPr>
        <w:t>本章实验沿用多模态命名实体识别领域中被广泛采用的两个公开基准数据集：Twitter2015</w:t>
      </w:r>
      <w:r>
        <w:rPr>
          <w:rFonts w:hint="eastAsia"/>
          <w:vertAlign w:val="superscript"/>
          <w:lang w:eastAsia="zh-CN"/>
        </w:rPr>
        <w:fldChar w:fldCharType="begin"/>
      </w:r>
      <w:r>
        <w:rPr>
          <w:rFonts w:hint="eastAsia"/>
          <w:vertAlign w:val="superscript"/>
          <w:lang w:eastAsia="zh-CN"/>
        </w:rPr>
        <w:instrText xml:space="preserve"> REF _Ref27368 \r \h </w:instrText>
      </w:r>
      <w:r>
        <w:rPr>
          <w:rFonts w:hint="eastAsia"/>
          <w:vertAlign w:val="superscript"/>
          <w:lang w:eastAsia="zh-CN"/>
        </w:rPr>
        <w:fldChar w:fldCharType="separate"/>
      </w:r>
      <w:r>
        <w:rPr>
          <w:rFonts w:hint="eastAsia"/>
          <w:vertAlign w:val="superscript"/>
          <w:lang w:eastAsia="zh-CN"/>
        </w:rPr>
        <w:t>[61]</w:t>
      </w:r>
      <w:r>
        <w:rPr>
          <w:rFonts w:hint="eastAsia"/>
          <w:vertAlign w:val="superscript"/>
          <w:lang w:eastAsia="zh-CN"/>
        </w:rPr>
        <w:fldChar w:fldCharType="end"/>
      </w:r>
      <w:r>
        <w:rPr>
          <w:rFonts w:hint="eastAsia"/>
          <w:lang w:eastAsia="zh-CN"/>
        </w:rPr>
        <w:t xml:space="preserve"> 与 Twitter2017</w:t>
      </w:r>
      <w:r>
        <w:rPr>
          <w:rFonts w:hint="eastAsia"/>
          <w:vertAlign w:val="superscript"/>
          <w:lang w:eastAsia="zh-CN"/>
        </w:rPr>
        <w:fldChar w:fldCharType="begin"/>
      </w:r>
      <w:r>
        <w:rPr>
          <w:rFonts w:hint="eastAsia"/>
          <w:vertAlign w:val="superscript"/>
          <w:lang w:eastAsia="zh-CN"/>
        </w:rPr>
        <w:instrText xml:space="preserve"> REF _Ref3777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lang w:eastAsia="zh-CN"/>
        </w:rPr>
        <w:t>。两者均来源于社交媒体场景，文本通常较短且包含口语化表达，图像与文本语义之间也可能存在一定噪声，因此能够较好地检验模型在真实开放环境下的鲁棒性与泛化能力。</w:t>
      </w:r>
      <w:r>
        <w:t>为便于复现实验并与既有工作对齐，本研究不对原始</w:t>
      </w:r>
      <w:r>
        <w:rPr>
          <w:rFonts w:hint="eastAsia"/>
          <w:lang w:eastAsia="zh-CN"/>
        </w:rPr>
        <w:t>划分作</w:t>
      </w:r>
      <w:r>
        <w:t>额外调整，并</w:t>
      </w:r>
      <w:r>
        <w:rPr>
          <w:rFonts w:hint="eastAsia"/>
          <w:lang w:eastAsia="zh-CN"/>
        </w:rPr>
        <w:t>在</w:t>
      </w:r>
      <w:r>
        <w:rPr>
          <w:rFonts w:hint="eastAsia"/>
        </w:rPr>
        <w:t>表5-1</w:t>
      </w:r>
      <w:r>
        <w:t>中给出两套数据集在 Train/Dev/Test 的样本数量统计</w:t>
      </w:r>
      <w:r>
        <w:rPr>
          <w:rFonts w:hint="eastAsia"/>
          <w:lang w:eastAsia="zh-CN"/>
        </w:rPr>
        <w:t>，为了更细致地分析模型的泛化表现，本研究进一步区分</w:t>
      </w:r>
      <w:r>
        <w:rPr>
          <w:rFonts w:ascii="宋体" w:hAnsi="宋体" w:eastAsia="宋体" w:cs="宋体"/>
          <w:sz w:val="24"/>
          <w:szCs w:val="24"/>
        </w:rPr>
        <w:t>在训练集中未出现、但在测试集中出现的实体</w:t>
      </w:r>
      <w:r>
        <w:rPr>
          <w:rFonts w:hint="eastAsia" w:ascii="宋体" w:hAnsi="宋体" w:cs="宋体"/>
          <w:sz w:val="24"/>
          <w:szCs w:val="24"/>
          <w:lang w:eastAsia="zh-CN"/>
        </w:rPr>
        <w:t>（</w:t>
      </w:r>
      <w:r>
        <w:rPr>
          <w:rFonts w:hint="eastAsia"/>
          <w:lang w:eastAsia="zh-CN"/>
        </w:rPr>
        <w:t>out-of-vocabulary</w:t>
      </w:r>
      <w:r>
        <w:rPr>
          <w:rFonts w:hint="eastAsia"/>
          <w:lang w:val="en-US" w:eastAsia="zh-CN"/>
        </w:rPr>
        <w:t xml:space="preserve">, </w:t>
      </w:r>
      <w:r>
        <w:rPr>
          <w:rFonts w:hint="eastAsia"/>
          <w:lang w:eastAsia="zh-CN"/>
        </w:rPr>
        <w:t>OOV）实体与在训练集中出现且在测试集中再次出现的实体（in-vocabulary</w:t>
      </w:r>
      <w:r>
        <w:rPr>
          <w:rFonts w:hint="eastAsia"/>
          <w:lang w:val="en-US" w:eastAsia="zh-CN"/>
        </w:rPr>
        <w:t xml:space="preserve">, </w:t>
      </w:r>
      <w:r>
        <w:rPr>
          <w:rFonts w:hint="eastAsia"/>
          <w:lang w:eastAsia="zh-CN"/>
        </w:rPr>
        <w:t>I</w:t>
      </w:r>
      <w:r>
        <w:rPr>
          <w:rFonts w:hint="eastAsia"/>
          <w:lang w:val="en-US" w:eastAsia="zh-CN"/>
        </w:rPr>
        <w:t>V</w:t>
      </w:r>
      <w:r>
        <w:rPr>
          <w:rFonts w:hint="eastAsia"/>
          <w:lang w:eastAsia="zh-CN"/>
        </w:rPr>
        <w:t>）实体：</w:t>
      </w:r>
    </w:p>
    <w:p w14:paraId="090B3B01">
      <w:pPr>
        <w:pStyle w:val="19"/>
        <w:keepNext w:val="0"/>
        <w:keepLines w:val="0"/>
        <w:pageBreakBefore w:val="0"/>
        <w:widowControl/>
        <w:suppressLineNumbers w:val="0"/>
        <w:kinsoku/>
        <w:wordWrap/>
        <w:overflowPunct/>
        <w:topLinePunct w:val="0"/>
        <w:autoSpaceDE/>
        <w:autoSpaceDN/>
        <w:bidi w:val="0"/>
        <w:adjustRightInd/>
        <w:snapToGrid w:val="0"/>
        <w:spacing w:beforeAutospacing="0" w:after="0" w:afterAutospacing="0"/>
        <w:ind w:firstLine="480" w:firstLineChars="200"/>
        <w:textAlignment w:val="auto"/>
        <w:rPr>
          <w:rFonts w:hint="default"/>
          <w:lang w:eastAsia="zh-CN"/>
        </w:rPr>
      </w:pPr>
      <w:r>
        <w:rPr>
          <w:rFonts w:hint="eastAsia"/>
          <w:lang w:val="en-US" w:eastAsia="zh-CN"/>
        </w:rPr>
        <w:t>本研究与多模态命名实体识别的主流实验指标设置保持一致，采用 Precision（精确率）、Recall（召回率） 与 F1 Score 作为核心评价指标，为便于定义，先引入混淆矩阵相关的计数项，如表5-2所示。</w:t>
      </w:r>
    </w:p>
    <w:p w14:paraId="16F0EB47">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19" w:name="_Toc194933429"/>
      <w:bookmarkStart w:id="120" w:name="_Toc194254005"/>
      <w:bookmarkStart w:id="121" w:name="_Toc194318420"/>
      <w:bookmarkStart w:id="122" w:name="_Toc22457"/>
      <w:bookmarkStart w:id="123" w:name="_Toc4240"/>
      <w:bookmarkStart w:id="124" w:name="_Toc195187534"/>
      <w:bookmarkStart w:id="125" w:name="_Toc195641012"/>
      <w:bookmarkStart w:id="126" w:name="_Toc194245954"/>
      <w:bookmarkStart w:id="127" w:name="_Toc190640702"/>
      <w:bookmarkStart w:id="128" w:name="_Toc32745"/>
    </w:p>
    <w:p w14:paraId="1263E14D">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p>
    <w:p w14:paraId="424BCF07">
      <w:pPr>
        <w:pStyle w:val="32"/>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ascii="楷体" w:hAnsi="楷体" w:eastAsia="楷体" w:cs="楷体"/>
          <w:sz w:val="21"/>
          <w:szCs w:val="21"/>
        </w:rPr>
      </w:pPr>
    </w:p>
    <w:p w14:paraId="6BC4AA04">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29" w:name="_Toc305"/>
      <w:commentRangeStart w:id="3"/>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w:t>
      </w:r>
      <w:r>
        <w:rPr>
          <w:rFonts w:hint="eastAsia" w:ascii="Times New Roman" w:hAnsi="Times New Roman" w:eastAsia="Times New Roman" w:cs="Arial"/>
          <w:kern w:val="2"/>
          <w:sz w:val="21"/>
          <w:szCs w:val="21"/>
          <w:lang w:val="en-US" w:eastAsia="zh-CN" w:bidi="ar-SA"/>
        </w:rPr>
        <w:fldChar w:fldCharType="begin"/>
      </w:r>
      <w:r>
        <w:rPr>
          <w:rFonts w:hint="eastAsia" w:ascii="Times New Roman" w:hAnsi="Times New Roman" w:eastAsia="Times New Roman" w:cs="Arial"/>
          <w:kern w:val="2"/>
          <w:sz w:val="21"/>
          <w:szCs w:val="21"/>
          <w:lang w:val="en-US" w:eastAsia="zh-CN" w:bidi="ar-SA"/>
        </w:rPr>
        <w:instrText xml:space="preserve"> SEQ 表5- \* ARABIC </w:instrText>
      </w:r>
      <w:r>
        <w:rPr>
          <w:rFonts w:hint="eastAsia" w:ascii="Times New Roman" w:hAnsi="Times New Roman" w:eastAsia="Times New Roman" w:cs="Arial"/>
          <w:kern w:val="2"/>
          <w:sz w:val="21"/>
          <w:szCs w:val="21"/>
          <w:lang w:val="en-US" w:eastAsia="zh-CN" w:bidi="ar-SA"/>
        </w:rPr>
        <w:fldChar w:fldCharType="separate"/>
      </w:r>
      <w:r>
        <w:rPr>
          <w:rFonts w:hint="eastAsia" w:ascii="Times New Roman" w:hAnsi="Times New Roman" w:eastAsia="Times New Roman" w:cs="Arial"/>
          <w:kern w:val="2"/>
          <w:sz w:val="21"/>
          <w:szCs w:val="21"/>
          <w:lang w:val="en-US" w:eastAsia="zh-CN" w:bidi="ar-SA"/>
        </w:rPr>
        <w:t>1</w:t>
      </w:r>
      <w:r>
        <w:rPr>
          <w:rFonts w:hint="eastAsia" w:ascii="Times New Roman" w:hAnsi="Times New Roman" w:eastAsia="Times New Roman" w:cs="Arial"/>
          <w:kern w:val="2"/>
          <w:sz w:val="21"/>
          <w:szCs w:val="21"/>
          <w:lang w:val="en-US" w:eastAsia="zh-CN" w:bidi="ar-SA"/>
        </w:rPr>
        <w:fldChar w:fldCharType="end"/>
      </w:r>
      <w:r>
        <w:rPr>
          <w:rFonts w:hint="eastAsia" w:ascii="楷体" w:hAnsi="楷体" w:eastAsia="楷体" w:cs="楷体"/>
          <w:sz w:val="21"/>
          <w:szCs w:val="21"/>
        </w:rPr>
        <w:t xml:space="preserve"> 多模态命名实体识别数据集</w:t>
      </w:r>
      <w:commentRangeEnd w:id="3"/>
      <w:r>
        <w:rPr>
          <w:rStyle w:val="CommentReference"/>
        </w:rPr>
        <w:commentReference w:id="3"/>
      </w:r>
      <w:bookmarkEnd w:id="119"/>
      <w:bookmarkEnd w:id="120"/>
      <w:bookmarkEnd w:id="121"/>
      <w:bookmarkEnd w:id="122"/>
      <w:bookmarkEnd w:id="123"/>
      <w:bookmarkEnd w:id="124"/>
      <w:bookmarkEnd w:id="125"/>
      <w:bookmarkEnd w:id="126"/>
      <w:bookmarkEnd w:id="127"/>
      <w:bookmarkEnd w:id="128"/>
      <w:bookmarkEnd w:id="129"/>
    </w:p>
    <w:p w14:paraId="10E3B749">
      <w:pPr>
        <w:pStyle w:val="33"/>
        <w:bidi w:val="0"/>
        <w:rPr>
          <w:rFonts w:hint="default"/>
        </w:rPr>
      </w:pPr>
      <w:commentRangeStart w:id="33"/>
      <w:r>
        <w:rPr>
          <w:rFonts w:hint="eastAsia"/>
        </w:rPr>
        <w:t xml:space="preserve">Table 5-1 </w:t>
      </w:r>
      <w:r>
        <w:t>Multimodal Named Entity Recognition Dataset</w:t>
      </w:r>
      <w:commentRangeEnd w:id="33"/>
      <w:r>
        <w:rPr>
          <w:rStyle w:val="CommentReference"/>
        </w:rPr>
        <w:commentReference w:id="33"/>
      </w:r>
    </w:p>
    <w:tbl>
      <w:tblPr>
        <w:tblStyle w:val="22"/>
        <w:tblpPr w:leftFromText="180" w:rightFromText="180" w:vertAnchor="text" w:tblpXSpec="center" w:tblpY="1"/>
        <w:tblOverlap w:val="never"/>
        <w:tblW w:w="8561"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1223"/>
        <w:gridCol w:w="1223"/>
        <w:gridCol w:w="1225"/>
        <w:gridCol w:w="1223"/>
        <w:gridCol w:w="1223"/>
        <w:gridCol w:w="1225"/>
      </w:tblGrid>
      <w:tr w14:paraId="0D9C72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atLeast"/>
        </w:trPr>
        <w:tc>
          <w:tcPr>
            <w:tcW w:w="1219" w:type="dxa"/>
            <w:vMerge w:val="restart"/>
            <w:tcBorders>
              <w:top w:val="single" w:color="auto" w:sz="12" w:space="0"/>
              <w:bottom w:val="nil"/>
              <w:right w:val="nil"/>
            </w:tcBorders>
            <w:vAlign w:val="center"/>
          </w:tcPr>
          <w:p w14:paraId="48B1E910">
            <w:pPr>
              <w:jc w:val="center"/>
            </w:pPr>
            <w:r>
              <w:rPr>
                <w:rFonts w:hint="eastAsia"/>
              </w:rPr>
              <w:t>类别</w:t>
            </w:r>
          </w:p>
        </w:tc>
        <w:tc>
          <w:tcPr>
            <w:tcW w:w="3671" w:type="dxa"/>
            <w:gridSpan w:val="3"/>
            <w:tcBorders>
              <w:top w:val="single" w:color="auto" w:sz="12" w:space="0"/>
              <w:left w:val="nil"/>
              <w:bottom w:val="single" w:color="auto" w:sz="8" w:space="0"/>
              <w:right w:val="nil"/>
            </w:tcBorders>
            <w:vAlign w:val="center"/>
          </w:tcPr>
          <w:p w14:paraId="37BED26A">
            <w:pPr>
              <w:jc w:val="center"/>
            </w:pPr>
            <w:r>
              <w:t>Twitter2015</w:t>
            </w:r>
          </w:p>
        </w:tc>
        <w:tc>
          <w:tcPr>
            <w:tcW w:w="3671" w:type="dxa"/>
            <w:gridSpan w:val="3"/>
            <w:tcBorders>
              <w:top w:val="single" w:color="auto" w:sz="12" w:space="0"/>
              <w:left w:val="nil"/>
              <w:bottom w:val="single" w:color="auto" w:sz="8" w:space="0"/>
            </w:tcBorders>
            <w:vAlign w:val="center"/>
          </w:tcPr>
          <w:p w14:paraId="26946F00">
            <w:pPr>
              <w:jc w:val="center"/>
            </w:pPr>
            <w:r>
              <w:t>Twitter2017</w:t>
            </w:r>
          </w:p>
        </w:tc>
      </w:tr>
      <w:tr w14:paraId="2BAA47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vMerge w:val="continue"/>
            <w:tcBorders>
              <w:top w:val="nil"/>
              <w:bottom w:val="single" w:color="auto" w:sz="4" w:space="0"/>
              <w:right w:val="nil"/>
            </w:tcBorders>
            <w:vAlign w:val="center"/>
          </w:tcPr>
          <w:p w14:paraId="6D1C7F59">
            <w:pPr>
              <w:jc w:val="center"/>
            </w:pPr>
          </w:p>
        </w:tc>
        <w:tc>
          <w:tcPr>
            <w:tcW w:w="1223" w:type="dxa"/>
            <w:tcBorders>
              <w:top w:val="single" w:color="auto" w:sz="8" w:space="0"/>
              <w:left w:val="nil"/>
              <w:bottom w:val="single" w:color="auto" w:sz="4" w:space="0"/>
              <w:right w:val="nil"/>
            </w:tcBorders>
            <w:vAlign w:val="center"/>
          </w:tcPr>
          <w:p w14:paraId="7BCD056E">
            <w:pPr>
              <w:jc w:val="center"/>
            </w:pPr>
            <w:r>
              <w:rPr>
                <w:rFonts w:hint="eastAsia"/>
              </w:rPr>
              <w:t>训练集</w:t>
            </w:r>
          </w:p>
        </w:tc>
        <w:tc>
          <w:tcPr>
            <w:tcW w:w="1223" w:type="dxa"/>
            <w:tcBorders>
              <w:top w:val="single" w:color="auto" w:sz="8" w:space="0"/>
              <w:left w:val="nil"/>
              <w:bottom w:val="single" w:color="auto" w:sz="4" w:space="0"/>
              <w:right w:val="nil"/>
            </w:tcBorders>
            <w:vAlign w:val="center"/>
          </w:tcPr>
          <w:p w14:paraId="1D23A8D3">
            <w:pPr>
              <w:jc w:val="center"/>
            </w:pPr>
            <w:r>
              <w:rPr>
                <w:rFonts w:hint="eastAsia"/>
              </w:rPr>
              <w:t>验证集</w:t>
            </w:r>
          </w:p>
        </w:tc>
        <w:tc>
          <w:tcPr>
            <w:tcW w:w="1225" w:type="dxa"/>
            <w:tcBorders>
              <w:top w:val="single" w:color="auto" w:sz="8" w:space="0"/>
              <w:left w:val="nil"/>
              <w:bottom w:val="single" w:color="auto" w:sz="4" w:space="0"/>
              <w:right w:val="nil"/>
            </w:tcBorders>
            <w:vAlign w:val="center"/>
          </w:tcPr>
          <w:p w14:paraId="4CF592D0">
            <w:pPr>
              <w:jc w:val="center"/>
            </w:pPr>
            <w:r>
              <w:rPr>
                <w:rFonts w:hint="eastAsia"/>
              </w:rPr>
              <w:t>测试集</w:t>
            </w:r>
          </w:p>
        </w:tc>
        <w:tc>
          <w:tcPr>
            <w:tcW w:w="1223" w:type="dxa"/>
            <w:tcBorders>
              <w:top w:val="single" w:color="auto" w:sz="8" w:space="0"/>
              <w:left w:val="nil"/>
              <w:bottom w:val="single" w:color="auto" w:sz="4" w:space="0"/>
              <w:right w:val="nil"/>
            </w:tcBorders>
            <w:vAlign w:val="center"/>
          </w:tcPr>
          <w:p w14:paraId="1ACA2A79">
            <w:pPr>
              <w:jc w:val="center"/>
            </w:pPr>
            <w:r>
              <w:rPr>
                <w:rFonts w:hint="eastAsia"/>
              </w:rPr>
              <w:t>训练集</w:t>
            </w:r>
          </w:p>
        </w:tc>
        <w:tc>
          <w:tcPr>
            <w:tcW w:w="1223" w:type="dxa"/>
            <w:tcBorders>
              <w:top w:val="single" w:color="auto" w:sz="8" w:space="0"/>
              <w:left w:val="nil"/>
              <w:bottom w:val="single" w:color="auto" w:sz="4" w:space="0"/>
              <w:right w:val="nil"/>
            </w:tcBorders>
            <w:vAlign w:val="center"/>
          </w:tcPr>
          <w:p w14:paraId="27562741">
            <w:pPr>
              <w:jc w:val="center"/>
            </w:pPr>
            <w:r>
              <w:rPr>
                <w:rFonts w:hint="eastAsia"/>
              </w:rPr>
              <w:t>验证集</w:t>
            </w:r>
          </w:p>
        </w:tc>
        <w:tc>
          <w:tcPr>
            <w:tcW w:w="1225" w:type="dxa"/>
            <w:tcBorders>
              <w:top w:val="single" w:color="auto" w:sz="8" w:space="0"/>
              <w:left w:val="nil"/>
              <w:bottom w:val="single" w:color="auto" w:sz="4" w:space="0"/>
            </w:tcBorders>
            <w:vAlign w:val="center"/>
          </w:tcPr>
          <w:p w14:paraId="67999701">
            <w:pPr>
              <w:jc w:val="center"/>
            </w:pPr>
            <w:r>
              <w:rPr>
                <w:rFonts w:hint="eastAsia"/>
              </w:rPr>
              <w:t>测试集</w:t>
            </w:r>
          </w:p>
        </w:tc>
      </w:tr>
      <w:tr w14:paraId="1DF00C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bottom w:val="nil"/>
              <w:right w:val="nil"/>
            </w:tcBorders>
            <w:vAlign w:val="center"/>
          </w:tcPr>
          <w:p w14:paraId="77985A4E">
            <w:pPr>
              <w:jc w:val="center"/>
            </w:pPr>
            <w:r>
              <w:rPr>
                <w:rFonts w:hint="eastAsia"/>
              </w:rPr>
              <w:t>P</w:t>
            </w:r>
            <w:r>
              <w:t>ER</w:t>
            </w:r>
          </w:p>
        </w:tc>
        <w:tc>
          <w:tcPr>
            <w:tcW w:w="1223" w:type="dxa"/>
            <w:tcBorders>
              <w:left w:val="nil"/>
              <w:bottom w:val="nil"/>
              <w:right w:val="nil"/>
            </w:tcBorders>
            <w:vAlign w:val="center"/>
          </w:tcPr>
          <w:p w14:paraId="4668B12D">
            <w:pPr>
              <w:jc w:val="center"/>
            </w:pPr>
            <w:r>
              <w:rPr>
                <w:rFonts w:hint="eastAsia"/>
              </w:rPr>
              <w:t>2</w:t>
            </w:r>
            <w:r>
              <w:t>217</w:t>
            </w:r>
          </w:p>
        </w:tc>
        <w:tc>
          <w:tcPr>
            <w:tcW w:w="1223" w:type="dxa"/>
            <w:tcBorders>
              <w:left w:val="nil"/>
              <w:bottom w:val="nil"/>
              <w:right w:val="nil"/>
            </w:tcBorders>
            <w:vAlign w:val="center"/>
          </w:tcPr>
          <w:p w14:paraId="795EF19C">
            <w:pPr>
              <w:jc w:val="center"/>
            </w:pPr>
            <w:r>
              <w:rPr>
                <w:rFonts w:hint="eastAsia"/>
              </w:rPr>
              <w:t>5</w:t>
            </w:r>
            <w:r>
              <w:t>52</w:t>
            </w:r>
          </w:p>
        </w:tc>
        <w:tc>
          <w:tcPr>
            <w:tcW w:w="1225" w:type="dxa"/>
            <w:tcBorders>
              <w:left w:val="nil"/>
              <w:bottom w:val="nil"/>
              <w:right w:val="nil"/>
            </w:tcBorders>
            <w:vAlign w:val="center"/>
          </w:tcPr>
          <w:p w14:paraId="1484B393">
            <w:pPr>
              <w:jc w:val="center"/>
            </w:pPr>
            <w:r>
              <w:rPr>
                <w:rFonts w:hint="eastAsia"/>
              </w:rPr>
              <w:t>1</w:t>
            </w:r>
            <w:r>
              <w:t>816</w:t>
            </w:r>
          </w:p>
        </w:tc>
        <w:tc>
          <w:tcPr>
            <w:tcW w:w="1223" w:type="dxa"/>
            <w:tcBorders>
              <w:left w:val="nil"/>
              <w:bottom w:val="nil"/>
              <w:right w:val="nil"/>
            </w:tcBorders>
            <w:vAlign w:val="center"/>
          </w:tcPr>
          <w:p w14:paraId="5751BA8E">
            <w:pPr>
              <w:jc w:val="center"/>
            </w:pPr>
            <w:r>
              <w:rPr>
                <w:rFonts w:hint="eastAsia"/>
              </w:rPr>
              <w:t>2</w:t>
            </w:r>
            <w:r>
              <w:t>943</w:t>
            </w:r>
          </w:p>
        </w:tc>
        <w:tc>
          <w:tcPr>
            <w:tcW w:w="1223" w:type="dxa"/>
            <w:tcBorders>
              <w:left w:val="nil"/>
              <w:bottom w:val="nil"/>
              <w:right w:val="nil"/>
            </w:tcBorders>
            <w:vAlign w:val="center"/>
          </w:tcPr>
          <w:p w14:paraId="608744A9">
            <w:pPr>
              <w:jc w:val="center"/>
            </w:pPr>
            <w:r>
              <w:rPr>
                <w:rFonts w:hint="eastAsia"/>
              </w:rPr>
              <w:t>6</w:t>
            </w:r>
            <w:r>
              <w:t>26</w:t>
            </w:r>
          </w:p>
        </w:tc>
        <w:tc>
          <w:tcPr>
            <w:tcW w:w="1225" w:type="dxa"/>
            <w:tcBorders>
              <w:left w:val="nil"/>
              <w:bottom w:val="nil"/>
            </w:tcBorders>
            <w:vAlign w:val="center"/>
          </w:tcPr>
          <w:p w14:paraId="7E04A3F5">
            <w:pPr>
              <w:jc w:val="center"/>
            </w:pPr>
            <w:r>
              <w:rPr>
                <w:rFonts w:hint="eastAsia"/>
              </w:rPr>
              <w:t>6</w:t>
            </w:r>
            <w:r>
              <w:t>21</w:t>
            </w:r>
          </w:p>
        </w:tc>
      </w:tr>
      <w:tr w14:paraId="05D05C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nil"/>
              <w:bottom w:val="nil"/>
              <w:right w:val="nil"/>
            </w:tcBorders>
            <w:vAlign w:val="center"/>
          </w:tcPr>
          <w:p w14:paraId="4F4E029B">
            <w:pPr>
              <w:jc w:val="center"/>
            </w:pPr>
            <w:r>
              <w:rPr>
                <w:rFonts w:hint="eastAsia"/>
              </w:rPr>
              <w:t>L</w:t>
            </w:r>
            <w:r>
              <w:t>OC</w:t>
            </w:r>
          </w:p>
        </w:tc>
        <w:tc>
          <w:tcPr>
            <w:tcW w:w="1223" w:type="dxa"/>
            <w:tcBorders>
              <w:top w:val="nil"/>
              <w:left w:val="nil"/>
              <w:bottom w:val="nil"/>
              <w:right w:val="nil"/>
            </w:tcBorders>
            <w:vAlign w:val="center"/>
          </w:tcPr>
          <w:p w14:paraId="41A0AE2D">
            <w:pPr>
              <w:jc w:val="center"/>
            </w:pPr>
            <w:r>
              <w:rPr>
                <w:rFonts w:hint="eastAsia"/>
              </w:rPr>
              <w:t>2</w:t>
            </w:r>
            <w:r>
              <w:t>091</w:t>
            </w:r>
          </w:p>
        </w:tc>
        <w:tc>
          <w:tcPr>
            <w:tcW w:w="1223" w:type="dxa"/>
            <w:tcBorders>
              <w:top w:val="nil"/>
              <w:left w:val="nil"/>
              <w:bottom w:val="nil"/>
              <w:right w:val="nil"/>
            </w:tcBorders>
            <w:vAlign w:val="center"/>
          </w:tcPr>
          <w:p w14:paraId="6371A87C">
            <w:pPr>
              <w:jc w:val="center"/>
            </w:pPr>
            <w:r>
              <w:rPr>
                <w:rFonts w:hint="eastAsia"/>
              </w:rPr>
              <w:t>5</w:t>
            </w:r>
            <w:r>
              <w:t>22</w:t>
            </w:r>
          </w:p>
        </w:tc>
        <w:tc>
          <w:tcPr>
            <w:tcW w:w="1225" w:type="dxa"/>
            <w:tcBorders>
              <w:top w:val="nil"/>
              <w:left w:val="nil"/>
              <w:bottom w:val="nil"/>
              <w:right w:val="nil"/>
            </w:tcBorders>
            <w:vAlign w:val="center"/>
          </w:tcPr>
          <w:p w14:paraId="645652FC">
            <w:pPr>
              <w:jc w:val="center"/>
            </w:pPr>
            <w:r>
              <w:rPr>
                <w:rFonts w:hint="eastAsia"/>
              </w:rPr>
              <w:t>1</w:t>
            </w:r>
            <w:r>
              <w:t>697</w:t>
            </w:r>
          </w:p>
        </w:tc>
        <w:tc>
          <w:tcPr>
            <w:tcW w:w="1223" w:type="dxa"/>
            <w:tcBorders>
              <w:top w:val="nil"/>
              <w:left w:val="nil"/>
              <w:bottom w:val="nil"/>
              <w:right w:val="nil"/>
            </w:tcBorders>
            <w:vAlign w:val="center"/>
          </w:tcPr>
          <w:p w14:paraId="5C44509D">
            <w:pPr>
              <w:jc w:val="center"/>
            </w:pPr>
            <w:r>
              <w:rPr>
                <w:rFonts w:hint="eastAsia"/>
              </w:rPr>
              <w:t>7</w:t>
            </w:r>
            <w:r>
              <w:t>31</w:t>
            </w:r>
          </w:p>
        </w:tc>
        <w:tc>
          <w:tcPr>
            <w:tcW w:w="1223" w:type="dxa"/>
            <w:tcBorders>
              <w:top w:val="nil"/>
              <w:left w:val="nil"/>
              <w:bottom w:val="nil"/>
              <w:right w:val="nil"/>
            </w:tcBorders>
            <w:vAlign w:val="center"/>
          </w:tcPr>
          <w:p w14:paraId="31A84A2F">
            <w:pPr>
              <w:jc w:val="center"/>
            </w:pPr>
            <w:r>
              <w:rPr>
                <w:rFonts w:hint="eastAsia"/>
              </w:rPr>
              <w:t>1</w:t>
            </w:r>
            <w:r>
              <w:t>73</w:t>
            </w:r>
          </w:p>
        </w:tc>
        <w:tc>
          <w:tcPr>
            <w:tcW w:w="1225" w:type="dxa"/>
            <w:tcBorders>
              <w:top w:val="nil"/>
              <w:left w:val="nil"/>
              <w:bottom w:val="nil"/>
            </w:tcBorders>
            <w:vAlign w:val="center"/>
          </w:tcPr>
          <w:p w14:paraId="0CF33D7B">
            <w:pPr>
              <w:jc w:val="center"/>
            </w:pPr>
            <w:r>
              <w:rPr>
                <w:rFonts w:hint="eastAsia"/>
              </w:rPr>
              <w:t>1</w:t>
            </w:r>
            <w:r>
              <w:t>78</w:t>
            </w:r>
          </w:p>
        </w:tc>
      </w:tr>
      <w:tr w14:paraId="45254C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nil"/>
              <w:bottom w:val="nil"/>
              <w:right w:val="nil"/>
            </w:tcBorders>
            <w:vAlign w:val="center"/>
          </w:tcPr>
          <w:p w14:paraId="28320BD5">
            <w:pPr>
              <w:jc w:val="center"/>
            </w:pPr>
            <w:r>
              <w:rPr>
                <w:rFonts w:hint="eastAsia"/>
              </w:rPr>
              <w:t>O</w:t>
            </w:r>
            <w:r>
              <w:t>RG</w:t>
            </w:r>
          </w:p>
        </w:tc>
        <w:tc>
          <w:tcPr>
            <w:tcW w:w="1223" w:type="dxa"/>
            <w:tcBorders>
              <w:top w:val="nil"/>
              <w:left w:val="nil"/>
              <w:bottom w:val="nil"/>
              <w:right w:val="nil"/>
            </w:tcBorders>
            <w:vAlign w:val="center"/>
          </w:tcPr>
          <w:p w14:paraId="32025361">
            <w:pPr>
              <w:jc w:val="center"/>
            </w:pPr>
            <w:r>
              <w:rPr>
                <w:rFonts w:hint="eastAsia"/>
              </w:rPr>
              <w:t>9</w:t>
            </w:r>
            <w:r>
              <w:t>28</w:t>
            </w:r>
          </w:p>
        </w:tc>
        <w:tc>
          <w:tcPr>
            <w:tcW w:w="1223" w:type="dxa"/>
            <w:tcBorders>
              <w:top w:val="nil"/>
              <w:left w:val="nil"/>
              <w:bottom w:val="nil"/>
              <w:right w:val="nil"/>
            </w:tcBorders>
            <w:vAlign w:val="center"/>
          </w:tcPr>
          <w:p w14:paraId="3A3D92EA">
            <w:pPr>
              <w:jc w:val="center"/>
            </w:pPr>
            <w:r>
              <w:rPr>
                <w:rFonts w:hint="eastAsia"/>
              </w:rPr>
              <w:t>2</w:t>
            </w:r>
            <w:r>
              <w:t>47</w:t>
            </w:r>
          </w:p>
        </w:tc>
        <w:tc>
          <w:tcPr>
            <w:tcW w:w="1225" w:type="dxa"/>
            <w:tcBorders>
              <w:top w:val="nil"/>
              <w:left w:val="nil"/>
              <w:bottom w:val="nil"/>
              <w:right w:val="nil"/>
            </w:tcBorders>
            <w:vAlign w:val="center"/>
          </w:tcPr>
          <w:p w14:paraId="1C1FB192">
            <w:pPr>
              <w:jc w:val="center"/>
            </w:pPr>
            <w:r>
              <w:rPr>
                <w:rFonts w:hint="eastAsia"/>
              </w:rPr>
              <w:t>8</w:t>
            </w:r>
            <w:r>
              <w:t>39</w:t>
            </w:r>
          </w:p>
        </w:tc>
        <w:tc>
          <w:tcPr>
            <w:tcW w:w="1223" w:type="dxa"/>
            <w:tcBorders>
              <w:top w:val="nil"/>
              <w:left w:val="nil"/>
              <w:bottom w:val="nil"/>
              <w:right w:val="nil"/>
            </w:tcBorders>
            <w:vAlign w:val="center"/>
          </w:tcPr>
          <w:p w14:paraId="72080E46">
            <w:pPr>
              <w:jc w:val="center"/>
            </w:pPr>
            <w:r>
              <w:rPr>
                <w:rFonts w:hint="eastAsia"/>
              </w:rPr>
              <w:t>1</w:t>
            </w:r>
            <w:r>
              <w:t>674</w:t>
            </w:r>
          </w:p>
        </w:tc>
        <w:tc>
          <w:tcPr>
            <w:tcW w:w="1223" w:type="dxa"/>
            <w:tcBorders>
              <w:top w:val="nil"/>
              <w:left w:val="nil"/>
              <w:bottom w:val="nil"/>
              <w:right w:val="nil"/>
            </w:tcBorders>
            <w:vAlign w:val="center"/>
          </w:tcPr>
          <w:p w14:paraId="428EE864">
            <w:pPr>
              <w:jc w:val="center"/>
            </w:pPr>
            <w:r>
              <w:rPr>
                <w:rFonts w:hint="eastAsia"/>
              </w:rPr>
              <w:t>3</w:t>
            </w:r>
            <w:r>
              <w:t>75</w:t>
            </w:r>
          </w:p>
        </w:tc>
        <w:tc>
          <w:tcPr>
            <w:tcW w:w="1225" w:type="dxa"/>
            <w:tcBorders>
              <w:top w:val="nil"/>
              <w:left w:val="nil"/>
              <w:bottom w:val="nil"/>
            </w:tcBorders>
            <w:vAlign w:val="center"/>
          </w:tcPr>
          <w:p w14:paraId="344C31CA">
            <w:pPr>
              <w:jc w:val="center"/>
            </w:pPr>
            <w:r>
              <w:rPr>
                <w:rFonts w:hint="eastAsia"/>
              </w:rPr>
              <w:t>3</w:t>
            </w:r>
            <w:r>
              <w:t>95</w:t>
            </w:r>
          </w:p>
        </w:tc>
      </w:tr>
      <w:tr w14:paraId="7BFAB5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nil"/>
              <w:bottom w:val="nil"/>
              <w:right w:val="nil"/>
            </w:tcBorders>
            <w:vAlign w:val="center"/>
          </w:tcPr>
          <w:p w14:paraId="0F7A2686">
            <w:pPr>
              <w:jc w:val="center"/>
            </w:pPr>
            <w:r>
              <w:rPr>
                <w:rFonts w:hint="eastAsia"/>
              </w:rPr>
              <w:t>M</w:t>
            </w:r>
            <w:r>
              <w:t>ISC</w:t>
            </w:r>
          </w:p>
        </w:tc>
        <w:tc>
          <w:tcPr>
            <w:tcW w:w="1223" w:type="dxa"/>
            <w:tcBorders>
              <w:top w:val="nil"/>
              <w:left w:val="nil"/>
              <w:bottom w:val="nil"/>
              <w:right w:val="nil"/>
            </w:tcBorders>
            <w:vAlign w:val="center"/>
          </w:tcPr>
          <w:p w14:paraId="1D9A670F">
            <w:pPr>
              <w:jc w:val="center"/>
            </w:pPr>
            <w:r>
              <w:rPr>
                <w:rFonts w:hint="eastAsia"/>
              </w:rPr>
              <w:t>9</w:t>
            </w:r>
            <w:r>
              <w:t>40</w:t>
            </w:r>
          </w:p>
        </w:tc>
        <w:tc>
          <w:tcPr>
            <w:tcW w:w="1223" w:type="dxa"/>
            <w:tcBorders>
              <w:top w:val="nil"/>
              <w:left w:val="nil"/>
              <w:bottom w:val="nil"/>
              <w:right w:val="nil"/>
            </w:tcBorders>
            <w:vAlign w:val="center"/>
          </w:tcPr>
          <w:p w14:paraId="75A18EEE">
            <w:pPr>
              <w:jc w:val="center"/>
            </w:pPr>
            <w:r>
              <w:rPr>
                <w:rFonts w:hint="eastAsia"/>
              </w:rPr>
              <w:t>2</w:t>
            </w:r>
            <w:r>
              <w:t>25</w:t>
            </w:r>
          </w:p>
        </w:tc>
        <w:tc>
          <w:tcPr>
            <w:tcW w:w="1225" w:type="dxa"/>
            <w:tcBorders>
              <w:top w:val="nil"/>
              <w:left w:val="nil"/>
              <w:bottom w:val="nil"/>
              <w:right w:val="nil"/>
            </w:tcBorders>
            <w:vAlign w:val="center"/>
          </w:tcPr>
          <w:p w14:paraId="600653E1">
            <w:pPr>
              <w:jc w:val="center"/>
            </w:pPr>
            <w:r>
              <w:rPr>
                <w:rFonts w:hint="eastAsia"/>
              </w:rPr>
              <w:t>7</w:t>
            </w:r>
            <w:r>
              <w:t>26</w:t>
            </w:r>
          </w:p>
        </w:tc>
        <w:tc>
          <w:tcPr>
            <w:tcW w:w="1223" w:type="dxa"/>
            <w:tcBorders>
              <w:top w:val="nil"/>
              <w:left w:val="nil"/>
              <w:bottom w:val="nil"/>
              <w:right w:val="nil"/>
            </w:tcBorders>
            <w:vAlign w:val="center"/>
          </w:tcPr>
          <w:p w14:paraId="0D959415">
            <w:pPr>
              <w:jc w:val="center"/>
            </w:pPr>
            <w:r>
              <w:rPr>
                <w:rFonts w:hint="eastAsia"/>
              </w:rPr>
              <w:t>7</w:t>
            </w:r>
            <w:r>
              <w:t>01</w:t>
            </w:r>
          </w:p>
        </w:tc>
        <w:tc>
          <w:tcPr>
            <w:tcW w:w="1223" w:type="dxa"/>
            <w:tcBorders>
              <w:top w:val="nil"/>
              <w:left w:val="nil"/>
              <w:bottom w:val="nil"/>
              <w:right w:val="nil"/>
            </w:tcBorders>
            <w:vAlign w:val="center"/>
          </w:tcPr>
          <w:p w14:paraId="43AD1D75">
            <w:pPr>
              <w:jc w:val="center"/>
            </w:pPr>
            <w:r>
              <w:rPr>
                <w:rFonts w:hint="eastAsia"/>
              </w:rPr>
              <w:t>1</w:t>
            </w:r>
            <w:r>
              <w:t>50</w:t>
            </w:r>
          </w:p>
        </w:tc>
        <w:tc>
          <w:tcPr>
            <w:tcW w:w="1225" w:type="dxa"/>
            <w:tcBorders>
              <w:top w:val="nil"/>
              <w:left w:val="nil"/>
              <w:bottom w:val="nil"/>
            </w:tcBorders>
            <w:vAlign w:val="center"/>
          </w:tcPr>
          <w:p w14:paraId="4FBDFFF4">
            <w:pPr>
              <w:jc w:val="center"/>
            </w:pPr>
            <w:r>
              <w:rPr>
                <w:rFonts w:hint="eastAsia"/>
              </w:rPr>
              <w:t>1</w:t>
            </w:r>
            <w:r>
              <w:t>57</w:t>
            </w:r>
          </w:p>
        </w:tc>
      </w:tr>
      <w:tr w14:paraId="783FC0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219" w:type="dxa"/>
            <w:tcBorders>
              <w:top w:val="nil"/>
              <w:bottom w:val="nil"/>
              <w:right w:val="nil"/>
            </w:tcBorders>
            <w:vAlign w:val="center"/>
          </w:tcPr>
          <w:p w14:paraId="4EC65AB0">
            <w:pPr>
              <w:jc w:val="center"/>
              <w:rPr>
                <w:rFonts w:hint="eastAsia" w:eastAsia="宋体"/>
                <w:lang w:val="en-US" w:eastAsia="zh-CN"/>
              </w:rPr>
            </w:pPr>
            <w:r>
              <w:rPr>
                <w:rFonts w:hint="eastAsia"/>
                <w:lang w:val="en-US" w:eastAsia="zh-CN"/>
              </w:rPr>
              <w:t>OOV</w:t>
            </w:r>
          </w:p>
        </w:tc>
        <w:tc>
          <w:tcPr>
            <w:tcW w:w="1223" w:type="dxa"/>
            <w:tcBorders>
              <w:top w:val="nil"/>
              <w:left w:val="nil"/>
              <w:bottom w:val="nil"/>
              <w:right w:val="nil"/>
            </w:tcBorders>
            <w:vAlign w:val="top"/>
          </w:tcPr>
          <w:p w14:paraId="4548FB8D">
            <w:pPr>
              <w:jc w:val="center"/>
              <w:rPr>
                <w:rFonts w:hint="eastAsia" w:eastAsia="宋体"/>
                <w:lang w:val="en-US" w:eastAsia="zh-CN"/>
              </w:rPr>
            </w:pPr>
            <w:r>
              <w:rPr>
                <w:rFonts w:hint="eastAsia"/>
                <w:lang w:val="en-US" w:eastAsia="zh-CN"/>
              </w:rPr>
              <w:t>-</w:t>
            </w:r>
          </w:p>
        </w:tc>
        <w:tc>
          <w:tcPr>
            <w:tcW w:w="1223" w:type="dxa"/>
            <w:tcBorders>
              <w:top w:val="nil"/>
              <w:left w:val="nil"/>
              <w:bottom w:val="nil"/>
              <w:right w:val="nil"/>
            </w:tcBorders>
            <w:vAlign w:val="top"/>
          </w:tcPr>
          <w:p w14:paraId="5E0B239E">
            <w:pPr>
              <w:jc w:val="center"/>
              <w:rPr>
                <w:rFonts w:hint="eastAsia" w:eastAsia="宋体"/>
                <w:lang w:val="en-US" w:eastAsia="zh-CN"/>
              </w:rPr>
            </w:pPr>
            <w:r>
              <w:rPr>
                <w:rFonts w:hint="eastAsia"/>
                <w:lang w:val="en-US" w:eastAsia="zh-CN"/>
              </w:rPr>
              <w:t>-</w:t>
            </w:r>
          </w:p>
        </w:tc>
        <w:tc>
          <w:tcPr>
            <w:tcW w:w="1225" w:type="dxa"/>
            <w:tcBorders>
              <w:top w:val="nil"/>
              <w:left w:val="nil"/>
              <w:bottom w:val="nil"/>
              <w:right w:val="nil"/>
            </w:tcBorders>
            <w:vAlign w:val="top"/>
          </w:tcPr>
          <w:p w14:paraId="78268C8E">
            <w:pPr>
              <w:jc w:val="center"/>
              <w:rPr>
                <w:rFonts w:hint="default" w:eastAsia="宋体"/>
                <w:lang w:val="en-US" w:eastAsia="zh-CN"/>
              </w:rPr>
            </w:pPr>
            <w:r>
              <w:rPr>
                <w:rFonts w:hint="eastAsia"/>
                <w:lang w:val="en-US" w:eastAsia="zh-CN"/>
              </w:rPr>
              <w:t>3463</w:t>
            </w:r>
          </w:p>
        </w:tc>
        <w:tc>
          <w:tcPr>
            <w:tcW w:w="1223" w:type="dxa"/>
            <w:tcBorders>
              <w:top w:val="nil"/>
              <w:left w:val="nil"/>
              <w:bottom w:val="nil"/>
              <w:right w:val="nil"/>
            </w:tcBorders>
            <w:vAlign w:val="top"/>
          </w:tcPr>
          <w:p w14:paraId="1344F9E1">
            <w:pPr>
              <w:jc w:val="center"/>
              <w:rPr>
                <w:rFonts w:hint="eastAsia" w:eastAsia="宋体"/>
                <w:lang w:val="en-US" w:eastAsia="zh-CN"/>
              </w:rPr>
            </w:pPr>
            <w:r>
              <w:rPr>
                <w:rFonts w:hint="eastAsia"/>
                <w:lang w:val="en-US" w:eastAsia="zh-CN"/>
              </w:rPr>
              <w:t>-</w:t>
            </w:r>
          </w:p>
        </w:tc>
        <w:tc>
          <w:tcPr>
            <w:tcW w:w="1223" w:type="dxa"/>
            <w:tcBorders>
              <w:top w:val="nil"/>
              <w:left w:val="nil"/>
              <w:bottom w:val="nil"/>
              <w:right w:val="nil"/>
            </w:tcBorders>
            <w:vAlign w:val="top"/>
          </w:tcPr>
          <w:p w14:paraId="1C4E3E8A">
            <w:pPr>
              <w:jc w:val="center"/>
              <w:rPr>
                <w:rFonts w:hint="eastAsia" w:eastAsia="宋体"/>
                <w:lang w:val="en-US" w:eastAsia="zh-CN"/>
              </w:rPr>
            </w:pPr>
            <w:r>
              <w:rPr>
                <w:rFonts w:hint="eastAsia"/>
                <w:lang w:val="en-US" w:eastAsia="zh-CN"/>
              </w:rPr>
              <w:t>-</w:t>
            </w:r>
          </w:p>
        </w:tc>
        <w:tc>
          <w:tcPr>
            <w:tcW w:w="1225" w:type="dxa"/>
            <w:tcBorders>
              <w:top w:val="nil"/>
              <w:left w:val="nil"/>
              <w:bottom w:val="nil"/>
            </w:tcBorders>
            <w:vAlign w:val="top"/>
          </w:tcPr>
          <w:p w14:paraId="50E9B1AB">
            <w:pPr>
              <w:jc w:val="center"/>
              <w:rPr>
                <w:rFonts w:hint="default" w:eastAsia="宋体"/>
                <w:lang w:val="en-US" w:eastAsia="zh-CN"/>
              </w:rPr>
            </w:pPr>
            <w:r>
              <w:rPr>
                <w:rFonts w:hint="eastAsia"/>
                <w:lang w:val="en-US" w:eastAsia="zh-CN"/>
              </w:rPr>
              <w:t>638</w:t>
            </w:r>
          </w:p>
        </w:tc>
      </w:tr>
      <w:tr w14:paraId="670E2E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nil"/>
              <w:bottom w:val="single" w:color="auto" w:sz="4" w:space="0"/>
              <w:right w:val="nil"/>
            </w:tcBorders>
            <w:vAlign w:val="center"/>
          </w:tcPr>
          <w:p w14:paraId="350DC8FF">
            <w:pPr>
              <w:jc w:val="center"/>
            </w:pPr>
            <w:r>
              <w:rPr>
                <w:rFonts w:hint="default" w:ascii="Times New Roman" w:hAnsi="Times New Roman" w:eastAsia="宋体" w:cs="Times New Roman"/>
                <w:sz w:val="24"/>
                <w:szCs w:val="24"/>
              </w:rPr>
              <w:t>IV</w:t>
            </w:r>
          </w:p>
        </w:tc>
        <w:tc>
          <w:tcPr>
            <w:tcW w:w="1223" w:type="dxa"/>
            <w:tcBorders>
              <w:top w:val="nil"/>
              <w:left w:val="nil"/>
              <w:bottom w:val="single" w:color="auto" w:sz="4" w:space="0"/>
              <w:right w:val="nil"/>
            </w:tcBorders>
            <w:vAlign w:val="center"/>
          </w:tcPr>
          <w:p w14:paraId="5EE36EDD">
            <w:pPr>
              <w:jc w:val="center"/>
              <w:rPr>
                <w:rFonts w:hint="default" w:eastAsia="宋体"/>
                <w:lang w:val="en-US" w:eastAsia="zh-CN"/>
              </w:rPr>
            </w:pPr>
            <w:r>
              <w:rPr>
                <w:rFonts w:hint="eastAsia"/>
                <w:lang w:val="en-US" w:eastAsia="zh-CN"/>
              </w:rPr>
              <w:t>-</w:t>
            </w:r>
          </w:p>
        </w:tc>
        <w:tc>
          <w:tcPr>
            <w:tcW w:w="1223" w:type="dxa"/>
            <w:tcBorders>
              <w:top w:val="nil"/>
              <w:left w:val="nil"/>
              <w:bottom w:val="single" w:color="auto" w:sz="4" w:space="0"/>
              <w:right w:val="nil"/>
            </w:tcBorders>
            <w:vAlign w:val="center"/>
          </w:tcPr>
          <w:p w14:paraId="719C6BE3">
            <w:pPr>
              <w:jc w:val="center"/>
              <w:rPr>
                <w:rFonts w:hint="eastAsia" w:eastAsia="宋体"/>
                <w:lang w:val="en-US" w:eastAsia="zh-CN"/>
              </w:rPr>
            </w:pPr>
            <w:r>
              <w:rPr>
                <w:rFonts w:hint="eastAsia"/>
                <w:lang w:val="en-US" w:eastAsia="zh-CN"/>
              </w:rPr>
              <w:t>-</w:t>
            </w:r>
          </w:p>
        </w:tc>
        <w:tc>
          <w:tcPr>
            <w:tcW w:w="1225" w:type="dxa"/>
            <w:tcBorders>
              <w:top w:val="nil"/>
              <w:left w:val="nil"/>
              <w:bottom w:val="single" w:color="auto" w:sz="4" w:space="0"/>
              <w:right w:val="nil"/>
            </w:tcBorders>
            <w:vAlign w:val="center"/>
          </w:tcPr>
          <w:p w14:paraId="03FF0621">
            <w:pPr>
              <w:jc w:val="center"/>
              <w:rPr>
                <w:rFonts w:hint="default" w:eastAsia="宋体"/>
                <w:lang w:val="en-US" w:eastAsia="zh-CN"/>
              </w:rPr>
            </w:pPr>
            <w:r>
              <w:rPr>
                <w:rFonts w:hint="eastAsia"/>
                <w:lang w:val="en-US" w:eastAsia="zh-CN"/>
              </w:rPr>
              <w:t>1615</w:t>
            </w:r>
          </w:p>
        </w:tc>
        <w:tc>
          <w:tcPr>
            <w:tcW w:w="1223" w:type="dxa"/>
            <w:tcBorders>
              <w:top w:val="nil"/>
              <w:left w:val="nil"/>
              <w:bottom w:val="single" w:color="auto" w:sz="4" w:space="0"/>
              <w:right w:val="nil"/>
            </w:tcBorders>
            <w:vAlign w:val="center"/>
          </w:tcPr>
          <w:p w14:paraId="031E0503">
            <w:pPr>
              <w:jc w:val="center"/>
              <w:rPr>
                <w:rFonts w:hint="eastAsia" w:eastAsia="宋体"/>
                <w:lang w:val="en-US" w:eastAsia="zh-CN"/>
              </w:rPr>
            </w:pPr>
            <w:r>
              <w:rPr>
                <w:rFonts w:hint="eastAsia"/>
                <w:lang w:val="en-US" w:eastAsia="zh-CN"/>
              </w:rPr>
              <w:t>-</w:t>
            </w:r>
          </w:p>
        </w:tc>
        <w:tc>
          <w:tcPr>
            <w:tcW w:w="1223" w:type="dxa"/>
            <w:tcBorders>
              <w:top w:val="nil"/>
              <w:left w:val="nil"/>
              <w:bottom w:val="single" w:color="auto" w:sz="4" w:space="0"/>
              <w:right w:val="nil"/>
            </w:tcBorders>
            <w:vAlign w:val="center"/>
          </w:tcPr>
          <w:p w14:paraId="782C572E">
            <w:pPr>
              <w:jc w:val="center"/>
              <w:rPr>
                <w:rFonts w:hint="eastAsia" w:eastAsia="宋体"/>
                <w:lang w:val="en-US" w:eastAsia="zh-CN"/>
              </w:rPr>
            </w:pPr>
            <w:r>
              <w:rPr>
                <w:rFonts w:hint="eastAsia"/>
                <w:lang w:val="en-US" w:eastAsia="zh-CN"/>
              </w:rPr>
              <w:t>-</w:t>
            </w:r>
          </w:p>
        </w:tc>
        <w:tc>
          <w:tcPr>
            <w:tcW w:w="1225" w:type="dxa"/>
            <w:tcBorders>
              <w:top w:val="nil"/>
              <w:left w:val="nil"/>
              <w:bottom w:val="single" w:color="auto" w:sz="4" w:space="0"/>
            </w:tcBorders>
            <w:vAlign w:val="center"/>
          </w:tcPr>
          <w:p w14:paraId="4BEBA5DA">
            <w:pPr>
              <w:jc w:val="center"/>
              <w:rPr>
                <w:rFonts w:hint="default" w:eastAsia="宋体"/>
                <w:lang w:val="en-US" w:eastAsia="zh-CN"/>
              </w:rPr>
            </w:pPr>
            <w:r>
              <w:rPr>
                <w:rFonts w:hint="eastAsia"/>
                <w:lang w:val="en-US" w:eastAsia="zh-CN"/>
              </w:rPr>
              <w:t>713</w:t>
            </w:r>
          </w:p>
        </w:tc>
      </w:tr>
      <w:tr w14:paraId="00B96B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atLeast"/>
        </w:trPr>
        <w:tc>
          <w:tcPr>
            <w:tcW w:w="1219" w:type="dxa"/>
            <w:tcBorders>
              <w:top w:val="single" w:color="auto" w:sz="4" w:space="0"/>
              <w:bottom w:val="single" w:color="000000" w:sz="4" w:space="0"/>
              <w:right w:val="nil"/>
            </w:tcBorders>
            <w:vAlign w:val="center"/>
          </w:tcPr>
          <w:p w14:paraId="52698C91">
            <w:pPr>
              <w:jc w:val="center"/>
              <w:rPr>
                <w:rFonts w:hint="eastAsia"/>
              </w:rPr>
            </w:pPr>
            <w:r>
              <w:rPr>
                <w:rFonts w:hint="eastAsia"/>
              </w:rPr>
              <w:t>实体数</w:t>
            </w:r>
          </w:p>
        </w:tc>
        <w:tc>
          <w:tcPr>
            <w:tcW w:w="1223" w:type="dxa"/>
            <w:tcBorders>
              <w:top w:val="single" w:color="auto" w:sz="4" w:space="0"/>
              <w:left w:val="nil"/>
              <w:bottom w:val="single" w:color="000000" w:sz="4" w:space="0"/>
              <w:right w:val="nil"/>
            </w:tcBorders>
            <w:vAlign w:val="center"/>
          </w:tcPr>
          <w:p w14:paraId="2F1CA582">
            <w:pPr>
              <w:jc w:val="center"/>
              <w:rPr>
                <w:rFonts w:hint="eastAsia"/>
              </w:rPr>
            </w:pPr>
            <w:r>
              <w:rPr>
                <w:rFonts w:hint="eastAsia"/>
              </w:rPr>
              <w:t>6</w:t>
            </w:r>
            <w:r>
              <w:t>176</w:t>
            </w:r>
          </w:p>
        </w:tc>
        <w:tc>
          <w:tcPr>
            <w:tcW w:w="1223" w:type="dxa"/>
            <w:tcBorders>
              <w:top w:val="single" w:color="auto" w:sz="4" w:space="0"/>
              <w:left w:val="nil"/>
              <w:bottom w:val="single" w:color="000000" w:sz="4" w:space="0"/>
              <w:right w:val="nil"/>
            </w:tcBorders>
            <w:vAlign w:val="center"/>
          </w:tcPr>
          <w:p w14:paraId="5B67C321">
            <w:pPr>
              <w:jc w:val="center"/>
              <w:rPr>
                <w:rFonts w:hint="eastAsia"/>
              </w:rPr>
            </w:pPr>
            <w:r>
              <w:rPr>
                <w:rFonts w:hint="eastAsia"/>
              </w:rPr>
              <w:t>1</w:t>
            </w:r>
            <w:r>
              <w:t>546</w:t>
            </w:r>
          </w:p>
        </w:tc>
        <w:tc>
          <w:tcPr>
            <w:tcW w:w="1225" w:type="dxa"/>
            <w:tcBorders>
              <w:top w:val="single" w:color="auto" w:sz="4" w:space="0"/>
              <w:left w:val="nil"/>
              <w:bottom w:val="single" w:color="000000" w:sz="4" w:space="0"/>
              <w:right w:val="nil"/>
            </w:tcBorders>
            <w:vAlign w:val="center"/>
          </w:tcPr>
          <w:p w14:paraId="16D31E16">
            <w:pPr>
              <w:jc w:val="center"/>
              <w:rPr>
                <w:rFonts w:hint="eastAsia"/>
              </w:rPr>
            </w:pPr>
            <w:r>
              <w:rPr>
                <w:rFonts w:hint="eastAsia"/>
              </w:rPr>
              <w:t>5</w:t>
            </w:r>
            <w:r>
              <w:t>078</w:t>
            </w:r>
          </w:p>
        </w:tc>
        <w:tc>
          <w:tcPr>
            <w:tcW w:w="1223" w:type="dxa"/>
            <w:tcBorders>
              <w:top w:val="single" w:color="auto" w:sz="4" w:space="0"/>
              <w:left w:val="nil"/>
              <w:bottom w:val="single" w:color="000000" w:sz="4" w:space="0"/>
              <w:right w:val="nil"/>
            </w:tcBorders>
            <w:vAlign w:val="center"/>
          </w:tcPr>
          <w:p w14:paraId="66B00CA8">
            <w:pPr>
              <w:jc w:val="center"/>
              <w:rPr>
                <w:rFonts w:hint="eastAsia"/>
              </w:rPr>
            </w:pPr>
            <w:r>
              <w:rPr>
                <w:rFonts w:hint="eastAsia"/>
              </w:rPr>
              <w:t>6</w:t>
            </w:r>
            <w:r>
              <w:t>049</w:t>
            </w:r>
          </w:p>
        </w:tc>
        <w:tc>
          <w:tcPr>
            <w:tcW w:w="1223" w:type="dxa"/>
            <w:tcBorders>
              <w:top w:val="single" w:color="auto" w:sz="4" w:space="0"/>
              <w:left w:val="nil"/>
              <w:bottom w:val="single" w:color="000000" w:sz="4" w:space="0"/>
              <w:right w:val="nil"/>
            </w:tcBorders>
            <w:vAlign w:val="center"/>
          </w:tcPr>
          <w:p w14:paraId="67B95886">
            <w:pPr>
              <w:jc w:val="center"/>
              <w:rPr>
                <w:rFonts w:hint="eastAsia"/>
              </w:rPr>
            </w:pPr>
            <w:r>
              <w:rPr>
                <w:rFonts w:hint="eastAsia"/>
              </w:rPr>
              <w:t>1</w:t>
            </w:r>
            <w:r>
              <w:t>324</w:t>
            </w:r>
          </w:p>
        </w:tc>
        <w:tc>
          <w:tcPr>
            <w:tcW w:w="1225" w:type="dxa"/>
            <w:tcBorders>
              <w:top w:val="single" w:color="auto" w:sz="4" w:space="0"/>
              <w:left w:val="nil"/>
              <w:bottom w:val="single" w:color="000000" w:sz="4" w:space="0"/>
            </w:tcBorders>
            <w:vAlign w:val="center"/>
          </w:tcPr>
          <w:p w14:paraId="6E8499BC">
            <w:pPr>
              <w:jc w:val="center"/>
              <w:rPr>
                <w:rFonts w:hint="eastAsia"/>
              </w:rPr>
            </w:pPr>
            <w:r>
              <w:rPr>
                <w:rFonts w:hint="eastAsia"/>
              </w:rPr>
              <w:t>1</w:t>
            </w:r>
            <w:r>
              <w:t>351</w:t>
            </w:r>
          </w:p>
        </w:tc>
      </w:tr>
      <w:tr w14:paraId="19485CE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single" w:color="000000" w:sz="4" w:space="0"/>
              <w:bottom w:val="single" w:color="auto" w:sz="12" w:space="0"/>
              <w:right w:val="nil"/>
            </w:tcBorders>
            <w:vAlign w:val="center"/>
          </w:tcPr>
          <w:p w14:paraId="4BABF23A">
            <w:pPr>
              <w:jc w:val="center"/>
              <w:rPr>
                <w:rFonts w:hint="eastAsia"/>
              </w:rPr>
            </w:pPr>
            <w:r>
              <w:rPr>
                <w:rFonts w:hint="eastAsia"/>
              </w:rPr>
              <w:t>样本数</w:t>
            </w:r>
          </w:p>
        </w:tc>
        <w:tc>
          <w:tcPr>
            <w:tcW w:w="1223" w:type="dxa"/>
            <w:tcBorders>
              <w:top w:val="single" w:color="000000" w:sz="4" w:space="0"/>
              <w:left w:val="nil"/>
              <w:bottom w:val="single" w:color="auto" w:sz="12" w:space="0"/>
              <w:right w:val="nil"/>
            </w:tcBorders>
            <w:vAlign w:val="center"/>
          </w:tcPr>
          <w:p w14:paraId="6484B615">
            <w:pPr>
              <w:jc w:val="center"/>
              <w:rPr>
                <w:rFonts w:hint="eastAsia"/>
              </w:rPr>
            </w:pPr>
            <w:r>
              <w:rPr>
                <w:rFonts w:hint="eastAsia"/>
              </w:rPr>
              <w:t>4</w:t>
            </w:r>
            <w:r>
              <w:t>000</w:t>
            </w:r>
          </w:p>
        </w:tc>
        <w:tc>
          <w:tcPr>
            <w:tcW w:w="1223" w:type="dxa"/>
            <w:tcBorders>
              <w:top w:val="single" w:color="000000" w:sz="4" w:space="0"/>
              <w:left w:val="nil"/>
              <w:bottom w:val="single" w:color="auto" w:sz="12" w:space="0"/>
              <w:right w:val="nil"/>
            </w:tcBorders>
            <w:vAlign w:val="center"/>
          </w:tcPr>
          <w:p w14:paraId="6F24DADE">
            <w:pPr>
              <w:jc w:val="center"/>
              <w:rPr>
                <w:rFonts w:hint="eastAsia"/>
              </w:rPr>
            </w:pPr>
            <w:r>
              <w:rPr>
                <w:rFonts w:hint="eastAsia"/>
              </w:rPr>
              <w:t>1</w:t>
            </w:r>
            <w:r>
              <w:t>000</w:t>
            </w:r>
          </w:p>
        </w:tc>
        <w:tc>
          <w:tcPr>
            <w:tcW w:w="1225" w:type="dxa"/>
            <w:tcBorders>
              <w:top w:val="single" w:color="000000" w:sz="4" w:space="0"/>
              <w:left w:val="nil"/>
              <w:bottom w:val="single" w:color="auto" w:sz="12" w:space="0"/>
              <w:right w:val="nil"/>
            </w:tcBorders>
            <w:vAlign w:val="center"/>
          </w:tcPr>
          <w:p w14:paraId="36E1B763">
            <w:pPr>
              <w:jc w:val="center"/>
              <w:rPr>
                <w:rFonts w:hint="eastAsia"/>
              </w:rPr>
            </w:pPr>
            <w:r>
              <w:rPr>
                <w:rFonts w:hint="eastAsia"/>
              </w:rPr>
              <w:t>3</w:t>
            </w:r>
            <w:r>
              <w:t>257</w:t>
            </w:r>
          </w:p>
        </w:tc>
        <w:tc>
          <w:tcPr>
            <w:tcW w:w="1223" w:type="dxa"/>
            <w:tcBorders>
              <w:top w:val="single" w:color="000000" w:sz="4" w:space="0"/>
              <w:left w:val="nil"/>
              <w:bottom w:val="single" w:color="auto" w:sz="12" w:space="0"/>
              <w:right w:val="nil"/>
            </w:tcBorders>
            <w:vAlign w:val="center"/>
          </w:tcPr>
          <w:p w14:paraId="671AAB50">
            <w:pPr>
              <w:jc w:val="center"/>
              <w:rPr>
                <w:rFonts w:hint="eastAsia"/>
              </w:rPr>
            </w:pPr>
            <w:r>
              <w:rPr>
                <w:rFonts w:hint="eastAsia"/>
              </w:rPr>
              <w:t>3</w:t>
            </w:r>
            <w:r>
              <w:t>373</w:t>
            </w:r>
          </w:p>
        </w:tc>
        <w:tc>
          <w:tcPr>
            <w:tcW w:w="1223" w:type="dxa"/>
            <w:tcBorders>
              <w:top w:val="single" w:color="000000" w:sz="4" w:space="0"/>
              <w:left w:val="nil"/>
              <w:bottom w:val="single" w:color="auto" w:sz="12" w:space="0"/>
              <w:right w:val="nil"/>
            </w:tcBorders>
            <w:vAlign w:val="center"/>
          </w:tcPr>
          <w:p w14:paraId="04AD2B55">
            <w:pPr>
              <w:jc w:val="center"/>
              <w:rPr>
                <w:rFonts w:hint="eastAsia"/>
              </w:rPr>
            </w:pPr>
            <w:r>
              <w:rPr>
                <w:rFonts w:hint="eastAsia"/>
              </w:rPr>
              <w:t>7</w:t>
            </w:r>
            <w:r>
              <w:t>23</w:t>
            </w:r>
          </w:p>
        </w:tc>
        <w:tc>
          <w:tcPr>
            <w:tcW w:w="1225" w:type="dxa"/>
            <w:tcBorders>
              <w:top w:val="single" w:color="000000" w:sz="4" w:space="0"/>
              <w:left w:val="nil"/>
              <w:bottom w:val="single" w:color="auto" w:sz="12" w:space="0"/>
            </w:tcBorders>
            <w:vAlign w:val="center"/>
          </w:tcPr>
          <w:p w14:paraId="6CC34BF4">
            <w:pPr>
              <w:jc w:val="center"/>
              <w:rPr>
                <w:rFonts w:hint="eastAsia"/>
              </w:rPr>
            </w:pPr>
            <w:r>
              <w:rPr>
                <w:rFonts w:hint="eastAsia"/>
              </w:rPr>
              <w:t>7</w:t>
            </w:r>
            <w:r>
              <w:t>23</w:t>
            </w:r>
          </w:p>
        </w:tc>
      </w:tr>
    </w:tbl>
    <w:p w14:paraId="50466476">
      <w:pPr>
        <w:pStyle w:val="20"/>
        <w:keepNext w:val="0"/>
        <w:keepLines w:val="0"/>
        <w:pageBreakBefore w:val="0"/>
        <w:widowControl w:val="0"/>
        <w:kinsoku/>
        <w:wordWrap/>
        <w:overflowPunct/>
        <w:topLinePunct w:val="0"/>
        <w:autoSpaceDE/>
        <w:autoSpaceDN/>
        <w:bidi w:val="0"/>
        <w:adjustRightInd/>
        <w:snapToGrid/>
        <w:spacing w:before="0" w:line="360" w:lineRule="auto"/>
        <w:ind w:firstLine="480" w:firstLineChars="200"/>
        <w:jc w:val="both"/>
        <w:textAlignment w:val="auto"/>
        <w:rPr>
          <w:rFonts w:hint="eastAsia" w:ascii="Times New Roman" w:hAnsi="Times New Roman" w:eastAsia="宋体" w:cs="Times New Roman"/>
          <w:b w:val="0"/>
          <w:bCs w:val="0"/>
          <w:kern w:val="0"/>
          <w:sz w:val="24"/>
          <w:szCs w:val="22"/>
          <w:lang w:val="en-US" w:eastAsia="zh-CN" w:bidi="ar"/>
        </w:rPr>
      </w:pPr>
    </w:p>
    <w:p w14:paraId="32FD58F8">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30" w:name="_Toc194933430"/>
      <w:bookmarkStart w:id="131" w:name="_Toc190640703"/>
      <w:bookmarkStart w:id="132" w:name="_Toc194245955"/>
      <w:bookmarkStart w:id="133" w:name="_Toc27718"/>
      <w:bookmarkStart w:id="134" w:name="_Toc195187535"/>
      <w:bookmarkStart w:id="135" w:name="_Toc194254006"/>
      <w:bookmarkStart w:id="136" w:name="_Toc194318421"/>
      <w:bookmarkStart w:id="137" w:name="_Toc195641013"/>
      <w:bookmarkStart w:id="138" w:name="_Toc24434"/>
      <w:commentRangeStart w:id="4"/>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w:t>
      </w:r>
      <w:r>
        <w:rPr>
          <w:rFonts w:hint="eastAsia" w:eastAsia="Times New Roman" w:cs="Arial"/>
          <w:kern w:val="2"/>
          <w:sz w:val="21"/>
          <w:szCs w:val="21"/>
          <w:lang w:val="en-US" w:eastAsia="zh-CN" w:bidi="ar-SA"/>
        </w:rPr>
        <w:t>2</w:t>
      </w:r>
      <w:r>
        <w:rPr>
          <w:rFonts w:hint="eastAsia" w:ascii="楷体" w:hAnsi="楷体" w:eastAsia="楷体" w:cs="楷体"/>
          <w:sz w:val="21"/>
          <w:szCs w:val="21"/>
        </w:rPr>
        <w:t xml:space="preserve"> 混淆矩阵</w:t>
      </w:r>
      <w:commentRangeEnd w:id="4"/>
      <w:r>
        <w:rPr>
          <w:rStyle w:val="CommentReference"/>
        </w:rPr>
        <w:commentReference w:id="4"/>
      </w:r>
      <w:bookmarkEnd w:id="130"/>
      <w:bookmarkEnd w:id="131"/>
      <w:bookmarkEnd w:id="132"/>
      <w:bookmarkEnd w:id="133"/>
      <w:bookmarkEnd w:id="134"/>
      <w:bookmarkEnd w:id="135"/>
      <w:bookmarkEnd w:id="136"/>
      <w:bookmarkEnd w:id="137"/>
      <w:bookmarkEnd w:id="138"/>
    </w:p>
    <w:p w14:paraId="25D35320">
      <w:pPr>
        <w:pStyle w:val="33"/>
        <w:bidi w:val="0"/>
        <w:rPr>
          <w:rFonts w:hint="eastAsia"/>
        </w:rPr>
      </w:pPr>
      <w:r>
        <w:rPr>
          <w:rFonts w:hint="eastAsia"/>
        </w:rPr>
        <w:t>Table 5-</w:t>
      </w:r>
      <w:r>
        <w:rPr>
          <w:rFonts w:hint="eastAsia"/>
          <w:lang w:val="en-US" w:eastAsia="zh-CN"/>
        </w:rPr>
        <w:t>2</w:t>
      </w:r>
      <w:r>
        <w:rPr>
          <w:rFonts w:hint="eastAsia"/>
        </w:rPr>
        <w:t xml:space="preserve"> Confusion Matrix</w:t>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480"/>
        <w:gridCol w:w="2480"/>
      </w:tblGrid>
      <w:tr w14:paraId="45BB0B8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80" w:type="dxa"/>
            <w:vAlign w:val="bottom"/>
          </w:tcPr>
          <w:p w14:paraId="30FD3AB9">
            <w:pPr>
              <w:jc w:val="center"/>
            </w:pPr>
          </w:p>
        </w:tc>
        <w:tc>
          <w:tcPr>
            <w:tcW w:w="4960" w:type="dxa"/>
            <w:gridSpan w:val="2"/>
            <w:vAlign w:val="bottom"/>
          </w:tcPr>
          <w:p w14:paraId="29DE99DE">
            <w:pPr>
              <w:jc w:val="center"/>
            </w:pPr>
            <w:r>
              <w:rPr>
                <w:rFonts w:hint="eastAsia"/>
              </w:rPr>
              <w:t>预测结果</w:t>
            </w:r>
          </w:p>
        </w:tc>
      </w:tr>
      <w:tr w14:paraId="68321F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80" w:type="dxa"/>
            <w:vAlign w:val="bottom"/>
          </w:tcPr>
          <w:p w14:paraId="0EF66098">
            <w:pPr>
              <w:jc w:val="center"/>
            </w:pPr>
            <w:r>
              <w:rPr>
                <w:rFonts w:hint="eastAsia"/>
              </w:rPr>
              <w:t>真实情况</w:t>
            </w:r>
          </w:p>
        </w:tc>
        <w:tc>
          <w:tcPr>
            <w:tcW w:w="2480" w:type="dxa"/>
            <w:vAlign w:val="bottom"/>
          </w:tcPr>
          <w:p w14:paraId="68C78D55">
            <w:pPr>
              <w:jc w:val="center"/>
            </w:pPr>
            <w:r>
              <w:rPr>
                <w:rFonts w:hint="eastAsia"/>
              </w:rPr>
              <w:t>正例</w:t>
            </w:r>
          </w:p>
        </w:tc>
        <w:tc>
          <w:tcPr>
            <w:tcW w:w="2480" w:type="dxa"/>
            <w:vAlign w:val="bottom"/>
          </w:tcPr>
          <w:p w14:paraId="3724AE58">
            <w:pPr>
              <w:jc w:val="center"/>
            </w:pPr>
            <w:r>
              <w:rPr>
                <w:rFonts w:hint="eastAsia"/>
              </w:rPr>
              <w:t>负例</w:t>
            </w:r>
          </w:p>
        </w:tc>
      </w:tr>
      <w:tr w14:paraId="307589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80" w:type="dxa"/>
            <w:vAlign w:val="bottom"/>
          </w:tcPr>
          <w:p w14:paraId="34511ABD">
            <w:pPr>
              <w:jc w:val="center"/>
            </w:pPr>
            <w:r>
              <w:rPr>
                <w:rFonts w:hint="eastAsia"/>
              </w:rPr>
              <w:t>正例</w:t>
            </w:r>
          </w:p>
        </w:tc>
        <w:tc>
          <w:tcPr>
            <w:tcW w:w="2480" w:type="dxa"/>
            <w:vAlign w:val="bottom"/>
          </w:tcPr>
          <w:p w14:paraId="7EF2C7E3">
            <w:pPr>
              <w:jc w:val="center"/>
              <w:rPr>
                <w:rFonts w:hint="eastAsia" w:eastAsia="宋体"/>
                <w:lang w:val="en-US" w:eastAsia="zh-CN"/>
              </w:rPr>
            </w:pPr>
            <w:r>
              <w:rPr>
                <w:rFonts w:hint="eastAsia"/>
              </w:rPr>
              <w:t>T</w:t>
            </w:r>
            <w:r>
              <w:t>P</w:t>
            </w:r>
            <w:r>
              <w:rPr>
                <w:rFonts w:hint="eastAsia"/>
                <w:lang w:val="en-US" w:eastAsia="zh-CN"/>
              </w:rPr>
              <w:t xml:space="preserve"> (</w:t>
            </w:r>
            <w:r>
              <w:t>True Positive</w:t>
            </w:r>
            <w:r>
              <w:rPr>
                <w:rFonts w:hint="eastAsia"/>
                <w:lang w:val="en-US" w:eastAsia="zh-CN"/>
              </w:rPr>
              <w:t>)</w:t>
            </w:r>
          </w:p>
        </w:tc>
        <w:tc>
          <w:tcPr>
            <w:tcW w:w="2480" w:type="dxa"/>
            <w:vAlign w:val="bottom"/>
          </w:tcPr>
          <w:p w14:paraId="0A95A5F7">
            <w:pPr>
              <w:jc w:val="center"/>
            </w:pPr>
            <w:r>
              <w:t>FN</w:t>
            </w:r>
            <w:r>
              <w:rPr>
                <w:rFonts w:hint="eastAsia"/>
                <w:lang w:val="en-US" w:eastAsia="zh-CN"/>
              </w:rPr>
              <w:t xml:space="preserve"> </w:t>
            </w:r>
            <w:r>
              <w:rPr>
                <w:rFonts w:hint="eastAsia"/>
                <w:lang w:eastAsia="zh-CN"/>
              </w:rPr>
              <w:t>(</w:t>
            </w:r>
            <w:r>
              <w:t>False Negative</w:t>
            </w:r>
            <w:r>
              <w:rPr>
                <w:rFonts w:hint="eastAsia"/>
                <w:lang w:eastAsia="zh-CN"/>
              </w:rPr>
              <w:t>)</w:t>
            </w:r>
          </w:p>
        </w:tc>
      </w:tr>
      <w:tr w14:paraId="17FAA18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80" w:type="dxa"/>
            <w:vAlign w:val="bottom"/>
          </w:tcPr>
          <w:p w14:paraId="58FC02E0">
            <w:pPr>
              <w:jc w:val="center"/>
            </w:pPr>
            <w:r>
              <w:rPr>
                <w:rFonts w:hint="eastAsia"/>
              </w:rPr>
              <w:t>负例</w:t>
            </w:r>
          </w:p>
        </w:tc>
        <w:tc>
          <w:tcPr>
            <w:tcW w:w="2480" w:type="dxa"/>
            <w:vAlign w:val="bottom"/>
          </w:tcPr>
          <w:p w14:paraId="3E2EBA0E">
            <w:pPr>
              <w:jc w:val="center"/>
            </w:pPr>
            <w:r>
              <w:rPr>
                <w:rFonts w:hint="eastAsia"/>
              </w:rPr>
              <w:t>F</w:t>
            </w:r>
            <w:r>
              <w:t>P</w:t>
            </w:r>
            <w:r>
              <w:rPr>
                <w:rFonts w:hint="eastAsia"/>
                <w:lang w:val="en-US" w:eastAsia="zh-CN"/>
              </w:rPr>
              <w:t xml:space="preserve"> </w:t>
            </w:r>
            <w:r>
              <w:rPr>
                <w:rFonts w:hint="eastAsia"/>
                <w:lang w:eastAsia="zh-CN"/>
              </w:rPr>
              <w:t>(</w:t>
            </w:r>
            <w:r>
              <w:t>False Positive</w:t>
            </w:r>
            <w:r>
              <w:rPr>
                <w:rFonts w:hint="eastAsia"/>
                <w:lang w:eastAsia="zh-CN"/>
              </w:rPr>
              <w:t>)</w:t>
            </w:r>
          </w:p>
        </w:tc>
        <w:tc>
          <w:tcPr>
            <w:tcW w:w="2480" w:type="dxa"/>
            <w:vAlign w:val="bottom"/>
          </w:tcPr>
          <w:p w14:paraId="370B5D8E">
            <w:pPr>
              <w:jc w:val="center"/>
            </w:pPr>
            <w:r>
              <w:rPr>
                <w:rFonts w:hint="eastAsia"/>
              </w:rPr>
              <w:t>T</w:t>
            </w:r>
            <w:r>
              <w:t>N</w:t>
            </w:r>
            <w:r>
              <w:rPr>
                <w:rFonts w:hint="eastAsia"/>
                <w:lang w:val="en-US" w:eastAsia="zh-CN"/>
              </w:rPr>
              <w:t xml:space="preserve"> </w:t>
            </w:r>
            <w:r>
              <w:rPr>
                <w:rFonts w:hint="eastAsia"/>
                <w:lang w:eastAsia="zh-CN"/>
              </w:rPr>
              <w:t>(</w:t>
            </w:r>
            <w:r>
              <w:t>True Negative</w:t>
            </w:r>
            <w:r>
              <w:rPr>
                <w:rFonts w:hint="eastAsia"/>
                <w:lang w:eastAsia="zh-CN"/>
              </w:rPr>
              <w:t>)</w:t>
            </w:r>
          </w:p>
        </w:tc>
      </w:tr>
    </w:tbl>
    <w:p w14:paraId="20671914">
      <w:pPr>
        <w:pStyle w:val="19"/>
        <w:numPr>
          <w:ilvl w:val="0"/>
          <w:numId w:val="4"/>
        </w:numPr>
        <w:bidi w:val="0"/>
        <w:rPr>
          <w:rFonts w:hint="eastAsia"/>
          <w:lang w:val="en-US" w:eastAsia="zh-CN"/>
        </w:rPr>
      </w:pPr>
      <w:r>
        <w:rPr>
          <w:rFonts w:hint="eastAsia"/>
          <w:lang w:val="en-US" w:eastAsia="zh-CN"/>
        </w:rPr>
        <w:t>TP（True Positive）：预测为实体且与真实实体在边界与类别上均匹配的数量；</w:t>
      </w:r>
      <w:bookmarkStart w:id="139" w:name="_Ref23904"/>
    </w:p>
    <w:p w14:paraId="268A4204">
      <w:pPr>
        <w:pStyle w:val="19"/>
        <w:numPr>
          <w:ilvl w:val="0"/>
          <w:numId w:val="4"/>
        </w:numPr>
        <w:bidi w:val="0"/>
        <w:rPr>
          <w:rFonts w:hint="eastAsia"/>
          <w:lang w:val="en-US" w:eastAsia="zh-CN"/>
        </w:rPr>
      </w:pPr>
      <w:r>
        <w:rPr>
          <w:rFonts w:hint="eastAsia"/>
          <w:lang w:val="en-US" w:eastAsia="zh-CN"/>
        </w:rPr>
        <w:t>FP（False Positive）：预测为实体但真实不为该实体（类别错误或边界不匹配）的数量；</w:t>
      </w:r>
      <w:bookmarkEnd w:id="139"/>
      <w:bookmarkStart w:id="140" w:name="_Ref23914"/>
    </w:p>
    <w:p w14:paraId="1ECFD0A2">
      <w:pPr>
        <w:pStyle w:val="19"/>
        <w:numPr>
          <w:ilvl w:val="0"/>
          <w:numId w:val="4"/>
        </w:numPr>
        <w:bidi w:val="0"/>
        <w:rPr>
          <w:rFonts w:hint="eastAsia"/>
          <w:lang w:val="en-US" w:eastAsia="zh-CN"/>
        </w:rPr>
      </w:pPr>
      <w:r>
        <w:rPr>
          <w:rFonts w:hint="eastAsia"/>
          <w:lang w:val="en-US" w:eastAsia="zh-CN"/>
        </w:rPr>
        <w:t>FN（False Negative）：真实为实体但模型未预测出该实体（漏识别或边界不匹配）的数量。</w:t>
      </w:r>
      <w:bookmarkEnd w:id="140"/>
    </w:p>
    <w:p w14:paraId="1FE06449">
      <w:pPr>
        <w:pStyle w:val="19"/>
        <w:numPr>
          <w:ilvl w:val="0"/>
          <w:numId w:val="4"/>
        </w:numPr>
        <w:bidi w:val="0"/>
        <w:rPr>
          <w:rFonts w:hint="eastAsia"/>
          <w:lang w:val="en-US" w:eastAsia="zh-CN"/>
        </w:rPr>
      </w:pPr>
      <w:r>
        <w:rPr>
          <w:rFonts w:hint="eastAsia"/>
          <w:lang w:val="en-US" w:eastAsia="zh-CN"/>
        </w:rPr>
        <w:t>TN（True Negative）：真实不为实体且模型也未预测为该实体的数量（正确排除非实体内容）。</w:t>
      </w:r>
    </w:p>
    <w:p w14:paraId="1B0C7D6C">
      <w:pPr>
        <w:pStyle w:val="19"/>
        <w:numPr>
          <w:ilvl w:val="0"/>
          <w:numId w:val="4"/>
        </w:numPr>
        <w:bidi w:val="0"/>
        <w:rPr>
          <w:rFonts w:hint="eastAsia"/>
          <w:lang w:val="en-US" w:eastAsia="zh-CN"/>
        </w:rPr>
      </w:pPr>
      <w:r>
        <w:rPr>
          <w:rFonts w:hint="eastAsia"/>
          <w:lang w:val="en-US" w:eastAsia="zh-CN"/>
        </w:rPr>
        <w:t>精确率（Precision）：衡量模型预测为实体的结果中，有多少是正确的。具体公式如下：</w:t>
      </w:r>
      <m:oMath>
        <m:eqArr>
          <m:eqArrPr>
            <m:maxDist m:val="1"/>
            <m:ctrlPr>
              <w:rPr>
                <w:rFonts w:hint="eastAsia" w:ascii="Cambria Math" w:hAnsi="Cambria Math"/>
                <w:lang w:val="en-US" w:eastAsia="zh-CN"/>
              </w:rPr>
            </m:ctrlPr>
          </m:eqArrPr>
          <m:e>
            <m:r>
              <m:rPr>
                <m:sty m:val="p"/>
              </m:rPr>
              <w:rPr>
                <w:rFonts w:hint="eastAsia" w:ascii="Times New Roman" w:hAnsi="Times New Roman"/>
                <w:lang w:val="en-US" w:eastAsia="zh-CN"/>
              </w:rPr>
              <m:t>Precision</m:t>
            </m:r>
            <m:d>
              <m:dPr>
                <m:ctrlPr>
                  <w:rPr>
                    <w:rFonts w:hint="eastAsia" w:ascii="Cambria Math" w:hAnsi="Cambria Math"/>
                    <w:lang w:val="en-US" w:eastAsia="zh-CN"/>
                  </w:rPr>
                </m:ctrlPr>
              </m:dPr>
              <m:e>
                <m:r>
                  <m:rPr>
                    <m:sty m:val="p"/>
                  </m:rPr>
                  <w:rPr>
                    <w:rFonts w:hint="eastAsia" w:ascii="Times New Roman" w:hAnsi="Times New Roman"/>
                    <w:lang w:val="en-US" w:eastAsia="zh-CN"/>
                  </w:rPr>
                  <m:t>P</m:t>
                </m:r>
                <m:ctrlPr>
                  <w:rPr>
                    <w:rFonts w:hint="eastAsia" w:ascii="Cambria Math" w:hAnsi="Cambria Math"/>
                    <w:lang w:val="en-US" w:eastAsia="zh-CN"/>
                  </w:rPr>
                </m:ctrlPr>
              </m:e>
            </m:d>
            <m:r>
              <m:rPr>
                <m:sty m:val="p"/>
              </m:rPr>
              <w:rPr>
                <w:rFonts w:hint="eastAsia" w:ascii="Times New Roman" w:hAnsi="Times New Roman"/>
                <w:lang w:val="en-US" w:eastAsia="zh-CN"/>
              </w:rPr>
              <m:t>=</m:t>
            </m:r>
            <m:f>
              <m:fPr>
                <m:ctrlPr>
                  <w:rPr>
                    <w:rFonts w:hint="eastAsia" w:ascii="Cambria Math" w:hAnsi="Cambria Math"/>
                    <w:lang w:val="en-US" w:eastAsia="zh-CN"/>
                  </w:rPr>
                </m:ctrlPr>
              </m:fPr>
              <m:num>
                <m:r>
                  <m:rPr>
                    <m:sty m:val="p"/>
                  </m:rPr>
                  <w:rPr>
                    <w:rFonts w:hint="eastAsia" w:ascii="Times New Roman" w:hAnsi="Times New Roman"/>
                    <w:lang w:val="en-US" w:eastAsia="zh-CN"/>
                  </w:rPr>
                  <m:t>TP</m:t>
                </m:r>
                <m:ctrlPr>
                  <w:rPr>
                    <w:rFonts w:hint="eastAsia" w:ascii="Cambria Math" w:hAnsi="Cambria Math"/>
                    <w:lang w:val="en-US" w:eastAsia="zh-CN"/>
                  </w:rPr>
                </m:ctrlPr>
              </m:num>
              <m:den>
                <m:r>
                  <m:rPr>
                    <m:sty m:val="p"/>
                  </m:rPr>
                  <w:rPr>
                    <w:rFonts w:hint="eastAsia" w:ascii="Times New Roman" w:hAnsi="Times New Roman"/>
                    <w:lang w:val="en-US" w:eastAsia="zh-CN"/>
                  </w:rPr>
                  <m:t>TP+FP</m:t>
                </m:r>
                <m:ctrlPr>
                  <w:rPr>
                    <w:rFonts w:hint="eastAsia" w:ascii="Cambria Math" w:hAnsi="Cambria Math"/>
                    <w:lang w:val="en-US" w:eastAsia="zh-CN"/>
                  </w:rPr>
                </m:ctrlPr>
              </m:den>
            </m:f>
            <m:r>
              <m:rPr>
                <m:sty m:val="p"/>
              </m:rPr>
              <w:rPr>
                <w:rFonts w:hint="eastAsia" w:ascii="Times New Roman" w:hAnsi="Times New Roman"/>
                <w:lang w:val="en-US" w:eastAsia="zh-CN"/>
              </w:rPr>
              <m:t xml:space="preserve"> #</m:t>
            </m:r>
            <m:d>
              <m:dPr>
                <m:begChr m:val="（"/>
                <m:endChr m:val="）"/>
                <m:ctrlPr>
                  <w:rPr>
                    <w:rFonts w:hint="eastAsia" w:ascii="Cambria Math" w:hAnsi="Cambria Math"/>
                    <w:lang w:val="en-US" w:eastAsia="zh-CN"/>
                  </w:rPr>
                </m:ctrlPr>
              </m:dPr>
              <m:e>
                <m:r>
                  <m:rPr>
                    <m:sty m:val="p"/>
                  </m:rPr>
                  <w:rPr>
                    <w:rFonts w:hint="eastAsia" w:ascii="Times New Roman" w:hAnsi="Times New Roman"/>
                    <w:lang w:val="en-US" w:eastAsia="zh-CN"/>
                  </w:rPr>
                  <m:t>5−1</m:t>
                </m:r>
                <m:ctrlPr>
                  <w:rPr>
                    <w:rFonts w:hint="eastAsia" w:ascii="Cambria Math" w:hAnsi="Cambria Math"/>
                    <w:lang w:val="en-US" w:eastAsia="zh-CN"/>
                  </w:rPr>
                </m:ctrlPr>
              </m:e>
            </m:d>
            <m:ctrlPr>
              <w:rPr>
                <w:rFonts w:hint="eastAsia" w:ascii="Cambria Math" w:hAnsi="Cambria Math"/>
                <w:lang w:val="en-US" w:eastAsia="zh-CN"/>
              </w:rPr>
            </m:ctrlPr>
          </m:e>
        </m:eqArr>
      </m:oMath>
    </w:p>
    <w:p w14:paraId="531EC6FB">
      <w:pPr>
        <w:pStyle w:val="19"/>
        <w:numPr>
          <w:ilvl w:val="0"/>
          <w:numId w:val="4"/>
        </w:numPr>
        <w:bidi w:val="0"/>
        <w:rPr>
          <w:rFonts w:hint="eastAsia"/>
          <w:lang w:val="en-US" w:eastAsia="zh-CN"/>
        </w:rPr>
      </w:pPr>
      <w:r>
        <w:rPr>
          <w:rFonts w:hint="eastAsia"/>
          <w:lang w:val="en-US" w:eastAsia="zh-CN"/>
        </w:rPr>
        <w:t>召回率（Recall）：衡量真实实体中，有多少被模型成功识别出来。具体公式如下：</w:t>
      </w:r>
      <m:oMath>
        <m:eqArr>
          <m:eqArrPr>
            <m:maxDist m:val="1"/>
            <m:ctrlPr>
              <w:rPr>
                <w:rFonts w:hint="eastAsia" w:ascii="Cambria Math" w:hAnsi="Cambria Math"/>
                <w:lang w:val="en-US" w:eastAsia="zh-CN"/>
              </w:rPr>
            </m:ctrlPr>
          </m:eqArrPr>
          <m:e>
            <m:r>
              <m:rPr>
                <m:sty m:val="p"/>
              </m:rPr>
              <w:rPr>
                <w:rFonts w:hint="eastAsia" w:ascii="Times New Roman" w:hAnsi="Times New Roman"/>
                <w:lang w:val="en-US" w:eastAsia="zh-CN"/>
              </w:rPr>
              <m:t>Recall</m:t>
            </m:r>
            <m:d>
              <m:dPr>
                <m:ctrlPr>
                  <w:rPr>
                    <w:rFonts w:hint="eastAsia" w:ascii="Cambria Math" w:hAnsi="Cambria Math"/>
                    <w:lang w:val="en-US" w:eastAsia="zh-CN"/>
                  </w:rPr>
                </m:ctrlPr>
              </m:dPr>
              <m:e>
                <m:r>
                  <m:rPr>
                    <m:sty m:val="p"/>
                  </m:rPr>
                  <w:rPr>
                    <w:rFonts w:hint="eastAsia" w:ascii="Times New Roman" w:hAnsi="Times New Roman"/>
                    <w:lang w:val="en-US" w:eastAsia="zh-CN"/>
                  </w:rPr>
                  <m:t>R</m:t>
                </m:r>
                <m:ctrlPr>
                  <w:rPr>
                    <w:rFonts w:hint="eastAsia" w:ascii="Cambria Math" w:hAnsi="Cambria Math"/>
                    <w:lang w:val="en-US" w:eastAsia="zh-CN"/>
                  </w:rPr>
                </m:ctrlPr>
              </m:e>
            </m:d>
            <m:r>
              <m:rPr>
                <m:sty m:val="p"/>
              </m:rPr>
              <w:rPr>
                <w:rFonts w:hint="eastAsia" w:ascii="Times New Roman" w:hAnsi="Times New Roman"/>
                <w:lang w:val="en-US" w:eastAsia="zh-CN"/>
              </w:rPr>
              <m:t>=</m:t>
            </m:r>
            <m:f>
              <m:fPr>
                <m:ctrlPr>
                  <w:rPr>
                    <w:rFonts w:hint="eastAsia" w:ascii="Cambria Math" w:hAnsi="Cambria Math"/>
                    <w:lang w:val="en-US" w:eastAsia="zh-CN"/>
                  </w:rPr>
                </m:ctrlPr>
              </m:fPr>
              <m:num>
                <m:r>
                  <m:rPr>
                    <m:sty m:val="p"/>
                  </m:rPr>
                  <w:rPr>
                    <w:rFonts w:hint="eastAsia" w:ascii="Times New Roman" w:hAnsi="Times New Roman"/>
                    <w:lang w:val="en-US" w:eastAsia="zh-CN"/>
                  </w:rPr>
                  <m:t>TP</m:t>
                </m:r>
                <m:ctrlPr>
                  <w:rPr>
                    <w:rFonts w:hint="eastAsia" w:ascii="Cambria Math" w:hAnsi="Cambria Math"/>
                    <w:lang w:val="en-US" w:eastAsia="zh-CN"/>
                  </w:rPr>
                </m:ctrlPr>
              </m:num>
              <m:den>
                <m:r>
                  <m:rPr>
                    <m:sty m:val="p"/>
                  </m:rPr>
                  <w:rPr>
                    <w:rFonts w:hint="eastAsia" w:ascii="Times New Roman" w:hAnsi="Times New Roman"/>
                    <w:lang w:val="en-US" w:eastAsia="zh-CN"/>
                  </w:rPr>
                  <m:t>TP+FN</m:t>
                </m:r>
                <m:ctrlPr>
                  <w:rPr>
                    <w:rFonts w:hint="eastAsia" w:ascii="Cambria Math" w:hAnsi="Cambria Math"/>
                    <w:lang w:val="en-US" w:eastAsia="zh-CN"/>
                  </w:rPr>
                </m:ctrlPr>
              </m:den>
            </m:f>
            <m:r>
              <m:rPr>
                <m:sty m:val="p"/>
              </m:rPr>
              <w:rPr>
                <w:rFonts w:hint="eastAsia" w:ascii="Times New Roman" w:hAnsi="Times New Roman"/>
                <w:lang w:val="en-US" w:eastAsia="zh-CN"/>
              </w:rPr>
              <m:t xml:space="preserve"> #</m:t>
            </m:r>
            <m:d>
              <m:dPr>
                <m:begChr m:val="（"/>
                <m:endChr m:val="）"/>
                <m:ctrlPr>
                  <w:rPr>
                    <w:rFonts w:hint="eastAsia" w:ascii="Cambria Math" w:hAnsi="Cambria Math"/>
                    <w:lang w:val="en-US" w:eastAsia="zh-CN"/>
                  </w:rPr>
                </m:ctrlPr>
              </m:dPr>
              <m:e>
                <m:r>
                  <m:rPr>
                    <m:sty m:val="p"/>
                  </m:rPr>
                  <w:rPr>
                    <w:rFonts w:hint="eastAsia" w:ascii="Times New Roman" w:hAnsi="Times New Roman"/>
                    <w:lang w:val="en-US" w:eastAsia="zh-CN"/>
                  </w:rPr>
                  <m:t>5−2</m:t>
                </m:r>
                <m:ctrlPr>
                  <w:rPr>
                    <w:rFonts w:hint="eastAsia" w:ascii="Cambria Math" w:hAnsi="Cambria Math"/>
                    <w:lang w:val="en-US" w:eastAsia="zh-CN"/>
                  </w:rPr>
                </m:ctrlPr>
              </m:e>
            </m:d>
            <m:ctrlPr>
              <w:rPr>
                <w:rFonts w:hint="eastAsia" w:ascii="Cambria Math" w:hAnsi="Cambria Math"/>
                <w:lang w:val="en-US" w:eastAsia="zh-CN"/>
              </w:rPr>
            </m:ctrlPr>
          </m:e>
        </m:eqArr>
      </m:oMath>
    </w:p>
    <w:p w14:paraId="007DF098">
      <w:pPr>
        <w:pStyle w:val="19"/>
        <w:numPr>
          <w:ilvl w:val="0"/>
          <w:numId w:val="4"/>
        </w:numPr>
        <w:bidi w:val="0"/>
        <w:rPr>
          <w:rFonts w:hint="eastAsia" w:ascii="Times New Roman" w:hAnsi="Times New Roman" w:eastAsia="宋体" w:cs="Times New Roman"/>
          <w:b w:val="0"/>
          <w:bCs w:val="0"/>
          <w:kern w:val="2"/>
          <w:szCs w:val="22"/>
          <w:lang w:val="en-US" w:eastAsia="zh-CN" w:bidi="ar-SA"/>
        </w:rPr>
      </w:pPr>
      <w:r>
        <w:rPr>
          <w:rFonts w:hint="eastAsia"/>
          <w:lang w:val="en-US" w:eastAsia="zh-CN"/>
        </w:rPr>
        <w:t>F1 值（F1 Score）：精确率与召回率的调和平均，用于综合反映模型在预测准确性和覆盖完整性之间的平衡。具体公式如下：</w:t>
      </w:r>
      <m:oMath>
        <m:eqArr>
          <m:eqArrPr>
            <m:maxDist m:val="1"/>
            <m:ctrlPr>
              <w:rPr>
                <w:rFonts w:hint="eastAsia" w:ascii="Cambria Math" w:hAnsi="Cambria Math"/>
                <w:lang w:val="en-US" w:eastAsia="zh-CN"/>
              </w:rPr>
            </m:ctrlPr>
          </m:eqArrPr>
          <m:e>
            <m:r>
              <m:rPr>
                <m:sty m:val="p"/>
              </m:rPr>
              <w:rPr>
                <w:rFonts w:hint="eastAsia" w:ascii="Times New Roman" w:hAnsi="Times New Roman"/>
                <w:lang w:val="en-US" w:eastAsia="zh-CN"/>
              </w:rPr>
              <m:t>F1=2×</m:t>
            </m:r>
            <m:f>
              <m:fPr>
                <m:ctrlPr>
                  <w:rPr>
                    <w:rFonts w:hint="eastAsia" w:ascii="Cambria Math" w:hAnsi="Cambria Math"/>
                    <w:lang w:val="en-US" w:eastAsia="zh-CN"/>
                  </w:rPr>
                </m:ctrlPr>
              </m:fPr>
              <m:num>
                <m:r>
                  <m:rPr>
                    <m:sty m:val="p"/>
                  </m:rPr>
                  <w:rPr>
                    <w:rFonts w:hint="eastAsia" w:ascii="Times New Roman" w:hAnsi="Times New Roman"/>
                    <w:lang w:val="en-US" w:eastAsia="zh-CN"/>
                  </w:rPr>
                  <m:t>P×R</m:t>
                </m:r>
                <m:ctrlPr>
                  <w:rPr>
                    <w:rFonts w:hint="eastAsia" w:ascii="Cambria Math" w:hAnsi="Cambria Math"/>
                    <w:lang w:val="en-US" w:eastAsia="zh-CN"/>
                  </w:rPr>
                </m:ctrlPr>
              </m:num>
              <m:den>
                <m:r>
                  <m:rPr>
                    <m:sty m:val="p"/>
                  </m:rPr>
                  <w:rPr>
                    <w:rFonts w:hint="eastAsia" w:ascii="Times New Roman" w:hAnsi="Times New Roman"/>
                    <w:lang w:val="en-US" w:eastAsia="zh-CN"/>
                  </w:rPr>
                  <m:t>P+R</m:t>
                </m:r>
                <m:ctrlPr>
                  <w:rPr>
                    <w:rFonts w:hint="eastAsia" w:ascii="Cambria Math" w:hAnsi="Cambria Math"/>
                    <w:lang w:val="en-US" w:eastAsia="zh-CN"/>
                  </w:rPr>
                </m:ctrlPr>
              </m:den>
            </m:f>
            <m:r>
              <m:rPr>
                <m:sty m:val="p"/>
              </m:rPr>
              <w:rPr>
                <w:rFonts w:hint="eastAsia" w:ascii="Times New Roman" w:hAnsi="Times New Roman"/>
                <w:lang w:val="en-US" w:eastAsia="zh-CN"/>
              </w:rPr>
              <m:t xml:space="preserve"> #</m:t>
            </m:r>
            <m:d>
              <m:dPr>
                <m:begChr m:val="（"/>
                <m:endChr m:val="）"/>
                <m:ctrlPr>
                  <w:rPr>
                    <w:rFonts w:hint="eastAsia" w:ascii="Cambria Math" w:hAnsi="Cambria Math"/>
                    <w:lang w:val="en-US" w:eastAsia="zh-CN"/>
                  </w:rPr>
                </m:ctrlPr>
              </m:dPr>
              <m:e>
                <m:r>
                  <m:rPr>
                    <m:sty m:val="p"/>
                  </m:rPr>
                  <w:rPr>
                    <w:rFonts w:hint="eastAsia" w:ascii="Times New Roman" w:hAnsi="Times New Roman"/>
                    <w:lang w:val="en-US" w:eastAsia="zh-CN"/>
                  </w:rPr>
                  <m:t>5−3</m:t>
                </m:r>
                <m:ctrlPr>
                  <w:rPr>
                    <w:rFonts w:hint="eastAsia" w:ascii="Cambria Math" w:hAnsi="Cambria Math"/>
                    <w:lang w:val="en-US" w:eastAsia="zh-CN"/>
                  </w:rPr>
                </m:ctrlPr>
              </m:e>
            </m:d>
            <m:ctrlPr>
              <w:rPr>
                <w:rFonts w:hint="eastAsia" w:ascii="Cambria Math" w:hAnsi="Cambria Math"/>
                <w:lang w:val="en-US" w:eastAsia="zh-CN"/>
              </w:rPr>
            </m:ctrlPr>
          </m:e>
        </m:eqArr>
      </m:oMath>
    </w:p>
    <w:p w14:paraId="543C4762">
      <w:pPr>
        <w:pStyle w:val="4"/>
      </w:pPr>
      <w:bookmarkStart w:id="141" w:name="_Toc20498"/>
      <w:bookmarkStart w:id="142" w:name="_Toc6097"/>
      <w:bookmarkStart w:id="143" w:name="_Toc5626"/>
      <w:r>
        <w:rPr>
          <w:rFonts w:hint="eastAsia"/>
        </w:rPr>
        <w:t>5.</w:t>
      </w:r>
      <w:bookmarkEnd w:id="141"/>
      <w:bookmarkEnd w:id="142"/>
      <w:r>
        <w:t>2</w:t>
      </w:r>
      <w:r>
        <w:rPr>
          <w:rFonts w:hint="eastAsia"/>
        </w:rPr>
        <w:t xml:space="preserve"> 基于标签增强信息瓶颈蒸馏的多模态命名实体识别方法实验分析</w:t>
      </w:r>
      <w:bookmarkEnd w:id="143"/>
    </w:p>
    <w:p w14:paraId="361349C0">
      <w:pPr>
        <w:pStyle w:val="5"/>
      </w:pPr>
      <w:bookmarkStart w:id="144" w:name="_Toc30695"/>
      <w:commentRangeStart w:id="24"/>
      <w:r>
        <w:rPr>
          <w:rFonts w:hint="eastAsia"/>
        </w:rPr>
        <w:t>5.</w:t>
      </w:r>
      <w:r>
        <w:t>2</w:t>
      </w:r>
      <w:r>
        <w:rPr>
          <w:rFonts w:hint="eastAsia"/>
        </w:rPr>
        <w:t>.1 实验环境与参数设置</w:t>
      </w:r>
      <w:commentRangeEnd w:id="24"/>
      <w:r>
        <w:rPr>
          <w:rStyle w:val="CommentReference"/>
        </w:rPr>
        <w:commentReference w:id="24"/>
      </w:r>
      <w:bookmarkEnd w:id="144"/>
    </w:p>
    <w:p w14:paraId="4B81A68D">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本文将基于标签增强信息瓶颈蒸馏的多模态命名实体识别方法实现于 PyTorch，训练与评测均在单张 NVIDIA RTX 3090 GPU 上完成。模型采用教师—学生蒸馏范式，但教师模型只在训练阶段参与表征学习和知识传递；在推理阶段，仅保留学生模型执行预测，这样处理主要是为了在继承蒸馏信息的同时，避免部署阶段引入额外开销，并保持预测流程的效率与一致性。</w:t>
      </w:r>
    </w:p>
    <w:p w14:paraId="2EC0F680">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在文本模态建模方面，我们以 bert-base-uncased 作为文本编码器，将输入序列编码为上下文相关表示。序列标注解码器采用 CRF 以建模标签之间的转移依赖关系，从而提升边界与类别预测的一致性。为增强跨模态语义补充能力，我们首先使用冻结的图像描述模型 BLIP2（salesforce/blip2-opt-2.7b） 生成图像描述文本，再与原始文本拼接后送入 BERT 进行编码，以缓解社交媒体短文本上下文不足的问题</w:t>
      </w:r>
      <w:r>
        <w:rPr>
          <w:rFonts w:hint="eastAsia"/>
          <w:vertAlign w:val="superscript"/>
          <w:lang w:val="en-US" w:eastAsia="zh-CN"/>
        </w:rPr>
        <w:fldChar w:fldCharType="begin"/>
      </w:r>
      <w:r>
        <w:rPr>
          <w:rFonts w:hint="eastAsia"/>
          <w:vertAlign w:val="superscript"/>
          <w:lang w:val="en-US" w:eastAsia="zh-CN"/>
        </w:rPr>
        <w:instrText xml:space="preserve"> REF _Ref27368 \r \h </w:instrText>
      </w:r>
      <w:r>
        <w:rPr>
          <w:rFonts w:hint="eastAsia"/>
          <w:vertAlign w:val="superscript"/>
          <w:lang w:val="en-US" w:eastAsia="zh-CN"/>
        </w:rPr>
        <w:fldChar w:fldCharType="separate"/>
      </w:r>
      <w:r>
        <w:rPr>
          <w:rFonts w:hint="eastAsia"/>
          <w:vertAlign w:val="superscript"/>
          <w:lang w:val="en-US" w:eastAsia="zh-CN"/>
        </w:rPr>
        <w:t>[61]</w:t>
      </w:r>
      <w:r>
        <w:rPr>
          <w:rFonts w:hint="eastAsia"/>
          <w:vertAlign w:val="superscript"/>
          <w:lang w:val="en-US" w:eastAsia="zh-CN"/>
        </w:rPr>
        <w:fldChar w:fldCharType="end"/>
      </w:r>
      <w:r>
        <w:rPr>
          <w:rFonts w:hint="eastAsia"/>
          <w:lang w:val="en-US" w:eastAsia="zh-CN"/>
        </w:rPr>
        <w:t>。</w:t>
      </w:r>
    </w:p>
    <w:p w14:paraId="60357B87">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在视觉模态表征方面，我们使用冻结的 CLIP ViT-B/32（openai/clip-vit-base-patch32） 提取图像特征作为视觉编码器，避免在小规模数据上对视觉主干进行不稳定微调，同时保持视觉表征的通用性</w:t>
      </w:r>
      <w:r>
        <w:rPr>
          <w:rFonts w:hint="eastAsia"/>
          <w:vertAlign w:val="superscript"/>
          <w:lang w:val="en-US" w:eastAsia="zh-CN"/>
        </w:rPr>
        <w:fldChar w:fldCharType="begin"/>
      </w:r>
      <w:r>
        <w:rPr>
          <w:rFonts w:hint="eastAsia"/>
          <w:vertAlign w:val="superscript"/>
          <w:lang w:val="en-US" w:eastAsia="zh-CN"/>
        </w:rPr>
        <w:instrText xml:space="preserve"> REF _Ref5479 \r \h </w:instrText>
      </w:r>
      <w:r>
        <w:rPr>
          <w:rFonts w:hint="eastAsia"/>
          <w:vertAlign w:val="superscript"/>
          <w:lang w:val="en-US" w:eastAsia="zh-CN"/>
        </w:rPr>
        <w:fldChar w:fldCharType="separate"/>
      </w:r>
      <w:r>
        <w:rPr>
          <w:rFonts w:hint="eastAsia"/>
          <w:vertAlign w:val="superscript"/>
          <w:lang w:val="en-US" w:eastAsia="zh-CN"/>
        </w:rPr>
        <w:t>[34]</w:t>
      </w:r>
      <w:r>
        <w:rPr>
          <w:rFonts w:hint="eastAsia"/>
          <w:vertAlign w:val="superscript"/>
          <w:lang w:val="en-US" w:eastAsia="zh-CN"/>
        </w:rPr>
        <w:fldChar w:fldCharType="end"/>
      </w:r>
      <w:r>
        <w:rPr>
          <w:rFonts w:hint="eastAsia"/>
          <w:lang w:val="en-US" w:eastAsia="zh-CN"/>
        </w:rPr>
        <w:t>。跨模态融合与瓶颈蒸馏中使用的 MLP 采用两层全连接结构，并以 ReLU 作为非线性激活函数，以完成必要的特征映射与压缩。</w:t>
      </w:r>
    </w:p>
    <w:p w14:paraId="631BF932">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pPr>
      <w:r>
        <w:t>在训练与优化设置方面，输入文本最大长度设为 28。优化器采用 AdamW</w:t>
      </w:r>
      <w:r>
        <w:rPr>
          <w:rFonts w:hint="default"/>
          <w:vertAlign w:val="superscript"/>
          <w:lang w:val="en-US"/>
        </w:rPr>
        <w:fldChar w:fldCharType="begin"/>
      </w:r>
      <w:r>
        <w:rPr>
          <w:rFonts w:hint="default"/>
          <w:vertAlign w:val="superscript"/>
          <w:lang w:val="en-US"/>
        </w:rPr>
        <w:instrText xml:space="preserve"> REF _Ref28547 \r \h </w:instrText>
      </w:r>
      <w:r>
        <w:rPr>
          <w:rFonts w:hint="default"/>
          <w:vertAlign w:val="superscript"/>
          <w:lang w:val="en-US"/>
        </w:rPr>
        <w:fldChar w:fldCharType="separate"/>
      </w:r>
      <w:r>
        <w:rPr>
          <w:rFonts w:hint="default"/>
          <w:vertAlign w:val="superscript"/>
          <w:lang w:val="en-US"/>
        </w:rPr>
        <w:t>[62]</w:t>
      </w:r>
      <w:r>
        <w:rPr>
          <w:rFonts w:hint="default"/>
          <w:vertAlign w:val="superscript"/>
          <w:lang w:val="en-US"/>
        </w:rPr>
        <w:fldChar w:fldCharType="end"/>
      </w:r>
      <w:r>
        <w:t xml:space="preserve">，权重衰减系数设为 0.01。学习率采用分组配置：BERT 的学习率设为 </w:t>
      </w:r>
      <m:oMath>
        <m:r>
          <m:rPr>
            <m:nor/>
            <m:sty m:val="p"/>
          </m:rPr>
          <w:rPr>
            <w:rFonts w:hint="default" w:ascii="Times New Roman" w:hAnsi="Times New Roman"/>
            <w:b w:val="0"/>
            <w:i w:val="0"/>
          </w:rPr>
          <m:t>4×1</m:t>
        </m:r>
        <m:sSup>
          <m:sSupPr>
            <m:ctrlPr>
              <w:rPr>
                <w:rFonts w:hint="default" w:ascii="Cambria Math" w:hAnsi="Cambria Math"/>
              </w:rPr>
            </m:ctrlPr>
          </m:sSupPr>
          <m:e>
            <m:r>
              <m:rPr>
                <m:nor/>
                <m:sty m:val="p"/>
              </m:rPr>
              <w:rPr>
                <w:rFonts w:hint="default" w:ascii="Times New Roman" w:hAnsi="Times New Roman"/>
                <w:b w:val="0"/>
                <w:i w:val="0"/>
              </w:rPr>
              <m:t>0</m:t>
            </m:r>
            <m:ctrlPr>
              <w:rPr>
                <w:rFonts w:hint="default" w:ascii="Cambria Math" w:hAnsi="Cambria Math"/>
              </w:rPr>
            </m:ctrlPr>
          </m:e>
          <m:sup>
            <m:r>
              <m:rPr>
                <m:nor/>
                <m:sty m:val="p"/>
              </m:rPr>
              <w:rPr>
                <w:rFonts w:hint="default" w:ascii="Times New Roman" w:hAnsi="Times New Roman"/>
                <w:b w:val="0"/>
                <w:i w:val="0"/>
              </w:rPr>
              <m:t>−5</m:t>
            </m:r>
            <m:ctrlPr>
              <w:rPr>
                <w:rFonts w:hint="default" w:ascii="Cambria Math" w:hAnsi="Cambria Math"/>
              </w:rPr>
            </m:ctrlPr>
          </m:sup>
        </m:sSup>
      </m:oMath>
      <w:r>
        <w:t xml:space="preserve">，CRF 的学习率设为 </w:t>
      </w:r>
      <m:oMath>
        <m:r>
          <m:rPr>
            <m:nor/>
            <m:sty m:val="p"/>
          </m:rPr>
          <w:rPr>
            <w:rFonts w:hint="default" w:ascii="Times New Roman" w:hAnsi="Times New Roman"/>
            <w:b w:val="0"/>
            <w:i w:val="0"/>
          </w:rPr>
          <m:t>5×1</m:t>
        </m:r>
        <m:sSup>
          <m:sSupPr>
            <m:ctrlPr>
              <w:rPr>
                <w:rFonts w:hint="default" w:ascii="Cambria Math" w:hAnsi="Cambria Math"/>
              </w:rPr>
            </m:ctrlPr>
          </m:sSupPr>
          <m:e>
            <m:r>
              <m:rPr>
                <m:nor/>
                <m:sty m:val="p"/>
              </m:rPr>
              <w:rPr>
                <w:rFonts w:hint="default" w:ascii="Times New Roman" w:hAnsi="Times New Roman"/>
                <w:b w:val="0"/>
                <w:i w:val="0"/>
              </w:rPr>
              <m:t>0</m:t>
            </m:r>
            <m:ctrlPr>
              <w:rPr>
                <w:rFonts w:hint="default" w:ascii="Cambria Math" w:hAnsi="Cambria Math"/>
              </w:rPr>
            </m:ctrlPr>
          </m:e>
          <m:sup>
            <m:r>
              <m:rPr>
                <m:nor/>
                <m:sty m:val="p"/>
              </m:rPr>
              <w:rPr>
                <w:rFonts w:hint="default" w:ascii="Times New Roman" w:hAnsi="Times New Roman"/>
                <w:b w:val="0"/>
                <w:i w:val="0"/>
              </w:rPr>
              <m:t>−2</m:t>
            </m:r>
            <m:ctrlPr>
              <w:rPr>
                <w:rFonts w:hint="default" w:ascii="Cambria Math" w:hAnsi="Cambria Math"/>
              </w:rPr>
            </m:ctrlPr>
          </m:sup>
        </m:sSup>
      </m:oMath>
      <w:r>
        <w:t xml:space="preserve">，其余模块学习率统一设为 </w:t>
      </w:r>
      <m:oMath>
        <m:r>
          <m:rPr>
            <m:nor/>
            <m:sty m:val="p"/>
          </m:rPr>
          <w:rPr>
            <w:rFonts w:hint="default" w:ascii="Times New Roman" w:hAnsi="Times New Roman"/>
            <w:b w:val="0"/>
            <w:i w:val="0"/>
          </w:rPr>
          <m:t>1×1</m:t>
        </m:r>
        <m:sSup>
          <m:sSupPr>
            <m:ctrlPr>
              <w:rPr>
                <w:rFonts w:hint="default" w:ascii="Cambria Math" w:hAnsi="Cambria Math"/>
              </w:rPr>
            </m:ctrlPr>
          </m:sSupPr>
          <m:e>
            <m:r>
              <m:rPr>
                <m:nor/>
                <m:sty m:val="p"/>
              </m:rPr>
              <w:rPr>
                <w:rFonts w:hint="default" w:ascii="Times New Roman" w:hAnsi="Times New Roman"/>
                <w:b w:val="0"/>
                <w:i w:val="0"/>
              </w:rPr>
              <m:t>0</m:t>
            </m:r>
            <m:ctrlPr>
              <w:rPr>
                <w:rFonts w:hint="default" w:ascii="Cambria Math" w:hAnsi="Cambria Math"/>
              </w:rPr>
            </m:ctrlPr>
          </m:e>
          <m:sup>
            <m:r>
              <m:rPr>
                <m:nor/>
                <m:sty m:val="p"/>
              </m:rPr>
              <w:rPr>
                <w:rFonts w:hint="default" w:ascii="Times New Roman" w:hAnsi="Times New Roman"/>
                <w:b w:val="0"/>
                <w:i w:val="0"/>
              </w:rPr>
              <m:t>−5</m:t>
            </m:r>
            <m:ctrlPr>
              <w:rPr>
                <w:rFonts w:hint="default" w:ascii="Cambria Math" w:hAnsi="Cambria Math"/>
              </w:rPr>
            </m:ctrlPr>
          </m:sup>
        </m:sSup>
      </m:oMath>
      <w:r>
        <w:t>。为降低随机性带来的波动，所有实验均在 5 个不同随机种子下重复运行，并报告其平均结果作为最终性能。</w:t>
      </w:r>
    </w:p>
    <w:p w14:paraId="44003E92">
      <w:pPr>
        <w:pStyle w:val="5"/>
      </w:pPr>
      <w:bookmarkStart w:id="145" w:name="_Toc4183"/>
      <w:commentRangeStart w:id="25"/>
      <w:r>
        <w:rPr>
          <w:rFonts w:hint="eastAsia"/>
        </w:rPr>
        <w:t>5.</w:t>
      </w:r>
      <w:r>
        <w:t>2</w:t>
      </w:r>
      <w:r>
        <w:rPr>
          <w:rFonts w:hint="eastAsia"/>
        </w:rPr>
        <w:t>.2</w:t>
      </w:r>
      <w:r>
        <w:t xml:space="preserve"> </w:t>
      </w:r>
      <w:r>
        <w:rPr>
          <w:rFonts w:hint="eastAsia"/>
        </w:rPr>
        <w:t>对比实验</w:t>
      </w:r>
      <w:commentRangeEnd w:id="25"/>
      <w:r>
        <w:rPr>
          <w:rStyle w:val="CommentReference"/>
        </w:rPr>
        <w:commentReference w:id="25"/>
      </w:r>
      <w:bookmarkEnd w:id="145"/>
    </w:p>
    <w:p w14:paraId="35B20BAA">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为判断标签增强信息瓶颈蒸馏框架（LIBD）是否真正发挥作用，本节将对比实验放在两组参照模型上。仅依赖文本的命名实体识别方法主要用来检验，面对社交媒体短文本中常见的语义不完整与表达歧义时，引入视觉线索和蒸馏约束能否提供额外帮助。另一组选择典型的多模态命名实体识别方法，我们更关心的也不只是融合后指标是否上升，而是LIBD在过滤无关视觉信息、抑制融合噪声以及处理未知实体时，是否表现得更稳定。</w:t>
      </w:r>
    </w:p>
    <w:p w14:paraId="1EA98ADF">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bookmarkStart w:id="146" w:name="_Ref24430"/>
      <w:r>
        <w:rPr>
          <w:rFonts w:hint="eastAsia"/>
          <w:lang w:val="en-US" w:eastAsia="zh-CN"/>
        </w:rPr>
        <w:t>（一） 文本方法（Text-only Baselines）</w:t>
      </w:r>
      <w:bookmarkEnd w:id="146"/>
    </w:p>
    <w:p w14:paraId="0D11C21E">
      <w:pPr>
        <w:pStyle w:val="19"/>
        <w:keepNext w:val="0"/>
        <w:keepLines w:val="0"/>
        <w:pageBreakBefore w:val="0"/>
        <w:kinsoku/>
        <w:wordWrap/>
        <w:overflowPunct/>
        <w:topLinePunct w:val="0"/>
        <w:autoSpaceDE/>
        <w:autoSpaceDN/>
        <w:bidi w:val="0"/>
        <w:adjustRightInd/>
        <w:snapToGrid w:val="0"/>
        <w:spacing w:beforeAutospacing="0" w:afterAutospacing="0"/>
        <w:textAlignment w:val="auto"/>
      </w:pPr>
      <w:r>
        <w:t>（1）T-NER</w:t>
      </w:r>
      <w:r>
        <w:rPr>
          <w:rFonts w:hint="default"/>
          <w:vertAlign w:val="superscript"/>
          <w:lang w:val="en-US"/>
        </w:rPr>
        <w:fldChar w:fldCharType="begin"/>
      </w:r>
      <w:r>
        <w:rPr>
          <w:rFonts w:hint="default"/>
          <w:vertAlign w:val="superscript"/>
          <w:lang w:val="en-US"/>
        </w:rPr>
        <w:instrText xml:space="preserve"> REF _Ref28547 \r \h </w:instrText>
      </w:r>
      <w:r>
        <w:rPr>
          <w:rFonts w:hint="default"/>
          <w:vertAlign w:val="superscript"/>
          <w:lang w:val="en-US"/>
        </w:rPr>
        <w:fldChar w:fldCharType="separate"/>
      </w:r>
      <w:r>
        <w:rPr>
          <w:rFonts w:hint="default"/>
          <w:vertAlign w:val="superscript"/>
          <w:lang w:val="en-US"/>
        </w:rPr>
        <w:t>[62]</w:t>
      </w:r>
      <w:r>
        <w:rPr>
          <w:rFonts w:hint="default"/>
          <w:vertAlign w:val="superscript"/>
          <w:lang w:val="en-US"/>
        </w:rPr>
        <w:fldChar w:fldCharType="end"/>
      </w:r>
      <w:r>
        <w:t>：面向社交媒体文本的命名实体识别系统，结合词典、上下文与词形等人工特征进行序列标注，强调对推文噪声与非规范表达的适配能力。</w:t>
      </w:r>
    </w:p>
    <w:p w14:paraId="6B6D91ED">
      <w:pPr>
        <w:pStyle w:val="19"/>
        <w:keepNext w:val="0"/>
        <w:keepLines w:val="0"/>
        <w:pageBreakBefore w:val="0"/>
        <w:kinsoku/>
        <w:wordWrap/>
        <w:overflowPunct/>
        <w:topLinePunct w:val="0"/>
        <w:autoSpaceDE/>
        <w:autoSpaceDN/>
        <w:bidi w:val="0"/>
        <w:adjustRightInd/>
        <w:snapToGrid w:val="0"/>
        <w:spacing w:beforeAutospacing="0" w:afterAutospacing="0"/>
        <w:textAlignment w:val="auto"/>
      </w:pPr>
      <w:r>
        <w:t>（2）BiLSTM-CRF</w:t>
      </w:r>
      <w:r>
        <w:rPr>
          <w:rFonts w:hint="default"/>
          <w:vertAlign w:val="superscript"/>
          <w:lang w:val="en-US"/>
        </w:rPr>
        <w:fldChar w:fldCharType="begin"/>
      </w:r>
      <w:r>
        <w:rPr>
          <w:rFonts w:hint="default"/>
          <w:vertAlign w:val="superscript"/>
          <w:lang w:val="en-US"/>
        </w:rPr>
        <w:instrText xml:space="preserve"> REF _Ref32178 \r \h </w:instrText>
      </w:r>
      <w:r>
        <w:rPr>
          <w:rFonts w:hint="default"/>
          <w:vertAlign w:val="superscript"/>
          <w:lang w:val="en-US"/>
        </w:rPr>
        <w:fldChar w:fldCharType="separate"/>
      </w:r>
      <w:r>
        <w:rPr>
          <w:rFonts w:hint="default"/>
          <w:vertAlign w:val="superscript"/>
          <w:lang w:val="en-US"/>
        </w:rPr>
        <w:t>[63]</w:t>
      </w:r>
      <w:r>
        <w:rPr>
          <w:rFonts w:hint="default"/>
          <w:vertAlign w:val="superscript"/>
          <w:lang w:val="en-US"/>
        </w:rPr>
        <w:fldChar w:fldCharType="end"/>
      </w:r>
      <w:r>
        <w:t>：经典的序列标注框架，使用双向 LSTM 建模上下文表示，并通过 CRF 层建模标签转移约束，从而提升实体边界与类别预测的一致性。</w:t>
      </w:r>
    </w:p>
    <w:p w14:paraId="215B6105">
      <w:pPr>
        <w:pStyle w:val="19"/>
        <w:keepNext w:val="0"/>
        <w:keepLines w:val="0"/>
        <w:pageBreakBefore w:val="0"/>
        <w:kinsoku/>
        <w:wordWrap/>
        <w:overflowPunct/>
        <w:topLinePunct w:val="0"/>
        <w:autoSpaceDE/>
        <w:autoSpaceDN/>
        <w:bidi w:val="0"/>
        <w:adjustRightInd/>
        <w:snapToGrid w:val="0"/>
        <w:spacing w:beforeAutospacing="0" w:afterAutospacing="0"/>
        <w:textAlignment w:val="auto"/>
      </w:pPr>
      <w:r>
        <w:t>（3）HBiLSTM-CRF</w:t>
      </w:r>
      <w:r>
        <w:rPr>
          <w:rFonts w:hint="default"/>
          <w:vertAlign w:val="superscript"/>
          <w:lang w:val="en-US"/>
        </w:rPr>
        <w:fldChar w:fldCharType="begin"/>
      </w:r>
      <w:r>
        <w:rPr>
          <w:rFonts w:hint="default"/>
          <w:vertAlign w:val="superscript"/>
          <w:lang w:val="en-US"/>
        </w:rPr>
        <w:instrText xml:space="preserve"> REF _Ref3353 \r \h </w:instrText>
      </w:r>
      <w:r>
        <w:rPr>
          <w:rFonts w:hint="default"/>
          <w:vertAlign w:val="superscript"/>
          <w:lang w:val="en-US"/>
        </w:rPr>
        <w:fldChar w:fldCharType="separate"/>
      </w:r>
      <w:r>
        <w:rPr>
          <w:rFonts w:hint="default"/>
          <w:vertAlign w:val="superscript"/>
          <w:lang w:val="en-US"/>
        </w:rPr>
        <w:t>[25]</w:t>
      </w:r>
      <w:r>
        <w:rPr>
          <w:rFonts w:hint="default"/>
          <w:vertAlign w:val="superscript"/>
          <w:lang w:val="en-US"/>
        </w:rPr>
        <w:fldChar w:fldCharType="end"/>
      </w:r>
      <w:r>
        <w:t>：在 BiLSTM-CRF 的基础上增强字符级/子词级表示建模能力，利用层次化结构捕获更细粒度的形态与拼写信息，以缓解社交媒体中大量变体词带来的识别困难。</w:t>
      </w:r>
    </w:p>
    <w:p w14:paraId="5DA84FE2">
      <w:pPr>
        <w:pStyle w:val="19"/>
        <w:keepNext w:val="0"/>
        <w:keepLines w:val="0"/>
        <w:pageBreakBefore w:val="0"/>
        <w:kinsoku/>
        <w:wordWrap/>
        <w:overflowPunct/>
        <w:topLinePunct w:val="0"/>
        <w:autoSpaceDE/>
        <w:autoSpaceDN/>
        <w:bidi w:val="0"/>
        <w:adjustRightInd/>
        <w:snapToGrid w:val="0"/>
        <w:spacing w:beforeAutospacing="0" w:afterAutospacing="0"/>
        <w:textAlignment w:val="auto"/>
      </w:pPr>
      <w:r>
        <w:t>（4）BERT</w:t>
      </w:r>
      <w:r>
        <w:rPr>
          <w:rFonts w:hint="default"/>
          <w:vertAlign w:val="superscript"/>
          <w:lang w:val="en-US"/>
        </w:rPr>
        <w:fldChar w:fldCharType="begin"/>
      </w:r>
      <w:r>
        <w:rPr>
          <w:rFonts w:hint="default"/>
          <w:vertAlign w:val="superscript"/>
          <w:lang w:val="en-US"/>
        </w:rPr>
        <w:instrText xml:space="preserve"> REF _Ref3402 \r \h </w:instrText>
      </w:r>
      <w:r>
        <w:rPr>
          <w:rFonts w:hint="default"/>
          <w:vertAlign w:val="superscript"/>
          <w:lang w:val="en-US"/>
        </w:rPr>
        <w:fldChar w:fldCharType="separate"/>
      </w:r>
      <w:r>
        <w:rPr>
          <w:rFonts w:hint="default"/>
          <w:vertAlign w:val="superscript"/>
          <w:lang w:val="en-US"/>
        </w:rPr>
        <w:t>[26]</w:t>
      </w:r>
      <w:r>
        <w:rPr>
          <w:rFonts w:hint="default"/>
          <w:vertAlign w:val="superscript"/>
          <w:lang w:val="en-US"/>
        </w:rPr>
        <w:fldChar w:fldCharType="end"/>
      </w:r>
      <w:r>
        <w:t xml:space="preserve">：采用预训练语言模型获取上下文相关的词表示，并使用 </w:t>
      </w:r>
      <w:r>
        <w:rPr>
          <w:rFonts w:hint="eastAsia"/>
          <w:lang w:eastAsia="zh-CN"/>
        </w:rPr>
        <w:t>SoftMax</w:t>
      </w:r>
      <w:r>
        <w:t xml:space="preserve"> 进行逐位置分类，依靠预训练语义能力提升短文本场景下的实体判别效果。</w:t>
      </w:r>
    </w:p>
    <w:p w14:paraId="03B8CF3D">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t>（5）BERT-CRF</w:t>
      </w:r>
      <w:r>
        <w:rPr>
          <w:rFonts w:hint="default"/>
          <w:vertAlign w:val="superscript"/>
          <w:lang w:val="en-US"/>
        </w:rPr>
        <w:fldChar w:fldCharType="begin"/>
      </w:r>
      <w:r>
        <w:rPr>
          <w:rFonts w:hint="default"/>
          <w:vertAlign w:val="superscript"/>
          <w:lang w:val="en-US"/>
        </w:rPr>
        <w:instrText xml:space="preserve"> REF _Ref32296 \r \h </w:instrText>
      </w:r>
      <w:r>
        <w:rPr>
          <w:rFonts w:hint="default"/>
          <w:vertAlign w:val="superscript"/>
          <w:lang w:val="en-US"/>
        </w:rPr>
        <w:fldChar w:fldCharType="separate"/>
      </w:r>
      <w:r>
        <w:rPr>
          <w:rFonts w:hint="default"/>
          <w:vertAlign w:val="superscript"/>
          <w:lang w:val="en-US"/>
        </w:rPr>
        <w:t>[64]</w:t>
      </w:r>
      <w:r>
        <w:rPr>
          <w:rFonts w:hint="default"/>
          <w:vertAlign w:val="superscript"/>
          <w:lang w:val="en-US"/>
        </w:rPr>
        <w:fldChar w:fldCharType="end"/>
      </w:r>
      <w:r>
        <w:t>：在 BERT 编码器输出之上引入 CRF 解码层，用结构化预测替代独立分类，进一步约束标签序列合法性并改善边界识别稳定性。</w:t>
      </w:r>
    </w:p>
    <w:p w14:paraId="622555F0">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（二） 多模态方法（Text+Image Baselines）</w:t>
      </w:r>
    </w:p>
    <w:p w14:paraId="0AEC1C7C">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（1）AdaCoAtt</w:t>
      </w:r>
      <w:r>
        <w:rPr>
          <w:rFonts w:hint="eastAsia"/>
          <w:vertAlign w:val="superscript"/>
          <w:lang w:val="en-US" w:eastAsia="zh-CN"/>
        </w:rPr>
        <w:fldChar w:fldCharType="begin"/>
      </w:r>
      <w:r>
        <w:rPr>
          <w:rFonts w:hint="eastAsia"/>
          <w:vertAlign w:val="superscript"/>
          <w:lang w:val="en-US" w:eastAsia="zh-CN"/>
        </w:rPr>
        <w:instrText xml:space="preserve"> REF _Ref3777 \r \h </w:instrText>
      </w:r>
      <w:r>
        <w:rPr>
          <w:rFonts w:hint="eastAsia"/>
          <w:vertAlign w:val="superscript"/>
          <w:lang w:val="en-US" w:eastAsia="zh-CN"/>
        </w:rPr>
        <w:fldChar w:fldCharType="separate"/>
      </w:r>
      <w:r>
        <w:rPr>
          <w:rFonts w:hint="eastAsia"/>
          <w:vertAlign w:val="superscript"/>
          <w:lang w:val="en-US" w:eastAsia="zh-CN"/>
        </w:rPr>
        <w:t>[30]</w:t>
      </w:r>
      <w:r>
        <w:rPr>
          <w:rFonts w:hint="eastAsia"/>
          <w:vertAlign w:val="superscript"/>
          <w:lang w:val="en-US" w:eastAsia="zh-CN"/>
        </w:rPr>
        <w:fldChar w:fldCharType="end"/>
      </w:r>
      <w:r>
        <w:rPr>
          <w:rFonts w:hint="eastAsia"/>
          <w:lang w:val="en-US" w:eastAsia="zh-CN"/>
        </w:rPr>
        <w:t>：通过自适应协同注意力机制联合建模文本与图像信息，动态选择视觉线索参与实体识别，以减少无关视觉区域带来的干扰。</w:t>
      </w:r>
    </w:p>
    <w:p w14:paraId="64B50090">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（2）UMT</w:t>
      </w:r>
      <w:r>
        <w:rPr>
          <w:rFonts w:hint="eastAsia"/>
          <w:vertAlign w:val="superscript"/>
          <w:lang w:val="en-US" w:eastAsia="zh-CN"/>
        </w:rPr>
        <w:fldChar w:fldCharType="begin"/>
      </w:r>
      <w:r>
        <w:rPr>
          <w:rFonts w:hint="eastAsia"/>
          <w:vertAlign w:val="superscript"/>
          <w:lang w:val="en-US" w:eastAsia="zh-CN"/>
        </w:rPr>
        <w:instrText xml:space="preserve"> REF _Ref32354 \r \h </w:instrText>
      </w:r>
      <w:r>
        <w:rPr>
          <w:rFonts w:hint="eastAsia"/>
          <w:vertAlign w:val="superscript"/>
          <w:lang w:val="en-US" w:eastAsia="zh-CN"/>
        </w:rPr>
        <w:fldChar w:fldCharType="separate"/>
      </w:r>
      <w:r>
        <w:rPr>
          <w:rFonts w:hint="eastAsia"/>
          <w:vertAlign w:val="superscript"/>
          <w:lang w:val="en-US" w:eastAsia="zh-CN"/>
        </w:rPr>
        <w:t>[65]</w:t>
      </w:r>
      <w:r>
        <w:rPr>
          <w:rFonts w:hint="eastAsia"/>
          <w:vertAlign w:val="superscript"/>
          <w:lang w:val="en-US" w:eastAsia="zh-CN"/>
        </w:rPr>
        <w:fldChar w:fldCharType="end"/>
      </w:r>
      <w:r>
        <w:rPr>
          <w:rFonts w:hint="eastAsia"/>
          <w:lang w:val="en-US" w:eastAsia="zh-CN"/>
        </w:rPr>
        <w:t>：使用模态交互模块来获取文字的视觉表示，并使用实体跨度检测模块来缓解实体注意力问题。</w:t>
      </w:r>
    </w:p>
    <w:p w14:paraId="38A1156C">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（3）UMGF</w:t>
      </w:r>
      <w:r>
        <w:rPr>
          <w:rFonts w:hint="eastAsia"/>
          <w:vertAlign w:val="superscript"/>
          <w:lang w:val="en-US" w:eastAsia="zh-CN"/>
        </w:rPr>
        <w:fldChar w:fldCharType="begin"/>
      </w:r>
      <w:r>
        <w:rPr>
          <w:rFonts w:hint="eastAsia"/>
          <w:vertAlign w:val="superscript"/>
          <w:lang w:val="en-US" w:eastAsia="zh-CN"/>
        </w:rPr>
        <w:instrText xml:space="preserve"> REF _Ref28071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：构建统一的多模态图结构，将文本词与视觉对象置于同一图中联合建模，借助图推理显式刻画跨模态语义联系及上下文依赖，为实体识别提供更稳定的结构化线索。</w:t>
      </w:r>
    </w:p>
    <w:p w14:paraId="47173B37">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（4）MAF</w:t>
      </w:r>
      <w:r>
        <w:rPr>
          <w:rFonts w:hint="eastAsia"/>
          <w:vertAlign w:val="superscript"/>
          <w:lang w:val="en-US" w:eastAsia="zh-CN"/>
        </w:rPr>
        <w:fldChar w:fldCharType="begin"/>
      </w:r>
      <w:r>
        <w:rPr>
          <w:rFonts w:hint="eastAsia"/>
          <w:vertAlign w:val="superscript"/>
          <w:lang w:val="en-US" w:eastAsia="zh-CN"/>
        </w:rPr>
        <w:instrText xml:space="preserve"> REF _Ref32296 \r \h </w:instrText>
      </w:r>
      <w:r>
        <w:rPr>
          <w:rFonts w:hint="eastAsia"/>
          <w:vertAlign w:val="superscript"/>
          <w:lang w:val="en-US" w:eastAsia="zh-CN"/>
        </w:rPr>
        <w:fldChar w:fldCharType="separate"/>
      </w:r>
      <w:r>
        <w:rPr>
          <w:rFonts w:hint="eastAsia"/>
          <w:vertAlign w:val="superscript"/>
          <w:lang w:val="en-US" w:eastAsia="zh-CN"/>
        </w:rPr>
        <w:t>[64]</w:t>
      </w:r>
      <w:r>
        <w:rPr>
          <w:rFonts w:hint="eastAsia"/>
          <w:vertAlign w:val="superscript"/>
          <w:lang w:val="en-US" w:eastAsia="zh-CN"/>
        </w:rPr>
        <w:fldChar w:fldCharType="end"/>
      </w:r>
      <w:r>
        <w:rPr>
          <w:rFonts w:hint="eastAsia"/>
          <w:lang w:val="en-US" w:eastAsia="zh-CN"/>
        </w:rPr>
        <w:t>：基于文本—图像相似度评估来筛选或保留有效视觉信息，通过相似性门控降低视觉噪声对文本实体判断的负面影响。</w:t>
      </w:r>
    </w:p>
    <w:p w14:paraId="3B46CBEB">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（5）HVPNeT</w:t>
      </w:r>
      <w:r>
        <w:rPr>
          <w:rFonts w:hint="eastAsia"/>
          <w:vertAlign w:val="superscript"/>
          <w:lang w:val="en-US" w:eastAsia="zh-CN"/>
        </w:rPr>
        <w:fldChar w:fldCharType="begin"/>
      </w:r>
      <w:r>
        <w:rPr>
          <w:rFonts w:hint="eastAsia"/>
          <w:vertAlign w:val="superscript"/>
          <w:lang w:val="en-US" w:eastAsia="zh-CN"/>
        </w:rPr>
        <w:instrText xml:space="preserve"> REF _Ref15367 \r \h </w:instrText>
      </w:r>
      <w:r>
        <w:rPr>
          <w:rFonts w:hint="eastAsia"/>
          <w:vertAlign w:val="superscript"/>
          <w:lang w:val="en-US" w:eastAsia="zh-CN"/>
        </w:rPr>
        <w:fldChar w:fldCharType="separate"/>
      </w:r>
      <w:r>
        <w:rPr>
          <w:rFonts w:hint="eastAsia"/>
          <w:vertAlign w:val="superscript"/>
          <w:lang w:val="en-US" w:eastAsia="zh-CN"/>
        </w:rPr>
        <w:t>[43]</w:t>
      </w:r>
      <w:r>
        <w:rPr>
          <w:rFonts w:hint="eastAsia"/>
          <w:vertAlign w:val="superscript"/>
          <w:lang w:val="en-US" w:eastAsia="zh-CN"/>
        </w:rPr>
        <w:fldChar w:fldCharType="end"/>
      </w:r>
      <w:r>
        <w:rPr>
          <w:rFonts w:hint="eastAsia"/>
          <w:lang w:val="en-US" w:eastAsia="zh-CN"/>
        </w:rPr>
        <w:t>：采用分层视觉前缀融合策略，将视觉表示以前缀形式注入文本编码过程，并通过门控机制控制视觉信息的注入强度，以提升对噪声视觉内容的鲁棒性。</w:t>
      </w:r>
    </w:p>
    <w:p w14:paraId="3E30A04F">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（6）De-bias</w:t>
      </w:r>
      <w:r>
        <w:rPr>
          <w:rFonts w:hint="eastAsia"/>
          <w:vertAlign w:val="superscript"/>
          <w:lang w:val="en-US" w:eastAsia="zh-CN"/>
        </w:rPr>
        <w:fldChar w:fldCharType="begin"/>
      </w:r>
      <w:r>
        <w:rPr>
          <w:rFonts w:hint="eastAsia"/>
          <w:vertAlign w:val="superscript"/>
          <w:lang w:val="en-US" w:eastAsia="zh-CN"/>
        </w:rPr>
        <w:instrText xml:space="preserve"> REF _Ref32078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：在多模态训练中引入去偏思路，通过对齐与对比约束建模跨模态隐式语义交互，减弱模型对数据偏差或表面共现模式的依赖。</w:t>
      </w:r>
    </w:p>
    <w:p w14:paraId="013E6CE6">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（7）MRC-QG</w:t>
      </w:r>
      <w:r>
        <w:rPr>
          <w:rFonts w:hint="eastAsia"/>
          <w:vertAlign w:val="superscript"/>
          <w:lang w:val="en-US" w:eastAsia="zh-CN"/>
        </w:rPr>
        <w:fldChar w:fldCharType="begin"/>
      </w:r>
      <w:r>
        <w:rPr>
          <w:rFonts w:hint="eastAsia"/>
          <w:vertAlign w:val="superscript"/>
          <w:lang w:val="en-US" w:eastAsia="zh-CN"/>
        </w:rPr>
        <w:instrText xml:space="preserve"> REF _Ref32514 \r \h </w:instrText>
      </w:r>
      <w:r>
        <w:rPr>
          <w:rFonts w:hint="eastAsia"/>
          <w:vertAlign w:val="superscript"/>
          <w:lang w:val="en-US" w:eastAsia="zh-CN"/>
        </w:rPr>
        <w:fldChar w:fldCharType="separate"/>
      </w:r>
      <w:r>
        <w:rPr>
          <w:rFonts w:hint="eastAsia"/>
          <w:vertAlign w:val="superscript"/>
          <w:lang w:val="en-US" w:eastAsia="zh-CN"/>
        </w:rPr>
        <w:t>[66]</w:t>
      </w:r>
      <w:r>
        <w:rPr>
          <w:rFonts w:hint="eastAsia"/>
          <w:vertAlign w:val="superscript"/>
          <w:lang w:val="en-US" w:eastAsia="zh-CN"/>
        </w:rPr>
        <w:fldChar w:fldCharType="end"/>
      </w:r>
      <w:r>
        <w:rPr>
          <w:rFonts w:hint="eastAsia"/>
          <w:lang w:val="en-US" w:eastAsia="zh-CN"/>
        </w:rPr>
        <w:t>：将多模态命名实体识别转化为机器阅读理解式的抽取过程，通过查询/提示形式显式聚焦目标实体类别，并结合图像信息提升定位与分类能力。</w:t>
      </w:r>
    </w:p>
    <w:p w14:paraId="270E31BA">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（8）VEC-MNER</w:t>
      </w:r>
      <w:r>
        <w:rPr>
          <w:rFonts w:hint="eastAsia"/>
          <w:vertAlign w:val="superscript"/>
          <w:lang w:val="en-US" w:eastAsia="zh-CN"/>
        </w:rPr>
        <w:fldChar w:fldCharType="begin"/>
      </w:r>
      <w:r>
        <w:rPr>
          <w:rFonts w:hint="eastAsia"/>
          <w:vertAlign w:val="superscript"/>
          <w:lang w:val="en-US" w:eastAsia="zh-CN"/>
        </w:rPr>
        <w:instrText xml:space="preserve"> REF _Ref32603 \r \h </w:instrText>
      </w:r>
      <w:r>
        <w:rPr>
          <w:rFonts w:hint="eastAsia"/>
          <w:vertAlign w:val="superscript"/>
          <w:lang w:val="en-US" w:eastAsia="zh-CN"/>
        </w:rPr>
        <w:fldChar w:fldCharType="separate"/>
      </w:r>
      <w:r>
        <w:rPr>
          <w:rFonts w:hint="eastAsia"/>
          <w:vertAlign w:val="superscript"/>
          <w:lang w:val="en-US" w:eastAsia="zh-CN"/>
        </w:rPr>
        <w:t>[67]</w:t>
      </w:r>
      <w:r>
        <w:rPr>
          <w:rFonts w:hint="eastAsia"/>
          <w:vertAlign w:val="superscript"/>
          <w:lang w:val="en-US" w:eastAsia="zh-CN"/>
        </w:rPr>
        <w:fldChar w:fldCharType="end"/>
      </w:r>
      <w:r>
        <w:rPr>
          <w:rFonts w:hint="eastAsia"/>
          <w:lang w:val="en-US" w:eastAsia="zh-CN"/>
        </w:rPr>
        <w:t>：提出层次化/多级交互的混合 Transformer 结构，在不同语义层面引入视觉增强与跨模态交互，以提升实体边界与类别预测的表达能力。</w:t>
      </w:r>
    </w:p>
    <w:p w14:paraId="7DE97771">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（9）Clglf</w:t>
      </w:r>
      <w:r>
        <w:rPr>
          <w:rFonts w:hint="eastAsia"/>
          <w:vertAlign w:val="superscript"/>
          <w:lang w:val="en-US" w:eastAsia="zh-CN"/>
        </w:rPr>
        <w:fldChar w:fldCharType="begin"/>
      </w:r>
      <w:r>
        <w:rPr>
          <w:rFonts w:hint="eastAsia"/>
          <w:vertAlign w:val="superscript"/>
          <w:lang w:val="en-US" w:eastAsia="zh-CN"/>
        </w:rPr>
        <w:instrText xml:space="preserve"> REF _Ref32563 \r \h </w:instrText>
      </w:r>
      <w:r>
        <w:rPr>
          <w:rFonts w:hint="eastAsia"/>
          <w:vertAlign w:val="superscript"/>
          <w:lang w:val="en-US" w:eastAsia="zh-CN"/>
        </w:rPr>
        <w:fldChar w:fldCharType="separate"/>
      </w:r>
      <w:r>
        <w:rPr>
          <w:rFonts w:hint="eastAsia"/>
          <w:vertAlign w:val="superscript"/>
          <w:lang w:val="en-US" w:eastAsia="zh-CN"/>
        </w:rPr>
        <w:t>[68]</w:t>
      </w:r>
      <w:r>
        <w:rPr>
          <w:rFonts w:hint="eastAsia"/>
          <w:vertAlign w:val="superscript"/>
          <w:lang w:val="en-US" w:eastAsia="zh-CN"/>
        </w:rPr>
        <w:fldChar w:fldCharType="end"/>
      </w:r>
      <w:r>
        <w:rPr>
          <w:rFonts w:hint="eastAsia"/>
          <w:lang w:val="en-US" w:eastAsia="zh-CN"/>
        </w:rPr>
        <w:t>：利用置信度学习引导标签融合，并结合由图像描述生成模型得到的图像文本描述作为辅助语义桥梁，以降低文本与图像表征差异并优化视觉语义对实体识别的贡献。</w:t>
      </w:r>
    </w:p>
    <w:p w14:paraId="77900DDC">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eastAsia="zh-CN"/>
        </w:rPr>
        <w:t>（</w:t>
      </w:r>
      <w:r>
        <w:rPr>
          <w:rFonts w:hint="eastAsia"/>
          <w:lang w:val="en-US" w:eastAsia="zh-CN"/>
        </w:rPr>
        <w:t>10</w:t>
      </w:r>
      <w:r>
        <w:rPr>
          <w:rFonts w:hint="eastAsia"/>
          <w:lang w:eastAsia="zh-CN"/>
        </w:rPr>
        <w:t>）</w:t>
      </w:r>
      <w:r>
        <w:rPr>
          <w:rFonts w:hint="eastAsia"/>
          <w:lang w:val="en-US" w:eastAsia="zh-CN"/>
        </w:rPr>
        <w:t>LIBD：本节所提出的框架。</w:t>
      </w:r>
    </w:p>
    <w:p w14:paraId="34457152">
      <w:pPr>
        <w:pStyle w:val="5"/>
      </w:pPr>
      <w:bookmarkStart w:id="147" w:name="_Toc23699"/>
      <w:commentRangeStart w:id="26"/>
      <w:r>
        <w:rPr>
          <w:rFonts w:hint="eastAsia"/>
        </w:rPr>
        <w:t>5.</w:t>
      </w:r>
      <w:r>
        <w:t>2</w:t>
      </w:r>
      <w:r>
        <w:rPr>
          <w:rFonts w:hint="eastAsia"/>
        </w:rPr>
        <w:t>.3</w:t>
      </w:r>
      <w:r>
        <w:t xml:space="preserve"> </w:t>
      </w:r>
      <w:r>
        <w:rPr>
          <w:rFonts w:hint="eastAsia"/>
        </w:rPr>
        <w:t>总体实验结果分析</w:t>
      </w:r>
      <w:commentRangeEnd w:id="26"/>
      <w:r>
        <w:rPr>
          <w:rStyle w:val="CommentReference"/>
        </w:rPr>
        <w:commentReference w:id="26"/>
      </w:r>
      <w:bookmarkEnd w:id="147"/>
    </w:p>
    <w:p w14:paraId="10BD80FE">
      <w:pPr>
        <w:pStyle w:val="19"/>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firstLine="480" w:firstLineChars="200"/>
        <w:textAlignment w:val="auto"/>
        <w:rPr>
          <w:rFonts w:hint="eastAsia"/>
          <w:lang w:val="en-US" w:eastAsia="zh-CN"/>
        </w:rPr>
      </w:pPr>
      <w:r>
        <w:rPr>
          <w:rFonts w:hint="eastAsia"/>
          <w:lang w:val="en-US" w:eastAsia="zh-CN"/>
        </w:rPr>
        <w:t>表5-3 汇总了我们方法（LIBD）与多种仅文本方法，以及主流图文融合方法在 Twitter2015 与 Twitter2017 两个数据集上的整体结果（Precision / Recall / F1）。</w:t>
      </w:r>
    </w:p>
    <w:p w14:paraId="6F0AE1B1">
      <w:pPr>
        <w:pStyle w:val="19"/>
        <w:keepNext w:val="0"/>
        <w:keepLines w:val="0"/>
        <w:pageBreakBefore w:val="0"/>
        <w:widowControl/>
        <w:suppressLineNumbers w:val="0"/>
        <w:kinsoku/>
        <w:wordWrap/>
        <w:overflowPunct/>
        <w:topLinePunct w:val="0"/>
        <w:autoSpaceDE/>
        <w:autoSpaceDN/>
        <w:bidi w:val="0"/>
        <w:adjustRightInd/>
        <w:spacing w:beforeAutospacing="0" w:afterAutospacing="0"/>
        <w:ind w:firstLine="480" w:firstLineChars="200"/>
        <w:textAlignment w:val="auto"/>
        <w:rPr>
          <w:rFonts w:hint="eastAsia"/>
          <w:lang w:val="en-US" w:eastAsia="zh-CN"/>
        </w:rPr>
      </w:pPr>
      <w:r>
        <w:rPr>
          <w:rFonts w:hint="eastAsia"/>
        </w:rPr>
        <w:t>从实验结果看，图文融合模型在两个数据集上的表现都稳定高于仅文本模型，这种差异并非偶然。社交媒体短文本通常上下文有限，表达又常带有缩略模糊等特点，只依赖局部上下文时，模型往往难以完成可靠的歧义消解；图像则补充了文本中缺失的语义证据，因此在实体边界识别和类别判定上更有帮助，尤其是在文本写法不规范或指称对象不够明确的样本中，这种作用更加明显。再看仅文本方法，基于预训练语言模型的 BERT 系列整体仍优于 BiLSTM-CRF 一类传统结构，这说明命名实体识别的性能提升在很大程度上仍取决于上下文建模是否充分。</w:t>
      </w:r>
    </w:p>
    <w:p w14:paraId="446DF805">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48" w:name="_Toc17066"/>
      <w:bookmarkStart w:id="149" w:name="_Toc18523"/>
      <w:commentRangeStart w:id="5"/>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5-3</w:t>
      </w:r>
      <w:r>
        <w:rPr>
          <w:rFonts w:hint="eastAsia" w:ascii="楷体" w:hAnsi="楷体" w:eastAsia="楷体" w:cs="楷体"/>
          <w:sz w:val="21"/>
          <w:szCs w:val="21"/>
        </w:rPr>
        <w:t xml:space="preserve"> 在多模态命名实体识别任务的性能比较</w:t>
      </w:r>
      <w:commentRangeEnd w:id="5"/>
      <w:r>
        <w:rPr>
          <w:rStyle w:val="CommentReference"/>
        </w:rPr>
        <w:commentReference w:id="5"/>
      </w:r>
      <w:bookmarkEnd w:id="148"/>
      <w:bookmarkEnd w:id="149"/>
    </w:p>
    <w:p w14:paraId="01F0946C">
      <w:pPr>
        <w:pStyle w:val="33"/>
        <w:bidi w:val="0"/>
        <w:rPr>
          <w:rFonts w:hint="eastAsia"/>
        </w:rPr>
      </w:pPr>
      <w:r>
        <w:rPr>
          <w:rFonts w:hint="eastAsia"/>
        </w:rPr>
        <w:t>Table 5-3 Performance comparison on multimodal named entity recognition tasks</w:t>
      </w:r>
    </w:p>
    <w:tbl>
      <w:tblPr>
        <w:tblStyle w:val="22"/>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870"/>
        <w:gridCol w:w="1309"/>
        <w:gridCol w:w="796"/>
        <w:gridCol w:w="829"/>
        <w:gridCol w:w="955"/>
        <w:gridCol w:w="946"/>
        <w:gridCol w:w="815"/>
      </w:tblGrid>
      <w:tr w14:paraId="08D7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restart"/>
            <w:tcBorders>
              <w:top w:val="single" w:color="auto" w:sz="12" w:space="0"/>
              <w:left w:val="nil"/>
              <w:bottom w:val="nil"/>
              <w:right w:val="nil"/>
            </w:tcBorders>
            <w:vAlign w:val="center"/>
          </w:tcPr>
          <w:p w14:paraId="0DC1047B">
            <w:pPr>
              <w:jc w:val="center"/>
              <w:rPr>
                <w:rFonts w:cs="Segoe UI"/>
                <w:szCs w:val="24"/>
                <w:shd w:val="clear" w:color="auto" w:fill="FFFFFF"/>
              </w:rPr>
            </w:pPr>
            <w:r>
              <w:rPr>
                <w:rFonts w:hint="eastAsia" w:cs="Segoe UI"/>
                <w:szCs w:val="24"/>
                <w:shd w:val="clear" w:color="auto" w:fill="FFFFFF"/>
              </w:rPr>
              <w:t>模型</w:t>
            </w:r>
          </w:p>
          <w:p w14:paraId="1763902C">
            <w:pPr>
              <w:jc w:val="center"/>
              <w:rPr>
                <w:rFonts w:cs="Segoe UI"/>
                <w:szCs w:val="24"/>
                <w:shd w:val="clear" w:color="auto" w:fill="FFFFFF"/>
              </w:rPr>
            </w:pPr>
            <w:r>
              <w:rPr>
                <w:rFonts w:hint="eastAsia" w:cs="Segoe UI"/>
                <w:szCs w:val="24"/>
                <w:shd w:val="clear" w:color="auto" w:fill="FFFFFF"/>
              </w:rPr>
              <w:t>类型</w:t>
            </w:r>
          </w:p>
        </w:tc>
        <w:tc>
          <w:tcPr>
            <w:tcW w:w="1870" w:type="dxa"/>
            <w:vMerge w:val="restart"/>
            <w:tcBorders>
              <w:top w:val="single" w:color="auto" w:sz="12" w:space="0"/>
              <w:left w:val="nil"/>
              <w:bottom w:val="nil"/>
              <w:right w:val="nil"/>
            </w:tcBorders>
            <w:vAlign w:val="center"/>
          </w:tcPr>
          <w:p w14:paraId="208F88A4">
            <w:pPr>
              <w:jc w:val="center"/>
              <w:rPr>
                <w:rFonts w:cs="Segoe UI"/>
                <w:szCs w:val="24"/>
                <w:shd w:val="clear" w:color="auto" w:fill="FFFFFF"/>
              </w:rPr>
            </w:pPr>
            <w:r>
              <w:rPr>
                <w:rFonts w:hint="eastAsia" w:cs="Segoe UI"/>
                <w:szCs w:val="24"/>
                <w:shd w:val="clear" w:color="auto" w:fill="FFFFFF"/>
              </w:rPr>
              <w:t>方法</w:t>
            </w:r>
          </w:p>
        </w:tc>
        <w:tc>
          <w:tcPr>
            <w:tcW w:w="2934" w:type="dxa"/>
            <w:gridSpan w:val="3"/>
            <w:tcBorders>
              <w:top w:val="single" w:color="auto" w:sz="12" w:space="0"/>
              <w:left w:val="nil"/>
              <w:bottom w:val="single" w:color="auto" w:sz="8" w:space="0"/>
              <w:right w:val="nil"/>
            </w:tcBorders>
            <w:vAlign w:val="center"/>
          </w:tcPr>
          <w:p w14:paraId="315DFD13">
            <w:pPr>
              <w:jc w:val="center"/>
              <w:rPr>
                <w:rFonts w:cs="Segoe UI"/>
                <w:szCs w:val="24"/>
                <w:shd w:val="clear" w:color="auto" w:fill="FFFFFF"/>
              </w:rPr>
            </w:pPr>
            <w:r>
              <w:rPr>
                <w:rFonts w:cs="Segoe UI"/>
                <w:szCs w:val="24"/>
                <w:shd w:val="clear" w:color="auto" w:fill="FFFFFF"/>
              </w:rPr>
              <w:t>Twitter 2015</w:t>
            </w:r>
          </w:p>
        </w:tc>
        <w:tc>
          <w:tcPr>
            <w:tcW w:w="2716" w:type="dxa"/>
            <w:gridSpan w:val="3"/>
            <w:tcBorders>
              <w:top w:val="single" w:color="auto" w:sz="12" w:space="0"/>
              <w:left w:val="nil"/>
              <w:bottom w:val="single" w:color="auto" w:sz="8" w:space="0"/>
              <w:right w:val="nil"/>
            </w:tcBorders>
            <w:vAlign w:val="center"/>
          </w:tcPr>
          <w:p w14:paraId="3D87B14C">
            <w:pPr>
              <w:jc w:val="center"/>
              <w:rPr>
                <w:rFonts w:cs="Segoe UI"/>
                <w:szCs w:val="24"/>
                <w:shd w:val="clear" w:color="auto" w:fill="FFFFFF"/>
              </w:rPr>
            </w:pPr>
            <w:r>
              <w:rPr>
                <w:rFonts w:cs="Segoe UI"/>
                <w:szCs w:val="24"/>
                <w:shd w:val="clear" w:color="auto" w:fill="FFFFFF"/>
              </w:rPr>
              <w:t>Twitter 2017</w:t>
            </w:r>
          </w:p>
        </w:tc>
      </w:tr>
      <w:tr w14:paraId="7E28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top w:val="nil"/>
              <w:left w:val="nil"/>
              <w:bottom w:val="single" w:color="auto" w:sz="4" w:space="0"/>
              <w:right w:val="nil"/>
            </w:tcBorders>
            <w:vAlign w:val="center"/>
          </w:tcPr>
          <w:p w14:paraId="515E0780">
            <w:pPr>
              <w:jc w:val="center"/>
              <w:rPr>
                <w:rFonts w:cs="Segoe UI"/>
                <w:szCs w:val="24"/>
                <w:shd w:val="clear" w:color="auto" w:fill="FFFFFF"/>
              </w:rPr>
            </w:pPr>
          </w:p>
        </w:tc>
        <w:tc>
          <w:tcPr>
            <w:tcW w:w="1870" w:type="dxa"/>
            <w:vMerge w:val="continue"/>
            <w:tcBorders>
              <w:top w:val="nil"/>
              <w:left w:val="nil"/>
              <w:bottom w:val="single" w:color="auto" w:sz="4" w:space="0"/>
              <w:right w:val="nil"/>
            </w:tcBorders>
            <w:vAlign w:val="center"/>
          </w:tcPr>
          <w:p w14:paraId="5EAAA84C">
            <w:pPr>
              <w:jc w:val="center"/>
              <w:rPr>
                <w:rFonts w:cs="Segoe UI"/>
                <w:szCs w:val="24"/>
                <w:shd w:val="clear" w:color="auto" w:fill="FFFFFF"/>
              </w:rPr>
            </w:pPr>
          </w:p>
        </w:tc>
        <w:tc>
          <w:tcPr>
            <w:tcW w:w="1309" w:type="dxa"/>
            <w:tcBorders>
              <w:top w:val="single" w:color="auto" w:sz="8" w:space="0"/>
              <w:left w:val="nil"/>
              <w:bottom w:val="single" w:color="auto" w:sz="4" w:space="0"/>
              <w:right w:val="nil"/>
            </w:tcBorders>
            <w:vAlign w:val="center"/>
          </w:tcPr>
          <w:p w14:paraId="54D3BDBE">
            <w:pPr>
              <w:jc w:val="center"/>
              <w:rPr>
                <w:rFonts w:cs="Segoe UI"/>
                <w:szCs w:val="24"/>
                <w:shd w:val="clear" w:color="auto" w:fill="FFFFFF"/>
              </w:rPr>
            </w:pPr>
            <w:r>
              <w:rPr>
                <w:rFonts w:hint="eastAsia" w:cs="Segoe UI"/>
                <w:szCs w:val="24"/>
                <w:shd w:val="clear" w:color="auto" w:fill="FFFFFF"/>
              </w:rPr>
              <w:t>P</w:t>
            </w:r>
          </w:p>
        </w:tc>
        <w:tc>
          <w:tcPr>
            <w:tcW w:w="796" w:type="dxa"/>
            <w:tcBorders>
              <w:top w:val="single" w:color="auto" w:sz="8" w:space="0"/>
              <w:left w:val="nil"/>
              <w:bottom w:val="single" w:color="auto" w:sz="4" w:space="0"/>
              <w:right w:val="nil"/>
            </w:tcBorders>
            <w:vAlign w:val="center"/>
          </w:tcPr>
          <w:p w14:paraId="43A72AF4">
            <w:pPr>
              <w:jc w:val="center"/>
              <w:rPr>
                <w:rFonts w:cs="Segoe UI"/>
                <w:szCs w:val="24"/>
                <w:shd w:val="clear" w:color="auto" w:fill="FFFFFF"/>
              </w:rPr>
            </w:pPr>
            <w:r>
              <w:rPr>
                <w:rFonts w:hint="eastAsia" w:cs="Segoe UI"/>
                <w:szCs w:val="24"/>
                <w:shd w:val="clear" w:color="auto" w:fill="FFFFFF"/>
              </w:rPr>
              <w:t>R</w:t>
            </w:r>
          </w:p>
        </w:tc>
        <w:tc>
          <w:tcPr>
            <w:tcW w:w="829" w:type="dxa"/>
            <w:tcBorders>
              <w:top w:val="single" w:color="auto" w:sz="8" w:space="0"/>
              <w:left w:val="nil"/>
              <w:bottom w:val="single" w:color="auto" w:sz="4" w:space="0"/>
              <w:right w:val="nil"/>
            </w:tcBorders>
            <w:vAlign w:val="center"/>
          </w:tcPr>
          <w:p w14:paraId="1418BB9F">
            <w:pPr>
              <w:jc w:val="center"/>
              <w:rPr>
                <w:rFonts w:cs="Segoe UI"/>
                <w:szCs w:val="24"/>
                <w:shd w:val="clear" w:color="auto" w:fill="FFFFFF"/>
              </w:rPr>
            </w:pPr>
            <w:r>
              <w:rPr>
                <w:rFonts w:hint="eastAsia" w:cs="Segoe UI"/>
                <w:szCs w:val="24"/>
                <w:shd w:val="clear" w:color="auto" w:fill="FFFFFF"/>
              </w:rPr>
              <w:t>F</w:t>
            </w:r>
            <w:r>
              <w:rPr>
                <w:rFonts w:cs="Segoe UI"/>
                <w:szCs w:val="24"/>
                <w:shd w:val="clear" w:color="auto" w:fill="FFFFFF"/>
              </w:rPr>
              <w:t>1</w:t>
            </w:r>
          </w:p>
        </w:tc>
        <w:tc>
          <w:tcPr>
            <w:tcW w:w="955" w:type="dxa"/>
            <w:tcBorders>
              <w:top w:val="single" w:color="auto" w:sz="8" w:space="0"/>
              <w:left w:val="nil"/>
              <w:bottom w:val="single" w:color="auto" w:sz="4" w:space="0"/>
              <w:right w:val="nil"/>
            </w:tcBorders>
            <w:vAlign w:val="center"/>
          </w:tcPr>
          <w:p w14:paraId="0D4891F8">
            <w:pPr>
              <w:jc w:val="center"/>
              <w:rPr>
                <w:rFonts w:cs="Segoe UI"/>
                <w:szCs w:val="24"/>
                <w:shd w:val="clear" w:color="auto" w:fill="FFFFFF"/>
              </w:rPr>
            </w:pPr>
            <w:r>
              <w:rPr>
                <w:rFonts w:hint="eastAsia" w:cs="Segoe UI"/>
                <w:szCs w:val="24"/>
                <w:shd w:val="clear" w:color="auto" w:fill="FFFFFF"/>
              </w:rPr>
              <w:t>P</w:t>
            </w:r>
          </w:p>
        </w:tc>
        <w:tc>
          <w:tcPr>
            <w:tcW w:w="946" w:type="dxa"/>
            <w:tcBorders>
              <w:top w:val="single" w:color="auto" w:sz="8" w:space="0"/>
              <w:left w:val="nil"/>
              <w:bottom w:val="single" w:color="auto" w:sz="4" w:space="0"/>
              <w:right w:val="nil"/>
            </w:tcBorders>
            <w:vAlign w:val="center"/>
          </w:tcPr>
          <w:p w14:paraId="566D4467">
            <w:pPr>
              <w:jc w:val="center"/>
              <w:rPr>
                <w:rFonts w:cs="Segoe UI"/>
                <w:szCs w:val="24"/>
                <w:shd w:val="clear" w:color="auto" w:fill="FFFFFF"/>
              </w:rPr>
            </w:pPr>
            <w:r>
              <w:rPr>
                <w:rFonts w:hint="eastAsia" w:cs="Segoe UI"/>
                <w:szCs w:val="24"/>
                <w:shd w:val="clear" w:color="auto" w:fill="FFFFFF"/>
              </w:rPr>
              <w:t>R</w:t>
            </w:r>
          </w:p>
        </w:tc>
        <w:tc>
          <w:tcPr>
            <w:tcW w:w="815" w:type="dxa"/>
            <w:tcBorders>
              <w:top w:val="single" w:color="auto" w:sz="8" w:space="0"/>
              <w:left w:val="nil"/>
              <w:bottom w:val="single" w:color="auto" w:sz="4" w:space="0"/>
              <w:right w:val="nil"/>
            </w:tcBorders>
            <w:vAlign w:val="center"/>
          </w:tcPr>
          <w:p w14:paraId="5654105C">
            <w:pPr>
              <w:jc w:val="center"/>
              <w:rPr>
                <w:rFonts w:cs="Segoe UI"/>
                <w:szCs w:val="24"/>
                <w:shd w:val="clear" w:color="auto" w:fill="FFFFFF"/>
              </w:rPr>
            </w:pPr>
            <w:r>
              <w:rPr>
                <w:rFonts w:hint="eastAsia" w:cs="Segoe UI"/>
                <w:szCs w:val="24"/>
                <w:shd w:val="clear" w:color="auto" w:fill="FFFFFF"/>
              </w:rPr>
              <w:t>F</w:t>
            </w:r>
            <w:r>
              <w:rPr>
                <w:rFonts w:cs="Segoe UI"/>
                <w:szCs w:val="24"/>
                <w:shd w:val="clear" w:color="auto" w:fill="FFFFFF"/>
              </w:rPr>
              <w:t>1</w:t>
            </w:r>
          </w:p>
        </w:tc>
      </w:tr>
      <w:tr w14:paraId="7F0C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restart"/>
            <w:tcBorders>
              <w:left w:val="nil"/>
              <w:right w:val="nil"/>
            </w:tcBorders>
            <w:vAlign w:val="center"/>
          </w:tcPr>
          <w:p w14:paraId="30261070">
            <w:pPr>
              <w:jc w:val="center"/>
              <w:rPr>
                <w:rFonts w:hint="default" w:eastAsia="宋体" w:cs="Segoe UI"/>
                <w:szCs w:val="24"/>
                <w:shd w:val="clear" w:color="auto" w:fill="FFFFFF"/>
                <w:lang w:val="en-US" w:eastAsia="zh-CN"/>
              </w:rPr>
            </w:pPr>
            <w:r>
              <w:rPr>
                <w:rFonts w:hint="eastAsia" w:cs="Segoe UI"/>
                <w:szCs w:val="24"/>
                <w:shd w:val="clear" w:color="auto" w:fill="FFFFFF"/>
                <w:lang w:val="en-US" w:eastAsia="zh-CN"/>
              </w:rPr>
              <w:t>文本方法</w:t>
            </w:r>
          </w:p>
        </w:tc>
        <w:tc>
          <w:tcPr>
            <w:tcW w:w="1870" w:type="dxa"/>
            <w:tcBorders>
              <w:left w:val="nil"/>
              <w:bottom w:val="nil"/>
              <w:right w:val="nil"/>
            </w:tcBorders>
            <w:vAlign w:val="center"/>
          </w:tcPr>
          <w:p w14:paraId="6F85B5B5">
            <w:pPr>
              <w:jc w:val="center"/>
              <w:rPr>
                <w:rFonts w:cs="Segoe UI"/>
                <w:szCs w:val="24"/>
                <w:shd w:val="clear" w:color="auto" w:fill="FFFFFF"/>
              </w:rPr>
            </w:pPr>
            <w:r>
              <w:rPr>
                <w:rFonts w:hint="eastAsia" w:cs="Segoe UI"/>
                <w:szCs w:val="24"/>
                <w:shd w:val="clear" w:color="auto" w:fill="FFFFFF"/>
              </w:rPr>
              <w:t>BiLSTM-CRF</w:t>
            </w:r>
          </w:p>
        </w:tc>
        <w:tc>
          <w:tcPr>
            <w:tcW w:w="1309" w:type="dxa"/>
            <w:tcBorders>
              <w:left w:val="nil"/>
              <w:bottom w:val="nil"/>
              <w:right w:val="nil"/>
            </w:tcBorders>
            <w:vAlign w:val="center"/>
          </w:tcPr>
          <w:p w14:paraId="63941CB3">
            <w:pPr>
              <w:jc w:val="center"/>
              <w:rPr>
                <w:rFonts w:cs="Segoe UI"/>
                <w:szCs w:val="24"/>
                <w:shd w:val="clear" w:color="auto" w:fill="FFFFFF"/>
              </w:rPr>
            </w:pPr>
            <w:r>
              <w:rPr>
                <w:rFonts w:hint="eastAsia"/>
              </w:rPr>
              <w:t>68.14</w:t>
            </w:r>
          </w:p>
        </w:tc>
        <w:tc>
          <w:tcPr>
            <w:tcW w:w="796" w:type="dxa"/>
            <w:tcBorders>
              <w:left w:val="nil"/>
              <w:bottom w:val="nil"/>
              <w:right w:val="nil"/>
            </w:tcBorders>
            <w:vAlign w:val="center"/>
          </w:tcPr>
          <w:p w14:paraId="5FA797C5">
            <w:pPr>
              <w:jc w:val="center"/>
              <w:rPr>
                <w:rFonts w:cs="Segoe UI"/>
                <w:szCs w:val="24"/>
                <w:shd w:val="clear" w:color="auto" w:fill="FFFFFF"/>
              </w:rPr>
            </w:pPr>
            <w:r>
              <w:rPr>
                <w:rFonts w:hint="eastAsia"/>
              </w:rPr>
              <w:t>61.09</w:t>
            </w:r>
          </w:p>
        </w:tc>
        <w:tc>
          <w:tcPr>
            <w:tcW w:w="829" w:type="dxa"/>
            <w:tcBorders>
              <w:left w:val="nil"/>
              <w:bottom w:val="nil"/>
              <w:right w:val="nil"/>
            </w:tcBorders>
            <w:vAlign w:val="center"/>
          </w:tcPr>
          <w:p w14:paraId="739CB655">
            <w:pPr>
              <w:jc w:val="center"/>
              <w:rPr>
                <w:rFonts w:cs="Segoe UI"/>
                <w:szCs w:val="24"/>
                <w:shd w:val="clear" w:color="auto" w:fill="FFFFFF"/>
              </w:rPr>
            </w:pPr>
            <w:r>
              <w:rPr>
                <w:rFonts w:hint="eastAsia"/>
              </w:rPr>
              <w:t>64.42</w:t>
            </w:r>
          </w:p>
        </w:tc>
        <w:tc>
          <w:tcPr>
            <w:tcW w:w="955" w:type="dxa"/>
            <w:tcBorders>
              <w:left w:val="nil"/>
              <w:bottom w:val="nil"/>
              <w:right w:val="nil"/>
            </w:tcBorders>
            <w:vAlign w:val="center"/>
          </w:tcPr>
          <w:p w14:paraId="4A55AD1A">
            <w:pPr>
              <w:jc w:val="center"/>
              <w:rPr>
                <w:rFonts w:cs="Segoe UI"/>
                <w:szCs w:val="24"/>
                <w:shd w:val="clear" w:color="auto" w:fill="FFFFFF"/>
              </w:rPr>
            </w:pPr>
            <w:r>
              <w:rPr>
                <w:rFonts w:hint="eastAsia"/>
              </w:rPr>
              <w:t>79.42</w:t>
            </w:r>
          </w:p>
        </w:tc>
        <w:tc>
          <w:tcPr>
            <w:tcW w:w="946" w:type="dxa"/>
            <w:tcBorders>
              <w:left w:val="nil"/>
              <w:bottom w:val="nil"/>
              <w:right w:val="nil"/>
            </w:tcBorders>
            <w:vAlign w:val="center"/>
          </w:tcPr>
          <w:p w14:paraId="5FB5FB56">
            <w:pPr>
              <w:jc w:val="center"/>
              <w:rPr>
                <w:rFonts w:cs="Segoe UI"/>
                <w:szCs w:val="24"/>
                <w:shd w:val="clear" w:color="auto" w:fill="FFFFFF"/>
              </w:rPr>
            </w:pPr>
            <w:r>
              <w:rPr>
                <w:rFonts w:hint="eastAsia"/>
              </w:rPr>
              <w:t>73.43</w:t>
            </w:r>
          </w:p>
        </w:tc>
        <w:tc>
          <w:tcPr>
            <w:tcW w:w="815" w:type="dxa"/>
            <w:tcBorders>
              <w:left w:val="nil"/>
              <w:bottom w:val="nil"/>
              <w:right w:val="nil"/>
            </w:tcBorders>
            <w:vAlign w:val="center"/>
          </w:tcPr>
          <w:p w14:paraId="60F52D3B">
            <w:pPr>
              <w:jc w:val="center"/>
              <w:rPr>
                <w:rFonts w:cs="Segoe UI"/>
                <w:szCs w:val="24"/>
                <w:shd w:val="clear" w:color="auto" w:fill="FFFFFF"/>
              </w:rPr>
            </w:pPr>
            <w:r>
              <w:rPr>
                <w:rFonts w:hint="eastAsia"/>
              </w:rPr>
              <w:t>76.31</w:t>
            </w:r>
          </w:p>
        </w:tc>
      </w:tr>
      <w:tr w14:paraId="44E6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214B19FB">
            <w:pPr>
              <w:jc w:val="center"/>
              <w:rPr>
                <w:rFonts w:cs="Segoe UI"/>
                <w:szCs w:val="24"/>
                <w:shd w:val="clear" w:color="auto" w:fill="FFFFFF"/>
              </w:rPr>
            </w:pPr>
          </w:p>
        </w:tc>
        <w:tc>
          <w:tcPr>
            <w:tcW w:w="1870" w:type="dxa"/>
            <w:tcBorders>
              <w:top w:val="nil"/>
              <w:left w:val="nil"/>
              <w:bottom w:val="nil"/>
              <w:right w:val="nil"/>
            </w:tcBorders>
            <w:vAlign w:val="center"/>
          </w:tcPr>
          <w:p w14:paraId="0F9F9960">
            <w:pPr>
              <w:jc w:val="center"/>
              <w:rPr>
                <w:rFonts w:cs="Segoe UI"/>
                <w:szCs w:val="24"/>
                <w:shd w:val="clear" w:color="auto" w:fill="FFFFFF"/>
              </w:rPr>
            </w:pPr>
            <w:r>
              <w:rPr>
                <w:rFonts w:hint="eastAsia" w:cs="Segoe UI"/>
                <w:szCs w:val="24"/>
                <w:shd w:val="clear" w:color="auto" w:fill="FFFFFF"/>
              </w:rPr>
              <w:t>T-NER</w:t>
            </w:r>
          </w:p>
        </w:tc>
        <w:tc>
          <w:tcPr>
            <w:tcW w:w="1309" w:type="dxa"/>
            <w:tcBorders>
              <w:top w:val="nil"/>
              <w:left w:val="nil"/>
              <w:bottom w:val="nil"/>
              <w:right w:val="nil"/>
            </w:tcBorders>
            <w:vAlign w:val="center"/>
          </w:tcPr>
          <w:p w14:paraId="77EDD9BC">
            <w:pPr>
              <w:jc w:val="center"/>
              <w:rPr>
                <w:rFonts w:hint="eastAsia"/>
              </w:rPr>
            </w:pPr>
            <w:r>
              <w:rPr>
                <w:rFonts w:hint="default"/>
              </w:rPr>
              <w:t>69.54</w:t>
            </w:r>
          </w:p>
        </w:tc>
        <w:tc>
          <w:tcPr>
            <w:tcW w:w="796" w:type="dxa"/>
            <w:tcBorders>
              <w:top w:val="nil"/>
              <w:left w:val="nil"/>
              <w:bottom w:val="nil"/>
              <w:right w:val="nil"/>
            </w:tcBorders>
            <w:vAlign w:val="center"/>
          </w:tcPr>
          <w:p w14:paraId="031DA1EA">
            <w:pPr>
              <w:jc w:val="center"/>
              <w:rPr>
                <w:rFonts w:hint="eastAsia"/>
              </w:rPr>
            </w:pPr>
            <w:r>
              <w:rPr>
                <w:rFonts w:hint="default"/>
              </w:rPr>
              <w:t>68.65</w:t>
            </w:r>
          </w:p>
        </w:tc>
        <w:tc>
          <w:tcPr>
            <w:tcW w:w="829" w:type="dxa"/>
            <w:tcBorders>
              <w:top w:val="nil"/>
              <w:left w:val="nil"/>
              <w:bottom w:val="nil"/>
              <w:right w:val="nil"/>
            </w:tcBorders>
            <w:vAlign w:val="center"/>
          </w:tcPr>
          <w:p w14:paraId="6D9847A6">
            <w:pPr>
              <w:jc w:val="center"/>
              <w:rPr>
                <w:rFonts w:hint="eastAsia"/>
              </w:rPr>
            </w:pPr>
            <w:r>
              <w:rPr>
                <w:rFonts w:hint="default"/>
              </w:rPr>
              <w:t>69.09</w:t>
            </w:r>
          </w:p>
        </w:tc>
        <w:tc>
          <w:tcPr>
            <w:tcW w:w="955" w:type="dxa"/>
            <w:tcBorders>
              <w:top w:val="nil"/>
              <w:left w:val="nil"/>
              <w:bottom w:val="nil"/>
              <w:right w:val="nil"/>
            </w:tcBorders>
            <w:vAlign w:val="center"/>
          </w:tcPr>
          <w:p w14:paraId="35F7F3B6">
            <w:pPr>
              <w:jc w:val="center"/>
              <w:rPr>
                <w:rFonts w:hint="eastAsia"/>
              </w:rPr>
            </w:pPr>
            <w:r>
              <w:rPr>
                <w:rFonts w:hint="default"/>
              </w:rPr>
              <w:t>-</w:t>
            </w:r>
          </w:p>
        </w:tc>
        <w:tc>
          <w:tcPr>
            <w:tcW w:w="946" w:type="dxa"/>
            <w:tcBorders>
              <w:top w:val="nil"/>
              <w:left w:val="nil"/>
              <w:bottom w:val="nil"/>
              <w:right w:val="nil"/>
            </w:tcBorders>
            <w:vAlign w:val="center"/>
          </w:tcPr>
          <w:p w14:paraId="2A8FF917">
            <w:pPr>
              <w:jc w:val="center"/>
              <w:rPr>
                <w:rFonts w:hint="eastAsia"/>
              </w:rPr>
            </w:pPr>
            <w:r>
              <w:rPr>
                <w:rFonts w:hint="default"/>
              </w:rPr>
              <w:t>-</w:t>
            </w:r>
          </w:p>
        </w:tc>
        <w:tc>
          <w:tcPr>
            <w:tcW w:w="815" w:type="dxa"/>
            <w:tcBorders>
              <w:top w:val="nil"/>
              <w:left w:val="nil"/>
              <w:bottom w:val="nil"/>
              <w:right w:val="nil"/>
            </w:tcBorders>
            <w:vAlign w:val="center"/>
          </w:tcPr>
          <w:p w14:paraId="6E79AFEC">
            <w:pPr>
              <w:jc w:val="center"/>
              <w:rPr>
                <w:rFonts w:hint="eastAsia"/>
              </w:rPr>
            </w:pPr>
            <w:r>
              <w:rPr>
                <w:rFonts w:hint="default"/>
              </w:rPr>
              <w:t>-</w:t>
            </w:r>
          </w:p>
        </w:tc>
      </w:tr>
      <w:tr w14:paraId="22F3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44" w:type="dxa"/>
            <w:vMerge w:val="continue"/>
            <w:tcBorders>
              <w:left w:val="nil"/>
              <w:right w:val="nil"/>
            </w:tcBorders>
            <w:vAlign w:val="center"/>
          </w:tcPr>
          <w:p w14:paraId="5FC58369">
            <w:pPr>
              <w:jc w:val="center"/>
              <w:rPr>
                <w:rFonts w:cs="Segoe UI"/>
                <w:szCs w:val="24"/>
                <w:shd w:val="clear" w:color="auto" w:fill="FFFFFF"/>
              </w:rPr>
            </w:pPr>
          </w:p>
        </w:tc>
        <w:tc>
          <w:tcPr>
            <w:tcW w:w="1870" w:type="dxa"/>
            <w:tcBorders>
              <w:top w:val="nil"/>
              <w:left w:val="nil"/>
              <w:bottom w:val="nil"/>
              <w:right w:val="nil"/>
            </w:tcBorders>
            <w:vAlign w:val="center"/>
          </w:tcPr>
          <w:p w14:paraId="7018D9D2">
            <w:pPr>
              <w:jc w:val="center"/>
              <w:rPr>
                <w:rFonts w:cs="Segoe UI"/>
                <w:szCs w:val="24"/>
                <w:shd w:val="clear" w:color="auto" w:fill="FFFFFF"/>
              </w:rPr>
            </w:pPr>
            <w:r>
              <w:rPr>
                <w:rFonts w:hint="eastAsia" w:cs="Segoe UI"/>
                <w:szCs w:val="24"/>
                <w:shd w:val="clear" w:color="auto" w:fill="FFFFFF"/>
              </w:rPr>
              <w:t>HBiLSTM-CRF</w:t>
            </w:r>
          </w:p>
        </w:tc>
        <w:tc>
          <w:tcPr>
            <w:tcW w:w="1309" w:type="dxa"/>
            <w:tcBorders>
              <w:top w:val="nil"/>
              <w:left w:val="nil"/>
              <w:bottom w:val="nil"/>
              <w:right w:val="nil"/>
            </w:tcBorders>
            <w:vAlign w:val="center"/>
          </w:tcPr>
          <w:p w14:paraId="56E8E6E5">
            <w:pPr>
              <w:jc w:val="center"/>
              <w:rPr>
                <w:rFonts w:hint="eastAsia"/>
              </w:rPr>
            </w:pPr>
            <w:r>
              <w:rPr>
                <w:rFonts w:hint="default"/>
              </w:rPr>
              <w:t>70.32</w:t>
            </w:r>
          </w:p>
        </w:tc>
        <w:tc>
          <w:tcPr>
            <w:tcW w:w="796" w:type="dxa"/>
            <w:tcBorders>
              <w:top w:val="nil"/>
              <w:left w:val="nil"/>
              <w:bottom w:val="nil"/>
              <w:right w:val="nil"/>
            </w:tcBorders>
            <w:vAlign w:val="center"/>
          </w:tcPr>
          <w:p w14:paraId="3591B8D5">
            <w:pPr>
              <w:jc w:val="center"/>
              <w:rPr>
                <w:rFonts w:hint="eastAsia"/>
              </w:rPr>
            </w:pPr>
            <w:r>
              <w:rPr>
                <w:rFonts w:hint="default"/>
              </w:rPr>
              <w:t>68.05</w:t>
            </w:r>
          </w:p>
        </w:tc>
        <w:tc>
          <w:tcPr>
            <w:tcW w:w="829" w:type="dxa"/>
            <w:tcBorders>
              <w:top w:val="nil"/>
              <w:left w:val="nil"/>
              <w:bottom w:val="nil"/>
              <w:right w:val="nil"/>
            </w:tcBorders>
            <w:vAlign w:val="center"/>
          </w:tcPr>
          <w:p w14:paraId="190D5589">
            <w:pPr>
              <w:jc w:val="center"/>
              <w:rPr>
                <w:rFonts w:hint="eastAsia"/>
              </w:rPr>
            </w:pPr>
            <w:r>
              <w:rPr>
                <w:rFonts w:hint="default"/>
              </w:rPr>
              <w:t>69.17</w:t>
            </w:r>
          </w:p>
        </w:tc>
        <w:tc>
          <w:tcPr>
            <w:tcW w:w="955" w:type="dxa"/>
            <w:tcBorders>
              <w:top w:val="nil"/>
              <w:left w:val="nil"/>
              <w:bottom w:val="nil"/>
              <w:right w:val="nil"/>
            </w:tcBorders>
            <w:vAlign w:val="center"/>
          </w:tcPr>
          <w:p w14:paraId="2FCD65BC">
            <w:pPr>
              <w:jc w:val="center"/>
              <w:rPr>
                <w:rFonts w:hint="eastAsia"/>
              </w:rPr>
            </w:pPr>
            <w:r>
              <w:rPr>
                <w:rFonts w:hint="default"/>
              </w:rPr>
              <w:t>82.69</w:t>
            </w:r>
          </w:p>
        </w:tc>
        <w:tc>
          <w:tcPr>
            <w:tcW w:w="946" w:type="dxa"/>
            <w:tcBorders>
              <w:top w:val="nil"/>
              <w:left w:val="nil"/>
              <w:bottom w:val="nil"/>
              <w:right w:val="nil"/>
            </w:tcBorders>
            <w:vAlign w:val="center"/>
          </w:tcPr>
          <w:p w14:paraId="7ECB3496">
            <w:pPr>
              <w:jc w:val="center"/>
              <w:rPr>
                <w:rFonts w:hint="eastAsia"/>
              </w:rPr>
            </w:pPr>
            <w:r>
              <w:rPr>
                <w:rFonts w:hint="default"/>
              </w:rPr>
              <w:t>78.16</w:t>
            </w:r>
          </w:p>
        </w:tc>
        <w:tc>
          <w:tcPr>
            <w:tcW w:w="815" w:type="dxa"/>
            <w:tcBorders>
              <w:top w:val="nil"/>
              <w:left w:val="nil"/>
              <w:bottom w:val="nil"/>
              <w:right w:val="nil"/>
            </w:tcBorders>
            <w:vAlign w:val="center"/>
          </w:tcPr>
          <w:p w14:paraId="194BE574">
            <w:pPr>
              <w:jc w:val="center"/>
              <w:rPr>
                <w:rFonts w:hint="eastAsia"/>
              </w:rPr>
            </w:pPr>
            <w:r>
              <w:rPr>
                <w:rFonts w:hint="default"/>
              </w:rPr>
              <w:t>80.37</w:t>
            </w:r>
          </w:p>
        </w:tc>
      </w:tr>
      <w:tr w14:paraId="466C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1C39EC80">
            <w:pPr>
              <w:jc w:val="center"/>
              <w:rPr>
                <w:rFonts w:cs="Segoe UI"/>
                <w:szCs w:val="24"/>
                <w:shd w:val="clear" w:color="auto" w:fill="FFFFFF"/>
              </w:rPr>
            </w:pPr>
          </w:p>
        </w:tc>
        <w:tc>
          <w:tcPr>
            <w:tcW w:w="1870" w:type="dxa"/>
            <w:tcBorders>
              <w:top w:val="nil"/>
              <w:left w:val="nil"/>
              <w:bottom w:val="nil"/>
              <w:right w:val="nil"/>
            </w:tcBorders>
            <w:vAlign w:val="center"/>
          </w:tcPr>
          <w:p w14:paraId="6C601F3D">
            <w:pPr>
              <w:jc w:val="center"/>
              <w:rPr>
                <w:rFonts w:hint="eastAsia" w:eastAsia="宋体" w:cs="Segoe UI"/>
                <w:szCs w:val="24"/>
                <w:shd w:val="clear" w:color="auto" w:fill="FFFFFF"/>
                <w:lang w:val="en-US" w:eastAsia="zh-CN"/>
              </w:rPr>
            </w:pPr>
            <w:r>
              <w:rPr>
                <w:rFonts w:hint="eastAsia" w:cs="Segoe UI"/>
                <w:szCs w:val="24"/>
                <w:shd w:val="clear" w:color="auto" w:fill="FFFFFF"/>
                <w:lang w:val="en-US" w:eastAsia="zh-CN"/>
              </w:rPr>
              <w:t>BERT</w:t>
            </w:r>
          </w:p>
        </w:tc>
        <w:tc>
          <w:tcPr>
            <w:tcW w:w="1309" w:type="dxa"/>
            <w:tcBorders>
              <w:top w:val="nil"/>
              <w:left w:val="nil"/>
              <w:bottom w:val="nil"/>
              <w:right w:val="nil"/>
            </w:tcBorders>
            <w:vAlign w:val="center"/>
          </w:tcPr>
          <w:p w14:paraId="2E96D387">
            <w:pPr>
              <w:jc w:val="center"/>
              <w:rPr>
                <w:rFonts w:hint="default" w:eastAsia="宋体"/>
                <w:lang w:val="en-US" w:eastAsia="zh-CN"/>
              </w:rPr>
            </w:pPr>
            <w:r>
              <w:rPr>
                <w:rFonts w:hint="eastAsia"/>
                <w:lang w:val="en-US" w:eastAsia="zh-CN"/>
              </w:rPr>
              <w:t>68.30</w:t>
            </w:r>
          </w:p>
        </w:tc>
        <w:tc>
          <w:tcPr>
            <w:tcW w:w="796" w:type="dxa"/>
            <w:tcBorders>
              <w:top w:val="nil"/>
              <w:left w:val="nil"/>
              <w:bottom w:val="nil"/>
              <w:right w:val="nil"/>
            </w:tcBorders>
            <w:vAlign w:val="center"/>
          </w:tcPr>
          <w:p w14:paraId="2B601405">
            <w:pPr>
              <w:jc w:val="center"/>
              <w:rPr>
                <w:rFonts w:hint="default" w:eastAsia="宋体"/>
                <w:lang w:val="en-US" w:eastAsia="zh-CN"/>
              </w:rPr>
            </w:pPr>
            <w:r>
              <w:rPr>
                <w:rFonts w:hint="eastAsia"/>
                <w:lang w:val="en-US" w:eastAsia="zh-CN"/>
              </w:rPr>
              <w:t>74.61</w:t>
            </w:r>
          </w:p>
        </w:tc>
        <w:tc>
          <w:tcPr>
            <w:tcW w:w="829" w:type="dxa"/>
            <w:tcBorders>
              <w:top w:val="nil"/>
              <w:left w:val="nil"/>
              <w:bottom w:val="nil"/>
              <w:right w:val="nil"/>
            </w:tcBorders>
            <w:vAlign w:val="center"/>
          </w:tcPr>
          <w:p w14:paraId="250B05B5">
            <w:pPr>
              <w:jc w:val="center"/>
              <w:rPr>
                <w:rFonts w:hint="default" w:eastAsia="宋体"/>
                <w:lang w:val="en-US" w:eastAsia="zh-CN"/>
              </w:rPr>
            </w:pPr>
            <w:r>
              <w:rPr>
                <w:rFonts w:hint="eastAsia"/>
                <w:lang w:val="en-US" w:eastAsia="zh-CN"/>
              </w:rPr>
              <w:t>71.32</w:t>
            </w:r>
          </w:p>
        </w:tc>
        <w:tc>
          <w:tcPr>
            <w:tcW w:w="955" w:type="dxa"/>
            <w:tcBorders>
              <w:top w:val="nil"/>
              <w:left w:val="nil"/>
              <w:bottom w:val="nil"/>
              <w:right w:val="nil"/>
            </w:tcBorders>
            <w:vAlign w:val="center"/>
          </w:tcPr>
          <w:p w14:paraId="383D1CEC">
            <w:pPr>
              <w:jc w:val="center"/>
              <w:rPr>
                <w:rFonts w:hint="default" w:eastAsia="宋体"/>
                <w:lang w:val="en-US" w:eastAsia="zh-CN"/>
              </w:rPr>
            </w:pPr>
            <w:r>
              <w:rPr>
                <w:rFonts w:hint="eastAsia"/>
                <w:lang w:val="en-US" w:eastAsia="zh-CN"/>
              </w:rPr>
              <w:t>82.19</w:t>
            </w:r>
          </w:p>
        </w:tc>
        <w:tc>
          <w:tcPr>
            <w:tcW w:w="946" w:type="dxa"/>
            <w:tcBorders>
              <w:top w:val="nil"/>
              <w:left w:val="nil"/>
              <w:bottom w:val="nil"/>
              <w:right w:val="nil"/>
            </w:tcBorders>
            <w:vAlign w:val="center"/>
          </w:tcPr>
          <w:p w14:paraId="0468DDD8">
            <w:pPr>
              <w:jc w:val="center"/>
              <w:rPr>
                <w:rFonts w:hint="default" w:eastAsia="宋体"/>
                <w:lang w:val="en-US" w:eastAsia="zh-CN"/>
              </w:rPr>
            </w:pPr>
            <w:r>
              <w:rPr>
                <w:rFonts w:hint="eastAsia"/>
                <w:lang w:val="en-US" w:eastAsia="zh-CN"/>
              </w:rPr>
              <w:t>83.72</w:t>
            </w:r>
          </w:p>
        </w:tc>
        <w:tc>
          <w:tcPr>
            <w:tcW w:w="815" w:type="dxa"/>
            <w:tcBorders>
              <w:top w:val="nil"/>
              <w:left w:val="nil"/>
              <w:bottom w:val="nil"/>
              <w:right w:val="nil"/>
            </w:tcBorders>
            <w:vAlign w:val="center"/>
          </w:tcPr>
          <w:p w14:paraId="6F0562EE">
            <w:pPr>
              <w:jc w:val="center"/>
              <w:rPr>
                <w:rFonts w:hint="default" w:eastAsia="宋体"/>
                <w:lang w:val="en-US" w:eastAsia="zh-CN"/>
              </w:rPr>
            </w:pPr>
            <w:r>
              <w:rPr>
                <w:rFonts w:hint="eastAsia"/>
                <w:lang w:val="en-US" w:eastAsia="zh-CN"/>
              </w:rPr>
              <w:t>82.95</w:t>
            </w:r>
          </w:p>
        </w:tc>
      </w:tr>
      <w:tr w14:paraId="295B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bottom w:val="nil"/>
              <w:right w:val="nil"/>
            </w:tcBorders>
            <w:vAlign w:val="center"/>
          </w:tcPr>
          <w:p w14:paraId="7490587B">
            <w:pPr>
              <w:jc w:val="center"/>
              <w:rPr>
                <w:rFonts w:cs="Segoe UI"/>
                <w:szCs w:val="24"/>
                <w:shd w:val="clear" w:color="auto" w:fill="FFFFFF"/>
              </w:rPr>
            </w:pPr>
          </w:p>
        </w:tc>
        <w:tc>
          <w:tcPr>
            <w:tcW w:w="1870" w:type="dxa"/>
            <w:tcBorders>
              <w:top w:val="nil"/>
              <w:left w:val="nil"/>
              <w:bottom w:val="nil"/>
              <w:right w:val="nil"/>
            </w:tcBorders>
            <w:vAlign w:val="center"/>
          </w:tcPr>
          <w:p w14:paraId="1E865BCA">
            <w:pPr>
              <w:jc w:val="center"/>
              <w:rPr>
                <w:rFonts w:hint="eastAsia" w:cs="Segoe UI"/>
                <w:szCs w:val="24"/>
                <w:shd w:val="clear" w:color="auto" w:fill="FFFFFF"/>
              </w:rPr>
            </w:pPr>
            <w:r>
              <w:rPr>
                <w:rFonts w:hint="eastAsia" w:cs="Segoe UI"/>
                <w:szCs w:val="24"/>
                <w:shd w:val="clear" w:color="auto" w:fill="FFFFFF"/>
              </w:rPr>
              <w:t>BERT-CRF</w:t>
            </w:r>
          </w:p>
        </w:tc>
        <w:tc>
          <w:tcPr>
            <w:tcW w:w="1309" w:type="dxa"/>
            <w:tcBorders>
              <w:top w:val="nil"/>
              <w:left w:val="nil"/>
              <w:bottom w:val="nil"/>
              <w:right w:val="nil"/>
            </w:tcBorders>
            <w:vAlign w:val="center"/>
          </w:tcPr>
          <w:p w14:paraId="62B69F49">
            <w:pPr>
              <w:jc w:val="center"/>
              <w:rPr>
                <w:rFonts w:hint="default" w:eastAsia="宋体"/>
                <w:lang w:val="en-US" w:eastAsia="zh-CN"/>
              </w:rPr>
            </w:pPr>
            <w:r>
              <w:rPr>
                <w:rFonts w:hint="eastAsia"/>
                <w:lang w:val="en-US" w:eastAsia="zh-CN"/>
              </w:rPr>
              <w:t>69.22</w:t>
            </w:r>
          </w:p>
        </w:tc>
        <w:tc>
          <w:tcPr>
            <w:tcW w:w="796" w:type="dxa"/>
            <w:tcBorders>
              <w:top w:val="nil"/>
              <w:left w:val="nil"/>
              <w:bottom w:val="nil"/>
              <w:right w:val="nil"/>
            </w:tcBorders>
            <w:vAlign w:val="center"/>
          </w:tcPr>
          <w:p w14:paraId="70C0142A">
            <w:pPr>
              <w:jc w:val="center"/>
              <w:rPr>
                <w:rFonts w:hint="default" w:eastAsia="宋体"/>
                <w:lang w:val="en-US" w:eastAsia="zh-CN"/>
              </w:rPr>
            </w:pPr>
            <w:r>
              <w:rPr>
                <w:rFonts w:hint="eastAsia"/>
                <w:lang w:val="en-US" w:eastAsia="zh-CN"/>
              </w:rPr>
              <w:t>74.59</w:t>
            </w:r>
          </w:p>
        </w:tc>
        <w:tc>
          <w:tcPr>
            <w:tcW w:w="829" w:type="dxa"/>
            <w:tcBorders>
              <w:top w:val="nil"/>
              <w:left w:val="nil"/>
              <w:bottom w:val="nil"/>
              <w:right w:val="nil"/>
            </w:tcBorders>
            <w:vAlign w:val="center"/>
          </w:tcPr>
          <w:p w14:paraId="6CEBD5A3">
            <w:pPr>
              <w:jc w:val="center"/>
              <w:rPr>
                <w:rFonts w:hint="default" w:eastAsia="宋体"/>
                <w:lang w:val="en-US" w:eastAsia="zh-CN"/>
              </w:rPr>
            </w:pPr>
            <w:r>
              <w:rPr>
                <w:rFonts w:hint="eastAsia"/>
                <w:lang w:val="en-US" w:eastAsia="zh-CN"/>
              </w:rPr>
              <w:t>71.81</w:t>
            </w:r>
          </w:p>
        </w:tc>
        <w:tc>
          <w:tcPr>
            <w:tcW w:w="955" w:type="dxa"/>
            <w:tcBorders>
              <w:top w:val="nil"/>
              <w:left w:val="nil"/>
              <w:bottom w:val="nil"/>
              <w:right w:val="nil"/>
            </w:tcBorders>
            <w:vAlign w:val="center"/>
          </w:tcPr>
          <w:p w14:paraId="0E0CF3ED">
            <w:pPr>
              <w:jc w:val="center"/>
              <w:rPr>
                <w:rFonts w:hint="default" w:eastAsia="宋体"/>
                <w:lang w:val="en-US" w:eastAsia="zh-CN"/>
              </w:rPr>
            </w:pPr>
            <w:r>
              <w:rPr>
                <w:rFonts w:hint="eastAsia"/>
                <w:lang w:val="en-US" w:eastAsia="zh-CN"/>
              </w:rPr>
              <w:t>83.32</w:t>
            </w:r>
          </w:p>
        </w:tc>
        <w:tc>
          <w:tcPr>
            <w:tcW w:w="946" w:type="dxa"/>
            <w:tcBorders>
              <w:top w:val="nil"/>
              <w:left w:val="nil"/>
              <w:bottom w:val="nil"/>
              <w:right w:val="nil"/>
            </w:tcBorders>
            <w:vAlign w:val="center"/>
          </w:tcPr>
          <w:p w14:paraId="49A82D28">
            <w:pPr>
              <w:jc w:val="center"/>
              <w:rPr>
                <w:rFonts w:hint="default" w:eastAsia="宋体"/>
                <w:lang w:val="en-US" w:eastAsia="zh-CN"/>
              </w:rPr>
            </w:pPr>
            <w:r>
              <w:rPr>
                <w:rFonts w:hint="eastAsia"/>
                <w:lang w:val="en-US" w:eastAsia="zh-CN"/>
              </w:rPr>
              <w:t>83.57</w:t>
            </w:r>
          </w:p>
        </w:tc>
        <w:tc>
          <w:tcPr>
            <w:tcW w:w="815" w:type="dxa"/>
            <w:tcBorders>
              <w:top w:val="nil"/>
              <w:left w:val="nil"/>
              <w:bottom w:val="nil"/>
              <w:right w:val="nil"/>
            </w:tcBorders>
            <w:vAlign w:val="center"/>
          </w:tcPr>
          <w:p w14:paraId="4631B7FD">
            <w:pPr>
              <w:jc w:val="center"/>
              <w:rPr>
                <w:rFonts w:hint="default" w:eastAsia="宋体"/>
                <w:lang w:val="en-US" w:eastAsia="zh-CN"/>
              </w:rPr>
            </w:pPr>
            <w:r>
              <w:rPr>
                <w:rFonts w:hint="eastAsia"/>
                <w:lang w:val="en-US" w:eastAsia="zh-CN"/>
              </w:rPr>
              <w:t>83.44</w:t>
            </w:r>
          </w:p>
        </w:tc>
      </w:tr>
      <w:tr w14:paraId="0CC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restart"/>
            <w:tcBorders>
              <w:left w:val="nil"/>
              <w:right w:val="nil"/>
            </w:tcBorders>
            <w:vAlign w:val="center"/>
          </w:tcPr>
          <w:p w14:paraId="779D0945">
            <w:pPr>
              <w:jc w:val="center"/>
              <w:rPr>
                <w:rFonts w:hint="default" w:eastAsia="宋体" w:cs="Segoe UI"/>
                <w:szCs w:val="24"/>
                <w:shd w:val="clear" w:color="auto" w:fill="FFFFFF"/>
                <w:lang w:val="en-US" w:eastAsia="zh-CN"/>
              </w:rPr>
            </w:pPr>
            <w:r>
              <w:rPr>
                <w:rFonts w:hint="eastAsia" w:cs="Segoe UI"/>
                <w:szCs w:val="24"/>
                <w:shd w:val="clear" w:color="auto" w:fill="FFFFFF"/>
                <w:lang w:val="en-US" w:eastAsia="zh-CN"/>
              </w:rPr>
              <w:t>多模态方法</w:t>
            </w:r>
          </w:p>
        </w:tc>
        <w:tc>
          <w:tcPr>
            <w:tcW w:w="1870" w:type="dxa"/>
            <w:tcBorders>
              <w:left w:val="nil"/>
              <w:bottom w:val="nil"/>
              <w:right w:val="nil"/>
            </w:tcBorders>
            <w:vAlign w:val="center"/>
          </w:tcPr>
          <w:p w14:paraId="580AEA84">
            <w:pPr>
              <w:jc w:val="center"/>
              <w:rPr>
                <w:rFonts w:cs="Segoe UI"/>
                <w:szCs w:val="24"/>
                <w:shd w:val="clear" w:color="auto" w:fill="FFFFFF"/>
              </w:rPr>
            </w:pPr>
            <w:r>
              <w:rPr>
                <w:rFonts w:hint="eastAsia" w:cs="Segoe UI"/>
                <w:szCs w:val="24"/>
                <w:shd w:val="clear" w:color="auto" w:fill="FFFFFF"/>
              </w:rPr>
              <w:t>AdapCoAtt</w:t>
            </w:r>
          </w:p>
        </w:tc>
        <w:tc>
          <w:tcPr>
            <w:tcW w:w="1309" w:type="dxa"/>
            <w:tcBorders>
              <w:left w:val="nil"/>
              <w:bottom w:val="nil"/>
              <w:right w:val="nil"/>
            </w:tcBorders>
            <w:vAlign w:val="center"/>
          </w:tcPr>
          <w:p w14:paraId="2F1B841F">
            <w:pPr>
              <w:jc w:val="center"/>
              <w:rPr>
                <w:rFonts w:hint="eastAsia"/>
              </w:rPr>
            </w:pPr>
            <w:r>
              <w:rPr>
                <w:rFonts w:hint="default"/>
              </w:rPr>
              <w:t>72.75</w:t>
            </w:r>
          </w:p>
        </w:tc>
        <w:tc>
          <w:tcPr>
            <w:tcW w:w="796" w:type="dxa"/>
            <w:tcBorders>
              <w:left w:val="nil"/>
              <w:bottom w:val="nil"/>
              <w:right w:val="nil"/>
            </w:tcBorders>
            <w:vAlign w:val="center"/>
          </w:tcPr>
          <w:p w14:paraId="214BAFC6">
            <w:pPr>
              <w:jc w:val="center"/>
              <w:rPr>
                <w:rFonts w:hint="eastAsia"/>
              </w:rPr>
            </w:pPr>
            <w:r>
              <w:rPr>
                <w:rFonts w:hint="default"/>
              </w:rPr>
              <w:t>68.74</w:t>
            </w:r>
          </w:p>
        </w:tc>
        <w:tc>
          <w:tcPr>
            <w:tcW w:w="829" w:type="dxa"/>
            <w:tcBorders>
              <w:left w:val="nil"/>
              <w:bottom w:val="nil"/>
              <w:right w:val="nil"/>
            </w:tcBorders>
            <w:vAlign w:val="center"/>
          </w:tcPr>
          <w:p w14:paraId="68E0D679">
            <w:pPr>
              <w:jc w:val="center"/>
              <w:rPr>
                <w:rFonts w:hint="eastAsia"/>
              </w:rPr>
            </w:pPr>
            <w:r>
              <w:rPr>
                <w:rFonts w:hint="default"/>
              </w:rPr>
              <w:t>70.69</w:t>
            </w:r>
          </w:p>
        </w:tc>
        <w:tc>
          <w:tcPr>
            <w:tcW w:w="955" w:type="dxa"/>
            <w:tcBorders>
              <w:left w:val="nil"/>
              <w:bottom w:val="nil"/>
              <w:right w:val="nil"/>
            </w:tcBorders>
            <w:vAlign w:val="center"/>
          </w:tcPr>
          <w:p w14:paraId="7E3884BF">
            <w:pPr>
              <w:jc w:val="center"/>
              <w:rPr>
                <w:rFonts w:hint="eastAsia"/>
              </w:rPr>
            </w:pPr>
            <w:r>
              <w:rPr>
                <w:rFonts w:hint="default"/>
              </w:rPr>
              <w:t>84.16</w:t>
            </w:r>
          </w:p>
        </w:tc>
        <w:tc>
          <w:tcPr>
            <w:tcW w:w="946" w:type="dxa"/>
            <w:tcBorders>
              <w:left w:val="nil"/>
              <w:bottom w:val="nil"/>
              <w:right w:val="nil"/>
            </w:tcBorders>
            <w:vAlign w:val="center"/>
          </w:tcPr>
          <w:p w14:paraId="3EE90164">
            <w:pPr>
              <w:jc w:val="center"/>
              <w:rPr>
                <w:rFonts w:hint="eastAsia"/>
              </w:rPr>
            </w:pPr>
            <w:r>
              <w:rPr>
                <w:rFonts w:hint="default"/>
              </w:rPr>
              <w:t>80.24</w:t>
            </w:r>
          </w:p>
        </w:tc>
        <w:tc>
          <w:tcPr>
            <w:tcW w:w="815" w:type="dxa"/>
            <w:tcBorders>
              <w:left w:val="nil"/>
              <w:bottom w:val="nil"/>
              <w:right w:val="nil"/>
            </w:tcBorders>
            <w:vAlign w:val="center"/>
          </w:tcPr>
          <w:p w14:paraId="65006F81">
            <w:pPr>
              <w:jc w:val="center"/>
              <w:rPr>
                <w:rFonts w:hint="eastAsia"/>
              </w:rPr>
            </w:pPr>
            <w:r>
              <w:rPr>
                <w:rFonts w:hint="default"/>
              </w:rPr>
              <w:t>82.15</w:t>
            </w:r>
          </w:p>
        </w:tc>
      </w:tr>
      <w:tr w14:paraId="1CB3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6C1583C7">
            <w:pPr>
              <w:jc w:val="center"/>
              <w:rPr>
                <w:rFonts w:cs="Segoe UI"/>
                <w:szCs w:val="24"/>
                <w:shd w:val="clear" w:color="auto" w:fill="FFFFFF"/>
              </w:rPr>
            </w:pPr>
          </w:p>
        </w:tc>
        <w:tc>
          <w:tcPr>
            <w:tcW w:w="1870" w:type="dxa"/>
            <w:tcBorders>
              <w:top w:val="nil"/>
              <w:left w:val="nil"/>
              <w:bottom w:val="nil"/>
              <w:right w:val="nil"/>
            </w:tcBorders>
            <w:vAlign w:val="center"/>
          </w:tcPr>
          <w:p w14:paraId="17C9D7DC">
            <w:pPr>
              <w:jc w:val="center"/>
              <w:rPr>
                <w:rFonts w:cs="Segoe UI"/>
                <w:szCs w:val="24"/>
                <w:shd w:val="clear" w:color="auto" w:fill="FFFFFF"/>
              </w:rPr>
            </w:pPr>
            <w:r>
              <w:rPr>
                <w:rFonts w:hint="eastAsia" w:cs="Segoe UI"/>
                <w:szCs w:val="24"/>
                <w:shd w:val="clear" w:color="auto" w:fill="FFFFFF"/>
              </w:rPr>
              <w:t>UMT</w:t>
            </w:r>
          </w:p>
        </w:tc>
        <w:tc>
          <w:tcPr>
            <w:tcW w:w="1309" w:type="dxa"/>
            <w:tcBorders>
              <w:top w:val="nil"/>
              <w:left w:val="nil"/>
              <w:bottom w:val="nil"/>
              <w:right w:val="nil"/>
            </w:tcBorders>
            <w:vAlign w:val="center"/>
          </w:tcPr>
          <w:p w14:paraId="37546B78">
            <w:pPr>
              <w:jc w:val="center"/>
              <w:rPr>
                <w:rFonts w:hint="eastAsia"/>
              </w:rPr>
            </w:pPr>
            <w:r>
              <w:rPr>
                <w:rFonts w:hint="default"/>
              </w:rPr>
              <w:t>71.67</w:t>
            </w:r>
          </w:p>
        </w:tc>
        <w:tc>
          <w:tcPr>
            <w:tcW w:w="796" w:type="dxa"/>
            <w:tcBorders>
              <w:top w:val="nil"/>
              <w:left w:val="nil"/>
              <w:bottom w:val="nil"/>
              <w:right w:val="nil"/>
            </w:tcBorders>
            <w:vAlign w:val="center"/>
          </w:tcPr>
          <w:p w14:paraId="13176B8A">
            <w:pPr>
              <w:jc w:val="center"/>
              <w:rPr>
                <w:rFonts w:hint="eastAsia"/>
              </w:rPr>
            </w:pPr>
            <w:r>
              <w:rPr>
                <w:rFonts w:hint="default"/>
              </w:rPr>
              <w:t>75.23</w:t>
            </w:r>
          </w:p>
        </w:tc>
        <w:tc>
          <w:tcPr>
            <w:tcW w:w="829" w:type="dxa"/>
            <w:tcBorders>
              <w:top w:val="nil"/>
              <w:left w:val="nil"/>
              <w:bottom w:val="nil"/>
              <w:right w:val="nil"/>
            </w:tcBorders>
            <w:vAlign w:val="center"/>
          </w:tcPr>
          <w:p w14:paraId="3C26BB49">
            <w:pPr>
              <w:jc w:val="center"/>
              <w:rPr>
                <w:rFonts w:hint="eastAsia"/>
              </w:rPr>
            </w:pPr>
            <w:r>
              <w:rPr>
                <w:rFonts w:hint="default"/>
              </w:rPr>
              <w:t>73.41</w:t>
            </w:r>
          </w:p>
        </w:tc>
        <w:tc>
          <w:tcPr>
            <w:tcW w:w="955" w:type="dxa"/>
            <w:tcBorders>
              <w:top w:val="nil"/>
              <w:left w:val="nil"/>
              <w:bottom w:val="nil"/>
              <w:right w:val="nil"/>
            </w:tcBorders>
            <w:vAlign w:val="center"/>
          </w:tcPr>
          <w:p w14:paraId="33BA53BE">
            <w:pPr>
              <w:jc w:val="center"/>
              <w:rPr>
                <w:rFonts w:hint="eastAsia"/>
              </w:rPr>
            </w:pPr>
            <w:r>
              <w:rPr>
                <w:rFonts w:hint="default"/>
              </w:rPr>
              <w:t>85.28</w:t>
            </w:r>
          </w:p>
        </w:tc>
        <w:tc>
          <w:tcPr>
            <w:tcW w:w="946" w:type="dxa"/>
            <w:tcBorders>
              <w:top w:val="nil"/>
              <w:left w:val="nil"/>
              <w:bottom w:val="nil"/>
              <w:right w:val="nil"/>
            </w:tcBorders>
            <w:vAlign w:val="center"/>
          </w:tcPr>
          <w:p w14:paraId="06D5DEF2">
            <w:pPr>
              <w:jc w:val="center"/>
              <w:rPr>
                <w:rFonts w:hint="eastAsia"/>
              </w:rPr>
            </w:pPr>
            <w:r>
              <w:rPr>
                <w:rFonts w:hint="default"/>
              </w:rPr>
              <w:t>85.34</w:t>
            </w:r>
          </w:p>
        </w:tc>
        <w:tc>
          <w:tcPr>
            <w:tcW w:w="815" w:type="dxa"/>
            <w:tcBorders>
              <w:top w:val="nil"/>
              <w:left w:val="nil"/>
              <w:bottom w:val="nil"/>
              <w:right w:val="nil"/>
            </w:tcBorders>
            <w:vAlign w:val="center"/>
          </w:tcPr>
          <w:p w14:paraId="7824DB0F">
            <w:pPr>
              <w:jc w:val="center"/>
              <w:rPr>
                <w:rFonts w:hint="eastAsia"/>
              </w:rPr>
            </w:pPr>
            <w:r>
              <w:rPr>
                <w:rFonts w:hint="default"/>
              </w:rPr>
              <w:t>85.31</w:t>
            </w:r>
          </w:p>
        </w:tc>
      </w:tr>
      <w:tr w14:paraId="7C24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78921071">
            <w:pPr>
              <w:jc w:val="center"/>
              <w:rPr>
                <w:rFonts w:cs="Segoe UI"/>
                <w:szCs w:val="24"/>
                <w:shd w:val="clear" w:color="auto" w:fill="FFFFFF"/>
              </w:rPr>
            </w:pPr>
          </w:p>
        </w:tc>
        <w:tc>
          <w:tcPr>
            <w:tcW w:w="1870" w:type="dxa"/>
            <w:tcBorders>
              <w:top w:val="nil"/>
              <w:left w:val="nil"/>
              <w:bottom w:val="nil"/>
              <w:right w:val="nil"/>
            </w:tcBorders>
            <w:vAlign w:val="center"/>
          </w:tcPr>
          <w:p w14:paraId="3F4E5A9C">
            <w:pPr>
              <w:jc w:val="center"/>
              <w:rPr>
                <w:rFonts w:cs="Segoe UI"/>
                <w:szCs w:val="24"/>
                <w:shd w:val="clear" w:color="auto" w:fill="FFFFFF"/>
              </w:rPr>
            </w:pPr>
            <w:r>
              <w:rPr>
                <w:rFonts w:hint="eastAsia" w:cs="Segoe UI"/>
                <w:szCs w:val="24"/>
                <w:shd w:val="clear" w:color="auto" w:fill="FFFFFF"/>
              </w:rPr>
              <w:t>MAF</w:t>
            </w:r>
          </w:p>
        </w:tc>
        <w:tc>
          <w:tcPr>
            <w:tcW w:w="1309" w:type="dxa"/>
            <w:tcBorders>
              <w:top w:val="nil"/>
              <w:left w:val="nil"/>
              <w:bottom w:val="nil"/>
              <w:right w:val="nil"/>
            </w:tcBorders>
            <w:vAlign w:val="center"/>
          </w:tcPr>
          <w:p w14:paraId="074C2D4E">
            <w:pPr>
              <w:jc w:val="center"/>
              <w:rPr>
                <w:rFonts w:hint="eastAsia"/>
              </w:rPr>
            </w:pPr>
            <w:r>
              <w:rPr>
                <w:rFonts w:hint="default"/>
              </w:rPr>
              <w:t>71.86</w:t>
            </w:r>
          </w:p>
        </w:tc>
        <w:tc>
          <w:tcPr>
            <w:tcW w:w="796" w:type="dxa"/>
            <w:tcBorders>
              <w:top w:val="nil"/>
              <w:left w:val="nil"/>
              <w:bottom w:val="nil"/>
              <w:right w:val="nil"/>
            </w:tcBorders>
            <w:vAlign w:val="center"/>
          </w:tcPr>
          <w:p w14:paraId="768A8D7F">
            <w:pPr>
              <w:jc w:val="center"/>
              <w:rPr>
                <w:rFonts w:hint="eastAsia"/>
              </w:rPr>
            </w:pPr>
            <w:r>
              <w:rPr>
                <w:rFonts w:hint="default"/>
              </w:rPr>
              <w:t>75.10</w:t>
            </w:r>
          </w:p>
        </w:tc>
        <w:tc>
          <w:tcPr>
            <w:tcW w:w="829" w:type="dxa"/>
            <w:tcBorders>
              <w:top w:val="nil"/>
              <w:left w:val="nil"/>
              <w:bottom w:val="nil"/>
              <w:right w:val="nil"/>
            </w:tcBorders>
            <w:vAlign w:val="center"/>
          </w:tcPr>
          <w:p w14:paraId="5A2FA50C">
            <w:pPr>
              <w:jc w:val="center"/>
              <w:rPr>
                <w:rFonts w:hint="eastAsia"/>
              </w:rPr>
            </w:pPr>
            <w:r>
              <w:rPr>
                <w:rFonts w:hint="default"/>
              </w:rPr>
              <w:t>73.42</w:t>
            </w:r>
          </w:p>
        </w:tc>
        <w:tc>
          <w:tcPr>
            <w:tcW w:w="955" w:type="dxa"/>
            <w:tcBorders>
              <w:top w:val="nil"/>
              <w:left w:val="nil"/>
              <w:bottom w:val="nil"/>
              <w:right w:val="nil"/>
            </w:tcBorders>
            <w:vAlign w:val="center"/>
          </w:tcPr>
          <w:p w14:paraId="594AACBE">
            <w:pPr>
              <w:jc w:val="center"/>
              <w:rPr>
                <w:rFonts w:hint="eastAsia"/>
              </w:rPr>
            </w:pPr>
            <w:r>
              <w:rPr>
                <w:rFonts w:hint="default"/>
              </w:rPr>
              <w:t>86.13</w:t>
            </w:r>
          </w:p>
        </w:tc>
        <w:tc>
          <w:tcPr>
            <w:tcW w:w="946" w:type="dxa"/>
            <w:tcBorders>
              <w:top w:val="nil"/>
              <w:left w:val="nil"/>
              <w:bottom w:val="nil"/>
              <w:right w:val="nil"/>
            </w:tcBorders>
            <w:vAlign w:val="center"/>
          </w:tcPr>
          <w:p w14:paraId="104A5E99">
            <w:pPr>
              <w:jc w:val="center"/>
              <w:rPr>
                <w:rFonts w:hint="eastAsia"/>
              </w:rPr>
            </w:pPr>
            <w:r>
              <w:rPr>
                <w:rFonts w:hint="default"/>
              </w:rPr>
              <w:t>86.38</w:t>
            </w:r>
          </w:p>
        </w:tc>
        <w:tc>
          <w:tcPr>
            <w:tcW w:w="815" w:type="dxa"/>
            <w:tcBorders>
              <w:top w:val="nil"/>
              <w:left w:val="nil"/>
              <w:bottom w:val="nil"/>
              <w:right w:val="nil"/>
            </w:tcBorders>
            <w:vAlign w:val="center"/>
          </w:tcPr>
          <w:p w14:paraId="0DC4A16E">
            <w:pPr>
              <w:jc w:val="center"/>
              <w:rPr>
                <w:rFonts w:hint="eastAsia"/>
              </w:rPr>
            </w:pPr>
            <w:r>
              <w:rPr>
                <w:rFonts w:hint="default"/>
              </w:rPr>
              <w:t>86.25</w:t>
            </w:r>
          </w:p>
        </w:tc>
      </w:tr>
      <w:tr w14:paraId="7FE3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6A5FC77B">
            <w:pPr>
              <w:jc w:val="center"/>
              <w:rPr>
                <w:rFonts w:cs="Segoe UI"/>
                <w:szCs w:val="24"/>
                <w:shd w:val="clear" w:color="auto" w:fill="FFFFFF"/>
              </w:rPr>
            </w:pPr>
          </w:p>
        </w:tc>
        <w:tc>
          <w:tcPr>
            <w:tcW w:w="1870" w:type="dxa"/>
            <w:tcBorders>
              <w:top w:val="nil"/>
              <w:left w:val="nil"/>
              <w:bottom w:val="nil"/>
              <w:right w:val="nil"/>
            </w:tcBorders>
            <w:vAlign w:val="center"/>
          </w:tcPr>
          <w:p w14:paraId="71FB74A1">
            <w:pPr>
              <w:jc w:val="center"/>
              <w:rPr>
                <w:rFonts w:cs="Segoe UI"/>
                <w:szCs w:val="24"/>
                <w:shd w:val="clear" w:color="auto" w:fill="FFFFFF"/>
              </w:rPr>
            </w:pPr>
            <w:r>
              <w:rPr>
                <w:rFonts w:hint="eastAsia" w:cs="Segoe UI"/>
                <w:szCs w:val="24"/>
                <w:shd w:val="clear" w:color="auto" w:fill="FFFFFF"/>
              </w:rPr>
              <w:t>UMGF</w:t>
            </w:r>
          </w:p>
        </w:tc>
        <w:tc>
          <w:tcPr>
            <w:tcW w:w="1309" w:type="dxa"/>
            <w:tcBorders>
              <w:top w:val="nil"/>
              <w:left w:val="nil"/>
              <w:bottom w:val="nil"/>
              <w:right w:val="nil"/>
            </w:tcBorders>
            <w:vAlign w:val="center"/>
          </w:tcPr>
          <w:p w14:paraId="7C463E7A">
            <w:pPr>
              <w:jc w:val="center"/>
              <w:rPr>
                <w:rFonts w:hint="eastAsia"/>
              </w:rPr>
            </w:pPr>
            <w:r>
              <w:rPr>
                <w:rFonts w:hint="default"/>
              </w:rPr>
              <w:t>74.49</w:t>
            </w:r>
          </w:p>
        </w:tc>
        <w:tc>
          <w:tcPr>
            <w:tcW w:w="796" w:type="dxa"/>
            <w:tcBorders>
              <w:top w:val="nil"/>
              <w:left w:val="nil"/>
              <w:bottom w:val="nil"/>
              <w:right w:val="nil"/>
            </w:tcBorders>
            <w:vAlign w:val="center"/>
          </w:tcPr>
          <w:p w14:paraId="4620CBC9">
            <w:pPr>
              <w:jc w:val="center"/>
              <w:rPr>
                <w:rFonts w:hint="eastAsia"/>
              </w:rPr>
            </w:pPr>
            <w:r>
              <w:rPr>
                <w:rFonts w:hint="default"/>
              </w:rPr>
              <w:t>75.21</w:t>
            </w:r>
          </w:p>
        </w:tc>
        <w:tc>
          <w:tcPr>
            <w:tcW w:w="829" w:type="dxa"/>
            <w:tcBorders>
              <w:top w:val="nil"/>
              <w:left w:val="nil"/>
              <w:bottom w:val="nil"/>
              <w:right w:val="nil"/>
            </w:tcBorders>
            <w:vAlign w:val="center"/>
          </w:tcPr>
          <w:p w14:paraId="0906725A">
            <w:pPr>
              <w:jc w:val="center"/>
              <w:rPr>
                <w:rFonts w:hint="eastAsia"/>
              </w:rPr>
            </w:pPr>
            <w:r>
              <w:rPr>
                <w:rFonts w:hint="default"/>
              </w:rPr>
              <w:t>74.85</w:t>
            </w:r>
          </w:p>
        </w:tc>
        <w:tc>
          <w:tcPr>
            <w:tcW w:w="955" w:type="dxa"/>
            <w:tcBorders>
              <w:top w:val="nil"/>
              <w:left w:val="nil"/>
              <w:bottom w:val="nil"/>
              <w:right w:val="nil"/>
            </w:tcBorders>
            <w:vAlign w:val="center"/>
          </w:tcPr>
          <w:p w14:paraId="64A5F4FC">
            <w:pPr>
              <w:jc w:val="center"/>
              <w:rPr>
                <w:rFonts w:hint="eastAsia"/>
              </w:rPr>
            </w:pPr>
            <w:r>
              <w:rPr>
                <w:rFonts w:hint="default"/>
              </w:rPr>
              <w:t>86.54</w:t>
            </w:r>
          </w:p>
        </w:tc>
        <w:tc>
          <w:tcPr>
            <w:tcW w:w="946" w:type="dxa"/>
            <w:tcBorders>
              <w:top w:val="nil"/>
              <w:left w:val="nil"/>
              <w:bottom w:val="nil"/>
              <w:right w:val="nil"/>
            </w:tcBorders>
            <w:vAlign w:val="center"/>
          </w:tcPr>
          <w:p w14:paraId="483E943D">
            <w:pPr>
              <w:jc w:val="center"/>
              <w:rPr>
                <w:rFonts w:hint="eastAsia"/>
              </w:rPr>
            </w:pPr>
            <w:r>
              <w:rPr>
                <w:rFonts w:hint="default"/>
              </w:rPr>
              <w:t>84.50</w:t>
            </w:r>
          </w:p>
        </w:tc>
        <w:tc>
          <w:tcPr>
            <w:tcW w:w="815" w:type="dxa"/>
            <w:tcBorders>
              <w:top w:val="nil"/>
              <w:left w:val="nil"/>
              <w:bottom w:val="nil"/>
              <w:right w:val="nil"/>
            </w:tcBorders>
            <w:vAlign w:val="center"/>
          </w:tcPr>
          <w:p w14:paraId="64CB9C4A">
            <w:pPr>
              <w:jc w:val="center"/>
              <w:rPr>
                <w:rFonts w:hint="eastAsia"/>
              </w:rPr>
            </w:pPr>
            <w:r>
              <w:rPr>
                <w:rFonts w:hint="default"/>
              </w:rPr>
              <w:t>85.51</w:t>
            </w:r>
          </w:p>
        </w:tc>
      </w:tr>
      <w:tr w14:paraId="270D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6A1312A3">
            <w:pPr>
              <w:jc w:val="center"/>
              <w:rPr>
                <w:rFonts w:cs="Segoe UI"/>
                <w:szCs w:val="24"/>
                <w:shd w:val="clear" w:color="auto" w:fill="FFFFFF"/>
              </w:rPr>
            </w:pPr>
          </w:p>
        </w:tc>
        <w:tc>
          <w:tcPr>
            <w:tcW w:w="1870" w:type="dxa"/>
            <w:tcBorders>
              <w:top w:val="nil"/>
              <w:left w:val="nil"/>
              <w:bottom w:val="nil"/>
              <w:right w:val="nil"/>
            </w:tcBorders>
            <w:vAlign w:val="center"/>
          </w:tcPr>
          <w:p w14:paraId="1CD898D9">
            <w:pPr>
              <w:jc w:val="center"/>
              <w:rPr>
                <w:rFonts w:cs="Segoe UI"/>
                <w:szCs w:val="24"/>
                <w:shd w:val="clear" w:color="auto" w:fill="FFFFFF"/>
              </w:rPr>
            </w:pPr>
            <w:r>
              <w:rPr>
                <w:rFonts w:hint="eastAsia"/>
              </w:rPr>
              <w:t>MRC-</w:t>
            </w:r>
            <w:r>
              <w:rPr>
                <w:rFonts w:hint="eastAsia" w:ascii="Times New Roman" w:hAnsi="Times New Roman" w:eastAsia="宋体" w:cs="Times New Roman"/>
                <w:b w:val="0"/>
                <w:bCs w:val="0"/>
                <w:kern w:val="0"/>
                <w:sz w:val="24"/>
                <w:szCs w:val="22"/>
                <w:lang w:val="en-US" w:eastAsia="zh-CN" w:bidi="ar"/>
              </w:rPr>
              <w:t>MNER</w:t>
            </w:r>
          </w:p>
        </w:tc>
        <w:tc>
          <w:tcPr>
            <w:tcW w:w="1309" w:type="dxa"/>
            <w:tcBorders>
              <w:top w:val="nil"/>
              <w:left w:val="nil"/>
              <w:bottom w:val="nil"/>
              <w:right w:val="nil"/>
            </w:tcBorders>
            <w:vAlign w:val="center"/>
          </w:tcPr>
          <w:p w14:paraId="1BE02FEB">
            <w:pPr>
              <w:jc w:val="center"/>
              <w:rPr>
                <w:rFonts w:hint="eastAsia"/>
              </w:rPr>
            </w:pPr>
            <w:r>
              <w:rPr>
                <w:rFonts w:hint="default"/>
              </w:rPr>
              <w:t>77.43</w:t>
            </w:r>
          </w:p>
        </w:tc>
        <w:tc>
          <w:tcPr>
            <w:tcW w:w="796" w:type="dxa"/>
            <w:tcBorders>
              <w:top w:val="nil"/>
              <w:left w:val="nil"/>
              <w:bottom w:val="nil"/>
              <w:right w:val="nil"/>
            </w:tcBorders>
            <w:vAlign w:val="center"/>
          </w:tcPr>
          <w:p w14:paraId="783E4B84">
            <w:pPr>
              <w:jc w:val="center"/>
              <w:rPr>
                <w:rFonts w:hint="eastAsia"/>
              </w:rPr>
            </w:pPr>
            <w:r>
              <w:rPr>
                <w:rFonts w:hint="default"/>
              </w:rPr>
              <w:t>72.15</w:t>
            </w:r>
          </w:p>
        </w:tc>
        <w:tc>
          <w:tcPr>
            <w:tcW w:w="829" w:type="dxa"/>
            <w:tcBorders>
              <w:top w:val="nil"/>
              <w:left w:val="nil"/>
              <w:bottom w:val="nil"/>
              <w:right w:val="nil"/>
            </w:tcBorders>
            <w:vAlign w:val="center"/>
          </w:tcPr>
          <w:p w14:paraId="3728B4F0">
            <w:pPr>
              <w:jc w:val="center"/>
              <w:rPr>
                <w:rFonts w:hint="eastAsia"/>
              </w:rPr>
            </w:pPr>
            <w:r>
              <w:rPr>
                <w:rFonts w:hint="default"/>
              </w:rPr>
              <w:t>74.70</w:t>
            </w:r>
          </w:p>
        </w:tc>
        <w:tc>
          <w:tcPr>
            <w:tcW w:w="955" w:type="dxa"/>
            <w:tcBorders>
              <w:top w:val="nil"/>
              <w:left w:val="nil"/>
              <w:bottom w:val="nil"/>
              <w:right w:val="nil"/>
            </w:tcBorders>
            <w:vAlign w:val="center"/>
          </w:tcPr>
          <w:p w14:paraId="22AC1055">
            <w:pPr>
              <w:jc w:val="center"/>
              <w:rPr>
                <w:rFonts w:hint="eastAsia"/>
              </w:rPr>
            </w:pPr>
            <w:r>
              <w:rPr>
                <w:rFonts w:hint="default"/>
              </w:rPr>
              <w:t>88.26</w:t>
            </w:r>
          </w:p>
        </w:tc>
        <w:tc>
          <w:tcPr>
            <w:tcW w:w="946" w:type="dxa"/>
            <w:tcBorders>
              <w:top w:val="nil"/>
              <w:left w:val="nil"/>
              <w:bottom w:val="nil"/>
              <w:right w:val="nil"/>
            </w:tcBorders>
            <w:vAlign w:val="center"/>
          </w:tcPr>
          <w:p w14:paraId="6FB8A18A">
            <w:pPr>
              <w:jc w:val="center"/>
              <w:rPr>
                <w:rFonts w:hint="eastAsia"/>
              </w:rPr>
            </w:pPr>
            <w:r>
              <w:rPr>
                <w:rFonts w:hint="default"/>
              </w:rPr>
              <w:t>85.65</w:t>
            </w:r>
          </w:p>
        </w:tc>
        <w:tc>
          <w:tcPr>
            <w:tcW w:w="815" w:type="dxa"/>
            <w:tcBorders>
              <w:top w:val="nil"/>
              <w:left w:val="nil"/>
              <w:bottom w:val="nil"/>
              <w:right w:val="nil"/>
            </w:tcBorders>
            <w:vAlign w:val="center"/>
          </w:tcPr>
          <w:p w14:paraId="0980A5B1">
            <w:pPr>
              <w:jc w:val="center"/>
              <w:rPr>
                <w:rFonts w:hint="eastAsia"/>
              </w:rPr>
            </w:pPr>
            <w:r>
              <w:rPr>
                <w:rFonts w:hint="default"/>
              </w:rPr>
              <w:t>86.94</w:t>
            </w:r>
          </w:p>
        </w:tc>
      </w:tr>
      <w:tr w14:paraId="2938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34AFF3B0">
            <w:pPr>
              <w:jc w:val="center"/>
              <w:rPr>
                <w:rFonts w:cs="Segoe UI"/>
                <w:szCs w:val="24"/>
                <w:shd w:val="clear" w:color="auto" w:fill="FFFFFF"/>
              </w:rPr>
            </w:pPr>
          </w:p>
        </w:tc>
        <w:tc>
          <w:tcPr>
            <w:tcW w:w="1870" w:type="dxa"/>
            <w:tcBorders>
              <w:top w:val="nil"/>
              <w:left w:val="nil"/>
              <w:bottom w:val="nil"/>
              <w:right w:val="nil"/>
            </w:tcBorders>
            <w:vAlign w:val="center"/>
          </w:tcPr>
          <w:p w14:paraId="63490998">
            <w:pPr>
              <w:jc w:val="center"/>
              <w:rPr>
                <w:rFonts w:cs="Segoe UI"/>
                <w:szCs w:val="24"/>
                <w:shd w:val="clear" w:color="auto" w:fill="FFFFFF"/>
              </w:rPr>
            </w:pPr>
            <w:r>
              <w:rPr>
                <w:rFonts w:hint="eastAsia" w:cs="Segoe UI"/>
                <w:szCs w:val="24"/>
                <w:shd w:val="clear" w:color="auto" w:fill="FFFFFF"/>
              </w:rPr>
              <w:t>De-bias</w:t>
            </w:r>
          </w:p>
        </w:tc>
        <w:tc>
          <w:tcPr>
            <w:tcW w:w="1309" w:type="dxa"/>
            <w:tcBorders>
              <w:top w:val="nil"/>
              <w:left w:val="nil"/>
              <w:bottom w:val="nil"/>
              <w:right w:val="nil"/>
            </w:tcBorders>
            <w:vAlign w:val="center"/>
          </w:tcPr>
          <w:p w14:paraId="03860F5D">
            <w:pPr>
              <w:jc w:val="center"/>
              <w:rPr>
                <w:rFonts w:hint="eastAsia"/>
              </w:rPr>
            </w:pPr>
            <w:r>
              <w:rPr>
                <w:rFonts w:hint="default"/>
              </w:rPr>
              <w:t>74.45</w:t>
            </w:r>
          </w:p>
        </w:tc>
        <w:tc>
          <w:tcPr>
            <w:tcW w:w="796" w:type="dxa"/>
            <w:tcBorders>
              <w:top w:val="nil"/>
              <w:left w:val="nil"/>
              <w:bottom w:val="nil"/>
              <w:right w:val="nil"/>
            </w:tcBorders>
            <w:vAlign w:val="center"/>
          </w:tcPr>
          <w:p w14:paraId="09F68E5D">
            <w:pPr>
              <w:jc w:val="center"/>
              <w:rPr>
                <w:rFonts w:hint="eastAsia"/>
              </w:rPr>
            </w:pPr>
            <w:r>
              <w:rPr>
                <w:rFonts w:hint="default"/>
              </w:rPr>
              <w:t>76.13</w:t>
            </w:r>
          </w:p>
        </w:tc>
        <w:tc>
          <w:tcPr>
            <w:tcW w:w="829" w:type="dxa"/>
            <w:tcBorders>
              <w:top w:val="nil"/>
              <w:left w:val="nil"/>
              <w:bottom w:val="nil"/>
              <w:right w:val="nil"/>
            </w:tcBorders>
            <w:vAlign w:val="center"/>
          </w:tcPr>
          <w:p w14:paraId="36185EA6">
            <w:pPr>
              <w:jc w:val="center"/>
              <w:rPr>
                <w:rFonts w:hint="eastAsia"/>
              </w:rPr>
            </w:pPr>
            <w:r>
              <w:rPr>
                <w:rFonts w:hint="default"/>
              </w:rPr>
              <w:t>75.28</w:t>
            </w:r>
          </w:p>
        </w:tc>
        <w:tc>
          <w:tcPr>
            <w:tcW w:w="955" w:type="dxa"/>
            <w:tcBorders>
              <w:top w:val="nil"/>
              <w:left w:val="nil"/>
              <w:bottom w:val="nil"/>
              <w:right w:val="nil"/>
            </w:tcBorders>
            <w:vAlign w:val="center"/>
          </w:tcPr>
          <w:p w14:paraId="50D419E2">
            <w:pPr>
              <w:jc w:val="center"/>
              <w:rPr>
                <w:rFonts w:hint="eastAsia"/>
              </w:rPr>
            </w:pPr>
            <w:r>
              <w:rPr>
                <w:rFonts w:hint="default"/>
              </w:rPr>
              <w:t>87.59</w:t>
            </w:r>
          </w:p>
        </w:tc>
        <w:tc>
          <w:tcPr>
            <w:tcW w:w="946" w:type="dxa"/>
            <w:tcBorders>
              <w:top w:val="nil"/>
              <w:left w:val="nil"/>
              <w:bottom w:val="nil"/>
              <w:right w:val="nil"/>
            </w:tcBorders>
            <w:vAlign w:val="center"/>
          </w:tcPr>
          <w:p w14:paraId="1E335AD2">
            <w:pPr>
              <w:jc w:val="center"/>
              <w:rPr>
                <w:rFonts w:hint="eastAsia"/>
              </w:rPr>
            </w:pPr>
            <w:r>
              <w:rPr>
                <w:rFonts w:hint="default"/>
              </w:rPr>
              <w:t>86.11</w:t>
            </w:r>
          </w:p>
        </w:tc>
        <w:tc>
          <w:tcPr>
            <w:tcW w:w="815" w:type="dxa"/>
            <w:tcBorders>
              <w:top w:val="nil"/>
              <w:left w:val="nil"/>
              <w:bottom w:val="nil"/>
              <w:right w:val="nil"/>
            </w:tcBorders>
            <w:vAlign w:val="center"/>
          </w:tcPr>
          <w:p w14:paraId="7E764BCC">
            <w:pPr>
              <w:jc w:val="center"/>
              <w:rPr>
                <w:rFonts w:hint="eastAsia"/>
              </w:rPr>
            </w:pPr>
            <w:r>
              <w:rPr>
                <w:rFonts w:hint="default"/>
              </w:rPr>
              <w:t>86.84</w:t>
            </w:r>
          </w:p>
        </w:tc>
      </w:tr>
      <w:tr w14:paraId="1367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34D86CF1">
            <w:pPr>
              <w:jc w:val="center"/>
              <w:rPr>
                <w:rFonts w:cs="Segoe UI"/>
                <w:szCs w:val="24"/>
                <w:shd w:val="clear" w:color="auto" w:fill="FFFFFF"/>
              </w:rPr>
            </w:pPr>
          </w:p>
        </w:tc>
        <w:tc>
          <w:tcPr>
            <w:tcW w:w="1870" w:type="dxa"/>
            <w:tcBorders>
              <w:top w:val="nil"/>
              <w:left w:val="nil"/>
              <w:bottom w:val="nil"/>
              <w:right w:val="nil"/>
            </w:tcBorders>
            <w:vAlign w:val="center"/>
          </w:tcPr>
          <w:p w14:paraId="476D6AFD">
            <w:pPr>
              <w:jc w:val="center"/>
              <w:rPr>
                <w:rFonts w:cs="Segoe UI"/>
                <w:szCs w:val="24"/>
                <w:shd w:val="clear" w:color="auto" w:fill="FFFFFF"/>
              </w:rPr>
            </w:pPr>
            <w:r>
              <w:rPr>
                <w:rFonts w:hint="eastAsia" w:cs="Segoe UI"/>
                <w:szCs w:val="24"/>
                <w:shd w:val="clear" w:color="auto" w:fill="FFFFFF"/>
              </w:rPr>
              <w:t>Clglf</w:t>
            </w:r>
          </w:p>
        </w:tc>
        <w:tc>
          <w:tcPr>
            <w:tcW w:w="1309" w:type="dxa"/>
            <w:tcBorders>
              <w:top w:val="nil"/>
              <w:left w:val="nil"/>
              <w:bottom w:val="nil"/>
              <w:right w:val="nil"/>
            </w:tcBorders>
            <w:vAlign w:val="center"/>
          </w:tcPr>
          <w:p w14:paraId="638520E8">
            <w:pPr>
              <w:jc w:val="center"/>
              <w:rPr>
                <w:rFonts w:hint="eastAsia"/>
              </w:rPr>
            </w:pPr>
            <w:r>
              <w:rPr>
                <w:rFonts w:hint="default"/>
              </w:rPr>
              <w:t>75.21</w:t>
            </w:r>
          </w:p>
        </w:tc>
        <w:tc>
          <w:tcPr>
            <w:tcW w:w="796" w:type="dxa"/>
            <w:tcBorders>
              <w:top w:val="nil"/>
              <w:left w:val="nil"/>
              <w:bottom w:val="nil"/>
              <w:right w:val="nil"/>
            </w:tcBorders>
            <w:vAlign w:val="center"/>
          </w:tcPr>
          <w:p w14:paraId="47CF8631">
            <w:pPr>
              <w:jc w:val="center"/>
              <w:rPr>
                <w:rFonts w:hint="eastAsia"/>
              </w:rPr>
            </w:pPr>
            <w:r>
              <w:rPr>
                <w:rFonts w:hint="default"/>
              </w:rPr>
              <w:t>74.98</w:t>
            </w:r>
          </w:p>
        </w:tc>
        <w:tc>
          <w:tcPr>
            <w:tcW w:w="829" w:type="dxa"/>
            <w:tcBorders>
              <w:top w:val="nil"/>
              <w:left w:val="nil"/>
              <w:bottom w:val="nil"/>
              <w:right w:val="nil"/>
            </w:tcBorders>
            <w:vAlign w:val="center"/>
          </w:tcPr>
          <w:p w14:paraId="0C8D881E">
            <w:pPr>
              <w:jc w:val="center"/>
              <w:rPr>
                <w:rFonts w:hint="eastAsia"/>
              </w:rPr>
            </w:pPr>
            <w:r>
              <w:rPr>
                <w:rFonts w:hint="default"/>
              </w:rPr>
              <w:t>75.09</w:t>
            </w:r>
          </w:p>
        </w:tc>
        <w:tc>
          <w:tcPr>
            <w:tcW w:w="955" w:type="dxa"/>
            <w:tcBorders>
              <w:top w:val="nil"/>
              <w:left w:val="nil"/>
              <w:bottom w:val="nil"/>
              <w:right w:val="nil"/>
            </w:tcBorders>
            <w:vAlign w:val="center"/>
          </w:tcPr>
          <w:p w14:paraId="599BEF84">
            <w:pPr>
              <w:jc w:val="center"/>
              <w:rPr>
                <w:rFonts w:hint="eastAsia"/>
              </w:rPr>
            </w:pPr>
            <w:r>
              <w:rPr>
                <w:rFonts w:hint="default"/>
              </w:rPr>
              <w:t>86.45</w:t>
            </w:r>
          </w:p>
        </w:tc>
        <w:tc>
          <w:tcPr>
            <w:tcW w:w="946" w:type="dxa"/>
            <w:tcBorders>
              <w:top w:val="nil"/>
              <w:left w:val="nil"/>
              <w:bottom w:val="nil"/>
              <w:right w:val="nil"/>
            </w:tcBorders>
            <w:vAlign w:val="center"/>
          </w:tcPr>
          <w:p w14:paraId="2D2AAA19">
            <w:pPr>
              <w:jc w:val="center"/>
              <w:rPr>
                <w:rFonts w:hint="eastAsia"/>
              </w:rPr>
            </w:pPr>
            <w:r>
              <w:rPr>
                <w:rFonts w:hint="default"/>
              </w:rPr>
              <w:t>88.37</w:t>
            </w:r>
          </w:p>
        </w:tc>
        <w:tc>
          <w:tcPr>
            <w:tcW w:w="815" w:type="dxa"/>
            <w:tcBorders>
              <w:top w:val="nil"/>
              <w:left w:val="nil"/>
              <w:bottom w:val="nil"/>
              <w:right w:val="nil"/>
            </w:tcBorders>
            <w:vAlign w:val="center"/>
          </w:tcPr>
          <w:p w14:paraId="35218637">
            <w:pPr>
              <w:jc w:val="center"/>
              <w:rPr>
                <w:rFonts w:hint="eastAsia"/>
              </w:rPr>
            </w:pPr>
            <w:r>
              <w:rPr>
                <w:rFonts w:hint="default"/>
              </w:rPr>
              <w:t>87.40</w:t>
            </w:r>
          </w:p>
        </w:tc>
      </w:tr>
      <w:tr w14:paraId="0F8C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46395CD7">
            <w:pPr>
              <w:jc w:val="center"/>
              <w:rPr>
                <w:rFonts w:cs="Segoe UI"/>
                <w:szCs w:val="24"/>
                <w:shd w:val="clear" w:color="auto" w:fill="FFFFFF"/>
              </w:rPr>
            </w:pPr>
          </w:p>
        </w:tc>
        <w:tc>
          <w:tcPr>
            <w:tcW w:w="1870" w:type="dxa"/>
            <w:tcBorders>
              <w:top w:val="nil"/>
              <w:left w:val="nil"/>
              <w:bottom w:val="nil"/>
              <w:right w:val="nil"/>
            </w:tcBorders>
            <w:vAlign w:val="center"/>
          </w:tcPr>
          <w:p w14:paraId="443A8EA7">
            <w:pPr>
              <w:jc w:val="center"/>
              <w:rPr>
                <w:rFonts w:cs="Segoe UI"/>
                <w:szCs w:val="24"/>
                <w:shd w:val="clear" w:color="auto" w:fill="FFFFFF"/>
              </w:rPr>
            </w:pPr>
            <w:r>
              <w:rPr>
                <w:rFonts w:hint="eastAsia" w:cs="Segoe UI"/>
                <w:szCs w:val="24"/>
                <w:shd w:val="clear" w:color="auto" w:fill="FFFFFF"/>
              </w:rPr>
              <w:t>VEC-MNER</w:t>
            </w:r>
          </w:p>
        </w:tc>
        <w:tc>
          <w:tcPr>
            <w:tcW w:w="1309" w:type="dxa"/>
            <w:tcBorders>
              <w:top w:val="nil"/>
              <w:left w:val="nil"/>
              <w:bottom w:val="nil"/>
              <w:right w:val="nil"/>
            </w:tcBorders>
            <w:vAlign w:val="center"/>
          </w:tcPr>
          <w:p w14:paraId="6FFFF67D">
            <w:pPr>
              <w:jc w:val="center"/>
              <w:rPr>
                <w:rFonts w:hint="eastAsia"/>
              </w:rPr>
            </w:pPr>
            <w:r>
              <w:rPr>
                <w:rFonts w:hint="default"/>
              </w:rPr>
              <w:t>74.56</w:t>
            </w:r>
          </w:p>
        </w:tc>
        <w:tc>
          <w:tcPr>
            <w:tcW w:w="796" w:type="dxa"/>
            <w:tcBorders>
              <w:top w:val="nil"/>
              <w:left w:val="nil"/>
              <w:bottom w:val="nil"/>
              <w:right w:val="nil"/>
            </w:tcBorders>
            <w:vAlign w:val="center"/>
          </w:tcPr>
          <w:p w14:paraId="42965B08">
            <w:pPr>
              <w:jc w:val="center"/>
              <w:rPr>
                <w:rFonts w:hint="eastAsia"/>
              </w:rPr>
            </w:pPr>
            <w:r>
              <w:rPr>
                <w:rFonts w:hint="default"/>
              </w:rPr>
              <w:t>75.23</w:t>
            </w:r>
          </w:p>
        </w:tc>
        <w:tc>
          <w:tcPr>
            <w:tcW w:w="829" w:type="dxa"/>
            <w:tcBorders>
              <w:top w:val="nil"/>
              <w:left w:val="nil"/>
              <w:bottom w:val="nil"/>
              <w:right w:val="nil"/>
            </w:tcBorders>
            <w:vAlign w:val="center"/>
          </w:tcPr>
          <w:p w14:paraId="4C70FC14">
            <w:pPr>
              <w:jc w:val="center"/>
              <w:rPr>
                <w:rFonts w:hint="eastAsia"/>
              </w:rPr>
            </w:pPr>
            <w:r>
              <w:rPr>
                <w:rFonts w:hint="default"/>
              </w:rPr>
              <w:t>74.89</w:t>
            </w:r>
          </w:p>
        </w:tc>
        <w:tc>
          <w:tcPr>
            <w:tcW w:w="955" w:type="dxa"/>
            <w:tcBorders>
              <w:top w:val="nil"/>
              <w:left w:val="nil"/>
              <w:bottom w:val="nil"/>
              <w:right w:val="nil"/>
            </w:tcBorders>
            <w:vAlign w:val="center"/>
          </w:tcPr>
          <w:p w14:paraId="54FCE429">
            <w:pPr>
              <w:jc w:val="center"/>
              <w:rPr>
                <w:rFonts w:hint="eastAsia"/>
              </w:rPr>
            </w:pPr>
            <w:r>
              <w:rPr>
                <w:rFonts w:hint="default"/>
              </w:rPr>
              <w:t>87.42</w:t>
            </w:r>
          </w:p>
        </w:tc>
        <w:tc>
          <w:tcPr>
            <w:tcW w:w="946" w:type="dxa"/>
            <w:tcBorders>
              <w:top w:val="nil"/>
              <w:left w:val="nil"/>
              <w:bottom w:val="nil"/>
              <w:right w:val="nil"/>
            </w:tcBorders>
            <w:vAlign w:val="center"/>
          </w:tcPr>
          <w:p w14:paraId="1F183B1B">
            <w:pPr>
              <w:jc w:val="center"/>
              <w:rPr>
                <w:rFonts w:hint="eastAsia"/>
              </w:rPr>
            </w:pPr>
            <w:r>
              <w:rPr>
                <w:rFonts w:hint="default"/>
              </w:rPr>
              <w:t>87.61</w:t>
            </w:r>
          </w:p>
        </w:tc>
        <w:tc>
          <w:tcPr>
            <w:tcW w:w="815" w:type="dxa"/>
            <w:tcBorders>
              <w:top w:val="nil"/>
              <w:left w:val="nil"/>
              <w:bottom w:val="nil"/>
              <w:right w:val="nil"/>
            </w:tcBorders>
            <w:vAlign w:val="center"/>
          </w:tcPr>
          <w:p w14:paraId="6162EACD">
            <w:pPr>
              <w:jc w:val="center"/>
              <w:rPr>
                <w:rFonts w:hint="eastAsia"/>
              </w:rPr>
            </w:pPr>
            <w:r>
              <w:rPr>
                <w:rFonts w:hint="default"/>
              </w:rPr>
              <w:t>87.51</w:t>
            </w:r>
          </w:p>
        </w:tc>
      </w:tr>
      <w:tr w14:paraId="1ED1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1E36AB0D">
            <w:pPr>
              <w:jc w:val="center"/>
              <w:rPr>
                <w:rFonts w:cs="Segoe UI"/>
                <w:szCs w:val="24"/>
                <w:shd w:val="clear" w:color="auto" w:fill="FFFFFF"/>
              </w:rPr>
            </w:pPr>
          </w:p>
        </w:tc>
        <w:tc>
          <w:tcPr>
            <w:tcW w:w="1870" w:type="dxa"/>
            <w:tcBorders>
              <w:top w:val="nil"/>
              <w:left w:val="nil"/>
              <w:bottom w:val="nil"/>
              <w:right w:val="nil"/>
            </w:tcBorders>
            <w:vAlign w:val="center"/>
          </w:tcPr>
          <w:p w14:paraId="2E0790D8">
            <w:pPr>
              <w:jc w:val="center"/>
              <w:rPr>
                <w:rFonts w:cs="Segoe UI"/>
                <w:szCs w:val="24"/>
                <w:shd w:val="clear" w:color="auto" w:fill="FFFFFF"/>
              </w:rPr>
            </w:pPr>
            <w:r>
              <w:rPr>
                <w:rFonts w:hint="eastAsia" w:cs="Segoe UI"/>
                <w:szCs w:val="24"/>
                <w:shd w:val="clear" w:color="auto" w:fill="FFFFFF"/>
              </w:rPr>
              <w:t>HVPNeT</w:t>
            </w:r>
          </w:p>
        </w:tc>
        <w:tc>
          <w:tcPr>
            <w:tcW w:w="1309" w:type="dxa"/>
            <w:tcBorders>
              <w:top w:val="nil"/>
              <w:left w:val="nil"/>
              <w:bottom w:val="nil"/>
              <w:right w:val="nil"/>
            </w:tcBorders>
            <w:vAlign w:val="center"/>
          </w:tcPr>
          <w:p w14:paraId="598A24A1">
            <w:pPr>
              <w:jc w:val="center"/>
              <w:rPr>
                <w:rFonts w:hint="eastAsia"/>
              </w:rPr>
            </w:pPr>
            <w:r>
              <w:rPr>
                <w:rFonts w:hint="default"/>
              </w:rPr>
              <w:t>73.87</w:t>
            </w:r>
          </w:p>
        </w:tc>
        <w:tc>
          <w:tcPr>
            <w:tcW w:w="796" w:type="dxa"/>
            <w:tcBorders>
              <w:top w:val="nil"/>
              <w:left w:val="nil"/>
              <w:bottom w:val="nil"/>
              <w:right w:val="nil"/>
            </w:tcBorders>
            <w:vAlign w:val="center"/>
          </w:tcPr>
          <w:p w14:paraId="5A601CA3">
            <w:pPr>
              <w:jc w:val="center"/>
              <w:rPr>
                <w:rFonts w:hint="eastAsia"/>
              </w:rPr>
            </w:pPr>
            <w:r>
              <w:rPr>
                <w:rFonts w:hint="default"/>
              </w:rPr>
              <w:t>76.82</w:t>
            </w:r>
          </w:p>
        </w:tc>
        <w:tc>
          <w:tcPr>
            <w:tcW w:w="829" w:type="dxa"/>
            <w:tcBorders>
              <w:top w:val="nil"/>
              <w:left w:val="nil"/>
              <w:bottom w:val="nil"/>
              <w:right w:val="nil"/>
            </w:tcBorders>
            <w:vAlign w:val="center"/>
          </w:tcPr>
          <w:p w14:paraId="5C352A57">
            <w:pPr>
              <w:jc w:val="center"/>
              <w:rPr>
                <w:rFonts w:hint="eastAsia"/>
              </w:rPr>
            </w:pPr>
            <w:r>
              <w:rPr>
                <w:rFonts w:hint="default"/>
              </w:rPr>
              <w:t>75.32</w:t>
            </w:r>
          </w:p>
        </w:tc>
        <w:tc>
          <w:tcPr>
            <w:tcW w:w="955" w:type="dxa"/>
            <w:tcBorders>
              <w:top w:val="nil"/>
              <w:left w:val="nil"/>
              <w:bottom w:val="nil"/>
              <w:right w:val="nil"/>
            </w:tcBorders>
            <w:vAlign w:val="center"/>
          </w:tcPr>
          <w:p w14:paraId="5CA1988B">
            <w:pPr>
              <w:jc w:val="center"/>
              <w:rPr>
                <w:rFonts w:hint="eastAsia"/>
              </w:rPr>
            </w:pPr>
            <w:r>
              <w:rPr>
                <w:rFonts w:hint="default"/>
              </w:rPr>
              <w:t>85.84</w:t>
            </w:r>
          </w:p>
        </w:tc>
        <w:tc>
          <w:tcPr>
            <w:tcW w:w="946" w:type="dxa"/>
            <w:tcBorders>
              <w:top w:val="nil"/>
              <w:left w:val="nil"/>
              <w:bottom w:val="nil"/>
              <w:right w:val="nil"/>
            </w:tcBorders>
            <w:vAlign w:val="center"/>
          </w:tcPr>
          <w:p w14:paraId="1A13FF72">
            <w:pPr>
              <w:jc w:val="center"/>
              <w:rPr>
                <w:rFonts w:hint="eastAsia"/>
              </w:rPr>
            </w:pPr>
            <w:r>
              <w:rPr>
                <w:rFonts w:hint="default"/>
              </w:rPr>
              <w:t>87.93</w:t>
            </w:r>
          </w:p>
        </w:tc>
        <w:tc>
          <w:tcPr>
            <w:tcW w:w="815" w:type="dxa"/>
            <w:tcBorders>
              <w:top w:val="nil"/>
              <w:left w:val="nil"/>
              <w:bottom w:val="nil"/>
              <w:right w:val="nil"/>
            </w:tcBorders>
            <w:vAlign w:val="center"/>
          </w:tcPr>
          <w:p w14:paraId="03A3E6FD">
            <w:pPr>
              <w:jc w:val="center"/>
              <w:rPr>
                <w:rFonts w:hint="eastAsia"/>
              </w:rPr>
            </w:pPr>
            <w:r>
              <w:rPr>
                <w:rFonts w:hint="default"/>
              </w:rPr>
              <w:t>86.87</w:t>
            </w:r>
          </w:p>
        </w:tc>
      </w:tr>
      <w:tr w14:paraId="7A2B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bottom w:val="single" w:color="auto" w:sz="12" w:space="0"/>
              <w:right w:val="nil"/>
            </w:tcBorders>
            <w:vAlign w:val="center"/>
          </w:tcPr>
          <w:p w14:paraId="37BC4678">
            <w:pPr>
              <w:jc w:val="center"/>
              <w:rPr>
                <w:rFonts w:cs="Segoe UI"/>
                <w:szCs w:val="24"/>
                <w:shd w:val="clear" w:color="auto" w:fill="FFFFFF"/>
              </w:rPr>
            </w:pPr>
          </w:p>
        </w:tc>
        <w:tc>
          <w:tcPr>
            <w:tcW w:w="1870" w:type="dxa"/>
            <w:tcBorders>
              <w:top w:val="nil"/>
              <w:left w:val="nil"/>
              <w:bottom w:val="single" w:color="auto" w:sz="12" w:space="0"/>
              <w:right w:val="nil"/>
            </w:tcBorders>
            <w:vAlign w:val="center"/>
          </w:tcPr>
          <w:p w14:paraId="232D4975">
            <w:pPr>
              <w:jc w:val="center"/>
              <w:rPr>
                <w:rFonts w:hint="eastAsia" w:cs="Segoe UI"/>
                <w:szCs w:val="24"/>
                <w:shd w:val="clear" w:color="auto" w:fill="FFFFFF"/>
              </w:rPr>
            </w:pPr>
            <w:r>
              <w:rPr>
                <w:rFonts w:hint="eastAsia" w:cs="Segoe UI"/>
                <w:szCs w:val="24"/>
                <w:shd w:val="clear" w:color="auto" w:fill="FFFFFF"/>
              </w:rPr>
              <w:t xml:space="preserve">LIBD  </w:t>
            </w:r>
          </w:p>
        </w:tc>
        <w:tc>
          <w:tcPr>
            <w:tcW w:w="1309" w:type="dxa"/>
            <w:tcBorders>
              <w:top w:val="nil"/>
              <w:left w:val="nil"/>
              <w:bottom w:val="single" w:color="auto" w:sz="12" w:space="0"/>
              <w:right w:val="nil"/>
            </w:tcBorders>
            <w:vAlign w:val="center"/>
          </w:tcPr>
          <w:p w14:paraId="72D80700">
            <w:pPr>
              <w:jc w:val="center"/>
              <w:rPr>
                <w:rFonts w:hint="eastAsia"/>
              </w:rPr>
            </w:pPr>
            <w:r>
              <w:rPr>
                <w:rFonts w:hint="default"/>
              </w:rPr>
              <w:t>75.99</w:t>
            </w:r>
          </w:p>
        </w:tc>
        <w:tc>
          <w:tcPr>
            <w:tcW w:w="796" w:type="dxa"/>
            <w:tcBorders>
              <w:top w:val="nil"/>
              <w:left w:val="nil"/>
              <w:bottom w:val="single" w:color="auto" w:sz="12" w:space="0"/>
              <w:right w:val="nil"/>
            </w:tcBorders>
            <w:vAlign w:val="center"/>
          </w:tcPr>
          <w:p w14:paraId="332D35B9">
            <w:pPr>
              <w:jc w:val="center"/>
              <w:rPr>
                <w:rFonts w:hint="eastAsia"/>
              </w:rPr>
            </w:pPr>
            <w:r>
              <w:rPr>
                <w:rFonts w:hint="default"/>
              </w:rPr>
              <w:t>77.07</w:t>
            </w:r>
          </w:p>
        </w:tc>
        <w:tc>
          <w:tcPr>
            <w:tcW w:w="829" w:type="dxa"/>
            <w:tcBorders>
              <w:top w:val="nil"/>
              <w:left w:val="nil"/>
              <w:bottom w:val="single" w:color="auto" w:sz="12" w:space="0"/>
              <w:right w:val="nil"/>
            </w:tcBorders>
            <w:vAlign w:val="center"/>
          </w:tcPr>
          <w:p w14:paraId="0EE30EB3">
            <w:pPr>
              <w:jc w:val="center"/>
              <w:rPr>
                <w:rFonts w:hint="eastAsia"/>
              </w:rPr>
            </w:pPr>
            <w:r>
              <w:rPr>
                <w:rFonts w:hint="default"/>
              </w:rPr>
              <w:t>76.53</w:t>
            </w:r>
          </w:p>
        </w:tc>
        <w:tc>
          <w:tcPr>
            <w:tcW w:w="955" w:type="dxa"/>
            <w:tcBorders>
              <w:top w:val="nil"/>
              <w:left w:val="nil"/>
              <w:bottom w:val="single" w:color="auto" w:sz="12" w:space="0"/>
              <w:right w:val="nil"/>
            </w:tcBorders>
            <w:vAlign w:val="center"/>
          </w:tcPr>
          <w:p w14:paraId="6F862DD0">
            <w:pPr>
              <w:jc w:val="center"/>
              <w:rPr>
                <w:rFonts w:hint="eastAsia"/>
              </w:rPr>
            </w:pPr>
            <w:r>
              <w:rPr>
                <w:rFonts w:hint="default"/>
              </w:rPr>
              <w:t>87.68</w:t>
            </w:r>
          </w:p>
        </w:tc>
        <w:tc>
          <w:tcPr>
            <w:tcW w:w="946" w:type="dxa"/>
            <w:tcBorders>
              <w:top w:val="nil"/>
              <w:left w:val="nil"/>
              <w:bottom w:val="single" w:color="auto" w:sz="12" w:space="0"/>
              <w:right w:val="nil"/>
            </w:tcBorders>
            <w:vAlign w:val="center"/>
          </w:tcPr>
          <w:p w14:paraId="4D6C2E3C">
            <w:pPr>
              <w:jc w:val="center"/>
              <w:rPr>
                <w:rFonts w:hint="eastAsia"/>
              </w:rPr>
            </w:pPr>
            <w:r>
              <w:rPr>
                <w:rFonts w:hint="default"/>
              </w:rPr>
              <w:t>88.40</w:t>
            </w:r>
          </w:p>
        </w:tc>
        <w:tc>
          <w:tcPr>
            <w:tcW w:w="815" w:type="dxa"/>
            <w:tcBorders>
              <w:top w:val="nil"/>
              <w:left w:val="nil"/>
              <w:bottom w:val="single" w:color="auto" w:sz="12" w:space="0"/>
              <w:right w:val="nil"/>
            </w:tcBorders>
            <w:vAlign w:val="center"/>
          </w:tcPr>
          <w:p w14:paraId="26D60376">
            <w:pPr>
              <w:jc w:val="center"/>
              <w:rPr>
                <w:rFonts w:hint="eastAsia"/>
              </w:rPr>
            </w:pPr>
            <w:r>
              <w:rPr>
                <w:rFonts w:hint="default"/>
              </w:rPr>
              <w:t>88.04</w:t>
            </w:r>
          </w:p>
        </w:tc>
      </w:tr>
    </w:tbl>
    <w:p w14:paraId="57FE0273">
      <w:pPr>
        <w:pStyle w:val="19"/>
        <w:keepNext w:val="0"/>
        <w:keepLines w:val="0"/>
        <w:pageBreakBefore w:val="0"/>
        <w:widowControl/>
        <w:suppressLineNumbers w:val="0"/>
        <w:kinsoku/>
        <w:wordWrap/>
        <w:overflowPunct/>
        <w:topLinePunct w:val="0"/>
        <w:autoSpaceDE/>
        <w:autoSpaceDN/>
        <w:bidi w:val="0"/>
        <w:adjustRightInd/>
        <w:spacing w:beforeAutospacing="0" w:afterAutospacing="0"/>
        <w:ind w:firstLine="480" w:firstLineChars="200"/>
        <w:textAlignment w:val="auto"/>
      </w:pPr>
      <w:r>
        <w:t>其次，与现有代表性的图文融合方法相比，LIBD 在两个数据集的 F1 上取得了最优结果，并且提升并非只来自某一单项指标的偶然波动：在 Twitter2015 上，我们方法的召回率提升更为突出，说明在更高比例OOV与噪声更重的设定下，模型能够识别出更多真实实体而不过度牺牲精确率；在 Twitter2017 上，整体提升幅度相对更小但更稳定，体现出方法在不同数据分布下具有一致的收益。这一结果与我们的设计目标吻合：通过教师—学生蒸馏框架，把训练阶段可利用的标签信息转化为更抽象、更可迁移的判别线索，从而降低模型对具体实体表面形式的记忆依赖，使其在测试时遇到新实体时仍能依赖上下文与跨模态证据完成识别。</w:t>
      </w:r>
    </w:p>
    <w:p w14:paraId="751BBD8A">
      <w:pPr>
        <w:pStyle w:val="19"/>
        <w:keepNext w:val="0"/>
        <w:keepLines w:val="0"/>
        <w:pageBreakBefore w:val="0"/>
        <w:widowControl/>
        <w:suppressLineNumbers w:val="0"/>
        <w:kinsoku/>
        <w:wordWrap/>
        <w:overflowPunct/>
        <w:topLinePunct w:val="0"/>
        <w:autoSpaceDE/>
        <w:autoSpaceDN/>
        <w:bidi w:val="0"/>
        <w:adjustRightInd/>
        <w:spacing w:beforeAutospacing="0" w:afterAutospacing="0"/>
        <w:ind w:firstLine="480" w:firstLineChars="200"/>
        <w:textAlignment w:val="auto"/>
      </w:pPr>
      <w:r>
        <w:t>最后，从方法机理角度解释这种优势：一方面，基于图像描述的输入增强为文本侧补充了可直接被编码器吸收的语义信息，使得短文本的语境更完整；另一方面，跨模态对齐与蒸馏阶段的信息瓶颈约束能够抑制与预测无关的冗余噪声，将教师模型中更有用的跨模态一致性与标签相关知识压缩并迁移到学生模型中，从而在推理阶段仅使用学生模型时仍保持较强的泛化能力。结合表5-3 的结果可以看到，LIBD 的整体收益更集中体现在对难例与未见实体的处理上，这也为后续的 OOV/IV 划分评测提供了直接动机与依据。</w:t>
      </w:r>
    </w:p>
    <w:p w14:paraId="27421E53">
      <w:pPr>
        <w:pStyle w:val="5"/>
        <w:rPr>
          <w:rFonts w:hint="default"/>
          <w:lang w:val="en-US" w:eastAsia="zh-CN"/>
        </w:rPr>
      </w:pPr>
      <w:bookmarkStart w:id="150" w:name="_Toc1704"/>
      <w:commentRangeStart w:id="27"/>
      <w:r>
        <w:rPr>
          <w:rFonts w:hint="eastAsia"/>
        </w:rPr>
        <w:t xml:space="preserve">5.2.4 </w:t>
      </w:r>
      <w:r>
        <w:rPr>
          <w:rFonts w:hint="eastAsia"/>
          <w:lang w:val="en-US" w:eastAsia="zh-CN"/>
        </w:rPr>
        <w:t>OOV / IV 场景分析</w:t>
      </w:r>
      <w:commentRangeEnd w:id="27"/>
      <w:r>
        <w:rPr>
          <w:rStyle w:val="CommentReference"/>
        </w:rPr>
        <w:commentReference w:id="27"/>
      </w:r>
      <w:bookmarkEnd w:id="150"/>
    </w:p>
    <w:p w14:paraId="2E40B1E8">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考虑到多模态命名实体识别在未见实体上的处理仍存在明显瓶颈，本文将测试样本划分为 OOV（测试集出现但训练集未见）和 IV（训练集已见）两类场景，对 LIBD 进行了进一步评估，并与复现的 UMGF、HVPNeT 展开对比，结果见表5-4。结果表明，各方法在 IV 场景下的表现普遍好于 OOV，这在一定程度上说明现有模型更依赖已见实体的记忆信息；当测试对象换成新实体时，模型仅凭文本和图像线索完成语义推断的能力仍然有限。</w:t>
      </w:r>
    </w:p>
    <w:p w14:paraId="244C13A6">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在 OOV 场景下，LIBD 相比 HVPNeT 在 Twitter2015 和 Twitter2017 上的 F1 分别提高了 1.75% 和 2.41%。这一结果说明，面对训练阶段未出现的实体时，LIBD 的性能退化更慢。其原因并不只是模型容量更大，而在于教师端对监督信息的组织方式有所调整。双层标签增强弱化了模型对实体表面形式的依赖，使判别依据更多转向相对稳定的语义线索；信息瓶颈蒸馏则继续压缩教师表示中的冗余内容和噪声，留下与类别判断真正相关的关键信号。这样，学生模型在推理阶段继承的就不只是局部模式，而是更容易迁移到未见实体上的判别知识。</w:t>
      </w:r>
    </w:p>
    <w:p w14:paraId="619FD0D9">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在 IV 场景中，LIBD 仍保持不降甚至小幅提升（Twitter2015/Twitter2017 的 F1 相比 HVPNeT 分别 +1.06%/+0.05%），说明该框架在提升 OOV 泛化的同时，没有明显牺牲对已见实体的识别能力。 因此，LIBD 的整体收益主要由 OOV 性能改进驱动，验证了“标签知识增强—模态对齐融合—瓶颈去噪蒸馏”设计对OOV问题的针对性与有效性。</w:t>
      </w:r>
      <w:bookmarkStart w:id="151" w:name="_Toc190640705"/>
      <w:bookmarkStart w:id="152" w:name="_Toc194254008"/>
      <w:bookmarkStart w:id="153" w:name="_Toc195641015"/>
      <w:bookmarkStart w:id="154" w:name="_Toc194933432"/>
      <w:bookmarkStart w:id="155" w:name="_Toc194318423"/>
      <w:bookmarkStart w:id="156" w:name="_Toc195187537"/>
      <w:bookmarkStart w:id="157" w:name="_Toc194245957"/>
    </w:p>
    <w:p w14:paraId="35E24506">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楷体" w:hAnsi="楷体" w:eastAsia="楷体" w:cs="楷体"/>
          <w:sz w:val="21"/>
          <w:szCs w:val="21"/>
          <w:lang w:val="en-US" w:eastAsia="zh-CN"/>
        </w:rPr>
      </w:pPr>
      <w:bookmarkStart w:id="158" w:name="_Toc15896"/>
      <w:bookmarkStart w:id="159" w:name="_Toc3979"/>
      <w:commentRangeStart w:id="6"/>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5-4</w:t>
      </w:r>
      <w:r>
        <w:rPr>
          <w:rFonts w:hint="eastAsia" w:ascii="楷体" w:hAnsi="楷体" w:eastAsia="楷体" w:cs="楷体"/>
          <w:sz w:val="21"/>
          <w:szCs w:val="21"/>
        </w:rPr>
        <w:t xml:space="preserve"> </w:t>
      </w:r>
      <w:r>
        <w:rPr>
          <w:rFonts w:hint="eastAsia" w:ascii="楷体" w:hAnsi="楷体" w:eastAsia="楷体" w:cs="楷体"/>
          <w:sz w:val="21"/>
          <w:szCs w:val="21"/>
          <w:lang w:eastAsia="zh-CN"/>
        </w:rPr>
        <w:t xml:space="preserve">在 </w:t>
      </w:r>
      <w:r>
        <w:rPr>
          <w:rFonts w:hint="default" w:ascii="Times New Roman" w:hAnsi="Times New Roman" w:eastAsia="楷体" w:cs="Times New Roman"/>
          <w:sz w:val="21"/>
          <w:szCs w:val="21"/>
          <w:lang w:val="en-US" w:eastAsia="zh-CN"/>
        </w:rPr>
        <w:t>OOV</w:t>
      </w:r>
      <w:r>
        <w:rPr>
          <w:rFonts w:hint="default" w:ascii="Times New Roman" w:hAnsi="Times New Roman" w:eastAsia="楷体" w:cs="Times New Roman"/>
          <w:sz w:val="21"/>
          <w:szCs w:val="21"/>
          <w:lang w:eastAsia="zh-CN"/>
        </w:rPr>
        <w:t xml:space="preserve"> </w:t>
      </w:r>
      <w:r>
        <w:rPr>
          <w:rFonts w:hint="eastAsia" w:ascii="楷体" w:hAnsi="楷体" w:eastAsia="楷体" w:cs="楷体"/>
          <w:sz w:val="21"/>
          <w:szCs w:val="21"/>
          <w:lang w:eastAsia="zh-CN"/>
        </w:rPr>
        <w:t xml:space="preserve">和 </w:t>
      </w:r>
      <w:r>
        <w:rPr>
          <w:rFonts w:hint="eastAsia" w:ascii="Times New Roman" w:hAnsi="Times New Roman" w:eastAsia="楷体" w:cs="Times New Roman"/>
          <w:sz w:val="21"/>
          <w:szCs w:val="21"/>
          <w:lang w:val="en-US" w:eastAsia="zh-CN"/>
        </w:rPr>
        <w:t>IV</w:t>
      </w:r>
      <w:r>
        <w:rPr>
          <w:rFonts w:hint="eastAsia" w:ascii="楷体" w:hAnsi="楷体" w:eastAsia="楷体" w:cs="楷体"/>
          <w:sz w:val="21"/>
          <w:szCs w:val="21"/>
          <w:lang w:val="en-US" w:eastAsia="zh-CN"/>
        </w:rPr>
        <w:t xml:space="preserve"> </w:t>
      </w:r>
      <w:r>
        <w:rPr>
          <w:rFonts w:hint="eastAsia" w:ascii="楷体" w:hAnsi="楷体" w:eastAsia="楷体" w:cs="楷体"/>
          <w:sz w:val="21"/>
          <w:szCs w:val="21"/>
          <w:lang w:eastAsia="zh-CN"/>
        </w:rPr>
        <w:t>场景下的性能表现</w:t>
      </w:r>
      <w:commentRangeEnd w:id="6"/>
      <w:r>
        <w:rPr>
          <w:rStyle w:val="CommentReference"/>
        </w:rPr>
        <w:commentReference w:id="6"/>
      </w:r>
      <w:bookmarkEnd w:id="158"/>
      <w:bookmarkEnd w:id="159"/>
    </w:p>
    <w:p w14:paraId="2BF9EA09">
      <w:pPr>
        <w:pStyle w:val="33"/>
        <w:bidi w:val="0"/>
        <w:rPr>
          <w:rFonts w:hint="eastAsia"/>
        </w:rPr>
      </w:pPr>
      <w:r>
        <w:rPr>
          <w:rFonts w:hint="eastAsia"/>
        </w:rPr>
        <w:t xml:space="preserve">Table 5-4 Performance on OOV and IV Scenarios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2816"/>
        <w:gridCol w:w="756"/>
        <w:gridCol w:w="756"/>
        <w:gridCol w:w="756"/>
        <w:gridCol w:w="756"/>
        <w:gridCol w:w="756"/>
        <w:gridCol w:w="756"/>
      </w:tblGrid>
      <w:tr w14:paraId="3FF3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top w:val="single" w:color="auto" w:sz="12" w:space="0"/>
              <w:left w:val="nil"/>
              <w:bottom w:val="nil"/>
              <w:right w:val="nil"/>
            </w:tcBorders>
            <w:vAlign w:val="center"/>
          </w:tcPr>
          <w:p w14:paraId="1D2A89F4">
            <w:pPr>
              <w:jc w:val="center"/>
            </w:pPr>
          </w:p>
        </w:tc>
        <w:tc>
          <w:tcPr>
            <w:tcW w:w="2816" w:type="dxa"/>
            <w:vMerge w:val="restart"/>
            <w:tcBorders>
              <w:top w:val="single" w:color="auto" w:sz="12" w:space="0"/>
              <w:left w:val="nil"/>
              <w:bottom w:val="nil"/>
              <w:right w:val="nil"/>
            </w:tcBorders>
            <w:vAlign w:val="center"/>
          </w:tcPr>
          <w:p w14:paraId="370623D4">
            <w:pPr>
              <w:jc w:val="center"/>
            </w:pPr>
            <w:r>
              <w:rPr>
                <w:rFonts w:hint="eastAsia"/>
              </w:rPr>
              <w:t>方法</w:t>
            </w:r>
          </w:p>
        </w:tc>
        <w:tc>
          <w:tcPr>
            <w:tcW w:w="2268" w:type="dxa"/>
            <w:gridSpan w:val="3"/>
            <w:tcBorders>
              <w:top w:val="single" w:color="auto" w:sz="12" w:space="0"/>
              <w:left w:val="nil"/>
              <w:bottom w:val="single" w:color="auto" w:sz="4" w:space="0"/>
              <w:right w:val="nil"/>
            </w:tcBorders>
            <w:vAlign w:val="center"/>
          </w:tcPr>
          <w:p w14:paraId="0115B922">
            <w:pPr>
              <w:jc w:val="center"/>
              <w:rPr>
                <w:i/>
              </w:rPr>
            </w:pPr>
            <w:r>
              <w:t>Twitter 2015</w:t>
            </w:r>
          </w:p>
        </w:tc>
        <w:tc>
          <w:tcPr>
            <w:tcW w:w="0" w:type="auto"/>
            <w:gridSpan w:val="3"/>
            <w:tcBorders>
              <w:top w:val="single" w:color="auto" w:sz="12" w:space="0"/>
              <w:left w:val="nil"/>
              <w:bottom w:val="single" w:color="auto" w:sz="4" w:space="0"/>
              <w:right w:val="nil"/>
            </w:tcBorders>
            <w:vAlign w:val="center"/>
          </w:tcPr>
          <w:p w14:paraId="7066C69B">
            <w:pPr>
              <w:jc w:val="center"/>
            </w:pPr>
            <w:r>
              <w:t>Twitter 2017</w:t>
            </w:r>
          </w:p>
        </w:tc>
      </w:tr>
      <w:tr w14:paraId="1F1E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nil"/>
              <w:left w:val="nil"/>
              <w:bottom w:val="single" w:color="auto" w:sz="4" w:space="0"/>
              <w:right w:val="nil"/>
            </w:tcBorders>
            <w:vAlign w:val="center"/>
          </w:tcPr>
          <w:p w14:paraId="42CAC2E1">
            <w:pPr>
              <w:jc w:val="center"/>
            </w:pPr>
          </w:p>
        </w:tc>
        <w:tc>
          <w:tcPr>
            <w:tcW w:w="2816" w:type="dxa"/>
            <w:vMerge w:val="continue"/>
            <w:tcBorders>
              <w:top w:val="nil"/>
              <w:left w:val="nil"/>
              <w:bottom w:val="single" w:color="auto" w:sz="4" w:space="0"/>
              <w:right w:val="nil"/>
            </w:tcBorders>
            <w:vAlign w:val="center"/>
          </w:tcPr>
          <w:p w14:paraId="75EE7E92">
            <w:pPr>
              <w:jc w:val="center"/>
            </w:pPr>
          </w:p>
        </w:tc>
        <w:tc>
          <w:tcPr>
            <w:tcW w:w="756" w:type="dxa"/>
            <w:tcBorders>
              <w:top w:val="single" w:color="auto" w:sz="4" w:space="0"/>
              <w:left w:val="nil"/>
              <w:bottom w:val="single" w:color="auto" w:sz="4" w:space="0"/>
              <w:right w:val="nil"/>
            </w:tcBorders>
            <w:vAlign w:val="center"/>
          </w:tcPr>
          <w:p w14:paraId="77A622F9">
            <w:pPr>
              <w:jc w:val="center"/>
            </w:pPr>
            <w:r>
              <w:t>P</w:t>
            </w:r>
          </w:p>
        </w:tc>
        <w:tc>
          <w:tcPr>
            <w:tcW w:w="756" w:type="dxa"/>
            <w:tcBorders>
              <w:top w:val="single" w:color="auto" w:sz="4" w:space="0"/>
              <w:left w:val="nil"/>
              <w:bottom w:val="single" w:color="auto" w:sz="4" w:space="0"/>
              <w:right w:val="nil"/>
            </w:tcBorders>
            <w:vAlign w:val="center"/>
          </w:tcPr>
          <w:p w14:paraId="7DCD8F34">
            <w:pPr>
              <w:jc w:val="center"/>
            </w:pPr>
            <w:r>
              <w:t>R</w:t>
            </w:r>
          </w:p>
        </w:tc>
        <w:tc>
          <w:tcPr>
            <w:tcW w:w="756" w:type="dxa"/>
            <w:tcBorders>
              <w:top w:val="single" w:color="auto" w:sz="4" w:space="0"/>
              <w:left w:val="nil"/>
              <w:bottom w:val="single" w:color="auto" w:sz="4" w:space="0"/>
              <w:right w:val="nil"/>
            </w:tcBorders>
            <w:vAlign w:val="center"/>
          </w:tcPr>
          <w:p w14:paraId="247268C7">
            <w:pPr>
              <w:jc w:val="center"/>
            </w:pPr>
            <w:r>
              <w:t>F1</w:t>
            </w:r>
          </w:p>
        </w:tc>
        <w:tc>
          <w:tcPr>
            <w:tcW w:w="0" w:type="auto"/>
            <w:tcBorders>
              <w:top w:val="single" w:color="auto" w:sz="4" w:space="0"/>
              <w:left w:val="nil"/>
              <w:bottom w:val="single" w:color="auto" w:sz="4" w:space="0"/>
              <w:right w:val="nil"/>
            </w:tcBorders>
            <w:vAlign w:val="center"/>
          </w:tcPr>
          <w:p w14:paraId="35AF6583">
            <w:pPr>
              <w:jc w:val="center"/>
            </w:pPr>
            <w:r>
              <w:t>P</w:t>
            </w:r>
          </w:p>
        </w:tc>
        <w:tc>
          <w:tcPr>
            <w:tcW w:w="0" w:type="auto"/>
            <w:tcBorders>
              <w:top w:val="single" w:color="auto" w:sz="4" w:space="0"/>
              <w:left w:val="nil"/>
              <w:bottom w:val="single" w:color="auto" w:sz="4" w:space="0"/>
              <w:right w:val="nil"/>
            </w:tcBorders>
            <w:vAlign w:val="center"/>
          </w:tcPr>
          <w:p w14:paraId="3F6CE295">
            <w:pPr>
              <w:jc w:val="center"/>
            </w:pPr>
            <w:r>
              <w:t>R</w:t>
            </w:r>
          </w:p>
        </w:tc>
        <w:tc>
          <w:tcPr>
            <w:tcW w:w="0" w:type="auto"/>
            <w:tcBorders>
              <w:top w:val="single" w:color="auto" w:sz="4" w:space="0"/>
              <w:left w:val="nil"/>
              <w:bottom w:val="single" w:color="auto" w:sz="4" w:space="0"/>
              <w:right w:val="nil"/>
            </w:tcBorders>
            <w:vAlign w:val="center"/>
          </w:tcPr>
          <w:p w14:paraId="76DA02EF">
            <w:pPr>
              <w:jc w:val="center"/>
            </w:pPr>
            <w:r>
              <w:t>F1</w:t>
            </w:r>
          </w:p>
        </w:tc>
      </w:tr>
      <w:tr w14:paraId="0C2A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left w:val="nil"/>
              <w:bottom w:val="nil"/>
              <w:right w:val="nil"/>
            </w:tcBorders>
            <w:vAlign w:val="center"/>
          </w:tcPr>
          <w:p w14:paraId="63B5EF38">
            <w:pPr>
              <w:jc w:val="center"/>
              <w:rPr>
                <w:rFonts w:hint="eastAsia"/>
                <w:lang w:val="en-US" w:eastAsia="zh-CN"/>
              </w:rPr>
            </w:pPr>
            <w:r>
              <w:rPr>
                <w:rFonts w:hint="eastAsia"/>
                <w:lang w:val="en-US" w:eastAsia="zh-CN"/>
              </w:rPr>
              <w:t>总体</w:t>
            </w:r>
          </w:p>
          <w:p w14:paraId="6A870E4F">
            <w:pPr>
              <w:jc w:val="center"/>
              <w:rPr>
                <w:rFonts w:hint="default" w:eastAsia="宋体"/>
                <w:lang w:val="en-US" w:eastAsia="zh-CN"/>
              </w:rPr>
            </w:pPr>
            <w:r>
              <w:rPr>
                <w:rFonts w:hint="eastAsia"/>
                <w:lang w:val="en-US" w:eastAsia="zh-CN"/>
              </w:rPr>
              <w:t>结果</w:t>
            </w:r>
          </w:p>
        </w:tc>
        <w:tc>
          <w:tcPr>
            <w:tcW w:w="2816" w:type="dxa"/>
            <w:tcBorders>
              <w:left w:val="nil"/>
              <w:bottom w:val="nil"/>
              <w:right w:val="nil"/>
            </w:tcBorders>
            <w:vAlign w:val="center"/>
          </w:tcPr>
          <w:p w14:paraId="37B414E5">
            <w:pPr>
              <w:jc w:val="center"/>
            </w:pPr>
            <w:r>
              <w:rPr>
                <w:rFonts w:hint="eastAsia"/>
              </w:rPr>
              <w:t>UMGF</w:t>
            </w:r>
          </w:p>
        </w:tc>
        <w:tc>
          <w:tcPr>
            <w:tcW w:w="756" w:type="dxa"/>
            <w:tcBorders>
              <w:left w:val="nil"/>
              <w:bottom w:val="nil"/>
              <w:right w:val="nil"/>
            </w:tcBorders>
            <w:vAlign w:val="center"/>
          </w:tcPr>
          <w:p w14:paraId="02091991">
            <w:pPr>
              <w:jc w:val="center"/>
              <w:rPr>
                <w:rFonts w:hint="default"/>
              </w:rPr>
            </w:pPr>
            <w:r>
              <w:rPr>
                <w:rFonts w:hint="default"/>
              </w:rPr>
              <w:t>72.32</w:t>
            </w:r>
          </w:p>
        </w:tc>
        <w:tc>
          <w:tcPr>
            <w:tcW w:w="756" w:type="dxa"/>
            <w:tcBorders>
              <w:left w:val="nil"/>
              <w:bottom w:val="nil"/>
              <w:right w:val="nil"/>
            </w:tcBorders>
            <w:vAlign w:val="center"/>
          </w:tcPr>
          <w:p w14:paraId="30201124">
            <w:pPr>
              <w:jc w:val="center"/>
              <w:rPr>
                <w:rFonts w:hint="default"/>
              </w:rPr>
            </w:pPr>
            <w:r>
              <w:rPr>
                <w:rFonts w:hint="default"/>
              </w:rPr>
              <w:t>74.94</w:t>
            </w:r>
          </w:p>
        </w:tc>
        <w:tc>
          <w:tcPr>
            <w:tcW w:w="756" w:type="dxa"/>
            <w:tcBorders>
              <w:left w:val="nil"/>
              <w:bottom w:val="nil"/>
              <w:right w:val="nil"/>
            </w:tcBorders>
            <w:vAlign w:val="center"/>
          </w:tcPr>
          <w:p w14:paraId="45F4B3F2">
            <w:pPr>
              <w:jc w:val="center"/>
              <w:rPr>
                <w:rFonts w:hint="default"/>
              </w:rPr>
            </w:pPr>
            <w:r>
              <w:rPr>
                <w:rFonts w:hint="default"/>
              </w:rPr>
              <w:t>73.60</w:t>
            </w:r>
          </w:p>
        </w:tc>
        <w:tc>
          <w:tcPr>
            <w:tcW w:w="756" w:type="dxa"/>
            <w:tcBorders>
              <w:left w:val="nil"/>
              <w:bottom w:val="nil"/>
              <w:right w:val="nil"/>
            </w:tcBorders>
            <w:vAlign w:val="center"/>
          </w:tcPr>
          <w:p w14:paraId="0D4E5326">
            <w:pPr>
              <w:jc w:val="center"/>
              <w:rPr>
                <w:rFonts w:hint="default"/>
              </w:rPr>
            </w:pPr>
            <w:r>
              <w:rPr>
                <w:rFonts w:hint="default"/>
              </w:rPr>
              <w:t>85.84</w:t>
            </w:r>
          </w:p>
        </w:tc>
        <w:tc>
          <w:tcPr>
            <w:tcW w:w="756" w:type="dxa"/>
            <w:tcBorders>
              <w:left w:val="nil"/>
              <w:bottom w:val="nil"/>
              <w:right w:val="nil"/>
            </w:tcBorders>
            <w:vAlign w:val="center"/>
          </w:tcPr>
          <w:p w14:paraId="1B4249BD">
            <w:pPr>
              <w:jc w:val="center"/>
              <w:rPr>
                <w:rFonts w:hint="default"/>
              </w:rPr>
            </w:pPr>
            <w:r>
              <w:rPr>
                <w:rFonts w:hint="default"/>
              </w:rPr>
              <w:t>84.44</w:t>
            </w:r>
          </w:p>
        </w:tc>
        <w:tc>
          <w:tcPr>
            <w:tcW w:w="756" w:type="dxa"/>
            <w:tcBorders>
              <w:left w:val="nil"/>
              <w:bottom w:val="nil"/>
              <w:right w:val="nil"/>
            </w:tcBorders>
            <w:vAlign w:val="center"/>
          </w:tcPr>
          <w:p w14:paraId="7D568494">
            <w:pPr>
              <w:jc w:val="center"/>
              <w:rPr>
                <w:rFonts w:hint="default"/>
              </w:rPr>
            </w:pPr>
            <w:r>
              <w:rPr>
                <w:rFonts w:hint="default"/>
              </w:rPr>
              <w:t>85.13</w:t>
            </w:r>
          </w:p>
        </w:tc>
      </w:tr>
      <w:tr w14:paraId="0610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nil"/>
              <w:left w:val="nil"/>
              <w:bottom w:val="nil"/>
              <w:right w:val="nil"/>
            </w:tcBorders>
            <w:vAlign w:val="center"/>
          </w:tcPr>
          <w:p w14:paraId="78C97B6A">
            <w:pPr>
              <w:jc w:val="center"/>
            </w:pPr>
          </w:p>
        </w:tc>
        <w:tc>
          <w:tcPr>
            <w:tcW w:w="2816" w:type="dxa"/>
            <w:tcBorders>
              <w:top w:val="nil"/>
              <w:left w:val="nil"/>
              <w:bottom w:val="nil"/>
              <w:right w:val="nil"/>
            </w:tcBorders>
            <w:vAlign w:val="center"/>
          </w:tcPr>
          <w:p w14:paraId="7D417720">
            <w:pPr>
              <w:jc w:val="center"/>
            </w:pPr>
            <w:r>
              <w:rPr>
                <w:rFonts w:hint="eastAsia"/>
              </w:rPr>
              <w:t>HVPNeT</w:t>
            </w:r>
          </w:p>
        </w:tc>
        <w:tc>
          <w:tcPr>
            <w:tcW w:w="756" w:type="dxa"/>
            <w:tcBorders>
              <w:top w:val="nil"/>
              <w:left w:val="nil"/>
              <w:bottom w:val="nil"/>
              <w:right w:val="nil"/>
            </w:tcBorders>
            <w:vAlign w:val="center"/>
          </w:tcPr>
          <w:p w14:paraId="6F8D4BC0">
            <w:pPr>
              <w:jc w:val="center"/>
              <w:rPr>
                <w:rFonts w:hint="default"/>
              </w:rPr>
            </w:pPr>
            <w:r>
              <w:rPr>
                <w:rFonts w:hint="default"/>
              </w:rPr>
              <w:t>74.58</w:t>
            </w:r>
          </w:p>
        </w:tc>
        <w:tc>
          <w:tcPr>
            <w:tcW w:w="756" w:type="dxa"/>
            <w:tcBorders>
              <w:top w:val="nil"/>
              <w:left w:val="nil"/>
              <w:bottom w:val="nil"/>
              <w:right w:val="nil"/>
            </w:tcBorders>
            <w:vAlign w:val="center"/>
          </w:tcPr>
          <w:p w14:paraId="6EDE7851">
            <w:pPr>
              <w:jc w:val="center"/>
              <w:rPr>
                <w:rFonts w:hint="default"/>
              </w:rPr>
            </w:pPr>
            <w:r>
              <w:rPr>
                <w:rFonts w:hint="default"/>
              </w:rPr>
              <w:t>76.00</w:t>
            </w:r>
          </w:p>
        </w:tc>
        <w:tc>
          <w:tcPr>
            <w:tcW w:w="756" w:type="dxa"/>
            <w:tcBorders>
              <w:top w:val="nil"/>
              <w:left w:val="nil"/>
              <w:bottom w:val="nil"/>
              <w:right w:val="nil"/>
            </w:tcBorders>
            <w:vAlign w:val="center"/>
          </w:tcPr>
          <w:p w14:paraId="4832BF9F">
            <w:pPr>
              <w:jc w:val="center"/>
              <w:rPr>
                <w:rFonts w:hint="default"/>
              </w:rPr>
            </w:pPr>
            <w:r>
              <w:rPr>
                <w:rFonts w:hint="default"/>
              </w:rPr>
              <w:t>75.28</w:t>
            </w:r>
          </w:p>
        </w:tc>
        <w:tc>
          <w:tcPr>
            <w:tcW w:w="756" w:type="dxa"/>
            <w:tcBorders>
              <w:top w:val="nil"/>
              <w:left w:val="nil"/>
              <w:bottom w:val="nil"/>
              <w:right w:val="nil"/>
            </w:tcBorders>
            <w:vAlign w:val="center"/>
          </w:tcPr>
          <w:p w14:paraId="304A0FB9">
            <w:pPr>
              <w:jc w:val="center"/>
              <w:rPr>
                <w:rFonts w:hint="default"/>
              </w:rPr>
            </w:pPr>
            <w:r>
              <w:rPr>
                <w:rFonts w:hint="default"/>
              </w:rPr>
              <w:t>85.94</w:t>
            </w:r>
          </w:p>
        </w:tc>
        <w:tc>
          <w:tcPr>
            <w:tcW w:w="756" w:type="dxa"/>
            <w:tcBorders>
              <w:top w:val="nil"/>
              <w:left w:val="nil"/>
              <w:bottom w:val="nil"/>
              <w:right w:val="nil"/>
            </w:tcBorders>
            <w:vAlign w:val="center"/>
          </w:tcPr>
          <w:p w14:paraId="07D38D35">
            <w:pPr>
              <w:jc w:val="center"/>
              <w:rPr>
                <w:rFonts w:hint="default"/>
              </w:rPr>
            </w:pPr>
            <w:r>
              <w:rPr>
                <w:rFonts w:hint="default"/>
              </w:rPr>
              <w:t>87.21</w:t>
            </w:r>
          </w:p>
        </w:tc>
        <w:tc>
          <w:tcPr>
            <w:tcW w:w="756" w:type="dxa"/>
            <w:tcBorders>
              <w:top w:val="nil"/>
              <w:left w:val="nil"/>
              <w:bottom w:val="nil"/>
              <w:right w:val="nil"/>
            </w:tcBorders>
            <w:vAlign w:val="center"/>
          </w:tcPr>
          <w:p w14:paraId="2209A757">
            <w:pPr>
              <w:jc w:val="center"/>
              <w:rPr>
                <w:rFonts w:hint="default"/>
              </w:rPr>
            </w:pPr>
            <w:r>
              <w:rPr>
                <w:rFonts w:hint="default"/>
              </w:rPr>
              <w:t>86.51</w:t>
            </w:r>
          </w:p>
        </w:tc>
      </w:tr>
      <w:tr w14:paraId="1D77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left w:val="nil"/>
              <w:bottom w:val="single" w:color="000000" w:sz="4" w:space="0"/>
              <w:right w:val="nil"/>
            </w:tcBorders>
            <w:vAlign w:val="center"/>
          </w:tcPr>
          <w:p w14:paraId="249BA03F">
            <w:pPr>
              <w:jc w:val="center"/>
              <w:rPr>
                <w:rFonts w:hint="eastAsia" w:eastAsia="宋体"/>
                <w:lang w:eastAsia="zh-CN"/>
              </w:rPr>
            </w:pPr>
            <w:r>
              <w:rPr>
                <w:rFonts w:hint="eastAsia"/>
                <w:lang w:val="en-US" w:eastAsia="zh-CN"/>
              </w:rPr>
              <w:t>OOV</w:t>
            </w:r>
          </w:p>
        </w:tc>
        <w:tc>
          <w:tcPr>
            <w:tcW w:w="2816" w:type="dxa"/>
            <w:tcBorders>
              <w:left w:val="nil"/>
              <w:bottom w:val="nil"/>
              <w:right w:val="nil"/>
            </w:tcBorders>
            <w:vAlign w:val="center"/>
          </w:tcPr>
          <w:p w14:paraId="5D395A16">
            <w:pPr>
              <w:jc w:val="center"/>
            </w:pPr>
            <w:r>
              <w:rPr>
                <w:rFonts w:hint="eastAsia"/>
              </w:rPr>
              <w:t>UMGF</w:t>
            </w:r>
          </w:p>
        </w:tc>
        <w:tc>
          <w:tcPr>
            <w:tcW w:w="756" w:type="dxa"/>
            <w:tcBorders>
              <w:left w:val="nil"/>
              <w:bottom w:val="nil"/>
              <w:right w:val="nil"/>
            </w:tcBorders>
            <w:vAlign w:val="center"/>
          </w:tcPr>
          <w:p w14:paraId="25D779C7">
            <w:pPr>
              <w:jc w:val="center"/>
              <w:rPr>
                <w:rFonts w:hint="default"/>
              </w:rPr>
            </w:pPr>
            <w:r>
              <w:rPr>
                <w:rFonts w:hint="default"/>
              </w:rPr>
              <w:t>62.59</w:t>
            </w:r>
          </w:p>
        </w:tc>
        <w:tc>
          <w:tcPr>
            <w:tcW w:w="756" w:type="dxa"/>
            <w:tcBorders>
              <w:left w:val="nil"/>
              <w:bottom w:val="nil"/>
              <w:right w:val="nil"/>
            </w:tcBorders>
            <w:vAlign w:val="center"/>
          </w:tcPr>
          <w:p w14:paraId="4888A82A">
            <w:pPr>
              <w:jc w:val="center"/>
              <w:rPr>
                <w:rFonts w:hint="default"/>
              </w:rPr>
            </w:pPr>
            <w:r>
              <w:rPr>
                <w:rFonts w:hint="default"/>
              </w:rPr>
              <w:t>68.22</w:t>
            </w:r>
          </w:p>
        </w:tc>
        <w:tc>
          <w:tcPr>
            <w:tcW w:w="756" w:type="dxa"/>
            <w:tcBorders>
              <w:left w:val="nil"/>
              <w:bottom w:val="nil"/>
              <w:right w:val="nil"/>
            </w:tcBorders>
            <w:vAlign w:val="center"/>
          </w:tcPr>
          <w:p w14:paraId="36AAF263">
            <w:pPr>
              <w:jc w:val="center"/>
              <w:rPr>
                <w:rFonts w:hint="default"/>
              </w:rPr>
            </w:pPr>
            <w:r>
              <w:rPr>
                <w:rFonts w:hint="default"/>
              </w:rPr>
              <w:t>65.29</w:t>
            </w:r>
          </w:p>
        </w:tc>
        <w:tc>
          <w:tcPr>
            <w:tcW w:w="756" w:type="dxa"/>
            <w:tcBorders>
              <w:left w:val="nil"/>
              <w:bottom w:val="nil"/>
              <w:right w:val="nil"/>
            </w:tcBorders>
            <w:vAlign w:val="center"/>
          </w:tcPr>
          <w:p w14:paraId="2E519B54">
            <w:pPr>
              <w:jc w:val="center"/>
              <w:rPr>
                <w:rFonts w:hint="default"/>
              </w:rPr>
            </w:pPr>
            <w:r>
              <w:rPr>
                <w:rFonts w:hint="default"/>
              </w:rPr>
              <w:t>73.45</w:t>
            </w:r>
          </w:p>
        </w:tc>
        <w:tc>
          <w:tcPr>
            <w:tcW w:w="756" w:type="dxa"/>
            <w:tcBorders>
              <w:left w:val="nil"/>
              <w:bottom w:val="nil"/>
              <w:right w:val="nil"/>
            </w:tcBorders>
            <w:vAlign w:val="center"/>
          </w:tcPr>
          <w:p w14:paraId="6A591DE9">
            <w:pPr>
              <w:jc w:val="center"/>
              <w:rPr>
                <w:rFonts w:hint="default"/>
              </w:rPr>
            </w:pPr>
            <w:r>
              <w:rPr>
                <w:rFonts w:hint="default"/>
              </w:rPr>
              <w:t>72.64</w:t>
            </w:r>
          </w:p>
        </w:tc>
        <w:tc>
          <w:tcPr>
            <w:tcW w:w="756" w:type="dxa"/>
            <w:tcBorders>
              <w:left w:val="nil"/>
              <w:bottom w:val="nil"/>
              <w:right w:val="nil"/>
            </w:tcBorders>
            <w:vAlign w:val="center"/>
          </w:tcPr>
          <w:p w14:paraId="54639FF2">
            <w:pPr>
              <w:jc w:val="center"/>
              <w:rPr>
                <w:rFonts w:hint="default"/>
              </w:rPr>
            </w:pPr>
            <w:r>
              <w:rPr>
                <w:rFonts w:hint="default"/>
              </w:rPr>
              <w:t>73.04</w:t>
            </w:r>
          </w:p>
        </w:tc>
      </w:tr>
      <w:tr w14:paraId="0C33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349CDE63">
            <w:pPr>
              <w:jc w:val="center"/>
            </w:pPr>
          </w:p>
        </w:tc>
        <w:tc>
          <w:tcPr>
            <w:tcW w:w="2816" w:type="dxa"/>
            <w:tcBorders>
              <w:top w:val="nil"/>
              <w:left w:val="nil"/>
              <w:bottom w:val="nil"/>
              <w:right w:val="nil"/>
            </w:tcBorders>
            <w:vAlign w:val="center"/>
          </w:tcPr>
          <w:p w14:paraId="23CC6F9E">
            <w:pPr>
              <w:jc w:val="center"/>
            </w:pPr>
            <w:r>
              <w:rPr>
                <w:rFonts w:hint="eastAsia"/>
              </w:rPr>
              <w:t>HVPNeT</w:t>
            </w:r>
          </w:p>
        </w:tc>
        <w:tc>
          <w:tcPr>
            <w:tcW w:w="756" w:type="dxa"/>
            <w:tcBorders>
              <w:top w:val="nil"/>
              <w:left w:val="nil"/>
              <w:bottom w:val="nil"/>
              <w:right w:val="nil"/>
            </w:tcBorders>
            <w:vAlign w:val="center"/>
          </w:tcPr>
          <w:p w14:paraId="386E05CE">
            <w:pPr>
              <w:jc w:val="center"/>
              <w:rPr>
                <w:rFonts w:hint="default"/>
              </w:rPr>
            </w:pPr>
            <w:r>
              <w:rPr>
                <w:rFonts w:hint="default"/>
              </w:rPr>
              <w:t>65.91</w:t>
            </w:r>
          </w:p>
        </w:tc>
        <w:tc>
          <w:tcPr>
            <w:tcW w:w="756" w:type="dxa"/>
            <w:tcBorders>
              <w:top w:val="nil"/>
              <w:left w:val="nil"/>
              <w:bottom w:val="nil"/>
              <w:right w:val="nil"/>
            </w:tcBorders>
            <w:vAlign w:val="center"/>
          </w:tcPr>
          <w:p w14:paraId="60415C6E">
            <w:pPr>
              <w:jc w:val="center"/>
              <w:rPr>
                <w:rFonts w:hint="default"/>
              </w:rPr>
            </w:pPr>
            <w:r>
              <w:rPr>
                <w:rFonts w:hint="default"/>
              </w:rPr>
              <w:t>70.08</w:t>
            </w:r>
          </w:p>
        </w:tc>
        <w:tc>
          <w:tcPr>
            <w:tcW w:w="756" w:type="dxa"/>
            <w:tcBorders>
              <w:top w:val="nil"/>
              <w:left w:val="nil"/>
              <w:bottom w:val="nil"/>
              <w:right w:val="nil"/>
            </w:tcBorders>
            <w:vAlign w:val="center"/>
          </w:tcPr>
          <w:p w14:paraId="628AF96A">
            <w:pPr>
              <w:jc w:val="center"/>
              <w:rPr>
                <w:rFonts w:hint="default"/>
              </w:rPr>
            </w:pPr>
            <w:r>
              <w:rPr>
                <w:rFonts w:hint="default"/>
              </w:rPr>
              <w:t>67.93</w:t>
            </w:r>
          </w:p>
        </w:tc>
        <w:tc>
          <w:tcPr>
            <w:tcW w:w="756" w:type="dxa"/>
            <w:tcBorders>
              <w:top w:val="nil"/>
              <w:left w:val="nil"/>
              <w:bottom w:val="nil"/>
              <w:right w:val="nil"/>
            </w:tcBorders>
            <w:vAlign w:val="center"/>
          </w:tcPr>
          <w:p w14:paraId="02B47C21">
            <w:pPr>
              <w:jc w:val="center"/>
              <w:rPr>
                <w:rFonts w:hint="default"/>
              </w:rPr>
            </w:pPr>
            <w:r>
              <w:rPr>
                <w:rFonts w:hint="default"/>
              </w:rPr>
              <w:t>74.18</w:t>
            </w:r>
          </w:p>
        </w:tc>
        <w:tc>
          <w:tcPr>
            <w:tcW w:w="756" w:type="dxa"/>
            <w:tcBorders>
              <w:top w:val="nil"/>
              <w:left w:val="nil"/>
              <w:bottom w:val="nil"/>
              <w:right w:val="nil"/>
            </w:tcBorders>
            <w:vAlign w:val="center"/>
          </w:tcPr>
          <w:p w14:paraId="53EF230C">
            <w:pPr>
              <w:jc w:val="center"/>
              <w:rPr>
                <w:rFonts w:hint="default"/>
              </w:rPr>
            </w:pPr>
            <w:r>
              <w:rPr>
                <w:rFonts w:hint="default"/>
              </w:rPr>
              <w:t>77.90</w:t>
            </w:r>
          </w:p>
        </w:tc>
        <w:tc>
          <w:tcPr>
            <w:tcW w:w="756" w:type="dxa"/>
            <w:tcBorders>
              <w:top w:val="nil"/>
              <w:left w:val="nil"/>
              <w:bottom w:val="nil"/>
              <w:right w:val="nil"/>
            </w:tcBorders>
            <w:vAlign w:val="center"/>
          </w:tcPr>
          <w:p w14:paraId="10494ECB">
            <w:pPr>
              <w:jc w:val="center"/>
              <w:rPr>
                <w:rFonts w:hint="default"/>
              </w:rPr>
            </w:pPr>
            <w:r>
              <w:rPr>
                <w:rFonts w:hint="default"/>
              </w:rPr>
              <w:t>75.99</w:t>
            </w:r>
          </w:p>
        </w:tc>
      </w:tr>
      <w:tr w14:paraId="4FA2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000C28D1">
            <w:pPr>
              <w:jc w:val="center"/>
            </w:pPr>
          </w:p>
        </w:tc>
        <w:tc>
          <w:tcPr>
            <w:tcW w:w="2816" w:type="dxa"/>
            <w:tcBorders>
              <w:top w:val="nil"/>
              <w:left w:val="nil"/>
              <w:bottom w:val="single" w:color="000000" w:sz="4" w:space="0"/>
              <w:right w:val="nil"/>
            </w:tcBorders>
            <w:vAlign w:val="center"/>
          </w:tcPr>
          <w:p w14:paraId="39910728">
            <w:pPr>
              <w:jc w:val="center"/>
              <w:rPr>
                <w:rFonts w:hint="eastAsia" w:eastAsia="宋体"/>
                <w:lang w:val="en-US" w:eastAsia="zh-CN"/>
              </w:rPr>
            </w:pPr>
            <w:r>
              <w:rPr>
                <w:rFonts w:hint="eastAsia"/>
                <w:lang w:val="en-US" w:eastAsia="zh-CN"/>
              </w:rPr>
              <w:t>LIBD</w:t>
            </w:r>
          </w:p>
        </w:tc>
        <w:tc>
          <w:tcPr>
            <w:tcW w:w="756" w:type="dxa"/>
            <w:tcBorders>
              <w:top w:val="nil"/>
              <w:left w:val="nil"/>
              <w:bottom w:val="single" w:color="000000" w:sz="4" w:space="0"/>
              <w:right w:val="nil"/>
            </w:tcBorders>
            <w:vAlign w:val="center"/>
          </w:tcPr>
          <w:p w14:paraId="01603F51">
            <w:pPr>
              <w:jc w:val="center"/>
              <w:rPr>
                <w:rFonts w:hint="default"/>
              </w:rPr>
            </w:pPr>
            <w:r>
              <w:rPr>
                <w:rFonts w:hint="default"/>
              </w:rPr>
              <w:t>67.97</w:t>
            </w:r>
          </w:p>
        </w:tc>
        <w:tc>
          <w:tcPr>
            <w:tcW w:w="756" w:type="dxa"/>
            <w:tcBorders>
              <w:top w:val="nil"/>
              <w:left w:val="nil"/>
              <w:bottom w:val="single" w:color="000000" w:sz="4" w:space="0"/>
              <w:right w:val="nil"/>
            </w:tcBorders>
            <w:vAlign w:val="center"/>
          </w:tcPr>
          <w:p w14:paraId="239F25B2">
            <w:pPr>
              <w:jc w:val="center"/>
              <w:rPr>
                <w:rFonts w:hint="default"/>
              </w:rPr>
            </w:pPr>
            <w:r>
              <w:rPr>
                <w:rFonts w:hint="default"/>
              </w:rPr>
              <w:t>71.48</w:t>
            </w:r>
          </w:p>
        </w:tc>
        <w:tc>
          <w:tcPr>
            <w:tcW w:w="756" w:type="dxa"/>
            <w:tcBorders>
              <w:top w:val="nil"/>
              <w:left w:val="nil"/>
              <w:bottom w:val="single" w:color="000000" w:sz="4" w:space="0"/>
              <w:right w:val="nil"/>
            </w:tcBorders>
            <w:vAlign w:val="center"/>
          </w:tcPr>
          <w:p w14:paraId="678598B6">
            <w:pPr>
              <w:jc w:val="center"/>
              <w:rPr>
                <w:rFonts w:hint="default"/>
              </w:rPr>
            </w:pPr>
            <w:r>
              <w:rPr>
                <w:rFonts w:hint="default"/>
              </w:rPr>
              <w:t>69.68</w:t>
            </w:r>
          </w:p>
        </w:tc>
        <w:tc>
          <w:tcPr>
            <w:tcW w:w="756" w:type="dxa"/>
            <w:tcBorders>
              <w:top w:val="nil"/>
              <w:left w:val="nil"/>
              <w:bottom w:val="single" w:color="000000" w:sz="4" w:space="0"/>
              <w:right w:val="nil"/>
            </w:tcBorders>
            <w:vAlign w:val="center"/>
          </w:tcPr>
          <w:p w14:paraId="115E4B42">
            <w:pPr>
              <w:jc w:val="center"/>
              <w:rPr>
                <w:rFonts w:hint="default"/>
              </w:rPr>
            </w:pPr>
            <w:r>
              <w:rPr>
                <w:rFonts w:hint="default"/>
              </w:rPr>
              <w:t>76.92</w:t>
            </w:r>
          </w:p>
        </w:tc>
        <w:tc>
          <w:tcPr>
            <w:tcW w:w="756" w:type="dxa"/>
            <w:tcBorders>
              <w:top w:val="nil"/>
              <w:left w:val="nil"/>
              <w:bottom w:val="single" w:color="000000" w:sz="4" w:space="0"/>
              <w:right w:val="nil"/>
            </w:tcBorders>
            <w:vAlign w:val="center"/>
          </w:tcPr>
          <w:p w14:paraId="390AFEBF">
            <w:pPr>
              <w:jc w:val="center"/>
              <w:rPr>
                <w:rFonts w:hint="default"/>
              </w:rPr>
            </w:pPr>
            <w:r>
              <w:rPr>
                <w:rFonts w:hint="default"/>
              </w:rPr>
              <w:t>79.94</w:t>
            </w:r>
          </w:p>
        </w:tc>
        <w:tc>
          <w:tcPr>
            <w:tcW w:w="756" w:type="dxa"/>
            <w:tcBorders>
              <w:top w:val="nil"/>
              <w:left w:val="nil"/>
              <w:bottom w:val="single" w:color="000000" w:sz="4" w:space="0"/>
              <w:right w:val="nil"/>
            </w:tcBorders>
            <w:vAlign w:val="center"/>
          </w:tcPr>
          <w:p w14:paraId="408790EF">
            <w:pPr>
              <w:jc w:val="center"/>
              <w:rPr>
                <w:rFonts w:hint="default"/>
              </w:rPr>
            </w:pPr>
            <w:r>
              <w:rPr>
                <w:rFonts w:hint="default"/>
              </w:rPr>
              <w:t>78.40</w:t>
            </w:r>
          </w:p>
        </w:tc>
      </w:tr>
      <w:tr w14:paraId="3FAD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top w:val="single" w:color="000000" w:sz="4" w:space="0"/>
              <w:left w:val="nil"/>
              <w:right w:val="nil"/>
            </w:tcBorders>
            <w:vAlign w:val="center"/>
          </w:tcPr>
          <w:p w14:paraId="719DB23E">
            <w:pPr>
              <w:jc w:val="center"/>
              <w:rPr>
                <w:rFonts w:hint="eastAsia" w:eastAsia="宋体"/>
                <w:lang w:val="en-US" w:eastAsia="zh-CN"/>
              </w:rPr>
            </w:pPr>
            <w:r>
              <w:rPr>
                <w:rFonts w:hint="eastAsia"/>
                <w:lang w:val="en-US" w:eastAsia="zh-CN"/>
              </w:rPr>
              <w:t>IV</w:t>
            </w:r>
          </w:p>
        </w:tc>
        <w:tc>
          <w:tcPr>
            <w:tcW w:w="2816" w:type="dxa"/>
            <w:tcBorders>
              <w:top w:val="single" w:color="000000" w:sz="4" w:space="0"/>
              <w:left w:val="nil"/>
              <w:bottom w:val="nil"/>
              <w:right w:val="nil"/>
            </w:tcBorders>
            <w:vAlign w:val="center"/>
          </w:tcPr>
          <w:p w14:paraId="2F62A008">
            <w:pPr>
              <w:jc w:val="center"/>
              <w:rPr>
                <w:rFonts w:hint="eastAsia"/>
              </w:rPr>
            </w:pPr>
            <w:r>
              <w:rPr>
                <w:rFonts w:hint="eastAsia"/>
              </w:rPr>
              <w:t>UMGF</w:t>
            </w:r>
          </w:p>
        </w:tc>
        <w:tc>
          <w:tcPr>
            <w:tcW w:w="756" w:type="dxa"/>
            <w:tcBorders>
              <w:top w:val="single" w:color="000000" w:sz="4" w:space="0"/>
              <w:left w:val="nil"/>
              <w:bottom w:val="nil"/>
              <w:right w:val="nil"/>
            </w:tcBorders>
            <w:vAlign w:val="center"/>
          </w:tcPr>
          <w:p w14:paraId="4E316D12">
            <w:pPr>
              <w:jc w:val="center"/>
              <w:rPr>
                <w:rFonts w:hint="default"/>
              </w:rPr>
            </w:pPr>
            <w:r>
              <w:rPr>
                <w:rFonts w:hint="default"/>
              </w:rPr>
              <w:t>64.93</w:t>
            </w:r>
          </w:p>
        </w:tc>
        <w:tc>
          <w:tcPr>
            <w:tcW w:w="756" w:type="dxa"/>
            <w:tcBorders>
              <w:top w:val="single" w:color="000000" w:sz="4" w:space="0"/>
              <w:left w:val="nil"/>
              <w:bottom w:val="nil"/>
              <w:right w:val="nil"/>
            </w:tcBorders>
            <w:vAlign w:val="center"/>
          </w:tcPr>
          <w:p w14:paraId="72A5B719">
            <w:pPr>
              <w:jc w:val="center"/>
              <w:rPr>
                <w:rFonts w:hint="default"/>
              </w:rPr>
            </w:pPr>
            <w:r>
              <w:rPr>
                <w:rFonts w:hint="default"/>
              </w:rPr>
              <w:t>88.67</w:t>
            </w:r>
          </w:p>
        </w:tc>
        <w:tc>
          <w:tcPr>
            <w:tcW w:w="756" w:type="dxa"/>
            <w:tcBorders>
              <w:top w:val="single" w:color="000000" w:sz="4" w:space="0"/>
              <w:left w:val="nil"/>
              <w:bottom w:val="nil"/>
              <w:right w:val="nil"/>
            </w:tcBorders>
            <w:vAlign w:val="center"/>
          </w:tcPr>
          <w:p w14:paraId="053C5817">
            <w:pPr>
              <w:jc w:val="center"/>
              <w:rPr>
                <w:rFonts w:hint="default"/>
              </w:rPr>
            </w:pPr>
            <w:r>
              <w:rPr>
                <w:rFonts w:hint="default"/>
              </w:rPr>
              <w:t>74.96</w:t>
            </w:r>
          </w:p>
        </w:tc>
        <w:tc>
          <w:tcPr>
            <w:tcW w:w="756" w:type="dxa"/>
            <w:tcBorders>
              <w:top w:val="single" w:color="000000" w:sz="4" w:space="0"/>
              <w:left w:val="nil"/>
              <w:bottom w:val="nil"/>
              <w:right w:val="nil"/>
            </w:tcBorders>
            <w:vAlign w:val="center"/>
          </w:tcPr>
          <w:p w14:paraId="32FE3B38">
            <w:pPr>
              <w:jc w:val="center"/>
              <w:rPr>
                <w:rFonts w:hint="default"/>
              </w:rPr>
            </w:pPr>
            <w:r>
              <w:rPr>
                <w:rFonts w:hint="default"/>
              </w:rPr>
              <w:t>87.28</w:t>
            </w:r>
          </w:p>
        </w:tc>
        <w:tc>
          <w:tcPr>
            <w:tcW w:w="756" w:type="dxa"/>
            <w:tcBorders>
              <w:top w:val="single" w:color="000000" w:sz="4" w:space="0"/>
              <w:left w:val="nil"/>
              <w:bottom w:val="nil"/>
              <w:right w:val="nil"/>
            </w:tcBorders>
            <w:vAlign w:val="center"/>
          </w:tcPr>
          <w:p w14:paraId="4A6DB36E">
            <w:pPr>
              <w:jc w:val="center"/>
              <w:rPr>
                <w:rFonts w:hint="default"/>
              </w:rPr>
            </w:pPr>
            <w:r>
              <w:rPr>
                <w:rFonts w:hint="default"/>
              </w:rPr>
              <w:t>95.10</w:t>
            </w:r>
          </w:p>
        </w:tc>
        <w:tc>
          <w:tcPr>
            <w:tcW w:w="756" w:type="dxa"/>
            <w:tcBorders>
              <w:top w:val="single" w:color="000000" w:sz="4" w:space="0"/>
              <w:left w:val="nil"/>
              <w:bottom w:val="nil"/>
              <w:right w:val="nil"/>
            </w:tcBorders>
            <w:vAlign w:val="center"/>
          </w:tcPr>
          <w:p w14:paraId="1E7A1F22">
            <w:pPr>
              <w:jc w:val="center"/>
              <w:rPr>
                <w:rFonts w:hint="default"/>
              </w:rPr>
            </w:pPr>
            <w:r>
              <w:rPr>
                <w:rFonts w:hint="default"/>
              </w:rPr>
              <w:t>91.01</w:t>
            </w:r>
          </w:p>
        </w:tc>
      </w:tr>
      <w:tr w14:paraId="6723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3CAE83B4">
            <w:pPr>
              <w:jc w:val="center"/>
            </w:pPr>
          </w:p>
        </w:tc>
        <w:tc>
          <w:tcPr>
            <w:tcW w:w="2816" w:type="dxa"/>
            <w:tcBorders>
              <w:top w:val="nil"/>
              <w:left w:val="nil"/>
              <w:bottom w:val="nil"/>
              <w:right w:val="nil"/>
            </w:tcBorders>
            <w:vAlign w:val="center"/>
          </w:tcPr>
          <w:p w14:paraId="36A11540">
            <w:pPr>
              <w:jc w:val="center"/>
              <w:rPr>
                <w:rFonts w:hint="eastAsia"/>
              </w:rPr>
            </w:pPr>
            <w:r>
              <w:rPr>
                <w:rFonts w:hint="eastAsia"/>
              </w:rPr>
              <w:t>HVPNeT</w:t>
            </w:r>
          </w:p>
        </w:tc>
        <w:tc>
          <w:tcPr>
            <w:tcW w:w="756" w:type="dxa"/>
            <w:tcBorders>
              <w:top w:val="nil"/>
              <w:left w:val="nil"/>
              <w:bottom w:val="nil"/>
              <w:right w:val="nil"/>
            </w:tcBorders>
            <w:vAlign w:val="center"/>
          </w:tcPr>
          <w:p w14:paraId="4C2B0AB7">
            <w:pPr>
              <w:jc w:val="center"/>
              <w:rPr>
                <w:rFonts w:hint="default"/>
              </w:rPr>
            </w:pPr>
            <w:r>
              <w:rPr>
                <w:rFonts w:hint="default"/>
              </w:rPr>
              <w:t>67.22</w:t>
            </w:r>
          </w:p>
        </w:tc>
        <w:tc>
          <w:tcPr>
            <w:tcW w:w="756" w:type="dxa"/>
            <w:tcBorders>
              <w:top w:val="nil"/>
              <w:left w:val="nil"/>
              <w:bottom w:val="nil"/>
              <w:right w:val="nil"/>
            </w:tcBorders>
            <w:vAlign w:val="center"/>
          </w:tcPr>
          <w:p w14:paraId="6606CB6D">
            <w:pPr>
              <w:jc w:val="center"/>
              <w:rPr>
                <w:rFonts w:hint="default"/>
              </w:rPr>
            </w:pPr>
            <w:r>
              <w:rPr>
                <w:rFonts w:hint="default"/>
              </w:rPr>
              <w:t>87.98</w:t>
            </w:r>
          </w:p>
        </w:tc>
        <w:tc>
          <w:tcPr>
            <w:tcW w:w="756" w:type="dxa"/>
            <w:tcBorders>
              <w:top w:val="nil"/>
              <w:left w:val="nil"/>
              <w:bottom w:val="nil"/>
              <w:right w:val="nil"/>
            </w:tcBorders>
            <w:vAlign w:val="center"/>
          </w:tcPr>
          <w:p w14:paraId="7EE08034">
            <w:pPr>
              <w:jc w:val="center"/>
              <w:rPr>
                <w:rFonts w:hint="default"/>
              </w:rPr>
            </w:pPr>
            <w:r>
              <w:rPr>
                <w:rFonts w:hint="default"/>
              </w:rPr>
              <w:t>76.20</w:t>
            </w:r>
          </w:p>
        </w:tc>
        <w:tc>
          <w:tcPr>
            <w:tcW w:w="756" w:type="dxa"/>
            <w:tcBorders>
              <w:top w:val="nil"/>
              <w:left w:val="nil"/>
              <w:bottom w:val="nil"/>
              <w:right w:val="nil"/>
            </w:tcBorders>
            <w:vAlign w:val="center"/>
          </w:tcPr>
          <w:p w14:paraId="54EBC415">
            <w:pPr>
              <w:jc w:val="center"/>
              <w:rPr>
                <w:rFonts w:hint="default"/>
              </w:rPr>
            </w:pPr>
            <w:r>
              <w:rPr>
                <w:rFonts w:hint="default"/>
              </w:rPr>
              <w:t>85.84</w:t>
            </w:r>
          </w:p>
        </w:tc>
        <w:tc>
          <w:tcPr>
            <w:tcW w:w="756" w:type="dxa"/>
            <w:tcBorders>
              <w:top w:val="nil"/>
              <w:left w:val="nil"/>
              <w:bottom w:val="nil"/>
              <w:right w:val="nil"/>
            </w:tcBorders>
            <w:vAlign w:val="center"/>
          </w:tcPr>
          <w:p w14:paraId="460863AE">
            <w:pPr>
              <w:jc w:val="center"/>
              <w:rPr>
                <w:rFonts w:hint="default"/>
              </w:rPr>
            </w:pPr>
            <w:r>
              <w:rPr>
                <w:rFonts w:hint="default"/>
              </w:rPr>
              <w:t>95.23</w:t>
            </w:r>
          </w:p>
        </w:tc>
        <w:tc>
          <w:tcPr>
            <w:tcW w:w="756" w:type="dxa"/>
            <w:tcBorders>
              <w:top w:val="nil"/>
              <w:left w:val="nil"/>
              <w:bottom w:val="nil"/>
              <w:right w:val="nil"/>
            </w:tcBorders>
            <w:vAlign w:val="center"/>
          </w:tcPr>
          <w:p w14:paraId="1CB2C33C">
            <w:pPr>
              <w:jc w:val="center"/>
              <w:rPr>
                <w:rFonts w:hint="default"/>
              </w:rPr>
            </w:pPr>
            <w:r>
              <w:rPr>
                <w:rFonts w:hint="default"/>
              </w:rPr>
              <w:t>90.29</w:t>
            </w:r>
          </w:p>
        </w:tc>
      </w:tr>
      <w:tr w14:paraId="4513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bottom w:val="single" w:color="auto" w:sz="12" w:space="0"/>
              <w:right w:val="nil"/>
            </w:tcBorders>
            <w:vAlign w:val="center"/>
          </w:tcPr>
          <w:p w14:paraId="0846FDE1">
            <w:pPr>
              <w:jc w:val="center"/>
            </w:pPr>
          </w:p>
        </w:tc>
        <w:tc>
          <w:tcPr>
            <w:tcW w:w="2816" w:type="dxa"/>
            <w:tcBorders>
              <w:top w:val="nil"/>
              <w:left w:val="nil"/>
              <w:bottom w:val="single" w:color="auto" w:sz="12" w:space="0"/>
              <w:right w:val="nil"/>
            </w:tcBorders>
            <w:vAlign w:val="center"/>
          </w:tcPr>
          <w:p w14:paraId="71DBA341">
            <w:pPr>
              <w:jc w:val="center"/>
              <w:rPr>
                <w:rFonts w:hint="eastAsia"/>
              </w:rPr>
            </w:pPr>
            <w:r>
              <w:rPr>
                <w:rFonts w:hint="eastAsia"/>
                <w:lang w:val="en-US" w:eastAsia="zh-CN"/>
              </w:rPr>
              <w:t>LIBD</w:t>
            </w:r>
          </w:p>
        </w:tc>
        <w:tc>
          <w:tcPr>
            <w:tcW w:w="756" w:type="dxa"/>
            <w:tcBorders>
              <w:top w:val="nil"/>
              <w:left w:val="nil"/>
              <w:bottom w:val="single" w:color="auto" w:sz="12" w:space="0"/>
              <w:right w:val="nil"/>
            </w:tcBorders>
            <w:vAlign w:val="center"/>
          </w:tcPr>
          <w:p w14:paraId="374FB36B">
            <w:pPr>
              <w:jc w:val="center"/>
              <w:rPr>
                <w:rFonts w:hint="default"/>
              </w:rPr>
            </w:pPr>
            <w:r>
              <w:rPr>
                <w:rFonts w:hint="default"/>
              </w:rPr>
              <w:t>68.57</w:t>
            </w:r>
          </w:p>
        </w:tc>
        <w:tc>
          <w:tcPr>
            <w:tcW w:w="756" w:type="dxa"/>
            <w:tcBorders>
              <w:top w:val="nil"/>
              <w:left w:val="nil"/>
              <w:bottom w:val="single" w:color="auto" w:sz="12" w:space="0"/>
              <w:right w:val="nil"/>
            </w:tcBorders>
            <w:vAlign w:val="center"/>
          </w:tcPr>
          <w:p w14:paraId="4D3B4EB4">
            <w:pPr>
              <w:jc w:val="center"/>
              <w:rPr>
                <w:rFonts w:hint="default"/>
              </w:rPr>
            </w:pPr>
            <w:r>
              <w:rPr>
                <w:rFonts w:hint="default"/>
              </w:rPr>
              <w:t>88.49</w:t>
            </w:r>
          </w:p>
        </w:tc>
        <w:tc>
          <w:tcPr>
            <w:tcW w:w="756" w:type="dxa"/>
            <w:tcBorders>
              <w:top w:val="nil"/>
              <w:left w:val="nil"/>
              <w:bottom w:val="single" w:color="auto" w:sz="12" w:space="0"/>
              <w:right w:val="nil"/>
            </w:tcBorders>
            <w:vAlign w:val="center"/>
          </w:tcPr>
          <w:p w14:paraId="69EF3A06">
            <w:pPr>
              <w:jc w:val="center"/>
              <w:rPr>
                <w:rFonts w:hint="default"/>
              </w:rPr>
            </w:pPr>
            <w:r>
              <w:rPr>
                <w:rFonts w:hint="default"/>
              </w:rPr>
              <w:t>77.26</w:t>
            </w:r>
          </w:p>
        </w:tc>
        <w:tc>
          <w:tcPr>
            <w:tcW w:w="756" w:type="dxa"/>
            <w:tcBorders>
              <w:top w:val="nil"/>
              <w:left w:val="nil"/>
              <w:bottom w:val="single" w:color="auto" w:sz="12" w:space="0"/>
              <w:right w:val="nil"/>
            </w:tcBorders>
            <w:vAlign w:val="center"/>
          </w:tcPr>
          <w:p w14:paraId="6DCA1088">
            <w:pPr>
              <w:jc w:val="center"/>
              <w:rPr>
                <w:rFonts w:hint="default"/>
              </w:rPr>
            </w:pPr>
            <w:r>
              <w:rPr>
                <w:rFonts w:hint="default"/>
              </w:rPr>
              <w:t>86.81</w:t>
            </w:r>
          </w:p>
        </w:tc>
        <w:tc>
          <w:tcPr>
            <w:tcW w:w="756" w:type="dxa"/>
            <w:tcBorders>
              <w:top w:val="nil"/>
              <w:left w:val="nil"/>
              <w:bottom w:val="single" w:color="auto" w:sz="12" w:space="0"/>
              <w:right w:val="nil"/>
            </w:tcBorders>
            <w:vAlign w:val="center"/>
          </w:tcPr>
          <w:p w14:paraId="6937C07B">
            <w:pPr>
              <w:jc w:val="center"/>
              <w:rPr>
                <w:rFonts w:hint="default"/>
              </w:rPr>
            </w:pPr>
            <w:r>
              <w:rPr>
                <w:rFonts w:hint="default"/>
              </w:rPr>
              <w:t>95.74</w:t>
            </w:r>
          </w:p>
        </w:tc>
        <w:tc>
          <w:tcPr>
            <w:tcW w:w="756" w:type="dxa"/>
            <w:tcBorders>
              <w:top w:val="nil"/>
              <w:left w:val="nil"/>
              <w:bottom w:val="single" w:color="auto" w:sz="12" w:space="0"/>
              <w:right w:val="nil"/>
            </w:tcBorders>
            <w:vAlign w:val="center"/>
          </w:tcPr>
          <w:p w14:paraId="0B3A7044">
            <w:pPr>
              <w:jc w:val="center"/>
              <w:rPr>
                <w:rFonts w:hint="default"/>
              </w:rPr>
            </w:pPr>
            <w:r>
              <w:rPr>
                <w:rFonts w:hint="default"/>
              </w:rPr>
              <w:t>91.06</w:t>
            </w:r>
          </w:p>
        </w:tc>
      </w:tr>
    </w:tbl>
    <w:p w14:paraId="04561C92">
      <w:pPr>
        <w:pStyle w:val="19"/>
        <w:keepNext w:val="0"/>
        <w:keepLines w:val="0"/>
        <w:pageBreakBefore w:val="0"/>
        <w:widowControl w:val="0"/>
        <w:kinsoku/>
        <w:wordWrap/>
        <w:overflowPunct/>
        <w:topLinePunct w:val="0"/>
        <w:autoSpaceDE/>
        <w:autoSpaceDN/>
        <w:bidi w:val="0"/>
        <w:adjustRightInd/>
        <w:snapToGrid w:val="0"/>
        <w:spacing w:beforeAutospacing="0" w:afterAutospacing="0"/>
        <w:textAlignment w:val="auto"/>
        <w:rPr>
          <w:rFonts w:hint="eastAsia"/>
          <w:lang w:val="en-US" w:eastAsia="zh-CN"/>
        </w:rPr>
      </w:pPr>
    </w:p>
    <w:bookmarkEnd w:id="151"/>
    <w:bookmarkEnd w:id="152"/>
    <w:bookmarkEnd w:id="153"/>
    <w:bookmarkEnd w:id="154"/>
    <w:bookmarkEnd w:id="155"/>
    <w:bookmarkEnd w:id="156"/>
    <w:bookmarkEnd w:id="157"/>
    <w:p w14:paraId="0906AB53">
      <w:pPr>
        <w:pStyle w:val="5"/>
        <w:rPr>
          <w:rFonts w:hint="default"/>
          <w:lang w:val="en-US" w:eastAsia="zh-CN"/>
        </w:rPr>
      </w:pPr>
      <w:bookmarkStart w:id="160" w:name="_Toc11711"/>
      <w:commentRangeStart w:id="28"/>
      <w:r>
        <w:rPr>
          <w:rFonts w:hint="eastAsia"/>
        </w:rPr>
        <w:t>5.2.</w:t>
      </w:r>
      <w:r>
        <w:rPr>
          <w:rFonts w:hint="eastAsia"/>
          <w:lang w:val="en-US" w:eastAsia="zh-CN"/>
        </w:rPr>
        <w:t>5</w:t>
      </w:r>
      <w:r>
        <w:rPr>
          <w:rFonts w:hint="eastAsia"/>
        </w:rPr>
        <w:t xml:space="preserve"> 消融实验分析</w:t>
      </w:r>
      <w:commentRangeEnd w:id="28"/>
      <w:r>
        <w:rPr>
          <w:rStyle w:val="CommentReference"/>
        </w:rPr>
        <w:commentReference w:id="28"/>
      </w:r>
      <w:bookmarkEnd w:id="160"/>
    </w:p>
    <w:p w14:paraId="4858CC7D">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本节通过消融实验考察基于标签增强信息瓶颈蒸馏的多模态命名实体识别方法中各组成模块的实际作用，重点分析模型性能变化主要由哪些设计带来。</w:t>
      </w:r>
    </w:p>
    <w:p w14:paraId="32968B72">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lang w:val="en-US" w:eastAsia="zh-CN"/>
        </w:rPr>
        <w:t>如</w:t>
      </w:r>
      <w:r>
        <w:rPr>
          <w:rFonts w:hint="eastAsia"/>
        </w:rPr>
        <w:t>表5-5</w:t>
      </w:r>
      <w:r>
        <w:rPr>
          <w:rFonts w:hint="eastAsia"/>
          <w:lang w:val="en-US" w:eastAsia="zh-CN"/>
        </w:rPr>
        <w:t>所示，</w:t>
      </w:r>
      <w:r>
        <w:rPr>
          <w:rFonts w:hint="eastAsia"/>
        </w:rPr>
        <w:t>从消融结果看，各模块的作用并不相同，而且收益主要集中在 OOV 场景。去掉图像描述（IC）模块后，IV的表现略有回升，但 OOV退化明显，这说明 IC 带来的价值并不主要体现在已见实体上，而是为未见实体提供了更稳定的补充语义。WLA 和 ELA 被移除时，也出现了类似现象，IV 场景反而有所改善，OOV 场景却明显下降。更直接地说，标签增强并不是单纯追求已见实体上的更高分数，它更重要的作用在于缓解未知实体识别时对表面词形和标签先验的依赖。SMA 模块去除后，IV 场景的 Precision 出现下降，OOV 场景的整体性能下滑更为突出，这在一定程度上说明模态感知视觉提示微调确实增强了图文对齐的准确性，尤其能减少未见实体场景下由无关视觉信息带来的干扰。IBD 模块的影响则更集中地体现在 OOV 上，移除后该场景性能大幅回落，说明信息瓶颈蒸馏筛除了部分冗余噪声，同时保留了对实体判断更关键的表示。综合这些现象可以看出，模型中的几个模块并非平均分担作用，它们对 IV 的帮助相对有限，但在 OOV 场景下共同支撑了多模态命名实体识别的稳定性。</w:t>
      </w:r>
    </w:p>
    <w:p w14:paraId="4A2FDD96">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楷体" w:hAnsi="楷体" w:eastAsia="楷体" w:cs="楷体"/>
          <w:sz w:val="21"/>
          <w:szCs w:val="21"/>
          <w:lang w:val="en-US" w:eastAsia="zh-CN"/>
        </w:rPr>
      </w:pPr>
      <w:bookmarkStart w:id="161" w:name="_Toc24183"/>
      <w:bookmarkStart w:id="162" w:name="_Toc19812"/>
      <w:commentRangeStart w:id="7"/>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5-5</w:t>
      </w:r>
      <w:r>
        <w:rPr>
          <w:rFonts w:hint="eastAsia" w:ascii="楷体" w:hAnsi="楷体" w:eastAsia="楷体" w:cs="楷体"/>
          <w:sz w:val="21"/>
          <w:szCs w:val="21"/>
        </w:rPr>
        <w:t xml:space="preserve"> </w:t>
      </w:r>
      <w:r>
        <w:rPr>
          <w:rFonts w:hint="eastAsia" w:ascii="楷体" w:hAnsi="楷体" w:eastAsia="楷体" w:cs="楷体"/>
          <w:sz w:val="21"/>
          <w:szCs w:val="21"/>
          <w:lang w:val="en-US" w:eastAsia="zh-CN"/>
        </w:rPr>
        <w:t>消融实验的结果</w:t>
      </w:r>
      <w:commentRangeEnd w:id="7"/>
      <w:r>
        <w:rPr>
          <w:rStyle w:val="CommentReference"/>
        </w:rPr>
        <w:commentReference w:id="7"/>
      </w:r>
      <w:bookmarkEnd w:id="161"/>
      <w:bookmarkEnd w:id="162"/>
    </w:p>
    <w:p w14:paraId="012210FB">
      <w:pPr>
        <w:pStyle w:val="33"/>
        <w:bidi w:val="0"/>
        <w:rPr>
          <w:rFonts w:hint="eastAsia"/>
        </w:rPr>
      </w:pPr>
      <w:r>
        <w:rPr>
          <w:rFonts w:hint="eastAsia"/>
        </w:rPr>
        <w:t>Table 5-</w:t>
      </w:r>
      <w:r>
        <w:rPr>
          <w:rFonts w:hint="eastAsia"/>
          <w:lang w:val="en-US" w:eastAsia="zh-CN"/>
        </w:rPr>
        <w:t>5</w:t>
      </w:r>
      <w:r>
        <w:rPr>
          <w:rFonts w:hint="eastAsia"/>
        </w:rPr>
        <w:t xml:space="preserve"> The results of the ablation study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2816"/>
        <w:gridCol w:w="756"/>
        <w:gridCol w:w="756"/>
        <w:gridCol w:w="756"/>
        <w:gridCol w:w="756"/>
        <w:gridCol w:w="756"/>
        <w:gridCol w:w="756"/>
      </w:tblGrid>
      <w:tr w14:paraId="4972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top w:val="single" w:color="auto" w:sz="12" w:space="0"/>
              <w:left w:val="nil"/>
              <w:bottom w:val="nil"/>
              <w:right w:val="nil"/>
            </w:tcBorders>
            <w:vAlign w:val="center"/>
          </w:tcPr>
          <w:p w14:paraId="648FB9D0">
            <w:pPr>
              <w:jc w:val="center"/>
            </w:pPr>
          </w:p>
        </w:tc>
        <w:tc>
          <w:tcPr>
            <w:tcW w:w="2816" w:type="dxa"/>
            <w:vMerge w:val="restart"/>
            <w:tcBorders>
              <w:top w:val="single" w:color="auto" w:sz="12" w:space="0"/>
              <w:left w:val="nil"/>
              <w:bottom w:val="nil"/>
              <w:right w:val="nil"/>
            </w:tcBorders>
            <w:vAlign w:val="center"/>
          </w:tcPr>
          <w:p w14:paraId="53E399CA">
            <w:pPr>
              <w:jc w:val="center"/>
            </w:pPr>
            <w:r>
              <w:rPr>
                <w:rFonts w:hint="eastAsia"/>
              </w:rPr>
              <w:t>方法</w:t>
            </w:r>
          </w:p>
        </w:tc>
        <w:tc>
          <w:tcPr>
            <w:tcW w:w="2268" w:type="dxa"/>
            <w:gridSpan w:val="3"/>
            <w:tcBorders>
              <w:top w:val="single" w:color="auto" w:sz="12" w:space="0"/>
              <w:left w:val="nil"/>
              <w:bottom w:val="single" w:color="auto" w:sz="4" w:space="0"/>
              <w:right w:val="nil"/>
            </w:tcBorders>
            <w:vAlign w:val="center"/>
          </w:tcPr>
          <w:p w14:paraId="16232FDD">
            <w:pPr>
              <w:jc w:val="center"/>
              <w:rPr>
                <w:i/>
              </w:rPr>
            </w:pPr>
            <w:r>
              <w:t>Twitter 2015</w:t>
            </w:r>
          </w:p>
        </w:tc>
        <w:tc>
          <w:tcPr>
            <w:tcW w:w="0" w:type="auto"/>
            <w:gridSpan w:val="3"/>
            <w:tcBorders>
              <w:top w:val="single" w:color="auto" w:sz="12" w:space="0"/>
              <w:left w:val="nil"/>
              <w:bottom w:val="single" w:color="auto" w:sz="4" w:space="0"/>
              <w:right w:val="nil"/>
            </w:tcBorders>
            <w:vAlign w:val="center"/>
          </w:tcPr>
          <w:p w14:paraId="38667377">
            <w:pPr>
              <w:jc w:val="center"/>
            </w:pPr>
            <w:r>
              <w:t>Twitter 2017</w:t>
            </w:r>
          </w:p>
        </w:tc>
      </w:tr>
      <w:tr w14:paraId="7FCE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nil"/>
              <w:left w:val="nil"/>
              <w:bottom w:val="single" w:color="auto" w:sz="4" w:space="0"/>
              <w:right w:val="nil"/>
            </w:tcBorders>
            <w:vAlign w:val="center"/>
          </w:tcPr>
          <w:p w14:paraId="0875B0D7">
            <w:pPr>
              <w:jc w:val="center"/>
            </w:pPr>
          </w:p>
        </w:tc>
        <w:tc>
          <w:tcPr>
            <w:tcW w:w="2816" w:type="dxa"/>
            <w:vMerge w:val="continue"/>
            <w:tcBorders>
              <w:top w:val="nil"/>
              <w:left w:val="nil"/>
              <w:bottom w:val="single" w:color="auto" w:sz="4" w:space="0"/>
              <w:right w:val="nil"/>
            </w:tcBorders>
            <w:vAlign w:val="center"/>
          </w:tcPr>
          <w:p w14:paraId="3A7F8D8F">
            <w:pPr>
              <w:jc w:val="center"/>
            </w:pPr>
          </w:p>
        </w:tc>
        <w:tc>
          <w:tcPr>
            <w:tcW w:w="756" w:type="dxa"/>
            <w:tcBorders>
              <w:top w:val="single" w:color="auto" w:sz="4" w:space="0"/>
              <w:left w:val="nil"/>
              <w:bottom w:val="single" w:color="auto" w:sz="4" w:space="0"/>
              <w:right w:val="nil"/>
            </w:tcBorders>
            <w:vAlign w:val="center"/>
          </w:tcPr>
          <w:p w14:paraId="71C177A0">
            <w:pPr>
              <w:jc w:val="center"/>
            </w:pPr>
            <w:r>
              <w:t>P</w:t>
            </w:r>
          </w:p>
        </w:tc>
        <w:tc>
          <w:tcPr>
            <w:tcW w:w="756" w:type="dxa"/>
            <w:tcBorders>
              <w:top w:val="single" w:color="auto" w:sz="4" w:space="0"/>
              <w:left w:val="nil"/>
              <w:bottom w:val="single" w:color="auto" w:sz="4" w:space="0"/>
              <w:right w:val="nil"/>
            </w:tcBorders>
            <w:vAlign w:val="center"/>
          </w:tcPr>
          <w:p w14:paraId="0835A50D">
            <w:pPr>
              <w:jc w:val="center"/>
            </w:pPr>
            <w:r>
              <w:t>R</w:t>
            </w:r>
          </w:p>
        </w:tc>
        <w:tc>
          <w:tcPr>
            <w:tcW w:w="756" w:type="dxa"/>
            <w:tcBorders>
              <w:top w:val="single" w:color="auto" w:sz="4" w:space="0"/>
              <w:left w:val="nil"/>
              <w:bottom w:val="single" w:color="auto" w:sz="4" w:space="0"/>
              <w:right w:val="nil"/>
            </w:tcBorders>
            <w:vAlign w:val="center"/>
          </w:tcPr>
          <w:p w14:paraId="50EE06DF">
            <w:pPr>
              <w:jc w:val="center"/>
            </w:pPr>
            <w:r>
              <w:t>F1</w:t>
            </w:r>
          </w:p>
        </w:tc>
        <w:tc>
          <w:tcPr>
            <w:tcW w:w="0" w:type="auto"/>
            <w:tcBorders>
              <w:top w:val="single" w:color="auto" w:sz="4" w:space="0"/>
              <w:left w:val="nil"/>
              <w:bottom w:val="single" w:color="auto" w:sz="4" w:space="0"/>
              <w:right w:val="nil"/>
            </w:tcBorders>
            <w:vAlign w:val="center"/>
          </w:tcPr>
          <w:p w14:paraId="0ACDBB47">
            <w:pPr>
              <w:jc w:val="center"/>
            </w:pPr>
            <w:r>
              <w:t>P</w:t>
            </w:r>
          </w:p>
        </w:tc>
        <w:tc>
          <w:tcPr>
            <w:tcW w:w="0" w:type="auto"/>
            <w:tcBorders>
              <w:top w:val="single" w:color="auto" w:sz="4" w:space="0"/>
              <w:left w:val="nil"/>
              <w:bottom w:val="single" w:color="auto" w:sz="4" w:space="0"/>
              <w:right w:val="nil"/>
            </w:tcBorders>
            <w:vAlign w:val="center"/>
          </w:tcPr>
          <w:p w14:paraId="671230E1">
            <w:pPr>
              <w:jc w:val="center"/>
            </w:pPr>
            <w:r>
              <w:t>R</w:t>
            </w:r>
          </w:p>
        </w:tc>
        <w:tc>
          <w:tcPr>
            <w:tcW w:w="0" w:type="auto"/>
            <w:tcBorders>
              <w:top w:val="single" w:color="auto" w:sz="4" w:space="0"/>
              <w:left w:val="nil"/>
              <w:bottom w:val="single" w:color="auto" w:sz="4" w:space="0"/>
              <w:right w:val="nil"/>
            </w:tcBorders>
            <w:vAlign w:val="center"/>
          </w:tcPr>
          <w:p w14:paraId="6883E2EF">
            <w:pPr>
              <w:jc w:val="center"/>
            </w:pPr>
            <w:r>
              <w:t>F1</w:t>
            </w:r>
          </w:p>
        </w:tc>
      </w:tr>
      <w:tr w14:paraId="014A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left w:val="nil"/>
              <w:right w:val="nil"/>
            </w:tcBorders>
            <w:vAlign w:val="center"/>
          </w:tcPr>
          <w:p w14:paraId="292EBD76">
            <w:pPr>
              <w:jc w:val="center"/>
              <w:rPr>
                <w:rFonts w:hint="eastAsia"/>
                <w:lang w:val="en-US" w:eastAsia="zh-CN"/>
              </w:rPr>
            </w:pPr>
            <w:r>
              <w:rPr>
                <w:rFonts w:hint="eastAsia"/>
                <w:lang w:val="en-US" w:eastAsia="zh-CN"/>
              </w:rPr>
              <w:t>总体</w:t>
            </w:r>
          </w:p>
          <w:p w14:paraId="64E817A0">
            <w:pPr>
              <w:jc w:val="center"/>
              <w:rPr>
                <w:rFonts w:hint="default" w:eastAsia="宋体"/>
                <w:lang w:val="en-US" w:eastAsia="zh-CN"/>
              </w:rPr>
            </w:pPr>
            <w:r>
              <w:rPr>
                <w:rFonts w:hint="eastAsia"/>
                <w:lang w:val="en-US" w:eastAsia="zh-CN"/>
              </w:rPr>
              <w:t>结果</w:t>
            </w:r>
          </w:p>
        </w:tc>
        <w:tc>
          <w:tcPr>
            <w:tcW w:w="2816" w:type="dxa"/>
            <w:tcBorders>
              <w:left w:val="nil"/>
              <w:bottom w:val="nil"/>
              <w:right w:val="nil"/>
            </w:tcBorders>
            <w:vAlign w:val="center"/>
          </w:tcPr>
          <w:p w14:paraId="01A34E99">
            <w:pPr>
              <w:jc w:val="center"/>
            </w:pPr>
            <w:r>
              <w:rPr>
                <w:rFonts w:hint="eastAsia"/>
              </w:rPr>
              <w:t>LIBD</w:t>
            </w:r>
          </w:p>
        </w:tc>
        <w:tc>
          <w:tcPr>
            <w:tcW w:w="756" w:type="dxa"/>
            <w:tcBorders>
              <w:left w:val="nil"/>
              <w:bottom w:val="nil"/>
              <w:right w:val="nil"/>
            </w:tcBorders>
            <w:vAlign w:val="center"/>
          </w:tcPr>
          <w:p w14:paraId="5A2D0312">
            <w:pPr>
              <w:jc w:val="center"/>
              <w:rPr>
                <w:rFonts w:hint="default"/>
              </w:rPr>
            </w:pPr>
            <w:r>
              <w:rPr>
                <w:rFonts w:hint="default"/>
              </w:rPr>
              <w:t>75.99</w:t>
            </w:r>
          </w:p>
        </w:tc>
        <w:tc>
          <w:tcPr>
            <w:tcW w:w="756" w:type="dxa"/>
            <w:tcBorders>
              <w:left w:val="nil"/>
              <w:bottom w:val="nil"/>
              <w:right w:val="nil"/>
            </w:tcBorders>
            <w:vAlign w:val="center"/>
          </w:tcPr>
          <w:p w14:paraId="126D1A80">
            <w:pPr>
              <w:jc w:val="center"/>
              <w:rPr>
                <w:rFonts w:hint="default"/>
              </w:rPr>
            </w:pPr>
            <w:r>
              <w:rPr>
                <w:rFonts w:hint="default"/>
              </w:rPr>
              <w:t>77.07</w:t>
            </w:r>
          </w:p>
        </w:tc>
        <w:tc>
          <w:tcPr>
            <w:tcW w:w="756" w:type="dxa"/>
            <w:tcBorders>
              <w:left w:val="nil"/>
              <w:bottom w:val="nil"/>
              <w:right w:val="nil"/>
            </w:tcBorders>
            <w:vAlign w:val="center"/>
          </w:tcPr>
          <w:p w14:paraId="6A9BA8DF">
            <w:pPr>
              <w:jc w:val="center"/>
              <w:rPr>
                <w:rFonts w:hint="default"/>
              </w:rPr>
            </w:pPr>
            <w:r>
              <w:rPr>
                <w:rFonts w:hint="default"/>
              </w:rPr>
              <w:t>76.53</w:t>
            </w:r>
          </w:p>
        </w:tc>
        <w:tc>
          <w:tcPr>
            <w:tcW w:w="756" w:type="dxa"/>
            <w:tcBorders>
              <w:left w:val="nil"/>
              <w:bottom w:val="nil"/>
              <w:right w:val="nil"/>
            </w:tcBorders>
            <w:vAlign w:val="center"/>
          </w:tcPr>
          <w:p w14:paraId="64B9A2E7">
            <w:pPr>
              <w:jc w:val="center"/>
              <w:rPr>
                <w:rFonts w:hint="default"/>
              </w:rPr>
            </w:pPr>
            <w:r>
              <w:rPr>
                <w:rFonts w:hint="default"/>
              </w:rPr>
              <w:t>87.68</w:t>
            </w:r>
          </w:p>
        </w:tc>
        <w:tc>
          <w:tcPr>
            <w:tcW w:w="756" w:type="dxa"/>
            <w:tcBorders>
              <w:left w:val="nil"/>
              <w:bottom w:val="nil"/>
              <w:right w:val="nil"/>
            </w:tcBorders>
            <w:vAlign w:val="center"/>
          </w:tcPr>
          <w:p w14:paraId="45D344B9">
            <w:pPr>
              <w:jc w:val="center"/>
              <w:rPr>
                <w:rFonts w:hint="default"/>
              </w:rPr>
            </w:pPr>
            <w:r>
              <w:rPr>
                <w:rFonts w:hint="default"/>
              </w:rPr>
              <w:t>88.40</w:t>
            </w:r>
          </w:p>
        </w:tc>
        <w:tc>
          <w:tcPr>
            <w:tcW w:w="756" w:type="dxa"/>
            <w:tcBorders>
              <w:left w:val="nil"/>
              <w:bottom w:val="nil"/>
              <w:right w:val="nil"/>
            </w:tcBorders>
            <w:vAlign w:val="center"/>
          </w:tcPr>
          <w:p w14:paraId="14AB789B">
            <w:pPr>
              <w:jc w:val="center"/>
              <w:rPr>
                <w:rFonts w:hint="default"/>
              </w:rPr>
            </w:pPr>
            <w:r>
              <w:rPr>
                <w:rFonts w:hint="default"/>
              </w:rPr>
              <w:t>88.04</w:t>
            </w:r>
          </w:p>
        </w:tc>
      </w:tr>
      <w:tr w14:paraId="24B6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1D8DA5F3">
            <w:pPr>
              <w:jc w:val="center"/>
            </w:pPr>
          </w:p>
        </w:tc>
        <w:tc>
          <w:tcPr>
            <w:tcW w:w="2816" w:type="dxa"/>
            <w:tcBorders>
              <w:top w:val="nil"/>
              <w:left w:val="nil"/>
              <w:bottom w:val="nil"/>
              <w:right w:val="nil"/>
            </w:tcBorders>
            <w:vAlign w:val="center"/>
          </w:tcPr>
          <w:p w14:paraId="76BA3021">
            <w:pPr>
              <w:jc w:val="center"/>
              <w:rPr>
                <w:rFonts w:hint="eastAsia"/>
              </w:rPr>
            </w:pPr>
            <w:r>
              <w:rPr>
                <w:rFonts w:hint="default"/>
              </w:rPr>
              <w:t>w/o IC</w:t>
            </w:r>
          </w:p>
        </w:tc>
        <w:tc>
          <w:tcPr>
            <w:tcW w:w="756" w:type="dxa"/>
            <w:tcBorders>
              <w:top w:val="nil"/>
              <w:left w:val="nil"/>
              <w:bottom w:val="nil"/>
              <w:right w:val="nil"/>
            </w:tcBorders>
            <w:vAlign w:val="center"/>
          </w:tcPr>
          <w:p w14:paraId="77C0E73F">
            <w:pPr>
              <w:jc w:val="center"/>
              <w:rPr>
                <w:rFonts w:hint="default"/>
              </w:rPr>
            </w:pPr>
            <w:r>
              <w:rPr>
                <w:rFonts w:hint="default"/>
              </w:rPr>
              <w:t>75.19</w:t>
            </w:r>
          </w:p>
        </w:tc>
        <w:tc>
          <w:tcPr>
            <w:tcW w:w="756" w:type="dxa"/>
            <w:tcBorders>
              <w:top w:val="nil"/>
              <w:left w:val="nil"/>
              <w:bottom w:val="nil"/>
              <w:right w:val="nil"/>
            </w:tcBorders>
            <w:vAlign w:val="center"/>
          </w:tcPr>
          <w:p w14:paraId="456E69DA">
            <w:pPr>
              <w:jc w:val="center"/>
              <w:rPr>
                <w:rFonts w:hint="default"/>
              </w:rPr>
            </w:pPr>
            <w:r>
              <w:rPr>
                <w:rFonts w:hint="default"/>
              </w:rPr>
              <w:t>77.41</w:t>
            </w:r>
          </w:p>
        </w:tc>
        <w:tc>
          <w:tcPr>
            <w:tcW w:w="756" w:type="dxa"/>
            <w:tcBorders>
              <w:top w:val="nil"/>
              <w:left w:val="nil"/>
              <w:bottom w:val="nil"/>
              <w:right w:val="nil"/>
            </w:tcBorders>
            <w:vAlign w:val="center"/>
          </w:tcPr>
          <w:p w14:paraId="0EE7E97D">
            <w:pPr>
              <w:jc w:val="center"/>
              <w:rPr>
                <w:rFonts w:hint="default"/>
              </w:rPr>
            </w:pPr>
            <w:r>
              <w:rPr>
                <w:rFonts w:hint="default"/>
              </w:rPr>
              <w:t>76.28</w:t>
            </w:r>
          </w:p>
        </w:tc>
        <w:tc>
          <w:tcPr>
            <w:tcW w:w="756" w:type="dxa"/>
            <w:tcBorders>
              <w:top w:val="nil"/>
              <w:left w:val="nil"/>
              <w:bottom w:val="nil"/>
              <w:right w:val="nil"/>
            </w:tcBorders>
            <w:vAlign w:val="center"/>
          </w:tcPr>
          <w:p w14:paraId="70DC8FFE">
            <w:pPr>
              <w:jc w:val="center"/>
              <w:rPr>
                <w:rFonts w:hint="default"/>
              </w:rPr>
            </w:pPr>
            <w:r>
              <w:rPr>
                <w:rFonts w:hint="default"/>
              </w:rPr>
              <w:t>86.62</w:t>
            </w:r>
          </w:p>
        </w:tc>
        <w:tc>
          <w:tcPr>
            <w:tcW w:w="756" w:type="dxa"/>
            <w:tcBorders>
              <w:top w:val="nil"/>
              <w:left w:val="nil"/>
              <w:bottom w:val="nil"/>
              <w:right w:val="nil"/>
            </w:tcBorders>
            <w:vAlign w:val="center"/>
          </w:tcPr>
          <w:p w14:paraId="3F6CECCB">
            <w:pPr>
              <w:jc w:val="center"/>
              <w:rPr>
                <w:rFonts w:hint="default"/>
              </w:rPr>
            </w:pPr>
            <w:r>
              <w:rPr>
                <w:rFonts w:hint="default"/>
              </w:rPr>
              <w:t>88.68</w:t>
            </w:r>
          </w:p>
        </w:tc>
        <w:tc>
          <w:tcPr>
            <w:tcW w:w="756" w:type="dxa"/>
            <w:tcBorders>
              <w:top w:val="nil"/>
              <w:left w:val="nil"/>
              <w:bottom w:val="nil"/>
              <w:right w:val="nil"/>
            </w:tcBorders>
            <w:vAlign w:val="center"/>
          </w:tcPr>
          <w:p w14:paraId="6AD55761">
            <w:pPr>
              <w:jc w:val="center"/>
              <w:rPr>
                <w:rFonts w:hint="default"/>
              </w:rPr>
            </w:pPr>
            <w:r>
              <w:rPr>
                <w:rFonts w:hint="default"/>
              </w:rPr>
              <w:t>87.64</w:t>
            </w:r>
          </w:p>
        </w:tc>
      </w:tr>
      <w:tr w14:paraId="5249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67E836B6">
            <w:pPr>
              <w:jc w:val="center"/>
            </w:pPr>
          </w:p>
        </w:tc>
        <w:tc>
          <w:tcPr>
            <w:tcW w:w="2816" w:type="dxa"/>
            <w:tcBorders>
              <w:top w:val="nil"/>
              <w:left w:val="nil"/>
              <w:bottom w:val="nil"/>
              <w:right w:val="nil"/>
            </w:tcBorders>
            <w:vAlign w:val="center"/>
          </w:tcPr>
          <w:p w14:paraId="5424B007">
            <w:pPr>
              <w:jc w:val="center"/>
              <w:rPr>
                <w:rFonts w:hint="eastAsia"/>
              </w:rPr>
            </w:pPr>
            <w:r>
              <w:rPr>
                <w:rFonts w:hint="default"/>
              </w:rPr>
              <w:t>w/o WLA</w:t>
            </w:r>
          </w:p>
        </w:tc>
        <w:tc>
          <w:tcPr>
            <w:tcW w:w="756" w:type="dxa"/>
            <w:tcBorders>
              <w:top w:val="nil"/>
              <w:left w:val="nil"/>
              <w:bottom w:val="nil"/>
              <w:right w:val="nil"/>
            </w:tcBorders>
            <w:vAlign w:val="center"/>
          </w:tcPr>
          <w:p w14:paraId="0911DEB4">
            <w:pPr>
              <w:jc w:val="center"/>
              <w:rPr>
                <w:rFonts w:hint="default"/>
              </w:rPr>
            </w:pPr>
            <w:r>
              <w:rPr>
                <w:rFonts w:hint="default"/>
              </w:rPr>
              <w:t>76.32</w:t>
            </w:r>
          </w:p>
        </w:tc>
        <w:tc>
          <w:tcPr>
            <w:tcW w:w="756" w:type="dxa"/>
            <w:tcBorders>
              <w:top w:val="nil"/>
              <w:left w:val="nil"/>
              <w:bottom w:val="nil"/>
              <w:right w:val="nil"/>
            </w:tcBorders>
            <w:vAlign w:val="center"/>
          </w:tcPr>
          <w:p w14:paraId="1BC6E67A">
            <w:pPr>
              <w:jc w:val="center"/>
              <w:rPr>
                <w:rFonts w:hint="default"/>
              </w:rPr>
            </w:pPr>
            <w:r>
              <w:rPr>
                <w:rFonts w:hint="default"/>
              </w:rPr>
              <w:t>74.54</w:t>
            </w:r>
          </w:p>
        </w:tc>
        <w:tc>
          <w:tcPr>
            <w:tcW w:w="756" w:type="dxa"/>
            <w:tcBorders>
              <w:top w:val="nil"/>
              <w:left w:val="nil"/>
              <w:bottom w:val="nil"/>
              <w:right w:val="nil"/>
            </w:tcBorders>
            <w:vAlign w:val="center"/>
          </w:tcPr>
          <w:p w14:paraId="398A3232">
            <w:pPr>
              <w:jc w:val="center"/>
              <w:rPr>
                <w:rFonts w:hint="default"/>
              </w:rPr>
            </w:pPr>
            <w:r>
              <w:rPr>
                <w:rFonts w:hint="default"/>
              </w:rPr>
              <w:t>75.42</w:t>
            </w:r>
          </w:p>
        </w:tc>
        <w:tc>
          <w:tcPr>
            <w:tcW w:w="756" w:type="dxa"/>
            <w:tcBorders>
              <w:top w:val="nil"/>
              <w:left w:val="nil"/>
              <w:bottom w:val="nil"/>
              <w:right w:val="nil"/>
            </w:tcBorders>
            <w:vAlign w:val="center"/>
          </w:tcPr>
          <w:p w14:paraId="343FE583">
            <w:pPr>
              <w:jc w:val="center"/>
              <w:rPr>
                <w:rFonts w:hint="default"/>
              </w:rPr>
            </w:pPr>
            <w:r>
              <w:rPr>
                <w:rFonts w:hint="default"/>
              </w:rPr>
              <w:t>86.62</w:t>
            </w:r>
          </w:p>
        </w:tc>
        <w:tc>
          <w:tcPr>
            <w:tcW w:w="756" w:type="dxa"/>
            <w:tcBorders>
              <w:top w:val="nil"/>
              <w:left w:val="nil"/>
              <w:bottom w:val="nil"/>
              <w:right w:val="nil"/>
            </w:tcBorders>
            <w:vAlign w:val="center"/>
          </w:tcPr>
          <w:p w14:paraId="71BAA817">
            <w:pPr>
              <w:jc w:val="center"/>
              <w:rPr>
                <w:rFonts w:hint="default"/>
              </w:rPr>
            </w:pPr>
            <w:r>
              <w:rPr>
                <w:rFonts w:hint="default"/>
              </w:rPr>
              <w:t>88.16</w:t>
            </w:r>
          </w:p>
        </w:tc>
        <w:tc>
          <w:tcPr>
            <w:tcW w:w="756" w:type="dxa"/>
            <w:tcBorders>
              <w:top w:val="nil"/>
              <w:left w:val="nil"/>
              <w:bottom w:val="nil"/>
              <w:right w:val="nil"/>
            </w:tcBorders>
            <w:vAlign w:val="center"/>
          </w:tcPr>
          <w:p w14:paraId="1393D544">
            <w:pPr>
              <w:jc w:val="center"/>
              <w:rPr>
                <w:rFonts w:hint="default"/>
              </w:rPr>
            </w:pPr>
            <w:r>
              <w:rPr>
                <w:rFonts w:hint="default"/>
              </w:rPr>
              <w:t>87.38</w:t>
            </w:r>
          </w:p>
        </w:tc>
      </w:tr>
      <w:tr w14:paraId="4CC3A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48D8FD7D">
            <w:pPr>
              <w:jc w:val="center"/>
            </w:pPr>
          </w:p>
        </w:tc>
        <w:tc>
          <w:tcPr>
            <w:tcW w:w="2816" w:type="dxa"/>
            <w:tcBorders>
              <w:top w:val="nil"/>
              <w:left w:val="nil"/>
              <w:bottom w:val="nil"/>
              <w:right w:val="nil"/>
            </w:tcBorders>
            <w:vAlign w:val="center"/>
          </w:tcPr>
          <w:p w14:paraId="3152143F">
            <w:pPr>
              <w:jc w:val="center"/>
              <w:rPr>
                <w:rFonts w:hint="eastAsia"/>
              </w:rPr>
            </w:pPr>
            <w:r>
              <w:rPr>
                <w:rFonts w:hint="default"/>
              </w:rPr>
              <w:t>w/o ELA</w:t>
            </w:r>
          </w:p>
        </w:tc>
        <w:tc>
          <w:tcPr>
            <w:tcW w:w="756" w:type="dxa"/>
            <w:tcBorders>
              <w:top w:val="nil"/>
              <w:left w:val="nil"/>
              <w:bottom w:val="nil"/>
              <w:right w:val="nil"/>
            </w:tcBorders>
            <w:vAlign w:val="center"/>
          </w:tcPr>
          <w:p w14:paraId="56088C38">
            <w:pPr>
              <w:jc w:val="center"/>
              <w:rPr>
                <w:rFonts w:hint="default"/>
              </w:rPr>
            </w:pPr>
            <w:r>
              <w:rPr>
                <w:rFonts w:hint="default"/>
              </w:rPr>
              <w:t>75.75</w:t>
            </w:r>
          </w:p>
        </w:tc>
        <w:tc>
          <w:tcPr>
            <w:tcW w:w="756" w:type="dxa"/>
            <w:tcBorders>
              <w:top w:val="nil"/>
              <w:left w:val="nil"/>
              <w:bottom w:val="nil"/>
              <w:right w:val="nil"/>
            </w:tcBorders>
            <w:vAlign w:val="center"/>
          </w:tcPr>
          <w:p w14:paraId="5C9757F0">
            <w:pPr>
              <w:jc w:val="center"/>
              <w:rPr>
                <w:rFonts w:hint="default"/>
              </w:rPr>
            </w:pPr>
            <w:r>
              <w:rPr>
                <w:rFonts w:hint="default"/>
              </w:rPr>
              <w:t>76.88</w:t>
            </w:r>
          </w:p>
        </w:tc>
        <w:tc>
          <w:tcPr>
            <w:tcW w:w="756" w:type="dxa"/>
            <w:tcBorders>
              <w:top w:val="nil"/>
              <w:left w:val="nil"/>
              <w:bottom w:val="nil"/>
              <w:right w:val="nil"/>
            </w:tcBorders>
            <w:vAlign w:val="center"/>
          </w:tcPr>
          <w:p w14:paraId="21211CDD">
            <w:pPr>
              <w:jc w:val="center"/>
              <w:rPr>
                <w:rFonts w:hint="default"/>
              </w:rPr>
            </w:pPr>
            <w:r>
              <w:rPr>
                <w:rFonts w:hint="default"/>
              </w:rPr>
              <w:t>76.31</w:t>
            </w:r>
          </w:p>
        </w:tc>
        <w:tc>
          <w:tcPr>
            <w:tcW w:w="756" w:type="dxa"/>
            <w:tcBorders>
              <w:top w:val="nil"/>
              <w:left w:val="nil"/>
              <w:bottom w:val="nil"/>
              <w:right w:val="nil"/>
            </w:tcBorders>
            <w:vAlign w:val="center"/>
          </w:tcPr>
          <w:p w14:paraId="1A21A3C0">
            <w:pPr>
              <w:jc w:val="center"/>
              <w:rPr>
                <w:rFonts w:hint="default"/>
              </w:rPr>
            </w:pPr>
            <w:r>
              <w:rPr>
                <w:rFonts w:hint="default"/>
              </w:rPr>
              <w:t>86.39</w:t>
            </w:r>
          </w:p>
        </w:tc>
        <w:tc>
          <w:tcPr>
            <w:tcW w:w="756" w:type="dxa"/>
            <w:tcBorders>
              <w:top w:val="nil"/>
              <w:left w:val="nil"/>
              <w:bottom w:val="nil"/>
              <w:right w:val="nil"/>
            </w:tcBorders>
            <w:vAlign w:val="center"/>
          </w:tcPr>
          <w:p w14:paraId="5E6A85C5">
            <w:pPr>
              <w:jc w:val="center"/>
              <w:rPr>
                <w:rFonts w:hint="default"/>
              </w:rPr>
            </w:pPr>
            <w:r>
              <w:rPr>
                <w:rFonts w:hint="default"/>
              </w:rPr>
              <w:t>88.82</w:t>
            </w:r>
          </w:p>
        </w:tc>
        <w:tc>
          <w:tcPr>
            <w:tcW w:w="756" w:type="dxa"/>
            <w:tcBorders>
              <w:top w:val="nil"/>
              <w:left w:val="nil"/>
              <w:bottom w:val="nil"/>
              <w:right w:val="nil"/>
            </w:tcBorders>
            <w:vAlign w:val="center"/>
          </w:tcPr>
          <w:p w14:paraId="35CD048E">
            <w:pPr>
              <w:jc w:val="center"/>
              <w:rPr>
                <w:rFonts w:hint="default"/>
              </w:rPr>
            </w:pPr>
            <w:r>
              <w:rPr>
                <w:rFonts w:hint="default"/>
              </w:rPr>
              <w:t>87.59</w:t>
            </w:r>
          </w:p>
        </w:tc>
      </w:tr>
      <w:tr w14:paraId="6710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59CB7871">
            <w:pPr>
              <w:jc w:val="center"/>
            </w:pPr>
          </w:p>
        </w:tc>
        <w:tc>
          <w:tcPr>
            <w:tcW w:w="2816" w:type="dxa"/>
            <w:tcBorders>
              <w:top w:val="nil"/>
              <w:left w:val="nil"/>
              <w:bottom w:val="nil"/>
              <w:right w:val="nil"/>
            </w:tcBorders>
            <w:vAlign w:val="center"/>
          </w:tcPr>
          <w:p w14:paraId="3C313DE8">
            <w:pPr>
              <w:jc w:val="center"/>
              <w:rPr>
                <w:rFonts w:hint="eastAsia"/>
              </w:rPr>
            </w:pPr>
            <w:r>
              <w:rPr>
                <w:rFonts w:hint="default"/>
              </w:rPr>
              <w:t>w/o SMA</w:t>
            </w:r>
          </w:p>
        </w:tc>
        <w:tc>
          <w:tcPr>
            <w:tcW w:w="756" w:type="dxa"/>
            <w:tcBorders>
              <w:top w:val="nil"/>
              <w:left w:val="nil"/>
              <w:bottom w:val="nil"/>
              <w:right w:val="nil"/>
            </w:tcBorders>
            <w:vAlign w:val="center"/>
          </w:tcPr>
          <w:p w14:paraId="55DF9700">
            <w:pPr>
              <w:jc w:val="center"/>
              <w:rPr>
                <w:rFonts w:hint="default"/>
              </w:rPr>
            </w:pPr>
            <w:r>
              <w:rPr>
                <w:rFonts w:hint="default"/>
              </w:rPr>
              <w:t>74.73</w:t>
            </w:r>
          </w:p>
        </w:tc>
        <w:tc>
          <w:tcPr>
            <w:tcW w:w="756" w:type="dxa"/>
            <w:tcBorders>
              <w:top w:val="nil"/>
              <w:left w:val="nil"/>
              <w:bottom w:val="nil"/>
              <w:right w:val="nil"/>
            </w:tcBorders>
            <w:vAlign w:val="center"/>
          </w:tcPr>
          <w:p w14:paraId="350E3DB0">
            <w:pPr>
              <w:jc w:val="center"/>
              <w:rPr>
                <w:rFonts w:hint="default"/>
              </w:rPr>
            </w:pPr>
            <w:r>
              <w:rPr>
                <w:rFonts w:hint="default"/>
              </w:rPr>
              <w:t>77.53</w:t>
            </w:r>
          </w:p>
        </w:tc>
        <w:tc>
          <w:tcPr>
            <w:tcW w:w="756" w:type="dxa"/>
            <w:tcBorders>
              <w:top w:val="nil"/>
              <w:left w:val="nil"/>
              <w:bottom w:val="nil"/>
              <w:right w:val="nil"/>
            </w:tcBorders>
            <w:vAlign w:val="center"/>
          </w:tcPr>
          <w:p w14:paraId="0B0CC773">
            <w:pPr>
              <w:jc w:val="center"/>
              <w:rPr>
                <w:rFonts w:hint="default"/>
              </w:rPr>
            </w:pPr>
            <w:r>
              <w:rPr>
                <w:rFonts w:hint="default"/>
              </w:rPr>
              <w:t>76.10</w:t>
            </w:r>
          </w:p>
        </w:tc>
        <w:tc>
          <w:tcPr>
            <w:tcW w:w="756" w:type="dxa"/>
            <w:tcBorders>
              <w:top w:val="nil"/>
              <w:left w:val="nil"/>
              <w:bottom w:val="nil"/>
              <w:right w:val="nil"/>
            </w:tcBorders>
            <w:vAlign w:val="center"/>
          </w:tcPr>
          <w:p w14:paraId="41EA5454">
            <w:pPr>
              <w:jc w:val="center"/>
              <w:rPr>
                <w:rFonts w:hint="default"/>
              </w:rPr>
            </w:pPr>
            <w:r>
              <w:rPr>
                <w:rFonts w:hint="default"/>
              </w:rPr>
              <w:t>87.13</w:t>
            </w:r>
          </w:p>
        </w:tc>
        <w:tc>
          <w:tcPr>
            <w:tcW w:w="756" w:type="dxa"/>
            <w:tcBorders>
              <w:top w:val="nil"/>
              <w:left w:val="nil"/>
              <w:bottom w:val="nil"/>
              <w:right w:val="nil"/>
            </w:tcBorders>
            <w:vAlign w:val="center"/>
          </w:tcPr>
          <w:p w14:paraId="5C496112">
            <w:pPr>
              <w:jc w:val="center"/>
              <w:rPr>
                <w:rFonts w:hint="default"/>
              </w:rPr>
            </w:pPr>
            <w:r>
              <w:rPr>
                <w:rFonts w:hint="default"/>
              </w:rPr>
              <w:t>87.19</w:t>
            </w:r>
          </w:p>
        </w:tc>
        <w:tc>
          <w:tcPr>
            <w:tcW w:w="756" w:type="dxa"/>
            <w:tcBorders>
              <w:top w:val="nil"/>
              <w:left w:val="nil"/>
              <w:bottom w:val="nil"/>
              <w:right w:val="nil"/>
            </w:tcBorders>
            <w:vAlign w:val="center"/>
          </w:tcPr>
          <w:p w14:paraId="75522594">
            <w:pPr>
              <w:jc w:val="center"/>
              <w:rPr>
                <w:rFonts w:hint="default"/>
              </w:rPr>
            </w:pPr>
            <w:r>
              <w:rPr>
                <w:rFonts w:hint="default"/>
              </w:rPr>
              <w:t>87.16</w:t>
            </w:r>
          </w:p>
        </w:tc>
      </w:tr>
      <w:tr w14:paraId="3C22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bottom w:val="nil"/>
              <w:right w:val="nil"/>
            </w:tcBorders>
            <w:vAlign w:val="center"/>
          </w:tcPr>
          <w:p w14:paraId="189670FE">
            <w:pPr>
              <w:jc w:val="center"/>
            </w:pPr>
          </w:p>
        </w:tc>
        <w:tc>
          <w:tcPr>
            <w:tcW w:w="2816" w:type="dxa"/>
            <w:tcBorders>
              <w:top w:val="nil"/>
              <w:left w:val="nil"/>
              <w:bottom w:val="nil"/>
              <w:right w:val="nil"/>
            </w:tcBorders>
            <w:vAlign w:val="center"/>
          </w:tcPr>
          <w:p w14:paraId="669D0E3F">
            <w:pPr>
              <w:jc w:val="center"/>
              <w:rPr>
                <w:rFonts w:hint="eastAsia"/>
              </w:rPr>
            </w:pPr>
            <w:r>
              <w:rPr>
                <w:rFonts w:hint="default"/>
              </w:rPr>
              <w:t>w/o IBD</w:t>
            </w:r>
          </w:p>
        </w:tc>
        <w:tc>
          <w:tcPr>
            <w:tcW w:w="756" w:type="dxa"/>
            <w:tcBorders>
              <w:top w:val="nil"/>
              <w:left w:val="nil"/>
              <w:bottom w:val="nil"/>
              <w:right w:val="nil"/>
            </w:tcBorders>
            <w:vAlign w:val="center"/>
          </w:tcPr>
          <w:p w14:paraId="7DB06955">
            <w:pPr>
              <w:jc w:val="center"/>
              <w:rPr>
                <w:rFonts w:hint="default"/>
              </w:rPr>
            </w:pPr>
            <w:r>
              <w:rPr>
                <w:rFonts w:hint="default"/>
              </w:rPr>
              <w:t>74.95</w:t>
            </w:r>
          </w:p>
        </w:tc>
        <w:tc>
          <w:tcPr>
            <w:tcW w:w="756" w:type="dxa"/>
            <w:tcBorders>
              <w:top w:val="nil"/>
              <w:left w:val="nil"/>
              <w:bottom w:val="nil"/>
              <w:right w:val="nil"/>
            </w:tcBorders>
            <w:vAlign w:val="center"/>
          </w:tcPr>
          <w:p w14:paraId="1086632C">
            <w:pPr>
              <w:jc w:val="center"/>
              <w:rPr>
                <w:rFonts w:hint="default"/>
              </w:rPr>
            </w:pPr>
            <w:r>
              <w:rPr>
                <w:rFonts w:hint="default"/>
              </w:rPr>
              <w:t>77.01</w:t>
            </w:r>
          </w:p>
        </w:tc>
        <w:tc>
          <w:tcPr>
            <w:tcW w:w="756" w:type="dxa"/>
            <w:tcBorders>
              <w:top w:val="nil"/>
              <w:left w:val="nil"/>
              <w:bottom w:val="nil"/>
              <w:right w:val="nil"/>
            </w:tcBorders>
            <w:vAlign w:val="center"/>
          </w:tcPr>
          <w:p w14:paraId="1F326FF4">
            <w:pPr>
              <w:jc w:val="center"/>
              <w:rPr>
                <w:rFonts w:hint="default"/>
              </w:rPr>
            </w:pPr>
            <w:r>
              <w:rPr>
                <w:rFonts w:hint="default"/>
              </w:rPr>
              <w:t>75.97</w:t>
            </w:r>
          </w:p>
        </w:tc>
        <w:tc>
          <w:tcPr>
            <w:tcW w:w="756" w:type="dxa"/>
            <w:tcBorders>
              <w:top w:val="nil"/>
              <w:left w:val="nil"/>
              <w:bottom w:val="nil"/>
              <w:right w:val="nil"/>
            </w:tcBorders>
            <w:vAlign w:val="center"/>
          </w:tcPr>
          <w:p w14:paraId="7E805040">
            <w:pPr>
              <w:jc w:val="center"/>
              <w:rPr>
                <w:rFonts w:hint="default"/>
              </w:rPr>
            </w:pPr>
            <w:r>
              <w:rPr>
                <w:rFonts w:hint="default"/>
              </w:rPr>
              <w:t>87.07</w:t>
            </w:r>
          </w:p>
        </w:tc>
        <w:tc>
          <w:tcPr>
            <w:tcW w:w="756" w:type="dxa"/>
            <w:tcBorders>
              <w:top w:val="nil"/>
              <w:left w:val="nil"/>
              <w:bottom w:val="nil"/>
              <w:right w:val="nil"/>
            </w:tcBorders>
            <w:vAlign w:val="center"/>
          </w:tcPr>
          <w:p w14:paraId="1CBECCBD">
            <w:pPr>
              <w:jc w:val="center"/>
              <w:rPr>
                <w:rFonts w:hint="default"/>
              </w:rPr>
            </w:pPr>
            <w:r>
              <w:rPr>
                <w:rFonts w:hint="default"/>
              </w:rPr>
              <w:t>87.79</w:t>
            </w:r>
          </w:p>
        </w:tc>
        <w:tc>
          <w:tcPr>
            <w:tcW w:w="756" w:type="dxa"/>
            <w:tcBorders>
              <w:top w:val="nil"/>
              <w:left w:val="nil"/>
              <w:bottom w:val="nil"/>
              <w:right w:val="nil"/>
            </w:tcBorders>
            <w:vAlign w:val="center"/>
          </w:tcPr>
          <w:p w14:paraId="6D137E99">
            <w:pPr>
              <w:jc w:val="center"/>
              <w:rPr>
                <w:rFonts w:hint="default"/>
              </w:rPr>
            </w:pPr>
            <w:r>
              <w:rPr>
                <w:rFonts w:hint="default"/>
              </w:rPr>
              <w:t>87.43</w:t>
            </w:r>
          </w:p>
        </w:tc>
      </w:tr>
      <w:tr w14:paraId="7AEF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left w:val="nil"/>
              <w:bottom w:val="single" w:color="000000" w:sz="4" w:space="0"/>
              <w:right w:val="nil"/>
            </w:tcBorders>
            <w:vAlign w:val="center"/>
          </w:tcPr>
          <w:p w14:paraId="4C948341">
            <w:pPr>
              <w:jc w:val="center"/>
              <w:rPr>
                <w:rFonts w:hint="eastAsia" w:eastAsia="宋体"/>
                <w:lang w:eastAsia="zh-CN"/>
              </w:rPr>
            </w:pPr>
            <w:r>
              <w:rPr>
                <w:rFonts w:hint="eastAsia"/>
                <w:lang w:val="en-US" w:eastAsia="zh-CN"/>
              </w:rPr>
              <w:t>OOV</w:t>
            </w:r>
          </w:p>
        </w:tc>
        <w:tc>
          <w:tcPr>
            <w:tcW w:w="2816" w:type="dxa"/>
            <w:tcBorders>
              <w:left w:val="nil"/>
              <w:bottom w:val="nil"/>
              <w:right w:val="nil"/>
            </w:tcBorders>
            <w:vAlign w:val="center"/>
          </w:tcPr>
          <w:p w14:paraId="2C8793D5">
            <w:pPr>
              <w:jc w:val="center"/>
            </w:pPr>
            <w:r>
              <w:rPr>
                <w:rFonts w:hint="eastAsia"/>
              </w:rPr>
              <w:t>LIBD</w:t>
            </w:r>
          </w:p>
        </w:tc>
        <w:tc>
          <w:tcPr>
            <w:tcW w:w="756" w:type="dxa"/>
            <w:tcBorders>
              <w:left w:val="nil"/>
              <w:bottom w:val="nil"/>
              <w:right w:val="nil"/>
            </w:tcBorders>
            <w:vAlign w:val="center"/>
          </w:tcPr>
          <w:p w14:paraId="353A6C19">
            <w:pPr>
              <w:jc w:val="center"/>
              <w:rPr>
                <w:rFonts w:hint="default"/>
              </w:rPr>
            </w:pPr>
            <w:r>
              <w:rPr>
                <w:rFonts w:hint="default"/>
              </w:rPr>
              <w:t>67.97</w:t>
            </w:r>
          </w:p>
        </w:tc>
        <w:tc>
          <w:tcPr>
            <w:tcW w:w="756" w:type="dxa"/>
            <w:tcBorders>
              <w:left w:val="nil"/>
              <w:bottom w:val="nil"/>
              <w:right w:val="nil"/>
            </w:tcBorders>
            <w:vAlign w:val="center"/>
          </w:tcPr>
          <w:p w14:paraId="61B4C882">
            <w:pPr>
              <w:jc w:val="center"/>
              <w:rPr>
                <w:rFonts w:hint="default"/>
              </w:rPr>
            </w:pPr>
            <w:r>
              <w:rPr>
                <w:rFonts w:hint="default"/>
              </w:rPr>
              <w:t>71.48</w:t>
            </w:r>
          </w:p>
        </w:tc>
        <w:tc>
          <w:tcPr>
            <w:tcW w:w="756" w:type="dxa"/>
            <w:tcBorders>
              <w:left w:val="nil"/>
              <w:bottom w:val="nil"/>
              <w:right w:val="nil"/>
            </w:tcBorders>
            <w:vAlign w:val="center"/>
          </w:tcPr>
          <w:p w14:paraId="189AE815">
            <w:pPr>
              <w:jc w:val="center"/>
              <w:rPr>
                <w:rFonts w:hint="default"/>
              </w:rPr>
            </w:pPr>
            <w:r>
              <w:rPr>
                <w:rFonts w:hint="default"/>
              </w:rPr>
              <w:t>69.68</w:t>
            </w:r>
          </w:p>
        </w:tc>
        <w:tc>
          <w:tcPr>
            <w:tcW w:w="756" w:type="dxa"/>
            <w:tcBorders>
              <w:left w:val="nil"/>
              <w:bottom w:val="nil"/>
              <w:right w:val="nil"/>
            </w:tcBorders>
            <w:vAlign w:val="center"/>
          </w:tcPr>
          <w:p w14:paraId="0442E3C7">
            <w:pPr>
              <w:jc w:val="center"/>
              <w:rPr>
                <w:rFonts w:hint="default"/>
              </w:rPr>
            </w:pPr>
            <w:r>
              <w:rPr>
                <w:rFonts w:hint="default"/>
              </w:rPr>
              <w:t>76.92</w:t>
            </w:r>
          </w:p>
        </w:tc>
        <w:tc>
          <w:tcPr>
            <w:tcW w:w="756" w:type="dxa"/>
            <w:tcBorders>
              <w:left w:val="nil"/>
              <w:bottom w:val="nil"/>
              <w:right w:val="nil"/>
            </w:tcBorders>
            <w:vAlign w:val="center"/>
          </w:tcPr>
          <w:p w14:paraId="7888A5CD">
            <w:pPr>
              <w:jc w:val="center"/>
              <w:rPr>
                <w:rFonts w:hint="default"/>
              </w:rPr>
            </w:pPr>
            <w:r>
              <w:rPr>
                <w:rFonts w:hint="default"/>
              </w:rPr>
              <w:t>79.94</w:t>
            </w:r>
          </w:p>
        </w:tc>
        <w:tc>
          <w:tcPr>
            <w:tcW w:w="756" w:type="dxa"/>
            <w:tcBorders>
              <w:left w:val="nil"/>
              <w:bottom w:val="nil"/>
              <w:right w:val="nil"/>
            </w:tcBorders>
            <w:vAlign w:val="center"/>
          </w:tcPr>
          <w:p w14:paraId="76E8BAB3">
            <w:pPr>
              <w:jc w:val="center"/>
              <w:rPr>
                <w:rFonts w:hint="default"/>
              </w:rPr>
            </w:pPr>
            <w:r>
              <w:rPr>
                <w:rFonts w:hint="default"/>
              </w:rPr>
              <w:t>78.40</w:t>
            </w:r>
          </w:p>
        </w:tc>
      </w:tr>
      <w:tr w14:paraId="77DA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69059518">
            <w:pPr>
              <w:jc w:val="center"/>
            </w:pPr>
          </w:p>
        </w:tc>
        <w:tc>
          <w:tcPr>
            <w:tcW w:w="2816" w:type="dxa"/>
            <w:tcBorders>
              <w:top w:val="nil"/>
              <w:left w:val="nil"/>
              <w:bottom w:val="nil"/>
              <w:right w:val="nil"/>
            </w:tcBorders>
            <w:vAlign w:val="center"/>
          </w:tcPr>
          <w:p w14:paraId="54DDACA3">
            <w:pPr>
              <w:jc w:val="center"/>
            </w:pPr>
            <w:r>
              <w:rPr>
                <w:rFonts w:hint="default"/>
              </w:rPr>
              <w:t>w/o IC</w:t>
            </w:r>
          </w:p>
        </w:tc>
        <w:tc>
          <w:tcPr>
            <w:tcW w:w="756" w:type="dxa"/>
            <w:tcBorders>
              <w:top w:val="nil"/>
              <w:left w:val="nil"/>
              <w:bottom w:val="nil"/>
              <w:right w:val="nil"/>
            </w:tcBorders>
            <w:vAlign w:val="center"/>
          </w:tcPr>
          <w:p w14:paraId="0E57FEF6">
            <w:pPr>
              <w:jc w:val="center"/>
              <w:rPr>
                <w:rFonts w:hint="default"/>
              </w:rPr>
            </w:pPr>
            <w:r>
              <w:rPr>
                <w:rFonts w:hint="default"/>
              </w:rPr>
              <w:t>66.64</w:t>
            </w:r>
          </w:p>
        </w:tc>
        <w:tc>
          <w:tcPr>
            <w:tcW w:w="756" w:type="dxa"/>
            <w:tcBorders>
              <w:top w:val="nil"/>
              <w:left w:val="nil"/>
              <w:bottom w:val="nil"/>
              <w:right w:val="nil"/>
            </w:tcBorders>
            <w:vAlign w:val="center"/>
          </w:tcPr>
          <w:p w14:paraId="5631DBE4">
            <w:pPr>
              <w:jc w:val="center"/>
              <w:rPr>
                <w:rFonts w:hint="default"/>
              </w:rPr>
            </w:pPr>
            <w:r>
              <w:rPr>
                <w:rFonts w:hint="default"/>
              </w:rPr>
              <w:t>71.25</w:t>
            </w:r>
          </w:p>
        </w:tc>
        <w:tc>
          <w:tcPr>
            <w:tcW w:w="756" w:type="dxa"/>
            <w:tcBorders>
              <w:top w:val="nil"/>
              <w:left w:val="nil"/>
              <w:bottom w:val="nil"/>
              <w:right w:val="nil"/>
            </w:tcBorders>
            <w:vAlign w:val="center"/>
          </w:tcPr>
          <w:p w14:paraId="353584C3">
            <w:pPr>
              <w:jc w:val="center"/>
              <w:rPr>
                <w:rFonts w:hint="default"/>
              </w:rPr>
            </w:pPr>
            <w:r>
              <w:rPr>
                <w:rFonts w:hint="default"/>
              </w:rPr>
              <w:t>68.87</w:t>
            </w:r>
          </w:p>
        </w:tc>
        <w:tc>
          <w:tcPr>
            <w:tcW w:w="756" w:type="dxa"/>
            <w:tcBorders>
              <w:top w:val="nil"/>
              <w:left w:val="nil"/>
              <w:bottom w:val="nil"/>
              <w:right w:val="nil"/>
            </w:tcBorders>
            <w:vAlign w:val="center"/>
          </w:tcPr>
          <w:p w14:paraId="47F49FB6">
            <w:pPr>
              <w:jc w:val="center"/>
              <w:rPr>
                <w:rFonts w:hint="default"/>
              </w:rPr>
            </w:pPr>
            <w:r>
              <w:rPr>
                <w:rFonts w:hint="default"/>
              </w:rPr>
              <w:t>74.42</w:t>
            </w:r>
          </w:p>
        </w:tc>
        <w:tc>
          <w:tcPr>
            <w:tcW w:w="756" w:type="dxa"/>
            <w:tcBorders>
              <w:top w:val="nil"/>
              <w:left w:val="nil"/>
              <w:bottom w:val="nil"/>
              <w:right w:val="nil"/>
            </w:tcBorders>
            <w:vAlign w:val="center"/>
          </w:tcPr>
          <w:p w14:paraId="5FF8D89F">
            <w:pPr>
              <w:jc w:val="center"/>
              <w:rPr>
                <w:rFonts w:hint="default"/>
              </w:rPr>
            </w:pPr>
            <w:r>
              <w:rPr>
                <w:rFonts w:hint="default"/>
              </w:rPr>
              <w:t>79.78</w:t>
            </w:r>
          </w:p>
        </w:tc>
        <w:tc>
          <w:tcPr>
            <w:tcW w:w="756" w:type="dxa"/>
            <w:tcBorders>
              <w:top w:val="nil"/>
              <w:left w:val="nil"/>
              <w:bottom w:val="nil"/>
              <w:right w:val="nil"/>
            </w:tcBorders>
            <w:vAlign w:val="center"/>
          </w:tcPr>
          <w:p w14:paraId="52C687BA">
            <w:pPr>
              <w:jc w:val="center"/>
              <w:rPr>
                <w:rFonts w:hint="default"/>
              </w:rPr>
            </w:pPr>
            <w:r>
              <w:rPr>
                <w:rFonts w:hint="default"/>
              </w:rPr>
              <w:t>77.00</w:t>
            </w:r>
          </w:p>
        </w:tc>
      </w:tr>
      <w:tr w14:paraId="650C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2AF702F9">
            <w:pPr>
              <w:jc w:val="center"/>
            </w:pPr>
          </w:p>
        </w:tc>
        <w:tc>
          <w:tcPr>
            <w:tcW w:w="2816" w:type="dxa"/>
            <w:tcBorders>
              <w:top w:val="nil"/>
              <w:left w:val="nil"/>
              <w:bottom w:val="nil"/>
              <w:right w:val="nil"/>
            </w:tcBorders>
            <w:vAlign w:val="center"/>
          </w:tcPr>
          <w:p w14:paraId="72BE92BF">
            <w:pPr>
              <w:jc w:val="center"/>
            </w:pPr>
            <w:r>
              <w:rPr>
                <w:rFonts w:hint="default"/>
              </w:rPr>
              <w:t>w/o WLA</w:t>
            </w:r>
          </w:p>
        </w:tc>
        <w:tc>
          <w:tcPr>
            <w:tcW w:w="756" w:type="dxa"/>
            <w:tcBorders>
              <w:top w:val="nil"/>
              <w:left w:val="nil"/>
              <w:bottom w:val="nil"/>
              <w:right w:val="nil"/>
            </w:tcBorders>
            <w:vAlign w:val="center"/>
          </w:tcPr>
          <w:p w14:paraId="5E8A7A77">
            <w:pPr>
              <w:jc w:val="center"/>
              <w:rPr>
                <w:rFonts w:hint="default"/>
              </w:rPr>
            </w:pPr>
            <w:r>
              <w:rPr>
                <w:rFonts w:hint="default"/>
              </w:rPr>
              <w:t>68.42</w:t>
            </w:r>
          </w:p>
        </w:tc>
        <w:tc>
          <w:tcPr>
            <w:tcW w:w="756" w:type="dxa"/>
            <w:tcBorders>
              <w:top w:val="nil"/>
              <w:left w:val="nil"/>
              <w:bottom w:val="nil"/>
              <w:right w:val="nil"/>
            </w:tcBorders>
            <w:vAlign w:val="center"/>
          </w:tcPr>
          <w:p w14:paraId="474C1FCF">
            <w:pPr>
              <w:jc w:val="center"/>
              <w:rPr>
                <w:rFonts w:hint="default"/>
              </w:rPr>
            </w:pPr>
            <w:r>
              <w:rPr>
                <w:rFonts w:hint="default"/>
              </w:rPr>
              <w:t>68.68</w:t>
            </w:r>
          </w:p>
        </w:tc>
        <w:tc>
          <w:tcPr>
            <w:tcW w:w="756" w:type="dxa"/>
            <w:tcBorders>
              <w:top w:val="nil"/>
              <w:left w:val="nil"/>
              <w:bottom w:val="nil"/>
              <w:right w:val="nil"/>
            </w:tcBorders>
            <w:vAlign w:val="center"/>
          </w:tcPr>
          <w:p w14:paraId="6A53DF44">
            <w:pPr>
              <w:jc w:val="center"/>
              <w:rPr>
                <w:rFonts w:hint="default"/>
              </w:rPr>
            </w:pPr>
            <w:r>
              <w:rPr>
                <w:rFonts w:hint="default"/>
              </w:rPr>
              <w:t>68.55</w:t>
            </w:r>
          </w:p>
        </w:tc>
        <w:tc>
          <w:tcPr>
            <w:tcW w:w="756" w:type="dxa"/>
            <w:tcBorders>
              <w:top w:val="nil"/>
              <w:left w:val="nil"/>
              <w:bottom w:val="nil"/>
              <w:right w:val="nil"/>
            </w:tcBorders>
            <w:vAlign w:val="center"/>
          </w:tcPr>
          <w:p w14:paraId="2A25BAFD">
            <w:pPr>
              <w:jc w:val="center"/>
              <w:rPr>
                <w:rFonts w:hint="default"/>
              </w:rPr>
            </w:pPr>
            <w:r>
              <w:rPr>
                <w:rFonts w:hint="default"/>
              </w:rPr>
              <w:t>74.48</w:t>
            </w:r>
          </w:p>
        </w:tc>
        <w:tc>
          <w:tcPr>
            <w:tcW w:w="756" w:type="dxa"/>
            <w:tcBorders>
              <w:top w:val="nil"/>
              <w:left w:val="nil"/>
              <w:bottom w:val="nil"/>
              <w:right w:val="nil"/>
            </w:tcBorders>
            <w:vAlign w:val="center"/>
          </w:tcPr>
          <w:p w14:paraId="76C71B55">
            <w:pPr>
              <w:jc w:val="center"/>
              <w:rPr>
                <w:rFonts w:hint="default"/>
              </w:rPr>
            </w:pPr>
            <w:r>
              <w:rPr>
                <w:rFonts w:hint="default"/>
              </w:rPr>
              <w:t>79.15</w:t>
            </w:r>
          </w:p>
        </w:tc>
        <w:tc>
          <w:tcPr>
            <w:tcW w:w="756" w:type="dxa"/>
            <w:tcBorders>
              <w:top w:val="nil"/>
              <w:left w:val="nil"/>
              <w:bottom w:val="nil"/>
              <w:right w:val="nil"/>
            </w:tcBorders>
            <w:vAlign w:val="center"/>
          </w:tcPr>
          <w:p w14:paraId="2BC2F781">
            <w:pPr>
              <w:jc w:val="center"/>
              <w:rPr>
                <w:rFonts w:hint="default"/>
              </w:rPr>
            </w:pPr>
            <w:r>
              <w:rPr>
                <w:rFonts w:hint="default"/>
              </w:rPr>
              <w:t>76.75</w:t>
            </w:r>
          </w:p>
        </w:tc>
      </w:tr>
      <w:tr w14:paraId="4459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390489E0">
            <w:pPr>
              <w:jc w:val="center"/>
            </w:pPr>
          </w:p>
        </w:tc>
        <w:tc>
          <w:tcPr>
            <w:tcW w:w="2816" w:type="dxa"/>
            <w:tcBorders>
              <w:top w:val="nil"/>
              <w:left w:val="nil"/>
              <w:bottom w:val="nil"/>
              <w:right w:val="nil"/>
            </w:tcBorders>
            <w:vAlign w:val="center"/>
          </w:tcPr>
          <w:p w14:paraId="1D5BDB6C">
            <w:pPr>
              <w:jc w:val="center"/>
            </w:pPr>
            <w:r>
              <w:rPr>
                <w:rFonts w:hint="default"/>
              </w:rPr>
              <w:t>w/o ELA</w:t>
            </w:r>
          </w:p>
        </w:tc>
        <w:tc>
          <w:tcPr>
            <w:tcW w:w="756" w:type="dxa"/>
            <w:tcBorders>
              <w:top w:val="nil"/>
              <w:left w:val="nil"/>
              <w:bottom w:val="nil"/>
              <w:right w:val="nil"/>
            </w:tcBorders>
            <w:vAlign w:val="center"/>
          </w:tcPr>
          <w:p w14:paraId="35EB1196">
            <w:pPr>
              <w:jc w:val="center"/>
              <w:rPr>
                <w:rFonts w:hint="default"/>
              </w:rPr>
            </w:pPr>
            <w:r>
              <w:rPr>
                <w:rFonts w:hint="default"/>
              </w:rPr>
              <w:t>67.58</w:t>
            </w:r>
          </w:p>
        </w:tc>
        <w:tc>
          <w:tcPr>
            <w:tcW w:w="756" w:type="dxa"/>
            <w:tcBorders>
              <w:top w:val="nil"/>
              <w:left w:val="nil"/>
              <w:bottom w:val="nil"/>
              <w:right w:val="nil"/>
            </w:tcBorders>
            <w:vAlign w:val="center"/>
          </w:tcPr>
          <w:p w14:paraId="4EE179DB">
            <w:pPr>
              <w:jc w:val="center"/>
              <w:rPr>
                <w:rFonts w:hint="default"/>
              </w:rPr>
            </w:pPr>
            <w:r>
              <w:rPr>
                <w:rFonts w:hint="default"/>
              </w:rPr>
              <w:t>71.05</w:t>
            </w:r>
          </w:p>
        </w:tc>
        <w:tc>
          <w:tcPr>
            <w:tcW w:w="756" w:type="dxa"/>
            <w:tcBorders>
              <w:top w:val="nil"/>
              <w:left w:val="nil"/>
              <w:bottom w:val="nil"/>
              <w:right w:val="nil"/>
            </w:tcBorders>
            <w:vAlign w:val="center"/>
          </w:tcPr>
          <w:p w14:paraId="424F6211">
            <w:pPr>
              <w:jc w:val="center"/>
              <w:rPr>
                <w:rFonts w:hint="default"/>
              </w:rPr>
            </w:pPr>
            <w:r>
              <w:rPr>
                <w:rFonts w:hint="default"/>
              </w:rPr>
              <w:t>69.27</w:t>
            </w:r>
          </w:p>
        </w:tc>
        <w:tc>
          <w:tcPr>
            <w:tcW w:w="756" w:type="dxa"/>
            <w:tcBorders>
              <w:top w:val="nil"/>
              <w:left w:val="nil"/>
              <w:bottom w:val="nil"/>
              <w:right w:val="nil"/>
            </w:tcBorders>
            <w:vAlign w:val="center"/>
          </w:tcPr>
          <w:p w14:paraId="20647A53">
            <w:pPr>
              <w:jc w:val="center"/>
              <w:rPr>
                <w:rFonts w:hint="default"/>
              </w:rPr>
            </w:pPr>
            <w:r>
              <w:rPr>
                <w:rFonts w:hint="default"/>
              </w:rPr>
              <w:t>74.13</w:t>
            </w:r>
          </w:p>
        </w:tc>
        <w:tc>
          <w:tcPr>
            <w:tcW w:w="756" w:type="dxa"/>
            <w:tcBorders>
              <w:top w:val="nil"/>
              <w:left w:val="nil"/>
              <w:bottom w:val="nil"/>
              <w:right w:val="nil"/>
            </w:tcBorders>
            <w:vAlign w:val="center"/>
          </w:tcPr>
          <w:p w14:paraId="1CB04303">
            <w:pPr>
              <w:jc w:val="center"/>
              <w:rPr>
                <w:rFonts w:hint="default"/>
              </w:rPr>
            </w:pPr>
            <w:r>
              <w:rPr>
                <w:rFonts w:hint="default"/>
              </w:rPr>
              <w:t>80.41</w:t>
            </w:r>
          </w:p>
        </w:tc>
        <w:tc>
          <w:tcPr>
            <w:tcW w:w="756" w:type="dxa"/>
            <w:tcBorders>
              <w:top w:val="nil"/>
              <w:left w:val="nil"/>
              <w:bottom w:val="nil"/>
              <w:right w:val="nil"/>
            </w:tcBorders>
            <w:vAlign w:val="center"/>
          </w:tcPr>
          <w:p w14:paraId="3C663F9B">
            <w:pPr>
              <w:jc w:val="center"/>
              <w:rPr>
                <w:rFonts w:hint="default"/>
              </w:rPr>
            </w:pPr>
            <w:r>
              <w:rPr>
                <w:rFonts w:hint="default"/>
              </w:rPr>
              <w:t>77.14</w:t>
            </w:r>
          </w:p>
        </w:tc>
      </w:tr>
      <w:tr w14:paraId="032C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34669110">
            <w:pPr>
              <w:jc w:val="center"/>
            </w:pPr>
          </w:p>
        </w:tc>
        <w:tc>
          <w:tcPr>
            <w:tcW w:w="2816" w:type="dxa"/>
            <w:tcBorders>
              <w:top w:val="nil"/>
              <w:left w:val="nil"/>
              <w:bottom w:val="nil"/>
              <w:right w:val="nil"/>
            </w:tcBorders>
            <w:vAlign w:val="center"/>
          </w:tcPr>
          <w:p w14:paraId="4BBDC4E5">
            <w:pPr>
              <w:jc w:val="center"/>
            </w:pPr>
            <w:r>
              <w:rPr>
                <w:rFonts w:hint="default"/>
              </w:rPr>
              <w:t>w/o SMA</w:t>
            </w:r>
          </w:p>
        </w:tc>
        <w:tc>
          <w:tcPr>
            <w:tcW w:w="756" w:type="dxa"/>
            <w:tcBorders>
              <w:top w:val="nil"/>
              <w:left w:val="nil"/>
              <w:bottom w:val="nil"/>
              <w:right w:val="nil"/>
            </w:tcBorders>
            <w:vAlign w:val="center"/>
          </w:tcPr>
          <w:p w14:paraId="1DB1E8C2">
            <w:pPr>
              <w:jc w:val="center"/>
              <w:rPr>
                <w:rFonts w:hint="default"/>
              </w:rPr>
            </w:pPr>
            <w:r>
              <w:rPr>
                <w:rFonts w:hint="default"/>
              </w:rPr>
              <w:t>66.16</w:t>
            </w:r>
          </w:p>
        </w:tc>
        <w:tc>
          <w:tcPr>
            <w:tcW w:w="756" w:type="dxa"/>
            <w:tcBorders>
              <w:top w:val="nil"/>
              <w:left w:val="nil"/>
              <w:bottom w:val="nil"/>
              <w:right w:val="nil"/>
            </w:tcBorders>
            <w:vAlign w:val="center"/>
          </w:tcPr>
          <w:p w14:paraId="3B06660C">
            <w:pPr>
              <w:jc w:val="center"/>
              <w:rPr>
                <w:rFonts w:hint="default"/>
              </w:rPr>
            </w:pPr>
            <w:r>
              <w:rPr>
                <w:rFonts w:hint="default"/>
              </w:rPr>
              <w:t>71.83</w:t>
            </w:r>
          </w:p>
        </w:tc>
        <w:tc>
          <w:tcPr>
            <w:tcW w:w="756" w:type="dxa"/>
            <w:tcBorders>
              <w:top w:val="nil"/>
              <w:left w:val="nil"/>
              <w:bottom w:val="nil"/>
              <w:right w:val="nil"/>
            </w:tcBorders>
            <w:vAlign w:val="center"/>
          </w:tcPr>
          <w:p w14:paraId="4DD9EAA8">
            <w:pPr>
              <w:jc w:val="center"/>
              <w:rPr>
                <w:rFonts w:hint="default"/>
              </w:rPr>
            </w:pPr>
            <w:r>
              <w:rPr>
                <w:rFonts w:hint="default"/>
              </w:rPr>
              <w:t>68.88</w:t>
            </w:r>
          </w:p>
        </w:tc>
        <w:tc>
          <w:tcPr>
            <w:tcW w:w="756" w:type="dxa"/>
            <w:tcBorders>
              <w:top w:val="nil"/>
              <w:left w:val="nil"/>
              <w:bottom w:val="nil"/>
              <w:right w:val="nil"/>
            </w:tcBorders>
            <w:vAlign w:val="center"/>
          </w:tcPr>
          <w:p w14:paraId="21E447EF">
            <w:pPr>
              <w:jc w:val="center"/>
              <w:rPr>
                <w:rFonts w:hint="default"/>
              </w:rPr>
            </w:pPr>
            <w:r>
              <w:rPr>
                <w:rFonts w:hint="default"/>
              </w:rPr>
              <w:t>76.56</w:t>
            </w:r>
          </w:p>
        </w:tc>
        <w:tc>
          <w:tcPr>
            <w:tcW w:w="756" w:type="dxa"/>
            <w:tcBorders>
              <w:top w:val="nil"/>
              <w:left w:val="nil"/>
              <w:bottom w:val="nil"/>
              <w:right w:val="nil"/>
            </w:tcBorders>
            <w:vAlign w:val="center"/>
          </w:tcPr>
          <w:p w14:paraId="3F494DA4">
            <w:pPr>
              <w:jc w:val="center"/>
              <w:rPr>
                <w:rFonts w:hint="default"/>
              </w:rPr>
            </w:pPr>
            <w:r>
              <w:rPr>
                <w:rFonts w:hint="default"/>
              </w:rPr>
              <w:t>78.84</w:t>
            </w:r>
          </w:p>
        </w:tc>
        <w:tc>
          <w:tcPr>
            <w:tcW w:w="756" w:type="dxa"/>
            <w:tcBorders>
              <w:top w:val="nil"/>
              <w:left w:val="nil"/>
              <w:bottom w:val="nil"/>
              <w:right w:val="nil"/>
            </w:tcBorders>
            <w:vAlign w:val="center"/>
          </w:tcPr>
          <w:p w14:paraId="5B28BF5A">
            <w:pPr>
              <w:jc w:val="center"/>
              <w:rPr>
                <w:rFonts w:hint="default"/>
              </w:rPr>
            </w:pPr>
            <w:r>
              <w:rPr>
                <w:rFonts w:hint="default"/>
              </w:rPr>
              <w:t>77.68</w:t>
            </w:r>
          </w:p>
        </w:tc>
      </w:tr>
      <w:tr w14:paraId="027F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4B6314A6">
            <w:pPr>
              <w:jc w:val="center"/>
            </w:pPr>
          </w:p>
        </w:tc>
        <w:tc>
          <w:tcPr>
            <w:tcW w:w="2816" w:type="dxa"/>
            <w:tcBorders>
              <w:top w:val="nil"/>
              <w:left w:val="nil"/>
              <w:bottom w:val="single" w:color="000000" w:sz="4" w:space="0"/>
              <w:right w:val="nil"/>
            </w:tcBorders>
            <w:vAlign w:val="center"/>
          </w:tcPr>
          <w:p w14:paraId="06AA175C">
            <w:pPr>
              <w:jc w:val="center"/>
              <w:rPr>
                <w:rFonts w:hint="eastAsia" w:eastAsia="宋体"/>
                <w:lang w:val="en-US" w:eastAsia="zh-CN"/>
              </w:rPr>
            </w:pPr>
            <w:r>
              <w:rPr>
                <w:rFonts w:hint="default"/>
              </w:rPr>
              <w:t>w/o IBD</w:t>
            </w:r>
          </w:p>
        </w:tc>
        <w:tc>
          <w:tcPr>
            <w:tcW w:w="756" w:type="dxa"/>
            <w:tcBorders>
              <w:top w:val="nil"/>
              <w:left w:val="nil"/>
              <w:bottom w:val="single" w:color="000000" w:sz="4" w:space="0"/>
              <w:right w:val="nil"/>
            </w:tcBorders>
            <w:vAlign w:val="center"/>
          </w:tcPr>
          <w:p w14:paraId="3C23B5CF">
            <w:pPr>
              <w:jc w:val="center"/>
              <w:rPr>
                <w:rFonts w:hint="default"/>
              </w:rPr>
            </w:pPr>
            <w:r>
              <w:rPr>
                <w:rFonts w:hint="default"/>
              </w:rPr>
              <w:t>66.26</w:t>
            </w:r>
          </w:p>
        </w:tc>
        <w:tc>
          <w:tcPr>
            <w:tcW w:w="756" w:type="dxa"/>
            <w:tcBorders>
              <w:top w:val="nil"/>
              <w:left w:val="nil"/>
              <w:bottom w:val="single" w:color="000000" w:sz="4" w:space="0"/>
              <w:right w:val="nil"/>
            </w:tcBorders>
            <w:vAlign w:val="center"/>
          </w:tcPr>
          <w:p w14:paraId="22E777F3">
            <w:pPr>
              <w:jc w:val="center"/>
              <w:rPr>
                <w:rFonts w:hint="default"/>
              </w:rPr>
            </w:pPr>
            <w:r>
              <w:rPr>
                <w:rFonts w:hint="default"/>
              </w:rPr>
              <w:t>70.62</w:t>
            </w:r>
          </w:p>
        </w:tc>
        <w:tc>
          <w:tcPr>
            <w:tcW w:w="756" w:type="dxa"/>
            <w:tcBorders>
              <w:top w:val="nil"/>
              <w:left w:val="nil"/>
              <w:bottom w:val="single" w:color="000000" w:sz="4" w:space="0"/>
              <w:right w:val="nil"/>
            </w:tcBorders>
            <w:vAlign w:val="center"/>
          </w:tcPr>
          <w:p w14:paraId="5543C161">
            <w:pPr>
              <w:jc w:val="center"/>
              <w:rPr>
                <w:rFonts w:hint="default"/>
              </w:rPr>
            </w:pPr>
            <w:r>
              <w:rPr>
                <w:rFonts w:hint="default"/>
              </w:rPr>
              <w:t>68.37</w:t>
            </w:r>
          </w:p>
        </w:tc>
        <w:tc>
          <w:tcPr>
            <w:tcW w:w="756" w:type="dxa"/>
            <w:tcBorders>
              <w:top w:val="nil"/>
              <w:left w:val="nil"/>
              <w:bottom w:val="single" w:color="000000" w:sz="4" w:space="0"/>
              <w:right w:val="nil"/>
            </w:tcBorders>
            <w:vAlign w:val="center"/>
          </w:tcPr>
          <w:p w14:paraId="21A35664">
            <w:pPr>
              <w:jc w:val="center"/>
              <w:rPr>
                <w:rFonts w:hint="default"/>
              </w:rPr>
            </w:pPr>
            <w:r>
              <w:rPr>
                <w:rFonts w:hint="default"/>
              </w:rPr>
              <w:t>75.64</w:t>
            </w:r>
          </w:p>
        </w:tc>
        <w:tc>
          <w:tcPr>
            <w:tcW w:w="756" w:type="dxa"/>
            <w:tcBorders>
              <w:top w:val="nil"/>
              <w:left w:val="nil"/>
              <w:bottom w:val="single" w:color="000000" w:sz="4" w:space="0"/>
              <w:right w:val="nil"/>
            </w:tcBorders>
            <w:vAlign w:val="center"/>
          </w:tcPr>
          <w:p w14:paraId="7E2D9F13">
            <w:pPr>
              <w:jc w:val="center"/>
              <w:rPr>
                <w:rFonts w:hint="default"/>
              </w:rPr>
            </w:pPr>
            <w:r>
              <w:rPr>
                <w:rFonts w:hint="default"/>
              </w:rPr>
              <w:t>79.31</w:t>
            </w:r>
          </w:p>
        </w:tc>
        <w:tc>
          <w:tcPr>
            <w:tcW w:w="756" w:type="dxa"/>
            <w:tcBorders>
              <w:top w:val="nil"/>
              <w:left w:val="nil"/>
              <w:bottom w:val="single" w:color="000000" w:sz="4" w:space="0"/>
              <w:right w:val="nil"/>
            </w:tcBorders>
            <w:vAlign w:val="center"/>
          </w:tcPr>
          <w:p w14:paraId="6C6653B3">
            <w:pPr>
              <w:jc w:val="center"/>
              <w:rPr>
                <w:rFonts w:hint="default"/>
              </w:rPr>
            </w:pPr>
            <w:r>
              <w:rPr>
                <w:rFonts w:hint="default"/>
              </w:rPr>
              <w:t>77.43</w:t>
            </w:r>
          </w:p>
        </w:tc>
      </w:tr>
      <w:tr w14:paraId="6C8E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top w:val="single" w:color="000000" w:sz="4" w:space="0"/>
              <w:left w:val="nil"/>
              <w:right w:val="nil"/>
            </w:tcBorders>
            <w:vAlign w:val="center"/>
          </w:tcPr>
          <w:p w14:paraId="107D0133">
            <w:pPr>
              <w:jc w:val="center"/>
              <w:rPr>
                <w:rFonts w:hint="eastAsia" w:eastAsia="宋体"/>
                <w:lang w:val="en-US" w:eastAsia="zh-CN"/>
              </w:rPr>
            </w:pPr>
            <w:r>
              <w:rPr>
                <w:rFonts w:hint="eastAsia"/>
                <w:lang w:val="en-US" w:eastAsia="zh-CN"/>
              </w:rPr>
              <w:t>IV</w:t>
            </w:r>
          </w:p>
        </w:tc>
        <w:tc>
          <w:tcPr>
            <w:tcW w:w="2816" w:type="dxa"/>
            <w:tcBorders>
              <w:top w:val="single" w:color="000000" w:sz="4" w:space="0"/>
              <w:left w:val="nil"/>
              <w:bottom w:val="nil"/>
              <w:right w:val="nil"/>
            </w:tcBorders>
            <w:vAlign w:val="center"/>
          </w:tcPr>
          <w:p w14:paraId="5F444B6B">
            <w:pPr>
              <w:jc w:val="center"/>
              <w:rPr>
                <w:rFonts w:hint="eastAsia"/>
              </w:rPr>
            </w:pPr>
            <w:r>
              <w:rPr>
                <w:rFonts w:hint="eastAsia"/>
              </w:rPr>
              <w:t>LIBD</w:t>
            </w:r>
          </w:p>
        </w:tc>
        <w:tc>
          <w:tcPr>
            <w:tcW w:w="756" w:type="dxa"/>
            <w:tcBorders>
              <w:top w:val="single" w:color="000000" w:sz="4" w:space="0"/>
              <w:left w:val="nil"/>
              <w:bottom w:val="nil"/>
              <w:right w:val="nil"/>
            </w:tcBorders>
            <w:vAlign w:val="center"/>
          </w:tcPr>
          <w:p w14:paraId="1D5614E7">
            <w:pPr>
              <w:jc w:val="center"/>
              <w:rPr>
                <w:rFonts w:hint="default"/>
              </w:rPr>
            </w:pPr>
            <w:r>
              <w:rPr>
                <w:rFonts w:hint="default"/>
              </w:rPr>
              <w:t>68.57</w:t>
            </w:r>
          </w:p>
        </w:tc>
        <w:tc>
          <w:tcPr>
            <w:tcW w:w="756" w:type="dxa"/>
            <w:tcBorders>
              <w:top w:val="single" w:color="000000" w:sz="4" w:space="0"/>
              <w:left w:val="nil"/>
              <w:bottom w:val="nil"/>
              <w:right w:val="nil"/>
            </w:tcBorders>
            <w:vAlign w:val="center"/>
          </w:tcPr>
          <w:p w14:paraId="24ADF5C7">
            <w:pPr>
              <w:jc w:val="center"/>
              <w:rPr>
                <w:rFonts w:hint="default"/>
              </w:rPr>
            </w:pPr>
            <w:r>
              <w:rPr>
                <w:rFonts w:hint="default"/>
              </w:rPr>
              <w:t>88.49</w:t>
            </w:r>
          </w:p>
        </w:tc>
        <w:tc>
          <w:tcPr>
            <w:tcW w:w="756" w:type="dxa"/>
            <w:tcBorders>
              <w:top w:val="single" w:color="000000" w:sz="4" w:space="0"/>
              <w:left w:val="nil"/>
              <w:bottom w:val="nil"/>
              <w:right w:val="nil"/>
            </w:tcBorders>
            <w:vAlign w:val="center"/>
          </w:tcPr>
          <w:p w14:paraId="6D7B4023">
            <w:pPr>
              <w:jc w:val="center"/>
              <w:rPr>
                <w:rFonts w:hint="default"/>
              </w:rPr>
            </w:pPr>
            <w:r>
              <w:rPr>
                <w:rFonts w:hint="default"/>
              </w:rPr>
              <w:t>77.26</w:t>
            </w:r>
          </w:p>
        </w:tc>
        <w:tc>
          <w:tcPr>
            <w:tcW w:w="756" w:type="dxa"/>
            <w:tcBorders>
              <w:top w:val="single" w:color="000000" w:sz="4" w:space="0"/>
              <w:left w:val="nil"/>
              <w:bottom w:val="nil"/>
              <w:right w:val="nil"/>
            </w:tcBorders>
            <w:vAlign w:val="center"/>
          </w:tcPr>
          <w:p w14:paraId="5E39CBB6">
            <w:pPr>
              <w:jc w:val="center"/>
              <w:rPr>
                <w:rFonts w:hint="default"/>
              </w:rPr>
            </w:pPr>
            <w:r>
              <w:rPr>
                <w:rFonts w:hint="default"/>
              </w:rPr>
              <w:t>86.81</w:t>
            </w:r>
          </w:p>
        </w:tc>
        <w:tc>
          <w:tcPr>
            <w:tcW w:w="756" w:type="dxa"/>
            <w:tcBorders>
              <w:top w:val="single" w:color="000000" w:sz="4" w:space="0"/>
              <w:left w:val="nil"/>
              <w:bottom w:val="nil"/>
              <w:right w:val="nil"/>
            </w:tcBorders>
            <w:vAlign w:val="center"/>
          </w:tcPr>
          <w:p w14:paraId="483877B0">
            <w:pPr>
              <w:jc w:val="center"/>
              <w:rPr>
                <w:rFonts w:hint="default"/>
              </w:rPr>
            </w:pPr>
            <w:r>
              <w:rPr>
                <w:rFonts w:hint="default"/>
              </w:rPr>
              <w:t>95.10</w:t>
            </w:r>
          </w:p>
        </w:tc>
        <w:tc>
          <w:tcPr>
            <w:tcW w:w="756" w:type="dxa"/>
            <w:tcBorders>
              <w:top w:val="single" w:color="000000" w:sz="4" w:space="0"/>
              <w:left w:val="nil"/>
              <w:bottom w:val="nil"/>
              <w:right w:val="nil"/>
            </w:tcBorders>
            <w:vAlign w:val="center"/>
          </w:tcPr>
          <w:p w14:paraId="7BEF7EA9">
            <w:pPr>
              <w:jc w:val="center"/>
              <w:rPr>
                <w:rFonts w:hint="default"/>
              </w:rPr>
            </w:pPr>
            <w:r>
              <w:rPr>
                <w:rFonts w:hint="default"/>
              </w:rPr>
              <w:t>90.76</w:t>
            </w:r>
          </w:p>
        </w:tc>
      </w:tr>
      <w:tr w14:paraId="4311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2621A703">
            <w:pPr>
              <w:jc w:val="center"/>
            </w:pPr>
          </w:p>
        </w:tc>
        <w:tc>
          <w:tcPr>
            <w:tcW w:w="2816" w:type="dxa"/>
            <w:tcBorders>
              <w:top w:val="nil"/>
              <w:left w:val="nil"/>
              <w:bottom w:val="nil"/>
              <w:right w:val="nil"/>
            </w:tcBorders>
            <w:vAlign w:val="center"/>
          </w:tcPr>
          <w:p w14:paraId="7693C7ED">
            <w:pPr>
              <w:jc w:val="center"/>
              <w:rPr>
                <w:rFonts w:hint="eastAsia"/>
              </w:rPr>
            </w:pPr>
            <w:r>
              <w:rPr>
                <w:rFonts w:hint="default"/>
              </w:rPr>
              <w:t>w/o IC</w:t>
            </w:r>
          </w:p>
        </w:tc>
        <w:tc>
          <w:tcPr>
            <w:tcW w:w="756" w:type="dxa"/>
            <w:tcBorders>
              <w:top w:val="nil"/>
              <w:left w:val="nil"/>
              <w:bottom w:val="nil"/>
              <w:right w:val="nil"/>
            </w:tcBorders>
            <w:vAlign w:val="center"/>
          </w:tcPr>
          <w:p w14:paraId="15035036">
            <w:pPr>
              <w:jc w:val="center"/>
              <w:rPr>
                <w:rFonts w:hint="default"/>
              </w:rPr>
            </w:pPr>
            <w:r>
              <w:rPr>
                <w:rFonts w:hint="default"/>
              </w:rPr>
              <w:t>68.06</w:t>
            </w:r>
          </w:p>
        </w:tc>
        <w:tc>
          <w:tcPr>
            <w:tcW w:w="756" w:type="dxa"/>
            <w:tcBorders>
              <w:top w:val="nil"/>
              <w:left w:val="nil"/>
              <w:bottom w:val="nil"/>
              <w:right w:val="nil"/>
            </w:tcBorders>
            <w:vAlign w:val="center"/>
          </w:tcPr>
          <w:p w14:paraId="71E313F8">
            <w:pPr>
              <w:jc w:val="center"/>
              <w:rPr>
                <w:rFonts w:hint="default"/>
              </w:rPr>
            </w:pPr>
            <w:r>
              <w:rPr>
                <w:rFonts w:hint="default"/>
              </w:rPr>
              <w:t>89.97</w:t>
            </w:r>
          </w:p>
        </w:tc>
        <w:tc>
          <w:tcPr>
            <w:tcW w:w="756" w:type="dxa"/>
            <w:tcBorders>
              <w:top w:val="nil"/>
              <w:left w:val="nil"/>
              <w:bottom w:val="nil"/>
              <w:right w:val="nil"/>
            </w:tcBorders>
            <w:vAlign w:val="center"/>
          </w:tcPr>
          <w:p w14:paraId="6B59E9FE">
            <w:pPr>
              <w:jc w:val="center"/>
              <w:rPr>
                <w:rFonts w:hint="default"/>
              </w:rPr>
            </w:pPr>
            <w:r>
              <w:rPr>
                <w:rFonts w:hint="default"/>
              </w:rPr>
              <w:t>77.50</w:t>
            </w:r>
          </w:p>
        </w:tc>
        <w:tc>
          <w:tcPr>
            <w:tcW w:w="756" w:type="dxa"/>
            <w:tcBorders>
              <w:top w:val="nil"/>
              <w:left w:val="nil"/>
              <w:bottom w:val="nil"/>
              <w:right w:val="nil"/>
            </w:tcBorders>
            <w:vAlign w:val="center"/>
          </w:tcPr>
          <w:p w14:paraId="05A5223F">
            <w:pPr>
              <w:jc w:val="center"/>
              <w:rPr>
                <w:rFonts w:hint="default"/>
              </w:rPr>
            </w:pPr>
            <w:r>
              <w:rPr>
                <w:rFonts w:hint="default"/>
              </w:rPr>
              <w:t>86.78</w:t>
            </w:r>
          </w:p>
        </w:tc>
        <w:tc>
          <w:tcPr>
            <w:tcW w:w="756" w:type="dxa"/>
            <w:tcBorders>
              <w:top w:val="nil"/>
              <w:left w:val="nil"/>
              <w:bottom w:val="nil"/>
              <w:right w:val="nil"/>
            </w:tcBorders>
            <w:vAlign w:val="center"/>
          </w:tcPr>
          <w:p w14:paraId="6781347A">
            <w:pPr>
              <w:jc w:val="center"/>
              <w:rPr>
                <w:rFonts w:hint="default"/>
              </w:rPr>
            </w:pPr>
            <w:r>
              <w:rPr>
                <w:rFonts w:hint="default"/>
              </w:rPr>
              <w:t>96.63</w:t>
            </w:r>
          </w:p>
        </w:tc>
        <w:tc>
          <w:tcPr>
            <w:tcW w:w="756" w:type="dxa"/>
            <w:tcBorders>
              <w:top w:val="nil"/>
              <w:left w:val="nil"/>
              <w:bottom w:val="nil"/>
              <w:right w:val="nil"/>
            </w:tcBorders>
            <w:vAlign w:val="center"/>
          </w:tcPr>
          <w:p w14:paraId="75387C1C">
            <w:pPr>
              <w:jc w:val="center"/>
              <w:rPr>
                <w:rFonts w:hint="default"/>
              </w:rPr>
            </w:pPr>
            <w:r>
              <w:rPr>
                <w:rFonts w:hint="default"/>
              </w:rPr>
              <w:t>91.44</w:t>
            </w:r>
          </w:p>
        </w:tc>
      </w:tr>
      <w:tr w14:paraId="36E4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6C19EEDE">
            <w:pPr>
              <w:jc w:val="center"/>
            </w:pPr>
          </w:p>
        </w:tc>
        <w:tc>
          <w:tcPr>
            <w:tcW w:w="2816" w:type="dxa"/>
            <w:tcBorders>
              <w:top w:val="nil"/>
              <w:left w:val="nil"/>
              <w:bottom w:val="nil"/>
              <w:right w:val="nil"/>
            </w:tcBorders>
            <w:vAlign w:val="center"/>
          </w:tcPr>
          <w:p w14:paraId="29311DC0">
            <w:pPr>
              <w:jc w:val="center"/>
              <w:rPr>
                <w:rFonts w:hint="eastAsia"/>
              </w:rPr>
            </w:pPr>
            <w:r>
              <w:rPr>
                <w:rFonts w:hint="default"/>
              </w:rPr>
              <w:t>w/o WLA</w:t>
            </w:r>
          </w:p>
        </w:tc>
        <w:tc>
          <w:tcPr>
            <w:tcW w:w="756" w:type="dxa"/>
            <w:tcBorders>
              <w:top w:val="nil"/>
              <w:left w:val="nil"/>
              <w:bottom w:val="nil"/>
              <w:right w:val="nil"/>
            </w:tcBorders>
            <w:vAlign w:val="center"/>
          </w:tcPr>
          <w:p w14:paraId="7EDE649C">
            <w:pPr>
              <w:jc w:val="center"/>
              <w:rPr>
                <w:rFonts w:hint="default"/>
              </w:rPr>
            </w:pPr>
            <w:r>
              <w:rPr>
                <w:rFonts w:hint="default"/>
              </w:rPr>
              <w:t>70.84</w:t>
            </w:r>
          </w:p>
        </w:tc>
        <w:tc>
          <w:tcPr>
            <w:tcW w:w="756" w:type="dxa"/>
            <w:tcBorders>
              <w:top w:val="nil"/>
              <w:left w:val="nil"/>
              <w:bottom w:val="nil"/>
              <w:right w:val="nil"/>
            </w:tcBorders>
            <w:vAlign w:val="center"/>
          </w:tcPr>
          <w:p w14:paraId="4ABD97BE">
            <w:pPr>
              <w:jc w:val="center"/>
              <w:rPr>
                <w:rFonts w:hint="default"/>
              </w:rPr>
            </w:pPr>
            <w:r>
              <w:rPr>
                <w:rFonts w:hint="default"/>
              </w:rPr>
              <w:t>86.38</w:t>
            </w:r>
          </w:p>
        </w:tc>
        <w:tc>
          <w:tcPr>
            <w:tcW w:w="756" w:type="dxa"/>
            <w:tcBorders>
              <w:top w:val="nil"/>
              <w:left w:val="nil"/>
              <w:bottom w:val="nil"/>
              <w:right w:val="nil"/>
            </w:tcBorders>
            <w:vAlign w:val="center"/>
          </w:tcPr>
          <w:p w14:paraId="17189CAB">
            <w:pPr>
              <w:jc w:val="center"/>
              <w:rPr>
                <w:rFonts w:hint="default"/>
              </w:rPr>
            </w:pPr>
            <w:r>
              <w:rPr>
                <w:rFonts w:hint="default"/>
              </w:rPr>
              <w:t>77.84</w:t>
            </w:r>
          </w:p>
        </w:tc>
        <w:tc>
          <w:tcPr>
            <w:tcW w:w="756" w:type="dxa"/>
            <w:tcBorders>
              <w:top w:val="nil"/>
              <w:left w:val="nil"/>
              <w:bottom w:val="nil"/>
              <w:right w:val="nil"/>
            </w:tcBorders>
            <w:vAlign w:val="center"/>
          </w:tcPr>
          <w:p w14:paraId="0DAEC491">
            <w:pPr>
              <w:jc w:val="center"/>
              <w:rPr>
                <w:rFonts w:hint="default"/>
              </w:rPr>
            </w:pPr>
            <w:r>
              <w:rPr>
                <w:rFonts w:hint="default"/>
              </w:rPr>
              <w:t>86.18</w:t>
            </w:r>
          </w:p>
        </w:tc>
        <w:tc>
          <w:tcPr>
            <w:tcW w:w="756" w:type="dxa"/>
            <w:tcBorders>
              <w:top w:val="nil"/>
              <w:left w:val="nil"/>
              <w:bottom w:val="nil"/>
              <w:right w:val="nil"/>
            </w:tcBorders>
            <w:vAlign w:val="center"/>
          </w:tcPr>
          <w:p w14:paraId="11C8A8CB">
            <w:pPr>
              <w:jc w:val="center"/>
              <w:rPr>
                <w:rFonts w:hint="default"/>
              </w:rPr>
            </w:pPr>
            <w:r>
              <w:rPr>
                <w:rFonts w:hint="default"/>
              </w:rPr>
              <w:t>96.21</w:t>
            </w:r>
          </w:p>
        </w:tc>
        <w:tc>
          <w:tcPr>
            <w:tcW w:w="756" w:type="dxa"/>
            <w:tcBorders>
              <w:top w:val="nil"/>
              <w:left w:val="nil"/>
              <w:bottom w:val="nil"/>
              <w:right w:val="nil"/>
            </w:tcBorders>
            <w:vAlign w:val="center"/>
          </w:tcPr>
          <w:p w14:paraId="515CB68A">
            <w:pPr>
              <w:jc w:val="center"/>
              <w:rPr>
                <w:rFonts w:hint="default"/>
              </w:rPr>
            </w:pPr>
            <w:r>
              <w:rPr>
                <w:rFonts w:hint="default"/>
              </w:rPr>
              <w:t>90.92</w:t>
            </w:r>
          </w:p>
        </w:tc>
      </w:tr>
      <w:tr w14:paraId="5D18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7284037E">
            <w:pPr>
              <w:jc w:val="center"/>
            </w:pPr>
          </w:p>
        </w:tc>
        <w:tc>
          <w:tcPr>
            <w:tcW w:w="2816" w:type="dxa"/>
            <w:tcBorders>
              <w:top w:val="nil"/>
              <w:left w:val="nil"/>
              <w:bottom w:val="nil"/>
              <w:right w:val="nil"/>
            </w:tcBorders>
            <w:vAlign w:val="center"/>
          </w:tcPr>
          <w:p w14:paraId="19F2733B">
            <w:pPr>
              <w:jc w:val="center"/>
              <w:rPr>
                <w:rFonts w:hint="eastAsia"/>
              </w:rPr>
            </w:pPr>
            <w:r>
              <w:rPr>
                <w:rFonts w:hint="default"/>
              </w:rPr>
              <w:t>w/o ELA</w:t>
            </w:r>
          </w:p>
        </w:tc>
        <w:tc>
          <w:tcPr>
            <w:tcW w:w="756" w:type="dxa"/>
            <w:tcBorders>
              <w:top w:val="nil"/>
              <w:left w:val="nil"/>
              <w:bottom w:val="nil"/>
              <w:right w:val="nil"/>
            </w:tcBorders>
            <w:vAlign w:val="center"/>
          </w:tcPr>
          <w:p w14:paraId="39BA072E">
            <w:pPr>
              <w:jc w:val="center"/>
              <w:rPr>
                <w:rFonts w:hint="default"/>
              </w:rPr>
            </w:pPr>
            <w:r>
              <w:rPr>
                <w:rFonts w:hint="default"/>
              </w:rPr>
              <w:t>68.82</w:t>
            </w:r>
          </w:p>
        </w:tc>
        <w:tc>
          <w:tcPr>
            <w:tcW w:w="756" w:type="dxa"/>
            <w:tcBorders>
              <w:top w:val="nil"/>
              <w:left w:val="nil"/>
              <w:bottom w:val="nil"/>
              <w:right w:val="nil"/>
            </w:tcBorders>
            <w:vAlign w:val="center"/>
          </w:tcPr>
          <w:p w14:paraId="5BE841AC">
            <w:pPr>
              <w:jc w:val="center"/>
              <w:rPr>
                <w:rFonts w:hint="default"/>
              </w:rPr>
            </w:pPr>
            <w:r>
              <w:rPr>
                <w:rFonts w:hint="default"/>
              </w:rPr>
              <w:t>88.77</w:t>
            </w:r>
          </w:p>
        </w:tc>
        <w:tc>
          <w:tcPr>
            <w:tcW w:w="756" w:type="dxa"/>
            <w:tcBorders>
              <w:top w:val="nil"/>
              <w:left w:val="nil"/>
              <w:bottom w:val="nil"/>
              <w:right w:val="nil"/>
            </w:tcBorders>
            <w:vAlign w:val="center"/>
          </w:tcPr>
          <w:p w14:paraId="1AFFAD36">
            <w:pPr>
              <w:jc w:val="center"/>
              <w:rPr>
                <w:rFonts w:hint="default"/>
              </w:rPr>
            </w:pPr>
            <w:r>
              <w:rPr>
                <w:rFonts w:hint="default"/>
              </w:rPr>
              <w:t>77.52</w:t>
            </w:r>
          </w:p>
        </w:tc>
        <w:tc>
          <w:tcPr>
            <w:tcW w:w="756" w:type="dxa"/>
            <w:tcBorders>
              <w:top w:val="nil"/>
              <w:left w:val="nil"/>
              <w:bottom w:val="nil"/>
              <w:right w:val="nil"/>
            </w:tcBorders>
            <w:vAlign w:val="center"/>
          </w:tcPr>
          <w:p w14:paraId="6417A870">
            <w:pPr>
              <w:jc w:val="center"/>
              <w:rPr>
                <w:rFonts w:hint="default"/>
              </w:rPr>
            </w:pPr>
            <w:r>
              <w:rPr>
                <w:rFonts w:hint="default"/>
              </w:rPr>
              <w:t>85.86</w:t>
            </w:r>
          </w:p>
        </w:tc>
        <w:tc>
          <w:tcPr>
            <w:tcW w:w="756" w:type="dxa"/>
            <w:tcBorders>
              <w:top w:val="nil"/>
              <w:left w:val="nil"/>
              <w:bottom w:val="nil"/>
              <w:right w:val="nil"/>
            </w:tcBorders>
            <w:vAlign w:val="center"/>
          </w:tcPr>
          <w:p w14:paraId="48ABACDF">
            <w:pPr>
              <w:jc w:val="center"/>
              <w:rPr>
                <w:rFonts w:hint="default"/>
              </w:rPr>
            </w:pPr>
            <w:r>
              <w:rPr>
                <w:rFonts w:hint="default"/>
              </w:rPr>
              <w:t>96.35</w:t>
            </w:r>
          </w:p>
        </w:tc>
        <w:tc>
          <w:tcPr>
            <w:tcW w:w="756" w:type="dxa"/>
            <w:tcBorders>
              <w:top w:val="nil"/>
              <w:left w:val="nil"/>
              <w:bottom w:val="nil"/>
              <w:right w:val="nil"/>
            </w:tcBorders>
            <w:vAlign w:val="center"/>
          </w:tcPr>
          <w:p w14:paraId="33A673D2">
            <w:pPr>
              <w:jc w:val="center"/>
              <w:rPr>
                <w:rFonts w:hint="default"/>
              </w:rPr>
            </w:pPr>
            <w:r>
              <w:rPr>
                <w:rFonts w:hint="default"/>
              </w:rPr>
              <w:t>90.80</w:t>
            </w:r>
          </w:p>
        </w:tc>
      </w:tr>
      <w:tr w14:paraId="4D83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440BBD49">
            <w:pPr>
              <w:jc w:val="center"/>
            </w:pPr>
          </w:p>
        </w:tc>
        <w:tc>
          <w:tcPr>
            <w:tcW w:w="2816" w:type="dxa"/>
            <w:tcBorders>
              <w:top w:val="nil"/>
              <w:left w:val="nil"/>
              <w:bottom w:val="nil"/>
              <w:right w:val="nil"/>
            </w:tcBorders>
            <w:vAlign w:val="center"/>
          </w:tcPr>
          <w:p w14:paraId="5452F0A4">
            <w:pPr>
              <w:jc w:val="center"/>
              <w:rPr>
                <w:rFonts w:hint="eastAsia"/>
              </w:rPr>
            </w:pPr>
            <w:r>
              <w:rPr>
                <w:rFonts w:hint="default"/>
              </w:rPr>
              <w:t>w/o SMA</w:t>
            </w:r>
          </w:p>
        </w:tc>
        <w:tc>
          <w:tcPr>
            <w:tcW w:w="756" w:type="dxa"/>
            <w:tcBorders>
              <w:top w:val="nil"/>
              <w:left w:val="nil"/>
              <w:bottom w:val="nil"/>
              <w:right w:val="nil"/>
            </w:tcBorders>
            <w:vAlign w:val="center"/>
          </w:tcPr>
          <w:p w14:paraId="44C2A5C6">
            <w:pPr>
              <w:jc w:val="center"/>
              <w:rPr>
                <w:rFonts w:hint="default"/>
              </w:rPr>
            </w:pPr>
            <w:r>
              <w:rPr>
                <w:rFonts w:hint="default"/>
              </w:rPr>
              <w:t>67.11</w:t>
            </w:r>
          </w:p>
        </w:tc>
        <w:tc>
          <w:tcPr>
            <w:tcW w:w="756" w:type="dxa"/>
            <w:tcBorders>
              <w:top w:val="nil"/>
              <w:left w:val="nil"/>
              <w:bottom w:val="nil"/>
              <w:right w:val="nil"/>
            </w:tcBorders>
            <w:vAlign w:val="center"/>
          </w:tcPr>
          <w:p w14:paraId="2D6E59AB">
            <w:pPr>
              <w:jc w:val="center"/>
              <w:rPr>
                <w:rFonts w:hint="default"/>
              </w:rPr>
            </w:pPr>
            <w:r>
              <w:rPr>
                <w:rFonts w:hint="default"/>
              </w:rPr>
              <w:t>89.17</w:t>
            </w:r>
          </w:p>
        </w:tc>
        <w:tc>
          <w:tcPr>
            <w:tcW w:w="756" w:type="dxa"/>
            <w:tcBorders>
              <w:top w:val="nil"/>
              <w:left w:val="nil"/>
              <w:bottom w:val="nil"/>
              <w:right w:val="nil"/>
            </w:tcBorders>
            <w:vAlign w:val="center"/>
          </w:tcPr>
          <w:p w14:paraId="3E7394D1">
            <w:pPr>
              <w:jc w:val="center"/>
              <w:rPr>
                <w:rFonts w:hint="default"/>
              </w:rPr>
            </w:pPr>
            <w:r>
              <w:rPr>
                <w:rFonts w:hint="default"/>
              </w:rPr>
              <w:t>76.58</w:t>
            </w:r>
          </w:p>
        </w:tc>
        <w:tc>
          <w:tcPr>
            <w:tcW w:w="756" w:type="dxa"/>
            <w:tcBorders>
              <w:top w:val="nil"/>
              <w:left w:val="nil"/>
              <w:bottom w:val="nil"/>
              <w:right w:val="nil"/>
            </w:tcBorders>
            <w:vAlign w:val="center"/>
          </w:tcPr>
          <w:p w14:paraId="72FA6D95">
            <w:pPr>
              <w:jc w:val="center"/>
              <w:rPr>
                <w:rFonts w:hint="default"/>
              </w:rPr>
            </w:pPr>
            <w:r>
              <w:rPr>
                <w:rFonts w:hint="default"/>
              </w:rPr>
              <w:t>87.10</w:t>
            </w:r>
          </w:p>
        </w:tc>
        <w:tc>
          <w:tcPr>
            <w:tcW w:w="756" w:type="dxa"/>
            <w:tcBorders>
              <w:top w:val="nil"/>
              <w:left w:val="nil"/>
              <w:bottom w:val="nil"/>
              <w:right w:val="nil"/>
            </w:tcBorders>
            <w:vAlign w:val="center"/>
          </w:tcPr>
          <w:p w14:paraId="2E4D95D0">
            <w:pPr>
              <w:jc w:val="center"/>
              <w:rPr>
                <w:rFonts w:hint="default"/>
              </w:rPr>
            </w:pPr>
            <w:r>
              <w:rPr>
                <w:rFonts w:hint="default"/>
              </w:rPr>
              <w:t>94.67</w:t>
            </w:r>
          </w:p>
        </w:tc>
        <w:tc>
          <w:tcPr>
            <w:tcW w:w="756" w:type="dxa"/>
            <w:tcBorders>
              <w:top w:val="nil"/>
              <w:left w:val="nil"/>
              <w:bottom w:val="nil"/>
              <w:right w:val="nil"/>
            </w:tcBorders>
            <w:vAlign w:val="center"/>
          </w:tcPr>
          <w:p w14:paraId="75B75177">
            <w:pPr>
              <w:jc w:val="center"/>
              <w:rPr>
                <w:rFonts w:hint="default"/>
              </w:rPr>
            </w:pPr>
            <w:r>
              <w:rPr>
                <w:rFonts w:hint="default"/>
              </w:rPr>
              <w:t>90.73</w:t>
            </w:r>
          </w:p>
        </w:tc>
      </w:tr>
      <w:tr w14:paraId="63C7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bottom w:val="single" w:color="auto" w:sz="12" w:space="0"/>
              <w:right w:val="nil"/>
            </w:tcBorders>
            <w:vAlign w:val="center"/>
          </w:tcPr>
          <w:p w14:paraId="4900113A">
            <w:pPr>
              <w:jc w:val="center"/>
            </w:pPr>
          </w:p>
        </w:tc>
        <w:tc>
          <w:tcPr>
            <w:tcW w:w="2816" w:type="dxa"/>
            <w:tcBorders>
              <w:top w:val="nil"/>
              <w:left w:val="nil"/>
              <w:bottom w:val="single" w:color="auto" w:sz="12" w:space="0"/>
              <w:right w:val="nil"/>
            </w:tcBorders>
            <w:vAlign w:val="center"/>
          </w:tcPr>
          <w:p w14:paraId="2FBB1FE6">
            <w:pPr>
              <w:jc w:val="center"/>
              <w:rPr>
                <w:rFonts w:hint="eastAsia"/>
              </w:rPr>
            </w:pPr>
            <w:r>
              <w:rPr>
                <w:rFonts w:hint="default"/>
              </w:rPr>
              <w:t>w/o IBD</w:t>
            </w:r>
          </w:p>
        </w:tc>
        <w:tc>
          <w:tcPr>
            <w:tcW w:w="756" w:type="dxa"/>
            <w:tcBorders>
              <w:top w:val="nil"/>
              <w:left w:val="nil"/>
              <w:bottom w:val="single" w:color="auto" w:sz="12" w:space="0"/>
              <w:right w:val="nil"/>
            </w:tcBorders>
            <w:vAlign w:val="center"/>
          </w:tcPr>
          <w:p w14:paraId="22FDB6DA">
            <w:pPr>
              <w:jc w:val="center"/>
              <w:rPr>
                <w:rFonts w:hint="default"/>
              </w:rPr>
            </w:pPr>
            <w:r>
              <w:rPr>
                <w:rFonts w:hint="default"/>
              </w:rPr>
              <w:t>68.07</w:t>
            </w:r>
          </w:p>
        </w:tc>
        <w:tc>
          <w:tcPr>
            <w:tcW w:w="756" w:type="dxa"/>
            <w:tcBorders>
              <w:top w:val="nil"/>
              <w:left w:val="nil"/>
              <w:bottom w:val="single" w:color="auto" w:sz="12" w:space="0"/>
              <w:right w:val="nil"/>
            </w:tcBorders>
            <w:vAlign w:val="center"/>
          </w:tcPr>
          <w:p w14:paraId="60362634">
            <w:pPr>
              <w:jc w:val="center"/>
              <w:rPr>
                <w:rFonts w:hint="default"/>
              </w:rPr>
            </w:pPr>
            <w:r>
              <w:rPr>
                <w:rFonts w:hint="default"/>
              </w:rPr>
              <w:t>90.03</w:t>
            </w:r>
          </w:p>
        </w:tc>
        <w:tc>
          <w:tcPr>
            <w:tcW w:w="756" w:type="dxa"/>
            <w:tcBorders>
              <w:top w:val="nil"/>
              <w:left w:val="nil"/>
              <w:bottom w:val="single" w:color="auto" w:sz="12" w:space="0"/>
              <w:right w:val="nil"/>
            </w:tcBorders>
            <w:vAlign w:val="center"/>
          </w:tcPr>
          <w:p w14:paraId="78BCA2EA">
            <w:pPr>
              <w:jc w:val="center"/>
              <w:rPr>
                <w:rFonts w:hint="default"/>
              </w:rPr>
            </w:pPr>
            <w:r>
              <w:rPr>
                <w:rFonts w:hint="default"/>
              </w:rPr>
              <w:t>77.53</w:t>
            </w:r>
          </w:p>
        </w:tc>
        <w:tc>
          <w:tcPr>
            <w:tcW w:w="756" w:type="dxa"/>
            <w:tcBorders>
              <w:top w:val="nil"/>
              <w:left w:val="nil"/>
              <w:bottom w:val="single" w:color="auto" w:sz="12" w:space="0"/>
              <w:right w:val="nil"/>
            </w:tcBorders>
            <w:vAlign w:val="center"/>
          </w:tcPr>
          <w:p w14:paraId="755D9924">
            <w:pPr>
              <w:jc w:val="center"/>
              <w:rPr>
                <w:rFonts w:hint="default"/>
              </w:rPr>
            </w:pPr>
            <w:r>
              <w:rPr>
                <w:rFonts w:hint="default"/>
              </w:rPr>
              <w:t>87.07</w:t>
            </w:r>
          </w:p>
        </w:tc>
        <w:tc>
          <w:tcPr>
            <w:tcW w:w="756" w:type="dxa"/>
            <w:tcBorders>
              <w:top w:val="nil"/>
              <w:left w:val="nil"/>
              <w:bottom w:val="single" w:color="auto" w:sz="12" w:space="0"/>
              <w:right w:val="nil"/>
            </w:tcBorders>
            <w:vAlign w:val="center"/>
          </w:tcPr>
          <w:p w14:paraId="083D0059">
            <w:pPr>
              <w:jc w:val="center"/>
              <w:rPr>
                <w:rFonts w:hint="default"/>
              </w:rPr>
            </w:pPr>
            <w:r>
              <w:rPr>
                <w:rFonts w:hint="default"/>
              </w:rPr>
              <w:t>95.37</w:t>
            </w:r>
          </w:p>
        </w:tc>
        <w:tc>
          <w:tcPr>
            <w:tcW w:w="756" w:type="dxa"/>
            <w:tcBorders>
              <w:top w:val="nil"/>
              <w:left w:val="nil"/>
              <w:bottom w:val="single" w:color="auto" w:sz="12" w:space="0"/>
              <w:right w:val="nil"/>
            </w:tcBorders>
            <w:vAlign w:val="center"/>
          </w:tcPr>
          <w:p w14:paraId="1A3B2187">
            <w:pPr>
              <w:jc w:val="center"/>
              <w:rPr>
                <w:rFonts w:hint="default"/>
              </w:rPr>
            </w:pPr>
            <w:r>
              <w:rPr>
                <w:rFonts w:hint="default"/>
              </w:rPr>
              <w:t>91.03</w:t>
            </w:r>
          </w:p>
        </w:tc>
      </w:tr>
    </w:tbl>
    <w:p w14:paraId="22017B36">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rPr>
          <w:rFonts w:hint="eastAsia"/>
        </w:rPr>
      </w:pPr>
    </w:p>
    <w:p w14:paraId="3E1D9772">
      <w:r>
        <w:br w:type="page"/>
      </w:r>
    </w:p>
    <w:p w14:paraId="523E8BA5">
      <w:pPr>
        <w:pStyle w:val="5"/>
        <w:rPr>
          <w:rFonts w:hint="default"/>
          <w:lang w:val="en-US" w:eastAsia="zh-CN"/>
        </w:rPr>
      </w:pPr>
      <w:bookmarkStart w:id="163" w:name="_Toc4968"/>
      <w:commentRangeStart w:id="29"/>
      <w:r>
        <w:rPr>
          <w:rFonts w:hint="eastAsia"/>
        </w:rPr>
        <w:t>5.2.</w:t>
      </w:r>
      <w:r>
        <w:rPr>
          <w:rFonts w:hint="eastAsia"/>
          <w:lang w:val="en-US" w:eastAsia="zh-CN"/>
        </w:rPr>
        <w:t>6</w:t>
      </w:r>
      <w:r>
        <w:rPr>
          <w:rFonts w:hint="eastAsia"/>
        </w:rPr>
        <w:t xml:space="preserve"> 样例分析</w:t>
      </w:r>
      <w:commentRangeEnd w:id="29"/>
      <w:r>
        <w:rPr>
          <w:rStyle w:val="CommentReference"/>
        </w:rPr>
        <w:commentReference w:id="29"/>
      </w:r>
      <w:bookmarkEnd w:id="163"/>
    </w:p>
    <w:p w14:paraId="06BF8F68">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在本节中，我们展示了LIBD模型在命名实体识别任务中的优势，并通过具体案例对比其他主流方法的表现</w:t>
      </w:r>
      <w:r>
        <w:rPr>
          <w:rFonts w:hint="eastAsia"/>
          <w:lang w:eastAsia="zh-CN"/>
        </w:rPr>
        <w:t>，</w:t>
      </w:r>
      <w:r>
        <w:rPr>
          <w:rFonts w:hint="eastAsia"/>
          <w:lang w:val="en-US" w:eastAsia="zh-CN"/>
        </w:rPr>
        <w:t>如图5-1所示</w:t>
      </w:r>
      <w:r>
        <w:t>。</w:t>
      </w:r>
    </w:p>
    <w:p w14:paraId="55561536">
      <w:pPr>
        <w:pStyle w:val="19"/>
        <w:bidi w:val="0"/>
        <w:jc w:val="center"/>
        <w:rPr>
          <w:lang w:val="en-US" w:eastAsia="zh-CN"/>
        </w:rPr>
      </w:pPr>
      <w:r>
        <w:drawing>
          <wp:inline distT="0" distB="0" distL="114300" distR="114300">
            <wp:extent cx="4546600" cy="2546350"/>
            <wp:effectExtent l="0" t="0" r="6350" b="635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49"/>
                    <a:stretch>
                      <a:fillRect/>
                    </a:stretch>
                  </pic:blipFill>
                  <pic:spPr>
                    <a:xfrm>
                      <a:off x="0" y="0"/>
                      <a:ext cx="4546600" cy="2546350"/>
                    </a:xfrm>
                    <a:prstGeom prst="rect">
                      <a:avLst/>
                    </a:prstGeom>
                    <a:noFill/>
                    <a:ln>
                      <a:noFill/>
                    </a:ln>
                  </pic:spPr>
                </pic:pic>
              </a:graphicData>
            </a:graphic>
          </wp:inline>
        </w:drawing>
      </w:r>
    </w:p>
    <w:p w14:paraId="6E140EF7">
      <w:pPr>
        <w:pStyle w:val="8"/>
        <w:rPr>
          <w:rFonts w:hint="default" w:eastAsia="楷体"/>
          <w:lang w:val="en-US" w:eastAsia="zh-CN"/>
        </w:rPr>
      </w:pPr>
      <w:bookmarkStart w:id="164" w:name="_Toc21522"/>
      <w:bookmarkStart w:id="165" w:name="_Toc8839"/>
      <w:r>
        <w:rPr>
          <w:rFonts w:hint="eastAsia"/>
        </w:rPr>
        <w:t>图</w:t>
      </w:r>
      <w:r>
        <w:rPr>
          <w:rFonts w:hint="eastAsia" w:ascii="Times New Roman" w:hAnsi="Times New Roman" w:cs="Times New Roman"/>
          <w:lang w:val="en-US" w:eastAsia="zh-CN"/>
        </w:rPr>
        <w:t>5</w:t>
      </w:r>
      <w:r>
        <w:rPr>
          <w:rFonts w:ascii="Times New Roman" w:hAnsi="Times New Roman" w:cs="Times New Roman"/>
        </w:rPr>
        <w:t>-</w:t>
      </w:r>
      <w:r>
        <w:rPr>
          <w:rFonts w:hint="eastAsia" w:ascii="Times New Roman" w:hAnsi="Times New Roman" w:cs="Times New Roman"/>
          <w:lang w:val="en-US" w:eastAsia="zh-CN"/>
        </w:rPr>
        <w:t>1</w:t>
      </w:r>
      <w:r>
        <w:rPr>
          <w:rFonts w:hint="eastAsia"/>
        </w:rPr>
        <w:t xml:space="preserve"> </w:t>
      </w:r>
      <w:r>
        <w:rPr>
          <w:rFonts w:hint="eastAsia" w:ascii="Times New Roman" w:hAnsi="Times New Roman" w:eastAsia="楷体_GB2312" w:cs="Arial"/>
          <w:kern w:val="2"/>
          <w:sz w:val="21"/>
          <w:szCs w:val="21"/>
          <w:lang w:val="en-US" w:eastAsia="zh-CN" w:bidi="ar-SA"/>
        </w:rPr>
        <w:t>UMGF、HVPNeT</w:t>
      </w:r>
      <w:r>
        <w:rPr>
          <w:rFonts w:hint="eastAsia"/>
          <w:lang w:val="en-US" w:eastAsia="zh-CN"/>
        </w:rPr>
        <w:t xml:space="preserve"> 和我们的</w:t>
      </w:r>
      <w:r>
        <w:rPr>
          <w:rFonts w:hint="eastAsia" w:ascii="Times New Roman" w:hAnsi="Times New Roman" w:eastAsia="楷体_GB2312" w:cs="Arial"/>
          <w:kern w:val="2"/>
          <w:sz w:val="21"/>
          <w:szCs w:val="21"/>
          <w:lang w:val="en-US" w:eastAsia="zh-CN" w:bidi="ar-SA"/>
        </w:rPr>
        <w:t xml:space="preserve"> LIBD</w:t>
      </w:r>
      <w:r>
        <w:rPr>
          <w:rFonts w:hint="eastAsia"/>
          <w:lang w:val="en-US" w:eastAsia="zh-CN"/>
        </w:rPr>
        <w:t xml:space="preserve"> 的两个预测案例</w:t>
      </w:r>
      <w:bookmarkEnd w:id="164"/>
      <w:bookmarkEnd w:id="165"/>
    </w:p>
    <w:p w14:paraId="79DEB201">
      <w:pPr>
        <w:pStyle w:val="31"/>
        <w:rPr>
          <w:rFonts w:hint="eastAsia"/>
        </w:rPr>
      </w:pPr>
      <w:r>
        <w:rPr>
          <w:rFonts w:hint="eastAsia"/>
        </w:rPr>
        <w:t>Fig</w:t>
      </w:r>
      <w:r>
        <w:rPr>
          <w:rFonts w:hint="eastAsia"/>
          <w:lang w:val="en-US" w:eastAsia="zh-CN"/>
        </w:rPr>
        <w:t>5</w:t>
      </w:r>
      <w:r>
        <w:rPr>
          <w:rFonts w:hint="eastAsia"/>
        </w:rPr>
        <w:t>-</w:t>
      </w:r>
      <w:r>
        <w:rPr>
          <w:rFonts w:hint="eastAsia"/>
          <w:lang w:val="en-US" w:eastAsia="zh-CN"/>
        </w:rPr>
        <w:t xml:space="preserve">1 </w:t>
      </w:r>
      <w:r>
        <w:rPr>
          <w:rFonts w:hint="eastAsia"/>
        </w:rPr>
        <w:t>Two cases of the predictions by UMGF, HVPNeT and our LIBD</w:t>
      </w:r>
    </w:p>
    <w:p w14:paraId="4BEE6E6A">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p>
    <w:p w14:paraId="11674911">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 xml:space="preserve">在第一个案例里，除 LIBD 外，其余方法都将实体 </w:t>
      </w:r>
      <w:r>
        <w:rPr>
          <w:rFonts w:hint="default"/>
          <w:lang w:val="en-US" w:eastAsia="zh-CN"/>
        </w:rPr>
        <w:t>“</w:t>
      </w:r>
      <w:r>
        <w:rPr>
          <w:rFonts w:hint="eastAsia"/>
        </w:rPr>
        <w:t>Argentina</w:t>
      </w:r>
      <w:r>
        <w:rPr>
          <w:rFonts w:hint="default"/>
          <w:lang w:val="en-US" w:eastAsia="zh-CN"/>
        </w:rPr>
        <w:t>”</w:t>
      </w:r>
      <w:r>
        <w:rPr>
          <w:rFonts w:hint="eastAsia"/>
        </w:rPr>
        <w:t xml:space="preserve"> 误判为 LOC。更直接地说，这一错误反映出的并不是局部信息不足，而是模型过早依赖训练集中反复出现的标签模式，没有结合当前语境去判断该实体在句中的真实语义角色。LIBD 没有沿用这种简单映射。它同时利用文本上下文线索和跨模态对齐得到的辅助证据，因此能够</w:t>
      </w:r>
      <w:r>
        <w:rPr>
          <w:rFonts w:hint="eastAsia"/>
          <w:lang w:val="en-US" w:eastAsia="zh-CN"/>
        </w:rPr>
        <w:t>将</w:t>
      </w:r>
      <w:r>
        <w:rPr>
          <w:rFonts w:hint="default"/>
          <w:lang w:val="en-US" w:eastAsia="zh-CN"/>
        </w:rPr>
        <w:t>“</w:t>
      </w:r>
      <w:r>
        <w:rPr>
          <w:rFonts w:hint="eastAsia"/>
        </w:rPr>
        <w:t>Argentina</w:t>
      </w:r>
      <w:r>
        <w:rPr>
          <w:rFonts w:hint="default"/>
          <w:lang w:val="en-US" w:eastAsia="zh-CN"/>
        </w:rPr>
        <w:t>”</w:t>
      </w:r>
      <w:r>
        <w:rPr>
          <w:rFonts w:hint="eastAsia"/>
        </w:rPr>
        <w:t xml:space="preserve"> 正确识别为 ORG。这在一定程度上说明，相比仅依赖单一模式的做法，LIBD 对多模态信息的整合更稳，也更不容易受到高频先验的误导。</w:t>
      </w:r>
    </w:p>
    <w:p w14:paraId="77A4D76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 xml:space="preserve">第二个案例中，UMGF将 </w:t>
      </w:r>
      <w:r>
        <w:t>“Uniqlo”</w:t>
      </w:r>
      <w:r>
        <w:rPr>
          <w:rFonts w:hint="eastAsia"/>
        </w:rPr>
        <w:t xml:space="preserve">误识别为人名（PER），误判主要来自视觉侧的干扰。图像中与人物相关的区域提供了较强但并不有效的提示，使模型把实体语义错误地牵引到人名类别上。相比之下，LIBD更依赖文本与图像之间的一致证据，相似度对齐机制在这里筛除了无关视觉特征，最终将 </w:t>
      </w:r>
      <w:r>
        <w:t>“Uniqlo”</w:t>
      </w:r>
      <w:r>
        <w:rPr>
          <w:rFonts w:hint="eastAsia"/>
        </w:rPr>
        <w:t>正确判为组织（ORG）。这一结果说明，LIBD在含有人物元素但实体并不指向人的样本中，对视觉噪声的抑制更充分，跨模态对齐也更稳。</w:t>
      </w:r>
    </w:p>
    <w:p w14:paraId="702134B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ascii="Times New Roman" w:hAnsi="Times New Roman" w:eastAsia="宋体" w:cs="Times New Roman"/>
          <w:b w:val="0"/>
          <w:bCs w:val="0"/>
          <w:kern w:val="0"/>
          <w:sz w:val="24"/>
          <w:szCs w:val="22"/>
          <w:lang w:val="en-US" w:eastAsia="zh-CN" w:bidi="ar"/>
        </w:rPr>
      </w:pPr>
      <w:r>
        <w:rPr>
          <w:rFonts w:hint="eastAsia"/>
        </w:rPr>
        <w:t>这两个案例表明，LIBD在多模态命名实体识别中并不只是利用表层的图文对应关系。遇到复杂场景和未见实体时，模型仍能给出相对稳定且更准确的判断，这说明其在这两类情形下具有更好的鲁棒性。</w:t>
      </w:r>
    </w:p>
    <w:p w14:paraId="3538A446">
      <w:pPr>
        <w:pStyle w:val="4"/>
        <w:rPr>
          <w:i/>
        </w:rPr>
      </w:pPr>
      <w:bookmarkStart w:id="166" w:name="_Toc12498"/>
      <w:bookmarkStart w:id="167" w:name="_Toc190182271"/>
      <w:r>
        <w:rPr>
          <w:rFonts w:hint="eastAsia"/>
        </w:rPr>
        <w:t>5</w:t>
      </w:r>
      <w:r>
        <w:t xml:space="preserve">.3 </w:t>
      </w:r>
      <w:r>
        <w:rPr>
          <w:rFonts w:hint="eastAsia"/>
        </w:rPr>
        <w:t>基于因果推理的多模态命名实体识别方法实验分析</w:t>
      </w:r>
      <w:bookmarkEnd w:id="166"/>
      <w:bookmarkEnd w:id="167"/>
    </w:p>
    <w:p w14:paraId="47AB3297">
      <w:pPr>
        <w:pStyle w:val="5"/>
      </w:pPr>
      <w:bookmarkStart w:id="168" w:name="_Toc4050"/>
      <w:bookmarkStart w:id="169" w:name="_Toc190182272"/>
      <w:r>
        <w:t xml:space="preserve">5.3.1 </w:t>
      </w:r>
      <w:r>
        <w:rPr>
          <w:rFonts w:hint="eastAsia"/>
        </w:rPr>
        <w:t>实验环境与参数设置</w:t>
      </w:r>
      <w:bookmarkEnd w:id="168"/>
      <w:bookmarkEnd w:id="169"/>
    </w:p>
    <w:p w14:paraId="471F136D">
      <w:pPr>
        <w:pStyle w:val="19"/>
        <w:keepNext w:val="0"/>
        <w:keepLines w:val="0"/>
        <w:widowControl/>
        <w:suppressLineNumbers w:val="0"/>
        <w:ind w:firstLine="480" w:firstLineChars="200"/>
        <w:rPr>
          <w:rFonts w:hint="default" w:hAnsi="Times New Roman" w:cs="Times New Roman"/>
          <w:i w:val="0"/>
          <w:kern w:val="0"/>
          <w:sz w:val="24"/>
          <w:szCs w:val="22"/>
          <w:lang w:val="en-US" w:bidi="ar"/>
        </w:rPr>
      </w:pPr>
      <w:r>
        <w:rPr>
          <w:rFonts w:hint="default" w:hAnsi="Cambria Math" w:cs="Times New Roman"/>
          <w:i w:val="0"/>
          <w:sz w:val="24"/>
        </w:rPr>
        <w:t>实验在 PyTorch 框架下实现，训练与评测均在单张 NVIDIA RTX 3090 GPU 上完成，优化器选用 AdamW</w:t>
      </w:r>
      <w:r>
        <w:rPr>
          <w:rFonts w:hint="default"/>
          <w:vertAlign w:val="superscript"/>
          <w:lang w:val="en-US"/>
        </w:rPr>
        <w:fldChar w:fldCharType="begin"/>
      </w:r>
      <w:r>
        <w:rPr>
          <w:rFonts w:hint="default"/>
          <w:vertAlign w:val="superscript"/>
          <w:lang w:val="en-US"/>
        </w:rPr>
        <w:instrText xml:space="preserve"> REF _Ref28547 \r \h </w:instrText>
      </w:r>
      <w:r>
        <w:rPr>
          <w:rFonts w:hint="default"/>
          <w:vertAlign w:val="superscript"/>
          <w:lang w:val="en-US"/>
        </w:rPr>
        <w:fldChar w:fldCharType="separate"/>
      </w:r>
      <w:r>
        <w:rPr>
          <w:rFonts w:hint="default"/>
          <w:vertAlign w:val="superscript"/>
          <w:lang w:val="en-US"/>
        </w:rPr>
        <w:t>[62]</w:t>
      </w:r>
      <w:r>
        <w:rPr>
          <w:rFonts w:hint="default"/>
          <w:vertAlign w:val="superscript"/>
          <w:lang w:val="en-US"/>
        </w:rPr>
        <w:fldChar w:fldCharType="end"/>
      </w:r>
      <w:r>
        <w:rPr>
          <w:rFonts w:hint="default" w:hAnsi="Cambria Math" w:cs="Times New Roman"/>
          <w:i w:val="0"/>
          <w:sz w:val="24"/>
        </w:rPr>
        <w:t>。文本侧采用 bert-base-uncased 作为编码器，将输入序列映射为 768 维上下文表示，最大输入长度设为 128。视觉侧没有只保留候选区域的局部线索，而是同时引入目标级信息和场景级语义。Fast R-CNN 用于提取区域级特征，再经线性层完成维度对齐；ResNet-50 负责生成全局视觉嵌入，</w:t>
      </w:r>
      <w:r>
        <w:rPr>
          <w:rFonts w:hint="eastAsia" w:hAnsi="Cambria Math" w:cs="Times New Roman"/>
          <w:i w:val="0"/>
          <w:sz w:val="24"/>
          <w:lang w:val="en-US" w:eastAsia="zh-CN"/>
        </w:rPr>
        <w:t>以</w:t>
      </w:r>
      <w:r>
        <w:rPr>
          <w:rFonts w:hint="default" w:hAnsi="Cambria Math" w:cs="Times New Roman"/>
          <w:i w:val="0"/>
          <w:sz w:val="24"/>
        </w:rPr>
        <w:t>补足仅依赖区域表示时对整体语境刻画不够完整的问题</w:t>
      </w:r>
      <w:r>
        <w:rPr>
          <w:rFonts w:hint="default" w:hAnsi="Cambria Math" w:cs="Times New Roman"/>
          <w:i w:val="0"/>
          <w:sz w:val="24"/>
          <w:vertAlign w:val="superscript"/>
          <w:lang w:val="en-US"/>
        </w:rPr>
        <w:fldChar w:fldCharType="begin"/>
      </w:r>
      <w:r>
        <w:rPr>
          <w:rFonts w:hint="default" w:hAnsi="Cambria Math" w:cs="Times New Roman"/>
          <w:i w:val="0"/>
          <w:sz w:val="24"/>
          <w:vertAlign w:val="superscript"/>
          <w:lang w:val="en-US"/>
        </w:rPr>
        <w:instrText xml:space="preserve"> REF _Ref5430 \r \h </w:instrText>
      </w:r>
      <w:r>
        <w:rPr>
          <w:rFonts w:hint="default" w:hAnsi="Cambria Math" w:cs="Times New Roman"/>
          <w:i w:val="0"/>
          <w:sz w:val="24"/>
          <w:vertAlign w:val="superscript"/>
          <w:lang w:val="en-US"/>
        </w:rPr>
        <w:fldChar w:fldCharType="separate"/>
      </w:r>
      <w:r>
        <w:rPr>
          <w:rFonts w:hint="default" w:hAnsi="Cambria Math" w:cs="Times New Roman"/>
          <w:i w:val="0"/>
          <w:sz w:val="24"/>
          <w:vertAlign w:val="superscript"/>
          <w:lang w:val="en-US"/>
        </w:rPr>
        <w:t>[32]</w:t>
      </w:r>
      <w:r>
        <w:rPr>
          <w:rFonts w:hint="default" w:hAnsi="Cambria Math" w:cs="Times New Roman"/>
          <w:i w:val="0"/>
          <w:sz w:val="24"/>
          <w:vertAlign w:val="superscript"/>
          <w:lang w:val="en-US"/>
        </w:rPr>
        <w:fldChar w:fldCharType="end"/>
      </w:r>
      <w:r>
        <w:rPr>
          <w:rFonts w:hint="default" w:hAnsi="Cambria Math" w:cs="Times New Roman"/>
          <w:i w:val="0"/>
          <w:sz w:val="24"/>
        </w:rPr>
        <w:t>。训练阶段在开发集上执行网格搜索，并据此确定最优模型，最终结果统一在测试集上给出。batch size 设为 16，除文本编码器外，其余多头注意力模块的 head 数统一设为 4，学习率按参数组分别设置。</w:t>
      </w:r>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BERT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=4×1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−5</m:t>
                </m:r>
                <m:ctrlPr>
                  <w:rPr>
                    <w:rFonts w:hint="default" w:ascii="Cambria Math" w:hAnsi="Cambria Math" w:cs="Times New Roman"/>
                    <w:sz w:val="24"/>
                  </w:rPr>
                </m:ctrlPr>
              </m:sup>
            </m:sSup>
            <m:r>
              <m:rPr>
                <m:sty m:val="p"/>
              </m:rPr>
              <w:rPr>
                <w:rFonts w:hint="default" w:ascii="Cambria Math" w:hAnsi="Cambria Math" w:cs="Times New Roman"/>
                <w:kern w:val="0"/>
                <w:sz w:val="24"/>
                <w:szCs w:val="22"/>
                <w:lang w:val="en-US" w:bidi="ar"/>
              </w:rPr>
              <m:t>#</m:t>
            </m:r>
            <m:d>
              <m:dPr>
                <m:begChr m:val="（"/>
                <m:endChr m:val="）"/>
                <m:ctrlPr>
                  <w:rPr>
                    <w:rFonts w:ascii="Cambria Math" w:hAnsi="Cambria Math"/>
                  </w:rPr>
                </m:ctrlPr>
              </m:dPr>
              <m:e>
                <m:r>
                  <m:rPr>
                    <m:sty m:val="p"/>
                  </m:rPr>
                  <w:rPr>
                    <w:rFonts w:ascii="Cambria Math" w:hAnsi="Cambria Math"/>
                  </w:rPr>
                  <m:t>5−</m:t>
                </m:r>
                <m:r>
                  <m:rPr>
                    <m:sty m:val="p"/>
                  </m:rPr>
                  <w:rPr>
                    <w:rFonts w:hint="default" w:ascii="Cambria Math" w:hAnsi="Cambria Math"/>
                    <w:lang w:val="en-US" w:eastAsia="zh-CN"/>
                  </w:rPr>
                  <m:t>4</m:t>
                </m:r>
                <m:ctrlPr>
                  <w:rPr>
                    <w:rFonts w:ascii="Cambria Math" w:hAnsi="Cambria Math"/>
                  </w:rPr>
                </m:ctrlPr>
              </m:e>
            </m:d>
            <m:ctrlPr>
              <w:rPr>
                <w:rFonts w:hint="default" w:ascii="Cambria Math" w:hAnsi="Cambria Math" w:cs="Times New Roman"/>
                <w:sz w:val="24"/>
              </w:rPr>
            </m:ctrlPr>
          </m:e>
        </m:eqArr>
      </m:oMath>
    </w:p>
    <w:p w14:paraId="4379A687">
      <w:pPr>
        <w:pStyle w:val="19"/>
        <w:keepNext w:val="0"/>
        <w:keepLines w:val="0"/>
        <w:widowControl/>
        <w:suppressLineNumbers w:val="0"/>
        <w:ind w:firstLine="480" w:firstLineChars="200"/>
        <w:rPr>
          <w:rFonts w:hint="default" w:hAnsi="Times New Roman" w:cs="Times New Roman"/>
          <w:i w:val="0"/>
          <w:kern w:val="0"/>
          <w:sz w:val="24"/>
          <w:szCs w:val="22"/>
          <w:lang w:val="en-US" w:bidi="ar"/>
        </w:rPr>
      </w:pPr>
      <m:oMathPara>
        <m:oMath>
          <m:eqArr>
            <m:eqArrPr>
              <m:maxDist m:val="1"/>
              <m:ctrlPr>
                <w:rPr>
                  <w:rFonts w:hint="default" w:ascii="Cambria Math" w:hAnsi="Cambria Math" w:cs="Times New Roman"/>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CRF</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=5×1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p>
              <m:r>
                <m:rPr>
                  <m:sty m:val="p"/>
                </m:rPr>
                <w:rPr>
                  <w:rFonts w:hint="default" w:ascii="Cambria Math" w:hAnsi="Cambria Math" w:cs="Cambria Math"/>
                  <w:kern w:val="0"/>
                  <w:sz w:val="24"/>
                  <w:szCs w:val="22"/>
                  <w:lang w:val="en-US" w:bidi="ar"/>
                </w:rPr>
                <m:t>#</m:t>
              </m:r>
              <m:d>
                <m:dPr>
                  <m:begChr m:val="（"/>
                  <m:endChr m:val="）"/>
                  <m:ctrlPr>
                    <w:rPr>
                      <w:rFonts w:ascii="Cambria Math" w:hAnsi="Cambria Math"/>
                    </w:rPr>
                  </m:ctrlPr>
                </m:dPr>
                <m:e>
                  <m:r>
                    <m:rPr>
                      <m:sty m:val="p"/>
                    </m:rPr>
                    <w:rPr>
                      <w:rFonts w:ascii="Cambria Math" w:hAnsi="Cambria Math"/>
                    </w:rPr>
                    <m:t>5−</m:t>
                  </m:r>
                  <m:r>
                    <m:rPr>
                      <m:sty m:val="p"/>
                    </m:rPr>
                    <w:rPr>
                      <w:rFonts w:hint="default" w:ascii="Cambria Math" w:hAnsi="Cambria Math"/>
                      <w:lang w:val="en-US" w:eastAsia="zh-CN"/>
                    </w:rPr>
                    <m:t>5</m:t>
                  </m:r>
                  <m:ctrlPr>
                    <w:rPr>
                      <w:rFonts w:ascii="Cambria Math" w:hAnsi="Cambria Math"/>
                    </w:rPr>
                  </m:ctrlPr>
                </m:e>
              </m:d>
              <m:ctrlPr>
                <w:rPr>
                  <w:rFonts w:hint="default" w:ascii="Cambria Math" w:hAnsi="Cambria Math" w:cs="Times New Roman"/>
                </w:rPr>
              </m:ctrlPr>
            </m:e>
          </m:eqArr>
        </m:oMath>
      </m:oMathPara>
    </w:p>
    <w:p w14:paraId="3DD3E049">
      <w:pPr>
        <w:pStyle w:val="19"/>
        <w:keepNext w:val="0"/>
        <w:keepLines w:val="0"/>
        <w:widowControl/>
        <w:suppressLineNumbers w:val="0"/>
        <w:ind w:firstLine="480" w:firstLineChars="200"/>
        <w:rPr>
          <w:rFonts w:hint="default" w:hAnsi="Times New Roman" w:cs="Times New Roman"/>
          <w:i w:val="0"/>
          <w:kern w:val="0"/>
          <w:sz w:val="24"/>
          <w:szCs w:val="22"/>
          <w:lang w:val="en-US" w:bidi="ar"/>
        </w:rPr>
      </w:pPr>
      <m:oMathPara>
        <m:oMath>
          <m:eqArr>
            <m:eqArrPr>
              <m:maxDist m:val="1"/>
              <m:ctrlPr>
                <w:rPr>
                  <w:rFonts w:hint="default" w:ascii="Cambria Math" w:hAnsi="Cambria Math" w:cs="Times New Roman"/>
                  <w:i w:val="0"/>
                  <w:kern w:val="0"/>
                  <w:sz w:val="24"/>
                  <w:szCs w:val="22"/>
                  <w:lang w:val="en-US" w:bidi="ar"/>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ot</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ers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=1×1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−5</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 xml:space="preserve"> </m:t>
              </m:r>
              <m:r>
                <m:rPr>
                  <m:sty m:val="p"/>
                </m:rPr>
                <w:rPr>
                  <w:rFonts w:hint="default" w:ascii="Cambria Math" w:hAnsi="Cambria Math" w:cs="Cambria Math"/>
                  <w:kern w:val="0"/>
                  <w:sz w:val="24"/>
                  <w:szCs w:val="22"/>
                  <w:lang w:val="en-US" w:bidi="ar"/>
                </w:rPr>
                <m:t>#</m:t>
              </m:r>
              <m:d>
                <m:dPr>
                  <m:begChr m:val="（"/>
                  <m:endChr m:val="）"/>
                  <m:ctrlPr>
                    <w:rPr>
                      <w:rFonts w:ascii="Cambria Math" w:hAnsi="Cambria Math"/>
                    </w:rPr>
                  </m:ctrlPr>
                </m:dPr>
                <m:e>
                  <m:r>
                    <m:rPr>
                      <m:sty m:val="p"/>
                    </m:rPr>
                    <w:rPr>
                      <w:rFonts w:ascii="Cambria Math" w:hAnsi="Cambria Math"/>
                    </w:rPr>
                    <m:t>5−</m:t>
                  </m:r>
                  <m:r>
                    <m:rPr>
                      <m:sty m:val="p"/>
                    </m:rPr>
                    <w:rPr>
                      <w:rFonts w:hint="default" w:ascii="Cambria Math" w:hAnsi="Cambria Math"/>
                      <w:lang w:val="en-US" w:eastAsia="zh-CN"/>
                    </w:rPr>
                    <m:t>6</m:t>
                  </m:r>
                  <m:ctrlPr>
                    <w:rPr>
                      <w:rFonts w:ascii="Cambria Math" w:hAnsi="Cambria Math"/>
                    </w:rPr>
                  </m:ctrlPr>
                </m:e>
              </m:d>
              <m:ctrlPr>
                <w:rPr>
                  <w:rFonts w:hint="default" w:ascii="Cambria Math" w:hAnsi="Cambria Math" w:cs="Times New Roman"/>
                  <w:i w:val="0"/>
                  <w:kern w:val="0"/>
                  <w:sz w:val="24"/>
                  <w:szCs w:val="22"/>
                  <w:lang w:val="en-US" w:bidi="ar"/>
                </w:rPr>
              </m:ctrlPr>
            </m:e>
          </m:eqArr>
        </m:oMath>
      </m:oMathPara>
    </w:p>
    <w:p w14:paraId="628473B8">
      <w:pPr>
        <w:pStyle w:val="19"/>
        <w:keepNext w:val="0"/>
        <w:keepLines w:val="0"/>
        <w:widowControl/>
        <w:suppressLineNumbers w:val="0"/>
      </w:pPr>
      <w:r>
        <w:t xml:space="preserve">损失函数由因果路径的 CRF 损失与反事实融合损失共同构成，并将融合项系数设置为 </w:t>
      </w:r>
      <m:oMath>
        <m:r>
          <m:rPr>
            <m:nor/>
          </m:rPr>
          <w:rPr>
            <w:rFonts w:hint="default" w:ascii="Times New Roman" w:hAnsi="Times New Roman" w:cs="Times New Roman"/>
            <w:i/>
            <w:sz w:val="24"/>
          </w:rPr>
          <m:t>β</m:t>
        </m:r>
        <m:r>
          <m:rPr>
            <m:nor/>
            <m:sty m:val="p"/>
          </m:rPr>
          <w:rPr>
            <w:rFonts w:hint="default" w:ascii="Times New Roman" w:hAnsi="Times New Roman" w:cs="Times New Roman"/>
            <w:b w:val="0"/>
            <w:i w:val="0"/>
            <w:sz w:val="24"/>
          </w:rPr>
          <m:t>=1</m:t>
        </m:r>
      </m:oMath>
      <w:r>
        <w:t>，其中反事实融合仅在训练阶段作为正则项使用，推理阶段主要基于因果子图表示进行 CRF 解码</w:t>
      </w:r>
      <w:r>
        <w:rPr>
          <w:rFonts w:hint="default"/>
          <w:vertAlign w:val="superscript"/>
          <w:lang w:val="en-US"/>
        </w:rPr>
        <w:fldChar w:fldCharType="begin"/>
      </w:r>
      <w:r>
        <w:rPr>
          <w:rFonts w:hint="default"/>
          <w:vertAlign w:val="superscript"/>
          <w:lang w:val="en-US"/>
        </w:rPr>
        <w:instrText xml:space="preserve"> REF _Ref25830 \r \h </w:instrText>
      </w:r>
      <w:r>
        <w:rPr>
          <w:rFonts w:hint="default"/>
          <w:vertAlign w:val="superscript"/>
          <w:lang w:val="en-US"/>
        </w:rPr>
        <w:fldChar w:fldCharType="separate"/>
      </w:r>
      <w:r>
        <w:rPr>
          <w:rFonts w:hint="default"/>
          <w:vertAlign w:val="superscript"/>
          <w:lang w:val="en-US"/>
        </w:rPr>
        <w:t>[59]</w:t>
      </w:r>
      <w:r>
        <w:rPr>
          <w:rFonts w:hint="default"/>
          <w:vertAlign w:val="superscript"/>
          <w:lang w:val="en-US"/>
        </w:rPr>
        <w:fldChar w:fldCharType="end"/>
      </w:r>
      <w:r>
        <w:t>；评估指标采用 Precision、Recall 与 F1，并在 Twitter2015 与 Twitter2017 的标准划分上与文本方法及多模态方法进行公平对比。</w:t>
      </w:r>
    </w:p>
    <w:p w14:paraId="2AD57A27">
      <w:pPr>
        <w:pStyle w:val="5"/>
      </w:pPr>
      <w:bookmarkStart w:id="170" w:name="_Toc9670"/>
      <w:r>
        <w:t xml:space="preserve">5.3.2 </w:t>
      </w:r>
      <w:r>
        <w:rPr>
          <w:rFonts w:hint="eastAsia"/>
        </w:rPr>
        <w:t>对比实验</w:t>
      </w:r>
      <w:bookmarkEnd w:id="170"/>
    </w:p>
    <w:p w14:paraId="0421772A">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本节沿用主流工作的评测设置，在 Twitter2015 和 Twitter2017 两个公开基准上开展对比实验，并将所提出的基于因果推理的多模态命名实体识别框架与代表性的纯文本方法、图文方法进行系统比较。这里关注的不只是整体性能是否提升，更关键的是两个问题：图像信息在社交媒体场景中能否持续为实体识别提供有效补充；当数据偏差和跨模态噪声同时存在时，因果解耦与干预机制是否能够削弱无关关联带来的干扰，使模型在这类条件下保持更稳定的识别表现。</w:t>
      </w:r>
    </w:p>
    <w:p w14:paraId="77AFC9F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pPr>
      <w:r>
        <w:t>（一）纯文本方法（Text-only Baselines）</w:t>
      </w:r>
    </w:p>
    <w:p w14:paraId="69CDD8A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pPr>
      <w:r>
        <w:t>为体现从传统序列标注到预训练语言模型的性能差异，本研究选取以下具有代表性的纯文本方法作为对照：</w:t>
      </w:r>
    </w:p>
    <w:p w14:paraId="24B83845">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（1）BiLSTM-CRF</w:t>
      </w:r>
      <w:r>
        <w:rPr>
          <w:rFonts w:hint="eastAsia"/>
          <w:vertAlign w:val="superscript"/>
          <w:lang w:eastAsia="zh-CN"/>
        </w:rPr>
        <w:fldChar w:fldCharType="begin"/>
      </w:r>
      <w:r>
        <w:rPr>
          <w:rFonts w:hint="eastAsia"/>
          <w:vertAlign w:val="superscript"/>
          <w:lang w:eastAsia="zh-CN"/>
        </w:rPr>
        <w:instrText xml:space="preserve"> REF _Ref32178 \r \h </w:instrText>
      </w:r>
      <w:r>
        <w:rPr>
          <w:rFonts w:hint="eastAsia"/>
          <w:vertAlign w:val="superscript"/>
          <w:lang w:eastAsia="zh-CN"/>
        </w:rPr>
        <w:fldChar w:fldCharType="separate"/>
      </w:r>
      <w:r>
        <w:rPr>
          <w:rFonts w:hint="eastAsia"/>
          <w:vertAlign w:val="superscript"/>
          <w:lang w:eastAsia="zh-CN"/>
        </w:rPr>
        <w:t>[63]</w:t>
      </w:r>
      <w:r>
        <w:rPr>
          <w:rFonts w:hint="eastAsia"/>
          <w:vertAlign w:val="superscript"/>
          <w:lang w:eastAsia="zh-CN"/>
        </w:rPr>
        <w:fldChar w:fldCharType="end"/>
      </w:r>
      <w:r>
        <w:rPr>
          <w:rFonts w:hint="eastAsia"/>
        </w:rPr>
        <w:t>：以双向 LSTM 获取上下文表示，再由 CRF 在解码阶段显式建模标签转移约束，从而提升实体边界与类别序列的一致性。</w:t>
      </w:r>
    </w:p>
    <w:p w14:paraId="750FDBFD">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（2）CNN-BiLSTM-CRF</w:t>
      </w:r>
      <w:r>
        <w:rPr>
          <w:rFonts w:hint="eastAsia"/>
          <w:vertAlign w:val="superscript"/>
          <w:lang w:eastAsia="zh-CN"/>
        </w:rPr>
        <w:fldChar w:fldCharType="begin"/>
      </w:r>
      <w:r>
        <w:rPr>
          <w:rFonts w:hint="eastAsia"/>
          <w:vertAlign w:val="superscript"/>
          <w:lang w:eastAsia="zh-CN"/>
        </w:rPr>
        <w:instrText xml:space="preserve"> REF _Ref3884 \r \h </w:instrText>
      </w:r>
      <w:r>
        <w:rPr>
          <w:rFonts w:hint="eastAsia"/>
          <w:vertAlign w:val="superscript"/>
          <w:lang w:eastAsia="zh-CN"/>
        </w:rPr>
        <w:fldChar w:fldCharType="separate"/>
      </w:r>
      <w:r>
        <w:rPr>
          <w:rFonts w:hint="eastAsia"/>
          <w:vertAlign w:val="superscript"/>
          <w:lang w:eastAsia="zh-CN"/>
        </w:rPr>
        <w:t>[69]</w:t>
      </w:r>
      <w:r>
        <w:rPr>
          <w:rFonts w:hint="eastAsia"/>
          <w:vertAlign w:val="superscript"/>
          <w:lang w:eastAsia="zh-CN"/>
        </w:rPr>
        <w:fldChar w:fldCharType="end"/>
      </w:r>
      <w:r>
        <w:rPr>
          <w:rFonts w:hint="eastAsia"/>
        </w:rPr>
        <w:t>：在字符/子词层引入 CNN 提取词形与局部模式（如前后缀、拼写变体），与 BiLSTM 的上下文特征融合后再用 CRF 进行结构化预测，常用于缓解社交媒体噪声文本带来的识别困难。</w:t>
      </w:r>
    </w:p>
    <w:p w14:paraId="0B282534">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（3）HBiLSTM-CRF</w:t>
      </w:r>
      <w:r>
        <w:rPr>
          <w:rFonts w:hint="default"/>
          <w:vertAlign w:val="superscript"/>
          <w:lang w:val="en-US"/>
        </w:rPr>
        <w:fldChar w:fldCharType="begin"/>
      </w:r>
      <w:r>
        <w:rPr>
          <w:rFonts w:hint="default"/>
          <w:vertAlign w:val="superscript"/>
          <w:lang w:val="en-US"/>
        </w:rPr>
        <w:instrText xml:space="preserve"> REF _Ref3353 \r \h </w:instrText>
      </w:r>
      <w:r>
        <w:rPr>
          <w:rFonts w:hint="default"/>
          <w:vertAlign w:val="superscript"/>
          <w:lang w:val="en-US"/>
        </w:rPr>
        <w:fldChar w:fldCharType="separate"/>
      </w:r>
      <w:r>
        <w:rPr>
          <w:rFonts w:hint="default"/>
          <w:vertAlign w:val="superscript"/>
          <w:lang w:val="en-US"/>
        </w:rPr>
        <w:t>[25]</w:t>
      </w:r>
      <w:r>
        <w:rPr>
          <w:rFonts w:hint="default"/>
          <w:vertAlign w:val="superscript"/>
          <w:lang w:val="en-US"/>
        </w:rPr>
        <w:fldChar w:fldCharType="end"/>
      </w:r>
      <w:r>
        <w:t>：</w:t>
      </w:r>
      <w:r>
        <w:rPr>
          <w:rFonts w:hint="eastAsia"/>
        </w:rPr>
        <w:t>采用更强的层次化表示学习（常见做法是结合字符级与词级编码，或多层 BiLSTM 堆叠）来增强对词形与上下文的联合建模，再通过 CRF 输出全局最优标签序列。</w:t>
      </w:r>
    </w:p>
    <w:p w14:paraId="3AEA992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lang w:eastAsia="zh-CN"/>
        </w:rPr>
        <w:t>（</w:t>
      </w:r>
      <w:r>
        <w:rPr>
          <w:rFonts w:hint="eastAsia"/>
          <w:lang w:val="en-US" w:eastAsia="zh-CN"/>
        </w:rPr>
        <w:t>4</w:t>
      </w:r>
      <w:r>
        <w:rPr>
          <w:rFonts w:hint="eastAsia"/>
          <w:lang w:eastAsia="zh-CN"/>
        </w:rPr>
        <w:t>）</w:t>
      </w:r>
      <w:r>
        <w:rPr>
          <w:rFonts w:hint="eastAsia"/>
        </w:rPr>
        <w:t>BERT-CRF</w:t>
      </w:r>
      <w:r>
        <w:rPr>
          <w:rFonts w:hint="default"/>
          <w:vertAlign w:val="superscript"/>
          <w:lang w:val="en-US"/>
        </w:rPr>
        <w:fldChar w:fldCharType="begin"/>
      </w:r>
      <w:r>
        <w:rPr>
          <w:rFonts w:hint="default"/>
          <w:vertAlign w:val="superscript"/>
          <w:lang w:val="en-US"/>
        </w:rPr>
        <w:instrText xml:space="preserve"> REF _Ref32296 \r \h </w:instrText>
      </w:r>
      <w:r>
        <w:rPr>
          <w:rFonts w:hint="default"/>
          <w:vertAlign w:val="superscript"/>
          <w:lang w:val="en-US"/>
        </w:rPr>
        <w:fldChar w:fldCharType="separate"/>
      </w:r>
      <w:r>
        <w:rPr>
          <w:rFonts w:hint="default"/>
          <w:vertAlign w:val="superscript"/>
          <w:lang w:val="en-US"/>
        </w:rPr>
        <w:t>[64]</w:t>
      </w:r>
      <w:r>
        <w:rPr>
          <w:rFonts w:hint="default"/>
          <w:vertAlign w:val="superscript"/>
          <w:lang w:val="en-US"/>
        </w:rPr>
        <w:fldChar w:fldCharType="end"/>
      </w:r>
      <w:r>
        <w:rPr>
          <w:rFonts w:hint="eastAsia"/>
        </w:rPr>
        <w:t xml:space="preserve">：在 BERT 的逐 token 表示之上加入 CRF 解码，使模型在预测时同时考虑相邻标签之间的依赖（例如 BIO2 合法性与转移偏好），通常比纯 </w:t>
      </w:r>
      <w:r>
        <w:rPr>
          <w:rFonts w:hint="eastAsia"/>
          <w:lang w:eastAsia="zh-CN"/>
        </w:rPr>
        <w:t>SoftMax</w:t>
      </w:r>
      <w:r>
        <w:rPr>
          <w:rFonts w:hint="eastAsia"/>
        </w:rPr>
        <w:t xml:space="preserve"> 解码更稳健。</w:t>
      </w:r>
    </w:p>
    <w:p w14:paraId="2C17ABA9">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pPr>
      <w:r>
        <w:t>（二）图文方法（Text+Image Baselines）</w:t>
      </w:r>
    </w:p>
    <w:p w14:paraId="09DB0C6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（1）OCSGA</w:t>
      </w:r>
      <w:r>
        <w:rPr>
          <w:rFonts w:hint="eastAsia"/>
          <w:vertAlign w:val="superscript"/>
          <w:lang w:eastAsia="zh-CN"/>
        </w:rPr>
        <w:fldChar w:fldCharType="begin"/>
      </w:r>
      <w:r>
        <w:rPr>
          <w:rFonts w:hint="eastAsia"/>
          <w:vertAlign w:val="superscript"/>
          <w:lang w:eastAsia="zh-CN"/>
        </w:rPr>
        <w:instrText xml:space="preserve"> REF _Ref4243 \r \h </w:instrText>
      </w:r>
      <w:r>
        <w:rPr>
          <w:rFonts w:hint="eastAsia"/>
          <w:vertAlign w:val="superscript"/>
          <w:lang w:eastAsia="zh-CN"/>
        </w:rPr>
        <w:fldChar w:fldCharType="separate"/>
      </w:r>
      <w:r>
        <w:rPr>
          <w:rFonts w:hint="eastAsia"/>
          <w:vertAlign w:val="superscript"/>
          <w:lang w:eastAsia="zh-CN"/>
        </w:rPr>
        <w:t>[70]</w:t>
      </w:r>
      <w:r>
        <w:rPr>
          <w:rFonts w:hint="eastAsia"/>
          <w:vertAlign w:val="superscript"/>
          <w:lang w:eastAsia="zh-CN"/>
        </w:rPr>
        <w:fldChar w:fldCharType="end"/>
      </w:r>
      <w:r>
        <w:rPr>
          <w:rFonts w:hint="eastAsia"/>
          <w:vertAlign w:val="baseline"/>
          <w:lang w:eastAsia="zh-CN"/>
        </w:rPr>
        <w:t>：</w:t>
      </w:r>
      <w:r>
        <w:rPr>
          <w:rFonts w:hint="eastAsia"/>
        </w:rPr>
        <w:t>该方法先从图像中检测出目标对象，并把对象类别等信息转化为可用的视觉语义线索，再通过跨模态注意机制把这些线索与文本词表示进行对齐融合，从而为实体判别提供更直接的视觉证据。</w:t>
      </w:r>
    </w:p>
    <w:p w14:paraId="051B8641">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（2）UMT</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_Ref32354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[65]</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强调在统一框架中建模图文交互：一方面通过模态交互模块为文本构建视觉增强表示，另一方面加入实体跨度相关的建模/约束来缓解注意力容易偏离实体边界的问题，使视觉信息更聚焦地服务于实体识别。</w:t>
      </w:r>
    </w:p>
    <w:p w14:paraId="7F8274FC">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（3）UMGF</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_Ref28071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[10]</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将文本词与视觉区域视作图结构中的节点，通过构建跨模态边与图推理实现信息传播与融合；相比简单拼接或单层注意，它更强调利用结构化关系在多步迭代中逐渐强化与实体相关的跨模态关联。</w:t>
      </w:r>
    </w:p>
    <w:p w14:paraId="3F3D1099">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（4）HVPNeT</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_Ref15367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[43]</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该方法采用分层式的视觉增强策略，通常会在词级、实体级等不同粒度上引入视觉信息，并设计逐层交互与过滤机制，以减少无关视觉区域对实体预测的干扰，从而提升视觉增强的有效性与稳定性。</w:t>
      </w:r>
    </w:p>
    <w:p w14:paraId="7E97C12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（5）VisualPT-MoE</w:t>
      </w:r>
      <w:r>
        <w:rPr>
          <w:rFonts w:hint="eastAsia"/>
          <w:vertAlign w:val="superscript"/>
          <w:lang w:eastAsia="zh-CN"/>
        </w:rPr>
        <w:fldChar w:fldCharType="begin"/>
      </w:r>
      <w:r>
        <w:rPr>
          <w:rFonts w:hint="eastAsia"/>
          <w:vertAlign w:val="superscript"/>
          <w:lang w:eastAsia="zh-CN"/>
        </w:rPr>
        <w:instrText xml:space="preserve"> REF _Ref5334 \r \h </w:instrText>
      </w:r>
      <w:r>
        <w:rPr>
          <w:rFonts w:hint="eastAsia"/>
          <w:vertAlign w:val="superscript"/>
          <w:lang w:eastAsia="zh-CN"/>
        </w:rPr>
        <w:fldChar w:fldCharType="separate"/>
      </w:r>
      <w:r>
        <w:rPr>
          <w:rFonts w:hint="eastAsia"/>
          <w:vertAlign w:val="superscript"/>
          <w:lang w:eastAsia="zh-CN"/>
        </w:rPr>
        <w:t>[71]</w:t>
      </w:r>
      <w:r>
        <w:rPr>
          <w:rFonts w:hint="eastAsia"/>
          <w:vertAlign w:val="superscript"/>
          <w:lang w:eastAsia="zh-CN"/>
        </w:rPr>
        <w:fldChar w:fldCharType="end"/>
      </w:r>
      <w:r>
        <w:rPr>
          <w:rFonts w:hint="eastAsia"/>
          <w:lang w:eastAsia="zh-CN"/>
        </w:rPr>
        <w:t>：</w:t>
      </w:r>
      <w:r>
        <w:rPr>
          <w:rFonts w:hint="eastAsia"/>
        </w:rPr>
        <w:t>以提示学习思路将视觉线索注入文本编码过程：把视觉信息映射为可与文本表示交互的提示向量，并通过 MoE（Mixture-of-Experts）式结构选择性调度不同专家分支，使模型能更灵活地利用视觉信息而不过度依赖单一融合路径。</w:t>
      </w:r>
    </w:p>
    <w:p w14:paraId="1E30EB98">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（6）TISGF</w:t>
      </w:r>
      <w:r>
        <w:rPr>
          <w:rFonts w:hint="eastAsia"/>
          <w:vertAlign w:val="superscript"/>
          <w:lang w:eastAsia="zh-CN"/>
        </w:rPr>
        <w:fldChar w:fldCharType="begin"/>
      </w:r>
      <w:r>
        <w:rPr>
          <w:rFonts w:hint="eastAsia"/>
          <w:vertAlign w:val="superscript"/>
          <w:lang w:eastAsia="zh-CN"/>
        </w:rPr>
        <w:instrText xml:space="preserve"> REF _Ref5363 \r \h </w:instrText>
      </w:r>
      <w:r>
        <w:rPr>
          <w:rFonts w:hint="eastAsia"/>
          <w:vertAlign w:val="superscript"/>
          <w:lang w:eastAsia="zh-CN"/>
        </w:rPr>
        <w:fldChar w:fldCharType="separate"/>
      </w:r>
      <w:r>
        <w:rPr>
          <w:rFonts w:hint="eastAsia"/>
          <w:vertAlign w:val="superscript"/>
          <w:lang w:eastAsia="zh-CN"/>
        </w:rPr>
        <w:t>[72]</w:t>
      </w:r>
      <w:r>
        <w:rPr>
          <w:rFonts w:hint="eastAsia"/>
          <w:vertAlign w:val="superscript"/>
          <w:lang w:eastAsia="zh-CN"/>
        </w:rPr>
        <w:fldChar w:fldCharType="end"/>
      </w:r>
      <w:r>
        <w:rPr>
          <w:rFonts w:hint="eastAsia"/>
          <w:lang w:eastAsia="zh-CN"/>
        </w:rPr>
        <w:t>：</w:t>
      </w:r>
      <w:r>
        <w:rPr>
          <w:rFonts w:hint="eastAsia"/>
        </w:rPr>
        <w:t>该方法从图像与文本中构建更具语义结构的场景图/关系图，并引入图文相似性评估或筛选机制，对跨模态对齐质量进行校验，尽量降低图文弱相关样本带来的噪声传递，从而提升识别的鲁棒性。</w:t>
      </w:r>
    </w:p>
    <w:p w14:paraId="6F0AA452">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（7）VEC-MNER</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_Ref32603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[67]</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VEC-MNER通过分层或多级交互方式融合视觉与文本信息，通常会同时兼顾局部（对象/词）与全局（图像/句子）两种层次的跨模态线索，并在编码阶段形成更丰富的上下文增强表示以支持实体分类与边界判定。</w:t>
      </w:r>
    </w:p>
    <w:p w14:paraId="658F902C">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（8）Clglf</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_Ref32563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[68]</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该方法强调对训练中的不确定性与噪声进行处理：通过置信度相关的学习/过滤策略降低错误对齐样本的影响，同时利用额外的图像语义描述（如图像字幕）辅助融合，使模型在文本上下文不足时仍能获得更完整的语义补充。</w:t>
      </w:r>
    </w:p>
    <w:p w14:paraId="71899906">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（9）ICKA</w:t>
      </w:r>
      <w:r>
        <w:rPr>
          <w:rFonts w:hint="eastAsia"/>
          <w:vertAlign w:val="superscript"/>
          <w:lang w:eastAsia="zh-CN"/>
        </w:rPr>
        <w:fldChar w:fldCharType="begin"/>
      </w:r>
      <w:r>
        <w:rPr>
          <w:rFonts w:hint="eastAsia"/>
          <w:vertAlign w:val="superscript"/>
          <w:lang w:eastAsia="zh-CN"/>
        </w:rPr>
        <w:instrText xml:space="preserve"> REF _Ref5389 \r \h </w:instrText>
      </w:r>
      <w:r>
        <w:rPr>
          <w:rFonts w:hint="eastAsia"/>
          <w:vertAlign w:val="superscript"/>
          <w:lang w:eastAsia="zh-CN"/>
        </w:rPr>
        <w:fldChar w:fldCharType="separate"/>
      </w:r>
      <w:r>
        <w:rPr>
          <w:rFonts w:hint="eastAsia"/>
          <w:vertAlign w:val="superscript"/>
          <w:lang w:eastAsia="zh-CN"/>
        </w:rPr>
        <w:t>[73]</w:t>
      </w:r>
      <w:r>
        <w:rPr>
          <w:rFonts w:hint="eastAsia"/>
          <w:vertAlign w:val="superscript"/>
          <w:lang w:eastAsia="zh-CN"/>
        </w:rPr>
        <w:fldChar w:fldCharType="end"/>
      </w:r>
      <w:r>
        <w:rPr>
          <w:rFonts w:hint="eastAsia"/>
          <w:lang w:eastAsia="zh-CN"/>
        </w:rPr>
        <w:t>：</w:t>
      </w:r>
      <w:r>
        <w:rPr>
          <w:rFonts w:hint="eastAsia"/>
        </w:rPr>
        <w:t>引入外部知识或知识增强机制来弥补图文语义对齐中的缺口，通过知识驱动的跨模态语义校准提升实体相关线索的一致性，尤其有助于处理仅靠表面共现难以判别的实体类型与边界。</w:t>
      </w:r>
    </w:p>
    <w:p w14:paraId="64FC5223">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（10）AMIA</w:t>
      </w:r>
      <w:r>
        <w:rPr>
          <w:rFonts w:hint="eastAsia"/>
          <w:vertAlign w:val="superscript"/>
          <w:lang w:eastAsia="zh-CN"/>
        </w:rPr>
        <w:fldChar w:fldCharType="begin"/>
      </w:r>
      <w:r>
        <w:rPr>
          <w:rFonts w:hint="eastAsia"/>
          <w:vertAlign w:val="superscript"/>
          <w:lang w:eastAsia="zh-CN"/>
        </w:rPr>
        <w:instrText xml:space="preserve"> REF _Ref5412 \r \h </w:instrText>
      </w:r>
      <w:r>
        <w:rPr>
          <w:rFonts w:hint="eastAsia"/>
          <w:vertAlign w:val="superscript"/>
          <w:lang w:eastAsia="zh-CN"/>
        </w:rPr>
        <w:fldChar w:fldCharType="separate"/>
      </w:r>
      <w:r>
        <w:rPr>
          <w:rFonts w:hint="eastAsia"/>
          <w:vertAlign w:val="superscript"/>
          <w:lang w:eastAsia="zh-CN"/>
        </w:rPr>
        <w:t>[74]</w:t>
      </w:r>
      <w:r>
        <w:rPr>
          <w:rFonts w:hint="eastAsia"/>
          <w:vertAlign w:val="superscript"/>
          <w:lang w:eastAsia="zh-CN"/>
        </w:rPr>
        <w:fldChar w:fldCharType="end"/>
      </w:r>
      <w:r>
        <w:rPr>
          <w:rFonts w:hint="eastAsia"/>
          <w:lang w:eastAsia="zh-CN"/>
        </w:rPr>
        <w:t>：</w:t>
      </w:r>
      <w:r>
        <w:rPr>
          <w:rFonts w:hint="eastAsia"/>
        </w:rPr>
        <w:t>从数据增强角度提升鲁棒性，核心是在图像侧（或图文联合表示侧）采用自适应的 mixup 策略生成更丰富的训练扰动样本，使模型减少对特定视觉模式的依赖，从而在噪声较大或分布变化时保持更稳定的实体识别表现。</w:t>
      </w:r>
    </w:p>
    <w:p w14:paraId="4CB1DF2D">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（11）AMLR</w:t>
      </w:r>
      <w:r>
        <w:rPr>
          <w:rFonts w:hint="eastAsia"/>
          <w:vertAlign w:val="superscript"/>
          <w:lang w:eastAsia="zh-CN"/>
        </w:rPr>
        <w:fldChar w:fldCharType="begin"/>
      </w:r>
      <w:r>
        <w:rPr>
          <w:rFonts w:hint="eastAsia"/>
          <w:vertAlign w:val="superscript"/>
          <w:lang w:eastAsia="zh-CN"/>
        </w:rPr>
        <w:instrText xml:space="preserve"> REF _Ref29528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lang w:eastAsia="zh-CN"/>
        </w:rPr>
        <w:t>：</w:t>
      </w:r>
      <w:r>
        <w:rPr>
          <w:rFonts w:hint="eastAsia"/>
        </w:rPr>
        <w:t>侧重实体层面的语言表征强化，通过多尺度文本表示或实体级语义建模增强对实体内部与上下文信息的捕获，再与视觉信息进行融合；其思路是先把文本端的实体表达做更扎实，再让跨模态交互在更可靠的文本基础上发挥作用。</w:t>
      </w:r>
    </w:p>
    <w:p w14:paraId="564B73CB">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default" w:eastAsia="宋体"/>
          <w:lang w:val="en-US" w:eastAsia="zh-CN"/>
        </w:rPr>
      </w:pPr>
      <w:r>
        <w:rPr>
          <w:rFonts w:hint="eastAsia"/>
          <w:lang w:eastAsia="zh-CN"/>
        </w:rPr>
        <w:t>（</w:t>
      </w:r>
      <w:r>
        <w:rPr>
          <w:rFonts w:hint="eastAsia"/>
          <w:lang w:val="en-US" w:eastAsia="zh-CN"/>
        </w:rPr>
        <w:t>12</w:t>
      </w:r>
      <w:r>
        <w:rPr>
          <w:rFonts w:hint="eastAsia"/>
          <w:lang w:eastAsia="zh-CN"/>
        </w:rPr>
        <w:t>）</w:t>
      </w:r>
      <w:r>
        <w:rPr>
          <w:rFonts w:hint="eastAsia"/>
          <w:lang w:val="en-US" w:eastAsia="zh-CN"/>
        </w:rPr>
        <w:t>Causal-MNER：本节所提出的框架。</w:t>
      </w:r>
    </w:p>
    <w:p w14:paraId="1DA8ECA0">
      <w:pPr>
        <w:pStyle w:val="5"/>
        <w:rPr>
          <w:i/>
        </w:rPr>
      </w:pPr>
      <w:bookmarkStart w:id="171" w:name="_Toc253"/>
      <w:bookmarkStart w:id="172" w:name="_Toc190182274"/>
      <w:r>
        <w:rPr>
          <w:rFonts w:hint="eastAsia"/>
        </w:rPr>
        <w:t>5</w:t>
      </w:r>
      <w:r>
        <w:t xml:space="preserve">.3.3 </w:t>
      </w:r>
      <w:r>
        <w:rPr>
          <w:rFonts w:hint="eastAsia"/>
        </w:rPr>
        <w:t>总体实验结果分析</w:t>
      </w:r>
      <w:bookmarkEnd w:id="171"/>
      <w:bookmarkEnd w:id="172"/>
    </w:p>
    <w:p w14:paraId="75B2E96B">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rPr>
        <w:t>表5</w:t>
      </w:r>
      <w:r>
        <w:rPr>
          <w:rFonts w:hint="eastAsia"/>
          <w:lang w:val="en-US" w:eastAsia="zh-CN"/>
        </w:rPr>
        <w:t>-6</w:t>
      </w:r>
      <w:r>
        <w:rPr>
          <w:rFonts w:hint="eastAsia"/>
        </w:rPr>
        <w:t xml:space="preserve"> 汇总了我们的方法与多种对比模型在 Twitter2015 与 Twitter2017 两个公开基准上的整体表现</w:t>
      </w:r>
      <w:r>
        <w:rPr>
          <w:rFonts w:hint="eastAsia"/>
          <w:lang w:eastAsia="zh-CN"/>
        </w:rPr>
        <w:t>。</w:t>
      </w:r>
      <w:r>
        <w:rPr>
          <w:rFonts w:hint="eastAsia"/>
          <w:lang w:val="en-US" w:eastAsia="zh-CN"/>
        </w:rPr>
        <w:t>从表中得出的结论如下：</w:t>
      </w:r>
    </w:p>
    <w:p w14:paraId="7423EE1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default"/>
          <w:lang w:val="en-US" w:eastAsia="zh-CN"/>
        </w:rPr>
      </w:pPr>
      <w:bookmarkStart w:id="173" w:name="_Toc190182275"/>
      <w:r>
        <w:rPr>
          <w:rFonts w:hint="default"/>
          <w:lang w:val="en-US" w:eastAsia="zh-CN"/>
        </w:rPr>
        <w:t>从实验结果看，纯文本序列标注模型的性能仍然存在明显约束。BiLSTM-CRF、CNN-BiLSTM-CRF 和 HBiLSTM-CRF 的整体表现都落在 BERT-CRF 之后，这种差异与其说来自网络结构本身，不如说更多取决于表示能力。BERT-CRF 继承了预训练语言模型较强的上下文建模基础，词语语义不再停留于局部邻近信息，较远位置之间的依赖关系也能保留得更完整，因此在实体边界判断和类别区分上通常更稳定。社交媒体短文本又普遍存在歧义、省略和不规范表达，这类噪声会进一步削弱传统模型对上下文线索的利用，使两类方法之间的差距更容易被放大。</w:t>
      </w:r>
    </w:p>
    <w:p w14:paraId="7C05220C">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default"/>
          <w:lang w:val="en-US" w:eastAsia="zh-CN"/>
        </w:rPr>
      </w:pPr>
      <w:r>
        <w:rPr>
          <w:rFonts w:hint="default"/>
          <w:lang w:val="en-US" w:eastAsia="zh-CN"/>
        </w:rPr>
        <w:t>将纯文本方法与多模态命名实体识别方法放在一起考察可以看到，纳入图像信息后，多数模型在两套数据集上的整体 F1 都有所改善。这并不只是因为输入模态变多了，更关键的是配套图像确实补充了文本中缺失或不够稳定的语义证据。尤其在上下文较短、词语本身带有歧义时，视觉信息能够帮助模型收窄实体类别的判断范围，减轻局部上下文带来的错误关联。不过，这种收益并不是无条件成立的。跨模态对齐误差以及数据偏差也会在融合过程中累积，使模型在部分样本上更容易依赖表面共现关系，而不是稳定的判别线索，因此不同多模态方法之间的提升幅度并不相同。</w:t>
      </w:r>
    </w:p>
    <w:p w14:paraId="7A80DA8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default"/>
          <w:lang w:val="en-US" w:eastAsia="zh-CN"/>
        </w:rPr>
      </w:pPr>
      <w:r>
        <w:rPr>
          <w:rFonts w:hint="default"/>
          <w:lang w:val="en-US" w:eastAsia="zh-CN"/>
        </w:rPr>
        <w:t>在此基础上，我们提出的基于因果推理的多模态命名实体识别框架在两套数据集上取得了表5-</w:t>
      </w:r>
      <w:r>
        <w:rPr>
          <w:rFonts w:hint="eastAsia"/>
          <w:lang w:val="en-US" w:eastAsia="zh-CN"/>
        </w:rPr>
        <w:t>6</w:t>
      </w:r>
      <w:r>
        <w:rPr>
          <w:rFonts w:hint="default"/>
          <w:lang w:val="en-US" w:eastAsia="zh-CN"/>
        </w:rPr>
        <w:t>中的最优 F1：在 Twitter2015 与 Twitter2017 上分别达到 76.45 与 88.26，并相较于最强对比方法取得 0.82% 与 0.64% 的提升（p &lt; 0.05）。该结果表明：仅依赖注意力融合并不足以保证鲁棒性，而通过解耦因果路径与捷径路径、并在两类路径上施加差异化干预约束，能够有效削弱文本与无关图像区域、文本与局部上下文</w:t>
      </w:r>
      <w:r>
        <w:rPr>
          <w:rFonts w:hint="eastAsia"/>
          <w:lang w:val="en-US" w:eastAsia="zh-CN"/>
        </w:rPr>
        <w:t>，以及</w:t>
      </w:r>
      <w:r>
        <w:rPr>
          <w:rFonts w:hint="default"/>
          <w:lang w:val="en-US" w:eastAsia="zh-CN"/>
        </w:rPr>
        <w:t>文本与标签先验之间的虚假相关性，使模型在训练分布与测试分布存在差异时仍更倾向于使用稳定的跨模态语义证据完成识别，从而带来更一致的整体收益。</w:t>
      </w:r>
    </w:p>
    <w:p w14:paraId="18F8F4E3">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74" w:name="_Toc195641018"/>
      <w:bookmarkStart w:id="175" w:name="_Toc195187540"/>
      <w:bookmarkStart w:id="176" w:name="_Toc194318426"/>
      <w:bookmarkStart w:id="177" w:name="_Toc32657"/>
      <w:bookmarkStart w:id="178" w:name="_Toc194254011"/>
      <w:bookmarkStart w:id="179" w:name="_Toc194933435"/>
      <w:bookmarkStart w:id="180" w:name="_Toc194245960"/>
      <w:bookmarkStart w:id="181" w:name="_Toc10388"/>
      <w:bookmarkStart w:id="182" w:name="_Toc190640708"/>
      <w:commentRangeStart w:id="8"/>
      <w:r>
        <w:rPr>
          <w:rFonts w:hint="eastAsia" w:ascii="楷体" w:hAnsi="楷体" w:eastAsia="楷体" w:cs="楷体"/>
          <w:sz w:val="21"/>
          <w:szCs w:val="21"/>
        </w:rPr>
        <w:t>表</w:t>
      </w:r>
      <w:r>
        <w:rPr>
          <w:rFonts w:hint="default" w:ascii="Times New Roman" w:hAnsi="Times New Roman" w:eastAsia="楷体" w:cs="Times New Roman"/>
          <w:sz w:val="21"/>
          <w:szCs w:val="21"/>
        </w:rPr>
        <w:t>5-</w:t>
      </w:r>
      <w:r>
        <w:rPr>
          <w:rFonts w:hint="default" w:ascii="Times New Roman" w:hAnsi="Times New Roman" w:eastAsia="楷体" w:cs="Times New Roman"/>
          <w:sz w:val="21"/>
          <w:szCs w:val="21"/>
          <w:lang w:val="en-US" w:eastAsia="zh-CN"/>
        </w:rPr>
        <w:t>6</w:t>
      </w:r>
      <w:r>
        <w:rPr>
          <w:rFonts w:hint="eastAsia" w:ascii="楷体" w:hAnsi="楷体" w:eastAsia="楷体" w:cs="楷体"/>
          <w:sz w:val="21"/>
          <w:szCs w:val="21"/>
        </w:rPr>
        <w:t xml:space="preserve"> 在多模态命名实体识别任务的性能比较</w:t>
      </w:r>
      <w:commentRangeEnd w:id="8"/>
      <w:r>
        <w:rPr>
          <w:rStyle w:val="CommentReference"/>
        </w:rPr>
        <w:commentReference w:id="8"/>
      </w:r>
      <w:bookmarkEnd w:id="174"/>
      <w:bookmarkEnd w:id="175"/>
      <w:bookmarkEnd w:id="176"/>
      <w:bookmarkEnd w:id="177"/>
      <w:bookmarkEnd w:id="178"/>
      <w:bookmarkEnd w:id="179"/>
      <w:bookmarkEnd w:id="180"/>
      <w:bookmarkEnd w:id="181"/>
      <w:bookmarkEnd w:id="182"/>
    </w:p>
    <w:p w14:paraId="56AC178F">
      <w:pPr>
        <w:spacing w:line="240" w:lineRule="auto"/>
        <w:ind w:firstLine="420"/>
        <w:jc w:val="center"/>
        <w:rPr>
          <w:sz w:val="21"/>
          <w:szCs w:val="24"/>
        </w:rPr>
      </w:pPr>
      <w:r>
        <w:rPr>
          <w:rFonts w:hint="eastAsia"/>
          <w:sz w:val="21"/>
          <w:szCs w:val="24"/>
        </w:rPr>
        <w:t>Table 5-</w:t>
      </w:r>
      <w:r>
        <w:rPr>
          <w:rFonts w:hint="eastAsia"/>
          <w:sz w:val="21"/>
          <w:szCs w:val="24"/>
          <w:lang w:val="en-US" w:eastAsia="zh-CN"/>
        </w:rPr>
        <w:t>6</w:t>
      </w:r>
      <w:r>
        <w:rPr>
          <w:rFonts w:hint="eastAsia"/>
          <w:sz w:val="21"/>
          <w:szCs w:val="24"/>
        </w:rPr>
        <w:t xml:space="preserve"> </w:t>
      </w:r>
      <w:r>
        <w:rPr>
          <w:sz w:val="21"/>
          <w:szCs w:val="24"/>
        </w:rPr>
        <w:t>Performance comparison on multimodal named entity recognition tasks</w:t>
      </w:r>
    </w:p>
    <w:tbl>
      <w:tblPr>
        <w:tblStyle w:val="22"/>
        <w:tblpPr w:leftFromText="180" w:rightFromText="180" w:vertAnchor="text" w:horzAnchor="margin" w:tblpY="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2"/>
        <w:gridCol w:w="2940"/>
        <w:gridCol w:w="876"/>
        <w:gridCol w:w="775"/>
        <w:gridCol w:w="517"/>
        <w:gridCol w:w="258"/>
        <w:gridCol w:w="775"/>
        <w:gridCol w:w="775"/>
        <w:gridCol w:w="757"/>
      </w:tblGrid>
      <w:tr w14:paraId="27AC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restart"/>
            <w:tcBorders>
              <w:top w:val="single" w:color="auto" w:sz="12" w:space="0"/>
              <w:left w:val="nil"/>
              <w:bottom w:val="nil"/>
              <w:right w:val="nil"/>
            </w:tcBorders>
            <w:vAlign w:val="center"/>
          </w:tcPr>
          <w:p w14:paraId="1801501A">
            <w:pPr>
              <w:jc w:val="center"/>
              <w:rPr>
                <w:rFonts w:cs="Segoe UI"/>
                <w:szCs w:val="24"/>
                <w:shd w:val="clear" w:color="auto" w:fill="FFFFFF"/>
              </w:rPr>
            </w:pPr>
            <w:r>
              <w:rPr>
                <w:rFonts w:hint="eastAsia" w:cs="Segoe UI"/>
                <w:szCs w:val="24"/>
                <w:shd w:val="clear" w:color="auto" w:fill="FFFFFF"/>
              </w:rPr>
              <w:t>模型</w:t>
            </w:r>
          </w:p>
          <w:p w14:paraId="3968121E">
            <w:pPr>
              <w:jc w:val="center"/>
              <w:rPr>
                <w:i/>
              </w:rPr>
            </w:pPr>
            <w:r>
              <w:rPr>
                <w:rFonts w:hint="eastAsia" w:cs="Segoe UI"/>
                <w:szCs w:val="24"/>
                <w:shd w:val="clear" w:color="auto" w:fill="FFFFFF"/>
              </w:rPr>
              <w:t>类型</w:t>
            </w:r>
          </w:p>
        </w:tc>
        <w:tc>
          <w:tcPr>
            <w:tcW w:w="2940" w:type="dxa"/>
            <w:vMerge w:val="restart"/>
            <w:tcBorders>
              <w:top w:val="single" w:color="auto" w:sz="12" w:space="0"/>
              <w:left w:val="nil"/>
              <w:bottom w:val="nil"/>
              <w:right w:val="nil"/>
            </w:tcBorders>
            <w:vAlign w:val="center"/>
          </w:tcPr>
          <w:p w14:paraId="17D108B6">
            <w:pPr>
              <w:jc w:val="center"/>
              <w:rPr>
                <w:i/>
              </w:rPr>
            </w:pPr>
            <w:r>
              <w:rPr>
                <w:rFonts w:hint="eastAsia"/>
              </w:rPr>
              <w:t>方法</w:t>
            </w:r>
          </w:p>
        </w:tc>
        <w:tc>
          <w:tcPr>
            <w:tcW w:w="2168" w:type="dxa"/>
            <w:gridSpan w:val="3"/>
            <w:tcBorders>
              <w:top w:val="single" w:color="auto" w:sz="12" w:space="0"/>
              <w:left w:val="nil"/>
              <w:bottom w:val="single" w:color="auto" w:sz="4" w:space="0"/>
              <w:right w:val="nil"/>
            </w:tcBorders>
            <w:vAlign w:val="center"/>
          </w:tcPr>
          <w:p w14:paraId="14BE9C85">
            <w:pPr>
              <w:jc w:val="center"/>
              <w:rPr>
                <w:i/>
              </w:rPr>
            </w:pPr>
            <w:r>
              <w:t>Twitter 2015</w:t>
            </w:r>
          </w:p>
        </w:tc>
        <w:tc>
          <w:tcPr>
            <w:tcW w:w="2565" w:type="dxa"/>
            <w:gridSpan w:val="4"/>
            <w:tcBorders>
              <w:top w:val="single" w:color="auto" w:sz="12" w:space="0"/>
              <w:left w:val="nil"/>
              <w:bottom w:val="single" w:color="auto" w:sz="4" w:space="0"/>
              <w:right w:val="nil"/>
            </w:tcBorders>
            <w:vAlign w:val="center"/>
          </w:tcPr>
          <w:p w14:paraId="2D5E43E8">
            <w:pPr>
              <w:jc w:val="center"/>
              <w:rPr>
                <w:i/>
              </w:rPr>
            </w:pPr>
            <w:r>
              <w:t>Twitter 2017</w:t>
            </w:r>
          </w:p>
        </w:tc>
      </w:tr>
      <w:tr w14:paraId="0260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single" w:color="auto" w:sz="4" w:space="0"/>
              <w:right w:val="nil"/>
            </w:tcBorders>
            <w:vAlign w:val="center"/>
          </w:tcPr>
          <w:p w14:paraId="54FCF7C6">
            <w:pPr>
              <w:jc w:val="center"/>
              <w:rPr>
                <w:i/>
              </w:rPr>
            </w:pPr>
          </w:p>
        </w:tc>
        <w:tc>
          <w:tcPr>
            <w:tcW w:w="2940" w:type="dxa"/>
            <w:vMerge w:val="continue"/>
            <w:tcBorders>
              <w:top w:val="nil"/>
              <w:left w:val="nil"/>
              <w:bottom w:val="single" w:color="auto" w:sz="4" w:space="0"/>
              <w:right w:val="nil"/>
            </w:tcBorders>
            <w:vAlign w:val="center"/>
          </w:tcPr>
          <w:p w14:paraId="22CB4414">
            <w:pPr>
              <w:jc w:val="center"/>
              <w:rPr>
                <w:i/>
              </w:rPr>
            </w:pPr>
          </w:p>
        </w:tc>
        <w:tc>
          <w:tcPr>
            <w:tcW w:w="876" w:type="dxa"/>
            <w:tcBorders>
              <w:top w:val="single" w:color="auto" w:sz="4" w:space="0"/>
              <w:left w:val="nil"/>
              <w:bottom w:val="single" w:color="auto" w:sz="4" w:space="0"/>
              <w:right w:val="nil"/>
            </w:tcBorders>
            <w:vAlign w:val="center"/>
          </w:tcPr>
          <w:p w14:paraId="752A9598">
            <w:pPr>
              <w:jc w:val="center"/>
            </w:pPr>
            <w:r>
              <w:t>P</w:t>
            </w:r>
          </w:p>
        </w:tc>
        <w:tc>
          <w:tcPr>
            <w:tcW w:w="775" w:type="dxa"/>
            <w:tcBorders>
              <w:top w:val="single" w:color="auto" w:sz="4" w:space="0"/>
              <w:left w:val="nil"/>
              <w:bottom w:val="single" w:color="auto" w:sz="4" w:space="0"/>
              <w:right w:val="nil"/>
            </w:tcBorders>
            <w:vAlign w:val="center"/>
          </w:tcPr>
          <w:p w14:paraId="1BE5187E">
            <w:pPr>
              <w:jc w:val="center"/>
            </w:pPr>
            <w:r>
              <w:t>R</w:t>
            </w:r>
          </w:p>
        </w:tc>
        <w:tc>
          <w:tcPr>
            <w:tcW w:w="775" w:type="dxa"/>
            <w:gridSpan w:val="2"/>
            <w:tcBorders>
              <w:top w:val="single" w:color="auto" w:sz="4" w:space="0"/>
              <w:left w:val="nil"/>
              <w:bottom w:val="single" w:color="auto" w:sz="4" w:space="0"/>
              <w:right w:val="nil"/>
            </w:tcBorders>
            <w:vAlign w:val="center"/>
          </w:tcPr>
          <w:p w14:paraId="76D1C9BA">
            <w:pPr>
              <w:jc w:val="center"/>
            </w:pPr>
            <w:r>
              <w:t>F1</w:t>
            </w:r>
          </w:p>
        </w:tc>
        <w:tc>
          <w:tcPr>
            <w:tcW w:w="775" w:type="dxa"/>
            <w:tcBorders>
              <w:top w:val="single" w:color="auto" w:sz="4" w:space="0"/>
              <w:left w:val="nil"/>
              <w:bottom w:val="single" w:color="auto" w:sz="4" w:space="0"/>
              <w:right w:val="nil"/>
            </w:tcBorders>
            <w:vAlign w:val="center"/>
          </w:tcPr>
          <w:p w14:paraId="3D464D4A">
            <w:pPr>
              <w:jc w:val="center"/>
            </w:pPr>
            <w:r>
              <w:t>P</w:t>
            </w:r>
          </w:p>
        </w:tc>
        <w:tc>
          <w:tcPr>
            <w:tcW w:w="775" w:type="dxa"/>
            <w:tcBorders>
              <w:top w:val="single" w:color="auto" w:sz="4" w:space="0"/>
              <w:left w:val="nil"/>
              <w:bottom w:val="single" w:color="auto" w:sz="4" w:space="0"/>
              <w:right w:val="nil"/>
            </w:tcBorders>
            <w:vAlign w:val="center"/>
          </w:tcPr>
          <w:p w14:paraId="33BF21ED">
            <w:pPr>
              <w:jc w:val="center"/>
            </w:pPr>
            <w:r>
              <w:t>R</w:t>
            </w:r>
          </w:p>
        </w:tc>
        <w:tc>
          <w:tcPr>
            <w:tcW w:w="757" w:type="dxa"/>
            <w:tcBorders>
              <w:top w:val="single" w:color="auto" w:sz="4" w:space="0"/>
              <w:left w:val="nil"/>
              <w:bottom w:val="single" w:color="auto" w:sz="4" w:space="0"/>
              <w:right w:val="nil"/>
            </w:tcBorders>
            <w:vAlign w:val="center"/>
          </w:tcPr>
          <w:p w14:paraId="685C2899">
            <w:pPr>
              <w:jc w:val="center"/>
            </w:pPr>
            <w:r>
              <w:t>F1</w:t>
            </w:r>
          </w:p>
        </w:tc>
      </w:tr>
      <w:tr w14:paraId="2ABA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restart"/>
            <w:tcBorders>
              <w:left w:val="nil"/>
              <w:bottom w:val="nil"/>
              <w:right w:val="nil"/>
            </w:tcBorders>
            <w:vAlign w:val="center"/>
          </w:tcPr>
          <w:p w14:paraId="627A5FE8">
            <w:pPr>
              <w:jc w:val="center"/>
              <w:rPr>
                <w:i/>
              </w:rPr>
            </w:pPr>
            <w:r>
              <w:rPr>
                <w:rFonts w:hint="eastAsia" w:cs="Segoe UI"/>
                <w:szCs w:val="24"/>
                <w:shd w:val="clear" w:color="auto" w:fill="FFFFFF"/>
                <w:lang w:val="en-US" w:eastAsia="zh-CN"/>
              </w:rPr>
              <w:t>文本方法</w:t>
            </w:r>
          </w:p>
        </w:tc>
        <w:tc>
          <w:tcPr>
            <w:tcW w:w="2940" w:type="dxa"/>
            <w:tcBorders>
              <w:left w:val="nil"/>
              <w:bottom w:val="nil"/>
              <w:right w:val="nil"/>
            </w:tcBorders>
            <w:vAlign w:val="center"/>
          </w:tcPr>
          <w:p w14:paraId="47B69CC0">
            <w:pPr>
              <w:jc w:val="center"/>
              <w:rPr>
                <w:i/>
              </w:rPr>
            </w:pPr>
            <w:r>
              <w:rPr>
                <w:rFonts w:hint="eastAsia"/>
              </w:rPr>
              <w:t>BiLSTM-CRF</w:t>
            </w:r>
          </w:p>
        </w:tc>
        <w:tc>
          <w:tcPr>
            <w:tcW w:w="876" w:type="dxa"/>
            <w:tcBorders>
              <w:left w:val="nil"/>
              <w:bottom w:val="nil"/>
              <w:right w:val="nil"/>
            </w:tcBorders>
            <w:vAlign w:val="center"/>
          </w:tcPr>
          <w:p w14:paraId="34DABE92">
            <w:pPr>
              <w:snapToGrid w:val="0"/>
              <w:spacing w:line="360" w:lineRule="auto"/>
              <w:jc w:val="center"/>
              <w:rPr>
                <w:i/>
              </w:rPr>
            </w:pPr>
            <w:r>
              <w:rPr>
                <w:rFonts w:hint="default" w:ascii="Times New Roman" w:hAnsi="Times New Roman" w:eastAsia="宋体" w:cs="Times New Roman"/>
                <w:sz w:val="24"/>
                <w:szCs w:val="22"/>
              </w:rPr>
              <w:t>68.14</w:t>
            </w:r>
          </w:p>
        </w:tc>
        <w:tc>
          <w:tcPr>
            <w:tcW w:w="775" w:type="dxa"/>
            <w:tcBorders>
              <w:left w:val="nil"/>
              <w:bottom w:val="nil"/>
              <w:right w:val="nil"/>
            </w:tcBorders>
            <w:vAlign w:val="center"/>
          </w:tcPr>
          <w:p w14:paraId="065861CD">
            <w:pPr>
              <w:snapToGrid w:val="0"/>
              <w:spacing w:line="360" w:lineRule="auto"/>
              <w:jc w:val="center"/>
              <w:rPr>
                <w:i/>
              </w:rPr>
            </w:pPr>
            <w:r>
              <w:rPr>
                <w:rFonts w:hint="default" w:ascii="Times New Roman" w:hAnsi="Times New Roman" w:eastAsia="宋体" w:cs="Times New Roman"/>
                <w:sz w:val="24"/>
                <w:szCs w:val="22"/>
              </w:rPr>
              <w:t>61.09</w:t>
            </w:r>
          </w:p>
        </w:tc>
        <w:tc>
          <w:tcPr>
            <w:tcW w:w="775" w:type="dxa"/>
            <w:gridSpan w:val="2"/>
            <w:tcBorders>
              <w:left w:val="nil"/>
              <w:bottom w:val="nil"/>
              <w:right w:val="nil"/>
            </w:tcBorders>
            <w:vAlign w:val="center"/>
          </w:tcPr>
          <w:p w14:paraId="65E66DC4">
            <w:pPr>
              <w:snapToGrid w:val="0"/>
              <w:spacing w:line="360" w:lineRule="auto"/>
              <w:jc w:val="center"/>
              <w:rPr>
                <w:i/>
              </w:rPr>
            </w:pPr>
            <w:r>
              <w:rPr>
                <w:rFonts w:hint="default" w:ascii="Times New Roman" w:hAnsi="Times New Roman" w:eastAsia="宋体" w:cs="Times New Roman"/>
                <w:sz w:val="24"/>
                <w:szCs w:val="22"/>
              </w:rPr>
              <w:t>64.42</w:t>
            </w:r>
          </w:p>
        </w:tc>
        <w:tc>
          <w:tcPr>
            <w:tcW w:w="775" w:type="dxa"/>
            <w:tcBorders>
              <w:left w:val="nil"/>
              <w:bottom w:val="nil"/>
              <w:right w:val="nil"/>
            </w:tcBorders>
            <w:vAlign w:val="center"/>
          </w:tcPr>
          <w:p w14:paraId="6DAB9EB0">
            <w:pPr>
              <w:snapToGrid w:val="0"/>
              <w:spacing w:line="360" w:lineRule="auto"/>
              <w:jc w:val="center"/>
              <w:rPr>
                <w:i/>
              </w:rPr>
            </w:pPr>
            <w:r>
              <w:rPr>
                <w:rFonts w:hint="default" w:ascii="Times New Roman" w:hAnsi="Times New Roman" w:eastAsia="宋体" w:cs="Times New Roman"/>
                <w:sz w:val="24"/>
                <w:szCs w:val="22"/>
              </w:rPr>
              <w:t>79.42</w:t>
            </w:r>
          </w:p>
        </w:tc>
        <w:tc>
          <w:tcPr>
            <w:tcW w:w="775" w:type="dxa"/>
            <w:tcBorders>
              <w:left w:val="nil"/>
              <w:bottom w:val="nil"/>
              <w:right w:val="nil"/>
            </w:tcBorders>
            <w:vAlign w:val="center"/>
          </w:tcPr>
          <w:p w14:paraId="5B4C8810">
            <w:pPr>
              <w:snapToGrid w:val="0"/>
              <w:spacing w:line="360" w:lineRule="auto"/>
              <w:jc w:val="center"/>
              <w:rPr>
                <w:i/>
              </w:rPr>
            </w:pPr>
            <w:r>
              <w:rPr>
                <w:rFonts w:hint="default" w:ascii="Times New Roman" w:hAnsi="Times New Roman" w:eastAsia="宋体" w:cs="Times New Roman"/>
                <w:sz w:val="24"/>
                <w:szCs w:val="22"/>
              </w:rPr>
              <w:t>73.43</w:t>
            </w:r>
          </w:p>
        </w:tc>
        <w:tc>
          <w:tcPr>
            <w:tcW w:w="757" w:type="dxa"/>
            <w:tcBorders>
              <w:left w:val="nil"/>
              <w:bottom w:val="nil"/>
              <w:right w:val="nil"/>
            </w:tcBorders>
            <w:vAlign w:val="center"/>
          </w:tcPr>
          <w:p w14:paraId="5EBEEBC0">
            <w:pPr>
              <w:snapToGrid w:val="0"/>
              <w:spacing w:line="360" w:lineRule="auto"/>
              <w:jc w:val="center"/>
              <w:rPr>
                <w:i/>
              </w:rPr>
            </w:pPr>
            <w:r>
              <w:rPr>
                <w:rFonts w:hint="default" w:ascii="Times New Roman" w:hAnsi="Times New Roman" w:eastAsia="宋体" w:cs="Times New Roman"/>
                <w:sz w:val="24"/>
                <w:szCs w:val="22"/>
              </w:rPr>
              <w:t>76.31</w:t>
            </w:r>
          </w:p>
        </w:tc>
      </w:tr>
      <w:tr w14:paraId="5D49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3C607C23">
            <w:pPr>
              <w:jc w:val="center"/>
              <w:rPr>
                <w:i/>
              </w:rPr>
            </w:pPr>
          </w:p>
        </w:tc>
        <w:tc>
          <w:tcPr>
            <w:tcW w:w="2940" w:type="dxa"/>
            <w:tcBorders>
              <w:top w:val="nil"/>
              <w:left w:val="nil"/>
              <w:bottom w:val="nil"/>
              <w:right w:val="nil"/>
            </w:tcBorders>
            <w:vAlign w:val="center"/>
          </w:tcPr>
          <w:p w14:paraId="67A88A8B">
            <w:pPr>
              <w:jc w:val="center"/>
              <w:rPr>
                <w:i/>
              </w:rPr>
            </w:pPr>
            <w:r>
              <w:rPr>
                <w:rFonts w:hint="eastAsia"/>
              </w:rPr>
              <w:t>CNN-BiLSTM-CRF</w:t>
            </w:r>
          </w:p>
        </w:tc>
        <w:tc>
          <w:tcPr>
            <w:tcW w:w="876" w:type="dxa"/>
            <w:tcBorders>
              <w:top w:val="nil"/>
              <w:left w:val="nil"/>
              <w:bottom w:val="nil"/>
              <w:right w:val="nil"/>
            </w:tcBorders>
            <w:vAlign w:val="center"/>
          </w:tcPr>
          <w:p w14:paraId="3E7EAA4A">
            <w:pPr>
              <w:snapToGrid w:val="0"/>
              <w:spacing w:line="360" w:lineRule="auto"/>
              <w:jc w:val="center"/>
              <w:rPr>
                <w:i/>
              </w:rPr>
            </w:pPr>
            <w:r>
              <w:rPr>
                <w:rFonts w:hint="default" w:ascii="Times New Roman" w:hAnsi="Times New Roman" w:eastAsia="宋体" w:cs="Times New Roman"/>
                <w:sz w:val="24"/>
                <w:szCs w:val="22"/>
              </w:rPr>
              <w:t>66.24</w:t>
            </w:r>
          </w:p>
        </w:tc>
        <w:tc>
          <w:tcPr>
            <w:tcW w:w="775" w:type="dxa"/>
            <w:tcBorders>
              <w:top w:val="nil"/>
              <w:left w:val="nil"/>
              <w:bottom w:val="nil"/>
              <w:right w:val="nil"/>
            </w:tcBorders>
            <w:vAlign w:val="center"/>
          </w:tcPr>
          <w:p w14:paraId="323E53A5">
            <w:pPr>
              <w:snapToGrid w:val="0"/>
              <w:spacing w:line="360" w:lineRule="auto"/>
              <w:jc w:val="center"/>
              <w:rPr>
                <w:i/>
              </w:rPr>
            </w:pPr>
            <w:r>
              <w:rPr>
                <w:rFonts w:hint="default" w:ascii="Times New Roman" w:hAnsi="Times New Roman" w:eastAsia="宋体" w:cs="Times New Roman"/>
                <w:sz w:val="24"/>
                <w:szCs w:val="22"/>
              </w:rPr>
              <w:t>68.09</w:t>
            </w:r>
          </w:p>
        </w:tc>
        <w:tc>
          <w:tcPr>
            <w:tcW w:w="775" w:type="dxa"/>
            <w:gridSpan w:val="2"/>
            <w:tcBorders>
              <w:top w:val="nil"/>
              <w:left w:val="nil"/>
              <w:bottom w:val="nil"/>
              <w:right w:val="nil"/>
            </w:tcBorders>
            <w:vAlign w:val="center"/>
          </w:tcPr>
          <w:p w14:paraId="68A01DAD">
            <w:pPr>
              <w:snapToGrid w:val="0"/>
              <w:spacing w:line="360" w:lineRule="auto"/>
              <w:jc w:val="center"/>
              <w:rPr>
                <w:i/>
              </w:rPr>
            </w:pPr>
            <w:r>
              <w:rPr>
                <w:rFonts w:hint="default" w:ascii="Times New Roman" w:hAnsi="Times New Roman" w:eastAsia="宋体" w:cs="Times New Roman"/>
                <w:sz w:val="24"/>
                <w:szCs w:val="22"/>
              </w:rPr>
              <w:t>67.15</w:t>
            </w:r>
          </w:p>
        </w:tc>
        <w:tc>
          <w:tcPr>
            <w:tcW w:w="775" w:type="dxa"/>
            <w:tcBorders>
              <w:top w:val="nil"/>
              <w:left w:val="nil"/>
              <w:bottom w:val="nil"/>
              <w:right w:val="nil"/>
            </w:tcBorders>
            <w:vAlign w:val="center"/>
          </w:tcPr>
          <w:p w14:paraId="4584D67E">
            <w:pPr>
              <w:snapToGrid w:val="0"/>
              <w:spacing w:line="360" w:lineRule="auto"/>
              <w:jc w:val="center"/>
              <w:rPr>
                <w:i/>
              </w:rPr>
            </w:pPr>
            <w:r>
              <w:rPr>
                <w:rFonts w:hint="default" w:ascii="Times New Roman" w:hAnsi="Times New Roman" w:eastAsia="宋体" w:cs="Times New Roman"/>
                <w:sz w:val="24"/>
                <w:szCs w:val="22"/>
              </w:rPr>
              <w:t>80.00</w:t>
            </w:r>
          </w:p>
        </w:tc>
        <w:tc>
          <w:tcPr>
            <w:tcW w:w="775" w:type="dxa"/>
            <w:tcBorders>
              <w:top w:val="nil"/>
              <w:left w:val="nil"/>
              <w:bottom w:val="nil"/>
              <w:right w:val="nil"/>
            </w:tcBorders>
            <w:vAlign w:val="center"/>
          </w:tcPr>
          <w:p w14:paraId="10F84359">
            <w:pPr>
              <w:snapToGrid w:val="0"/>
              <w:spacing w:line="360" w:lineRule="auto"/>
              <w:jc w:val="center"/>
              <w:rPr>
                <w:i/>
              </w:rPr>
            </w:pPr>
            <w:r>
              <w:rPr>
                <w:rFonts w:hint="default" w:ascii="Times New Roman" w:hAnsi="Times New Roman" w:eastAsia="宋体" w:cs="Times New Roman"/>
                <w:sz w:val="24"/>
                <w:szCs w:val="22"/>
              </w:rPr>
              <w:t>78.76</w:t>
            </w:r>
          </w:p>
        </w:tc>
        <w:tc>
          <w:tcPr>
            <w:tcW w:w="757" w:type="dxa"/>
            <w:tcBorders>
              <w:top w:val="nil"/>
              <w:left w:val="nil"/>
              <w:bottom w:val="nil"/>
              <w:right w:val="nil"/>
            </w:tcBorders>
            <w:vAlign w:val="center"/>
          </w:tcPr>
          <w:p w14:paraId="535016FC">
            <w:pPr>
              <w:snapToGrid w:val="0"/>
              <w:spacing w:line="360" w:lineRule="auto"/>
              <w:jc w:val="center"/>
              <w:rPr>
                <w:i/>
              </w:rPr>
            </w:pPr>
            <w:r>
              <w:rPr>
                <w:rFonts w:hint="default" w:ascii="Times New Roman" w:hAnsi="Times New Roman" w:eastAsia="宋体" w:cs="Times New Roman"/>
                <w:sz w:val="24"/>
                <w:szCs w:val="22"/>
              </w:rPr>
              <w:t>79.37</w:t>
            </w:r>
          </w:p>
        </w:tc>
      </w:tr>
      <w:tr w14:paraId="233A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2" w:type="dxa"/>
            <w:vMerge w:val="continue"/>
            <w:tcBorders>
              <w:top w:val="nil"/>
              <w:left w:val="nil"/>
              <w:bottom w:val="nil"/>
              <w:right w:val="nil"/>
            </w:tcBorders>
            <w:vAlign w:val="center"/>
          </w:tcPr>
          <w:p w14:paraId="77A73CDC">
            <w:pPr>
              <w:jc w:val="center"/>
              <w:rPr>
                <w:i/>
              </w:rPr>
            </w:pPr>
          </w:p>
        </w:tc>
        <w:tc>
          <w:tcPr>
            <w:tcW w:w="2940" w:type="dxa"/>
            <w:tcBorders>
              <w:top w:val="nil"/>
              <w:left w:val="nil"/>
              <w:bottom w:val="nil"/>
              <w:right w:val="nil"/>
            </w:tcBorders>
            <w:vAlign w:val="center"/>
          </w:tcPr>
          <w:p w14:paraId="542C507E">
            <w:pPr>
              <w:jc w:val="center"/>
              <w:rPr>
                <w:i/>
              </w:rPr>
            </w:pPr>
            <w:r>
              <w:rPr>
                <w:rFonts w:hint="eastAsia"/>
              </w:rPr>
              <w:t>HBiLSTM-CRF</w:t>
            </w:r>
          </w:p>
        </w:tc>
        <w:tc>
          <w:tcPr>
            <w:tcW w:w="876" w:type="dxa"/>
            <w:tcBorders>
              <w:top w:val="nil"/>
              <w:left w:val="nil"/>
              <w:bottom w:val="nil"/>
              <w:right w:val="nil"/>
            </w:tcBorders>
            <w:vAlign w:val="center"/>
          </w:tcPr>
          <w:p w14:paraId="10B10E05">
            <w:pPr>
              <w:snapToGrid w:val="0"/>
              <w:spacing w:line="360" w:lineRule="auto"/>
              <w:jc w:val="center"/>
              <w:rPr>
                <w:i/>
              </w:rPr>
            </w:pPr>
            <w:r>
              <w:rPr>
                <w:rFonts w:hint="default" w:ascii="Times New Roman" w:hAnsi="Times New Roman" w:eastAsia="宋体" w:cs="Times New Roman"/>
                <w:sz w:val="24"/>
                <w:szCs w:val="22"/>
              </w:rPr>
              <w:t>70.32</w:t>
            </w:r>
          </w:p>
        </w:tc>
        <w:tc>
          <w:tcPr>
            <w:tcW w:w="775" w:type="dxa"/>
            <w:tcBorders>
              <w:top w:val="nil"/>
              <w:left w:val="nil"/>
              <w:bottom w:val="nil"/>
              <w:right w:val="nil"/>
            </w:tcBorders>
            <w:vAlign w:val="center"/>
          </w:tcPr>
          <w:p w14:paraId="751642E9">
            <w:pPr>
              <w:snapToGrid w:val="0"/>
              <w:spacing w:line="360" w:lineRule="auto"/>
              <w:jc w:val="center"/>
              <w:rPr>
                <w:i/>
              </w:rPr>
            </w:pPr>
            <w:r>
              <w:rPr>
                <w:rFonts w:hint="default" w:ascii="Times New Roman" w:hAnsi="Times New Roman" w:eastAsia="宋体" w:cs="Times New Roman"/>
                <w:sz w:val="24"/>
                <w:szCs w:val="22"/>
              </w:rPr>
              <w:t>68.05</w:t>
            </w:r>
          </w:p>
        </w:tc>
        <w:tc>
          <w:tcPr>
            <w:tcW w:w="775" w:type="dxa"/>
            <w:gridSpan w:val="2"/>
            <w:tcBorders>
              <w:top w:val="nil"/>
              <w:left w:val="nil"/>
              <w:bottom w:val="nil"/>
              <w:right w:val="nil"/>
            </w:tcBorders>
            <w:vAlign w:val="center"/>
          </w:tcPr>
          <w:p w14:paraId="640E635A">
            <w:pPr>
              <w:snapToGrid w:val="0"/>
              <w:spacing w:line="360" w:lineRule="auto"/>
              <w:jc w:val="center"/>
              <w:rPr>
                <w:i/>
              </w:rPr>
            </w:pPr>
            <w:r>
              <w:rPr>
                <w:rFonts w:hint="default" w:ascii="Times New Roman" w:hAnsi="Times New Roman" w:eastAsia="宋体" w:cs="Times New Roman"/>
                <w:sz w:val="24"/>
                <w:szCs w:val="22"/>
              </w:rPr>
              <w:t>69.17</w:t>
            </w:r>
          </w:p>
        </w:tc>
        <w:tc>
          <w:tcPr>
            <w:tcW w:w="775" w:type="dxa"/>
            <w:tcBorders>
              <w:top w:val="nil"/>
              <w:left w:val="nil"/>
              <w:bottom w:val="nil"/>
              <w:right w:val="nil"/>
            </w:tcBorders>
            <w:vAlign w:val="center"/>
          </w:tcPr>
          <w:p w14:paraId="599240B8">
            <w:pPr>
              <w:snapToGrid w:val="0"/>
              <w:spacing w:line="360" w:lineRule="auto"/>
              <w:jc w:val="center"/>
              <w:rPr>
                <w:i/>
              </w:rPr>
            </w:pPr>
            <w:r>
              <w:rPr>
                <w:rFonts w:hint="default" w:ascii="Times New Roman" w:hAnsi="Times New Roman" w:eastAsia="宋体" w:cs="Times New Roman"/>
                <w:sz w:val="24"/>
                <w:szCs w:val="22"/>
              </w:rPr>
              <w:t>82.69</w:t>
            </w:r>
          </w:p>
        </w:tc>
        <w:tc>
          <w:tcPr>
            <w:tcW w:w="775" w:type="dxa"/>
            <w:tcBorders>
              <w:top w:val="nil"/>
              <w:left w:val="nil"/>
              <w:bottom w:val="nil"/>
              <w:right w:val="nil"/>
            </w:tcBorders>
            <w:vAlign w:val="center"/>
          </w:tcPr>
          <w:p w14:paraId="6AD3AFDB">
            <w:pPr>
              <w:snapToGrid w:val="0"/>
              <w:spacing w:line="360" w:lineRule="auto"/>
              <w:jc w:val="center"/>
              <w:rPr>
                <w:i/>
              </w:rPr>
            </w:pPr>
            <w:r>
              <w:rPr>
                <w:rFonts w:hint="default" w:ascii="Times New Roman" w:hAnsi="Times New Roman" w:eastAsia="宋体" w:cs="Times New Roman"/>
                <w:sz w:val="24"/>
                <w:szCs w:val="22"/>
              </w:rPr>
              <w:t>78.16</w:t>
            </w:r>
          </w:p>
        </w:tc>
        <w:tc>
          <w:tcPr>
            <w:tcW w:w="757" w:type="dxa"/>
            <w:tcBorders>
              <w:top w:val="nil"/>
              <w:left w:val="nil"/>
              <w:bottom w:val="nil"/>
              <w:right w:val="nil"/>
            </w:tcBorders>
            <w:vAlign w:val="center"/>
          </w:tcPr>
          <w:p w14:paraId="591A193A">
            <w:pPr>
              <w:snapToGrid w:val="0"/>
              <w:spacing w:line="360" w:lineRule="auto"/>
              <w:jc w:val="center"/>
              <w:rPr>
                <w:i/>
              </w:rPr>
            </w:pPr>
            <w:r>
              <w:rPr>
                <w:rFonts w:hint="default" w:ascii="Times New Roman" w:hAnsi="Times New Roman" w:eastAsia="宋体" w:cs="Times New Roman"/>
                <w:sz w:val="24"/>
                <w:szCs w:val="22"/>
              </w:rPr>
              <w:t>80.37</w:t>
            </w:r>
          </w:p>
        </w:tc>
      </w:tr>
      <w:tr w14:paraId="3E82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single" w:color="auto" w:sz="4" w:space="0"/>
              <w:right w:val="nil"/>
            </w:tcBorders>
            <w:vAlign w:val="center"/>
          </w:tcPr>
          <w:p w14:paraId="4D7ED036">
            <w:pPr>
              <w:jc w:val="center"/>
              <w:rPr>
                <w:i/>
              </w:rPr>
            </w:pPr>
          </w:p>
        </w:tc>
        <w:tc>
          <w:tcPr>
            <w:tcW w:w="2940" w:type="dxa"/>
            <w:tcBorders>
              <w:top w:val="nil"/>
              <w:left w:val="nil"/>
              <w:bottom w:val="single" w:color="auto" w:sz="4" w:space="0"/>
              <w:right w:val="nil"/>
            </w:tcBorders>
            <w:vAlign w:val="center"/>
          </w:tcPr>
          <w:p w14:paraId="70D9D3D0">
            <w:pPr>
              <w:jc w:val="center"/>
              <w:rPr>
                <w:i/>
              </w:rPr>
            </w:pPr>
            <w:r>
              <w:rPr>
                <w:rFonts w:hint="eastAsia"/>
              </w:rPr>
              <w:t>BERT-CRF</w:t>
            </w:r>
          </w:p>
        </w:tc>
        <w:tc>
          <w:tcPr>
            <w:tcW w:w="876" w:type="dxa"/>
            <w:tcBorders>
              <w:top w:val="nil"/>
              <w:left w:val="nil"/>
              <w:bottom w:val="single" w:color="auto" w:sz="4" w:space="0"/>
              <w:right w:val="nil"/>
            </w:tcBorders>
            <w:vAlign w:val="center"/>
          </w:tcPr>
          <w:p w14:paraId="2E6BFFB0">
            <w:pPr>
              <w:snapToGrid w:val="0"/>
              <w:spacing w:line="360" w:lineRule="auto"/>
              <w:jc w:val="center"/>
              <w:rPr>
                <w:i/>
              </w:rPr>
            </w:pPr>
            <w:r>
              <w:rPr>
                <w:rFonts w:hint="default" w:ascii="Times New Roman" w:hAnsi="Times New Roman" w:eastAsia="宋体" w:cs="Times New Roman"/>
                <w:sz w:val="24"/>
                <w:szCs w:val="22"/>
              </w:rPr>
              <w:t>69.22</w:t>
            </w:r>
          </w:p>
        </w:tc>
        <w:tc>
          <w:tcPr>
            <w:tcW w:w="775" w:type="dxa"/>
            <w:tcBorders>
              <w:top w:val="nil"/>
              <w:left w:val="nil"/>
              <w:bottom w:val="single" w:color="auto" w:sz="4" w:space="0"/>
              <w:right w:val="nil"/>
            </w:tcBorders>
            <w:vAlign w:val="center"/>
          </w:tcPr>
          <w:p w14:paraId="0A6AD293">
            <w:pPr>
              <w:snapToGrid w:val="0"/>
              <w:spacing w:line="360" w:lineRule="auto"/>
              <w:jc w:val="center"/>
              <w:rPr>
                <w:i/>
              </w:rPr>
            </w:pPr>
            <w:r>
              <w:rPr>
                <w:rFonts w:hint="default" w:ascii="Times New Roman" w:hAnsi="Times New Roman" w:eastAsia="宋体" w:cs="Times New Roman"/>
                <w:sz w:val="24"/>
                <w:szCs w:val="22"/>
              </w:rPr>
              <w:t>74.59</w:t>
            </w:r>
          </w:p>
        </w:tc>
        <w:tc>
          <w:tcPr>
            <w:tcW w:w="775" w:type="dxa"/>
            <w:gridSpan w:val="2"/>
            <w:tcBorders>
              <w:top w:val="nil"/>
              <w:left w:val="nil"/>
              <w:bottom w:val="single" w:color="auto" w:sz="4" w:space="0"/>
              <w:right w:val="nil"/>
            </w:tcBorders>
            <w:vAlign w:val="center"/>
          </w:tcPr>
          <w:p w14:paraId="3B86C7E4">
            <w:pPr>
              <w:snapToGrid w:val="0"/>
              <w:spacing w:line="360" w:lineRule="auto"/>
              <w:jc w:val="center"/>
              <w:rPr>
                <w:i/>
              </w:rPr>
            </w:pPr>
            <w:r>
              <w:rPr>
                <w:rFonts w:hint="default" w:ascii="Times New Roman" w:hAnsi="Times New Roman" w:eastAsia="宋体" w:cs="Times New Roman"/>
                <w:sz w:val="24"/>
                <w:szCs w:val="22"/>
              </w:rPr>
              <w:t>71.81</w:t>
            </w:r>
          </w:p>
        </w:tc>
        <w:tc>
          <w:tcPr>
            <w:tcW w:w="775" w:type="dxa"/>
            <w:tcBorders>
              <w:top w:val="nil"/>
              <w:left w:val="nil"/>
              <w:bottom w:val="single" w:color="auto" w:sz="4" w:space="0"/>
              <w:right w:val="nil"/>
            </w:tcBorders>
            <w:vAlign w:val="center"/>
          </w:tcPr>
          <w:p w14:paraId="5BA6DC3C">
            <w:pPr>
              <w:snapToGrid w:val="0"/>
              <w:spacing w:line="360" w:lineRule="auto"/>
              <w:jc w:val="center"/>
              <w:rPr>
                <w:i/>
              </w:rPr>
            </w:pPr>
            <w:r>
              <w:rPr>
                <w:rFonts w:hint="default" w:ascii="Times New Roman" w:hAnsi="Times New Roman" w:eastAsia="宋体" w:cs="Times New Roman"/>
                <w:sz w:val="24"/>
                <w:szCs w:val="22"/>
              </w:rPr>
              <w:t>83.32</w:t>
            </w:r>
          </w:p>
        </w:tc>
        <w:tc>
          <w:tcPr>
            <w:tcW w:w="775" w:type="dxa"/>
            <w:tcBorders>
              <w:top w:val="nil"/>
              <w:left w:val="nil"/>
              <w:bottom w:val="single" w:color="auto" w:sz="4" w:space="0"/>
              <w:right w:val="nil"/>
            </w:tcBorders>
            <w:vAlign w:val="center"/>
          </w:tcPr>
          <w:p w14:paraId="357460A3">
            <w:pPr>
              <w:snapToGrid w:val="0"/>
              <w:spacing w:line="360" w:lineRule="auto"/>
              <w:jc w:val="center"/>
              <w:rPr>
                <w:i/>
              </w:rPr>
            </w:pPr>
            <w:r>
              <w:rPr>
                <w:rFonts w:hint="default" w:ascii="Times New Roman" w:hAnsi="Times New Roman" w:eastAsia="宋体" w:cs="Times New Roman"/>
                <w:sz w:val="24"/>
                <w:szCs w:val="22"/>
              </w:rPr>
              <w:t>83.57</w:t>
            </w:r>
          </w:p>
        </w:tc>
        <w:tc>
          <w:tcPr>
            <w:tcW w:w="757" w:type="dxa"/>
            <w:tcBorders>
              <w:top w:val="nil"/>
              <w:left w:val="nil"/>
              <w:bottom w:val="single" w:color="auto" w:sz="4" w:space="0"/>
              <w:right w:val="nil"/>
            </w:tcBorders>
            <w:vAlign w:val="center"/>
          </w:tcPr>
          <w:p w14:paraId="14C7E7E8">
            <w:pPr>
              <w:snapToGrid w:val="0"/>
              <w:spacing w:line="360" w:lineRule="auto"/>
              <w:jc w:val="center"/>
              <w:rPr>
                <w:i/>
              </w:rPr>
            </w:pPr>
            <w:r>
              <w:rPr>
                <w:rFonts w:hint="default" w:ascii="Times New Roman" w:hAnsi="Times New Roman" w:eastAsia="宋体" w:cs="Times New Roman"/>
                <w:sz w:val="24"/>
                <w:szCs w:val="22"/>
              </w:rPr>
              <w:t>83.44</w:t>
            </w:r>
          </w:p>
        </w:tc>
      </w:tr>
      <w:tr w14:paraId="72B9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trPr>
        <w:tc>
          <w:tcPr>
            <w:tcW w:w="832" w:type="dxa"/>
            <w:vMerge w:val="restart"/>
            <w:tcBorders>
              <w:left w:val="nil"/>
              <w:bottom w:val="nil"/>
              <w:right w:val="nil"/>
            </w:tcBorders>
            <w:vAlign w:val="center"/>
          </w:tcPr>
          <w:p w14:paraId="2C46D048">
            <w:pPr>
              <w:jc w:val="center"/>
              <w:rPr>
                <w:rFonts w:hint="default" w:eastAsia="宋体"/>
                <w:i/>
                <w:lang w:val="en-US" w:eastAsia="zh-CN"/>
              </w:rPr>
            </w:pPr>
            <w:r>
              <w:rPr>
                <w:rFonts w:hint="eastAsia"/>
                <w:lang w:val="en-US" w:eastAsia="zh-CN"/>
              </w:rPr>
              <w:t>多模态方法</w:t>
            </w:r>
          </w:p>
        </w:tc>
        <w:tc>
          <w:tcPr>
            <w:tcW w:w="2940" w:type="dxa"/>
            <w:tcBorders>
              <w:left w:val="nil"/>
              <w:bottom w:val="nil"/>
              <w:right w:val="nil"/>
            </w:tcBorders>
            <w:vAlign w:val="center"/>
          </w:tcPr>
          <w:p w14:paraId="6062167A">
            <w:pPr>
              <w:jc w:val="center"/>
              <w:rPr>
                <w:i/>
              </w:rPr>
            </w:pPr>
            <w:r>
              <w:rPr>
                <w:rFonts w:hint="eastAsia"/>
              </w:rPr>
              <w:t>OCSGA</w:t>
            </w:r>
          </w:p>
        </w:tc>
        <w:tc>
          <w:tcPr>
            <w:tcW w:w="876" w:type="dxa"/>
            <w:tcBorders>
              <w:left w:val="nil"/>
              <w:bottom w:val="nil"/>
              <w:right w:val="nil"/>
            </w:tcBorders>
            <w:vAlign w:val="center"/>
          </w:tcPr>
          <w:p w14:paraId="5255982A">
            <w:pPr>
              <w:snapToGrid w:val="0"/>
              <w:spacing w:line="360" w:lineRule="auto"/>
              <w:jc w:val="center"/>
              <w:rPr>
                <w:i/>
              </w:rPr>
            </w:pPr>
            <w:r>
              <w:rPr>
                <w:rFonts w:hint="default" w:ascii="Times New Roman" w:hAnsi="Times New Roman" w:eastAsia="宋体" w:cs="Times New Roman"/>
                <w:sz w:val="24"/>
                <w:szCs w:val="22"/>
              </w:rPr>
              <w:t>74.71</w:t>
            </w:r>
          </w:p>
        </w:tc>
        <w:tc>
          <w:tcPr>
            <w:tcW w:w="775" w:type="dxa"/>
            <w:tcBorders>
              <w:left w:val="nil"/>
              <w:bottom w:val="nil"/>
              <w:right w:val="nil"/>
            </w:tcBorders>
            <w:vAlign w:val="center"/>
          </w:tcPr>
          <w:p w14:paraId="593F5DA0">
            <w:pPr>
              <w:snapToGrid w:val="0"/>
              <w:spacing w:line="360" w:lineRule="auto"/>
              <w:jc w:val="center"/>
              <w:rPr>
                <w:i/>
              </w:rPr>
            </w:pPr>
            <w:r>
              <w:rPr>
                <w:rFonts w:hint="default" w:ascii="Times New Roman" w:hAnsi="Times New Roman" w:eastAsia="宋体" w:cs="Times New Roman"/>
                <w:sz w:val="24"/>
                <w:szCs w:val="22"/>
              </w:rPr>
              <w:t>71.21</w:t>
            </w:r>
          </w:p>
        </w:tc>
        <w:tc>
          <w:tcPr>
            <w:tcW w:w="775" w:type="dxa"/>
            <w:gridSpan w:val="2"/>
            <w:tcBorders>
              <w:left w:val="nil"/>
              <w:bottom w:val="nil"/>
              <w:right w:val="nil"/>
            </w:tcBorders>
            <w:vAlign w:val="center"/>
          </w:tcPr>
          <w:p w14:paraId="756975AC">
            <w:pPr>
              <w:snapToGrid w:val="0"/>
              <w:spacing w:line="360" w:lineRule="auto"/>
              <w:jc w:val="center"/>
              <w:rPr>
                <w:i/>
              </w:rPr>
            </w:pPr>
            <w:r>
              <w:rPr>
                <w:rFonts w:hint="default" w:ascii="Times New Roman" w:hAnsi="Times New Roman" w:eastAsia="宋体" w:cs="Times New Roman"/>
                <w:sz w:val="24"/>
                <w:szCs w:val="22"/>
              </w:rPr>
              <w:t>72.92</w:t>
            </w:r>
          </w:p>
        </w:tc>
        <w:tc>
          <w:tcPr>
            <w:tcW w:w="775" w:type="dxa"/>
            <w:tcBorders>
              <w:left w:val="nil"/>
              <w:bottom w:val="nil"/>
              <w:right w:val="nil"/>
            </w:tcBorders>
            <w:vAlign w:val="center"/>
          </w:tcPr>
          <w:p w14:paraId="1BF779AB">
            <w:pPr>
              <w:snapToGrid w:val="0"/>
              <w:spacing w:line="360" w:lineRule="auto"/>
              <w:jc w:val="center"/>
              <w:rPr>
                <w:i/>
              </w:rPr>
            </w:pPr>
            <w:r>
              <w:rPr>
                <w:rFonts w:hint="default" w:ascii="Times New Roman" w:hAnsi="Times New Roman" w:eastAsia="宋体" w:cs="Times New Roman"/>
                <w:sz w:val="24"/>
                <w:szCs w:val="22"/>
              </w:rPr>
              <w:t>-</w:t>
            </w:r>
          </w:p>
        </w:tc>
        <w:tc>
          <w:tcPr>
            <w:tcW w:w="775" w:type="dxa"/>
            <w:tcBorders>
              <w:left w:val="nil"/>
              <w:bottom w:val="nil"/>
              <w:right w:val="nil"/>
            </w:tcBorders>
            <w:vAlign w:val="center"/>
          </w:tcPr>
          <w:p w14:paraId="4B00EA6D">
            <w:pPr>
              <w:snapToGrid w:val="0"/>
              <w:spacing w:line="360" w:lineRule="auto"/>
              <w:jc w:val="center"/>
              <w:rPr>
                <w:i/>
              </w:rPr>
            </w:pPr>
            <w:r>
              <w:rPr>
                <w:rFonts w:hint="default" w:ascii="Times New Roman" w:hAnsi="Times New Roman" w:eastAsia="宋体" w:cs="Times New Roman"/>
                <w:sz w:val="24"/>
                <w:szCs w:val="22"/>
              </w:rPr>
              <w:t>-</w:t>
            </w:r>
          </w:p>
        </w:tc>
        <w:tc>
          <w:tcPr>
            <w:tcW w:w="757" w:type="dxa"/>
            <w:tcBorders>
              <w:left w:val="nil"/>
              <w:bottom w:val="nil"/>
              <w:right w:val="nil"/>
            </w:tcBorders>
            <w:vAlign w:val="center"/>
          </w:tcPr>
          <w:p w14:paraId="671105E7">
            <w:pPr>
              <w:snapToGrid w:val="0"/>
              <w:spacing w:line="360" w:lineRule="auto"/>
              <w:jc w:val="center"/>
              <w:rPr>
                <w:i/>
              </w:rPr>
            </w:pPr>
            <w:r>
              <w:rPr>
                <w:rFonts w:hint="default" w:ascii="Times New Roman" w:hAnsi="Times New Roman" w:eastAsia="宋体" w:cs="Times New Roman"/>
                <w:sz w:val="24"/>
                <w:szCs w:val="22"/>
              </w:rPr>
              <w:t>-</w:t>
            </w:r>
          </w:p>
        </w:tc>
      </w:tr>
      <w:tr w14:paraId="689F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6568E3F3">
            <w:pPr>
              <w:jc w:val="center"/>
              <w:rPr>
                <w:i/>
              </w:rPr>
            </w:pPr>
          </w:p>
        </w:tc>
        <w:tc>
          <w:tcPr>
            <w:tcW w:w="2940" w:type="dxa"/>
            <w:tcBorders>
              <w:top w:val="nil"/>
              <w:left w:val="nil"/>
              <w:bottom w:val="nil"/>
              <w:right w:val="nil"/>
            </w:tcBorders>
            <w:vAlign w:val="center"/>
          </w:tcPr>
          <w:p w14:paraId="39E1ACEC">
            <w:pPr>
              <w:jc w:val="center"/>
              <w:rPr>
                <w:i/>
              </w:rPr>
            </w:pPr>
            <w:r>
              <w:rPr>
                <w:rFonts w:hint="eastAsia"/>
              </w:rPr>
              <w:t>UMT</w:t>
            </w:r>
          </w:p>
        </w:tc>
        <w:tc>
          <w:tcPr>
            <w:tcW w:w="876" w:type="dxa"/>
            <w:tcBorders>
              <w:top w:val="nil"/>
              <w:left w:val="nil"/>
              <w:bottom w:val="nil"/>
              <w:right w:val="nil"/>
            </w:tcBorders>
            <w:vAlign w:val="center"/>
          </w:tcPr>
          <w:p w14:paraId="1403B684">
            <w:pPr>
              <w:snapToGrid w:val="0"/>
              <w:spacing w:line="360" w:lineRule="auto"/>
              <w:jc w:val="center"/>
              <w:rPr>
                <w:i/>
              </w:rPr>
            </w:pPr>
            <w:r>
              <w:rPr>
                <w:rFonts w:hint="default" w:ascii="Times New Roman" w:hAnsi="Times New Roman" w:eastAsia="宋体" w:cs="Times New Roman"/>
                <w:sz w:val="24"/>
                <w:szCs w:val="22"/>
              </w:rPr>
              <w:t>71.67</w:t>
            </w:r>
          </w:p>
        </w:tc>
        <w:tc>
          <w:tcPr>
            <w:tcW w:w="775" w:type="dxa"/>
            <w:tcBorders>
              <w:top w:val="nil"/>
              <w:left w:val="nil"/>
              <w:bottom w:val="nil"/>
              <w:right w:val="nil"/>
            </w:tcBorders>
            <w:vAlign w:val="center"/>
          </w:tcPr>
          <w:p w14:paraId="68D4840D">
            <w:pPr>
              <w:snapToGrid w:val="0"/>
              <w:spacing w:line="360" w:lineRule="auto"/>
              <w:jc w:val="center"/>
              <w:rPr>
                <w:i/>
              </w:rPr>
            </w:pPr>
            <w:r>
              <w:rPr>
                <w:rFonts w:hint="default" w:ascii="Times New Roman" w:hAnsi="Times New Roman" w:eastAsia="宋体" w:cs="Times New Roman"/>
                <w:sz w:val="24"/>
                <w:szCs w:val="22"/>
              </w:rPr>
              <w:t>75.23</w:t>
            </w:r>
          </w:p>
        </w:tc>
        <w:tc>
          <w:tcPr>
            <w:tcW w:w="775" w:type="dxa"/>
            <w:gridSpan w:val="2"/>
            <w:tcBorders>
              <w:top w:val="nil"/>
              <w:left w:val="nil"/>
              <w:bottom w:val="nil"/>
              <w:right w:val="nil"/>
            </w:tcBorders>
            <w:vAlign w:val="center"/>
          </w:tcPr>
          <w:p w14:paraId="246FDCB1">
            <w:pPr>
              <w:snapToGrid w:val="0"/>
              <w:spacing w:line="360" w:lineRule="auto"/>
              <w:jc w:val="center"/>
              <w:rPr>
                <w:i/>
              </w:rPr>
            </w:pPr>
            <w:r>
              <w:rPr>
                <w:rFonts w:hint="default" w:ascii="Times New Roman" w:hAnsi="Times New Roman" w:eastAsia="宋体" w:cs="Times New Roman"/>
                <w:sz w:val="24"/>
                <w:szCs w:val="22"/>
              </w:rPr>
              <w:t>73.41</w:t>
            </w:r>
          </w:p>
        </w:tc>
        <w:tc>
          <w:tcPr>
            <w:tcW w:w="775" w:type="dxa"/>
            <w:tcBorders>
              <w:top w:val="nil"/>
              <w:left w:val="nil"/>
              <w:bottom w:val="nil"/>
              <w:right w:val="nil"/>
            </w:tcBorders>
            <w:vAlign w:val="center"/>
          </w:tcPr>
          <w:p w14:paraId="0B4B0D9D">
            <w:pPr>
              <w:snapToGrid w:val="0"/>
              <w:spacing w:line="360" w:lineRule="auto"/>
              <w:jc w:val="center"/>
              <w:rPr>
                <w:i/>
              </w:rPr>
            </w:pPr>
            <w:r>
              <w:rPr>
                <w:rFonts w:hint="default" w:ascii="Times New Roman" w:hAnsi="Times New Roman" w:eastAsia="宋体" w:cs="Times New Roman"/>
                <w:sz w:val="24"/>
                <w:szCs w:val="22"/>
              </w:rPr>
              <w:t>85.28</w:t>
            </w:r>
          </w:p>
        </w:tc>
        <w:tc>
          <w:tcPr>
            <w:tcW w:w="775" w:type="dxa"/>
            <w:tcBorders>
              <w:top w:val="nil"/>
              <w:left w:val="nil"/>
              <w:bottom w:val="nil"/>
              <w:right w:val="nil"/>
            </w:tcBorders>
            <w:vAlign w:val="center"/>
          </w:tcPr>
          <w:p w14:paraId="2D0B78EA">
            <w:pPr>
              <w:snapToGrid w:val="0"/>
              <w:spacing w:line="360" w:lineRule="auto"/>
              <w:jc w:val="center"/>
              <w:rPr>
                <w:i/>
              </w:rPr>
            </w:pPr>
            <w:r>
              <w:rPr>
                <w:rFonts w:hint="default" w:ascii="Times New Roman" w:hAnsi="Times New Roman" w:eastAsia="宋体" w:cs="Times New Roman"/>
                <w:sz w:val="24"/>
                <w:szCs w:val="22"/>
              </w:rPr>
              <w:t>85.34</w:t>
            </w:r>
          </w:p>
        </w:tc>
        <w:tc>
          <w:tcPr>
            <w:tcW w:w="757" w:type="dxa"/>
            <w:tcBorders>
              <w:top w:val="nil"/>
              <w:left w:val="nil"/>
              <w:bottom w:val="nil"/>
              <w:right w:val="nil"/>
            </w:tcBorders>
            <w:vAlign w:val="center"/>
          </w:tcPr>
          <w:p w14:paraId="5D91B3FB">
            <w:pPr>
              <w:snapToGrid w:val="0"/>
              <w:spacing w:line="360" w:lineRule="auto"/>
              <w:jc w:val="center"/>
              <w:rPr>
                <w:i/>
              </w:rPr>
            </w:pPr>
            <w:r>
              <w:rPr>
                <w:rFonts w:hint="default" w:ascii="Times New Roman" w:hAnsi="Times New Roman" w:eastAsia="宋体" w:cs="Times New Roman"/>
                <w:sz w:val="24"/>
                <w:szCs w:val="22"/>
              </w:rPr>
              <w:t>85.31</w:t>
            </w:r>
          </w:p>
        </w:tc>
      </w:tr>
      <w:tr w14:paraId="68C8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13F00A9C">
            <w:pPr>
              <w:jc w:val="center"/>
              <w:rPr>
                <w:i/>
              </w:rPr>
            </w:pPr>
          </w:p>
        </w:tc>
        <w:tc>
          <w:tcPr>
            <w:tcW w:w="2940" w:type="dxa"/>
            <w:tcBorders>
              <w:top w:val="nil"/>
              <w:left w:val="nil"/>
              <w:bottom w:val="nil"/>
              <w:right w:val="nil"/>
            </w:tcBorders>
            <w:vAlign w:val="center"/>
          </w:tcPr>
          <w:p w14:paraId="1A346E5C">
            <w:pPr>
              <w:jc w:val="center"/>
              <w:rPr>
                <w:i/>
              </w:rPr>
            </w:pPr>
            <w:r>
              <w:rPr>
                <w:rFonts w:hint="eastAsia"/>
              </w:rPr>
              <w:t>UMGF</w:t>
            </w:r>
          </w:p>
        </w:tc>
        <w:tc>
          <w:tcPr>
            <w:tcW w:w="876" w:type="dxa"/>
            <w:tcBorders>
              <w:top w:val="nil"/>
              <w:left w:val="nil"/>
              <w:bottom w:val="nil"/>
              <w:right w:val="nil"/>
            </w:tcBorders>
            <w:vAlign w:val="center"/>
          </w:tcPr>
          <w:p w14:paraId="6C5C7126">
            <w:pPr>
              <w:snapToGrid w:val="0"/>
              <w:spacing w:line="360" w:lineRule="auto"/>
              <w:jc w:val="center"/>
              <w:rPr>
                <w:i/>
              </w:rPr>
            </w:pPr>
            <w:r>
              <w:rPr>
                <w:rFonts w:hint="default" w:ascii="Times New Roman" w:hAnsi="Times New Roman" w:eastAsia="宋体" w:cs="Times New Roman"/>
                <w:sz w:val="24"/>
                <w:szCs w:val="22"/>
              </w:rPr>
              <w:t>74.49</w:t>
            </w:r>
          </w:p>
        </w:tc>
        <w:tc>
          <w:tcPr>
            <w:tcW w:w="775" w:type="dxa"/>
            <w:tcBorders>
              <w:top w:val="nil"/>
              <w:left w:val="nil"/>
              <w:bottom w:val="nil"/>
              <w:right w:val="nil"/>
            </w:tcBorders>
            <w:vAlign w:val="center"/>
          </w:tcPr>
          <w:p w14:paraId="5B1EF9BC">
            <w:pPr>
              <w:snapToGrid w:val="0"/>
              <w:spacing w:line="360" w:lineRule="auto"/>
              <w:jc w:val="center"/>
              <w:rPr>
                <w:i/>
              </w:rPr>
            </w:pPr>
            <w:r>
              <w:rPr>
                <w:rFonts w:hint="default" w:ascii="Times New Roman" w:hAnsi="Times New Roman" w:eastAsia="宋体" w:cs="Times New Roman"/>
                <w:sz w:val="24"/>
                <w:szCs w:val="22"/>
              </w:rPr>
              <w:t>75.21</w:t>
            </w:r>
          </w:p>
        </w:tc>
        <w:tc>
          <w:tcPr>
            <w:tcW w:w="775" w:type="dxa"/>
            <w:gridSpan w:val="2"/>
            <w:tcBorders>
              <w:top w:val="nil"/>
              <w:left w:val="nil"/>
              <w:bottom w:val="nil"/>
              <w:right w:val="nil"/>
            </w:tcBorders>
            <w:vAlign w:val="center"/>
          </w:tcPr>
          <w:p w14:paraId="61BA7ED0">
            <w:pPr>
              <w:snapToGrid w:val="0"/>
              <w:spacing w:line="360" w:lineRule="auto"/>
              <w:jc w:val="center"/>
              <w:rPr>
                <w:i/>
              </w:rPr>
            </w:pPr>
            <w:r>
              <w:rPr>
                <w:rFonts w:hint="default" w:ascii="Times New Roman" w:hAnsi="Times New Roman" w:eastAsia="宋体" w:cs="Times New Roman"/>
                <w:sz w:val="24"/>
                <w:szCs w:val="22"/>
              </w:rPr>
              <w:t>74.85</w:t>
            </w:r>
          </w:p>
        </w:tc>
        <w:tc>
          <w:tcPr>
            <w:tcW w:w="775" w:type="dxa"/>
            <w:tcBorders>
              <w:top w:val="nil"/>
              <w:left w:val="nil"/>
              <w:bottom w:val="nil"/>
              <w:right w:val="nil"/>
            </w:tcBorders>
            <w:vAlign w:val="center"/>
          </w:tcPr>
          <w:p w14:paraId="75B913ED">
            <w:pPr>
              <w:snapToGrid w:val="0"/>
              <w:spacing w:line="360" w:lineRule="auto"/>
              <w:jc w:val="center"/>
              <w:rPr>
                <w:i/>
              </w:rPr>
            </w:pPr>
            <w:r>
              <w:rPr>
                <w:rFonts w:hint="default" w:ascii="Times New Roman" w:hAnsi="Times New Roman" w:eastAsia="宋体" w:cs="Times New Roman"/>
                <w:sz w:val="24"/>
                <w:szCs w:val="22"/>
              </w:rPr>
              <w:t>86.54</w:t>
            </w:r>
          </w:p>
        </w:tc>
        <w:tc>
          <w:tcPr>
            <w:tcW w:w="775" w:type="dxa"/>
            <w:tcBorders>
              <w:top w:val="nil"/>
              <w:left w:val="nil"/>
              <w:bottom w:val="nil"/>
              <w:right w:val="nil"/>
            </w:tcBorders>
            <w:vAlign w:val="center"/>
          </w:tcPr>
          <w:p w14:paraId="10F776BA">
            <w:pPr>
              <w:snapToGrid w:val="0"/>
              <w:spacing w:line="360" w:lineRule="auto"/>
              <w:jc w:val="center"/>
              <w:rPr>
                <w:i/>
              </w:rPr>
            </w:pPr>
            <w:r>
              <w:rPr>
                <w:rFonts w:hint="default" w:ascii="Times New Roman" w:hAnsi="Times New Roman" w:eastAsia="宋体" w:cs="Times New Roman"/>
                <w:sz w:val="24"/>
                <w:szCs w:val="22"/>
              </w:rPr>
              <w:t>84.50</w:t>
            </w:r>
          </w:p>
        </w:tc>
        <w:tc>
          <w:tcPr>
            <w:tcW w:w="757" w:type="dxa"/>
            <w:tcBorders>
              <w:top w:val="nil"/>
              <w:left w:val="nil"/>
              <w:bottom w:val="nil"/>
              <w:right w:val="nil"/>
            </w:tcBorders>
            <w:vAlign w:val="center"/>
          </w:tcPr>
          <w:p w14:paraId="6ADD9D6B">
            <w:pPr>
              <w:snapToGrid w:val="0"/>
              <w:spacing w:line="360" w:lineRule="auto"/>
              <w:jc w:val="center"/>
              <w:rPr>
                <w:i/>
              </w:rPr>
            </w:pPr>
            <w:r>
              <w:rPr>
                <w:rFonts w:hint="default" w:ascii="Times New Roman" w:hAnsi="Times New Roman" w:eastAsia="宋体" w:cs="Times New Roman"/>
                <w:sz w:val="24"/>
                <w:szCs w:val="22"/>
              </w:rPr>
              <w:t>85.51</w:t>
            </w:r>
          </w:p>
        </w:tc>
      </w:tr>
      <w:tr w14:paraId="5C0D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495D92C7">
            <w:pPr>
              <w:jc w:val="center"/>
              <w:rPr>
                <w:i/>
              </w:rPr>
            </w:pPr>
          </w:p>
        </w:tc>
        <w:tc>
          <w:tcPr>
            <w:tcW w:w="2940" w:type="dxa"/>
            <w:tcBorders>
              <w:top w:val="nil"/>
              <w:left w:val="nil"/>
              <w:bottom w:val="nil"/>
              <w:right w:val="nil"/>
            </w:tcBorders>
            <w:vAlign w:val="center"/>
          </w:tcPr>
          <w:p w14:paraId="0C6A6C64">
            <w:pPr>
              <w:jc w:val="center"/>
              <w:rPr>
                <w:i/>
              </w:rPr>
            </w:pPr>
            <w:r>
              <w:rPr>
                <w:rFonts w:hint="eastAsia"/>
              </w:rPr>
              <w:t>HVPNeT</w:t>
            </w:r>
          </w:p>
        </w:tc>
        <w:tc>
          <w:tcPr>
            <w:tcW w:w="876" w:type="dxa"/>
            <w:tcBorders>
              <w:top w:val="nil"/>
              <w:left w:val="nil"/>
              <w:bottom w:val="nil"/>
              <w:right w:val="nil"/>
            </w:tcBorders>
            <w:vAlign w:val="center"/>
          </w:tcPr>
          <w:p w14:paraId="7488F5A4">
            <w:pPr>
              <w:snapToGrid w:val="0"/>
              <w:spacing w:line="360" w:lineRule="auto"/>
              <w:jc w:val="center"/>
              <w:rPr>
                <w:i/>
              </w:rPr>
            </w:pPr>
            <w:r>
              <w:rPr>
                <w:rFonts w:hint="default" w:ascii="Times New Roman" w:hAnsi="Times New Roman" w:eastAsia="宋体" w:cs="Times New Roman"/>
                <w:sz w:val="24"/>
                <w:szCs w:val="22"/>
              </w:rPr>
              <w:t>73.87</w:t>
            </w:r>
          </w:p>
        </w:tc>
        <w:tc>
          <w:tcPr>
            <w:tcW w:w="775" w:type="dxa"/>
            <w:tcBorders>
              <w:top w:val="nil"/>
              <w:left w:val="nil"/>
              <w:bottom w:val="nil"/>
              <w:right w:val="nil"/>
            </w:tcBorders>
            <w:vAlign w:val="center"/>
          </w:tcPr>
          <w:p w14:paraId="5F71EF51">
            <w:pPr>
              <w:snapToGrid w:val="0"/>
              <w:spacing w:line="360" w:lineRule="auto"/>
              <w:jc w:val="center"/>
              <w:rPr>
                <w:i/>
              </w:rPr>
            </w:pPr>
            <w:r>
              <w:rPr>
                <w:rFonts w:hint="default" w:ascii="Times New Roman" w:hAnsi="Times New Roman" w:eastAsia="宋体" w:cs="Times New Roman"/>
                <w:sz w:val="24"/>
                <w:szCs w:val="22"/>
              </w:rPr>
              <w:t>76.82</w:t>
            </w:r>
          </w:p>
        </w:tc>
        <w:tc>
          <w:tcPr>
            <w:tcW w:w="775" w:type="dxa"/>
            <w:gridSpan w:val="2"/>
            <w:tcBorders>
              <w:top w:val="nil"/>
              <w:left w:val="nil"/>
              <w:bottom w:val="nil"/>
              <w:right w:val="nil"/>
            </w:tcBorders>
            <w:vAlign w:val="center"/>
          </w:tcPr>
          <w:p w14:paraId="17260574">
            <w:pPr>
              <w:snapToGrid w:val="0"/>
              <w:spacing w:line="360" w:lineRule="auto"/>
              <w:jc w:val="center"/>
              <w:rPr>
                <w:i/>
              </w:rPr>
            </w:pPr>
            <w:r>
              <w:rPr>
                <w:rFonts w:hint="default" w:ascii="Times New Roman" w:hAnsi="Times New Roman" w:eastAsia="宋体" w:cs="Times New Roman"/>
                <w:sz w:val="24"/>
                <w:szCs w:val="22"/>
              </w:rPr>
              <w:t>75.32</w:t>
            </w:r>
          </w:p>
        </w:tc>
        <w:tc>
          <w:tcPr>
            <w:tcW w:w="775" w:type="dxa"/>
            <w:tcBorders>
              <w:top w:val="nil"/>
              <w:left w:val="nil"/>
              <w:bottom w:val="nil"/>
              <w:right w:val="nil"/>
            </w:tcBorders>
            <w:vAlign w:val="center"/>
          </w:tcPr>
          <w:p w14:paraId="44BF4083">
            <w:pPr>
              <w:snapToGrid w:val="0"/>
              <w:spacing w:line="360" w:lineRule="auto"/>
              <w:jc w:val="center"/>
              <w:rPr>
                <w:i/>
              </w:rPr>
            </w:pPr>
            <w:r>
              <w:rPr>
                <w:rFonts w:hint="default" w:ascii="Times New Roman" w:hAnsi="Times New Roman" w:eastAsia="宋体" w:cs="Times New Roman"/>
                <w:sz w:val="24"/>
                <w:szCs w:val="22"/>
              </w:rPr>
              <w:t>85.84</w:t>
            </w:r>
          </w:p>
        </w:tc>
        <w:tc>
          <w:tcPr>
            <w:tcW w:w="775" w:type="dxa"/>
            <w:tcBorders>
              <w:top w:val="nil"/>
              <w:left w:val="nil"/>
              <w:bottom w:val="nil"/>
              <w:right w:val="nil"/>
            </w:tcBorders>
            <w:vAlign w:val="center"/>
          </w:tcPr>
          <w:p w14:paraId="03041A41">
            <w:pPr>
              <w:snapToGrid w:val="0"/>
              <w:spacing w:line="360" w:lineRule="auto"/>
              <w:jc w:val="center"/>
              <w:rPr>
                <w:i/>
              </w:rPr>
            </w:pPr>
            <w:r>
              <w:rPr>
                <w:rFonts w:hint="default" w:ascii="Times New Roman" w:hAnsi="Times New Roman" w:eastAsia="宋体" w:cs="Times New Roman"/>
                <w:sz w:val="24"/>
                <w:szCs w:val="22"/>
              </w:rPr>
              <w:t>87.93</w:t>
            </w:r>
          </w:p>
        </w:tc>
        <w:tc>
          <w:tcPr>
            <w:tcW w:w="757" w:type="dxa"/>
            <w:tcBorders>
              <w:top w:val="nil"/>
              <w:left w:val="nil"/>
              <w:bottom w:val="nil"/>
              <w:right w:val="nil"/>
            </w:tcBorders>
            <w:vAlign w:val="center"/>
          </w:tcPr>
          <w:p w14:paraId="0A5C0BA0">
            <w:pPr>
              <w:snapToGrid w:val="0"/>
              <w:spacing w:line="360" w:lineRule="auto"/>
              <w:jc w:val="center"/>
              <w:rPr>
                <w:i/>
              </w:rPr>
            </w:pPr>
            <w:r>
              <w:rPr>
                <w:rFonts w:hint="default" w:ascii="Times New Roman" w:hAnsi="Times New Roman" w:eastAsia="宋体" w:cs="Times New Roman"/>
                <w:sz w:val="24"/>
                <w:szCs w:val="22"/>
              </w:rPr>
              <w:t>86.87</w:t>
            </w:r>
          </w:p>
        </w:tc>
      </w:tr>
      <w:tr w14:paraId="5F1B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2FBCC5AB">
            <w:pPr>
              <w:jc w:val="center"/>
              <w:rPr>
                <w:i/>
              </w:rPr>
            </w:pPr>
          </w:p>
        </w:tc>
        <w:tc>
          <w:tcPr>
            <w:tcW w:w="2940" w:type="dxa"/>
            <w:tcBorders>
              <w:top w:val="nil"/>
              <w:left w:val="nil"/>
              <w:bottom w:val="nil"/>
              <w:right w:val="nil"/>
            </w:tcBorders>
            <w:vAlign w:val="center"/>
          </w:tcPr>
          <w:p w14:paraId="52B58B14">
            <w:pPr>
              <w:jc w:val="center"/>
              <w:rPr>
                <w:i/>
              </w:rPr>
            </w:pPr>
            <w:r>
              <w:rPr>
                <w:rFonts w:hint="eastAsia"/>
              </w:rPr>
              <w:t>VisualPT-MoE</w:t>
            </w:r>
          </w:p>
        </w:tc>
        <w:tc>
          <w:tcPr>
            <w:tcW w:w="876" w:type="dxa"/>
            <w:tcBorders>
              <w:top w:val="nil"/>
              <w:left w:val="nil"/>
              <w:bottom w:val="nil"/>
              <w:right w:val="nil"/>
            </w:tcBorders>
            <w:vAlign w:val="center"/>
          </w:tcPr>
          <w:p w14:paraId="17159F2F">
            <w:pPr>
              <w:snapToGrid w:val="0"/>
              <w:spacing w:line="360" w:lineRule="auto"/>
              <w:jc w:val="center"/>
              <w:rPr>
                <w:i/>
              </w:rPr>
            </w:pPr>
            <w:r>
              <w:rPr>
                <w:rFonts w:hint="default" w:ascii="Times New Roman" w:hAnsi="Times New Roman" w:eastAsia="宋体" w:cs="Times New Roman"/>
                <w:sz w:val="24"/>
                <w:szCs w:val="22"/>
              </w:rPr>
              <w:t>76.11</w:t>
            </w:r>
          </w:p>
        </w:tc>
        <w:tc>
          <w:tcPr>
            <w:tcW w:w="775" w:type="dxa"/>
            <w:tcBorders>
              <w:top w:val="nil"/>
              <w:left w:val="nil"/>
              <w:bottom w:val="nil"/>
              <w:right w:val="nil"/>
            </w:tcBorders>
            <w:vAlign w:val="center"/>
          </w:tcPr>
          <w:p w14:paraId="47613119">
            <w:pPr>
              <w:snapToGrid w:val="0"/>
              <w:spacing w:line="360" w:lineRule="auto"/>
              <w:jc w:val="center"/>
              <w:rPr>
                <w:i/>
              </w:rPr>
            </w:pPr>
            <w:r>
              <w:rPr>
                <w:rFonts w:hint="default" w:ascii="Times New Roman" w:hAnsi="Times New Roman" w:eastAsia="宋体" w:cs="Times New Roman"/>
                <w:sz w:val="24"/>
                <w:szCs w:val="22"/>
              </w:rPr>
              <w:t>75.16</w:t>
            </w:r>
          </w:p>
        </w:tc>
        <w:tc>
          <w:tcPr>
            <w:tcW w:w="775" w:type="dxa"/>
            <w:gridSpan w:val="2"/>
            <w:tcBorders>
              <w:top w:val="nil"/>
              <w:left w:val="nil"/>
              <w:bottom w:val="nil"/>
              <w:right w:val="nil"/>
            </w:tcBorders>
            <w:vAlign w:val="center"/>
          </w:tcPr>
          <w:p w14:paraId="31139644">
            <w:pPr>
              <w:snapToGrid w:val="0"/>
              <w:spacing w:line="360" w:lineRule="auto"/>
              <w:jc w:val="center"/>
              <w:rPr>
                <w:i/>
              </w:rPr>
            </w:pPr>
            <w:r>
              <w:rPr>
                <w:rFonts w:hint="default" w:ascii="Times New Roman" w:hAnsi="Times New Roman" w:eastAsia="宋体" w:cs="Times New Roman"/>
                <w:sz w:val="24"/>
                <w:szCs w:val="22"/>
              </w:rPr>
              <w:t>75.63</w:t>
            </w:r>
          </w:p>
        </w:tc>
        <w:tc>
          <w:tcPr>
            <w:tcW w:w="775" w:type="dxa"/>
            <w:tcBorders>
              <w:top w:val="nil"/>
              <w:left w:val="nil"/>
              <w:bottom w:val="nil"/>
              <w:right w:val="nil"/>
            </w:tcBorders>
            <w:vAlign w:val="center"/>
          </w:tcPr>
          <w:p w14:paraId="74DBC377">
            <w:pPr>
              <w:snapToGrid w:val="0"/>
              <w:spacing w:line="360" w:lineRule="auto"/>
              <w:jc w:val="center"/>
              <w:rPr>
                <w:i/>
              </w:rPr>
            </w:pPr>
            <w:r>
              <w:rPr>
                <w:rFonts w:hint="default" w:ascii="Times New Roman" w:hAnsi="Times New Roman" w:eastAsia="宋体" w:cs="Times New Roman"/>
                <w:sz w:val="24"/>
                <w:szCs w:val="22"/>
              </w:rPr>
              <w:t>86.89</w:t>
            </w:r>
          </w:p>
        </w:tc>
        <w:tc>
          <w:tcPr>
            <w:tcW w:w="775" w:type="dxa"/>
            <w:tcBorders>
              <w:top w:val="nil"/>
              <w:left w:val="nil"/>
              <w:bottom w:val="nil"/>
              <w:right w:val="nil"/>
            </w:tcBorders>
            <w:vAlign w:val="center"/>
          </w:tcPr>
          <w:p w14:paraId="60A11C4B">
            <w:pPr>
              <w:snapToGrid w:val="0"/>
              <w:spacing w:line="360" w:lineRule="auto"/>
              <w:jc w:val="center"/>
              <w:rPr>
                <w:i/>
              </w:rPr>
            </w:pPr>
            <w:r>
              <w:rPr>
                <w:rFonts w:hint="default" w:ascii="Times New Roman" w:hAnsi="Times New Roman" w:eastAsia="宋体" w:cs="Times New Roman"/>
                <w:sz w:val="24"/>
                <w:szCs w:val="22"/>
              </w:rPr>
              <w:t>87.96</w:t>
            </w:r>
          </w:p>
        </w:tc>
        <w:tc>
          <w:tcPr>
            <w:tcW w:w="757" w:type="dxa"/>
            <w:tcBorders>
              <w:top w:val="nil"/>
              <w:left w:val="nil"/>
              <w:bottom w:val="nil"/>
              <w:right w:val="nil"/>
            </w:tcBorders>
            <w:vAlign w:val="center"/>
          </w:tcPr>
          <w:p w14:paraId="17F95DCE">
            <w:pPr>
              <w:snapToGrid w:val="0"/>
              <w:spacing w:line="360" w:lineRule="auto"/>
              <w:jc w:val="center"/>
              <w:rPr>
                <w:i/>
              </w:rPr>
            </w:pPr>
            <w:r>
              <w:rPr>
                <w:rFonts w:hint="default" w:ascii="Times New Roman" w:hAnsi="Times New Roman" w:eastAsia="宋体" w:cs="Times New Roman"/>
                <w:sz w:val="24"/>
                <w:szCs w:val="22"/>
              </w:rPr>
              <w:t>87.42</w:t>
            </w:r>
          </w:p>
        </w:tc>
      </w:tr>
      <w:tr w14:paraId="3EFC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32" w:type="dxa"/>
            <w:vMerge w:val="continue"/>
            <w:tcBorders>
              <w:top w:val="nil"/>
              <w:left w:val="nil"/>
              <w:bottom w:val="nil"/>
              <w:right w:val="nil"/>
            </w:tcBorders>
            <w:vAlign w:val="center"/>
          </w:tcPr>
          <w:p w14:paraId="0F7A37D1">
            <w:pPr>
              <w:jc w:val="center"/>
              <w:rPr>
                <w:i/>
              </w:rPr>
            </w:pPr>
          </w:p>
        </w:tc>
        <w:tc>
          <w:tcPr>
            <w:tcW w:w="2940" w:type="dxa"/>
            <w:tcBorders>
              <w:top w:val="nil"/>
              <w:left w:val="nil"/>
              <w:bottom w:val="nil"/>
              <w:right w:val="nil"/>
            </w:tcBorders>
            <w:vAlign w:val="center"/>
          </w:tcPr>
          <w:p w14:paraId="4E513B1E">
            <w:pPr>
              <w:jc w:val="center"/>
              <w:rPr>
                <w:i/>
              </w:rPr>
            </w:pPr>
            <w:r>
              <w:rPr>
                <w:rFonts w:hint="eastAsia"/>
              </w:rPr>
              <w:t>TISGF</w:t>
            </w:r>
          </w:p>
        </w:tc>
        <w:tc>
          <w:tcPr>
            <w:tcW w:w="876" w:type="dxa"/>
            <w:tcBorders>
              <w:top w:val="nil"/>
              <w:left w:val="nil"/>
              <w:bottom w:val="nil"/>
              <w:right w:val="nil"/>
            </w:tcBorders>
            <w:vAlign w:val="center"/>
          </w:tcPr>
          <w:p w14:paraId="09898648">
            <w:pPr>
              <w:snapToGrid w:val="0"/>
              <w:spacing w:line="360" w:lineRule="auto"/>
              <w:jc w:val="center"/>
              <w:rPr>
                <w:i/>
              </w:rPr>
            </w:pPr>
            <w:r>
              <w:rPr>
                <w:rFonts w:hint="default" w:ascii="Times New Roman" w:hAnsi="Times New Roman" w:eastAsia="宋体" w:cs="Times New Roman"/>
                <w:sz w:val="24"/>
                <w:szCs w:val="22"/>
              </w:rPr>
              <w:t>71.15</w:t>
            </w:r>
          </w:p>
        </w:tc>
        <w:tc>
          <w:tcPr>
            <w:tcW w:w="775" w:type="dxa"/>
            <w:tcBorders>
              <w:top w:val="nil"/>
              <w:left w:val="nil"/>
              <w:bottom w:val="nil"/>
              <w:right w:val="nil"/>
            </w:tcBorders>
            <w:vAlign w:val="center"/>
          </w:tcPr>
          <w:p w14:paraId="60FD8465">
            <w:pPr>
              <w:snapToGrid w:val="0"/>
              <w:spacing w:line="360" w:lineRule="auto"/>
              <w:jc w:val="center"/>
              <w:rPr>
                <w:i/>
              </w:rPr>
            </w:pPr>
            <w:r>
              <w:rPr>
                <w:rFonts w:hint="default" w:ascii="Times New Roman" w:hAnsi="Times New Roman" w:eastAsia="宋体" w:cs="Times New Roman"/>
                <w:sz w:val="24"/>
                <w:szCs w:val="22"/>
              </w:rPr>
              <w:t>75.35</w:t>
            </w:r>
          </w:p>
        </w:tc>
        <w:tc>
          <w:tcPr>
            <w:tcW w:w="775" w:type="dxa"/>
            <w:gridSpan w:val="2"/>
            <w:tcBorders>
              <w:top w:val="nil"/>
              <w:left w:val="nil"/>
              <w:bottom w:val="nil"/>
              <w:right w:val="nil"/>
            </w:tcBorders>
            <w:vAlign w:val="center"/>
          </w:tcPr>
          <w:p w14:paraId="3C335E06">
            <w:pPr>
              <w:snapToGrid w:val="0"/>
              <w:spacing w:line="360" w:lineRule="auto"/>
              <w:jc w:val="center"/>
              <w:rPr>
                <w:i/>
              </w:rPr>
            </w:pPr>
            <w:r>
              <w:rPr>
                <w:rFonts w:hint="default" w:ascii="Times New Roman" w:hAnsi="Times New Roman" w:eastAsia="宋体" w:cs="Times New Roman"/>
                <w:sz w:val="24"/>
                <w:szCs w:val="22"/>
              </w:rPr>
              <w:t>73.19</w:t>
            </w:r>
          </w:p>
        </w:tc>
        <w:tc>
          <w:tcPr>
            <w:tcW w:w="775" w:type="dxa"/>
            <w:tcBorders>
              <w:top w:val="nil"/>
              <w:left w:val="nil"/>
              <w:bottom w:val="nil"/>
              <w:right w:val="nil"/>
            </w:tcBorders>
            <w:vAlign w:val="center"/>
          </w:tcPr>
          <w:p w14:paraId="360DCCE7">
            <w:pPr>
              <w:snapToGrid w:val="0"/>
              <w:spacing w:line="360" w:lineRule="auto"/>
              <w:jc w:val="center"/>
              <w:rPr>
                <w:i/>
              </w:rPr>
            </w:pPr>
            <w:r>
              <w:rPr>
                <w:rFonts w:hint="default" w:ascii="Times New Roman" w:hAnsi="Times New Roman" w:eastAsia="宋体" w:cs="Times New Roman"/>
                <w:sz w:val="24"/>
                <w:szCs w:val="22"/>
              </w:rPr>
              <w:t>86.48</w:t>
            </w:r>
          </w:p>
        </w:tc>
        <w:tc>
          <w:tcPr>
            <w:tcW w:w="775" w:type="dxa"/>
            <w:tcBorders>
              <w:top w:val="nil"/>
              <w:left w:val="nil"/>
              <w:bottom w:val="nil"/>
              <w:right w:val="nil"/>
            </w:tcBorders>
            <w:vAlign w:val="center"/>
          </w:tcPr>
          <w:p w14:paraId="3F8D8E37">
            <w:pPr>
              <w:snapToGrid w:val="0"/>
              <w:spacing w:line="360" w:lineRule="auto"/>
              <w:jc w:val="center"/>
              <w:rPr>
                <w:i/>
              </w:rPr>
            </w:pPr>
            <w:r>
              <w:rPr>
                <w:rFonts w:hint="default" w:ascii="Times New Roman" w:hAnsi="Times New Roman" w:eastAsia="宋体" w:cs="Times New Roman"/>
                <w:sz w:val="24"/>
                <w:szCs w:val="22"/>
              </w:rPr>
              <w:t>87.89</w:t>
            </w:r>
          </w:p>
        </w:tc>
        <w:tc>
          <w:tcPr>
            <w:tcW w:w="757" w:type="dxa"/>
            <w:tcBorders>
              <w:top w:val="nil"/>
              <w:left w:val="nil"/>
              <w:bottom w:val="nil"/>
              <w:right w:val="nil"/>
            </w:tcBorders>
            <w:vAlign w:val="center"/>
          </w:tcPr>
          <w:p w14:paraId="724CB711">
            <w:pPr>
              <w:snapToGrid w:val="0"/>
              <w:spacing w:line="360" w:lineRule="auto"/>
              <w:jc w:val="center"/>
              <w:rPr>
                <w:i/>
              </w:rPr>
            </w:pPr>
            <w:r>
              <w:rPr>
                <w:rFonts w:hint="default" w:ascii="Times New Roman" w:hAnsi="Times New Roman" w:eastAsia="宋体" w:cs="Times New Roman"/>
                <w:sz w:val="24"/>
                <w:szCs w:val="22"/>
              </w:rPr>
              <w:t>87.18</w:t>
            </w:r>
          </w:p>
        </w:tc>
      </w:tr>
      <w:tr w14:paraId="2040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66052120">
            <w:pPr>
              <w:jc w:val="center"/>
              <w:rPr>
                <w:i/>
              </w:rPr>
            </w:pPr>
          </w:p>
        </w:tc>
        <w:tc>
          <w:tcPr>
            <w:tcW w:w="2940" w:type="dxa"/>
            <w:tcBorders>
              <w:top w:val="nil"/>
              <w:left w:val="nil"/>
              <w:bottom w:val="nil"/>
              <w:right w:val="nil"/>
            </w:tcBorders>
            <w:vAlign w:val="center"/>
          </w:tcPr>
          <w:p w14:paraId="4518621D">
            <w:pPr>
              <w:jc w:val="center"/>
              <w:rPr>
                <w:i/>
              </w:rPr>
            </w:pPr>
            <w:r>
              <w:rPr>
                <w:rFonts w:hint="eastAsia"/>
              </w:rPr>
              <w:t>VEC-MNER</w:t>
            </w:r>
          </w:p>
        </w:tc>
        <w:tc>
          <w:tcPr>
            <w:tcW w:w="876" w:type="dxa"/>
            <w:tcBorders>
              <w:top w:val="nil"/>
              <w:left w:val="nil"/>
              <w:bottom w:val="nil"/>
              <w:right w:val="nil"/>
            </w:tcBorders>
            <w:vAlign w:val="center"/>
          </w:tcPr>
          <w:p w14:paraId="2AC973E3">
            <w:pPr>
              <w:snapToGrid w:val="0"/>
              <w:spacing w:line="360" w:lineRule="auto"/>
              <w:jc w:val="center"/>
              <w:rPr>
                <w:i/>
              </w:rPr>
            </w:pPr>
            <w:r>
              <w:rPr>
                <w:rFonts w:hint="default" w:ascii="Times New Roman" w:hAnsi="Times New Roman" w:eastAsia="宋体" w:cs="Times New Roman"/>
                <w:sz w:val="24"/>
                <w:szCs w:val="22"/>
              </w:rPr>
              <w:t>74.56</w:t>
            </w:r>
          </w:p>
        </w:tc>
        <w:tc>
          <w:tcPr>
            <w:tcW w:w="775" w:type="dxa"/>
            <w:tcBorders>
              <w:top w:val="nil"/>
              <w:left w:val="nil"/>
              <w:bottom w:val="nil"/>
              <w:right w:val="nil"/>
            </w:tcBorders>
            <w:vAlign w:val="center"/>
          </w:tcPr>
          <w:p w14:paraId="58B21866">
            <w:pPr>
              <w:snapToGrid w:val="0"/>
              <w:spacing w:line="360" w:lineRule="auto"/>
              <w:jc w:val="center"/>
              <w:rPr>
                <w:i/>
              </w:rPr>
            </w:pPr>
            <w:r>
              <w:rPr>
                <w:rFonts w:hint="default" w:ascii="Times New Roman" w:hAnsi="Times New Roman" w:eastAsia="宋体" w:cs="Times New Roman"/>
                <w:sz w:val="24"/>
                <w:szCs w:val="22"/>
              </w:rPr>
              <w:t>75.23</w:t>
            </w:r>
          </w:p>
        </w:tc>
        <w:tc>
          <w:tcPr>
            <w:tcW w:w="775" w:type="dxa"/>
            <w:gridSpan w:val="2"/>
            <w:tcBorders>
              <w:top w:val="nil"/>
              <w:left w:val="nil"/>
              <w:bottom w:val="nil"/>
              <w:right w:val="nil"/>
            </w:tcBorders>
            <w:vAlign w:val="center"/>
          </w:tcPr>
          <w:p w14:paraId="43F2E517">
            <w:pPr>
              <w:snapToGrid w:val="0"/>
              <w:spacing w:line="360" w:lineRule="auto"/>
              <w:jc w:val="center"/>
              <w:rPr>
                <w:i/>
              </w:rPr>
            </w:pPr>
            <w:r>
              <w:rPr>
                <w:rFonts w:hint="default" w:ascii="Times New Roman" w:hAnsi="Times New Roman" w:eastAsia="宋体" w:cs="Times New Roman"/>
                <w:sz w:val="24"/>
                <w:szCs w:val="22"/>
              </w:rPr>
              <w:t>74.89</w:t>
            </w:r>
          </w:p>
        </w:tc>
        <w:tc>
          <w:tcPr>
            <w:tcW w:w="775" w:type="dxa"/>
            <w:tcBorders>
              <w:top w:val="nil"/>
              <w:left w:val="nil"/>
              <w:bottom w:val="nil"/>
              <w:right w:val="nil"/>
            </w:tcBorders>
            <w:vAlign w:val="center"/>
          </w:tcPr>
          <w:p w14:paraId="48177A15">
            <w:pPr>
              <w:snapToGrid w:val="0"/>
              <w:spacing w:line="360" w:lineRule="auto"/>
              <w:jc w:val="center"/>
              <w:rPr>
                <w:i/>
              </w:rPr>
            </w:pPr>
            <w:r>
              <w:rPr>
                <w:rFonts w:hint="default" w:ascii="Times New Roman" w:hAnsi="Times New Roman" w:eastAsia="宋体" w:cs="Times New Roman"/>
                <w:sz w:val="24"/>
                <w:szCs w:val="22"/>
              </w:rPr>
              <w:t>87.42</w:t>
            </w:r>
          </w:p>
        </w:tc>
        <w:tc>
          <w:tcPr>
            <w:tcW w:w="775" w:type="dxa"/>
            <w:tcBorders>
              <w:top w:val="nil"/>
              <w:left w:val="nil"/>
              <w:bottom w:val="nil"/>
              <w:right w:val="nil"/>
            </w:tcBorders>
            <w:vAlign w:val="center"/>
          </w:tcPr>
          <w:p w14:paraId="2FFC5ED2">
            <w:pPr>
              <w:snapToGrid w:val="0"/>
              <w:spacing w:line="360" w:lineRule="auto"/>
              <w:jc w:val="center"/>
              <w:rPr>
                <w:i/>
              </w:rPr>
            </w:pPr>
            <w:r>
              <w:rPr>
                <w:rFonts w:hint="default" w:ascii="Times New Roman" w:hAnsi="Times New Roman" w:eastAsia="宋体" w:cs="Times New Roman"/>
                <w:sz w:val="24"/>
                <w:szCs w:val="22"/>
              </w:rPr>
              <w:t>87.61</w:t>
            </w:r>
          </w:p>
        </w:tc>
        <w:tc>
          <w:tcPr>
            <w:tcW w:w="757" w:type="dxa"/>
            <w:tcBorders>
              <w:top w:val="nil"/>
              <w:left w:val="nil"/>
              <w:bottom w:val="nil"/>
              <w:right w:val="nil"/>
            </w:tcBorders>
            <w:vAlign w:val="center"/>
          </w:tcPr>
          <w:p w14:paraId="2268BBCF">
            <w:pPr>
              <w:snapToGrid w:val="0"/>
              <w:spacing w:line="360" w:lineRule="auto"/>
              <w:jc w:val="center"/>
              <w:rPr>
                <w:i/>
              </w:rPr>
            </w:pPr>
            <w:r>
              <w:rPr>
                <w:rFonts w:hint="default" w:ascii="Times New Roman" w:hAnsi="Times New Roman" w:eastAsia="宋体" w:cs="Times New Roman"/>
                <w:sz w:val="24"/>
                <w:szCs w:val="22"/>
              </w:rPr>
              <w:t>87.51</w:t>
            </w:r>
          </w:p>
        </w:tc>
      </w:tr>
      <w:tr w14:paraId="6E63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4808B2FE">
            <w:pPr>
              <w:jc w:val="center"/>
              <w:rPr>
                <w:i/>
              </w:rPr>
            </w:pPr>
          </w:p>
        </w:tc>
        <w:tc>
          <w:tcPr>
            <w:tcW w:w="2940" w:type="dxa"/>
            <w:tcBorders>
              <w:top w:val="nil"/>
              <w:left w:val="nil"/>
              <w:bottom w:val="nil"/>
              <w:right w:val="nil"/>
            </w:tcBorders>
            <w:vAlign w:val="center"/>
          </w:tcPr>
          <w:p w14:paraId="5324EFB1">
            <w:pPr>
              <w:jc w:val="center"/>
              <w:rPr>
                <w:i/>
              </w:rPr>
            </w:pPr>
            <w:r>
              <w:rPr>
                <w:rFonts w:hint="eastAsia"/>
              </w:rPr>
              <w:t>Clglf</w:t>
            </w:r>
          </w:p>
        </w:tc>
        <w:tc>
          <w:tcPr>
            <w:tcW w:w="876" w:type="dxa"/>
            <w:tcBorders>
              <w:top w:val="nil"/>
              <w:left w:val="nil"/>
              <w:bottom w:val="nil"/>
              <w:right w:val="nil"/>
            </w:tcBorders>
            <w:vAlign w:val="center"/>
          </w:tcPr>
          <w:p w14:paraId="62C9930B">
            <w:pPr>
              <w:snapToGrid w:val="0"/>
              <w:spacing w:line="360" w:lineRule="auto"/>
              <w:jc w:val="center"/>
              <w:rPr>
                <w:i/>
              </w:rPr>
            </w:pPr>
            <w:r>
              <w:rPr>
                <w:rFonts w:hint="default" w:ascii="Times New Roman" w:hAnsi="Times New Roman" w:eastAsia="宋体" w:cs="Times New Roman"/>
                <w:sz w:val="24"/>
                <w:szCs w:val="22"/>
              </w:rPr>
              <w:t>75.21</w:t>
            </w:r>
          </w:p>
        </w:tc>
        <w:tc>
          <w:tcPr>
            <w:tcW w:w="775" w:type="dxa"/>
            <w:tcBorders>
              <w:top w:val="nil"/>
              <w:left w:val="nil"/>
              <w:bottom w:val="nil"/>
              <w:right w:val="nil"/>
            </w:tcBorders>
            <w:vAlign w:val="center"/>
          </w:tcPr>
          <w:p w14:paraId="7321ED1C">
            <w:pPr>
              <w:snapToGrid w:val="0"/>
              <w:spacing w:line="360" w:lineRule="auto"/>
              <w:jc w:val="center"/>
              <w:rPr>
                <w:i/>
              </w:rPr>
            </w:pPr>
            <w:r>
              <w:rPr>
                <w:rFonts w:hint="default" w:ascii="Times New Roman" w:hAnsi="Times New Roman" w:eastAsia="宋体" w:cs="Times New Roman"/>
                <w:sz w:val="24"/>
                <w:szCs w:val="22"/>
              </w:rPr>
              <w:t>74.98</w:t>
            </w:r>
          </w:p>
        </w:tc>
        <w:tc>
          <w:tcPr>
            <w:tcW w:w="775" w:type="dxa"/>
            <w:gridSpan w:val="2"/>
            <w:tcBorders>
              <w:top w:val="nil"/>
              <w:left w:val="nil"/>
              <w:bottom w:val="nil"/>
              <w:right w:val="nil"/>
            </w:tcBorders>
            <w:vAlign w:val="center"/>
          </w:tcPr>
          <w:p w14:paraId="7571034C">
            <w:pPr>
              <w:snapToGrid w:val="0"/>
              <w:spacing w:line="360" w:lineRule="auto"/>
              <w:jc w:val="center"/>
              <w:rPr>
                <w:i/>
              </w:rPr>
            </w:pPr>
            <w:r>
              <w:rPr>
                <w:rFonts w:hint="default" w:ascii="Times New Roman" w:hAnsi="Times New Roman" w:eastAsia="宋体" w:cs="Times New Roman"/>
                <w:sz w:val="24"/>
                <w:szCs w:val="22"/>
              </w:rPr>
              <w:t>75.09</w:t>
            </w:r>
          </w:p>
        </w:tc>
        <w:tc>
          <w:tcPr>
            <w:tcW w:w="775" w:type="dxa"/>
            <w:tcBorders>
              <w:top w:val="nil"/>
              <w:left w:val="nil"/>
              <w:bottom w:val="nil"/>
              <w:right w:val="nil"/>
            </w:tcBorders>
            <w:vAlign w:val="center"/>
          </w:tcPr>
          <w:p w14:paraId="3A823109">
            <w:pPr>
              <w:snapToGrid w:val="0"/>
              <w:spacing w:line="360" w:lineRule="auto"/>
              <w:jc w:val="center"/>
              <w:rPr>
                <w:i/>
              </w:rPr>
            </w:pPr>
            <w:r>
              <w:rPr>
                <w:rFonts w:hint="default" w:ascii="Times New Roman" w:hAnsi="Times New Roman" w:eastAsia="宋体" w:cs="Times New Roman"/>
                <w:sz w:val="24"/>
                <w:szCs w:val="22"/>
              </w:rPr>
              <w:t>86.45</w:t>
            </w:r>
          </w:p>
        </w:tc>
        <w:tc>
          <w:tcPr>
            <w:tcW w:w="775" w:type="dxa"/>
            <w:tcBorders>
              <w:top w:val="nil"/>
              <w:left w:val="nil"/>
              <w:bottom w:val="nil"/>
              <w:right w:val="nil"/>
            </w:tcBorders>
            <w:vAlign w:val="center"/>
          </w:tcPr>
          <w:p w14:paraId="4B14F1CA">
            <w:pPr>
              <w:snapToGrid w:val="0"/>
              <w:spacing w:line="360" w:lineRule="auto"/>
              <w:jc w:val="center"/>
              <w:rPr>
                <w:i/>
              </w:rPr>
            </w:pPr>
            <w:r>
              <w:rPr>
                <w:rFonts w:hint="default" w:ascii="Times New Roman" w:hAnsi="Times New Roman" w:eastAsia="宋体" w:cs="Times New Roman"/>
                <w:sz w:val="24"/>
                <w:szCs w:val="22"/>
              </w:rPr>
              <w:t>88.37</w:t>
            </w:r>
          </w:p>
        </w:tc>
        <w:tc>
          <w:tcPr>
            <w:tcW w:w="757" w:type="dxa"/>
            <w:tcBorders>
              <w:top w:val="nil"/>
              <w:left w:val="nil"/>
              <w:bottom w:val="nil"/>
              <w:right w:val="nil"/>
            </w:tcBorders>
            <w:vAlign w:val="center"/>
          </w:tcPr>
          <w:p w14:paraId="76FEBB27">
            <w:pPr>
              <w:snapToGrid w:val="0"/>
              <w:spacing w:line="360" w:lineRule="auto"/>
              <w:jc w:val="center"/>
              <w:rPr>
                <w:i/>
              </w:rPr>
            </w:pPr>
            <w:r>
              <w:rPr>
                <w:rFonts w:hint="default" w:ascii="Times New Roman" w:hAnsi="Times New Roman" w:eastAsia="宋体" w:cs="Times New Roman"/>
                <w:sz w:val="24"/>
                <w:szCs w:val="22"/>
              </w:rPr>
              <w:t>87.40</w:t>
            </w:r>
          </w:p>
        </w:tc>
      </w:tr>
      <w:tr w14:paraId="65F4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681CB5E3">
            <w:pPr>
              <w:jc w:val="center"/>
              <w:rPr>
                <w:i/>
              </w:rPr>
            </w:pPr>
          </w:p>
        </w:tc>
        <w:tc>
          <w:tcPr>
            <w:tcW w:w="2940" w:type="dxa"/>
            <w:tcBorders>
              <w:top w:val="nil"/>
              <w:left w:val="nil"/>
              <w:bottom w:val="nil"/>
              <w:right w:val="nil"/>
            </w:tcBorders>
            <w:vAlign w:val="center"/>
          </w:tcPr>
          <w:p w14:paraId="718223A1">
            <w:pPr>
              <w:jc w:val="center"/>
              <w:rPr>
                <w:i/>
              </w:rPr>
            </w:pPr>
            <w:r>
              <w:rPr>
                <w:rFonts w:hint="eastAsia"/>
              </w:rPr>
              <w:t>ICKA</w:t>
            </w:r>
          </w:p>
        </w:tc>
        <w:tc>
          <w:tcPr>
            <w:tcW w:w="876" w:type="dxa"/>
            <w:tcBorders>
              <w:top w:val="nil"/>
              <w:left w:val="nil"/>
              <w:bottom w:val="nil"/>
              <w:right w:val="nil"/>
            </w:tcBorders>
            <w:vAlign w:val="center"/>
          </w:tcPr>
          <w:p w14:paraId="39F56CE8">
            <w:pPr>
              <w:snapToGrid w:val="0"/>
              <w:spacing w:line="360" w:lineRule="auto"/>
              <w:jc w:val="center"/>
              <w:rPr>
                <w:i/>
              </w:rPr>
            </w:pPr>
            <w:r>
              <w:rPr>
                <w:rFonts w:hint="default" w:ascii="Times New Roman" w:hAnsi="Times New Roman" w:eastAsia="宋体" w:cs="Times New Roman"/>
                <w:sz w:val="24"/>
                <w:szCs w:val="22"/>
              </w:rPr>
              <w:t>72.36</w:t>
            </w:r>
          </w:p>
        </w:tc>
        <w:tc>
          <w:tcPr>
            <w:tcW w:w="775" w:type="dxa"/>
            <w:tcBorders>
              <w:top w:val="nil"/>
              <w:left w:val="nil"/>
              <w:bottom w:val="nil"/>
              <w:right w:val="nil"/>
            </w:tcBorders>
            <w:vAlign w:val="center"/>
          </w:tcPr>
          <w:p w14:paraId="79B0EFBF">
            <w:pPr>
              <w:snapToGrid w:val="0"/>
              <w:spacing w:line="360" w:lineRule="auto"/>
              <w:jc w:val="center"/>
              <w:rPr>
                <w:i/>
              </w:rPr>
            </w:pPr>
            <w:r>
              <w:rPr>
                <w:rFonts w:hint="default" w:ascii="Times New Roman" w:hAnsi="Times New Roman" w:eastAsia="宋体" w:cs="Times New Roman"/>
                <w:sz w:val="24"/>
                <w:szCs w:val="22"/>
              </w:rPr>
              <w:t>78.75</w:t>
            </w:r>
          </w:p>
        </w:tc>
        <w:tc>
          <w:tcPr>
            <w:tcW w:w="775" w:type="dxa"/>
            <w:gridSpan w:val="2"/>
            <w:tcBorders>
              <w:top w:val="nil"/>
              <w:left w:val="nil"/>
              <w:bottom w:val="nil"/>
              <w:right w:val="nil"/>
            </w:tcBorders>
            <w:vAlign w:val="center"/>
          </w:tcPr>
          <w:p w14:paraId="20928920">
            <w:pPr>
              <w:snapToGrid w:val="0"/>
              <w:spacing w:line="360" w:lineRule="auto"/>
              <w:jc w:val="center"/>
              <w:rPr>
                <w:i/>
              </w:rPr>
            </w:pPr>
            <w:r>
              <w:rPr>
                <w:rFonts w:hint="default" w:ascii="Times New Roman" w:hAnsi="Times New Roman" w:eastAsia="宋体" w:cs="Times New Roman"/>
                <w:sz w:val="24"/>
                <w:szCs w:val="22"/>
              </w:rPr>
              <w:t>75.42</w:t>
            </w:r>
          </w:p>
        </w:tc>
        <w:tc>
          <w:tcPr>
            <w:tcW w:w="775" w:type="dxa"/>
            <w:tcBorders>
              <w:top w:val="nil"/>
              <w:left w:val="nil"/>
              <w:bottom w:val="nil"/>
              <w:right w:val="nil"/>
            </w:tcBorders>
            <w:vAlign w:val="center"/>
          </w:tcPr>
          <w:p w14:paraId="1D083E4D">
            <w:pPr>
              <w:snapToGrid w:val="0"/>
              <w:spacing w:line="360" w:lineRule="auto"/>
              <w:jc w:val="center"/>
              <w:rPr>
                <w:i/>
              </w:rPr>
            </w:pPr>
            <w:r>
              <w:rPr>
                <w:rFonts w:hint="default" w:ascii="Times New Roman" w:hAnsi="Times New Roman" w:eastAsia="宋体" w:cs="Times New Roman"/>
                <w:sz w:val="24"/>
                <w:szCs w:val="22"/>
              </w:rPr>
              <w:t>85.13</w:t>
            </w:r>
          </w:p>
        </w:tc>
        <w:tc>
          <w:tcPr>
            <w:tcW w:w="775" w:type="dxa"/>
            <w:tcBorders>
              <w:top w:val="nil"/>
              <w:left w:val="nil"/>
              <w:bottom w:val="nil"/>
              <w:right w:val="nil"/>
            </w:tcBorders>
            <w:vAlign w:val="center"/>
          </w:tcPr>
          <w:p w14:paraId="4E50F125">
            <w:pPr>
              <w:snapToGrid w:val="0"/>
              <w:spacing w:line="360" w:lineRule="auto"/>
              <w:jc w:val="center"/>
              <w:rPr>
                <w:i/>
              </w:rPr>
            </w:pPr>
            <w:r>
              <w:rPr>
                <w:rFonts w:hint="default" w:ascii="Times New Roman" w:hAnsi="Times New Roman" w:eastAsia="宋体" w:cs="Times New Roman"/>
                <w:sz w:val="24"/>
                <w:szCs w:val="22"/>
              </w:rPr>
              <w:t>89.19</w:t>
            </w:r>
          </w:p>
        </w:tc>
        <w:tc>
          <w:tcPr>
            <w:tcW w:w="757" w:type="dxa"/>
            <w:tcBorders>
              <w:top w:val="nil"/>
              <w:left w:val="nil"/>
              <w:bottom w:val="nil"/>
              <w:right w:val="nil"/>
            </w:tcBorders>
            <w:vAlign w:val="center"/>
          </w:tcPr>
          <w:p w14:paraId="6B902688">
            <w:pPr>
              <w:snapToGrid w:val="0"/>
              <w:spacing w:line="360" w:lineRule="auto"/>
              <w:jc w:val="center"/>
              <w:rPr>
                <w:i/>
              </w:rPr>
            </w:pPr>
            <w:r>
              <w:rPr>
                <w:rFonts w:hint="default" w:ascii="Times New Roman" w:hAnsi="Times New Roman" w:eastAsia="宋体" w:cs="Times New Roman"/>
                <w:sz w:val="24"/>
                <w:szCs w:val="22"/>
              </w:rPr>
              <w:t>87.12</w:t>
            </w:r>
          </w:p>
        </w:tc>
      </w:tr>
      <w:tr w14:paraId="3414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3BF5BF0E">
            <w:pPr>
              <w:jc w:val="center"/>
              <w:rPr>
                <w:i/>
              </w:rPr>
            </w:pPr>
          </w:p>
        </w:tc>
        <w:tc>
          <w:tcPr>
            <w:tcW w:w="2940" w:type="dxa"/>
            <w:tcBorders>
              <w:top w:val="nil"/>
              <w:left w:val="nil"/>
              <w:bottom w:val="nil"/>
              <w:right w:val="nil"/>
            </w:tcBorders>
            <w:vAlign w:val="center"/>
          </w:tcPr>
          <w:p w14:paraId="5CEAB259">
            <w:pPr>
              <w:jc w:val="center"/>
              <w:rPr>
                <w:i/>
              </w:rPr>
            </w:pPr>
            <w:r>
              <w:rPr>
                <w:rFonts w:hint="eastAsia"/>
              </w:rPr>
              <w:t>AMIA</w:t>
            </w:r>
          </w:p>
        </w:tc>
        <w:tc>
          <w:tcPr>
            <w:tcW w:w="876" w:type="dxa"/>
            <w:tcBorders>
              <w:top w:val="nil"/>
              <w:left w:val="nil"/>
              <w:bottom w:val="nil"/>
              <w:right w:val="nil"/>
            </w:tcBorders>
            <w:vAlign w:val="center"/>
          </w:tcPr>
          <w:p w14:paraId="206EF149">
            <w:pPr>
              <w:snapToGrid w:val="0"/>
              <w:spacing w:line="360" w:lineRule="auto"/>
              <w:jc w:val="center"/>
              <w:rPr>
                <w:i/>
              </w:rPr>
            </w:pPr>
            <w:r>
              <w:rPr>
                <w:rFonts w:hint="default" w:ascii="Times New Roman" w:hAnsi="Times New Roman" w:eastAsia="宋体" w:cs="Times New Roman"/>
                <w:sz w:val="24"/>
                <w:szCs w:val="22"/>
              </w:rPr>
              <w:t>75.08</w:t>
            </w:r>
          </w:p>
        </w:tc>
        <w:tc>
          <w:tcPr>
            <w:tcW w:w="775" w:type="dxa"/>
            <w:tcBorders>
              <w:top w:val="nil"/>
              <w:left w:val="nil"/>
              <w:bottom w:val="nil"/>
              <w:right w:val="nil"/>
            </w:tcBorders>
            <w:vAlign w:val="center"/>
          </w:tcPr>
          <w:p w14:paraId="388EE8ED">
            <w:pPr>
              <w:snapToGrid w:val="0"/>
              <w:spacing w:line="360" w:lineRule="auto"/>
              <w:jc w:val="center"/>
              <w:rPr>
                <w:i/>
              </w:rPr>
            </w:pPr>
            <w:r>
              <w:rPr>
                <w:rFonts w:hint="default" w:ascii="Times New Roman" w:hAnsi="Times New Roman" w:eastAsia="宋体" w:cs="Times New Roman"/>
                <w:sz w:val="24"/>
                <w:szCs w:val="22"/>
              </w:rPr>
              <w:t>76.21</w:t>
            </w:r>
          </w:p>
        </w:tc>
        <w:tc>
          <w:tcPr>
            <w:tcW w:w="775" w:type="dxa"/>
            <w:gridSpan w:val="2"/>
            <w:tcBorders>
              <w:top w:val="nil"/>
              <w:left w:val="nil"/>
              <w:bottom w:val="nil"/>
              <w:right w:val="nil"/>
            </w:tcBorders>
            <w:vAlign w:val="center"/>
          </w:tcPr>
          <w:p w14:paraId="6608D7AB">
            <w:pPr>
              <w:snapToGrid w:val="0"/>
              <w:spacing w:line="360" w:lineRule="auto"/>
              <w:jc w:val="center"/>
              <w:rPr>
                <w:i/>
              </w:rPr>
            </w:pPr>
            <w:r>
              <w:rPr>
                <w:rFonts w:hint="default" w:ascii="Times New Roman" w:hAnsi="Times New Roman" w:eastAsia="宋体" w:cs="Times New Roman"/>
                <w:sz w:val="24"/>
                <w:szCs w:val="22"/>
              </w:rPr>
              <w:t>75.62</w:t>
            </w:r>
          </w:p>
        </w:tc>
        <w:tc>
          <w:tcPr>
            <w:tcW w:w="775" w:type="dxa"/>
            <w:tcBorders>
              <w:top w:val="nil"/>
              <w:left w:val="nil"/>
              <w:bottom w:val="nil"/>
              <w:right w:val="nil"/>
            </w:tcBorders>
            <w:vAlign w:val="center"/>
          </w:tcPr>
          <w:p w14:paraId="5BD7E400">
            <w:pPr>
              <w:snapToGrid w:val="0"/>
              <w:spacing w:line="360" w:lineRule="auto"/>
              <w:jc w:val="center"/>
              <w:rPr>
                <w:i/>
              </w:rPr>
            </w:pPr>
            <w:r>
              <w:rPr>
                <w:rFonts w:hint="default" w:ascii="Times New Roman" w:hAnsi="Times New Roman" w:eastAsia="宋体" w:cs="Times New Roman"/>
                <w:sz w:val="24"/>
                <w:szCs w:val="22"/>
              </w:rPr>
              <w:t>87.23</w:t>
            </w:r>
          </w:p>
        </w:tc>
        <w:tc>
          <w:tcPr>
            <w:tcW w:w="775" w:type="dxa"/>
            <w:tcBorders>
              <w:top w:val="nil"/>
              <w:left w:val="nil"/>
              <w:bottom w:val="nil"/>
              <w:right w:val="nil"/>
            </w:tcBorders>
            <w:vAlign w:val="center"/>
          </w:tcPr>
          <w:p w14:paraId="0061A2C4">
            <w:pPr>
              <w:snapToGrid w:val="0"/>
              <w:spacing w:line="360" w:lineRule="auto"/>
              <w:jc w:val="center"/>
              <w:rPr>
                <w:i/>
              </w:rPr>
            </w:pPr>
            <w:r>
              <w:rPr>
                <w:rFonts w:hint="default" w:ascii="Times New Roman" w:hAnsi="Times New Roman" w:eastAsia="宋体" w:cs="Times New Roman"/>
                <w:sz w:val="24"/>
                <w:szCs w:val="22"/>
              </w:rPr>
              <w:t>88.00</w:t>
            </w:r>
          </w:p>
        </w:tc>
        <w:tc>
          <w:tcPr>
            <w:tcW w:w="757" w:type="dxa"/>
            <w:tcBorders>
              <w:top w:val="nil"/>
              <w:left w:val="nil"/>
              <w:bottom w:val="nil"/>
              <w:right w:val="nil"/>
            </w:tcBorders>
            <w:vAlign w:val="center"/>
          </w:tcPr>
          <w:p w14:paraId="07771A5D">
            <w:pPr>
              <w:snapToGrid w:val="0"/>
              <w:spacing w:line="360" w:lineRule="auto"/>
              <w:jc w:val="center"/>
              <w:rPr>
                <w:i/>
              </w:rPr>
            </w:pPr>
            <w:r>
              <w:rPr>
                <w:rFonts w:hint="default" w:ascii="Times New Roman" w:hAnsi="Times New Roman" w:eastAsia="宋体" w:cs="Times New Roman"/>
                <w:sz w:val="24"/>
                <w:szCs w:val="22"/>
              </w:rPr>
              <w:t>87.62</w:t>
            </w:r>
          </w:p>
        </w:tc>
      </w:tr>
      <w:tr w14:paraId="2351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56F2F3D2">
            <w:pPr>
              <w:jc w:val="center"/>
              <w:rPr>
                <w:i/>
              </w:rPr>
            </w:pPr>
          </w:p>
        </w:tc>
        <w:tc>
          <w:tcPr>
            <w:tcW w:w="2940" w:type="dxa"/>
            <w:tcBorders>
              <w:top w:val="nil"/>
              <w:left w:val="nil"/>
              <w:bottom w:val="nil"/>
              <w:right w:val="nil"/>
            </w:tcBorders>
            <w:vAlign w:val="center"/>
          </w:tcPr>
          <w:p w14:paraId="5215B157">
            <w:pPr>
              <w:jc w:val="center"/>
              <w:rPr>
                <w:i/>
              </w:rPr>
            </w:pPr>
            <w:r>
              <w:rPr>
                <w:rFonts w:hint="eastAsia"/>
              </w:rPr>
              <w:t>AMLR</w:t>
            </w:r>
          </w:p>
        </w:tc>
        <w:tc>
          <w:tcPr>
            <w:tcW w:w="876" w:type="dxa"/>
            <w:tcBorders>
              <w:top w:val="nil"/>
              <w:left w:val="nil"/>
              <w:bottom w:val="nil"/>
              <w:right w:val="nil"/>
            </w:tcBorders>
            <w:vAlign w:val="center"/>
          </w:tcPr>
          <w:p w14:paraId="4FA6985A">
            <w:pPr>
              <w:snapToGrid w:val="0"/>
              <w:spacing w:line="360" w:lineRule="auto"/>
              <w:jc w:val="center"/>
              <w:rPr>
                <w:i/>
              </w:rPr>
            </w:pPr>
            <w:r>
              <w:rPr>
                <w:rFonts w:hint="default" w:ascii="Times New Roman" w:hAnsi="Times New Roman" w:eastAsia="宋体" w:cs="Times New Roman"/>
                <w:sz w:val="24"/>
                <w:szCs w:val="22"/>
              </w:rPr>
              <w:t>75.45</w:t>
            </w:r>
          </w:p>
        </w:tc>
        <w:tc>
          <w:tcPr>
            <w:tcW w:w="775" w:type="dxa"/>
            <w:tcBorders>
              <w:top w:val="nil"/>
              <w:left w:val="nil"/>
              <w:bottom w:val="nil"/>
              <w:right w:val="nil"/>
            </w:tcBorders>
            <w:vAlign w:val="center"/>
          </w:tcPr>
          <w:p w14:paraId="22BAE52E">
            <w:pPr>
              <w:snapToGrid w:val="0"/>
              <w:spacing w:line="360" w:lineRule="auto"/>
              <w:jc w:val="center"/>
              <w:rPr>
                <w:i/>
              </w:rPr>
            </w:pPr>
            <w:r>
              <w:rPr>
                <w:rFonts w:hint="default" w:ascii="Times New Roman" w:hAnsi="Times New Roman" w:eastAsia="宋体" w:cs="Times New Roman"/>
                <w:sz w:val="24"/>
                <w:szCs w:val="22"/>
              </w:rPr>
              <w:t>75.20</w:t>
            </w:r>
          </w:p>
        </w:tc>
        <w:tc>
          <w:tcPr>
            <w:tcW w:w="775" w:type="dxa"/>
            <w:gridSpan w:val="2"/>
            <w:tcBorders>
              <w:top w:val="nil"/>
              <w:left w:val="nil"/>
              <w:bottom w:val="nil"/>
              <w:right w:val="nil"/>
            </w:tcBorders>
            <w:vAlign w:val="center"/>
          </w:tcPr>
          <w:p w14:paraId="53F5739F">
            <w:pPr>
              <w:snapToGrid w:val="0"/>
              <w:spacing w:line="360" w:lineRule="auto"/>
              <w:jc w:val="center"/>
              <w:rPr>
                <w:i/>
              </w:rPr>
            </w:pPr>
            <w:r>
              <w:rPr>
                <w:rFonts w:hint="default" w:ascii="Times New Roman" w:hAnsi="Times New Roman" w:eastAsia="宋体" w:cs="Times New Roman"/>
                <w:sz w:val="24"/>
                <w:szCs w:val="22"/>
              </w:rPr>
              <w:t>75.31</w:t>
            </w:r>
          </w:p>
        </w:tc>
        <w:tc>
          <w:tcPr>
            <w:tcW w:w="775" w:type="dxa"/>
            <w:tcBorders>
              <w:top w:val="nil"/>
              <w:left w:val="nil"/>
              <w:bottom w:val="nil"/>
              <w:right w:val="nil"/>
            </w:tcBorders>
            <w:vAlign w:val="center"/>
          </w:tcPr>
          <w:p w14:paraId="6504B841">
            <w:pPr>
              <w:snapToGrid w:val="0"/>
              <w:spacing w:line="360" w:lineRule="auto"/>
              <w:jc w:val="center"/>
              <w:rPr>
                <w:i/>
              </w:rPr>
            </w:pPr>
            <w:r>
              <w:rPr>
                <w:rFonts w:hint="default" w:ascii="Times New Roman" w:hAnsi="Times New Roman" w:eastAsia="宋体" w:cs="Times New Roman"/>
                <w:sz w:val="24"/>
                <w:szCs w:val="22"/>
              </w:rPr>
              <w:t>86.96</w:t>
            </w:r>
          </w:p>
        </w:tc>
        <w:tc>
          <w:tcPr>
            <w:tcW w:w="775" w:type="dxa"/>
            <w:tcBorders>
              <w:top w:val="nil"/>
              <w:left w:val="nil"/>
              <w:bottom w:val="nil"/>
              <w:right w:val="nil"/>
            </w:tcBorders>
            <w:vAlign w:val="center"/>
          </w:tcPr>
          <w:p w14:paraId="63D7CEA6">
            <w:pPr>
              <w:snapToGrid w:val="0"/>
              <w:spacing w:line="360" w:lineRule="auto"/>
              <w:jc w:val="center"/>
              <w:rPr>
                <w:i/>
              </w:rPr>
            </w:pPr>
            <w:r>
              <w:rPr>
                <w:rFonts w:hint="default" w:ascii="Times New Roman" w:hAnsi="Times New Roman" w:eastAsia="宋体" w:cs="Times New Roman"/>
                <w:sz w:val="24"/>
                <w:szCs w:val="22"/>
              </w:rPr>
              <w:t>86.90</w:t>
            </w:r>
          </w:p>
        </w:tc>
        <w:tc>
          <w:tcPr>
            <w:tcW w:w="757" w:type="dxa"/>
            <w:tcBorders>
              <w:top w:val="nil"/>
              <w:left w:val="nil"/>
              <w:bottom w:val="nil"/>
              <w:right w:val="nil"/>
            </w:tcBorders>
            <w:vAlign w:val="center"/>
          </w:tcPr>
          <w:p w14:paraId="195A93B6">
            <w:pPr>
              <w:snapToGrid w:val="0"/>
              <w:spacing w:line="360" w:lineRule="auto"/>
              <w:jc w:val="center"/>
              <w:rPr>
                <w:i/>
              </w:rPr>
            </w:pPr>
            <w:r>
              <w:rPr>
                <w:rFonts w:hint="default" w:ascii="Times New Roman" w:hAnsi="Times New Roman" w:eastAsia="宋体" w:cs="Times New Roman"/>
                <w:sz w:val="24"/>
                <w:szCs w:val="22"/>
              </w:rPr>
              <w:t>86.93</w:t>
            </w:r>
          </w:p>
        </w:tc>
      </w:tr>
      <w:tr w14:paraId="72A5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single" w:color="auto" w:sz="4" w:space="0"/>
              <w:right w:val="nil"/>
            </w:tcBorders>
            <w:vAlign w:val="center"/>
          </w:tcPr>
          <w:p w14:paraId="1FF9275B">
            <w:pPr>
              <w:jc w:val="center"/>
              <w:rPr>
                <w:i/>
              </w:rPr>
            </w:pPr>
          </w:p>
        </w:tc>
        <w:tc>
          <w:tcPr>
            <w:tcW w:w="2940" w:type="dxa"/>
            <w:tcBorders>
              <w:top w:val="nil"/>
              <w:left w:val="nil"/>
              <w:bottom w:val="single" w:color="auto" w:sz="4" w:space="0"/>
              <w:right w:val="nil"/>
            </w:tcBorders>
            <w:vAlign w:val="center"/>
          </w:tcPr>
          <w:p w14:paraId="51E8C129">
            <w:pPr>
              <w:jc w:val="center"/>
              <w:rPr>
                <w:rFonts w:hint="default" w:eastAsia="宋体"/>
                <w:i/>
                <w:lang w:val="en-US" w:eastAsia="zh-CN"/>
              </w:rPr>
            </w:pPr>
            <w:r>
              <w:rPr>
                <w:rFonts w:hint="eastAsia"/>
                <w:lang w:val="en-US" w:eastAsia="zh-CN"/>
              </w:rPr>
              <w:t>Causal-MNER</w:t>
            </w:r>
          </w:p>
        </w:tc>
        <w:tc>
          <w:tcPr>
            <w:tcW w:w="876" w:type="dxa"/>
            <w:tcBorders>
              <w:top w:val="nil"/>
              <w:left w:val="nil"/>
              <w:bottom w:val="single" w:color="auto" w:sz="4" w:space="0"/>
              <w:right w:val="nil"/>
            </w:tcBorders>
            <w:vAlign w:val="center"/>
          </w:tcPr>
          <w:p w14:paraId="36F5FE6F">
            <w:pPr>
              <w:snapToGrid w:val="0"/>
              <w:spacing w:line="360" w:lineRule="auto"/>
              <w:jc w:val="center"/>
              <w:rPr>
                <w:i/>
              </w:rPr>
            </w:pPr>
            <w:r>
              <w:rPr>
                <w:rFonts w:hint="default" w:ascii="Times New Roman" w:hAnsi="Times New Roman" w:eastAsia="宋体" w:cs="Times New Roman"/>
                <w:sz w:val="24"/>
                <w:szCs w:val="22"/>
              </w:rPr>
              <w:t>75.23</w:t>
            </w:r>
          </w:p>
        </w:tc>
        <w:tc>
          <w:tcPr>
            <w:tcW w:w="775" w:type="dxa"/>
            <w:tcBorders>
              <w:top w:val="nil"/>
              <w:left w:val="nil"/>
              <w:bottom w:val="single" w:color="auto" w:sz="4" w:space="0"/>
              <w:right w:val="nil"/>
            </w:tcBorders>
            <w:vAlign w:val="center"/>
          </w:tcPr>
          <w:p w14:paraId="33A83709">
            <w:pPr>
              <w:snapToGrid w:val="0"/>
              <w:spacing w:line="360" w:lineRule="auto"/>
              <w:jc w:val="center"/>
              <w:rPr>
                <w:i/>
              </w:rPr>
            </w:pPr>
            <w:r>
              <w:rPr>
                <w:rFonts w:hint="default" w:ascii="Times New Roman" w:hAnsi="Times New Roman" w:eastAsia="宋体" w:cs="Times New Roman"/>
                <w:sz w:val="24"/>
                <w:szCs w:val="22"/>
              </w:rPr>
              <w:t>77.67</w:t>
            </w:r>
          </w:p>
        </w:tc>
        <w:tc>
          <w:tcPr>
            <w:tcW w:w="775" w:type="dxa"/>
            <w:gridSpan w:val="2"/>
            <w:tcBorders>
              <w:top w:val="nil"/>
              <w:left w:val="nil"/>
              <w:bottom w:val="single" w:color="auto" w:sz="4" w:space="0"/>
              <w:right w:val="nil"/>
            </w:tcBorders>
            <w:vAlign w:val="center"/>
          </w:tcPr>
          <w:p w14:paraId="316CCE22">
            <w:pPr>
              <w:snapToGrid w:val="0"/>
              <w:spacing w:line="360" w:lineRule="auto"/>
              <w:jc w:val="center"/>
              <w:rPr>
                <w:i/>
              </w:rPr>
            </w:pPr>
            <w:r>
              <w:rPr>
                <w:rFonts w:hint="default" w:ascii="Times New Roman" w:hAnsi="Times New Roman" w:eastAsia="宋体" w:cs="Times New Roman"/>
                <w:sz w:val="24"/>
                <w:szCs w:val="22"/>
              </w:rPr>
              <w:t>76.45</w:t>
            </w:r>
          </w:p>
        </w:tc>
        <w:tc>
          <w:tcPr>
            <w:tcW w:w="775" w:type="dxa"/>
            <w:tcBorders>
              <w:top w:val="nil"/>
              <w:left w:val="nil"/>
              <w:bottom w:val="single" w:color="auto" w:sz="4" w:space="0"/>
              <w:right w:val="nil"/>
            </w:tcBorders>
            <w:vAlign w:val="center"/>
          </w:tcPr>
          <w:p w14:paraId="6C813F51">
            <w:pPr>
              <w:snapToGrid w:val="0"/>
              <w:spacing w:line="360" w:lineRule="auto"/>
              <w:jc w:val="center"/>
              <w:rPr>
                <w:i/>
              </w:rPr>
            </w:pPr>
            <w:r>
              <w:rPr>
                <w:rFonts w:hint="default" w:ascii="Times New Roman" w:hAnsi="Times New Roman" w:eastAsia="宋体" w:cs="Times New Roman"/>
                <w:sz w:val="24"/>
                <w:szCs w:val="22"/>
              </w:rPr>
              <w:t>88.06</w:t>
            </w:r>
          </w:p>
        </w:tc>
        <w:tc>
          <w:tcPr>
            <w:tcW w:w="775" w:type="dxa"/>
            <w:tcBorders>
              <w:top w:val="nil"/>
              <w:left w:val="nil"/>
              <w:bottom w:val="single" w:color="auto" w:sz="4" w:space="0"/>
              <w:right w:val="nil"/>
            </w:tcBorders>
            <w:vAlign w:val="center"/>
          </w:tcPr>
          <w:p w14:paraId="63428ED0">
            <w:pPr>
              <w:snapToGrid w:val="0"/>
              <w:spacing w:line="360" w:lineRule="auto"/>
              <w:jc w:val="center"/>
              <w:rPr>
                <w:i/>
              </w:rPr>
            </w:pPr>
            <w:r>
              <w:rPr>
                <w:rFonts w:hint="default" w:ascii="Times New Roman" w:hAnsi="Times New Roman" w:eastAsia="宋体" w:cs="Times New Roman"/>
                <w:sz w:val="24"/>
                <w:szCs w:val="22"/>
              </w:rPr>
              <w:t>88.45</w:t>
            </w:r>
          </w:p>
        </w:tc>
        <w:tc>
          <w:tcPr>
            <w:tcW w:w="757" w:type="dxa"/>
            <w:tcBorders>
              <w:top w:val="nil"/>
              <w:left w:val="nil"/>
              <w:bottom w:val="single" w:color="auto" w:sz="4" w:space="0"/>
              <w:right w:val="nil"/>
            </w:tcBorders>
            <w:vAlign w:val="center"/>
          </w:tcPr>
          <w:p w14:paraId="09DCD433">
            <w:pPr>
              <w:snapToGrid w:val="0"/>
              <w:spacing w:line="360" w:lineRule="auto"/>
              <w:jc w:val="center"/>
              <w:rPr>
                <w:i/>
              </w:rPr>
            </w:pPr>
            <w:r>
              <w:rPr>
                <w:rFonts w:hint="default" w:ascii="Times New Roman" w:hAnsi="Times New Roman" w:eastAsia="宋体" w:cs="Times New Roman"/>
                <w:sz w:val="24"/>
                <w:szCs w:val="22"/>
              </w:rPr>
              <w:t>88.26</w:t>
            </w:r>
          </w:p>
        </w:tc>
      </w:tr>
    </w:tbl>
    <w:p w14:paraId="54ED5B47">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rPr>
          <w:rFonts w:hint="eastAsia"/>
          <w:lang w:val="en-US" w:eastAsia="zh-CN"/>
        </w:rPr>
      </w:pPr>
    </w:p>
    <w:p w14:paraId="5CDDE424">
      <w:pPr>
        <w:pStyle w:val="5"/>
        <w:rPr>
          <w:rFonts w:hint="eastAsia"/>
        </w:rPr>
      </w:pPr>
      <w:bookmarkStart w:id="183" w:name="_Toc13907"/>
      <w:r>
        <w:rPr>
          <w:rFonts w:hint="eastAsia"/>
        </w:rPr>
        <w:t>5</w:t>
      </w:r>
      <w:r>
        <w:t xml:space="preserve">.3.4 </w:t>
      </w:r>
      <w:r>
        <w:rPr>
          <w:rFonts w:hint="eastAsia"/>
        </w:rPr>
        <w:t>消融实验分析</w:t>
      </w:r>
      <w:bookmarkEnd w:id="183"/>
    </w:p>
    <w:bookmarkEnd w:id="173"/>
    <w:p w14:paraId="35B71BF8">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本节在 Twitter2015 和 Twitter2017 两个基准数据集上开展消融实验，结果列于表5-7，目的在于考察各关键模块在削弱虚假相关性和维持模型稳定识别能力方面分别承担了什么作用。两组数据上的结果比较一致，完整模型都取得了最高的 F1；只要移除其中任一模块，性能便会出现不同程度的回落。这里体现的并不是某个局部技巧单独发挥了作用，而是图结构建模、路径解耦与因果干预在同一框架下形成了相互配合，模型的性能收益也由此逐步累积。社交媒体图文数据本身噪声较强，偏置信号又容易在图文交互中被放大，因此一旦去掉这些关键设计，性能退化在这类场景下会更直接地显现出来。换言之，模型对稳健因果线索的依赖并非偶然出现的训练结果，训练目标与结构设计确实一直在约束并强化这种能力。</w:t>
      </w:r>
    </w:p>
    <w:p w14:paraId="6D9B869B">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从各组件贡献来看，去除双重因果干预模块（w/o DCIM）导致 F1 降幅最大，分别在 Twitter2015 与 Twitter2017 上下降 1.31 与 1.16，表明仅进行因果/捷径子图的结构拆分仍不足以保证模型在预测时主动回避偏置路径，必须通过干预机制进一步压制虚假相关的影响。</w:t>
      </w:r>
      <w:r>
        <w:rPr>
          <w:rFonts w:hint="eastAsia"/>
        </w:rPr>
        <w:t>在 DCIM 的两个子模块里，移除自适应因果路径强化（w/o DCPI）后的性能回落最为明显，Twitter2015 和 Twitter2017 上的 F1 分别下降 1.05 和 0.83。这个结果更能说明，前门式路径强化确实改善了模型对跨模态语义证据以及文本内部依赖线索的筛取与利用。</w:t>
      </w:r>
      <w:r>
        <w:rPr>
          <w:rFonts w:ascii="宋体" w:hAnsi="宋体" w:eastAsia="宋体" w:cs="宋体"/>
          <w:b w:val="0"/>
          <w:bCs w:val="0"/>
          <w:sz w:val="24"/>
          <w:szCs w:val="24"/>
        </w:rPr>
        <w:t>移除该模块后，模型不仅在</w:t>
      </w:r>
      <w:r>
        <w:rPr>
          <w:rFonts w:ascii="宋体" w:hAnsi="宋体" w:eastAsia="宋体" w:cs="宋体"/>
          <w:sz w:val="24"/>
          <w:szCs w:val="24"/>
        </w:rPr>
        <w:t>信息融合能力上有所衰减</w:t>
      </w:r>
      <w:r>
        <w:rPr>
          <w:rFonts w:hint="eastAsia"/>
        </w:rPr>
        <w:t>，</w:t>
      </w:r>
      <w:r>
        <w:rPr>
          <w:rFonts w:hint="eastAsia"/>
          <w:lang w:val="en-US" w:eastAsia="zh-CN"/>
        </w:rPr>
        <w:t>而且</w:t>
      </w:r>
      <w:r>
        <w:rPr>
          <w:rFonts w:hint="eastAsia"/>
        </w:rPr>
        <w:t>文本实体更容易与无关图像区域产生偶然绑定，局部上下文中的表面线索也更容易干扰判断。去除原型引导的捷径路径干预（w/o PSPI）后，F1 也分别下降 0.72 和 0.53，虽然幅度略小，但退化趋势较为稳定。这在一定程度上表明，显式刻画并削弱文本与标签先验之间的表面共现是必要的；如果缺少这一步，模型更容易沿用训练分布中的统计偏好，在证据不足时直接依赖标签偏好作出预测。移除关系感知异构图 Transformer（w/o RA-HGT）同样带来 0.40 和 0.75 的 F1 损失，说明顺序边、依存边和跨模态边不宜被混同处理。只有把这些关系类型分开建模，模型才更可能准确聚合不同来源的信息，进而形成更可靠的多模态交互表示。</w:t>
      </w:r>
    </w:p>
    <w:p w14:paraId="795510EE">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楷体" w:hAnsi="楷体" w:eastAsia="楷体" w:cs="楷体"/>
          <w:sz w:val="21"/>
          <w:szCs w:val="21"/>
          <w:lang w:val="en-US" w:eastAsia="zh-CN"/>
        </w:rPr>
      </w:pPr>
      <w:bookmarkStart w:id="184" w:name="_Toc10002"/>
      <w:bookmarkStart w:id="185" w:name="_Toc11266"/>
      <w:commentRangeStart w:id="9"/>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 xml:space="preserve">5-7 </w:t>
      </w:r>
      <w:r>
        <w:rPr>
          <w:rFonts w:hint="eastAsia" w:ascii="楷体" w:hAnsi="楷体" w:eastAsia="楷体" w:cs="楷体"/>
          <w:sz w:val="21"/>
          <w:szCs w:val="21"/>
          <w:lang w:val="en-US" w:eastAsia="zh-CN"/>
        </w:rPr>
        <w:t>消融实验的结果</w:t>
      </w:r>
      <w:commentRangeEnd w:id="9"/>
      <w:r>
        <w:rPr>
          <w:rStyle w:val="CommentReference"/>
        </w:rPr>
        <w:commentReference w:id="9"/>
      </w:r>
      <w:bookmarkEnd w:id="184"/>
      <w:bookmarkEnd w:id="185"/>
    </w:p>
    <w:p w14:paraId="4546D569">
      <w:pPr>
        <w:pStyle w:val="33"/>
        <w:bidi w:val="0"/>
        <w:rPr>
          <w:rFonts w:hint="eastAsia"/>
        </w:rPr>
      </w:pPr>
      <w:r>
        <w:rPr>
          <w:rFonts w:hint="eastAsia"/>
        </w:rPr>
        <w:t>Table 5-</w:t>
      </w:r>
      <w:r>
        <w:rPr>
          <w:rFonts w:hint="eastAsia"/>
          <w:lang w:val="en-US" w:eastAsia="zh-CN"/>
        </w:rPr>
        <w:t>7</w:t>
      </w:r>
      <w:r>
        <w:rPr>
          <w:rFonts w:hint="eastAsia"/>
        </w:rPr>
        <w:t xml:space="preserve"> The results of the ablation study</w:t>
      </w:r>
    </w:p>
    <w:tbl>
      <w:tblPr>
        <w:tblStyle w:val="22"/>
        <w:tblW w:w="0" w:type="auto"/>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6"/>
        <w:gridCol w:w="1783"/>
        <w:gridCol w:w="756"/>
        <w:gridCol w:w="756"/>
        <w:gridCol w:w="756"/>
        <w:gridCol w:w="710"/>
        <w:gridCol w:w="756"/>
        <w:gridCol w:w="756"/>
        <w:gridCol w:w="756"/>
        <w:gridCol w:w="710"/>
      </w:tblGrid>
      <w:tr w14:paraId="07428EB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Borders>
              <w:top w:val="single" w:color="000000" w:sz="12" w:space="0"/>
              <w:tl2br w:val="nil"/>
              <w:tr2bl w:val="nil"/>
            </w:tcBorders>
            <w:vAlign w:val="center"/>
          </w:tcPr>
          <w:p w14:paraId="012DF2B3">
            <w:pPr>
              <w:jc w:val="center"/>
            </w:pPr>
          </w:p>
        </w:tc>
        <w:tc>
          <w:tcPr>
            <w:tcW w:w="0" w:type="auto"/>
            <w:vMerge w:val="restart"/>
            <w:tcBorders>
              <w:top w:val="single" w:color="000000" w:sz="12" w:space="0"/>
              <w:tl2br w:val="nil"/>
              <w:tr2bl w:val="nil"/>
            </w:tcBorders>
            <w:vAlign w:val="center"/>
          </w:tcPr>
          <w:p w14:paraId="0587B697">
            <w:pPr>
              <w:jc w:val="center"/>
            </w:pPr>
            <w:r>
              <w:rPr>
                <w:rFonts w:hint="eastAsia"/>
              </w:rPr>
              <w:t>方法</w:t>
            </w:r>
          </w:p>
        </w:tc>
        <w:tc>
          <w:tcPr>
            <w:tcW w:w="0" w:type="auto"/>
            <w:gridSpan w:val="4"/>
            <w:tcBorders>
              <w:top w:val="single" w:color="000000" w:sz="12" w:space="0"/>
              <w:bottom w:val="single" w:color="auto" w:sz="4" w:space="0"/>
            </w:tcBorders>
            <w:vAlign w:val="center"/>
          </w:tcPr>
          <w:p w14:paraId="7D9D236B">
            <w:pPr>
              <w:jc w:val="center"/>
            </w:pPr>
            <w:r>
              <w:t>Twitter 2015</w:t>
            </w:r>
          </w:p>
        </w:tc>
        <w:tc>
          <w:tcPr>
            <w:tcW w:w="0" w:type="auto"/>
            <w:gridSpan w:val="4"/>
            <w:tcBorders>
              <w:top w:val="single" w:color="000000" w:sz="12" w:space="0"/>
              <w:bottom w:val="single" w:color="auto" w:sz="4" w:space="0"/>
            </w:tcBorders>
            <w:vAlign w:val="center"/>
          </w:tcPr>
          <w:p w14:paraId="1BA0CF3B">
            <w:pPr>
              <w:jc w:val="center"/>
            </w:pPr>
            <w:r>
              <w:t>Twitter 2017</w:t>
            </w:r>
          </w:p>
        </w:tc>
      </w:tr>
      <w:tr w14:paraId="098E649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bottom w:val="single" w:color="auto" w:sz="4" w:space="0"/>
              <w:tl2br w:val="nil"/>
              <w:tr2bl w:val="nil"/>
            </w:tcBorders>
            <w:vAlign w:val="center"/>
          </w:tcPr>
          <w:p w14:paraId="6DC81CCF">
            <w:pPr>
              <w:jc w:val="center"/>
            </w:pPr>
          </w:p>
        </w:tc>
        <w:tc>
          <w:tcPr>
            <w:tcW w:w="0" w:type="auto"/>
            <w:vMerge w:val="continue"/>
            <w:tcBorders>
              <w:bottom w:val="single" w:color="auto" w:sz="4" w:space="0"/>
              <w:tl2br w:val="nil"/>
              <w:tr2bl w:val="nil"/>
            </w:tcBorders>
            <w:vAlign w:val="center"/>
          </w:tcPr>
          <w:p w14:paraId="5B1E5C47">
            <w:pPr>
              <w:jc w:val="center"/>
            </w:pPr>
          </w:p>
        </w:tc>
        <w:tc>
          <w:tcPr>
            <w:tcW w:w="0" w:type="auto"/>
            <w:tcBorders>
              <w:top w:val="single" w:color="auto" w:sz="4" w:space="0"/>
              <w:bottom w:val="single" w:color="auto" w:sz="4" w:space="0"/>
            </w:tcBorders>
            <w:vAlign w:val="center"/>
          </w:tcPr>
          <w:p w14:paraId="5183EE4D">
            <w:pPr>
              <w:jc w:val="center"/>
            </w:pPr>
            <w:r>
              <w:t>P</w:t>
            </w:r>
          </w:p>
        </w:tc>
        <w:tc>
          <w:tcPr>
            <w:tcW w:w="0" w:type="auto"/>
            <w:tcBorders>
              <w:top w:val="single" w:color="auto" w:sz="4" w:space="0"/>
              <w:bottom w:val="single" w:color="auto" w:sz="4" w:space="0"/>
            </w:tcBorders>
            <w:vAlign w:val="center"/>
          </w:tcPr>
          <w:p w14:paraId="6E5F2FD2">
            <w:pPr>
              <w:jc w:val="center"/>
            </w:pPr>
            <w:r>
              <w:t>R</w:t>
            </w:r>
          </w:p>
        </w:tc>
        <w:tc>
          <w:tcPr>
            <w:tcW w:w="0" w:type="auto"/>
            <w:tcBorders>
              <w:top w:val="single" w:color="auto" w:sz="4" w:space="0"/>
              <w:bottom w:val="single" w:color="auto" w:sz="4" w:space="0"/>
            </w:tcBorders>
            <w:vAlign w:val="center"/>
          </w:tcPr>
          <w:p w14:paraId="583EA84D">
            <w:pPr>
              <w:jc w:val="center"/>
            </w:pPr>
            <w:r>
              <w:t>F1</w:t>
            </w:r>
          </w:p>
        </w:tc>
        <w:tc>
          <w:tcPr>
            <w:tcW w:w="0" w:type="auto"/>
            <w:tcBorders>
              <w:top w:val="single" w:color="auto" w:sz="4" w:space="0"/>
              <w:bottom w:val="single" w:color="auto" w:sz="4" w:space="0"/>
            </w:tcBorders>
            <w:vAlign w:val="center"/>
          </w:tcPr>
          <w:p w14:paraId="548DD64D">
            <w:pPr>
              <w:jc w:val="center"/>
            </w:pPr>
            <w:r>
              <w:rPr>
                <w:rFonts w:hint="eastAsia"/>
              </w:rPr>
              <w:t>F1↓</w:t>
            </w:r>
          </w:p>
        </w:tc>
        <w:tc>
          <w:tcPr>
            <w:tcW w:w="0" w:type="auto"/>
            <w:tcBorders>
              <w:top w:val="single" w:color="auto" w:sz="4" w:space="0"/>
              <w:bottom w:val="single" w:color="auto" w:sz="4" w:space="0"/>
            </w:tcBorders>
            <w:vAlign w:val="center"/>
          </w:tcPr>
          <w:p w14:paraId="0B019735">
            <w:pPr>
              <w:jc w:val="center"/>
            </w:pPr>
            <w:r>
              <w:t>P</w:t>
            </w:r>
          </w:p>
        </w:tc>
        <w:tc>
          <w:tcPr>
            <w:tcW w:w="0" w:type="auto"/>
            <w:tcBorders>
              <w:top w:val="single" w:color="auto" w:sz="4" w:space="0"/>
              <w:bottom w:val="single" w:color="auto" w:sz="4" w:space="0"/>
            </w:tcBorders>
            <w:vAlign w:val="center"/>
          </w:tcPr>
          <w:p w14:paraId="128F9D2B">
            <w:pPr>
              <w:jc w:val="center"/>
            </w:pPr>
            <w:r>
              <w:t>R</w:t>
            </w:r>
          </w:p>
        </w:tc>
        <w:tc>
          <w:tcPr>
            <w:tcW w:w="0" w:type="auto"/>
            <w:tcBorders>
              <w:top w:val="single" w:color="auto" w:sz="4" w:space="0"/>
              <w:bottom w:val="single" w:color="auto" w:sz="4" w:space="0"/>
            </w:tcBorders>
            <w:vAlign w:val="center"/>
          </w:tcPr>
          <w:p w14:paraId="6C110FC1">
            <w:pPr>
              <w:jc w:val="center"/>
            </w:pPr>
            <w:r>
              <w:t>F1</w:t>
            </w:r>
          </w:p>
        </w:tc>
        <w:tc>
          <w:tcPr>
            <w:tcW w:w="0" w:type="auto"/>
            <w:tcBorders>
              <w:top w:val="single" w:color="auto" w:sz="4" w:space="0"/>
              <w:bottom w:val="single" w:color="auto" w:sz="4" w:space="0"/>
            </w:tcBorders>
            <w:vAlign w:val="center"/>
          </w:tcPr>
          <w:p w14:paraId="362D3E2C">
            <w:pPr>
              <w:jc w:val="center"/>
            </w:pPr>
            <w:r>
              <w:rPr>
                <w:rFonts w:hint="eastAsia"/>
              </w:rPr>
              <w:t>F1↓</w:t>
            </w:r>
          </w:p>
        </w:tc>
      </w:tr>
      <w:tr w14:paraId="002D776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Borders>
              <w:top w:val="single" w:color="auto" w:sz="4" w:space="0"/>
            </w:tcBorders>
            <w:vAlign w:val="center"/>
          </w:tcPr>
          <w:p w14:paraId="43553021">
            <w:pPr>
              <w:jc w:val="center"/>
              <w:rPr>
                <w:rFonts w:hint="eastAsia"/>
                <w:lang w:val="en-US" w:eastAsia="zh-CN"/>
              </w:rPr>
            </w:pPr>
            <w:r>
              <w:rPr>
                <w:rFonts w:hint="eastAsia"/>
                <w:lang w:val="en-US" w:eastAsia="zh-CN"/>
              </w:rPr>
              <w:t>总体</w:t>
            </w:r>
          </w:p>
          <w:p w14:paraId="476F8BAE">
            <w:pPr>
              <w:jc w:val="center"/>
              <w:rPr>
                <w:rFonts w:hint="default" w:eastAsia="宋体"/>
                <w:lang w:val="en-US" w:eastAsia="zh-CN"/>
              </w:rPr>
            </w:pPr>
            <w:r>
              <w:rPr>
                <w:rFonts w:hint="eastAsia"/>
                <w:lang w:val="en-US" w:eastAsia="zh-CN"/>
              </w:rPr>
              <w:t>结果</w:t>
            </w:r>
          </w:p>
        </w:tc>
        <w:tc>
          <w:tcPr>
            <w:tcW w:w="0" w:type="auto"/>
            <w:tcBorders>
              <w:top w:val="single" w:color="auto" w:sz="4" w:space="0"/>
            </w:tcBorders>
            <w:vAlign w:val="center"/>
          </w:tcPr>
          <w:p w14:paraId="632B9B0D">
            <w:pPr>
              <w:jc w:val="center"/>
            </w:pPr>
            <w:r>
              <w:rPr>
                <w:rFonts w:hint="eastAsia"/>
              </w:rPr>
              <w:t>Causal-MNER</w:t>
            </w:r>
          </w:p>
        </w:tc>
        <w:tc>
          <w:tcPr>
            <w:tcW w:w="0" w:type="auto"/>
            <w:tcBorders>
              <w:top w:val="single" w:color="auto" w:sz="4" w:space="0"/>
            </w:tcBorders>
            <w:vAlign w:val="center"/>
          </w:tcPr>
          <w:p w14:paraId="4F67FD62">
            <w:pPr>
              <w:snapToGrid w:val="0"/>
              <w:spacing w:line="360" w:lineRule="auto"/>
              <w:jc w:val="center"/>
              <w:rPr>
                <w:rFonts w:hint="default"/>
              </w:rPr>
            </w:pPr>
            <w:r>
              <w:rPr>
                <w:rFonts w:hint="default" w:ascii="Times New Roman" w:hAnsi="Times New Roman" w:eastAsia="宋体" w:cs="Times New Roman"/>
                <w:sz w:val="24"/>
                <w:szCs w:val="22"/>
              </w:rPr>
              <w:t>75.23</w:t>
            </w:r>
          </w:p>
        </w:tc>
        <w:tc>
          <w:tcPr>
            <w:tcW w:w="0" w:type="auto"/>
            <w:tcBorders>
              <w:top w:val="single" w:color="auto" w:sz="4" w:space="0"/>
            </w:tcBorders>
            <w:vAlign w:val="center"/>
          </w:tcPr>
          <w:p w14:paraId="19D2073C">
            <w:pPr>
              <w:snapToGrid w:val="0"/>
              <w:spacing w:line="360" w:lineRule="auto"/>
              <w:jc w:val="center"/>
              <w:rPr>
                <w:rFonts w:hint="default"/>
              </w:rPr>
            </w:pPr>
            <w:r>
              <w:rPr>
                <w:rFonts w:hint="default" w:ascii="Times New Roman" w:hAnsi="Times New Roman" w:eastAsia="宋体" w:cs="Times New Roman"/>
                <w:sz w:val="24"/>
                <w:szCs w:val="22"/>
              </w:rPr>
              <w:t>77.67</w:t>
            </w:r>
          </w:p>
        </w:tc>
        <w:tc>
          <w:tcPr>
            <w:tcW w:w="0" w:type="auto"/>
            <w:tcBorders>
              <w:top w:val="single" w:color="auto" w:sz="4" w:space="0"/>
            </w:tcBorders>
            <w:vAlign w:val="center"/>
          </w:tcPr>
          <w:p w14:paraId="53167797">
            <w:pPr>
              <w:snapToGrid w:val="0"/>
              <w:spacing w:line="360" w:lineRule="auto"/>
              <w:jc w:val="center"/>
              <w:rPr>
                <w:rFonts w:hint="default"/>
              </w:rPr>
            </w:pPr>
            <w:r>
              <w:rPr>
                <w:rFonts w:hint="default" w:ascii="Times New Roman" w:hAnsi="Times New Roman" w:eastAsia="宋体" w:cs="Times New Roman"/>
                <w:sz w:val="24"/>
                <w:szCs w:val="22"/>
              </w:rPr>
              <w:t>76.45</w:t>
            </w:r>
          </w:p>
        </w:tc>
        <w:tc>
          <w:tcPr>
            <w:tcW w:w="0" w:type="auto"/>
            <w:tcBorders>
              <w:top w:val="single" w:color="auto" w:sz="4" w:space="0"/>
            </w:tcBorders>
            <w:vAlign w:val="center"/>
          </w:tcPr>
          <w:p w14:paraId="2AD9E333">
            <w:pPr>
              <w:snapToGrid w:val="0"/>
              <w:spacing w:line="360" w:lineRule="auto"/>
              <w:jc w:val="center"/>
              <w:rPr>
                <w:rFonts w:hint="default"/>
              </w:rPr>
            </w:pPr>
            <w:r>
              <w:rPr>
                <w:rFonts w:hint="default" w:ascii="Times New Roman" w:hAnsi="Times New Roman" w:eastAsia="宋体" w:cs="Times New Roman"/>
                <w:sz w:val="24"/>
                <w:szCs w:val="22"/>
              </w:rPr>
              <w:t>-</w:t>
            </w:r>
          </w:p>
        </w:tc>
        <w:tc>
          <w:tcPr>
            <w:tcW w:w="0" w:type="auto"/>
            <w:tcBorders>
              <w:top w:val="single" w:color="auto" w:sz="4" w:space="0"/>
            </w:tcBorders>
            <w:vAlign w:val="center"/>
          </w:tcPr>
          <w:p w14:paraId="0B3454EC">
            <w:pPr>
              <w:snapToGrid w:val="0"/>
              <w:spacing w:line="360" w:lineRule="auto"/>
              <w:jc w:val="center"/>
              <w:rPr>
                <w:rFonts w:hint="default"/>
              </w:rPr>
            </w:pPr>
            <w:r>
              <w:rPr>
                <w:rFonts w:hint="default" w:ascii="Times New Roman" w:hAnsi="Times New Roman" w:eastAsia="宋体" w:cs="Times New Roman"/>
                <w:sz w:val="24"/>
                <w:szCs w:val="22"/>
              </w:rPr>
              <w:t>88.06</w:t>
            </w:r>
          </w:p>
        </w:tc>
        <w:tc>
          <w:tcPr>
            <w:tcW w:w="0" w:type="auto"/>
            <w:tcBorders>
              <w:top w:val="single" w:color="auto" w:sz="4" w:space="0"/>
            </w:tcBorders>
            <w:vAlign w:val="center"/>
          </w:tcPr>
          <w:p w14:paraId="7AED1283">
            <w:pPr>
              <w:snapToGrid w:val="0"/>
              <w:spacing w:line="360" w:lineRule="auto"/>
              <w:jc w:val="center"/>
              <w:rPr>
                <w:rFonts w:hint="default"/>
              </w:rPr>
            </w:pPr>
            <w:r>
              <w:rPr>
                <w:rFonts w:hint="default" w:ascii="Times New Roman" w:hAnsi="Times New Roman" w:eastAsia="宋体" w:cs="Times New Roman"/>
                <w:sz w:val="24"/>
                <w:szCs w:val="22"/>
              </w:rPr>
              <w:t>88.45</w:t>
            </w:r>
          </w:p>
        </w:tc>
        <w:tc>
          <w:tcPr>
            <w:tcW w:w="0" w:type="auto"/>
            <w:tcBorders>
              <w:top w:val="single" w:color="auto" w:sz="4" w:space="0"/>
            </w:tcBorders>
            <w:vAlign w:val="center"/>
          </w:tcPr>
          <w:p w14:paraId="5EA9691C">
            <w:pPr>
              <w:snapToGrid w:val="0"/>
              <w:spacing w:line="360" w:lineRule="auto"/>
              <w:jc w:val="center"/>
              <w:rPr>
                <w:rFonts w:hint="default"/>
              </w:rPr>
            </w:pPr>
            <w:r>
              <w:rPr>
                <w:rFonts w:hint="default" w:ascii="Times New Roman" w:hAnsi="Times New Roman" w:eastAsia="宋体" w:cs="Times New Roman"/>
                <w:sz w:val="24"/>
                <w:szCs w:val="22"/>
              </w:rPr>
              <w:t>88.26</w:t>
            </w:r>
          </w:p>
        </w:tc>
        <w:tc>
          <w:tcPr>
            <w:tcW w:w="0" w:type="auto"/>
            <w:tcBorders>
              <w:top w:val="single" w:color="auto" w:sz="4" w:space="0"/>
            </w:tcBorders>
            <w:vAlign w:val="center"/>
          </w:tcPr>
          <w:p w14:paraId="316730BE">
            <w:pPr>
              <w:snapToGrid w:val="0"/>
              <w:spacing w:line="360" w:lineRule="auto"/>
              <w:jc w:val="center"/>
              <w:rPr>
                <w:rFonts w:hint="default"/>
              </w:rPr>
            </w:pPr>
            <w:r>
              <w:rPr>
                <w:rFonts w:hint="default" w:ascii="Times New Roman" w:hAnsi="Times New Roman" w:eastAsia="宋体" w:cs="Times New Roman"/>
                <w:sz w:val="24"/>
                <w:szCs w:val="22"/>
              </w:rPr>
              <w:t>-</w:t>
            </w:r>
          </w:p>
        </w:tc>
      </w:tr>
      <w:tr w14:paraId="21A8B15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21A3E68D">
            <w:pPr>
              <w:jc w:val="center"/>
            </w:pPr>
          </w:p>
        </w:tc>
        <w:tc>
          <w:tcPr>
            <w:tcW w:w="0" w:type="auto"/>
            <w:tcBorders>
              <w:tl2br w:val="nil"/>
              <w:tr2bl w:val="nil"/>
            </w:tcBorders>
            <w:vAlign w:val="center"/>
          </w:tcPr>
          <w:p w14:paraId="0E5592F1">
            <w:pPr>
              <w:jc w:val="center"/>
              <w:rPr>
                <w:rFonts w:hint="eastAsia"/>
              </w:rPr>
            </w:pPr>
            <w:r>
              <w:rPr>
                <w:rFonts w:hint="eastAsia"/>
              </w:rPr>
              <w:t> w/o RA-HGT</w:t>
            </w:r>
          </w:p>
        </w:tc>
        <w:tc>
          <w:tcPr>
            <w:tcW w:w="0" w:type="auto"/>
            <w:tcBorders>
              <w:tl2br w:val="nil"/>
              <w:tr2bl w:val="nil"/>
            </w:tcBorders>
            <w:vAlign w:val="center"/>
          </w:tcPr>
          <w:p w14:paraId="3ECDE0F7">
            <w:pPr>
              <w:snapToGrid w:val="0"/>
              <w:spacing w:line="360" w:lineRule="auto"/>
              <w:jc w:val="center"/>
              <w:rPr>
                <w:rFonts w:hint="default"/>
              </w:rPr>
            </w:pPr>
            <w:r>
              <w:rPr>
                <w:rFonts w:hint="default" w:ascii="Times New Roman" w:hAnsi="Times New Roman" w:eastAsia="宋体" w:cs="Times New Roman"/>
                <w:sz w:val="24"/>
                <w:szCs w:val="22"/>
              </w:rPr>
              <w:t>75.54</w:t>
            </w:r>
          </w:p>
        </w:tc>
        <w:tc>
          <w:tcPr>
            <w:tcW w:w="0" w:type="auto"/>
            <w:tcBorders>
              <w:tl2br w:val="nil"/>
              <w:tr2bl w:val="nil"/>
            </w:tcBorders>
            <w:vAlign w:val="center"/>
          </w:tcPr>
          <w:p w14:paraId="725F2D59">
            <w:pPr>
              <w:snapToGrid w:val="0"/>
              <w:spacing w:line="360" w:lineRule="auto"/>
              <w:jc w:val="center"/>
              <w:rPr>
                <w:rFonts w:hint="default"/>
              </w:rPr>
            </w:pPr>
            <w:r>
              <w:rPr>
                <w:rFonts w:hint="default" w:ascii="Times New Roman" w:hAnsi="Times New Roman" w:eastAsia="宋体" w:cs="Times New Roman"/>
                <w:sz w:val="24"/>
                <w:szCs w:val="22"/>
              </w:rPr>
              <w:t>76.56</w:t>
            </w:r>
          </w:p>
        </w:tc>
        <w:tc>
          <w:tcPr>
            <w:tcW w:w="0" w:type="auto"/>
            <w:tcBorders>
              <w:tl2br w:val="nil"/>
              <w:tr2bl w:val="nil"/>
            </w:tcBorders>
            <w:vAlign w:val="center"/>
          </w:tcPr>
          <w:p w14:paraId="21F979AB">
            <w:pPr>
              <w:snapToGrid w:val="0"/>
              <w:spacing w:line="360" w:lineRule="auto"/>
              <w:jc w:val="center"/>
              <w:rPr>
                <w:rFonts w:hint="default"/>
              </w:rPr>
            </w:pPr>
            <w:r>
              <w:rPr>
                <w:rFonts w:hint="default" w:ascii="Times New Roman" w:hAnsi="Times New Roman" w:eastAsia="宋体" w:cs="Times New Roman"/>
                <w:sz w:val="24"/>
                <w:szCs w:val="22"/>
              </w:rPr>
              <w:t>76.05</w:t>
            </w:r>
          </w:p>
        </w:tc>
        <w:tc>
          <w:tcPr>
            <w:tcW w:w="0" w:type="auto"/>
            <w:tcBorders>
              <w:tl2br w:val="nil"/>
              <w:tr2bl w:val="nil"/>
            </w:tcBorders>
            <w:vAlign w:val="center"/>
          </w:tcPr>
          <w:p w14:paraId="19706179">
            <w:pPr>
              <w:snapToGrid w:val="0"/>
              <w:spacing w:line="360" w:lineRule="auto"/>
              <w:jc w:val="center"/>
              <w:rPr>
                <w:rFonts w:hint="default"/>
              </w:rPr>
            </w:pPr>
            <w:r>
              <w:rPr>
                <w:rFonts w:hint="default" w:ascii="Times New Roman" w:hAnsi="Times New Roman" w:eastAsia="宋体" w:cs="Times New Roman"/>
                <w:sz w:val="24"/>
                <w:szCs w:val="22"/>
              </w:rPr>
              <w:t>0.40</w:t>
            </w:r>
          </w:p>
        </w:tc>
        <w:tc>
          <w:tcPr>
            <w:tcW w:w="0" w:type="auto"/>
            <w:tcBorders>
              <w:tl2br w:val="nil"/>
              <w:tr2bl w:val="nil"/>
            </w:tcBorders>
            <w:vAlign w:val="center"/>
          </w:tcPr>
          <w:p w14:paraId="00F42067">
            <w:pPr>
              <w:snapToGrid w:val="0"/>
              <w:spacing w:line="360" w:lineRule="auto"/>
              <w:jc w:val="center"/>
              <w:rPr>
                <w:rFonts w:hint="default"/>
              </w:rPr>
            </w:pPr>
            <w:r>
              <w:rPr>
                <w:rFonts w:hint="default" w:ascii="Times New Roman" w:hAnsi="Times New Roman" w:eastAsia="宋体" w:cs="Times New Roman"/>
                <w:sz w:val="24"/>
                <w:szCs w:val="22"/>
              </w:rPr>
              <w:t>87.15</w:t>
            </w:r>
          </w:p>
        </w:tc>
        <w:tc>
          <w:tcPr>
            <w:tcW w:w="0" w:type="auto"/>
            <w:tcBorders>
              <w:tl2br w:val="nil"/>
              <w:tr2bl w:val="nil"/>
            </w:tcBorders>
            <w:vAlign w:val="center"/>
          </w:tcPr>
          <w:p w14:paraId="46B9B8F6">
            <w:pPr>
              <w:snapToGrid w:val="0"/>
              <w:spacing w:line="360" w:lineRule="auto"/>
              <w:jc w:val="center"/>
              <w:rPr>
                <w:rFonts w:hint="default"/>
              </w:rPr>
            </w:pPr>
            <w:r>
              <w:rPr>
                <w:rFonts w:hint="default" w:ascii="Times New Roman" w:hAnsi="Times New Roman" w:eastAsia="宋体" w:cs="Times New Roman"/>
                <w:sz w:val="24"/>
                <w:szCs w:val="22"/>
              </w:rPr>
              <w:t>87.86</w:t>
            </w:r>
          </w:p>
        </w:tc>
        <w:tc>
          <w:tcPr>
            <w:tcW w:w="0" w:type="auto"/>
            <w:tcBorders>
              <w:tl2br w:val="nil"/>
              <w:tr2bl w:val="nil"/>
            </w:tcBorders>
            <w:vAlign w:val="center"/>
          </w:tcPr>
          <w:p w14:paraId="099AC31A">
            <w:pPr>
              <w:snapToGrid w:val="0"/>
              <w:spacing w:line="360" w:lineRule="auto"/>
              <w:jc w:val="center"/>
              <w:rPr>
                <w:rFonts w:hint="default"/>
              </w:rPr>
            </w:pPr>
            <w:r>
              <w:rPr>
                <w:rFonts w:hint="default" w:ascii="Times New Roman" w:hAnsi="Times New Roman" w:eastAsia="宋体" w:cs="Times New Roman"/>
                <w:sz w:val="24"/>
                <w:szCs w:val="22"/>
              </w:rPr>
              <w:t>87.51</w:t>
            </w:r>
          </w:p>
        </w:tc>
        <w:tc>
          <w:tcPr>
            <w:tcW w:w="0" w:type="auto"/>
            <w:tcBorders>
              <w:tl2br w:val="nil"/>
              <w:tr2bl w:val="nil"/>
            </w:tcBorders>
            <w:vAlign w:val="center"/>
          </w:tcPr>
          <w:p w14:paraId="223B3016">
            <w:pPr>
              <w:snapToGrid w:val="0"/>
              <w:spacing w:line="360" w:lineRule="auto"/>
              <w:jc w:val="center"/>
              <w:rPr>
                <w:rFonts w:hint="default"/>
              </w:rPr>
            </w:pPr>
            <w:r>
              <w:rPr>
                <w:rFonts w:hint="default" w:ascii="Times New Roman" w:hAnsi="Times New Roman" w:eastAsia="宋体" w:cs="Times New Roman"/>
                <w:sz w:val="24"/>
                <w:szCs w:val="22"/>
              </w:rPr>
              <w:t>0.75</w:t>
            </w:r>
          </w:p>
        </w:tc>
      </w:tr>
      <w:tr w14:paraId="1B89E8A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7CD14DC8">
            <w:pPr>
              <w:jc w:val="center"/>
            </w:pPr>
          </w:p>
        </w:tc>
        <w:tc>
          <w:tcPr>
            <w:tcW w:w="0" w:type="auto"/>
            <w:tcBorders>
              <w:tl2br w:val="nil"/>
              <w:tr2bl w:val="nil"/>
            </w:tcBorders>
            <w:vAlign w:val="center"/>
          </w:tcPr>
          <w:p w14:paraId="3CA4FCA1">
            <w:pPr>
              <w:jc w:val="center"/>
              <w:rPr>
                <w:rFonts w:hint="eastAsia"/>
              </w:rPr>
            </w:pPr>
            <w:r>
              <w:rPr>
                <w:rFonts w:hint="eastAsia"/>
              </w:rPr>
              <w:t> w/o DCPI</w:t>
            </w:r>
          </w:p>
        </w:tc>
        <w:tc>
          <w:tcPr>
            <w:tcW w:w="0" w:type="auto"/>
            <w:tcBorders>
              <w:tl2br w:val="nil"/>
              <w:tr2bl w:val="nil"/>
            </w:tcBorders>
            <w:vAlign w:val="center"/>
          </w:tcPr>
          <w:p w14:paraId="1FC10068">
            <w:pPr>
              <w:snapToGrid w:val="0"/>
              <w:spacing w:line="360" w:lineRule="auto"/>
              <w:jc w:val="center"/>
              <w:rPr>
                <w:rFonts w:hint="default"/>
              </w:rPr>
            </w:pPr>
            <w:r>
              <w:rPr>
                <w:rFonts w:hint="default" w:ascii="Times New Roman" w:hAnsi="Times New Roman" w:eastAsia="宋体" w:cs="Times New Roman"/>
                <w:sz w:val="24"/>
                <w:szCs w:val="22"/>
              </w:rPr>
              <w:t>75.17</w:t>
            </w:r>
          </w:p>
        </w:tc>
        <w:tc>
          <w:tcPr>
            <w:tcW w:w="0" w:type="auto"/>
            <w:tcBorders>
              <w:tl2br w:val="nil"/>
              <w:tr2bl w:val="nil"/>
            </w:tcBorders>
            <w:vAlign w:val="center"/>
          </w:tcPr>
          <w:p w14:paraId="6347B220">
            <w:pPr>
              <w:snapToGrid w:val="0"/>
              <w:spacing w:line="360" w:lineRule="auto"/>
              <w:jc w:val="center"/>
              <w:rPr>
                <w:rFonts w:hint="default"/>
              </w:rPr>
            </w:pPr>
            <w:r>
              <w:rPr>
                <w:rFonts w:hint="default" w:ascii="Times New Roman" w:hAnsi="Times New Roman" w:eastAsia="宋体" w:cs="Times New Roman"/>
                <w:sz w:val="24"/>
                <w:szCs w:val="22"/>
              </w:rPr>
              <w:t>75.65</w:t>
            </w:r>
          </w:p>
        </w:tc>
        <w:tc>
          <w:tcPr>
            <w:tcW w:w="0" w:type="auto"/>
            <w:tcBorders>
              <w:tl2br w:val="nil"/>
              <w:tr2bl w:val="nil"/>
            </w:tcBorders>
            <w:vAlign w:val="center"/>
          </w:tcPr>
          <w:p w14:paraId="4DD9F65D">
            <w:pPr>
              <w:snapToGrid w:val="0"/>
              <w:spacing w:line="360" w:lineRule="auto"/>
              <w:jc w:val="center"/>
              <w:rPr>
                <w:rFonts w:hint="default"/>
              </w:rPr>
            </w:pPr>
            <w:r>
              <w:rPr>
                <w:rFonts w:hint="default" w:ascii="Times New Roman" w:hAnsi="Times New Roman" w:eastAsia="宋体" w:cs="Times New Roman"/>
                <w:sz w:val="24"/>
                <w:szCs w:val="22"/>
              </w:rPr>
              <w:t>75.40</w:t>
            </w:r>
          </w:p>
        </w:tc>
        <w:tc>
          <w:tcPr>
            <w:tcW w:w="0" w:type="auto"/>
            <w:tcBorders>
              <w:tl2br w:val="nil"/>
              <w:tr2bl w:val="nil"/>
            </w:tcBorders>
            <w:vAlign w:val="center"/>
          </w:tcPr>
          <w:p w14:paraId="03D3F82E">
            <w:pPr>
              <w:snapToGrid w:val="0"/>
              <w:spacing w:line="360" w:lineRule="auto"/>
              <w:jc w:val="center"/>
              <w:rPr>
                <w:rFonts w:hint="default"/>
              </w:rPr>
            </w:pPr>
            <w:r>
              <w:rPr>
                <w:rFonts w:hint="default" w:ascii="Times New Roman" w:hAnsi="Times New Roman" w:eastAsia="宋体" w:cs="Times New Roman"/>
                <w:sz w:val="24"/>
                <w:szCs w:val="22"/>
              </w:rPr>
              <w:t>1.05</w:t>
            </w:r>
          </w:p>
        </w:tc>
        <w:tc>
          <w:tcPr>
            <w:tcW w:w="0" w:type="auto"/>
            <w:tcBorders>
              <w:tl2br w:val="nil"/>
              <w:tr2bl w:val="nil"/>
            </w:tcBorders>
            <w:vAlign w:val="center"/>
          </w:tcPr>
          <w:p w14:paraId="7E8E761F">
            <w:pPr>
              <w:snapToGrid w:val="0"/>
              <w:spacing w:line="360" w:lineRule="auto"/>
              <w:jc w:val="center"/>
              <w:rPr>
                <w:rFonts w:hint="default"/>
              </w:rPr>
            </w:pPr>
            <w:r>
              <w:rPr>
                <w:rFonts w:hint="default" w:ascii="Times New Roman" w:hAnsi="Times New Roman" w:eastAsia="宋体" w:cs="Times New Roman"/>
                <w:sz w:val="24"/>
                <w:szCs w:val="22"/>
              </w:rPr>
              <w:t>87.08</w:t>
            </w:r>
          </w:p>
        </w:tc>
        <w:tc>
          <w:tcPr>
            <w:tcW w:w="0" w:type="auto"/>
            <w:tcBorders>
              <w:tl2br w:val="nil"/>
              <w:tr2bl w:val="nil"/>
            </w:tcBorders>
            <w:vAlign w:val="center"/>
          </w:tcPr>
          <w:p w14:paraId="52B68BAA">
            <w:pPr>
              <w:snapToGrid w:val="0"/>
              <w:spacing w:line="360" w:lineRule="auto"/>
              <w:jc w:val="center"/>
              <w:rPr>
                <w:rFonts w:hint="default"/>
              </w:rPr>
            </w:pPr>
            <w:r>
              <w:rPr>
                <w:rFonts w:hint="default" w:ascii="Times New Roman" w:hAnsi="Times New Roman" w:eastAsia="宋体" w:cs="Times New Roman"/>
                <w:sz w:val="24"/>
                <w:szCs w:val="22"/>
              </w:rPr>
              <w:t>87.79</w:t>
            </w:r>
          </w:p>
        </w:tc>
        <w:tc>
          <w:tcPr>
            <w:tcW w:w="0" w:type="auto"/>
            <w:tcBorders>
              <w:tl2br w:val="nil"/>
              <w:tr2bl w:val="nil"/>
            </w:tcBorders>
            <w:vAlign w:val="center"/>
          </w:tcPr>
          <w:p w14:paraId="1308F515">
            <w:pPr>
              <w:snapToGrid w:val="0"/>
              <w:spacing w:line="360" w:lineRule="auto"/>
              <w:jc w:val="center"/>
              <w:rPr>
                <w:rFonts w:hint="default"/>
              </w:rPr>
            </w:pPr>
            <w:r>
              <w:rPr>
                <w:rFonts w:hint="default" w:ascii="Times New Roman" w:hAnsi="Times New Roman" w:eastAsia="宋体" w:cs="Times New Roman"/>
                <w:sz w:val="24"/>
                <w:szCs w:val="22"/>
              </w:rPr>
              <w:t>87.43</w:t>
            </w:r>
          </w:p>
        </w:tc>
        <w:tc>
          <w:tcPr>
            <w:tcW w:w="0" w:type="auto"/>
            <w:tcBorders>
              <w:tl2br w:val="nil"/>
              <w:tr2bl w:val="nil"/>
            </w:tcBorders>
            <w:vAlign w:val="center"/>
          </w:tcPr>
          <w:p w14:paraId="6857FE5A">
            <w:pPr>
              <w:snapToGrid w:val="0"/>
              <w:spacing w:line="360" w:lineRule="auto"/>
              <w:jc w:val="center"/>
              <w:rPr>
                <w:rFonts w:hint="default"/>
              </w:rPr>
            </w:pPr>
            <w:r>
              <w:rPr>
                <w:rFonts w:hint="default" w:ascii="Times New Roman" w:hAnsi="Times New Roman" w:eastAsia="宋体" w:cs="Times New Roman"/>
                <w:sz w:val="24"/>
                <w:szCs w:val="22"/>
              </w:rPr>
              <w:t>0.83</w:t>
            </w:r>
          </w:p>
        </w:tc>
      </w:tr>
      <w:tr w14:paraId="0962E8F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5DF284E1">
            <w:pPr>
              <w:jc w:val="center"/>
            </w:pPr>
          </w:p>
        </w:tc>
        <w:tc>
          <w:tcPr>
            <w:tcW w:w="0" w:type="auto"/>
            <w:tcBorders>
              <w:tl2br w:val="nil"/>
              <w:tr2bl w:val="nil"/>
            </w:tcBorders>
            <w:vAlign w:val="center"/>
          </w:tcPr>
          <w:p w14:paraId="190DEB70">
            <w:pPr>
              <w:jc w:val="center"/>
              <w:rPr>
                <w:rFonts w:hint="eastAsia"/>
              </w:rPr>
            </w:pPr>
            <w:r>
              <w:rPr>
                <w:rFonts w:hint="eastAsia"/>
              </w:rPr>
              <w:t> w/o PSPI</w:t>
            </w:r>
          </w:p>
        </w:tc>
        <w:tc>
          <w:tcPr>
            <w:tcW w:w="0" w:type="auto"/>
            <w:tcBorders>
              <w:tl2br w:val="nil"/>
              <w:tr2bl w:val="nil"/>
            </w:tcBorders>
            <w:vAlign w:val="center"/>
          </w:tcPr>
          <w:p w14:paraId="559F884F">
            <w:pPr>
              <w:snapToGrid w:val="0"/>
              <w:spacing w:line="360" w:lineRule="auto"/>
              <w:jc w:val="center"/>
              <w:rPr>
                <w:rFonts w:hint="default"/>
              </w:rPr>
            </w:pPr>
            <w:r>
              <w:rPr>
                <w:rFonts w:hint="default" w:ascii="Times New Roman" w:hAnsi="Times New Roman" w:eastAsia="宋体" w:cs="Times New Roman"/>
                <w:sz w:val="24"/>
                <w:szCs w:val="22"/>
              </w:rPr>
              <w:t>75.29</w:t>
            </w:r>
          </w:p>
        </w:tc>
        <w:tc>
          <w:tcPr>
            <w:tcW w:w="0" w:type="auto"/>
            <w:tcBorders>
              <w:tl2br w:val="nil"/>
              <w:tr2bl w:val="nil"/>
            </w:tcBorders>
            <w:vAlign w:val="center"/>
          </w:tcPr>
          <w:p w14:paraId="4EEE11F2">
            <w:pPr>
              <w:snapToGrid w:val="0"/>
              <w:spacing w:line="360" w:lineRule="auto"/>
              <w:jc w:val="center"/>
              <w:rPr>
                <w:rFonts w:hint="default"/>
              </w:rPr>
            </w:pPr>
            <w:r>
              <w:rPr>
                <w:rFonts w:hint="default" w:ascii="Times New Roman" w:hAnsi="Times New Roman" w:eastAsia="宋体" w:cs="Times New Roman"/>
                <w:sz w:val="24"/>
                <w:szCs w:val="22"/>
              </w:rPr>
              <w:t>76.16</w:t>
            </w:r>
          </w:p>
        </w:tc>
        <w:tc>
          <w:tcPr>
            <w:tcW w:w="0" w:type="auto"/>
            <w:tcBorders>
              <w:tl2br w:val="nil"/>
              <w:tr2bl w:val="nil"/>
            </w:tcBorders>
            <w:vAlign w:val="center"/>
          </w:tcPr>
          <w:p w14:paraId="4E0F31BC">
            <w:pPr>
              <w:snapToGrid w:val="0"/>
              <w:spacing w:line="360" w:lineRule="auto"/>
              <w:jc w:val="center"/>
              <w:rPr>
                <w:rFonts w:hint="default"/>
              </w:rPr>
            </w:pPr>
            <w:r>
              <w:rPr>
                <w:rFonts w:hint="default" w:ascii="Times New Roman" w:hAnsi="Times New Roman" w:eastAsia="宋体" w:cs="Times New Roman"/>
                <w:sz w:val="24"/>
                <w:szCs w:val="22"/>
              </w:rPr>
              <w:t>75.73</w:t>
            </w:r>
          </w:p>
        </w:tc>
        <w:tc>
          <w:tcPr>
            <w:tcW w:w="0" w:type="auto"/>
            <w:tcBorders>
              <w:tl2br w:val="nil"/>
              <w:tr2bl w:val="nil"/>
            </w:tcBorders>
            <w:vAlign w:val="center"/>
          </w:tcPr>
          <w:p w14:paraId="5ABF26E6">
            <w:pPr>
              <w:snapToGrid w:val="0"/>
              <w:spacing w:line="360" w:lineRule="auto"/>
              <w:jc w:val="center"/>
              <w:rPr>
                <w:rFonts w:hint="default"/>
              </w:rPr>
            </w:pPr>
            <w:r>
              <w:rPr>
                <w:rFonts w:hint="default" w:ascii="Times New Roman" w:hAnsi="Times New Roman" w:eastAsia="宋体" w:cs="Times New Roman"/>
                <w:sz w:val="24"/>
                <w:szCs w:val="22"/>
              </w:rPr>
              <w:t>0.72</w:t>
            </w:r>
          </w:p>
        </w:tc>
        <w:tc>
          <w:tcPr>
            <w:tcW w:w="0" w:type="auto"/>
            <w:tcBorders>
              <w:tl2br w:val="nil"/>
              <w:tr2bl w:val="nil"/>
            </w:tcBorders>
            <w:vAlign w:val="center"/>
          </w:tcPr>
          <w:p w14:paraId="0E921873">
            <w:pPr>
              <w:snapToGrid w:val="0"/>
              <w:spacing w:line="360" w:lineRule="auto"/>
              <w:jc w:val="center"/>
              <w:rPr>
                <w:rFonts w:hint="default"/>
              </w:rPr>
            </w:pPr>
            <w:r>
              <w:rPr>
                <w:rFonts w:hint="default" w:ascii="Times New Roman" w:hAnsi="Times New Roman" w:eastAsia="宋体" w:cs="Times New Roman"/>
                <w:sz w:val="24"/>
                <w:szCs w:val="22"/>
              </w:rPr>
              <w:t>87.83</w:t>
            </w:r>
          </w:p>
        </w:tc>
        <w:tc>
          <w:tcPr>
            <w:tcW w:w="0" w:type="auto"/>
            <w:tcBorders>
              <w:tl2br w:val="nil"/>
              <w:tr2bl w:val="nil"/>
            </w:tcBorders>
            <w:vAlign w:val="center"/>
          </w:tcPr>
          <w:p w14:paraId="75109A54">
            <w:pPr>
              <w:snapToGrid w:val="0"/>
              <w:spacing w:line="360" w:lineRule="auto"/>
              <w:jc w:val="center"/>
              <w:rPr>
                <w:rFonts w:hint="default"/>
              </w:rPr>
            </w:pPr>
            <w:r>
              <w:rPr>
                <w:rFonts w:hint="default" w:ascii="Times New Roman" w:hAnsi="Times New Roman" w:eastAsia="宋体" w:cs="Times New Roman"/>
                <w:sz w:val="24"/>
                <w:szCs w:val="22"/>
              </w:rPr>
              <w:t>87.64</w:t>
            </w:r>
          </w:p>
        </w:tc>
        <w:tc>
          <w:tcPr>
            <w:tcW w:w="0" w:type="auto"/>
            <w:tcBorders>
              <w:tl2br w:val="nil"/>
              <w:tr2bl w:val="nil"/>
            </w:tcBorders>
            <w:vAlign w:val="center"/>
          </w:tcPr>
          <w:p w14:paraId="095ADB92">
            <w:pPr>
              <w:snapToGrid w:val="0"/>
              <w:spacing w:line="360" w:lineRule="auto"/>
              <w:jc w:val="center"/>
              <w:rPr>
                <w:rFonts w:hint="default"/>
              </w:rPr>
            </w:pPr>
            <w:r>
              <w:rPr>
                <w:rFonts w:hint="default" w:ascii="Times New Roman" w:hAnsi="Times New Roman" w:eastAsia="宋体" w:cs="Times New Roman"/>
                <w:sz w:val="24"/>
                <w:szCs w:val="22"/>
              </w:rPr>
              <w:t>87.73</w:t>
            </w:r>
          </w:p>
        </w:tc>
        <w:tc>
          <w:tcPr>
            <w:tcW w:w="0" w:type="auto"/>
            <w:tcBorders>
              <w:tl2br w:val="nil"/>
              <w:tr2bl w:val="nil"/>
            </w:tcBorders>
            <w:vAlign w:val="center"/>
          </w:tcPr>
          <w:p w14:paraId="66A3F449">
            <w:pPr>
              <w:snapToGrid w:val="0"/>
              <w:spacing w:line="360" w:lineRule="auto"/>
              <w:jc w:val="center"/>
              <w:rPr>
                <w:rFonts w:hint="default"/>
              </w:rPr>
            </w:pPr>
            <w:r>
              <w:rPr>
                <w:rFonts w:hint="default" w:ascii="Times New Roman" w:hAnsi="Times New Roman" w:eastAsia="宋体" w:cs="Times New Roman"/>
                <w:sz w:val="24"/>
                <w:szCs w:val="22"/>
              </w:rPr>
              <w:t>0.53</w:t>
            </w:r>
          </w:p>
        </w:tc>
      </w:tr>
      <w:tr w14:paraId="5F79DA0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51543CFC">
            <w:pPr>
              <w:jc w:val="center"/>
            </w:pPr>
          </w:p>
        </w:tc>
        <w:tc>
          <w:tcPr>
            <w:tcW w:w="0" w:type="auto"/>
            <w:tcBorders>
              <w:tl2br w:val="nil"/>
              <w:tr2bl w:val="nil"/>
            </w:tcBorders>
            <w:vAlign w:val="center"/>
          </w:tcPr>
          <w:p w14:paraId="61ADA54D">
            <w:pPr>
              <w:jc w:val="center"/>
              <w:rPr>
                <w:rFonts w:hint="eastAsia"/>
              </w:rPr>
            </w:pPr>
            <w:r>
              <w:rPr>
                <w:rFonts w:hint="eastAsia"/>
              </w:rPr>
              <w:t xml:space="preserve"> w/o DCIM </w:t>
            </w:r>
          </w:p>
        </w:tc>
        <w:tc>
          <w:tcPr>
            <w:tcW w:w="0" w:type="auto"/>
            <w:tcBorders>
              <w:tl2br w:val="nil"/>
              <w:tr2bl w:val="nil"/>
            </w:tcBorders>
            <w:vAlign w:val="center"/>
          </w:tcPr>
          <w:p w14:paraId="753B2485">
            <w:pPr>
              <w:snapToGrid w:val="0"/>
              <w:spacing w:line="360" w:lineRule="auto"/>
              <w:jc w:val="center"/>
              <w:rPr>
                <w:rFonts w:hint="default"/>
              </w:rPr>
            </w:pPr>
            <w:r>
              <w:rPr>
                <w:rFonts w:hint="default" w:ascii="Times New Roman" w:hAnsi="Times New Roman" w:eastAsia="宋体" w:cs="Times New Roman"/>
                <w:sz w:val="24"/>
                <w:szCs w:val="22"/>
              </w:rPr>
              <w:t>76.03</w:t>
            </w:r>
          </w:p>
        </w:tc>
        <w:tc>
          <w:tcPr>
            <w:tcW w:w="0" w:type="auto"/>
            <w:tcBorders>
              <w:tl2br w:val="nil"/>
              <w:tr2bl w:val="nil"/>
            </w:tcBorders>
            <w:vAlign w:val="center"/>
          </w:tcPr>
          <w:p w14:paraId="6D8DB1A4">
            <w:pPr>
              <w:snapToGrid w:val="0"/>
              <w:spacing w:line="360" w:lineRule="auto"/>
              <w:jc w:val="center"/>
              <w:rPr>
                <w:rFonts w:hint="default"/>
              </w:rPr>
            </w:pPr>
            <w:r>
              <w:rPr>
                <w:rFonts w:hint="default" w:ascii="Times New Roman" w:hAnsi="Times New Roman" w:eastAsia="宋体" w:cs="Times New Roman"/>
                <w:sz w:val="24"/>
                <w:szCs w:val="22"/>
              </w:rPr>
              <w:t>74.27</w:t>
            </w:r>
          </w:p>
        </w:tc>
        <w:tc>
          <w:tcPr>
            <w:tcW w:w="0" w:type="auto"/>
            <w:tcBorders>
              <w:tl2br w:val="nil"/>
              <w:tr2bl w:val="nil"/>
            </w:tcBorders>
            <w:vAlign w:val="center"/>
          </w:tcPr>
          <w:p w14:paraId="1A84A0A8">
            <w:pPr>
              <w:snapToGrid w:val="0"/>
              <w:spacing w:line="360" w:lineRule="auto"/>
              <w:jc w:val="center"/>
              <w:rPr>
                <w:rFonts w:hint="default"/>
              </w:rPr>
            </w:pPr>
            <w:r>
              <w:rPr>
                <w:rFonts w:hint="default" w:ascii="Times New Roman" w:hAnsi="Times New Roman" w:eastAsia="宋体" w:cs="Times New Roman"/>
                <w:sz w:val="24"/>
                <w:szCs w:val="22"/>
              </w:rPr>
              <w:t>75.14</w:t>
            </w:r>
          </w:p>
        </w:tc>
        <w:tc>
          <w:tcPr>
            <w:tcW w:w="0" w:type="auto"/>
            <w:tcBorders>
              <w:tl2br w:val="nil"/>
              <w:tr2bl w:val="nil"/>
            </w:tcBorders>
            <w:vAlign w:val="center"/>
          </w:tcPr>
          <w:p w14:paraId="0A61233E">
            <w:pPr>
              <w:snapToGrid w:val="0"/>
              <w:spacing w:line="360" w:lineRule="auto"/>
              <w:jc w:val="center"/>
              <w:rPr>
                <w:rFonts w:hint="default"/>
              </w:rPr>
            </w:pPr>
            <w:r>
              <w:rPr>
                <w:rFonts w:hint="default" w:ascii="Times New Roman" w:hAnsi="Times New Roman" w:eastAsia="宋体" w:cs="Times New Roman"/>
                <w:sz w:val="24"/>
                <w:szCs w:val="22"/>
              </w:rPr>
              <w:t>1.31</w:t>
            </w:r>
          </w:p>
        </w:tc>
        <w:tc>
          <w:tcPr>
            <w:tcW w:w="0" w:type="auto"/>
            <w:tcBorders>
              <w:tl2br w:val="nil"/>
              <w:tr2bl w:val="nil"/>
            </w:tcBorders>
            <w:vAlign w:val="center"/>
          </w:tcPr>
          <w:p w14:paraId="7F0397A1">
            <w:pPr>
              <w:snapToGrid w:val="0"/>
              <w:spacing w:line="360" w:lineRule="auto"/>
              <w:jc w:val="center"/>
              <w:rPr>
                <w:rFonts w:hint="default"/>
              </w:rPr>
            </w:pPr>
            <w:r>
              <w:rPr>
                <w:rFonts w:hint="default" w:ascii="Times New Roman" w:hAnsi="Times New Roman" w:eastAsia="宋体" w:cs="Times New Roman"/>
                <w:sz w:val="24"/>
                <w:szCs w:val="22"/>
              </w:rPr>
              <w:t>87.23</w:t>
            </w:r>
          </w:p>
        </w:tc>
        <w:tc>
          <w:tcPr>
            <w:tcW w:w="0" w:type="auto"/>
            <w:tcBorders>
              <w:tl2br w:val="nil"/>
              <w:tr2bl w:val="nil"/>
            </w:tcBorders>
            <w:vAlign w:val="center"/>
          </w:tcPr>
          <w:p w14:paraId="2DFC7050">
            <w:pPr>
              <w:snapToGrid w:val="0"/>
              <w:spacing w:line="360" w:lineRule="auto"/>
              <w:jc w:val="center"/>
              <w:rPr>
                <w:rFonts w:hint="default"/>
              </w:rPr>
            </w:pPr>
            <w:r>
              <w:rPr>
                <w:rFonts w:hint="default" w:ascii="Times New Roman" w:hAnsi="Times New Roman" w:eastAsia="宋体" w:cs="Times New Roman"/>
                <w:sz w:val="24"/>
                <w:szCs w:val="22"/>
              </w:rPr>
              <w:t>86.97</w:t>
            </w:r>
          </w:p>
        </w:tc>
        <w:tc>
          <w:tcPr>
            <w:tcW w:w="0" w:type="auto"/>
            <w:tcBorders>
              <w:tl2br w:val="nil"/>
              <w:tr2bl w:val="nil"/>
            </w:tcBorders>
            <w:vAlign w:val="center"/>
          </w:tcPr>
          <w:p w14:paraId="2A9A622A">
            <w:pPr>
              <w:snapToGrid w:val="0"/>
              <w:spacing w:line="360" w:lineRule="auto"/>
              <w:jc w:val="center"/>
              <w:rPr>
                <w:rFonts w:hint="default"/>
              </w:rPr>
            </w:pPr>
            <w:r>
              <w:rPr>
                <w:rFonts w:hint="default" w:ascii="Times New Roman" w:hAnsi="Times New Roman" w:eastAsia="宋体" w:cs="Times New Roman"/>
                <w:sz w:val="24"/>
                <w:szCs w:val="22"/>
              </w:rPr>
              <w:t>87.10</w:t>
            </w:r>
          </w:p>
        </w:tc>
        <w:tc>
          <w:tcPr>
            <w:tcW w:w="0" w:type="auto"/>
            <w:tcBorders>
              <w:tl2br w:val="nil"/>
              <w:tr2bl w:val="nil"/>
            </w:tcBorders>
            <w:vAlign w:val="center"/>
          </w:tcPr>
          <w:p w14:paraId="70D10646">
            <w:pPr>
              <w:snapToGrid w:val="0"/>
              <w:spacing w:line="360" w:lineRule="auto"/>
              <w:jc w:val="center"/>
              <w:rPr>
                <w:rFonts w:hint="default"/>
              </w:rPr>
            </w:pPr>
            <w:r>
              <w:rPr>
                <w:rFonts w:hint="default" w:ascii="Times New Roman" w:hAnsi="Times New Roman" w:eastAsia="宋体" w:cs="Times New Roman"/>
                <w:sz w:val="24"/>
                <w:szCs w:val="22"/>
              </w:rPr>
              <w:t>1.16</w:t>
            </w:r>
          </w:p>
        </w:tc>
      </w:tr>
      <w:tr w14:paraId="13A829A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65EF83C8">
            <w:pPr>
              <w:jc w:val="center"/>
            </w:pPr>
          </w:p>
        </w:tc>
        <w:tc>
          <w:tcPr>
            <w:tcW w:w="0" w:type="auto"/>
            <w:tcBorders>
              <w:tl2br w:val="nil"/>
              <w:tr2bl w:val="nil"/>
            </w:tcBorders>
            <w:vAlign w:val="center"/>
          </w:tcPr>
          <w:p w14:paraId="07583491">
            <w:pPr>
              <w:jc w:val="center"/>
              <w:rPr>
                <w:rFonts w:hint="eastAsia"/>
              </w:rPr>
            </w:pPr>
            <w:r>
              <w:rPr>
                <w:rFonts w:hint="eastAsia"/>
              </w:rPr>
              <w:t> w/o CF</w:t>
            </w:r>
          </w:p>
        </w:tc>
        <w:tc>
          <w:tcPr>
            <w:tcW w:w="0" w:type="auto"/>
            <w:tcBorders>
              <w:tl2br w:val="nil"/>
              <w:tr2bl w:val="nil"/>
            </w:tcBorders>
            <w:vAlign w:val="center"/>
          </w:tcPr>
          <w:p w14:paraId="1604678D">
            <w:pPr>
              <w:snapToGrid w:val="0"/>
              <w:spacing w:line="360" w:lineRule="auto"/>
              <w:jc w:val="center"/>
              <w:rPr>
                <w:rFonts w:hint="default"/>
              </w:rPr>
            </w:pPr>
            <w:r>
              <w:rPr>
                <w:rFonts w:hint="default" w:ascii="Times New Roman" w:hAnsi="Times New Roman" w:eastAsia="宋体" w:cs="Times New Roman"/>
                <w:sz w:val="24"/>
                <w:szCs w:val="22"/>
              </w:rPr>
              <w:t>76.15</w:t>
            </w:r>
          </w:p>
        </w:tc>
        <w:tc>
          <w:tcPr>
            <w:tcW w:w="0" w:type="auto"/>
            <w:tcBorders>
              <w:tl2br w:val="nil"/>
              <w:tr2bl w:val="nil"/>
            </w:tcBorders>
            <w:vAlign w:val="center"/>
          </w:tcPr>
          <w:p w14:paraId="5B6A80DA">
            <w:pPr>
              <w:snapToGrid w:val="0"/>
              <w:spacing w:line="360" w:lineRule="auto"/>
              <w:jc w:val="center"/>
              <w:rPr>
                <w:rFonts w:hint="default"/>
              </w:rPr>
            </w:pPr>
            <w:r>
              <w:rPr>
                <w:rFonts w:hint="default" w:ascii="Times New Roman" w:hAnsi="Times New Roman" w:eastAsia="宋体" w:cs="Times New Roman"/>
                <w:sz w:val="24"/>
                <w:szCs w:val="22"/>
              </w:rPr>
              <w:t>75.09</w:t>
            </w:r>
          </w:p>
        </w:tc>
        <w:tc>
          <w:tcPr>
            <w:tcW w:w="0" w:type="auto"/>
            <w:tcBorders>
              <w:tl2br w:val="nil"/>
              <w:tr2bl w:val="nil"/>
            </w:tcBorders>
            <w:vAlign w:val="center"/>
          </w:tcPr>
          <w:p w14:paraId="36198288">
            <w:pPr>
              <w:snapToGrid w:val="0"/>
              <w:spacing w:line="360" w:lineRule="auto"/>
              <w:jc w:val="center"/>
              <w:rPr>
                <w:rFonts w:hint="default"/>
              </w:rPr>
            </w:pPr>
            <w:r>
              <w:rPr>
                <w:rFonts w:hint="default" w:ascii="Times New Roman" w:hAnsi="Times New Roman" w:eastAsia="宋体" w:cs="Times New Roman"/>
                <w:sz w:val="24"/>
                <w:szCs w:val="22"/>
              </w:rPr>
              <w:t>75.62</w:t>
            </w:r>
          </w:p>
        </w:tc>
        <w:tc>
          <w:tcPr>
            <w:tcW w:w="0" w:type="auto"/>
            <w:tcBorders>
              <w:tl2br w:val="nil"/>
              <w:tr2bl w:val="nil"/>
            </w:tcBorders>
            <w:vAlign w:val="center"/>
          </w:tcPr>
          <w:p w14:paraId="5BBC1DF7">
            <w:pPr>
              <w:snapToGrid w:val="0"/>
              <w:spacing w:line="360" w:lineRule="auto"/>
              <w:jc w:val="center"/>
              <w:rPr>
                <w:rFonts w:hint="default"/>
              </w:rPr>
            </w:pPr>
            <w:r>
              <w:rPr>
                <w:rFonts w:hint="default" w:ascii="Times New Roman" w:hAnsi="Times New Roman" w:eastAsia="宋体" w:cs="Times New Roman"/>
                <w:sz w:val="24"/>
                <w:szCs w:val="22"/>
              </w:rPr>
              <w:t>0.83</w:t>
            </w:r>
          </w:p>
        </w:tc>
        <w:tc>
          <w:tcPr>
            <w:tcW w:w="0" w:type="auto"/>
            <w:tcBorders>
              <w:tl2br w:val="nil"/>
              <w:tr2bl w:val="nil"/>
            </w:tcBorders>
            <w:vAlign w:val="center"/>
          </w:tcPr>
          <w:p w14:paraId="4DABBF8C">
            <w:pPr>
              <w:snapToGrid w:val="0"/>
              <w:spacing w:line="360" w:lineRule="auto"/>
              <w:jc w:val="center"/>
              <w:rPr>
                <w:rFonts w:hint="default"/>
              </w:rPr>
            </w:pPr>
            <w:r>
              <w:rPr>
                <w:rFonts w:hint="default" w:ascii="Times New Roman" w:hAnsi="Times New Roman" w:eastAsia="宋体" w:cs="Times New Roman"/>
                <w:sz w:val="24"/>
                <w:szCs w:val="22"/>
              </w:rPr>
              <w:t>87.83</w:t>
            </w:r>
          </w:p>
        </w:tc>
        <w:tc>
          <w:tcPr>
            <w:tcW w:w="0" w:type="auto"/>
            <w:tcBorders>
              <w:tl2br w:val="nil"/>
              <w:tr2bl w:val="nil"/>
            </w:tcBorders>
            <w:vAlign w:val="center"/>
          </w:tcPr>
          <w:p w14:paraId="5F19AC1C">
            <w:pPr>
              <w:snapToGrid w:val="0"/>
              <w:spacing w:line="360" w:lineRule="auto"/>
              <w:jc w:val="center"/>
              <w:rPr>
                <w:rFonts w:hint="default"/>
              </w:rPr>
            </w:pPr>
            <w:r>
              <w:rPr>
                <w:rFonts w:hint="default" w:ascii="Times New Roman" w:hAnsi="Times New Roman" w:eastAsia="宋体" w:cs="Times New Roman"/>
                <w:sz w:val="24"/>
                <w:szCs w:val="22"/>
              </w:rPr>
              <w:t>87.64</w:t>
            </w:r>
          </w:p>
        </w:tc>
        <w:tc>
          <w:tcPr>
            <w:tcW w:w="0" w:type="auto"/>
            <w:tcBorders>
              <w:tl2br w:val="nil"/>
              <w:tr2bl w:val="nil"/>
            </w:tcBorders>
            <w:vAlign w:val="center"/>
          </w:tcPr>
          <w:p w14:paraId="1799633A">
            <w:pPr>
              <w:snapToGrid w:val="0"/>
              <w:spacing w:line="360" w:lineRule="auto"/>
              <w:jc w:val="center"/>
              <w:rPr>
                <w:rFonts w:hint="default"/>
              </w:rPr>
            </w:pPr>
            <w:r>
              <w:rPr>
                <w:rFonts w:hint="default" w:ascii="Times New Roman" w:hAnsi="Times New Roman" w:eastAsia="宋体" w:cs="Times New Roman"/>
                <w:sz w:val="24"/>
                <w:szCs w:val="22"/>
              </w:rPr>
              <w:t>87.73</w:t>
            </w:r>
          </w:p>
        </w:tc>
        <w:tc>
          <w:tcPr>
            <w:tcW w:w="0" w:type="auto"/>
            <w:tcBorders>
              <w:tl2br w:val="nil"/>
              <w:tr2bl w:val="nil"/>
            </w:tcBorders>
            <w:vAlign w:val="center"/>
          </w:tcPr>
          <w:p w14:paraId="7126B938">
            <w:pPr>
              <w:snapToGrid w:val="0"/>
              <w:spacing w:line="360" w:lineRule="auto"/>
              <w:jc w:val="center"/>
              <w:rPr>
                <w:rFonts w:hint="default"/>
              </w:rPr>
            </w:pPr>
            <w:r>
              <w:rPr>
                <w:rFonts w:hint="default" w:ascii="Times New Roman" w:hAnsi="Times New Roman" w:eastAsia="宋体" w:cs="Times New Roman"/>
                <w:sz w:val="24"/>
                <w:szCs w:val="22"/>
              </w:rPr>
              <w:t>0.53</w:t>
            </w:r>
          </w:p>
        </w:tc>
      </w:tr>
    </w:tbl>
    <w:p w14:paraId="5B598AEA">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bookmarkStart w:id="186" w:name="_Toc190182276"/>
      <w:r>
        <w:rPr>
          <w:rFonts w:hint="eastAsia"/>
        </w:rPr>
        <w:t>从消融结果与整体实验的对照可以看出，各模块带来的变化与完整模型性能提升的来源基本一致。完整方法在两套数据集上取得更高的 F1，并不只是因为增加了若干组件，关键在于训练过程始终围绕更稳定的因果证据展开，并在结构建模与参数优化中压低了由数据偏差诱发的捷径特征。去掉反事实融合（w/o CF）后，F1 分别下降 0.83 和 0.53。这个现象说明，如果训练阶段缺少对因果表示和捷径表示的反事实式联合约束，模型在存在干扰因素时更容易沿着偶然相关性做出判断；加入该约束后，面对噪声和分布偏移时的退化会更缓。放回到本章的整体方法中看，解耦子图推理承担的是路径分离的作用，它把因果路径与捷径路径区分开来，双重因果干预和反事实融合则继续对两类信息施加有针对性的优化约束。这里反映出的并不是简单的模块叠加收益，而是对虚假相关性的持续筛除。也正因如此，完整模型才能在多模态命名实体识别任务上获得较稳定的 F1 提升。</w:t>
      </w:r>
    </w:p>
    <w:p w14:paraId="4FF8B13E">
      <w:pPr>
        <w:pStyle w:val="5"/>
      </w:pPr>
      <w:bookmarkStart w:id="187" w:name="_Toc9937"/>
      <w:r>
        <w:rPr>
          <w:rFonts w:hint="eastAsia"/>
        </w:rPr>
        <w:t>5</w:t>
      </w:r>
      <w:r>
        <w:t xml:space="preserve">.3.5 </w:t>
      </w:r>
      <w:r>
        <w:rPr>
          <w:rFonts w:hint="eastAsia"/>
        </w:rPr>
        <w:t>样例分析</w:t>
      </w:r>
      <w:bookmarkEnd w:id="186"/>
      <w:bookmarkEnd w:id="187"/>
    </w:p>
    <w:p w14:paraId="758B0F92">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right="0" w:rightChars="0" w:firstLine="480" w:firstLineChars="200"/>
        <w:textAlignment w:val="auto"/>
        <w:rPr>
          <w:rFonts w:hint="eastAsia"/>
        </w:rPr>
      </w:pPr>
      <w:r>
        <w:rPr>
          <w:rFonts w:hint="eastAsia"/>
        </w:rPr>
        <w:t>为考察所提方法在复杂社交媒体样本中的实际判别方式，本节从 Twitter2015 测试集中选取三个具有代表性的样例，并在图5-2中给出相应的可视化结果。图中绿色表示真实标注（gold label），红色表示模型预测错误的标注。对比这些样例可以发现，传统多模态融合模型较容易受到数据偏差的牵引，把判断建立在并不稳定的图文共现线索上，结果往往表现为实体类型误判，或者直接出现实体漏检。本文方法没有沿用这种耦合式判断，而是将因果路径与捷径路径分离建模，并结合双重因果干预与反事实融合训练，对表面相关但缺乏判别价值的线索进行抑制。这使模型在识别过程中更依赖稳定的语义证据，因此由虚假相关性引起的错误有所缓解。</w:t>
      </w:r>
    </w:p>
    <w:p w14:paraId="19278788">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 xml:space="preserve">在第一个样例中，文本中出现的 </w:t>
      </w:r>
      <w:r>
        <w:rPr>
          <w:rStyle w:val="27"/>
        </w:rPr>
        <w:t>Gronk</w:t>
      </w:r>
      <w:r>
        <w:t xml:space="preserve"> 与 </w:t>
      </w:r>
      <w:r>
        <w:rPr>
          <w:rStyle w:val="27"/>
        </w:rPr>
        <w:t>Patriots</w:t>
      </w:r>
      <w:r>
        <w:t xml:space="preserve"> 与图像中最显著的视觉主体（足球运动员）存在强共现，这类图文共现很容易让模型将词项与人物区域进行错误绑定，进而把实体类型误判为 </w:t>
      </w:r>
      <w:r>
        <w:rPr>
          <w:rStyle w:val="24"/>
          <w:b w:val="0"/>
          <w:bCs/>
        </w:rPr>
        <w:t>PER</w:t>
      </w:r>
      <w:r>
        <w:t>，或在不确定时直接忽略实体边界。对比结果显示，基线方法更容易沿着这种图文对齐的捷径</w:t>
      </w:r>
      <w:r>
        <w:rPr>
          <w:rFonts w:hint="eastAsia"/>
          <w:lang w:eastAsia="zh-CN"/>
        </w:rPr>
        <w:t>作出判断</w:t>
      </w:r>
      <w:r>
        <w:t>，而本文方法在解耦后的因果子图中进一步强化可靠的跨模态因果链路，同时抑制不具备因果支撑的图像干扰信息，使得模型能够回到文本语义本身：在体育语境下，</w:t>
      </w:r>
      <w:r>
        <w:rPr>
          <w:rStyle w:val="27"/>
        </w:rPr>
        <w:t>Patriots</w:t>
      </w:r>
      <w:r>
        <w:t xml:space="preserve"> 更符合组织名称的表达方式，最终将两个实体均识别</w:t>
      </w:r>
      <w:r>
        <w:rPr>
          <w:b w:val="0"/>
          <w:bCs w:val="0"/>
        </w:rPr>
        <w:t xml:space="preserve">为 </w:t>
      </w:r>
      <w:r>
        <w:rPr>
          <w:rStyle w:val="24"/>
          <w:b w:val="0"/>
          <w:bCs w:val="0"/>
        </w:rPr>
        <w:t>ORG</w:t>
      </w:r>
      <w:r>
        <w:t>，避免了由显著视觉区域诱发的类别偏移。</w:t>
      </w:r>
    </w:p>
    <w:p w14:paraId="30154F6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第二个样例里，</w:t>
      </w:r>
      <w:r>
        <w:rPr>
          <w:rStyle w:val="27"/>
        </w:rPr>
        <w:t>Sydney</w:t>
      </w:r>
      <w:r>
        <w:t xml:space="preserve"> </w:t>
      </w:r>
      <w:r>
        <w:rPr>
          <w:rFonts w:hint="eastAsia"/>
        </w:rPr>
        <w:t>在社交媒体文本中常被放入地名语境，基线模型很容易沿着这种表面共现关系作出判断，直接赋予 LOC 标签。但结合整句来看，真正起作用的并不是地点线索。它周围的词更接近人物活动或赛事表达，尤其与 stadium 这类场景词同时出现时，句子的关注点并不落在地理位置上；如果仍按词表先验处理，就会放大高频上下文带来的类别误导。本文模型在因果子图上加入自适应因果路径干预，不是去强化局部共现，而是筛除这类不稳定关联，使依存关系和序列结构中与当前语境一致的证据得到更多保留。基于这一处理，</w:t>
      </w:r>
      <w:r>
        <w:rPr>
          <w:rStyle w:val="27"/>
        </w:rPr>
        <w:t>Sydney</w:t>
      </w:r>
      <w:r>
        <w:t xml:space="preserve"> </w:t>
      </w:r>
      <w:r>
        <w:rPr>
          <w:rFonts w:hint="eastAsia"/>
        </w:rPr>
        <w:t>最终被识别为更符合上下文的 PER，说明该方法对文本内部偏置有较好的抑制作用。</w:t>
      </w:r>
    </w:p>
    <w:p w14:paraId="40E9E721">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 xml:space="preserve">第三个样例旨在检验模型是否过度依赖词形/词项—标签的训练分布偏置。我们将原句中的 </w:t>
      </w:r>
      <w:r>
        <w:rPr>
          <w:rStyle w:val="27"/>
        </w:rPr>
        <w:t>Mickey</w:t>
      </w:r>
      <w:r>
        <w:t xml:space="preserve"> 替换为若干在训练集中更容易触发不同实体类型的词项（常见错误表现为被预测为 </w:t>
      </w:r>
      <w:r>
        <w:rPr>
          <w:rStyle w:val="24"/>
          <w:b w:val="0"/>
          <w:bCs/>
        </w:rPr>
        <w:t>PER</w:t>
      </w:r>
      <w:r>
        <w:rPr>
          <w:b w:val="0"/>
          <w:bCs/>
        </w:rPr>
        <w:t xml:space="preserve"> </w:t>
      </w:r>
      <w:r>
        <w:rPr>
          <w:b w:val="0"/>
          <w:bCs w:val="0"/>
        </w:rPr>
        <w:t xml:space="preserve">或 </w:t>
      </w:r>
      <w:r>
        <w:rPr>
          <w:rStyle w:val="24"/>
          <w:b w:val="0"/>
          <w:bCs w:val="0"/>
        </w:rPr>
        <w:t>ORG</w:t>
      </w:r>
      <w:r>
        <w:t xml:space="preserve">），基线方法在这种扰动下会出现明显的类型漂移，说明其预测强依赖词项的标签先验而非上下文与多模态语义证据。本文方法在捷径子图中引入原型引导的干预机制，显式建模并抑制这种词项到标签的表面映射偏置；同时，训练阶段的反事实融合进一步增强了模型在存在捷径特征干扰时仍坚持因果证据的能力。因此，在词项替换后模型仍能保持稳定预测，将目标实体持续判为 </w:t>
      </w:r>
      <w:r>
        <w:rPr>
          <w:rStyle w:val="24"/>
          <w:b w:val="0"/>
          <w:bCs/>
        </w:rPr>
        <w:t>MISC</w:t>
      </w:r>
      <w:r>
        <w:t>，表现出更好的鲁棒性与一致性。</w:t>
      </w:r>
    </w:p>
    <w:p w14:paraId="1C1E88AC">
      <w:pPr>
        <w:pStyle w:val="19"/>
        <w:keepNext w:val="0"/>
        <w:keepLines w:val="0"/>
        <w:widowControl/>
        <w:numPr>
          <w:ilvl w:val="0"/>
          <w:numId w:val="0"/>
        </w:numPr>
        <w:suppressLineNumbers w:val="0"/>
        <w:ind w:right="0" w:rightChars="0" w:firstLine="480" w:firstLineChars="200"/>
        <w:jc w:val="center"/>
        <w:rPr>
          <w:rFonts w:hint="eastAsia"/>
        </w:rPr>
      </w:pPr>
      <w:r>
        <w:drawing>
          <wp:inline distT="0" distB="0" distL="114300" distR="114300">
            <wp:extent cx="4389120" cy="1786890"/>
            <wp:effectExtent l="0" t="0" r="11430" b="381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0"/>
                    <a:stretch>
                      <a:fillRect/>
                    </a:stretch>
                  </pic:blipFill>
                  <pic:spPr>
                    <a:xfrm>
                      <a:off x="0" y="0"/>
                      <a:ext cx="4389120" cy="1786890"/>
                    </a:xfrm>
                    <a:prstGeom prst="rect">
                      <a:avLst/>
                    </a:prstGeom>
                    <a:noFill/>
                    <a:ln>
                      <a:noFill/>
                    </a:ln>
                  </pic:spPr>
                </pic:pic>
              </a:graphicData>
            </a:graphic>
          </wp:inline>
        </w:drawing>
      </w:r>
    </w:p>
    <w:p w14:paraId="567A5032">
      <w:pPr>
        <w:pStyle w:val="8"/>
        <w:rPr>
          <w:rFonts w:hint="default" w:eastAsia="楷体"/>
          <w:lang w:val="en-US" w:eastAsia="zh-CN"/>
        </w:rPr>
      </w:pPr>
      <w:bookmarkStart w:id="188" w:name="_Toc1647"/>
      <w:bookmarkStart w:id="189" w:name="_Toc25015"/>
      <w:r>
        <w:rPr>
          <w:rFonts w:hint="eastAsia"/>
        </w:rPr>
        <w:t>图</w:t>
      </w:r>
      <w:r>
        <w:rPr>
          <w:rFonts w:hint="eastAsia" w:ascii="Times New Roman" w:hAnsi="Times New Roman" w:cs="Times New Roman"/>
          <w:lang w:val="en-US" w:eastAsia="zh-CN"/>
        </w:rPr>
        <w:t>5</w:t>
      </w:r>
      <w:r>
        <w:rPr>
          <w:rFonts w:ascii="Times New Roman" w:hAnsi="Times New Roman" w:cs="Times New Roman"/>
        </w:rPr>
        <w:t>-</w:t>
      </w:r>
      <w:r>
        <w:rPr>
          <w:rFonts w:hint="eastAsia" w:ascii="Times New Roman" w:hAnsi="Times New Roman" w:cs="Times New Roman"/>
          <w:lang w:val="en-US" w:eastAsia="zh-CN"/>
        </w:rPr>
        <w:t>2</w:t>
      </w:r>
      <w:r>
        <w:rPr>
          <w:rFonts w:hint="eastAsia"/>
          <w:lang w:val="en-US" w:eastAsia="zh-CN"/>
        </w:rPr>
        <w:t xml:space="preserve"> </w:t>
      </w:r>
      <w:r>
        <w:rPr>
          <w:rFonts w:hint="default" w:ascii="Times New Roman" w:hAnsi="Times New Roman" w:cs="Times New Roman"/>
          <w:lang w:val="en-US" w:eastAsia="zh-CN"/>
        </w:rPr>
        <w:t>Twitter-2015</w:t>
      </w:r>
      <w:r>
        <w:rPr>
          <w:rFonts w:hint="eastAsia"/>
          <w:lang w:val="en-US" w:eastAsia="zh-CN"/>
        </w:rPr>
        <w:t xml:space="preserve"> 数据集上的三个示例</w:t>
      </w:r>
      <w:bookmarkEnd w:id="188"/>
      <w:bookmarkEnd w:id="189"/>
    </w:p>
    <w:p w14:paraId="463F08DE">
      <w:pPr>
        <w:pStyle w:val="31"/>
        <w:rPr>
          <w:rFonts w:hint="eastAsia"/>
        </w:rPr>
      </w:pPr>
      <w:r>
        <w:rPr>
          <w:rFonts w:hint="eastAsia"/>
        </w:rPr>
        <w:t>Fig</w:t>
      </w:r>
      <w:r>
        <w:rPr>
          <w:rFonts w:hint="eastAsia"/>
          <w:lang w:val="en-US" w:eastAsia="zh-CN"/>
        </w:rPr>
        <w:t>5</w:t>
      </w:r>
      <w:r>
        <w:rPr>
          <w:rFonts w:hint="eastAsia"/>
        </w:rPr>
        <w:t>-</w:t>
      </w:r>
      <w:r>
        <w:rPr>
          <w:rFonts w:hint="eastAsia"/>
          <w:lang w:val="en-US" w:eastAsia="zh-CN"/>
        </w:rPr>
        <w:t xml:space="preserve">2 </w:t>
      </w:r>
      <w:r>
        <w:rPr>
          <w:rFonts w:hint="eastAsia"/>
        </w:rPr>
        <w:t>Three examples on the Twitter-2015 dataset</w:t>
      </w:r>
    </w:p>
    <w:p w14:paraId="57BE4601">
      <w:pPr>
        <w:pStyle w:val="4"/>
      </w:pPr>
      <w:bookmarkStart w:id="190" w:name="_Toc20014"/>
      <w:bookmarkStart w:id="191" w:name="_Toc13190"/>
      <w:bookmarkStart w:id="192" w:name="_Toc27329"/>
      <w:r>
        <w:rPr>
          <w:rFonts w:hint="eastAsia"/>
        </w:rPr>
        <w:t>5</w:t>
      </w:r>
      <w:r>
        <w:t xml:space="preserve">.4 </w:t>
      </w:r>
      <w:r>
        <w:rPr>
          <w:rFonts w:hint="eastAsia"/>
        </w:rPr>
        <w:t>本章小结</w:t>
      </w:r>
      <w:bookmarkEnd w:id="190"/>
      <w:bookmarkEnd w:id="191"/>
      <w:bookmarkEnd w:id="192"/>
    </w:p>
    <w:p w14:paraId="3A28E1B7">
      <w:pPr>
        <w:pStyle w:val="19"/>
        <w:keepNext w:val="0"/>
        <w:keepLines w:val="0"/>
        <w:widowControl/>
        <w:suppressLineNumbers w:val="0"/>
        <w:ind w:firstLine="480" w:firstLineChars="200"/>
        <w:rPr>
          <w:rFonts w:hint="eastAsia"/>
        </w:rPr>
        <w:sectPr>
          <w:headerReference r:id="rId31"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bookmarkStart w:id="193" w:name="_Toc26644"/>
      <w:bookmarkStart w:id="194" w:name="_Toc887"/>
      <w:r>
        <w:rPr>
          <w:rFonts w:hint="eastAsia"/>
        </w:rPr>
        <w:t>本章围绕第三章和第四章提出的多模态命名实体识别方法展开实验验证。我们先说明实验设置，包括数据集的基本特征和评价指标，然后结合对比实验、消融实验与案例分析，检验基于标签增强信息瓶颈蒸馏方法的实际作用。结果表明，这一方法的收益主要来自知识迁移和噪声抑制，使模型在复杂场景下的识别表现更稳。对于基于因果推理的多模态命名实体识别框架，本章也进行了进一步评估，实验结果显示，子图解耦与双重因果干预对削弱数据偏差的影响是有效的，也能在一定程度上缓解文本线索与视觉信息之间的虚假相关。</w:t>
      </w:r>
    </w:p>
    <w:p w14:paraId="0753545D">
      <w:pPr>
        <w:pStyle w:val="2"/>
        <w:spacing w:line="240" w:lineRule="auto"/>
        <w:rPr>
          <w:rFonts w:hint="eastAsia" w:ascii="黑体" w:hAnsi="黑体" w:eastAsia="黑体" w:cs="黑体"/>
          <w:b w:val="0"/>
          <w:bCs w:val="0"/>
          <w:sz w:val="32"/>
          <w:szCs w:val="32"/>
        </w:rPr>
      </w:pPr>
      <w:bookmarkStart w:id="195" w:name="_Toc970"/>
      <w:commentRangeStart w:id="30"/>
      <w:r>
        <w:rPr>
          <w:rFonts w:hint="eastAsia" w:ascii="黑体" w:hAnsi="黑体" w:eastAsia="黑体" w:cs="黑体"/>
          <w:b w:val="0"/>
          <w:bCs w:val="0"/>
          <w:sz w:val="32"/>
          <w:szCs w:val="32"/>
        </w:rPr>
        <w:t>第六章 总结和展望</w:t>
      </w:r>
      <w:commentRangeEnd w:id="30"/>
      <w:r>
        <w:rPr>
          <w:rStyle w:val="CommentReference"/>
        </w:rPr>
        <w:commentReference w:id="30"/>
      </w:r>
      <w:bookmarkEnd w:id="193"/>
      <w:bookmarkEnd w:id="194"/>
      <w:bookmarkEnd w:id="195"/>
    </w:p>
    <w:p w14:paraId="3696EE46">
      <w:pPr>
        <w:pStyle w:val="4"/>
      </w:pPr>
      <w:bookmarkStart w:id="196" w:name="_Toc24228"/>
      <w:bookmarkStart w:id="197" w:name="_Toc7234"/>
      <w:bookmarkStart w:id="198" w:name="_Toc15623"/>
      <w:r>
        <w:rPr>
          <w:rFonts w:hint="eastAsia"/>
        </w:rPr>
        <w:t>6</w:t>
      </w:r>
      <w:r>
        <w:t>.1</w:t>
      </w:r>
      <w:r>
        <w:rPr>
          <w:rFonts w:hint="eastAsia"/>
        </w:rPr>
        <w:t xml:space="preserve"> 本文工作总结</w:t>
      </w:r>
      <w:bookmarkEnd w:id="196"/>
      <w:bookmarkEnd w:id="197"/>
      <w:bookmarkEnd w:id="198"/>
    </w:p>
    <w:p w14:paraId="5DE5DB7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多模态命名实体识别作为自然语言处理与计算机视觉交叉的重要基础任务，通过引入视觉图像来补充文本语义，有效缓解了社交媒体短文本中语境缺失、表达随意等问题。现有多模态融合方法在真实应用中的问题，并不只体现在整体指标是否足够高。更直接地说，当输入中出现训练阶段未覆盖的实体时，模型准确率往往下降很快，这说明不少方法仍然依赖对实体表面形式的记忆，难以从上下文和图像中提取更稳定的判别线索。另一类问题出现在跨模态交互阶段，基于注意力机制的融合虽然能够建立图文联系，却也容易把文本与无关视觉背景、局部高频词甚至特定标签先验错误地绑定在一起，模型据此学到的不是可靠证据，而是带有偏差的统计相关性，因此一旦数据分布发生变化，识别结果就更不稳定。基于这一认识，本文将提升多模态命名实体识别模型在复杂真实环境下对未见实体和噪声干扰的适应性作为核心目标，围绕信息去噪蒸馏和因果结构解耦两个方向展开研究：</w:t>
      </w:r>
    </w:p>
    <w:p w14:paraId="0A18ACA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（1）针对多模态命名实体识别中未见实体泛化能力不足的问题，本文提出了一种基于标签增强信息瓶颈蒸馏的方法，采用</w:t>
      </w:r>
      <w:r>
        <w:rPr>
          <w:rFonts w:hint="eastAsia"/>
          <w:lang w:eastAsia="zh-CN"/>
        </w:rPr>
        <w:t>教师—学生</w:t>
      </w:r>
      <w:r>
        <w:rPr>
          <w:rFonts w:hint="eastAsia"/>
        </w:rPr>
        <w:t>架构，在不依赖外部知识库的前提下削弱模型对已见实体的依赖。教师模型侧引入词级别与嵌入级别协同的双层次标签增强策略，内部标签知识不再静态使用，而是在训练过程中动态替换并融合，借此弱化实体表面形式与标签之间的简单对应，使模型学习更抽象、可迁移的实体判别特征。在视觉侧，我们引入模态感知视觉提示微调模块，目的并不只是增强图像表征，而是借助文本语义提供的锚点筛除与实体判断无关的视觉图块，尽量削弱跨模态对齐过程中由背景区域带来的噪声干扰。知识迁移阶段更关注教师模型中哪些信息值得保留，因此本文采用信息瓶颈理论约束潜变量的特征分布，在压缩输入冗余和噪声的同时保留关键预测信息，使学生模型能够继承教师模型处理未见实体时的深层推理能力，并在面对新兴实体时维持更稳定的识别表现。</w:t>
      </w:r>
    </w:p>
    <w:p w14:paraId="69841A8C">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2）针对多模态交互过程中易学习到虚假相关性的问题，本文提出了一种基于因果推理的多模态命名实体识别方法。多模态交互虽然提供了额外证据，但模型也容易把文本、图像区域与上下文中的偶然共现误当成判别依据，进而学习到虚假相关。基于这一问题，本文提出一种基于因果推理的多模态命名实体识别方法，并首次将因果推断框架引入多模态实体识别任务。该方法以统一的多模态异构图表示跨模态关联，再借助解耦子图推理模块，将图结构显式分离为保留真实因果语义的因果子图和承载数据偏差的捷径子图。围绕这两类子图，本文设计了不同的因果干预方式。对因果子图施加自适应干预，目的在于切断文本与图像区域、上下文之间仅凭表面共现形成的关联；对捷径子图采用原型引导干预，用来削弱实体与标签之间的固化映射。预测阶段进一步引入反事实融合策略，动态评估两类子图的特征贡献，使模型在推理时尽可能规避捷径偏置，更依赖稳定的因果语义线索，因此在跨场景分布变化下表现出更强的鲁棒性。</w:t>
      </w:r>
    </w:p>
    <w:p w14:paraId="53C58C04">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（3）我们在 Twitter2015 和 Twitter2017 两个公开且常用的多模态命名实体识别数据集上，对本文的两项核心方法进行了系统评估。与传统单模态序列标注模型以及主流多模态融合模型相比，所提方法在 Precision、Recall 和 F1 三项指标上都获得了较稳定的收益，这说明改进并不局限于某一个单独指标。将测试样本按未见实体和已见实体划分后可以看到，标签增强信息瓶颈蒸馏对 OOV 场景更有帮助，它减缓了未见实体识别性能的下降。消融实验和案例分析则从定量与定性两方面给出了更直接的证据，各核心组件去除后都会带来不同程度的性能回落；在具体样例中，模型对无关视觉区域的干扰更不敏感，也更容易纠正文本线索与图像局部信息偶然绑定所形成的错误判断。结合这些结果来看，本文围绕信息过滤和因果推理展开的设计，能够在一定程度上缓解模态噪声和偏差关联带来的误判，并为多模态信息抽取系统在精度与稳健性上的改进提供一种可行思路。</w:t>
      </w:r>
    </w:p>
    <w:p w14:paraId="1410014C">
      <w:pPr>
        <w:pStyle w:val="4"/>
      </w:pPr>
      <w:bookmarkStart w:id="199" w:name="_Toc6552"/>
      <w:bookmarkStart w:id="200" w:name="_Toc11167"/>
      <w:bookmarkStart w:id="201" w:name="_Toc2064"/>
      <w:r>
        <w:rPr>
          <w:rFonts w:hint="eastAsia"/>
        </w:rPr>
        <w:t>6</w:t>
      </w:r>
      <w:r>
        <w:t>.2</w:t>
      </w:r>
      <w:r>
        <w:rPr>
          <w:rFonts w:hint="eastAsia"/>
        </w:rPr>
        <w:t xml:space="preserve"> 未来工作展望</w:t>
      </w:r>
      <w:bookmarkEnd w:id="199"/>
      <w:bookmarkEnd w:id="200"/>
      <w:bookmarkEnd w:id="201"/>
    </w:p>
    <w:p w14:paraId="6E228DB9">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ascii="宋体" w:hAnsi="宋体" w:eastAsia="宋体" w:cs="宋体"/>
          <w:sz w:val="24"/>
          <w:szCs w:val="24"/>
        </w:rPr>
      </w:pPr>
      <w:r>
        <w:rPr>
          <w:rFonts w:ascii="宋体" w:hAnsi="宋体" w:eastAsia="宋体" w:cs="宋体"/>
          <w:sz w:val="24"/>
          <w:szCs w:val="24"/>
        </w:rPr>
        <w:t>本文围绕多模态命名实体识别任务的泛化瓶颈与虚假相关性问题，分别提出了基于标签增强信息瓶颈蒸馏的方法和基于因果推理的方法，并在两个公开数据集上取得了具有竞争力的实验结果。然而，受限于研究深度与实验条件，现有工作仍存在若干可进一步优化的空间。在完成上述研究的基础上，本文从以下几个方向对未来研究</w:t>
      </w:r>
      <w:r>
        <w:rPr>
          <w:rFonts w:hint="eastAsia" w:ascii="宋体" w:hAnsi="宋体" w:cs="宋体"/>
          <w:sz w:val="24"/>
          <w:szCs w:val="24"/>
          <w:lang w:eastAsia="zh-CN"/>
        </w:rPr>
        <w:t>做</w:t>
      </w:r>
      <w:r>
        <w:rPr>
          <w:rFonts w:ascii="宋体" w:hAnsi="宋体" w:eastAsia="宋体" w:cs="宋体"/>
          <w:sz w:val="24"/>
          <w:szCs w:val="24"/>
        </w:rPr>
        <w:t>进一步展望：</w:t>
      </w:r>
    </w:p>
    <w:p w14:paraId="2D4B7639">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left="0" w:leftChars="0" w:right="0" w:rightChars="0" w:firstLine="480" w:firstLineChars="200"/>
        <w:textAlignment w:val="auto"/>
        <w:rPr>
          <w:rFonts w:ascii="宋体" w:hAnsi="宋体" w:eastAsia="宋体" w:cs="宋体"/>
          <w:sz w:val="24"/>
          <w:szCs w:val="24"/>
        </w:rPr>
      </w:pPr>
      <w:bookmarkStart w:id="202" w:name="_Ref24531"/>
      <w:r>
        <w:rPr>
          <w:rFonts w:ascii="宋体" w:hAnsi="宋体" w:eastAsia="宋体" w:cs="宋体"/>
          <w:kern w:val="0"/>
          <w:sz w:val="24"/>
          <w:szCs w:val="24"/>
          <w:lang w:val="en-US" w:eastAsia="zh-CN" w:bidi="ar"/>
        </w:rPr>
        <w:t>（1）</w:t>
      </w:r>
      <w:r>
        <w:rPr>
          <w:rFonts w:ascii="宋体" w:hAnsi="宋体" w:eastAsia="宋体" w:cs="宋体"/>
          <w:sz w:val="24"/>
          <w:szCs w:val="24"/>
        </w:rPr>
        <w:t>降低</w:t>
      </w:r>
      <w:r>
        <w:rPr>
          <w:rFonts w:hint="eastAsia" w:ascii="宋体" w:hAnsi="宋体" w:cs="宋体"/>
          <w:sz w:val="24"/>
          <w:szCs w:val="24"/>
          <w:lang w:eastAsia="zh-CN"/>
        </w:rPr>
        <w:t>教师—学生</w:t>
      </w:r>
      <w:r>
        <w:rPr>
          <w:rFonts w:ascii="宋体" w:hAnsi="宋体" w:eastAsia="宋体" w:cs="宋体"/>
          <w:sz w:val="24"/>
          <w:szCs w:val="24"/>
        </w:rPr>
        <w:t xml:space="preserve">蒸馏框架的训练代价。当前的标签增强信息瓶颈蒸馏方法引入了独立的教师模型，在标签增强阶段需要对每个含有 </w:t>
      </w:r>
      <m:oMath>
        <m:r>
          <m:rPr>
            <m:nor/>
          </m:rPr>
          <w:rPr>
            <w:rFonts w:hint="default" w:ascii="Times New Roman" w:hAnsi="Times New Roman" w:eastAsia="宋体" w:cs="Times New Roman"/>
            <w:i/>
            <w:sz w:val="24"/>
          </w:rPr>
          <m:t>m</m:t>
        </m:r>
      </m:oMath>
      <w:r>
        <w:rPr>
          <w:rFonts w:ascii="宋体" w:hAnsi="宋体" w:eastAsia="宋体" w:cs="宋体"/>
          <w:sz w:val="24"/>
          <w:szCs w:val="24"/>
        </w:rPr>
        <w:t xml:space="preserve"> 个实体的样本生成 </w:t>
      </w:r>
      <m:oMath>
        <m:r>
          <m:rPr>
            <m:nor/>
          </m:rPr>
          <w:rPr>
            <w:rFonts w:hint="default" w:ascii="Times New Roman" w:hAnsi="Times New Roman" w:eastAsia="宋体" w:cs="Times New Roman"/>
            <w:i/>
            <w:sz w:val="24"/>
          </w:rPr>
          <m:t>m</m:t>
        </m:r>
      </m:oMath>
      <w:r>
        <w:rPr>
          <w:rFonts w:ascii="宋体" w:hAnsi="宋体" w:eastAsia="宋体" w:cs="宋体"/>
          <w:sz w:val="24"/>
          <w:szCs w:val="24"/>
        </w:rPr>
        <w:t xml:space="preserve"> 份增强表示，这在一定程度上增加了训练阶段的计算资源消耗与时间成本。未来可从两个角度探索轻量化改进：一是设计更高效的标签增强采样策略，如基于实体置信度的选择性增强，减少不必要的增强样本生成；二是探索无需额外教师模型的自蒸馏或对比学习机制，将泛化引导信号直接内化到单一模型的训练目标中，在保持泛化性能的同时有效降低训练负担，使方法更易于在资源受限的实际场景中部署。</w:t>
      </w:r>
      <w:bookmarkEnd w:id="202"/>
    </w:p>
    <w:p w14:paraId="7DF7BAE5">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left="0" w:leftChars="0" w:right="0" w:rightChars="0" w:firstLine="480" w:firstLineChars="200"/>
        <w:textAlignment w:val="auto"/>
        <w:rPr>
          <w:rFonts w:hint="eastAsia"/>
        </w:rPr>
      </w:pPr>
      <w:r>
        <w:rPr>
          <w:rFonts w:hint="eastAsia" w:ascii="Times New Roman" w:hAnsi="Times New Roman" w:eastAsia="宋体" w:cs="Times New Roman"/>
          <w:kern w:val="0"/>
          <w:sz w:val="24"/>
          <w:szCs w:val="22"/>
          <w:lang w:val="en-US" w:eastAsia="zh-CN" w:bidi="ar"/>
        </w:rPr>
        <w:t>（2）</w:t>
      </w:r>
      <w:r>
        <w:rPr>
          <w:rFonts w:ascii="宋体" w:hAnsi="宋体" w:eastAsia="宋体" w:cs="宋体"/>
          <w:sz w:val="24"/>
          <w:szCs w:val="24"/>
        </w:rPr>
        <w:t>将数据增强策略从多模态命名实体识别向更广泛的信息抽取任务迁移。本文所提出的双层次标签增强方案目前仅针对多模态命名实体识别任务进行了设计与验证，其核心逻辑</w:t>
      </w:r>
      <w:r>
        <w:rPr>
          <w:rFonts w:hint="eastAsia" w:ascii="宋体" w:hAnsi="宋体" w:cs="宋体"/>
          <w:sz w:val="24"/>
          <w:szCs w:val="24"/>
          <w:lang w:eastAsia="zh-CN"/>
        </w:rPr>
        <w:t>是</w:t>
      </w:r>
      <w:r>
        <w:rPr>
          <w:rFonts w:ascii="宋体" w:hAnsi="宋体" w:eastAsia="宋体" w:cs="宋体"/>
          <w:sz w:val="24"/>
          <w:szCs w:val="24"/>
        </w:rPr>
        <w:t>利用内部标签知识降低模型对训练集实体表面形式的记忆依赖</w:t>
      </w:r>
      <w:r>
        <w:rPr>
          <w:rFonts w:hint="eastAsia" w:ascii="宋体" w:hAnsi="宋体" w:cs="宋体"/>
          <w:sz w:val="24"/>
          <w:szCs w:val="24"/>
          <w:lang w:eastAsia="zh-CN"/>
        </w:rPr>
        <w:t>，</w:t>
      </w:r>
      <w:r>
        <w:rPr>
          <w:rFonts w:hint="eastAsia" w:ascii="宋体" w:hAnsi="宋体" w:cs="宋体"/>
          <w:sz w:val="24"/>
          <w:szCs w:val="24"/>
          <w:lang w:val="en-US" w:eastAsia="zh-CN"/>
        </w:rPr>
        <w:t>虽</w:t>
      </w:r>
      <w:r>
        <w:rPr>
          <w:rFonts w:ascii="宋体" w:hAnsi="宋体" w:eastAsia="宋体" w:cs="宋体"/>
          <w:sz w:val="24"/>
          <w:szCs w:val="24"/>
        </w:rPr>
        <w:t>在原理上具有一定的通用性，但尚未在关系抽取、事件要素抽取等其他多模态信息抽取任务中得到验证。未来可以探索将该思路适配到更广泛的任务场景，例如面向多模态关系抽取设计基于关系标签的增强策略，或将其整合进端到端的信息抽取管道，实现实体识别与关系分类的联合泛化增强。</w:t>
      </w:r>
    </w:p>
    <w:p w14:paraId="0E66685D">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left="0" w:leftChars="0" w:right="0" w:rightChars="0" w:firstLine="480" w:firstLineChars="200"/>
        <w:textAlignment w:val="auto"/>
        <w:rPr>
          <w:rFonts w:hint="eastAsia"/>
        </w:rPr>
      </w:pPr>
      <w:r>
        <w:rPr>
          <w:rFonts w:hint="eastAsia" w:ascii="Times New Roman" w:hAnsi="Times New Roman" w:eastAsia="宋体" w:cs="Times New Roman"/>
          <w:kern w:val="0"/>
          <w:sz w:val="24"/>
          <w:szCs w:val="22"/>
          <w:lang w:val="en-US" w:eastAsia="zh-CN" w:bidi="ar"/>
        </w:rPr>
        <w:t>（3）</w:t>
      </w:r>
      <w:r>
        <w:rPr>
          <w:rFonts w:ascii="宋体" w:hAnsi="宋体" w:eastAsia="宋体" w:cs="宋体"/>
          <w:sz w:val="24"/>
          <w:szCs w:val="24"/>
        </w:rPr>
        <w:t>将因果解耦框架延伸至动态多模态场景。本文提出的解耦子图推理与双重因果干预方法在静态图文对（单条文本配单张图像）场景下展现出了良好的去偏效果，但真实社交媒体数据中存在更复杂的多图配文、时序内容流等形式。在多图场景下，同一文本的多张配图之间可能存在补充、对比乃至矛盾的视觉语义，简单地对多图进行拼接或平均处理容易引入新的模态干扰。</w:t>
      </w:r>
      <w:r>
        <w:rPr>
          <w:rFonts w:hint="eastAsia" w:ascii="宋体" w:hAnsi="宋体" w:eastAsia="宋体" w:cs="宋体"/>
          <w:sz w:val="24"/>
          <w:szCs w:val="24"/>
        </w:rPr>
        <w:t>后续工作还可以在因果图中细化多图节点之间的依赖关系，并结合对多图语义一致性的动态判别，优先保留因果支撑更强的视觉证据，使因果驱动框架在更复杂的多模态输入下保持较稳定的判断能力。</w:t>
      </w:r>
    </w:p>
    <w:p w14:paraId="5DE0F26B">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left="0" w:leftChars="0" w:right="0" w:rightChars="0" w:firstLine="480" w:firstLineChars="200"/>
        <w:textAlignment w:val="auto"/>
        <w:rPr>
          <w:rFonts w:hint="default" w:ascii="Times New Roman" w:hAnsi="Times New Roman" w:eastAsia="宋体" w:cs="Times New Roman"/>
          <w:sz w:val="24"/>
          <w:szCs w:val="24"/>
        </w:rPr>
        <w:sectPr>
          <w:headerReference r:id="rId32"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r>
        <w:rPr>
          <w:rFonts w:hint="eastAsia" w:ascii="Times New Roman" w:hAnsi="Times New Roman" w:eastAsia="宋体" w:cs="Times New Roman"/>
          <w:kern w:val="0"/>
          <w:sz w:val="24"/>
          <w:szCs w:val="24"/>
          <w:lang w:val="en-US" w:eastAsia="zh-CN" w:bidi="ar"/>
        </w:rPr>
        <w:t>（4）</w:t>
      </w:r>
      <w:r>
        <w:rPr>
          <w:rFonts w:hint="default" w:ascii="Times New Roman" w:hAnsi="Times New Roman" w:eastAsia="宋体" w:cs="Times New Roman"/>
          <w:sz w:val="24"/>
          <w:szCs w:val="24"/>
        </w:rPr>
        <w:t>本文的两项方法建立在 BERT 与 CLIP 等较成熟的预训练编码器之上，这有利于控制模型复杂度并清晰考察各模块作用，但在跨域场景中，开放域语义理解和零样本推断的上限仍受到既有预训练范式的约束。近来出现的 GPT-4V、LLaVA 等大规模视觉语言预训练模型，在更宽范围的视觉语义对齐和任务迁移中表现出更强的适应性。沿着这一方向，后续可以尝试把本文采用的信息瓶颈约束与因果干预思路迁移到这类模型中，再结合指令微调、参数高效适配等策略，考察其在多模态命名实体识别任务上的实际收益。若该思路能够成立，模型面对未见实体时的退化可能会进一步减缓，同时也为方法向更多语种和更复杂领域场景扩展提供了一种可行思路。</w:t>
      </w:r>
    </w:p>
    <w:bookmarkEnd w:id="32"/>
    <w:bookmarkEnd w:id="33"/>
    <w:bookmarkEnd w:id="34"/>
    <w:p w14:paraId="62469410">
      <w:pPr>
        <w:pStyle w:val="20"/>
        <w:rPr>
          <w:rFonts w:hint="eastAsia"/>
        </w:rPr>
      </w:pPr>
      <w:bookmarkStart w:id="203" w:name="_Toc1948"/>
      <w:bookmarkStart w:id="204" w:name="_Toc197676660"/>
      <w:r>
        <w:rPr>
          <w:rFonts w:hint="eastAsia"/>
        </w:rPr>
        <w:t>参 考 文 献</w:t>
      </w:r>
      <w:bookmarkEnd w:id="203"/>
      <w:bookmarkEnd w:id="204"/>
    </w:p>
    <w:p w14:paraId="182F2B2C">
      <w:pPr>
        <w:rPr>
          <w:rFonts w:hint="eastAsia"/>
        </w:rPr>
      </w:pPr>
    </w:p>
    <w:p w14:paraId="166D591C">
      <w:pPr>
        <w:pStyle w:val="36"/>
        <w:kinsoku w:val="0"/>
        <w:wordWrap w:val="0"/>
        <w:autoSpaceDE w:val="0"/>
      </w:pPr>
      <w:bookmarkStart w:id="205" w:name="_Ref2849"/>
      <w:bookmarkStart w:id="206" w:name="_Ref24597"/>
      <w:r>
        <w:rPr>
          <w:rFonts w:hint="eastAsia"/>
        </w:rPr>
        <w:t>李学龙. 多模态认知计算[J]. 中国科学: 信息科学, 2023, 53(1): 1-32.</w:t>
      </w:r>
      <w:bookmarkEnd w:id="205"/>
    </w:p>
    <w:p w14:paraId="09E946B4">
      <w:pPr>
        <w:pStyle w:val="36"/>
        <w:kinsoku w:val="0"/>
        <w:wordWrap w:val="0"/>
        <w:autoSpaceDE w:val="0"/>
      </w:pPr>
      <w:bookmarkStart w:id="207" w:name="_Ref11616"/>
      <w:r>
        <w:rPr>
          <w:rFonts w:hint="eastAsia"/>
        </w:rPr>
        <w:t>Li J, Sun A, Han J, et al. A survey on deep learning for named entity recognition[J]. IEEE transactions on knowledge and data engineering, 2020, 34(1): 50-70.</w:t>
      </w:r>
      <w:bookmarkEnd w:id="206"/>
      <w:bookmarkEnd w:id="207"/>
    </w:p>
    <w:p w14:paraId="2FD22FF3">
      <w:pPr>
        <w:pStyle w:val="36"/>
        <w:kinsoku w:val="0"/>
        <w:wordWrap w:val="0"/>
        <w:autoSpaceDE w:val="0"/>
      </w:pPr>
      <w:bookmarkStart w:id="208" w:name="_Ref25253"/>
      <w:r>
        <w:rPr>
          <w:rFonts w:hint="eastAsia"/>
        </w:rPr>
        <w:t>Moon S, Neves L, Carvalho V. Multimodal named entity recognition for short social media posts[C]//Proceedings of the 2018 conference of the North American chapter of the association for computational linguistics: Human language technologies, volume 1 (long papers). 2018: 852-860.</w:t>
      </w:r>
      <w:bookmarkEnd w:id="208"/>
    </w:p>
    <w:p w14:paraId="39D0925A">
      <w:pPr>
        <w:pStyle w:val="36"/>
        <w:kinsoku w:val="0"/>
        <w:wordWrap w:val="0"/>
        <w:autoSpaceDE w:val="0"/>
        <w:rPr>
          <w:rFonts w:hint="eastAsia"/>
        </w:rPr>
      </w:pPr>
      <w:bookmarkStart w:id="209" w:name="_Ref26144"/>
      <w:r>
        <w:rPr>
          <w:rFonts w:hint="eastAsia"/>
        </w:rPr>
        <w:t>Qian S, Jin W, Chen Y, et al. A survey on multimodal named entity recognition[C]//International Conference on Intelligent Computing. Singapore: Springer Nature Singapore, 2023: 609-622.</w:t>
      </w:r>
      <w:bookmarkEnd w:id="209"/>
    </w:p>
    <w:p w14:paraId="766EDA29">
      <w:pPr>
        <w:pStyle w:val="36"/>
        <w:kinsoku w:val="0"/>
        <w:wordWrap w:val="0"/>
        <w:autoSpaceDE w:val="0"/>
        <w:rPr>
          <w:rFonts w:hint="eastAsia"/>
        </w:rPr>
      </w:pPr>
      <w:bookmarkStart w:id="210" w:name="_Ref26164"/>
      <w:r>
        <w:rPr>
          <w:rFonts w:hint="eastAsia"/>
        </w:rPr>
        <w:t>Liu P, Wang G, Li H, et al. Multi-granularity cross-modal representation learning for named entity recognition on social media[J]. Information Processing &amp; Management, 2024, 61(1): 103546.</w:t>
      </w:r>
      <w:bookmarkEnd w:id="210"/>
    </w:p>
    <w:p w14:paraId="5F8BFE5A">
      <w:pPr>
        <w:pStyle w:val="36"/>
        <w:kinsoku w:val="0"/>
        <w:wordWrap w:val="0"/>
        <w:autoSpaceDE w:val="0"/>
        <w:rPr>
          <w:rFonts w:hint="eastAsia"/>
        </w:rPr>
      </w:pPr>
      <w:bookmarkStart w:id="211" w:name="_Ref26566"/>
      <w:r>
        <w:rPr>
          <w:rFonts w:hint="eastAsia"/>
        </w:rPr>
        <w:t>Yu J, Li Z, Wang J, et al. Grounded multimodal named entity recognition on social media[C]//Proceedings of the 61st Annual Meeting of the Association for Computational Linguistics (Volume 1: Long Papers). 2023: 9141-9154.</w:t>
      </w:r>
      <w:bookmarkEnd w:id="211"/>
    </w:p>
    <w:p w14:paraId="3856DE02">
      <w:pPr>
        <w:pStyle w:val="36"/>
        <w:kinsoku w:val="0"/>
        <w:wordWrap w:val="0"/>
        <w:autoSpaceDE w:val="0"/>
        <w:rPr>
          <w:rFonts w:hint="eastAsia"/>
        </w:rPr>
      </w:pPr>
      <w:bookmarkStart w:id="212" w:name="_Ref26579"/>
      <w:r>
        <w:rPr>
          <w:rFonts w:hint="eastAsia"/>
        </w:rPr>
        <w:t>Yuan L, Cai Y, Wang J, et al. Joint multimodal entity-relation extraction based on edge-enhanced graph alignment network and word-pair relation tagging[C]//Proceedings of the AAAI conference on artificial intelligence. 2023, 37(9): 11051-11059.</w:t>
      </w:r>
      <w:bookmarkEnd w:id="212"/>
    </w:p>
    <w:p w14:paraId="789C66D3">
      <w:pPr>
        <w:pStyle w:val="36"/>
        <w:kinsoku w:val="0"/>
        <w:wordWrap w:val="0"/>
        <w:autoSpaceDE w:val="0"/>
        <w:rPr>
          <w:rFonts w:hint="eastAsia"/>
        </w:rPr>
      </w:pPr>
      <w:bookmarkStart w:id="213" w:name="_Ref27990"/>
      <w:r>
        <w:rPr>
          <w:rFonts w:hint="eastAsia"/>
        </w:rPr>
        <w:t>Xu Y, Xu H, Huang H Y, et al. An effective span-based multimodal named entity recognition with consistent cross-modal alignment[C]//Proceedings of the 2024 Joint International Conference on Computational Linguistics, Language Resources and Evaluation (LREC-COLING 2024). 2024: 1063-1072.</w:t>
      </w:r>
      <w:bookmarkEnd w:id="213"/>
    </w:p>
    <w:p w14:paraId="71CE7BD8">
      <w:pPr>
        <w:pStyle w:val="36"/>
        <w:kinsoku w:val="0"/>
        <w:wordWrap w:val="0"/>
        <w:autoSpaceDE w:val="0"/>
        <w:rPr>
          <w:rFonts w:hint="eastAsia"/>
        </w:rPr>
      </w:pPr>
      <w:bookmarkStart w:id="214" w:name="_Ref28055"/>
      <w:r>
        <w:rPr>
          <w:rFonts w:hint="eastAsia"/>
        </w:rPr>
        <w:t>Wang X, Gui M, Jiang Y, et al. ITA: Image-text alignments for multi-modal named entity recognition[C]//Proceedings of the 2022 conference of the North American chapter of the association for computational linguistics: human language technologies. 2022: 3176-3189.</w:t>
      </w:r>
      <w:bookmarkEnd w:id="214"/>
    </w:p>
    <w:p w14:paraId="747DB5D4">
      <w:pPr>
        <w:pStyle w:val="36"/>
        <w:kinsoku w:val="0"/>
        <w:wordWrap w:val="0"/>
        <w:autoSpaceDE w:val="0"/>
        <w:rPr>
          <w:rFonts w:hint="eastAsia"/>
        </w:rPr>
      </w:pPr>
      <w:bookmarkStart w:id="215" w:name="_Ref28071"/>
      <w:r>
        <w:rPr>
          <w:rFonts w:hint="eastAsia"/>
        </w:rPr>
        <w:t>Zhang D, Wei S, Li S, et al. Multi-modal graph fusion for named entity recognition with targeted visual guidance[C]//Proceedings of the AAAI conference on artificial intelligence. 2021, 35(16): 14347-14355.</w:t>
      </w:r>
      <w:bookmarkEnd w:id="215"/>
    </w:p>
    <w:p w14:paraId="3937134E">
      <w:pPr>
        <w:pStyle w:val="36"/>
        <w:kinsoku w:val="0"/>
        <w:wordWrap w:val="0"/>
        <w:autoSpaceDE w:val="0"/>
        <w:rPr>
          <w:rFonts w:hint="eastAsia"/>
        </w:rPr>
      </w:pPr>
      <w:bookmarkStart w:id="216" w:name="_Ref28848"/>
      <w:r>
        <w:rPr>
          <w:rFonts w:hint="eastAsia"/>
        </w:rPr>
        <w:t>Lu J, Zhang D, Zhang J, et al. Flat multi-modal interaction transformer for named entity recognition[C]//Proceedings of the 29th international conference on computational linguistics. 2022: 2055-2064.</w:t>
      </w:r>
      <w:bookmarkEnd w:id="216"/>
    </w:p>
    <w:p w14:paraId="67DF96A7">
      <w:pPr>
        <w:pStyle w:val="36"/>
        <w:kinsoku w:val="0"/>
        <w:wordWrap w:val="0"/>
        <w:autoSpaceDE w:val="0"/>
        <w:rPr>
          <w:rFonts w:hint="eastAsia"/>
        </w:rPr>
      </w:pPr>
      <w:bookmarkStart w:id="217" w:name="_Ref28874"/>
      <w:r>
        <w:rPr>
          <w:rFonts w:hint="eastAsia"/>
        </w:rPr>
        <w:t>Wang X, Ye J, Li Z, et al. CAT-MNER: multimodal named entity recognition with knowledge-refined cross-modal attention[C]//2022 IEEE international conference on multimedia and expo (ICME). IEEE, 2022: 1-6.</w:t>
      </w:r>
      <w:bookmarkEnd w:id="217"/>
    </w:p>
    <w:p w14:paraId="3B52B8C9">
      <w:pPr>
        <w:pStyle w:val="36"/>
        <w:kinsoku w:val="0"/>
        <w:wordWrap w:val="0"/>
        <w:autoSpaceDE w:val="0"/>
        <w:rPr>
          <w:rFonts w:hint="eastAsia"/>
        </w:rPr>
      </w:pPr>
      <w:bookmarkStart w:id="218" w:name="_Ref29528"/>
      <w:r>
        <w:rPr>
          <w:rFonts w:hint="eastAsia"/>
        </w:rPr>
        <w:t>Li E, Li T, Luo H, et al. Adaptive multi-scale language reinforcement for multimodal named entity recognition[J]. IEEE Transactions on Multimedia, 2025.</w:t>
      </w:r>
      <w:bookmarkEnd w:id="218"/>
    </w:p>
    <w:p w14:paraId="1835C737">
      <w:pPr>
        <w:pStyle w:val="36"/>
        <w:kinsoku w:val="0"/>
        <w:wordWrap w:val="0"/>
        <w:autoSpaceDE w:val="0"/>
        <w:rPr>
          <w:rFonts w:hint="eastAsia"/>
        </w:rPr>
      </w:pPr>
      <w:bookmarkStart w:id="219" w:name="_Ref30377"/>
      <w:r>
        <w:rPr>
          <w:rFonts w:hint="eastAsia"/>
        </w:rPr>
        <w:t>Cui S, Cao J, Cong X, et al. Enhancing multimodal entity and relation extraction with variational information bottleneck[J]. IEEE/ACM Transactions on Audio, Speech, and Language Processing, 2024, 32: 1274-1285.</w:t>
      </w:r>
      <w:bookmarkEnd w:id="219"/>
    </w:p>
    <w:p w14:paraId="2ECAC6CE">
      <w:pPr>
        <w:pStyle w:val="36"/>
        <w:kinsoku w:val="0"/>
        <w:wordWrap w:val="0"/>
        <w:autoSpaceDE w:val="0"/>
        <w:rPr>
          <w:rFonts w:hint="eastAsia"/>
        </w:rPr>
      </w:pPr>
      <w:bookmarkStart w:id="220" w:name="_Ref30390"/>
      <w:r>
        <w:rPr>
          <w:rFonts w:hint="eastAsia"/>
        </w:rPr>
        <w:t>Ok H, Kil T, Seo S, et al. Scanner: Knowledge-enhanced approach for robust multi-modal named entity recognition of unseen entities[C]//Proceedings of the 2024 Conference of the North American Chapter of the Association for Computational Linguistics: Human Language Technologies (Volume 1: Long Papers). 2024: 7725-7737.</w:t>
      </w:r>
      <w:bookmarkEnd w:id="220"/>
    </w:p>
    <w:p w14:paraId="664E4ACD">
      <w:pPr>
        <w:pStyle w:val="36"/>
        <w:kinsoku w:val="0"/>
        <w:wordWrap w:val="0"/>
        <w:autoSpaceDE w:val="0"/>
        <w:rPr>
          <w:rFonts w:hint="eastAsia"/>
        </w:rPr>
      </w:pPr>
      <w:bookmarkStart w:id="221" w:name="_Ref30409"/>
      <w:r>
        <w:rPr>
          <w:rFonts w:hint="eastAsia"/>
        </w:rPr>
        <w:t>Liu P, Li H, Ren Y, et al. Hierarchical aligned multimodal learning for NER on tweet posts[C]//Proceedings of the AAAI Conference on Artificial Intelligence. 2024, 38(17): 18680-18688.</w:t>
      </w:r>
      <w:bookmarkEnd w:id="221"/>
    </w:p>
    <w:p w14:paraId="7F4FE36B">
      <w:pPr>
        <w:pStyle w:val="36"/>
        <w:kinsoku w:val="0"/>
        <w:wordWrap w:val="0"/>
        <w:autoSpaceDE w:val="0"/>
        <w:rPr>
          <w:rFonts w:hint="eastAsia"/>
        </w:rPr>
      </w:pPr>
      <w:bookmarkStart w:id="222" w:name="_Ref31200"/>
      <w:r>
        <w:rPr>
          <w:rFonts w:hint="eastAsia"/>
        </w:rPr>
        <w:t>Wang X, Dou S, Xiong L, et al. MINER: Improving out-of-vocabulary named entity recognition from an information theoretic perspective[C]//Proceedings of the 60th Annual Meeting of the Association for Computational Linguistics (Volume 1: Long Papers). 2022: 5590-5600.</w:t>
      </w:r>
      <w:bookmarkEnd w:id="222"/>
    </w:p>
    <w:p w14:paraId="4AA9B794">
      <w:pPr>
        <w:pStyle w:val="36"/>
        <w:kinsoku w:val="0"/>
        <w:wordWrap w:val="0"/>
        <w:autoSpaceDE w:val="0"/>
        <w:rPr>
          <w:rFonts w:hint="eastAsia"/>
        </w:rPr>
      </w:pPr>
      <w:bookmarkStart w:id="223" w:name="_Ref32075"/>
      <w:r>
        <w:rPr>
          <w:rFonts w:hint="eastAsia"/>
        </w:rPr>
        <w:t>Wang T, Sridhar R, Yang D, et al. Identifying and mitigating spurious correlations for improving robustness in nlp models[C]//Findings of the association for computational linguistics: NAACL 2022. 2022: 1719-1729.</w:t>
      </w:r>
      <w:bookmarkEnd w:id="223"/>
    </w:p>
    <w:p w14:paraId="4FAE05BB">
      <w:pPr>
        <w:pStyle w:val="36"/>
        <w:kinsoku w:val="0"/>
        <w:wordWrap w:val="0"/>
        <w:autoSpaceDE w:val="0"/>
        <w:rPr>
          <w:rFonts w:hint="eastAsia"/>
        </w:rPr>
      </w:pPr>
      <w:bookmarkStart w:id="224" w:name="_Ref32078"/>
      <w:r>
        <w:rPr>
          <w:rFonts w:hint="eastAsia"/>
        </w:rPr>
        <w:t>Zhang X, Yuan J, Li L, et al. Reducing the bias of visual objects in multimodal named entity recognition[C]//Proceedings of the Sixteenth ACM international conference on web search and data mining. 2023: 958-966.</w:t>
      </w:r>
      <w:bookmarkEnd w:id="224"/>
    </w:p>
    <w:p w14:paraId="7CC5BF88">
      <w:pPr>
        <w:pStyle w:val="36"/>
        <w:kinsoku w:val="0"/>
        <w:wordWrap w:val="0"/>
        <w:autoSpaceDE w:val="0"/>
        <w:rPr>
          <w:rFonts w:hint="eastAsia"/>
        </w:rPr>
      </w:pPr>
      <w:bookmarkStart w:id="225" w:name="_Ref32104"/>
      <w:r>
        <w:rPr>
          <w:rFonts w:hint="eastAsia"/>
        </w:rPr>
        <w:t>Yaghoobzadeh Y, Mehri S, des Combes R T, et al. Increasing robustness to spurious correlations using forgettable examples[C]//Proceedings of the 16th Conference of the European Chapter of the Association for Computational Linguistics: Main Volume. 2021: 3319-3332.</w:t>
      </w:r>
      <w:bookmarkEnd w:id="225"/>
    </w:p>
    <w:p w14:paraId="3B02E005">
      <w:pPr>
        <w:pStyle w:val="36"/>
        <w:kinsoku w:val="0"/>
        <w:wordWrap w:val="0"/>
        <w:autoSpaceDE w:val="0"/>
        <w:rPr>
          <w:rFonts w:hint="eastAsia"/>
        </w:rPr>
      </w:pPr>
      <w:bookmarkStart w:id="226" w:name="_Ref18483"/>
      <w:r>
        <w:rPr>
          <w:rFonts w:hint="eastAsia"/>
        </w:rPr>
        <w:t>Qiu J, Zhu Y, Shi X, et al. Benchmarking robustness of multimodal image-text models under distribution shift[J]. arXiv preprint arXiv:2212.08044, 2022</w:t>
      </w:r>
      <w:bookmarkEnd w:id="226"/>
    </w:p>
    <w:p w14:paraId="4337B2A0">
      <w:pPr>
        <w:pStyle w:val="36"/>
        <w:kinsoku w:val="0"/>
        <w:wordWrap w:val="0"/>
        <w:autoSpaceDE w:val="0"/>
        <w:rPr>
          <w:rFonts w:hint="eastAsia"/>
        </w:rPr>
      </w:pPr>
      <w:bookmarkStart w:id="227" w:name="_Ref32124"/>
      <w:r>
        <w:rPr>
          <w:rFonts w:hint="eastAsia"/>
        </w:rPr>
        <w:t>Yang Z, Liu Y, Ouyang C. Causal intervention-based few-shot named entity recognition[C]//Findings of the Association for Computational Linguistics: EMNLP 2023. 2023: 15635-15646.</w:t>
      </w:r>
      <w:bookmarkEnd w:id="227"/>
    </w:p>
    <w:p w14:paraId="36661BC1">
      <w:pPr>
        <w:pStyle w:val="36"/>
        <w:kinsoku w:val="0"/>
        <w:wordWrap w:val="0"/>
        <w:autoSpaceDE w:val="0"/>
        <w:rPr>
          <w:rFonts w:hint="eastAsia"/>
        </w:rPr>
      </w:pPr>
      <w:bookmarkStart w:id="228" w:name="_Ref17437"/>
      <w:r>
        <w:rPr>
          <w:rFonts w:hint="eastAsia"/>
        </w:rPr>
        <w:t>Zhou Y, Zhu Z. Fighting spurious correlations in text classification via a causal learning perspective[C]//Proceedings of the 2025 Conference of the Nations of the Americas Chapter of the Association for Computational Linguistics: Human Language Technologies (Volume 1: Long Papers). 2025: 4264-4274.</w:t>
      </w:r>
      <w:bookmarkEnd w:id="228"/>
    </w:p>
    <w:p w14:paraId="3FBAF04F">
      <w:pPr>
        <w:pStyle w:val="36"/>
        <w:kinsoku w:val="0"/>
        <w:wordWrap w:val="0"/>
        <w:autoSpaceDE w:val="0"/>
        <w:rPr>
          <w:rFonts w:hint="eastAsia"/>
        </w:rPr>
      </w:pPr>
      <w:bookmarkStart w:id="229" w:name="_Ref3330"/>
      <w:r>
        <w:rPr>
          <w:rFonts w:hint="eastAsia"/>
        </w:rPr>
        <w:t>Collobert R, Weston J, Bottou L, et al. Natural language processing (almost) from scratch[J]. 2011.</w:t>
      </w:r>
      <w:bookmarkEnd w:id="229"/>
    </w:p>
    <w:p w14:paraId="3618BE87">
      <w:pPr>
        <w:pStyle w:val="36"/>
        <w:kinsoku w:val="0"/>
        <w:wordWrap w:val="0"/>
        <w:autoSpaceDE w:val="0"/>
        <w:rPr>
          <w:rFonts w:hint="eastAsia"/>
        </w:rPr>
      </w:pPr>
      <w:bookmarkStart w:id="230" w:name="_Ref3353"/>
      <w:r>
        <w:rPr>
          <w:rFonts w:hint="eastAsia"/>
        </w:rPr>
        <w:t>Lample G, Ballesteros M, Subramanian S, et al. Neural architectures for named entity recognition[C]//Proceedings of the 2016 conference of the North American chapter of the association for computational linguistics: human language technologies. 2016: 260-270.</w:t>
      </w:r>
      <w:bookmarkEnd w:id="230"/>
    </w:p>
    <w:p w14:paraId="40459719">
      <w:pPr>
        <w:pStyle w:val="36"/>
        <w:kinsoku w:val="0"/>
        <w:wordWrap w:val="0"/>
        <w:autoSpaceDE w:val="0"/>
        <w:rPr>
          <w:rFonts w:hint="eastAsia"/>
        </w:rPr>
      </w:pPr>
      <w:bookmarkStart w:id="231" w:name="_Ref3402"/>
      <w:r>
        <w:rPr>
          <w:rFonts w:hint="eastAsia"/>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bookmarkEnd w:id="231"/>
    </w:p>
    <w:p w14:paraId="7502EAE8">
      <w:pPr>
        <w:pStyle w:val="36"/>
        <w:kinsoku w:val="0"/>
        <w:wordWrap w:val="0"/>
        <w:autoSpaceDE w:val="0"/>
        <w:rPr>
          <w:rFonts w:hint="eastAsia"/>
        </w:rPr>
      </w:pPr>
      <w:bookmarkStart w:id="232" w:name="_Ref3428"/>
      <w:r>
        <w:rPr>
          <w:rFonts w:hint="eastAsia"/>
        </w:rPr>
        <w:t>Li X, Feng J, Meng Y, et al. A unified MRC framework for named entity recognition[C]//Proceedings of the 58th annual meeting of the association for computational linguistics. 2020: 5849-5859.</w:t>
      </w:r>
      <w:bookmarkEnd w:id="232"/>
    </w:p>
    <w:p w14:paraId="0C7361FA">
      <w:pPr>
        <w:pStyle w:val="36"/>
        <w:kinsoku w:val="0"/>
        <w:wordWrap w:val="0"/>
        <w:autoSpaceDE w:val="0"/>
        <w:rPr>
          <w:rFonts w:hint="eastAsia"/>
        </w:rPr>
      </w:pPr>
      <w:bookmarkStart w:id="233" w:name="_Ref3448"/>
      <w:r>
        <w:rPr>
          <w:rFonts w:hint="eastAsia"/>
        </w:rPr>
        <w:t>Yu J, Bohnet B, Poesio M. Named entity recognition as dependency parsing[C]//Proceedings of the 58th annual meeting of the association for computational linguistics. 2020: 6470-6476.</w:t>
      </w:r>
      <w:bookmarkEnd w:id="233"/>
    </w:p>
    <w:p w14:paraId="66C8CD91">
      <w:pPr>
        <w:pStyle w:val="36"/>
        <w:kinsoku w:val="0"/>
        <w:wordWrap w:val="0"/>
        <w:autoSpaceDE w:val="0"/>
        <w:rPr>
          <w:rFonts w:hint="eastAsia"/>
        </w:rPr>
      </w:pPr>
      <w:bookmarkStart w:id="234" w:name="_Ref2287"/>
      <w:r>
        <w:rPr>
          <w:rFonts w:hint="eastAsia"/>
        </w:rPr>
        <w:t>张汝佳, 代璐, 王邦, 等. 基于深度学习的中文命名实体识别最新研究进展综述[J]. 中文信息学报, 2022, 36(6): 20-35.</w:t>
      </w:r>
      <w:bookmarkEnd w:id="234"/>
    </w:p>
    <w:p w14:paraId="7A8BB6FA">
      <w:pPr>
        <w:pStyle w:val="36"/>
        <w:kinsoku w:val="0"/>
        <w:wordWrap w:val="0"/>
        <w:autoSpaceDE w:val="0"/>
        <w:rPr>
          <w:rFonts w:hint="eastAsia"/>
        </w:rPr>
      </w:pPr>
      <w:bookmarkStart w:id="235" w:name="_Ref3777"/>
      <w:r>
        <w:rPr>
          <w:rFonts w:hint="eastAsia"/>
        </w:rPr>
        <w:t>Zhang Q, Fu J, Liu X, et al. Adaptive co-attention network for named entity recognition in tweets[C]//Proceedings of the AAAI conference on artificial intelligence. 2018, 32(1).</w:t>
      </w:r>
      <w:bookmarkEnd w:id="235"/>
    </w:p>
    <w:p w14:paraId="7D6DA1B8">
      <w:pPr>
        <w:pStyle w:val="36"/>
        <w:kinsoku w:val="0"/>
        <w:wordWrap w:val="0"/>
        <w:autoSpaceDE w:val="0"/>
        <w:rPr>
          <w:rFonts w:hint="eastAsia"/>
        </w:rPr>
      </w:pPr>
      <w:bookmarkStart w:id="236" w:name="_Ref2368"/>
      <w:r>
        <w:rPr>
          <w:rFonts w:hint="eastAsia"/>
        </w:rPr>
        <w:t>张天明, 张杉, 刘曦, 等. 融合多模态数据的小样本命名实体识别方法[J]. 软件学报, 2023, 35(3): 1107-1124.</w:t>
      </w:r>
      <w:bookmarkEnd w:id="236"/>
    </w:p>
    <w:p w14:paraId="6E95664E">
      <w:pPr>
        <w:pStyle w:val="36"/>
        <w:kinsoku w:val="0"/>
        <w:wordWrap w:val="0"/>
        <w:autoSpaceDE w:val="0"/>
        <w:rPr>
          <w:rFonts w:hint="eastAsia"/>
        </w:rPr>
      </w:pPr>
      <w:bookmarkStart w:id="237" w:name="_Ref5430"/>
      <w:r>
        <w:rPr>
          <w:rFonts w:hint="eastAsia"/>
        </w:rPr>
        <w:t>He K, Zhang X, Ren S, et al. Deep residual learning for image recognition[C]//Proceedings of the IEEE conference on computer vision and pattern recognition. 2016: 770-778.</w:t>
      </w:r>
      <w:bookmarkEnd w:id="237"/>
    </w:p>
    <w:p w14:paraId="6CE0297E">
      <w:pPr>
        <w:pStyle w:val="36"/>
        <w:kinsoku w:val="0"/>
        <w:wordWrap w:val="0"/>
        <w:autoSpaceDE w:val="0"/>
        <w:rPr>
          <w:rFonts w:hint="eastAsia"/>
        </w:rPr>
      </w:pPr>
      <w:bookmarkStart w:id="238" w:name="_Ref5453"/>
      <w:r>
        <w:rPr>
          <w:rFonts w:hint="eastAsia"/>
        </w:rPr>
        <w:t>Ren S, He K, Girshick R, et al. Faster r-cnn: Towards real-time object detection with region proposal networks[J]. Advances in neural information processing systems, 2015, 28.</w:t>
      </w:r>
      <w:bookmarkEnd w:id="238"/>
    </w:p>
    <w:p w14:paraId="2821F3A0">
      <w:pPr>
        <w:pStyle w:val="36"/>
        <w:kinsoku w:val="0"/>
        <w:wordWrap w:val="0"/>
        <w:autoSpaceDE w:val="0"/>
        <w:rPr>
          <w:rFonts w:hint="eastAsia"/>
        </w:rPr>
      </w:pPr>
      <w:bookmarkStart w:id="239" w:name="_Ref5479"/>
      <w:r>
        <w:rPr>
          <w:rFonts w:hint="eastAsia"/>
        </w:rPr>
        <w:t>Radford A, Kim J W, Hallacy C, et al. Learning transferable visual models from natural language supervision[C]//International conference on machine learning. PmLR, 2021: 8748-8763.</w:t>
      </w:r>
      <w:bookmarkEnd w:id="239"/>
    </w:p>
    <w:p w14:paraId="45DA19FD">
      <w:pPr>
        <w:pStyle w:val="36"/>
        <w:kinsoku w:val="0"/>
        <w:wordWrap w:val="0"/>
        <w:autoSpaceDE w:val="0"/>
        <w:rPr>
          <w:rFonts w:hint="eastAsia"/>
        </w:rPr>
      </w:pPr>
      <w:bookmarkStart w:id="240" w:name="_Ref7245"/>
      <w:r>
        <w:rPr>
          <w:rFonts w:hint="eastAsia"/>
        </w:rPr>
        <w:t>Tishby N, Pereira F C, Bialek W. The information bottleneck method[J]. arXiv preprint physics/0004057, 2000.</w:t>
      </w:r>
      <w:bookmarkEnd w:id="240"/>
    </w:p>
    <w:p w14:paraId="5F7AA7BB">
      <w:pPr>
        <w:pStyle w:val="36"/>
        <w:kinsoku w:val="0"/>
        <w:wordWrap w:val="0"/>
        <w:autoSpaceDE w:val="0"/>
        <w:rPr>
          <w:rFonts w:hint="eastAsia"/>
        </w:rPr>
      </w:pPr>
      <w:bookmarkStart w:id="241" w:name="_Ref7275"/>
      <w:r>
        <w:rPr>
          <w:rFonts w:hint="eastAsia"/>
        </w:rPr>
        <w:t>Shwartz-Ziv R, Tishby N. Opening the black box of deep neural networks via information[J]. arXiv preprint arXiv:1703.00810, 2017.</w:t>
      </w:r>
      <w:bookmarkEnd w:id="241"/>
    </w:p>
    <w:p w14:paraId="372BC168">
      <w:pPr>
        <w:pStyle w:val="36"/>
        <w:kinsoku w:val="0"/>
        <w:wordWrap w:val="0"/>
        <w:autoSpaceDE w:val="0"/>
      </w:pPr>
      <w:bookmarkStart w:id="242" w:name="_Ref7337"/>
      <w:r>
        <w:rPr>
          <w:rFonts w:hint="eastAsia"/>
        </w:rPr>
        <w:t>Alemi A A, Fischer I, Dillon J V, et al. Deep variational information bottleneck[J]. arXiv preprint arXiv:1612.00410, 2016.</w:t>
      </w:r>
      <w:bookmarkEnd w:id="35"/>
      <w:bookmarkEnd w:id="242"/>
    </w:p>
    <w:p w14:paraId="57984140">
      <w:pPr>
        <w:pStyle w:val="36"/>
        <w:kinsoku w:val="0"/>
        <w:wordWrap w:val="0"/>
        <w:autoSpaceDE w:val="0"/>
      </w:pPr>
      <w:bookmarkStart w:id="243" w:name="_Ref6023"/>
      <w:r>
        <w:rPr>
          <w:rFonts w:hint="eastAsia"/>
        </w:rPr>
        <w:t>Wu T, Ren H, Li P, et al. Graph information bottleneck[J]. Advances in Neural Information Processing Systems, 2020, 33: 20437-20448.</w:t>
      </w:r>
      <w:bookmarkEnd w:id="243"/>
    </w:p>
    <w:p w14:paraId="02C582E4">
      <w:pPr>
        <w:pStyle w:val="36"/>
        <w:kinsoku w:val="0"/>
        <w:wordWrap w:val="0"/>
        <w:autoSpaceDE w:val="0"/>
        <w:rPr>
          <w:rFonts w:hint="eastAsia"/>
        </w:rPr>
      </w:pPr>
      <w:bookmarkStart w:id="244" w:name="_Ref8078"/>
      <w:r>
        <w:rPr>
          <w:rFonts w:hint="eastAsia"/>
        </w:rPr>
        <w:t>Steinmann D, Divo F, Kraus M, et al. Navigating shortcuts, spurious correlations, and confounders: From origins via detection to mitigation[J]. arXiv preprint arXiv:2412.05152, 2024.</w:t>
      </w:r>
      <w:bookmarkEnd w:id="244"/>
    </w:p>
    <w:p w14:paraId="702CB520">
      <w:pPr>
        <w:pStyle w:val="36"/>
        <w:kinsoku w:val="0"/>
        <w:wordWrap w:val="0"/>
        <w:autoSpaceDE w:val="0"/>
        <w:rPr>
          <w:rFonts w:hint="eastAsia"/>
        </w:rPr>
      </w:pPr>
      <w:bookmarkStart w:id="245" w:name="_Ref8431"/>
      <w:r>
        <w:rPr>
          <w:rFonts w:hint="eastAsia"/>
        </w:rPr>
        <w:t>McDonald R P. Judea Pearl. Causality: Models, reasoning, and inference. Cambridge: Cambridge University Press. 384 pp., 2000, ISBN 0521773628[J]. Psychometrika, 2002, 67(2): 321-322.</w:t>
      </w:r>
      <w:bookmarkEnd w:id="245"/>
    </w:p>
    <w:p w14:paraId="3A178BCA">
      <w:pPr>
        <w:pStyle w:val="36"/>
        <w:kinsoku w:val="0"/>
        <w:wordWrap w:val="0"/>
        <w:autoSpaceDE w:val="0"/>
        <w:rPr>
          <w:rFonts w:hint="eastAsia"/>
        </w:rPr>
      </w:pPr>
      <w:bookmarkStart w:id="246" w:name="_Ref8470"/>
      <w:r>
        <w:rPr>
          <w:rFonts w:hint="eastAsia"/>
        </w:rPr>
        <w:t>Zhang C, Zhang L, Wu J, et al. Causal prompting: Debiasing large language model prompting based on front-door adjustment[C]//Proceedings of the AAAI Conference on Artificial Intelligence. 2025, 39(24): 25842-25850.</w:t>
      </w:r>
      <w:bookmarkEnd w:id="246"/>
    </w:p>
    <w:p w14:paraId="3584193B">
      <w:pPr>
        <w:pStyle w:val="36"/>
        <w:kinsoku w:val="0"/>
        <w:wordWrap w:val="0"/>
        <w:autoSpaceDE w:val="0"/>
      </w:pPr>
      <w:bookmarkStart w:id="247" w:name="_Ref8499"/>
      <w:r>
        <w:rPr>
          <w:rFonts w:hint="eastAsia"/>
        </w:rPr>
        <w:t>Li D, Guo Z, Liu Q, et al. Click: Integrating causal inference and commonsense knowledge incorporation for counterfactual story generation[J]. Electronics, 2023, 12(19): 4173.</w:t>
      </w:r>
      <w:bookmarkEnd w:id="247"/>
    </w:p>
    <w:p w14:paraId="369408E5">
      <w:pPr>
        <w:pStyle w:val="36"/>
        <w:kinsoku w:val="0"/>
        <w:wordWrap w:val="0"/>
        <w:autoSpaceDE w:val="0"/>
        <w:rPr>
          <w:rFonts w:hint="eastAsia"/>
        </w:rPr>
      </w:pPr>
      <w:bookmarkStart w:id="248" w:name="_Ref15367"/>
      <w:r>
        <w:rPr>
          <w:rFonts w:hint="eastAsia"/>
        </w:rPr>
        <w:t>Chen X, Zhang N, Li L, et al. Good visual guidance make a better extractor: Hierarchical visual prefix for multimodal entity and relation extraction[C]//Findings of the association for computational linguistics: NAACL 2022. 2022: 1607-1618.</w:t>
      </w:r>
      <w:bookmarkEnd w:id="248"/>
    </w:p>
    <w:p w14:paraId="0EF1385F">
      <w:pPr>
        <w:pStyle w:val="36"/>
        <w:kinsoku w:val="0"/>
        <w:wordWrap w:val="0"/>
        <w:autoSpaceDE w:val="0"/>
        <w:rPr>
          <w:rFonts w:hint="eastAsia"/>
        </w:rPr>
      </w:pPr>
      <w:bookmarkStart w:id="249" w:name="_Ref19883"/>
      <w:r>
        <w:rPr>
          <w:rFonts w:hint="eastAsia"/>
        </w:rPr>
        <w:t>张文韩, 刘小明, 杨关, 刘杰. 多层结构化语义知识增强的跨领域命名实体识别[J]. 计算机研究与发展, 2023, 60(12): 2864-2876.</w:t>
      </w:r>
      <w:bookmarkEnd w:id="249"/>
    </w:p>
    <w:p w14:paraId="1D1D4835">
      <w:pPr>
        <w:pStyle w:val="36"/>
        <w:kinsoku w:val="0"/>
        <w:wordWrap w:val="0"/>
        <w:autoSpaceDE w:val="0"/>
        <w:rPr>
          <w:rFonts w:hint="eastAsia"/>
        </w:rPr>
      </w:pPr>
      <w:bookmarkStart w:id="250" w:name="_Ref15445"/>
      <w:r>
        <w:rPr>
          <w:rFonts w:hint="eastAsia"/>
        </w:rPr>
        <w:t>Fukuda N, Yoshinaga N, Kitsuregawa M. Robust backed-off estimation of out-of-vocabulary embeddings[C]//Findings of the Association for Computational Linguistics: EMNLP 2020. 2020: 4827-4838.</w:t>
      </w:r>
      <w:bookmarkEnd w:id="250"/>
    </w:p>
    <w:p w14:paraId="4FAD46D3">
      <w:pPr>
        <w:pStyle w:val="36"/>
        <w:kinsoku w:val="0"/>
        <w:wordWrap w:val="0"/>
        <w:autoSpaceDE w:val="0"/>
      </w:pPr>
      <w:bookmarkStart w:id="251" w:name="_Ref15452"/>
      <w:r>
        <w:rPr>
          <w:rFonts w:hint="eastAsia"/>
        </w:rPr>
        <w:t>Liang Z, Lu Y, Chen H G, et al. Graph-based relation mining for context-free out-of-vocabulary word embedding learning[C]//Proceedings of the 61st Annual Meeting of the Association for Computational Linguistics (Volume 1: Long Papers). 2023: 14133-14149.</w:t>
      </w:r>
      <w:bookmarkEnd w:id="251"/>
    </w:p>
    <w:p w14:paraId="35BA750B">
      <w:pPr>
        <w:pStyle w:val="36"/>
        <w:kinsoku w:val="0"/>
        <w:wordWrap w:val="0"/>
        <w:autoSpaceDE w:val="0"/>
      </w:pPr>
      <w:bookmarkStart w:id="252" w:name="_Ref15837"/>
      <w:r>
        <w:rPr>
          <w:rFonts w:hint="eastAsia"/>
        </w:rPr>
        <w:t>Thompson H S, Lascarides A. Ninth Conference of the European Chapter of the Association for Computational Linguistics[C]//Ninth Conference of the European Chapter of the Association for Computational Linguistics. 1999.</w:t>
      </w:r>
      <w:bookmarkEnd w:id="252"/>
    </w:p>
    <w:p w14:paraId="2F1BEF39">
      <w:pPr>
        <w:pStyle w:val="36"/>
        <w:kinsoku w:val="0"/>
        <w:wordWrap w:val="0"/>
        <w:autoSpaceDE w:val="0"/>
        <w:rPr>
          <w:rFonts w:hint="eastAsia"/>
        </w:rPr>
      </w:pPr>
      <w:bookmarkStart w:id="253" w:name="_Ref16461"/>
      <w:r>
        <w:rPr>
          <w:rFonts w:hint="eastAsia"/>
        </w:rPr>
        <w:t>Zhou K, Yang J, Loy C C, et al. Conditional prompt learning for vision-language models[C]//Proceedings of the IEEE/CVF conference on computer vision and pattern recognition. 2022: 16816-16825.</w:t>
      </w:r>
      <w:bookmarkEnd w:id="253"/>
    </w:p>
    <w:p w14:paraId="012A9D59">
      <w:pPr>
        <w:pStyle w:val="36"/>
        <w:kinsoku w:val="0"/>
        <w:wordWrap w:val="0"/>
        <w:autoSpaceDE w:val="0"/>
      </w:pPr>
      <w:bookmarkStart w:id="254" w:name="_Ref16693"/>
      <w:r>
        <w:rPr>
          <w:rFonts w:hint="eastAsia"/>
        </w:rPr>
        <w:t>Kingma D P, Welling M. Auto-encoding variational bayes[J]. arXiv preprint arXiv:1312.6114, 2013.</w:t>
      </w:r>
      <w:bookmarkEnd w:id="254"/>
    </w:p>
    <w:p w14:paraId="21A29217">
      <w:pPr>
        <w:pStyle w:val="36"/>
        <w:kinsoku w:val="0"/>
        <w:wordWrap w:val="0"/>
        <w:autoSpaceDE w:val="0"/>
      </w:pPr>
      <w:bookmarkStart w:id="255" w:name="_Ref16725"/>
      <w:r>
        <w:rPr>
          <w:rFonts w:hint="eastAsia"/>
        </w:rPr>
        <w:t>Poole B, Ozair S, Van Den Oord A, et al. On variational bounds of mutual information[C]//International conference on machine learning. PMLR, 2019: 5171-5180.</w:t>
      </w:r>
      <w:bookmarkEnd w:id="255"/>
    </w:p>
    <w:p w14:paraId="47CD7D5C">
      <w:pPr>
        <w:pStyle w:val="36"/>
        <w:kinsoku w:val="0"/>
        <w:wordWrap w:val="0"/>
        <w:autoSpaceDE w:val="0"/>
        <w:rPr>
          <w:rFonts w:hint="eastAsia"/>
        </w:rPr>
      </w:pPr>
      <w:bookmarkStart w:id="256" w:name="_Ref17418"/>
      <w:r>
        <w:rPr>
          <w:rFonts w:hint="eastAsia"/>
        </w:rPr>
        <w:t>Ye W, Jiang L, Xie E, et al. The clever Hans mirage: A comprehensive survey on spurious correlations in machine learning[J]. arXiv preprint arXiv:2402.12715, 2024.</w:t>
      </w:r>
      <w:bookmarkEnd w:id="256"/>
    </w:p>
    <w:p w14:paraId="27BBE928">
      <w:pPr>
        <w:pStyle w:val="36"/>
        <w:kinsoku w:val="0"/>
        <w:wordWrap w:val="0"/>
        <w:autoSpaceDE w:val="0"/>
        <w:rPr>
          <w:rFonts w:hint="eastAsia"/>
        </w:rPr>
      </w:pPr>
      <w:bookmarkStart w:id="257" w:name="_Ref17450"/>
      <w:r>
        <w:rPr>
          <w:rFonts w:hint="eastAsia"/>
        </w:rPr>
        <w:t>Yang Y, Nushi B, Palangi H, et al. Mitigating spurious correlations in multi-modal models during fine-tuning[C]//International Conference on Machine Learning. PMLR, 2023: 39365-39379.</w:t>
      </w:r>
      <w:bookmarkEnd w:id="257"/>
    </w:p>
    <w:p w14:paraId="1171615A">
      <w:pPr>
        <w:pStyle w:val="36"/>
        <w:kinsoku w:val="0"/>
        <w:wordWrap w:val="0"/>
        <w:autoSpaceDE w:val="0"/>
        <w:rPr>
          <w:rFonts w:hint="eastAsia"/>
        </w:rPr>
      </w:pPr>
      <w:bookmarkStart w:id="258" w:name="_Ref17480"/>
      <w:r>
        <w:rPr>
          <w:rFonts w:hint="eastAsia"/>
        </w:rPr>
        <w:t>Tang K, Huang J, Zhang H. Long-tailed classification by keeping the good and removing the bad momentum causal effect[J]. Advances in neural information processing systems, 2020, 33: 1513-1524.</w:t>
      </w:r>
      <w:bookmarkEnd w:id="258"/>
    </w:p>
    <w:p w14:paraId="55C49939">
      <w:pPr>
        <w:pStyle w:val="36"/>
        <w:kinsoku w:val="0"/>
        <w:wordWrap w:val="0"/>
        <w:autoSpaceDE w:val="0"/>
      </w:pPr>
      <w:bookmarkStart w:id="259" w:name="_Ref17516"/>
      <w:r>
        <w:rPr>
          <w:rFonts w:hint="eastAsia"/>
        </w:rPr>
        <w:t>Suter R, Miladinovic D, Schölkopf B, et al. Robustly disentangled causal mechanisms: Validating deep representations for interventional robustness[C]//International Conference on Machine Learning. PMLR, 2019: 6056-6065.</w:t>
      </w:r>
      <w:bookmarkEnd w:id="259"/>
    </w:p>
    <w:p w14:paraId="60ADB5AC">
      <w:pPr>
        <w:pStyle w:val="36"/>
        <w:kinsoku w:val="0"/>
        <w:wordWrap w:val="0"/>
        <w:autoSpaceDE w:val="0"/>
      </w:pPr>
      <w:bookmarkStart w:id="260" w:name="_Ref3267"/>
      <w:r>
        <w:rPr>
          <w:rFonts w:hint="eastAsia"/>
        </w:rPr>
        <w:t>赖轩, 曲延云, 谢源, 裴玉龙. 基于拓扑一致性对抗互学习的知识蒸馏[J]. 自动化学报, 2023, 49(1): 102-110.赖轩, 曲延云, 谢源, 裴玉龙. 基于拓扑一致性对抗互学习的知识蒸馏[J]. 自动化学报, 2023, 49(1): 102-110.</w:t>
      </w:r>
      <w:bookmarkEnd w:id="260"/>
    </w:p>
    <w:p w14:paraId="1C5A7A8C">
      <w:pPr>
        <w:pStyle w:val="36"/>
        <w:kinsoku w:val="0"/>
        <w:wordWrap w:val="0"/>
        <w:autoSpaceDE w:val="0"/>
        <w:rPr>
          <w:rFonts w:hint="eastAsia"/>
        </w:rPr>
      </w:pPr>
      <w:bookmarkStart w:id="261" w:name="_Ref18361"/>
      <w:r>
        <w:rPr>
          <w:rFonts w:hint="eastAsia"/>
        </w:rPr>
        <w:t>Qi P, Zhang Y, Zhang Y, et al. Stanza: A Python natural language processing toolkit for many human languages[C]//Proceedings of the 58th annual meeting of the association for computational linguistics: system demonstrations. 2020: 101-108.</w:t>
      </w:r>
      <w:bookmarkEnd w:id="261"/>
    </w:p>
    <w:p w14:paraId="72F7651A">
      <w:pPr>
        <w:pStyle w:val="36"/>
        <w:kinsoku w:val="0"/>
        <w:wordWrap w:val="0"/>
        <w:autoSpaceDE w:val="0"/>
      </w:pPr>
      <w:bookmarkStart w:id="262" w:name="_Ref18397"/>
      <w:r>
        <w:rPr>
          <w:rFonts w:hint="eastAsia"/>
        </w:rPr>
        <w:t>Hu Z, Dong Y, Wang K, et al. Heterogeneous graph transformer[C]//Proceedings of the web conference 2020. 2020: 2704-2710.</w:t>
      </w:r>
      <w:bookmarkEnd w:id="262"/>
    </w:p>
    <w:p w14:paraId="60AF67F4">
      <w:pPr>
        <w:pStyle w:val="36"/>
        <w:kinsoku w:val="0"/>
        <w:wordWrap w:val="0"/>
        <w:autoSpaceDE w:val="0"/>
      </w:pPr>
      <w:bookmarkStart w:id="263" w:name="_Ref19031"/>
      <w:r>
        <w:rPr>
          <w:rFonts w:hint="eastAsia"/>
        </w:rPr>
        <w:t>Wang W, Feng F, He X, et al. Deconfounded recommendation for alleviating bias amplification[C]//Proceedings of the 27th ACM SIGKDD conference on knowledge discovery &amp; data mining. 2021: 1717-1725.</w:t>
      </w:r>
      <w:bookmarkEnd w:id="263"/>
    </w:p>
    <w:p w14:paraId="3C7AD9CA">
      <w:pPr>
        <w:pStyle w:val="36"/>
        <w:kinsoku w:val="0"/>
        <w:wordWrap w:val="0"/>
        <w:autoSpaceDE w:val="0"/>
      </w:pPr>
      <w:bookmarkStart w:id="264" w:name="_Ref25830"/>
      <w:r>
        <w:rPr>
          <w:rFonts w:hint="eastAsia"/>
        </w:rPr>
        <w:t>Lafferty J, McCallum A, Pereira F C N. Conditional random fields: Probabilistic models for segmenting and labeling sequence data[J]. 2001.</w:t>
      </w:r>
      <w:bookmarkEnd w:id="264"/>
    </w:p>
    <w:p w14:paraId="0ED68B09">
      <w:pPr>
        <w:pStyle w:val="36"/>
        <w:kinsoku w:val="0"/>
        <w:wordWrap w:val="0"/>
        <w:autoSpaceDE w:val="0"/>
      </w:pPr>
      <w:bookmarkStart w:id="265" w:name="_Ref26098"/>
      <w:r>
        <w:rPr>
          <w:rFonts w:hint="eastAsia"/>
        </w:rPr>
        <w:t>Pearl J. Causal inference in statistics: An overview[J]. 2009.</w:t>
      </w:r>
      <w:bookmarkEnd w:id="265"/>
    </w:p>
    <w:p w14:paraId="532D74D3">
      <w:pPr>
        <w:pStyle w:val="36"/>
        <w:kinsoku w:val="0"/>
        <w:wordWrap w:val="0"/>
        <w:autoSpaceDE w:val="0"/>
      </w:pPr>
      <w:bookmarkStart w:id="266" w:name="_Ref27368"/>
      <w:r>
        <w:rPr>
          <w:rFonts w:hint="eastAsia"/>
        </w:rPr>
        <w:t>Lu D, Neves L, Carvalho V, et al. Visual attention model for name tagging in multimodal social media[C]//Proceedings of the 56th annual meeting of the association for computational linguistics (volume 1: Long papers). 2018: 1990-1999.</w:t>
      </w:r>
      <w:bookmarkEnd w:id="266"/>
    </w:p>
    <w:p w14:paraId="77D9F5F1">
      <w:pPr>
        <w:pStyle w:val="36"/>
        <w:kinsoku w:val="0"/>
        <w:wordWrap w:val="0"/>
        <w:autoSpaceDE w:val="0"/>
      </w:pPr>
      <w:bookmarkStart w:id="267" w:name="_Ref28547"/>
      <w:r>
        <w:rPr>
          <w:rFonts w:hint="eastAsia"/>
        </w:rPr>
        <w:t>Loshchilov I, Hutter F. Decoupled weight decay regularization[J]. arXiv preprint arXiv:1711.05101, 2017.</w:t>
      </w:r>
      <w:bookmarkEnd w:id="267"/>
    </w:p>
    <w:p w14:paraId="549E75F4">
      <w:pPr>
        <w:pStyle w:val="36"/>
        <w:kinsoku w:val="0"/>
        <w:wordWrap w:val="0"/>
        <w:autoSpaceDE w:val="0"/>
        <w:rPr>
          <w:rFonts w:hint="eastAsia"/>
        </w:rPr>
      </w:pPr>
      <w:bookmarkStart w:id="268" w:name="_Ref32178"/>
      <w:r>
        <w:rPr>
          <w:rFonts w:hint="eastAsia"/>
        </w:rPr>
        <w:t xml:space="preserve"> Huang Z, Xu W, Yu K. Bidirectional LSTM-CRF models for sequence tagging[J]. arXiv preprint arXiv:1508.01991, 2015.</w:t>
      </w:r>
      <w:bookmarkEnd w:id="268"/>
    </w:p>
    <w:p w14:paraId="09474496">
      <w:pPr>
        <w:pStyle w:val="36"/>
        <w:kinsoku w:val="0"/>
        <w:wordWrap w:val="0"/>
        <w:autoSpaceDE w:val="0"/>
        <w:rPr>
          <w:rFonts w:hint="eastAsia"/>
        </w:rPr>
      </w:pPr>
      <w:bookmarkStart w:id="269" w:name="_Ref32296"/>
      <w:r>
        <w:rPr>
          <w:rFonts w:hint="eastAsia"/>
        </w:rPr>
        <w:t>Xu B, Huang S, Sha C, et al. MAF: A general matching and alignment framework for multimodal named entity recognition[C]//Proceedings of the fifteenth ACM international conference on web search and data mining. 2022: 1215-1223.</w:t>
      </w:r>
      <w:bookmarkEnd w:id="269"/>
    </w:p>
    <w:p w14:paraId="296C73D3">
      <w:pPr>
        <w:pStyle w:val="36"/>
        <w:kinsoku w:val="0"/>
        <w:wordWrap w:val="0"/>
        <w:autoSpaceDE w:val="0"/>
        <w:rPr>
          <w:rFonts w:hint="eastAsia"/>
        </w:rPr>
      </w:pPr>
      <w:bookmarkStart w:id="270" w:name="_Ref32354"/>
      <w:r>
        <w:rPr>
          <w:rFonts w:hint="eastAsia"/>
        </w:rPr>
        <w:t>Yu J, Jiang J, Yang L, et al. Improving multimodal named entity recognition via entity span detection with unified multimodal transformer[C]//Proceedings of the 58th annual meeting of the association for computational linguistics. 2020: 3342-3352.</w:t>
      </w:r>
      <w:bookmarkEnd w:id="270"/>
    </w:p>
    <w:p w14:paraId="7F267A38">
      <w:pPr>
        <w:pStyle w:val="36"/>
        <w:kinsoku w:val="0"/>
        <w:wordWrap w:val="0"/>
        <w:autoSpaceDE w:val="0"/>
        <w:rPr>
          <w:rFonts w:hint="eastAsia"/>
        </w:rPr>
      </w:pPr>
      <w:bookmarkStart w:id="271" w:name="_Ref32514"/>
      <w:r>
        <w:rPr>
          <w:rFonts w:hint="eastAsia"/>
        </w:rPr>
        <w:t>Jia M, Shen L, Shen X, et al. Mner-qg: An end-to-end mrc framework for multimodal named entity recognition with query grounding[C]//Proceedings of the AAAI conference on artificial intelligence. 2023, 37(7): 8032-8040.</w:t>
      </w:r>
      <w:bookmarkEnd w:id="271"/>
    </w:p>
    <w:p w14:paraId="7DC3F9BB">
      <w:pPr>
        <w:pStyle w:val="36"/>
        <w:kinsoku w:val="0"/>
        <w:wordWrap w:val="0"/>
        <w:autoSpaceDE w:val="0"/>
        <w:rPr>
          <w:rFonts w:hint="eastAsia"/>
        </w:rPr>
      </w:pPr>
      <w:bookmarkStart w:id="272" w:name="_Ref32603"/>
      <w:r>
        <w:rPr>
          <w:rFonts w:hint="eastAsia"/>
        </w:rPr>
        <w:t>Wang H, Wang T, Sun C. Multi-Scale Visual Semantic Enhanced for Multi-Modal Ner[J]. Tong and Sun, Chong, Multi-Scale Visual Semantic Enhanced for Multi-Modal Ner, 2023.</w:t>
      </w:r>
      <w:bookmarkEnd w:id="272"/>
    </w:p>
    <w:p w14:paraId="3C16CAC9">
      <w:pPr>
        <w:pStyle w:val="36"/>
        <w:kinsoku w:val="0"/>
        <w:wordWrap w:val="0"/>
        <w:autoSpaceDE w:val="0"/>
      </w:pPr>
      <w:bookmarkStart w:id="273" w:name="_Ref32563"/>
      <w:r>
        <w:rPr>
          <w:rFonts w:hint="eastAsia"/>
        </w:rPr>
        <w:t>Wang H, Wang T, Wang Y, et al. Clglf: Confidence Learning Guides Label Fusion for Multimodal Named Entity Recognition Method[J]. Available at SSRN 4813568, 2024.</w:t>
      </w:r>
      <w:bookmarkEnd w:id="273"/>
    </w:p>
    <w:p w14:paraId="37EF7E2E">
      <w:pPr>
        <w:pStyle w:val="36"/>
        <w:kinsoku w:val="0"/>
        <w:wordWrap w:val="0"/>
        <w:autoSpaceDE w:val="0"/>
      </w:pPr>
      <w:bookmarkStart w:id="274" w:name="_Ref3884"/>
      <w:r>
        <w:rPr>
          <w:rFonts w:hint="eastAsia"/>
        </w:rPr>
        <w:t>Ma X, Hovy E. End-to-end sequence labeling via bi-directional lstm-cnns-crf[C]//Proceedings of the 54th Annual Meeting of the Association for Computational Linguistics (Volume 1: Long Papers). 2016: 1064-1074.</w:t>
      </w:r>
      <w:bookmarkEnd w:id="274"/>
    </w:p>
    <w:p w14:paraId="032C03C7">
      <w:pPr>
        <w:pStyle w:val="36"/>
        <w:kinsoku w:val="0"/>
        <w:wordWrap w:val="0"/>
        <w:autoSpaceDE w:val="0"/>
      </w:pPr>
      <w:bookmarkStart w:id="275" w:name="_Ref4243"/>
      <w:r>
        <w:rPr>
          <w:rFonts w:hint="eastAsia"/>
        </w:rPr>
        <w:t>Wu Z, Zheng C, Cai Y, et al. Multimodal representation with embedded visual guiding objects for named entity recognition in social media posts[C]//Proceedings of the 28th ACM International conference on multimedia. 2020: 1038-1046.</w:t>
      </w:r>
      <w:bookmarkEnd w:id="275"/>
    </w:p>
    <w:p w14:paraId="624CCD60">
      <w:pPr>
        <w:pStyle w:val="36"/>
        <w:kinsoku w:val="0"/>
        <w:wordWrap w:val="0"/>
        <w:autoSpaceDE w:val="0"/>
        <w:rPr>
          <w:rFonts w:hint="eastAsia"/>
        </w:rPr>
      </w:pPr>
      <w:bookmarkStart w:id="276" w:name="_Ref5334"/>
      <w:r>
        <w:rPr>
          <w:rFonts w:hint="eastAsia"/>
        </w:rPr>
        <w:t>Xu B, Huang S, Du M, et al. A unified visual prompt tuning framework with mixture-of-experts for multimodal information extraction[C]//International Conference on Database Systems for Advanced Applications. Cham: Springer Nature Switzerland, 2023: 544-554.</w:t>
      </w:r>
      <w:bookmarkEnd w:id="276"/>
    </w:p>
    <w:p w14:paraId="04DF23FB">
      <w:pPr>
        <w:pStyle w:val="36"/>
        <w:kinsoku w:val="0"/>
        <w:wordWrap w:val="0"/>
        <w:autoSpaceDE w:val="0"/>
        <w:rPr>
          <w:rFonts w:hint="eastAsia"/>
        </w:rPr>
      </w:pPr>
      <w:bookmarkStart w:id="277" w:name="_Ref5363"/>
      <w:r>
        <w:rPr>
          <w:rFonts w:hint="eastAsia"/>
        </w:rPr>
        <w:t>Cheng J, Long K, Zhang S, et al. Text-Image Scene Graph Fusion for Multimodal Named Entity Recognition[J]. IEEE Transactions on Artificial Intelligence, 2023, 5(6): 2828-2839.</w:t>
      </w:r>
      <w:bookmarkEnd w:id="277"/>
    </w:p>
    <w:p w14:paraId="2955C4D8">
      <w:pPr>
        <w:pStyle w:val="36"/>
        <w:kinsoku w:val="0"/>
        <w:wordWrap w:val="0"/>
        <w:autoSpaceDE w:val="0"/>
        <w:rPr>
          <w:rFonts w:hint="eastAsia"/>
        </w:rPr>
      </w:pPr>
      <w:bookmarkStart w:id="278" w:name="_Ref5389"/>
      <w:r>
        <w:rPr>
          <w:rFonts w:hint="eastAsia"/>
        </w:rPr>
        <w:t>Zeng Q, Yuan M, Wan J, et al. ICKA: an instruction construction and knowledge alignment framework for multimodal named entity recognition[J]. Expert Systems with Applications, 2024, 255: 124867.</w:t>
      </w:r>
      <w:bookmarkEnd w:id="278"/>
    </w:p>
    <w:p w14:paraId="12443B9C">
      <w:pPr>
        <w:pStyle w:val="36"/>
        <w:kinsoku w:val="0"/>
        <w:wordWrap w:val="0"/>
        <w:autoSpaceDE w:val="0"/>
        <w:rPr>
          <w:rFonts w:hint="eastAsia"/>
        </w:rPr>
      </w:pPr>
      <w:bookmarkStart w:id="279" w:name="_Ref5412"/>
      <w:r>
        <w:rPr>
          <w:rFonts w:hint="eastAsia"/>
        </w:rPr>
        <w:t>Xu B, Jiang H, Wei J, et al. Enhancing multimodal named entity recognition through adaptive mixup image augmentation[C]//Proceedings of the 31st International Conference on Computational Linguistics. 2025: 1802-1812.</w:t>
      </w:r>
      <w:bookmarkEnd w:id="279"/>
    </w:p>
    <w:p w14:paraId="682CD86D">
      <w:pPr>
        <w:rPr>
          <w:rFonts w:hint="eastAsia"/>
          <w:lang w:val="en-US" w:eastAsia="zh-CN"/>
        </w:rPr>
      </w:pPr>
      <w:r>
        <w:rPr>
          <w:rFonts w:hint="eastAsia"/>
        </w:rPr>
        <w:br w:type="page"/>
      </w:r>
    </w:p>
    <w:p w14:paraId="471A7838">
      <w:pPr>
        <w:pStyle w:val="20"/>
        <w:rPr>
          <w:rFonts w:hint="eastAsia"/>
        </w:rPr>
      </w:pPr>
      <w:bookmarkStart w:id="280" w:name="_Toc6499"/>
      <w:bookmarkStart w:id="281" w:name="_Toc25768"/>
      <w:bookmarkStart w:id="282" w:name="_Toc25130"/>
      <w:bookmarkStart w:id="283" w:name="_Toc197676661"/>
      <w:bookmarkStart w:id="284" w:name="_Toc10974"/>
      <w:r>
        <w:rPr>
          <w:rFonts w:hint="eastAsia"/>
        </w:rPr>
        <w:t>作者简历及在学期间所获得的学术成果</w:t>
      </w:r>
      <w:bookmarkEnd w:id="280"/>
      <w:bookmarkEnd w:id="281"/>
      <w:bookmarkEnd w:id="282"/>
      <w:bookmarkEnd w:id="283"/>
      <w:bookmarkEnd w:id="284"/>
    </w:p>
    <w:p w14:paraId="1991317F">
      <w:pPr>
        <w:jc w:val="left"/>
        <w:rPr>
          <w:b/>
          <w:bCs/>
        </w:rPr>
      </w:pPr>
      <w:r>
        <w:rPr>
          <w:rFonts w:hint="eastAsia"/>
          <w:b/>
          <w:bCs/>
        </w:rPr>
        <w:t>1. 作者简历</w:t>
      </w:r>
    </w:p>
    <w:p w14:paraId="5F278CF7">
      <w:pPr>
        <w:ind w:firstLine="480" w:firstLineChars="200"/>
        <w:jc w:val="left"/>
      </w:pPr>
      <w:r>
        <w:rPr>
          <w:rFonts w:hint="eastAsia"/>
          <w:lang w:val="en-US" w:eastAsia="zh-CN"/>
        </w:rPr>
        <w:t>魏杰</w:t>
      </w:r>
      <w:r>
        <w:rPr>
          <w:rFonts w:hint="eastAsia"/>
        </w:rPr>
        <w:t>，</w:t>
      </w:r>
      <w:r>
        <w:rPr>
          <w:rFonts w:hint="eastAsia"/>
          <w:lang w:val="en-US" w:eastAsia="zh-CN"/>
        </w:rPr>
        <w:t>男</w:t>
      </w:r>
      <w:r>
        <w:rPr>
          <w:rFonts w:hint="eastAsia"/>
        </w:rPr>
        <w:t>，</w:t>
      </w:r>
      <w:r>
        <w:rPr>
          <w:rFonts w:hint="eastAsia"/>
          <w:lang w:val="en-US" w:eastAsia="zh-CN"/>
        </w:rPr>
        <w:t>1999</w:t>
      </w:r>
      <w:r>
        <w:rPr>
          <w:rFonts w:hint="eastAsia"/>
        </w:rPr>
        <w:t>年</w:t>
      </w:r>
      <w:r>
        <w:rPr>
          <w:rFonts w:hint="eastAsia"/>
          <w:lang w:val="en-US" w:eastAsia="zh-CN"/>
        </w:rPr>
        <w:t>2</w:t>
      </w:r>
      <w:r>
        <w:rPr>
          <w:rFonts w:hint="eastAsia"/>
        </w:rPr>
        <w:t>月</w:t>
      </w:r>
      <w:r>
        <w:rPr>
          <w:rFonts w:hint="eastAsia"/>
          <w:lang w:val="en-US" w:eastAsia="zh-CN"/>
        </w:rPr>
        <w:t>10</w:t>
      </w:r>
      <w:r>
        <w:rPr>
          <w:rFonts w:hint="eastAsia"/>
        </w:rPr>
        <w:t>日，于202</w:t>
      </w:r>
      <w:r>
        <w:rPr>
          <w:rFonts w:hint="eastAsia"/>
          <w:lang w:val="en-US" w:eastAsia="zh-CN"/>
        </w:rPr>
        <w:t>3</w:t>
      </w:r>
      <w:r>
        <w:rPr>
          <w:rFonts w:hint="eastAsia"/>
        </w:rPr>
        <w:t>年9月</w:t>
      </w:r>
      <w:r>
        <w:rPr>
          <w:rFonts w:hint="eastAsia"/>
          <w:lang w:val="en-US" w:eastAsia="zh-CN"/>
        </w:rPr>
        <w:t>10</w:t>
      </w:r>
      <w:r>
        <w:rPr>
          <w:rFonts w:hint="eastAsia"/>
        </w:rPr>
        <w:t>日推免至东华大学计算机科学</w:t>
      </w:r>
      <w:r>
        <w:rPr>
          <w:rFonts w:hint="eastAsia"/>
          <w:lang w:val="en-US" w:eastAsia="zh-CN"/>
        </w:rPr>
        <w:t>技术</w:t>
      </w:r>
      <w:r>
        <w:rPr>
          <w:rFonts w:hint="eastAsia"/>
        </w:rPr>
        <w:t>专业</w:t>
      </w:r>
      <w:r>
        <w:rPr>
          <w:rFonts w:hint="eastAsia"/>
          <w:lang w:eastAsia="zh-CN"/>
        </w:rPr>
        <w:t>，</w:t>
      </w:r>
      <w:r>
        <w:rPr>
          <w:rFonts w:hint="eastAsia"/>
          <w:lang w:val="en-US" w:eastAsia="zh-CN"/>
        </w:rPr>
        <w:t>专业硕士</w:t>
      </w:r>
      <w:r>
        <w:rPr>
          <w:rFonts w:hint="eastAsia"/>
        </w:rPr>
        <w:t>，从事自然语言处理下的多模态命名实体识别研究。经过3年的努力，完成学业，撰写了学位论文《基于语义增强的多模态命名实体识别关键技术研究》</w:t>
      </w:r>
    </w:p>
    <w:p w14:paraId="296C3AB2">
      <w:pPr>
        <w:ind w:firstLine="482" w:firstLineChars="200"/>
        <w:jc w:val="left"/>
        <w:rPr>
          <w:b/>
          <w:bCs/>
        </w:rPr>
      </w:pPr>
    </w:p>
    <w:p w14:paraId="4B2C2539">
      <w:pPr>
        <w:jc w:val="left"/>
        <w:rPr>
          <w:b/>
          <w:bCs/>
        </w:rPr>
      </w:pPr>
      <w:r>
        <w:rPr>
          <w:rFonts w:hint="eastAsia"/>
          <w:b/>
          <w:bCs/>
        </w:rPr>
        <w:t>2</w:t>
      </w:r>
      <w:r>
        <w:rPr>
          <w:b/>
          <w:bCs/>
        </w:rPr>
        <w:t xml:space="preserve">. </w:t>
      </w:r>
      <w:r>
        <w:rPr>
          <w:rFonts w:hint="eastAsia"/>
          <w:b/>
          <w:bCs/>
        </w:rPr>
        <w:t>教育背景</w:t>
      </w:r>
    </w:p>
    <w:p w14:paraId="34EDD73A">
      <w:pPr>
        <w:rPr>
          <w:rFonts w:hint="eastAsia" w:eastAsia="宋体"/>
          <w:lang w:eastAsia="zh-CN"/>
        </w:rPr>
      </w:pPr>
      <w:r>
        <w:rPr>
          <w:rFonts w:hint="eastAsia"/>
        </w:rPr>
        <w:t>2</w:t>
      </w:r>
      <w:r>
        <w:t>01</w:t>
      </w:r>
      <w:r>
        <w:rPr>
          <w:rFonts w:hint="eastAsia"/>
          <w:lang w:val="en-US" w:eastAsia="zh-CN"/>
        </w:rPr>
        <w:t>9</w:t>
      </w:r>
      <w:r>
        <w:rPr>
          <w:rFonts w:hint="eastAsia"/>
        </w:rPr>
        <w:t>年</w:t>
      </w:r>
      <w:r>
        <w:t>9</w:t>
      </w:r>
      <w:r>
        <w:rPr>
          <w:rFonts w:hint="eastAsia"/>
        </w:rPr>
        <w:t>月</w:t>
      </w:r>
      <w:r>
        <w:t>~20</w:t>
      </w:r>
      <w:r>
        <w:rPr>
          <w:rFonts w:hint="eastAsia"/>
        </w:rPr>
        <w:t>2</w:t>
      </w:r>
      <w:r>
        <w:rPr>
          <w:rFonts w:hint="eastAsia"/>
          <w:lang w:val="en-US" w:eastAsia="zh-CN"/>
        </w:rPr>
        <w:t>3</w:t>
      </w:r>
      <w:r>
        <w:rPr>
          <w:rFonts w:hint="eastAsia"/>
        </w:rPr>
        <w:t>年</w:t>
      </w:r>
      <w:r>
        <w:t>6</w:t>
      </w:r>
      <w:r>
        <w:rPr>
          <w:rFonts w:hint="eastAsia"/>
        </w:rPr>
        <w:t>月，</w:t>
      </w:r>
      <w:r>
        <w:rPr>
          <w:rFonts w:hint="eastAsia"/>
          <w:lang w:val="en-US" w:eastAsia="zh-CN"/>
        </w:rPr>
        <w:t>西华大学</w:t>
      </w:r>
      <w:r>
        <w:rPr>
          <w:rFonts w:hint="eastAsia"/>
        </w:rPr>
        <w:t>，本科，专业：</w:t>
      </w:r>
      <w:r>
        <w:rPr>
          <w:rFonts w:hint="eastAsia"/>
          <w:lang w:val="en-US" w:eastAsia="zh-CN"/>
        </w:rPr>
        <w:t>软件工程</w:t>
      </w:r>
    </w:p>
    <w:p w14:paraId="1DE7147F">
      <w:r>
        <w:rPr>
          <w:rFonts w:hint="eastAsia"/>
        </w:rPr>
        <w:t>2</w:t>
      </w:r>
      <w:r>
        <w:t>0</w:t>
      </w:r>
      <w:r>
        <w:rPr>
          <w:rFonts w:hint="eastAsia"/>
        </w:rPr>
        <w:t>2</w:t>
      </w:r>
      <w:r>
        <w:rPr>
          <w:rFonts w:hint="eastAsia"/>
          <w:lang w:val="en-US" w:eastAsia="zh-CN"/>
        </w:rPr>
        <w:t>3</w:t>
      </w:r>
      <w:r>
        <w:rPr>
          <w:rFonts w:hint="eastAsia"/>
        </w:rPr>
        <w:t>年9月</w:t>
      </w:r>
      <w:r>
        <w:t>~20</w:t>
      </w:r>
      <w:r>
        <w:rPr>
          <w:rFonts w:hint="eastAsia"/>
        </w:rPr>
        <w:t>2</w:t>
      </w:r>
      <w:r>
        <w:rPr>
          <w:rFonts w:hint="eastAsia"/>
          <w:lang w:val="en-US" w:eastAsia="zh-CN"/>
        </w:rPr>
        <w:t>6</w:t>
      </w:r>
      <w:r>
        <w:rPr>
          <w:rFonts w:hint="eastAsia"/>
        </w:rPr>
        <w:t>年6月，东华大学，硕士研究生，专业：计算机技术</w:t>
      </w:r>
    </w:p>
    <w:p w14:paraId="3AF6B3FB">
      <w:pPr>
        <w:ind w:firstLine="284"/>
        <w:rPr>
          <w:b/>
          <w:bCs/>
        </w:rPr>
      </w:pPr>
    </w:p>
    <w:p w14:paraId="0B3725E0">
      <w:pPr>
        <w:rPr>
          <w:b/>
          <w:bCs/>
        </w:rPr>
      </w:pPr>
      <w:r>
        <w:rPr>
          <w:b/>
          <w:bCs/>
        </w:rPr>
        <w:t>3</w:t>
      </w:r>
      <w:r>
        <w:rPr>
          <w:rFonts w:hint="eastAsia"/>
          <w:b/>
          <w:bCs/>
        </w:rPr>
        <w:t>. 在学期间获得的学术成果</w:t>
      </w:r>
    </w:p>
    <w:p w14:paraId="227E4E40">
      <w:pPr>
        <w:rPr>
          <w:rFonts w:hint="eastAsia"/>
        </w:rPr>
      </w:pPr>
      <w:r>
        <w:t>[</w:t>
      </w:r>
      <w:r>
        <w:rPr>
          <w:rFonts w:hint="eastAsia"/>
        </w:rPr>
        <w:t>1</w:t>
      </w:r>
      <w:r>
        <w:t xml:space="preserve">] </w:t>
      </w:r>
      <w:r>
        <w:rPr>
          <w:rFonts w:hint="eastAsia"/>
        </w:rPr>
        <w:t xml:space="preserve">Xu B, </w:t>
      </w:r>
      <w:r>
        <w:rPr>
          <w:rFonts w:hint="eastAsia"/>
          <w:b/>
          <w:bCs/>
        </w:rPr>
        <w:t>Wei J</w:t>
      </w:r>
      <w:r>
        <w:rPr>
          <w:rFonts w:hint="eastAsia"/>
        </w:rPr>
        <w:t>, Wang H, et al. Bridging the Unseen Gap: Label-Enhanced Information Bottleneck Distillation for Multimodal Named Entity Recognition[C]//Proceedings of the 33rd ACM International Conference on Multimedia. 2025: 1500-1509.</w:t>
      </w:r>
      <w:r>
        <w:rPr>
          <w:rFonts w:hint="eastAsia"/>
        </w:rPr>
        <w:br w:type="page"/>
      </w:r>
    </w:p>
    <w:p w14:paraId="2A8DF788">
      <w:pPr>
        <w:pStyle w:val="20"/>
        <w:spacing w:line="480" w:lineRule="auto"/>
        <w:jc w:val="center"/>
      </w:pPr>
      <w:bookmarkStart w:id="285" w:name="_Toc32735"/>
      <w:r>
        <w:rPr>
          <w:rFonts w:hint="eastAsia"/>
        </w:rPr>
        <w:t>致  谢</w:t>
      </w:r>
      <w:bookmarkEnd w:id="285"/>
    </w:p>
    <w:p w14:paraId="2F8917D4">
      <w:pPr>
        <w:ind w:firstLine="480" w:firstLineChars="200"/>
        <w:rPr>
          <w:rFonts w:ascii="宋体" w:hAnsi="宋体" w:eastAsia="宋体" w:cs="宋体"/>
          <w:sz w:val="24"/>
          <w:szCs w:val="24"/>
        </w:rPr>
      </w:pPr>
      <w:r>
        <w:rPr>
          <w:rFonts w:ascii="宋体" w:hAnsi="宋体" w:eastAsia="宋体" w:cs="宋体"/>
          <w:sz w:val="24"/>
          <w:szCs w:val="24"/>
        </w:rPr>
        <w:t>时光如白驹过隙，我的研究生生涯也即将随着这篇论文的完成而画上句号。回首这三年，不仅是求知的苦旅，更是心智的修行。这一路走来，有迷茫也有坚定，有困顿也有欢欣，而最让我珍视的，并非仅仅是那一纸学位，而是那些在旅途中给予我温暖、光亮与力量的人。</w:t>
      </w:r>
    </w:p>
    <w:p w14:paraId="5808A1AE">
      <w:pPr>
        <w:ind w:firstLine="480" w:firstLineChars="200"/>
        <w:rPr>
          <w:rFonts w:hint="eastAsia" w:ascii="Segoe UI" w:hAnsi="Segoe UI" w:eastAsia="Segoe UI" w:cs="Segoe UI"/>
          <w:i w:val="0"/>
          <w:iCs w:val="0"/>
          <w:caps w:val="0"/>
          <w:spacing w:val="0"/>
          <w:sz w:val="24"/>
          <w:szCs w:val="24"/>
        </w:rPr>
      </w:pPr>
      <w:r>
        <w:rPr>
          <w:rFonts w:hint="eastAsia" w:ascii="宋体" w:hAnsi="宋体" w:cs="宋体"/>
          <w:sz w:val="24"/>
          <w:szCs w:val="24"/>
          <w:lang w:val="en-US" w:eastAsia="zh-CN"/>
        </w:rPr>
        <w:t>首先，我要感谢</w:t>
      </w:r>
      <w:r>
        <w:rPr>
          <w:rFonts w:ascii="Segoe UI" w:hAnsi="Segoe UI" w:eastAsia="Segoe UI" w:cs="Segoe UI"/>
          <w:i w:val="0"/>
          <w:iCs w:val="0"/>
          <w:caps w:val="0"/>
          <w:spacing w:val="0"/>
          <w:sz w:val="24"/>
          <w:szCs w:val="24"/>
        </w:rPr>
        <w:t>我的导师徐波老师</w:t>
      </w:r>
      <w:r>
        <w:rPr>
          <w:rFonts w:hint="eastAsia" w:ascii="Segoe UI" w:hAnsi="Segoe UI" w:cs="Segoe UI"/>
          <w:i w:val="0"/>
          <w:iCs w:val="0"/>
          <w:caps w:val="0"/>
          <w:spacing w:val="0"/>
          <w:sz w:val="24"/>
          <w:szCs w:val="24"/>
          <w:lang w:eastAsia="zh-CN"/>
        </w:rPr>
        <w:t>。</w:t>
      </w:r>
      <w:r>
        <w:rPr>
          <w:rFonts w:ascii="Segoe UI" w:hAnsi="Segoe UI" w:eastAsia="Segoe UI" w:cs="Segoe UI"/>
          <w:i w:val="0"/>
          <w:iCs w:val="0"/>
          <w:caps w:val="0"/>
          <w:spacing w:val="0"/>
          <w:sz w:val="24"/>
          <w:szCs w:val="24"/>
        </w:rPr>
        <w:t>从懵懂入学到如今即将毕业，徐老师对我的影响早已超越了学术本身。记得刚接触科研时，我连如何提炼一个有价值的研究问题都摸不着头绪，是徐老师一次次坐下来和我推敲，耐心拆解每一个思路，从不让我带着困惑离开。在论文写作阶段，他逐字逐句地批注修改稿，有时连一个措辞的细微差异都会单独拿出来讨论，那种认真让我既感动又惭愧。</w:t>
      </w:r>
      <w:r>
        <w:rPr>
          <w:rFonts w:hint="eastAsia" w:ascii="Segoe UI" w:hAnsi="Segoe UI" w:eastAsia="Segoe UI" w:cs="Segoe UI"/>
          <w:i w:val="0"/>
          <w:iCs w:val="0"/>
          <w:caps w:val="0"/>
          <w:spacing w:val="0"/>
          <w:sz w:val="24"/>
          <w:szCs w:val="24"/>
        </w:rPr>
        <w:t>尤为让我感动的是，在面临实习与求职的关键节点，徐老师给予了我极大的理解与自由空间。他深知学以致用的重要性，不仅在学业上严格要求，更时刻关心我的未来发展，那份毫无保留的支持与鼓励，让我能够从容地去探索广阔的职场，自信地迈向人生的下一站。</w:t>
      </w:r>
    </w:p>
    <w:p w14:paraId="3E6BC1B0">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其次，我要感谢实验室的伙伴们和我的室友们。你们一个在科研的日常里、一个在生活的细节里，把我这三年托得很稳：实验室里有安静专注的氛围，也有随时可以开口讨论的默契，很多卡住的难题不是靠灵光一闪，而是在一次次交流里被拆开、被推进，甚至常常是你们一句不经意的提醒、一次认真的复盘，就让我少走了很多弯路；而回到宿舍，室友们的体谅和照应同样重要——深夜回来的那盏灯、情绪低落</w:t>
      </w:r>
      <w:r>
        <w:rPr>
          <w:rFonts w:hint="eastAsia" w:ascii="宋体" w:hAnsi="宋体" w:cs="宋体"/>
          <w:sz w:val="24"/>
          <w:szCs w:val="24"/>
          <w:lang w:val="en-US" w:eastAsia="zh-CN"/>
        </w:rPr>
        <w:t>时</w:t>
      </w:r>
      <w:r>
        <w:rPr>
          <w:rFonts w:hint="eastAsia" w:ascii="宋体" w:hAnsi="宋体" w:eastAsia="宋体" w:cs="宋体"/>
          <w:sz w:val="24"/>
          <w:szCs w:val="24"/>
        </w:rPr>
        <w:t>的</w:t>
      </w:r>
      <w:r>
        <w:rPr>
          <w:rFonts w:hint="eastAsia" w:ascii="宋体" w:hAnsi="宋体" w:cs="宋体"/>
          <w:sz w:val="24"/>
          <w:szCs w:val="24"/>
          <w:lang w:val="en-US" w:eastAsia="zh-CN"/>
        </w:rPr>
        <w:t>关心</w:t>
      </w:r>
      <w:r>
        <w:rPr>
          <w:rFonts w:hint="eastAsia" w:ascii="宋体" w:hAnsi="宋体" w:cs="宋体"/>
          <w:sz w:val="24"/>
          <w:szCs w:val="24"/>
          <w:lang w:eastAsia="zh-CN"/>
        </w:rPr>
        <w:t>、</w:t>
      </w:r>
      <w:r>
        <w:rPr>
          <w:rFonts w:hint="eastAsia" w:ascii="宋体" w:hAnsi="宋体" w:cs="宋体"/>
          <w:sz w:val="24"/>
          <w:szCs w:val="24"/>
          <w:lang w:val="en-US" w:eastAsia="zh-CN"/>
        </w:rPr>
        <w:t>互相分享的美食，</w:t>
      </w:r>
      <w:r>
        <w:rPr>
          <w:rFonts w:hint="eastAsia" w:ascii="宋体" w:hAnsi="宋体" w:eastAsia="宋体" w:cs="宋体"/>
          <w:sz w:val="24"/>
          <w:szCs w:val="24"/>
        </w:rPr>
        <w:t>都让我在压力很大的时候还能安心喘口气。我们一起</w:t>
      </w:r>
      <w:r>
        <w:rPr>
          <w:rFonts w:hint="eastAsia" w:ascii="宋体" w:hAnsi="宋体" w:cs="宋体"/>
          <w:sz w:val="24"/>
          <w:szCs w:val="24"/>
          <w:lang w:val="en-US" w:eastAsia="zh-CN"/>
        </w:rPr>
        <w:t>熬过夜</w:t>
      </w:r>
      <w:r>
        <w:rPr>
          <w:rFonts w:hint="eastAsia" w:ascii="宋体" w:hAnsi="宋体" w:eastAsia="宋体" w:cs="宋体"/>
          <w:sz w:val="24"/>
          <w:szCs w:val="24"/>
        </w:rPr>
        <w:t>、赶过</w:t>
      </w:r>
      <w:r>
        <w:rPr>
          <w:rFonts w:hint="default" w:ascii="Times New Roman" w:hAnsi="Times New Roman" w:eastAsia="宋体" w:cs="Times New Roman"/>
          <w:sz w:val="24"/>
          <w:szCs w:val="24"/>
        </w:rPr>
        <w:t>ddl</w:t>
      </w:r>
      <w:r>
        <w:rPr>
          <w:rFonts w:hint="eastAsia" w:ascii="宋体" w:hAnsi="宋体" w:eastAsia="宋体" w:cs="宋体"/>
          <w:sz w:val="24"/>
          <w:szCs w:val="24"/>
        </w:rPr>
        <w:t>、吐槽过</w:t>
      </w:r>
      <w:r>
        <w:rPr>
          <w:rFonts w:hint="eastAsia" w:ascii="Times New Roman" w:hAnsi="Times New Roman" w:eastAsia="宋体" w:cs="Times New Roman"/>
          <w:sz w:val="24"/>
          <w:szCs w:val="24"/>
        </w:rPr>
        <w:t>bug</w:t>
      </w:r>
      <w:r>
        <w:rPr>
          <w:rFonts w:hint="eastAsia" w:ascii="宋体" w:hAnsi="宋体" w:eastAsia="宋体" w:cs="宋体"/>
          <w:sz w:val="24"/>
          <w:szCs w:val="24"/>
        </w:rPr>
        <w:t>，也一起在忙碌之外把生活过得不那么紧绷：出去吃顿饭、</w:t>
      </w:r>
      <w:r>
        <w:rPr>
          <w:rFonts w:hint="eastAsia" w:ascii="宋体" w:hAnsi="宋体" w:cs="宋体"/>
          <w:sz w:val="24"/>
          <w:szCs w:val="24"/>
          <w:lang w:val="en-US" w:eastAsia="zh-CN"/>
        </w:rPr>
        <w:t>打打麻将</w:t>
      </w:r>
      <w:r>
        <w:rPr>
          <w:rFonts w:hint="eastAsia" w:ascii="宋体" w:hAnsi="宋体" w:eastAsia="宋体" w:cs="宋体"/>
          <w:sz w:val="24"/>
          <w:szCs w:val="24"/>
        </w:rPr>
        <w:t>、开开玩笑，这些看似普通的时刻，其实是我能坚持到最后的回血。谢谢你们让我明白，这段路从来不是我一个人在硬撑</w:t>
      </w:r>
      <w:r>
        <w:rPr>
          <w:rFonts w:hint="eastAsia" w:ascii="宋体" w:hAnsi="宋体" w:cs="宋体"/>
          <w:sz w:val="24"/>
          <w:szCs w:val="24"/>
          <w:lang w:eastAsia="zh-CN"/>
        </w:rPr>
        <w:t>。</w:t>
      </w:r>
    </w:p>
    <w:p w14:paraId="49685D56">
      <w:pPr>
        <w:ind w:firstLine="480" w:firstLineChars="200"/>
      </w:pPr>
      <w:r>
        <w:t>然后，我想把最柔软也最重要的感谢，留给我的女朋友张婷婷。谢谢你陪我走过研究生这三年，陪我经历了两次毕业季，也陪我经历了无数次快撑不住的瞬间。你见过我最意气风发的样子，也见过我最狼狈、最烦躁、最怀疑自己的时刻</w:t>
      </w:r>
      <w:r>
        <w:rPr>
          <w:rFonts w:hint="eastAsia"/>
          <w:lang w:eastAsia="zh-CN"/>
        </w:rPr>
        <w:t>，</w:t>
      </w:r>
      <w:r>
        <w:t>可你从来没有嫌弃我、否定我。你会在我钻进死胡同时耐心听我讲完，会在我情绪上来时先安</w:t>
      </w:r>
      <w:r>
        <w:rPr>
          <w:rFonts w:hint="eastAsia"/>
          <w:lang w:eastAsia="zh-CN"/>
        </w:rPr>
        <w:t>静地</w:t>
      </w:r>
      <w:r>
        <w:t>陪着我，会在我以为自己做得不够好时坚定地告诉我“你已经很努力了”。你的理解不是一句加油那么简单，而是把我的焦虑放在心上、把我的节奏当成自己的节奏；你的支持也不是轰轰烈烈，而是日常里一次次的体贴、一次次的等候、一次次的包容。对我来说，你不只是陪伴，更是我能一直往前走的底气。</w:t>
      </w:r>
      <w:r>
        <w:rPr>
          <w:rFonts w:ascii="Segoe UI" w:hAnsi="Segoe UI" w:eastAsia="Segoe UI" w:cs="Segoe UI"/>
          <w:i w:val="0"/>
          <w:iCs w:val="0"/>
          <w:caps w:val="0"/>
          <w:color w:val="24292F"/>
          <w:spacing w:val="0"/>
          <w:sz w:val="24"/>
          <w:szCs w:val="24"/>
        </w:rPr>
        <w:t>这一路风雨兼程，幸好有你</w:t>
      </w:r>
      <w:r>
        <w:rPr>
          <w:rFonts w:hint="eastAsia" w:ascii="Segoe UI" w:hAnsi="Segoe UI" w:cs="Segoe UI"/>
          <w:i w:val="0"/>
          <w:iCs w:val="0"/>
          <w:caps w:val="0"/>
          <w:color w:val="24292F"/>
          <w:spacing w:val="0"/>
          <w:sz w:val="24"/>
          <w:szCs w:val="24"/>
          <w:lang w:eastAsia="zh-CN"/>
        </w:rPr>
        <w:t>，</w:t>
      </w:r>
      <w:r>
        <w:t>谢谢你把最好的温柔给了我，也谢谢你愿意和我一起走到今天。</w:t>
      </w:r>
      <w:r>
        <w:rPr>
          <w:rFonts w:ascii="Segoe UI" w:hAnsi="Segoe UI" w:eastAsia="Segoe UI" w:cs="Segoe UI"/>
          <w:i w:val="0"/>
          <w:iCs w:val="0"/>
          <w:caps w:val="0"/>
          <w:spacing w:val="0"/>
          <w:sz w:val="24"/>
          <w:szCs w:val="24"/>
        </w:rPr>
        <w:t>谢谢你用三年的时间告诉我，爱一个人就是在他最狼狈的时候还选择留下来。这份陪伴，我会一直记得，也会一直珍惜。</w:t>
      </w:r>
    </w:p>
    <w:p w14:paraId="6874642C">
      <w:pPr>
        <w:ind w:firstLine="480" w:firstLineChars="200"/>
        <w:rPr>
          <w:rFonts w:hint="default"/>
          <w:lang w:val="en-US" w:eastAsia="zh-CN"/>
        </w:rPr>
      </w:pPr>
      <w:r>
        <w:rPr>
          <w:rFonts w:hint="eastAsia" w:ascii="宋体" w:hAnsi="宋体" w:eastAsia="宋体" w:cs="宋体"/>
          <w:sz w:val="24"/>
          <w:szCs w:val="24"/>
          <w:lang w:val="en-US" w:eastAsia="zh-CN"/>
        </w:rPr>
        <w:t>最后，要感谢我的家人。他们或许</w:t>
      </w:r>
      <w:r>
        <w:rPr>
          <w:rFonts w:hint="eastAsia" w:ascii="宋体" w:hAnsi="宋体" w:cs="宋体"/>
          <w:sz w:val="24"/>
          <w:szCs w:val="24"/>
          <w:lang w:val="en-US" w:eastAsia="zh-CN"/>
        </w:rPr>
        <w:t>从未理解</w:t>
      </w:r>
      <w:r>
        <w:rPr>
          <w:rFonts w:hint="eastAsia" w:ascii="宋体" w:hAnsi="宋体" w:eastAsia="宋体" w:cs="宋体"/>
          <w:sz w:val="24"/>
          <w:szCs w:val="24"/>
          <w:lang w:val="en-US" w:eastAsia="zh-CN"/>
        </w:rPr>
        <w:t>我的研究在做什么，却始终是我最无条件的支持者。求学在外，每一次</w:t>
      </w:r>
      <w:r>
        <w:rPr>
          <w:rFonts w:hint="eastAsia" w:ascii="宋体" w:hAnsi="宋体" w:cs="宋体"/>
          <w:sz w:val="24"/>
          <w:szCs w:val="24"/>
          <w:lang w:val="en-US" w:eastAsia="zh-CN"/>
        </w:rPr>
        <w:t>电</w:t>
      </w:r>
      <w:r>
        <w:rPr>
          <w:rFonts w:hint="eastAsia" w:ascii="宋体" w:hAnsi="宋体" w:eastAsia="宋体" w:cs="宋体"/>
          <w:sz w:val="24"/>
          <w:szCs w:val="24"/>
          <w:lang w:val="en-US" w:eastAsia="zh-CN"/>
        </w:rPr>
        <w:t>话里的叮嘱，是最简单也最有力量的话。他们用自己的方式为我撑起一个没有后顾之忧的环境，让我可以心无旁骛地去追求自己想做的事。</w:t>
      </w:r>
      <w:r>
        <w:rPr>
          <w:rFonts w:ascii="Segoe UI" w:hAnsi="Segoe UI" w:eastAsia="Segoe UI" w:cs="Segoe UI"/>
          <w:i w:val="0"/>
          <w:iCs w:val="0"/>
          <w:caps w:val="0"/>
          <w:color w:val="24292F"/>
          <w:spacing w:val="0"/>
          <w:sz w:val="24"/>
          <w:szCs w:val="24"/>
        </w:rPr>
        <w:t>感谢父母二十多年如一日的养育与栽培。求学路漫漫，是你们默默</w:t>
      </w:r>
      <w:r>
        <w:rPr>
          <w:rFonts w:hint="eastAsia" w:ascii="Segoe UI" w:hAnsi="Segoe UI" w:cs="Segoe UI"/>
          <w:i w:val="0"/>
          <w:iCs w:val="0"/>
          <w:caps w:val="0"/>
          <w:color w:val="24292F"/>
          <w:spacing w:val="0"/>
          <w:sz w:val="24"/>
          <w:szCs w:val="24"/>
          <w:lang w:eastAsia="zh-CN"/>
        </w:rPr>
        <w:t>地</w:t>
      </w:r>
      <w:r>
        <w:rPr>
          <w:rFonts w:ascii="Segoe UI" w:hAnsi="Segoe UI" w:eastAsia="Segoe UI" w:cs="Segoe UI"/>
          <w:i w:val="0"/>
          <w:iCs w:val="0"/>
          <w:caps w:val="0"/>
          <w:color w:val="24292F"/>
          <w:spacing w:val="0"/>
          <w:sz w:val="24"/>
          <w:szCs w:val="24"/>
        </w:rPr>
        <w:t>付出和无条件的信任，为我筑起了一个避风的港湾，让我无后顾之忧地去追寻梦想。你们的健康与平安，是我最大的心愿。</w:t>
      </w:r>
      <w:r>
        <w:rPr>
          <w:rFonts w:hint="eastAsia" w:ascii="宋体" w:hAnsi="宋体" w:eastAsia="宋体" w:cs="宋体"/>
          <w:sz w:val="24"/>
          <w:szCs w:val="24"/>
          <w:lang w:val="en-US" w:eastAsia="zh-CN"/>
        </w:rPr>
        <w:t>这份厚重的爱，是我一辈子最大的底气</w:t>
      </w:r>
      <w:r>
        <w:rPr>
          <w:rFonts w:hint="eastAsia" w:ascii="宋体" w:hAnsi="宋体" w:cs="宋体"/>
          <w:sz w:val="24"/>
          <w:szCs w:val="24"/>
          <w:lang w:val="en-US" w:eastAsia="zh-CN"/>
        </w:rPr>
        <w:t>。</w:t>
      </w:r>
    </w:p>
    <w:sectPr>
      <w:headerReference r:id="rId33" w:type="default"/>
      <w:headerReference r:id="rId34"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4-14T06:34:50Z">
    <w:p>
      <w:pPr>
        <w:pStyle w:val="CommentText"/>
      </w:pPr>
      <w:r>
        <w:rPr>
          <w:rStyle w:val="CommentReference"/>
        </w:rPr>
        <w:annotationRef/>
      </w:r>
      <w:r>
        <w:t>[Abstract-english_content_format]</w:t>
      </w:r>
    </w:p>
    <w:p>
      <w:pPr>
        <w:pStyle w:val="CommentText"/>
      </w:pPr>
      <w:r>
        <w:t>• 第1段首行缩进应为4.0字符，当前约2.0字符</w:t>
      </w:r>
    </w:p>
    <w:p>
      <w:pPr>
        <w:pStyle w:val="CommentText"/>
      </w:pPr>
      <w:r>
        <w:t>• 第2段首行缩进应为4.0字符，当前约2.0字符</w:t>
      </w:r>
    </w:p>
    <w:p>
      <w:pPr>
        <w:pStyle w:val="CommentText"/>
      </w:pPr>
      <w:r>
        <w:t>• 第3段首行缩进应为4.0字符，当前约2.0字符</w:t>
      </w:r>
    </w:p>
    <w:p>
      <w:pPr>
        <w:pStyle w:val="CommentText"/>
      </w:pPr>
      <w:r>
        <w:t>• 第4段首行缩进应为4.0字符，当前约2.0字符</w:t>
      </w:r>
    </w:p>
    <w:p>
      <w:pPr>
        <w:pStyle w:val="CommentText"/>
      </w:pPr>
      <w:r>
        <w:t>• 第5段首行缩进应为4.0字符，当前约2.0字符</w:t>
      </w:r>
    </w:p>
    <w:p>
      <w:pPr>
        <w:pStyle w:val="CommentText"/>
      </w:pPr>
      <w:r>
        <w:t>• 第6段首行缩进应为4.0字符，当前约2.0字符</w:t>
      </w:r>
    </w:p>
  </w:comment>
  <w:comment w:id="1" w:author="论文检测系统" w:initials="PDS" w:date="2026-04-14T06:34:50Z">
    <w:p>
      <w:pPr>
        <w:pStyle w:val="CommentText"/>
      </w:pPr>
      <w:r>
        <w:rPr>
          <w:rStyle w:val="CommentReference"/>
        </w:rPr>
        <w:annotationRef/>
      </w:r>
      <w:r>
        <w:t>[Keywords-chinese_format]</w:t>
      </w:r>
    </w:p>
    <w:p>
      <w:pPr>
        <w:pStyle w:val="CommentText"/>
      </w:pPr>
      <w:r>
        <w:t>• 中文字体应为宋体，实际为黑体</w:t>
      </w:r>
    </w:p>
    <w:p>
      <w:pPr>
        <w:pStyle w:val="CommentText"/>
      </w:pPr>
      <w:r>
        <w:t>• 行间距应为单倍行距（1.0倍），实际为1.25倍行距（1.25倍）</w:t>
      </w:r>
    </w:p>
  </w:comment>
  <w:comment w:id="2" w:author="论文检测系统" w:initials="PDS" w:date="2026-04-14T06:34:50Z">
    <w:p>
      <w:pPr>
        <w:pStyle w:val="CommentText"/>
      </w:pPr>
      <w:r>
        <w:rPr>
          <w:rStyle w:val="CommentReference"/>
        </w:rPr>
        <w:annotationRef/>
      </w:r>
      <w:r>
        <w:t>[Keywords-english_structure]</w:t>
      </w:r>
    </w:p>
    <w:p>
      <w:pPr>
        <w:pStyle w:val="CommentText"/>
      </w:pPr>
      <w:r>
        <w:t>• 未找到 KEY WORDS 标题，或标题格式不正确</w:t>
      </w:r>
    </w:p>
  </w:comment>
  <w:comment w:id="3" w:author="论文检测系统" w:initials="PDS" w:date="2026-04-14T06:34:50Z">
    <w:p>
      <w:pPr>
        <w:pStyle w:val="CommentText"/>
      </w:pPr>
      <w:r>
        <w:rPr>
          <w:rStyle w:val="CommentReference"/>
        </w:rPr>
        <w:annotationRef/>
      </w:r>
      <w:r>
        <w:t>[Table-表5-1多模态命名实体识别数据集]</w:t>
      </w:r>
    </w:p>
    <w:p>
      <w:pPr>
        <w:pStyle w:val="CommentText"/>
      </w:pPr>
      <w:r>
        <w:t>• [中文表题] 中文表题字体应为楷体_GB2312</w:t>
      </w:r>
    </w:p>
    <w:p>
      <w:pPr>
        <w:pStyle w:val="CommentText"/>
      </w:pPr>
      <w:r>
        <w:t>• [表格样式] 表格不应有内部竖线（三线表格式）</w:t>
      </w:r>
    </w:p>
    <w:p>
      <w:pPr>
        <w:pStyle w:val="CommentText"/>
      </w:pPr>
      <w:r>
        <w:t>• [表格引用] 表格上一段落未提及该表格引用（如：表{ch}-{seq}）</w:t>
      </w:r>
    </w:p>
  </w:comment>
  <w:comment w:id="4" w:author="论文检测系统" w:initials="PDS" w:date="2026-04-14T06:34:50Z">
    <w:p>
      <w:pPr>
        <w:pStyle w:val="CommentText"/>
      </w:pPr>
      <w:r>
        <w:rPr>
          <w:rStyle w:val="CommentReference"/>
        </w:rPr>
        <w:annotationRef/>
      </w:r>
      <w:r>
        <w:t>[Table-表5-2混淆矩阵]</w:t>
      </w:r>
    </w:p>
    <w:p>
      <w:pPr>
        <w:pStyle w:val="CommentText"/>
      </w:pPr>
      <w:r>
        <w:t>• [中文表题] 中文表题字体应为楷体_GB2312</w:t>
      </w:r>
    </w:p>
    <w:p>
      <w:pPr>
        <w:pStyle w:val="CommentText"/>
      </w:pPr>
      <w:r>
        <w:t>• [表格样式] 表格不应有内部竖线（三线表格式）</w:t>
      </w:r>
    </w:p>
  </w:comment>
  <w:comment w:id="5" w:author="论文检测系统" w:initials="PDS" w:date="2026-04-14T06:34:50Z">
    <w:p>
      <w:pPr>
        <w:pStyle w:val="CommentText"/>
      </w:pPr>
      <w:r>
        <w:rPr>
          <w:rStyle w:val="CommentReference"/>
        </w:rPr>
        <w:annotationRef/>
      </w:r>
      <w:r>
        <w:t>[Table-表5-3在多模态命名实体识别任务的性能比较]</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[表格引用] 表格上一段落未提及该表格引用（如：表{ch}-{seq}）</w:t>
      </w:r>
    </w:p>
  </w:comment>
  <w:comment w:id="6" w:author="论文检测系统" w:initials="PDS" w:date="2026-04-14T06:34:50Z">
    <w:p>
      <w:pPr>
        <w:pStyle w:val="CommentText"/>
      </w:pPr>
      <w:r>
        <w:rPr>
          <w:rStyle w:val="CommentReference"/>
        </w:rPr>
        <w:annotationRef/>
      </w:r>
      <w:r>
        <w:t>[Table-表5-4在 OOV 和 IV 场景下的性能表现]</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p>
      <w:pPr>
        <w:pStyle w:val="CommentText"/>
      </w:pPr>
      <w:r>
        <w:t>• [表格引用] 表格上一段落未提及该表格引用（如：表{ch}-{seq}）</w:t>
      </w:r>
    </w:p>
  </w:comment>
  <w:comment w:id="7" w:author="论文检测系统" w:initials="PDS" w:date="2026-04-14T06:34:50Z">
    <w:p>
      <w:pPr>
        <w:pStyle w:val="CommentText"/>
      </w:pPr>
      <w:r>
        <w:rPr>
          <w:rStyle w:val="CommentReference"/>
        </w:rPr>
        <w:annotationRef/>
      </w:r>
      <w:r>
        <w:t>[Table-表5-5消融实验的结果]</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8" w:author="论文检测系统" w:initials="PDS" w:date="2026-04-14T06:34:50Z">
    <w:p>
      <w:pPr>
        <w:pStyle w:val="CommentText"/>
      </w:pPr>
      <w:r>
        <w:rPr>
          <w:rStyle w:val="CommentReference"/>
        </w:rPr>
        <w:annotationRef/>
      </w:r>
      <w:r>
        <w:t>[Table-表5-6在多模态命名实体识别任务的性能比较]</w:t>
      </w:r>
    </w:p>
    <w:p>
      <w:pPr>
        <w:pStyle w:val="CommentText"/>
      </w:pPr>
      <w:r>
        <w:t>• [中文表题] 中文表题字体应为楷体_GB2312</w:t>
      </w:r>
    </w:p>
    <w:p>
      <w:pPr>
        <w:pStyle w:val="CommentText"/>
      </w:pPr>
      <w:r>
        <w:t>• [表格样式] 表格不应有左边框（三线表格式）</w:t>
      </w:r>
    </w:p>
    <w:p>
      <w:pPr>
        <w:pStyle w:val="CommentText"/>
      </w:pPr>
      <w:r>
        <w:t>• [表格样式] 表格不应有右边框（三线表格式）</w:t>
      </w:r>
    </w:p>
    <w:p>
      <w:pPr>
        <w:pStyle w:val="CommentText"/>
      </w:pPr>
      <w:r>
        <w:t>• [表格样式] 表格不应有内部竖线（三线表格式）</w:t>
      </w:r>
    </w:p>
  </w:comment>
  <w:comment w:id="9" w:author="论文检测系统" w:initials="PDS" w:date="2026-04-14T06:34:50Z">
    <w:p>
      <w:pPr>
        <w:pStyle w:val="CommentText"/>
      </w:pPr>
      <w:r>
        <w:rPr>
          <w:rStyle w:val="CommentReference"/>
        </w:rPr>
        <w:annotationRef/>
      </w:r>
      <w:r>
        <w:t>[Table-表5-7消融实验的结果]</w:t>
      </w:r>
    </w:p>
    <w:p>
      <w:pPr>
        <w:pStyle w:val="CommentText"/>
      </w:pPr>
      <w:r>
        <w:t>• [中文表题] 中文表题字体应为楷体_GB2312</w:t>
      </w:r>
    </w:p>
    <w:p>
      <w:pPr>
        <w:pStyle w:val="CommentText"/>
      </w:pPr>
      <w:r>
        <w:t>• [表格引用] 表格上一段落未提及该表格引用（如：表{ch}-{seq}）</w:t>
      </w:r>
    </w:p>
  </w:comment>
  <w:comment w:id="10" w:author="论文检测系统" w:initials="PDS" w:date="2026-04-14T06:34:51Z">
    <w:p>
      <w:pPr>
        <w:pStyle w:val="CommentText"/>
      </w:pPr>
      <w:r>
        <w:rPr>
          <w:rStyle w:val="CommentReference"/>
        </w:rPr>
        <w:annotationRef/>
      </w:r>
      <w:r>
        <w:t>[Title-chinese_format]</w:t>
      </w:r>
    </w:p>
    <w:p>
      <w:pPr>
        <w:pStyle w:val="CommentText"/>
      </w:pPr>
      <w:r>
        <w:t>• 字体应为加粗，实际为不加粗</w:t>
      </w:r>
    </w:p>
  </w:comment>
  <w:comment w:id="11" w:author="论文检测系统" w:initials="PDS" w:date="2026-04-14T06:34:51Z">
    <w:p>
      <w:pPr>
        <w:pStyle w:val="CommentText"/>
      </w:pPr>
      <w:r>
        <w:rPr>
          <w:rStyle w:val="CommentReference"/>
        </w:rPr>
        <w:annotationRef/>
      </w:r>
      <w:r>
        <w:t>[Title-english_format]</w:t>
      </w:r>
    </w:p>
    <w:p>
      <w:pPr>
        <w:pStyle w:val="CommentText"/>
      </w:pPr>
      <w:r>
        <w:t>• 字体大小应为三号（16.0pt），实际为二号（22.0pt）</w:t>
      </w:r>
    </w:p>
    <w:p>
      <w:pPr>
        <w:pStyle w:val="CommentText"/>
      </w:pPr>
      <w:r>
        <w:t>• 行间距应为单倍行距（1.0倍），实际为1.5倍行距（1.5倍）</w:t>
      </w:r>
    </w:p>
    <w:p>
      <w:pPr>
        <w:pStyle w:val="CommentText"/>
      </w:pPr>
      <w:r>
        <w:t>• 段前间距应为0.7厘米（约19.8pt），实际为0.0pt</w:t>
      </w:r>
    </w:p>
    <w:p>
      <w:pPr>
        <w:pStyle w:val="CommentText"/>
      </w:pPr>
      <w:r>
        <w:t>• 段后间距应为0.7厘米（约19.8pt），实际为0.0pt</w:t>
      </w:r>
    </w:p>
  </w:comment>
  <w:comment w:id="12" w:author="论文检测系统" w:initials="PDS" w:date="2026-04-14T06:34:51Z">
    <w:p>
      <w:pPr>
        <w:pStyle w:val="CommentText"/>
      </w:pPr>
      <w:r>
        <w:rPr>
          <w:rStyle w:val="CommentReference"/>
        </w:rPr>
        <w:annotationRef/>
      </w:r>
      <w:r>
        <w:t>[Content-format_绪论]</w:t>
      </w:r>
    </w:p>
    <w:p>
      <w:pPr>
        <w:pStyle w:val="CommentText"/>
      </w:pPr>
      <w:r>
        <w:t>• 标题“绪论”段前应为0.0pt，实际为19.9pt</w:t>
      </w:r>
    </w:p>
    <w:p>
      <w:pPr>
        <w:pStyle w:val="CommentText"/>
      </w:pPr>
      <w:r>
        <w:t>• 标题“绪论”段后应为0.0pt，实际为19.9pt</w:t>
      </w:r>
    </w:p>
  </w:comment>
  <w:comment w:id="13" w:author="论文检测系统" w:initials="PDS" w:date="2026-04-14T06:34:51Z">
    <w:p>
      <w:pPr>
        <w:pStyle w:val="CommentText"/>
      </w:pPr>
      <w:r>
        <w:rPr>
          <w:rStyle w:val="CommentReference"/>
        </w:rPr>
        <w:annotationRef/>
      </w:r>
      <w:r>
        <w:t>[Content-format_相关理论和技术背景]</w:t>
      </w:r>
    </w:p>
    <w:p>
      <w:pPr>
        <w:pStyle w:val="CommentText"/>
      </w:pPr>
      <w:r>
        <w:t>• 标题“相关理论和技术背景”段前应为0.0pt，实际为19.9pt</w:t>
      </w:r>
    </w:p>
    <w:p>
      <w:pPr>
        <w:pStyle w:val="CommentText"/>
      </w:pPr>
      <w:r>
        <w:t>• 标题“相关理论和技术背景”段后应为0.0pt，实际为19.9pt</w:t>
      </w:r>
    </w:p>
  </w:comment>
  <w:comment w:id="14" w:author="论文检测系统" w:initials="PDS" w:date="2026-04-14T06:34:51Z">
    <w:p>
      <w:pPr>
        <w:pStyle w:val="CommentText"/>
      </w:pPr>
      <w:r>
        <w:rPr>
          <w:rStyle w:val="CommentReference"/>
        </w:rPr>
        <w:annotationRef/>
      </w:r>
      <w:r>
        <w:t>[Content-format_基于标签增强信息瓶颈蒸馏的多模态命名实体]</w:t>
      </w:r>
    </w:p>
    <w:p>
      <w:pPr>
        <w:pStyle w:val="CommentText"/>
      </w:pPr>
      <w:r>
        <w:t>• 标题“基于标签增强信息瓶颈蒸馏的多模态命名实体识别方法”段前应为0.0pt，实际为19.9pt</w:t>
      </w:r>
    </w:p>
    <w:p>
      <w:pPr>
        <w:pStyle w:val="CommentText"/>
      </w:pPr>
      <w:r>
        <w:t>• 标题“基于标签增强信息瓶颈蒸馏的多模态命名实体识别方法”段后应为0.0pt，实际为19.9pt</w:t>
      </w:r>
    </w:p>
  </w:comment>
  <w:comment w:id="15" w:author="论文检测系统" w:initials="PDS" w:date="2026-04-14T06:34:51Z">
    <w:p>
      <w:pPr>
        <w:pStyle w:val="CommentText"/>
      </w:pPr>
      <w:r>
        <w:rPr>
          <w:rStyle w:val="CommentReference"/>
        </w:rPr>
        <w:annotationRef/>
      </w:r>
      <w:r>
        <w:t>[Content-format_模态特征表示]</w:t>
      </w:r>
    </w:p>
    <w:p>
      <w:pPr>
        <w:pStyle w:val="CommentText"/>
      </w:pPr>
      <w:r>
        <w:t>• 标题“模态特征表示”段前应为19.8pt，实际为8.5pt</w:t>
      </w:r>
    </w:p>
    <w:p>
      <w:pPr>
        <w:pStyle w:val="CommentText"/>
      </w:pPr>
      <w:r>
        <w:t>• 标题“模态特征表示”段后应为19.8pt，实际为8.5pt</w:t>
      </w:r>
    </w:p>
  </w:comment>
  <w:comment w:id="16" w:author="论文检测系统" w:initials="PDS" w:date="2026-04-14T06:34:51Z">
    <w:p>
      <w:pPr>
        <w:pStyle w:val="CommentText"/>
      </w:pPr>
      <w:r>
        <w:rPr>
          <w:rStyle w:val="CommentReference"/>
        </w:rPr>
        <w:annotationRef/>
      </w:r>
      <w:r>
        <w:t>[Content-format_模态感知视觉提示微调]</w:t>
      </w:r>
    </w:p>
    <w:p>
      <w:pPr>
        <w:pStyle w:val="CommentText"/>
      </w:pPr>
      <w:r>
        <w:t>• 标题“模态感知视觉提示微调”段前应为19.8pt，实际为8.5pt</w:t>
      </w:r>
    </w:p>
    <w:p>
      <w:pPr>
        <w:pStyle w:val="CommentText"/>
      </w:pPr>
      <w:r>
        <w:t>• 标题“模态感知视觉提示微调”段后应为19.8pt，实际为8.5pt</w:t>
      </w:r>
    </w:p>
  </w:comment>
  <w:comment w:id="17" w:author="论文检测系统" w:initials="PDS" w:date="2026-04-14T06:34:51Z">
    <w:p>
      <w:pPr>
        <w:pStyle w:val="CommentText"/>
      </w:pPr>
      <w:r>
        <w:rPr>
          <w:rStyle w:val="CommentReference"/>
        </w:rPr>
        <w:annotationRef/>
      </w:r>
      <w:r>
        <w:t>[Content-format_信息瓶颈蒸馏]</w:t>
      </w:r>
    </w:p>
    <w:p>
      <w:pPr>
        <w:pStyle w:val="CommentText"/>
      </w:pPr>
      <w:r>
        <w:t>• 标题“信息瓶颈蒸馏”段前应为19.8pt，实际为8.5pt</w:t>
      </w:r>
    </w:p>
    <w:p>
      <w:pPr>
        <w:pStyle w:val="CommentText"/>
      </w:pPr>
      <w:r>
        <w:t>• 标题“信息瓶颈蒸馏”段后应为19.8pt，实际为8.5pt</w:t>
      </w:r>
    </w:p>
  </w:comment>
  <w:comment w:id="18" w:author="论文检测系统" w:initials="PDS" w:date="2026-04-14T06:34:51Z">
    <w:p>
      <w:pPr>
        <w:pStyle w:val="CommentText"/>
      </w:pPr>
      <w:r>
        <w:rPr>
          <w:rStyle w:val="CommentReference"/>
        </w:rPr>
        <w:annotationRef/>
      </w:r>
      <w:r>
        <w:t>[Content-format_基于因果推理的多模态命名实体识别方法]</w:t>
      </w:r>
    </w:p>
    <w:p>
      <w:pPr>
        <w:pStyle w:val="CommentText"/>
      </w:pPr>
      <w:r>
        <w:t>• 标题“基于因果推理的多模态命名实体识别方法”段前应为0.0pt，实际为19.9pt</w:t>
      </w:r>
    </w:p>
    <w:p>
      <w:pPr>
        <w:pStyle w:val="CommentText"/>
      </w:pPr>
      <w:r>
        <w:t>• 标题“基于因果推理的多模态命名实体识别方法”段后应为0.0pt，实际为19.9pt</w:t>
      </w:r>
    </w:p>
  </w:comment>
  <w:comment w:id="19" w:author="论文检测系统" w:initials="PDS" w:date="2026-04-14T06:34:51Z">
    <w:p>
      <w:pPr>
        <w:pStyle w:val="CommentText"/>
      </w:pPr>
      <w:r>
        <w:rPr>
          <w:rStyle w:val="CommentReference"/>
        </w:rPr>
        <w:annotationRef/>
      </w:r>
      <w:r>
        <w:t>[Content-format_多模态特征表示模块]</w:t>
      </w:r>
    </w:p>
    <w:p>
      <w:pPr>
        <w:pStyle w:val="CommentText"/>
      </w:pPr>
      <w:r>
        <w:t>• 标题“多模态特征表示模块”段前应为19.8pt，实际为8.5pt</w:t>
      </w:r>
    </w:p>
    <w:p>
      <w:pPr>
        <w:pStyle w:val="CommentText"/>
      </w:pPr>
      <w:r>
        <w:t>• 标题“多模态特征表示模块”段后应为19.8pt，实际为8.5pt</w:t>
      </w:r>
    </w:p>
  </w:comment>
  <w:comment w:id="20" w:author="论文检测系统" w:initials="PDS" w:date="2026-04-14T06:34:51Z">
    <w:p>
      <w:pPr>
        <w:pStyle w:val="CommentText"/>
      </w:pPr>
      <w:r>
        <w:rPr>
          <w:rStyle w:val="CommentReference"/>
        </w:rPr>
        <w:annotationRef/>
      </w:r>
      <w:r>
        <w:t>[Content-format_解耦子图推理模块]</w:t>
      </w:r>
    </w:p>
    <w:p>
      <w:pPr>
        <w:pStyle w:val="CommentText"/>
      </w:pPr>
      <w:r>
        <w:t>• 标题“解耦子图推理模块”段前应为19.8pt，实际为8.5pt</w:t>
      </w:r>
    </w:p>
    <w:p>
      <w:pPr>
        <w:pStyle w:val="CommentText"/>
      </w:pPr>
      <w:r>
        <w:t>• 标题“解耦子图推理模块”段后应为19.8pt，实际为8.5pt</w:t>
      </w:r>
    </w:p>
  </w:comment>
  <w:comment w:id="21" w:author="论文检测系统" w:initials="PDS" w:date="2026-04-14T06:34:51Z">
    <w:p>
      <w:pPr>
        <w:pStyle w:val="CommentText"/>
      </w:pPr>
      <w:r>
        <w:rPr>
          <w:rStyle w:val="CommentReference"/>
        </w:rPr>
        <w:annotationRef/>
      </w:r>
      <w:r>
        <w:t>[Content-format_双重因果干预模块]</w:t>
      </w:r>
    </w:p>
    <w:p>
      <w:pPr>
        <w:pStyle w:val="CommentText"/>
      </w:pPr>
      <w:r>
        <w:t>• 标题“双重因果干预模块”段前应为19.8pt，实际为8.5pt</w:t>
      </w:r>
    </w:p>
    <w:p>
      <w:pPr>
        <w:pStyle w:val="CommentText"/>
      </w:pPr>
      <w:r>
        <w:t>• 标题“双重因果干预模块”段后应为19.8pt，实际为8.5pt</w:t>
      </w:r>
    </w:p>
  </w:comment>
  <w:comment w:id="22" w:author="论文检测系统" w:initials="PDS" w:date="2026-04-14T06:34:51Z">
    <w:p>
      <w:pPr>
        <w:pStyle w:val="CommentText"/>
      </w:pPr>
      <w:r>
        <w:rPr>
          <w:rStyle w:val="CommentReference"/>
        </w:rPr>
        <w:annotationRef/>
      </w:r>
      <w:r>
        <w:t>[Content-format_因果感知预测模块]</w:t>
      </w:r>
    </w:p>
    <w:p>
      <w:pPr>
        <w:pStyle w:val="CommentText"/>
      </w:pPr>
      <w:r>
        <w:t>• 标题“因果感知预测模块”段前应为19.8pt，实际为8.5pt</w:t>
      </w:r>
    </w:p>
    <w:p>
      <w:pPr>
        <w:pStyle w:val="CommentText"/>
      </w:pPr>
      <w:r>
        <w:t>• 标题“因果感知预测模块”段后应为19.8pt，实际为8.5pt</w:t>
      </w:r>
    </w:p>
  </w:comment>
  <w:comment w:id="23" w:author="论文检测系统" w:initials="PDS" w:date="2026-04-14T06:34:51Z">
    <w:p>
      <w:pPr>
        <w:pStyle w:val="CommentText"/>
      </w:pPr>
      <w:r>
        <w:rPr>
          <w:rStyle w:val="CommentReference"/>
        </w:rPr>
        <w:annotationRef/>
      </w:r>
      <w:r>
        <w:t>[Content-format_实验设计与结果分析]</w:t>
      </w:r>
    </w:p>
    <w:p>
      <w:pPr>
        <w:pStyle w:val="CommentText"/>
      </w:pPr>
      <w:r>
        <w:t>• 标题“实验设计与结果分析”段前应为0.0pt，实际为19.9pt</w:t>
      </w:r>
    </w:p>
    <w:p>
      <w:pPr>
        <w:pStyle w:val="CommentText"/>
      </w:pPr>
      <w:r>
        <w:t>• 标题“实验设计与结果分析”段后应为0.0pt，实际为19.9pt</w:t>
      </w:r>
    </w:p>
  </w:comment>
  <w:comment w:id="24" w:author="论文检测系统" w:initials="PDS" w:date="2026-04-14T06:34:51Z">
    <w:p>
      <w:pPr>
        <w:pStyle w:val="CommentText"/>
      </w:pPr>
      <w:r>
        <w:rPr>
          <w:rStyle w:val="CommentReference"/>
        </w:rPr>
        <w:annotationRef/>
      </w:r>
      <w:r>
        <w:t>[Content-format_实验环境与参数设置]</w:t>
      </w:r>
    </w:p>
    <w:p>
      <w:pPr>
        <w:pStyle w:val="CommentText"/>
      </w:pPr>
      <w:r>
        <w:t>• 标题“实验环境与参数设置”段前应为19.8pt，实际为8.5pt</w:t>
      </w:r>
    </w:p>
    <w:p>
      <w:pPr>
        <w:pStyle w:val="CommentText"/>
      </w:pPr>
      <w:r>
        <w:t>• 标题“实验环境与参数设置”段后应为19.8pt，实际为8.5pt</w:t>
      </w:r>
    </w:p>
    <w:p>
      <w:pPr>
        <w:pStyle w:val="CommentText"/>
      </w:pPr>
      <w:r>
        <w:t>• 标题“实验环境与参数设置”段前应为19.8pt，实际为8.5pt</w:t>
      </w:r>
    </w:p>
    <w:p>
      <w:pPr>
        <w:pStyle w:val="CommentText"/>
      </w:pPr>
      <w:r>
        <w:t>• 标题“实验环境与参数设置”段后应为19.8pt，实际为8.5pt</w:t>
      </w:r>
    </w:p>
  </w:comment>
  <w:comment w:id="25" w:author="论文检测系统" w:initials="PDS" w:date="2026-04-14T06:34:51Z">
    <w:p>
      <w:pPr>
        <w:pStyle w:val="CommentText"/>
      </w:pPr>
      <w:r>
        <w:rPr>
          <w:rStyle w:val="CommentReference"/>
        </w:rPr>
        <w:annotationRef/>
      </w:r>
      <w:r>
        <w:t>[Content-format_对比实验]</w:t>
      </w:r>
    </w:p>
    <w:p>
      <w:pPr>
        <w:pStyle w:val="CommentText"/>
      </w:pPr>
      <w:r>
        <w:t>• 标题“对比实验”段前应为19.8pt，实际为8.5pt</w:t>
      </w:r>
    </w:p>
    <w:p>
      <w:pPr>
        <w:pStyle w:val="CommentText"/>
      </w:pPr>
      <w:r>
        <w:t>• 标题“对比实验”段后应为19.8pt，实际为8.5pt</w:t>
      </w:r>
    </w:p>
    <w:p>
      <w:pPr>
        <w:pStyle w:val="CommentText"/>
      </w:pPr>
      <w:r>
        <w:t>• 标题“对比实验”段前应为19.8pt，实际为8.5pt</w:t>
      </w:r>
    </w:p>
    <w:p>
      <w:pPr>
        <w:pStyle w:val="CommentText"/>
      </w:pPr>
      <w:r>
        <w:t>• 标题“对比实验”段后应为19.8pt，实际为8.5pt</w:t>
      </w:r>
    </w:p>
  </w:comment>
  <w:comment w:id="26" w:author="论文检测系统" w:initials="PDS" w:date="2026-04-14T06:34:51Z">
    <w:p>
      <w:pPr>
        <w:pStyle w:val="CommentText"/>
      </w:pPr>
      <w:r>
        <w:rPr>
          <w:rStyle w:val="CommentReference"/>
        </w:rPr>
        <w:annotationRef/>
      </w:r>
      <w:r>
        <w:t>[Content-format_总体实验结果分析]</w:t>
      </w:r>
    </w:p>
    <w:p>
      <w:pPr>
        <w:pStyle w:val="CommentText"/>
      </w:pPr>
      <w:r>
        <w:t>• 标题“总体实验结果分析”段前应为19.8pt，实际为8.5pt</w:t>
      </w:r>
    </w:p>
    <w:p>
      <w:pPr>
        <w:pStyle w:val="CommentText"/>
      </w:pPr>
      <w:r>
        <w:t>• 标题“总体实验结果分析”段后应为19.8pt，实际为8.5pt</w:t>
      </w:r>
    </w:p>
    <w:p>
      <w:pPr>
        <w:pStyle w:val="CommentText"/>
      </w:pPr>
      <w:r>
        <w:t>• 标题“总体实验结果分析”段前应为19.8pt，实际为8.5pt</w:t>
      </w:r>
    </w:p>
    <w:p>
      <w:pPr>
        <w:pStyle w:val="CommentText"/>
      </w:pPr>
      <w:r>
        <w:t>• 标题“总体实验结果分析”段后应为19.8pt，实际为8.5pt</w:t>
      </w:r>
    </w:p>
  </w:comment>
  <w:comment w:id="27" w:author="论文检测系统" w:initials="PDS" w:date="2026-04-14T06:34:51Z">
    <w:p>
      <w:pPr>
        <w:pStyle w:val="CommentText"/>
      </w:pPr>
      <w:r>
        <w:rPr>
          <w:rStyle w:val="CommentReference"/>
        </w:rPr>
        <w:annotationRef/>
      </w:r>
      <w:r>
        <w:t>[Content-format_OOV___IV_场景分析]</w:t>
      </w:r>
    </w:p>
    <w:p>
      <w:pPr>
        <w:pStyle w:val="CommentText"/>
      </w:pPr>
      <w:r>
        <w:t>• 标题“OOV / IV 场景分析”段前应为19.8pt，实际为8.5pt</w:t>
      </w:r>
    </w:p>
    <w:p>
      <w:pPr>
        <w:pStyle w:val="CommentText"/>
      </w:pPr>
      <w:r>
        <w:t>• 标题“OOV / IV 场景分析”段后应为19.8pt，实际为8.5pt</w:t>
      </w:r>
    </w:p>
  </w:comment>
  <w:comment w:id="28" w:author="论文检测系统" w:initials="PDS" w:date="2026-04-14T06:34:51Z">
    <w:p>
      <w:pPr>
        <w:pStyle w:val="CommentText"/>
      </w:pPr>
      <w:r>
        <w:rPr>
          <w:rStyle w:val="CommentReference"/>
        </w:rPr>
        <w:annotationRef/>
      </w:r>
      <w:r>
        <w:t>[Content-format_消融实验分析]</w:t>
      </w:r>
    </w:p>
    <w:p>
      <w:pPr>
        <w:pStyle w:val="CommentText"/>
      </w:pPr>
      <w:r>
        <w:t>• 标题“消融实验分析”段前应为19.8pt，实际为8.5pt</w:t>
      </w:r>
    </w:p>
    <w:p>
      <w:pPr>
        <w:pStyle w:val="CommentText"/>
      </w:pPr>
      <w:r>
        <w:t>• 标题“消融实验分析”段后应为19.8pt，实际为8.5pt</w:t>
      </w:r>
    </w:p>
    <w:p>
      <w:pPr>
        <w:pStyle w:val="CommentText"/>
      </w:pPr>
      <w:r>
        <w:t>• 标题“消融实验分析”段前应为19.8pt，实际为8.5pt</w:t>
      </w:r>
    </w:p>
    <w:p>
      <w:pPr>
        <w:pStyle w:val="CommentText"/>
      </w:pPr>
      <w:r>
        <w:t>• 标题“消融实验分析”段后应为19.8pt，实际为8.5pt</w:t>
      </w:r>
    </w:p>
  </w:comment>
  <w:comment w:id="29" w:author="论文检测系统" w:initials="PDS" w:date="2026-04-14T06:34:51Z">
    <w:p>
      <w:pPr>
        <w:pStyle w:val="CommentText"/>
      </w:pPr>
      <w:r>
        <w:rPr>
          <w:rStyle w:val="CommentReference"/>
        </w:rPr>
        <w:annotationRef/>
      </w:r>
      <w:r>
        <w:t>[Content-format_样例分析]</w:t>
      </w:r>
    </w:p>
    <w:p>
      <w:pPr>
        <w:pStyle w:val="CommentText"/>
      </w:pPr>
      <w:r>
        <w:t>• 标题“样例分析”段前应为19.8pt，实际为8.5pt</w:t>
      </w:r>
    </w:p>
    <w:p>
      <w:pPr>
        <w:pStyle w:val="CommentText"/>
      </w:pPr>
      <w:r>
        <w:t>• 标题“样例分析”段后应为19.8pt，实际为8.5pt</w:t>
      </w:r>
    </w:p>
    <w:p>
      <w:pPr>
        <w:pStyle w:val="CommentText"/>
      </w:pPr>
      <w:r>
        <w:t>• 标题“样例分析”段前应为19.8pt，实际为8.5pt</w:t>
      </w:r>
    </w:p>
    <w:p>
      <w:pPr>
        <w:pStyle w:val="CommentText"/>
      </w:pPr>
      <w:r>
        <w:t>• 标题“样例分析”段后应为19.8pt，实际为8.5pt</w:t>
      </w:r>
    </w:p>
  </w:comment>
  <w:comment w:id="30" w:author="论文检测系统" w:initials="PDS" w:date="2026-04-14T06:34:51Z">
    <w:p>
      <w:pPr>
        <w:pStyle w:val="CommentText"/>
      </w:pPr>
      <w:r>
        <w:rPr>
          <w:rStyle w:val="CommentReference"/>
        </w:rPr>
        <w:annotationRef/>
      </w:r>
      <w:r>
        <w:t>[Content-format_总结和展望]</w:t>
      </w:r>
    </w:p>
    <w:p>
      <w:pPr>
        <w:pStyle w:val="CommentText"/>
      </w:pPr>
      <w:r>
        <w:t>• 标题“总结和展望”段前应为0.0pt，实际为19.9pt</w:t>
      </w:r>
    </w:p>
    <w:p>
      <w:pPr>
        <w:pStyle w:val="CommentText"/>
      </w:pPr>
      <w:r>
        <w:t>• 标题“总结和展望”段后应为0.0pt，实际为19.9pt</w:t>
      </w:r>
    </w:p>
  </w:comment>
  <w:comment w:id="31" w:author="论文检测系统" w:initials="PDS" w:date="2026-04-14T06:34:51Z">
    <w:p>
      <w:pPr>
        <w:pStyle w:val="CommentText"/>
      </w:pPr>
      <w:r>
        <w:rPr>
          <w:rStyle w:val="CommentReference"/>
        </w:rPr>
        <w:annotationRef/>
      </w:r>
      <w:r>
        <w:t>[Figure-figure1_picture]</w:t>
      </w:r>
    </w:p>
    <w:p>
      <w:pPr>
        <w:pStyle w:val="CommentText"/>
      </w:pPr>
      <w:r>
        <w:t>• 图片应居中对齐（当前：左对齐）</w:t>
      </w:r>
    </w:p>
  </w:comment>
  <w:comment w:id="32" w:author="论文检测系统" w:initials="PDS" w:date="2026-04-14T06:34:51Z">
    <w:p>
      <w:pPr>
        <w:pStyle w:val="CommentText"/>
      </w:pPr>
      <w:r>
        <w:rPr>
          <w:rStyle w:val="CommentReference"/>
        </w:rPr>
        <w:annotationRef/>
      </w:r>
      <w:r>
        <w:t>[Figure-figure8_picture]</w:t>
      </w:r>
    </w:p>
    <w:p>
      <w:pPr>
        <w:pStyle w:val="CommentText"/>
      </w:pPr>
      <w:r>
        <w:t>• 图片应居中对齐（当前：两端对齐）</w:t>
      </w:r>
    </w:p>
  </w:comment>
  <w:comment w:id="33" w:author="论文检测系统" w:initials="PDS" w:date="2026-04-14T06:34:51Z">
    <w:p>
      <w:pPr>
        <w:pStyle w:val="CommentText"/>
      </w:pPr>
      <w:r>
        <w:rPr>
          <w:rStyle w:val="CommentReference"/>
        </w:rPr>
        <w:annotationRef/>
      </w:r>
      <w:r>
        <w:t>[Table-table5_style]</w:t>
      </w:r>
    </w:p>
    <w:p>
      <w:pPr>
        <w:pStyle w:val="CommentText"/>
      </w:pPr>
      <w:r>
        <w:t>• 表格不应有左边框（三线表格式）</w:t>
      </w:r>
    </w:p>
    <w:p>
      <w:pPr>
        <w:pStyle w:val="CommentText"/>
      </w:pPr>
      <w:r>
        <w:t>• 表格不应有右边框（三线表格式）</w:t>
      </w:r>
    </w:p>
    <w:p>
      <w:pPr>
        <w:pStyle w:val="CommentText"/>
      </w:pPr>
      <w:r>
        <w:t>• 表格不应有内部竖线（三线表格式）</w:t>
      </w:r>
    </w:p>
  </w:comment>
  <w:comment w:id="34" w:author="论文检测系统" w:initials="PDS" w:date="2026-04-14T06:34:51Z">
    <w:p>
      <w:pPr>
        <w:pStyle w:val="CommentText"/>
      </w:pPr>
      <w:r>
        <w:rPr>
          <w:rStyle w:val="CommentReference"/>
        </w:rPr>
        <w:annotationRef/>
      </w:r>
      <w:r>
        <w:t>[TOC-format_图录]</w:t>
      </w:r>
    </w:p>
    <w:p>
      <w:pPr>
        <w:pStyle w:val="CommentText"/>
      </w:pPr>
      <w:r>
        <w:t>• 字体应为不加粗，实际为加粗</w:t>
      </w:r>
    </w:p>
  </w:comment>
  <w:comment w:id="35" w:author="论文检测系统" w:initials="PDS" w:date="2026-04-14T06:34:51Z">
    <w:p>
      <w:pPr>
        <w:pStyle w:val="CommentText"/>
      </w:pPr>
      <w:r>
        <w:rPr>
          <w:rStyle w:val="CommentReference"/>
        </w:rPr>
        <w:annotationRef/>
      </w:r>
      <w:r>
        <w:t>[TOC-format_表录]</w:t>
      </w:r>
    </w:p>
    <w:p>
      <w:pPr>
        <w:pStyle w:val="CommentText"/>
      </w:pPr>
      <w:r>
        <w:t>• 字体应为不加粗，实际为加粗</w:t>
      </w:r>
    </w:p>
    <w:p>
      <w:pPr>
        <w:pStyle w:val="CommentText"/>
      </w:pPr>
      <w:r>
        <w:t>• 行间距应为单倍行距（1.0倍），实际为1.5倍行距（1.5倍）</w:t>
      </w:r>
    </w:p>
    <w:p>
      <w:pPr>
        <w:pStyle w:val="CommentText"/>
      </w:pPr>
      <w:r>
        <w:t>• 段前间距应为0.7厘米（约19.8pt），实际为0.0pt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5533A">
    <w:pPr>
      <w:spacing w:line="300" w:lineRule="auto"/>
      <w:jc w:val="cente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5614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9C4CD">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D35E3">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77B80">
    <w:pPr>
      <w:pStyle w:val="12"/>
      <w:ind w:firstLine="360"/>
    </w:pPr>
    <w:r>
      <mc:AlternateContent>
        <mc:Choice Requires="wps">
          <w:drawing>
            <wp:anchor distT="0" distB="0" distL="114300" distR="114300" simplePos="0" relativeHeight="251663360" behindDoc="0" locked="0" layoutInCell="1" allowOverlap="1">
              <wp:simplePos x="0" y="0"/>
              <wp:positionH relativeFrom="margin">
                <wp:posOffset>2704465</wp:posOffset>
              </wp:positionH>
              <wp:positionV relativeFrom="paragraph">
                <wp:posOffset>1270</wp:posOffset>
              </wp:positionV>
              <wp:extent cx="287655" cy="1828800"/>
              <wp:effectExtent l="0" t="0" r="0" b="6350"/>
              <wp:wrapNone/>
              <wp:docPr id="52" name="文本框 52"/>
              <wp:cNvGraphicFramePr/>
              <a:graphic xmlns:a="http://schemas.openxmlformats.org/drawingml/2006/main">
                <a:graphicData uri="http://schemas.microsoft.com/office/word/2010/wordprocessingShape">
                  <wps:wsp>
                    <wps:cNvSpPr txBox="1"/>
                    <wps:spPr>
                      <a:xfrm flipH="1">
                        <a:off x="0" y="0"/>
                        <a:ext cx="287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C96DB">
                          <w:pPr>
                            <w:pStyle w:val="12"/>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flip:x;margin-left:212.95pt;margin-top:0.1pt;height:144pt;width:22.65pt;mso-position-horizontal-relative:margin;z-index:251663360;mso-width-relative:page;mso-height-relative:page;" filled="f" stroked="f" coordsize="21600,21600" o:gfxdata="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P7yfu1wAAAAgBAAAPAAAAAAAAAAEAIAAAACIAAABkcnMvZG93&#10;bnJldi54bWxQSwECFAAUAAAACACHTuJASvgLBToCAABiBAAADgAAAAAAAAABACAAAAAmAQAAZHJz&#10;L2Uyb0RvYy54bWxQSwUGAAAAAAYABgBZAQAA0gUAAAAA&#10;">
              <v:fill on="f" focussize="0,0"/>
              <v:stroke on="f" weight="0.5pt"/>
              <v:imagedata o:title=""/>
              <o:lock v:ext="edit" aspectratio="f"/>
              <v:textbox inset="0mm,0mm,0mm,0mm" style="mso-fit-shape-to-text:t;">
                <w:txbxContent>
                  <w:p w14:paraId="754C96DB">
                    <w:pPr>
                      <w:pStyle w:val="12"/>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2D8E7">
    <w:pPr>
      <w:pStyle w:val="12"/>
      <w:ind w:firstLine="360"/>
    </w:pPr>
    <w:r>
      <mc:AlternateContent>
        <mc:Choice Requires="wps">
          <w:drawing>
            <wp:anchor distT="0" distB="0" distL="114300" distR="114300" simplePos="0" relativeHeight="251664384" behindDoc="0" locked="0" layoutInCell="1" allowOverlap="1">
              <wp:simplePos x="0" y="0"/>
              <wp:positionH relativeFrom="margin">
                <wp:posOffset>2642235</wp:posOffset>
              </wp:positionH>
              <wp:positionV relativeFrom="paragraph">
                <wp:posOffset>1270</wp:posOffset>
              </wp:positionV>
              <wp:extent cx="231140" cy="1828800"/>
              <wp:effectExtent l="0" t="0" r="0" b="6350"/>
              <wp:wrapNone/>
              <wp:docPr id="20" name="文本框 20"/>
              <wp:cNvGraphicFramePr/>
              <a:graphic xmlns:a="http://schemas.openxmlformats.org/drawingml/2006/main">
                <a:graphicData uri="http://schemas.microsoft.com/office/word/2010/wordprocessingShape">
                  <wps:wsp>
                    <wps:cNvSpPr txBox="1"/>
                    <wps:spPr>
                      <a:xfrm>
                        <a:off x="0" y="0"/>
                        <a:ext cx="231399"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0D5BC">
                          <w:pPr>
                            <w:pStyle w:val="12"/>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05pt;margin-top:0.1pt;height:144pt;width:18.2pt;mso-position-horizontal-relative:margin;z-index:251664384;mso-width-relative:page;mso-height-relative:page;" filled="f" stroked="f" coordsize="21600,21600" o:gfxdata="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KU3xQ1wAAAAgBAAAPAAAAAAAAAAEAIAAAACIAAABkcnMvZG93bnJldi54&#10;bWxQSwECFAAUAAAACACHTuJA9Y0M9DQCAABYBAAADgAAAAAAAAABACAAAAAmAQAAZHJzL2Uyb0Rv&#10;Yy54bWxQSwUGAAAAAAYABgBZAQAAzAUAAAAA&#10;">
              <v:fill on="f" focussize="0,0"/>
              <v:stroke on="f" weight="0.5pt"/>
              <v:imagedata o:title=""/>
              <o:lock v:ext="edit" aspectratio="f"/>
              <v:textbox inset="0mm,0mm,0mm,0mm" style="mso-fit-shape-to-text:t;">
                <w:txbxContent>
                  <w:p w14:paraId="6F40D5BC">
                    <w:pPr>
                      <w:pStyle w:val="12"/>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FBFA8">
    <w:pPr>
      <w:pStyle w:val="12"/>
      <w:ind w:firstLine="360"/>
    </w:pPr>
    <w:r>
      <mc:AlternateContent>
        <mc:Choice Requires="wps">
          <w:drawing>
            <wp:anchor distT="0" distB="0" distL="114300" distR="114300" simplePos="0" relativeHeight="251665408" behindDoc="0" locked="0" layoutInCell="1" allowOverlap="1">
              <wp:simplePos x="0" y="0"/>
              <wp:positionH relativeFrom="margin">
                <wp:posOffset>2637790</wp:posOffset>
              </wp:positionH>
              <wp:positionV relativeFrom="paragraph">
                <wp:posOffset>1270</wp:posOffset>
              </wp:positionV>
              <wp:extent cx="365760" cy="1828800"/>
              <wp:effectExtent l="0" t="0" r="15240" b="6350"/>
              <wp:wrapNone/>
              <wp:docPr id="13" name="文本框 13"/>
              <wp:cNvGraphicFramePr/>
              <a:graphic xmlns:a="http://schemas.openxmlformats.org/drawingml/2006/main">
                <a:graphicData uri="http://schemas.microsoft.com/office/word/2010/wordprocessingShape">
                  <wps:wsp>
                    <wps:cNvSpPr txBox="1"/>
                    <wps:spPr>
                      <a:xfrm>
                        <a:off x="0" y="0"/>
                        <a:ext cx="3657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289D67">
                          <w:pPr>
                            <w:pStyle w:val="12"/>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7.7pt;margin-top:0.1pt;height:144pt;width:28.8pt;mso-position-horizontal-relative:margin;z-index:251665408;mso-width-relative:page;mso-height-relative:page;" filled="f" stroked="f" coordsize="21600,21600" o:gfxdata="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Jo2y1gAAAAgBAAAPAAAAAAAAAAEAIAAAACIAAABkcnMvZG93bnJldi54bWxQ&#10;SwECFAAUAAAACACHTuJA6SHZ2zICAABYBAAADgAAAAAAAAABACAAAAAlAQAAZHJzL2Uyb0RvYy54&#10;bWxQSwUGAAAAAAYABgBZAQAAyQUAAAAA&#10;">
              <v:fill on="f" focussize="0,0"/>
              <v:stroke on="f" weight="0.5pt"/>
              <v:imagedata o:title=""/>
              <o:lock v:ext="edit" aspectratio="f"/>
              <v:textbox inset="0mm,0mm,0mm,0mm" style="mso-fit-shape-to-text:t;">
                <w:txbxContent>
                  <w:p w14:paraId="24289D67">
                    <w:pPr>
                      <w:pStyle w:val="12"/>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743DF">
    <w:pPr>
      <w:pStyle w:val="12"/>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6B524">
                          <w:pPr>
                            <w:pStyle w:val="12"/>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6236B524">
                    <w:pPr>
                      <w:pStyle w:val="12"/>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48833">
    <w:pPr>
      <w:pStyle w:val="12"/>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60C80">
                          <w:pPr>
                            <w:pStyle w:val="12"/>
                          </w:pPr>
                          <w:r>
                            <w:fldChar w:fldCharType="begin"/>
                          </w:r>
                          <w:r>
                            <w:instrText xml:space="preserve"> PAGE  \* MERGEFORMAT </w:instrText>
                          </w:r>
                          <w:r>
                            <w:fldChar w:fldCharType="separate"/>
                          </w:r>
                          <w: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3CA60C80">
                    <w:pPr>
                      <w:pStyle w:val="12"/>
                    </w:pPr>
                    <w:r>
                      <w:fldChar w:fldCharType="begin"/>
                    </w:r>
                    <w:r>
                      <w:instrText xml:space="preserve"> PAGE  \* MERGEFORMAT </w:instrText>
                    </w:r>
                    <w:r>
                      <w:fldChar w:fldCharType="separate"/>
                    </w:r>
                    <w:r>
                      <w:t>VII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69723">
    <w:pPr>
      <w:pStyle w:val="12"/>
      <w:ind w:firstLine="360"/>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FA9A9">
                          <w:pPr>
                            <w:pStyle w:val="12"/>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04FFA9A9">
                    <w:pPr>
                      <w:pStyle w:val="12"/>
                    </w:pPr>
                    <w:r>
                      <w:fldChar w:fldCharType="begin"/>
                    </w:r>
                    <w:r>
                      <w:instrText xml:space="preserve"> PAGE  \* MERGEFORMAT </w:instrText>
                    </w:r>
                    <w:r>
                      <w:fldChar w:fldCharType="separate"/>
                    </w:r>
                    <w:r>
                      <w:t>VIII</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5E171">
    <w:pPr>
      <w:pStyle w:val="12"/>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9C98B">
                          <w:pPr>
                            <w:pStyle w:val="12"/>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149C98B">
                    <w:pPr>
                      <w:pStyle w:val="12"/>
                    </w:pPr>
                    <w:r>
                      <w:fldChar w:fldCharType="begin"/>
                    </w:r>
                    <w:r>
                      <w:instrText xml:space="preserve"> PAGE  \* MERGEFORMAT </w:instrText>
                    </w:r>
                    <w:r>
                      <w:fldChar w:fldCharType="separate"/>
                    </w:r>
                    <w:r>
                      <w:t>IX</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B6C97">
    <w:pPr>
      <w:pStyle w:val="12"/>
      <w:ind w:firstLine="360"/>
    </w:pPr>
    <w:r>
      <mc:AlternateContent>
        <mc:Choice Requires="wps">
          <w:drawing>
            <wp:anchor distT="0" distB="0" distL="114300" distR="114300" simplePos="0" relativeHeight="251662336" behindDoc="0" locked="0" layoutInCell="1" allowOverlap="1">
              <wp:simplePos x="0" y="0"/>
              <wp:positionH relativeFrom="margin">
                <wp:posOffset>2649855</wp:posOffset>
              </wp:positionH>
              <wp:positionV relativeFrom="paragraph">
                <wp:posOffset>1270</wp:posOffset>
              </wp:positionV>
              <wp:extent cx="250190" cy="1828800"/>
              <wp:effectExtent l="0" t="0" r="0" b="6350"/>
              <wp:wrapNone/>
              <wp:docPr id="29" name="文本框 29"/>
              <wp:cNvGraphicFramePr/>
              <a:graphic xmlns:a="http://schemas.openxmlformats.org/drawingml/2006/main">
                <a:graphicData uri="http://schemas.microsoft.com/office/word/2010/wordprocessingShape">
                  <wps:wsp>
                    <wps:cNvSpPr txBox="1"/>
                    <wps:spPr>
                      <a:xfrm>
                        <a:off x="0" y="0"/>
                        <a:ext cx="2500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62ACB">
                          <w:pPr>
                            <w:pStyle w:val="12"/>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65pt;margin-top:0.1pt;height:144pt;width:19.7pt;mso-position-horizontal-relative:margin;z-index:251662336;mso-width-relative:page;mso-height-relative:page;" filled="f" stroked="f" coordsize="21600,21600" o:gfxdata="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1Hnag1wAAAAgBAAAPAAAAAAAAAAEAIAAAACIAAABkcnMvZG93bnJldi54bWxQ&#10;SwECFAAUAAAACACHTuJAe4zApjECAABYBAAADgAAAAAAAAABACAAAAAmAQAAZHJzL2Uyb0RvYy54&#10;bWxQSwUGAAAAAAYABgBZAQAAyQUAAAAA&#10;">
              <v:fill on="f" focussize="0,0"/>
              <v:stroke on="f" weight="0.5pt"/>
              <v:imagedata o:title=""/>
              <o:lock v:ext="edit" aspectratio="f"/>
              <v:textbox inset="0mm,0mm,0mm,0mm" style="mso-fit-shape-to-text:t;">
                <w:txbxContent>
                  <w:p w14:paraId="73F62ACB">
                    <w:pPr>
                      <w:pStyle w:val="12"/>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C103C">
    <w:pPr>
      <w:pStyle w:val="12"/>
      <w:ind w:firstLine="360"/>
    </w:pPr>
    <w:r>
      <mc:AlternateContent>
        <mc:Choice Requires="wps">
          <w:drawing>
            <wp:anchor distT="0" distB="0" distL="114300" distR="114300" simplePos="0" relativeHeight="251660288" behindDoc="0" locked="0" layoutInCell="1" allowOverlap="1">
              <wp:simplePos x="0" y="0"/>
              <wp:positionH relativeFrom="margin">
                <wp:posOffset>2649220</wp:posOffset>
              </wp:positionH>
              <wp:positionV relativeFrom="paragraph">
                <wp:posOffset>1270</wp:posOffset>
              </wp:positionV>
              <wp:extent cx="317500" cy="1828800"/>
              <wp:effectExtent l="0" t="0" r="6985" b="6350"/>
              <wp:wrapNone/>
              <wp:docPr id="10" name="文本框 10"/>
              <wp:cNvGraphicFramePr/>
              <a:graphic xmlns:a="http://schemas.openxmlformats.org/drawingml/2006/main">
                <a:graphicData uri="http://schemas.microsoft.com/office/word/2010/wordprocessingShape">
                  <wps:wsp>
                    <wps:cNvSpPr txBox="1"/>
                    <wps:spPr>
                      <a:xfrm>
                        <a:off x="0" y="0"/>
                        <a:ext cx="317241"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D0C48">
                          <w:pPr>
                            <w:pStyle w:val="12"/>
                          </w:pPr>
                          <w:r>
                            <w:fldChar w:fldCharType="begin"/>
                          </w:r>
                          <w:r>
                            <w:instrText xml:space="preserve"> PAGE  \* MERGEFORMAT </w:instrText>
                          </w:r>
                          <w:r>
                            <w:fldChar w:fldCharType="separate"/>
                          </w:r>
                          <w:r>
                            <w:t>37</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6pt;margin-top:0.1pt;height:144pt;width:25pt;mso-position-horizontal-relative:margin;z-index:251660288;mso-width-relative:page;mso-height-relative:page;" filled="f" stroked="f" coordsize="21600,21600" o:gfxdata="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sdocfWAAAACAEAAA8AAAAAAAAAAQAgAAAAIgAAAGRycy9kb3ducmV2LnhtbFBL&#10;AQIUABQAAAAIAIdO4kAH0ts+MQIAAFgEAAAOAAAAAAAAAAEAIAAAACUBAABkcnMvZTJvRG9jLnht&#10;bFBLBQYAAAAABgAGAFkBAADIBQAAAAA=&#10;">
              <v:fill on="f" focussize="0,0"/>
              <v:stroke on="f" weight="0.5pt"/>
              <v:imagedata o:title=""/>
              <o:lock v:ext="edit" aspectratio="f"/>
              <v:textbox inset="0mm,0mm,0mm,0mm" style="mso-fit-shape-to-text:t;">
                <w:txbxContent>
                  <w:p w14:paraId="044D0C48">
                    <w:pPr>
                      <w:pStyle w:val="12"/>
                    </w:pPr>
                    <w:r>
                      <w:fldChar w:fldCharType="begin"/>
                    </w:r>
                    <w:r>
                      <w:instrText xml:space="preserve"> PAGE  \* MERGEFORMAT </w:instrText>
                    </w:r>
                    <w:r>
                      <w:fldChar w:fldCharType="separate"/>
                    </w:r>
                    <w:r>
                      <w:t>37</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96444">
    <w:pPr>
      <w:pStyle w:val="12"/>
      <w:ind w:firstLine="360"/>
    </w:pPr>
    <w:r>
      <mc:AlternateContent>
        <mc:Choice Requires="wps">
          <w:drawing>
            <wp:anchor distT="0" distB="0" distL="114300" distR="114300" simplePos="0" relativeHeight="251668480" behindDoc="0" locked="0" layoutInCell="1" allowOverlap="1">
              <wp:simplePos x="0" y="0"/>
              <wp:positionH relativeFrom="margin">
                <wp:posOffset>2649855</wp:posOffset>
              </wp:positionH>
              <wp:positionV relativeFrom="paragraph">
                <wp:posOffset>1270</wp:posOffset>
              </wp:positionV>
              <wp:extent cx="25019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2500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8924E">
                          <w:pPr>
                            <w:pStyle w:val="12"/>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65pt;margin-top:0.1pt;height:144pt;width:19.7pt;mso-position-horizontal-relative:margin;z-index:251668480;mso-width-relative:page;mso-height-relative:page;" filled="f" stroked="f" coordsize="21600,21600" o:gfxdata="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1Hnag1wAAAAgBAAAPAAAAAAAAAAEAIAAAACIAAABkcnMvZG93bnJldi54bWxQ&#10;SwECFAAUAAAACACHTuJAN04ibjECAABYBAAADgAAAAAAAAABACAAAAAmAQAAZHJzL2Uyb0RvYy54&#10;bWxQSwUGAAAAAAYABgBZAQAAyQUAAAAA&#10;">
              <v:fill on="f" focussize="0,0"/>
              <v:stroke on="f" weight="0.5pt"/>
              <v:imagedata o:title=""/>
              <o:lock v:ext="edit" aspectratio="f"/>
              <v:textbox inset="0mm,0mm,0mm,0mm" style="mso-fit-shape-to-text:t;">
                <w:txbxContent>
                  <w:p w14:paraId="3038924E">
                    <w:pPr>
                      <w:pStyle w:val="12"/>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4E128">
    <w:pPr>
      <w:pBdr>
        <w:bottom w:val="none" w:color="auto" w:sz="0" w:space="1"/>
      </w:pBdr>
      <w:spacing w:line="300" w:lineRule="auto"/>
      <w:jc w:val="center"/>
      <w:rPr>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77E8C">
    <w:pPr>
      <w:widowControl/>
      <w:pBdr>
        <w:top w:val="none" w:color="auto" w:sz="0" w:space="1"/>
        <w:left w:val="none" w:color="auto" w:sz="0" w:space="4"/>
        <w:bottom w:val="single" w:color="auto" w:sz="12" w:space="0"/>
        <w:right w:val="none" w:color="auto" w:sz="0" w:space="4"/>
      </w:pBdr>
      <w:tabs>
        <w:tab w:val="right" w:pos="8306"/>
      </w:tabs>
      <w:spacing w:line="300" w:lineRule="auto"/>
      <w:ind w:firstLine="360"/>
      <w:jc w:val="center"/>
    </w:pPr>
    <w:r>
      <w:rPr>
        <w:rFonts w:hint="eastAsia"/>
        <w:sz w:val="18"/>
        <w:szCs w:val="18"/>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83689">
    <w:pPr>
      <w:widowControl/>
      <w:pBdr>
        <w:top w:val="none" w:color="auto" w:sz="0" w:space="1"/>
        <w:left w:val="none" w:color="auto" w:sz="0" w:space="4"/>
        <w:right w:val="none" w:color="auto" w:sz="0" w:space="4"/>
      </w:pBdr>
      <w:tabs>
        <w:tab w:val="right" w:pos="8306"/>
      </w:tabs>
      <w:spacing w:line="300" w:lineRule="auto"/>
      <w:jc w:val="center"/>
      <w:rPr>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422BB">
    <w:pPr>
      <w:widowControl/>
      <w:pBdr>
        <w:top w:val="none" w:color="auto" w:sz="0" w:space="1"/>
        <w:left w:val="none" w:color="auto" w:sz="0" w:space="4"/>
        <w:right w:val="none" w:color="auto" w:sz="0" w:space="4"/>
      </w:pBdr>
      <w:tabs>
        <w:tab w:val="right" w:pos="8306"/>
      </w:tabs>
      <w:jc w:val="center"/>
      <w:rPr>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1AE02">
    <w:pPr>
      <w:widowControl/>
      <w:pBdr>
        <w:top w:val="none" w:color="auto" w:sz="0" w:space="1"/>
        <w:left w:val="none" w:color="auto" w:sz="0" w:space="4"/>
        <w:bottom w:val="none" w:color="auto" w:sz="0" w:space="0"/>
        <w:right w:val="none" w:color="auto" w:sz="0" w:space="4"/>
      </w:pBdr>
      <w:tabs>
        <w:tab w:val="right" w:pos="8306"/>
      </w:tabs>
      <w:ind w:firstLine="360"/>
      <w:jc w:val="both"/>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26368">
    <w:pPr>
      <w:widowControl/>
      <w:pBdr>
        <w:top w:val="none" w:color="auto" w:sz="0" w:space="1"/>
        <w:left w:val="none" w:color="auto" w:sz="0" w:space="4"/>
        <w:right w:val="none" w:color="auto" w:sz="0" w:space="4"/>
      </w:pBdr>
      <w:tabs>
        <w:tab w:val="right" w:pos="8306"/>
      </w:tabs>
      <w:rPr>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184CD">
    <w:pPr>
      <w:pStyle w:val="13"/>
      <w:pBdr>
        <w:bottom w:val="thinThickSmallGap" w:color="auto" w:sz="18" w:space="2"/>
      </w:pBdr>
      <w:ind w:firstLine="360"/>
      <w:rPr>
        <w:rFonts w:hint="eastAsia"/>
      </w:rPr>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9F4CD">
    <w:pPr>
      <w:pStyle w:val="13"/>
      <w:rPr>
        <w:rFonts w:hint="eastAsia"/>
      </w:rPr>
    </w:pPr>
    <w:r>
      <w:rPr>
        <w:rFonts w:hint="eastAsia"/>
      </w:rPr>
      <w:t>基于语义增强的多模态命名实体识别关键技术研究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9BAD5">
    <w:pPr>
      <w:pStyle w:val="13"/>
      <w:ind w:firstLine="360"/>
      <w:rPr>
        <w:rFonts w:hint="eastAsia" w:eastAsia="宋体"/>
        <w:lang w:val="en-US" w:eastAsia="zh-CN"/>
      </w:rPr>
    </w:pPr>
    <w:r>
      <w:rPr>
        <w:rFonts w:hint="eastAsia"/>
        <w:lang w:val="en-US" w:eastAsia="zh-CN"/>
      </w:rPr>
      <w:t>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A2CB7">
    <w:pPr>
      <w:pStyle w:val="19"/>
      <w:keepNext w:val="0"/>
      <w:keepLines w:val="0"/>
      <w:widowControl w:val="0"/>
      <w:suppressLineNumbers w:val="0"/>
      <w:pBdr>
        <w:top w:val="none" w:color="auto" w:sz="0" w:space="0"/>
        <w:left w:val="none" w:color="auto" w:sz="0" w:space="0"/>
        <w:bottom w:val="thinThickSmallGap" w:color="auto" w:sz="12" w:space="1"/>
        <w:right w:val="none" w:color="auto" w:sz="0" w:space="0"/>
      </w:pBdr>
      <w:tabs>
        <w:tab w:val="center" w:pos="4153"/>
        <w:tab w:val="right" w:pos="8306"/>
      </w:tabs>
      <w:snapToGrid w:val="0"/>
      <w:spacing w:before="0" w:beforeAutospacing="0" w:after="0" w:afterAutospacing="0" w:line="360" w:lineRule="auto"/>
      <w:ind w:left="0" w:right="0" w:firstLine="360"/>
      <w:jc w:val="center"/>
      <w:rPr>
        <w:rFonts w:hint="default" w:eastAsia="宋体"/>
        <w:lang w:val="en-US" w:eastAsia="zh-CN"/>
      </w:rPr>
    </w:pPr>
    <w:r>
      <w:rPr>
        <w:rFonts w:hint="eastAsia" w:ascii="宋体" w:hAnsi="宋体" w:eastAsia="宋体" w:cs="宋体"/>
        <w:snapToGrid/>
        <w:kern w:val="2"/>
        <w:sz w:val="18"/>
        <w:szCs w:val="18"/>
        <w:lang w:val="en-US" w:eastAsia="zh-CN" w:bidi="ar"/>
      </w:rPr>
      <w:t>相关理论和技术</w:t>
    </w:r>
    <w:r>
      <w:rPr>
        <w:rFonts w:hint="eastAsia" w:ascii="宋体" w:hAnsi="宋体" w:cs="宋体"/>
        <w:snapToGrid/>
        <w:kern w:val="2"/>
        <w:sz w:val="18"/>
        <w:szCs w:val="18"/>
        <w:lang w:val="en-US" w:eastAsia="zh-CN" w:bidi="ar"/>
      </w:rPr>
      <w:t>背景</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0FAE">
    <w:pPr>
      <w:pStyle w:val="13"/>
      <w:rPr>
        <w:rFonts w:hint="eastAsia" w:ascii="宋体" w:hAnsi="宋体" w:eastAsia="宋体" w:cs="宋体"/>
        <w:snapToGrid/>
        <w:kern w:val="2"/>
        <w:sz w:val="18"/>
        <w:szCs w:val="18"/>
        <w:lang w:val="en-US" w:eastAsia="zh-CN" w:bidi="ar"/>
      </w:rPr>
    </w:pPr>
    <w:r>
      <w:rPr>
        <w:rFonts w:hint="eastAsia" w:ascii="宋体" w:hAnsi="宋体" w:eastAsia="宋体" w:cs="宋体"/>
        <w:snapToGrid/>
        <w:kern w:val="2"/>
        <w:sz w:val="18"/>
        <w:szCs w:val="18"/>
        <w:lang w:val="en-US" w:eastAsia="zh-CN" w:bidi="ar"/>
      </w:rPr>
      <w:t>基于标签增强信息瓶颈蒸馏的多模态命名实体识别方法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34C03">
    <w:pPr>
      <w:pStyle w:val="13"/>
      <w:rPr>
        <w:rFonts w:hint="eastAsia" w:ascii="宋体" w:hAnsi="宋体" w:eastAsia="宋体" w:cs="宋体"/>
        <w:snapToGrid/>
        <w:kern w:val="2"/>
        <w:sz w:val="18"/>
        <w:szCs w:val="18"/>
        <w:lang w:val="en-US" w:eastAsia="zh-CN" w:bidi="ar"/>
      </w:rPr>
    </w:pPr>
    <w:r>
      <w:rPr>
        <w:rFonts w:hint="eastAsia" w:ascii="宋体" w:hAnsi="宋体" w:eastAsia="宋体" w:cs="宋体"/>
        <w:snapToGrid/>
        <w:kern w:val="2"/>
        <w:sz w:val="18"/>
        <w:szCs w:val="18"/>
        <w:lang w:val="en-US" w:eastAsia="zh-CN" w:bidi="ar"/>
      </w:rPr>
      <w:t>基于因果推理的多模态命名实体识别方法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7945E">
    <w:pPr>
      <w:pStyle w:val="13"/>
      <w:jc w:val="center"/>
      <w:rPr>
        <w:rFonts w:hint="eastAsia" w:ascii="宋体" w:hAnsi="宋体" w:eastAsia="宋体" w:cs="宋体"/>
        <w:snapToGrid/>
        <w:kern w:val="2"/>
        <w:sz w:val="18"/>
        <w:szCs w:val="18"/>
        <w:lang w:val="en-US" w:eastAsia="zh-CN" w:bidi="ar"/>
      </w:rPr>
    </w:pPr>
    <w:r>
      <w:rPr>
        <w:rFonts w:hint="eastAsia" w:ascii="宋体" w:hAnsi="宋体" w:eastAsia="宋体" w:cs="宋体"/>
        <w:snapToGrid/>
        <w:kern w:val="2"/>
        <w:sz w:val="18"/>
        <w:szCs w:val="18"/>
        <w:lang w:val="en-US" w:eastAsia="zh-CN" w:bidi="ar"/>
      </w:rPr>
      <w:t>实验设计与结果分析</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E37FB">
    <w:pPr>
      <w:pStyle w:val="13"/>
      <w:rPr>
        <w:rFonts w:hint="eastAsia" w:ascii="宋体" w:hAnsi="宋体" w:eastAsia="宋体" w:cs="宋体"/>
        <w:snapToGrid/>
        <w:kern w:val="2"/>
        <w:sz w:val="18"/>
        <w:szCs w:val="18"/>
        <w:lang w:val="en-US" w:eastAsia="zh-CN" w:bidi="ar"/>
      </w:rPr>
    </w:pPr>
    <w:r>
      <w:rPr>
        <w:rFonts w:hint="eastAsia" w:ascii="宋体" w:hAnsi="宋体" w:eastAsia="宋体" w:cs="宋体"/>
        <w:snapToGrid/>
        <w:kern w:val="2"/>
        <w:sz w:val="18"/>
        <w:szCs w:val="18"/>
        <w:lang w:val="en-US" w:eastAsia="zh-CN" w:bidi="ar"/>
      </w:rPr>
      <w:t>总结和展望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28695">
    <w:pPr>
      <w:pStyle w:val="13"/>
      <w:pBdr>
        <w:bottom w:val="none" w:color="auto" w:sz="0" w:space="2"/>
      </w:pBdr>
      <w:ind w:firstLine="360"/>
      <w:rPr>
        <w:rFonts w:hint="eastAsia"/>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8298E">
    <w:pPr>
      <w:pStyle w:val="13"/>
      <w:pBdr>
        <w:bottom w:val="none" w:color="auto" w:sz="0" w:space="1"/>
      </w:pBdr>
      <w:rPr>
        <w:rFonts w:hint="eastAsia" w:ascii="宋体" w:hAnsi="宋体" w:eastAsia="宋体" w:cs="宋体"/>
        <w:snapToGrid/>
        <w:kern w:val="2"/>
        <w:sz w:val="18"/>
        <w:szCs w:val="18"/>
        <w:lang w:val="en-US" w:eastAsia="zh-CN" w:bidi="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3A75C"/>
    <w:multiLevelType w:val="singleLevel"/>
    <w:tmpl w:val="8043A75C"/>
    <w:lvl w:ilvl="0" w:tentative="0">
      <w:start w:val="1"/>
      <w:numFmt w:val="decimal"/>
      <w:suff w:val="space"/>
      <w:lvlText w:val="(%1)"/>
      <w:lvlJc w:val="left"/>
    </w:lvl>
  </w:abstractNum>
  <w:abstractNum w:abstractNumId="1">
    <w:nsid w:val="EC046017"/>
    <w:multiLevelType w:val="singleLevel"/>
    <w:tmpl w:val="EC046017"/>
    <w:lvl w:ilvl="0" w:tentative="0">
      <w:start w:val="1"/>
      <w:numFmt w:val="decimal"/>
      <w:suff w:val="nothing"/>
      <w:lvlText w:val="（%1）"/>
      <w:lvlJc w:val="left"/>
    </w:lvl>
  </w:abstractNum>
  <w:abstractNum w:abstractNumId="2">
    <w:nsid w:val="75EB76D6"/>
    <w:multiLevelType w:val="multilevel"/>
    <w:tmpl w:val="75EB76D6"/>
    <w:lvl w:ilvl="0" w:tentative="0">
      <w:start w:val="1"/>
      <w:numFmt w:val="decimal"/>
      <w:pStyle w:val="3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8A52511"/>
    <w:multiLevelType w:val="singleLevel"/>
    <w:tmpl w:val="78A52511"/>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80"/>
  <w:evenAndOddHeaders w:val="1"/>
  <w:drawingGridHorizontalSpacing w:val="118"/>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JlNzM1MzU1MGRlYmE0NDZmZDU2YTdhZWQ3NDVjM2QifQ=="/>
    <w:docVar w:name="currentStyleCount" w:val="5"/>
  </w:docVars>
  <w:rsids>
    <w:rsidRoot w:val="004019FA"/>
    <w:rsid w:val="000006D3"/>
    <w:rsid w:val="00003488"/>
    <w:rsid w:val="00005752"/>
    <w:rsid w:val="00006CA8"/>
    <w:rsid w:val="00011781"/>
    <w:rsid w:val="000117A1"/>
    <w:rsid w:val="00011DF8"/>
    <w:rsid w:val="00012EC2"/>
    <w:rsid w:val="00014B09"/>
    <w:rsid w:val="00015BCB"/>
    <w:rsid w:val="00020036"/>
    <w:rsid w:val="000227DC"/>
    <w:rsid w:val="00025509"/>
    <w:rsid w:val="00025FBF"/>
    <w:rsid w:val="000279F9"/>
    <w:rsid w:val="00027F76"/>
    <w:rsid w:val="0003036B"/>
    <w:rsid w:val="000303B3"/>
    <w:rsid w:val="00030416"/>
    <w:rsid w:val="00030F79"/>
    <w:rsid w:val="00033C9F"/>
    <w:rsid w:val="000352E0"/>
    <w:rsid w:val="00035A01"/>
    <w:rsid w:val="00036208"/>
    <w:rsid w:val="00036AF5"/>
    <w:rsid w:val="0004096F"/>
    <w:rsid w:val="0004178F"/>
    <w:rsid w:val="00042EA9"/>
    <w:rsid w:val="00046022"/>
    <w:rsid w:val="00047F13"/>
    <w:rsid w:val="00055832"/>
    <w:rsid w:val="00055DD5"/>
    <w:rsid w:val="00056BA5"/>
    <w:rsid w:val="00057991"/>
    <w:rsid w:val="00060C6A"/>
    <w:rsid w:val="00063400"/>
    <w:rsid w:val="00065406"/>
    <w:rsid w:val="00067F0A"/>
    <w:rsid w:val="00074A64"/>
    <w:rsid w:val="00076791"/>
    <w:rsid w:val="000772B6"/>
    <w:rsid w:val="0008085A"/>
    <w:rsid w:val="00080F16"/>
    <w:rsid w:val="00081EDE"/>
    <w:rsid w:val="00083F8F"/>
    <w:rsid w:val="000861C5"/>
    <w:rsid w:val="00086C70"/>
    <w:rsid w:val="00087D54"/>
    <w:rsid w:val="00090712"/>
    <w:rsid w:val="000913EB"/>
    <w:rsid w:val="00093D0F"/>
    <w:rsid w:val="000942B7"/>
    <w:rsid w:val="000A1B9E"/>
    <w:rsid w:val="000A49C2"/>
    <w:rsid w:val="000B0176"/>
    <w:rsid w:val="000B26BE"/>
    <w:rsid w:val="000B5002"/>
    <w:rsid w:val="000B5FC6"/>
    <w:rsid w:val="000B63DA"/>
    <w:rsid w:val="000B6863"/>
    <w:rsid w:val="000B6971"/>
    <w:rsid w:val="000B6A40"/>
    <w:rsid w:val="000B77AD"/>
    <w:rsid w:val="000C33D2"/>
    <w:rsid w:val="000C5AD1"/>
    <w:rsid w:val="000C79A0"/>
    <w:rsid w:val="000C7E63"/>
    <w:rsid w:val="000D1822"/>
    <w:rsid w:val="000D1D95"/>
    <w:rsid w:val="000D2E65"/>
    <w:rsid w:val="000D4E08"/>
    <w:rsid w:val="000D6DBA"/>
    <w:rsid w:val="000E4EF0"/>
    <w:rsid w:val="000E7B1F"/>
    <w:rsid w:val="000E7F02"/>
    <w:rsid w:val="000F1F4B"/>
    <w:rsid w:val="000F3536"/>
    <w:rsid w:val="000F4560"/>
    <w:rsid w:val="000F6C07"/>
    <w:rsid w:val="000F729B"/>
    <w:rsid w:val="00103BC3"/>
    <w:rsid w:val="00103DCE"/>
    <w:rsid w:val="00104DC4"/>
    <w:rsid w:val="00107525"/>
    <w:rsid w:val="00110F9C"/>
    <w:rsid w:val="001113BD"/>
    <w:rsid w:val="00111ACF"/>
    <w:rsid w:val="001121B5"/>
    <w:rsid w:val="00113376"/>
    <w:rsid w:val="00114889"/>
    <w:rsid w:val="00114B51"/>
    <w:rsid w:val="001155A2"/>
    <w:rsid w:val="00116504"/>
    <w:rsid w:val="001177DD"/>
    <w:rsid w:val="00121A61"/>
    <w:rsid w:val="00122548"/>
    <w:rsid w:val="00123668"/>
    <w:rsid w:val="00125CEB"/>
    <w:rsid w:val="00127388"/>
    <w:rsid w:val="001315D9"/>
    <w:rsid w:val="00131F21"/>
    <w:rsid w:val="00133A10"/>
    <w:rsid w:val="00135CEF"/>
    <w:rsid w:val="00137B63"/>
    <w:rsid w:val="0014392B"/>
    <w:rsid w:val="001448DD"/>
    <w:rsid w:val="001448E4"/>
    <w:rsid w:val="00144CF3"/>
    <w:rsid w:val="00145323"/>
    <w:rsid w:val="00145C8B"/>
    <w:rsid w:val="00150C85"/>
    <w:rsid w:val="001531AC"/>
    <w:rsid w:val="001553E8"/>
    <w:rsid w:val="00156415"/>
    <w:rsid w:val="00156D56"/>
    <w:rsid w:val="00160744"/>
    <w:rsid w:val="00160D1E"/>
    <w:rsid w:val="00163F31"/>
    <w:rsid w:val="0016496A"/>
    <w:rsid w:val="00167C7D"/>
    <w:rsid w:val="00171F31"/>
    <w:rsid w:val="00172AF8"/>
    <w:rsid w:val="001730E5"/>
    <w:rsid w:val="00176714"/>
    <w:rsid w:val="00180BB1"/>
    <w:rsid w:val="001818CC"/>
    <w:rsid w:val="00184807"/>
    <w:rsid w:val="00186BF0"/>
    <w:rsid w:val="00186C0A"/>
    <w:rsid w:val="00187A0A"/>
    <w:rsid w:val="00187C34"/>
    <w:rsid w:val="001922D8"/>
    <w:rsid w:val="00194CCF"/>
    <w:rsid w:val="00196A80"/>
    <w:rsid w:val="001A01BE"/>
    <w:rsid w:val="001A0A29"/>
    <w:rsid w:val="001A1E36"/>
    <w:rsid w:val="001A2117"/>
    <w:rsid w:val="001A2968"/>
    <w:rsid w:val="001A3288"/>
    <w:rsid w:val="001A3479"/>
    <w:rsid w:val="001A4716"/>
    <w:rsid w:val="001A5A90"/>
    <w:rsid w:val="001A743F"/>
    <w:rsid w:val="001B0B71"/>
    <w:rsid w:val="001B1449"/>
    <w:rsid w:val="001B14D8"/>
    <w:rsid w:val="001B223C"/>
    <w:rsid w:val="001B6789"/>
    <w:rsid w:val="001B7212"/>
    <w:rsid w:val="001C0D29"/>
    <w:rsid w:val="001C3B08"/>
    <w:rsid w:val="001C6644"/>
    <w:rsid w:val="001D08C6"/>
    <w:rsid w:val="001D2225"/>
    <w:rsid w:val="001D3615"/>
    <w:rsid w:val="001D5AE3"/>
    <w:rsid w:val="001E0259"/>
    <w:rsid w:val="001E05DF"/>
    <w:rsid w:val="001E0AB6"/>
    <w:rsid w:val="001E1893"/>
    <w:rsid w:val="001E5AD5"/>
    <w:rsid w:val="001F158B"/>
    <w:rsid w:val="001F474D"/>
    <w:rsid w:val="001F6445"/>
    <w:rsid w:val="001F6EEB"/>
    <w:rsid w:val="001F7BF6"/>
    <w:rsid w:val="002002BA"/>
    <w:rsid w:val="00200CAE"/>
    <w:rsid w:val="00201665"/>
    <w:rsid w:val="00207852"/>
    <w:rsid w:val="002201B3"/>
    <w:rsid w:val="0022080C"/>
    <w:rsid w:val="00223480"/>
    <w:rsid w:val="00223C4A"/>
    <w:rsid w:val="00224898"/>
    <w:rsid w:val="002269CB"/>
    <w:rsid w:val="00230373"/>
    <w:rsid w:val="002306BE"/>
    <w:rsid w:val="00230726"/>
    <w:rsid w:val="00231041"/>
    <w:rsid w:val="002329D1"/>
    <w:rsid w:val="0023330F"/>
    <w:rsid w:val="00233769"/>
    <w:rsid w:val="002337E2"/>
    <w:rsid w:val="00234122"/>
    <w:rsid w:val="002349AC"/>
    <w:rsid w:val="002357E9"/>
    <w:rsid w:val="00241D1B"/>
    <w:rsid w:val="002423C2"/>
    <w:rsid w:val="002435F3"/>
    <w:rsid w:val="00243E75"/>
    <w:rsid w:val="00243F5E"/>
    <w:rsid w:val="002459B6"/>
    <w:rsid w:val="00246C9B"/>
    <w:rsid w:val="002474EF"/>
    <w:rsid w:val="00252152"/>
    <w:rsid w:val="002531A2"/>
    <w:rsid w:val="00255C2E"/>
    <w:rsid w:val="00255EBE"/>
    <w:rsid w:val="0025725B"/>
    <w:rsid w:val="002601D0"/>
    <w:rsid w:val="00262740"/>
    <w:rsid w:val="00263C1B"/>
    <w:rsid w:val="0026503E"/>
    <w:rsid w:val="00267BCE"/>
    <w:rsid w:val="002701CC"/>
    <w:rsid w:val="0027049B"/>
    <w:rsid w:val="00270579"/>
    <w:rsid w:val="0027128D"/>
    <w:rsid w:val="00275AA8"/>
    <w:rsid w:val="0027619D"/>
    <w:rsid w:val="00276E33"/>
    <w:rsid w:val="002802BD"/>
    <w:rsid w:val="00290416"/>
    <w:rsid w:val="00290649"/>
    <w:rsid w:val="00290D90"/>
    <w:rsid w:val="00294324"/>
    <w:rsid w:val="00297937"/>
    <w:rsid w:val="002A0493"/>
    <w:rsid w:val="002A0F25"/>
    <w:rsid w:val="002A12DE"/>
    <w:rsid w:val="002A284D"/>
    <w:rsid w:val="002A7403"/>
    <w:rsid w:val="002B05F8"/>
    <w:rsid w:val="002B06D1"/>
    <w:rsid w:val="002B1754"/>
    <w:rsid w:val="002B49EE"/>
    <w:rsid w:val="002B4B49"/>
    <w:rsid w:val="002C0C15"/>
    <w:rsid w:val="002C1884"/>
    <w:rsid w:val="002C190D"/>
    <w:rsid w:val="002C44E1"/>
    <w:rsid w:val="002C488A"/>
    <w:rsid w:val="002C4DC8"/>
    <w:rsid w:val="002C5930"/>
    <w:rsid w:val="002C61F7"/>
    <w:rsid w:val="002D27B7"/>
    <w:rsid w:val="002D3E55"/>
    <w:rsid w:val="002D5C79"/>
    <w:rsid w:val="002E01C1"/>
    <w:rsid w:val="002E1536"/>
    <w:rsid w:val="002E2173"/>
    <w:rsid w:val="002E21CF"/>
    <w:rsid w:val="002E32F0"/>
    <w:rsid w:val="002E713E"/>
    <w:rsid w:val="002E7BB9"/>
    <w:rsid w:val="002F20F1"/>
    <w:rsid w:val="002F3C2C"/>
    <w:rsid w:val="002F4040"/>
    <w:rsid w:val="002F6869"/>
    <w:rsid w:val="00300A8F"/>
    <w:rsid w:val="0030177E"/>
    <w:rsid w:val="003031CB"/>
    <w:rsid w:val="00304266"/>
    <w:rsid w:val="00305537"/>
    <w:rsid w:val="00307C85"/>
    <w:rsid w:val="003104C7"/>
    <w:rsid w:val="00310F46"/>
    <w:rsid w:val="003112FD"/>
    <w:rsid w:val="00312081"/>
    <w:rsid w:val="003123AA"/>
    <w:rsid w:val="0031380D"/>
    <w:rsid w:val="00313DF8"/>
    <w:rsid w:val="00315D40"/>
    <w:rsid w:val="00316766"/>
    <w:rsid w:val="0032155D"/>
    <w:rsid w:val="00327CB1"/>
    <w:rsid w:val="00331297"/>
    <w:rsid w:val="00332FA3"/>
    <w:rsid w:val="00334904"/>
    <w:rsid w:val="00336209"/>
    <w:rsid w:val="00336742"/>
    <w:rsid w:val="0034039E"/>
    <w:rsid w:val="00343E02"/>
    <w:rsid w:val="00347E40"/>
    <w:rsid w:val="00351582"/>
    <w:rsid w:val="00351B58"/>
    <w:rsid w:val="0035684A"/>
    <w:rsid w:val="00356B75"/>
    <w:rsid w:val="003577A2"/>
    <w:rsid w:val="00366ACB"/>
    <w:rsid w:val="0036756B"/>
    <w:rsid w:val="00370118"/>
    <w:rsid w:val="00370859"/>
    <w:rsid w:val="00371B69"/>
    <w:rsid w:val="00372E5E"/>
    <w:rsid w:val="00373107"/>
    <w:rsid w:val="00373F31"/>
    <w:rsid w:val="00374360"/>
    <w:rsid w:val="00374A2C"/>
    <w:rsid w:val="00376E07"/>
    <w:rsid w:val="00377076"/>
    <w:rsid w:val="003803F8"/>
    <w:rsid w:val="003811AE"/>
    <w:rsid w:val="00382CD8"/>
    <w:rsid w:val="00385CFF"/>
    <w:rsid w:val="00386C4D"/>
    <w:rsid w:val="0038713B"/>
    <w:rsid w:val="00390CF0"/>
    <w:rsid w:val="00390D5D"/>
    <w:rsid w:val="003938AB"/>
    <w:rsid w:val="003947DC"/>
    <w:rsid w:val="00395A19"/>
    <w:rsid w:val="00396BE9"/>
    <w:rsid w:val="00397DA9"/>
    <w:rsid w:val="003A0914"/>
    <w:rsid w:val="003A0BFE"/>
    <w:rsid w:val="003A100D"/>
    <w:rsid w:val="003A17FB"/>
    <w:rsid w:val="003A37D8"/>
    <w:rsid w:val="003B16A0"/>
    <w:rsid w:val="003B3783"/>
    <w:rsid w:val="003B6B45"/>
    <w:rsid w:val="003C0483"/>
    <w:rsid w:val="003C05DB"/>
    <w:rsid w:val="003C1712"/>
    <w:rsid w:val="003C1940"/>
    <w:rsid w:val="003C4467"/>
    <w:rsid w:val="003C5CF6"/>
    <w:rsid w:val="003C69A5"/>
    <w:rsid w:val="003C7203"/>
    <w:rsid w:val="003D0404"/>
    <w:rsid w:val="003D08D5"/>
    <w:rsid w:val="003D11DD"/>
    <w:rsid w:val="003D1991"/>
    <w:rsid w:val="003D21B2"/>
    <w:rsid w:val="003D3128"/>
    <w:rsid w:val="003D4E44"/>
    <w:rsid w:val="003D6A78"/>
    <w:rsid w:val="003D6DC7"/>
    <w:rsid w:val="003D76BE"/>
    <w:rsid w:val="003E089E"/>
    <w:rsid w:val="003E0A2A"/>
    <w:rsid w:val="003E153F"/>
    <w:rsid w:val="003E3968"/>
    <w:rsid w:val="003F18CE"/>
    <w:rsid w:val="003F1A88"/>
    <w:rsid w:val="003F240D"/>
    <w:rsid w:val="003F2433"/>
    <w:rsid w:val="003F36F7"/>
    <w:rsid w:val="003F4585"/>
    <w:rsid w:val="003F65AA"/>
    <w:rsid w:val="003F7554"/>
    <w:rsid w:val="004011ED"/>
    <w:rsid w:val="004019FA"/>
    <w:rsid w:val="00401C7B"/>
    <w:rsid w:val="004020DF"/>
    <w:rsid w:val="00404113"/>
    <w:rsid w:val="00406975"/>
    <w:rsid w:val="00407BAA"/>
    <w:rsid w:val="00413104"/>
    <w:rsid w:val="00413498"/>
    <w:rsid w:val="00415616"/>
    <w:rsid w:val="00416CB9"/>
    <w:rsid w:val="00417495"/>
    <w:rsid w:val="0042190E"/>
    <w:rsid w:val="00423A3E"/>
    <w:rsid w:val="00423AE3"/>
    <w:rsid w:val="00423C6D"/>
    <w:rsid w:val="004244D6"/>
    <w:rsid w:val="00424714"/>
    <w:rsid w:val="0042554E"/>
    <w:rsid w:val="00426FDC"/>
    <w:rsid w:val="00427535"/>
    <w:rsid w:val="004277C9"/>
    <w:rsid w:val="00430395"/>
    <w:rsid w:val="004318E5"/>
    <w:rsid w:val="00431C70"/>
    <w:rsid w:val="00431D0E"/>
    <w:rsid w:val="00433C90"/>
    <w:rsid w:val="00433FD2"/>
    <w:rsid w:val="004342B6"/>
    <w:rsid w:val="0043797F"/>
    <w:rsid w:val="00437E20"/>
    <w:rsid w:val="0044134E"/>
    <w:rsid w:val="00441793"/>
    <w:rsid w:val="00442A56"/>
    <w:rsid w:val="00443FA7"/>
    <w:rsid w:val="00444655"/>
    <w:rsid w:val="00451162"/>
    <w:rsid w:val="00451E8E"/>
    <w:rsid w:val="00453E6B"/>
    <w:rsid w:val="004540D0"/>
    <w:rsid w:val="0045519B"/>
    <w:rsid w:val="00455681"/>
    <w:rsid w:val="00455BCB"/>
    <w:rsid w:val="00456805"/>
    <w:rsid w:val="00456FDF"/>
    <w:rsid w:val="00462632"/>
    <w:rsid w:val="00466C9C"/>
    <w:rsid w:val="00466D45"/>
    <w:rsid w:val="004672B9"/>
    <w:rsid w:val="004758EE"/>
    <w:rsid w:val="00475A4E"/>
    <w:rsid w:val="004762B1"/>
    <w:rsid w:val="00483BEC"/>
    <w:rsid w:val="004843E4"/>
    <w:rsid w:val="004846EE"/>
    <w:rsid w:val="00487970"/>
    <w:rsid w:val="004920C3"/>
    <w:rsid w:val="00495B2E"/>
    <w:rsid w:val="004961A8"/>
    <w:rsid w:val="00497E44"/>
    <w:rsid w:val="004A1027"/>
    <w:rsid w:val="004A3680"/>
    <w:rsid w:val="004A430C"/>
    <w:rsid w:val="004A5D04"/>
    <w:rsid w:val="004A6766"/>
    <w:rsid w:val="004B2B21"/>
    <w:rsid w:val="004B2DE8"/>
    <w:rsid w:val="004B7103"/>
    <w:rsid w:val="004C0485"/>
    <w:rsid w:val="004C0647"/>
    <w:rsid w:val="004C3D24"/>
    <w:rsid w:val="004C5EDE"/>
    <w:rsid w:val="004C68AD"/>
    <w:rsid w:val="004C7475"/>
    <w:rsid w:val="004D2DD7"/>
    <w:rsid w:val="004D55EF"/>
    <w:rsid w:val="004D66A1"/>
    <w:rsid w:val="004D7E81"/>
    <w:rsid w:val="004D7EBA"/>
    <w:rsid w:val="004E0A02"/>
    <w:rsid w:val="004E2C46"/>
    <w:rsid w:val="004E3C5C"/>
    <w:rsid w:val="004F16EA"/>
    <w:rsid w:val="004F1C4B"/>
    <w:rsid w:val="004F2027"/>
    <w:rsid w:val="004F2DCE"/>
    <w:rsid w:val="004F3276"/>
    <w:rsid w:val="004F3697"/>
    <w:rsid w:val="004F4FB7"/>
    <w:rsid w:val="004F57CD"/>
    <w:rsid w:val="00500138"/>
    <w:rsid w:val="00504BC8"/>
    <w:rsid w:val="00505D52"/>
    <w:rsid w:val="00506095"/>
    <w:rsid w:val="00511366"/>
    <w:rsid w:val="0051185F"/>
    <w:rsid w:val="00511AF9"/>
    <w:rsid w:val="005149CD"/>
    <w:rsid w:val="00515B1C"/>
    <w:rsid w:val="00515C5E"/>
    <w:rsid w:val="0051794B"/>
    <w:rsid w:val="00517E6B"/>
    <w:rsid w:val="00520DD0"/>
    <w:rsid w:val="00521255"/>
    <w:rsid w:val="00521F62"/>
    <w:rsid w:val="00522102"/>
    <w:rsid w:val="005267C1"/>
    <w:rsid w:val="00526D96"/>
    <w:rsid w:val="005312D8"/>
    <w:rsid w:val="005322C4"/>
    <w:rsid w:val="00533BED"/>
    <w:rsid w:val="00534B79"/>
    <w:rsid w:val="005354ED"/>
    <w:rsid w:val="00536F97"/>
    <w:rsid w:val="00540262"/>
    <w:rsid w:val="005420F3"/>
    <w:rsid w:val="00544DE8"/>
    <w:rsid w:val="00545781"/>
    <w:rsid w:val="00551807"/>
    <w:rsid w:val="0055574E"/>
    <w:rsid w:val="00556F2B"/>
    <w:rsid w:val="00560BEF"/>
    <w:rsid w:val="005610BB"/>
    <w:rsid w:val="00561872"/>
    <w:rsid w:val="00563274"/>
    <w:rsid w:val="00563677"/>
    <w:rsid w:val="00564E88"/>
    <w:rsid w:val="005651EE"/>
    <w:rsid w:val="005666E3"/>
    <w:rsid w:val="00570CFE"/>
    <w:rsid w:val="00574315"/>
    <w:rsid w:val="005747D9"/>
    <w:rsid w:val="0058005A"/>
    <w:rsid w:val="0058120A"/>
    <w:rsid w:val="0058151C"/>
    <w:rsid w:val="00582C64"/>
    <w:rsid w:val="0058336C"/>
    <w:rsid w:val="00585607"/>
    <w:rsid w:val="00586998"/>
    <w:rsid w:val="00591083"/>
    <w:rsid w:val="005A20D2"/>
    <w:rsid w:val="005A3519"/>
    <w:rsid w:val="005A43ED"/>
    <w:rsid w:val="005A66B4"/>
    <w:rsid w:val="005A7208"/>
    <w:rsid w:val="005B1CC5"/>
    <w:rsid w:val="005B378C"/>
    <w:rsid w:val="005B5A3F"/>
    <w:rsid w:val="005C088A"/>
    <w:rsid w:val="005C190E"/>
    <w:rsid w:val="005C1E1B"/>
    <w:rsid w:val="005C1FAD"/>
    <w:rsid w:val="005C26D0"/>
    <w:rsid w:val="005C2A68"/>
    <w:rsid w:val="005C3D28"/>
    <w:rsid w:val="005C4D2E"/>
    <w:rsid w:val="005C68A7"/>
    <w:rsid w:val="005C6C8D"/>
    <w:rsid w:val="005C73E8"/>
    <w:rsid w:val="005C7B32"/>
    <w:rsid w:val="005D0DDF"/>
    <w:rsid w:val="005D0E11"/>
    <w:rsid w:val="005D6A61"/>
    <w:rsid w:val="005E090D"/>
    <w:rsid w:val="005E28DE"/>
    <w:rsid w:val="005E37F1"/>
    <w:rsid w:val="005E3D9C"/>
    <w:rsid w:val="005E50AA"/>
    <w:rsid w:val="005E6E71"/>
    <w:rsid w:val="005E7469"/>
    <w:rsid w:val="005E7D07"/>
    <w:rsid w:val="005F0EA4"/>
    <w:rsid w:val="005F1BD5"/>
    <w:rsid w:val="005F1E0C"/>
    <w:rsid w:val="005F2A67"/>
    <w:rsid w:val="005F388D"/>
    <w:rsid w:val="005F4685"/>
    <w:rsid w:val="005F4783"/>
    <w:rsid w:val="005F5786"/>
    <w:rsid w:val="005F7040"/>
    <w:rsid w:val="006009CC"/>
    <w:rsid w:val="00601F56"/>
    <w:rsid w:val="006029D6"/>
    <w:rsid w:val="00602C4A"/>
    <w:rsid w:val="006049BB"/>
    <w:rsid w:val="00604D53"/>
    <w:rsid w:val="00604FEA"/>
    <w:rsid w:val="00605BA1"/>
    <w:rsid w:val="00606583"/>
    <w:rsid w:val="00610597"/>
    <w:rsid w:val="00610C5D"/>
    <w:rsid w:val="00612306"/>
    <w:rsid w:val="00612345"/>
    <w:rsid w:val="00612FE0"/>
    <w:rsid w:val="00615EA1"/>
    <w:rsid w:val="00616DF3"/>
    <w:rsid w:val="0061791E"/>
    <w:rsid w:val="006208B4"/>
    <w:rsid w:val="006217EF"/>
    <w:rsid w:val="0062278B"/>
    <w:rsid w:val="00624280"/>
    <w:rsid w:val="00625464"/>
    <w:rsid w:val="0062560D"/>
    <w:rsid w:val="006306BD"/>
    <w:rsid w:val="00630888"/>
    <w:rsid w:val="006312F1"/>
    <w:rsid w:val="00634102"/>
    <w:rsid w:val="0063594C"/>
    <w:rsid w:val="006362DB"/>
    <w:rsid w:val="00637340"/>
    <w:rsid w:val="0063737F"/>
    <w:rsid w:val="006374F7"/>
    <w:rsid w:val="00637E64"/>
    <w:rsid w:val="00640B48"/>
    <w:rsid w:val="00641DED"/>
    <w:rsid w:val="00641E35"/>
    <w:rsid w:val="00645991"/>
    <w:rsid w:val="00646078"/>
    <w:rsid w:val="0065021E"/>
    <w:rsid w:val="00652153"/>
    <w:rsid w:val="0065533D"/>
    <w:rsid w:val="00655371"/>
    <w:rsid w:val="006605F2"/>
    <w:rsid w:val="006629DA"/>
    <w:rsid w:val="00663ED1"/>
    <w:rsid w:val="00664F60"/>
    <w:rsid w:val="00671AAE"/>
    <w:rsid w:val="006730A0"/>
    <w:rsid w:val="006734EA"/>
    <w:rsid w:val="006738DF"/>
    <w:rsid w:val="00674700"/>
    <w:rsid w:val="0067594F"/>
    <w:rsid w:val="006772CB"/>
    <w:rsid w:val="00680B3C"/>
    <w:rsid w:val="00690D44"/>
    <w:rsid w:val="00691F9F"/>
    <w:rsid w:val="00692269"/>
    <w:rsid w:val="0069744B"/>
    <w:rsid w:val="006978A6"/>
    <w:rsid w:val="006A3C59"/>
    <w:rsid w:val="006A6EFE"/>
    <w:rsid w:val="006B1A8C"/>
    <w:rsid w:val="006B4E9F"/>
    <w:rsid w:val="006B58F6"/>
    <w:rsid w:val="006B6D1F"/>
    <w:rsid w:val="006B71DD"/>
    <w:rsid w:val="006C1A22"/>
    <w:rsid w:val="006C38B6"/>
    <w:rsid w:val="006C4137"/>
    <w:rsid w:val="006C70FF"/>
    <w:rsid w:val="006C7745"/>
    <w:rsid w:val="006C7EA6"/>
    <w:rsid w:val="006D05AA"/>
    <w:rsid w:val="006D12E0"/>
    <w:rsid w:val="006D2F4B"/>
    <w:rsid w:val="006D3077"/>
    <w:rsid w:val="006D3EEB"/>
    <w:rsid w:val="006D4133"/>
    <w:rsid w:val="006D75D6"/>
    <w:rsid w:val="006E07BA"/>
    <w:rsid w:val="006E24D1"/>
    <w:rsid w:val="006E2AE7"/>
    <w:rsid w:val="006E67C3"/>
    <w:rsid w:val="006F05DD"/>
    <w:rsid w:val="006F08DF"/>
    <w:rsid w:val="006F3D56"/>
    <w:rsid w:val="006F46B0"/>
    <w:rsid w:val="006F474B"/>
    <w:rsid w:val="006F5970"/>
    <w:rsid w:val="006F5E34"/>
    <w:rsid w:val="006F7483"/>
    <w:rsid w:val="00700607"/>
    <w:rsid w:val="007015E4"/>
    <w:rsid w:val="00701701"/>
    <w:rsid w:val="00701ADD"/>
    <w:rsid w:val="00703104"/>
    <w:rsid w:val="00705476"/>
    <w:rsid w:val="00705A57"/>
    <w:rsid w:val="007071C8"/>
    <w:rsid w:val="00707FF2"/>
    <w:rsid w:val="00711228"/>
    <w:rsid w:val="007117EC"/>
    <w:rsid w:val="00712381"/>
    <w:rsid w:val="007130B0"/>
    <w:rsid w:val="0071567A"/>
    <w:rsid w:val="00717CF9"/>
    <w:rsid w:val="007221B0"/>
    <w:rsid w:val="00731191"/>
    <w:rsid w:val="00732078"/>
    <w:rsid w:val="00734B4D"/>
    <w:rsid w:val="007352E9"/>
    <w:rsid w:val="00735E5C"/>
    <w:rsid w:val="007400BD"/>
    <w:rsid w:val="00741B55"/>
    <w:rsid w:val="00742E3A"/>
    <w:rsid w:val="007442CB"/>
    <w:rsid w:val="007444B7"/>
    <w:rsid w:val="00745185"/>
    <w:rsid w:val="00745878"/>
    <w:rsid w:val="007461F2"/>
    <w:rsid w:val="00747D64"/>
    <w:rsid w:val="00750260"/>
    <w:rsid w:val="00751640"/>
    <w:rsid w:val="0075175F"/>
    <w:rsid w:val="0075377D"/>
    <w:rsid w:val="00754D09"/>
    <w:rsid w:val="00756697"/>
    <w:rsid w:val="00757CD2"/>
    <w:rsid w:val="0076306E"/>
    <w:rsid w:val="007643FF"/>
    <w:rsid w:val="007657AD"/>
    <w:rsid w:val="007678F7"/>
    <w:rsid w:val="007713C3"/>
    <w:rsid w:val="00771B68"/>
    <w:rsid w:val="00773916"/>
    <w:rsid w:val="007756C4"/>
    <w:rsid w:val="007762F9"/>
    <w:rsid w:val="00776400"/>
    <w:rsid w:val="007837DA"/>
    <w:rsid w:val="00784DBE"/>
    <w:rsid w:val="00784FF1"/>
    <w:rsid w:val="00786CBE"/>
    <w:rsid w:val="00786E4A"/>
    <w:rsid w:val="00786FCE"/>
    <w:rsid w:val="007871D1"/>
    <w:rsid w:val="00787934"/>
    <w:rsid w:val="007935EE"/>
    <w:rsid w:val="00793B80"/>
    <w:rsid w:val="00794205"/>
    <w:rsid w:val="007957B9"/>
    <w:rsid w:val="007958E0"/>
    <w:rsid w:val="00795D5D"/>
    <w:rsid w:val="00795F4E"/>
    <w:rsid w:val="007967CD"/>
    <w:rsid w:val="007A09AD"/>
    <w:rsid w:val="007A26F4"/>
    <w:rsid w:val="007A3406"/>
    <w:rsid w:val="007A386F"/>
    <w:rsid w:val="007B01B8"/>
    <w:rsid w:val="007B214A"/>
    <w:rsid w:val="007B2B47"/>
    <w:rsid w:val="007B5708"/>
    <w:rsid w:val="007B5E27"/>
    <w:rsid w:val="007B71E9"/>
    <w:rsid w:val="007C0A78"/>
    <w:rsid w:val="007C308F"/>
    <w:rsid w:val="007C41DA"/>
    <w:rsid w:val="007D0463"/>
    <w:rsid w:val="007D0844"/>
    <w:rsid w:val="007D0B8B"/>
    <w:rsid w:val="007D0F80"/>
    <w:rsid w:val="007D188E"/>
    <w:rsid w:val="007D22FF"/>
    <w:rsid w:val="007D5E13"/>
    <w:rsid w:val="007D6A53"/>
    <w:rsid w:val="007E2E5D"/>
    <w:rsid w:val="007E2EF7"/>
    <w:rsid w:val="007E326B"/>
    <w:rsid w:val="007E4CA5"/>
    <w:rsid w:val="007E6F99"/>
    <w:rsid w:val="007F06D5"/>
    <w:rsid w:val="007F0A3D"/>
    <w:rsid w:val="007F1D37"/>
    <w:rsid w:val="007F2A82"/>
    <w:rsid w:val="007F33D8"/>
    <w:rsid w:val="007F4C38"/>
    <w:rsid w:val="007F5EE6"/>
    <w:rsid w:val="007F601D"/>
    <w:rsid w:val="007F6C71"/>
    <w:rsid w:val="007F7233"/>
    <w:rsid w:val="007F75E8"/>
    <w:rsid w:val="00802DEE"/>
    <w:rsid w:val="00804A3D"/>
    <w:rsid w:val="00804C11"/>
    <w:rsid w:val="00807233"/>
    <w:rsid w:val="00810032"/>
    <w:rsid w:val="008102F1"/>
    <w:rsid w:val="00811308"/>
    <w:rsid w:val="00811F23"/>
    <w:rsid w:val="00813BA6"/>
    <w:rsid w:val="008145B6"/>
    <w:rsid w:val="00814BA0"/>
    <w:rsid w:val="00815342"/>
    <w:rsid w:val="00816543"/>
    <w:rsid w:val="00816831"/>
    <w:rsid w:val="00820836"/>
    <w:rsid w:val="008212C6"/>
    <w:rsid w:val="00822735"/>
    <w:rsid w:val="00824DF4"/>
    <w:rsid w:val="0082716F"/>
    <w:rsid w:val="00832815"/>
    <w:rsid w:val="008410F3"/>
    <w:rsid w:val="0084135B"/>
    <w:rsid w:val="00842481"/>
    <w:rsid w:val="00842BA2"/>
    <w:rsid w:val="008438BA"/>
    <w:rsid w:val="00844285"/>
    <w:rsid w:val="00845BA0"/>
    <w:rsid w:val="00845D91"/>
    <w:rsid w:val="00846033"/>
    <w:rsid w:val="008463FB"/>
    <w:rsid w:val="00851021"/>
    <w:rsid w:val="00851229"/>
    <w:rsid w:val="00851D57"/>
    <w:rsid w:val="008537F3"/>
    <w:rsid w:val="00854D5E"/>
    <w:rsid w:val="00856320"/>
    <w:rsid w:val="0085676B"/>
    <w:rsid w:val="00856DB1"/>
    <w:rsid w:val="00857757"/>
    <w:rsid w:val="008619B3"/>
    <w:rsid w:val="00861DAB"/>
    <w:rsid w:val="00862636"/>
    <w:rsid w:val="008632B1"/>
    <w:rsid w:val="00865326"/>
    <w:rsid w:val="00870931"/>
    <w:rsid w:val="008715D4"/>
    <w:rsid w:val="00871A90"/>
    <w:rsid w:val="00871FB6"/>
    <w:rsid w:val="008721F9"/>
    <w:rsid w:val="0087588C"/>
    <w:rsid w:val="00877EDB"/>
    <w:rsid w:val="00880289"/>
    <w:rsid w:val="00882274"/>
    <w:rsid w:val="0088292E"/>
    <w:rsid w:val="008838A2"/>
    <w:rsid w:val="00887DA0"/>
    <w:rsid w:val="00890CCD"/>
    <w:rsid w:val="008921C6"/>
    <w:rsid w:val="008930FB"/>
    <w:rsid w:val="008932FB"/>
    <w:rsid w:val="00895B93"/>
    <w:rsid w:val="008A0C64"/>
    <w:rsid w:val="008A550E"/>
    <w:rsid w:val="008A58C7"/>
    <w:rsid w:val="008A6300"/>
    <w:rsid w:val="008B0212"/>
    <w:rsid w:val="008B0563"/>
    <w:rsid w:val="008B1571"/>
    <w:rsid w:val="008B2307"/>
    <w:rsid w:val="008B3A5D"/>
    <w:rsid w:val="008B4244"/>
    <w:rsid w:val="008C6DE8"/>
    <w:rsid w:val="008C6E9A"/>
    <w:rsid w:val="008D04DC"/>
    <w:rsid w:val="008D0B19"/>
    <w:rsid w:val="008D3625"/>
    <w:rsid w:val="008D36A2"/>
    <w:rsid w:val="008D79F7"/>
    <w:rsid w:val="008E1338"/>
    <w:rsid w:val="008E2403"/>
    <w:rsid w:val="008E2A0E"/>
    <w:rsid w:val="008E3684"/>
    <w:rsid w:val="008E5F40"/>
    <w:rsid w:val="008F162C"/>
    <w:rsid w:val="008F3259"/>
    <w:rsid w:val="008F48FC"/>
    <w:rsid w:val="008F4CF0"/>
    <w:rsid w:val="008F4E77"/>
    <w:rsid w:val="008F5EDE"/>
    <w:rsid w:val="008F66AB"/>
    <w:rsid w:val="008F6ADC"/>
    <w:rsid w:val="008F6EB2"/>
    <w:rsid w:val="008F70E1"/>
    <w:rsid w:val="008F7E3B"/>
    <w:rsid w:val="008F7F32"/>
    <w:rsid w:val="00901FC1"/>
    <w:rsid w:val="009049D8"/>
    <w:rsid w:val="009065F0"/>
    <w:rsid w:val="00906B0D"/>
    <w:rsid w:val="00907098"/>
    <w:rsid w:val="009101FE"/>
    <w:rsid w:val="00911269"/>
    <w:rsid w:val="00911BB6"/>
    <w:rsid w:val="00913F08"/>
    <w:rsid w:val="00915535"/>
    <w:rsid w:val="009178A7"/>
    <w:rsid w:val="00917B9D"/>
    <w:rsid w:val="00920C15"/>
    <w:rsid w:val="00922631"/>
    <w:rsid w:val="00924955"/>
    <w:rsid w:val="009269A2"/>
    <w:rsid w:val="00926C8D"/>
    <w:rsid w:val="00927280"/>
    <w:rsid w:val="00930273"/>
    <w:rsid w:val="00931DFA"/>
    <w:rsid w:val="00931EA5"/>
    <w:rsid w:val="00933B88"/>
    <w:rsid w:val="00934D4A"/>
    <w:rsid w:val="00935770"/>
    <w:rsid w:val="00937F2C"/>
    <w:rsid w:val="00944528"/>
    <w:rsid w:val="00945390"/>
    <w:rsid w:val="00945E3C"/>
    <w:rsid w:val="009466F2"/>
    <w:rsid w:val="00951A09"/>
    <w:rsid w:val="00952421"/>
    <w:rsid w:val="009531AD"/>
    <w:rsid w:val="00954867"/>
    <w:rsid w:val="00956E1F"/>
    <w:rsid w:val="00960920"/>
    <w:rsid w:val="0096183D"/>
    <w:rsid w:val="00962BAB"/>
    <w:rsid w:val="009641ED"/>
    <w:rsid w:val="00964334"/>
    <w:rsid w:val="00966131"/>
    <w:rsid w:val="00966D35"/>
    <w:rsid w:val="00967077"/>
    <w:rsid w:val="009702ED"/>
    <w:rsid w:val="0097053D"/>
    <w:rsid w:val="00972D4C"/>
    <w:rsid w:val="00975E2D"/>
    <w:rsid w:val="00975F06"/>
    <w:rsid w:val="009769FB"/>
    <w:rsid w:val="009810D9"/>
    <w:rsid w:val="00981349"/>
    <w:rsid w:val="00982105"/>
    <w:rsid w:val="00983863"/>
    <w:rsid w:val="00984746"/>
    <w:rsid w:val="00985E08"/>
    <w:rsid w:val="00990A55"/>
    <w:rsid w:val="00990CE0"/>
    <w:rsid w:val="0099277C"/>
    <w:rsid w:val="00992BC1"/>
    <w:rsid w:val="0099500F"/>
    <w:rsid w:val="009957A7"/>
    <w:rsid w:val="00996574"/>
    <w:rsid w:val="009A51B4"/>
    <w:rsid w:val="009A6226"/>
    <w:rsid w:val="009A69DB"/>
    <w:rsid w:val="009B00E3"/>
    <w:rsid w:val="009B08D0"/>
    <w:rsid w:val="009B1409"/>
    <w:rsid w:val="009B1D2C"/>
    <w:rsid w:val="009B5E86"/>
    <w:rsid w:val="009B63EC"/>
    <w:rsid w:val="009B64B1"/>
    <w:rsid w:val="009C018E"/>
    <w:rsid w:val="009C1360"/>
    <w:rsid w:val="009C1A0C"/>
    <w:rsid w:val="009C1CAA"/>
    <w:rsid w:val="009C2D42"/>
    <w:rsid w:val="009C337D"/>
    <w:rsid w:val="009C3959"/>
    <w:rsid w:val="009C3EFF"/>
    <w:rsid w:val="009C58DE"/>
    <w:rsid w:val="009C5DE9"/>
    <w:rsid w:val="009C6262"/>
    <w:rsid w:val="009C6E59"/>
    <w:rsid w:val="009D0EA3"/>
    <w:rsid w:val="009D11F5"/>
    <w:rsid w:val="009D24DF"/>
    <w:rsid w:val="009D4796"/>
    <w:rsid w:val="009D5F63"/>
    <w:rsid w:val="009E0E38"/>
    <w:rsid w:val="009E2035"/>
    <w:rsid w:val="009E3B5E"/>
    <w:rsid w:val="009E5059"/>
    <w:rsid w:val="009E51AA"/>
    <w:rsid w:val="009F0DCD"/>
    <w:rsid w:val="009F12AE"/>
    <w:rsid w:val="009F450A"/>
    <w:rsid w:val="009F4A74"/>
    <w:rsid w:val="009F5405"/>
    <w:rsid w:val="009F7ECD"/>
    <w:rsid w:val="00A010B9"/>
    <w:rsid w:val="00A03B51"/>
    <w:rsid w:val="00A06C65"/>
    <w:rsid w:val="00A0796F"/>
    <w:rsid w:val="00A12F57"/>
    <w:rsid w:val="00A13C5F"/>
    <w:rsid w:val="00A14F96"/>
    <w:rsid w:val="00A15AEE"/>
    <w:rsid w:val="00A202A7"/>
    <w:rsid w:val="00A21466"/>
    <w:rsid w:val="00A21F9E"/>
    <w:rsid w:val="00A241ED"/>
    <w:rsid w:val="00A246A6"/>
    <w:rsid w:val="00A263A3"/>
    <w:rsid w:val="00A26C94"/>
    <w:rsid w:val="00A26E90"/>
    <w:rsid w:val="00A32876"/>
    <w:rsid w:val="00A32C47"/>
    <w:rsid w:val="00A340E6"/>
    <w:rsid w:val="00A36036"/>
    <w:rsid w:val="00A41A7B"/>
    <w:rsid w:val="00A41B82"/>
    <w:rsid w:val="00A42D1A"/>
    <w:rsid w:val="00A44A3E"/>
    <w:rsid w:val="00A50F95"/>
    <w:rsid w:val="00A52745"/>
    <w:rsid w:val="00A534D5"/>
    <w:rsid w:val="00A53C33"/>
    <w:rsid w:val="00A554BC"/>
    <w:rsid w:val="00A5597B"/>
    <w:rsid w:val="00A5750C"/>
    <w:rsid w:val="00A57862"/>
    <w:rsid w:val="00A60E42"/>
    <w:rsid w:val="00A61A9C"/>
    <w:rsid w:val="00A6423F"/>
    <w:rsid w:val="00A64BF1"/>
    <w:rsid w:val="00A67D58"/>
    <w:rsid w:val="00A70CE8"/>
    <w:rsid w:val="00A72923"/>
    <w:rsid w:val="00A802A6"/>
    <w:rsid w:val="00A81188"/>
    <w:rsid w:val="00A81D22"/>
    <w:rsid w:val="00A86366"/>
    <w:rsid w:val="00A91E95"/>
    <w:rsid w:val="00A9302E"/>
    <w:rsid w:val="00A94253"/>
    <w:rsid w:val="00A94BF1"/>
    <w:rsid w:val="00A95668"/>
    <w:rsid w:val="00A95A9A"/>
    <w:rsid w:val="00A970E2"/>
    <w:rsid w:val="00A9778C"/>
    <w:rsid w:val="00AA168A"/>
    <w:rsid w:val="00AA2E66"/>
    <w:rsid w:val="00AA339D"/>
    <w:rsid w:val="00AA4248"/>
    <w:rsid w:val="00AA42C4"/>
    <w:rsid w:val="00AA4D49"/>
    <w:rsid w:val="00AA5126"/>
    <w:rsid w:val="00AB0717"/>
    <w:rsid w:val="00AB0841"/>
    <w:rsid w:val="00AB12B7"/>
    <w:rsid w:val="00AB53F4"/>
    <w:rsid w:val="00AB7A64"/>
    <w:rsid w:val="00AC0D29"/>
    <w:rsid w:val="00AC393D"/>
    <w:rsid w:val="00AC4DE4"/>
    <w:rsid w:val="00AC78C8"/>
    <w:rsid w:val="00AD0F4E"/>
    <w:rsid w:val="00AD2F97"/>
    <w:rsid w:val="00AD4D78"/>
    <w:rsid w:val="00AD5640"/>
    <w:rsid w:val="00AD76C4"/>
    <w:rsid w:val="00AE2C13"/>
    <w:rsid w:val="00AE2EBE"/>
    <w:rsid w:val="00AE53FE"/>
    <w:rsid w:val="00AE5C32"/>
    <w:rsid w:val="00AE5FDC"/>
    <w:rsid w:val="00AF1F9E"/>
    <w:rsid w:val="00AF4A4E"/>
    <w:rsid w:val="00AF5F80"/>
    <w:rsid w:val="00AF7BA4"/>
    <w:rsid w:val="00B02C9B"/>
    <w:rsid w:val="00B06E28"/>
    <w:rsid w:val="00B07E1C"/>
    <w:rsid w:val="00B129BB"/>
    <w:rsid w:val="00B12CB6"/>
    <w:rsid w:val="00B12F67"/>
    <w:rsid w:val="00B16B6B"/>
    <w:rsid w:val="00B16D70"/>
    <w:rsid w:val="00B21B5E"/>
    <w:rsid w:val="00B24282"/>
    <w:rsid w:val="00B256F2"/>
    <w:rsid w:val="00B267BA"/>
    <w:rsid w:val="00B30357"/>
    <w:rsid w:val="00B3439F"/>
    <w:rsid w:val="00B352FF"/>
    <w:rsid w:val="00B35B78"/>
    <w:rsid w:val="00B35CE6"/>
    <w:rsid w:val="00B365B4"/>
    <w:rsid w:val="00B36607"/>
    <w:rsid w:val="00B448BB"/>
    <w:rsid w:val="00B44E13"/>
    <w:rsid w:val="00B4554D"/>
    <w:rsid w:val="00B46999"/>
    <w:rsid w:val="00B470B8"/>
    <w:rsid w:val="00B47F04"/>
    <w:rsid w:val="00B50F1A"/>
    <w:rsid w:val="00B5186F"/>
    <w:rsid w:val="00B52690"/>
    <w:rsid w:val="00B53B7B"/>
    <w:rsid w:val="00B55020"/>
    <w:rsid w:val="00B561ED"/>
    <w:rsid w:val="00B62554"/>
    <w:rsid w:val="00B62F03"/>
    <w:rsid w:val="00B63C45"/>
    <w:rsid w:val="00B66161"/>
    <w:rsid w:val="00B663B3"/>
    <w:rsid w:val="00B701B7"/>
    <w:rsid w:val="00B7251A"/>
    <w:rsid w:val="00B73708"/>
    <w:rsid w:val="00B76D2F"/>
    <w:rsid w:val="00B774C5"/>
    <w:rsid w:val="00B77663"/>
    <w:rsid w:val="00B840DD"/>
    <w:rsid w:val="00B8428B"/>
    <w:rsid w:val="00B84C1C"/>
    <w:rsid w:val="00B853B9"/>
    <w:rsid w:val="00B856CA"/>
    <w:rsid w:val="00B90512"/>
    <w:rsid w:val="00B923CE"/>
    <w:rsid w:val="00B92BB2"/>
    <w:rsid w:val="00B94E90"/>
    <w:rsid w:val="00B95E99"/>
    <w:rsid w:val="00B966E5"/>
    <w:rsid w:val="00B968F1"/>
    <w:rsid w:val="00BA0984"/>
    <w:rsid w:val="00BA1406"/>
    <w:rsid w:val="00BA2E56"/>
    <w:rsid w:val="00BA614B"/>
    <w:rsid w:val="00BB037C"/>
    <w:rsid w:val="00BB0FF3"/>
    <w:rsid w:val="00BB1F02"/>
    <w:rsid w:val="00BB4117"/>
    <w:rsid w:val="00BB5BD8"/>
    <w:rsid w:val="00BB771F"/>
    <w:rsid w:val="00BB783E"/>
    <w:rsid w:val="00BC04E8"/>
    <w:rsid w:val="00BC1C2D"/>
    <w:rsid w:val="00BC1F42"/>
    <w:rsid w:val="00BC3679"/>
    <w:rsid w:val="00BC4A17"/>
    <w:rsid w:val="00BC53B1"/>
    <w:rsid w:val="00BC58F6"/>
    <w:rsid w:val="00BC7756"/>
    <w:rsid w:val="00BD02F5"/>
    <w:rsid w:val="00BD2C26"/>
    <w:rsid w:val="00BD4502"/>
    <w:rsid w:val="00BD4A0E"/>
    <w:rsid w:val="00BD7916"/>
    <w:rsid w:val="00BE2C4F"/>
    <w:rsid w:val="00BE2E8D"/>
    <w:rsid w:val="00BE6409"/>
    <w:rsid w:val="00BE7797"/>
    <w:rsid w:val="00BF16BA"/>
    <w:rsid w:val="00BF2AAF"/>
    <w:rsid w:val="00BF44D5"/>
    <w:rsid w:val="00BF45B3"/>
    <w:rsid w:val="00BF52BD"/>
    <w:rsid w:val="00BF7DFA"/>
    <w:rsid w:val="00C001B3"/>
    <w:rsid w:val="00C01F95"/>
    <w:rsid w:val="00C0496A"/>
    <w:rsid w:val="00C051D6"/>
    <w:rsid w:val="00C060B3"/>
    <w:rsid w:val="00C06792"/>
    <w:rsid w:val="00C0788E"/>
    <w:rsid w:val="00C10AC5"/>
    <w:rsid w:val="00C11BA0"/>
    <w:rsid w:val="00C1249F"/>
    <w:rsid w:val="00C13E85"/>
    <w:rsid w:val="00C160A5"/>
    <w:rsid w:val="00C207D5"/>
    <w:rsid w:val="00C20F69"/>
    <w:rsid w:val="00C21064"/>
    <w:rsid w:val="00C24BEB"/>
    <w:rsid w:val="00C25838"/>
    <w:rsid w:val="00C27230"/>
    <w:rsid w:val="00C312C7"/>
    <w:rsid w:val="00C322D8"/>
    <w:rsid w:val="00C33E1F"/>
    <w:rsid w:val="00C368DB"/>
    <w:rsid w:val="00C3706F"/>
    <w:rsid w:val="00C371ED"/>
    <w:rsid w:val="00C407AA"/>
    <w:rsid w:val="00C40B51"/>
    <w:rsid w:val="00C40D8F"/>
    <w:rsid w:val="00C41009"/>
    <w:rsid w:val="00C41796"/>
    <w:rsid w:val="00C41B46"/>
    <w:rsid w:val="00C426EC"/>
    <w:rsid w:val="00C42B15"/>
    <w:rsid w:val="00C44592"/>
    <w:rsid w:val="00C44D05"/>
    <w:rsid w:val="00C47128"/>
    <w:rsid w:val="00C502D3"/>
    <w:rsid w:val="00C50AA1"/>
    <w:rsid w:val="00C51529"/>
    <w:rsid w:val="00C517A4"/>
    <w:rsid w:val="00C528D4"/>
    <w:rsid w:val="00C54637"/>
    <w:rsid w:val="00C54BB0"/>
    <w:rsid w:val="00C5599A"/>
    <w:rsid w:val="00C56864"/>
    <w:rsid w:val="00C60BB1"/>
    <w:rsid w:val="00C62209"/>
    <w:rsid w:val="00C63996"/>
    <w:rsid w:val="00C65A8D"/>
    <w:rsid w:val="00C6664C"/>
    <w:rsid w:val="00C6773F"/>
    <w:rsid w:val="00C72312"/>
    <w:rsid w:val="00C72E71"/>
    <w:rsid w:val="00C75C92"/>
    <w:rsid w:val="00C76209"/>
    <w:rsid w:val="00C762DA"/>
    <w:rsid w:val="00C80754"/>
    <w:rsid w:val="00C81672"/>
    <w:rsid w:val="00C83AFB"/>
    <w:rsid w:val="00C86849"/>
    <w:rsid w:val="00C86AB8"/>
    <w:rsid w:val="00C912DB"/>
    <w:rsid w:val="00C957AD"/>
    <w:rsid w:val="00C969D8"/>
    <w:rsid w:val="00CA1776"/>
    <w:rsid w:val="00CA275C"/>
    <w:rsid w:val="00CA4737"/>
    <w:rsid w:val="00CA660F"/>
    <w:rsid w:val="00CA7C34"/>
    <w:rsid w:val="00CB0F00"/>
    <w:rsid w:val="00CB11B5"/>
    <w:rsid w:val="00CB1626"/>
    <w:rsid w:val="00CB267B"/>
    <w:rsid w:val="00CB3B7F"/>
    <w:rsid w:val="00CB6000"/>
    <w:rsid w:val="00CB65B5"/>
    <w:rsid w:val="00CB6C03"/>
    <w:rsid w:val="00CC10CD"/>
    <w:rsid w:val="00CC2285"/>
    <w:rsid w:val="00CC359D"/>
    <w:rsid w:val="00CC380E"/>
    <w:rsid w:val="00CC50AE"/>
    <w:rsid w:val="00CC5EFE"/>
    <w:rsid w:val="00CC7595"/>
    <w:rsid w:val="00CD05F6"/>
    <w:rsid w:val="00CD1788"/>
    <w:rsid w:val="00CD3536"/>
    <w:rsid w:val="00CD4324"/>
    <w:rsid w:val="00CD449D"/>
    <w:rsid w:val="00CD79DA"/>
    <w:rsid w:val="00CE07E3"/>
    <w:rsid w:val="00CE69F4"/>
    <w:rsid w:val="00CF051E"/>
    <w:rsid w:val="00CF0FED"/>
    <w:rsid w:val="00CF1975"/>
    <w:rsid w:val="00CF517A"/>
    <w:rsid w:val="00CF6FB6"/>
    <w:rsid w:val="00D01278"/>
    <w:rsid w:val="00D038CF"/>
    <w:rsid w:val="00D03CD7"/>
    <w:rsid w:val="00D0453B"/>
    <w:rsid w:val="00D0667C"/>
    <w:rsid w:val="00D06772"/>
    <w:rsid w:val="00D067AC"/>
    <w:rsid w:val="00D10DEA"/>
    <w:rsid w:val="00D12770"/>
    <w:rsid w:val="00D1570F"/>
    <w:rsid w:val="00D1607E"/>
    <w:rsid w:val="00D24CAE"/>
    <w:rsid w:val="00D24F41"/>
    <w:rsid w:val="00D25BB1"/>
    <w:rsid w:val="00D26D9F"/>
    <w:rsid w:val="00D27FA6"/>
    <w:rsid w:val="00D3031F"/>
    <w:rsid w:val="00D330C8"/>
    <w:rsid w:val="00D35090"/>
    <w:rsid w:val="00D36506"/>
    <w:rsid w:val="00D36A84"/>
    <w:rsid w:val="00D37428"/>
    <w:rsid w:val="00D40FC9"/>
    <w:rsid w:val="00D410B1"/>
    <w:rsid w:val="00D418FE"/>
    <w:rsid w:val="00D4445E"/>
    <w:rsid w:val="00D47649"/>
    <w:rsid w:val="00D50698"/>
    <w:rsid w:val="00D51CA0"/>
    <w:rsid w:val="00D523C4"/>
    <w:rsid w:val="00D52ADC"/>
    <w:rsid w:val="00D55543"/>
    <w:rsid w:val="00D5633B"/>
    <w:rsid w:val="00D56620"/>
    <w:rsid w:val="00D62A8E"/>
    <w:rsid w:val="00D64321"/>
    <w:rsid w:val="00D6587E"/>
    <w:rsid w:val="00D661C0"/>
    <w:rsid w:val="00D70859"/>
    <w:rsid w:val="00D70B6C"/>
    <w:rsid w:val="00D71EDA"/>
    <w:rsid w:val="00D72880"/>
    <w:rsid w:val="00D772B3"/>
    <w:rsid w:val="00D773E3"/>
    <w:rsid w:val="00D81444"/>
    <w:rsid w:val="00D825EA"/>
    <w:rsid w:val="00D872A3"/>
    <w:rsid w:val="00D87F57"/>
    <w:rsid w:val="00D907EE"/>
    <w:rsid w:val="00D90A6D"/>
    <w:rsid w:val="00D91EDB"/>
    <w:rsid w:val="00D92B57"/>
    <w:rsid w:val="00D937E2"/>
    <w:rsid w:val="00D95F3B"/>
    <w:rsid w:val="00D963B6"/>
    <w:rsid w:val="00DA00AA"/>
    <w:rsid w:val="00DA115E"/>
    <w:rsid w:val="00DA3BC9"/>
    <w:rsid w:val="00DA46BE"/>
    <w:rsid w:val="00DA5A89"/>
    <w:rsid w:val="00DA5BBF"/>
    <w:rsid w:val="00DA5CA0"/>
    <w:rsid w:val="00DA65FF"/>
    <w:rsid w:val="00DA66EB"/>
    <w:rsid w:val="00DA6E54"/>
    <w:rsid w:val="00DB1161"/>
    <w:rsid w:val="00DB3E09"/>
    <w:rsid w:val="00DB4516"/>
    <w:rsid w:val="00DB56BA"/>
    <w:rsid w:val="00DB5A94"/>
    <w:rsid w:val="00DB6BFB"/>
    <w:rsid w:val="00DC057F"/>
    <w:rsid w:val="00DC237D"/>
    <w:rsid w:val="00DC313A"/>
    <w:rsid w:val="00DC5C22"/>
    <w:rsid w:val="00DC6142"/>
    <w:rsid w:val="00DC6793"/>
    <w:rsid w:val="00DD003E"/>
    <w:rsid w:val="00DD29C1"/>
    <w:rsid w:val="00DD3E89"/>
    <w:rsid w:val="00DD5174"/>
    <w:rsid w:val="00DD6227"/>
    <w:rsid w:val="00DE0471"/>
    <w:rsid w:val="00DE0D80"/>
    <w:rsid w:val="00DE2AAC"/>
    <w:rsid w:val="00DE7774"/>
    <w:rsid w:val="00DF06DF"/>
    <w:rsid w:val="00DF6CB3"/>
    <w:rsid w:val="00E01B01"/>
    <w:rsid w:val="00E03AB1"/>
    <w:rsid w:val="00E11427"/>
    <w:rsid w:val="00E11546"/>
    <w:rsid w:val="00E12DCA"/>
    <w:rsid w:val="00E13486"/>
    <w:rsid w:val="00E14ABE"/>
    <w:rsid w:val="00E16800"/>
    <w:rsid w:val="00E16FE2"/>
    <w:rsid w:val="00E17893"/>
    <w:rsid w:val="00E209EA"/>
    <w:rsid w:val="00E2270A"/>
    <w:rsid w:val="00E250F7"/>
    <w:rsid w:val="00E25630"/>
    <w:rsid w:val="00E2571D"/>
    <w:rsid w:val="00E26ED8"/>
    <w:rsid w:val="00E27FC5"/>
    <w:rsid w:val="00E30177"/>
    <w:rsid w:val="00E30B6E"/>
    <w:rsid w:val="00E331C6"/>
    <w:rsid w:val="00E33CC4"/>
    <w:rsid w:val="00E34C3F"/>
    <w:rsid w:val="00E3523F"/>
    <w:rsid w:val="00E3589A"/>
    <w:rsid w:val="00E366EB"/>
    <w:rsid w:val="00E36767"/>
    <w:rsid w:val="00E36C2F"/>
    <w:rsid w:val="00E40CD5"/>
    <w:rsid w:val="00E45A8B"/>
    <w:rsid w:val="00E5158D"/>
    <w:rsid w:val="00E51A9F"/>
    <w:rsid w:val="00E5388D"/>
    <w:rsid w:val="00E53D93"/>
    <w:rsid w:val="00E57C73"/>
    <w:rsid w:val="00E6043B"/>
    <w:rsid w:val="00E6160F"/>
    <w:rsid w:val="00E61BC5"/>
    <w:rsid w:val="00E62892"/>
    <w:rsid w:val="00E63102"/>
    <w:rsid w:val="00E63FB8"/>
    <w:rsid w:val="00E647DE"/>
    <w:rsid w:val="00E6485B"/>
    <w:rsid w:val="00E6635C"/>
    <w:rsid w:val="00E66BC6"/>
    <w:rsid w:val="00E67FDA"/>
    <w:rsid w:val="00E72AE4"/>
    <w:rsid w:val="00E75DA1"/>
    <w:rsid w:val="00E75ECC"/>
    <w:rsid w:val="00E77192"/>
    <w:rsid w:val="00E80EA5"/>
    <w:rsid w:val="00E81927"/>
    <w:rsid w:val="00E82DD7"/>
    <w:rsid w:val="00E8416F"/>
    <w:rsid w:val="00E84DD8"/>
    <w:rsid w:val="00E862A4"/>
    <w:rsid w:val="00E90306"/>
    <w:rsid w:val="00E919CF"/>
    <w:rsid w:val="00E92E33"/>
    <w:rsid w:val="00E931E4"/>
    <w:rsid w:val="00E9393C"/>
    <w:rsid w:val="00EA0C56"/>
    <w:rsid w:val="00EA1D22"/>
    <w:rsid w:val="00EA40E8"/>
    <w:rsid w:val="00EA4323"/>
    <w:rsid w:val="00EA7366"/>
    <w:rsid w:val="00EB0775"/>
    <w:rsid w:val="00EB17D9"/>
    <w:rsid w:val="00EB1C0E"/>
    <w:rsid w:val="00EB1DC1"/>
    <w:rsid w:val="00EB20CE"/>
    <w:rsid w:val="00EB2880"/>
    <w:rsid w:val="00EB5210"/>
    <w:rsid w:val="00EB7E60"/>
    <w:rsid w:val="00EC0F34"/>
    <w:rsid w:val="00EC18FD"/>
    <w:rsid w:val="00EC1FDC"/>
    <w:rsid w:val="00EC35CA"/>
    <w:rsid w:val="00EC45DC"/>
    <w:rsid w:val="00EC56DC"/>
    <w:rsid w:val="00EC7B17"/>
    <w:rsid w:val="00EC7F76"/>
    <w:rsid w:val="00ED1E2A"/>
    <w:rsid w:val="00ED1F5F"/>
    <w:rsid w:val="00ED3055"/>
    <w:rsid w:val="00ED31E2"/>
    <w:rsid w:val="00ED3EBC"/>
    <w:rsid w:val="00ED479F"/>
    <w:rsid w:val="00ED4A76"/>
    <w:rsid w:val="00ED4EB5"/>
    <w:rsid w:val="00ED52C8"/>
    <w:rsid w:val="00EE2457"/>
    <w:rsid w:val="00EE2B65"/>
    <w:rsid w:val="00EE2C30"/>
    <w:rsid w:val="00EE2C9F"/>
    <w:rsid w:val="00EE2FF1"/>
    <w:rsid w:val="00EE4736"/>
    <w:rsid w:val="00EE4DF4"/>
    <w:rsid w:val="00EE503A"/>
    <w:rsid w:val="00EE5231"/>
    <w:rsid w:val="00EE5BD9"/>
    <w:rsid w:val="00EE6216"/>
    <w:rsid w:val="00EE7C86"/>
    <w:rsid w:val="00EF0A45"/>
    <w:rsid w:val="00EF169E"/>
    <w:rsid w:val="00EF28F5"/>
    <w:rsid w:val="00EF39B2"/>
    <w:rsid w:val="00EF3D13"/>
    <w:rsid w:val="00EF6051"/>
    <w:rsid w:val="00F001A0"/>
    <w:rsid w:val="00F010B2"/>
    <w:rsid w:val="00F0161A"/>
    <w:rsid w:val="00F040D2"/>
    <w:rsid w:val="00F04351"/>
    <w:rsid w:val="00F0523C"/>
    <w:rsid w:val="00F07FBB"/>
    <w:rsid w:val="00F10618"/>
    <w:rsid w:val="00F10B5E"/>
    <w:rsid w:val="00F11400"/>
    <w:rsid w:val="00F1151A"/>
    <w:rsid w:val="00F1363D"/>
    <w:rsid w:val="00F13D32"/>
    <w:rsid w:val="00F16894"/>
    <w:rsid w:val="00F21163"/>
    <w:rsid w:val="00F22149"/>
    <w:rsid w:val="00F223F4"/>
    <w:rsid w:val="00F2363A"/>
    <w:rsid w:val="00F23D86"/>
    <w:rsid w:val="00F30C8D"/>
    <w:rsid w:val="00F31D97"/>
    <w:rsid w:val="00F32982"/>
    <w:rsid w:val="00F339FA"/>
    <w:rsid w:val="00F34476"/>
    <w:rsid w:val="00F34E7E"/>
    <w:rsid w:val="00F40AD3"/>
    <w:rsid w:val="00F431B9"/>
    <w:rsid w:val="00F46D15"/>
    <w:rsid w:val="00F47583"/>
    <w:rsid w:val="00F47929"/>
    <w:rsid w:val="00F5000C"/>
    <w:rsid w:val="00F526C8"/>
    <w:rsid w:val="00F5637B"/>
    <w:rsid w:val="00F6096E"/>
    <w:rsid w:val="00F60D28"/>
    <w:rsid w:val="00F6141F"/>
    <w:rsid w:val="00F64FB2"/>
    <w:rsid w:val="00F705B3"/>
    <w:rsid w:val="00F7096B"/>
    <w:rsid w:val="00F74D41"/>
    <w:rsid w:val="00F75747"/>
    <w:rsid w:val="00F81713"/>
    <w:rsid w:val="00F81A7D"/>
    <w:rsid w:val="00F81D7B"/>
    <w:rsid w:val="00F82229"/>
    <w:rsid w:val="00F841D9"/>
    <w:rsid w:val="00F8591A"/>
    <w:rsid w:val="00F87596"/>
    <w:rsid w:val="00F913E7"/>
    <w:rsid w:val="00F91D88"/>
    <w:rsid w:val="00F91DB2"/>
    <w:rsid w:val="00F91EC5"/>
    <w:rsid w:val="00F92E1F"/>
    <w:rsid w:val="00F934A6"/>
    <w:rsid w:val="00FA0A2D"/>
    <w:rsid w:val="00FA1AC7"/>
    <w:rsid w:val="00FA1C58"/>
    <w:rsid w:val="00FA201B"/>
    <w:rsid w:val="00FA2C52"/>
    <w:rsid w:val="00FA32E6"/>
    <w:rsid w:val="00FA645D"/>
    <w:rsid w:val="00FA7C63"/>
    <w:rsid w:val="00FB072D"/>
    <w:rsid w:val="00FC16CA"/>
    <w:rsid w:val="00FC3487"/>
    <w:rsid w:val="00FC3E1B"/>
    <w:rsid w:val="00FC5CE2"/>
    <w:rsid w:val="00FC78F2"/>
    <w:rsid w:val="00FD010E"/>
    <w:rsid w:val="00FD21F5"/>
    <w:rsid w:val="00FD52A4"/>
    <w:rsid w:val="00FD5D21"/>
    <w:rsid w:val="00FD72B3"/>
    <w:rsid w:val="00FE0F39"/>
    <w:rsid w:val="00FE1942"/>
    <w:rsid w:val="00FE1CFA"/>
    <w:rsid w:val="00FE5DE6"/>
    <w:rsid w:val="00FE796A"/>
    <w:rsid w:val="00FF0C30"/>
    <w:rsid w:val="00FF633A"/>
    <w:rsid w:val="00FF6937"/>
    <w:rsid w:val="01000941"/>
    <w:rsid w:val="010158D6"/>
    <w:rsid w:val="01021C88"/>
    <w:rsid w:val="0102691F"/>
    <w:rsid w:val="0103164E"/>
    <w:rsid w:val="010333FC"/>
    <w:rsid w:val="010341EF"/>
    <w:rsid w:val="010574D2"/>
    <w:rsid w:val="01064C9A"/>
    <w:rsid w:val="01074451"/>
    <w:rsid w:val="010839BB"/>
    <w:rsid w:val="010A6A13"/>
    <w:rsid w:val="010D427B"/>
    <w:rsid w:val="010F3B4F"/>
    <w:rsid w:val="010F3E9B"/>
    <w:rsid w:val="01101675"/>
    <w:rsid w:val="01113D6B"/>
    <w:rsid w:val="01114BD2"/>
    <w:rsid w:val="0112363F"/>
    <w:rsid w:val="011473B7"/>
    <w:rsid w:val="01150CE5"/>
    <w:rsid w:val="01150DBC"/>
    <w:rsid w:val="01161381"/>
    <w:rsid w:val="0119397B"/>
    <w:rsid w:val="01197811"/>
    <w:rsid w:val="011B0745"/>
    <w:rsid w:val="011C5A08"/>
    <w:rsid w:val="011D2EB8"/>
    <w:rsid w:val="011F017C"/>
    <w:rsid w:val="01203FAE"/>
    <w:rsid w:val="01206332"/>
    <w:rsid w:val="01222189"/>
    <w:rsid w:val="012313A8"/>
    <w:rsid w:val="0123584C"/>
    <w:rsid w:val="012375FA"/>
    <w:rsid w:val="01255DDD"/>
    <w:rsid w:val="01260E98"/>
    <w:rsid w:val="012810B4"/>
    <w:rsid w:val="012A509E"/>
    <w:rsid w:val="012A6164"/>
    <w:rsid w:val="012B4880"/>
    <w:rsid w:val="012C1F01"/>
    <w:rsid w:val="012D6FE0"/>
    <w:rsid w:val="012E3DA7"/>
    <w:rsid w:val="012F6E79"/>
    <w:rsid w:val="01311D17"/>
    <w:rsid w:val="01313F72"/>
    <w:rsid w:val="01323B27"/>
    <w:rsid w:val="01323CE1"/>
    <w:rsid w:val="01326E66"/>
    <w:rsid w:val="013406AE"/>
    <w:rsid w:val="01361F25"/>
    <w:rsid w:val="013650FB"/>
    <w:rsid w:val="013730A5"/>
    <w:rsid w:val="013A3F8C"/>
    <w:rsid w:val="013B0DE8"/>
    <w:rsid w:val="013B4944"/>
    <w:rsid w:val="013D2DD6"/>
    <w:rsid w:val="013E0EFE"/>
    <w:rsid w:val="013F1A97"/>
    <w:rsid w:val="014001AC"/>
    <w:rsid w:val="01401F5A"/>
    <w:rsid w:val="014070F9"/>
    <w:rsid w:val="0141675E"/>
    <w:rsid w:val="01422FC6"/>
    <w:rsid w:val="014337F8"/>
    <w:rsid w:val="01437C9C"/>
    <w:rsid w:val="0144163D"/>
    <w:rsid w:val="01456DBB"/>
    <w:rsid w:val="01457570"/>
    <w:rsid w:val="0147153B"/>
    <w:rsid w:val="01483505"/>
    <w:rsid w:val="01497C7E"/>
    <w:rsid w:val="014E4FD3"/>
    <w:rsid w:val="01505F15"/>
    <w:rsid w:val="01545A05"/>
    <w:rsid w:val="01570060"/>
    <w:rsid w:val="015C48BA"/>
    <w:rsid w:val="015C4CBF"/>
    <w:rsid w:val="015E0632"/>
    <w:rsid w:val="01600C83"/>
    <w:rsid w:val="0160276B"/>
    <w:rsid w:val="016043AA"/>
    <w:rsid w:val="016073E8"/>
    <w:rsid w:val="01622F31"/>
    <w:rsid w:val="016248D9"/>
    <w:rsid w:val="01632CD8"/>
    <w:rsid w:val="01656890"/>
    <w:rsid w:val="01664A56"/>
    <w:rsid w:val="01691713"/>
    <w:rsid w:val="01695955"/>
    <w:rsid w:val="016A59B3"/>
    <w:rsid w:val="016A6FD7"/>
    <w:rsid w:val="016D4D19"/>
    <w:rsid w:val="016E1F77"/>
    <w:rsid w:val="016F12AE"/>
    <w:rsid w:val="01702DB7"/>
    <w:rsid w:val="01706F4E"/>
    <w:rsid w:val="01710365"/>
    <w:rsid w:val="01711921"/>
    <w:rsid w:val="01730582"/>
    <w:rsid w:val="01751897"/>
    <w:rsid w:val="01763BCE"/>
    <w:rsid w:val="0179546C"/>
    <w:rsid w:val="017A0D76"/>
    <w:rsid w:val="017A486D"/>
    <w:rsid w:val="017B5688"/>
    <w:rsid w:val="017B7436"/>
    <w:rsid w:val="017D3508"/>
    <w:rsid w:val="017D4F5C"/>
    <w:rsid w:val="0181291D"/>
    <w:rsid w:val="01842980"/>
    <w:rsid w:val="0184300C"/>
    <w:rsid w:val="01853863"/>
    <w:rsid w:val="01872A4C"/>
    <w:rsid w:val="0189573A"/>
    <w:rsid w:val="018A0320"/>
    <w:rsid w:val="018A58CB"/>
    <w:rsid w:val="018E7169"/>
    <w:rsid w:val="01901B05"/>
    <w:rsid w:val="01903C53"/>
    <w:rsid w:val="01921ACD"/>
    <w:rsid w:val="019268E5"/>
    <w:rsid w:val="01993B45"/>
    <w:rsid w:val="01995E38"/>
    <w:rsid w:val="019C07B9"/>
    <w:rsid w:val="019D6B0B"/>
    <w:rsid w:val="019D73AC"/>
    <w:rsid w:val="019E4E1F"/>
    <w:rsid w:val="01A06E9D"/>
    <w:rsid w:val="01A22C15"/>
    <w:rsid w:val="01A27CCC"/>
    <w:rsid w:val="01A3088B"/>
    <w:rsid w:val="01A32752"/>
    <w:rsid w:val="01A4698D"/>
    <w:rsid w:val="01A52705"/>
    <w:rsid w:val="01A56261"/>
    <w:rsid w:val="01A71FD9"/>
    <w:rsid w:val="01A80EB5"/>
    <w:rsid w:val="01A8449D"/>
    <w:rsid w:val="01A85D51"/>
    <w:rsid w:val="01A93FA3"/>
    <w:rsid w:val="01A95FC4"/>
    <w:rsid w:val="01AA3877"/>
    <w:rsid w:val="01AA7D1B"/>
    <w:rsid w:val="01AB62A6"/>
    <w:rsid w:val="01AC75F0"/>
    <w:rsid w:val="01AE15BA"/>
    <w:rsid w:val="01AF70E0"/>
    <w:rsid w:val="01B0485C"/>
    <w:rsid w:val="01B34E22"/>
    <w:rsid w:val="01B36BD0"/>
    <w:rsid w:val="01B44445"/>
    <w:rsid w:val="01B6046E"/>
    <w:rsid w:val="01B72A39"/>
    <w:rsid w:val="01B841E6"/>
    <w:rsid w:val="01B85F94"/>
    <w:rsid w:val="01B93D65"/>
    <w:rsid w:val="01BA61B0"/>
    <w:rsid w:val="01BB109A"/>
    <w:rsid w:val="01BB5A85"/>
    <w:rsid w:val="01BD22C8"/>
    <w:rsid w:val="01C16785"/>
    <w:rsid w:val="01C41560"/>
    <w:rsid w:val="01C44106"/>
    <w:rsid w:val="01C44E7D"/>
    <w:rsid w:val="01C539C5"/>
    <w:rsid w:val="01C7267B"/>
    <w:rsid w:val="01CA13BF"/>
    <w:rsid w:val="01CA216C"/>
    <w:rsid w:val="01CA37FA"/>
    <w:rsid w:val="01CA5CC8"/>
    <w:rsid w:val="01CC4306"/>
    <w:rsid w:val="01CE43BD"/>
    <w:rsid w:val="01D32DCE"/>
    <w:rsid w:val="01D54D98"/>
    <w:rsid w:val="01D60B10"/>
    <w:rsid w:val="01D61382"/>
    <w:rsid w:val="01D95F0B"/>
    <w:rsid w:val="01DA2BB2"/>
    <w:rsid w:val="01DB7E89"/>
    <w:rsid w:val="01DC6760"/>
    <w:rsid w:val="01DD1E9F"/>
    <w:rsid w:val="01DD7E08"/>
    <w:rsid w:val="01DF087E"/>
    <w:rsid w:val="01DF490F"/>
    <w:rsid w:val="01E0373D"/>
    <w:rsid w:val="01E054EB"/>
    <w:rsid w:val="01E22983"/>
    <w:rsid w:val="01E256F5"/>
    <w:rsid w:val="01E2579B"/>
    <w:rsid w:val="01E50D53"/>
    <w:rsid w:val="01EA636A"/>
    <w:rsid w:val="01EC3E90"/>
    <w:rsid w:val="01EC5C3E"/>
    <w:rsid w:val="01EF572E"/>
    <w:rsid w:val="01F01C5A"/>
    <w:rsid w:val="01F36FCC"/>
    <w:rsid w:val="01F42D45"/>
    <w:rsid w:val="01F47298"/>
    <w:rsid w:val="01F62F61"/>
    <w:rsid w:val="01F66ABD"/>
    <w:rsid w:val="01FA47FF"/>
    <w:rsid w:val="01FB40D3"/>
    <w:rsid w:val="01FB4B43"/>
    <w:rsid w:val="01FF72FA"/>
    <w:rsid w:val="02021298"/>
    <w:rsid w:val="020236B3"/>
    <w:rsid w:val="02031E2C"/>
    <w:rsid w:val="02032F6F"/>
    <w:rsid w:val="0204742C"/>
    <w:rsid w:val="020531A4"/>
    <w:rsid w:val="02065AED"/>
    <w:rsid w:val="02070CCA"/>
    <w:rsid w:val="020779C8"/>
    <w:rsid w:val="020A09B3"/>
    <w:rsid w:val="020A352F"/>
    <w:rsid w:val="020B6A0C"/>
    <w:rsid w:val="020C008E"/>
    <w:rsid w:val="020C4532"/>
    <w:rsid w:val="020D3432"/>
    <w:rsid w:val="020E364B"/>
    <w:rsid w:val="020F7B7E"/>
    <w:rsid w:val="02117870"/>
    <w:rsid w:val="021220A7"/>
    <w:rsid w:val="02144443"/>
    <w:rsid w:val="02145F21"/>
    <w:rsid w:val="02152CA9"/>
    <w:rsid w:val="021533E7"/>
    <w:rsid w:val="021558D4"/>
    <w:rsid w:val="02160A2E"/>
    <w:rsid w:val="02184C85"/>
    <w:rsid w:val="021A6C4F"/>
    <w:rsid w:val="021D04ED"/>
    <w:rsid w:val="02210631"/>
    <w:rsid w:val="022278B2"/>
    <w:rsid w:val="022305EB"/>
    <w:rsid w:val="022A1C27"/>
    <w:rsid w:val="022E44A8"/>
    <w:rsid w:val="02300221"/>
    <w:rsid w:val="02314724"/>
    <w:rsid w:val="023215B6"/>
    <w:rsid w:val="02324D8B"/>
    <w:rsid w:val="02331ABF"/>
    <w:rsid w:val="02352DD9"/>
    <w:rsid w:val="0235756D"/>
    <w:rsid w:val="02364110"/>
    <w:rsid w:val="02381BDC"/>
    <w:rsid w:val="02381D3D"/>
    <w:rsid w:val="02383131"/>
    <w:rsid w:val="023870D5"/>
    <w:rsid w:val="023A10B9"/>
    <w:rsid w:val="023A582E"/>
    <w:rsid w:val="023A6388"/>
    <w:rsid w:val="023B3BD4"/>
    <w:rsid w:val="023B6BC5"/>
    <w:rsid w:val="023D6992"/>
    <w:rsid w:val="024143A5"/>
    <w:rsid w:val="02423BC5"/>
    <w:rsid w:val="0244048A"/>
    <w:rsid w:val="02440F23"/>
    <w:rsid w:val="02441F1E"/>
    <w:rsid w:val="02452D8D"/>
    <w:rsid w:val="024614CA"/>
    <w:rsid w:val="024617F2"/>
    <w:rsid w:val="02477318"/>
    <w:rsid w:val="024A5146"/>
    <w:rsid w:val="024B2E74"/>
    <w:rsid w:val="024B505A"/>
    <w:rsid w:val="024C2B81"/>
    <w:rsid w:val="024D1F46"/>
    <w:rsid w:val="02502671"/>
    <w:rsid w:val="0250441F"/>
    <w:rsid w:val="02510197"/>
    <w:rsid w:val="02511F45"/>
    <w:rsid w:val="025257B6"/>
    <w:rsid w:val="025263E9"/>
    <w:rsid w:val="02550E2D"/>
    <w:rsid w:val="02555ED9"/>
    <w:rsid w:val="02571C51"/>
    <w:rsid w:val="02586B7A"/>
    <w:rsid w:val="025B2325"/>
    <w:rsid w:val="025C7268"/>
    <w:rsid w:val="025D14A3"/>
    <w:rsid w:val="025E6655"/>
    <w:rsid w:val="025F28B4"/>
    <w:rsid w:val="026026F9"/>
    <w:rsid w:val="02604634"/>
    <w:rsid w:val="02604765"/>
    <w:rsid w:val="026223A4"/>
    <w:rsid w:val="026305F6"/>
    <w:rsid w:val="02654FC5"/>
    <w:rsid w:val="02661E94"/>
    <w:rsid w:val="0268299A"/>
    <w:rsid w:val="02691984"/>
    <w:rsid w:val="026B2890"/>
    <w:rsid w:val="026B74AB"/>
    <w:rsid w:val="026E0D49"/>
    <w:rsid w:val="027345B1"/>
    <w:rsid w:val="02756169"/>
    <w:rsid w:val="02777BFD"/>
    <w:rsid w:val="02783976"/>
    <w:rsid w:val="027A4094"/>
    <w:rsid w:val="027B6424"/>
    <w:rsid w:val="027F3023"/>
    <w:rsid w:val="028001F8"/>
    <w:rsid w:val="02801659"/>
    <w:rsid w:val="02841BA1"/>
    <w:rsid w:val="028642E4"/>
    <w:rsid w:val="02866093"/>
    <w:rsid w:val="0287575E"/>
    <w:rsid w:val="02881E0B"/>
    <w:rsid w:val="02883974"/>
    <w:rsid w:val="028937A0"/>
    <w:rsid w:val="028B18FB"/>
    <w:rsid w:val="028D0777"/>
    <w:rsid w:val="028D1D48"/>
    <w:rsid w:val="028D1F0F"/>
    <w:rsid w:val="028D7421"/>
    <w:rsid w:val="028E4D6B"/>
    <w:rsid w:val="028E4F47"/>
    <w:rsid w:val="028E78D9"/>
    <w:rsid w:val="02901F1A"/>
    <w:rsid w:val="02926CAC"/>
    <w:rsid w:val="029307B5"/>
    <w:rsid w:val="0293255D"/>
    <w:rsid w:val="029378F9"/>
    <w:rsid w:val="029827D9"/>
    <w:rsid w:val="029841A3"/>
    <w:rsid w:val="029A5C54"/>
    <w:rsid w:val="029D18A6"/>
    <w:rsid w:val="029E34B5"/>
    <w:rsid w:val="029F7154"/>
    <w:rsid w:val="02A0464F"/>
    <w:rsid w:val="02A35F1F"/>
    <w:rsid w:val="02A50A66"/>
    <w:rsid w:val="02A520C1"/>
    <w:rsid w:val="02A734F8"/>
    <w:rsid w:val="02A8425B"/>
    <w:rsid w:val="02A8535C"/>
    <w:rsid w:val="02AA5749"/>
    <w:rsid w:val="02AB3D4B"/>
    <w:rsid w:val="02AD072E"/>
    <w:rsid w:val="02AF06A5"/>
    <w:rsid w:val="02AF383B"/>
    <w:rsid w:val="02B20A25"/>
    <w:rsid w:val="02B35CE9"/>
    <w:rsid w:val="02B726F0"/>
    <w:rsid w:val="02B7624C"/>
    <w:rsid w:val="02B961CD"/>
    <w:rsid w:val="02BC1AB4"/>
    <w:rsid w:val="02BC58F0"/>
    <w:rsid w:val="02BC7D06"/>
    <w:rsid w:val="02BE45F9"/>
    <w:rsid w:val="02C1531D"/>
    <w:rsid w:val="02C362F0"/>
    <w:rsid w:val="02C366EF"/>
    <w:rsid w:val="02C44A3C"/>
    <w:rsid w:val="02C45ED1"/>
    <w:rsid w:val="02C744A0"/>
    <w:rsid w:val="02C848FD"/>
    <w:rsid w:val="02C8668A"/>
    <w:rsid w:val="02C97E14"/>
    <w:rsid w:val="02CC28FA"/>
    <w:rsid w:val="02CC42EB"/>
    <w:rsid w:val="02CC73AE"/>
    <w:rsid w:val="02CE2514"/>
    <w:rsid w:val="02CF7A3A"/>
    <w:rsid w:val="02D05560"/>
    <w:rsid w:val="02D0730E"/>
    <w:rsid w:val="02D209DC"/>
    <w:rsid w:val="02D23086"/>
    <w:rsid w:val="02D311E5"/>
    <w:rsid w:val="02D36DFE"/>
    <w:rsid w:val="02D40E73"/>
    <w:rsid w:val="02D432A2"/>
    <w:rsid w:val="02D45E32"/>
    <w:rsid w:val="02D84414"/>
    <w:rsid w:val="02DA1F3A"/>
    <w:rsid w:val="02DE261D"/>
    <w:rsid w:val="02DF1BFF"/>
    <w:rsid w:val="02E96621"/>
    <w:rsid w:val="02EA4061"/>
    <w:rsid w:val="02EA7FD8"/>
    <w:rsid w:val="02EE59E6"/>
    <w:rsid w:val="02EF1E8A"/>
    <w:rsid w:val="02EF446D"/>
    <w:rsid w:val="02F05118"/>
    <w:rsid w:val="02F05C02"/>
    <w:rsid w:val="02F079B0"/>
    <w:rsid w:val="02F270F7"/>
    <w:rsid w:val="02F32FFC"/>
    <w:rsid w:val="02F4654B"/>
    <w:rsid w:val="02F741E1"/>
    <w:rsid w:val="02F77752"/>
    <w:rsid w:val="02F778F6"/>
    <w:rsid w:val="02F827B5"/>
    <w:rsid w:val="02F96864"/>
    <w:rsid w:val="02FA25DD"/>
    <w:rsid w:val="02FA438B"/>
    <w:rsid w:val="02FE2E80"/>
    <w:rsid w:val="02FF5E45"/>
    <w:rsid w:val="0301396B"/>
    <w:rsid w:val="0301441E"/>
    <w:rsid w:val="03020929"/>
    <w:rsid w:val="03030064"/>
    <w:rsid w:val="03036111"/>
    <w:rsid w:val="030516AD"/>
    <w:rsid w:val="03056994"/>
    <w:rsid w:val="030659D3"/>
    <w:rsid w:val="03072104"/>
    <w:rsid w:val="030733DE"/>
    <w:rsid w:val="03082F4B"/>
    <w:rsid w:val="030922DA"/>
    <w:rsid w:val="03092820"/>
    <w:rsid w:val="030A260D"/>
    <w:rsid w:val="030B47EA"/>
    <w:rsid w:val="030E3DC3"/>
    <w:rsid w:val="030E4F89"/>
    <w:rsid w:val="0310679F"/>
    <w:rsid w:val="0314369E"/>
    <w:rsid w:val="0315666C"/>
    <w:rsid w:val="03170ED6"/>
    <w:rsid w:val="03171BF9"/>
    <w:rsid w:val="0319341E"/>
    <w:rsid w:val="031965D8"/>
    <w:rsid w:val="031A42DD"/>
    <w:rsid w:val="031A4A11"/>
    <w:rsid w:val="031A67DB"/>
    <w:rsid w:val="031A697C"/>
    <w:rsid w:val="031B2F68"/>
    <w:rsid w:val="031C07A5"/>
    <w:rsid w:val="031C53AE"/>
    <w:rsid w:val="031E089D"/>
    <w:rsid w:val="031E278B"/>
    <w:rsid w:val="031F181B"/>
    <w:rsid w:val="031F2043"/>
    <w:rsid w:val="031F6DBB"/>
    <w:rsid w:val="03227548"/>
    <w:rsid w:val="032458B7"/>
    <w:rsid w:val="032549D8"/>
    <w:rsid w:val="032559B3"/>
    <w:rsid w:val="03265180"/>
    <w:rsid w:val="03276A6E"/>
    <w:rsid w:val="032837EA"/>
    <w:rsid w:val="0328714A"/>
    <w:rsid w:val="032A189B"/>
    <w:rsid w:val="032C4E8C"/>
    <w:rsid w:val="032D29B2"/>
    <w:rsid w:val="032D331F"/>
    <w:rsid w:val="032D650E"/>
    <w:rsid w:val="032F672A"/>
    <w:rsid w:val="032F7F04"/>
    <w:rsid w:val="0331547C"/>
    <w:rsid w:val="03344A94"/>
    <w:rsid w:val="033455DC"/>
    <w:rsid w:val="0335162E"/>
    <w:rsid w:val="03383595"/>
    <w:rsid w:val="03393105"/>
    <w:rsid w:val="033A0C2B"/>
    <w:rsid w:val="033B7786"/>
    <w:rsid w:val="033C066C"/>
    <w:rsid w:val="033C0E47"/>
    <w:rsid w:val="033C4113"/>
    <w:rsid w:val="033E0386"/>
    <w:rsid w:val="033E071B"/>
    <w:rsid w:val="033E4BBF"/>
    <w:rsid w:val="03433F84"/>
    <w:rsid w:val="03434CAE"/>
    <w:rsid w:val="0344028B"/>
    <w:rsid w:val="03451AAA"/>
    <w:rsid w:val="03453EC2"/>
    <w:rsid w:val="03455F4E"/>
    <w:rsid w:val="03456090"/>
    <w:rsid w:val="03463A74"/>
    <w:rsid w:val="0347475A"/>
    <w:rsid w:val="0348676C"/>
    <w:rsid w:val="03495B7D"/>
    <w:rsid w:val="034A3564"/>
    <w:rsid w:val="034E1CC9"/>
    <w:rsid w:val="034F2928"/>
    <w:rsid w:val="0350044F"/>
    <w:rsid w:val="03504B1F"/>
    <w:rsid w:val="03522419"/>
    <w:rsid w:val="03524C0E"/>
    <w:rsid w:val="03533CCC"/>
    <w:rsid w:val="03541CED"/>
    <w:rsid w:val="03577865"/>
    <w:rsid w:val="03595555"/>
    <w:rsid w:val="035A179E"/>
    <w:rsid w:val="035A307B"/>
    <w:rsid w:val="035B2A69"/>
    <w:rsid w:val="035D1B13"/>
    <w:rsid w:val="035E423B"/>
    <w:rsid w:val="036208AE"/>
    <w:rsid w:val="036363D4"/>
    <w:rsid w:val="03645CD7"/>
    <w:rsid w:val="03655CA8"/>
    <w:rsid w:val="03661E11"/>
    <w:rsid w:val="03664A2D"/>
    <w:rsid w:val="03666A26"/>
    <w:rsid w:val="03681C3C"/>
    <w:rsid w:val="036839EA"/>
    <w:rsid w:val="03684174"/>
    <w:rsid w:val="03685798"/>
    <w:rsid w:val="036A715E"/>
    <w:rsid w:val="036B17D4"/>
    <w:rsid w:val="036B62CA"/>
    <w:rsid w:val="036B6A8D"/>
    <w:rsid w:val="036C34DA"/>
    <w:rsid w:val="036E028E"/>
    <w:rsid w:val="036E3733"/>
    <w:rsid w:val="037017CF"/>
    <w:rsid w:val="03701824"/>
    <w:rsid w:val="03722051"/>
    <w:rsid w:val="03722600"/>
    <w:rsid w:val="037345F9"/>
    <w:rsid w:val="0374238F"/>
    <w:rsid w:val="03764359"/>
    <w:rsid w:val="037759DB"/>
    <w:rsid w:val="0378139C"/>
    <w:rsid w:val="0379414F"/>
    <w:rsid w:val="037979A5"/>
    <w:rsid w:val="037B54CB"/>
    <w:rsid w:val="037C246C"/>
    <w:rsid w:val="037C5803"/>
    <w:rsid w:val="037C7496"/>
    <w:rsid w:val="037C7DBF"/>
    <w:rsid w:val="037D56E7"/>
    <w:rsid w:val="0381685A"/>
    <w:rsid w:val="0382122E"/>
    <w:rsid w:val="03851E35"/>
    <w:rsid w:val="038634EF"/>
    <w:rsid w:val="0389290A"/>
    <w:rsid w:val="03892C19"/>
    <w:rsid w:val="038A1BB2"/>
    <w:rsid w:val="038A500C"/>
    <w:rsid w:val="038A7E04"/>
    <w:rsid w:val="038B002B"/>
    <w:rsid w:val="038B1B6C"/>
    <w:rsid w:val="038C592B"/>
    <w:rsid w:val="038C76D9"/>
    <w:rsid w:val="038E6877"/>
    <w:rsid w:val="038F2C54"/>
    <w:rsid w:val="038F3374"/>
    <w:rsid w:val="038F3594"/>
    <w:rsid w:val="038F7121"/>
    <w:rsid w:val="03912E7E"/>
    <w:rsid w:val="03912F64"/>
    <w:rsid w:val="03920338"/>
    <w:rsid w:val="039368D1"/>
    <w:rsid w:val="03941466"/>
    <w:rsid w:val="03960557"/>
    <w:rsid w:val="0396161B"/>
    <w:rsid w:val="039753F3"/>
    <w:rsid w:val="039842CF"/>
    <w:rsid w:val="03993BA4"/>
    <w:rsid w:val="039A2705"/>
    <w:rsid w:val="039B3AA3"/>
    <w:rsid w:val="039E11BA"/>
    <w:rsid w:val="039E4824"/>
    <w:rsid w:val="039E797C"/>
    <w:rsid w:val="03A32AC2"/>
    <w:rsid w:val="03A465CC"/>
    <w:rsid w:val="03A644BB"/>
    <w:rsid w:val="03A762C0"/>
    <w:rsid w:val="03A82039"/>
    <w:rsid w:val="03A91CC4"/>
    <w:rsid w:val="03A97D0E"/>
    <w:rsid w:val="03AB3CF5"/>
    <w:rsid w:val="03AB7901"/>
    <w:rsid w:val="03AC1B29"/>
    <w:rsid w:val="03AC4112"/>
    <w:rsid w:val="03AC52B5"/>
    <w:rsid w:val="03AC7D7B"/>
    <w:rsid w:val="03AD58A1"/>
    <w:rsid w:val="03AF1336"/>
    <w:rsid w:val="03B10EED"/>
    <w:rsid w:val="03B15391"/>
    <w:rsid w:val="03B1713F"/>
    <w:rsid w:val="03B3721F"/>
    <w:rsid w:val="03B44E81"/>
    <w:rsid w:val="03B46B82"/>
    <w:rsid w:val="03B54429"/>
    <w:rsid w:val="03B64756"/>
    <w:rsid w:val="03B84D47"/>
    <w:rsid w:val="03BB00BA"/>
    <w:rsid w:val="03BB7FBE"/>
    <w:rsid w:val="03BC7892"/>
    <w:rsid w:val="03BD2820"/>
    <w:rsid w:val="03BD415C"/>
    <w:rsid w:val="03BE7E03"/>
    <w:rsid w:val="03BF4BBA"/>
    <w:rsid w:val="03C100A3"/>
    <w:rsid w:val="03C128E2"/>
    <w:rsid w:val="03C26480"/>
    <w:rsid w:val="03C2759E"/>
    <w:rsid w:val="03C30C20"/>
    <w:rsid w:val="03C350C4"/>
    <w:rsid w:val="03C50E3C"/>
    <w:rsid w:val="03C5458D"/>
    <w:rsid w:val="03C54C4B"/>
    <w:rsid w:val="03C55774"/>
    <w:rsid w:val="03C561B3"/>
    <w:rsid w:val="03C7005D"/>
    <w:rsid w:val="03C83C4C"/>
    <w:rsid w:val="03C86237"/>
    <w:rsid w:val="03C91070"/>
    <w:rsid w:val="03CA19D9"/>
    <w:rsid w:val="03CB4164"/>
    <w:rsid w:val="03CC3F79"/>
    <w:rsid w:val="03CC7E2E"/>
    <w:rsid w:val="03CD1A9F"/>
    <w:rsid w:val="03CD3615"/>
    <w:rsid w:val="03CE5F43"/>
    <w:rsid w:val="03D1333D"/>
    <w:rsid w:val="03D4320A"/>
    <w:rsid w:val="03D60B81"/>
    <w:rsid w:val="03D73DB9"/>
    <w:rsid w:val="03D746CC"/>
    <w:rsid w:val="03D80B70"/>
    <w:rsid w:val="03DC2C99"/>
    <w:rsid w:val="03DC43DF"/>
    <w:rsid w:val="03DC7786"/>
    <w:rsid w:val="03DD26A1"/>
    <w:rsid w:val="03DD6186"/>
    <w:rsid w:val="03E02234"/>
    <w:rsid w:val="03E07A24"/>
    <w:rsid w:val="03E25E9F"/>
    <w:rsid w:val="03E312C3"/>
    <w:rsid w:val="03E33071"/>
    <w:rsid w:val="03E46F76"/>
    <w:rsid w:val="03E5008C"/>
    <w:rsid w:val="03E67AB7"/>
    <w:rsid w:val="03E70DB3"/>
    <w:rsid w:val="03EA08A3"/>
    <w:rsid w:val="03EE075D"/>
    <w:rsid w:val="03EE2141"/>
    <w:rsid w:val="03EE6168"/>
    <w:rsid w:val="03F12FA4"/>
    <w:rsid w:val="03F1578E"/>
    <w:rsid w:val="03F50305"/>
    <w:rsid w:val="03FA75D0"/>
    <w:rsid w:val="03FD4132"/>
    <w:rsid w:val="03FE4177"/>
    <w:rsid w:val="03FE4B43"/>
    <w:rsid w:val="03FE4D07"/>
    <w:rsid w:val="03FE6732"/>
    <w:rsid w:val="03FE7EAB"/>
    <w:rsid w:val="03FF60FC"/>
    <w:rsid w:val="040000C7"/>
    <w:rsid w:val="04001E75"/>
    <w:rsid w:val="0401090C"/>
    <w:rsid w:val="040354C1"/>
    <w:rsid w:val="04051239"/>
    <w:rsid w:val="04054625"/>
    <w:rsid w:val="040556DD"/>
    <w:rsid w:val="0406511F"/>
    <w:rsid w:val="04071455"/>
    <w:rsid w:val="04090D29"/>
    <w:rsid w:val="040916A4"/>
    <w:rsid w:val="040941DB"/>
    <w:rsid w:val="040A277A"/>
    <w:rsid w:val="040A4506"/>
    <w:rsid w:val="040D2A74"/>
    <w:rsid w:val="040E74CB"/>
    <w:rsid w:val="040E77F6"/>
    <w:rsid w:val="040F20B8"/>
    <w:rsid w:val="040F7D83"/>
    <w:rsid w:val="04100401"/>
    <w:rsid w:val="04106B4A"/>
    <w:rsid w:val="04117BDE"/>
    <w:rsid w:val="04131A03"/>
    <w:rsid w:val="04131BA8"/>
    <w:rsid w:val="04133956"/>
    <w:rsid w:val="0413414A"/>
    <w:rsid w:val="04137DFA"/>
    <w:rsid w:val="04145656"/>
    <w:rsid w:val="04161698"/>
    <w:rsid w:val="04185410"/>
    <w:rsid w:val="041A1188"/>
    <w:rsid w:val="041A2F36"/>
    <w:rsid w:val="041B0A5C"/>
    <w:rsid w:val="041F078A"/>
    <w:rsid w:val="04201596"/>
    <w:rsid w:val="04207E21"/>
    <w:rsid w:val="0421029D"/>
    <w:rsid w:val="04212517"/>
    <w:rsid w:val="0421384B"/>
    <w:rsid w:val="04222223"/>
    <w:rsid w:val="04243DB5"/>
    <w:rsid w:val="04245B63"/>
    <w:rsid w:val="04253689"/>
    <w:rsid w:val="0425630F"/>
    <w:rsid w:val="042913CB"/>
    <w:rsid w:val="042A00AE"/>
    <w:rsid w:val="042B3B79"/>
    <w:rsid w:val="042B5143"/>
    <w:rsid w:val="042C4A18"/>
    <w:rsid w:val="043079EB"/>
    <w:rsid w:val="04335F37"/>
    <w:rsid w:val="04363AE8"/>
    <w:rsid w:val="04365896"/>
    <w:rsid w:val="043974F7"/>
    <w:rsid w:val="043A7135"/>
    <w:rsid w:val="04402271"/>
    <w:rsid w:val="0442423B"/>
    <w:rsid w:val="04433B09"/>
    <w:rsid w:val="0443630F"/>
    <w:rsid w:val="04441D61"/>
    <w:rsid w:val="04447A24"/>
    <w:rsid w:val="04463D2B"/>
    <w:rsid w:val="0449381C"/>
    <w:rsid w:val="044B7594"/>
    <w:rsid w:val="044C50BA"/>
    <w:rsid w:val="044E383B"/>
    <w:rsid w:val="044E498E"/>
    <w:rsid w:val="045063F6"/>
    <w:rsid w:val="04506BFC"/>
    <w:rsid w:val="04511320"/>
    <w:rsid w:val="045327CC"/>
    <w:rsid w:val="045521C0"/>
    <w:rsid w:val="04553F6E"/>
    <w:rsid w:val="045700BD"/>
    <w:rsid w:val="04591467"/>
    <w:rsid w:val="0459716F"/>
    <w:rsid w:val="045A1585"/>
    <w:rsid w:val="045A6581"/>
    <w:rsid w:val="045B52FD"/>
    <w:rsid w:val="04610B65"/>
    <w:rsid w:val="0462668B"/>
    <w:rsid w:val="04632CAB"/>
    <w:rsid w:val="046338B1"/>
    <w:rsid w:val="04640655"/>
    <w:rsid w:val="04657E3C"/>
    <w:rsid w:val="04657F2A"/>
    <w:rsid w:val="04661ADF"/>
    <w:rsid w:val="04661AE1"/>
    <w:rsid w:val="04661D16"/>
    <w:rsid w:val="0466617C"/>
    <w:rsid w:val="04667115"/>
    <w:rsid w:val="04673CA2"/>
    <w:rsid w:val="046807E8"/>
    <w:rsid w:val="04695C6C"/>
    <w:rsid w:val="04697A1A"/>
    <w:rsid w:val="046B3757"/>
    <w:rsid w:val="046B5540"/>
    <w:rsid w:val="046E5030"/>
    <w:rsid w:val="046E6DDE"/>
    <w:rsid w:val="046F02DC"/>
    <w:rsid w:val="047017CB"/>
    <w:rsid w:val="04706FFA"/>
    <w:rsid w:val="04713826"/>
    <w:rsid w:val="04730898"/>
    <w:rsid w:val="04732249"/>
    <w:rsid w:val="04734137"/>
    <w:rsid w:val="0473605D"/>
    <w:rsid w:val="04737F6C"/>
    <w:rsid w:val="04751F31"/>
    <w:rsid w:val="04754463"/>
    <w:rsid w:val="04754611"/>
    <w:rsid w:val="0476073F"/>
    <w:rsid w:val="04787C5D"/>
    <w:rsid w:val="047C1003"/>
    <w:rsid w:val="047D6333"/>
    <w:rsid w:val="047F0663"/>
    <w:rsid w:val="047F0FEB"/>
    <w:rsid w:val="048117BA"/>
    <w:rsid w:val="04820ADC"/>
    <w:rsid w:val="04836FE2"/>
    <w:rsid w:val="04861637"/>
    <w:rsid w:val="04864A9B"/>
    <w:rsid w:val="04874344"/>
    <w:rsid w:val="048802DA"/>
    <w:rsid w:val="048A509A"/>
    <w:rsid w:val="048A5A25"/>
    <w:rsid w:val="048B3695"/>
    <w:rsid w:val="048B4F10"/>
    <w:rsid w:val="048B553A"/>
    <w:rsid w:val="048B5BE2"/>
    <w:rsid w:val="048E7480"/>
    <w:rsid w:val="0490144A"/>
    <w:rsid w:val="04917327"/>
    <w:rsid w:val="049251C3"/>
    <w:rsid w:val="04933A2F"/>
    <w:rsid w:val="04936845"/>
    <w:rsid w:val="04974587"/>
    <w:rsid w:val="049747E0"/>
    <w:rsid w:val="04981863"/>
    <w:rsid w:val="04987DA3"/>
    <w:rsid w:val="04995A26"/>
    <w:rsid w:val="049A5E25"/>
    <w:rsid w:val="049A6693"/>
    <w:rsid w:val="049A7BD3"/>
    <w:rsid w:val="049C58E0"/>
    <w:rsid w:val="049E537A"/>
    <w:rsid w:val="049F168E"/>
    <w:rsid w:val="04A01276"/>
    <w:rsid w:val="04A0281C"/>
    <w:rsid w:val="04A10F62"/>
    <w:rsid w:val="04A34BE4"/>
    <w:rsid w:val="04A42800"/>
    <w:rsid w:val="04A46648"/>
    <w:rsid w:val="04A567B0"/>
    <w:rsid w:val="04A8121E"/>
    <w:rsid w:val="04A9250C"/>
    <w:rsid w:val="04A937A0"/>
    <w:rsid w:val="04AB1614"/>
    <w:rsid w:val="04AB3B8E"/>
    <w:rsid w:val="04AC10F3"/>
    <w:rsid w:val="04AC1C8A"/>
    <w:rsid w:val="04AC394C"/>
    <w:rsid w:val="04AC7907"/>
    <w:rsid w:val="04AD0659"/>
    <w:rsid w:val="04AE367F"/>
    <w:rsid w:val="04AE4E20"/>
    <w:rsid w:val="04AE7B23"/>
    <w:rsid w:val="04B207FD"/>
    <w:rsid w:val="04B327A2"/>
    <w:rsid w:val="04B635B2"/>
    <w:rsid w:val="04B844FD"/>
    <w:rsid w:val="04BB3044"/>
    <w:rsid w:val="04BC5D9C"/>
    <w:rsid w:val="04BD59AE"/>
    <w:rsid w:val="04BE5535"/>
    <w:rsid w:val="04BE7047"/>
    <w:rsid w:val="04BF763A"/>
    <w:rsid w:val="04C11604"/>
    <w:rsid w:val="04C12C9C"/>
    <w:rsid w:val="04C17856"/>
    <w:rsid w:val="04C2741E"/>
    <w:rsid w:val="04C40A6F"/>
    <w:rsid w:val="04C410F4"/>
    <w:rsid w:val="04C74740"/>
    <w:rsid w:val="04C75464"/>
    <w:rsid w:val="04C865CE"/>
    <w:rsid w:val="04CA1777"/>
    <w:rsid w:val="04CB4231"/>
    <w:rsid w:val="04CC1BAE"/>
    <w:rsid w:val="04CD7FA9"/>
    <w:rsid w:val="04CE4DEE"/>
    <w:rsid w:val="04CE5ACF"/>
    <w:rsid w:val="04D05A2E"/>
    <w:rsid w:val="04D07A99"/>
    <w:rsid w:val="04D101BA"/>
    <w:rsid w:val="04D1736D"/>
    <w:rsid w:val="04D23811"/>
    <w:rsid w:val="04D330E5"/>
    <w:rsid w:val="04D34B87"/>
    <w:rsid w:val="04D356B1"/>
    <w:rsid w:val="04D3672E"/>
    <w:rsid w:val="04D74983"/>
    <w:rsid w:val="04D9520B"/>
    <w:rsid w:val="04D95FAF"/>
    <w:rsid w:val="04DA0918"/>
    <w:rsid w:val="04DC0C65"/>
    <w:rsid w:val="04DC2232"/>
    <w:rsid w:val="04DE1394"/>
    <w:rsid w:val="04E07648"/>
    <w:rsid w:val="04E177B0"/>
    <w:rsid w:val="04E241C4"/>
    <w:rsid w:val="04E35A1E"/>
    <w:rsid w:val="04E470A0"/>
    <w:rsid w:val="04E55B65"/>
    <w:rsid w:val="04E7328B"/>
    <w:rsid w:val="04E90B5B"/>
    <w:rsid w:val="04EA4099"/>
    <w:rsid w:val="04EB48D3"/>
    <w:rsid w:val="04EB79CE"/>
    <w:rsid w:val="04ED23F9"/>
    <w:rsid w:val="04ED41A7"/>
    <w:rsid w:val="04EF43C3"/>
    <w:rsid w:val="04F00837"/>
    <w:rsid w:val="04F042E1"/>
    <w:rsid w:val="04F070CF"/>
    <w:rsid w:val="04F10CCD"/>
    <w:rsid w:val="04F27A0F"/>
    <w:rsid w:val="04F32C0E"/>
    <w:rsid w:val="04F33787"/>
    <w:rsid w:val="04F5420C"/>
    <w:rsid w:val="04F76DD4"/>
    <w:rsid w:val="04F81347"/>
    <w:rsid w:val="04F82B4C"/>
    <w:rsid w:val="04FA2D68"/>
    <w:rsid w:val="04FB1CCE"/>
    <w:rsid w:val="04FC263C"/>
    <w:rsid w:val="04FD0162"/>
    <w:rsid w:val="04FD71D7"/>
    <w:rsid w:val="04FE09C5"/>
    <w:rsid w:val="04FE63B4"/>
    <w:rsid w:val="04FF3EDA"/>
    <w:rsid w:val="050005C9"/>
    <w:rsid w:val="05003A05"/>
    <w:rsid w:val="0502094F"/>
    <w:rsid w:val="05021DE0"/>
    <w:rsid w:val="05025778"/>
    <w:rsid w:val="050339CA"/>
    <w:rsid w:val="0504494D"/>
    <w:rsid w:val="05066C6B"/>
    <w:rsid w:val="05077D5B"/>
    <w:rsid w:val="05081BD2"/>
    <w:rsid w:val="05094D03"/>
    <w:rsid w:val="05096B07"/>
    <w:rsid w:val="050C458D"/>
    <w:rsid w:val="050D2A9B"/>
    <w:rsid w:val="050D40FB"/>
    <w:rsid w:val="050E236F"/>
    <w:rsid w:val="050E4C21"/>
    <w:rsid w:val="050F6813"/>
    <w:rsid w:val="051334F8"/>
    <w:rsid w:val="05137986"/>
    <w:rsid w:val="05145566"/>
    <w:rsid w:val="05150599"/>
    <w:rsid w:val="05171224"/>
    <w:rsid w:val="051756C8"/>
    <w:rsid w:val="05177476"/>
    <w:rsid w:val="05192149"/>
    <w:rsid w:val="051A51B8"/>
    <w:rsid w:val="051B7D1D"/>
    <w:rsid w:val="051E6A56"/>
    <w:rsid w:val="051F457C"/>
    <w:rsid w:val="05202CEB"/>
    <w:rsid w:val="052037ED"/>
    <w:rsid w:val="052259F7"/>
    <w:rsid w:val="05235E1B"/>
    <w:rsid w:val="0524455F"/>
    <w:rsid w:val="05257DE5"/>
    <w:rsid w:val="0527794F"/>
    <w:rsid w:val="052832FD"/>
    <w:rsid w:val="052B48F3"/>
    <w:rsid w:val="052D4EEB"/>
    <w:rsid w:val="05303172"/>
    <w:rsid w:val="053071F9"/>
    <w:rsid w:val="0532605E"/>
    <w:rsid w:val="05327BB3"/>
    <w:rsid w:val="053309E7"/>
    <w:rsid w:val="053326E1"/>
    <w:rsid w:val="0536434E"/>
    <w:rsid w:val="053718C6"/>
    <w:rsid w:val="05375C27"/>
    <w:rsid w:val="05377B18"/>
    <w:rsid w:val="053973EC"/>
    <w:rsid w:val="053A7C45"/>
    <w:rsid w:val="053B7608"/>
    <w:rsid w:val="053C26D7"/>
    <w:rsid w:val="053C2C12"/>
    <w:rsid w:val="053C512E"/>
    <w:rsid w:val="053D10B8"/>
    <w:rsid w:val="053D7EE8"/>
    <w:rsid w:val="05404C1F"/>
    <w:rsid w:val="0541053E"/>
    <w:rsid w:val="05410997"/>
    <w:rsid w:val="054123C0"/>
    <w:rsid w:val="05412745"/>
    <w:rsid w:val="054134E6"/>
    <w:rsid w:val="05443874"/>
    <w:rsid w:val="05451E84"/>
    <w:rsid w:val="0545352C"/>
    <w:rsid w:val="05456F2F"/>
    <w:rsid w:val="05467D5B"/>
    <w:rsid w:val="05473A95"/>
    <w:rsid w:val="054A15F9"/>
    <w:rsid w:val="054A5A11"/>
    <w:rsid w:val="054B1C8B"/>
    <w:rsid w:val="054B35C3"/>
    <w:rsid w:val="054B711F"/>
    <w:rsid w:val="054C088A"/>
    <w:rsid w:val="054C1FB5"/>
    <w:rsid w:val="054D21AC"/>
    <w:rsid w:val="0550533E"/>
    <w:rsid w:val="05505381"/>
    <w:rsid w:val="05524952"/>
    <w:rsid w:val="05531661"/>
    <w:rsid w:val="055406CA"/>
    <w:rsid w:val="05555E4F"/>
    <w:rsid w:val="05557F9E"/>
    <w:rsid w:val="05571F68"/>
    <w:rsid w:val="05581C2E"/>
    <w:rsid w:val="05597A8E"/>
    <w:rsid w:val="055A1A34"/>
    <w:rsid w:val="055B05A4"/>
    <w:rsid w:val="055C1FD0"/>
    <w:rsid w:val="055C7077"/>
    <w:rsid w:val="055C7C6A"/>
    <w:rsid w:val="055F2BCB"/>
    <w:rsid w:val="0561395D"/>
    <w:rsid w:val="056145E3"/>
    <w:rsid w:val="0563090D"/>
    <w:rsid w:val="056326BB"/>
    <w:rsid w:val="05663875"/>
    <w:rsid w:val="056A3A4A"/>
    <w:rsid w:val="056A6942"/>
    <w:rsid w:val="056B77C2"/>
    <w:rsid w:val="056F72B2"/>
    <w:rsid w:val="05704122"/>
    <w:rsid w:val="05707243"/>
    <w:rsid w:val="057228FE"/>
    <w:rsid w:val="057448C8"/>
    <w:rsid w:val="05746676"/>
    <w:rsid w:val="0575419C"/>
    <w:rsid w:val="057743B8"/>
    <w:rsid w:val="057A17B3"/>
    <w:rsid w:val="057B2ECA"/>
    <w:rsid w:val="057C377D"/>
    <w:rsid w:val="057E5747"/>
    <w:rsid w:val="0580501B"/>
    <w:rsid w:val="05806815"/>
    <w:rsid w:val="05850883"/>
    <w:rsid w:val="05852AF4"/>
    <w:rsid w:val="058645FB"/>
    <w:rsid w:val="05880374"/>
    <w:rsid w:val="05881BAB"/>
    <w:rsid w:val="05882122"/>
    <w:rsid w:val="05897F21"/>
    <w:rsid w:val="058A2B5E"/>
    <w:rsid w:val="058C7E64"/>
    <w:rsid w:val="058D14E6"/>
    <w:rsid w:val="058D6D42"/>
    <w:rsid w:val="058E7EB0"/>
    <w:rsid w:val="058F1702"/>
    <w:rsid w:val="0592472F"/>
    <w:rsid w:val="05926AFC"/>
    <w:rsid w:val="05927C32"/>
    <w:rsid w:val="05940AC6"/>
    <w:rsid w:val="05943D4B"/>
    <w:rsid w:val="05946D18"/>
    <w:rsid w:val="059471B5"/>
    <w:rsid w:val="05955D32"/>
    <w:rsid w:val="05971F55"/>
    <w:rsid w:val="0598450D"/>
    <w:rsid w:val="05995208"/>
    <w:rsid w:val="059D3E1F"/>
    <w:rsid w:val="059E7453"/>
    <w:rsid w:val="05A11177"/>
    <w:rsid w:val="05A24C10"/>
    <w:rsid w:val="05A55B6F"/>
    <w:rsid w:val="05A70A57"/>
    <w:rsid w:val="05A9017D"/>
    <w:rsid w:val="05AA02EA"/>
    <w:rsid w:val="05AA7D89"/>
    <w:rsid w:val="05AC1827"/>
    <w:rsid w:val="05AD7DDA"/>
    <w:rsid w:val="05AD7E98"/>
    <w:rsid w:val="05AF3B52"/>
    <w:rsid w:val="05AF5900"/>
    <w:rsid w:val="05B06204"/>
    <w:rsid w:val="05B5305B"/>
    <w:rsid w:val="05B56C83"/>
    <w:rsid w:val="05B65FF0"/>
    <w:rsid w:val="05B8231D"/>
    <w:rsid w:val="05B8328B"/>
    <w:rsid w:val="05B84F45"/>
    <w:rsid w:val="05BB1115"/>
    <w:rsid w:val="05BB42A5"/>
    <w:rsid w:val="05BC001D"/>
    <w:rsid w:val="05BE1FE7"/>
    <w:rsid w:val="05BE634F"/>
    <w:rsid w:val="05BF5C7F"/>
    <w:rsid w:val="05BF6CDE"/>
    <w:rsid w:val="05C018BB"/>
    <w:rsid w:val="05C1478C"/>
    <w:rsid w:val="05C313AC"/>
    <w:rsid w:val="05C3236B"/>
    <w:rsid w:val="05C53F2D"/>
    <w:rsid w:val="05C55124"/>
    <w:rsid w:val="05C65107"/>
    <w:rsid w:val="05C732E5"/>
    <w:rsid w:val="05C75603"/>
    <w:rsid w:val="05C915C2"/>
    <w:rsid w:val="05C92AA2"/>
    <w:rsid w:val="05CA44E8"/>
    <w:rsid w:val="05CA7C49"/>
    <w:rsid w:val="05CB200E"/>
    <w:rsid w:val="05CC3A29"/>
    <w:rsid w:val="05CD3FD8"/>
    <w:rsid w:val="05CD5D86"/>
    <w:rsid w:val="05D31DAE"/>
    <w:rsid w:val="05D6094B"/>
    <w:rsid w:val="05D62E8D"/>
    <w:rsid w:val="05D8538D"/>
    <w:rsid w:val="05D97C48"/>
    <w:rsid w:val="05DA0A26"/>
    <w:rsid w:val="05DA1A92"/>
    <w:rsid w:val="05DA3601"/>
    <w:rsid w:val="05DB21B6"/>
    <w:rsid w:val="05DB47B1"/>
    <w:rsid w:val="05DB6755"/>
    <w:rsid w:val="05DD06BF"/>
    <w:rsid w:val="05DD4D83"/>
    <w:rsid w:val="05DE4F8E"/>
    <w:rsid w:val="05DE61E6"/>
    <w:rsid w:val="05DE7F94"/>
    <w:rsid w:val="05DF009E"/>
    <w:rsid w:val="05DF6ACD"/>
    <w:rsid w:val="05E008F8"/>
    <w:rsid w:val="05E019A3"/>
    <w:rsid w:val="05E01D89"/>
    <w:rsid w:val="05E05ABA"/>
    <w:rsid w:val="05E11DE6"/>
    <w:rsid w:val="05E355AA"/>
    <w:rsid w:val="05E41A4E"/>
    <w:rsid w:val="05E450DC"/>
    <w:rsid w:val="05E51322"/>
    <w:rsid w:val="05E903FC"/>
    <w:rsid w:val="05E938B6"/>
    <w:rsid w:val="05E97064"/>
    <w:rsid w:val="05EB6B86"/>
    <w:rsid w:val="05EC0AF2"/>
    <w:rsid w:val="05EC511F"/>
    <w:rsid w:val="05ED44BD"/>
    <w:rsid w:val="05EE1CC7"/>
    <w:rsid w:val="05EE467B"/>
    <w:rsid w:val="05EE6FA3"/>
    <w:rsid w:val="05EE7782"/>
    <w:rsid w:val="05EF21A1"/>
    <w:rsid w:val="05F03990"/>
    <w:rsid w:val="05F15F19"/>
    <w:rsid w:val="05F257ED"/>
    <w:rsid w:val="05F349CC"/>
    <w:rsid w:val="05F555FE"/>
    <w:rsid w:val="05F61781"/>
    <w:rsid w:val="05F700AF"/>
    <w:rsid w:val="05F72E03"/>
    <w:rsid w:val="05F81055"/>
    <w:rsid w:val="05F95F88"/>
    <w:rsid w:val="05F967B6"/>
    <w:rsid w:val="05FB28F4"/>
    <w:rsid w:val="05FC1C29"/>
    <w:rsid w:val="060043AE"/>
    <w:rsid w:val="06007F0A"/>
    <w:rsid w:val="06023C82"/>
    <w:rsid w:val="060379FA"/>
    <w:rsid w:val="060519C4"/>
    <w:rsid w:val="06054782"/>
    <w:rsid w:val="0607573C"/>
    <w:rsid w:val="060A699F"/>
    <w:rsid w:val="060C4B01"/>
    <w:rsid w:val="060D2961"/>
    <w:rsid w:val="060E0453"/>
    <w:rsid w:val="060F2843"/>
    <w:rsid w:val="06110369"/>
    <w:rsid w:val="06112E9F"/>
    <w:rsid w:val="06113EC5"/>
    <w:rsid w:val="06127C3D"/>
    <w:rsid w:val="06127DB2"/>
    <w:rsid w:val="06130982"/>
    <w:rsid w:val="061340E1"/>
    <w:rsid w:val="06147E59"/>
    <w:rsid w:val="06157E9E"/>
    <w:rsid w:val="0616408D"/>
    <w:rsid w:val="06164F7F"/>
    <w:rsid w:val="061D6D0E"/>
    <w:rsid w:val="061E7CE3"/>
    <w:rsid w:val="061F4C33"/>
    <w:rsid w:val="062104A0"/>
    <w:rsid w:val="06214956"/>
    <w:rsid w:val="06217198"/>
    <w:rsid w:val="06224324"/>
    <w:rsid w:val="06237EEA"/>
    <w:rsid w:val="06253E14"/>
    <w:rsid w:val="06257970"/>
    <w:rsid w:val="062713CB"/>
    <w:rsid w:val="06283BF8"/>
    <w:rsid w:val="062938E0"/>
    <w:rsid w:val="06293905"/>
    <w:rsid w:val="062C0CFF"/>
    <w:rsid w:val="062E0F1B"/>
    <w:rsid w:val="062E3018"/>
    <w:rsid w:val="062E4A77"/>
    <w:rsid w:val="062E52D4"/>
    <w:rsid w:val="063075E1"/>
    <w:rsid w:val="06316650"/>
    <w:rsid w:val="06331B3C"/>
    <w:rsid w:val="06336040"/>
    <w:rsid w:val="063578F3"/>
    <w:rsid w:val="0636392C"/>
    <w:rsid w:val="06367DD0"/>
    <w:rsid w:val="06372E72"/>
    <w:rsid w:val="063876A4"/>
    <w:rsid w:val="063A2626"/>
    <w:rsid w:val="063A78C0"/>
    <w:rsid w:val="063B2C83"/>
    <w:rsid w:val="063B3638"/>
    <w:rsid w:val="063C3E5F"/>
    <w:rsid w:val="063D2F0C"/>
    <w:rsid w:val="063D4500"/>
    <w:rsid w:val="063E1F99"/>
    <w:rsid w:val="063F254C"/>
    <w:rsid w:val="06402A94"/>
    <w:rsid w:val="064132D5"/>
    <w:rsid w:val="06434BB8"/>
    <w:rsid w:val="06455476"/>
    <w:rsid w:val="06484A8E"/>
    <w:rsid w:val="06487BEF"/>
    <w:rsid w:val="06491033"/>
    <w:rsid w:val="06493B19"/>
    <w:rsid w:val="064C3C4E"/>
    <w:rsid w:val="064D2E31"/>
    <w:rsid w:val="064E336B"/>
    <w:rsid w:val="064E6EC7"/>
    <w:rsid w:val="064E75A3"/>
    <w:rsid w:val="064F38A1"/>
    <w:rsid w:val="064F3CAA"/>
    <w:rsid w:val="0650292D"/>
    <w:rsid w:val="06530982"/>
    <w:rsid w:val="06532730"/>
    <w:rsid w:val="065379F4"/>
    <w:rsid w:val="06562427"/>
    <w:rsid w:val="06581AF4"/>
    <w:rsid w:val="06584ABD"/>
    <w:rsid w:val="065B15E4"/>
    <w:rsid w:val="065D35AE"/>
    <w:rsid w:val="065F21F6"/>
    <w:rsid w:val="066163F9"/>
    <w:rsid w:val="06617513"/>
    <w:rsid w:val="06624721"/>
    <w:rsid w:val="06631C5C"/>
    <w:rsid w:val="06635341"/>
    <w:rsid w:val="06695AAF"/>
    <w:rsid w:val="066A1827"/>
    <w:rsid w:val="066B43B0"/>
    <w:rsid w:val="066C1234"/>
    <w:rsid w:val="066C37F1"/>
    <w:rsid w:val="066D6797"/>
    <w:rsid w:val="066E1317"/>
    <w:rsid w:val="066E30B7"/>
    <w:rsid w:val="066E7569"/>
    <w:rsid w:val="066F5090"/>
    <w:rsid w:val="066F6550"/>
    <w:rsid w:val="067032E2"/>
    <w:rsid w:val="06710E08"/>
    <w:rsid w:val="06712BB6"/>
    <w:rsid w:val="06715BBD"/>
    <w:rsid w:val="0672200E"/>
    <w:rsid w:val="06734632"/>
    <w:rsid w:val="06734B80"/>
    <w:rsid w:val="0673692E"/>
    <w:rsid w:val="06747C47"/>
    <w:rsid w:val="0675187C"/>
    <w:rsid w:val="067601CC"/>
    <w:rsid w:val="0676557C"/>
    <w:rsid w:val="06766ACB"/>
    <w:rsid w:val="06782196"/>
    <w:rsid w:val="067A0DB4"/>
    <w:rsid w:val="067B3A34"/>
    <w:rsid w:val="067B57E2"/>
    <w:rsid w:val="067E14EE"/>
    <w:rsid w:val="067E2147"/>
    <w:rsid w:val="06862B05"/>
    <w:rsid w:val="06872C7D"/>
    <w:rsid w:val="06873030"/>
    <w:rsid w:val="06874FD4"/>
    <w:rsid w:val="06896CA6"/>
    <w:rsid w:val="068D5F24"/>
    <w:rsid w:val="069074E0"/>
    <w:rsid w:val="069114AA"/>
    <w:rsid w:val="06915006"/>
    <w:rsid w:val="06947AF8"/>
    <w:rsid w:val="06986394"/>
    <w:rsid w:val="069916BB"/>
    <w:rsid w:val="06996D4A"/>
    <w:rsid w:val="069A210C"/>
    <w:rsid w:val="069A2446"/>
    <w:rsid w:val="069B7AE1"/>
    <w:rsid w:val="069C481D"/>
    <w:rsid w:val="069D1BFD"/>
    <w:rsid w:val="069E7936"/>
    <w:rsid w:val="069F4CD4"/>
    <w:rsid w:val="069F7723"/>
    <w:rsid w:val="06A0637A"/>
    <w:rsid w:val="06A15E53"/>
    <w:rsid w:val="06A20FC1"/>
    <w:rsid w:val="06A27213"/>
    <w:rsid w:val="06A42F8B"/>
    <w:rsid w:val="06A44D39"/>
    <w:rsid w:val="06A66D03"/>
    <w:rsid w:val="06A76F42"/>
    <w:rsid w:val="06AA5D6B"/>
    <w:rsid w:val="06AC411C"/>
    <w:rsid w:val="06AC5B7D"/>
    <w:rsid w:val="06B036DE"/>
    <w:rsid w:val="06B10496"/>
    <w:rsid w:val="06B37672"/>
    <w:rsid w:val="06B456CB"/>
    <w:rsid w:val="06B55198"/>
    <w:rsid w:val="06B56F46"/>
    <w:rsid w:val="06B70F10"/>
    <w:rsid w:val="06B7484F"/>
    <w:rsid w:val="06B75798"/>
    <w:rsid w:val="06B8474A"/>
    <w:rsid w:val="06BB0E30"/>
    <w:rsid w:val="06BB2083"/>
    <w:rsid w:val="06BB4318"/>
    <w:rsid w:val="06BC02D5"/>
    <w:rsid w:val="06BD229F"/>
    <w:rsid w:val="06BE2CA7"/>
    <w:rsid w:val="06BF3F7B"/>
    <w:rsid w:val="06C142D9"/>
    <w:rsid w:val="06C1684A"/>
    <w:rsid w:val="06C61153"/>
    <w:rsid w:val="06C90C44"/>
    <w:rsid w:val="06C90E9E"/>
    <w:rsid w:val="06C976C4"/>
    <w:rsid w:val="06CB676A"/>
    <w:rsid w:val="06CC4290"/>
    <w:rsid w:val="06CD42C4"/>
    <w:rsid w:val="06CE1B2C"/>
    <w:rsid w:val="06CF24F0"/>
    <w:rsid w:val="06CF3C55"/>
    <w:rsid w:val="06D25D4A"/>
    <w:rsid w:val="06D43123"/>
    <w:rsid w:val="06D47C2C"/>
    <w:rsid w:val="06D512A7"/>
    <w:rsid w:val="06D575E9"/>
    <w:rsid w:val="06D578BE"/>
    <w:rsid w:val="06D66EBD"/>
    <w:rsid w:val="06D7510F"/>
    <w:rsid w:val="06D766B6"/>
    <w:rsid w:val="06D777C1"/>
    <w:rsid w:val="06D80E87"/>
    <w:rsid w:val="06DA0B31"/>
    <w:rsid w:val="06DA5F90"/>
    <w:rsid w:val="06DC5C21"/>
    <w:rsid w:val="06DD0106"/>
    <w:rsid w:val="06DD024B"/>
    <w:rsid w:val="06DD703D"/>
    <w:rsid w:val="06DF2215"/>
    <w:rsid w:val="06DF3FC3"/>
    <w:rsid w:val="06DF4610"/>
    <w:rsid w:val="06E0321E"/>
    <w:rsid w:val="06E07100"/>
    <w:rsid w:val="06E12E37"/>
    <w:rsid w:val="06E17D3B"/>
    <w:rsid w:val="06E21E94"/>
    <w:rsid w:val="06E23AB3"/>
    <w:rsid w:val="06E30B90"/>
    <w:rsid w:val="06E31FF4"/>
    <w:rsid w:val="06E45A7E"/>
    <w:rsid w:val="06E56A46"/>
    <w:rsid w:val="06E7385F"/>
    <w:rsid w:val="06E94B7B"/>
    <w:rsid w:val="06EA5375"/>
    <w:rsid w:val="06EB2968"/>
    <w:rsid w:val="06EB37D4"/>
    <w:rsid w:val="06EC0C95"/>
    <w:rsid w:val="06ED2E0B"/>
    <w:rsid w:val="06ED5833"/>
    <w:rsid w:val="06EF59B8"/>
    <w:rsid w:val="06F061D0"/>
    <w:rsid w:val="06F51A39"/>
    <w:rsid w:val="06F537E7"/>
    <w:rsid w:val="06F54C0E"/>
    <w:rsid w:val="06F70059"/>
    <w:rsid w:val="06FD16AB"/>
    <w:rsid w:val="06FE1246"/>
    <w:rsid w:val="06FE6B3F"/>
    <w:rsid w:val="06FF2B3A"/>
    <w:rsid w:val="070048ED"/>
    <w:rsid w:val="0701218C"/>
    <w:rsid w:val="07026731"/>
    <w:rsid w:val="0703215A"/>
    <w:rsid w:val="07034A14"/>
    <w:rsid w:val="07035F04"/>
    <w:rsid w:val="07041230"/>
    <w:rsid w:val="07041C7C"/>
    <w:rsid w:val="070457D8"/>
    <w:rsid w:val="07053AED"/>
    <w:rsid w:val="07062106"/>
    <w:rsid w:val="0706776F"/>
    <w:rsid w:val="070726F7"/>
    <w:rsid w:val="070752C8"/>
    <w:rsid w:val="07090FB2"/>
    <w:rsid w:val="07091040"/>
    <w:rsid w:val="070A2FBC"/>
    <w:rsid w:val="070B300A"/>
    <w:rsid w:val="070C1B8F"/>
    <w:rsid w:val="070D04BC"/>
    <w:rsid w:val="070D0B30"/>
    <w:rsid w:val="070D6D82"/>
    <w:rsid w:val="070E48A8"/>
    <w:rsid w:val="0710066F"/>
    <w:rsid w:val="07106873"/>
    <w:rsid w:val="071163A2"/>
    <w:rsid w:val="0712683E"/>
    <w:rsid w:val="07133DD4"/>
    <w:rsid w:val="0718134A"/>
    <w:rsid w:val="071A149F"/>
    <w:rsid w:val="071B0290"/>
    <w:rsid w:val="071C0C3F"/>
    <w:rsid w:val="071C5217"/>
    <w:rsid w:val="071D13D8"/>
    <w:rsid w:val="071F53D3"/>
    <w:rsid w:val="072021EF"/>
    <w:rsid w:val="07204071"/>
    <w:rsid w:val="07204941"/>
    <w:rsid w:val="07205EF4"/>
    <w:rsid w:val="0721282E"/>
    <w:rsid w:val="07222D53"/>
    <w:rsid w:val="07247C28"/>
    <w:rsid w:val="07265CA8"/>
    <w:rsid w:val="07275FCD"/>
    <w:rsid w:val="072916E2"/>
    <w:rsid w:val="07293490"/>
    <w:rsid w:val="072A7934"/>
    <w:rsid w:val="072D3043"/>
    <w:rsid w:val="072E6CF9"/>
    <w:rsid w:val="07301C8D"/>
    <w:rsid w:val="07321FCE"/>
    <w:rsid w:val="0732424B"/>
    <w:rsid w:val="073360BD"/>
    <w:rsid w:val="073362CB"/>
    <w:rsid w:val="07336C4F"/>
    <w:rsid w:val="07350087"/>
    <w:rsid w:val="073562D9"/>
    <w:rsid w:val="07357C53"/>
    <w:rsid w:val="07357E48"/>
    <w:rsid w:val="073C1416"/>
    <w:rsid w:val="073E292D"/>
    <w:rsid w:val="073E6F3C"/>
    <w:rsid w:val="073E73A3"/>
    <w:rsid w:val="073F0F06"/>
    <w:rsid w:val="073F782A"/>
    <w:rsid w:val="07425A1D"/>
    <w:rsid w:val="074303AD"/>
    <w:rsid w:val="074327A4"/>
    <w:rsid w:val="074402CA"/>
    <w:rsid w:val="0746370A"/>
    <w:rsid w:val="07465DF0"/>
    <w:rsid w:val="074778FA"/>
    <w:rsid w:val="074833E4"/>
    <w:rsid w:val="0749236A"/>
    <w:rsid w:val="07493A01"/>
    <w:rsid w:val="074A25F6"/>
    <w:rsid w:val="07520C39"/>
    <w:rsid w:val="07521B96"/>
    <w:rsid w:val="07521DA3"/>
    <w:rsid w:val="075229E7"/>
    <w:rsid w:val="07552D93"/>
    <w:rsid w:val="07561F05"/>
    <w:rsid w:val="07562F20"/>
    <w:rsid w:val="07585B24"/>
    <w:rsid w:val="07587AD2"/>
    <w:rsid w:val="075948FB"/>
    <w:rsid w:val="0759513E"/>
    <w:rsid w:val="075B48E7"/>
    <w:rsid w:val="075C1AB8"/>
    <w:rsid w:val="075F5104"/>
    <w:rsid w:val="07612C2A"/>
    <w:rsid w:val="076259AE"/>
    <w:rsid w:val="07641192"/>
    <w:rsid w:val="076413AD"/>
    <w:rsid w:val="076470DA"/>
    <w:rsid w:val="07666493"/>
    <w:rsid w:val="076946D4"/>
    <w:rsid w:val="076B570A"/>
    <w:rsid w:val="076D7821"/>
    <w:rsid w:val="076F1EF9"/>
    <w:rsid w:val="076F5A29"/>
    <w:rsid w:val="07711C68"/>
    <w:rsid w:val="0777628A"/>
    <w:rsid w:val="07783776"/>
    <w:rsid w:val="07794418"/>
    <w:rsid w:val="0779678F"/>
    <w:rsid w:val="07797F74"/>
    <w:rsid w:val="077A1F3E"/>
    <w:rsid w:val="077A4BE5"/>
    <w:rsid w:val="077C4750"/>
    <w:rsid w:val="077E603C"/>
    <w:rsid w:val="0781151E"/>
    <w:rsid w:val="07811D40"/>
    <w:rsid w:val="07814A14"/>
    <w:rsid w:val="07824A44"/>
    <w:rsid w:val="078258E9"/>
    <w:rsid w:val="07830DF3"/>
    <w:rsid w:val="07843CDE"/>
    <w:rsid w:val="07865955"/>
    <w:rsid w:val="07866B35"/>
    <w:rsid w:val="07873DCB"/>
    <w:rsid w:val="0788465B"/>
    <w:rsid w:val="078B5CAA"/>
    <w:rsid w:val="078E79D1"/>
    <w:rsid w:val="078F1611"/>
    <w:rsid w:val="07935C2F"/>
    <w:rsid w:val="07942F3B"/>
    <w:rsid w:val="079433CB"/>
    <w:rsid w:val="07944DAE"/>
    <w:rsid w:val="07954888"/>
    <w:rsid w:val="079923C4"/>
    <w:rsid w:val="079B2B63"/>
    <w:rsid w:val="079C20A8"/>
    <w:rsid w:val="079C2696"/>
    <w:rsid w:val="079E3E7E"/>
    <w:rsid w:val="079E4EAA"/>
    <w:rsid w:val="079E5C2C"/>
    <w:rsid w:val="07A200A1"/>
    <w:rsid w:val="07A33243"/>
    <w:rsid w:val="07A442D4"/>
    <w:rsid w:val="07A52747"/>
    <w:rsid w:val="07A56B75"/>
    <w:rsid w:val="07A72C36"/>
    <w:rsid w:val="07A72EC6"/>
    <w:rsid w:val="07A86AAB"/>
    <w:rsid w:val="07A87FEF"/>
    <w:rsid w:val="07AA45D1"/>
    <w:rsid w:val="07AB012E"/>
    <w:rsid w:val="07AD2313"/>
    <w:rsid w:val="07AD40C1"/>
    <w:rsid w:val="07AD448D"/>
    <w:rsid w:val="07AF1680"/>
    <w:rsid w:val="07B03C40"/>
    <w:rsid w:val="07B16A0B"/>
    <w:rsid w:val="07B16ADF"/>
    <w:rsid w:val="07B23486"/>
    <w:rsid w:val="07B40FAC"/>
    <w:rsid w:val="07B433D0"/>
    <w:rsid w:val="07B471FE"/>
    <w:rsid w:val="07B52AC8"/>
    <w:rsid w:val="07B54D24"/>
    <w:rsid w:val="07B80B03"/>
    <w:rsid w:val="07B90CB8"/>
    <w:rsid w:val="07B957C2"/>
    <w:rsid w:val="07BC2921"/>
    <w:rsid w:val="07BE557C"/>
    <w:rsid w:val="07BE74DF"/>
    <w:rsid w:val="07BF1F56"/>
    <w:rsid w:val="07C02047"/>
    <w:rsid w:val="07C05BA3"/>
    <w:rsid w:val="07C06A6D"/>
    <w:rsid w:val="07C07A8D"/>
    <w:rsid w:val="07C136C9"/>
    <w:rsid w:val="07C24F25"/>
    <w:rsid w:val="07C43ABF"/>
    <w:rsid w:val="07C531B9"/>
    <w:rsid w:val="07C62B80"/>
    <w:rsid w:val="07C71F52"/>
    <w:rsid w:val="07C733D5"/>
    <w:rsid w:val="07C75183"/>
    <w:rsid w:val="07C84A57"/>
    <w:rsid w:val="07C9523A"/>
    <w:rsid w:val="07CA4AF5"/>
    <w:rsid w:val="07CB17B1"/>
    <w:rsid w:val="07CD02C0"/>
    <w:rsid w:val="07CD206E"/>
    <w:rsid w:val="07CD56E8"/>
    <w:rsid w:val="07CD6512"/>
    <w:rsid w:val="07CD6C5D"/>
    <w:rsid w:val="07CE4C09"/>
    <w:rsid w:val="07D0157D"/>
    <w:rsid w:val="07D020FA"/>
    <w:rsid w:val="07D05104"/>
    <w:rsid w:val="07D15CD2"/>
    <w:rsid w:val="07D214D5"/>
    <w:rsid w:val="07D2496F"/>
    <w:rsid w:val="07D33D07"/>
    <w:rsid w:val="07D72EEC"/>
    <w:rsid w:val="07D9263E"/>
    <w:rsid w:val="07D93108"/>
    <w:rsid w:val="07DA463C"/>
    <w:rsid w:val="07DB478B"/>
    <w:rsid w:val="07DE071F"/>
    <w:rsid w:val="07DE48E4"/>
    <w:rsid w:val="07DF221F"/>
    <w:rsid w:val="07E004AE"/>
    <w:rsid w:val="07E07FF3"/>
    <w:rsid w:val="07E13D6B"/>
    <w:rsid w:val="07E21FBD"/>
    <w:rsid w:val="07E33249"/>
    <w:rsid w:val="07E35D35"/>
    <w:rsid w:val="07E37CE5"/>
    <w:rsid w:val="07E55609"/>
    <w:rsid w:val="07E560A1"/>
    <w:rsid w:val="07E61381"/>
    <w:rsid w:val="07EA0E72"/>
    <w:rsid w:val="07EA4DED"/>
    <w:rsid w:val="07ED2710"/>
    <w:rsid w:val="07F21AA7"/>
    <w:rsid w:val="07F50677"/>
    <w:rsid w:val="07F537BE"/>
    <w:rsid w:val="07F567FD"/>
    <w:rsid w:val="07F811D8"/>
    <w:rsid w:val="07F84B26"/>
    <w:rsid w:val="07F910DD"/>
    <w:rsid w:val="07F94E4C"/>
    <w:rsid w:val="07F97307"/>
    <w:rsid w:val="07FB50B6"/>
    <w:rsid w:val="07FC37E9"/>
    <w:rsid w:val="07FD5E78"/>
    <w:rsid w:val="07FE2B6F"/>
    <w:rsid w:val="07FE3F2E"/>
    <w:rsid w:val="07FE491D"/>
    <w:rsid w:val="08006357"/>
    <w:rsid w:val="08010275"/>
    <w:rsid w:val="0802440D"/>
    <w:rsid w:val="08030185"/>
    <w:rsid w:val="08033CE1"/>
    <w:rsid w:val="08053EFD"/>
    <w:rsid w:val="08080399"/>
    <w:rsid w:val="080908E9"/>
    <w:rsid w:val="080946AB"/>
    <w:rsid w:val="080A49C1"/>
    <w:rsid w:val="080C703A"/>
    <w:rsid w:val="081128A2"/>
    <w:rsid w:val="08143BD1"/>
    <w:rsid w:val="08150D84"/>
    <w:rsid w:val="08174CD5"/>
    <w:rsid w:val="081A508C"/>
    <w:rsid w:val="081B0760"/>
    <w:rsid w:val="081B7559"/>
    <w:rsid w:val="081E260B"/>
    <w:rsid w:val="081E6D6D"/>
    <w:rsid w:val="08200168"/>
    <w:rsid w:val="082029F1"/>
    <w:rsid w:val="08202C92"/>
    <w:rsid w:val="082404CC"/>
    <w:rsid w:val="082425D6"/>
    <w:rsid w:val="08246FF1"/>
    <w:rsid w:val="08253C58"/>
    <w:rsid w:val="082854DA"/>
    <w:rsid w:val="08293C3E"/>
    <w:rsid w:val="082B5124"/>
    <w:rsid w:val="082B639B"/>
    <w:rsid w:val="082C3EE4"/>
    <w:rsid w:val="082C5D12"/>
    <w:rsid w:val="082D559A"/>
    <w:rsid w:val="082F0F7A"/>
    <w:rsid w:val="08301915"/>
    <w:rsid w:val="083245C7"/>
    <w:rsid w:val="083251DB"/>
    <w:rsid w:val="08326375"/>
    <w:rsid w:val="08331C2F"/>
    <w:rsid w:val="08346591"/>
    <w:rsid w:val="083572E7"/>
    <w:rsid w:val="083640B7"/>
    <w:rsid w:val="08395955"/>
    <w:rsid w:val="083A55D1"/>
    <w:rsid w:val="083B3352"/>
    <w:rsid w:val="083C511A"/>
    <w:rsid w:val="084118EC"/>
    <w:rsid w:val="08420CAE"/>
    <w:rsid w:val="0842480A"/>
    <w:rsid w:val="08430582"/>
    <w:rsid w:val="0845254C"/>
    <w:rsid w:val="08464290"/>
    <w:rsid w:val="0849417B"/>
    <w:rsid w:val="084A5D81"/>
    <w:rsid w:val="084C6405"/>
    <w:rsid w:val="084D6707"/>
    <w:rsid w:val="084E3B9D"/>
    <w:rsid w:val="084E7652"/>
    <w:rsid w:val="084F1E37"/>
    <w:rsid w:val="084F42BE"/>
    <w:rsid w:val="08506AB0"/>
    <w:rsid w:val="08512C9F"/>
    <w:rsid w:val="08520577"/>
    <w:rsid w:val="08540272"/>
    <w:rsid w:val="0856442B"/>
    <w:rsid w:val="08564759"/>
    <w:rsid w:val="08567C6F"/>
    <w:rsid w:val="08577CAD"/>
    <w:rsid w:val="085B3B1D"/>
    <w:rsid w:val="085B6431"/>
    <w:rsid w:val="085B6F94"/>
    <w:rsid w:val="085C0BFC"/>
    <w:rsid w:val="085D7896"/>
    <w:rsid w:val="08600B65"/>
    <w:rsid w:val="08603CA1"/>
    <w:rsid w:val="08607386"/>
    <w:rsid w:val="08623B90"/>
    <w:rsid w:val="0863048C"/>
    <w:rsid w:val="086504F8"/>
    <w:rsid w:val="086647B8"/>
    <w:rsid w:val="08675F0B"/>
    <w:rsid w:val="08687FE8"/>
    <w:rsid w:val="0869623A"/>
    <w:rsid w:val="08697B9A"/>
    <w:rsid w:val="086A3D60"/>
    <w:rsid w:val="086E1BBA"/>
    <w:rsid w:val="086E3851"/>
    <w:rsid w:val="086E7D37"/>
    <w:rsid w:val="086F380C"/>
    <w:rsid w:val="087150EF"/>
    <w:rsid w:val="08730E67"/>
    <w:rsid w:val="087426CE"/>
    <w:rsid w:val="087440FD"/>
    <w:rsid w:val="08753F90"/>
    <w:rsid w:val="08756A95"/>
    <w:rsid w:val="08766BA9"/>
    <w:rsid w:val="087E2E79"/>
    <w:rsid w:val="088017D6"/>
    <w:rsid w:val="08803584"/>
    <w:rsid w:val="08824CDD"/>
    <w:rsid w:val="088272FC"/>
    <w:rsid w:val="088415B7"/>
    <w:rsid w:val="08843074"/>
    <w:rsid w:val="08874912"/>
    <w:rsid w:val="08877F66"/>
    <w:rsid w:val="088923E2"/>
    <w:rsid w:val="088949B3"/>
    <w:rsid w:val="088C45F8"/>
    <w:rsid w:val="088D459F"/>
    <w:rsid w:val="088D6AF5"/>
    <w:rsid w:val="088E3DC2"/>
    <w:rsid w:val="08924601"/>
    <w:rsid w:val="08960498"/>
    <w:rsid w:val="089D48D3"/>
    <w:rsid w:val="089E13BF"/>
    <w:rsid w:val="089E3A0A"/>
    <w:rsid w:val="08A00CDA"/>
    <w:rsid w:val="08A2174C"/>
    <w:rsid w:val="08A31EA2"/>
    <w:rsid w:val="08A32C6C"/>
    <w:rsid w:val="08A41020"/>
    <w:rsid w:val="08A47CC5"/>
    <w:rsid w:val="08A55B8C"/>
    <w:rsid w:val="08A8389B"/>
    <w:rsid w:val="08AA0601"/>
    <w:rsid w:val="08AB7518"/>
    <w:rsid w:val="08AC25CB"/>
    <w:rsid w:val="08AC6127"/>
    <w:rsid w:val="08AD68E5"/>
    <w:rsid w:val="08AE0005"/>
    <w:rsid w:val="08AE4799"/>
    <w:rsid w:val="08AE6638"/>
    <w:rsid w:val="08AF79C5"/>
    <w:rsid w:val="08B03E69"/>
    <w:rsid w:val="08B16F66"/>
    <w:rsid w:val="08B226F4"/>
    <w:rsid w:val="08B31CE4"/>
    <w:rsid w:val="08B56082"/>
    <w:rsid w:val="08B576D2"/>
    <w:rsid w:val="08B651F8"/>
    <w:rsid w:val="08B7391C"/>
    <w:rsid w:val="08B80F70"/>
    <w:rsid w:val="08B830DD"/>
    <w:rsid w:val="08B90C79"/>
    <w:rsid w:val="08B96BD8"/>
    <w:rsid w:val="08BA0844"/>
    <w:rsid w:val="08BB3E6C"/>
    <w:rsid w:val="08BC45B9"/>
    <w:rsid w:val="08BD42B7"/>
    <w:rsid w:val="08BE59CA"/>
    <w:rsid w:val="08C03E9D"/>
    <w:rsid w:val="08C16AEA"/>
    <w:rsid w:val="08C22482"/>
    <w:rsid w:val="08C2760C"/>
    <w:rsid w:val="08C276F9"/>
    <w:rsid w:val="08C50B9C"/>
    <w:rsid w:val="08C53F91"/>
    <w:rsid w:val="08C571E9"/>
    <w:rsid w:val="08C80D88"/>
    <w:rsid w:val="08CC67C9"/>
    <w:rsid w:val="08CE043D"/>
    <w:rsid w:val="08CE0793"/>
    <w:rsid w:val="08CE3491"/>
    <w:rsid w:val="08CE42EF"/>
    <w:rsid w:val="08CE609D"/>
    <w:rsid w:val="08D317A3"/>
    <w:rsid w:val="08D31906"/>
    <w:rsid w:val="08D346E0"/>
    <w:rsid w:val="08D35DAA"/>
    <w:rsid w:val="08D50BFE"/>
    <w:rsid w:val="08D51F81"/>
    <w:rsid w:val="08D55EE0"/>
    <w:rsid w:val="08D631A4"/>
    <w:rsid w:val="08D666CD"/>
    <w:rsid w:val="08D833C0"/>
    <w:rsid w:val="08DA0620"/>
    <w:rsid w:val="08DB07BA"/>
    <w:rsid w:val="08DC7E79"/>
    <w:rsid w:val="08DE76C5"/>
    <w:rsid w:val="08DF02AB"/>
    <w:rsid w:val="08DF1698"/>
    <w:rsid w:val="08DF50B7"/>
    <w:rsid w:val="08E04023"/>
    <w:rsid w:val="08E163A6"/>
    <w:rsid w:val="08E20111"/>
    <w:rsid w:val="08E31775"/>
    <w:rsid w:val="08E41D65"/>
    <w:rsid w:val="08E6788B"/>
    <w:rsid w:val="08E729FB"/>
    <w:rsid w:val="08E7643E"/>
    <w:rsid w:val="08E77E2A"/>
    <w:rsid w:val="08E80131"/>
    <w:rsid w:val="08E867D1"/>
    <w:rsid w:val="08EB05C3"/>
    <w:rsid w:val="08EC0C19"/>
    <w:rsid w:val="08EC2269"/>
    <w:rsid w:val="08EE4992"/>
    <w:rsid w:val="08F17765"/>
    <w:rsid w:val="08F24482"/>
    <w:rsid w:val="08F27E3E"/>
    <w:rsid w:val="08F33D11"/>
    <w:rsid w:val="08F33D56"/>
    <w:rsid w:val="08F43C68"/>
    <w:rsid w:val="08F671D7"/>
    <w:rsid w:val="08F85810"/>
    <w:rsid w:val="08F970F5"/>
    <w:rsid w:val="08FA6E92"/>
    <w:rsid w:val="08FB54F6"/>
    <w:rsid w:val="08FC3791"/>
    <w:rsid w:val="08FC70AE"/>
    <w:rsid w:val="08FD64DC"/>
    <w:rsid w:val="090148F2"/>
    <w:rsid w:val="0902043D"/>
    <w:rsid w:val="090333A4"/>
    <w:rsid w:val="09054D88"/>
    <w:rsid w:val="09055C4B"/>
    <w:rsid w:val="09061CDB"/>
    <w:rsid w:val="090631AC"/>
    <w:rsid w:val="09067E18"/>
    <w:rsid w:val="09075E01"/>
    <w:rsid w:val="09077801"/>
    <w:rsid w:val="09085E0C"/>
    <w:rsid w:val="09086F63"/>
    <w:rsid w:val="0908782F"/>
    <w:rsid w:val="090A2EA3"/>
    <w:rsid w:val="090A4C70"/>
    <w:rsid w:val="090C33A6"/>
    <w:rsid w:val="090C4E18"/>
    <w:rsid w:val="090D7360"/>
    <w:rsid w:val="090E6DE2"/>
    <w:rsid w:val="09107B5B"/>
    <w:rsid w:val="09117438"/>
    <w:rsid w:val="09126390"/>
    <w:rsid w:val="09160A8C"/>
    <w:rsid w:val="09175C96"/>
    <w:rsid w:val="091A12E3"/>
    <w:rsid w:val="091A16BA"/>
    <w:rsid w:val="091B0441"/>
    <w:rsid w:val="091B22A2"/>
    <w:rsid w:val="091B4400"/>
    <w:rsid w:val="091B6D1A"/>
    <w:rsid w:val="091E5277"/>
    <w:rsid w:val="091E5703"/>
    <w:rsid w:val="091F0FEF"/>
    <w:rsid w:val="091F2D9D"/>
    <w:rsid w:val="092030EF"/>
    <w:rsid w:val="09212671"/>
    <w:rsid w:val="09256233"/>
    <w:rsid w:val="0927092E"/>
    <w:rsid w:val="09293C1C"/>
    <w:rsid w:val="092A7AD4"/>
    <w:rsid w:val="092B7994"/>
    <w:rsid w:val="092C1016"/>
    <w:rsid w:val="09300B06"/>
    <w:rsid w:val="09306D58"/>
    <w:rsid w:val="0933439D"/>
    <w:rsid w:val="09336848"/>
    <w:rsid w:val="09350C96"/>
    <w:rsid w:val="0935436E"/>
    <w:rsid w:val="09365AF1"/>
    <w:rsid w:val="09366EAD"/>
    <w:rsid w:val="093700E7"/>
    <w:rsid w:val="09372B3D"/>
    <w:rsid w:val="09383E5F"/>
    <w:rsid w:val="09385C0D"/>
    <w:rsid w:val="093A7BD7"/>
    <w:rsid w:val="093C394F"/>
    <w:rsid w:val="093D2021"/>
    <w:rsid w:val="093D6134"/>
    <w:rsid w:val="09431462"/>
    <w:rsid w:val="09431EAE"/>
    <w:rsid w:val="09435461"/>
    <w:rsid w:val="094378FD"/>
    <w:rsid w:val="09442735"/>
    <w:rsid w:val="09451584"/>
    <w:rsid w:val="0946032A"/>
    <w:rsid w:val="0946657C"/>
    <w:rsid w:val="09477FB3"/>
    <w:rsid w:val="094840A2"/>
    <w:rsid w:val="09491D98"/>
    <w:rsid w:val="094A0C64"/>
    <w:rsid w:val="094D5458"/>
    <w:rsid w:val="094E0BAD"/>
    <w:rsid w:val="094E4770"/>
    <w:rsid w:val="095033FF"/>
    <w:rsid w:val="09510A7C"/>
    <w:rsid w:val="09526B7A"/>
    <w:rsid w:val="09532A47"/>
    <w:rsid w:val="09532F34"/>
    <w:rsid w:val="09575C4D"/>
    <w:rsid w:val="09575E60"/>
    <w:rsid w:val="0959215C"/>
    <w:rsid w:val="095975DA"/>
    <w:rsid w:val="095A7053"/>
    <w:rsid w:val="095F0400"/>
    <w:rsid w:val="0963215B"/>
    <w:rsid w:val="09632951"/>
    <w:rsid w:val="0963712E"/>
    <w:rsid w:val="096414AB"/>
    <w:rsid w:val="096609CC"/>
    <w:rsid w:val="0966705E"/>
    <w:rsid w:val="096802A0"/>
    <w:rsid w:val="096A04BC"/>
    <w:rsid w:val="096C2CB1"/>
    <w:rsid w:val="096D2FC0"/>
    <w:rsid w:val="096D58B6"/>
    <w:rsid w:val="096F1E8E"/>
    <w:rsid w:val="096F7705"/>
    <w:rsid w:val="0970211F"/>
    <w:rsid w:val="09736C45"/>
    <w:rsid w:val="097561E4"/>
    <w:rsid w:val="09772BD9"/>
    <w:rsid w:val="0978039C"/>
    <w:rsid w:val="097926EC"/>
    <w:rsid w:val="097A6225"/>
    <w:rsid w:val="097C3D4B"/>
    <w:rsid w:val="097E09D7"/>
    <w:rsid w:val="0980019C"/>
    <w:rsid w:val="098105A0"/>
    <w:rsid w:val="09823442"/>
    <w:rsid w:val="09825397"/>
    <w:rsid w:val="0983312A"/>
    <w:rsid w:val="0983332C"/>
    <w:rsid w:val="09854AD4"/>
    <w:rsid w:val="098552F6"/>
    <w:rsid w:val="09857A7F"/>
    <w:rsid w:val="098603E5"/>
    <w:rsid w:val="09880942"/>
    <w:rsid w:val="098C6327"/>
    <w:rsid w:val="098C728C"/>
    <w:rsid w:val="098D7D07"/>
    <w:rsid w:val="098E14B5"/>
    <w:rsid w:val="09904083"/>
    <w:rsid w:val="0994152E"/>
    <w:rsid w:val="09943A5D"/>
    <w:rsid w:val="099472E7"/>
    <w:rsid w:val="09950AD8"/>
    <w:rsid w:val="09954E0D"/>
    <w:rsid w:val="099557CE"/>
    <w:rsid w:val="09955F28"/>
    <w:rsid w:val="0999153C"/>
    <w:rsid w:val="099C0A7A"/>
    <w:rsid w:val="099C43EE"/>
    <w:rsid w:val="099C619C"/>
    <w:rsid w:val="099E0166"/>
    <w:rsid w:val="099F7A3A"/>
    <w:rsid w:val="09A12779"/>
    <w:rsid w:val="09A3195E"/>
    <w:rsid w:val="09A339CE"/>
    <w:rsid w:val="09A3752A"/>
    <w:rsid w:val="09A45050"/>
    <w:rsid w:val="09A82D92"/>
    <w:rsid w:val="09A83138"/>
    <w:rsid w:val="09AB5BF9"/>
    <w:rsid w:val="09AC4B61"/>
    <w:rsid w:val="09AC590E"/>
    <w:rsid w:val="09AE3CD8"/>
    <w:rsid w:val="09AE43B9"/>
    <w:rsid w:val="09AE62A3"/>
    <w:rsid w:val="09AF207D"/>
    <w:rsid w:val="09AF5ECF"/>
    <w:rsid w:val="09B004CA"/>
    <w:rsid w:val="09B039F5"/>
    <w:rsid w:val="09B07E99"/>
    <w:rsid w:val="09B23E0E"/>
    <w:rsid w:val="09B24E7E"/>
    <w:rsid w:val="09B278C7"/>
    <w:rsid w:val="09B41737"/>
    <w:rsid w:val="09B47989"/>
    <w:rsid w:val="09B554AF"/>
    <w:rsid w:val="09B5725D"/>
    <w:rsid w:val="09B57DEB"/>
    <w:rsid w:val="09B82281"/>
    <w:rsid w:val="09B94F9F"/>
    <w:rsid w:val="09B97FCB"/>
    <w:rsid w:val="09BB7FEC"/>
    <w:rsid w:val="09BC3F89"/>
    <w:rsid w:val="09BE6112"/>
    <w:rsid w:val="09C111AA"/>
    <w:rsid w:val="09C15956"/>
    <w:rsid w:val="09C36847"/>
    <w:rsid w:val="09C37BCC"/>
    <w:rsid w:val="09C412B3"/>
    <w:rsid w:val="09C474A0"/>
    <w:rsid w:val="09C5399F"/>
    <w:rsid w:val="09C60FCE"/>
    <w:rsid w:val="09C8015A"/>
    <w:rsid w:val="09C82741"/>
    <w:rsid w:val="09C851E3"/>
    <w:rsid w:val="09CB4CD3"/>
    <w:rsid w:val="09CC450D"/>
    <w:rsid w:val="09CD649B"/>
    <w:rsid w:val="09D04097"/>
    <w:rsid w:val="09D2063C"/>
    <w:rsid w:val="09D22C8B"/>
    <w:rsid w:val="09D26061"/>
    <w:rsid w:val="09D30340"/>
    <w:rsid w:val="09D31139"/>
    <w:rsid w:val="09D32864"/>
    <w:rsid w:val="09D65B51"/>
    <w:rsid w:val="09D678FF"/>
    <w:rsid w:val="09D73678"/>
    <w:rsid w:val="09D7525B"/>
    <w:rsid w:val="09D75426"/>
    <w:rsid w:val="09D80399"/>
    <w:rsid w:val="09D91BF4"/>
    <w:rsid w:val="09DA07A6"/>
    <w:rsid w:val="09DB4F16"/>
    <w:rsid w:val="09DC38C0"/>
    <w:rsid w:val="09DC3991"/>
    <w:rsid w:val="09DC429A"/>
    <w:rsid w:val="09DD4E88"/>
    <w:rsid w:val="09DE4A06"/>
    <w:rsid w:val="09DF68E3"/>
    <w:rsid w:val="09E0435E"/>
    <w:rsid w:val="09E162A4"/>
    <w:rsid w:val="09E25EDE"/>
    <w:rsid w:val="09E26EC2"/>
    <w:rsid w:val="09E32312"/>
    <w:rsid w:val="09E35B78"/>
    <w:rsid w:val="09E42883"/>
    <w:rsid w:val="09E64620"/>
    <w:rsid w:val="09E717ED"/>
    <w:rsid w:val="09E813E1"/>
    <w:rsid w:val="09E818E4"/>
    <w:rsid w:val="09E867AD"/>
    <w:rsid w:val="09E913E7"/>
    <w:rsid w:val="09E924F9"/>
    <w:rsid w:val="09E95F5B"/>
    <w:rsid w:val="09E96FCA"/>
    <w:rsid w:val="09EA5159"/>
    <w:rsid w:val="09EA6F07"/>
    <w:rsid w:val="09EB0ED1"/>
    <w:rsid w:val="09EB2C7F"/>
    <w:rsid w:val="09EB65C7"/>
    <w:rsid w:val="09ED2E9B"/>
    <w:rsid w:val="09EF6E7B"/>
    <w:rsid w:val="09F204B1"/>
    <w:rsid w:val="09F24D59"/>
    <w:rsid w:val="09F347DF"/>
    <w:rsid w:val="09F45FD8"/>
    <w:rsid w:val="09F5019B"/>
    <w:rsid w:val="09F75AC8"/>
    <w:rsid w:val="09F77876"/>
    <w:rsid w:val="09F91840"/>
    <w:rsid w:val="09FC6C3A"/>
    <w:rsid w:val="09FE29B2"/>
    <w:rsid w:val="0A01246E"/>
    <w:rsid w:val="0A014251"/>
    <w:rsid w:val="0A03446D"/>
    <w:rsid w:val="0A04459D"/>
    <w:rsid w:val="0A0855DF"/>
    <w:rsid w:val="0A091B50"/>
    <w:rsid w:val="0A0A7F91"/>
    <w:rsid w:val="0A0D52EB"/>
    <w:rsid w:val="0A0F16B0"/>
    <w:rsid w:val="0A0F212F"/>
    <w:rsid w:val="0A0F2E11"/>
    <w:rsid w:val="0A0F4103"/>
    <w:rsid w:val="0A0F696E"/>
    <w:rsid w:val="0A116B8A"/>
    <w:rsid w:val="0A12645E"/>
    <w:rsid w:val="0A140428"/>
    <w:rsid w:val="0A141BC7"/>
    <w:rsid w:val="0A174B6E"/>
    <w:rsid w:val="0A19416E"/>
    <w:rsid w:val="0A1A1394"/>
    <w:rsid w:val="0A1B06CB"/>
    <w:rsid w:val="0A1B5312"/>
    <w:rsid w:val="0A1C6DEB"/>
    <w:rsid w:val="0A1E34B5"/>
    <w:rsid w:val="0A1E6525"/>
    <w:rsid w:val="0A1E7D15"/>
    <w:rsid w:val="0A1F5B7E"/>
    <w:rsid w:val="0A206DCD"/>
    <w:rsid w:val="0A2127F2"/>
    <w:rsid w:val="0A2246D6"/>
    <w:rsid w:val="0A23066B"/>
    <w:rsid w:val="0A2357BD"/>
    <w:rsid w:val="0A2368BD"/>
    <w:rsid w:val="0A250854"/>
    <w:rsid w:val="0A252ACD"/>
    <w:rsid w:val="0A256191"/>
    <w:rsid w:val="0A2763AD"/>
    <w:rsid w:val="0A276A9A"/>
    <w:rsid w:val="0A283ED3"/>
    <w:rsid w:val="0A283FD8"/>
    <w:rsid w:val="0A297558"/>
    <w:rsid w:val="0A2A19F9"/>
    <w:rsid w:val="0A2B2319"/>
    <w:rsid w:val="0A2C39C3"/>
    <w:rsid w:val="0A2C5771"/>
    <w:rsid w:val="0A2D3298"/>
    <w:rsid w:val="0A2D4C39"/>
    <w:rsid w:val="0A2F386B"/>
    <w:rsid w:val="0A2F5262"/>
    <w:rsid w:val="0A3208AE"/>
    <w:rsid w:val="0A320A87"/>
    <w:rsid w:val="0A3227E4"/>
    <w:rsid w:val="0A330A9D"/>
    <w:rsid w:val="0A333B3E"/>
    <w:rsid w:val="0A344626"/>
    <w:rsid w:val="0A347102"/>
    <w:rsid w:val="0A375D4C"/>
    <w:rsid w:val="0A3C237F"/>
    <w:rsid w:val="0A3E1E47"/>
    <w:rsid w:val="0A3F77D4"/>
    <w:rsid w:val="0A40121D"/>
    <w:rsid w:val="0A402FCB"/>
    <w:rsid w:val="0A410AF1"/>
    <w:rsid w:val="0A4357AE"/>
    <w:rsid w:val="0A441A30"/>
    <w:rsid w:val="0A454A85"/>
    <w:rsid w:val="0A4707FD"/>
    <w:rsid w:val="0A472DE4"/>
    <w:rsid w:val="0A4800D1"/>
    <w:rsid w:val="0A4810DA"/>
    <w:rsid w:val="0A4F320E"/>
    <w:rsid w:val="0A51547A"/>
    <w:rsid w:val="0A5202F5"/>
    <w:rsid w:val="0A530F50"/>
    <w:rsid w:val="0A5445F0"/>
    <w:rsid w:val="0A560A40"/>
    <w:rsid w:val="0A56259B"/>
    <w:rsid w:val="0A5627EE"/>
    <w:rsid w:val="0A56459C"/>
    <w:rsid w:val="0A58147A"/>
    <w:rsid w:val="0A5922DF"/>
    <w:rsid w:val="0A5A6827"/>
    <w:rsid w:val="0A5B6057"/>
    <w:rsid w:val="0A5D1DCF"/>
    <w:rsid w:val="0A5D52E0"/>
    <w:rsid w:val="0A5E16A3"/>
    <w:rsid w:val="0A603144"/>
    <w:rsid w:val="0A6071C9"/>
    <w:rsid w:val="0A617592"/>
    <w:rsid w:val="0A627B8A"/>
    <w:rsid w:val="0A652A31"/>
    <w:rsid w:val="0A67661F"/>
    <w:rsid w:val="0A6767AA"/>
    <w:rsid w:val="0A6C0C3C"/>
    <w:rsid w:val="0A6E5D8A"/>
    <w:rsid w:val="0A6F1B02"/>
    <w:rsid w:val="0A701F9C"/>
    <w:rsid w:val="0A71361E"/>
    <w:rsid w:val="0A720FD8"/>
    <w:rsid w:val="0A7315F2"/>
    <w:rsid w:val="0A740EC6"/>
    <w:rsid w:val="0A740F25"/>
    <w:rsid w:val="0A747118"/>
    <w:rsid w:val="0A760AE0"/>
    <w:rsid w:val="0A7617F0"/>
    <w:rsid w:val="0A79472F"/>
    <w:rsid w:val="0A79502D"/>
    <w:rsid w:val="0A7964DD"/>
    <w:rsid w:val="0A7E2A98"/>
    <w:rsid w:val="0A801DA3"/>
    <w:rsid w:val="0A805ABD"/>
    <w:rsid w:val="0A80786B"/>
    <w:rsid w:val="0A8113A3"/>
    <w:rsid w:val="0A837B25"/>
    <w:rsid w:val="0A8455AD"/>
    <w:rsid w:val="0A8530D4"/>
    <w:rsid w:val="0A8A5906"/>
    <w:rsid w:val="0A8D2745"/>
    <w:rsid w:val="0A8D2F07"/>
    <w:rsid w:val="0A8D49CD"/>
    <w:rsid w:val="0A8E1F88"/>
    <w:rsid w:val="0A8E2120"/>
    <w:rsid w:val="0A8E73B6"/>
    <w:rsid w:val="0A8F3FD6"/>
    <w:rsid w:val="0A8F7AAE"/>
    <w:rsid w:val="0A911A78"/>
    <w:rsid w:val="0A915E3C"/>
    <w:rsid w:val="0A92134D"/>
    <w:rsid w:val="0A943062"/>
    <w:rsid w:val="0A960E3D"/>
    <w:rsid w:val="0A963238"/>
    <w:rsid w:val="0A980302"/>
    <w:rsid w:val="0A982E07"/>
    <w:rsid w:val="0A99092D"/>
    <w:rsid w:val="0A9926DB"/>
    <w:rsid w:val="0A9A5E33"/>
    <w:rsid w:val="0A9A6B7F"/>
    <w:rsid w:val="0A9B6453"/>
    <w:rsid w:val="0A9B7812"/>
    <w:rsid w:val="0A9C153F"/>
    <w:rsid w:val="0A9D6AED"/>
    <w:rsid w:val="0AA2244C"/>
    <w:rsid w:val="0AA25A34"/>
    <w:rsid w:val="0AA349BF"/>
    <w:rsid w:val="0AA46B16"/>
    <w:rsid w:val="0AA51080"/>
    <w:rsid w:val="0AA62962"/>
    <w:rsid w:val="0AA6399E"/>
    <w:rsid w:val="0AA6552E"/>
    <w:rsid w:val="0AA854AB"/>
    <w:rsid w:val="0AA96DC2"/>
    <w:rsid w:val="0AAA203D"/>
    <w:rsid w:val="0AAB0D8C"/>
    <w:rsid w:val="0AAB7AD6"/>
    <w:rsid w:val="0AAC7B2F"/>
    <w:rsid w:val="0AAD64D4"/>
    <w:rsid w:val="0AAE262A"/>
    <w:rsid w:val="0AAE669A"/>
    <w:rsid w:val="0AAE74FB"/>
    <w:rsid w:val="0AB0086B"/>
    <w:rsid w:val="0AB01EC1"/>
    <w:rsid w:val="0AB063A2"/>
    <w:rsid w:val="0AB102B4"/>
    <w:rsid w:val="0AB13DCE"/>
    <w:rsid w:val="0AB15DFF"/>
    <w:rsid w:val="0AB475B1"/>
    <w:rsid w:val="0AB64867"/>
    <w:rsid w:val="0AB67731"/>
    <w:rsid w:val="0AB80DB3"/>
    <w:rsid w:val="0AB85F2A"/>
    <w:rsid w:val="0AB94B2B"/>
    <w:rsid w:val="0ABB3279"/>
    <w:rsid w:val="0ABB4D47"/>
    <w:rsid w:val="0ABC089A"/>
    <w:rsid w:val="0ABD461B"/>
    <w:rsid w:val="0ABF0394"/>
    <w:rsid w:val="0ABF65E6"/>
    <w:rsid w:val="0AC14C14"/>
    <w:rsid w:val="0AC21C32"/>
    <w:rsid w:val="0AC57974"/>
    <w:rsid w:val="0AC61835"/>
    <w:rsid w:val="0AC70F55"/>
    <w:rsid w:val="0AC736EC"/>
    <w:rsid w:val="0ACA7550"/>
    <w:rsid w:val="0ACC2AB1"/>
    <w:rsid w:val="0ACD2F16"/>
    <w:rsid w:val="0ACE5AFD"/>
    <w:rsid w:val="0ACF403A"/>
    <w:rsid w:val="0AD007F3"/>
    <w:rsid w:val="0AD100C7"/>
    <w:rsid w:val="0AD2235D"/>
    <w:rsid w:val="0AD26F0E"/>
    <w:rsid w:val="0AD50FAC"/>
    <w:rsid w:val="0AD547B8"/>
    <w:rsid w:val="0AD614B3"/>
    <w:rsid w:val="0AD6230A"/>
    <w:rsid w:val="0AD6392F"/>
    <w:rsid w:val="0AD7498C"/>
    <w:rsid w:val="0AD81455"/>
    <w:rsid w:val="0ADB2CF4"/>
    <w:rsid w:val="0ADB7197"/>
    <w:rsid w:val="0ADD081A"/>
    <w:rsid w:val="0ADD4CBE"/>
    <w:rsid w:val="0ADE0F46"/>
    <w:rsid w:val="0AE0030A"/>
    <w:rsid w:val="0AE00993"/>
    <w:rsid w:val="0AE034FB"/>
    <w:rsid w:val="0AE1453E"/>
    <w:rsid w:val="0AE47DFA"/>
    <w:rsid w:val="0AE50116"/>
    <w:rsid w:val="0AE52BF8"/>
    <w:rsid w:val="0AE53B72"/>
    <w:rsid w:val="0AE54168"/>
    <w:rsid w:val="0AE71698"/>
    <w:rsid w:val="0AE7186C"/>
    <w:rsid w:val="0AE721E1"/>
    <w:rsid w:val="0AEB491F"/>
    <w:rsid w:val="0AEB73DB"/>
    <w:rsid w:val="0AEC3153"/>
    <w:rsid w:val="0AEC4F01"/>
    <w:rsid w:val="0AEE4718"/>
    <w:rsid w:val="0AEE6ECB"/>
    <w:rsid w:val="0AEF35D8"/>
    <w:rsid w:val="0AF03B88"/>
    <w:rsid w:val="0AF24975"/>
    <w:rsid w:val="0AF30864"/>
    <w:rsid w:val="0AF31067"/>
    <w:rsid w:val="0AF41066"/>
    <w:rsid w:val="0AF53DB5"/>
    <w:rsid w:val="0AF618DB"/>
    <w:rsid w:val="0AF70E5C"/>
    <w:rsid w:val="0AF838A6"/>
    <w:rsid w:val="0AF83995"/>
    <w:rsid w:val="0AFA541E"/>
    <w:rsid w:val="0AFA761E"/>
    <w:rsid w:val="0AFD2C6A"/>
    <w:rsid w:val="0B024724"/>
    <w:rsid w:val="0B0264D2"/>
    <w:rsid w:val="0B035220"/>
    <w:rsid w:val="0B0354EB"/>
    <w:rsid w:val="0B0637D9"/>
    <w:rsid w:val="0B064214"/>
    <w:rsid w:val="0B077F8D"/>
    <w:rsid w:val="0B087F94"/>
    <w:rsid w:val="0B093D05"/>
    <w:rsid w:val="0B0B69D0"/>
    <w:rsid w:val="0B0C7351"/>
    <w:rsid w:val="0B0E215B"/>
    <w:rsid w:val="0B0E4E77"/>
    <w:rsid w:val="0B10106F"/>
    <w:rsid w:val="0B10124F"/>
    <w:rsid w:val="0B12683D"/>
    <w:rsid w:val="0B153278"/>
    <w:rsid w:val="0B165F2B"/>
    <w:rsid w:val="0B1701D0"/>
    <w:rsid w:val="0B1A381C"/>
    <w:rsid w:val="0B1D155E"/>
    <w:rsid w:val="0B1D2A8D"/>
    <w:rsid w:val="0B1F0E32"/>
    <w:rsid w:val="0B1F324E"/>
    <w:rsid w:val="0B1F39A9"/>
    <w:rsid w:val="0B227B7A"/>
    <w:rsid w:val="0B240058"/>
    <w:rsid w:val="0B2428ED"/>
    <w:rsid w:val="0B244648"/>
    <w:rsid w:val="0B25763F"/>
    <w:rsid w:val="0B260F1E"/>
    <w:rsid w:val="0B2643A6"/>
    <w:rsid w:val="0B2815EF"/>
    <w:rsid w:val="0B282501"/>
    <w:rsid w:val="0B285B4E"/>
    <w:rsid w:val="0B2968E9"/>
    <w:rsid w:val="0B297F03"/>
    <w:rsid w:val="0B2A4929"/>
    <w:rsid w:val="0B2D79F3"/>
    <w:rsid w:val="0B2F35E2"/>
    <w:rsid w:val="0B305FCD"/>
    <w:rsid w:val="0B306B99"/>
    <w:rsid w:val="0B30770E"/>
    <w:rsid w:val="0B350617"/>
    <w:rsid w:val="0B350656"/>
    <w:rsid w:val="0B3568A8"/>
    <w:rsid w:val="0B357B6C"/>
    <w:rsid w:val="0B361AA6"/>
    <w:rsid w:val="0B370AB6"/>
    <w:rsid w:val="0B386398"/>
    <w:rsid w:val="0B390427"/>
    <w:rsid w:val="0B3A5C6C"/>
    <w:rsid w:val="0B3C1019"/>
    <w:rsid w:val="0B3C19E4"/>
    <w:rsid w:val="0B3C30C0"/>
    <w:rsid w:val="0B3D575C"/>
    <w:rsid w:val="0B3F64C5"/>
    <w:rsid w:val="0B3F7726"/>
    <w:rsid w:val="0B400C53"/>
    <w:rsid w:val="0B40695E"/>
    <w:rsid w:val="0B412161"/>
    <w:rsid w:val="0B412787"/>
    <w:rsid w:val="0B4340AA"/>
    <w:rsid w:val="0B444D3D"/>
    <w:rsid w:val="0B460F85"/>
    <w:rsid w:val="0B4621C3"/>
    <w:rsid w:val="0B4B7E79"/>
    <w:rsid w:val="0B4D1E43"/>
    <w:rsid w:val="0B4D4816"/>
    <w:rsid w:val="0B4D7D2D"/>
    <w:rsid w:val="0B5331D2"/>
    <w:rsid w:val="0B534F80"/>
    <w:rsid w:val="0B562520"/>
    <w:rsid w:val="0B574A70"/>
    <w:rsid w:val="0B576931"/>
    <w:rsid w:val="0B582596"/>
    <w:rsid w:val="0B584344"/>
    <w:rsid w:val="0B594944"/>
    <w:rsid w:val="0B594D3D"/>
    <w:rsid w:val="0B5A630E"/>
    <w:rsid w:val="0B5B0E55"/>
    <w:rsid w:val="0B5B6C10"/>
    <w:rsid w:val="0B5C2F67"/>
    <w:rsid w:val="0B5C3E34"/>
    <w:rsid w:val="0B5C6F06"/>
    <w:rsid w:val="0B5D5B62"/>
    <w:rsid w:val="0B5E3641"/>
    <w:rsid w:val="0B6131F9"/>
    <w:rsid w:val="0B620E5C"/>
    <w:rsid w:val="0B625DB4"/>
    <w:rsid w:val="0B633FCD"/>
    <w:rsid w:val="0B6369A2"/>
    <w:rsid w:val="0B667E2B"/>
    <w:rsid w:val="0B6727D9"/>
    <w:rsid w:val="0B674587"/>
    <w:rsid w:val="0B6C7DF0"/>
    <w:rsid w:val="0B6D2CFE"/>
    <w:rsid w:val="0B6E1DBA"/>
    <w:rsid w:val="0B6E3131"/>
    <w:rsid w:val="0B6E5916"/>
    <w:rsid w:val="0B703CCA"/>
    <w:rsid w:val="0B7128A1"/>
    <w:rsid w:val="0B737245"/>
    <w:rsid w:val="0B742B26"/>
    <w:rsid w:val="0B7849E6"/>
    <w:rsid w:val="0B7A1555"/>
    <w:rsid w:val="0B7A479D"/>
    <w:rsid w:val="0B7C69C4"/>
    <w:rsid w:val="0B7D1E67"/>
    <w:rsid w:val="0B7F1C31"/>
    <w:rsid w:val="0B815649"/>
    <w:rsid w:val="0B82496D"/>
    <w:rsid w:val="0B837613"/>
    <w:rsid w:val="0B8377DD"/>
    <w:rsid w:val="0B84338B"/>
    <w:rsid w:val="0B843DF7"/>
    <w:rsid w:val="0B852F8C"/>
    <w:rsid w:val="0B882E7B"/>
    <w:rsid w:val="0B892115"/>
    <w:rsid w:val="0B8B14E9"/>
    <w:rsid w:val="0B8B39B4"/>
    <w:rsid w:val="0B8C119A"/>
    <w:rsid w:val="0B8E420A"/>
    <w:rsid w:val="0B8E7D66"/>
    <w:rsid w:val="0B8F1221"/>
    <w:rsid w:val="0B906F8A"/>
    <w:rsid w:val="0B9225E3"/>
    <w:rsid w:val="0B924162"/>
    <w:rsid w:val="0B9335CE"/>
    <w:rsid w:val="0B9510F4"/>
    <w:rsid w:val="0B957346"/>
    <w:rsid w:val="0B9730BE"/>
    <w:rsid w:val="0B9A670B"/>
    <w:rsid w:val="0B9B2395"/>
    <w:rsid w:val="0B9B3E61"/>
    <w:rsid w:val="0B9E444D"/>
    <w:rsid w:val="0B9F71E3"/>
    <w:rsid w:val="0BA0154D"/>
    <w:rsid w:val="0BA20C5C"/>
    <w:rsid w:val="0BA23211"/>
    <w:rsid w:val="0BA347CD"/>
    <w:rsid w:val="0BA45896"/>
    <w:rsid w:val="0BA53251"/>
    <w:rsid w:val="0BA55D6E"/>
    <w:rsid w:val="0BA67BFA"/>
    <w:rsid w:val="0BA80737"/>
    <w:rsid w:val="0BA84C5A"/>
    <w:rsid w:val="0BA92DF2"/>
    <w:rsid w:val="0BA94848"/>
    <w:rsid w:val="0BAC0749"/>
    <w:rsid w:val="0BAE737B"/>
    <w:rsid w:val="0BAF230B"/>
    <w:rsid w:val="0BB02F7D"/>
    <w:rsid w:val="0BB35A1E"/>
    <w:rsid w:val="0BB579E9"/>
    <w:rsid w:val="0BB7550F"/>
    <w:rsid w:val="0BB87117"/>
    <w:rsid w:val="0BBA0F5F"/>
    <w:rsid w:val="0BBA587E"/>
    <w:rsid w:val="0BBA6DAD"/>
    <w:rsid w:val="0BBE064B"/>
    <w:rsid w:val="0BBE25EA"/>
    <w:rsid w:val="0BBF6171"/>
    <w:rsid w:val="0BC0004F"/>
    <w:rsid w:val="0BC06186"/>
    <w:rsid w:val="0BC06995"/>
    <w:rsid w:val="0BC130FC"/>
    <w:rsid w:val="0BC1638D"/>
    <w:rsid w:val="0BC22769"/>
    <w:rsid w:val="0BC24954"/>
    <w:rsid w:val="0BC311A9"/>
    <w:rsid w:val="0BC32105"/>
    <w:rsid w:val="0BC42581"/>
    <w:rsid w:val="0BC6472A"/>
    <w:rsid w:val="0BC743A8"/>
    <w:rsid w:val="0BC813B2"/>
    <w:rsid w:val="0BC814CA"/>
    <w:rsid w:val="0BC83D06"/>
    <w:rsid w:val="0BC973C5"/>
    <w:rsid w:val="0BC9756A"/>
    <w:rsid w:val="0BCA7980"/>
    <w:rsid w:val="0BCB2A5E"/>
    <w:rsid w:val="0BCB4B16"/>
    <w:rsid w:val="0BCB62E6"/>
    <w:rsid w:val="0BCF66B4"/>
    <w:rsid w:val="0BD03E51"/>
    <w:rsid w:val="0BD371F5"/>
    <w:rsid w:val="0BD53BE7"/>
    <w:rsid w:val="0BD54A82"/>
    <w:rsid w:val="0BD71CB1"/>
    <w:rsid w:val="0BD76F38"/>
    <w:rsid w:val="0BD7795F"/>
    <w:rsid w:val="0BD858EE"/>
    <w:rsid w:val="0BD87233"/>
    <w:rsid w:val="0BDA11FD"/>
    <w:rsid w:val="0BDB7111"/>
    <w:rsid w:val="0BDC4F75"/>
    <w:rsid w:val="0BDE2B8B"/>
    <w:rsid w:val="0BDF6779"/>
    <w:rsid w:val="0BE04A65"/>
    <w:rsid w:val="0BE107DE"/>
    <w:rsid w:val="0BE300B2"/>
    <w:rsid w:val="0BE34556"/>
    <w:rsid w:val="0BE45BD8"/>
    <w:rsid w:val="0BE5223D"/>
    <w:rsid w:val="0BE53A79"/>
    <w:rsid w:val="0BE61D6A"/>
    <w:rsid w:val="0BE7158E"/>
    <w:rsid w:val="0BE8391A"/>
    <w:rsid w:val="0BE8469D"/>
    <w:rsid w:val="0BEA7692"/>
    <w:rsid w:val="0BEB51B8"/>
    <w:rsid w:val="0BEB731D"/>
    <w:rsid w:val="0BED2382"/>
    <w:rsid w:val="0BF027CF"/>
    <w:rsid w:val="0BF1322A"/>
    <w:rsid w:val="0BF235D3"/>
    <w:rsid w:val="0BF55F35"/>
    <w:rsid w:val="0BF56037"/>
    <w:rsid w:val="0BF824A6"/>
    <w:rsid w:val="0BF91683"/>
    <w:rsid w:val="0BF978D5"/>
    <w:rsid w:val="0BFA364D"/>
    <w:rsid w:val="0BFB3E4A"/>
    <w:rsid w:val="0BFC1173"/>
    <w:rsid w:val="0BFC2573"/>
    <w:rsid w:val="0BFE00E5"/>
    <w:rsid w:val="0BFF2A12"/>
    <w:rsid w:val="0C0056D3"/>
    <w:rsid w:val="0C010253"/>
    <w:rsid w:val="0C012554"/>
    <w:rsid w:val="0C032502"/>
    <w:rsid w:val="0C032613"/>
    <w:rsid w:val="0C0334D3"/>
    <w:rsid w:val="0C033E70"/>
    <w:rsid w:val="0C050DE1"/>
    <w:rsid w:val="0C05363F"/>
    <w:rsid w:val="0C0555AD"/>
    <w:rsid w:val="0C085D6A"/>
    <w:rsid w:val="0C086845"/>
    <w:rsid w:val="0C0A3890"/>
    <w:rsid w:val="0C0C1C43"/>
    <w:rsid w:val="0C0D3093"/>
    <w:rsid w:val="0C0D6598"/>
    <w:rsid w:val="0C0D720A"/>
    <w:rsid w:val="0C0E119E"/>
    <w:rsid w:val="0C102884"/>
    <w:rsid w:val="0C1110C3"/>
    <w:rsid w:val="0C14470F"/>
    <w:rsid w:val="0C160E73"/>
    <w:rsid w:val="0C175925"/>
    <w:rsid w:val="0C193300"/>
    <w:rsid w:val="0C193AD3"/>
    <w:rsid w:val="0C1A3B42"/>
    <w:rsid w:val="0C1B10B0"/>
    <w:rsid w:val="0C1E558E"/>
    <w:rsid w:val="0C1F0A18"/>
    <w:rsid w:val="0C1F4E62"/>
    <w:rsid w:val="0C1F5451"/>
    <w:rsid w:val="0C2030B4"/>
    <w:rsid w:val="0C232BA4"/>
    <w:rsid w:val="0C234952"/>
    <w:rsid w:val="0C236700"/>
    <w:rsid w:val="0C2410DF"/>
    <w:rsid w:val="0C2553DD"/>
    <w:rsid w:val="0C272694"/>
    <w:rsid w:val="0C27325E"/>
    <w:rsid w:val="0C2757E5"/>
    <w:rsid w:val="0C277824"/>
    <w:rsid w:val="0C281F69"/>
    <w:rsid w:val="0C2B63DD"/>
    <w:rsid w:val="0C2D57D1"/>
    <w:rsid w:val="0C321039"/>
    <w:rsid w:val="0C321AB2"/>
    <w:rsid w:val="0C322DE7"/>
    <w:rsid w:val="0C350433"/>
    <w:rsid w:val="0C35653B"/>
    <w:rsid w:val="0C3628D7"/>
    <w:rsid w:val="0C365B8F"/>
    <w:rsid w:val="0C3A331B"/>
    <w:rsid w:val="0C3B69D7"/>
    <w:rsid w:val="0C3C4113"/>
    <w:rsid w:val="0C3D4EEB"/>
    <w:rsid w:val="0C3D69CF"/>
    <w:rsid w:val="0C3E79DE"/>
    <w:rsid w:val="0C402DD0"/>
    <w:rsid w:val="0C405504"/>
    <w:rsid w:val="0C434FF4"/>
    <w:rsid w:val="0C446EA0"/>
    <w:rsid w:val="0C450D6C"/>
    <w:rsid w:val="0C452B1A"/>
    <w:rsid w:val="0C453372"/>
    <w:rsid w:val="0C460641"/>
    <w:rsid w:val="0C466EF1"/>
    <w:rsid w:val="0C4849B1"/>
    <w:rsid w:val="0C4D353D"/>
    <w:rsid w:val="0C4D7C21"/>
    <w:rsid w:val="0C4F1BEB"/>
    <w:rsid w:val="0C4F3999"/>
    <w:rsid w:val="0C5114BF"/>
    <w:rsid w:val="0C525237"/>
    <w:rsid w:val="0C532592"/>
    <w:rsid w:val="0C550884"/>
    <w:rsid w:val="0C553C35"/>
    <w:rsid w:val="0C555B52"/>
    <w:rsid w:val="0C575BC9"/>
    <w:rsid w:val="0C594818"/>
    <w:rsid w:val="0C5A0ECA"/>
    <w:rsid w:val="0C5B0590"/>
    <w:rsid w:val="0C5B233E"/>
    <w:rsid w:val="0C5B409D"/>
    <w:rsid w:val="0C5C1C12"/>
    <w:rsid w:val="0C601702"/>
    <w:rsid w:val="0C60784B"/>
    <w:rsid w:val="0C616EE2"/>
    <w:rsid w:val="0C625027"/>
    <w:rsid w:val="0C6253DF"/>
    <w:rsid w:val="0C63173F"/>
    <w:rsid w:val="0C632FA1"/>
    <w:rsid w:val="0C637445"/>
    <w:rsid w:val="0C647170"/>
    <w:rsid w:val="0C670681"/>
    <w:rsid w:val="0C676F35"/>
    <w:rsid w:val="0C681B81"/>
    <w:rsid w:val="0C686809"/>
    <w:rsid w:val="0C692CAD"/>
    <w:rsid w:val="0C694752"/>
    <w:rsid w:val="0C6C00A7"/>
    <w:rsid w:val="0C6D05C9"/>
    <w:rsid w:val="0C6D4563"/>
    <w:rsid w:val="0C6F0CE2"/>
    <w:rsid w:val="0C6F5DE9"/>
    <w:rsid w:val="0C7156BE"/>
    <w:rsid w:val="0C7451AE"/>
    <w:rsid w:val="0C7469BC"/>
    <w:rsid w:val="0C762CD4"/>
    <w:rsid w:val="0C7701E6"/>
    <w:rsid w:val="0C776A4C"/>
    <w:rsid w:val="0C785503"/>
    <w:rsid w:val="0C796C68"/>
    <w:rsid w:val="0C7B3AB4"/>
    <w:rsid w:val="0C7C3F98"/>
    <w:rsid w:val="0C7D084B"/>
    <w:rsid w:val="0C7E427E"/>
    <w:rsid w:val="0C8278CB"/>
    <w:rsid w:val="0C85102E"/>
    <w:rsid w:val="0C8562D8"/>
    <w:rsid w:val="0C856B1E"/>
    <w:rsid w:val="0C8576BA"/>
    <w:rsid w:val="0C860F3E"/>
    <w:rsid w:val="0C87101F"/>
    <w:rsid w:val="0C8734FE"/>
    <w:rsid w:val="0C882A07"/>
    <w:rsid w:val="0C8A2C23"/>
    <w:rsid w:val="0C8A677F"/>
    <w:rsid w:val="0C8C0749"/>
    <w:rsid w:val="0C8C45C5"/>
    <w:rsid w:val="0C8C7696"/>
    <w:rsid w:val="0C8F39C8"/>
    <w:rsid w:val="0C92338D"/>
    <w:rsid w:val="0C931AD8"/>
    <w:rsid w:val="0C945850"/>
    <w:rsid w:val="0C954B4C"/>
    <w:rsid w:val="0C9615C8"/>
    <w:rsid w:val="0C962594"/>
    <w:rsid w:val="0C965124"/>
    <w:rsid w:val="0C9B0FCF"/>
    <w:rsid w:val="0C9B6BDE"/>
    <w:rsid w:val="0C9B7BE6"/>
    <w:rsid w:val="0C9F132B"/>
    <w:rsid w:val="0CA02447"/>
    <w:rsid w:val="0CA058A2"/>
    <w:rsid w:val="0CA152BE"/>
    <w:rsid w:val="0CA27F6D"/>
    <w:rsid w:val="0CA34C62"/>
    <w:rsid w:val="0CA35A93"/>
    <w:rsid w:val="0CA5155E"/>
    <w:rsid w:val="0CA65353"/>
    <w:rsid w:val="0CA74F5F"/>
    <w:rsid w:val="0CA85CE7"/>
    <w:rsid w:val="0CAA3AAD"/>
    <w:rsid w:val="0CAA5073"/>
    <w:rsid w:val="0CAB2949"/>
    <w:rsid w:val="0CAC1034"/>
    <w:rsid w:val="0CAC2B89"/>
    <w:rsid w:val="0CAD1A70"/>
    <w:rsid w:val="0CAF04A2"/>
    <w:rsid w:val="0CAF6687"/>
    <w:rsid w:val="0CB1535B"/>
    <w:rsid w:val="0CB16402"/>
    <w:rsid w:val="0CB20016"/>
    <w:rsid w:val="0CB51583"/>
    <w:rsid w:val="0CB63A18"/>
    <w:rsid w:val="0CB657C6"/>
    <w:rsid w:val="0CB65D04"/>
    <w:rsid w:val="0CB67574"/>
    <w:rsid w:val="0CB83064"/>
    <w:rsid w:val="0CB849FF"/>
    <w:rsid w:val="0CB968E1"/>
    <w:rsid w:val="0CBA3508"/>
    <w:rsid w:val="0CBA3E7D"/>
    <w:rsid w:val="0CBD0F2F"/>
    <w:rsid w:val="0CC021A1"/>
    <w:rsid w:val="0CC11F96"/>
    <w:rsid w:val="0CC14B0B"/>
    <w:rsid w:val="0CC2416B"/>
    <w:rsid w:val="0CC5653B"/>
    <w:rsid w:val="0CC74ECC"/>
    <w:rsid w:val="0CC954FA"/>
    <w:rsid w:val="0CC959B8"/>
    <w:rsid w:val="0CCA16AB"/>
    <w:rsid w:val="0CCB23AD"/>
    <w:rsid w:val="0CCB7125"/>
    <w:rsid w:val="0CCC0BBC"/>
    <w:rsid w:val="0CCD46FB"/>
    <w:rsid w:val="0CD12600"/>
    <w:rsid w:val="0CD345CA"/>
    <w:rsid w:val="0CD45C4C"/>
    <w:rsid w:val="0CD65E68"/>
    <w:rsid w:val="0CD705FD"/>
    <w:rsid w:val="0CD949B1"/>
    <w:rsid w:val="0CD97782"/>
    <w:rsid w:val="0CDA6824"/>
    <w:rsid w:val="0CDC5D5B"/>
    <w:rsid w:val="0CDC6573"/>
    <w:rsid w:val="0CDD71F7"/>
    <w:rsid w:val="0CE01EB4"/>
    <w:rsid w:val="0CE04679"/>
    <w:rsid w:val="0CE54A76"/>
    <w:rsid w:val="0CE60674"/>
    <w:rsid w:val="0CEC13B8"/>
    <w:rsid w:val="0CEE2D82"/>
    <w:rsid w:val="0CEE31B2"/>
    <w:rsid w:val="0CEE4F60"/>
    <w:rsid w:val="0CF06F2A"/>
    <w:rsid w:val="0CF17C9F"/>
    <w:rsid w:val="0CF23C9B"/>
    <w:rsid w:val="0CF62067"/>
    <w:rsid w:val="0CF63E15"/>
    <w:rsid w:val="0CF85DDF"/>
    <w:rsid w:val="0CFB142B"/>
    <w:rsid w:val="0CFE1F75"/>
    <w:rsid w:val="0CFF6782"/>
    <w:rsid w:val="0CFF716D"/>
    <w:rsid w:val="0D00578D"/>
    <w:rsid w:val="0D04253E"/>
    <w:rsid w:val="0D044784"/>
    <w:rsid w:val="0D077792"/>
    <w:rsid w:val="0D087D3C"/>
    <w:rsid w:val="0D091D9A"/>
    <w:rsid w:val="0D0B4B14"/>
    <w:rsid w:val="0D0C63AA"/>
    <w:rsid w:val="0D0E24F8"/>
    <w:rsid w:val="0D0F4ED6"/>
    <w:rsid w:val="0D1136B2"/>
    <w:rsid w:val="0D1150F2"/>
    <w:rsid w:val="0D1349C7"/>
    <w:rsid w:val="0D136775"/>
    <w:rsid w:val="0D152AFB"/>
    <w:rsid w:val="0D162CE4"/>
    <w:rsid w:val="0D181FDD"/>
    <w:rsid w:val="0D1A01A1"/>
    <w:rsid w:val="0D1A686C"/>
    <w:rsid w:val="0D1C2279"/>
    <w:rsid w:val="0D1D3674"/>
    <w:rsid w:val="0D1F336B"/>
    <w:rsid w:val="0D1F511A"/>
    <w:rsid w:val="0D200E92"/>
    <w:rsid w:val="0D204B0E"/>
    <w:rsid w:val="0D205087"/>
    <w:rsid w:val="0D205C25"/>
    <w:rsid w:val="0D213FAD"/>
    <w:rsid w:val="0D215336"/>
    <w:rsid w:val="0D262BD8"/>
    <w:rsid w:val="0D2675B2"/>
    <w:rsid w:val="0D2766C4"/>
    <w:rsid w:val="0D29243C"/>
    <w:rsid w:val="0D2B7F62"/>
    <w:rsid w:val="0D2C7836"/>
    <w:rsid w:val="0D2E1801"/>
    <w:rsid w:val="0D2E35AF"/>
    <w:rsid w:val="0D2E688C"/>
    <w:rsid w:val="0D2E7A52"/>
    <w:rsid w:val="0D2F7B33"/>
    <w:rsid w:val="0D2F7C6F"/>
    <w:rsid w:val="0D3037CB"/>
    <w:rsid w:val="0D305579"/>
    <w:rsid w:val="0D314E4D"/>
    <w:rsid w:val="0D321109"/>
    <w:rsid w:val="0D327E10"/>
    <w:rsid w:val="0D330BC5"/>
    <w:rsid w:val="0D333E7B"/>
    <w:rsid w:val="0D335069"/>
    <w:rsid w:val="0D366907"/>
    <w:rsid w:val="0D374B59"/>
    <w:rsid w:val="0D3861DB"/>
    <w:rsid w:val="0D395941"/>
    <w:rsid w:val="0D395D2F"/>
    <w:rsid w:val="0D3B66C0"/>
    <w:rsid w:val="0D3C3594"/>
    <w:rsid w:val="0D3D5EE8"/>
    <w:rsid w:val="0D3D7AFE"/>
    <w:rsid w:val="0D3E16B7"/>
    <w:rsid w:val="0D3E52A0"/>
    <w:rsid w:val="0D3F3A0E"/>
    <w:rsid w:val="0D407BC0"/>
    <w:rsid w:val="0D421F4C"/>
    <w:rsid w:val="0D4350B1"/>
    <w:rsid w:val="0D4964DA"/>
    <w:rsid w:val="0D4A4F3E"/>
    <w:rsid w:val="0D4C1C87"/>
    <w:rsid w:val="0D4C612B"/>
    <w:rsid w:val="0D4C7ED9"/>
    <w:rsid w:val="0D500F2B"/>
    <w:rsid w:val="0D51729D"/>
    <w:rsid w:val="0D521640"/>
    <w:rsid w:val="0D533015"/>
    <w:rsid w:val="0D554FDF"/>
    <w:rsid w:val="0D5648B3"/>
    <w:rsid w:val="0D570D57"/>
    <w:rsid w:val="0D572EFA"/>
    <w:rsid w:val="0D576FA9"/>
    <w:rsid w:val="0D59668D"/>
    <w:rsid w:val="0D5A25F6"/>
    <w:rsid w:val="0D5A43A4"/>
    <w:rsid w:val="0D5C2959"/>
    <w:rsid w:val="0D5F26A5"/>
    <w:rsid w:val="0D5F5E5E"/>
    <w:rsid w:val="0D613984"/>
    <w:rsid w:val="0D614F3E"/>
    <w:rsid w:val="0D617F59"/>
    <w:rsid w:val="0D63594E"/>
    <w:rsid w:val="0D641FA0"/>
    <w:rsid w:val="0D6443EA"/>
    <w:rsid w:val="0D6608D3"/>
    <w:rsid w:val="0D674D12"/>
    <w:rsid w:val="0D682F64"/>
    <w:rsid w:val="0D6B035F"/>
    <w:rsid w:val="0D6B65B1"/>
    <w:rsid w:val="0D6B7DF3"/>
    <w:rsid w:val="0D6C3AC3"/>
    <w:rsid w:val="0D6C40D7"/>
    <w:rsid w:val="0D6E61C8"/>
    <w:rsid w:val="0D6E7E4F"/>
    <w:rsid w:val="0D6F2B98"/>
    <w:rsid w:val="0D713B55"/>
    <w:rsid w:val="0D720DB1"/>
    <w:rsid w:val="0D731909"/>
    <w:rsid w:val="0D741E4B"/>
    <w:rsid w:val="0D75742F"/>
    <w:rsid w:val="0D76065E"/>
    <w:rsid w:val="0D7731A8"/>
    <w:rsid w:val="0D783CF0"/>
    <w:rsid w:val="0D7B42E7"/>
    <w:rsid w:val="0D7B526E"/>
    <w:rsid w:val="0D7C256C"/>
    <w:rsid w:val="0D7F205C"/>
    <w:rsid w:val="0D7F2AB5"/>
    <w:rsid w:val="0D814026"/>
    <w:rsid w:val="0D815DD4"/>
    <w:rsid w:val="0D821B1F"/>
    <w:rsid w:val="0D821B4C"/>
    <w:rsid w:val="0D8238FA"/>
    <w:rsid w:val="0D8256A8"/>
    <w:rsid w:val="0D827973"/>
    <w:rsid w:val="0D841421"/>
    <w:rsid w:val="0D84744D"/>
    <w:rsid w:val="0D850A48"/>
    <w:rsid w:val="0D8633EB"/>
    <w:rsid w:val="0D870C14"/>
    <w:rsid w:val="0D877569"/>
    <w:rsid w:val="0D8853B5"/>
    <w:rsid w:val="0D887163"/>
    <w:rsid w:val="0D892BBA"/>
    <w:rsid w:val="0D894C89"/>
    <w:rsid w:val="0D897397"/>
    <w:rsid w:val="0D8A4274"/>
    <w:rsid w:val="0D8B2166"/>
    <w:rsid w:val="0D8E04F1"/>
    <w:rsid w:val="0D8E7657"/>
    <w:rsid w:val="0D9143F9"/>
    <w:rsid w:val="0D915FD8"/>
    <w:rsid w:val="0D927FE1"/>
    <w:rsid w:val="0D956D5A"/>
    <w:rsid w:val="0D962816"/>
    <w:rsid w:val="0D980CF2"/>
    <w:rsid w:val="0D98311E"/>
    <w:rsid w:val="0D9B24AB"/>
    <w:rsid w:val="0D9D0734"/>
    <w:rsid w:val="0D9F6D42"/>
    <w:rsid w:val="0DA27AF9"/>
    <w:rsid w:val="0DA41AC3"/>
    <w:rsid w:val="0DA62447"/>
    <w:rsid w:val="0DA675CE"/>
    <w:rsid w:val="0DA675E9"/>
    <w:rsid w:val="0DA823CA"/>
    <w:rsid w:val="0DAB10A3"/>
    <w:rsid w:val="0DAE46EF"/>
    <w:rsid w:val="0DB01C5F"/>
    <w:rsid w:val="0DB02BDF"/>
    <w:rsid w:val="0DB06A66"/>
    <w:rsid w:val="0DB074D8"/>
    <w:rsid w:val="0DB25F8E"/>
    <w:rsid w:val="0DB2651B"/>
    <w:rsid w:val="0DB62C56"/>
    <w:rsid w:val="0DB77A48"/>
    <w:rsid w:val="0DB81183"/>
    <w:rsid w:val="0DB8731C"/>
    <w:rsid w:val="0DB95796"/>
    <w:rsid w:val="0DBC6BE6"/>
    <w:rsid w:val="0DBE01D3"/>
    <w:rsid w:val="0DBF68FD"/>
    <w:rsid w:val="0DC00419"/>
    <w:rsid w:val="0DC24E7B"/>
    <w:rsid w:val="0DC3380A"/>
    <w:rsid w:val="0DC37D8F"/>
    <w:rsid w:val="0DC450D8"/>
    <w:rsid w:val="0DC51759"/>
    <w:rsid w:val="0DC53787"/>
    <w:rsid w:val="0DCB66E1"/>
    <w:rsid w:val="0DCC4856"/>
    <w:rsid w:val="0DCC4A39"/>
    <w:rsid w:val="0DCC56A5"/>
    <w:rsid w:val="0DD01BC5"/>
    <w:rsid w:val="0DD25AB5"/>
    <w:rsid w:val="0DD37C0F"/>
    <w:rsid w:val="0DD73C46"/>
    <w:rsid w:val="0DD759F4"/>
    <w:rsid w:val="0DD80BF2"/>
    <w:rsid w:val="0DD8176C"/>
    <w:rsid w:val="0DDA6A07"/>
    <w:rsid w:val="0DDC300B"/>
    <w:rsid w:val="0DDC3F75"/>
    <w:rsid w:val="0DDC74AE"/>
    <w:rsid w:val="0DDE112F"/>
    <w:rsid w:val="0DDE4FD5"/>
    <w:rsid w:val="0DE01A63"/>
    <w:rsid w:val="0DE07DA8"/>
    <w:rsid w:val="0DE17B15"/>
    <w:rsid w:val="0DE325EB"/>
    <w:rsid w:val="0DE34399"/>
    <w:rsid w:val="0DE819AF"/>
    <w:rsid w:val="0DE85E53"/>
    <w:rsid w:val="0DE93979"/>
    <w:rsid w:val="0DEA1441"/>
    <w:rsid w:val="0DEB14A0"/>
    <w:rsid w:val="0DEC6932"/>
    <w:rsid w:val="0DED22D3"/>
    <w:rsid w:val="0DED346A"/>
    <w:rsid w:val="0DEF064D"/>
    <w:rsid w:val="0DEF0A31"/>
    <w:rsid w:val="0DEF71E2"/>
    <w:rsid w:val="0DF026F2"/>
    <w:rsid w:val="0DF11C16"/>
    <w:rsid w:val="0DF2282E"/>
    <w:rsid w:val="0DF251AA"/>
    <w:rsid w:val="0DF43F73"/>
    <w:rsid w:val="0DF540CC"/>
    <w:rsid w:val="0DF71D26"/>
    <w:rsid w:val="0DF75D53"/>
    <w:rsid w:val="0DFA0E1A"/>
    <w:rsid w:val="0DFA167F"/>
    <w:rsid w:val="0DFA7BCC"/>
    <w:rsid w:val="0DFB165B"/>
    <w:rsid w:val="0DFE0FE4"/>
    <w:rsid w:val="0DFE32D8"/>
    <w:rsid w:val="0DFE63B0"/>
    <w:rsid w:val="0DFE7425"/>
    <w:rsid w:val="0DFF319D"/>
    <w:rsid w:val="0E001D20"/>
    <w:rsid w:val="0E010CC3"/>
    <w:rsid w:val="0E01505C"/>
    <w:rsid w:val="0E016F15"/>
    <w:rsid w:val="0E033FBD"/>
    <w:rsid w:val="0E034A3B"/>
    <w:rsid w:val="0E034D67"/>
    <w:rsid w:val="0E041E12"/>
    <w:rsid w:val="0E0447CF"/>
    <w:rsid w:val="0E044BB9"/>
    <w:rsid w:val="0E0626B5"/>
    <w:rsid w:val="0E083E00"/>
    <w:rsid w:val="0E091F62"/>
    <w:rsid w:val="0E0B4A16"/>
    <w:rsid w:val="0E0D1416"/>
    <w:rsid w:val="0E0F1632"/>
    <w:rsid w:val="0E0F7CFB"/>
    <w:rsid w:val="0E116DB9"/>
    <w:rsid w:val="0E120BF6"/>
    <w:rsid w:val="0E122ED0"/>
    <w:rsid w:val="0E13639E"/>
    <w:rsid w:val="0E137EA0"/>
    <w:rsid w:val="0E1401F1"/>
    <w:rsid w:val="0E15436F"/>
    <w:rsid w:val="0E171371"/>
    <w:rsid w:val="0E19002B"/>
    <w:rsid w:val="0E1924B1"/>
    <w:rsid w:val="0E1A2114"/>
    <w:rsid w:val="0E1A3B33"/>
    <w:rsid w:val="0E1B08BA"/>
    <w:rsid w:val="0E1C565C"/>
    <w:rsid w:val="0E1E7AC7"/>
    <w:rsid w:val="0E1F01CF"/>
    <w:rsid w:val="0E1F3D3B"/>
    <w:rsid w:val="0E2042A8"/>
    <w:rsid w:val="0E213D9C"/>
    <w:rsid w:val="0E215936"/>
    <w:rsid w:val="0E227B42"/>
    <w:rsid w:val="0E243153"/>
    <w:rsid w:val="0E2826F4"/>
    <w:rsid w:val="0E284F73"/>
    <w:rsid w:val="0E2D1AB8"/>
    <w:rsid w:val="0E2E609A"/>
    <w:rsid w:val="0E3015A8"/>
    <w:rsid w:val="0E304F26"/>
    <w:rsid w:val="0E341099"/>
    <w:rsid w:val="0E372937"/>
    <w:rsid w:val="0E3746E5"/>
    <w:rsid w:val="0E3801D0"/>
    <w:rsid w:val="0E385BED"/>
    <w:rsid w:val="0E3C1CFB"/>
    <w:rsid w:val="0E3C5845"/>
    <w:rsid w:val="0E3C619F"/>
    <w:rsid w:val="0E3D6A02"/>
    <w:rsid w:val="0E3E0206"/>
    <w:rsid w:val="0E3F6208"/>
    <w:rsid w:val="0E4028E2"/>
    <w:rsid w:val="0E430BBB"/>
    <w:rsid w:val="0E4312DC"/>
    <w:rsid w:val="0E435FBC"/>
    <w:rsid w:val="0E440BB0"/>
    <w:rsid w:val="0E465EB3"/>
    <w:rsid w:val="0E470E99"/>
    <w:rsid w:val="0E484EC3"/>
    <w:rsid w:val="0E4A67B5"/>
    <w:rsid w:val="0E4B301C"/>
    <w:rsid w:val="0E4C1F50"/>
    <w:rsid w:val="0E515047"/>
    <w:rsid w:val="0E52151F"/>
    <w:rsid w:val="0E527771"/>
    <w:rsid w:val="0E531004"/>
    <w:rsid w:val="0E5354FB"/>
    <w:rsid w:val="0E5721EA"/>
    <w:rsid w:val="0E576B35"/>
    <w:rsid w:val="0E582F4D"/>
    <w:rsid w:val="0E59465B"/>
    <w:rsid w:val="0E596AF1"/>
    <w:rsid w:val="0E5C239D"/>
    <w:rsid w:val="0E5E1C72"/>
    <w:rsid w:val="0E5E7768"/>
    <w:rsid w:val="0E5F2DB7"/>
    <w:rsid w:val="0E6000E3"/>
    <w:rsid w:val="0E600344"/>
    <w:rsid w:val="0E606C70"/>
    <w:rsid w:val="0E60779A"/>
    <w:rsid w:val="0E63372C"/>
    <w:rsid w:val="0E654555"/>
    <w:rsid w:val="0E655343"/>
    <w:rsid w:val="0E666D78"/>
    <w:rsid w:val="0E677883"/>
    <w:rsid w:val="0E692728"/>
    <w:rsid w:val="0E6B438E"/>
    <w:rsid w:val="0E6C011C"/>
    <w:rsid w:val="0E6C66C9"/>
    <w:rsid w:val="0E6D26E7"/>
    <w:rsid w:val="0E6D45AA"/>
    <w:rsid w:val="0E6F0323"/>
    <w:rsid w:val="0E703619"/>
    <w:rsid w:val="0E721AEA"/>
    <w:rsid w:val="0E7443FE"/>
    <w:rsid w:val="0E745939"/>
    <w:rsid w:val="0E755EF2"/>
    <w:rsid w:val="0E7616B1"/>
    <w:rsid w:val="0E7771D7"/>
    <w:rsid w:val="0E7844DB"/>
    <w:rsid w:val="0E796AAB"/>
    <w:rsid w:val="0E7B0560"/>
    <w:rsid w:val="0E7B0A75"/>
    <w:rsid w:val="0E7B5327"/>
    <w:rsid w:val="0E7B6CC7"/>
    <w:rsid w:val="0E7C7365"/>
    <w:rsid w:val="0E7D323D"/>
    <w:rsid w:val="0E7E40C2"/>
    <w:rsid w:val="0E802B47"/>
    <w:rsid w:val="0E813BB2"/>
    <w:rsid w:val="0E835B7C"/>
    <w:rsid w:val="0E841366"/>
    <w:rsid w:val="0E841EA1"/>
    <w:rsid w:val="0E8542A1"/>
    <w:rsid w:val="0E8757B7"/>
    <w:rsid w:val="0E886E96"/>
    <w:rsid w:val="0E8A515C"/>
    <w:rsid w:val="0E8B1150"/>
    <w:rsid w:val="0E8C07DE"/>
    <w:rsid w:val="0E8C5C70"/>
    <w:rsid w:val="0E8D07A9"/>
    <w:rsid w:val="0E8D2557"/>
    <w:rsid w:val="0E8D69FB"/>
    <w:rsid w:val="0E8E11B2"/>
    <w:rsid w:val="0E8F45F1"/>
    <w:rsid w:val="0E8F5360"/>
    <w:rsid w:val="0E9143ED"/>
    <w:rsid w:val="0E9162F8"/>
    <w:rsid w:val="0E93136C"/>
    <w:rsid w:val="0E946FD3"/>
    <w:rsid w:val="0E964541"/>
    <w:rsid w:val="0E970814"/>
    <w:rsid w:val="0E9733D5"/>
    <w:rsid w:val="0E975183"/>
    <w:rsid w:val="0E975954"/>
    <w:rsid w:val="0E990E5C"/>
    <w:rsid w:val="0E995BEC"/>
    <w:rsid w:val="0E99714E"/>
    <w:rsid w:val="0E9B0F43"/>
    <w:rsid w:val="0E9B2EC6"/>
    <w:rsid w:val="0E9C09EC"/>
    <w:rsid w:val="0E9D0085"/>
    <w:rsid w:val="0E9E1A2A"/>
    <w:rsid w:val="0E9E69EA"/>
    <w:rsid w:val="0EA24254"/>
    <w:rsid w:val="0EA31D7A"/>
    <w:rsid w:val="0EA64893"/>
    <w:rsid w:val="0EA77ABC"/>
    <w:rsid w:val="0EA855E3"/>
    <w:rsid w:val="0EA868D9"/>
    <w:rsid w:val="0EAA5AF7"/>
    <w:rsid w:val="0EAC2122"/>
    <w:rsid w:val="0EAE09ED"/>
    <w:rsid w:val="0EAE769F"/>
    <w:rsid w:val="0EAF071F"/>
    <w:rsid w:val="0EAF24CD"/>
    <w:rsid w:val="0EB033A3"/>
    <w:rsid w:val="0EB0506B"/>
    <w:rsid w:val="0EB16245"/>
    <w:rsid w:val="0EB34031"/>
    <w:rsid w:val="0EB43F87"/>
    <w:rsid w:val="0EB570D8"/>
    <w:rsid w:val="0EB65F51"/>
    <w:rsid w:val="0EB775D4"/>
    <w:rsid w:val="0EBC31F3"/>
    <w:rsid w:val="0EBE6BB4"/>
    <w:rsid w:val="0EC046DA"/>
    <w:rsid w:val="0EC22051"/>
    <w:rsid w:val="0EC334E1"/>
    <w:rsid w:val="0EC57F43"/>
    <w:rsid w:val="0EC609D2"/>
    <w:rsid w:val="0EC6316E"/>
    <w:rsid w:val="0EC67291"/>
    <w:rsid w:val="0EC713A8"/>
    <w:rsid w:val="0EC85EC3"/>
    <w:rsid w:val="0EC86F2E"/>
    <w:rsid w:val="0ECC7523"/>
    <w:rsid w:val="0ECE329B"/>
    <w:rsid w:val="0ED07AD8"/>
    <w:rsid w:val="0ED23970"/>
    <w:rsid w:val="0ED2440E"/>
    <w:rsid w:val="0ED26055"/>
    <w:rsid w:val="0ED308B1"/>
    <w:rsid w:val="0ED3540F"/>
    <w:rsid w:val="0ED40CCB"/>
    <w:rsid w:val="0ED62150"/>
    <w:rsid w:val="0ED8444E"/>
    <w:rsid w:val="0ED849DD"/>
    <w:rsid w:val="0ED87C76"/>
    <w:rsid w:val="0EDB048D"/>
    <w:rsid w:val="0EDB32C2"/>
    <w:rsid w:val="0EDB5714"/>
    <w:rsid w:val="0EDB59B8"/>
    <w:rsid w:val="0EDD34DE"/>
    <w:rsid w:val="0EDE530C"/>
    <w:rsid w:val="0EDE5DF6"/>
    <w:rsid w:val="0EE03A9B"/>
    <w:rsid w:val="0EE05529"/>
    <w:rsid w:val="0EE24651"/>
    <w:rsid w:val="0EE35A97"/>
    <w:rsid w:val="0EE36B54"/>
    <w:rsid w:val="0EE54141"/>
    <w:rsid w:val="0EE71024"/>
    <w:rsid w:val="0EE7410D"/>
    <w:rsid w:val="0EE9792F"/>
    <w:rsid w:val="0EEA1757"/>
    <w:rsid w:val="0EEB7E10"/>
    <w:rsid w:val="0EED1120"/>
    <w:rsid w:val="0EED1247"/>
    <w:rsid w:val="0EF0171B"/>
    <w:rsid w:val="0EF37ED3"/>
    <w:rsid w:val="0EF4774B"/>
    <w:rsid w:val="0EF50837"/>
    <w:rsid w:val="0EF52246"/>
    <w:rsid w:val="0EF57E31"/>
    <w:rsid w:val="0EF60350"/>
    <w:rsid w:val="0EF90753"/>
    <w:rsid w:val="0EFA5DE8"/>
    <w:rsid w:val="0EFA62DA"/>
    <w:rsid w:val="0EFB3466"/>
    <w:rsid w:val="0EFB38FA"/>
    <w:rsid w:val="0EFD4B02"/>
    <w:rsid w:val="0EFE5203"/>
    <w:rsid w:val="0F00541F"/>
    <w:rsid w:val="0F040A6B"/>
    <w:rsid w:val="0F054846"/>
    <w:rsid w:val="0F063240"/>
    <w:rsid w:val="0F074BD4"/>
    <w:rsid w:val="0F076B0D"/>
    <w:rsid w:val="0F090163"/>
    <w:rsid w:val="0F092D4F"/>
    <w:rsid w:val="0F097B8E"/>
    <w:rsid w:val="0F0A3BA7"/>
    <w:rsid w:val="0F0E3698"/>
    <w:rsid w:val="0F0E444E"/>
    <w:rsid w:val="0F0F7410"/>
    <w:rsid w:val="0F103BBC"/>
    <w:rsid w:val="0F115412"/>
    <w:rsid w:val="0F130A0E"/>
    <w:rsid w:val="0F136F00"/>
    <w:rsid w:val="0F152C78"/>
    <w:rsid w:val="0F16079E"/>
    <w:rsid w:val="0F170CE4"/>
    <w:rsid w:val="0F184516"/>
    <w:rsid w:val="0F1A028E"/>
    <w:rsid w:val="0F1B5DB5"/>
    <w:rsid w:val="0F1B65C7"/>
    <w:rsid w:val="0F207660"/>
    <w:rsid w:val="0F2131EB"/>
    <w:rsid w:val="0F2145C1"/>
    <w:rsid w:val="0F215A66"/>
    <w:rsid w:val="0F220EF1"/>
    <w:rsid w:val="0F225FCD"/>
    <w:rsid w:val="0F242EBB"/>
    <w:rsid w:val="0F250FC1"/>
    <w:rsid w:val="0F256370"/>
    <w:rsid w:val="0F264E85"/>
    <w:rsid w:val="0F272502"/>
    <w:rsid w:val="0F2729AB"/>
    <w:rsid w:val="0F273ECF"/>
    <w:rsid w:val="0F283883"/>
    <w:rsid w:val="0F2D421D"/>
    <w:rsid w:val="0F2D7FC5"/>
    <w:rsid w:val="0F2E5AE8"/>
    <w:rsid w:val="0F2E6B7E"/>
    <w:rsid w:val="0F2F1AA6"/>
    <w:rsid w:val="0F2F360E"/>
    <w:rsid w:val="0F31382A"/>
    <w:rsid w:val="0F3155D8"/>
    <w:rsid w:val="0F315C96"/>
    <w:rsid w:val="0F325F54"/>
    <w:rsid w:val="0F331350"/>
    <w:rsid w:val="0F3330FE"/>
    <w:rsid w:val="0F3550C8"/>
    <w:rsid w:val="0F36499C"/>
    <w:rsid w:val="0F3650BE"/>
    <w:rsid w:val="0F372C1B"/>
    <w:rsid w:val="0F380715"/>
    <w:rsid w:val="0F384BB8"/>
    <w:rsid w:val="0F3A79F3"/>
    <w:rsid w:val="0F3B6457"/>
    <w:rsid w:val="0F403AD3"/>
    <w:rsid w:val="0F40581B"/>
    <w:rsid w:val="0F427499"/>
    <w:rsid w:val="0F43444D"/>
    <w:rsid w:val="0F4470B9"/>
    <w:rsid w:val="0F461BB7"/>
    <w:rsid w:val="0F490B74"/>
    <w:rsid w:val="0F492792"/>
    <w:rsid w:val="0F4A19C8"/>
    <w:rsid w:val="0F4C027C"/>
    <w:rsid w:val="0F4D1A8A"/>
    <w:rsid w:val="0F4E11BD"/>
    <w:rsid w:val="0F4E7F38"/>
    <w:rsid w:val="0F4F25D4"/>
    <w:rsid w:val="0F4F723E"/>
    <w:rsid w:val="0F5117D6"/>
    <w:rsid w:val="0F515C7A"/>
    <w:rsid w:val="0F517A28"/>
    <w:rsid w:val="0F5337A0"/>
    <w:rsid w:val="0F543075"/>
    <w:rsid w:val="0F57672A"/>
    <w:rsid w:val="0F5C08A7"/>
    <w:rsid w:val="0F5D63CD"/>
    <w:rsid w:val="0F5F1326"/>
    <w:rsid w:val="0F5F4DE1"/>
    <w:rsid w:val="0F601A19"/>
    <w:rsid w:val="0F62149D"/>
    <w:rsid w:val="0F6239E3"/>
    <w:rsid w:val="0F625791"/>
    <w:rsid w:val="0F632FF9"/>
    <w:rsid w:val="0F64150A"/>
    <w:rsid w:val="0F646881"/>
    <w:rsid w:val="0F655282"/>
    <w:rsid w:val="0F661726"/>
    <w:rsid w:val="0F692C78"/>
    <w:rsid w:val="0F696B20"/>
    <w:rsid w:val="0F6C5A7D"/>
    <w:rsid w:val="0F6D16A6"/>
    <w:rsid w:val="0F6D236E"/>
    <w:rsid w:val="0F710236"/>
    <w:rsid w:val="0F7200CA"/>
    <w:rsid w:val="0F73174D"/>
    <w:rsid w:val="0F73799F"/>
    <w:rsid w:val="0F7430F9"/>
    <w:rsid w:val="0F751969"/>
    <w:rsid w:val="0F752787"/>
    <w:rsid w:val="0F7754FC"/>
    <w:rsid w:val="0F7756E1"/>
    <w:rsid w:val="0F77627B"/>
    <w:rsid w:val="0F780307"/>
    <w:rsid w:val="0F7835B6"/>
    <w:rsid w:val="0F784FB5"/>
    <w:rsid w:val="0F796797"/>
    <w:rsid w:val="0F7A6F7F"/>
    <w:rsid w:val="0F7B3680"/>
    <w:rsid w:val="0F7C368B"/>
    <w:rsid w:val="0F7D081D"/>
    <w:rsid w:val="0F7D6A6F"/>
    <w:rsid w:val="0F7E61AD"/>
    <w:rsid w:val="0F7F00F1"/>
    <w:rsid w:val="0F7F6343"/>
    <w:rsid w:val="0F803E6A"/>
    <w:rsid w:val="0F814668"/>
    <w:rsid w:val="0F834DD9"/>
    <w:rsid w:val="0F871BA5"/>
    <w:rsid w:val="0F88453B"/>
    <w:rsid w:val="0F890DF0"/>
    <w:rsid w:val="0F890F70"/>
    <w:rsid w:val="0F8971C2"/>
    <w:rsid w:val="0F8B2F3A"/>
    <w:rsid w:val="0F8C280E"/>
    <w:rsid w:val="0F8D03C4"/>
    <w:rsid w:val="0F9022FF"/>
    <w:rsid w:val="0F916077"/>
    <w:rsid w:val="0F931CB1"/>
    <w:rsid w:val="0F94465A"/>
    <w:rsid w:val="0F9456D8"/>
    <w:rsid w:val="0F951E8F"/>
    <w:rsid w:val="0F9A1410"/>
    <w:rsid w:val="0F9A4F2B"/>
    <w:rsid w:val="0F9C11E5"/>
    <w:rsid w:val="0F9C5147"/>
    <w:rsid w:val="0F9C6EF5"/>
    <w:rsid w:val="0F9D2461"/>
    <w:rsid w:val="0F9E04BC"/>
    <w:rsid w:val="0F9E78F4"/>
    <w:rsid w:val="0F9E7EA2"/>
    <w:rsid w:val="0FA01A47"/>
    <w:rsid w:val="0FA1275E"/>
    <w:rsid w:val="0FA22032"/>
    <w:rsid w:val="0FA23983"/>
    <w:rsid w:val="0FA37DE8"/>
    <w:rsid w:val="0FA4398C"/>
    <w:rsid w:val="0FA80F53"/>
    <w:rsid w:val="0FA969E3"/>
    <w:rsid w:val="0FAA12CF"/>
    <w:rsid w:val="0FAE2547"/>
    <w:rsid w:val="0FB029A1"/>
    <w:rsid w:val="0FB038B0"/>
    <w:rsid w:val="0FB2126E"/>
    <w:rsid w:val="0FB232E1"/>
    <w:rsid w:val="0FB35FED"/>
    <w:rsid w:val="0FB57FB7"/>
    <w:rsid w:val="0FB73756"/>
    <w:rsid w:val="0FB76474"/>
    <w:rsid w:val="0FB81855"/>
    <w:rsid w:val="0FB87AA7"/>
    <w:rsid w:val="0FBA10E8"/>
    <w:rsid w:val="0FBA55CD"/>
    <w:rsid w:val="0FBB1538"/>
    <w:rsid w:val="0FBB2FC5"/>
    <w:rsid w:val="0FBC28BA"/>
    <w:rsid w:val="0FBC54D0"/>
    <w:rsid w:val="0FBC7598"/>
    <w:rsid w:val="0FBD0C1A"/>
    <w:rsid w:val="0FBD2533"/>
    <w:rsid w:val="0FBD50BE"/>
    <w:rsid w:val="0FBF71DA"/>
    <w:rsid w:val="0FC123E2"/>
    <w:rsid w:val="0FC1695C"/>
    <w:rsid w:val="0FC4644C"/>
    <w:rsid w:val="0FC65D20"/>
    <w:rsid w:val="0FC87F4B"/>
    <w:rsid w:val="0FCA0775"/>
    <w:rsid w:val="0FCA5AC0"/>
    <w:rsid w:val="0FCB1589"/>
    <w:rsid w:val="0FCB6665"/>
    <w:rsid w:val="0FCC7C8E"/>
    <w:rsid w:val="0FCE6C21"/>
    <w:rsid w:val="0FCE72CB"/>
    <w:rsid w:val="0FD00286"/>
    <w:rsid w:val="0FD06B9F"/>
    <w:rsid w:val="0FD07480"/>
    <w:rsid w:val="0FD12632"/>
    <w:rsid w:val="0FD146C5"/>
    <w:rsid w:val="0FD2136E"/>
    <w:rsid w:val="0FD30343"/>
    <w:rsid w:val="0FD348E1"/>
    <w:rsid w:val="0FD3668F"/>
    <w:rsid w:val="0FD416B1"/>
    <w:rsid w:val="0FD50659"/>
    <w:rsid w:val="0FD53E91"/>
    <w:rsid w:val="0FD76E53"/>
    <w:rsid w:val="0FD93EBA"/>
    <w:rsid w:val="0FDA3DE2"/>
    <w:rsid w:val="0FDA5E5F"/>
    <w:rsid w:val="0FDD3DDA"/>
    <w:rsid w:val="0FDF4595"/>
    <w:rsid w:val="0FE11E37"/>
    <w:rsid w:val="0FE12B5A"/>
    <w:rsid w:val="0FE144E8"/>
    <w:rsid w:val="0FE32D76"/>
    <w:rsid w:val="0FE64614"/>
    <w:rsid w:val="0FE663C2"/>
    <w:rsid w:val="0FE8038D"/>
    <w:rsid w:val="0FE97C61"/>
    <w:rsid w:val="0FEB4D67"/>
    <w:rsid w:val="0FED59A3"/>
    <w:rsid w:val="0FED59FD"/>
    <w:rsid w:val="0FEE0FED"/>
    <w:rsid w:val="0FF20F33"/>
    <w:rsid w:val="0FF41857"/>
    <w:rsid w:val="0FF46D31"/>
    <w:rsid w:val="0FF47383"/>
    <w:rsid w:val="0FF649C1"/>
    <w:rsid w:val="0FFA441F"/>
    <w:rsid w:val="0FFB0C72"/>
    <w:rsid w:val="0FFB311B"/>
    <w:rsid w:val="0FFB36A9"/>
    <w:rsid w:val="0FFC1742"/>
    <w:rsid w:val="0FFE195E"/>
    <w:rsid w:val="0FFE370C"/>
    <w:rsid w:val="0FFE760A"/>
    <w:rsid w:val="10002C42"/>
    <w:rsid w:val="10005D7C"/>
    <w:rsid w:val="10014FAA"/>
    <w:rsid w:val="100218C0"/>
    <w:rsid w:val="10030D22"/>
    <w:rsid w:val="10042C7C"/>
    <w:rsid w:val="10057550"/>
    <w:rsid w:val="100625C1"/>
    <w:rsid w:val="10084B7B"/>
    <w:rsid w:val="10085204"/>
    <w:rsid w:val="10086339"/>
    <w:rsid w:val="10091983"/>
    <w:rsid w:val="100A326B"/>
    <w:rsid w:val="100C40A0"/>
    <w:rsid w:val="100C57E1"/>
    <w:rsid w:val="100D1BA1"/>
    <w:rsid w:val="100E7EE7"/>
    <w:rsid w:val="100F4A32"/>
    <w:rsid w:val="10111E62"/>
    <w:rsid w:val="10116ABE"/>
    <w:rsid w:val="10141E19"/>
    <w:rsid w:val="10150A56"/>
    <w:rsid w:val="10150BB7"/>
    <w:rsid w:val="10156CA8"/>
    <w:rsid w:val="1017657C"/>
    <w:rsid w:val="10190546"/>
    <w:rsid w:val="101957EE"/>
    <w:rsid w:val="101A2CB6"/>
    <w:rsid w:val="101A42BE"/>
    <w:rsid w:val="101C0036"/>
    <w:rsid w:val="101C718D"/>
    <w:rsid w:val="101D191F"/>
    <w:rsid w:val="101D642D"/>
    <w:rsid w:val="101E3FE0"/>
    <w:rsid w:val="101E4A31"/>
    <w:rsid w:val="101F00E0"/>
    <w:rsid w:val="101F1086"/>
    <w:rsid w:val="101F1969"/>
    <w:rsid w:val="101F3682"/>
    <w:rsid w:val="101F4C95"/>
    <w:rsid w:val="10211FF5"/>
    <w:rsid w:val="1021389E"/>
    <w:rsid w:val="10220897"/>
    <w:rsid w:val="10233173"/>
    <w:rsid w:val="102336ED"/>
    <w:rsid w:val="10253230"/>
    <w:rsid w:val="10260EB5"/>
    <w:rsid w:val="10271D25"/>
    <w:rsid w:val="102753B1"/>
    <w:rsid w:val="102A4A3A"/>
    <w:rsid w:val="102A5583"/>
    <w:rsid w:val="102A58DE"/>
    <w:rsid w:val="102B0279"/>
    <w:rsid w:val="102B232A"/>
    <w:rsid w:val="102D3FF1"/>
    <w:rsid w:val="102D51F6"/>
    <w:rsid w:val="102D7ACC"/>
    <w:rsid w:val="102E700D"/>
    <w:rsid w:val="102F7D69"/>
    <w:rsid w:val="1031492B"/>
    <w:rsid w:val="10321608"/>
    <w:rsid w:val="10343BA3"/>
    <w:rsid w:val="1035036E"/>
    <w:rsid w:val="10352001"/>
    <w:rsid w:val="10352EA6"/>
    <w:rsid w:val="10354C54"/>
    <w:rsid w:val="10376C1E"/>
    <w:rsid w:val="1038301C"/>
    <w:rsid w:val="10390BE8"/>
    <w:rsid w:val="10392996"/>
    <w:rsid w:val="10394744"/>
    <w:rsid w:val="103A670E"/>
    <w:rsid w:val="103B7F25"/>
    <w:rsid w:val="103C2486"/>
    <w:rsid w:val="103C759A"/>
    <w:rsid w:val="10411774"/>
    <w:rsid w:val="10480E2B"/>
    <w:rsid w:val="10492BB2"/>
    <w:rsid w:val="1049459D"/>
    <w:rsid w:val="104A554C"/>
    <w:rsid w:val="104B26C9"/>
    <w:rsid w:val="104B4477"/>
    <w:rsid w:val="104B58B5"/>
    <w:rsid w:val="104C2C74"/>
    <w:rsid w:val="104E5D16"/>
    <w:rsid w:val="104F21BA"/>
    <w:rsid w:val="10533A21"/>
    <w:rsid w:val="1058791F"/>
    <w:rsid w:val="105B69CE"/>
    <w:rsid w:val="105C48D7"/>
    <w:rsid w:val="105D1F01"/>
    <w:rsid w:val="105F6519"/>
    <w:rsid w:val="105F7F23"/>
    <w:rsid w:val="10600639"/>
    <w:rsid w:val="10611EED"/>
    <w:rsid w:val="106317C1"/>
    <w:rsid w:val="10631E32"/>
    <w:rsid w:val="1063598B"/>
    <w:rsid w:val="10637A13"/>
    <w:rsid w:val="10644A04"/>
    <w:rsid w:val="1065105F"/>
    <w:rsid w:val="1065378B"/>
    <w:rsid w:val="10654DDD"/>
    <w:rsid w:val="1066305F"/>
    <w:rsid w:val="10685029"/>
    <w:rsid w:val="10687EB2"/>
    <w:rsid w:val="106A362C"/>
    <w:rsid w:val="106A5C06"/>
    <w:rsid w:val="106B4B1A"/>
    <w:rsid w:val="106B68C8"/>
    <w:rsid w:val="106B6CCD"/>
    <w:rsid w:val="106D2640"/>
    <w:rsid w:val="106E50FF"/>
    <w:rsid w:val="10702130"/>
    <w:rsid w:val="1070213F"/>
    <w:rsid w:val="10703EDE"/>
    <w:rsid w:val="10710382"/>
    <w:rsid w:val="10711DBE"/>
    <w:rsid w:val="107151DA"/>
    <w:rsid w:val="107157D1"/>
    <w:rsid w:val="107240FA"/>
    <w:rsid w:val="107309EB"/>
    <w:rsid w:val="10735B68"/>
    <w:rsid w:val="10740776"/>
    <w:rsid w:val="107453F4"/>
    <w:rsid w:val="1074577C"/>
    <w:rsid w:val="10756E01"/>
    <w:rsid w:val="10765998"/>
    <w:rsid w:val="10772A91"/>
    <w:rsid w:val="107734BE"/>
    <w:rsid w:val="10782D42"/>
    <w:rsid w:val="10797237"/>
    <w:rsid w:val="107A216C"/>
    <w:rsid w:val="107B4E12"/>
    <w:rsid w:val="107E2C67"/>
    <w:rsid w:val="107F03DA"/>
    <w:rsid w:val="107F2D3D"/>
    <w:rsid w:val="107F46F7"/>
    <w:rsid w:val="10807D58"/>
    <w:rsid w:val="1081080D"/>
    <w:rsid w:val="1081433D"/>
    <w:rsid w:val="108144CE"/>
    <w:rsid w:val="1082646A"/>
    <w:rsid w:val="10831E63"/>
    <w:rsid w:val="10846DA4"/>
    <w:rsid w:val="10851F8B"/>
    <w:rsid w:val="10855BDB"/>
    <w:rsid w:val="10863702"/>
    <w:rsid w:val="10871DB6"/>
    <w:rsid w:val="10876940"/>
    <w:rsid w:val="108849AE"/>
    <w:rsid w:val="1088783E"/>
    <w:rsid w:val="108A257C"/>
    <w:rsid w:val="108B44DF"/>
    <w:rsid w:val="108C0BED"/>
    <w:rsid w:val="108C1135"/>
    <w:rsid w:val="108C51BC"/>
    <w:rsid w:val="108F08F2"/>
    <w:rsid w:val="108F7EE0"/>
    <w:rsid w:val="109127D2"/>
    <w:rsid w:val="10914580"/>
    <w:rsid w:val="10921604"/>
    <w:rsid w:val="10935409"/>
    <w:rsid w:val="10935FD6"/>
    <w:rsid w:val="109408CD"/>
    <w:rsid w:val="10943BD7"/>
    <w:rsid w:val="10945402"/>
    <w:rsid w:val="109458DA"/>
    <w:rsid w:val="10945E1E"/>
    <w:rsid w:val="10946428"/>
    <w:rsid w:val="10953945"/>
    <w:rsid w:val="10964248"/>
    <w:rsid w:val="10973B61"/>
    <w:rsid w:val="10975DEA"/>
    <w:rsid w:val="109A325D"/>
    <w:rsid w:val="109A3C59"/>
    <w:rsid w:val="109C2F25"/>
    <w:rsid w:val="10A04C25"/>
    <w:rsid w:val="10A1053B"/>
    <w:rsid w:val="10A11A07"/>
    <w:rsid w:val="10A342B4"/>
    <w:rsid w:val="10A34992"/>
    <w:rsid w:val="10A35FA6"/>
    <w:rsid w:val="10A37AB8"/>
    <w:rsid w:val="10A52EF1"/>
    <w:rsid w:val="10A70C6B"/>
    <w:rsid w:val="10A83678"/>
    <w:rsid w:val="10AD3A92"/>
    <w:rsid w:val="10AD3BAC"/>
    <w:rsid w:val="10AD5818"/>
    <w:rsid w:val="10AD6EE0"/>
    <w:rsid w:val="10B02C5A"/>
    <w:rsid w:val="10B1077E"/>
    <w:rsid w:val="10B136C4"/>
    <w:rsid w:val="10B155AA"/>
    <w:rsid w:val="10B244F7"/>
    <w:rsid w:val="10B4533E"/>
    <w:rsid w:val="10B54BF5"/>
    <w:rsid w:val="10B83C6D"/>
    <w:rsid w:val="10B85FB1"/>
    <w:rsid w:val="10BB15FD"/>
    <w:rsid w:val="10BB21A3"/>
    <w:rsid w:val="10BB33AB"/>
    <w:rsid w:val="10BB3D2C"/>
    <w:rsid w:val="10BB40C7"/>
    <w:rsid w:val="10BB4615"/>
    <w:rsid w:val="10BC15F6"/>
    <w:rsid w:val="10BC5375"/>
    <w:rsid w:val="10BD6D9F"/>
    <w:rsid w:val="10BE2E9B"/>
    <w:rsid w:val="10C33667"/>
    <w:rsid w:val="10C47E46"/>
    <w:rsid w:val="10C5422A"/>
    <w:rsid w:val="10C63350"/>
    <w:rsid w:val="10C6648B"/>
    <w:rsid w:val="10C77FA2"/>
    <w:rsid w:val="10C956A5"/>
    <w:rsid w:val="10CA7A92"/>
    <w:rsid w:val="10CF32FA"/>
    <w:rsid w:val="10CF50A9"/>
    <w:rsid w:val="10CF7C29"/>
    <w:rsid w:val="10D10E21"/>
    <w:rsid w:val="10D2517A"/>
    <w:rsid w:val="10D426BF"/>
    <w:rsid w:val="10D512AA"/>
    <w:rsid w:val="10D601E5"/>
    <w:rsid w:val="10D762B4"/>
    <w:rsid w:val="10D821AF"/>
    <w:rsid w:val="10DF7048"/>
    <w:rsid w:val="10E01064"/>
    <w:rsid w:val="10E02E12"/>
    <w:rsid w:val="10E0733B"/>
    <w:rsid w:val="10E12E1E"/>
    <w:rsid w:val="10E1375F"/>
    <w:rsid w:val="10E13C90"/>
    <w:rsid w:val="10E20B17"/>
    <w:rsid w:val="10E6462C"/>
    <w:rsid w:val="10E70644"/>
    <w:rsid w:val="10E723F2"/>
    <w:rsid w:val="10E8525E"/>
    <w:rsid w:val="10E870D8"/>
    <w:rsid w:val="10EA3C90"/>
    <w:rsid w:val="10EB71C8"/>
    <w:rsid w:val="10EC5C5A"/>
    <w:rsid w:val="10EC7A09"/>
    <w:rsid w:val="10ED6135"/>
    <w:rsid w:val="10EF55ED"/>
    <w:rsid w:val="10F0488B"/>
    <w:rsid w:val="10F07AC8"/>
    <w:rsid w:val="10F13271"/>
    <w:rsid w:val="10F35710"/>
    <w:rsid w:val="10F45DEB"/>
    <w:rsid w:val="10F7568C"/>
    <w:rsid w:val="10F817B8"/>
    <w:rsid w:val="10F93ED3"/>
    <w:rsid w:val="10FB5E9E"/>
    <w:rsid w:val="10FC5772"/>
    <w:rsid w:val="10FD1C16"/>
    <w:rsid w:val="10FE14EA"/>
    <w:rsid w:val="10FF07A2"/>
    <w:rsid w:val="11005262"/>
    <w:rsid w:val="1102547E"/>
    <w:rsid w:val="11036B00"/>
    <w:rsid w:val="11047439"/>
    <w:rsid w:val="11056D1C"/>
    <w:rsid w:val="11067D65"/>
    <w:rsid w:val="11082369"/>
    <w:rsid w:val="1108690A"/>
    <w:rsid w:val="11093DDC"/>
    <w:rsid w:val="110A60E1"/>
    <w:rsid w:val="110D46FC"/>
    <w:rsid w:val="110E3E23"/>
    <w:rsid w:val="110E5BD1"/>
    <w:rsid w:val="110F0756"/>
    <w:rsid w:val="11104781"/>
    <w:rsid w:val="11113EA6"/>
    <w:rsid w:val="11131CB7"/>
    <w:rsid w:val="111451B1"/>
    <w:rsid w:val="11161EFB"/>
    <w:rsid w:val="11187CFE"/>
    <w:rsid w:val="1119360B"/>
    <w:rsid w:val="111D2F51"/>
    <w:rsid w:val="111D7BC2"/>
    <w:rsid w:val="111E1B8C"/>
    <w:rsid w:val="111E5AC5"/>
    <w:rsid w:val="111F0183"/>
    <w:rsid w:val="111F3E5D"/>
    <w:rsid w:val="1120496C"/>
    <w:rsid w:val="112076B2"/>
    <w:rsid w:val="11213BE4"/>
    <w:rsid w:val="11230F50"/>
    <w:rsid w:val="112371A2"/>
    <w:rsid w:val="112507FE"/>
    <w:rsid w:val="11254CC9"/>
    <w:rsid w:val="11274496"/>
    <w:rsid w:val="11276117"/>
    <w:rsid w:val="11280AC4"/>
    <w:rsid w:val="112835F2"/>
    <w:rsid w:val="1128503E"/>
    <w:rsid w:val="11285F73"/>
    <w:rsid w:val="1129788F"/>
    <w:rsid w:val="112A0531"/>
    <w:rsid w:val="112C42A9"/>
    <w:rsid w:val="112E1DCF"/>
    <w:rsid w:val="112F0D98"/>
    <w:rsid w:val="11303AD2"/>
    <w:rsid w:val="11315950"/>
    <w:rsid w:val="11326B68"/>
    <w:rsid w:val="11333889"/>
    <w:rsid w:val="11357601"/>
    <w:rsid w:val="113822A7"/>
    <w:rsid w:val="11390D09"/>
    <w:rsid w:val="113925CC"/>
    <w:rsid w:val="113B0990"/>
    <w:rsid w:val="113D2012"/>
    <w:rsid w:val="113F222E"/>
    <w:rsid w:val="113F4121"/>
    <w:rsid w:val="113F417A"/>
    <w:rsid w:val="11405FA6"/>
    <w:rsid w:val="11406D4B"/>
    <w:rsid w:val="11407D54"/>
    <w:rsid w:val="1142587A"/>
    <w:rsid w:val="11427629"/>
    <w:rsid w:val="1145536B"/>
    <w:rsid w:val="114652B7"/>
    <w:rsid w:val="114710E3"/>
    <w:rsid w:val="11496C09"/>
    <w:rsid w:val="11496CD7"/>
    <w:rsid w:val="114A472F"/>
    <w:rsid w:val="114B2DC2"/>
    <w:rsid w:val="114C6DAF"/>
    <w:rsid w:val="114F30A7"/>
    <w:rsid w:val="114F7F97"/>
    <w:rsid w:val="11507CD0"/>
    <w:rsid w:val="11513D10"/>
    <w:rsid w:val="11520C5E"/>
    <w:rsid w:val="11520C94"/>
    <w:rsid w:val="11523871"/>
    <w:rsid w:val="11524DCD"/>
    <w:rsid w:val="11531836"/>
    <w:rsid w:val="11535CDA"/>
    <w:rsid w:val="115363D4"/>
    <w:rsid w:val="115455AE"/>
    <w:rsid w:val="11557AE1"/>
    <w:rsid w:val="115614A4"/>
    <w:rsid w:val="115630D4"/>
    <w:rsid w:val="11566AC8"/>
    <w:rsid w:val="11572401"/>
    <w:rsid w:val="1157616F"/>
    <w:rsid w:val="115802D9"/>
    <w:rsid w:val="1158790A"/>
    <w:rsid w:val="11594AB4"/>
    <w:rsid w:val="1159728A"/>
    <w:rsid w:val="115A1A13"/>
    <w:rsid w:val="115A7068"/>
    <w:rsid w:val="115B4B8E"/>
    <w:rsid w:val="115B593B"/>
    <w:rsid w:val="115D0906"/>
    <w:rsid w:val="115D338D"/>
    <w:rsid w:val="115D4462"/>
    <w:rsid w:val="115D5E66"/>
    <w:rsid w:val="116003F7"/>
    <w:rsid w:val="116021A5"/>
    <w:rsid w:val="11625F1D"/>
    <w:rsid w:val="11627E71"/>
    <w:rsid w:val="11643A43"/>
    <w:rsid w:val="116457F1"/>
    <w:rsid w:val="11656247"/>
    <w:rsid w:val="116634BA"/>
    <w:rsid w:val="11667325"/>
    <w:rsid w:val="11672D2F"/>
    <w:rsid w:val="11681F2F"/>
    <w:rsid w:val="116B3C90"/>
    <w:rsid w:val="116B7E5A"/>
    <w:rsid w:val="116C28F7"/>
    <w:rsid w:val="116E2B13"/>
    <w:rsid w:val="11716160"/>
    <w:rsid w:val="117362CF"/>
    <w:rsid w:val="11752513"/>
    <w:rsid w:val="11762A36"/>
    <w:rsid w:val="11785969"/>
    <w:rsid w:val="11795640"/>
    <w:rsid w:val="117A14B8"/>
    <w:rsid w:val="117B17FC"/>
    <w:rsid w:val="117F6ACF"/>
    <w:rsid w:val="117F7EC9"/>
    <w:rsid w:val="11804EB2"/>
    <w:rsid w:val="11815B51"/>
    <w:rsid w:val="11816F87"/>
    <w:rsid w:val="1182211B"/>
    <w:rsid w:val="11847C41"/>
    <w:rsid w:val="11851C0B"/>
    <w:rsid w:val="11861DFE"/>
    <w:rsid w:val="118B5DC3"/>
    <w:rsid w:val="118C373B"/>
    <w:rsid w:val="118D79EB"/>
    <w:rsid w:val="118E0AC0"/>
    <w:rsid w:val="118F64A2"/>
    <w:rsid w:val="118F714F"/>
    <w:rsid w:val="11902A8A"/>
    <w:rsid w:val="119073E1"/>
    <w:rsid w:val="11916802"/>
    <w:rsid w:val="11927063"/>
    <w:rsid w:val="11927BC8"/>
    <w:rsid w:val="11930F13"/>
    <w:rsid w:val="119360D6"/>
    <w:rsid w:val="119500A0"/>
    <w:rsid w:val="11951E4E"/>
    <w:rsid w:val="11967974"/>
    <w:rsid w:val="1198193E"/>
    <w:rsid w:val="119A3421"/>
    <w:rsid w:val="119B6B8D"/>
    <w:rsid w:val="119D0D03"/>
    <w:rsid w:val="119D207C"/>
    <w:rsid w:val="119D51A7"/>
    <w:rsid w:val="119E3BBD"/>
    <w:rsid w:val="11A007F3"/>
    <w:rsid w:val="11A05E99"/>
    <w:rsid w:val="11A260A9"/>
    <w:rsid w:val="11A74A79"/>
    <w:rsid w:val="11A76BFB"/>
    <w:rsid w:val="11A95191"/>
    <w:rsid w:val="11AA4037"/>
    <w:rsid w:val="11AB1672"/>
    <w:rsid w:val="11AB7BCD"/>
    <w:rsid w:val="11AC07ED"/>
    <w:rsid w:val="11AD6919"/>
    <w:rsid w:val="11AE4CBE"/>
    <w:rsid w:val="11AE640F"/>
    <w:rsid w:val="11AF0A31"/>
    <w:rsid w:val="11B36220"/>
    <w:rsid w:val="11B4123A"/>
    <w:rsid w:val="11B554FF"/>
    <w:rsid w:val="11B5604C"/>
    <w:rsid w:val="11B57176"/>
    <w:rsid w:val="11B618CB"/>
    <w:rsid w:val="11B83A57"/>
    <w:rsid w:val="11B9758D"/>
    <w:rsid w:val="11BB0661"/>
    <w:rsid w:val="11BC5A1C"/>
    <w:rsid w:val="11BD4180"/>
    <w:rsid w:val="11C10E95"/>
    <w:rsid w:val="11C143EA"/>
    <w:rsid w:val="11C20769"/>
    <w:rsid w:val="11C23F91"/>
    <w:rsid w:val="11C57C64"/>
    <w:rsid w:val="11C82656"/>
    <w:rsid w:val="11C83FD7"/>
    <w:rsid w:val="11C92723"/>
    <w:rsid w:val="11C95E94"/>
    <w:rsid w:val="11C95F9C"/>
    <w:rsid w:val="11C97D4A"/>
    <w:rsid w:val="11CA3BB3"/>
    <w:rsid w:val="11CB1D14"/>
    <w:rsid w:val="11CB5870"/>
    <w:rsid w:val="11CB5909"/>
    <w:rsid w:val="11CD06B9"/>
    <w:rsid w:val="11CE35B2"/>
    <w:rsid w:val="11D17158"/>
    <w:rsid w:val="11D30BC8"/>
    <w:rsid w:val="11D34725"/>
    <w:rsid w:val="11D62D18"/>
    <w:rsid w:val="11D64EB8"/>
    <w:rsid w:val="11D7430B"/>
    <w:rsid w:val="11D84431"/>
    <w:rsid w:val="11D84DCB"/>
    <w:rsid w:val="11D90AD7"/>
    <w:rsid w:val="11DA1F57"/>
    <w:rsid w:val="11DB283F"/>
    <w:rsid w:val="11DB4216"/>
    <w:rsid w:val="11DB77E2"/>
    <w:rsid w:val="11DC5CCF"/>
    <w:rsid w:val="11DF131B"/>
    <w:rsid w:val="11DF4043"/>
    <w:rsid w:val="11DF5B78"/>
    <w:rsid w:val="11E132E5"/>
    <w:rsid w:val="11E20E0C"/>
    <w:rsid w:val="11E26348"/>
    <w:rsid w:val="11E4659C"/>
    <w:rsid w:val="11E730DB"/>
    <w:rsid w:val="11E800CE"/>
    <w:rsid w:val="11E9219A"/>
    <w:rsid w:val="11E9329A"/>
    <w:rsid w:val="11EB5F12"/>
    <w:rsid w:val="11EB7CC0"/>
    <w:rsid w:val="11EE2FAE"/>
    <w:rsid w:val="11EE45AE"/>
    <w:rsid w:val="11F0177A"/>
    <w:rsid w:val="11F229D2"/>
    <w:rsid w:val="11F25F85"/>
    <w:rsid w:val="11F35990"/>
    <w:rsid w:val="11F36B75"/>
    <w:rsid w:val="11F644D8"/>
    <w:rsid w:val="11F65E5D"/>
    <w:rsid w:val="11F8062F"/>
    <w:rsid w:val="11F823DD"/>
    <w:rsid w:val="11F91AF4"/>
    <w:rsid w:val="11F924B1"/>
    <w:rsid w:val="11F96EEE"/>
    <w:rsid w:val="11FA34B1"/>
    <w:rsid w:val="11FA44B7"/>
    <w:rsid w:val="11FA4849"/>
    <w:rsid w:val="11FB6DC8"/>
    <w:rsid w:val="11FC3C7B"/>
    <w:rsid w:val="11FE4A4F"/>
    <w:rsid w:val="11FF376C"/>
    <w:rsid w:val="12045226"/>
    <w:rsid w:val="12050207"/>
    <w:rsid w:val="12086AC4"/>
    <w:rsid w:val="120A1FA7"/>
    <w:rsid w:val="120B0362"/>
    <w:rsid w:val="120C5572"/>
    <w:rsid w:val="120D40DA"/>
    <w:rsid w:val="12101035"/>
    <w:rsid w:val="12105979"/>
    <w:rsid w:val="12117410"/>
    <w:rsid w:val="12124577"/>
    <w:rsid w:val="12124E7F"/>
    <w:rsid w:val="12133252"/>
    <w:rsid w:val="12135469"/>
    <w:rsid w:val="12150170"/>
    <w:rsid w:val="121511E1"/>
    <w:rsid w:val="12187C85"/>
    <w:rsid w:val="121A05A5"/>
    <w:rsid w:val="121A15ED"/>
    <w:rsid w:val="121B3E34"/>
    <w:rsid w:val="121C60CC"/>
    <w:rsid w:val="121D3BF2"/>
    <w:rsid w:val="121F3E0E"/>
    <w:rsid w:val="122264DF"/>
    <w:rsid w:val="12231DEB"/>
    <w:rsid w:val="12241424"/>
    <w:rsid w:val="12282CC2"/>
    <w:rsid w:val="122A4C8C"/>
    <w:rsid w:val="122A7D02"/>
    <w:rsid w:val="122E0441"/>
    <w:rsid w:val="122F2FF6"/>
    <w:rsid w:val="12333381"/>
    <w:rsid w:val="12337C38"/>
    <w:rsid w:val="12352A26"/>
    <w:rsid w:val="12353631"/>
    <w:rsid w:val="12371157"/>
    <w:rsid w:val="12374CB3"/>
    <w:rsid w:val="12383E59"/>
    <w:rsid w:val="1238567E"/>
    <w:rsid w:val="123A2716"/>
    <w:rsid w:val="123A29F6"/>
    <w:rsid w:val="123D0A15"/>
    <w:rsid w:val="123E4867"/>
    <w:rsid w:val="123F000C"/>
    <w:rsid w:val="123F1DBA"/>
    <w:rsid w:val="123F6589"/>
    <w:rsid w:val="123F67F5"/>
    <w:rsid w:val="124044DA"/>
    <w:rsid w:val="12415B32"/>
    <w:rsid w:val="12424AA5"/>
    <w:rsid w:val="124270F9"/>
    <w:rsid w:val="12435D4E"/>
    <w:rsid w:val="12463148"/>
    <w:rsid w:val="12490176"/>
    <w:rsid w:val="12492C39"/>
    <w:rsid w:val="124949E7"/>
    <w:rsid w:val="124D44D7"/>
    <w:rsid w:val="124F64A1"/>
    <w:rsid w:val="12521B76"/>
    <w:rsid w:val="125415AD"/>
    <w:rsid w:val="125735A8"/>
    <w:rsid w:val="12595F33"/>
    <w:rsid w:val="125C0281"/>
    <w:rsid w:val="125C1E42"/>
    <w:rsid w:val="125D367F"/>
    <w:rsid w:val="125D7E81"/>
    <w:rsid w:val="126006AE"/>
    <w:rsid w:val="126013B8"/>
    <w:rsid w:val="12610179"/>
    <w:rsid w:val="12622CE4"/>
    <w:rsid w:val="12622F80"/>
    <w:rsid w:val="126262F4"/>
    <w:rsid w:val="126444CB"/>
    <w:rsid w:val="12644E1C"/>
    <w:rsid w:val="12647A72"/>
    <w:rsid w:val="12655CC4"/>
    <w:rsid w:val="126564FC"/>
    <w:rsid w:val="12662A7C"/>
    <w:rsid w:val="126810CF"/>
    <w:rsid w:val="126B2BAF"/>
    <w:rsid w:val="126B3895"/>
    <w:rsid w:val="126D12E6"/>
    <w:rsid w:val="126E56E6"/>
    <w:rsid w:val="1270619D"/>
    <w:rsid w:val="1270628F"/>
    <w:rsid w:val="12726453"/>
    <w:rsid w:val="12730A12"/>
    <w:rsid w:val="12744ECE"/>
    <w:rsid w:val="12747CB6"/>
    <w:rsid w:val="12753A2E"/>
    <w:rsid w:val="127840D2"/>
    <w:rsid w:val="127952CC"/>
    <w:rsid w:val="127A1044"/>
    <w:rsid w:val="127A7296"/>
    <w:rsid w:val="127C6B6A"/>
    <w:rsid w:val="127D34F1"/>
    <w:rsid w:val="127D43FD"/>
    <w:rsid w:val="127E405D"/>
    <w:rsid w:val="12810624"/>
    <w:rsid w:val="12811BC9"/>
    <w:rsid w:val="12816876"/>
    <w:rsid w:val="12837EF9"/>
    <w:rsid w:val="12863E8D"/>
    <w:rsid w:val="128679E9"/>
    <w:rsid w:val="128819B3"/>
    <w:rsid w:val="128B222B"/>
    <w:rsid w:val="128D521B"/>
    <w:rsid w:val="128F15C7"/>
    <w:rsid w:val="12906AB9"/>
    <w:rsid w:val="12912AC6"/>
    <w:rsid w:val="12923E89"/>
    <w:rsid w:val="1293358D"/>
    <w:rsid w:val="129465AA"/>
    <w:rsid w:val="12955E7E"/>
    <w:rsid w:val="129771AB"/>
    <w:rsid w:val="129777DC"/>
    <w:rsid w:val="1299771C"/>
    <w:rsid w:val="129C0FBA"/>
    <w:rsid w:val="129F0C93"/>
    <w:rsid w:val="12A01039"/>
    <w:rsid w:val="12A04F4F"/>
    <w:rsid w:val="12A129EB"/>
    <w:rsid w:val="12A13F52"/>
    <w:rsid w:val="12A14823"/>
    <w:rsid w:val="12A165D1"/>
    <w:rsid w:val="12A204B1"/>
    <w:rsid w:val="12A212F9"/>
    <w:rsid w:val="12A367ED"/>
    <w:rsid w:val="12A843E3"/>
    <w:rsid w:val="12A85BB1"/>
    <w:rsid w:val="12AA7B7B"/>
    <w:rsid w:val="12AB56A1"/>
    <w:rsid w:val="12AC0E42"/>
    <w:rsid w:val="12AC38F3"/>
    <w:rsid w:val="12AF2DA7"/>
    <w:rsid w:val="12B062DF"/>
    <w:rsid w:val="12B10F0A"/>
    <w:rsid w:val="12B2486E"/>
    <w:rsid w:val="12B25D65"/>
    <w:rsid w:val="12B26A30"/>
    <w:rsid w:val="12B416BA"/>
    <w:rsid w:val="12B46304"/>
    <w:rsid w:val="12B55B5B"/>
    <w:rsid w:val="12B74836"/>
    <w:rsid w:val="12B75DF4"/>
    <w:rsid w:val="12B8525D"/>
    <w:rsid w:val="12BC165D"/>
    <w:rsid w:val="12BC340B"/>
    <w:rsid w:val="12BD7269"/>
    <w:rsid w:val="12BF3A5C"/>
    <w:rsid w:val="12C00CE9"/>
    <w:rsid w:val="12C0114D"/>
    <w:rsid w:val="12C127C8"/>
    <w:rsid w:val="12C23BEA"/>
    <w:rsid w:val="12C30C3D"/>
    <w:rsid w:val="12C329EB"/>
    <w:rsid w:val="12C35D06"/>
    <w:rsid w:val="12C51243"/>
    <w:rsid w:val="12C549B5"/>
    <w:rsid w:val="12C56763"/>
    <w:rsid w:val="12C57FB6"/>
    <w:rsid w:val="12C624DB"/>
    <w:rsid w:val="12C86253"/>
    <w:rsid w:val="12CA5B28"/>
    <w:rsid w:val="12CA6915"/>
    <w:rsid w:val="12CC2B22"/>
    <w:rsid w:val="12CC5D44"/>
    <w:rsid w:val="12CC5DC5"/>
    <w:rsid w:val="12CD0B9D"/>
    <w:rsid w:val="12CD5618"/>
    <w:rsid w:val="12CF0C0F"/>
    <w:rsid w:val="12CF75E2"/>
    <w:rsid w:val="12D06191"/>
    <w:rsid w:val="12D06EB6"/>
    <w:rsid w:val="12D13721"/>
    <w:rsid w:val="12D20E80"/>
    <w:rsid w:val="12D469A6"/>
    <w:rsid w:val="12D531FB"/>
    <w:rsid w:val="12D57480"/>
    <w:rsid w:val="12D64403"/>
    <w:rsid w:val="12D746E8"/>
    <w:rsid w:val="12D9220E"/>
    <w:rsid w:val="12D94892"/>
    <w:rsid w:val="12DA1AE3"/>
    <w:rsid w:val="12DB5F87"/>
    <w:rsid w:val="12DC585B"/>
    <w:rsid w:val="12DE7825"/>
    <w:rsid w:val="12E05950"/>
    <w:rsid w:val="12E115A2"/>
    <w:rsid w:val="12E1714F"/>
    <w:rsid w:val="12E3308D"/>
    <w:rsid w:val="12E42077"/>
    <w:rsid w:val="12E446B0"/>
    <w:rsid w:val="12E64F4A"/>
    <w:rsid w:val="12E806A4"/>
    <w:rsid w:val="12E91036"/>
    <w:rsid w:val="12EC350E"/>
    <w:rsid w:val="12EC7CE7"/>
    <w:rsid w:val="12ED1816"/>
    <w:rsid w:val="12ED54C7"/>
    <w:rsid w:val="12ED5CBA"/>
    <w:rsid w:val="12F01208"/>
    <w:rsid w:val="12F02B19"/>
    <w:rsid w:val="12F101DC"/>
    <w:rsid w:val="12F17558"/>
    <w:rsid w:val="12F40DF6"/>
    <w:rsid w:val="12F62DC0"/>
    <w:rsid w:val="12FA156D"/>
    <w:rsid w:val="12FA585C"/>
    <w:rsid w:val="12FB45E9"/>
    <w:rsid w:val="12FF117E"/>
    <w:rsid w:val="12FF3257"/>
    <w:rsid w:val="130059ED"/>
    <w:rsid w:val="13031039"/>
    <w:rsid w:val="1303728B"/>
    <w:rsid w:val="1304784E"/>
    <w:rsid w:val="13057AAF"/>
    <w:rsid w:val="130A1228"/>
    <w:rsid w:val="130A7C63"/>
    <w:rsid w:val="130B5D9C"/>
    <w:rsid w:val="130B7EEE"/>
    <w:rsid w:val="130C4392"/>
    <w:rsid w:val="130E1915"/>
    <w:rsid w:val="130F3BFC"/>
    <w:rsid w:val="130F3E82"/>
    <w:rsid w:val="13106F4E"/>
    <w:rsid w:val="13107A58"/>
    <w:rsid w:val="1313164C"/>
    <w:rsid w:val="13132C80"/>
    <w:rsid w:val="13135720"/>
    <w:rsid w:val="13160D6D"/>
    <w:rsid w:val="13177DF7"/>
    <w:rsid w:val="131A5D86"/>
    <w:rsid w:val="131B2181"/>
    <w:rsid w:val="131C53F8"/>
    <w:rsid w:val="131D034D"/>
    <w:rsid w:val="131E2317"/>
    <w:rsid w:val="131E2FC6"/>
    <w:rsid w:val="131E5E73"/>
    <w:rsid w:val="131E6C77"/>
    <w:rsid w:val="131E7C21"/>
    <w:rsid w:val="131F7FF3"/>
    <w:rsid w:val="13225964"/>
    <w:rsid w:val="1323348A"/>
    <w:rsid w:val="13257007"/>
    <w:rsid w:val="13261304"/>
    <w:rsid w:val="13276BCF"/>
    <w:rsid w:val="13280AA0"/>
    <w:rsid w:val="132A0CBC"/>
    <w:rsid w:val="132D60B6"/>
    <w:rsid w:val="13312326"/>
    <w:rsid w:val="1332191F"/>
    <w:rsid w:val="133236CD"/>
    <w:rsid w:val="13357725"/>
    <w:rsid w:val="13365FD1"/>
    <w:rsid w:val="13381C30"/>
    <w:rsid w:val="133833D9"/>
    <w:rsid w:val="133A1037"/>
    <w:rsid w:val="133B6A25"/>
    <w:rsid w:val="133E4516"/>
    <w:rsid w:val="133E6103"/>
    <w:rsid w:val="133F0349"/>
    <w:rsid w:val="13413C91"/>
    <w:rsid w:val="13413E79"/>
    <w:rsid w:val="13421B62"/>
    <w:rsid w:val="13442EB6"/>
    <w:rsid w:val="134502E2"/>
    <w:rsid w:val="13486233"/>
    <w:rsid w:val="134A0A16"/>
    <w:rsid w:val="134A4EBA"/>
    <w:rsid w:val="134C478E"/>
    <w:rsid w:val="13543A84"/>
    <w:rsid w:val="13550837"/>
    <w:rsid w:val="13561D3C"/>
    <w:rsid w:val="1356385F"/>
    <w:rsid w:val="135710C8"/>
    <w:rsid w:val="135B7892"/>
    <w:rsid w:val="135C4DD7"/>
    <w:rsid w:val="135D6FC9"/>
    <w:rsid w:val="135F7AB4"/>
    <w:rsid w:val="1360023A"/>
    <w:rsid w:val="13600362"/>
    <w:rsid w:val="13610F82"/>
    <w:rsid w:val="13630AF5"/>
    <w:rsid w:val="1364416C"/>
    <w:rsid w:val="13655005"/>
    <w:rsid w:val="13680B15"/>
    <w:rsid w:val="13685340"/>
    <w:rsid w:val="136A0EE3"/>
    <w:rsid w:val="136A6664"/>
    <w:rsid w:val="136B45C6"/>
    <w:rsid w:val="136C13C9"/>
    <w:rsid w:val="136C4E31"/>
    <w:rsid w:val="136E1D3D"/>
    <w:rsid w:val="13710699"/>
    <w:rsid w:val="13722FBB"/>
    <w:rsid w:val="13734411"/>
    <w:rsid w:val="13737F6D"/>
    <w:rsid w:val="13755250"/>
    <w:rsid w:val="137912FC"/>
    <w:rsid w:val="13791527"/>
    <w:rsid w:val="137B122C"/>
    <w:rsid w:val="137B4B2D"/>
    <w:rsid w:val="137B61DB"/>
    <w:rsid w:val="137C3678"/>
    <w:rsid w:val="137D2B9A"/>
    <w:rsid w:val="137E7ACC"/>
    <w:rsid w:val="137F2DB6"/>
    <w:rsid w:val="137F3DEE"/>
    <w:rsid w:val="137F4B64"/>
    <w:rsid w:val="13800018"/>
    <w:rsid w:val="13800D9D"/>
    <w:rsid w:val="1380268A"/>
    <w:rsid w:val="1380632E"/>
    <w:rsid w:val="13806B2E"/>
    <w:rsid w:val="13817796"/>
    <w:rsid w:val="13833F28"/>
    <w:rsid w:val="138567B0"/>
    <w:rsid w:val="13857CA0"/>
    <w:rsid w:val="13871C6A"/>
    <w:rsid w:val="13893C35"/>
    <w:rsid w:val="138A14CB"/>
    <w:rsid w:val="138A175B"/>
    <w:rsid w:val="138E2FF9"/>
    <w:rsid w:val="13901E1C"/>
    <w:rsid w:val="139031E4"/>
    <w:rsid w:val="13906D71"/>
    <w:rsid w:val="13911829"/>
    <w:rsid w:val="13914897"/>
    <w:rsid w:val="139323BD"/>
    <w:rsid w:val="13946423"/>
    <w:rsid w:val="139525D9"/>
    <w:rsid w:val="139530F9"/>
    <w:rsid w:val="13954387"/>
    <w:rsid w:val="13955CCA"/>
    <w:rsid w:val="13957843"/>
    <w:rsid w:val="13960100"/>
    <w:rsid w:val="13972590"/>
    <w:rsid w:val="13974BA2"/>
    <w:rsid w:val="139A199E"/>
    <w:rsid w:val="139C56E1"/>
    <w:rsid w:val="139D4FEA"/>
    <w:rsid w:val="139E4EFF"/>
    <w:rsid w:val="139F04BD"/>
    <w:rsid w:val="139F4501"/>
    <w:rsid w:val="139F5206"/>
    <w:rsid w:val="13A10F7E"/>
    <w:rsid w:val="13A15A0B"/>
    <w:rsid w:val="13A24EE7"/>
    <w:rsid w:val="13A34A98"/>
    <w:rsid w:val="13A3550B"/>
    <w:rsid w:val="13A369F7"/>
    <w:rsid w:val="13A36B8D"/>
    <w:rsid w:val="13A50343"/>
    <w:rsid w:val="13A53D7E"/>
    <w:rsid w:val="13AA6DEE"/>
    <w:rsid w:val="13AC347F"/>
    <w:rsid w:val="13AC7923"/>
    <w:rsid w:val="13AD48CA"/>
    <w:rsid w:val="13AD5B6F"/>
    <w:rsid w:val="13AE369B"/>
    <w:rsid w:val="13AE38F6"/>
    <w:rsid w:val="13AF43EC"/>
    <w:rsid w:val="13B14F39"/>
    <w:rsid w:val="13B54A2A"/>
    <w:rsid w:val="13B62550"/>
    <w:rsid w:val="13B67364"/>
    <w:rsid w:val="13B750F0"/>
    <w:rsid w:val="13B80076"/>
    <w:rsid w:val="13B862C8"/>
    <w:rsid w:val="13B873F8"/>
    <w:rsid w:val="13B91642"/>
    <w:rsid w:val="13BA3DEE"/>
    <w:rsid w:val="13BC62A4"/>
    <w:rsid w:val="13BC64EA"/>
    <w:rsid w:val="13BD5A5A"/>
    <w:rsid w:val="13BE3795"/>
    <w:rsid w:val="13BE5EB2"/>
    <w:rsid w:val="13BF0CFE"/>
    <w:rsid w:val="13BF1404"/>
    <w:rsid w:val="13BF31B2"/>
    <w:rsid w:val="13C07B0B"/>
    <w:rsid w:val="13C2508A"/>
    <w:rsid w:val="13C609E5"/>
    <w:rsid w:val="13CA1B57"/>
    <w:rsid w:val="13CD2A5C"/>
    <w:rsid w:val="13CE1E0D"/>
    <w:rsid w:val="13D10E7E"/>
    <w:rsid w:val="13D11138"/>
    <w:rsid w:val="13D13BCC"/>
    <w:rsid w:val="13D272EB"/>
    <w:rsid w:val="13D32C56"/>
    <w:rsid w:val="13D34EB0"/>
    <w:rsid w:val="13D36C5E"/>
    <w:rsid w:val="13D604FC"/>
    <w:rsid w:val="13D64933"/>
    <w:rsid w:val="13D6674E"/>
    <w:rsid w:val="13D749A0"/>
    <w:rsid w:val="13D74BE2"/>
    <w:rsid w:val="13D824C6"/>
    <w:rsid w:val="13D85CD0"/>
    <w:rsid w:val="13D910F1"/>
    <w:rsid w:val="13D9371B"/>
    <w:rsid w:val="13D97B8E"/>
    <w:rsid w:val="13DA0A6C"/>
    <w:rsid w:val="13DA623E"/>
    <w:rsid w:val="13DC3739"/>
    <w:rsid w:val="13DD4279"/>
    <w:rsid w:val="13DE46D8"/>
    <w:rsid w:val="13DE6987"/>
    <w:rsid w:val="13DF3855"/>
    <w:rsid w:val="13E24064"/>
    <w:rsid w:val="13E250F3"/>
    <w:rsid w:val="13E61AA9"/>
    <w:rsid w:val="13E9022F"/>
    <w:rsid w:val="13E91193"/>
    <w:rsid w:val="13E9315B"/>
    <w:rsid w:val="13E946D3"/>
    <w:rsid w:val="13E965AC"/>
    <w:rsid w:val="13EE0526"/>
    <w:rsid w:val="13EE5846"/>
    <w:rsid w:val="13F015BE"/>
    <w:rsid w:val="13F05A62"/>
    <w:rsid w:val="13F31CFC"/>
    <w:rsid w:val="13F51C71"/>
    <w:rsid w:val="13F63510"/>
    <w:rsid w:val="13F76DF0"/>
    <w:rsid w:val="13F864F7"/>
    <w:rsid w:val="13F93879"/>
    <w:rsid w:val="13FA4299"/>
    <w:rsid w:val="13FB2922"/>
    <w:rsid w:val="13FC61B5"/>
    <w:rsid w:val="13FF5366"/>
    <w:rsid w:val="13FF7A8E"/>
    <w:rsid w:val="140222EC"/>
    <w:rsid w:val="1405187D"/>
    <w:rsid w:val="1405311A"/>
    <w:rsid w:val="140727BD"/>
    <w:rsid w:val="14082A36"/>
    <w:rsid w:val="140908D1"/>
    <w:rsid w:val="140B4552"/>
    <w:rsid w:val="140D6614"/>
    <w:rsid w:val="140E59EC"/>
    <w:rsid w:val="140F1BAC"/>
    <w:rsid w:val="14103A0E"/>
    <w:rsid w:val="141064EF"/>
    <w:rsid w:val="14107EB2"/>
    <w:rsid w:val="141334FE"/>
    <w:rsid w:val="141A488D"/>
    <w:rsid w:val="141A5DAD"/>
    <w:rsid w:val="141B00F3"/>
    <w:rsid w:val="141C0605"/>
    <w:rsid w:val="141D6F87"/>
    <w:rsid w:val="142074DC"/>
    <w:rsid w:val="1424359D"/>
    <w:rsid w:val="1424570B"/>
    <w:rsid w:val="142474B9"/>
    <w:rsid w:val="14261574"/>
    <w:rsid w:val="142845E8"/>
    <w:rsid w:val="142851FC"/>
    <w:rsid w:val="14290F74"/>
    <w:rsid w:val="1429477B"/>
    <w:rsid w:val="142A29A2"/>
    <w:rsid w:val="142B0848"/>
    <w:rsid w:val="142B46CE"/>
    <w:rsid w:val="142B6A9A"/>
    <w:rsid w:val="142B6F60"/>
    <w:rsid w:val="142C6E79"/>
    <w:rsid w:val="142C71A1"/>
    <w:rsid w:val="142D2812"/>
    <w:rsid w:val="142D7D56"/>
    <w:rsid w:val="142E20E6"/>
    <w:rsid w:val="142E6CC1"/>
    <w:rsid w:val="143040B0"/>
    <w:rsid w:val="14305E5E"/>
    <w:rsid w:val="14323EC6"/>
    <w:rsid w:val="14327340"/>
    <w:rsid w:val="143277A1"/>
    <w:rsid w:val="1434077D"/>
    <w:rsid w:val="14364D57"/>
    <w:rsid w:val="143811B7"/>
    <w:rsid w:val="143834D7"/>
    <w:rsid w:val="143926FE"/>
    <w:rsid w:val="14396442"/>
    <w:rsid w:val="143C4803"/>
    <w:rsid w:val="143E4655"/>
    <w:rsid w:val="143F0797"/>
    <w:rsid w:val="143F2CAE"/>
    <w:rsid w:val="143F42F3"/>
    <w:rsid w:val="14421524"/>
    <w:rsid w:val="14432035"/>
    <w:rsid w:val="144341E9"/>
    <w:rsid w:val="14445DAD"/>
    <w:rsid w:val="144638D4"/>
    <w:rsid w:val="14465682"/>
    <w:rsid w:val="144A03BB"/>
    <w:rsid w:val="144B722E"/>
    <w:rsid w:val="144C160D"/>
    <w:rsid w:val="144C2390"/>
    <w:rsid w:val="144C7163"/>
    <w:rsid w:val="145002AE"/>
    <w:rsid w:val="14537D9F"/>
    <w:rsid w:val="1455074D"/>
    <w:rsid w:val="1455564E"/>
    <w:rsid w:val="145558C5"/>
    <w:rsid w:val="14557790"/>
    <w:rsid w:val="14564341"/>
    <w:rsid w:val="1457581C"/>
    <w:rsid w:val="14583230"/>
    <w:rsid w:val="145B0D83"/>
    <w:rsid w:val="145C58FD"/>
    <w:rsid w:val="145F04F1"/>
    <w:rsid w:val="1461197C"/>
    <w:rsid w:val="146975C2"/>
    <w:rsid w:val="146B50D7"/>
    <w:rsid w:val="146C184A"/>
    <w:rsid w:val="146D4080"/>
    <w:rsid w:val="146E1683"/>
    <w:rsid w:val="146F2E2A"/>
    <w:rsid w:val="14703A58"/>
    <w:rsid w:val="147173F0"/>
    <w:rsid w:val="147246C9"/>
    <w:rsid w:val="14726477"/>
    <w:rsid w:val="147274C4"/>
    <w:rsid w:val="14752F36"/>
    <w:rsid w:val="14757D15"/>
    <w:rsid w:val="14774AA2"/>
    <w:rsid w:val="147A17CF"/>
    <w:rsid w:val="147C10A3"/>
    <w:rsid w:val="147C72F5"/>
    <w:rsid w:val="147D6BCA"/>
    <w:rsid w:val="147D7F31"/>
    <w:rsid w:val="147F2942"/>
    <w:rsid w:val="14805C1B"/>
    <w:rsid w:val="14810BD7"/>
    <w:rsid w:val="14816EAC"/>
    <w:rsid w:val="148310E6"/>
    <w:rsid w:val="14864466"/>
    <w:rsid w:val="14871D0C"/>
    <w:rsid w:val="14871D2B"/>
    <w:rsid w:val="14885C9A"/>
    <w:rsid w:val="14887A48"/>
    <w:rsid w:val="148937C0"/>
    <w:rsid w:val="148B0356"/>
    <w:rsid w:val="148C32EE"/>
    <w:rsid w:val="148C57A5"/>
    <w:rsid w:val="148F44D2"/>
    <w:rsid w:val="14910731"/>
    <w:rsid w:val="14910E7F"/>
    <w:rsid w:val="149208C7"/>
    <w:rsid w:val="14935A24"/>
    <w:rsid w:val="149617D4"/>
    <w:rsid w:val="14972C64"/>
    <w:rsid w:val="149810AC"/>
    <w:rsid w:val="14981A5B"/>
    <w:rsid w:val="1499542D"/>
    <w:rsid w:val="149A15E5"/>
    <w:rsid w:val="149A40E3"/>
    <w:rsid w:val="149B2D2C"/>
    <w:rsid w:val="149C1746"/>
    <w:rsid w:val="149C34F4"/>
    <w:rsid w:val="149E54BE"/>
    <w:rsid w:val="149E726C"/>
    <w:rsid w:val="14A012B1"/>
    <w:rsid w:val="14A10028"/>
    <w:rsid w:val="14A23EBB"/>
    <w:rsid w:val="14A32AD4"/>
    <w:rsid w:val="14A44C48"/>
    <w:rsid w:val="14A5684C"/>
    <w:rsid w:val="14A66D78"/>
    <w:rsid w:val="14A70717"/>
    <w:rsid w:val="14A800EA"/>
    <w:rsid w:val="14A863B0"/>
    <w:rsid w:val="14AA230E"/>
    <w:rsid w:val="14AA3E63"/>
    <w:rsid w:val="14AA5508"/>
    <w:rsid w:val="14AB6AEE"/>
    <w:rsid w:val="14AC01AB"/>
    <w:rsid w:val="14AE008D"/>
    <w:rsid w:val="14AE4909"/>
    <w:rsid w:val="14AF06FB"/>
    <w:rsid w:val="14AF4548"/>
    <w:rsid w:val="14AF76CB"/>
    <w:rsid w:val="14B24BB2"/>
    <w:rsid w:val="14B27262"/>
    <w:rsid w:val="14B330EA"/>
    <w:rsid w:val="14B473EF"/>
    <w:rsid w:val="14B56A1B"/>
    <w:rsid w:val="14B60A59"/>
    <w:rsid w:val="14B720DC"/>
    <w:rsid w:val="14B7426B"/>
    <w:rsid w:val="14B94A0A"/>
    <w:rsid w:val="14BA6661"/>
    <w:rsid w:val="14BB07D9"/>
    <w:rsid w:val="14BC1DE8"/>
    <w:rsid w:val="14BF1A72"/>
    <w:rsid w:val="14C03466"/>
    <w:rsid w:val="14C03C70"/>
    <w:rsid w:val="14C15A2D"/>
    <w:rsid w:val="14C173FE"/>
    <w:rsid w:val="14C33176"/>
    <w:rsid w:val="14C61986"/>
    <w:rsid w:val="14C64A14"/>
    <w:rsid w:val="14C91E0F"/>
    <w:rsid w:val="14CA1097"/>
    <w:rsid w:val="14CA2F02"/>
    <w:rsid w:val="14CA663F"/>
    <w:rsid w:val="14CB3DD9"/>
    <w:rsid w:val="14CD5DA3"/>
    <w:rsid w:val="14CE1CC7"/>
    <w:rsid w:val="14CE4AB6"/>
    <w:rsid w:val="14CE5E9B"/>
    <w:rsid w:val="14D02DA7"/>
    <w:rsid w:val="14D07641"/>
    <w:rsid w:val="14D16F4C"/>
    <w:rsid w:val="14D233B9"/>
    <w:rsid w:val="14D303E4"/>
    <w:rsid w:val="14D61575"/>
    <w:rsid w:val="14D62F97"/>
    <w:rsid w:val="14D64C58"/>
    <w:rsid w:val="14D7277E"/>
    <w:rsid w:val="14D72FD5"/>
    <w:rsid w:val="14D82CC8"/>
    <w:rsid w:val="14D90EC0"/>
    <w:rsid w:val="14DA6FDF"/>
    <w:rsid w:val="14DB0F54"/>
    <w:rsid w:val="14DB7F08"/>
    <w:rsid w:val="14DC1B42"/>
    <w:rsid w:val="14E07884"/>
    <w:rsid w:val="14E16240"/>
    <w:rsid w:val="14E17B55"/>
    <w:rsid w:val="14E31122"/>
    <w:rsid w:val="14E37374"/>
    <w:rsid w:val="14E4743D"/>
    <w:rsid w:val="14E60C13"/>
    <w:rsid w:val="14E80F29"/>
    <w:rsid w:val="14E90AEE"/>
    <w:rsid w:val="14EA1AA8"/>
    <w:rsid w:val="14EB6229"/>
    <w:rsid w:val="14EB7FD7"/>
    <w:rsid w:val="14EC6518"/>
    <w:rsid w:val="14ED6A25"/>
    <w:rsid w:val="14EF1875"/>
    <w:rsid w:val="14F21366"/>
    <w:rsid w:val="14F275B8"/>
    <w:rsid w:val="14F503AC"/>
    <w:rsid w:val="14F51BFA"/>
    <w:rsid w:val="14F64847"/>
    <w:rsid w:val="14FC21E4"/>
    <w:rsid w:val="14FC72A9"/>
    <w:rsid w:val="14FD73AF"/>
    <w:rsid w:val="14FE7D0A"/>
    <w:rsid w:val="15001CD4"/>
    <w:rsid w:val="15003A82"/>
    <w:rsid w:val="15014A34"/>
    <w:rsid w:val="150247F4"/>
    <w:rsid w:val="150317C5"/>
    <w:rsid w:val="15036690"/>
    <w:rsid w:val="15051099"/>
    <w:rsid w:val="150822CA"/>
    <w:rsid w:val="1508632D"/>
    <w:rsid w:val="150A4A50"/>
    <w:rsid w:val="150B2427"/>
    <w:rsid w:val="150C1667"/>
    <w:rsid w:val="150E2A52"/>
    <w:rsid w:val="150E3D6A"/>
    <w:rsid w:val="150F6242"/>
    <w:rsid w:val="15105F02"/>
    <w:rsid w:val="15116C68"/>
    <w:rsid w:val="15134E53"/>
    <w:rsid w:val="151614F8"/>
    <w:rsid w:val="151659C5"/>
    <w:rsid w:val="15192A7B"/>
    <w:rsid w:val="151A3BF0"/>
    <w:rsid w:val="151C4634"/>
    <w:rsid w:val="151D0DF6"/>
    <w:rsid w:val="151D13FC"/>
    <w:rsid w:val="151D2886"/>
    <w:rsid w:val="151E0519"/>
    <w:rsid w:val="151E0A54"/>
    <w:rsid w:val="151E65FF"/>
    <w:rsid w:val="15202377"/>
    <w:rsid w:val="152121DF"/>
    <w:rsid w:val="15223768"/>
    <w:rsid w:val="15225EAA"/>
    <w:rsid w:val="15227E9D"/>
    <w:rsid w:val="15237771"/>
    <w:rsid w:val="1528122B"/>
    <w:rsid w:val="15281B1E"/>
    <w:rsid w:val="1528419B"/>
    <w:rsid w:val="152A6D51"/>
    <w:rsid w:val="152C58B6"/>
    <w:rsid w:val="152F6116"/>
    <w:rsid w:val="15311E8E"/>
    <w:rsid w:val="15323E58"/>
    <w:rsid w:val="153443AE"/>
    <w:rsid w:val="15354499"/>
    <w:rsid w:val="153656F6"/>
    <w:rsid w:val="15372EDC"/>
    <w:rsid w:val="1538725F"/>
    <w:rsid w:val="15394123"/>
    <w:rsid w:val="153B0F5F"/>
    <w:rsid w:val="153B4ABB"/>
    <w:rsid w:val="153D5970"/>
    <w:rsid w:val="153D5CAA"/>
    <w:rsid w:val="153E0D0F"/>
    <w:rsid w:val="153E27FD"/>
    <w:rsid w:val="153E45AB"/>
    <w:rsid w:val="153F1DB7"/>
    <w:rsid w:val="153F62C9"/>
    <w:rsid w:val="15416E9F"/>
    <w:rsid w:val="15420546"/>
    <w:rsid w:val="15453B8B"/>
    <w:rsid w:val="154753BA"/>
    <w:rsid w:val="15475B55"/>
    <w:rsid w:val="15491F65"/>
    <w:rsid w:val="154A11A2"/>
    <w:rsid w:val="154A73F4"/>
    <w:rsid w:val="154B6DD4"/>
    <w:rsid w:val="154D47EE"/>
    <w:rsid w:val="154D52A4"/>
    <w:rsid w:val="154E64AA"/>
    <w:rsid w:val="15500037"/>
    <w:rsid w:val="15502C0E"/>
    <w:rsid w:val="15503934"/>
    <w:rsid w:val="155138AD"/>
    <w:rsid w:val="15523846"/>
    <w:rsid w:val="1553047D"/>
    <w:rsid w:val="155362A8"/>
    <w:rsid w:val="15536B51"/>
    <w:rsid w:val="15545B7C"/>
    <w:rsid w:val="15567B46"/>
    <w:rsid w:val="15576699"/>
    <w:rsid w:val="15580A60"/>
    <w:rsid w:val="15581B10"/>
    <w:rsid w:val="1559686E"/>
    <w:rsid w:val="155B33AF"/>
    <w:rsid w:val="155C3CBE"/>
    <w:rsid w:val="155C53FF"/>
    <w:rsid w:val="155C586C"/>
    <w:rsid w:val="155E2E9F"/>
    <w:rsid w:val="155E4C4D"/>
    <w:rsid w:val="155E69FB"/>
    <w:rsid w:val="155F4841"/>
    <w:rsid w:val="15606603"/>
    <w:rsid w:val="15613C8E"/>
    <w:rsid w:val="15622D29"/>
    <w:rsid w:val="1562473D"/>
    <w:rsid w:val="156522C1"/>
    <w:rsid w:val="1565422D"/>
    <w:rsid w:val="15657929"/>
    <w:rsid w:val="15673B02"/>
    <w:rsid w:val="15676DF7"/>
    <w:rsid w:val="15681628"/>
    <w:rsid w:val="156973F4"/>
    <w:rsid w:val="156D0705"/>
    <w:rsid w:val="156F0B2D"/>
    <w:rsid w:val="156F0C08"/>
    <w:rsid w:val="156F29B6"/>
    <w:rsid w:val="15712BD2"/>
    <w:rsid w:val="15713B53"/>
    <w:rsid w:val="157153C1"/>
    <w:rsid w:val="157222A7"/>
    <w:rsid w:val="15722329"/>
    <w:rsid w:val="15761E64"/>
    <w:rsid w:val="157665D7"/>
    <w:rsid w:val="157763A6"/>
    <w:rsid w:val="15783F61"/>
    <w:rsid w:val="15793835"/>
    <w:rsid w:val="157955E3"/>
    <w:rsid w:val="157B135B"/>
    <w:rsid w:val="157B343A"/>
    <w:rsid w:val="157C1645"/>
    <w:rsid w:val="157D037C"/>
    <w:rsid w:val="15802E15"/>
    <w:rsid w:val="1580669B"/>
    <w:rsid w:val="1582093B"/>
    <w:rsid w:val="15842905"/>
    <w:rsid w:val="1585042C"/>
    <w:rsid w:val="15850997"/>
    <w:rsid w:val="158521DA"/>
    <w:rsid w:val="15861A60"/>
    <w:rsid w:val="1587205C"/>
    <w:rsid w:val="1587688B"/>
    <w:rsid w:val="15877485"/>
    <w:rsid w:val="1588773E"/>
    <w:rsid w:val="15894B39"/>
    <w:rsid w:val="158B044B"/>
    <w:rsid w:val="158B1DC4"/>
    <w:rsid w:val="158D1E2D"/>
    <w:rsid w:val="158E56BC"/>
    <w:rsid w:val="158F757D"/>
    <w:rsid w:val="159123D3"/>
    <w:rsid w:val="15932B49"/>
    <w:rsid w:val="15933AA4"/>
    <w:rsid w:val="1594241D"/>
    <w:rsid w:val="159624B2"/>
    <w:rsid w:val="159639B2"/>
    <w:rsid w:val="15966195"/>
    <w:rsid w:val="159701A2"/>
    <w:rsid w:val="15977CDB"/>
    <w:rsid w:val="1598015F"/>
    <w:rsid w:val="15981F0D"/>
    <w:rsid w:val="159863B1"/>
    <w:rsid w:val="159B37AB"/>
    <w:rsid w:val="159B473B"/>
    <w:rsid w:val="159C2CE9"/>
    <w:rsid w:val="159D39C7"/>
    <w:rsid w:val="159E5049"/>
    <w:rsid w:val="159F56DA"/>
    <w:rsid w:val="15A00DC2"/>
    <w:rsid w:val="15A02F9E"/>
    <w:rsid w:val="15A20FDE"/>
    <w:rsid w:val="15A22D8C"/>
    <w:rsid w:val="15A308B2"/>
    <w:rsid w:val="15A47165"/>
    <w:rsid w:val="15A65E3D"/>
    <w:rsid w:val="15AB60E4"/>
    <w:rsid w:val="15AD07A4"/>
    <w:rsid w:val="15AD6541"/>
    <w:rsid w:val="15AD6E3E"/>
    <w:rsid w:val="15AE7982"/>
    <w:rsid w:val="15B04BCB"/>
    <w:rsid w:val="15B12FCF"/>
    <w:rsid w:val="15B14D04"/>
    <w:rsid w:val="15B156EB"/>
    <w:rsid w:val="15B16692"/>
    <w:rsid w:val="15B42ABF"/>
    <w:rsid w:val="15B73581"/>
    <w:rsid w:val="15B8435D"/>
    <w:rsid w:val="15B91E83"/>
    <w:rsid w:val="15BB3E4D"/>
    <w:rsid w:val="15BB5BFB"/>
    <w:rsid w:val="15BD7BC5"/>
    <w:rsid w:val="15BF729C"/>
    <w:rsid w:val="15C01464"/>
    <w:rsid w:val="15C20CA3"/>
    <w:rsid w:val="15C34FD8"/>
    <w:rsid w:val="15C76B8E"/>
    <w:rsid w:val="15C778FD"/>
    <w:rsid w:val="15CE592F"/>
    <w:rsid w:val="15D05B4B"/>
    <w:rsid w:val="15D150CA"/>
    <w:rsid w:val="15D1541F"/>
    <w:rsid w:val="15D171CD"/>
    <w:rsid w:val="15D32F45"/>
    <w:rsid w:val="15D350B0"/>
    <w:rsid w:val="15D53161"/>
    <w:rsid w:val="15D553E2"/>
    <w:rsid w:val="15D558F5"/>
    <w:rsid w:val="15D61F78"/>
    <w:rsid w:val="15D62A35"/>
    <w:rsid w:val="15D64DE2"/>
    <w:rsid w:val="15D66ED9"/>
    <w:rsid w:val="15D849FF"/>
    <w:rsid w:val="15D867D2"/>
    <w:rsid w:val="15D942D4"/>
    <w:rsid w:val="15DA1097"/>
    <w:rsid w:val="15DB629E"/>
    <w:rsid w:val="15DC5BEA"/>
    <w:rsid w:val="15DD2016"/>
    <w:rsid w:val="15DE1BB1"/>
    <w:rsid w:val="15DE52B0"/>
    <w:rsid w:val="15DF0444"/>
    <w:rsid w:val="15E05137"/>
    <w:rsid w:val="15E2762C"/>
    <w:rsid w:val="15E343BA"/>
    <w:rsid w:val="15E433A4"/>
    <w:rsid w:val="15E52C78"/>
    <w:rsid w:val="15E53B89"/>
    <w:rsid w:val="15E5554B"/>
    <w:rsid w:val="15E769F0"/>
    <w:rsid w:val="15EA512F"/>
    <w:rsid w:val="15EA69D5"/>
    <w:rsid w:val="15EA6C3F"/>
    <w:rsid w:val="15EC04AB"/>
    <w:rsid w:val="15EE4223"/>
    <w:rsid w:val="15EE5843"/>
    <w:rsid w:val="15EE5FD1"/>
    <w:rsid w:val="15EE7D7F"/>
    <w:rsid w:val="15EF58A5"/>
    <w:rsid w:val="15F15AC9"/>
    <w:rsid w:val="15F224E7"/>
    <w:rsid w:val="15F319BA"/>
    <w:rsid w:val="15F35395"/>
    <w:rsid w:val="15F54CEA"/>
    <w:rsid w:val="15F705C7"/>
    <w:rsid w:val="15F96BB2"/>
    <w:rsid w:val="15FA0D0B"/>
    <w:rsid w:val="15FA6724"/>
    <w:rsid w:val="15FB06EE"/>
    <w:rsid w:val="15FB249C"/>
    <w:rsid w:val="15FB473D"/>
    <w:rsid w:val="15FC3B53"/>
    <w:rsid w:val="15FF639F"/>
    <w:rsid w:val="16007AB2"/>
    <w:rsid w:val="16014FFA"/>
    <w:rsid w:val="16021A7C"/>
    <w:rsid w:val="1602769A"/>
    <w:rsid w:val="16053D68"/>
    <w:rsid w:val="1606331B"/>
    <w:rsid w:val="16070725"/>
    <w:rsid w:val="16077093"/>
    <w:rsid w:val="160B20B2"/>
    <w:rsid w:val="160D02FB"/>
    <w:rsid w:val="160D7699"/>
    <w:rsid w:val="160E0103"/>
    <w:rsid w:val="160F048F"/>
    <w:rsid w:val="160F76C1"/>
    <w:rsid w:val="16111A92"/>
    <w:rsid w:val="16113A6D"/>
    <w:rsid w:val="16152F51"/>
    <w:rsid w:val="1615355E"/>
    <w:rsid w:val="1618304E"/>
    <w:rsid w:val="161B4DF2"/>
    <w:rsid w:val="161E6396"/>
    <w:rsid w:val="161F6DA1"/>
    <w:rsid w:val="16204FC8"/>
    <w:rsid w:val="16227A29"/>
    <w:rsid w:val="1623679D"/>
    <w:rsid w:val="162437A1"/>
    <w:rsid w:val="16255C2F"/>
    <w:rsid w:val="16257519"/>
    <w:rsid w:val="162639BD"/>
    <w:rsid w:val="1626576B"/>
    <w:rsid w:val="162816EC"/>
    <w:rsid w:val="1628776F"/>
    <w:rsid w:val="162921DF"/>
    <w:rsid w:val="162B4C41"/>
    <w:rsid w:val="162B77DE"/>
    <w:rsid w:val="162C3719"/>
    <w:rsid w:val="162C4310"/>
    <w:rsid w:val="162C6AF9"/>
    <w:rsid w:val="162E0BB3"/>
    <w:rsid w:val="162F3E3C"/>
    <w:rsid w:val="162F5177"/>
    <w:rsid w:val="1630490A"/>
    <w:rsid w:val="16322361"/>
    <w:rsid w:val="16327340"/>
    <w:rsid w:val="16327CE5"/>
    <w:rsid w:val="1633024B"/>
    <w:rsid w:val="163360DA"/>
    <w:rsid w:val="16343AB3"/>
    <w:rsid w:val="163514A3"/>
    <w:rsid w:val="16355D18"/>
    <w:rsid w:val="16370581"/>
    <w:rsid w:val="16377A40"/>
    <w:rsid w:val="163A1216"/>
    <w:rsid w:val="163A2888"/>
    <w:rsid w:val="163B0AEA"/>
    <w:rsid w:val="163B1BD0"/>
    <w:rsid w:val="163B3F78"/>
    <w:rsid w:val="163C6CB8"/>
    <w:rsid w:val="163D33E3"/>
    <w:rsid w:val="163D44F0"/>
    <w:rsid w:val="163D7AB4"/>
    <w:rsid w:val="163F432E"/>
    <w:rsid w:val="16425791"/>
    <w:rsid w:val="1642631D"/>
    <w:rsid w:val="1643061A"/>
    <w:rsid w:val="16432A39"/>
    <w:rsid w:val="16442095"/>
    <w:rsid w:val="16456A99"/>
    <w:rsid w:val="164577C4"/>
    <w:rsid w:val="16465E0D"/>
    <w:rsid w:val="1648533D"/>
    <w:rsid w:val="1648631A"/>
    <w:rsid w:val="16491459"/>
    <w:rsid w:val="164976AB"/>
    <w:rsid w:val="164A4B46"/>
    <w:rsid w:val="164B51D1"/>
    <w:rsid w:val="164B61AF"/>
    <w:rsid w:val="164B6F7F"/>
    <w:rsid w:val="164D22D0"/>
    <w:rsid w:val="164D400A"/>
    <w:rsid w:val="164D4E71"/>
    <w:rsid w:val="164D5A0C"/>
    <w:rsid w:val="164E193C"/>
    <w:rsid w:val="164E4435"/>
    <w:rsid w:val="165027E8"/>
    <w:rsid w:val="16506126"/>
    <w:rsid w:val="1651127E"/>
    <w:rsid w:val="1654228C"/>
    <w:rsid w:val="1654788B"/>
    <w:rsid w:val="1656612B"/>
    <w:rsid w:val="16570580"/>
    <w:rsid w:val="165735E0"/>
    <w:rsid w:val="16585AFE"/>
    <w:rsid w:val="16585B40"/>
    <w:rsid w:val="16597AF4"/>
    <w:rsid w:val="165A08E1"/>
    <w:rsid w:val="165A18B8"/>
    <w:rsid w:val="165A7DC4"/>
    <w:rsid w:val="165B2F3A"/>
    <w:rsid w:val="165C118C"/>
    <w:rsid w:val="165C73DE"/>
    <w:rsid w:val="165C7A79"/>
    <w:rsid w:val="165E08A4"/>
    <w:rsid w:val="165E3157"/>
    <w:rsid w:val="165E4C96"/>
    <w:rsid w:val="1661705A"/>
    <w:rsid w:val="16640041"/>
    <w:rsid w:val="166444E5"/>
    <w:rsid w:val="16647D00"/>
    <w:rsid w:val="16653B64"/>
    <w:rsid w:val="16670178"/>
    <w:rsid w:val="166718DF"/>
    <w:rsid w:val="16674EA2"/>
    <w:rsid w:val="16677B31"/>
    <w:rsid w:val="16681976"/>
    <w:rsid w:val="166A45F4"/>
    <w:rsid w:val="166B5873"/>
    <w:rsid w:val="166B5DB3"/>
    <w:rsid w:val="166B745B"/>
    <w:rsid w:val="166E7D5F"/>
    <w:rsid w:val="167364D6"/>
    <w:rsid w:val="16766E37"/>
    <w:rsid w:val="16774218"/>
    <w:rsid w:val="16775FC6"/>
    <w:rsid w:val="16781D3E"/>
    <w:rsid w:val="16790724"/>
    <w:rsid w:val="167B4357"/>
    <w:rsid w:val="167C182F"/>
    <w:rsid w:val="167D1103"/>
    <w:rsid w:val="167D7355"/>
    <w:rsid w:val="167E55A7"/>
    <w:rsid w:val="167F30CD"/>
    <w:rsid w:val="16810BF3"/>
    <w:rsid w:val="16816E45"/>
    <w:rsid w:val="16820BA7"/>
    <w:rsid w:val="16843D8F"/>
    <w:rsid w:val="168626AD"/>
    <w:rsid w:val="1686445B"/>
    <w:rsid w:val="16875606"/>
    <w:rsid w:val="168801D3"/>
    <w:rsid w:val="16881F81"/>
    <w:rsid w:val="16885F73"/>
    <w:rsid w:val="16895CFA"/>
    <w:rsid w:val="168A13B6"/>
    <w:rsid w:val="168B1A72"/>
    <w:rsid w:val="168B3820"/>
    <w:rsid w:val="168B62FE"/>
    <w:rsid w:val="168C1346"/>
    <w:rsid w:val="168D57EA"/>
    <w:rsid w:val="168E31E0"/>
    <w:rsid w:val="168F455D"/>
    <w:rsid w:val="16900E36"/>
    <w:rsid w:val="16905EBF"/>
    <w:rsid w:val="169072A3"/>
    <w:rsid w:val="16910BD0"/>
    <w:rsid w:val="1691798E"/>
    <w:rsid w:val="169244EE"/>
    <w:rsid w:val="16933115"/>
    <w:rsid w:val="169721C5"/>
    <w:rsid w:val="1698658B"/>
    <w:rsid w:val="16994110"/>
    <w:rsid w:val="16996156"/>
    <w:rsid w:val="169A40B4"/>
    <w:rsid w:val="169A6305"/>
    <w:rsid w:val="169A7F07"/>
    <w:rsid w:val="16A10D7E"/>
    <w:rsid w:val="16A11295"/>
    <w:rsid w:val="16A20B69"/>
    <w:rsid w:val="16A34E7E"/>
    <w:rsid w:val="16A36DBB"/>
    <w:rsid w:val="16A40FB8"/>
    <w:rsid w:val="16A62408"/>
    <w:rsid w:val="16AA3997"/>
    <w:rsid w:val="16AB5C70"/>
    <w:rsid w:val="16AD19E8"/>
    <w:rsid w:val="16AD459B"/>
    <w:rsid w:val="16AD7321"/>
    <w:rsid w:val="16AE5760"/>
    <w:rsid w:val="16B138C8"/>
    <w:rsid w:val="16B15CA2"/>
    <w:rsid w:val="16B311A4"/>
    <w:rsid w:val="16B40FC8"/>
    <w:rsid w:val="16B50773"/>
    <w:rsid w:val="16B67747"/>
    <w:rsid w:val="16B70A9E"/>
    <w:rsid w:val="16B72867"/>
    <w:rsid w:val="16B94389"/>
    <w:rsid w:val="16B965DF"/>
    <w:rsid w:val="16BA1505"/>
    <w:rsid w:val="16BA1BA7"/>
    <w:rsid w:val="16BA5EB3"/>
    <w:rsid w:val="16BD0A18"/>
    <w:rsid w:val="16BD6E16"/>
    <w:rsid w:val="16BE56D5"/>
    <w:rsid w:val="16BF796D"/>
    <w:rsid w:val="16C05900"/>
    <w:rsid w:val="16C110B4"/>
    <w:rsid w:val="16C15493"/>
    <w:rsid w:val="16C23CB7"/>
    <w:rsid w:val="16C32C88"/>
    <w:rsid w:val="16C35836"/>
    <w:rsid w:val="16C41206"/>
    <w:rsid w:val="16C4566D"/>
    <w:rsid w:val="16C60CFC"/>
    <w:rsid w:val="16C65E99"/>
    <w:rsid w:val="16CA259A"/>
    <w:rsid w:val="16CB2E15"/>
    <w:rsid w:val="16D077F5"/>
    <w:rsid w:val="16D231FD"/>
    <w:rsid w:val="16D5509D"/>
    <w:rsid w:val="16D725BD"/>
    <w:rsid w:val="16D8458B"/>
    <w:rsid w:val="16DB0574"/>
    <w:rsid w:val="16DB4CCE"/>
    <w:rsid w:val="16DC4732"/>
    <w:rsid w:val="16DD65D5"/>
    <w:rsid w:val="16DE7DF3"/>
    <w:rsid w:val="16DF1286"/>
    <w:rsid w:val="16DF3C0F"/>
    <w:rsid w:val="16DF5D6B"/>
    <w:rsid w:val="16DF778C"/>
    <w:rsid w:val="16E255C7"/>
    <w:rsid w:val="16E318AE"/>
    <w:rsid w:val="16E3540A"/>
    <w:rsid w:val="16E36AB1"/>
    <w:rsid w:val="16E41182"/>
    <w:rsid w:val="16E41F02"/>
    <w:rsid w:val="16E43DF4"/>
    <w:rsid w:val="16E47675"/>
    <w:rsid w:val="16E66CA8"/>
    <w:rsid w:val="16E82A20"/>
    <w:rsid w:val="16E86EC4"/>
    <w:rsid w:val="16EB42BE"/>
    <w:rsid w:val="16EE0F80"/>
    <w:rsid w:val="16EF0253"/>
    <w:rsid w:val="16EF1A92"/>
    <w:rsid w:val="16F010C9"/>
    <w:rsid w:val="16F05D79"/>
    <w:rsid w:val="16F15428"/>
    <w:rsid w:val="16F40375"/>
    <w:rsid w:val="16F45869"/>
    <w:rsid w:val="16F47617"/>
    <w:rsid w:val="16F5338F"/>
    <w:rsid w:val="16F54BCC"/>
    <w:rsid w:val="16F605EB"/>
    <w:rsid w:val="16F615E1"/>
    <w:rsid w:val="16F67082"/>
    <w:rsid w:val="16F83DC9"/>
    <w:rsid w:val="16F921A6"/>
    <w:rsid w:val="16F92E7F"/>
    <w:rsid w:val="16F94C2D"/>
    <w:rsid w:val="16F95165"/>
    <w:rsid w:val="16FC296F"/>
    <w:rsid w:val="16FC63FB"/>
    <w:rsid w:val="16FC64CC"/>
    <w:rsid w:val="16FD7757"/>
    <w:rsid w:val="16FE3FF2"/>
    <w:rsid w:val="16FF7D6A"/>
    <w:rsid w:val="17003711"/>
    <w:rsid w:val="17033CFE"/>
    <w:rsid w:val="17034B73"/>
    <w:rsid w:val="17035AAC"/>
    <w:rsid w:val="17055A21"/>
    <w:rsid w:val="1706559C"/>
    <w:rsid w:val="170830C2"/>
    <w:rsid w:val="17092996"/>
    <w:rsid w:val="17097085"/>
    <w:rsid w:val="170B2BB3"/>
    <w:rsid w:val="170B4EEB"/>
    <w:rsid w:val="170D2487"/>
    <w:rsid w:val="170F00B7"/>
    <w:rsid w:val="170F4451"/>
    <w:rsid w:val="17107FB0"/>
    <w:rsid w:val="17120B56"/>
    <w:rsid w:val="17125CEF"/>
    <w:rsid w:val="17127A9D"/>
    <w:rsid w:val="17157473"/>
    <w:rsid w:val="17173305"/>
    <w:rsid w:val="171750B3"/>
    <w:rsid w:val="17186E76"/>
    <w:rsid w:val="17192C65"/>
    <w:rsid w:val="1719707D"/>
    <w:rsid w:val="171A5A5C"/>
    <w:rsid w:val="171B4117"/>
    <w:rsid w:val="171C13A3"/>
    <w:rsid w:val="171C6DD6"/>
    <w:rsid w:val="171E0187"/>
    <w:rsid w:val="171E35E1"/>
    <w:rsid w:val="171E6442"/>
    <w:rsid w:val="1720040C"/>
    <w:rsid w:val="17211BD8"/>
    <w:rsid w:val="172132C6"/>
    <w:rsid w:val="17215F32"/>
    <w:rsid w:val="17217C3F"/>
    <w:rsid w:val="17227247"/>
    <w:rsid w:val="17237EFC"/>
    <w:rsid w:val="172404AB"/>
    <w:rsid w:val="17253C74"/>
    <w:rsid w:val="172577D0"/>
    <w:rsid w:val="1726179A"/>
    <w:rsid w:val="17263548"/>
    <w:rsid w:val="17272FC5"/>
    <w:rsid w:val="172779EC"/>
    <w:rsid w:val="172872C1"/>
    <w:rsid w:val="172A4DE7"/>
    <w:rsid w:val="172B3101"/>
    <w:rsid w:val="172D0D7B"/>
    <w:rsid w:val="172D7075"/>
    <w:rsid w:val="172D727F"/>
    <w:rsid w:val="172F4478"/>
    <w:rsid w:val="17306175"/>
    <w:rsid w:val="17307D02"/>
    <w:rsid w:val="173106BF"/>
    <w:rsid w:val="17321EED"/>
    <w:rsid w:val="17326391"/>
    <w:rsid w:val="17345C65"/>
    <w:rsid w:val="1739594B"/>
    <w:rsid w:val="17397E89"/>
    <w:rsid w:val="173A146A"/>
    <w:rsid w:val="173B16D2"/>
    <w:rsid w:val="173B2B09"/>
    <w:rsid w:val="173B3498"/>
    <w:rsid w:val="173B3531"/>
    <w:rsid w:val="173B6FF4"/>
    <w:rsid w:val="173C0FBE"/>
    <w:rsid w:val="173C4B1A"/>
    <w:rsid w:val="1741697B"/>
    <w:rsid w:val="1743387A"/>
    <w:rsid w:val="17443916"/>
    <w:rsid w:val="17454761"/>
    <w:rsid w:val="17454CEF"/>
    <w:rsid w:val="17455C33"/>
    <w:rsid w:val="17455C86"/>
    <w:rsid w:val="17457B72"/>
    <w:rsid w:val="17462BAF"/>
    <w:rsid w:val="17465999"/>
    <w:rsid w:val="17480DCB"/>
    <w:rsid w:val="174A5489"/>
    <w:rsid w:val="174B0F64"/>
    <w:rsid w:val="174B4A7A"/>
    <w:rsid w:val="174B61C1"/>
    <w:rsid w:val="174C7453"/>
    <w:rsid w:val="174D6D27"/>
    <w:rsid w:val="174E103F"/>
    <w:rsid w:val="1752258F"/>
    <w:rsid w:val="17554CC2"/>
    <w:rsid w:val="17562567"/>
    <w:rsid w:val="17575DF8"/>
    <w:rsid w:val="1758289C"/>
    <w:rsid w:val="17594C02"/>
    <w:rsid w:val="175E0189"/>
    <w:rsid w:val="175E0F34"/>
    <w:rsid w:val="175E2CE2"/>
    <w:rsid w:val="17600E61"/>
    <w:rsid w:val="17603F42"/>
    <w:rsid w:val="176273F5"/>
    <w:rsid w:val="176302F9"/>
    <w:rsid w:val="17630B26"/>
    <w:rsid w:val="1763654B"/>
    <w:rsid w:val="176631D3"/>
    <w:rsid w:val="1766520F"/>
    <w:rsid w:val="1767603B"/>
    <w:rsid w:val="17677229"/>
    <w:rsid w:val="17680005"/>
    <w:rsid w:val="17690566"/>
    <w:rsid w:val="176A1EB0"/>
    <w:rsid w:val="176A5B2B"/>
    <w:rsid w:val="176B04A7"/>
    <w:rsid w:val="176B62E0"/>
    <w:rsid w:val="176C3651"/>
    <w:rsid w:val="176C53FF"/>
    <w:rsid w:val="176C70D1"/>
    <w:rsid w:val="176D73C9"/>
    <w:rsid w:val="176F3141"/>
    <w:rsid w:val="176F4664"/>
    <w:rsid w:val="176F6C9D"/>
    <w:rsid w:val="17712A16"/>
    <w:rsid w:val="17740758"/>
    <w:rsid w:val="1775412A"/>
    <w:rsid w:val="17754998"/>
    <w:rsid w:val="1776002C"/>
    <w:rsid w:val="1779569E"/>
    <w:rsid w:val="17795D6E"/>
    <w:rsid w:val="177B1AE6"/>
    <w:rsid w:val="177B5642"/>
    <w:rsid w:val="177E3384"/>
    <w:rsid w:val="17802B71"/>
    <w:rsid w:val="178070FD"/>
    <w:rsid w:val="178105D0"/>
    <w:rsid w:val="17815FFD"/>
    <w:rsid w:val="17823637"/>
    <w:rsid w:val="1783099B"/>
    <w:rsid w:val="17834D8F"/>
    <w:rsid w:val="17851DED"/>
    <w:rsid w:val="1787048B"/>
    <w:rsid w:val="17872239"/>
    <w:rsid w:val="17877703"/>
    <w:rsid w:val="17881110"/>
    <w:rsid w:val="17887D5F"/>
    <w:rsid w:val="178905FF"/>
    <w:rsid w:val="178925A0"/>
    <w:rsid w:val="178C2662"/>
    <w:rsid w:val="178C784F"/>
    <w:rsid w:val="178E20D0"/>
    <w:rsid w:val="178F5592"/>
    <w:rsid w:val="17914E66"/>
    <w:rsid w:val="17916121"/>
    <w:rsid w:val="17920098"/>
    <w:rsid w:val="17935082"/>
    <w:rsid w:val="17941D08"/>
    <w:rsid w:val="17944956"/>
    <w:rsid w:val="17946704"/>
    <w:rsid w:val="17966920"/>
    <w:rsid w:val="17976BD3"/>
    <w:rsid w:val="17987DB5"/>
    <w:rsid w:val="179901BE"/>
    <w:rsid w:val="17994165"/>
    <w:rsid w:val="179A773E"/>
    <w:rsid w:val="179B75E8"/>
    <w:rsid w:val="179D1A5D"/>
    <w:rsid w:val="179D7CAF"/>
    <w:rsid w:val="179E3A27"/>
    <w:rsid w:val="17A12106"/>
    <w:rsid w:val="17A50911"/>
    <w:rsid w:val="17A53209"/>
    <w:rsid w:val="17A5332C"/>
    <w:rsid w:val="17A70B2D"/>
    <w:rsid w:val="17A728F8"/>
    <w:rsid w:val="17A77BC2"/>
    <w:rsid w:val="17A84E45"/>
    <w:rsid w:val="17A96653"/>
    <w:rsid w:val="17AA4179"/>
    <w:rsid w:val="17AB707B"/>
    <w:rsid w:val="17AC1CA0"/>
    <w:rsid w:val="17AE1E95"/>
    <w:rsid w:val="17AE3C6A"/>
    <w:rsid w:val="17AF1295"/>
    <w:rsid w:val="17AF79E2"/>
    <w:rsid w:val="17B2302E"/>
    <w:rsid w:val="17B31280"/>
    <w:rsid w:val="17B44FF8"/>
    <w:rsid w:val="17B52061"/>
    <w:rsid w:val="17B54C44"/>
    <w:rsid w:val="17B608AF"/>
    <w:rsid w:val="17B6379F"/>
    <w:rsid w:val="17B761EB"/>
    <w:rsid w:val="17B83346"/>
    <w:rsid w:val="17B833E0"/>
    <w:rsid w:val="17B84AE8"/>
    <w:rsid w:val="17B86896"/>
    <w:rsid w:val="17B9260F"/>
    <w:rsid w:val="17BA5BA0"/>
    <w:rsid w:val="17BC0000"/>
    <w:rsid w:val="17BC03C7"/>
    <w:rsid w:val="17BC3F9E"/>
    <w:rsid w:val="17BC5BF3"/>
    <w:rsid w:val="17BD5C5B"/>
    <w:rsid w:val="17BE19D3"/>
    <w:rsid w:val="17BE2920"/>
    <w:rsid w:val="17C27715"/>
    <w:rsid w:val="17C5650F"/>
    <w:rsid w:val="17C57205"/>
    <w:rsid w:val="17C62CD6"/>
    <w:rsid w:val="17C74D2B"/>
    <w:rsid w:val="17C76297"/>
    <w:rsid w:val="17C90AA4"/>
    <w:rsid w:val="17C92852"/>
    <w:rsid w:val="17CA0378"/>
    <w:rsid w:val="17CA65CA"/>
    <w:rsid w:val="17CC40F0"/>
    <w:rsid w:val="17CC63B4"/>
    <w:rsid w:val="17CC719A"/>
    <w:rsid w:val="17CC7AF5"/>
    <w:rsid w:val="17CD1C16"/>
    <w:rsid w:val="17CF5C8A"/>
    <w:rsid w:val="17CF6F35"/>
    <w:rsid w:val="17CF7923"/>
    <w:rsid w:val="17D22226"/>
    <w:rsid w:val="17D2722C"/>
    <w:rsid w:val="17D31922"/>
    <w:rsid w:val="17D35D21"/>
    <w:rsid w:val="17D37BBF"/>
    <w:rsid w:val="17D46287"/>
    <w:rsid w:val="17D474AA"/>
    <w:rsid w:val="17D47EF4"/>
    <w:rsid w:val="17D55FD6"/>
    <w:rsid w:val="17D766DF"/>
    <w:rsid w:val="17D80CE7"/>
    <w:rsid w:val="17DB6E94"/>
    <w:rsid w:val="17DD360F"/>
    <w:rsid w:val="17DD47C1"/>
    <w:rsid w:val="17DD62FD"/>
    <w:rsid w:val="17DE6563"/>
    <w:rsid w:val="17E01949"/>
    <w:rsid w:val="17E3166A"/>
    <w:rsid w:val="17E40994"/>
    <w:rsid w:val="17E606CA"/>
    <w:rsid w:val="17E67EF4"/>
    <w:rsid w:val="17E86A50"/>
    <w:rsid w:val="17E92EF4"/>
    <w:rsid w:val="17EA0EB2"/>
    <w:rsid w:val="17EA7223"/>
    <w:rsid w:val="17EB6C6C"/>
    <w:rsid w:val="17EF1B5C"/>
    <w:rsid w:val="17F00313"/>
    <w:rsid w:val="17F02CDB"/>
    <w:rsid w:val="17F04282"/>
    <w:rsid w:val="17F17FFA"/>
    <w:rsid w:val="17F2084F"/>
    <w:rsid w:val="17F3167D"/>
    <w:rsid w:val="17F35B20"/>
    <w:rsid w:val="17F43647"/>
    <w:rsid w:val="17F55D8B"/>
    <w:rsid w:val="17F6596F"/>
    <w:rsid w:val="17F709ED"/>
    <w:rsid w:val="17F81389"/>
    <w:rsid w:val="17F869EF"/>
    <w:rsid w:val="17F86C76"/>
    <w:rsid w:val="17FA3945"/>
    <w:rsid w:val="17FB2C27"/>
    <w:rsid w:val="17FB7986"/>
    <w:rsid w:val="17FE0021"/>
    <w:rsid w:val="17FF7FED"/>
    <w:rsid w:val="1800023D"/>
    <w:rsid w:val="18020665"/>
    <w:rsid w:val="180337B3"/>
    <w:rsid w:val="18041ADC"/>
    <w:rsid w:val="180455E3"/>
    <w:rsid w:val="18067056"/>
    <w:rsid w:val="18075128"/>
    <w:rsid w:val="18075271"/>
    <w:rsid w:val="180A017B"/>
    <w:rsid w:val="180A0F27"/>
    <w:rsid w:val="180B62BF"/>
    <w:rsid w:val="180C7E4B"/>
    <w:rsid w:val="180E3BC7"/>
    <w:rsid w:val="180E64B6"/>
    <w:rsid w:val="180F568F"/>
    <w:rsid w:val="1811244B"/>
    <w:rsid w:val="18117D55"/>
    <w:rsid w:val="181209EC"/>
    <w:rsid w:val="1816180F"/>
    <w:rsid w:val="1816717B"/>
    <w:rsid w:val="18167A61"/>
    <w:rsid w:val="18177B5A"/>
    <w:rsid w:val="181822CA"/>
    <w:rsid w:val="18191EB5"/>
    <w:rsid w:val="181A0EFD"/>
    <w:rsid w:val="181A37FE"/>
    <w:rsid w:val="181B2993"/>
    <w:rsid w:val="181B5077"/>
    <w:rsid w:val="181E43BD"/>
    <w:rsid w:val="1820314D"/>
    <w:rsid w:val="18221F62"/>
    <w:rsid w:val="18225A12"/>
    <w:rsid w:val="1822771A"/>
    <w:rsid w:val="18251A52"/>
    <w:rsid w:val="182520C4"/>
    <w:rsid w:val="18252E26"/>
    <w:rsid w:val="18253800"/>
    <w:rsid w:val="1826209E"/>
    <w:rsid w:val="18274319"/>
    <w:rsid w:val="182757CA"/>
    <w:rsid w:val="18297794"/>
    <w:rsid w:val="182C2DE0"/>
    <w:rsid w:val="182D5DE9"/>
    <w:rsid w:val="182E0907"/>
    <w:rsid w:val="182F0174"/>
    <w:rsid w:val="18300071"/>
    <w:rsid w:val="18300B23"/>
    <w:rsid w:val="18320E4D"/>
    <w:rsid w:val="183323C1"/>
    <w:rsid w:val="18356139"/>
    <w:rsid w:val="183752E7"/>
    <w:rsid w:val="183758C4"/>
    <w:rsid w:val="18380573"/>
    <w:rsid w:val="1838368E"/>
    <w:rsid w:val="183840EC"/>
    <w:rsid w:val="18392F3C"/>
    <w:rsid w:val="183A374F"/>
    <w:rsid w:val="183A72AB"/>
    <w:rsid w:val="183D6D9C"/>
    <w:rsid w:val="183E02E3"/>
    <w:rsid w:val="183F0D66"/>
    <w:rsid w:val="1840688C"/>
    <w:rsid w:val="1841396E"/>
    <w:rsid w:val="184342DE"/>
    <w:rsid w:val="18441ED8"/>
    <w:rsid w:val="18446B47"/>
    <w:rsid w:val="18455D49"/>
    <w:rsid w:val="184620F4"/>
    <w:rsid w:val="184639D8"/>
    <w:rsid w:val="184719C8"/>
    <w:rsid w:val="18481DFF"/>
    <w:rsid w:val="18482B9D"/>
    <w:rsid w:val="18491BE4"/>
    <w:rsid w:val="184B2859"/>
    <w:rsid w:val="184C26A2"/>
    <w:rsid w:val="184C444E"/>
    <w:rsid w:val="184E0FA9"/>
    <w:rsid w:val="18504D21"/>
    <w:rsid w:val="185145F5"/>
    <w:rsid w:val="18550589"/>
    <w:rsid w:val="18560E34"/>
    <w:rsid w:val="18562BF8"/>
    <w:rsid w:val="18576439"/>
    <w:rsid w:val="18577381"/>
    <w:rsid w:val="18583BD5"/>
    <w:rsid w:val="18585984"/>
    <w:rsid w:val="185A196E"/>
    <w:rsid w:val="185A794E"/>
    <w:rsid w:val="185C1520"/>
    <w:rsid w:val="185C1918"/>
    <w:rsid w:val="185D457C"/>
    <w:rsid w:val="185D743E"/>
    <w:rsid w:val="185E33C3"/>
    <w:rsid w:val="185E67F4"/>
    <w:rsid w:val="185F6D12"/>
    <w:rsid w:val="186005E0"/>
    <w:rsid w:val="18624A54"/>
    <w:rsid w:val="18626802"/>
    <w:rsid w:val="18644D59"/>
    <w:rsid w:val="186458F6"/>
    <w:rsid w:val="186569EF"/>
    <w:rsid w:val="18656CDA"/>
    <w:rsid w:val="18664544"/>
    <w:rsid w:val="18676CF5"/>
    <w:rsid w:val="18695C7E"/>
    <w:rsid w:val="18695DE3"/>
    <w:rsid w:val="186B3909"/>
    <w:rsid w:val="186C7681"/>
    <w:rsid w:val="187529D9"/>
    <w:rsid w:val="1876405C"/>
    <w:rsid w:val="18770178"/>
    <w:rsid w:val="187812DB"/>
    <w:rsid w:val="187A3B4C"/>
    <w:rsid w:val="187A7FF0"/>
    <w:rsid w:val="187C78C4"/>
    <w:rsid w:val="187D363C"/>
    <w:rsid w:val="187E37D4"/>
    <w:rsid w:val="187E75D9"/>
    <w:rsid w:val="18800B8F"/>
    <w:rsid w:val="1880115E"/>
    <w:rsid w:val="18820C52"/>
    <w:rsid w:val="18826EA4"/>
    <w:rsid w:val="18827BCB"/>
    <w:rsid w:val="188421CA"/>
    <w:rsid w:val="188449CB"/>
    <w:rsid w:val="18847962"/>
    <w:rsid w:val="18860743"/>
    <w:rsid w:val="188755EC"/>
    <w:rsid w:val="18876269"/>
    <w:rsid w:val="18876945"/>
    <w:rsid w:val="18891FE1"/>
    <w:rsid w:val="188B1AF8"/>
    <w:rsid w:val="188C387F"/>
    <w:rsid w:val="188C7278"/>
    <w:rsid w:val="188D2732"/>
    <w:rsid w:val="189015C1"/>
    <w:rsid w:val="189029D6"/>
    <w:rsid w:val="189142F4"/>
    <w:rsid w:val="189310B2"/>
    <w:rsid w:val="18937396"/>
    <w:rsid w:val="18950986"/>
    <w:rsid w:val="18952340"/>
    <w:rsid w:val="18971167"/>
    <w:rsid w:val="18972950"/>
    <w:rsid w:val="189866C8"/>
    <w:rsid w:val="189972E0"/>
    <w:rsid w:val="189C0B38"/>
    <w:rsid w:val="189E3CDE"/>
    <w:rsid w:val="189F42AB"/>
    <w:rsid w:val="189F613B"/>
    <w:rsid w:val="189F7A56"/>
    <w:rsid w:val="18A02EA1"/>
    <w:rsid w:val="18A137CE"/>
    <w:rsid w:val="18A230A3"/>
    <w:rsid w:val="18A4139F"/>
    <w:rsid w:val="18A42C42"/>
    <w:rsid w:val="18A4506D"/>
    <w:rsid w:val="18A50C59"/>
    <w:rsid w:val="18A60D5B"/>
    <w:rsid w:val="18A93B9D"/>
    <w:rsid w:val="18AB01A9"/>
    <w:rsid w:val="18AB63FB"/>
    <w:rsid w:val="18AC5CCF"/>
    <w:rsid w:val="18AD3F21"/>
    <w:rsid w:val="18AD6F38"/>
    <w:rsid w:val="18AE0076"/>
    <w:rsid w:val="18AE30EB"/>
    <w:rsid w:val="18B06557"/>
    <w:rsid w:val="18B4483E"/>
    <w:rsid w:val="18B55A75"/>
    <w:rsid w:val="18B7465F"/>
    <w:rsid w:val="18B76B4E"/>
    <w:rsid w:val="18B84674"/>
    <w:rsid w:val="18B8643E"/>
    <w:rsid w:val="18BA03EC"/>
    <w:rsid w:val="18BA3704"/>
    <w:rsid w:val="18BB1E94"/>
    <w:rsid w:val="18BC679E"/>
    <w:rsid w:val="18BE140D"/>
    <w:rsid w:val="18BF3C55"/>
    <w:rsid w:val="18BF5267"/>
    <w:rsid w:val="18BF78B1"/>
    <w:rsid w:val="18C03BDA"/>
    <w:rsid w:val="18C0699A"/>
    <w:rsid w:val="18C179CD"/>
    <w:rsid w:val="18C21627"/>
    <w:rsid w:val="18C25A86"/>
    <w:rsid w:val="18C273C9"/>
    <w:rsid w:val="18C33437"/>
    <w:rsid w:val="18C54A41"/>
    <w:rsid w:val="18C620A3"/>
    <w:rsid w:val="18C63235"/>
    <w:rsid w:val="18C64FE3"/>
    <w:rsid w:val="18C7235E"/>
    <w:rsid w:val="18C85B3B"/>
    <w:rsid w:val="18C9062F"/>
    <w:rsid w:val="18CA299A"/>
    <w:rsid w:val="18CB084B"/>
    <w:rsid w:val="18CB25F9"/>
    <w:rsid w:val="18CB2774"/>
    <w:rsid w:val="18CC14E5"/>
    <w:rsid w:val="18CC1AB8"/>
    <w:rsid w:val="18CC7C0F"/>
    <w:rsid w:val="18D05E62"/>
    <w:rsid w:val="18D07C10"/>
    <w:rsid w:val="18D314AE"/>
    <w:rsid w:val="18D40DB0"/>
    <w:rsid w:val="18D61AB0"/>
    <w:rsid w:val="18D725DC"/>
    <w:rsid w:val="18D72D4C"/>
    <w:rsid w:val="18D82105"/>
    <w:rsid w:val="18D92E48"/>
    <w:rsid w:val="18DA385E"/>
    <w:rsid w:val="18DA44C2"/>
    <w:rsid w:val="18DC0363"/>
    <w:rsid w:val="18DC0A19"/>
    <w:rsid w:val="18DD3E4C"/>
    <w:rsid w:val="18DD40DB"/>
    <w:rsid w:val="18DF6E59"/>
    <w:rsid w:val="18E134FB"/>
    <w:rsid w:val="18E3205A"/>
    <w:rsid w:val="18E37943"/>
    <w:rsid w:val="18E436BB"/>
    <w:rsid w:val="18E54171"/>
    <w:rsid w:val="18E545DF"/>
    <w:rsid w:val="18E5610C"/>
    <w:rsid w:val="18E56B8C"/>
    <w:rsid w:val="18E90CD1"/>
    <w:rsid w:val="18E92A80"/>
    <w:rsid w:val="18EA7198"/>
    <w:rsid w:val="18EB4A4A"/>
    <w:rsid w:val="18EC2BE9"/>
    <w:rsid w:val="18ED0D4D"/>
    <w:rsid w:val="18ED2570"/>
    <w:rsid w:val="18ED33B0"/>
    <w:rsid w:val="18EF49EF"/>
    <w:rsid w:val="18F038F0"/>
    <w:rsid w:val="18F05C57"/>
    <w:rsid w:val="18F25DD8"/>
    <w:rsid w:val="18F41B50"/>
    <w:rsid w:val="18F57676"/>
    <w:rsid w:val="18F7519C"/>
    <w:rsid w:val="18F90CEF"/>
    <w:rsid w:val="18FA5B76"/>
    <w:rsid w:val="18FA6C60"/>
    <w:rsid w:val="18FD307C"/>
    <w:rsid w:val="18FE477D"/>
    <w:rsid w:val="18FF4051"/>
    <w:rsid w:val="1902041D"/>
    <w:rsid w:val="19025DAB"/>
    <w:rsid w:val="19031D93"/>
    <w:rsid w:val="19033B41"/>
    <w:rsid w:val="1904356A"/>
    <w:rsid w:val="19045B0B"/>
    <w:rsid w:val="190478B9"/>
    <w:rsid w:val="19053D5D"/>
    <w:rsid w:val="19054FE7"/>
    <w:rsid w:val="19063631"/>
    <w:rsid w:val="19063B32"/>
    <w:rsid w:val="19081158"/>
    <w:rsid w:val="19082554"/>
    <w:rsid w:val="190B6E9A"/>
    <w:rsid w:val="190C2CA4"/>
    <w:rsid w:val="190C4BC5"/>
    <w:rsid w:val="190F02F1"/>
    <w:rsid w:val="19116EF9"/>
    <w:rsid w:val="1912647A"/>
    <w:rsid w:val="191449AE"/>
    <w:rsid w:val="191775ED"/>
    <w:rsid w:val="19190E05"/>
    <w:rsid w:val="191C10A7"/>
    <w:rsid w:val="191D58D5"/>
    <w:rsid w:val="191D6E46"/>
    <w:rsid w:val="191E097B"/>
    <w:rsid w:val="191E6BCD"/>
    <w:rsid w:val="191E725E"/>
    <w:rsid w:val="191F64A1"/>
    <w:rsid w:val="19202EA7"/>
    <w:rsid w:val="192455D8"/>
    <w:rsid w:val="19265A82"/>
    <w:rsid w:val="19272AC9"/>
    <w:rsid w:val="192B12EA"/>
    <w:rsid w:val="192F0DC6"/>
    <w:rsid w:val="193006AE"/>
    <w:rsid w:val="193214B2"/>
    <w:rsid w:val="19324427"/>
    <w:rsid w:val="19327DAB"/>
    <w:rsid w:val="19341070"/>
    <w:rsid w:val="19341F4D"/>
    <w:rsid w:val="19357C9E"/>
    <w:rsid w:val="19362169"/>
    <w:rsid w:val="19371C07"/>
    <w:rsid w:val="19374E79"/>
    <w:rsid w:val="193B20B4"/>
    <w:rsid w:val="193C34F7"/>
    <w:rsid w:val="193C4FA0"/>
    <w:rsid w:val="193D78C0"/>
    <w:rsid w:val="193E042E"/>
    <w:rsid w:val="193E343B"/>
    <w:rsid w:val="19402454"/>
    <w:rsid w:val="19406B43"/>
    <w:rsid w:val="1941239E"/>
    <w:rsid w:val="194128BC"/>
    <w:rsid w:val="194276D1"/>
    <w:rsid w:val="19445F08"/>
    <w:rsid w:val="194523AC"/>
    <w:rsid w:val="1945415A"/>
    <w:rsid w:val="1945672E"/>
    <w:rsid w:val="19461C80"/>
    <w:rsid w:val="194813EA"/>
    <w:rsid w:val="19481E9C"/>
    <w:rsid w:val="194C4AC8"/>
    <w:rsid w:val="194D300E"/>
    <w:rsid w:val="194E42B9"/>
    <w:rsid w:val="194E741B"/>
    <w:rsid w:val="194F4FD8"/>
    <w:rsid w:val="1951749F"/>
    <w:rsid w:val="19524AC9"/>
    <w:rsid w:val="195270FC"/>
    <w:rsid w:val="19546310"/>
    <w:rsid w:val="19550115"/>
    <w:rsid w:val="195606AB"/>
    <w:rsid w:val="19565708"/>
    <w:rsid w:val="195B1BCF"/>
    <w:rsid w:val="195C2E49"/>
    <w:rsid w:val="195C4D12"/>
    <w:rsid w:val="196071E6"/>
    <w:rsid w:val="19614D0C"/>
    <w:rsid w:val="1963619F"/>
    <w:rsid w:val="19637736"/>
    <w:rsid w:val="1964254B"/>
    <w:rsid w:val="19644531"/>
    <w:rsid w:val="19647E99"/>
    <w:rsid w:val="19651A58"/>
    <w:rsid w:val="19662322"/>
    <w:rsid w:val="19670574"/>
    <w:rsid w:val="196720BF"/>
    <w:rsid w:val="1968609A"/>
    <w:rsid w:val="196B0AAC"/>
    <w:rsid w:val="196B14AE"/>
    <w:rsid w:val="196D5A05"/>
    <w:rsid w:val="196E4029"/>
    <w:rsid w:val="19704F4F"/>
    <w:rsid w:val="19744A43"/>
    <w:rsid w:val="1977008B"/>
    <w:rsid w:val="19775724"/>
    <w:rsid w:val="19780EE1"/>
    <w:rsid w:val="19783AB2"/>
    <w:rsid w:val="197972C7"/>
    <w:rsid w:val="197A628A"/>
    <w:rsid w:val="197C1B46"/>
    <w:rsid w:val="197D7D98"/>
    <w:rsid w:val="197E766C"/>
    <w:rsid w:val="197F5183"/>
    <w:rsid w:val="197F7374"/>
    <w:rsid w:val="19800C89"/>
    <w:rsid w:val="19810F0A"/>
    <w:rsid w:val="1985349E"/>
    <w:rsid w:val="19867D3C"/>
    <w:rsid w:val="1988148C"/>
    <w:rsid w:val="19882298"/>
    <w:rsid w:val="198A2C65"/>
    <w:rsid w:val="198A2C93"/>
    <w:rsid w:val="198A4263"/>
    <w:rsid w:val="198A4786"/>
    <w:rsid w:val="198C23AF"/>
    <w:rsid w:val="198C3FA3"/>
    <w:rsid w:val="198D61EF"/>
    <w:rsid w:val="198E64AB"/>
    <w:rsid w:val="198E688B"/>
    <w:rsid w:val="1991739F"/>
    <w:rsid w:val="19924484"/>
    <w:rsid w:val="199372B4"/>
    <w:rsid w:val="19941B4A"/>
    <w:rsid w:val="19956AD1"/>
    <w:rsid w:val="1996060F"/>
    <w:rsid w:val="19966C03"/>
    <w:rsid w:val="1997703B"/>
    <w:rsid w:val="199804CB"/>
    <w:rsid w:val="199847E7"/>
    <w:rsid w:val="19991831"/>
    <w:rsid w:val="19992D44"/>
    <w:rsid w:val="19996254"/>
    <w:rsid w:val="199B021E"/>
    <w:rsid w:val="199B1893"/>
    <w:rsid w:val="199B1FCC"/>
    <w:rsid w:val="199B4E97"/>
    <w:rsid w:val="199C02DC"/>
    <w:rsid w:val="199C7AF2"/>
    <w:rsid w:val="199D21E8"/>
    <w:rsid w:val="199E1ABC"/>
    <w:rsid w:val="199E6B65"/>
    <w:rsid w:val="199E7D0E"/>
    <w:rsid w:val="19A12022"/>
    <w:rsid w:val="19A15F5B"/>
    <w:rsid w:val="19A25189"/>
    <w:rsid w:val="19A26C13"/>
    <w:rsid w:val="19A47EFE"/>
    <w:rsid w:val="19A54BF8"/>
    <w:rsid w:val="19A678DF"/>
    <w:rsid w:val="19A76BC3"/>
    <w:rsid w:val="19AA220F"/>
    <w:rsid w:val="19AE4A98"/>
    <w:rsid w:val="19AE6ECB"/>
    <w:rsid w:val="19AE7DE0"/>
    <w:rsid w:val="19AF5A77"/>
    <w:rsid w:val="19B25567"/>
    <w:rsid w:val="19B31585"/>
    <w:rsid w:val="19B32747"/>
    <w:rsid w:val="19B36563"/>
    <w:rsid w:val="19B80DD0"/>
    <w:rsid w:val="19B80F6E"/>
    <w:rsid w:val="19B91184"/>
    <w:rsid w:val="19B97F86"/>
    <w:rsid w:val="19BA3A79"/>
    <w:rsid w:val="19BB266E"/>
    <w:rsid w:val="19BC3D6B"/>
    <w:rsid w:val="19BD04F3"/>
    <w:rsid w:val="19BE2385"/>
    <w:rsid w:val="19BF2713"/>
    <w:rsid w:val="19C058CE"/>
    <w:rsid w:val="19C05ED6"/>
    <w:rsid w:val="19C257AA"/>
    <w:rsid w:val="19C31523"/>
    <w:rsid w:val="19C31A38"/>
    <w:rsid w:val="19C52565"/>
    <w:rsid w:val="19C72DC1"/>
    <w:rsid w:val="19C808E7"/>
    <w:rsid w:val="19C84D8B"/>
    <w:rsid w:val="19C92FDD"/>
    <w:rsid w:val="19CA0B03"/>
    <w:rsid w:val="19CA193A"/>
    <w:rsid w:val="19CC03D7"/>
    <w:rsid w:val="19CC472A"/>
    <w:rsid w:val="19CD1926"/>
    <w:rsid w:val="19CD2ABB"/>
    <w:rsid w:val="19CD5222"/>
    <w:rsid w:val="19D1065C"/>
    <w:rsid w:val="19D11602"/>
    <w:rsid w:val="19D11E91"/>
    <w:rsid w:val="19D1592B"/>
    <w:rsid w:val="19D2419A"/>
    <w:rsid w:val="19D25538"/>
    <w:rsid w:val="19D41982"/>
    <w:rsid w:val="19D454DE"/>
    <w:rsid w:val="19D46414"/>
    <w:rsid w:val="19D70131"/>
    <w:rsid w:val="19D76D7C"/>
    <w:rsid w:val="19D833D8"/>
    <w:rsid w:val="19D90D46"/>
    <w:rsid w:val="19D955E9"/>
    <w:rsid w:val="19DB686C"/>
    <w:rsid w:val="19E00326"/>
    <w:rsid w:val="19E06D32"/>
    <w:rsid w:val="19E14242"/>
    <w:rsid w:val="19E30C25"/>
    <w:rsid w:val="19E43726"/>
    <w:rsid w:val="19E443EC"/>
    <w:rsid w:val="19E45A5B"/>
    <w:rsid w:val="19E46936"/>
    <w:rsid w:val="19E53714"/>
    <w:rsid w:val="19E576EB"/>
    <w:rsid w:val="19E72275"/>
    <w:rsid w:val="19E971DB"/>
    <w:rsid w:val="19EA4D01"/>
    <w:rsid w:val="19EA6632"/>
    <w:rsid w:val="19EC0A79"/>
    <w:rsid w:val="19ED3EA6"/>
    <w:rsid w:val="19EE2A43"/>
    <w:rsid w:val="19EE3B61"/>
    <w:rsid w:val="19EF40C6"/>
    <w:rsid w:val="19F117B3"/>
    <w:rsid w:val="19F16504"/>
    <w:rsid w:val="19F57A56"/>
    <w:rsid w:val="19F60EE6"/>
    <w:rsid w:val="19F66F6A"/>
    <w:rsid w:val="19F8741E"/>
    <w:rsid w:val="19F93196"/>
    <w:rsid w:val="19FA13E8"/>
    <w:rsid w:val="19FB2187"/>
    <w:rsid w:val="19FC7DDE"/>
    <w:rsid w:val="19FD040F"/>
    <w:rsid w:val="19FD61E8"/>
    <w:rsid w:val="19FE255B"/>
    <w:rsid w:val="19FE5DCD"/>
    <w:rsid w:val="1A0221AD"/>
    <w:rsid w:val="1A0377FE"/>
    <w:rsid w:val="1A0444B0"/>
    <w:rsid w:val="1A051B3B"/>
    <w:rsid w:val="1A060BAD"/>
    <w:rsid w:val="1A0741F5"/>
    <w:rsid w:val="1A077984"/>
    <w:rsid w:val="1A085187"/>
    <w:rsid w:val="1A08604A"/>
    <w:rsid w:val="1A0901F1"/>
    <w:rsid w:val="1A0A2EAE"/>
    <w:rsid w:val="1A0B2804"/>
    <w:rsid w:val="1A0C111B"/>
    <w:rsid w:val="1A0D279E"/>
    <w:rsid w:val="1A0E579E"/>
    <w:rsid w:val="1A101EB5"/>
    <w:rsid w:val="1A11228E"/>
    <w:rsid w:val="1A121F48"/>
    <w:rsid w:val="1A124172"/>
    <w:rsid w:val="1A14057C"/>
    <w:rsid w:val="1A1461D6"/>
    <w:rsid w:val="1A1564F8"/>
    <w:rsid w:val="1A1639E2"/>
    <w:rsid w:val="1A164EC8"/>
    <w:rsid w:val="1A165AF6"/>
    <w:rsid w:val="1A1705CE"/>
    <w:rsid w:val="1A1816AF"/>
    <w:rsid w:val="1A185D1A"/>
    <w:rsid w:val="1A187AC0"/>
    <w:rsid w:val="1A197394"/>
    <w:rsid w:val="1A1D50D7"/>
    <w:rsid w:val="1A1E5521"/>
    <w:rsid w:val="1A1F0E4F"/>
    <w:rsid w:val="1A20474E"/>
    <w:rsid w:val="1A206975"/>
    <w:rsid w:val="1A231FC1"/>
    <w:rsid w:val="1A2526DC"/>
    <w:rsid w:val="1A26185A"/>
    <w:rsid w:val="1A27385F"/>
    <w:rsid w:val="1A2975D8"/>
    <w:rsid w:val="1A2A15A2"/>
    <w:rsid w:val="1A2C0127"/>
    <w:rsid w:val="1A2D6DB0"/>
    <w:rsid w:val="1A2E4BEE"/>
    <w:rsid w:val="1A310B82"/>
    <w:rsid w:val="1A33284E"/>
    <w:rsid w:val="1A34047D"/>
    <w:rsid w:val="1A3445DB"/>
    <w:rsid w:val="1A345F7C"/>
    <w:rsid w:val="1A352420"/>
    <w:rsid w:val="1A385A6D"/>
    <w:rsid w:val="1A3A17E5"/>
    <w:rsid w:val="1A3A35B9"/>
    <w:rsid w:val="1A3A4F93"/>
    <w:rsid w:val="1A3D3083"/>
    <w:rsid w:val="1A3D5C03"/>
    <w:rsid w:val="1A3F504D"/>
    <w:rsid w:val="1A400CBF"/>
    <w:rsid w:val="1A4051E0"/>
    <w:rsid w:val="1A4245C3"/>
    <w:rsid w:val="1A42629B"/>
    <w:rsid w:val="1A443CDB"/>
    <w:rsid w:val="1A4621B2"/>
    <w:rsid w:val="1A46462D"/>
    <w:rsid w:val="1A497667"/>
    <w:rsid w:val="1A4B59CE"/>
    <w:rsid w:val="1A4C7EB8"/>
    <w:rsid w:val="1A4D3935"/>
    <w:rsid w:val="1A4E703E"/>
    <w:rsid w:val="1A530AF8"/>
    <w:rsid w:val="1A534654"/>
    <w:rsid w:val="1A545CCA"/>
    <w:rsid w:val="1A550139"/>
    <w:rsid w:val="1A552D92"/>
    <w:rsid w:val="1A5568C2"/>
    <w:rsid w:val="1A562397"/>
    <w:rsid w:val="1A584361"/>
    <w:rsid w:val="1A590828"/>
    <w:rsid w:val="1A5A3C35"/>
    <w:rsid w:val="1A5F2FF9"/>
    <w:rsid w:val="1A615379"/>
    <w:rsid w:val="1A620D3B"/>
    <w:rsid w:val="1A623F06"/>
    <w:rsid w:val="1A642D06"/>
    <w:rsid w:val="1A644F9C"/>
    <w:rsid w:val="1A656670"/>
    <w:rsid w:val="1A6733E4"/>
    <w:rsid w:val="1A6745A4"/>
    <w:rsid w:val="1A676352"/>
    <w:rsid w:val="1A683607"/>
    <w:rsid w:val="1A6903FA"/>
    <w:rsid w:val="1A6920CA"/>
    <w:rsid w:val="1A693E78"/>
    <w:rsid w:val="1A6B4094"/>
    <w:rsid w:val="1A6C1BBA"/>
    <w:rsid w:val="1A6C3968"/>
    <w:rsid w:val="1A6E2C02"/>
    <w:rsid w:val="1A711F49"/>
    <w:rsid w:val="1A714672"/>
    <w:rsid w:val="1A717566"/>
    <w:rsid w:val="1A722FBE"/>
    <w:rsid w:val="1A732F49"/>
    <w:rsid w:val="1A745A32"/>
    <w:rsid w:val="1A75281D"/>
    <w:rsid w:val="1A752987"/>
    <w:rsid w:val="1A766595"/>
    <w:rsid w:val="1A771921"/>
    <w:rsid w:val="1A7741E8"/>
    <w:rsid w:val="1A7775E7"/>
    <w:rsid w:val="1A78230D"/>
    <w:rsid w:val="1A782EED"/>
    <w:rsid w:val="1A7A5997"/>
    <w:rsid w:val="1A7D59B3"/>
    <w:rsid w:val="1A7D5B75"/>
    <w:rsid w:val="1A7E3C31"/>
    <w:rsid w:val="1A7F18ED"/>
    <w:rsid w:val="1A7F1CED"/>
    <w:rsid w:val="1A8009EC"/>
    <w:rsid w:val="1A8011C2"/>
    <w:rsid w:val="1A807414"/>
    <w:rsid w:val="1A8129B7"/>
    <w:rsid w:val="1A815666"/>
    <w:rsid w:val="1A820B23"/>
    <w:rsid w:val="1A8210C5"/>
    <w:rsid w:val="1A8213DE"/>
    <w:rsid w:val="1A827E84"/>
    <w:rsid w:val="1A8308EA"/>
    <w:rsid w:val="1A8872C4"/>
    <w:rsid w:val="1A89276C"/>
    <w:rsid w:val="1A89451A"/>
    <w:rsid w:val="1A8A3DEE"/>
    <w:rsid w:val="1A8B2040"/>
    <w:rsid w:val="1A8B2E61"/>
    <w:rsid w:val="1A8B7370"/>
    <w:rsid w:val="1A8C6258"/>
    <w:rsid w:val="1A8E7537"/>
    <w:rsid w:val="1A90625F"/>
    <w:rsid w:val="1A907657"/>
    <w:rsid w:val="1A9133CF"/>
    <w:rsid w:val="1A915282"/>
    <w:rsid w:val="1A930474"/>
    <w:rsid w:val="1A935399"/>
    <w:rsid w:val="1A9354F7"/>
    <w:rsid w:val="1A937147"/>
    <w:rsid w:val="1A940A81"/>
    <w:rsid w:val="1A96049A"/>
    <w:rsid w:val="1A967BC8"/>
    <w:rsid w:val="1A972281"/>
    <w:rsid w:val="1A982050"/>
    <w:rsid w:val="1A9946EB"/>
    <w:rsid w:val="1A9D2715"/>
    <w:rsid w:val="1AA15B04"/>
    <w:rsid w:val="1AA17AB6"/>
    <w:rsid w:val="1AA2062D"/>
    <w:rsid w:val="1AA25432"/>
    <w:rsid w:val="1AA2738A"/>
    <w:rsid w:val="1AA4253C"/>
    <w:rsid w:val="1AA44EB0"/>
    <w:rsid w:val="1AA81F13"/>
    <w:rsid w:val="1AA9189B"/>
    <w:rsid w:val="1AA94BBC"/>
    <w:rsid w:val="1AAB24FC"/>
    <w:rsid w:val="1AAB3476"/>
    <w:rsid w:val="1AAD645B"/>
    <w:rsid w:val="1AB05F4B"/>
    <w:rsid w:val="1AB11B47"/>
    <w:rsid w:val="1AB14BE5"/>
    <w:rsid w:val="1AB45175"/>
    <w:rsid w:val="1AB5530F"/>
    <w:rsid w:val="1AB57E2D"/>
    <w:rsid w:val="1AB73A3D"/>
    <w:rsid w:val="1AB974A2"/>
    <w:rsid w:val="1ABC1257"/>
    <w:rsid w:val="1ABC18B0"/>
    <w:rsid w:val="1ABE094F"/>
    <w:rsid w:val="1ABE2A27"/>
    <w:rsid w:val="1ABE480F"/>
    <w:rsid w:val="1ABF1CEA"/>
    <w:rsid w:val="1AC110D6"/>
    <w:rsid w:val="1AC27242"/>
    <w:rsid w:val="1AC35C7E"/>
    <w:rsid w:val="1AC75042"/>
    <w:rsid w:val="1AC75F20"/>
    <w:rsid w:val="1AC927CA"/>
    <w:rsid w:val="1AC92A69"/>
    <w:rsid w:val="1ACB4B33"/>
    <w:rsid w:val="1ACC1200"/>
    <w:rsid w:val="1ACF03B6"/>
    <w:rsid w:val="1AD02149"/>
    <w:rsid w:val="1AD5150D"/>
    <w:rsid w:val="1AD5775F"/>
    <w:rsid w:val="1AD66B48"/>
    <w:rsid w:val="1AD72974"/>
    <w:rsid w:val="1AD87250"/>
    <w:rsid w:val="1ADA54C9"/>
    <w:rsid w:val="1ADB6BFE"/>
    <w:rsid w:val="1ADD23F0"/>
    <w:rsid w:val="1ADE0B84"/>
    <w:rsid w:val="1ADF0558"/>
    <w:rsid w:val="1AE16104"/>
    <w:rsid w:val="1AE23C15"/>
    <w:rsid w:val="1AE23C2A"/>
    <w:rsid w:val="1AE479A2"/>
    <w:rsid w:val="1AE678C4"/>
    <w:rsid w:val="1AEA0BF9"/>
    <w:rsid w:val="1AEA6B3C"/>
    <w:rsid w:val="1AEB0D31"/>
    <w:rsid w:val="1AEB78DE"/>
    <w:rsid w:val="1AEC6857"/>
    <w:rsid w:val="1AED1ED8"/>
    <w:rsid w:val="1AEF6404"/>
    <w:rsid w:val="1AF20823"/>
    <w:rsid w:val="1AF24BE0"/>
    <w:rsid w:val="1AF27192"/>
    <w:rsid w:val="1AF35E37"/>
    <w:rsid w:val="1AF37BE5"/>
    <w:rsid w:val="1AF536E4"/>
    <w:rsid w:val="1AF57E05"/>
    <w:rsid w:val="1AF70838"/>
    <w:rsid w:val="1AF916A0"/>
    <w:rsid w:val="1AFA12DA"/>
    <w:rsid w:val="1AFA5206"/>
    <w:rsid w:val="1AFD0A64"/>
    <w:rsid w:val="1AFE295B"/>
    <w:rsid w:val="1AFF0745"/>
    <w:rsid w:val="1AFF2A2E"/>
    <w:rsid w:val="1AFF671E"/>
    <w:rsid w:val="1B00513A"/>
    <w:rsid w:val="1B010554"/>
    <w:rsid w:val="1B0461B2"/>
    <w:rsid w:val="1B063DBD"/>
    <w:rsid w:val="1B083691"/>
    <w:rsid w:val="1B097409"/>
    <w:rsid w:val="1B0A2AE5"/>
    <w:rsid w:val="1B0A66C6"/>
    <w:rsid w:val="1B0B13D3"/>
    <w:rsid w:val="1B0B3181"/>
    <w:rsid w:val="1B0B35D0"/>
    <w:rsid w:val="1B0B42F7"/>
    <w:rsid w:val="1B0B4F2F"/>
    <w:rsid w:val="1B0C6DC5"/>
    <w:rsid w:val="1B0D17E8"/>
    <w:rsid w:val="1B0D5BF6"/>
    <w:rsid w:val="1B0E0A81"/>
    <w:rsid w:val="1B0E67CD"/>
    <w:rsid w:val="1B0F7A52"/>
    <w:rsid w:val="1B100169"/>
    <w:rsid w:val="1B1069E9"/>
    <w:rsid w:val="1B1217F6"/>
    <w:rsid w:val="1B122762"/>
    <w:rsid w:val="1B125223"/>
    <w:rsid w:val="1B132036"/>
    <w:rsid w:val="1B177D78"/>
    <w:rsid w:val="1B194CB7"/>
    <w:rsid w:val="1B195AED"/>
    <w:rsid w:val="1B1A3309"/>
    <w:rsid w:val="1B1C0EEA"/>
    <w:rsid w:val="1B1C12BF"/>
    <w:rsid w:val="1B1C538E"/>
    <w:rsid w:val="1B1C713C"/>
    <w:rsid w:val="1B1D4C62"/>
    <w:rsid w:val="1B1D6504"/>
    <w:rsid w:val="1B1E746D"/>
    <w:rsid w:val="1B1F09DB"/>
    <w:rsid w:val="1B200DCD"/>
    <w:rsid w:val="1B227EC7"/>
    <w:rsid w:val="1B2304CB"/>
    <w:rsid w:val="1B260EFF"/>
    <w:rsid w:val="1B261D69"/>
    <w:rsid w:val="1B2A7AAB"/>
    <w:rsid w:val="1B2B0976"/>
    <w:rsid w:val="1B2C5F1E"/>
    <w:rsid w:val="1B2C7D7E"/>
    <w:rsid w:val="1B2D48AA"/>
    <w:rsid w:val="1B2E0C1E"/>
    <w:rsid w:val="1B2E18C9"/>
    <w:rsid w:val="1B2F36F2"/>
    <w:rsid w:val="1B302BE8"/>
    <w:rsid w:val="1B303586"/>
    <w:rsid w:val="1B304996"/>
    <w:rsid w:val="1B376C7A"/>
    <w:rsid w:val="1B377829"/>
    <w:rsid w:val="1B3847A4"/>
    <w:rsid w:val="1B3A5814"/>
    <w:rsid w:val="1B3B11EE"/>
    <w:rsid w:val="1B3C158C"/>
    <w:rsid w:val="1B3C729B"/>
    <w:rsid w:val="1B3E3557"/>
    <w:rsid w:val="1B3E640B"/>
    <w:rsid w:val="1B3E70B3"/>
    <w:rsid w:val="1B410951"/>
    <w:rsid w:val="1B416BA3"/>
    <w:rsid w:val="1B423FAF"/>
    <w:rsid w:val="1B446693"/>
    <w:rsid w:val="1B473C62"/>
    <w:rsid w:val="1B48766D"/>
    <w:rsid w:val="1B493D6A"/>
    <w:rsid w:val="1B4A3A6B"/>
    <w:rsid w:val="1B4A3EC6"/>
    <w:rsid w:val="1B4B1C85"/>
    <w:rsid w:val="1B4B4BDD"/>
    <w:rsid w:val="1B4D5548"/>
    <w:rsid w:val="1B4D734D"/>
    <w:rsid w:val="1B4E306E"/>
    <w:rsid w:val="1B4F12C0"/>
    <w:rsid w:val="1B4F67D9"/>
    <w:rsid w:val="1B516A8C"/>
    <w:rsid w:val="1B520DB0"/>
    <w:rsid w:val="1B520F4D"/>
    <w:rsid w:val="1B542D7A"/>
    <w:rsid w:val="1B545D6F"/>
    <w:rsid w:val="1B547C34"/>
    <w:rsid w:val="1B5508A0"/>
    <w:rsid w:val="1B5A1A13"/>
    <w:rsid w:val="1B5B3F07"/>
    <w:rsid w:val="1B5B67BF"/>
    <w:rsid w:val="1B5C6FE8"/>
    <w:rsid w:val="1B5E08D6"/>
    <w:rsid w:val="1B5E4054"/>
    <w:rsid w:val="1B5E64BF"/>
    <w:rsid w:val="1B5F3CE7"/>
    <w:rsid w:val="1B610FF3"/>
    <w:rsid w:val="1B616C37"/>
    <w:rsid w:val="1B631383"/>
    <w:rsid w:val="1B63219F"/>
    <w:rsid w:val="1B643261"/>
    <w:rsid w:val="1B663FC4"/>
    <w:rsid w:val="1B682381"/>
    <w:rsid w:val="1B6B56DA"/>
    <w:rsid w:val="1B6C72F7"/>
    <w:rsid w:val="1B6E26C3"/>
    <w:rsid w:val="1B6E3408"/>
    <w:rsid w:val="1B70632B"/>
    <w:rsid w:val="1B717464"/>
    <w:rsid w:val="1B71752D"/>
    <w:rsid w:val="1B7469A7"/>
    <w:rsid w:val="1B7859DB"/>
    <w:rsid w:val="1B794AD5"/>
    <w:rsid w:val="1B7C5E2D"/>
    <w:rsid w:val="1B804888"/>
    <w:rsid w:val="1B811C42"/>
    <w:rsid w:val="1B8371BB"/>
    <w:rsid w:val="1B852F33"/>
    <w:rsid w:val="1B886580"/>
    <w:rsid w:val="1B896FF8"/>
    <w:rsid w:val="1B8C2514"/>
    <w:rsid w:val="1B8F6A2D"/>
    <w:rsid w:val="1B903686"/>
    <w:rsid w:val="1B91049C"/>
    <w:rsid w:val="1B917B2A"/>
    <w:rsid w:val="1B932954"/>
    <w:rsid w:val="1B975E66"/>
    <w:rsid w:val="1B976A54"/>
    <w:rsid w:val="1B9800F2"/>
    <w:rsid w:val="1B99324F"/>
    <w:rsid w:val="1B9969DF"/>
    <w:rsid w:val="1B9B6711"/>
    <w:rsid w:val="1B9D24C1"/>
    <w:rsid w:val="1B9D328D"/>
    <w:rsid w:val="1B9E5DA3"/>
    <w:rsid w:val="1B9F4955"/>
    <w:rsid w:val="1BA01B1B"/>
    <w:rsid w:val="1BA02772"/>
    <w:rsid w:val="1BA10E42"/>
    <w:rsid w:val="1BA17641"/>
    <w:rsid w:val="1BA3751A"/>
    <w:rsid w:val="1BA95D83"/>
    <w:rsid w:val="1BA96D68"/>
    <w:rsid w:val="1BAA4748"/>
    <w:rsid w:val="1BAC5DC5"/>
    <w:rsid w:val="1BAC6712"/>
    <w:rsid w:val="1BB13D28"/>
    <w:rsid w:val="1BB14CCE"/>
    <w:rsid w:val="1BB27AA1"/>
    <w:rsid w:val="1BB3178D"/>
    <w:rsid w:val="1BB41366"/>
    <w:rsid w:val="1BB6133F"/>
    <w:rsid w:val="1BB630ED"/>
    <w:rsid w:val="1BB67591"/>
    <w:rsid w:val="1BB750B7"/>
    <w:rsid w:val="1BBB00DD"/>
    <w:rsid w:val="1BBB0CCA"/>
    <w:rsid w:val="1BBB6955"/>
    <w:rsid w:val="1BBE4697"/>
    <w:rsid w:val="1BC10D18"/>
    <w:rsid w:val="1BC1391E"/>
    <w:rsid w:val="1BC16D73"/>
    <w:rsid w:val="1BC26017"/>
    <w:rsid w:val="1BC50932"/>
    <w:rsid w:val="1BC72B5D"/>
    <w:rsid w:val="1BC73948"/>
    <w:rsid w:val="1BC837FD"/>
    <w:rsid w:val="1BCB08A8"/>
    <w:rsid w:val="1BCB4BAB"/>
    <w:rsid w:val="1BCC0B62"/>
    <w:rsid w:val="1BD17F27"/>
    <w:rsid w:val="1BD24284"/>
    <w:rsid w:val="1BD47A17"/>
    <w:rsid w:val="1BD810A1"/>
    <w:rsid w:val="1BD82632"/>
    <w:rsid w:val="1BDB4DA1"/>
    <w:rsid w:val="1BDC3FEE"/>
    <w:rsid w:val="1BDD3AFC"/>
    <w:rsid w:val="1BDF0761"/>
    <w:rsid w:val="1BE0460E"/>
    <w:rsid w:val="1BE063BC"/>
    <w:rsid w:val="1BE20386"/>
    <w:rsid w:val="1BE217CF"/>
    <w:rsid w:val="1BE2705A"/>
    <w:rsid w:val="1BE35EAC"/>
    <w:rsid w:val="1BE55780"/>
    <w:rsid w:val="1BE614F8"/>
    <w:rsid w:val="1BE7774A"/>
    <w:rsid w:val="1BE77F0A"/>
    <w:rsid w:val="1BE834C2"/>
    <w:rsid w:val="1BE85270"/>
    <w:rsid w:val="1BEA2D97"/>
    <w:rsid w:val="1BEA723A"/>
    <w:rsid w:val="1BEB190D"/>
    <w:rsid w:val="1BEC0C12"/>
    <w:rsid w:val="1BEC6B0F"/>
    <w:rsid w:val="1BEF2AA3"/>
    <w:rsid w:val="1BEF3897"/>
    <w:rsid w:val="1BEF45BD"/>
    <w:rsid w:val="1BF076F7"/>
    <w:rsid w:val="1BF259E0"/>
    <w:rsid w:val="1BF41E67"/>
    <w:rsid w:val="1BF451B9"/>
    <w:rsid w:val="1BF5176D"/>
    <w:rsid w:val="1BF603FD"/>
    <w:rsid w:val="1BF63E31"/>
    <w:rsid w:val="1BF642A3"/>
    <w:rsid w:val="1BF73A36"/>
    <w:rsid w:val="1BF81957"/>
    <w:rsid w:val="1BF84678"/>
    <w:rsid w:val="1BF8493F"/>
    <w:rsid w:val="1BF858A6"/>
    <w:rsid w:val="1BF95448"/>
    <w:rsid w:val="1BFA1F2D"/>
    <w:rsid w:val="1BFB4FA4"/>
    <w:rsid w:val="1BFC2ACA"/>
    <w:rsid w:val="1BFE0232"/>
    <w:rsid w:val="1BFF5366"/>
    <w:rsid w:val="1C02285A"/>
    <w:rsid w:val="1C024584"/>
    <w:rsid w:val="1C055E22"/>
    <w:rsid w:val="1C064525"/>
    <w:rsid w:val="1C073948"/>
    <w:rsid w:val="1C077DEC"/>
    <w:rsid w:val="1C0876C1"/>
    <w:rsid w:val="1C0C0F5F"/>
    <w:rsid w:val="1C0C5403"/>
    <w:rsid w:val="1C0D4CD7"/>
    <w:rsid w:val="1C0E2F29"/>
    <w:rsid w:val="1C0E35BF"/>
    <w:rsid w:val="1C0E6C54"/>
    <w:rsid w:val="1C0F2DED"/>
    <w:rsid w:val="1C107633"/>
    <w:rsid w:val="1C112A19"/>
    <w:rsid w:val="1C136791"/>
    <w:rsid w:val="1C147E13"/>
    <w:rsid w:val="1C155249"/>
    <w:rsid w:val="1C1555B5"/>
    <w:rsid w:val="1C166391"/>
    <w:rsid w:val="1C1679FF"/>
    <w:rsid w:val="1C1B3898"/>
    <w:rsid w:val="1C1E4DBA"/>
    <w:rsid w:val="1C214D12"/>
    <w:rsid w:val="1C23319D"/>
    <w:rsid w:val="1C236DE5"/>
    <w:rsid w:val="1C240401"/>
    <w:rsid w:val="1C274056"/>
    <w:rsid w:val="1C29338A"/>
    <w:rsid w:val="1C2A6C2E"/>
    <w:rsid w:val="1C2C4884"/>
    <w:rsid w:val="1C2F10F1"/>
    <w:rsid w:val="1C331E56"/>
    <w:rsid w:val="1C33298F"/>
    <w:rsid w:val="1C3404B6"/>
    <w:rsid w:val="1C3448A8"/>
    <w:rsid w:val="1C35689F"/>
    <w:rsid w:val="1C356C65"/>
    <w:rsid w:val="1C35786B"/>
    <w:rsid w:val="1C360546"/>
    <w:rsid w:val="1C370605"/>
    <w:rsid w:val="1C38091B"/>
    <w:rsid w:val="1C387FA6"/>
    <w:rsid w:val="1C3D42CF"/>
    <w:rsid w:val="1C424981"/>
    <w:rsid w:val="1C447AAA"/>
    <w:rsid w:val="1C465CF8"/>
    <w:rsid w:val="1C4701E9"/>
    <w:rsid w:val="1C4813DF"/>
    <w:rsid w:val="1C4814E4"/>
    <w:rsid w:val="1C4B6C36"/>
    <w:rsid w:val="1C4C6724"/>
    <w:rsid w:val="1C4F0F42"/>
    <w:rsid w:val="1C5172BA"/>
    <w:rsid w:val="1C54023B"/>
    <w:rsid w:val="1C5446B4"/>
    <w:rsid w:val="1C550B58"/>
    <w:rsid w:val="1C560860"/>
    <w:rsid w:val="1C573332"/>
    <w:rsid w:val="1C5B0117"/>
    <w:rsid w:val="1C5E0485"/>
    <w:rsid w:val="1C5F183A"/>
    <w:rsid w:val="1C5F73DF"/>
    <w:rsid w:val="1C603BAC"/>
    <w:rsid w:val="1C60574F"/>
    <w:rsid w:val="1C640D9B"/>
    <w:rsid w:val="1C64628B"/>
    <w:rsid w:val="1C652363"/>
    <w:rsid w:val="1C685A1B"/>
    <w:rsid w:val="1C694603"/>
    <w:rsid w:val="1C6B15FF"/>
    <w:rsid w:val="1C6C40F3"/>
    <w:rsid w:val="1C6C5EA1"/>
    <w:rsid w:val="1C6C6791"/>
    <w:rsid w:val="1C6C7C4F"/>
    <w:rsid w:val="1C6D241E"/>
    <w:rsid w:val="1C6E066B"/>
    <w:rsid w:val="1C6E31FF"/>
    <w:rsid w:val="1C6E6B7A"/>
    <w:rsid w:val="1C710EC0"/>
    <w:rsid w:val="1C715266"/>
    <w:rsid w:val="1C726068"/>
    <w:rsid w:val="1C73173F"/>
    <w:rsid w:val="1C747071"/>
    <w:rsid w:val="1C751996"/>
    <w:rsid w:val="1C752FA8"/>
    <w:rsid w:val="1C760ACE"/>
    <w:rsid w:val="1C766D20"/>
    <w:rsid w:val="1C776B1A"/>
    <w:rsid w:val="1C79747B"/>
    <w:rsid w:val="1C7D6F7C"/>
    <w:rsid w:val="1C7F7983"/>
    <w:rsid w:val="1C80194D"/>
    <w:rsid w:val="1C8133F1"/>
    <w:rsid w:val="1C820FFE"/>
    <w:rsid w:val="1C8250B1"/>
    <w:rsid w:val="1C832B05"/>
    <w:rsid w:val="1C8431EB"/>
    <w:rsid w:val="1C857111"/>
    <w:rsid w:val="1C86186A"/>
    <w:rsid w:val="1C863E31"/>
    <w:rsid w:val="1C8A43BA"/>
    <w:rsid w:val="1C8C5927"/>
    <w:rsid w:val="1C8F6890"/>
    <w:rsid w:val="1C93342E"/>
    <w:rsid w:val="1C94054D"/>
    <w:rsid w:val="1C96729A"/>
    <w:rsid w:val="1C984EE8"/>
    <w:rsid w:val="1C997BB8"/>
    <w:rsid w:val="1C9A10CA"/>
    <w:rsid w:val="1C9A2A0F"/>
    <w:rsid w:val="1C9C6787"/>
    <w:rsid w:val="1C9D5208"/>
    <w:rsid w:val="1C9E3BBC"/>
    <w:rsid w:val="1C9F7EEB"/>
    <w:rsid w:val="1CA0088A"/>
    <w:rsid w:val="1CA05B4B"/>
    <w:rsid w:val="1CA4388D"/>
    <w:rsid w:val="1CA47198"/>
    <w:rsid w:val="1CA55E9F"/>
    <w:rsid w:val="1CA62BFF"/>
    <w:rsid w:val="1CA65900"/>
    <w:rsid w:val="1CA70993"/>
    <w:rsid w:val="1CAE64BA"/>
    <w:rsid w:val="1CAF0499"/>
    <w:rsid w:val="1CB022B6"/>
    <w:rsid w:val="1CB04F52"/>
    <w:rsid w:val="1CB52DC3"/>
    <w:rsid w:val="1CB57848"/>
    <w:rsid w:val="1CB87576"/>
    <w:rsid w:val="1CB93743"/>
    <w:rsid w:val="1CBA14B4"/>
    <w:rsid w:val="1CBB4733"/>
    <w:rsid w:val="1CBB7D2D"/>
    <w:rsid w:val="1CBD289F"/>
    <w:rsid w:val="1CBF2475"/>
    <w:rsid w:val="1CBF5384"/>
    <w:rsid w:val="1CBF57D5"/>
    <w:rsid w:val="1CC161ED"/>
    <w:rsid w:val="1CC25AC1"/>
    <w:rsid w:val="1CC34A27"/>
    <w:rsid w:val="1CC41587"/>
    <w:rsid w:val="1CC421A2"/>
    <w:rsid w:val="1CC45CDD"/>
    <w:rsid w:val="1CC60823"/>
    <w:rsid w:val="1CC655B2"/>
    <w:rsid w:val="1CC668C5"/>
    <w:rsid w:val="1CC7132A"/>
    <w:rsid w:val="1CC730D8"/>
    <w:rsid w:val="1CC7757C"/>
    <w:rsid w:val="1CCA15F3"/>
    <w:rsid w:val="1CCB0E1A"/>
    <w:rsid w:val="1CCC06EE"/>
    <w:rsid w:val="1CCE5FC4"/>
    <w:rsid w:val="1CCF6079"/>
    <w:rsid w:val="1CD015C3"/>
    <w:rsid w:val="1CD066D4"/>
    <w:rsid w:val="1CD31A7D"/>
    <w:rsid w:val="1CD32082"/>
    <w:rsid w:val="1CD346EE"/>
    <w:rsid w:val="1CD53A47"/>
    <w:rsid w:val="1CD57428"/>
    <w:rsid w:val="1CD62C9C"/>
    <w:rsid w:val="1CD656FC"/>
    <w:rsid w:val="1CD75A11"/>
    <w:rsid w:val="1CD77E3E"/>
    <w:rsid w:val="1CD81789"/>
    <w:rsid w:val="1CD86002"/>
    <w:rsid w:val="1CD87F6E"/>
    <w:rsid w:val="1CDA2E0B"/>
    <w:rsid w:val="1CDA39F0"/>
    <w:rsid w:val="1CDA72AF"/>
    <w:rsid w:val="1CDB0408"/>
    <w:rsid w:val="1CDB6B83"/>
    <w:rsid w:val="1CDF48C5"/>
    <w:rsid w:val="1CDF5FB8"/>
    <w:rsid w:val="1CDF659C"/>
    <w:rsid w:val="1CE02281"/>
    <w:rsid w:val="1CE032B2"/>
    <w:rsid w:val="1CE04199"/>
    <w:rsid w:val="1CE177AF"/>
    <w:rsid w:val="1CE27F12"/>
    <w:rsid w:val="1CE302D5"/>
    <w:rsid w:val="1CE32C18"/>
    <w:rsid w:val="1CE4012E"/>
    <w:rsid w:val="1CE51992"/>
    <w:rsid w:val="1CE617B0"/>
    <w:rsid w:val="1CE67A02"/>
    <w:rsid w:val="1CEA163B"/>
    <w:rsid w:val="1CF01597"/>
    <w:rsid w:val="1CF122AF"/>
    <w:rsid w:val="1CF1782B"/>
    <w:rsid w:val="1CF2284B"/>
    <w:rsid w:val="1CF267CB"/>
    <w:rsid w:val="1CF47C1E"/>
    <w:rsid w:val="1CF52E26"/>
    <w:rsid w:val="1CF540E9"/>
    <w:rsid w:val="1CF5505C"/>
    <w:rsid w:val="1CF57BF1"/>
    <w:rsid w:val="1CF61AA9"/>
    <w:rsid w:val="1CF73B37"/>
    <w:rsid w:val="1CF80C63"/>
    <w:rsid w:val="1CF928D1"/>
    <w:rsid w:val="1CFA16FF"/>
    <w:rsid w:val="1CFD2F9D"/>
    <w:rsid w:val="1CFD3156"/>
    <w:rsid w:val="1CFE1CEE"/>
    <w:rsid w:val="1CFF3ED8"/>
    <w:rsid w:val="1CFF6D16"/>
    <w:rsid w:val="1D0205B4"/>
    <w:rsid w:val="1D022650"/>
    <w:rsid w:val="1D0272F3"/>
    <w:rsid w:val="1D040C22"/>
    <w:rsid w:val="1D04257E"/>
    <w:rsid w:val="1D047E88"/>
    <w:rsid w:val="1D057D4A"/>
    <w:rsid w:val="1D062BB9"/>
    <w:rsid w:val="1D0719EE"/>
    <w:rsid w:val="1D073B27"/>
    <w:rsid w:val="1D0A070A"/>
    <w:rsid w:val="1D0B1216"/>
    <w:rsid w:val="1D0B7D5F"/>
    <w:rsid w:val="1D0C3866"/>
    <w:rsid w:val="1D0C3F81"/>
    <w:rsid w:val="1D0C4978"/>
    <w:rsid w:val="1D0D10AD"/>
    <w:rsid w:val="1D0D31E0"/>
    <w:rsid w:val="1D0D3791"/>
    <w:rsid w:val="1D0D3A6E"/>
    <w:rsid w:val="1D0E06EE"/>
    <w:rsid w:val="1D100F23"/>
    <w:rsid w:val="1D104A7F"/>
    <w:rsid w:val="1D110040"/>
    <w:rsid w:val="1D126A49"/>
    <w:rsid w:val="1D132B8E"/>
    <w:rsid w:val="1D174DA6"/>
    <w:rsid w:val="1D175DF2"/>
    <w:rsid w:val="1D1A3B4F"/>
    <w:rsid w:val="1D1C2494"/>
    <w:rsid w:val="1D1C3424"/>
    <w:rsid w:val="1D1C4F61"/>
    <w:rsid w:val="1D1E3640"/>
    <w:rsid w:val="1D1F2F14"/>
    <w:rsid w:val="1D1F4058"/>
    <w:rsid w:val="1D205D15"/>
    <w:rsid w:val="1D207821"/>
    <w:rsid w:val="1D214EDE"/>
    <w:rsid w:val="1D216C8C"/>
    <w:rsid w:val="1D22047B"/>
    <w:rsid w:val="1D2247B2"/>
    <w:rsid w:val="1D231294"/>
    <w:rsid w:val="1D24677C"/>
    <w:rsid w:val="1D267F72"/>
    <w:rsid w:val="1D276CF2"/>
    <w:rsid w:val="1D2815CA"/>
    <w:rsid w:val="1D295B40"/>
    <w:rsid w:val="1D2B485F"/>
    <w:rsid w:val="1D2D3883"/>
    <w:rsid w:val="1D2E13A9"/>
    <w:rsid w:val="1D301400"/>
    <w:rsid w:val="1D305121"/>
    <w:rsid w:val="1D310C07"/>
    <w:rsid w:val="1D322C47"/>
    <w:rsid w:val="1D324E1C"/>
    <w:rsid w:val="1D330203"/>
    <w:rsid w:val="1D332AE5"/>
    <w:rsid w:val="1D332F0A"/>
    <w:rsid w:val="1D335A0D"/>
    <w:rsid w:val="1D345744"/>
    <w:rsid w:val="1D351BDA"/>
    <w:rsid w:val="1D352737"/>
    <w:rsid w:val="1D386EFC"/>
    <w:rsid w:val="1D3A5FA0"/>
    <w:rsid w:val="1D3D339A"/>
    <w:rsid w:val="1D3F327F"/>
    <w:rsid w:val="1D402D62"/>
    <w:rsid w:val="1D404050"/>
    <w:rsid w:val="1D407F2B"/>
    <w:rsid w:val="1D412E8A"/>
    <w:rsid w:val="1D44408A"/>
    <w:rsid w:val="1D452548"/>
    <w:rsid w:val="1D4723CB"/>
    <w:rsid w:val="1D482992"/>
    <w:rsid w:val="1D4B1F5B"/>
    <w:rsid w:val="1D4B5AB7"/>
    <w:rsid w:val="1D4C4469"/>
    <w:rsid w:val="1D4D182F"/>
    <w:rsid w:val="1D4D5CD3"/>
    <w:rsid w:val="1D4D7A81"/>
    <w:rsid w:val="1D4E37F9"/>
    <w:rsid w:val="1D4F5D08"/>
    <w:rsid w:val="1D507571"/>
    <w:rsid w:val="1D513952"/>
    <w:rsid w:val="1D525097"/>
    <w:rsid w:val="1D550A93"/>
    <w:rsid w:val="1D555BCF"/>
    <w:rsid w:val="1D556936"/>
    <w:rsid w:val="1D5633E2"/>
    <w:rsid w:val="1D5801D4"/>
    <w:rsid w:val="1D580840"/>
    <w:rsid w:val="1D58150D"/>
    <w:rsid w:val="1D5917F8"/>
    <w:rsid w:val="1D5D4EEF"/>
    <w:rsid w:val="1D5F1562"/>
    <w:rsid w:val="1D5F2FBE"/>
    <w:rsid w:val="1D61684C"/>
    <w:rsid w:val="1D6422D4"/>
    <w:rsid w:val="1D6628F1"/>
    <w:rsid w:val="1D677AE1"/>
    <w:rsid w:val="1D690337"/>
    <w:rsid w:val="1D6943E3"/>
    <w:rsid w:val="1D6D6C78"/>
    <w:rsid w:val="1D6D76C9"/>
    <w:rsid w:val="1D6E17A5"/>
    <w:rsid w:val="1D6E5879"/>
    <w:rsid w:val="1D7019C1"/>
    <w:rsid w:val="1D70551D"/>
    <w:rsid w:val="1D7274E7"/>
    <w:rsid w:val="1D7414B2"/>
    <w:rsid w:val="1D7935AF"/>
    <w:rsid w:val="1D7A5895"/>
    <w:rsid w:val="1D7B6F31"/>
    <w:rsid w:val="1D7C2114"/>
    <w:rsid w:val="1D7D0043"/>
    <w:rsid w:val="1D7E62D7"/>
    <w:rsid w:val="1D7E7592"/>
    <w:rsid w:val="1D7F39B2"/>
    <w:rsid w:val="1D7F3A52"/>
    <w:rsid w:val="1D7F63AA"/>
    <w:rsid w:val="1D8235E2"/>
    <w:rsid w:val="1D823762"/>
    <w:rsid w:val="1D832528"/>
    <w:rsid w:val="1D846340"/>
    <w:rsid w:val="1D846598"/>
    <w:rsid w:val="1D85546D"/>
    <w:rsid w:val="1D884475"/>
    <w:rsid w:val="1D8A73FC"/>
    <w:rsid w:val="1D8A7FEE"/>
    <w:rsid w:val="1D8B2357"/>
    <w:rsid w:val="1D8E7F10"/>
    <w:rsid w:val="1D8F1E47"/>
    <w:rsid w:val="1D8F24D3"/>
    <w:rsid w:val="1D9160AF"/>
    <w:rsid w:val="1D917262"/>
    <w:rsid w:val="1D921938"/>
    <w:rsid w:val="1D9228DF"/>
    <w:rsid w:val="1D976F4E"/>
    <w:rsid w:val="1D9A259A"/>
    <w:rsid w:val="1D9A29D3"/>
    <w:rsid w:val="1D9A6514"/>
    <w:rsid w:val="1D9E208B"/>
    <w:rsid w:val="1D9E6340"/>
    <w:rsid w:val="1D9F76CC"/>
    <w:rsid w:val="1DA11B7B"/>
    <w:rsid w:val="1DA17F7B"/>
    <w:rsid w:val="1DA43419"/>
    <w:rsid w:val="1DA479C5"/>
    <w:rsid w:val="1DA67191"/>
    <w:rsid w:val="1DA713B9"/>
    <w:rsid w:val="1DA8115B"/>
    <w:rsid w:val="1DA82F09"/>
    <w:rsid w:val="1DA84CB7"/>
    <w:rsid w:val="1DAA4B58"/>
    <w:rsid w:val="1DAB08A6"/>
    <w:rsid w:val="1DAB09B6"/>
    <w:rsid w:val="1DAC1947"/>
    <w:rsid w:val="1DAD016C"/>
    <w:rsid w:val="1DAD6772"/>
    <w:rsid w:val="1DAF296C"/>
    <w:rsid w:val="1DB25805"/>
    <w:rsid w:val="1DB33FAD"/>
    <w:rsid w:val="1DB446E0"/>
    <w:rsid w:val="1DB50070"/>
    <w:rsid w:val="1DB51F9E"/>
    <w:rsid w:val="1DB7314C"/>
    <w:rsid w:val="1DB734DF"/>
    <w:rsid w:val="1DBB3C48"/>
    <w:rsid w:val="1DBB3E80"/>
    <w:rsid w:val="1DBC2CA3"/>
    <w:rsid w:val="1DBC6511"/>
    <w:rsid w:val="1DBD3556"/>
    <w:rsid w:val="1DBE272D"/>
    <w:rsid w:val="1DBE7A88"/>
    <w:rsid w:val="1DC00142"/>
    <w:rsid w:val="1DC1221D"/>
    <w:rsid w:val="1DC159FC"/>
    <w:rsid w:val="1DC30BAA"/>
    <w:rsid w:val="1DC57BB8"/>
    <w:rsid w:val="1DC67833"/>
    <w:rsid w:val="1DC72084"/>
    <w:rsid w:val="1DC83194"/>
    <w:rsid w:val="1DC84358"/>
    <w:rsid w:val="1DC868B6"/>
    <w:rsid w:val="1DC960C6"/>
    <w:rsid w:val="1DCA2E80"/>
    <w:rsid w:val="1DCA7323"/>
    <w:rsid w:val="1DCB1624"/>
    <w:rsid w:val="1DCB2234"/>
    <w:rsid w:val="1DCC0691"/>
    <w:rsid w:val="1DCD29D9"/>
    <w:rsid w:val="1DCE20B1"/>
    <w:rsid w:val="1DCE5067"/>
    <w:rsid w:val="1DD004CF"/>
    <w:rsid w:val="1DD00CE1"/>
    <w:rsid w:val="1DD2442A"/>
    <w:rsid w:val="1DD2515D"/>
    <w:rsid w:val="1DD27F86"/>
    <w:rsid w:val="1DD41F50"/>
    <w:rsid w:val="1DD60A88"/>
    <w:rsid w:val="1DD71A40"/>
    <w:rsid w:val="1DD7559C"/>
    <w:rsid w:val="1DD93E99"/>
    <w:rsid w:val="1DD957B9"/>
    <w:rsid w:val="1DD97567"/>
    <w:rsid w:val="1DDB32DF"/>
    <w:rsid w:val="1DDC0C97"/>
    <w:rsid w:val="1DDC2BB3"/>
    <w:rsid w:val="1DDD721A"/>
    <w:rsid w:val="1DDD7D65"/>
    <w:rsid w:val="1DDE2DCF"/>
    <w:rsid w:val="1DDE692B"/>
    <w:rsid w:val="1DDF4DB2"/>
    <w:rsid w:val="1DE204BB"/>
    <w:rsid w:val="1DE2466D"/>
    <w:rsid w:val="1DE2683D"/>
    <w:rsid w:val="1DE478D8"/>
    <w:rsid w:val="1DE55F0B"/>
    <w:rsid w:val="1DE57252"/>
    <w:rsid w:val="1DE63A32"/>
    <w:rsid w:val="1DE67A2A"/>
    <w:rsid w:val="1DE81558"/>
    <w:rsid w:val="1DEB3560"/>
    <w:rsid w:val="1DEB5932"/>
    <w:rsid w:val="1DEC54EC"/>
    <w:rsid w:val="1DEC587F"/>
    <w:rsid w:val="1DED6B6E"/>
    <w:rsid w:val="1DF03FC6"/>
    <w:rsid w:val="1DF04200"/>
    <w:rsid w:val="1DF223D6"/>
    <w:rsid w:val="1DF35DDE"/>
    <w:rsid w:val="1DF40BF0"/>
    <w:rsid w:val="1DF4554E"/>
    <w:rsid w:val="1DF7314B"/>
    <w:rsid w:val="1DF75C3F"/>
    <w:rsid w:val="1DF779ED"/>
    <w:rsid w:val="1DF80842"/>
    <w:rsid w:val="1DF919B7"/>
    <w:rsid w:val="1DFB74DD"/>
    <w:rsid w:val="1DFC3004"/>
    <w:rsid w:val="1DFD2F02"/>
    <w:rsid w:val="1DFE6FCD"/>
    <w:rsid w:val="1DFE7C94"/>
    <w:rsid w:val="1E002D45"/>
    <w:rsid w:val="1E0261FA"/>
    <w:rsid w:val="1E041AD4"/>
    <w:rsid w:val="1E05035C"/>
    <w:rsid w:val="1E05210A"/>
    <w:rsid w:val="1E071B1C"/>
    <w:rsid w:val="1E075E82"/>
    <w:rsid w:val="1E0920BB"/>
    <w:rsid w:val="1E0A0EB6"/>
    <w:rsid w:val="1E0B32D6"/>
    <w:rsid w:val="1E0B6373"/>
    <w:rsid w:val="1E0D5462"/>
    <w:rsid w:val="1E0F682D"/>
    <w:rsid w:val="1E1019AD"/>
    <w:rsid w:val="1E103176"/>
    <w:rsid w:val="1E110CE3"/>
    <w:rsid w:val="1E1171C9"/>
    <w:rsid w:val="1E120F87"/>
    <w:rsid w:val="1E124916"/>
    <w:rsid w:val="1E140487"/>
    <w:rsid w:val="1E14059F"/>
    <w:rsid w:val="1E1660C5"/>
    <w:rsid w:val="1E1877A6"/>
    <w:rsid w:val="1E1C37C6"/>
    <w:rsid w:val="1E1C7453"/>
    <w:rsid w:val="1E1D56A5"/>
    <w:rsid w:val="1E1E3F52"/>
    <w:rsid w:val="1E1E4F79"/>
    <w:rsid w:val="1E200CF1"/>
    <w:rsid w:val="1E206F43"/>
    <w:rsid w:val="1E25455A"/>
    <w:rsid w:val="1E256308"/>
    <w:rsid w:val="1E2659BA"/>
    <w:rsid w:val="1E2702D2"/>
    <w:rsid w:val="1E276F29"/>
    <w:rsid w:val="1E292297"/>
    <w:rsid w:val="1E295F02"/>
    <w:rsid w:val="1E2E342C"/>
    <w:rsid w:val="1E2F15A8"/>
    <w:rsid w:val="1E334EC9"/>
    <w:rsid w:val="1E360515"/>
    <w:rsid w:val="1E362764"/>
    <w:rsid w:val="1E3644FE"/>
    <w:rsid w:val="1E373217"/>
    <w:rsid w:val="1E37428D"/>
    <w:rsid w:val="1E397896"/>
    <w:rsid w:val="1E3B1F14"/>
    <w:rsid w:val="1E3D18A3"/>
    <w:rsid w:val="1E3D5D47"/>
    <w:rsid w:val="1E3E561C"/>
    <w:rsid w:val="1E3E73CA"/>
    <w:rsid w:val="1E426EBA"/>
    <w:rsid w:val="1E430210"/>
    <w:rsid w:val="1E450677"/>
    <w:rsid w:val="1E471139"/>
    <w:rsid w:val="1E4750D6"/>
    <w:rsid w:val="1E4771FB"/>
    <w:rsid w:val="1E48649A"/>
    <w:rsid w:val="1E491CC3"/>
    <w:rsid w:val="1E4C1173"/>
    <w:rsid w:val="1E4D4BC9"/>
    <w:rsid w:val="1E4E1D03"/>
    <w:rsid w:val="1E4E5E1D"/>
    <w:rsid w:val="1E4F60F8"/>
    <w:rsid w:val="1E520582"/>
    <w:rsid w:val="1E5237C2"/>
    <w:rsid w:val="1E535BCC"/>
    <w:rsid w:val="1E562965"/>
    <w:rsid w:val="1E566CDB"/>
    <w:rsid w:val="1E592455"/>
    <w:rsid w:val="1E594945"/>
    <w:rsid w:val="1E5A22DA"/>
    <w:rsid w:val="1E5B441F"/>
    <w:rsid w:val="1E5D1EBD"/>
    <w:rsid w:val="1E5D3CF4"/>
    <w:rsid w:val="1E5E7A6C"/>
    <w:rsid w:val="1E6037E4"/>
    <w:rsid w:val="1E62338C"/>
    <w:rsid w:val="1E634270"/>
    <w:rsid w:val="1E652BA8"/>
    <w:rsid w:val="1E686971"/>
    <w:rsid w:val="1E686C52"/>
    <w:rsid w:val="1E6A4663"/>
    <w:rsid w:val="1E6C0B3B"/>
    <w:rsid w:val="1E6C3609"/>
    <w:rsid w:val="1E6D29BB"/>
    <w:rsid w:val="1E6F14A7"/>
    <w:rsid w:val="1E703EF9"/>
    <w:rsid w:val="1E7159F1"/>
    <w:rsid w:val="1E732CFE"/>
    <w:rsid w:val="1E736DB9"/>
    <w:rsid w:val="1E74103D"/>
    <w:rsid w:val="1E7828DC"/>
    <w:rsid w:val="1E7B24F7"/>
    <w:rsid w:val="1E7B6870"/>
    <w:rsid w:val="1E7F010E"/>
    <w:rsid w:val="1E7F49B4"/>
    <w:rsid w:val="1E813660"/>
    <w:rsid w:val="1E8312F4"/>
    <w:rsid w:val="1E836BC6"/>
    <w:rsid w:val="1E85149C"/>
    <w:rsid w:val="1E85486D"/>
    <w:rsid w:val="1E8571F5"/>
    <w:rsid w:val="1E870D71"/>
    <w:rsid w:val="1E875215"/>
    <w:rsid w:val="1E8A03A0"/>
    <w:rsid w:val="1E8A29B8"/>
    <w:rsid w:val="1E8A4694"/>
    <w:rsid w:val="1E8A6AB3"/>
    <w:rsid w:val="1E8E5FF4"/>
    <w:rsid w:val="1E8F3EB7"/>
    <w:rsid w:val="1E8F555A"/>
    <w:rsid w:val="1E911BEF"/>
    <w:rsid w:val="1E9266E3"/>
    <w:rsid w:val="1E933BB9"/>
    <w:rsid w:val="1E9458A6"/>
    <w:rsid w:val="1E974C26"/>
    <w:rsid w:val="1E982FC0"/>
    <w:rsid w:val="1E987DF9"/>
    <w:rsid w:val="1E9901E8"/>
    <w:rsid w:val="1E9B2A6E"/>
    <w:rsid w:val="1E9C4BD8"/>
    <w:rsid w:val="1E9D0594"/>
    <w:rsid w:val="1E9D2597"/>
    <w:rsid w:val="1E9E32D5"/>
    <w:rsid w:val="1E9E60BA"/>
    <w:rsid w:val="1E9F0CD0"/>
    <w:rsid w:val="1EA110CD"/>
    <w:rsid w:val="1EA14212"/>
    <w:rsid w:val="1EA2204E"/>
    <w:rsid w:val="1EA22AE8"/>
    <w:rsid w:val="1EA26DE3"/>
    <w:rsid w:val="1EA32EC9"/>
    <w:rsid w:val="1EA41352"/>
    <w:rsid w:val="1EA5569B"/>
    <w:rsid w:val="1EA638ED"/>
    <w:rsid w:val="1EA717C5"/>
    <w:rsid w:val="1EA90CE7"/>
    <w:rsid w:val="1EAA2CB1"/>
    <w:rsid w:val="1EAC396E"/>
    <w:rsid w:val="1EAC6EF9"/>
    <w:rsid w:val="1EAE557A"/>
    <w:rsid w:val="1EAE5ED7"/>
    <w:rsid w:val="1EAE7860"/>
    <w:rsid w:val="1EAF6EFF"/>
    <w:rsid w:val="1EB27A1A"/>
    <w:rsid w:val="1EB51D82"/>
    <w:rsid w:val="1EB649D8"/>
    <w:rsid w:val="1EB701A1"/>
    <w:rsid w:val="1EB853CE"/>
    <w:rsid w:val="1EB96B96"/>
    <w:rsid w:val="1EBA2EF4"/>
    <w:rsid w:val="1EBA5304"/>
    <w:rsid w:val="1EBB5251"/>
    <w:rsid w:val="1EBC58D0"/>
    <w:rsid w:val="1EBD5FCB"/>
    <w:rsid w:val="1EBE4303"/>
    <w:rsid w:val="1EC27033"/>
    <w:rsid w:val="1EC27FFB"/>
    <w:rsid w:val="1EC31E73"/>
    <w:rsid w:val="1EC32043"/>
    <w:rsid w:val="1EC51899"/>
    <w:rsid w:val="1EC53C74"/>
    <w:rsid w:val="1EC5741A"/>
    <w:rsid w:val="1EC57AEB"/>
    <w:rsid w:val="1EC737D4"/>
    <w:rsid w:val="1EC73863"/>
    <w:rsid w:val="1EC975DB"/>
    <w:rsid w:val="1EC979F1"/>
    <w:rsid w:val="1ECB2ABA"/>
    <w:rsid w:val="1ECB3486"/>
    <w:rsid w:val="1ECC2C27"/>
    <w:rsid w:val="1ECC3DD7"/>
    <w:rsid w:val="1ECF58F5"/>
    <w:rsid w:val="1ED00720"/>
    <w:rsid w:val="1ED12142"/>
    <w:rsid w:val="1ED16490"/>
    <w:rsid w:val="1ED321B6"/>
    <w:rsid w:val="1ED55F80"/>
    <w:rsid w:val="1ED6251D"/>
    <w:rsid w:val="1ED85A70"/>
    <w:rsid w:val="1ED90489"/>
    <w:rsid w:val="1EDA5344"/>
    <w:rsid w:val="1EDB10BC"/>
    <w:rsid w:val="1EDB42AE"/>
    <w:rsid w:val="1EDB44A5"/>
    <w:rsid w:val="1EDB463D"/>
    <w:rsid w:val="1EDC31A9"/>
    <w:rsid w:val="1EDC62D6"/>
    <w:rsid w:val="1EDC635A"/>
    <w:rsid w:val="1EDE2574"/>
    <w:rsid w:val="1EE01D83"/>
    <w:rsid w:val="1EE066D3"/>
    <w:rsid w:val="1EE11708"/>
    <w:rsid w:val="1EE12B77"/>
    <w:rsid w:val="1EE2069D"/>
    <w:rsid w:val="1EE34450"/>
    <w:rsid w:val="1EE66E0F"/>
    <w:rsid w:val="1EE70030"/>
    <w:rsid w:val="1EE7180F"/>
    <w:rsid w:val="1EE753C6"/>
    <w:rsid w:val="1EE87AAC"/>
    <w:rsid w:val="1EEA273F"/>
    <w:rsid w:val="1EEC3656"/>
    <w:rsid w:val="1EEC4A29"/>
    <w:rsid w:val="1EEF794E"/>
    <w:rsid w:val="1EF02DBA"/>
    <w:rsid w:val="1EF17D46"/>
    <w:rsid w:val="1EF20A69"/>
    <w:rsid w:val="1EF26F6E"/>
    <w:rsid w:val="1EF328AA"/>
    <w:rsid w:val="1EF503D0"/>
    <w:rsid w:val="1EF61E4F"/>
    <w:rsid w:val="1EF67CA4"/>
    <w:rsid w:val="1EFA3C38"/>
    <w:rsid w:val="1EFB045B"/>
    <w:rsid w:val="1EFC175F"/>
    <w:rsid w:val="1EFC5652"/>
    <w:rsid w:val="1EFD7DDF"/>
    <w:rsid w:val="1F005E8F"/>
    <w:rsid w:val="1F026649"/>
    <w:rsid w:val="1F026787"/>
    <w:rsid w:val="1F041E75"/>
    <w:rsid w:val="1F06438B"/>
    <w:rsid w:val="1F071EB1"/>
    <w:rsid w:val="1F095C2A"/>
    <w:rsid w:val="1F0979D8"/>
    <w:rsid w:val="1F0A6491"/>
    <w:rsid w:val="1F0B321E"/>
    <w:rsid w:val="1F0C355E"/>
    <w:rsid w:val="1F0E1492"/>
    <w:rsid w:val="1F0E5111"/>
    <w:rsid w:val="1F170346"/>
    <w:rsid w:val="1F175A28"/>
    <w:rsid w:val="1F185E6D"/>
    <w:rsid w:val="1F1B0460"/>
    <w:rsid w:val="1F1C53FB"/>
    <w:rsid w:val="1F1D3483"/>
    <w:rsid w:val="1F1F369F"/>
    <w:rsid w:val="1F1F544D"/>
    <w:rsid w:val="1F202F07"/>
    <w:rsid w:val="1F2111C5"/>
    <w:rsid w:val="1F212F73"/>
    <w:rsid w:val="1F216755"/>
    <w:rsid w:val="1F223076"/>
    <w:rsid w:val="1F227E5F"/>
    <w:rsid w:val="1F240CB5"/>
    <w:rsid w:val="1F256949"/>
    <w:rsid w:val="1F260C34"/>
    <w:rsid w:val="1F2667DB"/>
    <w:rsid w:val="1F271BF4"/>
    <w:rsid w:val="1F276722"/>
    <w:rsid w:val="1F2927A9"/>
    <w:rsid w:val="1F2C1918"/>
    <w:rsid w:val="1F2F113C"/>
    <w:rsid w:val="1F3009E7"/>
    <w:rsid w:val="1F30765A"/>
    <w:rsid w:val="1F307B0A"/>
    <w:rsid w:val="1F3152D9"/>
    <w:rsid w:val="1F316F2E"/>
    <w:rsid w:val="1F327CFA"/>
    <w:rsid w:val="1F332EBA"/>
    <w:rsid w:val="1F356A1F"/>
    <w:rsid w:val="1F3614FD"/>
    <w:rsid w:val="1F37786A"/>
    <w:rsid w:val="1F3802BD"/>
    <w:rsid w:val="1F38650F"/>
    <w:rsid w:val="1F3A2B07"/>
    <w:rsid w:val="1F3A4035"/>
    <w:rsid w:val="1F3A5DE3"/>
    <w:rsid w:val="1F3B66EB"/>
    <w:rsid w:val="1F3B71B6"/>
    <w:rsid w:val="1F3C3740"/>
    <w:rsid w:val="1F3F4B8B"/>
    <w:rsid w:val="1F4153C3"/>
    <w:rsid w:val="1F417171"/>
    <w:rsid w:val="1F4253BF"/>
    <w:rsid w:val="1F43738D"/>
    <w:rsid w:val="1F4414CC"/>
    <w:rsid w:val="1F443106"/>
    <w:rsid w:val="1F443BDD"/>
    <w:rsid w:val="1F44602B"/>
    <w:rsid w:val="1F4478AC"/>
    <w:rsid w:val="1F453AD6"/>
    <w:rsid w:val="1F47115B"/>
    <w:rsid w:val="1F4713AC"/>
    <w:rsid w:val="1F4849A4"/>
    <w:rsid w:val="1F4E5D32"/>
    <w:rsid w:val="1F4F2F9E"/>
    <w:rsid w:val="1F4F4528"/>
    <w:rsid w:val="1F504E28"/>
    <w:rsid w:val="1F52137F"/>
    <w:rsid w:val="1F525822"/>
    <w:rsid w:val="1F533349"/>
    <w:rsid w:val="1F552C1D"/>
    <w:rsid w:val="1F555A28"/>
    <w:rsid w:val="1F572786"/>
    <w:rsid w:val="1F5778A5"/>
    <w:rsid w:val="1F58270D"/>
    <w:rsid w:val="1F592B19"/>
    <w:rsid w:val="1F5A0233"/>
    <w:rsid w:val="1F5B683A"/>
    <w:rsid w:val="1F5E21EC"/>
    <w:rsid w:val="1F5E5F75"/>
    <w:rsid w:val="1F5F3A9B"/>
    <w:rsid w:val="1F5F51A1"/>
    <w:rsid w:val="1F6368D9"/>
    <w:rsid w:val="1F640BE6"/>
    <w:rsid w:val="1F672950"/>
    <w:rsid w:val="1F6966C8"/>
    <w:rsid w:val="1F6B68E4"/>
    <w:rsid w:val="1F6C281F"/>
    <w:rsid w:val="1F6C3E55"/>
    <w:rsid w:val="1F6C43F7"/>
    <w:rsid w:val="1F6C5F75"/>
    <w:rsid w:val="1F6D03DB"/>
    <w:rsid w:val="1F6D20C9"/>
    <w:rsid w:val="1F6F0182"/>
    <w:rsid w:val="1F6F3F0F"/>
    <w:rsid w:val="1F706BAD"/>
    <w:rsid w:val="1F707A92"/>
    <w:rsid w:val="1F71122E"/>
    <w:rsid w:val="1F721A21"/>
    <w:rsid w:val="1F7237CF"/>
    <w:rsid w:val="1F740750"/>
    <w:rsid w:val="1F745799"/>
    <w:rsid w:val="1F754158"/>
    <w:rsid w:val="1F754778"/>
    <w:rsid w:val="1F7639BE"/>
    <w:rsid w:val="1F770194"/>
    <w:rsid w:val="1F775289"/>
    <w:rsid w:val="1F784B5D"/>
    <w:rsid w:val="1F7911EC"/>
    <w:rsid w:val="1F795068"/>
    <w:rsid w:val="1F79588F"/>
    <w:rsid w:val="1F7A2683"/>
    <w:rsid w:val="1F7B7743"/>
    <w:rsid w:val="1F7B7D2E"/>
    <w:rsid w:val="1F7D3F22"/>
    <w:rsid w:val="1F7D5CB4"/>
    <w:rsid w:val="1F7E03C6"/>
    <w:rsid w:val="1F801331"/>
    <w:rsid w:val="1F81068A"/>
    <w:rsid w:val="1F8145AB"/>
    <w:rsid w:val="1F817EB6"/>
    <w:rsid w:val="1F866073"/>
    <w:rsid w:val="1F877BDE"/>
    <w:rsid w:val="1F88493C"/>
    <w:rsid w:val="1F896785"/>
    <w:rsid w:val="1F896D6A"/>
    <w:rsid w:val="1F8A4417"/>
    <w:rsid w:val="1F8C3FD1"/>
    <w:rsid w:val="1F8E00B9"/>
    <w:rsid w:val="1F8E2FE8"/>
    <w:rsid w:val="1F8E3F4F"/>
    <w:rsid w:val="1F8F370F"/>
    <w:rsid w:val="1F8F4381"/>
    <w:rsid w:val="1F901EA7"/>
    <w:rsid w:val="1F955FB0"/>
    <w:rsid w:val="1F956A1E"/>
    <w:rsid w:val="1F96177A"/>
    <w:rsid w:val="1F973235"/>
    <w:rsid w:val="1F9A16BF"/>
    <w:rsid w:val="1F9B1B3C"/>
    <w:rsid w:val="1F9E45C4"/>
    <w:rsid w:val="1F9F20EA"/>
    <w:rsid w:val="1FA073F7"/>
    <w:rsid w:val="1FA12306"/>
    <w:rsid w:val="1FA25590"/>
    <w:rsid w:val="1FA50F04"/>
    <w:rsid w:val="1FA6791C"/>
    <w:rsid w:val="1FA70553"/>
    <w:rsid w:val="1FA77D62"/>
    <w:rsid w:val="1FAA740D"/>
    <w:rsid w:val="1FAB2A10"/>
    <w:rsid w:val="1FAB6CE1"/>
    <w:rsid w:val="1FAD15E1"/>
    <w:rsid w:val="1FAD5B19"/>
    <w:rsid w:val="1FAE057F"/>
    <w:rsid w:val="1FAF218E"/>
    <w:rsid w:val="1FAF4A23"/>
    <w:rsid w:val="1FB06243"/>
    <w:rsid w:val="1FB35CEE"/>
    <w:rsid w:val="1FB4040B"/>
    <w:rsid w:val="1FB45B95"/>
    <w:rsid w:val="1FB467AB"/>
    <w:rsid w:val="1FB5421A"/>
    <w:rsid w:val="1FB65DB1"/>
    <w:rsid w:val="1FB75686"/>
    <w:rsid w:val="1FB97650"/>
    <w:rsid w:val="1FB97F24"/>
    <w:rsid w:val="1FBA775C"/>
    <w:rsid w:val="1FBC2C9C"/>
    <w:rsid w:val="1FBE6A14"/>
    <w:rsid w:val="1FBF77CF"/>
    <w:rsid w:val="1FC014A9"/>
    <w:rsid w:val="1FC12A90"/>
    <w:rsid w:val="1FC17307"/>
    <w:rsid w:val="1FC2154B"/>
    <w:rsid w:val="1FC51B14"/>
    <w:rsid w:val="1FC61CE9"/>
    <w:rsid w:val="1FC63B1B"/>
    <w:rsid w:val="1FC658C9"/>
    <w:rsid w:val="1FC752CE"/>
    <w:rsid w:val="1FC91F88"/>
    <w:rsid w:val="1FCD7ECD"/>
    <w:rsid w:val="1FCF6E73"/>
    <w:rsid w:val="1FD02B88"/>
    <w:rsid w:val="1FD06747"/>
    <w:rsid w:val="1FD224BF"/>
    <w:rsid w:val="1FD3171B"/>
    <w:rsid w:val="1FD47FE6"/>
    <w:rsid w:val="1FD55B0C"/>
    <w:rsid w:val="1FD60202"/>
    <w:rsid w:val="1FD7118D"/>
    <w:rsid w:val="1FD73412"/>
    <w:rsid w:val="1FD75777"/>
    <w:rsid w:val="1FD759F1"/>
    <w:rsid w:val="1FD75D28"/>
    <w:rsid w:val="1FDA1374"/>
    <w:rsid w:val="1FDB0748"/>
    <w:rsid w:val="1FDB75C6"/>
    <w:rsid w:val="1FDC2E33"/>
    <w:rsid w:val="1FDD7573"/>
    <w:rsid w:val="1FE049EE"/>
    <w:rsid w:val="1FE04BDC"/>
    <w:rsid w:val="1FE30229"/>
    <w:rsid w:val="1FE3647B"/>
    <w:rsid w:val="1FE43FA1"/>
    <w:rsid w:val="1FE521F3"/>
    <w:rsid w:val="1FE77225"/>
    <w:rsid w:val="1FEB1939"/>
    <w:rsid w:val="1FEB1F7C"/>
    <w:rsid w:val="1FEE3EF7"/>
    <w:rsid w:val="1FEE799E"/>
    <w:rsid w:val="1FF16DE9"/>
    <w:rsid w:val="1FF41154"/>
    <w:rsid w:val="1FF53625"/>
    <w:rsid w:val="1FF561AE"/>
    <w:rsid w:val="1FF600CF"/>
    <w:rsid w:val="1FF62A1D"/>
    <w:rsid w:val="1FF91324"/>
    <w:rsid w:val="1FF97A4C"/>
    <w:rsid w:val="1FFC0927"/>
    <w:rsid w:val="1FFC753C"/>
    <w:rsid w:val="1FFE5062"/>
    <w:rsid w:val="200031FE"/>
    <w:rsid w:val="200040B4"/>
    <w:rsid w:val="20016901"/>
    <w:rsid w:val="20020FF7"/>
    <w:rsid w:val="200467F5"/>
    <w:rsid w:val="200563F1"/>
    <w:rsid w:val="200603BB"/>
    <w:rsid w:val="20085EE1"/>
    <w:rsid w:val="200B383F"/>
    <w:rsid w:val="200C22D4"/>
    <w:rsid w:val="200C3C23"/>
    <w:rsid w:val="200C6B75"/>
    <w:rsid w:val="200D799B"/>
    <w:rsid w:val="200E3348"/>
    <w:rsid w:val="200F4927"/>
    <w:rsid w:val="20112BB3"/>
    <w:rsid w:val="20112FE8"/>
    <w:rsid w:val="20125FC6"/>
    <w:rsid w:val="20142AD8"/>
    <w:rsid w:val="20144886"/>
    <w:rsid w:val="2016184C"/>
    <w:rsid w:val="20174376"/>
    <w:rsid w:val="201A11DE"/>
    <w:rsid w:val="201E74B3"/>
    <w:rsid w:val="201F3558"/>
    <w:rsid w:val="202028F3"/>
    <w:rsid w:val="202076CF"/>
    <w:rsid w:val="20216FA3"/>
    <w:rsid w:val="20226BF8"/>
    <w:rsid w:val="20230F6D"/>
    <w:rsid w:val="20234AC9"/>
    <w:rsid w:val="20236FBF"/>
    <w:rsid w:val="20256A93"/>
    <w:rsid w:val="20263B94"/>
    <w:rsid w:val="202671BC"/>
    <w:rsid w:val="20272AD6"/>
    <w:rsid w:val="20272B2B"/>
    <w:rsid w:val="202820DF"/>
    <w:rsid w:val="202B4E30"/>
    <w:rsid w:val="202C2ED8"/>
    <w:rsid w:val="202C7E22"/>
    <w:rsid w:val="202D1DEC"/>
    <w:rsid w:val="202D3075"/>
    <w:rsid w:val="202D5611"/>
    <w:rsid w:val="20324354"/>
    <w:rsid w:val="20332AD8"/>
    <w:rsid w:val="20335EFD"/>
    <w:rsid w:val="20337402"/>
    <w:rsid w:val="20340D69"/>
    <w:rsid w:val="20355E85"/>
    <w:rsid w:val="20384A18"/>
    <w:rsid w:val="20392D4B"/>
    <w:rsid w:val="203B2D87"/>
    <w:rsid w:val="203D202F"/>
    <w:rsid w:val="203D6F0D"/>
    <w:rsid w:val="203E5DA7"/>
    <w:rsid w:val="204047AC"/>
    <w:rsid w:val="2040567B"/>
    <w:rsid w:val="2041033B"/>
    <w:rsid w:val="20427719"/>
    <w:rsid w:val="20440E8B"/>
    <w:rsid w:val="20450EE3"/>
    <w:rsid w:val="20461FA2"/>
    <w:rsid w:val="20472BA6"/>
    <w:rsid w:val="2047438F"/>
    <w:rsid w:val="2049201E"/>
    <w:rsid w:val="20495BC5"/>
    <w:rsid w:val="204B46CB"/>
    <w:rsid w:val="204C04C4"/>
    <w:rsid w:val="204D4F33"/>
    <w:rsid w:val="204D7D98"/>
    <w:rsid w:val="20523600"/>
    <w:rsid w:val="20547378"/>
    <w:rsid w:val="20564E9E"/>
    <w:rsid w:val="20575A8A"/>
    <w:rsid w:val="20586E69"/>
    <w:rsid w:val="205B4263"/>
    <w:rsid w:val="205B4E3E"/>
    <w:rsid w:val="205C7FDB"/>
    <w:rsid w:val="205D0865"/>
    <w:rsid w:val="205D622D"/>
    <w:rsid w:val="205E3D53"/>
    <w:rsid w:val="20601879"/>
    <w:rsid w:val="2061075B"/>
    <w:rsid w:val="20611216"/>
    <w:rsid w:val="206228B2"/>
    <w:rsid w:val="20640426"/>
    <w:rsid w:val="20644FC6"/>
    <w:rsid w:val="20653333"/>
    <w:rsid w:val="20670E5A"/>
    <w:rsid w:val="2068087B"/>
    <w:rsid w:val="20687466"/>
    <w:rsid w:val="20692E24"/>
    <w:rsid w:val="206A094A"/>
    <w:rsid w:val="206A26F8"/>
    <w:rsid w:val="206B22C8"/>
    <w:rsid w:val="206C46C2"/>
    <w:rsid w:val="206D1A52"/>
    <w:rsid w:val="206F7D0E"/>
    <w:rsid w:val="20711CD8"/>
    <w:rsid w:val="20714105"/>
    <w:rsid w:val="20735A50"/>
    <w:rsid w:val="20746A5E"/>
    <w:rsid w:val="2076109D"/>
    <w:rsid w:val="207672EF"/>
    <w:rsid w:val="20772A09"/>
    <w:rsid w:val="2077343C"/>
    <w:rsid w:val="2079293B"/>
    <w:rsid w:val="20792B99"/>
    <w:rsid w:val="207A2913"/>
    <w:rsid w:val="207B2B57"/>
    <w:rsid w:val="207C7863"/>
    <w:rsid w:val="207D5218"/>
    <w:rsid w:val="207D68CF"/>
    <w:rsid w:val="207D72AE"/>
    <w:rsid w:val="207E61A3"/>
    <w:rsid w:val="207E6BCC"/>
    <w:rsid w:val="2080061E"/>
    <w:rsid w:val="2081192B"/>
    <w:rsid w:val="20814FD6"/>
    <w:rsid w:val="20840F86"/>
    <w:rsid w:val="20851252"/>
    <w:rsid w:val="20880DD0"/>
    <w:rsid w:val="20887022"/>
    <w:rsid w:val="20896CE5"/>
    <w:rsid w:val="208A3CC2"/>
    <w:rsid w:val="208A6CE1"/>
    <w:rsid w:val="208B683D"/>
    <w:rsid w:val="208C4623"/>
    <w:rsid w:val="208C56C2"/>
    <w:rsid w:val="208C7BDF"/>
    <w:rsid w:val="208D1173"/>
    <w:rsid w:val="208F6602"/>
    <w:rsid w:val="20902066"/>
    <w:rsid w:val="209053A5"/>
    <w:rsid w:val="209079D3"/>
    <w:rsid w:val="20924AF0"/>
    <w:rsid w:val="20931C4F"/>
    <w:rsid w:val="20933AE4"/>
    <w:rsid w:val="20937EA1"/>
    <w:rsid w:val="20943C19"/>
    <w:rsid w:val="20947A5C"/>
    <w:rsid w:val="209537CD"/>
    <w:rsid w:val="20983709"/>
    <w:rsid w:val="20984AE6"/>
    <w:rsid w:val="20991030"/>
    <w:rsid w:val="209B0B03"/>
    <w:rsid w:val="209C482E"/>
    <w:rsid w:val="209E027F"/>
    <w:rsid w:val="209F0117"/>
    <w:rsid w:val="209F7461"/>
    <w:rsid w:val="20A26336"/>
    <w:rsid w:val="20A43E5C"/>
    <w:rsid w:val="20A54EF3"/>
    <w:rsid w:val="20A7433A"/>
    <w:rsid w:val="20A976C4"/>
    <w:rsid w:val="20AD276B"/>
    <w:rsid w:val="20AE6A88"/>
    <w:rsid w:val="20B148BD"/>
    <w:rsid w:val="20B16E43"/>
    <w:rsid w:val="20B35E4D"/>
    <w:rsid w:val="20B4519D"/>
    <w:rsid w:val="20B53DFF"/>
    <w:rsid w:val="20B8743D"/>
    <w:rsid w:val="20B919C8"/>
    <w:rsid w:val="20BD316F"/>
    <w:rsid w:val="20BD4741"/>
    <w:rsid w:val="20BE12F3"/>
    <w:rsid w:val="20BE666A"/>
    <w:rsid w:val="20C0056A"/>
    <w:rsid w:val="20C067BC"/>
    <w:rsid w:val="20C17F02"/>
    <w:rsid w:val="20C22EE1"/>
    <w:rsid w:val="20C256DD"/>
    <w:rsid w:val="20C52024"/>
    <w:rsid w:val="20C643AB"/>
    <w:rsid w:val="20C70C18"/>
    <w:rsid w:val="20C83BEB"/>
    <w:rsid w:val="20CB2C68"/>
    <w:rsid w:val="20CF69FF"/>
    <w:rsid w:val="20D05671"/>
    <w:rsid w:val="20D56C9B"/>
    <w:rsid w:val="20D61B3B"/>
    <w:rsid w:val="20D64B48"/>
    <w:rsid w:val="20D81D57"/>
    <w:rsid w:val="20D821DE"/>
    <w:rsid w:val="20D858B3"/>
    <w:rsid w:val="20D864B4"/>
    <w:rsid w:val="20DB35F6"/>
    <w:rsid w:val="20DB4566"/>
    <w:rsid w:val="20DB6CDC"/>
    <w:rsid w:val="20DC0765"/>
    <w:rsid w:val="20DC1A66"/>
    <w:rsid w:val="20DD55C0"/>
    <w:rsid w:val="20DE1F08"/>
    <w:rsid w:val="20DF3D0E"/>
    <w:rsid w:val="20E33677"/>
    <w:rsid w:val="20E55C2B"/>
    <w:rsid w:val="20E57FD0"/>
    <w:rsid w:val="20E85585"/>
    <w:rsid w:val="20EA3839"/>
    <w:rsid w:val="20EA55E7"/>
    <w:rsid w:val="20EB753D"/>
    <w:rsid w:val="20EE50D7"/>
    <w:rsid w:val="20EF5670"/>
    <w:rsid w:val="20F14BC7"/>
    <w:rsid w:val="20F2750E"/>
    <w:rsid w:val="20F357AC"/>
    <w:rsid w:val="20F36B91"/>
    <w:rsid w:val="20F40768"/>
    <w:rsid w:val="20F52909"/>
    <w:rsid w:val="20F54E93"/>
    <w:rsid w:val="20F621DE"/>
    <w:rsid w:val="20F75336"/>
    <w:rsid w:val="20F81EB0"/>
    <w:rsid w:val="20F85F56"/>
    <w:rsid w:val="20F87FEE"/>
    <w:rsid w:val="20FA450C"/>
    <w:rsid w:val="20FA6E1B"/>
    <w:rsid w:val="20FA7F20"/>
    <w:rsid w:val="20FC0336"/>
    <w:rsid w:val="20FD3A5A"/>
    <w:rsid w:val="20FE1E78"/>
    <w:rsid w:val="210045C1"/>
    <w:rsid w:val="21026DD4"/>
    <w:rsid w:val="210466A8"/>
    <w:rsid w:val="210617F6"/>
    <w:rsid w:val="210668C5"/>
    <w:rsid w:val="210677A8"/>
    <w:rsid w:val="2107263D"/>
    <w:rsid w:val="210743EB"/>
    <w:rsid w:val="21081177"/>
    <w:rsid w:val="210822A2"/>
    <w:rsid w:val="210863A9"/>
    <w:rsid w:val="21094693"/>
    <w:rsid w:val="210B43AF"/>
    <w:rsid w:val="210B656E"/>
    <w:rsid w:val="210C1A01"/>
    <w:rsid w:val="210E39CB"/>
    <w:rsid w:val="210E7DC4"/>
    <w:rsid w:val="210F429E"/>
    <w:rsid w:val="210F567B"/>
    <w:rsid w:val="211014F1"/>
    <w:rsid w:val="21103001"/>
    <w:rsid w:val="2110329F"/>
    <w:rsid w:val="211060DC"/>
    <w:rsid w:val="211303C8"/>
    <w:rsid w:val="21133DFA"/>
    <w:rsid w:val="2114528A"/>
    <w:rsid w:val="21153395"/>
    <w:rsid w:val="21154E2A"/>
    <w:rsid w:val="21156B08"/>
    <w:rsid w:val="21162880"/>
    <w:rsid w:val="21167BB6"/>
    <w:rsid w:val="21171601"/>
    <w:rsid w:val="21172FBB"/>
    <w:rsid w:val="211A411E"/>
    <w:rsid w:val="211B5C41"/>
    <w:rsid w:val="211B73F4"/>
    <w:rsid w:val="211D3D8E"/>
    <w:rsid w:val="211D776A"/>
    <w:rsid w:val="21222FD3"/>
    <w:rsid w:val="212347AC"/>
    <w:rsid w:val="21260DE0"/>
    <w:rsid w:val="21262AC3"/>
    <w:rsid w:val="212705E9"/>
    <w:rsid w:val="212841AD"/>
    <w:rsid w:val="21290CB4"/>
    <w:rsid w:val="2129120F"/>
    <w:rsid w:val="21296A15"/>
    <w:rsid w:val="212A1E87"/>
    <w:rsid w:val="212C3E51"/>
    <w:rsid w:val="212F1E92"/>
    <w:rsid w:val="212F3102"/>
    <w:rsid w:val="21303941"/>
    <w:rsid w:val="2130749E"/>
    <w:rsid w:val="21313216"/>
    <w:rsid w:val="213200FA"/>
    <w:rsid w:val="21322DE4"/>
    <w:rsid w:val="21325751"/>
    <w:rsid w:val="21337E09"/>
    <w:rsid w:val="21352D06"/>
    <w:rsid w:val="2136712F"/>
    <w:rsid w:val="21370351"/>
    <w:rsid w:val="21371D65"/>
    <w:rsid w:val="21374CD0"/>
    <w:rsid w:val="21386498"/>
    <w:rsid w:val="2138691D"/>
    <w:rsid w:val="21392E53"/>
    <w:rsid w:val="213C22E6"/>
    <w:rsid w:val="213D605E"/>
    <w:rsid w:val="213F1DD6"/>
    <w:rsid w:val="21437F15"/>
    <w:rsid w:val="21455F13"/>
    <w:rsid w:val="214815A8"/>
    <w:rsid w:val="21483C4A"/>
    <w:rsid w:val="21485AFB"/>
    <w:rsid w:val="2149312A"/>
    <w:rsid w:val="214967B1"/>
    <w:rsid w:val="214A6CD7"/>
    <w:rsid w:val="214B077B"/>
    <w:rsid w:val="214B5B7D"/>
    <w:rsid w:val="214C004F"/>
    <w:rsid w:val="214C4351"/>
    <w:rsid w:val="214C62A1"/>
    <w:rsid w:val="214D047D"/>
    <w:rsid w:val="214D6B5B"/>
    <w:rsid w:val="214E2991"/>
    <w:rsid w:val="214E7AE6"/>
    <w:rsid w:val="214F0FD9"/>
    <w:rsid w:val="214F3BDD"/>
    <w:rsid w:val="21505D92"/>
    <w:rsid w:val="21507B40"/>
    <w:rsid w:val="21514020"/>
    <w:rsid w:val="215154DC"/>
    <w:rsid w:val="21515666"/>
    <w:rsid w:val="215238B8"/>
    <w:rsid w:val="2153128C"/>
    <w:rsid w:val="21541A51"/>
    <w:rsid w:val="21544A82"/>
    <w:rsid w:val="21547D32"/>
    <w:rsid w:val="2155500A"/>
    <w:rsid w:val="215620E3"/>
    <w:rsid w:val="215A1288"/>
    <w:rsid w:val="215C64E4"/>
    <w:rsid w:val="215C6521"/>
    <w:rsid w:val="215D225D"/>
    <w:rsid w:val="216062A7"/>
    <w:rsid w:val="21610EE5"/>
    <w:rsid w:val="21614B04"/>
    <w:rsid w:val="216177A7"/>
    <w:rsid w:val="21617F9F"/>
    <w:rsid w:val="21627873"/>
    <w:rsid w:val="21674E89"/>
    <w:rsid w:val="21675A49"/>
    <w:rsid w:val="21676C37"/>
    <w:rsid w:val="21680B92"/>
    <w:rsid w:val="2168689A"/>
    <w:rsid w:val="216A400B"/>
    <w:rsid w:val="216B1F7A"/>
    <w:rsid w:val="216B6728"/>
    <w:rsid w:val="216C05F2"/>
    <w:rsid w:val="216E446A"/>
    <w:rsid w:val="216F0E45"/>
    <w:rsid w:val="21717AB6"/>
    <w:rsid w:val="21721428"/>
    <w:rsid w:val="21723F5A"/>
    <w:rsid w:val="21725764"/>
    <w:rsid w:val="21747CD2"/>
    <w:rsid w:val="2177331E"/>
    <w:rsid w:val="217734F8"/>
    <w:rsid w:val="217750CC"/>
    <w:rsid w:val="21780E44"/>
    <w:rsid w:val="21781EA2"/>
    <w:rsid w:val="217950A1"/>
    <w:rsid w:val="217952E8"/>
    <w:rsid w:val="217A67F4"/>
    <w:rsid w:val="217A6BD0"/>
    <w:rsid w:val="217A6FCE"/>
    <w:rsid w:val="217B1637"/>
    <w:rsid w:val="217C0935"/>
    <w:rsid w:val="217C6B87"/>
    <w:rsid w:val="217E7472"/>
    <w:rsid w:val="217F0425"/>
    <w:rsid w:val="217F6677"/>
    <w:rsid w:val="21811739"/>
    <w:rsid w:val="2181419D"/>
    <w:rsid w:val="21824709"/>
    <w:rsid w:val="218417FB"/>
    <w:rsid w:val="218477E9"/>
    <w:rsid w:val="21850D73"/>
    <w:rsid w:val="218A02EA"/>
    <w:rsid w:val="218A7B2C"/>
    <w:rsid w:val="218F690E"/>
    <w:rsid w:val="21912D63"/>
    <w:rsid w:val="21920158"/>
    <w:rsid w:val="21937A2C"/>
    <w:rsid w:val="219564E8"/>
    <w:rsid w:val="21957C48"/>
    <w:rsid w:val="21962254"/>
    <w:rsid w:val="21967DBF"/>
    <w:rsid w:val="21971A08"/>
    <w:rsid w:val="21975393"/>
    <w:rsid w:val="21982599"/>
    <w:rsid w:val="219A0DBB"/>
    <w:rsid w:val="219C4B33"/>
    <w:rsid w:val="219E4D4F"/>
    <w:rsid w:val="219E4E2D"/>
    <w:rsid w:val="21A02845"/>
    <w:rsid w:val="21A04A60"/>
    <w:rsid w:val="21A3091C"/>
    <w:rsid w:val="21A41C3A"/>
    <w:rsid w:val="21A433BC"/>
    <w:rsid w:val="21A47E8B"/>
    <w:rsid w:val="21A63C04"/>
    <w:rsid w:val="21A8172A"/>
    <w:rsid w:val="21A93613"/>
    <w:rsid w:val="21AA6A53"/>
    <w:rsid w:val="21AB1898"/>
    <w:rsid w:val="21AB746C"/>
    <w:rsid w:val="21AD23A2"/>
    <w:rsid w:val="21AF3686"/>
    <w:rsid w:val="21B02931"/>
    <w:rsid w:val="21B031F7"/>
    <w:rsid w:val="21B06830"/>
    <w:rsid w:val="21B120CA"/>
    <w:rsid w:val="21B26104"/>
    <w:rsid w:val="21B35D09"/>
    <w:rsid w:val="21B46794"/>
    <w:rsid w:val="21B522F7"/>
    <w:rsid w:val="21B55BF5"/>
    <w:rsid w:val="21B75E11"/>
    <w:rsid w:val="21B83B2D"/>
    <w:rsid w:val="21B93937"/>
    <w:rsid w:val="21BA76AF"/>
    <w:rsid w:val="21BB5203"/>
    <w:rsid w:val="21BC6F83"/>
    <w:rsid w:val="21BE0F4D"/>
    <w:rsid w:val="21BF0821"/>
    <w:rsid w:val="21C078FF"/>
    <w:rsid w:val="21C1459A"/>
    <w:rsid w:val="21C14D79"/>
    <w:rsid w:val="21C278B0"/>
    <w:rsid w:val="21C603EE"/>
    <w:rsid w:val="21C66685"/>
    <w:rsid w:val="21C8048F"/>
    <w:rsid w:val="21C85928"/>
    <w:rsid w:val="21C91279"/>
    <w:rsid w:val="21CA5DFE"/>
    <w:rsid w:val="21CA6A50"/>
    <w:rsid w:val="21CB366A"/>
    <w:rsid w:val="21CB3A0E"/>
    <w:rsid w:val="21CB5418"/>
    <w:rsid w:val="21CB7216"/>
    <w:rsid w:val="21CC0ADA"/>
    <w:rsid w:val="21CC5420"/>
    <w:rsid w:val="21D06B0B"/>
    <w:rsid w:val="21D40771"/>
    <w:rsid w:val="21D50C95"/>
    <w:rsid w:val="21D540CC"/>
    <w:rsid w:val="21D56729"/>
    <w:rsid w:val="21D64D1F"/>
    <w:rsid w:val="21D7200F"/>
    <w:rsid w:val="21D818E3"/>
    <w:rsid w:val="21DA565B"/>
    <w:rsid w:val="21DB2344"/>
    <w:rsid w:val="21DC0B64"/>
    <w:rsid w:val="21DC5D79"/>
    <w:rsid w:val="21DC7625"/>
    <w:rsid w:val="21DF3522"/>
    <w:rsid w:val="21E06620"/>
    <w:rsid w:val="21E1390A"/>
    <w:rsid w:val="21E22110"/>
    <w:rsid w:val="21E32762"/>
    <w:rsid w:val="21E36C06"/>
    <w:rsid w:val="21E4768F"/>
    <w:rsid w:val="21E510D4"/>
    <w:rsid w:val="21E54050"/>
    <w:rsid w:val="21E5472C"/>
    <w:rsid w:val="21E62243"/>
    <w:rsid w:val="21E85FCA"/>
    <w:rsid w:val="21E92B41"/>
    <w:rsid w:val="21EA313A"/>
    <w:rsid w:val="21EB1616"/>
    <w:rsid w:val="21EC2EE2"/>
    <w:rsid w:val="21EE1107"/>
    <w:rsid w:val="21EF4865"/>
    <w:rsid w:val="21F039A6"/>
    <w:rsid w:val="21F26B5D"/>
    <w:rsid w:val="21F37F51"/>
    <w:rsid w:val="21F4671D"/>
    <w:rsid w:val="21F7620D"/>
    <w:rsid w:val="21F77FBB"/>
    <w:rsid w:val="21FB3658"/>
    <w:rsid w:val="21FC1A76"/>
    <w:rsid w:val="21FC7CC7"/>
    <w:rsid w:val="21FE134A"/>
    <w:rsid w:val="22010E32"/>
    <w:rsid w:val="22012F60"/>
    <w:rsid w:val="22030788"/>
    <w:rsid w:val="22032E04"/>
    <w:rsid w:val="22034BB2"/>
    <w:rsid w:val="22052915"/>
    <w:rsid w:val="2205540F"/>
    <w:rsid w:val="220628F4"/>
    <w:rsid w:val="220646A2"/>
    <w:rsid w:val="22080958"/>
    <w:rsid w:val="220964A4"/>
    <w:rsid w:val="220A4192"/>
    <w:rsid w:val="220A6B58"/>
    <w:rsid w:val="220B3A67"/>
    <w:rsid w:val="220B73BA"/>
    <w:rsid w:val="220F1234"/>
    <w:rsid w:val="220F2311"/>
    <w:rsid w:val="220F7A8F"/>
    <w:rsid w:val="221211F6"/>
    <w:rsid w:val="22123047"/>
    <w:rsid w:val="22124FE4"/>
    <w:rsid w:val="22133154"/>
    <w:rsid w:val="22136702"/>
    <w:rsid w:val="221417DE"/>
    <w:rsid w:val="22160D89"/>
    <w:rsid w:val="22171F6F"/>
    <w:rsid w:val="221768AF"/>
    <w:rsid w:val="221A6180"/>
    <w:rsid w:val="221C0A7F"/>
    <w:rsid w:val="221C2118"/>
    <w:rsid w:val="221C3EC6"/>
    <w:rsid w:val="221C5C74"/>
    <w:rsid w:val="221E19EC"/>
    <w:rsid w:val="221F7512"/>
    <w:rsid w:val="22205764"/>
    <w:rsid w:val="22210619"/>
    <w:rsid w:val="22212BA3"/>
    <w:rsid w:val="2221328A"/>
    <w:rsid w:val="2221772E"/>
    <w:rsid w:val="22221018"/>
    <w:rsid w:val="22222B20"/>
    <w:rsid w:val="22223D21"/>
    <w:rsid w:val="222254DC"/>
    <w:rsid w:val="222348DE"/>
    <w:rsid w:val="22262490"/>
    <w:rsid w:val="22271ADC"/>
    <w:rsid w:val="22295764"/>
    <w:rsid w:val="222C0FF5"/>
    <w:rsid w:val="222C2B90"/>
    <w:rsid w:val="222D2EF7"/>
    <w:rsid w:val="222D4410"/>
    <w:rsid w:val="222D60D3"/>
    <w:rsid w:val="223236E9"/>
    <w:rsid w:val="22350AE4"/>
    <w:rsid w:val="223741BE"/>
    <w:rsid w:val="2237485C"/>
    <w:rsid w:val="22394A78"/>
    <w:rsid w:val="223A4BE5"/>
    <w:rsid w:val="223B259E"/>
    <w:rsid w:val="223E208E"/>
    <w:rsid w:val="223F5CFC"/>
    <w:rsid w:val="2241392C"/>
    <w:rsid w:val="22421B7E"/>
    <w:rsid w:val="22435BB2"/>
    <w:rsid w:val="22475777"/>
    <w:rsid w:val="22485AA8"/>
    <w:rsid w:val="224C47AB"/>
    <w:rsid w:val="224C4D31"/>
    <w:rsid w:val="224D0523"/>
    <w:rsid w:val="224D13F8"/>
    <w:rsid w:val="224D22D1"/>
    <w:rsid w:val="224F382E"/>
    <w:rsid w:val="22507B57"/>
    <w:rsid w:val="22511DC1"/>
    <w:rsid w:val="22527039"/>
    <w:rsid w:val="2252726C"/>
    <w:rsid w:val="22535AB8"/>
    <w:rsid w:val="2254089B"/>
    <w:rsid w:val="225905E3"/>
    <w:rsid w:val="225915AA"/>
    <w:rsid w:val="22592A24"/>
    <w:rsid w:val="225A58D6"/>
    <w:rsid w:val="225B2C40"/>
    <w:rsid w:val="225B4DBA"/>
    <w:rsid w:val="225B57E5"/>
    <w:rsid w:val="225F0E4E"/>
    <w:rsid w:val="22632509"/>
    <w:rsid w:val="22635651"/>
    <w:rsid w:val="226508ED"/>
    <w:rsid w:val="22655D1C"/>
    <w:rsid w:val="22664D17"/>
    <w:rsid w:val="22665141"/>
    <w:rsid w:val="22665D91"/>
    <w:rsid w:val="226871D5"/>
    <w:rsid w:val="22691D18"/>
    <w:rsid w:val="226A7EAB"/>
    <w:rsid w:val="226D64CF"/>
    <w:rsid w:val="226F2247"/>
    <w:rsid w:val="22703CC2"/>
    <w:rsid w:val="22745AB0"/>
    <w:rsid w:val="22747619"/>
    <w:rsid w:val="2274785E"/>
    <w:rsid w:val="2275459D"/>
    <w:rsid w:val="22772234"/>
    <w:rsid w:val="22794E74"/>
    <w:rsid w:val="227B5090"/>
    <w:rsid w:val="227B6E3E"/>
    <w:rsid w:val="227C1FD8"/>
    <w:rsid w:val="227D0BA3"/>
    <w:rsid w:val="227D3750"/>
    <w:rsid w:val="227F4BA4"/>
    <w:rsid w:val="22812976"/>
    <w:rsid w:val="228201CD"/>
    <w:rsid w:val="22846BAD"/>
    <w:rsid w:val="228704EA"/>
    <w:rsid w:val="2288155B"/>
    <w:rsid w:val="22883309"/>
    <w:rsid w:val="228850B7"/>
    <w:rsid w:val="228A52D3"/>
    <w:rsid w:val="228A7081"/>
    <w:rsid w:val="228B0972"/>
    <w:rsid w:val="228B3B76"/>
    <w:rsid w:val="228B7A37"/>
    <w:rsid w:val="228C104B"/>
    <w:rsid w:val="228C3A98"/>
    <w:rsid w:val="228C4734"/>
    <w:rsid w:val="228D0920"/>
    <w:rsid w:val="228D26CE"/>
    <w:rsid w:val="228E0CBF"/>
    <w:rsid w:val="228F28EA"/>
    <w:rsid w:val="22902BFE"/>
    <w:rsid w:val="229121BE"/>
    <w:rsid w:val="2292298D"/>
    <w:rsid w:val="22925F36"/>
    <w:rsid w:val="22941CF9"/>
    <w:rsid w:val="22947723"/>
    <w:rsid w:val="22965A26"/>
    <w:rsid w:val="22965E6B"/>
    <w:rsid w:val="22983B0C"/>
    <w:rsid w:val="2299683B"/>
    <w:rsid w:val="229A48AD"/>
    <w:rsid w:val="229A5779"/>
    <w:rsid w:val="229C0B63"/>
    <w:rsid w:val="229E611F"/>
    <w:rsid w:val="229F0A7E"/>
    <w:rsid w:val="22A4201C"/>
    <w:rsid w:val="22A43558"/>
    <w:rsid w:val="22A5113D"/>
    <w:rsid w:val="22A846EC"/>
    <w:rsid w:val="22A939AB"/>
    <w:rsid w:val="22AA7804"/>
    <w:rsid w:val="22AB75DB"/>
    <w:rsid w:val="22AC0867"/>
    <w:rsid w:val="22AC349C"/>
    <w:rsid w:val="22AD2D70"/>
    <w:rsid w:val="22AD4B1E"/>
    <w:rsid w:val="22AE0FC2"/>
    <w:rsid w:val="22AE59A2"/>
    <w:rsid w:val="22B1460E"/>
    <w:rsid w:val="22B332FF"/>
    <w:rsid w:val="22B8599C"/>
    <w:rsid w:val="22B91EF2"/>
    <w:rsid w:val="22BB36DF"/>
    <w:rsid w:val="22BB6B16"/>
    <w:rsid w:val="22BF1165"/>
    <w:rsid w:val="22C00CF5"/>
    <w:rsid w:val="22C02AA3"/>
    <w:rsid w:val="22C06A3F"/>
    <w:rsid w:val="22C14AE8"/>
    <w:rsid w:val="22C170B2"/>
    <w:rsid w:val="22C2681B"/>
    <w:rsid w:val="22C32593"/>
    <w:rsid w:val="22C34341"/>
    <w:rsid w:val="22C675F6"/>
    <w:rsid w:val="22C74532"/>
    <w:rsid w:val="22C7560B"/>
    <w:rsid w:val="22C80038"/>
    <w:rsid w:val="22C938A2"/>
    <w:rsid w:val="22CA0434"/>
    <w:rsid w:val="22CC58EC"/>
    <w:rsid w:val="22CC769A"/>
    <w:rsid w:val="22CD262C"/>
    <w:rsid w:val="22CF0F38"/>
    <w:rsid w:val="22D07728"/>
    <w:rsid w:val="22D14CB0"/>
    <w:rsid w:val="22D24D60"/>
    <w:rsid w:val="22D273CF"/>
    <w:rsid w:val="22D30A28"/>
    <w:rsid w:val="22D327D6"/>
    <w:rsid w:val="22D402FC"/>
    <w:rsid w:val="22D447A0"/>
    <w:rsid w:val="22D4654E"/>
    <w:rsid w:val="22D622C7"/>
    <w:rsid w:val="22D73720"/>
    <w:rsid w:val="22D84291"/>
    <w:rsid w:val="22D87DED"/>
    <w:rsid w:val="22D91A6D"/>
    <w:rsid w:val="22D951C9"/>
    <w:rsid w:val="22DC25E2"/>
    <w:rsid w:val="22DE701A"/>
    <w:rsid w:val="22DF52CA"/>
    <w:rsid w:val="22DF561F"/>
    <w:rsid w:val="22E03145"/>
    <w:rsid w:val="22E2026A"/>
    <w:rsid w:val="22E20C6B"/>
    <w:rsid w:val="22E449E3"/>
    <w:rsid w:val="22E5322A"/>
    <w:rsid w:val="22E6302E"/>
    <w:rsid w:val="22EA1746"/>
    <w:rsid w:val="22EB0B3E"/>
    <w:rsid w:val="22EB3FC4"/>
    <w:rsid w:val="22EB7D13"/>
    <w:rsid w:val="22ED6DD3"/>
    <w:rsid w:val="22EE40AD"/>
    <w:rsid w:val="22EE7610"/>
    <w:rsid w:val="22EF1E76"/>
    <w:rsid w:val="22EF3388"/>
    <w:rsid w:val="22EF42C4"/>
    <w:rsid w:val="22F15352"/>
    <w:rsid w:val="22F34C27"/>
    <w:rsid w:val="22F35816"/>
    <w:rsid w:val="22F46BD8"/>
    <w:rsid w:val="22F547E2"/>
    <w:rsid w:val="22F62727"/>
    <w:rsid w:val="22F7099B"/>
    <w:rsid w:val="22F72D16"/>
    <w:rsid w:val="22F83FEB"/>
    <w:rsid w:val="22F86B38"/>
    <w:rsid w:val="22F95FB5"/>
    <w:rsid w:val="22F97D63"/>
    <w:rsid w:val="22FA0DE6"/>
    <w:rsid w:val="22FD5AA5"/>
    <w:rsid w:val="22FD6751"/>
    <w:rsid w:val="22FE5379"/>
    <w:rsid w:val="23007343"/>
    <w:rsid w:val="230112AA"/>
    <w:rsid w:val="2302564C"/>
    <w:rsid w:val="23042C38"/>
    <w:rsid w:val="23046E34"/>
    <w:rsid w:val="23086084"/>
    <w:rsid w:val="2309269C"/>
    <w:rsid w:val="230A0871"/>
    <w:rsid w:val="230A0ECC"/>
    <w:rsid w:val="230A19D0"/>
    <w:rsid w:val="230A1F70"/>
    <w:rsid w:val="230A5C9B"/>
    <w:rsid w:val="230A5E6D"/>
    <w:rsid w:val="230B6414"/>
    <w:rsid w:val="230C3F3A"/>
    <w:rsid w:val="230E2BBC"/>
    <w:rsid w:val="230F7587"/>
    <w:rsid w:val="23103A2A"/>
    <w:rsid w:val="23113332"/>
    <w:rsid w:val="231145C4"/>
    <w:rsid w:val="23130561"/>
    <w:rsid w:val="231352C9"/>
    <w:rsid w:val="23152DEF"/>
    <w:rsid w:val="23166B67"/>
    <w:rsid w:val="23172680"/>
    <w:rsid w:val="23184960"/>
    <w:rsid w:val="231B1EFF"/>
    <w:rsid w:val="231B4865"/>
    <w:rsid w:val="231B4D3B"/>
    <w:rsid w:val="231B5F2B"/>
    <w:rsid w:val="231C5EB2"/>
    <w:rsid w:val="231D12B1"/>
    <w:rsid w:val="231D1CA3"/>
    <w:rsid w:val="231F124F"/>
    <w:rsid w:val="231F3C6E"/>
    <w:rsid w:val="232146E5"/>
    <w:rsid w:val="23226678"/>
    <w:rsid w:val="23244DE0"/>
    <w:rsid w:val="232474D6"/>
    <w:rsid w:val="232565CE"/>
    <w:rsid w:val="23267383"/>
    <w:rsid w:val="232915DB"/>
    <w:rsid w:val="23296530"/>
    <w:rsid w:val="23297026"/>
    <w:rsid w:val="232B2612"/>
    <w:rsid w:val="232C1EE7"/>
    <w:rsid w:val="233314C7"/>
    <w:rsid w:val="23333275"/>
    <w:rsid w:val="23353491"/>
    <w:rsid w:val="23356FED"/>
    <w:rsid w:val="23377209"/>
    <w:rsid w:val="233824E2"/>
    <w:rsid w:val="23386ADD"/>
    <w:rsid w:val="233A0AA7"/>
    <w:rsid w:val="233A4E4D"/>
    <w:rsid w:val="233A6539"/>
    <w:rsid w:val="233B65CE"/>
    <w:rsid w:val="233B767E"/>
    <w:rsid w:val="233D06D3"/>
    <w:rsid w:val="233E245C"/>
    <w:rsid w:val="233F1C1A"/>
    <w:rsid w:val="233F60BE"/>
    <w:rsid w:val="23417218"/>
    <w:rsid w:val="2342790D"/>
    <w:rsid w:val="23435EEA"/>
    <w:rsid w:val="23447230"/>
    <w:rsid w:val="23476A32"/>
    <w:rsid w:val="23476D20"/>
    <w:rsid w:val="23492A98"/>
    <w:rsid w:val="234A05BF"/>
    <w:rsid w:val="234A3ABC"/>
    <w:rsid w:val="234C2C1C"/>
    <w:rsid w:val="234E238A"/>
    <w:rsid w:val="234F0322"/>
    <w:rsid w:val="234F5BD5"/>
    <w:rsid w:val="235002CB"/>
    <w:rsid w:val="23507F5C"/>
    <w:rsid w:val="235100D0"/>
    <w:rsid w:val="23514F30"/>
    <w:rsid w:val="23515DF1"/>
    <w:rsid w:val="23527E31"/>
    <w:rsid w:val="2353158B"/>
    <w:rsid w:val="23531B69"/>
    <w:rsid w:val="23543055"/>
    <w:rsid w:val="2355143D"/>
    <w:rsid w:val="23564923"/>
    <w:rsid w:val="23566F63"/>
    <w:rsid w:val="23575FC6"/>
    <w:rsid w:val="23582701"/>
    <w:rsid w:val="23593911"/>
    <w:rsid w:val="235A2EF8"/>
    <w:rsid w:val="235A6A54"/>
    <w:rsid w:val="235B3ECE"/>
    <w:rsid w:val="235B3F8C"/>
    <w:rsid w:val="235C0A1E"/>
    <w:rsid w:val="235D02F2"/>
    <w:rsid w:val="235D0BF2"/>
    <w:rsid w:val="235D7828"/>
    <w:rsid w:val="235E364C"/>
    <w:rsid w:val="2360017B"/>
    <w:rsid w:val="23641680"/>
    <w:rsid w:val="236553F8"/>
    <w:rsid w:val="23686FF4"/>
    <w:rsid w:val="236917F0"/>
    <w:rsid w:val="236B0C61"/>
    <w:rsid w:val="236B237E"/>
    <w:rsid w:val="236D11B5"/>
    <w:rsid w:val="236D59FD"/>
    <w:rsid w:val="236E2753"/>
    <w:rsid w:val="237044C9"/>
    <w:rsid w:val="2371510E"/>
    <w:rsid w:val="23764AF4"/>
    <w:rsid w:val="237733D9"/>
    <w:rsid w:val="237815D0"/>
    <w:rsid w:val="237A259B"/>
    <w:rsid w:val="237A5BA4"/>
    <w:rsid w:val="237A70F6"/>
    <w:rsid w:val="237B0C64"/>
    <w:rsid w:val="237B69CA"/>
    <w:rsid w:val="237D21A7"/>
    <w:rsid w:val="23807B6F"/>
    <w:rsid w:val="23827D58"/>
    <w:rsid w:val="23863CED"/>
    <w:rsid w:val="23865A00"/>
    <w:rsid w:val="238A07F2"/>
    <w:rsid w:val="238C31C2"/>
    <w:rsid w:val="238D4B83"/>
    <w:rsid w:val="238D54B0"/>
    <w:rsid w:val="238F7B62"/>
    <w:rsid w:val="2392443F"/>
    <w:rsid w:val="23933414"/>
    <w:rsid w:val="2393640A"/>
    <w:rsid w:val="23952182"/>
    <w:rsid w:val="23954355"/>
    <w:rsid w:val="23955CDE"/>
    <w:rsid w:val="239575E4"/>
    <w:rsid w:val="23967343"/>
    <w:rsid w:val="2399442F"/>
    <w:rsid w:val="239A0388"/>
    <w:rsid w:val="239A1546"/>
    <w:rsid w:val="239A1AC1"/>
    <w:rsid w:val="239A32F4"/>
    <w:rsid w:val="239A67F4"/>
    <w:rsid w:val="239B4F56"/>
    <w:rsid w:val="239C52BE"/>
    <w:rsid w:val="239D29AD"/>
    <w:rsid w:val="239D4B92"/>
    <w:rsid w:val="23A06DA8"/>
    <w:rsid w:val="23A20138"/>
    <w:rsid w:val="23A221A9"/>
    <w:rsid w:val="23A22D26"/>
    <w:rsid w:val="23A3322F"/>
    <w:rsid w:val="23A423C5"/>
    <w:rsid w:val="23A60814"/>
    <w:rsid w:val="23A72914"/>
    <w:rsid w:val="23A81AC6"/>
    <w:rsid w:val="23A81EB5"/>
    <w:rsid w:val="23AA00DD"/>
    <w:rsid w:val="23AB1823"/>
    <w:rsid w:val="23AC3027"/>
    <w:rsid w:val="23AD1279"/>
    <w:rsid w:val="23AE0B4E"/>
    <w:rsid w:val="23AE6D9F"/>
    <w:rsid w:val="23B00D6A"/>
    <w:rsid w:val="23B01B1D"/>
    <w:rsid w:val="23B31587"/>
    <w:rsid w:val="23B34CE4"/>
    <w:rsid w:val="23B51EDC"/>
    <w:rsid w:val="23B56380"/>
    <w:rsid w:val="23B82A11"/>
    <w:rsid w:val="23B95E70"/>
    <w:rsid w:val="23BA1BE8"/>
    <w:rsid w:val="23BA5744"/>
    <w:rsid w:val="23BB2620"/>
    <w:rsid w:val="23BC14BC"/>
    <w:rsid w:val="23BC7BE1"/>
    <w:rsid w:val="23BD6FE3"/>
    <w:rsid w:val="23BE3486"/>
    <w:rsid w:val="23BF71FF"/>
    <w:rsid w:val="23C12F77"/>
    <w:rsid w:val="23C16507"/>
    <w:rsid w:val="23C23FAE"/>
    <w:rsid w:val="23C3584E"/>
    <w:rsid w:val="23C40371"/>
    <w:rsid w:val="23C51BCA"/>
    <w:rsid w:val="23C579E4"/>
    <w:rsid w:val="23C60AB5"/>
    <w:rsid w:val="23C7024F"/>
    <w:rsid w:val="23C860B3"/>
    <w:rsid w:val="23C87E61"/>
    <w:rsid w:val="23CA12E5"/>
    <w:rsid w:val="23CB493E"/>
    <w:rsid w:val="23CE22DE"/>
    <w:rsid w:val="23CF7EB6"/>
    <w:rsid w:val="23D06D16"/>
    <w:rsid w:val="23D15D95"/>
    <w:rsid w:val="23D21006"/>
    <w:rsid w:val="23D56092"/>
    <w:rsid w:val="23D61F2B"/>
    <w:rsid w:val="23D71CD6"/>
    <w:rsid w:val="23D75D2F"/>
    <w:rsid w:val="23D875D4"/>
    <w:rsid w:val="23DC12BD"/>
    <w:rsid w:val="23DC56BB"/>
    <w:rsid w:val="23E346EE"/>
    <w:rsid w:val="23E47E98"/>
    <w:rsid w:val="23E50A9D"/>
    <w:rsid w:val="23E8253E"/>
    <w:rsid w:val="23EA5185"/>
    <w:rsid w:val="23EB1DA2"/>
    <w:rsid w:val="23EB3B50"/>
    <w:rsid w:val="23EB4639"/>
    <w:rsid w:val="23EC2B8F"/>
    <w:rsid w:val="23ED3D6C"/>
    <w:rsid w:val="23ED5B1A"/>
    <w:rsid w:val="23F073B8"/>
    <w:rsid w:val="23F20141"/>
    <w:rsid w:val="23F257ED"/>
    <w:rsid w:val="23F30C56"/>
    <w:rsid w:val="23F5677C"/>
    <w:rsid w:val="23F73FAA"/>
    <w:rsid w:val="23F81114"/>
    <w:rsid w:val="23F944BF"/>
    <w:rsid w:val="23F957F2"/>
    <w:rsid w:val="23F97470"/>
    <w:rsid w:val="23FA0237"/>
    <w:rsid w:val="23FB7AB3"/>
    <w:rsid w:val="23FD61D9"/>
    <w:rsid w:val="23FE3883"/>
    <w:rsid w:val="240056F7"/>
    <w:rsid w:val="24015121"/>
    <w:rsid w:val="24022047"/>
    <w:rsid w:val="24044C11"/>
    <w:rsid w:val="24045B50"/>
    <w:rsid w:val="24046128"/>
    <w:rsid w:val="24046F56"/>
    <w:rsid w:val="240519D5"/>
    <w:rsid w:val="24062738"/>
    <w:rsid w:val="2407094F"/>
    <w:rsid w:val="240953BD"/>
    <w:rsid w:val="240B105E"/>
    <w:rsid w:val="240B41F2"/>
    <w:rsid w:val="240D2E02"/>
    <w:rsid w:val="240F118A"/>
    <w:rsid w:val="24107A5A"/>
    <w:rsid w:val="24122F2A"/>
    <w:rsid w:val="24124179"/>
    <w:rsid w:val="24134E54"/>
    <w:rsid w:val="241412F8"/>
    <w:rsid w:val="24142DE7"/>
    <w:rsid w:val="24155071"/>
    <w:rsid w:val="24156E1F"/>
    <w:rsid w:val="241633C8"/>
    <w:rsid w:val="24170DE9"/>
    <w:rsid w:val="24172B97"/>
    <w:rsid w:val="24181F3C"/>
    <w:rsid w:val="2418246B"/>
    <w:rsid w:val="24187544"/>
    <w:rsid w:val="241A4435"/>
    <w:rsid w:val="241A474A"/>
    <w:rsid w:val="241D1A26"/>
    <w:rsid w:val="241F37F9"/>
    <w:rsid w:val="24221F96"/>
    <w:rsid w:val="2424138F"/>
    <w:rsid w:val="24253506"/>
    <w:rsid w:val="24261289"/>
    <w:rsid w:val="24277368"/>
    <w:rsid w:val="24285ACF"/>
    <w:rsid w:val="24294E91"/>
    <w:rsid w:val="242A61F8"/>
    <w:rsid w:val="242B03F0"/>
    <w:rsid w:val="243172DD"/>
    <w:rsid w:val="243279D1"/>
    <w:rsid w:val="24342C74"/>
    <w:rsid w:val="243474A5"/>
    <w:rsid w:val="24351461"/>
    <w:rsid w:val="24353C51"/>
    <w:rsid w:val="2435519E"/>
    <w:rsid w:val="24364B07"/>
    <w:rsid w:val="24374328"/>
    <w:rsid w:val="24382158"/>
    <w:rsid w:val="243914D2"/>
    <w:rsid w:val="243948BB"/>
    <w:rsid w:val="243A0633"/>
    <w:rsid w:val="243B5DAD"/>
    <w:rsid w:val="243C4BFD"/>
    <w:rsid w:val="243E0123"/>
    <w:rsid w:val="243F5FAA"/>
    <w:rsid w:val="24444B67"/>
    <w:rsid w:val="24455956"/>
    <w:rsid w:val="24463655"/>
    <w:rsid w:val="24475EDE"/>
    <w:rsid w:val="24480FA2"/>
    <w:rsid w:val="244823C4"/>
    <w:rsid w:val="244F0582"/>
    <w:rsid w:val="245142FB"/>
    <w:rsid w:val="24521C3C"/>
    <w:rsid w:val="24521E21"/>
    <w:rsid w:val="24534659"/>
    <w:rsid w:val="24553726"/>
    <w:rsid w:val="24553768"/>
    <w:rsid w:val="2455546D"/>
    <w:rsid w:val="24555AEC"/>
    <w:rsid w:val="245711E5"/>
    <w:rsid w:val="245C1A21"/>
    <w:rsid w:val="245C4A01"/>
    <w:rsid w:val="245E07C6"/>
    <w:rsid w:val="245E72C2"/>
    <w:rsid w:val="245F611A"/>
    <w:rsid w:val="24600A0B"/>
    <w:rsid w:val="246062EC"/>
    <w:rsid w:val="24616C3F"/>
    <w:rsid w:val="2462405B"/>
    <w:rsid w:val="246456B0"/>
    <w:rsid w:val="24660479"/>
    <w:rsid w:val="24660F03"/>
    <w:rsid w:val="246646B4"/>
    <w:rsid w:val="246833F2"/>
    <w:rsid w:val="246949AE"/>
    <w:rsid w:val="246A01F7"/>
    <w:rsid w:val="246B57D6"/>
    <w:rsid w:val="246B7403"/>
    <w:rsid w:val="246C2930"/>
    <w:rsid w:val="246D0A09"/>
    <w:rsid w:val="246F29D3"/>
    <w:rsid w:val="246F5F7B"/>
    <w:rsid w:val="2471126B"/>
    <w:rsid w:val="2471674B"/>
    <w:rsid w:val="24730CBF"/>
    <w:rsid w:val="24741D97"/>
    <w:rsid w:val="24743B45"/>
    <w:rsid w:val="24747FE9"/>
    <w:rsid w:val="24771B4C"/>
    <w:rsid w:val="247753E3"/>
    <w:rsid w:val="24790A97"/>
    <w:rsid w:val="2479115B"/>
    <w:rsid w:val="247955FF"/>
    <w:rsid w:val="24795C07"/>
    <w:rsid w:val="247A6377"/>
    <w:rsid w:val="247B1377"/>
    <w:rsid w:val="247E3B4F"/>
    <w:rsid w:val="2480073C"/>
    <w:rsid w:val="24814B09"/>
    <w:rsid w:val="2483647E"/>
    <w:rsid w:val="248523FB"/>
    <w:rsid w:val="24853FA4"/>
    <w:rsid w:val="248565CB"/>
    <w:rsid w:val="24866139"/>
    <w:rsid w:val="24877D1C"/>
    <w:rsid w:val="24885842"/>
    <w:rsid w:val="248875F1"/>
    <w:rsid w:val="248A5117"/>
    <w:rsid w:val="248B0E8F"/>
    <w:rsid w:val="248C6F23"/>
    <w:rsid w:val="248D2E59"/>
    <w:rsid w:val="248F3BE1"/>
    <w:rsid w:val="248F4E23"/>
    <w:rsid w:val="248F6BD1"/>
    <w:rsid w:val="24916D5F"/>
    <w:rsid w:val="2492046F"/>
    <w:rsid w:val="24952F7F"/>
    <w:rsid w:val="24963C79"/>
    <w:rsid w:val="249750F1"/>
    <w:rsid w:val="24981CF4"/>
    <w:rsid w:val="249917FE"/>
    <w:rsid w:val="249C77E1"/>
    <w:rsid w:val="249E6E14"/>
    <w:rsid w:val="24A00233"/>
    <w:rsid w:val="24A106B2"/>
    <w:rsid w:val="24A3338E"/>
    <w:rsid w:val="24A3442A"/>
    <w:rsid w:val="24A403F5"/>
    <w:rsid w:val="24A55EAD"/>
    <w:rsid w:val="24A57774"/>
    <w:rsid w:val="24A6507E"/>
    <w:rsid w:val="24A764BE"/>
    <w:rsid w:val="24A80841"/>
    <w:rsid w:val="24A81A41"/>
    <w:rsid w:val="24A84AD4"/>
    <w:rsid w:val="24A927EB"/>
    <w:rsid w:val="24AA3A0B"/>
    <w:rsid w:val="24AA7567"/>
    <w:rsid w:val="24AB0DE3"/>
    <w:rsid w:val="24AC7783"/>
    <w:rsid w:val="24AD52A9"/>
    <w:rsid w:val="24AF7273"/>
    <w:rsid w:val="24B10C56"/>
    <w:rsid w:val="24B228BF"/>
    <w:rsid w:val="24B230E5"/>
    <w:rsid w:val="24B254D4"/>
    <w:rsid w:val="24B44D0A"/>
    <w:rsid w:val="24B710B5"/>
    <w:rsid w:val="24B77C06"/>
    <w:rsid w:val="24B77ED6"/>
    <w:rsid w:val="24B93544"/>
    <w:rsid w:val="24B93C4E"/>
    <w:rsid w:val="24B959FC"/>
    <w:rsid w:val="24BA380A"/>
    <w:rsid w:val="24BB5C18"/>
    <w:rsid w:val="24BC1E5C"/>
    <w:rsid w:val="24BE3012"/>
    <w:rsid w:val="24C03AB3"/>
    <w:rsid w:val="24C116EC"/>
    <w:rsid w:val="24C14012"/>
    <w:rsid w:val="24C24B6D"/>
    <w:rsid w:val="24C26FA6"/>
    <w:rsid w:val="24C34ACD"/>
    <w:rsid w:val="24C525F3"/>
    <w:rsid w:val="24C745BD"/>
    <w:rsid w:val="24C7636B"/>
    <w:rsid w:val="24C84590"/>
    <w:rsid w:val="24C93032"/>
    <w:rsid w:val="24CA5E5B"/>
    <w:rsid w:val="24CB44EA"/>
    <w:rsid w:val="24CB63F2"/>
    <w:rsid w:val="24CC3981"/>
    <w:rsid w:val="24D0075B"/>
    <w:rsid w:val="24D10F97"/>
    <w:rsid w:val="24D36A80"/>
    <w:rsid w:val="24D40886"/>
    <w:rsid w:val="24D45C00"/>
    <w:rsid w:val="24D64800"/>
    <w:rsid w:val="24D84792"/>
    <w:rsid w:val="24D90223"/>
    <w:rsid w:val="24D938C4"/>
    <w:rsid w:val="24D9609E"/>
    <w:rsid w:val="24DB224F"/>
    <w:rsid w:val="24DB23C2"/>
    <w:rsid w:val="24DB3BC4"/>
    <w:rsid w:val="24DB5972"/>
    <w:rsid w:val="24DF0737"/>
    <w:rsid w:val="24E011DB"/>
    <w:rsid w:val="24E231A5"/>
    <w:rsid w:val="24E24F53"/>
    <w:rsid w:val="24E30CCB"/>
    <w:rsid w:val="24E32A79"/>
    <w:rsid w:val="24E50E49"/>
    <w:rsid w:val="24E567F1"/>
    <w:rsid w:val="24E62827"/>
    <w:rsid w:val="24E63E78"/>
    <w:rsid w:val="24E67A51"/>
    <w:rsid w:val="24E7256F"/>
    <w:rsid w:val="24E907C1"/>
    <w:rsid w:val="24ED0469"/>
    <w:rsid w:val="24ED1070"/>
    <w:rsid w:val="24ED38F7"/>
    <w:rsid w:val="24ED7B29"/>
    <w:rsid w:val="24EF141E"/>
    <w:rsid w:val="24F01956"/>
    <w:rsid w:val="24F17882"/>
    <w:rsid w:val="24F300B7"/>
    <w:rsid w:val="24F601F3"/>
    <w:rsid w:val="24F622FA"/>
    <w:rsid w:val="24F76B1D"/>
    <w:rsid w:val="24F86524"/>
    <w:rsid w:val="24F904EE"/>
    <w:rsid w:val="24F9229C"/>
    <w:rsid w:val="24FA3C5E"/>
    <w:rsid w:val="24FA437A"/>
    <w:rsid w:val="24FB0F57"/>
    <w:rsid w:val="24FB2CBA"/>
    <w:rsid w:val="24FC3F2A"/>
    <w:rsid w:val="24FD3B3B"/>
    <w:rsid w:val="24FD4936"/>
    <w:rsid w:val="24FF3D57"/>
    <w:rsid w:val="24FF6E07"/>
    <w:rsid w:val="2500187D"/>
    <w:rsid w:val="25014CD3"/>
    <w:rsid w:val="25027743"/>
    <w:rsid w:val="2503216A"/>
    <w:rsid w:val="25034AC8"/>
    <w:rsid w:val="2504136D"/>
    <w:rsid w:val="25043EA8"/>
    <w:rsid w:val="2505320C"/>
    <w:rsid w:val="250641C1"/>
    <w:rsid w:val="250751FC"/>
    <w:rsid w:val="25076767"/>
    <w:rsid w:val="25096983"/>
    <w:rsid w:val="250B38EE"/>
    <w:rsid w:val="250B7ADD"/>
    <w:rsid w:val="250C0222"/>
    <w:rsid w:val="250C6474"/>
    <w:rsid w:val="250D7AF6"/>
    <w:rsid w:val="250E5D48"/>
    <w:rsid w:val="250E65DC"/>
    <w:rsid w:val="250F7D12"/>
    <w:rsid w:val="25102E98"/>
    <w:rsid w:val="25102EC3"/>
    <w:rsid w:val="2512157D"/>
    <w:rsid w:val="251315B0"/>
    <w:rsid w:val="251470D6"/>
    <w:rsid w:val="251610A0"/>
    <w:rsid w:val="25173E72"/>
    <w:rsid w:val="25180974"/>
    <w:rsid w:val="2518243C"/>
    <w:rsid w:val="251A0B90"/>
    <w:rsid w:val="251A60ED"/>
    <w:rsid w:val="251B0465"/>
    <w:rsid w:val="251C769D"/>
    <w:rsid w:val="251D41DD"/>
    <w:rsid w:val="251D4710"/>
    <w:rsid w:val="25201D94"/>
    <w:rsid w:val="25210113"/>
    <w:rsid w:val="25216A19"/>
    <w:rsid w:val="25232C86"/>
    <w:rsid w:val="2524556B"/>
    <w:rsid w:val="252512E3"/>
    <w:rsid w:val="25252605"/>
    <w:rsid w:val="252B2DD4"/>
    <w:rsid w:val="252B6457"/>
    <w:rsid w:val="252C2672"/>
    <w:rsid w:val="252C28AB"/>
    <w:rsid w:val="252C3BC3"/>
    <w:rsid w:val="252D79D0"/>
    <w:rsid w:val="252F0485"/>
    <w:rsid w:val="252F3F10"/>
    <w:rsid w:val="252F7C27"/>
    <w:rsid w:val="25342EB8"/>
    <w:rsid w:val="25353115"/>
    <w:rsid w:val="25357778"/>
    <w:rsid w:val="25362BE9"/>
    <w:rsid w:val="2536567E"/>
    <w:rsid w:val="25396604"/>
    <w:rsid w:val="253B0B07"/>
    <w:rsid w:val="253D487F"/>
    <w:rsid w:val="253E6F65"/>
    <w:rsid w:val="253F2C6B"/>
    <w:rsid w:val="253F4153"/>
    <w:rsid w:val="2540611D"/>
    <w:rsid w:val="25416343"/>
    <w:rsid w:val="254259F1"/>
    <w:rsid w:val="25427B57"/>
    <w:rsid w:val="25457290"/>
    <w:rsid w:val="254A4E96"/>
    <w:rsid w:val="254B31D1"/>
    <w:rsid w:val="254B5FC3"/>
    <w:rsid w:val="254B6F9C"/>
    <w:rsid w:val="254C0AB4"/>
    <w:rsid w:val="254C6870"/>
    <w:rsid w:val="254F1555"/>
    <w:rsid w:val="254F1D47"/>
    <w:rsid w:val="2550198A"/>
    <w:rsid w:val="25506360"/>
    <w:rsid w:val="255211AD"/>
    <w:rsid w:val="25521EFA"/>
    <w:rsid w:val="255319AC"/>
    <w:rsid w:val="25561CEF"/>
    <w:rsid w:val="255932C8"/>
    <w:rsid w:val="255D3E2D"/>
    <w:rsid w:val="255F2A47"/>
    <w:rsid w:val="2561056D"/>
    <w:rsid w:val="25616BC2"/>
    <w:rsid w:val="2565250D"/>
    <w:rsid w:val="256604EA"/>
    <w:rsid w:val="256727EB"/>
    <w:rsid w:val="25687160"/>
    <w:rsid w:val="256938F4"/>
    <w:rsid w:val="2569612A"/>
    <w:rsid w:val="256A4DBA"/>
    <w:rsid w:val="256B4729"/>
    <w:rsid w:val="256B5982"/>
    <w:rsid w:val="256C0CC0"/>
    <w:rsid w:val="256D543D"/>
    <w:rsid w:val="256E1685"/>
    <w:rsid w:val="256E2C8A"/>
    <w:rsid w:val="256F255E"/>
    <w:rsid w:val="257302A1"/>
    <w:rsid w:val="2573204F"/>
    <w:rsid w:val="25735BDC"/>
    <w:rsid w:val="25757B75"/>
    <w:rsid w:val="25774B70"/>
    <w:rsid w:val="25781413"/>
    <w:rsid w:val="25787CF7"/>
    <w:rsid w:val="25797F93"/>
    <w:rsid w:val="257A13E1"/>
    <w:rsid w:val="257B7155"/>
    <w:rsid w:val="25801617"/>
    <w:rsid w:val="25827514"/>
    <w:rsid w:val="25845875"/>
    <w:rsid w:val="2584633F"/>
    <w:rsid w:val="25860C22"/>
    <w:rsid w:val="25861D82"/>
    <w:rsid w:val="25861FAA"/>
    <w:rsid w:val="25890A5E"/>
    <w:rsid w:val="258931DD"/>
    <w:rsid w:val="25893620"/>
    <w:rsid w:val="258B16BB"/>
    <w:rsid w:val="258C1362"/>
    <w:rsid w:val="258C4EBE"/>
    <w:rsid w:val="258E57B7"/>
    <w:rsid w:val="258F7C1D"/>
    <w:rsid w:val="259011F8"/>
    <w:rsid w:val="2591299D"/>
    <w:rsid w:val="25916979"/>
    <w:rsid w:val="2593539E"/>
    <w:rsid w:val="2593624D"/>
    <w:rsid w:val="259553C6"/>
    <w:rsid w:val="25967BAC"/>
    <w:rsid w:val="2597287E"/>
    <w:rsid w:val="25973F8F"/>
    <w:rsid w:val="25982CDB"/>
    <w:rsid w:val="259A3A7F"/>
    <w:rsid w:val="259C54CD"/>
    <w:rsid w:val="259D45F6"/>
    <w:rsid w:val="259E6D5D"/>
    <w:rsid w:val="259F180B"/>
    <w:rsid w:val="259F3582"/>
    <w:rsid w:val="25A0096A"/>
    <w:rsid w:val="25A22934"/>
    <w:rsid w:val="25A23C88"/>
    <w:rsid w:val="25A246E2"/>
    <w:rsid w:val="25A36B5E"/>
    <w:rsid w:val="25A503F4"/>
    <w:rsid w:val="25A62424"/>
    <w:rsid w:val="25A920F9"/>
    <w:rsid w:val="25A95A70"/>
    <w:rsid w:val="25AA0FD5"/>
    <w:rsid w:val="25AA1892"/>
    <w:rsid w:val="25AA1E0F"/>
    <w:rsid w:val="25AB3B32"/>
    <w:rsid w:val="25AC3881"/>
    <w:rsid w:val="25AC5561"/>
    <w:rsid w:val="25AD7650"/>
    <w:rsid w:val="25AE3087"/>
    <w:rsid w:val="25AE752B"/>
    <w:rsid w:val="25AF524A"/>
    <w:rsid w:val="25AF7AD5"/>
    <w:rsid w:val="25B2502E"/>
    <w:rsid w:val="25B3069D"/>
    <w:rsid w:val="25B33414"/>
    <w:rsid w:val="25B37A37"/>
    <w:rsid w:val="25B4064E"/>
    <w:rsid w:val="25B53114"/>
    <w:rsid w:val="25B73CF0"/>
    <w:rsid w:val="25B82519"/>
    <w:rsid w:val="25BA2BB7"/>
    <w:rsid w:val="25BB6BB8"/>
    <w:rsid w:val="25BD151C"/>
    <w:rsid w:val="25C11F9C"/>
    <w:rsid w:val="25C36689"/>
    <w:rsid w:val="25C43F4F"/>
    <w:rsid w:val="25C440BC"/>
    <w:rsid w:val="25C529B7"/>
    <w:rsid w:val="25C603D0"/>
    <w:rsid w:val="25C95673"/>
    <w:rsid w:val="25C97EC1"/>
    <w:rsid w:val="25CB1E8B"/>
    <w:rsid w:val="25CB31E8"/>
    <w:rsid w:val="25CB3C39"/>
    <w:rsid w:val="25CC4C26"/>
    <w:rsid w:val="25CD4044"/>
    <w:rsid w:val="25CE197B"/>
    <w:rsid w:val="25CE6ADC"/>
    <w:rsid w:val="25D00C08"/>
    <w:rsid w:val="25D161D8"/>
    <w:rsid w:val="25D20BFC"/>
    <w:rsid w:val="25D24FC7"/>
    <w:rsid w:val="25D30D3F"/>
    <w:rsid w:val="25D32AED"/>
    <w:rsid w:val="25D52D09"/>
    <w:rsid w:val="25D56865"/>
    <w:rsid w:val="25D86356"/>
    <w:rsid w:val="25D94A24"/>
    <w:rsid w:val="25D961D0"/>
    <w:rsid w:val="25D979FD"/>
    <w:rsid w:val="25DC5E46"/>
    <w:rsid w:val="25DF1492"/>
    <w:rsid w:val="25DF6824"/>
    <w:rsid w:val="25E027F4"/>
    <w:rsid w:val="25E1520A"/>
    <w:rsid w:val="25E22D30"/>
    <w:rsid w:val="25E35426"/>
    <w:rsid w:val="25E371D4"/>
    <w:rsid w:val="25E543DD"/>
    <w:rsid w:val="25E70EF5"/>
    <w:rsid w:val="25E80F36"/>
    <w:rsid w:val="25E93919"/>
    <w:rsid w:val="25E940BF"/>
    <w:rsid w:val="25EA63F3"/>
    <w:rsid w:val="25EB4A00"/>
    <w:rsid w:val="25EE410F"/>
    <w:rsid w:val="25F018F1"/>
    <w:rsid w:val="25F0369F"/>
    <w:rsid w:val="25F12775"/>
    <w:rsid w:val="25F128D7"/>
    <w:rsid w:val="25F33248"/>
    <w:rsid w:val="25F41BC1"/>
    <w:rsid w:val="25F6211E"/>
    <w:rsid w:val="25F72C80"/>
    <w:rsid w:val="25F80363"/>
    <w:rsid w:val="25FA2C83"/>
    <w:rsid w:val="25FA6473"/>
    <w:rsid w:val="25FC41CC"/>
    <w:rsid w:val="25FC668B"/>
    <w:rsid w:val="25FD2A6E"/>
    <w:rsid w:val="25FE400E"/>
    <w:rsid w:val="25FF4503"/>
    <w:rsid w:val="26025181"/>
    <w:rsid w:val="260277BE"/>
    <w:rsid w:val="260333D3"/>
    <w:rsid w:val="26042E9C"/>
    <w:rsid w:val="2605281B"/>
    <w:rsid w:val="26063DAD"/>
    <w:rsid w:val="260809E9"/>
    <w:rsid w:val="26085F55"/>
    <w:rsid w:val="2609266B"/>
    <w:rsid w:val="260B390D"/>
    <w:rsid w:val="260B4207"/>
    <w:rsid w:val="260B578F"/>
    <w:rsid w:val="260B6DB4"/>
    <w:rsid w:val="260C481B"/>
    <w:rsid w:val="26106E95"/>
    <w:rsid w:val="26112BDE"/>
    <w:rsid w:val="26127ABA"/>
    <w:rsid w:val="261347D7"/>
    <w:rsid w:val="2613738E"/>
    <w:rsid w:val="26142FF5"/>
    <w:rsid w:val="26163F51"/>
    <w:rsid w:val="261849A4"/>
    <w:rsid w:val="26185037"/>
    <w:rsid w:val="26197000"/>
    <w:rsid w:val="261A071C"/>
    <w:rsid w:val="261C4A38"/>
    <w:rsid w:val="261C6242"/>
    <w:rsid w:val="2620783C"/>
    <w:rsid w:val="26217CFD"/>
    <w:rsid w:val="26243549"/>
    <w:rsid w:val="262477ED"/>
    <w:rsid w:val="26256CDC"/>
    <w:rsid w:val="26280406"/>
    <w:rsid w:val="26284BE7"/>
    <w:rsid w:val="26290FC4"/>
    <w:rsid w:val="26296BB1"/>
    <w:rsid w:val="262A627E"/>
    <w:rsid w:val="262B433C"/>
    <w:rsid w:val="262B72A9"/>
    <w:rsid w:val="262D66A1"/>
    <w:rsid w:val="262E3697"/>
    <w:rsid w:val="26307F40"/>
    <w:rsid w:val="263162FA"/>
    <w:rsid w:val="26321F0A"/>
    <w:rsid w:val="26325A66"/>
    <w:rsid w:val="263317DE"/>
    <w:rsid w:val="26355556"/>
    <w:rsid w:val="26366E3A"/>
    <w:rsid w:val="263907AA"/>
    <w:rsid w:val="26390F54"/>
    <w:rsid w:val="26393E72"/>
    <w:rsid w:val="26396E6B"/>
    <w:rsid w:val="263976E9"/>
    <w:rsid w:val="263C44EF"/>
    <w:rsid w:val="263C4B36"/>
    <w:rsid w:val="263D7D6C"/>
    <w:rsid w:val="263E1D38"/>
    <w:rsid w:val="263E265D"/>
    <w:rsid w:val="264019D8"/>
    <w:rsid w:val="2641214D"/>
    <w:rsid w:val="26421B0D"/>
    <w:rsid w:val="264403D3"/>
    <w:rsid w:val="26451C3D"/>
    <w:rsid w:val="264768E0"/>
    <w:rsid w:val="264B2FCC"/>
    <w:rsid w:val="264D464E"/>
    <w:rsid w:val="264D6D44"/>
    <w:rsid w:val="264E03C6"/>
    <w:rsid w:val="264E6DF1"/>
    <w:rsid w:val="26502390"/>
    <w:rsid w:val="26513DF3"/>
    <w:rsid w:val="26517E5A"/>
    <w:rsid w:val="2652435A"/>
    <w:rsid w:val="26526108"/>
    <w:rsid w:val="26527A90"/>
    <w:rsid w:val="26561413"/>
    <w:rsid w:val="265A4FBD"/>
    <w:rsid w:val="265A5438"/>
    <w:rsid w:val="265B4A93"/>
    <w:rsid w:val="265C7C74"/>
    <w:rsid w:val="265D7770"/>
    <w:rsid w:val="265E685B"/>
    <w:rsid w:val="265F10E3"/>
    <w:rsid w:val="26606DC5"/>
    <w:rsid w:val="26620CF3"/>
    <w:rsid w:val="26621093"/>
    <w:rsid w:val="26627644"/>
    <w:rsid w:val="26633E71"/>
    <w:rsid w:val="2663532F"/>
    <w:rsid w:val="266441D1"/>
    <w:rsid w:val="2665085B"/>
    <w:rsid w:val="26651D98"/>
    <w:rsid w:val="266535C6"/>
    <w:rsid w:val="26653F15"/>
    <w:rsid w:val="2665408D"/>
    <w:rsid w:val="26656134"/>
    <w:rsid w:val="26657D8B"/>
    <w:rsid w:val="26663961"/>
    <w:rsid w:val="26667E05"/>
    <w:rsid w:val="26672128"/>
    <w:rsid w:val="2669380B"/>
    <w:rsid w:val="266C3639"/>
    <w:rsid w:val="266D1434"/>
    <w:rsid w:val="266F0B19"/>
    <w:rsid w:val="266F2816"/>
    <w:rsid w:val="266F6CBA"/>
    <w:rsid w:val="2670658E"/>
    <w:rsid w:val="26722306"/>
    <w:rsid w:val="267267AA"/>
    <w:rsid w:val="267442D0"/>
    <w:rsid w:val="267729EB"/>
    <w:rsid w:val="267918E7"/>
    <w:rsid w:val="267A740D"/>
    <w:rsid w:val="267B1E5C"/>
    <w:rsid w:val="267E2FF9"/>
    <w:rsid w:val="267F0A80"/>
    <w:rsid w:val="26805571"/>
    <w:rsid w:val="26822B98"/>
    <w:rsid w:val="26832765"/>
    <w:rsid w:val="26832AF2"/>
    <w:rsid w:val="26834513"/>
    <w:rsid w:val="268406B9"/>
    <w:rsid w:val="26844491"/>
    <w:rsid w:val="2685028B"/>
    <w:rsid w:val="26852C7A"/>
    <w:rsid w:val="26856E3E"/>
    <w:rsid w:val="26864004"/>
    <w:rsid w:val="26864374"/>
    <w:rsid w:val="268838D8"/>
    <w:rsid w:val="2688589C"/>
    <w:rsid w:val="26887D7C"/>
    <w:rsid w:val="268A7650"/>
    <w:rsid w:val="268C713C"/>
    <w:rsid w:val="268D2A9B"/>
    <w:rsid w:val="268D7140"/>
    <w:rsid w:val="268F2EB8"/>
    <w:rsid w:val="26902CC4"/>
    <w:rsid w:val="26906C30"/>
    <w:rsid w:val="26914E82"/>
    <w:rsid w:val="26926505"/>
    <w:rsid w:val="2694227D"/>
    <w:rsid w:val="26943F86"/>
    <w:rsid w:val="269533BA"/>
    <w:rsid w:val="269568D8"/>
    <w:rsid w:val="26964247"/>
    <w:rsid w:val="26986791"/>
    <w:rsid w:val="269A305C"/>
    <w:rsid w:val="269A360B"/>
    <w:rsid w:val="269B6808"/>
    <w:rsid w:val="269E4B5B"/>
    <w:rsid w:val="269F5FB0"/>
    <w:rsid w:val="26A02C9E"/>
    <w:rsid w:val="26A14325"/>
    <w:rsid w:val="26A34BB6"/>
    <w:rsid w:val="26A36964"/>
    <w:rsid w:val="26A50740"/>
    <w:rsid w:val="26A526DC"/>
    <w:rsid w:val="26A5448A"/>
    <w:rsid w:val="26A60FC3"/>
    <w:rsid w:val="26A95C00"/>
    <w:rsid w:val="26AA1AA0"/>
    <w:rsid w:val="26AC3A6A"/>
    <w:rsid w:val="26AD1838"/>
    <w:rsid w:val="26AE02C4"/>
    <w:rsid w:val="26AE5AA8"/>
    <w:rsid w:val="26AF0420"/>
    <w:rsid w:val="26AF0423"/>
    <w:rsid w:val="26B02B03"/>
    <w:rsid w:val="26B02E2F"/>
    <w:rsid w:val="26B172D2"/>
    <w:rsid w:val="26B245FF"/>
    <w:rsid w:val="26B26BA7"/>
    <w:rsid w:val="26B3510E"/>
    <w:rsid w:val="26B50445"/>
    <w:rsid w:val="26B528D7"/>
    <w:rsid w:val="26B6068C"/>
    <w:rsid w:val="26B71E93"/>
    <w:rsid w:val="26B74198"/>
    <w:rsid w:val="26B741BD"/>
    <w:rsid w:val="26B813CE"/>
    <w:rsid w:val="26B86DE5"/>
    <w:rsid w:val="26B96187"/>
    <w:rsid w:val="26BB1EFF"/>
    <w:rsid w:val="26BB5A5B"/>
    <w:rsid w:val="26BB62C9"/>
    <w:rsid w:val="26BB7DD4"/>
    <w:rsid w:val="26BD5C77"/>
    <w:rsid w:val="26BE554B"/>
    <w:rsid w:val="26BE7476"/>
    <w:rsid w:val="26BF1D30"/>
    <w:rsid w:val="26C07339"/>
    <w:rsid w:val="26C11752"/>
    <w:rsid w:val="26C54B2C"/>
    <w:rsid w:val="26C65526"/>
    <w:rsid w:val="26C708A4"/>
    <w:rsid w:val="26C80178"/>
    <w:rsid w:val="26C82B9C"/>
    <w:rsid w:val="26C863CA"/>
    <w:rsid w:val="26C933F0"/>
    <w:rsid w:val="26C939F0"/>
    <w:rsid w:val="26CB33BA"/>
    <w:rsid w:val="26CB7EAC"/>
    <w:rsid w:val="26CD39E1"/>
    <w:rsid w:val="26CE79DD"/>
    <w:rsid w:val="26CF1507"/>
    <w:rsid w:val="26CF59AB"/>
    <w:rsid w:val="26D047A3"/>
    <w:rsid w:val="26D12D41"/>
    <w:rsid w:val="26D20FF7"/>
    <w:rsid w:val="26D22DA5"/>
    <w:rsid w:val="26D353B8"/>
    <w:rsid w:val="26D44256"/>
    <w:rsid w:val="26D44D6F"/>
    <w:rsid w:val="26DD00C8"/>
    <w:rsid w:val="26DD103B"/>
    <w:rsid w:val="26DD57A0"/>
    <w:rsid w:val="26DD72EE"/>
    <w:rsid w:val="26DE24CB"/>
    <w:rsid w:val="26DE5BEE"/>
    <w:rsid w:val="26E01966"/>
    <w:rsid w:val="26E054C2"/>
    <w:rsid w:val="26E07615"/>
    <w:rsid w:val="26E11A2A"/>
    <w:rsid w:val="26E24F50"/>
    <w:rsid w:val="26E366A1"/>
    <w:rsid w:val="26E41040"/>
    <w:rsid w:val="26E92E81"/>
    <w:rsid w:val="26EC1866"/>
    <w:rsid w:val="26EE1FC0"/>
    <w:rsid w:val="26EF008B"/>
    <w:rsid w:val="26F074B1"/>
    <w:rsid w:val="26F07AEA"/>
    <w:rsid w:val="26F1147D"/>
    <w:rsid w:val="26F15921"/>
    <w:rsid w:val="26F176CF"/>
    <w:rsid w:val="26F2533E"/>
    <w:rsid w:val="26F31699"/>
    <w:rsid w:val="26F40F6D"/>
    <w:rsid w:val="26F42DB0"/>
    <w:rsid w:val="26F45411"/>
    <w:rsid w:val="26F606C4"/>
    <w:rsid w:val="26F70A5D"/>
    <w:rsid w:val="26F80933"/>
    <w:rsid w:val="26F970D3"/>
    <w:rsid w:val="26F97547"/>
    <w:rsid w:val="26FA3134"/>
    <w:rsid w:val="26FA6AED"/>
    <w:rsid w:val="26FC7E22"/>
    <w:rsid w:val="26FD0CE6"/>
    <w:rsid w:val="26FD11AB"/>
    <w:rsid w:val="26FD42C6"/>
    <w:rsid w:val="26FE3B9A"/>
    <w:rsid w:val="26FF4AE5"/>
    <w:rsid w:val="270513CC"/>
    <w:rsid w:val="27053BFF"/>
    <w:rsid w:val="27054F28"/>
    <w:rsid w:val="27073CFD"/>
    <w:rsid w:val="270765A8"/>
    <w:rsid w:val="27083FF7"/>
    <w:rsid w:val="270A166C"/>
    <w:rsid w:val="270C62B7"/>
    <w:rsid w:val="270E1B1F"/>
    <w:rsid w:val="270F16C0"/>
    <w:rsid w:val="270F7B55"/>
    <w:rsid w:val="2710535A"/>
    <w:rsid w:val="27111B1F"/>
    <w:rsid w:val="27124F1C"/>
    <w:rsid w:val="271262FA"/>
    <w:rsid w:val="271433BD"/>
    <w:rsid w:val="271866BD"/>
    <w:rsid w:val="27196C26"/>
    <w:rsid w:val="271A46B7"/>
    <w:rsid w:val="271C2272"/>
    <w:rsid w:val="271C3E92"/>
    <w:rsid w:val="271C5BAE"/>
    <w:rsid w:val="271D75B9"/>
    <w:rsid w:val="271E248E"/>
    <w:rsid w:val="271E693C"/>
    <w:rsid w:val="271F61EB"/>
    <w:rsid w:val="27207FB4"/>
    <w:rsid w:val="27216970"/>
    <w:rsid w:val="27225697"/>
    <w:rsid w:val="27247AA4"/>
    <w:rsid w:val="27255179"/>
    <w:rsid w:val="27276FD9"/>
    <w:rsid w:val="27277595"/>
    <w:rsid w:val="27284F7F"/>
    <w:rsid w:val="27297642"/>
    <w:rsid w:val="272A0E33"/>
    <w:rsid w:val="272E1BE7"/>
    <w:rsid w:val="272F6449"/>
    <w:rsid w:val="27321A96"/>
    <w:rsid w:val="27335F39"/>
    <w:rsid w:val="2733604D"/>
    <w:rsid w:val="27341B83"/>
    <w:rsid w:val="27343A60"/>
    <w:rsid w:val="273463CA"/>
    <w:rsid w:val="27363334"/>
    <w:rsid w:val="273669FC"/>
    <w:rsid w:val="273801A9"/>
    <w:rsid w:val="273807F7"/>
    <w:rsid w:val="27386854"/>
    <w:rsid w:val="273870AC"/>
    <w:rsid w:val="273952B1"/>
    <w:rsid w:val="273A6EAC"/>
    <w:rsid w:val="273D4376"/>
    <w:rsid w:val="273D75E6"/>
    <w:rsid w:val="273F6303"/>
    <w:rsid w:val="27400409"/>
    <w:rsid w:val="27400656"/>
    <w:rsid w:val="27421CD9"/>
    <w:rsid w:val="27427F2B"/>
    <w:rsid w:val="274318DC"/>
    <w:rsid w:val="27433CA3"/>
    <w:rsid w:val="27455BF4"/>
    <w:rsid w:val="27475253"/>
    <w:rsid w:val="27490DBB"/>
    <w:rsid w:val="274C20C6"/>
    <w:rsid w:val="274C29DB"/>
    <w:rsid w:val="274C6FFB"/>
    <w:rsid w:val="274E2DB8"/>
    <w:rsid w:val="274F43F6"/>
    <w:rsid w:val="275163C0"/>
    <w:rsid w:val="2753038A"/>
    <w:rsid w:val="27550449"/>
    <w:rsid w:val="27561C28"/>
    <w:rsid w:val="275639D6"/>
    <w:rsid w:val="2758774E"/>
    <w:rsid w:val="27595274"/>
    <w:rsid w:val="275A1718"/>
    <w:rsid w:val="275B5B1B"/>
    <w:rsid w:val="275D2FAA"/>
    <w:rsid w:val="275D343B"/>
    <w:rsid w:val="275D6B12"/>
    <w:rsid w:val="2760301B"/>
    <w:rsid w:val="27624173"/>
    <w:rsid w:val="2762425F"/>
    <w:rsid w:val="276500BD"/>
    <w:rsid w:val="27651E6B"/>
    <w:rsid w:val="27663A9D"/>
    <w:rsid w:val="2767173F"/>
    <w:rsid w:val="27673E35"/>
    <w:rsid w:val="27675BE3"/>
    <w:rsid w:val="276770C5"/>
    <w:rsid w:val="27677991"/>
    <w:rsid w:val="276E6644"/>
    <w:rsid w:val="276F3F84"/>
    <w:rsid w:val="276F4A98"/>
    <w:rsid w:val="276F51F7"/>
    <w:rsid w:val="27710810"/>
    <w:rsid w:val="27712664"/>
    <w:rsid w:val="277273CB"/>
    <w:rsid w:val="27750300"/>
    <w:rsid w:val="27764078"/>
    <w:rsid w:val="277969F3"/>
    <w:rsid w:val="277A3B68"/>
    <w:rsid w:val="277A51B1"/>
    <w:rsid w:val="277A5916"/>
    <w:rsid w:val="277B168E"/>
    <w:rsid w:val="277B343D"/>
    <w:rsid w:val="277B7AC5"/>
    <w:rsid w:val="277E604F"/>
    <w:rsid w:val="277E66DB"/>
    <w:rsid w:val="277F117F"/>
    <w:rsid w:val="27807E00"/>
    <w:rsid w:val="27816128"/>
    <w:rsid w:val="27821DDA"/>
    <w:rsid w:val="27824238"/>
    <w:rsid w:val="278250AC"/>
    <w:rsid w:val="27830026"/>
    <w:rsid w:val="27852BF6"/>
    <w:rsid w:val="27873B8F"/>
    <w:rsid w:val="278763F8"/>
    <w:rsid w:val="27897907"/>
    <w:rsid w:val="278A18D2"/>
    <w:rsid w:val="278A3680"/>
    <w:rsid w:val="278B2C87"/>
    <w:rsid w:val="278E151A"/>
    <w:rsid w:val="278E4F1E"/>
    <w:rsid w:val="27914A0E"/>
    <w:rsid w:val="2791653E"/>
    <w:rsid w:val="27932534"/>
    <w:rsid w:val="279544FE"/>
    <w:rsid w:val="27960276"/>
    <w:rsid w:val="279643DE"/>
    <w:rsid w:val="27964A57"/>
    <w:rsid w:val="279B588D"/>
    <w:rsid w:val="279D3598"/>
    <w:rsid w:val="279E2283"/>
    <w:rsid w:val="27A02EA3"/>
    <w:rsid w:val="27A1126A"/>
    <w:rsid w:val="27A131B5"/>
    <w:rsid w:val="27A2119C"/>
    <w:rsid w:val="27A304E5"/>
    <w:rsid w:val="27A41B88"/>
    <w:rsid w:val="27A53425"/>
    <w:rsid w:val="27A700F4"/>
    <w:rsid w:val="27A95A39"/>
    <w:rsid w:val="27AE050D"/>
    <w:rsid w:val="27AE3812"/>
    <w:rsid w:val="27AF6820"/>
    <w:rsid w:val="27B02A4E"/>
    <w:rsid w:val="27B318D8"/>
    <w:rsid w:val="27B32BD6"/>
    <w:rsid w:val="27B37464"/>
    <w:rsid w:val="27B3766B"/>
    <w:rsid w:val="27B506FD"/>
    <w:rsid w:val="27B5516C"/>
    <w:rsid w:val="27B626C7"/>
    <w:rsid w:val="27B63EA4"/>
    <w:rsid w:val="27B70919"/>
    <w:rsid w:val="27B8538F"/>
    <w:rsid w:val="27B869B1"/>
    <w:rsid w:val="27BA1113"/>
    <w:rsid w:val="27BA6393"/>
    <w:rsid w:val="27BB1274"/>
    <w:rsid w:val="27BD5803"/>
    <w:rsid w:val="27BF77CD"/>
    <w:rsid w:val="27C15443"/>
    <w:rsid w:val="27C2106B"/>
    <w:rsid w:val="27C22E19"/>
    <w:rsid w:val="27C267E3"/>
    <w:rsid w:val="27C339A4"/>
    <w:rsid w:val="27C44DE4"/>
    <w:rsid w:val="27C51E7F"/>
    <w:rsid w:val="27CA0E6B"/>
    <w:rsid w:val="27CC1EEA"/>
    <w:rsid w:val="27CC2383"/>
    <w:rsid w:val="27CC5A46"/>
    <w:rsid w:val="27CD3B1A"/>
    <w:rsid w:val="27CF745F"/>
    <w:rsid w:val="27D019DA"/>
    <w:rsid w:val="27D03788"/>
    <w:rsid w:val="27D160DF"/>
    <w:rsid w:val="27D22BD6"/>
    <w:rsid w:val="27D265D2"/>
    <w:rsid w:val="27D27A32"/>
    <w:rsid w:val="27D32865"/>
    <w:rsid w:val="27D33279"/>
    <w:rsid w:val="27D36DD5"/>
    <w:rsid w:val="27D4576F"/>
    <w:rsid w:val="27D63670"/>
    <w:rsid w:val="27D74B17"/>
    <w:rsid w:val="27DB09A3"/>
    <w:rsid w:val="27DB2225"/>
    <w:rsid w:val="27DB3EDB"/>
    <w:rsid w:val="27DC22A9"/>
    <w:rsid w:val="27DC35BE"/>
    <w:rsid w:val="27DC59EA"/>
    <w:rsid w:val="27DD3E2D"/>
    <w:rsid w:val="27DD5EA5"/>
    <w:rsid w:val="27DD7C53"/>
    <w:rsid w:val="27DF39CB"/>
    <w:rsid w:val="27E15C02"/>
    <w:rsid w:val="27E24AD3"/>
    <w:rsid w:val="27E4325A"/>
    <w:rsid w:val="27E47736"/>
    <w:rsid w:val="27E53D8D"/>
    <w:rsid w:val="27E569BF"/>
    <w:rsid w:val="27E70090"/>
    <w:rsid w:val="27E8112C"/>
    <w:rsid w:val="27E854CA"/>
    <w:rsid w:val="27EC7E96"/>
    <w:rsid w:val="27ED433A"/>
    <w:rsid w:val="27ED5035"/>
    <w:rsid w:val="27ED6281"/>
    <w:rsid w:val="27EE1E60"/>
    <w:rsid w:val="27F0397F"/>
    <w:rsid w:val="27F22614"/>
    <w:rsid w:val="27F2492A"/>
    <w:rsid w:val="27F3369B"/>
    <w:rsid w:val="27F356C9"/>
    <w:rsid w:val="27F37477"/>
    <w:rsid w:val="27F531EF"/>
    <w:rsid w:val="27F66921"/>
    <w:rsid w:val="27F70AEC"/>
    <w:rsid w:val="27F76570"/>
    <w:rsid w:val="27F848BD"/>
    <w:rsid w:val="27F8683B"/>
    <w:rsid w:val="27FA0ECB"/>
    <w:rsid w:val="27FA66DE"/>
    <w:rsid w:val="27FA6A57"/>
    <w:rsid w:val="27FB6F42"/>
    <w:rsid w:val="27FC457D"/>
    <w:rsid w:val="27FD02F5"/>
    <w:rsid w:val="27FD29EE"/>
    <w:rsid w:val="27FF4312"/>
    <w:rsid w:val="28002C74"/>
    <w:rsid w:val="28011B94"/>
    <w:rsid w:val="2802590C"/>
    <w:rsid w:val="28051B2D"/>
    <w:rsid w:val="28060F58"/>
    <w:rsid w:val="280615B5"/>
    <w:rsid w:val="280A78D1"/>
    <w:rsid w:val="280B2A12"/>
    <w:rsid w:val="280B7BC3"/>
    <w:rsid w:val="280C22E7"/>
    <w:rsid w:val="280D7B26"/>
    <w:rsid w:val="280E136F"/>
    <w:rsid w:val="280E2F91"/>
    <w:rsid w:val="280E3735"/>
    <w:rsid w:val="280F3966"/>
    <w:rsid w:val="281136C3"/>
    <w:rsid w:val="28126BBF"/>
    <w:rsid w:val="28157157"/>
    <w:rsid w:val="28162817"/>
    <w:rsid w:val="28190078"/>
    <w:rsid w:val="281A2C55"/>
    <w:rsid w:val="281E2746"/>
    <w:rsid w:val="281E774D"/>
    <w:rsid w:val="281F4A5A"/>
    <w:rsid w:val="282074C9"/>
    <w:rsid w:val="28210959"/>
    <w:rsid w:val="28237D5C"/>
    <w:rsid w:val="28241041"/>
    <w:rsid w:val="282452AD"/>
    <w:rsid w:val="28247630"/>
    <w:rsid w:val="2825076A"/>
    <w:rsid w:val="2825700F"/>
    <w:rsid w:val="28260AA6"/>
    <w:rsid w:val="282633A8"/>
    <w:rsid w:val="28280335"/>
    <w:rsid w:val="2829706C"/>
    <w:rsid w:val="2829733C"/>
    <w:rsid w:val="282A0FB2"/>
    <w:rsid w:val="282B120A"/>
    <w:rsid w:val="282B598D"/>
    <w:rsid w:val="282C4737"/>
    <w:rsid w:val="282D1ACD"/>
    <w:rsid w:val="282D7FE3"/>
    <w:rsid w:val="282E04AF"/>
    <w:rsid w:val="282E250E"/>
    <w:rsid w:val="282F2844"/>
    <w:rsid w:val="282F534F"/>
    <w:rsid w:val="283006CB"/>
    <w:rsid w:val="2832123C"/>
    <w:rsid w:val="28330D8D"/>
    <w:rsid w:val="28335AC5"/>
    <w:rsid w:val="283376BF"/>
    <w:rsid w:val="283516D1"/>
    <w:rsid w:val="2838132E"/>
    <w:rsid w:val="2839683D"/>
    <w:rsid w:val="283A26C9"/>
    <w:rsid w:val="283B6E16"/>
    <w:rsid w:val="283C0AD6"/>
    <w:rsid w:val="283C0E1E"/>
    <w:rsid w:val="283D06F2"/>
    <w:rsid w:val="283E4B96"/>
    <w:rsid w:val="283F090E"/>
    <w:rsid w:val="28401254"/>
    <w:rsid w:val="28402389"/>
    <w:rsid w:val="28405AAE"/>
    <w:rsid w:val="28406AB3"/>
    <w:rsid w:val="284101E2"/>
    <w:rsid w:val="28416434"/>
    <w:rsid w:val="284303FE"/>
    <w:rsid w:val="28445F24"/>
    <w:rsid w:val="28447CD2"/>
    <w:rsid w:val="28450C15"/>
    <w:rsid w:val="28461C9C"/>
    <w:rsid w:val="284657F9"/>
    <w:rsid w:val="28472674"/>
    <w:rsid w:val="28481571"/>
    <w:rsid w:val="28485A15"/>
    <w:rsid w:val="28487B38"/>
    <w:rsid w:val="284B1061"/>
    <w:rsid w:val="284B6EB2"/>
    <w:rsid w:val="284B72B3"/>
    <w:rsid w:val="284D4E05"/>
    <w:rsid w:val="284D700E"/>
    <w:rsid w:val="284E0B51"/>
    <w:rsid w:val="284F0AFA"/>
    <w:rsid w:val="285062D0"/>
    <w:rsid w:val="28520641"/>
    <w:rsid w:val="28530175"/>
    <w:rsid w:val="28553C8E"/>
    <w:rsid w:val="2855552B"/>
    <w:rsid w:val="28566690"/>
    <w:rsid w:val="2858552C"/>
    <w:rsid w:val="2859049F"/>
    <w:rsid w:val="285A12A8"/>
    <w:rsid w:val="285B12E8"/>
    <w:rsid w:val="285B1F7A"/>
    <w:rsid w:val="285B4B4B"/>
    <w:rsid w:val="285D0B5F"/>
    <w:rsid w:val="285E08FB"/>
    <w:rsid w:val="285F68BA"/>
    <w:rsid w:val="28612336"/>
    <w:rsid w:val="28612FE4"/>
    <w:rsid w:val="286363AA"/>
    <w:rsid w:val="286408F9"/>
    <w:rsid w:val="2865301D"/>
    <w:rsid w:val="28662581"/>
    <w:rsid w:val="28666199"/>
    <w:rsid w:val="286914E7"/>
    <w:rsid w:val="286B7139"/>
    <w:rsid w:val="286D0FD7"/>
    <w:rsid w:val="286D411D"/>
    <w:rsid w:val="286D7081"/>
    <w:rsid w:val="286E5A0A"/>
    <w:rsid w:val="286E661A"/>
    <w:rsid w:val="286F4AA1"/>
    <w:rsid w:val="28700D9B"/>
    <w:rsid w:val="28732366"/>
    <w:rsid w:val="28732DD2"/>
    <w:rsid w:val="28741D8E"/>
    <w:rsid w:val="287428AD"/>
    <w:rsid w:val="28754330"/>
    <w:rsid w:val="287700A8"/>
    <w:rsid w:val="28773C04"/>
    <w:rsid w:val="28795BCE"/>
    <w:rsid w:val="287B7B98"/>
    <w:rsid w:val="287B7DD3"/>
    <w:rsid w:val="287C121A"/>
    <w:rsid w:val="287C2629"/>
    <w:rsid w:val="287C56BE"/>
    <w:rsid w:val="287F0D9F"/>
    <w:rsid w:val="28814A83"/>
    <w:rsid w:val="288307FB"/>
    <w:rsid w:val="288551E7"/>
    <w:rsid w:val="288558F5"/>
    <w:rsid w:val="288602EB"/>
    <w:rsid w:val="28867AA2"/>
    <w:rsid w:val="28884063"/>
    <w:rsid w:val="28887BBF"/>
    <w:rsid w:val="28893937"/>
    <w:rsid w:val="288A1B89"/>
    <w:rsid w:val="288B4707"/>
    <w:rsid w:val="288D66F5"/>
    <w:rsid w:val="288D725C"/>
    <w:rsid w:val="28934892"/>
    <w:rsid w:val="2894210B"/>
    <w:rsid w:val="289447B6"/>
    <w:rsid w:val="2895052E"/>
    <w:rsid w:val="28951F50"/>
    <w:rsid w:val="28956780"/>
    <w:rsid w:val="28960AB2"/>
    <w:rsid w:val="289724F8"/>
    <w:rsid w:val="28976054"/>
    <w:rsid w:val="2899001E"/>
    <w:rsid w:val="28994872"/>
    <w:rsid w:val="289B64DD"/>
    <w:rsid w:val="289C015A"/>
    <w:rsid w:val="289C11F0"/>
    <w:rsid w:val="289C18BC"/>
    <w:rsid w:val="289C674A"/>
    <w:rsid w:val="289C7B0E"/>
    <w:rsid w:val="289F0B88"/>
    <w:rsid w:val="289F2500"/>
    <w:rsid w:val="28A013AD"/>
    <w:rsid w:val="28A01623"/>
    <w:rsid w:val="28A10C81"/>
    <w:rsid w:val="28A15125"/>
    <w:rsid w:val="28A311F2"/>
    <w:rsid w:val="28A6273B"/>
    <w:rsid w:val="28A97AD1"/>
    <w:rsid w:val="28AB7D51"/>
    <w:rsid w:val="28AC5FA3"/>
    <w:rsid w:val="28AD1D1C"/>
    <w:rsid w:val="28AD3ACA"/>
    <w:rsid w:val="28AE2CB1"/>
    <w:rsid w:val="28AF339E"/>
    <w:rsid w:val="28B64014"/>
    <w:rsid w:val="28B738AF"/>
    <w:rsid w:val="28B766F6"/>
    <w:rsid w:val="28B87E74"/>
    <w:rsid w:val="28B906C0"/>
    <w:rsid w:val="28B9246E"/>
    <w:rsid w:val="28B92FFC"/>
    <w:rsid w:val="28BB42F4"/>
    <w:rsid w:val="28BB61E6"/>
    <w:rsid w:val="28BE4FCA"/>
    <w:rsid w:val="28C01A4F"/>
    <w:rsid w:val="28C11323"/>
    <w:rsid w:val="28C224B3"/>
    <w:rsid w:val="28C55C75"/>
    <w:rsid w:val="28C5676A"/>
    <w:rsid w:val="28C635CF"/>
    <w:rsid w:val="28C72DDD"/>
    <w:rsid w:val="28C8445F"/>
    <w:rsid w:val="28C978B9"/>
    <w:rsid w:val="28CA01D8"/>
    <w:rsid w:val="28CA642A"/>
    <w:rsid w:val="28CB21A2"/>
    <w:rsid w:val="28CC03F4"/>
    <w:rsid w:val="28D0758B"/>
    <w:rsid w:val="28D177B8"/>
    <w:rsid w:val="28D420CF"/>
    <w:rsid w:val="28D56B7C"/>
    <w:rsid w:val="28D61EBD"/>
    <w:rsid w:val="28D73D0E"/>
    <w:rsid w:val="28D76D98"/>
    <w:rsid w:val="28D9666D"/>
    <w:rsid w:val="28DA10B2"/>
    <w:rsid w:val="28DB0637"/>
    <w:rsid w:val="28DC3A99"/>
    <w:rsid w:val="28DE0127"/>
    <w:rsid w:val="28DE3C83"/>
    <w:rsid w:val="28E16FD0"/>
    <w:rsid w:val="28E230FB"/>
    <w:rsid w:val="28E26637"/>
    <w:rsid w:val="28E31B48"/>
    <w:rsid w:val="28E514B5"/>
    <w:rsid w:val="28E60D8A"/>
    <w:rsid w:val="28E66D56"/>
    <w:rsid w:val="28E84A23"/>
    <w:rsid w:val="28E84B02"/>
    <w:rsid w:val="28E868B0"/>
    <w:rsid w:val="28EA2628"/>
    <w:rsid w:val="28EA2F04"/>
    <w:rsid w:val="28EB7FF3"/>
    <w:rsid w:val="28EC2844"/>
    <w:rsid w:val="28ED036A"/>
    <w:rsid w:val="28ED1252"/>
    <w:rsid w:val="28F039B6"/>
    <w:rsid w:val="28F207A3"/>
    <w:rsid w:val="28F2659B"/>
    <w:rsid w:val="28F2772E"/>
    <w:rsid w:val="28F416F8"/>
    <w:rsid w:val="28F45255"/>
    <w:rsid w:val="28F50017"/>
    <w:rsid w:val="28F57059"/>
    <w:rsid w:val="28F7388E"/>
    <w:rsid w:val="28F811E9"/>
    <w:rsid w:val="28F821CB"/>
    <w:rsid w:val="28F90ABD"/>
    <w:rsid w:val="28F97E28"/>
    <w:rsid w:val="28FA2303"/>
    <w:rsid w:val="28FA29C6"/>
    <w:rsid w:val="28FE4325"/>
    <w:rsid w:val="29001405"/>
    <w:rsid w:val="29023E15"/>
    <w:rsid w:val="290620C3"/>
    <w:rsid w:val="29062920"/>
    <w:rsid w:val="290731DA"/>
    <w:rsid w:val="2908197D"/>
    <w:rsid w:val="29082015"/>
    <w:rsid w:val="290851A4"/>
    <w:rsid w:val="290A2CCA"/>
    <w:rsid w:val="290A4A78"/>
    <w:rsid w:val="290B041C"/>
    <w:rsid w:val="290D27BA"/>
    <w:rsid w:val="290D32A5"/>
    <w:rsid w:val="2912392D"/>
    <w:rsid w:val="291335C8"/>
    <w:rsid w:val="29136A34"/>
    <w:rsid w:val="29165D00"/>
    <w:rsid w:val="2917171A"/>
    <w:rsid w:val="291826ED"/>
    <w:rsid w:val="29183834"/>
    <w:rsid w:val="29192F0D"/>
    <w:rsid w:val="29192FEE"/>
    <w:rsid w:val="29195475"/>
    <w:rsid w:val="291B6C85"/>
    <w:rsid w:val="291C4403"/>
    <w:rsid w:val="291D0C4F"/>
    <w:rsid w:val="291D3B0B"/>
    <w:rsid w:val="291E49C7"/>
    <w:rsid w:val="291E69B1"/>
    <w:rsid w:val="292010F4"/>
    <w:rsid w:val="2920429C"/>
    <w:rsid w:val="29211DC2"/>
    <w:rsid w:val="29245CA8"/>
    <w:rsid w:val="2927387C"/>
    <w:rsid w:val="292813A2"/>
    <w:rsid w:val="29283150"/>
    <w:rsid w:val="292A336C"/>
    <w:rsid w:val="292B1827"/>
    <w:rsid w:val="292C2C40"/>
    <w:rsid w:val="292D407E"/>
    <w:rsid w:val="292E5421"/>
    <w:rsid w:val="292F1638"/>
    <w:rsid w:val="292F44DF"/>
    <w:rsid w:val="2930247E"/>
    <w:rsid w:val="293146F9"/>
    <w:rsid w:val="293146FB"/>
    <w:rsid w:val="293164A9"/>
    <w:rsid w:val="29340078"/>
    <w:rsid w:val="293405E7"/>
    <w:rsid w:val="29361D11"/>
    <w:rsid w:val="293640E9"/>
    <w:rsid w:val="293645D8"/>
    <w:rsid w:val="2936465A"/>
    <w:rsid w:val="293711C1"/>
    <w:rsid w:val="29387837"/>
    <w:rsid w:val="2939710B"/>
    <w:rsid w:val="293B7327"/>
    <w:rsid w:val="293C3CF8"/>
    <w:rsid w:val="2940493E"/>
    <w:rsid w:val="29405819"/>
    <w:rsid w:val="294262E5"/>
    <w:rsid w:val="29427C67"/>
    <w:rsid w:val="29433B32"/>
    <w:rsid w:val="29445BFA"/>
    <w:rsid w:val="2944750D"/>
    <w:rsid w:val="29451D49"/>
    <w:rsid w:val="29455AB0"/>
    <w:rsid w:val="2947617E"/>
    <w:rsid w:val="2949574C"/>
    <w:rsid w:val="294A3D5F"/>
    <w:rsid w:val="294B5CD5"/>
    <w:rsid w:val="294B7DD5"/>
    <w:rsid w:val="294C1F2D"/>
    <w:rsid w:val="294C5091"/>
    <w:rsid w:val="294D4D2F"/>
    <w:rsid w:val="29500A43"/>
    <w:rsid w:val="29514435"/>
    <w:rsid w:val="29523ED4"/>
    <w:rsid w:val="29534671"/>
    <w:rsid w:val="29535E62"/>
    <w:rsid w:val="2953641F"/>
    <w:rsid w:val="29547D0A"/>
    <w:rsid w:val="295757E3"/>
    <w:rsid w:val="295817C3"/>
    <w:rsid w:val="29583A35"/>
    <w:rsid w:val="295863DE"/>
    <w:rsid w:val="295E6B72"/>
    <w:rsid w:val="295F0F0C"/>
    <w:rsid w:val="2960486A"/>
    <w:rsid w:val="29611A5D"/>
    <w:rsid w:val="29621288"/>
    <w:rsid w:val="29622D86"/>
    <w:rsid w:val="29634188"/>
    <w:rsid w:val="29656152"/>
    <w:rsid w:val="29657F00"/>
    <w:rsid w:val="29680339"/>
    <w:rsid w:val="296B6BBA"/>
    <w:rsid w:val="296C74E1"/>
    <w:rsid w:val="296D16F1"/>
    <w:rsid w:val="296E3259"/>
    <w:rsid w:val="296E4552"/>
    <w:rsid w:val="296F52B9"/>
    <w:rsid w:val="297033C9"/>
    <w:rsid w:val="29707F5B"/>
    <w:rsid w:val="2971104D"/>
    <w:rsid w:val="29716D58"/>
    <w:rsid w:val="29725281"/>
    <w:rsid w:val="2972643B"/>
    <w:rsid w:val="2973558E"/>
    <w:rsid w:val="297377EE"/>
    <w:rsid w:val="297468DC"/>
    <w:rsid w:val="2975216D"/>
    <w:rsid w:val="29752839"/>
    <w:rsid w:val="29756DF1"/>
    <w:rsid w:val="29760805"/>
    <w:rsid w:val="29760CEA"/>
    <w:rsid w:val="29763EBB"/>
    <w:rsid w:val="297812BE"/>
    <w:rsid w:val="29781502"/>
    <w:rsid w:val="297B3BC8"/>
    <w:rsid w:val="297B57A0"/>
    <w:rsid w:val="297B738F"/>
    <w:rsid w:val="297E09B3"/>
    <w:rsid w:val="298011DE"/>
    <w:rsid w:val="29802204"/>
    <w:rsid w:val="2981277A"/>
    <w:rsid w:val="29826D04"/>
    <w:rsid w:val="29837365"/>
    <w:rsid w:val="2984482A"/>
    <w:rsid w:val="298505A2"/>
    <w:rsid w:val="29852087"/>
    <w:rsid w:val="29852351"/>
    <w:rsid w:val="29856EC8"/>
    <w:rsid w:val="298571E2"/>
    <w:rsid w:val="298638C2"/>
    <w:rsid w:val="29877BD2"/>
    <w:rsid w:val="29883BEF"/>
    <w:rsid w:val="29886A58"/>
    <w:rsid w:val="298B3185"/>
    <w:rsid w:val="298C36DF"/>
    <w:rsid w:val="298C5719"/>
    <w:rsid w:val="298E4C93"/>
    <w:rsid w:val="298E5083"/>
    <w:rsid w:val="298E56A9"/>
    <w:rsid w:val="29954C89"/>
    <w:rsid w:val="29965A84"/>
    <w:rsid w:val="29967A40"/>
    <w:rsid w:val="29982084"/>
    <w:rsid w:val="299827C9"/>
    <w:rsid w:val="29995DFC"/>
    <w:rsid w:val="299B5543"/>
    <w:rsid w:val="299B7DC6"/>
    <w:rsid w:val="299E4FFE"/>
    <w:rsid w:val="299F09CA"/>
    <w:rsid w:val="29A053DC"/>
    <w:rsid w:val="29A0718A"/>
    <w:rsid w:val="29A273A6"/>
    <w:rsid w:val="29A544EB"/>
    <w:rsid w:val="29A80A63"/>
    <w:rsid w:val="29A900EC"/>
    <w:rsid w:val="29A9229A"/>
    <w:rsid w:val="29AB520B"/>
    <w:rsid w:val="29AE2ACE"/>
    <w:rsid w:val="29AE7AF9"/>
    <w:rsid w:val="29AF0E04"/>
    <w:rsid w:val="29B1645B"/>
    <w:rsid w:val="29B31C65"/>
    <w:rsid w:val="29B449E4"/>
    <w:rsid w:val="29B64309"/>
    <w:rsid w:val="29B67620"/>
    <w:rsid w:val="29B909E6"/>
    <w:rsid w:val="29BB2216"/>
    <w:rsid w:val="29BD6CBA"/>
    <w:rsid w:val="29C06208"/>
    <w:rsid w:val="29C0782D"/>
    <w:rsid w:val="29C16559"/>
    <w:rsid w:val="29C235A5"/>
    <w:rsid w:val="29C32E50"/>
    <w:rsid w:val="29C34238"/>
    <w:rsid w:val="29C42E79"/>
    <w:rsid w:val="29C63AA6"/>
    <w:rsid w:val="29C94933"/>
    <w:rsid w:val="29CA2375"/>
    <w:rsid w:val="29CB7167"/>
    <w:rsid w:val="29CC1639"/>
    <w:rsid w:val="29CC6762"/>
    <w:rsid w:val="29CD0D11"/>
    <w:rsid w:val="29CD4916"/>
    <w:rsid w:val="29CE1F49"/>
    <w:rsid w:val="29CE3CF8"/>
    <w:rsid w:val="29D137E8"/>
    <w:rsid w:val="29D220C3"/>
    <w:rsid w:val="29D60DFE"/>
    <w:rsid w:val="29D634EE"/>
    <w:rsid w:val="29D846B4"/>
    <w:rsid w:val="29DD03DE"/>
    <w:rsid w:val="29DD3F3B"/>
    <w:rsid w:val="29E02975"/>
    <w:rsid w:val="29E03A2B"/>
    <w:rsid w:val="29E045C4"/>
    <w:rsid w:val="29E12EF9"/>
    <w:rsid w:val="29E2214C"/>
    <w:rsid w:val="29E22301"/>
    <w:rsid w:val="29E24310"/>
    <w:rsid w:val="29E259F5"/>
    <w:rsid w:val="29E4176D"/>
    <w:rsid w:val="29E440D9"/>
    <w:rsid w:val="29E51041"/>
    <w:rsid w:val="29E7269B"/>
    <w:rsid w:val="29EB7E9F"/>
    <w:rsid w:val="29EE439A"/>
    <w:rsid w:val="29EE6148"/>
    <w:rsid w:val="29EF0E54"/>
    <w:rsid w:val="29EF3C6E"/>
    <w:rsid w:val="29F102F3"/>
    <w:rsid w:val="29F15C38"/>
    <w:rsid w:val="29F179E6"/>
    <w:rsid w:val="29F53B22"/>
    <w:rsid w:val="29F6127F"/>
    <w:rsid w:val="29F64FFC"/>
    <w:rsid w:val="29F85218"/>
    <w:rsid w:val="29F863C4"/>
    <w:rsid w:val="29F92552"/>
    <w:rsid w:val="29FA2D3E"/>
    <w:rsid w:val="29FA6268"/>
    <w:rsid w:val="29FA7EF3"/>
    <w:rsid w:val="29FC6AB7"/>
    <w:rsid w:val="29FD45DD"/>
    <w:rsid w:val="29FD4D7A"/>
    <w:rsid w:val="29FD638B"/>
    <w:rsid w:val="29FE4E85"/>
    <w:rsid w:val="2A0022FB"/>
    <w:rsid w:val="2A021BF3"/>
    <w:rsid w:val="2A0232CF"/>
    <w:rsid w:val="2A024DD6"/>
    <w:rsid w:val="2A042187"/>
    <w:rsid w:val="2A043BBD"/>
    <w:rsid w:val="2A050452"/>
    <w:rsid w:val="2A07415B"/>
    <w:rsid w:val="2A092F82"/>
    <w:rsid w:val="2A0A4362"/>
    <w:rsid w:val="2A0D0CC4"/>
    <w:rsid w:val="2A0D5012"/>
    <w:rsid w:val="2A0E6CBE"/>
    <w:rsid w:val="2A0F46C9"/>
    <w:rsid w:val="2A0F7BEF"/>
    <w:rsid w:val="2A104310"/>
    <w:rsid w:val="2A1053FF"/>
    <w:rsid w:val="2A1060BE"/>
    <w:rsid w:val="2A121C2B"/>
    <w:rsid w:val="2A1348DC"/>
    <w:rsid w:val="2A1359A4"/>
    <w:rsid w:val="2A1536D4"/>
    <w:rsid w:val="2A160739"/>
    <w:rsid w:val="2A161E66"/>
    <w:rsid w:val="2A162C68"/>
    <w:rsid w:val="2A17569E"/>
    <w:rsid w:val="2A193760"/>
    <w:rsid w:val="2A1A518F"/>
    <w:rsid w:val="2A1B4A63"/>
    <w:rsid w:val="2A1C6E57"/>
    <w:rsid w:val="2A1D6A2D"/>
    <w:rsid w:val="2A220E95"/>
    <w:rsid w:val="2A24600D"/>
    <w:rsid w:val="2A253F15"/>
    <w:rsid w:val="2A261680"/>
    <w:rsid w:val="2A291581"/>
    <w:rsid w:val="2A293FEC"/>
    <w:rsid w:val="2A302AF5"/>
    <w:rsid w:val="2A303A9A"/>
    <w:rsid w:val="2A307E6D"/>
    <w:rsid w:val="2A31188E"/>
    <w:rsid w:val="2A321881"/>
    <w:rsid w:val="2A3224D8"/>
    <w:rsid w:val="2A335B2C"/>
    <w:rsid w:val="2A335BA4"/>
    <w:rsid w:val="2A353D77"/>
    <w:rsid w:val="2A355B25"/>
    <w:rsid w:val="2A375015"/>
    <w:rsid w:val="2A377AEF"/>
    <w:rsid w:val="2A390109"/>
    <w:rsid w:val="2A390E26"/>
    <w:rsid w:val="2A3925BD"/>
    <w:rsid w:val="2A396EE6"/>
    <w:rsid w:val="2A3A75DF"/>
    <w:rsid w:val="2A3B29E8"/>
    <w:rsid w:val="2A3B4B7A"/>
    <w:rsid w:val="2A3C62B6"/>
    <w:rsid w:val="2A3E0BD6"/>
    <w:rsid w:val="2A3E70CF"/>
    <w:rsid w:val="2A3F5E73"/>
    <w:rsid w:val="2A3F66D6"/>
    <w:rsid w:val="2A3F69A3"/>
    <w:rsid w:val="2A4008DC"/>
    <w:rsid w:val="2A4159DE"/>
    <w:rsid w:val="2A426494"/>
    <w:rsid w:val="2A443F3E"/>
    <w:rsid w:val="2A456C73"/>
    <w:rsid w:val="2A461AE0"/>
    <w:rsid w:val="2A467BD6"/>
    <w:rsid w:val="2A467D32"/>
    <w:rsid w:val="2A484538"/>
    <w:rsid w:val="2A494B0F"/>
    <w:rsid w:val="2A4A19FA"/>
    <w:rsid w:val="2A4B17EC"/>
    <w:rsid w:val="2A4C4C2F"/>
    <w:rsid w:val="2A4C4E3D"/>
    <w:rsid w:val="2A4D10C0"/>
    <w:rsid w:val="2A4D7312"/>
    <w:rsid w:val="2A4F71C6"/>
    <w:rsid w:val="2A500BB0"/>
    <w:rsid w:val="2A50472C"/>
    <w:rsid w:val="2A524929"/>
    <w:rsid w:val="2A53244F"/>
    <w:rsid w:val="2A545F26"/>
    <w:rsid w:val="2A551FDD"/>
    <w:rsid w:val="2A5561C7"/>
    <w:rsid w:val="2A5644EE"/>
    <w:rsid w:val="2A570191"/>
    <w:rsid w:val="2A585CB7"/>
    <w:rsid w:val="2A5A1A2F"/>
    <w:rsid w:val="2A5C1303"/>
    <w:rsid w:val="2A5C70AC"/>
    <w:rsid w:val="2A5E151F"/>
    <w:rsid w:val="2A5F1650"/>
    <w:rsid w:val="2A6003ED"/>
    <w:rsid w:val="2A60296B"/>
    <w:rsid w:val="2A61691A"/>
    <w:rsid w:val="2A6329F7"/>
    <w:rsid w:val="2A6428AE"/>
    <w:rsid w:val="2A662182"/>
    <w:rsid w:val="2A675835"/>
    <w:rsid w:val="2A676DBA"/>
    <w:rsid w:val="2A67728D"/>
    <w:rsid w:val="2A677CA8"/>
    <w:rsid w:val="2A6825B8"/>
    <w:rsid w:val="2A68414C"/>
    <w:rsid w:val="2A685EFA"/>
    <w:rsid w:val="2A693A20"/>
    <w:rsid w:val="2A697EC4"/>
    <w:rsid w:val="2A6A6763"/>
    <w:rsid w:val="2A6B1546"/>
    <w:rsid w:val="2A6C4665"/>
    <w:rsid w:val="2A6D3510"/>
    <w:rsid w:val="2A70572D"/>
    <w:rsid w:val="2A711DF8"/>
    <w:rsid w:val="2A716636"/>
    <w:rsid w:val="2A721B58"/>
    <w:rsid w:val="2A743DFC"/>
    <w:rsid w:val="2A752F2D"/>
    <w:rsid w:val="2A757318"/>
    <w:rsid w:val="2A790F71"/>
    <w:rsid w:val="2A792C54"/>
    <w:rsid w:val="2A7A5C2D"/>
    <w:rsid w:val="2A7A79DB"/>
    <w:rsid w:val="2A7B2635"/>
    <w:rsid w:val="2A7B4A33"/>
    <w:rsid w:val="2A7D02E2"/>
    <w:rsid w:val="2A7D74CC"/>
    <w:rsid w:val="2A7F1496"/>
    <w:rsid w:val="2A81520E"/>
    <w:rsid w:val="2A820286"/>
    <w:rsid w:val="2A842EE4"/>
    <w:rsid w:val="2A8B1536"/>
    <w:rsid w:val="2A8B31E7"/>
    <w:rsid w:val="2A8B7E3A"/>
    <w:rsid w:val="2A8D5961"/>
    <w:rsid w:val="2A8E16D9"/>
    <w:rsid w:val="2A8F53D3"/>
    <w:rsid w:val="2A9071FF"/>
    <w:rsid w:val="2A944F41"/>
    <w:rsid w:val="2A992CE6"/>
    <w:rsid w:val="2A9A007E"/>
    <w:rsid w:val="2A9B6A26"/>
    <w:rsid w:val="2A9B7114"/>
    <w:rsid w:val="2A9D28DE"/>
    <w:rsid w:val="2A9D2A82"/>
    <w:rsid w:val="2A9D4760"/>
    <w:rsid w:val="2A9F38E6"/>
    <w:rsid w:val="2AA176EB"/>
    <w:rsid w:val="2AA333D6"/>
    <w:rsid w:val="2AA35184"/>
    <w:rsid w:val="2AA57C26"/>
    <w:rsid w:val="2AA902C1"/>
    <w:rsid w:val="2AA96703"/>
    <w:rsid w:val="2AAD1B5F"/>
    <w:rsid w:val="2AAD7DB1"/>
    <w:rsid w:val="2AAE2650"/>
    <w:rsid w:val="2AB0164F"/>
    <w:rsid w:val="2AB209DF"/>
    <w:rsid w:val="2AB23619"/>
    <w:rsid w:val="2AB24655"/>
    <w:rsid w:val="2AB32EED"/>
    <w:rsid w:val="2AB531D0"/>
    <w:rsid w:val="2AB57647"/>
    <w:rsid w:val="2AB63060"/>
    <w:rsid w:val="2AB67BC0"/>
    <w:rsid w:val="2ABB3A93"/>
    <w:rsid w:val="2ABD43F8"/>
    <w:rsid w:val="2ABE3D6C"/>
    <w:rsid w:val="2AC10D1E"/>
    <w:rsid w:val="2AC32775"/>
    <w:rsid w:val="2AC427A2"/>
    <w:rsid w:val="2AC82E3D"/>
    <w:rsid w:val="2AC86999"/>
    <w:rsid w:val="2ACA0963"/>
    <w:rsid w:val="2ACB108A"/>
    <w:rsid w:val="2ACC06D1"/>
    <w:rsid w:val="2ACC2D7E"/>
    <w:rsid w:val="2ACC2F68"/>
    <w:rsid w:val="2ACC53EE"/>
    <w:rsid w:val="2ACD3FAF"/>
    <w:rsid w:val="2ACE13AC"/>
    <w:rsid w:val="2ACF4481"/>
    <w:rsid w:val="2AD0584D"/>
    <w:rsid w:val="2AD25A69"/>
    <w:rsid w:val="2AD417E1"/>
    <w:rsid w:val="2AD4606C"/>
    <w:rsid w:val="2AD46FFB"/>
    <w:rsid w:val="2AD510B6"/>
    <w:rsid w:val="2AD73080"/>
    <w:rsid w:val="2AD94591"/>
    <w:rsid w:val="2AD97E1C"/>
    <w:rsid w:val="2ADC2444"/>
    <w:rsid w:val="2ADE61BC"/>
    <w:rsid w:val="2ADF5660"/>
    <w:rsid w:val="2AE0346F"/>
    <w:rsid w:val="2AE15CAC"/>
    <w:rsid w:val="2AE32544"/>
    <w:rsid w:val="2AE412F9"/>
    <w:rsid w:val="2AE42A66"/>
    <w:rsid w:val="2AE43D66"/>
    <w:rsid w:val="2AE64667"/>
    <w:rsid w:val="2AE66C05"/>
    <w:rsid w:val="2AE71ACA"/>
    <w:rsid w:val="2AE8278E"/>
    <w:rsid w:val="2AE84108"/>
    <w:rsid w:val="2AE8703B"/>
    <w:rsid w:val="2AE90244"/>
    <w:rsid w:val="2AEB5347"/>
    <w:rsid w:val="2AEC6DE8"/>
    <w:rsid w:val="2AEF2177"/>
    <w:rsid w:val="2AEF3F25"/>
    <w:rsid w:val="2AF21C68"/>
    <w:rsid w:val="2AF23A16"/>
    <w:rsid w:val="2AF459E0"/>
    <w:rsid w:val="2AF52527"/>
    <w:rsid w:val="2AF552B4"/>
    <w:rsid w:val="2AF87DA6"/>
    <w:rsid w:val="2AFB4FC0"/>
    <w:rsid w:val="2AFD2FA8"/>
    <w:rsid w:val="2AFD3680"/>
    <w:rsid w:val="2AFD57EC"/>
    <w:rsid w:val="2AFF1A79"/>
    <w:rsid w:val="2AFF6605"/>
    <w:rsid w:val="2B011375"/>
    <w:rsid w:val="2B012EA3"/>
    <w:rsid w:val="2B014DA7"/>
    <w:rsid w:val="2B02634F"/>
    <w:rsid w:val="2B0379D1"/>
    <w:rsid w:val="2B053749"/>
    <w:rsid w:val="2B07661F"/>
    <w:rsid w:val="2B084FE7"/>
    <w:rsid w:val="2B0877C1"/>
    <w:rsid w:val="2B096B47"/>
    <w:rsid w:val="2B09792B"/>
    <w:rsid w:val="2B0A438D"/>
    <w:rsid w:val="2B0B1623"/>
    <w:rsid w:val="2B0B4AD7"/>
    <w:rsid w:val="2B0D740A"/>
    <w:rsid w:val="2B0D76BE"/>
    <w:rsid w:val="2B0F0528"/>
    <w:rsid w:val="2B134F86"/>
    <w:rsid w:val="2B150CA6"/>
    <w:rsid w:val="2B151B38"/>
    <w:rsid w:val="2B184D65"/>
    <w:rsid w:val="2B191C3F"/>
    <w:rsid w:val="2B193490"/>
    <w:rsid w:val="2B193698"/>
    <w:rsid w:val="2B1A328C"/>
    <w:rsid w:val="2B1A4DE9"/>
    <w:rsid w:val="2B1C1C05"/>
    <w:rsid w:val="2B1F1409"/>
    <w:rsid w:val="2B1F3921"/>
    <w:rsid w:val="2B2067D5"/>
    <w:rsid w:val="2B25203D"/>
    <w:rsid w:val="2B253DEB"/>
    <w:rsid w:val="2B25749C"/>
    <w:rsid w:val="2B277B63"/>
    <w:rsid w:val="2B283BFC"/>
    <w:rsid w:val="2B285689"/>
    <w:rsid w:val="2B291431"/>
    <w:rsid w:val="2B2C297A"/>
    <w:rsid w:val="2B2C33CC"/>
    <w:rsid w:val="2B2D3A60"/>
    <w:rsid w:val="2B2D74CB"/>
    <w:rsid w:val="2B2E49B8"/>
    <w:rsid w:val="2B2F2298"/>
    <w:rsid w:val="2B2F6A18"/>
    <w:rsid w:val="2B326508"/>
    <w:rsid w:val="2B326787"/>
    <w:rsid w:val="2B345DDC"/>
    <w:rsid w:val="2B36251D"/>
    <w:rsid w:val="2B3738F5"/>
    <w:rsid w:val="2B373B1E"/>
    <w:rsid w:val="2B395AE8"/>
    <w:rsid w:val="2B39764F"/>
    <w:rsid w:val="2B3C1135"/>
    <w:rsid w:val="2B421196"/>
    <w:rsid w:val="2B42499D"/>
    <w:rsid w:val="2B42627F"/>
    <w:rsid w:val="2B426B62"/>
    <w:rsid w:val="2B430715"/>
    <w:rsid w:val="2B434271"/>
    <w:rsid w:val="2B45448D"/>
    <w:rsid w:val="2B46309E"/>
    <w:rsid w:val="2B485D2C"/>
    <w:rsid w:val="2B4C0426"/>
    <w:rsid w:val="2B4D6E9E"/>
    <w:rsid w:val="2B4D7ABC"/>
    <w:rsid w:val="2B4E080A"/>
    <w:rsid w:val="2B4E46DB"/>
    <w:rsid w:val="2B4F2C16"/>
    <w:rsid w:val="2B4F4DE2"/>
    <w:rsid w:val="2B5005FA"/>
    <w:rsid w:val="2B512E32"/>
    <w:rsid w:val="2B51698E"/>
    <w:rsid w:val="2B54647E"/>
    <w:rsid w:val="2B554D1F"/>
    <w:rsid w:val="2B5578C5"/>
    <w:rsid w:val="2B5778B5"/>
    <w:rsid w:val="2B593A95"/>
    <w:rsid w:val="2B5B15BB"/>
    <w:rsid w:val="2B603075"/>
    <w:rsid w:val="2B613E6C"/>
    <w:rsid w:val="2B620B9B"/>
    <w:rsid w:val="2B626DED"/>
    <w:rsid w:val="2B65243A"/>
    <w:rsid w:val="2B661FE9"/>
    <w:rsid w:val="2B6735D3"/>
    <w:rsid w:val="2B674CDB"/>
    <w:rsid w:val="2B681F2A"/>
    <w:rsid w:val="2B69017C"/>
    <w:rsid w:val="2B695359"/>
    <w:rsid w:val="2B6A5CA2"/>
    <w:rsid w:val="2B6B3B19"/>
    <w:rsid w:val="2B6B4E3F"/>
    <w:rsid w:val="2B6C048C"/>
    <w:rsid w:val="2B6D0EA0"/>
    <w:rsid w:val="2B6D7540"/>
    <w:rsid w:val="2B6F32B8"/>
    <w:rsid w:val="2B724B56"/>
    <w:rsid w:val="2B743BA6"/>
    <w:rsid w:val="2B750AC2"/>
    <w:rsid w:val="2B7579F7"/>
    <w:rsid w:val="2B763693"/>
    <w:rsid w:val="2B763DE1"/>
    <w:rsid w:val="2B7640FD"/>
    <w:rsid w:val="2B774007"/>
    <w:rsid w:val="2B780D20"/>
    <w:rsid w:val="2B7A44D0"/>
    <w:rsid w:val="2B7C2C88"/>
    <w:rsid w:val="2B7D6336"/>
    <w:rsid w:val="2B7F321F"/>
    <w:rsid w:val="2B7F68C6"/>
    <w:rsid w:val="2B817065"/>
    <w:rsid w:val="2B837EDA"/>
    <w:rsid w:val="2B847E56"/>
    <w:rsid w:val="2B860084"/>
    <w:rsid w:val="2B8A064E"/>
    <w:rsid w:val="2B8C3E6A"/>
    <w:rsid w:val="2B8C5C18"/>
    <w:rsid w:val="2B9000BC"/>
    <w:rsid w:val="2B901AFB"/>
    <w:rsid w:val="2B91064A"/>
    <w:rsid w:val="2B912DA3"/>
    <w:rsid w:val="2B91322F"/>
    <w:rsid w:val="2B926AA5"/>
    <w:rsid w:val="2B9351F9"/>
    <w:rsid w:val="2B944074"/>
    <w:rsid w:val="2B95454F"/>
    <w:rsid w:val="2B974D7B"/>
    <w:rsid w:val="2B98280F"/>
    <w:rsid w:val="2B9B15E6"/>
    <w:rsid w:val="2B9D7E25"/>
    <w:rsid w:val="2B9E61C4"/>
    <w:rsid w:val="2BA07916"/>
    <w:rsid w:val="2BA1664E"/>
    <w:rsid w:val="2BA23A37"/>
    <w:rsid w:val="2BA304DE"/>
    <w:rsid w:val="2BA524BA"/>
    <w:rsid w:val="2BA61030"/>
    <w:rsid w:val="2BA73D48"/>
    <w:rsid w:val="2BA93C6D"/>
    <w:rsid w:val="2BAA42F0"/>
    <w:rsid w:val="2BAB4E80"/>
    <w:rsid w:val="2BAC0068"/>
    <w:rsid w:val="2BAE0B97"/>
    <w:rsid w:val="2BAE2033"/>
    <w:rsid w:val="2BAF7B59"/>
    <w:rsid w:val="2BB040D6"/>
    <w:rsid w:val="2BB05DAB"/>
    <w:rsid w:val="2BB21FA3"/>
    <w:rsid w:val="2BB313F7"/>
    <w:rsid w:val="2BB37649"/>
    <w:rsid w:val="2BB52756"/>
    <w:rsid w:val="2BB533C1"/>
    <w:rsid w:val="2BB774C0"/>
    <w:rsid w:val="2BB86A0D"/>
    <w:rsid w:val="2BBB02AC"/>
    <w:rsid w:val="2BBB0F8D"/>
    <w:rsid w:val="2BBE1B4A"/>
    <w:rsid w:val="2BBE7D9C"/>
    <w:rsid w:val="2BBF3EB3"/>
    <w:rsid w:val="2BC03B14"/>
    <w:rsid w:val="2BC51EC5"/>
    <w:rsid w:val="2BC74B15"/>
    <w:rsid w:val="2BC76539"/>
    <w:rsid w:val="2BC76C50"/>
    <w:rsid w:val="2BC90C1A"/>
    <w:rsid w:val="2BC9273E"/>
    <w:rsid w:val="2BC929C8"/>
    <w:rsid w:val="2BCA042B"/>
    <w:rsid w:val="2BCB017A"/>
    <w:rsid w:val="2BCE7FDF"/>
    <w:rsid w:val="2BCF56E3"/>
    <w:rsid w:val="2BD001FB"/>
    <w:rsid w:val="2BD15E0E"/>
    <w:rsid w:val="2BD35F94"/>
    <w:rsid w:val="2BD40925"/>
    <w:rsid w:val="2BD55811"/>
    <w:rsid w:val="2BD61589"/>
    <w:rsid w:val="2BD82C0B"/>
    <w:rsid w:val="2BD9277E"/>
    <w:rsid w:val="2BD96F59"/>
    <w:rsid w:val="2BDA2E28"/>
    <w:rsid w:val="2BDD46C6"/>
    <w:rsid w:val="2BDD6474"/>
    <w:rsid w:val="2BDE5160"/>
    <w:rsid w:val="2BDF21EC"/>
    <w:rsid w:val="2BE01191"/>
    <w:rsid w:val="2BE02720"/>
    <w:rsid w:val="2BE21CDC"/>
    <w:rsid w:val="2BE25DC9"/>
    <w:rsid w:val="2BE355D8"/>
    <w:rsid w:val="2BE371B4"/>
    <w:rsid w:val="2BE40794"/>
    <w:rsid w:val="2BE710A1"/>
    <w:rsid w:val="2BE859F7"/>
    <w:rsid w:val="2BE92273"/>
    <w:rsid w:val="2BEA1FE7"/>
    <w:rsid w:val="2BEA5976"/>
    <w:rsid w:val="2BEA781F"/>
    <w:rsid w:val="2BEC66B7"/>
    <w:rsid w:val="2BEE0681"/>
    <w:rsid w:val="2BEE541D"/>
    <w:rsid w:val="2BF00B2E"/>
    <w:rsid w:val="2BF179F1"/>
    <w:rsid w:val="2BF31A5A"/>
    <w:rsid w:val="2BF612E4"/>
    <w:rsid w:val="2BF64DC8"/>
    <w:rsid w:val="2BFC2E48"/>
    <w:rsid w:val="2BFD4C00"/>
    <w:rsid w:val="2BFD5910"/>
    <w:rsid w:val="2BFF4594"/>
    <w:rsid w:val="2C002162"/>
    <w:rsid w:val="2C004FB8"/>
    <w:rsid w:val="2C02412C"/>
    <w:rsid w:val="2C043A01"/>
    <w:rsid w:val="2C0575A8"/>
    <w:rsid w:val="2C0864E3"/>
    <w:rsid w:val="2C09185D"/>
    <w:rsid w:val="2C097269"/>
    <w:rsid w:val="2C0A4C23"/>
    <w:rsid w:val="2C0C4FAB"/>
    <w:rsid w:val="2C0C740F"/>
    <w:rsid w:val="2C0D3FFE"/>
    <w:rsid w:val="2C0E02B0"/>
    <w:rsid w:val="2C0E033F"/>
    <w:rsid w:val="2C0F23A5"/>
    <w:rsid w:val="2C0F5DB5"/>
    <w:rsid w:val="2C102996"/>
    <w:rsid w:val="2C106849"/>
    <w:rsid w:val="2C106F03"/>
    <w:rsid w:val="2C11611D"/>
    <w:rsid w:val="2C167BD8"/>
    <w:rsid w:val="2C172FE9"/>
    <w:rsid w:val="2C190DE7"/>
    <w:rsid w:val="2C1D2D14"/>
    <w:rsid w:val="2C1D70A6"/>
    <w:rsid w:val="2C1F083A"/>
    <w:rsid w:val="2C1F1CE4"/>
    <w:rsid w:val="2C200833"/>
    <w:rsid w:val="2C2171F4"/>
    <w:rsid w:val="2C22032B"/>
    <w:rsid w:val="2C235DB4"/>
    <w:rsid w:val="2C236F85"/>
    <w:rsid w:val="2C237ADB"/>
    <w:rsid w:val="2C2440A3"/>
    <w:rsid w:val="2C246999"/>
    <w:rsid w:val="2C250D85"/>
    <w:rsid w:val="2C25151B"/>
    <w:rsid w:val="2C254571"/>
    <w:rsid w:val="2C2940C8"/>
    <w:rsid w:val="2C297554"/>
    <w:rsid w:val="2C2B3683"/>
    <w:rsid w:val="2C2C11A9"/>
    <w:rsid w:val="2C2E2092"/>
    <w:rsid w:val="2C2E6CCF"/>
    <w:rsid w:val="2C363DD6"/>
    <w:rsid w:val="2C364923"/>
    <w:rsid w:val="2C370F78"/>
    <w:rsid w:val="2C372028"/>
    <w:rsid w:val="2C3A48C0"/>
    <w:rsid w:val="2C3B112F"/>
    <w:rsid w:val="2C3C1111"/>
    <w:rsid w:val="2C3E31AE"/>
    <w:rsid w:val="2C3F712F"/>
    <w:rsid w:val="2C40375D"/>
    <w:rsid w:val="2C4203CA"/>
    <w:rsid w:val="2C422609"/>
    <w:rsid w:val="2C436641"/>
    <w:rsid w:val="2C45377C"/>
    <w:rsid w:val="2C475FE3"/>
    <w:rsid w:val="2C493B09"/>
    <w:rsid w:val="2C4A0180"/>
    <w:rsid w:val="2C4A407F"/>
    <w:rsid w:val="2C4A46B2"/>
    <w:rsid w:val="2C4B013E"/>
    <w:rsid w:val="2C4E1395"/>
    <w:rsid w:val="2C5001EB"/>
    <w:rsid w:val="2C506C46"/>
    <w:rsid w:val="2C506F4E"/>
    <w:rsid w:val="2C5168CC"/>
    <w:rsid w:val="2C527D80"/>
    <w:rsid w:val="2C544A08"/>
    <w:rsid w:val="2C554E1A"/>
    <w:rsid w:val="2C557A73"/>
    <w:rsid w:val="2C5652C3"/>
    <w:rsid w:val="2C595BF2"/>
    <w:rsid w:val="2C5A3F68"/>
    <w:rsid w:val="2C5A42CE"/>
    <w:rsid w:val="2C5B6A77"/>
    <w:rsid w:val="2C5C0C6B"/>
    <w:rsid w:val="2C5C3A25"/>
    <w:rsid w:val="2C5C73B3"/>
    <w:rsid w:val="2C5D1363"/>
    <w:rsid w:val="2C5D75B5"/>
    <w:rsid w:val="2C5F157F"/>
    <w:rsid w:val="2C5F1F5F"/>
    <w:rsid w:val="2C5F2082"/>
    <w:rsid w:val="2C5F66B4"/>
    <w:rsid w:val="2C610E53"/>
    <w:rsid w:val="2C6135A6"/>
    <w:rsid w:val="2C620A7A"/>
    <w:rsid w:val="2C622E1D"/>
    <w:rsid w:val="2C624BCB"/>
    <w:rsid w:val="2C625712"/>
    <w:rsid w:val="2C626979"/>
    <w:rsid w:val="2C6273AF"/>
    <w:rsid w:val="2C6521F6"/>
    <w:rsid w:val="2C680433"/>
    <w:rsid w:val="2C687FB1"/>
    <w:rsid w:val="2C696DF0"/>
    <w:rsid w:val="2C6C1FAB"/>
    <w:rsid w:val="2C6C42BD"/>
    <w:rsid w:val="2C6D4543"/>
    <w:rsid w:val="2C6E17C2"/>
    <w:rsid w:val="2C6E4737"/>
    <w:rsid w:val="2C6E531E"/>
    <w:rsid w:val="2C7006E8"/>
    <w:rsid w:val="2C707F32"/>
    <w:rsid w:val="2C711DF0"/>
    <w:rsid w:val="2C714E0E"/>
    <w:rsid w:val="2C715EFC"/>
    <w:rsid w:val="2C736454"/>
    <w:rsid w:val="2C736DD8"/>
    <w:rsid w:val="2C74237E"/>
    <w:rsid w:val="2C7445ED"/>
    <w:rsid w:val="2C76037E"/>
    <w:rsid w:val="2C770676"/>
    <w:rsid w:val="2C7A1F15"/>
    <w:rsid w:val="2C7B1B7F"/>
    <w:rsid w:val="2C7B298A"/>
    <w:rsid w:val="2C7B2EE5"/>
    <w:rsid w:val="2C7C04FF"/>
    <w:rsid w:val="2C7C7A3B"/>
    <w:rsid w:val="2C7E38F2"/>
    <w:rsid w:val="2C815051"/>
    <w:rsid w:val="2C844B41"/>
    <w:rsid w:val="2C855802"/>
    <w:rsid w:val="2C8630DD"/>
    <w:rsid w:val="2C876535"/>
    <w:rsid w:val="2C884602"/>
    <w:rsid w:val="2C8871BE"/>
    <w:rsid w:val="2C8A5B66"/>
    <w:rsid w:val="2C8B7F33"/>
    <w:rsid w:val="2C8D7E9A"/>
    <w:rsid w:val="2C8E59C0"/>
    <w:rsid w:val="2C9056AD"/>
    <w:rsid w:val="2C9062E6"/>
    <w:rsid w:val="2C914BE3"/>
    <w:rsid w:val="2C9158CB"/>
    <w:rsid w:val="2C934D84"/>
    <w:rsid w:val="2C956D4E"/>
    <w:rsid w:val="2C960B38"/>
    <w:rsid w:val="2C990F68"/>
    <w:rsid w:val="2C996564"/>
    <w:rsid w:val="2C9A3A6D"/>
    <w:rsid w:val="2C9B348C"/>
    <w:rsid w:val="2C9C00DD"/>
    <w:rsid w:val="2C9D2348"/>
    <w:rsid w:val="2C9D5C03"/>
    <w:rsid w:val="2C9F5E1F"/>
    <w:rsid w:val="2CA01FA9"/>
    <w:rsid w:val="2CA20649"/>
    <w:rsid w:val="2CA24201"/>
    <w:rsid w:val="2CA43435"/>
    <w:rsid w:val="2CA46AFC"/>
    <w:rsid w:val="2CA51C7B"/>
    <w:rsid w:val="2CA60F5C"/>
    <w:rsid w:val="2CA653F3"/>
    <w:rsid w:val="2CA811E8"/>
    <w:rsid w:val="2CA86D31"/>
    <w:rsid w:val="2CA945A8"/>
    <w:rsid w:val="2CAA63EB"/>
    <w:rsid w:val="2CAA688E"/>
    <w:rsid w:val="2CAB47C4"/>
    <w:rsid w:val="2CAD65E9"/>
    <w:rsid w:val="2CAE1FAD"/>
    <w:rsid w:val="2CAF6062"/>
    <w:rsid w:val="2CB01DDA"/>
    <w:rsid w:val="2CB14D9D"/>
    <w:rsid w:val="2CB2345D"/>
    <w:rsid w:val="2CB82190"/>
    <w:rsid w:val="2CBA0563"/>
    <w:rsid w:val="2CBA67B5"/>
    <w:rsid w:val="2CBB7012"/>
    <w:rsid w:val="2CBC7A94"/>
    <w:rsid w:val="2CC14FAD"/>
    <w:rsid w:val="2CC3566A"/>
    <w:rsid w:val="2CC413E2"/>
    <w:rsid w:val="2CC64D84"/>
    <w:rsid w:val="2CC67BCA"/>
    <w:rsid w:val="2CC72906"/>
    <w:rsid w:val="2CC80ED2"/>
    <w:rsid w:val="2CC84E1B"/>
    <w:rsid w:val="2CCA7369"/>
    <w:rsid w:val="2CCB09C2"/>
    <w:rsid w:val="2CCC2ACF"/>
    <w:rsid w:val="2CCD0296"/>
    <w:rsid w:val="2CCF784A"/>
    <w:rsid w:val="2CD04A22"/>
    <w:rsid w:val="2CD258AD"/>
    <w:rsid w:val="2CD2734D"/>
    <w:rsid w:val="2CD50DA4"/>
    <w:rsid w:val="2CD54322"/>
    <w:rsid w:val="2CD54E9E"/>
    <w:rsid w:val="2CD5539D"/>
    <w:rsid w:val="2CD61EC3"/>
    <w:rsid w:val="2CD7205C"/>
    <w:rsid w:val="2CD75798"/>
    <w:rsid w:val="2CD81DA3"/>
    <w:rsid w:val="2CD86BB5"/>
    <w:rsid w:val="2CD86C3B"/>
    <w:rsid w:val="2CDA6E57"/>
    <w:rsid w:val="2CDC6A41"/>
    <w:rsid w:val="2CE12A31"/>
    <w:rsid w:val="2CE24AD3"/>
    <w:rsid w:val="2CE34819"/>
    <w:rsid w:val="2CE34B88"/>
    <w:rsid w:val="2CE35D0C"/>
    <w:rsid w:val="2CE50B3E"/>
    <w:rsid w:val="2CE51A84"/>
    <w:rsid w:val="2CE657FC"/>
    <w:rsid w:val="2CE774CF"/>
    <w:rsid w:val="2CE87C47"/>
    <w:rsid w:val="2CE87EAA"/>
    <w:rsid w:val="2CE91AE7"/>
    <w:rsid w:val="2CEA709A"/>
    <w:rsid w:val="2CEB2B60"/>
    <w:rsid w:val="2CED4B62"/>
    <w:rsid w:val="2CEF4985"/>
    <w:rsid w:val="2CF124E9"/>
    <w:rsid w:val="2CF61AC3"/>
    <w:rsid w:val="2CFA3055"/>
    <w:rsid w:val="2CFA4E04"/>
    <w:rsid w:val="2CFE419C"/>
    <w:rsid w:val="2D005104"/>
    <w:rsid w:val="2D0068BE"/>
    <w:rsid w:val="2D016192"/>
    <w:rsid w:val="2D0203D6"/>
    <w:rsid w:val="2D053ED4"/>
    <w:rsid w:val="2D0637A8"/>
    <w:rsid w:val="2D095047"/>
    <w:rsid w:val="2D0A3299"/>
    <w:rsid w:val="2D0A5791"/>
    <w:rsid w:val="2D0B7C88"/>
    <w:rsid w:val="2D0D0FDB"/>
    <w:rsid w:val="2D0F08AF"/>
    <w:rsid w:val="2D0F4D53"/>
    <w:rsid w:val="2D102879"/>
    <w:rsid w:val="2D1057CD"/>
    <w:rsid w:val="2D1063D5"/>
    <w:rsid w:val="2D145E6C"/>
    <w:rsid w:val="2D151A02"/>
    <w:rsid w:val="2D156530"/>
    <w:rsid w:val="2D1934DC"/>
    <w:rsid w:val="2D1A6B6D"/>
    <w:rsid w:val="2D1A7254"/>
    <w:rsid w:val="2D1B3D78"/>
    <w:rsid w:val="2D1B492B"/>
    <w:rsid w:val="2D1C121E"/>
    <w:rsid w:val="2D1C2FCC"/>
    <w:rsid w:val="2D1C400F"/>
    <w:rsid w:val="2D1C7470"/>
    <w:rsid w:val="2D1E0AF2"/>
    <w:rsid w:val="2D1E73A9"/>
    <w:rsid w:val="2D1E783E"/>
    <w:rsid w:val="2D205F22"/>
    <w:rsid w:val="2D2105E2"/>
    <w:rsid w:val="2D216834"/>
    <w:rsid w:val="2D227983"/>
    <w:rsid w:val="2D227B8D"/>
    <w:rsid w:val="2D23457E"/>
    <w:rsid w:val="2D236108"/>
    <w:rsid w:val="2D247C59"/>
    <w:rsid w:val="2D2500D2"/>
    <w:rsid w:val="2D267460"/>
    <w:rsid w:val="2D272496"/>
    <w:rsid w:val="2D281971"/>
    <w:rsid w:val="2D285E15"/>
    <w:rsid w:val="2D297FDD"/>
    <w:rsid w:val="2D2A56E9"/>
    <w:rsid w:val="2D2D6D36"/>
    <w:rsid w:val="2D2E11B0"/>
    <w:rsid w:val="2D2F6099"/>
    <w:rsid w:val="2D302B0D"/>
    <w:rsid w:val="2D3070C6"/>
    <w:rsid w:val="2D314CC9"/>
    <w:rsid w:val="2D3302CE"/>
    <w:rsid w:val="2D347775"/>
    <w:rsid w:val="2D355AC5"/>
    <w:rsid w:val="2D371BB4"/>
    <w:rsid w:val="2D375CF6"/>
    <w:rsid w:val="2D376058"/>
    <w:rsid w:val="2D387BA5"/>
    <w:rsid w:val="2D395367"/>
    <w:rsid w:val="2D3969CF"/>
    <w:rsid w:val="2D396A90"/>
    <w:rsid w:val="2D3A06A0"/>
    <w:rsid w:val="2D3B3037"/>
    <w:rsid w:val="2D3B5B48"/>
    <w:rsid w:val="2D3C0C59"/>
    <w:rsid w:val="2D403226"/>
    <w:rsid w:val="2D4069E6"/>
    <w:rsid w:val="2D406CBA"/>
    <w:rsid w:val="2D412A32"/>
    <w:rsid w:val="2D440A7F"/>
    <w:rsid w:val="2D4718B2"/>
    <w:rsid w:val="2D471EDD"/>
    <w:rsid w:val="2D475309"/>
    <w:rsid w:val="2D486799"/>
    <w:rsid w:val="2D4965C7"/>
    <w:rsid w:val="2D4C06F3"/>
    <w:rsid w:val="2D4C1B03"/>
    <w:rsid w:val="2D4C1E73"/>
    <w:rsid w:val="2D4C37B7"/>
    <w:rsid w:val="2D4D587B"/>
    <w:rsid w:val="2D4D7629"/>
    <w:rsid w:val="2D4E1C7E"/>
    <w:rsid w:val="2D4F33A1"/>
    <w:rsid w:val="2D5026CD"/>
    <w:rsid w:val="2D513B5D"/>
    <w:rsid w:val="2D5176E3"/>
    <w:rsid w:val="2D5611C3"/>
    <w:rsid w:val="2D564730"/>
    <w:rsid w:val="2D5704A8"/>
    <w:rsid w:val="2D572256"/>
    <w:rsid w:val="2D572346"/>
    <w:rsid w:val="2D594701"/>
    <w:rsid w:val="2D5A3A9F"/>
    <w:rsid w:val="2D5A518E"/>
    <w:rsid w:val="2D5D529E"/>
    <w:rsid w:val="2D5F6161"/>
    <w:rsid w:val="2D614E83"/>
    <w:rsid w:val="2D615DE8"/>
    <w:rsid w:val="2D654896"/>
    <w:rsid w:val="2D656721"/>
    <w:rsid w:val="2D660790"/>
    <w:rsid w:val="2D662499"/>
    <w:rsid w:val="2D665F14"/>
    <w:rsid w:val="2D684463"/>
    <w:rsid w:val="2D684DD5"/>
    <w:rsid w:val="2D693C56"/>
    <w:rsid w:val="2D69486F"/>
    <w:rsid w:val="2D6B3373"/>
    <w:rsid w:val="2D6B7F4B"/>
    <w:rsid w:val="2D6C3F53"/>
    <w:rsid w:val="2D6F134E"/>
    <w:rsid w:val="2D6F1C86"/>
    <w:rsid w:val="2D713318"/>
    <w:rsid w:val="2D7828F8"/>
    <w:rsid w:val="2D784EF6"/>
    <w:rsid w:val="2D792CB5"/>
    <w:rsid w:val="2D796BEA"/>
    <w:rsid w:val="2D7C3A6A"/>
    <w:rsid w:val="2D7C5F64"/>
    <w:rsid w:val="2D7E73C7"/>
    <w:rsid w:val="2D811081"/>
    <w:rsid w:val="2D83304B"/>
    <w:rsid w:val="2D854B43"/>
    <w:rsid w:val="2D872B3B"/>
    <w:rsid w:val="2D88240F"/>
    <w:rsid w:val="2D8A4D65"/>
    <w:rsid w:val="2D8B4366"/>
    <w:rsid w:val="2D8C0151"/>
    <w:rsid w:val="2D8D1C22"/>
    <w:rsid w:val="2D8E51E5"/>
    <w:rsid w:val="2D8F19F0"/>
    <w:rsid w:val="2D8F5120"/>
    <w:rsid w:val="2D8F545C"/>
    <w:rsid w:val="2D90751F"/>
    <w:rsid w:val="2D915768"/>
    <w:rsid w:val="2D917830"/>
    <w:rsid w:val="2D9577C3"/>
    <w:rsid w:val="2D9622B6"/>
    <w:rsid w:val="2D983721"/>
    <w:rsid w:val="2D984D48"/>
    <w:rsid w:val="2D986AF6"/>
    <w:rsid w:val="2D9B2143"/>
    <w:rsid w:val="2D9E730A"/>
    <w:rsid w:val="2DA14B5B"/>
    <w:rsid w:val="2DA21723"/>
    <w:rsid w:val="2DA228D1"/>
    <w:rsid w:val="2DA265AE"/>
    <w:rsid w:val="2DA27975"/>
    <w:rsid w:val="2DA3549B"/>
    <w:rsid w:val="2DA5125C"/>
    <w:rsid w:val="2DA70097"/>
    <w:rsid w:val="2DA82AB1"/>
    <w:rsid w:val="2DAA05D8"/>
    <w:rsid w:val="2DAC07F4"/>
    <w:rsid w:val="2DAC2163"/>
    <w:rsid w:val="2DAC25A2"/>
    <w:rsid w:val="2DAD400F"/>
    <w:rsid w:val="2DAE1C1A"/>
    <w:rsid w:val="2DB01C63"/>
    <w:rsid w:val="2DB06A5A"/>
    <w:rsid w:val="2DB11966"/>
    <w:rsid w:val="2DB256DE"/>
    <w:rsid w:val="2DB26E99"/>
    <w:rsid w:val="2DB3543D"/>
    <w:rsid w:val="2DB60537"/>
    <w:rsid w:val="2DB651CE"/>
    <w:rsid w:val="2DB87198"/>
    <w:rsid w:val="2DB93136"/>
    <w:rsid w:val="2DB969F4"/>
    <w:rsid w:val="2DB96DCC"/>
    <w:rsid w:val="2DBA0C6D"/>
    <w:rsid w:val="2DBA2AC8"/>
    <w:rsid w:val="2DBA5351"/>
    <w:rsid w:val="2DBD47AF"/>
    <w:rsid w:val="2DBD655D"/>
    <w:rsid w:val="2DBD77CC"/>
    <w:rsid w:val="2DBE5C85"/>
    <w:rsid w:val="2DBF4428"/>
    <w:rsid w:val="2DC21DC5"/>
    <w:rsid w:val="2DC23820"/>
    <w:rsid w:val="2DC23B73"/>
    <w:rsid w:val="2DC25635"/>
    <w:rsid w:val="2DC469DA"/>
    <w:rsid w:val="2DC7386E"/>
    <w:rsid w:val="2DC76718"/>
    <w:rsid w:val="2DC82D03"/>
    <w:rsid w:val="2DC83D3B"/>
    <w:rsid w:val="2DCC0527"/>
    <w:rsid w:val="2DCC2ABD"/>
    <w:rsid w:val="2DCD02D7"/>
    <w:rsid w:val="2DCD70B5"/>
    <w:rsid w:val="2DCF428A"/>
    <w:rsid w:val="2DCF76E1"/>
    <w:rsid w:val="2DD01B07"/>
    <w:rsid w:val="2DD10148"/>
    <w:rsid w:val="2DD138B2"/>
    <w:rsid w:val="2DD438A6"/>
    <w:rsid w:val="2DD82D61"/>
    <w:rsid w:val="2DD84999"/>
    <w:rsid w:val="2DD90EBD"/>
    <w:rsid w:val="2DD94DF4"/>
    <w:rsid w:val="2DD9710F"/>
    <w:rsid w:val="2DDB7114"/>
    <w:rsid w:val="2DDD09AD"/>
    <w:rsid w:val="2DDD4010"/>
    <w:rsid w:val="2DDD6BFF"/>
    <w:rsid w:val="2DDE5C87"/>
    <w:rsid w:val="2DDF4725"/>
    <w:rsid w:val="2DE0049D"/>
    <w:rsid w:val="2DE133A7"/>
    <w:rsid w:val="2DE24215"/>
    <w:rsid w:val="2DE25FC3"/>
    <w:rsid w:val="2DE31A25"/>
    <w:rsid w:val="2DE41D28"/>
    <w:rsid w:val="2DE41D3C"/>
    <w:rsid w:val="2DE47F8D"/>
    <w:rsid w:val="2DE57862"/>
    <w:rsid w:val="2DE633E5"/>
    <w:rsid w:val="2DE735DA"/>
    <w:rsid w:val="2DE81100"/>
    <w:rsid w:val="2DEA30CA"/>
    <w:rsid w:val="2DEA7DD7"/>
    <w:rsid w:val="2DEB1BDA"/>
    <w:rsid w:val="2DEB60F2"/>
    <w:rsid w:val="2DEC1C12"/>
    <w:rsid w:val="2DEC2852"/>
    <w:rsid w:val="2DEC299E"/>
    <w:rsid w:val="2DEC2B59"/>
    <w:rsid w:val="2DEC442A"/>
    <w:rsid w:val="2DEC6E42"/>
    <w:rsid w:val="2DED5AB0"/>
    <w:rsid w:val="2DEF451B"/>
    <w:rsid w:val="2DF126AA"/>
    <w:rsid w:val="2DF301D1"/>
    <w:rsid w:val="2DF33D2D"/>
    <w:rsid w:val="2DF53F49"/>
    <w:rsid w:val="2DF61A54"/>
    <w:rsid w:val="2DF6381D"/>
    <w:rsid w:val="2DF94D75"/>
    <w:rsid w:val="2DFB52D7"/>
    <w:rsid w:val="2DFB6B1F"/>
    <w:rsid w:val="2DFD4CCE"/>
    <w:rsid w:val="2DFD7478"/>
    <w:rsid w:val="2DFE0923"/>
    <w:rsid w:val="2E00469C"/>
    <w:rsid w:val="2E0423DE"/>
    <w:rsid w:val="2E053A60"/>
    <w:rsid w:val="2E057F04"/>
    <w:rsid w:val="2E0629C2"/>
    <w:rsid w:val="2E095AA8"/>
    <w:rsid w:val="2E0A683D"/>
    <w:rsid w:val="2E0D1B91"/>
    <w:rsid w:val="2E0E0910"/>
    <w:rsid w:val="2E0E500A"/>
    <w:rsid w:val="2E1012CE"/>
    <w:rsid w:val="2E12051A"/>
    <w:rsid w:val="2E12252F"/>
    <w:rsid w:val="2E141EF5"/>
    <w:rsid w:val="2E150147"/>
    <w:rsid w:val="2E152297"/>
    <w:rsid w:val="2E171F6E"/>
    <w:rsid w:val="2E177A29"/>
    <w:rsid w:val="2E177B4F"/>
    <w:rsid w:val="2E1819E5"/>
    <w:rsid w:val="2E187865"/>
    <w:rsid w:val="2E1B7727"/>
    <w:rsid w:val="2E1D6FFC"/>
    <w:rsid w:val="2E1E0D57"/>
    <w:rsid w:val="2E204EDC"/>
    <w:rsid w:val="2E217CB1"/>
    <w:rsid w:val="2E224612"/>
    <w:rsid w:val="2E271DC6"/>
    <w:rsid w:val="2E276A03"/>
    <w:rsid w:val="2E2A34C6"/>
    <w:rsid w:val="2E2C723F"/>
    <w:rsid w:val="2E2F17C4"/>
    <w:rsid w:val="2E3236FF"/>
    <w:rsid w:val="2E345B92"/>
    <w:rsid w:val="2E354409"/>
    <w:rsid w:val="2E3565BC"/>
    <w:rsid w:val="2E381733"/>
    <w:rsid w:val="2E396E6E"/>
    <w:rsid w:val="2E3A035E"/>
    <w:rsid w:val="2E3A32CD"/>
    <w:rsid w:val="2E3A5DFF"/>
    <w:rsid w:val="2E3B3A3F"/>
    <w:rsid w:val="2E3C24D3"/>
    <w:rsid w:val="2E3C2DE7"/>
    <w:rsid w:val="2E3D31FA"/>
    <w:rsid w:val="2E400F3C"/>
    <w:rsid w:val="2E405253"/>
    <w:rsid w:val="2E424FF7"/>
    <w:rsid w:val="2E425C31"/>
    <w:rsid w:val="2E440A2C"/>
    <w:rsid w:val="2E4427DA"/>
    <w:rsid w:val="2E49606D"/>
    <w:rsid w:val="2E4A435F"/>
    <w:rsid w:val="2E4A5011"/>
    <w:rsid w:val="2E4A7389"/>
    <w:rsid w:val="2E4C168F"/>
    <w:rsid w:val="2E4D1E61"/>
    <w:rsid w:val="2E4E3659"/>
    <w:rsid w:val="2E4F4B69"/>
    <w:rsid w:val="2E520FF1"/>
    <w:rsid w:val="2E522239"/>
    <w:rsid w:val="2E532A1D"/>
    <w:rsid w:val="2E537032"/>
    <w:rsid w:val="2E542662"/>
    <w:rsid w:val="2E552C39"/>
    <w:rsid w:val="2E5549E7"/>
    <w:rsid w:val="2E55576B"/>
    <w:rsid w:val="2E56250D"/>
    <w:rsid w:val="2E586286"/>
    <w:rsid w:val="2E5A3DAC"/>
    <w:rsid w:val="2E5A6A94"/>
    <w:rsid w:val="2E5C1F89"/>
    <w:rsid w:val="2E5C3FC8"/>
    <w:rsid w:val="2E5E216B"/>
    <w:rsid w:val="2E627104"/>
    <w:rsid w:val="2E644C2A"/>
    <w:rsid w:val="2E6469D8"/>
    <w:rsid w:val="2E652751"/>
    <w:rsid w:val="2E65460D"/>
    <w:rsid w:val="2E655ADE"/>
    <w:rsid w:val="2E664ECD"/>
    <w:rsid w:val="2E67296D"/>
    <w:rsid w:val="2E6764C9"/>
    <w:rsid w:val="2E6870F4"/>
    <w:rsid w:val="2E697BFA"/>
    <w:rsid w:val="2E6B5FB9"/>
    <w:rsid w:val="2E6C0798"/>
    <w:rsid w:val="2E6E3CFB"/>
    <w:rsid w:val="2E6E7857"/>
    <w:rsid w:val="2E71017B"/>
    <w:rsid w:val="2E720F5D"/>
    <w:rsid w:val="2E7300E2"/>
    <w:rsid w:val="2E750BE6"/>
    <w:rsid w:val="2E755089"/>
    <w:rsid w:val="2E772BB0"/>
    <w:rsid w:val="2E794CEF"/>
    <w:rsid w:val="2E7A26A0"/>
    <w:rsid w:val="2E7C01C6"/>
    <w:rsid w:val="2E7D5CEC"/>
    <w:rsid w:val="2E7E0892"/>
    <w:rsid w:val="2E7E5377"/>
    <w:rsid w:val="2E7F1256"/>
    <w:rsid w:val="2E7F15A8"/>
    <w:rsid w:val="2E7F1A64"/>
    <w:rsid w:val="2E823302"/>
    <w:rsid w:val="2E825000"/>
    <w:rsid w:val="2E8250B1"/>
    <w:rsid w:val="2E84618A"/>
    <w:rsid w:val="2E854930"/>
    <w:rsid w:val="2E862DF3"/>
    <w:rsid w:val="2E865BB6"/>
    <w:rsid w:val="2E88691E"/>
    <w:rsid w:val="2E886E98"/>
    <w:rsid w:val="2E887EBB"/>
    <w:rsid w:val="2E894218"/>
    <w:rsid w:val="2E8974F1"/>
    <w:rsid w:val="2E897B86"/>
    <w:rsid w:val="2E8A1596"/>
    <w:rsid w:val="2E8B665B"/>
    <w:rsid w:val="2E8C4316"/>
    <w:rsid w:val="2E8C6FF7"/>
    <w:rsid w:val="2E8C705B"/>
    <w:rsid w:val="2E8E43E5"/>
    <w:rsid w:val="2E8F4D6B"/>
    <w:rsid w:val="2E902C2D"/>
    <w:rsid w:val="2E921798"/>
    <w:rsid w:val="2E945540"/>
    <w:rsid w:val="2E960CCA"/>
    <w:rsid w:val="2E977A71"/>
    <w:rsid w:val="2E982F6E"/>
    <w:rsid w:val="2E992E0D"/>
    <w:rsid w:val="2E9A5351"/>
    <w:rsid w:val="2E9B6172"/>
    <w:rsid w:val="2E9B61E8"/>
    <w:rsid w:val="2E9D1477"/>
    <w:rsid w:val="2E9D1EEA"/>
    <w:rsid w:val="2E9F27C4"/>
    <w:rsid w:val="2E9F35D6"/>
    <w:rsid w:val="2EA016DA"/>
    <w:rsid w:val="2EA14D2E"/>
    <w:rsid w:val="2EA27501"/>
    <w:rsid w:val="2EA414CB"/>
    <w:rsid w:val="2EA4771D"/>
    <w:rsid w:val="2EA500C1"/>
    <w:rsid w:val="2EA744E6"/>
    <w:rsid w:val="2EA9401D"/>
    <w:rsid w:val="2EAB1D8E"/>
    <w:rsid w:val="2EAB205F"/>
    <w:rsid w:val="2EAB4607"/>
    <w:rsid w:val="2EAB7882"/>
    <w:rsid w:val="2EAC2895"/>
    <w:rsid w:val="2EAD4823"/>
    <w:rsid w:val="2EAD7D45"/>
    <w:rsid w:val="2EB07E70"/>
    <w:rsid w:val="2EB536D8"/>
    <w:rsid w:val="2EB5573A"/>
    <w:rsid w:val="2EBA2A9C"/>
    <w:rsid w:val="2EBA484A"/>
    <w:rsid w:val="2EBB577C"/>
    <w:rsid w:val="2EBB5B41"/>
    <w:rsid w:val="2EBC0402"/>
    <w:rsid w:val="2EBC4A66"/>
    <w:rsid w:val="2EBE6548"/>
    <w:rsid w:val="2EC16ED4"/>
    <w:rsid w:val="2EC20371"/>
    <w:rsid w:val="2EC24227"/>
    <w:rsid w:val="2EC247D8"/>
    <w:rsid w:val="2EC34EAA"/>
    <w:rsid w:val="2EC408C6"/>
    <w:rsid w:val="2EC4391B"/>
    <w:rsid w:val="2EC464F9"/>
    <w:rsid w:val="2EC51A10"/>
    <w:rsid w:val="2EC61641"/>
    <w:rsid w:val="2EC8785D"/>
    <w:rsid w:val="2EC92CDF"/>
    <w:rsid w:val="2ECB20BA"/>
    <w:rsid w:val="2ECB475B"/>
    <w:rsid w:val="2ECB6519"/>
    <w:rsid w:val="2ECC6836"/>
    <w:rsid w:val="2ECE479A"/>
    <w:rsid w:val="2ECE6548"/>
    <w:rsid w:val="2ECF7B95"/>
    <w:rsid w:val="2ED26038"/>
    <w:rsid w:val="2ED34D81"/>
    <w:rsid w:val="2ED3590C"/>
    <w:rsid w:val="2ED40002"/>
    <w:rsid w:val="2ED51684"/>
    <w:rsid w:val="2ED578D6"/>
    <w:rsid w:val="2ED7496F"/>
    <w:rsid w:val="2ED81174"/>
    <w:rsid w:val="2ED83D1A"/>
    <w:rsid w:val="2EDA313F"/>
    <w:rsid w:val="2EDB1A1A"/>
    <w:rsid w:val="2EDC4736"/>
    <w:rsid w:val="2EDC5C10"/>
    <w:rsid w:val="2EE10029"/>
    <w:rsid w:val="2EE22CA7"/>
    <w:rsid w:val="2EE23DA1"/>
    <w:rsid w:val="2EE55832"/>
    <w:rsid w:val="2EE8322E"/>
    <w:rsid w:val="2EE85EBB"/>
    <w:rsid w:val="2EE95130"/>
    <w:rsid w:val="2EEB0B08"/>
    <w:rsid w:val="2EED2695"/>
    <w:rsid w:val="2EED2E72"/>
    <w:rsid w:val="2EED4902"/>
    <w:rsid w:val="2EED6908"/>
    <w:rsid w:val="2EEE05FE"/>
    <w:rsid w:val="2EEE2BF6"/>
    <w:rsid w:val="2EEE547C"/>
    <w:rsid w:val="2EEE6515"/>
    <w:rsid w:val="2EEF4485"/>
    <w:rsid w:val="2EEF584A"/>
    <w:rsid w:val="2EF02962"/>
    <w:rsid w:val="2EF20488"/>
    <w:rsid w:val="2EF36F14"/>
    <w:rsid w:val="2EF44200"/>
    <w:rsid w:val="2EF51A6D"/>
    <w:rsid w:val="2EF51D26"/>
    <w:rsid w:val="2EF73CF0"/>
    <w:rsid w:val="2EF91817"/>
    <w:rsid w:val="2EFA13EE"/>
    <w:rsid w:val="2EFA558F"/>
    <w:rsid w:val="2EFD6894"/>
    <w:rsid w:val="2EFE0BDB"/>
    <w:rsid w:val="2EFE75A7"/>
    <w:rsid w:val="2EFF206D"/>
    <w:rsid w:val="2F0106CB"/>
    <w:rsid w:val="2F015C6E"/>
    <w:rsid w:val="2F025B0F"/>
    <w:rsid w:val="2F030DBB"/>
    <w:rsid w:val="2F032695"/>
    <w:rsid w:val="2F057888"/>
    <w:rsid w:val="2F0C331C"/>
    <w:rsid w:val="2F0F2DE8"/>
    <w:rsid w:val="2F0F475A"/>
    <w:rsid w:val="2F104DB2"/>
    <w:rsid w:val="2F113594"/>
    <w:rsid w:val="2F137858"/>
    <w:rsid w:val="2F1403FE"/>
    <w:rsid w:val="2F150D9E"/>
    <w:rsid w:val="2F177EEF"/>
    <w:rsid w:val="2F18361B"/>
    <w:rsid w:val="2F185AF1"/>
    <w:rsid w:val="2F195A15"/>
    <w:rsid w:val="2F1A3DC2"/>
    <w:rsid w:val="2F1A4200"/>
    <w:rsid w:val="2F1C49A0"/>
    <w:rsid w:val="2F1D0279"/>
    <w:rsid w:val="2F1D169F"/>
    <w:rsid w:val="2F1E127D"/>
    <w:rsid w:val="2F204FF5"/>
    <w:rsid w:val="2F205E38"/>
    <w:rsid w:val="2F210D6D"/>
    <w:rsid w:val="2F214EA4"/>
    <w:rsid w:val="2F235CFB"/>
    <w:rsid w:val="2F236894"/>
    <w:rsid w:val="2F260132"/>
    <w:rsid w:val="2F266384"/>
    <w:rsid w:val="2F28496A"/>
    <w:rsid w:val="2F2919D0"/>
    <w:rsid w:val="2F291D3B"/>
    <w:rsid w:val="2F2B230B"/>
    <w:rsid w:val="2F2D26FC"/>
    <w:rsid w:val="2F2D3700"/>
    <w:rsid w:val="2F2D37A8"/>
    <w:rsid w:val="2F2D4EBF"/>
    <w:rsid w:val="2F2D7712"/>
    <w:rsid w:val="2F300FB0"/>
    <w:rsid w:val="2F312E4C"/>
    <w:rsid w:val="2F3211FC"/>
    <w:rsid w:val="2F321D9A"/>
    <w:rsid w:val="2F337E9A"/>
    <w:rsid w:val="2F34132A"/>
    <w:rsid w:val="2F364819"/>
    <w:rsid w:val="2F371A1F"/>
    <w:rsid w:val="2F37747A"/>
    <w:rsid w:val="2F377CAB"/>
    <w:rsid w:val="2F382935"/>
    <w:rsid w:val="2F386F3F"/>
    <w:rsid w:val="2F391C13"/>
    <w:rsid w:val="2F3A598B"/>
    <w:rsid w:val="2F3C5BA7"/>
    <w:rsid w:val="2F3C7955"/>
    <w:rsid w:val="2F3D2622"/>
    <w:rsid w:val="2F3E26FF"/>
    <w:rsid w:val="2F3E4196"/>
    <w:rsid w:val="2F3E6EF9"/>
    <w:rsid w:val="2F3F2FA2"/>
    <w:rsid w:val="2F4058E6"/>
    <w:rsid w:val="2F4062E0"/>
    <w:rsid w:val="2F4063E2"/>
    <w:rsid w:val="2F4208D2"/>
    <w:rsid w:val="2F4415D2"/>
    <w:rsid w:val="2F454A5C"/>
    <w:rsid w:val="2F475E9A"/>
    <w:rsid w:val="2F47747B"/>
    <w:rsid w:val="2F4777A0"/>
    <w:rsid w:val="2F4862FA"/>
    <w:rsid w:val="2F4C403D"/>
    <w:rsid w:val="2F4C5E70"/>
    <w:rsid w:val="2F4F2815"/>
    <w:rsid w:val="2F4F55C4"/>
    <w:rsid w:val="2F4F7689"/>
    <w:rsid w:val="2F50205C"/>
    <w:rsid w:val="2F522E57"/>
    <w:rsid w:val="2F542EF1"/>
    <w:rsid w:val="2F551B2E"/>
    <w:rsid w:val="2F5527C5"/>
    <w:rsid w:val="2F57478F"/>
    <w:rsid w:val="2F5748BF"/>
    <w:rsid w:val="2F577514"/>
    <w:rsid w:val="2F5C1C79"/>
    <w:rsid w:val="2F5C1DA5"/>
    <w:rsid w:val="2F5C7FF7"/>
    <w:rsid w:val="2F617B10"/>
    <w:rsid w:val="2F636B77"/>
    <w:rsid w:val="2F6416D9"/>
    <w:rsid w:val="2F6418BF"/>
    <w:rsid w:val="2F6607B0"/>
    <w:rsid w:val="2F6649D2"/>
    <w:rsid w:val="2F66543C"/>
    <w:rsid w:val="2F6824F8"/>
    <w:rsid w:val="2F6850AE"/>
    <w:rsid w:val="2F68699C"/>
    <w:rsid w:val="2F695BFB"/>
    <w:rsid w:val="2F6A2714"/>
    <w:rsid w:val="2F6A44C2"/>
    <w:rsid w:val="2F6C6224"/>
    <w:rsid w:val="2F6E1DAA"/>
    <w:rsid w:val="2F6F41E3"/>
    <w:rsid w:val="2F704980"/>
    <w:rsid w:val="2F7075FF"/>
    <w:rsid w:val="2F713AA3"/>
    <w:rsid w:val="2F7243EA"/>
    <w:rsid w:val="2F753598"/>
    <w:rsid w:val="2F753802"/>
    <w:rsid w:val="2F7546D8"/>
    <w:rsid w:val="2F77273B"/>
    <w:rsid w:val="2F780BF9"/>
    <w:rsid w:val="2F7964B4"/>
    <w:rsid w:val="2F7B5C95"/>
    <w:rsid w:val="2F7C3449"/>
    <w:rsid w:val="2F7C5FA4"/>
    <w:rsid w:val="2F7D786F"/>
    <w:rsid w:val="2F7E401E"/>
    <w:rsid w:val="2F7F4607"/>
    <w:rsid w:val="2F7F4647"/>
    <w:rsid w:val="2F8005A4"/>
    <w:rsid w:val="2F8125A6"/>
    <w:rsid w:val="2F8310E0"/>
    <w:rsid w:val="2F871E96"/>
    <w:rsid w:val="2F882B9B"/>
    <w:rsid w:val="2F8A6913"/>
    <w:rsid w:val="2F8C4439"/>
    <w:rsid w:val="2F8D01B1"/>
    <w:rsid w:val="2F8E3899"/>
    <w:rsid w:val="2F8E3E1C"/>
    <w:rsid w:val="2F8F3F29"/>
    <w:rsid w:val="2F901281"/>
    <w:rsid w:val="2F904D60"/>
    <w:rsid w:val="2F912CFD"/>
    <w:rsid w:val="2F9169FF"/>
    <w:rsid w:val="2F917C4D"/>
    <w:rsid w:val="2F9257C7"/>
    <w:rsid w:val="2F93166C"/>
    <w:rsid w:val="2F94153F"/>
    <w:rsid w:val="2F946944"/>
    <w:rsid w:val="2F950E14"/>
    <w:rsid w:val="2F961DA5"/>
    <w:rsid w:val="2F963509"/>
    <w:rsid w:val="2F971030"/>
    <w:rsid w:val="2F973680"/>
    <w:rsid w:val="2F974B8C"/>
    <w:rsid w:val="2F975D41"/>
    <w:rsid w:val="2F992D0D"/>
    <w:rsid w:val="2F9C6646"/>
    <w:rsid w:val="2F9D35FF"/>
    <w:rsid w:val="2F9D675B"/>
    <w:rsid w:val="2F9E5EC7"/>
    <w:rsid w:val="2FA03F0E"/>
    <w:rsid w:val="2FA21EAE"/>
    <w:rsid w:val="2FA23C5C"/>
    <w:rsid w:val="2FA33530"/>
    <w:rsid w:val="2FA503CC"/>
    <w:rsid w:val="2FA54B6D"/>
    <w:rsid w:val="2FA54DDC"/>
    <w:rsid w:val="2FA63021"/>
    <w:rsid w:val="2FA731D5"/>
    <w:rsid w:val="2FA74944"/>
    <w:rsid w:val="2FA90DB9"/>
    <w:rsid w:val="2FA9730B"/>
    <w:rsid w:val="2FAE2B60"/>
    <w:rsid w:val="2FAF07B6"/>
    <w:rsid w:val="2FAF1ED5"/>
    <w:rsid w:val="2FAF6379"/>
    <w:rsid w:val="2FB052CF"/>
    <w:rsid w:val="2FB10427"/>
    <w:rsid w:val="2FB120F1"/>
    <w:rsid w:val="2FB30503"/>
    <w:rsid w:val="2FB335A5"/>
    <w:rsid w:val="2FB41BE1"/>
    <w:rsid w:val="2FB43990"/>
    <w:rsid w:val="2FB50308"/>
    <w:rsid w:val="2FB518DE"/>
    <w:rsid w:val="2FB57851"/>
    <w:rsid w:val="2FB614B6"/>
    <w:rsid w:val="2FB67708"/>
    <w:rsid w:val="2FB67CA9"/>
    <w:rsid w:val="2FB82B4E"/>
    <w:rsid w:val="2FB87D92"/>
    <w:rsid w:val="2FB92A58"/>
    <w:rsid w:val="2FB971F8"/>
    <w:rsid w:val="2FBB1A33"/>
    <w:rsid w:val="2FBB2F70"/>
    <w:rsid w:val="2FBD06F2"/>
    <w:rsid w:val="2FBE00EF"/>
    <w:rsid w:val="2FBE648A"/>
    <w:rsid w:val="2FC00586"/>
    <w:rsid w:val="2FC00A0E"/>
    <w:rsid w:val="2FC17E5A"/>
    <w:rsid w:val="2FC21167"/>
    <w:rsid w:val="2FC242FE"/>
    <w:rsid w:val="2FC71915"/>
    <w:rsid w:val="2FC75666"/>
    <w:rsid w:val="2FC9501F"/>
    <w:rsid w:val="2FCB7377"/>
    <w:rsid w:val="2FCC0796"/>
    <w:rsid w:val="2FCC0CD9"/>
    <w:rsid w:val="2FCD47F7"/>
    <w:rsid w:val="2FCE6A27"/>
    <w:rsid w:val="2FD11669"/>
    <w:rsid w:val="2FD1351E"/>
    <w:rsid w:val="2FD20BBC"/>
    <w:rsid w:val="2FD24756"/>
    <w:rsid w:val="2FD26B6F"/>
    <w:rsid w:val="2FD47B8E"/>
    <w:rsid w:val="2FD656B4"/>
    <w:rsid w:val="2FD75C9F"/>
    <w:rsid w:val="2FD91648"/>
    <w:rsid w:val="2FD933F6"/>
    <w:rsid w:val="2FD93410"/>
    <w:rsid w:val="2FDB489C"/>
    <w:rsid w:val="2FDC5135"/>
    <w:rsid w:val="2FDD4C94"/>
    <w:rsid w:val="2FDE5D01"/>
    <w:rsid w:val="2FDE69B7"/>
    <w:rsid w:val="2FDF65CD"/>
    <w:rsid w:val="2FE14059"/>
    <w:rsid w:val="2FE441CB"/>
    <w:rsid w:val="2FE51D9B"/>
    <w:rsid w:val="2FE53B49"/>
    <w:rsid w:val="2FE64A3F"/>
    <w:rsid w:val="2FE85327"/>
    <w:rsid w:val="2FE9188B"/>
    <w:rsid w:val="2FEA73B1"/>
    <w:rsid w:val="2FEB595A"/>
    <w:rsid w:val="2FEB6C97"/>
    <w:rsid w:val="2FEC645D"/>
    <w:rsid w:val="2FED26A0"/>
    <w:rsid w:val="2FED5FC0"/>
    <w:rsid w:val="2FEE5271"/>
    <w:rsid w:val="2FEF49C8"/>
    <w:rsid w:val="2FF015C1"/>
    <w:rsid w:val="2FF035C9"/>
    <w:rsid w:val="2FF10740"/>
    <w:rsid w:val="2FF25082"/>
    <w:rsid w:val="2FF408F4"/>
    <w:rsid w:val="2FF43D8C"/>
    <w:rsid w:val="2FF529BE"/>
    <w:rsid w:val="2FF71553"/>
    <w:rsid w:val="2FF81ACE"/>
    <w:rsid w:val="2FF87D20"/>
    <w:rsid w:val="2FF93D97"/>
    <w:rsid w:val="2FF95846"/>
    <w:rsid w:val="2FF96BF7"/>
    <w:rsid w:val="2FFA3A98"/>
    <w:rsid w:val="2FFB336C"/>
    <w:rsid w:val="2FFD0317"/>
    <w:rsid w:val="2FFE2E5D"/>
    <w:rsid w:val="2FFE5F4F"/>
    <w:rsid w:val="2FFF7A38"/>
    <w:rsid w:val="300264A9"/>
    <w:rsid w:val="30033301"/>
    <w:rsid w:val="300541EB"/>
    <w:rsid w:val="30054279"/>
    <w:rsid w:val="30055F99"/>
    <w:rsid w:val="30064378"/>
    <w:rsid w:val="300674D9"/>
    <w:rsid w:val="300721CB"/>
    <w:rsid w:val="30073ABF"/>
    <w:rsid w:val="300864FD"/>
    <w:rsid w:val="30090F25"/>
    <w:rsid w:val="300A1801"/>
    <w:rsid w:val="300A3308"/>
    <w:rsid w:val="300A6465"/>
    <w:rsid w:val="300A7A53"/>
    <w:rsid w:val="300D097D"/>
    <w:rsid w:val="300D3CF2"/>
    <w:rsid w:val="300F6E18"/>
    <w:rsid w:val="30105DBE"/>
    <w:rsid w:val="30115594"/>
    <w:rsid w:val="30116B32"/>
    <w:rsid w:val="30121A9A"/>
    <w:rsid w:val="30134B5A"/>
    <w:rsid w:val="30152317"/>
    <w:rsid w:val="30154706"/>
    <w:rsid w:val="30156AF1"/>
    <w:rsid w:val="301575F0"/>
    <w:rsid w:val="3017590C"/>
    <w:rsid w:val="30183F1E"/>
    <w:rsid w:val="301D3571"/>
    <w:rsid w:val="301D63DD"/>
    <w:rsid w:val="301D75CA"/>
    <w:rsid w:val="301E2C0E"/>
    <w:rsid w:val="301F52AD"/>
    <w:rsid w:val="30201025"/>
    <w:rsid w:val="302015B0"/>
    <w:rsid w:val="30212E10"/>
    <w:rsid w:val="30231A6C"/>
    <w:rsid w:val="30231B8B"/>
    <w:rsid w:val="30240B15"/>
    <w:rsid w:val="30257774"/>
    <w:rsid w:val="30275F10"/>
    <w:rsid w:val="3029612C"/>
    <w:rsid w:val="30297EDA"/>
    <w:rsid w:val="302A5A00"/>
    <w:rsid w:val="302B5D17"/>
    <w:rsid w:val="302F1268"/>
    <w:rsid w:val="30300516"/>
    <w:rsid w:val="30313D4F"/>
    <w:rsid w:val="30330D58"/>
    <w:rsid w:val="30331359"/>
    <w:rsid w:val="3035463F"/>
    <w:rsid w:val="30355925"/>
    <w:rsid w:val="30357A05"/>
    <w:rsid w:val="30360848"/>
    <w:rsid w:val="30362403"/>
    <w:rsid w:val="3038011D"/>
    <w:rsid w:val="30390D12"/>
    <w:rsid w:val="303A20E7"/>
    <w:rsid w:val="303C476C"/>
    <w:rsid w:val="303D3985"/>
    <w:rsid w:val="303E2D3A"/>
    <w:rsid w:val="303F76FD"/>
    <w:rsid w:val="30416F06"/>
    <w:rsid w:val="304271ED"/>
    <w:rsid w:val="30446AC1"/>
    <w:rsid w:val="30450A8C"/>
    <w:rsid w:val="304545E8"/>
    <w:rsid w:val="30466CDD"/>
    <w:rsid w:val="3047225C"/>
    <w:rsid w:val="30474804"/>
    <w:rsid w:val="30484F83"/>
    <w:rsid w:val="30497D1E"/>
    <w:rsid w:val="304B3919"/>
    <w:rsid w:val="304B42F4"/>
    <w:rsid w:val="304D5BB7"/>
    <w:rsid w:val="304E08DD"/>
    <w:rsid w:val="304E16EE"/>
    <w:rsid w:val="304E5B92"/>
    <w:rsid w:val="304E73B3"/>
    <w:rsid w:val="304F147C"/>
    <w:rsid w:val="304F36B8"/>
    <w:rsid w:val="30534F57"/>
    <w:rsid w:val="30536D05"/>
    <w:rsid w:val="30550C17"/>
    <w:rsid w:val="30550CCF"/>
    <w:rsid w:val="30556F21"/>
    <w:rsid w:val="305622E7"/>
    <w:rsid w:val="30564A47"/>
    <w:rsid w:val="305667F5"/>
    <w:rsid w:val="30566D3E"/>
    <w:rsid w:val="30576DE8"/>
    <w:rsid w:val="305807BF"/>
    <w:rsid w:val="30586A11"/>
    <w:rsid w:val="305915FA"/>
    <w:rsid w:val="305A3A1C"/>
    <w:rsid w:val="305D7B83"/>
    <w:rsid w:val="305E56A9"/>
    <w:rsid w:val="30613C07"/>
    <w:rsid w:val="30620A2F"/>
    <w:rsid w:val="3062163D"/>
    <w:rsid w:val="30632D03"/>
    <w:rsid w:val="30641CAB"/>
    <w:rsid w:val="30663F74"/>
    <w:rsid w:val="306727B0"/>
    <w:rsid w:val="306929CC"/>
    <w:rsid w:val="30696528"/>
    <w:rsid w:val="306C512F"/>
    <w:rsid w:val="306E1D90"/>
    <w:rsid w:val="306F1C32"/>
    <w:rsid w:val="306F3F7D"/>
    <w:rsid w:val="30700449"/>
    <w:rsid w:val="30711881"/>
    <w:rsid w:val="30713946"/>
    <w:rsid w:val="30721016"/>
    <w:rsid w:val="3072284C"/>
    <w:rsid w:val="307355F9"/>
    <w:rsid w:val="30755839"/>
    <w:rsid w:val="30761A27"/>
    <w:rsid w:val="307777B8"/>
    <w:rsid w:val="307833B8"/>
    <w:rsid w:val="3078676B"/>
    <w:rsid w:val="30794654"/>
    <w:rsid w:val="307F0329"/>
    <w:rsid w:val="307F7AFA"/>
    <w:rsid w:val="30801AC4"/>
    <w:rsid w:val="30803872"/>
    <w:rsid w:val="30804306"/>
    <w:rsid w:val="30807E7E"/>
    <w:rsid w:val="30810AAE"/>
    <w:rsid w:val="30813294"/>
    <w:rsid w:val="30843362"/>
    <w:rsid w:val="30862A3C"/>
    <w:rsid w:val="30872E52"/>
    <w:rsid w:val="3088493F"/>
    <w:rsid w:val="30894E1C"/>
    <w:rsid w:val="308967A5"/>
    <w:rsid w:val="30897A82"/>
    <w:rsid w:val="308C66BA"/>
    <w:rsid w:val="308E2433"/>
    <w:rsid w:val="308F12B8"/>
    <w:rsid w:val="30915A7F"/>
    <w:rsid w:val="30933ED3"/>
    <w:rsid w:val="30937A49"/>
    <w:rsid w:val="30946CB6"/>
    <w:rsid w:val="30952453"/>
    <w:rsid w:val="3095556F"/>
    <w:rsid w:val="309612E7"/>
    <w:rsid w:val="3096482A"/>
    <w:rsid w:val="30980BBB"/>
    <w:rsid w:val="309906F2"/>
    <w:rsid w:val="309C4B4F"/>
    <w:rsid w:val="309F019C"/>
    <w:rsid w:val="30A10A62"/>
    <w:rsid w:val="30A12166"/>
    <w:rsid w:val="30A158FA"/>
    <w:rsid w:val="30A33E7B"/>
    <w:rsid w:val="30A367D5"/>
    <w:rsid w:val="30A43E51"/>
    <w:rsid w:val="30A7126A"/>
    <w:rsid w:val="30A97A76"/>
    <w:rsid w:val="30AB5CD0"/>
    <w:rsid w:val="30AC2123"/>
    <w:rsid w:val="30AD5A8A"/>
    <w:rsid w:val="30AE03DF"/>
    <w:rsid w:val="30AE1496"/>
    <w:rsid w:val="30B005FB"/>
    <w:rsid w:val="30B11C7D"/>
    <w:rsid w:val="30B24844"/>
    <w:rsid w:val="30B33C47"/>
    <w:rsid w:val="30B359F5"/>
    <w:rsid w:val="30B42F88"/>
    <w:rsid w:val="30B46E4E"/>
    <w:rsid w:val="30B5176D"/>
    <w:rsid w:val="30B66666"/>
    <w:rsid w:val="30B67E61"/>
    <w:rsid w:val="30B8300C"/>
    <w:rsid w:val="30B84D16"/>
    <w:rsid w:val="30B97356"/>
    <w:rsid w:val="30BC5AEF"/>
    <w:rsid w:val="30BD6874"/>
    <w:rsid w:val="30BF25EC"/>
    <w:rsid w:val="30BF6605"/>
    <w:rsid w:val="30C13E0E"/>
    <w:rsid w:val="30C6397A"/>
    <w:rsid w:val="30C8448F"/>
    <w:rsid w:val="30C8528B"/>
    <w:rsid w:val="30C90967"/>
    <w:rsid w:val="30C95219"/>
    <w:rsid w:val="30CC3E42"/>
    <w:rsid w:val="30CE0A81"/>
    <w:rsid w:val="30D03A8B"/>
    <w:rsid w:val="30D140CD"/>
    <w:rsid w:val="30D1502B"/>
    <w:rsid w:val="30D2231F"/>
    <w:rsid w:val="30D36774"/>
    <w:rsid w:val="30D368B2"/>
    <w:rsid w:val="30D376B1"/>
    <w:rsid w:val="30D455A5"/>
    <w:rsid w:val="30D616E4"/>
    <w:rsid w:val="30D77936"/>
    <w:rsid w:val="30D845B0"/>
    <w:rsid w:val="30D84DAF"/>
    <w:rsid w:val="30D863E3"/>
    <w:rsid w:val="30D868FA"/>
    <w:rsid w:val="30D947D3"/>
    <w:rsid w:val="30DB1E80"/>
    <w:rsid w:val="30DD02DC"/>
    <w:rsid w:val="30DE1192"/>
    <w:rsid w:val="30DE251B"/>
    <w:rsid w:val="30E04B63"/>
    <w:rsid w:val="30E16A06"/>
    <w:rsid w:val="30E42E0B"/>
    <w:rsid w:val="30E61159"/>
    <w:rsid w:val="30E65DCB"/>
    <w:rsid w:val="30E671E0"/>
    <w:rsid w:val="30E77281"/>
    <w:rsid w:val="30E83B15"/>
    <w:rsid w:val="30E958BB"/>
    <w:rsid w:val="30EB33E1"/>
    <w:rsid w:val="30EB3BE3"/>
    <w:rsid w:val="30EC0F07"/>
    <w:rsid w:val="30EC785E"/>
    <w:rsid w:val="30ED191B"/>
    <w:rsid w:val="30ED4D1A"/>
    <w:rsid w:val="30ED645B"/>
    <w:rsid w:val="30EE78EB"/>
    <w:rsid w:val="30F10612"/>
    <w:rsid w:val="30F2476F"/>
    <w:rsid w:val="30F26698"/>
    <w:rsid w:val="30F524B2"/>
    <w:rsid w:val="30F537B2"/>
    <w:rsid w:val="30F72164"/>
    <w:rsid w:val="30F74B66"/>
    <w:rsid w:val="30F83359"/>
    <w:rsid w:val="30F85AFE"/>
    <w:rsid w:val="30F91F5D"/>
    <w:rsid w:val="30FC114A"/>
    <w:rsid w:val="30FD369A"/>
    <w:rsid w:val="30FD3B45"/>
    <w:rsid w:val="31010E56"/>
    <w:rsid w:val="31012CA7"/>
    <w:rsid w:val="310149B3"/>
    <w:rsid w:val="31015059"/>
    <w:rsid w:val="3102072B"/>
    <w:rsid w:val="31037324"/>
    <w:rsid w:val="310426F5"/>
    <w:rsid w:val="31061FC9"/>
    <w:rsid w:val="31063277"/>
    <w:rsid w:val="31081922"/>
    <w:rsid w:val="31083A9D"/>
    <w:rsid w:val="310944F3"/>
    <w:rsid w:val="310B5831"/>
    <w:rsid w:val="310B7556"/>
    <w:rsid w:val="310D3357"/>
    <w:rsid w:val="310F3573"/>
    <w:rsid w:val="311017C3"/>
    <w:rsid w:val="311023CD"/>
    <w:rsid w:val="3111173F"/>
    <w:rsid w:val="31123D7D"/>
    <w:rsid w:val="31126BC0"/>
    <w:rsid w:val="311346E6"/>
    <w:rsid w:val="3113549B"/>
    <w:rsid w:val="311455ED"/>
    <w:rsid w:val="31146A21"/>
    <w:rsid w:val="3115177D"/>
    <w:rsid w:val="31181CFC"/>
    <w:rsid w:val="31185952"/>
    <w:rsid w:val="31185CE8"/>
    <w:rsid w:val="311961A0"/>
    <w:rsid w:val="311A0833"/>
    <w:rsid w:val="311A1F18"/>
    <w:rsid w:val="311A5A74"/>
    <w:rsid w:val="311B1A8F"/>
    <w:rsid w:val="311B7D98"/>
    <w:rsid w:val="311C5605"/>
    <w:rsid w:val="311C723E"/>
    <w:rsid w:val="311E5564"/>
    <w:rsid w:val="311F308B"/>
    <w:rsid w:val="31215055"/>
    <w:rsid w:val="31221E51"/>
    <w:rsid w:val="312406A1"/>
    <w:rsid w:val="312834D6"/>
    <w:rsid w:val="312863E3"/>
    <w:rsid w:val="312B3FDA"/>
    <w:rsid w:val="312C280B"/>
    <w:rsid w:val="312D1B20"/>
    <w:rsid w:val="312D4F5C"/>
    <w:rsid w:val="312E2DDD"/>
    <w:rsid w:val="312E74C8"/>
    <w:rsid w:val="313003FB"/>
    <w:rsid w:val="313034EA"/>
    <w:rsid w:val="3134097E"/>
    <w:rsid w:val="313528AE"/>
    <w:rsid w:val="31363140"/>
    <w:rsid w:val="31373075"/>
    <w:rsid w:val="31374878"/>
    <w:rsid w:val="31374F07"/>
    <w:rsid w:val="313A2D51"/>
    <w:rsid w:val="313A7EC4"/>
    <w:rsid w:val="313C1EEF"/>
    <w:rsid w:val="313D2449"/>
    <w:rsid w:val="31400623"/>
    <w:rsid w:val="314174A5"/>
    <w:rsid w:val="31432586"/>
    <w:rsid w:val="31437E28"/>
    <w:rsid w:val="314440DA"/>
    <w:rsid w:val="31462D0D"/>
    <w:rsid w:val="31463387"/>
    <w:rsid w:val="31464ABB"/>
    <w:rsid w:val="314943C0"/>
    <w:rsid w:val="31496359"/>
    <w:rsid w:val="314B6706"/>
    <w:rsid w:val="314B6F54"/>
    <w:rsid w:val="314C4D3A"/>
    <w:rsid w:val="314E47F2"/>
    <w:rsid w:val="314E50BC"/>
    <w:rsid w:val="31501C69"/>
    <w:rsid w:val="3152351D"/>
    <w:rsid w:val="3152520E"/>
    <w:rsid w:val="31534755"/>
    <w:rsid w:val="31546E8F"/>
    <w:rsid w:val="31573F88"/>
    <w:rsid w:val="31595BD9"/>
    <w:rsid w:val="315A0567"/>
    <w:rsid w:val="315A2315"/>
    <w:rsid w:val="315C7E3B"/>
    <w:rsid w:val="315D3273"/>
    <w:rsid w:val="315D4C2C"/>
    <w:rsid w:val="315E7004"/>
    <w:rsid w:val="315F3BAC"/>
    <w:rsid w:val="31615451"/>
    <w:rsid w:val="3163149A"/>
    <w:rsid w:val="316452D6"/>
    <w:rsid w:val="316513E5"/>
    <w:rsid w:val="3166515D"/>
    <w:rsid w:val="316669B4"/>
    <w:rsid w:val="316816EC"/>
    <w:rsid w:val="31691B50"/>
    <w:rsid w:val="316A241E"/>
    <w:rsid w:val="316B62D0"/>
    <w:rsid w:val="316E23DA"/>
    <w:rsid w:val="316E48D1"/>
    <w:rsid w:val="316E7D26"/>
    <w:rsid w:val="316F2253"/>
    <w:rsid w:val="316F3C76"/>
    <w:rsid w:val="31721D76"/>
    <w:rsid w:val="317334B2"/>
    <w:rsid w:val="317433D6"/>
    <w:rsid w:val="31761E32"/>
    <w:rsid w:val="31771119"/>
    <w:rsid w:val="31772EC7"/>
    <w:rsid w:val="31796C3F"/>
    <w:rsid w:val="317B1C43"/>
    <w:rsid w:val="317B22F3"/>
    <w:rsid w:val="317C228B"/>
    <w:rsid w:val="317C57AF"/>
    <w:rsid w:val="317D33F0"/>
    <w:rsid w:val="317E3945"/>
    <w:rsid w:val="317E4255"/>
    <w:rsid w:val="317F1D7B"/>
    <w:rsid w:val="317F4321"/>
    <w:rsid w:val="31810686"/>
    <w:rsid w:val="31811305"/>
    <w:rsid w:val="31833D8A"/>
    <w:rsid w:val="3186135C"/>
    <w:rsid w:val="318621C6"/>
    <w:rsid w:val="31864EB8"/>
    <w:rsid w:val="31865BC9"/>
    <w:rsid w:val="31872AC2"/>
    <w:rsid w:val="3189604D"/>
    <w:rsid w:val="318A49A8"/>
    <w:rsid w:val="318B6FB0"/>
    <w:rsid w:val="318F0210"/>
    <w:rsid w:val="31916A3A"/>
    <w:rsid w:val="3192385D"/>
    <w:rsid w:val="31927D00"/>
    <w:rsid w:val="31943A79"/>
    <w:rsid w:val="31951FEA"/>
    <w:rsid w:val="319654C1"/>
    <w:rsid w:val="319770C5"/>
    <w:rsid w:val="3199690D"/>
    <w:rsid w:val="319B3DBD"/>
    <w:rsid w:val="319B7BF7"/>
    <w:rsid w:val="319C292D"/>
    <w:rsid w:val="319C46DB"/>
    <w:rsid w:val="319C7F59"/>
    <w:rsid w:val="319D0634"/>
    <w:rsid w:val="319F4B54"/>
    <w:rsid w:val="31A17444"/>
    <w:rsid w:val="31A24051"/>
    <w:rsid w:val="31A35A6A"/>
    <w:rsid w:val="31A518B2"/>
    <w:rsid w:val="31A55C86"/>
    <w:rsid w:val="31A6555A"/>
    <w:rsid w:val="31A71603"/>
    <w:rsid w:val="31A83080"/>
    <w:rsid w:val="31A87EC4"/>
    <w:rsid w:val="31AA329C"/>
    <w:rsid w:val="31AB35D4"/>
    <w:rsid w:val="31AD4B3A"/>
    <w:rsid w:val="31AD6ED1"/>
    <w:rsid w:val="31AE76A3"/>
    <w:rsid w:val="31AF2660"/>
    <w:rsid w:val="31B03453"/>
    <w:rsid w:val="31B10297"/>
    <w:rsid w:val="31B22151"/>
    <w:rsid w:val="31B32835"/>
    <w:rsid w:val="31B52413"/>
    <w:rsid w:val="31B52C92"/>
    <w:rsid w:val="31B5579D"/>
    <w:rsid w:val="31B648FF"/>
    <w:rsid w:val="31B6631B"/>
    <w:rsid w:val="31B82A0D"/>
    <w:rsid w:val="31BB70D6"/>
    <w:rsid w:val="31C0486E"/>
    <w:rsid w:val="31C0661C"/>
    <w:rsid w:val="31C12394"/>
    <w:rsid w:val="31C205E6"/>
    <w:rsid w:val="31C37AB8"/>
    <w:rsid w:val="31C61F46"/>
    <w:rsid w:val="31C818A5"/>
    <w:rsid w:val="31C854D0"/>
    <w:rsid w:val="31CA0856"/>
    <w:rsid w:val="31CA72A4"/>
    <w:rsid w:val="31CB31C7"/>
    <w:rsid w:val="31CB7535"/>
    <w:rsid w:val="31CD2AE7"/>
    <w:rsid w:val="31CE1D46"/>
    <w:rsid w:val="31CE7EC4"/>
    <w:rsid w:val="31CF2934"/>
    <w:rsid w:val="31D03FA0"/>
    <w:rsid w:val="31D67BED"/>
    <w:rsid w:val="31DA015E"/>
    <w:rsid w:val="31DE4CF4"/>
    <w:rsid w:val="31DE6AA2"/>
    <w:rsid w:val="31E06CED"/>
    <w:rsid w:val="31E27700"/>
    <w:rsid w:val="31E3356E"/>
    <w:rsid w:val="31E37322"/>
    <w:rsid w:val="31E62117"/>
    <w:rsid w:val="31E83DC4"/>
    <w:rsid w:val="31E87E5F"/>
    <w:rsid w:val="31EA081E"/>
    <w:rsid w:val="31EB4321"/>
    <w:rsid w:val="31EB46A2"/>
    <w:rsid w:val="31EB5457"/>
    <w:rsid w:val="31EC25D4"/>
    <w:rsid w:val="31EF7105"/>
    <w:rsid w:val="31F11BC9"/>
    <w:rsid w:val="31F134B7"/>
    <w:rsid w:val="31F33DF2"/>
    <w:rsid w:val="31F35B21"/>
    <w:rsid w:val="31F3690A"/>
    <w:rsid w:val="31F42769"/>
    <w:rsid w:val="31F44EBB"/>
    <w:rsid w:val="31F528CF"/>
    <w:rsid w:val="31F64ABA"/>
    <w:rsid w:val="31F70944"/>
    <w:rsid w:val="31F73D23"/>
    <w:rsid w:val="31F75880"/>
    <w:rsid w:val="31F77B64"/>
    <w:rsid w:val="31F91B2E"/>
    <w:rsid w:val="31F938DC"/>
    <w:rsid w:val="31FD4289"/>
    <w:rsid w:val="31FD4D14"/>
    <w:rsid w:val="31FD7870"/>
    <w:rsid w:val="31FE0EF2"/>
    <w:rsid w:val="3200110E"/>
    <w:rsid w:val="32004C6A"/>
    <w:rsid w:val="320204F6"/>
    <w:rsid w:val="3202437A"/>
    <w:rsid w:val="32026C34"/>
    <w:rsid w:val="32034BFA"/>
    <w:rsid w:val="32052280"/>
    <w:rsid w:val="32057BC9"/>
    <w:rsid w:val="32057E17"/>
    <w:rsid w:val="320622E1"/>
    <w:rsid w:val="3208038E"/>
    <w:rsid w:val="32087FC3"/>
    <w:rsid w:val="32097980"/>
    <w:rsid w:val="320E382B"/>
    <w:rsid w:val="320E4D61"/>
    <w:rsid w:val="320F5FC1"/>
    <w:rsid w:val="321150C9"/>
    <w:rsid w:val="32127369"/>
    <w:rsid w:val="32130E41"/>
    <w:rsid w:val="32144BB9"/>
    <w:rsid w:val="321514A6"/>
    <w:rsid w:val="3216623C"/>
    <w:rsid w:val="321751D2"/>
    <w:rsid w:val="32180206"/>
    <w:rsid w:val="32190D9E"/>
    <w:rsid w:val="321921D0"/>
    <w:rsid w:val="32193983"/>
    <w:rsid w:val="32195D2C"/>
    <w:rsid w:val="321A0E7C"/>
    <w:rsid w:val="321C2E5F"/>
    <w:rsid w:val="321D0FD1"/>
    <w:rsid w:val="321D4EFD"/>
    <w:rsid w:val="321D581C"/>
    <w:rsid w:val="32210EAD"/>
    <w:rsid w:val="32221084"/>
    <w:rsid w:val="322222E5"/>
    <w:rsid w:val="32233EEB"/>
    <w:rsid w:val="3225564A"/>
    <w:rsid w:val="32260F05"/>
    <w:rsid w:val="32286896"/>
    <w:rsid w:val="322873BD"/>
    <w:rsid w:val="32290665"/>
    <w:rsid w:val="322A389E"/>
    <w:rsid w:val="322A7F39"/>
    <w:rsid w:val="322C5A5F"/>
    <w:rsid w:val="322C5F68"/>
    <w:rsid w:val="322D14C2"/>
    <w:rsid w:val="322E7A29"/>
    <w:rsid w:val="322F554F"/>
    <w:rsid w:val="32306F39"/>
    <w:rsid w:val="323112C7"/>
    <w:rsid w:val="32313075"/>
    <w:rsid w:val="32317519"/>
    <w:rsid w:val="3231767E"/>
    <w:rsid w:val="32335040"/>
    <w:rsid w:val="32340DB8"/>
    <w:rsid w:val="32342B66"/>
    <w:rsid w:val="3235227A"/>
    <w:rsid w:val="323963CE"/>
    <w:rsid w:val="323A4968"/>
    <w:rsid w:val="323B5CA2"/>
    <w:rsid w:val="323D02E7"/>
    <w:rsid w:val="323E4EFE"/>
    <w:rsid w:val="32406B92"/>
    <w:rsid w:val="3240775C"/>
    <w:rsid w:val="32425128"/>
    <w:rsid w:val="32427031"/>
    <w:rsid w:val="32430FFB"/>
    <w:rsid w:val="324432F0"/>
    <w:rsid w:val="32445B56"/>
    <w:rsid w:val="3244724D"/>
    <w:rsid w:val="32454D73"/>
    <w:rsid w:val="32464861"/>
    <w:rsid w:val="32490C26"/>
    <w:rsid w:val="324A2389"/>
    <w:rsid w:val="324A6B0E"/>
    <w:rsid w:val="324E65A1"/>
    <w:rsid w:val="32502792"/>
    <w:rsid w:val="32525888"/>
    <w:rsid w:val="325266E3"/>
    <w:rsid w:val="32527C83"/>
    <w:rsid w:val="3253123E"/>
    <w:rsid w:val="325362BD"/>
    <w:rsid w:val="3254625E"/>
    <w:rsid w:val="32571D41"/>
    <w:rsid w:val="32574047"/>
    <w:rsid w:val="32594F85"/>
    <w:rsid w:val="325A081E"/>
    <w:rsid w:val="325A6A70"/>
    <w:rsid w:val="325B4596"/>
    <w:rsid w:val="325B78A5"/>
    <w:rsid w:val="325C0D35"/>
    <w:rsid w:val="325F5934"/>
    <w:rsid w:val="325F5E35"/>
    <w:rsid w:val="32603382"/>
    <w:rsid w:val="3260395B"/>
    <w:rsid w:val="3261075D"/>
    <w:rsid w:val="32614FBB"/>
    <w:rsid w:val="32625925"/>
    <w:rsid w:val="32633D3E"/>
    <w:rsid w:val="32673DB5"/>
    <w:rsid w:val="32690A61"/>
    <w:rsid w:val="32693AAB"/>
    <w:rsid w:val="3269646E"/>
    <w:rsid w:val="326A47D9"/>
    <w:rsid w:val="326F1442"/>
    <w:rsid w:val="32716C6C"/>
    <w:rsid w:val="32747798"/>
    <w:rsid w:val="32757330"/>
    <w:rsid w:val="32764F2C"/>
    <w:rsid w:val="32767F1C"/>
    <w:rsid w:val="327718EF"/>
    <w:rsid w:val="32775C18"/>
    <w:rsid w:val="32784055"/>
    <w:rsid w:val="32794A1C"/>
    <w:rsid w:val="32796448"/>
    <w:rsid w:val="327A2C6E"/>
    <w:rsid w:val="327D3F00"/>
    <w:rsid w:val="327D5D2E"/>
    <w:rsid w:val="327D663E"/>
    <w:rsid w:val="327F22E4"/>
    <w:rsid w:val="327F4E36"/>
    <w:rsid w:val="32805DAB"/>
    <w:rsid w:val="32821B23"/>
    <w:rsid w:val="32827D45"/>
    <w:rsid w:val="3283369C"/>
    <w:rsid w:val="328477ED"/>
    <w:rsid w:val="32852B12"/>
    <w:rsid w:val="328554DD"/>
    <w:rsid w:val="32867865"/>
    <w:rsid w:val="32870EE7"/>
    <w:rsid w:val="32871DA2"/>
    <w:rsid w:val="32896428"/>
    <w:rsid w:val="328A09D8"/>
    <w:rsid w:val="328B1225"/>
    <w:rsid w:val="328B4E7C"/>
    <w:rsid w:val="328D780A"/>
    <w:rsid w:val="32911D66"/>
    <w:rsid w:val="32986955"/>
    <w:rsid w:val="32987598"/>
    <w:rsid w:val="32992015"/>
    <w:rsid w:val="329A0B78"/>
    <w:rsid w:val="329A50BF"/>
    <w:rsid w:val="329B0E37"/>
    <w:rsid w:val="329B4993"/>
    <w:rsid w:val="329B5C71"/>
    <w:rsid w:val="329C284B"/>
    <w:rsid w:val="329D070B"/>
    <w:rsid w:val="329E2B34"/>
    <w:rsid w:val="329F0927"/>
    <w:rsid w:val="329F26D5"/>
    <w:rsid w:val="32A01FA9"/>
    <w:rsid w:val="32A02A20"/>
    <w:rsid w:val="32A221C5"/>
    <w:rsid w:val="32A63A63"/>
    <w:rsid w:val="32A83BE9"/>
    <w:rsid w:val="32AA49CA"/>
    <w:rsid w:val="32AF3600"/>
    <w:rsid w:val="32B043D5"/>
    <w:rsid w:val="32B1065A"/>
    <w:rsid w:val="32B12408"/>
    <w:rsid w:val="32B53CA7"/>
    <w:rsid w:val="32B7220D"/>
    <w:rsid w:val="32B83797"/>
    <w:rsid w:val="32B95BF8"/>
    <w:rsid w:val="32BA12BD"/>
    <w:rsid w:val="32BA750F"/>
    <w:rsid w:val="32BB6B23"/>
    <w:rsid w:val="32BC3287"/>
    <w:rsid w:val="32BC3F4F"/>
    <w:rsid w:val="32BD49A5"/>
    <w:rsid w:val="32BE4ED6"/>
    <w:rsid w:val="32BF2D77"/>
    <w:rsid w:val="32BF4E5A"/>
    <w:rsid w:val="32C20171"/>
    <w:rsid w:val="32C33793"/>
    <w:rsid w:val="32C33F44"/>
    <w:rsid w:val="32C57C62"/>
    <w:rsid w:val="32C71B6B"/>
    <w:rsid w:val="32C86926"/>
    <w:rsid w:val="32C91500"/>
    <w:rsid w:val="32CA4CCC"/>
    <w:rsid w:val="32CB34CA"/>
    <w:rsid w:val="32CB4891"/>
    <w:rsid w:val="32CC7EBD"/>
    <w:rsid w:val="32CD6F61"/>
    <w:rsid w:val="32CE040F"/>
    <w:rsid w:val="32CE39C8"/>
    <w:rsid w:val="32CE6B16"/>
    <w:rsid w:val="32D00AE0"/>
    <w:rsid w:val="32D1297F"/>
    <w:rsid w:val="32D305D1"/>
    <w:rsid w:val="32D3237F"/>
    <w:rsid w:val="32D415F3"/>
    <w:rsid w:val="32D41AB2"/>
    <w:rsid w:val="32D44EC9"/>
    <w:rsid w:val="32D5601A"/>
    <w:rsid w:val="32D61E6F"/>
    <w:rsid w:val="32D700C1"/>
    <w:rsid w:val="32D75380"/>
    <w:rsid w:val="32D978AB"/>
    <w:rsid w:val="32DA2B0B"/>
    <w:rsid w:val="32DB4299"/>
    <w:rsid w:val="32DC56D7"/>
    <w:rsid w:val="32DF0D23"/>
    <w:rsid w:val="32DF2AD1"/>
    <w:rsid w:val="32E0684A"/>
    <w:rsid w:val="32E20814"/>
    <w:rsid w:val="32E26A66"/>
    <w:rsid w:val="32E307D9"/>
    <w:rsid w:val="32E3119E"/>
    <w:rsid w:val="32E36116"/>
    <w:rsid w:val="32E61066"/>
    <w:rsid w:val="32E9025A"/>
    <w:rsid w:val="32E94BB8"/>
    <w:rsid w:val="32EA668E"/>
    <w:rsid w:val="32EB53A8"/>
    <w:rsid w:val="32EC0613"/>
    <w:rsid w:val="32ED047E"/>
    <w:rsid w:val="32ED676E"/>
    <w:rsid w:val="32EE71B8"/>
    <w:rsid w:val="32F012EC"/>
    <w:rsid w:val="32F13636"/>
    <w:rsid w:val="32F143F0"/>
    <w:rsid w:val="32F26CA9"/>
    <w:rsid w:val="32F347CF"/>
    <w:rsid w:val="32F56799"/>
    <w:rsid w:val="32F72E33"/>
    <w:rsid w:val="32F742BF"/>
    <w:rsid w:val="32F742D6"/>
    <w:rsid w:val="32F9559C"/>
    <w:rsid w:val="32FA3554"/>
    <w:rsid w:val="32FA5B5D"/>
    <w:rsid w:val="32FB1250"/>
    <w:rsid w:val="32FD22F9"/>
    <w:rsid w:val="32FD73FC"/>
    <w:rsid w:val="32FF7F0C"/>
    <w:rsid w:val="33032801"/>
    <w:rsid w:val="33045A37"/>
    <w:rsid w:val="33046D9D"/>
    <w:rsid w:val="33052102"/>
    <w:rsid w:val="33082597"/>
    <w:rsid w:val="33095DA0"/>
    <w:rsid w:val="330B2BE8"/>
    <w:rsid w:val="330B7D6A"/>
    <w:rsid w:val="330D3AE3"/>
    <w:rsid w:val="330E5109"/>
    <w:rsid w:val="33102FD8"/>
    <w:rsid w:val="331035D3"/>
    <w:rsid w:val="33105381"/>
    <w:rsid w:val="331113E7"/>
    <w:rsid w:val="33111AE9"/>
    <w:rsid w:val="33120D2F"/>
    <w:rsid w:val="331309CD"/>
    <w:rsid w:val="33130BA3"/>
    <w:rsid w:val="33152997"/>
    <w:rsid w:val="33161F7E"/>
    <w:rsid w:val="33163DF2"/>
    <w:rsid w:val="33175E0B"/>
    <w:rsid w:val="33183729"/>
    <w:rsid w:val="3319092F"/>
    <w:rsid w:val="331A1D5C"/>
    <w:rsid w:val="331A61FF"/>
    <w:rsid w:val="331D35FA"/>
    <w:rsid w:val="331D709D"/>
    <w:rsid w:val="331F55C4"/>
    <w:rsid w:val="331F5770"/>
    <w:rsid w:val="33204932"/>
    <w:rsid w:val="3321133C"/>
    <w:rsid w:val="332421A2"/>
    <w:rsid w:val="332443B2"/>
    <w:rsid w:val="33260700"/>
    <w:rsid w:val="33264BA4"/>
    <w:rsid w:val="33285E7F"/>
    <w:rsid w:val="332901F1"/>
    <w:rsid w:val="33297059"/>
    <w:rsid w:val="332A50EA"/>
    <w:rsid w:val="332B11D4"/>
    <w:rsid w:val="332B1C2F"/>
    <w:rsid w:val="332B21BB"/>
    <w:rsid w:val="332B26B4"/>
    <w:rsid w:val="332C05E2"/>
    <w:rsid w:val="332C38F0"/>
    <w:rsid w:val="332D59B4"/>
    <w:rsid w:val="332D5F33"/>
    <w:rsid w:val="332E1CAB"/>
    <w:rsid w:val="33301B34"/>
    <w:rsid w:val="3330332D"/>
    <w:rsid w:val="333077D1"/>
    <w:rsid w:val="3334643D"/>
    <w:rsid w:val="333472C1"/>
    <w:rsid w:val="33354DE7"/>
    <w:rsid w:val="33367A40"/>
    <w:rsid w:val="33395255"/>
    <w:rsid w:val="333A23FE"/>
    <w:rsid w:val="333A41AC"/>
    <w:rsid w:val="333A5D13"/>
    <w:rsid w:val="333C330F"/>
    <w:rsid w:val="333D0B2E"/>
    <w:rsid w:val="333E32D9"/>
    <w:rsid w:val="333E6DEF"/>
    <w:rsid w:val="333F0086"/>
    <w:rsid w:val="33407EE8"/>
    <w:rsid w:val="3341378C"/>
    <w:rsid w:val="33414155"/>
    <w:rsid w:val="33423060"/>
    <w:rsid w:val="33442D39"/>
    <w:rsid w:val="33446DD8"/>
    <w:rsid w:val="33460DA3"/>
    <w:rsid w:val="33482E58"/>
    <w:rsid w:val="334D2131"/>
    <w:rsid w:val="334D3CD7"/>
    <w:rsid w:val="334D7C7F"/>
    <w:rsid w:val="334F28F8"/>
    <w:rsid w:val="334F28FE"/>
    <w:rsid w:val="335021D1"/>
    <w:rsid w:val="33502970"/>
    <w:rsid w:val="335214F5"/>
    <w:rsid w:val="335334BF"/>
    <w:rsid w:val="33537877"/>
    <w:rsid w:val="33547B57"/>
    <w:rsid w:val="33550C7E"/>
    <w:rsid w:val="335702F2"/>
    <w:rsid w:val="33584A7B"/>
    <w:rsid w:val="33590AD6"/>
    <w:rsid w:val="33596447"/>
    <w:rsid w:val="335A2AA0"/>
    <w:rsid w:val="335A44BE"/>
    <w:rsid w:val="335D037A"/>
    <w:rsid w:val="335D13A2"/>
    <w:rsid w:val="335D60A5"/>
    <w:rsid w:val="335E47E5"/>
    <w:rsid w:val="335E60EC"/>
    <w:rsid w:val="335F3C12"/>
    <w:rsid w:val="33613E2E"/>
    <w:rsid w:val="3361798A"/>
    <w:rsid w:val="33633703"/>
    <w:rsid w:val="336376A2"/>
    <w:rsid w:val="336456CD"/>
    <w:rsid w:val="336631F3"/>
    <w:rsid w:val="33664FA1"/>
    <w:rsid w:val="3366594A"/>
    <w:rsid w:val="336713EA"/>
    <w:rsid w:val="336806FD"/>
    <w:rsid w:val="336B2EA4"/>
    <w:rsid w:val="336D1907"/>
    <w:rsid w:val="336D632F"/>
    <w:rsid w:val="336E3860"/>
    <w:rsid w:val="336F02F9"/>
    <w:rsid w:val="336F58E5"/>
    <w:rsid w:val="336F6F2E"/>
    <w:rsid w:val="33705C7C"/>
    <w:rsid w:val="33705E1F"/>
    <w:rsid w:val="3374118B"/>
    <w:rsid w:val="33751688"/>
    <w:rsid w:val="33761017"/>
    <w:rsid w:val="33775400"/>
    <w:rsid w:val="33783ACA"/>
    <w:rsid w:val="337A0999"/>
    <w:rsid w:val="337A5D19"/>
    <w:rsid w:val="337E053C"/>
    <w:rsid w:val="337E08C4"/>
    <w:rsid w:val="337E4351"/>
    <w:rsid w:val="337E6FA4"/>
    <w:rsid w:val="337F0609"/>
    <w:rsid w:val="337F131A"/>
    <w:rsid w:val="337F271B"/>
    <w:rsid w:val="337F6063"/>
    <w:rsid w:val="337F7484"/>
    <w:rsid w:val="337F7C6C"/>
    <w:rsid w:val="3381449D"/>
    <w:rsid w:val="3381627F"/>
    <w:rsid w:val="33837901"/>
    <w:rsid w:val="338418CB"/>
    <w:rsid w:val="338460F9"/>
    <w:rsid w:val="33865643"/>
    <w:rsid w:val="338851EF"/>
    <w:rsid w:val="338A5133"/>
    <w:rsid w:val="338E23A1"/>
    <w:rsid w:val="338E62A6"/>
    <w:rsid w:val="338F229F"/>
    <w:rsid w:val="338F274A"/>
    <w:rsid w:val="339064C2"/>
    <w:rsid w:val="3391261D"/>
    <w:rsid w:val="33923FE8"/>
    <w:rsid w:val="33931A54"/>
    <w:rsid w:val="33947D60"/>
    <w:rsid w:val="33955886"/>
    <w:rsid w:val="339611AA"/>
    <w:rsid w:val="33993163"/>
    <w:rsid w:val="339935C8"/>
    <w:rsid w:val="33997628"/>
    <w:rsid w:val="339A0673"/>
    <w:rsid w:val="339A4C4A"/>
    <w:rsid w:val="339A4E3B"/>
    <w:rsid w:val="339A714C"/>
    <w:rsid w:val="339C044B"/>
    <w:rsid w:val="339E298D"/>
    <w:rsid w:val="339E567C"/>
    <w:rsid w:val="339F04B3"/>
    <w:rsid w:val="339F13C3"/>
    <w:rsid w:val="33A15DF5"/>
    <w:rsid w:val="33A31D51"/>
    <w:rsid w:val="33A37FA3"/>
    <w:rsid w:val="33A42AAA"/>
    <w:rsid w:val="33A55C06"/>
    <w:rsid w:val="33A62F13"/>
    <w:rsid w:val="33A81582"/>
    <w:rsid w:val="33A855B9"/>
    <w:rsid w:val="33A86C01"/>
    <w:rsid w:val="33A930DF"/>
    <w:rsid w:val="33AA7583"/>
    <w:rsid w:val="33AB40EB"/>
    <w:rsid w:val="33AB6E58"/>
    <w:rsid w:val="33AB78C8"/>
    <w:rsid w:val="33AE06F6"/>
    <w:rsid w:val="33AE5FC6"/>
    <w:rsid w:val="33B142A9"/>
    <w:rsid w:val="33B4018B"/>
    <w:rsid w:val="33B4169A"/>
    <w:rsid w:val="33B52810"/>
    <w:rsid w:val="33B71CA0"/>
    <w:rsid w:val="33B73A4E"/>
    <w:rsid w:val="33B757FC"/>
    <w:rsid w:val="33B8023F"/>
    <w:rsid w:val="33B91ADA"/>
    <w:rsid w:val="33BC2E13"/>
    <w:rsid w:val="33BE2F28"/>
    <w:rsid w:val="33C11698"/>
    <w:rsid w:val="33C1667B"/>
    <w:rsid w:val="33C341A1"/>
    <w:rsid w:val="33C362EC"/>
    <w:rsid w:val="33C57F19"/>
    <w:rsid w:val="33C817B8"/>
    <w:rsid w:val="33C83A85"/>
    <w:rsid w:val="33CA3782"/>
    <w:rsid w:val="33CB00B6"/>
    <w:rsid w:val="33CB48B5"/>
    <w:rsid w:val="33D16109"/>
    <w:rsid w:val="33D20888"/>
    <w:rsid w:val="33D26ADA"/>
    <w:rsid w:val="33D41E53"/>
    <w:rsid w:val="33D75E9F"/>
    <w:rsid w:val="33D93883"/>
    <w:rsid w:val="33D967B0"/>
    <w:rsid w:val="33DA14EB"/>
    <w:rsid w:val="33DB1633"/>
    <w:rsid w:val="33DB598F"/>
    <w:rsid w:val="33DC1707"/>
    <w:rsid w:val="33DE0F67"/>
    <w:rsid w:val="33DE6A7A"/>
    <w:rsid w:val="33DF1459"/>
    <w:rsid w:val="33DF6B01"/>
    <w:rsid w:val="33E23B48"/>
    <w:rsid w:val="33E25DE2"/>
    <w:rsid w:val="33E800AC"/>
    <w:rsid w:val="33E83C08"/>
    <w:rsid w:val="33E91CB4"/>
    <w:rsid w:val="33E952FA"/>
    <w:rsid w:val="33EB36F8"/>
    <w:rsid w:val="33EE0FEB"/>
    <w:rsid w:val="33F05B7D"/>
    <w:rsid w:val="33F14D68"/>
    <w:rsid w:val="33F151B2"/>
    <w:rsid w:val="33F167ED"/>
    <w:rsid w:val="33F20F2A"/>
    <w:rsid w:val="33F22CD8"/>
    <w:rsid w:val="33F33B71"/>
    <w:rsid w:val="33F35681"/>
    <w:rsid w:val="33F42B8A"/>
    <w:rsid w:val="33F47202"/>
    <w:rsid w:val="33F56325"/>
    <w:rsid w:val="33FA2372"/>
    <w:rsid w:val="33FB393B"/>
    <w:rsid w:val="33FC5673"/>
    <w:rsid w:val="33FC76B3"/>
    <w:rsid w:val="33FD6A65"/>
    <w:rsid w:val="340117AE"/>
    <w:rsid w:val="34012BCE"/>
    <w:rsid w:val="34014CC9"/>
    <w:rsid w:val="3402116D"/>
    <w:rsid w:val="34030A42"/>
    <w:rsid w:val="34036C94"/>
    <w:rsid w:val="340431F5"/>
    <w:rsid w:val="34076784"/>
    <w:rsid w:val="340A0022"/>
    <w:rsid w:val="340A1DD0"/>
    <w:rsid w:val="340E5B00"/>
    <w:rsid w:val="340F388A"/>
    <w:rsid w:val="340F5638"/>
    <w:rsid w:val="340F73E6"/>
    <w:rsid w:val="34111571"/>
    <w:rsid w:val="34113C0B"/>
    <w:rsid w:val="341176B8"/>
    <w:rsid w:val="34120C85"/>
    <w:rsid w:val="34123093"/>
    <w:rsid w:val="341415C3"/>
    <w:rsid w:val="34142C4F"/>
    <w:rsid w:val="34146DE0"/>
    <w:rsid w:val="341529F1"/>
    <w:rsid w:val="34161EC7"/>
    <w:rsid w:val="341669C7"/>
    <w:rsid w:val="341857C8"/>
    <w:rsid w:val="341923B9"/>
    <w:rsid w:val="341A316E"/>
    <w:rsid w:val="341B222F"/>
    <w:rsid w:val="341D7D55"/>
    <w:rsid w:val="341E3ACD"/>
    <w:rsid w:val="341E7629"/>
    <w:rsid w:val="342003B3"/>
    <w:rsid w:val="3423600E"/>
    <w:rsid w:val="342509B8"/>
    <w:rsid w:val="34252AC1"/>
    <w:rsid w:val="34272EB1"/>
    <w:rsid w:val="3428406E"/>
    <w:rsid w:val="342B1D46"/>
    <w:rsid w:val="342C0CA2"/>
    <w:rsid w:val="342C61EA"/>
    <w:rsid w:val="342C7F98"/>
    <w:rsid w:val="342D788B"/>
    <w:rsid w:val="342F3231"/>
    <w:rsid w:val="342F7A89"/>
    <w:rsid w:val="34311A53"/>
    <w:rsid w:val="3431417A"/>
    <w:rsid w:val="3431759C"/>
    <w:rsid w:val="343230D5"/>
    <w:rsid w:val="34330D86"/>
    <w:rsid w:val="34337579"/>
    <w:rsid w:val="34357203"/>
    <w:rsid w:val="34386029"/>
    <w:rsid w:val="34386F1C"/>
    <w:rsid w:val="3439179E"/>
    <w:rsid w:val="343A408B"/>
    <w:rsid w:val="343B0A4A"/>
    <w:rsid w:val="343B642D"/>
    <w:rsid w:val="343C5323"/>
    <w:rsid w:val="343D03F7"/>
    <w:rsid w:val="343E1A7A"/>
    <w:rsid w:val="343F397F"/>
    <w:rsid w:val="343F77C4"/>
    <w:rsid w:val="343F7E68"/>
    <w:rsid w:val="344023CF"/>
    <w:rsid w:val="34403A44"/>
    <w:rsid w:val="34405134"/>
    <w:rsid w:val="344057F2"/>
    <w:rsid w:val="34405CCB"/>
    <w:rsid w:val="3442156A"/>
    <w:rsid w:val="3442213B"/>
    <w:rsid w:val="34425A0E"/>
    <w:rsid w:val="34430EE4"/>
    <w:rsid w:val="3444356E"/>
    <w:rsid w:val="3445105A"/>
    <w:rsid w:val="34453C05"/>
    <w:rsid w:val="344572AC"/>
    <w:rsid w:val="344730DA"/>
    <w:rsid w:val="344B3EC9"/>
    <w:rsid w:val="344C4197"/>
    <w:rsid w:val="344E43B3"/>
    <w:rsid w:val="345224E6"/>
    <w:rsid w:val="34532335"/>
    <w:rsid w:val="3454129D"/>
    <w:rsid w:val="34544BE3"/>
    <w:rsid w:val="34565D9D"/>
    <w:rsid w:val="34572B3B"/>
    <w:rsid w:val="345A126F"/>
    <w:rsid w:val="345B087E"/>
    <w:rsid w:val="345B0BC7"/>
    <w:rsid w:val="345C0152"/>
    <w:rsid w:val="345C05FB"/>
    <w:rsid w:val="345E036E"/>
    <w:rsid w:val="345E3ECA"/>
    <w:rsid w:val="345E7B09"/>
    <w:rsid w:val="34605E94"/>
    <w:rsid w:val="3461446D"/>
    <w:rsid w:val="34621C0C"/>
    <w:rsid w:val="34627E5E"/>
    <w:rsid w:val="34635125"/>
    <w:rsid w:val="346466B6"/>
    <w:rsid w:val="34680C5E"/>
    <w:rsid w:val="3468639D"/>
    <w:rsid w:val="34690002"/>
    <w:rsid w:val="346911EC"/>
    <w:rsid w:val="346A12AE"/>
    <w:rsid w:val="346C4839"/>
    <w:rsid w:val="346C65E7"/>
    <w:rsid w:val="34703CBA"/>
    <w:rsid w:val="34727975"/>
    <w:rsid w:val="3473350F"/>
    <w:rsid w:val="34757B91"/>
    <w:rsid w:val="34763909"/>
    <w:rsid w:val="34793F31"/>
    <w:rsid w:val="347942C3"/>
    <w:rsid w:val="34797350"/>
    <w:rsid w:val="347A6754"/>
    <w:rsid w:val="347B4B3A"/>
    <w:rsid w:val="347C2868"/>
    <w:rsid w:val="347E456C"/>
    <w:rsid w:val="347E631A"/>
    <w:rsid w:val="34802457"/>
    <w:rsid w:val="348079F5"/>
    <w:rsid w:val="3482405C"/>
    <w:rsid w:val="34825E0A"/>
    <w:rsid w:val="348313DC"/>
    <w:rsid w:val="34837469"/>
    <w:rsid w:val="348576A9"/>
    <w:rsid w:val="348778C5"/>
    <w:rsid w:val="34880F47"/>
    <w:rsid w:val="348C4EDB"/>
    <w:rsid w:val="348E49AA"/>
    <w:rsid w:val="348F14F3"/>
    <w:rsid w:val="348F22D5"/>
    <w:rsid w:val="34902372"/>
    <w:rsid w:val="3491604D"/>
    <w:rsid w:val="34961327"/>
    <w:rsid w:val="34963664"/>
    <w:rsid w:val="34977CCC"/>
    <w:rsid w:val="34990A75"/>
    <w:rsid w:val="34993A3B"/>
    <w:rsid w:val="349A13A6"/>
    <w:rsid w:val="349A28A1"/>
    <w:rsid w:val="349A6506"/>
    <w:rsid w:val="349A75F8"/>
    <w:rsid w:val="349B1AF0"/>
    <w:rsid w:val="349B6ECC"/>
    <w:rsid w:val="349C5F39"/>
    <w:rsid w:val="349F070F"/>
    <w:rsid w:val="34A00986"/>
    <w:rsid w:val="34A5274C"/>
    <w:rsid w:val="34A70826"/>
    <w:rsid w:val="34A70B3B"/>
    <w:rsid w:val="34A83397"/>
    <w:rsid w:val="34A845B2"/>
    <w:rsid w:val="34AA1A15"/>
    <w:rsid w:val="34AA5361"/>
    <w:rsid w:val="34AC10D9"/>
    <w:rsid w:val="34AC3737"/>
    <w:rsid w:val="34AC7BEF"/>
    <w:rsid w:val="34B17206"/>
    <w:rsid w:val="34B34216"/>
    <w:rsid w:val="34B44AE8"/>
    <w:rsid w:val="34B54432"/>
    <w:rsid w:val="34B76C8E"/>
    <w:rsid w:val="34B93E0D"/>
    <w:rsid w:val="34B955A4"/>
    <w:rsid w:val="34BA1A48"/>
    <w:rsid w:val="34BA23E3"/>
    <w:rsid w:val="34BB59B0"/>
    <w:rsid w:val="34BC5E70"/>
    <w:rsid w:val="34BD376F"/>
    <w:rsid w:val="34BD5B6C"/>
    <w:rsid w:val="34BD65C8"/>
    <w:rsid w:val="34BF2BBB"/>
    <w:rsid w:val="34BF35E1"/>
    <w:rsid w:val="34C01029"/>
    <w:rsid w:val="34C019DE"/>
    <w:rsid w:val="34C07527"/>
    <w:rsid w:val="34C12A66"/>
    <w:rsid w:val="34C1512F"/>
    <w:rsid w:val="34C208FD"/>
    <w:rsid w:val="34C214F6"/>
    <w:rsid w:val="34C24459"/>
    <w:rsid w:val="34C401D1"/>
    <w:rsid w:val="34C46423"/>
    <w:rsid w:val="34C603ED"/>
    <w:rsid w:val="34C62E2B"/>
    <w:rsid w:val="34C6524B"/>
    <w:rsid w:val="34C7349A"/>
    <w:rsid w:val="34C861EB"/>
    <w:rsid w:val="34C91C8B"/>
    <w:rsid w:val="34C95639"/>
    <w:rsid w:val="34CA155F"/>
    <w:rsid w:val="34CA520F"/>
    <w:rsid w:val="34CB3681"/>
    <w:rsid w:val="34CE72A2"/>
    <w:rsid w:val="34D10C3C"/>
    <w:rsid w:val="34D128EE"/>
    <w:rsid w:val="34D15E0D"/>
    <w:rsid w:val="34D36666"/>
    <w:rsid w:val="34D47520"/>
    <w:rsid w:val="34D67F04"/>
    <w:rsid w:val="34DD5737"/>
    <w:rsid w:val="34DF4EE9"/>
    <w:rsid w:val="34DF500B"/>
    <w:rsid w:val="34E0506A"/>
    <w:rsid w:val="34E16FD5"/>
    <w:rsid w:val="34E42621"/>
    <w:rsid w:val="34E53CC1"/>
    <w:rsid w:val="34E6283D"/>
    <w:rsid w:val="34E72111"/>
    <w:rsid w:val="34E80FA4"/>
    <w:rsid w:val="34E844F5"/>
    <w:rsid w:val="34E84A10"/>
    <w:rsid w:val="34E9313D"/>
    <w:rsid w:val="34E940DB"/>
    <w:rsid w:val="34ED34EF"/>
    <w:rsid w:val="34F20C90"/>
    <w:rsid w:val="34F30AB6"/>
    <w:rsid w:val="34F32864"/>
    <w:rsid w:val="34F37972"/>
    <w:rsid w:val="34F54A3F"/>
    <w:rsid w:val="34F565DC"/>
    <w:rsid w:val="34F60167"/>
    <w:rsid w:val="34F6444B"/>
    <w:rsid w:val="34F65EF8"/>
    <w:rsid w:val="34F768B1"/>
    <w:rsid w:val="34FD1744"/>
    <w:rsid w:val="34FD6818"/>
    <w:rsid w:val="34FF0E8B"/>
    <w:rsid w:val="34FF56AD"/>
    <w:rsid w:val="350137AB"/>
    <w:rsid w:val="35030C8A"/>
    <w:rsid w:val="35040F15"/>
    <w:rsid w:val="3506199C"/>
    <w:rsid w:val="35066A3B"/>
    <w:rsid w:val="35080904"/>
    <w:rsid w:val="350941E8"/>
    <w:rsid w:val="350A1FD1"/>
    <w:rsid w:val="350C27CB"/>
    <w:rsid w:val="350C46FB"/>
    <w:rsid w:val="350D1617"/>
    <w:rsid w:val="350D2781"/>
    <w:rsid w:val="350D655A"/>
    <w:rsid w:val="350D7F8F"/>
    <w:rsid w:val="350E18C1"/>
    <w:rsid w:val="350E3B42"/>
    <w:rsid w:val="351000D8"/>
    <w:rsid w:val="35100AA2"/>
    <w:rsid w:val="351078BA"/>
    <w:rsid w:val="351153E0"/>
    <w:rsid w:val="35126A86"/>
    <w:rsid w:val="35133044"/>
    <w:rsid w:val="35134CB4"/>
    <w:rsid w:val="351647A5"/>
    <w:rsid w:val="351716C8"/>
    <w:rsid w:val="351729F7"/>
    <w:rsid w:val="3518676F"/>
    <w:rsid w:val="35190631"/>
    <w:rsid w:val="351D29EE"/>
    <w:rsid w:val="351D3220"/>
    <w:rsid w:val="351F18AB"/>
    <w:rsid w:val="35201905"/>
    <w:rsid w:val="35204DC7"/>
    <w:rsid w:val="35215623"/>
    <w:rsid w:val="3522039D"/>
    <w:rsid w:val="3522501B"/>
    <w:rsid w:val="352275ED"/>
    <w:rsid w:val="35231B6E"/>
    <w:rsid w:val="3523404E"/>
    <w:rsid w:val="35241716"/>
    <w:rsid w:val="35246EC1"/>
    <w:rsid w:val="35262C3A"/>
    <w:rsid w:val="352754C6"/>
    <w:rsid w:val="35290D68"/>
    <w:rsid w:val="35292F17"/>
    <w:rsid w:val="352A4011"/>
    <w:rsid w:val="352B6A18"/>
    <w:rsid w:val="352C7D8F"/>
    <w:rsid w:val="352E1AEE"/>
    <w:rsid w:val="35305866"/>
    <w:rsid w:val="35326A11"/>
    <w:rsid w:val="35355F17"/>
    <w:rsid w:val="35363BD7"/>
    <w:rsid w:val="35364B83"/>
    <w:rsid w:val="35366BF5"/>
    <w:rsid w:val="353741CE"/>
    <w:rsid w:val="3538296D"/>
    <w:rsid w:val="35386E11"/>
    <w:rsid w:val="353924AC"/>
    <w:rsid w:val="353A0493"/>
    <w:rsid w:val="353C0E2D"/>
    <w:rsid w:val="353D61D5"/>
    <w:rsid w:val="353E4DA7"/>
    <w:rsid w:val="353E5F01"/>
    <w:rsid w:val="353E7B23"/>
    <w:rsid w:val="353F5AA9"/>
    <w:rsid w:val="35415D9E"/>
    <w:rsid w:val="35435F73"/>
    <w:rsid w:val="3543695F"/>
    <w:rsid w:val="35441312"/>
    <w:rsid w:val="35487054"/>
    <w:rsid w:val="35494B7A"/>
    <w:rsid w:val="354A3C11"/>
    <w:rsid w:val="354A71FF"/>
    <w:rsid w:val="354B02FB"/>
    <w:rsid w:val="354B6F15"/>
    <w:rsid w:val="354E2190"/>
    <w:rsid w:val="354F3660"/>
    <w:rsid w:val="3550415A"/>
    <w:rsid w:val="35511E64"/>
    <w:rsid w:val="355145E5"/>
    <w:rsid w:val="35516825"/>
    <w:rsid w:val="35521E85"/>
    <w:rsid w:val="35531555"/>
    <w:rsid w:val="35541379"/>
    <w:rsid w:val="35552BE9"/>
    <w:rsid w:val="355619A6"/>
    <w:rsid w:val="3556338E"/>
    <w:rsid w:val="35566C66"/>
    <w:rsid w:val="35584DBD"/>
    <w:rsid w:val="35591004"/>
    <w:rsid w:val="35591080"/>
    <w:rsid w:val="355A2DEB"/>
    <w:rsid w:val="355A39A5"/>
    <w:rsid w:val="355A6D87"/>
    <w:rsid w:val="355C2AFF"/>
    <w:rsid w:val="355D2965"/>
    <w:rsid w:val="355D298E"/>
    <w:rsid w:val="355E6877"/>
    <w:rsid w:val="355F614C"/>
    <w:rsid w:val="355F7EFA"/>
    <w:rsid w:val="35606D98"/>
    <w:rsid w:val="35613C72"/>
    <w:rsid w:val="35633E8E"/>
    <w:rsid w:val="356340E9"/>
    <w:rsid w:val="35635770"/>
    <w:rsid w:val="35635BB6"/>
    <w:rsid w:val="35645510"/>
    <w:rsid w:val="35665019"/>
    <w:rsid w:val="35683252"/>
    <w:rsid w:val="35693150"/>
    <w:rsid w:val="356937FD"/>
    <w:rsid w:val="356A265B"/>
    <w:rsid w:val="356B689E"/>
    <w:rsid w:val="356C0B3B"/>
    <w:rsid w:val="356D6ABA"/>
    <w:rsid w:val="356E638F"/>
    <w:rsid w:val="3570461A"/>
    <w:rsid w:val="357240D1"/>
    <w:rsid w:val="35727C2D"/>
    <w:rsid w:val="35760EC9"/>
    <w:rsid w:val="3579545F"/>
    <w:rsid w:val="357B4D9C"/>
    <w:rsid w:val="357C0AAC"/>
    <w:rsid w:val="357D32F9"/>
    <w:rsid w:val="357E56A0"/>
    <w:rsid w:val="357F67EE"/>
    <w:rsid w:val="35832925"/>
    <w:rsid w:val="35841ED2"/>
    <w:rsid w:val="35842862"/>
    <w:rsid w:val="35843ACB"/>
    <w:rsid w:val="358636D8"/>
    <w:rsid w:val="35867B7C"/>
    <w:rsid w:val="35884863"/>
    <w:rsid w:val="358856A2"/>
    <w:rsid w:val="35887450"/>
    <w:rsid w:val="3589141A"/>
    <w:rsid w:val="358A08C4"/>
    <w:rsid w:val="358D148A"/>
    <w:rsid w:val="358E0BDF"/>
    <w:rsid w:val="358E3777"/>
    <w:rsid w:val="358E6411"/>
    <w:rsid w:val="358F4C83"/>
    <w:rsid w:val="359009FB"/>
    <w:rsid w:val="35901861"/>
    <w:rsid w:val="359035BE"/>
    <w:rsid w:val="3591116E"/>
    <w:rsid w:val="359140AD"/>
    <w:rsid w:val="359200AB"/>
    <w:rsid w:val="359202CF"/>
    <w:rsid w:val="359342B5"/>
    <w:rsid w:val="35935DF5"/>
    <w:rsid w:val="35955472"/>
    <w:rsid w:val="359646B2"/>
    <w:rsid w:val="359739F4"/>
    <w:rsid w:val="3598340C"/>
    <w:rsid w:val="359B0BD6"/>
    <w:rsid w:val="359C2EFC"/>
    <w:rsid w:val="359E4EC6"/>
    <w:rsid w:val="359F4876"/>
    <w:rsid w:val="35A324DC"/>
    <w:rsid w:val="35A33CA1"/>
    <w:rsid w:val="35A759AB"/>
    <w:rsid w:val="35A77929"/>
    <w:rsid w:val="35A804C7"/>
    <w:rsid w:val="35A82791"/>
    <w:rsid w:val="35AA696C"/>
    <w:rsid w:val="35AB24AD"/>
    <w:rsid w:val="35AB4A90"/>
    <w:rsid w:val="35AD30DB"/>
    <w:rsid w:val="35AE7CBF"/>
    <w:rsid w:val="35AF70D3"/>
    <w:rsid w:val="35B05725"/>
    <w:rsid w:val="35B30637"/>
    <w:rsid w:val="35B3528C"/>
    <w:rsid w:val="35B458E6"/>
    <w:rsid w:val="35B50461"/>
    <w:rsid w:val="35B53FBD"/>
    <w:rsid w:val="35B9585C"/>
    <w:rsid w:val="35BA245F"/>
    <w:rsid w:val="35BB5A78"/>
    <w:rsid w:val="35BB5CBB"/>
    <w:rsid w:val="35BE3E61"/>
    <w:rsid w:val="35BE5274"/>
    <w:rsid w:val="35C147EC"/>
    <w:rsid w:val="35C30A55"/>
    <w:rsid w:val="35C3492C"/>
    <w:rsid w:val="35C36CBC"/>
    <w:rsid w:val="35C374B8"/>
    <w:rsid w:val="35C67F79"/>
    <w:rsid w:val="35C80866"/>
    <w:rsid w:val="35C812C6"/>
    <w:rsid w:val="35C83CF1"/>
    <w:rsid w:val="35C91817"/>
    <w:rsid w:val="35C948C7"/>
    <w:rsid w:val="35CA5CBB"/>
    <w:rsid w:val="35CB20F5"/>
    <w:rsid w:val="35CC28DC"/>
    <w:rsid w:val="35CC3A8B"/>
    <w:rsid w:val="35CC7031"/>
    <w:rsid w:val="35CD7559"/>
    <w:rsid w:val="35CD7674"/>
    <w:rsid w:val="35CE0C9C"/>
    <w:rsid w:val="35CE6E2D"/>
    <w:rsid w:val="35D17131"/>
    <w:rsid w:val="35D176FA"/>
    <w:rsid w:val="35D5640E"/>
    <w:rsid w:val="35D65248"/>
    <w:rsid w:val="35D7578A"/>
    <w:rsid w:val="35DA2A73"/>
    <w:rsid w:val="35DE0658"/>
    <w:rsid w:val="35DE2769"/>
    <w:rsid w:val="35DF103A"/>
    <w:rsid w:val="35E04D99"/>
    <w:rsid w:val="35E054DE"/>
    <w:rsid w:val="35E17A6C"/>
    <w:rsid w:val="35E30B2B"/>
    <w:rsid w:val="35E46651"/>
    <w:rsid w:val="35E52CA5"/>
    <w:rsid w:val="35E540D5"/>
    <w:rsid w:val="35E6061B"/>
    <w:rsid w:val="35E6279A"/>
    <w:rsid w:val="35EB4936"/>
    <w:rsid w:val="35EB5C31"/>
    <w:rsid w:val="35EB79DF"/>
    <w:rsid w:val="35ED6E0A"/>
    <w:rsid w:val="35EE630E"/>
    <w:rsid w:val="35EE67BF"/>
    <w:rsid w:val="35EF127D"/>
    <w:rsid w:val="35EF64E6"/>
    <w:rsid w:val="35EF74CF"/>
    <w:rsid w:val="35F25212"/>
    <w:rsid w:val="35F37478"/>
    <w:rsid w:val="35F40F8A"/>
    <w:rsid w:val="35F66AB0"/>
    <w:rsid w:val="35F920FC"/>
    <w:rsid w:val="35F92A95"/>
    <w:rsid w:val="35F97693"/>
    <w:rsid w:val="35FA5E74"/>
    <w:rsid w:val="35FB32CE"/>
    <w:rsid w:val="35FB461E"/>
    <w:rsid w:val="35FC7E3E"/>
    <w:rsid w:val="35FD01EF"/>
    <w:rsid w:val="35FD022F"/>
    <w:rsid w:val="35FE2075"/>
    <w:rsid w:val="35FE7713"/>
    <w:rsid w:val="360010EA"/>
    <w:rsid w:val="360016DD"/>
    <w:rsid w:val="360109F6"/>
    <w:rsid w:val="36017203"/>
    <w:rsid w:val="36032F7B"/>
    <w:rsid w:val="36033164"/>
    <w:rsid w:val="360439AB"/>
    <w:rsid w:val="36054810"/>
    <w:rsid w:val="36054F45"/>
    <w:rsid w:val="36055193"/>
    <w:rsid w:val="36056CF3"/>
    <w:rsid w:val="36062A6B"/>
    <w:rsid w:val="36076BE5"/>
    <w:rsid w:val="36080ED1"/>
    <w:rsid w:val="36082AF0"/>
    <w:rsid w:val="36085CF8"/>
    <w:rsid w:val="360C2455"/>
    <w:rsid w:val="360E0E94"/>
    <w:rsid w:val="360F0AA0"/>
    <w:rsid w:val="360F18B9"/>
    <w:rsid w:val="361306A1"/>
    <w:rsid w:val="36162CAE"/>
    <w:rsid w:val="361639F7"/>
    <w:rsid w:val="3619454C"/>
    <w:rsid w:val="361B5455"/>
    <w:rsid w:val="361C06F2"/>
    <w:rsid w:val="361C6AC7"/>
    <w:rsid w:val="361D5122"/>
    <w:rsid w:val="361E6007"/>
    <w:rsid w:val="36201D7F"/>
    <w:rsid w:val="3620283E"/>
    <w:rsid w:val="362115CD"/>
    <w:rsid w:val="36213401"/>
    <w:rsid w:val="362178A5"/>
    <w:rsid w:val="362257A1"/>
    <w:rsid w:val="3623361D"/>
    <w:rsid w:val="36254ED9"/>
    <w:rsid w:val="36257395"/>
    <w:rsid w:val="3626223B"/>
    <w:rsid w:val="36262A6C"/>
    <w:rsid w:val="36280337"/>
    <w:rsid w:val="362A675A"/>
    <w:rsid w:val="362B4280"/>
    <w:rsid w:val="362C0168"/>
    <w:rsid w:val="362F1FC2"/>
    <w:rsid w:val="362F5B1E"/>
    <w:rsid w:val="362F7DFE"/>
    <w:rsid w:val="363126E0"/>
    <w:rsid w:val="36314EF4"/>
    <w:rsid w:val="36321AB2"/>
    <w:rsid w:val="36350803"/>
    <w:rsid w:val="36363350"/>
    <w:rsid w:val="36366012"/>
    <w:rsid w:val="36394BEF"/>
    <w:rsid w:val="36397EFF"/>
    <w:rsid w:val="363A6C0C"/>
    <w:rsid w:val="363E2205"/>
    <w:rsid w:val="363F5D66"/>
    <w:rsid w:val="36405F1E"/>
    <w:rsid w:val="36413AA3"/>
    <w:rsid w:val="36421CF5"/>
    <w:rsid w:val="36423CBE"/>
    <w:rsid w:val="3643337A"/>
    <w:rsid w:val="36443986"/>
    <w:rsid w:val="3645630C"/>
    <w:rsid w:val="3648146F"/>
    <w:rsid w:val="364A0BAA"/>
    <w:rsid w:val="364A6DFC"/>
    <w:rsid w:val="364B0521"/>
    <w:rsid w:val="364B1A21"/>
    <w:rsid w:val="364C2B74"/>
    <w:rsid w:val="364C66D0"/>
    <w:rsid w:val="364D41F6"/>
    <w:rsid w:val="364E600C"/>
    <w:rsid w:val="36511733"/>
    <w:rsid w:val="365142BE"/>
    <w:rsid w:val="36525CB0"/>
    <w:rsid w:val="365272C0"/>
    <w:rsid w:val="36533F02"/>
    <w:rsid w:val="365732C7"/>
    <w:rsid w:val="36585EE3"/>
    <w:rsid w:val="36586E64"/>
    <w:rsid w:val="365D14DF"/>
    <w:rsid w:val="365E1FA0"/>
    <w:rsid w:val="365E2809"/>
    <w:rsid w:val="365E4655"/>
    <w:rsid w:val="365F301D"/>
    <w:rsid w:val="366001AE"/>
    <w:rsid w:val="366028A2"/>
    <w:rsid w:val="3661258C"/>
    <w:rsid w:val="366142FE"/>
    <w:rsid w:val="36617CA1"/>
    <w:rsid w:val="366251C2"/>
    <w:rsid w:val="36650154"/>
    <w:rsid w:val="366517F4"/>
    <w:rsid w:val="36662A3B"/>
    <w:rsid w:val="36676D44"/>
    <w:rsid w:val="366874CF"/>
    <w:rsid w:val="366B150E"/>
    <w:rsid w:val="366D2ED4"/>
    <w:rsid w:val="366E3614"/>
    <w:rsid w:val="366F0610"/>
    <w:rsid w:val="36721EAF"/>
    <w:rsid w:val="36752786"/>
    <w:rsid w:val="3675349A"/>
    <w:rsid w:val="367663E5"/>
    <w:rsid w:val="367663EC"/>
    <w:rsid w:val="36767BF1"/>
    <w:rsid w:val="367774C5"/>
    <w:rsid w:val="36783969"/>
    <w:rsid w:val="36785717"/>
    <w:rsid w:val="3679148F"/>
    <w:rsid w:val="3679323D"/>
    <w:rsid w:val="367A26EA"/>
    <w:rsid w:val="367A76DE"/>
    <w:rsid w:val="367D2D2D"/>
    <w:rsid w:val="367E2601"/>
    <w:rsid w:val="367E6AA5"/>
    <w:rsid w:val="367F425B"/>
    <w:rsid w:val="367F42FB"/>
    <w:rsid w:val="368074F0"/>
    <w:rsid w:val="36820344"/>
    <w:rsid w:val="368237F6"/>
    <w:rsid w:val="36826596"/>
    <w:rsid w:val="36836750"/>
    <w:rsid w:val="36844A03"/>
    <w:rsid w:val="368707DF"/>
    <w:rsid w:val="368A369C"/>
    <w:rsid w:val="368A544A"/>
    <w:rsid w:val="368B496A"/>
    <w:rsid w:val="368C0712"/>
    <w:rsid w:val="368C11C2"/>
    <w:rsid w:val="368E62C3"/>
    <w:rsid w:val="368E7DAA"/>
    <w:rsid w:val="369342FF"/>
    <w:rsid w:val="36941E25"/>
    <w:rsid w:val="36965B9D"/>
    <w:rsid w:val="36981915"/>
    <w:rsid w:val="369A3EC3"/>
    <w:rsid w:val="369B27A6"/>
    <w:rsid w:val="369B5353"/>
    <w:rsid w:val="369B7657"/>
    <w:rsid w:val="369C0E0A"/>
    <w:rsid w:val="369D33CF"/>
    <w:rsid w:val="36A007CA"/>
    <w:rsid w:val="36A0252C"/>
    <w:rsid w:val="36A04C6E"/>
    <w:rsid w:val="36A26508"/>
    <w:rsid w:val="36A302BA"/>
    <w:rsid w:val="36A53D1F"/>
    <w:rsid w:val="36A54032"/>
    <w:rsid w:val="36A6383E"/>
    <w:rsid w:val="36A71B58"/>
    <w:rsid w:val="36A94F03"/>
    <w:rsid w:val="36AA7599"/>
    <w:rsid w:val="36AE0FE6"/>
    <w:rsid w:val="36B026E6"/>
    <w:rsid w:val="36B02969"/>
    <w:rsid w:val="36B02E07"/>
    <w:rsid w:val="36B20815"/>
    <w:rsid w:val="36B424C7"/>
    <w:rsid w:val="36B44275"/>
    <w:rsid w:val="36B45913"/>
    <w:rsid w:val="36B61651"/>
    <w:rsid w:val="36B645D8"/>
    <w:rsid w:val="36B67FED"/>
    <w:rsid w:val="36B85B13"/>
    <w:rsid w:val="36BB6700"/>
    <w:rsid w:val="36BC25F5"/>
    <w:rsid w:val="36BD039A"/>
    <w:rsid w:val="36BD75CE"/>
    <w:rsid w:val="36BE50F4"/>
    <w:rsid w:val="36BF474E"/>
    <w:rsid w:val="36BF4837"/>
    <w:rsid w:val="36C2231F"/>
    <w:rsid w:val="36C36910"/>
    <w:rsid w:val="36C4095C"/>
    <w:rsid w:val="36C546D4"/>
    <w:rsid w:val="36C61A50"/>
    <w:rsid w:val="36C7203A"/>
    <w:rsid w:val="36C87485"/>
    <w:rsid w:val="36C95ACC"/>
    <w:rsid w:val="36CA1CEB"/>
    <w:rsid w:val="36CB4C59"/>
    <w:rsid w:val="36CB4F71"/>
    <w:rsid w:val="36CB6EE8"/>
    <w:rsid w:val="36CC0B7E"/>
    <w:rsid w:val="36CC15BF"/>
    <w:rsid w:val="36CC3B8F"/>
    <w:rsid w:val="36CC5A63"/>
    <w:rsid w:val="36CC6E63"/>
    <w:rsid w:val="36CD5000"/>
    <w:rsid w:val="36CE0AEF"/>
    <w:rsid w:val="36CE3313"/>
    <w:rsid w:val="36D05CA0"/>
    <w:rsid w:val="36D13079"/>
    <w:rsid w:val="36D1652A"/>
    <w:rsid w:val="36D314EA"/>
    <w:rsid w:val="36D40B54"/>
    <w:rsid w:val="36D500B5"/>
    <w:rsid w:val="36D554E4"/>
    <w:rsid w:val="36D72D27"/>
    <w:rsid w:val="36DA0521"/>
    <w:rsid w:val="36DA1F2E"/>
    <w:rsid w:val="36DB5CA6"/>
    <w:rsid w:val="36DE5BAB"/>
    <w:rsid w:val="36DF4B7F"/>
    <w:rsid w:val="36E12CC4"/>
    <w:rsid w:val="36E25ADD"/>
    <w:rsid w:val="36E31C1E"/>
    <w:rsid w:val="36E33D1A"/>
    <w:rsid w:val="36E508D2"/>
    <w:rsid w:val="36E556BA"/>
    <w:rsid w:val="36E6534F"/>
    <w:rsid w:val="36E849C5"/>
    <w:rsid w:val="36E903C3"/>
    <w:rsid w:val="36E92F59"/>
    <w:rsid w:val="36E965BC"/>
    <w:rsid w:val="36EA0E4B"/>
    <w:rsid w:val="36EE36BA"/>
    <w:rsid w:val="36EE3C2B"/>
    <w:rsid w:val="36F11025"/>
    <w:rsid w:val="36F135DA"/>
    <w:rsid w:val="36F14510"/>
    <w:rsid w:val="36F6034A"/>
    <w:rsid w:val="36F869D5"/>
    <w:rsid w:val="36F91CE5"/>
    <w:rsid w:val="36FA269E"/>
    <w:rsid w:val="36FA437E"/>
    <w:rsid w:val="36FB23DD"/>
    <w:rsid w:val="36FB4FD9"/>
    <w:rsid w:val="36FC1E53"/>
    <w:rsid w:val="36FD2516"/>
    <w:rsid w:val="36FF1994"/>
    <w:rsid w:val="3700570C"/>
    <w:rsid w:val="3702421C"/>
    <w:rsid w:val="37024B56"/>
    <w:rsid w:val="370300D4"/>
    <w:rsid w:val="370445C3"/>
    <w:rsid w:val="37052D23"/>
    <w:rsid w:val="37060F75"/>
    <w:rsid w:val="370631AC"/>
    <w:rsid w:val="37070849"/>
    <w:rsid w:val="37076A9B"/>
    <w:rsid w:val="37081AE3"/>
    <w:rsid w:val="37092982"/>
    <w:rsid w:val="370A0339"/>
    <w:rsid w:val="370C4BF0"/>
    <w:rsid w:val="370E1BD7"/>
    <w:rsid w:val="370E7B58"/>
    <w:rsid w:val="370F3282"/>
    <w:rsid w:val="370F3593"/>
    <w:rsid w:val="37103B2F"/>
    <w:rsid w:val="37103BA1"/>
    <w:rsid w:val="37105807"/>
    <w:rsid w:val="371116C7"/>
    <w:rsid w:val="37125486"/>
    <w:rsid w:val="37144823"/>
    <w:rsid w:val="37164F30"/>
    <w:rsid w:val="37182A56"/>
    <w:rsid w:val="37184804"/>
    <w:rsid w:val="371A5359"/>
    <w:rsid w:val="371B50A8"/>
    <w:rsid w:val="371D62BE"/>
    <w:rsid w:val="371F2036"/>
    <w:rsid w:val="371F5B92"/>
    <w:rsid w:val="37203091"/>
    <w:rsid w:val="37204783"/>
    <w:rsid w:val="37210533"/>
    <w:rsid w:val="37226CD3"/>
    <w:rsid w:val="3724764D"/>
    <w:rsid w:val="37247C78"/>
    <w:rsid w:val="3727713D"/>
    <w:rsid w:val="372B0696"/>
    <w:rsid w:val="372B2789"/>
    <w:rsid w:val="372C6A15"/>
    <w:rsid w:val="372E42C6"/>
    <w:rsid w:val="372E50BE"/>
    <w:rsid w:val="372E5DD5"/>
    <w:rsid w:val="37304F10"/>
    <w:rsid w:val="37321D6A"/>
    <w:rsid w:val="37337890"/>
    <w:rsid w:val="37347B6A"/>
    <w:rsid w:val="3736112E"/>
    <w:rsid w:val="37375D9D"/>
    <w:rsid w:val="37393C83"/>
    <w:rsid w:val="373B4A03"/>
    <w:rsid w:val="373B4B09"/>
    <w:rsid w:val="373B6744"/>
    <w:rsid w:val="373C5B22"/>
    <w:rsid w:val="373D24BC"/>
    <w:rsid w:val="373D64A8"/>
    <w:rsid w:val="373E3439"/>
    <w:rsid w:val="37404D66"/>
    <w:rsid w:val="37411100"/>
    <w:rsid w:val="37415715"/>
    <w:rsid w:val="374355E6"/>
    <w:rsid w:val="37461780"/>
    <w:rsid w:val="37462A9B"/>
    <w:rsid w:val="37464E8F"/>
    <w:rsid w:val="374750E9"/>
    <w:rsid w:val="3747525F"/>
    <w:rsid w:val="374A2D75"/>
    <w:rsid w:val="374B4187"/>
    <w:rsid w:val="374B4BD9"/>
    <w:rsid w:val="374B6987"/>
    <w:rsid w:val="374C2700"/>
    <w:rsid w:val="374D6BA3"/>
    <w:rsid w:val="374E1695"/>
    <w:rsid w:val="374E729B"/>
    <w:rsid w:val="375241BA"/>
    <w:rsid w:val="37531CE0"/>
    <w:rsid w:val="37537F32"/>
    <w:rsid w:val="3756532C"/>
    <w:rsid w:val="375717D0"/>
    <w:rsid w:val="37572616"/>
    <w:rsid w:val="37575D72"/>
    <w:rsid w:val="37580572"/>
    <w:rsid w:val="37582A0C"/>
    <w:rsid w:val="375A306E"/>
    <w:rsid w:val="375A4E1C"/>
    <w:rsid w:val="375B195B"/>
    <w:rsid w:val="375B2943"/>
    <w:rsid w:val="375C5AE3"/>
    <w:rsid w:val="375F0685"/>
    <w:rsid w:val="375F2433"/>
    <w:rsid w:val="375F2756"/>
    <w:rsid w:val="375F2F36"/>
    <w:rsid w:val="37602999"/>
    <w:rsid w:val="37623CD1"/>
    <w:rsid w:val="37642688"/>
    <w:rsid w:val="37645C9B"/>
    <w:rsid w:val="37663048"/>
    <w:rsid w:val="376A75AF"/>
    <w:rsid w:val="376B0DD8"/>
    <w:rsid w:val="376C2499"/>
    <w:rsid w:val="376C2CB3"/>
    <w:rsid w:val="376E112F"/>
    <w:rsid w:val="37702892"/>
    <w:rsid w:val="377169F8"/>
    <w:rsid w:val="377322E9"/>
    <w:rsid w:val="37733B34"/>
    <w:rsid w:val="37743B32"/>
    <w:rsid w:val="377441F5"/>
    <w:rsid w:val="377472CC"/>
    <w:rsid w:val="37757EA8"/>
    <w:rsid w:val="37764687"/>
    <w:rsid w:val="37767E4C"/>
    <w:rsid w:val="377718C3"/>
    <w:rsid w:val="37773C20"/>
    <w:rsid w:val="37797999"/>
    <w:rsid w:val="377B0440"/>
    <w:rsid w:val="377C4D93"/>
    <w:rsid w:val="377D0B0B"/>
    <w:rsid w:val="37803C1E"/>
    <w:rsid w:val="378175ED"/>
    <w:rsid w:val="378219F7"/>
    <w:rsid w:val="37824373"/>
    <w:rsid w:val="37826121"/>
    <w:rsid w:val="378565A4"/>
    <w:rsid w:val="378679C0"/>
    <w:rsid w:val="37887BDC"/>
    <w:rsid w:val="37895702"/>
    <w:rsid w:val="378A7AC8"/>
    <w:rsid w:val="378C0D4E"/>
    <w:rsid w:val="378C7D8E"/>
    <w:rsid w:val="378D37BD"/>
    <w:rsid w:val="378E2D18"/>
    <w:rsid w:val="378F18EA"/>
    <w:rsid w:val="3790083E"/>
    <w:rsid w:val="37903FFB"/>
    <w:rsid w:val="37906A90"/>
    <w:rsid w:val="37926247"/>
    <w:rsid w:val="379301A6"/>
    <w:rsid w:val="37955E55"/>
    <w:rsid w:val="37985945"/>
    <w:rsid w:val="37991DE9"/>
    <w:rsid w:val="379966FF"/>
    <w:rsid w:val="379C71E3"/>
    <w:rsid w:val="379D5FFC"/>
    <w:rsid w:val="379E11AD"/>
    <w:rsid w:val="379F0A81"/>
    <w:rsid w:val="37A02F1C"/>
    <w:rsid w:val="37A4078E"/>
    <w:rsid w:val="37A40924"/>
    <w:rsid w:val="37A4730E"/>
    <w:rsid w:val="37A64595"/>
    <w:rsid w:val="37A750A3"/>
    <w:rsid w:val="37A84685"/>
    <w:rsid w:val="37A85249"/>
    <w:rsid w:val="37AB26BF"/>
    <w:rsid w:val="37AC5C04"/>
    <w:rsid w:val="37B07132"/>
    <w:rsid w:val="37B278F0"/>
    <w:rsid w:val="37B54627"/>
    <w:rsid w:val="37B72FEC"/>
    <w:rsid w:val="37BC2B2A"/>
    <w:rsid w:val="37BE184F"/>
    <w:rsid w:val="37BF1123"/>
    <w:rsid w:val="37BF2ED1"/>
    <w:rsid w:val="37BF606D"/>
    <w:rsid w:val="37C141B0"/>
    <w:rsid w:val="37C16C4A"/>
    <w:rsid w:val="37C16E7D"/>
    <w:rsid w:val="37C537C3"/>
    <w:rsid w:val="37C815BB"/>
    <w:rsid w:val="37C91FA2"/>
    <w:rsid w:val="37C93D50"/>
    <w:rsid w:val="37CB2EC3"/>
    <w:rsid w:val="37CB6607"/>
    <w:rsid w:val="37CB7AC8"/>
    <w:rsid w:val="37CD1A92"/>
    <w:rsid w:val="37CD3840"/>
    <w:rsid w:val="37CF02BB"/>
    <w:rsid w:val="37D13DAE"/>
    <w:rsid w:val="37D26EE1"/>
    <w:rsid w:val="37D44B9E"/>
    <w:rsid w:val="37D74D54"/>
    <w:rsid w:val="37DE28F1"/>
    <w:rsid w:val="37DF3574"/>
    <w:rsid w:val="37DF63B2"/>
    <w:rsid w:val="37E07F46"/>
    <w:rsid w:val="37E1553E"/>
    <w:rsid w:val="37E34E93"/>
    <w:rsid w:val="37E4070D"/>
    <w:rsid w:val="37E44598"/>
    <w:rsid w:val="37E54E4D"/>
    <w:rsid w:val="37E62B54"/>
    <w:rsid w:val="37E666B0"/>
    <w:rsid w:val="37E868CC"/>
    <w:rsid w:val="37EB141B"/>
    <w:rsid w:val="37EE5BA4"/>
    <w:rsid w:val="37F00FC5"/>
    <w:rsid w:val="37F012DD"/>
    <w:rsid w:val="37F039D3"/>
    <w:rsid w:val="37F27AB7"/>
    <w:rsid w:val="37F27D0C"/>
    <w:rsid w:val="37F61027"/>
    <w:rsid w:val="37F726DE"/>
    <w:rsid w:val="37F84E6C"/>
    <w:rsid w:val="37F9453D"/>
    <w:rsid w:val="37FA54A4"/>
    <w:rsid w:val="37FA5CA2"/>
    <w:rsid w:val="37FB02A2"/>
    <w:rsid w:val="37FB1CC3"/>
    <w:rsid w:val="37FC1C69"/>
    <w:rsid w:val="37FC5FBA"/>
    <w:rsid w:val="37FD3BF7"/>
    <w:rsid w:val="37FD4895"/>
    <w:rsid w:val="37FE7E9E"/>
    <w:rsid w:val="37FF59C4"/>
    <w:rsid w:val="37FF6ACD"/>
    <w:rsid w:val="3800568E"/>
    <w:rsid w:val="38006815"/>
    <w:rsid w:val="380134EA"/>
    <w:rsid w:val="38034182"/>
    <w:rsid w:val="38034419"/>
    <w:rsid w:val="38042FDA"/>
    <w:rsid w:val="380576AC"/>
    <w:rsid w:val="380704B7"/>
    <w:rsid w:val="38074C5D"/>
    <w:rsid w:val="38076B0E"/>
    <w:rsid w:val="38080D1C"/>
    <w:rsid w:val="38097C2A"/>
    <w:rsid w:val="380A05F1"/>
    <w:rsid w:val="380A0947"/>
    <w:rsid w:val="380B25BB"/>
    <w:rsid w:val="380C76DC"/>
    <w:rsid w:val="380E28C0"/>
    <w:rsid w:val="380E7CEF"/>
    <w:rsid w:val="380F5C07"/>
    <w:rsid w:val="38100088"/>
    <w:rsid w:val="38121956"/>
    <w:rsid w:val="381256F7"/>
    <w:rsid w:val="3814261C"/>
    <w:rsid w:val="381458EC"/>
    <w:rsid w:val="381551E7"/>
    <w:rsid w:val="3818782C"/>
    <w:rsid w:val="38190834"/>
    <w:rsid w:val="38194620"/>
    <w:rsid w:val="38196A86"/>
    <w:rsid w:val="381A1C39"/>
    <w:rsid w:val="381C1E33"/>
    <w:rsid w:val="381E5E4A"/>
    <w:rsid w:val="381F1BC2"/>
    <w:rsid w:val="38203594"/>
    <w:rsid w:val="38205A11"/>
    <w:rsid w:val="38207E14"/>
    <w:rsid w:val="38216165"/>
    <w:rsid w:val="382258AB"/>
    <w:rsid w:val="382370C2"/>
    <w:rsid w:val="3825367C"/>
    <w:rsid w:val="3827358A"/>
    <w:rsid w:val="382739D8"/>
    <w:rsid w:val="382835A3"/>
    <w:rsid w:val="382A2A41"/>
    <w:rsid w:val="382B0567"/>
    <w:rsid w:val="382D2531"/>
    <w:rsid w:val="382E459A"/>
    <w:rsid w:val="382F0DF9"/>
    <w:rsid w:val="382F0F19"/>
    <w:rsid w:val="382F1DF5"/>
    <w:rsid w:val="382F696C"/>
    <w:rsid w:val="38303DCF"/>
    <w:rsid w:val="383113F8"/>
    <w:rsid w:val="383218F5"/>
    <w:rsid w:val="3833057A"/>
    <w:rsid w:val="383314EE"/>
    <w:rsid w:val="38337CEE"/>
    <w:rsid w:val="38364B13"/>
    <w:rsid w:val="38367638"/>
    <w:rsid w:val="38396FD0"/>
    <w:rsid w:val="383B2EA0"/>
    <w:rsid w:val="383E5288"/>
    <w:rsid w:val="383E7A97"/>
    <w:rsid w:val="383F16EE"/>
    <w:rsid w:val="383F3871"/>
    <w:rsid w:val="38404012"/>
    <w:rsid w:val="38430768"/>
    <w:rsid w:val="384358B1"/>
    <w:rsid w:val="384474FD"/>
    <w:rsid w:val="38454CBB"/>
    <w:rsid w:val="38483D6F"/>
    <w:rsid w:val="384855BD"/>
    <w:rsid w:val="38486B60"/>
    <w:rsid w:val="384A40FD"/>
    <w:rsid w:val="384B0C09"/>
    <w:rsid w:val="384B0DA8"/>
    <w:rsid w:val="384B29B7"/>
    <w:rsid w:val="384C458D"/>
    <w:rsid w:val="384E2773"/>
    <w:rsid w:val="38502673"/>
    <w:rsid w:val="38513B03"/>
    <w:rsid w:val="38520940"/>
    <w:rsid w:val="38521114"/>
    <w:rsid w:val="38523D46"/>
    <w:rsid w:val="38543F62"/>
    <w:rsid w:val="38545107"/>
    <w:rsid w:val="38545D10"/>
    <w:rsid w:val="38556247"/>
    <w:rsid w:val="38561A88"/>
    <w:rsid w:val="3856279B"/>
    <w:rsid w:val="385839D6"/>
    <w:rsid w:val="385950D4"/>
    <w:rsid w:val="38595E23"/>
    <w:rsid w:val="385A5918"/>
    <w:rsid w:val="385F5C69"/>
    <w:rsid w:val="38600572"/>
    <w:rsid w:val="3862667F"/>
    <w:rsid w:val="38635BD2"/>
    <w:rsid w:val="38651CCB"/>
    <w:rsid w:val="38653A79"/>
    <w:rsid w:val="38664899"/>
    <w:rsid w:val="38677559"/>
    <w:rsid w:val="38682F01"/>
    <w:rsid w:val="38685317"/>
    <w:rsid w:val="3869321A"/>
    <w:rsid w:val="386944F1"/>
    <w:rsid w:val="386A5533"/>
    <w:rsid w:val="386A72E1"/>
    <w:rsid w:val="386C12AB"/>
    <w:rsid w:val="386C2B80"/>
    <w:rsid w:val="386C3059"/>
    <w:rsid w:val="386C4830"/>
    <w:rsid w:val="386C6F58"/>
    <w:rsid w:val="386D5023"/>
    <w:rsid w:val="386E092C"/>
    <w:rsid w:val="386E2FB9"/>
    <w:rsid w:val="38703781"/>
    <w:rsid w:val="3870620F"/>
    <w:rsid w:val="38765C86"/>
    <w:rsid w:val="387737AC"/>
    <w:rsid w:val="387939C8"/>
    <w:rsid w:val="38795FFC"/>
    <w:rsid w:val="38797524"/>
    <w:rsid w:val="387B14EE"/>
    <w:rsid w:val="387C0205"/>
    <w:rsid w:val="387C3B31"/>
    <w:rsid w:val="387F134E"/>
    <w:rsid w:val="3880197B"/>
    <w:rsid w:val="38807F2F"/>
    <w:rsid w:val="3881462B"/>
    <w:rsid w:val="38815493"/>
    <w:rsid w:val="38826356"/>
    <w:rsid w:val="38877E6A"/>
    <w:rsid w:val="38883C0B"/>
    <w:rsid w:val="388873C0"/>
    <w:rsid w:val="388D2FD0"/>
    <w:rsid w:val="388D4D7E"/>
    <w:rsid w:val="388F1580"/>
    <w:rsid w:val="388F3815"/>
    <w:rsid w:val="38905D4D"/>
    <w:rsid w:val="3891486E"/>
    <w:rsid w:val="38920276"/>
    <w:rsid w:val="38926838"/>
    <w:rsid w:val="389301DF"/>
    <w:rsid w:val="38934A8A"/>
    <w:rsid w:val="3894435E"/>
    <w:rsid w:val="3896128B"/>
    <w:rsid w:val="38966328"/>
    <w:rsid w:val="389837A1"/>
    <w:rsid w:val="38983E4E"/>
    <w:rsid w:val="38991974"/>
    <w:rsid w:val="38994475"/>
    <w:rsid w:val="389A012C"/>
    <w:rsid w:val="389C7B46"/>
    <w:rsid w:val="389E07B4"/>
    <w:rsid w:val="389E342F"/>
    <w:rsid w:val="389E57EA"/>
    <w:rsid w:val="38A00F55"/>
    <w:rsid w:val="38A04AB1"/>
    <w:rsid w:val="38A0797F"/>
    <w:rsid w:val="38A24CCD"/>
    <w:rsid w:val="38A271EE"/>
    <w:rsid w:val="38A37DA5"/>
    <w:rsid w:val="38A722E3"/>
    <w:rsid w:val="38A81570"/>
    <w:rsid w:val="38A84119"/>
    <w:rsid w:val="38A8605B"/>
    <w:rsid w:val="38A87E0A"/>
    <w:rsid w:val="38AA327E"/>
    <w:rsid w:val="38AC5B9E"/>
    <w:rsid w:val="38AD4183"/>
    <w:rsid w:val="38AE6BEE"/>
    <w:rsid w:val="38AF2F46"/>
    <w:rsid w:val="38B16CBE"/>
    <w:rsid w:val="38B247E4"/>
    <w:rsid w:val="38B44A00"/>
    <w:rsid w:val="38B527A2"/>
    <w:rsid w:val="38B56C48"/>
    <w:rsid w:val="38B90269"/>
    <w:rsid w:val="38BA618A"/>
    <w:rsid w:val="38BB18EB"/>
    <w:rsid w:val="38BB6715"/>
    <w:rsid w:val="38BE13DB"/>
    <w:rsid w:val="38BE762D"/>
    <w:rsid w:val="38BF01EF"/>
    <w:rsid w:val="38C05A8C"/>
    <w:rsid w:val="38C22C79"/>
    <w:rsid w:val="38C2711D"/>
    <w:rsid w:val="38C30775"/>
    <w:rsid w:val="38C43CA9"/>
    <w:rsid w:val="38C60AFB"/>
    <w:rsid w:val="38C84008"/>
    <w:rsid w:val="38C904AC"/>
    <w:rsid w:val="38C96CFA"/>
    <w:rsid w:val="38CA4224"/>
    <w:rsid w:val="38CD40DD"/>
    <w:rsid w:val="38CD7870"/>
    <w:rsid w:val="38CF1788"/>
    <w:rsid w:val="38D64977"/>
    <w:rsid w:val="38D64F16"/>
    <w:rsid w:val="38D71A7A"/>
    <w:rsid w:val="38D96215"/>
    <w:rsid w:val="38D97FC3"/>
    <w:rsid w:val="38DA5C1E"/>
    <w:rsid w:val="38DB2D8F"/>
    <w:rsid w:val="38DB3D3B"/>
    <w:rsid w:val="38DD7AB3"/>
    <w:rsid w:val="38DE382B"/>
    <w:rsid w:val="38DF1C9C"/>
    <w:rsid w:val="38E01351"/>
    <w:rsid w:val="38E04A8D"/>
    <w:rsid w:val="38E057F5"/>
    <w:rsid w:val="38E166E6"/>
    <w:rsid w:val="38E3642C"/>
    <w:rsid w:val="38E452E6"/>
    <w:rsid w:val="38E5105E"/>
    <w:rsid w:val="38E54BBA"/>
    <w:rsid w:val="38E6798D"/>
    <w:rsid w:val="38E70932"/>
    <w:rsid w:val="38E71D8F"/>
    <w:rsid w:val="38E726E0"/>
    <w:rsid w:val="38E95F98"/>
    <w:rsid w:val="38EA1BB4"/>
    <w:rsid w:val="38EC7CF6"/>
    <w:rsid w:val="38ED0146"/>
    <w:rsid w:val="38ED34A1"/>
    <w:rsid w:val="38EE7F12"/>
    <w:rsid w:val="38EF1B03"/>
    <w:rsid w:val="38F1355F"/>
    <w:rsid w:val="38F13F50"/>
    <w:rsid w:val="38F30332"/>
    <w:rsid w:val="38F44DFD"/>
    <w:rsid w:val="38F45B4D"/>
    <w:rsid w:val="38F51576"/>
    <w:rsid w:val="38F66DC7"/>
    <w:rsid w:val="38F8669B"/>
    <w:rsid w:val="38FB187D"/>
    <w:rsid w:val="38FB43DD"/>
    <w:rsid w:val="38FB7AFC"/>
    <w:rsid w:val="38FD0155"/>
    <w:rsid w:val="38FF383F"/>
    <w:rsid w:val="39002936"/>
    <w:rsid w:val="39007D86"/>
    <w:rsid w:val="3901774C"/>
    <w:rsid w:val="39022B3D"/>
    <w:rsid w:val="39026B4E"/>
    <w:rsid w:val="39026E9A"/>
    <w:rsid w:val="39033292"/>
    <w:rsid w:val="3904360A"/>
    <w:rsid w:val="39044C92"/>
    <w:rsid w:val="39050F4C"/>
    <w:rsid w:val="3905525C"/>
    <w:rsid w:val="39056038"/>
    <w:rsid w:val="3906288A"/>
    <w:rsid w:val="390668B0"/>
    <w:rsid w:val="39095129"/>
    <w:rsid w:val="390A36FD"/>
    <w:rsid w:val="390B7D44"/>
    <w:rsid w:val="390D4673"/>
    <w:rsid w:val="391060DB"/>
    <w:rsid w:val="39110376"/>
    <w:rsid w:val="39111E53"/>
    <w:rsid w:val="391159AF"/>
    <w:rsid w:val="391334D5"/>
    <w:rsid w:val="3914766B"/>
    <w:rsid w:val="391536F1"/>
    <w:rsid w:val="39161217"/>
    <w:rsid w:val="39167469"/>
    <w:rsid w:val="391C0E7F"/>
    <w:rsid w:val="391D4354"/>
    <w:rsid w:val="3920494E"/>
    <w:rsid w:val="39214FEA"/>
    <w:rsid w:val="3923325A"/>
    <w:rsid w:val="39241572"/>
    <w:rsid w:val="392522C2"/>
    <w:rsid w:val="39281BF8"/>
    <w:rsid w:val="39286212"/>
    <w:rsid w:val="392A2FD2"/>
    <w:rsid w:val="392B110B"/>
    <w:rsid w:val="392B67E5"/>
    <w:rsid w:val="392D1B7A"/>
    <w:rsid w:val="392E116B"/>
    <w:rsid w:val="392E348B"/>
    <w:rsid w:val="392F4087"/>
    <w:rsid w:val="3930376D"/>
    <w:rsid w:val="393357C5"/>
    <w:rsid w:val="39335925"/>
    <w:rsid w:val="39371CAA"/>
    <w:rsid w:val="393E467F"/>
    <w:rsid w:val="393F61B4"/>
    <w:rsid w:val="39400042"/>
    <w:rsid w:val="3940537B"/>
    <w:rsid w:val="3942391C"/>
    <w:rsid w:val="39425F1D"/>
    <w:rsid w:val="3944392D"/>
    <w:rsid w:val="39455658"/>
    <w:rsid w:val="39463C3B"/>
    <w:rsid w:val="39475B90"/>
    <w:rsid w:val="39481D76"/>
    <w:rsid w:val="39482E44"/>
    <w:rsid w:val="394918E8"/>
    <w:rsid w:val="39495149"/>
    <w:rsid w:val="39497186"/>
    <w:rsid w:val="394A0E7B"/>
    <w:rsid w:val="394A2C6F"/>
    <w:rsid w:val="394A3A4C"/>
    <w:rsid w:val="394B64EB"/>
    <w:rsid w:val="394B7038"/>
    <w:rsid w:val="394E275F"/>
    <w:rsid w:val="394F2FD2"/>
    <w:rsid w:val="394F631B"/>
    <w:rsid w:val="394F6ADF"/>
    <w:rsid w:val="39504729"/>
    <w:rsid w:val="395064D7"/>
    <w:rsid w:val="3951412A"/>
    <w:rsid w:val="39514B56"/>
    <w:rsid w:val="395229F4"/>
    <w:rsid w:val="39523C70"/>
    <w:rsid w:val="39530F83"/>
    <w:rsid w:val="39535FC7"/>
    <w:rsid w:val="3954056F"/>
    <w:rsid w:val="3954251C"/>
    <w:rsid w:val="395432A1"/>
    <w:rsid w:val="39547B69"/>
    <w:rsid w:val="39555F8E"/>
    <w:rsid w:val="39557EB9"/>
    <w:rsid w:val="39561614"/>
    <w:rsid w:val="39581352"/>
    <w:rsid w:val="39583195"/>
    <w:rsid w:val="395A1104"/>
    <w:rsid w:val="395A2F8C"/>
    <w:rsid w:val="395B30CE"/>
    <w:rsid w:val="395B34F4"/>
    <w:rsid w:val="395B4E7C"/>
    <w:rsid w:val="395D0BF4"/>
    <w:rsid w:val="395D53FC"/>
    <w:rsid w:val="395D6CF0"/>
    <w:rsid w:val="395E5A74"/>
    <w:rsid w:val="395F2BBE"/>
    <w:rsid w:val="395F496C"/>
    <w:rsid w:val="395F671A"/>
    <w:rsid w:val="39602053"/>
    <w:rsid w:val="396047E2"/>
    <w:rsid w:val="396200A3"/>
    <w:rsid w:val="396445F3"/>
    <w:rsid w:val="39650654"/>
    <w:rsid w:val="39651C20"/>
    <w:rsid w:val="39653A06"/>
    <w:rsid w:val="39665CFF"/>
    <w:rsid w:val="396667BB"/>
    <w:rsid w:val="39693A3D"/>
    <w:rsid w:val="396B72C6"/>
    <w:rsid w:val="396E1053"/>
    <w:rsid w:val="396F26D5"/>
    <w:rsid w:val="39700927"/>
    <w:rsid w:val="39701A1D"/>
    <w:rsid w:val="397128FF"/>
    <w:rsid w:val="3971469F"/>
    <w:rsid w:val="397321C6"/>
    <w:rsid w:val="39736669"/>
    <w:rsid w:val="39750149"/>
    <w:rsid w:val="39755F3E"/>
    <w:rsid w:val="397C551E"/>
    <w:rsid w:val="397D4DF2"/>
    <w:rsid w:val="397D64A5"/>
    <w:rsid w:val="397F0B6A"/>
    <w:rsid w:val="397F3342"/>
    <w:rsid w:val="398203AB"/>
    <w:rsid w:val="3982065B"/>
    <w:rsid w:val="39821EEE"/>
    <w:rsid w:val="39822409"/>
    <w:rsid w:val="39837710"/>
    <w:rsid w:val="39842625"/>
    <w:rsid w:val="39845795"/>
    <w:rsid w:val="39846181"/>
    <w:rsid w:val="39856BCB"/>
    <w:rsid w:val="39862D60"/>
    <w:rsid w:val="39873EC3"/>
    <w:rsid w:val="39874E4E"/>
    <w:rsid w:val="39875C71"/>
    <w:rsid w:val="398B5E7A"/>
    <w:rsid w:val="398D1154"/>
    <w:rsid w:val="398D54B8"/>
    <w:rsid w:val="398E5251"/>
    <w:rsid w:val="398F0CF0"/>
    <w:rsid w:val="39904B26"/>
    <w:rsid w:val="39911C60"/>
    <w:rsid w:val="399129FF"/>
    <w:rsid w:val="39921E57"/>
    <w:rsid w:val="399355FE"/>
    <w:rsid w:val="39943C53"/>
    <w:rsid w:val="399545D1"/>
    <w:rsid w:val="39954715"/>
    <w:rsid w:val="399A1E48"/>
    <w:rsid w:val="399A3BF6"/>
    <w:rsid w:val="399A6AFF"/>
    <w:rsid w:val="399B38F7"/>
    <w:rsid w:val="399B4889"/>
    <w:rsid w:val="399C171C"/>
    <w:rsid w:val="399D393F"/>
    <w:rsid w:val="399D6836"/>
    <w:rsid w:val="399F0697"/>
    <w:rsid w:val="39A0451D"/>
    <w:rsid w:val="39A102D5"/>
    <w:rsid w:val="39A15A94"/>
    <w:rsid w:val="39A16D33"/>
    <w:rsid w:val="39A20CFD"/>
    <w:rsid w:val="39A22499"/>
    <w:rsid w:val="39A22AAB"/>
    <w:rsid w:val="39A30FB9"/>
    <w:rsid w:val="39A405D1"/>
    <w:rsid w:val="39A86313"/>
    <w:rsid w:val="39A97400"/>
    <w:rsid w:val="39AA58F8"/>
    <w:rsid w:val="39AC10E7"/>
    <w:rsid w:val="39AD0219"/>
    <w:rsid w:val="39AE31FE"/>
    <w:rsid w:val="39AF71E9"/>
    <w:rsid w:val="39B01355"/>
    <w:rsid w:val="39B0341A"/>
    <w:rsid w:val="39B05C43"/>
    <w:rsid w:val="39B079DC"/>
    <w:rsid w:val="39B107B4"/>
    <w:rsid w:val="39B114B9"/>
    <w:rsid w:val="39B34CB8"/>
    <w:rsid w:val="39B50A30"/>
    <w:rsid w:val="39B562CC"/>
    <w:rsid w:val="39B6421F"/>
    <w:rsid w:val="39B669C3"/>
    <w:rsid w:val="39B72177"/>
    <w:rsid w:val="39B822CE"/>
    <w:rsid w:val="39B825CE"/>
    <w:rsid w:val="39B8407C"/>
    <w:rsid w:val="39B87344"/>
    <w:rsid w:val="39BA1FF7"/>
    <w:rsid w:val="39BA2509"/>
    <w:rsid w:val="39BA729B"/>
    <w:rsid w:val="39BA7DF4"/>
    <w:rsid w:val="39BC478D"/>
    <w:rsid w:val="39BC4EF2"/>
    <w:rsid w:val="39BD7BEA"/>
    <w:rsid w:val="39BE7669"/>
    <w:rsid w:val="39BF18AF"/>
    <w:rsid w:val="39BF2767"/>
    <w:rsid w:val="39BF365D"/>
    <w:rsid w:val="39C317F1"/>
    <w:rsid w:val="39C3205A"/>
    <w:rsid w:val="39C3706E"/>
    <w:rsid w:val="39C41070"/>
    <w:rsid w:val="39C62C3D"/>
    <w:rsid w:val="39C66799"/>
    <w:rsid w:val="39C762EC"/>
    <w:rsid w:val="39CB3DB0"/>
    <w:rsid w:val="39CC2FA3"/>
    <w:rsid w:val="39CF563E"/>
    <w:rsid w:val="39D01763"/>
    <w:rsid w:val="39D215E2"/>
    <w:rsid w:val="39D30F90"/>
    <w:rsid w:val="39D508B4"/>
    <w:rsid w:val="39D709A6"/>
    <w:rsid w:val="39D74D30"/>
    <w:rsid w:val="39D75DD0"/>
    <w:rsid w:val="39D80E73"/>
    <w:rsid w:val="39D91023"/>
    <w:rsid w:val="39DA4FD3"/>
    <w:rsid w:val="39DA5CA1"/>
    <w:rsid w:val="39DB0EE7"/>
    <w:rsid w:val="39DF218D"/>
    <w:rsid w:val="39E00FCE"/>
    <w:rsid w:val="39E1659B"/>
    <w:rsid w:val="39E31B8D"/>
    <w:rsid w:val="39E518BB"/>
    <w:rsid w:val="39E527ED"/>
    <w:rsid w:val="39E550CB"/>
    <w:rsid w:val="39E65496"/>
    <w:rsid w:val="39E668E3"/>
    <w:rsid w:val="39E673BF"/>
    <w:rsid w:val="39E736D3"/>
    <w:rsid w:val="39E817C8"/>
    <w:rsid w:val="39E82BB3"/>
    <w:rsid w:val="39E9692C"/>
    <w:rsid w:val="39E9751C"/>
    <w:rsid w:val="39EB1CB5"/>
    <w:rsid w:val="39EB26A4"/>
    <w:rsid w:val="39EC1D34"/>
    <w:rsid w:val="39EC6CE8"/>
    <w:rsid w:val="39EE2148"/>
    <w:rsid w:val="39EE7A9E"/>
    <w:rsid w:val="39F02EB0"/>
    <w:rsid w:val="39F121B0"/>
    <w:rsid w:val="39F23A32"/>
    <w:rsid w:val="39F451EB"/>
    <w:rsid w:val="39F6369D"/>
    <w:rsid w:val="39F71049"/>
    <w:rsid w:val="39FA3043"/>
    <w:rsid w:val="39FC3EB0"/>
    <w:rsid w:val="39FD09F6"/>
    <w:rsid w:val="39FE23D7"/>
    <w:rsid w:val="39FE29A1"/>
    <w:rsid w:val="39FE4185"/>
    <w:rsid w:val="39FF0D55"/>
    <w:rsid w:val="39FF1CAB"/>
    <w:rsid w:val="3A013C75"/>
    <w:rsid w:val="3A037946"/>
    <w:rsid w:val="3A053765"/>
    <w:rsid w:val="3A073FB5"/>
    <w:rsid w:val="3A0741F0"/>
    <w:rsid w:val="3A084BD3"/>
    <w:rsid w:val="3A086DB2"/>
    <w:rsid w:val="3A0B03D7"/>
    <w:rsid w:val="3A0B0650"/>
    <w:rsid w:val="3A0B0B54"/>
    <w:rsid w:val="3A0B7AD3"/>
    <w:rsid w:val="3A0E2186"/>
    <w:rsid w:val="3A0F34DB"/>
    <w:rsid w:val="3A0F6392"/>
    <w:rsid w:val="3A1219DE"/>
    <w:rsid w:val="3A1301B3"/>
    <w:rsid w:val="3A1439A9"/>
    <w:rsid w:val="3A146F3C"/>
    <w:rsid w:val="3A1514CF"/>
    <w:rsid w:val="3A166174"/>
    <w:rsid w:val="3A17368B"/>
    <w:rsid w:val="3A173CF6"/>
    <w:rsid w:val="3A175076"/>
    <w:rsid w:val="3A176FF5"/>
    <w:rsid w:val="3A1B646C"/>
    <w:rsid w:val="3A1C3049"/>
    <w:rsid w:val="3A1D5C86"/>
    <w:rsid w:val="3A1E01D8"/>
    <w:rsid w:val="3A1E0635"/>
    <w:rsid w:val="3A1E1160"/>
    <w:rsid w:val="3A1E2F34"/>
    <w:rsid w:val="3A1F234D"/>
    <w:rsid w:val="3A1F5EA9"/>
    <w:rsid w:val="3A232F1C"/>
    <w:rsid w:val="3A26189D"/>
    <w:rsid w:val="3A2725E9"/>
    <w:rsid w:val="3A281202"/>
    <w:rsid w:val="3A2A0A41"/>
    <w:rsid w:val="3A2A623E"/>
    <w:rsid w:val="3A2B1C29"/>
    <w:rsid w:val="3A2E433E"/>
    <w:rsid w:val="3A2E5989"/>
    <w:rsid w:val="3A2F07E2"/>
    <w:rsid w:val="3A2F2590"/>
    <w:rsid w:val="3A2F4904"/>
    <w:rsid w:val="3A306308"/>
    <w:rsid w:val="3A313E23"/>
    <w:rsid w:val="3A315490"/>
    <w:rsid w:val="3A325BDD"/>
    <w:rsid w:val="3A3367F6"/>
    <w:rsid w:val="3A347611"/>
    <w:rsid w:val="3A3556CD"/>
    <w:rsid w:val="3A3627E0"/>
    <w:rsid w:val="3A363089"/>
    <w:rsid w:val="3A363323"/>
    <w:rsid w:val="3A373114"/>
    <w:rsid w:val="3A3758E9"/>
    <w:rsid w:val="3A390958"/>
    <w:rsid w:val="3A396781"/>
    <w:rsid w:val="3A3A2E02"/>
    <w:rsid w:val="3A3C6A5B"/>
    <w:rsid w:val="3A3E27D3"/>
    <w:rsid w:val="3A3F72D8"/>
    <w:rsid w:val="3A4138D4"/>
    <w:rsid w:val="3A415794"/>
    <w:rsid w:val="3A4164A5"/>
    <w:rsid w:val="3A4230C8"/>
    <w:rsid w:val="3A4516C6"/>
    <w:rsid w:val="3A451DB4"/>
    <w:rsid w:val="3A460860"/>
    <w:rsid w:val="3A461688"/>
    <w:rsid w:val="3A483652"/>
    <w:rsid w:val="3A4A3FB3"/>
    <w:rsid w:val="3A4A5D57"/>
    <w:rsid w:val="3A4A73CA"/>
    <w:rsid w:val="3A4D0C68"/>
    <w:rsid w:val="3A4F49E1"/>
    <w:rsid w:val="3A512798"/>
    <w:rsid w:val="3A52627F"/>
    <w:rsid w:val="3A543DA5"/>
    <w:rsid w:val="3A587646"/>
    <w:rsid w:val="3A5A0A10"/>
    <w:rsid w:val="3A5A549A"/>
    <w:rsid w:val="3A5B15D7"/>
    <w:rsid w:val="3A5B3385"/>
    <w:rsid w:val="3A5C0EAC"/>
    <w:rsid w:val="3A5E0035"/>
    <w:rsid w:val="3A5E16C2"/>
    <w:rsid w:val="3A651F6E"/>
    <w:rsid w:val="3A6532D7"/>
    <w:rsid w:val="3A663052"/>
    <w:rsid w:val="3A666016"/>
    <w:rsid w:val="3A667B03"/>
    <w:rsid w:val="3A6777BC"/>
    <w:rsid w:val="3A695328"/>
    <w:rsid w:val="3A6A181A"/>
    <w:rsid w:val="3A6B00C3"/>
    <w:rsid w:val="3A6B0D5D"/>
    <w:rsid w:val="3A6B5EE6"/>
    <w:rsid w:val="3A6D52BE"/>
    <w:rsid w:val="3A6F0C0B"/>
    <w:rsid w:val="3A6F372E"/>
    <w:rsid w:val="3A706705"/>
    <w:rsid w:val="3A712BA9"/>
    <w:rsid w:val="3A726921"/>
    <w:rsid w:val="3A7449E7"/>
    <w:rsid w:val="3A751F6D"/>
    <w:rsid w:val="3A757E8D"/>
    <w:rsid w:val="3A764D56"/>
    <w:rsid w:val="3A770945"/>
    <w:rsid w:val="3A772F57"/>
    <w:rsid w:val="3A773B4F"/>
    <w:rsid w:val="3A79380C"/>
    <w:rsid w:val="3A7A6471"/>
    <w:rsid w:val="3A7B1249"/>
    <w:rsid w:val="3A7B4EF4"/>
    <w:rsid w:val="3A7C32FC"/>
    <w:rsid w:val="3A7D77A0"/>
    <w:rsid w:val="3A7E378E"/>
    <w:rsid w:val="3A7E4629"/>
    <w:rsid w:val="3A7E52C6"/>
    <w:rsid w:val="3A800C3D"/>
    <w:rsid w:val="3A8117E7"/>
    <w:rsid w:val="3A8145CB"/>
    <w:rsid w:val="3A830B2E"/>
    <w:rsid w:val="3A8320DA"/>
    <w:rsid w:val="3A84407A"/>
    <w:rsid w:val="3A850402"/>
    <w:rsid w:val="3A8538B6"/>
    <w:rsid w:val="3A86417A"/>
    <w:rsid w:val="3A870631"/>
    <w:rsid w:val="3A8A7D99"/>
    <w:rsid w:val="3A8B1A59"/>
    <w:rsid w:val="3A8B5482"/>
    <w:rsid w:val="3A90578C"/>
    <w:rsid w:val="3A9248CD"/>
    <w:rsid w:val="3A940645"/>
    <w:rsid w:val="3A946897"/>
    <w:rsid w:val="3A971EE4"/>
    <w:rsid w:val="3A976B11"/>
    <w:rsid w:val="3A981D80"/>
    <w:rsid w:val="3A9B7C26"/>
    <w:rsid w:val="3A9C574C"/>
    <w:rsid w:val="3AA12D62"/>
    <w:rsid w:val="3AA30888"/>
    <w:rsid w:val="3AA52853"/>
    <w:rsid w:val="3AA82343"/>
    <w:rsid w:val="3AA82A90"/>
    <w:rsid w:val="3AA94B9C"/>
    <w:rsid w:val="3AAA7E69"/>
    <w:rsid w:val="3AAB598F"/>
    <w:rsid w:val="3AAC470C"/>
    <w:rsid w:val="3AAD5BAB"/>
    <w:rsid w:val="3AAE50AC"/>
    <w:rsid w:val="3AAF30C9"/>
    <w:rsid w:val="3AAF64A1"/>
    <w:rsid w:val="3AAF722D"/>
    <w:rsid w:val="3AB02FA5"/>
    <w:rsid w:val="3AB12D37"/>
    <w:rsid w:val="3AB2147B"/>
    <w:rsid w:val="3AB24F6F"/>
    <w:rsid w:val="3AB363F2"/>
    <w:rsid w:val="3AB44118"/>
    <w:rsid w:val="3AB610E6"/>
    <w:rsid w:val="3AB63DDC"/>
    <w:rsid w:val="3AB74334"/>
    <w:rsid w:val="3AB807D8"/>
    <w:rsid w:val="3AB8285D"/>
    <w:rsid w:val="3AB83EEA"/>
    <w:rsid w:val="3AB9321D"/>
    <w:rsid w:val="3AB93CFC"/>
    <w:rsid w:val="3ABB3E24"/>
    <w:rsid w:val="3ABD1D8C"/>
    <w:rsid w:val="3ABD4CA7"/>
    <w:rsid w:val="3ABF586C"/>
    <w:rsid w:val="3AC21656"/>
    <w:rsid w:val="3AC523B7"/>
    <w:rsid w:val="3AC9776D"/>
    <w:rsid w:val="3ACA050B"/>
    <w:rsid w:val="3ACB564D"/>
    <w:rsid w:val="3ACC534B"/>
    <w:rsid w:val="3ACC6DBE"/>
    <w:rsid w:val="3ACD4293"/>
    <w:rsid w:val="3ACE3567"/>
    <w:rsid w:val="3AD06DCC"/>
    <w:rsid w:val="3AD10791"/>
    <w:rsid w:val="3AD15CEE"/>
    <w:rsid w:val="3AD1655C"/>
    <w:rsid w:val="3AD273C0"/>
    <w:rsid w:val="3AD4138A"/>
    <w:rsid w:val="3AD43138"/>
    <w:rsid w:val="3AD475F9"/>
    <w:rsid w:val="3AD60C5E"/>
    <w:rsid w:val="3AD924FC"/>
    <w:rsid w:val="3ADA099E"/>
    <w:rsid w:val="3ADB5C14"/>
    <w:rsid w:val="3AE10671"/>
    <w:rsid w:val="3AE245A1"/>
    <w:rsid w:val="3AE25855"/>
    <w:rsid w:val="3AE27D15"/>
    <w:rsid w:val="3AE369A1"/>
    <w:rsid w:val="3AE54443"/>
    <w:rsid w:val="3AE55345"/>
    <w:rsid w:val="3AE80991"/>
    <w:rsid w:val="3AE91B9A"/>
    <w:rsid w:val="3AE94285"/>
    <w:rsid w:val="3AEA11E2"/>
    <w:rsid w:val="3AEC1334"/>
    <w:rsid w:val="3AEC66D3"/>
    <w:rsid w:val="3AED2157"/>
    <w:rsid w:val="3AED2409"/>
    <w:rsid w:val="3AEF5FEB"/>
    <w:rsid w:val="3AF01120"/>
    <w:rsid w:val="3AF235BE"/>
    <w:rsid w:val="3AF37A62"/>
    <w:rsid w:val="3AF550E9"/>
    <w:rsid w:val="3AF70BD4"/>
    <w:rsid w:val="3AF86E26"/>
    <w:rsid w:val="3AF92B9E"/>
    <w:rsid w:val="3AF95412"/>
    <w:rsid w:val="3AFC4698"/>
    <w:rsid w:val="3AFE01B5"/>
    <w:rsid w:val="3AFE4D0B"/>
    <w:rsid w:val="3AFF2078"/>
    <w:rsid w:val="3B0357CB"/>
    <w:rsid w:val="3B045955"/>
    <w:rsid w:val="3B05656E"/>
    <w:rsid w:val="3B06406D"/>
    <w:rsid w:val="3B065951"/>
    <w:rsid w:val="3B070E17"/>
    <w:rsid w:val="3B07350D"/>
    <w:rsid w:val="3B081C60"/>
    <w:rsid w:val="3B091033"/>
    <w:rsid w:val="3B0B71E7"/>
    <w:rsid w:val="3B0C0E5C"/>
    <w:rsid w:val="3B0C28D2"/>
    <w:rsid w:val="3B0D2A1F"/>
    <w:rsid w:val="3B0E2014"/>
    <w:rsid w:val="3B0F23C2"/>
    <w:rsid w:val="3B111C96"/>
    <w:rsid w:val="3B11613A"/>
    <w:rsid w:val="3B1201FF"/>
    <w:rsid w:val="3B143751"/>
    <w:rsid w:val="3B1443B4"/>
    <w:rsid w:val="3B145811"/>
    <w:rsid w:val="3B1564E6"/>
    <w:rsid w:val="3B165E09"/>
    <w:rsid w:val="3B1669E0"/>
    <w:rsid w:val="3B170BE2"/>
    <w:rsid w:val="3B172F8E"/>
    <w:rsid w:val="3B1B2B15"/>
    <w:rsid w:val="3B1D0143"/>
    <w:rsid w:val="3B1E51EE"/>
    <w:rsid w:val="3B1F2605"/>
    <w:rsid w:val="3B203CC1"/>
    <w:rsid w:val="3B2220F5"/>
    <w:rsid w:val="3B2473A5"/>
    <w:rsid w:val="3B250513"/>
    <w:rsid w:val="3B253993"/>
    <w:rsid w:val="3B262D12"/>
    <w:rsid w:val="3B2714BA"/>
    <w:rsid w:val="3B273268"/>
    <w:rsid w:val="3B287870"/>
    <w:rsid w:val="3B2933F5"/>
    <w:rsid w:val="3B296513"/>
    <w:rsid w:val="3B2B18A6"/>
    <w:rsid w:val="3B2C087E"/>
    <w:rsid w:val="3B2C2F74"/>
    <w:rsid w:val="3B2C4D22"/>
    <w:rsid w:val="3B2C60C2"/>
    <w:rsid w:val="3B2E0A9A"/>
    <w:rsid w:val="3B2E26A9"/>
    <w:rsid w:val="3B304812"/>
    <w:rsid w:val="3B3616FD"/>
    <w:rsid w:val="3B380A90"/>
    <w:rsid w:val="3B3853E6"/>
    <w:rsid w:val="3B3A743F"/>
    <w:rsid w:val="3B3B24A5"/>
    <w:rsid w:val="3B3B31B7"/>
    <w:rsid w:val="3B3B4F65"/>
    <w:rsid w:val="3B3B6D13"/>
    <w:rsid w:val="3B3D2A8B"/>
    <w:rsid w:val="3B3E0C42"/>
    <w:rsid w:val="3B3E2D19"/>
    <w:rsid w:val="3B3F2637"/>
    <w:rsid w:val="3B4007CD"/>
    <w:rsid w:val="3B40257B"/>
    <w:rsid w:val="3B404329"/>
    <w:rsid w:val="3B405BE0"/>
    <w:rsid w:val="3B405F4E"/>
    <w:rsid w:val="3B457B92"/>
    <w:rsid w:val="3B472506"/>
    <w:rsid w:val="3B482B9D"/>
    <w:rsid w:val="3B48672C"/>
    <w:rsid w:val="3B491134"/>
    <w:rsid w:val="3B491430"/>
    <w:rsid w:val="3B4B5A6B"/>
    <w:rsid w:val="3B4D7B05"/>
    <w:rsid w:val="3B4E2EEA"/>
    <w:rsid w:val="3B4E4C98"/>
    <w:rsid w:val="3B500AC3"/>
    <w:rsid w:val="3B525535"/>
    <w:rsid w:val="3B526CA5"/>
    <w:rsid w:val="3B5274B9"/>
    <w:rsid w:val="3B540346"/>
    <w:rsid w:val="3B556027"/>
    <w:rsid w:val="3B583D69"/>
    <w:rsid w:val="3B585916"/>
    <w:rsid w:val="3B5A5CC2"/>
    <w:rsid w:val="3B5A7EF7"/>
    <w:rsid w:val="3B5B0427"/>
    <w:rsid w:val="3B5F50F7"/>
    <w:rsid w:val="3B602C1D"/>
    <w:rsid w:val="3B6049CB"/>
    <w:rsid w:val="3B61298E"/>
    <w:rsid w:val="3B622224"/>
    <w:rsid w:val="3B6224F2"/>
    <w:rsid w:val="3B632BD4"/>
    <w:rsid w:val="3B67002A"/>
    <w:rsid w:val="3B67283A"/>
    <w:rsid w:val="3B684DD4"/>
    <w:rsid w:val="3B693880"/>
    <w:rsid w:val="3B69436B"/>
    <w:rsid w:val="3B6D149A"/>
    <w:rsid w:val="3B6D2543"/>
    <w:rsid w:val="3B6E533A"/>
    <w:rsid w:val="3B6F4C0F"/>
    <w:rsid w:val="3B702E61"/>
    <w:rsid w:val="3B710987"/>
    <w:rsid w:val="3B7146C0"/>
    <w:rsid w:val="3B716D99"/>
    <w:rsid w:val="3B730C0E"/>
    <w:rsid w:val="3B74428D"/>
    <w:rsid w:val="3B763EE6"/>
    <w:rsid w:val="3B7641EF"/>
    <w:rsid w:val="3B765F9D"/>
    <w:rsid w:val="3B7942DE"/>
    <w:rsid w:val="3B796F23"/>
    <w:rsid w:val="3B7A1D82"/>
    <w:rsid w:val="3B7B35B3"/>
    <w:rsid w:val="3B7C35D0"/>
    <w:rsid w:val="3B7C422B"/>
    <w:rsid w:val="3B7D37CF"/>
    <w:rsid w:val="3B7D732B"/>
    <w:rsid w:val="3B7E4E8E"/>
    <w:rsid w:val="3B7F30A4"/>
    <w:rsid w:val="3B8001E0"/>
    <w:rsid w:val="3B800BCA"/>
    <w:rsid w:val="3B820DE6"/>
    <w:rsid w:val="3B841D62"/>
    <w:rsid w:val="3B843E73"/>
    <w:rsid w:val="3B844B5E"/>
    <w:rsid w:val="3B847CED"/>
    <w:rsid w:val="3B8509D7"/>
    <w:rsid w:val="3B85134C"/>
    <w:rsid w:val="3B8620A7"/>
    <w:rsid w:val="3B8827EE"/>
    <w:rsid w:val="3B8B7C9A"/>
    <w:rsid w:val="3B8C57C0"/>
    <w:rsid w:val="3B8E6867"/>
    <w:rsid w:val="3B900C03"/>
    <w:rsid w:val="3B9052B1"/>
    <w:rsid w:val="3B91399F"/>
    <w:rsid w:val="3B9305A4"/>
    <w:rsid w:val="3B9308FD"/>
    <w:rsid w:val="3B965F02"/>
    <w:rsid w:val="3B980285"/>
    <w:rsid w:val="3B98710E"/>
    <w:rsid w:val="3B9A5019"/>
    <w:rsid w:val="3B9B0533"/>
    <w:rsid w:val="3B9D5FC9"/>
    <w:rsid w:val="3B9F0115"/>
    <w:rsid w:val="3B9F0DF3"/>
    <w:rsid w:val="3B9F31C7"/>
    <w:rsid w:val="3B9F3E2B"/>
    <w:rsid w:val="3B9F54F4"/>
    <w:rsid w:val="3BA033DD"/>
    <w:rsid w:val="3BA448B8"/>
    <w:rsid w:val="3BA508B0"/>
    <w:rsid w:val="3BA62AFB"/>
    <w:rsid w:val="3BA65F6C"/>
    <w:rsid w:val="3BA66882"/>
    <w:rsid w:val="3BA743A8"/>
    <w:rsid w:val="3BA82BFD"/>
    <w:rsid w:val="3BA90120"/>
    <w:rsid w:val="3BAA5C47"/>
    <w:rsid w:val="3BAB20EB"/>
    <w:rsid w:val="3BAC333B"/>
    <w:rsid w:val="3BAD6C67"/>
    <w:rsid w:val="3BAE1BDB"/>
    <w:rsid w:val="3BAF6DAE"/>
    <w:rsid w:val="3BB05953"/>
    <w:rsid w:val="3BB07701"/>
    <w:rsid w:val="3BB16FD5"/>
    <w:rsid w:val="3BB32D4D"/>
    <w:rsid w:val="3BB52F69"/>
    <w:rsid w:val="3BB6021E"/>
    <w:rsid w:val="3BB625B2"/>
    <w:rsid w:val="3BB645EB"/>
    <w:rsid w:val="3BB66332"/>
    <w:rsid w:val="3BB738FF"/>
    <w:rsid w:val="3BB80CD6"/>
    <w:rsid w:val="3BB84807"/>
    <w:rsid w:val="3BB92EC2"/>
    <w:rsid w:val="3BB93856"/>
    <w:rsid w:val="3BBA232E"/>
    <w:rsid w:val="3BBB489C"/>
    <w:rsid w:val="3BBC0E35"/>
    <w:rsid w:val="3BBC32B4"/>
    <w:rsid w:val="3BBE1741"/>
    <w:rsid w:val="3BBE3B89"/>
    <w:rsid w:val="3BBF5B96"/>
    <w:rsid w:val="3BC1546A"/>
    <w:rsid w:val="3BC45EB1"/>
    <w:rsid w:val="3BC46D08"/>
    <w:rsid w:val="3BC539EA"/>
    <w:rsid w:val="3BC60A9D"/>
    <w:rsid w:val="3BC66F24"/>
    <w:rsid w:val="3BC96C1D"/>
    <w:rsid w:val="3BCA45CD"/>
    <w:rsid w:val="3BCB453B"/>
    <w:rsid w:val="3BCD02B3"/>
    <w:rsid w:val="3BCD335E"/>
    <w:rsid w:val="3BCF77BE"/>
    <w:rsid w:val="3BD02487"/>
    <w:rsid w:val="3BD31641"/>
    <w:rsid w:val="3BD318C3"/>
    <w:rsid w:val="3BD345D8"/>
    <w:rsid w:val="3BD57167"/>
    <w:rsid w:val="3BD66A3C"/>
    <w:rsid w:val="3BD73C11"/>
    <w:rsid w:val="3BD86C58"/>
    <w:rsid w:val="3BDA29D0"/>
    <w:rsid w:val="3BDB4172"/>
    <w:rsid w:val="3BDD7DCA"/>
    <w:rsid w:val="3BDE40A0"/>
    <w:rsid w:val="3BDF7E48"/>
    <w:rsid w:val="3BE23632"/>
    <w:rsid w:val="3BE41CF3"/>
    <w:rsid w:val="3BE455FD"/>
    <w:rsid w:val="3BE47CC6"/>
    <w:rsid w:val="3BE96F6A"/>
    <w:rsid w:val="3BEA0701"/>
    <w:rsid w:val="3BEA7A48"/>
    <w:rsid w:val="3BEC7B1E"/>
    <w:rsid w:val="3BEE1FD7"/>
    <w:rsid w:val="3BF13876"/>
    <w:rsid w:val="3BF21AC7"/>
    <w:rsid w:val="3BF2386B"/>
    <w:rsid w:val="3BF375EE"/>
    <w:rsid w:val="3BF52249"/>
    <w:rsid w:val="3BF862D4"/>
    <w:rsid w:val="3BFA097C"/>
    <w:rsid w:val="3BFC2946"/>
    <w:rsid w:val="3BFC64A2"/>
    <w:rsid w:val="3BFE66BE"/>
    <w:rsid w:val="3C022227"/>
    <w:rsid w:val="3C0264F4"/>
    <w:rsid w:val="3C026CE9"/>
    <w:rsid w:val="3C040E2C"/>
    <w:rsid w:val="3C045A5D"/>
    <w:rsid w:val="3C05353C"/>
    <w:rsid w:val="3C0670C7"/>
    <w:rsid w:val="3C071D78"/>
    <w:rsid w:val="3C085BD9"/>
    <w:rsid w:val="3C090BBF"/>
    <w:rsid w:val="3C095063"/>
    <w:rsid w:val="3C0D06AF"/>
    <w:rsid w:val="3C0D6901"/>
    <w:rsid w:val="3C0E2679"/>
    <w:rsid w:val="3C0E61D6"/>
    <w:rsid w:val="3C0E6BAC"/>
    <w:rsid w:val="3C0F2B69"/>
    <w:rsid w:val="3C102DDB"/>
    <w:rsid w:val="3C107304"/>
    <w:rsid w:val="3C107D91"/>
    <w:rsid w:val="3C113EEE"/>
    <w:rsid w:val="3C157564"/>
    <w:rsid w:val="3C172AFD"/>
    <w:rsid w:val="3C177780"/>
    <w:rsid w:val="3C1961AB"/>
    <w:rsid w:val="3C1A7FEE"/>
    <w:rsid w:val="3C1E28BD"/>
    <w:rsid w:val="3C2135F2"/>
    <w:rsid w:val="3C21415B"/>
    <w:rsid w:val="3C216780"/>
    <w:rsid w:val="3C223A91"/>
    <w:rsid w:val="3C2261D1"/>
    <w:rsid w:val="3C2276FB"/>
    <w:rsid w:val="3C242530"/>
    <w:rsid w:val="3C277297"/>
    <w:rsid w:val="3C2923A7"/>
    <w:rsid w:val="3C2A0DFF"/>
    <w:rsid w:val="3C2B6440"/>
    <w:rsid w:val="3C2F4ACA"/>
    <w:rsid w:val="3C2F596F"/>
    <w:rsid w:val="3C3006E3"/>
    <w:rsid w:val="3C3027F9"/>
    <w:rsid w:val="3C326368"/>
    <w:rsid w:val="3C3277B5"/>
    <w:rsid w:val="3C34124F"/>
    <w:rsid w:val="3C3420E0"/>
    <w:rsid w:val="3C3430D2"/>
    <w:rsid w:val="3C357C06"/>
    <w:rsid w:val="3C377540"/>
    <w:rsid w:val="3C394A07"/>
    <w:rsid w:val="3C3A34A1"/>
    <w:rsid w:val="3C3D6ABB"/>
    <w:rsid w:val="3C4020C3"/>
    <w:rsid w:val="3C404F11"/>
    <w:rsid w:val="3C410359"/>
    <w:rsid w:val="3C4165AB"/>
    <w:rsid w:val="3C432323"/>
    <w:rsid w:val="3C441B1A"/>
    <w:rsid w:val="3C445CF9"/>
    <w:rsid w:val="3C450B7D"/>
    <w:rsid w:val="3C455B7B"/>
    <w:rsid w:val="3C4851A8"/>
    <w:rsid w:val="3C495460"/>
    <w:rsid w:val="3C4B567C"/>
    <w:rsid w:val="3C4C173C"/>
    <w:rsid w:val="3C4E0CC8"/>
    <w:rsid w:val="3C4F7EA7"/>
    <w:rsid w:val="3C5203FE"/>
    <w:rsid w:val="3C522566"/>
    <w:rsid w:val="3C53008C"/>
    <w:rsid w:val="3C537FC1"/>
    <w:rsid w:val="3C5411EE"/>
    <w:rsid w:val="3C5633AE"/>
    <w:rsid w:val="3C565266"/>
    <w:rsid w:val="3C5A141B"/>
    <w:rsid w:val="3C5A43E2"/>
    <w:rsid w:val="3C5A58BF"/>
    <w:rsid w:val="3C5E7E66"/>
    <w:rsid w:val="3C601127"/>
    <w:rsid w:val="3C615EAF"/>
    <w:rsid w:val="3C624009"/>
    <w:rsid w:val="3C634773"/>
    <w:rsid w:val="3C675967"/>
    <w:rsid w:val="3C680FF5"/>
    <w:rsid w:val="3C687FDC"/>
    <w:rsid w:val="3C6D55F2"/>
    <w:rsid w:val="3C6D78EB"/>
    <w:rsid w:val="3C6F136A"/>
    <w:rsid w:val="3C700C3E"/>
    <w:rsid w:val="3C702719"/>
    <w:rsid w:val="3C706E90"/>
    <w:rsid w:val="3C712066"/>
    <w:rsid w:val="3C7324DC"/>
    <w:rsid w:val="3C742260"/>
    <w:rsid w:val="3C746980"/>
    <w:rsid w:val="3C77021F"/>
    <w:rsid w:val="3C7921E9"/>
    <w:rsid w:val="3C797AF3"/>
    <w:rsid w:val="3C7A3954"/>
    <w:rsid w:val="3C7C081B"/>
    <w:rsid w:val="3C7C3A87"/>
    <w:rsid w:val="3C7C76B8"/>
    <w:rsid w:val="3C7E77FF"/>
    <w:rsid w:val="3C7F1B83"/>
    <w:rsid w:val="3C7F360F"/>
    <w:rsid w:val="3C80367D"/>
    <w:rsid w:val="3C8344CD"/>
    <w:rsid w:val="3C85293C"/>
    <w:rsid w:val="3C8666B4"/>
    <w:rsid w:val="3C886DE1"/>
    <w:rsid w:val="3C8A1D00"/>
    <w:rsid w:val="3C8A7989"/>
    <w:rsid w:val="3C8B7826"/>
    <w:rsid w:val="3C8D1E40"/>
    <w:rsid w:val="3C8D2095"/>
    <w:rsid w:val="3C8D359E"/>
    <w:rsid w:val="3C8E25CB"/>
    <w:rsid w:val="3C91683E"/>
    <w:rsid w:val="3C926967"/>
    <w:rsid w:val="3C930B23"/>
    <w:rsid w:val="3C9568F7"/>
    <w:rsid w:val="3C966FFC"/>
    <w:rsid w:val="3C9844D0"/>
    <w:rsid w:val="3C9846F0"/>
    <w:rsid w:val="3C997B41"/>
    <w:rsid w:val="3C9A5CE8"/>
    <w:rsid w:val="3C9B14A1"/>
    <w:rsid w:val="3C9C1F5D"/>
    <w:rsid w:val="3C9C35B9"/>
    <w:rsid w:val="3CA057A1"/>
    <w:rsid w:val="3CA52FDE"/>
    <w:rsid w:val="3CA628B2"/>
    <w:rsid w:val="3CA961BD"/>
    <w:rsid w:val="3CAA05F4"/>
    <w:rsid w:val="3CAA23A2"/>
    <w:rsid w:val="3CAA70B7"/>
    <w:rsid w:val="3CAB1928"/>
    <w:rsid w:val="3CAC384A"/>
    <w:rsid w:val="3CAD35C8"/>
    <w:rsid w:val="3CAF5C0A"/>
    <w:rsid w:val="3CAF753A"/>
    <w:rsid w:val="3CAF79B9"/>
    <w:rsid w:val="3CB1794F"/>
    <w:rsid w:val="3CB60B4C"/>
    <w:rsid w:val="3CB60D47"/>
    <w:rsid w:val="3CB6121A"/>
    <w:rsid w:val="3CB66F99"/>
    <w:rsid w:val="3CBA3347"/>
    <w:rsid w:val="3CBA5205"/>
    <w:rsid w:val="3CBB635D"/>
    <w:rsid w:val="3CBD0327"/>
    <w:rsid w:val="3CBD600E"/>
    <w:rsid w:val="3CBE27E3"/>
    <w:rsid w:val="3CBF0654"/>
    <w:rsid w:val="3CC12563"/>
    <w:rsid w:val="3CC176EC"/>
    <w:rsid w:val="3CC46320"/>
    <w:rsid w:val="3CC46CAB"/>
    <w:rsid w:val="3CC639DF"/>
    <w:rsid w:val="3CC64D02"/>
    <w:rsid w:val="3CC66B57"/>
    <w:rsid w:val="3CC80A7A"/>
    <w:rsid w:val="3CC8143A"/>
    <w:rsid w:val="3CC84AEF"/>
    <w:rsid w:val="3CC91AF7"/>
    <w:rsid w:val="3CCB6850"/>
    <w:rsid w:val="3CCB6E04"/>
    <w:rsid w:val="3CCD42E3"/>
    <w:rsid w:val="3CCE6909"/>
    <w:rsid w:val="3CCF0F63"/>
    <w:rsid w:val="3CD016DD"/>
    <w:rsid w:val="3CD30F41"/>
    <w:rsid w:val="3CD34E95"/>
    <w:rsid w:val="3CD35753"/>
    <w:rsid w:val="3CD40B45"/>
    <w:rsid w:val="3CD827F9"/>
    <w:rsid w:val="3CD92EDA"/>
    <w:rsid w:val="3CD967E3"/>
    <w:rsid w:val="3CDB69E3"/>
    <w:rsid w:val="3CDB69FF"/>
    <w:rsid w:val="3CDC4526"/>
    <w:rsid w:val="3CDD0CD0"/>
    <w:rsid w:val="3CDE3DFA"/>
    <w:rsid w:val="3CDF6A18"/>
    <w:rsid w:val="3CE138EA"/>
    <w:rsid w:val="3CE20CBA"/>
    <w:rsid w:val="3CE21B3C"/>
    <w:rsid w:val="3CE27D8E"/>
    <w:rsid w:val="3CE40DDE"/>
    <w:rsid w:val="3CE60F00"/>
    <w:rsid w:val="3CE637CE"/>
    <w:rsid w:val="3CE82ECA"/>
    <w:rsid w:val="3CEA6C43"/>
    <w:rsid w:val="3CEB69AE"/>
    <w:rsid w:val="3CEB71A1"/>
    <w:rsid w:val="3CEC4769"/>
    <w:rsid w:val="3CED228F"/>
    <w:rsid w:val="3CED319A"/>
    <w:rsid w:val="3CED7086"/>
    <w:rsid w:val="3CEF55F6"/>
    <w:rsid w:val="3CF020B6"/>
    <w:rsid w:val="3CF03B2D"/>
    <w:rsid w:val="3CF11D7F"/>
    <w:rsid w:val="3CF3094E"/>
    <w:rsid w:val="3CF3687A"/>
    <w:rsid w:val="3CF41EE9"/>
    <w:rsid w:val="3CF43A96"/>
    <w:rsid w:val="3CF45A31"/>
    <w:rsid w:val="3CF4641C"/>
    <w:rsid w:val="3CF60DA7"/>
    <w:rsid w:val="3CF7310E"/>
    <w:rsid w:val="3CF87138"/>
    <w:rsid w:val="3CFB0E50"/>
    <w:rsid w:val="3CFE36A6"/>
    <w:rsid w:val="3CFE3ED5"/>
    <w:rsid w:val="3CFE624A"/>
    <w:rsid w:val="3D000214"/>
    <w:rsid w:val="3D0221DE"/>
    <w:rsid w:val="3D033860"/>
    <w:rsid w:val="3D054292"/>
    <w:rsid w:val="3D073351"/>
    <w:rsid w:val="3D0777F5"/>
    <w:rsid w:val="3D0963CB"/>
    <w:rsid w:val="3D0973F7"/>
    <w:rsid w:val="3D097D13"/>
    <w:rsid w:val="3D0A4528"/>
    <w:rsid w:val="3D0A4BEF"/>
    <w:rsid w:val="3D0B0830"/>
    <w:rsid w:val="3D0C0967"/>
    <w:rsid w:val="3D0D168F"/>
    <w:rsid w:val="3D0E0C2E"/>
    <w:rsid w:val="3D0E1CEF"/>
    <w:rsid w:val="3D115F7D"/>
    <w:rsid w:val="3D153712"/>
    <w:rsid w:val="3D167A38"/>
    <w:rsid w:val="3D1708FC"/>
    <w:rsid w:val="3D1A53BB"/>
    <w:rsid w:val="3D1D0DC6"/>
    <w:rsid w:val="3D1D4099"/>
    <w:rsid w:val="3D1E1AFA"/>
    <w:rsid w:val="3D1E4B3E"/>
    <w:rsid w:val="3D210D9F"/>
    <w:rsid w:val="3D213189"/>
    <w:rsid w:val="3D233AB2"/>
    <w:rsid w:val="3D233F03"/>
    <w:rsid w:val="3D235CB1"/>
    <w:rsid w:val="3D255BE0"/>
    <w:rsid w:val="3D255ECD"/>
    <w:rsid w:val="3D281519"/>
    <w:rsid w:val="3D2832C7"/>
    <w:rsid w:val="3D2934B8"/>
    <w:rsid w:val="3D2A513E"/>
    <w:rsid w:val="3D2E2FD3"/>
    <w:rsid w:val="3D2E4D81"/>
    <w:rsid w:val="3D2E5439"/>
    <w:rsid w:val="3D2F28A7"/>
    <w:rsid w:val="3D305D76"/>
    <w:rsid w:val="3D314871"/>
    <w:rsid w:val="3D324146"/>
    <w:rsid w:val="3D347271"/>
    <w:rsid w:val="3D347EBE"/>
    <w:rsid w:val="3D3561A5"/>
    <w:rsid w:val="3D363C36"/>
    <w:rsid w:val="3D365C44"/>
    <w:rsid w:val="3D37175C"/>
    <w:rsid w:val="3D392B8A"/>
    <w:rsid w:val="3D3A1978"/>
    <w:rsid w:val="3D3A19A2"/>
    <w:rsid w:val="3D3B56F0"/>
    <w:rsid w:val="3D3C2898"/>
    <w:rsid w:val="3D3E2AEA"/>
    <w:rsid w:val="3D3E5B6F"/>
    <w:rsid w:val="3D401622"/>
    <w:rsid w:val="3D402D06"/>
    <w:rsid w:val="3D407672"/>
    <w:rsid w:val="3D41698B"/>
    <w:rsid w:val="3D420459"/>
    <w:rsid w:val="3D422E1C"/>
    <w:rsid w:val="3D4445A5"/>
    <w:rsid w:val="3D446355"/>
    <w:rsid w:val="3D45031D"/>
    <w:rsid w:val="3D453E79"/>
    <w:rsid w:val="3D454C0B"/>
    <w:rsid w:val="3D475E43"/>
    <w:rsid w:val="3D485717"/>
    <w:rsid w:val="3D4975C2"/>
    <w:rsid w:val="3D4A4663"/>
    <w:rsid w:val="3D4A5933"/>
    <w:rsid w:val="3D4C3459"/>
    <w:rsid w:val="3D4D2D2E"/>
    <w:rsid w:val="3D516D71"/>
    <w:rsid w:val="3D53446E"/>
    <w:rsid w:val="3D53623E"/>
    <w:rsid w:val="3D536596"/>
    <w:rsid w:val="3D5515B9"/>
    <w:rsid w:val="3D56107D"/>
    <w:rsid w:val="3D5642D8"/>
    <w:rsid w:val="3D56500B"/>
    <w:rsid w:val="3D565829"/>
    <w:rsid w:val="3D580050"/>
    <w:rsid w:val="3D5936D9"/>
    <w:rsid w:val="3D5A0F8B"/>
    <w:rsid w:val="3D5A233B"/>
    <w:rsid w:val="3D5B369C"/>
    <w:rsid w:val="3D5C3F5E"/>
    <w:rsid w:val="3D5C40F0"/>
    <w:rsid w:val="3D5C4FEC"/>
    <w:rsid w:val="3D5D3C81"/>
    <w:rsid w:val="3D5E5AE5"/>
    <w:rsid w:val="3D5F689F"/>
    <w:rsid w:val="3D600CB3"/>
    <w:rsid w:val="3D605157"/>
    <w:rsid w:val="3D61613E"/>
    <w:rsid w:val="3D6222EE"/>
    <w:rsid w:val="3D6267D9"/>
    <w:rsid w:val="3D6407A3"/>
    <w:rsid w:val="3D672041"/>
    <w:rsid w:val="3D67402B"/>
    <w:rsid w:val="3D6759D2"/>
    <w:rsid w:val="3D675D1F"/>
    <w:rsid w:val="3D6764E5"/>
    <w:rsid w:val="3D694EED"/>
    <w:rsid w:val="3D6B19C3"/>
    <w:rsid w:val="3D6C6210"/>
    <w:rsid w:val="3D6D661E"/>
    <w:rsid w:val="3D6F0EF6"/>
    <w:rsid w:val="3D6F3683"/>
    <w:rsid w:val="3D710028"/>
    <w:rsid w:val="3D741B32"/>
    <w:rsid w:val="3D7529B0"/>
    <w:rsid w:val="3D766F81"/>
    <w:rsid w:val="3D767023"/>
    <w:rsid w:val="3D77196A"/>
    <w:rsid w:val="3D7A1EC9"/>
    <w:rsid w:val="3D7A7FC6"/>
    <w:rsid w:val="3D7B3D3F"/>
    <w:rsid w:val="3D7B5AED"/>
    <w:rsid w:val="3D7C160D"/>
    <w:rsid w:val="3D7C617E"/>
    <w:rsid w:val="3D7E0386"/>
    <w:rsid w:val="3D7E223A"/>
    <w:rsid w:val="3D7E6F4B"/>
    <w:rsid w:val="3D7E738B"/>
    <w:rsid w:val="3D7F382F"/>
    <w:rsid w:val="3D801355"/>
    <w:rsid w:val="3D803103"/>
    <w:rsid w:val="3D804EB1"/>
    <w:rsid w:val="3D806841"/>
    <w:rsid w:val="3D820C29"/>
    <w:rsid w:val="3D8250CD"/>
    <w:rsid w:val="3D865B00"/>
    <w:rsid w:val="3D8847A5"/>
    <w:rsid w:val="3D8A5D30"/>
    <w:rsid w:val="3D8B5DA4"/>
    <w:rsid w:val="3D8D107E"/>
    <w:rsid w:val="3D8E3A72"/>
    <w:rsid w:val="3D8E4049"/>
    <w:rsid w:val="3D9170BE"/>
    <w:rsid w:val="3D920C68"/>
    <w:rsid w:val="3D931088"/>
    <w:rsid w:val="3D9372DA"/>
    <w:rsid w:val="3D9809C9"/>
    <w:rsid w:val="3D9848F1"/>
    <w:rsid w:val="3D986BF9"/>
    <w:rsid w:val="3D9A51D6"/>
    <w:rsid w:val="3D9A641E"/>
    <w:rsid w:val="3D9B0613"/>
    <w:rsid w:val="3D9B7F3D"/>
    <w:rsid w:val="3D9D021D"/>
    <w:rsid w:val="3D9D3CB5"/>
    <w:rsid w:val="3D9F662B"/>
    <w:rsid w:val="3DA0043E"/>
    <w:rsid w:val="3DA00B4F"/>
    <w:rsid w:val="3DA037A5"/>
    <w:rsid w:val="3DA07A9E"/>
    <w:rsid w:val="3DA24509"/>
    <w:rsid w:val="3DA34398"/>
    <w:rsid w:val="3DA4732D"/>
    <w:rsid w:val="3DA5055E"/>
    <w:rsid w:val="3DA94062"/>
    <w:rsid w:val="3DAC3EF8"/>
    <w:rsid w:val="3DAE38F9"/>
    <w:rsid w:val="3DAE46D0"/>
    <w:rsid w:val="3DAF0640"/>
    <w:rsid w:val="3DB03A87"/>
    <w:rsid w:val="3DB150B3"/>
    <w:rsid w:val="3DB2478F"/>
    <w:rsid w:val="3DB30C15"/>
    <w:rsid w:val="3DB41B96"/>
    <w:rsid w:val="3DB42DAD"/>
    <w:rsid w:val="3DB50FFF"/>
    <w:rsid w:val="3DB66B25"/>
    <w:rsid w:val="3DB72C75"/>
    <w:rsid w:val="3DB97087"/>
    <w:rsid w:val="3DBA03C3"/>
    <w:rsid w:val="3DBA5FDD"/>
    <w:rsid w:val="3DC00139"/>
    <w:rsid w:val="3DC16A71"/>
    <w:rsid w:val="3DC2244E"/>
    <w:rsid w:val="3DC2371B"/>
    <w:rsid w:val="3DC23A42"/>
    <w:rsid w:val="3DC3098E"/>
    <w:rsid w:val="3DC456E6"/>
    <w:rsid w:val="3DC47494"/>
    <w:rsid w:val="3DC92CFC"/>
    <w:rsid w:val="3DC93A44"/>
    <w:rsid w:val="3DC96858"/>
    <w:rsid w:val="3DCA1295"/>
    <w:rsid w:val="3DCA38DF"/>
    <w:rsid w:val="3DCE20C0"/>
    <w:rsid w:val="3DCE530E"/>
    <w:rsid w:val="3DCF261D"/>
    <w:rsid w:val="3DD16332"/>
    <w:rsid w:val="3DD2254E"/>
    <w:rsid w:val="3DD27E02"/>
    <w:rsid w:val="3DD32A0E"/>
    <w:rsid w:val="3DD35929"/>
    <w:rsid w:val="3DD516A1"/>
    <w:rsid w:val="3DD551FD"/>
    <w:rsid w:val="3DD75419"/>
    <w:rsid w:val="3DD84CED"/>
    <w:rsid w:val="3DDA1D14"/>
    <w:rsid w:val="3DDF7E2A"/>
    <w:rsid w:val="3DE03BA2"/>
    <w:rsid w:val="3DE04E53"/>
    <w:rsid w:val="3DE261BA"/>
    <w:rsid w:val="3DE2791A"/>
    <w:rsid w:val="3DE27BD2"/>
    <w:rsid w:val="3DE30C4B"/>
    <w:rsid w:val="3DE326F6"/>
    <w:rsid w:val="3DE46FBE"/>
    <w:rsid w:val="3DE509C4"/>
    <w:rsid w:val="3DE739B2"/>
    <w:rsid w:val="3DE87478"/>
    <w:rsid w:val="3DE8791C"/>
    <w:rsid w:val="3DE94611"/>
    <w:rsid w:val="3DEB0EC4"/>
    <w:rsid w:val="3DEE144B"/>
    <w:rsid w:val="3DF064DB"/>
    <w:rsid w:val="3DF31B27"/>
    <w:rsid w:val="3DF44458"/>
    <w:rsid w:val="3DF540B3"/>
    <w:rsid w:val="3DF56493"/>
    <w:rsid w:val="3DF657DE"/>
    <w:rsid w:val="3DF833E6"/>
    <w:rsid w:val="3DF902CA"/>
    <w:rsid w:val="3DF970D7"/>
    <w:rsid w:val="3DF97790"/>
    <w:rsid w:val="3DFA1107"/>
    <w:rsid w:val="3DFD10AB"/>
    <w:rsid w:val="3DFD257A"/>
    <w:rsid w:val="3DFF4635"/>
    <w:rsid w:val="3E027EEC"/>
    <w:rsid w:val="3E03620E"/>
    <w:rsid w:val="3E051ECB"/>
    <w:rsid w:val="3E063608"/>
    <w:rsid w:val="3E064F76"/>
    <w:rsid w:val="3E073FF2"/>
    <w:rsid w:val="3E08528B"/>
    <w:rsid w:val="3E086733"/>
    <w:rsid w:val="3E0B2CF2"/>
    <w:rsid w:val="3E111FAD"/>
    <w:rsid w:val="3E1227A3"/>
    <w:rsid w:val="3E133395"/>
    <w:rsid w:val="3E14203A"/>
    <w:rsid w:val="3E151A9D"/>
    <w:rsid w:val="3E164325"/>
    <w:rsid w:val="3E1675C3"/>
    <w:rsid w:val="3E18158D"/>
    <w:rsid w:val="3E1D0952"/>
    <w:rsid w:val="3E1D1BC6"/>
    <w:rsid w:val="3E1E4707"/>
    <w:rsid w:val="3E1E5F5F"/>
    <w:rsid w:val="3E202781"/>
    <w:rsid w:val="3E2148E6"/>
    <w:rsid w:val="3E222180"/>
    <w:rsid w:val="3E241CE0"/>
    <w:rsid w:val="3E242EAD"/>
    <w:rsid w:val="3E246184"/>
    <w:rsid w:val="3E2466D6"/>
    <w:rsid w:val="3E251234"/>
    <w:rsid w:val="3E263CAA"/>
    <w:rsid w:val="3E264FB5"/>
    <w:rsid w:val="3E26786A"/>
    <w:rsid w:val="3E2739F0"/>
    <w:rsid w:val="3E2829FD"/>
    <w:rsid w:val="3E285C74"/>
    <w:rsid w:val="3E2A3039"/>
    <w:rsid w:val="3E2A4125"/>
    <w:rsid w:val="3E2A5D66"/>
    <w:rsid w:val="3E2A640E"/>
    <w:rsid w:val="3E2B1CC9"/>
    <w:rsid w:val="3E2B306F"/>
    <w:rsid w:val="3E2C5663"/>
    <w:rsid w:val="3E2D0878"/>
    <w:rsid w:val="3E2D444B"/>
    <w:rsid w:val="3E2D589C"/>
    <w:rsid w:val="3E2E0DB1"/>
    <w:rsid w:val="3E300685"/>
    <w:rsid w:val="3E310202"/>
    <w:rsid w:val="3E32264F"/>
    <w:rsid w:val="3E3363C7"/>
    <w:rsid w:val="3E3438D7"/>
    <w:rsid w:val="3E38578C"/>
    <w:rsid w:val="3E3A1504"/>
    <w:rsid w:val="3E3A3052"/>
    <w:rsid w:val="3E3A6DCE"/>
    <w:rsid w:val="3E3B4F70"/>
    <w:rsid w:val="3E3B7D69"/>
    <w:rsid w:val="3E3C1720"/>
    <w:rsid w:val="3E3D2DA2"/>
    <w:rsid w:val="3E3E7246"/>
    <w:rsid w:val="3E3F114A"/>
    <w:rsid w:val="3E410AE4"/>
    <w:rsid w:val="3E412892"/>
    <w:rsid w:val="3E41473A"/>
    <w:rsid w:val="3E416D36"/>
    <w:rsid w:val="3E4220B2"/>
    <w:rsid w:val="3E432AAE"/>
    <w:rsid w:val="3E4378D3"/>
    <w:rsid w:val="3E453D00"/>
    <w:rsid w:val="3E4B1963"/>
    <w:rsid w:val="3E4C22DA"/>
    <w:rsid w:val="3E4F1453"/>
    <w:rsid w:val="3E4F3A65"/>
    <w:rsid w:val="3E507730"/>
    <w:rsid w:val="3E510282"/>
    <w:rsid w:val="3E546A69"/>
    <w:rsid w:val="3E5527E2"/>
    <w:rsid w:val="3E5629DD"/>
    <w:rsid w:val="3E567991"/>
    <w:rsid w:val="3E5703CB"/>
    <w:rsid w:val="3E594080"/>
    <w:rsid w:val="3E5D4AAB"/>
    <w:rsid w:val="3E606FF6"/>
    <w:rsid w:val="3E6176C7"/>
    <w:rsid w:val="3E636CAD"/>
    <w:rsid w:val="3E646581"/>
    <w:rsid w:val="3E654902"/>
    <w:rsid w:val="3E66054B"/>
    <w:rsid w:val="3E693B97"/>
    <w:rsid w:val="3E6B3DB3"/>
    <w:rsid w:val="3E6C2A15"/>
    <w:rsid w:val="3E6D0578"/>
    <w:rsid w:val="3E6D1F2A"/>
    <w:rsid w:val="3E6D7B2B"/>
    <w:rsid w:val="3E6F54D5"/>
    <w:rsid w:val="3E6F59BD"/>
    <w:rsid w:val="3E712942"/>
    <w:rsid w:val="3E730D7F"/>
    <w:rsid w:val="3E742C68"/>
    <w:rsid w:val="3E746D7E"/>
    <w:rsid w:val="3E763D58"/>
    <w:rsid w:val="3E770F20"/>
    <w:rsid w:val="3E770FDB"/>
    <w:rsid w:val="3E7762B4"/>
    <w:rsid w:val="3E7802D0"/>
    <w:rsid w:val="3E7809B5"/>
    <w:rsid w:val="3E78202C"/>
    <w:rsid w:val="3E7A2248"/>
    <w:rsid w:val="3E7C1B1C"/>
    <w:rsid w:val="3E7C4091"/>
    <w:rsid w:val="3E7D106C"/>
    <w:rsid w:val="3E7E7642"/>
    <w:rsid w:val="3E804100"/>
    <w:rsid w:val="3E815385"/>
    <w:rsid w:val="3E8353E3"/>
    <w:rsid w:val="3E8409D1"/>
    <w:rsid w:val="3E86299B"/>
    <w:rsid w:val="3E8A435C"/>
    <w:rsid w:val="3E8B49FD"/>
    <w:rsid w:val="3E8B6203"/>
    <w:rsid w:val="3E8C39C3"/>
    <w:rsid w:val="3E8C3C5F"/>
    <w:rsid w:val="3E8C3DDE"/>
    <w:rsid w:val="3E8C6E19"/>
    <w:rsid w:val="3E8D1F7B"/>
    <w:rsid w:val="3E905465"/>
    <w:rsid w:val="3E922307"/>
    <w:rsid w:val="3E934119"/>
    <w:rsid w:val="3E97145A"/>
    <w:rsid w:val="3E977202"/>
    <w:rsid w:val="3E993D51"/>
    <w:rsid w:val="3E9C21BE"/>
    <w:rsid w:val="3E9C3F6D"/>
    <w:rsid w:val="3E9D51F5"/>
    <w:rsid w:val="3E9F377F"/>
    <w:rsid w:val="3EA01CAF"/>
    <w:rsid w:val="3EA177D5"/>
    <w:rsid w:val="3EA25633"/>
    <w:rsid w:val="3EA3328C"/>
    <w:rsid w:val="3EA352FB"/>
    <w:rsid w:val="3EA4428C"/>
    <w:rsid w:val="3EA55BB9"/>
    <w:rsid w:val="3EA629D4"/>
    <w:rsid w:val="3EAB0654"/>
    <w:rsid w:val="3EAC025E"/>
    <w:rsid w:val="3EAC50A2"/>
    <w:rsid w:val="3EAD63A7"/>
    <w:rsid w:val="3EAE0646"/>
    <w:rsid w:val="3EAE5A4E"/>
    <w:rsid w:val="3EAF1EF2"/>
    <w:rsid w:val="3EB027A6"/>
    <w:rsid w:val="3EB04CBF"/>
    <w:rsid w:val="3EB1414C"/>
    <w:rsid w:val="3EB30C0E"/>
    <w:rsid w:val="3EB63280"/>
    <w:rsid w:val="3EB72C41"/>
    <w:rsid w:val="3EB8736F"/>
    <w:rsid w:val="3EB92D70"/>
    <w:rsid w:val="3EBA0684"/>
    <w:rsid w:val="3EBA43F3"/>
    <w:rsid w:val="3EBC63BD"/>
    <w:rsid w:val="3EBD6AB4"/>
    <w:rsid w:val="3EBE1F89"/>
    <w:rsid w:val="3EBE6E7C"/>
    <w:rsid w:val="3EC05EAD"/>
    <w:rsid w:val="3EC11C25"/>
    <w:rsid w:val="3EC139D3"/>
    <w:rsid w:val="3EC3774B"/>
    <w:rsid w:val="3EC37F59"/>
    <w:rsid w:val="3EC41D7C"/>
    <w:rsid w:val="3EC51715"/>
    <w:rsid w:val="3EC6070F"/>
    <w:rsid w:val="3EC63ECF"/>
    <w:rsid w:val="3EC6723B"/>
    <w:rsid w:val="3EC82FB3"/>
    <w:rsid w:val="3EC84D62"/>
    <w:rsid w:val="3EC92C96"/>
    <w:rsid w:val="3EC94358"/>
    <w:rsid w:val="3EC94FA6"/>
    <w:rsid w:val="3ECA106B"/>
    <w:rsid w:val="3ECB4852"/>
    <w:rsid w:val="3ECD3549"/>
    <w:rsid w:val="3ECF413A"/>
    <w:rsid w:val="3ECF5B38"/>
    <w:rsid w:val="3ECF60F0"/>
    <w:rsid w:val="3ED049DC"/>
    <w:rsid w:val="3ED100BA"/>
    <w:rsid w:val="3ED2074B"/>
    <w:rsid w:val="3ED533E1"/>
    <w:rsid w:val="3ED71F02"/>
    <w:rsid w:val="3ED73827"/>
    <w:rsid w:val="3EDB1C8F"/>
    <w:rsid w:val="3EDB392C"/>
    <w:rsid w:val="3EDC25BB"/>
    <w:rsid w:val="3EDE4585"/>
    <w:rsid w:val="3EDE5823"/>
    <w:rsid w:val="3EE26CDA"/>
    <w:rsid w:val="3EE431D2"/>
    <w:rsid w:val="3EE5262E"/>
    <w:rsid w:val="3EE53B65"/>
    <w:rsid w:val="3EE55913"/>
    <w:rsid w:val="3EE559EC"/>
    <w:rsid w:val="3EE651E8"/>
    <w:rsid w:val="3EE721FD"/>
    <w:rsid w:val="3EEA117C"/>
    <w:rsid w:val="3EEA4CD8"/>
    <w:rsid w:val="3EEC4EF4"/>
    <w:rsid w:val="3EED2C60"/>
    <w:rsid w:val="3EF074A6"/>
    <w:rsid w:val="3EF20030"/>
    <w:rsid w:val="3EF20BEF"/>
    <w:rsid w:val="3EF22BB7"/>
    <w:rsid w:val="3EF43DA9"/>
    <w:rsid w:val="3EF45B57"/>
    <w:rsid w:val="3EF47905"/>
    <w:rsid w:val="3EF530E2"/>
    <w:rsid w:val="3EF5367D"/>
    <w:rsid w:val="3EF6006E"/>
    <w:rsid w:val="3EF679EF"/>
    <w:rsid w:val="3EF8339D"/>
    <w:rsid w:val="3EFC4A0B"/>
    <w:rsid w:val="3F00274D"/>
    <w:rsid w:val="3F012022"/>
    <w:rsid w:val="3F013CA7"/>
    <w:rsid w:val="3F0264C5"/>
    <w:rsid w:val="3F026D8D"/>
    <w:rsid w:val="3F050EE7"/>
    <w:rsid w:val="3F057D64"/>
    <w:rsid w:val="3F0763D8"/>
    <w:rsid w:val="3F081602"/>
    <w:rsid w:val="3F086F5A"/>
    <w:rsid w:val="3F0910D1"/>
    <w:rsid w:val="3F097401"/>
    <w:rsid w:val="3F097C19"/>
    <w:rsid w:val="3F0A35CC"/>
    <w:rsid w:val="3F0A61DF"/>
    <w:rsid w:val="3F0C6DFC"/>
    <w:rsid w:val="3F0E6D25"/>
    <w:rsid w:val="3F124C15"/>
    <w:rsid w:val="3F13053D"/>
    <w:rsid w:val="3F1509DC"/>
    <w:rsid w:val="3F161F71"/>
    <w:rsid w:val="3F1735F3"/>
    <w:rsid w:val="3F1955BD"/>
    <w:rsid w:val="3F1A1FCE"/>
    <w:rsid w:val="3F1B1C27"/>
    <w:rsid w:val="3F1C50AD"/>
    <w:rsid w:val="3F1D0FFE"/>
    <w:rsid w:val="3F1D583F"/>
    <w:rsid w:val="3F1E2BD3"/>
    <w:rsid w:val="3F1F5DA0"/>
    <w:rsid w:val="3F20043B"/>
    <w:rsid w:val="3F2006FA"/>
    <w:rsid w:val="3F204B9E"/>
    <w:rsid w:val="3F217C09"/>
    <w:rsid w:val="3F23643C"/>
    <w:rsid w:val="3F253F62"/>
    <w:rsid w:val="3F262886"/>
    <w:rsid w:val="3F272DF1"/>
    <w:rsid w:val="3F27550F"/>
    <w:rsid w:val="3F276BDA"/>
    <w:rsid w:val="3F277197"/>
    <w:rsid w:val="3F277CDA"/>
    <w:rsid w:val="3F2C1825"/>
    <w:rsid w:val="3F2C39CE"/>
    <w:rsid w:val="3F31335D"/>
    <w:rsid w:val="3F3146B5"/>
    <w:rsid w:val="3F317DB2"/>
    <w:rsid w:val="3F32553B"/>
    <w:rsid w:val="3F332278"/>
    <w:rsid w:val="3F336DE0"/>
    <w:rsid w:val="3F37064E"/>
    <w:rsid w:val="3F3752BC"/>
    <w:rsid w:val="3F3836B5"/>
    <w:rsid w:val="3F3B54D1"/>
    <w:rsid w:val="3F3B64BC"/>
    <w:rsid w:val="3F3C203E"/>
    <w:rsid w:val="3F3D74FE"/>
    <w:rsid w:val="3F3E2A2C"/>
    <w:rsid w:val="3F3E3276"/>
    <w:rsid w:val="3F3E5B4A"/>
    <w:rsid w:val="3F3E6DD2"/>
    <w:rsid w:val="3F405FE6"/>
    <w:rsid w:val="3F422D66"/>
    <w:rsid w:val="3F43263A"/>
    <w:rsid w:val="3F454A0B"/>
    <w:rsid w:val="3F473ED8"/>
    <w:rsid w:val="3F48400B"/>
    <w:rsid w:val="3F4940F4"/>
    <w:rsid w:val="3F497628"/>
    <w:rsid w:val="3F4C5A57"/>
    <w:rsid w:val="3F4E170B"/>
    <w:rsid w:val="3F4E4F22"/>
    <w:rsid w:val="3F4F492A"/>
    <w:rsid w:val="3F4F7231"/>
    <w:rsid w:val="3F50324F"/>
    <w:rsid w:val="3F515FD2"/>
    <w:rsid w:val="3F533FFA"/>
    <w:rsid w:val="3F544847"/>
    <w:rsid w:val="3F5828EA"/>
    <w:rsid w:val="3F5860E5"/>
    <w:rsid w:val="3F5A0851"/>
    <w:rsid w:val="3F5C0691"/>
    <w:rsid w:val="3F5E1222"/>
    <w:rsid w:val="3F5F2F3A"/>
    <w:rsid w:val="3F6031EC"/>
    <w:rsid w:val="3F611B9F"/>
    <w:rsid w:val="3F615B53"/>
    <w:rsid w:val="3F626F64"/>
    <w:rsid w:val="3F632CDC"/>
    <w:rsid w:val="3F65252C"/>
    <w:rsid w:val="3F6619C5"/>
    <w:rsid w:val="3F687C63"/>
    <w:rsid w:val="3F695775"/>
    <w:rsid w:val="3F696545"/>
    <w:rsid w:val="3F6A24D7"/>
    <w:rsid w:val="3F6A5EEA"/>
    <w:rsid w:val="3F6C1B91"/>
    <w:rsid w:val="3F6C7DE3"/>
    <w:rsid w:val="3F6D61B0"/>
    <w:rsid w:val="3F6E3B5B"/>
    <w:rsid w:val="3F6F78D3"/>
    <w:rsid w:val="3F7015DC"/>
    <w:rsid w:val="3F715193"/>
    <w:rsid w:val="3F7241FA"/>
    <w:rsid w:val="3F732F1F"/>
    <w:rsid w:val="3F735858"/>
    <w:rsid w:val="3F7535A4"/>
    <w:rsid w:val="3F7647BE"/>
    <w:rsid w:val="3F7722E4"/>
    <w:rsid w:val="3F785B42"/>
    <w:rsid w:val="3F786788"/>
    <w:rsid w:val="3F7A35A1"/>
    <w:rsid w:val="3F7A6BB4"/>
    <w:rsid w:val="3F7D680F"/>
    <w:rsid w:val="3F7E5F37"/>
    <w:rsid w:val="3F7F10DC"/>
    <w:rsid w:val="3F7F4F24"/>
    <w:rsid w:val="3F80388E"/>
    <w:rsid w:val="3F80460A"/>
    <w:rsid w:val="3F80563C"/>
    <w:rsid w:val="3F806CDB"/>
    <w:rsid w:val="3F8073EA"/>
    <w:rsid w:val="3F813973"/>
    <w:rsid w:val="3F827606"/>
    <w:rsid w:val="3F827A5D"/>
    <w:rsid w:val="3F836EDA"/>
    <w:rsid w:val="3F850EA5"/>
    <w:rsid w:val="3F8526D6"/>
    <w:rsid w:val="3F865C2A"/>
    <w:rsid w:val="3F8875B2"/>
    <w:rsid w:val="3F8A5D66"/>
    <w:rsid w:val="3F8A64BB"/>
    <w:rsid w:val="3F8B72DF"/>
    <w:rsid w:val="3F917849"/>
    <w:rsid w:val="3F9335C1"/>
    <w:rsid w:val="3F942E96"/>
    <w:rsid w:val="3F94386D"/>
    <w:rsid w:val="3F9542A7"/>
    <w:rsid w:val="3F9609BC"/>
    <w:rsid w:val="3F981C83"/>
    <w:rsid w:val="3F9D7307"/>
    <w:rsid w:val="3F9D7F9C"/>
    <w:rsid w:val="3F9E36E1"/>
    <w:rsid w:val="3F9F3D14"/>
    <w:rsid w:val="3FA23805"/>
    <w:rsid w:val="3FA30B08"/>
    <w:rsid w:val="3FA43444"/>
    <w:rsid w:val="3FA46C5A"/>
    <w:rsid w:val="3FA46F58"/>
    <w:rsid w:val="3FA6447F"/>
    <w:rsid w:val="3FA82F6E"/>
    <w:rsid w:val="3FA94B93"/>
    <w:rsid w:val="3FA94CB2"/>
    <w:rsid w:val="3FAA6784"/>
    <w:rsid w:val="3FAD3650"/>
    <w:rsid w:val="3FAE23DD"/>
    <w:rsid w:val="3FB00F40"/>
    <w:rsid w:val="3FB17DFB"/>
    <w:rsid w:val="3FB22689"/>
    <w:rsid w:val="3FB26746"/>
    <w:rsid w:val="3FB27839"/>
    <w:rsid w:val="3FB3156E"/>
    <w:rsid w:val="3FB4123F"/>
    <w:rsid w:val="3FB47094"/>
    <w:rsid w:val="3FB47D1B"/>
    <w:rsid w:val="3FB60EF1"/>
    <w:rsid w:val="3FB6105E"/>
    <w:rsid w:val="3FB660CF"/>
    <w:rsid w:val="3FBB48C6"/>
    <w:rsid w:val="3FBB6674"/>
    <w:rsid w:val="3FBC2D31"/>
    <w:rsid w:val="3FBD5FFA"/>
    <w:rsid w:val="3FBE49BC"/>
    <w:rsid w:val="3FC066E3"/>
    <w:rsid w:val="3FC07405"/>
    <w:rsid w:val="3FC338B7"/>
    <w:rsid w:val="3FC54098"/>
    <w:rsid w:val="3FC574F3"/>
    <w:rsid w:val="3FC7326B"/>
    <w:rsid w:val="3FC921F2"/>
    <w:rsid w:val="3FC94C25"/>
    <w:rsid w:val="3FCA4B09"/>
    <w:rsid w:val="3FCA5B43"/>
    <w:rsid w:val="3FCA7A19"/>
    <w:rsid w:val="3FCB0A87"/>
    <w:rsid w:val="3FCB3B89"/>
    <w:rsid w:val="3FCC283F"/>
    <w:rsid w:val="3FCD395F"/>
    <w:rsid w:val="3FCD53CA"/>
    <w:rsid w:val="3FCE3CEB"/>
    <w:rsid w:val="3FCF2A56"/>
    <w:rsid w:val="3FD03F7C"/>
    <w:rsid w:val="3FD15E98"/>
    <w:rsid w:val="3FD22499"/>
    <w:rsid w:val="3FD31DF9"/>
    <w:rsid w:val="3FD33E52"/>
    <w:rsid w:val="3FD44B21"/>
    <w:rsid w:val="3FD55595"/>
    <w:rsid w:val="3FD55E3F"/>
    <w:rsid w:val="3FD61700"/>
    <w:rsid w:val="3FD634AE"/>
    <w:rsid w:val="3FD6525C"/>
    <w:rsid w:val="3FD82EC6"/>
    <w:rsid w:val="3FD852A2"/>
    <w:rsid w:val="3FD96707"/>
    <w:rsid w:val="3FDD382C"/>
    <w:rsid w:val="3FDE2096"/>
    <w:rsid w:val="3FDE2B97"/>
    <w:rsid w:val="3FDE35E5"/>
    <w:rsid w:val="3FDF2363"/>
    <w:rsid w:val="3FE0432D"/>
    <w:rsid w:val="3FE1320A"/>
    <w:rsid w:val="3FE315C3"/>
    <w:rsid w:val="3FE45BCB"/>
    <w:rsid w:val="3FE46343"/>
    <w:rsid w:val="3FE529E0"/>
    <w:rsid w:val="3FE5795C"/>
    <w:rsid w:val="3FE61943"/>
    <w:rsid w:val="3FE67B95"/>
    <w:rsid w:val="3FE77469"/>
    <w:rsid w:val="3FEA58DC"/>
    <w:rsid w:val="3FEB29BB"/>
    <w:rsid w:val="3FEE07F8"/>
    <w:rsid w:val="3FF027C2"/>
    <w:rsid w:val="3FF031AE"/>
    <w:rsid w:val="3FF06C11"/>
    <w:rsid w:val="3FF102E8"/>
    <w:rsid w:val="3FF1653A"/>
    <w:rsid w:val="3FF322B2"/>
    <w:rsid w:val="3FF50656"/>
    <w:rsid w:val="3FF6292A"/>
    <w:rsid w:val="3FF629A2"/>
    <w:rsid w:val="3FF74D1F"/>
    <w:rsid w:val="3FF8292B"/>
    <w:rsid w:val="3FF878C8"/>
    <w:rsid w:val="3FFA0F65"/>
    <w:rsid w:val="3FFA0FC4"/>
    <w:rsid w:val="3FFB129B"/>
    <w:rsid w:val="3FFD06FB"/>
    <w:rsid w:val="3FFE5E34"/>
    <w:rsid w:val="3FFE79A1"/>
    <w:rsid w:val="40005ED4"/>
    <w:rsid w:val="4001677D"/>
    <w:rsid w:val="400422FF"/>
    <w:rsid w:val="4004626D"/>
    <w:rsid w:val="400745A3"/>
    <w:rsid w:val="4008417B"/>
    <w:rsid w:val="4009477E"/>
    <w:rsid w:val="40095632"/>
    <w:rsid w:val="400B526A"/>
    <w:rsid w:val="400C4B76"/>
    <w:rsid w:val="400E72E8"/>
    <w:rsid w:val="40105609"/>
    <w:rsid w:val="401144E6"/>
    <w:rsid w:val="401202CB"/>
    <w:rsid w:val="4012098A"/>
    <w:rsid w:val="4013025E"/>
    <w:rsid w:val="4013200C"/>
    <w:rsid w:val="401364B0"/>
    <w:rsid w:val="40136772"/>
    <w:rsid w:val="40153FD6"/>
    <w:rsid w:val="40181084"/>
    <w:rsid w:val="40183AC7"/>
    <w:rsid w:val="401A15ED"/>
    <w:rsid w:val="401A23CB"/>
    <w:rsid w:val="401A783F"/>
    <w:rsid w:val="401D08B6"/>
    <w:rsid w:val="401D2E8B"/>
    <w:rsid w:val="401F07C1"/>
    <w:rsid w:val="401F1B67"/>
    <w:rsid w:val="401F30A7"/>
    <w:rsid w:val="4020215E"/>
    <w:rsid w:val="402175B0"/>
    <w:rsid w:val="40233502"/>
    <w:rsid w:val="40237F6C"/>
    <w:rsid w:val="40245FA1"/>
    <w:rsid w:val="4025016B"/>
    <w:rsid w:val="4025767C"/>
    <w:rsid w:val="402661E4"/>
    <w:rsid w:val="402725F6"/>
    <w:rsid w:val="402B37FA"/>
    <w:rsid w:val="402B55A8"/>
    <w:rsid w:val="402B7E4E"/>
    <w:rsid w:val="402C783B"/>
    <w:rsid w:val="402D7572"/>
    <w:rsid w:val="402E2EF6"/>
    <w:rsid w:val="402E4941"/>
    <w:rsid w:val="402E5098"/>
    <w:rsid w:val="402F139F"/>
    <w:rsid w:val="403226F1"/>
    <w:rsid w:val="40324B88"/>
    <w:rsid w:val="403273A2"/>
    <w:rsid w:val="4035771E"/>
    <w:rsid w:val="40357D67"/>
    <w:rsid w:val="4037305B"/>
    <w:rsid w:val="40373135"/>
    <w:rsid w:val="40385F17"/>
    <w:rsid w:val="403B48D8"/>
    <w:rsid w:val="403C59CA"/>
    <w:rsid w:val="403D18F8"/>
    <w:rsid w:val="403F76CC"/>
    <w:rsid w:val="40412612"/>
    <w:rsid w:val="40420B44"/>
    <w:rsid w:val="40426E7B"/>
    <w:rsid w:val="40442B0E"/>
    <w:rsid w:val="40460634"/>
    <w:rsid w:val="40472B5D"/>
    <w:rsid w:val="40482F9B"/>
    <w:rsid w:val="404840F6"/>
    <w:rsid w:val="404843AC"/>
    <w:rsid w:val="404B3E9C"/>
    <w:rsid w:val="404B79F8"/>
    <w:rsid w:val="404B7FF0"/>
    <w:rsid w:val="404C551E"/>
    <w:rsid w:val="404C6F81"/>
    <w:rsid w:val="404D19C2"/>
    <w:rsid w:val="404D6B6B"/>
    <w:rsid w:val="404E037E"/>
    <w:rsid w:val="404F3252"/>
    <w:rsid w:val="404F76C3"/>
    <w:rsid w:val="4050500F"/>
    <w:rsid w:val="405231B4"/>
    <w:rsid w:val="40525E50"/>
    <w:rsid w:val="405373F1"/>
    <w:rsid w:val="40542EAA"/>
    <w:rsid w:val="405431CA"/>
    <w:rsid w:val="40546AD7"/>
    <w:rsid w:val="4056149A"/>
    <w:rsid w:val="405745EF"/>
    <w:rsid w:val="40574B55"/>
    <w:rsid w:val="40580367"/>
    <w:rsid w:val="405A40DF"/>
    <w:rsid w:val="405A7C3B"/>
    <w:rsid w:val="405C1C05"/>
    <w:rsid w:val="405D1035"/>
    <w:rsid w:val="405E3BCF"/>
    <w:rsid w:val="4061546E"/>
    <w:rsid w:val="40640ABA"/>
    <w:rsid w:val="40656D12"/>
    <w:rsid w:val="4066261E"/>
    <w:rsid w:val="406B009A"/>
    <w:rsid w:val="406C5A78"/>
    <w:rsid w:val="406D32BA"/>
    <w:rsid w:val="406D5BC1"/>
    <w:rsid w:val="406D6E3F"/>
    <w:rsid w:val="406E4F69"/>
    <w:rsid w:val="406E7B8B"/>
    <w:rsid w:val="40703903"/>
    <w:rsid w:val="40714F85"/>
    <w:rsid w:val="407231D7"/>
    <w:rsid w:val="407342C7"/>
    <w:rsid w:val="40736F4F"/>
    <w:rsid w:val="407451A1"/>
    <w:rsid w:val="407526A4"/>
    <w:rsid w:val="407703A6"/>
    <w:rsid w:val="4077624A"/>
    <w:rsid w:val="40781025"/>
    <w:rsid w:val="407A02DD"/>
    <w:rsid w:val="407A0D74"/>
    <w:rsid w:val="407A7F00"/>
    <w:rsid w:val="407B00E4"/>
    <w:rsid w:val="407C22A8"/>
    <w:rsid w:val="407C5E04"/>
    <w:rsid w:val="407D392A"/>
    <w:rsid w:val="407E33F4"/>
    <w:rsid w:val="407F3AF6"/>
    <w:rsid w:val="40805505"/>
    <w:rsid w:val="40805D85"/>
    <w:rsid w:val="4084034E"/>
    <w:rsid w:val="4084237F"/>
    <w:rsid w:val="40854EFB"/>
    <w:rsid w:val="40891BC8"/>
    <w:rsid w:val="408D0011"/>
    <w:rsid w:val="408D1DBF"/>
    <w:rsid w:val="408D6263"/>
    <w:rsid w:val="4091032D"/>
    <w:rsid w:val="4091641D"/>
    <w:rsid w:val="4093139F"/>
    <w:rsid w:val="4093314D"/>
    <w:rsid w:val="40952756"/>
    <w:rsid w:val="40954635"/>
    <w:rsid w:val="409665EE"/>
    <w:rsid w:val="409840CB"/>
    <w:rsid w:val="409969B6"/>
    <w:rsid w:val="409A272E"/>
    <w:rsid w:val="409A44DC"/>
    <w:rsid w:val="409C28B9"/>
    <w:rsid w:val="409E04DC"/>
    <w:rsid w:val="409F7D44"/>
    <w:rsid w:val="40A02A8F"/>
    <w:rsid w:val="40A11D0E"/>
    <w:rsid w:val="40A25240"/>
    <w:rsid w:val="40A527C1"/>
    <w:rsid w:val="40A6112C"/>
    <w:rsid w:val="40A615B6"/>
    <w:rsid w:val="40AA2DA8"/>
    <w:rsid w:val="40AA3E2A"/>
    <w:rsid w:val="40AA77F1"/>
    <w:rsid w:val="40AB493B"/>
    <w:rsid w:val="40AC3440"/>
    <w:rsid w:val="40AD4AAD"/>
    <w:rsid w:val="40AF000F"/>
    <w:rsid w:val="40B27A75"/>
    <w:rsid w:val="40B27A77"/>
    <w:rsid w:val="40B3005C"/>
    <w:rsid w:val="40B41A41"/>
    <w:rsid w:val="40B45E8E"/>
    <w:rsid w:val="40B47307"/>
    <w:rsid w:val="40B910C1"/>
    <w:rsid w:val="40BB2DD0"/>
    <w:rsid w:val="40BC115C"/>
    <w:rsid w:val="40BC26A4"/>
    <w:rsid w:val="40BC4008"/>
    <w:rsid w:val="40BC4C3C"/>
    <w:rsid w:val="40BF2194"/>
    <w:rsid w:val="40C13A4C"/>
    <w:rsid w:val="40C31C84"/>
    <w:rsid w:val="40C518D4"/>
    <w:rsid w:val="40C559FD"/>
    <w:rsid w:val="40C61775"/>
    <w:rsid w:val="40C6368C"/>
    <w:rsid w:val="40C70242"/>
    <w:rsid w:val="40C81215"/>
    <w:rsid w:val="40C854ED"/>
    <w:rsid w:val="40CA2998"/>
    <w:rsid w:val="40CC3879"/>
    <w:rsid w:val="40CE70D5"/>
    <w:rsid w:val="40CF38B6"/>
    <w:rsid w:val="40CF6FE2"/>
    <w:rsid w:val="40D05441"/>
    <w:rsid w:val="40D0614F"/>
    <w:rsid w:val="40D06ABE"/>
    <w:rsid w:val="40D20119"/>
    <w:rsid w:val="40D52376"/>
    <w:rsid w:val="40D6747C"/>
    <w:rsid w:val="40D75730"/>
    <w:rsid w:val="40D914A8"/>
    <w:rsid w:val="40DC2D46"/>
    <w:rsid w:val="40DE01D3"/>
    <w:rsid w:val="40DE7C4A"/>
    <w:rsid w:val="40DF7E9D"/>
    <w:rsid w:val="40E10D96"/>
    <w:rsid w:val="40E13EB9"/>
    <w:rsid w:val="40E165AE"/>
    <w:rsid w:val="40E27674"/>
    <w:rsid w:val="40E340D5"/>
    <w:rsid w:val="40E35E83"/>
    <w:rsid w:val="40E41474"/>
    <w:rsid w:val="40E51BFB"/>
    <w:rsid w:val="40E67C51"/>
    <w:rsid w:val="40E7387F"/>
    <w:rsid w:val="40E90FBF"/>
    <w:rsid w:val="40E933C3"/>
    <w:rsid w:val="40EA2F8B"/>
    <w:rsid w:val="40EA39BE"/>
    <w:rsid w:val="40EE4DCE"/>
    <w:rsid w:val="40EF6587"/>
    <w:rsid w:val="40F26AC0"/>
    <w:rsid w:val="40F27E84"/>
    <w:rsid w:val="40F57964"/>
    <w:rsid w:val="40F94F31"/>
    <w:rsid w:val="40FC6F44"/>
    <w:rsid w:val="40FE185D"/>
    <w:rsid w:val="40FE5F87"/>
    <w:rsid w:val="40FE61B6"/>
    <w:rsid w:val="40FF2CA0"/>
    <w:rsid w:val="410339D7"/>
    <w:rsid w:val="41042305"/>
    <w:rsid w:val="41046E6C"/>
    <w:rsid w:val="41065AEE"/>
    <w:rsid w:val="410A1661"/>
    <w:rsid w:val="410B7187"/>
    <w:rsid w:val="410D7451"/>
    <w:rsid w:val="410F4E08"/>
    <w:rsid w:val="410F68C9"/>
    <w:rsid w:val="410F6C78"/>
    <w:rsid w:val="411029F0"/>
    <w:rsid w:val="41103CEB"/>
    <w:rsid w:val="41110179"/>
    <w:rsid w:val="41120516"/>
    <w:rsid w:val="411249BA"/>
    <w:rsid w:val="41126768"/>
    <w:rsid w:val="4114603C"/>
    <w:rsid w:val="41160006"/>
    <w:rsid w:val="41171FD0"/>
    <w:rsid w:val="411828F9"/>
    <w:rsid w:val="411934DE"/>
    <w:rsid w:val="41197AF6"/>
    <w:rsid w:val="411A3457"/>
    <w:rsid w:val="411A4823"/>
    <w:rsid w:val="411A73CB"/>
    <w:rsid w:val="411B6CE5"/>
    <w:rsid w:val="411C1395"/>
    <w:rsid w:val="411D7FA1"/>
    <w:rsid w:val="411F7213"/>
    <w:rsid w:val="41200E85"/>
    <w:rsid w:val="412169AB"/>
    <w:rsid w:val="41270465"/>
    <w:rsid w:val="41272EEB"/>
    <w:rsid w:val="41277860"/>
    <w:rsid w:val="41281E7B"/>
    <w:rsid w:val="4128247C"/>
    <w:rsid w:val="412A1D04"/>
    <w:rsid w:val="412A3AB2"/>
    <w:rsid w:val="412B1776"/>
    <w:rsid w:val="412C5A7C"/>
    <w:rsid w:val="412D2FF7"/>
    <w:rsid w:val="412D73DB"/>
    <w:rsid w:val="412F0C62"/>
    <w:rsid w:val="412F2E76"/>
    <w:rsid w:val="41317D4C"/>
    <w:rsid w:val="41320BB8"/>
    <w:rsid w:val="41322966"/>
    <w:rsid w:val="41326E0A"/>
    <w:rsid w:val="4137258A"/>
    <w:rsid w:val="413761CE"/>
    <w:rsid w:val="413771B4"/>
    <w:rsid w:val="41377F7D"/>
    <w:rsid w:val="41386724"/>
    <w:rsid w:val="41395AA3"/>
    <w:rsid w:val="41395E37"/>
    <w:rsid w:val="413C37E5"/>
    <w:rsid w:val="413C541D"/>
    <w:rsid w:val="413D1A37"/>
    <w:rsid w:val="413D380E"/>
    <w:rsid w:val="413D639E"/>
    <w:rsid w:val="413E00EB"/>
    <w:rsid w:val="413E093E"/>
    <w:rsid w:val="413F350F"/>
    <w:rsid w:val="413F4150"/>
    <w:rsid w:val="414003B1"/>
    <w:rsid w:val="41406E31"/>
    <w:rsid w:val="414113B4"/>
    <w:rsid w:val="41412B88"/>
    <w:rsid w:val="4141735B"/>
    <w:rsid w:val="41422EA9"/>
    <w:rsid w:val="414240D0"/>
    <w:rsid w:val="4143038A"/>
    <w:rsid w:val="414309CB"/>
    <w:rsid w:val="41433320"/>
    <w:rsid w:val="414B5A37"/>
    <w:rsid w:val="414B5C63"/>
    <w:rsid w:val="414F3518"/>
    <w:rsid w:val="414F52C6"/>
    <w:rsid w:val="41504FF6"/>
    <w:rsid w:val="41523008"/>
    <w:rsid w:val="415410B8"/>
    <w:rsid w:val="415428DD"/>
    <w:rsid w:val="41546D80"/>
    <w:rsid w:val="41562AF9"/>
    <w:rsid w:val="41566655"/>
    <w:rsid w:val="4157061F"/>
    <w:rsid w:val="41571710"/>
    <w:rsid w:val="41590662"/>
    <w:rsid w:val="415A14B7"/>
    <w:rsid w:val="415B3F1E"/>
    <w:rsid w:val="415E073E"/>
    <w:rsid w:val="415E62CE"/>
    <w:rsid w:val="41611082"/>
    <w:rsid w:val="41614FF9"/>
    <w:rsid w:val="416168A9"/>
    <w:rsid w:val="4162149D"/>
    <w:rsid w:val="41630D72"/>
    <w:rsid w:val="4163193B"/>
    <w:rsid w:val="416366E7"/>
    <w:rsid w:val="41642659"/>
    <w:rsid w:val="4166648B"/>
    <w:rsid w:val="41670FDA"/>
    <w:rsid w:val="416778A6"/>
    <w:rsid w:val="41693EE2"/>
    <w:rsid w:val="416A7C0C"/>
    <w:rsid w:val="416B252C"/>
    <w:rsid w:val="416C5E78"/>
    <w:rsid w:val="416F7716"/>
    <w:rsid w:val="4170087C"/>
    <w:rsid w:val="41720FB5"/>
    <w:rsid w:val="41735459"/>
    <w:rsid w:val="4174261E"/>
    <w:rsid w:val="41746210"/>
    <w:rsid w:val="4175505F"/>
    <w:rsid w:val="417A2D5F"/>
    <w:rsid w:val="417A36B0"/>
    <w:rsid w:val="417A66FA"/>
    <w:rsid w:val="417C1E33"/>
    <w:rsid w:val="417C34B1"/>
    <w:rsid w:val="41814752"/>
    <w:rsid w:val="4182569C"/>
    <w:rsid w:val="41847666"/>
    <w:rsid w:val="418666BD"/>
    <w:rsid w:val="41874A60"/>
    <w:rsid w:val="4187580D"/>
    <w:rsid w:val="41881B0A"/>
    <w:rsid w:val="41886A2A"/>
    <w:rsid w:val="418A09F4"/>
    <w:rsid w:val="418C2076"/>
    <w:rsid w:val="418C651A"/>
    <w:rsid w:val="418E2292"/>
    <w:rsid w:val="418F3827"/>
    <w:rsid w:val="418F54CD"/>
    <w:rsid w:val="418F600A"/>
    <w:rsid w:val="418F63A1"/>
    <w:rsid w:val="418F7DB9"/>
    <w:rsid w:val="41913B31"/>
    <w:rsid w:val="41926E18"/>
    <w:rsid w:val="419378A9"/>
    <w:rsid w:val="41943EB7"/>
    <w:rsid w:val="41945D54"/>
    <w:rsid w:val="41950E9A"/>
    <w:rsid w:val="41970A1B"/>
    <w:rsid w:val="41982E67"/>
    <w:rsid w:val="41990C37"/>
    <w:rsid w:val="419F0CB2"/>
    <w:rsid w:val="419F68EB"/>
    <w:rsid w:val="41A03D74"/>
    <w:rsid w:val="41A27AEC"/>
    <w:rsid w:val="41AB3637"/>
    <w:rsid w:val="41AC5681"/>
    <w:rsid w:val="41AE46E3"/>
    <w:rsid w:val="41AF2209"/>
    <w:rsid w:val="41AF4BFE"/>
    <w:rsid w:val="41B041FE"/>
    <w:rsid w:val="41B12795"/>
    <w:rsid w:val="41B156EB"/>
    <w:rsid w:val="41B15F81"/>
    <w:rsid w:val="41B42E48"/>
    <w:rsid w:val="41B4781F"/>
    <w:rsid w:val="41B52A6C"/>
    <w:rsid w:val="41B57671"/>
    <w:rsid w:val="41B67669"/>
    <w:rsid w:val="41BA40D4"/>
    <w:rsid w:val="41BB0B0E"/>
    <w:rsid w:val="41BB6E00"/>
    <w:rsid w:val="41BD66D4"/>
    <w:rsid w:val="41BD6F44"/>
    <w:rsid w:val="41BE244C"/>
    <w:rsid w:val="41BE794D"/>
    <w:rsid w:val="41BF3F3D"/>
    <w:rsid w:val="41C061C4"/>
    <w:rsid w:val="41C30609"/>
    <w:rsid w:val="41C45CB4"/>
    <w:rsid w:val="41C53D58"/>
    <w:rsid w:val="41C71300"/>
    <w:rsid w:val="41C73FE9"/>
    <w:rsid w:val="41C932CA"/>
    <w:rsid w:val="41CA7043"/>
    <w:rsid w:val="41CB1FA5"/>
    <w:rsid w:val="41CC2DBB"/>
    <w:rsid w:val="41CC63A9"/>
    <w:rsid w:val="41CD7D26"/>
    <w:rsid w:val="41D116D9"/>
    <w:rsid w:val="41D11D6B"/>
    <w:rsid w:val="41D21A88"/>
    <w:rsid w:val="41D22B69"/>
    <w:rsid w:val="41D34149"/>
    <w:rsid w:val="41D41C6F"/>
    <w:rsid w:val="41D57EC1"/>
    <w:rsid w:val="41D601B7"/>
    <w:rsid w:val="41D61543"/>
    <w:rsid w:val="41D6624F"/>
    <w:rsid w:val="41D81D75"/>
    <w:rsid w:val="41D90F55"/>
    <w:rsid w:val="41DA12FB"/>
    <w:rsid w:val="41DB2FFE"/>
    <w:rsid w:val="41DC353F"/>
    <w:rsid w:val="41DD1DFA"/>
    <w:rsid w:val="41DD6D76"/>
    <w:rsid w:val="41DE65A6"/>
    <w:rsid w:val="41DE791C"/>
    <w:rsid w:val="41DF2AEE"/>
    <w:rsid w:val="41E026C6"/>
    <w:rsid w:val="41E33C60"/>
    <w:rsid w:val="41E40104"/>
    <w:rsid w:val="41E55C2A"/>
    <w:rsid w:val="41E72FC5"/>
    <w:rsid w:val="41E72FCB"/>
    <w:rsid w:val="41E766C4"/>
    <w:rsid w:val="41E77CDC"/>
    <w:rsid w:val="41E81277"/>
    <w:rsid w:val="41E83D61"/>
    <w:rsid w:val="41E93CE5"/>
    <w:rsid w:val="41E959E8"/>
    <w:rsid w:val="41EA1493"/>
    <w:rsid w:val="41EB5A61"/>
    <w:rsid w:val="41EC221F"/>
    <w:rsid w:val="41EC520B"/>
    <w:rsid w:val="41EF2605"/>
    <w:rsid w:val="41F02D00"/>
    <w:rsid w:val="41F06AA9"/>
    <w:rsid w:val="41F145CF"/>
    <w:rsid w:val="41F36C98"/>
    <w:rsid w:val="41F42ECC"/>
    <w:rsid w:val="41F44792"/>
    <w:rsid w:val="41F45E6E"/>
    <w:rsid w:val="41F8513D"/>
    <w:rsid w:val="41F93484"/>
    <w:rsid w:val="41FB0CC0"/>
    <w:rsid w:val="41FB4429"/>
    <w:rsid w:val="41FC3707"/>
    <w:rsid w:val="41FD11C6"/>
    <w:rsid w:val="41FD19EF"/>
    <w:rsid w:val="41FD2F74"/>
    <w:rsid w:val="41FF4F3E"/>
    <w:rsid w:val="42003016"/>
    <w:rsid w:val="42006E6B"/>
    <w:rsid w:val="42010CB6"/>
    <w:rsid w:val="42016384"/>
    <w:rsid w:val="42022339"/>
    <w:rsid w:val="42043986"/>
    <w:rsid w:val="42044F45"/>
    <w:rsid w:val="420463FE"/>
    <w:rsid w:val="420A0D93"/>
    <w:rsid w:val="420C765B"/>
    <w:rsid w:val="420E33D3"/>
    <w:rsid w:val="420E6F2F"/>
    <w:rsid w:val="420E722A"/>
    <w:rsid w:val="420F3471"/>
    <w:rsid w:val="420F4A55"/>
    <w:rsid w:val="420F5144"/>
    <w:rsid w:val="4210077A"/>
    <w:rsid w:val="42107BFE"/>
    <w:rsid w:val="4211432A"/>
    <w:rsid w:val="42116A20"/>
    <w:rsid w:val="42134546"/>
    <w:rsid w:val="42164036"/>
    <w:rsid w:val="421671A7"/>
    <w:rsid w:val="421852EA"/>
    <w:rsid w:val="42187CC9"/>
    <w:rsid w:val="42187DAE"/>
    <w:rsid w:val="42197B10"/>
    <w:rsid w:val="421A1D78"/>
    <w:rsid w:val="421C39C3"/>
    <w:rsid w:val="421D26B4"/>
    <w:rsid w:val="421D53C4"/>
    <w:rsid w:val="421E7CE0"/>
    <w:rsid w:val="421F2002"/>
    <w:rsid w:val="42201708"/>
    <w:rsid w:val="422157EF"/>
    <w:rsid w:val="422229DB"/>
    <w:rsid w:val="422449A5"/>
    <w:rsid w:val="42245179"/>
    <w:rsid w:val="42246753"/>
    <w:rsid w:val="42283712"/>
    <w:rsid w:val="42291FBB"/>
    <w:rsid w:val="422A2DE6"/>
    <w:rsid w:val="422B5D33"/>
    <w:rsid w:val="422B7AE1"/>
    <w:rsid w:val="422C5607"/>
    <w:rsid w:val="422E07C5"/>
    <w:rsid w:val="42302709"/>
    <w:rsid w:val="4230334A"/>
    <w:rsid w:val="42324479"/>
    <w:rsid w:val="42324B71"/>
    <w:rsid w:val="42334BE8"/>
    <w:rsid w:val="423367EC"/>
    <w:rsid w:val="42336996"/>
    <w:rsid w:val="42360234"/>
    <w:rsid w:val="42364D54"/>
    <w:rsid w:val="42366486"/>
    <w:rsid w:val="423A5F76"/>
    <w:rsid w:val="423B584A"/>
    <w:rsid w:val="423E2608"/>
    <w:rsid w:val="423E37F0"/>
    <w:rsid w:val="423F358D"/>
    <w:rsid w:val="423F533B"/>
    <w:rsid w:val="423F5784"/>
    <w:rsid w:val="42422F87"/>
    <w:rsid w:val="42424E2B"/>
    <w:rsid w:val="424271EC"/>
    <w:rsid w:val="42432540"/>
    <w:rsid w:val="42446DF5"/>
    <w:rsid w:val="42462B6D"/>
    <w:rsid w:val="42470693"/>
    <w:rsid w:val="42470A8A"/>
    <w:rsid w:val="42494A00"/>
    <w:rsid w:val="424961B9"/>
    <w:rsid w:val="424B1A5F"/>
    <w:rsid w:val="424C018D"/>
    <w:rsid w:val="424C5CAA"/>
    <w:rsid w:val="424E7C27"/>
    <w:rsid w:val="42505C96"/>
    <w:rsid w:val="4251616A"/>
    <w:rsid w:val="42520BA2"/>
    <w:rsid w:val="4253296F"/>
    <w:rsid w:val="42554DE8"/>
    <w:rsid w:val="425608D6"/>
    <w:rsid w:val="425621A6"/>
    <w:rsid w:val="42571230"/>
    <w:rsid w:val="42577DB4"/>
    <w:rsid w:val="425828A0"/>
    <w:rsid w:val="425A3F23"/>
    <w:rsid w:val="425D1C65"/>
    <w:rsid w:val="425E0143"/>
    <w:rsid w:val="425E3851"/>
    <w:rsid w:val="425F58DE"/>
    <w:rsid w:val="42600973"/>
    <w:rsid w:val="42603B86"/>
    <w:rsid w:val="42605DDF"/>
    <w:rsid w:val="42607E0B"/>
    <w:rsid w:val="42610F23"/>
    <w:rsid w:val="42611755"/>
    <w:rsid w:val="42615C1A"/>
    <w:rsid w:val="426478A4"/>
    <w:rsid w:val="42665AAD"/>
    <w:rsid w:val="4269685C"/>
    <w:rsid w:val="426A2D4F"/>
    <w:rsid w:val="426A5295"/>
    <w:rsid w:val="426B5CC1"/>
    <w:rsid w:val="426C3C56"/>
    <w:rsid w:val="426C6B52"/>
    <w:rsid w:val="427041D8"/>
    <w:rsid w:val="42710B9A"/>
    <w:rsid w:val="427174BE"/>
    <w:rsid w:val="4272325A"/>
    <w:rsid w:val="4273419D"/>
    <w:rsid w:val="427557D0"/>
    <w:rsid w:val="42770245"/>
    <w:rsid w:val="427D616E"/>
    <w:rsid w:val="427E301C"/>
    <w:rsid w:val="427F1F63"/>
    <w:rsid w:val="427F34C7"/>
    <w:rsid w:val="427F607F"/>
    <w:rsid w:val="42800142"/>
    <w:rsid w:val="428073CE"/>
    <w:rsid w:val="42807CAD"/>
    <w:rsid w:val="42813BA5"/>
    <w:rsid w:val="42830EA3"/>
    <w:rsid w:val="42832A4D"/>
    <w:rsid w:val="4285172F"/>
    <w:rsid w:val="4285517C"/>
    <w:rsid w:val="4286740D"/>
    <w:rsid w:val="42876CE2"/>
    <w:rsid w:val="42884F34"/>
    <w:rsid w:val="428964BB"/>
    <w:rsid w:val="428B1BD4"/>
    <w:rsid w:val="428B5A51"/>
    <w:rsid w:val="428C2953"/>
    <w:rsid w:val="428C42F8"/>
    <w:rsid w:val="428C60A6"/>
    <w:rsid w:val="428E05BD"/>
    <w:rsid w:val="42933293"/>
    <w:rsid w:val="429656F7"/>
    <w:rsid w:val="42974546"/>
    <w:rsid w:val="42975D93"/>
    <w:rsid w:val="429766AA"/>
    <w:rsid w:val="42984A4B"/>
    <w:rsid w:val="429A0445"/>
    <w:rsid w:val="429A39F6"/>
    <w:rsid w:val="429C278D"/>
    <w:rsid w:val="429C653D"/>
    <w:rsid w:val="429E4050"/>
    <w:rsid w:val="429F1BD6"/>
    <w:rsid w:val="42A03838"/>
    <w:rsid w:val="42A309D8"/>
    <w:rsid w:val="42A32440"/>
    <w:rsid w:val="42A338A7"/>
    <w:rsid w:val="42A36469"/>
    <w:rsid w:val="42A54791"/>
    <w:rsid w:val="42A61653"/>
    <w:rsid w:val="42A61D66"/>
    <w:rsid w:val="42A62CCC"/>
    <w:rsid w:val="42A73FA8"/>
    <w:rsid w:val="42AC48D8"/>
    <w:rsid w:val="42B06238"/>
    <w:rsid w:val="42B07FE6"/>
    <w:rsid w:val="42B17DC2"/>
    <w:rsid w:val="42B23D5F"/>
    <w:rsid w:val="42B31885"/>
    <w:rsid w:val="42B34630"/>
    <w:rsid w:val="42B4135B"/>
    <w:rsid w:val="42B5384F"/>
    <w:rsid w:val="42B56652"/>
    <w:rsid w:val="42B57854"/>
    <w:rsid w:val="42B60ED1"/>
    <w:rsid w:val="42B707FA"/>
    <w:rsid w:val="42B71E85"/>
    <w:rsid w:val="42B850ED"/>
    <w:rsid w:val="42B9558F"/>
    <w:rsid w:val="42BA2C13"/>
    <w:rsid w:val="42BA41D7"/>
    <w:rsid w:val="42BB2297"/>
    <w:rsid w:val="42BB25BA"/>
    <w:rsid w:val="42BC2FBE"/>
    <w:rsid w:val="42BC698B"/>
    <w:rsid w:val="42BE0955"/>
    <w:rsid w:val="42BF5395"/>
    <w:rsid w:val="42C05351"/>
    <w:rsid w:val="42C13FA2"/>
    <w:rsid w:val="42C24431"/>
    <w:rsid w:val="42C45840"/>
    <w:rsid w:val="42C5274B"/>
    <w:rsid w:val="42C615B8"/>
    <w:rsid w:val="42C6780A"/>
    <w:rsid w:val="42C83582"/>
    <w:rsid w:val="42CB4E20"/>
    <w:rsid w:val="42CF74C7"/>
    <w:rsid w:val="42D24401"/>
    <w:rsid w:val="42D27F5D"/>
    <w:rsid w:val="42D52872"/>
    <w:rsid w:val="42D57A4D"/>
    <w:rsid w:val="42D64960"/>
    <w:rsid w:val="42D64FF5"/>
    <w:rsid w:val="42DC702D"/>
    <w:rsid w:val="42DD6902"/>
    <w:rsid w:val="42DE70B8"/>
    <w:rsid w:val="42DF3585"/>
    <w:rsid w:val="42DF477A"/>
    <w:rsid w:val="42E14F83"/>
    <w:rsid w:val="42E20087"/>
    <w:rsid w:val="42E32765"/>
    <w:rsid w:val="42E3669E"/>
    <w:rsid w:val="42E63A08"/>
    <w:rsid w:val="42E8477A"/>
    <w:rsid w:val="42E87780"/>
    <w:rsid w:val="42E934F8"/>
    <w:rsid w:val="42EA174A"/>
    <w:rsid w:val="42EA72ED"/>
    <w:rsid w:val="42EB63F6"/>
    <w:rsid w:val="42EC5FF1"/>
    <w:rsid w:val="42ED4213"/>
    <w:rsid w:val="42EE1440"/>
    <w:rsid w:val="42EE57BF"/>
    <w:rsid w:val="42EF312B"/>
    <w:rsid w:val="42EF4FB3"/>
    <w:rsid w:val="42F0274C"/>
    <w:rsid w:val="42F02924"/>
    <w:rsid w:val="42F02AD9"/>
    <w:rsid w:val="42F205FF"/>
    <w:rsid w:val="42F212B5"/>
    <w:rsid w:val="42F73E67"/>
    <w:rsid w:val="42F91AD0"/>
    <w:rsid w:val="42F97BDF"/>
    <w:rsid w:val="42FA5706"/>
    <w:rsid w:val="42FE0D52"/>
    <w:rsid w:val="42FE6FA4"/>
    <w:rsid w:val="42FF2D1C"/>
    <w:rsid w:val="43010842"/>
    <w:rsid w:val="43025FA3"/>
    <w:rsid w:val="4303280C"/>
    <w:rsid w:val="430345BA"/>
    <w:rsid w:val="43036368"/>
    <w:rsid w:val="43055BA3"/>
    <w:rsid w:val="43056413"/>
    <w:rsid w:val="430640AA"/>
    <w:rsid w:val="430661A3"/>
    <w:rsid w:val="430815C5"/>
    <w:rsid w:val="43081AE3"/>
    <w:rsid w:val="43096B92"/>
    <w:rsid w:val="430976F7"/>
    <w:rsid w:val="430A3B9B"/>
    <w:rsid w:val="430B346F"/>
    <w:rsid w:val="430D3C5F"/>
    <w:rsid w:val="430F567E"/>
    <w:rsid w:val="43100A85"/>
    <w:rsid w:val="4312218E"/>
    <w:rsid w:val="43122A4F"/>
    <w:rsid w:val="431442B1"/>
    <w:rsid w:val="431643FD"/>
    <w:rsid w:val="43170066"/>
    <w:rsid w:val="431810BA"/>
    <w:rsid w:val="43192B4F"/>
    <w:rsid w:val="431B0B16"/>
    <w:rsid w:val="431C38CE"/>
    <w:rsid w:val="43217136"/>
    <w:rsid w:val="43234C5C"/>
    <w:rsid w:val="4323511C"/>
    <w:rsid w:val="4324429B"/>
    <w:rsid w:val="43252782"/>
    <w:rsid w:val="4325428C"/>
    <w:rsid w:val="43267658"/>
    <w:rsid w:val="432A3803"/>
    <w:rsid w:val="432A41C2"/>
    <w:rsid w:val="432B3B11"/>
    <w:rsid w:val="432D0911"/>
    <w:rsid w:val="432F3601"/>
    <w:rsid w:val="43322015"/>
    <w:rsid w:val="433230F1"/>
    <w:rsid w:val="43356E3E"/>
    <w:rsid w:val="43364B46"/>
    <w:rsid w:val="433724B6"/>
    <w:rsid w:val="43397422"/>
    <w:rsid w:val="433A3D54"/>
    <w:rsid w:val="433B01F8"/>
    <w:rsid w:val="433B4300"/>
    <w:rsid w:val="433C6C2F"/>
    <w:rsid w:val="433D69A0"/>
    <w:rsid w:val="433E3844"/>
    <w:rsid w:val="4340580E"/>
    <w:rsid w:val="434265FC"/>
    <w:rsid w:val="43442FCE"/>
    <w:rsid w:val="434444D3"/>
    <w:rsid w:val="43456981"/>
    <w:rsid w:val="43474C47"/>
    <w:rsid w:val="43482915"/>
    <w:rsid w:val="434846C3"/>
    <w:rsid w:val="434876AD"/>
    <w:rsid w:val="434977C5"/>
    <w:rsid w:val="434B06ED"/>
    <w:rsid w:val="434B5F61"/>
    <w:rsid w:val="434C070B"/>
    <w:rsid w:val="434D2461"/>
    <w:rsid w:val="434D3A87"/>
    <w:rsid w:val="434E7CF8"/>
    <w:rsid w:val="43502C39"/>
    <w:rsid w:val="43504A36"/>
    <w:rsid w:val="43517170"/>
    <w:rsid w:val="43517512"/>
    <w:rsid w:val="43517AC4"/>
    <w:rsid w:val="4352109E"/>
    <w:rsid w:val="435521F9"/>
    <w:rsid w:val="4359242C"/>
    <w:rsid w:val="435B22FC"/>
    <w:rsid w:val="435B5398"/>
    <w:rsid w:val="435C016E"/>
    <w:rsid w:val="435E3EE6"/>
    <w:rsid w:val="435F56FF"/>
    <w:rsid w:val="43600785"/>
    <w:rsid w:val="43601A0D"/>
    <w:rsid w:val="436038F5"/>
    <w:rsid w:val="43607C5E"/>
    <w:rsid w:val="43615785"/>
    <w:rsid w:val="43617526"/>
    <w:rsid w:val="436332AB"/>
    <w:rsid w:val="43644E84"/>
    <w:rsid w:val="43644FC9"/>
    <w:rsid w:val="43650DD1"/>
    <w:rsid w:val="43651AE7"/>
    <w:rsid w:val="43654161"/>
    <w:rsid w:val="436560E8"/>
    <w:rsid w:val="43672D9B"/>
    <w:rsid w:val="436744A4"/>
    <w:rsid w:val="43682B8B"/>
    <w:rsid w:val="436B0826"/>
    <w:rsid w:val="436C64EC"/>
    <w:rsid w:val="436C6603"/>
    <w:rsid w:val="436C78F1"/>
    <w:rsid w:val="436D237B"/>
    <w:rsid w:val="436F1C50"/>
    <w:rsid w:val="436F7EA2"/>
    <w:rsid w:val="43715B5A"/>
    <w:rsid w:val="437234EE"/>
    <w:rsid w:val="437375E0"/>
    <w:rsid w:val="437512B9"/>
    <w:rsid w:val="43761230"/>
    <w:rsid w:val="43762FDE"/>
    <w:rsid w:val="43764004"/>
    <w:rsid w:val="437B276F"/>
    <w:rsid w:val="437B5EC6"/>
    <w:rsid w:val="437B6846"/>
    <w:rsid w:val="437E504F"/>
    <w:rsid w:val="438043A8"/>
    <w:rsid w:val="438356FB"/>
    <w:rsid w:val="43837717"/>
    <w:rsid w:val="43841508"/>
    <w:rsid w:val="43843486"/>
    <w:rsid w:val="43863954"/>
    <w:rsid w:val="43870121"/>
    <w:rsid w:val="43873401"/>
    <w:rsid w:val="4387343D"/>
    <w:rsid w:val="43882D11"/>
    <w:rsid w:val="438A6A89"/>
    <w:rsid w:val="438C286B"/>
    <w:rsid w:val="439069CF"/>
    <w:rsid w:val="43920930"/>
    <w:rsid w:val="4392273B"/>
    <w:rsid w:val="43922877"/>
    <w:rsid w:val="439239BC"/>
    <w:rsid w:val="43926085"/>
    <w:rsid w:val="43931CBB"/>
    <w:rsid w:val="4394512C"/>
    <w:rsid w:val="439660BE"/>
    <w:rsid w:val="439711A6"/>
    <w:rsid w:val="43996CCD"/>
    <w:rsid w:val="439D44B7"/>
    <w:rsid w:val="439D4A0F"/>
    <w:rsid w:val="43A0005B"/>
    <w:rsid w:val="43A1100A"/>
    <w:rsid w:val="43A34BBC"/>
    <w:rsid w:val="43A35D9D"/>
    <w:rsid w:val="43A6413A"/>
    <w:rsid w:val="43A642E8"/>
    <w:rsid w:val="43A71023"/>
    <w:rsid w:val="43A77D96"/>
    <w:rsid w:val="43A80260"/>
    <w:rsid w:val="43A82C10"/>
    <w:rsid w:val="43A91320"/>
    <w:rsid w:val="43AD3DBC"/>
    <w:rsid w:val="43AF64F0"/>
    <w:rsid w:val="43B129A0"/>
    <w:rsid w:val="43B14016"/>
    <w:rsid w:val="43B27D8E"/>
    <w:rsid w:val="43B41D58"/>
    <w:rsid w:val="43B673A3"/>
    <w:rsid w:val="43B835F7"/>
    <w:rsid w:val="43BD0C0D"/>
    <w:rsid w:val="43BD7F58"/>
    <w:rsid w:val="43BE6733"/>
    <w:rsid w:val="43C04259"/>
    <w:rsid w:val="43C33986"/>
    <w:rsid w:val="43C46D00"/>
    <w:rsid w:val="43C55D14"/>
    <w:rsid w:val="43C57E2B"/>
    <w:rsid w:val="43C82DF8"/>
    <w:rsid w:val="43C875B2"/>
    <w:rsid w:val="43C95804"/>
    <w:rsid w:val="43CA3C9D"/>
    <w:rsid w:val="43CC3FCB"/>
    <w:rsid w:val="43CC70A2"/>
    <w:rsid w:val="43CD4BC8"/>
    <w:rsid w:val="43CF0377"/>
    <w:rsid w:val="43D03296"/>
    <w:rsid w:val="43D0673D"/>
    <w:rsid w:val="43D11130"/>
    <w:rsid w:val="43D1290A"/>
    <w:rsid w:val="43D56F46"/>
    <w:rsid w:val="43D57D4B"/>
    <w:rsid w:val="43D6129B"/>
    <w:rsid w:val="43D63A7D"/>
    <w:rsid w:val="43D71659"/>
    <w:rsid w:val="43D877F5"/>
    <w:rsid w:val="43D9747D"/>
    <w:rsid w:val="43DA0BC1"/>
    <w:rsid w:val="43DA0EF0"/>
    <w:rsid w:val="43DA53FC"/>
    <w:rsid w:val="43DD12AF"/>
    <w:rsid w:val="43DD305D"/>
    <w:rsid w:val="43DD4E0B"/>
    <w:rsid w:val="43DD502A"/>
    <w:rsid w:val="43DD7A72"/>
    <w:rsid w:val="43DE2931"/>
    <w:rsid w:val="43DE5648"/>
    <w:rsid w:val="43DE5E5F"/>
    <w:rsid w:val="43E048FB"/>
    <w:rsid w:val="43E15D10"/>
    <w:rsid w:val="43E15EC3"/>
    <w:rsid w:val="43E20674"/>
    <w:rsid w:val="43E23D98"/>
    <w:rsid w:val="43E27770"/>
    <w:rsid w:val="43E3372A"/>
    <w:rsid w:val="43E443EC"/>
    <w:rsid w:val="43E5093F"/>
    <w:rsid w:val="43E539D6"/>
    <w:rsid w:val="43E55CD4"/>
    <w:rsid w:val="43E67878"/>
    <w:rsid w:val="43E70D28"/>
    <w:rsid w:val="43E71426"/>
    <w:rsid w:val="43E81BAE"/>
    <w:rsid w:val="43E9155F"/>
    <w:rsid w:val="43E9626C"/>
    <w:rsid w:val="43EA37DE"/>
    <w:rsid w:val="43EA39CC"/>
    <w:rsid w:val="43EB1C91"/>
    <w:rsid w:val="43EC504E"/>
    <w:rsid w:val="43EE12FB"/>
    <w:rsid w:val="43EE44D8"/>
    <w:rsid w:val="43EE526A"/>
    <w:rsid w:val="43EE7018"/>
    <w:rsid w:val="43F14635"/>
    <w:rsid w:val="43F63C91"/>
    <w:rsid w:val="43F91724"/>
    <w:rsid w:val="43F959BD"/>
    <w:rsid w:val="43FC2593"/>
    <w:rsid w:val="43FC5F5C"/>
    <w:rsid w:val="4401263B"/>
    <w:rsid w:val="44014EBB"/>
    <w:rsid w:val="440166DA"/>
    <w:rsid w:val="440305EA"/>
    <w:rsid w:val="440552BE"/>
    <w:rsid w:val="44055E8E"/>
    <w:rsid w:val="44066019"/>
    <w:rsid w:val="440700DA"/>
    <w:rsid w:val="44071E88"/>
    <w:rsid w:val="44087C74"/>
    <w:rsid w:val="440902F7"/>
    <w:rsid w:val="44094EBE"/>
    <w:rsid w:val="440A1B08"/>
    <w:rsid w:val="440A7BCA"/>
    <w:rsid w:val="440B65FC"/>
    <w:rsid w:val="440B7025"/>
    <w:rsid w:val="440D7267"/>
    <w:rsid w:val="440E3F21"/>
    <w:rsid w:val="440E51C0"/>
    <w:rsid w:val="44114AB5"/>
    <w:rsid w:val="44116432"/>
    <w:rsid w:val="44136A7F"/>
    <w:rsid w:val="441556A5"/>
    <w:rsid w:val="44161C54"/>
    <w:rsid w:val="441647C1"/>
    <w:rsid w:val="441722A4"/>
    <w:rsid w:val="44177894"/>
    <w:rsid w:val="44184095"/>
    <w:rsid w:val="441A7E0D"/>
    <w:rsid w:val="441B609D"/>
    <w:rsid w:val="441D6909"/>
    <w:rsid w:val="441D78FE"/>
    <w:rsid w:val="441E4C3C"/>
    <w:rsid w:val="44203760"/>
    <w:rsid w:val="44206369"/>
    <w:rsid w:val="442073EE"/>
    <w:rsid w:val="442147D2"/>
    <w:rsid w:val="442209D2"/>
    <w:rsid w:val="44224F14"/>
    <w:rsid w:val="44226CC2"/>
    <w:rsid w:val="44246EDE"/>
    <w:rsid w:val="44263EEA"/>
    <w:rsid w:val="44270658"/>
    <w:rsid w:val="4427077C"/>
    <w:rsid w:val="44270CA8"/>
    <w:rsid w:val="44296807"/>
    <w:rsid w:val="44297CDC"/>
    <w:rsid w:val="442C5D93"/>
    <w:rsid w:val="442E6A41"/>
    <w:rsid w:val="442F5BD6"/>
    <w:rsid w:val="442F7CF2"/>
    <w:rsid w:val="4430027A"/>
    <w:rsid w:val="44311B59"/>
    <w:rsid w:val="44352E99"/>
    <w:rsid w:val="4436276D"/>
    <w:rsid w:val="4437728D"/>
    <w:rsid w:val="44383F7C"/>
    <w:rsid w:val="443B4F0B"/>
    <w:rsid w:val="443C4228"/>
    <w:rsid w:val="443C4BF8"/>
    <w:rsid w:val="443C50AA"/>
    <w:rsid w:val="443D07F4"/>
    <w:rsid w:val="443D1DF4"/>
    <w:rsid w:val="443D46A6"/>
    <w:rsid w:val="443F42FC"/>
    <w:rsid w:val="443F7874"/>
    <w:rsid w:val="444035EC"/>
    <w:rsid w:val="444111FD"/>
    <w:rsid w:val="44426575"/>
    <w:rsid w:val="44442AA8"/>
    <w:rsid w:val="444430DC"/>
    <w:rsid w:val="44462500"/>
    <w:rsid w:val="444726DD"/>
    <w:rsid w:val="44482392"/>
    <w:rsid w:val="444A7FC7"/>
    <w:rsid w:val="444C1F91"/>
    <w:rsid w:val="444C3D3F"/>
    <w:rsid w:val="444F005B"/>
    <w:rsid w:val="444F55DD"/>
    <w:rsid w:val="445068D1"/>
    <w:rsid w:val="445157F9"/>
    <w:rsid w:val="445235A2"/>
    <w:rsid w:val="445240A1"/>
    <w:rsid w:val="4453001E"/>
    <w:rsid w:val="445332F4"/>
    <w:rsid w:val="44555F3C"/>
    <w:rsid w:val="44580936"/>
    <w:rsid w:val="445B0426"/>
    <w:rsid w:val="445E3E34"/>
    <w:rsid w:val="445E5CE5"/>
    <w:rsid w:val="44615A71"/>
    <w:rsid w:val="446217B4"/>
    <w:rsid w:val="44621C79"/>
    <w:rsid w:val="4463567E"/>
    <w:rsid w:val="44637755"/>
    <w:rsid w:val="44644CF3"/>
    <w:rsid w:val="44654E01"/>
    <w:rsid w:val="4467501D"/>
    <w:rsid w:val="446922B1"/>
    <w:rsid w:val="446A2417"/>
    <w:rsid w:val="446D5737"/>
    <w:rsid w:val="446D59C9"/>
    <w:rsid w:val="446F2AA2"/>
    <w:rsid w:val="44703ED1"/>
    <w:rsid w:val="44727C49"/>
    <w:rsid w:val="44754869"/>
    <w:rsid w:val="4476209A"/>
    <w:rsid w:val="44784B34"/>
    <w:rsid w:val="447A5EF1"/>
    <w:rsid w:val="447D672B"/>
    <w:rsid w:val="447F174C"/>
    <w:rsid w:val="448160DE"/>
    <w:rsid w:val="448305B2"/>
    <w:rsid w:val="4484172B"/>
    <w:rsid w:val="448434D9"/>
    <w:rsid w:val="4487121B"/>
    <w:rsid w:val="44882599"/>
    <w:rsid w:val="44882B5B"/>
    <w:rsid w:val="44890AEF"/>
    <w:rsid w:val="448923E4"/>
    <w:rsid w:val="448A3F42"/>
    <w:rsid w:val="448C3C3A"/>
    <w:rsid w:val="448C6831"/>
    <w:rsid w:val="448E07FB"/>
    <w:rsid w:val="448E305E"/>
    <w:rsid w:val="44911354"/>
    <w:rsid w:val="44913E48"/>
    <w:rsid w:val="44934EFE"/>
    <w:rsid w:val="44955C82"/>
    <w:rsid w:val="449560A0"/>
    <w:rsid w:val="44973126"/>
    <w:rsid w:val="449776B0"/>
    <w:rsid w:val="44995E27"/>
    <w:rsid w:val="449A3662"/>
    <w:rsid w:val="449A71A0"/>
    <w:rsid w:val="449B4BE9"/>
    <w:rsid w:val="449C6A74"/>
    <w:rsid w:val="449C79FB"/>
    <w:rsid w:val="449D1D35"/>
    <w:rsid w:val="449D63E3"/>
    <w:rsid w:val="44A1408B"/>
    <w:rsid w:val="44A21857"/>
    <w:rsid w:val="44A27907"/>
    <w:rsid w:val="44A27E03"/>
    <w:rsid w:val="44A5197F"/>
    <w:rsid w:val="44A53190"/>
    <w:rsid w:val="44A65B45"/>
    <w:rsid w:val="44A82558"/>
    <w:rsid w:val="44AA7AE8"/>
    <w:rsid w:val="44AD6DEF"/>
    <w:rsid w:val="44B02520"/>
    <w:rsid w:val="44B042CE"/>
    <w:rsid w:val="44B14184"/>
    <w:rsid w:val="44B20847"/>
    <w:rsid w:val="44B71B00"/>
    <w:rsid w:val="44B85878"/>
    <w:rsid w:val="44B87047"/>
    <w:rsid w:val="44B919C4"/>
    <w:rsid w:val="44BA15F0"/>
    <w:rsid w:val="44BA514C"/>
    <w:rsid w:val="44BA6EFA"/>
    <w:rsid w:val="44BB3B28"/>
    <w:rsid w:val="44BE5CA9"/>
    <w:rsid w:val="44BF5215"/>
    <w:rsid w:val="44C0425C"/>
    <w:rsid w:val="44C164DB"/>
    <w:rsid w:val="44C304A5"/>
    <w:rsid w:val="44C353C6"/>
    <w:rsid w:val="44C47D79"/>
    <w:rsid w:val="44C528B7"/>
    <w:rsid w:val="44C53514"/>
    <w:rsid w:val="44C57046"/>
    <w:rsid w:val="44C77996"/>
    <w:rsid w:val="44C922B6"/>
    <w:rsid w:val="44C94E87"/>
    <w:rsid w:val="44CD22A9"/>
    <w:rsid w:val="44CE29A6"/>
    <w:rsid w:val="44CF1BFB"/>
    <w:rsid w:val="44CF27EC"/>
    <w:rsid w:val="44D038EA"/>
    <w:rsid w:val="44D34D39"/>
    <w:rsid w:val="44D3620E"/>
    <w:rsid w:val="44D449D9"/>
    <w:rsid w:val="44D501D8"/>
    <w:rsid w:val="44D523E6"/>
    <w:rsid w:val="44D648BA"/>
    <w:rsid w:val="44D75CFE"/>
    <w:rsid w:val="44D770E5"/>
    <w:rsid w:val="44D81A76"/>
    <w:rsid w:val="44DB2704"/>
    <w:rsid w:val="44DC1567"/>
    <w:rsid w:val="44DC39D8"/>
    <w:rsid w:val="44DD055D"/>
    <w:rsid w:val="44E06A2C"/>
    <w:rsid w:val="44E1092B"/>
    <w:rsid w:val="44E33C06"/>
    <w:rsid w:val="44E461DC"/>
    <w:rsid w:val="44E4666D"/>
    <w:rsid w:val="44E60701"/>
    <w:rsid w:val="44E623E5"/>
    <w:rsid w:val="44E677D0"/>
    <w:rsid w:val="44E81CBA"/>
    <w:rsid w:val="44E8268C"/>
    <w:rsid w:val="44E83ED9"/>
    <w:rsid w:val="44EA0679"/>
    <w:rsid w:val="44EA09E4"/>
    <w:rsid w:val="44EB2EAF"/>
    <w:rsid w:val="44EB79FC"/>
    <w:rsid w:val="44EC2E8B"/>
    <w:rsid w:val="44ED12E0"/>
    <w:rsid w:val="44ED58BB"/>
    <w:rsid w:val="44ED7EC7"/>
    <w:rsid w:val="44EE4045"/>
    <w:rsid w:val="44F15EDD"/>
    <w:rsid w:val="44F16E28"/>
    <w:rsid w:val="44F20D8A"/>
    <w:rsid w:val="44F3065E"/>
    <w:rsid w:val="44F3240C"/>
    <w:rsid w:val="44F45DA5"/>
    <w:rsid w:val="44F52628"/>
    <w:rsid w:val="44F80C54"/>
    <w:rsid w:val="44FE772F"/>
    <w:rsid w:val="44FF20B3"/>
    <w:rsid w:val="44FF34A7"/>
    <w:rsid w:val="44FF379D"/>
    <w:rsid w:val="45003996"/>
    <w:rsid w:val="450308A1"/>
    <w:rsid w:val="450504A6"/>
    <w:rsid w:val="45097E82"/>
    <w:rsid w:val="450A37AA"/>
    <w:rsid w:val="450B1871"/>
    <w:rsid w:val="450B59A8"/>
    <w:rsid w:val="450C780B"/>
    <w:rsid w:val="450D79A9"/>
    <w:rsid w:val="450F0283"/>
    <w:rsid w:val="450F36EA"/>
    <w:rsid w:val="451075CA"/>
    <w:rsid w:val="45112371"/>
    <w:rsid w:val="45120AE5"/>
    <w:rsid w:val="451231DA"/>
    <w:rsid w:val="4513584F"/>
    <w:rsid w:val="45140D01"/>
    <w:rsid w:val="45141808"/>
    <w:rsid w:val="45154A79"/>
    <w:rsid w:val="4517434D"/>
    <w:rsid w:val="45175148"/>
    <w:rsid w:val="451900C5"/>
    <w:rsid w:val="451A36C4"/>
    <w:rsid w:val="451A424E"/>
    <w:rsid w:val="451B7536"/>
    <w:rsid w:val="451D00EB"/>
    <w:rsid w:val="451D02C6"/>
    <w:rsid w:val="451D02E5"/>
    <w:rsid w:val="451E04DF"/>
    <w:rsid w:val="451F3201"/>
    <w:rsid w:val="451F76A5"/>
    <w:rsid w:val="4521341D"/>
    <w:rsid w:val="45252F0E"/>
    <w:rsid w:val="452837C3"/>
    <w:rsid w:val="4528655A"/>
    <w:rsid w:val="45295EAF"/>
    <w:rsid w:val="452F018D"/>
    <w:rsid w:val="453273D9"/>
    <w:rsid w:val="45343151"/>
    <w:rsid w:val="453530C1"/>
    <w:rsid w:val="4536256F"/>
    <w:rsid w:val="453727C7"/>
    <w:rsid w:val="45372C41"/>
    <w:rsid w:val="45373ADD"/>
    <w:rsid w:val="4537679D"/>
    <w:rsid w:val="4537769B"/>
    <w:rsid w:val="45390BA7"/>
    <w:rsid w:val="453A31F7"/>
    <w:rsid w:val="453B44DF"/>
    <w:rsid w:val="453B77B9"/>
    <w:rsid w:val="453C0257"/>
    <w:rsid w:val="453D665F"/>
    <w:rsid w:val="453E3FCF"/>
    <w:rsid w:val="453E79F2"/>
    <w:rsid w:val="45410D0C"/>
    <w:rsid w:val="45422393"/>
    <w:rsid w:val="45432070"/>
    <w:rsid w:val="45441906"/>
    <w:rsid w:val="45442C68"/>
    <w:rsid w:val="45462E84"/>
    <w:rsid w:val="45466251"/>
    <w:rsid w:val="454B5816"/>
    <w:rsid w:val="454C4148"/>
    <w:rsid w:val="454D75BE"/>
    <w:rsid w:val="454E2820"/>
    <w:rsid w:val="454F1D39"/>
    <w:rsid w:val="455242E6"/>
    <w:rsid w:val="455252EF"/>
    <w:rsid w:val="455455A1"/>
    <w:rsid w:val="455530C7"/>
    <w:rsid w:val="4555317F"/>
    <w:rsid w:val="4556599B"/>
    <w:rsid w:val="45570BED"/>
    <w:rsid w:val="4557299B"/>
    <w:rsid w:val="45576E3F"/>
    <w:rsid w:val="455834F8"/>
    <w:rsid w:val="45592BB7"/>
    <w:rsid w:val="45594965"/>
    <w:rsid w:val="455A248C"/>
    <w:rsid w:val="455A2F53"/>
    <w:rsid w:val="455B2CB5"/>
    <w:rsid w:val="455B692F"/>
    <w:rsid w:val="455F7AA2"/>
    <w:rsid w:val="456150F0"/>
    <w:rsid w:val="45616644"/>
    <w:rsid w:val="456416F1"/>
    <w:rsid w:val="456574DF"/>
    <w:rsid w:val="456652D4"/>
    <w:rsid w:val="456815F5"/>
    <w:rsid w:val="456B6447"/>
    <w:rsid w:val="456D5849"/>
    <w:rsid w:val="456F23DB"/>
    <w:rsid w:val="456F3CBC"/>
    <w:rsid w:val="456F454F"/>
    <w:rsid w:val="456F5465"/>
    <w:rsid w:val="456F653B"/>
    <w:rsid w:val="45701CAF"/>
    <w:rsid w:val="45723C79"/>
    <w:rsid w:val="4574179F"/>
    <w:rsid w:val="45766A97"/>
    <w:rsid w:val="45767869"/>
    <w:rsid w:val="457B0D80"/>
    <w:rsid w:val="457C0654"/>
    <w:rsid w:val="457C20C0"/>
    <w:rsid w:val="457C21E6"/>
    <w:rsid w:val="457D410E"/>
    <w:rsid w:val="457E2E09"/>
    <w:rsid w:val="457E43CC"/>
    <w:rsid w:val="45852F74"/>
    <w:rsid w:val="458539AC"/>
    <w:rsid w:val="4586371D"/>
    <w:rsid w:val="458704BD"/>
    <w:rsid w:val="45877457"/>
    <w:rsid w:val="45880BDF"/>
    <w:rsid w:val="45886FF9"/>
    <w:rsid w:val="458A4B1F"/>
    <w:rsid w:val="458C2CA4"/>
    <w:rsid w:val="458C4D3B"/>
    <w:rsid w:val="458D2861"/>
    <w:rsid w:val="458F7371"/>
    <w:rsid w:val="45900663"/>
    <w:rsid w:val="4590281C"/>
    <w:rsid w:val="459223EF"/>
    <w:rsid w:val="45922F9D"/>
    <w:rsid w:val="4594599D"/>
    <w:rsid w:val="45961716"/>
    <w:rsid w:val="459620C5"/>
    <w:rsid w:val="4597723C"/>
    <w:rsid w:val="459B6D2C"/>
    <w:rsid w:val="459D78DF"/>
    <w:rsid w:val="45A01123"/>
    <w:rsid w:val="45A01498"/>
    <w:rsid w:val="45A04342"/>
    <w:rsid w:val="45A100BA"/>
    <w:rsid w:val="45A2455E"/>
    <w:rsid w:val="45A32084"/>
    <w:rsid w:val="45A50305"/>
    <w:rsid w:val="45A566A3"/>
    <w:rsid w:val="45A656D1"/>
    <w:rsid w:val="45A72735"/>
    <w:rsid w:val="45A831F7"/>
    <w:rsid w:val="45A84337"/>
    <w:rsid w:val="45AA51C1"/>
    <w:rsid w:val="45AB2CE7"/>
    <w:rsid w:val="45AB6180"/>
    <w:rsid w:val="45AC08C2"/>
    <w:rsid w:val="45AE282F"/>
    <w:rsid w:val="45B26E16"/>
    <w:rsid w:val="45B34E2C"/>
    <w:rsid w:val="45B43F02"/>
    <w:rsid w:val="45B45485"/>
    <w:rsid w:val="45B46A62"/>
    <w:rsid w:val="45B55914"/>
    <w:rsid w:val="45B7287E"/>
    <w:rsid w:val="45B81C7D"/>
    <w:rsid w:val="45BA0819"/>
    <w:rsid w:val="45BB5620"/>
    <w:rsid w:val="45BC4EF4"/>
    <w:rsid w:val="45BC6CA2"/>
    <w:rsid w:val="45BD49BC"/>
    <w:rsid w:val="45BF6165"/>
    <w:rsid w:val="45C00B64"/>
    <w:rsid w:val="45C03666"/>
    <w:rsid w:val="45C052DF"/>
    <w:rsid w:val="45C06792"/>
    <w:rsid w:val="45C12FA7"/>
    <w:rsid w:val="45C22D61"/>
    <w:rsid w:val="45C269AF"/>
    <w:rsid w:val="45C3232B"/>
    <w:rsid w:val="45C344D5"/>
    <w:rsid w:val="45C403A5"/>
    <w:rsid w:val="45C44B20"/>
    <w:rsid w:val="45C531FC"/>
    <w:rsid w:val="45C53DA9"/>
    <w:rsid w:val="45C5453A"/>
    <w:rsid w:val="45C55410"/>
    <w:rsid w:val="45CA7611"/>
    <w:rsid w:val="45CD505A"/>
    <w:rsid w:val="45CF016F"/>
    <w:rsid w:val="45CF2914"/>
    <w:rsid w:val="45CF69D6"/>
    <w:rsid w:val="45D027AC"/>
    <w:rsid w:val="45D1181E"/>
    <w:rsid w:val="45D15F60"/>
    <w:rsid w:val="45D24A54"/>
    <w:rsid w:val="45D254C3"/>
    <w:rsid w:val="45D3296A"/>
    <w:rsid w:val="45D36587"/>
    <w:rsid w:val="45D43FEC"/>
    <w:rsid w:val="45D47FA5"/>
    <w:rsid w:val="45D524ED"/>
    <w:rsid w:val="45D81FA6"/>
    <w:rsid w:val="45D86DEF"/>
    <w:rsid w:val="45DB181E"/>
    <w:rsid w:val="45DB18E9"/>
    <w:rsid w:val="45DB3FC8"/>
    <w:rsid w:val="45DC2045"/>
    <w:rsid w:val="45DC31E1"/>
    <w:rsid w:val="45DD5596"/>
    <w:rsid w:val="45DF6BAF"/>
    <w:rsid w:val="45E00BE3"/>
    <w:rsid w:val="45E05087"/>
    <w:rsid w:val="45E05789"/>
    <w:rsid w:val="45E1278A"/>
    <w:rsid w:val="45E16C73"/>
    <w:rsid w:val="45E2709A"/>
    <w:rsid w:val="45E5397D"/>
    <w:rsid w:val="45E5444B"/>
    <w:rsid w:val="45E61A88"/>
    <w:rsid w:val="45E73F7C"/>
    <w:rsid w:val="45E75E74"/>
    <w:rsid w:val="45E95185"/>
    <w:rsid w:val="45EC3A2B"/>
    <w:rsid w:val="45EE1552"/>
    <w:rsid w:val="45EF52CA"/>
    <w:rsid w:val="45F02746"/>
    <w:rsid w:val="45F04C60"/>
    <w:rsid w:val="45F11042"/>
    <w:rsid w:val="45F20916"/>
    <w:rsid w:val="45F3276F"/>
    <w:rsid w:val="45F4643C"/>
    <w:rsid w:val="45F5169E"/>
    <w:rsid w:val="45F621B4"/>
    <w:rsid w:val="45F74D47"/>
    <w:rsid w:val="45F75F2C"/>
    <w:rsid w:val="45FB31A5"/>
    <w:rsid w:val="45FB5338"/>
    <w:rsid w:val="45FD79E7"/>
    <w:rsid w:val="45FE4119"/>
    <w:rsid w:val="45FE72BB"/>
    <w:rsid w:val="460074D7"/>
    <w:rsid w:val="46026DAB"/>
    <w:rsid w:val="46032BDA"/>
    <w:rsid w:val="46062BB3"/>
    <w:rsid w:val="46063CE1"/>
    <w:rsid w:val="46071B57"/>
    <w:rsid w:val="460743C1"/>
    <w:rsid w:val="4608116A"/>
    <w:rsid w:val="460D5750"/>
    <w:rsid w:val="460D74FE"/>
    <w:rsid w:val="460E4784"/>
    <w:rsid w:val="460F3276"/>
    <w:rsid w:val="46104281"/>
    <w:rsid w:val="46115240"/>
    <w:rsid w:val="4613720A"/>
    <w:rsid w:val="46171B89"/>
    <w:rsid w:val="46176DF9"/>
    <w:rsid w:val="46180F6F"/>
    <w:rsid w:val="461865CE"/>
    <w:rsid w:val="46187007"/>
    <w:rsid w:val="461943F8"/>
    <w:rsid w:val="46195EA3"/>
    <w:rsid w:val="461A6037"/>
    <w:rsid w:val="461B197A"/>
    <w:rsid w:val="461B1B5D"/>
    <w:rsid w:val="461B3D74"/>
    <w:rsid w:val="461B4A30"/>
    <w:rsid w:val="461F1B18"/>
    <w:rsid w:val="46222FA9"/>
    <w:rsid w:val="46231CB1"/>
    <w:rsid w:val="462431C5"/>
    <w:rsid w:val="462521AF"/>
    <w:rsid w:val="46252A99"/>
    <w:rsid w:val="462555FD"/>
    <w:rsid w:val="46255C08"/>
    <w:rsid w:val="46270A22"/>
    <w:rsid w:val="46294976"/>
    <w:rsid w:val="462A4554"/>
    <w:rsid w:val="462C02CC"/>
    <w:rsid w:val="462E7BA0"/>
    <w:rsid w:val="462F60CE"/>
    <w:rsid w:val="46302BE8"/>
    <w:rsid w:val="46317690"/>
    <w:rsid w:val="46320E74"/>
    <w:rsid w:val="46385EEF"/>
    <w:rsid w:val="463902F3"/>
    <w:rsid w:val="463C1AB7"/>
    <w:rsid w:val="463E3B5B"/>
    <w:rsid w:val="463E611F"/>
    <w:rsid w:val="463F102A"/>
    <w:rsid w:val="463F7FFF"/>
    <w:rsid w:val="46415884"/>
    <w:rsid w:val="46431172"/>
    <w:rsid w:val="46445615"/>
    <w:rsid w:val="4645493A"/>
    <w:rsid w:val="46454EEA"/>
    <w:rsid w:val="464556EE"/>
    <w:rsid w:val="46462195"/>
    <w:rsid w:val="46470C62"/>
    <w:rsid w:val="46472A10"/>
    <w:rsid w:val="464748FA"/>
    <w:rsid w:val="46476D7A"/>
    <w:rsid w:val="46481D5C"/>
    <w:rsid w:val="4648606A"/>
    <w:rsid w:val="464A0752"/>
    <w:rsid w:val="464A6B84"/>
    <w:rsid w:val="464B5944"/>
    <w:rsid w:val="464C0026"/>
    <w:rsid w:val="464C065F"/>
    <w:rsid w:val="464C44CA"/>
    <w:rsid w:val="464F4650"/>
    <w:rsid w:val="464F7B16"/>
    <w:rsid w:val="4651318A"/>
    <w:rsid w:val="4651388E"/>
    <w:rsid w:val="46513D63"/>
    <w:rsid w:val="46517D32"/>
    <w:rsid w:val="46522ED9"/>
    <w:rsid w:val="465249B2"/>
    <w:rsid w:val="46537607"/>
    <w:rsid w:val="46540EE7"/>
    <w:rsid w:val="4654512D"/>
    <w:rsid w:val="46555E19"/>
    <w:rsid w:val="465B470D"/>
    <w:rsid w:val="465C4B29"/>
    <w:rsid w:val="465D6081"/>
    <w:rsid w:val="465F5514"/>
    <w:rsid w:val="465F5C80"/>
    <w:rsid w:val="465F7442"/>
    <w:rsid w:val="46602CE9"/>
    <w:rsid w:val="4661782B"/>
    <w:rsid w:val="46621FE8"/>
    <w:rsid w:val="46647A66"/>
    <w:rsid w:val="46653878"/>
    <w:rsid w:val="46655076"/>
    <w:rsid w:val="4665558C"/>
    <w:rsid w:val="4665733A"/>
    <w:rsid w:val="46671304"/>
    <w:rsid w:val="46690C1E"/>
    <w:rsid w:val="4669158D"/>
    <w:rsid w:val="466B25F0"/>
    <w:rsid w:val="466C71A9"/>
    <w:rsid w:val="466D5236"/>
    <w:rsid w:val="466E1675"/>
    <w:rsid w:val="466E2692"/>
    <w:rsid w:val="466E712B"/>
    <w:rsid w:val="4670640B"/>
    <w:rsid w:val="46715CDF"/>
    <w:rsid w:val="467215D3"/>
    <w:rsid w:val="46726F7C"/>
    <w:rsid w:val="46737224"/>
    <w:rsid w:val="46737CA9"/>
    <w:rsid w:val="46754265"/>
    <w:rsid w:val="46761547"/>
    <w:rsid w:val="467632F5"/>
    <w:rsid w:val="4676606C"/>
    <w:rsid w:val="46780E1B"/>
    <w:rsid w:val="4678482F"/>
    <w:rsid w:val="46793F90"/>
    <w:rsid w:val="46795D28"/>
    <w:rsid w:val="467A015A"/>
    <w:rsid w:val="467A2DE5"/>
    <w:rsid w:val="467B090B"/>
    <w:rsid w:val="467B4D59"/>
    <w:rsid w:val="467D068F"/>
    <w:rsid w:val="467F03FC"/>
    <w:rsid w:val="467F664E"/>
    <w:rsid w:val="468105DA"/>
    <w:rsid w:val="46827EEC"/>
    <w:rsid w:val="468324C1"/>
    <w:rsid w:val="468431BC"/>
    <w:rsid w:val="46845A12"/>
    <w:rsid w:val="468641E7"/>
    <w:rsid w:val="46875991"/>
    <w:rsid w:val="468772B0"/>
    <w:rsid w:val="46893028"/>
    <w:rsid w:val="468948F6"/>
    <w:rsid w:val="468972BA"/>
    <w:rsid w:val="468A0B4E"/>
    <w:rsid w:val="468E6891"/>
    <w:rsid w:val="46901523"/>
    <w:rsid w:val="4691012F"/>
    <w:rsid w:val="46917D8F"/>
    <w:rsid w:val="46920306"/>
    <w:rsid w:val="4692654C"/>
    <w:rsid w:val="469278E5"/>
    <w:rsid w:val="46945E05"/>
    <w:rsid w:val="469466E5"/>
    <w:rsid w:val="4695107B"/>
    <w:rsid w:val="46953A24"/>
    <w:rsid w:val="46960AC2"/>
    <w:rsid w:val="46963997"/>
    <w:rsid w:val="4697550E"/>
    <w:rsid w:val="469A5235"/>
    <w:rsid w:val="469C2317"/>
    <w:rsid w:val="469C7200"/>
    <w:rsid w:val="469F7415"/>
    <w:rsid w:val="46A1320F"/>
    <w:rsid w:val="46A148C0"/>
    <w:rsid w:val="46A168AB"/>
    <w:rsid w:val="46A22577"/>
    <w:rsid w:val="46A279B1"/>
    <w:rsid w:val="46A359DF"/>
    <w:rsid w:val="46A36A65"/>
    <w:rsid w:val="46A418AA"/>
    <w:rsid w:val="46A5188E"/>
    <w:rsid w:val="46A6095C"/>
    <w:rsid w:val="46A676D8"/>
    <w:rsid w:val="46A71700"/>
    <w:rsid w:val="46AD0CBF"/>
    <w:rsid w:val="46AD1CB7"/>
    <w:rsid w:val="46B300A5"/>
    <w:rsid w:val="46B31524"/>
    <w:rsid w:val="46B60F67"/>
    <w:rsid w:val="46B72DF3"/>
    <w:rsid w:val="46B73D8B"/>
    <w:rsid w:val="46B741A8"/>
    <w:rsid w:val="46BD6BD1"/>
    <w:rsid w:val="46BD7176"/>
    <w:rsid w:val="46BF0BFB"/>
    <w:rsid w:val="46BF2308"/>
    <w:rsid w:val="46BF2EEE"/>
    <w:rsid w:val="46C17142"/>
    <w:rsid w:val="46C2653A"/>
    <w:rsid w:val="46C30AC2"/>
    <w:rsid w:val="46C44060"/>
    <w:rsid w:val="46C531FB"/>
    <w:rsid w:val="46C91677"/>
    <w:rsid w:val="46C978C9"/>
    <w:rsid w:val="46CD3AED"/>
    <w:rsid w:val="46CE1A45"/>
    <w:rsid w:val="46CE30E3"/>
    <w:rsid w:val="46CE7D58"/>
    <w:rsid w:val="46D02A05"/>
    <w:rsid w:val="46D119A4"/>
    <w:rsid w:val="46D1491E"/>
    <w:rsid w:val="46D22655"/>
    <w:rsid w:val="46D272B1"/>
    <w:rsid w:val="46D324F5"/>
    <w:rsid w:val="46D45B2A"/>
    <w:rsid w:val="46D51B63"/>
    <w:rsid w:val="46D52711"/>
    <w:rsid w:val="46D52B6D"/>
    <w:rsid w:val="46D6477E"/>
    <w:rsid w:val="46D83FB0"/>
    <w:rsid w:val="46D85D5E"/>
    <w:rsid w:val="46D964E0"/>
    <w:rsid w:val="46DA7D28"/>
    <w:rsid w:val="46DB13AA"/>
    <w:rsid w:val="46DB46EE"/>
    <w:rsid w:val="46DB74EF"/>
    <w:rsid w:val="46DC24CA"/>
    <w:rsid w:val="46DC5C7D"/>
    <w:rsid w:val="46DC75FC"/>
    <w:rsid w:val="46DD20EA"/>
    <w:rsid w:val="46DD2912"/>
    <w:rsid w:val="46DF052E"/>
    <w:rsid w:val="46E07E03"/>
    <w:rsid w:val="46E12E64"/>
    <w:rsid w:val="46E22739"/>
    <w:rsid w:val="46E41064"/>
    <w:rsid w:val="46E70AD0"/>
    <w:rsid w:val="46E72381"/>
    <w:rsid w:val="46E858BC"/>
    <w:rsid w:val="46E97F6B"/>
    <w:rsid w:val="46EA21F9"/>
    <w:rsid w:val="46EB3CE3"/>
    <w:rsid w:val="46ED3589"/>
    <w:rsid w:val="46ED775F"/>
    <w:rsid w:val="46EE10DD"/>
    <w:rsid w:val="46EE3D42"/>
    <w:rsid w:val="46EF44B9"/>
    <w:rsid w:val="46F012F9"/>
    <w:rsid w:val="46F0288C"/>
    <w:rsid w:val="46F078EE"/>
    <w:rsid w:val="46F26204"/>
    <w:rsid w:val="46F414DE"/>
    <w:rsid w:val="46F54B62"/>
    <w:rsid w:val="46F632B7"/>
    <w:rsid w:val="46F672B8"/>
    <w:rsid w:val="46F726C3"/>
    <w:rsid w:val="46F74436"/>
    <w:rsid w:val="46F75872"/>
    <w:rsid w:val="46F801AE"/>
    <w:rsid w:val="46F81F5C"/>
    <w:rsid w:val="46FA3F26"/>
    <w:rsid w:val="46FB6363"/>
    <w:rsid w:val="46FC1A4C"/>
    <w:rsid w:val="46FC37FA"/>
    <w:rsid w:val="46FC6688"/>
    <w:rsid w:val="46FF32EA"/>
    <w:rsid w:val="46FF597E"/>
    <w:rsid w:val="47005379"/>
    <w:rsid w:val="470152B5"/>
    <w:rsid w:val="47026C41"/>
    <w:rsid w:val="47046B53"/>
    <w:rsid w:val="47061B1E"/>
    <w:rsid w:val="470703F1"/>
    <w:rsid w:val="47072195"/>
    <w:rsid w:val="47080A8D"/>
    <w:rsid w:val="47084895"/>
    <w:rsid w:val="47086643"/>
    <w:rsid w:val="470875E7"/>
    <w:rsid w:val="47094169"/>
    <w:rsid w:val="470A019B"/>
    <w:rsid w:val="470B038B"/>
    <w:rsid w:val="470B7EE1"/>
    <w:rsid w:val="470C4F51"/>
    <w:rsid w:val="470D2767"/>
    <w:rsid w:val="470D74C4"/>
    <w:rsid w:val="471072A6"/>
    <w:rsid w:val="47110A0B"/>
    <w:rsid w:val="47120599"/>
    <w:rsid w:val="471217F3"/>
    <w:rsid w:val="47123B05"/>
    <w:rsid w:val="47125D6C"/>
    <w:rsid w:val="47134FE8"/>
    <w:rsid w:val="4714586B"/>
    <w:rsid w:val="4715458B"/>
    <w:rsid w:val="47187D0B"/>
    <w:rsid w:val="471922A3"/>
    <w:rsid w:val="4719321A"/>
    <w:rsid w:val="471A1ED2"/>
    <w:rsid w:val="471A45C8"/>
    <w:rsid w:val="471A512E"/>
    <w:rsid w:val="471C42F7"/>
    <w:rsid w:val="471E0CC5"/>
    <w:rsid w:val="471E7C15"/>
    <w:rsid w:val="471F5709"/>
    <w:rsid w:val="471F65D8"/>
    <w:rsid w:val="472015A9"/>
    <w:rsid w:val="47217705"/>
    <w:rsid w:val="47246288"/>
    <w:rsid w:val="472471F5"/>
    <w:rsid w:val="47274307"/>
    <w:rsid w:val="47275B96"/>
    <w:rsid w:val="47276B52"/>
    <w:rsid w:val="472A11E5"/>
    <w:rsid w:val="472C388B"/>
    <w:rsid w:val="472E597E"/>
    <w:rsid w:val="47305B9A"/>
    <w:rsid w:val="47307948"/>
    <w:rsid w:val="4731254C"/>
    <w:rsid w:val="47321912"/>
    <w:rsid w:val="47330168"/>
    <w:rsid w:val="473311E6"/>
    <w:rsid w:val="47342F69"/>
    <w:rsid w:val="4734568A"/>
    <w:rsid w:val="4737550C"/>
    <w:rsid w:val="47385482"/>
    <w:rsid w:val="47385F74"/>
    <w:rsid w:val="47386F67"/>
    <w:rsid w:val="47393FAB"/>
    <w:rsid w:val="473A2575"/>
    <w:rsid w:val="473E2065"/>
    <w:rsid w:val="473E4466"/>
    <w:rsid w:val="473F22E7"/>
    <w:rsid w:val="4740323D"/>
    <w:rsid w:val="47404880"/>
    <w:rsid w:val="4743767B"/>
    <w:rsid w:val="47462CC7"/>
    <w:rsid w:val="474677FA"/>
    <w:rsid w:val="47481A4E"/>
    <w:rsid w:val="4749588B"/>
    <w:rsid w:val="474B2FD1"/>
    <w:rsid w:val="474C59F4"/>
    <w:rsid w:val="474D4056"/>
    <w:rsid w:val="474E7DCE"/>
    <w:rsid w:val="474F4272"/>
    <w:rsid w:val="474F5BF7"/>
    <w:rsid w:val="47501D98"/>
    <w:rsid w:val="4750317B"/>
    <w:rsid w:val="4752038A"/>
    <w:rsid w:val="47521365"/>
    <w:rsid w:val="47523CA2"/>
    <w:rsid w:val="47523D62"/>
    <w:rsid w:val="47527533"/>
    <w:rsid w:val="475534A5"/>
    <w:rsid w:val="47553E99"/>
    <w:rsid w:val="4758038E"/>
    <w:rsid w:val="47585B29"/>
    <w:rsid w:val="47592C01"/>
    <w:rsid w:val="475C24EB"/>
    <w:rsid w:val="475C698F"/>
    <w:rsid w:val="475E2707"/>
    <w:rsid w:val="475E44B5"/>
    <w:rsid w:val="475E6263"/>
    <w:rsid w:val="475E713A"/>
    <w:rsid w:val="475F022D"/>
    <w:rsid w:val="475F257B"/>
    <w:rsid w:val="47613FA5"/>
    <w:rsid w:val="47615D53"/>
    <w:rsid w:val="47652DC2"/>
    <w:rsid w:val="476547D8"/>
    <w:rsid w:val="47655843"/>
    <w:rsid w:val="47665118"/>
    <w:rsid w:val="47673B81"/>
    <w:rsid w:val="47680EBB"/>
    <w:rsid w:val="47685334"/>
    <w:rsid w:val="47693F4C"/>
    <w:rsid w:val="476C49DA"/>
    <w:rsid w:val="476D399F"/>
    <w:rsid w:val="476D5D50"/>
    <w:rsid w:val="476E212F"/>
    <w:rsid w:val="476F0559"/>
    <w:rsid w:val="477041E8"/>
    <w:rsid w:val="47727F60"/>
    <w:rsid w:val="47732A22"/>
    <w:rsid w:val="4774056A"/>
    <w:rsid w:val="47743CD8"/>
    <w:rsid w:val="47747B1C"/>
    <w:rsid w:val="477517FF"/>
    <w:rsid w:val="47756C5A"/>
    <w:rsid w:val="477660E2"/>
    <w:rsid w:val="47767F64"/>
    <w:rsid w:val="477737C9"/>
    <w:rsid w:val="47777119"/>
    <w:rsid w:val="47796FF3"/>
    <w:rsid w:val="477A0BC3"/>
    <w:rsid w:val="477A5001"/>
    <w:rsid w:val="477B5067"/>
    <w:rsid w:val="477C0DDF"/>
    <w:rsid w:val="477C39F9"/>
    <w:rsid w:val="477C6BFD"/>
    <w:rsid w:val="477D4822"/>
    <w:rsid w:val="4783146B"/>
    <w:rsid w:val="47853361"/>
    <w:rsid w:val="478832E0"/>
    <w:rsid w:val="47886D63"/>
    <w:rsid w:val="47887784"/>
    <w:rsid w:val="47897E12"/>
    <w:rsid w:val="478A34FC"/>
    <w:rsid w:val="478A7058"/>
    <w:rsid w:val="478B2DD0"/>
    <w:rsid w:val="478B3BB6"/>
    <w:rsid w:val="478B4B7E"/>
    <w:rsid w:val="478D2662"/>
    <w:rsid w:val="478D5308"/>
    <w:rsid w:val="478F466E"/>
    <w:rsid w:val="479040E7"/>
    <w:rsid w:val="47905A6E"/>
    <w:rsid w:val="47915A48"/>
    <w:rsid w:val="4792415F"/>
    <w:rsid w:val="47933364"/>
    <w:rsid w:val="479343BA"/>
    <w:rsid w:val="479559FD"/>
    <w:rsid w:val="479954ED"/>
    <w:rsid w:val="479A0ED0"/>
    <w:rsid w:val="479A6968"/>
    <w:rsid w:val="479D4590"/>
    <w:rsid w:val="479E401A"/>
    <w:rsid w:val="47A006D6"/>
    <w:rsid w:val="47A0687C"/>
    <w:rsid w:val="47A07BBB"/>
    <w:rsid w:val="47A33AE7"/>
    <w:rsid w:val="47A34752"/>
    <w:rsid w:val="47A35FC6"/>
    <w:rsid w:val="47A3636C"/>
    <w:rsid w:val="47A439E3"/>
    <w:rsid w:val="47A6711B"/>
    <w:rsid w:val="47A735E5"/>
    <w:rsid w:val="47A74549"/>
    <w:rsid w:val="47A773BE"/>
    <w:rsid w:val="47A83982"/>
    <w:rsid w:val="47AA2C1F"/>
    <w:rsid w:val="47AB5220"/>
    <w:rsid w:val="47AB6FCE"/>
    <w:rsid w:val="47AC5FD9"/>
    <w:rsid w:val="47B10A89"/>
    <w:rsid w:val="47B24801"/>
    <w:rsid w:val="47B40579"/>
    <w:rsid w:val="47B57E4D"/>
    <w:rsid w:val="47B61DE1"/>
    <w:rsid w:val="47B678E4"/>
    <w:rsid w:val="47B762B8"/>
    <w:rsid w:val="47B82DB0"/>
    <w:rsid w:val="47B87DAF"/>
    <w:rsid w:val="47BA5E8C"/>
    <w:rsid w:val="47BE6D02"/>
    <w:rsid w:val="47BF27FD"/>
    <w:rsid w:val="47C06F1E"/>
    <w:rsid w:val="47C22C96"/>
    <w:rsid w:val="47C3256A"/>
    <w:rsid w:val="47C54D35"/>
    <w:rsid w:val="47C56DB1"/>
    <w:rsid w:val="47C6205A"/>
    <w:rsid w:val="47C63E08"/>
    <w:rsid w:val="47CD163B"/>
    <w:rsid w:val="47CD5197"/>
    <w:rsid w:val="47D373FC"/>
    <w:rsid w:val="47D6048C"/>
    <w:rsid w:val="47D604EF"/>
    <w:rsid w:val="47D60D0C"/>
    <w:rsid w:val="47D6229D"/>
    <w:rsid w:val="47D66741"/>
    <w:rsid w:val="47D6719D"/>
    <w:rsid w:val="47D74267"/>
    <w:rsid w:val="47D76015"/>
    <w:rsid w:val="47DB5713"/>
    <w:rsid w:val="47DB6B76"/>
    <w:rsid w:val="47DC3A5D"/>
    <w:rsid w:val="47DC4744"/>
    <w:rsid w:val="47DD4660"/>
    <w:rsid w:val="47DD509E"/>
    <w:rsid w:val="47DE1152"/>
    <w:rsid w:val="47E0136E"/>
    <w:rsid w:val="47E039DC"/>
    <w:rsid w:val="47E078B2"/>
    <w:rsid w:val="47E16994"/>
    <w:rsid w:val="47E23F21"/>
    <w:rsid w:val="47E249AF"/>
    <w:rsid w:val="47E349BA"/>
    <w:rsid w:val="47E50732"/>
    <w:rsid w:val="47E56984"/>
    <w:rsid w:val="47E7265F"/>
    <w:rsid w:val="47E750D8"/>
    <w:rsid w:val="47E80223"/>
    <w:rsid w:val="47EA7AF7"/>
    <w:rsid w:val="47EC7D13"/>
    <w:rsid w:val="47F210A1"/>
    <w:rsid w:val="47F334C4"/>
    <w:rsid w:val="47F44E19"/>
    <w:rsid w:val="47F46BC7"/>
    <w:rsid w:val="47F941DE"/>
    <w:rsid w:val="47FB2286"/>
    <w:rsid w:val="47FD3CCE"/>
    <w:rsid w:val="47FE6991"/>
    <w:rsid w:val="48005A9F"/>
    <w:rsid w:val="48014B13"/>
    <w:rsid w:val="48015ECB"/>
    <w:rsid w:val="480165DB"/>
    <w:rsid w:val="480350E4"/>
    <w:rsid w:val="48054931"/>
    <w:rsid w:val="48056432"/>
    <w:rsid w:val="48066729"/>
    <w:rsid w:val="480678CD"/>
    <w:rsid w:val="48074B4E"/>
    <w:rsid w:val="4808425A"/>
    <w:rsid w:val="48084F24"/>
    <w:rsid w:val="480A63EB"/>
    <w:rsid w:val="480A73F7"/>
    <w:rsid w:val="480B10BE"/>
    <w:rsid w:val="480C27B0"/>
    <w:rsid w:val="480D24C5"/>
    <w:rsid w:val="480F57AF"/>
    <w:rsid w:val="48113FA9"/>
    <w:rsid w:val="48142DC6"/>
    <w:rsid w:val="48180B08"/>
    <w:rsid w:val="481B05F8"/>
    <w:rsid w:val="481B23A6"/>
    <w:rsid w:val="481B64BD"/>
    <w:rsid w:val="481C1C7A"/>
    <w:rsid w:val="481D7ECC"/>
    <w:rsid w:val="481E1E96"/>
    <w:rsid w:val="481E59F2"/>
    <w:rsid w:val="48205C0E"/>
    <w:rsid w:val="48224E01"/>
    <w:rsid w:val="482254E2"/>
    <w:rsid w:val="4823125B"/>
    <w:rsid w:val="48232C90"/>
    <w:rsid w:val="48233009"/>
    <w:rsid w:val="48235BD0"/>
    <w:rsid w:val="48240594"/>
    <w:rsid w:val="48253225"/>
    <w:rsid w:val="48275E5B"/>
    <w:rsid w:val="48284AC3"/>
    <w:rsid w:val="48287ACC"/>
    <w:rsid w:val="482B32FC"/>
    <w:rsid w:val="482B6FEF"/>
    <w:rsid w:val="482C40A9"/>
    <w:rsid w:val="482C6361"/>
    <w:rsid w:val="482E5022"/>
    <w:rsid w:val="482F5DEE"/>
    <w:rsid w:val="482F7405"/>
    <w:rsid w:val="48311BC9"/>
    <w:rsid w:val="48311BE1"/>
    <w:rsid w:val="48315726"/>
    <w:rsid w:val="483250ED"/>
    <w:rsid w:val="48336992"/>
    <w:rsid w:val="483376F0"/>
    <w:rsid w:val="48345216"/>
    <w:rsid w:val="48360F8E"/>
    <w:rsid w:val="483616A5"/>
    <w:rsid w:val="48396CD0"/>
    <w:rsid w:val="483A425E"/>
    <w:rsid w:val="483C581C"/>
    <w:rsid w:val="483D231C"/>
    <w:rsid w:val="483D40CA"/>
    <w:rsid w:val="483E6094"/>
    <w:rsid w:val="48401269"/>
    <w:rsid w:val="48411B40"/>
    <w:rsid w:val="48412F5B"/>
    <w:rsid w:val="484340A0"/>
    <w:rsid w:val="48457423"/>
    <w:rsid w:val="4847319B"/>
    <w:rsid w:val="4848147E"/>
    <w:rsid w:val="48482A6F"/>
    <w:rsid w:val="48493247"/>
    <w:rsid w:val="484A4A39"/>
    <w:rsid w:val="484A67E7"/>
    <w:rsid w:val="484A7D80"/>
    <w:rsid w:val="484C6A03"/>
    <w:rsid w:val="484F599D"/>
    <w:rsid w:val="4851130F"/>
    <w:rsid w:val="48531B40"/>
    <w:rsid w:val="48561630"/>
    <w:rsid w:val="48587156"/>
    <w:rsid w:val="48593705"/>
    <w:rsid w:val="485B09F4"/>
    <w:rsid w:val="485D44ED"/>
    <w:rsid w:val="485F2C36"/>
    <w:rsid w:val="48606233"/>
    <w:rsid w:val="48607831"/>
    <w:rsid w:val="48615EB7"/>
    <w:rsid w:val="48627FD5"/>
    <w:rsid w:val="48631C17"/>
    <w:rsid w:val="48633724"/>
    <w:rsid w:val="486362F5"/>
    <w:rsid w:val="48642F91"/>
    <w:rsid w:val="48643D4D"/>
    <w:rsid w:val="486442B5"/>
    <w:rsid w:val="48645AFB"/>
    <w:rsid w:val="48653621"/>
    <w:rsid w:val="4865630D"/>
    <w:rsid w:val="48671147"/>
    <w:rsid w:val="48684EBF"/>
    <w:rsid w:val="486925ED"/>
    <w:rsid w:val="486B73FC"/>
    <w:rsid w:val="486D24D6"/>
    <w:rsid w:val="486E697A"/>
    <w:rsid w:val="486F26F2"/>
    <w:rsid w:val="486F4270"/>
    <w:rsid w:val="486F44A0"/>
    <w:rsid w:val="4871788A"/>
    <w:rsid w:val="48735D3E"/>
    <w:rsid w:val="4875026C"/>
    <w:rsid w:val="4876631F"/>
    <w:rsid w:val="48777A05"/>
    <w:rsid w:val="487877F8"/>
    <w:rsid w:val="487908E4"/>
    <w:rsid w:val="48790E7B"/>
    <w:rsid w:val="48796724"/>
    <w:rsid w:val="487A3570"/>
    <w:rsid w:val="487A531F"/>
    <w:rsid w:val="487B2A83"/>
    <w:rsid w:val="487B4113"/>
    <w:rsid w:val="487B4BF3"/>
    <w:rsid w:val="487D6BBD"/>
    <w:rsid w:val="487E46E3"/>
    <w:rsid w:val="488241D3"/>
    <w:rsid w:val="48864335"/>
    <w:rsid w:val="48873598"/>
    <w:rsid w:val="48877701"/>
    <w:rsid w:val="48893192"/>
    <w:rsid w:val="488C5052"/>
    <w:rsid w:val="488D6E53"/>
    <w:rsid w:val="488E4926"/>
    <w:rsid w:val="488F069E"/>
    <w:rsid w:val="4890533A"/>
    <w:rsid w:val="48911033"/>
    <w:rsid w:val="489410AC"/>
    <w:rsid w:val="48943F06"/>
    <w:rsid w:val="48945CB4"/>
    <w:rsid w:val="48964DF5"/>
    <w:rsid w:val="48981C49"/>
    <w:rsid w:val="48983EFD"/>
    <w:rsid w:val="489A4B3A"/>
    <w:rsid w:val="489B68D5"/>
    <w:rsid w:val="489D100D"/>
    <w:rsid w:val="48A028AB"/>
    <w:rsid w:val="48A177DB"/>
    <w:rsid w:val="48A203D1"/>
    <w:rsid w:val="48A256F0"/>
    <w:rsid w:val="48A44149"/>
    <w:rsid w:val="48A71E8C"/>
    <w:rsid w:val="48AA1573"/>
    <w:rsid w:val="48AA2944"/>
    <w:rsid w:val="48AB464E"/>
    <w:rsid w:val="48AD0DD6"/>
    <w:rsid w:val="48AE6D76"/>
    <w:rsid w:val="48B12C12"/>
    <w:rsid w:val="48B12D0A"/>
    <w:rsid w:val="48B23C7A"/>
    <w:rsid w:val="48B4470D"/>
    <w:rsid w:val="48B60321"/>
    <w:rsid w:val="48B67B9E"/>
    <w:rsid w:val="48B70EAB"/>
    <w:rsid w:val="48B82E01"/>
    <w:rsid w:val="48B83B95"/>
    <w:rsid w:val="48B85E47"/>
    <w:rsid w:val="48B87BF5"/>
    <w:rsid w:val="48BA1BBF"/>
    <w:rsid w:val="48BB76E5"/>
    <w:rsid w:val="48BD16AF"/>
    <w:rsid w:val="48BD520B"/>
    <w:rsid w:val="48BF0F83"/>
    <w:rsid w:val="48C02C38"/>
    <w:rsid w:val="48C07F88"/>
    <w:rsid w:val="48C26ADE"/>
    <w:rsid w:val="48C26B67"/>
    <w:rsid w:val="48C52312"/>
    <w:rsid w:val="48C742DC"/>
    <w:rsid w:val="48C77E38"/>
    <w:rsid w:val="48CA189D"/>
    <w:rsid w:val="48CA2A39"/>
    <w:rsid w:val="48CA5862"/>
    <w:rsid w:val="48CB0D92"/>
    <w:rsid w:val="48CE566A"/>
    <w:rsid w:val="48CF1DEA"/>
    <w:rsid w:val="48D16F09"/>
    <w:rsid w:val="48D2515B"/>
    <w:rsid w:val="48D2744C"/>
    <w:rsid w:val="48D33786"/>
    <w:rsid w:val="48D367DD"/>
    <w:rsid w:val="48D459E3"/>
    <w:rsid w:val="48D45FD6"/>
    <w:rsid w:val="48D63F0B"/>
    <w:rsid w:val="48D662CD"/>
    <w:rsid w:val="48D80297"/>
    <w:rsid w:val="48DA0FA1"/>
    <w:rsid w:val="48DA7B6B"/>
    <w:rsid w:val="48DC64AD"/>
    <w:rsid w:val="48DD480D"/>
    <w:rsid w:val="48DD58AD"/>
    <w:rsid w:val="48DE574A"/>
    <w:rsid w:val="48DF5182"/>
    <w:rsid w:val="48DF6239"/>
    <w:rsid w:val="48E01F9C"/>
    <w:rsid w:val="48E0302F"/>
    <w:rsid w:val="48E145DA"/>
    <w:rsid w:val="48E2252C"/>
    <w:rsid w:val="48E22AF9"/>
    <w:rsid w:val="48E35C7E"/>
    <w:rsid w:val="48E50A71"/>
    <w:rsid w:val="48E62DA8"/>
    <w:rsid w:val="48E64762"/>
    <w:rsid w:val="48E6554F"/>
    <w:rsid w:val="48E65E30"/>
    <w:rsid w:val="48E71763"/>
    <w:rsid w:val="48E74C7B"/>
    <w:rsid w:val="48E94252"/>
    <w:rsid w:val="48E96000"/>
    <w:rsid w:val="48EC059B"/>
    <w:rsid w:val="48EE0355"/>
    <w:rsid w:val="48EF2281"/>
    <w:rsid w:val="48F055E1"/>
    <w:rsid w:val="48F0738F"/>
    <w:rsid w:val="48F31041"/>
    <w:rsid w:val="48F42331"/>
    <w:rsid w:val="48F52BF7"/>
    <w:rsid w:val="48F52F22"/>
    <w:rsid w:val="48F60F0B"/>
    <w:rsid w:val="48F76F67"/>
    <w:rsid w:val="48F86243"/>
    <w:rsid w:val="48F933AF"/>
    <w:rsid w:val="48FA020D"/>
    <w:rsid w:val="48FA66C3"/>
    <w:rsid w:val="48FB7255"/>
    <w:rsid w:val="49002B75"/>
    <w:rsid w:val="4900334A"/>
    <w:rsid w:val="49006D17"/>
    <w:rsid w:val="4901159C"/>
    <w:rsid w:val="490177EE"/>
    <w:rsid w:val="49023E61"/>
    <w:rsid w:val="49024981"/>
    <w:rsid w:val="49025314"/>
    <w:rsid w:val="49033566"/>
    <w:rsid w:val="49065575"/>
    <w:rsid w:val="49071E68"/>
    <w:rsid w:val="49073CEA"/>
    <w:rsid w:val="490948F4"/>
    <w:rsid w:val="490966A2"/>
    <w:rsid w:val="490C2A88"/>
    <w:rsid w:val="490D6193"/>
    <w:rsid w:val="490E5A67"/>
    <w:rsid w:val="491144B3"/>
    <w:rsid w:val="491144E4"/>
    <w:rsid w:val="49115557"/>
    <w:rsid w:val="49153299"/>
    <w:rsid w:val="49172B6D"/>
    <w:rsid w:val="491750B6"/>
    <w:rsid w:val="4917726E"/>
    <w:rsid w:val="49184B37"/>
    <w:rsid w:val="491863C9"/>
    <w:rsid w:val="491A782B"/>
    <w:rsid w:val="491C4628"/>
    <w:rsid w:val="49203BB4"/>
    <w:rsid w:val="49213450"/>
    <w:rsid w:val="49217C37"/>
    <w:rsid w:val="49221A3D"/>
    <w:rsid w:val="492359B6"/>
    <w:rsid w:val="49246B4A"/>
    <w:rsid w:val="49247323"/>
    <w:rsid w:val="49262DB0"/>
    <w:rsid w:val="49282FCC"/>
    <w:rsid w:val="49290AF3"/>
    <w:rsid w:val="49296D45"/>
    <w:rsid w:val="492B6619"/>
    <w:rsid w:val="492C2AD5"/>
    <w:rsid w:val="492C67A2"/>
    <w:rsid w:val="492D2391"/>
    <w:rsid w:val="492E6109"/>
    <w:rsid w:val="493059DD"/>
    <w:rsid w:val="49323991"/>
    <w:rsid w:val="49346099"/>
    <w:rsid w:val="49346529"/>
    <w:rsid w:val="49351245"/>
    <w:rsid w:val="49366D6C"/>
    <w:rsid w:val="49381BEC"/>
    <w:rsid w:val="493A02D3"/>
    <w:rsid w:val="493A2D00"/>
    <w:rsid w:val="493B1763"/>
    <w:rsid w:val="493B1B58"/>
    <w:rsid w:val="493C0826"/>
    <w:rsid w:val="493C25D4"/>
    <w:rsid w:val="493C6A78"/>
    <w:rsid w:val="493D634C"/>
    <w:rsid w:val="493F1874"/>
    <w:rsid w:val="49413E94"/>
    <w:rsid w:val="49423962"/>
    <w:rsid w:val="49444577"/>
    <w:rsid w:val="49444A58"/>
    <w:rsid w:val="4948491F"/>
    <w:rsid w:val="494871CB"/>
    <w:rsid w:val="49492EF6"/>
    <w:rsid w:val="49492F43"/>
    <w:rsid w:val="4949573B"/>
    <w:rsid w:val="494A4539"/>
    <w:rsid w:val="494B0A69"/>
    <w:rsid w:val="494D658F"/>
    <w:rsid w:val="4950607F"/>
    <w:rsid w:val="49521DF7"/>
    <w:rsid w:val="49523454"/>
    <w:rsid w:val="4953791E"/>
    <w:rsid w:val="49542BDC"/>
    <w:rsid w:val="49543DC1"/>
    <w:rsid w:val="49583186"/>
    <w:rsid w:val="49593FE0"/>
    <w:rsid w:val="495A65AE"/>
    <w:rsid w:val="495A6EFE"/>
    <w:rsid w:val="495B71F3"/>
    <w:rsid w:val="495C0324"/>
    <w:rsid w:val="495C2C76"/>
    <w:rsid w:val="495C67D2"/>
    <w:rsid w:val="495D254A"/>
    <w:rsid w:val="495E4839"/>
    <w:rsid w:val="495E5154"/>
    <w:rsid w:val="49601C96"/>
    <w:rsid w:val="49601E0C"/>
    <w:rsid w:val="49607867"/>
    <w:rsid w:val="4961203A"/>
    <w:rsid w:val="49635DB3"/>
    <w:rsid w:val="496419EC"/>
    <w:rsid w:val="496438D9"/>
    <w:rsid w:val="49667651"/>
    <w:rsid w:val="49696BA9"/>
    <w:rsid w:val="49697141"/>
    <w:rsid w:val="496A69A1"/>
    <w:rsid w:val="496D09DF"/>
    <w:rsid w:val="496D4E83"/>
    <w:rsid w:val="496E16E6"/>
    <w:rsid w:val="496F0BFB"/>
    <w:rsid w:val="497004A7"/>
    <w:rsid w:val="4972249A"/>
    <w:rsid w:val="49725FF6"/>
    <w:rsid w:val="4973070A"/>
    <w:rsid w:val="49746212"/>
    <w:rsid w:val="49755AE6"/>
    <w:rsid w:val="497577E9"/>
    <w:rsid w:val="4977251D"/>
    <w:rsid w:val="4977360C"/>
    <w:rsid w:val="49773A63"/>
    <w:rsid w:val="497C50C6"/>
    <w:rsid w:val="497D499A"/>
    <w:rsid w:val="497E3790"/>
    <w:rsid w:val="497F306E"/>
    <w:rsid w:val="497F37F3"/>
    <w:rsid w:val="49816239"/>
    <w:rsid w:val="49824FBD"/>
    <w:rsid w:val="4986127D"/>
    <w:rsid w:val="49867CF3"/>
    <w:rsid w:val="49874578"/>
    <w:rsid w:val="49877709"/>
    <w:rsid w:val="49886629"/>
    <w:rsid w:val="498A525B"/>
    <w:rsid w:val="498B2F5E"/>
    <w:rsid w:val="498B3956"/>
    <w:rsid w:val="498B70B7"/>
    <w:rsid w:val="498C2143"/>
    <w:rsid w:val="498E0956"/>
    <w:rsid w:val="4990049A"/>
    <w:rsid w:val="499165AD"/>
    <w:rsid w:val="49920834"/>
    <w:rsid w:val="49940662"/>
    <w:rsid w:val="49944BC2"/>
    <w:rsid w:val="49956188"/>
    <w:rsid w:val="49957F36"/>
    <w:rsid w:val="499618FC"/>
    <w:rsid w:val="499917D4"/>
    <w:rsid w:val="49995C78"/>
    <w:rsid w:val="49997FA3"/>
    <w:rsid w:val="499A51E4"/>
    <w:rsid w:val="499B02C7"/>
    <w:rsid w:val="499B651E"/>
    <w:rsid w:val="499C01EF"/>
    <w:rsid w:val="499C3073"/>
    <w:rsid w:val="499C7434"/>
    <w:rsid w:val="499E328F"/>
    <w:rsid w:val="499E57B5"/>
    <w:rsid w:val="49A07007"/>
    <w:rsid w:val="49A14B2D"/>
    <w:rsid w:val="49A33D8E"/>
    <w:rsid w:val="49A42663"/>
    <w:rsid w:val="49A42716"/>
    <w:rsid w:val="49A52FBA"/>
    <w:rsid w:val="49A60395"/>
    <w:rsid w:val="49A61D59"/>
    <w:rsid w:val="49A65BD7"/>
    <w:rsid w:val="49A86133"/>
    <w:rsid w:val="49AA39E1"/>
    <w:rsid w:val="49AB1508"/>
    <w:rsid w:val="49AB59AC"/>
    <w:rsid w:val="49AB7001"/>
    <w:rsid w:val="49AC1911"/>
    <w:rsid w:val="49AC5A24"/>
    <w:rsid w:val="49AD34D2"/>
    <w:rsid w:val="49AE0344"/>
    <w:rsid w:val="49AE2DA6"/>
    <w:rsid w:val="49B02FC2"/>
    <w:rsid w:val="49B05A02"/>
    <w:rsid w:val="49B06B1E"/>
    <w:rsid w:val="49B103FB"/>
    <w:rsid w:val="49B129B7"/>
    <w:rsid w:val="49B26D3A"/>
    <w:rsid w:val="49B33B03"/>
    <w:rsid w:val="49B542BB"/>
    <w:rsid w:val="49B62C67"/>
    <w:rsid w:val="49B67243"/>
    <w:rsid w:val="49B760FE"/>
    <w:rsid w:val="49B84964"/>
    <w:rsid w:val="49B900C8"/>
    <w:rsid w:val="49BA799D"/>
    <w:rsid w:val="49BC1967"/>
    <w:rsid w:val="49BE123B"/>
    <w:rsid w:val="49BE12C9"/>
    <w:rsid w:val="49BE6912"/>
    <w:rsid w:val="49BF7D83"/>
    <w:rsid w:val="49C01DC0"/>
    <w:rsid w:val="49C03134"/>
    <w:rsid w:val="49C03205"/>
    <w:rsid w:val="49C113FF"/>
    <w:rsid w:val="49C41AD0"/>
    <w:rsid w:val="49C41CCD"/>
    <w:rsid w:val="49C425C9"/>
    <w:rsid w:val="49C46E1F"/>
    <w:rsid w:val="49C50C0C"/>
    <w:rsid w:val="49C52FA4"/>
    <w:rsid w:val="49C600F0"/>
    <w:rsid w:val="49C72D01"/>
    <w:rsid w:val="49C751FD"/>
    <w:rsid w:val="49C8799F"/>
    <w:rsid w:val="49CA2218"/>
    <w:rsid w:val="49CC38CD"/>
    <w:rsid w:val="49CC500E"/>
    <w:rsid w:val="49CD5922"/>
    <w:rsid w:val="49CE54A8"/>
    <w:rsid w:val="49D024C2"/>
    <w:rsid w:val="49D02976"/>
    <w:rsid w:val="49D2118A"/>
    <w:rsid w:val="49D21CBC"/>
    <w:rsid w:val="49D23FC2"/>
    <w:rsid w:val="49D24CE6"/>
    <w:rsid w:val="49D30D30"/>
    <w:rsid w:val="49D312EF"/>
    <w:rsid w:val="49D46CB0"/>
    <w:rsid w:val="49D547D7"/>
    <w:rsid w:val="49D61D32"/>
    <w:rsid w:val="49D725D5"/>
    <w:rsid w:val="49D81349"/>
    <w:rsid w:val="49D86182"/>
    <w:rsid w:val="49D96075"/>
    <w:rsid w:val="49D96C99"/>
    <w:rsid w:val="49D97E23"/>
    <w:rsid w:val="49DA21D2"/>
    <w:rsid w:val="49DD64AD"/>
    <w:rsid w:val="49E07403"/>
    <w:rsid w:val="49E25B73"/>
    <w:rsid w:val="49E26F67"/>
    <w:rsid w:val="49E27234"/>
    <w:rsid w:val="49E30CA1"/>
    <w:rsid w:val="49E321DF"/>
    <w:rsid w:val="49E62540"/>
    <w:rsid w:val="49E71A97"/>
    <w:rsid w:val="49E8450A"/>
    <w:rsid w:val="49EB3870"/>
    <w:rsid w:val="49ED0631"/>
    <w:rsid w:val="49ED38CE"/>
    <w:rsid w:val="49EE35AB"/>
    <w:rsid w:val="49EE37CF"/>
    <w:rsid w:val="49EF34AE"/>
    <w:rsid w:val="49EF4318"/>
    <w:rsid w:val="49EF65FB"/>
    <w:rsid w:val="49F012F2"/>
    <w:rsid w:val="49F06CAD"/>
    <w:rsid w:val="49F20EE5"/>
    <w:rsid w:val="49F22B0B"/>
    <w:rsid w:val="49F41101"/>
    <w:rsid w:val="49F44C5D"/>
    <w:rsid w:val="49F60776"/>
    <w:rsid w:val="49F72B9B"/>
    <w:rsid w:val="49F86505"/>
    <w:rsid w:val="49F93A89"/>
    <w:rsid w:val="49FA175B"/>
    <w:rsid w:val="49FA694B"/>
    <w:rsid w:val="49FC2171"/>
    <w:rsid w:val="49FC4347"/>
    <w:rsid w:val="49FC7FB5"/>
    <w:rsid w:val="49FD17E1"/>
    <w:rsid w:val="49FD6207"/>
    <w:rsid w:val="49FE0702"/>
    <w:rsid w:val="49FE5ADB"/>
    <w:rsid w:val="49FF1E64"/>
    <w:rsid w:val="49FF5646"/>
    <w:rsid w:val="49FF6667"/>
    <w:rsid w:val="4A003601"/>
    <w:rsid w:val="4A046F57"/>
    <w:rsid w:val="4A050C18"/>
    <w:rsid w:val="4A056E6A"/>
    <w:rsid w:val="4A0607A3"/>
    <w:rsid w:val="4A064990"/>
    <w:rsid w:val="4A080708"/>
    <w:rsid w:val="4A092574"/>
    <w:rsid w:val="4A093DC5"/>
    <w:rsid w:val="4A0B6D7E"/>
    <w:rsid w:val="4A0B78D0"/>
    <w:rsid w:val="4A0C644A"/>
    <w:rsid w:val="4A0D21C2"/>
    <w:rsid w:val="4A0D60E1"/>
    <w:rsid w:val="4A0F3823"/>
    <w:rsid w:val="4A105260"/>
    <w:rsid w:val="4A113A61"/>
    <w:rsid w:val="4A123266"/>
    <w:rsid w:val="4A1452FF"/>
    <w:rsid w:val="4A151242"/>
    <w:rsid w:val="4A151418"/>
    <w:rsid w:val="4A1744E6"/>
    <w:rsid w:val="4A180A44"/>
    <w:rsid w:val="4A184612"/>
    <w:rsid w:val="4A190B67"/>
    <w:rsid w:val="4A197317"/>
    <w:rsid w:val="4A1B1113"/>
    <w:rsid w:val="4A1C41B3"/>
    <w:rsid w:val="4A1E617D"/>
    <w:rsid w:val="4A200DC9"/>
    <w:rsid w:val="4A201EF6"/>
    <w:rsid w:val="4A240D02"/>
    <w:rsid w:val="4A253F1B"/>
    <w:rsid w:val="4A2657EF"/>
    <w:rsid w:val="4A271F12"/>
    <w:rsid w:val="4A275032"/>
    <w:rsid w:val="4A28022F"/>
    <w:rsid w:val="4A286FFC"/>
    <w:rsid w:val="4A294B76"/>
    <w:rsid w:val="4A2A20AE"/>
    <w:rsid w:val="4A2B43F6"/>
    <w:rsid w:val="4A2C2648"/>
    <w:rsid w:val="4A2C7F9A"/>
    <w:rsid w:val="4A304D68"/>
    <w:rsid w:val="4A305362"/>
    <w:rsid w:val="4A361719"/>
    <w:rsid w:val="4A372D9B"/>
    <w:rsid w:val="4A3819C9"/>
    <w:rsid w:val="4A385E83"/>
    <w:rsid w:val="4A392FB7"/>
    <w:rsid w:val="4A396B13"/>
    <w:rsid w:val="4A3B7F62"/>
    <w:rsid w:val="4A3C1C77"/>
    <w:rsid w:val="4A3C4295"/>
    <w:rsid w:val="4A3C4605"/>
    <w:rsid w:val="4A3C63C5"/>
    <w:rsid w:val="4A3D2AA8"/>
    <w:rsid w:val="4A3E412A"/>
    <w:rsid w:val="4A4273BA"/>
    <w:rsid w:val="4A4315E7"/>
    <w:rsid w:val="4A4527F4"/>
    <w:rsid w:val="4A461FE8"/>
    <w:rsid w:val="4A462381"/>
    <w:rsid w:val="4A46425C"/>
    <w:rsid w:val="4A477482"/>
    <w:rsid w:val="4A480043"/>
    <w:rsid w:val="4A4A6FE4"/>
    <w:rsid w:val="4A4C2CEB"/>
    <w:rsid w:val="4A4C41C8"/>
    <w:rsid w:val="4A4C4A99"/>
    <w:rsid w:val="4A4D0547"/>
    <w:rsid w:val="4A4D183F"/>
    <w:rsid w:val="4A510301"/>
    <w:rsid w:val="4A525E27"/>
    <w:rsid w:val="4A527BD5"/>
    <w:rsid w:val="4A532E7E"/>
    <w:rsid w:val="4A5360C6"/>
    <w:rsid w:val="4A547DF1"/>
    <w:rsid w:val="4A5625D5"/>
    <w:rsid w:val="4A576540"/>
    <w:rsid w:val="4A58168F"/>
    <w:rsid w:val="4A590F64"/>
    <w:rsid w:val="4A5B4858"/>
    <w:rsid w:val="4A5D4EF8"/>
    <w:rsid w:val="4A5E555C"/>
    <w:rsid w:val="4A5E657A"/>
    <w:rsid w:val="4A612C33"/>
    <w:rsid w:val="4A613446"/>
    <w:rsid w:val="4A630034"/>
    <w:rsid w:val="4A631A08"/>
    <w:rsid w:val="4A653DAC"/>
    <w:rsid w:val="4A6718D3"/>
    <w:rsid w:val="4A673681"/>
    <w:rsid w:val="4A69564B"/>
    <w:rsid w:val="4A6E537A"/>
    <w:rsid w:val="4A6F2535"/>
    <w:rsid w:val="4A6F4C2B"/>
    <w:rsid w:val="4A6F65E0"/>
    <w:rsid w:val="4A713F35"/>
    <w:rsid w:val="4A726C64"/>
    <w:rsid w:val="4A727E12"/>
    <w:rsid w:val="4A730277"/>
    <w:rsid w:val="4A7328CD"/>
    <w:rsid w:val="4A761370"/>
    <w:rsid w:val="4A767D68"/>
    <w:rsid w:val="4A78588E"/>
    <w:rsid w:val="4A7914AE"/>
    <w:rsid w:val="4A791606"/>
    <w:rsid w:val="4A79774B"/>
    <w:rsid w:val="4A7C3870"/>
    <w:rsid w:val="4A7D29F1"/>
    <w:rsid w:val="4A7E09CA"/>
    <w:rsid w:val="4A800C35"/>
    <w:rsid w:val="4A847744"/>
    <w:rsid w:val="4A851D59"/>
    <w:rsid w:val="4A852B60"/>
    <w:rsid w:val="4A853F65"/>
    <w:rsid w:val="4A872255"/>
    <w:rsid w:val="4A875AD1"/>
    <w:rsid w:val="4A886551"/>
    <w:rsid w:val="4A890A9C"/>
    <w:rsid w:val="4A8915B8"/>
    <w:rsid w:val="4A8A55C1"/>
    <w:rsid w:val="4A8C1339"/>
    <w:rsid w:val="4A8F1E14"/>
    <w:rsid w:val="4A8F2BD7"/>
    <w:rsid w:val="4A905A31"/>
    <w:rsid w:val="4A930987"/>
    <w:rsid w:val="4A934476"/>
    <w:rsid w:val="4A9401EE"/>
    <w:rsid w:val="4A9621B8"/>
    <w:rsid w:val="4A994461"/>
    <w:rsid w:val="4A9A2A9E"/>
    <w:rsid w:val="4A9B05A9"/>
    <w:rsid w:val="4A9B4979"/>
    <w:rsid w:val="4A9E2E1A"/>
    <w:rsid w:val="4A9F72BE"/>
    <w:rsid w:val="4AA002CD"/>
    <w:rsid w:val="4AA00364"/>
    <w:rsid w:val="4AA30431"/>
    <w:rsid w:val="4AA424DC"/>
    <w:rsid w:val="4AA448D5"/>
    <w:rsid w:val="4AA5064D"/>
    <w:rsid w:val="4AA66C34"/>
    <w:rsid w:val="4AA743C5"/>
    <w:rsid w:val="4AA76173"/>
    <w:rsid w:val="4AA85A47"/>
    <w:rsid w:val="4AAA04AB"/>
    <w:rsid w:val="4AAA4B38"/>
    <w:rsid w:val="4AAE0FE3"/>
    <w:rsid w:val="4AAF1387"/>
    <w:rsid w:val="4AB00EEF"/>
    <w:rsid w:val="4AB10DA0"/>
    <w:rsid w:val="4AB16B61"/>
    <w:rsid w:val="4AB17690"/>
    <w:rsid w:val="4AB32D6A"/>
    <w:rsid w:val="4AB34B18"/>
    <w:rsid w:val="4AB54EE9"/>
    <w:rsid w:val="4AB600C3"/>
    <w:rsid w:val="4AB60D0B"/>
    <w:rsid w:val="4AB64608"/>
    <w:rsid w:val="4AB65ABB"/>
    <w:rsid w:val="4AB80380"/>
    <w:rsid w:val="4AB8212E"/>
    <w:rsid w:val="4AB874A1"/>
    <w:rsid w:val="4ABA4045"/>
    <w:rsid w:val="4ABA40F8"/>
    <w:rsid w:val="4ABB577A"/>
    <w:rsid w:val="4ABD24C0"/>
    <w:rsid w:val="4ABE526B"/>
    <w:rsid w:val="4ABF34BD"/>
    <w:rsid w:val="4AC00E34"/>
    <w:rsid w:val="4AC041DA"/>
    <w:rsid w:val="4AC27C1C"/>
    <w:rsid w:val="4AC41647"/>
    <w:rsid w:val="4AC4653A"/>
    <w:rsid w:val="4AC52511"/>
    <w:rsid w:val="4AC77877"/>
    <w:rsid w:val="4AC8044F"/>
    <w:rsid w:val="4AC97E97"/>
    <w:rsid w:val="4ACB05BB"/>
    <w:rsid w:val="4ACC2DA6"/>
    <w:rsid w:val="4ACC3E2B"/>
    <w:rsid w:val="4ACE01A4"/>
    <w:rsid w:val="4ACE168F"/>
    <w:rsid w:val="4ACE2347"/>
    <w:rsid w:val="4AD056CA"/>
    <w:rsid w:val="4AD54A8E"/>
    <w:rsid w:val="4AD56E44"/>
    <w:rsid w:val="4AD625B4"/>
    <w:rsid w:val="4AD64873"/>
    <w:rsid w:val="4ADA311C"/>
    <w:rsid w:val="4ADC5978"/>
    <w:rsid w:val="4ADD6A7B"/>
    <w:rsid w:val="4ADD7DE7"/>
    <w:rsid w:val="4ADF3DB3"/>
    <w:rsid w:val="4AE03433"/>
    <w:rsid w:val="4AE051E1"/>
    <w:rsid w:val="4AE271AB"/>
    <w:rsid w:val="4AE34636"/>
    <w:rsid w:val="4AE50A49"/>
    <w:rsid w:val="4AE64DCB"/>
    <w:rsid w:val="4AE92541"/>
    <w:rsid w:val="4AE941E6"/>
    <w:rsid w:val="4AEA75FC"/>
    <w:rsid w:val="4AED2856"/>
    <w:rsid w:val="4AED7290"/>
    <w:rsid w:val="4AEE0E7C"/>
    <w:rsid w:val="4AEE3ABF"/>
    <w:rsid w:val="4AEE3DA2"/>
    <w:rsid w:val="4AF15640"/>
    <w:rsid w:val="4AF22424"/>
    <w:rsid w:val="4AF313B8"/>
    <w:rsid w:val="4AF40C8C"/>
    <w:rsid w:val="4AF46894"/>
    <w:rsid w:val="4AFA2747"/>
    <w:rsid w:val="4AFB026D"/>
    <w:rsid w:val="4AFB2B75"/>
    <w:rsid w:val="4AFD5D93"/>
    <w:rsid w:val="4AFE4E69"/>
    <w:rsid w:val="4AFE50D3"/>
    <w:rsid w:val="4AFF7D5D"/>
    <w:rsid w:val="4B0146E0"/>
    <w:rsid w:val="4B025B6F"/>
    <w:rsid w:val="4B03468A"/>
    <w:rsid w:val="4B045171"/>
    <w:rsid w:val="4B052E99"/>
    <w:rsid w:val="4B07182E"/>
    <w:rsid w:val="4B086A0C"/>
    <w:rsid w:val="4B0A73A0"/>
    <w:rsid w:val="4B0E7FA0"/>
    <w:rsid w:val="4B0F44B8"/>
    <w:rsid w:val="4B0F6399"/>
    <w:rsid w:val="4B1003A9"/>
    <w:rsid w:val="4B117A90"/>
    <w:rsid w:val="4B1355B6"/>
    <w:rsid w:val="4B1530DD"/>
    <w:rsid w:val="4B195314"/>
    <w:rsid w:val="4B1A4B97"/>
    <w:rsid w:val="4B1B0CFF"/>
    <w:rsid w:val="4B1B0EE2"/>
    <w:rsid w:val="4B1B26BD"/>
    <w:rsid w:val="4B1C090F"/>
    <w:rsid w:val="4B1C61A3"/>
    <w:rsid w:val="4B1F0583"/>
    <w:rsid w:val="4B1F5D09"/>
    <w:rsid w:val="4B201EB2"/>
    <w:rsid w:val="4B205A4F"/>
    <w:rsid w:val="4B2153F4"/>
    <w:rsid w:val="4B215F25"/>
    <w:rsid w:val="4B2268CA"/>
    <w:rsid w:val="4B245A16"/>
    <w:rsid w:val="4B247E30"/>
    <w:rsid w:val="4B26317A"/>
    <w:rsid w:val="4B271062"/>
    <w:rsid w:val="4B272063"/>
    <w:rsid w:val="4B284722"/>
    <w:rsid w:val="4B296B88"/>
    <w:rsid w:val="4B2B0B52"/>
    <w:rsid w:val="4B2C0426"/>
    <w:rsid w:val="4B2D571D"/>
    <w:rsid w:val="4B2F4C1B"/>
    <w:rsid w:val="4B315A3D"/>
    <w:rsid w:val="4B3231ED"/>
    <w:rsid w:val="4B327CC6"/>
    <w:rsid w:val="4B3519D1"/>
    <w:rsid w:val="4B3568E2"/>
    <w:rsid w:val="4B3C0597"/>
    <w:rsid w:val="4B3C2D5F"/>
    <w:rsid w:val="4B3D0885"/>
    <w:rsid w:val="4B3E79AA"/>
    <w:rsid w:val="4B412124"/>
    <w:rsid w:val="4B413ED2"/>
    <w:rsid w:val="4B425E9C"/>
    <w:rsid w:val="4B433D54"/>
    <w:rsid w:val="4B4416F3"/>
    <w:rsid w:val="4B442DC0"/>
    <w:rsid w:val="4B46773A"/>
    <w:rsid w:val="4B47288B"/>
    <w:rsid w:val="4B4749F9"/>
    <w:rsid w:val="4B475260"/>
    <w:rsid w:val="4B4773CF"/>
    <w:rsid w:val="4B481EEC"/>
    <w:rsid w:val="4B496E30"/>
    <w:rsid w:val="4B4A09D3"/>
    <w:rsid w:val="4B4A354E"/>
    <w:rsid w:val="4B4A4A2E"/>
    <w:rsid w:val="4B4A77F9"/>
    <w:rsid w:val="4B4B2FA2"/>
    <w:rsid w:val="4B4B39CD"/>
    <w:rsid w:val="4B4B4D50"/>
    <w:rsid w:val="4B4B6AFE"/>
    <w:rsid w:val="4B4B6C02"/>
    <w:rsid w:val="4B4D4F39"/>
    <w:rsid w:val="4B4E65EF"/>
    <w:rsid w:val="4B511320"/>
    <w:rsid w:val="4B517E8D"/>
    <w:rsid w:val="4B524331"/>
    <w:rsid w:val="4B546727"/>
    <w:rsid w:val="4B547977"/>
    <w:rsid w:val="4B547C37"/>
    <w:rsid w:val="4B553E21"/>
    <w:rsid w:val="4B5621E2"/>
    <w:rsid w:val="4B58746D"/>
    <w:rsid w:val="4B59218C"/>
    <w:rsid w:val="4B5A4F93"/>
    <w:rsid w:val="4B5D4D9E"/>
    <w:rsid w:val="4B5E17AF"/>
    <w:rsid w:val="4B5F609F"/>
    <w:rsid w:val="4B615256"/>
    <w:rsid w:val="4B6422B6"/>
    <w:rsid w:val="4B647BC0"/>
    <w:rsid w:val="4B661B8A"/>
    <w:rsid w:val="4B667B88"/>
    <w:rsid w:val="4B667DDC"/>
    <w:rsid w:val="4B671772"/>
    <w:rsid w:val="4B673404"/>
    <w:rsid w:val="4B6776B0"/>
    <w:rsid w:val="4B677D1C"/>
    <w:rsid w:val="4B685902"/>
    <w:rsid w:val="4B6978CC"/>
    <w:rsid w:val="4B6B0F4E"/>
    <w:rsid w:val="4B6B7CA0"/>
    <w:rsid w:val="4B6C61F1"/>
    <w:rsid w:val="4B6D1B81"/>
    <w:rsid w:val="4B6D2F19"/>
    <w:rsid w:val="4B6D70FA"/>
    <w:rsid w:val="4B6E6C91"/>
    <w:rsid w:val="4B6F7466"/>
    <w:rsid w:val="4B7122DD"/>
    <w:rsid w:val="4B726781"/>
    <w:rsid w:val="4B75001F"/>
    <w:rsid w:val="4B7627F3"/>
    <w:rsid w:val="4B791547"/>
    <w:rsid w:val="4B7C13AE"/>
    <w:rsid w:val="4B7C315C"/>
    <w:rsid w:val="4B7D6E26"/>
    <w:rsid w:val="4B7E5126"/>
    <w:rsid w:val="4B7E7DD9"/>
    <w:rsid w:val="4B812A6C"/>
    <w:rsid w:val="4B814C16"/>
    <w:rsid w:val="4B822399"/>
    <w:rsid w:val="4B823A17"/>
    <w:rsid w:val="4B83098E"/>
    <w:rsid w:val="4B840262"/>
    <w:rsid w:val="4B862FBA"/>
    <w:rsid w:val="4B87539B"/>
    <w:rsid w:val="4B877630"/>
    <w:rsid w:val="4B8821DE"/>
    <w:rsid w:val="4B890FF1"/>
    <w:rsid w:val="4B8A0A74"/>
    <w:rsid w:val="4B8B15F1"/>
    <w:rsid w:val="4B8B2288"/>
    <w:rsid w:val="4B8B6D84"/>
    <w:rsid w:val="4B8B7843"/>
    <w:rsid w:val="4B8C5ED7"/>
    <w:rsid w:val="4B8D5369"/>
    <w:rsid w:val="4B8F6781"/>
    <w:rsid w:val="4B8F7333"/>
    <w:rsid w:val="4B920BD1"/>
    <w:rsid w:val="4B935049"/>
    <w:rsid w:val="4B942400"/>
    <w:rsid w:val="4B944784"/>
    <w:rsid w:val="4B9548A9"/>
    <w:rsid w:val="4B9958D6"/>
    <w:rsid w:val="4B99684D"/>
    <w:rsid w:val="4B9B2700"/>
    <w:rsid w:val="4B9C37FE"/>
    <w:rsid w:val="4B9D4F96"/>
    <w:rsid w:val="4B9D5ADD"/>
    <w:rsid w:val="4BA10E14"/>
    <w:rsid w:val="4BA3693A"/>
    <w:rsid w:val="4BA54E82"/>
    <w:rsid w:val="4BA65CE3"/>
    <w:rsid w:val="4BA6642B"/>
    <w:rsid w:val="4BA803F5"/>
    <w:rsid w:val="4BA83F51"/>
    <w:rsid w:val="4BA95F1B"/>
    <w:rsid w:val="4BAA3415"/>
    <w:rsid w:val="4BAB1C93"/>
    <w:rsid w:val="4BAB3A41"/>
    <w:rsid w:val="4BAB57EF"/>
    <w:rsid w:val="4BAD77B9"/>
    <w:rsid w:val="4BAD7A82"/>
    <w:rsid w:val="4BAE7318"/>
    <w:rsid w:val="4BAF5B94"/>
    <w:rsid w:val="4BB00504"/>
    <w:rsid w:val="4BB01057"/>
    <w:rsid w:val="4BB05EE9"/>
    <w:rsid w:val="4BB26E95"/>
    <w:rsid w:val="4BB41591"/>
    <w:rsid w:val="4BB46D99"/>
    <w:rsid w:val="4BB51750"/>
    <w:rsid w:val="4BB548C0"/>
    <w:rsid w:val="4BB61CEB"/>
    <w:rsid w:val="4BB70638"/>
    <w:rsid w:val="4BB74194"/>
    <w:rsid w:val="4BB9615E"/>
    <w:rsid w:val="4BBB3FA1"/>
    <w:rsid w:val="4BBC17AA"/>
    <w:rsid w:val="4BBC2BA9"/>
    <w:rsid w:val="4BBD3DC3"/>
    <w:rsid w:val="4BBE0A90"/>
    <w:rsid w:val="4BBF129A"/>
    <w:rsid w:val="4BBF3B5A"/>
    <w:rsid w:val="4BC04BF0"/>
    <w:rsid w:val="4BC13264"/>
    <w:rsid w:val="4BC220E1"/>
    <w:rsid w:val="4BC30D8B"/>
    <w:rsid w:val="4BC3789A"/>
    <w:rsid w:val="4BC62629"/>
    <w:rsid w:val="4BC66ACD"/>
    <w:rsid w:val="4BC83820"/>
    <w:rsid w:val="4BC94CF0"/>
    <w:rsid w:val="4BCA5F4B"/>
    <w:rsid w:val="4BCB2CE2"/>
    <w:rsid w:val="4BCB5E91"/>
    <w:rsid w:val="4BCC2E7B"/>
    <w:rsid w:val="4BCD7E5B"/>
    <w:rsid w:val="4BCE14DD"/>
    <w:rsid w:val="4BCF0B8F"/>
    <w:rsid w:val="4BCF3BD3"/>
    <w:rsid w:val="4BD034A7"/>
    <w:rsid w:val="4BD1642A"/>
    <w:rsid w:val="4BD204BB"/>
    <w:rsid w:val="4BD20DAC"/>
    <w:rsid w:val="4BD50ABE"/>
    <w:rsid w:val="4BD52BB3"/>
    <w:rsid w:val="4BD6672A"/>
    <w:rsid w:val="4BD72A88"/>
    <w:rsid w:val="4BDA49DD"/>
    <w:rsid w:val="4BDC3BFA"/>
    <w:rsid w:val="4BDD711F"/>
    <w:rsid w:val="4BDE52D8"/>
    <w:rsid w:val="4BDE5BC4"/>
    <w:rsid w:val="4BDE73D9"/>
    <w:rsid w:val="4BE04D35"/>
    <w:rsid w:val="4BE13907"/>
    <w:rsid w:val="4BE14F87"/>
    <w:rsid w:val="4BE3142D"/>
    <w:rsid w:val="4BE412A2"/>
    <w:rsid w:val="4BE526E3"/>
    <w:rsid w:val="4BE551A5"/>
    <w:rsid w:val="4BE66483"/>
    <w:rsid w:val="4BE91F17"/>
    <w:rsid w:val="4BE93341"/>
    <w:rsid w:val="4BE97640"/>
    <w:rsid w:val="4BEA23FD"/>
    <w:rsid w:val="4BEA4569"/>
    <w:rsid w:val="4BEB0996"/>
    <w:rsid w:val="4BEB1B09"/>
    <w:rsid w:val="4BEB57B4"/>
    <w:rsid w:val="4BEB6533"/>
    <w:rsid w:val="4BED2752"/>
    <w:rsid w:val="4BED4059"/>
    <w:rsid w:val="4BEF7DD1"/>
    <w:rsid w:val="4BF00A2C"/>
    <w:rsid w:val="4BF03B4A"/>
    <w:rsid w:val="4BF2341E"/>
    <w:rsid w:val="4BF30F0E"/>
    <w:rsid w:val="4BF35712"/>
    <w:rsid w:val="4BF4363A"/>
    <w:rsid w:val="4BF52F0E"/>
    <w:rsid w:val="4BF63CBE"/>
    <w:rsid w:val="4BF83183"/>
    <w:rsid w:val="4BF8584F"/>
    <w:rsid w:val="4BF947AC"/>
    <w:rsid w:val="4BFA4F45"/>
    <w:rsid w:val="4BFC429C"/>
    <w:rsid w:val="4BFC604B"/>
    <w:rsid w:val="4BFE0015"/>
    <w:rsid w:val="4BFE1DC3"/>
    <w:rsid w:val="4BFE6267"/>
    <w:rsid w:val="4C005291"/>
    <w:rsid w:val="4C006B8C"/>
    <w:rsid w:val="4C022775"/>
    <w:rsid w:val="4C047FBF"/>
    <w:rsid w:val="4C051876"/>
    <w:rsid w:val="4C077053"/>
    <w:rsid w:val="4C080E93"/>
    <w:rsid w:val="4C082C41"/>
    <w:rsid w:val="4C0A4C0B"/>
    <w:rsid w:val="4C0A69B9"/>
    <w:rsid w:val="4C0B6120"/>
    <w:rsid w:val="4C0C332C"/>
    <w:rsid w:val="4C0D1ED5"/>
    <w:rsid w:val="4C0D2006"/>
    <w:rsid w:val="4C0D78B3"/>
    <w:rsid w:val="4C0D7CEA"/>
    <w:rsid w:val="4C0E382A"/>
    <w:rsid w:val="4C0F3FD0"/>
    <w:rsid w:val="4C0F6FA6"/>
    <w:rsid w:val="4C101847"/>
    <w:rsid w:val="4C101AF6"/>
    <w:rsid w:val="4C110693"/>
    <w:rsid w:val="4C123AC0"/>
    <w:rsid w:val="4C132846"/>
    <w:rsid w:val="4C132ABB"/>
    <w:rsid w:val="4C143394"/>
    <w:rsid w:val="4C1710D6"/>
    <w:rsid w:val="4C175738"/>
    <w:rsid w:val="4C1865C1"/>
    <w:rsid w:val="4C196BFC"/>
    <w:rsid w:val="4C1A40B9"/>
    <w:rsid w:val="4C1A4474"/>
    <w:rsid w:val="4C1C7EFB"/>
    <w:rsid w:val="4C2010B9"/>
    <w:rsid w:val="4C215AB1"/>
    <w:rsid w:val="4C220C15"/>
    <w:rsid w:val="4C235CCD"/>
    <w:rsid w:val="4C2555A1"/>
    <w:rsid w:val="4C261319"/>
    <w:rsid w:val="4C26756B"/>
    <w:rsid w:val="4C2832E3"/>
    <w:rsid w:val="4C286E40"/>
    <w:rsid w:val="4C2A705C"/>
    <w:rsid w:val="4C2A731D"/>
    <w:rsid w:val="4C2C2DD4"/>
    <w:rsid w:val="4C2C333A"/>
    <w:rsid w:val="4C2C5468"/>
    <w:rsid w:val="4C2F1BE8"/>
    <w:rsid w:val="4C30027A"/>
    <w:rsid w:val="4C3002E8"/>
    <w:rsid w:val="4C3103EA"/>
    <w:rsid w:val="4C315621"/>
    <w:rsid w:val="4C325F10"/>
    <w:rsid w:val="4C327CBE"/>
    <w:rsid w:val="4C334B8D"/>
    <w:rsid w:val="4C341C88"/>
    <w:rsid w:val="4C341ECA"/>
    <w:rsid w:val="4C343A36"/>
    <w:rsid w:val="4C3631E6"/>
    <w:rsid w:val="4C3674E0"/>
    <w:rsid w:val="4C3677AE"/>
    <w:rsid w:val="4C3753DB"/>
    <w:rsid w:val="4C380FC8"/>
    <w:rsid w:val="4C393F37"/>
    <w:rsid w:val="4C3954F1"/>
    <w:rsid w:val="4C3A522A"/>
    <w:rsid w:val="4C3B3017"/>
    <w:rsid w:val="4C3C1A30"/>
    <w:rsid w:val="4C3D35EC"/>
    <w:rsid w:val="4C3E48B5"/>
    <w:rsid w:val="4C3F6622"/>
    <w:rsid w:val="4C43011D"/>
    <w:rsid w:val="4C4317B4"/>
    <w:rsid w:val="4C432F7A"/>
    <w:rsid w:val="4C440737"/>
    <w:rsid w:val="4C44253B"/>
    <w:rsid w:val="4C4475EA"/>
    <w:rsid w:val="4C4579F1"/>
    <w:rsid w:val="4C46376A"/>
    <w:rsid w:val="4C465518"/>
    <w:rsid w:val="4C475FD9"/>
    <w:rsid w:val="4C481290"/>
    <w:rsid w:val="4C485734"/>
    <w:rsid w:val="4C490540"/>
    <w:rsid w:val="4C4A325A"/>
    <w:rsid w:val="4C4A5008"/>
    <w:rsid w:val="4C4C1E4F"/>
    <w:rsid w:val="4C4C5224"/>
    <w:rsid w:val="4C4F261E"/>
    <w:rsid w:val="4C4F2EB2"/>
    <w:rsid w:val="4C4F6AC2"/>
    <w:rsid w:val="4C502AAD"/>
    <w:rsid w:val="4C5058C9"/>
    <w:rsid w:val="4C513645"/>
    <w:rsid w:val="4C531C47"/>
    <w:rsid w:val="4C5456DA"/>
    <w:rsid w:val="4C547C35"/>
    <w:rsid w:val="4C551D3E"/>
    <w:rsid w:val="4C561BFF"/>
    <w:rsid w:val="4C572BCB"/>
    <w:rsid w:val="4C5B2FFF"/>
    <w:rsid w:val="4C5C4D3B"/>
    <w:rsid w:val="4C5F089E"/>
    <w:rsid w:val="4C5F3343"/>
    <w:rsid w:val="4C601042"/>
    <w:rsid w:val="4C620569"/>
    <w:rsid w:val="4C63453D"/>
    <w:rsid w:val="4C687B84"/>
    <w:rsid w:val="4C6A56AA"/>
    <w:rsid w:val="4C6B0042"/>
    <w:rsid w:val="4C6C3C28"/>
    <w:rsid w:val="4C6C6565"/>
    <w:rsid w:val="4C6C6DEE"/>
    <w:rsid w:val="4C6D6718"/>
    <w:rsid w:val="4C6D6F48"/>
    <w:rsid w:val="4C6E0E52"/>
    <w:rsid w:val="4C6E7D7B"/>
    <w:rsid w:val="4C6F1E9F"/>
    <w:rsid w:val="4C7069F0"/>
    <w:rsid w:val="4C710537"/>
    <w:rsid w:val="4C716A38"/>
    <w:rsid w:val="4C72630D"/>
    <w:rsid w:val="4C730293"/>
    <w:rsid w:val="4C734183"/>
    <w:rsid w:val="4C7402D7"/>
    <w:rsid w:val="4C746529"/>
    <w:rsid w:val="4C746DC9"/>
    <w:rsid w:val="4C7617F6"/>
    <w:rsid w:val="4C765DFD"/>
    <w:rsid w:val="4C767D9E"/>
    <w:rsid w:val="4C774D03"/>
    <w:rsid w:val="4C786019"/>
    <w:rsid w:val="4C787DC7"/>
    <w:rsid w:val="4C7958ED"/>
    <w:rsid w:val="4C7A2675"/>
    <w:rsid w:val="4C7A6A00"/>
    <w:rsid w:val="4C7D40C8"/>
    <w:rsid w:val="4C7E4CB1"/>
    <w:rsid w:val="4C8074D9"/>
    <w:rsid w:val="4C815E38"/>
    <w:rsid w:val="4C8229F4"/>
    <w:rsid w:val="4C835273"/>
    <w:rsid w:val="4C835FF5"/>
    <w:rsid w:val="4C854292"/>
    <w:rsid w:val="4C856040"/>
    <w:rsid w:val="4C87000A"/>
    <w:rsid w:val="4C871CAA"/>
    <w:rsid w:val="4C871DB8"/>
    <w:rsid w:val="4C872C0B"/>
    <w:rsid w:val="4C883D82"/>
    <w:rsid w:val="4C897F8C"/>
    <w:rsid w:val="4C8B7020"/>
    <w:rsid w:val="4C8E71B5"/>
    <w:rsid w:val="4C8E75EA"/>
    <w:rsid w:val="4C910E89"/>
    <w:rsid w:val="4C912C37"/>
    <w:rsid w:val="4C9170DB"/>
    <w:rsid w:val="4C92556F"/>
    <w:rsid w:val="4C934C01"/>
    <w:rsid w:val="4C96024D"/>
    <w:rsid w:val="4C96252A"/>
    <w:rsid w:val="4C96649F"/>
    <w:rsid w:val="4C972C2F"/>
    <w:rsid w:val="4C982217"/>
    <w:rsid w:val="4C9A293C"/>
    <w:rsid w:val="4C9D5A7F"/>
    <w:rsid w:val="4C9E7F31"/>
    <w:rsid w:val="4CA02E7A"/>
    <w:rsid w:val="4CA14C3C"/>
    <w:rsid w:val="4CA165CD"/>
    <w:rsid w:val="4CA3296A"/>
    <w:rsid w:val="4CA372A9"/>
    <w:rsid w:val="4CA42662"/>
    <w:rsid w:val="4CA477A0"/>
    <w:rsid w:val="4CA54934"/>
    <w:rsid w:val="4CA566E2"/>
    <w:rsid w:val="4CA700A6"/>
    <w:rsid w:val="4CA7028D"/>
    <w:rsid w:val="4CA74986"/>
    <w:rsid w:val="4CA84BE8"/>
    <w:rsid w:val="4CA961D2"/>
    <w:rsid w:val="4CAA019C"/>
    <w:rsid w:val="4CAB5ADA"/>
    <w:rsid w:val="4CAD156A"/>
    <w:rsid w:val="4CAD5597"/>
    <w:rsid w:val="4CAE1C10"/>
    <w:rsid w:val="4CB14FDF"/>
    <w:rsid w:val="4CB15087"/>
    <w:rsid w:val="4CB1757D"/>
    <w:rsid w:val="4CB23803"/>
    <w:rsid w:val="4CB239B0"/>
    <w:rsid w:val="4CB44B77"/>
    <w:rsid w:val="4CB5092D"/>
    <w:rsid w:val="4CB54057"/>
    <w:rsid w:val="4CB610D7"/>
    <w:rsid w:val="4CB66B41"/>
    <w:rsid w:val="4CB960B7"/>
    <w:rsid w:val="4CBA549B"/>
    <w:rsid w:val="4CBD7ED0"/>
    <w:rsid w:val="4CC019FD"/>
    <w:rsid w:val="4CC2443C"/>
    <w:rsid w:val="4CC27294"/>
    <w:rsid w:val="4CC448BC"/>
    <w:rsid w:val="4CC57315"/>
    <w:rsid w:val="4CC61FD6"/>
    <w:rsid w:val="4CC800D5"/>
    <w:rsid w:val="4CC823D1"/>
    <w:rsid w:val="4CC90623"/>
    <w:rsid w:val="4CC95B80"/>
    <w:rsid w:val="4CCA439B"/>
    <w:rsid w:val="4CCA5EB6"/>
    <w:rsid w:val="4CCA7452"/>
    <w:rsid w:val="4CCB7499"/>
    <w:rsid w:val="4CCE5C39"/>
    <w:rsid w:val="4CCF068F"/>
    <w:rsid w:val="4CCF23BE"/>
    <w:rsid w:val="4CCF550D"/>
    <w:rsid w:val="4CD0360B"/>
    <w:rsid w:val="4CD14F1A"/>
    <w:rsid w:val="4CD36B70"/>
    <w:rsid w:val="4CD37A54"/>
    <w:rsid w:val="4CD40D75"/>
    <w:rsid w:val="4CD47315"/>
    <w:rsid w:val="4CD55219"/>
    <w:rsid w:val="4CD70C18"/>
    <w:rsid w:val="4CD75142"/>
    <w:rsid w:val="4CDA562E"/>
    <w:rsid w:val="4CDB5302"/>
    <w:rsid w:val="4CDD40CE"/>
    <w:rsid w:val="4CDD74DB"/>
    <w:rsid w:val="4CDE39A2"/>
    <w:rsid w:val="4CDE4F98"/>
    <w:rsid w:val="4CDF2AE1"/>
    <w:rsid w:val="4CDF6AF8"/>
    <w:rsid w:val="4CE10754"/>
    <w:rsid w:val="4CE10AF9"/>
    <w:rsid w:val="4CE12A58"/>
    <w:rsid w:val="4CE4545C"/>
    <w:rsid w:val="4CE4605B"/>
    <w:rsid w:val="4CE70A5D"/>
    <w:rsid w:val="4CE70AA9"/>
    <w:rsid w:val="4CE76CFB"/>
    <w:rsid w:val="4CE8681D"/>
    <w:rsid w:val="4CE953ED"/>
    <w:rsid w:val="4CED0E6B"/>
    <w:rsid w:val="4CEE62DB"/>
    <w:rsid w:val="4CEF5BAF"/>
    <w:rsid w:val="4CF431C6"/>
    <w:rsid w:val="4CF60CEC"/>
    <w:rsid w:val="4CF7339A"/>
    <w:rsid w:val="4CF80F08"/>
    <w:rsid w:val="4CF907DC"/>
    <w:rsid w:val="4CFD42BD"/>
    <w:rsid w:val="4D005B8D"/>
    <w:rsid w:val="4D021D86"/>
    <w:rsid w:val="4D0258E3"/>
    <w:rsid w:val="4D033897"/>
    <w:rsid w:val="4D04165B"/>
    <w:rsid w:val="4D042661"/>
    <w:rsid w:val="4D050460"/>
    <w:rsid w:val="4D05121C"/>
    <w:rsid w:val="4D0553D3"/>
    <w:rsid w:val="4D0B52DB"/>
    <w:rsid w:val="4D0D5DEE"/>
    <w:rsid w:val="4D0E68F2"/>
    <w:rsid w:val="4D0F1DAD"/>
    <w:rsid w:val="4D0F5D4C"/>
    <w:rsid w:val="4D0F7FFF"/>
    <w:rsid w:val="4D10346E"/>
    <w:rsid w:val="4D106251"/>
    <w:rsid w:val="4D111FCA"/>
    <w:rsid w:val="4D13189E"/>
    <w:rsid w:val="4D137AF0"/>
    <w:rsid w:val="4D137D1C"/>
    <w:rsid w:val="4D1473C4"/>
    <w:rsid w:val="4D164945"/>
    <w:rsid w:val="4D166416"/>
    <w:rsid w:val="4D172A52"/>
    <w:rsid w:val="4D186CA5"/>
    <w:rsid w:val="4D190232"/>
    <w:rsid w:val="4D1921B1"/>
    <w:rsid w:val="4D193749"/>
    <w:rsid w:val="4D19758A"/>
    <w:rsid w:val="4D1A0E7E"/>
    <w:rsid w:val="4D1A3B8E"/>
    <w:rsid w:val="4D1B4BF6"/>
    <w:rsid w:val="4D1D096E"/>
    <w:rsid w:val="4D1D34CA"/>
    <w:rsid w:val="4D1D7BE2"/>
    <w:rsid w:val="4D1F6494"/>
    <w:rsid w:val="4D20220D"/>
    <w:rsid w:val="4D21045F"/>
    <w:rsid w:val="4D211698"/>
    <w:rsid w:val="4D214027"/>
    <w:rsid w:val="4D221AE1"/>
    <w:rsid w:val="4D240271"/>
    <w:rsid w:val="4D245392"/>
    <w:rsid w:val="4D272DE8"/>
    <w:rsid w:val="4D27359B"/>
    <w:rsid w:val="4D292E6F"/>
    <w:rsid w:val="4D2E157C"/>
    <w:rsid w:val="4D2E2B7B"/>
    <w:rsid w:val="4D3070D1"/>
    <w:rsid w:val="4D312E7B"/>
    <w:rsid w:val="4D3161C8"/>
    <w:rsid w:val="4D330192"/>
    <w:rsid w:val="4D351AF3"/>
    <w:rsid w:val="4D352FB6"/>
    <w:rsid w:val="4D357A66"/>
    <w:rsid w:val="4D381304"/>
    <w:rsid w:val="4D3A3A08"/>
    <w:rsid w:val="4D3C6C37"/>
    <w:rsid w:val="4D3C7046"/>
    <w:rsid w:val="4D3D64F4"/>
    <w:rsid w:val="4D3F2693"/>
    <w:rsid w:val="4D416D90"/>
    <w:rsid w:val="4D420DA3"/>
    <w:rsid w:val="4D423F31"/>
    <w:rsid w:val="4D4260F6"/>
    <w:rsid w:val="4D443CB8"/>
    <w:rsid w:val="4D477799"/>
    <w:rsid w:val="4D486521"/>
    <w:rsid w:val="4D4A517D"/>
    <w:rsid w:val="4D4B2201"/>
    <w:rsid w:val="4D4C2011"/>
    <w:rsid w:val="4D4C4DB0"/>
    <w:rsid w:val="4D4D167D"/>
    <w:rsid w:val="4D507CCC"/>
    <w:rsid w:val="4D511A8F"/>
    <w:rsid w:val="4D53248A"/>
    <w:rsid w:val="4D536A45"/>
    <w:rsid w:val="4D550108"/>
    <w:rsid w:val="4D573DA8"/>
    <w:rsid w:val="4D583754"/>
    <w:rsid w:val="4D587BF8"/>
    <w:rsid w:val="4D5A127B"/>
    <w:rsid w:val="4D5A571F"/>
    <w:rsid w:val="4D5D3256"/>
    <w:rsid w:val="4D5F5567"/>
    <w:rsid w:val="4D5F71C5"/>
    <w:rsid w:val="4D614A9E"/>
    <w:rsid w:val="4D641B8E"/>
    <w:rsid w:val="4D6640C3"/>
    <w:rsid w:val="4D685733"/>
    <w:rsid w:val="4D690EF5"/>
    <w:rsid w:val="4D6A7115"/>
    <w:rsid w:val="4D6B16DA"/>
    <w:rsid w:val="4D6B68C1"/>
    <w:rsid w:val="4D6C0FAE"/>
    <w:rsid w:val="4D6C6A2F"/>
    <w:rsid w:val="4D6C7200"/>
    <w:rsid w:val="4D6D203C"/>
    <w:rsid w:val="4D6D5452"/>
    <w:rsid w:val="4D730590"/>
    <w:rsid w:val="4D752BCC"/>
    <w:rsid w:val="4D75339F"/>
    <w:rsid w:val="4D75367F"/>
    <w:rsid w:val="4D782049"/>
    <w:rsid w:val="4D7B213E"/>
    <w:rsid w:val="4D7B3E7C"/>
    <w:rsid w:val="4D7B6EA9"/>
    <w:rsid w:val="4D7C4156"/>
    <w:rsid w:val="4D7D31BB"/>
    <w:rsid w:val="4D7D58BD"/>
    <w:rsid w:val="4D7E765F"/>
    <w:rsid w:val="4D7F33D7"/>
    <w:rsid w:val="4D7F5185"/>
    <w:rsid w:val="4D8024E6"/>
    <w:rsid w:val="4D8031C4"/>
    <w:rsid w:val="4D8207D1"/>
    <w:rsid w:val="4D822DD2"/>
    <w:rsid w:val="4D8269ED"/>
    <w:rsid w:val="4D864E3B"/>
    <w:rsid w:val="4D884ABF"/>
    <w:rsid w:val="4D896527"/>
    <w:rsid w:val="4D897404"/>
    <w:rsid w:val="4D8A7F72"/>
    <w:rsid w:val="4D8B487A"/>
    <w:rsid w:val="4D8C79A6"/>
    <w:rsid w:val="4D8F08D0"/>
    <w:rsid w:val="4D902772"/>
    <w:rsid w:val="4D902EEE"/>
    <w:rsid w:val="4D903C52"/>
    <w:rsid w:val="4D92335E"/>
    <w:rsid w:val="4D956757"/>
    <w:rsid w:val="4D972EDC"/>
    <w:rsid w:val="4D97427D"/>
    <w:rsid w:val="4D9C1893"/>
    <w:rsid w:val="4D9D5BA1"/>
    <w:rsid w:val="4DA16F98"/>
    <w:rsid w:val="4DA20D09"/>
    <w:rsid w:val="4DA27535"/>
    <w:rsid w:val="4DA27ECA"/>
    <w:rsid w:val="4DA31666"/>
    <w:rsid w:val="4DA44F26"/>
    <w:rsid w:val="4DA47096"/>
    <w:rsid w:val="4DA478AD"/>
    <w:rsid w:val="4DA60964"/>
    <w:rsid w:val="4DA8648A"/>
    <w:rsid w:val="4DA90454"/>
    <w:rsid w:val="4DAB1AD6"/>
    <w:rsid w:val="4DAB7D28"/>
    <w:rsid w:val="4DAD3AA0"/>
    <w:rsid w:val="4DB0533F"/>
    <w:rsid w:val="4DB3122E"/>
    <w:rsid w:val="4DB41579"/>
    <w:rsid w:val="4DB43081"/>
    <w:rsid w:val="4DB47227"/>
    <w:rsid w:val="4DB61F00"/>
    <w:rsid w:val="4DB72B71"/>
    <w:rsid w:val="4DB82445"/>
    <w:rsid w:val="4DB82CA8"/>
    <w:rsid w:val="4DB855BA"/>
    <w:rsid w:val="4DBA51C4"/>
    <w:rsid w:val="4DBD5142"/>
    <w:rsid w:val="4DBE0E74"/>
    <w:rsid w:val="4DBE3EFF"/>
    <w:rsid w:val="4DBF79B1"/>
    <w:rsid w:val="4DC11B44"/>
    <w:rsid w:val="4DC1754C"/>
    <w:rsid w:val="4DC230BF"/>
    <w:rsid w:val="4DC459FF"/>
    <w:rsid w:val="4DC46AAA"/>
    <w:rsid w:val="4DC4703C"/>
    <w:rsid w:val="4DC505CB"/>
    <w:rsid w:val="4DC66910"/>
    <w:rsid w:val="4DC95567"/>
    <w:rsid w:val="4DCA3372"/>
    <w:rsid w:val="4DCB03CA"/>
    <w:rsid w:val="4DCC0C68"/>
    <w:rsid w:val="4DCC1597"/>
    <w:rsid w:val="4DCE2B1A"/>
    <w:rsid w:val="4DCE2D37"/>
    <w:rsid w:val="4DD21759"/>
    <w:rsid w:val="4DD3102D"/>
    <w:rsid w:val="4DD31850"/>
    <w:rsid w:val="4DD31E2B"/>
    <w:rsid w:val="4DD454D1"/>
    <w:rsid w:val="4DD46CA0"/>
    <w:rsid w:val="4DD80463"/>
    <w:rsid w:val="4DD81EEA"/>
    <w:rsid w:val="4DDA5519"/>
    <w:rsid w:val="4DDA685F"/>
    <w:rsid w:val="4DDC2A58"/>
    <w:rsid w:val="4DDE26C9"/>
    <w:rsid w:val="4DDF79D2"/>
    <w:rsid w:val="4DE0142B"/>
    <w:rsid w:val="4DE2669D"/>
    <w:rsid w:val="4DE35411"/>
    <w:rsid w:val="4DE46819"/>
    <w:rsid w:val="4DE619B2"/>
    <w:rsid w:val="4DE65204"/>
    <w:rsid w:val="4DE91742"/>
    <w:rsid w:val="4DEA6AA2"/>
    <w:rsid w:val="4DED20EF"/>
    <w:rsid w:val="4DEF40B9"/>
    <w:rsid w:val="4DEF7315"/>
    <w:rsid w:val="4DF0398D"/>
    <w:rsid w:val="4DF23BA9"/>
    <w:rsid w:val="4DF54683"/>
    <w:rsid w:val="4DF70283"/>
    <w:rsid w:val="4DF711BF"/>
    <w:rsid w:val="4DF745F0"/>
    <w:rsid w:val="4DF74D1B"/>
    <w:rsid w:val="4DF8475F"/>
    <w:rsid w:val="4DF901FF"/>
    <w:rsid w:val="4DF91A2F"/>
    <w:rsid w:val="4DFA0CB0"/>
    <w:rsid w:val="4DFB6F66"/>
    <w:rsid w:val="4DFF7014"/>
    <w:rsid w:val="4E01301A"/>
    <w:rsid w:val="4E037A36"/>
    <w:rsid w:val="4E0437B8"/>
    <w:rsid w:val="4E04568A"/>
    <w:rsid w:val="4E047438"/>
    <w:rsid w:val="4E0557BA"/>
    <w:rsid w:val="4E0612EE"/>
    <w:rsid w:val="4E064F09"/>
    <w:rsid w:val="4E065705"/>
    <w:rsid w:val="4E0A0EF3"/>
    <w:rsid w:val="4E0B07C7"/>
    <w:rsid w:val="4E0B218A"/>
    <w:rsid w:val="4E0C137B"/>
    <w:rsid w:val="4E0C1593"/>
    <w:rsid w:val="4E0C2ABC"/>
    <w:rsid w:val="4E0D2791"/>
    <w:rsid w:val="4E0F475B"/>
    <w:rsid w:val="4E103BB6"/>
    <w:rsid w:val="4E105DDD"/>
    <w:rsid w:val="4E10783D"/>
    <w:rsid w:val="4E1131FD"/>
    <w:rsid w:val="4E121B55"/>
    <w:rsid w:val="4E135294"/>
    <w:rsid w:val="4E1433C5"/>
    <w:rsid w:val="4E144398"/>
    <w:rsid w:val="4E145279"/>
    <w:rsid w:val="4E164EB4"/>
    <w:rsid w:val="4E1727E7"/>
    <w:rsid w:val="4E17716C"/>
    <w:rsid w:val="4E184ECF"/>
    <w:rsid w:val="4E191136"/>
    <w:rsid w:val="4E1924EF"/>
    <w:rsid w:val="4E1B3772"/>
    <w:rsid w:val="4E1C4782"/>
    <w:rsid w:val="4E1E4748"/>
    <w:rsid w:val="4E200716"/>
    <w:rsid w:val="4E210FE9"/>
    <w:rsid w:val="4E235188"/>
    <w:rsid w:val="4E247602"/>
    <w:rsid w:val="4E2501FE"/>
    <w:rsid w:val="4E27246E"/>
    <w:rsid w:val="4E2B6972"/>
    <w:rsid w:val="4E2D21E9"/>
    <w:rsid w:val="4E2D4BE1"/>
    <w:rsid w:val="4E310776"/>
    <w:rsid w:val="4E31544E"/>
    <w:rsid w:val="4E3221F7"/>
    <w:rsid w:val="4E323FA5"/>
    <w:rsid w:val="4E342DD4"/>
    <w:rsid w:val="4E3441C2"/>
    <w:rsid w:val="4E351692"/>
    <w:rsid w:val="4E373984"/>
    <w:rsid w:val="4E375A60"/>
    <w:rsid w:val="4E393240"/>
    <w:rsid w:val="4E3967AF"/>
    <w:rsid w:val="4E397B95"/>
    <w:rsid w:val="4E3A10AC"/>
    <w:rsid w:val="4E3A4E99"/>
    <w:rsid w:val="4E3B72FE"/>
    <w:rsid w:val="4E3C3076"/>
    <w:rsid w:val="4E3C5889"/>
    <w:rsid w:val="4E3E56EC"/>
    <w:rsid w:val="4E3F1169"/>
    <w:rsid w:val="4E41068C"/>
    <w:rsid w:val="4E4413B4"/>
    <w:rsid w:val="4E44715B"/>
    <w:rsid w:val="4E465CA3"/>
    <w:rsid w:val="4E467A51"/>
    <w:rsid w:val="4E470C24"/>
    <w:rsid w:val="4E4A5793"/>
    <w:rsid w:val="4E4B32B9"/>
    <w:rsid w:val="4E4B79C1"/>
    <w:rsid w:val="4E4C0821"/>
    <w:rsid w:val="4E4D7031"/>
    <w:rsid w:val="4E4E50BE"/>
    <w:rsid w:val="4E50267E"/>
    <w:rsid w:val="4E523A3E"/>
    <w:rsid w:val="4E53719C"/>
    <w:rsid w:val="4E547665"/>
    <w:rsid w:val="4E555EE6"/>
    <w:rsid w:val="4E58553D"/>
    <w:rsid w:val="4E595CB9"/>
    <w:rsid w:val="4E5A39E3"/>
    <w:rsid w:val="4E5A52AA"/>
    <w:rsid w:val="4E5C1022"/>
    <w:rsid w:val="4E5C6303"/>
    <w:rsid w:val="4E5D6597"/>
    <w:rsid w:val="4E5E123E"/>
    <w:rsid w:val="4E612A1B"/>
    <w:rsid w:val="4E612ADD"/>
    <w:rsid w:val="4E626ADA"/>
    <w:rsid w:val="4E645D61"/>
    <w:rsid w:val="4E6525CD"/>
    <w:rsid w:val="4E6532B2"/>
    <w:rsid w:val="4E656129"/>
    <w:rsid w:val="4E657333"/>
    <w:rsid w:val="4E661EA1"/>
    <w:rsid w:val="4E661F86"/>
    <w:rsid w:val="4E676345"/>
    <w:rsid w:val="4E686225"/>
    <w:rsid w:val="4E6C395B"/>
    <w:rsid w:val="4E6F3268"/>
    <w:rsid w:val="4E71259B"/>
    <w:rsid w:val="4E72487A"/>
    <w:rsid w:val="4E731B76"/>
    <w:rsid w:val="4E7445BE"/>
    <w:rsid w:val="4E754349"/>
    <w:rsid w:val="4E763D99"/>
    <w:rsid w:val="4E77033A"/>
    <w:rsid w:val="4E78242B"/>
    <w:rsid w:val="4E782E22"/>
    <w:rsid w:val="4E796078"/>
    <w:rsid w:val="4E7A03FC"/>
    <w:rsid w:val="4E7A13B5"/>
    <w:rsid w:val="4E7A55F4"/>
    <w:rsid w:val="4E7A6947"/>
    <w:rsid w:val="4E7A717F"/>
    <w:rsid w:val="4E7B35FC"/>
    <w:rsid w:val="4E7D4F76"/>
    <w:rsid w:val="4E7D7917"/>
    <w:rsid w:val="4E7E71EB"/>
    <w:rsid w:val="4E7F4EF9"/>
    <w:rsid w:val="4E810A89"/>
    <w:rsid w:val="4E813E16"/>
    <w:rsid w:val="4E824553"/>
    <w:rsid w:val="4E832A53"/>
    <w:rsid w:val="4E832DC2"/>
    <w:rsid w:val="4E834801"/>
    <w:rsid w:val="4E850579"/>
    <w:rsid w:val="4E85124A"/>
    <w:rsid w:val="4E856D61"/>
    <w:rsid w:val="4E8733DF"/>
    <w:rsid w:val="4E875AC0"/>
    <w:rsid w:val="4E877E2F"/>
    <w:rsid w:val="4E88544B"/>
    <w:rsid w:val="4E885714"/>
    <w:rsid w:val="4E8A15E1"/>
    <w:rsid w:val="4E8A1E60"/>
    <w:rsid w:val="4E8A3DE2"/>
    <w:rsid w:val="4E8B47EE"/>
    <w:rsid w:val="4E9020C6"/>
    <w:rsid w:val="4E90334C"/>
    <w:rsid w:val="4E93576E"/>
    <w:rsid w:val="4E954A7C"/>
    <w:rsid w:val="4E9702AC"/>
    <w:rsid w:val="4E984750"/>
    <w:rsid w:val="4E9C5A1C"/>
    <w:rsid w:val="4E9E163B"/>
    <w:rsid w:val="4E9E34D4"/>
    <w:rsid w:val="4E9E5ADF"/>
    <w:rsid w:val="4E9E788D"/>
    <w:rsid w:val="4E9F6920"/>
    <w:rsid w:val="4EA12ED9"/>
    <w:rsid w:val="4EA135A7"/>
    <w:rsid w:val="4EA33654"/>
    <w:rsid w:val="4EA34EA3"/>
    <w:rsid w:val="4EA35EC7"/>
    <w:rsid w:val="4EA4721F"/>
    <w:rsid w:val="4EA47C59"/>
    <w:rsid w:val="4EA66F7C"/>
    <w:rsid w:val="4EA76741"/>
    <w:rsid w:val="4EA8070C"/>
    <w:rsid w:val="4EA84268"/>
    <w:rsid w:val="4EAA2C42"/>
    <w:rsid w:val="4EAA5D9A"/>
    <w:rsid w:val="4EAC1FAA"/>
    <w:rsid w:val="4EAC3D58"/>
    <w:rsid w:val="4EAD42A2"/>
    <w:rsid w:val="4EAD471B"/>
    <w:rsid w:val="4EAE17E1"/>
    <w:rsid w:val="4EAF3848"/>
    <w:rsid w:val="4EAF7959"/>
    <w:rsid w:val="4EB00765"/>
    <w:rsid w:val="4EB15812"/>
    <w:rsid w:val="4EB175C0"/>
    <w:rsid w:val="4EB64BD7"/>
    <w:rsid w:val="4EB67779"/>
    <w:rsid w:val="4EB8094F"/>
    <w:rsid w:val="4EB96475"/>
    <w:rsid w:val="4EBA34C6"/>
    <w:rsid w:val="4EBB043F"/>
    <w:rsid w:val="4EBD5F65"/>
    <w:rsid w:val="4EC05A55"/>
    <w:rsid w:val="4EC22AF6"/>
    <w:rsid w:val="4EC315FE"/>
    <w:rsid w:val="4EC578F6"/>
    <w:rsid w:val="4EC65EC5"/>
    <w:rsid w:val="4EC83F49"/>
    <w:rsid w:val="4EC86E27"/>
    <w:rsid w:val="4EC92B5C"/>
    <w:rsid w:val="4EC96A44"/>
    <w:rsid w:val="4ED00D22"/>
    <w:rsid w:val="4ED17C62"/>
    <w:rsid w:val="4ED27FA0"/>
    <w:rsid w:val="4ED33865"/>
    <w:rsid w:val="4ED432AF"/>
    <w:rsid w:val="4ED43D8A"/>
    <w:rsid w:val="4ED4505D"/>
    <w:rsid w:val="4ED478C6"/>
    <w:rsid w:val="4ED5293D"/>
    <w:rsid w:val="4ED52DF4"/>
    <w:rsid w:val="4ED60DD5"/>
    <w:rsid w:val="4ED630B0"/>
    <w:rsid w:val="4ED73DC4"/>
    <w:rsid w:val="4ED74379"/>
    <w:rsid w:val="4ED74596"/>
    <w:rsid w:val="4ED80FF1"/>
    <w:rsid w:val="4ED92673"/>
    <w:rsid w:val="4ED96B17"/>
    <w:rsid w:val="4EDB1AFE"/>
    <w:rsid w:val="4EDB288F"/>
    <w:rsid w:val="4EDB463D"/>
    <w:rsid w:val="4EDC2392"/>
    <w:rsid w:val="4EDD20B9"/>
    <w:rsid w:val="4EDD2668"/>
    <w:rsid w:val="4EDE412D"/>
    <w:rsid w:val="4EDE6657"/>
    <w:rsid w:val="4EDE7C89"/>
    <w:rsid w:val="4EDF1F21"/>
    <w:rsid w:val="4EDF237F"/>
    <w:rsid w:val="4EE03A01"/>
    <w:rsid w:val="4EE14859"/>
    <w:rsid w:val="4EE216BD"/>
    <w:rsid w:val="4EE24A9B"/>
    <w:rsid w:val="4EE71234"/>
    <w:rsid w:val="4EE748AB"/>
    <w:rsid w:val="4EEA1E36"/>
    <w:rsid w:val="4EEA2AD2"/>
    <w:rsid w:val="4EED2A68"/>
    <w:rsid w:val="4EEE25C2"/>
    <w:rsid w:val="4EEF627E"/>
    <w:rsid w:val="4EF13B36"/>
    <w:rsid w:val="4EF13E61"/>
    <w:rsid w:val="4EF17B36"/>
    <w:rsid w:val="4EF23735"/>
    <w:rsid w:val="4EF5033F"/>
    <w:rsid w:val="4EF64368"/>
    <w:rsid w:val="4EF67A48"/>
    <w:rsid w:val="4EF70D4B"/>
    <w:rsid w:val="4EF8269B"/>
    <w:rsid w:val="4EF836E1"/>
    <w:rsid w:val="4EFA0F67"/>
    <w:rsid w:val="4EFB4CDF"/>
    <w:rsid w:val="4EFB6A8D"/>
    <w:rsid w:val="4EFC638D"/>
    <w:rsid w:val="4EFD2805"/>
    <w:rsid w:val="4EFE20DA"/>
    <w:rsid w:val="4EFE616C"/>
    <w:rsid w:val="4EFF73FD"/>
    <w:rsid w:val="4F0016C2"/>
    <w:rsid w:val="4F0022F6"/>
    <w:rsid w:val="4F0040A4"/>
    <w:rsid w:val="4F0231B8"/>
    <w:rsid w:val="4F027C32"/>
    <w:rsid w:val="4F035E5D"/>
    <w:rsid w:val="4F041DE6"/>
    <w:rsid w:val="4F073684"/>
    <w:rsid w:val="4F0746A3"/>
    <w:rsid w:val="4F0771E0"/>
    <w:rsid w:val="4F0772D2"/>
    <w:rsid w:val="4F0A0A7E"/>
    <w:rsid w:val="4F0C0A36"/>
    <w:rsid w:val="4F0C0C9A"/>
    <w:rsid w:val="4F0E056F"/>
    <w:rsid w:val="4F0F2539"/>
    <w:rsid w:val="4F0F42E7"/>
    <w:rsid w:val="4F106CA1"/>
    <w:rsid w:val="4F1218D5"/>
    <w:rsid w:val="4F132029"/>
    <w:rsid w:val="4F144838"/>
    <w:rsid w:val="4F154C3D"/>
    <w:rsid w:val="4F155DA1"/>
    <w:rsid w:val="4F161B19"/>
    <w:rsid w:val="4F187B93"/>
    <w:rsid w:val="4F190D64"/>
    <w:rsid w:val="4F1A75C6"/>
    <w:rsid w:val="4F1B2C8C"/>
    <w:rsid w:val="4F216F29"/>
    <w:rsid w:val="4F2204BE"/>
    <w:rsid w:val="4F225FB1"/>
    <w:rsid w:val="4F240D4B"/>
    <w:rsid w:val="4F245FE4"/>
    <w:rsid w:val="4F253B0A"/>
    <w:rsid w:val="4F275AD4"/>
    <w:rsid w:val="4F2831CE"/>
    <w:rsid w:val="4F292D96"/>
    <w:rsid w:val="4F2B0001"/>
    <w:rsid w:val="4F2B78EB"/>
    <w:rsid w:val="4F2E0096"/>
    <w:rsid w:val="4F2E076E"/>
    <w:rsid w:val="4F2E0C11"/>
    <w:rsid w:val="4F2E29BF"/>
    <w:rsid w:val="4F2F2960"/>
    <w:rsid w:val="4F2F6737"/>
    <w:rsid w:val="4F30241A"/>
    <w:rsid w:val="4F310701"/>
    <w:rsid w:val="4F32226F"/>
    <w:rsid w:val="4F334479"/>
    <w:rsid w:val="4F336227"/>
    <w:rsid w:val="4F3442D9"/>
    <w:rsid w:val="4F367DF3"/>
    <w:rsid w:val="4F38383D"/>
    <w:rsid w:val="4F390B58"/>
    <w:rsid w:val="4F3A1F35"/>
    <w:rsid w:val="4F3B50DC"/>
    <w:rsid w:val="4F3D2C02"/>
    <w:rsid w:val="4F3D32CB"/>
    <w:rsid w:val="4F3E047E"/>
    <w:rsid w:val="4F400859"/>
    <w:rsid w:val="4F4026F2"/>
    <w:rsid w:val="4F424609"/>
    <w:rsid w:val="4F4246BC"/>
    <w:rsid w:val="4F44079F"/>
    <w:rsid w:val="4F442CA7"/>
    <w:rsid w:val="4F443F90"/>
    <w:rsid w:val="4F455F5A"/>
    <w:rsid w:val="4F477F24"/>
    <w:rsid w:val="4F4814DF"/>
    <w:rsid w:val="4F483418"/>
    <w:rsid w:val="4F495A4B"/>
    <w:rsid w:val="4F4B1139"/>
    <w:rsid w:val="4F4C7D53"/>
    <w:rsid w:val="4F4F6ADF"/>
    <w:rsid w:val="4F511CD2"/>
    <w:rsid w:val="4F543A65"/>
    <w:rsid w:val="4F54757C"/>
    <w:rsid w:val="4F5525A6"/>
    <w:rsid w:val="4F552641"/>
    <w:rsid w:val="4F554933"/>
    <w:rsid w:val="4F561E12"/>
    <w:rsid w:val="4F5661E1"/>
    <w:rsid w:val="4F576B8B"/>
    <w:rsid w:val="4F577B36"/>
    <w:rsid w:val="4F583EE0"/>
    <w:rsid w:val="4F5A522A"/>
    <w:rsid w:val="4F5A7E58"/>
    <w:rsid w:val="4F602D94"/>
    <w:rsid w:val="4F604B42"/>
    <w:rsid w:val="4F6258B4"/>
    <w:rsid w:val="4F627F19"/>
    <w:rsid w:val="4F633C29"/>
    <w:rsid w:val="4F656912"/>
    <w:rsid w:val="4F6603AB"/>
    <w:rsid w:val="4F660B11"/>
    <w:rsid w:val="4F662E32"/>
    <w:rsid w:val="4F674123"/>
    <w:rsid w:val="4F69153C"/>
    <w:rsid w:val="4F697E9B"/>
    <w:rsid w:val="4F6B26F8"/>
    <w:rsid w:val="4F6B381A"/>
    <w:rsid w:val="4F6B59C1"/>
    <w:rsid w:val="4F6C34E7"/>
    <w:rsid w:val="4F6E3703"/>
    <w:rsid w:val="4F6F653A"/>
    <w:rsid w:val="4F701229"/>
    <w:rsid w:val="4F714ADA"/>
    <w:rsid w:val="4F714FA1"/>
    <w:rsid w:val="4F766639"/>
    <w:rsid w:val="4F775585"/>
    <w:rsid w:val="4F781E8C"/>
    <w:rsid w:val="4F786330"/>
    <w:rsid w:val="4F7936D8"/>
    <w:rsid w:val="4F793982"/>
    <w:rsid w:val="4F794467"/>
    <w:rsid w:val="4F7A5C04"/>
    <w:rsid w:val="4F7B6BB3"/>
    <w:rsid w:val="4F7C420E"/>
    <w:rsid w:val="4F7C6061"/>
    <w:rsid w:val="4F7D3DEC"/>
    <w:rsid w:val="4F7E5BE9"/>
    <w:rsid w:val="4F7F146C"/>
    <w:rsid w:val="4F7F2836"/>
    <w:rsid w:val="4F7F76BE"/>
    <w:rsid w:val="4F806A4F"/>
    <w:rsid w:val="4F8151E4"/>
    <w:rsid w:val="4F840D6A"/>
    <w:rsid w:val="4F844CD5"/>
    <w:rsid w:val="4F870321"/>
    <w:rsid w:val="4F88650A"/>
    <w:rsid w:val="4F8900AB"/>
    <w:rsid w:val="4F895E47"/>
    <w:rsid w:val="4F8B1BBF"/>
    <w:rsid w:val="4F8B5917"/>
    <w:rsid w:val="4F8B6063"/>
    <w:rsid w:val="4F8C0883"/>
    <w:rsid w:val="4F8C3B89"/>
    <w:rsid w:val="4F8C5937"/>
    <w:rsid w:val="4F8D32AD"/>
    <w:rsid w:val="4F8E345D"/>
    <w:rsid w:val="4F8E7901"/>
    <w:rsid w:val="4F90217D"/>
    <w:rsid w:val="4F905428"/>
    <w:rsid w:val="4F9111A0"/>
    <w:rsid w:val="4F920332"/>
    <w:rsid w:val="4F947E66"/>
    <w:rsid w:val="4F950C90"/>
    <w:rsid w:val="4F9547EC"/>
    <w:rsid w:val="4F961F9E"/>
    <w:rsid w:val="4F971083"/>
    <w:rsid w:val="4F98308F"/>
    <w:rsid w:val="4F9837F2"/>
    <w:rsid w:val="4F9D33B5"/>
    <w:rsid w:val="4F9F566B"/>
    <w:rsid w:val="4FA16017"/>
    <w:rsid w:val="4FA1658D"/>
    <w:rsid w:val="4FA233AD"/>
    <w:rsid w:val="4FA24FD9"/>
    <w:rsid w:val="4FA25BD4"/>
    <w:rsid w:val="4FA73087"/>
    <w:rsid w:val="4FA74664"/>
    <w:rsid w:val="4FA83D79"/>
    <w:rsid w:val="4FA93B24"/>
    <w:rsid w:val="4FAB2261"/>
    <w:rsid w:val="4FAC33AD"/>
    <w:rsid w:val="4FAC4F91"/>
    <w:rsid w:val="4FAC5905"/>
    <w:rsid w:val="4FAC6CE1"/>
    <w:rsid w:val="4FAD422B"/>
    <w:rsid w:val="4FB1480F"/>
    <w:rsid w:val="4FB1539E"/>
    <w:rsid w:val="4FB16084"/>
    <w:rsid w:val="4FB22261"/>
    <w:rsid w:val="4FB235F0"/>
    <w:rsid w:val="4FB530E0"/>
    <w:rsid w:val="4FB54E8E"/>
    <w:rsid w:val="4FB559F7"/>
    <w:rsid w:val="4FB73362"/>
    <w:rsid w:val="4FB76E58"/>
    <w:rsid w:val="4FB84B0C"/>
    <w:rsid w:val="4FB8672C"/>
    <w:rsid w:val="4FB94960"/>
    <w:rsid w:val="4FBA24A4"/>
    <w:rsid w:val="4FBA5409"/>
    <w:rsid w:val="4FBB3B01"/>
    <w:rsid w:val="4FBC0A7C"/>
    <w:rsid w:val="4FBC446F"/>
    <w:rsid w:val="4FBD3D43"/>
    <w:rsid w:val="4FC00940"/>
    <w:rsid w:val="4FC02A9C"/>
    <w:rsid w:val="4FC13833"/>
    <w:rsid w:val="4FC155E1"/>
    <w:rsid w:val="4FC25A72"/>
    <w:rsid w:val="4FC26023"/>
    <w:rsid w:val="4FC40734"/>
    <w:rsid w:val="4FC41070"/>
    <w:rsid w:val="4FC41575"/>
    <w:rsid w:val="4FC45C43"/>
    <w:rsid w:val="4FC54234"/>
    <w:rsid w:val="4FC76DD2"/>
    <w:rsid w:val="4FC83BBC"/>
    <w:rsid w:val="4FCB3D0E"/>
    <w:rsid w:val="4FCB5193"/>
    <w:rsid w:val="4FCB76D3"/>
    <w:rsid w:val="4FCE4A6D"/>
    <w:rsid w:val="4FCF6F93"/>
    <w:rsid w:val="4FD07F1A"/>
    <w:rsid w:val="4FD22C93"/>
    <w:rsid w:val="4FD23C92"/>
    <w:rsid w:val="4FD25A40"/>
    <w:rsid w:val="4FD277EE"/>
    <w:rsid w:val="4FD27B6B"/>
    <w:rsid w:val="4FD55FA1"/>
    <w:rsid w:val="4FD578F0"/>
    <w:rsid w:val="4FD63997"/>
    <w:rsid w:val="4FD64204"/>
    <w:rsid w:val="4FD856E5"/>
    <w:rsid w:val="4FD95020"/>
    <w:rsid w:val="4FDA1DAC"/>
    <w:rsid w:val="4FDA2B47"/>
    <w:rsid w:val="4FDA48F5"/>
    <w:rsid w:val="4FDF63AF"/>
    <w:rsid w:val="4FE033A9"/>
    <w:rsid w:val="4FE15C83"/>
    <w:rsid w:val="4FE63299"/>
    <w:rsid w:val="4FE632C9"/>
    <w:rsid w:val="4FE6773D"/>
    <w:rsid w:val="4FE70DC0"/>
    <w:rsid w:val="4FE94B38"/>
    <w:rsid w:val="4FE958A7"/>
    <w:rsid w:val="4FE9674D"/>
    <w:rsid w:val="4FEB08B0"/>
    <w:rsid w:val="4FEC2CAC"/>
    <w:rsid w:val="4FED287A"/>
    <w:rsid w:val="4FED4628"/>
    <w:rsid w:val="4FED5DBF"/>
    <w:rsid w:val="4FEE56B8"/>
    <w:rsid w:val="4FEE65F2"/>
    <w:rsid w:val="4FF1715C"/>
    <w:rsid w:val="4FF260E2"/>
    <w:rsid w:val="4FF27E90"/>
    <w:rsid w:val="4FF43C08"/>
    <w:rsid w:val="4FF5172F"/>
    <w:rsid w:val="4FF529BA"/>
    <w:rsid w:val="4FF545A4"/>
    <w:rsid w:val="4FF81DF6"/>
    <w:rsid w:val="4FFA6D45"/>
    <w:rsid w:val="4FFB165E"/>
    <w:rsid w:val="4FFB394E"/>
    <w:rsid w:val="4FFD161B"/>
    <w:rsid w:val="4FFD7674"/>
    <w:rsid w:val="4FFE3A5A"/>
    <w:rsid w:val="4FFE702E"/>
    <w:rsid w:val="4FFF11E7"/>
    <w:rsid w:val="500139E3"/>
    <w:rsid w:val="50024581"/>
    <w:rsid w:val="50025BF9"/>
    <w:rsid w:val="5003209D"/>
    <w:rsid w:val="5006344C"/>
    <w:rsid w:val="500656EA"/>
    <w:rsid w:val="50077921"/>
    <w:rsid w:val="50080242"/>
    <w:rsid w:val="500951DA"/>
    <w:rsid w:val="500A6321"/>
    <w:rsid w:val="500B71A4"/>
    <w:rsid w:val="50103002"/>
    <w:rsid w:val="5012408F"/>
    <w:rsid w:val="50146074"/>
    <w:rsid w:val="50167243"/>
    <w:rsid w:val="5018410A"/>
    <w:rsid w:val="501871CB"/>
    <w:rsid w:val="50196732"/>
    <w:rsid w:val="501A2F43"/>
    <w:rsid w:val="501B1C8C"/>
    <w:rsid w:val="501B6F55"/>
    <w:rsid w:val="501C315F"/>
    <w:rsid w:val="501C4F0D"/>
    <w:rsid w:val="501F1367"/>
    <w:rsid w:val="502300C8"/>
    <w:rsid w:val="502344EE"/>
    <w:rsid w:val="50241A99"/>
    <w:rsid w:val="502442A1"/>
    <w:rsid w:val="50245AB2"/>
    <w:rsid w:val="50260DAF"/>
    <w:rsid w:val="50265D8C"/>
    <w:rsid w:val="502913D8"/>
    <w:rsid w:val="502A467F"/>
    <w:rsid w:val="502B33A2"/>
    <w:rsid w:val="502C3AFD"/>
    <w:rsid w:val="502C5C9D"/>
    <w:rsid w:val="502D0EC8"/>
    <w:rsid w:val="502D796E"/>
    <w:rsid w:val="502E1F4B"/>
    <w:rsid w:val="502F312E"/>
    <w:rsid w:val="502F60D4"/>
    <w:rsid w:val="503009B9"/>
    <w:rsid w:val="50320534"/>
    <w:rsid w:val="50324731"/>
    <w:rsid w:val="50334AB7"/>
    <w:rsid w:val="50344D15"/>
    <w:rsid w:val="50352F5C"/>
    <w:rsid w:val="503728D9"/>
    <w:rsid w:val="503A643E"/>
    <w:rsid w:val="503A7B95"/>
    <w:rsid w:val="503D7E93"/>
    <w:rsid w:val="503F0BFC"/>
    <w:rsid w:val="503F158E"/>
    <w:rsid w:val="503F39AA"/>
    <w:rsid w:val="50404E03"/>
    <w:rsid w:val="50414686"/>
    <w:rsid w:val="50414974"/>
    <w:rsid w:val="5041759F"/>
    <w:rsid w:val="504306EC"/>
    <w:rsid w:val="50460658"/>
    <w:rsid w:val="50463D38"/>
    <w:rsid w:val="50480464"/>
    <w:rsid w:val="50483F54"/>
    <w:rsid w:val="504849D6"/>
    <w:rsid w:val="504944AB"/>
    <w:rsid w:val="504A703D"/>
    <w:rsid w:val="50517D88"/>
    <w:rsid w:val="50524DCE"/>
    <w:rsid w:val="5055017E"/>
    <w:rsid w:val="50551061"/>
    <w:rsid w:val="5057630D"/>
    <w:rsid w:val="50580114"/>
    <w:rsid w:val="505847BE"/>
    <w:rsid w:val="5059663C"/>
    <w:rsid w:val="505A77E4"/>
    <w:rsid w:val="505B66F1"/>
    <w:rsid w:val="505D69BE"/>
    <w:rsid w:val="5060129E"/>
    <w:rsid w:val="50601382"/>
    <w:rsid w:val="5060313F"/>
    <w:rsid w:val="50615016"/>
    <w:rsid w:val="506362D1"/>
    <w:rsid w:val="506557EA"/>
    <w:rsid w:val="506568B4"/>
    <w:rsid w:val="506629DD"/>
    <w:rsid w:val="50666C7A"/>
    <w:rsid w:val="506716F4"/>
    <w:rsid w:val="50680152"/>
    <w:rsid w:val="506863A4"/>
    <w:rsid w:val="50692184"/>
    <w:rsid w:val="50697A27"/>
    <w:rsid w:val="506A3ECB"/>
    <w:rsid w:val="506C502B"/>
    <w:rsid w:val="506D22B6"/>
    <w:rsid w:val="506D7517"/>
    <w:rsid w:val="506E0AD8"/>
    <w:rsid w:val="507051DF"/>
    <w:rsid w:val="50707007"/>
    <w:rsid w:val="50722D7F"/>
    <w:rsid w:val="5072413A"/>
    <w:rsid w:val="50730ACB"/>
    <w:rsid w:val="50731C06"/>
    <w:rsid w:val="507408A5"/>
    <w:rsid w:val="50746AF7"/>
    <w:rsid w:val="5076286F"/>
    <w:rsid w:val="50776734"/>
    <w:rsid w:val="5078594A"/>
    <w:rsid w:val="50792360"/>
    <w:rsid w:val="50795EBC"/>
    <w:rsid w:val="507A20EF"/>
    <w:rsid w:val="507B25E1"/>
    <w:rsid w:val="507E34D2"/>
    <w:rsid w:val="507F2D78"/>
    <w:rsid w:val="5080383E"/>
    <w:rsid w:val="508126D0"/>
    <w:rsid w:val="50850A46"/>
    <w:rsid w:val="50856264"/>
    <w:rsid w:val="5086122C"/>
    <w:rsid w:val="50864B42"/>
    <w:rsid w:val="50884351"/>
    <w:rsid w:val="508861CA"/>
    <w:rsid w:val="508A120D"/>
    <w:rsid w:val="508B03BD"/>
    <w:rsid w:val="508B0B2C"/>
    <w:rsid w:val="508E75C7"/>
    <w:rsid w:val="5090100E"/>
    <w:rsid w:val="50915F48"/>
    <w:rsid w:val="509251CF"/>
    <w:rsid w:val="50926F7D"/>
    <w:rsid w:val="50974594"/>
    <w:rsid w:val="5099457C"/>
    <w:rsid w:val="509947B0"/>
    <w:rsid w:val="5099655E"/>
    <w:rsid w:val="509B3FCD"/>
    <w:rsid w:val="509C1BAA"/>
    <w:rsid w:val="509D180F"/>
    <w:rsid w:val="509E253E"/>
    <w:rsid w:val="509F6802"/>
    <w:rsid w:val="50A05B3E"/>
    <w:rsid w:val="50A078EC"/>
    <w:rsid w:val="50A13664"/>
    <w:rsid w:val="50A24D6A"/>
    <w:rsid w:val="50A36C1C"/>
    <w:rsid w:val="50A40985"/>
    <w:rsid w:val="50A53155"/>
    <w:rsid w:val="50A62A29"/>
    <w:rsid w:val="50A8054F"/>
    <w:rsid w:val="50A82090"/>
    <w:rsid w:val="50AA5747"/>
    <w:rsid w:val="50AC192E"/>
    <w:rsid w:val="50AD025B"/>
    <w:rsid w:val="50AD3FE0"/>
    <w:rsid w:val="50AE2296"/>
    <w:rsid w:val="50AE2F90"/>
    <w:rsid w:val="50AF1583"/>
    <w:rsid w:val="50AF18DD"/>
    <w:rsid w:val="50B37E70"/>
    <w:rsid w:val="50B43C08"/>
    <w:rsid w:val="50B75092"/>
    <w:rsid w:val="50B87089"/>
    <w:rsid w:val="50BA0DFD"/>
    <w:rsid w:val="50BC224C"/>
    <w:rsid w:val="50BC525F"/>
    <w:rsid w:val="50BD049E"/>
    <w:rsid w:val="50BE0061"/>
    <w:rsid w:val="50C23AD3"/>
    <w:rsid w:val="50C6566D"/>
    <w:rsid w:val="50C7131D"/>
    <w:rsid w:val="50C720B6"/>
    <w:rsid w:val="50C8299F"/>
    <w:rsid w:val="50C85108"/>
    <w:rsid w:val="50C85428"/>
    <w:rsid w:val="50C92EAD"/>
    <w:rsid w:val="50CC06E1"/>
    <w:rsid w:val="50CC1360"/>
    <w:rsid w:val="50CD4459"/>
    <w:rsid w:val="50CE5B47"/>
    <w:rsid w:val="50CF01D2"/>
    <w:rsid w:val="50CF3D2E"/>
    <w:rsid w:val="50CF3D94"/>
    <w:rsid w:val="50CF47A9"/>
    <w:rsid w:val="50CF5EEA"/>
    <w:rsid w:val="50D0671E"/>
    <w:rsid w:val="50D2178B"/>
    <w:rsid w:val="50D37CC2"/>
    <w:rsid w:val="50D47596"/>
    <w:rsid w:val="50D77086"/>
    <w:rsid w:val="50D80AA9"/>
    <w:rsid w:val="50D8625D"/>
    <w:rsid w:val="50D869F6"/>
    <w:rsid w:val="50D86F9C"/>
    <w:rsid w:val="50D91050"/>
    <w:rsid w:val="50D94BCC"/>
    <w:rsid w:val="50DB5249"/>
    <w:rsid w:val="50E05BC3"/>
    <w:rsid w:val="50E13A61"/>
    <w:rsid w:val="50E22C1F"/>
    <w:rsid w:val="50E3057E"/>
    <w:rsid w:val="50E377D9"/>
    <w:rsid w:val="50E61077"/>
    <w:rsid w:val="50E67EFB"/>
    <w:rsid w:val="50E84DEF"/>
    <w:rsid w:val="50E84F69"/>
    <w:rsid w:val="50E90811"/>
    <w:rsid w:val="50EB4D8E"/>
    <w:rsid w:val="50EC2B32"/>
    <w:rsid w:val="50EC48E0"/>
    <w:rsid w:val="50ED4FA3"/>
    <w:rsid w:val="50EE4AFC"/>
    <w:rsid w:val="50EF4D13"/>
    <w:rsid w:val="50EF6964"/>
    <w:rsid w:val="50EF6F25"/>
    <w:rsid w:val="50F0103B"/>
    <w:rsid w:val="50F24896"/>
    <w:rsid w:val="50F25C6E"/>
    <w:rsid w:val="50F419E6"/>
    <w:rsid w:val="50F514A3"/>
    <w:rsid w:val="50F60F77"/>
    <w:rsid w:val="50F73284"/>
    <w:rsid w:val="50F804CD"/>
    <w:rsid w:val="50F814D6"/>
    <w:rsid w:val="50F934A0"/>
    <w:rsid w:val="50FA757B"/>
    <w:rsid w:val="50FE0AB7"/>
    <w:rsid w:val="50FE3650"/>
    <w:rsid w:val="51007671"/>
    <w:rsid w:val="51022522"/>
    <w:rsid w:val="51031C29"/>
    <w:rsid w:val="51053752"/>
    <w:rsid w:val="51061CFE"/>
    <w:rsid w:val="51064AC0"/>
    <w:rsid w:val="510C67C0"/>
    <w:rsid w:val="510C6D30"/>
    <w:rsid w:val="510E4E32"/>
    <w:rsid w:val="510F0805"/>
    <w:rsid w:val="51142088"/>
    <w:rsid w:val="51186119"/>
    <w:rsid w:val="5119144D"/>
    <w:rsid w:val="511940A4"/>
    <w:rsid w:val="511B51C5"/>
    <w:rsid w:val="511D0F3D"/>
    <w:rsid w:val="511D56D0"/>
    <w:rsid w:val="511F5F83"/>
    <w:rsid w:val="51217228"/>
    <w:rsid w:val="51223255"/>
    <w:rsid w:val="5122668F"/>
    <w:rsid w:val="5123400F"/>
    <w:rsid w:val="51236ECE"/>
    <w:rsid w:val="51237DA7"/>
    <w:rsid w:val="51243A65"/>
    <w:rsid w:val="5125024E"/>
    <w:rsid w:val="5129134F"/>
    <w:rsid w:val="51295EAD"/>
    <w:rsid w:val="512A365A"/>
    <w:rsid w:val="512A58F4"/>
    <w:rsid w:val="512C1180"/>
    <w:rsid w:val="512C2F2E"/>
    <w:rsid w:val="513242BC"/>
    <w:rsid w:val="51326D9C"/>
    <w:rsid w:val="513349DF"/>
    <w:rsid w:val="513703AC"/>
    <w:rsid w:val="51382685"/>
    <w:rsid w:val="51384E8C"/>
    <w:rsid w:val="51385D77"/>
    <w:rsid w:val="513A1AEF"/>
    <w:rsid w:val="513A2F55"/>
    <w:rsid w:val="513B7615"/>
    <w:rsid w:val="513C1AFB"/>
    <w:rsid w:val="514074EF"/>
    <w:rsid w:val="51414727"/>
    <w:rsid w:val="51422751"/>
    <w:rsid w:val="5142769C"/>
    <w:rsid w:val="5144296E"/>
    <w:rsid w:val="51452242"/>
    <w:rsid w:val="51455820"/>
    <w:rsid w:val="514566E6"/>
    <w:rsid w:val="51480124"/>
    <w:rsid w:val="51494FA1"/>
    <w:rsid w:val="514A5AAA"/>
    <w:rsid w:val="514B7EC9"/>
    <w:rsid w:val="514C325E"/>
    <w:rsid w:val="514E10F6"/>
    <w:rsid w:val="51501312"/>
    <w:rsid w:val="51514DF7"/>
    <w:rsid w:val="5152778C"/>
    <w:rsid w:val="51537D40"/>
    <w:rsid w:val="515B4C7B"/>
    <w:rsid w:val="515D3A2F"/>
    <w:rsid w:val="515E377A"/>
    <w:rsid w:val="515F1555"/>
    <w:rsid w:val="515F3409"/>
    <w:rsid w:val="51602E29"/>
    <w:rsid w:val="51623AA0"/>
    <w:rsid w:val="51624BA2"/>
    <w:rsid w:val="51646B6C"/>
    <w:rsid w:val="51662B9C"/>
    <w:rsid w:val="516721B8"/>
    <w:rsid w:val="516B7A26"/>
    <w:rsid w:val="516D1FD0"/>
    <w:rsid w:val="516E1AB0"/>
    <w:rsid w:val="516F0D03"/>
    <w:rsid w:val="51705511"/>
    <w:rsid w:val="517119D8"/>
    <w:rsid w:val="517234D1"/>
    <w:rsid w:val="51740E81"/>
    <w:rsid w:val="517448D5"/>
    <w:rsid w:val="51757B13"/>
    <w:rsid w:val="5176689F"/>
    <w:rsid w:val="5177534E"/>
    <w:rsid w:val="5179656A"/>
    <w:rsid w:val="517F007D"/>
    <w:rsid w:val="51800A06"/>
    <w:rsid w:val="518020CF"/>
    <w:rsid w:val="5180327A"/>
    <w:rsid w:val="518333EE"/>
    <w:rsid w:val="51844B18"/>
    <w:rsid w:val="51850F13"/>
    <w:rsid w:val="51864D34"/>
    <w:rsid w:val="51874608"/>
    <w:rsid w:val="51875F1F"/>
    <w:rsid w:val="51884D75"/>
    <w:rsid w:val="518C4EA8"/>
    <w:rsid w:val="518C60C3"/>
    <w:rsid w:val="518C66BB"/>
    <w:rsid w:val="518D525F"/>
    <w:rsid w:val="518E050D"/>
    <w:rsid w:val="518E0DA5"/>
    <w:rsid w:val="51907961"/>
    <w:rsid w:val="519108A5"/>
    <w:rsid w:val="51926101"/>
    <w:rsid w:val="519805C3"/>
    <w:rsid w:val="51984A67"/>
    <w:rsid w:val="51986815"/>
    <w:rsid w:val="519A1BE0"/>
    <w:rsid w:val="519A258E"/>
    <w:rsid w:val="519B6BB8"/>
    <w:rsid w:val="519B6FA6"/>
    <w:rsid w:val="519D145E"/>
    <w:rsid w:val="519F1952"/>
    <w:rsid w:val="51A11361"/>
    <w:rsid w:val="51A173E7"/>
    <w:rsid w:val="51A20597"/>
    <w:rsid w:val="51A21442"/>
    <w:rsid w:val="51A258E6"/>
    <w:rsid w:val="51A371C6"/>
    <w:rsid w:val="51A56758"/>
    <w:rsid w:val="51A64C66"/>
    <w:rsid w:val="51A73533"/>
    <w:rsid w:val="51A96C75"/>
    <w:rsid w:val="51AE0F7B"/>
    <w:rsid w:val="51B03B5F"/>
    <w:rsid w:val="51B06973"/>
    <w:rsid w:val="51B32DC8"/>
    <w:rsid w:val="51B3364F"/>
    <w:rsid w:val="51B51175"/>
    <w:rsid w:val="51B56A8D"/>
    <w:rsid w:val="51B6317E"/>
    <w:rsid w:val="51B64EEE"/>
    <w:rsid w:val="51B7313F"/>
    <w:rsid w:val="51B83587"/>
    <w:rsid w:val="51B90C22"/>
    <w:rsid w:val="51BB2FAC"/>
    <w:rsid w:val="51BC0756"/>
    <w:rsid w:val="51BC725C"/>
    <w:rsid w:val="51BD002A"/>
    <w:rsid w:val="51BD658F"/>
    <w:rsid w:val="51BF7ECE"/>
    <w:rsid w:val="51C15552"/>
    <w:rsid w:val="51C20E94"/>
    <w:rsid w:val="51C224D9"/>
    <w:rsid w:val="51C33452"/>
    <w:rsid w:val="51C53EDB"/>
    <w:rsid w:val="51C70EA9"/>
    <w:rsid w:val="51C71F92"/>
    <w:rsid w:val="51C75C73"/>
    <w:rsid w:val="51C94C21"/>
    <w:rsid w:val="51C9515E"/>
    <w:rsid w:val="51C9737B"/>
    <w:rsid w:val="51CA3347"/>
    <w:rsid w:val="51CB2747"/>
    <w:rsid w:val="51CB6BEB"/>
    <w:rsid w:val="51CC3412"/>
    <w:rsid w:val="51CC64BF"/>
    <w:rsid w:val="51CF3171"/>
    <w:rsid w:val="51D13AD5"/>
    <w:rsid w:val="51D27F79"/>
    <w:rsid w:val="51D51818"/>
    <w:rsid w:val="51D81084"/>
    <w:rsid w:val="51D83378"/>
    <w:rsid w:val="51D922F3"/>
    <w:rsid w:val="51D943AE"/>
    <w:rsid w:val="51DA67B9"/>
    <w:rsid w:val="51DC0DF8"/>
    <w:rsid w:val="51DD06CC"/>
    <w:rsid w:val="51DD13B4"/>
    <w:rsid w:val="51DD247A"/>
    <w:rsid w:val="51DF2757"/>
    <w:rsid w:val="51E021AE"/>
    <w:rsid w:val="51E161B8"/>
    <w:rsid w:val="51E331E6"/>
    <w:rsid w:val="51E4278A"/>
    <w:rsid w:val="51E43809"/>
    <w:rsid w:val="51E53458"/>
    <w:rsid w:val="51E67581"/>
    <w:rsid w:val="51E7154B"/>
    <w:rsid w:val="51E732F9"/>
    <w:rsid w:val="51E93115"/>
    <w:rsid w:val="51EB2DE9"/>
    <w:rsid w:val="51EB35A0"/>
    <w:rsid w:val="51ED4819"/>
    <w:rsid w:val="51ED7374"/>
    <w:rsid w:val="51EE72E7"/>
    <w:rsid w:val="51EF3589"/>
    <w:rsid w:val="51F167D1"/>
    <w:rsid w:val="51F31C9E"/>
    <w:rsid w:val="51F34544"/>
    <w:rsid w:val="51F36142"/>
    <w:rsid w:val="51F72B41"/>
    <w:rsid w:val="51F7314C"/>
    <w:rsid w:val="51FB72C7"/>
    <w:rsid w:val="51FC4FF6"/>
    <w:rsid w:val="51FD2B1C"/>
    <w:rsid w:val="51FF4E7D"/>
    <w:rsid w:val="5201260D"/>
    <w:rsid w:val="52021EE1"/>
    <w:rsid w:val="52036385"/>
    <w:rsid w:val="52040586"/>
    <w:rsid w:val="52040D77"/>
    <w:rsid w:val="52043EAB"/>
    <w:rsid w:val="52045C59"/>
    <w:rsid w:val="520619D1"/>
    <w:rsid w:val="52067001"/>
    <w:rsid w:val="52075749"/>
    <w:rsid w:val="52081BED"/>
    <w:rsid w:val="520B5239"/>
    <w:rsid w:val="520C19D0"/>
    <w:rsid w:val="520C6EF3"/>
    <w:rsid w:val="520D5C7C"/>
    <w:rsid w:val="520D6400"/>
    <w:rsid w:val="520E0886"/>
    <w:rsid w:val="520E6AD8"/>
    <w:rsid w:val="52102850"/>
    <w:rsid w:val="521032D3"/>
    <w:rsid w:val="521045E8"/>
    <w:rsid w:val="52120376"/>
    <w:rsid w:val="521340EE"/>
    <w:rsid w:val="52137ED8"/>
    <w:rsid w:val="52140592"/>
    <w:rsid w:val="521458E5"/>
    <w:rsid w:val="521560B8"/>
    <w:rsid w:val="52170DFD"/>
    <w:rsid w:val="52176134"/>
    <w:rsid w:val="52180D44"/>
    <w:rsid w:val="5218409D"/>
    <w:rsid w:val="52192B0A"/>
    <w:rsid w:val="52197129"/>
    <w:rsid w:val="521A3791"/>
    <w:rsid w:val="521A79DB"/>
    <w:rsid w:val="521C7FFB"/>
    <w:rsid w:val="521D4F6D"/>
    <w:rsid w:val="521F6F37"/>
    <w:rsid w:val="52217383"/>
    <w:rsid w:val="52223E53"/>
    <w:rsid w:val="52244853"/>
    <w:rsid w:val="52245780"/>
    <w:rsid w:val="52255DF8"/>
    <w:rsid w:val="5225655C"/>
    <w:rsid w:val="52263FB5"/>
    <w:rsid w:val="52280049"/>
    <w:rsid w:val="52285DEB"/>
    <w:rsid w:val="52291CD0"/>
    <w:rsid w:val="522B6019"/>
    <w:rsid w:val="522C710D"/>
    <w:rsid w:val="522D3402"/>
    <w:rsid w:val="52304CA0"/>
    <w:rsid w:val="5233158F"/>
    <w:rsid w:val="523522B6"/>
    <w:rsid w:val="52354564"/>
    <w:rsid w:val="52355B0F"/>
    <w:rsid w:val="52407600"/>
    <w:rsid w:val="52412A09"/>
    <w:rsid w:val="5242710A"/>
    <w:rsid w:val="524349D3"/>
    <w:rsid w:val="5243657F"/>
    <w:rsid w:val="524467E0"/>
    <w:rsid w:val="524507BA"/>
    <w:rsid w:val="524546EF"/>
    <w:rsid w:val="5246001F"/>
    <w:rsid w:val="52465238"/>
    <w:rsid w:val="52466271"/>
    <w:rsid w:val="5248023B"/>
    <w:rsid w:val="524A33A9"/>
    <w:rsid w:val="524A6AE0"/>
    <w:rsid w:val="524B0C10"/>
    <w:rsid w:val="524B1ADA"/>
    <w:rsid w:val="524B3888"/>
    <w:rsid w:val="524D112C"/>
    <w:rsid w:val="524E7640"/>
    <w:rsid w:val="524E7B56"/>
    <w:rsid w:val="52546CFC"/>
    <w:rsid w:val="52552958"/>
    <w:rsid w:val="52561059"/>
    <w:rsid w:val="52571DF1"/>
    <w:rsid w:val="52577903"/>
    <w:rsid w:val="52584007"/>
    <w:rsid w:val="525877BC"/>
    <w:rsid w:val="525923F8"/>
    <w:rsid w:val="525941F7"/>
    <w:rsid w:val="52595FA5"/>
    <w:rsid w:val="525A1D1D"/>
    <w:rsid w:val="525A7F6F"/>
    <w:rsid w:val="525C12F5"/>
    <w:rsid w:val="525E297F"/>
    <w:rsid w:val="5266011F"/>
    <w:rsid w:val="52663F14"/>
    <w:rsid w:val="52666914"/>
    <w:rsid w:val="52671858"/>
    <w:rsid w:val="526861E8"/>
    <w:rsid w:val="526A1C3E"/>
    <w:rsid w:val="526B1FB7"/>
    <w:rsid w:val="526C0C0C"/>
    <w:rsid w:val="526C4D11"/>
    <w:rsid w:val="526D14C9"/>
    <w:rsid w:val="52701540"/>
    <w:rsid w:val="527047BC"/>
    <w:rsid w:val="527159D7"/>
    <w:rsid w:val="52721B4E"/>
    <w:rsid w:val="527252B8"/>
    <w:rsid w:val="527276B4"/>
    <w:rsid w:val="52734B8D"/>
    <w:rsid w:val="52741030"/>
    <w:rsid w:val="52756B57"/>
    <w:rsid w:val="52783526"/>
    <w:rsid w:val="52796647"/>
    <w:rsid w:val="527A1AA2"/>
    <w:rsid w:val="527A2B3D"/>
    <w:rsid w:val="527A416D"/>
    <w:rsid w:val="527B23BF"/>
    <w:rsid w:val="527B5B1D"/>
    <w:rsid w:val="527C1D27"/>
    <w:rsid w:val="527E5EF2"/>
    <w:rsid w:val="527F1783"/>
    <w:rsid w:val="527F428A"/>
    <w:rsid w:val="527F4D64"/>
    <w:rsid w:val="527F622D"/>
    <w:rsid w:val="52801963"/>
    <w:rsid w:val="52805CA7"/>
    <w:rsid w:val="5283320A"/>
    <w:rsid w:val="528335C6"/>
    <w:rsid w:val="52854FEC"/>
    <w:rsid w:val="52855433"/>
    <w:rsid w:val="528637EE"/>
    <w:rsid w:val="528853EE"/>
    <w:rsid w:val="528E3A98"/>
    <w:rsid w:val="52921B9F"/>
    <w:rsid w:val="5294522F"/>
    <w:rsid w:val="52960B4E"/>
    <w:rsid w:val="529671F9"/>
    <w:rsid w:val="52976ACD"/>
    <w:rsid w:val="52982079"/>
    <w:rsid w:val="52991D1F"/>
    <w:rsid w:val="529A036B"/>
    <w:rsid w:val="529A0D8A"/>
    <w:rsid w:val="529E60AD"/>
    <w:rsid w:val="52A31A0E"/>
    <w:rsid w:val="52A336C4"/>
    <w:rsid w:val="52A631B4"/>
    <w:rsid w:val="52AC559A"/>
    <w:rsid w:val="52AD009F"/>
    <w:rsid w:val="52AD62F0"/>
    <w:rsid w:val="52AF02BB"/>
    <w:rsid w:val="52AF7314"/>
    <w:rsid w:val="52B15DE1"/>
    <w:rsid w:val="52B21B59"/>
    <w:rsid w:val="52B65BD0"/>
    <w:rsid w:val="52B70F1D"/>
    <w:rsid w:val="52B76FEB"/>
    <w:rsid w:val="52B94D39"/>
    <w:rsid w:val="52BB0A0D"/>
    <w:rsid w:val="52BC29D7"/>
    <w:rsid w:val="52BC4786"/>
    <w:rsid w:val="52BC56C7"/>
    <w:rsid w:val="52BE04FE"/>
    <w:rsid w:val="52BF7DD2"/>
    <w:rsid w:val="52C5363A"/>
    <w:rsid w:val="52C56670"/>
    <w:rsid w:val="52C73C34"/>
    <w:rsid w:val="52C75CE1"/>
    <w:rsid w:val="52C76C2D"/>
    <w:rsid w:val="52C92E71"/>
    <w:rsid w:val="52CD0741"/>
    <w:rsid w:val="52CF270B"/>
    <w:rsid w:val="52D25057"/>
    <w:rsid w:val="52D25D57"/>
    <w:rsid w:val="52D62801"/>
    <w:rsid w:val="52D675F5"/>
    <w:rsid w:val="52D728EA"/>
    <w:rsid w:val="52D72996"/>
    <w:rsid w:val="52D7511B"/>
    <w:rsid w:val="52D76808"/>
    <w:rsid w:val="52D84C01"/>
    <w:rsid w:val="52D90E94"/>
    <w:rsid w:val="52DB4C0C"/>
    <w:rsid w:val="52DD0406"/>
    <w:rsid w:val="52DF11EA"/>
    <w:rsid w:val="52E1200F"/>
    <w:rsid w:val="52E224E5"/>
    <w:rsid w:val="52E33AC0"/>
    <w:rsid w:val="52E361B6"/>
    <w:rsid w:val="52E3732E"/>
    <w:rsid w:val="52E37F64"/>
    <w:rsid w:val="52E52F6B"/>
    <w:rsid w:val="52E53CDC"/>
    <w:rsid w:val="52E57DB5"/>
    <w:rsid w:val="52E723A3"/>
    <w:rsid w:val="52E74226"/>
    <w:rsid w:val="52E776FC"/>
    <w:rsid w:val="52E8557B"/>
    <w:rsid w:val="52E86AAC"/>
    <w:rsid w:val="52EA30A1"/>
    <w:rsid w:val="52EC1354"/>
    <w:rsid w:val="52EC506B"/>
    <w:rsid w:val="52EE606B"/>
    <w:rsid w:val="52EF03B0"/>
    <w:rsid w:val="52EF2650"/>
    <w:rsid w:val="52EF6CD5"/>
    <w:rsid w:val="52F03AC5"/>
    <w:rsid w:val="52F119A5"/>
    <w:rsid w:val="52F12681"/>
    <w:rsid w:val="52F16E76"/>
    <w:rsid w:val="52F344D2"/>
    <w:rsid w:val="52F47302"/>
    <w:rsid w:val="52F5015A"/>
    <w:rsid w:val="52F514E3"/>
    <w:rsid w:val="52F51807"/>
    <w:rsid w:val="52F673C6"/>
    <w:rsid w:val="52F67C97"/>
    <w:rsid w:val="52F71CF7"/>
    <w:rsid w:val="52F77221"/>
    <w:rsid w:val="52F83A10"/>
    <w:rsid w:val="52F8470B"/>
    <w:rsid w:val="52F90655"/>
    <w:rsid w:val="52F9736F"/>
    <w:rsid w:val="52FA54A5"/>
    <w:rsid w:val="52FE6D48"/>
    <w:rsid w:val="52FE79C4"/>
    <w:rsid w:val="53006B63"/>
    <w:rsid w:val="53007716"/>
    <w:rsid w:val="5304566B"/>
    <w:rsid w:val="53057EDB"/>
    <w:rsid w:val="53073C53"/>
    <w:rsid w:val="53081779"/>
    <w:rsid w:val="53086B63"/>
    <w:rsid w:val="530928D1"/>
    <w:rsid w:val="5309587C"/>
    <w:rsid w:val="530C1269"/>
    <w:rsid w:val="530E3A7E"/>
    <w:rsid w:val="53103DE9"/>
    <w:rsid w:val="53143AE0"/>
    <w:rsid w:val="531620E8"/>
    <w:rsid w:val="53162C9F"/>
    <w:rsid w:val="53175A31"/>
    <w:rsid w:val="53187903"/>
    <w:rsid w:val="531B76FE"/>
    <w:rsid w:val="531B7CA0"/>
    <w:rsid w:val="531D1687"/>
    <w:rsid w:val="531E0F9C"/>
    <w:rsid w:val="531E605E"/>
    <w:rsid w:val="531F4115"/>
    <w:rsid w:val="53205771"/>
    <w:rsid w:val="53220A8C"/>
    <w:rsid w:val="53221637"/>
    <w:rsid w:val="53227641"/>
    <w:rsid w:val="532760A3"/>
    <w:rsid w:val="53277E51"/>
    <w:rsid w:val="53283BC9"/>
    <w:rsid w:val="532A7060"/>
    <w:rsid w:val="532D0BF0"/>
    <w:rsid w:val="532E5683"/>
    <w:rsid w:val="532F31A9"/>
    <w:rsid w:val="53310CD0"/>
    <w:rsid w:val="53360094"/>
    <w:rsid w:val="53364538"/>
    <w:rsid w:val="533717CE"/>
    <w:rsid w:val="5338024F"/>
    <w:rsid w:val="5338203B"/>
    <w:rsid w:val="53397B84"/>
    <w:rsid w:val="533B0ED7"/>
    <w:rsid w:val="533B56AA"/>
    <w:rsid w:val="533C1F33"/>
    <w:rsid w:val="533D58C6"/>
    <w:rsid w:val="533E3C35"/>
    <w:rsid w:val="533E519B"/>
    <w:rsid w:val="533F3DC5"/>
    <w:rsid w:val="534069BF"/>
    <w:rsid w:val="53407964"/>
    <w:rsid w:val="53424C8B"/>
    <w:rsid w:val="53430A03"/>
    <w:rsid w:val="53460AC7"/>
    <w:rsid w:val="53460E83"/>
    <w:rsid w:val="53470203"/>
    <w:rsid w:val="534704F3"/>
    <w:rsid w:val="534722A1"/>
    <w:rsid w:val="534970BE"/>
    <w:rsid w:val="534A301A"/>
    <w:rsid w:val="534B0014"/>
    <w:rsid w:val="534B421F"/>
    <w:rsid w:val="534C2F4A"/>
    <w:rsid w:val="534C5B09"/>
    <w:rsid w:val="534E0E94"/>
    <w:rsid w:val="534F2321"/>
    <w:rsid w:val="53514031"/>
    <w:rsid w:val="535147A8"/>
    <w:rsid w:val="53536E98"/>
    <w:rsid w:val="5353733F"/>
    <w:rsid w:val="53550851"/>
    <w:rsid w:val="535624AA"/>
    <w:rsid w:val="53566988"/>
    <w:rsid w:val="53590226"/>
    <w:rsid w:val="535A100A"/>
    <w:rsid w:val="535A4559"/>
    <w:rsid w:val="535D6158"/>
    <w:rsid w:val="535D627D"/>
    <w:rsid w:val="535E04E3"/>
    <w:rsid w:val="535E583D"/>
    <w:rsid w:val="535F6489"/>
    <w:rsid w:val="53642E53"/>
    <w:rsid w:val="5364463E"/>
    <w:rsid w:val="53654709"/>
    <w:rsid w:val="53656BCB"/>
    <w:rsid w:val="536760AB"/>
    <w:rsid w:val="5367649F"/>
    <w:rsid w:val="53682217"/>
    <w:rsid w:val="536966BB"/>
    <w:rsid w:val="536C0650"/>
    <w:rsid w:val="536C7A77"/>
    <w:rsid w:val="536D31F4"/>
    <w:rsid w:val="536F17F8"/>
    <w:rsid w:val="536F7A4A"/>
    <w:rsid w:val="53704D23"/>
    <w:rsid w:val="53717C40"/>
    <w:rsid w:val="537312E8"/>
    <w:rsid w:val="53754537"/>
    <w:rsid w:val="537545BC"/>
    <w:rsid w:val="53755060"/>
    <w:rsid w:val="53755DE5"/>
    <w:rsid w:val="537871E0"/>
    <w:rsid w:val="53795B2E"/>
    <w:rsid w:val="537961D3"/>
    <w:rsid w:val="53796D79"/>
    <w:rsid w:val="537A72E1"/>
    <w:rsid w:val="537B472C"/>
    <w:rsid w:val="537D341A"/>
    <w:rsid w:val="538035C5"/>
    <w:rsid w:val="53806D11"/>
    <w:rsid w:val="53823BE3"/>
    <w:rsid w:val="53823E7A"/>
    <w:rsid w:val="538243F4"/>
    <w:rsid w:val="5382777D"/>
    <w:rsid w:val="53832013"/>
    <w:rsid w:val="53845516"/>
    <w:rsid w:val="538A03E0"/>
    <w:rsid w:val="538A6632"/>
    <w:rsid w:val="538E1C7E"/>
    <w:rsid w:val="5391176E"/>
    <w:rsid w:val="53913EDA"/>
    <w:rsid w:val="53915C12"/>
    <w:rsid w:val="5393058B"/>
    <w:rsid w:val="539574B0"/>
    <w:rsid w:val="53966D85"/>
    <w:rsid w:val="53971228"/>
    <w:rsid w:val="53980D4F"/>
    <w:rsid w:val="539B4F9B"/>
    <w:rsid w:val="539B7BB2"/>
    <w:rsid w:val="539D45B7"/>
    <w:rsid w:val="539D6365"/>
    <w:rsid w:val="539E35F5"/>
    <w:rsid w:val="539F175C"/>
    <w:rsid w:val="539F20DD"/>
    <w:rsid w:val="539F63C5"/>
    <w:rsid w:val="53A019B1"/>
    <w:rsid w:val="53A170B9"/>
    <w:rsid w:val="53A21BCD"/>
    <w:rsid w:val="53A439F6"/>
    <w:rsid w:val="53A45945"/>
    <w:rsid w:val="53A476F3"/>
    <w:rsid w:val="53A56FC8"/>
    <w:rsid w:val="53A616BE"/>
    <w:rsid w:val="53A70F92"/>
    <w:rsid w:val="53A72FD1"/>
    <w:rsid w:val="53A73012"/>
    <w:rsid w:val="53A73272"/>
    <w:rsid w:val="53A94D0A"/>
    <w:rsid w:val="53AC0356"/>
    <w:rsid w:val="53AC31DC"/>
    <w:rsid w:val="53AD5D65"/>
    <w:rsid w:val="53AE4D66"/>
    <w:rsid w:val="53B042EA"/>
    <w:rsid w:val="53B10062"/>
    <w:rsid w:val="53B13BBE"/>
    <w:rsid w:val="53B21D92"/>
    <w:rsid w:val="53B36EAB"/>
    <w:rsid w:val="53B62D1D"/>
    <w:rsid w:val="53B65679"/>
    <w:rsid w:val="53B84F4D"/>
    <w:rsid w:val="53B92A73"/>
    <w:rsid w:val="53BA6F17"/>
    <w:rsid w:val="53BB4A3D"/>
    <w:rsid w:val="53BD07B5"/>
    <w:rsid w:val="53BD4D2F"/>
    <w:rsid w:val="53C01A47"/>
    <w:rsid w:val="53C06FA4"/>
    <w:rsid w:val="53C13082"/>
    <w:rsid w:val="53C210A2"/>
    <w:rsid w:val="53C2262F"/>
    <w:rsid w:val="53C2401E"/>
    <w:rsid w:val="53C27B7A"/>
    <w:rsid w:val="53C34AF7"/>
    <w:rsid w:val="53C41B44"/>
    <w:rsid w:val="53C438F2"/>
    <w:rsid w:val="53C64DBA"/>
    <w:rsid w:val="53C71634"/>
    <w:rsid w:val="53C75DFB"/>
    <w:rsid w:val="53CA4C80"/>
    <w:rsid w:val="53CE651E"/>
    <w:rsid w:val="53D02297"/>
    <w:rsid w:val="53D0558B"/>
    <w:rsid w:val="53D14261"/>
    <w:rsid w:val="53D224B3"/>
    <w:rsid w:val="53D37FD9"/>
    <w:rsid w:val="53D53D51"/>
    <w:rsid w:val="53D61877"/>
    <w:rsid w:val="53D64759"/>
    <w:rsid w:val="53D8114B"/>
    <w:rsid w:val="53D962FF"/>
    <w:rsid w:val="53DC27FD"/>
    <w:rsid w:val="53DC50DF"/>
    <w:rsid w:val="53DC78B1"/>
    <w:rsid w:val="53DF24DA"/>
    <w:rsid w:val="53E0348E"/>
    <w:rsid w:val="53E24651"/>
    <w:rsid w:val="53E47AF0"/>
    <w:rsid w:val="53E62553"/>
    <w:rsid w:val="53E67D0C"/>
    <w:rsid w:val="53E709D1"/>
    <w:rsid w:val="53E742EA"/>
    <w:rsid w:val="53E775E0"/>
    <w:rsid w:val="53E92084"/>
    <w:rsid w:val="53E97E1E"/>
    <w:rsid w:val="53EA51E7"/>
    <w:rsid w:val="53EB0337"/>
    <w:rsid w:val="53EB7231"/>
    <w:rsid w:val="53EC0618"/>
    <w:rsid w:val="53EC109A"/>
    <w:rsid w:val="53ED049E"/>
    <w:rsid w:val="53EE6BC1"/>
    <w:rsid w:val="53F02939"/>
    <w:rsid w:val="53F123D3"/>
    <w:rsid w:val="53F15E4C"/>
    <w:rsid w:val="53F2278C"/>
    <w:rsid w:val="53F444A0"/>
    <w:rsid w:val="53F45335"/>
    <w:rsid w:val="53F51CFD"/>
    <w:rsid w:val="53F53DA0"/>
    <w:rsid w:val="53F67036"/>
    <w:rsid w:val="53F85D04"/>
    <w:rsid w:val="53FA5565"/>
    <w:rsid w:val="53FB26C8"/>
    <w:rsid w:val="53FC12CB"/>
    <w:rsid w:val="53FC1C45"/>
    <w:rsid w:val="53FD2550"/>
    <w:rsid w:val="53FD73A0"/>
    <w:rsid w:val="53FE6D70"/>
    <w:rsid w:val="53FF0DF0"/>
    <w:rsid w:val="54000AC6"/>
    <w:rsid w:val="54005B52"/>
    <w:rsid w:val="540158E3"/>
    <w:rsid w:val="54022654"/>
    <w:rsid w:val="54041FBF"/>
    <w:rsid w:val="54046767"/>
    <w:rsid w:val="54046C79"/>
    <w:rsid w:val="5406215C"/>
    <w:rsid w:val="54063F0A"/>
    <w:rsid w:val="54066574"/>
    <w:rsid w:val="54071A30"/>
    <w:rsid w:val="54081BF2"/>
    <w:rsid w:val="540957A8"/>
    <w:rsid w:val="54095874"/>
    <w:rsid w:val="540A502D"/>
    <w:rsid w:val="540E1011"/>
    <w:rsid w:val="541066A1"/>
    <w:rsid w:val="54106B37"/>
    <w:rsid w:val="54107029"/>
    <w:rsid w:val="54134879"/>
    <w:rsid w:val="54136627"/>
    <w:rsid w:val="541506E4"/>
    <w:rsid w:val="5415239F"/>
    <w:rsid w:val="541613BB"/>
    <w:rsid w:val="54174EDF"/>
    <w:rsid w:val="54181E8F"/>
    <w:rsid w:val="541859EC"/>
    <w:rsid w:val="54191B4D"/>
    <w:rsid w:val="541C1980"/>
    <w:rsid w:val="541C372E"/>
    <w:rsid w:val="541D08A0"/>
    <w:rsid w:val="541E3671"/>
    <w:rsid w:val="54212AF2"/>
    <w:rsid w:val="542228D7"/>
    <w:rsid w:val="542425E2"/>
    <w:rsid w:val="5425130B"/>
    <w:rsid w:val="54256A0E"/>
    <w:rsid w:val="5426337C"/>
    <w:rsid w:val="542645AC"/>
    <w:rsid w:val="5426635A"/>
    <w:rsid w:val="5429409D"/>
    <w:rsid w:val="542B571F"/>
    <w:rsid w:val="542D19E1"/>
    <w:rsid w:val="542D1CD6"/>
    <w:rsid w:val="542D3DF3"/>
    <w:rsid w:val="54300F87"/>
    <w:rsid w:val="54302D35"/>
    <w:rsid w:val="54330A77"/>
    <w:rsid w:val="54336CC9"/>
    <w:rsid w:val="54345E7D"/>
    <w:rsid w:val="54362112"/>
    <w:rsid w:val="54363EC6"/>
    <w:rsid w:val="54381B2A"/>
    <w:rsid w:val="54386DE9"/>
    <w:rsid w:val="543933AB"/>
    <w:rsid w:val="543D0AEE"/>
    <w:rsid w:val="543F5324"/>
    <w:rsid w:val="543F6A5A"/>
    <w:rsid w:val="54413194"/>
    <w:rsid w:val="54422A68"/>
    <w:rsid w:val="544669FD"/>
    <w:rsid w:val="54470F13"/>
    <w:rsid w:val="5447548C"/>
    <w:rsid w:val="544762D1"/>
    <w:rsid w:val="544A0C2A"/>
    <w:rsid w:val="544A27A4"/>
    <w:rsid w:val="544D1B39"/>
    <w:rsid w:val="544D20D9"/>
    <w:rsid w:val="544D38E7"/>
    <w:rsid w:val="544E6D9C"/>
    <w:rsid w:val="544F603F"/>
    <w:rsid w:val="54505185"/>
    <w:rsid w:val="54520EFE"/>
    <w:rsid w:val="54521D56"/>
    <w:rsid w:val="5452714F"/>
    <w:rsid w:val="545311AD"/>
    <w:rsid w:val="54535EEF"/>
    <w:rsid w:val="5454111A"/>
    <w:rsid w:val="5455279C"/>
    <w:rsid w:val="54585DFA"/>
    <w:rsid w:val="545A33D1"/>
    <w:rsid w:val="545A4256"/>
    <w:rsid w:val="545A637B"/>
    <w:rsid w:val="545B6022"/>
    <w:rsid w:val="545C1D7C"/>
    <w:rsid w:val="545C5F92"/>
    <w:rsid w:val="545C7FCE"/>
    <w:rsid w:val="545D0784"/>
    <w:rsid w:val="545D3B22"/>
    <w:rsid w:val="545D58C3"/>
    <w:rsid w:val="545D6FE2"/>
    <w:rsid w:val="545E3AFB"/>
    <w:rsid w:val="546155E5"/>
    <w:rsid w:val="546171F5"/>
    <w:rsid w:val="5462660A"/>
    <w:rsid w:val="54632E29"/>
    <w:rsid w:val="546417C8"/>
    <w:rsid w:val="546438C9"/>
    <w:rsid w:val="54650C31"/>
    <w:rsid w:val="546649A9"/>
    <w:rsid w:val="54684BC5"/>
    <w:rsid w:val="54686973"/>
    <w:rsid w:val="54695809"/>
    <w:rsid w:val="54696247"/>
    <w:rsid w:val="546B1FBF"/>
    <w:rsid w:val="546C604C"/>
    <w:rsid w:val="546C62E2"/>
    <w:rsid w:val="546D2A26"/>
    <w:rsid w:val="546E1AAF"/>
    <w:rsid w:val="546F5ABA"/>
    <w:rsid w:val="5473746C"/>
    <w:rsid w:val="54745318"/>
    <w:rsid w:val="54757FDC"/>
    <w:rsid w:val="54772FDD"/>
    <w:rsid w:val="547834E0"/>
    <w:rsid w:val="547A66A6"/>
    <w:rsid w:val="547D1CF3"/>
    <w:rsid w:val="547D7DF9"/>
    <w:rsid w:val="547E551D"/>
    <w:rsid w:val="547E73BB"/>
    <w:rsid w:val="547F5A6B"/>
    <w:rsid w:val="547F7CB1"/>
    <w:rsid w:val="548109C7"/>
    <w:rsid w:val="54815C87"/>
    <w:rsid w:val="54831093"/>
    <w:rsid w:val="54833CA1"/>
    <w:rsid w:val="5483555B"/>
    <w:rsid w:val="54866880"/>
    <w:rsid w:val="548A35C5"/>
    <w:rsid w:val="548B39BF"/>
    <w:rsid w:val="548D0371"/>
    <w:rsid w:val="548F5C4F"/>
    <w:rsid w:val="54931516"/>
    <w:rsid w:val="54947768"/>
    <w:rsid w:val="549635BC"/>
    <w:rsid w:val="54977258"/>
    <w:rsid w:val="549A4653"/>
    <w:rsid w:val="549A69F8"/>
    <w:rsid w:val="549B02F3"/>
    <w:rsid w:val="549B7A5A"/>
    <w:rsid w:val="549D6113"/>
    <w:rsid w:val="549E488C"/>
    <w:rsid w:val="54A11D47"/>
    <w:rsid w:val="54A11FA4"/>
    <w:rsid w:val="54A35BFD"/>
    <w:rsid w:val="54A4090F"/>
    <w:rsid w:val="54A43723"/>
    <w:rsid w:val="54A53668"/>
    <w:rsid w:val="54A615F4"/>
    <w:rsid w:val="54A74FFC"/>
    <w:rsid w:val="54A879AD"/>
    <w:rsid w:val="54AB6860"/>
    <w:rsid w:val="54AC4253"/>
    <w:rsid w:val="54AD036B"/>
    <w:rsid w:val="54AD25D8"/>
    <w:rsid w:val="54AD5A82"/>
    <w:rsid w:val="54AD677F"/>
    <w:rsid w:val="54B020C8"/>
    <w:rsid w:val="54B24092"/>
    <w:rsid w:val="54B25E40"/>
    <w:rsid w:val="54B36DD5"/>
    <w:rsid w:val="54B55930"/>
    <w:rsid w:val="54B57B7C"/>
    <w:rsid w:val="54B90FC5"/>
    <w:rsid w:val="54BC62A6"/>
    <w:rsid w:val="54BE29B0"/>
    <w:rsid w:val="54C142D5"/>
    <w:rsid w:val="54C16457"/>
    <w:rsid w:val="54C31DFB"/>
    <w:rsid w:val="54C37F72"/>
    <w:rsid w:val="54C63683"/>
    <w:rsid w:val="54C85664"/>
    <w:rsid w:val="54CA13DC"/>
    <w:rsid w:val="54CA318A"/>
    <w:rsid w:val="54CB6539"/>
    <w:rsid w:val="54CB6F02"/>
    <w:rsid w:val="54CC53B4"/>
    <w:rsid w:val="54CE480A"/>
    <w:rsid w:val="54CE4F70"/>
    <w:rsid w:val="54CF07A0"/>
    <w:rsid w:val="54D07B4B"/>
    <w:rsid w:val="54D12D0E"/>
    <w:rsid w:val="54D12FD4"/>
    <w:rsid w:val="54D1619E"/>
    <w:rsid w:val="54D2203E"/>
    <w:rsid w:val="54D23DEC"/>
    <w:rsid w:val="54D47B64"/>
    <w:rsid w:val="54D538DD"/>
    <w:rsid w:val="54D6220C"/>
    <w:rsid w:val="54D67D81"/>
    <w:rsid w:val="54D933CD"/>
    <w:rsid w:val="54DA03C6"/>
    <w:rsid w:val="54DA56EC"/>
    <w:rsid w:val="54DA57EF"/>
    <w:rsid w:val="54DC2EBD"/>
    <w:rsid w:val="54DE4E87"/>
    <w:rsid w:val="54E029AD"/>
    <w:rsid w:val="54E0475B"/>
    <w:rsid w:val="54E12281"/>
    <w:rsid w:val="54E16725"/>
    <w:rsid w:val="54E40912"/>
    <w:rsid w:val="54E43D6A"/>
    <w:rsid w:val="54E5103A"/>
    <w:rsid w:val="54E56216"/>
    <w:rsid w:val="54E62666"/>
    <w:rsid w:val="54E63D3C"/>
    <w:rsid w:val="54E9374E"/>
    <w:rsid w:val="54EA55DA"/>
    <w:rsid w:val="54EB3100"/>
    <w:rsid w:val="54EC5B9C"/>
    <w:rsid w:val="54EC672B"/>
    <w:rsid w:val="54ED6258"/>
    <w:rsid w:val="54EF03E5"/>
    <w:rsid w:val="54EF47C6"/>
    <w:rsid w:val="54F0719B"/>
    <w:rsid w:val="54F17052"/>
    <w:rsid w:val="54F208F0"/>
    <w:rsid w:val="54F32DC3"/>
    <w:rsid w:val="54F40207"/>
    <w:rsid w:val="54F40B54"/>
    <w:rsid w:val="54F601F4"/>
    <w:rsid w:val="54F65692"/>
    <w:rsid w:val="54F71AA5"/>
    <w:rsid w:val="54F93A6F"/>
    <w:rsid w:val="54F93B28"/>
    <w:rsid w:val="54F95460"/>
    <w:rsid w:val="54FB77E7"/>
    <w:rsid w:val="54FC5522"/>
    <w:rsid w:val="54FE72D7"/>
    <w:rsid w:val="550048FE"/>
    <w:rsid w:val="55012924"/>
    <w:rsid w:val="550144B4"/>
    <w:rsid w:val="550146D2"/>
    <w:rsid w:val="550432A1"/>
    <w:rsid w:val="55045278"/>
    <w:rsid w:val="55053AD0"/>
    <w:rsid w:val="55061CE8"/>
    <w:rsid w:val="5507618C"/>
    <w:rsid w:val="55083CB2"/>
    <w:rsid w:val="55093BE2"/>
    <w:rsid w:val="550B2336"/>
    <w:rsid w:val="550B2446"/>
    <w:rsid w:val="550D30DB"/>
    <w:rsid w:val="550F3C9D"/>
    <w:rsid w:val="550F5041"/>
    <w:rsid w:val="550F6DEF"/>
    <w:rsid w:val="55102B67"/>
    <w:rsid w:val="551068BB"/>
    <w:rsid w:val="55116E04"/>
    <w:rsid w:val="55125282"/>
    <w:rsid w:val="5513050C"/>
    <w:rsid w:val="55150ED7"/>
    <w:rsid w:val="551524C2"/>
    <w:rsid w:val="551663CF"/>
    <w:rsid w:val="55175CA3"/>
    <w:rsid w:val="55184EDC"/>
    <w:rsid w:val="55191A1B"/>
    <w:rsid w:val="551A0E23"/>
    <w:rsid w:val="551B456E"/>
    <w:rsid w:val="551B7F9B"/>
    <w:rsid w:val="551C791F"/>
    <w:rsid w:val="551D485B"/>
    <w:rsid w:val="551D59AF"/>
    <w:rsid w:val="551E34D6"/>
    <w:rsid w:val="551E46F7"/>
    <w:rsid w:val="55200FFC"/>
    <w:rsid w:val="55205DB0"/>
    <w:rsid w:val="55214D74"/>
    <w:rsid w:val="552161EB"/>
    <w:rsid w:val="5523289A"/>
    <w:rsid w:val="55235E47"/>
    <w:rsid w:val="5524779A"/>
    <w:rsid w:val="55257204"/>
    <w:rsid w:val="55265416"/>
    <w:rsid w:val="552705DC"/>
    <w:rsid w:val="552B237C"/>
    <w:rsid w:val="552C1934"/>
    <w:rsid w:val="552C4F33"/>
    <w:rsid w:val="552C5BF2"/>
    <w:rsid w:val="552E25A8"/>
    <w:rsid w:val="552F123F"/>
    <w:rsid w:val="552F56E3"/>
    <w:rsid w:val="55320D2F"/>
    <w:rsid w:val="55345E1E"/>
    <w:rsid w:val="55366355"/>
    <w:rsid w:val="5537092D"/>
    <w:rsid w:val="55376345"/>
    <w:rsid w:val="55382BA4"/>
    <w:rsid w:val="55382DBA"/>
    <w:rsid w:val="553842B3"/>
    <w:rsid w:val="55384597"/>
    <w:rsid w:val="553C0DAA"/>
    <w:rsid w:val="553D7E00"/>
    <w:rsid w:val="553E22B2"/>
    <w:rsid w:val="553F4FFC"/>
    <w:rsid w:val="5540169E"/>
    <w:rsid w:val="5540344C"/>
    <w:rsid w:val="55410F72"/>
    <w:rsid w:val="55425416"/>
    <w:rsid w:val="55432F3C"/>
    <w:rsid w:val="554338F4"/>
    <w:rsid w:val="55437FEB"/>
    <w:rsid w:val="55463711"/>
    <w:rsid w:val="554A3CC0"/>
    <w:rsid w:val="554C2A2C"/>
    <w:rsid w:val="554D7917"/>
    <w:rsid w:val="554F368F"/>
    <w:rsid w:val="55506AF8"/>
    <w:rsid w:val="5552015D"/>
    <w:rsid w:val="55526706"/>
    <w:rsid w:val="5554419F"/>
    <w:rsid w:val="555467FF"/>
    <w:rsid w:val="55565E2B"/>
    <w:rsid w:val="55567DE6"/>
    <w:rsid w:val="555745E0"/>
    <w:rsid w:val="555A19D4"/>
    <w:rsid w:val="555B64D8"/>
    <w:rsid w:val="555C40A0"/>
    <w:rsid w:val="55620BB0"/>
    <w:rsid w:val="55636F04"/>
    <w:rsid w:val="55644286"/>
    <w:rsid w:val="55647E55"/>
    <w:rsid w:val="556658CF"/>
    <w:rsid w:val="556709D9"/>
    <w:rsid w:val="55676DA5"/>
    <w:rsid w:val="55690BF5"/>
    <w:rsid w:val="556A2277"/>
    <w:rsid w:val="556C2B65"/>
    <w:rsid w:val="556E19DE"/>
    <w:rsid w:val="556F6CD4"/>
    <w:rsid w:val="55711857"/>
    <w:rsid w:val="55731FB9"/>
    <w:rsid w:val="5573264C"/>
    <w:rsid w:val="55733821"/>
    <w:rsid w:val="557355CF"/>
    <w:rsid w:val="55740D24"/>
    <w:rsid w:val="55747599"/>
    <w:rsid w:val="55753A13"/>
    <w:rsid w:val="55782BE6"/>
    <w:rsid w:val="5579695E"/>
    <w:rsid w:val="557A3CDC"/>
    <w:rsid w:val="557A4C77"/>
    <w:rsid w:val="557B0928"/>
    <w:rsid w:val="557B264C"/>
    <w:rsid w:val="557B26D6"/>
    <w:rsid w:val="557D644E"/>
    <w:rsid w:val="557E110A"/>
    <w:rsid w:val="5580185C"/>
    <w:rsid w:val="55806617"/>
    <w:rsid w:val="55822579"/>
    <w:rsid w:val="55823A64"/>
    <w:rsid w:val="558602EB"/>
    <w:rsid w:val="55894DF3"/>
    <w:rsid w:val="558A2919"/>
    <w:rsid w:val="558A6E6B"/>
    <w:rsid w:val="558D41B7"/>
    <w:rsid w:val="558F057A"/>
    <w:rsid w:val="558F3942"/>
    <w:rsid w:val="558F6181"/>
    <w:rsid w:val="558F7F2F"/>
    <w:rsid w:val="55945546"/>
    <w:rsid w:val="559612BE"/>
    <w:rsid w:val="55967510"/>
    <w:rsid w:val="559846DC"/>
    <w:rsid w:val="55985036"/>
    <w:rsid w:val="55986DE4"/>
    <w:rsid w:val="55990DAE"/>
    <w:rsid w:val="55993FB9"/>
    <w:rsid w:val="559B4B26"/>
    <w:rsid w:val="559B5A76"/>
    <w:rsid w:val="559D5159"/>
    <w:rsid w:val="559E422D"/>
    <w:rsid w:val="55A51501"/>
    <w:rsid w:val="55A54024"/>
    <w:rsid w:val="55A559A5"/>
    <w:rsid w:val="55A734CB"/>
    <w:rsid w:val="55A75279"/>
    <w:rsid w:val="55A86E92"/>
    <w:rsid w:val="55A87256"/>
    <w:rsid w:val="55AA388B"/>
    <w:rsid w:val="55AB615D"/>
    <w:rsid w:val="55AE6607"/>
    <w:rsid w:val="55B160F8"/>
    <w:rsid w:val="55B300C2"/>
    <w:rsid w:val="55B34440"/>
    <w:rsid w:val="55B55BE8"/>
    <w:rsid w:val="55B658A3"/>
    <w:rsid w:val="55B81234"/>
    <w:rsid w:val="55B81E79"/>
    <w:rsid w:val="55B856D8"/>
    <w:rsid w:val="55B915CA"/>
    <w:rsid w:val="55BA1450"/>
    <w:rsid w:val="55BA31FE"/>
    <w:rsid w:val="55BA4C76"/>
    <w:rsid w:val="55BB3F21"/>
    <w:rsid w:val="55BD3F21"/>
    <w:rsid w:val="55BD4A9D"/>
    <w:rsid w:val="55BD684B"/>
    <w:rsid w:val="55BD7B2D"/>
    <w:rsid w:val="55C14378"/>
    <w:rsid w:val="55C178FE"/>
    <w:rsid w:val="55C42C35"/>
    <w:rsid w:val="55C4367B"/>
    <w:rsid w:val="55C51BA3"/>
    <w:rsid w:val="55C63809"/>
    <w:rsid w:val="55C653C1"/>
    <w:rsid w:val="55C67DF5"/>
    <w:rsid w:val="55C859AD"/>
    <w:rsid w:val="55C91693"/>
    <w:rsid w:val="55CB4D73"/>
    <w:rsid w:val="55CB540B"/>
    <w:rsid w:val="55CC1183"/>
    <w:rsid w:val="55CC2D87"/>
    <w:rsid w:val="55D17581"/>
    <w:rsid w:val="55D205B3"/>
    <w:rsid w:val="55D31790"/>
    <w:rsid w:val="55D342C0"/>
    <w:rsid w:val="55D50038"/>
    <w:rsid w:val="55D707A2"/>
    <w:rsid w:val="55D818D6"/>
    <w:rsid w:val="55D83684"/>
    <w:rsid w:val="55D87B28"/>
    <w:rsid w:val="55DA73FC"/>
    <w:rsid w:val="55DB4F23"/>
    <w:rsid w:val="55DD513F"/>
    <w:rsid w:val="55DE0E93"/>
    <w:rsid w:val="55DE58C3"/>
    <w:rsid w:val="55E0078B"/>
    <w:rsid w:val="55E06030"/>
    <w:rsid w:val="55E12385"/>
    <w:rsid w:val="55E22755"/>
    <w:rsid w:val="55E24ED9"/>
    <w:rsid w:val="55E52D9F"/>
    <w:rsid w:val="55E738C7"/>
    <w:rsid w:val="55E8249A"/>
    <w:rsid w:val="55EC6EE7"/>
    <w:rsid w:val="55EC7130"/>
    <w:rsid w:val="55ED4611"/>
    <w:rsid w:val="55EE10B9"/>
    <w:rsid w:val="55EE4C56"/>
    <w:rsid w:val="55EE5599"/>
    <w:rsid w:val="55F04E72"/>
    <w:rsid w:val="55F2526A"/>
    <w:rsid w:val="55F31D62"/>
    <w:rsid w:val="55F37F47"/>
    <w:rsid w:val="55F41F42"/>
    <w:rsid w:val="55F45A17"/>
    <w:rsid w:val="55F523C6"/>
    <w:rsid w:val="55F67FAE"/>
    <w:rsid w:val="55FA5938"/>
    <w:rsid w:val="55FA6D9B"/>
    <w:rsid w:val="55FB21E1"/>
    <w:rsid w:val="55FB55C5"/>
    <w:rsid w:val="55FC102D"/>
    <w:rsid w:val="55FC3817"/>
    <w:rsid w:val="55FD30EB"/>
    <w:rsid w:val="55FD36BE"/>
    <w:rsid w:val="560145E8"/>
    <w:rsid w:val="56026953"/>
    <w:rsid w:val="560426CB"/>
    <w:rsid w:val="56042F1D"/>
    <w:rsid w:val="560501F2"/>
    <w:rsid w:val="56066443"/>
    <w:rsid w:val="56067634"/>
    <w:rsid w:val="56080D11"/>
    <w:rsid w:val="560855CE"/>
    <w:rsid w:val="56091A90"/>
    <w:rsid w:val="560B5DBD"/>
    <w:rsid w:val="560D0F89"/>
    <w:rsid w:val="560D2F16"/>
    <w:rsid w:val="560E3442"/>
    <w:rsid w:val="561074EC"/>
    <w:rsid w:val="56114DE8"/>
    <w:rsid w:val="56125616"/>
    <w:rsid w:val="56125E19"/>
    <w:rsid w:val="56127544"/>
    <w:rsid w:val="56142AF3"/>
    <w:rsid w:val="5615152F"/>
    <w:rsid w:val="56152BD4"/>
    <w:rsid w:val="56156687"/>
    <w:rsid w:val="561647A5"/>
    <w:rsid w:val="56170651"/>
    <w:rsid w:val="56194B1E"/>
    <w:rsid w:val="561A3126"/>
    <w:rsid w:val="561A3C9D"/>
    <w:rsid w:val="56225CB0"/>
    <w:rsid w:val="56250F2C"/>
    <w:rsid w:val="56252770"/>
    <w:rsid w:val="5626180E"/>
    <w:rsid w:val="56261E47"/>
    <w:rsid w:val="562724C3"/>
    <w:rsid w:val="5628282E"/>
    <w:rsid w:val="56284730"/>
    <w:rsid w:val="56286BBA"/>
    <w:rsid w:val="56295D1C"/>
    <w:rsid w:val="562A14DA"/>
    <w:rsid w:val="562B40FC"/>
    <w:rsid w:val="562B48C1"/>
    <w:rsid w:val="562C2801"/>
    <w:rsid w:val="562C577E"/>
    <w:rsid w:val="562C5B89"/>
    <w:rsid w:val="5630526E"/>
    <w:rsid w:val="5632083F"/>
    <w:rsid w:val="56331932"/>
    <w:rsid w:val="56332FB1"/>
    <w:rsid w:val="56334090"/>
    <w:rsid w:val="56350AD7"/>
    <w:rsid w:val="56352885"/>
    <w:rsid w:val="56355AF5"/>
    <w:rsid w:val="5637635A"/>
    <w:rsid w:val="563A7E9B"/>
    <w:rsid w:val="563B344F"/>
    <w:rsid w:val="563B5638"/>
    <w:rsid w:val="563D4C1F"/>
    <w:rsid w:val="563D798B"/>
    <w:rsid w:val="5640122A"/>
    <w:rsid w:val="564074FA"/>
    <w:rsid w:val="56412002"/>
    <w:rsid w:val="56424FA2"/>
    <w:rsid w:val="56427760"/>
    <w:rsid w:val="56441A46"/>
    <w:rsid w:val="5644385D"/>
    <w:rsid w:val="56456005"/>
    <w:rsid w:val="56464BAA"/>
    <w:rsid w:val="564722ED"/>
    <w:rsid w:val="56494582"/>
    <w:rsid w:val="56497589"/>
    <w:rsid w:val="564A3F14"/>
    <w:rsid w:val="564B654C"/>
    <w:rsid w:val="564C04F8"/>
    <w:rsid w:val="564C5E20"/>
    <w:rsid w:val="564E08C6"/>
    <w:rsid w:val="564E7098"/>
    <w:rsid w:val="56516457"/>
    <w:rsid w:val="56522C9D"/>
    <w:rsid w:val="56535F51"/>
    <w:rsid w:val="56552EF1"/>
    <w:rsid w:val="56552F27"/>
    <w:rsid w:val="56554CD5"/>
    <w:rsid w:val="56561665"/>
    <w:rsid w:val="56576C9F"/>
    <w:rsid w:val="565820A8"/>
    <w:rsid w:val="56582B50"/>
    <w:rsid w:val="56586416"/>
    <w:rsid w:val="56594B70"/>
    <w:rsid w:val="565C2507"/>
    <w:rsid w:val="565C42B5"/>
    <w:rsid w:val="5661155C"/>
    <w:rsid w:val="566118CC"/>
    <w:rsid w:val="56632DAB"/>
    <w:rsid w:val="566413BC"/>
    <w:rsid w:val="5665486C"/>
    <w:rsid w:val="5665623C"/>
    <w:rsid w:val="56666EE2"/>
    <w:rsid w:val="566709F4"/>
    <w:rsid w:val="566B54F2"/>
    <w:rsid w:val="566F2EE9"/>
    <w:rsid w:val="56705FB3"/>
    <w:rsid w:val="56723AD9"/>
    <w:rsid w:val="56724BA4"/>
    <w:rsid w:val="567506AE"/>
    <w:rsid w:val="5675326A"/>
    <w:rsid w:val="567535C9"/>
    <w:rsid w:val="56757125"/>
    <w:rsid w:val="56777341"/>
    <w:rsid w:val="5678667E"/>
    <w:rsid w:val="567A298E"/>
    <w:rsid w:val="567A475F"/>
    <w:rsid w:val="567C4958"/>
    <w:rsid w:val="567C54BB"/>
    <w:rsid w:val="567C6FC1"/>
    <w:rsid w:val="567D4DE2"/>
    <w:rsid w:val="567F1D52"/>
    <w:rsid w:val="567F61F6"/>
    <w:rsid w:val="568146D0"/>
    <w:rsid w:val="56815ACA"/>
    <w:rsid w:val="56824C54"/>
    <w:rsid w:val="568435B5"/>
    <w:rsid w:val="568455BA"/>
    <w:rsid w:val="56854EA4"/>
    <w:rsid w:val="56882D18"/>
    <w:rsid w:val="568B06F7"/>
    <w:rsid w:val="568B43E6"/>
    <w:rsid w:val="568B4B9B"/>
    <w:rsid w:val="568B4B9E"/>
    <w:rsid w:val="568B6949"/>
    <w:rsid w:val="568C010D"/>
    <w:rsid w:val="568E4762"/>
    <w:rsid w:val="568F0938"/>
    <w:rsid w:val="569042DF"/>
    <w:rsid w:val="56920904"/>
    <w:rsid w:val="56927CD7"/>
    <w:rsid w:val="56942848"/>
    <w:rsid w:val="56971CE3"/>
    <w:rsid w:val="569752EE"/>
    <w:rsid w:val="56982A92"/>
    <w:rsid w:val="56991F11"/>
    <w:rsid w:val="56995BB4"/>
    <w:rsid w:val="569A3030"/>
    <w:rsid w:val="569B1B64"/>
    <w:rsid w:val="569B4EB0"/>
    <w:rsid w:val="569E3BED"/>
    <w:rsid w:val="569E585C"/>
    <w:rsid w:val="569F0646"/>
    <w:rsid w:val="56A03B4D"/>
    <w:rsid w:val="56A1616C"/>
    <w:rsid w:val="56A169C6"/>
    <w:rsid w:val="56A22575"/>
    <w:rsid w:val="56A25A40"/>
    <w:rsid w:val="56A3023E"/>
    <w:rsid w:val="56A33C92"/>
    <w:rsid w:val="56A34831"/>
    <w:rsid w:val="56A417B8"/>
    <w:rsid w:val="56A60E36"/>
    <w:rsid w:val="56A62A8D"/>
    <w:rsid w:val="56A77ED4"/>
    <w:rsid w:val="56A84892"/>
    <w:rsid w:val="56A85598"/>
    <w:rsid w:val="56A96DCF"/>
    <w:rsid w:val="56AB6FEB"/>
    <w:rsid w:val="56AE69DB"/>
    <w:rsid w:val="56AF0889"/>
    <w:rsid w:val="56B065B6"/>
    <w:rsid w:val="56B224E5"/>
    <w:rsid w:val="56B4050A"/>
    <w:rsid w:val="56B44CD4"/>
    <w:rsid w:val="56B45155"/>
    <w:rsid w:val="56B50297"/>
    <w:rsid w:val="56B5325F"/>
    <w:rsid w:val="56B54FFC"/>
    <w:rsid w:val="56B74FAE"/>
    <w:rsid w:val="56B7773E"/>
    <w:rsid w:val="56BA0FDC"/>
    <w:rsid w:val="56BC4138"/>
    <w:rsid w:val="56BC6B02"/>
    <w:rsid w:val="56BE02CD"/>
    <w:rsid w:val="56BE0CE5"/>
    <w:rsid w:val="56BE67D1"/>
    <w:rsid w:val="56BF19E3"/>
    <w:rsid w:val="56BF53F1"/>
    <w:rsid w:val="56C1794F"/>
    <w:rsid w:val="56C40267"/>
    <w:rsid w:val="56C41E5B"/>
    <w:rsid w:val="56C43C09"/>
    <w:rsid w:val="56C500AD"/>
    <w:rsid w:val="56C77C0F"/>
    <w:rsid w:val="56C9336F"/>
    <w:rsid w:val="56CC5D09"/>
    <w:rsid w:val="56CE4613"/>
    <w:rsid w:val="56CF0F2B"/>
    <w:rsid w:val="56CF2CD9"/>
    <w:rsid w:val="56D007FF"/>
    <w:rsid w:val="56D017B5"/>
    <w:rsid w:val="56D03C6C"/>
    <w:rsid w:val="56D0417B"/>
    <w:rsid w:val="56D05D67"/>
    <w:rsid w:val="56D54068"/>
    <w:rsid w:val="56D75B18"/>
    <w:rsid w:val="56D975E1"/>
    <w:rsid w:val="56D976B4"/>
    <w:rsid w:val="56DA342C"/>
    <w:rsid w:val="56DA791F"/>
    <w:rsid w:val="56DB1492"/>
    <w:rsid w:val="56DE011E"/>
    <w:rsid w:val="56DF1C96"/>
    <w:rsid w:val="56DF572C"/>
    <w:rsid w:val="56E04EE6"/>
    <w:rsid w:val="56E20185"/>
    <w:rsid w:val="56E42A3E"/>
    <w:rsid w:val="56E46059"/>
    <w:rsid w:val="56E568B0"/>
    <w:rsid w:val="56E65405"/>
    <w:rsid w:val="56E66275"/>
    <w:rsid w:val="56EA7B13"/>
    <w:rsid w:val="56EF6ED8"/>
    <w:rsid w:val="56EF7E64"/>
    <w:rsid w:val="56F00EA2"/>
    <w:rsid w:val="56F049FE"/>
    <w:rsid w:val="56F13425"/>
    <w:rsid w:val="56F225F5"/>
    <w:rsid w:val="56F269C8"/>
    <w:rsid w:val="56F40D51"/>
    <w:rsid w:val="56F42740"/>
    <w:rsid w:val="56F444EE"/>
    <w:rsid w:val="56F50266"/>
    <w:rsid w:val="56F51BCF"/>
    <w:rsid w:val="56F62F23"/>
    <w:rsid w:val="56F664B8"/>
    <w:rsid w:val="56F91B04"/>
    <w:rsid w:val="56F9261F"/>
    <w:rsid w:val="56FC15F5"/>
    <w:rsid w:val="56FE35BF"/>
    <w:rsid w:val="56FE6CF1"/>
    <w:rsid w:val="57007249"/>
    <w:rsid w:val="57010D57"/>
    <w:rsid w:val="57026C26"/>
    <w:rsid w:val="57027226"/>
    <w:rsid w:val="570309A9"/>
    <w:rsid w:val="570404A9"/>
    <w:rsid w:val="57046A22"/>
    <w:rsid w:val="57046AEF"/>
    <w:rsid w:val="570606C5"/>
    <w:rsid w:val="570707BA"/>
    <w:rsid w:val="5707758E"/>
    <w:rsid w:val="57083339"/>
    <w:rsid w:val="570861EB"/>
    <w:rsid w:val="57090D53"/>
    <w:rsid w:val="570B1AB1"/>
    <w:rsid w:val="570B1D7A"/>
    <w:rsid w:val="570B7A8A"/>
    <w:rsid w:val="570D1A54"/>
    <w:rsid w:val="570D3802"/>
    <w:rsid w:val="570D55B0"/>
    <w:rsid w:val="570D735E"/>
    <w:rsid w:val="570E5E6F"/>
    <w:rsid w:val="570F0F12"/>
    <w:rsid w:val="570F1100"/>
    <w:rsid w:val="571132F2"/>
    <w:rsid w:val="571141FE"/>
    <w:rsid w:val="57115F84"/>
    <w:rsid w:val="5713432E"/>
    <w:rsid w:val="571474AD"/>
    <w:rsid w:val="571555C2"/>
    <w:rsid w:val="5718294A"/>
    <w:rsid w:val="5719213A"/>
    <w:rsid w:val="571A7F30"/>
    <w:rsid w:val="571B7CCD"/>
    <w:rsid w:val="571D166C"/>
    <w:rsid w:val="57203535"/>
    <w:rsid w:val="57222FC2"/>
    <w:rsid w:val="57233972"/>
    <w:rsid w:val="572441A2"/>
    <w:rsid w:val="57286C68"/>
    <w:rsid w:val="572A0ECA"/>
    <w:rsid w:val="572A4DAB"/>
    <w:rsid w:val="572B03B0"/>
    <w:rsid w:val="572B1EDA"/>
    <w:rsid w:val="572C4A3C"/>
    <w:rsid w:val="572D09DC"/>
    <w:rsid w:val="572D4C5F"/>
    <w:rsid w:val="572F3778"/>
    <w:rsid w:val="57310F0C"/>
    <w:rsid w:val="57327A88"/>
    <w:rsid w:val="57332181"/>
    <w:rsid w:val="57342B3C"/>
    <w:rsid w:val="5735078A"/>
    <w:rsid w:val="573548A9"/>
    <w:rsid w:val="57354F79"/>
    <w:rsid w:val="57355D62"/>
    <w:rsid w:val="573568B4"/>
    <w:rsid w:val="57364B06"/>
    <w:rsid w:val="5737087F"/>
    <w:rsid w:val="5737262D"/>
    <w:rsid w:val="57380637"/>
    <w:rsid w:val="57392DAD"/>
    <w:rsid w:val="573C7C43"/>
    <w:rsid w:val="573D370B"/>
    <w:rsid w:val="573F541E"/>
    <w:rsid w:val="57407733"/>
    <w:rsid w:val="574134AB"/>
    <w:rsid w:val="57420030"/>
    <w:rsid w:val="574216FD"/>
    <w:rsid w:val="57435BF8"/>
    <w:rsid w:val="57443EA0"/>
    <w:rsid w:val="57454D4A"/>
    <w:rsid w:val="57460AC2"/>
    <w:rsid w:val="57476D14"/>
    <w:rsid w:val="5748483A"/>
    <w:rsid w:val="574865E8"/>
    <w:rsid w:val="57490D32"/>
    <w:rsid w:val="574951E0"/>
    <w:rsid w:val="574A6804"/>
    <w:rsid w:val="574B60D8"/>
    <w:rsid w:val="574F3E1A"/>
    <w:rsid w:val="57500440"/>
    <w:rsid w:val="57510CE0"/>
    <w:rsid w:val="575223CA"/>
    <w:rsid w:val="57560D05"/>
    <w:rsid w:val="57576645"/>
    <w:rsid w:val="575A7E5A"/>
    <w:rsid w:val="575B4142"/>
    <w:rsid w:val="575B631B"/>
    <w:rsid w:val="575D02FB"/>
    <w:rsid w:val="575D15B4"/>
    <w:rsid w:val="575E405D"/>
    <w:rsid w:val="575F10F7"/>
    <w:rsid w:val="576176AA"/>
    <w:rsid w:val="57631674"/>
    <w:rsid w:val="57633422"/>
    <w:rsid w:val="5764325A"/>
    <w:rsid w:val="576553EC"/>
    <w:rsid w:val="576669D7"/>
    <w:rsid w:val="57674DDB"/>
    <w:rsid w:val="57680EEA"/>
    <w:rsid w:val="57697544"/>
    <w:rsid w:val="576A2A02"/>
    <w:rsid w:val="576C64D8"/>
    <w:rsid w:val="576D3941"/>
    <w:rsid w:val="576D7F4B"/>
    <w:rsid w:val="576E3394"/>
    <w:rsid w:val="576F2D4E"/>
    <w:rsid w:val="57711FE2"/>
    <w:rsid w:val="57713D91"/>
    <w:rsid w:val="57727B09"/>
    <w:rsid w:val="5773022F"/>
    <w:rsid w:val="57746718"/>
    <w:rsid w:val="57746B53"/>
    <w:rsid w:val="577575E6"/>
    <w:rsid w:val="577929D4"/>
    <w:rsid w:val="57792C45"/>
    <w:rsid w:val="577956AA"/>
    <w:rsid w:val="577B4C0F"/>
    <w:rsid w:val="577B69BD"/>
    <w:rsid w:val="577D0987"/>
    <w:rsid w:val="577D52E0"/>
    <w:rsid w:val="577E08ED"/>
    <w:rsid w:val="57802226"/>
    <w:rsid w:val="57803FD4"/>
    <w:rsid w:val="57805D82"/>
    <w:rsid w:val="57811A3D"/>
    <w:rsid w:val="578233B7"/>
    <w:rsid w:val="57825F9E"/>
    <w:rsid w:val="57830B6F"/>
    <w:rsid w:val="57831D16"/>
    <w:rsid w:val="578515EA"/>
    <w:rsid w:val="578810DA"/>
    <w:rsid w:val="578A1AB8"/>
    <w:rsid w:val="578A6C00"/>
    <w:rsid w:val="578C168B"/>
    <w:rsid w:val="578C4726"/>
    <w:rsid w:val="578E2FB3"/>
    <w:rsid w:val="578F2469"/>
    <w:rsid w:val="578F4217"/>
    <w:rsid w:val="578F727B"/>
    <w:rsid w:val="57907C18"/>
    <w:rsid w:val="57924526"/>
    <w:rsid w:val="57940F3C"/>
    <w:rsid w:val="5794182D"/>
    <w:rsid w:val="57964E5E"/>
    <w:rsid w:val="57967CD6"/>
    <w:rsid w:val="5797131D"/>
    <w:rsid w:val="57995944"/>
    <w:rsid w:val="579A11D9"/>
    <w:rsid w:val="579C1AC4"/>
    <w:rsid w:val="579C4021"/>
    <w:rsid w:val="579E2683"/>
    <w:rsid w:val="579F391A"/>
    <w:rsid w:val="57A053C8"/>
    <w:rsid w:val="57A11AC9"/>
    <w:rsid w:val="57A26B81"/>
    <w:rsid w:val="57A337BC"/>
    <w:rsid w:val="57A467C4"/>
    <w:rsid w:val="57A777B2"/>
    <w:rsid w:val="57A8012D"/>
    <w:rsid w:val="57A840D6"/>
    <w:rsid w:val="57AA1051"/>
    <w:rsid w:val="57AB6007"/>
    <w:rsid w:val="57AC1C88"/>
    <w:rsid w:val="57AE0B41"/>
    <w:rsid w:val="57AE16DF"/>
    <w:rsid w:val="57AE6D93"/>
    <w:rsid w:val="57AF2B0B"/>
    <w:rsid w:val="57AF3A2D"/>
    <w:rsid w:val="57B0460E"/>
    <w:rsid w:val="57B123DF"/>
    <w:rsid w:val="57B14788"/>
    <w:rsid w:val="57B245FD"/>
    <w:rsid w:val="57B343A9"/>
    <w:rsid w:val="57B40121"/>
    <w:rsid w:val="57B43C7D"/>
    <w:rsid w:val="57B4632A"/>
    <w:rsid w:val="57B570CA"/>
    <w:rsid w:val="57B6470C"/>
    <w:rsid w:val="57B679F5"/>
    <w:rsid w:val="57B7551B"/>
    <w:rsid w:val="57B974E6"/>
    <w:rsid w:val="57BB30C7"/>
    <w:rsid w:val="57BF34B4"/>
    <w:rsid w:val="57BF6D47"/>
    <w:rsid w:val="57C039E9"/>
    <w:rsid w:val="57C06AC6"/>
    <w:rsid w:val="57C40364"/>
    <w:rsid w:val="57C55E8A"/>
    <w:rsid w:val="57C57EE2"/>
    <w:rsid w:val="57C61DDA"/>
    <w:rsid w:val="57C83143"/>
    <w:rsid w:val="57C84CF5"/>
    <w:rsid w:val="57C93BCD"/>
    <w:rsid w:val="57CA16F3"/>
    <w:rsid w:val="57CA34A1"/>
    <w:rsid w:val="57CE11E3"/>
    <w:rsid w:val="57CE2F91"/>
    <w:rsid w:val="57CF6D09"/>
    <w:rsid w:val="57D52571"/>
    <w:rsid w:val="57D6637C"/>
    <w:rsid w:val="57D803B6"/>
    <w:rsid w:val="57D936E4"/>
    <w:rsid w:val="57D9379A"/>
    <w:rsid w:val="57DA5D85"/>
    <w:rsid w:val="57DB0F83"/>
    <w:rsid w:val="57DB56AE"/>
    <w:rsid w:val="57DD31D4"/>
    <w:rsid w:val="57E11119"/>
    <w:rsid w:val="57E1555B"/>
    <w:rsid w:val="57E24C8E"/>
    <w:rsid w:val="57E530C9"/>
    <w:rsid w:val="57E722A5"/>
    <w:rsid w:val="57E76465"/>
    <w:rsid w:val="57EB78FE"/>
    <w:rsid w:val="57ED4C5D"/>
    <w:rsid w:val="57ED75D5"/>
    <w:rsid w:val="57EE3633"/>
    <w:rsid w:val="57EF140D"/>
    <w:rsid w:val="57F30C49"/>
    <w:rsid w:val="57F3473A"/>
    <w:rsid w:val="57F347A6"/>
    <w:rsid w:val="57F44334"/>
    <w:rsid w:val="57F974D6"/>
    <w:rsid w:val="57FA3401"/>
    <w:rsid w:val="57FA3D86"/>
    <w:rsid w:val="57FB5D50"/>
    <w:rsid w:val="57FD5624"/>
    <w:rsid w:val="57FF75EE"/>
    <w:rsid w:val="58027C9C"/>
    <w:rsid w:val="580371F2"/>
    <w:rsid w:val="58041C55"/>
    <w:rsid w:val="58046EBF"/>
    <w:rsid w:val="5805378F"/>
    <w:rsid w:val="5806097D"/>
    <w:rsid w:val="5806369D"/>
    <w:rsid w:val="580751D5"/>
    <w:rsid w:val="58081226"/>
    <w:rsid w:val="58086316"/>
    <w:rsid w:val="58095D77"/>
    <w:rsid w:val="580A4BA9"/>
    <w:rsid w:val="580B4A27"/>
    <w:rsid w:val="580D22B0"/>
    <w:rsid w:val="580E15DF"/>
    <w:rsid w:val="580E2A35"/>
    <w:rsid w:val="580E7275"/>
    <w:rsid w:val="580E7B1E"/>
    <w:rsid w:val="580F771D"/>
    <w:rsid w:val="58121C7B"/>
    <w:rsid w:val="58122958"/>
    <w:rsid w:val="58127B7C"/>
    <w:rsid w:val="58133F56"/>
    <w:rsid w:val="5814296E"/>
    <w:rsid w:val="58152BDA"/>
    <w:rsid w:val="581566EE"/>
    <w:rsid w:val="581666E6"/>
    <w:rsid w:val="58166EA7"/>
    <w:rsid w:val="58183D5E"/>
    <w:rsid w:val="581B5AAA"/>
    <w:rsid w:val="581D5CC6"/>
    <w:rsid w:val="581D6C56"/>
    <w:rsid w:val="581F37ED"/>
    <w:rsid w:val="581F6F55"/>
    <w:rsid w:val="58201313"/>
    <w:rsid w:val="58214A36"/>
    <w:rsid w:val="582157B7"/>
    <w:rsid w:val="58242BB1"/>
    <w:rsid w:val="58247055"/>
    <w:rsid w:val="582562F7"/>
    <w:rsid w:val="58256929"/>
    <w:rsid w:val="58257AFE"/>
    <w:rsid w:val="58276B45"/>
    <w:rsid w:val="5829466B"/>
    <w:rsid w:val="582B0E32"/>
    <w:rsid w:val="582C415B"/>
    <w:rsid w:val="582E1C82"/>
    <w:rsid w:val="582E3F6C"/>
    <w:rsid w:val="58321596"/>
    <w:rsid w:val="58354DBE"/>
    <w:rsid w:val="58370619"/>
    <w:rsid w:val="58377084"/>
    <w:rsid w:val="5839697E"/>
    <w:rsid w:val="583C1EC4"/>
    <w:rsid w:val="583C29EA"/>
    <w:rsid w:val="583C5D85"/>
    <w:rsid w:val="583C619A"/>
    <w:rsid w:val="583C6C55"/>
    <w:rsid w:val="583C7724"/>
    <w:rsid w:val="583D3C73"/>
    <w:rsid w:val="583F3276"/>
    <w:rsid w:val="58405511"/>
    <w:rsid w:val="58410AAB"/>
    <w:rsid w:val="584204B6"/>
    <w:rsid w:val="58421289"/>
    <w:rsid w:val="58423847"/>
    <w:rsid w:val="5842572D"/>
    <w:rsid w:val="584274DB"/>
    <w:rsid w:val="584414A5"/>
    <w:rsid w:val="58443361"/>
    <w:rsid w:val="58445001"/>
    <w:rsid w:val="58450BD8"/>
    <w:rsid w:val="5846521D"/>
    <w:rsid w:val="58472D43"/>
    <w:rsid w:val="5847689F"/>
    <w:rsid w:val="58492DA2"/>
    <w:rsid w:val="584A0DF4"/>
    <w:rsid w:val="584C035A"/>
    <w:rsid w:val="584C587A"/>
    <w:rsid w:val="584C64D4"/>
    <w:rsid w:val="584E2326"/>
    <w:rsid w:val="584E5E80"/>
    <w:rsid w:val="58523BC2"/>
    <w:rsid w:val="58530AAA"/>
    <w:rsid w:val="585344EA"/>
    <w:rsid w:val="58535244"/>
    <w:rsid w:val="5854726E"/>
    <w:rsid w:val="5855720E"/>
    <w:rsid w:val="585720E9"/>
    <w:rsid w:val="5858676E"/>
    <w:rsid w:val="585A0C1C"/>
    <w:rsid w:val="585A59F8"/>
    <w:rsid w:val="585B2327"/>
    <w:rsid w:val="585C536F"/>
    <w:rsid w:val="585C67EF"/>
    <w:rsid w:val="585D2567"/>
    <w:rsid w:val="585D76FF"/>
    <w:rsid w:val="585E28D1"/>
    <w:rsid w:val="585E7C8F"/>
    <w:rsid w:val="585E7D84"/>
    <w:rsid w:val="58605FC8"/>
    <w:rsid w:val="58607961"/>
    <w:rsid w:val="58611CE1"/>
    <w:rsid w:val="58613A3F"/>
    <w:rsid w:val="58622985"/>
    <w:rsid w:val="586236D9"/>
    <w:rsid w:val="58624B75"/>
    <w:rsid w:val="586372EC"/>
    <w:rsid w:val="586631C9"/>
    <w:rsid w:val="58667AE2"/>
    <w:rsid w:val="58670CF0"/>
    <w:rsid w:val="58672098"/>
    <w:rsid w:val="58675193"/>
    <w:rsid w:val="586971CE"/>
    <w:rsid w:val="586B4C84"/>
    <w:rsid w:val="586C27AA"/>
    <w:rsid w:val="586C4C25"/>
    <w:rsid w:val="586D648B"/>
    <w:rsid w:val="586E5873"/>
    <w:rsid w:val="58726012"/>
    <w:rsid w:val="58727DC0"/>
    <w:rsid w:val="58757062"/>
    <w:rsid w:val="58767185"/>
    <w:rsid w:val="58767FBF"/>
    <w:rsid w:val="58775386"/>
    <w:rsid w:val="5878151A"/>
    <w:rsid w:val="58791908"/>
    <w:rsid w:val="58792193"/>
    <w:rsid w:val="587C0C3F"/>
    <w:rsid w:val="587C29ED"/>
    <w:rsid w:val="587C5876"/>
    <w:rsid w:val="587C5C56"/>
    <w:rsid w:val="587D6765"/>
    <w:rsid w:val="587F4E2F"/>
    <w:rsid w:val="58816C3A"/>
    <w:rsid w:val="58820A6F"/>
    <w:rsid w:val="588530DC"/>
    <w:rsid w:val="588673C8"/>
    <w:rsid w:val="58873140"/>
    <w:rsid w:val="5887487A"/>
    <w:rsid w:val="58887039"/>
    <w:rsid w:val="588B70D4"/>
    <w:rsid w:val="588D34AE"/>
    <w:rsid w:val="588E0CF2"/>
    <w:rsid w:val="588E2720"/>
    <w:rsid w:val="588F17A8"/>
    <w:rsid w:val="58900246"/>
    <w:rsid w:val="58922210"/>
    <w:rsid w:val="589271FA"/>
    <w:rsid w:val="58931AE5"/>
    <w:rsid w:val="58945D26"/>
    <w:rsid w:val="5895292F"/>
    <w:rsid w:val="58977827"/>
    <w:rsid w:val="5898534D"/>
    <w:rsid w:val="58990C3A"/>
    <w:rsid w:val="589970EA"/>
    <w:rsid w:val="589C308F"/>
    <w:rsid w:val="589C7293"/>
    <w:rsid w:val="589F65B2"/>
    <w:rsid w:val="58A0199F"/>
    <w:rsid w:val="58A05100"/>
    <w:rsid w:val="58A102FC"/>
    <w:rsid w:val="58A10F7C"/>
    <w:rsid w:val="58A25508"/>
    <w:rsid w:val="58A3441E"/>
    <w:rsid w:val="58A52AD6"/>
    <w:rsid w:val="58A62C85"/>
    <w:rsid w:val="58A84760"/>
    <w:rsid w:val="58AD48D8"/>
    <w:rsid w:val="58B15180"/>
    <w:rsid w:val="58B17E79"/>
    <w:rsid w:val="58B31528"/>
    <w:rsid w:val="58B66751"/>
    <w:rsid w:val="58B8154B"/>
    <w:rsid w:val="58B8779D"/>
    <w:rsid w:val="58B96AC6"/>
    <w:rsid w:val="58BC103B"/>
    <w:rsid w:val="58BC54DF"/>
    <w:rsid w:val="58BD6393"/>
    <w:rsid w:val="58C148A4"/>
    <w:rsid w:val="58C16652"/>
    <w:rsid w:val="58C46142"/>
    <w:rsid w:val="58C90E1B"/>
    <w:rsid w:val="58CB127E"/>
    <w:rsid w:val="58CB393E"/>
    <w:rsid w:val="58CC61DA"/>
    <w:rsid w:val="58CD4FF7"/>
    <w:rsid w:val="58CF083D"/>
    <w:rsid w:val="58CF6F00"/>
    <w:rsid w:val="58D04AE7"/>
    <w:rsid w:val="58D54DE8"/>
    <w:rsid w:val="58D81BED"/>
    <w:rsid w:val="58D93C09"/>
    <w:rsid w:val="58D97BD3"/>
    <w:rsid w:val="58DA7713"/>
    <w:rsid w:val="58DB6996"/>
    <w:rsid w:val="58DD0FB2"/>
    <w:rsid w:val="58DE7204"/>
    <w:rsid w:val="58DF61BC"/>
    <w:rsid w:val="58E0287B"/>
    <w:rsid w:val="58E14F46"/>
    <w:rsid w:val="58E16365"/>
    <w:rsid w:val="58E212D4"/>
    <w:rsid w:val="58E21B13"/>
    <w:rsid w:val="58E30CBE"/>
    <w:rsid w:val="58E31792"/>
    <w:rsid w:val="58E40592"/>
    <w:rsid w:val="58E429AE"/>
    <w:rsid w:val="58E660B8"/>
    <w:rsid w:val="58E6780D"/>
    <w:rsid w:val="58E86238"/>
    <w:rsid w:val="58E862D4"/>
    <w:rsid w:val="58E879A3"/>
    <w:rsid w:val="58EA204C"/>
    <w:rsid w:val="58EA3F45"/>
    <w:rsid w:val="58EB1921"/>
    <w:rsid w:val="58EB7B73"/>
    <w:rsid w:val="58F04938"/>
    <w:rsid w:val="58F25310"/>
    <w:rsid w:val="58F32D48"/>
    <w:rsid w:val="58F92290"/>
    <w:rsid w:val="58FE44D7"/>
    <w:rsid w:val="58FE78A6"/>
    <w:rsid w:val="58FF6D77"/>
    <w:rsid w:val="59017396"/>
    <w:rsid w:val="590228E5"/>
    <w:rsid w:val="590257DE"/>
    <w:rsid w:val="59026DDF"/>
    <w:rsid w:val="59030A18"/>
    <w:rsid w:val="59054E93"/>
    <w:rsid w:val="59054FE8"/>
    <w:rsid w:val="59065400"/>
    <w:rsid w:val="5906675A"/>
    <w:rsid w:val="59074A12"/>
    <w:rsid w:val="59084281"/>
    <w:rsid w:val="590A3AB9"/>
    <w:rsid w:val="590A624B"/>
    <w:rsid w:val="590B1FC3"/>
    <w:rsid w:val="590B3E40"/>
    <w:rsid w:val="590C52D0"/>
    <w:rsid w:val="590D5D3B"/>
    <w:rsid w:val="590E6812"/>
    <w:rsid w:val="590E79D6"/>
    <w:rsid w:val="590F1AB3"/>
    <w:rsid w:val="59103468"/>
    <w:rsid w:val="59105E17"/>
    <w:rsid w:val="591111CB"/>
    <w:rsid w:val="59111F9D"/>
    <w:rsid w:val="59115FB6"/>
    <w:rsid w:val="59125ED6"/>
    <w:rsid w:val="59131E85"/>
    <w:rsid w:val="59142C25"/>
    <w:rsid w:val="59155255"/>
    <w:rsid w:val="5915699E"/>
    <w:rsid w:val="59161133"/>
    <w:rsid w:val="591836E8"/>
    <w:rsid w:val="5919648E"/>
    <w:rsid w:val="591A11EF"/>
    <w:rsid w:val="591B68BB"/>
    <w:rsid w:val="591E3AA4"/>
    <w:rsid w:val="59207B53"/>
    <w:rsid w:val="59210FA5"/>
    <w:rsid w:val="59212B72"/>
    <w:rsid w:val="59215342"/>
    <w:rsid w:val="59254E33"/>
    <w:rsid w:val="5925607B"/>
    <w:rsid w:val="59276219"/>
    <w:rsid w:val="592B4413"/>
    <w:rsid w:val="592B54A9"/>
    <w:rsid w:val="592C0F5C"/>
    <w:rsid w:val="592F7A5F"/>
    <w:rsid w:val="593037D7"/>
    <w:rsid w:val="59305585"/>
    <w:rsid w:val="59310538"/>
    <w:rsid w:val="593220D7"/>
    <w:rsid w:val="593257A1"/>
    <w:rsid w:val="5932676E"/>
    <w:rsid w:val="59333342"/>
    <w:rsid w:val="5934151A"/>
    <w:rsid w:val="593432C8"/>
    <w:rsid w:val="59345076"/>
    <w:rsid w:val="59345D5C"/>
    <w:rsid w:val="5934727C"/>
    <w:rsid w:val="59352B9C"/>
    <w:rsid w:val="59372DB8"/>
    <w:rsid w:val="5939268C"/>
    <w:rsid w:val="593C217C"/>
    <w:rsid w:val="593C2EF0"/>
    <w:rsid w:val="593D4460"/>
    <w:rsid w:val="593D694E"/>
    <w:rsid w:val="593E1E60"/>
    <w:rsid w:val="593E7E5B"/>
    <w:rsid w:val="59401C6C"/>
    <w:rsid w:val="59403598"/>
    <w:rsid w:val="59410E13"/>
    <w:rsid w:val="594122C8"/>
    <w:rsid w:val="5943175D"/>
    <w:rsid w:val="59435E87"/>
    <w:rsid w:val="59445058"/>
    <w:rsid w:val="59451FBE"/>
    <w:rsid w:val="59464DA9"/>
    <w:rsid w:val="59484FC5"/>
    <w:rsid w:val="594A4899"/>
    <w:rsid w:val="594B2B4A"/>
    <w:rsid w:val="594D60B5"/>
    <w:rsid w:val="594E66D2"/>
    <w:rsid w:val="594F1B2D"/>
    <w:rsid w:val="594F1EAF"/>
    <w:rsid w:val="594F454B"/>
    <w:rsid w:val="595003F6"/>
    <w:rsid w:val="595079D6"/>
    <w:rsid w:val="59527BF2"/>
    <w:rsid w:val="59540E1F"/>
    <w:rsid w:val="5955323E"/>
    <w:rsid w:val="595A575E"/>
    <w:rsid w:val="595A6BFB"/>
    <w:rsid w:val="595B353A"/>
    <w:rsid w:val="595D1B8D"/>
    <w:rsid w:val="595D7890"/>
    <w:rsid w:val="595E6596"/>
    <w:rsid w:val="595F19AF"/>
    <w:rsid w:val="595F59CE"/>
    <w:rsid w:val="595F636A"/>
    <w:rsid w:val="5960163C"/>
    <w:rsid w:val="596040BD"/>
    <w:rsid w:val="596077B9"/>
    <w:rsid w:val="5963595B"/>
    <w:rsid w:val="59636883"/>
    <w:rsid w:val="59672484"/>
    <w:rsid w:val="59684D1F"/>
    <w:rsid w:val="5968741C"/>
    <w:rsid w:val="596A4F1F"/>
    <w:rsid w:val="596B1802"/>
    <w:rsid w:val="596D2336"/>
    <w:rsid w:val="596E1F62"/>
    <w:rsid w:val="596E4DED"/>
    <w:rsid w:val="59701370"/>
    <w:rsid w:val="5970177F"/>
    <w:rsid w:val="59712134"/>
    <w:rsid w:val="59717A22"/>
    <w:rsid w:val="59725B9E"/>
    <w:rsid w:val="597331FA"/>
    <w:rsid w:val="59771D33"/>
    <w:rsid w:val="597731B4"/>
    <w:rsid w:val="5979083C"/>
    <w:rsid w:val="597933D0"/>
    <w:rsid w:val="597A334B"/>
    <w:rsid w:val="597A34A2"/>
    <w:rsid w:val="597B2CC1"/>
    <w:rsid w:val="597D4C6F"/>
    <w:rsid w:val="598134C4"/>
    <w:rsid w:val="59813692"/>
    <w:rsid w:val="59815DE1"/>
    <w:rsid w:val="59822285"/>
    <w:rsid w:val="59837DAB"/>
    <w:rsid w:val="59860DCF"/>
    <w:rsid w:val="598633F7"/>
    <w:rsid w:val="598725D6"/>
    <w:rsid w:val="5988716F"/>
    <w:rsid w:val="5989453E"/>
    <w:rsid w:val="598D6A8B"/>
    <w:rsid w:val="598F49A2"/>
    <w:rsid w:val="59944707"/>
    <w:rsid w:val="5996188C"/>
    <w:rsid w:val="599712B9"/>
    <w:rsid w:val="59986563"/>
    <w:rsid w:val="5999312B"/>
    <w:rsid w:val="599A7363"/>
    <w:rsid w:val="599C1BEA"/>
    <w:rsid w:val="599C69A0"/>
    <w:rsid w:val="599D22E9"/>
    <w:rsid w:val="599E2E37"/>
    <w:rsid w:val="599E6993"/>
    <w:rsid w:val="59A0095D"/>
    <w:rsid w:val="59A10231"/>
    <w:rsid w:val="59A321FB"/>
    <w:rsid w:val="59A33FA9"/>
    <w:rsid w:val="59A414DC"/>
    <w:rsid w:val="59A450C9"/>
    <w:rsid w:val="59A67846"/>
    <w:rsid w:val="59A70A27"/>
    <w:rsid w:val="59A815C0"/>
    <w:rsid w:val="59A8512F"/>
    <w:rsid w:val="59AB1DA0"/>
    <w:rsid w:val="59AD307A"/>
    <w:rsid w:val="59AD6BD6"/>
    <w:rsid w:val="59AF24CD"/>
    <w:rsid w:val="59B207D6"/>
    <w:rsid w:val="59B34E9F"/>
    <w:rsid w:val="59B429D2"/>
    <w:rsid w:val="59B4568B"/>
    <w:rsid w:val="59B46420"/>
    <w:rsid w:val="59B5143F"/>
    <w:rsid w:val="59B53BA0"/>
    <w:rsid w:val="59B616F7"/>
    <w:rsid w:val="59BC10EE"/>
    <w:rsid w:val="59BD32BD"/>
    <w:rsid w:val="59C06909"/>
    <w:rsid w:val="59C115DD"/>
    <w:rsid w:val="59C17E20"/>
    <w:rsid w:val="59C34546"/>
    <w:rsid w:val="59C3464B"/>
    <w:rsid w:val="59C363FA"/>
    <w:rsid w:val="59C414C6"/>
    <w:rsid w:val="59C5022D"/>
    <w:rsid w:val="59C503C4"/>
    <w:rsid w:val="59C52172"/>
    <w:rsid w:val="59C606AB"/>
    <w:rsid w:val="59C7413C"/>
    <w:rsid w:val="59CA0096"/>
    <w:rsid w:val="59CA3C2C"/>
    <w:rsid w:val="59CE7D0B"/>
    <w:rsid w:val="59CF51D6"/>
    <w:rsid w:val="59D16D68"/>
    <w:rsid w:val="59D2488F"/>
    <w:rsid w:val="59D24F7D"/>
    <w:rsid w:val="59D70FAC"/>
    <w:rsid w:val="59D95109"/>
    <w:rsid w:val="59D979CB"/>
    <w:rsid w:val="59DC1B0D"/>
    <w:rsid w:val="59DD395F"/>
    <w:rsid w:val="59DE3233"/>
    <w:rsid w:val="59DE4FE1"/>
    <w:rsid w:val="59DE7B2F"/>
    <w:rsid w:val="59DF75BA"/>
    <w:rsid w:val="59E06FAB"/>
    <w:rsid w:val="59E10E9E"/>
    <w:rsid w:val="59E20F76"/>
    <w:rsid w:val="59E309D2"/>
    <w:rsid w:val="59E44380"/>
    <w:rsid w:val="59E56370"/>
    <w:rsid w:val="59E7658C"/>
    <w:rsid w:val="59EA5EDD"/>
    <w:rsid w:val="59EC5950"/>
    <w:rsid w:val="59EC76FE"/>
    <w:rsid w:val="59F133F0"/>
    <w:rsid w:val="59F34F31"/>
    <w:rsid w:val="59F41AB2"/>
    <w:rsid w:val="59F65C2B"/>
    <w:rsid w:val="59FD4F3A"/>
    <w:rsid w:val="59FD60DA"/>
    <w:rsid w:val="59FD7B5D"/>
    <w:rsid w:val="59FE4533"/>
    <w:rsid w:val="5A00029F"/>
    <w:rsid w:val="5A00764E"/>
    <w:rsid w:val="5A0159B8"/>
    <w:rsid w:val="5A0233C6"/>
    <w:rsid w:val="5A026F22"/>
    <w:rsid w:val="5A034512"/>
    <w:rsid w:val="5A03630E"/>
    <w:rsid w:val="5A07428C"/>
    <w:rsid w:val="5A074538"/>
    <w:rsid w:val="5A094754"/>
    <w:rsid w:val="5A096502"/>
    <w:rsid w:val="5A0A107B"/>
    <w:rsid w:val="5A0B2357"/>
    <w:rsid w:val="5A0C0462"/>
    <w:rsid w:val="5A0C1A7C"/>
    <w:rsid w:val="5A0D0FB8"/>
    <w:rsid w:val="5A0E3B19"/>
    <w:rsid w:val="5A0F1748"/>
    <w:rsid w:val="5A0F347C"/>
    <w:rsid w:val="5A113609"/>
    <w:rsid w:val="5A13112F"/>
    <w:rsid w:val="5A13145D"/>
    <w:rsid w:val="5A137381"/>
    <w:rsid w:val="5A137ACB"/>
    <w:rsid w:val="5A151968"/>
    <w:rsid w:val="5A153B7B"/>
    <w:rsid w:val="5A1629CD"/>
    <w:rsid w:val="5A1942D7"/>
    <w:rsid w:val="5A1967FD"/>
    <w:rsid w:val="5A1B6236"/>
    <w:rsid w:val="5A1D6CDB"/>
    <w:rsid w:val="5A1E1882"/>
    <w:rsid w:val="5A1E20C2"/>
    <w:rsid w:val="5A1E25B5"/>
    <w:rsid w:val="5A1E3BFA"/>
    <w:rsid w:val="5A1F5D26"/>
    <w:rsid w:val="5A1F7AD4"/>
    <w:rsid w:val="5A221372"/>
    <w:rsid w:val="5A2375D1"/>
    <w:rsid w:val="5A24333C"/>
    <w:rsid w:val="5A2450EA"/>
    <w:rsid w:val="5A250854"/>
    <w:rsid w:val="5A2708F6"/>
    <w:rsid w:val="5A273676"/>
    <w:rsid w:val="5A274BDA"/>
    <w:rsid w:val="5A276F81"/>
    <w:rsid w:val="5A285183"/>
    <w:rsid w:val="5A2C4E54"/>
    <w:rsid w:val="5A2F647A"/>
    <w:rsid w:val="5A2F6FE0"/>
    <w:rsid w:val="5A3172BA"/>
    <w:rsid w:val="5A317807"/>
    <w:rsid w:val="5A36306F"/>
    <w:rsid w:val="5A381BDA"/>
    <w:rsid w:val="5A386DC6"/>
    <w:rsid w:val="5A3B6EC9"/>
    <w:rsid w:val="5A3D04EE"/>
    <w:rsid w:val="5A3D07F3"/>
    <w:rsid w:val="5A3D107F"/>
    <w:rsid w:val="5A3D43FE"/>
    <w:rsid w:val="5A3F0176"/>
    <w:rsid w:val="5A4048DE"/>
    <w:rsid w:val="5A405C9C"/>
    <w:rsid w:val="5A4128BF"/>
    <w:rsid w:val="5A421A14"/>
    <w:rsid w:val="5A4238F7"/>
    <w:rsid w:val="5A430530"/>
    <w:rsid w:val="5A44753A"/>
    <w:rsid w:val="5A47527D"/>
    <w:rsid w:val="5A4772C6"/>
    <w:rsid w:val="5A490FF5"/>
    <w:rsid w:val="5A492DA3"/>
    <w:rsid w:val="5A4A790F"/>
    <w:rsid w:val="5A4C1A04"/>
    <w:rsid w:val="5A4C4641"/>
    <w:rsid w:val="5A53777D"/>
    <w:rsid w:val="5A542BF4"/>
    <w:rsid w:val="5A56101C"/>
    <w:rsid w:val="5A58498C"/>
    <w:rsid w:val="5A5A5716"/>
    <w:rsid w:val="5A5D05FC"/>
    <w:rsid w:val="5A601687"/>
    <w:rsid w:val="5A6019BB"/>
    <w:rsid w:val="5A623E64"/>
    <w:rsid w:val="5A643739"/>
    <w:rsid w:val="5A655BA4"/>
    <w:rsid w:val="5A683FB1"/>
    <w:rsid w:val="5A6861A3"/>
    <w:rsid w:val="5A690272"/>
    <w:rsid w:val="5A6A2B66"/>
    <w:rsid w:val="5A6B0F6B"/>
    <w:rsid w:val="5A6C4CE3"/>
    <w:rsid w:val="5A6D5382"/>
    <w:rsid w:val="5A6E13B7"/>
    <w:rsid w:val="5A6F0209"/>
    <w:rsid w:val="5A7140A7"/>
    <w:rsid w:val="5A7144E5"/>
    <w:rsid w:val="5A722415"/>
    <w:rsid w:val="5A736BAA"/>
    <w:rsid w:val="5A7659B1"/>
    <w:rsid w:val="5A7A7400"/>
    <w:rsid w:val="5A7B0647"/>
    <w:rsid w:val="5A7C328A"/>
    <w:rsid w:val="5A7C4F26"/>
    <w:rsid w:val="5A7C6356"/>
    <w:rsid w:val="5A7D49E6"/>
    <w:rsid w:val="5A7E2789"/>
    <w:rsid w:val="5A7F67C4"/>
    <w:rsid w:val="5A8103A4"/>
    <w:rsid w:val="5A81078E"/>
    <w:rsid w:val="5A8262B5"/>
    <w:rsid w:val="5A83669F"/>
    <w:rsid w:val="5A84202D"/>
    <w:rsid w:val="5A85431A"/>
    <w:rsid w:val="5A854A24"/>
    <w:rsid w:val="5A861ABD"/>
    <w:rsid w:val="5A870F9D"/>
    <w:rsid w:val="5A87124F"/>
    <w:rsid w:val="5A877BF1"/>
    <w:rsid w:val="5A88357F"/>
    <w:rsid w:val="5A89319F"/>
    <w:rsid w:val="5A897643"/>
    <w:rsid w:val="5A8B5169"/>
    <w:rsid w:val="5A8C2BF4"/>
    <w:rsid w:val="5A8D526C"/>
    <w:rsid w:val="5A90452E"/>
    <w:rsid w:val="5A951B44"/>
    <w:rsid w:val="5A955FE8"/>
    <w:rsid w:val="5A956A0D"/>
    <w:rsid w:val="5A957D96"/>
    <w:rsid w:val="5A980AFB"/>
    <w:rsid w:val="5A981634"/>
    <w:rsid w:val="5A994C93"/>
    <w:rsid w:val="5A9A0292"/>
    <w:rsid w:val="5A9A35FE"/>
    <w:rsid w:val="5A9C165A"/>
    <w:rsid w:val="5A9D1C8B"/>
    <w:rsid w:val="5A9D2736"/>
    <w:rsid w:val="5A9D30EE"/>
    <w:rsid w:val="5A9D4E9D"/>
    <w:rsid w:val="5A9D541A"/>
    <w:rsid w:val="5A9D6C4B"/>
    <w:rsid w:val="5A9E3E65"/>
    <w:rsid w:val="5AA12BDF"/>
    <w:rsid w:val="5AA224B3"/>
    <w:rsid w:val="5AA228A6"/>
    <w:rsid w:val="5AA31665"/>
    <w:rsid w:val="5AA328A9"/>
    <w:rsid w:val="5AA343C5"/>
    <w:rsid w:val="5AA364B8"/>
    <w:rsid w:val="5AA4622B"/>
    <w:rsid w:val="5AA61FA3"/>
    <w:rsid w:val="5AA75D1B"/>
    <w:rsid w:val="5AA85C0B"/>
    <w:rsid w:val="5AAA3040"/>
    <w:rsid w:val="5AAB37F0"/>
    <w:rsid w:val="5AAD08A9"/>
    <w:rsid w:val="5AAD1584"/>
    <w:rsid w:val="5AAD3BA3"/>
    <w:rsid w:val="5AAF14F3"/>
    <w:rsid w:val="5AAF7A45"/>
    <w:rsid w:val="5AB05EE2"/>
    <w:rsid w:val="5AB22FD2"/>
    <w:rsid w:val="5AB32912"/>
    <w:rsid w:val="5AB52F4E"/>
    <w:rsid w:val="5AB5410E"/>
    <w:rsid w:val="5AB83A84"/>
    <w:rsid w:val="5AB87F28"/>
    <w:rsid w:val="5AB87F3B"/>
    <w:rsid w:val="5AB915EF"/>
    <w:rsid w:val="5AB92FB1"/>
    <w:rsid w:val="5ABA5A4E"/>
    <w:rsid w:val="5ABB7D13"/>
    <w:rsid w:val="5ABC2453"/>
    <w:rsid w:val="5ABD109B"/>
    <w:rsid w:val="5ABE1D47"/>
    <w:rsid w:val="5AC05945"/>
    <w:rsid w:val="5AC12325"/>
    <w:rsid w:val="5AC16DDD"/>
    <w:rsid w:val="5AC24903"/>
    <w:rsid w:val="5AC31E01"/>
    <w:rsid w:val="5AC407B8"/>
    <w:rsid w:val="5AC624B2"/>
    <w:rsid w:val="5AC82171"/>
    <w:rsid w:val="5AC84C04"/>
    <w:rsid w:val="5AC979A3"/>
    <w:rsid w:val="5ACC2442"/>
    <w:rsid w:val="5ACD73E4"/>
    <w:rsid w:val="5ACE32A8"/>
    <w:rsid w:val="5ACF150E"/>
    <w:rsid w:val="5AD10D06"/>
    <w:rsid w:val="5AD22D98"/>
    <w:rsid w:val="5AD40E6D"/>
    <w:rsid w:val="5AD563E4"/>
    <w:rsid w:val="5ADA39FB"/>
    <w:rsid w:val="5ADA4E70"/>
    <w:rsid w:val="5ADA75E9"/>
    <w:rsid w:val="5ADC00B1"/>
    <w:rsid w:val="5ADD26D9"/>
    <w:rsid w:val="5ADD678A"/>
    <w:rsid w:val="5ADD6F81"/>
    <w:rsid w:val="5ADF1011"/>
    <w:rsid w:val="5ADF3707"/>
    <w:rsid w:val="5ADF62F2"/>
    <w:rsid w:val="5AE00C28"/>
    <w:rsid w:val="5AE0155A"/>
    <w:rsid w:val="5AE2054A"/>
    <w:rsid w:val="5AE26034"/>
    <w:rsid w:val="5AE35440"/>
    <w:rsid w:val="5AE42ACB"/>
    <w:rsid w:val="5AE45748"/>
    <w:rsid w:val="5AE51E9E"/>
    <w:rsid w:val="5AE603BF"/>
    <w:rsid w:val="5AE636D3"/>
    <w:rsid w:val="5AE9626B"/>
    <w:rsid w:val="5AEB20AC"/>
    <w:rsid w:val="5AEB3E5A"/>
    <w:rsid w:val="5AEC359A"/>
    <w:rsid w:val="5AEC7C98"/>
    <w:rsid w:val="5AED7BD2"/>
    <w:rsid w:val="5AEE74A6"/>
    <w:rsid w:val="5AF0571F"/>
    <w:rsid w:val="5AF10456"/>
    <w:rsid w:val="5AF10A84"/>
    <w:rsid w:val="5AF2343A"/>
    <w:rsid w:val="5AF256D4"/>
    <w:rsid w:val="5AF32A1E"/>
    <w:rsid w:val="5AF32D0E"/>
    <w:rsid w:val="5AF6237F"/>
    <w:rsid w:val="5AF65E6A"/>
    <w:rsid w:val="5AF81282"/>
    <w:rsid w:val="5AF81F7A"/>
    <w:rsid w:val="5AFA2547"/>
    <w:rsid w:val="5AFC4113"/>
    <w:rsid w:val="5AFF3D84"/>
    <w:rsid w:val="5B022F52"/>
    <w:rsid w:val="5B060C94"/>
    <w:rsid w:val="5B0647F0"/>
    <w:rsid w:val="5B070B67"/>
    <w:rsid w:val="5B07180D"/>
    <w:rsid w:val="5B0867BA"/>
    <w:rsid w:val="5B092452"/>
    <w:rsid w:val="5B093B88"/>
    <w:rsid w:val="5B0A7986"/>
    <w:rsid w:val="5B0C2BD5"/>
    <w:rsid w:val="5B0D2022"/>
    <w:rsid w:val="5B0D3DD0"/>
    <w:rsid w:val="5B0E2E79"/>
    <w:rsid w:val="5B0E7B48"/>
    <w:rsid w:val="5B10566E"/>
    <w:rsid w:val="5B11756A"/>
    <w:rsid w:val="5B1213E7"/>
    <w:rsid w:val="5B1433B1"/>
    <w:rsid w:val="5B150ED7"/>
    <w:rsid w:val="5B170393"/>
    <w:rsid w:val="5B1A473F"/>
    <w:rsid w:val="5B1A7207"/>
    <w:rsid w:val="5B1C2265"/>
    <w:rsid w:val="5B1E2376"/>
    <w:rsid w:val="5B1E45A6"/>
    <w:rsid w:val="5B1E5BCC"/>
    <w:rsid w:val="5B1F3B03"/>
    <w:rsid w:val="5B1F6672"/>
    <w:rsid w:val="5B2005B6"/>
    <w:rsid w:val="5B2130BD"/>
    <w:rsid w:val="5B2152F5"/>
    <w:rsid w:val="5B222A6C"/>
    <w:rsid w:val="5B23196B"/>
    <w:rsid w:val="5B2353A2"/>
    <w:rsid w:val="5B24111A"/>
    <w:rsid w:val="5B242EC8"/>
    <w:rsid w:val="5B243F80"/>
    <w:rsid w:val="5B264E92"/>
    <w:rsid w:val="5B265BB3"/>
    <w:rsid w:val="5B294982"/>
    <w:rsid w:val="5B2A0C0F"/>
    <w:rsid w:val="5B2A2BD4"/>
    <w:rsid w:val="5B2B75AE"/>
    <w:rsid w:val="5B2C01D0"/>
    <w:rsid w:val="5B2D7FCE"/>
    <w:rsid w:val="5B2E7864"/>
    <w:rsid w:val="5B2F01EA"/>
    <w:rsid w:val="5B2F358E"/>
    <w:rsid w:val="5B301086"/>
    <w:rsid w:val="5B303748"/>
    <w:rsid w:val="5B31136D"/>
    <w:rsid w:val="5B321A89"/>
    <w:rsid w:val="5B340806"/>
    <w:rsid w:val="5B370E4D"/>
    <w:rsid w:val="5B39054B"/>
    <w:rsid w:val="5B393195"/>
    <w:rsid w:val="5B3B7914"/>
    <w:rsid w:val="5B3C6E83"/>
    <w:rsid w:val="5B3D2BF4"/>
    <w:rsid w:val="5B3D346E"/>
    <w:rsid w:val="5B3D3F8A"/>
    <w:rsid w:val="5B3D6048"/>
    <w:rsid w:val="5B3D70C5"/>
    <w:rsid w:val="5B400B41"/>
    <w:rsid w:val="5B400BF2"/>
    <w:rsid w:val="5B4025E2"/>
    <w:rsid w:val="5B427A99"/>
    <w:rsid w:val="5B43687E"/>
    <w:rsid w:val="5B463D7C"/>
    <w:rsid w:val="5B465534"/>
    <w:rsid w:val="5B4672E2"/>
    <w:rsid w:val="5B482A46"/>
    <w:rsid w:val="5B4876F8"/>
    <w:rsid w:val="5B490B80"/>
    <w:rsid w:val="5B4A4E95"/>
    <w:rsid w:val="5B4A6DD2"/>
    <w:rsid w:val="5B4B41EE"/>
    <w:rsid w:val="5B4B42C4"/>
    <w:rsid w:val="5B4B4765"/>
    <w:rsid w:val="5B4F263B"/>
    <w:rsid w:val="5B4F43E9"/>
    <w:rsid w:val="5B4F70B3"/>
    <w:rsid w:val="5B501450"/>
    <w:rsid w:val="5B503CBD"/>
    <w:rsid w:val="5B511958"/>
    <w:rsid w:val="5B525E99"/>
    <w:rsid w:val="5B555777"/>
    <w:rsid w:val="5B565809"/>
    <w:rsid w:val="5B59627F"/>
    <w:rsid w:val="5B5A2D8E"/>
    <w:rsid w:val="5B5D40F2"/>
    <w:rsid w:val="5B5E14DB"/>
    <w:rsid w:val="5B5E1D23"/>
    <w:rsid w:val="5B604268"/>
    <w:rsid w:val="5B607E74"/>
    <w:rsid w:val="5B61411C"/>
    <w:rsid w:val="5B615ECA"/>
    <w:rsid w:val="5B63290A"/>
    <w:rsid w:val="5B6339F0"/>
    <w:rsid w:val="5B634660"/>
    <w:rsid w:val="5B6360E6"/>
    <w:rsid w:val="5B652DFD"/>
    <w:rsid w:val="5B653C0C"/>
    <w:rsid w:val="5B655725"/>
    <w:rsid w:val="5B6B0AF7"/>
    <w:rsid w:val="5B6B6D49"/>
    <w:rsid w:val="5B6D04C7"/>
    <w:rsid w:val="5B6D2AC1"/>
    <w:rsid w:val="5B6F20B0"/>
    <w:rsid w:val="5B6F4A8B"/>
    <w:rsid w:val="5B7025B1"/>
    <w:rsid w:val="5B7060B0"/>
    <w:rsid w:val="5B70610D"/>
    <w:rsid w:val="5B7351D0"/>
    <w:rsid w:val="5B7420A1"/>
    <w:rsid w:val="5B772E1C"/>
    <w:rsid w:val="5B782231"/>
    <w:rsid w:val="5B793214"/>
    <w:rsid w:val="5B7976B8"/>
    <w:rsid w:val="5B7A28CD"/>
    <w:rsid w:val="5B7A3CC5"/>
    <w:rsid w:val="5B7B51DE"/>
    <w:rsid w:val="5B7B7882"/>
    <w:rsid w:val="5B7D534B"/>
    <w:rsid w:val="5B7D7D16"/>
    <w:rsid w:val="5B7F54BB"/>
    <w:rsid w:val="5B8027F4"/>
    <w:rsid w:val="5B8077E7"/>
    <w:rsid w:val="5B81656C"/>
    <w:rsid w:val="5B8223BD"/>
    <w:rsid w:val="5B8322E4"/>
    <w:rsid w:val="5B843C0C"/>
    <w:rsid w:val="5B855723"/>
    <w:rsid w:val="5B870736"/>
    <w:rsid w:val="5B880D1C"/>
    <w:rsid w:val="5B8816A9"/>
    <w:rsid w:val="5B8865CD"/>
    <w:rsid w:val="5B89655A"/>
    <w:rsid w:val="5B89773C"/>
    <w:rsid w:val="5B8A48D4"/>
    <w:rsid w:val="5B8B4EDF"/>
    <w:rsid w:val="5B8D6CBF"/>
    <w:rsid w:val="5B8E3041"/>
    <w:rsid w:val="5B8F0B5A"/>
    <w:rsid w:val="5B9067AF"/>
    <w:rsid w:val="5B922527"/>
    <w:rsid w:val="5B9242D5"/>
    <w:rsid w:val="5B9416E5"/>
    <w:rsid w:val="5B96345D"/>
    <w:rsid w:val="5B9A4813"/>
    <w:rsid w:val="5B9B762E"/>
    <w:rsid w:val="5B9E0411"/>
    <w:rsid w:val="5B9E2C7A"/>
    <w:rsid w:val="5B9E45E5"/>
    <w:rsid w:val="5BA364E3"/>
    <w:rsid w:val="5BA54009"/>
    <w:rsid w:val="5BA82F01"/>
    <w:rsid w:val="5BA83AF9"/>
    <w:rsid w:val="5BA83CAD"/>
    <w:rsid w:val="5BA858A7"/>
    <w:rsid w:val="5BA87F9D"/>
    <w:rsid w:val="5BAC2986"/>
    <w:rsid w:val="5BAC7DB9"/>
    <w:rsid w:val="5BAE2238"/>
    <w:rsid w:val="5BAF080D"/>
    <w:rsid w:val="5BB24978"/>
    <w:rsid w:val="5BB26726"/>
    <w:rsid w:val="5BB3632D"/>
    <w:rsid w:val="5BB40C92"/>
    <w:rsid w:val="5BB64468"/>
    <w:rsid w:val="5BB70605"/>
    <w:rsid w:val="5BB95D06"/>
    <w:rsid w:val="5BBC1352"/>
    <w:rsid w:val="5BBD4182"/>
    <w:rsid w:val="5BBE156E"/>
    <w:rsid w:val="5BC029A0"/>
    <w:rsid w:val="5BC15CFC"/>
    <w:rsid w:val="5BC16AA2"/>
    <w:rsid w:val="5BC3354F"/>
    <w:rsid w:val="5BC349B8"/>
    <w:rsid w:val="5BC546AB"/>
    <w:rsid w:val="5BC67079"/>
    <w:rsid w:val="5BC8279B"/>
    <w:rsid w:val="5BC952A1"/>
    <w:rsid w:val="5BCA1CC1"/>
    <w:rsid w:val="5BCB668C"/>
    <w:rsid w:val="5BCB77E7"/>
    <w:rsid w:val="5BCC6958"/>
    <w:rsid w:val="5BCD17B1"/>
    <w:rsid w:val="5BCE3576"/>
    <w:rsid w:val="5BCE7BFF"/>
    <w:rsid w:val="5BCF089B"/>
    <w:rsid w:val="5BD30872"/>
    <w:rsid w:val="5BD45455"/>
    <w:rsid w:val="5BD668B8"/>
    <w:rsid w:val="5BD6780B"/>
    <w:rsid w:val="5BD7618C"/>
    <w:rsid w:val="5BD771F3"/>
    <w:rsid w:val="5BDB3ECE"/>
    <w:rsid w:val="5BDC37A3"/>
    <w:rsid w:val="5BDD50E7"/>
    <w:rsid w:val="5BDE131E"/>
    <w:rsid w:val="5BDE39BF"/>
    <w:rsid w:val="5BDE577A"/>
    <w:rsid w:val="5BDF665E"/>
    <w:rsid w:val="5BE07737"/>
    <w:rsid w:val="5BE1784E"/>
    <w:rsid w:val="5BE34F88"/>
    <w:rsid w:val="5BE359D0"/>
    <w:rsid w:val="5BE5419F"/>
    <w:rsid w:val="5BE70AC5"/>
    <w:rsid w:val="5BE80DF7"/>
    <w:rsid w:val="5BEA4111"/>
    <w:rsid w:val="5BEA5EBF"/>
    <w:rsid w:val="5BEC0B99"/>
    <w:rsid w:val="5BEF1728"/>
    <w:rsid w:val="5BEF34D6"/>
    <w:rsid w:val="5BEF690A"/>
    <w:rsid w:val="5BF00094"/>
    <w:rsid w:val="5BF070A4"/>
    <w:rsid w:val="5BF154A0"/>
    <w:rsid w:val="5BF1724E"/>
    <w:rsid w:val="5BF458A8"/>
    <w:rsid w:val="5BF60D08"/>
    <w:rsid w:val="5BF62AB6"/>
    <w:rsid w:val="5BF97A64"/>
    <w:rsid w:val="5BFA1D9B"/>
    <w:rsid w:val="5BFA790F"/>
    <w:rsid w:val="5BFB542E"/>
    <w:rsid w:val="5BFE196B"/>
    <w:rsid w:val="5BFF19F9"/>
    <w:rsid w:val="5C004611"/>
    <w:rsid w:val="5C013209"/>
    <w:rsid w:val="5C052CF3"/>
    <w:rsid w:val="5C055B7A"/>
    <w:rsid w:val="5C05719D"/>
    <w:rsid w:val="5C082A30"/>
    <w:rsid w:val="5C090202"/>
    <w:rsid w:val="5C0A3512"/>
    <w:rsid w:val="5C0A46EF"/>
    <w:rsid w:val="5C0C25BA"/>
    <w:rsid w:val="5C0D1ED7"/>
    <w:rsid w:val="5C0D7E00"/>
    <w:rsid w:val="5C0F4E4F"/>
    <w:rsid w:val="5C1178F0"/>
    <w:rsid w:val="5C124D16"/>
    <w:rsid w:val="5C133668"/>
    <w:rsid w:val="5C142DDE"/>
    <w:rsid w:val="5C143FEF"/>
    <w:rsid w:val="5C1B263F"/>
    <w:rsid w:val="5C1D6295"/>
    <w:rsid w:val="5C2060A7"/>
    <w:rsid w:val="5C211224"/>
    <w:rsid w:val="5C2136F6"/>
    <w:rsid w:val="5C234B77"/>
    <w:rsid w:val="5C250119"/>
    <w:rsid w:val="5C254F02"/>
    <w:rsid w:val="5C2636D0"/>
    <w:rsid w:val="5C2642FB"/>
    <w:rsid w:val="5C270EC2"/>
    <w:rsid w:val="5C273ACF"/>
    <w:rsid w:val="5C291B20"/>
    <w:rsid w:val="5C294C9A"/>
    <w:rsid w:val="5C2A134A"/>
    <w:rsid w:val="5C2A5546"/>
    <w:rsid w:val="5C2A6C04"/>
    <w:rsid w:val="5C2B6524"/>
    <w:rsid w:val="5C2C205B"/>
    <w:rsid w:val="5C2C3CDA"/>
    <w:rsid w:val="5C2C64D8"/>
    <w:rsid w:val="5C2E40CB"/>
    <w:rsid w:val="5C2E7249"/>
    <w:rsid w:val="5C2F7D76"/>
    <w:rsid w:val="5C30177A"/>
    <w:rsid w:val="5C320A10"/>
    <w:rsid w:val="5C321615"/>
    <w:rsid w:val="5C324619"/>
    <w:rsid w:val="5C330C62"/>
    <w:rsid w:val="5C333BAD"/>
    <w:rsid w:val="5C342F1A"/>
    <w:rsid w:val="5C3437BC"/>
    <w:rsid w:val="5C365594"/>
    <w:rsid w:val="5C390BF5"/>
    <w:rsid w:val="5C3927C9"/>
    <w:rsid w:val="5C3B496D"/>
    <w:rsid w:val="5C3B61B0"/>
    <w:rsid w:val="5C3B6977"/>
    <w:rsid w:val="5C3D4C5F"/>
    <w:rsid w:val="5C3D6C73"/>
    <w:rsid w:val="5C3F4819"/>
    <w:rsid w:val="5C4131B7"/>
    <w:rsid w:val="5C424C3C"/>
    <w:rsid w:val="5C435576"/>
    <w:rsid w:val="5C441AF3"/>
    <w:rsid w:val="5C4460C2"/>
    <w:rsid w:val="5C446713"/>
    <w:rsid w:val="5C462673"/>
    <w:rsid w:val="5C48135A"/>
    <w:rsid w:val="5C491495"/>
    <w:rsid w:val="5C492637"/>
    <w:rsid w:val="5C497514"/>
    <w:rsid w:val="5C4B1054"/>
    <w:rsid w:val="5C4D2AE3"/>
    <w:rsid w:val="5C507DEB"/>
    <w:rsid w:val="5C5102A7"/>
    <w:rsid w:val="5C517AE3"/>
    <w:rsid w:val="5C5348E2"/>
    <w:rsid w:val="5C537F09"/>
    <w:rsid w:val="5C555AB7"/>
    <w:rsid w:val="5C563555"/>
    <w:rsid w:val="5C566BF4"/>
    <w:rsid w:val="5C575A1D"/>
    <w:rsid w:val="5C583771"/>
    <w:rsid w:val="5C58551F"/>
    <w:rsid w:val="5C5A1297"/>
    <w:rsid w:val="5C5A6E97"/>
    <w:rsid w:val="5C5D48E3"/>
    <w:rsid w:val="5C5F68AD"/>
    <w:rsid w:val="5C606821"/>
    <w:rsid w:val="5C61674B"/>
    <w:rsid w:val="5C6477B4"/>
    <w:rsid w:val="5C653798"/>
    <w:rsid w:val="5C666CD4"/>
    <w:rsid w:val="5C6B34A4"/>
    <w:rsid w:val="5C6C4B26"/>
    <w:rsid w:val="5C6D078C"/>
    <w:rsid w:val="5C6F1D8D"/>
    <w:rsid w:val="5C7010F9"/>
    <w:rsid w:val="5C704BF8"/>
    <w:rsid w:val="5C71038F"/>
    <w:rsid w:val="5C73646F"/>
    <w:rsid w:val="5C7659A5"/>
    <w:rsid w:val="5C78513C"/>
    <w:rsid w:val="5C7A5495"/>
    <w:rsid w:val="5C7D4F86"/>
    <w:rsid w:val="5C7D705A"/>
    <w:rsid w:val="5C7E0DEB"/>
    <w:rsid w:val="5C7E56FF"/>
    <w:rsid w:val="5C7F2AAC"/>
    <w:rsid w:val="5C7F79D2"/>
    <w:rsid w:val="5C8133BB"/>
    <w:rsid w:val="5C82259C"/>
    <w:rsid w:val="5C82434A"/>
    <w:rsid w:val="5C844566"/>
    <w:rsid w:val="5C8623D6"/>
    <w:rsid w:val="5C8664AA"/>
    <w:rsid w:val="5C871960"/>
    <w:rsid w:val="5C8742D9"/>
    <w:rsid w:val="5C875E04"/>
    <w:rsid w:val="5C882477"/>
    <w:rsid w:val="5C8A4FEC"/>
    <w:rsid w:val="5C8B76A2"/>
    <w:rsid w:val="5C8D1BB0"/>
    <w:rsid w:val="5C8D39A2"/>
    <w:rsid w:val="5C8E0F41"/>
    <w:rsid w:val="5C8F2D7B"/>
    <w:rsid w:val="5C904CB9"/>
    <w:rsid w:val="5C910737"/>
    <w:rsid w:val="5C9110F8"/>
    <w:rsid w:val="5C91458D"/>
    <w:rsid w:val="5C9268A1"/>
    <w:rsid w:val="5C927B40"/>
    <w:rsid w:val="5C934645"/>
    <w:rsid w:val="5C9347A9"/>
    <w:rsid w:val="5C93561A"/>
    <w:rsid w:val="5C94057A"/>
    <w:rsid w:val="5C94421A"/>
    <w:rsid w:val="5C950521"/>
    <w:rsid w:val="5C9874BF"/>
    <w:rsid w:val="5C9A78E6"/>
    <w:rsid w:val="5C9B09E1"/>
    <w:rsid w:val="5C9C2B9A"/>
    <w:rsid w:val="5C9E4DD7"/>
    <w:rsid w:val="5C9E5452"/>
    <w:rsid w:val="5CA15A64"/>
    <w:rsid w:val="5CA166D1"/>
    <w:rsid w:val="5CA41381"/>
    <w:rsid w:val="5CA42512"/>
    <w:rsid w:val="5CA5018C"/>
    <w:rsid w:val="5CA9409F"/>
    <w:rsid w:val="5CAA290F"/>
    <w:rsid w:val="5CAC13C7"/>
    <w:rsid w:val="5CAC6989"/>
    <w:rsid w:val="5CAD7A90"/>
    <w:rsid w:val="5CAF33FA"/>
    <w:rsid w:val="5CAF373E"/>
    <w:rsid w:val="5CB0535B"/>
    <w:rsid w:val="5CB10493"/>
    <w:rsid w:val="5CB12E81"/>
    <w:rsid w:val="5CB20D97"/>
    <w:rsid w:val="5CB57E1A"/>
    <w:rsid w:val="5CB84210"/>
    <w:rsid w:val="5CBA7F88"/>
    <w:rsid w:val="5CBB5126"/>
    <w:rsid w:val="5CBC0ACC"/>
    <w:rsid w:val="5CBC5AAE"/>
    <w:rsid w:val="5CBD5382"/>
    <w:rsid w:val="5CC02C67"/>
    <w:rsid w:val="5CC14FD1"/>
    <w:rsid w:val="5CC30DA7"/>
    <w:rsid w:val="5CC3182C"/>
    <w:rsid w:val="5CC50DE0"/>
    <w:rsid w:val="5CC5251F"/>
    <w:rsid w:val="5CC56485"/>
    <w:rsid w:val="5CC6142A"/>
    <w:rsid w:val="5CC64315"/>
    <w:rsid w:val="5CC64C09"/>
    <w:rsid w:val="5CC769F3"/>
    <w:rsid w:val="5CCA0FB2"/>
    <w:rsid w:val="5CCA6CFE"/>
    <w:rsid w:val="5CCC4314"/>
    <w:rsid w:val="5CCD5121"/>
    <w:rsid w:val="5CCE1A13"/>
    <w:rsid w:val="5CCE758F"/>
    <w:rsid w:val="5CCF199A"/>
    <w:rsid w:val="5CD01559"/>
    <w:rsid w:val="5CD03307"/>
    <w:rsid w:val="5CD04194"/>
    <w:rsid w:val="5CD1042F"/>
    <w:rsid w:val="5CD13BCE"/>
    <w:rsid w:val="5CD16DFE"/>
    <w:rsid w:val="5CD1707F"/>
    <w:rsid w:val="5CD21AE8"/>
    <w:rsid w:val="5CD5091E"/>
    <w:rsid w:val="5CD64EEC"/>
    <w:rsid w:val="5CD734BB"/>
    <w:rsid w:val="5CD94297"/>
    <w:rsid w:val="5CD9561D"/>
    <w:rsid w:val="5CDB37AE"/>
    <w:rsid w:val="5CDC1CAC"/>
    <w:rsid w:val="5CDD3C76"/>
    <w:rsid w:val="5CDF79EE"/>
    <w:rsid w:val="5CE059AE"/>
    <w:rsid w:val="5CE2128D"/>
    <w:rsid w:val="5CE2303B"/>
    <w:rsid w:val="5CE41606"/>
    <w:rsid w:val="5CE45005"/>
    <w:rsid w:val="5CE46835"/>
    <w:rsid w:val="5CE66429"/>
    <w:rsid w:val="5CE70651"/>
    <w:rsid w:val="5CE84AF5"/>
    <w:rsid w:val="5CEA221F"/>
    <w:rsid w:val="5CEB6393"/>
    <w:rsid w:val="5CEC3B75"/>
    <w:rsid w:val="5CEC5C67"/>
    <w:rsid w:val="5CEE5E83"/>
    <w:rsid w:val="5CEF0F85"/>
    <w:rsid w:val="5CF07506"/>
    <w:rsid w:val="5CF214D0"/>
    <w:rsid w:val="5CF27722"/>
    <w:rsid w:val="5CF32ADF"/>
    <w:rsid w:val="5CF35248"/>
    <w:rsid w:val="5CF50FC0"/>
    <w:rsid w:val="5CF52D6E"/>
    <w:rsid w:val="5CF64B20"/>
    <w:rsid w:val="5CF747E8"/>
    <w:rsid w:val="5CF841B8"/>
    <w:rsid w:val="5CFC1D60"/>
    <w:rsid w:val="5CFD1C22"/>
    <w:rsid w:val="5D0014D9"/>
    <w:rsid w:val="5D013CA2"/>
    <w:rsid w:val="5D015F6A"/>
    <w:rsid w:val="5D033EE6"/>
    <w:rsid w:val="5D052F74"/>
    <w:rsid w:val="5D0534AD"/>
    <w:rsid w:val="5D053910"/>
    <w:rsid w:val="5D072AA1"/>
    <w:rsid w:val="5D085F3C"/>
    <w:rsid w:val="5D086F56"/>
    <w:rsid w:val="5D094A6B"/>
    <w:rsid w:val="5D0A52F0"/>
    <w:rsid w:val="5D0A5D82"/>
    <w:rsid w:val="5D0C29AA"/>
    <w:rsid w:val="5D0D5C5D"/>
    <w:rsid w:val="5D0D7B92"/>
    <w:rsid w:val="5D0F43CF"/>
    <w:rsid w:val="5D113825"/>
    <w:rsid w:val="5D1256CE"/>
    <w:rsid w:val="5D125FB6"/>
    <w:rsid w:val="5D130461"/>
    <w:rsid w:val="5D137698"/>
    <w:rsid w:val="5D144A17"/>
    <w:rsid w:val="5D1458EA"/>
    <w:rsid w:val="5D155730"/>
    <w:rsid w:val="5D192F00"/>
    <w:rsid w:val="5D1953C3"/>
    <w:rsid w:val="5D1A0DEE"/>
    <w:rsid w:val="5D1A27D4"/>
    <w:rsid w:val="5D1B7FA1"/>
    <w:rsid w:val="5D1C5416"/>
    <w:rsid w:val="5D1E50BC"/>
    <w:rsid w:val="5D2003A5"/>
    <w:rsid w:val="5D202D12"/>
    <w:rsid w:val="5D221E8A"/>
    <w:rsid w:val="5D234849"/>
    <w:rsid w:val="5D2418A5"/>
    <w:rsid w:val="5D260412"/>
    <w:rsid w:val="5D290C69"/>
    <w:rsid w:val="5D2A2EE9"/>
    <w:rsid w:val="5D2A46AA"/>
    <w:rsid w:val="5D2B24D4"/>
    <w:rsid w:val="5D2D34F2"/>
    <w:rsid w:val="5D2D3AF7"/>
    <w:rsid w:val="5D2E002E"/>
    <w:rsid w:val="5D2E1235"/>
    <w:rsid w:val="5D2E634D"/>
    <w:rsid w:val="5D2E6FF6"/>
    <w:rsid w:val="5D303DA6"/>
    <w:rsid w:val="5D31181C"/>
    <w:rsid w:val="5D325D70"/>
    <w:rsid w:val="5D327B1E"/>
    <w:rsid w:val="5D35760E"/>
    <w:rsid w:val="5D3650BA"/>
    <w:rsid w:val="5D39081A"/>
    <w:rsid w:val="5D395350"/>
    <w:rsid w:val="5D3A2E77"/>
    <w:rsid w:val="5D3A69D3"/>
    <w:rsid w:val="5D3B1D42"/>
    <w:rsid w:val="5D3B758B"/>
    <w:rsid w:val="5D3C0667"/>
    <w:rsid w:val="5D3C6BEF"/>
    <w:rsid w:val="5D3D64C3"/>
    <w:rsid w:val="5D3E52BA"/>
    <w:rsid w:val="5D4018EC"/>
    <w:rsid w:val="5D415FB3"/>
    <w:rsid w:val="5D417D61"/>
    <w:rsid w:val="5D4268E3"/>
    <w:rsid w:val="5D446039"/>
    <w:rsid w:val="5D447851"/>
    <w:rsid w:val="5D480981"/>
    <w:rsid w:val="5D487342"/>
    <w:rsid w:val="5D490C38"/>
    <w:rsid w:val="5D49459C"/>
    <w:rsid w:val="5D4C06C8"/>
    <w:rsid w:val="5D4E1B6F"/>
    <w:rsid w:val="5D540050"/>
    <w:rsid w:val="5D55380D"/>
    <w:rsid w:val="5D557CB0"/>
    <w:rsid w:val="5D5655B6"/>
    <w:rsid w:val="5D5757D7"/>
    <w:rsid w:val="5D59038E"/>
    <w:rsid w:val="5D5F5EF2"/>
    <w:rsid w:val="5D6121B1"/>
    <w:rsid w:val="5D645357"/>
    <w:rsid w:val="5D6453EC"/>
    <w:rsid w:val="5D656145"/>
    <w:rsid w:val="5D663C6C"/>
    <w:rsid w:val="5D681792"/>
    <w:rsid w:val="5D683ACE"/>
    <w:rsid w:val="5D69550A"/>
    <w:rsid w:val="5D6972B8"/>
    <w:rsid w:val="5D6F2B20"/>
    <w:rsid w:val="5D700646"/>
    <w:rsid w:val="5D70388F"/>
    <w:rsid w:val="5D7418B5"/>
    <w:rsid w:val="5D75228F"/>
    <w:rsid w:val="5D755212"/>
    <w:rsid w:val="5D771A2A"/>
    <w:rsid w:val="5D79574D"/>
    <w:rsid w:val="5D7B32F4"/>
    <w:rsid w:val="5D7D6B35"/>
    <w:rsid w:val="5D7E0FB5"/>
    <w:rsid w:val="5D7E29D2"/>
    <w:rsid w:val="5D7E7207"/>
    <w:rsid w:val="5D7F6ADB"/>
    <w:rsid w:val="5D833D5E"/>
    <w:rsid w:val="5D83481E"/>
    <w:rsid w:val="5D885B92"/>
    <w:rsid w:val="5D891708"/>
    <w:rsid w:val="5D8A46CF"/>
    <w:rsid w:val="5D8A53C6"/>
    <w:rsid w:val="5D8B1C82"/>
    <w:rsid w:val="5D8C688E"/>
    <w:rsid w:val="5D8E2770"/>
    <w:rsid w:val="5D8E4D48"/>
    <w:rsid w:val="5D902A97"/>
    <w:rsid w:val="5D922D68"/>
    <w:rsid w:val="5D924A61"/>
    <w:rsid w:val="5D9274FE"/>
    <w:rsid w:val="5D932E5D"/>
    <w:rsid w:val="5D942587"/>
    <w:rsid w:val="5D94792C"/>
    <w:rsid w:val="5D9500AD"/>
    <w:rsid w:val="5D9562FF"/>
    <w:rsid w:val="5D95769A"/>
    <w:rsid w:val="5D9635E1"/>
    <w:rsid w:val="5D9756BA"/>
    <w:rsid w:val="5D984C8F"/>
    <w:rsid w:val="5D9B66D4"/>
    <w:rsid w:val="5D9C0271"/>
    <w:rsid w:val="5D9F2CDA"/>
    <w:rsid w:val="5D9F3E18"/>
    <w:rsid w:val="5DA01CCB"/>
    <w:rsid w:val="5DA42E7F"/>
    <w:rsid w:val="5DA46115"/>
    <w:rsid w:val="5DA46B18"/>
    <w:rsid w:val="5DA50B7B"/>
    <w:rsid w:val="5DA54794"/>
    <w:rsid w:val="5DA6050C"/>
    <w:rsid w:val="5DA60EEC"/>
    <w:rsid w:val="5DA73809"/>
    <w:rsid w:val="5DAA3B58"/>
    <w:rsid w:val="5DAB430F"/>
    <w:rsid w:val="5DAC0C7A"/>
    <w:rsid w:val="5DAD189A"/>
    <w:rsid w:val="5DAD3649"/>
    <w:rsid w:val="5DAF04A5"/>
    <w:rsid w:val="5DAF27E7"/>
    <w:rsid w:val="5DB03839"/>
    <w:rsid w:val="5DB06C95"/>
    <w:rsid w:val="5DB23467"/>
    <w:rsid w:val="5DB26EB1"/>
    <w:rsid w:val="5DB37F2C"/>
    <w:rsid w:val="5DB42C29"/>
    <w:rsid w:val="5DB449D7"/>
    <w:rsid w:val="5DB6074F"/>
    <w:rsid w:val="5DB669A1"/>
    <w:rsid w:val="5DB70023"/>
    <w:rsid w:val="5DB761F1"/>
    <w:rsid w:val="5DB85C0C"/>
    <w:rsid w:val="5DBB2FD8"/>
    <w:rsid w:val="5DBC1ADE"/>
    <w:rsid w:val="5DBC3340"/>
    <w:rsid w:val="5DBC7D30"/>
    <w:rsid w:val="5DBE0A76"/>
    <w:rsid w:val="5DBE13B2"/>
    <w:rsid w:val="5DBE4B3E"/>
    <w:rsid w:val="5DBE5856"/>
    <w:rsid w:val="5DBF512A"/>
    <w:rsid w:val="5DC023F9"/>
    <w:rsid w:val="5DC06F55"/>
    <w:rsid w:val="5DC16579"/>
    <w:rsid w:val="5DC215A6"/>
    <w:rsid w:val="5DC402E7"/>
    <w:rsid w:val="5DC4324D"/>
    <w:rsid w:val="5DC456D4"/>
    <w:rsid w:val="5DC56BE4"/>
    <w:rsid w:val="5DC80482"/>
    <w:rsid w:val="5DCA7D57"/>
    <w:rsid w:val="5DCC5B46"/>
    <w:rsid w:val="5DCD2B84"/>
    <w:rsid w:val="5DCD3CEB"/>
    <w:rsid w:val="5DCE47ED"/>
    <w:rsid w:val="5DCF030A"/>
    <w:rsid w:val="5DCF58DD"/>
    <w:rsid w:val="5DD04E57"/>
    <w:rsid w:val="5DD15589"/>
    <w:rsid w:val="5DD156A9"/>
    <w:rsid w:val="5DD21301"/>
    <w:rsid w:val="5DD21D01"/>
    <w:rsid w:val="5DD45079"/>
    <w:rsid w:val="5DD46E27"/>
    <w:rsid w:val="5DD514BF"/>
    <w:rsid w:val="5DD5796B"/>
    <w:rsid w:val="5DD62B9F"/>
    <w:rsid w:val="5DD706C5"/>
    <w:rsid w:val="5DD70EBF"/>
    <w:rsid w:val="5DD75BAC"/>
    <w:rsid w:val="5DDB1F64"/>
    <w:rsid w:val="5DDC3F22"/>
    <w:rsid w:val="5DDC7D59"/>
    <w:rsid w:val="5DDE1A54"/>
    <w:rsid w:val="5DDE6BF8"/>
    <w:rsid w:val="5DDF1B3B"/>
    <w:rsid w:val="5DE02FC6"/>
    <w:rsid w:val="5DE4583C"/>
    <w:rsid w:val="5DE52FAA"/>
    <w:rsid w:val="5DEB4262"/>
    <w:rsid w:val="5DEC5279"/>
    <w:rsid w:val="5DEF1DA9"/>
    <w:rsid w:val="5DF179D9"/>
    <w:rsid w:val="5DF254FF"/>
    <w:rsid w:val="5DF262C7"/>
    <w:rsid w:val="5DF41277"/>
    <w:rsid w:val="5DF474C9"/>
    <w:rsid w:val="5DF63241"/>
    <w:rsid w:val="5DF728B8"/>
    <w:rsid w:val="5DF77AB3"/>
    <w:rsid w:val="5DF920FB"/>
    <w:rsid w:val="5DF926F3"/>
    <w:rsid w:val="5DFD6531"/>
    <w:rsid w:val="5DFE2059"/>
    <w:rsid w:val="5DFE3EA4"/>
    <w:rsid w:val="5DFF5ED6"/>
    <w:rsid w:val="5E037001"/>
    <w:rsid w:val="5E056E8C"/>
    <w:rsid w:val="5E0707E8"/>
    <w:rsid w:val="5E086683"/>
    <w:rsid w:val="5E09299D"/>
    <w:rsid w:val="5E0A1325"/>
    <w:rsid w:val="5E0A2849"/>
    <w:rsid w:val="5E0A45F7"/>
    <w:rsid w:val="5E0D2339"/>
    <w:rsid w:val="5E0D40E7"/>
    <w:rsid w:val="5E0E0027"/>
    <w:rsid w:val="5E1229E2"/>
    <w:rsid w:val="5E131F0D"/>
    <w:rsid w:val="5E14191A"/>
    <w:rsid w:val="5E146A5A"/>
    <w:rsid w:val="5E1702EA"/>
    <w:rsid w:val="5E171282"/>
    <w:rsid w:val="5E171C86"/>
    <w:rsid w:val="5E1824AD"/>
    <w:rsid w:val="5E1C7DF2"/>
    <w:rsid w:val="5E1D2E7F"/>
    <w:rsid w:val="5E20206C"/>
    <w:rsid w:val="5E20768F"/>
    <w:rsid w:val="5E2171F8"/>
    <w:rsid w:val="5E231B5D"/>
    <w:rsid w:val="5E237E58"/>
    <w:rsid w:val="5E24506C"/>
    <w:rsid w:val="5E247FA4"/>
    <w:rsid w:val="5E251431"/>
    <w:rsid w:val="5E2558D5"/>
    <w:rsid w:val="5E2560D4"/>
    <w:rsid w:val="5E25629E"/>
    <w:rsid w:val="5E2659E9"/>
    <w:rsid w:val="5E272CB4"/>
    <w:rsid w:val="5E2733FB"/>
    <w:rsid w:val="5E274F3F"/>
    <w:rsid w:val="5E281D50"/>
    <w:rsid w:val="5E287173"/>
    <w:rsid w:val="5E2C0A11"/>
    <w:rsid w:val="5E2C746A"/>
    <w:rsid w:val="5E2D5305"/>
    <w:rsid w:val="5E2E69B8"/>
    <w:rsid w:val="5E3308A2"/>
    <w:rsid w:val="5E33093D"/>
    <w:rsid w:val="5E357D2F"/>
    <w:rsid w:val="5E361890"/>
    <w:rsid w:val="5E3735CA"/>
    <w:rsid w:val="5E394EDC"/>
    <w:rsid w:val="5E3B008C"/>
    <w:rsid w:val="5E3E24F3"/>
    <w:rsid w:val="5E3E6996"/>
    <w:rsid w:val="5E3F02B2"/>
    <w:rsid w:val="5E406B5E"/>
    <w:rsid w:val="5E420235"/>
    <w:rsid w:val="5E42512E"/>
    <w:rsid w:val="5E425E40"/>
    <w:rsid w:val="5E4417B0"/>
    <w:rsid w:val="5E442E69"/>
    <w:rsid w:val="5E453881"/>
    <w:rsid w:val="5E47584B"/>
    <w:rsid w:val="5E4775F9"/>
    <w:rsid w:val="5E48622C"/>
    <w:rsid w:val="5E4B485B"/>
    <w:rsid w:val="5E4D0988"/>
    <w:rsid w:val="5E4D4C03"/>
    <w:rsid w:val="5E4F1DC1"/>
    <w:rsid w:val="5E4F4700"/>
    <w:rsid w:val="5E4F7B0D"/>
    <w:rsid w:val="5E50414E"/>
    <w:rsid w:val="5E5074EA"/>
    <w:rsid w:val="5E507816"/>
    <w:rsid w:val="5E5252BB"/>
    <w:rsid w:val="5E541D16"/>
    <w:rsid w:val="5E570FC4"/>
    <w:rsid w:val="5E574BC9"/>
    <w:rsid w:val="5E5835B4"/>
    <w:rsid w:val="5E583CFE"/>
    <w:rsid w:val="5E59732C"/>
    <w:rsid w:val="5E5D6E1D"/>
    <w:rsid w:val="5E612E31"/>
    <w:rsid w:val="5E623756"/>
    <w:rsid w:val="5E6379D2"/>
    <w:rsid w:val="5E650CEA"/>
    <w:rsid w:val="5E65396F"/>
    <w:rsid w:val="5E653F23"/>
    <w:rsid w:val="5E677792"/>
    <w:rsid w:val="5E677C9B"/>
    <w:rsid w:val="5E693A13"/>
    <w:rsid w:val="5E695233"/>
    <w:rsid w:val="5E6A153A"/>
    <w:rsid w:val="5E6D2A6B"/>
    <w:rsid w:val="5E6E1783"/>
    <w:rsid w:val="5E6E60B5"/>
    <w:rsid w:val="5E6F4DA2"/>
    <w:rsid w:val="5E6F6B50"/>
    <w:rsid w:val="5E6F7910"/>
    <w:rsid w:val="5E7117D2"/>
    <w:rsid w:val="5E717CF9"/>
    <w:rsid w:val="5E734892"/>
    <w:rsid w:val="5E746342"/>
    <w:rsid w:val="5E761C8C"/>
    <w:rsid w:val="5E770717"/>
    <w:rsid w:val="5E783C56"/>
    <w:rsid w:val="5E79177D"/>
    <w:rsid w:val="5E79352B"/>
    <w:rsid w:val="5E7B54F5"/>
    <w:rsid w:val="5E7D470D"/>
    <w:rsid w:val="5E7E0C7E"/>
    <w:rsid w:val="5E7F7490"/>
    <w:rsid w:val="5E800EC1"/>
    <w:rsid w:val="5E8048B9"/>
    <w:rsid w:val="5E821770"/>
    <w:rsid w:val="5E824AD5"/>
    <w:rsid w:val="5E8502BE"/>
    <w:rsid w:val="5E86414E"/>
    <w:rsid w:val="5E8720EC"/>
    <w:rsid w:val="5E8768FE"/>
    <w:rsid w:val="5E8819C0"/>
    <w:rsid w:val="5E8A5738"/>
    <w:rsid w:val="5E8A72F1"/>
    <w:rsid w:val="5E8D1D22"/>
    <w:rsid w:val="5E8D4812"/>
    <w:rsid w:val="5E8D49DD"/>
    <w:rsid w:val="5E8E347A"/>
    <w:rsid w:val="5E8F03D8"/>
    <w:rsid w:val="5E8F0FA0"/>
    <w:rsid w:val="5E8F2D4E"/>
    <w:rsid w:val="5E912F6A"/>
    <w:rsid w:val="5E916AC6"/>
    <w:rsid w:val="5E9367F2"/>
    <w:rsid w:val="5E94775B"/>
    <w:rsid w:val="5E954808"/>
    <w:rsid w:val="5E9860A7"/>
    <w:rsid w:val="5E9B023A"/>
    <w:rsid w:val="5E9B5B97"/>
    <w:rsid w:val="5E9C5AD4"/>
    <w:rsid w:val="5E9D0236"/>
    <w:rsid w:val="5E9F11E3"/>
    <w:rsid w:val="5E9F7FF9"/>
    <w:rsid w:val="5EA00077"/>
    <w:rsid w:val="5EA04F5B"/>
    <w:rsid w:val="5EA3345F"/>
    <w:rsid w:val="5EA339B0"/>
    <w:rsid w:val="5EA37962"/>
    <w:rsid w:val="5EA412B8"/>
    <w:rsid w:val="5EA902B4"/>
    <w:rsid w:val="5EA93E10"/>
    <w:rsid w:val="5EAB23E4"/>
    <w:rsid w:val="5EAD626E"/>
    <w:rsid w:val="5EAE3C44"/>
    <w:rsid w:val="5EAE4798"/>
    <w:rsid w:val="5EB033F0"/>
    <w:rsid w:val="5EB1330B"/>
    <w:rsid w:val="5EB17168"/>
    <w:rsid w:val="5EB2255E"/>
    <w:rsid w:val="5EB368C0"/>
    <w:rsid w:val="5EB405CE"/>
    <w:rsid w:val="5EB427B5"/>
    <w:rsid w:val="5EB6652D"/>
    <w:rsid w:val="5EB74AE9"/>
    <w:rsid w:val="5EB8257C"/>
    <w:rsid w:val="5EB84053"/>
    <w:rsid w:val="5EB87F1F"/>
    <w:rsid w:val="5EBA2B8A"/>
    <w:rsid w:val="5EBD0C51"/>
    <w:rsid w:val="5EBD3D5F"/>
    <w:rsid w:val="5EBD78BB"/>
    <w:rsid w:val="5EC01CFA"/>
    <w:rsid w:val="5EC073AC"/>
    <w:rsid w:val="5EC22199"/>
    <w:rsid w:val="5EC46E9C"/>
    <w:rsid w:val="5EC63553"/>
    <w:rsid w:val="5EC904DE"/>
    <w:rsid w:val="5EC96260"/>
    <w:rsid w:val="5ECA3D86"/>
    <w:rsid w:val="5ECB647C"/>
    <w:rsid w:val="5ECC3FA2"/>
    <w:rsid w:val="5ECC7AFE"/>
    <w:rsid w:val="5ECF75EF"/>
    <w:rsid w:val="5ED00D0B"/>
    <w:rsid w:val="5ED01887"/>
    <w:rsid w:val="5ED13367"/>
    <w:rsid w:val="5ED31927"/>
    <w:rsid w:val="5ED37971"/>
    <w:rsid w:val="5ED456FE"/>
    <w:rsid w:val="5ED6453B"/>
    <w:rsid w:val="5ED679F2"/>
    <w:rsid w:val="5ED74E21"/>
    <w:rsid w:val="5EDA221B"/>
    <w:rsid w:val="5EDA3E3B"/>
    <w:rsid w:val="5EDA66BF"/>
    <w:rsid w:val="5EDB41E5"/>
    <w:rsid w:val="5EDB5F93"/>
    <w:rsid w:val="5EDD546C"/>
    <w:rsid w:val="5EDD61AF"/>
    <w:rsid w:val="5EDE3FF0"/>
    <w:rsid w:val="5EDE7BC0"/>
    <w:rsid w:val="5EE035AA"/>
    <w:rsid w:val="5EE06817"/>
    <w:rsid w:val="5EE24E09"/>
    <w:rsid w:val="5EE25574"/>
    <w:rsid w:val="5EE44F66"/>
    <w:rsid w:val="5EE45EAB"/>
    <w:rsid w:val="5EE65064"/>
    <w:rsid w:val="5EE74938"/>
    <w:rsid w:val="5EE937E0"/>
    <w:rsid w:val="5EEA61D6"/>
    <w:rsid w:val="5EEC6041"/>
    <w:rsid w:val="5EED6823"/>
    <w:rsid w:val="5EEE3F19"/>
    <w:rsid w:val="5EEE5CC7"/>
    <w:rsid w:val="5EF00558"/>
    <w:rsid w:val="5EF15D3B"/>
    <w:rsid w:val="5EF3152F"/>
    <w:rsid w:val="5EF332DD"/>
    <w:rsid w:val="5EF33544"/>
    <w:rsid w:val="5EF81518"/>
    <w:rsid w:val="5EF8701F"/>
    <w:rsid w:val="5EF95152"/>
    <w:rsid w:val="5EFA466C"/>
    <w:rsid w:val="5EFE0567"/>
    <w:rsid w:val="5EFF4007"/>
    <w:rsid w:val="5F002C5F"/>
    <w:rsid w:val="5F011E9E"/>
    <w:rsid w:val="5F017FB9"/>
    <w:rsid w:val="5F037E22"/>
    <w:rsid w:val="5F05546B"/>
    <w:rsid w:val="5F0674B4"/>
    <w:rsid w:val="5F0757AD"/>
    <w:rsid w:val="5F076D88"/>
    <w:rsid w:val="5F083C7F"/>
    <w:rsid w:val="5F096F7D"/>
    <w:rsid w:val="5F096FA4"/>
    <w:rsid w:val="5F0A6CFF"/>
    <w:rsid w:val="5F0B4566"/>
    <w:rsid w:val="5F0B4ACB"/>
    <w:rsid w:val="5F0C016E"/>
    <w:rsid w:val="5F0D1E22"/>
    <w:rsid w:val="5F0D472A"/>
    <w:rsid w:val="5F0E0480"/>
    <w:rsid w:val="5F0E45BB"/>
    <w:rsid w:val="5F0F2DB8"/>
    <w:rsid w:val="5F105C3D"/>
    <w:rsid w:val="5F117C07"/>
    <w:rsid w:val="5F13397F"/>
    <w:rsid w:val="5F137C44"/>
    <w:rsid w:val="5F152858"/>
    <w:rsid w:val="5F15759B"/>
    <w:rsid w:val="5F16521D"/>
    <w:rsid w:val="5F182D44"/>
    <w:rsid w:val="5F19009D"/>
    <w:rsid w:val="5F1A06FF"/>
    <w:rsid w:val="5F1A3805"/>
    <w:rsid w:val="5F1A517A"/>
    <w:rsid w:val="5F1B0892"/>
    <w:rsid w:val="5F1B3855"/>
    <w:rsid w:val="5F1B7866"/>
    <w:rsid w:val="5F1D47FE"/>
    <w:rsid w:val="5F1E1D63"/>
    <w:rsid w:val="5F1F0576"/>
    <w:rsid w:val="5F221DE6"/>
    <w:rsid w:val="5F222141"/>
    <w:rsid w:val="5F2407A1"/>
    <w:rsid w:val="5F296CFF"/>
    <w:rsid w:val="5F2A6DFF"/>
    <w:rsid w:val="5F2B0C68"/>
    <w:rsid w:val="5F2B0CC9"/>
    <w:rsid w:val="5F2B2AC6"/>
    <w:rsid w:val="5F2C003C"/>
    <w:rsid w:val="5F2D7E51"/>
    <w:rsid w:val="5F2F7495"/>
    <w:rsid w:val="5F30008D"/>
    <w:rsid w:val="5F307604"/>
    <w:rsid w:val="5F3202A9"/>
    <w:rsid w:val="5F324E75"/>
    <w:rsid w:val="5F344C66"/>
    <w:rsid w:val="5F372364"/>
    <w:rsid w:val="5F376FB3"/>
    <w:rsid w:val="5F3829DA"/>
    <w:rsid w:val="5F3A0F0C"/>
    <w:rsid w:val="5F3B02CD"/>
    <w:rsid w:val="5F3D0BD7"/>
    <w:rsid w:val="5F3D6D3C"/>
    <w:rsid w:val="5F435740"/>
    <w:rsid w:val="5F441D8B"/>
    <w:rsid w:val="5F4955F3"/>
    <w:rsid w:val="5F4A1308"/>
    <w:rsid w:val="5F4A34D7"/>
    <w:rsid w:val="5F4C0A57"/>
    <w:rsid w:val="5F4D3BB8"/>
    <w:rsid w:val="5F4D4748"/>
    <w:rsid w:val="5F4D6E91"/>
    <w:rsid w:val="5F4E6765"/>
    <w:rsid w:val="5F50072F"/>
    <w:rsid w:val="5F5024DD"/>
    <w:rsid w:val="5F502FF1"/>
    <w:rsid w:val="5F511076"/>
    <w:rsid w:val="5F517496"/>
    <w:rsid w:val="5F521095"/>
    <w:rsid w:val="5F5240B2"/>
    <w:rsid w:val="5F5244A8"/>
    <w:rsid w:val="5F534F41"/>
    <w:rsid w:val="5F553F98"/>
    <w:rsid w:val="5F557AF4"/>
    <w:rsid w:val="5F564437"/>
    <w:rsid w:val="5F574EE8"/>
    <w:rsid w:val="5F577D10"/>
    <w:rsid w:val="5F59703A"/>
    <w:rsid w:val="5F5A15AE"/>
    <w:rsid w:val="5F5A7800"/>
    <w:rsid w:val="5F5B2989"/>
    <w:rsid w:val="5F5B6C34"/>
    <w:rsid w:val="5F5C03CE"/>
    <w:rsid w:val="5F5C1091"/>
    <w:rsid w:val="5F5C5326"/>
    <w:rsid w:val="5F5C70D4"/>
    <w:rsid w:val="5F5D2E4C"/>
    <w:rsid w:val="5F5F4E16"/>
    <w:rsid w:val="5F5F6BC4"/>
    <w:rsid w:val="5F610B8F"/>
    <w:rsid w:val="5F6116C8"/>
    <w:rsid w:val="5F6137F5"/>
    <w:rsid w:val="5F625217"/>
    <w:rsid w:val="5F630463"/>
    <w:rsid w:val="5F657A2C"/>
    <w:rsid w:val="5F66312E"/>
    <w:rsid w:val="5F664F89"/>
    <w:rsid w:val="5F6661A5"/>
    <w:rsid w:val="5F677827"/>
    <w:rsid w:val="5F6917F1"/>
    <w:rsid w:val="5F6D12E1"/>
    <w:rsid w:val="5F6D4EF5"/>
    <w:rsid w:val="5F6E2D4E"/>
    <w:rsid w:val="5F720604"/>
    <w:rsid w:val="5F726336"/>
    <w:rsid w:val="5F727B9F"/>
    <w:rsid w:val="5F731F95"/>
    <w:rsid w:val="5F742670"/>
    <w:rsid w:val="5F750196"/>
    <w:rsid w:val="5F7616CB"/>
    <w:rsid w:val="5F763F47"/>
    <w:rsid w:val="5F790274"/>
    <w:rsid w:val="5F795ED8"/>
    <w:rsid w:val="5F7B2FE9"/>
    <w:rsid w:val="5F7C6902"/>
    <w:rsid w:val="5F7C6CF9"/>
    <w:rsid w:val="5F7E2C64"/>
    <w:rsid w:val="5F7F1856"/>
    <w:rsid w:val="5F7F7267"/>
    <w:rsid w:val="5F816B3B"/>
    <w:rsid w:val="5F824661"/>
    <w:rsid w:val="5F83716E"/>
    <w:rsid w:val="5F845D6D"/>
    <w:rsid w:val="5F846D9A"/>
    <w:rsid w:val="5F860655"/>
    <w:rsid w:val="5F867FE8"/>
    <w:rsid w:val="5F87036F"/>
    <w:rsid w:val="5F881C77"/>
    <w:rsid w:val="5F8B5C0B"/>
    <w:rsid w:val="5F8C1714"/>
    <w:rsid w:val="5F8D1984"/>
    <w:rsid w:val="5F8D2A7F"/>
    <w:rsid w:val="5F8E42ED"/>
    <w:rsid w:val="5F8F3FA2"/>
    <w:rsid w:val="5F905E74"/>
    <w:rsid w:val="5F907A3A"/>
    <w:rsid w:val="5F926F9A"/>
    <w:rsid w:val="5F93061C"/>
    <w:rsid w:val="5F93564A"/>
    <w:rsid w:val="5F950838"/>
    <w:rsid w:val="5F954394"/>
    <w:rsid w:val="5F956ED3"/>
    <w:rsid w:val="5F964E6D"/>
    <w:rsid w:val="5F987C4B"/>
    <w:rsid w:val="5F993E84"/>
    <w:rsid w:val="5F994C9B"/>
    <w:rsid w:val="5F9A1EC3"/>
    <w:rsid w:val="5F9A7BFD"/>
    <w:rsid w:val="5F9B1191"/>
    <w:rsid w:val="5F9C5723"/>
    <w:rsid w:val="5F9F2B0C"/>
    <w:rsid w:val="5F9F3465"/>
    <w:rsid w:val="5FA11EA6"/>
    <w:rsid w:val="5FA26CBF"/>
    <w:rsid w:val="5FA34D03"/>
    <w:rsid w:val="5FA4060C"/>
    <w:rsid w:val="5FA4413F"/>
    <w:rsid w:val="5FA51264"/>
    <w:rsid w:val="5FA66926"/>
    <w:rsid w:val="5FA74351"/>
    <w:rsid w:val="5FA8423B"/>
    <w:rsid w:val="5FAA42E4"/>
    <w:rsid w:val="5FAB005C"/>
    <w:rsid w:val="5FAB1813"/>
    <w:rsid w:val="5FAC64B0"/>
    <w:rsid w:val="5FAD16DE"/>
    <w:rsid w:val="5FAD7930"/>
    <w:rsid w:val="5FAE5456"/>
    <w:rsid w:val="5FAE6983"/>
    <w:rsid w:val="5FB04BB9"/>
    <w:rsid w:val="5FB07150"/>
    <w:rsid w:val="5FB24F46"/>
    <w:rsid w:val="5FB43E41"/>
    <w:rsid w:val="5FB5062F"/>
    <w:rsid w:val="5FB57659"/>
    <w:rsid w:val="5FB707AE"/>
    <w:rsid w:val="5FB7255D"/>
    <w:rsid w:val="5FB822DB"/>
    <w:rsid w:val="5FB84A06"/>
    <w:rsid w:val="5FB92779"/>
    <w:rsid w:val="5FB94527"/>
    <w:rsid w:val="5FB94F96"/>
    <w:rsid w:val="5FBB029F"/>
    <w:rsid w:val="5FBC7B73"/>
    <w:rsid w:val="5FBE2F4C"/>
    <w:rsid w:val="5FBE38EB"/>
    <w:rsid w:val="5FBF1411"/>
    <w:rsid w:val="5FC13EA7"/>
    <w:rsid w:val="5FC43109"/>
    <w:rsid w:val="5FC86518"/>
    <w:rsid w:val="5FCA5AFB"/>
    <w:rsid w:val="5FCD1FF8"/>
    <w:rsid w:val="5FCD41CE"/>
    <w:rsid w:val="5FCD7BD2"/>
    <w:rsid w:val="5FCF3D4A"/>
    <w:rsid w:val="5FCF3FEF"/>
    <w:rsid w:val="5FCF78A6"/>
    <w:rsid w:val="5FD03C2D"/>
    <w:rsid w:val="5FD544BE"/>
    <w:rsid w:val="5FD8371D"/>
    <w:rsid w:val="5FD94C2F"/>
    <w:rsid w:val="5FDD3AF8"/>
    <w:rsid w:val="5FE01AB3"/>
    <w:rsid w:val="5FE315A4"/>
    <w:rsid w:val="5FE32F01"/>
    <w:rsid w:val="5FE570CA"/>
    <w:rsid w:val="5FE66849"/>
    <w:rsid w:val="5FE84E0C"/>
    <w:rsid w:val="5FEA2932"/>
    <w:rsid w:val="5FEB0458"/>
    <w:rsid w:val="5FEB19E8"/>
    <w:rsid w:val="5FEB5243"/>
    <w:rsid w:val="5FEC09CA"/>
    <w:rsid w:val="5FEC2A61"/>
    <w:rsid w:val="5FED43A1"/>
    <w:rsid w:val="5FEF1CF6"/>
    <w:rsid w:val="5FF11F12"/>
    <w:rsid w:val="5FF13CC0"/>
    <w:rsid w:val="5FF44996"/>
    <w:rsid w:val="5FF53085"/>
    <w:rsid w:val="5FF5758A"/>
    <w:rsid w:val="5FF7504F"/>
    <w:rsid w:val="5FF81974"/>
    <w:rsid w:val="5FFA5AED"/>
    <w:rsid w:val="5FFB4E57"/>
    <w:rsid w:val="5FFB68ED"/>
    <w:rsid w:val="5FFE1F39"/>
    <w:rsid w:val="5FFF6346"/>
    <w:rsid w:val="60001D59"/>
    <w:rsid w:val="60002155"/>
    <w:rsid w:val="6000620D"/>
    <w:rsid w:val="60015C3D"/>
    <w:rsid w:val="600227CA"/>
    <w:rsid w:val="6002309A"/>
    <w:rsid w:val="60025ECE"/>
    <w:rsid w:val="60031C46"/>
    <w:rsid w:val="600357A2"/>
    <w:rsid w:val="60051B2D"/>
    <w:rsid w:val="60052EA6"/>
    <w:rsid w:val="60063C9E"/>
    <w:rsid w:val="60073B5F"/>
    <w:rsid w:val="600A22DC"/>
    <w:rsid w:val="600A24C7"/>
    <w:rsid w:val="600A66CB"/>
    <w:rsid w:val="600B4656"/>
    <w:rsid w:val="600C0241"/>
    <w:rsid w:val="600C54DF"/>
    <w:rsid w:val="600D2A8A"/>
    <w:rsid w:val="600D78DD"/>
    <w:rsid w:val="60133D45"/>
    <w:rsid w:val="6014175D"/>
    <w:rsid w:val="60161335"/>
    <w:rsid w:val="60161984"/>
    <w:rsid w:val="60163727"/>
    <w:rsid w:val="60172FFB"/>
    <w:rsid w:val="60176902"/>
    <w:rsid w:val="6017749F"/>
    <w:rsid w:val="60196C58"/>
    <w:rsid w:val="60196D73"/>
    <w:rsid w:val="601A570C"/>
    <w:rsid w:val="601A5851"/>
    <w:rsid w:val="601B4F8E"/>
    <w:rsid w:val="601C3371"/>
    <w:rsid w:val="601E7142"/>
    <w:rsid w:val="601F365A"/>
    <w:rsid w:val="601F753E"/>
    <w:rsid w:val="602045A6"/>
    <w:rsid w:val="60206354"/>
    <w:rsid w:val="60237BF2"/>
    <w:rsid w:val="60242A69"/>
    <w:rsid w:val="60265D67"/>
    <w:rsid w:val="602673B9"/>
    <w:rsid w:val="602816AC"/>
    <w:rsid w:val="60292B1D"/>
    <w:rsid w:val="602970B6"/>
    <w:rsid w:val="602A2D2E"/>
    <w:rsid w:val="602B68D5"/>
    <w:rsid w:val="602C14EB"/>
    <w:rsid w:val="602F17E7"/>
    <w:rsid w:val="602F2A3B"/>
    <w:rsid w:val="60312E4E"/>
    <w:rsid w:val="6031770A"/>
    <w:rsid w:val="60326D30"/>
    <w:rsid w:val="60340051"/>
    <w:rsid w:val="60365B77"/>
    <w:rsid w:val="603718EF"/>
    <w:rsid w:val="603A5783"/>
    <w:rsid w:val="603A74B6"/>
    <w:rsid w:val="603B4F3C"/>
    <w:rsid w:val="603E5737"/>
    <w:rsid w:val="604007A4"/>
    <w:rsid w:val="604033A8"/>
    <w:rsid w:val="60412031"/>
    <w:rsid w:val="604430C7"/>
    <w:rsid w:val="6045400C"/>
    <w:rsid w:val="604611AF"/>
    <w:rsid w:val="60465074"/>
    <w:rsid w:val="604714C1"/>
    <w:rsid w:val="60476A09"/>
    <w:rsid w:val="60482184"/>
    <w:rsid w:val="60483AFC"/>
    <w:rsid w:val="6049452C"/>
    <w:rsid w:val="604A33D1"/>
    <w:rsid w:val="604A517F"/>
    <w:rsid w:val="604D1FAD"/>
    <w:rsid w:val="604E7A5A"/>
    <w:rsid w:val="604F3614"/>
    <w:rsid w:val="604F4E8B"/>
    <w:rsid w:val="604F5F4F"/>
    <w:rsid w:val="604F6C39"/>
    <w:rsid w:val="60501662"/>
    <w:rsid w:val="60502191"/>
    <w:rsid w:val="6054424F"/>
    <w:rsid w:val="60550B76"/>
    <w:rsid w:val="60555FFD"/>
    <w:rsid w:val="60576397"/>
    <w:rsid w:val="60591866"/>
    <w:rsid w:val="60597AB8"/>
    <w:rsid w:val="605A1CF8"/>
    <w:rsid w:val="605A4F67"/>
    <w:rsid w:val="605B55DE"/>
    <w:rsid w:val="605B738C"/>
    <w:rsid w:val="605C4EB2"/>
    <w:rsid w:val="605D0790"/>
    <w:rsid w:val="605D1356"/>
    <w:rsid w:val="605E50CE"/>
    <w:rsid w:val="606049A2"/>
    <w:rsid w:val="60622382"/>
    <w:rsid w:val="60634492"/>
    <w:rsid w:val="60636F96"/>
    <w:rsid w:val="60651FB9"/>
    <w:rsid w:val="60655AED"/>
    <w:rsid w:val="60675D31"/>
    <w:rsid w:val="606A1BB3"/>
    <w:rsid w:val="606B6B93"/>
    <w:rsid w:val="606C74FF"/>
    <w:rsid w:val="606D6F96"/>
    <w:rsid w:val="606D70BF"/>
    <w:rsid w:val="606F2E37"/>
    <w:rsid w:val="606F5201"/>
    <w:rsid w:val="607072E1"/>
    <w:rsid w:val="60724A84"/>
    <w:rsid w:val="60741640"/>
    <w:rsid w:val="607448F1"/>
    <w:rsid w:val="607459D0"/>
    <w:rsid w:val="60757C1C"/>
    <w:rsid w:val="60781824"/>
    <w:rsid w:val="6078593B"/>
    <w:rsid w:val="60787418"/>
    <w:rsid w:val="607B12DE"/>
    <w:rsid w:val="607B7A2E"/>
    <w:rsid w:val="607B7C28"/>
    <w:rsid w:val="607C7302"/>
    <w:rsid w:val="607D0952"/>
    <w:rsid w:val="607D37A6"/>
    <w:rsid w:val="607D49C8"/>
    <w:rsid w:val="607F466F"/>
    <w:rsid w:val="607F6AE5"/>
    <w:rsid w:val="60805044"/>
    <w:rsid w:val="6081655E"/>
    <w:rsid w:val="60837771"/>
    <w:rsid w:val="60861A9C"/>
    <w:rsid w:val="60874625"/>
    <w:rsid w:val="608763D3"/>
    <w:rsid w:val="60883EF9"/>
    <w:rsid w:val="608A1A1F"/>
    <w:rsid w:val="608A7039"/>
    <w:rsid w:val="608C0F62"/>
    <w:rsid w:val="608C39E9"/>
    <w:rsid w:val="608E59B3"/>
    <w:rsid w:val="608F7035"/>
    <w:rsid w:val="60913585"/>
    <w:rsid w:val="609135A7"/>
    <w:rsid w:val="60930F19"/>
    <w:rsid w:val="60954D3C"/>
    <w:rsid w:val="60956D42"/>
    <w:rsid w:val="6098413C"/>
    <w:rsid w:val="6098466C"/>
    <w:rsid w:val="609863C2"/>
    <w:rsid w:val="60997EB4"/>
    <w:rsid w:val="609B59DA"/>
    <w:rsid w:val="609B6D23"/>
    <w:rsid w:val="609D0CE0"/>
    <w:rsid w:val="609D5BF6"/>
    <w:rsid w:val="609E0CD3"/>
    <w:rsid w:val="60A13AB9"/>
    <w:rsid w:val="60A17B22"/>
    <w:rsid w:val="60A23B90"/>
    <w:rsid w:val="60A74D34"/>
    <w:rsid w:val="60AC77BF"/>
    <w:rsid w:val="60AD17EC"/>
    <w:rsid w:val="60AF25AD"/>
    <w:rsid w:val="60B01787"/>
    <w:rsid w:val="60B116A2"/>
    <w:rsid w:val="60B1212F"/>
    <w:rsid w:val="60B135DC"/>
    <w:rsid w:val="60B371C8"/>
    <w:rsid w:val="60B43F0C"/>
    <w:rsid w:val="60B46AEE"/>
    <w:rsid w:val="60B5113E"/>
    <w:rsid w:val="60B62814"/>
    <w:rsid w:val="60B66CB8"/>
    <w:rsid w:val="60B94F1A"/>
    <w:rsid w:val="60BA0556"/>
    <w:rsid w:val="60BA67A8"/>
    <w:rsid w:val="60BB607C"/>
    <w:rsid w:val="60BD1DF5"/>
    <w:rsid w:val="60BD3BA3"/>
    <w:rsid w:val="60BE791B"/>
    <w:rsid w:val="60C018E5"/>
    <w:rsid w:val="60C211B9"/>
    <w:rsid w:val="60C24781"/>
    <w:rsid w:val="60C24FF4"/>
    <w:rsid w:val="60C32F05"/>
    <w:rsid w:val="60C46B7A"/>
    <w:rsid w:val="60C5514D"/>
    <w:rsid w:val="60C637A3"/>
    <w:rsid w:val="60C74A21"/>
    <w:rsid w:val="60C82547"/>
    <w:rsid w:val="60C90799"/>
    <w:rsid w:val="60C94431"/>
    <w:rsid w:val="60C95A29"/>
    <w:rsid w:val="60C969EB"/>
    <w:rsid w:val="60CA4511"/>
    <w:rsid w:val="60CA62C0"/>
    <w:rsid w:val="60CC2128"/>
    <w:rsid w:val="60CC6DCC"/>
    <w:rsid w:val="60CC760F"/>
    <w:rsid w:val="60CD5A70"/>
    <w:rsid w:val="60CE0F12"/>
    <w:rsid w:val="60CE2266"/>
    <w:rsid w:val="60CE2F05"/>
    <w:rsid w:val="60CE5DB0"/>
    <w:rsid w:val="60CF1B28"/>
    <w:rsid w:val="60CF38D6"/>
    <w:rsid w:val="60D13F7C"/>
    <w:rsid w:val="60D31618"/>
    <w:rsid w:val="60D333C6"/>
    <w:rsid w:val="60D34CA5"/>
    <w:rsid w:val="60D35CCE"/>
    <w:rsid w:val="60D40EEC"/>
    <w:rsid w:val="60D41DC6"/>
    <w:rsid w:val="60D41F83"/>
    <w:rsid w:val="60D462BC"/>
    <w:rsid w:val="60D66F29"/>
    <w:rsid w:val="60D76B6F"/>
    <w:rsid w:val="60D809DC"/>
    <w:rsid w:val="60DA339F"/>
    <w:rsid w:val="60DA5199"/>
    <w:rsid w:val="60DB43E2"/>
    <w:rsid w:val="60DB7EF6"/>
    <w:rsid w:val="60DE061A"/>
    <w:rsid w:val="60DE59D0"/>
    <w:rsid w:val="60DE5FAD"/>
    <w:rsid w:val="60DE6411"/>
    <w:rsid w:val="60E14E3B"/>
    <w:rsid w:val="60E17FF6"/>
    <w:rsid w:val="60E26F17"/>
    <w:rsid w:val="60E47381"/>
    <w:rsid w:val="60E5134B"/>
    <w:rsid w:val="60E530F9"/>
    <w:rsid w:val="60E816F3"/>
    <w:rsid w:val="60E914E9"/>
    <w:rsid w:val="60EF4242"/>
    <w:rsid w:val="60F021CA"/>
    <w:rsid w:val="60F11A9E"/>
    <w:rsid w:val="60F238D2"/>
    <w:rsid w:val="60F31CA1"/>
    <w:rsid w:val="60F35816"/>
    <w:rsid w:val="60F577E0"/>
    <w:rsid w:val="60F8107F"/>
    <w:rsid w:val="60F82E2D"/>
    <w:rsid w:val="60F85024"/>
    <w:rsid w:val="60F902CB"/>
    <w:rsid w:val="60F95961"/>
    <w:rsid w:val="60FB0713"/>
    <w:rsid w:val="60FD69CB"/>
    <w:rsid w:val="60FF12C0"/>
    <w:rsid w:val="61021EFD"/>
    <w:rsid w:val="61023CAB"/>
    <w:rsid w:val="61025A59"/>
    <w:rsid w:val="61037EC0"/>
    <w:rsid w:val="610417D1"/>
    <w:rsid w:val="61047A23"/>
    <w:rsid w:val="6105286A"/>
    <w:rsid w:val="610712C2"/>
    <w:rsid w:val="61093704"/>
    <w:rsid w:val="61093C2B"/>
    <w:rsid w:val="610A0E3F"/>
    <w:rsid w:val="610C0AC7"/>
    <w:rsid w:val="610D26F0"/>
    <w:rsid w:val="610E2650"/>
    <w:rsid w:val="611112E5"/>
    <w:rsid w:val="61121ACB"/>
    <w:rsid w:val="6115578D"/>
    <w:rsid w:val="61156C96"/>
    <w:rsid w:val="61165E8B"/>
    <w:rsid w:val="611A0FF5"/>
    <w:rsid w:val="611A2DA3"/>
    <w:rsid w:val="611A5C9C"/>
    <w:rsid w:val="611B6B1B"/>
    <w:rsid w:val="611E507B"/>
    <w:rsid w:val="61203FF3"/>
    <w:rsid w:val="6122434D"/>
    <w:rsid w:val="612260FC"/>
    <w:rsid w:val="6124171E"/>
    <w:rsid w:val="6124573F"/>
    <w:rsid w:val="612479FF"/>
    <w:rsid w:val="61255F44"/>
    <w:rsid w:val="6126799A"/>
    <w:rsid w:val="612A6A66"/>
    <w:rsid w:val="612B3942"/>
    <w:rsid w:val="612B4FB0"/>
    <w:rsid w:val="612C0D28"/>
    <w:rsid w:val="612E3B35"/>
    <w:rsid w:val="612E4AA0"/>
    <w:rsid w:val="613025C6"/>
    <w:rsid w:val="61306A6A"/>
    <w:rsid w:val="61317468"/>
    <w:rsid w:val="613340D5"/>
    <w:rsid w:val="613379BA"/>
    <w:rsid w:val="613448B5"/>
    <w:rsid w:val="61345055"/>
    <w:rsid w:val="613476F2"/>
    <w:rsid w:val="61357BDD"/>
    <w:rsid w:val="61360A90"/>
    <w:rsid w:val="61361D97"/>
    <w:rsid w:val="61370582"/>
    <w:rsid w:val="61385747"/>
    <w:rsid w:val="61397812"/>
    <w:rsid w:val="613A1697"/>
    <w:rsid w:val="613B0F6B"/>
    <w:rsid w:val="613C3843"/>
    <w:rsid w:val="613C3A66"/>
    <w:rsid w:val="613E1D7A"/>
    <w:rsid w:val="613F280A"/>
    <w:rsid w:val="613F4493"/>
    <w:rsid w:val="613F6CAD"/>
    <w:rsid w:val="614121A9"/>
    <w:rsid w:val="61412B5A"/>
    <w:rsid w:val="61413979"/>
    <w:rsid w:val="61442516"/>
    <w:rsid w:val="61447363"/>
    <w:rsid w:val="61455554"/>
    <w:rsid w:val="6146003C"/>
    <w:rsid w:val="6146146A"/>
    <w:rsid w:val="614801EA"/>
    <w:rsid w:val="61483281"/>
    <w:rsid w:val="614918DA"/>
    <w:rsid w:val="61493688"/>
    <w:rsid w:val="614B11AE"/>
    <w:rsid w:val="614C3178"/>
    <w:rsid w:val="614C4F26"/>
    <w:rsid w:val="614D61B1"/>
    <w:rsid w:val="614E0843"/>
    <w:rsid w:val="61500EBB"/>
    <w:rsid w:val="61522A1B"/>
    <w:rsid w:val="61532759"/>
    <w:rsid w:val="61554981"/>
    <w:rsid w:val="615564D1"/>
    <w:rsid w:val="61560BC3"/>
    <w:rsid w:val="61575781"/>
    <w:rsid w:val="61582F86"/>
    <w:rsid w:val="6158315E"/>
    <w:rsid w:val="61584D1B"/>
    <w:rsid w:val="6159706C"/>
    <w:rsid w:val="615A5895"/>
    <w:rsid w:val="615F10FE"/>
    <w:rsid w:val="615F4C5A"/>
    <w:rsid w:val="61613F57"/>
    <w:rsid w:val="61614E76"/>
    <w:rsid w:val="6162474A"/>
    <w:rsid w:val="6163702D"/>
    <w:rsid w:val="61645671"/>
    <w:rsid w:val="61646714"/>
    <w:rsid w:val="61665FE8"/>
    <w:rsid w:val="61671962"/>
    <w:rsid w:val="61673475"/>
    <w:rsid w:val="616B1851"/>
    <w:rsid w:val="616B35FF"/>
    <w:rsid w:val="616B5E89"/>
    <w:rsid w:val="616C5544"/>
    <w:rsid w:val="616C7377"/>
    <w:rsid w:val="616E4874"/>
    <w:rsid w:val="61706C2A"/>
    <w:rsid w:val="617150E9"/>
    <w:rsid w:val="617526CF"/>
    <w:rsid w:val="61762F50"/>
    <w:rsid w:val="61763C47"/>
    <w:rsid w:val="617701F5"/>
    <w:rsid w:val="617821BF"/>
    <w:rsid w:val="617900CC"/>
    <w:rsid w:val="61791840"/>
    <w:rsid w:val="617C314D"/>
    <w:rsid w:val="617C7681"/>
    <w:rsid w:val="617D5C5C"/>
    <w:rsid w:val="617E77D6"/>
    <w:rsid w:val="61804E4A"/>
    <w:rsid w:val="618164DD"/>
    <w:rsid w:val="6182089B"/>
    <w:rsid w:val="6182776A"/>
    <w:rsid w:val="61840B64"/>
    <w:rsid w:val="6186668A"/>
    <w:rsid w:val="61873E88"/>
    <w:rsid w:val="618741B1"/>
    <w:rsid w:val="61891CD7"/>
    <w:rsid w:val="618A24E4"/>
    <w:rsid w:val="618B099A"/>
    <w:rsid w:val="618D41C6"/>
    <w:rsid w:val="618E48E3"/>
    <w:rsid w:val="61905496"/>
    <w:rsid w:val="61925FB8"/>
    <w:rsid w:val="61930DA7"/>
    <w:rsid w:val="619562A3"/>
    <w:rsid w:val="6198016C"/>
    <w:rsid w:val="619A5F45"/>
    <w:rsid w:val="619A6C69"/>
    <w:rsid w:val="619C1A0A"/>
    <w:rsid w:val="619C4100"/>
    <w:rsid w:val="619D0D81"/>
    <w:rsid w:val="619D5782"/>
    <w:rsid w:val="619F3A22"/>
    <w:rsid w:val="61A14C38"/>
    <w:rsid w:val="61A302B5"/>
    <w:rsid w:val="61A30FEA"/>
    <w:rsid w:val="61A31EC2"/>
    <w:rsid w:val="61A3723C"/>
    <w:rsid w:val="61A905CB"/>
    <w:rsid w:val="61A92FAA"/>
    <w:rsid w:val="61AD1E69"/>
    <w:rsid w:val="61B04CDE"/>
    <w:rsid w:val="61B04F13"/>
    <w:rsid w:val="61B131B0"/>
    <w:rsid w:val="61B41449"/>
    <w:rsid w:val="61B43179"/>
    <w:rsid w:val="61B431F8"/>
    <w:rsid w:val="61B50D1E"/>
    <w:rsid w:val="61B52ACC"/>
    <w:rsid w:val="61B6665A"/>
    <w:rsid w:val="61B825BC"/>
    <w:rsid w:val="61B8759A"/>
    <w:rsid w:val="61B9080E"/>
    <w:rsid w:val="61BA4586"/>
    <w:rsid w:val="61BC112B"/>
    <w:rsid w:val="61BC20AC"/>
    <w:rsid w:val="61BF1B9C"/>
    <w:rsid w:val="61BF394A"/>
    <w:rsid w:val="61C07B10"/>
    <w:rsid w:val="61C13F09"/>
    <w:rsid w:val="61C16673"/>
    <w:rsid w:val="61C227A7"/>
    <w:rsid w:val="61C251E9"/>
    <w:rsid w:val="61C64D10"/>
    <w:rsid w:val="61C86514"/>
    <w:rsid w:val="61C86CA3"/>
    <w:rsid w:val="61C92560"/>
    <w:rsid w:val="61C96577"/>
    <w:rsid w:val="61CB11E6"/>
    <w:rsid w:val="61CB6793"/>
    <w:rsid w:val="61CC08E4"/>
    <w:rsid w:val="61CC1C61"/>
    <w:rsid w:val="61CE53C5"/>
    <w:rsid w:val="61D25D84"/>
    <w:rsid w:val="61D41BE3"/>
    <w:rsid w:val="61D4389A"/>
    <w:rsid w:val="61D46F18"/>
    <w:rsid w:val="61D536A3"/>
    <w:rsid w:val="61D70C94"/>
    <w:rsid w:val="61D72450"/>
    <w:rsid w:val="61DA3116"/>
    <w:rsid w:val="61DA69D6"/>
    <w:rsid w:val="61DB507F"/>
    <w:rsid w:val="61DB6F6C"/>
    <w:rsid w:val="61DC274E"/>
    <w:rsid w:val="61DC44FC"/>
    <w:rsid w:val="61E10450"/>
    <w:rsid w:val="61E1306A"/>
    <w:rsid w:val="61E138C1"/>
    <w:rsid w:val="61E3588B"/>
    <w:rsid w:val="61E37639"/>
    <w:rsid w:val="61E668C5"/>
    <w:rsid w:val="61E85121"/>
    <w:rsid w:val="61EB2991"/>
    <w:rsid w:val="61EB5E90"/>
    <w:rsid w:val="61EB6B87"/>
    <w:rsid w:val="61ED495B"/>
    <w:rsid w:val="61EE14F3"/>
    <w:rsid w:val="61EE5FDE"/>
    <w:rsid w:val="61EF2482"/>
    <w:rsid w:val="61EF4230"/>
    <w:rsid w:val="61F01D56"/>
    <w:rsid w:val="61F05F1C"/>
    <w:rsid w:val="61F21F72"/>
    <w:rsid w:val="61F44A7B"/>
    <w:rsid w:val="61F47A98"/>
    <w:rsid w:val="61F555BE"/>
    <w:rsid w:val="61F82FE7"/>
    <w:rsid w:val="61FB0E26"/>
    <w:rsid w:val="61FD52EC"/>
    <w:rsid w:val="61FE4605"/>
    <w:rsid w:val="61FF0CA7"/>
    <w:rsid w:val="62002E71"/>
    <w:rsid w:val="6200468F"/>
    <w:rsid w:val="62027CFB"/>
    <w:rsid w:val="62031A89"/>
    <w:rsid w:val="62031B5C"/>
    <w:rsid w:val="620344FC"/>
    <w:rsid w:val="62052DB2"/>
    <w:rsid w:val="62061579"/>
    <w:rsid w:val="62082F79"/>
    <w:rsid w:val="6208709F"/>
    <w:rsid w:val="62092E18"/>
    <w:rsid w:val="620A72BB"/>
    <w:rsid w:val="620D30CC"/>
    <w:rsid w:val="620F48D2"/>
    <w:rsid w:val="620F688E"/>
    <w:rsid w:val="62103631"/>
    <w:rsid w:val="62133B29"/>
    <w:rsid w:val="62141232"/>
    <w:rsid w:val="62141EE8"/>
    <w:rsid w:val="621424BB"/>
    <w:rsid w:val="62155934"/>
    <w:rsid w:val="62165C60"/>
    <w:rsid w:val="621719D8"/>
    <w:rsid w:val="62185C38"/>
    <w:rsid w:val="62190688"/>
    <w:rsid w:val="6219421A"/>
    <w:rsid w:val="621974FF"/>
    <w:rsid w:val="621A5025"/>
    <w:rsid w:val="621B280C"/>
    <w:rsid w:val="621B3277"/>
    <w:rsid w:val="621C0571"/>
    <w:rsid w:val="621C2B4B"/>
    <w:rsid w:val="621C6FEF"/>
    <w:rsid w:val="621E7A6F"/>
    <w:rsid w:val="621F43E9"/>
    <w:rsid w:val="62211376"/>
    <w:rsid w:val="622163B3"/>
    <w:rsid w:val="622301BA"/>
    <w:rsid w:val="62232481"/>
    <w:rsid w:val="622540F5"/>
    <w:rsid w:val="62274F88"/>
    <w:rsid w:val="62287742"/>
    <w:rsid w:val="62295586"/>
    <w:rsid w:val="622A170C"/>
    <w:rsid w:val="622A4379"/>
    <w:rsid w:val="622D7CAE"/>
    <w:rsid w:val="622F0CD5"/>
    <w:rsid w:val="62312A9A"/>
    <w:rsid w:val="62330EBD"/>
    <w:rsid w:val="62344338"/>
    <w:rsid w:val="62347E94"/>
    <w:rsid w:val="62376BF0"/>
    <w:rsid w:val="6238333C"/>
    <w:rsid w:val="623936FD"/>
    <w:rsid w:val="623954AB"/>
    <w:rsid w:val="62397900"/>
    <w:rsid w:val="623C31ED"/>
    <w:rsid w:val="623D631B"/>
    <w:rsid w:val="62404A8B"/>
    <w:rsid w:val="62405DDD"/>
    <w:rsid w:val="62411288"/>
    <w:rsid w:val="62411628"/>
    <w:rsid w:val="624125B1"/>
    <w:rsid w:val="624327CD"/>
    <w:rsid w:val="6243457B"/>
    <w:rsid w:val="624426B4"/>
    <w:rsid w:val="624520A2"/>
    <w:rsid w:val="62456545"/>
    <w:rsid w:val="62467BC8"/>
    <w:rsid w:val="62471F04"/>
    <w:rsid w:val="624B3236"/>
    <w:rsid w:val="624C1682"/>
    <w:rsid w:val="624C4995"/>
    <w:rsid w:val="624C7572"/>
    <w:rsid w:val="624D71A8"/>
    <w:rsid w:val="624E205A"/>
    <w:rsid w:val="62516C98"/>
    <w:rsid w:val="625367C8"/>
    <w:rsid w:val="625642AF"/>
    <w:rsid w:val="62576D64"/>
    <w:rsid w:val="62586279"/>
    <w:rsid w:val="6258733E"/>
    <w:rsid w:val="62595B4D"/>
    <w:rsid w:val="625B3673"/>
    <w:rsid w:val="625C5DE1"/>
    <w:rsid w:val="625C743B"/>
    <w:rsid w:val="625D388F"/>
    <w:rsid w:val="625D5F02"/>
    <w:rsid w:val="625E4D6E"/>
    <w:rsid w:val="625F6E84"/>
    <w:rsid w:val="62620EA5"/>
    <w:rsid w:val="6262668B"/>
    <w:rsid w:val="62650996"/>
    <w:rsid w:val="626550E3"/>
    <w:rsid w:val="62655A35"/>
    <w:rsid w:val="626562A0"/>
    <w:rsid w:val="62671448"/>
    <w:rsid w:val="626A7D5A"/>
    <w:rsid w:val="626C25F4"/>
    <w:rsid w:val="626D15F8"/>
    <w:rsid w:val="626D33A6"/>
    <w:rsid w:val="626F35C2"/>
    <w:rsid w:val="626F7BC9"/>
    <w:rsid w:val="627110E9"/>
    <w:rsid w:val="62727342"/>
    <w:rsid w:val="62744735"/>
    <w:rsid w:val="62774225"/>
    <w:rsid w:val="627806C9"/>
    <w:rsid w:val="62780D32"/>
    <w:rsid w:val="62782E5E"/>
    <w:rsid w:val="62791D61"/>
    <w:rsid w:val="62797F9D"/>
    <w:rsid w:val="627A1826"/>
    <w:rsid w:val="627A6223"/>
    <w:rsid w:val="627B1F67"/>
    <w:rsid w:val="627D5CDF"/>
    <w:rsid w:val="627E7362"/>
    <w:rsid w:val="6280132C"/>
    <w:rsid w:val="62816E52"/>
    <w:rsid w:val="62836B6F"/>
    <w:rsid w:val="6286607D"/>
    <w:rsid w:val="628801E0"/>
    <w:rsid w:val="62887AAA"/>
    <w:rsid w:val="628C5F22"/>
    <w:rsid w:val="628C7CD0"/>
    <w:rsid w:val="628D30DF"/>
    <w:rsid w:val="62930238"/>
    <w:rsid w:val="62932444"/>
    <w:rsid w:val="629372B1"/>
    <w:rsid w:val="62960B4F"/>
    <w:rsid w:val="629632A5"/>
    <w:rsid w:val="62970423"/>
    <w:rsid w:val="629813F5"/>
    <w:rsid w:val="6298616D"/>
    <w:rsid w:val="629A19E4"/>
    <w:rsid w:val="629B555C"/>
    <w:rsid w:val="629D1EDE"/>
    <w:rsid w:val="629D3AAE"/>
    <w:rsid w:val="629E5C56"/>
    <w:rsid w:val="629F4966"/>
    <w:rsid w:val="62A0377C"/>
    <w:rsid w:val="62A13E14"/>
    <w:rsid w:val="62A212A2"/>
    <w:rsid w:val="62A27A19"/>
    <w:rsid w:val="62A316B4"/>
    <w:rsid w:val="62A3501A"/>
    <w:rsid w:val="62A37DB8"/>
    <w:rsid w:val="62A44B92"/>
    <w:rsid w:val="62A50D92"/>
    <w:rsid w:val="62A63922"/>
    <w:rsid w:val="62A73C21"/>
    <w:rsid w:val="62A80882"/>
    <w:rsid w:val="62A83C91"/>
    <w:rsid w:val="62AA263A"/>
    <w:rsid w:val="62AA2C76"/>
    <w:rsid w:val="62AA3BC1"/>
    <w:rsid w:val="62AA45FB"/>
    <w:rsid w:val="62AB2480"/>
    <w:rsid w:val="62AB48AF"/>
    <w:rsid w:val="62AD69B9"/>
    <w:rsid w:val="62AF1C11"/>
    <w:rsid w:val="62AF39BF"/>
    <w:rsid w:val="62B002CB"/>
    <w:rsid w:val="62B15989"/>
    <w:rsid w:val="62B252DF"/>
    <w:rsid w:val="62B27F89"/>
    <w:rsid w:val="62B337E3"/>
    <w:rsid w:val="62B3644D"/>
    <w:rsid w:val="62B40FD5"/>
    <w:rsid w:val="62B41278"/>
    <w:rsid w:val="62B514AD"/>
    <w:rsid w:val="62B611F1"/>
    <w:rsid w:val="62B74D02"/>
    <w:rsid w:val="62B84A84"/>
    <w:rsid w:val="62B85C6F"/>
    <w:rsid w:val="62B9483E"/>
    <w:rsid w:val="62B965EC"/>
    <w:rsid w:val="62BA0AE5"/>
    <w:rsid w:val="62BB2364"/>
    <w:rsid w:val="62BB6808"/>
    <w:rsid w:val="62BC7E8A"/>
    <w:rsid w:val="62BD60DC"/>
    <w:rsid w:val="62BE1C11"/>
    <w:rsid w:val="62BE6D29"/>
    <w:rsid w:val="62C03B94"/>
    <w:rsid w:val="62C076C2"/>
    <w:rsid w:val="62C32216"/>
    <w:rsid w:val="62C3746A"/>
    <w:rsid w:val="62C54F90"/>
    <w:rsid w:val="62C6236D"/>
    <w:rsid w:val="62CA33F9"/>
    <w:rsid w:val="62CC27C3"/>
    <w:rsid w:val="62CC4571"/>
    <w:rsid w:val="62CE6492"/>
    <w:rsid w:val="62CE653B"/>
    <w:rsid w:val="62CF1196"/>
    <w:rsid w:val="62D0097F"/>
    <w:rsid w:val="62D03715"/>
    <w:rsid w:val="62D04F97"/>
    <w:rsid w:val="62D06312"/>
    <w:rsid w:val="62D201FC"/>
    <w:rsid w:val="62D32DCD"/>
    <w:rsid w:val="62D358FF"/>
    <w:rsid w:val="62D41677"/>
    <w:rsid w:val="62D55E49"/>
    <w:rsid w:val="62D578C9"/>
    <w:rsid w:val="62D653F0"/>
    <w:rsid w:val="62D66793"/>
    <w:rsid w:val="62D81168"/>
    <w:rsid w:val="62DB0C58"/>
    <w:rsid w:val="62DD677E"/>
    <w:rsid w:val="62DE7EE0"/>
    <w:rsid w:val="62E02073"/>
    <w:rsid w:val="62E21FE6"/>
    <w:rsid w:val="62E23D94"/>
    <w:rsid w:val="62E25B42"/>
    <w:rsid w:val="62E328C2"/>
    <w:rsid w:val="62E418BB"/>
    <w:rsid w:val="62E47B0C"/>
    <w:rsid w:val="62E65A11"/>
    <w:rsid w:val="62E713AB"/>
    <w:rsid w:val="62E804BB"/>
    <w:rsid w:val="62E93376"/>
    <w:rsid w:val="62E93C35"/>
    <w:rsid w:val="62EA0E9B"/>
    <w:rsid w:val="62EB4D0C"/>
    <w:rsid w:val="62EF200D"/>
    <w:rsid w:val="62EF64B1"/>
    <w:rsid w:val="62F5668A"/>
    <w:rsid w:val="62F56D26"/>
    <w:rsid w:val="62F75A1B"/>
    <w:rsid w:val="62F84C53"/>
    <w:rsid w:val="62F85366"/>
    <w:rsid w:val="62FB09B2"/>
    <w:rsid w:val="62FB4E56"/>
    <w:rsid w:val="62FF4946"/>
    <w:rsid w:val="63035A93"/>
    <w:rsid w:val="63035AB9"/>
    <w:rsid w:val="630440FE"/>
    <w:rsid w:val="63051243"/>
    <w:rsid w:val="630614C2"/>
    <w:rsid w:val="63072B50"/>
    <w:rsid w:val="630732A9"/>
    <w:rsid w:val="630738E4"/>
    <w:rsid w:val="63073C66"/>
    <w:rsid w:val="630755A9"/>
    <w:rsid w:val="6308303E"/>
    <w:rsid w:val="63087179"/>
    <w:rsid w:val="630912AB"/>
    <w:rsid w:val="63096109"/>
    <w:rsid w:val="630A2AC3"/>
    <w:rsid w:val="630B3C90"/>
    <w:rsid w:val="630D3DFB"/>
    <w:rsid w:val="630E1914"/>
    <w:rsid w:val="630F1249"/>
    <w:rsid w:val="6311001B"/>
    <w:rsid w:val="63112A99"/>
    <w:rsid w:val="631303F2"/>
    <w:rsid w:val="63130CA2"/>
    <w:rsid w:val="63131311"/>
    <w:rsid w:val="631367C1"/>
    <w:rsid w:val="63152B80"/>
    <w:rsid w:val="631622EA"/>
    <w:rsid w:val="63162A59"/>
    <w:rsid w:val="631B1054"/>
    <w:rsid w:val="631B2E02"/>
    <w:rsid w:val="631D4DCC"/>
    <w:rsid w:val="632048BD"/>
    <w:rsid w:val="63220635"/>
    <w:rsid w:val="632223E3"/>
    <w:rsid w:val="6324615B"/>
    <w:rsid w:val="6324630D"/>
    <w:rsid w:val="63251ED3"/>
    <w:rsid w:val="63253C81"/>
    <w:rsid w:val="63265921"/>
    <w:rsid w:val="63275C4B"/>
    <w:rsid w:val="63276720"/>
    <w:rsid w:val="632C14B3"/>
    <w:rsid w:val="632E0D88"/>
    <w:rsid w:val="632E117A"/>
    <w:rsid w:val="632E3343"/>
    <w:rsid w:val="632E6FDA"/>
    <w:rsid w:val="632F0BE0"/>
    <w:rsid w:val="632F4D43"/>
    <w:rsid w:val="63310C18"/>
    <w:rsid w:val="63333807"/>
    <w:rsid w:val="6333785E"/>
    <w:rsid w:val="633640E0"/>
    <w:rsid w:val="63373219"/>
    <w:rsid w:val="63387E58"/>
    <w:rsid w:val="63390850"/>
    <w:rsid w:val="633A1D87"/>
    <w:rsid w:val="633B16F7"/>
    <w:rsid w:val="633C25C3"/>
    <w:rsid w:val="633E7923"/>
    <w:rsid w:val="633F4D43"/>
    <w:rsid w:val="63400ACA"/>
    <w:rsid w:val="6340588E"/>
    <w:rsid w:val="634265E1"/>
    <w:rsid w:val="634405AB"/>
    <w:rsid w:val="63441C23"/>
    <w:rsid w:val="63442359"/>
    <w:rsid w:val="63457AE1"/>
    <w:rsid w:val="6347009B"/>
    <w:rsid w:val="63493E13"/>
    <w:rsid w:val="63495BC1"/>
    <w:rsid w:val="634B7B8C"/>
    <w:rsid w:val="634C5A7D"/>
    <w:rsid w:val="634E002F"/>
    <w:rsid w:val="63500CFE"/>
    <w:rsid w:val="635215BA"/>
    <w:rsid w:val="63522436"/>
    <w:rsid w:val="635246F5"/>
    <w:rsid w:val="63527F7F"/>
    <w:rsid w:val="6353124A"/>
    <w:rsid w:val="63536A40"/>
    <w:rsid w:val="63537498"/>
    <w:rsid w:val="635527B8"/>
    <w:rsid w:val="63573D6D"/>
    <w:rsid w:val="635908AF"/>
    <w:rsid w:val="635A7DCF"/>
    <w:rsid w:val="635D311B"/>
    <w:rsid w:val="635D341B"/>
    <w:rsid w:val="635D4060"/>
    <w:rsid w:val="635D7854"/>
    <w:rsid w:val="635E28A9"/>
    <w:rsid w:val="6362133B"/>
    <w:rsid w:val="63626C83"/>
    <w:rsid w:val="6363253E"/>
    <w:rsid w:val="63633165"/>
    <w:rsid w:val="63643710"/>
    <w:rsid w:val="63660521"/>
    <w:rsid w:val="63666516"/>
    <w:rsid w:val="636724EC"/>
    <w:rsid w:val="6367429A"/>
    <w:rsid w:val="636936C9"/>
    <w:rsid w:val="636937D4"/>
    <w:rsid w:val="63696818"/>
    <w:rsid w:val="63697919"/>
    <w:rsid w:val="636B4EF4"/>
    <w:rsid w:val="636C18B0"/>
    <w:rsid w:val="636E387A"/>
    <w:rsid w:val="636E73D6"/>
    <w:rsid w:val="637075F2"/>
    <w:rsid w:val="6372336A"/>
    <w:rsid w:val="63731890"/>
    <w:rsid w:val="637349EC"/>
    <w:rsid w:val="637463D6"/>
    <w:rsid w:val="637E4C0D"/>
    <w:rsid w:val="63827412"/>
    <w:rsid w:val="63861992"/>
    <w:rsid w:val="63863255"/>
    <w:rsid w:val="63891D25"/>
    <w:rsid w:val="6389642D"/>
    <w:rsid w:val="638B442C"/>
    <w:rsid w:val="638B53D9"/>
    <w:rsid w:val="638C50BD"/>
    <w:rsid w:val="638D06EF"/>
    <w:rsid w:val="638F1CD0"/>
    <w:rsid w:val="63911317"/>
    <w:rsid w:val="6393116A"/>
    <w:rsid w:val="639332E1"/>
    <w:rsid w:val="63972DD1"/>
    <w:rsid w:val="639A6746"/>
    <w:rsid w:val="639C060A"/>
    <w:rsid w:val="639C68CA"/>
    <w:rsid w:val="639D6694"/>
    <w:rsid w:val="639D7CBB"/>
    <w:rsid w:val="639E415F"/>
    <w:rsid w:val="639E50C7"/>
    <w:rsid w:val="639F22F4"/>
    <w:rsid w:val="639F57E1"/>
    <w:rsid w:val="639F7B43"/>
    <w:rsid w:val="63A054EE"/>
    <w:rsid w:val="63A13E11"/>
    <w:rsid w:val="63A26839"/>
    <w:rsid w:val="63A454EE"/>
    <w:rsid w:val="63A8375D"/>
    <w:rsid w:val="63AA36F8"/>
    <w:rsid w:val="63AB23D8"/>
    <w:rsid w:val="63AD372C"/>
    <w:rsid w:val="63AD6150"/>
    <w:rsid w:val="63AE1EC8"/>
    <w:rsid w:val="63AF3E05"/>
    <w:rsid w:val="63AF4174"/>
    <w:rsid w:val="63AF53BD"/>
    <w:rsid w:val="63B26609"/>
    <w:rsid w:val="63B55005"/>
    <w:rsid w:val="63B70D7D"/>
    <w:rsid w:val="63B816E7"/>
    <w:rsid w:val="63B82D47"/>
    <w:rsid w:val="63B868A3"/>
    <w:rsid w:val="63BA319C"/>
    <w:rsid w:val="63BB514D"/>
    <w:rsid w:val="63BC2837"/>
    <w:rsid w:val="63BD210C"/>
    <w:rsid w:val="63BF5E84"/>
    <w:rsid w:val="63C139AA"/>
    <w:rsid w:val="63C27722"/>
    <w:rsid w:val="63C45248"/>
    <w:rsid w:val="63C54C08"/>
    <w:rsid w:val="63C96D02"/>
    <w:rsid w:val="63CA5FE3"/>
    <w:rsid w:val="63CB4828"/>
    <w:rsid w:val="63CB65D6"/>
    <w:rsid w:val="63CB7598"/>
    <w:rsid w:val="63CE5BCA"/>
    <w:rsid w:val="63D25BB7"/>
    <w:rsid w:val="63D27965"/>
    <w:rsid w:val="63D336DD"/>
    <w:rsid w:val="63D414A8"/>
    <w:rsid w:val="63D42AB2"/>
    <w:rsid w:val="63D464F6"/>
    <w:rsid w:val="63D74F7B"/>
    <w:rsid w:val="63D83BB8"/>
    <w:rsid w:val="63DA2CBD"/>
    <w:rsid w:val="63DA4A6C"/>
    <w:rsid w:val="63DC345F"/>
    <w:rsid w:val="63DC74BD"/>
    <w:rsid w:val="63DF7CF8"/>
    <w:rsid w:val="63E1229E"/>
    <w:rsid w:val="63E15238"/>
    <w:rsid w:val="63E21829"/>
    <w:rsid w:val="63E47698"/>
    <w:rsid w:val="63E53B06"/>
    <w:rsid w:val="63E53D7E"/>
    <w:rsid w:val="63E63410"/>
    <w:rsid w:val="63E678B4"/>
    <w:rsid w:val="63E7001F"/>
    <w:rsid w:val="63E7792C"/>
    <w:rsid w:val="63E8362C"/>
    <w:rsid w:val="63E87188"/>
    <w:rsid w:val="63E92F01"/>
    <w:rsid w:val="63EB60FE"/>
    <w:rsid w:val="63F006F8"/>
    <w:rsid w:val="63F27B94"/>
    <w:rsid w:val="63F35B2D"/>
    <w:rsid w:val="63F5733E"/>
    <w:rsid w:val="63F57AF7"/>
    <w:rsid w:val="63F65FD0"/>
    <w:rsid w:val="63F73101"/>
    <w:rsid w:val="63F73EC8"/>
    <w:rsid w:val="63F85585"/>
    <w:rsid w:val="63F94D22"/>
    <w:rsid w:val="63FA510E"/>
    <w:rsid w:val="63FB2F12"/>
    <w:rsid w:val="63FE44B5"/>
    <w:rsid w:val="63FE69AC"/>
    <w:rsid w:val="64002BE9"/>
    <w:rsid w:val="640146EE"/>
    <w:rsid w:val="64030466"/>
    <w:rsid w:val="640359B6"/>
    <w:rsid w:val="640502D6"/>
    <w:rsid w:val="640551BD"/>
    <w:rsid w:val="64055990"/>
    <w:rsid w:val="64065861"/>
    <w:rsid w:val="640A10D7"/>
    <w:rsid w:val="640B2CF0"/>
    <w:rsid w:val="640C2A76"/>
    <w:rsid w:val="640D6BEF"/>
    <w:rsid w:val="64101A2F"/>
    <w:rsid w:val="641066D8"/>
    <w:rsid w:val="641206A9"/>
    <w:rsid w:val="64122457"/>
    <w:rsid w:val="64127D09"/>
    <w:rsid w:val="64134BDC"/>
    <w:rsid w:val="64151D68"/>
    <w:rsid w:val="64153CF6"/>
    <w:rsid w:val="64166CBE"/>
    <w:rsid w:val="6417181C"/>
    <w:rsid w:val="641937E6"/>
    <w:rsid w:val="641A4F61"/>
    <w:rsid w:val="641A649B"/>
    <w:rsid w:val="641C32D6"/>
    <w:rsid w:val="641D29F2"/>
    <w:rsid w:val="641E7196"/>
    <w:rsid w:val="641F4B74"/>
    <w:rsid w:val="641F6922"/>
    <w:rsid w:val="641F7451"/>
    <w:rsid w:val="64202DC6"/>
    <w:rsid w:val="64215649"/>
    <w:rsid w:val="64216B3E"/>
    <w:rsid w:val="64224CCA"/>
    <w:rsid w:val="6424218B"/>
    <w:rsid w:val="642503DD"/>
    <w:rsid w:val="64251071"/>
    <w:rsid w:val="64264155"/>
    <w:rsid w:val="64283A29"/>
    <w:rsid w:val="64290BA7"/>
    <w:rsid w:val="642A69FB"/>
    <w:rsid w:val="642A77A1"/>
    <w:rsid w:val="642B3519"/>
    <w:rsid w:val="642D4911"/>
    <w:rsid w:val="642D7291"/>
    <w:rsid w:val="642E5DA1"/>
    <w:rsid w:val="642E70F4"/>
    <w:rsid w:val="64324117"/>
    <w:rsid w:val="643248A8"/>
    <w:rsid w:val="64337AAA"/>
    <w:rsid w:val="64340620"/>
    <w:rsid w:val="64346872"/>
    <w:rsid w:val="64354398"/>
    <w:rsid w:val="64355CBF"/>
    <w:rsid w:val="64361CD2"/>
    <w:rsid w:val="64375E82"/>
    <w:rsid w:val="643906D4"/>
    <w:rsid w:val="643A2457"/>
    <w:rsid w:val="643B5F4F"/>
    <w:rsid w:val="643C59D1"/>
    <w:rsid w:val="643E04B9"/>
    <w:rsid w:val="643E149E"/>
    <w:rsid w:val="643E5896"/>
    <w:rsid w:val="6440317E"/>
    <w:rsid w:val="64416899"/>
    <w:rsid w:val="64430863"/>
    <w:rsid w:val="64460353"/>
    <w:rsid w:val="64466B13"/>
    <w:rsid w:val="64467255"/>
    <w:rsid w:val="6449123E"/>
    <w:rsid w:val="64497304"/>
    <w:rsid w:val="644A2268"/>
    <w:rsid w:val="644E538B"/>
    <w:rsid w:val="644F681B"/>
    <w:rsid w:val="64501493"/>
    <w:rsid w:val="64516CD9"/>
    <w:rsid w:val="64537D84"/>
    <w:rsid w:val="64540955"/>
    <w:rsid w:val="645426A5"/>
    <w:rsid w:val="64550596"/>
    <w:rsid w:val="64552344"/>
    <w:rsid w:val="6455377A"/>
    <w:rsid w:val="645667E8"/>
    <w:rsid w:val="64567AAB"/>
    <w:rsid w:val="645760BC"/>
    <w:rsid w:val="645841F8"/>
    <w:rsid w:val="64584FE3"/>
    <w:rsid w:val="64590086"/>
    <w:rsid w:val="645A795A"/>
    <w:rsid w:val="645B17A7"/>
    <w:rsid w:val="645C36D2"/>
    <w:rsid w:val="645E744B"/>
    <w:rsid w:val="6460070F"/>
    <w:rsid w:val="64607667"/>
    <w:rsid w:val="646147FA"/>
    <w:rsid w:val="64630CF2"/>
    <w:rsid w:val="64664EB6"/>
    <w:rsid w:val="646709F5"/>
    <w:rsid w:val="646802C9"/>
    <w:rsid w:val="646A2A91"/>
    <w:rsid w:val="646A4041"/>
    <w:rsid w:val="646B002A"/>
    <w:rsid w:val="646F269F"/>
    <w:rsid w:val="64713622"/>
    <w:rsid w:val="64721EFF"/>
    <w:rsid w:val="64754794"/>
    <w:rsid w:val="64766FA6"/>
    <w:rsid w:val="6477050C"/>
    <w:rsid w:val="6477139D"/>
    <w:rsid w:val="64781D52"/>
    <w:rsid w:val="64783962"/>
    <w:rsid w:val="64790347"/>
    <w:rsid w:val="64796BEA"/>
    <w:rsid w:val="647A3DE0"/>
    <w:rsid w:val="647B56B6"/>
    <w:rsid w:val="647C19B2"/>
    <w:rsid w:val="647D446A"/>
    <w:rsid w:val="647E1167"/>
    <w:rsid w:val="647E1940"/>
    <w:rsid w:val="647E262C"/>
    <w:rsid w:val="647E7432"/>
    <w:rsid w:val="64801AB7"/>
    <w:rsid w:val="648275DD"/>
    <w:rsid w:val="648307B7"/>
    <w:rsid w:val="64835103"/>
    <w:rsid w:val="6484176C"/>
    <w:rsid w:val="6485002B"/>
    <w:rsid w:val="648614BB"/>
    <w:rsid w:val="6486493E"/>
    <w:rsid w:val="64874A64"/>
    <w:rsid w:val="6488096B"/>
    <w:rsid w:val="64882719"/>
    <w:rsid w:val="6489552B"/>
    <w:rsid w:val="648A0240"/>
    <w:rsid w:val="648A22F3"/>
    <w:rsid w:val="648A4AFF"/>
    <w:rsid w:val="648A6492"/>
    <w:rsid w:val="648B08FA"/>
    <w:rsid w:val="648C0EE9"/>
    <w:rsid w:val="648F1CFA"/>
    <w:rsid w:val="648F3AA8"/>
    <w:rsid w:val="64907B39"/>
    <w:rsid w:val="649138A8"/>
    <w:rsid w:val="64936A0A"/>
    <w:rsid w:val="64964E36"/>
    <w:rsid w:val="64990483"/>
    <w:rsid w:val="649914D6"/>
    <w:rsid w:val="64992B79"/>
    <w:rsid w:val="649966D5"/>
    <w:rsid w:val="64997931"/>
    <w:rsid w:val="649C4FFE"/>
    <w:rsid w:val="649E6BC1"/>
    <w:rsid w:val="649E6BD8"/>
    <w:rsid w:val="64A01811"/>
    <w:rsid w:val="64A023A3"/>
    <w:rsid w:val="64A04483"/>
    <w:rsid w:val="64A06011"/>
    <w:rsid w:val="64A15589"/>
    <w:rsid w:val="64A2190F"/>
    <w:rsid w:val="64A21A2D"/>
    <w:rsid w:val="64A532CB"/>
    <w:rsid w:val="64A548AC"/>
    <w:rsid w:val="64A70DF2"/>
    <w:rsid w:val="64A77681"/>
    <w:rsid w:val="64AB2F29"/>
    <w:rsid w:val="64AC6408"/>
    <w:rsid w:val="64AC6EF1"/>
    <w:rsid w:val="64AC711B"/>
    <w:rsid w:val="64AF7CA6"/>
    <w:rsid w:val="64B05712"/>
    <w:rsid w:val="64B32E51"/>
    <w:rsid w:val="64B41760"/>
    <w:rsid w:val="64B42670"/>
    <w:rsid w:val="64B6069B"/>
    <w:rsid w:val="64B64C61"/>
    <w:rsid w:val="64B654D9"/>
    <w:rsid w:val="64B672CF"/>
    <w:rsid w:val="64B74DAD"/>
    <w:rsid w:val="64BA03AB"/>
    <w:rsid w:val="64BA23DF"/>
    <w:rsid w:val="64BA3B41"/>
    <w:rsid w:val="64BB489D"/>
    <w:rsid w:val="64BD0615"/>
    <w:rsid w:val="64BE01BC"/>
    <w:rsid w:val="64BE3DB1"/>
    <w:rsid w:val="64C00105"/>
    <w:rsid w:val="64C0232C"/>
    <w:rsid w:val="64C044FC"/>
    <w:rsid w:val="64C061E0"/>
    <w:rsid w:val="64C179D9"/>
    <w:rsid w:val="64C21846"/>
    <w:rsid w:val="64C23898"/>
    <w:rsid w:val="64C23E7D"/>
    <w:rsid w:val="64C33752"/>
    <w:rsid w:val="64C574CA"/>
    <w:rsid w:val="64C64FF0"/>
    <w:rsid w:val="64C71494"/>
    <w:rsid w:val="64C86FBA"/>
    <w:rsid w:val="64C93A22"/>
    <w:rsid w:val="64CC0858"/>
    <w:rsid w:val="64CE13FE"/>
    <w:rsid w:val="64CF659A"/>
    <w:rsid w:val="64D029EB"/>
    <w:rsid w:val="64D12312"/>
    <w:rsid w:val="64D140C0"/>
    <w:rsid w:val="64D15E6F"/>
    <w:rsid w:val="64D27783"/>
    <w:rsid w:val="64D32EC5"/>
    <w:rsid w:val="64D43BB1"/>
    <w:rsid w:val="64D6347C"/>
    <w:rsid w:val="64D6545A"/>
    <w:rsid w:val="64D911C7"/>
    <w:rsid w:val="64DB5214"/>
    <w:rsid w:val="64DD4813"/>
    <w:rsid w:val="64DD66CD"/>
    <w:rsid w:val="64DE2339"/>
    <w:rsid w:val="64DE2D1A"/>
    <w:rsid w:val="64DE67DD"/>
    <w:rsid w:val="64E04304"/>
    <w:rsid w:val="64E16C79"/>
    <w:rsid w:val="64E17633"/>
    <w:rsid w:val="64E2007C"/>
    <w:rsid w:val="64E251C0"/>
    <w:rsid w:val="64E41150"/>
    <w:rsid w:val="64E46A5D"/>
    <w:rsid w:val="64E53367"/>
    <w:rsid w:val="64E55F38"/>
    <w:rsid w:val="64E57B6C"/>
    <w:rsid w:val="64E67E7D"/>
    <w:rsid w:val="64E8140A"/>
    <w:rsid w:val="64E828D1"/>
    <w:rsid w:val="64E9405E"/>
    <w:rsid w:val="64E970F5"/>
    <w:rsid w:val="64EA6724"/>
    <w:rsid w:val="64EA6A26"/>
    <w:rsid w:val="64EB419E"/>
    <w:rsid w:val="64EE5B5A"/>
    <w:rsid w:val="64F125C5"/>
    <w:rsid w:val="64F227E5"/>
    <w:rsid w:val="64F32289"/>
    <w:rsid w:val="64F46EB5"/>
    <w:rsid w:val="64F538F3"/>
    <w:rsid w:val="64F67D8E"/>
    <w:rsid w:val="64F705E0"/>
    <w:rsid w:val="64F733FB"/>
    <w:rsid w:val="64F97371"/>
    <w:rsid w:val="64FA0854"/>
    <w:rsid w:val="65013D81"/>
    <w:rsid w:val="65014AD6"/>
    <w:rsid w:val="65031DA0"/>
    <w:rsid w:val="65060510"/>
    <w:rsid w:val="650640D1"/>
    <w:rsid w:val="650812D1"/>
    <w:rsid w:val="65082410"/>
    <w:rsid w:val="65085608"/>
    <w:rsid w:val="6509385A"/>
    <w:rsid w:val="650A478B"/>
    <w:rsid w:val="650B2E40"/>
    <w:rsid w:val="650E7643"/>
    <w:rsid w:val="650F3CD1"/>
    <w:rsid w:val="650F48CC"/>
    <w:rsid w:val="65130235"/>
    <w:rsid w:val="65136487"/>
    <w:rsid w:val="65165F77"/>
    <w:rsid w:val="65174882"/>
    <w:rsid w:val="651915C4"/>
    <w:rsid w:val="65197815"/>
    <w:rsid w:val="651A1D27"/>
    <w:rsid w:val="651B2EA1"/>
    <w:rsid w:val="651C7C13"/>
    <w:rsid w:val="651D7306"/>
    <w:rsid w:val="651E6BDA"/>
    <w:rsid w:val="651F307E"/>
    <w:rsid w:val="65205021"/>
    <w:rsid w:val="652441F1"/>
    <w:rsid w:val="65265A6E"/>
    <w:rsid w:val="6526613A"/>
    <w:rsid w:val="65273CE0"/>
    <w:rsid w:val="65276731"/>
    <w:rsid w:val="65276742"/>
    <w:rsid w:val="65292DFE"/>
    <w:rsid w:val="65295065"/>
    <w:rsid w:val="65295CAB"/>
    <w:rsid w:val="652A10A5"/>
    <w:rsid w:val="652A37D1"/>
    <w:rsid w:val="652E16AE"/>
    <w:rsid w:val="652F2B1B"/>
    <w:rsid w:val="65301C31"/>
    <w:rsid w:val="65323443"/>
    <w:rsid w:val="653308D7"/>
    <w:rsid w:val="653319F2"/>
    <w:rsid w:val="65335342"/>
    <w:rsid w:val="65335345"/>
    <w:rsid w:val="65372C67"/>
    <w:rsid w:val="653879C5"/>
    <w:rsid w:val="65394527"/>
    <w:rsid w:val="653B0C29"/>
    <w:rsid w:val="653F727C"/>
    <w:rsid w:val="653F7C59"/>
    <w:rsid w:val="65402FF4"/>
    <w:rsid w:val="65405401"/>
    <w:rsid w:val="654247AE"/>
    <w:rsid w:val="65442AE4"/>
    <w:rsid w:val="65444892"/>
    <w:rsid w:val="6545060B"/>
    <w:rsid w:val="65452951"/>
    <w:rsid w:val="65454694"/>
    <w:rsid w:val="65491EA9"/>
    <w:rsid w:val="654C0FCC"/>
    <w:rsid w:val="654F10B8"/>
    <w:rsid w:val="65534AD5"/>
    <w:rsid w:val="6554084E"/>
    <w:rsid w:val="65546448"/>
    <w:rsid w:val="65556AA0"/>
    <w:rsid w:val="6558033E"/>
    <w:rsid w:val="65586590"/>
    <w:rsid w:val="65587861"/>
    <w:rsid w:val="65593D04"/>
    <w:rsid w:val="655A353B"/>
    <w:rsid w:val="655B6C95"/>
    <w:rsid w:val="655D260C"/>
    <w:rsid w:val="655D3558"/>
    <w:rsid w:val="655D6010"/>
    <w:rsid w:val="656038D8"/>
    <w:rsid w:val="65613696"/>
    <w:rsid w:val="65614A83"/>
    <w:rsid w:val="6562079B"/>
    <w:rsid w:val="6562108D"/>
    <w:rsid w:val="656211BC"/>
    <w:rsid w:val="656217CB"/>
    <w:rsid w:val="656363C7"/>
    <w:rsid w:val="656446CA"/>
    <w:rsid w:val="65654F81"/>
    <w:rsid w:val="65667B32"/>
    <w:rsid w:val="65680F0F"/>
    <w:rsid w:val="656C0B56"/>
    <w:rsid w:val="656C3DE9"/>
    <w:rsid w:val="656E5DB3"/>
    <w:rsid w:val="656F18FF"/>
    <w:rsid w:val="656F2744"/>
    <w:rsid w:val="656F65F6"/>
    <w:rsid w:val="656F7092"/>
    <w:rsid w:val="656F7435"/>
    <w:rsid w:val="65700EBD"/>
    <w:rsid w:val="657038D9"/>
    <w:rsid w:val="657131AE"/>
    <w:rsid w:val="65735178"/>
    <w:rsid w:val="6578278E"/>
    <w:rsid w:val="65796992"/>
    <w:rsid w:val="657B5DDA"/>
    <w:rsid w:val="657C230C"/>
    <w:rsid w:val="657C455D"/>
    <w:rsid w:val="657D4498"/>
    <w:rsid w:val="657D5FF6"/>
    <w:rsid w:val="6580605F"/>
    <w:rsid w:val="65815AE7"/>
    <w:rsid w:val="65816639"/>
    <w:rsid w:val="65821581"/>
    <w:rsid w:val="658253BB"/>
    <w:rsid w:val="65827169"/>
    <w:rsid w:val="658813E7"/>
    <w:rsid w:val="658867AD"/>
    <w:rsid w:val="65886C21"/>
    <w:rsid w:val="658D5E37"/>
    <w:rsid w:val="658D65D9"/>
    <w:rsid w:val="658E2E02"/>
    <w:rsid w:val="658E3D60"/>
    <w:rsid w:val="658E7588"/>
    <w:rsid w:val="658F5EDD"/>
    <w:rsid w:val="65904D56"/>
    <w:rsid w:val="6591031E"/>
    <w:rsid w:val="65914510"/>
    <w:rsid w:val="65926B11"/>
    <w:rsid w:val="659375C8"/>
    <w:rsid w:val="65960E66"/>
    <w:rsid w:val="6599219B"/>
    <w:rsid w:val="659B319B"/>
    <w:rsid w:val="659B3922"/>
    <w:rsid w:val="659C092C"/>
    <w:rsid w:val="659C4B52"/>
    <w:rsid w:val="659D0E9B"/>
    <w:rsid w:val="659D21F5"/>
    <w:rsid w:val="659D35FF"/>
    <w:rsid w:val="659E5E1D"/>
    <w:rsid w:val="65A11CE5"/>
    <w:rsid w:val="65A25A5D"/>
    <w:rsid w:val="65A25F4F"/>
    <w:rsid w:val="65A31C4D"/>
    <w:rsid w:val="65A5671E"/>
    <w:rsid w:val="65A70610"/>
    <w:rsid w:val="65A84BC1"/>
    <w:rsid w:val="65AB2B63"/>
    <w:rsid w:val="65AC5B18"/>
    <w:rsid w:val="65AD68DC"/>
    <w:rsid w:val="65AE61B0"/>
    <w:rsid w:val="65B031D7"/>
    <w:rsid w:val="65B04602"/>
    <w:rsid w:val="65B15650"/>
    <w:rsid w:val="65B218B0"/>
    <w:rsid w:val="65B35574"/>
    <w:rsid w:val="65B80FF3"/>
    <w:rsid w:val="65BC08CD"/>
    <w:rsid w:val="65BD4342"/>
    <w:rsid w:val="65BD4645"/>
    <w:rsid w:val="65BD63F3"/>
    <w:rsid w:val="65BE4EF4"/>
    <w:rsid w:val="65BF03BD"/>
    <w:rsid w:val="65BF660F"/>
    <w:rsid w:val="65C02905"/>
    <w:rsid w:val="65C21C5B"/>
    <w:rsid w:val="65C37EAD"/>
    <w:rsid w:val="65C43C25"/>
    <w:rsid w:val="65C459D3"/>
    <w:rsid w:val="65C47781"/>
    <w:rsid w:val="65C63489"/>
    <w:rsid w:val="65C634F9"/>
    <w:rsid w:val="65C82E36"/>
    <w:rsid w:val="65C9123C"/>
    <w:rsid w:val="65C9134D"/>
    <w:rsid w:val="65C92FEA"/>
    <w:rsid w:val="65CC3BDB"/>
    <w:rsid w:val="65CD0C07"/>
    <w:rsid w:val="65CD0D2C"/>
    <w:rsid w:val="65CE6852"/>
    <w:rsid w:val="65CF5236"/>
    <w:rsid w:val="65D3619D"/>
    <w:rsid w:val="65D40587"/>
    <w:rsid w:val="65D5481D"/>
    <w:rsid w:val="65D56B0E"/>
    <w:rsid w:val="65D57BE0"/>
    <w:rsid w:val="65D6587A"/>
    <w:rsid w:val="65DA1B9B"/>
    <w:rsid w:val="65DC09DE"/>
    <w:rsid w:val="65DC2D1D"/>
    <w:rsid w:val="65DC4ACB"/>
    <w:rsid w:val="65DD6A95"/>
    <w:rsid w:val="65DF0A5F"/>
    <w:rsid w:val="65DF52AD"/>
    <w:rsid w:val="65DF6FF3"/>
    <w:rsid w:val="65E2326E"/>
    <w:rsid w:val="65E46075"/>
    <w:rsid w:val="65E61A42"/>
    <w:rsid w:val="65E67754"/>
    <w:rsid w:val="65E75088"/>
    <w:rsid w:val="65E7513B"/>
    <w:rsid w:val="65E971E8"/>
    <w:rsid w:val="65EA71D7"/>
    <w:rsid w:val="65EC0A86"/>
    <w:rsid w:val="65EE2A50"/>
    <w:rsid w:val="65EE47FE"/>
    <w:rsid w:val="65EE4C66"/>
    <w:rsid w:val="65EE5C5F"/>
    <w:rsid w:val="65F0083E"/>
    <w:rsid w:val="65F113AC"/>
    <w:rsid w:val="65F566EB"/>
    <w:rsid w:val="65F636D2"/>
    <w:rsid w:val="65F86E63"/>
    <w:rsid w:val="65F938CF"/>
    <w:rsid w:val="65FA231E"/>
    <w:rsid w:val="65FA730C"/>
    <w:rsid w:val="65FA7647"/>
    <w:rsid w:val="65FB0B36"/>
    <w:rsid w:val="65FE335F"/>
    <w:rsid w:val="65FE3837"/>
    <w:rsid w:val="66013477"/>
    <w:rsid w:val="6602256A"/>
    <w:rsid w:val="66030490"/>
    <w:rsid w:val="660404C6"/>
    <w:rsid w:val="66044022"/>
    <w:rsid w:val="66044FCB"/>
    <w:rsid w:val="66067234"/>
    <w:rsid w:val="66081ABD"/>
    <w:rsid w:val="660846DA"/>
    <w:rsid w:val="6609547A"/>
    <w:rsid w:val="660D4F6C"/>
    <w:rsid w:val="660D737A"/>
    <w:rsid w:val="660E4EA0"/>
    <w:rsid w:val="661029C7"/>
    <w:rsid w:val="661204ED"/>
    <w:rsid w:val="66124991"/>
    <w:rsid w:val="6613040F"/>
    <w:rsid w:val="661324CB"/>
    <w:rsid w:val="66134265"/>
    <w:rsid w:val="661423AC"/>
    <w:rsid w:val="66154481"/>
    <w:rsid w:val="661701F9"/>
    <w:rsid w:val="66173D55"/>
    <w:rsid w:val="66176784"/>
    <w:rsid w:val="6618187B"/>
    <w:rsid w:val="661837A0"/>
    <w:rsid w:val="661B2113"/>
    <w:rsid w:val="661E5B72"/>
    <w:rsid w:val="66201B95"/>
    <w:rsid w:val="66212E7D"/>
    <w:rsid w:val="66236B9E"/>
    <w:rsid w:val="662446C4"/>
    <w:rsid w:val="66246472"/>
    <w:rsid w:val="662841B4"/>
    <w:rsid w:val="66291CDA"/>
    <w:rsid w:val="662926D1"/>
    <w:rsid w:val="662A783C"/>
    <w:rsid w:val="662C0E59"/>
    <w:rsid w:val="662E109F"/>
    <w:rsid w:val="662F5ADF"/>
    <w:rsid w:val="66303069"/>
    <w:rsid w:val="6632293D"/>
    <w:rsid w:val="66324E5B"/>
    <w:rsid w:val="663254B4"/>
    <w:rsid w:val="6635242D"/>
    <w:rsid w:val="66364BA1"/>
    <w:rsid w:val="6638520C"/>
    <w:rsid w:val="6639016F"/>
    <w:rsid w:val="663A3EE7"/>
    <w:rsid w:val="663B7C6B"/>
    <w:rsid w:val="663C10FB"/>
    <w:rsid w:val="663F5BAA"/>
    <w:rsid w:val="66413ADD"/>
    <w:rsid w:val="66415276"/>
    <w:rsid w:val="664408C2"/>
    <w:rsid w:val="66451204"/>
    <w:rsid w:val="6646288C"/>
    <w:rsid w:val="6647794F"/>
    <w:rsid w:val="66482351"/>
    <w:rsid w:val="66484F64"/>
    <w:rsid w:val="664A55F0"/>
    <w:rsid w:val="664B1C51"/>
    <w:rsid w:val="664B39FF"/>
    <w:rsid w:val="664D3C1B"/>
    <w:rsid w:val="664D7777"/>
    <w:rsid w:val="664E0427"/>
    <w:rsid w:val="664F3E26"/>
    <w:rsid w:val="664F7993"/>
    <w:rsid w:val="665058A1"/>
    <w:rsid w:val="665060F7"/>
    <w:rsid w:val="66523E5E"/>
    <w:rsid w:val="665360D7"/>
    <w:rsid w:val="665577DF"/>
    <w:rsid w:val="66574976"/>
    <w:rsid w:val="66576847"/>
    <w:rsid w:val="6659436D"/>
    <w:rsid w:val="665B756A"/>
    <w:rsid w:val="665C5C0C"/>
    <w:rsid w:val="665E7902"/>
    <w:rsid w:val="665F56FC"/>
    <w:rsid w:val="665F639C"/>
    <w:rsid w:val="66604D90"/>
    <w:rsid w:val="66612CC3"/>
    <w:rsid w:val="66613222"/>
    <w:rsid w:val="666176C6"/>
    <w:rsid w:val="66630D48"/>
    <w:rsid w:val="666359E7"/>
    <w:rsid w:val="66640260"/>
    <w:rsid w:val="66644AC0"/>
    <w:rsid w:val="66665B2E"/>
    <w:rsid w:val="666845B1"/>
    <w:rsid w:val="66693246"/>
    <w:rsid w:val="666A0329"/>
    <w:rsid w:val="666A61E3"/>
    <w:rsid w:val="666B40A1"/>
    <w:rsid w:val="666E30C4"/>
    <w:rsid w:val="666F593F"/>
    <w:rsid w:val="667016B7"/>
    <w:rsid w:val="66701943"/>
    <w:rsid w:val="6670365D"/>
    <w:rsid w:val="66707909"/>
    <w:rsid w:val="66707C84"/>
    <w:rsid w:val="66722175"/>
    <w:rsid w:val="66724494"/>
    <w:rsid w:val="667258CB"/>
    <w:rsid w:val="66740347"/>
    <w:rsid w:val="66756A0B"/>
    <w:rsid w:val="66770C98"/>
    <w:rsid w:val="66772A46"/>
    <w:rsid w:val="667747F4"/>
    <w:rsid w:val="66797CBF"/>
    <w:rsid w:val="667A42E4"/>
    <w:rsid w:val="667D5D5F"/>
    <w:rsid w:val="667E059E"/>
    <w:rsid w:val="668138C4"/>
    <w:rsid w:val="668230D7"/>
    <w:rsid w:val="668328E2"/>
    <w:rsid w:val="668357F7"/>
    <w:rsid w:val="6683763C"/>
    <w:rsid w:val="66841A60"/>
    <w:rsid w:val="668533B4"/>
    <w:rsid w:val="66854D92"/>
    <w:rsid w:val="66856937"/>
    <w:rsid w:val="66860EDB"/>
    <w:rsid w:val="668869D8"/>
    <w:rsid w:val="668B64F1"/>
    <w:rsid w:val="668C44A5"/>
    <w:rsid w:val="668C530F"/>
    <w:rsid w:val="668D04BB"/>
    <w:rsid w:val="668D4017"/>
    <w:rsid w:val="6690718B"/>
    <w:rsid w:val="66907207"/>
    <w:rsid w:val="669435F8"/>
    <w:rsid w:val="66967370"/>
    <w:rsid w:val="66976C44"/>
    <w:rsid w:val="669C06FE"/>
    <w:rsid w:val="669C7366"/>
    <w:rsid w:val="669D1714"/>
    <w:rsid w:val="669F2666"/>
    <w:rsid w:val="66A006D7"/>
    <w:rsid w:val="66A23F66"/>
    <w:rsid w:val="66A31721"/>
    <w:rsid w:val="66A45D58"/>
    <w:rsid w:val="66A56C04"/>
    <w:rsid w:val="66A575B3"/>
    <w:rsid w:val="66A650D9"/>
    <w:rsid w:val="66A65723"/>
    <w:rsid w:val="66A67158"/>
    <w:rsid w:val="66A9344E"/>
    <w:rsid w:val="66AA382F"/>
    <w:rsid w:val="66AA38A5"/>
    <w:rsid w:val="66AB26EF"/>
    <w:rsid w:val="66AC4E80"/>
    <w:rsid w:val="66AD1F0E"/>
    <w:rsid w:val="66AD290B"/>
    <w:rsid w:val="66AE2E74"/>
    <w:rsid w:val="66AF1430"/>
    <w:rsid w:val="66B00ABD"/>
    <w:rsid w:val="66B07D06"/>
    <w:rsid w:val="66B2068C"/>
    <w:rsid w:val="66B21155"/>
    <w:rsid w:val="66B43C9A"/>
    <w:rsid w:val="66B45E13"/>
    <w:rsid w:val="66B53D41"/>
    <w:rsid w:val="66B542EB"/>
    <w:rsid w:val="66B6356E"/>
    <w:rsid w:val="66B71094"/>
    <w:rsid w:val="66B75C6A"/>
    <w:rsid w:val="66B760C7"/>
    <w:rsid w:val="66B83F4A"/>
    <w:rsid w:val="66B912B0"/>
    <w:rsid w:val="66BB3C93"/>
    <w:rsid w:val="66BB45E4"/>
    <w:rsid w:val="66BB5D42"/>
    <w:rsid w:val="66BB6DD6"/>
    <w:rsid w:val="66BC2B4E"/>
    <w:rsid w:val="66BF0846"/>
    <w:rsid w:val="66C003F5"/>
    <w:rsid w:val="66C0263F"/>
    <w:rsid w:val="66C04349"/>
    <w:rsid w:val="66C043ED"/>
    <w:rsid w:val="66C16174"/>
    <w:rsid w:val="66C2201E"/>
    <w:rsid w:val="66C3630B"/>
    <w:rsid w:val="66C4164D"/>
    <w:rsid w:val="66C63D08"/>
    <w:rsid w:val="66C6686B"/>
    <w:rsid w:val="66C722EF"/>
    <w:rsid w:val="66C83638"/>
    <w:rsid w:val="66C84DD6"/>
    <w:rsid w:val="66C93148"/>
    <w:rsid w:val="66CA526B"/>
    <w:rsid w:val="66CB7310"/>
    <w:rsid w:val="66CC2B78"/>
    <w:rsid w:val="66CD08B8"/>
    <w:rsid w:val="66D103A8"/>
    <w:rsid w:val="66D25ECE"/>
    <w:rsid w:val="66D264AB"/>
    <w:rsid w:val="66D460EA"/>
    <w:rsid w:val="66D67385"/>
    <w:rsid w:val="66D831F9"/>
    <w:rsid w:val="66DA0C63"/>
    <w:rsid w:val="66DD7892"/>
    <w:rsid w:val="66DE0BB8"/>
    <w:rsid w:val="66DE1EF6"/>
    <w:rsid w:val="66E0683D"/>
    <w:rsid w:val="66E14363"/>
    <w:rsid w:val="66E16111"/>
    <w:rsid w:val="66E225B5"/>
    <w:rsid w:val="66E53E53"/>
    <w:rsid w:val="66E557FD"/>
    <w:rsid w:val="66E60A07"/>
    <w:rsid w:val="66E63727"/>
    <w:rsid w:val="66E63B17"/>
    <w:rsid w:val="66E71979"/>
    <w:rsid w:val="66E83943"/>
    <w:rsid w:val="66ED0F5A"/>
    <w:rsid w:val="66F26570"/>
    <w:rsid w:val="66F44096"/>
    <w:rsid w:val="66F465C1"/>
    <w:rsid w:val="66F61F4C"/>
    <w:rsid w:val="66F67E0E"/>
    <w:rsid w:val="66F7425E"/>
    <w:rsid w:val="66F75F1F"/>
    <w:rsid w:val="66F95B50"/>
    <w:rsid w:val="66FB3677"/>
    <w:rsid w:val="66FC2F4B"/>
    <w:rsid w:val="66FD119D"/>
    <w:rsid w:val="66FD73EF"/>
    <w:rsid w:val="66FD7573"/>
    <w:rsid w:val="66FE67D1"/>
    <w:rsid w:val="66FE6CC3"/>
    <w:rsid w:val="66FF409B"/>
    <w:rsid w:val="670047E9"/>
    <w:rsid w:val="6700605E"/>
    <w:rsid w:val="670069E9"/>
    <w:rsid w:val="67020E60"/>
    <w:rsid w:val="67030D86"/>
    <w:rsid w:val="67043032"/>
    <w:rsid w:val="670438C3"/>
    <w:rsid w:val="670544F5"/>
    <w:rsid w:val="670549F7"/>
    <w:rsid w:val="6706304F"/>
    <w:rsid w:val="67074C6F"/>
    <w:rsid w:val="670818F0"/>
    <w:rsid w:val="67087C20"/>
    <w:rsid w:val="670A0897"/>
    <w:rsid w:val="670A1B0C"/>
    <w:rsid w:val="670A38BA"/>
    <w:rsid w:val="670A5668"/>
    <w:rsid w:val="670B567C"/>
    <w:rsid w:val="670C096B"/>
    <w:rsid w:val="670D0A53"/>
    <w:rsid w:val="670D3579"/>
    <w:rsid w:val="670D5DDA"/>
    <w:rsid w:val="670E2F28"/>
    <w:rsid w:val="670F109D"/>
    <w:rsid w:val="67114C48"/>
    <w:rsid w:val="6717075E"/>
    <w:rsid w:val="6717108E"/>
    <w:rsid w:val="67177D85"/>
    <w:rsid w:val="67185FD7"/>
    <w:rsid w:val="67193AFD"/>
    <w:rsid w:val="671958AB"/>
    <w:rsid w:val="671A4914"/>
    <w:rsid w:val="671A6B76"/>
    <w:rsid w:val="671A71BF"/>
    <w:rsid w:val="671B4C60"/>
    <w:rsid w:val="671C45FE"/>
    <w:rsid w:val="671E1C60"/>
    <w:rsid w:val="671F6AA4"/>
    <w:rsid w:val="67217EDA"/>
    <w:rsid w:val="67220595"/>
    <w:rsid w:val="6723175B"/>
    <w:rsid w:val="67237106"/>
    <w:rsid w:val="67237EBF"/>
    <w:rsid w:val="6727446C"/>
    <w:rsid w:val="67275B73"/>
    <w:rsid w:val="67281F92"/>
    <w:rsid w:val="6729270E"/>
    <w:rsid w:val="672A3F5C"/>
    <w:rsid w:val="672B60FE"/>
    <w:rsid w:val="672D43B3"/>
    <w:rsid w:val="672E2919"/>
    <w:rsid w:val="672E75A8"/>
    <w:rsid w:val="67317098"/>
    <w:rsid w:val="67323E04"/>
    <w:rsid w:val="6732696D"/>
    <w:rsid w:val="67332E10"/>
    <w:rsid w:val="67353BB2"/>
    <w:rsid w:val="673553AA"/>
    <w:rsid w:val="67355F85"/>
    <w:rsid w:val="67362901"/>
    <w:rsid w:val="673646AF"/>
    <w:rsid w:val="6736630B"/>
    <w:rsid w:val="67375839"/>
    <w:rsid w:val="673825A5"/>
    <w:rsid w:val="67386679"/>
    <w:rsid w:val="67390904"/>
    <w:rsid w:val="67396FBA"/>
    <w:rsid w:val="67397CFB"/>
    <w:rsid w:val="673B0C32"/>
    <w:rsid w:val="673B4EB6"/>
    <w:rsid w:val="673E75E9"/>
    <w:rsid w:val="673F7199"/>
    <w:rsid w:val="673F75D2"/>
    <w:rsid w:val="67423054"/>
    <w:rsid w:val="67424E02"/>
    <w:rsid w:val="674276B0"/>
    <w:rsid w:val="67435E25"/>
    <w:rsid w:val="67446DCC"/>
    <w:rsid w:val="67452B44"/>
    <w:rsid w:val="674848E9"/>
    <w:rsid w:val="67492634"/>
    <w:rsid w:val="674C5C80"/>
    <w:rsid w:val="674C7A2E"/>
    <w:rsid w:val="674E19F8"/>
    <w:rsid w:val="674F2960"/>
    <w:rsid w:val="674F332C"/>
    <w:rsid w:val="674F5770"/>
    <w:rsid w:val="6750780E"/>
    <w:rsid w:val="67513297"/>
    <w:rsid w:val="67523430"/>
    <w:rsid w:val="6753292B"/>
    <w:rsid w:val="67535261"/>
    <w:rsid w:val="67555580"/>
    <w:rsid w:val="67580AC9"/>
    <w:rsid w:val="67581691"/>
    <w:rsid w:val="675A65EF"/>
    <w:rsid w:val="675C23A7"/>
    <w:rsid w:val="675D093C"/>
    <w:rsid w:val="675E1651"/>
    <w:rsid w:val="675E59B4"/>
    <w:rsid w:val="675F31A6"/>
    <w:rsid w:val="675F3C06"/>
    <w:rsid w:val="676034DA"/>
    <w:rsid w:val="67611D55"/>
    <w:rsid w:val="67623AB5"/>
    <w:rsid w:val="6764746E"/>
    <w:rsid w:val="67654F94"/>
    <w:rsid w:val="67656A70"/>
    <w:rsid w:val="676615B3"/>
    <w:rsid w:val="676A25AA"/>
    <w:rsid w:val="676A4358"/>
    <w:rsid w:val="676B07FC"/>
    <w:rsid w:val="67701963"/>
    <w:rsid w:val="67720372"/>
    <w:rsid w:val="6772146D"/>
    <w:rsid w:val="67737AD5"/>
    <w:rsid w:val="67751D12"/>
    <w:rsid w:val="67773C0D"/>
    <w:rsid w:val="67780823"/>
    <w:rsid w:val="67786031"/>
    <w:rsid w:val="677A0A3F"/>
    <w:rsid w:val="677A0EB9"/>
    <w:rsid w:val="677B47B7"/>
    <w:rsid w:val="677B6565"/>
    <w:rsid w:val="677D0530"/>
    <w:rsid w:val="677E783A"/>
    <w:rsid w:val="678216A2"/>
    <w:rsid w:val="678278F4"/>
    <w:rsid w:val="678371C8"/>
    <w:rsid w:val="67851192"/>
    <w:rsid w:val="67855AC1"/>
    <w:rsid w:val="6786252D"/>
    <w:rsid w:val="67877CA1"/>
    <w:rsid w:val="678834BD"/>
    <w:rsid w:val="67885238"/>
    <w:rsid w:val="67896ED4"/>
    <w:rsid w:val="678B49FB"/>
    <w:rsid w:val="678B5BFB"/>
    <w:rsid w:val="67900263"/>
    <w:rsid w:val="679030DF"/>
    <w:rsid w:val="67912C71"/>
    <w:rsid w:val="67915D89"/>
    <w:rsid w:val="679338AF"/>
    <w:rsid w:val="6793565D"/>
    <w:rsid w:val="67954FEE"/>
    <w:rsid w:val="67964063"/>
    <w:rsid w:val="6796514D"/>
    <w:rsid w:val="67967684"/>
    <w:rsid w:val="67987117"/>
    <w:rsid w:val="679875B4"/>
    <w:rsid w:val="679A34C8"/>
    <w:rsid w:val="679A5C1D"/>
    <w:rsid w:val="679A63A9"/>
    <w:rsid w:val="679D028A"/>
    <w:rsid w:val="67A1421E"/>
    <w:rsid w:val="67A158BF"/>
    <w:rsid w:val="67A21D44"/>
    <w:rsid w:val="67A4786A"/>
    <w:rsid w:val="67A644BF"/>
    <w:rsid w:val="67A71109"/>
    <w:rsid w:val="67A74D13"/>
    <w:rsid w:val="67A755AC"/>
    <w:rsid w:val="67A7735B"/>
    <w:rsid w:val="67AB6E4B"/>
    <w:rsid w:val="67AE3F42"/>
    <w:rsid w:val="67B101D9"/>
    <w:rsid w:val="67B33F51"/>
    <w:rsid w:val="67B51A77"/>
    <w:rsid w:val="67B57CC9"/>
    <w:rsid w:val="67B63AD1"/>
    <w:rsid w:val="67B95712"/>
    <w:rsid w:val="67BA0E3C"/>
    <w:rsid w:val="67BA1378"/>
    <w:rsid w:val="67BA708E"/>
    <w:rsid w:val="67BB49D0"/>
    <w:rsid w:val="67BF28F6"/>
    <w:rsid w:val="67BF3022"/>
    <w:rsid w:val="67BF4A1C"/>
    <w:rsid w:val="67C021CA"/>
    <w:rsid w:val="67C042D6"/>
    <w:rsid w:val="67C1666E"/>
    <w:rsid w:val="67C2054D"/>
    <w:rsid w:val="67C223E6"/>
    <w:rsid w:val="67C24194"/>
    <w:rsid w:val="67C25F42"/>
    <w:rsid w:val="67C25F5F"/>
    <w:rsid w:val="67C35F6E"/>
    <w:rsid w:val="67C416A4"/>
    <w:rsid w:val="67C473FE"/>
    <w:rsid w:val="67C47F0C"/>
    <w:rsid w:val="67C577E1"/>
    <w:rsid w:val="67C7136F"/>
    <w:rsid w:val="67C779FD"/>
    <w:rsid w:val="67C86D0E"/>
    <w:rsid w:val="67C87F1D"/>
    <w:rsid w:val="67C91878"/>
    <w:rsid w:val="67C92297"/>
    <w:rsid w:val="67CA4DF7"/>
    <w:rsid w:val="67CA7E17"/>
    <w:rsid w:val="67CB3049"/>
    <w:rsid w:val="67CC6DC1"/>
    <w:rsid w:val="67CD5013"/>
    <w:rsid w:val="67CE0D8B"/>
    <w:rsid w:val="67CE2B39"/>
    <w:rsid w:val="67CF372C"/>
    <w:rsid w:val="67D16185"/>
    <w:rsid w:val="67D22629"/>
    <w:rsid w:val="67D31EFE"/>
    <w:rsid w:val="67D34322"/>
    <w:rsid w:val="67D41FED"/>
    <w:rsid w:val="67D53EC8"/>
    <w:rsid w:val="67D63D40"/>
    <w:rsid w:val="67D76FBF"/>
    <w:rsid w:val="67D8234C"/>
    <w:rsid w:val="67D85766"/>
    <w:rsid w:val="67D94154"/>
    <w:rsid w:val="67DA2D65"/>
    <w:rsid w:val="67DD0FCE"/>
    <w:rsid w:val="67DD3E83"/>
    <w:rsid w:val="67DD4B2A"/>
    <w:rsid w:val="67DF5B98"/>
    <w:rsid w:val="67DF6B55"/>
    <w:rsid w:val="67E10102"/>
    <w:rsid w:val="67E265E5"/>
    <w:rsid w:val="67E4235D"/>
    <w:rsid w:val="67E45EB9"/>
    <w:rsid w:val="67E73BFB"/>
    <w:rsid w:val="67E91A84"/>
    <w:rsid w:val="67E934CF"/>
    <w:rsid w:val="67EA24FF"/>
    <w:rsid w:val="67EA57D2"/>
    <w:rsid w:val="67EB36EB"/>
    <w:rsid w:val="67EB7247"/>
    <w:rsid w:val="67EC1211"/>
    <w:rsid w:val="67EC615C"/>
    <w:rsid w:val="67ED6375"/>
    <w:rsid w:val="67ED6479"/>
    <w:rsid w:val="67ED6E4B"/>
    <w:rsid w:val="67EE021A"/>
    <w:rsid w:val="67EE3312"/>
    <w:rsid w:val="67EF0B23"/>
    <w:rsid w:val="67F30721"/>
    <w:rsid w:val="67F44D9B"/>
    <w:rsid w:val="67F46265"/>
    <w:rsid w:val="67F56318"/>
    <w:rsid w:val="67F65BEC"/>
    <w:rsid w:val="67F73E3E"/>
    <w:rsid w:val="67F9777D"/>
    <w:rsid w:val="67FB1F1D"/>
    <w:rsid w:val="67FB3202"/>
    <w:rsid w:val="67FC0E95"/>
    <w:rsid w:val="67FF41E7"/>
    <w:rsid w:val="68003679"/>
    <w:rsid w:val="68012F0F"/>
    <w:rsid w:val="68027B86"/>
    <w:rsid w:val="6804655B"/>
    <w:rsid w:val="680622D3"/>
    <w:rsid w:val="68071BA7"/>
    <w:rsid w:val="68074C76"/>
    <w:rsid w:val="68075530"/>
    <w:rsid w:val="680829E6"/>
    <w:rsid w:val="68085DE2"/>
    <w:rsid w:val="68091DC3"/>
    <w:rsid w:val="68093B71"/>
    <w:rsid w:val="680B4795"/>
    <w:rsid w:val="680E6EEA"/>
    <w:rsid w:val="68103152"/>
    <w:rsid w:val="68112C9E"/>
    <w:rsid w:val="68126ECA"/>
    <w:rsid w:val="68142C42"/>
    <w:rsid w:val="68150768"/>
    <w:rsid w:val="681744E0"/>
    <w:rsid w:val="68176724"/>
    <w:rsid w:val="68181A94"/>
    <w:rsid w:val="68184196"/>
    <w:rsid w:val="681A18DB"/>
    <w:rsid w:val="681B4E14"/>
    <w:rsid w:val="681D536B"/>
    <w:rsid w:val="68227285"/>
    <w:rsid w:val="6823620F"/>
    <w:rsid w:val="682409AB"/>
    <w:rsid w:val="68242759"/>
    <w:rsid w:val="68250E71"/>
    <w:rsid w:val="68264723"/>
    <w:rsid w:val="68264C4A"/>
    <w:rsid w:val="68272D2D"/>
    <w:rsid w:val="682734AE"/>
    <w:rsid w:val="68294213"/>
    <w:rsid w:val="68297B70"/>
    <w:rsid w:val="682B117C"/>
    <w:rsid w:val="682C160E"/>
    <w:rsid w:val="682D7860"/>
    <w:rsid w:val="682E169E"/>
    <w:rsid w:val="68314A35"/>
    <w:rsid w:val="683448EF"/>
    <w:rsid w:val="683459B3"/>
    <w:rsid w:val="683563DF"/>
    <w:rsid w:val="683926A8"/>
    <w:rsid w:val="683A1273"/>
    <w:rsid w:val="683C721A"/>
    <w:rsid w:val="683C7424"/>
    <w:rsid w:val="683E1A6D"/>
    <w:rsid w:val="684150B9"/>
    <w:rsid w:val="68416615"/>
    <w:rsid w:val="68444BA9"/>
    <w:rsid w:val="6844781F"/>
    <w:rsid w:val="68464643"/>
    <w:rsid w:val="68466970"/>
    <w:rsid w:val="68467214"/>
    <w:rsid w:val="684828EC"/>
    <w:rsid w:val="684921C0"/>
    <w:rsid w:val="684D0880"/>
    <w:rsid w:val="684D3A5E"/>
    <w:rsid w:val="684D7F02"/>
    <w:rsid w:val="684E59A6"/>
    <w:rsid w:val="684F16AE"/>
    <w:rsid w:val="684F3C7A"/>
    <w:rsid w:val="685309EF"/>
    <w:rsid w:val="6853791F"/>
    <w:rsid w:val="685400D7"/>
    <w:rsid w:val="68541290"/>
    <w:rsid w:val="68546731"/>
    <w:rsid w:val="68553A84"/>
    <w:rsid w:val="6857167C"/>
    <w:rsid w:val="68590429"/>
    <w:rsid w:val="68595519"/>
    <w:rsid w:val="685968A7"/>
    <w:rsid w:val="685A261F"/>
    <w:rsid w:val="685E41F3"/>
    <w:rsid w:val="685E4E96"/>
    <w:rsid w:val="685F4DEC"/>
    <w:rsid w:val="68605658"/>
    <w:rsid w:val="686135F5"/>
    <w:rsid w:val="686138BC"/>
    <w:rsid w:val="686139AD"/>
    <w:rsid w:val="68632829"/>
    <w:rsid w:val="68635632"/>
    <w:rsid w:val="68643589"/>
    <w:rsid w:val="686457C6"/>
    <w:rsid w:val="6865351C"/>
    <w:rsid w:val="686575F7"/>
    <w:rsid w:val="686603CA"/>
    <w:rsid w:val="68661102"/>
    <w:rsid w:val="68677976"/>
    <w:rsid w:val="68697429"/>
    <w:rsid w:val="686F60CA"/>
    <w:rsid w:val="68720044"/>
    <w:rsid w:val="68721717"/>
    <w:rsid w:val="687234C5"/>
    <w:rsid w:val="68760B67"/>
    <w:rsid w:val="68773065"/>
    <w:rsid w:val="687A3533"/>
    <w:rsid w:val="687E00BB"/>
    <w:rsid w:val="688024E6"/>
    <w:rsid w:val="68806041"/>
    <w:rsid w:val="68815DFE"/>
    <w:rsid w:val="68831B76"/>
    <w:rsid w:val="688345E5"/>
    <w:rsid w:val="68850827"/>
    <w:rsid w:val="68855EDB"/>
    <w:rsid w:val="688651C2"/>
    <w:rsid w:val="68882CE8"/>
    <w:rsid w:val="6888718C"/>
    <w:rsid w:val="688A6752"/>
    <w:rsid w:val="688B4586"/>
    <w:rsid w:val="688D36E5"/>
    <w:rsid w:val="688D6550"/>
    <w:rsid w:val="688F22C8"/>
    <w:rsid w:val="68906041"/>
    <w:rsid w:val="6891032A"/>
    <w:rsid w:val="68911280"/>
    <w:rsid w:val="68914293"/>
    <w:rsid w:val="6894068D"/>
    <w:rsid w:val="689478DF"/>
    <w:rsid w:val="689618A9"/>
    <w:rsid w:val="6897055F"/>
    <w:rsid w:val="6897117D"/>
    <w:rsid w:val="68977F4B"/>
    <w:rsid w:val="68996CA3"/>
    <w:rsid w:val="689A383C"/>
    <w:rsid w:val="689B6EBF"/>
    <w:rsid w:val="689C2C37"/>
    <w:rsid w:val="689C55B0"/>
    <w:rsid w:val="689D5203"/>
    <w:rsid w:val="689F3DBE"/>
    <w:rsid w:val="68A044D6"/>
    <w:rsid w:val="68A055B0"/>
    <w:rsid w:val="68A166DE"/>
    <w:rsid w:val="68A30845"/>
    <w:rsid w:val="68A427B0"/>
    <w:rsid w:val="68A45648"/>
    <w:rsid w:val="68A51AEC"/>
    <w:rsid w:val="68A52135"/>
    <w:rsid w:val="68A54F8E"/>
    <w:rsid w:val="68A73EF5"/>
    <w:rsid w:val="68A9104C"/>
    <w:rsid w:val="68AA7102"/>
    <w:rsid w:val="68AB4C06"/>
    <w:rsid w:val="68AB5D9E"/>
    <w:rsid w:val="68AC40BE"/>
    <w:rsid w:val="68AF576A"/>
    <w:rsid w:val="68AF7322"/>
    <w:rsid w:val="68B00491"/>
    <w:rsid w:val="68B166E3"/>
    <w:rsid w:val="68B41C0E"/>
    <w:rsid w:val="68B57855"/>
    <w:rsid w:val="68B7181F"/>
    <w:rsid w:val="68B7537B"/>
    <w:rsid w:val="68B91D12"/>
    <w:rsid w:val="68B93D13"/>
    <w:rsid w:val="68B95603"/>
    <w:rsid w:val="68BD19FF"/>
    <w:rsid w:val="68BE2BAE"/>
    <w:rsid w:val="68BE670A"/>
    <w:rsid w:val="68BF2482"/>
    <w:rsid w:val="68BF33A8"/>
    <w:rsid w:val="68BF6BC9"/>
    <w:rsid w:val="68C005DE"/>
    <w:rsid w:val="68C3504D"/>
    <w:rsid w:val="68C44A8C"/>
    <w:rsid w:val="68C55CE2"/>
    <w:rsid w:val="68C55CEA"/>
    <w:rsid w:val="68C606AA"/>
    <w:rsid w:val="68C63810"/>
    <w:rsid w:val="68CC0DEE"/>
    <w:rsid w:val="68D128E1"/>
    <w:rsid w:val="68D221B5"/>
    <w:rsid w:val="68D22941"/>
    <w:rsid w:val="68D4417F"/>
    <w:rsid w:val="68D50552"/>
    <w:rsid w:val="68D5065A"/>
    <w:rsid w:val="68D57722"/>
    <w:rsid w:val="68D75A1D"/>
    <w:rsid w:val="68D777CC"/>
    <w:rsid w:val="68D93544"/>
    <w:rsid w:val="68DA2583"/>
    <w:rsid w:val="68DB0306"/>
    <w:rsid w:val="68DC3258"/>
    <w:rsid w:val="68DE0B5A"/>
    <w:rsid w:val="68DE74FF"/>
    <w:rsid w:val="68E048D2"/>
    <w:rsid w:val="68E1689C"/>
    <w:rsid w:val="68E17723"/>
    <w:rsid w:val="68E22281"/>
    <w:rsid w:val="68E32614"/>
    <w:rsid w:val="68E65C61"/>
    <w:rsid w:val="68E67E27"/>
    <w:rsid w:val="68E770A0"/>
    <w:rsid w:val="68E80341"/>
    <w:rsid w:val="68E80E73"/>
    <w:rsid w:val="68EA74FF"/>
    <w:rsid w:val="68EB0E67"/>
    <w:rsid w:val="68EB3277"/>
    <w:rsid w:val="68EC14C9"/>
    <w:rsid w:val="68EF4B15"/>
    <w:rsid w:val="68EF6640"/>
    <w:rsid w:val="68EF720B"/>
    <w:rsid w:val="68F0088D"/>
    <w:rsid w:val="68F14D31"/>
    <w:rsid w:val="68F22857"/>
    <w:rsid w:val="68F23B23"/>
    <w:rsid w:val="68F351FF"/>
    <w:rsid w:val="68F35F86"/>
    <w:rsid w:val="68F52569"/>
    <w:rsid w:val="68F640F6"/>
    <w:rsid w:val="68F64C62"/>
    <w:rsid w:val="68F91E38"/>
    <w:rsid w:val="68F93BE6"/>
    <w:rsid w:val="68FB170C"/>
    <w:rsid w:val="68FE11FC"/>
    <w:rsid w:val="68FE55A9"/>
    <w:rsid w:val="69004F74"/>
    <w:rsid w:val="69025332"/>
    <w:rsid w:val="69033A37"/>
    <w:rsid w:val="69064338"/>
    <w:rsid w:val="690757FD"/>
    <w:rsid w:val="69077920"/>
    <w:rsid w:val="690A1E52"/>
    <w:rsid w:val="690A5DF3"/>
    <w:rsid w:val="690C1B6B"/>
    <w:rsid w:val="690D34E3"/>
    <w:rsid w:val="690E58E3"/>
    <w:rsid w:val="690E70EC"/>
    <w:rsid w:val="69112CDD"/>
    <w:rsid w:val="691154BA"/>
    <w:rsid w:val="69132EFA"/>
    <w:rsid w:val="69140C0F"/>
    <w:rsid w:val="69143AF1"/>
    <w:rsid w:val="69143DD0"/>
    <w:rsid w:val="69180510"/>
    <w:rsid w:val="69194288"/>
    <w:rsid w:val="69196036"/>
    <w:rsid w:val="691A0894"/>
    <w:rsid w:val="691C1084"/>
    <w:rsid w:val="691C78D4"/>
    <w:rsid w:val="692073C4"/>
    <w:rsid w:val="69216C72"/>
    <w:rsid w:val="69223395"/>
    <w:rsid w:val="69230C63"/>
    <w:rsid w:val="69232389"/>
    <w:rsid w:val="6923369E"/>
    <w:rsid w:val="69247BB0"/>
    <w:rsid w:val="69250CCD"/>
    <w:rsid w:val="69250F96"/>
    <w:rsid w:val="692639E6"/>
    <w:rsid w:val="69265A11"/>
    <w:rsid w:val="69283775"/>
    <w:rsid w:val="69286279"/>
    <w:rsid w:val="692A0243"/>
    <w:rsid w:val="692A1C98"/>
    <w:rsid w:val="692C7B17"/>
    <w:rsid w:val="692E0249"/>
    <w:rsid w:val="692E0AC3"/>
    <w:rsid w:val="692F7608"/>
    <w:rsid w:val="69304E52"/>
    <w:rsid w:val="69310E60"/>
    <w:rsid w:val="6931718F"/>
    <w:rsid w:val="69320EA6"/>
    <w:rsid w:val="69324351"/>
    <w:rsid w:val="6933161C"/>
    <w:rsid w:val="69331816"/>
    <w:rsid w:val="693A4222"/>
    <w:rsid w:val="693B7D5A"/>
    <w:rsid w:val="693C36F0"/>
    <w:rsid w:val="693E5A9D"/>
    <w:rsid w:val="69412E17"/>
    <w:rsid w:val="6942733B"/>
    <w:rsid w:val="69434C8E"/>
    <w:rsid w:val="69450BD9"/>
    <w:rsid w:val="69456CBE"/>
    <w:rsid w:val="694663F0"/>
    <w:rsid w:val="69476B8D"/>
    <w:rsid w:val="694806C9"/>
    <w:rsid w:val="694A1263"/>
    <w:rsid w:val="694A61EF"/>
    <w:rsid w:val="694D3B12"/>
    <w:rsid w:val="694D4AD9"/>
    <w:rsid w:val="694E1D17"/>
    <w:rsid w:val="694F3806"/>
    <w:rsid w:val="694F7CAA"/>
    <w:rsid w:val="69500FFE"/>
    <w:rsid w:val="69505512"/>
    <w:rsid w:val="69520701"/>
    <w:rsid w:val="69520EE0"/>
    <w:rsid w:val="695232F6"/>
    <w:rsid w:val="695543A0"/>
    <w:rsid w:val="69561038"/>
    <w:rsid w:val="69586B5E"/>
    <w:rsid w:val="695A4545"/>
    <w:rsid w:val="695A5F7D"/>
    <w:rsid w:val="695B664F"/>
    <w:rsid w:val="695C1FA4"/>
    <w:rsid w:val="695C4E3A"/>
    <w:rsid w:val="695D212C"/>
    <w:rsid w:val="695D4175"/>
    <w:rsid w:val="695D5F23"/>
    <w:rsid w:val="695E3FCC"/>
    <w:rsid w:val="695F6A02"/>
    <w:rsid w:val="69605006"/>
    <w:rsid w:val="696077C1"/>
    <w:rsid w:val="6962523B"/>
    <w:rsid w:val="696279DD"/>
    <w:rsid w:val="69634909"/>
    <w:rsid w:val="696562A7"/>
    <w:rsid w:val="69657090"/>
    <w:rsid w:val="69666055"/>
    <w:rsid w:val="69666C5E"/>
    <w:rsid w:val="69667831"/>
    <w:rsid w:val="69676DA1"/>
    <w:rsid w:val="696A5EED"/>
    <w:rsid w:val="696C0EBF"/>
    <w:rsid w:val="696C6695"/>
    <w:rsid w:val="696C6AAA"/>
    <w:rsid w:val="696D0BC2"/>
    <w:rsid w:val="696E6382"/>
    <w:rsid w:val="696F5C56"/>
    <w:rsid w:val="6973347C"/>
    <w:rsid w:val="697414BE"/>
    <w:rsid w:val="6974326C"/>
    <w:rsid w:val="69766FE4"/>
    <w:rsid w:val="697710AD"/>
    <w:rsid w:val="69780FAF"/>
    <w:rsid w:val="69796AD5"/>
    <w:rsid w:val="69797501"/>
    <w:rsid w:val="697A2F79"/>
    <w:rsid w:val="697B284D"/>
    <w:rsid w:val="697F4A89"/>
    <w:rsid w:val="69810A87"/>
    <w:rsid w:val="69855479"/>
    <w:rsid w:val="69862BE9"/>
    <w:rsid w:val="698711F2"/>
    <w:rsid w:val="698A521C"/>
    <w:rsid w:val="698C01F4"/>
    <w:rsid w:val="698C05B6"/>
    <w:rsid w:val="698C70CE"/>
    <w:rsid w:val="698D5C66"/>
    <w:rsid w:val="698F00A6"/>
    <w:rsid w:val="698F668C"/>
    <w:rsid w:val="699008A3"/>
    <w:rsid w:val="69935DE8"/>
    <w:rsid w:val="6994390F"/>
    <w:rsid w:val="6995131A"/>
    <w:rsid w:val="69955D2E"/>
    <w:rsid w:val="69961435"/>
    <w:rsid w:val="69967687"/>
    <w:rsid w:val="699833FF"/>
    <w:rsid w:val="699A7177"/>
    <w:rsid w:val="699C419A"/>
    <w:rsid w:val="699D0A15"/>
    <w:rsid w:val="699E32EE"/>
    <w:rsid w:val="699E4A1E"/>
    <w:rsid w:val="699E767D"/>
    <w:rsid w:val="69A04061"/>
    <w:rsid w:val="69A2602B"/>
    <w:rsid w:val="69A26A3A"/>
    <w:rsid w:val="69A2734B"/>
    <w:rsid w:val="69A34F7B"/>
    <w:rsid w:val="69A41DA4"/>
    <w:rsid w:val="69A43F48"/>
    <w:rsid w:val="69A578CA"/>
    <w:rsid w:val="69A65F77"/>
    <w:rsid w:val="69A67FC7"/>
    <w:rsid w:val="69A73642"/>
    <w:rsid w:val="69A9179B"/>
    <w:rsid w:val="69A9285F"/>
    <w:rsid w:val="69AA4EE0"/>
    <w:rsid w:val="69AA6B70"/>
    <w:rsid w:val="69AC2A06"/>
    <w:rsid w:val="69AE677E"/>
    <w:rsid w:val="69AF0748"/>
    <w:rsid w:val="69AF0E66"/>
    <w:rsid w:val="69B14485"/>
    <w:rsid w:val="69B1626F"/>
    <w:rsid w:val="69B61AD7"/>
    <w:rsid w:val="69B62668"/>
    <w:rsid w:val="69BD4C13"/>
    <w:rsid w:val="69BF015F"/>
    <w:rsid w:val="69C00E9B"/>
    <w:rsid w:val="69C02956"/>
    <w:rsid w:val="69C04704"/>
    <w:rsid w:val="69C10589"/>
    <w:rsid w:val="69C13363"/>
    <w:rsid w:val="69C23261"/>
    <w:rsid w:val="69C23ED1"/>
    <w:rsid w:val="69C346F1"/>
    <w:rsid w:val="69C50153"/>
    <w:rsid w:val="69C52410"/>
    <w:rsid w:val="69C67EBF"/>
    <w:rsid w:val="69C97A5C"/>
    <w:rsid w:val="69CB37D4"/>
    <w:rsid w:val="69CC12FA"/>
    <w:rsid w:val="69CD5C19"/>
    <w:rsid w:val="69CE0BCF"/>
    <w:rsid w:val="69CF4947"/>
    <w:rsid w:val="69D05353"/>
    <w:rsid w:val="69D07170"/>
    <w:rsid w:val="69D1612C"/>
    <w:rsid w:val="69D32689"/>
    <w:rsid w:val="69D56401"/>
    <w:rsid w:val="69D57944"/>
    <w:rsid w:val="69D63CA9"/>
    <w:rsid w:val="69D63F27"/>
    <w:rsid w:val="69D70223"/>
    <w:rsid w:val="69D80984"/>
    <w:rsid w:val="69D84E1C"/>
    <w:rsid w:val="69DA7116"/>
    <w:rsid w:val="69DA7573"/>
    <w:rsid w:val="69DD7064"/>
    <w:rsid w:val="69DE7CEA"/>
    <w:rsid w:val="69DF0AD7"/>
    <w:rsid w:val="69DF4B8A"/>
    <w:rsid w:val="69E028CA"/>
    <w:rsid w:val="69E03284"/>
    <w:rsid w:val="69E04D5B"/>
    <w:rsid w:val="69E20B1E"/>
    <w:rsid w:val="69E26718"/>
    <w:rsid w:val="69E421A0"/>
    <w:rsid w:val="69E46644"/>
    <w:rsid w:val="69E50545"/>
    <w:rsid w:val="69E506B3"/>
    <w:rsid w:val="69E563F6"/>
    <w:rsid w:val="69E752E1"/>
    <w:rsid w:val="69E76134"/>
    <w:rsid w:val="69E80977"/>
    <w:rsid w:val="69E82215"/>
    <w:rsid w:val="69E838FF"/>
    <w:rsid w:val="69E97EF0"/>
    <w:rsid w:val="69EB79D2"/>
    <w:rsid w:val="69EB7E84"/>
    <w:rsid w:val="69EC374B"/>
    <w:rsid w:val="69EC6364"/>
    <w:rsid w:val="69ED7913"/>
    <w:rsid w:val="69EF1C50"/>
    <w:rsid w:val="69EF60C7"/>
    <w:rsid w:val="69EF7ACE"/>
    <w:rsid w:val="69F01ECB"/>
    <w:rsid w:val="69F04FE9"/>
    <w:rsid w:val="69F06D97"/>
    <w:rsid w:val="69F15DA7"/>
    <w:rsid w:val="69F2267B"/>
    <w:rsid w:val="69F36E1D"/>
    <w:rsid w:val="69F60125"/>
    <w:rsid w:val="69F61ED3"/>
    <w:rsid w:val="69F66377"/>
    <w:rsid w:val="69F72DE3"/>
    <w:rsid w:val="69F745C9"/>
    <w:rsid w:val="69F918F5"/>
    <w:rsid w:val="69FA5E67"/>
    <w:rsid w:val="69FC398E"/>
    <w:rsid w:val="69FC6D20"/>
    <w:rsid w:val="69FD14B4"/>
    <w:rsid w:val="69FD7706"/>
    <w:rsid w:val="6A0151D7"/>
    <w:rsid w:val="6A017AB1"/>
    <w:rsid w:val="6A040A94"/>
    <w:rsid w:val="6A063613"/>
    <w:rsid w:val="6A06480C"/>
    <w:rsid w:val="6A0871AE"/>
    <w:rsid w:val="6A0942FC"/>
    <w:rsid w:val="6A0955CB"/>
    <w:rsid w:val="6A0960AB"/>
    <w:rsid w:val="6A097E59"/>
    <w:rsid w:val="6A0B55CD"/>
    <w:rsid w:val="6A0E0A56"/>
    <w:rsid w:val="6A0E546F"/>
    <w:rsid w:val="6A0E62F8"/>
    <w:rsid w:val="6A117F91"/>
    <w:rsid w:val="6A145931"/>
    <w:rsid w:val="6A1567FD"/>
    <w:rsid w:val="6A162109"/>
    <w:rsid w:val="6A1703FE"/>
    <w:rsid w:val="6A1725FF"/>
    <w:rsid w:val="6A1860D0"/>
    <w:rsid w:val="6A1C126B"/>
    <w:rsid w:val="6A1C4CC3"/>
    <w:rsid w:val="6A1C5DDE"/>
    <w:rsid w:val="6A1C7202"/>
    <w:rsid w:val="6A1D717D"/>
    <w:rsid w:val="6A2266D7"/>
    <w:rsid w:val="6A2353BE"/>
    <w:rsid w:val="6A2469E6"/>
    <w:rsid w:val="6A246A40"/>
    <w:rsid w:val="6A2564FA"/>
    <w:rsid w:val="6A270980"/>
    <w:rsid w:val="6A2720C1"/>
    <w:rsid w:val="6A274783"/>
    <w:rsid w:val="6A285898"/>
    <w:rsid w:val="6A2904FB"/>
    <w:rsid w:val="6A2A49C1"/>
    <w:rsid w:val="6A2D26C1"/>
    <w:rsid w:val="6A2D5DF0"/>
    <w:rsid w:val="6A303173"/>
    <w:rsid w:val="6A3139B1"/>
    <w:rsid w:val="6A31590C"/>
    <w:rsid w:val="6A333127"/>
    <w:rsid w:val="6A333FD2"/>
    <w:rsid w:val="6A3421DA"/>
    <w:rsid w:val="6A350C4E"/>
    <w:rsid w:val="6A35460A"/>
    <w:rsid w:val="6A37049E"/>
    <w:rsid w:val="6A3A44B6"/>
    <w:rsid w:val="6A3C1469"/>
    <w:rsid w:val="6A3C1FDC"/>
    <w:rsid w:val="6A3D3FA6"/>
    <w:rsid w:val="6A4227FA"/>
    <w:rsid w:val="6A42336B"/>
    <w:rsid w:val="6A430432"/>
    <w:rsid w:val="6A4315BC"/>
    <w:rsid w:val="6A451E3D"/>
    <w:rsid w:val="6A452963"/>
    <w:rsid w:val="6A470981"/>
    <w:rsid w:val="6A484A28"/>
    <w:rsid w:val="6A4917E2"/>
    <w:rsid w:val="6A4B0471"/>
    <w:rsid w:val="6A4B221F"/>
    <w:rsid w:val="6A4B5459"/>
    <w:rsid w:val="6A4B6F33"/>
    <w:rsid w:val="6A4B7D7B"/>
    <w:rsid w:val="6A4D41E9"/>
    <w:rsid w:val="6A500EC2"/>
    <w:rsid w:val="6A503CD9"/>
    <w:rsid w:val="6A505A87"/>
    <w:rsid w:val="6A51141E"/>
    <w:rsid w:val="6A534C9C"/>
    <w:rsid w:val="6A535578"/>
    <w:rsid w:val="6A536760"/>
    <w:rsid w:val="6A5407DE"/>
    <w:rsid w:val="6A544A03"/>
    <w:rsid w:val="6A575068"/>
    <w:rsid w:val="6A5B7195"/>
    <w:rsid w:val="6A5C442C"/>
    <w:rsid w:val="6A5C56BC"/>
    <w:rsid w:val="6A5D1F52"/>
    <w:rsid w:val="6A5E06F9"/>
    <w:rsid w:val="6A5E2F38"/>
    <w:rsid w:val="6A5F4521"/>
    <w:rsid w:val="6A611A43"/>
    <w:rsid w:val="6A617C95"/>
    <w:rsid w:val="6A6200E6"/>
    <w:rsid w:val="6A63420A"/>
    <w:rsid w:val="6A636084"/>
    <w:rsid w:val="6A647492"/>
    <w:rsid w:val="6A6511B2"/>
    <w:rsid w:val="6A674180"/>
    <w:rsid w:val="6A682DD1"/>
    <w:rsid w:val="6A687275"/>
    <w:rsid w:val="6A6908F7"/>
    <w:rsid w:val="6A6A46BB"/>
    <w:rsid w:val="6A6C45C6"/>
    <w:rsid w:val="6A6D03E7"/>
    <w:rsid w:val="6A6D2447"/>
    <w:rsid w:val="6A723C50"/>
    <w:rsid w:val="6A7259FE"/>
    <w:rsid w:val="6A727D10"/>
    <w:rsid w:val="6A73707B"/>
    <w:rsid w:val="6A7372D6"/>
    <w:rsid w:val="6A795B01"/>
    <w:rsid w:val="6A7A2B04"/>
    <w:rsid w:val="6A7B4952"/>
    <w:rsid w:val="6A7C6E7B"/>
    <w:rsid w:val="6A7D46FD"/>
    <w:rsid w:val="6A7E25F5"/>
    <w:rsid w:val="6A7E3E5D"/>
    <w:rsid w:val="6A7E53B8"/>
    <w:rsid w:val="6A7F5752"/>
    <w:rsid w:val="6A800231"/>
    <w:rsid w:val="6A810FDE"/>
    <w:rsid w:val="6A855EE0"/>
    <w:rsid w:val="6A8570FB"/>
    <w:rsid w:val="6A8676FB"/>
    <w:rsid w:val="6A871BB1"/>
    <w:rsid w:val="6A876FCF"/>
    <w:rsid w:val="6A883473"/>
    <w:rsid w:val="6A890F99"/>
    <w:rsid w:val="6A8B0CA3"/>
    <w:rsid w:val="6A8B2839"/>
    <w:rsid w:val="6A8B4438"/>
    <w:rsid w:val="6A8C4197"/>
    <w:rsid w:val="6A8C4577"/>
    <w:rsid w:val="6A8C68E7"/>
    <w:rsid w:val="6A8F0CFA"/>
    <w:rsid w:val="6A8F6223"/>
    <w:rsid w:val="6A930C46"/>
    <w:rsid w:val="6A975464"/>
    <w:rsid w:val="6A9774B9"/>
    <w:rsid w:val="6A9A3B51"/>
    <w:rsid w:val="6A9A4F55"/>
    <w:rsid w:val="6A9A5C09"/>
    <w:rsid w:val="6A9C2A7B"/>
    <w:rsid w:val="6A9F07BD"/>
    <w:rsid w:val="6AA046B8"/>
    <w:rsid w:val="6AA1170A"/>
    <w:rsid w:val="6AA33E09"/>
    <w:rsid w:val="6AA656A7"/>
    <w:rsid w:val="6AA65B70"/>
    <w:rsid w:val="6AA67D9D"/>
    <w:rsid w:val="6AA734C2"/>
    <w:rsid w:val="6AA92EE5"/>
    <w:rsid w:val="6AA95198"/>
    <w:rsid w:val="6AA97307"/>
    <w:rsid w:val="6AAB416A"/>
    <w:rsid w:val="6AAB7162"/>
    <w:rsid w:val="6AAD0AB9"/>
    <w:rsid w:val="6AAD2EDA"/>
    <w:rsid w:val="6AAD4BF6"/>
    <w:rsid w:val="6AAF581D"/>
    <w:rsid w:val="6AB04778"/>
    <w:rsid w:val="6AB0618F"/>
    <w:rsid w:val="6AB2229E"/>
    <w:rsid w:val="6AB26742"/>
    <w:rsid w:val="6AB31649"/>
    <w:rsid w:val="6AB33F1C"/>
    <w:rsid w:val="6AB37DC4"/>
    <w:rsid w:val="6AB60BCF"/>
    <w:rsid w:val="6AB8422B"/>
    <w:rsid w:val="6ABA1153"/>
    <w:rsid w:val="6ABC311D"/>
    <w:rsid w:val="6ABD43D0"/>
    <w:rsid w:val="6ABE0C43"/>
    <w:rsid w:val="6ABE1C62"/>
    <w:rsid w:val="6ABF615D"/>
    <w:rsid w:val="6AC10733"/>
    <w:rsid w:val="6AC518C7"/>
    <w:rsid w:val="6AC547AA"/>
    <w:rsid w:val="6AC83D20"/>
    <w:rsid w:val="6AC8590F"/>
    <w:rsid w:val="6AC90B84"/>
    <w:rsid w:val="6ACB15B2"/>
    <w:rsid w:val="6ACC27CF"/>
    <w:rsid w:val="6ACD532A"/>
    <w:rsid w:val="6ACD7162"/>
    <w:rsid w:val="6ACF2E50"/>
    <w:rsid w:val="6AD06BC8"/>
    <w:rsid w:val="6AD10808"/>
    <w:rsid w:val="6AD116D0"/>
    <w:rsid w:val="6AD14E1A"/>
    <w:rsid w:val="6AD17570"/>
    <w:rsid w:val="6AD2040A"/>
    <w:rsid w:val="6AD278A5"/>
    <w:rsid w:val="6AD53D6C"/>
    <w:rsid w:val="6AD541DF"/>
    <w:rsid w:val="6AD61449"/>
    <w:rsid w:val="6ADA17F5"/>
    <w:rsid w:val="6ADB7A47"/>
    <w:rsid w:val="6ADC37BF"/>
    <w:rsid w:val="6ADF044A"/>
    <w:rsid w:val="6ADF3A12"/>
    <w:rsid w:val="6ADF6E0B"/>
    <w:rsid w:val="6AE12B83"/>
    <w:rsid w:val="6AE259F4"/>
    <w:rsid w:val="6AE42187"/>
    <w:rsid w:val="6AE85CC0"/>
    <w:rsid w:val="6AEA3DA1"/>
    <w:rsid w:val="6AEA5EDC"/>
    <w:rsid w:val="6AEC19E6"/>
    <w:rsid w:val="6AED0839"/>
    <w:rsid w:val="6AED19D9"/>
    <w:rsid w:val="6AED37F7"/>
    <w:rsid w:val="6AEF52A0"/>
    <w:rsid w:val="6AEF6007"/>
    <w:rsid w:val="6AF0035A"/>
    <w:rsid w:val="6AF01018"/>
    <w:rsid w:val="6AF02DC7"/>
    <w:rsid w:val="6AF33DB6"/>
    <w:rsid w:val="6AF373F8"/>
    <w:rsid w:val="6AF4000C"/>
    <w:rsid w:val="6AF52D3C"/>
    <w:rsid w:val="6AF52FDB"/>
    <w:rsid w:val="6AF83ED0"/>
    <w:rsid w:val="6AF91C7B"/>
    <w:rsid w:val="6AF92EAE"/>
    <w:rsid w:val="6AFA571E"/>
    <w:rsid w:val="6AFB1E97"/>
    <w:rsid w:val="6AFC176B"/>
    <w:rsid w:val="6AFC79BD"/>
    <w:rsid w:val="6AFE3735"/>
    <w:rsid w:val="6AFF01B4"/>
    <w:rsid w:val="6AFF6BBA"/>
    <w:rsid w:val="6B0652C7"/>
    <w:rsid w:val="6B0663D8"/>
    <w:rsid w:val="6B0714DE"/>
    <w:rsid w:val="6B080110"/>
    <w:rsid w:val="6B0C5E52"/>
    <w:rsid w:val="6B0E6FA4"/>
    <w:rsid w:val="6B104BE8"/>
    <w:rsid w:val="6B10569B"/>
    <w:rsid w:val="6B11560E"/>
    <w:rsid w:val="6B120F8F"/>
    <w:rsid w:val="6B121BC7"/>
    <w:rsid w:val="6B1271E1"/>
    <w:rsid w:val="6B1362C5"/>
    <w:rsid w:val="6B146AB5"/>
    <w:rsid w:val="6B160D8E"/>
    <w:rsid w:val="6B166CD1"/>
    <w:rsid w:val="6B170596"/>
    <w:rsid w:val="6B19056F"/>
    <w:rsid w:val="6B1B462A"/>
    <w:rsid w:val="6B1B7E43"/>
    <w:rsid w:val="6B1C5EE7"/>
    <w:rsid w:val="6B1D005F"/>
    <w:rsid w:val="6B1D6DC6"/>
    <w:rsid w:val="6B1E16E2"/>
    <w:rsid w:val="6B1E5B86"/>
    <w:rsid w:val="6B2011A0"/>
    <w:rsid w:val="6B20545A"/>
    <w:rsid w:val="6B2137AE"/>
    <w:rsid w:val="6B215468"/>
    <w:rsid w:val="6B252A70"/>
    <w:rsid w:val="6B257268"/>
    <w:rsid w:val="6B2667E8"/>
    <w:rsid w:val="6B270B83"/>
    <w:rsid w:val="6B2807B2"/>
    <w:rsid w:val="6B2A277C"/>
    <w:rsid w:val="6B2A452A"/>
    <w:rsid w:val="6B2B10FF"/>
    <w:rsid w:val="6B2B5A0A"/>
    <w:rsid w:val="6B2C0B50"/>
    <w:rsid w:val="6B2F7013"/>
    <w:rsid w:val="6B317667"/>
    <w:rsid w:val="6B343D52"/>
    <w:rsid w:val="6B3453A9"/>
    <w:rsid w:val="6B37782E"/>
    <w:rsid w:val="6B3929BF"/>
    <w:rsid w:val="6B397FBC"/>
    <w:rsid w:val="6B3C600C"/>
    <w:rsid w:val="6B3D24B0"/>
    <w:rsid w:val="6B3D6527"/>
    <w:rsid w:val="6B3E67B4"/>
    <w:rsid w:val="6B3F4432"/>
    <w:rsid w:val="6B403D4E"/>
    <w:rsid w:val="6B43383E"/>
    <w:rsid w:val="6B453112"/>
    <w:rsid w:val="6B454EC0"/>
    <w:rsid w:val="6B472364"/>
    <w:rsid w:val="6B482C03"/>
    <w:rsid w:val="6B496BBA"/>
    <w:rsid w:val="6B4D11EB"/>
    <w:rsid w:val="6B4E4920"/>
    <w:rsid w:val="6B4E646B"/>
    <w:rsid w:val="6B4F0144"/>
    <w:rsid w:val="6B53332E"/>
    <w:rsid w:val="6B5415A7"/>
    <w:rsid w:val="6B543355"/>
    <w:rsid w:val="6B5477F9"/>
    <w:rsid w:val="6B5C5347"/>
    <w:rsid w:val="6B5D66AE"/>
    <w:rsid w:val="6B5E2426"/>
    <w:rsid w:val="6B5E5F82"/>
    <w:rsid w:val="6B5E682D"/>
    <w:rsid w:val="6B5F15DE"/>
    <w:rsid w:val="6B615644"/>
    <w:rsid w:val="6B633598"/>
    <w:rsid w:val="6B637FDF"/>
    <w:rsid w:val="6B6562D0"/>
    <w:rsid w:val="6B6615D1"/>
    <w:rsid w:val="6B663F01"/>
    <w:rsid w:val="6B68305E"/>
    <w:rsid w:val="6B686E01"/>
    <w:rsid w:val="6B6932A5"/>
    <w:rsid w:val="6B6D7C41"/>
    <w:rsid w:val="6B6E03D3"/>
    <w:rsid w:val="6B6E19BA"/>
    <w:rsid w:val="6B6F7569"/>
    <w:rsid w:val="6B7306A0"/>
    <w:rsid w:val="6B737C7F"/>
    <w:rsid w:val="6B7465EE"/>
    <w:rsid w:val="6B7675D1"/>
    <w:rsid w:val="6B777A11"/>
    <w:rsid w:val="6B7B1D01"/>
    <w:rsid w:val="6B8005EE"/>
    <w:rsid w:val="6B804BF5"/>
    <w:rsid w:val="6B811C71"/>
    <w:rsid w:val="6B824366"/>
    <w:rsid w:val="6B825C1F"/>
    <w:rsid w:val="6B832800"/>
    <w:rsid w:val="6B866AE2"/>
    <w:rsid w:val="6B881251"/>
    <w:rsid w:val="6B882FFF"/>
    <w:rsid w:val="6B8A321B"/>
    <w:rsid w:val="6B8B5C3F"/>
    <w:rsid w:val="6B8E4D74"/>
    <w:rsid w:val="6B8E6F99"/>
    <w:rsid w:val="6B8F0831"/>
    <w:rsid w:val="6B90762E"/>
    <w:rsid w:val="6B96571C"/>
    <w:rsid w:val="6B98002B"/>
    <w:rsid w:val="6B985938"/>
    <w:rsid w:val="6B9876E6"/>
    <w:rsid w:val="6B98777E"/>
    <w:rsid w:val="6B99234A"/>
    <w:rsid w:val="6B99520C"/>
    <w:rsid w:val="6B9B2D32"/>
    <w:rsid w:val="6B9C78E0"/>
    <w:rsid w:val="6B9E0A74"/>
    <w:rsid w:val="6B9F4CD1"/>
    <w:rsid w:val="6BA047ED"/>
    <w:rsid w:val="6BA07176"/>
    <w:rsid w:val="6BA10651"/>
    <w:rsid w:val="6BA15CD7"/>
    <w:rsid w:val="6BA3591A"/>
    <w:rsid w:val="6BA442DD"/>
    <w:rsid w:val="6BA537D3"/>
    <w:rsid w:val="6BA9331E"/>
    <w:rsid w:val="6BAB6C4C"/>
    <w:rsid w:val="6BAC3191"/>
    <w:rsid w:val="6BAD4363"/>
    <w:rsid w:val="6BAE0CB8"/>
    <w:rsid w:val="6BAE1FFF"/>
    <w:rsid w:val="6BAF2C82"/>
    <w:rsid w:val="6BB12556"/>
    <w:rsid w:val="6BB169FA"/>
    <w:rsid w:val="6BB23D2E"/>
    <w:rsid w:val="6BB34520"/>
    <w:rsid w:val="6BB34F40"/>
    <w:rsid w:val="6BB67B6C"/>
    <w:rsid w:val="6BB77172"/>
    <w:rsid w:val="6BB80E5C"/>
    <w:rsid w:val="6BBA57B5"/>
    <w:rsid w:val="6BBA58AE"/>
    <w:rsid w:val="6BBA5F29"/>
    <w:rsid w:val="6BBB36E1"/>
    <w:rsid w:val="6BBD5EFC"/>
    <w:rsid w:val="6BBD714D"/>
    <w:rsid w:val="6BBE4C73"/>
    <w:rsid w:val="6BBF1117"/>
    <w:rsid w:val="6BC009EB"/>
    <w:rsid w:val="6BC26511"/>
    <w:rsid w:val="6BC41D27"/>
    <w:rsid w:val="6BC54253"/>
    <w:rsid w:val="6BC71D79"/>
    <w:rsid w:val="6BC90E89"/>
    <w:rsid w:val="6BC97EFC"/>
    <w:rsid w:val="6BCB6396"/>
    <w:rsid w:val="6BCE135A"/>
    <w:rsid w:val="6BCE67A6"/>
    <w:rsid w:val="6BCF4B2C"/>
    <w:rsid w:val="6BD034C2"/>
    <w:rsid w:val="6BD12BF8"/>
    <w:rsid w:val="6BD23434"/>
    <w:rsid w:val="6BD34BC2"/>
    <w:rsid w:val="6BD36970"/>
    <w:rsid w:val="6BD410AA"/>
    <w:rsid w:val="6BD44482"/>
    <w:rsid w:val="6BD53C28"/>
    <w:rsid w:val="6BD609A2"/>
    <w:rsid w:val="6BD66460"/>
    <w:rsid w:val="6BD66A44"/>
    <w:rsid w:val="6BD67E0B"/>
    <w:rsid w:val="6BD72179"/>
    <w:rsid w:val="6BD9385B"/>
    <w:rsid w:val="6BDA5256"/>
    <w:rsid w:val="6BDD1DC5"/>
    <w:rsid w:val="6BDD334B"/>
    <w:rsid w:val="6BDF5315"/>
    <w:rsid w:val="6BE10BC5"/>
    <w:rsid w:val="6BE20AA5"/>
    <w:rsid w:val="6BE24E05"/>
    <w:rsid w:val="6BE4292B"/>
    <w:rsid w:val="6BE50451"/>
    <w:rsid w:val="6BE734D8"/>
    <w:rsid w:val="6BEB169A"/>
    <w:rsid w:val="6BEC638D"/>
    <w:rsid w:val="6BEC7A32"/>
    <w:rsid w:val="6BED0ADA"/>
    <w:rsid w:val="6BED7A98"/>
    <w:rsid w:val="6BF054B0"/>
    <w:rsid w:val="6BF30DC0"/>
    <w:rsid w:val="6BF40694"/>
    <w:rsid w:val="6BF43D61"/>
    <w:rsid w:val="6BF50872"/>
    <w:rsid w:val="6BF52E7B"/>
    <w:rsid w:val="6BF7758F"/>
    <w:rsid w:val="6BFA214F"/>
    <w:rsid w:val="6BFA3EFD"/>
    <w:rsid w:val="6BFB1A23"/>
    <w:rsid w:val="6BFB5EC7"/>
    <w:rsid w:val="6BFB7C75"/>
    <w:rsid w:val="6BFD70B1"/>
    <w:rsid w:val="6BFF59B7"/>
    <w:rsid w:val="6C007039"/>
    <w:rsid w:val="6C0134DD"/>
    <w:rsid w:val="6C0142C3"/>
    <w:rsid w:val="6C017A27"/>
    <w:rsid w:val="6C02498F"/>
    <w:rsid w:val="6C044D7B"/>
    <w:rsid w:val="6C0841FE"/>
    <w:rsid w:val="6C094140"/>
    <w:rsid w:val="6C095E11"/>
    <w:rsid w:val="6C0978BF"/>
    <w:rsid w:val="6C0B610A"/>
    <w:rsid w:val="6C0E4F44"/>
    <w:rsid w:val="6C0F54CE"/>
    <w:rsid w:val="6C110E8F"/>
    <w:rsid w:val="6C136A98"/>
    <w:rsid w:val="6C16685D"/>
    <w:rsid w:val="6C172D01"/>
    <w:rsid w:val="6C18032E"/>
    <w:rsid w:val="6C180827"/>
    <w:rsid w:val="6C1826A8"/>
    <w:rsid w:val="6C182774"/>
    <w:rsid w:val="6C1A1BFD"/>
    <w:rsid w:val="6C1A3B24"/>
    <w:rsid w:val="6C1A634D"/>
    <w:rsid w:val="6C1C0317"/>
    <w:rsid w:val="6C1C4465"/>
    <w:rsid w:val="6C1D4C18"/>
    <w:rsid w:val="6C1E0B48"/>
    <w:rsid w:val="6C1E5314"/>
    <w:rsid w:val="6C2105E5"/>
    <w:rsid w:val="6C213E65"/>
    <w:rsid w:val="6C215B5D"/>
    <w:rsid w:val="6C22532D"/>
    <w:rsid w:val="6C256AA0"/>
    <w:rsid w:val="6C26500B"/>
    <w:rsid w:val="6C266618"/>
    <w:rsid w:val="6C2C25B1"/>
    <w:rsid w:val="6C2D1463"/>
    <w:rsid w:val="6C2E1DF8"/>
    <w:rsid w:val="6C2E4066"/>
    <w:rsid w:val="6C304B61"/>
    <w:rsid w:val="6C30791F"/>
    <w:rsid w:val="6C307C64"/>
    <w:rsid w:val="6C3118E9"/>
    <w:rsid w:val="6C325359"/>
    <w:rsid w:val="6C345DAE"/>
    <w:rsid w:val="6C347027"/>
    <w:rsid w:val="6C3A0673"/>
    <w:rsid w:val="6C3A69EF"/>
    <w:rsid w:val="6C3C3B78"/>
    <w:rsid w:val="6C3D34C7"/>
    <w:rsid w:val="6C4038DA"/>
    <w:rsid w:val="6C411B2C"/>
    <w:rsid w:val="6C415C9C"/>
    <w:rsid w:val="6C44786E"/>
    <w:rsid w:val="6C470310"/>
    <w:rsid w:val="6C480730"/>
    <w:rsid w:val="6C4945A9"/>
    <w:rsid w:val="6C4B5DA8"/>
    <w:rsid w:val="6C4B6506"/>
    <w:rsid w:val="6C4C3DAF"/>
    <w:rsid w:val="6C4E249B"/>
    <w:rsid w:val="6C4F1A91"/>
    <w:rsid w:val="6C502D83"/>
    <w:rsid w:val="6C507FC1"/>
    <w:rsid w:val="6C517895"/>
    <w:rsid w:val="6C524F87"/>
    <w:rsid w:val="6C581420"/>
    <w:rsid w:val="6C5A724C"/>
    <w:rsid w:val="6C5D623A"/>
    <w:rsid w:val="6C5E504E"/>
    <w:rsid w:val="6C626876"/>
    <w:rsid w:val="6C6617CF"/>
    <w:rsid w:val="6C663340"/>
    <w:rsid w:val="6C667B16"/>
    <w:rsid w:val="6C67530A"/>
    <w:rsid w:val="6C6802A9"/>
    <w:rsid w:val="6C6827A4"/>
    <w:rsid w:val="6C6920F9"/>
    <w:rsid w:val="6C692D12"/>
    <w:rsid w:val="6C692E30"/>
    <w:rsid w:val="6C6B6BA9"/>
    <w:rsid w:val="6C6B6E0A"/>
    <w:rsid w:val="6C6C46CF"/>
    <w:rsid w:val="6C6D0B73"/>
    <w:rsid w:val="6C6E48EB"/>
    <w:rsid w:val="6C6F168C"/>
    <w:rsid w:val="6C703988"/>
    <w:rsid w:val="6C705F6D"/>
    <w:rsid w:val="6C765004"/>
    <w:rsid w:val="6C7748D6"/>
    <w:rsid w:val="6C78592B"/>
    <w:rsid w:val="6C7872AC"/>
    <w:rsid w:val="6C7A3290"/>
    <w:rsid w:val="6C7D3C08"/>
    <w:rsid w:val="6C7D3F41"/>
    <w:rsid w:val="6C7D4B2E"/>
    <w:rsid w:val="6C7E26F9"/>
    <w:rsid w:val="6C7F08A6"/>
    <w:rsid w:val="6C7F395F"/>
    <w:rsid w:val="6C7F5634"/>
    <w:rsid w:val="6C81017A"/>
    <w:rsid w:val="6C8163CC"/>
    <w:rsid w:val="6C82155D"/>
    <w:rsid w:val="6C8807B7"/>
    <w:rsid w:val="6C88775B"/>
    <w:rsid w:val="6C890F9B"/>
    <w:rsid w:val="6C8975E2"/>
    <w:rsid w:val="6C8C09A1"/>
    <w:rsid w:val="6C8C3392"/>
    <w:rsid w:val="6C8D2FC3"/>
    <w:rsid w:val="6C8E0AE9"/>
    <w:rsid w:val="6C8E14A6"/>
    <w:rsid w:val="6C8E2897"/>
    <w:rsid w:val="6C9003BD"/>
    <w:rsid w:val="6C9007CC"/>
    <w:rsid w:val="6C934D9A"/>
    <w:rsid w:val="6C937EAD"/>
    <w:rsid w:val="6C953AB4"/>
    <w:rsid w:val="6C975BF0"/>
    <w:rsid w:val="6C97799E"/>
    <w:rsid w:val="6C985AA7"/>
    <w:rsid w:val="6C9918D6"/>
    <w:rsid w:val="6C9B0AD2"/>
    <w:rsid w:val="6C9B27FD"/>
    <w:rsid w:val="6C9D4E65"/>
    <w:rsid w:val="6C9F2875"/>
    <w:rsid w:val="6CA0536D"/>
    <w:rsid w:val="6CA104B9"/>
    <w:rsid w:val="6CA17B63"/>
    <w:rsid w:val="6CA22795"/>
    <w:rsid w:val="6CA420BB"/>
    <w:rsid w:val="6CA5024B"/>
    <w:rsid w:val="6CA61816"/>
    <w:rsid w:val="6CA67DBF"/>
    <w:rsid w:val="6CA83959"/>
    <w:rsid w:val="6CA95923"/>
    <w:rsid w:val="6CA976D1"/>
    <w:rsid w:val="6CAB3449"/>
    <w:rsid w:val="6CAD20DB"/>
    <w:rsid w:val="6CAD3F7A"/>
    <w:rsid w:val="6CAD71C1"/>
    <w:rsid w:val="6CAF29BB"/>
    <w:rsid w:val="6CB0280D"/>
    <w:rsid w:val="6CB26586"/>
    <w:rsid w:val="6CB54FE0"/>
    <w:rsid w:val="6CB73B9C"/>
    <w:rsid w:val="6CBB54E8"/>
    <w:rsid w:val="6CBC7361"/>
    <w:rsid w:val="6CBC7404"/>
    <w:rsid w:val="6CBD473B"/>
    <w:rsid w:val="6CBD6E53"/>
    <w:rsid w:val="6CBE13CE"/>
    <w:rsid w:val="6CBF2583"/>
    <w:rsid w:val="6CC14A1B"/>
    <w:rsid w:val="6CC22541"/>
    <w:rsid w:val="6CC4275D"/>
    <w:rsid w:val="6CC433B7"/>
    <w:rsid w:val="6CC87B57"/>
    <w:rsid w:val="6CCB3AEB"/>
    <w:rsid w:val="6CCB7647"/>
    <w:rsid w:val="6CCD7863"/>
    <w:rsid w:val="6CCE0EE6"/>
    <w:rsid w:val="6CCE5840"/>
    <w:rsid w:val="6CD14ED6"/>
    <w:rsid w:val="6CD23AFF"/>
    <w:rsid w:val="6CD40BF2"/>
    <w:rsid w:val="6CD429A0"/>
    <w:rsid w:val="6CD504C6"/>
    <w:rsid w:val="6CD531A0"/>
    <w:rsid w:val="6CD72490"/>
    <w:rsid w:val="6CD81C91"/>
    <w:rsid w:val="6CD83273"/>
    <w:rsid w:val="6CD97FB6"/>
    <w:rsid w:val="6CDA5ADC"/>
    <w:rsid w:val="6CDB5DC8"/>
    <w:rsid w:val="6CDC4E15"/>
    <w:rsid w:val="6CDF23BC"/>
    <w:rsid w:val="6CE32BE3"/>
    <w:rsid w:val="6CE34991"/>
    <w:rsid w:val="6CE56536"/>
    <w:rsid w:val="6CE81FA7"/>
    <w:rsid w:val="6CEA54EF"/>
    <w:rsid w:val="6CEB32D8"/>
    <w:rsid w:val="6CEC0168"/>
    <w:rsid w:val="6CED3A62"/>
    <w:rsid w:val="6CEE2A4C"/>
    <w:rsid w:val="6CEF77DA"/>
    <w:rsid w:val="6CF027F1"/>
    <w:rsid w:val="6CF07376"/>
    <w:rsid w:val="6CF12B4E"/>
    <w:rsid w:val="6CF144B9"/>
    <w:rsid w:val="6CF432FA"/>
    <w:rsid w:val="6CF52916"/>
    <w:rsid w:val="6CF619A0"/>
    <w:rsid w:val="6CF63A92"/>
    <w:rsid w:val="6CF66509"/>
    <w:rsid w:val="6CF748E0"/>
    <w:rsid w:val="6CF76A7C"/>
    <w:rsid w:val="6CF8557B"/>
    <w:rsid w:val="6CFA450E"/>
    <w:rsid w:val="6CFC7AFC"/>
    <w:rsid w:val="6D022035"/>
    <w:rsid w:val="6D0405CC"/>
    <w:rsid w:val="6D047B27"/>
    <w:rsid w:val="6D053A3C"/>
    <w:rsid w:val="6D060BEE"/>
    <w:rsid w:val="6D0843F7"/>
    <w:rsid w:val="6D0A4613"/>
    <w:rsid w:val="6D0D4104"/>
    <w:rsid w:val="6D0D7C60"/>
    <w:rsid w:val="6D0E618D"/>
    <w:rsid w:val="6D0F1C2A"/>
    <w:rsid w:val="6D112DB0"/>
    <w:rsid w:val="6D150B3A"/>
    <w:rsid w:val="6D1B4804"/>
    <w:rsid w:val="6D1B4A16"/>
    <w:rsid w:val="6D1D54EB"/>
    <w:rsid w:val="6D1E2001"/>
    <w:rsid w:val="6D1E3C1B"/>
    <w:rsid w:val="6D1F1741"/>
    <w:rsid w:val="6D21195D"/>
    <w:rsid w:val="6D22283F"/>
    <w:rsid w:val="6D231231"/>
    <w:rsid w:val="6D23771A"/>
    <w:rsid w:val="6D260D22"/>
    <w:rsid w:val="6D2711FF"/>
    <w:rsid w:val="6D280375"/>
    <w:rsid w:val="6D282CEC"/>
    <w:rsid w:val="6D286848"/>
    <w:rsid w:val="6D2A25C0"/>
    <w:rsid w:val="6D2D0302"/>
    <w:rsid w:val="6D306C0E"/>
    <w:rsid w:val="6D307556"/>
    <w:rsid w:val="6D3161A0"/>
    <w:rsid w:val="6D346A84"/>
    <w:rsid w:val="6D3504F6"/>
    <w:rsid w:val="6D367AE4"/>
    <w:rsid w:val="6D374CDD"/>
    <w:rsid w:val="6D3827FE"/>
    <w:rsid w:val="6D382EC5"/>
    <w:rsid w:val="6D396CA7"/>
    <w:rsid w:val="6D3C53D3"/>
    <w:rsid w:val="6D3D1A6E"/>
    <w:rsid w:val="6D3D3CE9"/>
    <w:rsid w:val="6D3D6964"/>
    <w:rsid w:val="6D3F615C"/>
    <w:rsid w:val="6D407D32"/>
    <w:rsid w:val="6D4101B6"/>
    <w:rsid w:val="6D417909"/>
    <w:rsid w:val="6D424BD0"/>
    <w:rsid w:val="6D45564C"/>
    <w:rsid w:val="6D4573FA"/>
    <w:rsid w:val="6D4653C0"/>
    <w:rsid w:val="6D492CF5"/>
    <w:rsid w:val="6D49739B"/>
    <w:rsid w:val="6D4A2C62"/>
    <w:rsid w:val="6D4A5BEA"/>
    <w:rsid w:val="6D4F7669"/>
    <w:rsid w:val="6D506D3A"/>
    <w:rsid w:val="6D512242"/>
    <w:rsid w:val="6D512F58"/>
    <w:rsid w:val="6D542AD7"/>
    <w:rsid w:val="6D5444AE"/>
    <w:rsid w:val="6D54763D"/>
    <w:rsid w:val="6D553208"/>
    <w:rsid w:val="6D571889"/>
    <w:rsid w:val="6D5743C9"/>
    <w:rsid w:val="6D592364"/>
    <w:rsid w:val="6D5B6C52"/>
    <w:rsid w:val="6D5C4743"/>
    <w:rsid w:val="6D5E6789"/>
    <w:rsid w:val="6D606B57"/>
    <w:rsid w:val="6D623B65"/>
    <w:rsid w:val="6D631F76"/>
    <w:rsid w:val="6D641E4C"/>
    <w:rsid w:val="6D65184A"/>
    <w:rsid w:val="6D653351"/>
    <w:rsid w:val="6D655CEE"/>
    <w:rsid w:val="6D657A9C"/>
    <w:rsid w:val="6D6655C2"/>
    <w:rsid w:val="6D6666DB"/>
    <w:rsid w:val="6D666879"/>
    <w:rsid w:val="6D673814"/>
    <w:rsid w:val="6D676CA0"/>
    <w:rsid w:val="6D67771A"/>
    <w:rsid w:val="6D6861FB"/>
    <w:rsid w:val="6D68758C"/>
    <w:rsid w:val="6D6C3BC5"/>
    <w:rsid w:val="6D6F26C8"/>
    <w:rsid w:val="6D6F4477"/>
    <w:rsid w:val="6D70686D"/>
    <w:rsid w:val="6D71101B"/>
    <w:rsid w:val="6D71428B"/>
    <w:rsid w:val="6D725ED9"/>
    <w:rsid w:val="6D7406F0"/>
    <w:rsid w:val="6D740C46"/>
    <w:rsid w:val="6D747CDF"/>
    <w:rsid w:val="6D761CA9"/>
    <w:rsid w:val="6D77332B"/>
    <w:rsid w:val="6D7952F5"/>
    <w:rsid w:val="6D796F1A"/>
    <w:rsid w:val="6D7B106D"/>
    <w:rsid w:val="6D7D1F79"/>
    <w:rsid w:val="6D7D4DE5"/>
    <w:rsid w:val="6D7E290C"/>
    <w:rsid w:val="6D7F6FE9"/>
    <w:rsid w:val="6D804166"/>
    <w:rsid w:val="6D812B38"/>
    <w:rsid w:val="6D814BF4"/>
    <w:rsid w:val="6D8202E5"/>
    <w:rsid w:val="6D832F14"/>
    <w:rsid w:val="6D837D9F"/>
    <w:rsid w:val="6D841E4C"/>
    <w:rsid w:val="6D863EF7"/>
    <w:rsid w:val="6D875C64"/>
    <w:rsid w:val="6D882CDD"/>
    <w:rsid w:val="6D8A0652"/>
    <w:rsid w:val="6D8A4CB8"/>
    <w:rsid w:val="6D8B7E09"/>
    <w:rsid w:val="6D8D161E"/>
    <w:rsid w:val="6D8D1695"/>
    <w:rsid w:val="6D8E5ACF"/>
    <w:rsid w:val="6D8F4B19"/>
    <w:rsid w:val="6D8F68C7"/>
    <w:rsid w:val="6D8F6D17"/>
    <w:rsid w:val="6D901B30"/>
    <w:rsid w:val="6D9240B6"/>
    <w:rsid w:val="6D925478"/>
    <w:rsid w:val="6D9334BE"/>
    <w:rsid w:val="6D9466BA"/>
    <w:rsid w:val="6D9578A5"/>
    <w:rsid w:val="6D9754E4"/>
    <w:rsid w:val="6D97577B"/>
    <w:rsid w:val="6D981C1F"/>
    <w:rsid w:val="6D981E62"/>
    <w:rsid w:val="6D9914F3"/>
    <w:rsid w:val="6D9A717F"/>
    <w:rsid w:val="6D9B526C"/>
    <w:rsid w:val="6D9D0D9D"/>
    <w:rsid w:val="6D9D5C7E"/>
    <w:rsid w:val="6D9E00AC"/>
    <w:rsid w:val="6D9E4D5C"/>
    <w:rsid w:val="6DA02620"/>
    <w:rsid w:val="6DA02882"/>
    <w:rsid w:val="6DA04B70"/>
    <w:rsid w:val="6DA22A9E"/>
    <w:rsid w:val="6DA2484C"/>
    <w:rsid w:val="6DA33B03"/>
    <w:rsid w:val="6DA34120"/>
    <w:rsid w:val="6DA41436"/>
    <w:rsid w:val="6DA419F4"/>
    <w:rsid w:val="6DA46816"/>
    <w:rsid w:val="6DA560EA"/>
    <w:rsid w:val="6DA61303"/>
    <w:rsid w:val="6DA9506F"/>
    <w:rsid w:val="6DAB4FF7"/>
    <w:rsid w:val="6DAD1058"/>
    <w:rsid w:val="6DAF51BB"/>
    <w:rsid w:val="6DAF6F69"/>
    <w:rsid w:val="6DB10E69"/>
    <w:rsid w:val="6DB602F7"/>
    <w:rsid w:val="6DB74A63"/>
    <w:rsid w:val="6DBA0514"/>
    <w:rsid w:val="6DBB3B60"/>
    <w:rsid w:val="6DBD6E7E"/>
    <w:rsid w:val="6DBE0F5A"/>
    <w:rsid w:val="6DBE71AC"/>
    <w:rsid w:val="6DBF0DBF"/>
    <w:rsid w:val="6DBF601F"/>
    <w:rsid w:val="6DC1084E"/>
    <w:rsid w:val="6DC16013"/>
    <w:rsid w:val="6DC1635C"/>
    <w:rsid w:val="6DC26C9C"/>
    <w:rsid w:val="6DC5053A"/>
    <w:rsid w:val="6DC522E8"/>
    <w:rsid w:val="6DC5678C"/>
    <w:rsid w:val="6DC72505"/>
    <w:rsid w:val="6DC755C1"/>
    <w:rsid w:val="6DC9002B"/>
    <w:rsid w:val="6DCB18A7"/>
    <w:rsid w:val="6DCB6E0A"/>
    <w:rsid w:val="6DCC3677"/>
    <w:rsid w:val="6DCF2B09"/>
    <w:rsid w:val="6DCF4F15"/>
    <w:rsid w:val="6DD10C8D"/>
    <w:rsid w:val="6DD30EA9"/>
    <w:rsid w:val="6DD53DC5"/>
    <w:rsid w:val="6DD60852"/>
    <w:rsid w:val="6DD8201C"/>
    <w:rsid w:val="6DD864C0"/>
    <w:rsid w:val="6DD94BF2"/>
    <w:rsid w:val="6DD971CF"/>
    <w:rsid w:val="6DDB1B0C"/>
    <w:rsid w:val="6DDB637A"/>
    <w:rsid w:val="6DDF577F"/>
    <w:rsid w:val="6DE05374"/>
    <w:rsid w:val="6DE05376"/>
    <w:rsid w:val="6DE11F93"/>
    <w:rsid w:val="6DE20397"/>
    <w:rsid w:val="6DE22867"/>
    <w:rsid w:val="6DE5298B"/>
    <w:rsid w:val="6DE65713"/>
    <w:rsid w:val="6DE76703"/>
    <w:rsid w:val="6DE90A6F"/>
    <w:rsid w:val="6DEA61F3"/>
    <w:rsid w:val="6DEA7FA1"/>
    <w:rsid w:val="6DEB00D5"/>
    <w:rsid w:val="6DEC3D19"/>
    <w:rsid w:val="6DEC7E48"/>
    <w:rsid w:val="6DED0874"/>
    <w:rsid w:val="6DEE5CE3"/>
    <w:rsid w:val="6DEF55B7"/>
    <w:rsid w:val="6DF04A06"/>
    <w:rsid w:val="6DF04A13"/>
    <w:rsid w:val="6DF130DE"/>
    <w:rsid w:val="6DF456A7"/>
    <w:rsid w:val="6DF479D4"/>
    <w:rsid w:val="6DF64490"/>
    <w:rsid w:val="6DF66946"/>
    <w:rsid w:val="6DF81EE0"/>
    <w:rsid w:val="6DF826BE"/>
    <w:rsid w:val="6DF8446C"/>
    <w:rsid w:val="6DFA4688"/>
    <w:rsid w:val="6DFA6436"/>
    <w:rsid w:val="6DFB3F5C"/>
    <w:rsid w:val="6DFB5D0A"/>
    <w:rsid w:val="6DFC50F4"/>
    <w:rsid w:val="6DFD1A82"/>
    <w:rsid w:val="6DFD727F"/>
    <w:rsid w:val="6DFE44A4"/>
    <w:rsid w:val="6E0147A9"/>
    <w:rsid w:val="6E02353D"/>
    <w:rsid w:val="6E032E11"/>
    <w:rsid w:val="6E046CAC"/>
    <w:rsid w:val="6E06782E"/>
    <w:rsid w:val="6E070B53"/>
    <w:rsid w:val="6E080427"/>
    <w:rsid w:val="6E09125B"/>
    <w:rsid w:val="6E0B0643"/>
    <w:rsid w:val="6E0B1A73"/>
    <w:rsid w:val="6E0C4E4D"/>
    <w:rsid w:val="6E0D1F7B"/>
    <w:rsid w:val="6E0D5FE7"/>
    <w:rsid w:val="6E0E0133"/>
    <w:rsid w:val="6E0E5A3E"/>
    <w:rsid w:val="6E1119D2"/>
    <w:rsid w:val="6E111C77"/>
    <w:rsid w:val="6E114DF8"/>
    <w:rsid w:val="6E116D2A"/>
    <w:rsid w:val="6E1178B2"/>
    <w:rsid w:val="6E1312A6"/>
    <w:rsid w:val="6E1374F8"/>
    <w:rsid w:val="6E14501E"/>
    <w:rsid w:val="6E152CDB"/>
    <w:rsid w:val="6E153270"/>
    <w:rsid w:val="6E162B44"/>
    <w:rsid w:val="6E1774C8"/>
    <w:rsid w:val="6E1A0886"/>
    <w:rsid w:val="6E1A5D1E"/>
    <w:rsid w:val="6E1F5E9D"/>
    <w:rsid w:val="6E21343C"/>
    <w:rsid w:val="6E2214E9"/>
    <w:rsid w:val="6E224E01"/>
    <w:rsid w:val="6E250FD9"/>
    <w:rsid w:val="6E2526A5"/>
    <w:rsid w:val="6E26242E"/>
    <w:rsid w:val="6E26547D"/>
    <w:rsid w:val="6E272FA3"/>
    <w:rsid w:val="6E276AFF"/>
    <w:rsid w:val="6E2A0C3A"/>
    <w:rsid w:val="6E2A4841"/>
    <w:rsid w:val="6E2A6D1D"/>
    <w:rsid w:val="6E2B1F4F"/>
    <w:rsid w:val="6E2B2FB6"/>
    <w:rsid w:val="6E2D0454"/>
    <w:rsid w:val="6E2D223C"/>
    <w:rsid w:val="6E2E60E0"/>
    <w:rsid w:val="6E2F737E"/>
    <w:rsid w:val="6E3000AA"/>
    <w:rsid w:val="6E3016BE"/>
    <w:rsid w:val="6E301E58"/>
    <w:rsid w:val="6E313007"/>
    <w:rsid w:val="6E3277EF"/>
    <w:rsid w:val="6E337B9A"/>
    <w:rsid w:val="6E356C5C"/>
    <w:rsid w:val="6E364F94"/>
    <w:rsid w:val="6E3B07FD"/>
    <w:rsid w:val="6E3C5272"/>
    <w:rsid w:val="6E3D27C7"/>
    <w:rsid w:val="6E3D463D"/>
    <w:rsid w:val="6E3E1AC4"/>
    <w:rsid w:val="6E401942"/>
    <w:rsid w:val="6E407BC1"/>
    <w:rsid w:val="6E46167B"/>
    <w:rsid w:val="6E4A5F9F"/>
    <w:rsid w:val="6E4B6C92"/>
    <w:rsid w:val="6E4E22DE"/>
    <w:rsid w:val="6E502D04"/>
    <w:rsid w:val="6E5042A8"/>
    <w:rsid w:val="6E507239"/>
    <w:rsid w:val="6E533D98"/>
    <w:rsid w:val="6E535B46"/>
    <w:rsid w:val="6E556BB1"/>
    <w:rsid w:val="6E557B10"/>
    <w:rsid w:val="6E573FFC"/>
    <w:rsid w:val="6E585101"/>
    <w:rsid w:val="6E587601"/>
    <w:rsid w:val="6E591E76"/>
    <w:rsid w:val="6E596AE4"/>
    <w:rsid w:val="6E5A6ED5"/>
    <w:rsid w:val="6E5C0E9F"/>
    <w:rsid w:val="6E5C0EC5"/>
    <w:rsid w:val="6E5D739C"/>
    <w:rsid w:val="6E5D7615"/>
    <w:rsid w:val="6E602011"/>
    <w:rsid w:val="6E612A61"/>
    <w:rsid w:val="6E62222D"/>
    <w:rsid w:val="6E643AF5"/>
    <w:rsid w:val="6E647D53"/>
    <w:rsid w:val="6E6566F7"/>
    <w:rsid w:val="6E661D1D"/>
    <w:rsid w:val="6E663ACB"/>
    <w:rsid w:val="6E673D4D"/>
    <w:rsid w:val="6E680EDE"/>
    <w:rsid w:val="6E684EF4"/>
    <w:rsid w:val="6E690F3F"/>
    <w:rsid w:val="6E6935BC"/>
    <w:rsid w:val="6E696B07"/>
    <w:rsid w:val="6E697118"/>
    <w:rsid w:val="6E6D45C6"/>
    <w:rsid w:val="6E6F76C6"/>
    <w:rsid w:val="6E714CD0"/>
    <w:rsid w:val="6E7220B1"/>
    <w:rsid w:val="6E737F96"/>
    <w:rsid w:val="6E761835"/>
    <w:rsid w:val="6E7659E3"/>
    <w:rsid w:val="6E77044E"/>
    <w:rsid w:val="6E770A6F"/>
    <w:rsid w:val="6E7A3414"/>
    <w:rsid w:val="6E7B48A4"/>
    <w:rsid w:val="6E7B7101"/>
    <w:rsid w:val="6E7C094D"/>
    <w:rsid w:val="6E7C51B8"/>
    <w:rsid w:val="6E7C63DA"/>
    <w:rsid w:val="6E7D0905"/>
    <w:rsid w:val="6E7F2E69"/>
    <w:rsid w:val="6E805C45"/>
    <w:rsid w:val="6E810905"/>
    <w:rsid w:val="6E8201DA"/>
    <w:rsid w:val="6E8231EB"/>
    <w:rsid w:val="6E85656F"/>
    <w:rsid w:val="6E867CCA"/>
    <w:rsid w:val="6E895767"/>
    <w:rsid w:val="6E8B0614"/>
    <w:rsid w:val="6E8B3012"/>
    <w:rsid w:val="6E8B5C0E"/>
    <w:rsid w:val="6E8C2E06"/>
    <w:rsid w:val="6E8D188A"/>
    <w:rsid w:val="6E8E146B"/>
    <w:rsid w:val="6E9015A6"/>
    <w:rsid w:val="6E9028F6"/>
    <w:rsid w:val="6E922B12"/>
    <w:rsid w:val="6E927A16"/>
    <w:rsid w:val="6E940889"/>
    <w:rsid w:val="6E9543B1"/>
    <w:rsid w:val="6E961873"/>
    <w:rsid w:val="6E963C85"/>
    <w:rsid w:val="6E971ED7"/>
    <w:rsid w:val="6E9817AB"/>
    <w:rsid w:val="6E985C4F"/>
    <w:rsid w:val="6E99523C"/>
    <w:rsid w:val="6E9A510F"/>
    <w:rsid w:val="6E9A5523"/>
    <w:rsid w:val="6E9A65C9"/>
    <w:rsid w:val="6E9B5D83"/>
    <w:rsid w:val="6E9C129B"/>
    <w:rsid w:val="6E9C412C"/>
    <w:rsid w:val="6E9C64BD"/>
    <w:rsid w:val="6E9D5376"/>
    <w:rsid w:val="6E9D6C0D"/>
    <w:rsid w:val="6E9F2B3A"/>
    <w:rsid w:val="6EA03A54"/>
    <w:rsid w:val="6EA36ACE"/>
    <w:rsid w:val="6EA445F4"/>
    <w:rsid w:val="6EA73D66"/>
    <w:rsid w:val="6EA75E92"/>
    <w:rsid w:val="6EA81477"/>
    <w:rsid w:val="6EA87AFB"/>
    <w:rsid w:val="6EA90F8B"/>
    <w:rsid w:val="6EAA39A2"/>
    <w:rsid w:val="6EAB0E69"/>
    <w:rsid w:val="6EAB5982"/>
    <w:rsid w:val="6EAC47D9"/>
    <w:rsid w:val="6EAD55EF"/>
    <w:rsid w:val="6EAE2216"/>
    <w:rsid w:val="6EAE6FDD"/>
    <w:rsid w:val="6EAE7221"/>
    <w:rsid w:val="6EB20ABF"/>
    <w:rsid w:val="6EB232CF"/>
    <w:rsid w:val="6EB452FE"/>
    <w:rsid w:val="6EB66ABB"/>
    <w:rsid w:val="6EB758EA"/>
    <w:rsid w:val="6EB83BFB"/>
    <w:rsid w:val="6EB92119"/>
    <w:rsid w:val="6EBC7B8F"/>
    <w:rsid w:val="6EBD43E9"/>
    <w:rsid w:val="6EBE2492"/>
    <w:rsid w:val="6EBE7228"/>
    <w:rsid w:val="6EBF31DC"/>
    <w:rsid w:val="6EC027DA"/>
    <w:rsid w:val="6EC02A64"/>
    <w:rsid w:val="6EC07771"/>
    <w:rsid w:val="6EC1427C"/>
    <w:rsid w:val="6EC51B8E"/>
    <w:rsid w:val="6EC521DD"/>
    <w:rsid w:val="6EC54C8B"/>
    <w:rsid w:val="6EC627BC"/>
    <w:rsid w:val="6EC9405A"/>
    <w:rsid w:val="6ECA1619"/>
    <w:rsid w:val="6ECB572E"/>
    <w:rsid w:val="6ECB7703"/>
    <w:rsid w:val="6ECE341F"/>
    <w:rsid w:val="6ED0363B"/>
    <w:rsid w:val="6ED07197"/>
    <w:rsid w:val="6ED07EFC"/>
    <w:rsid w:val="6ED150AE"/>
    <w:rsid w:val="6ED445E8"/>
    <w:rsid w:val="6ED50C51"/>
    <w:rsid w:val="6ED742C8"/>
    <w:rsid w:val="6ED85A05"/>
    <w:rsid w:val="6EDA14BA"/>
    <w:rsid w:val="6EDB224A"/>
    <w:rsid w:val="6EDD3662"/>
    <w:rsid w:val="6EE03EC0"/>
    <w:rsid w:val="6EE36262"/>
    <w:rsid w:val="6EE40E94"/>
    <w:rsid w:val="6EE4119B"/>
    <w:rsid w:val="6EE42C42"/>
    <w:rsid w:val="6EE53AA7"/>
    <w:rsid w:val="6EE54F04"/>
    <w:rsid w:val="6EE80984"/>
    <w:rsid w:val="6EE82732"/>
    <w:rsid w:val="6EE86D2F"/>
    <w:rsid w:val="6EE90D5D"/>
    <w:rsid w:val="6EE97F20"/>
    <w:rsid w:val="6EEB4B04"/>
    <w:rsid w:val="6EEB4B57"/>
    <w:rsid w:val="6EEB61A5"/>
    <w:rsid w:val="6EED1FF5"/>
    <w:rsid w:val="6EED5F9B"/>
    <w:rsid w:val="6EEE3AC1"/>
    <w:rsid w:val="6EF03395"/>
    <w:rsid w:val="6EF74724"/>
    <w:rsid w:val="6EF94940"/>
    <w:rsid w:val="6EFA3190"/>
    <w:rsid w:val="6EFA655C"/>
    <w:rsid w:val="6EFD04AE"/>
    <w:rsid w:val="6EFE1F56"/>
    <w:rsid w:val="6EFE2F7A"/>
    <w:rsid w:val="6EFE3D90"/>
    <w:rsid w:val="6EFF6B23"/>
    <w:rsid w:val="6EFF7A7C"/>
    <w:rsid w:val="6F000C2A"/>
    <w:rsid w:val="6F0137F4"/>
    <w:rsid w:val="6F0244CC"/>
    <w:rsid w:val="6F03595C"/>
    <w:rsid w:val="6F046E40"/>
    <w:rsid w:val="6F0532E4"/>
    <w:rsid w:val="6F060E0B"/>
    <w:rsid w:val="6F06190F"/>
    <w:rsid w:val="6F0662B7"/>
    <w:rsid w:val="6F082DD5"/>
    <w:rsid w:val="6F094457"/>
    <w:rsid w:val="6F0D161E"/>
    <w:rsid w:val="6F0E7CBF"/>
    <w:rsid w:val="6F0F4163"/>
    <w:rsid w:val="6F0F5F11"/>
    <w:rsid w:val="6F103A37"/>
    <w:rsid w:val="6F122EB8"/>
    <w:rsid w:val="6F13110F"/>
    <w:rsid w:val="6F1352D6"/>
    <w:rsid w:val="6F1523B9"/>
    <w:rsid w:val="6F173018"/>
    <w:rsid w:val="6F191059"/>
    <w:rsid w:val="6F1A07A9"/>
    <w:rsid w:val="6F1A6664"/>
    <w:rsid w:val="6F1C7C44"/>
    <w:rsid w:val="6F1D0E82"/>
    <w:rsid w:val="6F1E6BAD"/>
    <w:rsid w:val="6F1E7943"/>
    <w:rsid w:val="6F1E7B2D"/>
    <w:rsid w:val="6F20011E"/>
    <w:rsid w:val="6F2038FE"/>
    <w:rsid w:val="6F206569"/>
    <w:rsid w:val="6F215A0A"/>
    <w:rsid w:val="6F215C44"/>
    <w:rsid w:val="6F23376B"/>
    <w:rsid w:val="6F240A89"/>
    <w:rsid w:val="6F241291"/>
    <w:rsid w:val="6F255735"/>
    <w:rsid w:val="6F265009"/>
    <w:rsid w:val="6F280D81"/>
    <w:rsid w:val="6F285225"/>
    <w:rsid w:val="6F291F07"/>
    <w:rsid w:val="6F2965B1"/>
    <w:rsid w:val="6F2968A7"/>
    <w:rsid w:val="6F29742E"/>
    <w:rsid w:val="6F2A2D4B"/>
    <w:rsid w:val="6F2A4AF9"/>
    <w:rsid w:val="6F2A5758"/>
    <w:rsid w:val="6F2A594E"/>
    <w:rsid w:val="6F2B261F"/>
    <w:rsid w:val="6F2C2F6D"/>
    <w:rsid w:val="6F2C5FF8"/>
    <w:rsid w:val="6F2F0361"/>
    <w:rsid w:val="6F2F65B3"/>
    <w:rsid w:val="6F3060B1"/>
    <w:rsid w:val="6F3239AE"/>
    <w:rsid w:val="6F353E1F"/>
    <w:rsid w:val="6F35524C"/>
    <w:rsid w:val="6F36050A"/>
    <w:rsid w:val="6F361CA2"/>
    <w:rsid w:val="6F3911E0"/>
    <w:rsid w:val="6F392F8E"/>
    <w:rsid w:val="6F3A0AB4"/>
    <w:rsid w:val="6F3B1A8C"/>
    <w:rsid w:val="6F3F60CB"/>
    <w:rsid w:val="6F40256E"/>
    <w:rsid w:val="6F40431D"/>
    <w:rsid w:val="6F410095"/>
    <w:rsid w:val="6F411E43"/>
    <w:rsid w:val="6F415FBF"/>
    <w:rsid w:val="6F423E67"/>
    <w:rsid w:val="6F433E0D"/>
    <w:rsid w:val="6F442E72"/>
    <w:rsid w:val="6F4436E1"/>
    <w:rsid w:val="6F4571DA"/>
    <w:rsid w:val="6F457B85"/>
    <w:rsid w:val="6F4638FD"/>
    <w:rsid w:val="6F484F7F"/>
    <w:rsid w:val="6F497295"/>
    <w:rsid w:val="6F4A6F49"/>
    <w:rsid w:val="6F4D07E7"/>
    <w:rsid w:val="6F4D4C8B"/>
    <w:rsid w:val="6F502086"/>
    <w:rsid w:val="6F5163DA"/>
    <w:rsid w:val="6F543924"/>
    <w:rsid w:val="6F544074"/>
    <w:rsid w:val="6F54601A"/>
    <w:rsid w:val="6F547DC8"/>
    <w:rsid w:val="6F552F90"/>
    <w:rsid w:val="6F5861CF"/>
    <w:rsid w:val="6F5978C3"/>
    <w:rsid w:val="6F5A7D8A"/>
    <w:rsid w:val="6F5B2979"/>
    <w:rsid w:val="6F5B73A8"/>
    <w:rsid w:val="6F5E0514"/>
    <w:rsid w:val="6F5E05F2"/>
    <w:rsid w:val="6F5E47A3"/>
    <w:rsid w:val="6F5F19AF"/>
    <w:rsid w:val="6F60051B"/>
    <w:rsid w:val="6F605852"/>
    <w:rsid w:val="6F60676D"/>
    <w:rsid w:val="6F624C36"/>
    <w:rsid w:val="6F63000B"/>
    <w:rsid w:val="6F63625D"/>
    <w:rsid w:val="6F6865B2"/>
    <w:rsid w:val="6F6A1399"/>
    <w:rsid w:val="6F6A75EB"/>
    <w:rsid w:val="6F6D2B0F"/>
    <w:rsid w:val="6F6D70DC"/>
    <w:rsid w:val="6F6E31AE"/>
    <w:rsid w:val="6F6E6529"/>
    <w:rsid w:val="6F6F4C02"/>
    <w:rsid w:val="6F701E0B"/>
    <w:rsid w:val="6F706349"/>
    <w:rsid w:val="6F711689"/>
    <w:rsid w:val="6F71360F"/>
    <w:rsid w:val="6F72655B"/>
    <w:rsid w:val="6F742218"/>
    <w:rsid w:val="6F765F90"/>
    <w:rsid w:val="6F773AB6"/>
    <w:rsid w:val="6F7841B7"/>
    <w:rsid w:val="6F7A6C78"/>
    <w:rsid w:val="6F7C2E7B"/>
    <w:rsid w:val="6F7D57ED"/>
    <w:rsid w:val="6F8010EF"/>
    <w:rsid w:val="6F810491"/>
    <w:rsid w:val="6F812C52"/>
    <w:rsid w:val="6F816158"/>
    <w:rsid w:val="6F834209"/>
    <w:rsid w:val="6F836B40"/>
    <w:rsid w:val="6F840EB8"/>
    <w:rsid w:val="6F854425"/>
    <w:rsid w:val="6F857F81"/>
    <w:rsid w:val="6F861411"/>
    <w:rsid w:val="6F865AA7"/>
    <w:rsid w:val="6F8710AC"/>
    <w:rsid w:val="6F8C57B4"/>
    <w:rsid w:val="6F8C5C7B"/>
    <w:rsid w:val="6F8D3684"/>
    <w:rsid w:val="6F8D6E36"/>
    <w:rsid w:val="6F8F4112"/>
    <w:rsid w:val="6F8F7052"/>
    <w:rsid w:val="6F9003C5"/>
    <w:rsid w:val="6F935C45"/>
    <w:rsid w:val="6F9401C4"/>
    <w:rsid w:val="6F940640"/>
    <w:rsid w:val="6F940E2A"/>
    <w:rsid w:val="6F9603E0"/>
    <w:rsid w:val="6F963F3C"/>
    <w:rsid w:val="6F964430"/>
    <w:rsid w:val="6F972E4E"/>
    <w:rsid w:val="6F976446"/>
    <w:rsid w:val="6F98636C"/>
    <w:rsid w:val="6F9957DB"/>
    <w:rsid w:val="6F9A2ACC"/>
    <w:rsid w:val="6F9B51A5"/>
    <w:rsid w:val="6F9C21D6"/>
    <w:rsid w:val="6F9C52CB"/>
    <w:rsid w:val="6F9E54E7"/>
    <w:rsid w:val="6FA32AFD"/>
    <w:rsid w:val="6FA348AB"/>
    <w:rsid w:val="6FA50623"/>
    <w:rsid w:val="6FA523D2"/>
    <w:rsid w:val="6FA7100E"/>
    <w:rsid w:val="6FA7439C"/>
    <w:rsid w:val="6FA76B1F"/>
    <w:rsid w:val="6FA86809"/>
    <w:rsid w:val="6FAA79E8"/>
    <w:rsid w:val="6FAC5D4C"/>
    <w:rsid w:val="6FAC6C51"/>
    <w:rsid w:val="6FAC7C04"/>
    <w:rsid w:val="6FAD1286"/>
    <w:rsid w:val="6FAD1EDF"/>
    <w:rsid w:val="6FAD412E"/>
    <w:rsid w:val="6FAD646A"/>
    <w:rsid w:val="6FAF3250"/>
    <w:rsid w:val="6FB100A4"/>
    <w:rsid w:val="6FB16FC8"/>
    <w:rsid w:val="6FB37716"/>
    <w:rsid w:val="6FB46AB9"/>
    <w:rsid w:val="6FB51499"/>
    <w:rsid w:val="6FB727D4"/>
    <w:rsid w:val="6FB76B09"/>
    <w:rsid w:val="6FB858B8"/>
    <w:rsid w:val="6FB91A91"/>
    <w:rsid w:val="6FBB1BF5"/>
    <w:rsid w:val="6FBB4470"/>
    <w:rsid w:val="6FBC771B"/>
    <w:rsid w:val="6FC10165"/>
    <w:rsid w:val="6FC22F83"/>
    <w:rsid w:val="6FC34F4E"/>
    <w:rsid w:val="6FC41A06"/>
    <w:rsid w:val="6FC43F0F"/>
    <w:rsid w:val="6FC52A74"/>
    <w:rsid w:val="6FC565D0"/>
    <w:rsid w:val="6FC7059A"/>
    <w:rsid w:val="6FC801E1"/>
    <w:rsid w:val="6FCA71E0"/>
    <w:rsid w:val="6FCB7F43"/>
    <w:rsid w:val="6FCC5BB0"/>
    <w:rsid w:val="6FCD1928"/>
    <w:rsid w:val="6FCD4D4A"/>
    <w:rsid w:val="6FCE3BDA"/>
    <w:rsid w:val="6FCF38F2"/>
    <w:rsid w:val="6FD042FE"/>
    <w:rsid w:val="6FD053B2"/>
    <w:rsid w:val="6FD14D1F"/>
    <w:rsid w:val="6FD20CED"/>
    <w:rsid w:val="6FD519BE"/>
    <w:rsid w:val="6FD54DBD"/>
    <w:rsid w:val="6FD63572"/>
    <w:rsid w:val="6FD66A2F"/>
    <w:rsid w:val="6FD71BB7"/>
    <w:rsid w:val="6FD7501A"/>
    <w:rsid w:val="6FD9651F"/>
    <w:rsid w:val="6FDB79C1"/>
    <w:rsid w:val="6FDD460C"/>
    <w:rsid w:val="6FDF37AC"/>
    <w:rsid w:val="6FE07FF9"/>
    <w:rsid w:val="6FE25C14"/>
    <w:rsid w:val="6FE27C7D"/>
    <w:rsid w:val="6FE460A8"/>
    <w:rsid w:val="6FE6479F"/>
    <w:rsid w:val="6FE7486A"/>
    <w:rsid w:val="6FE840E4"/>
    <w:rsid w:val="6FE91A27"/>
    <w:rsid w:val="6FEC0000"/>
    <w:rsid w:val="6FEC31DF"/>
    <w:rsid w:val="6FEC6252"/>
    <w:rsid w:val="6FEE1FCA"/>
    <w:rsid w:val="6FEF092A"/>
    <w:rsid w:val="6FEF7AF1"/>
    <w:rsid w:val="6FF00A02"/>
    <w:rsid w:val="6FF05BC4"/>
    <w:rsid w:val="6FF11ABB"/>
    <w:rsid w:val="6FF13869"/>
    <w:rsid w:val="6FF15617"/>
    <w:rsid w:val="6FF33873"/>
    <w:rsid w:val="6FF53178"/>
    <w:rsid w:val="6FF60E7F"/>
    <w:rsid w:val="6FF76364"/>
    <w:rsid w:val="6FF81F2B"/>
    <w:rsid w:val="6FF96108"/>
    <w:rsid w:val="6FF97948"/>
    <w:rsid w:val="6FFC6061"/>
    <w:rsid w:val="6FFD220E"/>
    <w:rsid w:val="6FFE0F16"/>
    <w:rsid w:val="70001CFE"/>
    <w:rsid w:val="70002AE5"/>
    <w:rsid w:val="70010ABD"/>
    <w:rsid w:val="70013600"/>
    <w:rsid w:val="70020AE3"/>
    <w:rsid w:val="70030578"/>
    <w:rsid w:val="70074109"/>
    <w:rsid w:val="7007427B"/>
    <w:rsid w:val="70074E3A"/>
    <w:rsid w:val="700952D8"/>
    <w:rsid w:val="700C06A3"/>
    <w:rsid w:val="700F0193"/>
    <w:rsid w:val="70101700"/>
    <w:rsid w:val="701200D3"/>
    <w:rsid w:val="70151F7F"/>
    <w:rsid w:val="701724AD"/>
    <w:rsid w:val="70180DF5"/>
    <w:rsid w:val="701821FC"/>
    <w:rsid w:val="70182BA3"/>
    <w:rsid w:val="701A2428"/>
    <w:rsid w:val="701A4A26"/>
    <w:rsid w:val="701B0E2E"/>
    <w:rsid w:val="701B6B38"/>
    <w:rsid w:val="701C0D19"/>
    <w:rsid w:val="701D28B0"/>
    <w:rsid w:val="701E3F61"/>
    <w:rsid w:val="701F74FE"/>
    <w:rsid w:val="70213F54"/>
    <w:rsid w:val="70227EC6"/>
    <w:rsid w:val="70231548"/>
    <w:rsid w:val="702367A9"/>
    <w:rsid w:val="702370FF"/>
    <w:rsid w:val="70250FBA"/>
    <w:rsid w:val="7026012A"/>
    <w:rsid w:val="7026757D"/>
    <w:rsid w:val="70274656"/>
    <w:rsid w:val="7027728A"/>
    <w:rsid w:val="70291255"/>
    <w:rsid w:val="70293003"/>
    <w:rsid w:val="702A6D7B"/>
    <w:rsid w:val="702E686B"/>
    <w:rsid w:val="70310109"/>
    <w:rsid w:val="703240E2"/>
    <w:rsid w:val="70325970"/>
    <w:rsid w:val="70335C2F"/>
    <w:rsid w:val="703379DD"/>
    <w:rsid w:val="70365958"/>
    <w:rsid w:val="703674CE"/>
    <w:rsid w:val="70383246"/>
    <w:rsid w:val="70392A3C"/>
    <w:rsid w:val="703930C7"/>
    <w:rsid w:val="703A372F"/>
    <w:rsid w:val="703B0F88"/>
    <w:rsid w:val="703B2D36"/>
    <w:rsid w:val="703C4E41"/>
    <w:rsid w:val="703F45D4"/>
    <w:rsid w:val="70414089"/>
    <w:rsid w:val="70432D55"/>
    <w:rsid w:val="70433998"/>
    <w:rsid w:val="70444B40"/>
    <w:rsid w:val="70455813"/>
    <w:rsid w:val="70497D54"/>
    <w:rsid w:val="704A2F79"/>
    <w:rsid w:val="704A3BEA"/>
    <w:rsid w:val="704A4D27"/>
    <w:rsid w:val="704A4D31"/>
    <w:rsid w:val="704C4584"/>
    <w:rsid w:val="704C651B"/>
    <w:rsid w:val="704C6CF1"/>
    <w:rsid w:val="704E0CBB"/>
    <w:rsid w:val="704E231E"/>
    <w:rsid w:val="704E4817"/>
    <w:rsid w:val="704F3F88"/>
    <w:rsid w:val="704F65DD"/>
    <w:rsid w:val="70512559"/>
    <w:rsid w:val="70530CD8"/>
    <w:rsid w:val="705362D1"/>
    <w:rsid w:val="70540654"/>
    <w:rsid w:val="70544FB5"/>
    <w:rsid w:val="705461FE"/>
    <w:rsid w:val="705518D2"/>
    <w:rsid w:val="70553DF8"/>
    <w:rsid w:val="705545B6"/>
    <w:rsid w:val="70590E33"/>
    <w:rsid w:val="7059768F"/>
    <w:rsid w:val="705A7660"/>
    <w:rsid w:val="705B4E14"/>
    <w:rsid w:val="705B5186"/>
    <w:rsid w:val="705B6F34"/>
    <w:rsid w:val="705B7183"/>
    <w:rsid w:val="705C33D8"/>
    <w:rsid w:val="705E5E1B"/>
    <w:rsid w:val="70603108"/>
    <w:rsid w:val="7061074C"/>
    <w:rsid w:val="706434B3"/>
    <w:rsid w:val="7064619C"/>
    <w:rsid w:val="70671898"/>
    <w:rsid w:val="70671D7D"/>
    <w:rsid w:val="7068256A"/>
    <w:rsid w:val="70690614"/>
    <w:rsid w:val="70691651"/>
    <w:rsid w:val="706C2EEF"/>
    <w:rsid w:val="706E4EB9"/>
    <w:rsid w:val="70705916"/>
    <w:rsid w:val="70714ED0"/>
    <w:rsid w:val="707324D0"/>
    <w:rsid w:val="7073427E"/>
    <w:rsid w:val="7073487E"/>
    <w:rsid w:val="707356E3"/>
    <w:rsid w:val="70751939"/>
    <w:rsid w:val="70761788"/>
    <w:rsid w:val="70765B1C"/>
    <w:rsid w:val="707724F0"/>
    <w:rsid w:val="707820C0"/>
    <w:rsid w:val="70785E09"/>
    <w:rsid w:val="70790236"/>
    <w:rsid w:val="707D334E"/>
    <w:rsid w:val="7080699B"/>
    <w:rsid w:val="70816901"/>
    <w:rsid w:val="708173F5"/>
    <w:rsid w:val="708201F7"/>
    <w:rsid w:val="70820228"/>
    <w:rsid w:val="708244C1"/>
    <w:rsid w:val="70853FB1"/>
    <w:rsid w:val="70860455"/>
    <w:rsid w:val="70870DD8"/>
    <w:rsid w:val="708A15C7"/>
    <w:rsid w:val="708B3C5F"/>
    <w:rsid w:val="708B529E"/>
    <w:rsid w:val="708C17E3"/>
    <w:rsid w:val="708C5611"/>
    <w:rsid w:val="708E10B8"/>
    <w:rsid w:val="708E1A28"/>
    <w:rsid w:val="708E4982"/>
    <w:rsid w:val="708E730A"/>
    <w:rsid w:val="708F135E"/>
    <w:rsid w:val="708F3A06"/>
    <w:rsid w:val="709141F3"/>
    <w:rsid w:val="70934920"/>
    <w:rsid w:val="709656FC"/>
    <w:rsid w:val="70970B73"/>
    <w:rsid w:val="70986263"/>
    <w:rsid w:val="709A21B2"/>
    <w:rsid w:val="709B37D5"/>
    <w:rsid w:val="709C73FC"/>
    <w:rsid w:val="709D00E7"/>
    <w:rsid w:val="709D12FB"/>
    <w:rsid w:val="70A16A26"/>
    <w:rsid w:val="70A24B63"/>
    <w:rsid w:val="70A41F53"/>
    <w:rsid w:val="70A46B2D"/>
    <w:rsid w:val="70A55005"/>
    <w:rsid w:val="70A57B75"/>
    <w:rsid w:val="70A64653"/>
    <w:rsid w:val="70A71D89"/>
    <w:rsid w:val="70AA39B3"/>
    <w:rsid w:val="70AB3A18"/>
    <w:rsid w:val="70AC59E2"/>
    <w:rsid w:val="70AC7790"/>
    <w:rsid w:val="70AD1327"/>
    <w:rsid w:val="70AE6C36"/>
    <w:rsid w:val="70B028CB"/>
    <w:rsid w:val="70B05EDA"/>
    <w:rsid w:val="70B12FF8"/>
    <w:rsid w:val="70B253B8"/>
    <w:rsid w:val="70B442FB"/>
    <w:rsid w:val="70B623BC"/>
    <w:rsid w:val="70B8153B"/>
    <w:rsid w:val="70B825D8"/>
    <w:rsid w:val="70B875EB"/>
    <w:rsid w:val="70B94734"/>
    <w:rsid w:val="70BC26B9"/>
    <w:rsid w:val="70BC7523"/>
    <w:rsid w:val="70BD022B"/>
    <w:rsid w:val="70BF2B2A"/>
    <w:rsid w:val="70BF5715"/>
    <w:rsid w:val="70C21945"/>
    <w:rsid w:val="70C25205"/>
    <w:rsid w:val="70C525FF"/>
    <w:rsid w:val="70C62043"/>
    <w:rsid w:val="70C6670F"/>
    <w:rsid w:val="70C714F8"/>
    <w:rsid w:val="70C7383F"/>
    <w:rsid w:val="70C76378"/>
    <w:rsid w:val="70C82A0E"/>
    <w:rsid w:val="70C90342"/>
    <w:rsid w:val="70C9505A"/>
    <w:rsid w:val="70CB230C"/>
    <w:rsid w:val="70CB5E68"/>
    <w:rsid w:val="70CB654A"/>
    <w:rsid w:val="70CC66A1"/>
    <w:rsid w:val="70CD0B2E"/>
    <w:rsid w:val="70CE514E"/>
    <w:rsid w:val="70CE7706"/>
    <w:rsid w:val="70D03883"/>
    <w:rsid w:val="70D25448"/>
    <w:rsid w:val="70D34D1C"/>
    <w:rsid w:val="70D415ED"/>
    <w:rsid w:val="70D437B4"/>
    <w:rsid w:val="70D475D2"/>
    <w:rsid w:val="70D50A94"/>
    <w:rsid w:val="70D70CB1"/>
    <w:rsid w:val="70D72A5F"/>
    <w:rsid w:val="70D867D7"/>
    <w:rsid w:val="70D93B33"/>
    <w:rsid w:val="70DA254F"/>
    <w:rsid w:val="70DA42FD"/>
    <w:rsid w:val="70DB54A3"/>
    <w:rsid w:val="70DC0EC0"/>
    <w:rsid w:val="70DC62C7"/>
    <w:rsid w:val="70DD5B9B"/>
    <w:rsid w:val="70DE494B"/>
    <w:rsid w:val="70DF1913"/>
    <w:rsid w:val="70DF36C1"/>
    <w:rsid w:val="70DF7B65"/>
    <w:rsid w:val="70E138DD"/>
    <w:rsid w:val="70E15F69"/>
    <w:rsid w:val="70E274F1"/>
    <w:rsid w:val="70E4260A"/>
    <w:rsid w:val="70E433CD"/>
    <w:rsid w:val="70E57891"/>
    <w:rsid w:val="70E77189"/>
    <w:rsid w:val="70E80619"/>
    <w:rsid w:val="70E879C2"/>
    <w:rsid w:val="70EA43C9"/>
    <w:rsid w:val="70EB25B0"/>
    <w:rsid w:val="70EB475C"/>
    <w:rsid w:val="70EF5264"/>
    <w:rsid w:val="70EF7A7F"/>
    <w:rsid w:val="70F05968"/>
    <w:rsid w:val="70F23245"/>
    <w:rsid w:val="70F23EB1"/>
    <w:rsid w:val="70F33611"/>
    <w:rsid w:val="70F36575"/>
    <w:rsid w:val="70F4004C"/>
    <w:rsid w:val="70F4421A"/>
    <w:rsid w:val="70F55B87"/>
    <w:rsid w:val="70F73101"/>
    <w:rsid w:val="70F96E79"/>
    <w:rsid w:val="70FC030E"/>
    <w:rsid w:val="70FC4273"/>
    <w:rsid w:val="70FE448F"/>
    <w:rsid w:val="70FF2DCA"/>
    <w:rsid w:val="70FF3D63"/>
    <w:rsid w:val="70FF5B11"/>
    <w:rsid w:val="71017ADB"/>
    <w:rsid w:val="710240A9"/>
    <w:rsid w:val="71033854"/>
    <w:rsid w:val="710366B1"/>
    <w:rsid w:val="710401E1"/>
    <w:rsid w:val="71042BEE"/>
    <w:rsid w:val="71053F7A"/>
    <w:rsid w:val="71093230"/>
    <w:rsid w:val="71094BE2"/>
    <w:rsid w:val="710B4E43"/>
    <w:rsid w:val="710C024F"/>
    <w:rsid w:val="710E21F8"/>
    <w:rsid w:val="71110B80"/>
    <w:rsid w:val="71111A5C"/>
    <w:rsid w:val="71123A97"/>
    <w:rsid w:val="7113780F"/>
    <w:rsid w:val="71153587"/>
    <w:rsid w:val="71174B23"/>
    <w:rsid w:val="71176E3A"/>
    <w:rsid w:val="711772FF"/>
    <w:rsid w:val="71181826"/>
    <w:rsid w:val="711A3D25"/>
    <w:rsid w:val="711A6DEF"/>
    <w:rsid w:val="711C592A"/>
    <w:rsid w:val="711C739B"/>
    <w:rsid w:val="711E068D"/>
    <w:rsid w:val="711E1704"/>
    <w:rsid w:val="711E68DF"/>
    <w:rsid w:val="711F6F9D"/>
    <w:rsid w:val="711F79AC"/>
    <w:rsid w:val="71221C3A"/>
    <w:rsid w:val="71222B82"/>
    <w:rsid w:val="712573E8"/>
    <w:rsid w:val="712612F0"/>
    <w:rsid w:val="71272EDB"/>
    <w:rsid w:val="712832BA"/>
    <w:rsid w:val="71287D23"/>
    <w:rsid w:val="71290DE0"/>
    <w:rsid w:val="713003C1"/>
    <w:rsid w:val="71306613"/>
    <w:rsid w:val="71326BD0"/>
    <w:rsid w:val="713325D4"/>
    <w:rsid w:val="71341C5F"/>
    <w:rsid w:val="713459AF"/>
    <w:rsid w:val="71372730"/>
    <w:rsid w:val="713855A1"/>
    <w:rsid w:val="7139186D"/>
    <w:rsid w:val="713B202A"/>
    <w:rsid w:val="713C6D66"/>
    <w:rsid w:val="713D3BD0"/>
    <w:rsid w:val="713E4EC1"/>
    <w:rsid w:val="713F1162"/>
    <w:rsid w:val="713F6856"/>
    <w:rsid w:val="7141612A"/>
    <w:rsid w:val="71416999"/>
    <w:rsid w:val="714300F4"/>
    <w:rsid w:val="71445C1A"/>
    <w:rsid w:val="714479C8"/>
    <w:rsid w:val="71453E6C"/>
    <w:rsid w:val="71463740"/>
    <w:rsid w:val="714761B4"/>
    <w:rsid w:val="7148395C"/>
    <w:rsid w:val="71491244"/>
    <w:rsid w:val="71493231"/>
    <w:rsid w:val="714A3014"/>
    <w:rsid w:val="714A76D4"/>
    <w:rsid w:val="714B51FB"/>
    <w:rsid w:val="714C10CE"/>
    <w:rsid w:val="714D0F73"/>
    <w:rsid w:val="714D2D21"/>
    <w:rsid w:val="715006C7"/>
    <w:rsid w:val="71500A63"/>
    <w:rsid w:val="71504103"/>
    <w:rsid w:val="715045BF"/>
    <w:rsid w:val="715220E5"/>
    <w:rsid w:val="71530B04"/>
    <w:rsid w:val="71535E5D"/>
    <w:rsid w:val="715440AF"/>
    <w:rsid w:val="715468C3"/>
    <w:rsid w:val="71555F4F"/>
    <w:rsid w:val="71560E2B"/>
    <w:rsid w:val="7157084A"/>
    <w:rsid w:val="71570879"/>
    <w:rsid w:val="715776FB"/>
    <w:rsid w:val="71586D5B"/>
    <w:rsid w:val="715A543E"/>
    <w:rsid w:val="715A5AC9"/>
    <w:rsid w:val="715C11B6"/>
    <w:rsid w:val="715C20BD"/>
    <w:rsid w:val="715E0A8A"/>
    <w:rsid w:val="715E518B"/>
    <w:rsid w:val="715F0A0D"/>
    <w:rsid w:val="715F2A54"/>
    <w:rsid w:val="71600CA6"/>
    <w:rsid w:val="7160390E"/>
    <w:rsid w:val="71615564"/>
    <w:rsid w:val="71632544"/>
    <w:rsid w:val="7164493A"/>
    <w:rsid w:val="71655A4E"/>
    <w:rsid w:val="716579C3"/>
    <w:rsid w:val="71657D46"/>
    <w:rsid w:val="716663A8"/>
    <w:rsid w:val="71687B5B"/>
    <w:rsid w:val="71687CAF"/>
    <w:rsid w:val="71691F32"/>
    <w:rsid w:val="716A1116"/>
    <w:rsid w:val="716A1537"/>
    <w:rsid w:val="716A4DB6"/>
    <w:rsid w:val="716A5681"/>
    <w:rsid w:val="716B31A7"/>
    <w:rsid w:val="716D0E4B"/>
    <w:rsid w:val="716D107C"/>
    <w:rsid w:val="716D2816"/>
    <w:rsid w:val="716E26DA"/>
    <w:rsid w:val="716E7D69"/>
    <w:rsid w:val="716F0EE9"/>
    <w:rsid w:val="717007BD"/>
    <w:rsid w:val="717209D9"/>
    <w:rsid w:val="7172779E"/>
    <w:rsid w:val="717402AD"/>
    <w:rsid w:val="71744751"/>
    <w:rsid w:val="71755543"/>
    <w:rsid w:val="71764FC1"/>
    <w:rsid w:val="71775FF0"/>
    <w:rsid w:val="717804FA"/>
    <w:rsid w:val="717946DC"/>
    <w:rsid w:val="717A3C13"/>
    <w:rsid w:val="717B5AE0"/>
    <w:rsid w:val="717C6991"/>
    <w:rsid w:val="717E2EDA"/>
    <w:rsid w:val="717F6C52"/>
    <w:rsid w:val="71804EA4"/>
    <w:rsid w:val="718304DC"/>
    <w:rsid w:val="718364F8"/>
    <w:rsid w:val="71842467"/>
    <w:rsid w:val="718604D8"/>
    <w:rsid w:val="7186207E"/>
    <w:rsid w:val="7186280F"/>
    <w:rsid w:val="71877D97"/>
    <w:rsid w:val="71880DE8"/>
    <w:rsid w:val="71896A06"/>
    <w:rsid w:val="718B3849"/>
    <w:rsid w:val="718B55F7"/>
    <w:rsid w:val="718C1A9B"/>
    <w:rsid w:val="718E295B"/>
    <w:rsid w:val="719533EC"/>
    <w:rsid w:val="71954D00"/>
    <w:rsid w:val="719552FF"/>
    <w:rsid w:val="719621B0"/>
    <w:rsid w:val="71966B5A"/>
    <w:rsid w:val="71973F9C"/>
    <w:rsid w:val="71986AC5"/>
    <w:rsid w:val="719941B8"/>
    <w:rsid w:val="719A66D4"/>
    <w:rsid w:val="719C15B2"/>
    <w:rsid w:val="719C5A56"/>
    <w:rsid w:val="71A072F4"/>
    <w:rsid w:val="71A54AD6"/>
    <w:rsid w:val="71A566B9"/>
    <w:rsid w:val="71A62431"/>
    <w:rsid w:val="71A861A9"/>
    <w:rsid w:val="71A87F57"/>
    <w:rsid w:val="71A90121"/>
    <w:rsid w:val="71A943B1"/>
    <w:rsid w:val="71A96024"/>
    <w:rsid w:val="71AA0173"/>
    <w:rsid w:val="71AC3351"/>
    <w:rsid w:val="71AC5D09"/>
    <w:rsid w:val="71AD1A11"/>
    <w:rsid w:val="71AE7503"/>
    <w:rsid w:val="71AF5789"/>
    <w:rsid w:val="71B20DD6"/>
    <w:rsid w:val="71B33DA4"/>
    <w:rsid w:val="71B43077"/>
    <w:rsid w:val="71B608C6"/>
    <w:rsid w:val="71B61295"/>
    <w:rsid w:val="71BA1FB8"/>
    <w:rsid w:val="71BC3A02"/>
    <w:rsid w:val="71BC7EA6"/>
    <w:rsid w:val="71C07997"/>
    <w:rsid w:val="71C11019"/>
    <w:rsid w:val="71C34D91"/>
    <w:rsid w:val="71C50B09"/>
    <w:rsid w:val="71C64BB5"/>
    <w:rsid w:val="71C671BF"/>
    <w:rsid w:val="71C70D25"/>
    <w:rsid w:val="71C7576E"/>
    <w:rsid w:val="71CA25C3"/>
    <w:rsid w:val="71CA4805"/>
    <w:rsid w:val="71CD417D"/>
    <w:rsid w:val="71CD5889"/>
    <w:rsid w:val="71CE5C0D"/>
    <w:rsid w:val="71CF0076"/>
    <w:rsid w:val="71CF1988"/>
    <w:rsid w:val="71CF7BDA"/>
    <w:rsid w:val="71D30A5A"/>
    <w:rsid w:val="71D45130"/>
    <w:rsid w:val="71D76A8E"/>
    <w:rsid w:val="71DC3D3D"/>
    <w:rsid w:val="71DE7E1D"/>
    <w:rsid w:val="71DF1931"/>
    <w:rsid w:val="71E05290"/>
    <w:rsid w:val="71E371E1"/>
    <w:rsid w:val="71E511AB"/>
    <w:rsid w:val="71E73175"/>
    <w:rsid w:val="71E73D26"/>
    <w:rsid w:val="71E82A49"/>
    <w:rsid w:val="71E837D8"/>
    <w:rsid w:val="71EA67C2"/>
    <w:rsid w:val="71EB222B"/>
    <w:rsid w:val="71EC253A"/>
    <w:rsid w:val="71EC299F"/>
    <w:rsid w:val="71ED62B2"/>
    <w:rsid w:val="71EE109B"/>
    <w:rsid w:val="71EF1EF5"/>
    <w:rsid w:val="71EF5B86"/>
    <w:rsid w:val="71F078D3"/>
    <w:rsid w:val="71F4319C"/>
    <w:rsid w:val="71F70544"/>
    <w:rsid w:val="71F72C8D"/>
    <w:rsid w:val="71F80EDE"/>
    <w:rsid w:val="71F8654B"/>
    <w:rsid w:val="71F87130"/>
    <w:rsid w:val="71F907B3"/>
    <w:rsid w:val="71F96A05"/>
    <w:rsid w:val="71FA110A"/>
    <w:rsid w:val="71FA576B"/>
    <w:rsid w:val="71FB5990"/>
    <w:rsid w:val="71FD568C"/>
    <w:rsid w:val="71FD64F5"/>
    <w:rsid w:val="71FE226D"/>
    <w:rsid w:val="71FE7A02"/>
    <w:rsid w:val="71FF1D0A"/>
    <w:rsid w:val="72020ED5"/>
    <w:rsid w:val="72021D5D"/>
    <w:rsid w:val="7203050B"/>
    <w:rsid w:val="72035AD5"/>
    <w:rsid w:val="7204025E"/>
    <w:rsid w:val="720433B1"/>
    <w:rsid w:val="72062ED0"/>
    <w:rsid w:val="7206393C"/>
    <w:rsid w:val="72067563"/>
    <w:rsid w:val="72070B3D"/>
    <w:rsid w:val="72081BE8"/>
    <w:rsid w:val="720900CF"/>
    <w:rsid w:val="720A29C0"/>
    <w:rsid w:val="720A4574"/>
    <w:rsid w:val="720A6E64"/>
    <w:rsid w:val="720B5CC7"/>
    <w:rsid w:val="720C2BDC"/>
    <w:rsid w:val="720C498A"/>
    <w:rsid w:val="720C6738"/>
    <w:rsid w:val="720D24B0"/>
    <w:rsid w:val="720D3607"/>
    <w:rsid w:val="720E0702"/>
    <w:rsid w:val="72113C47"/>
    <w:rsid w:val="72113D4E"/>
    <w:rsid w:val="72124BC8"/>
    <w:rsid w:val="72161365"/>
    <w:rsid w:val="72165809"/>
    <w:rsid w:val="721675B7"/>
    <w:rsid w:val="72190E55"/>
    <w:rsid w:val="721970A7"/>
    <w:rsid w:val="721B2E1F"/>
    <w:rsid w:val="721B4BCD"/>
    <w:rsid w:val="721D26F3"/>
    <w:rsid w:val="721D5788"/>
    <w:rsid w:val="721D673F"/>
    <w:rsid w:val="72203F91"/>
    <w:rsid w:val="722056B9"/>
    <w:rsid w:val="72207229"/>
    <w:rsid w:val="72246A65"/>
    <w:rsid w:val="72252C36"/>
    <w:rsid w:val="722577FA"/>
    <w:rsid w:val="72262D0C"/>
    <w:rsid w:val="722647FD"/>
    <w:rsid w:val="72284A96"/>
    <w:rsid w:val="722869AA"/>
    <w:rsid w:val="72292A73"/>
    <w:rsid w:val="722A5618"/>
    <w:rsid w:val="722A6792"/>
    <w:rsid w:val="722B14CA"/>
    <w:rsid w:val="722C6421"/>
    <w:rsid w:val="722C7C94"/>
    <w:rsid w:val="722D61A4"/>
    <w:rsid w:val="722D66AE"/>
    <w:rsid w:val="722E2B27"/>
    <w:rsid w:val="722E2B52"/>
    <w:rsid w:val="722E4F10"/>
    <w:rsid w:val="72303802"/>
    <w:rsid w:val="72304FD3"/>
    <w:rsid w:val="723905A2"/>
    <w:rsid w:val="723924D9"/>
    <w:rsid w:val="723932A5"/>
    <w:rsid w:val="723A5C3A"/>
    <w:rsid w:val="723B526F"/>
    <w:rsid w:val="723D2D95"/>
    <w:rsid w:val="723E2669"/>
    <w:rsid w:val="723F4D5F"/>
    <w:rsid w:val="72404633"/>
    <w:rsid w:val="72413B4C"/>
    <w:rsid w:val="72414A41"/>
    <w:rsid w:val="724265FE"/>
    <w:rsid w:val="72430669"/>
    <w:rsid w:val="72442376"/>
    <w:rsid w:val="7245221F"/>
    <w:rsid w:val="72475FCF"/>
    <w:rsid w:val="724837BD"/>
    <w:rsid w:val="724939E6"/>
    <w:rsid w:val="724C122A"/>
    <w:rsid w:val="724C3314"/>
    <w:rsid w:val="724C35E3"/>
    <w:rsid w:val="724D0AFE"/>
    <w:rsid w:val="724D16EA"/>
    <w:rsid w:val="724D2276"/>
    <w:rsid w:val="724D3E46"/>
    <w:rsid w:val="725107C2"/>
    <w:rsid w:val="7251239D"/>
    <w:rsid w:val="7252565F"/>
    <w:rsid w:val="72526F82"/>
    <w:rsid w:val="72536115"/>
    <w:rsid w:val="72576437"/>
    <w:rsid w:val="725A30B6"/>
    <w:rsid w:val="725E4ABA"/>
    <w:rsid w:val="725F0F5E"/>
    <w:rsid w:val="725F30CB"/>
    <w:rsid w:val="72617084"/>
    <w:rsid w:val="726447C6"/>
    <w:rsid w:val="726522EC"/>
    <w:rsid w:val="7265409A"/>
    <w:rsid w:val="72655E48"/>
    <w:rsid w:val="726569E3"/>
    <w:rsid w:val="726657E5"/>
    <w:rsid w:val="72686C2D"/>
    <w:rsid w:val="72693B8A"/>
    <w:rsid w:val="72694100"/>
    <w:rsid w:val="726A345E"/>
    <w:rsid w:val="726A5166"/>
    <w:rsid w:val="726C53CA"/>
    <w:rsid w:val="726C71D7"/>
    <w:rsid w:val="726F6387"/>
    <w:rsid w:val="7271278E"/>
    <w:rsid w:val="72750781"/>
    <w:rsid w:val="72761E3C"/>
    <w:rsid w:val="72780061"/>
    <w:rsid w:val="7278201F"/>
    <w:rsid w:val="7278396D"/>
    <w:rsid w:val="72783DCD"/>
    <w:rsid w:val="727925FE"/>
    <w:rsid w:val="727C634F"/>
    <w:rsid w:val="727F515C"/>
    <w:rsid w:val="72816160"/>
    <w:rsid w:val="72824422"/>
    <w:rsid w:val="72867E64"/>
    <w:rsid w:val="72871FD2"/>
    <w:rsid w:val="72872262"/>
    <w:rsid w:val="72885852"/>
    <w:rsid w:val="728C5ACB"/>
    <w:rsid w:val="728D72D4"/>
    <w:rsid w:val="728D76C6"/>
    <w:rsid w:val="72914E8F"/>
    <w:rsid w:val="729150BB"/>
    <w:rsid w:val="72952BD1"/>
    <w:rsid w:val="729624A5"/>
    <w:rsid w:val="729735D4"/>
    <w:rsid w:val="729779A4"/>
    <w:rsid w:val="72983DCA"/>
    <w:rsid w:val="72986170"/>
    <w:rsid w:val="72996FB8"/>
    <w:rsid w:val="729B08E4"/>
    <w:rsid w:val="729C55E5"/>
    <w:rsid w:val="729C711C"/>
    <w:rsid w:val="729D55DD"/>
    <w:rsid w:val="729D55E2"/>
    <w:rsid w:val="729F57FE"/>
    <w:rsid w:val="72A03324"/>
    <w:rsid w:val="72A042E2"/>
    <w:rsid w:val="72A11576"/>
    <w:rsid w:val="72A2709C"/>
    <w:rsid w:val="72A35CA6"/>
    <w:rsid w:val="72A36BE8"/>
    <w:rsid w:val="72A42E14"/>
    <w:rsid w:val="72A67DA9"/>
    <w:rsid w:val="72A93F87"/>
    <w:rsid w:val="72AA0A09"/>
    <w:rsid w:val="72AA2A01"/>
    <w:rsid w:val="72AC3F6A"/>
    <w:rsid w:val="72AC5715"/>
    <w:rsid w:val="72AE5A41"/>
    <w:rsid w:val="72AE702A"/>
    <w:rsid w:val="72AF30D0"/>
    <w:rsid w:val="72B017B9"/>
    <w:rsid w:val="72B01D4E"/>
    <w:rsid w:val="72B172DF"/>
    <w:rsid w:val="72B312A9"/>
    <w:rsid w:val="72B34CAD"/>
    <w:rsid w:val="72B4474D"/>
    <w:rsid w:val="72B55021"/>
    <w:rsid w:val="72B648F6"/>
    <w:rsid w:val="72B709F8"/>
    <w:rsid w:val="72B77970"/>
    <w:rsid w:val="72B875F5"/>
    <w:rsid w:val="72B92B2B"/>
    <w:rsid w:val="72BA6483"/>
    <w:rsid w:val="72BD3B21"/>
    <w:rsid w:val="72BD5527"/>
    <w:rsid w:val="72C0349F"/>
    <w:rsid w:val="72C15778"/>
    <w:rsid w:val="72C2345C"/>
    <w:rsid w:val="72C43351"/>
    <w:rsid w:val="72C5248F"/>
    <w:rsid w:val="72C74D55"/>
    <w:rsid w:val="72C963D7"/>
    <w:rsid w:val="72CB65F3"/>
    <w:rsid w:val="72CD3A4E"/>
    <w:rsid w:val="72CD74BB"/>
    <w:rsid w:val="72CE5139"/>
    <w:rsid w:val="72D11729"/>
    <w:rsid w:val="72D133D1"/>
    <w:rsid w:val="72D134DE"/>
    <w:rsid w:val="72D468BD"/>
    <w:rsid w:val="72D66D46"/>
    <w:rsid w:val="72D6759F"/>
    <w:rsid w:val="72D93762"/>
    <w:rsid w:val="72D97771"/>
    <w:rsid w:val="72DA6836"/>
    <w:rsid w:val="72DB12BB"/>
    <w:rsid w:val="72DB562A"/>
    <w:rsid w:val="72DE5FAA"/>
    <w:rsid w:val="72DF4377"/>
    <w:rsid w:val="72DF4ECC"/>
    <w:rsid w:val="72E0545A"/>
    <w:rsid w:val="72E25E57"/>
    <w:rsid w:val="72E32A52"/>
    <w:rsid w:val="72E96A79"/>
    <w:rsid w:val="72EA6F96"/>
    <w:rsid w:val="72EB79B8"/>
    <w:rsid w:val="72EC65AF"/>
    <w:rsid w:val="72EE22E1"/>
    <w:rsid w:val="72EE3AA0"/>
    <w:rsid w:val="72EF4F30"/>
    <w:rsid w:val="72F077E6"/>
    <w:rsid w:val="72F25AB8"/>
    <w:rsid w:val="72F2666D"/>
    <w:rsid w:val="72F30677"/>
    <w:rsid w:val="72F36D93"/>
    <w:rsid w:val="72F43F19"/>
    <w:rsid w:val="72F46D8D"/>
    <w:rsid w:val="72F8179C"/>
    <w:rsid w:val="72F83160"/>
    <w:rsid w:val="72F86293"/>
    <w:rsid w:val="72FC7A7F"/>
    <w:rsid w:val="72FD0776"/>
    <w:rsid w:val="73025D8D"/>
    <w:rsid w:val="730333A6"/>
    <w:rsid w:val="73046268"/>
    <w:rsid w:val="73047B2D"/>
    <w:rsid w:val="73055F83"/>
    <w:rsid w:val="7306762B"/>
    <w:rsid w:val="73072EA6"/>
    <w:rsid w:val="7307352E"/>
    <w:rsid w:val="7308556E"/>
    <w:rsid w:val="73085D88"/>
    <w:rsid w:val="730963B4"/>
    <w:rsid w:val="7309711B"/>
    <w:rsid w:val="730A2D8E"/>
    <w:rsid w:val="730D0E03"/>
    <w:rsid w:val="730E04B9"/>
    <w:rsid w:val="730E50BC"/>
    <w:rsid w:val="73102258"/>
    <w:rsid w:val="73104006"/>
    <w:rsid w:val="73117578"/>
    <w:rsid w:val="731358A4"/>
    <w:rsid w:val="73135E44"/>
    <w:rsid w:val="73137F9A"/>
    <w:rsid w:val="731419C0"/>
    <w:rsid w:val="731510A6"/>
    <w:rsid w:val="73155AC0"/>
    <w:rsid w:val="7316181C"/>
    <w:rsid w:val="73171838"/>
    <w:rsid w:val="731735E6"/>
    <w:rsid w:val="7318110C"/>
    <w:rsid w:val="73195812"/>
    <w:rsid w:val="731A2D6E"/>
    <w:rsid w:val="731C6E4F"/>
    <w:rsid w:val="731D4975"/>
    <w:rsid w:val="731D6CED"/>
    <w:rsid w:val="731E4C7C"/>
    <w:rsid w:val="73223D39"/>
    <w:rsid w:val="73245B49"/>
    <w:rsid w:val="73247AB1"/>
    <w:rsid w:val="73262CC0"/>
    <w:rsid w:val="73286895"/>
    <w:rsid w:val="732950C8"/>
    <w:rsid w:val="732A0026"/>
    <w:rsid w:val="732A0F35"/>
    <w:rsid w:val="732A551A"/>
    <w:rsid w:val="732C6966"/>
    <w:rsid w:val="732D2E0A"/>
    <w:rsid w:val="73301570"/>
    <w:rsid w:val="733221CE"/>
    <w:rsid w:val="73351CBE"/>
    <w:rsid w:val="73357F10"/>
    <w:rsid w:val="73365D65"/>
    <w:rsid w:val="73366B30"/>
    <w:rsid w:val="73367E96"/>
    <w:rsid w:val="733862F7"/>
    <w:rsid w:val="73397A01"/>
    <w:rsid w:val="733A1083"/>
    <w:rsid w:val="733D0B73"/>
    <w:rsid w:val="733E5017"/>
    <w:rsid w:val="733E6DC5"/>
    <w:rsid w:val="733F2B3D"/>
    <w:rsid w:val="73412411"/>
    <w:rsid w:val="73441F01"/>
    <w:rsid w:val="734463A5"/>
    <w:rsid w:val="7345738D"/>
    <w:rsid w:val="734734B9"/>
    <w:rsid w:val="734819F2"/>
    <w:rsid w:val="734A1D72"/>
    <w:rsid w:val="734D49C8"/>
    <w:rsid w:val="735008A6"/>
    <w:rsid w:val="735070C2"/>
    <w:rsid w:val="7353539B"/>
    <w:rsid w:val="73541C67"/>
    <w:rsid w:val="735554E7"/>
    <w:rsid w:val="735715BE"/>
    <w:rsid w:val="73574348"/>
    <w:rsid w:val="73577E87"/>
    <w:rsid w:val="7358775B"/>
    <w:rsid w:val="73595BD2"/>
    <w:rsid w:val="735A1A96"/>
    <w:rsid w:val="735B387F"/>
    <w:rsid w:val="735B764F"/>
    <w:rsid w:val="735C16DB"/>
    <w:rsid w:val="73610D05"/>
    <w:rsid w:val="73612AB3"/>
    <w:rsid w:val="73625DE8"/>
    <w:rsid w:val="73634A7D"/>
    <w:rsid w:val="73644352"/>
    <w:rsid w:val="736507F6"/>
    <w:rsid w:val="73666B6B"/>
    <w:rsid w:val="73670976"/>
    <w:rsid w:val="73671553"/>
    <w:rsid w:val="73683E42"/>
    <w:rsid w:val="73685BF0"/>
    <w:rsid w:val="736B1B84"/>
    <w:rsid w:val="736B2FE5"/>
    <w:rsid w:val="736D1458"/>
    <w:rsid w:val="736E51D0"/>
    <w:rsid w:val="73721F66"/>
    <w:rsid w:val="7375030D"/>
    <w:rsid w:val="737722D7"/>
    <w:rsid w:val="737B127A"/>
    <w:rsid w:val="737E3665"/>
    <w:rsid w:val="737F18E2"/>
    <w:rsid w:val="73812C97"/>
    <w:rsid w:val="73816CB2"/>
    <w:rsid w:val="73836ECE"/>
    <w:rsid w:val="738408BF"/>
    <w:rsid w:val="73841D2D"/>
    <w:rsid w:val="73846425"/>
    <w:rsid w:val="738467A2"/>
    <w:rsid w:val="738663C0"/>
    <w:rsid w:val="738875DE"/>
    <w:rsid w:val="73892FCE"/>
    <w:rsid w:val="73893DB8"/>
    <w:rsid w:val="738A200A"/>
    <w:rsid w:val="738B18DE"/>
    <w:rsid w:val="738D5656"/>
    <w:rsid w:val="738E1BCC"/>
    <w:rsid w:val="738F0C56"/>
    <w:rsid w:val="739050CC"/>
    <w:rsid w:val="73920168"/>
    <w:rsid w:val="73922C6D"/>
    <w:rsid w:val="73937E4A"/>
    <w:rsid w:val="73965E4D"/>
    <w:rsid w:val="73974727"/>
    <w:rsid w:val="7398559D"/>
    <w:rsid w:val="739A7D73"/>
    <w:rsid w:val="739B4217"/>
    <w:rsid w:val="739D054B"/>
    <w:rsid w:val="739F133D"/>
    <w:rsid w:val="739F35DC"/>
    <w:rsid w:val="739F3D64"/>
    <w:rsid w:val="73A3131E"/>
    <w:rsid w:val="73A330CC"/>
    <w:rsid w:val="73A33B75"/>
    <w:rsid w:val="73A62BBC"/>
    <w:rsid w:val="73A82490"/>
    <w:rsid w:val="73A86934"/>
    <w:rsid w:val="73AB01D2"/>
    <w:rsid w:val="73AB3046"/>
    <w:rsid w:val="73AC6367"/>
    <w:rsid w:val="73AD5CF9"/>
    <w:rsid w:val="73AF1A71"/>
    <w:rsid w:val="73AF24E1"/>
    <w:rsid w:val="73B03833"/>
    <w:rsid w:val="73B21561"/>
    <w:rsid w:val="73B33669"/>
    <w:rsid w:val="73B34B8E"/>
    <w:rsid w:val="73B452D9"/>
    <w:rsid w:val="73B47087"/>
    <w:rsid w:val="73B476CA"/>
    <w:rsid w:val="73B53147"/>
    <w:rsid w:val="73B726D3"/>
    <w:rsid w:val="73B74BBB"/>
    <w:rsid w:val="73B75EAB"/>
    <w:rsid w:val="73B8350B"/>
    <w:rsid w:val="73B907E5"/>
    <w:rsid w:val="73BA35F6"/>
    <w:rsid w:val="73BC4864"/>
    <w:rsid w:val="73BE7F06"/>
    <w:rsid w:val="73C00D03"/>
    <w:rsid w:val="73C343E4"/>
    <w:rsid w:val="73C35D2F"/>
    <w:rsid w:val="73C43E2C"/>
    <w:rsid w:val="73C848E1"/>
    <w:rsid w:val="73C95EF2"/>
    <w:rsid w:val="73CB3C8A"/>
    <w:rsid w:val="73CF2113"/>
    <w:rsid w:val="73D234C0"/>
    <w:rsid w:val="73D239B1"/>
    <w:rsid w:val="73D2575F"/>
    <w:rsid w:val="73D30032"/>
    <w:rsid w:val="73D4594D"/>
    <w:rsid w:val="73D740B8"/>
    <w:rsid w:val="73DB0AB8"/>
    <w:rsid w:val="73DB4B49"/>
    <w:rsid w:val="73DC213A"/>
    <w:rsid w:val="73DE4BFA"/>
    <w:rsid w:val="73DE76F1"/>
    <w:rsid w:val="73E07E7C"/>
    <w:rsid w:val="73E102C9"/>
    <w:rsid w:val="73E163AB"/>
    <w:rsid w:val="73E334C8"/>
    <w:rsid w:val="73E3796C"/>
    <w:rsid w:val="73E409B9"/>
    <w:rsid w:val="73E444BF"/>
    <w:rsid w:val="73E46614"/>
    <w:rsid w:val="73E536E4"/>
    <w:rsid w:val="73E55492"/>
    <w:rsid w:val="73EA341C"/>
    <w:rsid w:val="73EA55F4"/>
    <w:rsid w:val="73EB05CF"/>
    <w:rsid w:val="73EB6821"/>
    <w:rsid w:val="73EC402D"/>
    <w:rsid w:val="73EC4F6F"/>
    <w:rsid w:val="73EF00BF"/>
    <w:rsid w:val="73EF6311"/>
    <w:rsid w:val="73F03F87"/>
    <w:rsid w:val="73F044BD"/>
    <w:rsid w:val="73F12317"/>
    <w:rsid w:val="73F3370C"/>
    <w:rsid w:val="73F5441E"/>
    <w:rsid w:val="73F67A78"/>
    <w:rsid w:val="73F73418"/>
    <w:rsid w:val="73F76F74"/>
    <w:rsid w:val="73F822E4"/>
    <w:rsid w:val="73F8538A"/>
    <w:rsid w:val="73F85598"/>
    <w:rsid w:val="73F90F3E"/>
    <w:rsid w:val="73F92CEC"/>
    <w:rsid w:val="73F94DAE"/>
    <w:rsid w:val="73FB4CB6"/>
    <w:rsid w:val="74003859"/>
    <w:rsid w:val="74013D37"/>
    <w:rsid w:val="74014AFC"/>
    <w:rsid w:val="74021E00"/>
    <w:rsid w:val="74027161"/>
    <w:rsid w:val="74031DBD"/>
    <w:rsid w:val="740758D2"/>
    <w:rsid w:val="74085C12"/>
    <w:rsid w:val="7409730D"/>
    <w:rsid w:val="740A4EF9"/>
    <w:rsid w:val="740A6CA7"/>
    <w:rsid w:val="740C0438"/>
    <w:rsid w:val="740D2C3B"/>
    <w:rsid w:val="740D6797"/>
    <w:rsid w:val="740F4F5E"/>
    <w:rsid w:val="74100036"/>
    <w:rsid w:val="741146DA"/>
    <w:rsid w:val="74123C27"/>
    <w:rsid w:val="74123DAE"/>
    <w:rsid w:val="74136162"/>
    <w:rsid w:val="74140801"/>
    <w:rsid w:val="74143FCA"/>
    <w:rsid w:val="74156A56"/>
    <w:rsid w:val="74160B04"/>
    <w:rsid w:val="7417306C"/>
    <w:rsid w:val="74177616"/>
    <w:rsid w:val="74181387"/>
    <w:rsid w:val="7418478B"/>
    <w:rsid w:val="74197DF8"/>
    <w:rsid w:val="741A68ED"/>
    <w:rsid w:val="74215398"/>
    <w:rsid w:val="74237D69"/>
    <w:rsid w:val="74257F85"/>
    <w:rsid w:val="74264699"/>
    <w:rsid w:val="74266DC8"/>
    <w:rsid w:val="74293C84"/>
    <w:rsid w:val="742C01C6"/>
    <w:rsid w:val="742C30C1"/>
    <w:rsid w:val="742D0BE7"/>
    <w:rsid w:val="742E00B9"/>
    <w:rsid w:val="742E4CEE"/>
    <w:rsid w:val="74312486"/>
    <w:rsid w:val="74324AFF"/>
    <w:rsid w:val="74367F1D"/>
    <w:rsid w:val="743719EC"/>
    <w:rsid w:val="743B4540"/>
    <w:rsid w:val="743E2212"/>
    <w:rsid w:val="743F7103"/>
    <w:rsid w:val="744167B5"/>
    <w:rsid w:val="74424693"/>
    <w:rsid w:val="7443040B"/>
    <w:rsid w:val="7443665D"/>
    <w:rsid w:val="744470E5"/>
    <w:rsid w:val="74463A57"/>
    <w:rsid w:val="74477EFB"/>
    <w:rsid w:val="74480057"/>
    <w:rsid w:val="74493C73"/>
    <w:rsid w:val="744E2B97"/>
    <w:rsid w:val="744F0B5E"/>
    <w:rsid w:val="745109F1"/>
    <w:rsid w:val="74526698"/>
    <w:rsid w:val="74550C41"/>
    <w:rsid w:val="74550FF0"/>
    <w:rsid w:val="74552180"/>
    <w:rsid w:val="74557E99"/>
    <w:rsid w:val="745A0F89"/>
    <w:rsid w:val="745A358B"/>
    <w:rsid w:val="745A5011"/>
    <w:rsid w:val="745D14CD"/>
    <w:rsid w:val="745D33AD"/>
    <w:rsid w:val="745E5245"/>
    <w:rsid w:val="745F5C2E"/>
    <w:rsid w:val="745F7440"/>
    <w:rsid w:val="74604FAC"/>
    <w:rsid w:val="74607416"/>
    <w:rsid w:val="74626AE3"/>
    <w:rsid w:val="74640AAD"/>
    <w:rsid w:val="74655828"/>
    <w:rsid w:val="746565D3"/>
    <w:rsid w:val="7467234B"/>
    <w:rsid w:val="74681C20"/>
    <w:rsid w:val="7469779F"/>
    <w:rsid w:val="746A3BEA"/>
    <w:rsid w:val="746B2BC0"/>
    <w:rsid w:val="746C191E"/>
    <w:rsid w:val="746D4BE5"/>
    <w:rsid w:val="746E3AAE"/>
    <w:rsid w:val="74730CF0"/>
    <w:rsid w:val="747B4C56"/>
    <w:rsid w:val="747B7BA5"/>
    <w:rsid w:val="747E5633"/>
    <w:rsid w:val="747F3106"/>
    <w:rsid w:val="747F6D99"/>
    <w:rsid w:val="7480340D"/>
    <w:rsid w:val="74826AAD"/>
    <w:rsid w:val="74870157"/>
    <w:rsid w:val="7487654A"/>
    <w:rsid w:val="74884070"/>
    <w:rsid w:val="748A0219"/>
    <w:rsid w:val="748C2B39"/>
    <w:rsid w:val="748C4EA5"/>
    <w:rsid w:val="748E3099"/>
    <w:rsid w:val="7491561A"/>
    <w:rsid w:val="74915888"/>
    <w:rsid w:val="749273A5"/>
    <w:rsid w:val="74934EEE"/>
    <w:rsid w:val="749710DC"/>
    <w:rsid w:val="749809E1"/>
    <w:rsid w:val="74987405"/>
    <w:rsid w:val="74987837"/>
    <w:rsid w:val="74996A8A"/>
    <w:rsid w:val="74996C40"/>
    <w:rsid w:val="749A44CF"/>
    <w:rsid w:val="749C0F3B"/>
    <w:rsid w:val="749C2AA6"/>
    <w:rsid w:val="749D3705"/>
    <w:rsid w:val="749D5D6D"/>
    <w:rsid w:val="749E3893"/>
    <w:rsid w:val="749E7C12"/>
    <w:rsid w:val="74A23383"/>
    <w:rsid w:val="74A40EAA"/>
    <w:rsid w:val="74A53E1A"/>
    <w:rsid w:val="74A54C22"/>
    <w:rsid w:val="74A6626E"/>
    <w:rsid w:val="74A6781D"/>
    <w:rsid w:val="74A75DD0"/>
    <w:rsid w:val="74A95A68"/>
    <w:rsid w:val="74AA542F"/>
    <w:rsid w:val="74AC17DB"/>
    <w:rsid w:val="74AC239E"/>
    <w:rsid w:val="74AC7D5E"/>
    <w:rsid w:val="74AE1D28"/>
    <w:rsid w:val="74AE3AD6"/>
    <w:rsid w:val="74B41C15"/>
    <w:rsid w:val="74B44E65"/>
    <w:rsid w:val="74B531D5"/>
    <w:rsid w:val="74B60001"/>
    <w:rsid w:val="74B60243"/>
    <w:rsid w:val="74B76CA4"/>
    <w:rsid w:val="74B870F0"/>
    <w:rsid w:val="74BA133C"/>
    <w:rsid w:val="74BA1537"/>
    <w:rsid w:val="74BA691F"/>
    <w:rsid w:val="74BB2697"/>
    <w:rsid w:val="74BB4877"/>
    <w:rsid w:val="74BD3F2F"/>
    <w:rsid w:val="74BD640F"/>
    <w:rsid w:val="74BE62C9"/>
    <w:rsid w:val="74BF4CF8"/>
    <w:rsid w:val="74BF5F18"/>
    <w:rsid w:val="74C120F8"/>
    <w:rsid w:val="74C23EBE"/>
    <w:rsid w:val="74C26F1A"/>
    <w:rsid w:val="74C35E7F"/>
    <w:rsid w:val="74C47B00"/>
    <w:rsid w:val="74C51C30"/>
    <w:rsid w:val="74C60A34"/>
    <w:rsid w:val="74C65246"/>
    <w:rsid w:val="74C654E0"/>
    <w:rsid w:val="74CB0B2C"/>
    <w:rsid w:val="74CC21AE"/>
    <w:rsid w:val="74CE0AE9"/>
    <w:rsid w:val="74CE611B"/>
    <w:rsid w:val="74D1126D"/>
    <w:rsid w:val="74D179BB"/>
    <w:rsid w:val="74D25D16"/>
    <w:rsid w:val="74D30172"/>
    <w:rsid w:val="74D30317"/>
    <w:rsid w:val="74D3178F"/>
    <w:rsid w:val="74D472B5"/>
    <w:rsid w:val="74D6127F"/>
    <w:rsid w:val="74D712AC"/>
    <w:rsid w:val="74D77F40"/>
    <w:rsid w:val="74DA7E68"/>
    <w:rsid w:val="74DB0643"/>
    <w:rsid w:val="74DD616A"/>
    <w:rsid w:val="74DE6AFF"/>
    <w:rsid w:val="74E16EED"/>
    <w:rsid w:val="74E23F6A"/>
    <w:rsid w:val="74E33682"/>
    <w:rsid w:val="74E44527"/>
    <w:rsid w:val="74E83B12"/>
    <w:rsid w:val="74EB4D2A"/>
    <w:rsid w:val="74EB7D1A"/>
    <w:rsid w:val="74EC0AA3"/>
    <w:rsid w:val="74ED681C"/>
    <w:rsid w:val="74EF7328"/>
    <w:rsid w:val="74F20039"/>
    <w:rsid w:val="74F60E0A"/>
    <w:rsid w:val="74F6547D"/>
    <w:rsid w:val="74FB2A94"/>
    <w:rsid w:val="74FC0CE6"/>
    <w:rsid w:val="74FC1CDB"/>
    <w:rsid w:val="74FC22B2"/>
    <w:rsid w:val="74FD4A5E"/>
    <w:rsid w:val="74FD6188"/>
    <w:rsid w:val="74FF4332"/>
    <w:rsid w:val="74FF707E"/>
    <w:rsid w:val="74FF71E5"/>
    <w:rsid w:val="75023904"/>
    <w:rsid w:val="75045DEC"/>
    <w:rsid w:val="75047B9A"/>
    <w:rsid w:val="75061B64"/>
    <w:rsid w:val="7506619C"/>
    <w:rsid w:val="750758DC"/>
    <w:rsid w:val="750815C9"/>
    <w:rsid w:val="75093403"/>
    <w:rsid w:val="750951B1"/>
    <w:rsid w:val="750A2CD7"/>
    <w:rsid w:val="750E0A19"/>
    <w:rsid w:val="750E685C"/>
    <w:rsid w:val="750F0AF5"/>
    <w:rsid w:val="75106F1A"/>
    <w:rsid w:val="75107148"/>
    <w:rsid w:val="75110893"/>
    <w:rsid w:val="75133BF1"/>
    <w:rsid w:val="75141E4F"/>
    <w:rsid w:val="75151DA7"/>
    <w:rsid w:val="7518055E"/>
    <w:rsid w:val="75181898"/>
    <w:rsid w:val="75193FEA"/>
    <w:rsid w:val="75195215"/>
    <w:rsid w:val="751A228F"/>
    <w:rsid w:val="751D1E40"/>
    <w:rsid w:val="751E3E53"/>
    <w:rsid w:val="751F2C26"/>
    <w:rsid w:val="752020AA"/>
    <w:rsid w:val="752124FA"/>
    <w:rsid w:val="752173DC"/>
    <w:rsid w:val="75226AC9"/>
    <w:rsid w:val="752306D3"/>
    <w:rsid w:val="75247295"/>
    <w:rsid w:val="752651C3"/>
    <w:rsid w:val="75265D63"/>
    <w:rsid w:val="752661CB"/>
    <w:rsid w:val="752B15CB"/>
    <w:rsid w:val="752B3379"/>
    <w:rsid w:val="752B7921"/>
    <w:rsid w:val="75305569"/>
    <w:rsid w:val="75324707"/>
    <w:rsid w:val="753250B6"/>
    <w:rsid w:val="75337904"/>
    <w:rsid w:val="75357D54"/>
    <w:rsid w:val="75365022"/>
    <w:rsid w:val="75372475"/>
    <w:rsid w:val="7538132A"/>
    <w:rsid w:val="753C37D8"/>
    <w:rsid w:val="753D12FE"/>
    <w:rsid w:val="753D46DC"/>
    <w:rsid w:val="753D5D38"/>
    <w:rsid w:val="753F6E24"/>
    <w:rsid w:val="75407BA7"/>
    <w:rsid w:val="754206C3"/>
    <w:rsid w:val="75422471"/>
    <w:rsid w:val="75432CCF"/>
    <w:rsid w:val="75442A40"/>
    <w:rsid w:val="7544443B"/>
    <w:rsid w:val="754461E9"/>
    <w:rsid w:val="754601B3"/>
    <w:rsid w:val="75466405"/>
    <w:rsid w:val="754739A4"/>
    <w:rsid w:val="75476D9C"/>
    <w:rsid w:val="754832A4"/>
    <w:rsid w:val="75483F2B"/>
    <w:rsid w:val="754A02A6"/>
    <w:rsid w:val="754C03E1"/>
    <w:rsid w:val="754C277B"/>
    <w:rsid w:val="754D6952"/>
    <w:rsid w:val="754F4C83"/>
    <w:rsid w:val="754F7446"/>
    <w:rsid w:val="75502702"/>
    <w:rsid w:val="75504B8E"/>
    <w:rsid w:val="75507A3D"/>
    <w:rsid w:val="75520687"/>
    <w:rsid w:val="75524DAA"/>
    <w:rsid w:val="75526353"/>
    <w:rsid w:val="75530B22"/>
    <w:rsid w:val="75532FE4"/>
    <w:rsid w:val="75533829"/>
    <w:rsid w:val="7553467E"/>
    <w:rsid w:val="75536CC3"/>
    <w:rsid w:val="75556648"/>
    <w:rsid w:val="75576A14"/>
    <w:rsid w:val="755A00EA"/>
    <w:rsid w:val="755A02D6"/>
    <w:rsid w:val="755B5440"/>
    <w:rsid w:val="755C373C"/>
    <w:rsid w:val="755F2B15"/>
    <w:rsid w:val="75601E04"/>
    <w:rsid w:val="75605905"/>
    <w:rsid w:val="756165A6"/>
    <w:rsid w:val="756172A5"/>
    <w:rsid w:val="75622B13"/>
    <w:rsid w:val="75624630"/>
    <w:rsid w:val="7563093F"/>
    <w:rsid w:val="75645430"/>
    <w:rsid w:val="7566206E"/>
    <w:rsid w:val="75671ED7"/>
    <w:rsid w:val="75680129"/>
    <w:rsid w:val="75693EA1"/>
    <w:rsid w:val="75696028"/>
    <w:rsid w:val="756D67D4"/>
    <w:rsid w:val="756E0578"/>
    <w:rsid w:val="756E14B8"/>
    <w:rsid w:val="756F0752"/>
    <w:rsid w:val="75706FDE"/>
    <w:rsid w:val="75707329"/>
    <w:rsid w:val="75711061"/>
    <w:rsid w:val="75720FA8"/>
    <w:rsid w:val="75722A45"/>
    <w:rsid w:val="75722D56"/>
    <w:rsid w:val="75736734"/>
    <w:rsid w:val="75742F72"/>
    <w:rsid w:val="75756D6F"/>
    <w:rsid w:val="75761266"/>
    <w:rsid w:val="75776179"/>
    <w:rsid w:val="75781972"/>
    <w:rsid w:val="75784F5B"/>
    <w:rsid w:val="757A373E"/>
    <w:rsid w:val="757B695F"/>
    <w:rsid w:val="757C3BD5"/>
    <w:rsid w:val="757C567A"/>
    <w:rsid w:val="757D16FB"/>
    <w:rsid w:val="757D4EDF"/>
    <w:rsid w:val="757E533E"/>
    <w:rsid w:val="757F36C5"/>
    <w:rsid w:val="758111EB"/>
    <w:rsid w:val="75826D11"/>
    <w:rsid w:val="75840CDB"/>
    <w:rsid w:val="75862CA5"/>
    <w:rsid w:val="758807CB"/>
    <w:rsid w:val="75884B12"/>
    <w:rsid w:val="758B20ED"/>
    <w:rsid w:val="758B5B61"/>
    <w:rsid w:val="758D28A5"/>
    <w:rsid w:val="758D5DE2"/>
    <w:rsid w:val="758E3908"/>
    <w:rsid w:val="758F321E"/>
    <w:rsid w:val="75916572"/>
    <w:rsid w:val="75927691"/>
    <w:rsid w:val="75933945"/>
    <w:rsid w:val="7594446B"/>
    <w:rsid w:val="759727BC"/>
    <w:rsid w:val="759A04FF"/>
    <w:rsid w:val="759B12CB"/>
    <w:rsid w:val="759C5132"/>
    <w:rsid w:val="759E1D9D"/>
    <w:rsid w:val="759F04CE"/>
    <w:rsid w:val="759F2263"/>
    <w:rsid w:val="75A00804"/>
    <w:rsid w:val="75A013E1"/>
    <w:rsid w:val="75A0153F"/>
    <w:rsid w:val="75A12C03"/>
    <w:rsid w:val="75A1363B"/>
    <w:rsid w:val="75A31F7E"/>
    <w:rsid w:val="75A35605"/>
    <w:rsid w:val="75A373B3"/>
    <w:rsid w:val="75A60C51"/>
    <w:rsid w:val="75A650F5"/>
    <w:rsid w:val="75A66EA3"/>
    <w:rsid w:val="75A70CF1"/>
    <w:rsid w:val="75A849CA"/>
    <w:rsid w:val="75A95192"/>
    <w:rsid w:val="75AB3901"/>
    <w:rsid w:val="75AD3D8E"/>
    <w:rsid w:val="75AF0CBA"/>
    <w:rsid w:val="75AF3FAA"/>
    <w:rsid w:val="75B01AD0"/>
    <w:rsid w:val="75B16EE7"/>
    <w:rsid w:val="75B21DF5"/>
    <w:rsid w:val="75B23A9A"/>
    <w:rsid w:val="75B25848"/>
    <w:rsid w:val="75B37397"/>
    <w:rsid w:val="75B555B6"/>
    <w:rsid w:val="75B71762"/>
    <w:rsid w:val="75BA294F"/>
    <w:rsid w:val="75BC66C7"/>
    <w:rsid w:val="75BE243F"/>
    <w:rsid w:val="75C17839"/>
    <w:rsid w:val="75C27E53"/>
    <w:rsid w:val="75C458AB"/>
    <w:rsid w:val="75C55960"/>
    <w:rsid w:val="75C7002F"/>
    <w:rsid w:val="75C80BC8"/>
    <w:rsid w:val="75C9337E"/>
    <w:rsid w:val="75CB14E7"/>
    <w:rsid w:val="75CB3D87"/>
    <w:rsid w:val="75CB690A"/>
    <w:rsid w:val="75CB758E"/>
    <w:rsid w:val="75CC5FE3"/>
    <w:rsid w:val="75CD4430"/>
    <w:rsid w:val="75CE150F"/>
    <w:rsid w:val="75CF1ACA"/>
    <w:rsid w:val="75CF63FA"/>
    <w:rsid w:val="75D03F20"/>
    <w:rsid w:val="75D237F5"/>
    <w:rsid w:val="75D532E5"/>
    <w:rsid w:val="75D60E9A"/>
    <w:rsid w:val="75D63EE2"/>
    <w:rsid w:val="75D8559E"/>
    <w:rsid w:val="75D91BB6"/>
    <w:rsid w:val="75DA08FB"/>
    <w:rsid w:val="75DB224C"/>
    <w:rsid w:val="75DB3D60"/>
    <w:rsid w:val="75DE03EB"/>
    <w:rsid w:val="75DE2110"/>
    <w:rsid w:val="75DE59D6"/>
    <w:rsid w:val="75DF610F"/>
    <w:rsid w:val="75E05801"/>
    <w:rsid w:val="75E2286D"/>
    <w:rsid w:val="75E35A02"/>
    <w:rsid w:val="75E43423"/>
    <w:rsid w:val="75E55862"/>
    <w:rsid w:val="75E65D37"/>
    <w:rsid w:val="75EA3234"/>
    <w:rsid w:val="75EC78EE"/>
    <w:rsid w:val="75ED4AD2"/>
    <w:rsid w:val="75EF084A"/>
    <w:rsid w:val="75EF25F8"/>
    <w:rsid w:val="75EF7C6D"/>
    <w:rsid w:val="75F0011F"/>
    <w:rsid w:val="75F06371"/>
    <w:rsid w:val="75F27C3C"/>
    <w:rsid w:val="75F419BD"/>
    <w:rsid w:val="75F425C3"/>
    <w:rsid w:val="75F42D9D"/>
    <w:rsid w:val="75F4390E"/>
    <w:rsid w:val="75F53987"/>
    <w:rsid w:val="75F6582F"/>
    <w:rsid w:val="75F72FEC"/>
    <w:rsid w:val="75F83ABC"/>
    <w:rsid w:val="75F93B95"/>
    <w:rsid w:val="75FD141A"/>
    <w:rsid w:val="75FD596C"/>
    <w:rsid w:val="75FD5D87"/>
    <w:rsid w:val="75FE06D3"/>
    <w:rsid w:val="75FF0362"/>
    <w:rsid w:val="760140DA"/>
    <w:rsid w:val="760342F6"/>
    <w:rsid w:val="760360A4"/>
    <w:rsid w:val="76086F57"/>
    <w:rsid w:val="760925E8"/>
    <w:rsid w:val="76095A8D"/>
    <w:rsid w:val="76097249"/>
    <w:rsid w:val="760A6649"/>
    <w:rsid w:val="760A7432"/>
    <w:rsid w:val="760B03AF"/>
    <w:rsid w:val="760C172F"/>
    <w:rsid w:val="760C31AA"/>
    <w:rsid w:val="760D6F22"/>
    <w:rsid w:val="760E4915"/>
    <w:rsid w:val="760F2C9B"/>
    <w:rsid w:val="760F3731"/>
    <w:rsid w:val="7611095F"/>
    <w:rsid w:val="76124721"/>
    <w:rsid w:val="76130969"/>
    <w:rsid w:val="7613461F"/>
    <w:rsid w:val="7614205F"/>
    <w:rsid w:val="76165954"/>
    <w:rsid w:val="76173E2C"/>
    <w:rsid w:val="761756AB"/>
    <w:rsid w:val="76177B23"/>
    <w:rsid w:val="76195D1B"/>
    <w:rsid w:val="761B0883"/>
    <w:rsid w:val="761B163F"/>
    <w:rsid w:val="761C0F14"/>
    <w:rsid w:val="761D64FD"/>
    <w:rsid w:val="761E4C8C"/>
    <w:rsid w:val="76215244"/>
    <w:rsid w:val="7621652A"/>
    <w:rsid w:val="762248D0"/>
    <w:rsid w:val="762304F4"/>
    <w:rsid w:val="76236746"/>
    <w:rsid w:val="76237B85"/>
    <w:rsid w:val="762512A6"/>
    <w:rsid w:val="7625601A"/>
    <w:rsid w:val="762600D2"/>
    <w:rsid w:val="762A1882"/>
    <w:rsid w:val="762B3C12"/>
    <w:rsid w:val="762B70C3"/>
    <w:rsid w:val="762C0371"/>
    <w:rsid w:val="762C55FB"/>
    <w:rsid w:val="762D1373"/>
    <w:rsid w:val="762D562D"/>
    <w:rsid w:val="762F50EB"/>
    <w:rsid w:val="762F6E99"/>
    <w:rsid w:val="762F6ED4"/>
    <w:rsid w:val="763149BF"/>
    <w:rsid w:val="763224E5"/>
    <w:rsid w:val="763561B7"/>
    <w:rsid w:val="76376265"/>
    <w:rsid w:val="76377AFB"/>
    <w:rsid w:val="763B75EC"/>
    <w:rsid w:val="763C6408"/>
    <w:rsid w:val="763D608D"/>
    <w:rsid w:val="763E70DC"/>
    <w:rsid w:val="763F10F2"/>
    <w:rsid w:val="764177CB"/>
    <w:rsid w:val="76432AD3"/>
    <w:rsid w:val="7643406D"/>
    <w:rsid w:val="76446B00"/>
    <w:rsid w:val="7645222F"/>
    <w:rsid w:val="7647515B"/>
    <w:rsid w:val="764A375B"/>
    <w:rsid w:val="764B0603"/>
    <w:rsid w:val="764B1F1E"/>
    <w:rsid w:val="764C17F9"/>
    <w:rsid w:val="764C6631"/>
    <w:rsid w:val="764F707B"/>
    <w:rsid w:val="76500BBD"/>
    <w:rsid w:val="7650794E"/>
    <w:rsid w:val="76511893"/>
    <w:rsid w:val="7652345D"/>
    <w:rsid w:val="76524935"/>
    <w:rsid w:val="76526CFC"/>
    <w:rsid w:val="76532932"/>
    <w:rsid w:val="7656126F"/>
    <w:rsid w:val="76563CF1"/>
    <w:rsid w:val="765661D4"/>
    <w:rsid w:val="76595CC4"/>
    <w:rsid w:val="765A0A00"/>
    <w:rsid w:val="765B1A3C"/>
    <w:rsid w:val="765B7C8E"/>
    <w:rsid w:val="765C45EC"/>
    <w:rsid w:val="765C57B4"/>
    <w:rsid w:val="765E7743"/>
    <w:rsid w:val="765E7A97"/>
    <w:rsid w:val="765F1106"/>
    <w:rsid w:val="765F770C"/>
    <w:rsid w:val="766079C3"/>
    <w:rsid w:val="7662101C"/>
    <w:rsid w:val="76621D63"/>
    <w:rsid w:val="76625DC4"/>
    <w:rsid w:val="7662726E"/>
    <w:rsid w:val="7664431D"/>
    <w:rsid w:val="766466A9"/>
    <w:rsid w:val="766514D9"/>
    <w:rsid w:val="76684494"/>
    <w:rsid w:val="766A1C7F"/>
    <w:rsid w:val="766A6123"/>
    <w:rsid w:val="766C6750"/>
    <w:rsid w:val="766D21E2"/>
    <w:rsid w:val="766D79C1"/>
    <w:rsid w:val="767237CF"/>
    <w:rsid w:val="76730FAA"/>
    <w:rsid w:val="76733229"/>
    <w:rsid w:val="7673469B"/>
    <w:rsid w:val="76741BCB"/>
    <w:rsid w:val="7676211E"/>
    <w:rsid w:val="76777C81"/>
    <w:rsid w:val="76783410"/>
    <w:rsid w:val="767A2B90"/>
    <w:rsid w:val="767B0330"/>
    <w:rsid w:val="767B20DE"/>
    <w:rsid w:val="767C19B2"/>
    <w:rsid w:val="767D5E56"/>
    <w:rsid w:val="767E397C"/>
    <w:rsid w:val="76804721"/>
    <w:rsid w:val="76806E05"/>
    <w:rsid w:val="76843C6D"/>
    <w:rsid w:val="7685191B"/>
    <w:rsid w:val="768537A4"/>
    <w:rsid w:val="76872831"/>
    <w:rsid w:val="768852C2"/>
    <w:rsid w:val="768A0573"/>
    <w:rsid w:val="768C42EB"/>
    <w:rsid w:val="768C6099"/>
    <w:rsid w:val="768C7E47"/>
    <w:rsid w:val="768D5349"/>
    <w:rsid w:val="768E0063"/>
    <w:rsid w:val="768E3204"/>
    <w:rsid w:val="768F16E6"/>
    <w:rsid w:val="768F17AF"/>
    <w:rsid w:val="768F5B89"/>
    <w:rsid w:val="76903259"/>
    <w:rsid w:val="76906CEF"/>
    <w:rsid w:val="76922E80"/>
    <w:rsid w:val="76945B66"/>
    <w:rsid w:val="7696032B"/>
    <w:rsid w:val="7696330C"/>
    <w:rsid w:val="76966F18"/>
    <w:rsid w:val="76984A3E"/>
    <w:rsid w:val="769A6A08"/>
    <w:rsid w:val="769B008A"/>
    <w:rsid w:val="769C5AF2"/>
    <w:rsid w:val="769F2891"/>
    <w:rsid w:val="769F6BA1"/>
    <w:rsid w:val="76A2766B"/>
    <w:rsid w:val="76A31D33"/>
    <w:rsid w:val="76A41635"/>
    <w:rsid w:val="76A553AD"/>
    <w:rsid w:val="76A70784"/>
    <w:rsid w:val="76A827A7"/>
    <w:rsid w:val="76AB5539"/>
    <w:rsid w:val="76AC2348"/>
    <w:rsid w:val="76AD3743"/>
    <w:rsid w:val="76AD4D74"/>
    <w:rsid w:val="76AD6213"/>
    <w:rsid w:val="76AE4262"/>
    <w:rsid w:val="76AE6FF5"/>
    <w:rsid w:val="76AF0E6F"/>
    <w:rsid w:val="76AF7CE5"/>
    <w:rsid w:val="76B37A73"/>
    <w:rsid w:val="76B949B4"/>
    <w:rsid w:val="76B976B6"/>
    <w:rsid w:val="76BA795F"/>
    <w:rsid w:val="76BD2EC3"/>
    <w:rsid w:val="76BE4BBD"/>
    <w:rsid w:val="76C665F0"/>
    <w:rsid w:val="76CA6BC2"/>
    <w:rsid w:val="76CC46E8"/>
    <w:rsid w:val="76CE60B3"/>
    <w:rsid w:val="76CF41D8"/>
    <w:rsid w:val="76CF41DF"/>
    <w:rsid w:val="76D37824"/>
    <w:rsid w:val="76D4359C"/>
    <w:rsid w:val="76D56DDE"/>
    <w:rsid w:val="76D65566"/>
    <w:rsid w:val="76D65F3D"/>
    <w:rsid w:val="76D736A9"/>
    <w:rsid w:val="76D76C7A"/>
    <w:rsid w:val="76D80A05"/>
    <w:rsid w:val="76D82B54"/>
    <w:rsid w:val="76D8308D"/>
    <w:rsid w:val="76D90BB3"/>
    <w:rsid w:val="76D96E05"/>
    <w:rsid w:val="76DA0690"/>
    <w:rsid w:val="76DD68F5"/>
    <w:rsid w:val="76DF266D"/>
    <w:rsid w:val="76E34C12"/>
    <w:rsid w:val="76E53009"/>
    <w:rsid w:val="76E55E59"/>
    <w:rsid w:val="76E62C69"/>
    <w:rsid w:val="76E76A79"/>
    <w:rsid w:val="76E838D5"/>
    <w:rsid w:val="76E9652C"/>
    <w:rsid w:val="76EA1012"/>
    <w:rsid w:val="76EB1A60"/>
    <w:rsid w:val="76EC5D2E"/>
    <w:rsid w:val="76EC6B38"/>
    <w:rsid w:val="76EE0B02"/>
    <w:rsid w:val="76F01A11"/>
    <w:rsid w:val="76F15DED"/>
    <w:rsid w:val="76F262ED"/>
    <w:rsid w:val="76F3103E"/>
    <w:rsid w:val="76F61765"/>
    <w:rsid w:val="76F63F8E"/>
    <w:rsid w:val="76F679B7"/>
    <w:rsid w:val="76F8372F"/>
    <w:rsid w:val="76F92718"/>
    <w:rsid w:val="76F93003"/>
    <w:rsid w:val="76FA6186"/>
    <w:rsid w:val="76FD0D45"/>
    <w:rsid w:val="76FF686B"/>
    <w:rsid w:val="77000835"/>
    <w:rsid w:val="7702399C"/>
    <w:rsid w:val="7702635B"/>
    <w:rsid w:val="770638E2"/>
    <w:rsid w:val="77074DAC"/>
    <w:rsid w:val="770D6171"/>
    <w:rsid w:val="770E2F52"/>
    <w:rsid w:val="770E55F0"/>
    <w:rsid w:val="770F2826"/>
    <w:rsid w:val="77100A78"/>
    <w:rsid w:val="77106B3D"/>
    <w:rsid w:val="77112A42"/>
    <w:rsid w:val="77121774"/>
    <w:rsid w:val="77123B53"/>
    <w:rsid w:val="77136E5E"/>
    <w:rsid w:val="771417A1"/>
    <w:rsid w:val="77147E3D"/>
    <w:rsid w:val="77163BB5"/>
    <w:rsid w:val="77166776"/>
    <w:rsid w:val="77172B25"/>
    <w:rsid w:val="771816DB"/>
    <w:rsid w:val="77183FA5"/>
    <w:rsid w:val="771A18F7"/>
    <w:rsid w:val="771B11CB"/>
    <w:rsid w:val="771C2C96"/>
    <w:rsid w:val="771E6201"/>
    <w:rsid w:val="771E6BD7"/>
    <w:rsid w:val="771F0CBB"/>
    <w:rsid w:val="771F6A91"/>
    <w:rsid w:val="771F6F0D"/>
    <w:rsid w:val="772018F5"/>
    <w:rsid w:val="772221D4"/>
    <w:rsid w:val="77247EBD"/>
    <w:rsid w:val="77253DF8"/>
    <w:rsid w:val="7726029C"/>
    <w:rsid w:val="77277B70"/>
    <w:rsid w:val="77297D8C"/>
    <w:rsid w:val="772A2051"/>
    <w:rsid w:val="772C07DB"/>
    <w:rsid w:val="772E0EFE"/>
    <w:rsid w:val="772E287B"/>
    <w:rsid w:val="772E7A2D"/>
    <w:rsid w:val="772F575F"/>
    <w:rsid w:val="77316C41"/>
    <w:rsid w:val="77332F32"/>
    <w:rsid w:val="77334767"/>
    <w:rsid w:val="77337D38"/>
    <w:rsid w:val="77344CC3"/>
    <w:rsid w:val="77360313"/>
    <w:rsid w:val="77370FF7"/>
    <w:rsid w:val="77374EFB"/>
    <w:rsid w:val="77385897"/>
    <w:rsid w:val="773A31A8"/>
    <w:rsid w:val="773B4595"/>
    <w:rsid w:val="773C19A3"/>
    <w:rsid w:val="773C1D56"/>
    <w:rsid w:val="773C4CD0"/>
    <w:rsid w:val="773C60DB"/>
    <w:rsid w:val="773C61BF"/>
    <w:rsid w:val="773E10E8"/>
    <w:rsid w:val="77413F77"/>
    <w:rsid w:val="77414F47"/>
    <w:rsid w:val="77416E84"/>
    <w:rsid w:val="77444BC6"/>
    <w:rsid w:val="77446BA2"/>
    <w:rsid w:val="774577EA"/>
    <w:rsid w:val="7746169E"/>
    <w:rsid w:val="774626EC"/>
    <w:rsid w:val="77470212"/>
    <w:rsid w:val="774C0455"/>
    <w:rsid w:val="774C75D7"/>
    <w:rsid w:val="774D0B6F"/>
    <w:rsid w:val="774F0B38"/>
    <w:rsid w:val="774F5C40"/>
    <w:rsid w:val="77505319"/>
    <w:rsid w:val="775070C7"/>
    <w:rsid w:val="77514BED"/>
    <w:rsid w:val="77522653"/>
    <w:rsid w:val="77530965"/>
    <w:rsid w:val="77535F11"/>
    <w:rsid w:val="77536BB7"/>
    <w:rsid w:val="77550F0A"/>
    <w:rsid w:val="775546DD"/>
    <w:rsid w:val="77562FA8"/>
    <w:rsid w:val="77564021"/>
    <w:rsid w:val="775766A7"/>
    <w:rsid w:val="77585F7B"/>
    <w:rsid w:val="775947BB"/>
    <w:rsid w:val="775A1CF3"/>
    <w:rsid w:val="775A7F45"/>
    <w:rsid w:val="775B09E1"/>
    <w:rsid w:val="775C0786"/>
    <w:rsid w:val="775F2DBE"/>
    <w:rsid w:val="775F3BDC"/>
    <w:rsid w:val="775F555C"/>
    <w:rsid w:val="775F7ECE"/>
    <w:rsid w:val="77602E9A"/>
    <w:rsid w:val="77612132"/>
    <w:rsid w:val="77640D30"/>
    <w:rsid w:val="77642B72"/>
    <w:rsid w:val="77645124"/>
    <w:rsid w:val="77655FE5"/>
    <w:rsid w:val="77660C7B"/>
    <w:rsid w:val="776A20B7"/>
    <w:rsid w:val="776B1830"/>
    <w:rsid w:val="776B3F01"/>
    <w:rsid w:val="776C2C31"/>
    <w:rsid w:val="776D2980"/>
    <w:rsid w:val="776D5ECB"/>
    <w:rsid w:val="776E1764"/>
    <w:rsid w:val="776F6CF2"/>
    <w:rsid w:val="776F7C5D"/>
    <w:rsid w:val="777004FB"/>
    <w:rsid w:val="777032C5"/>
    <w:rsid w:val="7771642C"/>
    <w:rsid w:val="777234E1"/>
    <w:rsid w:val="7772528F"/>
    <w:rsid w:val="77730107"/>
    <w:rsid w:val="77731007"/>
    <w:rsid w:val="77732DB5"/>
    <w:rsid w:val="77770AF7"/>
    <w:rsid w:val="777738C5"/>
    <w:rsid w:val="77784870"/>
    <w:rsid w:val="777A4144"/>
    <w:rsid w:val="777C610E"/>
    <w:rsid w:val="777D1E86"/>
    <w:rsid w:val="777D6C79"/>
    <w:rsid w:val="777D7E30"/>
    <w:rsid w:val="777F06FA"/>
    <w:rsid w:val="777F175A"/>
    <w:rsid w:val="777F5BFE"/>
    <w:rsid w:val="777F79AC"/>
    <w:rsid w:val="778006BF"/>
    <w:rsid w:val="77806BEF"/>
    <w:rsid w:val="77811976"/>
    <w:rsid w:val="7782124A"/>
    <w:rsid w:val="77824E57"/>
    <w:rsid w:val="77825A0B"/>
    <w:rsid w:val="778356EE"/>
    <w:rsid w:val="77856544"/>
    <w:rsid w:val="77860D3A"/>
    <w:rsid w:val="77863A82"/>
    <w:rsid w:val="77876861"/>
    <w:rsid w:val="77884AB3"/>
    <w:rsid w:val="778C3E77"/>
    <w:rsid w:val="778E3642"/>
    <w:rsid w:val="778E4093"/>
    <w:rsid w:val="778E46C4"/>
    <w:rsid w:val="779025F9"/>
    <w:rsid w:val="7791560A"/>
    <w:rsid w:val="779416A9"/>
    <w:rsid w:val="77974CF6"/>
    <w:rsid w:val="77992962"/>
    <w:rsid w:val="7799797E"/>
    <w:rsid w:val="779C40BA"/>
    <w:rsid w:val="779E208D"/>
    <w:rsid w:val="779E42D6"/>
    <w:rsid w:val="779E797E"/>
    <w:rsid w:val="779F3BAA"/>
    <w:rsid w:val="77A10A9E"/>
    <w:rsid w:val="77A13DC6"/>
    <w:rsid w:val="77A1615D"/>
    <w:rsid w:val="77A17922"/>
    <w:rsid w:val="77A36FE9"/>
    <w:rsid w:val="77A370DF"/>
    <w:rsid w:val="77A46A07"/>
    <w:rsid w:val="77A51C4B"/>
    <w:rsid w:val="77A613DD"/>
    <w:rsid w:val="77A62B58"/>
    <w:rsid w:val="77A90EC1"/>
    <w:rsid w:val="77AA4672"/>
    <w:rsid w:val="77AB4063"/>
    <w:rsid w:val="77AD276B"/>
    <w:rsid w:val="77AE0C6B"/>
    <w:rsid w:val="77AE203F"/>
    <w:rsid w:val="77AE796A"/>
    <w:rsid w:val="77B114C5"/>
    <w:rsid w:val="77B16794"/>
    <w:rsid w:val="77B26260"/>
    <w:rsid w:val="77B2774A"/>
    <w:rsid w:val="77B358A8"/>
    <w:rsid w:val="77B37325"/>
    <w:rsid w:val="77B37656"/>
    <w:rsid w:val="77B5148C"/>
    <w:rsid w:val="77B51620"/>
    <w:rsid w:val="77B70DCC"/>
    <w:rsid w:val="77B70EF4"/>
    <w:rsid w:val="77B911CB"/>
    <w:rsid w:val="77B92EBE"/>
    <w:rsid w:val="77BA05F7"/>
    <w:rsid w:val="77BA61B5"/>
    <w:rsid w:val="77BC29AE"/>
    <w:rsid w:val="77BC331E"/>
    <w:rsid w:val="77BD0CE7"/>
    <w:rsid w:val="77BF249E"/>
    <w:rsid w:val="77BF27B0"/>
    <w:rsid w:val="77C15CF5"/>
    <w:rsid w:val="77C51FEF"/>
    <w:rsid w:val="77C56013"/>
    <w:rsid w:val="77C567D5"/>
    <w:rsid w:val="77C655DB"/>
    <w:rsid w:val="77C6795C"/>
    <w:rsid w:val="77C7038B"/>
    <w:rsid w:val="77C80333"/>
    <w:rsid w:val="77C9365C"/>
    <w:rsid w:val="77CB2F66"/>
    <w:rsid w:val="77CB7626"/>
    <w:rsid w:val="77CE10BD"/>
    <w:rsid w:val="77D34C6B"/>
    <w:rsid w:val="77D55B8F"/>
    <w:rsid w:val="77D6701F"/>
    <w:rsid w:val="77D73080"/>
    <w:rsid w:val="77D73344"/>
    <w:rsid w:val="77D84E94"/>
    <w:rsid w:val="77D870BC"/>
    <w:rsid w:val="77DA5288"/>
    <w:rsid w:val="77DB5ADC"/>
    <w:rsid w:val="77DC095A"/>
    <w:rsid w:val="77DC4DFE"/>
    <w:rsid w:val="77DE0B76"/>
    <w:rsid w:val="77E23363"/>
    <w:rsid w:val="77E347B6"/>
    <w:rsid w:val="77E3618D"/>
    <w:rsid w:val="77E418BC"/>
    <w:rsid w:val="77E453E1"/>
    <w:rsid w:val="77E55611"/>
    <w:rsid w:val="77E616E5"/>
    <w:rsid w:val="77E64EA3"/>
    <w:rsid w:val="77E837A3"/>
    <w:rsid w:val="77E93077"/>
    <w:rsid w:val="77EA6925"/>
    <w:rsid w:val="77EB41DF"/>
    <w:rsid w:val="77EB6DF0"/>
    <w:rsid w:val="77EB6F5E"/>
    <w:rsid w:val="77EC0500"/>
    <w:rsid w:val="77EF02BB"/>
    <w:rsid w:val="77EF4B32"/>
    <w:rsid w:val="77F019DE"/>
    <w:rsid w:val="77F16EC7"/>
    <w:rsid w:val="77F24C5C"/>
    <w:rsid w:val="77F263D0"/>
    <w:rsid w:val="77F5069A"/>
    <w:rsid w:val="77F55B63"/>
    <w:rsid w:val="77F7266A"/>
    <w:rsid w:val="77F943E4"/>
    <w:rsid w:val="77F9775E"/>
    <w:rsid w:val="77FA7560"/>
    <w:rsid w:val="77FB78AA"/>
    <w:rsid w:val="77FC724F"/>
    <w:rsid w:val="77FE41FA"/>
    <w:rsid w:val="7800601C"/>
    <w:rsid w:val="7801177E"/>
    <w:rsid w:val="7802777D"/>
    <w:rsid w:val="78032569"/>
    <w:rsid w:val="780460F6"/>
    <w:rsid w:val="780723CC"/>
    <w:rsid w:val="780924F8"/>
    <w:rsid w:val="780B0F8F"/>
    <w:rsid w:val="780B1240"/>
    <w:rsid w:val="780D6D66"/>
    <w:rsid w:val="780E3F46"/>
    <w:rsid w:val="78104AA8"/>
    <w:rsid w:val="7811385C"/>
    <w:rsid w:val="781204FC"/>
    <w:rsid w:val="78120820"/>
    <w:rsid w:val="78131F5B"/>
    <w:rsid w:val="78163F6B"/>
    <w:rsid w:val="78174088"/>
    <w:rsid w:val="781847C7"/>
    <w:rsid w:val="781C0913"/>
    <w:rsid w:val="781C344D"/>
    <w:rsid w:val="781E1E42"/>
    <w:rsid w:val="781E5417"/>
    <w:rsid w:val="781E5981"/>
    <w:rsid w:val="7820118F"/>
    <w:rsid w:val="78211FF1"/>
    <w:rsid w:val="78212311"/>
    <w:rsid w:val="78224CDA"/>
    <w:rsid w:val="78236825"/>
    <w:rsid w:val="78260A95"/>
    <w:rsid w:val="782A3DBC"/>
    <w:rsid w:val="782A6295"/>
    <w:rsid w:val="782C1C6D"/>
    <w:rsid w:val="782D0561"/>
    <w:rsid w:val="78300CA6"/>
    <w:rsid w:val="783153E9"/>
    <w:rsid w:val="78335C23"/>
    <w:rsid w:val="78337A3D"/>
    <w:rsid w:val="78341C48"/>
    <w:rsid w:val="78342545"/>
    <w:rsid w:val="7836450F"/>
    <w:rsid w:val="78366BFE"/>
    <w:rsid w:val="78370287"/>
    <w:rsid w:val="78372035"/>
    <w:rsid w:val="78375EE6"/>
    <w:rsid w:val="78376DB2"/>
    <w:rsid w:val="78393FFF"/>
    <w:rsid w:val="783A4231"/>
    <w:rsid w:val="783D0CE4"/>
    <w:rsid w:val="784079FB"/>
    <w:rsid w:val="78427740"/>
    <w:rsid w:val="78434E7D"/>
    <w:rsid w:val="784535D9"/>
    <w:rsid w:val="78454752"/>
    <w:rsid w:val="78461136"/>
    <w:rsid w:val="78472EBC"/>
    <w:rsid w:val="784A620C"/>
    <w:rsid w:val="784A7FBA"/>
    <w:rsid w:val="784B3176"/>
    <w:rsid w:val="784B5AE0"/>
    <w:rsid w:val="784D11F9"/>
    <w:rsid w:val="784D5B39"/>
    <w:rsid w:val="784E6EC6"/>
    <w:rsid w:val="78501D67"/>
    <w:rsid w:val="7851132B"/>
    <w:rsid w:val="78544995"/>
    <w:rsid w:val="785469B8"/>
    <w:rsid w:val="78560FFF"/>
    <w:rsid w:val="785708E9"/>
    <w:rsid w:val="785726D7"/>
    <w:rsid w:val="785901FD"/>
    <w:rsid w:val="785C57B6"/>
    <w:rsid w:val="785D5F3F"/>
    <w:rsid w:val="785E0077"/>
    <w:rsid w:val="785E3A65"/>
    <w:rsid w:val="785F01E7"/>
    <w:rsid w:val="78620385"/>
    <w:rsid w:val="7864002F"/>
    <w:rsid w:val="7866291A"/>
    <w:rsid w:val="78675C60"/>
    <w:rsid w:val="7868150C"/>
    <w:rsid w:val="78684859"/>
    <w:rsid w:val="78695822"/>
    <w:rsid w:val="786B104E"/>
    <w:rsid w:val="786C6182"/>
    <w:rsid w:val="786D1EFA"/>
    <w:rsid w:val="786D1FF7"/>
    <w:rsid w:val="786E3D9B"/>
    <w:rsid w:val="786E7BCB"/>
    <w:rsid w:val="786F4226"/>
    <w:rsid w:val="78701817"/>
    <w:rsid w:val="787309E2"/>
    <w:rsid w:val="7873325A"/>
    <w:rsid w:val="787510ED"/>
    <w:rsid w:val="78756ACC"/>
    <w:rsid w:val="78762B5D"/>
    <w:rsid w:val="78767001"/>
    <w:rsid w:val="78770683"/>
    <w:rsid w:val="78771DBC"/>
    <w:rsid w:val="78772380"/>
    <w:rsid w:val="78792BA8"/>
    <w:rsid w:val="78795E93"/>
    <w:rsid w:val="787A4615"/>
    <w:rsid w:val="787A7484"/>
    <w:rsid w:val="787B286A"/>
    <w:rsid w:val="787B4617"/>
    <w:rsid w:val="787B63C5"/>
    <w:rsid w:val="787E3899"/>
    <w:rsid w:val="787E56E7"/>
    <w:rsid w:val="78801C2E"/>
    <w:rsid w:val="7880578A"/>
    <w:rsid w:val="78812082"/>
    <w:rsid w:val="788217C1"/>
    <w:rsid w:val="78830489"/>
    <w:rsid w:val="788538C6"/>
    <w:rsid w:val="78857244"/>
    <w:rsid w:val="78866B18"/>
    <w:rsid w:val="7886771F"/>
    <w:rsid w:val="78896E24"/>
    <w:rsid w:val="788C3154"/>
    <w:rsid w:val="788D434B"/>
    <w:rsid w:val="788D60F9"/>
    <w:rsid w:val="78905D4D"/>
    <w:rsid w:val="78906F0D"/>
    <w:rsid w:val="78925139"/>
    <w:rsid w:val="7893195B"/>
    <w:rsid w:val="78941235"/>
    <w:rsid w:val="789456D9"/>
    <w:rsid w:val="78954206"/>
    <w:rsid w:val="78955E8B"/>
    <w:rsid w:val="78961C02"/>
    <w:rsid w:val="78964FAD"/>
    <w:rsid w:val="7896548B"/>
    <w:rsid w:val="78970DBC"/>
    <w:rsid w:val="78971B02"/>
    <w:rsid w:val="78972C72"/>
    <w:rsid w:val="78975F95"/>
    <w:rsid w:val="78986F77"/>
    <w:rsid w:val="78992379"/>
    <w:rsid w:val="789B1E6A"/>
    <w:rsid w:val="789B25C4"/>
    <w:rsid w:val="789C475C"/>
    <w:rsid w:val="789C633C"/>
    <w:rsid w:val="789E20B4"/>
    <w:rsid w:val="78A05677"/>
    <w:rsid w:val="78A23952"/>
    <w:rsid w:val="78A42619"/>
    <w:rsid w:val="78A54023"/>
    <w:rsid w:val="78A7263B"/>
    <w:rsid w:val="78A91184"/>
    <w:rsid w:val="78AF3B80"/>
    <w:rsid w:val="78AF606F"/>
    <w:rsid w:val="78B15CB6"/>
    <w:rsid w:val="78B311CC"/>
    <w:rsid w:val="78B35B5F"/>
    <w:rsid w:val="78B418D7"/>
    <w:rsid w:val="78B421CC"/>
    <w:rsid w:val="78B673FD"/>
    <w:rsid w:val="78B76467"/>
    <w:rsid w:val="78B813C8"/>
    <w:rsid w:val="78B90C9C"/>
    <w:rsid w:val="78BB3C7E"/>
    <w:rsid w:val="78BD3BB5"/>
    <w:rsid w:val="78C0202A"/>
    <w:rsid w:val="78C064CE"/>
    <w:rsid w:val="78C14943"/>
    <w:rsid w:val="78C23FF4"/>
    <w:rsid w:val="78C30775"/>
    <w:rsid w:val="78C338C8"/>
    <w:rsid w:val="78C553BB"/>
    <w:rsid w:val="78C6353E"/>
    <w:rsid w:val="78C65C3A"/>
    <w:rsid w:val="78C743AF"/>
    <w:rsid w:val="78C87095"/>
    <w:rsid w:val="78C95383"/>
    <w:rsid w:val="78C961F4"/>
    <w:rsid w:val="78CC4A03"/>
    <w:rsid w:val="78D003F8"/>
    <w:rsid w:val="78D12DA5"/>
    <w:rsid w:val="78D51979"/>
    <w:rsid w:val="78D83818"/>
    <w:rsid w:val="78D87374"/>
    <w:rsid w:val="78D94334"/>
    <w:rsid w:val="78DA0A0F"/>
    <w:rsid w:val="78DA7590"/>
    <w:rsid w:val="78DB50B6"/>
    <w:rsid w:val="78DB5FB3"/>
    <w:rsid w:val="78DC2803"/>
    <w:rsid w:val="78DC675F"/>
    <w:rsid w:val="78DD42A4"/>
    <w:rsid w:val="78DE0702"/>
    <w:rsid w:val="78E3471C"/>
    <w:rsid w:val="78E409EC"/>
    <w:rsid w:val="78E5118E"/>
    <w:rsid w:val="78E64A3B"/>
    <w:rsid w:val="78EB481D"/>
    <w:rsid w:val="78EC1C0C"/>
    <w:rsid w:val="78EC2E1F"/>
    <w:rsid w:val="78EE4DE9"/>
    <w:rsid w:val="78EE6B97"/>
    <w:rsid w:val="78EF3AF4"/>
    <w:rsid w:val="78F049C3"/>
    <w:rsid w:val="78F0717C"/>
    <w:rsid w:val="78F148D9"/>
    <w:rsid w:val="78F2470C"/>
    <w:rsid w:val="78F3239B"/>
    <w:rsid w:val="78F35AD9"/>
    <w:rsid w:val="78F53054"/>
    <w:rsid w:val="78F60655"/>
    <w:rsid w:val="78F87A16"/>
    <w:rsid w:val="78F87CC9"/>
    <w:rsid w:val="78F91E55"/>
    <w:rsid w:val="78F9378E"/>
    <w:rsid w:val="78FA0D3D"/>
    <w:rsid w:val="78FB12B4"/>
    <w:rsid w:val="78FC7C8C"/>
    <w:rsid w:val="78FE0568"/>
    <w:rsid w:val="78FE2B52"/>
    <w:rsid w:val="78FE3C32"/>
    <w:rsid w:val="790215AA"/>
    <w:rsid w:val="79050385"/>
    <w:rsid w:val="79052133"/>
    <w:rsid w:val="79063058"/>
    <w:rsid w:val="790857F1"/>
    <w:rsid w:val="79086C57"/>
    <w:rsid w:val="79091C79"/>
    <w:rsid w:val="790A599B"/>
    <w:rsid w:val="790E0FE8"/>
    <w:rsid w:val="790E548B"/>
    <w:rsid w:val="790E7239"/>
    <w:rsid w:val="790F3A4F"/>
    <w:rsid w:val="79110AD8"/>
    <w:rsid w:val="791201AB"/>
    <w:rsid w:val="791518EE"/>
    <w:rsid w:val="79196BEE"/>
    <w:rsid w:val="791A5BDE"/>
    <w:rsid w:val="791B12BC"/>
    <w:rsid w:val="791B5A1E"/>
    <w:rsid w:val="791D747D"/>
    <w:rsid w:val="79202AC9"/>
    <w:rsid w:val="79210391"/>
    <w:rsid w:val="79226841"/>
    <w:rsid w:val="79234059"/>
    <w:rsid w:val="792369F4"/>
    <w:rsid w:val="792425C0"/>
    <w:rsid w:val="79244A8E"/>
    <w:rsid w:val="7925095B"/>
    <w:rsid w:val="79262760"/>
    <w:rsid w:val="792627D5"/>
    <w:rsid w:val="79295E21"/>
    <w:rsid w:val="792C42FB"/>
    <w:rsid w:val="792C601D"/>
    <w:rsid w:val="792C7CD4"/>
    <w:rsid w:val="792D07B8"/>
    <w:rsid w:val="792D124F"/>
    <w:rsid w:val="792E51E6"/>
    <w:rsid w:val="792F0F5E"/>
    <w:rsid w:val="79316305"/>
    <w:rsid w:val="79326F76"/>
    <w:rsid w:val="79327572"/>
    <w:rsid w:val="79334DE2"/>
    <w:rsid w:val="79340541"/>
    <w:rsid w:val="7934125D"/>
    <w:rsid w:val="793530BC"/>
    <w:rsid w:val="79366790"/>
    <w:rsid w:val="79372177"/>
    <w:rsid w:val="793859AC"/>
    <w:rsid w:val="79396A2D"/>
    <w:rsid w:val="793A6280"/>
    <w:rsid w:val="793B3DA7"/>
    <w:rsid w:val="793B5B55"/>
    <w:rsid w:val="793E3D20"/>
    <w:rsid w:val="794013BD"/>
    <w:rsid w:val="79404F19"/>
    <w:rsid w:val="79410FF4"/>
    <w:rsid w:val="794318A0"/>
    <w:rsid w:val="79440EAD"/>
    <w:rsid w:val="7944339B"/>
    <w:rsid w:val="79452A25"/>
    <w:rsid w:val="79472317"/>
    <w:rsid w:val="79490128"/>
    <w:rsid w:val="794A1D95"/>
    <w:rsid w:val="794B346F"/>
    <w:rsid w:val="794C38BE"/>
    <w:rsid w:val="794E1D55"/>
    <w:rsid w:val="794E7636"/>
    <w:rsid w:val="795042E5"/>
    <w:rsid w:val="795135CA"/>
    <w:rsid w:val="795139F4"/>
    <w:rsid w:val="79517126"/>
    <w:rsid w:val="79522F50"/>
    <w:rsid w:val="795310F0"/>
    <w:rsid w:val="79532E9E"/>
    <w:rsid w:val="79541AC3"/>
    <w:rsid w:val="7955217E"/>
    <w:rsid w:val="79553815"/>
    <w:rsid w:val="79560F01"/>
    <w:rsid w:val="79575E10"/>
    <w:rsid w:val="795B1D53"/>
    <w:rsid w:val="795C40AD"/>
    <w:rsid w:val="795C6F06"/>
    <w:rsid w:val="795D1F6F"/>
    <w:rsid w:val="795D3561"/>
    <w:rsid w:val="795D6D0D"/>
    <w:rsid w:val="7961380D"/>
    <w:rsid w:val="796432FD"/>
    <w:rsid w:val="79652624"/>
    <w:rsid w:val="79652BD2"/>
    <w:rsid w:val="796626DD"/>
    <w:rsid w:val="79667F09"/>
    <w:rsid w:val="79694D54"/>
    <w:rsid w:val="796C3F60"/>
    <w:rsid w:val="796C5FD7"/>
    <w:rsid w:val="796C71C1"/>
    <w:rsid w:val="796D2536"/>
    <w:rsid w:val="79703998"/>
    <w:rsid w:val="79720F51"/>
    <w:rsid w:val="79731D87"/>
    <w:rsid w:val="797352EE"/>
    <w:rsid w:val="7973709D"/>
    <w:rsid w:val="797374E1"/>
    <w:rsid w:val="79752E15"/>
    <w:rsid w:val="79764DDF"/>
    <w:rsid w:val="79775EC9"/>
    <w:rsid w:val="797A2F8F"/>
    <w:rsid w:val="797A33BA"/>
    <w:rsid w:val="797A599B"/>
    <w:rsid w:val="797D1370"/>
    <w:rsid w:val="797D43BF"/>
    <w:rsid w:val="797E490C"/>
    <w:rsid w:val="79806605"/>
    <w:rsid w:val="79817A0B"/>
    <w:rsid w:val="79825532"/>
    <w:rsid w:val="798341AD"/>
    <w:rsid w:val="7984574E"/>
    <w:rsid w:val="79856D18"/>
    <w:rsid w:val="79876FEC"/>
    <w:rsid w:val="798A2EAF"/>
    <w:rsid w:val="798B6ADC"/>
    <w:rsid w:val="798C63B0"/>
    <w:rsid w:val="798E3ED6"/>
    <w:rsid w:val="798E6727"/>
    <w:rsid w:val="799040F2"/>
    <w:rsid w:val="79910A87"/>
    <w:rsid w:val="79924A11"/>
    <w:rsid w:val="799356A1"/>
    <w:rsid w:val="7993773F"/>
    <w:rsid w:val="79943B71"/>
    <w:rsid w:val="79951709"/>
    <w:rsid w:val="7996368A"/>
    <w:rsid w:val="79982407"/>
    <w:rsid w:val="79986B03"/>
    <w:rsid w:val="799A287B"/>
    <w:rsid w:val="799B06F9"/>
    <w:rsid w:val="799D236B"/>
    <w:rsid w:val="799F05AC"/>
    <w:rsid w:val="799F60E4"/>
    <w:rsid w:val="79A00F98"/>
    <w:rsid w:val="79A163AB"/>
    <w:rsid w:val="79A27982"/>
    <w:rsid w:val="79A454A8"/>
    <w:rsid w:val="79A5327E"/>
    <w:rsid w:val="79A853AC"/>
    <w:rsid w:val="79A90662"/>
    <w:rsid w:val="79A90D10"/>
    <w:rsid w:val="79A93436"/>
    <w:rsid w:val="79AB1790"/>
    <w:rsid w:val="79AB21E7"/>
    <w:rsid w:val="79AB4A88"/>
    <w:rsid w:val="79AB6836"/>
    <w:rsid w:val="79AD206F"/>
    <w:rsid w:val="79AE27CB"/>
    <w:rsid w:val="79AE4366"/>
    <w:rsid w:val="79AF5B7C"/>
    <w:rsid w:val="79B17BC5"/>
    <w:rsid w:val="79B27FE7"/>
    <w:rsid w:val="79B37DE1"/>
    <w:rsid w:val="79B50936"/>
    <w:rsid w:val="79B576B5"/>
    <w:rsid w:val="79B61ECB"/>
    <w:rsid w:val="79B778D1"/>
    <w:rsid w:val="79BA116F"/>
    <w:rsid w:val="79BC316C"/>
    <w:rsid w:val="79BC4EE7"/>
    <w:rsid w:val="79BD2A0E"/>
    <w:rsid w:val="79BD47BC"/>
    <w:rsid w:val="79BD656A"/>
    <w:rsid w:val="79BF357A"/>
    <w:rsid w:val="79C00D74"/>
    <w:rsid w:val="79C1605A"/>
    <w:rsid w:val="79C21DD2"/>
    <w:rsid w:val="79C773E8"/>
    <w:rsid w:val="79CB0C87"/>
    <w:rsid w:val="79CC49FF"/>
    <w:rsid w:val="79CE0777"/>
    <w:rsid w:val="79D10DAF"/>
    <w:rsid w:val="79D13F02"/>
    <w:rsid w:val="79D264B9"/>
    <w:rsid w:val="79D67854"/>
    <w:rsid w:val="79D74949"/>
    <w:rsid w:val="79D809AD"/>
    <w:rsid w:val="79D84F88"/>
    <w:rsid w:val="79D86597"/>
    <w:rsid w:val="79DC699D"/>
    <w:rsid w:val="79DD6C0C"/>
    <w:rsid w:val="79DF0BD6"/>
    <w:rsid w:val="79E104AA"/>
    <w:rsid w:val="79E25AA7"/>
    <w:rsid w:val="79E306C6"/>
    <w:rsid w:val="79E32BE6"/>
    <w:rsid w:val="79E376C8"/>
    <w:rsid w:val="79E64B04"/>
    <w:rsid w:val="79E7701F"/>
    <w:rsid w:val="79E955B1"/>
    <w:rsid w:val="79ED0DBD"/>
    <w:rsid w:val="79ED366F"/>
    <w:rsid w:val="79ED5E09"/>
    <w:rsid w:val="79F041C6"/>
    <w:rsid w:val="79F0475C"/>
    <w:rsid w:val="79F104C4"/>
    <w:rsid w:val="79F3642F"/>
    <w:rsid w:val="79F45D32"/>
    <w:rsid w:val="79F5251F"/>
    <w:rsid w:val="79F53F55"/>
    <w:rsid w:val="79F75F20"/>
    <w:rsid w:val="79FB6FA2"/>
    <w:rsid w:val="79FC1788"/>
    <w:rsid w:val="79FC26E8"/>
    <w:rsid w:val="79FC3536"/>
    <w:rsid w:val="79FD55A8"/>
    <w:rsid w:val="79FE0046"/>
    <w:rsid w:val="79FE105C"/>
    <w:rsid w:val="7A000047"/>
    <w:rsid w:val="7A012FE1"/>
    <w:rsid w:val="7A022EAB"/>
    <w:rsid w:val="7A062928"/>
    <w:rsid w:val="7A0643B5"/>
    <w:rsid w:val="7A066E53"/>
    <w:rsid w:val="7A067F11"/>
    <w:rsid w:val="7A08012D"/>
    <w:rsid w:val="7A097A01"/>
    <w:rsid w:val="7A0A793E"/>
    <w:rsid w:val="7A0B1446"/>
    <w:rsid w:val="7A0C0C37"/>
    <w:rsid w:val="7A0C5557"/>
    <w:rsid w:val="7A0D63E1"/>
    <w:rsid w:val="7A0F3700"/>
    <w:rsid w:val="7A0F6A75"/>
    <w:rsid w:val="7A102B3D"/>
    <w:rsid w:val="7A107839"/>
    <w:rsid w:val="7A113B1B"/>
    <w:rsid w:val="7A122D59"/>
    <w:rsid w:val="7A134B08"/>
    <w:rsid w:val="7A15284A"/>
    <w:rsid w:val="7A1545F8"/>
    <w:rsid w:val="7A177847"/>
    <w:rsid w:val="7A192877"/>
    <w:rsid w:val="7A195E96"/>
    <w:rsid w:val="7A1A0982"/>
    <w:rsid w:val="7A1A1C0E"/>
    <w:rsid w:val="7A1D2461"/>
    <w:rsid w:val="7A1D3587"/>
    <w:rsid w:val="7A1D3C4A"/>
    <w:rsid w:val="7A1E34AC"/>
    <w:rsid w:val="7A1E6BE7"/>
    <w:rsid w:val="7A1F7224"/>
    <w:rsid w:val="7A212F9C"/>
    <w:rsid w:val="7A213644"/>
    <w:rsid w:val="7A250C9B"/>
    <w:rsid w:val="7A2605B3"/>
    <w:rsid w:val="7A260DB6"/>
    <w:rsid w:val="7A261AD8"/>
    <w:rsid w:val="7A266F03"/>
    <w:rsid w:val="7A276C5B"/>
    <w:rsid w:val="7A283826"/>
    <w:rsid w:val="7A2A76F4"/>
    <w:rsid w:val="7A2B08AB"/>
    <w:rsid w:val="7A2C0AE0"/>
    <w:rsid w:val="7A2C5814"/>
    <w:rsid w:val="7A2D4A54"/>
    <w:rsid w:val="7A2E1215"/>
    <w:rsid w:val="7A2F158C"/>
    <w:rsid w:val="7A2F4268"/>
    <w:rsid w:val="7A320D06"/>
    <w:rsid w:val="7A344A7E"/>
    <w:rsid w:val="7A356A48"/>
    <w:rsid w:val="7A357547"/>
    <w:rsid w:val="7A392094"/>
    <w:rsid w:val="7A3E18DB"/>
    <w:rsid w:val="7A3E1F5E"/>
    <w:rsid w:val="7A3E58FC"/>
    <w:rsid w:val="7A3F3423"/>
    <w:rsid w:val="7A4072CF"/>
    <w:rsid w:val="7A41363F"/>
    <w:rsid w:val="7A41719B"/>
    <w:rsid w:val="7A441D0F"/>
    <w:rsid w:val="7A441E15"/>
    <w:rsid w:val="7A4612AB"/>
    <w:rsid w:val="7A472620"/>
    <w:rsid w:val="7A4839DD"/>
    <w:rsid w:val="7A49575A"/>
    <w:rsid w:val="7A49604F"/>
    <w:rsid w:val="7A4A33DA"/>
    <w:rsid w:val="7A4D638D"/>
    <w:rsid w:val="7A4E255B"/>
    <w:rsid w:val="7A4E3666"/>
    <w:rsid w:val="7A4F7B0A"/>
    <w:rsid w:val="7A5039A2"/>
    <w:rsid w:val="7A5056DF"/>
    <w:rsid w:val="7A5113F9"/>
    <w:rsid w:val="7A523156"/>
    <w:rsid w:val="7A5275FA"/>
    <w:rsid w:val="7A542E9E"/>
    <w:rsid w:val="7A554441"/>
    <w:rsid w:val="7A560E98"/>
    <w:rsid w:val="7A56108A"/>
    <w:rsid w:val="7A57076C"/>
    <w:rsid w:val="7A574C10"/>
    <w:rsid w:val="7A5A62A9"/>
    <w:rsid w:val="7A5C650C"/>
    <w:rsid w:val="7A5D5A0B"/>
    <w:rsid w:val="7A5E0D8E"/>
    <w:rsid w:val="7A624A32"/>
    <w:rsid w:val="7A641E0E"/>
    <w:rsid w:val="7A6475FC"/>
    <w:rsid w:val="7A66606D"/>
    <w:rsid w:val="7A6730A5"/>
    <w:rsid w:val="7A676C97"/>
    <w:rsid w:val="7A69756E"/>
    <w:rsid w:val="7A6A0DAE"/>
    <w:rsid w:val="7A6B1D79"/>
    <w:rsid w:val="7A6D1D3E"/>
    <w:rsid w:val="7A6D22FC"/>
    <w:rsid w:val="7A6E5958"/>
    <w:rsid w:val="7A6F27F0"/>
    <w:rsid w:val="7A6F3D08"/>
    <w:rsid w:val="7A70182E"/>
    <w:rsid w:val="7A726EF5"/>
    <w:rsid w:val="7A731BC2"/>
    <w:rsid w:val="7A7520B6"/>
    <w:rsid w:val="7A756E44"/>
    <w:rsid w:val="7A7632E8"/>
    <w:rsid w:val="7A765096"/>
    <w:rsid w:val="7A774DE1"/>
    <w:rsid w:val="7A776CC8"/>
    <w:rsid w:val="7A7A445B"/>
    <w:rsid w:val="7A7B2BF1"/>
    <w:rsid w:val="7A7C6425"/>
    <w:rsid w:val="7A7D3F42"/>
    <w:rsid w:val="7A7E1B69"/>
    <w:rsid w:val="7A7E219D"/>
    <w:rsid w:val="7A807AF1"/>
    <w:rsid w:val="7A807CC3"/>
    <w:rsid w:val="7A812416"/>
    <w:rsid w:val="7A813A3B"/>
    <w:rsid w:val="7A815D95"/>
    <w:rsid w:val="7A845D99"/>
    <w:rsid w:val="7A85177D"/>
    <w:rsid w:val="7A86481C"/>
    <w:rsid w:val="7A8772A3"/>
    <w:rsid w:val="7A8A04FF"/>
    <w:rsid w:val="7A8A0B42"/>
    <w:rsid w:val="7A8C2A1A"/>
    <w:rsid w:val="7A8C48BA"/>
    <w:rsid w:val="7A8F43AA"/>
    <w:rsid w:val="7A8F722E"/>
    <w:rsid w:val="7A8F74E7"/>
    <w:rsid w:val="7A8F7F06"/>
    <w:rsid w:val="7A9307CE"/>
    <w:rsid w:val="7A941576"/>
    <w:rsid w:val="7A94376E"/>
    <w:rsid w:val="7A94551C"/>
    <w:rsid w:val="7A9674E6"/>
    <w:rsid w:val="7A995229"/>
    <w:rsid w:val="7A9A3CD8"/>
    <w:rsid w:val="7A9A4854"/>
    <w:rsid w:val="7A9A64AE"/>
    <w:rsid w:val="7A9C6B8E"/>
    <w:rsid w:val="7A9E45ED"/>
    <w:rsid w:val="7A9E7181"/>
    <w:rsid w:val="7AA17C39"/>
    <w:rsid w:val="7AA30833"/>
    <w:rsid w:val="7AA339B1"/>
    <w:rsid w:val="7AA5597C"/>
    <w:rsid w:val="7AA56133"/>
    <w:rsid w:val="7AA5772A"/>
    <w:rsid w:val="7AA66729"/>
    <w:rsid w:val="7AA70797"/>
    <w:rsid w:val="7AA9783C"/>
    <w:rsid w:val="7AAA0961"/>
    <w:rsid w:val="7AAA4D40"/>
    <w:rsid w:val="7AAB2428"/>
    <w:rsid w:val="7AAB2866"/>
    <w:rsid w:val="7AAB339E"/>
    <w:rsid w:val="7AAB77C4"/>
    <w:rsid w:val="7AAC4F5C"/>
    <w:rsid w:val="7AAD65DE"/>
    <w:rsid w:val="7AAF05A8"/>
    <w:rsid w:val="7AAF131A"/>
    <w:rsid w:val="7AAF19AE"/>
    <w:rsid w:val="7AB25D42"/>
    <w:rsid w:val="7AB3540D"/>
    <w:rsid w:val="7AB46510"/>
    <w:rsid w:val="7AB5125F"/>
    <w:rsid w:val="7AB542EE"/>
    <w:rsid w:val="7AB64546"/>
    <w:rsid w:val="7AB76610"/>
    <w:rsid w:val="7AB9052F"/>
    <w:rsid w:val="7AB91427"/>
    <w:rsid w:val="7ABB6F4D"/>
    <w:rsid w:val="7ABD1848"/>
    <w:rsid w:val="7ABD4CD9"/>
    <w:rsid w:val="7ABF1A4B"/>
    <w:rsid w:val="7ABF1A57"/>
    <w:rsid w:val="7AC03747"/>
    <w:rsid w:val="7AC10A3B"/>
    <w:rsid w:val="7AC2652D"/>
    <w:rsid w:val="7AC322A6"/>
    <w:rsid w:val="7AC449AD"/>
    <w:rsid w:val="7AC51717"/>
    <w:rsid w:val="7AC51B7A"/>
    <w:rsid w:val="7AC5601E"/>
    <w:rsid w:val="7AC57DCC"/>
    <w:rsid w:val="7AC878BC"/>
    <w:rsid w:val="7ACA7190"/>
    <w:rsid w:val="7ACD1873"/>
    <w:rsid w:val="7ACF0C4A"/>
    <w:rsid w:val="7ACF47A6"/>
    <w:rsid w:val="7AD03771"/>
    <w:rsid w:val="7AD0398B"/>
    <w:rsid w:val="7AD07CBE"/>
    <w:rsid w:val="7AD24297"/>
    <w:rsid w:val="7AD36531"/>
    <w:rsid w:val="7AD4000F"/>
    <w:rsid w:val="7AD40971"/>
    <w:rsid w:val="7AD467AD"/>
    <w:rsid w:val="7AD6101B"/>
    <w:rsid w:val="7AD91375"/>
    <w:rsid w:val="7ADB139D"/>
    <w:rsid w:val="7ADB657C"/>
    <w:rsid w:val="7ADE0E8D"/>
    <w:rsid w:val="7AE2272C"/>
    <w:rsid w:val="7AE46A1E"/>
    <w:rsid w:val="7AE85868"/>
    <w:rsid w:val="7AEB1768"/>
    <w:rsid w:val="7AEB1A21"/>
    <w:rsid w:val="7AEB6D11"/>
    <w:rsid w:val="7AEC35AA"/>
    <w:rsid w:val="7AED089A"/>
    <w:rsid w:val="7AED10D1"/>
    <w:rsid w:val="7AED2E7F"/>
    <w:rsid w:val="7AEF2658"/>
    <w:rsid w:val="7AEF309B"/>
    <w:rsid w:val="7AF10BC1"/>
    <w:rsid w:val="7AF20495"/>
    <w:rsid w:val="7AF56E08"/>
    <w:rsid w:val="7AF91823"/>
    <w:rsid w:val="7AFB1A3F"/>
    <w:rsid w:val="7AFB559C"/>
    <w:rsid w:val="7AFD1314"/>
    <w:rsid w:val="7AFD3517"/>
    <w:rsid w:val="7AFE1595"/>
    <w:rsid w:val="7AFE2D3C"/>
    <w:rsid w:val="7B000E04"/>
    <w:rsid w:val="7B006DE5"/>
    <w:rsid w:val="7B022DCE"/>
    <w:rsid w:val="7B033042"/>
    <w:rsid w:val="7B0374DB"/>
    <w:rsid w:val="7B043031"/>
    <w:rsid w:val="7B04561F"/>
    <w:rsid w:val="7B046B46"/>
    <w:rsid w:val="7B07295D"/>
    <w:rsid w:val="7B073509"/>
    <w:rsid w:val="7B082E80"/>
    <w:rsid w:val="7B090462"/>
    <w:rsid w:val="7B095F0A"/>
    <w:rsid w:val="7B096418"/>
    <w:rsid w:val="7B0A1C83"/>
    <w:rsid w:val="7B0A61F0"/>
    <w:rsid w:val="7B0B46BA"/>
    <w:rsid w:val="7B0C1557"/>
    <w:rsid w:val="7B0F7299"/>
    <w:rsid w:val="7B11220E"/>
    <w:rsid w:val="7B113011"/>
    <w:rsid w:val="7B122EAA"/>
    <w:rsid w:val="7B133429"/>
    <w:rsid w:val="7B13399C"/>
    <w:rsid w:val="7B133AB9"/>
    <w:rsid w:val="7B136D89"/>
    <w:rsid w:val="7B14665D"/>
    <w:rsid w:val="7B18429E"/>
    <w:rsid w:val="7B185C8A"/>
    <w:rsid w:val="7B191EC6"/>
    <w:rsid w:val="7B192CB2"/>
    <w:rsid w:val="7B19391E"/>
    <w:rsid w:val="7B1A501B"/>
    <w:rsid w:val="7B1C6E77"/>
    <w:rsid w:val="7B1D19B6"/>
    <w:rsid w:val="7B1D3764"/>
    <w:rsid w:val="7B1D5512"/>
    <w:rsid w:val="7B203504"/>
    <w:rsid w:val="7B220D7A"/>
    <w:rsid w:val="7B292109"/>
    <w:rsid w:val="7B29550A"/>
    <w:rsid w:val="7B2B1D2B"/>
    <w:rsid w:val="7B2C1881"/>
    <w:rsid w:val="7B2C4A37"/>
    <w:rsid w:val="7B2F16E9"/>
    <w:rsid w:val="7B2F3497"/>
    <w:rsid w:val="7B2F5245"/>
    <w:rsid w:val="7B332F87"/>
    <w:rsid w:val="7B3454C7"/>
    <w:rsid w:val="7B3529C9"/>
    <w:rsid w:val="7B364826"/>
    <w:rsid w:val="7B3702FB"/>
    <w:rsid w:val="7B3953CF"/>
    <w:rsid w:val="7B3A5C24"/>
    <w:rsid w:val="7B3B008E"/>
    <w:rsid w:val="7B3B1E3C"/>
    <w:rsid w:val="7B3B62E0"/>
    <w:rsid w:val="7B3D1CE6"/>
    <w:rsid w:val="7B3D5BB4"/>
    <w:rsid w:val="7B3E36DA"/>
    <w:rsid w:val="7B3E698F"/>
    <w:rsid w:val="7B3F192C"/>
    <w:rsid w:val="7B424F78"/>
    <w:rsid w:val="7B430CF1"/>
    <w:rsid w:val="7B436059"/>
    <w:rsid w:val="7B437BEE"/>
    <w:rsid w:val="7B453D8F"/>
    <w:rsid w:val="7B46521F"/>
    <w:rsid w:val="7B471302"/>
    <w:rsid w:val="7B4952E1"/>
    <w:rsid w:val="7B4B7C01"/>
    <w:rsid w:val="7B4C1AF9"/>
    <w:rsid w:val="7B4E1B6F"/>
    <w:rsid w:val="7B4F133C"/>
    <w:rsid w:val="7B4F1751"/>
    <w:rsid w:val="7B5178B1"/>
    <w:rsid w:val="7B537186"/>
    <w:rsid w:val="7B5573A2"/>
    <w:rsid w:val="7B560A24"/>
    <w:rsid w:val="7B564EC8"/>
    <w:rsid w:val="7B580C40"/>
    <w:rsid w:val="7B5836AE"/>
    <w:rsid w:val="7B58479C"/>
    <w:rsid w:val="7B5A6AD3"/>
    <w:rsid w:val="7B5C0C88"/>
    <w:rsid w:val="7B5F2495"/>
    <w:rsid w:val="7B6018A2"/>
    <w:rsid w:val="7B665A9D"/>
    <w:rsid w:val="7B670E83"/>
    <w:rsid w:val="7B6770D5"/>
    <w:rsid w:val="7B690757"/>
    <w:rsid w:val="7B69394D"/>
    <w:rsid w:val="7B6A2721"/>
    <w:rsid w:val="7B6A318A"/>
    <w:rsid w:val="7B6B541F"/>
    <w:rsid w:val="7B6E3FBF"/>
    <w:rsid w:val="7B6F2784"/>
    <w:rsid w:val="7B71653B"/>
    <w:rsid w:val="7B72797B"/>
    <w:rsid w:val="7B740B29"/>
    <w:rsid w:val="7B78467D"/>
    <w:rsid w:val="7B7922A0"/>
    <w:rsid w:val="7B79719C"/>
    <w:rsid w:val="7B79771B"/>
    <w:rsid w:val="7B7B048A"/>
    <w:rsid w:val="7B7C0D48"/>
    <w:rsid w:val="7B7D2454"/>
    <w:rsid w:val="7B7E0611"/>
    <w:rsid w:val="7B7E14B3"/>
    <w:rsid w:val="7B7F61CD"/>
    <w:rsid w:val="7B811F45"/>
    <w:rsid w:val="7B8232D6"/>
    <w:rsid w:val="7B825CBD"/>
    <w:rsid w:val="7B845591"/>
    <w:rsid w:val="7B863254"/>
    <w:rsid w:val="7B8726D4"/>
    <w:rsid w:val="7B885027"/>
    <w:rsid w:val="7B89704B"/>
    <w:rsid w:val="7B897BA3"/>
    <w:rsid w:val="7B8B0F03"/>
    <w:rsid w:val="7B8B7FAD"/>
    <w:rsid w:val="7B8E4662"/>
    <w:rsid w:val="7B8E6410"/>
    <w:rsid w:val="7B8F2107"/>
    <w:rsid w:val="7B9559F0"/>
    <w:rsid w:val="7B962640"/>
    <w:rsid w:val="7B9664DE"/>
    <w:rsid w:val="7B9751B2"/>
    <w:rsid w:val="7B9854E0"/>
    <w:rsid w:val="7B99070E"/>
    <w:rsid w:val="7B9954A5"/>
    <w:rsid w:val="7B9A6B62"/>
    <w:rsid w:val="7B9B2C45"/>
    <w:rsid w:val="7B9B3D03"/>
    <w:rsid w:val="7B9D4750"/>
    <w:rsid w:val="7B9D6653"/>
    <w:rsid w:val="7B9F0790"/>
    <w:rsid w:val="7BA07A73"/>
    <w:rsid w:val="7BA11188"/>
    <w:rsid w:val="7BA14395"/>
    <w:rsid w:val="7BA21EBB"/>
    <w:rsid w:val="7BA268EC"/>
    <w:rsid w:val="7BA44B7D"/>
    <w:rsid w:val="7BA45C33"/>
    <w:rsid w:val="7BA53B6F"/>
    <w:rsid w:val="7BA60CBF"/>
    <w:rsid w:val="7BA619AB"/>
    <w:rsid w:val="7BA7127F"/>
    <w:rsid w:val="7BA93F24"/>
    <w:rsid w:val="7BAA2065"/>
    <w:rsid w:val="7BAA2783"/>
    <w:rsid w:val="7BAB0D70"/>
    <w:rsid w:val="7BAB6434"/>
    <w:rsid w:val="7BAC4AE8"/>
    <w:rsid w:val="7BAC52C6"/>
    <w:rsid w:val="7BAC5B0E"/>
    <w:rsid w:val="7BAD39DD"/>
    <w:rsid w:val="7BAE5100"/>
    <w:rsid w:val="7BAF40AC"/>
    <w:rsid w:val="7BB340C8"/>
    <w:rsid w:val="7BB40F3F"/>
    <w:rsid w:val="7BB4501D"/>
    <w:rsid w:val="7BB6513F"/>
    <w:rsid w:val="7BB75FBF"/>
    <w:rsid w:val="7BB85A40"/>
    <w:rsid w:val="7BBB4173"/>
    <w:rsid w:val="7BBC5E82"/>
    <w:rsid w:val="7BBD2838"/>
    <w:rsid w:val="7BBD4F47"/>
    <w:rsid w:val="7BBF0CBF"/>
    <w:rsid w:val="7BBF481B"/>
    <w:rsid w:val="7BC02341"/>
    <w:rsid w:val="7BC2255D"/>
    <w:rsid w:val="7BC231C6"/>
    <w:rsid w:val="7BC25D20"/>
    <w:rsid w:val="7BC368A3"/>
    <w:rsid w:val="7BC5267D"/>
    <w:rsid w:val="7BC53ED3"/>
    <w:rsid w:val="7BC604FD"/>
    <w:rsid w:val="7BC609BA"/>
    <w:rsid w:val="7BC736D0"/>
    <w:rsid w:val="7BC9569A"/>
    <w:rsid w:val="7BCC0630"/>
    <w:rsid w:val="7BCE01D0"/>
    <w:rsid w:val="7BCE2CB0"/>
    <w:rsid w:val="7BCF3A79"/>
    <w:rsid w:val="7BD007D6"/>
    <w:rsid w:val="7BD227A0"/>
    <w:rsid w:val="7BD32074"/>
    <w:rsid w:val="7BD36D61"/>
    <w:rsid w:val="7BD61B65"/>
    <w:rsid w:val="7BD665F9"/>
    <w:rsid w:val="7BD66743"/>
    <w:rsid w:val="7BD864E6"/>
    <w:rsid w:val="7BDA02B5"/>
    <w:rsid w:val="7BDA1655"/>
    <w:rsid w:val="7BDC361F"/>
    <w:rsid w:val="7BDC717B"/>
    <w:rsid w:val="7BDE0A89"/>
    <w:rsid w:val="7BDE69C1"/>
    <w:rsid w:val="7BDF0A19"/>
    <w:rsid w:val="7BDF6D06"/>
    <w:rsid w:val="7BE01E2D"/>
    <w:rsid w:val="7BE04930"/>
    <w:rsid w:val="7BE16CE6"/>
    <w:rsid w:val="7BE2289C"/>
    <w:rsid w:val="7BE23A22"/>
    <w:rsid w:val="7BE35412"/>
    <w:rsid w:val="7BE45DAF"/>
    <w:rsid w:val="7BE50955"/>
    <w:rsid w:val="7BE56DAE"/>
    <w:rsid w:val="7BE60490"/>
    <w:rsid w:val="7BE62A19"/>
    <w:rsid w:val="7BE734F6"/>
    <w:rsid w:val="7BE81D4E"/>
    <w:rsid w:val="7BEA5143"/>
    <w:rsid w:val="7BEA6731"/>
    <w:rsid w:val="7BEB3862"/>
    <w:rsid w:val="7BEC3136"/>
    <w:rsid w:val="7BED2EA0"/>
    <w:rsid w:val="7BED4BF0"/>
    <w:rsid w:val="7BEE7671"/>
    <w:rsid w:val="7BEE7718"/>
    <w:rsid w:val="7BEF4E40"/>
    <w:rsid w:val="7BF10F58"/>
    <w:rsid w:val="7BF22E42"/>
    <w:rsid w:val="7BF41735"/>
    <w:rsid w:val="7BF5023D"/>
    <w:rsid w:val="7BF5648F"/>
    <w:rsid w:val="7BF63C9B"/>
    <w:rsid w:val="7BF72207"/>
    <w:rsid w:val="7BF853B1"/>
    <w:rsid w:val="7BFE17E7"/>
    <w:rsid w:val="7BFF07F5"/>
    <w:rsid w:val="7BFF730D"/>
    <w:rsid w:val="7C014E34"/>
    <w:rsid w:val="7C016BE2"/>
    <w:rsid w:val="7C022C4A"/>
    <w:rsid w:val="7C042B76"/>
    <w:rsid w:val="7C06069C"/>
    <w:rsid w:val="7C06244A"/>
    <w:rsid w:val="7C0641F8"/>
    <w:rsid w:val="7C067BCD"/>
    <w:rsid w:val="7C091F3A"/>
    <w:rsid w:val="7C097C82"/>
    <w:rsid w:val="7C0B180E"/>
    <w:rsid w:val="7C0B2072"/>
    <w:rsid w:val="7C0B3F04"/>
    <w:rsid w:val="7C0C2D17"/>
    <w:rsid w:val="7C0E34CB"/>
    <w:rsid w:val="7C0E4EAB"/>
    <w:rsid w:val="7C0E7550"/>
    <w:rsid w:val="7C1224EB"/>
    <w:rsid w:val="7C131733"/>
    <w:rsid w:val="7C134C6F"/>
    <w:rsid w:val="7C13748C"/>
    <w:rsid w:val="7C142D7B"/>
    <w:rsid w:val="7C172980"/>
    <w:rsid w:val="7C176405"/>
    <w:rsid w:val="7C1B4331"/>
    <w:rsid w:val="7C1B7254"/>
    <w:rsid w:val="7C1C7EBF"/>
    <w:rsid w:val="7C1D1542"/>
    <w:rsid w:val="7C1D745E"/>
    <w:rsid w:val="7C2154D6"/>
    <w:rsid w:val="7C224DAA"/>
    <w:rsid w:val="7C232820"/>
    <w:rsid w:val="7C2442A7"/>
    <w:rsid w:val="7C247AD4"/>
    <w:rsid w:val="7C250398"/>
    <w:rsid w:val="7C262AEC"/>
    <w:rsid w:val="7C26489A"/>
    <w:rsid w:val="7C264FA8"/>
    <w:rsid w:val="7C2823C0"/>
    <w:rsid w:val="7C29438A"/>
    <w:rsid w:val="7C2B3C5E"/>
    <w:rsid w:val="7C2B4EBB"/>
    <w:rsid w:val="7C2D79D7"/>
    <w:rsid w:val="7C2E2FA7"/>
    <w:rsid w:val="7C2F5ACE"/>
    <w:rsid w:val="7C303ADD"/>
    <w:rsid w:val="7C305C49"/>
    <w:rsid w:val="7C32323F"/>
    <w:rsid w:val="7C345209"/>
    <w:rsid w:val="7C35301B"/>
    <w:rsid w:val="7C354EDC"/>
    <w:rsid w:val="7C3613C6"/>
    <w:rsid w:val="7C38637B"/>
    <w:rsid w:val="7C3869D7"/>
    <w:rsid w:val="7C39281F"/>
    <w:rsid w:val="7C392FCB"/>
    <w:rsid w:val="7C3A0345"/>
    <w:rsid w:val="7C3C519A"/>
    <w:rsid w:val="7C3C7C24"/>
    <w:rsid w:val="7C3E0B35"/>
    <w:rsid w:val="7C4029D5"/>
    <w:rsid w:val="7C417926"/>
    <w:rsid w:val="7C435818"/>
    <w:rsid w:val="7C440408"/>
    <w:rsid w:val="7C4518D9"/>
    <w:rsid w:val="7C460A98"/>
    <w:rsid w:val="7C466CEA"/>
    <w:rsid w:val="7C4741B5"/>
    <w:rsid w:val="7C482A62"/>
    <w:rsid w:val="7C4A67DB"/>
    <w:rsid w:val="7C4B60AF"/>
    <w:rsid w:val="7C4D1E27"/>
    <w:rsid w:val="7C4D2855"/>
    <w:rsid w:val="7C4E12A6"/>
    <w:rsid w:val="7C4F3DF1"/>
    <w:rsid w:val="7C510E03"/>
    <w:rsid w:val="7C52568F"/>
    <w:rsid w:val="7C555730"/>
    <w:rsid w:val="7C580D24"/>
    <w:rsid w:val="7C5879AE"/>
    <w:rsid w:val="7C587C58"/>
    <w:rsid w:val="7C595259"/>
    <w:rsid w:val="7C5A2796"/>
    <w:rsid w:val="7C5A4544"/>
    <w:rsid w:val="7C5B0D1F"/>
    <w:rsid w:val="7C5B0FFB"/>
    <w:rsid w:val="7C5D5AD6"/>
    <w:rsid w:val="7C5F1E35"/>
    <w:rsid w:val="7C60191C"/>
    <w:rsid w:val="7C611D76"/>
    <w:rsid w:val="7C624BA6"/>
    <w:rsid w:val="7C627898"/>
    <w:rsid w:val="7C6333F8"/>
    <w:rsid w:val="7C635AEE"/>
    <w:rsid w:val="7C66112A"/>
    <w:rsid w:val="7C662EE9"/>
    <w:rsid w:val="7C684EB3"/>
    <w:rsid w:val="7C694787"/>
    <w:rsid w:val="7C697F0B"/>
    <w:rsid w:val="7C6A30D9"/>
    <w:rsid w:val="7C6B49A3"/>
    <w:rsid w:val="7C6B6751"/>
    <w:rsid w:val="7C6F4493"/>
    <w:rsid w:val="7C700C62"/>
    <w:rsid w:val="7C715CD6"/>
    <w:rsid w:val="7C725D31"/>
    <w:rsid w:val="7C7346FC"/>
    <w:rsid w:val="7C740276"/>
    <w:rsid w:val="7C741AA9"/>
    <w:rsid w:val="7C742A2B"/>
    <w:rsid w:val="7C745605"/>
    <w:rsid w:val="7C76187E"/>
    <w:rsid w:val="7C7650AC"/>
    <w:rsid w:val="7C765712"/>
    <w:rsid w:val="7C772F8A"/>
    <w:rsid w:val="7C773348"/>
    <w:rsid w:val="7C7B702B"/>
    <w:rsid w:val="7C7E289D"/>
    <w:rsid w:val="7C7F3FAA"/>
    <w:rsid w:val="7C80044E"/>
    <w:rsid w:val="7C801F32"/>
    <w:rsid w:val="7C8415C1"/>
    <w:rsid w:val="7C844DC9"/>
    <w:rsid w:val="7C857813"/>
    <w:rsid w:val="7C8607D5"/>
    <w:rsid w:val="7C872D46"/>
    <w:rsid w:val="7C894DEE"/>
    <w:rsid w:val="7C8A10F0"/>
    <w:rsid w:val="7C8A2BEC"/>
    <w:rsid w:val="7C8E41ED"/>
    <w:rsid w:val="7C8E77D0"/>
    <w:rsid w:val="7C8F0691"/>
    <w:rsid w:val="7C8F243F"/>
    <w:rsid w:val="7C914409"/>
    <w:rsid w:val="7C9345DB"/>
    <w:rsid w:val="7C946DC4"/>
    <w:rsid w:val="7C9547E4"/>
    <w:rsid w:val="7C9932BE"/>
    <w:rsid w:val="7C995B9F"/>
    <w:rsid w:val="7C9A76A2"/>
    <w:rsid w:val="7C9C0693"/>
    <w:rsid w:val="7C9D7CC5"/>
    <w:rsid w:val="7C9E2682"/>
    <w:rsid w:val="7C9E6B26"/>
    <w:rsid w:val="7CA12173"/>
    <w:rsid w:val="7CA122EA"/>
    <w:rsid w:val="7CA30566"/>
    <w:rsid w:val="7CA30A20"/>
    <w:rsid w:val="7CA33770"/>
    <w:rsid w:val="7CA35EEB"/>
    <w:rsid w:val="7CA53A11"/>
    <w:rsid w:val="7CA955C0"/>
    <w:rsid w:val="7CAB4785"/>
    <w:rsid w:val="7CAF00CA"/>
    <w:rsid w:val="7CAF4890"/>
    <w:rsid w:val="7CB23EE1"/>
    <w:rsid w:val="7CB43349"/>
    <w:rsid w:val="7CB45893"/>
    <w:rsid w:val="7CB63E70"/>
    <w:rsid w:val="7CB6700D"/>
    <w:rsid w:val="7CB926EE"/>
    <w:rsid w:val="7CBA4FE2"/>
    <w:rsid w:val="7CBB30AE"/>
    <w:rsid w:val="7CBB76D8"/>
    <w:rsid w:val="7CBC1F28"/>
    <w:rsid w:val="7CBF37B9"/>
    <w:rsid w:val="7CC16371"/>
    <w:rsid w:val="7CC3658D"/>
    <w:rsid w:val="7CC86220"/>
    <w:rsid w:val="7CCB05EB"/>
    <w:rsid w:val="7CCB3088"/>
    <w:rsid w:val="7CCC1991"/>
    <w:rsid w:val="7CCC5441"/>
    <w:rsid w:val="7CCD54B6"/>
    <w:rsid w:val="7CD121A4"/>
    <w:rsid w:val="7CD135E4"/>
    <w:rsid w:val="7CD2258B"/>
    <w:rsid w:val="7CD42548"/>
    <w:rsid w:val="7CD54759"/>
    <w:rsid w:val="7CD57E28"/>
    <w:rsid w:val="7CD6489A"/>
    <w:rsid w:val="7CDA2D4A"/>
    <w:rsid w:val="7CDB38D7"/>
    <w:rsid w:val="7CDC5BFD"/>
    <w:rsid w:val="7CDD23B4"/>
    <w:rsid w:val="7CDF016B"/>
    <w:rsid w:val="7CE06A51"/>
    <w:rsid w:val="7CE0713F"/>
    <w:rsid w:val="7CE14951"/>
    <w:rsid w:val="7CE259D2"/>
    <w:rsid w:val="7CE331E5"/>
    <w:rsid w:val="7CE53CE8"/>
    <w:rsid w:val="7CE61E16"/>
    <w:rsid w:val="7CE63578"/>
    <w:rsid w:val="7CE8640F"/>
    <w:rsid w:val="7CE934D4"/>
    <w:rsid w:val="7CEC151B"/>
    <w:rsid w:val="7CEC7892"/>
    <w:rsid w:val="7CF16C56"/>
    <w:rsid w:val="7CF336F4"/>
    <w:rsid w:val="7CF404F4"/>
    <w:rsid w:val="7CF43C9A"/>
    <w:rsid w:val="7CF46746"/>
    <w:rsid w:val="7CF517DA"/>
    <w:rsid w:val="7CF70465"/>
    <w:rsid w:val="7CF81461"/>
    <w:rsid w:val="7CF86C26"/>
    <w:rsid w:val="7CF91FAF"/>
    <w:rsid w:val="7CFB7960"/>
    <w:rsid w:val="7CFC55FB"/>
    <w:rsid w:val="7CFE0F1E"/>
    <w:rsid w:val="7CFE1782"/>
    <w:rsid w:val="7CFF2350"/>
    <w:rsid w:val="7CFF5759"/>
    <w:rsid w:val="7CFF7A44"/>
    <w:rsid w:val="7D0023FA"/>
    <w:rsid w:val="7D017254"/>
    <w:rsid w:val="7D020E63"/>
    <w:rsid w:val="7D03459A"/>
    <w:rsid w:val="7D046D98"/>
    <w:rsid w:val="7D06003B"/>
    <w:rsid w:val="7D061DB8"/>
    <w:rsid w:val="7D097E18"/>
    <w:rsid w:val="7D0A5F6A"/>
    <w:rsid w:val="7D0B0B62"/>
    <w:rsid w:val="7D0B34AE"/>
    <w:rsid w:val="7D0C0DB9"/>
    <w:rsid w:val="7D100582"/>
    <w:rsid w:val="7D103BBE"/>
    <w:rsid w:val="7D1110A6"/>
    <w:rsid w:val="7D112047"/>
    <w:rsid w:val="7D11554A"/>
    <w:rsid w:val="7D1229FE"/>
    <w:rsid w:val="7D140B97"/>
    <w:rsid w:val="7D142CA5"/>
    <w:rsid w:val="7D164029"/>
    <w:rsid w:val="7D172435"/>
    <w:rsid w:val="7D175BE8"/>
    <w:rsid w:val="7D185732"/>
    <w:rsid w:val="7D1943FF"/>
    <w:rsid w:val="7D197F5B"/>
    <w:rsid w:val="7D1E61B1"/>
    <w:rsid w:val="7D2040D2"/>
    <w:rsid w:val="7D2332C8"/>
    <w:rsid w:val="7D254BD6"/>
    <w:rsid w:val="7D256900"/>
    <w:rsid w:val="7D262004"/>
    <w:rsid w:val="7D2708CA"/>
    <w:rsid w:val="7D292894"/>
    <w:rsid w:val="7D2A03BA"/>
    <w:rsid w:val="7D2B3198"/>
    <w:rsid w:val="7D2C7C8E"/>
    <w:rsid w:val="7D2D0F25"/>
    <w:rsid w:val="7D2E2AF0"/>
    <w:rsid w:val="7D303141"/>
    <w:rsid w:val="7D311748"/>
    <w:rsid w:val="7D31799A"/>
    <w:rsid w:val="7D360B0D"/>
    <w:rsid w:val="7D366D5F"/>
    <w:rsid w:val="7D382AD7"/>
    <w:rsid w:val="7D384885"/>
    <w:rsid w:val="7D3923AB"/>
    <w:rsid w:val="7D3A1A54"/>
    <w:rsid w:val="7D3B4375"/>
    <w:rsid w:val="7D3B6123"/>
    <w:rsid w:val="7D3D73F9"/>
    <w:rsid w:val="7D3E4430"/>
    <w:rsid w:val="7D3E61CD"/>
    <w:rsid w:val="7D4023B4"/>
    <w:rsid w:val="7D4078EC"/>
    <w:rsid w:val="7D407BDD"/>
    <w:rsid w:val="7D4274B2"/>
    <w:rsid w:val="7D4476CE"/>
    <w:rsid w:val="7D4551F4"/>
    <w:rsid w:val="7D4633F9"/>
    <w:rsid w:val="7D467BB7"/>
    <w:rsid w:val="7D47122D"/>
    <w:rsid w:val="7D474AC8"/>
    <w:rsid w:val="7D480840"/>
    <w:rsid w:val="7D481433"/>
    <w:rsid w:val="7D484D1A"/>
    <w:rsid w:val="7D4A3FFE"/>
    <w:rsid w:val="7D4A45B8"/>
    <w:rsid w:val="7D4C20DE"/>
    <w:rsid w:val="7D4D5E56"/>
    <w:rsid w:val="7D5009CD"/>
    <w:rsid w:val="7D502D5B"/>
    <w:rsid w:val="7D51060E"/>
    <w:rsid w:val="7D540579"/>
    <w:rsid w:val="7D5636BA"/>
    <w:rsid w:val="7D5914ED"/>
    <w:rsid w:val="7D592A4D"/>
    <w:rsid w:val="7D594108"/>
    <w:rsid w:val="7D5A1617"/>
    <w:rsid w:val="7D5A2578"/>
    <w:rsid w:val="7D5A5B2C"/>
    <w:rsid w:val="7D5B241E"/>
    <w:rsid w:val="7D5B67C5"/>
    <w:rsid w:val="7D5E1E12"/>
    <w:rsid w:val="7D5E7435"/>
    <w:rsid w:val="7D5F5AD3"/>
    <w:rsid w:val="7D5F5ED9"/>
    <w:rsid w:val="7D60202E"/>
    <w:rsid w:val="7D603DDC"/>
    <w:rsid w:val="7D627A3F"/>
    <w:rsid w:val="7D6518CC"/>
    <w:rsid w:val="7D67516A"/>
    <w:rsid w:val="7D6910FE"/>
    <w:rsid w:val="7D6A07B6"/>
    <w:rsid w:val="7D6B3013"/>
    <w:rsid w:val="7D6B5370"/>
    <w:rsid w:val="7D6B710D"/>
    <w:rsid w:val="7D6C4497"/>
    <w:rsid w:val="7D6D1A40"/>
    <w:rsid w:val="7D6E08F8"/>
    <w:rsid w:val="7D6F1533"/>
    <w:rsid w:val="7D6F401F"/>
    <w:rsid w:val="7D7139B8"/>
    <w:rsid w:val="7D7223CC"/>
    <w:rsid w:val="7D723F69"/>
    <w:rsid w:val="7D731185"/>
    <w:rsid w:val="7D7358BD"/>
    <w:rsid w:val="7D744C7B"/>
    <w:rsid w:val="7D7564C5"/>
    <w:rsid w:val="7D7620F1"/>
    <w:rsid w:val="7D7674AD"/>
    <w:rsid w:val="7D787377"/>
    <w:rsid w:val="7D79361B"/>
    <w:rsid w:val="7D7956CC"/>
    <w:rsid w:val="7D7C27C5"/>
    <w:rsid w:val="7D7D04EA"/>
    <w:rsid w:val="7D7D2BE0"/>
    <w:rsid w:val="7D7D4882"/>
    <w:rsid w:val="7D7E6202"/>
    <w:rsid w:val="7D8161E8"/>
    <w:rsid w:val="7D835210"/>
    <w:rsid w:val="7D841415"/>
    <w:rsid w:val="7D842758"/>
    <w:rsid w:val="7D847ACA"/>
    <w:rsid w:val="7D851A94"/>
    <w:rsid w:val="7D867C12"/>
    <w:rsid w:val="7D8732F9"/>
    <w:rsid w:val="7D880727"/>
    <w:rsid w:val="7D8813DD"/>
    <w:rsid w:val="7D890AB4"/>
    <w:rsid w:val="7D893333"/>
    <w:rsid w:val="7D8A0E59"/>
    <w:rsid w:val="7D8C0F8A"/>
    <w:rsid w:val="7D8D6E72"/>
    <w:rsid w:val="7D8E6A17"/>
    <w:rsid w:val="7D8E6B9B"/>
    <w:rsid w:val="7D8F22E0"/>
    <w:rsid w:val="7D8F646F"/>
    <w:rsid w:val="7D910439"/>
    <w:rsid w:val="7D930D13"/>
    <w:rsid w:val="7D943A85"/>
    <w:rsid w:val="7D951EFA"/>
    <w:rsid w:val="7D966AD6"/>
    <w:rsid w:val="7D971D39"/>
    <w:rsid w:val="7D983576"/>
    <w:rsid w:val="7D99109C"/>
    <w:rsid w:val="7D9975BA"/>
    <w:rsid w:val="7D9A518B"/>
    <w:rsid w:val="7D9D6D6F"/>
    <w:rsid w:val="7D9F4904"/>
    <w:rsid w:val="7DA017BC"/>
    <w:rsid w:val="7DA04B78"/>
    <w:rsid w:val="7DA10339"/>
    <w:rsid w:val="7DA22646"/>
    <w:rsid w:val="7DA4727B"/>
    <w:rsid w:val="7DA52F3B"/>
    <w:rsid w:val="7DA554BD"/>
    <w:rsid w:val="7DA72FA5"/>
    <w:rsid w:val="7DA97531"/>
    <w:rsid w:val="7DAC5FDE"/>
    <w:rsid w:val="7DAC7021"/>
    <w:rsid w:val="7DAC785D"/>
    <w:rsid w:val="7DAF7D95"/>
    <w:rsid w:val="7DB06B11"/>
    <w:rsid w:val="7DB14637"/>
    <w:rsid w:val="7DB163E5"/>
    <w:rsid w:val="7DB303AF"/>
    <w:rsid w:val="7DB30B79"/>
    <w:rsid w:val="7DB362EC"/>
    <w:rsid w:val="7DB40C71"/>
    <w:rsid w:val="7DB46047"/>
    <w:rsid w:val="7DB50159"/>
    <w:rsid w:val="7DB61057"/>
    <w:rsid w:val="7DB6114E"/>
    <w:rsid w:val="7DB61C4E"/>
    <w:rsid w:val="7DB67EA0"/>
    <w:rsid w:val="7DBA173E"/>
    <w:rsid w:val="7DBA7990"/>
    <w:rsid w:val="7DBB1012"/>
    <w:rsid w:val="7DBB54B6"/>
    <w:rsid w:val="7DBD053D"/>
    <w:rsid w:val="7DBD4D8A"/>
    <w:rsid w:val="7DBD5991"/>
    <w:rsid w:val="7DBE44E0"/>
    <w:rsid w:val="7DBE6BE3"/>
    <w:rsid w:val="7DC21BAC"/>
    <w:rsid w:val="7DC223A1"/>
    <w:rsid w:val="7DC425BD"/>
    <w:rsid w:val="7DC46119"/>
    <w:rsid w:val="7DC51E91"/>
    <w:rsid w:val="7DC52D52"/>
    <w:rsid w:val="7DC531FB"/>
    <w:rsid w:val="7DC91981"/>
    <w:rsid w:val="7DCC1471"/>
    <w:rsid w:val="7DCD0986"/>
    <w:rsid w:val="7DCD73FA"/>
    <w:rsid w:val="7DCE51E9"/>
    <w:rsid w:val="7DCF4A14"/>
    <w:rsid w:val="7DCF72DB"/>
    <w:rsid w:val="7DD02D0F"/>
    <w:rsid w:val="7DD547CA"/>
    <w:rsid w:val="7DD56578"/>
    <w:rsid w:val="7DD66F9C"/>
    <w:rsid w:val="7DDA1DE0"/>
    <w:rsid w:val="7DDA3B8E"/>
    <w:rsid w:val="7DDA593C"/>
    <w:rsid w:val="7DDC7906"/>
    <w:rsid w:val="7DDD367E"/>
    <w:rsid w:val="7DDD4202"/>
    <w:rsid w:val="7DDD542C"/>
    <w:rsid w:val="7DDF11A4"/>
    <w:rsid w:val="7DDF602F"/>
    <w:rsid w:val="7DDF767F"/>
    <w:rsid w:val="7DE0425A"/>
    <w:rsid w:val="7DE04945"/>
    <w:rsid w:val="7DE06CCB"/>
    <w:rsid w:val="7DE22A43"/>
    <w:rsid w:val="7DE33FF1"/>
    <w:rsid w:val="7DE40569"/>
    <w:rsid w:val="7DE63B86"/>
    <w:rsid w:val="7DE77EBA"/>
    <w:rsid w:val="7DE941C9"/>
    <w:rsid w:val="7DE94DC5"/>
    <w:rsid w:val="7DEA3B28"/>
    <w:rsid w:val="7DEA51C9"/>
    <w:rsid w:val="7DEB13D7"/>
    <w:rsid w:val="7DEB18F7"/>
    <w:rsid w:val="7DEB34C1"/>
    <w:rsid w:val="7DEB5D9B"/>
    <w:rsid w:val="7DEB7B49"/>
    <w:rsid w:val="7DEC5DBA"/>
    <w:rsid w:val="7DED1650"/>
    <w:rsid w:val="7DED5EEA"/>
    <w:rsid w:val="7DEE5187"/>
    <w:rsid w:val="7DF0386D"/>
    <w:rsid w:val="7DF12C86"/>
    <w:rsid w:val="7DF17D08"/>
    <w:rsid w:val="7DF30FF9"/>
    <w:rsid w:val="7DF509C8"/>
    <w:rsid w:val="7DF54524"/>
    <w:rsid w:val="7DF57FB2"/>
    <w:rsid w:val="7DF764EE"/>
    <w:rsid w:val="7DFA5FDE"/>
    <w:rsid w:val="7DFD3207"/>
    <w:rsid w:val="7DFF0962"/>
    <w:rsid w:val="7DFF26B4"/>
    <w:rsid w:val="7DFF53A3"/>
    <w:rsid w:val="7E003312"/>
    <w:rsid w:val="7E010878"/>
    <w:rsid w:val="7E011EBB"/>
    <w:rsid w:val="7E0155BF"/>
    <w:rsid w:val="7E040C0B"/>
    <w:rsid w:val="7E06281D"/>
    <w:rsid w:val="7E062AD0"/>
    <w:rsid w:val="7E062BD5"/>
    <w:rsid w:val="7E066731"/>
    <w:rsid w:val="7E0B01EB"/>
    <w:rsid w:val="7E0B3D48"/>
    <w:rsid w:val="7E0D001B"/>
    <w:rsid w:val="7E0D3AFE"/>
    <w:rsid w:val="7E0D7666"/>
    <w:rsid w:val="7E0E24AD"/>
    <w:rsid w:val="7E0E55E6"/>
    <w:rsid w:val="7E0F1160"/>
    <w:rsid w:val="7E0F2AA3"/>
    <w:rsid w:val="7E103B7F"/>
    <w:rsid w:val="7E1220CD"/>
    <w:rsid w:val="7E1453C1"/>
    <w:rsid w:val="7E153D01"/>
    <w:rsid w:val="7E156974"/>
    <w:rsid w:val="7E167B44"/>
    <w:rsid w:val="7E177D27"/>
    <w:rsid w:val="7E1817A5"/>
    <w:rsid w:val="7E1C5F55"/>
    <w:rsid w:val="7E1E5591"/>
    <w:rsid w:val="7E1F1009"/>
    <w:rsid w:val="7E1F5A45"/>
    <w:rsid w:val="7E1F6C37"/>
    <w:rsid w:val="7E212EF5"/>
    <w:rsid w:val="7E21320A"/>
    <w:rsid w:val="7E227E81"/>
    <w:rsid w:val="7E235535"/>
    <w:rsid w:val="7E246996"/>
    <w:rsid w:val="7E253AD6"/>
    <w:rsid w:val="7E255CC3"/>
    <w:rsid w:val="7E260B81"/>
    <w:rsid w:val="7E2748F9"/>
    <w:rsid w:val="7E282B4B"/>
    <w:rsid w:val="7E2852C7"/>
    <w:rsid w:val="7E290672"/>
    <w:rsid w:val="7E2968C4"/>
    <w:rsid w:val="7E2A58A0"/>
    <w:rsid w:val="7E2B29CD"/>
    <w:rsid w:val="7E2D0687"/>
    <w:rsid w:val="7E2D7518"/>
    <w:rsid w:val="7E2E3EDA"/>
    <w:rsid w:val="7E2E5C88"/>
    <w:rsid w:val="7E2F401D"/>
    <w:rsid w:val="7E305399"/>
    <w:rsid w:val="7E30789B"/>
    <w:rsid w:val="7E320B69"/>
    <w:rsid w:val="7E327526"/>
    <w:rsid w:val="7E33329E"/>
    <w:rsid w:val="7E3433A7"/>
    <w:rsid w:val="7E3570D0"/>
    <w:rsid w:val="7E3736CB"/>
    <w:rsid w:val="7E3745E4"/>
    <w:rsid w:val="7E38629C"/>
    <w:rsid w:val="7E391383"/>
    <w:rsid w:val="7E3C6CAB"/>
    <w:rsid w:val="7E3D429F"/>
    <w:rsid w:val="7E3D753D"/>
    <w:rsid w:val="7E3E236F"/>
    <w:rsid w:val="7E3E49A6"/>
    <w:rsid w:val="7E3F1C43"/>
    <w:rsid w:val="7E3F7E95"/>
    <w:rsid w:val="7E40638E"/>
    <w:rsid w:val="7E413C0D"/>
    <w:rsid w:val="7E421F1F"/>
    <w:rsid w:val="7E4277D8"/>
    <w:rsid w:val="7E4333AF"/>
    <w:rsid w:val="7E4373C7"/>
    <w:rsid w:val="7E450CC9"/>
    <w:rsid w:val="7E47550A"/>
    <w:rsid w:val="7E494870"/>
    <w:rsid w:val="7E4963B9"/>
    <w:rsid w:val="7E4A06B1"/>
    <w:rsid w:val="7E4A1454"/>
    <w:rsid w:val="7E4A3A5B"/>
    <w:rsid w:val="7E4B05E8"/>
    <w:rsid w:val="7E4B4712"/>
    <w:rsid w:val="7E4D25B2"/>
    <w:rsid w:val="7E4E00D8"/>
    <w:rsid w:val="7E4F0183"/>
    <w:rsid w:val="7E503E50"/>
    <w:rsid w:val="7E503F66"/>
    <w:rsid w:val="7E527BC8"/>
    <w:rsid w:val="7E5356EF"/>
    <w:rsid w:val="7E537B0A"/>
    <w:rsid w:val="7E540768"/>
    <w:rsid w:val="7E551467"/>
    <w:rsid w:val="7E555B82"/>
    <w:rsid w:val="7E557709"/>
    <w:rsid w:val="7E573A12"/>
    <w:rsid w:val="7E5A0AB4"/>
    <w:rsid w:val="7E5B7033"/>
    <w:rsid w:val="7E5E307B"/>
    <w:rsid w:val="7E5E656D"/>
    <w:rsid w:val="7E611BB9"/>
    <w:rsid w:val="7E620EBB"/>
    <w:rsid w:val="7E633B6D"/>
    <w:rsid w:val="7E642383"/>
    <w:rsid w:val="7E653C9D"/>
    <w:rsid w:val="7E6820B9"/>
    <w:rsid w:val="7E682F48"/>
    <w:rsid w:val="7E683C3A"/>
    <w:rsid w:val="7E687303"/>
    <w:rsid w:val="7E6913DD"/>
    <w:rsid w:val="7E6920E9"/>
    <w:rsid w:val="7E6A4000"/>
    <w:rsid w:val="7E6A466E"/>
    <w:rsid w:val="7E6B0C8A"/>
    <w:rsid w:val="7E6B2A38"/>
    <w:rsid w:val="7E6B4AB6"/>
    <w:rsid w:val="7E6D4EDB"/>
    <w:rsid w:val="7E6D67B0"/>
    <w:rsid w:val="7E6F077A"/>
    <w:rsid w:val="7E6F39DD"/>
    <w:rsid w:val="7E7023CC"/>
    <w:rsid w:val="7E735E59"/>
    <w:rsid w:val="7E766F82"/>
    <w:rsid w:val="7E775881"/>
    <w:rsid w:val="7E77762F"/>
    <w:rsid w:val="7E786F03"/>
    <w:rsid w:val="7E795155"/>
    <w:rsid w:val="7E795768"/>
    <w:rsid w:val="7E7A2C7B"/>
    <w:rsid w:val="7E7A671A"/>
    <w:rsid w:val="7E7B667A"/>
    <w:rsid w:val="7E7F1AD5"/>
    <w:rsid w:val="7E7F7B04"/>
    <w:rsid w:val="7E8121C6"/>
    <w:rsid w:val="7E825C71"/>
    <w:rsid w:val="7E843AFA"/>
    <w:rsid w:val="7E865AC4"/>
    <w:rsid w:val="7E867872"/>
    <w:rsid w:val="7E8A55B4"/>
    <w:rsid w:val="7E8B4E88"/>
    <w:rsid w:val="7E8B6C36"/>
    <w:rsid w:val="7E8D6E52"/>
    <w:rsid w:val="7E8E5955"/>
    <w:rsid w:val="7E8F2BCB"/>
    <w:rsid w:val="7E926217"/>
    <w:rsid w:val="7E9401E1"/>
    <w:rsid w:val="7E9417C7"/>
    <w:rsid w:val="7E953F59"/>
    <w:rsid w:val="7E955D07"/>
    <w:rsid w:val="7E9831F5"/>
    <w:rsid w:val="7E9840F5"/>
    <w:rsid w:val="7E994412"/>
    <w:rsid w:val="7E9A331D"/>
    <w:rsid w:val="7E9C21E9"/>
    <w:rsid w:val="7E9E696A"/>
    <w:rsid w:val="7EA146AC"/>
    <w:rsid w:val="7EA1645A"/>
    <w:rsid w:val="7EA32B38"/>
    <w:rsid w:val="7EA45F4A"/>
    <w:rsid w:val="7EA47CF8"/>
    <w:rsid w:val="7EA556D8"/>
    <w:rsid w:val="7EA61CC2"/>
    <w:rsid w:val="7EA67F14"/>
    <w:rsid w:val="7EA73F9F"/>
    <w:rsid w:val="7EA9276E"/>
    <w:rsid w:val="7EA96159"/>
    <w:rsid w:val="7EAA1B87"/>
    <w:rsid w:val="7EAB1087"/>
    <w:rsid w:val="7EAF5512"/>
    <w:rsid w:val="7EB02436"/>
    <w:rsid w:val="7EB02B41"/>
    <w:rsid w:val="7EB16E12"/>
    <w:rsid w:val="7EB663A9"/>
    <w:rsid w:val="7EB73FF0"/>
    <w:rsid w:val="7EB752D6"/>
    <w:rsid w:val="7EB81A99"/>
    <w:rsid w:val="7EBA173C"/>
    <w:rsid w:val="7EBB39C0"/>
    <w:rsid w:val="7EBB773C"/>
    <w:rsid w:val="7EBC50C0"/>
    <w:rsid w:val="7EBE2D86"/>
    <w:rsid w:val="7EBE4021"/>
    <w:rsid w:val="7EBF392D"/>
    <w:rsid w:val="7EBF4B32"/>
    <w:rsid w:val="7EC02D84"/>
    <w:rsid w:val="7EC16F0D"/>
    <w:rsid w:val="7EC468E4"/>
    <w:rsid w:val="7EC55DD4"/>
    <w:rsid w:val="7EC565EC"/>
    <w:rsid w:val="7EC62364"/>
    <w:rsid w:val="7EC65EC0"/>
    <w:rsid w:val="7EC81C39"/>
    <w:rsid w:val="7EC87E8B"/>
    <w:rsid w:val="7ECA189C"/>
    <w:rsid w:val="7ECB3117"/>
    <w:rsid w:val="7ECB6428"/>
    <w:rsid w:val="7ECB7038"/>
    <w:rsid w:val="7ECD36F3"/>
    <w:rsid w:val="7ECE0D93"/>
    <w:rsid w:val="7ECF25C7"/>
    <w:rsid w:val="7ECF746B"/>
    <w:rsid w:val="7ED05708"/>
    <w:rsid w:val="7ED30E3D"/>
    <w:rsid w:val="7ED4379B"/>
    <w:rsid w:val="7ED44A81"/>
    <w:rsid w:val="7ED76320"/>
    <w:rsid w:val="7ED92098"/>
    <w:rsid w:val="7ED93E46"/>
    <w:rsid w:val="7EDA196C"/>
    <w:rsid w:val="7EDD6E10"/>
    <w:rsid w:val="7EDE320A"/>
    <w:rsid w:val="7EDE67B1"/>
    <w:rsid w:val="7EDF3D6D"/>
    <w:rsid w:val="7EE03544"/>
    <w:rsid w:val="7EE06F82"/>
    <w:rsid w:val="7EE07DCE"/>
    <w:rsid w:val="7EE342FA"/>
    <w:rsid w:val="7EE406E0"/>
    <w:rsid w:val="7EE45980"/>
    <w:rsid w:val="7EE56D70"/>
    <w:rsid w:val="7EE60311"/>
    <w:rsid w:val="7EE724FF"/>
    <w:rsid w:val="7EE95F7C"/>
    <w:rsid w:val="7EEB3B79"/>
    <w:rsid w:val="7EEB3E21"/>
    <w:rsid w:val="7EEC1E06"/>
    <w:rsid w:val="7EED5B43"/>
    <w:rsid w:val="7EED7A5B"/>
    <w:rsid w:val="7EF00E7A"/>
    <w:rsid w:val="7EF05376"/>
    <w:rsid w:val="7EF05F86"/>
    <w:rsid w:val="7EF1448E"/>
    <w:rsid w:val="7EF24DFE"/>
    <w:rsid w:val="7EF317E1"/>
    <w:rsid w:val="7EF3200E"/>
    <w:rsid w:val="7EF42A2E"/>
    <w:rsid w:val="7EF4555A"/>
    <w:rsid w:val="7EF46ED2"/>
    <w:rsid w:val="7EF514C9"/>
    <w:rsid w:val="7EF54F27"/>
    <w:rsid w:val="7EF575EC"/>
    <w:rsid w:val="7EF649F8"/>
    <w:rsid w:val="7EF651B9"/>
    <w:rsid w:val="7EF71157"/>
    <w:rsid w:val="7EF83F33"/>
    <w:rsid w:val="7EF94FA3"/>
    <w:rsid w:val="7EFB3DBC"/>
    <w:rsid w:val="7EFC5D86"/>
    <w:rsid w:val="7EFE1AFE"/>
    <w:rsid w:val="7EFE38AC"/>
    <w:rsid w:val="7EFF538E"/>
    <w:rsid w:val="7F013A40"/>
    <w:rsid w:val="7F016EF9"/>
    <w:rsid w:val="7F0177DD"/>
    <w:rsid w:val="7F020597"/>
    <w:rsid w:val="7F02598A"/>
    <w:rsid w:val="7F037115"/>
    <w:rsid w:val="7F0379DA"/>
    <w:rsid w:val="7F0474D5"/>
    <w:rsid w:val="7F05230A"/>
    <w:rsid w:val="7F072F79"/>
    <w:rsid w:val="7F08472B"/>
    <w:rsid w:val="7F0967B8"/>
    <w:rsid w:val="7F0A04A3"/>
    <w:rsid w:val="7F0A2251"/>
    <w:rsid w:val="7F0C2DB2"/>
    <w:rsid w:val="7F0C363E"/>
    <w:rsid w:val="7F0D055E"/>
    <w:rsid w:val="7F111831"/>
    <w:rsid w:val="7F116596"/>
    <w:rsid w:val="7F121106"/>
    <w:rsid w:val="7F160BF6"/>
    <w:rsid w:val="7F173D26"/>
    <w:rsid w:val="7F18526F"/>
    <w:rsid w:val="7F1903E1"/>
    <w:rsid w:val="7F1906E6"/>
    <w:rsid w:val="7F1A12CA"/>
    <w:rsid w:val="7F1A39AC"/>
    <w:rsid w:val="7F1B412C"/>
    <w:rsid w:val="7F1B620C"/>
    <w:rsid w:val="7F1C5AC4"/>
    <w:rsid w:val="7F1D01D6"/>
    <w:rsid w:val="7F1D4824"/>
    <w:rsid w:val="7F1E662F"/>
    <w:rsid w:val="7F2059FB"/>
    <w:rsid w:val="7F2132BF"/>
    <w:rsid w:val="7F22069B"/>
    <w:rsid w:val="7F230BAF"/>
    <w:rsid w:val="7F271318"/>
    <w:rsid w:val="7F29590B"/>
    <w:rsid w:val="7F2A46A1"/>
    <w:rsid w:val="7F2B773E"/>
    <w:rsid w:val="7F2C13EE"/>
    <w:rsid w:val="7F2D4191"/>
    <w:rsid w:val="7F2D7CEE"/>
    <w:rsid w:val="7F2E05C8"/>
    <w:rsid w:val="7F2E37CA"/>
    <w:rsid w:val="7F2E60BC"/>
    <w:rsid w:val="7F315A30"/>
    <w:rsid w:val="7F320297"/>
    <w:rsid w:val="7F32216C"/>
    <w:rsid w:val="7F3245CD"/>
    <w:rsid w:val="7F3248CD"/>
    <w:rsid w:val="7F336683"/>
    <w:rsid w:val="7F351953"/>
    <w:rsid w:val="7F381AF2"/>
    <w:rsid w:val="7F3C6183"/>
    <w:rsid w:val="7F3D496B"/>
    <w:rsid w:val="7F3E014D"/>
    <w:rsid w:val="7F3E2778"/>
    <w:rsid w:val="7F401884"/>
    <w:rsid w:val="7F4219EB"/>
    <w:rsid w:val="7F437511"/>
    <w:rsid w:val="7F45229D"/>
    <w:rsid w:val="7F462351"/>
    <w:rsid w:val="7F4705D8"/>
    <w:rsid w:val="7F4734A5"/>
    <w:rsid w:val="7F473C0E"/>
    <w:rsid w:val="7F4A10C8"/>
    <w:rsid w:val="7F4C091A"/>
    <w:rsid w:val="7F4C0ABC"/>
    <w:rsid w:val="7F4D1196"/>
    <w:rsid w:val="7F4D4D28"/>
    <w:rsid w:val="7F4D4FAB"/>
    <w:rsid w:val="7F4E7683"/>
    <w:rsid w:val="7F4F4CED"/>
    <w:rsid w:val="7F51015C"/>
    <w:rsid w:val="7F513CD7"/>
    <w:rsid w:val="7F531E4A"/>
    <w:rsid w:val="7F537403"/>
    <w:rsid w:val="7F542D61"/>
    <w:rsid w:val="7F563EA0"/>
    <w:rsid w:val="7F587460"/>
    <w:rsid w:val="7F587B64"/>
    <w:rsid w:val="7F594F87"/>
    <w:rsid w:val="7F596D35"/>
    <w:rsid w:val="7F5A3601"/>
    <w:rsid w:val="7F5B386B"/>
    <w:rsid w:val="7F5B4CE3"/>
    <w:rsid w:val="7F5C338F"/>
    <w:rsid w:val="7F5D3C8D"/>
    <w:rsid w:val="7F607DDA"/>
    <w:rsid w:val="7F6160C6"/>
    <w:rsid w:val="7F62208D"/>
    <w:rsid w:val="7F623E3B"/>
    <w:rsid w:val="7F631975"/>
    <w:rsid w:val="7F633E48"/>
    <w:rsid w:val="7F645032"/>
    <w:rsid w:val="7F65561C"/>
    <w:rsid w:val="7F665E17"/>
    <w:rsid w:val="7F671451"/>
    <w:rsid w:val="7F673235"/>
    <w:rsid w:val="7F682398"/>
    <w:rsid w:val="7F6B1D90"/>
    <w:rsid w:val="7F6C2F0C"/>
    <w:rsid w:val="7F6F0306"/>
    <w:rsid w:val="7F6F27CE"/>
    <w:rsid w:val="7F707E29"/>
    <w:rsid w:val="7F723ECE"/>
    <w:rsid w:val="7F737212"/>
    <w:rsid w:val="7F741DC0"/>
    <w:rsid w:val="7F765B38"/>
    <w:rsid w:val="7F7678E7"/>
    <w:rsid w:val="7F7806F5"/>
    <w:rsid w:val="7F781ABD"/>
    <w:rsid w:val="7F781B07"/>
    <w:rsid w:val="7F78346B"/>
    <w:rsid w:val="7F78365F"/>
    <w:rsid w:val="7F7B4E7E"/>
    <w:rsid w:val="7F7C28AE"/>
    <w:rsid w:val="7F7E2940"/>
    <w:rsid w:val="7F7E49ED"/>
    <w:rsid w:val="7F7F09CA"/>
    <w:rsid w:val="7F7F7B84"/>
    <w:rsid w:val="7F802A8C"/>
    <w:rsid w:val="7F8118B2"/>
    <w:rsid w:val="7F820039"/>
    <w:rsid w:val="7F8245FD"/>
    <w:rsid w:val="7F834FAC"/>
    <w:rsid w:val="7F8415E8"/>
    <w:rsid w:val="7F8503AD"/>
    <w:rsid w:val="7F855D7C"/>
    <w:rsid w:val="7F862DD1"/>
    <w:rsid w:val="7F864460"/>
    <w:rsid w:val="7F865FFB"/>
    <w:rsid w:val="7F8709A9"/>
    <w:rsid w:val="7F880C55"/>
    <w:rsid w:val="7F8813C8"/>
    <w:rsid w:val="7F89761A"/>
    <w:rsid w:val="7F8B421F"/>
    <w:rsid w:val="7F8D6D01"/>
    <w:rsid w:val="7F8E63EF"/>
    <w:rsid w:val="7F923FF5"/>
    <w:rsid w:val="7F9420A6"/>
    <w:rsid w:val="7F947D6D"/>
    <w:rsid w:val="7F95723F"/>
    <w:rsid w:val="7F971DB4"/>
    <w:rsid w:val="7F98785D"/>
    <w:rsid w:val="7F99429F"/>
    <w:rsid w:val="7F9D30C5"/>
    <w:rsid w:val="7F9D4E73"/>
    <w:rsid w:val="7F9E6796"/>
    <w:rsid w:val="7F9F508F"/>
    <w:rsid w:val="7F9F6E3D"/>
    <w:rsid w:val="7FA11016"/>
    <w:rsid w:val="7FA24DEC"/>
    <w:rsid w:val="7FA36202"/>
    <w:rsid w:val="7FA44DC6"/>
    <w:rsid w:val="7FA501CC"/>
    <w:rsid w:val="7FA53052"/>
    <w:rsid w:val="7FA53D28"/>
    <w:rsid w:val="7FA7316C"/>
    <w:rsid w:val="7FA75CF2"/>
    <w:rsid w:val="7FA84887"/>
    <w:rsid w:val="7FA94BD7"/>
    <w:rsid w:val="7FAB53F0"/>
    <w:rsid w:val="7FAC0032"/>
    <w:rsid w:val="7FAD75B9"/>
    <w:rsid w:val="7FAE0A49"/>
    <w:rsid w:val="7FAE36C7"/>
    <w:rsid w:val="7FAE7080"/>
    <w:rsid w:val="7FAF4BA7"/>
    <w:rsid w:val="7FB30827"/>
    <w:rsid w:val="7FB4038B"/>
    <w:rsid w:val="7FB4302E"/>
    <w:rsid w:val="7FB55D4B"/>
    <w:rsid w:val="7FB63F8B"/>
    <w:rsid w:val="7FB753FA"/>
    <w:rsid w:val="7FB83A5B"/>
    <w:rsid w:val="7FBA3C77"/>
    <w:rsid w:val="7FBC5B42"/>
    <w:rsid w:val="7FBD09BF"/>
    <w:rsid w:val="7FBD3767"/>
    <w:rsid w:val="7FBD5515"/>
    <w:rsid w:val="7FBE6C9E"/>
    <w:rsid w:val="7FBF3860"/>
    <w:rsid w:val="7FC00A62"/>
    <w:rsid w:val="7FC00B62"/>
    <w:rsid w:val="7FC248DA"/>
    <w:rsid w:val="7FC2516C"/>
    <w:rsid w:val="7FC3034F"/>
    <w:rsid w:val="7FC35B5E"/>
    <w:rsid w:val="7FC51F19"/>
    <w:rsid w:val="7FC53D2F"/>
    <w:rsid w:val="7FC71EF0"/>
    <w:rsid w:val="7FC76394"/>
    <w:rsid w:val="7FC83CA0"/>
    <w:rsid w:val="7FC95C68"/>
    <w:rsid w:val="7FCA19E0"/>
    <w:rsid w:val="7FCA378E"/>
    <w:rsid w:val="7FCC39AA"/>
    <w:rsid w:val="7FCF59D7"/>
    <w:rsid w:val="7FCF6D40"/>
    <w:rsid w:val="7FD03AED"/>
    <w:rsid w:val="7FD14B1D"/>
    <w:rsid w:val="7FD16CE1"/>
    <w:rsid w:val="7FD30895"/>
    <w:rsid w:val="7FD5285F"/>
    <w:rsid w:val="7FD64829"/>
    <w:rsid w:val="7FD7723A"/>
    <w:rsid w:val="7FD83CB6"/>
    <w:rsid w:val="7FDA5C75"/>
    <w:rsid w:val="7FDD34C2"/>
    <w:rsid w:val="7FDD6CC7"/>
    <w:rsid w:val="7FDF30E1"/>
    <w:rsid w:val="7FDF6178"/>
    <w:rsid w:val="7FE05AD5"/>
    <w:rsid w:val="7FE24F7C"/>
    <w:rsid w:val="7FE25452"/>
    <w:rsid w:val="7FE4554D"/>
    <w:rsid w:val="7FE5681A"/>
    <w:rsid w:val="7FE74B3D"/>
    <w:rsid w:val="7FE9455C"/>
    <w:rsid w:val="7FEA1CC0"/>
    <w:rsid w:val="7FEA3E31"/>
    <w:rsid w:val="7FEA5BDF"/>
    <w:rsid w:val="7FED3E48"/>
    <w:rsid w:val="7FF13411"/>
    <w:rsid w:val="7FF21DC8"/>
    <w:rsid w:val="7FF32CE5"/>
    <w:rsid w:val="7FF440B5"/>
    <w:rsid w:val="7FF627D5"/>
    <w:rsid w:val="7FF91F0F"/>
    <w:rsid w:val="7FFA22C6"/>
    <w:rsid w:val="7FFA6B00"/>
    <w:rsid w:val="7FFD1DB6"/>
    <w:rsid w:val="7FFD5912"/>
    <w:rsid w:val="7FFE3975"/>
    <w:rsid w:val="7FFF78DC"/>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iPriority="99"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napToGrid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autoRedefine/>
    <w:qFormat/>
    <w:uiPriority w:val="9"/>
    <w:pPr>
      <w:keepNext/>
      <w:keepLines/>
      <w:spacing w:before="397" w:after="397" w:line="578" w:lineRule="auto"/>
      <w:jc w:val="center"/>
      <w:outlineLvl w:val="0"/>
    </w:pPr>
    <w:rPr>
      <w:b/>
      <w:bCs/>
      <w:kern w:val="44"/>
      <w:sz w:val="44"/>
      <w:szCs w:val="44"/>
    </w:rPr>
  </w:style>
  <w:style w:type="paragraph" w:styleId="3">
    <w:name w:val="heading 2"/>
    <w:basedOn w:val="1"/>
    <w:next w:val="1"/>
    <w:autoRedefine/>
    <w:unhideWhenUsed/>
    <w:qFormat/>
    <w:uiPriority w:val="9"/>
    <w:pPr>
      <w:keepNext/>
      <w:keepLines/>
      <w:pageBreakBefore/>
      <w:spacing w:before="397" w:after="397" w:line="240" w:lineRule="auto"/>
      <w:jc w:val="center"/>
      <w:outlineLvl w:val="1"/>
    </w:pPr>
    <w:rPr>
      <w:rFonts w:eastAsia="黑体"/>
      <w:bCs/>
      <w:sz w:val="32"/>
      <w:szCs w:val="32"/>
    </w:rPr>
  </w:style>
  <w:style w:type="paragraph" w:styleId="4">
    <w:name w:val="heading 3"/>
    <w:basedOn w:val="1"/>
    <w:next w:val="1"/>
    <w:link w:val="55"/>
    <w:autoRedefine/>
    <w:unhideWhenUsed/>
    <w:qFormat/>
    <w:uiPriority w:val="9"/>
    <w:pPr>
      <w:keepNext/>
      <w:keepLines/>
      <w:spacing w:before="397" w:after="397" w:line="240" w:lineRule="auto"/>
      <w:jc w:val="left"/>
      <w:outlineLvl w:val="2"/>
    </w:pPr>
    <w:rPr>
      <w:rFonts w:eastAsia="黑体"/>
      <w:bCs/>
      <w:sz w:val="28"/>
      <w:szCs w:val="32"/>
    </w:rPr>
  </w:style>
  <w:style w:type="paragraph" w:styleId="5">
    <w:name w:val="heading 4"/>
    <w:basedOn w:val="1"/>
    <w:next w:val="1"/>
    <w:link w:val="56"/>
    <w:autoRedefine/>
    <w:unhideWhenUsed/>
    <w:qFormat/>
    <w:uiPriority w:val="9"/>
    <w:pPr>
      <w:keepNext/>
      <w:keepLines/>
      <w:spacing w:before="170" w:after="170" w:line="240" w:lineRule="auto"/>
      <w:jc w:val="left"/>
      <w:outlineLvl w:val="3"/>
    </w:pPr>
    <w:rPr>
      <w:rFonts w:eastAsia="黑体"/>
      <w:bCs/>
      <w:szCs w:val="28"/>
    </w:rPr>
  </w:style>
  <w:style w:type="paragraph" w:styleId="6">
    <w:name w:val="heading 5"/>
    <w:basedOn w:val="1"/>
    <w:next w:val="1"/>
    <w:autoRedefine/>
    <w:unhideWhenUsed/>
    <w:qFormat/>
    <w:uiPriority w:val="0"/>
    <w:pPr>
      <w:keepNext/>
      <w:keepLines/>
      <w:spacing w:before="280" w:after="290" w:line="372" w:lineRule="auto"/>
      <w:outlineLvl w:val="4"/>
    </w:pPr>
    <w:rPr>
      <w:b/>
      <w:sz w:val="28"/>
    </w:rPr>
  </w:style>
  <w:style w:type="paragraph" w:styleId="7">
    <w:name w:val="heading 6"/>
    <w:basedOn w:val="1"/>
    <w:next w:val="1"/>
    <w:autoRedefine/>
    <w:unhideWhenUsed/>
    <w:qFormat/>
    <w:uiPriority w:val="0"/>
    <w:pPr>
      <w:keepNext/>
      <w:keepLines/>
      <w:spacing w:before="240" w:after="64" w:line="317" w:lineRule="auto"/>
      <w:outlineLvl w:val="5"/>
    </w:pPr>
    <w:rPr>
      <w:rFonts w:ascii="Arial" w:hAnsi="Arial" w:eastAsia="黑体"/>
      <w:b/>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autoRedefine/>
    <w:qFormat/>
    <w:uiPriority w:val="0"/>
    <w:pPr>
      <w:widowControl/>
      <w:spacing w:line="240" w:lineRule="auto"/>
      <w:jc w:val="center"/>
    </w:pPr>
    <w:rPr>
      <w:rFonts w:ascii="楷体" w:hAnsi="楷体" w:eastAsia="楷体" w:cs="Arial"/>
      <w:sz w:val="21"/>
      <w:szCs w:val="21"/>
    </w:rPr>
  </w:style>
  <w:style w:type="paragraph" w:styleId="9">
    <w:name w:val="annotation text"/>
    <w:basedOn w:val="1"/>
    <w:autoRedefine/>
    <w:semiHidden/>
    <w:unhideWhenUsed/>
    <w:qFormat/>
    <w:uiPriority w:val="99"/>
    <w:pPr>
      <w:jc w:val="left"/>
    </w:pPr>
  </w:style>
  <w:style w:type="paragraph" w:styleId="10">
    <w:name w:val="toc 3"/>
    <w:basedOn w:val="1"/>
    <w:next w:val="1"/>
    <w:autoRedefine/>
    <w:qFormat/>
    <w:uiPriority w:val="39"/>
    <w:pPr>
      <w:spacing w:line="300" w:lineRule="auto"/>
      <w:ind w:left="480" w:leftChars="200"/>
    </w:pPr>
  </w:style>
  <w:style w:type="paragraph" w:styleId="11">
    <w:name w:val="Balloon Text"/>
    <w:basedOn w:val="1"/>
    <w:link w:val="60"/>
    <w:qFormat/>
    <w:uiPriority w:val="0"/>
    <w:pPr>
      <w:spacing w:line="240" w:lineRule="auto"/>
    </w:pPr>
    <w:rPr>
      <w:sz w:val="18"/>
      <w:szCs w:val="18"/>
    </w:rPr>
  </w:style>
  <w:style w:type="paragraph" w:styleId="12">
    <w:name w:val="footer"/>
    <w:basedOn w:val="1"/>
    <w:autoRedefine/>
    <w:qFormat/>
    <w:uiPriority w:val="99"/>
    <w:pPr>
      <w:tabs>
        <w:tab w:val="center" w:pos="4153"/>
        <w:tab w:val="right" w:pos="8306"/>
      </w:tabs>
    </w:pPr>
    <w:rPr>
      <w:sz w:val="18"/>
      <w:szCs w:val="18"/>
    </w:rPr>
  </w:style>
  <w:style w:type="paragraph" w:styleId="13">
    <w:name w:val="header"/>
    <w:basedOn w:val="1"/>
    <w:link w:val="61"/>
    <w:autoRedefine/>
    <w:qFormat/>
    <w:uiPriority w:val="0"/>
    <w:pPr>
      <w:pBdr>
        <w:bottom w:val="thinThickSmallGap" w:color="auto" w:sz="18" w:space="1"/>
      </w:pBdr>
      <w:tabs>
        <w:tab w:val="center" w:pos="4153"/>
        <w:tab w:val="right" w:pos="8306"/>
      </w:tabs>
      <w:jc w:val="center"/>
    </w:pPr>
    <w:rPr>
      <w:sz w:val="18"/>
      <w:szCs w:val="18"/>
    </w:rPr>
  </w:style>
  <w:style w:type="paragraph" w:styleId="14">
    <w:name w:val="toc 1"/>
    <w:basedOn w:val="1"/>
    <w:next w:val="1"/>
    <w:autoRedefine/>
    <w:qFormat/>
    <w:uiPriority w:val="39"/>
    <w:pPr>
      <w:spacing w:line="300" w:lineRule="auto"/>
    </w:pPr>
    <w:rPr>
      <w:rFonts w:eastAsia="黑体"/>
    </w:rPr>
  </w:style>
  <w:style w:type="paragraph" w:styleId="15">
    <w:name w:val="toc 4"/>
    <w:basedOn w:val="1"/>
    <w:next w:val="1"/>
    <w:autoRedefine/>
    <w:qFormat/>
    <w:uiPriority w:val="39"/>
    <w:pPr>
      <w:tabs>
        <w:tab w:val="right" w:leader="dot" w:pos="8439"/>
      </w:tabs>
      <w:ind w:left="991" w:leftChars="413"/>
    </w:pPr>
  </w:style>
  <w:style w:type="paragraph" w:styleId="16">
    <w:name w:val="footnote text"/>
    <w:basedOn w:val="1"/>
    <w:link w:val="58"/>
    <w:qFormat/>
    <w:uiPriority w:val="0"/>
    <w:pPr>
      <w:jc w:val="left"/>
    </w:pPr>
    <w:rPr>
      <w:sz w:val="18"/>
      <w:szCs w:val="18"/>
    </w:rPr>
  </w:style>
  <w:style w:type="paragraph" w:styleId="17">
    <w:name w:val="table of figures"/>
    <w:basedOn w:val="1"/>
    <w:next w:val="1"/>
    <w:autoRedefine/>
    <w:qFormat/>
    <w:uiPriority w:val="99"/>
    <w:pPr>
      <w:ind w:left="200" w:leftChars="200" w:hanging="200" w:hangingChars="200"/>
    </w:pPr>
  </w:style>
  <w:style w:type="paragraph" w:styleId="18">
    <w:name w:val="toc 2"/>
    <w:basedOn w:val="1"/>
    <w:next w:val="1"/>
    <w:autoRedefine/>
    <w:qFormat/>
    <w:uiPriority w:val="39"/>
    <w:pPr>
      <w:spacing w:line="300" w:lineRule="auto"/>
      <w:ind w:left="240" w:leftChars="100"/>
    </w:p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0">
    <w:name w:val="Title"/>
    <w:basedOn w:val="1"/>
    <w:link w:val="64"/>
    <w:autoRedefine/>
    <w:qFormat/>
    <w:uiPriority w:val="0"/>
    <w:pPr>
      <w:snapToGrid/>
      <w:spacing w:before="397" w:line="240" w:lineRule="auto"/>
      <w:jc w:val="center"/>
      <w:outlineLvl w:val="0"/>
    </w:pPr>
    <w:rPr>
      <w:rFonts w:ascii="Arial" w:hAnsi="Arial" w:cs="Arial"/>
      <w:b/>
      <w:bCs/>
      <w:sz w:val="32"/>
      <w:szCs w:val="32"/>
    </w:rPr>
  </w:style>
  <w:style w:type="table" w:styleId="22">
    <w:name w:val="Table Grid"/>
    <w:basedOn w:val="2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autoRedefine/>
    <w:qFormat/>
    <w:uiPriority w:val="0"/>
    <w:rPr>
      <w:b/>
    </w:rPr>
  </w:style>
  <w:style w:type="character" w:styleId="25">
    <w:name w:val="page number"/>
    <w:autoRedefine/>
    <w:qFormat/>
    <w:uiPriority w:val="0"/>
  </w:style>
  <w:style w:type="character" w:styleId="26">
    <w:name w:val="FollowedHyperlink"/>
    <w:basedOn w:val="23"/>
    <w:qFormat/>
    <w:uiPriority w:val="0"/>
    <w:rPr>
      <w:color w:val="800080"/>
      <w:u w:val="single"/>
    </w:rPr>
  </w:style>
  <w:style w:type="character" w:styleId="27">
    <w:name w:val="Emphasis"/>
    <w:basedOn w:val="23"/>
    <w:qFormat/>
    <w:uiPriority w:val="0"/>
    <w:rPr>
      <w:i/>
    </w:rPr>
  </w:style>
  <w:style w:type="character" w:styleId="28">
    <w:name w:val="Hyperlink"/>
    <w:basedOn w:val="23"/>
    <w:autoRedefine/>
    <w:qFormat/>
    <w:uiPriority w:val="99"/>
    <w:rPr>
      <w:color w:val="0563C1"/>
      <w:u w:val="single"/>
    </w:rPr>
  </w:style>
  <w:style w:type="character" w:styleId="29">
    <w:name w:val="footnote reference"/>
    <w:basedOn w:val="23"/>
    <w:qFormat/>
    <w:uiPriority w:val="0"/>
    <w:rPr>
      <w:vertAlign w:val="superscript"/>
    </w:rPr>
  </w:style>
  <w:style w:type="paragraph" w:customStyle="1" w:styleId="30">
    <w:name w:val="TOC 标题1"/>
    <w:basedOn w:val="2"/>
    <w:next w:val="1"/>
    <w:autoRedefine/>
    <w:unhideWhenUsed/>
    <w:qFormat/>
    <w:uiPriority w:val="39"/>
    <w:pPr>
      <w:widowControl/>
      <w:snapToGrid/>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31">
    <w:name w:val="图-中文题注"/>
    <w:basedOn w:val="8"/>
    <w:autoRedefine/>
    <w:qFormat/>
    <w:uiPriority w:val="0"/>
    <w:rPr>
      <w:rFonts w:ascii="Times New Roman" w:hAnsi="Times New Roman" w:eastAsia="楷体_GB2312"/>
    </w:rPr>
  </w:style>
  <w:style w:type="paragraph" w:customStyle="1" w:styleId="32">
    <w:name w:val="表-中文题注"/>
    <w:basedOn w:val="1"/>
    <w:autoRedefine/>
    <w:qFormat/>
    <w:uiPriority w:val="0"/>
    <w:pPr>
      <w:jc w:val="center"/>
    </w:pPr>
    <w:rPr>
      <w:rFonts w:eastAsia="楷体_GB2312"/>
    </w:rPr>
  </w:style>
  <w:style w:type="paragraph" w:customStyle="1" w:styleId="33">
    <w:name w:val="表-英文题注"/>
    <w:basedOn w:val="8"/>
    <w:autoRedefine/>
    <w:qFormat/>
    <w:uiPriority w:val="0"/>
    <w:rPr>
      <w:rFonts w:ascii="Times New Roman" w:hAnsi="Times New Roman" w:eastAsia="Times New Roman"/>
    </w:rPr>
  </w:style>
  <w:style w:type="paragraph" w:customStyle="1" w:styleId="34">
    <w:name w:val="图表"/>
    <w:basedOn w:val="1"/>
    <w:autoRedefine/>
    <w:qFormat/>
    <w:uiPriority w:val="0"/>
    <w:pPr>
      <w:jc w:val="center"/>
    </w:pPr>
  </w:style>
  <w:style w:type="paragraph" w:customStyle="1" w:styleId="35">
    <w:name w:val="公式"/>
    <w:basedOn w:val="1"/>
    <w:next w:val="1"/>
    <w:autoRedefine/>
    <w:qFormat/>
    <w:uiPriority w:val="0"/>
    <w:pPr>
      <w:tabs>
        <w:tab w:val="center" w:pos="4150"/>
        <w:tab w:val="right" w:pos="8311"/>
      </w:tabs>
      <w:ind w:firstLine="420"/>
    </w:pPr>
    <w:rPr>
      <w:iCs/>
      <w:sz w:val="21"/>
    </w:rPr>
  </w:style>
  <w:style w:type="paragraph" w:styleId="36">
    <w:name w:val="List Paragraph"/>
    <w:basedOn w:val="1"/>
    <w:autoRedefine/>
    <w:qFormat/>
    <w:uiPriority w:val="34"/>
    <w:pPr>
      <w:numPr>
        <w:ilvl w:val="0"/>
        <w:numId w:val="1"/>
      </w:numPr>
      <w:ind w:left="480" w:hanging="480" w:hangingChars="200"/>
    </w:pPr>
  </w:style>
  <w:style w:type="paragraph" w:customStyle="1" w:styleId="37">
    <w:name w:val="图注"/>
    <w:basedOn w:val="1"/>
    <w:link w:val="38"/>
    <w:autoRedefine/>
    <w:qFormat/>
    <w:uiPriority w:val="0"/>
    <w:pPr>
      <w:snapToGrid/>
      <w:spacing w:line="240" w:lineRule="auto"/>
      <w:jc w:val="center"/>
    </w:pPr>
    <w:rPr>
      <w:rFonts w:hint="eastAsia" w:eastAsia="楷体" w:cs="Arial"/>
      <w:sz w:val="21"/>
      <w:szCs w:val="20"/>
    </w:rPr>
  </w:style>
  <w:style w:type="character" w:customStyle="1" w:styleId="38">
    <w:name w:val="图注 Char"/>
    <w:link w:val="37"/>
    <w:autoRedefine/>
    <w:qFormat/>
    <w:uiPriority w:val="0"/>
    <w:rPr>
      <w:rFonts w:hint="eastAsia" w:eastAsia="楷体" w:cs="Arial"/>
      <w:sz w:val="21"/>
      <w:szCs w:val="20"/>
    </w:rPr>
  </w:style>
  <w:style w:type="paragraph" w:customStyle="1" w:styleId="39">
    <w:name w:val="表注"/>
    <w:basedOn w:val="1"/>
    <w:autoRedefine/>
    <w:qFormat/>
    <w:uiPriority w:val="0"/>
    <w:pPr>
      <w:snapToGrid/>
      <w:spacing w:line="240" w:lineRule="auto"/>
      <w:jc w:val="center"/>
    </w:pPr>
    <w:rPr>
      <w:rFonts w:hint="eastAsia" w:eastAsia="楷体_GB2312"/>
      <w:sz w:val="21"/>
      <w:szCs w:val="24"/>
    </w:rPr>
  </w:style>
  <w:style w:type="paragraph" w:customStyle="1" w:styleId="40">
    <w:name w:val="摘要内容"/>
    <w:basedOn w:val="1"/>
    <w:autoRedefine/>
    <w:qFormat/>
    <w:uiPriority w:val="0"/>
    <w:pPr>
      <w:ind w:firstLine="560" w:firstLineChars="200"/>
    </w:pPr>
    <w:rPr>
      <w:sz w:val="28"/>
    </w:rPr>
  </w:style>
  <w:style w:type="paragraph" w:customStyle="1" w:styleId="41">
    <w:name w:val="中文封面-题头"/>
    <w:basedOn w:val="1"/>
    <w:autoRedefine/>
    <w:qFormat/>
    <w:uiPriority w:val="0"/>
    <w:pPr>
      <w:jc w:val="center"/>
    </w:pPr>
    <w:rPr>
      <w:rFonts w:cs="宋体"/>
      <w:sz w:val="36"/>
      <w:szCs w:val="20"/>
    </w:rPr>
  </w:style>
  <w:style w:type="paragraph" w:customStyle="1" w:styleId="42">
    <w:name w:val="中文封面-论文标题"/>
    <w:basedOn w:val="1"/>
    <w:next w:val="1"/>
    <w:autoRedefine/>
    <w:qFormat/>
    <w:uiPriority w:val="0"/>
    <w:pPr>
      <w:jc w:val="center"/>
    </w:pPr>
    <w:rPr>
      <w:rFonts w:ascii="宋体" w:hAnsi="宋体" w:eastAsia="黑体" w:cs="宋体"/>
      <w:bCs/>
      <w:sz w:val="44"/>
      <w:szCs w:val="20"/>
    </w:rPr>
  </w:style>
  <w:style w:type="character" w:customStyle="1" w:styleId="43">
    <w:name w:val="中文封面-表单项"/>
    <w:autoRedefine/>
    <w:qFormat/>
    <w:uiPriority w:val="0"/>
    <w:rPr>
      <w:rFonts w:ascii="黑体" w:hAnsi="黑体" w:eastAsia="黑体"/>
      <w:bCs/>
      <w:sz w:val="28"/>
    </w:rPr>
  </w:style>
  <w:style w:type="character" w:customStyle="1" w:styleId="44">
    <w:name w:val="中文封面-表单内容"/>
    <w:autoRedefine/>
    <w:qFormat/>
    <w:uiPriority w:val="0"/>
    <w:rPr>
      <w:rFonts w:eastAsia="宋体"/>
      <w:sz w:val="28"/>
    </w:rPr>
  </w:style>
  <w:style w:type="paragraph" w:customStyle="1" w:styleId="45">
    <w:name w:val="中文封面-单位与时间"/>
    <w:basedOn w:val="1"/>
    <w:autoRedefine/>
    <w:qFormat/>
    <w:uiPriority w:val="0"/>
    <w:pPr>
      <w:jc w:val="center"/>
    </w:pPr>
    <w:rPr>
      <w:rFonts w:cs="宋体"/>
      <w:b/>
      <w:bCs/>
      <w:sz w:val="28"/>
      <w:szCs w:val="20"/>
    </w:rPr>
  </w:style>
  <w:style w:type="paragraph" w:customStyle="1" w:styleId="46">
    <w:name w:val="英文封面-题头"/>
    <w:basedOn w:val="1"/>
    <w:autoRedefine/>
    <w:qFormat/>
    <w:uiPriority w:val="0"/>
    <w:pPr>
      <w:wordWrap w:val="0"/>
      <w:ind w:right="1357" w:rightChars="646"/>
      <w:jc w:val="right"/>
    </w:pPr>
    <w:rPr>
      <w:rFonts w:cs="宋体"/>
      <w:sz w:val="36"/>
      <w:szCs w:val="20"/>
    </w:rPr>
  </w:style>
  <w:style w:type="paragraph" w:customStyle="1" w:styleId="47">
    <w:name w:val="英文封面-论文标题"/>
    <w:autoRedefine/>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48">
    <w:name w:val="英文封面-表单项"/>
    <w:autoRedefine/>
    <w:qFormat/>
    <w:uiPriority w:val="0"/>
    <w:rPr>
      <w:rFonts w:ascii="Times New Roman" w:hAnsi="Times New Roman"/>
      <w:b/>
      <w:bCs/>
      <w:sz w:val="28"/>
    </w:rPr>
  </w:style>
  <w:style w:type="paragraph" w:customStyle="1" w:styleId="49">
    <w:name w:val="英文封面-表单内容"/>
    <w:basedOn w:val="1"/>
    <w:next w:val="1"/>
    <w:autoRedefine/>
    <w:qFormat/>
    <w:uiPriority w:val="0"/>
    <w:pPr>
      <w:spacing w:before="120" w:after="120"/>
    </w:pPr>
    <w:rPr>
      <w:sz w:val="28"/>
    </w:rPr>
  </w:style>
  <w:style w:type="paragraph" w:customStyle="1" w:styleId="50">
    <w:name w:val="英文封面-单位与时间"/>
    <w:basedOn w:val="1"/>
    <w:autoRedefine/>
    <w:qFormat/>
    <w:uiPriority w:val="0"/>
    <w:pPr>
      <w:jc w:val="center"/>
    </w:pPr>
    <w:rPr>
      <w:rFonts w:eastAsia="Times New Roman" w:cs="宋体"/>
      <w:sz w:val="32"/>
      <w:szCs w:val="20"/>
    </w:rPr>
  </w:style>
  <w:style w:type="paragraph" w:customStyle="1" w:styleId="51">
    <w:name w:val="封面页眉"/>
    <w:basedOn w:val="13"/>
    <w:autoRedefine/>
    <w:qFormat/>
    <w:uiPriority w:val="0"/>
    <w:pPr>
      <w:pBdr>
        <w:bottom w:val="none" w:color="auto" w:sz="0" w:space="0"/>
      </w:pBdr>
    </w:pPr>
  </w:style>
  <w:style w:type="character" w:customStyle="1" w:styleId="52">
    <w:name w:val="Keywords"/>
    <w:autoRedefine/>
    <w:qFormat/>
    <w:uiPriority w:val="0"/>
    <w:rPr>
      <w:rFonts w:ascii="Times New Roman" w:hAnsi="Times New Roman"/>
      <w:b/>
      <w:bCs/>
      <w:sz w:val="28"/>
      <w:szCs w:val="28"/>
    </w:rPr>
  </w:style>
  <w:style w:type="paragraph" w:customStyle="1" w:styleId="53">
    <w:name w:val="参考文献内容"/>
    <w:basedOn w:val="1"/>
    <w:autoRedefine/>
    <w:qFormat/>
    <w:uiPriority w:val="0"/>
  </w:style>
  <w:style w:type="character" w:styleId="54">
    <w:name w:val="Placeholder Text"/>
    <w:basedOn w:val="23"/>
    <w:autoRedefine/>
    <w:semiHidden/>
    <w:qFormat/>
    <w:uiPriority w:val="99"/>
    <w:rPr>
      <w:color w:val="808080"/>
    </w:rPr>
  </w:style>
  <w:style w:type="character" w:customStyle="1" w:styleId="55">
    <w:name w:val="标题 3 字符"/>
    <w:basedOn w:val="23"/>
    <w:link w:val="4"/>
    <w:qFormat/>
    <w:uiPriority w:val="9"/>
    <w:rPr>
      <w:rFonts w:eastAsia="黑体"/>
      <w:bCs/>
      <w:kern w:val="2"/>
      <w:sz w:val="28"/>
      <w:szCs w:val="32"/>
    </w:rPr>
  </w:style>
  <w:style w:type="character" w:customStyle="1" w:styleId="56">
    <w:name w:val="标题 4 字符"/>
    <w:basedOn w:val="23"/>
    <w:link w:val="5"/>
    <w:qFormat/>
    <w:uiPriority w:val="9"/>
    <w:rPr>
      <w:rFonts w:eastAsia="黑体"/>
      <w:bCs/>
      <w:kern w:val="2"/>
      <w:sz w:val="24"/>
      <w:szCs w:val="28"/>
    </w:rPr>
  </w:style>
  <w:style w:type="character" w:customStyle="1" w:styleId="57">
    <w:name w:val="mord"/>
    <w:basedOn w:val="23"/>
    <w:qFormat/>
    <w:uiPriority w:val="0"/>
  </w:style>
  <w:style w:type="character" w:customStyle="1" w:styleId="58">
    <w:name w:val="脚注文本 字符"/>
    <w:basedOn w:val="23"/>
    <w:link w:val="16"/>
    <w:qFormat/>
    <w:uiPriority w:val="0"/>
    <w:rPr>
      <w:kern w:val="2"/>
      <w:sz w:val="18"/>
      <w:szCs w:val="18"/>
    </w:rPr>
  </w:style>
  <w:style w:type="paragraph" w:customStyle="1" w:styleId="59">
    <w:name w:val="TOC Heading"/>
    <w:basedOn w:val="2"/>
    <w:next w:val="1"/>
    <w:unhideWhenUsed/>
    <w:qFormat/>
    <w:uiPriority w:val="39"/>
    <w:pPr>
      <w:widowControl/>
      <w:snapToGrid/>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60">
    <w:name w:val="批注框文本 字符"/>
    <w:basedOn w:val="23"/>
    <w:link w:val="11"/>
    <w:qFormat/>
    <w:uiPriority w:val="0"/>
    <w:rPr>
      <w:kern w:val="2"/>
      <w:sz w:val="18"/>
      <w:szCs w:val="18"/>
    </w:rPr>
  </w:style>
  <w:style w:type="character" w:customStyle="1" w:styleId="61">
    <w:name w:val="页眉 字符"/>
    <w:basedOn w:val="23"/>
    <w:link w:val="13"/>
    <w:qFormat/>
    <w:uiPriority w:val="0"/>
    <w:rPr>
      <w:kern w:val="2"/>
      <w:sz w:val="18"/>
      <w:szCs w:val="18"/>
    </w:rPr>
  </w:style>
  <w:style w:type="character" w:customStyle="1" w:styleId="62">
    <w:name w:val="katex-mathml"/>
    <w:basedOn w:val="23"/>
    <w:qFormat/>
    <w:uiPriority w:val="0"/>
  </w:style>
  <w:style w:type="character" w:customStyle="1" w:styleId="63">
    <w:name w:val="vlist-s"/>
    <w:basedOn w:val="23"/>
    <w:qFormat/>
    <w:uiPriority w:val="0"/>
  </w:style>
  <w:style w:type="character" w:customStyle="1" w:styleId="64">
    <w:name w:val="标题 字符"/>
    <w:basedOn w:val="23"/>
    <w:link w:val="20"/>
    <w:qFormat/>
    <w:uiPriority w:val="0"/>
    <w:rPr>
      <w:rFonts w:ascii="Arial" w:hAnsi="Arial" w:cs="Arial"/>
      <w:b/>
      <w:bCs/>
      <w:kern w:val="2"/>
      <w:sz w:val="32"/>
      <w:szCs w:val="32"/>
    </w:rPr>
  </w:style>
  <w:style w:type="character" w:customStyle="1" w:styleId="65">
    <w:name w:val="关键词"/>
    <w:qFormat/>
    <w:uiPriority w:val="0"/>
    <w:rPr>
      <w:rFonts w:ascii="黑体" w:hAnsi="黑体" w:eastAsia="黑体"/>
      <w:bCs/>
      <w:sz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customXml" Target="../customXml/item3.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15.png"/><Relationship Id="rId5" Type="http://schemas.openxmlformats.org/officeDocument/2006/relationships/header" Target="header1.xml"/><Relationship Id="rId49" Type="http://schemas.openxmlformats.org/officeDocument/2006/relationships/image" Target="media/image14.png"/><Relationship Id="rId48" Type="http://schemas.openxmlformats.org/officeDocument/2006/relationships/image" Target="media/image13.png"/><Relationship Id="rId47" Type="http://schemas.openxmlformats.org/officeDocument/2006/relationships/image" Target="media/image12.png"/><Relationship Id="rId46" Type="http://schemas.openxmlformats.org/officeDocument/2006/relationships/image" Target="media/image11.png"/><Relationship Id="rId45" Type="http://schemas.openxmlformats.org/officeDocument/2006/relationships/image" Target="media/image10.png"/><Relationship Id="rId44" Type="http://schemas.openxmlformats.org/officeDocument/2006/relationships/image" Target="media/image9.png"/><Relationship Id="rId43" Type="http://schemas.openxmlformats.org/officeDocument/2006/relationships/image" Target="media/image8.png"/><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openxmlformats.org/officeDocument/2006/relationships/endnotes" Target="endnotes.xml"/><Relationship Id="rId39" Type="http://schemas.openxmlformats.org/officeDocument/2006/relationships/image" Target="media/image4.jpe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header" Target="header16.xml"/><Relationship Id="rId33" Type="http://schemas.openxmlformats.org/officeDocument/2006/relationships/header" Target="header15.xml"/><Relationship Id="rId32" Type="http://schemas.openxmlformats.org/officeDocument/2006/relationships/header" Target="header14.xml"/><Relationship Id="rId31" Type="http://schemas.openxmlformats.org/officeDocument/2006/relationships/header" Target="header13.xml"/><Relationship Id="rId30" Type="http://schemas.openxmlformats.org/officeDocument/2006/relationships/header" Target="header12.xml"/><Relationship Id="rId3" Type="http://schemas.openxmlformats.org/officeDocument/2006/relationships/footnotes" Target="footnotes.xml"/><Relationship Id="rId29" Type="http://schemas.openxmlformats.org/officeDocument/2006/relationships/header" Target="header11.xml"/><Relationship Id="rId28" Type="http://schemas.openxmlformats.org/officeDocument/2006/relationships/header" Target="header10.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 Id="rId56"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sectNamePr val="目录"/>
    </customSectPr>
    <customSectPr/>
    <customSectPr/>
    <customSectPr>
      <sectNamePr val="绪论"/>
    </customSectPr>
    <customSectPr>
      <sectNamePr val="第二章 相关理论和技术背景"/>
    </customSectPr>
    <customSectPr>
      <sectNamePr val="第三章 基于标签增强信息瓶颈蒸馏的多模态命名实体识别方法"/>
    </customSectPr>
    <customSectPr>
      <sectNamePr val="第四章 基于因果推理的多模态命名实体识别方法"/>
    </customSectPr>
    <customSectPr>
      <sectNamePr val="第五章 实验设计与结果分析"/>
    </customSectPr>
    <customSectPr>
      <sectNamePr val="第六章 总结和展望"/>
    </customSectPr>
    <customSectPr>
      <sectNamePr val="参 考 文 献"/>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fb1fe6a0-2130-4e14-bffd-5572bfca88bc</errorID>
      <errorWord>：</errorWord>
      <group>L1_Punc</group>
      <groupName>标点问题</groupName>
      <ability>L2_Punc</ability>
      <abilityName>标点符号检查</abilityName>
      <candidateList/>
      <explain/>
      <paraID>38428E6D</paraID>
      <start>0</start>
      <end>1</end>
      <status>unmodified</status>
      <modifiedWord/>
      <trackRevisions>false</trackRevisions>
    </reviewItem>
    <reviewItem>
      <errorID>5f0b80a1-7f1b-49cb-bca5-379b9fdec640</errorID>
      <errorWord>：</errorWord>
      <group>L1_Punc</group>
      <groupName>标点问题</groupName>
      <ability>L2_Punc</ability>
      <abilityName>标点符号检查</abilityName>
      <candidateList/>
      <explain/>
      <paraID>45F33A68</paraID>
      <start>0</start>
      <end>1</end>
      <status>unmodified</status>
      <modifiedWord/>
      <trackRevisions>false</trackRevisions>
    </reviewItem>
    <reviewItem>
      <errorID>353eea6c-1acb-40f1-8797-4d0acb9d19e6</errorID>
      <errorWord>：</errorWord>
      <group>L1_Punc</group>
      <groupName>标点问题</groupName>
      <ability>L2_Punc</ability>
      <abilityName>标点符号检查</abilityName>
      <candidateList/>
      <explain/>
      <paraID>743D94DC</paraID>
      <start>0</start>
      <end>1</end>
      <status>unmodified</status>
      <modifiedWord/>
      <trackRevisions>false</trackRevisions>
    </reviewItem>
    <reviewItem>
      <errorID>ee27a18a-5043-45fd-a262-9f381a71045f</errorID>
      <errorWord>：</errorWord>
      <group>L1_Punc</group>
      <groupName>标点问题</groupName>
      <ability>L2_Punc</ability>
      <abilityName>标点符号检查</abilityName>
      <candidateList/>
      <explain/>
      <paraID>276C03EC</paraID>
      <start>0</start>
      <end>1</end>
      <status>unmodified</status>
      <modifiedWord/>
      <trackRevisions>false</trackRevisions>
    </reviewItem>
    <reviewItem>
      <errorID>7e17b93c-357c-4852-8dc6-22862f678183</errorID>
      <errorWord>：</errorWord>
      <group>L1_Punc</group>
      <groupName>标点问题</groupName>
      <ability>L2_Punc</ability>
      <abilityName>标点符号检查</abilityName>
      <candidateList/>
      <explain/>
      <paraID>2E8906DE</paraID>
      <start>0</start>
      <end>1</end>
      <status>unmodified</status>
      <modifiedWord/>
      <trackRevisions>false</trackRevisions>
    </reviewItem>
    <reviewItem>
      <errorID>bdfcae26-8f89-4ec6-b659-fdc6554bb604</errorID>
      <errorWord>：</errorWord>
      <group>L1_Punc</group>
      <groupName>标点问题</groupName>
      <ability>L2_Punc</ability>
      <abilityName>标点符号检查</abilityName>
      <candidateList/>
      <explain/>
      <paraID>7AECE10B</paraID>
      <start>0</start>
      <end>1</end>
      <status>unmodified</status>
      <modifiedWord/>
      <trackRevisions>false</trackRevisions>
    </reviewItem>
    <reviewItem>
      <errorID>b0088bbf-17c5-4f3d-aea8-7367f255ae0d</errorID>
      <errorWord>：</errorWord>
      <group>L1_Format</group>
      <groupName>格式问题</groupName>
      <ability>L2_HalfPunc</ability>
      <abilityName>全半角检查</abilityName>
      <candidateList>
        <item>:</item>
      </candidateList>
      <explain>文本全半角错误。</explain>
      <paraID>600F9478</paraID>
      <start>9</start>
      <end>10</end>
      <status>unmodified</status>
      <modifiedWord/>
      <trackRevisions>false</trackRevisions>
    </reviewItem>
    <reviewItem>
      <errorID>1aeed91e-abc5-483e-b747-7b0281fbc28f</errorID>
      <errorWord>：</errorWord>
      <group>L1_Format</group>
      <groupName>格式问题</groupName>
      <ability>L2_HalfPunc</ability>
      <abilityName>全半角检查</abilityName>
      <candidateList>
        <item>:</item>
      </candidateList>
      <explain>文本全半角错误。</explain>
      <paraID> 553EAB4</paraID>
      <start>10</start>
      <end>11</end>
      <status>unmodified</status>
      <modifiedWord/>
      <trackRevisions>false</trackRevisions>
    </reviewItem>
    <reviewItem>
      <errorID>a269d530-60c1-4916-b2b3-b96253e9c369</errorID>
      <errorWord>：</errorWord>
      <group>L1_Format</group>
      <groupName>格式问题</groupName>
      <ability>L2_HalfPunc</ability>
      <abilityName>全半角检查</abilityName>
      <candidateList>
        <item>:</item>
      </candidateList>
      <explain>文本全半角错误。</explain>
      <paraID> 5837FF4</paraID>
      <start>5</start>
      <end>6</end>
      <status>unmodified</status>
      <modifiedWord/>
      <trackRevisions>false</trackRevisions>
    </reviewItem>
    <reviewItem>
      <errorID>8b7df4a5-567d-4495-be39-65a350c332f9</errorID>
      <errorWord>：</errorWord>
      <group>L1_Format</group>
      <groupName>格式问题</groupName>
      <ability>L2_HalfPunc</ability>
      <abilityName>全半角检查</abilityName>
      <candidateList>
        <item>:</item>
      </candidateList>
      <explain>文本全半角错误。</explain>
      <paraID>638AF7F4</paraID>
      <start>18</start>
      <end>19</end>
      <status>unmodified</status>
      <modifiedWord/>
      <trackRevisions>false</trackRevisions>
    </reviewItem>
    <reviewItem>
      <errorID>9f448f8d-0422-4f99-99f2-b6db63b7407d</errorID>
      <errorWord>：</errorWord>
      <group>L1_Format</group>
      <groupName>格式问题</groupName>
      <ability>L2_HalfPunc</ability>
      <abilityName>全半角检查</abilityName>
      <candidateList>
        <item>:</item>
      </candidateList>
      <explain>文本全半角错误。</explain>
      <paraID>534BB46B</paraID>
      <start>11</start>
      <end>12</end>
      <status>unmodified</status>
      <modifiedWord/>
      <trackRevisions>false</trackRevisions>
    </reviewItem>
    <reviewItem>
      <errorID>78fccf9d-6214-4365-85b3-586bb4673d84</errorID>
      <errorWord>：</errorWord>
      <group>L1_Format</group>
      <groupName>格式问题</groupName>
      <ability>L2_HalfPunc</ability>
      <abilityName>全半角检查</abilityName>
      <candidateList>
        <item>:</item>
      </candidateList>
      <explain>文本全半角错误。</explain>
      <paraID>56657B6D</paraID>
      <start>14</start>
      <end>15</end>
      <status>unmodified</status>
      <modifiedWord/>
      <trackRevisions>false</trackRevisions>
    </reviewItem>
    <reviewItem>
      <errorID>79a3403d-717e-4067-abf2-6a9cc31916b1</errorID>
      <errorWord>结果</errorWord>
      <group>L1_Word</group>
      <groupName>字词问题</groupName>
      <ability>L2_Typo</ability>
      <abilityName>字词错误</abilityName>
      <candidateList>
        <item>后果</item>
      </candidateList>
      <explain/>
      <paraID>16642910</paraID>
      <start>138</start>
      <end>140</end>
      <status>unmodified</status>
      <modifiedWord/>
      <trackRevisions>false</trackRevisions>
    </reviewItem>
    <reviewItem>
      <errorID>60d94b02-5733-47e5-a456-3548acf312b8</errorID>
      <errorWord>:</errorWord>
      <group>L1_Format</group>
      <groupName>格式问题</groupName>
      <ability>L2_HalfPunc</ability>
      <abilityName>全半角检查</abilityName>
      <candidateList>
        <item>：</item>
      </candidateList>
      <explain>文本全半角错误。</explain>
      <paraID>65932124</paraID>
      <start>10</start>
      <end>11</end>
      <status>unmodified</status>
      <modifiedWord/>
      <trackRevisions>false</trackRevisions>
    </reviewItem>
    <reviewItem>
      <errorID>4f61a01b-ef96-4b8e-a8ff-0428309e3f39</errorID>
      <errorWord>共现</errorWord>
      <group>L1_Word</group>
      <groupName>字词问题</groupName>
      <ability>L2_Typo</ability>
      <abilityName>字词错误</abilityName>
      <candidateList>
        <item>共享</item>
      </candidateList>
      <explain/>
      <paraID>3194C2E5</paraID>
      <start>9</start>
      <end>11</end>
      <status>unmodified</status>
      <modifiedWord/>
      <trackRevisions>false</trackRevisions>
    </reviewItem>
    <reviewItem>
      <errorID>707d4a4a-73d0-40cb-9847-1020157fa8ba</errorID>
      <errorWord>:</errorWord>
      <group>L1_Format</group>
      <groupName>格式问题</groupName>
      <ability>L2_HalfPunc</ability>
      <abilityName>全半角检查</abilityName>
      <candidateList>
        <item>：</item>
      </candidateList>
      <explain>文本全半角错误。</explain>
      <paraID>3194C2E5</paraID>
      <start>95</start>
      <end>96</end>
      <status>modified</status>
      <modifiedWord>：</modifiedWord>
      <trackRevisions>false</trackRevisions>
    </reviewItem>
    <reviewItem>
      <errorID>db1b1767-f44a-48db-9352-e7b5b6df5116</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3194C2E5</paraID>
      <start>125</start>
      <end>126</end>
      <status>modified</status>
      <modifiedWord>地</modifiedWord>
      <trackRevisions>false</trackRevisions>
    </reviewItem>
    <reviewItem>
      <errorID>91c280a7-99ba-4db1-98c5-3fea08fd60be</errorID>
      <errorWord>:</errorWord>
      <group>L1_Format</group>
      <groupName>格式问题</groupName>
      <ability>L2_HalfPunc</ability>
      <abilityName>全半角检查</abilityName>
      <candidateList>
        <item>：</item>
      </candidateList>
      <explain>文本全半角错误。</explain>
      <paraID>60FD8C4D</paraID>
      <start>50</start>
      <end>51</end>
      <status>modified</status>
      <modifiedWord>：</modifiedWord>
      <trackRevisions>false</trackRevisions>
    </reviewItem>
    <reviewItem>
      <errorID>5a822f0f-f947-4844-8daa-0fa108246984</errorID>
      <errorWord>:</errorWord>
      <group>L1_Format</group>
      <groupName>格式问题</groupName>
      <ability>L2_HalfPunc</ability>
      <abilityName>全半角检查</abilityName>
      <candidateList>
        <item>：</item>
      </candidateList>
      <explain>文本全半角错误。</explain>
      <paraID>57F969D4</paraID>
      <start>140</start>
      <end>141</end>
      <status>modified</status>
      <modifiedWord>：</modifiedWord>
      <trackRevisions>false</trackRevisions>
    </reviewItem>
    <reviewItem>
      <errorID>13784773-c4cb-4142-b115-f46d1b19d67e</errorID>
      <errorWord>、以及</errorWord>
      <group>L1_Punc</group>
      <groupName>标点问题</groupName>
      <ability>L2_Punc</ability>
      <abilityName>标点符号检查</abilityName>
      <candidateList>
        <item>，以及</item>
      </candidateList>
      <explain>连接词前后不宜使用顿号，建议使用逗号。</explain>
      <paraID>57F969D4</paraID>
      <start>177</start>
      <end>180</end>
      <status>modified</status>
      <modifiedWord>，以及</modifiedWord>
      <trackRevisions>false</trackRevisions>
    </reviewItem>
    <reviewItem>
      <errorID>ac9e3b3b-61e1-4ca6-8e25-dcdd0f1c9230</errorID>
      <errorWord>"</errorWord>
      <group>L1_Format</group>
      <groupName>格式问题</groupName>
      <ability>L2_HalfPunc</ability>
      <abilityName>全半角检查</abilityName>
      <candidateList>
        <item>“</item>
      </candidateList>
      <explain>文本全半角错误。</explain>
      <paraID>57F969D4</paraID>
      <start>272</start>
      <end>273</end>
      <status>modified</status>
      <modifiedWord>“</modifiedWord>
      <trackRevisions>false</trackRevisions>
    </reviewItem>
    <reviewItem>
      <errorID>07ece557-d78e-413c-b1e8-7ca89107a334</errorID>
      <errorWord>"</errorWord>
      <group>L1_Format</group>
      <groupName>格式问题</groupName>
      <ability>L2_HalfPunc</ability>
      <abilityName>全半角检查</abilityName>
      <candidateList>
        <item>”</item>
      </candidateList>
      <explain>文本全半角错误。</explain>
      <paraID>57F969D4</paraID>
      <start>275</start>
      <end>276</end>
      <status>modified</status>
      <modifiedWord>”</modifiedWord>
      <trackRevisions>false</trackRevisions>
    </reviewItem>
    <reviewItem>
      <errorID>ade50a43-1ecf-4e12-b5df-54556c619e48</errorID>
      <errorWord>"</errorWord>
      <group>L1_Format</group>
      <groupName>格式问题</groupName>
      <ability>L2_HalfPunc</ability>
      <abilityName>全半角检查</abilityName>
      <candidateList>
        <item>“</item>
      </candidateList>
      <explain>文本全半角错误。</explain>
      <paraID>57F969D4</paraID>
      <start>304</start>
      <end>305</end>
      <status>modified</status>
      <modifiedWord>“</modifiedWord>
      <trackRevisions>false</trackRevisions>
    </reviewItem>
    <reviewItem>
      <errorID>7362404a-7847-4008-97be-064ee315a675</errorID>
      <errorWord>"</errorWord>
      <group>L1_Format</group>
      <groupName>格式问题</groupName>
      <ability>L2_HalfPunc</ability>
      <abilityName>全半角检查</abilityName>
      <candidateList>
        <item>”</item>
      </candidateList>
      <explain>文本全半角错误。</explain>
      <paraID>57F969D4</paraID>
      <start>307</start>
      <end>308</end>
      <status>modified</status>
      <modifiedWord>”</modifiedWord>
      <trackRevisions>false</trackRevisions>
    </reviewItem>
    <reviewItem>
      <errorID>64caac8c-2c2a-4230-8414-3ea46a71dc2d</errorID>
      <errorWord>"</errorWord>
      <group>L1_Format</group>
      <groupName>格式问题</groupName>
      <ability>L2_HalfPunc</ability>
      <abilityName>全半角检查</abilityName>
      <candidateList>
        <item>”</item>
      </candidateList>
      <explain>文本全半角错误。</explain>
      <paraID>57F969D4</paraID>
      <start>312</start>
      <end>313</end>
      <status>modified</status>
      <modifiedWord>”</modifiedWord>
      <trackRevisions>false</trackRevisions>
    </reviewItem>
    <reviewItem>
      <errorID>8ee5243c-4240-44bc-a7ac-8f2e031417f5</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57F969D4</paraID>
      <start>387</start>
      <end>388</end>
      <status>modified</status>
      <modifiedWord>或</modifiedWord>
      <trackRevisions>false</trackRevisions>
    </reviewItem>
    <reviewItem>
      <errorID>072b61ee-d5ef-430a-815f-cb98e4b24251</errorID>
      <errorWord>-</errorWord>
      <group>L1_Format</group>
      <groupName>格式问题</groupName>
      <ability>L2_HalfPunc</ability>
      <abilityName>全半角检查</abilityName>
      <candidateList>
        <item>－</item>
      </candidateList>
      <explain>文本全半角错误。</explain>
      <paraID>57714A62</paraID>
      <start>63</start>
      <end>64</end>
      <status>modified</status>
      <modifiedWord>－</modifiedWord>
      <trackRevisions>false</trackRevisions>
    </reviewItem>
    <reviewItem>
      <errorID>6e290617-ed92-448e-aa45-283dbabc0539</errorID>
      <errorWord>,…,</errorWord>
      <group>L1_Punc</group>
      <groupName>标点问题</groupName>
      <ability>L2_Punc</ability>
      <abilityName>标点符号检查</abilityName>
      <candidateList>
        <item>,</item>
      </candidateList>
      <explain/>
      <paraID> 64E64A6</paraID>
      <start>185</start>
      <end>188</end>
      <status>ignored</status>
      <modifiedWord/>
      <trackRevisions>false</trackRevisions>
    </reviewItem>
    <reviewItem>
      <errorID>1b6dfe19-305c-469b-8b6a-bd5197e82865</errorID>
      <errorWord>,…,</errorWord>
      <group>L1_Punc</group>
      <groupName>标点问题</groupName>
      <ability>L2_Punc</ability>
      <abilityName>标点符号检查</abilityName>
      <candidateList>
        <item>,</item>
      </candidateList>
      <explain/>
      <paraID> 64E64A6</paraID>
      <start>258</start>
      <end>261</end>
      <status>ignored</status>
      <modifiedWord/>
      <trackRevisions>false</trackRevisions>
    </reviewItem>
    <reviewItem>
      <errorID>d720dd3e-4837-4ff8-a437-1d9822072c68</errorID>
      <errorWord>繁琐</errorWord>
      <group>L1_Word</group>
      <groupName>字词问题</groupName>
      <ability>L2_Typo</ability>
      <abilityName>字词错误</abilityName>
      <candidateList>
        <item>烦琐</item>
      </candidateList>
      <explain/>
      <paraID>1A9845F1</paraID>
      <start>206</start>
      <end>208</end>
      <status>ignored</status>
      <modifiedWord/>
      <trackRevisions>false</trackRevisions>
    </reviewItem>
    <reviewItem>
      <errorID>ffceb821-c868-49fc-852e-eece231d4e88</errorID>
      <errorWord>成为了</errorWord>
      <group>L1_Word</group>
      <groupName>字词问题</groupName>
      <ability>L2_Typo</ability>
      <abilityName>字词错误</abilityName>
      <candidateList>
        <item>成为</item>
      </candidateList>
      <explain>〈动〉变成：～先进工作者。</explain>
      <paraID>1A9845F1</paraID>
      <start>284</start>
      <end>287</end>
      <status>ignored</status>
      <modifiedWord/>
      <trackRevisions>false</trackRevisions>
    </reviewItem>
    <reviewItem>
      <errorID>b8f2374c-41d6-435f-80d3-1ccf505c5e51</errorID>
      <errorWord>,…,</errorWord>
      <group>L1_Punc</group>
      <groupName>标点问题</groupName>
      <ability>L2_Punc</ability>
      <abilityName>标点符号检查</abilityName>
      <candidateList>
        <item>,</item>
      </candidateList>
      <explain/>
      <paraID>214E42E4</paraID>
      <start>77</start>
      <end>80</end>
      <status>ignored</status>
      <modifiedWord/>
      <trackRevisions>false</trackRevisions>
    </reviewItem>
    <reviewItem>
      <errorID>7ebb138a-db43-4c85-b81d-b3f00eb78bc0</errorID>
      <errorWord>,…,</errorWord>
      <group>L1_Punc</group>
      <groupName>标点问题</groupName>
      <ability>L2_Punc</ability>
      <abilityName>标点符号检查</abilityName>
      <candidateList>
        <item>,</item>
      </candidateList>
      <explain/>
      <paraID>214E42E4</paraID>
      <start>159</start>
      <end>162</end>
      <status>ignored</status>
      <modifiedWord/>
      <trackRevisions>false</trackRevisions>
    </reviewItem>
    <reviewItem>
      <errorID>10f57218-3d25-4a49-8ada-45027c260c93</errorID>
      <errorWord>)</errorWord>
      <group>L1_Format</group>
      <groupName>格式问题</groupName>
      <ability>L2_HalfPunc</ability>
      <abilityName>全半角检查</abilityName>
      <candidateList>
        <item>）</item>
      </candidateList>
      <explain>文本全半角错误。</explain>
      <paraID>214E42E4</paraID>
      <start>233</start>
      <end>234</end>
      <status>ignored</status>
      <modifiedWord/>
      <trackRevisions>false</trackRevisions>
    </reviewItem>
    <reviewItem>
      <errorID>e107ab00-0b42-4034-9d55-31736216c8fa</errorID>
      <errorWord>,…,</errorWord>
      <group>L1_Punc</group>
      <groupName>标点问题</groupName>
      <ability>L2_Punc</ability>
      <abilityName>标点符号检查</abilityName>
      <candidateList>
        <item>,</item>
      </candidateList>
      <explain/>
      <paraID>214E42E4</paraID>
      <start>351</start>
      <end>354</end>
      <status>ignored</status>
      <modifiedWord/>
      <trackRevisions>false</trackRevisions>
    </reviewItem>
    <reviewItem>
      <errorID>d52ef120-4ef8-4145-a959-2fbb9c3ea83c</errorID>
      <errorWord>融入到</errorWord>
      <group>L1_Word</group>
      <groupName>字词问题</groupName>
      <ability>L2_Typo</ability>
      <abilityName>字词错误</abilityName>
      <candidateList>
        <item>融入</item>
      </candidateList>
      <explain/>
      <paraID>214E42E4</paraID>
      <start>375</start>
      <end>378</end>
      <status>ignored</status>
      <modifiedWord/>
      <trackRevisions>false</trackRevisions>
    </reviewItem>
    <reviewItem>
      <errorID>656d7bb7-4342-4ed6-8d52-092dfacb4e75</errorID>
      <errorWord>,…,</errorWord>
      <group>L1_Punc</group>
      <groupName>标点问题</groupName>
      <ability>L2_Punc</ability>
      <abilityName>标点符号检查</abilityName>
      <candidateList>
        <item>,</item>
      </candidateList>
      <explain/>
      <paraID>214E42E4</paraID>
      <start>412</start>
      <end>415</end>
      <status>ignored</status>
      <modifiedWord/>
      <trackRevisions>false</trackRevisions>
    </reviewItem>
    <reviewItem>
      <errorID>0da3c727-6c4c-4b3d-bcde-1f18f542cbcd</errorID>
      <errorWord>,…,</errorWord>
      <group>L1_Punc</group>
      <groupName>标点问题</groupName>
      <ability>L2_Punc</ability>
      <abilityName>标点符号检查</abilityName>
      <candidateList>
        <item>,</item>
      </candidateList>
      <explain/>
      <paraID>6F612B13</paraID>
      <start>135</start>
      <end>138</end>
      <status>ignored</status>
      <modifiedWord/>
      <trackRevisions>false</trackRevisions>
    </reviewItem>
    <reviewItem>
      <errorID>14626184-fc2e-4eed-861e-e9352be2b3a8</errorID>
      <errorWord>)</errorWord>
      <group>L1_Format</group>
      <groupName>格式问题</groupName>
      <ability>L2_HalfPunc</ability>
      <abilityName>全半角检查</abilityName>
      <candidateList>
        <item>）</item>
      </candidateList>
      <explain>文本全半角错误。</explain>
      <paraID>6F612B13</paraID>
      <start>241</start>
      <end>242</end>
      <status>ignored</status>
      <modifiedWord/>
      <trackRevisions>false</trackRevisions>
    </reviewItem>
    <reviewItem>
      <errorID>28e51f77-f473-4609-855f-c81d6153060d</errorID>
      <errorWord>,…,</errorWord>
      <group>L1_Punc</group>
      <groupName>标点问题</groupName>
      <ability>L2_Punc</ability>
      <abilityName>标点符号检查</abilityName>
      <candidateList>
        <item>,</item>
      </candidateList>
      <explain/>
      <paraID>6F612B13</paraID>
      <start>392</start>
      <end>395</end>
      <status>ignored</status>
      <modifiedWord/>
      <trackRevisions>false</trackRevisions>
    </reviewItem>
    <reviewItem>
      <errorID>338ba25e-5ffe-4753-bdf4-83feeb8a8660</errorID>
      <errorWord>,…,</errorWord>
      <group>L1_Punc</group>
      <groupName>标点问题</groupName>
      <ability>L2_Punc</ability>
      <abilityName>标点符号检查</abilityName>
      <candidateList>
        <item>,</item>
      </candidateList>
      <explain/>
      <paraID>46CCF26B</paraID>
      <start>451</start>
      <end>454</end>
      <status>ignored</status>
      <modifiedWord/>
      <trackRevisions>false</trackRevisions>
    </reviewItem>
    <reviewItem>
      <errorID>caf56bc1-561d-435f-8c90-b827fd9b0645</errorID>
      <errorWord>)</errorWord>
      <group>L1_Format</group>
      <groupName>格式问题</groupName>
      <ability>L2_HalfPunc</ability>
      <abilityName>全半角检查</abilityName>
      <candidateList>
        <item>）</item>
      </candidateList>
      <explain>文本全半角错误。</explain>
      <paraID>46CCF26B</paraID>
      <start>657</start>
      <end>658</end>
      <status>ignored</status>
      <modifiedWord/>
      <trackRevisions>false</trackRevisions>
    </reviewItem>
    <reviewItem>
      <errorID>21fca414-154d-4d4f-ad9f-874c33da1a2f</errorID>
      <errorWord>)</errorWord>
      <group>L1_Format</group>
      <groupName>格式问题</groupName>
      <ability>L2_HalfPunc</ability>
      <abilityName>全半角检查</abilityName>
      <candidateList>
        <item>）</item>
      </candidateList>
      <explain>文本全半角错误。</explain>
      <paraID>46CCF26B</paraID>
      <start>677</start>
      <end>678</end>
      <status>ignored</status>
      <modifiedWord/>
      <trackRevisions>false</trackRevisions>
    </reviewItem>
    <reviewItem>
      <errorID>06a30c92-c719-4e60-86ec-11e79ad2d785</errorID>
      <errorWord>来源于</errorWord>
      <group>L1_Word</group>
      <groupName>字词问题</groupName>
      <ability>L2_Typo</ability>
      <abilityName>字词错误</abilityName>
      <candidateList>
        <item>来源</item>
      </candidateList>
      <explain/>
      <paraID>16351292</paraID>
      <start>14</start>
      <end>17</end>
      <status>ignored</status>
      <modifiedWord/>
      <trackRevisions>false</trackRevisions>
    </reviewItem>
    <reviewItem>
      <errorID>b3242862-2844-419c-924d-675122395bdf</errorID>
      <errorWord>,</errorWord>
      <group>L1_Punc</group>
      <groupName>标点问题</groupName>
      <ability>L2_Punc</ability>
      <abilityName>标点符号检查</abilityName>
      <candidateList/>
      <explain/>
      <paraID>30D8B4E5</paraID>
      <start>7</start>
      <end>8</end>
      <status>ignored</status>
      <modifiedWord/>
      <trackRevisions>false</trackRevisions>
    </reviewItem>
    <reviewItem>
      <errorID>7e08b08d-d713-4945-8f6d-8a64e35f5f36</errorID>
      <errorWord>)</errorWord>
      <group>L1_Format</group>
      <groupName>格式问题</groupName>
      <ability>L2_HalfPunc</ability>
      <abilityName>全半角检查</abilityName>
      <candidateList>
        <item>）</item>
      </candidateList>
      <explain>文本全半角错误。</explain>
      <paraID>2D672456</paraID>
      <start>99</start>
      <end>100</end>
      <status>ignored</status>
      <modifiedWord/>
      <trackRevisions>false</trackRevisions>
    </reviewItem>
    <reviewItem>
      <errorID>0994ae54-015f-4eb2-a5e1-295888304645</errorID>
      <errorWord>来源于</errorWord>
      <group>L1_Word</group>
      <groupName>字词问题</groupName>
      <ability>L2_Typo</ability>
      <abilityName>字词错误</abilityName>
      <candidateList>
        <item>来源</item>
      </candidateList>
      <explain/>
      <paraID>41631F0D</paraID>
      <start>24</start>
      <end>27</end>
      <status>unmodified</status>
      <modifiedWord/>
      <trackRevisions>false</trackRevisions>
    </reviewItem>
    <reviewItem>
      <errorID>818c2c70-0c2a-4e4e-9f8a-7275e991288d</errorID>
      <errorWord>示主动干示主动干</errorWord>
      <group>L1_Word</group>
      <groupName>字词问题</groupName>
      <ability>L2_Typo</ability>
      <abilityName>字词错误</abilityName>
      <candidateList>
        <item>示主动干</item>
      </candidateList>
      <explain/>
      <paraID>468061E9</paraID>
      <start>157</start>
      <end>161</end>
      <status>modified</status>
      <modifiedWord>示主动干</modifiedWord>
      <trackRevisions>false</trackRevisions>
    </reviewItem>
    <reviewItem>
      <errorID>987051d1-61f5-461e-9a96-ec4ca17043eb</errorID>
      <errorWord>"</errorWord>
      <group>L1_Format</group>
      <groupName>格式问题</groupName>
      <ability>L2_HalfPunc</ability>
      <abilityName>全半角检查</abilityName>
      <candidateList>
        <item>“</item>
      </candidateList>
      <explain>文本全半角错误。</explain>
      <paraID>468061E9</paraID>
      <start>297</start>
      <end>298</end>
      <status>modified</status>
      <modifiedWord>“</modifiedWord>
      <trackRevisions>false</trackRevisions>
    </reviewItem>
    <reviewItem>
      <errorID>9636687e-f90e-4493-a798-c872ab711902</errorID>
      <errorWord>"</errorWord>
      <group>L1_Format</group>
      <groupName>格式问题</groupName>
      <ability>L2_HalfPunc</ability>
      <abilityName>全半角检查</abilityName>
      <candidateList>
        <item>”</item>
      </candidateList>
      <explain>文本全半角错误。</explain>
      <paraID>468061E9</paraID>
      <start>319</start>
      <end>320</end>
      <status>modified</status>
      <modifiedWord>”</modifiedWord>
      <trackRevisions>false</trackRevisions>
    </reviewItem>
    <reviewItem>
      <errorID>bdc92cf1-917c-4376-9112-b9e1f64f3a33</errorID>
      <errorWord>来源于</errorWord>
      <group>L1_Word</group>
      <groupName>字词问题</groupName>
      <ability>L2_Typo</ability>
      <abilityName>字词错误</abilityName>
      <candidateList>
        <item>来源</item>
      </candidateList>
      <explain/>
      <paraID>  D38186</paraID>
      <start>14</start>
      <end>17</end>
      <status>unmodified</status>
      <modifiedWord/>
      <trackRevisions>false</trackRevisions>
    </reviewItem>
    <reviewItem>
      <errorID>3959f35a-9e0b-44c4-a22a-d6d3ee1bdfac</errorID>
      <errorWord>-</errorWord>
      <group>L1_Format</group>
      <groupName>格式问题</groupName>
      <ability>L2_HalfPunc</ability>
      <abilityName>全半角检查</abilityName>
      <candidateList>
        <item>－</item>
      </candidateList>
      <explain>文本全半角错误。</explain>
      <paraID>59D46C68</paraID>
      <start>158</start>
      <end>159</end>
      <status>ignored</status>
      <modifiedWord/>
      <trackRevisions>false</trackRevisions>
    </reviewItem>
    <reviewItem>
      <errorID>676bebe2-e219-46ff-a68b-8cbb06904c55</errorID>
      <errorWord>-</errorWord>
      <group>L1_Format</group>
      <groupName>格式问题</groupName>
      <ability>L2_HalfPunc</ability>
      <abilityName>全半角检查</abilityName>
      <candidateList>
        <item>－</item>
      </candidateList>
      <explain>文本全半角错误。</explain>
      <paraID>301535E6</paraID>
      <start>174</start>
      <end>175</end>
      <status>modified</status>
      <modifiedWord>－</modifiedWord>
      <trackRevisions>false</trackRevisions>
    </reviewItem>
    <reviewItem>
      <errorID>84f0e0c6-e89d-48dc-9459-61c3b495d3ae</errorID>
      <errorWord>,…,</errorWord>
      <group>L1_Punc</group>
      <groupName>标点问题</groupName>
      <ability>L2_Punc</ability>
      <abilityName>标点符号检查</abilityName>
      <candidateList>
        <item>,</item>
      </candidateList>
      <explain/>
      <paraID>6437A700</paraID>
      <start>61</start>
      <end>64</end>
      <status>unmodified</status>
      <modifiedWord/>
      <trackRevisions>false</trackRevisions>
    </reviewItem>
    <reviewItem>
      <errorID>4e4bd89c-16bd-48c1-bd2e-cd9be1dd9b3c</errorID>
      <errorWord>,…,</errorWord>
      <group>L1_Punc</group>
      <groupName>标点问题</groupName>
      <ability>L2_Punc</ability>
      <abilityName>标点符号检查</abilityName>
      <candidateList>
        <item>,</item>
      </candidateList>
      <explain/>
      <paraID>6437A700</paraID>
      <start>141</start>
      <end>144</end>
      <status>unmodified</status>
      <modifiedWord/>
      <trackRevisions>false</trackRevisions>
    </reviewItem>
    <reviewItem>
      <errorID>29f06118-7eba-43cc-98be-4fb04dc51108</errorID>
      <errorWord>注入到</errorWord>
      <group>L1_Word</group>
      <groupName>字词问题</groupName>
      <ability>L2_Typo</ability>
      <abilityName>字词错误</abilityName>
      <candidateList>
        <item>注入</item>
      </candidateList>
      <explain/>
      <paraID>27742530</paraID>
      <start>233</start>
      <end>236</end>
      <status>unmodified</status>
      <modifiedWord/>
      <trackRevisions>false</trackRevisions>
    </reviewItem>
    <reviewItem>
      <errorID>4ac5dec6-6040-4885-a8fc-86b3773e9be9</errorID>
      <errorWord>(</errorWord>
      <group>L1_Punc</group>
      <groupName>标点问题</groupName>
      <ability>L2_Punc</ability>
      <abilityName>标点符号检查</abilityName>
      <candidateList/>
      <explain>同一形式括号套用。</explain>
      <paraID>6E5CCBAD</paraID>
      <start>37</start>
      <end>38</end>
      <status>unmodified</status>
      <modifiedWord/>
      <trackRevisions>false</trackRevisions>
    </reviewItem>
    <reviewItem>
      <errorID>f959a722-3411-4575-b0e5-a7b234201dc0</errorID>
      <errorWord>)</errorWord>
      <group>L1_Punc</group>
      <groupName>标点问题</groupName>
      <ability>L2_Punc</ability>
      <abilityName>标点符号检查</abilityName>
      <candidateList/>
      <explain>同一形式括号套用。</explain>
      <paraID>6E5CCBAD</paraID>
      <start>40</start>
      <end>41</end>
      <status>unmodified</status>
      <modifiedWord/>
      <trackRevisions>false</trackRevisions>
    </reviewItem>
    <reviewItem>
      <errorID>f58cf6f7-8031-46fa-9a5e-5aadf1da3f5f</errorID>
      <errorWord>,…,</errorWord>
      <group>L1_Punc</group>
      <groupName>标点问题</groupName>
      <ability>L2_Punc</ability>
      <abilityName>标点符号检查</abilityName>
      <candidateList>
        <item>,</item>
      </candidateList>
      <explain/>
      <paraID>32AAB6ED</paraID>
      <start>220</start>
      <end>223</end>
      <status>unmodified</status>
      <modifiedWord/>
      <trackRevisions>false</trackRevisions>
    </reviewItem>
    <reviewItem>
      <errorID>733a0722-d2bb-424c-8c5b-a6ae32ee2866</errorID>
      <errorWord>,…,</errorWord>
      <group>L1_Punc</group>
      <groupName>标点问题</groupName>
      <ability>L2_Punc</ability>
      <abilityName>标点符号检查</abilityName>
      <candidateList>
        <item>,</item>
      </candidateList>
      <explain/>
      <paraID>40EC7D6F</paraID>
      <start>21</start>
      <end>24</end>
      <status>unmodified</status>
      <modifiedWord/>
      <trackRevisions>false</trackRevisions>
    </reviewItem>
    <reviewItem>
      <errorID>dc1f5868-fb82-4654-874b-f8a5bb5ef20c</errorID>
      <errorWord>,</errorWord>
      <group>L1_Punc</group>
      <groupName>标点问题</groupName>
      <ability>L2_Punc</ability>
      <abilityName>标点符号检查</abilityName>
      <candidateList/>
      <explain/>
      <paraID>76973918</paraID>
      <start>7</start>
      <end>8</end>
      <status>unmodified</status>
      <modifiedWord/>
      <trackRevisions>false</trackRevisions>
    </reviewItem>
    <reviewItem>
      <errorID>9a54aa5c-ca1a-486a-8b4a-9b9306ecfbf2</errorID>
      <errorWord>,…,</errorWord>
      <group>L1_Punc</group>
      <groupName>标点问题</groupName>
      <ability>L2_Punc</ability>
      <abilityName>标点符号检查</abilityName>
      <candidateList>
        <item>,</item>
      </candidateList>
      <explain/>
      <paraID>3318027A</paraID>
      <start>53</start>
      <end>56</end>
      <status>unmodified</status>
      <modifiedWord/>
      <trackRevisions>false</trackRevisions>
    </reviewItem>
    <reviewItem>
      <errorID>30fd5c8d-17e3-45c2-b32e-4c9a367c29c1</errorID>
      <errorWord>,…,</errorWord>
      <group>L1_Punc</group>
      <groupName>标点问题</groupName>
      <ability>L2_Punc</ability>
      <abilityName>标点符号检查</abilityName>
      <candidateList>
        <item>,</item>
      </candidateList>
      <explain/>
      <paraID>3318027A</paraID>
      <start>156</start>
      <end>159</end>
      <status>unmodified</status>
      <modifiedWord/>
      <trackRevisions>false</trackRevisions>
    </reviewItem>
    <reviewItem>
      <errorID>3055e594-7ae9-4162-8d5c-2b8f26afbb4e</errorID>
      <errorWord>;,</errorWord>
      <group>L1_Punc</group>
      <groupName>标点问题</groupName>
      <ability>L2_Punc</ability>
      <abilityName>标点符号检查</abilityName>
      <candidateList>
        <item>;</item>
      </candidateList>
      <explain/>
      <paraID>3D81D9D9</paraID>
      <start>45</start>
      <end>47</end>
      <status>unmodified</status>
      <modifiedWord/>
      <trackRevisions>false</trackRevisions>
    </reviewItem>
    <reviewItem>
      <errorID>1ef736c4-8454-4f6f-9dc5-5d8b79473108</errorID>
      <errorWord>;,</errorWord>
      <group>L1_Punc</group>
      <groupName>标点问题</groupName>
      <ability>L2_Punc</ability>
      <abilityName>标点符号检查</abilityName>
      <candidateList>
        <item>;</item>
      </candidateList>
      <explain/>
      <paraID>3D81D9D9</paraID>
      <start>211</start>
      <end>213</end>
      <status>unmodified</status>
      <modifiedWord/>
      <trackRevisions>false</trackRevisions>
    </reviewItem>
    <reviewItem>
      <errorID>401757e6-b89b-412e-b289-d7ca645c376f</errorID>
      <errorWord>;,</errorWord>
      <group>L1_Punc</group>
      <groupName>标点问题</groupName>
      <ability>L2_Punc</ability>
      <abilityName>标点符号检查</abilityName>
      <candidateList>
        <item>;</item>
      </candidateList>
      <explain/>
      <paraID>3D81D9D9</paraID>
      <start>318</start>
      <end>320</end>
      <status>unmodified</status>
      <modifiedWord/>
      <trackRevisions>false</trackRevisions>
    </reviewItem>
    <reviewItem>
      <errorID>dcb39662-a397-470f-bb3e-0e0c1f2130ee</errorID>
      <errorWord>)</errorWord>
      <group>L1_Format</group>
      <groupName>格式问题</groupName>
      <ability>L2_HalfPunc</ability>
      <abilityName>全半角检查</abilityName>
      <candidateList>
        <item>）</item>
      </candidateList>
      <explain>文本全半角错误。</explain>
      <paraID>16A5D9D5</paraID>
      <start>141</start>
      <end>142</end>
      <status>unmodified</status>
      <modifiedWord/>
      <trackRevisions>false</trackRevisions>
    </reviewItem>
    <reviewItem>
      <errorID>7cc1ec9c-68ab-4303-b4a1-991f5fa2f145</errorID>
      <errorWord>(</errorWord>
      <group>L1_Punc</group>
      <groupName>标点问题</groupName>
      <ability>L2_Punc</ability>
      <abilityName>标点符号检查</abilityName>
      <candidateList/>
      <explain>同一形式括号套用。</explain>
      <paraID>59887C7E</paraID>
      <start>56</start>
      <end>57</end>
      <status>unmodified</status>
      <modifiedWord/>
      <trackRevisions>false</trackRevisions>
    </reviewItem>
    <reviewItem>
      <errorID>b1693437-55cd-4bf0-8335-c8070b9ac86b</errorID>
      <errorWord>(</errorWord>
      <group>L1_Punc</group>
      <groupName>标点问题</groupName>
      <ability>L2_Punc</ability>
      <abilityName>标点符号检查</abilityName>
      <candidateList/>
      <explain>同一形式括号套用。</explain>
      <paraID>59887C7E</paraID>
      <start>64</start>
      <end>65</end>
      <status>unmodified</status>
      <modifiedWord/>
      <trackRevisions>false</trackRevisions>
    </reviewItem>
    <reviewItem>
      <errorID>89dbfb12-5f03-4d0e-adba-ac8c2556bcae</errorID>
      <errorWord>)</errorWord>
      <group>L1_Punc</group>
      <groupName>标点问题</groupName>
      <ability>L2_Punc</ability>
      <abilityName>标点符号检查</abilityName>
      <candidateList/>
      <explain>同一形式括号套用。</explain>
      <paraID>59887C7E</paraID>
      <start>72</start>
      <end>73</end>
      <status>unmodified</status>
      <modifiedWord/>
      <trackRevisions>false</trackRevisions>
    </reviewItem>
    <reviewItem>
      <errorID>60ae7d2d-c63f-4796-a2a5-fe801ed568f4</errorID>
      <errorWord>(</errorWord>
      <group>L1_Punc</group>
      <groupName>标点问题</groupName>
      <ability>L2_Punc</ability>
      <abilityName>标点符号检查</abilityName>
      <candidateList/>
      <explain>同一形式括号套用。</explain>
      <paraID>59887C7E</paraID>
      <start>81</start>
      <end>82</end>
      <status>unmodified</status>
      <modifiedWord/>
      <trackRevisions>false</trackRevisions>
    </reviewItem>
    <reviewItem>
      <errorID>a2c95ced-f4ae-4511-8331-af99c465831e</errorID>
      <errorWord>)</errorWord>
      <group>L1_Punc</group>
      <groupName>标点问题</groupName>
      <ability>L2_Punc</ability>
      <abilityName>标点符号检查</abilityName>
      <candidateList/>
      <explain>同一形式括号套用。</explain>
      <paraID>59887C7E</paraID>
      <start>90</start>
      <end>91</end>
      <status>unmodified</status>
      <modifiedWord/>
      <trackRevisions>false</trackRevisions>
    </reviewItem>
    <reviewItem>
      <errorID>bc8bc7a6-1412-443b-8ade-d9d82462c4cc</errorID>
      <errorWord>(</errorWord>
      <group>L1_Punc</group>
      <groupName>标点问题</groupName>
      <ability>L2_Punc</ability>
      <abilityName>标点符号检查</abilityName>
      <candidateList/>
      <explain>同一形式括号套用。</explain>
      <paraID>59887C7E</paraID>
      <start>98</start>
      <end>99</end>
      <status>unmodified</status>
      <modifiedWord/>
      <trackRevisions>false</trackRevisions>
    </reviewItem>
    <reviewItem>
      <errorID>bc7110f3-dfd0-42d1-9b86-be29ed037b57</errorID>
      <errorWord>)</errorWord>
      <group>L1_Punc</group>
      <groupName>标点问题</groupName>
      <ability>L2_Punc</ability>
      <abilityName>标点符号检查</abilityName>
      <candidateList/>
      <explain>同一形式括号套用。</explain>
      <paraID>59887C7E</paraID>
      <start>102</start>
      <end>103</end>
      <status>unmodified</status>
      <modifiedWord/>
      <trackRevisions>false</trackRevisions>
    </reviewItem>
    <reviewItem>
      <errorID>8591896f-fa86-4780-b7f4-7f1624da2d10</errorID>
      <errorWord>(</errorWord>
      <group>L1_Punc</group>
      <groupName>标点问题</groupName>
      <ability>L2_Punc</ability>
      <abilityName>标点符号检查</abilityName>
      <candidateList/>
      <explain>同一形式括号套用。</explain>
      <paraID>59887C7E</paraID>
      <start>114</start>
      <end>115</end>
      <status>unmodified</status>
      <modifiedWord/>
      <trackRevisions>false</trackRevisions>
    </reviewItem>
    <reviewItem>
      <errorID>56d524dc-7c73-4bf4-9330-88f91f2aa720</errorID>
      <errorWord>(</errorWord>
      <group>L1_Punc</group>
      <groupName>标点问题</groupName>
      <ability>L2_Punc</ability>
      <abilityName>标点符号检查</abilityName>
      <candidateList/>
      <explain>同一形式括号套用。</explain>
      <paraID>59887C7E</paraID>
      <start>122</start>
      <end>123</end>
      <status>unmodified</status>
      <modifiedWord/>
      <trackRevisions>false</trackRevisions>
    </reviewItem>
    <reviewItem>
      <errorID>7e718bd4-8305-4bd4-9062-9df024191394</errorID>
      <errorWord>)</errorWord>
      <group>L1_Punc</group>
      <groupName>标点问题</groupName>
      <ability>L2_Punc</ability>
      <abilityName>标点符号检查</abilityName>
      <candidateList/>
      <explain>同一形式括号套用。</explain>
      <paraID>59887C7E</paraID>
      <start>130</start>
      <end>131</end>
      <status>unmodified</status>
      <modifiedWord/>
      <trackRevisions>false</trackRevisions>
    </reviewItem>
    <reviewItem>
      <errorID>d5717153-c3e6-4adb-ad18-a17e4bc56fab</errorID>
      <errorWord>(</errorWord>
      <group>L1_Punc</group>
      <groupName>标点问题</groupName>
      <ability>L2_Punc</ability>
      <abilityName>标点符号检查</abilityName>
      <candidateList/>
      <explain>同一形式括号套用。</explain>
      <paraID>59887C7E</paraID>
      <start>139</start>
      <end>140</end>
      <status>unmodified</status>
      <modifiedWord/>
      <trackRevisions>false</trackRevisions>
    </reviewItem>
    <reviewItem>
      <errorID>76a10fab-5b9b-4f70-a734-2a1028820856</errorID>
      <errorWord>)</errorWord>
      <group>L1_Punc</group>
      <groupName>标点问题</groupName>
      <ability>L2_Punc</ability>
      <abilityName>标点符号检查</abilityName>
      <candidateList/>
      <explain>同一形式括号套用。</explain>
      <paraID>59887C7E</paraID>
      <start>148</start>
      <end>149</end>
      <status>unmodified</status>
      <modifiedWord/>
      <trackRevisions>false</trackRevisions>
    </reviewItem>
    <reviewItem>
      <errorID>3a247062-0d40-49cb-9b50-b212689871b1</errorID>
      <errorWord>(</errorWord>
      <group>L1_Punc</group>
      <groupName>标点问题</groupName>
      <ability>L2_Punc</ability>
      <abilityName>标点符号检查</abilityName>
      <candidateList/>
      <explain>同一形式括号套用。</explain>
      <paraID>59887C7E</paraID>
      <start>156</start>
      <end>157</end>
      <status>unmodified</status>
      <modifiedWord/>
      <trackRevisions>false</trackRevisions>
    </reviewItem>
    <reviewItem>
      <errorID>730ebc9a-8b6e-4601-a8f1-450bbe400fae</errorID>
      <errorWord>)</errorWord>
      <group>L1_Punc</group>
      <groupName>标点问题</groupName>
      <ability>L2_Punc</ability>
      <abilityName>标点符号检查</abilityName>
      <candidateList/>
      <explain>同一形式括号套用。</explain>
      <paraID>59887C7E</paraID>
      <start>160</start>
      <end>161</end>
      <status>unmodified</status>
      <modifiedWord/>
      <trackRevisions>false</trackRevisions>
    </reviewItem>
    <reviewItem>
      <errorID>4976815c-8be6-44e1-9ce4-19ff7a7c2e98</errorID>
      <errorWord>四类</errorWord>
      <group>L1_Word</group>
      <groupName>字词问题</groupName>
      <ability>L2_Typo</ability>
      <abilityName>字词错误</abilityName>
      <candidateList>
        <item>四</item>
      </candidateList>
      <explain/>
      <paraID>42C957B6</paraID>
      <start>213</start>
      <end>215</end>
      <status>unmodified</status>
      <modifiedWord/>
      <trackRevisions>false</trackRevisions>
    </reviewItem>
    <reviewItem>
      <errorID>f3fe40cd-adab-4a89-ad7c-abf7e5c1ef46</errorID>
      <errorWord>共现</errorWord>
      <group>L1_Word</group>
      <groupName>字词问题</groupName>
      <ability>L2_Typo</ability>
      <abilityName>字词错误</abilityName>
      <candidateList>
        <item>共享</item>
      </candidateList>
      <explain/>
      <paraID>56F723C4</paraID>
      <start>18</start>
      <end>20</end>
      <status>unmodified</status>
      <modifiedWord/>
      <trackRevisions>false</trackRevisions>
    </reviewItem>
    <reviewItem>
      <errorID>12ac7fcf-f576-4e2e-8e8c-e1e844f6a117</errorID>
      <errorWord>,…,</errorWord>
      <group>L1_Punc</group>
      <groupName>标点问题</groupName>
      <ability>L2_Punc</ability>
      <abilityName>标点符号检查</abilityName>
      <candidateList>
        <item>,</item>
      </candidateList>
      <explain/>
      <paraID>40E9F124</paraID>
      <start>39</start>
      <end>42</end>
      <status>unmodified</status>
      <modifiedWord/>
      <trackRevisions>false</trackRevisions>
    </reviewItem>
    <reviewItem>
      <errorID>8ff998df-24a4-4412-b69d-af8b17f26a5c</errorID>
      <errorWord>,…,</errorWord>
      <group>L1_Punc</group>
      <groupName>标点问题</groupName>
      <ability>L2_Punc</ability>
      <abilityName>标点符号检查</abilityName>
      <candidateList>
        <item>,</item>
      </candidateList>
      <explain/>
      <paraID>40E9F124</paraID>
      <start>130</start>
      <end>133</end>
      <status>unmodified</status>
      <modifiedWord/>
      <trackRevisions>false</trackRevisions>
    </reviewItem>
    <reviewItem>
      <errorID>2745d236-f022-421c-ac0a-286b3d191e19</errorID>
      <errorWord>做出判断</errorWord>
      <group>L1_Word</group>
      <groupName>字词问题</groupName>
      <ability>L2_Typo</ability>
      <abilityName>字词错误</abilityName>
      <candidateList>
        <item>作出判断</item>
      </candidateList>
      <explain/>
      <paraID>700E05A1</paraID>
      <start>469</start>
      <end>473</end>
      <status>modified</status>
      <modifiedWord>作出判断</modifiedWord>
      <trackRevisions>false</trackRevisions>
    </reviewItem>
    <reviewItem>
      <errorID>3c281b6d-4b38-4c3f-83ec-8ccde8f5afe9</errorID>
      <errorWord>,…,</errorWord>
      <group>L1_Punc</group>
      <groupName>标点问题</groupName>
      <ability>L2_Punc</ability>
      <abilityName>标点符号检查</abilityName>
      <candidateList>
        <item>,</item>
      </candidateList>
      <explain/>
      <paraID>1F6B0C20</paraID>
      <start>148</start>
      <end>151</end>
      <status>unmodified</status>
      <modifiedWord/>
      <trackRevisions>false</trackRevisions>
    </reviewItem>
    <reviewItem>
      <errorID>82c2a711-c5ab-4b81-aa7f-9da0a4f24273</errorID>
      <errorWord>,…,</errorWord>
      <group>L1_Punc</group>
      <groupName>标点问题</groupName>
      <ability>L2_Punc</ability>
      <abilityName>标点符号检查</abilityName>
      <candidateList>
        <item>,</item>
      </candidateList>
      <explain/>
      <paraID>722773C5</paraID>
      <start>12</start>
      <end>15</end>
      <status>unmodified</status>
      <modifiedWord/>
      <trackRevisions>false</trackRevisions>
    </reviewItem>
    <reviewItem>
      <errorID>0eb0e4c0-3928-46bc-a29c-1ccdd781672a</errorID>
      <errorWord>,…,</errorWord>
      <group>L1_Punc</group>
      <groupName>标点问题</groupName>
      <ability>L2_Punc</ability>
      <abilityName>标点符号检查</abilityName>
      <candidateList>
        <item>,</item>
      </candidateList>
      <explain/>
      <paraID>1DBCE733</paraID>
      <start>17</start>
      <end>20</end>
      <status>unmodified</status>
      <modifiedWord/>
      <trackRevisions>false</trackRevisions>
    </reviewItem>
    <reviewItem>
      <errorID>2ee6e327-be19-4777-85c9-1fb0b00dd8a4</errorID>
      <errorWord>(</errorWord>
      <group>L1_Punc</group>
      <groupName>标点问题</groupName>
      <ability>L2_Punc</ability>
      <abilityName>标点符号检查</abilityName>
      <candidateList/>
      <explain>同一形式括号套用。</explain>
      <paraID>6BEA0494</paraID>
      <start>18</start>
      <end>19</end>
      <status>unmodified</status>
      <modifiedWord/>
      <trackRevisions>false</trackRevisions>
    </reviewItem>
    <reviewItem>
      <errorID>9795ff5e-fb88-4073-98d2-612b63245f29</errorID>
      <errorWord>)</errorWord>
      <group>L1_Punc</group>
      <groupName>标点问题</groupName>
      <ability>L2_Punc</ability>
      <abilityName>标点符号检查</abilityName>
      <candidateList/>
      <explain>同一形式括号套用。</explain>
      <paraID>6BEA0494</paraID>
      <start>26</start>
      <end>27</end>
      <status>unmodified</status>
      <modifiedWord/>
      <trackRevisions>false</trackRevisions>
    </reviewItem>
    <reviewItem>
      <errorID>c5d4f331-5bbc-462a-8630-a7ac317b490f</errorID>
      <errorWord>(</errorWord>
      <group>L1_Punc</group>
      <groupName>标点问题</groupName>
      <ability>L2_Punc</ability>
      <abilityName>标点符号检查</abilityName>
      <candidateList/>
      <explain>同一形式括号套用。</explain>
      <paraID>1EEB3543</paraID>
      <start>30</start>
      <end>31</end>
      <status>unmodified</status>
      <modifiedWord/>
      <trackRevisions>false</trackRevisions>
    </reviewItem>
    <reviewItem>
      <errorID>9e1670c2-908f-4b32-a370-feb7b4d0f685</errorID>
      <errorWord>)</errorWord>
      <group>L1_Punc</group>
      <groupName>标点问题</groupName>
      <ability>L2_Punc</ability>
      <abilityName>标点符号检查</abilityName>
      <candidateList/>
      <explain>同一形式括号套用。</explain>
      <paraID>1EEB3543</paraID>
      <start>33</start>
      <end>34</end>
      <status>unmodified</status>
      <modifiedWord/>
      <trackRevisions>false</trackRevisions>
    </reviewItem>
    <reviewItem>
      <errorID>875d713c-3413-4bd5-93d0-e16b27b39edb</errorID>
      <errorWord>,…,</errorWord>
      <group>L1_Punc</group>
      <groupName>标点问题</groupName>
      <ability>L2_Punc</ability>
      <abilityName>标点符号检查</abilityName>
      <candidateList>
        <item>,</item>
      </candidateList>
      <explain/>
      <paraID>3486820D</paraID>
      <start>11</start>
      <end>14</end>
      <status>unmodified</status>
      <modifiedWord/>
      <trackRevisions>false</trackRevisions>
    </reviewItem>
    <reviewItem>
      <errorID>a3f32408-1539-40a2-9795-7569c3f5410a</errorID>
      <errorWord>)</errorWord>
      <group>L1_Format</group>
      <groupName>格式问题</groupName>
      <ability>L2_HalfPunc</ability>
      <abilityName>全半角检查</abilityName>
      <candidateList>
        <item>）</item>
      </candidateList>
      <explain>文本全半角错误。</explain>
      <paraID>2936CCE9</paraID>
      <start>6</start>
      <end>7</end>
      <status>unmodified</status>
      <modifiedWord/>
      <trackRevisions>false</trackRevisions>
    </reviewItem>
    <reviewItem>
      <errorID>23e4a5ee-dc0f-4f38-b66f-191b4e2a50fe</errorID>
      <errorWord>IV</errorWord>
      <group>L1_Knowledge</group>
      <groupName>知识性问题</groupName>
      <ability>L2_Knowledge</ability>
      <abilityName>其他知识</abilityName>
      <candidateList>
        <item>Ⅳ</item>
      </candidateList>
      <explain/>
      <paraID> 4876463</paraID>
      <start>139</start>
      <end>141</end>
      <status>unmodified</status>
      <modifiedWord/>
      <trackRevisions>false</trackRevisions>
    </reviewItem>
    <reviewItem>
      <errorID>a3bf3faf-361c-46dd-987a-2ba143c092d7</errorID>
      <errorWord>划分做</errorWord>
      <group>L1_Word</group>
      <groupName>字词问题</groupName>
      <ability>L2_Typo</ability>
      <abilityName>字词错误</abilityName>
      <candidateList>
        <item>划分作</item>
      </candidateList>
      <explain/>
      <paraID>6FBD9934</paraID>
      <start>214</start>
      <end>217</end>
      <status>modified</status>
      <modifiedWord>划分作</modifiedWord>
      <trackRevisions>false</trackRevisions>
    </reviewItem>
    <reviewItem>
      <errorID>3271d77d-5fac-4970-b9bc-2811523cd2eb</errorID>
      <errorWord>）</errorWord>
      <group>L1_Format</group>
      <groupName>格式问题</groupName>
      <ability>L2_HalfPunc</ability>
      <abilityName>全半角检查</abilityName>
      <candidateList>
        <item>)</item>
      </candidateList>
      <explain>文本全半角错误。</explain>
      <paraID> A95A5F7</paraID>
      <start>18</start>
      <end>19</end>
      <status>modified</status>
      <modifiedWord>)</modifiedWord>
      <trackRevisions>false</trackRevisions>
    </reviewItem>
    <reviewItem>
      <errorID>227ca307-200b-4963-8dcd-e92f27efcc44</errorID>
      <errorWord>）</errorWord>
      <group>L1_Format</group>
      <groupName>格式问题</groupName>
      <ability>L2_HalfPunc</ability>
      <abilityName>全半角检查</abilityName>
      <candidateList>
        <item>)</item>
      </candidateList>
      <explain>文本全半角错误。</explain>
      <paraID>3E2EBA0E</paraID>
      <start>18</start>
      <end>19</end>
      <status>modified</status>
      <modifiedWord>)</modifiedWord>
      <trackRevisions>false</trackRevisions>
    </reviewItem>
    <reviewItem>
      <errorID>e43c0ccc-f6d8-4700-9ab9-6aa97e4e47ab</errorID>
      <errorWord>）</errorWord>
      <group>L1_Format</group>
      <groupName>格式问题</groupName>
      <ability>L2_HalfPunc</ability>
      <abilityName>全半角检查</abilityName>
      <candidateList>
        <item>)</item>
      </candidateList>
      <explain>文本全半角错误。</explain>
      <paraID>370B5D8E</paraID>
      <start>17</start>
      <end>18</end>
      <status>modified</status>
      <modifiedWord>)</modifiedWord>
      <trackRevisions>false</trackRevisions>
    </reviewItem>
    <reviewItem>
      <errorID>ba5462cd-bfae-44d1-bf52-3e01f0cd5d54</errorID>
      <errorWord>显式</errorWord>
      <group>L1_Word</group>
      <groupName>字词问题</groupName>
      <ability>L2_Typo</ability>
      <abilityName>字词错误</abilityName>
      <candidateList>
        <item>显示</item>
      </candidateList>
      <explain>〈动〉明显地表现：～威力｜作品～了作者纯熟的写作技巧。</explain>
      <paraID> 13E6CE6</paraID>
      <start>73</start>
      <end>75</end>
      <status>unmodified</status>
      <modifiedWord/>
      <trackRevisions>false</trackRevisions>
    </reviewItem>
    <reviewItem>
      <errorID>de591b97-f722-4a67-90e2-03b153f51b44</errorID>
      <errorWord>、以及</errorWord>
      <group>L1_Punc</group>
      <groupName>标点问题</groupName>
      <ability>L2_Punc</ability>
      <abilityName>标点符号检查</abilityName>
      <candidateList>
        <item>，以及</item>
      </candidateList>
      <explain>连接词前后不宜使用顿号，建议使用逗号。</explain>
      <paraID>10BD80FE</paraID>
      <start>26</start>
      <end>29</end>
      <status>modified</status>
      <modifiedWord>，以及</modifiedWord>
      <trackRevisions>false</trackRevisions>
    </reviewItem>
    <reviewItem>
      <errorID>31f3e2d6-520b-4a7a-89bd-9a4cab25b8e7</errorID>
      <errorWord>IV</errorWord>
      <group>L1_Knowledge</group>
      <groupName>知识性问题</groupName>
      <ability>L2_Knowledge</ability>
      <abilityName>其他知识</abilityName>
      <candidateList>
        <item>Ⅳ</item>
      </candidateList>
      <explain/>
      <paraID>2E40B1E8</paraID>
      <start>49</start>
      <end>51</end>
      <status>unmodified</status>
      <modifiedWord/>
      <trackRevisions>false</trackRevisions>
    </reviewItem>
    <reviewItem>
      <errorID>c90735e0-f430-4b49-87ac-d3e4b4534986</errorID>
      <errorWord>IV</errorWord>
      <group>L1_Knowledge</group>
      <groupName>知识性问题</groupName>
      <ability>L2_Knowledge</ability>
      <abilityName>其他知识</abilityName>
      <candidateList>
        <item>Ⅳ</item>
      </candidateList>
      <explain/>
      <paraID>2E40B1E8</paraID>
      <start>115</start>
      <end>117</end>
      <status>unmodified</status>
      <modifiedWord/>
      <trackRevisions>false</trackRevisions>
    </reviewItem>
    <reviewItem>
      <errorID>82d55388-13ba-4b27-a6b6-87db7fce2ffb</errorID>
      <errorWord>IV</errorWord>
      <group>L1_Knowledge</group>
      <groupName>知识性问题</groupName>
      <ability>L2_Knowledge</ability>
      <abilityName>其他知识</abilityName>
      <candidateList>
        <item>Ⅳ</item>
      </candidateList>
      <explain/>
      <paraID>6AC05209</paraID>
      <start>13</start>
      <end>15</end>
      <status>unmodified</status>
      <modifiedWord/>
      <trackRevisions>false</trackRevisions>
    </reviewItem>
    <reviewItem>
      <errorID>b9aa9aa9-0369-43a2-9f1d-e5f696e81d43</errorID>
      <errorWord>IV</errorWord>
      <group>L1_Knowledge</group>
      <groupName>知识性问题</groupName>
      <ability>L2_Knowledge</ability>
      <abilityName>其他知识</abilityName>
      <candidateList>
        <item>Ⅳ</item>
      </candidateList>
      <explain/>
      <paraID>619FD0D9</paraID>
      <start>2</start>
      <end>4</end>
      <status>unmodified</status>
      <modifiedWord/>
      <trackRevisions>false</trackRevisions>
    </reviewItem>
    <reviewItem>
      <errorID>fe46af7d-b6ac-4b1a-8e56-cb80360a8518</errorID>
      <errorWord>IV</errorWord>
      <group>L1_Knowledge</group>
      <groupName>知识性问题</groupName>
      <ability>L2_Knowledge</ability>
      <abilityName>其他知识</abilityName>
      <candidateList>
        <item>Ⅳ</item>
      </candidateList>
      <explain/>
      <paraID>513A66C7</paraID>
      <start>17</start>
      <end>19</end>
      <status>unmodified</status>
      <modifiedWord/>
      <trackRevisions>false</trackRevisions>
    </reviewItem>
    <reviewItem>
      <errorID>9a4056b3-083c-4df8-b7ae-7b3f0385eb05</errorID>
      <errorWord>IV</errorWord>
      <group>L1_Knowledge</group>
      <groupName>知识性问题</groupName>
      <ability>L2_Knowledge</ability>
      <abilityName>其他知识</abilityName>
      <candidateList>
        <item>Ⅳ</item>
      </candidateList>
      <explain/>
      <paraID>513A66C7</paraID>
      <start>105</start>
      <end>107</end>
      <status>unmodified</status>
      <modifiedWord/>
      <trackRevisions>false</trackRevisions>
    </reviewItem>
    <reviewItem>
      <errorID>0af49e8c-654f-4654-8bfc-35cc5122b172</errorID>
      <errorWord>IV</errorWord>
      <group>L1_Knowledge</group>
      <groupName>知识性问题</groupName>
      <ability>L2_Knowledge</ability>
      <abilityName>其他知识</abilityName>
      <candidateList>
        <item>Ⅳ</item>
      </candidateList>
      <explain/>
      <paraID>513A66C7</paraID>
      <start>185</start>
      <end>187</end>
      <status>unmodified</status>
      <modifiedWord/>
      <trackRevisions>false</trackRevisions>
    </reviewItem>
    <reviewItem>
      <errorID>3a885604-1abf-466d-8be9-637969cd188a</errorID>
      <errorWord>w/</errorWord>
      <group>L1_Format</group>
      <groupName>格式问题</groupName>
      <ability>L2_Ordinal</ability>
      <abilityName>序号格式</abilityName>
      <candidateList>
        <item>w.</item>
      </candidateList>
      <explain>当前序号格式不规范，建议修改为规范格式[w.]。</explain>
      <paraID>56EC8A7C</paraID>
      <start>0</start>
      <end>2</end>
      <status>unmodified</status>
      <modifiedWord/>
      <trackRevisions>false</trackRevisions>
    </reviewItem>
    <reviewItem>
      <errorID>e01fed9c-d3f2-4f39-b97e-dafee6883009</errorID>
      <errorWord>w/</errorWord>
      <group>L1_Format</group>
      <groupName>格式问题</groupName>
      <ability>L2_Ordinal</ability>
      <abilityName>序号格式</abilityName>
      <candidateList>
        <item>w.</item>
      </candidateList>
      <explain>当前序号格式不规范，建议修改为规范格式[w.]。</explain>
      <paraID>490647ED</paraID>
      <start>0</start>
      <end>2</end>
      <status>unmodified</status>
      <modifiedWord/>
      <trackRevisions>false</trackRevisions>
    </reviewItem>
    <reviewItem>
      <errorID>3ea742b5-63fd-4709-a1b9-affd0d44c569</errorID>
      <errorWord>w/</errorWord>
      <group>L1_Format</group>
      <groupName>格式问题</groupName>
      <ability>L2_Ordinal</ability>
      <abilityName>序号格式</abilityName>
      <candidateList>
        <item>w.</item>
      </candidateList>
      <explain>当前序号格式不规范，建议修改为规范格式[w.]。</explain>
      <paraID>46720D82</paraID>
      <start>0</start>
      <end>2</end>
      <status>unmodified</status>
      <modifiedWord/>
      <trackRevisions>false</trackRevisions>
    </reviewItem>
    <reviewItem>
      <errorID>6c5cde30-9fc7-4f04-a0a8-0de68bcadafd</errorID>
      <errorWord>w/</errorWord>
      <group>L1_Format</group>
      <groupName>格式问题</groupName>
      <ability>L2_Ordinal</ability>
      <abilityName>序号格式</abilityName>
      <candidateList>
        <item>w.</item>
      </candidateList>
      <explain>当前序号格式不规范，建议修改为规范格式[w.]。</explain>
      <paraID>7215AEDB</paraID>
      <start>0</start>
      <end>2</end>
      <status>unmodified</status>
      <modifiedWord/>
      <trackRevisions>false</trackRevisions>
    </reviewItem>
    <reviewItem>
      <errorID>b8d28199-2e85-4fe2-8483-12e00355450d</errorID>
      <errorWord>w/</errorWord>
      <group>L1_Format</group>
      <groupName>格式问题</groupName>
      <ability>L2_Ordinal</ability>
      <abilityName>序号格式</abilityName>
      <candidateList>
        <item>w.</item>
      </candidateList>
      <explain>当前序号格式不规范，建议修改为规范格式[w.]。</explain>
      <paraID> 9CF0837</paraID>
      <start>0</start>
      <end>2</end>
      <status>unmodified</status>
      <modifiedWord/>
      <trackRevisions>false</trackRevisions>
    </reviewItem>
    <reviewItem>
      <errorID>c0ebdb3d-5c98-46c3-aa71-b646f5d54efa</errorID>
      <errorWord>w/</errorWord>
      <group>L1_Format</group>
      <groupName>格式问题</groupName>
      <ability>L2_Ordinal</ability>
      <abilityName>序号格式</abilityName>
      <candidateList>
        <item>w.</item>
      </candidateList>
      <explain>当前序号格式不规范，建议修改为规范格式[w.]。</explain>
      <paraID>4FEA818B</paraID>
      <start>0</start>
      <end>2</end>
      <status>unmodified</status>
      <modifiedWord/>
      <trackRevisions>false</trackRevisions>
    </reviewItem>
    <reviewItem>
      <errorID>dfe9c392-db24-4afc-931e-e4273d34b0d5</errorID>
      <errorWord>w/</errorWord>
      <group>L1_Format</group>
      <groupName>格式问题</groupName>
      <ability>L2_Ordinal</ability>
      <abilityName>序号格式</abilityName>
      <candidateList>
        <item>w.</item>
      </candidateList>
      <explain>当前序号格式不规范，建议修改为规范格式[w.]。</explain>
      <paraID>6296E869</paraID>
      <start>0</start>
      <end>2</end>
      <status>unmodified</status>
      <modifiedWord/>
      <trackRevisions>false</trackRevisions>
    </reviewItem>
    <reviewItem>
      <errorID>798b0a5f-1ead-4c1b-9006-2c70ee6064d6</errorID>
      <errorWord>w/</errorWord>
      <group>L1_Format</group>
      <groupName>格式问题</groupName>
      <ability>L2_Ordinal</ability>
      <abilityName>序号格式</abilityName>
      <candidateList>
        <item>w.</item>
      </candidateList>
      <explain>当前序号格式不规范，建议修改为规范格式[w.]。</explain>
      <paraID>7063B628</paraID>
      <start>0</start>
      <end>2</end>
      <status>unmodified</status>
      <modifiedWord/>
      <trackRevisions>false</trackRevisions>
    </reviewItem>
    <reviewItem>
      <errorID>17e4cec2-1102-404c-8349-f3b02115af59</errorID>
      <errorWord>w/</errorWord>
      <group>L1_Format</group>
      <groupName>格式问题</groupName>
      <ability>L2_Ordinal</ability>
      <abilityName>序号格式</abilityName>
      <candidateList>
        <item>w.</item>
      </candidateList>
      <explain>当前序号格式不规范，建议修改为规范格式[w.]。</explain>
      <paraID>4BAB3C03</paraID>
      <start>0</start>
      <end>2</end>
      <status>unmodified</status>
      <modifiedWord/>
      <trackRevisions>false</trackRevisions>
    </reviewItem>
    <reviewItem>
      <errorID>3cef1855-1f2b-4537-81e6-2f3426d32c68</errorID>
      <errorWord>w/</errorWord>
      <group>L1_Format</group>
      <groupName>格式问题</groupName>
      <ability>L2_Ordinal</ability>
      <abilityName>序号格式</abilityName>
      <candidateList>
        <item>w.</item>
      </candidateList>
      <explain>当前序号格式不规范，建议修改为规范格式[w.]。</explain>
      <paraID>68C841A2</paraID>
      <start>0</start>
      <end>2</end>
      <status>unmodified</status>
      <modifiedWord/>
      <trackRevisions>false</trackRevisions>
    </reviewItem>
    <reviewItem>
      <errorID>762ae64f-2acf-4aa2-a58d-e735fb343ec0</errorID>
      <errorWord>w/</errorWord>
      <group>L1_Format</group>
      <groupName>格式问题</groupName>
      <ability>L2_Ordinal</ability>
      <abilityName>序号格式</abilityName>
      <candidateList>
        <item>w.</item>
      </candidateList>
      <explain>当前序号格式不规范，建议修改为规范格式[w.]。</explain>
      <paraID>5D281592</paraID>
      <start>0</start>
      <end>2</end>
      <status>unmodified</status>
      <modifiedWord/>
      <trackRevisions>false</trackRevisions>
    </reviewItem>
    <reviewItem>
      <errorID>7456335f-8f99-4d04-84e9-a8ea0c70deb8</errorID>
      <errorWord>w/</errorWord>
      <group>L1_Format</group>
      <groupName>格式问题</groupName>
      <ability>L2_Ordinal</ability>
      <abilityName>序号格式</abilityName>
      <candidateList>
        <item>w.</item>
      </candidateList>
      <explain>当前序号格式不规范，建议修改为规范格式[w.]。</explain>
      <paraID> 82A8903</paraID>
      <start>0</start>
      <end>2</end>
      <status>unmodified</status>
      <modifiedWord/>
      <trackRevisions>false</trackRevisions>
    </reviewItem>
    <reviewItem>
      <errorID>6d103360-8cd3-40df-83df-af026e8c3b29</errorID>
      <errorWord>显式</errorWord>
      <group>L1_Word</group>
      <groupName>字词问题</groupName>
      <ability>L2_Typo</ability>
      <abilityName>字词错误</abilityName>
      <candidateList>
        <item>显示</item>
      </candidateList>
      <explain>〈动〉明显地表现：～威力｜作品～了作者纯熟的写作技巧。</explain>
      <paraID>24B83845</paraID>
      <start>71</start>
      <end>73</end>
      <status>unmodified</status>
      <modifiedWord/>
      <trackRevisions>false</trackRevisions>
    </reviewItem>
    <reviewItem>
      <errorID>0f001331-a39f-45aa-bdc8-d83ee8d3f2d8</errorID>
      <errorWord>、以及</errorWord>
      <group>L1_Punc</group>
      <groupName>标点问题</groupName>
      <ability>L2_Punc</ability>
      <abilityName>标点符号检查</abilityName>
      <candidateList>
        <item>，以及</item>
      </candidateList>
      <explain>连接词前后不宜使用顿号，建议使用逗号。</explain>
      <paraID>7A80DA8F</paraID>
      <start>220</start>
      <end>223</end>
      <status>modified</status>
      <modifiedWord>，以及</modifiedWord>
      <trackRevisions>false</trackRevisions>
    </reviewItem>
    <reviewItem>
      <errorID>57d629d4-341e-4b16-a3c4-ab155ddf65d8</errorID>
      <errorWord>、以及</errorWord>
      <group>L1_Punc</group>
      <groupName>标点问题</groupName>
      <ability>L2_Punc</ability>
      <abilityName>标点符号检查</abilityName>
      <candidateList>
        <item>，以及</item>
      </candidateList>
      <explain>连接词前后不宜使用顿号，建议使用逗号。</explain>
      <paraID>6D9B869B</paraID>
      <start>258</start>
      <end>261</end>
      <status>modified</status>
      <modifiedWord>，以及</modifiedWord>
      <trackRevisions>false</trackRevisions>
    </reviewItem>
    <reviewItem>
      <errorID>ade4619d-3a7b-4d1f-b17c-4c950944f257</errorID>
      <errorWord>做出判断</errorWord>
      <group>L1_Word</group>
      <groupName>字词问题</groupName>
      <ability>L2_Typo</ability>
      <abilityName>字词错误</abilityName>
      <candidateList>
        <item>作出判断</item>
      </candidateList>
      <explain/>
      <paraID>6D9B869B</paraID>
      <start>375</start>
      <end>379</end>
      <status>modified</status>
      <modifiedWord>作出判断</modifiedWord>
      <trackRevisions>false</trackRevisions>
    </reviewItem>
    <reviewItem>
      <errorID>5144f000-84d1-4520-a7ce-27d0ed0e23f0</errorID>
      <errorWord>做出判断</errorWord>
      <group>L1_Word</group>
      <groupName>字词问题</groupName>
      <ability>L2_Typo</ability>
      <abilityName>字词错误</abilityName>
      <candidateList>
        <item>作出判断</item>
      </candidateList>
      <explain/>
      <paraID>19278788</paraID>
      <start>139</start>
      <end>143</end>
      <status>modified</status>
      <modifiedWord>作出判断</modifiedWord>
      <trackRevisions>false</trackRevisions>
    </reviewItem>
    <reviewItem>
      <errorID>fcefedd5-b592-4914-a734-cb07bd41009a</errorID>
      <errorWord>-</errorWord>
      <group>L1_Format</group>
      <groupName>格式问题</groupName>
      <ability>L2_HalfPunc</ability>
      <abilityName>全半角检查</abilityName>
      <candidateList>
        <item>－</item>
      </candidateList>
      <explain>文本全半角错误。</explain>
      <paraID> A18ACAF</paraID>
      <start>59</start>
      <end>60</end>
      <status>modified</status>
      <modifiedWord>－</modifiedWord>
      <trackRevisions>false</trackRevisions>
    </reviewItem>
    <reviewItem>
      <errorID>198fba6b-8599-453e-b323-a9f9ae5c494d</errorID>
      <errorWord>作</errorWord>
      <group>L1_Word</group>
      <groupName>字词问题</groupName>
      <ability>L2_Typo</ability>
      <abilityName>字词错误</abilityName>
      <candidateList>
        <item>做</item>
      </candidateList>
      <explain>存在发音相同字词的误用。</explain>
      <paraID>6E228DB9</paraID>
      <start>145</start>
      <end>146</end>
      <status>modified</status>
      <modifiedWord>做</modifiedWord>
      <trackRevisions>false</trackRevisions>
    </reviewItem>
    <reviewItem>
      <errorID>7b7f45c3-6016-4bdd-8579-dee2815855c7</errorID>
      <errorWord>-</errorWord>
      <group>L1_Format</group>
      <groupName>格式问题</groupName>
      <ability>L2_HalfPunc</ability>
      <abilityName>全半角检查</abilityName>
      <candidateList>
        <item>－</item>
      </candidateList>
      <explain>文本全半角错误。</explain>
      <paraID>2D4B7639</paraID>
      <start>7</start>
      <end>8</end>
      <status>modified</status>
      <modifiedWord>－</modifiedWord>
      <trackRevisions>false</trackRevisions>
    </reviewItem>
    <reviewItem>
      <errorID>db31981f-1e71-4d31-bcb1-5e5004d34fa0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34EDD73A</paraID>
      <start>7</start>
      <end>8</end>
      <status>unmodified</status>
      <modifiedWord/>
      <trackRevisions>false</trackRevisions>
    </reviewItem>
    <reviewItem>
      <errorID>92dccb1a-5b32-4ce2-8906-66a87f6c7ef6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1DE7147F</paraID>
      <start>7</start>
      <end>8</end>
      <status>unmodified</status>
      <modifiedWord/>
      <trackRevisions>false</trackRevisions>
    </reviewItem>
    <reviewItem>
      <errorID>cfb22c4e-70ab-44ea-a3c3-497f3549a961</errorID>
      <errorWord>心</errorWord>
      <group>L1_Word</group>
      <groupName>字词问题</groupName>
      <ability>L2_Typo</ability>
      <abilityName>字词错误</abilityName>
      <candidateList>
        <item>心地</item>
      </candidateList>
      <explain/>
      <paraID>49685D56</paraID>
      <start>129</start>
      <end>130</end>
      <status>unmodified</status>
      <modifiedWord/>
      <trackRevisions>false</trackRevisions>
    </reviewItem>
    <reviewItem>
      <errorID>e6f9c3ca-4b78-4772-8fc9-1d0be2cfb24a</errorID>
      <errorWord>静</errorWord>
      <group>L1_Word</group>
      <groupName>字词问题</groupName>
      <ability>L2_Typo</ability>
      <abilityName>字词错误</abilityName>
      <candidateList>
        <item>静地</item>
      </candidateList>
      <explain/>
      <paraID>49685D56</paraID>
      <start>145</start>
      <end>147</end>
      <status>modified</status>
      <modifiedWord>静地</modifiedWord>
      <trackRevisions>false</trackRevisions>
    </reviewItem>
    <reviewItem>
      <errorID>3bd1718c-6a6f-4c0e-afdc-4215b7c0cc67</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6874642C</paraID>
      <start>141</start>
      <end>142</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9DB54F-86AD-4353-8665-BAAA02CBA45B}">
  <ds:schemaRefs/>
</ds:datastoreItem>
</file>

<file path=customXml/itemProps3.xml><?xml version="1.0" encoding="utf-8"?>
<ds:datastoreItem xmlns:ds="http://schemas.openxmlformats.org/officeDocument/2006/customXml" ds:itemID="{4bd40fc8-e4cb-44e1-ad66-1b21e0a8ee33}">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96</Pages>
  <Words>6958</Words>
  <Characters>11821</Characters>
  <Lines>1</Lines>
  <Paragraphs>1</Paragraphs>
  <TotalTime>170</TotalTime>
  <ScaleCrop>false</ScaleCrop>
  <LinksUpToDate>false</LinksUpToDate>
  <CharactersWithSpaces>13067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2024-04-16T05:30:00Z</dcterms:created>
  <dc:creator>Administrator</dc:creator>
  <cp:lastModifiedBy>　</cp:lastModifiedBy>
  <cp:lastPrinted>2025-05-21T10:57:00Z</cp:lastPrinted>
  <dcterms:modified xsi:type="dcterms:W3CDTF">2026-04-11T11:43:01Z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9C95DDFAAEFB45D6B5A248934159A145</vt:lpwstr>
  </property>
  <property fmtid="{D5CDD505-2E9C-101B-9397-08002B2CF9AE}" pid="4" name="KSOTemplateDocerSaveRecord">
    <vt:lpwstr>eyJoZGlkIjoiNzZkNDFkYTk1YmY1Y2JhNzU5MjQ5ZWM5ODEyZTM2OWQiLCJ1c2VySWQiOiI0NjQ1Mjg5MjMifQ==</vt:lpwstr>
  </property>
</Properties>
</file>