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4.svg" ContentType="image/svg+xml"/>
  <Override PartName="/word/media/image16.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20D07">
      <w:pPr>
        <w:widowControl/>
        <w:jc w:val="right"/>
        <w:rPr>
          <w:rFonts w:hint="eastAsia" w:ascii="宋体" w:hAnsi="宋体" w:cs="宋体"/>
          <w:color w:val="auto"/>
          <w:kern w:val="0"/>
          <w:sz w:val="24"/>
        </w:rPr>
      </w:pPr>
    </w:p>
    <w:tbl>
      <w:tblPr>
        <w:tblStyle w:val="13"/>
        <w:tblW w:w="4305" w:type="dxa"/>
        <w:tblInd w:w="5070" w:type="dxa"/>
        <w:tblLayout w:type="autofit"/>
        <w:tblCellMar>
          <w:top w:w="0" w:type="dxa"/>
          <w:left w:w="108" w:type="dxa"/>
          <w:bottom w:w="0" w:type="dxa"/>
          <w:right w:w="108" w:type="dxa"/>
        </w:tblCellMar>
      </w:tblPr>
      <w:tblGrid>
        <w:gridCol w:w="1862"/>
        <w:gridCol w:w="2443"/>
      </w:tblGrid>
      <w:tr w14:paraId="67DF2E4A">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4F53ED5E">
            <w:pPr>
              <w:widowControl/>
              <w:jc w:val="right"/>
              <w:rPr>
                <w:rFonts w:ascii="宋体" w:hAnsi="宋体" w:cs="宋体"/>
                <w:color w:val="auto"/>
                <w:kern w:val="0"/>
                <w:sz w:val="24"/>
              </w:rPr>
            </w:pPr>
            <w:r>
              <w:rPr>
                <w:rFonts w:hint="eastAsia" w:ascii="宋体" w:hAnsi="宋体" w:cs="宋体"/>
                <w:color w:val="auto"/>
                <w:kern w:val="0"/>
                <w:sz w:val="24"/>
              </w:rPr>
              <w:t>学校代码：</w:t>
            </w:r>
          </w:p>
        </w:tc>
        <w:tc>
          <w:tcPr>
            <w:tcW w:w="2443" w:type="dxa"/>
            <w:shd w:val="clear" w:color="auto" w:fill="auto"/>
            <w:noWrap/>
            <w:vAlign w:val="center"/>
          </w:tcPr>
          <w:p w14:paraId="0667A60B">
            <w:pPr>
              <w:widowControl/>
              <w:jc w:val="left"/>
              <w:rPr>
                <w:rFonts w:ascii="宋体" w:hAnsi="宋体" w:cs="宋体"/>
                <w:color w:val="auto"/>
                <w:kern w:val="0"/>
                <w:sz w:val="24"/>
              </w:rPr>
            </w:pPr>
            <w:r>
              <w:rPr>
                <w:rFonts w:hint="eastAsia" w:ascii="宋体" w:hAnsi="宋体" w:cs="宋体"/>
                <w:color w:val="auto"/>
                <w:kern w:val="0"/>
                <w:sz w:val="24"/>
              </w:rPr>
              <w:t>10255</w:t>
            </w:r>
          </w:p>
        </w:tc>
      </w:tr>
      <w:tr w14:paraId="0B394EC1">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718122A5">
            <w:pPr>
              <w:widowControl/>
              <w:jc w:val="right"/>
              <w:rPr>
                <w:rFonts w:ascii="宋体" w:hAnsi="宋体" w:cs="宋体"/>
                <w:color w:val="auto"/>
                <w:kern w:val="0"/>
                <w:sz w:val="24"/>
              </w:rPr>
            </w:pPr>
            <w:r>
              <w:rPr>
                <w:rFonts w:hint="eastAsia" w:ascii="宋体" w:hAnsi="宋体" w:cs="宋体"/>
                <w:color w:val="auto"/>
                <w:kern w:val="0"/>
                <w:sz w:val="24"/>
              </w:rPr>
              <w:t xml:space="preserve">学 </w:t>
            </w:r>
            <w:r>
              <w:rPr>
                <w:rFonts w:ascii="宋体" w:hAnsi="宋体" w:cs="宋体"/>
                <w:color w:val="auto"/>
                <w:kern w:val="0"/>
                <w:sz w:val="24"/>
              </w:rPr>
              <w:t xml:space="preserve">   </w:t>
            </w:r>
            <w:r>
              <w:rPr>
                <w:rFonts w:hint="eastAsia" w:ascii="宋体" w:hAnsi="宋体" w:cs="宋体"/>
                <w:color w:val="auto"/>
                <w:kern w:val="0"/>
                <w:sz w:val="24"/>
              </w:rPr>
              <w:t>号：</w:t>
            </w:r>
          </w:p>
        </w:tc>
        <w:tc>
          <w:tcPr>
            <w:tcW w:w="2443" w:type="dxa"/>
            <w:shd w:val="clear" w:color="auto" w:fill="auto"/>
            <w:noWrap/>
            <w:vAlign w:val="center"/>
          </w:tcPr>
          <w:p w14:paraId="2CBF84FE">
            <w:pPr>
              <w:widowControl/>
              <w:jc w:val="left"/>
              <w:rPr>
                <w:rFonts w:hint="default" w:ascii="宋体" w:hAnsi="宋体" w:eastAsia="宋体" w:cs="宋体"/>
                <w:color w:val="auto"/>
                <w:kern w:val="0"/>
                <w:sz w:val="24"/>
                <w:lang w:val="en-US" w:eastAsia="zh-CN"/>
              </w:rPr>
            </w:pPr>
            <w:r>
              <w:rPr>
                <w:rFonts w:hint="eastAsia" w:ascii="宋体" w:hAnsi="宋体" w:cs="宋体"/>
                <w:color w:val="auto"/>
                <w:kern w:val="0"/>
                <w:sz w:val="24"/>
                <w:lang w:val="en-US" w:eastAsia="zh-CN"/>
              </w:rPr>
              <w:t>2232817</w:t>
            </w:r>
          </w:p>
        </w:tc>
      </w:tr>
      <w:tr w14:paraId="107C2AFB">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236B3AFE">
            <w:pPr>
              <w:pStyle w:val="17"/>
              <w:jc w:val="right"/>
              <w:rPr>
                <w:rFonts w:hint="eastAsia" w:ascii="宋体" w:hAnsi="宋体"/>
                <w:color w:val="auto"/>
                <w:kern w:val="0"/>
                <w:sz w:val="24"/>
              </w:rPr>
            </w:pPr>
            <w:r>
              <w:rPr>
                <w:rFonts w:hint="eastAsia" w:ascii="宋体" w:hAnsi="宋体"/>
                <w:color w:val="auto"/>
                <w:kern w:val="0"/>
                <w:sz w:val="24"/>
                <w:szCs w:val="24"/>
              </w:rPr>
              <w:t>中图分类法：</w:t>
            </w:r>
          </w:p>
        </w:tc>
        <w:tc>
          <w:tcPr>
            <w:tcW w:w="2443" w:type="dxa"/>
            <w:shd w:val="clear" w:color="auto" w:fill="auto"/>
            <w:noWrap/>
            <w:vAlign w:val="center"/>
          </w:tcPr>
          <w:p w14:paraId="6EB14D97">
            <w:pPr>
              <w:widowControl/>
              <w:jc w:val="left"/>
              <w:rPr>
                <w:rFonts w:hint="eastAsia" w:ascii="宋体" w:hAnsi="宋体" w:cs="宋体"/>
                <w:color w:val="auto"/>
                <w:kern w:val="0"/>
                <w:sz w:val="24"/>
              </w:rPr>
            </w:pPr>
            <w:r>
              <w:rPr>
                <w:rFonts w:hint="eastAsia" w:ascii="宋体" w:hAnsi="宋体" w:cs="宋体"/>
                <w:color w:val="auto"/>
                <w:kern w:val="0"/>
                <w:sz w:val="24"/>
              </w:rPr>
              <w:t>TP311.13</w:t>
            </w:r>
          </w:p>
        </w:tc>
      </w:tr>
    </w:tbl>
    <w:p w14:paraId="40CFFFD9">
      <w:pPr>
        <w:pStyle w:val="17"/>
      </w:pPr>
    </w:p>
    <w:p w14:paraId="39A9083D">
      <w:pPr>
        <w:pStyle w:val="17"/>
      </w:pPr>
      <w:r>
        <w:rPr>
          <w:sz w:val="28"/>
        </w:rPr>
        <mc:AlternateContent>
          <mc:Choice Requires="wpg">
            <w:drawing>
              <wp:inline distT="0" distB="0" distL="114300" distR="114300">
                <wp:extent cx="2693670" cy="1151890"/>
                <wp:effectExtent l="0" t="0" r="0" b="0"/>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1" name="Picture 50" descr="Untitled-3"/>
                          <pic:cNvPicPr>
                            <a:picLocks noChangeAspect="1"/>
                          </pic:cNvPicPr>
                        </pic:nvPicPr>
                        <pic:blipFill>
                          <a:blip r:embed="rId28">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2" name="Picture 51" descr="Untitled-2"/>
                          <pic:cNvPicPr>
                            <a:picLocks noChangeAspect="1"/>
                          </pic:cNvPicPr>
                        </pic:nvPicPr>
                        <pic:blipFill>
                          <a:blip r:embed="rId29">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JTOIsLsAAADa&#10;AAAADwAAAGRycy9kb3ducmV2LnhtbEVPyWrDMBC9B/IPYgK9xbJbWoITJYeG0oZemoX2OlgTL7VG&#10;RpId5++rQCGn4fHWWW1G04qBnK8tK8iSFARxYXXNpYLT8W2+AOEDssbWMim4kofNejpZYa7thfc0&#10;HEIpYgj7HBVUIXS5lL6oyKBPbEccubN1BkOErpTa4SWGm1Y+pumLNFhzbKiwo9eKit9DbxRsW7nD&#10;L9u/P2+bn6bJPvfy6XtU6mGWpUsQgcZwF/+7P3ScD7dXble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OIsLsAAADa&#10;AAAADwAAAAAAAAABACAAAAAiAAAAZHJzL2Rvd25yZXYueG1sUEsBAhQAFAAAAAgAh07iQDMvBZ47&#10;AAAAOQAAABAAAAAAAAAAAQAgAAAACgEAAGRycy9zaGFwZXhtbC54bWxQSwUGAAAAAAYABgBbAQAA&#10;tAMAAAAA&#10;">
                  <v:fill on="f" focussize="0,0"/>
                  <v:stroke on="f"/>
                  <v:imagedata r:id="rId28"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6fun9bwAAADa&#10;AAAADwAAAGRycy9kb3ducmV2LnhtbEWPQYvCMBSE78L+h/AW9qapPSxLbRQsCF4WrArq7dk822rz&#10;0m2i1X+/EQSPw8x8w6Szu2nEjTpXW1YwHkUgiAuray4VbDeL4Q8I55E1NpZJwYMczKYfgxQTbXvO&#10;6bb2pQgQdgkqqLxvEyldUZFBN7ItcfBOtjPog+xKqTvsA9w0Mo6ib2mw5rBQYUtZRcVlfTUK8uVi&#10;s9/tsM8O59X8t4gf+fEvU+rrcxxNQHi6+3f41V5qBTE8r4QbI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7p/W8AAAA&#10;2gAAAA8AAAAAAAAAAQAgAAAAIgAAAGRycy9kb3ducmV2LnhtbFBLAQIUABQAAAAIAIdO4kAzLwWe&#10;OwAAADkAAAAQAAAAAAAAAAEAIAAAAAsBAABkcnMvc2hhcGV4bWwueG1sUEsFBgAAAAAGAAYAWwEA&#10;ALUDAAAAAA==&#10;">
                  <v:fill on="f" focussize="0,0"/>
                  <v:stroke on="f"/>
                  <v:imagedata r:id="rId29" gain="68266f" blacklevel="-32766f" grayscale="t" bilevel="t" o:title=""/>
                  <o:lock v:ext="edit" aspectratio="t"/>
                </v:shape>
                <w10:wrap type="none"/>
                <w10:anchorlock/>
              </v:group>
            </w:pict>
          </mc:Fallback>
        </mc:AlternateContent>
      </w:r>
    </w:p>
    <w:p w14:paraId="29DE4A9F">
      <w:pPr>
        <w:pStyle w:val="17"/>
        <w:rPr>
          <w:rFonts w:ascii="黑体" w:hAnsi="黑体" w:eastAsia="黑体"/>
          <w:b/>
          <w:bCs/>
          <w:sz w:val="44"/>
          <w:szCs w:val="22"/>
        </w:rPr>
      </w:pPr>
      <w:r>
        <w:rPr>
          <w:rFonts w:hint="eastAsia" w:ascii="黑体" w:hAnsi="黑体" w:eastAsia="黑体"/>
          <w:b/>
          <w:bCs/>
          <w:sz w:val="44"/>
          <w:szCs w:val="22"/>
        </w:rPr>
        <w:t>学术学位</w:t>
      </w:r>
      <w:r>
        <w:rPr>
          <w:rFonts w:ascii="黑体" w:hAnsi="黑体" w:eastAsia="黑体"/>
          <w:b/>
          <w:bCs/>
          <w:sz w:val="44"/>
          <w:szCs w:val="22"/>
        </w:rPr>
        <w:t>硕士学位论文</w:t>
      </w:r>
    </w:p>
    <w:p w14:paraId="4E5B4B54">
      <w:pPr>
        <w:spacing w:line="300" w:lineRule="auto"/>
      </w:pPr>
    </w:p>
    <w:p w14:paraId="36AE60A2">
      <w:pPr>
        <w:spacing w:line="300" w:lineRule="auto"/>
      </w:pPr>
    </w:p>
    <w:p w14:paraId="2F7CF110">
      <w:pPr>
        <w:pStyle w:val="18"/>
      </w:pPr>
      <w:r>
        <w:rPr>
          <w:rFonts w:hint="eastAsia"/>
        </w:rPr>
        <w:t>基于</w:t>
      </w:r>
      <w:r>
        <w:rPr>
          <w:rFonts w:hint="eastAsia"/>
          <w:lang w:val="en-US" w:eastAsia="zh-CN"/>
        </w:rPr>
        <w:t>高倍率</w:t>
      </w:r>
      <w:r>
        <w:rPr>
          <w:rFonts w:hint="eastAsia"/>
        </w:rPr>
        <w:t>量化的近邻图索引算法研究</w:t>
      </w:r>
    </w:p>
    <w:p w14:paraId="69A1D69F">
      <w:pPr>
        <w:adjustRightInd w:val="0"/>
        <w:jc w:val="both"/>
        <w:rPr>
          <w:color w:val="FF0000"/>
        </w:rPr>
      </w:pPr>
    </w:p>
    <w:p w14:paraId="5F9B2BC5">
      <w:pPr>
        <w:spacing w:line="300" w:lineRule="auto"/>
        <w:jc w:val="both"/>
        <w:rPr>
          <w:color w:val="FF0000"/>
        </w:rPr>
      </w:pPr>
    </w:p>
    <w:p w14:paraId="318DC4FB">
      <w:pPr>
        <w:spacing w:line="300" w:lineRule="auto"/>
        <w:jc w:val="both"/>
        <w:rPr>
          <w:color w:val="FF0000"/>
        </w:rPr>
      </w:pPr>
    </w:p>
    <w:p w14:paraId="1B85C125">
      <w:pPr>
        <w:spacing w:line="300" w:lineRule="auto"/>
      </w:pPr>
    </w:p>
    <w:p w14:paraId="67DDAD4F">
      <w:pPr>
        <w:spacing w:line="300" w:lineRule="auto"/>
      </w:pPr>
    </w:p>
    <w:p w14:paraId="53702A69">
      <w:pPr>
        <w:spacing w:line="300" w:lineRule="auto"/>
      </w:pPr>
    </w:p>
    <w:p w14:paraId="0311B9BB">
      <w:pPr>
        <w:spacing w:line="300" w:lineRule="auto"/>
      </w:pPr>
    </w:p>
    <w:p w14:paraId="3B9CA9B7">
      <w:pPr>
        <w:spacing w:line="300" w:lineRule="auto"/>
      </w:pPr>
    </w:p>
    <w:p w14:paraId="4487DF0B">
      <w:pPr>
        <w:spacing w:line="300" w:lineRule="auto"/>
      </w:pPr>
    </w:p>
    <w:tbl>
      <w:tblPr>
        <w:tblStyle w:val="13"/>
        <w:tblW w:w="5058" w:type="dxa"/>
        <w:jc w:val="center"/>
        <w:tblLayout w:type="fixed"/>
        <w:tblCellMar>
          <w:top w:w="0" w:type="dxa"/>
          <w:left w:w="0" w:type="dxa"/>
          <w:bottom w:w="0" w:type="dxa"/>
          <w:right w:w="0" w:type="dxa"/>
        </w:tblCellMar>
      </w:tblPr>
      <w:tblGrid>
        <w:gridCol w:w="1806"/>
        <w:gridCol w:w="186"/>
        <w:gridCol w:w="3066"/>
      </w:tblGrid>
      <w:tr w14:paraId="1884480A">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41784364">
            <w:pPr>
              <w:adjustRightInd w:val="0"/>
              <w:spacing w:line="400" w:lineRule="exact"/>
              <w:jc w:val="distribute"/>
              <w:rPr>
                <w:rStyle w:val="19"/>
                <w:color w:val="auto"/>
              </w:rPr>
            </w:pPr>
            <w:bookmarkStart w:id="0" w:name="_Hlk71534830"/>
            <w:r>
              <w:rPr>
                <w:rStyle w:val="19"/>
                <w:rFonts w:hint="eastAsia"/>
                <w:color w:val="auto"/>
              </w:rPr>
              <w:t>学位申请人</w:t>
            </w:r>
          </w:p>
        </w:tc>
        <w:tc>
          <w:tcPr>
            <w:tcW w:w="186" w:type="dxa"/>
            <w:noWrap w:val="0"/>
            <w:vAlign w:val="top"/>
          </w:tcPr>
          <w:p w14:paraId="7ADB06D9">
            <w:pPr>
              <w:adjustRightInd w:val="0"/>
              <w:spacing w:line="400" w:lineRule="exact"/>
              <w:rPr>
                <w:rStyle w:val="19"/>
                <w:color w:val="auto"/>
              </w:rPr>
            </w:pPr>
            <w:r>
              <w:rPr>
                <w:rStyle w:val="19"/>
                <w:rFonts w:hint="eastAsia"/>
                <w:color w:val="auto"/>
              </w:rPr>
              <w:t>：</w:t>
            </w:r>
          </w:p>
        </w:tc>
        <w:tc>
          <w:tcPr>
            <w:tcW w:w="3066" w:type="dxa"/>
            <w:noWrap w:val="0"/>
            <w:vAlign w:val="top"/>
          </w:tcPr>
          <w:p w14:paraId="3BEFFC38">
            <w:pPr>
              <w:adjustRightInd w:val="0"/>
              <w:spacing w:line="400" w:lineRule="exact"/>
              <w:rPr>
                <w:rStyle w:val="20"/>
                <w:rFonts w:hint="default" w:eastAsia="宋体"/>
                <w:color w:val="auto"/>
                <w:lang w:val="en-US" w:eastAsia="zh-CN"/>
              </w:rPr>
            </w:pPr>
            <w:r>
              <w:rPr>
                <w:rStyle w:val="20"/>
                <w:rFonts w:hint="eastAsia" w:eastAsia="宋体"/>
                <w:color w:val="auto"/>
                <w:lang w:val="en-US" w:eastAsia="zh-CN"/>
              </w:rPr>
              <w:t>吴文龙</w:t>
            </w:r>
          </w:p>
        </w:tc>
      </w:tr>
      <w:tr w14:paraId="25784CC1">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0C0B76F1">
            <w:pPr>
              <w:adjustRightInd w:val="0"/>
              <w:spacing w:line="400" w:lineRule="exact"/>
              <w:jc w:val="distribute"/>
              <w:rPr>
                <w:rStyle w:val="19"/>
                <w:color w:val="auto"/>
              </w:rPr>
            </w:pPr>
            <w:r>
              <w:rPr>
                <w:rStyle w:val="19"/>
                <w:rFonts w:hint="eastAsia"/>
                <w:color w:val="auto"/>
              </w:rPr>
              <w:t>指导教师</w:t>
            </w:r>
          </w:p>
        </w:tc>
        <w:tc>
          <w:tcPr>
            <w:tcW w:w="186" w:type="dxa"/>
            <w:noWrap w:val="0"/>
            <w:vAlign w:val="top"/>
          </w:tcPr>
          <w:p w14:paraId="5389A526">
            <w:pPr>
              <w:adjustRightInd w:val="0"/>
              <w:spacing w:line="400" w:lineRule="exact"/>
              <w:rPr>
                <w:rStyle w:val="19"/>
                <w:color w:val="auto"/>
              </w:rPr>
            </w:pPr>
            <w:r>
              <w:rPr>
                <w:rStyle w:val="19"/>
                <w:rFonts w:hint="eastAsia"/>
                <w:color w:val="auto"/>
              </w:rPr>
              <w:t>：</w:t>
            </w:r>
          </w:p>
        </w:tc>
        <w:tc>
          <w:tcPr>
            <w:tcW w:w="3066" w:type="dxa"/>
            <w:noWrap w:val="0"/>
            <w:vAlign w:val="top"/>
          </w:tcPr>
          <w:p w14:paraId="4F48CC39">
            <w:pPr>
              <w:adjustRightInd w:val="0"/>
              <w:spacing w:line="400" w:lineRule="exact"/>
              <w:rPr>
                <w:rStyle w:val="20"/>
                <w:color w:val="auto"/>
              </w:rPr>
            </w:pPr>
            <w:r>
              <w:rPr>
                <w:rStyle w:val="20"/>
                <w:rFonts w:hint="eastAsia" w:eastAsia="宋体"/>
                <w:color w:val="auto"/>
                <w:lang w:val="en-US" w:eastAsia="zh-CN"/>
              </w:rPr>
              <w:t>王洪亚</w:t>
            </w:r>
            <w:r>
              <w:rPr>
                <w:rStyle w:val="20"/>
                <w:rFonts w:hint="eastAsia"/>
                <w:color w:val="auto"/>
              </w:rPr>
              <w:t>教授</w:t>
            </w:r>
          </w:p>
        </w:tc>
      </w:tr>
      <w:tr w14:paraId="1942876A">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090BD04E">
            <w:pPr>
              <w:adjustRightInd w:val="0"/>
              <w:spacing w:line="400" w:lineRule="exact"/>
              <w:jc w:val="distribute"/>
              <w:rPr>
                <w:rStyle w:val="19"/>
                <w:color w:val="auto"/>
              </w:rPr>
            </w:pPr>
            <w:r>
              <w:rPr>
                <w:rStyle w:val="19"/>
                <w:rFonts w:hint="eastAsia"/>
                <w:color w:val="auto"/>
              </w:rPr>
              <w:t>一级学科</w:t>
            </w:r>
          </w:p>
        </w:tc>
        <w:tc>
          <w:tcPr>
            <w:tcW w:w="186" w:type="dxa"/>
            <w:noWrap w:val="0"/>
            <w:vAlign w:val="top"/>
          </w:tcPr>
          <w:p w14:paraId="6C0A2B3A">
            <w:pPr>
              <w:adjustRightInd w:val="0"/>
              <w:spacing w:line="400" w:lineRule="exact"/>
              <w:jc w:val="distribute"/>
              <w:rPr>
                <w:rStyle w:val="19"/>
                <w:color w:val="auto"/>
              </w:rPr>
            </w:pPr>
            <w:r>
              <w:rPr>
                <w:rStyle w:val="19"/>
                <w:rFonts w:hint="eastAsia"/>
                <w:color w:val="auto"/>
              </w:rPr>
              <w:t>：</w:t>
            </w:r>
          </w:p>
        </w:tc>
        <w:tc>
          <w:tcPr>
            <w:tcW w:w="3066" w:type="dxa"/>
            <w:noWrap w:val="0"/>
            <w:vAlign w:val="top"/>
          </w:tcPr>
          <w:p w14:paraId="470FCE0B">
            <w:pPr>
              <w:adjustRightInd w:val="0"/>
              <w:spacing w:line="400" w:lineRule="exact"/>
              <w:rPr>
                <w:rStyle w:val="20"/>
                <w:rFonts w:hint="eastAsia" w:eastAsia="宋体"/>
                <w:color w:val="auto"/>
                <w:lang w:val="en-US" w:eastAsia="zh-CN"/>
              </w:rPr>
            </w:pPr>
            <w:r>
              <w:rPr>
                <w:rStyle w:val="20"/>
                <w:rFonts w:hint="eastAsia" w:eastAsia="宋体"/>
                <w:color w:val="auto"/>
                <w:lang w:val="en-US" w:eastAsia="zh-CN"/>
              </w:rPr>
              <w:t>计算机科学与技术</w:t>
            </w:r>
          </w:p>
        </w:tc>
      </w:tr>
      <w:tr w14:paraId="2BB6B1F9">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1F600FE7">
            <w:pPr>
              <w:adjustRightInd w:val="0"/>
              <w:spacing w:line="400" w:lineRule="exact"/>
              <w:jc w:val="distribute"/>
              <w:rPr>
                <w:rStyle w:val="19"/>
                <w:rFonts w:hint="eastAsia"/>
                <w:color w:val="auto"/>
              </w:rPr>
            </w:pPr>
            <w:r>
              <w:rPr>
                <w:rStyle w:val="19"/>
                <w:rFonts w:hint="eastAsia"/>
                <w:color w:val="auto"/>
              </w:rPr>
              <w:t>研究方向</w:t>
            </w:r>
          </w:p>
        </w:tc>
        <w:tc>
          <w:tcPr>
            <w:tcW w:w="186" w:type="dxa"/>
            <w:noWrap w:val="0"/>
            <w:vAlign w:val="top"/>
          </w:tcPr>
          <w:p w14:paraId="74DC2C0E">
            <w:pPr>
              <w:adjustRightInd w:val="0"/>
              <w:spacing w:line="400" w:lineRule="exact"/>
              <w:jc w:val="distribute"/>
              <w:rPr>
                <w:rStyle w:val="19"/>
                <w:rFonts w:hint="eastAsia"/>
                <w:color w:val="auto"/>
              </w:rPr>
            </w:pPr>
            <w:r>
              <w:rPr>
                <w:rStyle w:val="19"/>
                <w:rFonts w:hint="eastAsia"/>
                <w:color w:val="auto"/>
              </w:rPr>
              <w:t>：</w:t>
            </w:r>
          </w:p>
        </w:tc>
        <w:tc>
          <w:tcPr>
            <w:tcW w:w="3066" w:type="dxa"/>
            <w:noWrap w:val="0"/>
            <w:vAlign w:val="top"/>
          </w:tcPr>
          <w:p w14:paraId="2ACEDEE6">
            <w:pPr>
              <w:adjustRightInd w:val="0"/>
              <w:spacing w:line="400" w:lineRule="exact"/>
              <w:rPr>
                <w:rStyle w:val="20"/>
                <w:rFonts w:hint="default" w:eastAsia="宋体"/>
                <w:color w:val="auto"/>
                <w:lang w:val="en-US" w:eastAsia="zh-CN"/>
              </w:rPr>
            </w:pPr>
            <w:r>
              <w:rPr>
                <w:rStyle w:val="20"/>
                <w:rFonts w:hint="eastAsia" w:eastAsia="宋体"/>
                <w:color w:val="auto"/>
                <w:lang w:val="en-US" w:eastAsia="zh-CN"/>
              </w:rPr>
              <w:t>近似最近邻搜索</w:t>
            </w:r>
          </w:p>
        </w:tc>
      </w:tr>
      <w:tr w14:paraId="15A1898B">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21BC06F7">
            <w:pPr>
              <w:adjustRightInd w:val="0"/>
              <w:spacing w:line="400" w:lineRule="exact"/>
              <w:jc w:val="distribute"/>
              <w:rPr>
                <w:rStyle w:val="19"/>
                <w:rFonts w:hint="eastAsia"/>
                <w:color w:val="auto"/>
              </w:rPr>
            </w:pPr>
            <w:r>
              <w:rPr>
                <w:rStyle w:val="19"/>
                <w:rFonts w:hint="eastAsia"/>
                <w:color w:val="auto"/>
              </w:rPr>
              <w:t>所在学院</w:t>
            </w:r>
          </w:p>
        </w:tc>
        <w:tc>
          <w:tcPr>
            <w:tcW w:w="186" w:type="dxa"/>
            <w:noWrap w:val="0"/>
            <w:vAlign w:val="top"/>
          </w:tcPr>
          <w:p w14:paraId="1DD9DD05">
            <w:pPr>
              <w:adjustRightInd w:val="0"/>
              <w:spacing w:line="400" w:lineRule="exact"/>
              <w:jc w:val="distribute"/>
              <w:rPr>
                <w:rStyle w:val="19"/>
                <w:rFonts w:hint="eastAsia"/>
                <w:color w:val="auto"/>
              </w:rPr>
            </w:pPr>
            <w:r>
              <w:rPr>
                <w:rStyle w:val="19"/>
                <w:rFonts w:hint="eastAsia"/>
                <w:color w:val="auto"/>
              </w:rPr>
              <w:t>：</w:t>
            </w:r>
          </w:p>
        </w:tc>
        <w:tc>
          <w:tcPr>
            <w:tcW w:w="3066" w:type="dxa"/>
            <w:noWrap w:val="0"/>
            <w:vAlign w:val="top"/>
          </w:tcPr>
          <w:p w14:paraId="5E769204">
            <w:pPr>
              <w:adjustRightInd w:val="0"/>
              <w:spacing w:line="400" w:lineRule="exact"/>
              <w:rPr>
                <w:rStyle w:val="20"/>
                <w:rFonts w:hint="eastAsia"/>
                <w:color w:val="auto"/>
              </w:rPr>
            </w:pPr>
            <w:r>
              <w:rPr>
                <w:rStyle w:val="20"/>
                <w:rFonts w:hint="eastAsia" w:eastAsia="宋体"/>
                <w:color w:val="auto"/>
                <w:lang w:val="en-US" w:eastAsia="zh-CN"/>
              </w:rPr>
              <w:t>信息智能与科学</w:t>
            </w:r>
            <w:r>
              <w:rPr>
                <w:rStyle w:val="20"/>
                <w:rFonts w:hint="eastAsia"/>
                <w:color w:val="auto"/>
              </w:rPr>
              <w:t>学院</w:t>
            </w:r>
          </w:p>
        </w:tc>
      </w:tr>
      <w:tr w14:paraId="51D92667">
        <w:tblPrEx>
          <w:tblCellMar>
            <w:top w:w="0" w:type="dxa"/>
            <w:left w:w="0" w:type="dxa"/>
            <w:bottom w:w="0" w:type="dxa"/>
            <w:right w:w="0" w:type="dxa"/>
          </w:tblCellMar>
        </w:tblPrEx>
        <w:trPr>
          <w:cantSplit/>
          <w:trHeight w:val="540" w:hRule="atLeast"/>
          <w:jc w:val="center"/>
        </w:trPr>
        <w:tc>
          <w:tcPr>
            <w:tcW w:w="1806" w:type="dxa"/>
            <w:noWrap w:val="0"/>
            <w:tcMar>
              <w:left w:w="0" w:type="dxa"/>
              <w:right w:w="0" w:type="dxa"/>
            </w:tcMar>
            <w:vAlign w:val="top"/>
          </w:tcPr>
          <w:p w14:paraId="59D1BA62">
            <w:pPr>
              <w:adjustRightInd w:val="0"/>
              <w:spacing w:line="400" w:lineRule="exact"/>
              <w:jc w:val="distribute"/>
              <w:rPr>
                <w:rStyle w:val="19"/>
                <w:color w:val="auto"/>
              </w:rPr>
            </w:pPr>
            <w:r>
              <w:rPr>
                <w:rStyle w:val="19"/>
                <w:rFonts w:hint="eastAsia"/>
                <w:color w:val="auto"/>
              </w:rPr>
              <w:t>提交日期</w:t>
            </w:r>
          </w:p>
        </w:tc>
        <w:tc>
          <w:tcPr>
            <w:tcW w:w="186" w:type="dxa"/>
            <w:noWrap w:val="0"/>
            <w:vAlign w:val="top"/>
          </w:tcPr>
          <w:p w14:paraId="4A3C75E4">
            <w:pPr>
              <w:adjustRightInd w:val="0"/>
              <w:spacing w:line="400" w:lineRule="exact"/>
              <w:rPr>
                <w:rStyle w:val="19"/>
                <w:color w:val="auto"/>
              </w:rPr>
            </w:pPr>
            <w:r>
              <w:rPr>
                <w:rStyle w:val="19"/>
                <w:rFonts w:hint="eastAsia"/>
                <w:color w:val="auto"/>
              </w:rPr>
              <w:t>：</w:t>
            </w:r>
          </w:p>
        </w:tc>
        <w:tc>
          <w:tcPr>
            <w:tcW w:w="3066" w:type="dxa"/>
            <w:noWrap w:val="0"/>
            <w:vAlign w:val="top"/>
          </w:tcPr>
          <w:p w14:paraId="548BB41E">
            <w:pPr>
              <w:adjustRightInd w:val="0"/>
              <w:spacing w:line="400" w:lineRule="exact"/>
              <w:rPr>
                <w:rStyle w:val="20"/>
                <w:color w:val="auto"/>
              </w:rPr>
            </w:pPr>
            <w:r>
              <w:rPr>
                <w:rStyle w:val="20"/>
                <w:rFonts w:hint="eastAsia"/>
                <w:color w:val="auto"/>
              </w:rPr>
              <w:t>20</w:t>
            </w:r>
            <w:r>
              <w:rPr>
                <w:rStyle w:val="20"/>
                <w:color w:val="auto"/>
              </w:rPr>
              <w:t>2</w:t>
            </w:r>
            <w:r>
              <w:rPr>
                <w:rStyle w:val="20"/>
                <w:rFonts w:hint="eastAsia" w:eastAsia="宋体"/>
                <w:color w:val="auto"/>
                <w:lang w:val="en-US" w:eastAsia="zh-CN"/>
              </w:rPr>
              <w:t>6</w:t>
            </w:r>
            <w:r>
              <w:rPr>
                <w:rStyle w:val="20"/>
                <w:rFonts w:hint="eastAsia"/>
                <w:color w:val="auto"/>
              </w:rPr>
              <w:t>年</w:t>
            </w:r>
            <w:r>
              <w:rPr>
                <w:rStyle w:val="20"/>
                <w:rFonts w:hint="eastAsia" w:eastAsia="宋体"/>
                <w:color w:val="auto"/>
                <w:lang w:val="en-US" w:eastAsia="zh-CN"/>
              </w:rPr>
              <w:t>4</w:t>
            </w:r>
            <w:r>
              <w:rPr>
                <w:rStyle w:val="20"/>
                <w:rFonts w:hint="eastAsia"/>
                <w:color w:val="auto"/>
              </w:rPr>
              <w:t>月</w:t>
            </w:r>
          </w:p>
        </w:tc>
      </w:tr>
      <w:bookmarkEnd w:id="0"/>
    </w:tbl>
    <w:p w14:paraId="0B2B9E55">
      <w:pPr>
        <w:widowControl/>
        <w:jc w:val="both"/>
        <w:rPr>
          <w:color w:val="auto"/>
          <w:kern w:val="0"/>
          <w:sz w:val="24"/>
        </w:rPr>
      </w:pPr>
      <w:r>
        <w:rPr>
          <w:color w:val="auto"/>
          <w:kern w:val="0"/>
          <w:sz w:val="24"/>
        </w:rPr>
        <w:br w:type="page"/>
      </w:r>
    </w:p>
    <w:tbl>
      <w:tblPr>
        <w:tblStyle w:val="13"/>
        <w:tblW w:w="4569" w:type="dxa"/>
        <w:tblInd w:w="5070" w:type="dxa"/>
        <w:tblLayout w:type="fixed"/>
        <w:tblCellMar>
          <w:top w:w="0" w:type="dxa"/>
          <w:left w:w="108" w:type="dxa"/>
          <w:bottom w:w="0" w:type="dxa"/>
          <w:right w:w="108" w:type="dxa"/>
        </w:tblCellMar>
      </w:tblPr>
      <w:tblGrid>
        <w:gridCol w:w="2126"/>
        <w:gridCol w:w="2443"/>
      </w:tblGrid>
      <w:tr w14:paraId="1D470CB9">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43967C73">
            <w:pPr>
              <w:widowControl/>
              <w:jc w:val="right"/>
              <w:rPr>
                <w:rFonts w:hint="eastAsia"/>
                <w:color w:val="auto"/>
                <w:kern w:val="0"/>
                <w:sz w:val="24"/>
              </w:rPr>
            </w:pPr>
            <w:r>
              <w:rPr>
                <w:color w:val="auto"/>
                <w:kern w:val="0"/>
                <w:sz w:val="24"/>
              </w:rPr>
              <w:t>University Code</w:t>
            </w:r>
            <w:r>
              <w:rPr>
                <w:rFonts w:hint="eastAsia"/>
                <w:color w:val="auto"/>
                <w:kern w:val="0"/>
                <w:sz w:val="24"/>
              </w:rPr>
              <w:t>:</w:t>
            </w:r>
          </w:p>
        </w:tc>
        <w:tc>
          <w:tcPr>
            <w:tcW w:w="2443" w:type="dxa"/>
            <w:shd w:val="clear" w:color="auto" w:fill="auto"/>
            <w:noWrap/>
            <w:vAlign w:val="center"/>
          </w:tcPr>
          <w:p w14:paraId="3DF8F0F1">
            <w:pPr>
              <w:widowControl/>
              <w:jc w:val="left"/>
              <w:rPr>
                <w:color w:val="auto"/>
                <w:kern w:val="0"/>
                <w:sz w:val="24"/>
              </w:rPr>
            </w:pPr>
            <w:r>
              <w:rPr>
                <w:color w:val="auto"/>
                <w:kern w:val="0"/>
                <w:sz w:val="24"/>
              </w:rPr>
              <w:t>10255</w:t>
            </w:r>
          </w:p>
        </w:tc>
      </w:tr>
      <w:tr w14:paraId="16A8066D">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2FA7EED2">
            <w:pPr>
              <w:widowControl/>
              <w:ind w:firstLine="600" w:firstLineChars="250"/>
              <w:jc w:val="right"/>
              <w:rPr>
                <w:color w:val="auto"/>
                <w:kern w:val="0"/>
                <w:sz w:val="24"/>
              </w:rPr>
            </w:pPr>
            <w:r>
              <w:rPr>
                <w:color w:val="auto"/>
                <w:kern w:val="0"/>
                <w:sz w:val="24"/>
              </w:rPr>
              <w:t>Student ID:</w:t>
            </w:r>
          </w:p>
        </w:tc>
        <w:tc>
          <w:tcPr>
            <w:tcW w:w="2443" w:type="dxa"/>
            <w:shd w:val="clear" w:color="auto" w:fill="auto"/>
            <w:noWrap/>
            <w:vAlign w:val="center"/>
          </w:tcPr>
          <w:p w14:paraId="5A64FDA1">
            <w:pPr>
              <w:widowControl/>
              <w:jc w:val="left"/>
              <w:rPr>
                <w:rFonts w:hint="default" w:eastAsia="宋体"/>
                <w:color w:val="auto"/>
                <w:kern w:val="0"/>
                <w:sz w:val="24"/>
                <w:lang w:val="en-US" w:eastAsia="zh-CN"/>
              </w:rPr>
            </w:pPr>
            <w:r>
              <w:rPr>
                <w:rFonts w:hint="eastAsia"/>
                <w:color w:val="auto"/>
                <w:kern w:val="0"/>
                <w:sz w:val="24"/>
                <w:lang w:val="en-US" w:eastAsia="zh-CN"/>
              </w:rPr>
              <w:t>2232817</w:t>
            </w:r>
          </w:p>
        </w:tc>
      </w:tr>
      <w:tr w14:paraId="613CE527">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65E6FE61">
            <w:pPr>
              <w:widowControl/>
              <w:ind w:firstLine="600" w:firstLineChars="250"/>
              <w:jc w:val="right"/>
              <w:rPr>
                <w:color w:val="auto"/>
                <w:kern w:val="0"/>
                <w:sz w:val="24"/>
              </w:rPr>
            </w:pPr>
            <w:r>
              <w:rPr>
                <w:color w:val="auto"/>
                <w:kern w:val="0"/>
                <w:sz w:val="24"/>
              </w:rPr>
              <w:t>CLC Index:</w:t>
            </w:r>
          </w:p>
        </w:tc>
        <w:tc>
          <w:tcPr>
            <w:tcW w:w="2443" w:type="dxa"/>
            <w:shd w:val="clear" w:color="auto" w:fill="auto"/>
            <w:noWrap/>
            <w:vAlign w:val="center"/>
          </w:tcPr>
          <w:p w14:paraId="51C1E15D">
            <w:pPr>
              <w:widowControl/>
              <w:jc w:val="left"/>
              <w:rPr>
                <w:color w:val="auto"/>
                <w:kern w:val="0"/>
                <w:sz w:val="24"/>
              </w:rPr>
            </w:pPr>
            <w:r>
              <w:rPr>
                <w:rFonts w:hint="eastAsia"/>
                <w:color w:val="auto"/>
                <w:kern w:val="0"/>
                <w:sz w:val="24"/>
              </w:rPr>
              <w:t>TP311.13</w:t>
            </w:r>
          </w:p>
        </w:tc>
      </w:tr>
    </w:tbl>
    <w:p w14:paraId="3034C83A">
      <w:pPr>
        <w:pStyle w:val="22"/>
      </w:pPr>
    </w:p>
    <w:p w14:paraId="2C340332">
      <w:pPr>
        <w:pStyle w:val="22"/>
        <w:ind w:right="2633" w:rightChars="1254"/>
      </w:pPr>
      <w:r>
        <mc:AlternateContent>
          <mc:Choice Requires="wpg">
            <w:drawing>
              <wp:inline distT="0" distB="0" distL="114300" distR="114300">
                <wp:extent cx="2365375" cy="1011555"/>
                <wp:effectExtent l="0" t="0" r="0" b="4445"/>
                <wp:docPr id="6" name="组合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365375" cy="1011555"/>
                          <a:chOff x="0" y="0"/>
                          <a:chExt cx="5419" cy="2316"/>
                        </a:xfrm>
                      </wpg:grpSpPr>
                      <pic:pic xmlns:pic="http://schemas.openxmlformats.org/drawingml/2006/picture">
                        <pic:nvPicPr>
                          <pic:cNvPr id="4" name="Picture 50" descr="Untitled-3"/>
                          <pic:cNvPicPr>
                            <a:picLocks noChangeAspect="1"/>
                          </pic:cNvPicPr>
                        </pic:nvPicPr>
                        <pic:blipFill>
                          <a:blip r:embed="rId28">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5" name="Picture 51" descr="Untitled-2"/>
                          <pic:cNvPicPr>
                            <a:picLocks noChangeAspect="1"/>
                          </pic:cNvPicPr>
                        </pic:nvPicPr>
                        <pic:blipFill>
                          <a:blip r:embed="rId29">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79.65pt;width:186.25pt;" coordsize="5419,2316" o:gfxdata="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NUQrKLwAAADa&#10;AAAADwAAAGRycy9kb3ducmV2LnhtbEWPS4sCMRCE74L/IbSwN82MqyKj0YOyrLIXX+i1mfTOYyed&#10;YRJ1/PcbQfBYVNVX1HzZmkrcqHGFZQXxIAJBnFpdcKbgdPzqT0E4j6yxskwKHuRgueh25phoe+c9&#10;3Q4+EwHCLkEFufd1IqVLczLoBrYmDt6vbQz6IJtM6gbvAW4qOYyiiTRYcFjIsaZVTunf4WoUrCu5&#10;xZ29fo/X5aUs45+9/Dy3Sn304mgGwlPr3+FXe6MVjOB5JdwA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EKyi8AAAA&#10;2gAAAA8AAAAAAAAAAQAgAAAAIgAAAGRycy9kb3ducmV2LnhtbFBLAQIUABQAAAAIAIdO4kAzLwWe&#10;OwAAADkAAAAQAAAAAAAAAAEAIAAAAAsBAABkcnMvc2hhcGV4bWwueG1sUEsFBgAAAAAGAAYAWwEA&#10;ALUDAAAAAA==&#10;">
                  <v:fill on="f" focussize="0,0"/>
                  <v:stroke on="f"/>
                  <v:imagedata r:id="rId28"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ZhI/gb4AAADa&#10;AAAADwAAAGRycy9kb3ducmV2LnhtbEWPQWvCQBSE7wX/w/KE3urGQEtJXQUDghfBxILt7TX7TKLZ&#10;tzG7JubfdwsFj8PMfMMsVnfTiJ46V1tWMJ9FIIgLq2suFXweNi/vIJxH1thYJgUjOVgtJ08LTLQd&#10;OKM+96UIEHYJKqi8bxMpXVGRQTezLXHwTrYz6IPsSqk7HALcNDKOojdpsOawUGFLaUXFJb8ZBdl2&#10;c/g6HnFIv8/79a6Ix+znmir1PJ1HHyA83f0j/N/eagWv8Hcl3A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I/gb4A&#10;AADaAAAADwAAAAAAAAABACAAAAAiAAAAZHJzL2Rvd25yZXYueG1sUEsBAhQAFAAAAAgAh07iQDMv&#10;BZ47AAAAOQAAABAAAAAAAAAAAQAgAAAADQEAAGRycy9zaGFwZXhtbC54bWxQSwUGAAAAAAYABgBb&#10;AQAAtwMAAAAA&#10;">
                  <v:fill on="f" focussize="0,0"/>
                  <v:stroke on="f"/>
                  <v:imagedata r:id="rId29" gain="68266f" blacklevel="-32766f" grayscale="t" bilevel="t" o:title=""/>
                  <o:lock v:ext="edit" aspectratio="t"/>
                </v:shape>
                <w10:wrap type="none"/>
                <w10:anchorlock/>
              </v:group>
            </w:pict>
          </mc:Fallback>
        </mc:AlternateContent>
      </w:r>
    </w:p>
    <w:p w14:paraId="3CE7E2FB">
      <w:pPr>
        <w:jc w:val="center"/>
        <w:rPr>
          <w:b/>
          <w:sz w:val="44"/>
          <w:szCs w:val="44"/>
        </w:rPr>
      </w:pPr>
      <w:r>
        <w:rPr>
          <w:b/>
          <w:sz w:val="44"/>
          <w:szCs w:val="44"/>
        </w:rPr>
        <w:t>ACADEMIC</w:t>
      </w:r>
      <w:r>
        <w:rPr>
          <w:b/>
          <w:color w:val="FF0000"/>
          <w:sz w:val="44"/>
          <w:szCs w:val="44"/>
        </w:rPr>
        <w:t xml:space="preserve"> </w:t>
      </w:r>
      <w:r>
        <w:rPr>
          <w:rFonts w:hint="eastAsia"/>
          <w:b/>
          <w:color w:val="auto"/>
          <w:sz w:val="44"/>
          <w:szCs w:val="44"/>
        </w:rPr>
        <w:t>MASTER</w:t>
      </w:r>
      <w:r>
        <w:rPr>
          <w:rFonts w:hint="eastAsia"/>
          <w:b/>
          <w:sz w:val="44"/>
          <w:szCs w:val="44"/>
        </w:rPr>
        <w:t xml:space="preserve"> DISSERTATION</w:t>
      </w:r>
    </w:p>
    <w:p w14:paraId="241A9131">
      <w:pPr>
        <w:adjustRightInd w:val="0"/>
        <w:snapToGrid w:val="0"/>
        <w:jc w:val="both"/>
        <w:rPr>
          <w:color w:val="FF0000"/>
        </w:rPr>
      </w:pPr>
    </w:p>
    <w:p w14:paraId="2F161696">
      <w:pPr>
        <w:adjustRightInd w:val="0"/>
        <w:snapToGrid w:val="0"/>
        <w:jc w:val="both"/>
        <w:rPr>
          <w:color w:val="FF0000"/>
        </w:rPr>
      </w:pPr>
    </w:p>
    <w:p w14:paraId="43170C54">
      <w:pPr>
        <w:adjustRightInd w:val="0"/>
        <w:snapToGrid w:val="0"/>
        <w:jc w:val="center"/>
        <w:rPr>
          <w:rFonts w:eastAsia="Times New Roman"/>
          <w:b/>
          <w:bCs/>
          <w:color w:val="auto"/>
          <w:sz w:val="44"/>
          <w:szCs w:val="44"/>
        </w:rPr>
      </w:pPr>
      <w:r>
        <w:rPr>
          <w:rFonts w:hint="eastAsia" w:eastAsia="Times New Roman"/>
          <w:b/>
          <w:bCs/>
          <w:color w:val="auto"/>
          <w:sz w:val="44"/>
          <w:szCs w:val="44"/>
        </w:rPr>
        <w:t>Research on Quantization-Based</w:t>
      </w:r>
      <w:r>
        <w:rPr>
          <w:rFonts w:hint="eastAsia"/>
          <w:b/>
          <w:bCs/>
          <w:color w:val="auto"/>
          <w:sz w:val="44"/>
          <w:szCs w:val="44"/>
          <w:lang w:val="en-US" w:eastAsia="zh-CN"/>
        </w:rPr>
        <w:t xml:space="preserve"> </w:t>
      </w:r>
      <w:r>
        <w:rPr>
          <w:rFonts w:hint="eastAsia" w:eastAsia="Times New Roman"/>
          <w:b/>
          <w:bCs/>
          <w:color w:val="auto"/>
          <w:sz w:val="44"/>
          <w:szCs w:val="44"/>
        </w:rPr>
        <w:t>Nearest Neighbor Graph Indexing Algorithms</w:t>
      </w:r>
    </w:p>
    <w:p w14:paraId="000C501B">
      <w:pPr>
        <w:adjustRightInd w:val="0"/>
        <w:snapToGrid w:val="0"/>
        <w:jc w:val="both"/>
        <w:rPr>
          <w:color w:val="FF0000"/>
        </w:rPr>
      </w:pPr>
    </w:p>
    <w:p w14:paraId="7E82BB1D">
      <w:pPr>
        <w:spacing w:line="300" w:lineRule="auto"/>
      </w:pPr>
    </w:p>
    <w:p w14:paraId="71886D11">
      <w:pPr>
        <w:spacing w:line="300" w:lineRule="auto"/>
      </w:pPr>
    </w:p>
    <w:p w14:paraId="3964068B">
      <w:pPr>
        <w:spacing w:line="300" w:lineRule="auto"/>
      </w:pPr>
    </w:p>
    <w:p w14:paraId="42DC2AA1">
      <w:pPr>
        <w:spacing w:line="300" w:lineRule="auto"/>
      </w:pPr>
    </w:p>
    <w:p w14:paraId="00D46B55">
      <w:pPr>
        <w:spacing w:line="300" w:lineRule="auto"/>
      </w:pPr>
    </w:p>
    <w:p w14:paraId="13D28BFB">
      <w:pPr>
        <w:spacing w:line="300" w:lineRule="auto"/>
      </w:pPr>
    </w:p>
    <w:p w14:paraId="47B2E175">
      <w:pPr>
        <w:spacing w:line="300" w:lineRule="auto"/>
      </w:pPr>
    </w:p>
    <w:p w14:paraId="24467EEA">
      <w:pPr>
        <w:spacing w:line="300" w:lineRule="auto"/>
      </w:pPr>
    </w:p>
    <w:tbl>
      <w:tblPr>
        <w:tblStyle w:val="13"/>
        <w:tblW w:w="8191" w:type="dxa"/>
        <w:jc w:val="center"/>
        <w:tblLayout w:type="fixed"/>
        <w:tblCellMar>
          <w:top w:w="0" w:type="dxa"/>
          <w:left w:w="0" w:type="dxa"/>
          <w:bottom w:w="0" w:type="dxa"/>
          <w:right w:w="0" w:type="dxa"/>
        </w:tblCellMar>
      </w:tblPr>
      <w:tblGrid>
        <w:gridCol w:w="2744"/>
        <w:gridCol w:w="5447"/>
      </w:tblGrid>
      <w:tr w14:paraId="3A316B12">
        <w:tblPrEx>
          <w:tblCellMar>
            <w:top w:w="0" w:type="dxa"/>
            <w:left w:w="0" w:type="dxa"/>
            <w:bottom w:w="0" w:type="dxa"/>
            <w:right w:w="0" w:type="dxa"/>
          </w:tblCellMar>
        </w:tblPrEx>
        <w:trPr>
          <w:cantSplit/>
          <w:trHeight w:val="540" w:hRule="atLeast"/>
          <w:jc w:val="center"/>
        </w:trPr>
        <w:tc>
          <w:tcPr>
            <w:tcW w:w="2744" w:type="dxa"/>
            <w:noWrap w:val="0"/>
            <w:tcMar>
              <w:left w:w="0" w:type="dxa"/>
              <w:right w:w="0" w:type="dxa"/>
            </w:tcMar>
            <w:vAlign w:val="top"/>
          </w:tcPr>
          <w:p w14:paraId="397B447D">
            <w:pPr>
              <w:adjustRightInd w:val="0"/>
              <w:spacing w:line="400" w:lineRule="exact"/>
              <w:jc w:val="left"/>
              <w:rPr>
                <w:rStyle w:val="19"/>
                <w:rFonts w:hint="eastAsia" w:eastAsia="宋体"/>
                <w:color w:val="auto"/>
                <w:lang w:val="en-US" w:eastAsia="zh-CN"/>
              </w:rPr>
            </w:pPr>
            <w:r>
              <w:rPr>
                <w:rStyle w:val="23"/>
              </w:rPr>
              <w:t>Author</w:t>
            </w:r>
            <w:r>
              <w:rPr>
                <w:rStyle w:val="23"/>
                <w:rFonts w:hint="eastAsia"/>
                <w:lang w:val="en-US" w:eastAsia="zh-CN"/>
              </w:rPr>
              <w:t>:</w:t>
            </w:r>
          </w:p>
        </w:tc>
        <w:tc>
          <w:tcPr>
            <w:tcW w:w="5447" w:type="dxa"/>
            <w:noWrap w:val="0"/>
            <w:vAlign w:val="top"/>
          </w:tcPr>
          <w:p w14:paraId="767997AA">
            <w:pPr>
              <w:adjustRightInd w:val="0"/>
              <w:spacing w:line="400" w:lineRule="exact"/>
              <w:rPr>
                <w:rStyle w:val="20"/>
                <w:rFonts w:hint="default" w:ascii="Times New Roman" w:hAnsi="Times New Roman" w:eastAsia="宋体" w:cs="Times New Roman"/>
                <w:color w:val="auto"/>
                <w:sz w:val="28"/>
                <w:szCs w:val="28"/>
                <w:lang w:val="en-US" w:eastAsia="zh-CN"/>
              </w:rPr>
            </w:pPr>
            <w:r>
              <w:rPr>
                <w:rFonts w:hint="default" w:ascii="Times New Roman" w:hAnsi="Times New Roman" w:cs="Times New Roman"/>
                <w:sz w:val="28"/>
                <w:szCs w:val="28"/>
                <w:lang w:val="en-US" w:eastAsia="zh-CN"/>
              </w:rPr>
              <w:t>WenLong Wu</w:t>
            </w:r>
          </w:p>
        </w:tc>
      </w:tr>
      <w:tr w14:paraId="39D7FE4F">
        <w:tblPrEx>
          <w:tblCellMar>
            <w:top w:w="0" w:type="dxa"/>
            <w:left w:w="0" w:type="dxa"/>
            <w:bottom w:w="0" w:type="dxa"/>
            <w:right w:w="0" w:type="dxa"/>
          </w:tblCellMar>
        </w:tblPrEx>
        <w:trPr>
          <w:cantSplit/>
          <w:trHeight w:val="540" w:hRule="atLeast"/>
          <w:jc w:val="center"/>
        </w:trPr>
        <w:tc>
          <w:tcPr>
            <w:tcW w:w="2744" w:type="dxa"/>
            <w:noWrap w:val="0"/>
            <w:tcMar>
              <w:left w:w="0" w:type="dxa"/>
              <w:right w:w="0" w:type="dxa"/>
            </w:tcMar>
            <w:vAlign w:val="top"/>
          </w:tcPr>
          <w:p w14:paraId="5DEF09CC">
            <w:pPr>
              <w:adjustRightInd w:val="0"/>
              <w:spacing w:line="400" w:lineRule="exact"/>
              <w:jc w:val="left"/>
              <w:rPr>
                <w:rStyle w:val="19"/>
                <w:rFonts w:hint="eastAsia" w:eastAsia="宋体"/>
                <w:color w:val="auto"/>
                <w:lang w:val="en-US" w:eastAsia="zh-CN"/>
              </w:rPr>
            </w:pPr>
            <w:r>
              <w:rPr>
                <w:rStyle w:val="23"/>
                <w:rFonts w:hint="eastAsia"/>
              </w:rPr>
              <w:t>Supervisor</w:t>
            </w:r>
            <w:r>
              <w:rPr>
                <w:rStyle w:val="23"/>
                <w:rFonts w:hint="eastAsia"/>
                <w:lang w:val="en-US" w:eastAsia="zh-CN"/>
              </w:rPr>
              <w:t>:</w:t>
            </w:r>
          </w:p>
        </w:tc>
        <w:tc>
          <w:tcPr>
            <w:tcW w:w="5447" w:type="dxa"/>
            <w:noWrap w:val="0"/>
            <w:vAlign w:val="top"/>
          </w:tcPr>
          <w:p w14:paraId="4D20F340">
            <w:pPr>
              <w:adjustRightInd w:val="0"/>
              <w:spacing w:line="400" w:lineRule="exact"/>
              <w:rPr>
                <w:rStyle w:val="20"/>
                <w:rFonts w:hint="default" w:ascii="Times New Roman" w:hAnsi="Times New Roman" w:cs="Times New Roman"/>
                <w:color w:val="auto"/>
                <w:sz w:val="28"/>
                <w:szCs w:val="28"/>
              </w:rPr>
            </w:pPr>
            <w:r>
              <w:rPr>
                <w:rStyle w:val="20"/>
                <w:rFonts w:hint="default" w:ascii="Times New Roman" w:hAnsi="Times New Roman" w:eastAsia="宋体" w:cs="Times New Roman"/>
                <w:color w:val="auto"/>
                <w:sz w:val="28"/>
                <w:szCs w:val="28"/>
                <w:lang w:val="en-US" w:eastAsia="zh-CN"/>
              </w:rPr>
              <w:t>Prof.Hongya Wang</w:t>
            </w:r>
          </w:p>
        </w:tc>
      </w:tr>
      <w:tr w14:paraId="64631282">
        <w:tblPrEx>
          <w:tblCellMar>
            <w:top w:w="0" w:type="dxa"/>
            <w:left w:w="0" w:type="dxa"/>
            <w:bottom w:w="0" w:type="dxa"/>
            <w:right w:w="0" w:type="dxa"/>
          </w:tblCellMar>
        </w:tblPrEx>
        <w:trPr>
          <w:cantSplit/>
          <w:trHeight w:val="540" w:hRule="atLeast"/>
          <w:jc w:val="center"/>
        </w:trPr>
        <w:tc>
          <w:tcPr>
            <w:tcW w:w="2744" w:type="dxa"/>
            <w:noWrap w:val="0"/>
            <w:tcMar>
              <w:left w:w="0" w:type="dxa"/>
              <w:right w:w="0" w:type="dxa"/>
            </w:tcMar>
            <w:vAlign w:val="top"/>
          </w:tcPr>
          <w:p w14:paraId="1B31E4E2">
            <w:pPr>
              <w:adjustRightInd w:val="0"/>
              <w:spacing w:line="400" w:lineRule="exact"/>
              <w:jc w:val="left"/>
              <w:rPr>
                <w:rStyle w:val="19"/>
                <w:rFonts w:hint="eastAsia" w:eastAsia="宋体"/>
                <w:color w:val="auto"/>
                <w:lang w:val="en-US" w:eastAsia="zh-CN"/>
              </w:rPr>
            </w:pPr>
            <w:r>
              <w:rPr>
                <w:b/>
                <w:bCs/>
                <w:sz w:val="28"/>
                <w:szCs w:val="28"/>
              </w:rPr>
              <w:t>First-level Discipline</w:t>
            </w:r>
            <w:r>
              <w:rPr>
                <w:rFonts w:hint="eastAsia"/>
                <w:b/>
                <w:bCs/>
                <w:sz w:val="28"/>
                <w:szCs w:val="28"/>
                <w:lang w:val="en-US" w:eastAsia="zh-CN"/>
              </w:rPr>
              <w:t>:</w:t>
            </w:r>
          </w:p>
        </w:tc>
        <w:tc>
          <w:tcPr>
            <w:tcW w:w="5447" w:type="dxa"/>
            <w:noWrap w:val="0"/>
            <w:vAlign w:val="top"/>
          </w:tcPr>
          <w:p w14:paraId="74862276">
            <w:pPr>
              <w:adjustRightInd w:val="0"/>
              <w:spacing w:line="400" w:lineRule="exact"/>
              <w:rPr>
                <w:rStyle w:val="20"/>
                <w:rFonts w:hint="default" w:ascii="Times New Roman" w:hAnsi="Times New Roman" w:eastAsia="宋体" w:cs="Times New Roman"/>
                <w:color w:val="auto"/>
                <w:sz w:val="28"/>
                <w:szCs w:val="28"/>
                <w:lang w:val="en-US" w:eastAsia="zh-CN"/>
              </w:rPr>
            </w:pPr>
            <w:r>
              <w:rPr>
                <w:rStyle w:val="20"/>
                <w:rFonts w:hint="default" w:ascii="Times New Roman" w:hAnsi="Times New Roman" w:eastAsia="宋体" w:cs="Times New Roman"/>
                <w:color w:val="auto"/>
                <w:sz w:val="28"/>
                <w:szCs w:val="28"/>
                <w:lang w:val="en-US" w:eastAsia="zh-CN"/>
              </w:rPr>
              <w:t>Electronic Information</w:t>
            </w:r>
          </w:p>
        </w:tc>
      </w:tr>
      <w:tr w14:paraId="7EAD18BE">
        <w:tblPrEx>
          <w:tblCellMar>
            <w:top w:w="0" w:type="dxa"/>
            <w:left w:w="0" w:type="dxa"/>
            <w:bottom w:w="0" w:type="dxa"/>
            <w:right w:w="0" w:type="dxa"/>
          </w:tblCellMar>
        </w:tblPrEx>
        <w:trPr>
          <w:cantSplit/>
          <w:trHeight w:val="540" w:hRule="atLeast"/>
          <w:jc w:val="center"/>
        </w:trPr>
        <w:tc>
          <w:tcPr>
            <w:tcW w:w="2744" w:type="dxa"/>
            <w:noWrap w:val="0"/>
            <w:tcMar>
              <w:left w:w="0" w:type="dxa"/>
              <w:right w:w="0" w:type="dxa"/>
            </w:tcMar>
            <w:vAlign w:val="top"/>
          </w:tcPr>
          <w:p w14:paraId="33B6D8F0">
            <w:pPr>
              <w:adjustRightInd w:val="0"/>
              <w:spacing w:line="400" w:lineRule="exact"/>
              <w:jc w:val="left"/>
              <w:rPr>
                <w:rStyle w:val="19"/>
                <w:rFonts w:hint="eastAsia" w:eastAsia="宋体"/>
                <w:color w:val="auto"/>
                <w:lang w:val="en-US" w:eastAsia="zh-CN"/>
              </w:rPr>
            </w:pPr>
            <w:r>
              <w:rPr>
                <w:rFonts w:hint="eastAsia"/>
                <w:b/>
                <w:bCs/>
                <w:sz w:val="28"/>
                <w:szCs w:val="28"/>
              </w:rPr>
              <w:t>R</w:t>
            </w:r>
            <w:r>
              <w:rPr>
                <w:b/>
                <w:bCs/>
                <w:sz w:val="28"/>
                <w:szCs w:val="28"/>
              </w:rPr>
              <w:t xml:space="preserve">esearch </w:t>
            </w:r>
            <w:r>
              <w:rPr>
                <w:rFonts w:hint="eastAsia"/>
                <w:b/>
                <w:bCs/>
                <w:sz w:val="28"/>
                <w:szCs w:val="28"/>
              </w:rPr>
              <w:t>Field</w:t>
            </w:r>
            <w:r>
              <w:rPr>
                <w:rFonts w:hint="eastAsia"/>
                <w:b/>
                <w:bCs/>
                <w:sz w:val="28"/>
                <w:szCs w:val="28"/>
                <w:lang w:val="en-US" w:eastAsia="zh-CN"/>
              </w:rPr>
              <w:t>:</w:t>
            </w:r>
          </w:p>
        </w:tc>
        <w:tc>
          <w:tcPr>
            <w:tcW w:w="5447" w:type="dxa"/>
            <w:noWrap w:val="0"/>
            <w:vAlign w:val="top"/>
          </w:tcPr>
          <w:p w14:paraId="400A33A0">
            <w:pPr>
              <w:adjustRightInd w:val="0"/>
              <w:spacing w:line="400" w:lineRule="exact"/>
              <w:rPr>
                <w:rStyle w:val="20"/>
                <w:rFonts w:hint="default" w:ascii="Times New Roman" w:hAnsi="Times New Roman" w:eastAsia="宋体" w:cs="Times New Roman"/>
                <w:color w:val="auto"/>
                <w:sz w:val="28"/>
                <w:szCs w:val="28"/>
                <w:lang w:val="en-US" w:eastAsia="zh-CN"/>
              </w:rPr>
            </w:pPr>
            <w:r>
              <w:rPr>
                <w:rStyle w:val="20"/>
                <w:rFonts w:hint="default" w:ascii="Times New Roman" w:hAnsi="Times New Roman" w:eastAsia="宋体" w:cs="Times New Roman"/>
                <w:color w:val="auto"/>
                <w:sz w:val="28"/>
                <w:szCs w:val="28"/>
                <w:lang w:val="en-US" w:eastAsia="zh-CN"/>
              </w:rPr>
              <w:t>Approximate Nearest Neighbor Search</w:t>
            </w:r>
          </w:p>
        </w:tc>
      </w:tr>
      <w:tr w14:paraId="7716FA07">
        <w:tblPrEx>
          <w:tblCellMar>
            <w:top w:w="0" w:type="dxa"/>
            <w:left w:w="0" w:type="dxa"/>
            <w:bottom w:w="0" w:type="dxa"/>
            <w:right w:w="0" w:type="dxa"/>
          </w:tblCellMar>
        </w:tblPrEx>
        <w:trPr>
          <w:cantSplit/>
          <w:trHeight w:val="540" w:hRule="atLeast"/>
          <w:jc w:val="center"/>
        </w:trPr>
        <w:tc>
          <w:tcPr>
            <w:tcW w:w="2744" w:type="dxa"/>
            <w:noWrap w:val="0"/>
            <w:tcMar>
              <w:left w:w="0" w:type="dxa"/>
              <w:right w:w="0" w:type="dxa"/>
            </w:tcMar>
            <w:vAlign w:val="top"/>
          </w:tcPr>
          <w:p w14:paraId="3D76426B">
            <w:pPr>
              <w:adjustRightInd w:val="0"/>
              <w:spacing w:line="400" w:lineRule="exact"/>
              <w:jc w:val="left"/>
              <w:rPr>
                <w:rFonts w:hint="eastAsia"/>
                <w:b/>
                <w:bCs/>
                <w:sz w:val="28"/>
                <w:szCs w:val="28"/>
              </w:rPr>
            </w:pPr>
            <w:r>
              <w:rPr>
                <w:rFonts w:hint="eastAsia"/>
                <w:b/>
                <w:bCs/>
                <w:sz w:val="28"/>
                <w:szCs w:val="28"/>
              </w:rPr>
              <w:t>College：</w:t>
            </w:r>
          </w:p>
        </w:tc>
        <w:tc>
          <w:tcPr>
            <w:tcW w:w="5447" w:type="dxa"/>
            <w:noWrap w:val="0"/>
            <w:vAlign w:val="top"/>
          </w:tcPr>
          <w:p w14:paraId="284B5E06">
            <w:pPr>
              <w:adjustRightInd w:val="0"/>
              <w:spacing w:line="400" w:lineRule="exact"/>
              <w:rPr>
                <w:rStyle w:val="20"/>
                <w:rFonts w:hint="default" w:ascii="Times New Roman" w:hAnsi="Times New Roman" w:cs="Times New Roman"/>
                <w:color w:val="auto"/>
                <w:sz w:val="28"/>
                <w:szCs w:val="28"/>
              </w:rPr>
            </w:pPr>
            <w:r>
              <w:rPr>
                <w:rStyle w:val="20"/>
                <w:rFonts w:hint="default" w:ascii="Times New Roman" w:hAnsi="Times New Roman" w:eastAsia="宋体" w:cs="Times New Roman"/>
                <w:color w:val="auto"/>
                <w:sz w:val="28"/>
                <w:szCs w:val="28"/>
                <w:lang w:val="en-US" w:eastAsia="zh-CN"/>
              </w:rPr>
              <w:t>School of Information Intelligence and Science</w:t>
            </w:r>
          </w:p>
        </w:tc>
      </w:tr>
      <w:tr w14:paraId="412D8D96">
        <w:tblPrEx>
          <w:tblCellMar>
            <w:top w:w="0" w:type="dxa"/>
            <w:left w:w="0" w:type="dxa"/>
            <w:bottom w:w="0" w:type="dxa"/>
            <w:right w:w="0" w:type="dxa"/>
          </w:tblCellMar>
        </w:tblPrEx>
        <w:trPr>
          <w:cantSplit/>
          <w:trHeight w:val="540" w:hRule="atLeast"/>
          <w:jc w:val="center"/>
        </w:trPr>
        <w:tc>
          <w:tcPr>
            <w:tcW w:w="2744" w:type="dxa"/>
            <w:noWrap w:val="0"/>
            <w:tcMar>
              <w:left w:w="0" w:type="dxa"/>
              <w:right w:w="0" w:type="dxa"/>
            </w:tcMar>
            <w:vAlign w:val="top"/>
          </w:tcPr>
          <w:p w14:paraId="4DB2E360">
            <w:pPr>
              <w:adjustRightInd w:val="0"/>
              <w:spacing w:line="400" w:lineRule="exact"/>
              <w:jc w:val="left"/>
              <w:rPr>
                <w:rFonts w:hint="eastAsia"/>
                <w:b/>
                <w:bCs/>
                <w:sz w:val="28"/>
                <w:szCs w:val="28"/>
              </w:rPr>
            </w:pPr>
            <w:r>
              <w:rPr>
                <w:rFonts w:hint="eastAsia"/>
                <w:b/>
                <w:bCs/>
                <w:sz w:val="28"/>
                <w:szCs w:val="28"/>
              </w:rPr>
              <w:t>Date of Submission：</w:t>
            </w:r>
          </w:p>
        </w:tc>
        <w:tc>
          <w:tcPr>
            <w:tcW w:w="5447" w:type="dxa"/>
            <w:noWrap w:val="0"/>
            <w:vAlign w:val="top"/>
          </w:tcPr>
          <w:p w14:paraId="7F1A6C2F">
            <w:pPr>
              <w:adjustRightInd w:val="0"/>
              <w:spacing w:line="400" w:lineRule="exact"/>
              <w:rPr>
                <w:rStyle w:val="20"/>
                <w:rFonts w:hint="default" w:ascii="Times New Roman" w:hAnsi="Times New Roman" w:cs="Times New Roman"/>
                <w:color w:val="auto"/>
                <w:sz w:val="28"/>
                <w:szCs w:val="28"/>
              </w:rPr>
            </w:pPr>
            <w:r>
              <w:rPr>
                <w:rStyle w:val="20"/>
                <w:rFonts w:hint="default" w:ascii="Times New Roman" w:hAnsi="Times New Roman" w:cs="Times New Roman"/>
                <w:color w:val="auto"/>
                <w:sz w:val="28"/>
                <w:szCs w:val="28"/>
              </w:rPr>
              <w:t>Apr, 2026</w:t>
            </w:r>
          </w:p>
        </w:tc>
      </w:tr>
    </w:tbl>
    <w:p w14:paraId="34BE6A38">
      <w:pPr>
        <w:rPr>
          <w:rFonts w:hint="eastAsia" w:eastAsia="黑体"/>
          <w:b/>
          <w:sz w:val="32"/>
          <w:szCs w:val="22"/>
        </w:rPr>
      </w:pPr>
      <w:r>
        <w:rPr>
          <w:rFonts w:hint="eastAsia" w:eastAsia="黑体"/>
          <w:b/>
          <w:sz w:val="32"/>
          <w:szCs w:val="22"/>
        </w:rPr>
        <w:br w:type="page"/>
      </w:r>
    </w:p>
    <w:p w14:paraId="4C2A5B29">
      <w:pPr>
        <w:spacing w:line="276" w:lineRule="auto"/>
        <w:jc w:val="center"/>
        <w:rPr>
          <w:rFonts w:eastAsia="黑体"/>
          <w:b/>
          <w:sz w:val="32"/>
          <w:szCs w:val="22"/>
        </w:rPr>
      </w:pPr>
      <w:r>
        <w:rPr>
          <w:rFonts w:hint="eastAsia" w:eastAsia="黑体"/>
          <w:b/>
          <w:sz w:val="32"/>
          <w:szCs w:val="22"/>
        </w:rPr>
        <w:t>东华大学</w:t>
      </w:r>
    </w:p>
    <w:p w14:paraId="4FA960CA">
      <w:pPr>
        <w:spacing w:line="276" w:lineRule="auto"/>
        <w:jc w:val="center"/>
        <w:rPr>
          <w:rFonts w:eastAsia="黑体"/>
          <w:b/>
          <w:sz w:val="32"/>
          <w:szCs w:val="22"/>
        </w:rPr>
      </w:pPr>
      <w:r>
        <w:rPr>
          <w:rFonts w:hint="eastAsia" w:eastAsia="黑体"/>
          <w:b/>
          <w:sz w:val="32"/>
          <w:szCs w:val="22"/>
        </w:rPr>
        <w:t>学位论文原创性声明</w:t>
      </w:r>
    </w:p>
    <w:p w14:paraId="0A2CBBB8">
      <w:pPr>
        <w:spacing w:line="276" w:lineRule="auto"/>
        <w:ind w:firstLine="510"/>
        <w:jc w:val="center"/>
        <w:rPr>
          <w:rFonts w:hint="eastAsia" w:eastAsia="黑体"/>
          <w:b/>
          <w:sz w:val="32"/>
          <w:szCs w:val="22"/>
        </w:rPr>
      </w:pPr>
    </w:p>
    <w:p w14:paraId="5D2EF834">
      <w:pPr>
        <w:spacing w:line="360" w:lineRule="auto"/>
        <w:ind w:firstLine="480" w:firstLineChars="200"/>
        <w:rPr>
          <w:sz w:val="22"/>
          <w:szCs w:val="22"/>
        </w:rPr>
      </w:pPr>
      <w:r>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20560192">
      <w:pPr>
        <w:spacing w:line="360" w:lineRule="auto"/>
        <w:rPr>
          <w:sz w:val="24"/>
          <w:szCs w:val="22"/>
        </w:rPr>
      </w:pPr>
      <w:r>
        <w:rPr>
          <w:rFonts w:hint="eastAsia"/>
          <w:sz w:val="24"/>
          <w:szCs w:val="22"/>
        </w:rPr>
        <w:t xml:space="preserve">                            学位论文作者签名：</w:t>
      </w:r>
    </w:p>
    <w:p w14:paraId="737BBFFA">
      <w:pPr>
        <w:spacing w:line="360" w:lineRule="auto"/>
        <w:rPr>
          <w:sz w:val="24"/>
          <w:szCs w:val="22"/>
        </w:rPr>
      </w:pPr>
    </w:p>
    <w:p w14:paraId="13FBA56A">
      <w:pPr>
        <w:spacing w:line="360" w:lineRule="auto"/>
        <w:rPr>
          <w:sz w:val="24"/>
          <w:szCs w:val="22"/>
        </w:rPr>
      </w:pPr>
      <w:r>
        <w:rPr>
          <w:rFonts w:hint="eastAsia"/>
          <w:sz w:val="24"/>
          <w:szCs w:val="22"/>
        </w:rPr>
        <w:t xml:space="preserve">                            日期：     年   月   日</w:t>
      </w:r>
    </w:p>
    <w:p w14:paraId="50D528A6">
      <w:pPr>
        <w:spacing w:line="360" w:lineRule="auto"/>
        <w:rPr>
          <w:rFonts w:eastAsia="黑体"/>
          <w:b/>
          <w:sz w:val="28"/>
        </w:rPr>
      </w:pPr>
      <w:r>
        <w:rPr>
          <w:rFonts w:hint="eastAsia" w:eastAsia="黑体"/>
          <w:b/>
          <w:sz w:val="28"/>
        </w:rPr>
        <w:t>-----------------------------------------------------------------------------------</w:t>
      </w:r>
    </w:p>
    <w:p w14:paraId="239E6537">
      <w:pPr>
        <w:spacing w:line="360" w:lineRule="auto"/>
        <w:jc w:val="center"/>
        <w:rPr>
          <w:rFonts w:eastAsia="黑体"/>
          <w:b/>
          <w:sz w:val="32"/>
          <w:szCs w:val="22"/>
        </w:rPr>
      </w:pPr>
      <w:r>
        <w:rPr>
          <w:rFonts w:hint="eastAsia" w:eastAsia="黑体"/>
          <w:b/>
          <w:sz w:val="32"/>
          <w:szCs w:val="22"/>
        </w:rPr>
        <w:t>东华大学</w:t>
      </w:r>
    </w:p>
    <w:p w14:paraId="265B02E6">
      <w:pPr>
        <w:spacing w:line="360" w:lineRule="auto"/>
        <w:jc w:val="center"/>
        <w:rPr>
          <w:rFonts w:eastAsia="黑体"/>
          <w:b/>
          <w:sz w:val="32"/>
          <w:szCs w:val="22"/>
        </w:rPr>
      </w:pPr>
      <w:r>
        <w:rPr>
          <w:rFonts w:hint="eastAsia" w:eastAsia="黑体"/>
          <w:b/>
          <w:sz w:val="32"/>
          <w:szCs w:val="22"/>
        </w:rPr>
        <w:t>学位论文版权使用授权书</w:t>
      </w:r>
    </w:p>
    <w:p w14:paraId="2B33BE20">
      <w:pPr>
        <w:spacing w:line="360" w:lineRule="auto"/>
        <w:ind w:firstLine="480" w:firstLineChars="200"/>
        <w:jc w:val="left"/>
        <w:rPr>
          <w:kern w:val="0"/>
          <w:sz w:val="24"/>
          <w:szCs w:val="18"/>
        </w:rPr>
      </w:pPr>
      <w:r>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41172DD5">
      <w:pPr>
        <w:spacing w:line="360" w:lineRule="auto"/>
        <w:ind w:firstLine="480" w:firstLineChars="200"/>
        <w:jc w:val="left"/>
        <w:rPr>
          <w:kern w:val="0"/>
          <w:sz w:val="24"/>
          <w:szCs w:val="18"/>
        </w:rPr>
      </w:pPr>
    </w:p>
    <w:p w14:paraId="0398571B">
      <w:pPr>
        <w:spacing w:line="360" w:lineRule="auto"/>
        <w:ind w:firstLine="480" w:firstLineChars="200"/>
        <w:jc w:val="left"/>
        <w:rPr>
          <w:kern w:val="0"/>
          <w:sz w:val="24"/>
          <w:szCs w:val="18"/>
        </w:rPr>
      </w:pPr>
      <w:r>
        <w:rPr>
          <w:rFonts w:hint="eastAsia"/>
          <w:kern w:val="0"/>
          <w:sz w:val="24"/>
          <w:szCs w:val="18"/>
        </w:rPr>
        <w:t xml:space="preserve">                暂不公开 </w:t>
      </w:r>
      <w:r>
        <w:rPr>
          <w:kern w:val="0"/>
          <w:sz w:val="24"/>
          <w:szCs w:val="18"/>
        </w:rPr>
        <w:t xml:space="preserve">  </w:t>
      </w:r>
      <w:r>
        <w:rPr>
          <w:rFonts w:hint="eastAsia"/>
          <w:kern w:val="0"/>
          <w:sz w:val="24"/>
          <w:szCs w:val="18"/>
        </w:rPr>
        <w:t>□，在    年后适用本版权书。</w:t>
      </w:r>
    </w:p>
    <w:p w14:paraId="5FCB71C8">
      <w:pPr>
        <w:spacing w:line="360" w:lineRule="auto"/>
        <w:ind w:firstLine="480" w:firstLineChars="200"/>
        <w:jc w:val="left"/>
        <w:rPr>
          <w:kern w:val="0"/>
          <w:sz w:val="24"/>
          <w:szCs w:val="18"/>
        </w:rPr>
      </w:pPr>
      <w:r>
        <w:rPr>
          <w:rFonts w:hint="eastAsia"/>
          <w:kern w:val="0"/>
          <w:sz w:val="24"/>
          <w:szCs w:val="18"/>
        </w:rPr>
        <w:t>本学位论文属于</w:t>
      </w:r>
    </w:p>
    <w:p w14:paraId="7939EE44">
      <w:pPr>
        <w:spacing w:line="360" w:lineRule="auto"/>
        <w:ind w:firstLine="480" w:firstLineChars="200"/>
        <w:jc w:val="left"/>
        <w:rPr>
          <w:kern w:val="0"/>
          <w:sz w:val="24"/>
          <w:szCs w:val="18"/>
        </w:rPr>
      </w:pPr>
      <w:r>
        <w:rPr>
          <w:rFonts w:hint="eastAsia"/>
          <w:kern w:val="0"/>
          <w:sz w:val="24"/>
          <w:szCs w:val="18"/>
        </w:rPr>
        <w:t xml:space="preserve">                可公开</w:t>
      </w:r>
      <w:r>
        <w:rPr>
          <w:kern w:val="0"/>
          <w:sz w:val="24"/>
          <w:szCs w:val="18"/>
        </w:rPr>
        <w:t xml:space="preserve">     </w:t>
      </w:r>
      <w:r>
        <w:rPr>
          <w:rFonts w:hint="eastAsia"/>
          <w:kern w:val="0"/>
          <w:sz w:val="24"/>
          <w:szCs w:val="18"/>
        </w:rPr>
        <w:t>□。</w:t>
      </w:r>
    </w:p>
    <w:p w14:paraId="08ADB0F8">
      <w:pPr>
        <w:spacing w:line="360" w:lineRule="auto"/>
        <w:ind w:firstLine="420" w:firstLineChars="200"/>
        <w:jc w:val="left"/>
        <w:rPr>
          <w:szCs w:val="16"/>
        </w:rPr>
      </w:pPr>
    </w:p>
    <w:p w14:paraId="3FC6A592">
      <w:pPr>
        <w:spacing w:line="360" w:lineRule="auto"/>
        <w:ind w:firstLine="420" w:firstLineChars="200"/>
        <w:jc w:val="left"/>
        <w:rPr>
          <w:szCs w:val="16"/>
        </w:rPr>
      </w:pPr>
    </w:p>
    <w:p w14:paraId="0A4AF34A">
      <w:pPr>
        <w:spacing w:line="360" w:lineRule="auto"/>
        <w:rPr>
          <w:sz w:val="24"/>
          <w:szCs w:val="22"/>
        </w:rPr>
      </w:pPr>
      <w:r>
        <w:rPr>
          <w:sz w:val="18"/>
          <w:szCs w:val="21"/>
        </w:rPr>
        <w:t xml:space="preserve">  </w:t>
      </w:r>
      <w:r>
        <w:rPr>
          <w:kern w:val="0"/>
          <w:sz w:val="24"/>
          <w:szCs w:val="18"/>
        </w:rPr>
        <w:t xml:space="preserve">    </w:t>
      </w:r>
      <w:r>
        <w:rPr>
          <w:rFonts w:hint="eastAsia"/>
          <w:kern w:val="0"/>
          <w:sz w:val="24"/>
          <w:szCs w:val="18"/>
        </w:rPr>
        <w:t>导师签名:</w:t>
      </w:r>
      <w:r>
        <w:rPr>
          <w:kern w:val="0"/>
          <w:sz w:val="24"/>
          <w:szCs w:val="18"/>
        </w:rPr>
        <w:t xml:space="preserve">                  </w:t>
      </w:r>
      <w:r>
        <w:rPr>
          <w:rFonts w:hint="eastAsia"/>
          <w:sz w:val="24"/>
          <w:szCs w:val="22"/>
        </w:rPr>
        <w:t>学位论文作者签名：</w:t>
      </w:r>
    </w:p>
    <w:p w14:paraId="4981439E">
      <w:pPr>
        <w:spacing w:line="360" w:lineRule="auto"/>
        <w:rPr>
          <w:szCs w:val="21"/>
        </w:rPr>
      </w:pPr>
      <w:r>
        <w:rPr>
          <w:kern w:val="0"/>
          <w:sz w:val="24"/>
          <w:szCs w:val="18"/>
        </w:rPr>
        <w:t xml:space="preserve">                   </w:t>
      </w:r>
      <w:r>
        <w:rPr>
          <w:szCs w:val="21"/>
        </w:rPr>
        <w:t xml:space="preserve">                                           </w:t>
      </w:r>
    </w:p>
    <w:p w14:paraId="4B664CFF">
      <w:pPr>
        <w:spacing w:line="360" w:lineRule="auto"/>
        <w:rPr>
          <w:rFonts w:hint="eastAsia"/>
          <w:sz w:val="24"/>
          <w:szCs w:val="22"/>
        </w:rPr>
      </w:pPr>
      <w:r>
        <w:rPr>
          <w:szCs w:val="21"/>
        </w:rPr>
        <w:t xml:space="preserve">                                 </w:t>
      </w:r>
      <w:r>
        <w:rPr>
          <w:rFonts w:hint="eastAsia"/>
          <w:sz w:val="24"/>
          <w:szCs w:val="22"/>
        </w:rPr>
        <w:t xml:space="preserve">   日期：     年   月   日</w:t>
      </w:r>
    </w:p>
    <w:p w14:paraId="1FD50986">
      <w:pPr>
        <w:spacing w:line="360" w:lineRule="auto"/>
        <w:rPr>
          <w:rFonts w:hint="eastAsia"/>
          <w:sz w:val="24"/>
          <w:szCs w:val="22"/>
        </w:rPr>
      </w:pPr>
      <w:r>
        <w:rPr>
          <w:rFonts w:hint="eastAsia"/>
          <w:sz w:val="24"/>
          <w:szCs w:val="22"/>
        </w:rPr>
        <w:br w:type="page"/>
      </w:r>
    </w:p>
    <w:p w14:paraId="298336EF">
      <w:pPr>
        <w:spacing w:line="360" w:lineRule="auto"/>
        <w:jc w:val="center"/>
        <w:rPr>
          <w:b/>
          <w:bCs/>
          <w:sz w:val="28"/>
          <w:szCs w:val="28"/>
        </w:rPr>
      </w:pPr>
      <w:r>
        <w:rPr>
          <w:rFonts w:hint="eastAsia"/>
          <w:b/>
          <w:bCs/>
          <w:color w:val="auto"/>
          <w:sz w:val="32"/>
          <w:szCs w:val="32"/>
        </w:rPr>
        <w:t>硕士学位</w:t>
      </w:r>
      <w:r>
        <w:rPr>
          <w:rFonts w:hint="eastAsia"/>
          <w:b/>
          <w:bCs/>
          <w:sz w:val="32"/>
          <w:szCs w:val="32"/>
        </w:rPr>
        <w:t>论文答辩委员会名单</w:t>
      </w:r>
    </w:p>
    <w:p w14:paraId="715A0F80">
      <w:pPr>
        <w:spacing w:line="360" w:lineRule="auto"/>
        <w:jc w:val="center"/>
        <w:rPr>
          <w:sz w:val="24"/>
        </w:rPr>
      </w:pPr>
    </w:p>
    <w:tbl>
      <w:tblPr>
        <w:tblStyle w:val="13"/>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904"/>
        <w:gridCol w:w="3701"/>
        <w:gridCol w:w="1905"/>
      </w:tblGrid>
      <w:tr w14:paraId="3797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054A4552">
            <w:pPr>
              <w:spacing w:line="360" w:lineRule="auto"/>
              <w:jc w:val="center"/>
              <w:rPr>
                <w:rFonts w:ascii="宋体" w:hAnsi="宋体" w:cs="宋体"/>
                <w:b/>
                <w:bCs/>
                <w:sz w:val="28"/>
                <w:szCs w:val="28"/>
              </w:rPr>
            </w:pPr>
            <w:r>
              <w:rPr>
                <w:rFonts w:hint="eastAsia" w:ascii="宋体" w:hAnsi="宋体" w:cs="宋体"/>
                <w:b/>
                <w:bCs/>
                <w:sz w:val="28"/>
                <w:szCs w:val="28"/>
              </w:rPr>
              <w:t>姓名</w:t>
            </w:r>
          </w:p>
        </w:tc>
        <w:tc>
          <w:tcPr>
            <w:tcW w:w="1904" w:type="dxa"/>
            <w:noWrap w:val="0"/>
            <w:vAlign w:val="center"/>
          </w:tcPr>
          <w:p w14:paraId="2B45CCEC">
            <w:pPr>
              <w:spacing w:line="360" w:lineRule="auto"/>
              <w:jc w:val="center"/>
              <w:rPr>
                <w:rFonts w:ascii="宋体" w:hAnsi="宋体" w:cs="宋体"/>
                <w:b/>
                <w:bCs/>
                <w:sz w:val="28"/>
                <w:szCs w:val="28"/>
              </w:rPr>
            </w:pPr>
            <w:r>
              <w:rPr>
                <w:rFonts w:hint="eastAsia" w:ascii="宋体" w:hAnsi="宋体" w:cs="宋体"/>
                <w:b/>
                <w:bCs/>
                <w:sz w:val="28"/>
                <w:szCs w:val="28"/>
              </w:rPr>
              <w:t>职称</w:t>
            </w:r>
          </w:p>
        </w:tc>
        <w:tc>
          <w:tcPr>
            <w:tcW w:w="3701" w:type="dxa"/>
            <w:noWrap w:val="0"/>
            <w:vAlign w:val="center"/>
          </w:tcPr>
          <w:p w14:paraId="5F1F721F">
            <w:pPr>
              <w:spacing w:line="360" w:lineRule="auto"/>
              <w:jc w:val="center"/>
              <w:rPr>
                <w:rFonts w:ascii="宋体" w:hAnsi="宋体" w:cs="宋体"/>
                <w:b/>
                <w:bCs/>
                <w:sz w:val="28"/>
                <w:szCs w:val="28"/>
              </w:rPr>
            </w:pPr>
            <w:r>
              <w:rPr>
                <w:rFonts w:hint="eastAsia" w:ascii="宋体" w:hAnsi="宋体" w:cs="宋体"/>
                <w:b/>
                <w:bCs/>
                <w:sz w:val="28"/>
                <w:szCs w:val="28"/>
              </w:rPr>
              <w:t>单位</w:t>
            </w:r>
          </w:p>
        </w:tc>
        <w:tc>
          <w:tcPr>
            <w:tcW w:w="1905" w:type="dxa"/>
            <w:noWrap w:val="0"/>
            <w:vAlign w:val="center"/>
          </w:tcPr>
          <w:p w14:paraId="7BA8B669">
            <w:pPr>
              <w:spacing w:line="360" w:lineRule="auto"/>
              <w:jc w:val="center"/>
              <w:rPr>
                <w:rFonts w:ascii="宋体" w:hAnsi="宋体" w:cs="宋体"/>
                <w:b/>
                <w:bCs/>
                <w:sz w:val="28"/>
                <w:szCs w:val="28"/>
              </w:rPr>
            </w:pPr>
            <w:r>
              <w:rPr>
                <w:rFonts w:hint="eastAsia" w:ascii="宋体" w:hAnsi="宋体" w:cs="宋体"/>
                <w:b/>
                <w:bCs/>
                <w:sz w:val="28"/>
                <w:szCs w:val="28"/>
              </w:rPr>
              <w:t>备注</w:t>
            </w:r>
          </w:p>
        </w:tc>
      </w:tr>
      <w:tr w14:paraId="479F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FA7CDEB">
            <w:pPr>
              <w:spacing w:line="360" w:lineRule="auto"/>
              <w:jc w:val="center"/>
              <w:rPr>
                <w:rFonts w:ascii="宋体" w:hAnsi="宋体" w:cs="宋体"/>
                <w:sz w:val="28"/>
                <w:szCs w:val="28"/>
              </w:rPr>
            </w:pPr>
          </w:p>
        </w:tc>
        <w:tc>
          <w:tcPr>
            <w:tcW w:w="1904" w:type="dxa"/>
            <w:noWrap w:val="0"/>
            <w:vAlign w:val="center"/>
          </w:tcPr>
          <w:p w14:paraId="335952A0">
            <w:pPr>
              <w:spacing w:line="360" w:lineRule="auto"/>
              <w:jc w:val="center"/>
              <w:rPr>
                <w:rFonts w:ascii="宋体" w:hAnsi="宋体" w:cs="宋体"/>
                <w:sz w:val="28"/>
                <w:szCs w:val="28"/>
              </w:rPr>
            </w:pPr>
          </w:p>
        </w:tc>
        <w:tc>
          <w:tcPr>
            <w:tcW w:w="3701" w:type="dxa"/>
            <w:noWrap w:val="0"/>
            <w:vAlign w:val="center"/>
          </w:tcPr>
          <w:p w14:paraId="2412304D">
            <w:pPr>
              <w:spacing w:line="360" w:lineRule="auto"/>
              <w:jc w:val="center"/>
              <w:rPr>
                <w:rFonts w:ascii="宋体" w:hAnsi="宋体" w:cs="宋体"/>
                <w:sz w:val="28"/>
                <w:szCs w:val="28"/>
              </w:rPr>
            </w:pPr>
          </w:p>
        </w:tc>
        <w:tc>
          <w:tcPr>
            <w:tcW w:w="1905" w:type="dxa"/>
            <w:noWrap w:val="0"/>
            <w:vAlign w:val="center"/>
          </w:tcPr>
          <w:p w14:paraId="3E0A4C49">
            <w:pPr>
              <w:spacing w:line="360" w:lineRule="auto"/>
              <w:jc w:val="center"/>
              <w:rPr>
                <w:rFonts w:ascii="宋体" w:hAnsi="宋体" w:cs="宋体"/>
                <w:sz w:val="28"/>
                <w:szCs w:val="28"/>
              </w:rPr>
            </w:pPr>
            <w:r>
              <w:rPr>
                <w:rFonts w:hint="eastAsia" w:ascii="宋体" w:hAnsi="宋体" w:cs="宋体"/>
                <w:sz w:val="28"/>
                <w:szCs w:val="28"/>
              </w:rPr>
              <w:t>主席</w:t>
            </w:r>
          </w:p>
        </w:tc>
      </w:tr>
      <w:tr w14:paraId="6BCCD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6878FEF6">
            <w:pPr>
              <w:spacing w:line="360" w:lineRule="auto"/>
              <w:jc w:val="center"/>
              <w:rPr>
                <w:rFonts w:ascii="宋体" w:hAnsi="宋体" w:cs="宋体"/>
                <w:sz w:val="28"/>
                <w:szCs w:val="28"/>
              </w:rPr>
            </w:pPr>
          </w:p>
        </w:tc>
        <w:tc>
          <w:tcPr>
            <w:tcW w:w="1904" w:type="dxa"/>
            <w:noWrap w:val="0"/>
            <w:vAlign w:val="center"/>
          </w:tcPr>
          <w:p w14:paraId="0EA9B19F">
            <w:pPr>
              <w:spacing w:line="360" w:lineRule="auto"/>
              <w:jc w:val="center"/>
              <w:rPr>
                <w:rFonts w:ascii="宋体" w:hAnsi="宋体" w:cs="宋体"/>
                <w:sz w:val="28"/>
                <w:szCs w:val="28"/>
              </w:rPr>
            </w:pPr>
          </w:p>
        </w:tc>
        <w:tc>
          <w:tcPr>
            <w:tcW w:w="3701" w:type="dxa"/>
            <w:noWrap w:val="0"/>
            <w:vAlign w:val="center"/>
          </w:tcPr>
          <w:p w14:paraId="5DFD314B">
            <w:pPr>
              <w:spacing w:line="360" w:lineRule="auto"/>
              <w:jc w:val="center"/>
              <w:rPr>
                <w:rFonts w:ascii="宋体" w:hAnsi="宋体" w:cs="宋体"/>
                <w:sz w:val="28"/>
                <w:szCs w:val="28"/>
              </w:rPr>
            </w:pPr>
          </w:p>
        </w:tc>
        <w:tc>
          <w:tcPr>
            <w:tcW w:w="1905" w:type="dxa"/>
            <w:noWrap w:val="0"/>
            <w:vAlign w:val="center"/>
          </w:tcPr>
          <w:p w14:paraId="5BECA849">
            <w:pPr>
              <w:spacing w:line="360" w:lineRule="auto"/>
              <w:jc w:val="center"/>
              <w:rPr>
                <w:rFonts w:ascii="宋体" w:hAnsi="宋体" w:cs="宋体"/>
                <w:sz w:val="28"/>
                <w:szCs w:val="28"/>
              </w:rPr>
            </w:pPr>
            <w:r>
              <w:rPr>
                <w:rFonts w:hint="eastAsia" w:ascii="宋体" w:hAnsi="宋体" w:cs="宋体"/>
                <w:sz w:val="28"/>
                <w:szCs w:val="28"/>
              </w:rPr>
              <w:t>委员</w:t>
            </w:r>
          </w:p>
        </w:tc>
      </w:tr>
      <w:tr w14:paraId="65B2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6E552CA">
            <w:pPr>
              <w:spacing w:line="360" w:lineRule="auto"/>
              <w:jc w:val="center"/>
              <w:rPr>
                <w:rFonts w:ascii="宋体" w:hAnsi="宋体" w:cs="宋体"/>
                <w:sz w:val="28"/>
                <w:szCs w:val="28"/>
              </w:rPr>
            </w:pPr>
          </w:p>
        </w:tc>
        <w:tc>
          <w:tcPr>
            <w:tcW w:w="1904" w:type="dxa"/>
            <w:noWrap w:val="0"/>
            <w:vAlign w:val="center"/>
          </w:tcPr>
          <w:p w14:paraId="1ED55C47">
            <w:pPr>
              <w:spacing w:line="360" w:lineRule="auto"/>
              <w:jc w:val="center"/>
              <w:rPr>
                <w:rFonts w:ascii="宋体" w:hAnsi="宋体" w:cs="宋体"/>
                <w:sz w:val="28"/>
                <w:szCs w:val="28"/>
              </w:rPr>
            </w:pPr>
          </w:p>
        </w:tc>
        <w:tc>
          <w:tcPr>
            <w:tcW w:w="3701" w:type="dxa"/>
            <w:noWrap w:val="0"/>
            <w:vAlign w:val="center"/>
          </w:tcPr>
          <w:p w14:paraId="34BC928A">
            <w:pPr>
              <w:spacing w:line="360" w:lineRule="auto"/>
              <w:jc w:val="center"/>
              <w:rPr>
                <w:rFonts w:ascii="宋体" w:hAnsi="宋体" w:cs="宋体"/>
                <w:sz w:val="28"/>
                <w:szCs w:val="28"/>
              </w:rPr>
            </w:pPr>
          </w:p>
        </w:tc>
        <w:tc>
          <w:tcPr>
            <w:tcW w:w="1905" w:type="dxa"/>
            <w:noWrap w:val="0"/>
            <w:vAlign w:val="center"/>
          </w:tcPr>
          <w:p w14:paraId="7A2B5153">
            <w:pPr>
              <w:spacing w:line="360" w:lineRule="auto"/>
              <w:jc w:val="center"/>
              <w:rPr>
                <w:rFonts w:ascii="宋体" w:hAnsi="宋体" w:cs="宋体"/>
                <w:sz w:val="28"/>
                <w:szCs w:val="28"/>
              </w:rPr>
            </w:pPr>
            <w:r>
              <w:rPr>
                <w:rFonts w:hint="eastAsia" w:ascii="宋体" w:hAnsi="宋体" w:cs="宋体"/>
                <w:sz w:val="28"/>
                <w:szCs w:val="28"/>
              </w:rPr>
              <w:t>秘书</w:t>
            </w:r>
          </w:p>
        </w:tc>
      </w:tr>
      <w:tr w14:paraId="0931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53BE7604">
            <w:pPr>
              <w:spacing w:line="360" w:lineRule="auto"/>
              <w:jc w:val="center"/>
              <w:rPr>
                <w:rFonts w:ascii="宋体" w:hAnsi="宋体" w:cs="宋体"/>
                <w:sz w:val="28"/>
                <w:szCs w:val="28"/>
              </w:rPr>
            </w:pPr>
          </w:p>
        </w:tc>
        <w:tc>
          <w:tcPr>
            <w:tcW w:w="1904" w:type="dxa"/>
            <w:noWrap w:val="0"/>
            <w:vAlign w:val="center"/>
          </w:tcPr>
          <w:p w14:paraId="22888ED2">
            <w:pPr>
              <w:spacing w:line="360" w:lineRule="auto"/>
              <w:jc w:val="center"/>
              <w:rPr>
                <w:rFonts w:ascii="宋体" w:hAnsi="宋体" w:cs="宋体"/>
                <w:sz w:val="28"/>
                <w:szCs w:val="28"/>
              </w:rPr>
            </w:pPr>
          </w:p>
        </w:tc>
        <w:tc>
          <w:tcPr>
            <w:tcW w:w="3701" w:type="dxa"/>
            <w:noWrap w:val="0"/>
            <w:vAlign w:val="center"/>
          </w:tcPr>
          <w:p w14:paraId="5CC83460">
            <w:pPr>
              <w:spacing w:line="360" w:lineRule="auto"/>
              <w:jc w:val="center"/>
              <w:rPr>
                <w:rFonts w:ascii="宋体" w:hAnsi="宋体" w:cs="宋体"/>
                <w:sz w:val="28"/>
                <w:szCs w:val="28"/>
              </w:rPr>
            </w:pPr>
          </w:p>
        </w:tc>
        <w:tc>
          <w:tcPr>
            <w:tcW w:w="1905" w:type="dxa"/>
            <w:noWrap w:val="0"/>
            <w:vAlign w:val="center"/>
          </w:tcPr>
          <w:p w14:paraId="5996E07B">
            <w:pPr>
              <w:spacing w:line="360" w:lineRule="auto"/>
              <w:jc w:val="center"/>
              <w:rPr>
                <w:rFonts w:ascii="宋体" w:hAnsi="宋体" w:cs="宋体"/>
                <w:sz w:val="28"/>
                <w:szCs w:val="28"/>
              </w:rPr>
            </w:pPr>
          </w:p>
        </w:tc>
      </w:tr>
      <w:tr w14:paraId="4C15A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71423100">
            <w:pPr>
              <w:spacing w:line="360" w:lineRule="auto"/>
              <w:jc w:val="center"/>
              <w:rPr>
                <w:rFonts w:ascii="宋体" w:hAnsi="宋体" w:cs="宋体"/>
                <w:sz w:val="28"/>
                <w:szCs w:val="28"/>
              </w:rPr>
            </w:pPr>
          </w:p>
        </w:tc>
        <w:tc>
          <w:tcPr>
            <w:tcW w:w="1904" w:type="dxa"/>
            <w:noWrap w:val="0"/>
            <w:vAlign w:val="center"/>
          </w:tcPr>
          <w:p w14:paraId="37C02497">
            <w:pPr>
              <w:spacing w:line="360" w:lineRule="auto"/>
              <w:jc w:val="center"/>
              <w:rPr>
                <w:rFonts w:ascii="宋体" w:hAnsi="宋体" w:cs="宋体"/>
                <w:sz w:val="28"/>
                <w:szCs w:val="28"/>
              </w:rPr>
            </w:pPr>
          </w:p>
        </w:tc>
        <w:tc>
          <w:tcPr>
            <w:tcW w:w="3701" w:type="dxa"/>
            <w:noWrap w:val="0"/>
            <w:vAlign w:val="center"/>
          </w:tcPr>
          <w:p w14:paraId="21788E8E">
            <w:pPr>
              <w:spacing w:line="360" w:lineRule="auto"/>
              <w:jc w:val="center"/>
              <w:rPr>
                <w:rFonts w:ascii="宋体" w:hAnsi="宋体" w:cs="宋体"/>
                <w:sz w:val="28"/>
                <w:szCs w:val="28"/>
              </w:rPr>
            </w:pPr>
          </w:p>
        </w:tc>
        <w:tc>
          <w:tcPr>
            <w:tcW w:w="1905" w:type="dxa"/>
            <w:noWrap w:val="0"/>
            <w:vAlign w:val="center"/>
          </w:tcPr>
          <w:p w14:paraId="7E682862">
            <w:pPr>
              <w:spacing w:line="360" w:lineRule="auto"/>
              <w:jc w:val="center"/>
              <w:rPr>
                <w:rFonts w:ascii="宋体" w:hAnsi="宋体" w:cs="宋体"/>
                <w:sz w:val="28"/>
                <w:szCs w:val="28"/>
              </w:rPr>
            </w:pPr>
          </w:p>
        </w:tc>
      </w:tr>
      <w:tr w14:paraId="662A4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noWrap w:val="0"/>
            <w:vAlign w:val="center"/>
          </w:tcPr>
          <w:p w14:paraId="1E9629E6">
            <w:pPr>
              <w:spacing w:line="360" w:lineRule="auto"/>
              <w:jc w:val="center"/>
              <w:rPr>
                <w:rFonts w:ascii="宋体" w:hAnsi="宋体" w:cs="宋体"/>
                <w:sz w:val="28"/>
                <w:szCs w:val="28"/>
              </w:rPr>
            </w:pPr>
          </w:p>
        </w:tc>
        <w:tc>
          <w:tcPr>
            <w:tcW w:w="1904" w:type="dxa"/>
            <w:noWrap w:val="0"/>
            <w:vAlign w:val="center"/>
          </w:tcPr>
          <w:p w14:paraId="58B56DBF">
            <w:pPr>
              <w:spacing w:line="360" w:lineRule="auto"/>
              <w:jc w:val="center"/>
              <w:rPr>
                <w:rFonts w:ascii="宋体" w:hAnsi="宋体" w:cs="宋体"/>
                <w:sz w:val="28"/>
                <w:szCs w:val="28"/>
              </w:rPr>
            </w:pPr>
          </w:p>
        </w:tc>
        <w:tc>
          <w:tcPr>
            <w:tcW w:w="3701" w:type="dxa"/>
            <w:noWrap w:val="0"/>
            <w:vAlign w:val="center"/>
          </w:tcPr>
          <w:p w14:paraId="0533DE9C">
            <w:pPr>
              <w:spacing w:line="360" w:lineRule="auto"/>
              <w:jc w:val="center"/>
              <w:rPr>
                <w:rFonts w:ascii="宋体" w:hAnsi="宋体" w:cs="宋体"/>
                <w:sz w:val="28"/>
                <w:szCs w:val="28"/>
              </w:rPr>
            </w:pPr>
          </w:p>
        </w:tc>
        <w:tc>
          <w:tcPr>
            <w:tcW w:w="1905" w:type="dxa"/>
            <w:noWrap w:val="0"/>
            <w:vAlign w:val="center"/>
          </w:tcPr>
          <w:p w14:paraId="252F5769">
            <w:pPr>
              <w:spacing w:line="360" w:lineRule="auto"/>
              <w:jc w:val="center"/>
              <w:rPr>
                <w:rFonts w:ascii="宋体" w:hAnsi="宋体" w:cs="宋体"/>
                <w:sz w:val="28"/>
                <w:szCs w:val="28"/>
              </w:rPr>
            </w:pPr>
          </w:p>
        </w:tc>
      </w:tr>
      <w:tr w14:paraId="7DAC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noWrap w:val="0"/>
            <w:vAlign w:val="center"/>
          </w:tcPr>
          <w:p w14:paraId="6309940B">
            <w:pPr>
              <w:spacing w:line="360" w:lineRule="auto"/>
              <w:jc w:val="center"/>
              <w:rPr>
                <w:rFonts w:ascii="宋体" w:hAnsi="宋体" w:cs="宋体"/>
                <w:sz w:val="28"/>
                <w:szCs w:val="28"/>
              </w:rPr>
            </w:pPr>
          </w:p>
        </w:tc>
        <w:tc>
          <w:tcPr>
            <w:tcW w:w="1904" w:type="dxa"/>
            <w:noWrap w:val="0"/>
            <w:vAlign w:val="center"/>
          </w:tcPr>
          <w:p w14:paraId="0856374F">
            <w:pPr>
              <w:spacing w:line="360" w:lineRule="auto"/>
              <w:jc w:val="center"/>
              <w:rPr>
                <w:rFonts w:ascii="宋体" w:hAnsi="宋体" w:cs="宋体"/>
                <w:sz w:val="28"/>
                <w:szCs w:val="28"/>
              </w:rPr>
            </w:pPr>
          </w:p>
        </w:tc>
        <w:tc>
          <w:tcPr>
            <w:tcW w:w="3701" w:type="dxa"/>
            <w:noWrap w:val="0"/>
            <w:vAlign w:val="center"/>
          </w:tcPr>
          <w:p w14:paraId="670D3D84">
            <w:pPr>
              <w:spacing w:line="360" w:lineRule="auto"/>
              <w:jc w:val="center"/>
              <w:rPr>
                <w:rFonts w:ascii="宋体" w:hAnsi="宋体" w:cs="宋体"/>
                <w:sz w:val="28"/>
                <w:szCs w:val="28"/>
              </w:rPr>
            </w:pPr>
          </w:p>
        </w:tc>
        <w:tc>
          <w:tcPr>
            <w:tcW w:w="1905" w:type="dxa"/>
            <w:noWrap w:val="0"/>
            <w:vAlign w:val="center"/>
          </w:tcPr>
          <w:p w14:paraId="70EC8BB6">
            <w:pPr>
              <w:spacing w:line="360" w:lineRule="auto"/>
              <w:jc w:val="center"/>
              <w:rPr>
                <w:rFonts w:ascii="宋体" w:hAnsi="宋体" w:cs="宋体"/>
                <w:sz w:val="28"/>
                <w:szCs w:val="28"/>
              </w:rPr>
            </w:pPr>
          </w:p>
        </w:tc>
      </w:tr>
    </w:tbl>
    <w:p w14:paraId="10C3ED26">
      <w:pPr>
        <w:spacing w:line="320" w:lineRule="exact"/>
        <w:ind w:left="479" w:leftChars="228"/>
        <w:jc w:val="left"/>
        <w:rPr>
          <w:b/>
          <w:sz w:val="28"/>
        </w:rPr>
      </w:pPr>
    </w:p>
    <w:p w14:paraId="5BA9E208">
      <w:pPr>
        <w:spacing w:line="320" w:lineRule="exact"/>
        <w:ind w:left="479" w:leftChars="228"/>
        <w:jc w:val="left"/>
        <w:rPr>
          <w:b/>
          <w:sz w:val="28"/>
        </w:rPr>
      </w:pPr>
    </w:p>
    <w:p w14:paraId="67B44AFE">
      <w:pPr>
        <w:spacing w:line="320" w:lineRule="exact"/>
        <w:ind w:left="479" w:leftChars="228"/>
        <w:jc w:val="left"/>
        <w:rPr>
          <w:b/>
          <w:sz w:val="28"/>
        </w:rPr>
      </w:pPr>
    </w:p>
    <w:p w14:paraId="3064EA5A">
      <w:pPr>
        <w:spacing w:line="320" w:lineRule="exact"/>
        <w:ind w:left="479" w:leftChars="228"/>
        <w:jc w:val="left"/>
        <w:rPr>
          <w:b/>
          <w:sz w:val="28"/>
        </w:rPr>
      </w:pPr>
      <w:r>
        <w:rPr>
          <w:rFonts w:hint="eastAsia"/>
          <w:b/>
          <w:sz w:val="28"/>
        </w:rPr>
        <w:t>答 辩 人：</w:t>
      </w:r>
    </w:p>
    <w:p w14:paraId="0978CE19">
      <w:pPr>
        <w:spacing w:line="320" w:lineRule="exact"/>
        <w:ind w:left="479" w:leftChars="228"/>
        <w:jc w:val="left"/>
        <w:rPr>
          <w:b/>
          <w:sz w:val="28"/>
        </w:rPr>
      </w:pPr>
    </w:p>
    <w:p w14:paraId="370C1FCC">
      <w:pPr>
        <w:spacing w:line="320" w:lineRule="exact"/>
        <w:ind w:left="479" w:leftChars="228"/>
        <w:jc w:val="left"/>
        <w:rPr>
          <w:b/>
          <w:sz w:val="28"/>
        </w:rPr>
      </w:pPr>
      <w:r>
        <w:rPr>
          <w:rFonts w:hint="eastAsia"/>
          <w:b/>
          <w:sz w:val="28"/>
        </w:rPr>
        <w:t>答辩地点：</w:t>
      </w:r>
    </w:p>
    <w:p w14:paraId="6B092630">
      <w:pPr>
        <w:spacing w:line="320" w:lineRule="exact"/>
        <w:ind w:left="479" w:leftChars="228"/>
        <w:jc w:val="left"/>
        <w:rPr>
          <w:b/>
          <w:sz w:val="28"/>
        </w:rPr>
      </w:pPr>
    </w:p>
    <w:p w14:paraId="6DF926CF">
      <w:pPr>
        <w:spacing w:line="320" w:lineRule="exact"/>
        <w:ind w:left="479" w:leftChars="228"/>
        <w:jc w:val="left"/>
        <w:rPr>
          <w:rFonts w:hint="eastAsia"/>
          <w:b/>
          <w:sz w:val="28"/>
        </w:rPr>
      </w:pPr>
      <w:r>
        <w:rPr>
          <w:rFonts w:hint="eastAsia"/>
          <w:b/>
          <w:sz w:val="28"/>
        </w:rPr>
        <w:t>答辩日期：</w:t>
      </w:r>
    </w:p>
    <w:p w14:paraId="1BF09380">
      <w:pPr>
        <w:spacing w:line="320" w:lineRule="exact"/>
        <w:jc w:val="left"/>
        <w:rPr>
          <w:rFonts w:hint="eastAsia"/>
          <w:b/>
          <w:sz w:val="28"/>
        </w:rPr>
      </w:pPr>
    </w:p>
    <w:p w14:paraId="1EE46FC2">
      <w:pPr>
        <w:spacing w:line="320" w:lineRule="exact"/>
        <w:jc w:val="left"/>
        <w:rPr>
          <w:rFonts w:hint="eastAsia"/>
          <w:b/>
          <w:sz w:val="28"/>
        </w:rPr>
      </w:pPr>
    </w:p>
    <w:p w14:paraId="678A108B">
      <w:pPr>
        <w:spacing w:line="320" w:lineRule="exact"/>
        <w:jc w:val="left"/>
        <w:rPr>
          <w:rFonts w:hint="eastAsia"/>
          <w:b/>
          <w:sz w:val="28"/>
        </w:rPr>
      </w:pPr>
    </w:p>
    <w:p w14:paraId="2626AFCE">
      <w:pPr>
        <w:spacing w:line="320" w:lineRule="exact"/>
        <w:jc w:val="left"/>
        <w:rPr>
          <w:rFonts w:hint="eastAsia"/>
          <w:b/>
          <w:sz w:val="28"/>
        </w:rPr>
        <w:sectPr>
          <w:headerReference r:id="rId3" w:type="default"/>
          <w:headerReference r:id="rId4" w:type="even"/>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1A4CAC5D">
      <w:pPr>
        <w:keepNext w:val="0"/>
        <w:keepLines w:val="0"/>
        <w:pageBreakBefore/>
        <w:widowControl w:val="0"/>
        <w:kinsoku/>
        <w:wordWrap/>
        <w:overflowPunct/>
        <w:topLinePunct w:val="0"/>
        <w:autoSpaceDE/>
        <w:autoSpaceDN/>
        <w:bidi w:val="0"/>
        <w:adjustRightInd/>
        <w:snapToGrid/>
        <w:spacing w:before="397" w:after="397"/>
        <w:jc w:val="center"/>
        <w:textAlignment w:val="auto"/>
        <w:rPr>
          <w:rFonts w:hint="eastAsia" w:ascii="黑体" w:hAnsi="黑体" w:eastAsia="黑体" w:cs="黑体"/>
          <w:b/>
          <w:bCs/>
          <w:color w:val="FF0000"/>
          <w:sz w:val="32"/>
          <w:szCs w:val="32"/>
        </w:rPr>
      </w:pPr>
      <w:bookmarkStart w:id="1" w:name="_Toc251162499"/>
      <w:bookmarkStart w:id="2" w:name="_Toc251145514"/>
      <w:bookmarkStart w:id="3" w:name="_Toc251145350"/>
      <w:r>
        <w:rPr>
          <w:rFonts w:hint="eastAsia" w:ascii="黑体" w:hAnsi="黑体" w:eastAsia="黑体" w:cs="黑体"/>
          <w:b/>
          <w:bCs/>
          <w:sz w:val="32"/>
          <w:szCs w:val="32"/>
        </w:rPr>
        <w:t>基于量化的近邻图索引算法研究</w:t>
      </w:r>
    </w:p>
    <w:p w14:paraId="3E77FC0E">
      <w:pPr>
        <w:pStyle w:val="12"/>
        <w:keepNext w:val="0"/>
        <w:keepLines w:val="0"/>
        <w:pageBreakBefore w:val="0"/>
        <w:widowControl w:val="0"/>
        <w:kinsoku/>
        <w:wordWrap/>
        <w:overflowPunct/>
        <w:topLinePunct w:val="0"/>
        <w:autoSpaceDE/>
        <w:autoSpaceDN/>
        <w:bidi w:val="0"/>
        <w:adjustRightInd/>
        <w:snapToGrid/>
        <w:spacing w:before="0" w:after="0"/>
        <w:textAlignment w:val="auto"/>
        <w:rPr>
          <w:rFonts w:hint="eastAsia" w:eastAsia="宋体"/>
          <w:b/>
          <w:bCs/>
          <w:color w:val="FF0000"/>
          <w:sz w:val="24"/>
          <w:szCs w:val="22"/>
          <w:lang w:eastAsia="zh-CN"/>
        </w:rPr>
      </w:pPr>
      <w:bookmarkStart w:id="4" w:name="_Toc251590706"/>
      <w:bookmarkStart w:id="5" w:name="_Toc251338721"/>
      <w:bookmarkStart w:id="6" w:name="_Toc251338634"/>
      <w:bookmarkStart w:id="7" w:name="_Toc86781558"/>
      <w:bookmarkStart w:id="8" w:name="_Toc251346980"/>
      <w:bookmarkStart w:id="9" w:name="_Toc86781265"/>
      <w:bookmarkStart w:id="10" w:name="_Toc102317746"/>
      <w:r>
        <w:rPr>
          <w:rFonts w:hint="eastAsia" w:ascii="黑体" w:hAnsi="黑体" w:eastAsia="黑体"/>
          <w:b/>
          <w:bCs/>
        </w:rPr>
        <w:t>摘</w:t>
      </w:r>
      <w:r>
        <w:rPr>
          <w:rFonts w:ascii="黑体" w:hAnsi="黑体" w:eastAsia="黑体"/>
          <w:b/>
          <w:bCs/>
        </w:rPr>
        <w:t xml:space="preserve"> </w:t>
      </w:r>
      <w:r>
        <w:rPr>
          <w:rFonts w:hint="eastAsia" w:ascii="黑体" w:hAnsi="黑体" w:eastAsia="黑体"/>
          <w:b/>
          <w:bCs/>
        </w:rPr>
        <w:t>要</w:t>
      </w:r>
      <w:bookmarkEnd w:id="1"/>
      <w:bookmarkEnd w:id="2"/>
      <w:bookmarkEnd w:id="3"/>
      <w:bookmarkEnd w:id="4"/>
      <w:bookmarkEnd w:id="5"/>
      <w:bookmarkEnd w:id="6"/>
      <w:bookmarkEnd w:id="7"/>
      <w:bookmarkEnd w:id="8"/>
      <w:bookmarkEnd w:id="9"/>
      <w:bookmarkEnd w:id="10"/>
      <w:bookmarkStart w:id="11" w:name="_Hlk102317906"/>
    </w:p>
    <w:bookmarkEnd w:id="11"/>
    <w:p w14:paraId="21C2C862">
      <w:pPr>
        <w:pStyle w:val="3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1A93EA5F">
      <w:pPr>
        <w:pStyle w:val="33"/>
        <w:spacing w:line="360" w:lineRule="auto"/>
        <w:rPr>
          <w:rFonts w:hint="eastAsia"/>
          <w:lang w:val="en-US" w:eastAsia="zh-CN"/>
        </w:rPr>
      </w:pPr>
      <w:r>
        <w:rPr>
          <w:rFonts w:hint="eastAsia"/>
          <w:lang w:val="en-US" w:eastAsia="zh-CN"/>
        </w:rPr>
        <w:t>随着大数据与大语言模型技术的飞速发展，数据库系统对海量高维向量数据的低延迟、高精度检索提出了严峻挑战。</w:t>
      </w:r>
      <w:r>
        <w:rPr>
          <w:rFonts w:hint="eastAsia"/>
          <w:b/>
          <w:bCs/>
          <w:lang w:val="en-US" w:eastAsia="zh-CN"/>
        </w:rPr>
        <w:t>近似最近邻搜索</w:t>
      </w:r>
      <w:r>
        <w:rPr>
          <w:rFonts w:hint="eastAsia"/>
          <w:lang w:val="en-US" w:eastAsia="zh-CN"/>
        </w:rPr>
        <w:t>作为向量数据库的核心技术，其中基于图结构的算法虽在查询效率与召回率上表现优异，但其巨大的内存开销已成为制约大规模部署的关键瓶颈。现有的向量量化技术中，低倍率方案压缩能力有限，而高倍率方案虽能显著降低存储占用，却因严重的精度损失难以直接应用于图索引中。</w:t>
      </w:r>
    </w:p>
    <w:p w14:paraId="46B14DDA">
      <w:pPr>
        <w:pStyle w:val="33"/>
        <w:spacing w:line="360" w:lineRule="auto"/>
        <w:rPr>
          <w:rFonts w:hint="eastAsia"/>
          <w:lang w:val="en-US" w:eastAsia="zh-CN"/>
        </w:rPr>
      </w:pPr>
      <w:r>
        <w:rPr>
          <w:rFonts w:hint="eastAsia"/>
          <w:lang w:val="en-US" w:eastAsia="zh-CN"/>
        </w:rPr>
        <w:t>针对上述问题，本文提出了一种融合高倍率二进制量化与图索引的新型算法框架——</w:t>
      </w:r>
      <w:r>
        <w:rPr>
          <w:rFonts w:hint="eastAsia"/>
          <w:b/>
          <w:bCs/>
          <w:lang w:val="en-US" w:eastAsia="zh-CN"/>
        </w:rPr>
        <w:t>LSGBQ</w:t>
      </w:r>
      <w:r>
        <w:rPr>
          <w:rFonts w:hint="eastAsia"/>
          <w:lang w:val="en-US" w:eastAsia="zh-CN"/>
        </w:rPr>
        <w:t>。其中设计了一种简化的</w:t>
      </w:r>
      <w:r>
        <w:rPr>
          <w:rFonts w:hint="eastAsia"/>
          <w:b/>
          <w:bCs/>
          <w:lang w:val="en-US" w:eastAsia="zh-CN"/>
        </w:rPr>
        <w:t>二进制量化</w:t>
      </w:r>
      <w:r>
        <w:rPr>
          <w:rFonts w:hint="eastAsia"/>
          <w:lang w:val="en-US" w:eastAsia="zh-CN"/>
        </w:rPr>
        <w:t>策略，并提出了基于</w:t>
      </w:r>
      <w:r>
        <w:rPr>
          <w:rFonts w:hint="eastAsia"/>
          <w:b/>
          <w:bCs/>
          <w:lang w:val="en-US" w:eastAsia="zh-CN"/>
        </w:rPr>
        <w:t>硬件感知</w:t>
      </w:r>
      <w:r>
        <w:rPr>
          <w:rFonts w:hint="eastAsia"/>
          <w:lang w:val="en-US" w:eastAsia="zh-CN"/>
        </w:rPr>
        <w:t>的SIMD加速方案，显著提升了索引的吞吐量。其次，提出基于召回的</w:t>
      </w:r>
      <w:r>
        <w:rPr>
          <w:rFonts w:hint="eastAsia"/>
          <w:b/>
          <w:bCs/>
          <w:lang w:val="en-US" w:eastAsia="zh-CN"/>
        </w:rPr>
        <w:t>重排序</w:t>
      </w:r>
      <w:r>
        <w:rPr>
          <w:rFonts w:hint="eastAsia"/>
          <w:lang w:val="en-US" w:eastAsia="zh-CN"/>
        </w:rPr>
        <w:t>机制，实现了向量的内存占用从</w:t>
      </w:r>
      <m:oMath>
        <m:r>
          <m:rPr/>
          <w:rPr>
            <w:rFonts w:hint="default" w:ascii="Cambria Math" w:hAnsi="Cambria Math"/>
            <w:sz w:val="24"/>
          </w:rPr>
          <m:t>O(N)</m:t>
        </m:r>
      </m:oMath>
      <w:r>
        <w:rPr>
          <w:rFonts w:hint="eastAsia"/>
          <w:lang w:val="en-US" w:eastAsia="zh-CN"/>
        </w:rPr>
        <w:t>到</w:t>
      </w:r>
      <m:oMath>
        <m:r>
          <m:rPr/>
          <w:rPr>
            <w:rFonts w:hint="default" w:ascii="Cambria Math" w:hAnsi="Cambria Math"/>
            <w:sz w:val="24"/>
          </w:rPr>
          <m:t>O(</m:t>
        </m:r>
        <m:func>
          <m:funcPr>
            <m:ctrlPr>
              <w:rPr>
                <w:rFonts w:hint="default" w:ascii="Cambria Math" w:hAnsi="Cambria Math"/>
                <w:sz w:val="24"/>
              </w:rPr>
            </m:ctrlPr>
          </m:funcPr>
          <m:fName>
            <m:r>
              <m:rPr>
                <m:sty m:val="p"/>
              </m:rPr>
              <w:rPr>
                <w:rFonts w:hint="default" w:ascii="Cambria Math" w:hAnsi="Cambria Math"/>
                <w:sz w:val="24"/>
              </w:rPr>
              <m:t>log</m:t>
            </m:r>
            <m:ctrlPr>
              <w:rPr>
                <w:rFonts w:ascii="Cambria Math" w:hAnsi="Cambria Math"/>
                <w:sz w:val="24"/>
              </w:rPr>
            </m:ctrlPr>
          </m:fName>
          <m:e>
            <m:r>
              <m:rPr/>
              <w:rPr>
                <w:rFonts w:hint="default" w:ascii="Cambria Math" w:hAnsi="Cambria Math"/>
                <w:sz w:val="24"/>
              </w:rPr>
              <m:t>N</m:t>
            </m:r>
            <m:ctrlPr>
              <w:rPr>
                <w:rFonts w:ascii="Cambria Math" w:hAnsi="Cambria Math"/>
                <w:sz w:val="24"/>
              </w:rPr>
            </m:ctrlPr>
          </m:e>
        </m:func>
        <m:r>
          <m:rPr/>
          <w:rPr>
            <w:rFonts w:hint="default" w:ascii="Cambria Math" w:hAnsi="Cambria Math"/>
            <w:sz w:val="24"/>
          </w:rPr>
          <m:t>)</m:t>
        </m:r>
      </m:oMath>
      <w:r>
        <w:rPr>
          <w:rFonts w:hint="eastAsia"/>
          <w:lang w:val="en-US" w:eastAsia="zh-CN"/>
        </w:rPr>
        <w:t>量级的跨越。此外，针对工业场景中数据动态增长及分布偏移的挑战，本文设计了支持增量插入的自适应量化方法降低运维成本。最后，提出基于</w:t>
      </w:r>
      <w:r>
        <w:rPr>
          <w:rFonts w:hint="eastAsia"/>
          <w:b/>
          <w:bCs/>
          <w:lang w:val="en-US" w:eastAsia="zh-CN"/>
        </w:rPr>
        <w:t>局部缩放图</w:t>
      </w:r>
      <w:r>
        <w:rPr>
          <w:rFonts w:hint="eastAsia"/>
          <w:lang w:val="en-US" w:eastAsia="zh-CN"/>
        </w:rPr>
        <w:t>的搜索优化策略，通过引入邻域半径修正距离度量，有效缓解了图结构中</w:t>
      </w:r>
      <w:r>
        <w:rPr>
          <w:rFonts w:hint="eastAsia"/>
          <w:b w:val="0"/>
          <w:bCs w:val="0"/>
          <w:lang w:val="en-US" w:eastAsia="zh-CN"/>
        </w:rPr>
        <w:t>反枢纽</w:t>
      </w:r>
      <w:r>
        <w:rPr>
          <w:rFonts w:hint="eastAsia"/>
          <w:lang w:val="en-US" w:eastAsia="zh-CN"/>
        </w:rPr>
        <w:t>（antihubs）节点导致的长尾查询与精度饱和问题。</w:t>
      </w:r>
    </w:p>
    <w:p w14:paraId="5EA9FDD9">
      <w:pPr>
        <w:pStyle w:val="33"/>
        <w:spacing w:line="360" w:lineRule="auto"/>
        <w:rPr>
          <w:rFonts w:hint="eastAsia"/>
          <w:lang w:val="en-US" w:eastAsia="zh-CN"/>
        </w:rPr>
      </w:pPr>
      <w:r>
        <w:rPr>
          <w:rFonts w:hint="eastAsia"/>
          <w:lang w:val="en-US" w:eastAsia="zh-CN"/>
        </w:rPr>
        <w:t>本研究成功解决了高倍率量化与图索引深度融合的难题，为资源受限环境下构建高效、可扩展的大规模向量检索系统提供了重要的理论依据与技术支撑。经过多个标准数据集的实验结果表明，LSGBQ算法在保持高召回率（&gt;90%）的前提下，平均内存压缩率高达87.1%，同时查询效率较原生HNSW及HNSWLVQ提升了4至8倍。</w:t>
      </w:r>
    </w:p>
    <w:p w14:paraId="4A129E0D">
      <w:pPr>
        <w:pStyle w:val="33"/>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p>
    <w:p w14:paraId="1EC19AF7">
      <w:pPr>
        <w:spacing w:line="300" w:lineRule="auto"/>
        <w:ind w:left="990" w:leftChars="1" w:hanging="988" w:hangingChars="353"/>
        <w:rPr>
          <w:rStyle w:val="27"/>
          <w:rFonts w:hint="default" w:ascii="宋体" w:hAnsi="宋体" w:eastAsia="宋体" w:cs="宋体"/>
          <w:color w:val="FF0000"/>
          <w:lang w:val="en-US"/>
        </w:rPr>
      </w:pPr>
      <w:r>
        <w:rPr>
          <w:rStyle w:val="26"/>
          <w:rFonts w:hint="eastAsia"/>
        </w:rPr>
        <w:t>关键词：</w:t>
      </w:r>
      <w:r>
        <w:rPr>
          <w:rStyle w:val="27"/>
          <w:rFonts w:hint="eastAsia" w:ascii="宋体" w:hAnsi="宋体" w:eastAsia="宋体" w:cs="宋体"/>
          <w:b w:val="0"/>
          <w:bCs w:val="0"/>
          <w:color w:val="auto"/>
          <w:lang w:val="en-US" w:eastAsia="zh-CN"/>
        </w:rPr>
        <w:t>近似最近邻搜索</w:t>
      </w:r>
      <w:r>
        <w:rPr>
          <w:rStyle w:val="27"/>
          <w:rFonts w:hint="eastAsia" w:ascii="宋体" w:hAnsi="宋体" w:cs="宋体"/>
          <w:b w:val="0"/>
          <w:bCs w:val="0"/>
          <w:color w:val="auto"/>
          <w:lang w:val="en-US" w:eastAsia="zh-CN"/>
        </w:rPr>
        <w:t>；LSGBQ</w:t>
      </w:r>
      <w:r>
        <w:rPr>
          <w:rStyle w:val="27"/>
          <w:rFonts w:hint="eastAsia" w:ascii="宋体" w:hAnsi="宋体" w:eastAsia="宋体" w:cs="宋体"/>
          <w:color w:val="auto"/>
        </w:rPr>
        <w:t>；</w:t>
      </w:r>
      <w:r>
        <w:rPr>
          <w:rStyle w:val="27"/>
          <w:rFonts w:hint="eastAsia" w:ascii="宋体" w:hAnsi="宋体" w:eastAsia="宋体" w:cs="宋体"/>
          <w:b w:val="0"/>
          <w:bCs w:val="0"/>
          <w:color w:val="auto"/>
          <w:lang w:val="en-US" w:eastAsia="zh-CN"/>
        </w:rPr>
        <w:t>硬件感知</w:t>
      </w:r>
      <w:r>
        <w:rPr>
          <w:rStyle w:val="27"/>
          <w:rFonts w:hint="eastAsia" w:ascii="宋体" w:hAnsi="宋体" w:cs="宋体"/>
          <w:b w:val="0"/>
          <w:bCs w:val="0"/>
          <w:color w:val="auto"/>
          <w:lang w:val="en-US" w:eastAsia="zh-CN"/>
        </w:rPr>
        <w:t>；重排序；局部缩放图；</w:t>
      </w:r>
    </w:p>
    <w:p w14:paraId="2C694255">
      <w:pPr>
        <w:pStyle w:val="29"/>
        <w:keepNext w:val="0"/>
        <w:keepLines w:val="0"/>
        <w:pageBreakBefore/>
        <w:widowControl w:val="0"/>
        <w:kinsoku/>
        <w:wordWrap/>
        <w:overflowPunct/>
        <w:topLinePunct w:val="0"/>
        <w:autoSpaceDE/>
        <w:autoSpaceDN/>
        <w:bidi w:val="0"/>
        <w:adjustRightInd/>
        <w:snapToGrid/>
        <w:textAlignment w:val="auto"/>
        <w:rPr>
          <w:rStyle w:val="23"/>
          <w:b/>
          <w:bCs w:val="0"/>
          <w:color w:val="FF0000"/>
          <w:sz w:val="44"/>
        </w:rPr>
      </w:pPr>
      <w:bookmarkStart w:id="12" w:name="_Toc251162500"/>
      <w:bookmarkStart w:id="13" w:name="_Toc251145515"/>
      <w:bookmarkStart w:id="14" w:name="_Toc251145351"/>
      <w:r>
        <w:rPr>
          <w:rFonts w:hint="eastAsia"/>
          <w:b/>
          <w:bCs w:val="0"/>
          <w:color w:val="auto"/>
        </w:rPr>
        <w:t>Research on Quantization-Based Nearest Neighbor Graph Indexing Algorithms</w:t>
      </w:r>
    </w:p>
    <w:p w14:paraId="1325E955">
      <w:pPr>
        <w:pStyle w:val="12"/>
        <w:rPr>
          <w:rFonts w:ascii="Times New Roman" w:hAnsi="Times New Roman" w:cs="Times New Roman"/>
        </w:rPr>
      </w:pPr>
      <w:bookmarkStart w:id="15" w:name="_Toc86781559"/>
      <w:bookmarkStart w:id="16" w:name="_Toc86781266"/>
      <w:bookmarkStart w:id="17" w:name="_Toc251590707"/>
      <w:bookmarkStart w:id="18" w:name="_Toc251346981"/>
      <w:bookmarkStart w:id="19" w:name="_Toc102317747"/>
      <w:bookmarkStart w:id="20" w:name="_Toc251338722"/>
      <w:r>
        <w:rPr>
          <w:rFonts w:ascii="Times New Roman" w:hAnsi="Times New Roman" w:cs="Times New Roman"/>
        </w:rPr>
        <w:t>ABSTRACT</w:t>
      </w:r>
      <w:bookmarkEnd w:id="12"/>
      <w:bookmarkEnd w:id="13"/>
      <w:bookmarkEnd w:id="14"/>
      <w:bookmarkEnd w:id="15"/>
      <w:bookmarkEnd w:id="16"/>
      <w:bookmarkEnd w:id="17"/>
      <w:bookmarkEnd w:id="18"/>
      <w:bookmarkEnd w:id="19"/>
      <w:bookmarkEnd w:id="20"/>
    </w:p>
    <w:p w14:paraId="04599A33">
      <w:pPr>
        <w:pStyle w:val="3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2A5CECAC">
      <w:pPr>
        <w:pStyle w:val="33"/>
        <w:spacing w:line="360" w:lineRule="auto"/>
        <w:rPr>
          <w:rFonts w:hint="eastAsia"/>
          <w:lang w:val="en-US" w:eastAsia="zh-CN"/>
        </w:rPr>
      </w:pPr>
      <w:r>
        <w:rPr>
          <w:rFonts w:hint="eastAsia"/>
          <w:lang w:val="en-US" w:eastAsia="zh-CN"/>
        </w:rPr>
        <w:t xml:space="preserve">With the rapid advancement of big data and Large Language Model technologies, database systems face severe challenges in achieving low-latency and high-precision retrieval for massive high-dimensional vector data. As a core technology in vector databases, </w:t>
      </w:r>
      <w:r>
        <w:rPr>
          <w:rFonts w:hint="eastAsia"/>
          <w:b/>
          <w:bCs/>
          <w:lang w:val="en-US" w:eastAsia="zh-CN"/>
        </w:rPr>
        <w:t>Approximate Nearest Neighbor Search</w:t>
      </w:r>
      <w:r>
        <w:rPr>
          <w:rFonts w:hint="eastAsia"/>
          <w:lang w:val="en-US" w:eastAsia="zh-CN"/>
        </w:rPr>
        <w:t xml:space="preserve"> relies heavily on graph-based algorithms. While these algorithms demonstrate superior performance in query efficiency and recall, their substantial memory overhead has become a critical bottleneck for large-scale deployment. Among existing vector quantization techniques, low-ratio schemes offer limited compression capabilities, whereas high-ratio schemes, despite significantly reducing storage footprint, are difficult to apply directly to graph indices due to severe accuracy loss.</w:t>
      </w:r>
    </w:p>
    <w:p w14:paraId="18E8C383">
      <w:pPr>
        <w:pStyle w:val="33"/>
        <w:spacing w:line="360" w:lineRule="auto"/>
        <w:rPr>
          <w:rFonts w:hint="eastAsia"/>
          <w:lang w:val="en-US" w:eastAsia="zh-CN"/>
        </w:rPr>
      </w:pPr>
      <w:r>
        <w:rPr>
          <w:rFonts w:hint="eastAsia"/>
          <w:lang w:val="en-US" w:eastAsia="zh-CN"/>
        </w:rPr>
        <w:t xml:space="preserve">To address these issues, this paper proposes LSGBQ, a novel algorithmic framework that integrates high-ratio binary quantization with graph indexing. First, we design a simplified </w:t>
      </w:r>
      <w:r>
        <w:rPr>
          <w:rFonts w:hint="eastAsia"/>
          <w:b/>
          <w:bCs/>
          <w:lang w:val="en-US" w:eastAsia="zh-CN"/>
        </w:rPr>
        <w:t>Binary Quantization</w:t>
      </w:r>
      <w:r>
        <w:rPr>
          <w:rFonts w:hint="eastAsia"/>
          <w:lang w:val="en-US" w:eastAsia="zh-CN"/>
        </w:rPr>
        <w:t xml:space="preserve"> strategy and propose a </w:t>
      </w:r>
      <w:r>
        <w:rPr>
          <w:rFonts w:hint="eastAsia"/>
          <w:b/>
          <w:bCs/>
          <w:lang w:val="en-US" w:eastAsia="zh-CN"/>
        </w:rPr>
        <w:t>hardware-aware</w:t>
      </w:r>
      <w:r>
        <w:rPr>
          <w:rFonts w:hint="eastAsia"/>
          <w:lang w:val="en-US" w:eastAsia="zh-CN"/>
        </w:rPr>
        <w:t xml:space="preserve"> SIMD acceleration scheme, which significantly improves index throughput. Second, a recall-based re-ranking mechanism is introduced, achieving a reduction in vector memory footprint from the order of </w:t>
      </w:r>
      <m:oMath>
        <m:r>
          <m:rPr/>
          <w:rPr>
            <w:rFonts w:hint="default" w:ascii="Cambria Math" w:hAnsi="Cambria Math"/>
            <w:sz w:val="24"/>
          </w:rPr>
          <m:t>O(N)</m:t>
        </m:r>
      </m:oMath>
      <w:r>
        <w:rPr>
          <w:rFonts w:hint="eastAsia" w:hAnsi="Cambria Math"/>
          <w:i w:val="0"/>
          <w:sz w:val="24"/>
          <w:lang w:val="en-US" w:eastAsia="zh-CN"/>
        </w:rPr>
        <w:t xml:space="preserve"> </w:t>
      </w:r>
      <w:r>
        <w:rPr>
          <w:rFonts w:hint="eastAsia"/>
          <w:lang w:val="en-US" w:eastAsia="zh-CN"/>
        </w:rPr>
        <w:t xml:space="preserve">to </w:t>
      </w:r>
      <m:oMath>
        <m:r>
          <m:rPr/>
          <w:rPr>
            <w:rFonts w:hint="default" w:ascii="Cambria Math" w:hAnsi="Cambria Math"/>
            <w:sz w:val="24"/>
          </w:rPr>
          <m:t>O(</m:t>
        </m:r>
        <m:func>
          <m:funcPr>
            <m:ctrlPr>
              <w:rPr>
                <w:rFonts w:hint="default" w:ascii="Cambria Math" w:hAnsi="Cambria Math"/>
                <w:sz w:val="24"/>
              </w:rPr>
            </m:ctrlPr>
          </m:funcPr>
          <m:fName>
            <m:r>
              <m:rPr>
                <m:sty m:val="p"/>
              </m:rPr>
              <w:rPr>
                <w:rFonts w:hint="default" w:ascii="Cambria Math" w:hAnsi="Cambria Math"/>
                <w:sz w:val="24"/>
              </w:rPr>
              <m:t>log</m:t>
            </m:r>
            <m:ctrlPr>
              <w:rPr>
                <w:rFonts w:ascii="Cambria Math" w:hAnsi="Cambria Math"/>
                <w:sz w:val="24"/>
              </w:rPr>
            </m:ctrlPr>
          </m:fName>
          <m:e>
            <m:r>
              <m:rPr/>
              <w:rPr>
                <w:rFonts w:hint="default" w:ascii="Cambria Math" w:hAnsi="Cambria Math"/>
                <w:sz w:val="24"/>
              </w:rPr>
              <m:t>N</m:t>
            </m:r>
            <m:ctrlPr>
              <w:rPr>
                <w:rFonts w:ascii="Cambria Math" w:hAnsi="Cambria Math"/>
                <w:sz w:val="24"/>
              </w:rPr>
            </m:ctrlPr>
          </m:e>
        </m:func>
        <m:r>
          <m:rPr/>
          <w:rPr>
            <w:rFonts w:hint="default" w:ascii="Cambria Math" w:hAnsi="Cambria Math"/>
            <w:sz w:val="24"/>
          </w:rPr>
          <m:t>)</m:t>
        </m:r>
      </m:oMath>
      <w:r>
        <w:rPr>
          <w:rFonts w:hint="eastAsia"/>
          <w:lang w:val="en-US" w:eastAsia="zh-CN"/>
        </w:rPr>
        <w:t xml:space="preserve"> . Furthermore, to tackle the challenges of dynamic data growth and distribution shift in industrial scenarios, we design an adaptive quantization method supporting incremental insertion to lower operational costs. Finally, a search optimization strategy based on </w:t>
      </w:r>
      <w:r>
        <w:rPr>
          <w:rFonts w:hint="eastAsia"/>
          <w:b/>
          <w:bCs/>
          <w:lang w:val="en-US" w:eastAsia="zh-CN"/>
        </w:rPr>
        <w:t>Local Scaling Graphs</w:t>
      </w:r>
      <w:r>
        <w:rPr>
          <w:rFonts w:hint="eastAsia"/>
          <w:lang w:val="en-US" w:eastAsia="zh-CN"/>
        </w:rPr>
        <w:t xml:space="preserve"> is proposed; by introducing neighborhood radius correction for distance metrics, it effectively mitigates the long-tail query and accuracy saturation problems caused by antihubs in graph structures.</w:t>
      </w:r>
    </w:p>
    <w:p w14:paraId="3C2E9BE3">
      <w:pPr>
        <w:pStyle w:val="33"/>
        <w:spacing w:line="360" w:lineRule="auto"/>
        <w:rPr>
          <w:rFonts w:hint="eastAsia"/>
          <w:lang w:val="en-US" w:eastAsia="zh-CN"/>
        </w:rPr>
      </w:pPr>
      <w:r>
        <w:rPr>
          <w:rFonts w:hint="eastAsia"/>
          <w:lang w:val="en-US" w:eastAsia="zh-CN"/>
        </w:rPr>
        <w:t>This study successfully resolves the difficulty of deeply integrating high-ratio quantization with graph indexing, providing important theoretical foundations and technical support for building efficient, scalable large-scale vector retrieval systems in resource-constrained environments. Experimental results on multiple standard datasets demonstrate that, while maintaining high recall (&gt;90%), the LSGBQ algorithm achieves an average memory compression rate of 87.1% and improves query efficiency by 4 to 8 times compared to native HNSW and HNSWLVQ.</w:t>
      </w:r>
    </w:p>
    <w:p w14:paraId="59F281E1">
      <w:pPr>
        <w:pStyle w:val="33"/>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color w:val="auto"/>
          <w:lang w:val="en-US" w:eastAsia="zh-CN"/>
        </w:rPr>
      </w:pPr>
    </w:p>
    <w:p w14:paraId="01110F92">
      <w:pPr>
        <w:pStyle w:val="30"/>
        <w:spacing w:line="360" w:lineRule="auto"/>
        <w:ind w:left="5040" w:leftChars="0" w:firstLine="420" w:firstLineChars="0"/>
        <w:rPr>
          <w:rFonts w:hint="default" w:eastAsia="宋体"/>
          <w:color w:val="auto"/>
          <w:sz w:val="24"/>
          <w:szCs w:val="24"/>
          <w:lang w:val="en-US" w:eastAsia="zh-CN"/>
        </w:rPr>
      </w:pPr>
      <w:r>
        <w:rPr>
          <w:rFonts w:hint="eastAsia" w:eastAsia="宋体"/>
          <w:color w:val="auto"/>
          <w:sz w:val="24"/>
          <w:szCs w:val="24"/>
          <w:lang w:val="en-US" w:eastAsia="zh-CN"/>
        </w:rPr>
        <w:t>WenLong Wu</w:t>
      </w:r>
    </w:p>
    <w:p w14:paraId="079109F8">
      <w:pPr>
        <w:pStyle w:val="33"/>
        <w:keepNext w:val="0"/>
        <w:keepLines w:val="0"/>
        <w:pageBreakBefore w:val="0"/>
        <w:widowControl w:val="0"/>
        <w:kinsoku/>
        <w:wordWrap/>
        <w:overflowPunct/>
        <w:topLinePunct w:val="0"/>
        <w:autoSpaceDE/>
        <w:autoSpaceDN/>
        <w:bidi w:val="0"/>
        <w:adjustRightInd/>
        <w:snapToGrid/>
        <w:spacing w:line="300" w:lineRule="auto"/>
        <w:ind w:left="5040" w:leftChars="0" w:firstLine="420" w:firstLineChars="0"/>
        <w:textAlignment w:val="auto"/>
        <w:rPr>
          <w:rFonts w:hint="eastAsia"/>
          <w:color w:val="auto"/>
          <w:lang w:val="en-US" w:eastAsia="zh-CN"/>
        </w:rPr>
      </w:pPr>
      <w:r>
        <w:rPr>
          <w:color w:val="auto"/>
          <w:sz w:val="24"/>
          <w:szCs w:val="24"/>
        </w:rPr>
        <w:t xml:space="preserve">Supervised by: </w:t>
      </w:r>
      <w:r>
        <w:rPr>
          <w:rFonts w:hint="eastAsia" w:eastAsia="宋体"/>
          <w:color w:val="auto"/>
          <w:sz w:val="24"/>
          <w:szCs w:val="24"/>
          <w:lang w:val="en-US" w:eastAsia="zh-CN"/>
        </w:rPr>
        <w:t>HongYa Wang</w:t>
      </w:r>
    </w:p>
    <w:p w14:paraId="26F47EBA">
      <w:pPr>
        <w:pStyle w:val="30"/>
        <w:spacing w:line="360" w:lineRule="auto"/>
        <w:ind w:firstLine="5256" w:firstLineChars="2190"/>
        <w:rPr>
          <w:rFonts w:eastAsia="宋体"/>
          <w:sz w:val="24"/>
          <w:szCs w:val="24"/>
        </w:rPr>
      </w:pPr>
    </w:p>
    <w:p w14:paraId="2FB49ED5">
      <w:pPr>
        <w:spacing w:line="360" w:lineRule="auto"/>
        <w:ind w:left="1800" w:hanging="1800" w:hangingChars="747"/>
        <w:rPr>
          <w:rFonts w:hint="default" w:eastAsia="宋体"/>
          <w:lang w:val="en-US" w:eastAsia="zh-CN"/>
        </w:rPr>
      </w:pPr>
      <w:r>
        <w:rPr>
          <w:rStyle w:val="31"/>
          <w:sz w:val="24"/>
          <w:szCs w:val="24"/>
        </w:rPr>
        <w:t>K</w:t>
      </w:r>
      <w:r>
        <w:rPr>
          <w:rStyle w:val="31"/>
          <w:rFonts w:hint="eastAsia"/>
          <w:sz w:val="24"/>
          <w:szCs w:val="24"/>
        </w:rPr>
        <w:t>EY WORDS</w:t>
      </w:r>
      <w:r>
        <w:rPr>
          <w:rStyle w:val="31"/>
          <w:sz w:val="24"/>
          <w:szCs w:val="24"/>
        </w:rPr>
        <w:t>:</w:t>
      </w:r>
      <w:r>
        <w:rPr>
          <w:rStyle w:val="31"/>
          <w:b w:val="0"/>
          <w:sz w:val="24"/>
          <w:szCs w:val="24"/>
        </w:rPr>
        <w:t xml:space="preserve"> </w:t>
      </w:r>
      <w:r>
        <w:rPr>
          <w:rStyle w:val="31"/>
          <w:rFonts w:hint="eastAsia"/>
          <w:b w:val="0"/>
          <w:sz w:val="24"/>
          <w:szCs w:val="24"/>
        </w:rPr>
        <w:t>Approximate Nearest Neighbor Search</w:t>
      </w:r>
      <w:r>
        <w:rPr>
          <w:rStyle w:val="31"/>
          <w:rFonts w:hint="eastAsia"/>
          <w:b w:val="0"/>
          <w:sz w:val="24"/>
          <w:szCs w:val="24"/>
          <w:lang w:val="en-US" w:eastAsia="zh-CN"/>
        </w:rPr>
        <w:t>, LSGBQ</w:t>
      </w:r>
      <w:r>
        <w:rPr>
          <w:rStyle w:val="31"/>
          <w:b w:val="0"/>
          <w:sz w:val="24"/>
          <w:szCs w:val="24"/>
        </w:rPr>
        <w:t>,</w:t>
      </w:r>
      <w:r>
        <w:rPr>
          <w:rStyle w:val="27"/>
          <w:sz w:val="24"/>
          <w:szCs w:val="24"/>
        </w:rPr>
        <w:t xml:space="preserve"> </w:t>
      </w:r>
      <w:r>
        <w:rPr>
          <w:rStyle w:val="31"/>
          <w:rFonts w:hint="eastAsia"/>
          <w:b w:val="0"/>
          <w:sz w:val="24"/>
          <w:szCs w:val="24"/>
        </w:rPr>
        <w:t>Binary Quantization</w:t>
      </w:r>
      <w:r>
        <w:rPr>
          <w:rStyle w:val="31"/>
          <w:rFonts w:hint="eastAsia"/>
          <w:b w:val="0"/>
          <w:sz w:val="24"/>
          <w:szCs w:val="24"/>
          <w:lang w:val="en-US" w:eastAsia="zh-CN"/>
        </w:rPr>
        <w:t>, hardware-aware, Local Scaling Graphs</w:t>
      </w:r>
    </w:p>
    <w:p w14:paraId="4C1E5A36">
      <w:pPr>
        <w:pStyle w:val="30"/>
        <w:ind w:left="0" w:leftChars="0" w:firstLine="0" w:firstLineChars="0"/>
      </w:pPr>
    </w:p>
    <w:p w14:paraId="40002D66">
      <w:pPr>
        <w:pStyle w:val="30"/>
        <w:ind w:left="0" w:leftChars="0" w:firstLine="0" w:firstLineChars="0"/>
      </w:pPr>
    </w:p>
    <w:p w14:paraId="14BF6A07">
      <w:pPr>
        <w:pStyle w:val="30"/>
        <w:ind w:left="0" w:leftChars="0" w:firstLine="0" w:firstLineChars="0"/>
      </w:pPr>
    </w:p>
    <w:p w14:paraId="751347CA">
      <w:pPr>
        <w:pStyle w:val="30"/>
        <w:ind w:left="0" w:leftChars="0" w:firstLine="0" w:firstLineChars="0"/>
      </w:pPr>
    </w:p>
    <w:p w14:paraId="20B38A2F">
      <w:pPr>
        <w:pStyle w:val="30"/>
        <w:ind w:left="0" w:leftChars="0" w:firstLine="0" w:firstLineChars="0"/>
        <w:sectPr>
          <w:headerReference r:id="rId5" w:type="default"/>
          <w:footerReference r:id="rId7" w:type="default"/>
          <w:headerReference r:id="rId6" w:type="even"/>
          <w:footerReference r:id="rId8" w:type="even"/>
          <w:pgSz w:w="11906" w:h="16838"/>
          <w:pgMar w:top="1135" w:right="1588" w:bottom="2268" w:left="1588" w:header="709" w:footer="1701" w:gutter="284"/>
          <w:pgBorders>
            <w:top w:val="none" w:sz="0" w:space="0"/>
            <w:left w:val="none" w:sz="0" w:space="0"/>
            <w:bottom w:val="none" w:sz="0" w:space="0"/>
            <w:right w:val="none" w:sz="0" w:space="0"/>
          </w:pgBorders>
          <w:pgNumType w:fmt="upperRoman" w:start="1"/>
          <w:cols w:space="425" w:num="1"/>
          <w:docGrid w:linePitch="395" w:charSpace="0"/>
        </w:sectPr>
      </w:pPr>
    </w:p>
    <w:p w14:paraId="042F86BC">
      <w:pPr>
        <w:keepNext w:val="0"/>
        <w:keepLines w:val="0"/>
        <w:pageBreakBefore/>
        <w:widowControl w:val="0"/>
        <w:kinsoku/>
        <w:wordWrap/>
        <w:overflowPunct/>
        <w:topLinePunct w:val="0"/>
        <w:autoSpaceDE/>
        <w:autoSpaceDN/>
        <w:bidi w:val="0"/>
        <w:adjustRightInd w:val="0"/>
        <w:snapToGrid/>
        <w:spacing w:before="397" w:after="397" w:line="240" w:lineRule="auto"/>
        <w:jc w:val="center"/>
        <w:textAlignment w:val="auto"/>
        <w:rPr>
          <w:rFonts w:ascii="等线" w:hAnsi="等线" w:eastAsia="等线" w:cs="Times New Roman"/>
          <w:bCs w:val="0"/>
          <w:caps w:val="0"/>
          <w:sz w:val="21"/>
          <w:szCs w:val="22"/>
        </w:rPr>
      </w:pPr>
      <w:r>
        <w:rPr>
          <w:rFonts w:hint="eastAsia" w:ascii="黑体" w:hAnsi="黑体" w:eastAsia="黑体"/>
          <w:b/>
          <w:bCs/>
          <w:sz w:val="32"/>
          <w:szCs w:val="32"/>
        </w:rPr>
        <w:t>目录</w:t>
      </w: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p>
    <w:p w14:paraId="3BA8CE6C">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ascii="等线" w:hAnsi="等线" w:eastAsia="等线" w:cs="Times New Roman"/>
          <w:bCs w:val="0"/>
          <w:caps w:val="0"/>
          <w:sz w:val="21"/>
          <w:szCs w:val="22"/>
        </w:rPr>
      </w:pPr>
      <w:r>
        <w:rPr>
          <w:rStyle w:val="16"/>
        </w:rPr>
        <w:fldChar w:fldCharType="begin"/>
      </w:r>
      <w:r>
        <w:rPr>
          <w:rStyle w:val="16"/>
        </w:rPr>
        <w:instrText xml:space="preserve"> </w:instrText>
      </w:r>
      <w:r>
        <w:instrText xml:space="preserve">HYPERLINK \l "_Toc102317748"</w:instrText>
      </w:r>
      <w:r>
        <w:rPr>
          <w:rStyle w:val="16"/>
        </w:rPr>
        <w:instrText xml:space="preserve"> </w:instrText>
      </w:r>
      <w:r>
        <w:rPr>
          <w:rStyle w:val="16"/>
        </w:rPr>
        <w:fldChar w:fldCharType="separate"/>
      </w:r>
      <w:r>
        <w:rPr>
          <w:rStyle w:val="16"/>
          <w:rFonts w:hint="eastAsia" w:ascii="黑体" w:hAnsi="黑体" w:eastAsia="黑体" w:cs="黑体"/>
        </w:rPr>
        <w:t>第一章</w:t>
      </w:r>
      <w:r>
        <w:rPr>
          <w:rFonts w:hint="eastAsia" w:ascii="黑体" w:hAnsi="黑体" w:eastAsia="黑体" w:cs="黑体"/>
          <w:bCs w:val="0"/>
          <w:caps w:val="0"/>
          <w:sz w:val="21"/>
          <w:szCs w:val="22"/>
        </w:rPr>
        <w:tab/>
      </w:r>
      <w:r>
        <w:rPr>
          <w:rStyle w:val="16"/>
          <w:rFonts w:hint="eastAsia" w:ascii="黑体" w:hAnsi="黑体" w:eastAsia="黑体" w:cs="黑体"/>
          <w:lang w:val="en-US" w:eastAsia="zh-CN"/>
        </w:rPr>
        <w:t>绪论</w:t>
      </w:r>
      <w:r>
        <w:tab/>
      </w:r>
      <w:r>
        <w:fldChar w:fldCharType="begin"/>
      </w:r>
      <w:r>
        <w:instrText xml:space="preserve"> PAGEREF _Toc102317748 \h </w:instrText>
      </w:r>
      <w:r>
        <w:fldChar w:fldCharType="separate"/>
      </w:r>
      <w:r>
        <w:t>1</w:t>
      </w:r>
      <w:r>
        <w:fldChar w:fldCharType="end"/>
      </w:r>
      <w:r>
        <w:rPr>
          <w:rStyle w:val="16"/>
        </w:rPr>
        <w:fldChar w:fldCharType="end"/>
      </w:r>
    </w:p>
    <w:p w14:paraId="3FD4E870">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"_Toc102317749"</w:instrText>
      </w:r>
      <w:r>
        <w:rPr>
          <w:rStyle w:val="16"/>
        </w:rPr>
        <w:instrText xml:space="preserve"> </w:instrText>
      </w:r>
      <w:r>
        <w:rPr>
          <w:rStyle w:val="16"/>
        </w:rPr>
        <w:fldChar w:fldCharType="separate"/>
      </w:r>
      <w:r>
        <w:rPr>
          <w:rStyle w:val="16"/>
        </w:rPr>
        <w:t xml:space="preserve">1.1 </w:t>
      </w:r>
      <w:r>
        <w:rPr>
          <w:rStyle w:val="16"/>
          <w:rFonts w:hint="eastAsia"/>
          <w:lang w:val="en-US" w:eastAsia="zh-CN"/>
        </w:rPr>
        <w:t>研究背景与意义</w:t>
      </w:r>
      <w:r>
        <w:tab/>
      </w:r>
      <w:r>
        <w:fldChar w:fldCharType="begin"/>
      </w:r>
      <w:r>
        <w:instrText xml:space="preserve"> PAGEREF _Toc102317749 \h </w:instrText>
      </w:r>
      <w:r>
        <w:fldChar w:fldCharType="separate"/>
      </w:r>
      <w:r>
        <w:t>1</w:t>
      </w:r>
      <w:r>
        <w:fldChar w:fldCharType="end"/>
      </w:r>
      <w:r>
        <w:rPr>
          <w:rStyle w:val="16"/>
        </w:rPr>
        <w:fldChar w:fldCharType="end"/>
      </w:r>
    </w:p>
    <w:p w14:paraId="59BCF439">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"_Toc102317752"</w:instrText>
      </w:r>
      <w:r>
        <w:rPr>
          <w:rStyle w:val="16"/>
        </w:rPr>
        <w:instrText xml:space="preserve"> </w:instrText>
      </w:r>
      <w:r>
        <w:rPr>
          <w:rStyle w:val="16"/>
        </w:rPr>
        <w:fldChar w:fldCharType="separate"/>
      </w:r>
      <w:r>
        <w:rPr>
          <w:rStyle w:val="16"/>
        </w:rPr>
        <w:t xml:space="preserve">1.2 </w:t>
      </w:r>
      <w:r>
        <w:rPr>
          <w:rStyle w:val="16"/>
          <w:rFonts w:hint="eastAsia"/>
          <w:lang w:val="en-US" w:eastAsia="zh-CN"/>
        </w:rPr>
        <w:t>国内外研究现状</w:t>
      </w:r>
      <w:r>
        <w:tab/>
      </w:r>
      <w:r>
        <w:rPr>
          <w:rFonts w:hint="eastAsia"/>
          <w:lang w:val="en-US" w:eastAsia="zh-CN"/>
        </w:rPr>
        <w:t>3</w:t>
      </w:r>
      <w:r>
        <w:rPr>
          <w:rStyle w:val="16"/>
        </w:rPr>
        <w:fldChar w:fldCharType="end"/>
      </w:r>
    </w:p>
    <w:p w14:paraId="1C18DF63">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"_Toc102317753"</w:instrText>
      </w:r>
      <w:r>
        <w:rPr>
          <w:rStyle w:val="16"/>
        </w:rPr>
        <w:instrText xml:space="preserve"> </w:instrText>
      </w:r>
      <w:r>
        <w:rPr>
          <w:rStyle w:val="16"/>
        </w:rPr>
        <w:fldChar w:fldCharType="separate"/>
      </w:r>
      <w:r>
        <w:rPr>
          <w:rStyle w:val="16"/>
        </w:rPr>
        <w:t xml:space="preserve">1.3 </w:t>
      </w:r>
      <w:r>
        <w:rPr>
          <w:rStyle w:val="16"/>
          <w:rFonts w:hint="eastAsia"/>
          <w:lang w:val="en-US" w:eastAsia="zh-CN"/>
        </w:rPr>
        <w:t>本文研究内容</w:t>
      </w:r>
      <w:r>
        <w:tab/>
      </w:r>
      <w:r>
        <w:rPr>
          <w:rFonts w:hint="eastAsia"/>
          <w:lang w:val="en-US" w:eastAsia="zh-CN"/>
        </w:rPr>
        <w:t>5</w:t>
      </w:r>
      <w:r>
        <w:rPr>
          <w:rStyle w:val="16"/>
        </w:rPr>
        <w:fldChar w:fldCharType="end"/>
      </w:r>
    </w:p>
    <w:p w14:paraId="4FAD9D0F">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"_Toc102317753"</w:instrText>
      </w:r>
      <w:r>
        <w:rPr>
          <w:rStyle w:val="16"/>
        </w:rPr>
        <w:instrText xml:space="preserve"> </w:instrText>
      </w:r>
      <w:r>
        <w:rPr>
          <w:rStyle w:val="16"/>
        </w:rPr>
        <w:fldChar w:fldCharType="separate"/>
      </w:r>
      <w:r>
        <w:rPr>
          <w:rStyle w:val="16"/>
        </w:rPr>
        <w:t>1.</w:t>
      </w:r>
      <w:r>
        <w:rPr>
          <w:rStyle w:val="16"/>
          <w:rFonts w:hint="eastAsia"/>
          <w:lang w:val="en-US" w:eastAsia="zh-CN"/>
        </w:rPr>
        <w:t>4</w:t>
      </w:r>
      <w:r>
        <w:rPr>
          <w:rStyle w:val="16"/>
        </w:rPr>
        <w:t xml:space="preserve"> </w:t>
      </w:r>
      <w:r>
        <w:rPr>
          <w:rStyle w:val="16"/>
          <w:rFonts w:hint="eastAsia"/>
          <w:lang w:val="en-US" w:eastAsia="zh-CN"/>
        </w:rPr>
        <w:t>本文组织架构</w:t>
      </w:r>
      <w:r>
        <w:tab/>
      </w:r>
      <w:r>
        <w:rPr>
          <w:rFonts w:hint="eastAsia"/>
          <w:lang w:val="en-US" w:eastAsia="zh-CN"/>
        </w:rPr>
        <w:t>6</w:t>
      </w:r>
      <w:r>
        <w:rPr>
          <w:rStyle w:val="16"/>
        </w:rPr>
        <w:fldChar w:fldCharType="end"/>
      </w:r>
    </w:p>
    <w:p w14:paraId="790E769D">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ascii="等线" w:hAnsi="等线" w:eastAsia="等线" w:cs="Times New Roman"/>
          <w:bCs w:val="0"/>
          <w:caps w:val="0"/>
          <w:sz w:val="21"/>
          <w:szCs w:val="22"/>
        </w:rPr>
      </w:pPr>
      <w:r>
        <w:rPr>
          <w:rStyle w:val="16"/>
        </w:rPr>
        <w:fldChar w:fldCharType="begin"/>
      </w:r>
      <w:r>
        <w:rPr>
          <w:rStyle w:val="16"/>
        </w:rPr>
        <w:instrText xml:space="preserve"> </w:instrText>
      </w:r>
      <w:r>
        <w:instrText xml:space="preserve">HYPERLINK \l "_Toc102317754"</w:instrText>
      </w:r>
      <w:r>
        <w:rPr>
          <w:rStyle w:val="16"/>
        </w:rPr>
        <w:instrText xml:space="preserve"> </w:instrText>
      </w:r>
      <w:r>
        <w:rPr>
          <w:rStyle w:val="16"/>
        </w:rPr>
        <w:fldChar w:fldCharType="separate"/>
      </w:r>
      <w:r>
        <w:rPr>
          <w:rStyle w:val="16"/>
          <w:rFonts w:hint="eastAsia" w:ascii="黑体" w:hAnsi="黑体" w:eastAsia="黑体" w:cs="黑体"/>
        </w:rPr>
        <w:t>第二章</w:t>
      </w:r>
      <w:r>
        <w:rPr>
          <w:rStyle w:val="16"/>
          <w:rFonts w:hint="eastAsia" w:ascii="黑体" w:hAnsi="黑体" w:eastAsia="黑体" w:cs="黑体"/>
        </w:rPr>
        <w:tab/>
      </w:r>
      <w:r>
        <w:rPr>
          <w:rStyle w:val="16"/>
          <w:rFonts w:hint="eastAsia" w:ascii="黑体" w:hAnsi="黑体" w:eastAsia="黑体" w:cs="黑体"/>
          <w:lang w:val="en-US" w:eastAsia="zh-CN"/>
        </w:rPr>
        <w:t>相关工作</w:t>
      </w:r>
      <w:r>
        <w:tab/>
      </w:r>
      <w:r>
        <w:rPr>
          <w:rFonts w:hint="eastAsia"/>
          <w:lang w:val="en-US" w:eastAsia="zh-CN"/>
        </w:rPr>
        <w:t>8</w:t>
      </w:r>
      <w:r>
        <w:rPr>
          <w:rStyle w:val="16"/>
        </w:rPr>
        <w:fldChar w:fldCharType="end"/>
      </w:r>
    </w:p>
    <w:p w14:paraId="1CCAFAEF">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"_Toc102317755"</w:instrText>
      </w:r>
      <w:r>
        <w:rPr>
          <w:rStyle w:val="16"/>
        </w:rPr>
        <w:instrText xml:space="preserve"> </w:instrText>
      </w:r>
      <w:r>
        <w:rPr>
          <w:rStyle w:val="16"/>
        </w:rPr>
        <w:fldChar w:fldCharType="separate"/>
      </w:r>
      <w:r>
        <w:rPr>
          <w:rStyle w:val="16"/>
        </w:rPr>
        <w:t xml:space="preserve">2.1 </w:t>
      </w:r>
      <w:r>
        <w:rPr>
          <w:rStyle w:val="16"/>
          <w:rFonts w:hint="eastAsia"/>
          <w:lang w:val="en-US" w:eastAsia="zh-CN"/>
        </w:rPr>
        <w:t>相关定义</w:t>
      </w:r>
      <w:r>
        <w:tab/>
      </w:r>
      <w:r>
        <w:rPr>
          <w:rFonts w:hint="eastAsia"/>
          <w:lang w:val="en-US" w:eastAsia="zh-CN"/>
        </w:rPr>
        <w:t>8</w:t>
      </w:r>
      <w:r>
        <w:rPr>
          <w:rStyle w:val="16"/>
        </w:rPr>
        <w:fldChar w:fldCharType="end"/>
      </w:r>
    </w:p>
    <w:p w14:paraId="7C7BAEE2">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6"/>
        </w:rPr>
      </w:pPr>
      <w:r>
        <w:rPr>
          <w:rStyle w:val="16"/>
        </w:rPr>
        <w:fldChar w:fldCharType="begin"/>
      </w:r>
      <w:r>
        <w:rPr>
          <w:rStyle w:val="16"/>
        </w:rPr>
        <w:instrText xml:space="preserve"> </w:instrText>
      </w:r>
      <w:r>
        <w:instrText xml:space="preserve">HYPERLINK \l "_Toc102317756"</w:instrText>
      </w:r>
      <w:r>
        <w:rPr>
          <w:rStyle w:val="16"/>
        </w:rPr>
        <w:instrText xml:space="preserve"> </w:instrText>
      </w:r>
      <w:r>
        <w:rPr>
          <w:rStyle w:val="16"/>
        </w:rPr>
        <w:fldChar w:fldCharType="separate"/>
      </w:r>
      <w:r>
        <w:rPr>
          <w:rStyle w:val="16"/>
        </w:rPr>
        <w:t xml:space="preserve">2.2 </w:t>
      </w:r>
      <w:r>
        <w:rPr>
          <w:rStyle w:val="16"/>
          <w:rFonts w:hint="eastAsia"/>
          <w:lang w:val="en-US" w:eastAsia="zh-CN"/>
        </w:rPr>
        <w:t>最近邻搜索算法</w:t>
      </w:r>
      <w:r>
        <w:tab/>
      </w:r>
      <w:r>
        <w:rPr>
          <w:rFonts w:hint="eastAsia"/>
          <w:lang w:val="en-US" w:eastAsia="zh-CN"/>
        </w:rPr>
        <w:t>8</w:t>
      </w:r>
      <w:r>
        <w:rPr>
          <w:rStyle w:val="16"/>
        </w:rPr>
        <w:fldChar w:fldCharType="end"/>
      </w:r>
    </w:p>
    <w:p w14:paraId="78086744">
      <w:pPr>
        <w:pStyle w:val="5"/>
        <w:ind w:firstLine="480"/>
        <w:rPr>
          <w:rStyle w:val="16"/>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2</w:t>
      </w:r>
      <w:r>
        <w:rPr>
          <w:rStyle w:val="16"/>
          <w:b/>
        </w:rPr>
        <w:t>.1</w:t>
      </w:r>
      <w:r>
        <w:rPr>
          <w:rStyle w:val="16"/>
        </w:rPr>
        <w:t xml:space="preserve"> </w:t>
      </w:r>
      <w:r>
        <w:rPr>
          <w:rStyle w:val="16"/>
          <w:rFonts w:hint="eastAsia"/>
          <w:lang w:val="en-US" w:eastAsia="zh-CN"/>
        </w:rPr>
        <w:t>基于空间划分的最近邻搜索算法</w:t>
      </w:r>
      <w:r>
        <w:tab/>
      </w:r>
      <w:r>
        <w:rPr>
          <w:rFonts w:hint="eastAsia"/>
          <w:lang w:val="en-US" w:eastAsia="zh-CN"/>
        </w:rPr>
        <w:t>9</w:t>
      </w:r>
      <w:r>
        <w:rPr>
          <w:rStyle w:val="16"/>
        </w:rPr>
        <w:fldChar w:fldCharType="end"/>
      </w:r>
    </w:p>
    <w:p w14:paraId="3F91E058">
      <w:pPr>
        <w:pStyle w:val="5"/>
        <w:ind w:firstLine="480"/>
        <w:rPr>
          <w:rStyle w:val="16"/>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2</w:t>
      </w:r>
      <w:r>
        <w:rPr>
          <w:rStyle w:val="16"/>
          <w:b/>
        </w:rPr>
        <w:t>.</w:t>
      </w:r>
      <w:r>
        <w:rPr>
          <w:rStyle w:val="16"/>
          <w:rFonts w:hint="eastAsia"/>
          <w:b/>
          <w:lang w:val="en-US" w:eastAsia="zh-CN"/>
        </w:rPr>
        <w:t>2</w:t>
      </w:r>
      <w:r>
        <w:rPr>
          <w:rStyle w:val="16"/>
        </w:rPr>
        <w:t xml:space="preserve"> </w:t>
      </w:r>
      <w:r>
        <w:rPr>
          <w:rStyle w:val="16"/>
          <w:rFonts w:hint="eastAsia"/>
          <w:lang w:val="en-US" w:eastAsia="zh-CN"/>
        </w:rPr>
        <w:t>基于邻接图的最近邻搜索算法</w:t>
      </w:r>
      <w:r>
        <w:tab/>
      </w:r>
      <w:r>
        <w:rPr>
          <w:rFonts w:hint="eastAsia"/>
          <w:lang w:val="en-US" w:eastAsia="zh-CN"/>
        </w:rPr>
        <w:t>1</w:t>
      </w:r>
      <w:r>
        <w:rPr>
          <w:rStyle w:val="16"/>
        </w:rPr>
        <w:fldChar w:fldCharType="end"/>
      </w:r>
      <w:r>
        <w:rPr>
          <w:rStyle w:val="16"/>
          <w:rFonts w:hint="eastAsia"/>
          <w:lang w:val="en-US" w:eastAsia="zh-CN"/>
        </w:rPr>
        <w:t>0</w:t>
      </w:r>
    </w:p>
    <w:p w14:paraId="42471F76">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6"/>
          <w:rFonts w:hint="eastAsia" w:eastAsia="宋体"/>
          <w:lang w:val="en-US" w:eastAsia="zh-CN"/>
        </w:rPr>
      </w:pPr>
      <w:r>
        <w:rPr>
          <w:rStyle w:val="16"/>
        </w:rPr>
        <w:fldChar w:fldCharType="begin"/>
      </w:r>
      <w:r>
        <w:rPr>
          <w:rStyle w:val="16"/>
        </w:rPr>
        <w:instrText xml:space="preserve"> </w:instrText>
      </w:r>
      <w:r>
        <w:instrText xml:space="preserve">HYPERLINK \l "_Toc102317757"</w:instrText>
      </w:r>
      <w:r>
        <w:rPr>
          <w:rStyle w:val="16"/>
        </w:rPr>
        <w:instrText xml:space="preserve"> </w:instrText>
      </w:r>
      <w:r>
        <w:rPr>
          <w:rStyle w:val="16"/>
        </w:rPr>
        <w:fldChar w:fldCharType="separate"/>
      </w:r>
      <w:r>
        <w:rPr>
          <w:rStyle w:val="16"/>
        </w:rPr>
        <w:t xml:space="preserve">2.3 </w:t>
      </w:r>
      <w:r>
        <w:rPr>
          <w:rStyle w:val="16"/>
          <w:rFonts w:hint="eastAsia"/>
          <w:lang w:val="en-US" w:eastAsia="zh-CN"/>
        </w:rPr>
        <w:t>向量量化策略</w:t>
      </w:r>
      <w:r>
        <w:tab/>
      </w:r>
      <w:r>
        <w:rPr>
          <w:rFonts w:hint="eastAsia"/>
          <w:lang w:val="en-US" w:eastAsia="zh-CN"/>
        </w:rPr>
        <w:t>1</w:t>
      </w:r>
      <w:r>
        <w:rPr>
          <w:rStyle w:val="16"/>
        </w:rPr>
        <w:fldChar w:fldCharType="end"/>
      </w:r>
      <w:r>
        <w:rPr>
          <w:rStyle w:val="16"/>
          <w:rFonts w:hint="eastAsia"/>
          <w:lang w:val="en-US" w:eastAsia="zh-CN"/>
        </w:rPr>
        <w:t>3</w:t>
      </w:r>
    </w:p>
    <w:p w14:paraId="5C221EFA">
      <w:pPr>
        <w:pStyle w:val="5"/>
        <w:ind w:firstLine="480"/>
        <w:rPr>
          <w:rStyle w:val="16"/>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3</w:t>
      </w:r>
      <w:r>
        <w:rPr>
          <w:rStyle w:val="16"/>
          <w:b/>
        </w:rPr>
        <w:t>.1</w:t>
      </w:r>
      <w:r>
        <w:rPr>
          <w:rStyle w:val="16"/>
        </w:rPr>
        <w:t xml:space="preserve"> </w:t>
      </w:r>
      <w:r>
        <w:rPr>
          <w:rStyle w:val="16"/>
          <w:rFonts w:hint="eastAsia"/>
          <w:lang w:val="en-US" w:eastAsia="zh-CN"/>
        </w:rPr>
        <w:t>标量量化算法</w:t>
      </w:r>
      <w:r>
        <w:tab/>
      </w:r>
      <w:r>
        <w:fldChar w:fldCharType="begin"/>
      </w:r>
      <w:r>
        <w:instrText xml:space="preserve"> PAGEREF _Toc102317750 \h </w:instrText>
      </w:r>
      <w:r>
        <w:fldChar w:fldCharType="separate"/>
      </w:r>
      <w:r>
        <w:t>1</w:t>
      </w:r>
      <w:r>
        <w:fldChar w:fldCharType="end"/>
      </w:r>
      <w:r>
        <w:rPr>
          <w:rStyle w:val="16"/>
        </w:rPr>
        <w:fldChar w:fldCharType="end"/>
      </w:r>
      <w:r>
        <w:rPr>
          <w:rStyle w:val="16"/>
          <w:rFonts w:hint="eastAsia"/>
          <w:lang w:val="en-US" w:eastAsia="zh-CN"/>
        </w:rPr>
        <w:t>3</w:t>
      </w:r>
    </w:p>
    <w:p w14:paraId="794130FA">
      <w:pPr>
        <w:pStyle w:val="5"/>
        <w:ind w:firstLine="480"/>
        <w:rPr>
          <w:rStyle w:val="16"/>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3</w:t>
      </w:r>
      <w:r>
        <w:rPr>
          <w:rStyle w:val="16"/>
          <w:b/>
        </w:rPr>
        <w:t>.</w:t>
      </w:r>
      <w:r>
        <w:rPr>
          <w:rStyle w:val="16"/>
          <w:rFonts w:hint="eastAsia"/>
          <w:b/>
          <w:lang w:val="en-US" w:eastAsia="zh-CN"/>
        </w:rPr>
        <w:t>2</w:t>
      </w:r>
      <w:r>
        <w:rPr>
          <w:rStyle w:val="16"/>
        </w:rPr>
        <w:t xml:space="preserve"> </w:t>
      </w:r>
      <w:r>
        <w:rPr>
          <w:rStyle w:val="16"/>
          <w:rFonts w:hint="eastAsia"/>
          <w:lang w:val="en-US" w:eastAsia="zh-CN"/>
        </w:rPr>
        <w:t>乘积量化算法</w:t>
      </w:r>
      <w:r>
        <w:tab/>
      </w:r>
      <w:r>
        <w:fldChar w:fldCharType="begin"/>
      </w:r>
      <w:r>
        <w:instrText xml:space="preserve"> PAGEREF _Toc102317750 \h </w:instrText>
      </w:r>
      <w:r>
        <w:fldChar w:fldCharType="separate"/>
      </w:r>
      <w:r>
        <w:t>1</w:t>
      </w:r>
      <w:r>
        <w:fldChar w:fldCharType="end"/>
      </w:r>
      <w:r>
        <w:rPr>
          <w:rStyle w:val="16"/>
        </w:rPr>
        <w:fldChar w:fldCharType="end"/>
      </w:r>
      <w:r>
        <w:rPr>
          <w:rStyle w:val="16"/>
          <w:rFonts w:hint="eastAsia"/>
          <w:lang w:val="en-US" w:eastAsia="zh-CN"/>
        </w:rPr>
        <w:t>5</w:t>
      </w:r>
    </w:p>
    <w:p w14:paraId="3D60AEF9">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3</w:t>
      </w:r>
      <w:r>
        <w:rPr>
          <w:rStyle w:val="16"/>
          <w:b/>
        </w:rPr>
        <w:t>.</w:t>
      </w:r>
      <w:r>
        <w:rPr>
          <w:rStyle w:val="16"/>
          <w:rFonts w:hint="eastAsia"/>
          <w:b/>
          <w:lang w:val="en-US" w:eastAsia="zh-CN"/>
        </w:rPr>
        <w:t>3</w:t>
      </w:r>
      <w:r>
        <w:rPr>
          <w:rStyle w:val="16"/>
        </w:rPr>
        <w:t xml:space="preserve"> </w:t>
      </w:r>
      <w:r>
        <w:rPr>
          <w:rStyle w:val="16"/>
          <w:rFonts w:hint="eastAsia"/>
          <w:lang w:val="en-US" w:eastAsia="zh-CN"/>
        </w:rPr>
        <w:t>二进制量化算法</w:t>
      </w:r>
      <w:r>
        <w:tab/>
      </w:r>
      <w:r>
        <w:fldChar w:fldCharType="begin"/>
      </w:r>
      <w:r>
        <w:instrText xml:space="preserve"> PAGEREF _Toc102317750 \h </w:instrText>
      </w:r>
      <w:r>
        <w:fldChar w:fldCharType="separate"/>
      </w:r>
      <w:r>
        <w:t>1</w:t>
      </w:r>
      <w:r>
        <w:fldChar w:fldCharType="end"/>
      </w:r>
      <w:r>
        <w:rPr>
          <w:rStyle w:val="16"/>
        </w:rPr>
        <w:fldChar w:fldCharType="end"/>
      </w:r>
      <w:r>
        <w:rPr>
          <w:rStyle w:val="16"/>
          <w:rFonts w:hint="eastAsia"/>
          <w:lang w:val="en-US" w:eastAsia="zh-CN"/>
        </w:rPr>
        <w:t>7</w:t>
      </w:r>
    </w:p>
    <w:p w14:paraId="6C264C9D">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Style w:val="16"/>
          <w:rFonts w:hint="eastAsia" w:eastAsia="宋体"/>
          <w:lang w:val="en-US" w:eastAsia="zh-CN"/>
        </w:rPr>
      </w:pPr>
      <w:r>
        <w:rPr>
          <w:rStyle w:val="16"/>
        </w:rPr>
        <w:fldChar w:fldCharType="begin"/>
      </w:r>
      <w:r>
        <w:rPr>
          <w:rStyle w:val="16"/>
        </w:rPr>
        <w:instrText xml:space="preserve"> </w:instrText>
      </w:r>
      <w:r>
        <w:instrText xml:space="preserve">HYPERLINK \l "_Toc102317758"</w:instrText>
      </w:r>
      <w:r>
        <w:rPr>
          <w:rStyle w:val="16"/>
        </w:rPr>
        <w:instrText xml:space="preserve"> </w:instrText>
      </w:r>
      <w:r>
        <w:rPr>
          <w:rStyle w:val="16"/>
        </w:rPr>
        <w:fldChar w:fldCharType="separate"/>
      </w:r>
      <w:r>
        <w:rPr>
          <w:rStyle w:val="16"/>
        </w:rPr>
        <w:t xml:space="preserve">2.4 </w:t>
      </w:r>
      <w:r>
        <w:rPr>
          <w:rStyle w:val="16"/>
          <w:rFonts w:hint="eastAsia"/>
        </w:rPr>
        <w:t>基于向量量化的</w:t>
      </w:r>
      <w:r>
        <w:rPr>
          <w:rStyle w:val="16"/>
          <w:rFonts w:hint="eastAsia"/>
          <w:lang w:val="en-US" w:eastAsia="zh-CN"/>
        </w:rPr>
        <w:t>ANNS</w:t>
      </w:r>
      <w:r>
        <w:rPr>
          <w:rStyle w:val="16"/>
          <w:rFonts w:hint="eastAsia"/>
        </w:rPr>
        <w:t>算法</w:t>
      </w:r>
      <w:r>
        <w:tab/>
      </w:r>
      <w:r>
        <w:rPr>
          <w:rFonts w:hint="eastAsia"/>
          <w:lang w:val="en-US" w:eastAsia="zh-CN"/>
        </w:rPr>
        <w:t>1</w:t>
      </w:r>
      <w:r>
        <w:rPr>
          <w:rStyle w:val="16"/>
        </w:rPr>
        <w:fldChar w:fldCharType="end"/>
      </w:r>
      <w:r>
        <w:rPr>
          <w:rStyle w:val="16"/>
          <w:rFonts w:hint="eastAsia"/>
          <w:lang w:val="en-US" w:eastAsia="zh-CN"/>
        </w:rPr>
        <w:t>8</w:t>
      </w:r>
    </w:p>
    <w:p w14:paraId="048D3A42">
      <w:pPr>
        <w:pStyle w:val="5"/>
        <w:ind w:firstLine="480"/>
        <w:rPr>
          <w:rStyle w:val="16"/>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4</w:t>
      </w:r>
      <w:r>
        <w:rPr>
          <w:rStyle w:val="16"/>
          <w:b/>
        </w:rPr>
        <w:t>.1</w:t>
      </w:r>
      <w:r>
        <w:rPr>
          <w:rStyle w:val="16"/>
        </w:rPr>
        <w:t xml:space="preserve"> </w:t>
      </w:r>
      <w:r>
        <w:rPr>
          <w:rStyle w:val="16"/>
          <w:rFonts w:hint="eastAsia"/>
          <w:lang w:val="en-US" w:eastAsia="zh-CN"/>
        </w:rPr>
        <w:t>基于向量量化的IVF算法</w:t>
      </w:r>
      <w:r>
        <w:tab/>
      </w:r>
      <w:r>
        <w:fldChar w:fldCharType="begin"/>
      </w:r>
      <w:r>
        <w:instrText xml:space="preserve"> PAGEREF _Toc102317750 \h </w:instrText>
      </w:r>
      <w:r>
        <w:fldChar w:fldCharType="separate"/>
      </w:r>
      <w:r>
        <w:t>1</w:t>
      </w:r>
      <w:r>
        <w:fldChar w:fldCharType="end"/>
      </w:r>
      <w:r>
        <w:rPr>
          <w:rStyle w:val="16"/>
        </w:rPr>
        <w:fldChar w:fldCharType="end"/>
      </w:r>
      <w:r>
        <w:rPr>
          <w:rStyle w:val="16"/>
          <w:rFonts w:hint="eastAsia"/>
          <w:lang w:val="en-US" w:eastAsia="zh-CN"/>
        </w:rPr>
        <w:t>8</w:t>
      </w:r>
    </w:p>
    <w:p w14:paraId="06B6F5CF">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2</w:t>
      </w:r>
      <w:r>
        <w:rPr>
          <w:rStyle w:val="16"/>
          <w:b/>
        </w:rPr>
        <w:t>.</w:t>
      </w:r>
      <w:r>
        <w:rPr>
          <w:rStyle w:val="16"/>
          <w:rFonts w:hint="eastAsia"/>
          <w:b/>
          <w:lang w:val="en-US" w:eastAsia="zh-CN"/>
        </w:rPr>
        <w:t>4</w:t>
      </w:r>
      <w:r>
        <w:rPr>
          <w:rStyle w:val="16"/>
          <w:b/>
        </w:rPr>
        <w:t>.</w:t>
      </w:r>
      <w:r>
        <w:rPr>
          <w:rStyle w:val="16"/>
          <w:rFonts w:hint="eastAsia"/>
          <w:b/>
          <w:lang w:val="en-US" w:eastAsia="zh-CN"/>
        </w:rPr>
        <w:t>2</w:t>
      </w:r>
      <w:r>
        <w:rPr>
          <w:rStyle w:val="16"/>
        </w:rPr>
        <w:t xml:space="preserve"> </w:t>
      </w:r>
      <w:r>
        <w:rPr>
          <w:rStyle w:val="16"/>
          <w:rFonts w:hint="eastAsia"/>
          <w:lang w:val="en-US" w:eastAsia="zh-CN"/>
        </w:rPr>
        <w:t>基于向量量化的HNSW算法</w:t>
      </w:r>
      <w:r>
        <w:tab/>
      </w:r>
      <w:r>
        <w:fldChar w:fldCharType="begin"/>
      </w:r>
      <w:r>
        <w:instrText xml:space="preserve"> PAGEREF _Toc102317750 \h </w:instrText>
      </w:r>
      <w:r>
        <w:fldChar w:fldCharType="separate"/>
      </w:r>
      <w:r>
        <w:t>1</w:t>
      </w:r>
      <w:r>
        <w:fldChar w:fldCharType="end"/>
      </w:r>
      <w:r>
        <w:rPr>
          <w:rStyle w:val="16"/>
        </w:rPr>
        <w:fldChar w:fldCharType="end"/>
      </w:r>
      <w:r>
        <w:rPr>
          <w:rStyle w:val="16"/>
          <w:rFonts w:hint="eastAsia"/>
          <w:lang w:val="en-US" w:eastAsia="zh-CN"/>
        </w:rPr>
        <w:t>9</w:t>
      </w:r>
    </w:p>
    <w:p w14:paraId="54F84193">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ascii="等线" w:hAnsi="等线" w:eastAsia="等线" w:cs="Times New Roman"/>
          <w:bCs w:val="0"/>
          <w:caps w:val="0"/>
          <w:sz w:val="21"/>
          <w:szCs w:val="22"/>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ascii="黑体" w:hAnsi="黑体" w:eastAsia="黑体" w:cs="黑体"/>
        </w:rPr>
        <w:t>第三章</w:t>
      </w:r>
      <w:r>
        <w:rPr>
          <w:rStyle w:val="16"/>
          <w:rFonts w:hint="eastAsia" w:ascii="黑体" w:hAnsi="黑体" w:eastAsia="黑体" w:cs="黑体"/>
        </w:rPr>
        <w:tab/>
      </w:r>
      <w:r>
        <w:rPr>
          <w:rStyle w:val="16"/>
          <w:rFonts w:hint="eastAsia" w:ascii="黑体" w:hAnsi="黑体" w:eastAsia="黑体" w:cs="黑体"/>
        </w:rPr>
        <w:t>基于高倍率量化的图索引算法</w:t>
      </w:r>
      <w:r>
        <w:tab/>
      </w:r>
      <w:r>
        <w:rPr>
          <w:rFonts w:hint="eastAsia"/>
          <w:lang w:val="en-US" w:eastAsia="zh-CN"/>
        </w:rPr>
        <w:t>21</w:t>
      </w:r>
      <w:r>
        <w:rPr>
          <w:rStyle w:val="16"/>
        </w:rPr>
        <w:fldChar w:fldCharType="end"/>
      </w:r>
    </w:p>
    <w:p w14:paraId="5B075F55">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"_Toc102317760"</w:instrText>
      </w:r>
      <w:r>
        <w:rPr>
          <w:rStyle w:val="16"/>
        </w:rPr>
        <w:instrText xml:space="preserve"> </w:instrText>
      </w:r>
      <w:r>
        <w:rPr>
          <w:rStyle w:val="16"/>
        </w:rPr>
        <w:fldChar w:fldCharType="separate"/>
      </w:r>
      <w:r>
        <w:rPr>
          <w:rStyle w:val="16"/>
        </w:rPr>
        <w:t xml:space="preserve">3.1 </w:t>
      </w:r>
      <w:r>
        <w:rPr>
          <w:rStyle w:val="16"/>
          <w:rFonts w:hint="eastAsia"/>
        </w:rPr>
        <w:t>二进制量化与图索引的结合策略</w:t>
      </w:r>
      <w:r>
        <w:tab/>
      </w:r>
      <w:r>
        <w:rPr>
          <w:rFonts w:hint="eastAsia"/>
          <w:lang w:val="en-US" w:eastAsia="zh-CN"/>
        </w:rPr>
        <w:t>21</w:t>
      </w:r>
      <w:r>
        <w:rPr>
          <w:rStyle w:val="16"/>
        </w:rPr>
        <w:fldChar w:fldCharType="end"/>
      </w:r>
    </w:p>
    <w:p w14:paraId="3955B664">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"_Toc102317761"</w:instrText>
      </w:r>
      <w:r>
        <w:rPr>
          <w:rStyle w:val="16"/>
        </w:rPr>
        <w:instrText xml:space="preserve"> </w:instrText>
      </w:r>
      <w:r>
        <w:rPr>
          <w:rStyle w:val="16"/>
        </w:rPr>
        <w:fldChar w:fldCharType="separate"/>
      </w:r>
      <w:r>
        <w:rPr>
          <w:rStyle w:val="16"/>
        </w:rPr>
        <w:t xml:space="preserve">3.2 </w:t>
      </w:r>
      <w:r>
        <w:rPr>
          <w:rStyle w:val="16"/>
          <w:rFonts w:hint="eastAsia"/>
        </w:rPr>
        <w:t>基于硬件感知距离计算加速方案</w:t>
      </w:r>
      <w:r>
        <w:tab/>
      </w:r>
      <w:r>
        <w:rPr>
          <w:rFonts w:hint="eastAsia"/>
          <w:lang w:val="en-US" w:eastAsia="zh-CN"/>
        </w:rPr>
        <w:t>2</w:t>
      </w:r>
      <w:r>
        <w:rPr>
          <w:rStyle w:val="16"/>
        </w:rPr>
        <w:fldChar w:fldCharType="end"/>
      </w:r>
      <w:r>
        <w:rPr>
          <w:rStyle w:val="16"/>
          <w:rFonts w:hint="eastAsia"/>
          <w:lang w:val="en-US" w:eastAsia="zh-CN"/>
        </w:rPr>
        <w:t>3</w:t>
      </w:r>
    </w:p>
    <w:p w14:paraId="67CD8ED3">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"_Toc102317762"</w:instrText>
      </w:r>
      <w:r>
        <w:rPr>
          <w:rStyle w:val="16"/>
        </w:rPr>
        <w:instrText xml:space="preserve"> </w:instrText>
      </w:r>
      <w:r>
        <w:rPr>
          <w:rStyle w:val="16"/>
        </w:rPr>
        <w:fldChar w:fldCharType="separate"/>
      </w:r>
      <w:r>
        <w:rPr>
          <w:rStyle w:val="16"/>
        </w:rPr>
        <w:t xml:space="preserve">3.3 </w:t>
      </w:r>
      <w:r>
        <w:rPr>
          <w:rStyle w:val="16"/>
          <w:rFonts w:hint="eastAsia"/>
        </w:rPr>
        <w:t>基于重新排序的量化损失补偿机制</w:t>
      </w:r>
      <w:r>
        <w:tab/>
      </w:r>
      <w:r>
        <w:rPr>
          <w:rFonts w:hint="eastAsia"/>
          <w:lang w:val="en-US" w:eastAsia="zh-CN"/>
        </w:rPr>
        <w:t>2</w:t>
      </w:r>
      <w:r>
        <w:rPr>
          <w:rStyle w:val="16"/>
        </w:rPr>
        <w:fldChar w:fldCharType="end"/>
      </w:r>
      <w:r>
        <w:rPr>
          <w:rStyle w:val="16"/>
          <w:rFonts w:hint="eastAsia"/>
          <w:lang w:val="en-US" w:eastAsia="zh-CN"/>
        </w:rPr>
        <w:t>7</w:t>
      </w:r>
    </w:p>
    <w:p w14:paraId="4BB2CD06">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3</w:t>
      </w:r>
      <w:r>
        <w:rPr>
          <w:rStyle w:val="16"/>
          <w:b/>
        </w:rPr>
        <w:t>.</w:t>
      </w:r>
      <w:r>
        <w:rPr>
          <w:rStyle w:val="16"/>
          <w:rFonts w:hint="eastAsia"/>
          <w:b/>
          <w:lang w:val="en-US" w:eastAsia="zh-CN"/>
        </w:rPr>
        <w:t>3</w:t>
      </w:r>
      <w:r>
        <w:rPr>
          <w:rStyle w:val="16"/>
          <w:b/>
        </w:rPr>
        <w:t>.</w:t>
      </w:r>
      <w:r>
        <w:rPr>
          <w:rStyle w:val="16"/>
          <w:rFonts w:hint="eastAsia"/>
          <w:b/>
          <w:lang w:val="en-US" w:eastAsia="zh-CN"/>
        </w:rPr>
        <w:t>1</w:t>
      </w:r>
      <w:r>
        <w:rPr>
          <w:rStyle w:val="16"/>
        </w:rPr>
        <w:t xml:space="preserve"> </w:t>
      </w:r>
      <w:r>
        <w:rPr>
          <w:rStyle w:val="16"/>
          <w:rFonts w:hint="eastAsia"/>
          <w:lang w:val="en-US" w:eastAsia="zh-CN"/>
        </w:rPr>
        <w:t>基于堆的重新排序</w:t>
      </w:r>
      <w:r>
        <w:tab/>
      </w:r>
      <w:r>
        <w:rPr>
          <w:rFonts w:hint="eastAsia"/>
          <w:lang w:val="en-US" w:eastAsia="zh-CN"/>
        </w:rPr>
        <w:t>2</w:t>
      </w:r>
      <w:r>
        <w:rPr>
          <w:rStyle w:val="16"/>
        </w:rPr>
        <w:fldChar w:fldCharType="end"/>
      </w:r>
      <w:r>
        <w:rPr>
          <w:rStyle w:val="16"/>
          <w:rFonts w:hint="eastAsia"/>
          <w:lang w:val="en-US" w:eastAsia="zh-CN"/>
        </w:rPr>
        <w:t>7</w:t>
      </w:r>
    </w:p>
    <w:p w14:paraId="605B34AD">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3</w:t>
      </w:r>
      <w:r>
        <w:rPr>
          <w:rStyle w:val="16"/>
          <w:b/>
        </w:rPr>
        <w:t>.</w:t>
      </w:r>
      <w:r>
        <w:rPr>
          <w:rStyle w:val="16"/>
          <w:rFonts w:hint="eastAsia"/>
          <w:b/>
          <w:lang w:val="en-US" w:eastAsia="zh-CN"/>
        </w:rPr>
        <w:t>3</w:t>
      </w:r>
      <w:r>
        <w:rPr>
          <w:rStyle w:val="16"/>
          <w:b/>
        </w:rPr>
        <w:t>.</w:t>
      </w:r>
      <w:r>
        <w:rPr>
          <w:rStyle w:val="16"/>
          <w:rFonts w:hint="eastAsia"/>
          <w:b/>
          <w:lang w:val="en-US" w:eastAsia="zh-CN"/>
        </w:rPr>
        <w:t>2</w:t>
      </w:r>
      <w:r>
        <w:rPr>
          <w:rStyle w:val="16"/>
        </w:rPr>
        <w:t xml:space="preserve"> </w:t>
      </w:r>
      <w:r>
        <w:rPr>
          <w:rStyle w:val="16"/>
          <w:rFonts w:hint="eastAsia"/>
          <w:lang w:val="en-US" w:eastAsia="zh-CN"/>
        </w:rPr>
        <w:t>基于召回的重新排序</w:t>
      </w:r>
      <w:r>
        <w:tab/>
      </w:r>
      <w:r>
        <w:rPr>
          <w:rFonts w:hint="eastAsia"/>
          <w:lang w:val="en-US" w:eastAsia="zh-CN"/>
        </w:rPr>
        <w:t>2</w:t>
      </w:r>
      <w:r>
        <w:rPr>
          <w:rStyle w:val="16"/>
        </w:rPr>
        <w:fldChar w:fldCharType="end"/>
      </w:r>
      <w:r>
        <w:rPr>
          <w:rStyle w:val="16"/>
          <w:rFonts w:hint="eastAsia"/>
          <w:lang w:val="en-US" w:eastAsia="zh-CN"/>
        </w:rPr>
        <w:t>9</w:t>
      </w:r>
    </w:p>
    <w:p w14:paraId="13E50E90">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"_Toc102317763"</w:instrText>
      </w:r>
      <w:r>
        <w:rPr>
          <w:rStyle w:val="16"/>
        </w:rPr>
        <w:instrText xml:space="preserve"> </w:instrText>
      </w:r>
      <w:r>
        <w:rPr>
          <w:rStyle w:val="16"/>
        </w:rPr>
        <w:fldChar w:fldCharType="separate"/>
      </w:r>
      <w:r>
        <w:rPr>
          <w:rStyle w:val="16"/>
        </w:rPr>
        <w:t xml:space="preserve">3.4 </w:t>
      </w:r>
      <w:r>
        <w:rPr>
          <w:rStyle w:val="16"/>
          <w:rFonts w:hint="eastAsia"/>
        </w:rPr>
        <w:t>性能对比实验</w:t>
      </w:r>
      <w:r>
        <w:tab/>
      </w:r>
      <w:r>
        <w:rPr>
          <w:rFonts w:hint="eastAsia"/>
          <w:lang w:val="en-US" w:eastAsia="zh-CN"/>
        </w:rPr>
        <w:t>3</w:t>
      </w:r>
      <w:r>
        <w:rPr>
          <w:rStyle w:val="16"/>
        </w:rPr>
        <w:fldChar w:fldCharType="end"/>
      </w:r>
      <w:r>
        <w:rPr>
          <w:rStyle w:val="16"/>
          <w:rFonts w:hint="eastAsia"/>
          <w:lang w:val="en-US" w:eastAsia="zh-CN"/>
        </w:rPr>
        <w:t>1</w:t>
      </w:r>
    </w:p>
    <w:p w14:paraId="2BEFD07E">
      <w:pPr>
        <w:pStyle w:val="5"/>
        <w:ind w:firstLine="480"/>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3</w:t>
      </w:r>
      <w:r>
        <w:rPr>
          <w:rStyle w:val="16"/>
          <w:b/>
        </w:rPr>
        <w:t>.</w:t>
      </w:r>
      <w:r>
        <w:rPr>
          <w:rStyle w:val="16"/>
          <w:rFonts w:hint="eastAsia"/>
          <w:b/>
          <w:lang w:val="en-US" w:eastAsia="zh-CN"/>
        </w:rPr>
        <w:t>4</w:t>
      </w:r>
      <w:r>
        <w:rPr>
          <w:rStyle w:val="16"/>
          <w:b/>
        </w:rPr>
        <w:t>.</w:t>
      </w:r>
      <w:r>
        <w:rPr>
          <w:rStyle w:val="16"/>
          <w:rFonts w:hint="eastAsia"/>
          <w:b/>
          <w:lang w:val="en-US" w:eastAsia="zh-CN"/>
        </w:rPr>
        <w:t>1</w:t>
      </w:r>
      <w:r>
        <w:rPr>
          <w:rStyle w:val="16"/>
        </w:rPr>
        <w:t xml:space="preserve"> </w:t>
      </w:r>
      <w:r>
        <w:rPr>
          <w:rStyle w:val="16"/>
          <w:rFonts w:hint="eastAsia"/>
          <w:lang w:val="en-US" w:eastAsia="zh-CN"/>
        </w:rPr>
        <w:t>实验设置</w:t>
      </w:r>
      <w:r>
        <w:tab/>
      </w:r>
      <w:r>
        <w:rPr>
          <w:rFonts w:hint="eastAsia"/>
          <w:lang w:val="en-US" w:eastAsia="zh-CN"/>
        </w:rPr>
        <w:t>3</w:t>
      </w:r>
      <w:r>
        <w:fldChar w:fldCharType="begin"/>
      </w:r>
      <w:r>
        <w:instrText xml:space="preserve"> PAGEREF _Toc102317750 \h </w:instrText>
      </w:r>
      <w:r>
        <w:fldChar w:fldCharType="separate"/>
      </w:r>
      <w:r>
        <w:t>1</w:t>
      </w:r>
      <w:r>
        <w:fldChar w:fldCharType="end"/>
      </w:r>
      <w:r>
        <w:rPr>
          <w:rStyle w:val="16"/>
        </w:rPr>
        <w:fldChar w:fldCharType="end"/>
      </w:r>
    </w:p>
    <w:p w14:paraId="7DA6F73B">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3</w:t>
      </w:r>
      <w:r>
        <w:rPr>
          <w:rStyle w:val="16"/>
          <w:b/>
        </w:rPr>
        <w:t>.</w:t>
      </w:r>
      <w:r>
        <w:rPr>
          <w:rStyle w:val="16"/>
          <w:rFonts w:hint="eastAsia"/>
          <w:b/>
          <w:lang w:val="en-US" w:eastAsia="zh-CN"/>
        </w:rPr>
        <w:t>4</w:t>
      </w:r>
      <w:r>
        <w:rPr>
          <w:rStyle w:val="16"/>
          <w:b/>
        </w:rPr>
        <w:t>.</w:t>
      </w:r>
      <w:r>
        <w:rPr>
          <w:rStyle w:val="16"/>
          <w:rFonts w:hint="eastAsia"/>
          <w:b/>
          <w:lang w:val="en-US" w:eastAsia="zh-CN"/>
        </w:rPr>
        <w:t xml:space="preserve">2 </w:t>
      </w:r>
      <w:r>
        <w:rPr>
          <w:rStyle w:val="16"/>
          <w:rFonts w:hint="eastAsia"/>
          <w:lang w:val="en-US" w:eastAsia="zh-CN"/>
        </w:rPr>
        <w:t>消融实验</w:t>
      </w:r>
      <w:r>
        <w:tab/>
      </w:r>
      <w:r>
        <w:rPr>
          <w:rFonts w:hint="eastAsia"/>
          <w:lang w:val="en-US" w:eastAsia="zh-CN"/>
        </w:rPr>
        <w:t>3</w:t>
      </w:r>
      <w:r>
        <w:rPr>
          <w:rStyle w:val="16"/>
        </w:rPr>
        <w:fldChar w:fldCharType="end"/>
      </w:r>
      <w:r>
        <w:rPr>
          <w:rStyle w:val="16"/>
          <w:rFonts w:hint="eastAsia"/>
          <w:lang w:val="en-US" w:eastAsia="zh-CN"/>
        </w:rPr>
        <w:t>2</w:t>
      </w:r>
    </w:p>
    <w:p w14:paraId="61AA5081">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"_Toc102317764"</w:instrText>
      </w:r>
      <w:r>
        <w:rPr>
          <w:rStyle w:val="16"/>
        </w:rPr>
        <w:instrText xml:space="preserve"> </w:instrText>
      </w:r>
      <w:r>
        <w:rPr>
          <w:rStyle w:val="16"/>
        </w:rPr>
        <w:fldChar w:fldCharType="separate"/>
      </w:r>
      <w:r>
        <w:rPr>
          <w:rStyle w:val="16"/>
        </w:rPr>
        <w:t xml:space="preserve">3.5 </w:t>
      </w:r>
      <w:r>
        <w:rPr>
          <w:rStyle w:val="16"/>
          <w:rFonts w:hint="eastAsia"/>
        </w:rPr>
        <w:t>本章小结</w:t>
      </w:r>
      <w:r>
        <w:tab/>
      </w:r>
      <w:r>
        <w:rPr>
          <w:rFonts w:hint="eastAsia"/>
          <w:lang w:val="en-US" w:eastAsia="zh-CN"/>
        </w:rPr>
        <w:t>3</w:t>
      </w:r>
      <w:r>
        <w:rPr>
          <w:rStyle w:val="16"/>
        </w:rPr>
        <w:fldChar w:fldCharType="end"/>
      </w:r>
      <w:r>
        <w:rPr>
          <w:rStyle w:val="16"/>
          <w:rFonts w:hint="eastAsia"/>
          <w:lang w:val="en-US" w:eastAsia="zh-CN"/>
        </w:rPr>
        <w:t>4</w:t>
      </w:r>
    </w:p>
    <w:p w14:paraId="5154BC8F">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6"/>
        </w:rPr>
        <w:fldChar w:fldCharType="begin"/>
      </w:r>
      <w:r>
        <w:rPr>
          <w:rStyle w:val="16"/>
        </w:rPr>
        <w:instrText xml:space="preserve"> </w:instrText>
      </w:r>
      <w:r>
        <w:instrText xml:space="preserve">HYPERLINK \l "_Toc102317769"</w:instrText>
      </w:r>
      <w:r>
        <w:rPr>
          <w:rStyle w:val="16"/>
        </w:rPr>
        <w:instrText xml:space="preserve"> </w:instrText>
      </w:r>
      <w:r>
        <w:rPr>
          <w:rStyle w:val="16"/>
        </w:rPr>
        <w:fldChar w:fldCharType="separate"/>
      </w:r>
      <w:r>
        <w:rPr>
          <w:rStyle w:val="16"/>
          <w:rFonts w:hint="eastAsia" w:ascii="黑体" w:hAnsi="黑体" w:eastAsia="黑体" w:cs="黑体"/>
        </w:rPr>
        <w:t>第四章</w:t>
      </w:r>
      <w:r>
        <w:rPr>
          <w:rStyle w:val="16"/>
          <w:rFonts w:hint="eastAsia" w:ascii="黑体" w:hAnsi="黑体" w:eastAsia="黑体" w:cs="黑体"/>
        </w:rPr>
        <w:tab/>
      </w:r>
      <w:r>
        <w:rPr>
          <w:rStyle w:val="16"/>
          <w:rFonts w:hint="eastAsia" w:ascii="黑体" w:hAnsi="黑体" w:eastAsia="黑体" w:cs="黑体"/>
        </w:rPr>
        <w:t>高倍率量化图索引的优化策略</w:t>
      </w:r>
      <w:r>
        <w:tab/>
      </w:r>
      <w:r>
        <w:rPr>
          <w:rFonts w:hint="eastAsia"/>
          <w:lang w:val="en-US" w:eastAsia="zh-CN"/>
        </w:rPr>
        <w:t>3</w:t>
      </w:r>
      <w:r>
        <w:rPr>
          <w:rStyle w:val="16"/>
        </w:rPr>
        <w:fldChar w:fldCharType="end"/>
      </w:r>
      <w:r>
        <w:rPr>
          <w:rStyle w:val="16"/>
          <w:rFonts w:hint="eastAsia"/>
          <w:lang w:val="en-US" w:eastAsia="zh-CN"/>
        </w:rPr>
        <w:t>5</w:t>
      </w:r>
    </w:p>
    <w:p w14:paraId="19D91B47">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cs="Times New Roman"/>
          <w:bCs w:val="0"/>
          <w:caps w:val="0"/>
          <w:sz w:val="21"/>
          <w:szCs w:val="22"/>
          <w:lang w:val="en-US" w:eastAsia="zh-CN"/>
        </w:rPr>
      </w:pPr>
      <w:r>
        <w:rPr>
          <w:rStyle w:val="16"/>
        </w:rPr>
        <w:fldChar w:fldCharType="begin"/>
      </w:r>
      <w:r>
        <w:rPr>
          <w:rStyle w:val="16"/>
        </w:rPr>
        <w:instrText xml:space="preserve"> </w:instrText>
      </w:r>
      <w:r>
        <w:instrText xml:space="preserve">HYPERLINK \l "_Toc102317770"</w:instrText>
      </w:r>
      <w:r>
        <w:rPr>
          <w:rStyle w:val="16"/>
        </w:rPr>
        <w:instrText xml:space="preserve"> </w:instrText>
      </w:r>
      <w:r>
        <w:rPr>
          <w:rStyle w:val="16"/>
        </w:rPr>
        <w:fldChar w:fldCharType="separate"/>
      </w:r>
      <w:r>
        <w:rPr>
          <w:rStyle w:val="16"/>
        </w:rPr>
        <w:t xml:space="preserve">4.1 </w:t>
      </w:r>
      <w:r>
        <w:rPr>
          <w:rStyle w:val="16"/>
          <w:rFonts w:hint="eastAsia"/>
        </w:rPr>
        <w:t>支持增量插入的</w:t>
      </w:r>
      <w:r>
        <w:rPr>
          <w:rStyle w:val="16"/>
          <w:rFonts w:hint="eastAsia"/>
          <w:lang w:val="en-US" w:eastAsia="zh-CN"/>
        </w:rPr>
        <w:t>自适应</w:t>
      </w:r>
      <w:r>
        <w:rPr>
          <w:rStyle w:val="16"/>
          <w:rFonts w:hint="eastAsia"/>
        </w:rPr>
        <w:t>量化方法</w:t>
      </w:r>
      <w:r>
        <w:tab/>
      </w:r>
      <w:r>
        <w:rPr>
          <w:rFonts w:hint="eastAsia"/>
          <w:lang w:val="en-US" w:eastAsia="zh-CN"/>
        </w:rPr>
        <w:t>3</w:t>
      </w:r>
      <w:r>
        <w:rPr>
          <w:rStyle w:val="16"/>
        </w:rPr>
        <w:fldChar w:fldCharType="end"/>
      </w:r>
      <w:r>
        <w:rPr>
          <w:rStyle w:val="16"/>
          <w:rFonts w:hint="eastAsia"/>
          <w:lang w:val="en-US" w:eastAsia="zh-CN"/>
        </w:rPr>
        <w:t>5</w:t>
      </w:r>
    </w:p>
    <w:p w14:paraId="2CCE2385">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"_Toc102317770"</w:instrText>
      </w:r>
      <w:r>
        <w:rPr>
          <w:rStyle w:val="16"/>
        </w:rPr>
        <w:instrText xml:space="preserve"> </w:instrText>
      </w:r>
      <w:r>
        <w:rPr>
          <w:rStyle w:val="16"/>
        </w:rPr>
        <w:fldChar w:fldCharType="separate"/>
      </w:r>
      <w:r>
        <w:rPr>
          <w:rStyle w:val="16"/>
        </w:rPr>
        <w:t>4.</w:t>
      </w:r>
      <w:r>
        <w:rPr>
          <w:rStyle w:val="16"/>
          <w:rFonts w:hint="eastAsia"/>
          <w:lang w:val="en-US" w:eastAsia="zh-CN"/>
        </w:rPr>
        <w:t>2</w:t>
      </w:r>
      <w:r>
        <w:rPr>
          <w:rStyle w:val="16"/>
        </w:rPr>
        <w:t xml:space="preserve"> </w:t>
      </w:r>
      <w:r>
        <w:rPr>
          <w:rStyle w:val="16"/>
          <w:rFonts w:hint="eastAsia"/>
        </w:rPr>
        <w:t>基于局部缩放图的量化图索引搜索算法</w:t>
      </w:r>
      <w:r>
        <w:tab/>
      </w:r>
      <w:r>
        <w:rPr>
          <w:rFonts w:hint="eastAsia"/>
          <w:lang w:val="en-US" w:eastAsia="zh-CN"/>
        </w:rPr>
        <w:t>3</w:t>
      </w:r>
      <w:r>
        <w:rPr>
          <w:rStyle w:val="16"/>
        </w:rPr>
        <w:fldChar w:fldCharType="end"/>
      </w:r>
      <w:r>
        <w:rPr>
          <w:rStyle w:val="16"/>
          <w:rFonts w:hint="eastAsia"/>
          <w:lang w:val="en-US" w:eastAsia="zh-CN"/>
        </w:rPr>
        <w:t>7</w:t>
      </w:r>
    </w:p>
    <w:p w14:paraId="7FE9252A">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"_Toc102317770"</w:instrText>
      </w:r>
      <w:r>
        <w:rPr>
          <w:rStyle w:val="16"/>
        </w:rPr>
        <w:instrText xml:space="preserve"> </w:instrText>
      </w:r>
      <w:r>
        <w:rPr>
          <w:rStyle w:val="16"/>
        </w:rPr>
        <w:fldChar w:fldCharType="separate"/>
      </w:r>
      <w:r>
        <w:rPr>
          <w:rStyle w:val="16"/>
        </w:rPr>
        <w:t>4.</w:t>
      </w:r>
      <w:r>
        <w:rPr>
          <w:rStyle w:val="16"/>
          <w:rFonts w:hint="eastAsia"/>
          <w:lang w:val="en-US" w:eastAsia="zh-CN"/>
        </w:rPr>
        <w:t>3</w:t>
      </w:r>
      <w:r>
        <w:rPr>
          <w:rStyle w:val="16"/>
        </w:rPr>
        <w:t xml:space="preserve"> </w:t>
      </w:r>
      <w:r>
        <w:rPr>
          <w:rStyle w:val="16"/>
          <w:rFonts w:hint="eastAsia"/>
        </w:rPr>
        <w:t>性能对比实验</w:t>
      </w:r>
      <w:r>
        <w:tab/>
      </w:r>
      <w:r>
        <w:rPr>
          <w:rFonts w:hint="eastAsia"/>
          <w:lang w:val="en-US" w:eastAsia="zh-CN"/>
        </w:rPr>
        <w:t>4</w:t>
      </w:r>
      <w:r>
        <w:rPr>
          <w:rStyle w:val="16"/>
        </w:rPr>
        <w:fldChar w:fldCharType="end"/>
      </w:r>
      <w:r>
        <w:rPr>
          <w:rStyle w:val="16"/>
          <w:rFonts w:hint="eastAsia"/>
          <w:lang w:val="en-US" w:eastAsia="zh-CN"/>
        </w:rPr>
        <w:t>0</w:t>
      </w:r>
    </w:p>
    <w:p w14:paraId="663835DF">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4</w:t>
      </w:r>
      <w:r>
        <w:rPr>
          <w:rStyle w:val="16"/>
          <w:b/>
        </w:rPr>
        <w:t>.</w:t>
      </w:r>
      <w:r>
        <w:rPr>
          <w:rStyle w:val="16"/>
          <w:rFonts w:hint="eastAsia"/>
          <w:b/>
          <w:lang w:val="en-US" w:eastAsia="zh-CN"/>
        </w:rPr>
        <w:t>3</w:t>
      </w:r>
      <w:r>
        <w:rPr>
          <w:rStyle w:val="16"/>
          <w:b/>
        </w:rPr>
        <w:t>.</w:t>
      </w:r>
      <w:r>
        <w:rPr>
          <w:rStyle w:val="16"/>
          <w:rFonts w:hint="eastAsia"/>
          <w:b/>
          <w:lang w:val="en-US" w:eastAsia="zh-CN"/>
        </w:rPr>
        <w:t>1</w:t>
      </w:r>
      <w:r>
        <w:rPr>
          <w:rStyle w:val="16"/>
        </w:rPr>
        <w:t xml:space="preserve"> </w:t>
      </w:r>
      <w:r>
        <w:rPr>
          <w:rStyle w:val="16"/>
          <w:rFonts w:hint="eastAsia"/>
          <w:lang w:val="en-US" w:eastAsia="zh-CN"/>
        </w:rPr>
        <w:t>实验设置</w:t>
      </w:r>
      <w:r>
        <w:tab/>
      </w:r>
      <w:r>
        <w:rPr>
          <w:rFonts w:hint="eastAsia"/>
          <w:lang w:val="en-US" w:eastAsia="zh-CN"/>
        </w:rPr>
        <w:t>4</w:t>
      </w:r>
      <w:r>
        <w:rPr>
          <w:rStyle w:val="16"/>
        </w:rPr>
        <w:fldChar w:fldCharType="end"/>
      </w:r>
      <w:r>
        <w:rPr>
          <w:rStyle w:val="16"/>
          <w:rFonts w:hint="eastAsia"/>
          <w:lang w:val="en-US" w:eastAsia="zh-CN"/>
        </w:rPr>
        <w:t>0</w:t>
      </w:r>
    </w:p>
    <w:p w14:paraId="600C5190">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4</w:t>
      </w:r>
      <w:r>
        <w:rPr>
          <w:rStyle w:val="16"/>
          <w:b/>
        </w:rPr>
        <w:t>.</w:t>
      </w:r>
      <w:r>
        <w:rPr>
          <w:rStyle w:val="16"/>
          <w:rFonts w:hint="eastAsia"/>
          <w:b/>
          <w:lang w:val="en-US" w:eastAsia="zh-CN"/>
        </w:rPr>
        <w:t>3</w:t>
      </w:r>
      <w:r>
        <w:rPr>
          <w:rStyle w:val="16"/>
          <w:b/>
        </w:rPr>
        <w:t>.</w:t>
      </w:r>
      <w:r>
        <w:rPr>
          <w:rStyle w:val="16"/>
          <w:rFonts w:hint="eastAsia"/>
          <w:b/>
          <w:lang w:val="en-US" w:eastAsia="zh-CN"/>
        </w:rPr>
        <w:t xml:space="preserve">2 </w:t>
      </w:r>
      <w:r>
        <w:rPr>
          <w:rStyle w:val="16"/>
          <w:rFonts w:hint="eastAsia"/>
          <w:lang w:val="en-US" w:eastAsia="zh-CN"/>
        </w:rPr>
        <w:t>消融实验</w:t>
      </w:r>
      <w:r>
        <w:tab/>
      </w:r>
      <w:r>
        <w:rPr>
          <w:rFonts w:hint="eastAsia"/>
          <w:lang w:val="en-US" w:eastAsia="zh-CN"/>
        </w:rPr>
        <w:t>4</w:t>
      </w:r>
      <w:r>
        <w:rPr>
          <w:rStyle w:val="16"/>
        </w:rPr>
        <w:fldChar w:fldCharType="end"/>
      </w:r>
      <w:r>
        <w:rPr>
          <w:rStyle w:val="16"/>
          <w:rFonts w:hint="eastAsia"/>
          <w:lang w:val="en-US" w:eastAsia="zh-CN"/>
        </w:rPr>
        <w:t>0</w:t>
      </w:r>
    </w:p>
    <w:p w14:paraId="6610BE4C">
      <w:pPr>
        <w:pStyle w:val="5"/>
        <w:ind w:firstLine="480"/>
        <w:rPr>
          <w:rFonts w:hint="eastAsia" w:eastAsia="宋体"/>
          <w:lang w:val="en-US" w:eastAsia="zh-CN"/>
        </w:rPr>
      </w:pPr>
      <w:r>
        <w:rPr>
          <w:rStyle w:val="16"/>
        </w:rPr>
        <w:fldChar w:fldCharType="begin"/>
      </w:r>
      <w:r>
        <w:rPr>
          <w:rStyle w:val="16"/>
        </w:rPr>
        <w:instrText xml:space="preserve"> </w:instrText>
      </w:r>
      <w:r>
        <w:instrText xml:space="preserve">HYPERLINK \l "_Toc102317750"</w:instrText>
      </w:r>
      <w:r>
        <w:rPr>
          <w:rStyle w:val="16"/>
        </w:rPr>
        <w:instrText xml:space="preserve"> </w:instrText>
      </w:r>
      <w:r>
        <w:rPr>
          <w:rStyle w:val="16"/>
        </w:rPr>
        <w:fldChar w:fldCharType="separate"/>
      </w:r>
      <w:r>
        <w:rPr>
          <w:rStyle w:val="16"/>
          <w:rFonts w:hint="eastAsia"/>
          <w:b/>
          <w:bCs/>
          <w:lang w:val="en-US" w:eastAsia="zh-CN"/>
        </w:rPr>
        <w:t>4</w:t>
      </w:r>
      <w:r>
        <w:rPr>
          <w:rStyle w:val="16"/>
          <w:b/>
        </w:rPr>
        <w:t>.</w:t>
      </w:r>
      <w:r>
        <w:rPr>
          <w:rStyle w:val="16"/>
          <w:rFonts w:hint="eastAsia"/>
          <w:b/>
          <w:lang w:val="en-US" w:eastAsia="zh-CN"/>
        </w:rPr>
        <w:t>3</w:t>
      </w:r>
      <w:r>
        <w:rPr>
          <w:rStyle w:val="16"/>
          <w:b/>
        </w:rPr>
        <w:t>.</w:t>
      </w:r>
      <w:r>
        <w:rPr>
          <w:rStyle w:val="16"/>
          <w:rFonts w:hint="eastAsia"/>
          <w:b/>
          <w:lang w:val="en-US" w:eastAsia="zh-CN"/>
        </w:rPr>
        <w:t>3</w:t>
      </w:r>
      <w:r>
        <w:rPr>
          <w:rStyle w:val="16"/>
        </w:rPr>
        <w:t xml:space="preserve"> </w:t>
      </w:r>
      <w:r>
        <w:rPr>
          <w:rStyle w:val="16"/>
          <w:rFonts w:hint="eastAsia"/>
          <w:lang w:val="en-US" w:eastAsia="zh-CN"/>
        </w:rPr>
        <w:t>算法性能分析</w:t>
      </w:r>
      <w:r>
        <w:tab/>
      </w:r>
      <w:r>
        <w:rPr>
          <w:rFonts w:hint="eastAsia"/>
          <w:lang w:val="en-US" w:eastAsia="zh-CN"/>
        </w:rPr>
        <w:t>4</w:t>
      </w:r>
      <w:r>
        <w:rPr>
          <w:rStyle w:val="16"/>
        </w:rPr>
        <w:fldChar w:fldCharType="end"/>
      </w:r>
      <w:r>
        <w:rPr>
          <w:rStyle w:val="16"/>
          <w:rFonts w:hint="eastAsia"/>
          <w:lang w:val="en-US" w:eastAsia="zh-CN"/>
        </w:rPr>
        <w:t>3</w:t>
      </w:r>
    </w:p>
    <w:p w14:paraId="4BD53795">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"_Toc102317771"</w:instrText>
      </w:r>
      <w:r>
        <w:rPr>
          <w:rStyle w:val="16"/>
        </w:rPr>
        <w:instrText xml:space="preserve"> </w:instrText>
      </w:r>
      <w:r>
        <w:rPr>
          <w:rStyle w:val="16"/>
        </w:rPr>
        <w:fldChar w:fldCharType="separate"/>
      </w:r>
      <w:r>
        <w:rPr>
          <w:rStyle w:val="16"/>
        </w:rPr>
        <w:t>4.</w:t>
      </w:r>
      <w:r>
        <w:rPr>
          <w:rStyle w:val="16"/>
          <w:rFonts w:hint="eastAsia"/>
          <w:lang w:val="en-US" w:eastAsia="zh-CN"/>
        </w:rPr>
        <w:t>4</w:t>
      </w:r>
      <w:r>
        <w:rPr>
          <w:rStyle w:val="16"/>
        </w:rPr>
        <w:t xml:space="preserve"> </w:t>
      </w:r>
      <w:r>
        <w:rPr>
          <w:rStyle w:val="16"/>
          <w:rFonts w:hint="eastAsia"/>
        </w:rPr>
        <w:t>本章小结</w:t>
      </w:r>
      <w:r>
        <w:tab/>
      </w:r>
      <w:r>
        <w:rPr>
          <w:rFonts w:hint="eastAsia"/>
          <w:lang w:val="en-US" w:eastAsia="zh-CN"/>
        </w:rPr>
        <w:t>4</w:t>
      </w:r>
      <w:r>
        <w:rPr>
          <w:rStyle w:val="16"/>
        </w:rPr>
        <w:fldChar w:fldCharType="end"/>
      </w:r>
      <w:r>
        <w:rPr>
          <w:rStyle w:val="16"/>
          <w:rFonts w:hint="eastAsia"/>
          <w:lang w:val="en-US" w:eastAsia="zh-CN"/>
        </w:rPr>
        <w:t>4</w:t>
      </w:r>
    </w:p>
    <w:p w14:paraId="00D23D12">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6"/>
        </w:rPr>
        <w:fldChar w:fldCharType="begin"/>
      </w:r>
      <w:r>
        <w:rPr>
          <w:rStyle w:val="16"/>
        </w:rPr>
        <w:instrText xml:space="preserve"> </w:instrText>
      </w:r>
      <w:r>
        <w:instrText xml:space="preserve">HYPERLINK \l "_Toc102317769"</w:instrText>
      </w:r>
      <w:r>
        <w:rPr>
          <w:rStyle w:val="16"/>
        </w:rPr>
        <w:instrText xml:space="preserve"> </w:instrText>
      </w:r>
      <w:r>
        <w:rPr>
          <w:rStyle w:val="16"/>
        </w:rPr>
        <w:fldChar w:fldCharType="separate"/>
      </w:r>
      <w:r>
        <w:rPr>
          <w:rStyle w:val="16"/>
          <w:rFonts w:hint="eastAsia" w:ascii="黑体" w:hAnsi="黑体" w:eastAsia="黑体" w:cs="黑体"/>
        </w:rPr>
        <w:t>第</w:t>
      </w:r>
      <w:r>
        <w:rPr>
          <w:rStyle w:val="16"/>
          <w:rFonts w:hint="eastAsia" w:ascii="黑体" w:hAnsi="黑体" w:eastAsia="黑体" w:cs="黑体"/>
          <w:lang w:val="en-US" w:eastAsia="zh-CN"/>
        </w:rPr>
        <w:t>五</w:t>
      </w:r>
      <w:r>
        <w:rPr>
          <w:rStyle w:val="16"/>
          <w:rFonts w:hint="eastAsia" w:ascii="黑体" w:hAnsi="黑体" w:eastAsia="黑体" w:cs="黑体"/>
        </w:rPr>
        <w:t>章</w:t>
      </w:r>
      <w:r>
        <w:rPr>
          <w:rStyle w:val="16"/>
          <w:rFonts w:hint="eastAsia" w:ascii="黑体" w:hAnsi="黑体" w:eastAsia="黑体" w:cs="黑体"/>
        </w:rPr>
        <w:tab/>
      </w:r>
      <w:r>
        <w:rPr>
          <w:rStyle w:val="16"/>
          <w:rFonts w:hint="eastAsia" w:ascii="黑体" w:hAnsi="黑体" w:eastAsia="黑体" w:cs="黑体"/>
        </w:rPr>
        <w:t>结论与展望</w:t>
      </w:r>
      <w:r>
        <w:tab/>
      </w:r>
      <w:r>
        <w:rPr>
          <w:rFonts w:hint="eastAsia"/>
          <w:lang w:val="en-US" w:eastAsia="zh-CN"/>
        </w:rPr>
        <w:t>4</w:t>
      </w:r>
      <w:r>
        <w:rPr>
          <w:rStyle w:val="16"/>
        </w:rPr>
        <w:fldChar w:fldCharType="end"/>
      </w:r>
      <w:r>
        <w:rPr>
          <w:rStyle w:val="16"/>
          <w:rFonts w:hint="eastAsia"/>
          <w:lang w:val="en-US" w:eastAsia="zh-CN"/>
        </w:rPr>
        <w:t>6</w:t>
      </w:r>
    </w:p>
    <w:p w14:paraId="53601A9B">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"_Toc102317770"</w:instrText>
      </w:r>
      <w:r>
        <w:rPr>
          <w:rStyle w:val="16"/>
        </w:rPr>
        <w:instrText xml:space="preserve"> </w:instrText>
      </w:r>
      <w:r>
        <w:rPr>
          <w:rStyle w:val="16"/>
        </w:rPr>
        <w:fldChar w:fldCharType="separate"/>
      </w:r>
      <w:r>
        <w:rPr>
          <w:rStyle w:val="16"/>
          <w:rFonts w:hint="eastAsia"/>
          <w:lang w:val="en-US" w:eastAsia="zh-CN"/>
        </w:rPr>
        <w:t>5</w:t>
      </w:r>
      <w:r>
        <w:rPr>
          <w:rStyle w:val="16"/>
        </w:rPr>
        <w:t>.1 研究结论</w:t>
      </w:r>
      <w:r>
        <w:tab/>
      </w:r>
      <w:r>
        <w:rPr>
          <w:rFonts w:hint="eastAsia"/>
          <w:lang w:val="en-US" w:eastAsia="zh-CN"/>
        </w:rPr>
        <w:t>4</w:t>
      </w:r>
      <w:r>
        <w:rPr>
          <w:rStyle w:val="16"/>
        </w:rPr>
        <w:fldChar w:fldCharType="end"/>
      </w:r>
      <w:r>
        <w:rPr>
          <w:rStyle w:val="16"/>
          <w:rFonts w:hint="eastAsia"/>
          <w:lang w:val="en-US" w:eastAsia="zh-CN"/>
        </w:rPr>
        <w:t>6</w:t>
      </w:r>
    </w:p>
    <w:p w14:paraId="33C16429">
      <w:pPr>
        <w:pStyle w:val="10"/>
        <w:keepNext w:val="0"/>
        <w:keepLines w:val="0"/>
        <w:pageBreakBefore w:val="0"/>
        <w:widowControl w:val="0"/>
        <w:tabs>
          <w:tab w:val="right" w:leader="middleDot" w:pos="8436"/>
        </w:tabs>
        <w:kinsoku/>
        <w:wordWrap/>
        <w:overflowPunct/>
        <w:topLinePunct w:val="0"/>
        <w:autoSpaceDE/>
        <w:autoSpaceDN/>
        <w:bidi w:val="0"/>
        <w:adjustRightInd/>
        <w:snapToGrid/>
        <w:ind w:firstLine="24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"_Toc102317771"</w:instrText>
      </w:r>
      <w:r>
        <w:rPr>
          <w:rStyle w:val="16"/>
        </w:rPr>
        <w:instrText xml:space="preserve"> </w:instrText>
      </w:r>
      <w:r>
        <w:rPr>
          <w:rStyle w:val="16"/>
        </w:rPr>
        <w:fldChar w:fldCharType="separate"/>
      </w:r>
      <w:r>
        <w:rPr>
          <w:rStyle w:val="16"/>
          <w:rFonts w:hint="eastAsia"/>
          <w:lang w:val="en-US" w:eastAsia="zh-CN"/>
        </w:rPr>
        <w:t>5</w:t>
      </w:r>
      <w:r>
        <w:rPr>
          <w:rStyle w:val="16"/>
        </w:rPr>
        <w:t>.2 研究展望</w:t>
      </w:r>
      <w:r>
        <w:tab/>
      </w:r>
      <w:r>
        <w:rPr>
          <w:rFonts w:hint="eastAsia"/>
          <w:lang w:val="en-US" w:eastAsia="zh-CN"/>
        </w:rPr>
        <w:t>4</w:t>
      </w:r>
      <w:r>
        <w:rPr>
          <w:rStyle w:val="16"/>
        </w:rPr>
        <w:fldChar w:fldCharType="end"/>
      </w:r>
      <w:r>
        <w:rPr>
          <w:rStyle w:val="16"/>
          <w:rFonts w:hint="eastAsia"/>
          <w:lang w:val="en-US" w:eastAsia="zh-CN"/>
        </w:rPr>
        <w:t>6</w:t>
      </w:r>
    </w:p>
    <w:p w14:paraId="41978150">
      <w:pPr>
        <w:pStyle w:val="9"/>
        <w:keepNext w:val="0"/>
        <w:keepLines w:val="0"/>
        <w:pageBreakBefore w:val="0"/>
        <w:widowControl w:val="0"/>
        <w:kinsoku/>
        <w:wordWrap/>
        <w:overflowPunct/>
        <w:topLinePunct w:val="0"/>
        <w:autoSpaceDE/>
        <w:autoSpaceDN/>
        <w:bidi w:val="0"/>
        <w:adjustRightInd/>
        <w:snapToGrid/>
        <w:textAlignment w:val="auto"/>
        <w:rPr>
          <w:rFonts w:ascii="黑体" w:hAnsi="黑体" w:eastAsia="黑体"/>
          <w:b/>
          <w:bCs/>
          <w:sz w:val="32"/>
          <w:szCs w:val="32"/>
        </w:rPr>
      </w:pPr>
      <w:r>
        <w:rPr>
          <w:rStyle w:val="16"/>
        </w:rPr>
        <w:fldChar w:fldCharType="begin"/>
      </w:r>
      <w:r>
        <w:rPr>
          <w:rStyle w:val="16"/>
        </w:rPr>
        <w:instrText xml:space="preserve"> </w:instrText>
      </w:r>
      <w:r>
        <w:instrText xml:space="preserve">HYPERLINK \l "_Toc102317772"</w:instrText>
      </w:r>
      <w:r>
        <w:rPr>
          <w:rStyle w:val="16"/>
        </w:rPr>
        <w:instrText xml:space="preserve"> </w:instrText>
      </w:r>
      <w:r>
        <w:rPr>
          <w:rStyle w:val="16"/>
        </w:rPr>
        <w:fldChar w:fldCharType="separate"/>
      </w:r>
      <w:r>
        <w:rPr>
          <w:rStyle w:val="16"/>
          <w:rFonts w:hint="eastAsia" w:ascii="黑体" w:hAnsi="黑体" w:eastAsia="黑体" w:cs="黑体"/>
          <w:lang w:val="en-US" w:eastAsia="zh-CN"/>
        </w:rPr>
        <w:t>参考文献</w:t>
      </w:r>
      <w:r>
        <w:tab/>
      </w:r>
      <w:r>
        <w:rPr>
          <w:rFonts w:hint="eastAsia"/>
          <w:lang w:val="en-US" w:eastAsia="zh-CN"/>
        </w:rPr>
        <w:t>48</w:t>
      </w:r>
      <w:r>
        <w:rPr>
          <w:rStyle w:val="16"/>
        </w:rPr>
        <w:fldChar w:fldCharType="end"/>
      </w:r>
      <w:r>
        <w:rPr>
          <w:rFonts w:ascii="黑体" w:hAnsi="黑体" w:eastAsia="黑体"/>
          <w:b/>
          <w:bCs/>
          <w:sz w:val="32"/>
          <w:szCs w:val="32"/>
        </w:rPr>
        <w:fldChar w:fldCharType="end"/>
      </w:r>
    </w:p>
    <w:p w14:paraId="7C111E77">
      <w:pPr>
        <w:bidi w:val="0"/>
      </w:pPr>
    </w:p>
    <w:p w14:paraId="6C445D3B">
      <w:pPr>
        <w:keepNext w:val="0"/>
        <w:keepLines w:val="0"/>
        <w:pageBreakBefore/>
        <w:widowControl w:val="0"/>
        <w:kinsoku/>
        <w:wordWrap/>
        <w:overflowPunct/>
        <w:topLinePunct w:val="0"/>
        <w:autoSpaceDE/>
        <w:autoSpaceDN/>
        <w:bidi w:val="0"/>
        <w:adjustRightInd w:val="0"/>
        <w:snapToGrid/>
        <w:spacing w:before="397" w:after="397" w:line="240" w:lineRule="auto"/>
        <w:jc w:val="center"/>
        <w:textAlignment w:val="auto"/>
        <w:rPr>
          <w:rFonts w:ascii="等线" w:hAnsi="等线" w:eastAsia="等线" w:cs="Times New Roman"/>
          <w:bCs w:val="0"/>
          <w:caps w:val="0"/>
          <w:sz w:val="21"/>
          <w:szCs w:val="22"/>
        </w:rPr>
      </w:pPr>
      <w:r>
        <w:rPr>
          <w:rFonts w:hint="eastAsia" w:ascii="黑体" w:hAnsi="黑体" w:eastAsia="黑体"/>
          <w:b/>
          <w:bCs/>
          <w:sz w:val="32"/>
          <w:szCs w:val="32"/>
          <w:lang w:val="en-US" w:eastAsia="zh-CN"/>
        </w:rPr>
        <w:t>图</w:t>
      </w:r>
      <w:r>
        <w:rPr>
          <w:rFonts w:hint="eastAsia" w:ascii="黑体" w:hAnsi="黑体" w:eastAsia="黑体"/>
          <w:b/>
          <w:bCs/>
          <w:sz w:val="32"/>
          <w:szCs w:val="32"/>
        </w:rPr>
        <w:t>录</w:t>
      </w: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p>
    <w:p w14:paraId="142C04C4">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ascii="等线" w:hAnsi="等线" w:eastAsia="等线" w:cs="Times New Roman"/>
          <w:bCs w:val="0"/>
          <w:caps w:val="0"/>
          <w:sz w:val="21"/>
          <w:szCs w:val="22"/>
        </w:rPr>
      </w:pPr>
      <w:r>
        <w:rPr>
          <w:rStyle w:val="16"/>
        </w:rPr>
        <w:fldChar w:fldCharType="begin"/>
      </w:r>
      <w:r>
        <w:rPr>
          <w:rStyle w:val="16"/>
        </w:rPr>
        <w:instrText xml:space="preserve"> </w:instrText>
      </w:r>
      <w:r>
        <w:instrText xml:space="preserve">HYPERLINK \l "_Toc102317748"</w:instrText>
      </w:r>
      <w:r>
        <w:rPr>
          <w:rStyle w:val="16"/>
        </w:rPr>
        <w:instrText xml:space="preserve"> </w:instrText>
      </w:r>
      <w:r>
        <w:rPr>
          <w:rStyle w:val="16"/>
        </w:rPr>
        <w:fldChar w:fldCharType="separate"/>
      </w:r>
      <w:r>
        <w:rPr>
          <w:rStyle w:val="16"/>
          <w:rFonts w:hint="eastAsia" w:cs="Times New Roman"/>
        </w:rPr>
        <w:t>图2-1 IVF算法空间划分</w:t>
      </w:r>
      <w:r>
        <w:tab/>
      </w:r>
      <w:r>
        <w:rPr>
          <w:rFonts w:hint="eastAsia"/>
          <w:lang w:val="en-US" w:eastAsia="zh-CN"/>
        </w:rPr>
        <w:t>9</w:t>
      </w:r>
      <w:r>
        <w:rPr>
          <w:rStyle w:val="16"/>
        </w:rPr>
        <w:fldChar w:fldCharType="end"/>
      </w:r>
    </w:p>
    <w:p w14:paraId="63BE76AA">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"_Toc102317754"</w:instrText>
      </w:r>
      <w:r>
        <w:rPr>
          <w:rStyle w:val="16"/>
        </w:rPr>
        <w:instrText xml:space="preserve"> </w:instrText>
      </w:r>
      <w:r>
        <w:rPr>
          <w:rStyle w:val="16"/>
        </w:rPr>
        <w:fldChar w:fldCharType="separate"/>
      </w:r>
      <w:r>
        <w:rPr>
          <w:rStyle w:val="16"/>
          <w:rFonts w:hint="eastAsia" w:cs="Times New Roman"/>
        </w:rPr>
        <w:t>图2-2 NSW图构建策略</w:t>
      </w:r>
      <w:r>
        <w:tab/>
      </w:r>
      <w:r>
        <w:rPr>
          <w:rFonts w:hint="eastAsia"/>
          <w:lang w:val="en-US" w:eastAsia="zh-CN"/>
        </w:rPr>
        <w:t>1</w:t>
      </w:r>
      <w:r>
        <w:rPr>
          <w:rStyle w:val="16"/>
        </w:rPr>
        <w:fldChar w:fldCharType="end"/>
      </w:r>
      <w:r>
        <w:rPr>
          <w:rStyle w:val="16"/>
          <w:rFonts w:hint="eastAsia"/>
          <w:lang w:val="en-US" w:eastAsia="zh-CN"/>
        </w:rPr>
        <w:t>1</w:t>
      </w:r>
    </w:p>
    <w:p w14:paraId="635C99F4">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黑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图2-3 HNSW分层图策略</w:t>
      </w:r>
      <w:r>
        <w:tab/>
      </w:r>
      <w:r>
        <w:rPr>
          <w:rFonts w:hint="eastAsia"/>
          <w:lang w:val="en-US" w:eastAsia="zh-CN"/>
        </w:rPr>
        <w:t>12</w:t>
      </w:r>
      <w:r>
        <w:rPr>
          <w:rStyle w:val="16"/>
        </w:rPr>
        <w:fldChar w:fldCharType="end"/>
      </w:r>
      <w:r>
        <w:rPr>
          <w:rFonts w:ascii="黑体" w:hAnsi="黑体" w:eastAsia="黑体"/>
          <w:b/>
          <w:bCs/>
          <w:sz w:val="32"/>
          <w:szCs w:val="32"/>
        </w:rPr>
        <w:fldChar w:fldCharType="end"/>
      </w:r>
    </w:p>
    <w:p w14:paraId="66D36ED0">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图2-4 HNSW裁边策略</w:t>
      </w:r>
      <w:r>
        <w:tab/>
      </w:r>
      <w:r>
        <w:rPr>
          <w:rFonts w:hint="eastAsia"/>
          <w:lang w:val="en-US" w:eastAsia="zh-CN"/>
        </w:rPr>
        <w:t>1</w:t>
      </w:r>
      <w:r>
        <w:rPr>
          <w:rStyle w:val="16"/>
        </w:rPr>
        <w:fldChar w:fldCharType="end"/>
      </w:r>
      <w:r>
        <w:rPr>
          <w:rStyle w:val="16"/>
          <w:rFonts w:hint="eastAsia"/>
          <w:lang w:val="en-US" w:eastAsia="zh-CN"/>
        </w:rPr>
        <w:t>2</w:t>
      </w:r>
    </w:p>
    <w:p w14:paraId="1A23C722">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图2-5 乘积量化策略流程</w:t>
      </w:r>
      <w:r>
        <w:tab/>
      </w:r>
      <w:r>
        <w:rPr>
          <w:rFonts w:hint="eastAsia"/>
          <w:lang w:val="en-US" w:eastAsia="zh-CN"/>
        </w:rPr>
        <w:t>1</w:t>
      </w:r>
      <w:r>
        <w:rPr>
          <w:rStyle w:val="16"/>
        </w:rPr>
        <w:fldChar w:fldCharType="end"/>
      </w:r>
      <w:r>
        <w:rPr>
          <w:rStyle w:val="16"/>
          <w:rFonts w:hint="eastAsia"/>
          <w:lang w:val="en-US" w:eastAsia="zh-CN"/>
        </w:rPr>
        <w:t>6</w:t>
      </w:r>
    </w:p>
    <w:p w14:paraId="7CFBE569">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图3-1 量化图索引模块关系图</w:t>
      </w:r>
      <w:r>
        <w:tab/>
      </w:r>
      <w:r>
        <w:rPr>
          <w:rFonts w:hint="eastAsia"/>
          <w:lang w:val="en-US" w:eastAsia="zh-CN"/>
        </w:rPr>
        <w:t>2</w:t>
      </w:r>
      <w:r>
        <w:rPr>
          <w:rStyle w:val="16"/>
        </w:rPr>
        <w:fldChar w:fldCharType="end"/>
      </w:r>
      <w:r>
        <w:rPr>
          <w:rStyle w:val="16"/>
          <w:rFonts w:hint="eastAsia"/>
          <w:lang w:val="en-US" w:eastAsia="zh-CN"/>
        </w:rPr>
        <w:t>2</w:t>
      </w:r>
    </w:p>
    <w:p w14:paraId="29CD2FF9">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图3-2 LVQ距离计算架构</w:t>
      </w:r>
      <w:r>
        <w:tab/>
      </w:r>
      <w:r>
        <w:rPr>
          <w:rFonts w:hint="eastAsia"/>
          <w:lang w:val="en-US" w:eastAsia="zh-CN"/>
        </w:rPr>
        <w:t>2</w:t>
      </w:r>
      <w:r>
        <w:rPr>
          <w:rStyle w:val="16"/>
        </w:rPr>
        <w:fldChar w:fldCharType="end"/>
      </w:r>
      <w:r>
        <w:rPr>
          <w:rStyle w:val="16"/>
          <w:rFonts w:hint="eastAsia"/>
          <w:lang w:val="en-US" w:eastAsia="zh-CN"/>
        </w:rPr>
        <w:t>5</w:t>
      </w:r>
    </w:p>
    <w:p w14:paraId="0A389B27">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图3-3 BQ距离计算架构</w:t>
      </w:r>
      <w:r>
        <w:tab/>
      </w:r>
      <w:r>
        <w:rPr>
          <w:rFonts w:hint="eastAsia"/>
          <w:lang w:val="en-US" w:eastAsia="zh-CN"/>
        </w:rPr>
        <w:t>2</w:t>
      </w:r>
      <w:r>
        <w:rPr>
          <w:rStyle w:val="16"/>
        </w:rPr>
        <w:fldChar w:fldCharType="end"/>
      </w:r>
      <w:r>
        <w:rPr>
          <w:rStyle w:val="16"/>
          <w:rFonts w:hint="eastAsia"/>
          <w:lang w:val="en-US" w:eastAsia="zh-CN"/>
        </w:rPr>
        <w:t>6</w:t>
      </w:r>
    </w:p>
    <w:p w14:paraId="73B79871">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图3-4 启发式搜索大根堆逻辑结构图</w:t>
      </w:r>
      <w:r>
        <w:tab/>
      </w:r>
      <w:r>
        <w:rPr>
          <w:rFonts w:hint="eastAsia"/>
          <w:lang w:val="en-US" w:eastAsia="zh-CN"/>
        </w:rPr>
        <w:t>2</w:t>
      </w:r>
      <w:r>
        <w:rPr>
          <w:rStyle w:val="16"/>
        </w:rPr>
        <w:fldChar w:fldCharType="end"/>
      </w:r>
      <w:r>
        <w:rPr>
          <w:rStyle w:val="16"/>
          <w:rFonts w:hint="eastAsia"/>
          <w:lang w:val="en-US" w:eastAsia="zh-CN"/>
        </w:rPr>
        <w:t>7</w:t>
      </w:r>
    </w:p>
    <w:p w14:paraId="62DAADC4">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图3-5 不同量化策略在SIMD下的计算效率</w:t>
      </w:r>
      <w:r>
        <w:tab/>
      </w:r>
      <w:r>
        <w:rPr>
          <w:rFonts w:hint="eastAsia"/>
          <w:lang w:val="en-US" w:eastAsia="zh-CN"/>
        </w:rPr>
        <w:t>3</w:t>
      </w:r>
      <w:r>
        <w:rPr>
          <w:rStyle w:val="16"/>
        </w:rPr>
        <w:fldChar w:fldCharType="end"/>
      </w:r>
      <w:r>
        <w:rPr>
          <w:rStyle w:val="16"/>
          <w:rFonts w:hint="eastAsia"/>
          <w:lang w:val="en-US" w:eastAsia="zh-CN"/>
        </w:rPr>
        <w:t>3</w:t>
      </w:r>
    </w:p>
    <w:p w14:paraId="12A6E750">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图4-1 使用LSG前后HNSW算法的入度分布</w:t>
      </w:r>
      <w:r>
        <w:tab/>
      </w:r>
      <w:r>
        <w:rPr>
          <w:rFonts w:hint="eastAsia"/>
          <w:lang w:val="en-US" w:eastAsia="zh-CN"/>
        </w:rPr>
        <w:t>2</w:t>
      </w:r>
      <w:r>
        <w:rPr>
          <w:rStyle w:val="16"/>
        </w:rPr>
        <w:fldChar w:fldCharType="end"/>
      </w:r>
      <w:r>
        <w:rPr>
          <w:rStyle w:val="16"/>
          <w:rFonts w:hint="eastAsia"/>
          <w:lang w:val="en-US" w:eastAsia="zh-CN"/>
        </w:rPr>
        <w:t>8</w:t>
      </w:r>
    </w:p>
    <w:p w14:paraId="2BD32777">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图4-2 近似K近邻图中形成antihubs</w:t>
      </w:r>
      <w:r>
        <w:tab/>
      </w:r>
      <w:r>
        <w:rPr>
          <w:rFonts w:hint="eastAsia"/>
          <w:lang w:val="en-US" w:eastAsia="zh-CN"/>
        </w:rPr>
        <w:t>2</w:t>
      </w:r>
      <w:r>
        <w:rPr>
          <w:rStyle w:val="16"/>
        </w:rPr>
        <w:fldChar w:fldCharType="end"/>
      </w:r>
      <w:r>
        <w:rPr>
          <w:rStyle w:val="16"/>
          <w:rFonts w:hint="eastAsia"/>
          <w:lang w:val="en-US" w:eastAsia="zh-CN"/>
        </w:rPr>
        <w:t>8</w:t>
      </w:r>
    </w:p>
    <w:p w14:paraId="4FEABC8E">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图4-3 入度与邻域半径的相关性</w:t>
      </w:r>
      <w:r>
        <w:tab/>
      </w:r>
      <w:r>
        <w:rPr>
          <w:rFonts w:hint="eastAsia"/>
          <w:lang w:val="en-US" w:eastAsia="zh-CN"/>
        </w:rPr>
        <w:t>2</w:t>
      </w:r>
      <w:r>
        <w:rPr>
          <w:rStyle w:val="16"/>
        </w:rPr>
        <w:fldChar w:fldCharType="end"/>
      </w:r>
      <w:r>
        <w:rPr>
          <w:rStyle w:val="16"/>
          <w:rFonts w:hint="eastAsia"/>
          <w:lang w:val="en-US" w:eastAsia="zh-CN"/>
        </w:rPr>
        <w:t>9</w:t>
      </w:r>
    </w:p>
    <w:p w14:paraId="620A89FD">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ascii="等线" w:hAnsi="等线" w:eastAsia="等线"/>
          <w:bCs w:val="0"/>
          <w:sz w:val="21"/>
          <w:szCs w:val="22"/>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 xml:space="preserve">图4-4 </w:t>
      </w:r>
      <w:r>
        <w:rPr>
          <w:rStyle w:val="16"/>
          <w:rFonts w:hint="eastAsia" w:cs="Times New Roman"/>
          <w:lang w:val="en-US" w:eastAsia="zh-CN"/>
        </w:rPr>
        <w:t>不同量化策略下的量化索引性能</w:t>
      </w:r>
      <w:r>
        <w:tab/>
      </w:r>
      <w:r>
        <w:rPr>
          <w:rFonts w:hint="eastAsia"/>
          <w:lang w:val="en-US" w:eastAsia="zh-CN"/>
        </w:rPr>
        <w:t>41</w:t>
      </w:r>
      <w:r>
        <w:rPr>
          <w:rStyle w:val="16"/>
        </w:rPr>
        <w:fldChar w:fldCharType="end"/>
      </w:r>
    </w:p>
    <w:p w14:paraId="6B5E03DB">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图4-</w:t>
      </w:r>
      <w:r>
        <w:rPr>
          <w:rStyle w:val="16"/>
          <w:rFonts w:hint="eastAsia" w:cs="Times New Roman"/>
          <w:lang w:val="en-US" w:eastAsia="zh-CN"/>
        </w:rPr>
        <w:t>5</w:t>
      </w:r>
      <w:r>
        <w:rPr>
          <w:rStyle w:val="16"/>
          <w:rFonts w:hint="eastAsia" w:cs="Times New Roman"/>
        </w:rPr>
        <w:t xml:space="preserve"> LSG对HNSW算法的影响</w:t>
      </w:r>
      <w:r>
        <w:tab/>
      </w:r>
      <w:r>
        <w:rPr>
          <w:rFonts w:hint="eastAsia"/>
          <w:lang w:val="en-US" w:eastAsia="zh-CN"/>
        </w:rPr>
        <w:t>4</w:t>
      </w:r>
      <w:r>
        <w:rPr>
          <w:rStyle w:val="16"/>
        </w:rPr>
        <w:fldChar w:fldCharType="end"/>
      </w:r>
      <w:r>
        <w:rPr>
          <w:rStyle w:val="16"/>
          <w:rFonts w:hint="eastAsia"/>
          <w:lang w:val="en-US" w:eastAsia="zh-CN"/>
        </w:rPr>
        <w:t>2</w:t>
      </w:r>
    </w:p>
    <w:p w14:paraId="58E3E94E">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图4-</w:t>
      </w:r>
      <w:r>
        <w:rPr>
          <w:rStyle w:val="16"/>
          <w:rFonts w:hint="eastAsia" w:cs="Times New Roman"/>
          <w:lang w:val="en-US" w:eastAsia="zh-CN"/>
        </w:rPr>
        <w:t>6</w:t>
      </w:r>
      <w:r>
        <w:rPr>
          <w:rStyle w:val="16"/>
          <w:rFonts w:hint="eastAsia" w:cs="Times New Roman"/>
        </w:rPr>
        <w:t xml:space="preserve"> </w:t>
      </w:r>
      <w:r>
        <w:rPr>
          <w:rFonts w:hint="eastAsia"/>
          <w:lang w:val="en-US" w:eastAsia="zh-CN"/>
        </w:rPr>
        <w:t>LSG对量化图索引算法的影响</w:t>
      </w:r>
      <w:r>
        <w:tab/>
      </w:r>
      <w:r>
        <w:rPr>
          <w:rFonts w:hint="eastAsia"/>
          <w:lang w:val="en-US" w:eastAsia="zh-CN"/>
        </w:rPr>
        <w:t>4</w:t>
      </w:r>
      <w:r>
        <w:rPr>
          <w:rStyle w:val="16"/>
        </w:rPr>
        <w:fldChar w:fldCharType="end"/>
      </w:r>
      <w:r>
        <w:rPr>
          <w:rStyle w:val="16"/>
          <w:rFonts w:hint="eastAsia"/>
          <w:lang w:val="en-US" w:eastAsia="zh-CN"/>
        </w:rPr>
        <w:t>2</w:t>
      </w:r>
    </w:p>
    <w:p w14:paraId="0194FC69">
      <w:pPr>
        <w:pStyle w:val="9"/>
        <w:keepNext w:val="0"/>
        <w:keepLines w:val="0"/>
        <w:pageBreakBefore w:val="0"/>
        <w:widowControl w:val="0"/>
        <w:kinsoku/>
        <w:wordWrap/>
        <w:overflowPunct/>
        <w:topLinePunct w:val="0"/>
        <w:autoSpaceDE/>
        <w:autoSpaceDN/>
        <w:bidi w:val="0"/>
        <w:adjustRightInd/>
        <w:snapToGrid/>
        <w:textAlignment w:val="auto"/>
        <w:rPr>
          <w:rStyle w:val="16"/>
          <w:rFonts w:hint="eastAsia" w:eastAsia="宋体" w:cs="Times New Roman"/>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rPr>
        <w:t>图4-</w:t>
      </w:r>
      <w:r>
        <w:rPr>
          <w:rStyle w:val="16"/>
          <w:rFonts w:hint="eastAsia" w:cs="Times New Roman"/>
          <w:lang w:val="en-US" w:eastAsia="zh-CN"/>
        </w:rPr>
        <w:t>7</w:t>
      </w:r>
      <w:r>
        <w:rPr>
          <w:rStyle w:val="16"/>
          <w:rFonts w:hint="eastAsia" w:cs="Times New Roman"/>
        </w:rPr>
        <w:t xml:space="preserve"> 图索引方案综合性能对比</w:t>
      </w:r>
      <w:r>
        <w:tab/>
      </w:r>
      <w:r>
        <w:rPr>
          <w:rFonts w:hint="eastAsia"/>
          <w:lang w:val="en-US" w:eastAsia="zh-CN"/>
        </w:rPr>
        <w:t>4</w:t>
      </w:r>
      <w:r>
        <w:rPr>
          <w:rStyle w:val="16"/>
        </w:rPr>
        <w:fldChar w:fldCharType="end"/>
      </w:r>
      <w:r>
        <w:rPr>
          <w:rStyle w:val="16"/>
          <w:rFonts w:hint="eastAsia"/>
          <w:lang w:val="en-US" w:eastAsia="zh-CN"/>
        </w:rPr>
        <w:t>3</w:t>
      </w:r>
    </w:p>
    <w:p w14:paraId="77C2A86F">
      <w:pPr>
        <w:bidi w:val="0"/>
        <w:jc w:val="both"/>
        <w:rPr>
          <w:rStyle w:val="16"/>
          <w:rFonts w:cs="Times New Roman"/>
        </w:rPr>
      </w:pPr>
    </w:p>
    <w:p w14:paraId="56751C36">
      <w:pPr>
        <w:keepNext w:val="0"/>
        <w:keepLines w:val="0"/>
        <w:pageBreakBefore/>
        <w:widowControl w:val="0"/>
        <w:kinsoku/>
        <w:wordWrap/>
        <w:overflowPunct/>
        <w:topLinePunct w:val="0"/>
        <w:autoSpaceDE/>
        <w:autoSpaceDN/>
        <w:bidi w:val="0"/>
        <w:adjustRightInd w:val="0"/>
        <w:snapToGrid/>
        <w:spacing w:before="397" w:after="397" w:line="240" w:lineRule="auto"/>
        <w:jc w:val="center"/>
        <w:textAlignment w:val="auto"/>
        <w:rPr>
          <w:rFonts w:ascii="等线" w:hAnsi="等线" w:eastAsia="等线" w:cs="Times New Roman"/>
          <w:bCs w:val="0"/>
          <w:caps w:val="0"/>
          <w:sz w:val="21"/>
          <w:szCs w:val="22"/>
        </w:rPr>
      </w:pPr>
      <w:r>
        <w:rPr>
          <w:rFonts w:hint="eastAsia" w:ascii="黑体" w:hAnsi="黑体" w:eastAsia="黑体"/>
          <w:b/>
          <w:bCs/>
          <w:sz w:val="32"/>
          <w:szCs w:val="32"/>
          <w:lang w:val="en-US" w:eastAsia="zh-CN"/>
        </w:rPr>
        <w:t>表</w:t>
      </w:r>
      <w:r>
        <w:rPr>
          <w:rFonts w:hint="eastAsia" w:ascii="黑体" w:hAnsi="黑体" w:eastAsia="黑体"/>
          <w:b/>
          <w:bCs/>
          <w:sz w:val="32"/>
          <w:szCs w:val="32"/>
        </w:rPr>
        <w:t>录</w:t>
      </w:r>
      <w:r>
        <w:rPr>
          <w:rFonts w:ascii="黑体" w:hAnsi="黑体" w:eastAsia="黑体"/>
          <w:b/>
          <w:bCs w:val="0"/>
          <w:sz w:val="32"/>
          <w:szCs w:val="32"/>
        </w:rPr>
        <w:fldChar w:fldCharType="begin"/>
      </w:r>
      <w:r>
        <w:rPr>
          <w:rFonts w:ascii="黑体" w:hAnsi="黑体" w:eastAsia="黑体"/>
          <w:b/>
          <w:bCs w:val="0"/>
          <w:sz w:val="32"/>
          <w:szCs w:val="32"/>
        </w:rPr>
        <w:instrText xml:space="preserve"> TOC \o "1-3" \h \z \u </w:instrText>
      </w:r>
      <w:r>
        <w:rPr>
          <w:rFonts w:ascii="黑体" w:hAnsi="黑体" w:eastAsia="黑体"/>
          <w:b/>
          <w:bCs w:val="0"/>
          <w:sz w:val="32"/>
          <w:szCs w:val="32"/>
        </w:rPr>
        <w:fldChar w:fldCharType="separate"/>
      </w:r>
    </w:p>
    <w:p w14:paraId="39C18394">
      <w:pPr>
        <w:pStyle w:val="9"/>
        <w:keepNext w:val="0"/>
        <w:keepLines w:val="0"/>
        <w:pageBreakBefore w:val="0"/>
        <w:widowControl w:val="0"/>
        <w:tabs>
          <w:tab w:val="left" w:pos="960"/>
        </w:tabs>
        <w:kinsoku/>
        <w:wordWrap/>
        <w:overflowPunct/>
        <w:topLinePunct w:val="0"/>
        <w:autoSpaceDE/>
        <w:autoSpaceDN/>
        <w:bidi w:val="0"/>
        <w:adjustRightInd/>
        <w:snapToGrid/>
        <w:textAlignment w:val="auto"/>
        <w:rPr>
          <w:rFonts w:hint="eastAsia" w:ascii="等线" w:hAnsi="等线" w:eastAsia="宋体" w:cs="Times New Roman"/>
          <w:bCs w:val="0"/>
          <w:caps w:val="0"/>
          <w:sz w:val="21"/>
          <w:szCs w:val="22"/>
          <w:lang w:val="en-US" w:eastAsia="zh-CN"/>
        </w:rPr>
      </w:pPr>
      <w:r>
        <w:rPr>
          <w:rStyle w:val="16"/>
        </w:rPr>
        <w:fldChar w:fldCharType="begin"/>
      </w:r>
      <w:r>
        <w:rPr>
          <w:rStyle w:val="16"/>
        </w:rPr>
        <w:instrText xml:space="preserve"> </w:instrText>
      </w:r>
      <w:r>
        <w:instrText xml:space="preserve">HYPERLINK \l "_Toc102317748"</w:instrText>
      </w:r>
      <w:r>
        <w:rPr>
          <w:rStyle w:val="16"/>
        </w:rPr>
        <w:instrText xml:space="preserve"> </w:instrText>
      </w:r>
      <w:r>
        <w:rPr>
          <w:rStyle w:val="16"/>
        </w:rPr>
        <w:fldChar w:fldCharType="separate"/>
      </w:r>
      <w:r>
        <w:rPr>
          <w:rStyle w:val="16"/>
          <w:rFonts w:hint="eastAsia" w:cs="Times New Roman"/>
          <w:lang w:val="en-US" w:eastAsia="zh-CN"/>
        </w:rPr>
        <w:t>表3-1 数据集统计信息</w:t>
      </w:r>
      <w:r>
        <w:tab/>
      </w:r>
      <w:r>
        <w:rPr>
          <w:rFonts w:hint="eastAsia"/>
          <w:lang w:val="en-US" w:eastAsia="zh-CN"/>
        </w:rPr>
        <w:t>3</w:t>
      </w:r>
      <w:r>
        <w:rPr>
          <w:rStyle w:val="16"/>
        </w:rPr>
        <w:fldChar w:fldCharType="end"/>
      </w:r>
      <w:r>
        <w:rPr>
          <w:rStyle w:val="16"/>
          <w:rFonts w:hint="eastAsia"/>
          <w:lang w:val="en-US" w:eastAsia="zh-CN"/>
        </w:rPr>
        <w:t>2</w:t>
      </w:r>
    </w:p>
    <w:p w14:paraId="4D1B37A0">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宋体"/>
          <w:bCs w:val="0"/>
          <w:sz w:val="21"/>
          <w:szCs w:val="22"/>
          <w:lang w:val="en-US" w:eastAsia="zh-CN"/>
        </w:rPr>
      </w:pPr>
      <w:r>
        <w:rPr>
          <w:rStyle w:val="16"/>
        </w:rPr>
        <w:fldChar w:fldCharType="begin"/>
      </w:r>
      <w:r>
        <w:rPr>
          <w:rStyle w:val="16"/>
        </w:rPr>
        <w:instrText xml:space="preserve"> </w:instrText>
      </w:r>
      <w:r>
        <w:instrText xml:space="preserve">HYPERLINK \l "_Toc102317754"</w:instrText>
      </w:r>
      <w:r>
        <w:rPr>
          <w:rStyle w:val="16"/>
        </w:rPr>
        <w:instrText xml:space="preserve"> </w:instrText>
      </w:r>
      <w:r>
        <w:rPr>
          <w:rStyle w:val="16"/>
        </w:rPr>
        <w:fldChar w:fldCharType="separate"/>
      </w:r>
      <w:r>
        <w:rPr>
          <w:rStyle w:val="16"/>
          <w:rFonts w:hint="eastAsia" w:cs="Times New Roman"/>
          <w:lang w:val="en-US" w:eastAsia="zh-CN"/>
        </w:rPr>
        <w:t>表3-2 图索引中查询向量的内存占用</w:t>
      </w:r>
      <w:r>
        <w:tab/>
      </w:r>
      <w:r>
        <w:rPr>
          <w:rFonts w:hint="eastAsia"/>
          <w:lang w:val="en-US" w:eastAsia="zh-CN"/>
        </w:rPr>
        <w:t>3</w:t>
      </w:r>
      <w:r>
        <w:rPr>
          <w:rStyle w:val="16"/>
        </w:rPr>
        <w:fldChar w:fldCharType="end"/>
      </w:r>
      <w:r>
        <w:rPr>
          <w:rStyle w:val="16"/>
          <w:rFonts w:hint="eastAsia"/>
          <w:lang w:val="en-US" w:eastAsia="zh-CN"/>
        </w:rPr>
        <w:t>2</w:t>
      </w:r>
    </w:p>
    <w:p w14:paraId="3573BE35">
      <w:pPr>
        <w:pStyle w:val="10"/>
        <w:keepNext w:val="0"/>
        <w:keepLines w:val="0"/>
        <w:pageBreakBefore w:val="0"/>
        <w:widowControl w:val="0"/>
        <w:tabs>
          <w:tab w:val="right" w:leader="middleDot" w:pos="8436"/>
        </w:tabs>
        <w:kinsoku/>
        <w:wordWrap/>
        <w:overflowPunct/>
        <w:topLinePunct w:val="0"/>
        <w:autoSpaceDE/>
        <w:autoSpaceDN/>
        <w:bidi w:val="0"/>
        <w:adjustRightInd/>
        <w:snapToGrid/>
        <w:ind w:left="0" w:leftChars="0" w:firstLine="0" w:firstLineChars="0"/>
        <w:textAlignment w:val="auto"/>
        <w:rPr>
          <w:rFonts w:hint="eastAsia" w:ascii="等线" w:hAnsi="等线" w:eastAsia="黑体"/>
          <w:bCs w:val="0"/>
          <w:sz w:val="21"/>
          <w:szCs w:val="22"/>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lang w:val="en-US" w:eastAsia="zh-CN"/>
        </w:rPr>
        <w:t>表3-3 BQ量化的内存占用受重排的影响</w:t>
      </w:r>
      <w:r>
        <w:tab/>
      </w:r>
      <w:r>
        <w:rPr>
          <w:rFonts w:hint="eastAsia"/>
          <w:lang w:val="en-US" w:eastAsia="zh-CN"/>
        </w:rPr>
        <w:t>33</w:t>
      </w:r>
      <w:r>
        <w:rPr>
          <w:rStyle w:val="16"/>
        </w:rPr>
        <w:fldChar w:fldCharType="end"/>
      </w:r>
      <w:r>
        <w:rPr>
          <w:rFonts w:ascii="黑体" w:hAnsi="黑体" w:eastAsia="黑体"/>
          <w:b/>
          <w:bCs/>
          <w:sz w:val="32"/>
          <w:szCs w:val="32"/>
        </w:rPr>
        <w:fldChar w:fldCharType="end"/>
      </w:r>
    </w:p>
    <w:p w14:paraId="43AF40ED">
      <w:pPr>
        <w:pStyle w:val="9"/>
        <w:keepNext w:val="0"/>
        <w:keepLines w:val="0"/>
        <w:pageBreakBefore w:val="0"/>
        <w:widowControl w:val="0"/>
        <w:kinsoku/>
        <w:wordWrap/>
        <w:overflowPunct/>
        <w:topLinePunct w:val="0"/>
        <w:autoSpaceDE/>
        <w:autoSpaceDN/>
        <w:bidi w:val="0"/>
        <w:adjustRightInd/>
        <w:snapToGrid/>
        <w:textAlignment w:val="auto"/>
        <w:rPr>
          <w:rStyle w:val="16"/>
          <w:rFonts w:hint="eastAsia" w:eastAsia="宋体" w:cs="Times New Roman"/>
          <w:lang w:val="en-US" w:eastAsia="zh-CN"/>
        </w:rPr>
      </w:pPr>
      <w:r>
        <w:rPr>
          <w:rStyle w:val="16"/>
        </w:rPr>
        <w:fldChar w:fldCharType="begin"/>
      </w:r>
      <w:r>
        <w:rPr>
          <w:rStyle w:val="16"/>
        </w:rPr>
        <w:instrText xml:space="preserve"> </w:instrText>
      </w:r>
      <w:r>
        <w:instrText xml:space="preserve">HYPERLINK \l "_Toc102317759"</w:instrText>
      </w:r>
      <w:r>
        <w:rPr>
          <w:rStyle w:val="16"/>
        </w:rPr>
        <w:instrText xml:space="preserve"> </w:instrText>
      </w:r>
      <w:r>
        <w:rPr>
          <w:rStyle w:val="16"/>
        </w:rPr>
        <w:fldChar w:fldCharType="separate"/>
      </w:r>
      <w:r>
        <w:rPr>
          <w:rStyle w:val="16"/>
          <w:rFonts w:hint="eastAsia" w:cs="Times New Roman"/>
          <w:lang w:val="en-US" w:eastAsia="zh-CN"/>
        </w:rPr>
        <w:t>表4-1 图索引方案最终性能对比</w:t>
      </w:r>
      <w:r>
        <w:tab/>
      </w:r>
      <w:r>
        <w:rPr>
          <w:rFonts w:hint="eastAsia"/>
          <w:lang w:val="en-US" w:eastAsia="zh-CN"/>
        </w:rPr>
        <w:t>4</w:t>
      </w:r>
      <w:r>
        <w:rPr>
          <w:rStyle w:val="16"/>
        </w:rPr>
        <w:fldChar w:fldCharType="end"/>
      </w:r>
      <w:r>
        <w:rPr>
          <w:rStyle w:val="16"/>
          <w:rFonts w:hint="eastAsia"/>
          <w:lang w:val="en-US" w:eastAsia="zh-CN"/>
        </w:rPr>
        <w:t>4</w:t>
      </w:r>
    </w:p>
    <w:p w14:paraId="3125A4E2">
      <w:pPr>
        <w:pStyle w:val="35"/>
        <w:spacing w:line="360" w:lineRule="auto"/>
        <w:jc w:val="left"/>
        <w:rPr>
          <w:rStyle w:val="16"/>
        </w:rPr>
      </w:pPr>
    </w:p>
    <w:p w14:paraId="0D7488DB">
      <w:pPr>
        <w:pStyle w:val="35"/>
        <w:spacing w:line="360" w:lineRule="auto"/>
        <w:jc w:val="left"/>
        <w:rPr>
          <w:rStyle w:val="16"/>
        </w:rPr>
      </w:pPr>
    </w:p>
    <w:p w14:paraId="669132DA">
      <w:pPr>
        <w:pStyle w:val="35"/>
        <w:spacing w:line="360" w:lineRule="auto"/>
        <w:jc w:val="left"/>
        <w:rPr>
          <w:rStyle w:val="16"/>
        </w:rPr>
      </w:pPr>
    </w:p>
    <w:p w14:paraId="191E7469">
      <w:pPr>
        <w:pStyle w:val="35"/>
        <w:spacing w:line="360" w:lineRule="auto"/>
        <w:jc w:val="left"/>
        <w:rPr>
          <w:rStyle w:val="16"/>
        </w:rPr>
      </w:pPr>
    </w:p>
    <w:p w14:paraId="389F5823">
      <w:pPr>
        <w:pStyle w:val="35"/>
        <w:spacing w:line="360" w:lineRule="auto"/>
        <w:jc w:val="left"/>
        <w:rPr>
          <w:rStyle w:val="16"/>
        </w:rPr>
      </w:pPr>
    </w:p>
    <w:p w14:paraId="3A5D0770">
      <w:pPr>
        <w:pStyle w:val="35"/>
        <w:spacing w:line="360" w:lineRule="auto"/>
        <w:jc w:val="left"/>
        <w:rPr>
          <w:rStyle w:val="16"/>
        </w:rPr>
      </w:pPr>
    </w:p>
    <w:p w14:paraId="5B1E3A3B">
      <w:pPr>
        <w:pStyle w:val="35"/>
        <w:spacing w:line="360" w:lineRule="auto"/>
        <w:jc w:val="left"/>
        <w:rPr>
          <w:rStyle w:val="16"/>
          <w:rFonts w:hint="eastAsia"/>
        </w:rPr>
      </w:pPr>
    </w:p>
    <w:p w14:paraId="266F9F18">
      <w:pPr>
        <w:pStyle w:val="35"/>
        <w:spacing w:line="360" w:lineRule="auto"/>
        <w:jc w:val="left"/>
        <w:rPr>
          <w:rStyle w:val="16"/>
          <w:rFonts w:hint="eastAsia"/>
        </w:rPr>
        <w:sectPr>
          <w:headerReference r:id="rId9" w:type="default"/>
          <w:footerReference r:id="rId11" w:type="default"/>
          <w:headerReference r:id="rId10" w:type="even"/>
          <w:footerReference r:id="rId12" w:type="even"/>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603B812F">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第一章 绪论</w:t>
      </w:r>
    </w:p>
    <w:p w14:paraId="51AAA9C8">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1.1 </w:t>
      </w:r>
      <w:r>
        <w:rPr>
          <w:rFonts w:hint="eastAsia" w:ascii="黑体" w:hAnsi="黑体" w:eastAsia="黑体" w:cs="黑体"/>
          <w:sz w:val="28"/>
          <w:szCs w:val="28"/>
        </w:rPr>
        <w:t>研究背景与意义</w:t>
      </w:r>
    </w:p>
    <w:p w14:paraId="12CC4128">
      <w:pPr>
        <w:pStyle w:val="3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在当今社会，数据量的爆炸式增长标志着人类已全面迈入大数据时代。据最新统计，2024年中国全年产生的数据总量高达41.06ZB，并以年均超过20%的速度持续攀升。随着信息技术的飞速发展和人工智能技术的不断突破，如何高效地存储、处理并分析这些海量数据，已成为当前亟需应对的核心挑战之一。传统的关系型数据库系统最初主要面向结构化数据设计，面对如今大量涌现的非结构化数据（如文本、图像、音频和视频等）时，其性能和灵活性明显受限。在此背景下，向量数据库应运而生。它通过将各类数据转化为高维向量进行存储与管理，显著提升了对非结构化数据的处理能力。相较于传统数据库，向量数据库在高维特征数据的检索效率与准确性方面展现出显著优势。例如，在智能推荐系统中，它能够迅速匹配用户兴趣与相关内容；在计算机视觉领域，则可大幅加速图像识别与相似性搜索过程。</w:t>
      </w:r>
    </w:p>
    <w:p w14:paraId="6334E226">
      <w:pPr>
        <w:pStyle w:val="3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在当今大语言模型（Large Language Models，LLMs）迅猛发展的背景下，检索增强生成（Retrieval-Augmented Generation，RAG）作为一项融合外部知识与模型推理能力的关键技术，正逐渐成为提升模型准确性、时效性和可解释性的主要范式。RAG的核心在于，在生成响应之前，动态地从外部知识库中检索与用户查询语义相关的信息，并将其作为上下文输入到LLM中，从而有效缓解模型的“幻觉”问题并增强其在专业或私有领域中的表现。而在RAG系统中，近似最近邻搜索（Approximate Nearest Neighbor Search，ANNS）发挥着不可或缺的作用。面对现实中往往包含海量文档的知识库，精确匹配所有内容在计算资源和时间上均不现实，ANNS通过高效的向量索引结构，在几乎不影响精度的前提下，显著加快了高维语义空间中的相似性检索速度。特别是在将用户查询和知识库文本经嵌入模型转化为向量之后，ANNS能够迅速召回最相关的Top-K知识片段，为后续的重排序与生成阶段提供高质量的数据支持。随着多模态数据、实时更新的知识库以及对低延迟应用需求的增长，ANNS的性能、扩展性和集成效率直接影响了整个RAG系统的实际效用和用户体验。因此，深入研究ANNS算法优化、索引构建策略及其与LLM推理流程的协同机制，不仅具有重要的工程价值，也为开发下一代可信、高效且可溯源的智能问答系统奠定了坚实的技术基础。</w:t>
      </w:r>
    </w:p>
    <w:p w14:paraId="5A35DF83">
      <w:pPr>
        <w:pStyle w:val="3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在ANNS的实际应用中，系统通常并不追求理论上的极限召回率，而是更关注在可接受的精度损失范围内实现高效、低延迟的查询响应。值得注意的是，在诸如RAG等典型场景中，适度降低召回率（例如从95%降至85%）往往对最终任务效果影响有限，却能显著节省计算与存储资源。在此背景下，基于图结构的ANNS算法因其在检索效率与精度之间取得的良好平衡而广受青睐。其中，分层可导航小世界（Hierarchical Navigable Small World，HNSW）算法凭借出色的查询性能和相对稳定的召回表现</w:t>
      </w:r>
      <w:r>
        <w:rPr>
          <w:rFonts w:hint="eastAsia"/>
          <w:vertAlign w:val="superscript"/>
          <w:lang w:val="en-US" w:eastAsia="zh-CN"/>
        </w:rPr>
        <w:t>[9]</w:t>
      </w:r>
      <w:r>
        <w:rPr>
          <w:rFonts w:hint="eastAsia"/>
        </w:rPr>
        <w:t>，已成为工业界事实上的标准方案之一。然而，随着嵌入维度和数据库规模的持续增长，HNSW在查询阶段的内存开销日益成为部署瓶颈，尤其在边缘设备或资源受限环境中问题更为突出。因此，如何在保障实用级召回性能的前提下，优化ANNS方法的内存效率，特别是降低查询时的峰值内存占用，已成为当前研究的重要方向。这一方向不仅有助于提升系统的整体可扩展性，也为ANNS技术在更多资源敏感场景中的广泛应用铺平了道路。</w:t>
      </w:r>
    </w:p>
    <w:p w14:paraId="7E00DB75">
      <w:pPr>
        <w:pStyle w:val="3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向量量化（Vector Quantization，VQ）作为一种主流的压缩技术，通过将高维浮点向量映射为紧凑的码字表示，显著降低了存储开销与内存带宽需求，因而被广泛应用于各类ANNS算法中。然而，VQ本质上是一种有损压缩过程：压缩倍率越高，原始向量所承载的语义与几何信息损失越严重，进而对后续的相似性计算与检索精度产生不可忽视的负面影响。当前工业界主流的图索引结构通常仅集成低倍率的量化方案，例如标量量化（Scalar Quantization，SQ）或局部向量量化（Local Vector Quantization，LVQ）</w:t>
      </w:r>
      <w:r>
        <w:rPr>
          <w:rFonts w:hint="eastAsia"/>
          <w:vertAlign w:val="superscript"/>
          <w:lang w:val="en-US" w:eastAsia="zh-CN"/>
        </w:rPr>
        <w:t>[11]</w:t>
      </w:r>
      <w:r>
        <w:rPr>
          <w:rFonts w:hint="eastAsia"/>
        </w:rPr>
        <w:t>，在可控的信息损失范围内维持较高的召回率与查询效率。尽管这些方法在一定程度上缓解了内存压力，但在面对日益增长的数据规模以及资源受限的部署环境（如边缘设备）时，其压缩能力仍显不足。因此，如何在图索引框架中有效融合高倍率向量量化方案，在大幅降低内存占用的同时，通过合理的索引结构设计、距离校正机制或混合检索策略，维持可接受的查询效率与召回率，已成为当前ANNS领域亟待突破的核心挑战之一。成功应对这一挑战，不仅有助于提升大规模向量检索系统的部署灵活性与经济性，也将为构建高效、绿色的人工智能基础设施提供关键支撑。</w:t>
      </w:r>
    </w:p>
    <w:p w14:paraId="67941C10">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1.2 国内外研究现状</w:t>
      </w:r>
    </w:p>
    <w:p w14:paraId="2BC89F02">
      <w:pPr>
        <w:pStyle w:val="33"/>
        <w:spacing w:line="360" w:lineRule="auto"/>
        <w:rPr>
          <w:rFonts w:hint="eastAsia"/>
          <w:lang w:val="en-US" w:eastAsia="zh-CN"/>
        </w:rPr>
      </w:pPr>
      <w:r>
        <w:rPr>
          <w:rFonts w:hint="eastAsia"/>
          <w:lang w:val="en-US" w:eastAsia="zh-CN"/>
        </w:rPr>
        <w:t>近年来，检索增强生成（Retrieval-Augmented Generation，RAG）因其能够有效融合外部知识与大语言模型的生成能力，在问答系统、智能客服以及知识密集型任务等领域得到了广泛应用</w:t>
      </w:r>
      <w:r>
        <w:rPr>
          <w:rFonts w:hint="eastAsia"/>
          <w:vertAlign w:val="superscript"/>
          <w:lang w:val="en-US" w:eastAsia="zh-CN"/>
        </w:rPr>
        <w:t>[14]</w:t>
      </w:r>
      <w:r>
        <w:rPr>
          <w:rFonts w:hint="eastAsia"/>
          <w:lang w:val="en-US" w:eastAsia="zh-CN"/>
        </w:rPr>
        <w:t>。RAG的核心在于通过检索模块从大规模知识库中获取与用户查询高度相关的上下文信息，再将这些信息输入生成模型以合成最终答案，从而显著提升回答的准确性与时效性。在这一架构中，向量数据库扮演着至关重要的角色，它不仅高效地存储和管理以嵌入向量形式表示的知识片段，还支持对用户查询向量进行快速的相似性匹配。而近似最近邻搜索（Approximate Nearest Neighbor Search，ANNS）作为向量数据库的核心功能之一，能够在高维向量空间中以可接受的精度损失换取显著的检索效率提升，是实现RAG系统低延迟、高吞吐检索的关键支撑技术。因此，ANNS算法的性能在很大程度上决定了整个RAG系统的响应速度与可扩展性。</w:t>
      </w:r>
    </w:p>
    <w:p w14:paraId="750EBBD7">
      <w:pPr>
        <w:pStyle w:val="33"/>
        <w:spacing w:line="360" w:lineRule="auto"/>
        <w:rPr>
          <w:rFonts w:hint="eastAsia"/>
          <w:lang w:val="en-US" w:eastAsia="zh-CN"/>
        </w:rPr>
      </w:pPr>
      <w:r>
        <w:rPr>
          <w:rFonts w:hint="eastAsia"/>
          <w:lang w:val="en-US" w:eastAsia="zh-CN"/>
        </w:rPr>
        <w:t>近似最近邻搜索（Approximate Nearest Neighbor Search，ANNS）算法根据其核心机制可分为基于哈希</w:t>
      </w:r>
      <w:r>
        <w:rPr>
          <w:rFonts w:hint="eastAsia"/>
          <w:vertAlign w:val="superscript"/>
          <w:lang w:val="en-US" w:eastAsia="zh-CN"/>
        </w:rPr>
        <w:t>[1][2]</w:t>
      </w:r>
      <w:r>
        <w:rPr>
          <w:rFonts w:hint="eastAsia"/>
          <w:lang w:val="en-US" w:eastAsia="zh-CN"/>
        </w:rPr>
        <w:t>、空间划分</w:t>
      </w:r>
      <w:r>
        <w:rPr>
          <w:rFonts w:hint="eastAsia"/>
          <w:vertAlign w:val="superscript"/>
          <w:lang w:val="en-US" w:eastAsia="zh-CN"/>
        </w:rPr>
        <w:t>[3][4][5]</w:t>
      </w:r>
      <w:r>
        <w:rPr>
          <w:rFonts w:hint="eastAsia"/>
          <w:lang w:val="en-US" w:eastAsia="zh-CN"/>
        </w:rPr>
        <w:t>、树结构</w:t>
      </w:r>
      <w:r>
        <w:rPr>
          <w:rFonts w:hint="eastAsia"/>
          <w:vertAlign w:val="superscript"/>
          <w:lang w:val="en-US" w:eastAsia="zh-CN"/>
        </w:rPr>
        <w:t>[6][7]</w:t>
      </w:r>
      <w:r>
        <w:rPr>
          <w:rFonts w:hint="eastAsia"/>
          <w:lang w:val="en-US" w:eastAsia="zh-CN"/>
        </w:rPr>
        <w:t>和图结构</w:t>
      </w:r>
      <w:r>
        <w:rPr>
          <w:rFonts w:hint="eastAsia"/>
          <w:vertAlign w:val="superscript"/>
          <w:lang w:val="en-US" w:eastAsia="zh-CN"/>
        </w:rPr>
        <w:t>[8][9][10]</w:t>
      </w:r>
      <w:r>
        <w:rPr>
          <w:rFonts w:hint="eastAsia"/>
          <w:lang w:val="en-US" w:eastAsia="zh-CN"/>
        </w:rPr>
        <w:t>等主要类型。其中，基于局部敏感哈希（LSH）的方法虽理论简洁，但在高维空间中效率受限；树结构（如KD-Tree）在低维场景表现良好，但维度升高后性能急剧下降。相比之下，基于空间划分与基于图结构的算法因其在高维数据中展现出的优异可扩展性和检索精度，成为近年来学术界和工业界研究最为广泛的两类方案。特别是图结构算法，通过显式建模数据点之间的近邻关系，在召回率、查询延迟和内存效率之间取得了良好的平衡，被视为当前最通用且综合性能最优的ANNS范式。基于空间划分的代表性算法IVF作为Faiss等库的核心组件被大规模部署</w:t>
      </w:r>
      <w:r>
        <w:rPr>
          <w:rFonts w:hint="eastAsia"/>
          <w:vertAlign w:val="superscript"/>
          <w:lang w:val="en-US" w:eastAsia="zh-CN"/>
        </w:rPr>
        <w:t>[15]</w:t>
      </w:r>
      <w:r>
        <w:rPr>
          <w:rFonts w:hint="eastAsia"/>
          <w:lang w:val="en-US" w:eastAsia="zh-CN"/>
        </w:rPr>
        <w:t>，同时基于图的代表性算法HNSW已被广泛集成于Milvus、Weaviate、Qdrant等主流向量数据库系统</w:t>
      </w:r>
      <w:r>
        <w:rPr>
          <w:rFonts w:hint="eastAsia"/>
          <w:vertAlign w:val="superscript"/>
          <w:lang w:val="en-US" w:eastAsia="zh-CN"/>
        </w:rPr>
        <w:t>[16][24]</w:t>
      </w:r>
      <w:r>
        <w:rPr>
          <w:rFonts w:hint="eastAsia"/>
          <w:lang w:val="en-US" w:eastAsia="zh-CN"/>
        </w:rPr>
        <w:t>。两者常结合使用，进一步提升系统整体性能，充分体现了其在实际应用中的重要地位。</w:t>
      </w:r>
    </w:p>
    <w:p w14:paraId="0F0A85B6">
      <w:pPr>
        <w:pStyle w:val="33"/>
        <w:spacing w:line="360" w:lineRule="auto"/>
        <w:rPr>
          <w:rFonts w:hint="eastAsia"/>
          <w:lang w:val="en-US" w:eastAsia="zh-CN"/>
        </w:rPr>
      </w:pPr>
      <w:r>
        <w:rPr>
          <w:rFonts w:hint="eastAsia"/>
          <w:lang w:val="en-US" w:eastAsia="zh-CN"/>
        </w:rPr>
        <w:t>倒排索引（Inverted File，IVF）是一种经典ANNS方法</w:t>
      </w:r>
      <w:r>
        <w:rPr>
          <w:rFonts w:hint="eastAsia"/>
          <w:vertAlign w:val="superscript"/>
          <w:lang w:val="en-US" w:eastAsia="zh-CN"/>
        </w:rPr>
        <w:t>[3]</w:t>
      </w:r>
      <w:r>
        <w:rPr>
          <w:rFonts w:hint="eastAsia"/>
          <w:lang w:val="en-US" w:eastAsia="zh-CN"/>
        </w:rPr>
        <w:t>。其核心思想是先对整个数据集进行k-means聚类，生成一个包含</w:t>
      </w:r>
      <w:r>
        <w:rPr>
          <w:rFonts w:hint="eastAsia"/>
          <w:i/>
          <w:iCs/>
          <w:lang w:val="en-US" w:eastAsia="zh-CN"/>
        </w:rPr>
        <w:t>K</w:t>
      </w:r>
      <w:r>
        <w:rPr>
          <w:rFonts w:hint="eastAsia"/>
          <w:lang w:val="en-US" w:eastAsia="zh-CN"/>
        </w:rPr>
        <w:t>个聚类中心的“码本”</w:t>
      </w:r>
      <w:r>
        <w:rPr>
          <w:rFonts w:hint="eastAsia"/>
          <w:vertAlign w:val="superscript"/>
          <w:lang w:val="en-US" w:eastAsia="zh-CN"/>
        </w:rPr>
        <w:t>[17]</w:t>
      </w:r>
      <w:r>
        <w:rPr>
          <w:rFonts w:hint="eastAsia"/>
          <w:lang w:val="en-US" w:eastAsia="zh-CN"/>
        </w:rPr>
        <w:t>。每个数据点被分配到其最近的聚类中心所对应的倒排列表中。在查询时，算法首先找到与查询向量最近的一个或多个聚类中心，然后仅在这些中心对应的倒排列表中的候选点内进行精确距离计算和排序，从而避免了与全库数据的逐一对比。这种方法通过将搜索空间划分为</w:t>
      </w:r>
      <w:r>
        <w:rPr>
          <w:rFonts w:hint="eastAsia"/>
          <w:b w:val="0"/>
          <w:bCs w:val="0"/>
          <w:i/>
          <w:iCs/>
          <w:lang w:val="en-US" w:eastAsia="zh-CN"/>
        </w:rPr>
        <w:t>K</w:t>
      </w:r>
      <w:r>
        <w:rPr>
          <w:rFonts w:hint="eastAsia"/>
          <w:lang w:val="en-US" w:eastAsia="zh-CN"/>
        </w:rPr>
        <w:t>个区域，显著加速了检索过程，并降低了内存占用（仅需加载对应区域的向量信息）。然而，当数据集规模极大时，为了获得足够精细的划分以保障召回率，</w:t>
      </w:r>
      <w:r>
        <w:rPr>
          <w:rFonts w:hint="eastAsia"/>
          <w:i/>
          <w:iCs/>
          <w:lang w:val="en-US" w:eastAsia="zh-CN"/>
        </w:rPr>
        <w:t>K</w:t>
      </w:r>
      <w:r>
        <w:rPr>
          <w:rFonts w:hint="eastAsia"/>
          <w:lang w:val="en-US" w:eastAsia="zh-CN"/>
        </w:rPr>
        <w:t>必须设置得非常大，导致索引构建阶段以及查询时扫描码本的步骤变得极为耗时，进而成为系统性能的瓶颈。</w:t>
      </w:r>
    </w:p>
    <w:p w14:paraId="352A0007">
      <w:pPr>
        <w:pStyle w:val="33"/>
        <w:spacing w:line="360" w:lineRule="auto"/>
        <w:rPr>
          <w:rFonts w:hint="eastAsia"/>
          <w:lang w:val="en-US" w:eastAsia="zh-CN"/>
        </w:rPr>
      </w:pPr>
      <w:r>
        <w:rPr>
          <w:rFonts w:hint="eastAsia"/>
          <w:lang w:val="en-US" w:eastAsia="zh-CN"/>
        </w:rPr>
        <w:t>分层可导航小世界算法（Hierarchical Navigable Small World，HNSW）是一种高效的近似最近邻搜索算法，其核心思想是通过构建一个多层次的图结构来加速搜索过程</w:t>
      </w:r>
      <w:r>
        <w:rPr>
          <w:rFonts w:hint="eastAsia"/>
          <w:vertAlign w:val="superscript"/>
          <w:lang w:val="en-US" w:eastAsia="zh-CN"/>
        </w:rPr>
        <w:t>[9]</w:t>
      </w:r>
      <w:r>
        <w:rPr>
          <w:rFonts w:hint="eastAsia"/>
          <w:lang w:val="en-US" w:eastAsia="zh-CN"/>
        </w:rPr>
        <w:t>。该算法将数据点组织成若干层嵌套的近似图，其中高层包含较少节点和较长距离的连接，用于快速粗略定位；低层则包含全部节点和较短距离的连接，用于精细搜索。每个新插入的节点被随机分配到某一层，并仅与其所在层及以下各层中的若干近邻建立连接。搜索时从最高层开始，逐层向下进行贪心遍历：先在高层快速“跳转”接近目标区域，再逐步在更密集的低层图中精确定位。这种分层机制有效分离了不同尺度的连接，使搜索复杂度接近对数级别。此外HNSW还采用一种启发式策略选择邻居节点，以增强图的连通性，尤其在处理高维或高度聚类数据时能显著提升召回率和鲁棒性。</w:t>
      </w:r>
    </w:p>
    <w:p w14:paraId="16A408E4">
      <w:pPr>
        <w:pStyle w:val="33"/>
        <w:spacing w:line="360" w:lineRule="auto"/>
        <w:rPr>
          <w:rFonts w:hint="eastAsia"/>
          <w:lang w:val="en-US" w:eastAsia="zh-CN"/>
        </w:rPr>
      </w:pPr>
      <w:r>
        <w:rPr>
          <w:rFonts w:hint="eastAsia"/>
          <w:lang w:val="en-US" w:eastAsia="zh-CN"/>
        </w:rPr>
        <w:t>在当前工业应用场景中，尤其是RAG等对响应速度和可扩展性要求较高的系统中，HNSW算法所提供的检索精度已基本满足实际需求。随着部署规模的扩大和向量维度的提升，HNSW在查询阶段所需的内存开销（主要来自图结构存储和原始高维向量缓存）逐渐成为系统瓶颈，特别是在资源受限或大规模部署环境下</w:t>
      </w:r>
      <w:r>
        <w:rPr>
          <w:rFonts w:hint="eastAsia"/>
          <w:vertAlign w:val="superscript"/>
          <w:lang w:val="en-US" w:eastAsia="zh-CN"/>
        </w:rPr>
        <w:t>[24]</w:t>
      </w:r>
      <w:r>
        <w:rPr>
          <w:rFonts w:hint="eastAsia"/>
          <w:lang w:val="en-US" w:eastAsia="zh-CN"/>
        </w:rPr>
        <w:t>。因此，研究重点正从单纯追求更高召回率转向如何在保持足够精度的前提下显著降低内存占用。在这一背景下，向量量化（Vector Quantization，VQ）方法因其能在压缩向量表示的同时较好地保留语义相似性，成为降低HNSW内存消耗的主流技术路径</w:t>
      </w:r>
      <w:r>
        <w:rPr>
          <w:rFonts w:hint="eastAsia"/>
          <w:vertAlign w:val="superscript"/>
          <w:lang w:val="en-US" w:eastAsia="zh-CN"/>
        </w:rPr>
        <w:t>[27]</w:t>
      </w:r>
      <w:r>
        <w:rPr>
          <w:rFonts w:hint="eastAsia"/>
          <w:lang w:val="en-US" w:eastAsia="zh-CN"/>
        </w:rPr>
        <w:t>。</w:t>
      </w:r>
    </w:p>
    <w:p w14:paraId="4A5CFD7D">
      <w:pPr>
        <w:pStyle w:val="33"/>
        <w:spacing w:line="360" w:lineRule="auto"/>
        <w:rPr>
          <w:rFonts w:hint="default"/>
          <w:lang w:val="en-US" w:eastAsia="zh-CN"/>
        </w:rPr>
      </w:pPr>
      <w:r>
        <w:rPr>
          <w:rFonts w:hint="default"/>
          <w:lang w:val="en-US" w:eastAsia="zh-CN"/>
        </w:rPr>
        <w:t>标量量化（Scalar Quantization</w:t>
      </w:r>
      <w:r>
        <w:rPr>
          <w:rFonts w:hint="eastAsia"/>
          <w:lang w:val="en-US" w:eastAsia="zh-CN"/>
        </w:rPr>
        <w:t>，</w:t>
      </w:r>
      <w:r>
        <w:rPr>
          <w:rFonts w:hint="default"/>
          <w:lang w:val="en-US" w:eastAsia="zh-CN"/>
        </w:rPr>
        <w:t>SQ）</w:t>
      </w:r>
      <w:r>
        <w:rPr>
          <w:rFonts w:hint="eastAsia"/>
          <w:lang w:val="en-US" w:eastAsia="zh-CN"/>
        </w:rPr>
        <w:t>和</w:t>
      </w:r>
      <w:r>
        <w:rPr>
          <w:rFonts w:hint="default"/>
          <w:lang w:val="en-US" w:eastAsia="zh-CN"/>
        </w:rPr>
        <w:t>局部自适应向量量化（Locally-adaptive Vector Quantization</w:t>
      </w:r>
      <w:r>
        <w:rPr>
          <w:rFonts w:hint="eastAsia"/>
          <w:lang w:val="en-US" w:eastAsia="zh-CN"/>
        </w:rPr>
        <w:t>，</w:t>
      </w:r>
      <w:r>
        <w:rPr>
          <w:rFonts w:hint="default"/>
          <w:lang w:val="en-US" w:eastAsia="zh-CN"/>
        </w:rPr>
        <w:t>LVQ）是面向大规模向量检索的高效方法</w:t>
      </w:r>
      <w:r>
        <w:rPr>
          <w:rFonts w:hint="eastAsia"/>
          <w:vertAlign w:val="superscript"/>
          <w:lang w:val="en-US" w:eastAsia="zh-CN"/>
        </w:rPr>
        <w:t>[11]</w:t>
      </w:r>
      <w:r>
        <w:rPr>
          <w:rFonts w:hint="default"/>
          <w:lang w:val="en-US" w:eastAsia="zh-CN"/>
        </w:rPr>
        <w:t>。</w:t>
      </w:r>
      <w:r>
        <w:rPr>
          <w:rFonts w:hint="eastAsia"/>
          <w:lang w:val="en-US" w:eastAsia="zh-CN"/>
        </w:rPr>
        <w:t>LVQ的</w:t>
      </w:r>
      <w:r>
        <w:rPr>
          <w:rFonts w:hint="default"/>
          <w:lang w:val="en-US" w:eastAsia="zh-CN"/>
        </w:rPr>
        <w:t>核心思想是为每个向量单独计算其最小值和最大值作为量化范围，将该向量的各维度线性映射到固定比特（如8位）的整数区间，从而实现高保真压缩。相比传统</w:t>
      </w:r>
      <w:r>
        <w:rPr>
          <w:rFonts w:hint="eastAsia"/>
          <w:lang w:val="en-US" w:eastAsia="zh-CN"/>
        </w:rPr>
        <w:t>的SQ</w:t>
      </w:r>
      <w:r>
        <w:rPr>
          <w:rFonts w:hint="default"/>
          <w:lang w:val="en-US" w:eastAsia="zh-CN"/>
        </w:rPr>
        <w:t>采用全局或按维度共享的量化范围，LVQ能更充分地利用量化区间，显著减少信息损失。部分实现还引入二级残差量化，在图遍历阶段使用一级量化加速搜索，重排序阶段结合残差提升精度。其优点在于支持快速距离计算、精度接近原始浮点向量。然而，为了保证有效的召回精度，它通常只能降低约4倍的内存消耗。在实际系统中，</w:t>
      </w:r>
      <w:r>
        <w:rPr>
          <w:rFonts w:hint="eastAsia"/>
          <w:lang w:val="en-US" w:eastAsia="zh-CN"/>
        </w:rPr>
        <w:t>SQ或</w:t>
      </w:r>
      <w:r>
        <w:rPr>
          <w:rFonts w:hint="default"/>
          <w:lang w:val="en-US" w:eastAsia="zh-CN"/>
        </w:rPr>
        <w:t>LVQ常作为预处理步骤与图索引（如HNSW）结合使用，有效减少原始向量的存储体积，同时对检索精度影响相对可控。</w:t>
      </w:r>
    </w:p>
    <w:p w14:paraId="5A5FEE8E">
      <w:pPr>
        <w:pStyle w:val="33"/>
        <w:spacing w:line="360" w:lineRule="auto"/>
        <w:rPr>
          <w:rFonts w:hint="eastAsia"/>
          <w:lang w:val="en-US" w:eastAsia="zh-CN"/>
        </w:rPr>
      </w:pPr>
      <w:r>
        <w:rPr>
          <w:rFonts w:hint="eastAsia"/>
          <w:lang w:val="en-US" w:eastAsia="zh-CN"/>
        </w:rPr>
        <w:t>乘积量化（Product Quantization，PQ）算法是一种常用的高倍率量化方法</w:t>
      </w:r>
      <w:r>
        <w:rPr>
          <w:rFonts w:hint="eastAsia"/>
          <w:vertAlign w:val="superscript"/>
          <w:lang w:val="en-US" w:eastAsia="zh-CN"/>
        </w:rPr>
        <w:t>[12]</w:t>
      </w:r>
      <w:r>
        <w:rPr>
          <w:rFonts w:hint="eastAsia"/>
          <w:lang w:val="en-US" w:eastAsia="zh-CN"/>
        </w:rPr>
        <w:t>。其通过将高维向量空间分解为多个低维子空间，并对每个子空间独立进行 k-means聚类（即子量化器），从而构建一个隐式的、由各子码本笛卡尔积组成的超大码本。向量被表示为其在各子空间中最近聚类中心的索引序列，形成短编码。距离计算时，利用预先计算的子空间质心间距离查表并累加，实现高效近似。PQ常与倒排索引（Inverted File Index，IVF）算法结合使用，表示为IVFPQ，即先用粗粒度量化器将向量分配到若干桶中，再在桶内用PQ编码残差向量，兼顾速度与精度。然而，在HNSW等图算法中PQ应用较少，主要因其量化过程引入的重构误差较大，会显著干扰图结构的邻居关系和搜索路径，导致召回率下降。</w:t>
      </w:r>
    </w:p>
    <w:p w14:paraId="37AFFA83">
      <w:pPr>
        <w:pStyle w:val="33"/>
        <w:spacing w:line="360" w:lineRule="auto"/>
        <w:rPr>
          <w:rFonts w:hint="eastAsia"/>
          <w:lang w:val="en-US" w:eastAsia="zh-CN"/>
        </w:rPr>
      </w:pPr>
      <w:r>
        <w:rPr>
          <w:rFonts w:hint="eastAsia"/>
          <w:lang w:val="en-US" w:eastAsia="zh-CN"/>
        </w:rPr>
        <w:t>RaBitQ是一种用于ANNS的新型量化算法</w:t>
      </w:r>
      <w:r>
        <w:rPr>
          <w:rFonts w:hint="eastAsia"/>
          <w:vertAlign w:val="superscript"/>
          <w:lang w:val="en-US" w:eastAsia="zh-CN"/>
        </w:rPr>
        <w:t>[12]</w:t>
      </w:r>
      <w:r>
        <w:rPr>
          <w:rFonts w:hint="eastAsia"/>
          <w:lang w:val="en-US" w:eastAsia="zh-CN"/>
        </w:rPr>
        <w:t>。与主流的PQ等方法不同，RaBitQ的核心优势在于它能提供严格的理论误差保证，而不仅仅是依赖经验效果。其基本原理是将所有数据向量归一化到单位超球面上，然后通过一个随机的正交变换（类似于随机旋转），将每个向量映射为一个由0和1构成的二值向量。这个二值向量可以被高效地存储为一个比特串。在查询时，算法利用这个比特串和经过同样变换的查询向量，通过精心设计的、无偏的距离估计器来快速计算近似距离。该估计器的误差有明确的理论上限，这使得RaBitQ在面对各种数据集时表现更加稳定可靠，避免了PQ等方法在某些数据集上可能“灾难性”失效的问题。</w:t>
      </w:r>
    </w:p>
    <w:p w14:paraId="07F27146">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lang w:val="en-US" w:eastAsia="zh-CN"/>
        </w:rPr>
      </w:pPr>
      <w:r>
        <w:rPr>
          <w:rFonts w:hint="eastAsia" w:ascii="黑体" w:hAnsi="黑体" w:eastAsia="黑体" w:cs="黑体"/>
          <w:sz w:val="28"/>
          <w:szCs w:val="28"/>
          <w:lang w:val="en-US" w:eastAsia="zh-CN"/>
        </w:rPr>
        <w:t xml:space="preserve">1.3 </w:t>
      </w:r>
      <w:r>
        <w:rPr>
          <w:rFonts w:hint="eastAsia" w:ascii="黑体" w:hAnsi="黑体" w:eastAsia="黑体" w:cs="黑体"/>
          <w:sz w:val="28"/>
          <w:szCs w:val="28"/>
        </w:rPr>
        <w:t>本文研究内容</w:t>
      </w:r>
    </w:p>
    <w:p w14:paraId="7B31B899">
      <w:pPr>
        <w:pStyle w:val="33"/>
        <w:spacing w:line="360" w:lineRule="auto"/>
        <w:rPr>
          <w:rFonts w:hint="eastAsia"/>
          <w:lang w:val="en-US" w:eastAsia="zh-CN"/>
        </w:rPr>
      </w:pPr>
      <w:r>
        <w:rPr>
          <w:rFonts w:hint="eastAsia"/>
          <w:lang w:val="en-US" w:eastAsia="zh-CN"/>
        </w:rPr>
        <w:t>众多ANNS方法中，图索引结构因其优异的查询精度与低延迟特性而被广泛采用。然而，随着数据规模持续增长，内存开销已成为制约图索引可扩展性的主要瓶颈</w:t>
      </w:r>
      <w:r>
        <w:rPr>
          <w:rFonts w:hint="eastAsia"/>
          <w:vertAlign w:val="superscript"/>
          <w:lang w:val="en-US" w:eastAsia="zh-CN"/>
        </w:rPr>
        <w:t>[28][29]</w:t>
      </w:r>
      <w:r>
        <w:rPr>
          <w:rFonts w:hint="eastAsia"/>
          <w:lang w:val="en-US" w:eastAsia="zh-CN"/>
        </w:rPr>
        <w:t>。为此，量化技术被引入以压缩向量表示，从而降低存储与计算成本。当前主流的量化方法可分为两类：SQ和LVQ等低倍率量化方案，以及PQ和RaBitQ等高倍率量化方案。低倍率量化方案通常仅能实现约4倍的内存压缩比，而高倍率量化策略则可实现数十倍的压缩率，显著降低内存占用。但高倍率量化的缺点在于其严重的精度损失，导致难以直接集成到图索引结构中</w:t>
      </w:r>
      <w:r>
        <w:rPr>
          <w:rFonts w:hint="eastAsia"/>
          <w:vertAlign w:val="superscript"/>
          <w:lang w:val="en-US" w:eastAsia="zh-CN"/>
        </w:rPr>
        <w:t>[30][31]</w:t>
      </w:r>
      <w:r>
        <w:rPr>
          <w:rFonts w:hint="eastAsia"/>
          <w:lang w:val="en-US" w:eastAsia="zh-CN"/>
        </w:rPr>
        <w:t>。</w:t>
      </w:r>
    </w:p>
    <w:p w14:paraId="12D92D0B">
      <w:pPr>
        <w:pStyle w:val="33"/>
        <w:spacing w:line="360" w:lineRule="auto"/>
        <w:rPr>
          <w:rFonts w:hint="eastAsia"/>
          <w:lang w:val="en-US" w:eastAsia="zh-CN"/>
        </w:rPr>
      </w:pPr>
      <w:r>
        <w:rPr>
          <w:rFonts w:hint="eastAsia"/>
          <w:lang w:val="en-US" w:eastAsia="zh-CN"/>
        </w:rPr>
        <w:t>针对上述问题，本文聚焦于如何将高倍率量化方案有效融合进图索引框架，在保证高内存压缩比的同时，尽可能维持检索精度。该研究面临若干关键技术挑战，主要包括以下两个方面：</w:t>
      </w:r>
    </w:p>
    <w:p w14:paraId="5A7674BD">
      <w:pPr>
        <w:pStyle w:val="33"/>
        <w:spacing w:line="360" w:lineRule="auto"/>
        <w:rPr>
          <w:rFonts w:hint="eastAsia"/>
          <w:lang w:val="en-US" w:eastAsia="zh-CN"/>
        </w:rPr>
      </w:pPr>
      <w:r>
        <w:rPr>
          <w:rFonts w:hint="eastAsia"/>
          <w:lang w:val="en-US" w:eastAsia="zh-CN"/>
        </w:rPr>
        <w:t>其一是显著的精度损失。高倍率量化方法通过将原始高维向量以更简短的二进制编码表示，从而实现极高的压缩比。然而，这种粗粒度的近似表示会严重扭曲原始向量间的欧式距离或内积相似度，尤其在高维稀疏场景下更为明显。而在图索引结构中，节点之间的连接关系及路径搜索高度依赖于准确的距离估计，一旦距离失真过大，将导致图遍历过程偏离真实最近邻方向，大幅降低召回率。因此，亟需设计有效的补偿机制，在不显著增加内存开销的前提下，提升高倍率量化下的距离保真度。</w:t>
      </w:r>
    </w:p>
    <w:p w14:paraId="09A47E5E">
      <w:pPr>
        <w:pStyle w:val="33"/>
        <w:spacing w:line="360" w:lineRule="auto"/>
        <w:rPr>
          <w:rFonts w:hint="eastAsia"/>
          <w:lang w:val="en-US" w:eastAsia="zh-CN"/>
        </w:rPr>
      </w:pPr>
      <w:r>
        <w:rPr>
          <w:rFonts w:hint="eastAsia"/>
          <w:lang w:val="en-US" w:eastAsia="zh-CN"/>
        </w:rPr>
        <w:t>其二是分批数据难以有效量化。现有高倍率量化方法大多假设所有训练向量一次性可用，以便构建全局最优的码本。但在实际工业场景中，向量数据往往是分批次持续导入的。若每次新增数据都重新编码全部向量，将带来巨大的计算开销；而若仅对每个批次内的向量独立量化，则编码无法充分反映整体数据分布，导致向量表示质量下降。这些问题使得传统批量量化策略难以适用于HNSW等增量式图索引系统。因此，如何设计支持增量学习的量化框架，是实现高倍率量化与图索引深度融合的关键挑战。</w:t>
      </w:r>
    </w:p>
    <w:p w14:paraId="1D1D7EF0">
      <w:pPr>
        <w:pStyle w:val="33"/>
        <w:spacing w:line="360" w:lineRule="auto"/>
        <w:rPr>
          <w:rFonts w:hint="eastAsia"/>
          <w:lang w:val="en-US" w:eastAsia="zh-CN"/>
        </w:rPr>
      </w:pPr>
      <w:r>
        <w:rPr>
          <w:rFonts w:hint="eastAsia"/>
          <w:lang w:val="en-US" w:eastAsia="zh-CN"/>
        </w:rPr>
        <w:t>综上所述，本文旨在探索高倍率量化与图索引结构深度融合的新范式，围绕精度补偿机制与增量量化策略展开系统性研究，以期在保持数十倍内存压缩优势的同时，实现接近原始浮点向量的检索性能，为大规模高维向量检索提供兼具效率与精度的解决方案。</w:t>
      </w:r>
    </w:p>
    <w:p w14:paraId="53D4BD3F">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 xml:space="preserve">1.4 </w:t>
      </w:r>
      <w:r>
        <w:rPr>
          <w:rFonts w:hint="eastAsia" w:ascii="黑体" w:hAnsi="黑体" w:eastAsia="黑体" w:cs="黑体"/>
          <w:sz w:val="28"/>
          <w:szCs w:val="28"/>
        </w:rPr>
        <w:t>本文组织架构</w:t>
      </w:r>
    </w:p>
    <w:p w14:paraId="20DFC6D1">
      <w:pPr>
        <w:pStyle w:val="33"/>
        <w:spacing w:line="360" w:lineRule="auto"/>
        <w:rPr>
          <w:rFonts w:hint="eastAsia"/>
          <w:lang w:val="en-US" w:eastAsia="zh-CN"/>
        </w:rPr>
      </w:pPr>
      <w:r>
        <w:rPr>
          <w:rFonts w:hint="eastAsia"/>
          <w:lang w:val="en-US" w:eastAsia="zh-CN"/>
        </w:rPr>
        <w:t>第一章为绪论。本章介绍大规模高维向量检索的研究背景与现实意义，综述近似最近邻搜索及向量量化技术在国内外的研究进展，明确本文的核心研究问题，并简要说明论文的整体组织结构。</w:t>
      </w:r>
    </w:p>
    <w:p w14:paraId="5751858C">
      <w:pPr>
        <w:pStyle w:val="33"/>
        <w:spacing w:line="360" w:lineRule="auto"/>
        <w:rPr>
          <w:rFonts w:hint="eastAsia"/>
          <w:lang w:val="en-US" w:eastAsia="zh-CN"/>
        </w:rPr>
      </w:pPr>
      <w:r>
        <w:rPr>
          <w:rFonts w:hint="eastAsia"/>
          <w:lang w:val="en-US" w:eastAsia="zh-CN"/>
        </w:rPr>
        <w:t>第二章梳理相关工作。首先介绍两类典型的最近邻搜索算法，基于倒排索引的方法与基于邻接图的方法；其次，系统阐述现有的低倍率与高倍率向量量化策略；最后，讨论向量量化在倒排索引和图索引结构中的融合应用现状，为后续研究奠定理论基础。</w:t>
      </w:r>
    </w:p>
    <w:p w14:paraId="3BCC6873">
      <w:pPr>
        <w:pStyle w:val="33"/>
        <w:spacing w:line="360" w:lineRule="auto"/>
        <w:rPr>
          <w:rFonts w:hint="eastAsia"/>
          <w:lang w:val="en-US" w:eastAsia="zh-CN"/>
        </w:rPr>
      </w:pPr>
      <w:r>
        <w:rPr>
          <w:rFonts w:hint="eastAsia"/>
          <w:lang w:val="en-US" w:eastAsia="zh-CN"/>
        </w:rPr>
        <w:t>第三章提出一种基于高倍率量化的图索引算法。该算法重点设计了二进制量化与图索引的融合机制，并引入基于重排序的量化损失补偿策略，以缓解因高倍率压缩导致的精度下降问题。同时，结合硬件特性优化距离计算流程，提升检索效率。最后通过性能对比实验与消融研究，验证所提方法的有效性与优越性。</w:t>
      </w:r>
    </w:p>
    <w:p w14:paraId="2D621D6F">
      <w:pPr>
        <w:pStyle w:val="33"/>
        <w:spacing w:line="360" w:lineRule="auto"/>
        <w:rPr>
          <w:rFonts w:hint="eastAsia"/>
          <w:lang w:val="en-US" w:eastAsia="zh-CN"/>
        </w:rPr>
      </w:pPr>
      <w:r>
        <w:rPr>
          <w:rFonts w:hint="eastAsia"/>
          <w:lang w:val="en-US" w:eastAsia="zh-CN"/>
        </w:rPr>
        <w:t>第四章进一步探索高倍率量化图索引的优化路径，针对工业化部署中的两个关键挑战提出改进方案：其一，设计支持增量数据插入的量化方法，以适应动态更新场景；其二，提出基于局部缩放图的搜索算法，增强对量化失真的鲁棒性，从而提升查询召回率。最后，通过消融实验定量分析各项优化策略对整体性能的贡献。</w:t>
      </w:r>
    </w:p>
    <w:p w14:paraId="7925471B">
      <w:pPr>
        <w:pStyle w:val="33"/>
        <w:spacing w:line="360" w:lineRule="auto"/>
        <w:rPr>
          <w:rFonts w:hint="eastAsia"/>
          <w:lang w:val="en-US" w:eastAsia="zh-CN"/>
        </w:rPr>
      </w:pPr>
      <w:r>
        <w:rPr>
          <w:rFonts w:hint="eastAsia"/>
          <w:lang w:val="en-US" w:eastAsia="zh-CN"/>
        </w:rPr>
        <w:t>第五章总结全文，归纳本文的主要研究成果与创新点，并对未来可能的研究方向进行展望。</w:t>
      </w:r>
    </w:p>
    <w:p w14:paraId="760819EE">
      <w:pPr>
        <w:pStyle w:val="33"/>
        <w:spacing w:line="360" w:lineRule="auto"/>
        <w:ind w:left="0" w:leftChars="0" w:firstLine="0" w:firstLineChars="0"/>
        <w:rPr>
          <w:rFonts w:hint="eastAsia"/>
          <w:lang w:val="en-US" w:eastAsia="zh-CN"/>
        </w:rPr>
      </w:pPr>
    </w:p>
    <w:p w14:paraId="1DC89BA8">
      <w:pPr>
        <w:pStyle w:val="33"/>
        <w:spacing w:line="360" w:lineRule="auto"/>
        <w:ind w:left="0" w:leftChars="0" w:firstLine="0" w:firstLineChars="0"/>
        <w:rPr>
          <w:rFonts w:hint="eastAsia"/>
          <w:lang w:val="en-US" w:eastAsia="zh-CN"/>
        </w:rPr>
      </w:pPr>
    </w:p>
    <w:p w14:paraId="1EBC557F">
      <w:pPr>
        <w:pStyle w:val="33"/>
        <w:spacing w:line="360" w:lineRule="auto"/>
        <w:ind w:left="0" w:leftChars="0" w:firstLine="0" w:firstLineChars="0"/>
        <w:rPr>
          <w:rFonts w:hint="eastAsia"/>
          <w:lang w:val="en-US" w:eastAsia="zh-CN"/>
        </w:rPr>
      </w:pPr>
    </w:p>
    <w:p w14:paraId="002A1B52">
      <w:pPr>
        <w:pStyle w:val="33"/>
        <w:spacing w:line="360" w:lineRule="auto"/>
        <w:ind w:left="0" w:leftChars="0" w:firstLine="0" w:firstLineChars="0"/>
        <w:rPr>
          <w:rFonts w:hint="eastAsia"/>
          <w:lang w:val="en-US" w:eastAsia="zh-CN"/>
        </w:rPr>
        <w:sectPr>
          <w:headerReference r:id="rId13" w:type="default"/>
          <w:footerReference r:id="rId15" w:type="default"/>
          <w:headerReference r:id="rId14" w:type="even"/>
          <w:footerReference r:id="rId16" w:type="even"/>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4D55C780">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第二章 相关工作</w:t>
      </w:r>
    </w:p>
    <w:p w14:paraId="5D81B3ED">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2.1 相关定义</w:t>
      </w:r>
    </w:p>
    <w:p w14:paraId="2B311AAC">
      <w:pPr>
        <w:pStyle w:val="33"/>
        <w:spacing w:line="360" w:lineRule="auto"/>
        <w:rPr>
          <w:rFonts w:hint="eastAsia"/>
          <w:lang w:val="en-US" w:eastAsia="zh-CN"/>
        </w:rPr>
      </w:pPr>
      <w:r>
        <w:rPr>
          <w:rFonts w:hint="eastAsia"/>
          <w:lang w:val="en-US" w:eastAsia="zh-CN"/>
        </w:rPr>
        <w:t>定义2.1（欧式距离）：欧式距离是向量空间中最常用的距离度量之一，在ANNS中常用于衡量两个向量之间的相似程度：欧式距离越小，向量间的相似度越高。若存在向量</w:t>
      </w:r>
      <m:oMath>
        <m:r>
          <m:rPr/>
          <w:rPr>
            <w:rFonts w:hint="default" w:ascii="Cambria Math"/>
          </w:rPr>
          <m:t>x=</m:t>
        </m:r>
        <m:d>
          <m:dPr>
            <m:ctrlPr>
              <w:rPr>
                <w:rFonts w:hint="default" w:ascii="Cambria Math" w:hAnsi="Cambria Math"/>
                <w:i/>
              </w:rPr>
            </m:ctrlPr>
          </m:dPr>
          <m:e>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m:sty m:val="p"/>
                  </m:rPr>
                  <w:rPr>
                    <w:rFonts w:hint="default"/>
                    <w:lang w:val="en-US" w:eastAsia="zh-CN"/>
                  </w:rPr>
                  <m:t>D</m:t>
                </m:r>
                <m:ctrlPr>
                  <w:rPr>
                    <w:rFonts w:hint="default" w:ascii="Cambria Math"/>
                  </w:rPr>
                </m:ctrlPr>
              </m:sub>
            </m:sSub>
            <m:ctrlPr>
              <w:rPr>
                <w:rFonts w:hint="default" w:ascii="Cambria Math"/>
              </w:rPr>
            </m:ctrlPr>
          </m:e>
        </m:d>
      </m:oMath>
      <w:r>
        <w:rPr>
          <w:rFonts w:hint="eastAsia"/>
          <w:lang w:val="en-US" w:eastAsia="zh-CN"/>
        </w:rPr>
        <w:t>和</w:t>
      </w:r>
      <m:oMath>
        <m:r>
          <m:rPr/>
          <w:rPr>
            <w:rFonts w:hint="default" w:ascii="Cambria Math"/>
            <w:lang w:val="en-US" w:eastAsia="zh-CN"/>
          </w:rPr>
          <m:t>y</m:t>
        </m:r>
        <m:r>
          <m:rPr/>
          <w:rPr>
            <w:rFonts w:hint="default" w:ascii="Cambria Math"/>
          </w:rPr>
          <m:t>=</m:t>
        </m:r>
        <m:d>
          <m:dPr>
            <m:ctrlPr>
              <w:rPr>
                <w:rFonts w:hint="default" w:ascii="Cambria Math" w:hAnsi="Cambria Math"/>
                <w:i/>
              </w:rPr>
            </m:ctrlPr>
          </m:dPr>
          <m:e>
            <m:sSub>
              <m:sSubPr>
                <m:ctrlPr>
                  <w:rPr>
                    <w:rFonts w:hint="default" w:ascii="Cambria Math"/>
                  </w:rPr>
                </m:ctrlPr>
              </m:sSubPr>
              <m:e>
                <m:r>
                  <m:rPr>
                    <m:sty m:val="p"/>
                  </m:rPr>
                  <w:rPr>
                    <w:rFonts w:hint="default" w:ascii="Cambria Math"/>
                    <w:lang w:val="en-US" w:eastAsia="zh-CN"/>
                  </w:rPr>
                  <m:t>y</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lang w:val="en-US" w:eastAsia="zh-CN"/>
                  </w:rPr>
                  <m:t>y</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m:sty m:val="p"/>
                  </m:rPr>
                  <w:rPr>
                    <w:rFonts w:hint="default" w:ascii="Cambria Math"/>
                    <w:lang w:val="en-US" w:eastAsia="zh-CN"/>
                  </w:rPr>
                  <m:t>y</m:t>
                </m:r>
                <m:ctrlPr>
                  <w:rPr>
                    <w:rFonts w:hint="default" w:ascii="Cambria Math"/>
                  </w:rPr>
                </m:ctrlPr>
              </m:e>
              <m:sub>
                <m:r>
                  <m:rPr>
                    <m:sty m:val="p"/>
                  </m:rPr>
                  <w:rPr>
                    <w:rFonts w:hint="default" w:ascii="Cambria Math"/>
                    <w:lang w:val="en-US" w:eastAsia="zh-CN"/>
                  </w:rPr>
                  <m:t>D</m:t>
                </m:r>
                <m:ctrlPr>
                  <w:rPr>
                    <w:rFonts w:hint="default" w:ascii="Cambria Math"/>
                  </w:rPr>
                </m:ctrlPr>
              </m:sub>
            </m:sSub>
            <m:ctrlPr>
              <w:rPr>
                <w:rFonts w:hint="default" w:ascii="Cambria Math"/>
              </w:rPr>
            </m:ctrlPr>
          </m:e>
        </m:d>
      </m:oMath>
      <w:r>
        <w:rPr>
          <w:rFonts w:hint="eastAsia"/>
          <w:i w:val="0"/>
          <w:lang w:val="en-US" w:eastAsia="zh-CN"/>
        </w:rPr>
        <w:t>属于</w:t>
      </w:r>
      <m:oMath>
        <m:sSup>
          <m:sSupPr>
            <m:ctrlPr>
              <w:rPr>
                <w:rFonts w:hint="eastAsia" w:ascii="Cambria Math"/>
                <w:i/>
                <w:lang w:val="en-US" w:eastAsia="zh-CN"/>
              </w:rPr>
            </m:ctrlPr>
          </m:sSupPr>
          <m:e>
            <m:r>
              <m:rPr>
                <m:scr m:val="double-struck"/>
              </m:rPr>
              <w:rPr>
                <w:rFonts w:ascii="Cambria Math" w:hAnsi="Cambria Math"/>
                <w:lang w:val="en-US"/>
              </w:rPr>
              <m:t>ℝ</m:t>
            </m:r>
            <m:ctrlPr>
              <w:rPr>
                <w:rFonts w:hint="eastAsia" w:ascii="Cambria Math"/>
                <w:i/>
                <w:lang w:val="en-US" w:eastAsia="zh-CN"/>
              </w:rPr>
            </m:ctrlPr>
          </m:e>
          <m:sup>
            <m:r>
              <m:rPr/>
              <w:rPr>
                <w:rFonts w:hint="default" w:ascii="Cambria Math"/>
                <w:lang w:val="en-US" w:eastAsia="zh-CN"/>
              </w:rPr>
              <m:t>D</m:t>
            </m:r>
            <m:ctrlPr>
              <w:rPr>
                <w:rFonts w:hint="eastAsia" w:ascii="Cambria Math"/>
                <w:i/>
                <w:lang w:val="en-US" w:eastAsia="zh-CN"/>
              </w:rPr>
            </m:ctrlPr>
          </m:sup>
        </m:sSup>
      </m:oMath>
      <w:r>
        <w:rPr>
          <w:rFonts w:hint="eastAsia"/>
          <w:i w:val="0"/>
          <w:lang w:val="en-US" w:eastAsia="zh-CN"/>
        </w:rPr>
        <w:t>，则其</w:t>
      </w:r>
      <w:r>
        <w:rPr>
          <w:rFonts w:hint="eastAsia"/>
          <w:lang w:val="en-US" w:eastAsia="zh-CN"/>
        </w:rPr>
        <w:t>欧式距离定义为：</w:t>
      </w:r>
    </w:p>
    <w:p w14:paraId="22356BEB">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b w:val="0"/>
          <w:i w:val="0"/>
          <w:lang w:val="en-US" w:eastAsia="zh-CN"/>
        </w:rPr>
        <w:tab/>
      </w:r>
      <m:oMath>
        <m:r>
          <m:rPr>
            <m:sty m:val="p"/>
          </m:rPr>
          <w:rPr>
            <w:rFonts w:hint="default" w:ascii="Times New Roman" w:hAnsi="Times New Roman"/>
            <w:lang w:val="en-US" w:eastAsia="zh-CN"/>
          </w:rPr>
          <m:t>d</m:t>
        </m:r>
        <m:d>
          <m:dPr>
            <m:ctrlPr>
              <w:rPr>
                <w:rFonts w:hint="default" w:ascii="Cambria Math" w:hAnsi="Cambria Math"/>
                <w:lang w:val="en-US" w:eastAsia="zh-CN"/>
              </w:rPr>
            </m:ctrlPr>
          </m:dPr>
          <m:e>
            <m:r>
              <m:rPr>
                <m:sty m:val="p"/>
              </m:rPr>
              <w:rPr>
                <w:rFonts w:hint="default" w:ascii="Times New Roman" w:hAnsi="Times New Roman"/>
                <w:lang w:val="en-US" w:eastAsia="zh-CN"/>
              </w:rPr>
              <m:t>x,y</m:t>
            </m:r>
            <m:ctrlPr>
              <w:rPr>
                <w:rFonts w:hint="eastAsia" w:ascii="Cambria Math" w:hAnsi="Cambria Math"/>
                <w:lang w:val="en-US" w:eastAsia="zh-CN"/>
              </w:rPr>
            </m:ctrlPr>
          </m:e>
        </m:d>
        <m:r>
          <m:rPr>
            <m:sty m:val="p"/>
          </m:rPr>
          <w:rPr>
            <w:rFonts w:hint="default" w:ascii="Times New Roman" w:hAnsi="Times New Roman"/>
            <w:lang w:val="en-US" w:eastAsia="zh-CN"/>
          </w:rPr>
          <m:t>=</m:t>
        </m:r>
        <m:rad>
          <m:radPr>
            <m:degHide m:val="1"/>
            <m:ctrlPr>
              <w:rPr>
                <w:rFonts w:hint="default" w:ascii="Cambria Math" w:hAnsi="Cambria Math"/>
                <w:lang w:val="en-US" w:eastAsia="zh-CN"/>
              </w:rPr>
            </m:ctrlPr>
          </m:radPr>
          <m:deg>
            <m:ctrlPr>
              <w:rPr>
                <w:rFonts w:hint="eastAsia" w:ascii="Cambria Math" w:hAnsi="Cambria Math"/>
                <w:lang w:val="en-US" w:eastAsia="zh-CN"/>
              </w:rPr>
            </m:ctrlPr>
          </m:deg>
          <m:e>
            <m:nary>
              <m:naryPr>
                <m:chr m:val="∑"/>
                <m:limLoc m:val="undOvr"/>
                <m:ctrlPr>
                  <w:rPr>
                    <w:rFonts w:hint="default" w:ascii="Cambria Math" w:hAnsi="Cambria Math"/>
                    <w:lang w:val="en-US" w:eastAsia="zh-CN"/>
                  </w:rPr>
                </m:ctrlPr>
              </m:naryPr>
              <m:sub>
                <m:r>
                  <m:rPr>
                    <m:sty m:val="p"/>
                  </m:rPr>
                  <w:rPr>
                    <w:rFonts w:hint="default" w:ascii="Times New Roman" w:hAnsi="Times New Roman"/>
                    <w:lang w:val="en-US" w:eastAsia="zh-CN"/>
                  </w:rPr>
                  <m:t>i=1</m:t>
                </m:r>
                <m:ctrlPr>
                  <w:rPr>
                    <w:rFonts w:hint="eastAsia" w:ascii="Cambria Math" w:hAnsi="Cambria Math"/>
                    <w:lang w:val="en-US" w:eastAsia="zh-CN"/>
                  </w:rPr>
                </m:ctrlPr>
              </m:sub>
              <m:sup>
                <m:r>
                  <m:rPr>
                    <m:sty m:val="p"/>
                  </m:rPr>
                  <w:rPr>
                    <w:rFonts w:hint="default" w:ascii="Times New Roman" w:hAnsi="Times New Roman"/>
                    <w:lang w:val="en-US" w:eastAsia="zh-CN"/>
                  </w:rPr>
                  <m:t>D</m:t>
                </m:r>
                <m:ctrlPr>
                  <w:rPr>
                    <w:rFonts w:hint="default" w:ascii="Cambria Math" w:hAnsi="Cambria Math"/>
                    <w:lang w:val="en-US" w:eastAsia="zh-CN"/>
                  </w:rPr>
                </m:ctrlPr>
              </m:sup>
              <m:e>
                <m:r>
                  <m:rPr>
                    <m:sty m:val="p"/>
                  </m:rPr>
                  <w:rPr>
                    <w:rFonts w:hint="default" w:ascii="Times New Roman" w:hAnsi="Times New Roman"/>
                    <w:lang w:val="en-US" w:eastAsia="zh-CN"/>
                  </w:rPr>
                  <m:t>d</m:t>
                </m:r>
                <m:sSup>
                  <m:sSupPr>
                    <m:ctrlPr>
                      <w:rPr>
                        <w:rFonts w:hint="default" w:ascii="Cambria Math" w:hAnsi="Cambria Math"/>
                        <w:lang w:val="en-US" w:eastAsia="zh-CN"/>
                      </w:rPr>
                    </m:ctrlPr>
                  </m:sSupPr>
                  <m:e>
                    <m:d>
                      <m:dPr>
                        <m:ctrlPr>
                          <w:rPr>
                            <w:rFonts w:hint="default" w:ascii="Cambria Math" w:hAnsi="Cambria Math"/>
                            <w:lang w:val="en-US" w:eastAsia="zh-CN"/>
                          </w:rPr>
                        </m:ctrlPr>
                      </m:dPr>
                      <m:e>
                        <m:sSub>
                          <m:sSubPr>
                            <m:ctrlPr>
                              <w:rPr>
                                <w:rFonts w:hint="default" w:ascii="Cambria Math" w:hAnsi="Cambria Math"/>
                                <w:lang w:val="en-US" w:eastAsia="zh-CN"/>
                              </w:rPr>
                            </m:ctrlPr>
                          </m:sSubPr>
                          <m:e>
                            <m:r>
                              <m:rPr>
                                <m:sty m:val="p"/>
                              </m:rPr>
                              <w:rPr>
                                <w:rFonts w:hint="default" w:ascii="Times New Roman" w:hAnsi="Times New Roman"/>
                                <w:lang w:val="en-US" w:eastAsia="zh-CN"/>
                              </w:rPr>
                              <m:t>x</m:t>
                            </m:r>
                            <m:ctrlPr>
                              <w:rPr>
                                <w:rFonts w:hint="eastAsia" w:ascii="Cambria Math" w:hAnsi="Cambria Math"/>
                                <w:lang w:val="en-US" w:eastAsia="zh-CN"/>
                              </w:rPr>
                            </m:ctrlPr>
                          </m:e>
                          <m:sub>
                            <m:r>
                              <m:rPr>
                                <m:sty m:val="p"/>
                              </m:rPr>
                              <w:rPr>
                                <w:rFonts w:hint="default" w:ascii="Times New Roman" w:hAnsi="Times New Roman"/>
                                <w:lang w:val="en-US" w:eastAsia="zh-CN"/>
                              </w:rPr>
                              <m:t>i</m:t>
                            </m:r>
                            <m:ctrlPr>
                              <w:rPr>
                                <w:rFonts w:hint="eastAsia" w:ascii="Cambria Math" w:hAnsi="Cambria Math"/>
                                <w:lang w:val="en-US" w:eastAsia="zh-CN"/>
                              </w:rPr>
                            </m:ctrlPr>
                          </m:sub>
                        </m:sSub>
                        <m:r>
                          <m:rPr>
                            <m:sty m:val="p"/>
                          </m:rPr>
                          <w:rPr>
                            <w:rFonts w:hint="default" w:ascii="Times New Roman" w:hAnsi="Times New Roman"/>
                            <w:lang w:val="en-US" w:eastAsia="zh-CN"/>
                          </w:rPr>
                          <m:t>−</m:t>
                        </m:r>
                        <m:sSub>
                          <m:sSubPr>
                            <m:ctrlPr>
                              <w:rPr>
                                <w:rFonts w:hint="default" w:ascii="Cambria Math" w:hAnsi="Cambria Math"/>
                                <w:lang w:val="en-US" w:eastAsia="zh-CN"/>
                              </w:rPr>
                            </m:ctrlPr>
                          </m:sSubPr>
                          <m:e>
                            <m:r>
                              <m:rPr>
                                <m:sty m:val="p"/>
                              </m:rPr>
                              <w:rPr>
                                <w:rFonts w:hint="default" w:ascii="Times New Roman" w:hAnsi="Times New Roman"/>
                                <w:lang w:val="en-US" w:eastAsia="zh-CN"/>
                              </w:rPr>
                              <m:t>y</m:t>
                            </m:r>
                            <m:ctrlPr>
                              <w:rPr>
                                <w:rFonts w:hint="eastAsia" w:ascii="Cambria Math" w:hAnsi="Cambria Math"/>
                                <w:lang w:val="en-US" w:eastAsia="zh-CN"/>
                              </w:rPr>
                            </m:ctrlPr>
                          </m:e>
                          <m:sub>
                            <m:r>
                              <m:rPr>
                                <m:sty m:val="p"/>
                              </m:rPr>
                              <w:rPr>
                                <w:rFonts w:hint="default" w:ascii="Times New Roman" w:hAnsi="Times New Roman"/>
                                <w:lang w:val="en-US" w:eastAsia="zh-CN"/>
                              </w:rPr>
                              <m:t>i</m:t>
                            </m:r>
                            <m:ctrlPr>
                              <w:rPr>
                                <w:rFonts w:hint="eastAsia" w:ascii="Cambria Math" w:hAnsi="Cambria Math"/>
                                <w:lang w:val="en-US" w:eastAsia="zh-CN"/>
                              </w:rPr>
                            </m:ctrlPr>
                          </m:sub>
                        </m:sSub>
                        <m:ctrlPr>
                          <w:rPr>
                            <w:rFonts w:hint="default" w:ascii="Cambria Math" w:hAnsi="Cambria Math"/>
                            <w:lang w:val="en-US" w:eastAsia="zh-CN"/>
                          </w:rPr>
                        </m:ctrlPr>
                      </m:e>
                    </m:d>
                    <m:ctrlPr>
                      <w:rPr>
                        <w:rFonts w:hint="default" w:ascii="Cambria Math" w:hAnsi="Cambria Math"/>
                        <w:lang w:val="en-US" w:eastAsia="zh-CN"/>
                      </w:rPr>
                    </m:ctrlPr>
                  </m:e>
                  <m:sup>
                    <m:r>
                      <m:rPr>
                        <m:sty m:val="p"/>
                      </m:rPr>
                      <w:rPr>
                        <w:rFonts w:hint="default" w:ascii="Times New Roman" w:hAnsi="Times New Roman"/>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oMath>
      <w:r>
        <w:rPr>
          <w:rFonts w:hint="eastAsia" w:hAnsi="Cambria Math"/>
          <w:i w:val="0"/>
          <w:lang w:val="en-US" w:eastAsia="zh-CN"/>
        </w:rPr>
        <w:tab/>
      </w:r>
      <w:r>
        <w:rPr>
          <w:rFonts w:hint="eastAsia" w:hAnsi="Cambria Math"/>
          <w:i w:val="0"/>
          <w:lang w:val="en-US" w:eastAsia="zh-CN"/>
        </w:rPr>
        <w:t>（2-1）</w:t>
      </w:r>
    </w:p>
    <w:p w14:paraId="52C9D61E">
      <w:pPr>
        <w:pStyle w:val="33"/>
        <w:spacing w:line="360" w:lineRule="auto"/>
        <w:rPr>
          <w:rFonts w:hint="default" w:eastAsia="宋体"/>
          <w:lang w:val="en-US" w:eastAsia="zh-CN"/>
        </w:rPr>
      </w:pPr>
      <w:r>
        <w:rPr>
          <w:rFonts w:hint="eastAsia"/>
          <w:lang w:val="en-US" w:eastAsia="zh-CN"/>
        </w:rPr>
        <w:t>定义2.2（K近邻图）：</w:t>
      </w:r>
      <w:r>
        <w:rPr>
          <w:rFonts w:hint="eastAsia"/>
          <w:i/>
          <w:iCs/>
          <w:lang w:val="en-US" w:eastAsia="zh-CN"/>
        </w:rPr>
        <w:t>K</w:t>
      </w:r>
      <w:r>
        <w:rPr>
          <w:rFonts w:hint="eastAsia"/>
          <w:lang w:val="en-US" w:eastAsia="zh-CN"/>
        </w:rPr>
        <w:t>近邻图表示为一个无向图</w:t>
      </w:r>
      <m:oMath>
        <m:r>
          <m:rPr>
            <m:sty m:val="p"/>
          </m:rPr>
          <w:rPr>
            <w:rFonts w:hint="eastAsia"/>
            <w:lang w:val="en-US" w:eastAsia="zh-CN"/>
          </w:rPr>
          <m:t>G=</m:t>
        </m:r>
        <m:d>
          <m:dPr>
            <m:ctrlPr>
              <w:rPr>
                <w:rFonts w:hint="eastAsia"/>
                <w:lang w:val="en-US" w:eastAsia="zh-CN"/>
              </w:rPr>
            </m:ctrlPr>
          </m:dPr>
          <m:e>
            <m:r>
              <m:rPr>
                <m:sty m:val="p"/>
                <m:scr m:val="script"/>
              </m:rPr>
              <w:rPr>
                <w:rFonts w:ascii="Cambria Math" w:hAnsi="Cambria Math"/>
                <w:lang w:val="en-US"/>
              </w:rPr>
              <m:t>X</m:t>
            </m:r>
            <m:r>
              <m:rPr>
                <m:sty m:val="p"/>
              </m:rPr>
              <w:rPr>
                <w:rFonts w:hint="default" w:ascii="Cambria Math" w:hAnsi="Cambria Math"/>
                <w:lang w:val="en-US" w:eastAsia="zh-CN"/>
              </w:rPr>
              <m:t>,E</m:t>
            </m:r>
            <m:ctrlPr>
              <w:rPr>
                <w:rFonts w:hint="eastAsia"/>
                <w:lang w:val="en-US" w:eastAsia="zh-CN"/>
              </w:rPr>
            </m:ctrlPr>
          </m:e>
        </m:d>
      </m:oMath>
      <w:r>
        <w:rPr>
          <w:rFonts w:hint="eastAsia"/>
          <w:lang w:val="en-US" w:eastAsia="zh-CN"/>
        </w:rPr>
        <w:t>，其中顶点集合</w:t>
      </w:r>
      <m:oMath>
        <m:r>
          <m:rPr>
            <m:scr m:val="script"/>
          </m:rPr>
          <w:rPr>
            <w:rFonts w:hint="default" w:ascii="Cambria Math" w:hAnsi="Cambria Math" w:eastAsia="MS Mincho"/>
          </w:rPr>
          <m:t>X</m:t>
        </m:r>
        <m:r>
          <m:rPr/>
          <w:rPr>
            <w:rFonts w:hint="default" w:ascii="Cambria Math" w:hAnsi="Cambria Math" w:eastAsia="MS Mincho"/>
          </w:rPr>
          <m:t>=</m:t>
        </m:r>
        <m:d>
          <m:dPr>
            <m:begChr m:val="{"/>
            <m:endChr m:val="}"/>
            <m:ctrlPr>
              <w:rPr>
                <w:rFonts w:hint="default" w:ascii="Cambria Math" w:hAnsi="Cambria Math" w:eastAsia="MS Mincho"/>
                <w:i/>
              </w:rPr>
            </m:ctrlPr>
          </m:dPr>
          <m:e>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1</m:t>
                </m:r>
                <m:ctrlPr>
                  <w:rPr>
                    <w:rFonts w:ascii="Cambria Math" w:hAnsi="Cambria Math" w:eastAsia="MS Mincho"/>
                  </w:rPr>
                </m:ctrlPr>
              </m:sub>
            </m:sSub>
            <m:r>
              <m:rPr/>
              <w:rPr>
                <w:rFonts w:hint="default" w:ascii="Cambria Math" w:hAnsi="Cambria Math" w:eastAsia="MS Mincho"/>
              </w:rPr>
              <m:t>,</m:t>
            </m:r>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2</m:t>
                </m:r>
                <m:ctrlPr>
                  <w:rPr>
                    <w:rFonts w:ascii="Cambria Math" w:hAnsi="Cambria Math" w:eastAsia="MS Mincho"/>
                  </w:rPr>
                </m:ctrlPr>
              </m:sub>
            </m:sSub>
            <m:r>
              <m:rPr/>
              <w:rPr>
                <w:rFonts w:hint="default" w:ascii="Cambria Math" w:hAnsi="Cambria Math" w:eastAsia="MS Mincho"/>
              </w:rPr>
              <m:t>,…,</m:t>
            </m:r>
            <m:sSub>
              <m:sSubPr>
                <m:ctrlPr>
                  <w:rPr>
                    <w:rFonts w:hint="default" w:ascii="Cambria Math" w:hAnsi="Cambria Math"/>
                  </w:rPr>
                </m:ctrlPr>
              </m:sSubPr>
              <m:e>
                <m:r>
                  <m:rPr>
                    <m:sty m:val="p"/>
                  </m:rPr>
                  <w:rPr>
                    <w:rFonts w:hint="default" w:ascii="Cambria Math" w:hAnsi="Cambria Math"/>
                    <w:lang w:val="en-US" w:eastAsia="zh-CN"/>
                  </w:rPr>
                  <m:t>x</m:t>
                </m:r>
                <m:ctrlPr>
                  <w:rPr>
                    <w:rFonts w:ascii="Cambria Math" w:hAnsi="Cambria Math"/>
                  </w:rPr>
                </m:ctrlPr>
              </m:e>
              <m:sub>
                <m:r>
                  <m:rPr>
                    <m:sty m:val="p"/>
                  </m:rPr>
                  <w:rPr>
                    <w:rFonts w:hint="default" w:ascii="Cambria Math" w:hAnsi="Cambria Math"/>
                    <w:lang w:val="en-US" w:eastAsia="zh-CN"/>
                  </w:rPr>
                  <m:t>N</m:t>
                </m:r>
                <m:ctrlPr>
                  <w:rPr>
                    <w:rFonts w:ascii="Cambria Math" w:hAnsi="Cambria Math"/>
                  </w:rPr>
                </m:ctrlPr>
              </m:sub>
            </m:sSub>
            <m:ctrlPr>
              <w:rPr>
                <w:rFonts w:hint="default" w:ascii="Cambria Math" w:hAnsi="Cambria Math" w:eastAsia="MS Mincho"/>
              </w:rPr>
            </m:ctrlPr>
          </m:e>
        </m:d>
      </m:oMath>
      <w:r>
        <w:rPr>
          <w:rFonts w:hint="eastAsia" w:hAnsi="Cambria Math"/>
          <w:b w:val="0"/>
          <w:i w:val="0"/>
          <w:lang w:val="en-US" w:eastAsia="zh-CN"/>
        </w:rPr>
        <w:t>表示全部训练</w:t>
      </w:r>
      <w:r>
        <w:rPr>
          <w:rFonts w:hint="eastAsia"/>
          <w:lang w:val="en-US" w:eastAsia="zh-CN"/>
        </w:rPr>
        <w:t>向量，边集合</w:t>
      </w:r>
      <m:oMath>
        <m:r>
          <m:rPr>
            <m:sty m:val="p"/>
          </m:rPr>
          <w:rPr>
            <w:rFonts w:hint="eastAsia" w:ascii="Cambria Math" w:hAnsi="Cambria Math"/>
            <w:lang w:val="en-US" w:eastAsia="zh-CN"/>
          </w:rPr>
          <m:t>E</m:t>
        </m:r>
      </m:oMath>
      <w:r>
        <w:rPr>
          <w:rFonts w:hint="eastAsia" w:hAnsi="Cambria Math"/>
          <w:b w:val="0"/>
          <w:i w:val="0"/>
          <w:lang w:val="en-US" w:eastAsia="zh-CN"/>
        </w:rPr>
        <w:t>表示近邻图中所有邻接关系</w:t>
      </w:r>
      <w:r>
        <w:rPr>
          <w:rFonts w:hint="eastAsia"/>
          <w:lang w:val="en-US" w:eastAsia="zh-CN"/>
        </w:rPr>
        <w:t>。假定</w:t>
      </w:r>
      <m:oMath>
        <m:sSub>
          <m:sSubPr>
            <m:ctrlPr>
              <w:rPr>
                <w:rFonts w:hint="default" w:ascii="Cambria Math"/>
              </w:rPr>
            </m:ctrlPr>
          </m:sSubPr>
          <m:e>
            <m:r>
              <m:rPr/>
              <w:rPr>
                <w:rFonts w:hint="default" w:ascii="Cambria Math"/>
                <w:lang w:val="en-US" w:eastAsia="zh-CN"/>
              </w:rPr>
              <m:t>N</m:t>
            </m:r>
            <m:r>
              <m:rPr/>
              <w:rPr>
                <w:rFonts w:hint="default" w:ascii="Cambria Math"/>
              </w:rPr>
              <m:t>N</m:t>
            </m:r>
            <m:ctrlPr>
              <w:rPr>
                <w:rFonts w:hint="default" w:ascii="Cambria Math"/>
              </w:rPr>
            </m:ctrlPr>
          </m:e>
          <m:sub>
            <m:r>
              <m:rPr/>
              <w:rPr>
                <w:rFonts w:hint="default" w:ascii="Cambria Math"/>
              </w:rPr>
              <m:t>K</m:t>
            </m:r>
            <m:ctrlPr>
              <w:rPr>
                <w:rFonts w:hint="default" w:ascii="Cambria Math"/>
              </w:rPr>
            </m:ctrlPr>
          </m:sub>
        </m:sSub>
        <m:r>
          <m:rPr/>
          <w:rPr>
            <w:rFonts w:hint="default" w:ascii="Cambria Math"/>
          </w:rPr>
          <m:t>(</m:t>
        </m:r>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i</m:t>
            </m:r>
            <m:ctrlPr>
              <w:rPr>
                <w:rFonts w:ascii="Cambria Math" w:hAnsi="Cambria Math" w:eastAsia="MS Mincho"/>
              </w:rPr>
            </m:ctrlPr>
          </m:sub>
        </m:sSub>
        <m:r>
          <m:rPr/>
          <w:rPr>
            <w:rFonts w:hint="default" w:ascii="Cambria Math"/>
          </w:rPr>
          <m:t>)</m:t>
        </m:r>
      </m:oMath>
      <w:r>
        <w:rPr>
          <w:rFonts w:hint="eastAsia"/>
          <w:i w:val="0"/>
          <w:lang w:val="en-US" w:eastAsia="zh-CN"/>
        </w:rPr>
        <w:t>用于表示</w:t>
      </w:r>
      <w:r>
        <w:rPr>
          <w:rFonts w:hint="eastAsia"/>
          <w:lang w:val="en-US" w:eastAsia="zh-CN"/>
        </w:rPr>
        <w:t>向量</w:t>
      </w:r>
      <m:oMath>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i</m:t>
            </m:r>
            <m:ctrlPr>
              <w:rPr>
                <w:rFonts w:ascii="Cambria Math" w:hAnsi="Cambria Math" w:eastAsia="MS Mincho"/>
              </w:rPr>
            </m:ctrlPr>
          </m:sub>
        </m:sSub>
      </m:oMath>
      <w:r>
        <w:rPr>
          <w:rFonts w:hint="eastAsia" w:hAnsi="Cambria Math"/>
          <w:i w:val="0"/>
          <w:lang w:val="en-US" w:eastAsia="zh-CN"/>
        </w:rPr>
        <w:t>的</w:t>
      </w:r>
      <w:r>
        <w:rPr>
          <w:rFonts w:hint="eastAsia"/>
          <w:i/>
          <w:iCs/>
          <w:lang w:val="en-US" w:eastAsia="zh-CN"/>
        </w:rPr>
        <w:t>K</w:t>
      </w:r>
      <w:r>
        <w:rPr>
          <w:rFonts w:hint="eastAsia"/>
          <w:i w:val="0"/>
          <w:iCs w:val="0"/>
          <w:lang w:val="en-US" w:eastAsia="zh-CN"/>
        </w:rPr>
        <w:t>个最近</w:t>
      </w:r>
      <w:r>
        <w:rPr>
          <w:rFonts w:hint="eastAsia"/>
          <w:lang w:val="en-US" w:eastAsia="zh-CN"/>
        </w:rPr>
        <w:t>邻</w:t>
      </w:r>
      <w:r>
        <w:rPr>
          <w:rFonts w:hint="eastAsia"/>
          <w:i w:val="0"/>
          <w:lang w:eastAsia="zh-CN"/>
        </w:rPr>
        <w:t>，</w:t>
      </w:r>
      <w:r>
        <w:rPr>
          <w:rFonts w:hint="eastAsia"/>
          <w:i w:val="0"/>
          <w:lang w:val="en-US" w:eastAsia="zh-CN"/>
        </w:rPr>
        <w:t>且使用</w:t>
      </w:r>
      <m:oMath>
        <m:sSub>
          <m:sSubPr>
            <m:ctrlPr>
              <w:rPr>
                <w:rFonts w:hint="eastAsia" w:ascii="Cambria Math"/>
                <w:i w:val="0"/>
                <w:lang w:val="en-US" w:eastAsia="zh-CN"/>
              </w:rPr>
            </m:ctrlPr>
          </m:sSubPr>
          <m:e>
            <m:r>
              <m:rPr>
                <m:sty m:val="p"/>
              </m:rPr>
              <w:rPr>
                <w:rFonts w:hint="eastAsia" w:ascii="Cambria Math"/>
                <w:lang w:val="en-US" w:eastAsia="zh-CN"/>
              </w:rPr>
              <m:t>D</m:t>
            </m:r>
            <m:ctrlPr>
              <w:rPr>
                <w:rFonts w:hint="eastAsia" w:ascii="Cambria Math"/>
                <w:i w:val="0"/>
                <w:lang w:val="en-US" w:eastAsia="zh-CN"/>
              </w:rPr>
            </m:ctrlPr>
          </m:e>
          <m:sub>
            <m:r>
              <m:rPr>
                <m:sty m:val="p"/>
              </m:rPr>
              <w:rPr>
                <w:rFonts w:hint="default" w:ascii="Cambria Math"/>
                <w:lang w:val="en-US" w:eastAsia="zh-CN"/>
              </w:rPr>
              <m:t>L2</m:t>
            </m:r>
            <m:ctrlPr>
              <w:rPr>
                <w:rFonts w:hint="eastAsia" w:ascii="Cambria Math"/>
                <w:i w:val="0"/>
                <w:lang w:val="en-US" w:eastAsia="zh-CN"/>
              </w:rPr>
            </m:ctrlPr>
          </m:sub>
        </m:sSub>
        <m:d>
          <m:dPr>
            <m:ctrlPr>
              <w:rPr>
                <w:rFonts w:hint="default" w:ascii="Cambria Math"/>
                <w:i/>
              </w:rPr>
            </m:ctrlPr>
          </m:dPr>
          <m:e>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i</m:t>
                </m:r>
                <m:ctrlPr>
                  <w:rPr>
                    <w:rFonts w:ascii="Cambria Math" w:hAnsi="Cambria Math" w:eastAsia="MS Mincho"/>
                  </w:rPr>
                </m:ctrlPr>
              </m:sub>
            </m:sSub>
            <m:r>
              <m:rPr/>
              <w:rPr>
                <w:rFonts w:hint="default" w:ascii="Cambria Math"/>
                <w:lang w:val="en-US" w:eastAsia="zh-CN"/>
              </w:rPr>
              <m:t>,</m:t>
            </m:r>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j</m:t>
                </m:r>
                <m:ctrlPr>
                  <w:rPr>
                    <w:rFonts w:ascii="Cambria Math" w:hAnsi="Cambria Math" w:eastAsia="MS Mincho"/>
                  </w:rPr>
                </m:ctrlPr>
              </m:sub>
            </m:sSub>
            <m:ctrlPr>
              <w:rPr>
                <w:rFonts w:hint="default" w:ascii="Cambria Math"/>
                <w:i/>
              </w:rPr>
            </m:ctrlPr>
          </m:e>
        </m:d>
      </m:oMath>
      <w:r>
        <w:rPr>
          <w:rFonts w:hint="eastAsia"/>
          <w:i w:val="0"/>
          <w:lang w:val="en-US" w:eastAsia="zh-CN"/>
        </w:rPr>
        <w:t>表示向量</w:t>
      </w:r>
      <m:oMath>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eastAsia" w:ascii="Cambria Math" w:hAnsi="Cambria Math"/>
                <w:lang w:val="en-US" w:eastAsia="zh-CN"/>
              </w:rPr>
              <m:t>i</m:t>
            </m:r>
            <m:ctrlPr>
              <w:rPr>
                <w:rFonts w:ascii="Cambria Math" w:hAnsi="Cambria Math" w:eastAsia="MS Mincho"/>
              </w:rPr>
            </m:ctrlPr>
          </m:sub>
        </m:sSub>
      </m:oMath>
      <w:r>
        <w:rPr>
          <w:rFonts w:hint="eastAsia" w:hAnsi="Cambria Math"/>
          <w:i w:val="0"/>
          <w:lang w:val="en-US" w:eastAsia="zh-CN"/>
        </w:rPr>
        <w:t>与</w:t>
      </w:r>
      <m:oMath>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j</m:t>
            </m:r>
            <m:ctrlPr>
              <w:rPr>
                <w:rFonts w:ascii="Cambria Math" w:hAnsi="Cambria Math" w:eastAsia="MS Mincho"/>
              </w:rPr>
            </m:ctrlPr>
          </m:sub>
        </m:sSub>
      </m:oMath>
      <w:r>
        <w:rPr>
          <w:rFonts w:hint="eastAsia" w:hAnsi="Cambria Math"/>
          <w:i w:val="0"/>
          <w:lang w:val="en-US" w:eastAsia="zh-CN"/>
        </w:rPr>
        <w:t>之间的欧式距离</w:t>
      </w:r>
      <w:r>
        <w:rPr>
          <w:rFonts w:hint="eastAsia"/>
          <w:i w:val="0"/>
          <w:lang w:eastAsia="zh-CN"/>
        </w:rPr>
        <w:t>。</w:t>
      </w:r>
      <w:r>
        <w:rPr>
          <w:rFonts w:hint="eastAsia"/>
          <w:i w:val="0"/>
          <w:lang w:val="en-US" w:eastAsia="zh-CN"/>
        </w:rPr>
        <w:t>那么当</w:t>
      </w:r>
      <m:oMath>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i</m:t>
            </m:r>
            <m:ctrlPr>
              <w:rPr>
                <w:rFonts w:ascii="Cambria Math" w:hAnsi="Cambria Math" w:eastAsia="MS Mincho"/>
              </w:rPr>
            </m:ctrlPr>
          </m:sub>
        </m:sSub>
      </m:oMath>
      <w:r>
        <w:rPr>
          <w:rFonts w:hint="eastAsia" w:hAnsi="Cambria Math"/>
          <w:i w:val="0"/>
          <w:lang w:val="en-US" w:eastAsia="zh-CN"/>
        </w:rPr>
        <w:t>满足以下条件时</w:t>
      </w:r>
      <m:oMath>
        <m:d>
          <m:dPr>
            <m:ctrlPr>
              <w:rPr>
                <w:rFonts w:hint="default" w:ascii="Cambria Math" w:hAnsi="Cambria Math"/>
                <w:i/>
              </w:rPr>
            </m:ctrlPr>
          </m:dPr>
          <m:e>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i</m:t>
                </m:r>
                <m:ctrlPr>
                  <w:rPr>
                    <w:rFonts w:ascii="Cambria Math" w:hAnsi="Cambria Math" w:eastAsia="MS Mincho"/>
                  </w:rPr>
                </m:ctrlPr>
              </m:sub>
            </m:sSub>
            <m:r>
              <m:rPr/>
              <w:rPr>
                <w:rFonts w:hint="default" w:ascii="Cambria Math" w:hAnsi="Cambria Math"/>
              </w:rPr>
              <m:t>,</m:t>
            </m:r>
            <m:sSub>
              <m:sSubPr>
                <m:ctrlPr>
                  <w:rPr>
                    <w:rFonts w:hint="default" w:ascii="Cambria Math" w:hAnsi="Cambria Math" w:eastAsia="MS Mincho"/>
                  </w:rPr>
                </m:ctrlPr>
              </m:sSubPr>
              <m:e>
                <m:r>
                  <m:rPr>
                    <m:sty m:val="p"/>
                  </m:rPr>
                  <w:rPr>
                    <w:rFonts w:hint="default" w:ascii="Cambria Math" w:hAnsi="Cambria Math"/>
                    <w:lang w:val="en-US" w:eastAsia="zh-CN"/>
                  </w:rPr>
                  <m:t>x</m:t>
                </m:r>
                <m:ctrlPr>
                  <w:rPr>
                    <w:rFonts w:ascii="Cambria Math" w:hAnsi="Cambria Math" w:eastAsia="MS Mincho"/>
                  </w:rPr>
                </m:ctrlPr>
              </m:e>
              <m:sub>
                <m:r>
                  <m:rPr>
                    <m:sty m:val="p"/>
                  </m:rPr>
                  <w:rPr>
                    <w:rFonts w:hint="default" w:ascii="Cambria Math" w:hAnsi="Cambria Math"/>
                    <w:lang w:val="en-US" w:eastAsia="zh-CN"/>
                  </w:rPr>
                  <m:t>j</m:t>
                </m:r>
                <m:ctrlPr>
                  <w:rPr>
                    <w:rFonts w:ascii="Cambria Math" w:hAnsi="Cambria Math" w:eastAsia="MS Mincho"/>
                  </w:rPr>
                </m:ctrlPr>
              </m:sub>
            </m:sSub>
            <m:ctrlPr>
              <w:rPr>
                <w:rFonts w:hint="default" w:ascii="Cambria Math" w:hAnsi="Cambria Math"/>
                <w:i/>
              </w:rPr>
            </m:ctrlPr>
          </m:e>
        </m:d>
        <m:r>
          <m:rPr/>
          <w:rPr>
            <w:rFonts w:hint="default" w:ascii="Cambria Math" w:hAnsi="Cambria Math" w:cs="Cambria Math"/>
          </w:rPr>
          <m:t>∈</m:t>
        </m:r>
        <m:r>
          <m:rPr/>
          <w:rPr>
            <w:rFonts w:hint="default" w:ascii="Cambria Math" w:hAnsi="Cambria Math"/>
            <w:lang w:val="en-US" w:eastAsia="zh-CN"/>
          </w:rPr>
          <m:t>E</m:t>
        </m:r>
      </m:oMath>
      <w:r>
        <w:rPr>
          <w:rFonts w:hint="eastAsia" w:hAnsi="Cambria Math"/>
          <w:i w:val="0"/>
          <w:lang w:val="en-US" w:eastAsia="zh-CN"/>
        </w:rPr>
        <w:t>：</w:t>
      </w:r>
    </w:p>
    <w:p w14:paraId="36476259">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b w:val="0"/>
          <w:i w:val="0"/>
          <w:lang w:val="en-US" w:eastAsia="zh-CN"/>
        </w:rPr>
      </w:pPr>
      <w:r>
        <w:rPr>
          <w:rFonts w:hint="eastAsia" w:hAnsi="Cambria Math"/>
          <w:b w:val="0"/>
          <w:i w:val="0"/>
          <w:lang w:val="en-US" w:eastAsia="zh-CN"/>
        </w:rPr>
        <w:tab/>
      </w:r>
      <m:oMath>
        <m:sSub>
          <m:sSubPr>
            <m:ctrlPr>
              <w:rPr>
                <w:rFonts w:hint="default" w:ascii="Cambria Math" w:hAnsi="Cambria Math"/>
                <w:b w:val="0"/>
                <w:i w:val="0"/>
                <w:lang w:val="en-US" w:eastAsia="zh-CN"/>
              </w:rPr>
            </m:ctrlPr>
          </m:sSubPr>
          <m:e>
            <m:r>
              <m:rPr>
                <m:sty m:val="p"/>
              </m:rPr>
              <w:rPr>
                <w:rFonts w:hint="default" w:ascii="Times New Roman" w:hAnsi="Times New Roman"/>
                <w:lang w:val="en-US" w:eastAsia="zh-CN"/>
              </w:rPr>
              <m:t>NN</m:t>
            </m:r>
            <m:ctrlPr>
              <w:rPr>
                <w:rFonts w:hint="eastAsia" w:ascii="Cambria Math" w:hAnsi="Cambria Math"/>
                <w:b w:val="0"/>
                <w:i w:val="0"/>
                <w:lang w:val="en-US" w:eastAsia="zh-CN"/>
              </w:rPr>
            </m:ctrlPr>
          </m:e>
          <m:sub>
            <m:r>
              <m:rPr>
                <m:sty m:val="p"/>
              </m:rPr>
              <w:rPr>
                <w:rFonts w:hint="default" w:ascii="Times New Roman" w:hAnsi="Times New Roman"/>
                <w:lang w:val="en-US" w:eastAsia="zh-CN"/>
              </w:rPr>
              <m:t>K</m:t>
            </m:r>
            <m:ctrlPr>
              <w:rPr>
                <w:rFonts w:hint="eastAsia" w:ascii="Cambria Math" w:hAnsi="Cambria Math"/>
                <w:b w:val="0"/>
                <w:i w:val="0"/>
                <w:lang w:val="en-US" w:eastAsia="zh-CN"/>
              </w:rPr>
            </m:ctrlPr>
          </m:sub>
        </m:sSub>
        <m:r>
          <m:rPr>
            <m:sty m:val="p"/>
          </m:rPr>
          <w:rPr>
            <w:rFonts w:hint="default" w:ascii="Times New Roman" w:hAnsi="Times New Roman"/>
            <w:lang w:val="en-US" w:eastAsia="zh-CN"/>
          </w:rPr>
          <m:t>(</m:t>
        </m:r>
        <m:sSub>
          <m:sSubPr>
            <m:ctrlPr>
              <w:rPr>
                <w:rFonts w:hint="default" w:ascii="Cambria Math" w:hAnsi="Cambria Math"/>
                <w:b w:val="0"/>
                <w:i w:val="0"/>
                <w:lang w:val="en-US" w:eastAsia="zh-CN"/>
              </w:rPr>
            </m:ctrlPr>
          </m:sSubPr>
          <m:e>
            <m:r>
              <m:rPr>
                <m:sty m:val="p"/>
              </m:rPr>
              <w:rPr>
                <w:rFonts w:hint="default" w:ascii="Times New Roman" w:hAnsi="Times New Roman"/>
                <w:lang w:val="en-US" w:eastAsia="zh-CN"/>
              </w:rPr>
              <m:t>x</m:t>
            </m:r>
            <m:ctrlPr>
              <w:rPr>
                <w:rFonts w:hint="eastAsia" w:ascii="Cambria Math" w:hAnsi="Cambria Math"/>
                <w:b w:val="0"/>
                <w:i w:val="0"/>
                <w:lang w:val="en-US" w:eastAsia="zh-CN"/>
              </w:rPr>
            </m:ctrlPr>
          </m:e>
          <m:sub>
            <m:r>
              <m:rPr>
                <m:sty m:val="p"/>
              </m:rPr>
              <w:rPr>
                <w:rFonts w:hint="eastAsia" w:ascii="Times New Roman" w:hAnsi="Times New Roman"/>
                <w:lang w:val="en-US" w:eastAsia="zh-CN"/>
              </w:rPr>
              <m:t>i</m:t>
            </m:r>
            <m:ctrlPr>
              <w:rPr>
                <w:rFonts w:hint="eastAsia" w:ascii="Cambria Math" w:hAnsi="Cambria Math"/>
                <w:b w:val="0"/>
                <w:i w:val="0"/>
                <w:lang w:val="en-US" w:eastAsia="zh-CN"/>
              </w:rPr>
            </m:ctrlPr>
          </m:sub>
        </m:sSub>
        <m:r>
          <m:rPr>
            <m:sty m:val="p"/>
          </m:rPr>
          <w:rPr>
            <w:rFonts w:hint="default" w:ascii="Times New Roman" w:hAnsi="Times New Roman"/>
            <w:lang w:val="en-US" w:eastAsia="zh-CN"/>
          </w:rPr>
          <m:t>)=</m:t>
        </m:r>
        <m:d>
          <m:dPr>
            <m:begChr m:val="{"/>
            <m:endChr m:val="}"/>
            <m:ctrlPr>
              <w:rPr>
                <w:rFonts w:hint="default" w:ascii="Cambria Math" w:hAnsi="Cambria Math"/>
                <w:b w:val="0"/>
                <w:i w:val="0"/>
                <w:lang w:val="en-US" w:eastAsia="zh-CN"/>
              </w:rPr>
            </m:ctrlPr>
          </m:dPr>
          <m:e>
            <m:sSub>
              <m:sSubPr>
                <m:ctrlPr>
                  <w:rPr>
                    <w:rFonts w:hint="default" w:ascii="Cambria Math" w:hAnsi="Cambria Math"/>
                    <w:b w:val="0"/>
                    <w:i w:val="0"/>
                    <w:lang w:val="en-US" w:eastAsia="zh-CN"/>
                  </w:rPr>
                </m:ctrlPr>
              </m:sSubPr>
              <m:e>
                <m:r>
                  <m:rPr>
                    <m:sty m:val="p"/>
                  </m:rPr>
                  <w:rPr>
                    <w:rFonts w:hint="default" w:ascii="Times New Roman" w:hAnsi="Times New Roman"/>
                    <w:lang w:val="en-US" w:eastAsia="zh-CN"/>
                  </w:rPr>
                  <m:t>x</m:t>
                </m:r>
                <m:ctrlPr>
                  <w:rPr>
                    <w:rFonts w:hint="eastAsia" w:ascii="Cambria Math" w:hAnsi="Cambria Math"/>
                    <w:b w:val="0"/>
                    <w:i w:val="0"/>
                    <w:lang w:val="en-US" w:eastAsia="zh-CN"/>
                  </w:rPr>
                </m:ctrlPr>
              </m:e>
              <m:sub>
                <m:r>
                  <m:rPr>
                    <m:sty m:val="p"/>
                  </m:rPr>
                  <w:rPr>
                    <w:rFonts w:hint="eastAsia" w:ascii="Times New Roman" w:hAnsi="Times New Roman"/>
                    <w:lang w:val="en-US" w:eastAsia="zh-CN"/>
                  </w:rPr>
                  <m:t>j</m:t>
                </m:r>
                <m:ctrlPr>
                  <w:rPr>
                    <w:rFonts w:hint="eastAsia" w:ascii="Cambria Math" w:hAnsi="Cambria Math"/>
                    <w:b w:val="0"/>
                    <w:i w:val="0"/>
                    <w:lang w:val="en-US" w:eastAsia="zh-CN"/>
                  </w:rPr>
                </m:ctrlPr>
              </m:sub>
            </m:sSub>
            <m:r>
              <m:rPr>
                <m:sty m:val="p"/>
              </m:rPr>
              <w:rPr>
                <w:rFonts w:hint="default" w:ascii="Times New Roman" w:hAnsi="Times New Roman"/>
                <w:lang w:val="en-US" w:eastAsia="zh-CN"/>
              </w:rPr>
              <m:t>∈</m:t>
            </m:r>
            <m:r>
              <m:rPr>
                <m:sty m:val="p"/>
                <m:scr m:val="script"/>
              </m:rPr>
              <w:rPr>
                <w:rFonts w:hint="default" w:ascii="Times New Roman" w:hAnsi="Times New Roman" w:eastAsia="MS Mincho"/>
                <w:lang w:val="en-US" w:eastAsia="zh-CN"/>
              </w:rPr>
              <m:t>X</m:t>
            </m:r>
            <m:ctrlPr>
              <w:rPr>
                <w:rFonts w:hint="default" w:ascii="Cambria Math" w:hAnsi="Cambria Math"/>
                <w:b w:val="0"/>
                <w:i w:val="0"/>
                <w:lang w:val="en-US" w:eastAsia="zh-CN"/>
              </w:rPr>
            </m:ctrlPr>
          </m:e>
          <m:e>
            <m:r>
              <m:rPr>
                <m:sty m:val="p"/>
              </m:rPr>
              <w:rPr>
                <w:rFonts w:hint="default" w:ascii="Times New Roman" w:hAnsi="Times New Roman"/>
                <w:lang w:val="en-US" w:eastAsia="zh-CN"/>
              </w:rPr>
              <m:t>rank</m:t>
            </m:r>
            <m:d>
              <m:dPr>
                <m:ctrlPr>
                  <w:rPr>
                    <w:rFonts w:hint="default" w:ascii="Cambria Math" w:hAnsi="Cambria Math"/>
                    <w:b w:val="0"/>
                    <w:i w:val="0"/>
                    <w:lang w:val="en-US" w:eastAsia="zh-CN"/>
                  </w:rPr>
                </m:ctrlPr>
              </m:dPr>
              <m:e>
                <m:sSub>
                  <m:sSubPr>
                    <m:ctrlPr>
                      <w:rPr>
                        <w:rFonts w:hint="eastAsia" w:ascii="Cambria Math" w:hAnsi="Cambria Math"/>
                        <w:b w:val="0"/>
                        <w:i w:val="0"/>
                        <w:lang w:val="en-US" w:eastAsia="zh-CN"/>
                      </w:rPr>
                    </m:ctrlPr>
                  </m:sSubPr>
                  <m:e>
                    <m:r>
                      <m:rPr>
                        <m:sty m:val="p"/>
                      </m:rPr>
                      <w:rPr>
                        <w:rFonts w:hint="eastAsia" w:ascii="Times New Roman" w:hAnsi="Times New Roman"/>
                        <w:lang w:val="en-US" w:eastAsia="zh-CN"/>
                      </w:rPr>
                      <m:t>D</m:t>
                    </m:r>
                    <m:ctrlPr>
                      <w:rPr>
                        <w:rFonts w:hint="eastAsia" w:ascii="Cambria Math" w:hAnsi="Cambria Math"/>
                        <w:b w:val="0"/>
                        <w:i w:val="0"/>
                        <w:lang w:val="en-US" w:eastAsia="zh-CN"/>
                      </w:rPr>
                    </m:ctrlPr>
                  </m:e>
                  <m:sub>
                    <m:r>
                      <m:rPr>
                        <m:sty m:val="p"/>
                      </m:rPr>
                      <w:rPr>
                        <w:rFonts w:hint="default" w:ascii="Times New Roman" w:hAnsi="Times New Roman"/>
                        <w:lang w:val="en-US" w:eastAsia="zh-CN"/>
                      </w:rPr>
                      <m:t>L2</m:t>
                    </m:r>
                    <m:ctrlPr>
                      <w:rPr>
                        <w:rFonts w:hint="eastAsia" w:ascii="Cambria Math" w:hAnsi="Cambria Math"/>
                        <w:b w:val="0"/>
                        <w:i w:val="0"/>
                        <w:lang w:val="en-US" w:eastAsia="zh-CN"/>
                      </w:rPr>
                    </m:ctrlPr>
                  </m:sub>
                </m:sSub>
                <m:d>
                  <m:dPr>
                    <m:ctrlPr>
                      <w:rPr>
                        <w:rFonts w:hint="default" w:ascii="Cambria Math" w:hAnsi="Cambria Math"/>
                        <w:b w:val="0"/>
                        <w:i w:val="0"/>
                        <w:lang w:val="en-US" w:eastAsia="zh-CN"/>
                      </w:rPr>
                    </m:ctrlPr>
                  </m:dPr>
                  <m:e>
                    <m:sSub>
                      <m:sSubPr>
                        <m:ctrlPr>
                          <w:rPr>
                            <w:rFonts w:hint="default" w:ascii="Cambria Math" w:hAnsi="Cambria Math"/>
                            <w:b w:val="0"/>
                            <w:i w:val="0"/>
                            <w:lang w:val="en-US" w:eastAsia="zh-CN"/>
                          </w:rPr>
                        </m:ctrlPr>
                      </m:sSubPr>
                      <m:e>
                        <m:r>
                          <m:rPr>
                            <m:sty m:val="p"/>
                          </m:rPr>
                          <w:rPr>
                            <w:rFonts w:hint="default" w:ascii="Times New Roman" w:hAnsi="Times New Roman"/>
                            <w:lang w:val="en-US" w:eastAsia="zh-CN"/>
                          </w:rPr>
                          <m:t>x</m:t>
                        </m:r>
                        <m:ctrlPr>
                          <w:rPr>
                            <w:rFonts w:hint="eastAsia" w:ascii="Cambria Math" w:hAnsi="Cambria Math"/>
                            <w:b w:val="0"/>
                            <w:i w:val="0"/>
                            <w:lang w:val="en-US" w:eastAsia="zh-CN"/>
                          </w:rPr>
                        </m:ctrlPr>
                      </m:e>
                      <m:sub>
                        <m:r>
                          <m:rPr>
                            <m:sty m:val="p"/>
                          </m:rPr>
                          <w:rPr>
                            <w:rFonts w:hint="default" w:ascii="Times New Roman" w:hAnsi="Times New Roman"/>
                            <w:lang w:val="en-US" w:eastAsia="zh-CN"/>
                          </w:rPr>
                          <m:t>i</m:t>
                        </m:r>
                        <m:ctrlPr>
                          <w:rPr>
                            <w:rFonts w:hint="eastAsia" w:ascii="Cambria Math" w:hAnsi="Cambria Math"/>
                            <w:b w:val="0"/>
                            <w:i w:val="0"/>
                            <w:lang w:val="en-US" w:eastAsia="zh-CN"/>
                          </w:rPr>
                        </m:ctrlPr>
                      </m:sub>
                    </m:sSub>
                    <m:r>
                      <m:rPr>
                        <m:sty m:val="p"/>
                      </m:rPr>
                      <w:rPr>
                        <w:rFonts w:hint="default" w:ascii="Times New Roman" w:hAnsi="Times New Roman"/>
                        <w:lang w:val="en-US" w:eastAsia="zh-CN"/>
                      </w:rPr>
                      <m:t>,</m:t>
                    </m:r>
                    <m:sSub>
                      <m:sSubPr>
                        <m:ctrlPr>
                          <w:rPr>
                            <w:rFonts w:hint="default" w:ascii="Cambria Math" w:hAnsi="Cambria Math"/>
                            <w:b w:val="0"/>
                            <w:i w:val="0"/>
                            <w:lang w:val="en-US" w:eastAsia="zh-CN"/>
                          </w:rPr>
                        </m:ctrlPr>
                      </m:sSubPr>
                      <m:e>
                        <m:r>
                          <m:rPr>
                            <m:sty m:val="p"/>
                          </m:rPr>
                          <w:rPr>
                            <w:rFonts w:hint="default" w:ascii="Times New Roman" w:hAnsi="Times New Roman"/>
                            <w:lang w:val="en-US" w:eastAsia="zh-CN"/>
                          </w:rPr>
                          <m:t>x</m:t>
                        </m:r>
                        <m:ctrlPr>
                          <w:rPr>
                            <w:rFonts w:hint="eastAsia" w:ascii="Cambria Math" w:hAnsi="Cambria Math"/>
                            <w:b w:val="0"/>
                            <w:i w:val="0"/>
                            <w:lang w:val="en-US" w:eastAsia="zh-CN"/>
                          </w:rPr>
                        </m:ctrlPr>
                      </m:e>
                      <m:sub>
                        <m:r>
                          <m:rPr>
                            <m:sty m:val="p"/>
                          </m:rPr>
                          <w:rPr>
                            <w:rFonts w:hint="default" w:ascii="Times New Roman" w:hAnsi="Times New Roman"/>
                            <w:lang w:val="en-US" w:eastAsia="zh-CN"/>
                          </w:rPr>
                          <m:t>j</m:t>
                        </m:r>
                        <m:ctrlPr>
                          <w:rPr>
                            <w:rFonts w:hint="eastAsia" w:ascii="Cambria Math" w:hAnsi="Cambria Math"/>
                            <w:b w:val="0"/>
                            <w:i w:val="0"/>
                            <w:lang w:val="en-US" w:eastAsia="zh-CN"/>
                          </w:rPr>
                        </m:ctrlPr>
                      </m:sub>
                    </m:sSub>
                    <m:ctrlPr>
                      <w:rPr>
                        <w:rFonts w:hint="default" w:ascii="Cambria Math" w:hAnsi="Cambria Math"/>
                        <w:b w:val="0"/>
                        <w:i w:val="0"/>
                        <w:lang w:val="en-US" w:eastAsia="zh-CN"/>
                      </w:rPr>
                    </m:ctrlPr>
                  </m:e>
                </m:d>
                <m:ctrlPr>
                  <w:rPr>
                    <w:rFonts w:hint="default" w:ascii="Cambria Math" w:hAnsi="Cambria Math"/>
                    <w:b w:val="0"/>
                    <w:i w:val="0"/>
                    <w:lang w:val="en-US" w:eastAsia="zh-CN"/>
                  </w:rPr>
                </m:ctrlPr>
              </m:e>
            </m:d>
            <m:r>
              <m:rPr>
                <m:sty m:val="p"/>
              </m:rPr>
              <w:rPr>
                <w:rFonts w:hint="default" w:ascii="Times New Roman" w:hAnsi="Times New Roman"/>
                <w:lang w:val="en-US" w:eastAsia="zh-CN"/>
              </w:rPr>
              <m:t>≤K</m:t>
            </m:r>
            <m:ctrlPr>
              <w:rPr>
                <w:rFonts w:hint="default" w:ascii="Cambria Math" w:hAnsi="Cambria Math"/>
                <w:b w:val="0"/>
                <w:i w:val="0"/>
                <w:lang w:val="en-US" w:eastAsia="zh-CN"/>
              </w:rPr>
            </m:ctrlPr>
          </m:e>
        </m:d>
      </m:oMath>
      <w:r>
        <w:rPr>
          <w:rFonts w:hint="eastAsia"/>
          <w:b w:val="0"/>
          <w:i w:val="0"/>
          <w:lang w:val="en-US" w:eastAsia="zh-CN"/>
        </w:rPr>
        <w:tab/>
      </w:r>
      <w:r>
        <w:rPr>
          <w:rFonts w:hint="eastAsia"/>
          <w:b w:val="0"/>
          <w:i w:val="0"/>
          <w:lang w:val="en-US" w:eastAsia="zh-CN"/>
        </w:rPr>
        <w:t>（2-2）</w:t>
      </w:r>
    </w:p>
    <w:p w14:paraId="5086BC7A">
      <w:pPr>
        <w:pStyle w:val="33"/>
        <w:spacing w:line="360" w:lineRule="auto"/>
        <w:rPr>
          <w:rFonts w:hint="eastAsia"/>
          <w:lang w:val="en-US" w:eastAsia="zh-CN"/>
        </w:rPr>
      </w:pPr>
      <w:r>
        <w:rPr>
          <w:rFonts w:hint="eastAsia"/>
          <w:lang w:val="en-US" w:eastAsia="zh-CN"/>
        </w:rPr>
        <w:t>定义2.3（码本）：在向量量化中，码本是用于近似表示原始高维向量的编码集合。形式上，码本定义为一个有限集合</w:t>
      </w:r>
      <m:oMath>
        <m:r>
          <m:rPr>
            <m:scr m:val="script"/>
          </m:rPr>
          <w:rPr>
            <w:rFonts w:hint="default" w:ascii="Cambria Math" w:hAnsi="Cambria Math" w:eastAsia="MS Mincho"/>
          </w:rPr>
          <m:t>C</m:t>
        </m:r>
        <m:r>
          <m:rPr/>
          <w:rPr>
            <w:rFonts w:hint="default" w:ascii="Cambria Math" w:hAnsi="Cambria Math"/>
          </w:rPr>
          <m:t>=</m:t>
        </m:r>
        <m:d>
          <m:dPr>
            <m:begChr m:val="{"/>
            <m:endChr m:val="}"/>
            <m:ctrlPr>
              <w:rPr>
                <w:rFonts w:hint="default" w:ascii="Cambria Math" w:hAnsi="Cambria Math"/>
                <w:i/>
              </w:rPr>
            </m:ctrlPr>
          </m:dPr>
          <m:e>
            <m:sSub>
              <m:sSubPr>
                <m:ctrlPr>
                  <w:rPr>
                    <w:rFonts w:hint="default" w:ascii="Cambria Math" w:hAnsi="Cambria Math"/>
                  </w:rPr>
                </m:ctrlPr>
              </m:sSubPr>
              <m:e>
                <m:r>
                  <m:rPr>
                    <m:sty m:val="p"/>
                  </m:rPr>
                  <w:rPr>
                    <w:rFonts w:hint="default" w:ascii="Cambria Math" w:hAnsi="Cambria Math"/>
                    <w:lang w:val="en-US" w:eastAsia="zh-CN"/>
                  </w:rPr>
                  <m:t>c</m:t>
                </m:r>
                <m:ctrlPr>
                  <w:rPr>
                    <w:rFonts w:ascii="Cambria Math" w:hAnsi="Cambria Math"/>
                  </w:rPr>
                </m:ctrlPr>
              </m:e>
              <m:sub>
                <m:r>
                  <m:rPr>
                    <m:sty m:val="p"/>
                  </m:rPr>
                  <w:rPr>
                    <w:rFonts w:hint="default" w:ascii="Cambria Math" w:hAnsi="Cambria Math"/>
                    <w:lang w:val="en-US" w:eastAsia="zh-CN"/>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lang w:val="en-US" w:eastAsia="zh-CN"/>
                  </w:rPr>
                  <m:t>c</m:t>
                </m:r>
                <m:ctrlPr>
                  <w:rPr>
                    <w:rFonts w:ascii="Cambria Math" w:hAnsi="Cambria Math"/>
                  </w:rPr>
                </m:ctrlPr>
              </m:e>
              <m:sub>
                <m:r>
                  <m:rPr>
                    <m:sty m:val="p"/>
                  </m:rPr>
                  <w:rPr>
                    <w:rFonts w:hint="default" w:ascii="Cambria Math" w:hAnsi="Cambria Math"/>
                    <w:lang w:val="en-US" w:eastAsia="zh-CN"/>
                  </w:rPr>
                  <m:t>2</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lang w:val="en-US" w:eastAsia="zh-CN"/>
                  </w:rPr>
                  <m:t>c</m:t>
                </m:r>
                <m:ctrlPr>
                  <w:rPr>
                    <w:rFonts w:ascii="Cambria Math" w:hAnsi="Cambria Math"/>
                  </w:rPr>
                </m:ctrlPr>
              </m:e>
              <m:sub>
                <m:r>
                  <m:rPr>
                    <m:sty m:val="p"/>
                  </m:rPr>
                  <w:rPr>
                    <w:rFonts w:hint="default" w:ascii="Cambria Math" w:hAnsi="Cambria Math"/>
                    <w:lang w:val="en-US" w:eastAsia="zh-CN"/>
                  </w:rPr>
                  <m:t>M</m:t>
                </m:r>
                <m:ctrlPr>
                  <w:rPr>
                    <w:rFonts w:ascii="Cambria Math" w:hAnsi="Cambria Math"/>
                  </w:rPr>
                </m:ctrlPr>
              </m:sub>
            </m:sSub>
            <m:ctrlPr>
              <w:rPr>
                <w:rFonts w:hint="default" w:ascii="Cambria Math" w:hAnsi="Cambria Math"/>
              </w:rPr>
            </m:ctrlPr>
          </m:e>
        </m:d>
      </m:oMath>
      <w:r>
        <w:rPr>
          <w:rFonts w:hint="eastAsia"/>
          <w:lang w:val="en-US" w:eastAsia="zh-CN"/>
        </w:rPr>
        <w:t>，其中每个元素</w:t>
      </w:r>
      <m:oMath>
        <m:sSub>
          <m:sSubPr>
            <m:ctrlPr>
              <w:rPr>
                <w:rFonts w:hint="default" w:ascii="Cambria Math" w:hAnsi="Cambria Math"/>
              </w:rPr>
            </m:ctrlPr>
          </m:sSubPr>
          <m:e>
            <m:r>
              <m:rPr>
                <m:sty m:val="p"/>
              </m:rPr>
              <w:rPr>
                <w:rFonts w:hint="default" w:ascii="Cambria Math" w:hAnsi="Cambria Math"/>
                <w:lang w:val="en-US" w:eastAsia="zh-CN"/>
              </w:rPr>
              <m:t>c</m:t>
            </m:r>
            <m:ctrlPr>
              <w:rPr>
                <w:rFonts w:ascii="Cambria Math" w:hAnsi="Cambria Math"/>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eastAsia"/>
          <w:lang w:val="en-US" w:eastAsia="zh-CN"/>
        </w:rPr>
        <w:t>称为一个码字。对于任一原始向量</w:t>
      </w:r>
      <m:oMath>
        <m:r>
          <m:rPr>
            <m:sty m:val="p"/>
          </m:rPr>
          <w:rPr>
            <w:rFonts w:hint="default" w:ascii="Cambria Math"/>
            <w:lang w:val="en-US" w:eastAsia="zh-CN"/>
          </w:rPr>
          <m:t>x</m:t>
        </m:r>
      </m:oMath>
      <w:r>
        <w:rPr>
          <w:rFonts w:hint="eastAsia"/>
          <w:i w:val="0"/>
          <w:lang w:eastAsia="zh-CN"/>
        </w:rPr>
        <w:t>，</w:t>
      </w:r>
      <w:r>
        <w:rPr>
          <w:rFonts w:hint="eastAsia"/>
          <w:i w:val="0"/>
          <w:lang w:val="en-US" w:eastAsia="zh-CN"/>
        </w:rPr>
        <w:t>其量化表示</w:t>
      </w:r>
      <m:oMath>
        <m:sSub>
          <m:sSubPr>
            <m:ctrlPr>
              <w:rPr>
                <w:rFonts w:hint="default" w:ascii="Cambria Math" w:hAnsi="Cambria Math"/>
              </w:rPr>
            </m:ctrlPr>
          </m:sSubPr>
          <m:e>
            <m:r>
              <m:rPr>
                <m:sty m:val="p"/>
              </m:rPr>
              <w:rPr>
                <w:rFonts w:hint="default" w:ascii="Cambria Math" w:hAnsi="Cambria Math"/>
                <w:lang w:val="en-US" w:eastAsia="zh-CN"/>
              </w:rPr>
              <m:t>c</m:t>
            </m:r>
            <m:ctrlPr>
              <w:rPr>
                <w:rFonts w:ascii="Cambria Math" w:hAnsi="Cambria Math"/>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eastAsia"/>
          <w:lang w:val="en-US" w:eastAsia="zh-CN"/>
        </w:rPr>
        <w:t>通过选择与之相似度最高的码字</w:t>
      </w:r>
      <w:r>
        <w:rPr>
          <w:rFonts w:hint="eastAsia" w:hAnsi="Cambria Math"/>
          <w:i w:val="0"/>
          <w:lang w:val="en-US" w:eastAsia="zh-CN"/>
        </w:rPr>
        <w:t>获得。假定该码本通过欧式距离代表相似度</w:t>
      </w:r>
      <w:r>
        <w:rPr>
          <w:rFonts w:hint="eastAsia"/>
          <w:lang w:val="en-US" w:eastAsia="zh-CN"/>
        </w:rPr>
        <w:t>，即:</w:t>
      </w:r>
    </w:p>
    <w:p w14:paraId="39CD8BC5">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hAnsi="Cambria Math"/>
          <w:b w:val="0"/>
          <w:i w:val="0"/>
          <w:lang w:val="en-US" w:eastAsia="zh-CN"/>
        </w:rPr>
      </w:pPr>
      <w:r>
        <w:rPr>
          <w:rFonts w:hint="eastAsia" w:hAnsi="Cambria Math"/>
          <w:b w:val="0"/>
          <w:i w:val="0"/>
          <w:lang w:val="en-US" w:eastAsia="zh-CN"/>
        </w:rPr>
        <w:tab/>
      </w:r>
      <m:oMath>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c</m:t>
            </m:r>
            <m:ctrlPr>
              <w:rPr>
                <w:rFonts w:hint="default" w:ascii="Cambria Math" w:hAnsi="Cambria Math"/>
                <w:b w:val="0"/>
                <w:i w:val="0"/>
                <w:lang w:val="en-US" w:eastAsia="zh-CN"/>
              </w:rPr>
            </m:ctrlPr>
          </m:e>
          <m:sub>
            <m:r>
              <m:rPr>
                <m:sty m:val="p"/>
              </m:rPr>
              <w:rPr>
                <w:rFonts w:hint="default" w:ascii="Cambria Math" w:hAnsi="Cambria Math"/>
                <w:lang w:val="en-US" w:eastAsia="zh-CN"/>
              </w:rPr>
              <m:t>i</m:t>
            </m:r>
            <m:ctrlPr>
              <w:rPr>
                <w:rFonts w:hint="default" w:ascii="Cambria Math" w:hAnsi="Cambria Math"/>
                <w:b w:val="0"/>
                <w:i w:val="0"/>
                <w:lang w:val="en-US" w:eastAsia="zh-CN"/>
              </w:rPr>
            </m:ctrlPr>
          </m:sub>
        </m:sSub>
        <m:r>
          <m:rPr>
            <m:sty m:val="p"/>
          </m:rPr>
          <w:rPr>
            <w:rFonts w:hint="default" w:ascii="Cambria Math" w:hAnsi="Cambria Math"/>
            <w:lang w:val="en-US" w:eastAsia="zh-CN"/>
          </w:rPr>
          <m:t>=arg</m:t>
        </m:r>
        <m:func>
          <m:funcPr>
            <m:ctrlPr>
              <w:rPr>
                <w:rFonts w:hint="default" w:ascii="Cambria Math" w:hAnsi="Cambria Math"/>
                <w:b w:val="0"/>
                <w:i w:val="0"/>
                <w:lang w:val="en-US" w:eastAsia="zh-CN"/>
              </w:rPr>
            </m:ctrlPr>
          </m:funcPr>
          <m:fName>
            <m:limLow>
              <m:limLowPr>
                <m:ctrlPr>
                  <w:rPr>
                    <w:rFonts w:hint="default" w:ascii="Cambria Math" w:hAnsi="Cambria Math"/>
                    <w:b w:val="0"/>
                    <w:i w:val="0"/>
                    <w:lang w:val="en-US" w:eastAsia="zh-CN"/>
                  </w:rPr>
                </m:ctrlPr>
              </m:limLowPr>
              <m:e>
                <m:r>
                  <m:rPr>
                    <m:sty m:val="p"/>
                  </m:rPr>
                  <w:rPr>
                    <w:rFonts w:hint="default" w:ascii="Cambria Math" w:hAnsi="Cambria Math"/>
                    <w:lang w:val="en-US" w:eastAsia="zh-CN"/>
                  </w:rPr>
                  <m:t>min</m:t>
                </m:r>
                <m:ctrlPr>
                  <w:rPr>
                    <w:rFonts w:hint="default" w:ascii="Cambria Math" w:hAnsi="Cambria Math"/>
                    <w:b w:val="0"/>
                    <w:i w:val="0"/>
                    <w:lang w:val="en-US" w:eastAsia="zh-CN"/>
                  </w:rPr>
                </m:ctrlPr>
              </m:e>
              <m:lim>
                <m:r>
                  <m:rPr>
                    <m:sty m:val="p"/>
                  </m:rPr>
                  <w:rPr>
                    <w:rFonts w:hint="default" w:ascii="Cambria Math" w:hAnsi="Cambria Math"/>
                    <w:lang w:val="en-US" w:eastAsia="zh-CN"/>
                  </w:rPr>
                  <m:t>c∈</m:t>
                </m:r>
                <m:r>
                  <m:rPr>
                    <m:sty m:val="p"/>
                    <m:scr m:val="script"/>
                  </m:rPr>
                  <w:rPr>
                    <w:rFonts w:hint="default" w:ascii="Cambria Math" w:hAnsi="Cambria Math" w:eastAsia="MS Mincho"/>
                    <w:lang w:val="en-US" w:eastAsia="zh-CN"/>
                  </w:rPr>
                  <m:t>C</m:t>
                </m:r>
                <m:ctrlPr>
                  <w:rPr>
                    <w:rFonts w:hint="default" w:ascii="Cambria Math" w:hAnsi="Cambria Math"/>
                    <w:b w:val="0"/>
                    <w:i w:val="0"/>
                    <w:lang w:val="en-US" w:eastAsia="zh-CN"/>
                  </w:rPr>
                </m:ctrlPr>
              </m:lim>
            </m:limLow>
            <m:ctrlPr>
              <w:rPr>
                <w:rFonts w:hint="default" w:ascii="Cambria Math" w:hAnsi="Cambria Math"/>
                <w:b w:val="0"/>
                <w:i w:val="0"/>
                <w:lang w:val="en-US" w:eastAsia="zh-CN"/>
              </w:rPr>
            </m:ctrlPr>
          </m:fName>
          <m:e>
            <m:sSub>
              <m:sSubPr>
                <m:ctrlPr>
                  <w:rPr>
                    <w:rFonts w:hint="eastAsia" w:ascii="Cambria Math" w:hAnsi="Cambria Math"/>
                    <w:b w:val="0"/>
                    <w:i w:val="0"/>
                    <w:lang w:val="en-US" w:eastAsia="zh-CN"/>
                  </w:rPr>
                </m:ctrlPr>
              </m:sSubPr>
              <m:e>
                <m:r>
                  <m:rPr>
                    <m:sty m:val="p"/>
                  </m:rPr>
                  <w:rPr>
                    <w:rFonts w:hint="eastAsia" w:ascii="Cambria Math" w:hAnsi="Cambria Math"/>
                    <w:lang w:val="en-US" w:eastAsia="zh-CN"/>
                  </w:rPr>
                  <m:t>D</m:t>
                </m:r>
                <m:ctrlPr>
                  <w:rPr>
                    <w:rFonts w:hint="eastAsia" w:ascii="Cambria Math" w:hAnsi="Cambria Math"/>
                    <w:b w:val="0"/>
                    <w:i w:val="0"/>
                    <w:lang w:val="en-US" w:eastAsia="zh-CN"/>
                  </w:rPr>
                </m:ctrlPr>
              </m:e>
              <m:sub>
                <m:r>
                  <m:rPr>
                    <m:sty m:val="p"/>
                  </m:rPr>
                  <w:rPr>
                    <w:rFonts w:hint="default" w:ascii="Cambria Math" w:hAnsi="Cambria Math"/>
                    <w:lang w:val="en-US" w:eastAsia="zh-CN"/>
                  </w:rPr>
                  <m:t>L2</m:t>
                </m:r>
                <m:ctrlPr>
                  <w:rPr>
                    <w:rFonts w:hint="eastAsia" w:ascii="Cambria Math" w:hAnsi="Cambria Math"/>
                    <w:b w:val="0"/>
                    <w:i w:val="0"/>
                    <w:lang w:val="en-US" w:eastAsia="zh-CN"/>
                  </w:rPr>
                </m:ctrlPr>
              </m:sub>
            </m:sSub>
            <m:d>
              <m:dPr>
                <m:ctrlPr>
                  <w:rPr>
                    <w:rFonts w:hint="default" w:ascii="Cambria Math" w:hAnsi="Cambria Math"/>
                    <w:b w:val="0"/>
                    <w:i w:val="0"/>
                    <w:lang w:val="en-US" w:eastAsia="zh-CN"/>
                  </w:rPr>
                </m:ctrlPr>
              </m:dPr>
              <m:e>
                <m:r>
                  <m:rPr>
                    <m:sty m:val="p"/>
                  </m:rPr>
                  <w:rPr>
                    <w:rFonts w:hint="default" w:ascii="Cambria Math" w:hAnsi="Cambria Math"/>
                    <w:lang w:val="en-US" w:eastAsia="zh-CN"/>
                  </w:rPr>
                  <m:t>x,c</m:t>
                </m:r>
                <m:ctrlPr>
                  <w:rPr>
                    <w:rFonts w:hint="default" w:ascii="Cambria Math" w:hAnsi="Cambria Math"/>
                    <w:b w:val="0"/>
                    <w:i w:val="0"/>
                    <w:lang w:val="en-US" w:eastAsia="zh-CN"/>
                  </w:rPr>
                </m:ctrlPr>
              </m:e>
            </m:d>
            <m:ctrlPr>
              <w:rPr>
                <w:rFonts w:hint="default" w:ascii="Cambria Math" w:hAnsi="Cambria Math"/>
                <w:b w:val="0"/>
                <w:i w:val="0"/>
                <w:lang w:val="en-US" w:eastAsia="zh-CN"/>
              </w:rPr>
            </m:ctrlPr>
          </m:e>
        </m:func>
      </m:oMath>
      <w:r>
        <w:rPr>
          <w:rFonts w:hint="eastAsia" w:hAnsi="Cambria Math"/>
          <w:b w:val="0"/>
          <w:i w:val="0"/>
          <w:lang w:val="en-US" w:eastAsia="zh-CN"/>
        </w:rPr>
        <w:tab/>
      </w:r>
      <w:r>
        <w:rPr>
          <w:rFonts w:hint="eastAsia" w:hAnsi="Cambria Math"/>
          <w:b w:val="0"/>
          <w:i w:val="0"/>
          <w:lang w:val="en-US" w:eastAsia="zh-CN"/>
        </w:rPr>
        <w:t>（2-3）</w:t>
      </w:r>
    </w:p>
    <w:p w14:paraId="5DA3AFED">
      <w:pPr>
        <w:pStyle w:val="33"/>
        <w:spacing w:line="360" w:lineRule="auto"/>
        <w:rPr>
          <w:rFonts w:hint="eastAsia"/>
          <w:lang w:val="en-US" w:eastAsia="zh-CN"/>
        </w:rPr>
      </w:pPr>
      <w:r>
        <w:rPr>
          <w:rFonts w:hint="eastAsia"/>
          <w:lang w:val="en-US" w:eastAsia="zh-CN"/>
        </w:rPr>
        <w:t>定义2.4（查询召回率）：查询召回率是评估ANNS算法性能的关键指标。对于查询集</w:t>
      </w:r>
      <m:oMath>
        <m:r>
          <m:rPr>
            <m:scr m:val="script"/>
          </m:rPr>
          <w:rPr>
            <w:rFonts w:hint="default" w:ascii="Cambria Math" w:hAnsi="Cambria Math" w:eastAsia="MS Mincho"/>
            <w:sz w:val="24"/>
          </w:rPr>
          <m:t>Q</m:t>
        </m:r>
      </m:oMath>
      <w:r>
        <w:rPr>
          <w:rFonts w:hint="eastAsia"/>
          <w:lang w:val="en-US" w:eastAsia="zh-CN"/>
        </w:rPr>
        <w:t>，召回率被定义为所有查询中正确召回的近邻比例。具体而言，若存在一个查询向量</w:t>
      </w:r>
      <m:oMath>
        <m:r>
          <m:rPr/>
          <w:rPr>
            <w:rFonts w:hint="default" w:ascii="Cambria Math" w:hAnsi="Cambria Math" w:cs="Times New Roman"/>
            <w:kern w:val="2"/>
            <w:sz w:val="24"/>
            <w:szCs w:val="24"/>
            <w:lang w:val="en-US" w:eastAsia="zh-CN" w:bidi="ar-SA"/>
          </w:rPr>
          <m:t>q</m:t>
        </m:r>
      </m:oMath>
      <w:r>
        <w:rPr>
          <w:rFonts w:hint="eastAsia" w:hAnsi="Cambria Math" w:cs="Times New Roman"/>
          <w:i w:val="0"/>
          <w:kern w:val="2"/>
          <w:sz w:val="24"/>
          <w:szCs w:val="24"/>
          <w:lang w:val="en-US" w:eastAsia="zh-CN" w:bidi="ar-SA"/>
        </w:rPr>
        <w:t>,</w:t>
      </w:r>
      <w:r>
        <w:rPr>
          <w:rFonts w:hint="eastAsia"/>
          <w:lang w:val="en-US" w:eastAsia="zh-CN"/>
        </w:rPr>
        <w:t>设</w:t>
      </w:r>
      <m:oMath>
        <m:sSub>
          <m:sSubPr>
            <m:ctrlPr>
              <w:rPr>
                <w:rFonts w:hint="default" w:ascii="Cambria Math" w:hAnsi="Cambria Math"/>
                <w:sz w:val="24"/>
              </w:rPr>
            </m:ctrlPr>
          </m:sSubPr>
          <m:e>
            <m:r>
              <m:rPr/>
              <w:rPr>
                <w:rFonts w:hint="default" w:ascii="Cambria Math" w:hAnsi="Cambria Math"/>
                <w:sz w:val="24"/>
                <w:lang w:val="en-US" w:eastAsia="zh-CN"/>
              </w:rPr>
              <m:t>N</m:t>
            </m:r>
            <m:r>
              <m:rPr/>
              <w:rPr>
                <w:rFonts w:hint="default" w:ascii="Cambria Math" w:hAnsi="Cambria Math"/>
                <w:sz w:val="24"/>
              </w:rPr>
              <m:t>N</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d>
          <m:dPr>
            <m:ctrlPr>
              <w:rPr>
                <w:rFonts w:hint="default" w:ascii="Cambria Math" w:hAnsi="Cambria Math"/>
                <w:i/>
                <w:sz w:val="24"/>
              </w:rPr>
            </m:ctrlPr>
          </m:dPr>
          <m:e>
            <m:r>
              <m:rPr/>
              <w:rPr>
                <w:rFonts w:hint="default" w:ascii="Cambria Math" w:hAnsi="Cambria Math"/>
                <w:sz w:val="24"/>
              </w:rPr>
              <m:t>q</m:t>
            </m:r>
            <m:ctrlPr>
              <w:rPr>
                <w:rFonts w:ascii="Cambria Math" w:hAnsi="Cambria Math"/>
                <w:sz w:val="24"/>
              </w:rPr>
            </m:ctrlPr>
          </m:e>
        </m:d>
      </m:oMath>
      <w:r>
        <w:rPr>
          <w:rFonts w:hint="eastAsia"/>
          <w:lang w:val="en-US" w:eastAsia="zh-CN"/>
        </w:rPr>
        <w:t>为向量</w:t>
      </w:r>
      <m:oMath>
        <m:r>
          <m:rPr/>
          <w:rPr>
            <w:rFonts w:hint="default" w:ascii="Cambria Math" w:hAnsi="Cambria Math" w:cs="Times New Roman"/>
            <w:kern w:val="2"/>
            <w:sz w:val="24"/>
            <w:szCs w:val="24"/>
            <w:lang w:val="en-US" w:eastAsia="zh-CN" w:bidi="ar-SA"/>
          </w:rPr>
          <m:t>q</m:t>
        </m:r>
      </m:oMath>
      <w:r>
        <w:rPr>
          <w:rFonts w:hint="eastAsia"/>
          <w:lang w:val="en-US" w:eastAsia="zh-CN"/>
        </w:rPr>
        <w:t>精确K近邻集合，</w:t>
      </w:r>
      <m:oMath>
        <m:sSub>
          <m:sSubPr>
            <m:ctrlPr>
              <w:rPr>
                <w:rFonts w:hint="default" w:ascii="Cambria Math" w:hAnsi="Cambria Math"/>
                <w:sz w:val="24"/>
              </w:rPr>
            </m:ctrlPr>
          </m:sSubPr>
          <m:e>
            <m:r>
              <m:rPr/>
              <w:rPr>
                <w:rFonts w:hint="default" w:ascii="Cambria Math" w:hAnsi="Cambria Math"/>
                <w:sz w:val="24"/>
                <w:lang w:val="en-US" w:eastAsia="zh-CN"/>
              </w:rPr>
              <m:t>A</m:t>
            </m:r>
            <m:r>
              <m:rPr/>
              <w:rPr>
                <w:rFonts w:hint="default" w:ascii="Cambria Math" w:hAnsi="Cambria Math"/>
                <w:sz w:val="24"/>
              </w:rPr>
              <m:t>N</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d>
          <m:dPr>
            <m:ctrlPr>
              <w:rPr>
                <w:rFonts w:hint="default" w:ascii="Cambria Math" w:hAnsi="Cambria Math"/>
                <w:i/>
                <w:sz w:val="24"/>
              </w:rPr>
            </m:ctrlPr>
          </m:dPr>
          <m:e>
            <m:r>
              <m:rPr/>
              <w:rPr>
                <w:rFonts w:hint="default" w:ascii="Cambria Math" w:hAnsi="Cambria Math"/>
                <w:sz w:val="24"/>
              </w:rPr>
              <m:t>q</m:t>
            </m:r>
            <m:ctrlPr>
              <w:rPr>
                <w:rFonts w:ascii="Cambria Math" w:hAnsi="Cambria Math"/>
                <w:sz w:val="24"/>
              </w:rPr>
            </m:ctrlPr>
          </m:e>
        </m:d>
      </m:oMath>
      <w:r>
        <w:rPr>
          <w:rFonts w:hint="eastAsia"/>
          <w:lang w:val="en-US" w:eastAsia="zh-CN"/>
        </w:rPr>
        <w:t>为ANNS算法返回的</w:t>
      </w:r>
      <w:r>
        <w:rPr>
          <w:rFonts w:hint="eastAsia"/>
          <w:i/>
          <w:iCs/>
          <w:lang w:val="en-US" w:eastAsia="zh-CN"/>
        </w:rPr>
        <w:t>K</w:t>
      </w:r>
      <w:r>
        <w:rPr>
          <w:rFonts w:hint="eastAsia"/>
          <w:lang w:val="en-US" w:eastAsia="zh-CN"/>
        </w:rPr>
        <w:t>近邻集合，则召回率</w:t>
      </w:r>
      <m:oMath>
        <m:r>
          <m:rPr/>
          <w:rPr>
            <w:rFonts w:hint="default" w:ascii="Cambria Math" w:hAnsi="Cambria Math"/>
            <w:sz w:val="24"/>
          </w:rPr>
          <m:t>Re</m:t>
        </m:r>
      </m:oMath>
      <w:r>
        <w:rPr>
          <w:rFonts w:hint="eastAsia"/>
          <w:lang w:val="en-US" w:eastAsia="zh-CN"/>
        </w:rPr>
        <w:t>表示为：</w:t>
      </w:r>
    </w:p>
    <w:p w14:paraId="5396A310">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eastAsia" w:hAnsi="Cambria Math"/>
          <w:b w:val="0"/>
          <w:i w:val="0"/>
          <w:lang w:val="en-US" w:eastAsia="zh-CN"/>
        </w:rPr>
      </w:pPr>
      <w:r>
        <w:rPr>
          <w:rFonts w:hint="eastAsia" w:hAnsi="Cambria Math"/>
          <w:b w:val="0"/>
          <w:i w:val="0"/>
          <w:lang w:val="en-US" w:eastAsia="zh-CN"/>
        </w:rPr>
        <w:tab/>
      </w:r>
      <m:oMath>
        <m:r>
          <m:rPr>
            <m:sty m:val="p"/>
          </m:rPr>
          <w:rPr>
            <w:rFonts w:hint="default" w:ascii="Cambria Math" w:hAnsi="Cambria Math"/>
            <w:lang w:val="en-US" w:eastAsia="zh-CN"/>
          </w:rPr>
          <m:t>Re=</m:t>
        </m:r>
        <m:f>
          <m:fPr>
            <m:ctrlPr>
              <w:rPr>
                <w:rFonts w:hint="default" w:ascii="Cambria Math" w:hAnsi="Cambria Math"/>
                <w:b w:val="0"/>
                <w:i w:val="0"/>
                <w:lang w:val="en-US" w:eastAsia="zh-CN"/>
              </w:rPr>
            </m:ctrlPr>
          </m:fPr>
          <m:num>
            <m:r>
              <m:rPr>
                <m:sty m:val="p"/>
              </m:rPr>
              <w:rPr>
                <w:rFonts w:hint="default" w:ascii="Cambria Math" w:hAnsi="Cambria Math"/>
                <w:lang w:val="en-US" w:eastAsia="zh-CN"/>
              </w:rPr>
              <m:t>1</m:t>
            </m:r>
            <m:ctrlPr>
              <w:rPr>
                <w:rFonts w:hint="eastAsia" w:ascii="Cambria Math" w:hAnsi="Cambria Math"/>
                <w:b w:val="0"/>
                <w:i w:val="0"/>
                <w:lang w:val="en-US" w:eastAsia="zh-CN"/>
              </w:rPr>
            </m:ctrlPr>
          </m:num>
          <m:den>
            <m:d>
              <m:dPr>
                <m:begChr m:val="|"/>
                <m:endChr m:val="|"/>
                <m:ctrlPr>
                  <w:rPr>
                    <w:rFonts w:hint="eastAsia" w:ascii="Cambria Math" w:hAnsi="Cambria Math"/>
                    <w:b w:val="0"/>
                    <w:i w:val="0"/>
                    <w:lang w:val="en-US" w:eastAsia="zh-CN"/>
                  </w:rPr>
                </m:ctrlPr>
              </m:dPr>
              <m:e>
                <m:r>
                  <m:rPr>
                    <m:sty m:val="p"/>
                    <m:scr m:val="script"/>
                  </m:rPr>
                  <w:rPr>
                    <w:rFonts w:hint="default" w:ascii="Cambria Math" w:hAnsi="Cambria Math" w:eastAsia="MS Mincho"/>
                    <w:lang w:val="en-US" w:eastAsia="zh-CN"/>
                  </w:rPr>
                  <m:t>Q</m:t>
                </m:r>
                <m:ctrlPr>
                  <w:rPr>
                    <w:rFonts w:hint="eastAsia" w:ascii="Cambria Math" w:hAnsi="Cambria Math"/>
                    <w:b w:val="0"/>
                    <w:i w:val="0"/>
                    <w:lang w:val="en-US" w:eastAsia="zh-CN"/>
                  </w:rPr>
                </m:ctrlPr>
              </m:e>
            </m:d>
            <m:ctrlPr>
              <w:rPr>
                <w:rFonts w:hint="eastAsia" w:ascii="Cambria Math" w:hAnsi="Cambria Math"/>
                <w:b w:val="0"/>
                <w:i w:val="0"/>
                <w:lang w:val="en-US" w:eastAsia="zh-CN"/>
              </w:rPr>
            </m:ctrlPr>
          </m:den>
        </m:f>
        <m:nary>
          <m:naryPr>
            <m:chr m:val="∑"/>
            <m:limLoc m:val="undOvr"/>
            <m:supHide m:val="1"/>
            <m:ctrlPr>
              <w:rPr>
                <w:rFonts w:hint="default" w:ascii="Cambria Math" w:hAnsi="Cambria Math"/>
                <w:b w:val="0"/>
                <w:i w:val="0"/>
                <w:lang w:val="en-US" w:eastAsia="zh-CN"/>
              </w:rPr>
            </m:ctrlPr>
          </m:naryPr>
          <m:sub>
            <m:r>
              <m:rPr>
                <m:sty m:val="p"/>
              </m:rPr>
              <w:rPr>
                <w:rFonts w:hint="default" w:ascii="Cambria Math" w:hAnsi="Cambria Math"/>
                <w:lang w:val="en-US" w:eastAsia="zh-CN"/>
              </w:rPr>
              <m:t>q∈</m:t>
            </m:r>
            <m:r>
              <m:rPr>
                <m:sty m:val="p"/>
                <m:scr m:val="script"/>
              </m:rPr>
              <w:rPr>
                <w:rFonts w:hint="default" w:ascii="Cambria Math" w:hAnsi="Cambria Math" w:eastAsia="MS Mincho"/>
                <w:lang w:val="en-US" w:eastAsia="zh-CN"/>
              </w:rPr>
              <m:t>Q</m:t>
            </m:r>
            <m:ctrlPr>
              <w:rPr>
                <w:rFonts w:hint="eastAsia" w:ascii="Cambria Math" w:hAnsi="Cambria Math"/>
                <w:b w:val="0"/>
                <w:i w:val="0"/>
                <w:lang w:val="en-US" w:eastAsia="zh-CN"/>
              </w:rPr>
            </m:ctrlPr>
          </m:sub>
          <m:sup>
            <m:ctrlPr>
              <w:rPr>
                <w:rFonts w:hint="eastAsia" w:ascii="Cambria Math" w:hAnsi="Cambria Math"/>
                <w:b w:val="0"/>
                <w:i w:val="0"/>
                <w:lang w:val="en-US" w:eastAsia="zh-CN"/>
              </w:rPr>
            </m:ctrlPr>
          </m:sup>
          <m:e>
            <m:f>
              <m:fPr>
                <m:ctrlPr>
                  <w:rPr>
                    <w:rFonts w:hint="default" w:ascii="Cambria Math" w:hAnsi="Cambria Math"/>
                    <w:b w:val="0"/>
                    <w:i w:val="0"/>
                    <w:lang w:val="en-US" w:eastAsia="zh-CN"/>
                  </w:rPr>
                </m:ctrlPr>
              </m:fPr>
              <m:num>
                <m:d>
                  <m:dPr>
                    <m:begChr m:val="|"/>
                    <m:endChr m:val="|"/>
                    <m:ctrlPr>
                      <w:rPr>
                        <w:rFonts w:hint="default" w:ascii="Cambria Math" w:hAnsi="Cambria Math"/>
                        <w:b w:val="0"/>
                        <w:i w:val="0"/>
                        <w:lang w:val="en-US" w:eastAsia="zh-CN"/>
                      </w:rPr>
                    </m:ctrlPr>
                  </m:dPr>
                  <m:e>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NN</m:t>
                        </m:r>
                        <m:ctrlPr>
                          <w:rPr>
                            <w:rFonts w:hint="eastAsia" w:ascii="Cambria Math" w:hAnsi="Cambria Math"/>
                            <w:b w:val="0"/>
                            <w:i w:val="0"/>
                            <w:lang w:val="en-US" w:eastAsia="zh-CN"/>
                          </w:rPr>
                        </m:ctrlPr>
                      </m:e>
                      <m:sub>
                        <m:r>
                          <m:rPr>
                            <m:sty m:val="p"/>
                          </m:rPr>
                          <w:rPr>
                            <w:rFonts w:hint="default" w:ascii="Cambria Math" w:hAnsi="Cambria Math"/>
                            <w:lang w:val="en-US" w:eastAsia="zh-CN"/>
                          </w:rPr>
                          <m:t>K</m:t>
                        </m:r>
                        <m:ctrlPr>
                          <w:rPr>
                            <w:rFonts w:hint="eastAsia" w:ascii="Cambria Math" w:hAnsi="Cambria Math"/>
                            <w:b w:val="0"/>
                            <w:i w:val="0"/>
                            <w:lang w:val="en-US" w:eastAsia="zh-CN"/>
                          </w:rPr>
                        </m:ctrlPr>
                      </m:sub>
                    </m:sSub>
                    <m:d>
                      <m:dPr>
                        <m:ctrlPr>
                          <w:rPr>
                            <w:rFonts w:hint="default" w:ascii="Cambria Math" w:hAnsi="Cambria Math"/>
                            <w:b w:val="0"/>
                            <w:i w:val="0"/>
                            <w:lang w:val="en-US" w:eastAsia="zh-CN"/>
                          </w:rPr>
                        </m:ctrlPr>
                      </m:dPr>
                      <m:e>
                        <m:r>
                          <m:rPr>
                            <m:sty m:val="p"/>
                          </m:rPr>
                          <w:rPr>
                            <w:rFonts w:hint="default" w:ascii="Cambria Math" w:hAnsi="Cambria Math"/>
                            <w:lang w:val="en-US" w:eastAsia="zh-CN"/>
                          </w:rPr>
                          <m:t>q</m:t>
                        </m:r>
                        <m:ctrlPr>
                          <w:rPr>
                            <w:rFonts w:hint="eastAsia" w:ascii="Cambria Math" w:hAnsi="Cambria Math"/>
                            <w:b w:val="0"/>
                            <w:i w:val="0"/>
                            <w:lang w:val="en-US" w:eastAsia="zh-CN"/>
                          </w:rPr>
                        </m:ctrlPr>
                      </m:e>
                    </m:d>
                    <m:r>
                      <m:rPr>
                        <m:sty m:val="p"/>
                      </m:rPr>
                      <w:rPr>
                        <w:rFonts w:hint="default" w:ascii="Cambria Math" w:hAnsi="Cambria Math"/>
                        <w:lang w:val="en-US" w:eastAsia="zh-CN"/>
                      </w:rPr>
                      <m:t>∩</m:t>
                    </m:r>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AN</m:t>
                        </m:r>
                        <m:ctrlPr>
                          <w:rPr>
                            <w:rFonts w:hint="eastAsia" w:ascii="Cambria Math" w:hAnsi="Cambria Math"/>
                            <w:b w:val="0"/>
                            <w:i w:val="0"/>
                            <w:lang w:val="en-US" w:eastAsia="zh-CN"/>
                          </w:rPr>
                        </m:ctrlPr>
                      </m:e>
                      <m:sub>
                        <m:r>
                          <m:rPr>
                            <m:sty m:val="p"/>
                          </m:rPr>
                          <w:rPr>
                            <w:rFonts w:hint="default" w:ascii="Cambria Math" w:hAnsi="Cambria Math"/>
                            <w:lang w:val="en-US" w:eastAsia="zh-CN"/>
                          </w:rPr>
                          <m:t>K</m:t>
                        </m:r>
                        <m:ctrlPr>
                          <w:rPr>
                            <w:rFonts w:hint="eastAsia" w:ascii="Cambria Math" w:hAnsi="Cambria Math"/>
                            <w:b w:val="0"/>
                            <w:i w:val="0"/>
                            <w:lang w:val="en-US" w:eastAsia="zh-CN"/>
                          </w:rPr>
                        </m:ctrlPr>
                      </m:sub>
                    </m:sSub>
                    <m:d>
                      <m:dPr>
                        <m:ctrlPr>
                          <w:rPr>
                            <w:rFonts w:hint="default" w:ascii="Cambria Math" w:hAnsi="Cambria Math"/>
                            <w:b w:val="0"/>
                            <w:i w:val="0"/>
                            <w:lang w:val="en-US" w:eastAsia="zh-CN"/>
                          </w:rPr>
                        </m:ctrlPr>
                      </m:dPr>
                      <m:e>
                        <m:r>
                          <m:rPr>
                            <m:sty m:val="p"/>
                          </m:rPr>
                          <w:rPr>
                            <w:rFonts w:hint="default" w:ascii="Cambria Math" w:hAnsi="Cambria Math"/>
                            <w:lang w:val="en-US" w:eastAsia="zh-CN"/>
                          </w:rPr>
                          <m:t>q</m:t>
                        </m:r>
                        <m:ctrlPr>
                          <w:rPr>
                            <w:rFonts w:hint="eastAsia" w:ascii="Cambria Math" w:hAnsi="Cambria Math"/>
                            <w:b w:val="0"/>
                            <w:i w:val="0"/>
                            <w:lang w:val="en-US" w:eastAsia="zh-CN"/>
                          </w:rPr>
                        </m:ctrlPr>
                      </m:e>
                    </m:d>
                    <m:ctrlPr>
                      <w:rPr>
                        <w:rFonts w:hint="default" w:ascii="Cambria Math" w:hAnsi="Cambria Math"/>
                        <w:b w:val="0"/>
                        <w:i w:val="0"/>
                        <w:lang w:val="en-US" w:eastAsia="zh-CN"/>
                      </w:rPr>
                    </m:ctrlPr>
                  </m:e>
                </m:d>
                <m:ctrlPr>
                  <w:rPr>
                    <w:rFonts w:hint="default" w:ascii="Cambria Math" w:hAnsi="Cambria Math"/>
                    <w:b w:val="0"/>
                    <w:i w:val="0"/>
                    <w:lang w:val="en-US" w:eastAsia="zh-CN"/>
                  </w:rPr>
                </m:ctrlPr>
              </m:num>
              <m:den>
                <m:r>
                  <m:rPr>
                    <m:sty m:val="p"/>
                  </m:rPr>
                  <w:rPr>
                    <w:rFonts w:hint="default" w:ascii="Cambria Math" w:hAnsi="Cambria Math"/>
                    <w:lang w:val="en-US" w:eastAsia="zh-CN"/>
                  </w:rPr>
                  <m:t>K</m:t>
                </m:r>
                <m:ctrlPr>
                  <w:rPr>
                    <w:rFonts w:hint="default" w:ascii="Cambria Math" w:hAnsi="Cambria Math"/>
                    <w:b w:val="0"/>
                    <w:i w:val="0"/>
                    <w:lang w:val="en-US" w:eastAsia="zh-CN"/>
                  </w:rPr>
                </m:ctrlPr>
              </m:den>
            </m:f>
            <m:ctrlPr>
              <w:rPr>
                <w:rFonts w:hint="default" w:ascii="Cambria Math" w:hAnsi="Cambria Math"/>
                <w:b w:val="0"/>
                <w:i w:val="0"/>
                <w:lang w:val="en-US" w:eastAsia="zh-CN"/>
              </w:rPr>
            </m:ctrlPr>
          </m:e>
        </m:nary>
      </m:oMath>
      <w:r>
        <w:rPr>
          <w:rFonts w:hint="eastAsia" w:hAnsi="Cambria Math"/>
          <w:b w:val="0"/>
          <w:i w:val="0"/>
          <w:lang w:val="en-US" w:eastAsia="zh-CN"/>
        </w:rPr>
        <w:tab/>
      </w:r>
      <w:r>
        <w:rPr>
          <w:rFonts w:hint="eastAsia" w:hAnsi="Cambria Math"/>
          <w:b w:val="0"/>
          <w:i w:val="0"/>
          <w:lang w:val="en-US" w:eastAsia="zh-CN"/>
        </w:rPr>
        <w:t>（2-4）</w:t>
      </w:r>
    </w:p>
    <w:p w14:paraId="5997AA3C">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2.2 最近邻搜索算法</w:t>
      </w:r>
    </w:p>
    <w:p w14:paraId="515D0325">
      <w:pPr>
        <w:pStyle w:val="33"/>
        <w:spacing w:line="360" w:lineRule="auto"/>
        <w:rPr>
          <w:rFonts w:hint="eastAsia"/>
          <w:lang w:val="en-US" w:eastAsia="zh-CN"/>
        </w:rPr>
      </w:pPr>
      <w:r>
        <w:rPr>
          <w:rFonts w:hint="eastAsia"/>
          <w:lang w:val="en-US" w:eastAsia="zh-CN"/>
        </w:rPr>
        <w:t>根据实际应用场景与数据特性的差异，现有的ANNS方法可划分为若干主流技术路线，其中基于空间划分与基于邻接图的两类策略因其良好的性能表现和工程实用性而被广泛采用。</w:t>
      </w:r>
    </w:p>
    <w:p w14:paraId="287F08CC">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2.2.1 基于空间划分的最近邻搜索算法</w:t>
      </w:r>
    </w:p>
    <w:p w14:paraId="59B58889">
      <w:pPr>
        <w:pStyle w:val="33"/>
        <w:spacing w:line="360" w:lineRule="auto"/>
        <w:rPr>
          <w:rFonts w:hint="default"/>
          <w:lang w:val="en-US" w:eastAsia="zh-CN"/>
        </w:rPr>
      </w:pPr>
      <w:r>
        <w:rPr>
          <w:rFonts w:hint="default"/>
          <w:lang w:val="en-US" w:eastAsia="zh-CN"/>
        </w:rPr>
        <w:t>基于空间划分的ANNS策略是一类结构清晰、实现简洁且工程友好性突出的经典方法，在大规模高维向量检索任务中具有广泛应用</w:t>
      </w:r>
      <w:r>
        <w:rPr>
          <w:rFonts w:hint="eastAsia"/>
          <w:vertAlign w:val="superscript"/>
          <w:lang w:val="en-US" w:eastAsia="zh-CN"/>
        </w:rPr>
        <w:t>[32]</w:t>
      </w:r>
      <w:r>
        <w:rPr>
          <w:rFonts w:hint="default"/>
          <w:lang w:val="en-US" w:eastAsia="zh-CN"/>
        </w:rPr>
        <w:t>。该类方法的核心思想在于对原始高维向量空间进行有效划分，将整个数据集组织为若干互不重叠或部分重叠的子区域，每个子区域通常被称为桶。每个桶内存储若干原始向量，其数量可能因划分策略和数据分布而异</w:t>
      </w:r>
      <w:r>
        <w:rPr>
          <w:rFonts w:hint="eastAsia"/>
          <w:vertAlign w:val="superscript"/>
          <w:lang w:val="en-US" w:eastAsia="zh-CN"/>
        </w:rPr>
        <w:t>[33]</w:t>
      </w:r>
      <w:r>
        <w:rPr>
          <w:rFonts w:hint="default"/>
          <w:lang w:val="en-US" w:eastAsia="zh-CN"/>
        </w:rPr>
        <w:t>。在查询阶段，系统首先根据查询向量的空间位置，快速定位与其距离最近的一个或多个桶，并仅在这些候选桶所包含的向量集合中执行相似度计算。通过这种方式，该策略显著缩小了搜索空间，在大幅降低时间复杂度的同时，仍能维持较高的召回率。尤其在面对海量高维数据（如图像特征、文本嵌入等）时，基于空间划分的方法因其良好的可扩展性和较低的内存开销，成为工业级向量检索系统的重要组成部分。</w:t>
      </w:r>
    </w:p>
    <w:p w14:paraId="60EB73F3">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lang w:val="en-US" w:eastAsia="zh-CN"/>
        </w:rPr>
      </w:pPr>
      <w:r>
        <w:drawing>
          <wp:inline distT="0" distB="0" distL="114300" distR="114300">
            <wp:extent cx="4438650" cy="2529840"/>
            <wp:effectExtent l="0" t="0" r="6350" b="1016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30"/>
                    <a:stretch>
                      <a:fillRect/>
                    </a:stretch>
                  </pic:blipFill>
                  <pic:spPr>
                    <a:xfrm>
                      <a:off x="0" y="0"/>
                      <a:ext cx="4438650" cy="2529840"/>
                    </a:xfrm>
                    <a:prstGeom prst="rect">
                      <a:avLst/>
                    </a:prstGeom>
                    <a:noFill/>
                    <a:ln>
                      <a:noFill/>
                    </a:ln>
                  </pic:spPr>
                </pic:pic>
              </a:graphicData>
            </a:graphic>
          </wp:inline>
        </w:drawing>
      </w:r>
    </w:p>
    <w:p w14:paraId="2F37F672">
      <w:pPr>
        <w:pStyle w:val="34"/>
        <w:rPr>
          <w:rFonts w:hint="default"/>
          <w:lang w:val="en-US" w:eastAsia="zh-CN"/>
        </w:rPr>
      </w:pPr>
      <w:r>
        <w:rPr>
          <w:rFonts w:hint="default"/>
          <w:lang w:val="en-US" w:eastAsia="zh-CN"/>
        </w:rPr>
        <w:t>图2-</w:t>
      </w:r>
      <w:r>
        <w:rPr>
          <w:rFonts w:hint="eastAsia"/>
          <w:lang w:val="en-US" w:eastAsia="zh-CN"/>
        </w:rPr>
        <w:t>1 IVF算法空间划分</w:t>
      </w:r>
    </w:p>
    <w:p w14:paraId="121C0E19">
      <w:pPr>
        <w:pStyle w:val="34"/>
        <w:rPr>
          <w:rFonts w:hint="default"/>
          <w:lang w:val="en-US" w:eastAsia="zh-CN"/>
        </w:rPr>
      </w:pPr>
      <w:r>
        <w:rPr>
          <w:rFonts w:hint="eastAsia"/>
          <w:lang w:val="en-US" w:eastAsia="zh-CN"/>
        </w:rPr>
        <w:t>Fig 2-1</w:t>
      </w:r>
      <w:r>
        <w:rPr>
          <w:rFonts w:hint="default"/>
          <w:lang w:val="en-US" w:eastAsia="zh-CN"/>
        </w:rPr>
        <w:t xml:space="preserve"> </w:t>
      </w:r>
      <w:r>
        <w:rPr>
          <w:rFonts w:hint="eastAsia"/>
          <w:lang w:val="en-US" w:eastAsia="zh-CN"/>
        </w:rPr>
        <w:t>IVF Algorithm Space Partitioning</w:t>
      </w:r>
    </w:p>
    <w:p w14:paraId="246FFE79">
      <w:pPr>
        <w:pStyle w:val="33"/>
        <w:spacing w:line="360" w:lineRule="auto"/>
        <w:rPr>
          <w:rFonts w:hint="default"/>
          <w:color w:val="auto"/>
          <w:lang w:val="en-US" w:eastAsia="zh-CN"/>
        </w:rPr>
      </w:pPr>
      <w:r>
        <w:rPr>
          <w:rFonts w:hint="default"/>
          <w:color w:val="auto"/>
          <w:lang w:val="en-US" w:eastAsia="zh-CN"/>
        </w:rPr>
        <w:t>IVF（Inverted File Index</w:t>
      </w:r>
      <w:r>
        <w:rPr>
          <w:rFonts w:hint="eastAsia"/>
          <w:color w:val="auto"/>
          <w:lang w:val="en-US" w:eastAsia="zh-CN"/>
        </w:rPr>
        <w:t>，</w:t>
      </w:r>
      <w:r>
        <w:rPr>
          <w:rFonts w:hint="default"/>
          <w:color w:val="auto"/>
          <w:lang w:val="en-US" w:eastAsia="zh-CN"/>
        </w:rPr>
        <w:t>倒排文件索引）作为典型的基于空间划分的算法策略，凭借简洁高效的架构设计，在工业级应用中展现出卓越的性能优势</w:t>
      </w:r>
      <w:r>
        <w:rPr>
          <w:rFonts w:hint="eastAsia"/>
          <w:color w:val="auto"/>
          <w:lang w:val="en-US" w:eastAsia="zh-CN"/>
        </w:rPr>
        <w:t>，其架构如图2-1</w:t>
      </w:r>
      <w:r>
        <w:rPr>
          <w:rFonts w:hint="default"/>
          <w:color w:val="auto"/>
          <w:lang w:val="en-US" w:eastAsia="zh-CN"/>
        </w:rPr>
        <w:t>。IVF的核心思想在于通过将高维向量空间划分为多个语义相关的子空间，利用数据局部性原理实现查询过程中的有效剪枝，从而在计算效率与搜索精度之间取得理想平衡。</w:t>
      </w:r>
    </w:p>
    <w:p w14:paraId="08F8EF4C">
      <w:pPr>
        <w:pStyle w:val="33"/>
        <w:spacing w:line="360" w:lineRule="auto"/>
        <w:rPr>
          <w:rFonts w:hint="default"/>
          <w:color w:val="auto"/>
          <w:lang w:val="en-US" w:eastAsia="zh-CN"/>
        </w:rPr>
      </w:pPr>
      <w:r>
        <w:rPr>
          <w:rFonts w:hint="default"/>
          <w:color w:val="auto"/>
          <w:lang w:val="en-US" w:eastAsia="zh-CN"/>
        </w:rPr>
        <w:t>IVF的算法流程始于数据集的聚类处理，其目标是构建一组代表性的质心，作为划分空间的</w:t>
      </w:r>
      <w:r>
        <w:rPr>
          <w:rFonts w:hint="eastAsia"/>
          <w:color w:val="auto"/>
          <w:lang w:val="en-US" w:eastAsia="zh-CN"/>
        </w:rPr>
        <w:t>中心</w:t>
      </w:r>
      <w:r>
        <w:rPr>
          <w:rFonts w:hint="default"/>
          <w:color w:val="auto"/>
          <w:lang w:val="en-US" w:eastAsia="zh-CN"/>
        </w:rPr>
        <w:t>。在实际应用中，K-Means聚类算法因其在高维数据上具有高效性与简洁性被广泛采用</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49</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50</w:t>
      </w:r>
      <w:r>
        <w:rPr>
          <w:rFonts w:hint="default" w:ascii="Times New Roman" w:hAnsi="Times New Roman" w:eastAsia="宋体" w:cs="Times New Roman"/>
          <w:kern w:val="2"/>
          <w:sz w:val="21"/>
          <w:szCs w:val="21"/>
          <w:vertAlign w:val="superscript"/>
        </w:rPr>
        <w:t>]</w:t>
      </w:r>
      <w:r>
        <w:rPr>
          <w:rFonts w:hint="default"/>
          <w:color w:val="auto"/>
          <w:lang w:val="en-US" w:eastAsia="zh-CN"/>
        </w:rPr>
        <w:t>。</w:t>
      </w:r>
      <w:r>
        <w:rPr>
          <w:rFonts w:hint="eastAsia"/>
          <w:color w:val="auto"/>
          <w:lang w:val="en-US" w:eastAsia="zh-CN"/>
        </w:rPr>
        <w:t>同时，</w:t>
      </w:r>
      <w:r>
        <w:rPr>
          <w:rFonts w:hint="default"/>
          <w:color w:val="auto"/>
          <w:lang w:val="en-US" w:eastAsia="zh-CN"/>
        </w:rPr>
        <w:t>质心不仅作为空间划分的锚点，更隐含了数据的语义结构——同一簇内的向量在欧氏空间中具有高度相似性，这为后续的剪枝策略奠定了理论基础。</w:t>
      </w:r>
    </w:p>
    <w:p w14:paraId="5E44F476">
      <w:pPr>
        <w:pStyle w:val="33"/>
        <w:spacing w:line="360" w:lineRule="auto"/>
        <w:rPr>
          <w:rFonts w:hint="default"/>
          <w:color w:val="auto"/>
          <w:lang w:val="en-US" w:eastAsia="zh-CN"/>
        </w:rPr>
      </w:pPr>
      <w:r>
        <w:rPr>
          <w:rFonts w:hint="default"/>
          <w:color w:val="auto"/>
          <w:lang w:val="en-US" w:eastAsia="zh-CN"/>
        </w:rPr>
        <w:t>空间划分阶段将聚类得到的</w:t>
      </w:r>
      <m:oMath>
        <m:r>
          <m:rPr/>
          <w:rPr>
            <w:rFonts w:hint="default" w:ascii="Cambria Math" w:hAnsi="Cambria Math"/>
            <w:color w:val="auto"/>
            <w:sz w:val="24"/>
          </w:rPr>
          <m:t>M</m:t>
        </m:r>
      </m:oMath>
      <w:r>
        <w:rPr>
          <w:rFonts w:hint="eastAsia"/>
          <w:color w:val="auto"/>
          <w:lang w:val="en-US" w:eastAsia="zh-CN"/>
        </w:rPr>
        <w:t>个</w:t>
      </w:r>
      <w:r>
        <w:rPr>
          <w:rFonts w:hint="default"/>
          <w:color w:val="auto"/>
          <w:lang w:val="en-US" w:eastAsia="zh-CN"/>
        </w:rPr>
        <w:t>质心映射为逻辑桶，并依据</w:t>
      </w:r>
      <w:r>
        <w:rPr>
          <w:rFonts w:hint="eastAsia"/>
          <w:color w:val="auto"/>
          <w:lang w:val="en-US" w:eastAsia="zh-CN"/>
        </w:rPr>
        <w:t>欧式距离</w:t>
      </w:r>
      <w:r>
        <w:rPr>
          <w:rFonts w:hint="default"/>
          <w:color w:val="auto"/>
          <w:lang w:val="en-US" w:eastAsia="zh-CN"/>
        </w:rPr>
        <w:t>实现向量的分配与存储。在标准IVF框架中，每个向量被分配至距离最近的唯一质心桶，这确保了每个向量</w:t>
      </w:r>
      <w:r>
        <w:rPr>
          <w:rFonts w:hint="eastAsia"/>
          <w:color w:val="auto"/>
          <w:lang w:val="en-US" w:eastAsia="zh-CN"/>
        </w:rPr>
        <w:t>被划分到一个不重叠的</w:t>
      </w:r>
      <w:r>
        <w:rPr>
          <w:rFonts w:hint="default"/>
          <w:color w:val="auto"/>
          <w:lang w:val="en-US" w:eastAsia="zh-CN"/>
        </w:rPr>
        <w:t>子空间</w:t>
      </w:r>
      <w:r>
        <w:rPr>
          <w:rFonts w:hint="eastAsia"/>
          <w:color w:val="auto"/>
          <w:lang w:val="en-US" w:eastAsia="zh-CN"/>
        </w:rPr>
        <w:t>中</w:t>
      </w:r>
      <w:r>
        <w:rPr>
          <w:rFonts w:hint="default"/>
          <w:color w:val="auto"/>
          <w:lang w:val="en-US" w:eastAsia="zh-CN"/>
        </w:rPr>
        <w:t>。具体实现</w:t>
      </w:r>
      <w:r>
        <w:rPr>
          <w:rFonts w:hint="eastAsia"/>
          <w:color w:val="auto"/>
          <w:lang w:val="en-US" w:eastAsia="zh-CN"/>
        </w:rPr>
        <w:t>时</w:t>
      </w:r>
      <w:r>
        <w:rPr>
          <w:rFonts w:hint="default"/>
          <w:color w:val="auto"/>
          <w:lang w:val="en-US" w:eastAsia="zh-CN"/>
        </w:rPr>
        <w:t>，对数据集中的每条向量，计算其与所有质心的</w:t>
      </w:r>
      <w:r>
        <w:rPr>
          <w:rFonts w:hint="eastAsia"/>
          <w:color w:val="auto"/>
          <w:lang w:val="en-US" w:eastAsia="zh-CN"/>
        </w:rPr>
        <w:t>欧式距离</w:t>
      </w:r>
      <w:r>
        <w:rPr>
          <w:rFonts w:hint="default"/>
          <w:color w:val="auto"/>
          <w:lang w:val="en-US" w:eastAsia="zh-CN"/>
        </w:rPr>
        <w:t>，选择最小</w:t>
      </w:r>
      <w:r>
        <w:rPr>
          <w:rFonts w:hint="eastAsia"/>
          <w:color w:val="auto"/>
          <w:lang w:val="en-US" w:eastAsia="zh-CN"/>
        </w:rPr>
        <w:t>欧式</w:t>
      </w:r>
      <w:r>
        <w:rPr>
          <w:rFonts w:hint="default"/>
          <w:color w:val="auto"/>
          <w:lang w:val="en-US" w:eastAsia="zh-CN"/>
        </w:rPr>
        <w:t>距离对应的质心桶归属</w:t>
      </w:r>
      <w:r>
        <w:rPr>
          <w:rFonts w:hint="eastAsia"/>
          <w:color w:val="auto"/>
          <w:lang w:val="en-US" w:eastAsia="zh-CN"/>
        </w:rPr>
        <w:t>其中</w:t>
      </w:r>
      <w:r>
        <w:rPr>
          <w:rFonts w:hint="default"/>
          <w:color w:val="auto"/>
          <w:lang w:val="en-US" w:eastAsia="zh-CN"/>
        </w:rPr>
        <w:t>。</w:t>
      </w:r>
    </w:p>
    <w:p w14:paraId="13D2E861">
      <w:pPr>
        <w:pStyle w:val="33"/>
        <w:spacing w:line="360" w:lineRule="auto"/>
        <w:rPr>
          <w:rFonts w:hint="default"/>
          <w:color w:val="auto"/>
          <w:lang w:val="en-US" w:eastAsia="zh-CN"/>
        </w:rPr>
      </w:pPr>
      <w:r>
        <w:rPr>
          <w:rFonts w:hint="default"/>
          <w:color w:val="auto"/>
          <w:lang w:val="en-US" w:eastAsia="zh-CN"/>
        </w:rPr>
        <w:t>在存储结构设计上，IVF将向量按质心索引顺序重新排列，使同一桶内的向量在物理存储中连续排列。例如，若质心按索引0至</w:t>
      </w:r>
      <m:oMath>
        <m:r>
          <m:rPr/>
          <w:rPr>
            <w:rFonts w:hint="default" w:ascii="Cambria Math" w:hAnsi="Cambria Math"/>
            <w:color w:val="auto"/>
            <w:sz w:val="24"/>
          </w:rPr>
          <m:t>M</m:t>
        </m:r>
      </m:oMath>
      <w:r>
        <w:rPr>
          <w:rFonts w:hint="default"/>
          <w:color w:val="auto"/>
          <w:lang w:val="en-US" w:eastAsia="zh-CN"/>
        </w:rPr>
        <w:t>-1排序，则所有归属桶0的向量先存储，随后是桶1的向量，依此类推。这种顺序化存储机制带来双重优势：首先，显著提升缓存命中率，在CPU缓存或内存访问中减少随机读取开销；其次，优化I/O效率，尤其在基于磁盘的系统中，连续存储可大幅降低磁盘寻道时间。实证表明</w:t>
      </w:r>
      <w:r>
        <w:rPr>
          <w:rFonts w:hint="eastAsia"/>
          <w:color w:val="auto"/>
          <w:lang w:val="en-US" w:eastAsia="zh-CN"/>
        </w:rPr>
        <w:t>，</w:t>
      </w:r>
      <w:r>
        <w:rPr>
          <w:rFonts w:hint="default"/>
          <w:color w:val="auto"/>
          <w:lang w:val="en-US" w:eastAsia="zh-CN"/>
        </w:rPr>
        <w:t>该优化使向量检索速度</w:t>
      </w:r>
      <w:r>
        <w:rPr>
          <w:rFonts w:hint="eastAsia"/>
          <w:color w:val="auto"/>
          <w:lang w:val="en-US" w:eastAsia="zh-CN"/>
        </w:rPr>
        <w:t>显著提升</w:t>
      </w:r>
      <w:r>
        <w:rPr>
          <w:rFonts w:hint="default"/>
          <w:color w:val="auto"/>
          <w:lang w:val="en-US" w:eastAsia="zh-CN"/>
        </w:rPr>
        <w:t>。</w:t>
      </w:r>
    </w:p>
    <w:p w14:paraId="0A3022E8">
      <w:pPr>
        <w:pStyle w:val="33"/>
        <w:spacing w:line="360" w:lineRule="auto"/>
        <w:rPr>
          <w:rFonts w:hint="default"/>
          <w:color w:val="auto"/>
          <w:lang w:val="en-US" w:eastAsia="zh-CN"/>
        </w:rPr>
      </w:pPr>
      <w:r>
        <w:rPr>
          <w:rFonts w:hint="default"/>
          <w:color w:val="auto"/>
          <w:lang w:val="en-US" w:eastAsia="zh-CN"/>
        </w:rPr>
        <w:t>搜索阶段是IVF的核心执行环节，其目标是在保证召回率的前提下高效定位候选向量</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51</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52</w:t>
      </w:r>
      <w:r>
        <w:rPr>
          <w:rFonts w:hint="default" w:ascii="Times New Roman" w:hAnsi="Times New Roman" w:eastAsia="宋体" w:cs="Times New Roman"/>
          <w:kern w:val="2"/>
          <w:sz w:val="21"/>
          <w:szCs w:val="21"/>
          <w:vertAlign w:val="superscript"/>
        </w:rPr>
        <w:t>]</w:t>
      </w:r>
      <w:r>
        <w:rPr>
          <w:rFonts w:hint="default"/>
          <w:color w:val="auto"/>
          <w:lang w:val="en-US" w:eastAsia="zh-CN"/>
        </w:rPr>
        <w:t>。当查询向量</w:t>
      </w:r>
      <m:oMath>
        <m:r>
          <m:rPr/>
          <w:rPr>
            <w:rFonts w:hint="default" w:ascii="Cambria Math" w:hAnsi="Cambria Math"/>
            <w:color w:val="auto"/>
            <w:sz w:val="24"/>
          </w:rPr>
          <m:t>q</m:t>
        </m:r>
      </m:oMath>
      <w:r>
        <w:rPr>
          <w:rFonts w:hint="default"/>
          <w:color w:val="auto"/>
          <w:lang w:val="en-US" w:eastAsia="zh-CN"/>
        </w:rPr>
        <w:t>到达时，算法执行以下步骤：（1）计算q与所有</w:t>
      </w:r>
      <m:oMath>
        <m:r>
          <m:rPr/>
          <w:rPr>
            <w:rFonts w:hint="default" w:ascii="Cambria Math" w:hAnsi="Cambria Math"/>
            <w:color w:val="auto"/>
            <w:sz w:val="24"/>
          </w:rPr>
          <m:t>M</m:t>
        </m:r>
      </m:oMath>
      <w:r>
        <w:rPr>
          <w:rFonts w:hint="default"/>
          <w:color w:val="auto"/>
          <w:lang w:val="en-US" w:eastAsia="zh-CN"/>
        </w:rPr>
        <w:t>个质心的</w:t>
      </w:r>
      <w:r>
        <w:rPr>
          <w:rFonts w:hint="eastAsia"/>
          <w:color w:val="auto"/>
          <w:lang w:val="en-US" w:eastAsia="zh-CN"/>
        </w:rPr>
        <w:t>欧式距离</w:t>
      </w:r>
      <w:r>
        <w:rPr>
          <w:rFonts w:hint="default"/>
          <w:color w:val="auto"/>
          <w:lang w:val="en-US" w:eastAsia="zh-CN"/>
        </w:rPr>
        <w:t>；（2）选择距离最近的</w:t>
      </w:r>
      <m:oMath>
        <m:r>
          <m:rPr/>
          <w:rPr>
            <w:rFonts w:hint="default" w:ascii="Cambria Math" w:hAnsi="Cambria Math"/>
            <w:color w:val="auto"/>
            <w:sz w:val="24"/>
            <w:lang w:val="en-US" w:eastAsia="zh-CN"/>
          </w:rPr>
          <m:t>K</m:t>
        </m:r>
      </m:oMath>
      <w:r>
        <w:rPr>
          <w:rFonts w:hint="default"/>
          <w:color w:val="auto"/>
          <w:lang w:val="en-US" w:eastAsia="zh-CN"/>
        </w:rPr>
        <w:t>个质心；（3）仅对这些质心对应的桶内向量执行暴力搜索，计算</w:t>
      </w:r>
      <m:oMath>
        <m:r>
          <m:rPr/>
          <w:rPr>
            <w:rFonts w:hint="default" w:ascii="Cambria Math" w:hAnsi="Cambria Math"/>
            <w:color w:val="auto"/>
            <w:sz w:val="24"/>
          </w:rPr>
          <m:t>q</m:t>
        </m:r>
      </m:oMath>
      <w:r>
        <w:rPr>
          <w:rFonts w:hint="default"/>
          <w:color w:val="auto"/>
          <w:lang w:val="en-US" w:eastAsia="zh-CN"/>
        </w:rPr>
        <w:t>与候选向量的相似度</w:t>
      </w:r>
      <w:r>
        <w:rPr>
          <w:rFonts w:hint="eastAsia"/>
          <w:color w:val="auto"/>
          <w:lang w:val="en-US" w:eastAsia="zh-CN"/>
        </w:rPr>
        <w:t>后</w:t>
      </w:r>
      <w:r>
        <w:rPr>
          <w:rFonts w:hint="default"/>
          <w:color w:val="auto"/>
          <w:lang w:val="en-US" w:eastAsia="zh-CN"/>
        </w:rPr>
        <w:t>输出结果。该策略的高效性源于空间划分的局部性原理</w:t>
      </w:r>
      <w:r>
        <w:rPr>
          <w:rFonts w:hint="eastAsia"/>
          <w:color w:val="auto"/>
          <w:lang w:val="en-US" w:eastAsia="zh-CN"/>
        </w:rPr>
        <w:t>——</w:t>
      </w:r>
      <w:r>
        <w:rPr>
          <w:rFonts w:hint="default"/>
          <w:color w:val="auto"/>
          <w:lang w:val="en-US" w:eastAsia="zh-CN"/>
        </w:rPr>
        <w:t>同一桶内的向量因共享相近的质心，其</w:t>
      </w:r>
      <w:r>
        <w:rPr>
          <w:rFonts w:hint="eastAsia"/>
          <w:color w:val="auto"/>
          <w:lang w:val="en-US" w:eastAsia="zh-CN"/>
        </w:rPr>
        <w:t>欧式距离</w:t>
      </w:r>
      <w:r>
        <w:rPr>
          <w:rFonts w:hint="default"/>
          <w:color w:val="auto"/>
          <w:lang w:val="en-US" w:eastAsia="zh-CN"/>
        </w:rPr>
        <w:t>分布高度集中。因此，即使</w:t>
      </w:r>
      <m:oMath>
        <m:r>
          <m:rPr/>
          <w:rPr>
            <w:rFonts w:hint="default" w:ascii="Cambria Math" w:hAnsi="Cambria Math"/>
            <w:color w:val="auto"/>
            <w:sz w:val="24"/>
            <w:lang w:val="en-US" w:eastAsia="zh-CN"/>
          </w:rPr>
          <m:t>K</m:t>
        </m:r>
      </m:oMath>
      <w:r>
        <w:rPr>
          <w:rFonts w:hint="default"/>
          <w:color w:val="auto"/>
          <w:lang w:val="en-US" w:eastAsia="zh-CN"/>
        </w:rPr>
        <w:t>设置较小，也能覆盖查询向量的潜在近邻。</w:t>
      </w:r>
    </w:p>
    <w:p w14:paraId="75C4A7D7">
      <w:pPr>
        <w:pStyle w:val="33"/>
        <w:spacing w:line="360" w:lineRule="auto"/>
        <w:rPr>
          <w:rFonts w:hint="default"/>
          <w:color w:val="auto"/>
          <w:lang w:val="en-US" w:eastAsia="zh-CN"/>
        </w:rPr>
      </w:pPr>
      <w:r>
        <w:rPr>
          <w:rFonts w:hint="default"/>
          <w:color w:val="auto"/>
          <w:lang w:val="en-US" w:eastAsia="zh-CN"/>
        </w:rPr>
        <w:t>IVF算法</w:t>
      </w:r>
      <w:r>
        <w:rPr>
          <w:rFonts w:hint="eastAsia"/>
          <w:color w:val="auto"/>
          <w:lang w:val="en-US" w:eastAsia="zh-CN"/>
        </w:rPr>
        <w:t>依赖如上特点，</w:t>
      </w:r>
      <w:r>
        <w:rPr>
          <w:rFonts w:hint="default"/>
          <w:color w:val="auto"/>
          <w:lang w:val="en-US" w:eastAsia="zh-CN"/>
        </w:rPr>
        <w:t>在大规模高维向量检索领域建立了不可替代的核心地位。在工业实践中，IVF已成为FAISS、Annoy等主流库的默认索引方案，支撑着YouTube推荐系统、图像搜索引擎等亿级规模应用</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50</w:t>
      </w:r>
      <w:r>
        <w:rPr>
          <w:rFonts w:hint="default" w:ascii="Times New Roman" w:hAnsi="Times New Roman" w:eastAsia="宋体" w:cs="Times New Roman"/>
          <w:kern w:val="2"/>
          <w:sz w:val="21"/>
          <w:szCs w:val="21"/>
          <w:vertAlign w:val="superscript"/>
        </w:rPr>
        <w:t>]</w:t>
      </w:r>
      <w:r>
        <w:rPr>
          <w:rFonts w:hint="default"/>
          <w:color w:val="auto"/>
          <w:lang w:val="en-US" w:eastAsia="zh-CN"/>
        </w:rPr>
        <w:t>。</w:t>
      </w:r>
    </w:p>
    <w:p w14:paraId="69A1893B">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2.2.2 基于邻接图的最近邻搜索算法</w:t>
      </w:r>
    </w:p>
    <w:p w14:paraId="49ABEA63">
      <w:pPr>
        <w:pStyle w:val="33"/>
        <w:spacing w:line="360" w:lineRule="auto"/>
        <w:rPr>
          <w:rFonts w:hint="eastAsia"/>
          <w:lang w:val="en-US" w:eastAsia="zh-CN"/>
        </w:rPr>
      </w:pPr>
      <w:r>
        <w:rPr>
          <w:rFonts w:hint="eastAsia"/>
          <w:lang w:val="en-US" w:eastAsia="zh-CN"/>
        </w:rPr>
        <w:t>基于邻接图的ANNS策略，是当前工业界广泛采用的高效向量检索方法之一</w:t>
      </w:r>
      <w:r>
        <w:rPr>
          <w:rFonts w:hint="eastAsia"/>
          <w:vertAlign w:val="superscript"/>
          <w:lang w:val="en-US" w:eastAsia="zh-CN"/>
        </w:rPr>
        <w:t>[34]</w:t>
      </w:r>
      <w:r>
        <w:rPr>
          <w:rFonts w:hint="eastAsia"/>
          <w:lang w:val="en-US" w:eastAsia="zh-CN"/>
        </w:rPr>
        <w:t>。该策略在检索速度与召回率之间实现了良好的权衡，尤其适用于高维、大规模向量数据的快速检索场景。其核心思想在于构建一个反映数据点间局部邻近关系的图结构——KNN图，并通过邻接表形式高效存储节点间的连接关系</w:t>
      </w:r>
      <w:r>
        <w:rPr>
          <w:rFonts w:hint="eastAsia"/>
          <w:vertAlign w:val="superscript"/>
          <w:lang w:val="en-US" w:eastAsia="zh-CN"/>
        </w:rPr>
        <w:t>[32]</w:t>
      </w:r>
      <w:r>
        <w:rPr>
          <w:rFonts w:hint="eastAsia"/>
          <w:lang w:val="en-US" w:eastAsia="zh-CN"/>
        </w:rPr>
        <w:t>。在查询阶段，算法采用贪心或启发式路径扩展策略，从图中任意入口节点出发，沿着边不断跳转至距离查询向量更近的邻居节点，逐步逼近查询向量的真实最近邻，直至无法进一步优化为止。尽管该过程不保证全局最优解，但在实践中往往能在极短时间内获得高度近似的检索结果。</w:t>
      </w:r>
    </w:p>
    <w:p w14:paraId="6CC2D3C9">
      <w:pPr>
        <w:pStyle w:val="33"/>
        <w:spacing w:line="360" w:lineRule="auto"/>
        <w:rPr>
          <w:rFonts w:hint="default"/>
          <w:lang w:val="en-US" w:eastAsia="zh-CN"/>
        </w:rPr>
      </w:pPr>
      <w:r>
        <w:rPr>
          <w:rFonts w:hint="default"/>
          <w:lang w:val="en-US" w:eastAsia="zh-CN"/>
        </w:rPr>
        <w:t>其中，</w:t>
      </w:r>
      <w:r>
        <w:rPr>
          <w:rFonts w:hint="eastAsia"/>
          <w:lang w:val="en-US" w:eastAsia="zh-CN"/>
        </w:rPr>
        <w:t>可导航小世界（</w:t>
      </w:r>
      <w:r>
        <w:rPr>
          <w:rFonts w:hint="default"/>
          <w:lang w:val="en-US" w:eastAsia="zh-CN"/>
        </w:rPr>
        <w:t>Navigable Small World</w:t>
      </w:r>
      <w:r>
        <w:rPr>
          <w:rFonts w:hint="eastAsia"/>
          <w:lang w:val="en-US" w:eastAsia="zh-CN"/>
        </w:rPr>
        <w:t>，</w:t>
      </w:r>
      <w:r>
        <w:rPr>
          <w:rFonts w:hint="default"/>
          <w:lang w:val="en-US" w:eastAsia="zh-CN"/>
        </w:rPr>
        <w:t>NSW）算法是由Yury Malkov等人于2012年提出的一种开创性图索引构建策略</w:t>
      </w:r>
      <w:r>
        <w:rPr>
          <w:rFonts w:hint="eastAsia"/>
          <w:vertAlign w:val="superscript"/>
          <w:lang w:val="en-US" w:eastAsia="zh-CN"/>
        </w:rPr>
        <w:t>[8]</w:t>
      </w:r>
      <w:r>
        <w:rPr>
          <w:rFonts w:hint="default"/>
          <w:lang w:val="en-US" w:eastAsia="zh-CN"/>
        </w:rPr>
        <w:t>，为后续一系列高效向量检索算法奠定了理论与实践基础。NSW的核心思想在于通过增量式方式构建一个具有“小世界”特性的邻接图结构，从而在高维空间中实现高效的近似最近邻查询。</w:t>
      </w:r>
    </w:p>
    <w:p w14:paraId="0F38A5B8">
      <w:pPr>
        <w:pStyle w:val="33"/>
        <w:spacing w:line="360" w:lineRule="auto"/>
        <w:rPr>
          <w:rFonts w:hint="default"/>
          <w:lang w:val="en-US" w:eastAsia="zh-CN"/>
        </w:rPr>
      </w:pPr>
      <w:r>
        <w:rPr>
          <w:rFonts w:hint="default"/>
          <w:lang w:val="en-US" w:eastAsia="zh-CN"/>
        </w:rPr>
        <w:t>具体而言，NSW算法</w:t>
      </w:r>
      <w:r>
        <w:rPr>
          <w:rFonts w:hint="eastAsia"/>
          <w:lang w:val="en-US" w:eastAsia="zh-CN"/>
        </w:rPr>
        <w:t>如图2-2，</w:t>
      </w:r>
      <w:r>
        <w:rPr>
          <w:rFonts w:hint="default"/>
          <w:lang w:val="en-US" w:eastAsia="zh-CN"/>
        </w:rPr>
        <w:t>将整个索引构建过程视为一系列动态插入操作：初始时，图</w:t>
      </w:r>
      <m:oMath>
        <m:r>
          <m:rPr/>
          <w:rPr>
            <w:rFonts w:hint="default" w:ascii="Cambria Math" w:hAnsi="Cambria Math"/>
            <w:sz w:val="24"/>
          </w:rPr>
          <m:t>G</m:t>
        </m:r>
      </m:oMath>
      <w:r>
        <w:rPr>
          <w:rFonts w:hint="default"/>
          <w:lang w:val="en-US" w:eastAsia="zh-CN"/>
        </w:rPr>
        <w:t>为空；随后，对于每一个待插入的原始向量</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，算法将其暂时视为查询向量</w:t>
      </w:r>
      <m:oMath>
        <m:r>
          <m:rPr/>
          <w:rPr>
            <w:rFonts w:hint="default" w:ascii="Cambria Math" w:hAnsi="Cambria Math"/>
            <w:sz w:val="24"/>
          </w:rPr>
          <m:t>q</m:t>
        </m:r>
      </m:oMath>
      <w:r>
        <w:rPr>
          <w:rFonts w:hint="default"/>
          <w:lang w:val="en-US" w:eastAsia="zh-CN"/>
        </w:rPr>
        <w:t>，并在当前图</w:t>
      </w:r>
      <m:oMath>
        <m:r>
          <m:rPr/>
          <w:rPr>
            <w:rFonts w:hint="default" w:ascii="Cambria Math" w:hAnsi="Cambria Math"/>
            <w:sz w:val="24"/>
          </w:rPr>
          <m:t>G</m:t>
        </m:r>
      </m:oMath>
      <w:r>
        <w:rPr>
          <w:rFonts w:hint="default"/>
          <w:lang w:val="en-US" w:eastAsia="zh-CN"/>
        </w:rPr>
        <w:t>中执行一次</w:t>
      </w:r>
      <w:r>
        <w:rPr>
          <w:rFonts w:hint="eastAsia"/>
          <w:lang w:val="en-US" w:eastAsia="zh-CN"/>
        </w:rPr>
        <w:t>启发式</w:t>
      </w:r>
      <w:r>
        <w:rPr>
          <w:rFonts w:hint="default"/>
          <w:lang w:val="en-US" w:eastAsia="zh-CN"/>
        </w:rPr>
        <w:t>最近邻搜索</w:t>
      </w:r>
      <w:r>
        <w:rPr>
          <w:rFonts w:hint="eastAsia"/>
          <w:lang w:val="en-US" w:eastAsia="zh-CN"/>
        </w:rPr>
        <w:t>，</w:t>
      </w:r>
      <w:r>
        <w:rPr>
          <w:rFonts w:hint="default"/>
          <w:lang w:val="en-US" w:eastAsia="zh-CN"/>
        </w:rPr>
        <w:t>返回一组近似最近邻集合</w:t>
      </w:r>
      <m:oMath>
        <m:r>
          <m:rPr/>
          <w:rPr>
            <w:rFonts w:hint="default" w:ascii="Cambria Math" w:hAnsi="Cambria Math"/>
            <w:sz w:val="24"/>
          </w:rPr>
          <m:t>L</m:t>
        </m:r>
      </m:oMath>
      <w:r>
        <w:rPr>
          <w:rFonts w:hint="default"/>
          <w:lang w:val="en-US" w:eastAsia="zh-CN"/>
        </w:rPr>
        <w:t>，</w:t>
      </w:r>
      <w:r>
        <w:rPr>
          <w:rFonts w:hint="eastAsia"/>
          <w:lang w:val="en-US" w:eastAsia="zh-CN"/>
        </w:rPr>
        <w:t>（</w:t>
      </w:r>
      <w:r>
        <w:rPr>
          <w:rFonts w:hint="default"/>
          <w:lang w:val="en-US" w:eastAsia="zh-CN"/>
        </w:rPr>
        <w:t>通常包含与向量</w:t>
      </w:r>
      <m:oMath>
        <m:r>
          <m:rPr/>
          <w:rPr>
            <w:rFonts w:hint="default" w:ascii="Cambria Math" w:hAnsi="Cambria Math"/>
            <w:sz w:val="24"/>
          </w:rPr>
          <m:t>q</m:t>
        </m:r>
      </m:oMath>
      <w:r>
        <w:rPr>
          <w:rFonts w:hint="eastAsia"/>
          <w:lang w:val="en-US" w:eastAsia="zh-CN"/>
        </w:rPr>
        <w:t>欧式距离</w:t>
      </w:r>
      <w:r>
        <w:rPr>
          <w:rFonts w:hint="default"/>
          <w:lang w:val="en-US" w:eastAsia="zh-CN"/>
        </w:rPr>
        <w:t>最近的</w:t>
      </w:r>
      <m:oMath>
        <m:r>
          <m:rPr/>
          <w:rPr>
            <w:rFonts w:hint="default" w:ascii="Cambria Math" w:hAnsi="Cambria Math"/>
            <w:sz w:val="24"/>
          </w:rPr>
          <m:t>M</m:t>
        </m:r>
      </m:oMath>
      <w:r>
        <w:rPr>
          <w:rFonts w:hint="default"/>
          <w:lang w:val="en-US" w:eastAsia="zh-CN"/>
        </w:rPr>
        <w:t>个节点</w:t>
      </w:r>
      <w:r>
        <w:rPr>
          <w:rFonts w:hint="eastAsia"/>
          <w:lang w:val="en-US" w:eastAsia="zh-CN"/>
        </w:rPr>
        <w:t>，</w:t>
      </w:r>
      <m:oMath>
        <m:r>
          <m:rPr/>
          <w:rPr>
            <w:rFonts w:hint="default" w:ascii="Cambria Math" w:hAnsi="Cambria Math"/>
            <w:sz w:val="24"/>
          </w:rPr>
          <m:t>M</m:t>
        </m:r>
      </m:oMath>
      <w:r>
        <w:rPr>
          <w:rFonts w:hint="default"/>
          <w:lang w:val="en-US" w:eastAsia="zh-CN"/>
        </w:rPr>
        <w:t>为预设的出度上限）。随后，算法将</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与</w:t>
      </w:r>
      <m:oMath>
        <m:r>
          <m:rPr/>
          <w:rPr>
            <w:rFonts w:hint="default" w:ascii="Cambria Math" w:hAnsi="Cambria Math"/>
            <w:sz w:val="24"/>
          </w:rPr>
          <m:t>L</m:t>
        </m:r>
      </m:oMath>
      <w:r>
        <w:rPr>
          <w:rFonts w:hint="default"/>
          <w:lang w:val="en-US" w:eastAsia="zh-CN"/>
        </w:rPr>
        <w:t>中的每个节点建立双向连接：一方面，将</w:t>
      </w:r>
      <m:oMath>
        <m:r>
          <m:rPr/>
          <w:rPr>
            <w:rFonts w:hint="default" w:ascii="Cambria Math" w:hAnsi="Cambria Math"/>
            <w:sz w:val="24"/>
          </w:rPr>
          <m:t>L</m:t>
        </m:r>
      </m:oMath>
      <w:r>
        <w:rPr>
          <w:rFonts w:hint="default"/>
          <w:lang w:val="en-US" w:eastAsia="zh-CN"/>
        </w:rPr>
        <w:t>作为</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的邻接列表加入图中；另一方面，也将</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添加到</w:t>
      </w:r>
      <m:oMath>
        <m:r>
          <m:rPr/>
          <w:rPr>
            <w:rFonts w:hint="default" w:ascii="Cambria Math" w:hAnsi="Cambria Math"/>
            <w:sz w:val="24"/>
          </w:rPr>
          <m:t>L</m:t>
        </m:r>
      </m:oMath>
      <w:r>
        <w:rPr>
          <w:rFonts w:hint="default"/>
          <w:lang w:val="en-US" w:eastAsia="zh-CN"/>
        </w:rPr>
        <w:t>中各节点的邻接列表中，从而维护图结构的对称性与连通性。</w:t>
      </w:r>
    </w:p>
    <w:p w14:paraId="5925A544">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sz w:val="21"/>
          <w:szCs w:val="21"/>
          <w:lang w:val="en-US" w:eastAsia="zh-CN"/>
        </w:rPr>
      </w:pPr>
      <w:r>
        <w:drawing>
          <wp:inline distT="0" distB="0" distL="114300" distR="114300">
            <wp:extent cx="5238750" cy="1529715"/>
            <wp:effectExtent l="0" t="0" r="6350" b="698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31"/>
                    <a:stretch>
                      <a:fillRect/>
                    </a:stretch>
                  </pic:blipFill>
                  <pic:spPr>
                    <a:xfrm>
                      <a:off x="0" y="0"/>
                      <a:ext cx="5238750" cy="1529715"/>
                    </a:xfrm>
                    <a:prstGeom prst="rect">
                      <a:avLst/>
                    </a:prstGeom>
                    <a:noFill/>
                    <a:ln>
                      <a:noFill/>
                    </a:ln>
                  </pic:spPr>
                </pic:pic>
              </a:graphicData>
            </a:graphic>
          </wp:inline>
        </w:drawing>
      </w:r>
    </w:p>
    <w:p w14:paraId="17C9C7B5">
      <w:pPr>
        <w:pStyle w:val="34"/>
        <w:rPr>
          <w:rFonts w:hint="default"/>
          <w:lang w:val="en-US" w:eastAsia="zh-CN"/>
        </w:rPr>
      </w:pPr>
      <w:r>
        <w:rPr>
          <w:rFonts w:hint="default"/>
          <w:lang w:val="en-US" w:eastAsia="zh-CN"/>
        </w:rPr>
        <w:t>图2-</w:t>
      </w:r>
      <w:r>
        <w:rPr>
          <w:rFonts w:hint="eastAsia"/>
          <w:lang w:val="en-US" w:eastAsia="zh-CN"/>
        </w:rPr>
        <w:t>2 NSW图构建</w:t>
      </w:r>
      <w:r>
        <w:rPr>
          <w:rFonts w:hint="default"/>
          <w:lang w:val="en-US" w:eastAsia="zh-CN"/>
        </w:rPr>
        <w:t>策略</w:t>
      </w:r>
    </w:p>
    <w:p w14:paraId="2147965E">
      <w:pPr>
        <w:pStyle w:val="34"/>
        <w:rPr>
          <w:rFonts w:hint="default"/>
          <w:lang w:val="en-US" w:eastAsia="zh-CN"/>
        </w:rPr>
      </w:pPr>
      <w:r>
        <w:rPr>
          <w:rFonts w:hint="eastAsia"/>
          <w:lang w:val="en-US" w:eastAsia="zh-CN"/>
        </w:rPr>
        <w:t>Fig 2-2</w:t>
      </w:r>
      <w:r>
        <w:rPr>
          <w:rFonts w:hint="default"/>
          <w:lang w:val="en-US" w:eastAsia="zh-CN"/>
        </w:rPr>
        <w:t xml:space="preserve"> </w:t>
      </w:r>
      <w:r>
        <w:rPr>
          <w:rFonts w:hint="eastAsia"/>
          <w:lang w:val="en-US" w:eastAsia="zh-CN"/>
        </w:rPr>
        <w:t>NSW Graph Construction Strategy</w:t>
      </w:r>
    </w:p>
    <w:p w14:paraId="2678CAA8">
      <w:pPr>
        <w:pStyle w:val="33"/>
        <w:spacing w:line="360" w:lineRule="auto"/>
        <w:rPr>
          <w:rFonts w:hint="default"/>
          <w:lang w:val="en-US" w:eastAsia="zh-CN"/>
        </w:rPr>
      </w:pPr>
      <w:r>
        <w:rPr>
          <w:rFonts w:hint="default"/>
          <w:lang w:val="en-US" w:eastAsia="zh-CN"/>
        </w:rPr>
        <w:t>在此基础上，Malkov等人于2016年进一步提出了分层可导航小世界（Hierarchical Navigable Small World</w:t>
      </w:r>
      <w:r>
        <w:rPr>
          <w:rFonts w:hint="eastAsia"/>
          <w:lang w:val="en-US" w:eastAsia="zh-CN"/>
        </w:rPr>
        <w:t>，</w:t>
      </w:r>
      <w:r>
        <w:rPr>
          <w:rFonts w:hint="default"/>
          <w:lang w:val="en-US" w:eastAsia="zh-CN"/>
        </w:rPr>
        <w:t>HNSW）算法，标志着图索引方法的一次重要跃迁。作为NSW算法的系统性增强，HNSW在检索效率与召回率方面均取得显著提升，尤其在高维复杂数据集上表现卓越。凭借其良好的工程可实现性与稳定性，HNSW迅速成为工业界主流的向量检索方案，广泛应用于推荐系统、语义搜索引擎及多模态检索等关键场景。</w:t>
      </w:r>
    </w:p>
    <w:p w14:paraId="5281EAE3">
      <w:pPr>
        <w:pStyle w:val="33"/>
        <w:spacing w:line="360" w:lineRule="auto"/>
        <w:rPr>
          <w:rFonts w:hint="default"/>
          <w:lang w:val="en-US" w:eastAsia="zh-CN"/>
        </w:rPr>
      </w:pPr>
      <w:r>
        <w:rPr>
          <w:rFonts w:hint="default"/>
          <w:lang w:val="en-US" w:eastAsia="zh-CN"/>
        </w:rPr>
        <w:t>HNSW算法的核心创新在于引入了两项关键技术机制：分层图结构与裁边策略。二者协同作用，有效缓解了NSW在构建与查询过程中存在的路径冗余、局部陷入以及长距离跳转能力不足等问题。</w:t>
      </w:r>
    </w:p>
    <w:p w14:paraId="399CA9EE">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sz w:val="21"/>
          <w:szCs w:val="21"/>
          <w:lang w:val="en-US" w:eastAsia="zh-CN"/>
        </w:rPr>
      </w:pPr>
      <w:r>
        <w:drawing>
          <wp:inline distT="0" distB="0" distL="114300" distR="114300">
            <wp:extent cx="4058285" cy="3387090"/>
            <wp:effectExtent l="0" t="0" r="5715" b="381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32"/>
                    <a:stretch>
                      <a:fillRect/>
                    </a:stretch>
                  </pic:blipFill>
                  <pic:spPr>
                    <a:xfrm>
                      <a:off x="0" y="0"/>
                      <a:ext cx="4058285" cy="3387090"/>
                    </a:xfrm>
                    <a:prstGeom prst="rect">
                      <a:avLst/>
                    </a:prstGeom>
                    <a:noFill/>
                    <a:ln>
                      <a:noFill/>
                    </a:ln>
                  </pic:spPr>
                </pic:pic>
              </a:graphicData>
            </a:graphic>
          </wp:inline>
        </w:drawing>
      </w:r>
    </w:p>
    <w:p w14:paraId="60615A67">
      <w:pPr>
        <w:pStyle w:val="34"/>
        <w:rPr>
          <w:rFonts w:hint="default"/>
          <w:lang w:val="en-US" w:eastAsia="zh-CN"/>
        </w:rPr>
      </w:pPr>
      <w:r>
        <w:rPr>
          <w:rFonts w:hint="default"/>
          <w:lang w:val="en-US" w:eastAsia="zh-CN"/>
        </w:rPr>
        <w:t>图2-</w:t>
      </w:r>
      <w:r>
        <w:rPr>
          <w:rFonts w:hint="eastAsia"/>
          <w:lang w:val="en-US" w:eastAsia="zh-CN"/>
        </w:rPr>
        <w:t>3 HNSW分层图策略</w:t>
      </w:r>
    </w:p>
    <w:p w14:paraId="12648749">
      <w:pPr>
        <w:pStyle w:val="34"/>
        <w:rPr>
          <w:rFonts w:hint="default"/>
          <w:lang w:val="en-US" w:eastAsia="zh-CN"/>
        </w:rPr>
      </w:pPr>
      <w:r>
        <w:rPr>
          <w:rFonts w:hint="eastAsia"/>
          <w:lang w:val="en-US" w:eastAsia="zh-CN"/>
        </w:rPr>
        <w:t>Fig 2-3</w:t>
      </w:r>
      <w:r>
        <w:rPr>
          <w:rFonts w:hint="default"/>
          <w:lang w:val="en-US" w:eastAsia="zh-CN"/>
        </w:rPr>
        <w:t xml:space="preserve"> </w:t>
      </w:r>
      <w:r>
        <w:rPr>
          <w:rFonts w:hint="eastAsia"/>
          <w:lang w:val="en-US" w:eastAsia="zh-CN"/>
        </w:rPr>
        <w:t>HNSW Hierarchical Graph Strategy</w:t>
      </w:r>
    </w:p>
    <w:p w14:paraId="30BB9E24">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sz w:val="21"/>
          <w:szCs w:val="21"/>
          <w:lang w:val="en-US" w:eastAsia="zh-CN"/>
        </w:rPr>
      </w:pPr>
      <w:r>
        <w:drawing>
          <wp:inline distT="0" distB="0" distL="114300" distR="114300">
            <wp:extent cx="3790950" cy="1675130"/>
            <wp:effectExtent l="0" t="0" r="6350" b="127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33"/>
                    <a:stretch>
                      <a:fillRect/>
                    </a:stretch>
                  </pic:blipFill>
                  <pic:spPr>
                    <a:xfrm>
                      <a:off x="0" y="0"/>
                      <a:ext cx="3790950" cy="1675130"/>
                    </a:xfrm>
                    <a:prstGeom prst="rect">
                      <a:avLst/>
                    </a:prstGeom>
                    <a:noFill/>
                    <a:ln>
                      <a:noFill/>
                    </a:ln>
                  </pic:spPr>
                </pic:pic>
              </a:graphicData>
            </a:graphic>
          </wp:inline>
        </w:drawing>
      </w:r>
    </w:p>
    <w:p w14:paraId="2E78B0DD">
      <w:pPr>
        <w:pStyle w:val="34"/>
        <w:rPr>
          <w:rFonts w:hint="default"/>
          <w:lang w:val="en-US" w:eastAsia="zh-CN"/>
        </w:rPr>
      </w:pPr>
      <w:r>
        <w:rPr>
          <w:rFonts w:hint="default"/>
          <w:lang w:val="en-US" w:eastAsia="zh-CN"/>
        </w:rPr>
        <w:t>图2-</w:t>
      </w:r>
      <w:r>
        <w:rPr>
          <w:rFonts w:hint="eastAsia"/>
          <w:lang w:val="en-US" w:eastAsia="zh-CN"/>
        </w:rPr>
        <w:t>4 HNSW裁边策略</w:t>
      </w:r>
    </w:p>
    <w:p w14:paraId="1DD330B2">
      <w:pPr>
        <w:pStyle w:val="34"/>
        <w:rPr>
          <w:rFonts w:hint="default"/>
          <w:lang w:val="en-US" w:eastAsia="zh-CN"/>
        </w:rPr>
      </w:pPr>
      <w:r>
        <w:rPr>
          <w:rFonts w:hint="eastAsia"/>
          <w:lang w:val="en-US" w:eastAsia="zh-CN"/>
        </w:rPr>
        <w:t>Fig 2-4</w:t>
      </w:r>
      <w:r>
        <w:rPr>
          <w:rFonts w:hint="default"/>
          <w:lang w:val="en-US" w:eastAsia="zh-CN"/>
        </w:rPr>
        <w:t xml:space="preserve"> </w:t>
      </w:r>
      <w:r>
        <w:rPr>
          <w:rFonts w:hint="eastAsia"/>
          <w:lang w:val="en-US" w:eastAsia="zh-CN"/>
        </w:rPr>
        <w:t>HNSW Edge Pruning Strategy</w:t>
      </w:r>
    </w:p>
    <w:p w14:paraId="27A1E54C">
      <w:pPr>
        <w:pStyle w:val="33"/>
        <w:spacing w:line="360" w:lineRule="auto"/>
        <w:rPr>
          <w:rFonts w:hint="default"/>
          <w:lang w:val="en-US" w:eastAsia="zh-CN"/>
        </w:rPr>
      </w:pPr>
      <w:r>
        <w:rPr>
          <w:rFonts w:hint="default"/>
          <w:lang w:val="en-US" w:eastAsia="zh-CN"/>
        </w:rPr>
        <w:t>首先，分层图策略</w:t>
      </w:r>
      <w:r>
        <w:rPr>
          <w:rFonts w:hint="eastAsia"/>
          <w:lang w:val="en-US" w:eastAsia="zh-CN"/>
        </w:rPr>
        <w:t>如图2-3，</w:t>
      </w:r>
      <w:r>
        <w:rPr>
          <w:rFonts w:hint="default"/>
          <w:lang w:val="en-US" w:eastAsia="zh-CN"/>
        </w:rPr>
        <w:t>通过构建多层次嵌套的图索引结构优化搜索路径。具体而言，HNSW将整个数据集组织为</w:t>
      </w:r>
      <m:oMath>
        <m:r>
          <m:rPr/>
          <w:rPr>
            <w:rFonts w:hint="default" w:ascii="Cambria Math" w:hAnsi="Cambria Math"/>
            <w:sz w:val="24"/>
          </w:rPr>
          <m:t>L</m:t>
        </m:r>
      </m:oMath>
      <w:r>
        <w:rPr>
          <w:rFonts w:hint="default"/>
          <w:lang w:val="en-US" w:eastAsia="zh-CN"/>
        </w:rPr>
        <w:t>层嵌套的邻接图，其中第0层包含全部数据点，而高层（</w:t>
      </w:r>
      <m:oMath>
        <m:r>
          <m:rPr/>
          <w:rPr>
            <w:rFonts w:hint="default" w:ascii="Cambria Math" w:hAnsi="Cambria Math"/>
            <w:sz w:val="24"/>
          </w:rPr>
          <m:t>l&gt;0</m:t>
        </m:r>
      </m:oMath>
      <w:r>
        <w:rPr>
          <w:rFonts w:hint="default"/>
          <w:lang w:val="en-US" w:eastAsia="zh-CN"/>
        </w:rPr>
        <w:t>）以指数衰减概率随机保留低层节点</w:t>
      </w:r>
      <w:r>
        <w:rPr>
          <w:rFonts w:hint="eastAsia"/>
          <w:lang w:val="en-US" w:eastAsia="zh-CN"/>
        </w:rPr>
        <w:t>，且</w:t>
      </w:r>
      <w:r>
        <w:rPr>
          <w:rFonts w:hint="default"/>
          <w:lang w:val="en-US" w:eastAsia="zh-CN"/>
        </w:rPr>
        <w:t>每一层内部维持一个稀疏的小世界图结构。查询时，搜索从最高层开始，利用其稀疏连接进行“粗粒度”快速跳转，逐步逼近目标区域；随后逐层下移，在更密集的低层图中进行“细粒度”局部搜索。这种由粗到精的分层导航机制，</w:t>
      </w:r>
      <w:r>
        <w:rPr>
          <w:rFonts w:hint="eastAsia"/>
          <w:lang w:val="en-US" w:eastAsia="zh-CN"/>
        </w:rPr>
        <w:t>在复杂数据集中</w:t>
      </w:r>
      <w:r>
        <w:rPr>
          <w:rFonts w:hint="default"/>
          <w:lang w:val="en-US" w:eastAsia="zh-CN"/>
        </w:rPr>
        <w:t>显著缩短了平均搜索路径，从而在保障高召回率的同时大幅降低查询延迟。</w:t>
      </w:r>
    </w:p>
    <w:p w14:paraId="1BEB8EA9">
      <w:pPr>
        <w:pStyle w:val="33"/>
        <w:spacing w:line="360" w:lineRule="auto"/>
        <w:rPr>
          <w:rFonts w:hint="eastAsia"/>
          <w:lang w:val="en-US" w:eastAsia="zh-CN"/>
        </w:rPr>
      </w:pPr>
      <w:r>
        <w:rPr>
          <w:rFonts w:hint="default"/>
          <w:lang w:val="en-US" w:eastAsia="zh-CN"/>
        </w:rPr>
        <w:t>其次，裁边策略（也称为</w:t>
      </w:r>
      <w:r>
        <w:rPr>
          <w:rFonts w:hint="eastAsia"/>
          <w:lang w:val="en-US" w:eastAsia="zh-CN"/>
        </w:rPr>
        <w:t>邻居</w:t>
      </w:r>
      <w:r>
        <w:rPr>
          <w:rFonts w:hint="default"/>
          <w:lang w:val="en-US" w:eastAsia="zh-CN"/>
        </w:rPr>
        <w:t>选择</w:t>
      </w:r>
      <w:r>
        <w:rPr>
          <w:rFonts w:hint="eastAsia"/>
          <w:lang w:val="en-US" w:eastAsia="zh-CN"/>
        </w:rPr>
        <w:t>策略</w:t>
      </w:r>
      <w:r>
        <w:rPr>
          <w:rFonts w:hint="default"/>
          <w:lang w:val="en-US" w:eastAsia="zh-CN"/>
        </w:rPr>
        <w:t>）</w:t>
      </w:r>
      <w:r>
        <w:rPr>
          <w:rFonts w:hint="eastAsia"/>
          <w:lang w:val="en-US" w:eastAsia="zh-CN"/>
        </w:rPr>
        <w:t>如图2-4，</w:t>
      </w:r>
      <w:r>
        <w:rPr>
          <w:rFonts w:hint="default"/>
          <w:lang w:val="en-US" w:eastAsia="zh-CN"/>
        </w:rPr>
        <w:t>用于控制节点出度并提升图的导航质量。与NSW直接选取</w:t>
      </w:r>
      <w:r>
        <w:rPr>
          <w:rFonts w:hint="eastAsia"/>
          <w:lang w:val="en-US" w:eastAsia="zh-CN"/>
        </w:rPr>
        <w:t>欧式距离</w:t>
      </w:r>
      <w:r>
        <w:rPr>
          <w:rFonts w:hint="default"/>
          <w:lang w:val="en-US" w:eastAsia="zh-CN"/>
        </w:rPr>
        <w:t>最近的</w:t>
      </w:r>
      <m:oMath>
        <m:r>
          <m:rPr/>
          <w:rPr>
            <w:rFonts w:hint="default" w:ascii="Cambria Math" w:hAnsi="Cambria Math"/>
            <w:sz w:val="24"/>
          </w:rPr>
          <m:t>M</m:t>
        </m:r>
      </m:oMath>
      <w:r>
        <w:rPr>
          <w:rFonts w:hint="default"/>
          <w:lang w:val="en-US" w:eastAsia="zh-CN"/>
        </w:rPr>
        <w:t>个邻居不同，HNSW</w:t>
      </w:r>
      <w:r>
        <w:rPr>
          <w:rFonts w:hint="eastAsia"/>
          <w:lang w:val="en-US" w:eastAsia="zh-CN"/>
        </w:rPr>
        <w:t>在</w:t>
      </w:r>
      <w:r>
        <w:rPr>
          <w:rFonts w:hint="default"/>
          <w:lang w:val="en-US" w:eastAsia="zh-CN"/>
        </w:rPr>
        <w:t>基于贪心搜索获取候选邻居集合</w:t>
      </w:r>
      <m:oMath>
        <m:r>
          <m:rPr/>
          <w:rPr>
            <w:rFonts w:hint="default" w:ascii="Cambria Math" w:hAnsi="Cambria Math"/>
            <w:sz w:val="24"/>
          </w:rPr>
          <m:t>L</m:t>
        </m:r>
      </m:oMath>
      <w:r>
        <w:rPr>
          <w:rFonts w:hint="default"/>
          <w:lang w:val="en-US" w:eastAsia="zh-CN"/>
        </w:rPr>
        <w:t>后，引入基于启发式的剪枝规则，从中筛选最具代表性的</w:t>
      </w:r>
      <m:oMath>
        <m:r>
          <m:rPr/>
          <w:rPr>
            <w:rFonts w:hint="default" w:ascii="Cambria Math" w:hAnsi="Cambria Math"/>
            <w:sz w:val="24"/>
          </w:rPr>
          <m:t>M</m:t>
        </m:r>
      </m:oMath>
      <w:r>
        <w:rPr>
          <w:rFonts w:hint="default"/>
          <w:lang w:val="en-US" w:eastAsia="zh-CN"/>
        </w:rPr>
        <w:t>个节点建立连接。该机制有效抑制了冗余边的引入，增强了图的连通鲁棒性，并缓解了因局部聚集导致的搜索陷阱。</w:t>
      </w:r>
      <w:r>
        <w:rPr>
          <w:rFonts w:hint="eastAsia"/>
          <w:lang w:val="en-US" w:eastAsia="zh-CN"/>
        </w:rPr>
        <w:t>具体而言，对于某一条向量</w:t>
      </w:r>
      <m:oMath>
        <m:r>
          <m:rPr/>
          <w:rPr>
            <w:rFonts w:hint="default" w:ascii="Cambria Math" w:hAnsi="Cambria Math"/>
            <w:sz w:val="24"/>
          </w:rPr>
          <m:t>q</m:t>
        </m:r>
      </m:oMath>
      <w:r>
        <w:rPr>
          <w:rFonts w:hint="eastAsia"/>
          <w:lang w:val="en-US" w:eastAsia="zh-CN"/>
        </w:rPr>
        <w:t>的候选邻居列表</w:t>
      </w:r>
      <m:oMath>
        <m:r>
          <m:rPr/>
          <w:rPr>
            <w:rFonts w:hint="default" w:ascii="Cambria Math" w:hAnsi="Cambria Math"/>
            <w:sz w:val="24"/>
          </w:rPr>
          <m:t>L</m:t>
        </m:r>
      </m:oMath>
      <w:r>
        <w:rPr>
          <w:rFonts w:hint="eastAsia"/>
          <w:lang w:val="en-US" w:eastAsia="zh-CN"/>
        </w:rPr>
        <w:t>，从其中最近的候选邻居开始逐个插入，成功插入的邻居列表为</w:t>
      </w:r>
      <m:oMath>
        <m:r>
          <m:rPr/>
          <w:rPr>
            <w:rFonts w:hint="default" w:ascii="Cambria Math" w:hAnsi="Cambria Math"/>
            <w:sz w:val="24"/>
          </w:rPr>
          <m:t>N(q)</m:t>
        </m:r>
      </m:oMath>
      <w:r>
        <w:rPr>
          <w:rFonts w:hint="eastAsia"/>
          <w:lang w:val="en-US" w:eastAsia="zh-CN"/>
        </w:rPr>
        <w:t>，对于第</w:t>
      </w:r>
      <m:oMath>
        <m:r>
          <m:rPr/>
          <w:rPr>
            <w:rFonts w:hint="default" w:ascii="Cambria Math" w:hAnsi="Cambria Math"/>
            <w:sz w:val="24"/>
          </w:rPr>
          <m:t>i</m:t>
        </m:r>
      </m:oMath>
      <w:r>
        <w:rPr>
          <w:rFonts w:hint="eastAsia"/>
          <w:lang w:val="en-US" w:eastAsia="zh-CN"/>
        </w:rPr>
        <w:t>个邻居而言，当且仅当满足公式2-5时，才将其保留为</w:t>
      </w:r>
      <m:oMath>
        <m:r>
          <m:rPr/>
          <w:rPr>
            <w:rFonts w:hint="default" w:ascii="Cambria Math" w:hAnsi="Cambria Math"/>
            <w:sz w:val="24"/>
          </w:rPr>
          <m:t>q</m:t>
        </m:r>
      </m:oMath>
      <w:r>
        <w:rPr>
          <w:rFonts w:hint="eastAsia"/>
          <w:lang w:val="en-US" w:eastAsia="zh-CN"/>
        </w:rPr>
        <w:t>的邻居。</w:t>
      </w:r>
    </w:p>
    <w:p w14:paraId="45120AA1">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hAnsi="Cambria Math"/>
          <w:b w:val="0"/>
          <w:i w:val="0"/>
          <w:lang w:val="en-US" w:eastAsia="zh-CN"/>
        </w:rPr>
      </w:pPr>
      <w:r>
        <w:rPr>
          <w:rFonts w:hint="eastAsia" w:hAnsi="Cambria Math"/>
          <w:b w:val="0"/>
          <w:i w:val="0"/>
          <w:lang w:val="en-US" w:eastAsia="zh-CN"/>
        </w:rPr>
        <w:tab/>
      </w:r>
      <m:oMath>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d</m:t>
            </m:r>
            <m:ctrlPr>
              <w:rPr>
                <w:rFonts w:hint="default" w:ascii="Cambria Math" w:hAnsi="Cambria Math"/>
                <w:b w:val="0"/>
                <w:i w:val="0"/>
                <w:lang w:val="en-US" w:eastAsia="zh-CN"/>
              </w:rPr>
            </m:ctrlPr>
          </m:e>
          <m:sub>
            <m:r>
              <m:rPr>
                <m:sty m:val="p"/>
              </m:rPr>
              <w:rPr>
                <w:rFonts w:hint="default" w:ascii="Cambria Math" w:hAnsi="Cambria Math"/>
                <w:lang w:val="en-US" w:eastAsia="zh-CN"/>
              </w:rPr>
              <m:t>l2</m:t>
            </m:r>
            <m:ctrlPr>
              <w:rPr>
                <w:rFonts w:hint="default" w:ascii="Cambria Math" w:hAnsi="Cambria Math"/>
                <w:b w:val="0"/>
                <w:i w:val="0"/>
                <w:lang w:val="en-US" w:eastAsia="zh-CN"/>
              </w:rPr>
            </m:ctrlPr>
          </m:sub>
        </m:sSub>
        <m:r>
          <m:rPr>
            <m:sty m:val="p"/>
          </m:rPr>
          <w:rPr>
            <w:rFonts w:hint="default" w:ascii="Cambria Math" w:hAnsi="Cambria Math"/>
            <w:lang w:val="en-US" w:eastAsia="zh-CN"/>
          </w:rPr>
          <m:t>(</m:t>
        </m:r>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l</m:t>
            </m:r>
            <m:ctrlPr>
              <w:rPr>
                <w:rFonts w:hint="default" w:ascii="Cambria Math" w:hAnsi="Cambria Math"/>
                <w:b w:val="0"/>
                <w:i w:val="0"/>
                <w:lang w:val="en-US" w:eastAsia="zh-CN"/>
              </w:rPr>
            </m:ctrlPr>
          </m:e>
          <m:sub>
            <m:r>
              <m:rPr>
                <m:sty m:val="p"/>
              </m:rPr>
              <w:rPr>
                <w:rFonts w:hint="default" w:ascii="Cambria Math" w:hAnsi="Cambria Math"/>
                <w:lang w:val="en-US" w:eastAsia="zh-CN"/>
              </w:rPr>
              <m:t>i</m:t>
            </m:r>
            <m:ctrlPr>
              <w:rPr>
                <w:rFonts w:hint="default" w:ascii="Cambria Math" w:hAnsi="Cambria Math"/>
                <w:b w:val="0"/>
                <w:i w:val="0"/>
                <w:lang w:val="en-US" w:eastAsia="zh-CN"/>
              </w:rPr>
            </m:ctrlPr>
          </m:sub>
        </m:sSub>
        <m:r>
          <m:rPr>
            <m:sty m:val="p"/>
          </m:rPr>
          <w:rPr>
            <w:rFonts w:hint="default" w:ascii="Cambria Math" w:hAnsi="Cambria Math"/>
            <w:lang w:val="en-US" w:eastAsia="zh-CN"/>
          </w:rPr>
          <m:t>,q)&lt;</m:t>
        </m:r>
        <m:func>
          <m:funcPr>
            <m:ctrlPr>
              <w:rPr>
                <w:rFonts w:hint="default" w:ascii="Cambria Math" w:hAnsi="Cambria Math"/>
                <w:b w:val="0"/>
                <w:i w:val="0"/>
                <w:lang w:val="en-US" w:eastAsia="zh-CN"/>
              </w:rPr>
            </m:ctrlPr>
          </m:funcPr>
          <m:fName>
            <m:limLow>
              <m:limLowPr>
                <m:ctrlPr>
                  <w:rPr>
                    <w:rFonts w:hint="default" w:ascii="Cambria Math" w:hAnsi="Cambria Math"/>
                    <w:b w:val="0"/>
                    <w:i w:val="0"/>
                    <w:lang w:val="en-US" w:eastAsia="zh-CN"/>
                  </w:rPr>
                </m:ctrlPr>
              </m:limLowPr>
              <m:e>
                <m:r>
                  <m:rPr>
                    <m:sty m:val="p"/>
                  </m:rPr>
                  <w:rPr>
                    <w:rFonts w:hint="default" w:ascii="Cambria Math" w:hAnsi="Cambria Math"/>
                    <w:lang w:val="en-US" w:eastAsia="zh-CN"/>
                  </w:rPr>
                  <m:t>min</m:t>
                </m:r>
                <m:ctrlPr>
                  <w:rPr>
                    <w:rFonts w:hint="default" w:ascii="Cambria Math" w:hAnsi="Cambria Math"/>
                    <w:b w:val="0"/>
                    <w:i w:val="0"/>
                    <w:lang w:val="en-US" w:eastAsia="zh-CN"/>
                  </w:rPr>
                </m:ctrlPr>
              </m:e>
              <m:lim>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l</m:t>
                    </m:r>
                    <m:ctrlPr>
                      <w:rPr>
                        <w:rFonts w:hint="default" w:ascii="Cambria Math" w:hAnsi="Cambria Math"/>
                        <w:b w:val="0"/>
                        <w:i w:val="0"/>
                        <w:lang w:val="en-US" w:eastAsia="zh-CN"/>
                      </w:rPr>
                    </m:ctrlPr>
                  </m:e>
                  <m:sub>
                    <m:r>
                      <m:rPr>
                        <m:sty m:val="p"/>
                      </m:rPr>
                      <w:rPr>
                        <w:rFonts w:hint="default" w:ascii="Cambria Math" w:hAnsi="Cambria Math"/>
                        <w:lang w:val="en-US" w:eastAsia="zh-CN"/>
                      </w:rPr>
                      <m:t>j</m:t>
                    </m:r>
                    <m:ctrlPr>
                      <w:rPr>
                        <w:rFonts w:hint="default" w:ascii="Cambria Math" w:hAnsi="Cambria Math"/>
                        <w:b w:val="0"/>
                        <w:i w:val="0"/>
                        <w:lang w:val="en-US" w:eastAsia="zh-CN"/>
                      </w:rPr>
                    </m:ctrlPr>
                  </m:sub>
                </m:sSub>
                <m:r>
                  <m:rPr>
                    <m:sty m:val="p"/>
                  </m:rPr>
                  <w:rPr>
                    <w:rFonts w:hint="default" w:ascii="Cambria Math" w:hAnsi="Cambria Math"/>
                    <w:lang w:val="en-US" w:eastAsia="zh-CN"/>
                  </w:rPr>
                  <m:t>∈N(q)</m:t>
                </m:r>
                <m:ctrlPr>
                  <w:rPr>
                    <w:rFonts w:hint="default" w:ascii="Cambria Math" w:hAnsi="Cambria Math"/>
                    <w:b w:val="0"/>
                    <w:i w:val="0"/>
                    <w:lang w:val="en-US" w:eastAsia="zh-CN"/>
                  </w:rPr>
                </m:ctrlPr>
              </m:lim>
            </m:limLow>
            <m:ctrlPr>
              <w:rPr>
                <w:rFonts w:hint="default" w:ascii="Cambria Math" w:hAnsi="Cambria Math"/>
                <w:b w:val="0"/>
                <w:i w:val="0"/>
                <w:lang w:val="en-US" w:eastAsia="zh-CN"/>
              </w:rPr>
            </m:ctrlPr>
          </m:fName>
          <m:e>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d</m:t>
                </m:r>
                <m:ctrlPr>
                  <w:rPr>
                    <w:rFonts w:hint="default" w:ascii="Cambria Math" w:hAnsi="Cambria Math"/>
                    <w:b w:val="0"/>
                    <w:i w:val="0"/>
                    <w:lang w:val="en-US" w:eastAsia="zh-CN"/>
                  </w:rPr>
                </m:ctrlPr>
              </m:e>
              <m:sub>
                <m:r>
                  <m:rPr>
                    <m:sty m:val="p"/>
                  </m:rPr>
                  <w:rPr>
                    <w:rFonts w:hint="default" w:ascii="Cambria Math" w:hAnsi="Cambria Math"/>
                    <w:lang w:val="en-US" w:eastAsia="zh-CN"/>
                  </w:rPr>
                  <m:t>l2</m:t>
                </m:r>
                <m:ctrlPr>
                  <w:rPr>
                    <w:rFonts w:hint="default" w:ascii="Cambria Math" w:hAnsi="Cambria Math"/>
                    <w:b w:val="0"/>
                    <w:i w:val="0"/>
                    <w:lang w:val="en-US" w:eastAsia="zh-CN"/>
                  </w:rPr>
                </m:ctrlPr>
              </m:sub>
            </m:sSub>
            <m:ctrlPr>
              <w:rPr>
                <w:rFonts w:hint="default" w:ascii="Cambria Math" w:hAnsi="Cambria Math"/>
                <w:b w:val="0"/>
                <w:i w:val="0"/>
                <w:lang w:val="en-US" w:eastAsia="zh-CN"/>
              </w:rPr>
            </m:ctrlPr>
          </m:e>
        </m:func>
        <m:r>
          <m:rPr>
            <m:sty m:val="p"/>
          </m:rPr>
          <w:rPr>
            <w:rFonts w:hint="default" w:ascii="Cambria Math" w:hAnsi="Cambria Math"/>
            <w:lang w:val="en-US" w:eastAsia="zh-CN"/>
          </w:rPr>
          <m:t>(</m:t>
        </m:r>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l</m:t>
            </m:r>
            <m:ctrlPr>
              <w:rPr>
                <w:rFonts w:hint="default" w:ascii="Cambria Math" w:hAnsi="Cambria Math"/>
                <w:b w:val="0"/>
                <w:i w:val="0"/>
                <w:lang w:val="en-US" w:eastAsia="zh-CN"/>
              </w:rPr>
            </m:ctrlPr>
          </m:e>
          <m:sub>
            <m:r>
              <m:rPr>
                <m:sty m:val="p"/>
              </m:rPr>
              <w:rPr>
                <w:rFonts w:hint="default" w:ascii="Cambria Math" w:hAnsi="Cambria Math"/>
                <w:lang w:val="en-US" w:eastAsia="zh-CN"/>
              </w:rPr>
              <m:t>i</m:t>
            </m:r>
            <m:ctrlPr>
              <w:rPr>
                <w:rFonts w:hint="default" w:ascii="Cambria Math" w:hAnsi="Cambria Math"/>
                <w:b w:val="0"/>
                <w:i w:val="0"/>
                <w:lang w:val="en-US" w:eastAsia="zh-CN"/>
              </w:rPr>
            </m:ctrlPr>
          </m:sub>
        </m:sSub>
        <m:r>
          <m:rPr>
            <m:sty m:val="p"/>
          </m:rPr>
          <w:rPr>
            <w:rFonts w:hint="default" w:ascii="Cambria Math" w:hAnsi="Cambria Math"/>
            <w:lang w:val="en-US" w:eastAsia="zh-CN"/>
          </w:rPr>
          <m:t>,</m:t>
        </m:r>
        <m:sSub>
          <m:sSubPr>
            <m:ctrlPr>
              <w:rPr>
                <w:rFonts w:hint="default" w:ascii="Cambria Math" w:hAnsi="Cambria Math"/>
                <w:b w:val="0"/>
                <w:i w:val="0"/>
                <w:lang w:val="en-US" w:eastAsia="zh-CN"/>
              </w:rPr>
            </m:ctrlPr>
          </m:sSubPr>
          <m:e>
            <m:r>
              <m:rPr>
                <m:sty m:val="p"/>
              </m:rPr>
              <w:rPr>
                <w:rFonts w:hint="default" w:ascii="Cambria Math" w:hAnsi="Cambria Math"/>
                <w:lang w:val="en-US" w:eastAsia="zh-CN"/>
              </w:rPr>
              <m:t>l</m:t>
            </m:r>
            <m:ctrlPr>
              <w:rPr>
                <w:rFonts w:hint="default" w:ascii="Cambria Math" w:hAnsi="Cambria Math"/>
                <w:b w:val="0"/>
                <w:i w:val="0"/>
                <w:lang w:val="en-US" w:eastAsia="zh-CN"/>
              </w:rPr>
            </m:ctrlPr>
          </m:e>
          <m:sub>
            <m:r>
              <m:rPr>
                <m:sty m:val="p"/>
              </m:rPr>
              <w:rPr>
                <w:rFonts w:hint="default" w:ascii="Cambria Math" w:hAnsi="Cambria Math"/>
                <w:lang w:val="en-US" w:eastAsia="zh-CN"/>
              </w:rPr>
              <m:t>j</m:t>
            </m:r>
            <m:ctrlPr>
              <w:rPr>
                <w:rFonts w:hint="default" w:ascii="Cambria Math" w:hAnsi="Cambria Math"/>
                <w:b w:val="0"/>
                <w:i w:val="0"/>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ab/>
      </w:r>
      <w:r>
        <w:rPr>
          <w:rFonts w:hint="eastAsia" w:hAnsi="Cambria Math"/>
          <w:b w:val="0"/>
          <w:i w:val="0"/>
          <w:lang w:val="en-US" w:eastAsia="zh-CN"/>
        </w:rPr>
        <w:t>（2-5）</w:t>
      </w:r>
    </w:p>
    <w:p w14:paraId="6EA3C930">
      <w:pPr>
        <w:pStyle w:val="33"/>
        <w:spacing w:line="360" w:lineRule="auto"/>
        <w:rPr>
          <w:rFonts w:hint="default"/>
          <w:lang w:val="en-US" w:eastAsia="zh-CN"/>
        </w:rPr>
      </w:pPr>
      <w:r>
        <w:rPr>
          <w:rFonts w:hint="default"/>
          <w:lang w:val="en-US" w:eastAsia="zh-CN"/>
        </w:rPr>
        <w:t>得益于上述设计，HNSW在理论与实践层面均展现出显著优势：一方面，其查询时间复杂度接近</w:t>
      </w:r>
      <m:oMath>
        <m:r>
          <m:rPr/>
          <w:rPr>
            <w:rFonts w:hint="default" w:ascii="Cambria Math" w:hAnsi="Cambria Math"/>
            <w:sz w:val="24"/>
          </w:rPr>
          <m:t>O(</m:t>
        </m:r>
        <m:r>
          <m:rPr>
            <m:sty m:val="p"/>
          </m:rPr>
          <w:rPr>
            <w:rFonts w:hint="default" w:ascii="Cambria Math" w:hAnsi="Cambria Math"/>
            <w:sz w:val="24"/>
          </w:rPr>
          <m:t>log</m:t>
        </m:r>
        <m:r>
          <m:rPr/>
          <w:rPr>
            <w:rFonts w:hint="default" w:ascii="Cambria Math" w:hAnsi="Cambria Math"/>
            <w:sz w:val="24"/>
          </w:rPr>
          <m:t>n)</m:t>
        </m:r>
      </m:oMath>
      <w:r>
        <w:rPr>
          <w:rFonts w:hint="default"/>
          <w:lang w:val="en-US" w:eastAsia="zh-CN"/>
        </w:rPr>
        <w:t>，远优于线性扫描；另一方面，在标准基准数据集（如SIFT1M、DEEP1B等）上，HNSW在相同延迟约束下通常比NSW高出10%–30%的召回率。综上所述，</w:t>
      </w:r>
      <w:r>
        <w:rPr>
          <w:rFonts w:hint="eastAsia"/>
          <w:lang w:val="en-US" w:eastAsia="zh-CN"/>
        </w:rPr>
        <w:t>基于邻接图的ANNS方法</w:t>
      </w:r>
      <w:r>
        <w:rPr>
          <w:rFonts w:hint="default"/>
          <w:lang w:val="en-US" w:eastAsia="zh-CN"/>
        </w:rPr>
        <w:t>成功应对了高维空间中高效近似最近邻搜索的核心挑战。其简洁而强大的架构不仅推动了ANNS</w:t>
      </w:r>
      <w:r>
        <w:rPr>
          <w:rFonts w:hint="eastAsia"/>
          <w:lang w:val="en-US" w:eastAsia="zh-CN"/>
        </w:rPr>
        <w:t>技术</w:t>
      </w:r>
      <w:r>
        <w:rPr>
          <w:rFonts w:hint="default"/>
          <w:lang w:val="en-US" w:eastAsia="zh-CN"/>
        </w:rPr>
        <w:t>的工程落地，也为后续研究提供了重要范式，被广泛视为现代向量数据库与大规模语义检索系统的基石算法之一。</w:t>
      </w:r>
    </w:p>
    <w:p w14:paraId="6EE0F754">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2.3 向量量化策略</w:t>
      </w:r>
    </w:p>
    <w:p w14:paraId="3F2B2155">
      <w:pPr>
        <w:pStyle w:val="33"/>
        <w:spacing w:line="360" w:lineRule="auto"/>
        <w:rPr>
          <w:rFonts w:hint="eastAsia"/>
          <w:lang w:val="en-US" w:eastAsia="zh-CN"/>
        </w:rPr>
      </w:pPr>
      <w:r>
        <w:rPr>
          <w:rFonts w:hint="eastAsia"/>
          <w:lang w:val="en-US" w:eastAsia="zh-CN"/>
        </w:rPr>
        <w:t>在大规模向量检索系统中，高维向量所带来的内存占用过高问题已成为制约系统扩展性与实时性的关键瓶颈</w:t>
      </w:r>
      <w:r>
        <w:rPr>
          <w:rFonts w:hint="eastAsia"/>
          <w:vertAlign w:val="superscript"/>
          <w:lang w:val="en-US" w:eastAsia="zh-CN"/>
        </w:rPr>
        <w:t>[35]</w:t>
      </w:r>
      <w:r>
        <w:rPr>
          <w:rFonts w:hint="eastAsia"/>
          <w:lang w:val="en-US" w:eastAsia="zh-CN"/>
        </w:rPr>
        <w:t>。随着数据规模的指数级增长，原始浮点型向量（如32位或64位浮点数）在存储与计算过程中消耗了大量内存资源，不仅显著增加了硬件成本，还限制了索引结构在内存受限环境下的部署能力</w:t>
      </w:r>
      <w:r>
        <w:rPr>
          <w:rFonts w:hint="eastAsia"/>
          <w:vertAlign w:val="superscript"/>
          <w:lang w:val="en-US" w:eastAsia="zh-CN"/>
        </w:rPr>
        <w:t>[36][37]</w:t>
      </w:r>
      <w:r>
        <w:rPr>
          <w:rFonts w:hint="eastAsia"/>
          <w:lang w:val="en-US" w:eastAsia="zh-CN"/>
        </w:rPr>
        <w:t>。因此，如何在保证检索精度的前提下，探索一种更为简洁、高效的向量表示方法，成为当前向量索引研究领域亟待解决的核心挑战之一。</w:t>
      </w:r>
    </w:p>
    <w:p w14:paraId="692CB020">
      <w:pPr>
        <w:pStyle w:val="33"/>
        <w:spacing w:line="360" w:lineRule="auto"/>
        <w:rPr>
          <w:rFonts w:hint="eastAsia"/>
          <w:lang w:val="en-US" w:eastAsia="zh-CN"/>
        </w:rPr>
      </w:pPr>
      <w:r>
        <w:rPr>
          <w:rFonts w:hint="eastAsia"/>
          <w:lang w:val="en-US" w:eastAsia="zh-CN"/>
        </w:rPr>
        <w:t>具体而言，理想的压缩表示方案需满足两个基本要求：其一，能够显著降低向量的存储空间；其二，压缩后的向量仍需支持高效且近似准确的距离度量计算，以确保近邻搜索的召回率与排序质量不受显著影响。此外，不同应用场景对延迟、吞吐量及精度的需求各异，进一步增加了通用压缩策略设计的复杂性。</w:t>
      </w:r>
    </w:p>
    <w:p w14:paraId="6035D393">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r>
        <w:rPr>
          <w:rFonts w:hint="eastAsia" w:ascii="黑体" w:hAnsi="黑体" w:eastAsia="黑体" w:cs="黑体"/>
          <w:sz w:val="24"/>
          <w:szCs w:val="24"/>
          <w:lang w:val="en-US" w:eastAsia="zh-CN"/>
        </w:rPr>
        <w:t>2.3.1 标量量化算法</w:t>
      </w:r>
    </w:p>
    <w:p w14:paraId="5681C1FE">
      <w:pPr>
        <w:pStyle w:val="33"/>
        <w:spacing w:line="360" w:lineRule="auto"/>
        <w:rPr>
          <w:rFonts w:hint="default"/>
          <w:lang w:val="en-US" w:eastAsia="zh-CN"/>
        </w:rPr>
      </w:pPr>
      <w:r>
        <w:rPr>
          <w:rFonts w:hint="default"/>
          <w:lang w:val="en-US" w:eastAsia="zh-CN"/>
        </w:rPr>
        <w:t>在大规模高维向量相似度检索领域，如何在保证检索精度的前提下显著降低内存开销并提升计算吞吐量，已成为当前学术界与工业界关注的核心问题。作为解决这一问题的基础方案，SQ（Scalar Quantization</w:t>
      </w:r>
      <w:r>
        <w:rPr>
          <w:rFonts w:hint="eastAsia"/>
          <w:lang w:val="en-US" w:eastAsia="zh-CN"/>
        </w:rPr>
        <w:t>，</w:t>
      </w:r>
      <w:r>
        <w:rPr>
          <w:rFonts w:hint="default"/>
          <w:lang w:val="en-US" w:eastAsia="zh-CN"/>
        </w:rPr>
        <w:t>标量量化）算法被广泛采用。SQ的核心原理是将高维浮点向量中的每一个维度独立地进行离散化处理：它预先统计整个数据集在每个维度上的全局最大值与最小值，以此构建固定的量化区间，并将该区间均匀划分为</w:t>
      </w:r>
      <m:oMath>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oMath>
      <w:r>
        <w:rPr>
          <w:rFonts w:hint="default"/>
          <w:lang w:val="en-US" w:eastAsia="zh-CN"/>
        </w:rPr>
        <w:t>个桶（其中</w:t>
      </w:r>
      <m:oMath>
        <m:r>
          <m:rPr/>
          <w:rPr>
            <w:rFonts w:hint="default" w:ascii="Cambria Math" w:hAnsi="Cambria Math"/>
            <w:sz w:val="24"/>
          </w:rPr>
          <m:t>B</m:t>
        </m:r>
      </m:oMath>
      <w:r>
        <w:rPr>
          <w:rFonts w:hint="default"/>
          <w:lang w:val="en-US" w:eastAsia="zh-CN"/>
        </w:rPr>
        <w:t>为量化位数，通常为8）。在编码阶段，原始浮点数根据其落入的桶位置被映射为对应的</w:t>
      </w:r>
      <m:oMath>
        <m:r>
          <m:rPr/>
          <w:rPr>
            <w:rFonts w:hint="default" w:ascii="Cambria Math" w:hAnsi="Cambria Math"/>
            <w:sz w:val="24"/>
          </w:rPr>
          <m:t>B</m:t>
        </m:r>
      </m:oMath>
      <w:r>
        <w:rPr>
          <w:rFonts w:hint="default"/>
          <w:lang w:val="en-US" w:eastAsia="zh-CN"/>
        </w:rPr>
        <w:t>位整数索引；在解码或计算阶段，则利用该索引还原为区间的中心值进行近似计算。</w:t>
      </w:r>
    </w:p>
    <w:p w14:paraId="3DF6F258">
      <w:pPr>
        <w:pStyle w:val="33"/>
        <w:spacing w:line="360" w:lineRule="auto"/>
        <w:rPr>
          <w:rFonts w:hint="default"/>
          <w:lang w:val="en-US" w:eastAsia="zh-CN"/>
        </w:rPr>
      </w:pPr>
      <w:r>
        <w:rPr>
          <w:rFonts w:hint="default"/>
          <w:lang w:val="en-US" w:eastAsia="zh-CN"/>
        </w:rPr>
        <w:t>这种方法虽然通过将32位浮点数压缩至8位甚至更低，实现了数倍的内存缩减，但其固有的局限性在于“全局固定边界”的假设。由于高维数据在不同向量间的分布差异巨大，全局边界往往无法适配局部数据的动态范围，导致大量量化区间处于空置状态，而部分高密度区域则因区间过宽而产生严重的截断误差，这种量化区间利用率不足的问题直接引入了不可忽视的精度损失，限制了其在高精度检索场景中的应用。</w:t>
      </w:r>
    </w:p>
    <w:p w14:paraId="6CBA6370">
      <w:pPr>
        <w:pStyle w:val="33"/>
        <w:spacing w:line="360" w:lineRule="auto"/>
        <w:rPr>
          <w:rFonts w:hint="default" w:eastAsia="宋体"/>
          <w:lang w:val="en-US" w:eastAsia="zh-CN"/>
        </w:rPr>
      </w:pPr>
      <w:r>
        <w:rPr>
          <w:rFonts w:hint="default"/>
          <w:lang w:val="en-US" w:eastAsia="zh-CN"/>
        </w:rPr>
        <w:t>针对SQ在全局适配性上的局限，LVQ（Locally-adaptive Vector Quantization</w:t>
      </w:r>
      <w:r>
        <w:rPr>
          <w:rFonts w:hint="eastAsia"/>
          <w:lang w:val="en-US" w:eastAsia="zh-CN"/>
        </w:rPr>
        <w:t>，</w:t>
      </w:r>
      <w:r>
        <w:rPr>
          <w:rFonts w:hint="default"/>
          <w:lang w:val="en-US" w:eastAsia="zh-CN"/>
        </w:rPr>
        <w:t>局部自适应向量量化）算法应运而生。LVQ摒弃了SQ依赖全局统计特性的静态策略，转而引入了一种细粒度的“向量级自适应缩放机制”。其核心思想是将量化边界的确定权从“数据集级别”下放到“单个向量级别”：对于每一个待量化的向量，LVQ动态地根据该向量自身各维度的最大值与最小值来构建专属的量化区间。具体而言，算法首先对数据集进行去均值处理，即减去所有向量的全局均值向量</w:t>
      </w:r>
      <m:oMath>
        <m:r>
          <m:rPr/>
          <w:rPr>
            <w:rFonts w:hint="default" w:ascii="Cambria Math" w:hAnsi="Cambria Math"/>
            <w:sz w:val="24"/>
          </w:rPr>
          <m:t>μ</m:t>
        </m:r>
      </m:oMath>
      <w:r>
        <w:rPr>
          <w:rFonts w:hint="default"/>
          <w:lang w:val="en-US" w:eastAsia="zh-CN"/>
        </w:rPr>
        <w:t>，以消除维度间的分布偏移，使各维度数据分布更加均匀。随后，对于每一个去均值后的向量</w:t>
      </w:r>
      <m:oMath>
        <m:r>
          <m:rPr/>
          <w:rPr>
            <w:rFonts w:hint="default" w:ascii="Cambria Math" w:hAnsi="Cambria Math"/>
            <w:sz w:val="24"/>
          </w:rPr>
          <m:t>x−μ</m:t>
        </m:r>
      </m:oMath>
      <w:r>
        <w:rPr>
          <w:rFonts w:hint="default"/>
          <w:lang w:val="en-US" w:eastAsia="zh-CN"/>
        </w:rPr>
        <w:t>，LVQ动态地根据其自身元素的最大值与最小值确定量化上界u和下界</w:t>
      </w:r>
      <m:oMath>
        <m:r>
          <m:rPr/>
          <w:rPr>
            <w:rFonts w:hint="default" w:ascii="Cambria Math" w:hAnsi="Cambria Math"/>
            <w:sz w:val="24"/>
          </w:rPr>
          <m:t>δ</m:t>
        </m:r>
      </m:oMath>
      <w:r>
        <w:rPr>
          <w:rFonts w:hint="eastAsia" w:hAnsi="Cambria Math"/>
          <w:i w:val="0"/>
          <w:sz w:val="24"/>
          <w:lang w:eastAsia="zh-CN"/>
        </w:rPr>
        <w:t>，</w:t>
      </w:r>
      <w:r>
        <w:rPr>
          <w:rFonts w:hint="eastAsia" w:hAnsi="Cambria Math"/>
          <w:i w:val="0"/>
          <w:sz w:val="24"/>
          <w:lang w:val="en-US" w:eastAsia="zh-CN"/>
        </w:rPr>
        <w:t>满足公式2-6。</w:t>
      </w:r>
    </w:p>
    <w:p w14:paraId="1E619B80">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hAnsi="Cambria Math"/>
          <w:b w:val="0"/>
          <w:i w:val="0"/>
          <w:lang w:val="en-US" w:eastAsia="zh-CN"/>
        </w:rPr>
      </w:pPr>
      <w:r>
        <w:rPr>
          <w:rFonts w:hint="eastAsia" w:hAnsi="Cambria Math"/>
          <w:b w:val="0"/>
          <w:i w:val="0"/>
          <w:lang w:val="en-US" w:eastAsia="zh-CN"/>
        </w:rPr>
        <w:tab/>
      </w:r>
      <m:oMath>
        <m:r>
          <m:rPr>
            <m:sty m:val="p"/>
          </m:rPr>
          <w:rPr>
            <w:rFonts w:hint="default" w:ascii="Cambria Math" w:hAnsi="Cambria Math"/>
          </w:rPr>
          <m:t>u=ma</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j</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j</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w:rPr>
                <w:rFonts w:hint="default" w:ascii="Cambria Math" w:hAnsi="Cambria Math"/>
              </w:rPr>
              <m:t>μ</m:t>
            </m:r>
            <m:ctrlPr>
              <w:rPr>
                <w:rFonts w:ascii="Cambria Math" w:hAnsi="Cambria Math"/>
              </w:rPr>
            </m:ctrlPr>
          </m:e>
          <m:sub>
            <m:r>
              <m:rPr>
                <m:sty m:val="p"/>
              </m:rPr>
              <w:rPr>
                <w:rFonts w:hint="default" w:ascii="Cambria Math" w:hAnsi="Cambria Math"/>
              </w:rPr>
              <m:t>j</m:t>
            </m:r>
            <m:ctrlPr>
              <w:rPr>
                <w:rFonts w:ascii="Cambria Math" w:hAnsi="Cambria Math"/>
              </w:rPr>
            </m:ctrlPr>
          </m:sub>
        </m:sSub>
        <m:r>
          <m:rPr>
            <m:sty m:val="p"/>
          </m:rPr>
          <w:rPr>
            <w:rFonts w:hint="default" w:ascii="Cambria Math" w:hAnsi="Cambria Math"/>
          </w:rPr>
          <m:t>),</m:t>
        </m:r>
        <m:r>
          <m:rPr/>
          <w:rPr>
            <w:rFonts w:hint="default" w:ascii="Cambria Math" w:hAnsi="Cambria Math"/>
          </w:rPr>
          <m:t>δ</m:t>
        </m:r>
        <m:r>
          <m:rPr>
            <m:sty m:val="p"/>
          </m:rPr>
          <w:rPr>
            <w:rFonts w:hint="default" w:ascii="Cambria Math" w:hAnsi="Cambria Math"/>
          </w:rPr>
          <m:t>=mi</m:t>
        </m:r>
        <m:sSub>
          <m:sSubPr>
            <m:ctrlPr>
              <w:rPr>
                <w:rFonts w:hint="default" w:ascii="Cambria Math" w:hAnsi="Cambria Math"/>
              </w:rPr>
            </m:ctrlPr>
          </m:sSubPr>
          <m:e>
            <m:r>
              <m:rPr>
                <m:sty m:val="p"/>
              </m:rPr>
              <w:rPr>
                <w:rFonts w:hint="default" w:ascii="Cambria Math" w:hAnsi="Cambria Math"/>
              </w:rPr>
              <m:t>n</m:t>
            </m:r>
            <m:ctrlPr>
              <w:rPr>
                <w:rFonts w:ascii="Cambria Math" w:hAnsi="Cambria Math"/>
              </w:rPr>
            </m:ctrlPr>
          </m:e>
          <m:sub>
            <m:r>
              <m:rPr>
                <m:sty m:val="p"/>
              </m:rPr>
              <w:rPr>
                <w:rFonts w:hint="default" w:ascii="Cambria Math" w:hAnsi="Cambria Math"/>
              </w:rPr>
              <m:t>j</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j</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w:rPr>
                <w:rFonts w:hint="default" w:ascii="Cambria Math" w:hAnsi="Cambria Math"/>
              </w:rPr>
              <m:t>μ</m:t>
            </m:r>
            <m:ctrlPr>
              <w:rPr>
                <w:rFonts w:ascii="Cambria Math" w:hAnsi="Cambria Math"/>
              </w:rPr>
            </m:ctrlPr>
          </m:e>
          <m:sub>
            <m:r>
              <m:rPr>
                <m:sty m:val="p"/>
              </m:rPr>
              <w:rPr>
                <w:rFonts w:hint="default" w:ascii="Cambria Math" w:hAnsi="Cambria Math"/>
              </w:rPr>
              <m:t>j</m:t>
            </m:r>
            <m:ctrlPr>
              <w:rPr>
                <w:rFonts w:ascii="Cambria Math" w:hAnsi="Cambria Math"/>
              </w:rPr>
            </m:ctrlPr>
          </m:sub>
        </m:sSub>
        <m:r>
          <m:rPr>
            <m:sty m:val="p"/>
          </m:rPr>
          <w:rPr>
            <w:rFonts w:hint="default" w:ascii="Cambria Math" w:hAnsi="Cambria Math"/>
          </w:rPr>
          <m:t>)</m:t>
        </m:r>
      </m:oMath>
      <w:r>
        <w:rPr>
          <w:rFonts w:hint="eastAsia" w:hAnsi="Cambria Math"/>
          <w:b w:val="0"/>
          <w:i w:val="0"/>
          <w:lang w:val="en-US" w:eastAsia="zh-CN"/>
        </w:rPr>
        <w:tab/>
      </w:r>
      <w:r>
        <w:rPr>
          <w:rFonts w:hint="eastAsia" w:hAnsi="Cambria Math"/>
          <w:b w:val="0"/>
          <w:i w:val="0"/>
          <w:lang w:val="en-US" w:eastAsia="zh-CN"/>
        </w:rPr>
        <w:t>（2-6）</w:t>
      </w:r>
    </w:p>
    <w:p w14:paraId="675FED04">
      <w:pPr>
        <w:pStyle w:val="33"/>
        <w:spacing w:line="360" w:lineRule="auto"/>
        <w:rPr>
          <w:rFonts w:hint="default"/>
          <w:color w:val="0000FF"/>
          <w:lang w:val="en-US" w:eastAsia="zh-CN"/>
        </w:rPr>
      </w:pPr>
      <w:r>
        <w:rPr>
          <w:rFonts w:hint="default"/>
          <w:lang w:val="en-US" w:eastAsia="zh-CN"/>
        </w:rPr>
        <w:t>基于这两个局部边界，算法利用均匀标量量化函数将向量中的每个浮点分量映射为</w:t>
      </w:r>
      <m:oMath>
        <m:r>
          <m:rPr/>
          <w:rPr>
            <w:rFonts w:hint="default" w:ascii="Cambria Math" w:hAnsi="Cambria Math"/>
            <w:sz w:val="24"/>
          </w:rPr>
          <m:t>B</m:t>
        </m:r>
      </m:oMath>
      <w:r>
        <w:rPr>
          <w:rFonts w:hint="default"/>
          <w:lang w:val="en-US" w:eastAsia="zh-CN"/>
        </w:rPr>
        <w:t>位整数编码。这种逐向量的归一化策略确保了每个向量的动态范围都能被量化区间充分覆盖，从而极大地提高了比特位的利用效率。实证研究表明，在深度学习嵌入向量等常见数据分布中，LVQ能够比全局量化方法多利用约25%至40%的量化范围，显著降低了重构误差。</w:t>
      </w:r>
    </w:p>
    <w:p w14:paraId="0952E11A">
      <w:pPr>
        <w:pStyle w:val="33"/>
        <w:spacing w:line="360" w:lineRule="auto"/>
        <w:rPr>
          <w:rFonts w:hint="default"/>
          <w:color w:val="auto"/>
          <w:lang w:val="en-US" w:eastAsia="zh-CN"/>
        </w:rPr>
      </w:pPr>
      <w:r>
        <w:rPr>
          <w:rFonts w:hint="default"/>
          <w:color w:val="auto"/>
          <w:lang w:val="en-US" w:eastAsia="zh-CN"/>
        </w:rPr>
        <w:t>为了进一步应对超大规模数据集带来的内存带宽瓶颈，LVQ还引入了两级量化机制。第一级采用上述LVQ方法进行粗粒度压缩，大幅减少数据传输量；第二级则针对第一级量化产生的残差向量</w:t>
      </w:r>
      <m:oMath>
        <m:r>
          <m:rPr/>
          <w:rPr>
            <w:rFonts w:hint="default" w:ascii="Cambria Math" w:hAnsi="Cambria Math"/>
            <w:sz w:val="24"/>
          </w:rPr>
          <m:t>r=x−μ−</m:t>
        </m:r>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oMath>
      <w:r>
        <w:rPr>
          <w:rFonts w:hint="default"/>
          <w:color w:val="auto"/>
          <w:lang w:val="en-US" w:eastAsia="zh-CN"/>
        </w:rPr>
        <w:t>进行二次量化</w:t>
      </w:r>
      <w:r>
        <w:rPr>
          <w:rFonts w:hint="eastAsia"/>
          <w:color w:val="auto"/>
          <w:lang w:val="en-US" w:eastAsia="zh-CN"/>
        </w:rPr>
        <w:t>（其中</w:t>
      </w:r>
      <m:oMath>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oMath>
      <w:r>
        <w:rPr>
          <w:rFonts w:hint="eastAsia" w:hAnsi="Cambria Math"/>
          <w:i w:val="0"/>
          <w:sz w:val="24"/>
          <w:lang w:val="en-US" w:eastAsia="zh-CN"/>
        </w:rPr>
        <w:t>用于表示</w:t>
      </w:r>
      <m:oMath>
        <m:r>
          <m:rPr/>
          <w:rPr>
            <w:rFonts w:hint="default" w:ascii="Cambria Math" w:hAnsi="Cambria Math"/>
            <w:sz w:val="24"/>
          </w:rPr>
          <m:t>x</m:t>
        </m:r>
      </m:oMath>
      <w:r>
        <w:rPr>
          <w:rFonts w:hint="eastAsia" w:hAnsi="Cambria Math"/>
          <w:i w:val="0"/>
          <w:sz w:val="24"/>
          <w:lang w:val="en-US" w:eastAsia="zh-CN"/>
        </w:rPr>
        <w:t>对应的量化向量</w:t>
      </w:r>
      <w:r>
        <w:rPr>
          <w:rFonts w:hint="eastAsia"/>
          <w:color w:val="auto"/>
          <w:lang w:val="en-US" w:eastAsia="zh-CN"/>
        </w:rPr>
        <w:t>）</w:t>
      </w:r>
      <w:r>
        <w:rPr>
          <w:rFonts w:hint="default"/>
          <w:color w:val="auto"/>
          <w:lang w:val="en-US" w:eastAsia="zh-CN"/>
        </w:rPr>
        <w:t>。由于残差服从均匀分布，第二级量化无需额外存储边界参数，仅需少量比特（如4位）即可有效恢复部分精度损失。在检索过程中，系统首先利用第一级压缩向量进行快速的候选集筛选</w:t>
      </w:r>
      <w:r>
        <w:rPr>
          <w:rFonts w:hint="eastAsia"/>
          <w:color w:val="auto"/>
          <w:lang w:val="en-US" w:eastAsia="zh-CN"/>
        </w:rPr>
        <w:t>，</w:t>
      </w:r>
      <w:r>
        <w:rPr>
          <w:rFonts w:hint="default"/>
          <w:color w:val="auto"/>
          <w:lang w:val="en-US" w:eastAsia="zh-CN"/>
        </w:rPr>
        <w:t>随后仅对Top-K候选者利用第二级残差信息进行重排序。这种分级策略在保证高吞吐量的同时，有效挽回了因压缩导致的召回率下降。</w:t>
      </w:r>
    </w:p>
    <w:p w14:paraId="09BC63AB">
      <w:pPr>
        <w:pStyle w:val="33"/>
        <w:spacing w:line="360" w:lineRule="auto"/>
        <w:rPr>
          <w:rFonts w:hint="default"/>
          <w:color w:val="auto"/>
          <w:lang w:val="en-US" w:eastAsia="zh-CN"/>
        </w:rPr>
      </w:pPr>
      <w:r>
        <w:rPr>
          <w:rFonts w:hint="default"/>
          <w:color w:val="auto"/>
          <w:lang w:val="en-US" w:eastAsia="zh-CN"/>
        </w:rPr>
        <w:t>此外，LVQ算法在设计上充分考虑了现代CPU架构的特性。压缩后的向量以紧凑的整数格式存储，使得相似度计算内核能够充分利用AVX指令集进行向量化加速。通过融合解压缩与距离计算过程，LVQ实现了“即取即算”，有效</w:t>
      </w:r>
      <w:r>
        <w:rPr>
          <w:rFonts w:hint="eastAsia"/>
          <w:color w:val="auto"/>
          <w:lang w:val="en-US" w:eastAsia="zh-CN"/>
        </w:rPr>
        <w:t>缩减</w:t>
      </w:r>
      <w:r>
        <w:rPr>
          <w:rFonts w:hint="default"/>
          <w:color w:val="auto"/>
          <w:lang w:val="en-US" w:eastAsia="zh-CN"/>
        </w:rPr>
        <w:t>了内存访问延迟，从而在十亿级向量检索场景中实现了数量级的性能提升。</w:t>
      </w:r>
    </w:p>
    <w:p w14:paraId="45D9087F">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r>
        <w:rPr>
          <w:rFonts w:hint="eastAsia" w:ascii="黑体" w:hAnsi="黑体" w:eastAsia="黑体" w:cs="黑体"/>
          <w:sz w:val="24"/>
          <w:szCs w:val="24"/>
          <w:lang w:val="en-US" w:eastAsia="zh-CN"/>
        </w:rPr>
        <w:t>2.3.2 乘积量化算法</w:t>
      </w:r>
    </w:p>
    <w:p w14:paraId="4FF0E5C6">
      <w:pPr>
        <w:pStyle w:val="33"/>
        <w:spacing w:line="360" w:lineRule="auto"/>
        <w:rPr>
          <w:rFonts w:hint="default"/>
          <w:color w:val="0070C0"/>
          <w:lang w:val="en-US" w:eastAsia="zh-CN"/>
        </w:rPr>
      </w:pPr>
      <w:r>
        <w:rPr>
          <w:rFonts w:hint="default"/>
          <w:color w:val="auto"/>
          <w:lang w:val="en-US" w:eastAsia="zh-CN"/>
        </w:rPr>
        <w:t>PQ（Product Quantization</w:t>
      </w:r>
      <w:r>
        <w:rPr>
          <w:rFonts w:hint="eastAsia"/>
          <w:color w:val="auto"/>
          <w:lang w:val="en-US" w:eastAsia="zh-CN"/>
        </w:rPr>
        <w:t>，</w:t>
      </w:r>
      <w:r>
        <w:rPr>
          <w:rFonts w:hint="default"/>
          <w:color w:val="auto"/>
          <w:lang w:val="en-US" w:eastAsia="zh-CN"/>
        </w:rPr>
        <w:t>乘积量化）作为一种早期提出且极具影响力的高倍率量化策略，通过巧妙的子空间分解与笛卡尔积构造，成功解决了传统量化方法在码本规模与存储空间上的矛盾。PQ算法的核心优势在于其能够以极低的内存占用（通常可实现数十倍甚至上百倍的压缩比），维持较高的检索精度，使其成为构建超大规模向量索引系统的</w:t>
      </w:r>
      <w:r>
        <w:rPr>
          <w:rFonts w:hint="eastAsia"/>
          <w:color w:val="auto"/>
          <w:lang w:val="en-US" w:eastAsia="zh-CN"/>
        </w:rPr>
        <w:t>常见</w:t>
      </w:r>
      <w:r>
        <w:rPr>
          <w:rFonts w:hint="default"/>
          <w:color w:val="auto"/>
          <w:lang w:val="en-US" w:eastAsia="zh-CN"/>
        </w:rPr>
        <w:t>方案。</w:t>
      </w:r>
    </w:p>
    <w:p w14:paraId="4FBD6781">
      <w:pPr>
        <w:pStyle w:val="33"/>
        <w:spacing w:line="360" w:lineRule="auto"/>
        <w:rPr>
          <w:rFonts w:hint="default"/>
          <w:color w:val="0070C0"/>
          <w:lang w:val="en-US" w:eastAsia="zh-CN"/>
        </w:rPr>
      </w:pPr>
      <w:r>
        <w:rPr>
          <w:rFonts w:hint="default"/>
          <w:color w:val="auto"/>
          <w:lang w:val="en-US" w:eastAsia="zh-CN"/>
        </w:rPr>
        <w:t>PQ算法的理论基础建立在向量空间的分解与独立量化之上。传统的全局矢量量化试图为整个D维空间寻找一组最优的k个聚类中心</w:t>
      </w:r>
      <w:r>
        <w:rPr>
          <w:rFonts w:hint="eastAsia"/>
          <w:color w:val="auto"/>
          <w:lang w:val="en-US" w:eastAsia="zh-CN"/>
        </w:rPr>
        <w:t>——</w:t>
      </w:r>
      <w:r>
        <w:rPr>
          <w:rFonts w:hint="default"/>
          <w:color w:val="auto"/>
          <w:lang w:val="en-US" w:eastAsia="zh-CN"/>
        </w:rPr>
        <w:t>码本。然而，当需要生成较</w:t>
      </w:r>
      <w:r>
        <w:rPr>
          <w:rFonts w:hint="eastAsia"/>
          <w:color w:val="auto"/>
          <w:lang w:val="en-US" w:eastAsia="zh-CN"/>
        </w:rPr>
        <w:t>长</w:t>
      </w:r>
      <w:r>
        <w:rPr>
          <w:rFonts w:hint="default"/>
          <w:color w:val="auto"/>
          <w:lang w:val="en-US" w:eastAsia="zh-CN"/>
        </w:rPr>
        <w:t>的编码（如64位）以保证高压缩率时，码本大小</w:t>
      </w:r>
      <m:oMath>
        <m:r>
          <m:rPr/>
          <w:rPr>
            <w:rFonts w:hint="default" w:ascii="Cambria Math" w:hAnsi="Cambria Math"/>
            <w:color w:val="auto"/>
            <w:sz w:val="24"/>
          </w:rPr>
          <m:t>k=</m:t>
        </m:r>
        <m:sSup>
          <m:sSupPr>
            <m:ctrlPr>
              <w:rPr>
                <w:rFonts w:hint="default" w:ascii="Cambria Math" w:hAnsi="Cambria Math"/>
                <w:color w:val="auto"/>
                <w:sz w:val="24"/>
              </w:rPr>
            </m:ctrlPr>
          </m:sSupPr>
          <m:e>
            <m:r>
              <m:rPr/>
              <w:rPr>
                <w:rFonts w:hint="default" w:ascii="Cambria Math" w:hAnsi="Cambria Math"/>
                <w:color w:val="auto"/>
                <w:sz w:val="24"/>
              </w:rPr>
              <m:t>2</m:t>
            </m:r>
            <m:ctrlPr>
              <w:rPr>
                <w:rFonts w:ascii="Cambria Math" w:hAnsi="Cambria Math"/>
                <w:color w:val="auto"/>
                <w:sz w:val="24"/>
              </w:rPr>
            </m:ctrlPr>
          </m:e>
          <m:sup>
            <m:r>
              <m:rPr/>
              <w:rPr>
                <w:rFonts w:hint="default" w:ascii="Cambria Math" w:hAnsi="Cambria Math"/>
                <w:color w:val="auto"/>
                <w:sz w:val="24"/>
              </w:rPr>
              <m:t>64</m:t>
            </m:r>
            <m:ctrlPr>
              <w:rPr>
                <w:rFonts w:ascii="Cambria Math" w:hAnsi="Cambria Math"/>
                <w:color w:val="auto"/>
                <w:sz w:val="24"/>
              </w:rPr>
            </m:ctrlPr>
          </m:sup>
        </m:sSup>
      </m:oMath>
      <w:r>
        <w:rPr>
          <w:rFonts w:hint="default"/>
          <w:color w:val="auto"/>
          <w:lang w:val="en-US" w:eastAsia="zh-CN"/>
        </w:rPr>
        <w:t>将是一个天文数字，这不仅导致训练样本需求呈指数级增长，更使得存储码本本身所需的内存远超物理极限。针对这一维数灾难，PQ算法提出了一种分而治之的策略：将原始的D维向量</w:t>
      </w:r>
      <m:oMath>
        <m:r>
          <m:rPr/>
          <w:rPr>
            <w:rFonts w:hint="default" w:ascii="Cambria Math" w:hAnsi="Cambria Math"/>
            <w:color w:val="auto"/>
            <w:sz w:val="24"/>
          </w:rPr>
          <m:t>x</m:t>
        </m:r>
      </m:oMath>
      <w:r>
        <w:rPr>
          <w:rFonts w:hint="default"/>
          <w:color w:val="auto"/>
          <w:lang w:val="en-US" w:eastAsia="zh-CN"/>
        </w:rPr>
        <w:t>均匀划分为</w:t>
      </w:r>
      <m:oMath>
        <m:r>
          <m:rPr/>
          <w:rPr>
            <w:rFonts w:hint="default" w:ascii="Cambria Math" w:hAnsi="Cambria Math"/>
            <w:color w:val="auto"/>
            <w:sz w:val="24"/>
            <w:lang w:val="en-US" w:eastAsia="zh-CN"/>
          </w:rPr>
          <m:t>m</m:t>
        </m:r>
      </m:oMath>
      <w:r>
        <w:rPr>
          <w:rFonts w:hint="default"/>
          <w:color w:val="auto"/>
          <w:lang w:val="en-US" w:eastAsia="zh-CN"/>
        </w:rPr>
        <w:t>个互不相交的</w:t>
      </w:r>
      <w:r>
        <w:rPr>
          <w:rFonts w:hint="eastAsia"/>
          <w:color w:val="auto"/>
          <w:lang w:val="en-US" w:eastAsia="zh-CN"/>
        </w:rPr>
        <w:t>等长</w:t>
      </w:r>
      <w:r>
        <w:rPr>
          <w:rFonts w:hint="default"/>
          <w:color w:val="auto"/>
          <w:lang w:val="en-US" w:eastAsia="zh-CN"/>
        </w:rPr>
        <w:t>低维子向量，即</w:t>
      </w:r>
      <m:oMath>
        <m:r>
          <m:rPr/>
          <w:rPr>
            <w:rFonts w:hint="default" w:ascii="Cambria Math" w:hAnsi="Cambria Math"/>
            <w:color w:val="auto"/>
            <w:sz w:val="24"/>
          </w:rPr>
          <m:t>x={</m:t>
        </m:r>
        <m:sSub>
          <m:sSubPr>
            <m:ctrlPr>
              <w:rPr>
                <w:rFonts w:hint="default" w:ascii="Cambria Math" w:hAnsi="Cambria Math"/>
                <w:color w:val="auto"/>
                <w:sz w:val="24"/>
              </w:rPr>
            </m:ctrlPr>
          </m:sSubPr>
          <m:e>
            <m:r>
              <m:rPr/>
              <w:rPr>
                <w:rFonts w:hint="default" w:ascii="Cambria Math" w:hAnsi="Cambria Math"/>
                <w:color w:val="auto"/>
                <w:sz w:val="24"/>
              </w:rPr>
              <m:t>x</m:t>
            </m:r>
            <m:ctrlPr>
              <w:rPr>
                <w:rFonts w:ascii="Cambria Math" w:hAnsi="Cambria Math"/>
                <w:color w:val="auto"/>
                <w:sz w:val="24"/>
              </w:rPr>
            </m:ctrlPr>
          </m:e>
          <m:sub>
            <m:r>
              <m:rPr/>
              <w:rPr>
                <w:rFonts w:hint="default" w:ascii="Cambria Math" w:hAnsi="Cambria Math"/>
                <w:color w:val="auto"/>
                <w:sz w:val="24"/>
              </w:rPr>
              <m:t>1</m:t>
            </m:r>
            <m:ctrlPr>
              <w:rPr>
                <w:rFonts w:ascii="Cambria Math" w:hAnsi="Cambria Math"/>
                <w:color w:val="auto"/>
                <w:sz w:val="24"/>
              </w:rPr>
            </m:ctrlPr>
          </m:sub>
        </m:sSub>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x</m:t>
            </m:r>
            <m:ctrlPr>
              <w:rPr>
                <w:rFonts w:ascii="Cambria Math" w:hAnsi="Cambria Math"/>
                <w:color w:val="auto"/>
                <w:sz w:val="24"/>
              </w:rPr>
            </m:ctrlPr>
          </m:e>
          <m:sub>
            <m:r>
              <m:rPr/>
              <w:rPr>
                <w:rFonts w:hint="default" w:ascii="Cambria Math" w:hAnsi="Cambria Math"/>
                <w:color w:val="auto"/>
                <w:sz w:val="24"/>
              </w:rPr>
              <m:t>2</m:t>
            </m:r>
            <m:ctrlPr>
              <w:rPr>
                <w:rFonts w:ascii="Cambria Math" w:hAnsi="Cambria Math"/>
                <w:color w:val="auto"/>
                <w:sz w:val="24"/>
              </w:rPr>
            </m:ctrlPr>
          </m:sub>
        </m:sSub>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x</m:t>
            </m:r>
            <m:ctrlPr>
              <w:rPr>
                <w:rFonts w:ascii="Cambria Math" w:hAnsi="Cambria Math"/>
                <w:color w:val="auto"/>
                <w:sz w:val="24"/>
              </w:rPr>
            </m:ctrlPr>
          </m:e>
          <m:sub>
            <m:r>
              <m:rPr/>
              <w:rPr>
                <w:rFonts w:hint="default" w:ascii="Cambria Math" w:hAnsi="Cambria Math"/>
                <w:color w:val="auto"/>
                <w:sz w:val="24"/>
              </w:rPr>
              <m:t>m</m:t>
            </m:r>
            <m:ctrlPr>
              <w:rPr>
                <w:rFonts w:ascii="Cambria Math" w:hAnsi="Cambria Math"/>
                <w:color w:val="auto"/>
                <w:sz w:val="24"/>
              </w:rPr>
            </m:ctrlPr>
          </m:sub>
        </m:sSub>
        <m:r>
          <m:rPr/>
          <w:rPr>
            <w:rFonts w:hint="default" w:ascii="Cambria Math" w:hAnsi="Cambria Math"/>
            <w:color w:val="auto"/>
            <w:sz w:val="24"/>
          </w:rPr>
          <m:t>}</m:t>
        </m:r>
      </m:oMath>
      <w:r>
        <w:rPr>
          <w:rFonts w:hint="default"/>
          <w:color w:val="auto"/>
          <w:lang w:val="en-US" w:eastAsia="zh-CN"/>
        </w:rPr>
        <w:t>，其中每个子向量的维度</w:t>
      </w:r>
      <m:oMath>
        <m:sSup>
          <m:sSupPr>
            <m:ctrlPr>
              <w:rPr>
                <w:rFonts w:hint="default" w:ascii="Cambria Math" w:hAnsi="Cambria Math"/>
                <w:color w:val="auto"/>
                <w:sz w:val="24"/>
              </w:rPr>
            </m:ctrlPr>
          </m:sSupPr>
          <m:e>
            <m:r>
              <m:rPr/>
              <w:rPr>
                <w:rFonts w:hint="default" w:ascii="Cambria Math" w:hAnsi="Cambria Math"/>
                <w:color w:val="auto"/>
                <w:sz w:val="24"/>
              </w:rPr>
              <m:t>D</m:t>
            </m:r>
            <m:ctrlPr>
              <w:rPr>
                <w:rFonts w:ascii="Cambria Math" w:hAnsi="Cambria Math"/>
                <w:color w:val="auto"/>
                <w:sz w:val="24"/>
              </w:rPr>
            </m:ctrlPr>
          </m:e>
          <m:sup>
            <m:r>
              <m:rPr/>
              <w:rPr>
                <w:rFonts w:hint="default" w:ascii="Cambria Math" w:hAnsi="Cambria Math"/>
                <w:color w:val="auto"/>
                <w:sz w:val="24"/>
              </w:rPr>
              <m:t>’</m:t>
            </m:r>
            <m:ctrlPr>
              <w:rPr>
                <w:rFonts w:ascii="Cambria Math" w:hAnsi="Cambria Math"/>
                <w:color w:val="auto"/>
                <w:sz w:val="24"/>
              </w:rPr>
            </m:ctrlPr>
          </m:sup>
        </m:sSup>
        <m:r>
          <m:rPr/>
          <w:rPr>
            <w:rFonts w:hint="default" w:ascii="Cambria Math" w:hAnsi="Cambria Math"/>
            <w:color w:val="auto"/>
            <w:sz w:val="24"/>
          </w:rPr>
          <m:t>=D/m</m:t>
        </m:r>
      </m:oMath>
      <w:r>
        <w:rPr>
          <w:rFonts w:hint="default"/>
          <w:color w:val="auto"/>
          <w:lang w:val="en-US" w:eastAsia="zh-CN"/>
        </w:rPr>
        <w:t>。在这一框架下，PQ不再尝试学习一个巨大的全局码本，而是针对每一个子空间独立学习一个小型的量化器。</w:t>
      </w:r>
    </w:p>
    <w:p w14:paraId="3B3BCB3A">
      <w:pPr>
        <w:pStyle w:val="33"/>
        <w:spacing w:line="360" w:lineRule="auto"/>
        <w:rPr>
          <w:rFonts w:hint="default"/>
          <w:color w:val="0070C0"/>
          <w:lang w:val="en-US" w:eastAsia="zh-CN"/>
        </w:rPr>
      </w:pPr>
      <w:r>
        <w:rPr>
          <w:rFonts w:hint="default"/>
          <w:color w:val="auto"/>
          <w:lang w:val="en-US" w:eastAsia="zh-CN"/>
        </w:rPr>
        <w:t>具体而言，算法对每个子空间采用K-Means聚类算法，训练出一个包含</w:t>
      </w:r>
      <m:oMath>
        <m:r>
          <m:rPr/>
          <w:rPr>
            <w:rFonts w:hint="default" w:ascii="Cambria Math" w:hAnsi="Cambria Math"/>
            <w:color w:val="auto"/>
            <w:sz w:val="24"/>
          </w:rPr>
          <m:t>k</m:t>
        </m:r>
      </m:oMath>
      <w:r>
        <w:rPr>
          <w:rFonts w:hint="default"/>
          <w:color w:val="auto"/>
          <w:lang w:val="en-US" w:eastAsia="zh-CN"/>
        </w:rPr>
        <w:t>个聚类中心的局部码本</w:t>
      </w:r>
      <m:oMath>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j</m:t>
            </m:r>
            <m:ctrlPr>
              <w:rPr>
                <w:rFonts w:ascii="Cambria Math" w:hAnsi="Cambria Math"/>
                <w:color w:val="auto"/>
                <w:sz w:val="24"/>
              </w:rPr>
            </m:ctrlPr>
          </m:sub>
        </m:sSub>
        <m:r>
          <m:rPr/>
          <w:rPr>
            <w:rFonts w:hint="default" w:ascii="Cambria Math" w:hAnsi="Cambria Math"/>
            <w:color w:val="auto"/>
            <w:sz w:val="24"/>
          </w:rPr>
          <m:t>=</m:t>
        </m:r>
        <m:d>
          <m:dPr>
            <m:begChr m:val="{"/>
            <m:endChr m:val="}"/>
            <m:ctrlPr>
              <w:rPr>
                <w:rFonts w:hint="default" w:ascii="Cambria Math" w:hAnsi="Cambria Math"/>
                <w:i/>
                <w:color w:val="auto"/>
                <w:sz w:val="24"/>
              </w:rPr>
            </m:ctrlPr>
          </m:dPr>
          <m:e>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j,1</m:t>
                </m:r>
                <m:ctrlPr>
                  <w:rPr>
                    <w:rFonts w:ascii="Cambria Math" w:hAnsi="Cambria Math"/>
                    <w:color w:val="auto"/>
                    <w:sz w:val="24"/>
                  </w:rPr>
                </m:ctrlPr>
              </m:sub>
            </m:sSub>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j,2</m:t>
                </m:r>
                <m:ctrlPr>
                  <w:rPr>
                    <w:rFonts w:ascii="Cambria Math" w:hAnsi="Cambria Math"/>
                    <w:color w:val="auto"/>
                    <w:sz w:val="24"/>
                  </w:rPr>
                </m:ctrlPr>
              </m:sub>
            </m:sSub>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j,k</m:t>
                </m:r>
                <m:ctrlPr>
                  <w:rPr>
                    <w:rFonts w:ascii="Cambria Math" w:hAnsi="Cambria Math"/>
                    <w:color w:val="auto"/>
                    <w:sz w:val="24"/>
                  </w:rPr>
                </m:ctrlPr>
              </m:sub>
            </m:sSub>
            <m:ctrlPr>
              <w:rPr>
                <w:rFonts w:hint="default" w:ascii="Cambria Math" w:hAnsi="Cambria Math"/>
                <w:color w:val="auto"/>
                <w:sz w:val="24"/>
              </w:rPr>
            </m:ctrlPr>
          </m:e>
        </m:d>
        <m:r>
          <m:rPr>
            <m:sty m:val="p"/>
          </m:rPr>
          <w:rPr>
            <w:rFonts w:hint="default" w:ascii="Cambria Math" w:hAnsi="Cambria Math"/>
            <w:color w:val="auto"/>
            <w:sz w:val="24"/>
            <w:lang w:val="en-US" w:eastAsia="zh-CN"/>
          </w:rPr>
          <m:t>,</m:t>
        </m:r>
        <m:r>
          <m:rPr/>
          <w:rPr>
            <w:rFonts w:hint="default" w:ascii="Cambria Math" w:hAnsi="Cambria Math"/>
            <w:color w:val="auto"/>
            <w:sz w:val="24"/>
          </w:rPr>
          <m:t>j∈[1,m]</m:t>
        </m:r>
      </m:oMath>
      <w:r>
        <w:rPr>
          <w:rFonts w:hint="default"/>
          <w:color w:val="auto"/>
          <w:lang w:val="en-US" w:eastAsia="zh-CN"/>
        </w:rPr>
        <w:t>。这里的</w:t>
      </w:r>
      <m:oMath>
        <m:r>
          <m:rPr/>
          <w:rPr>
            <w:rFonts w:hint="default" w:ascii="Cambria Math" w:hAnsi="Cambria Math"/>
            <w:color w:val="auto"/>
            <w:sz w:val="24"/>
          </w:rPr>
          <m:t>k</m:t>
        </m:r>
      </m:oMath>
      <w:r>
        <w:rPr>
          <w:rFonts w:hint="default"/>
          <w:color w:val="auto"/>
          <w:lang w:val="en-US" w:eastAsia="zh-CN"/>
        </w:rPr>
        <w:t>通常取值较小（如256，对应8位编码），使得单个子码本的训练和存储变得轻而易举。通过这种子空间划分策略，PQ利用笛卡尔积的性质，将</w:t>
      </w:r>
      <m:oMath>
        <m:r>
          <m:rPr/>
          <w:rPr>
            <w:rFonts w:hint="default" w:ascii="Cambria Math" w:hAnsi="Cambria Math"/>
            <w:color w:val="auto"/>
            <w:sz w:val="24"/>
          </w:rPr>
          <m:t>m</m:t>
        </m:r>
      </m:oMath>
      <w:r>
        <w:rPr>
          <w:rFonts w:hint="default"/>
          <w:color w:val="auto"/>
          <w:lang w:val="en-US" w:eastAsia="zh-CN"/>
        </w:rPr>
        <w:t>个小码本组合成一个隐式的巨大全局码本</w:t>
      </w:r>
      <m:oMath>
        <m:r>
          <m:rPr/>
          <w:rPr>
            <w:rFonts w:hint="default" w:ascii="Cambria Math" w:hAnsi="Cambria Math"/>
            <w:color w:val="auto"/>
            <w:sz w:val="24"/>
          </w:rPr>
          <m:t>C=</m:t>
        </m:r>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1</m:t>
            </m:r>
            <m:ctrlPr>
              <w:rPr>
                <w:rFonts w:ascii="Cambria Math" w:hAnsi="Cambria Math"/>
                <w:color w:val="auto"/>
                <w:sz w:val="24"/>
              </w:rPr>
            </m:ctrlPr>
          </m:sub>
        </m:sSub>
        <m:r>
          <m:rPr>
            <m:sty m:val="p"/>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2</m:t>
            </m:r>
            <m:ctrlPr>
              <w:rPr>
                <w:rFonts w:ascii="Cambria Math" w:hAnsi="Cambria Math"/>
                <w:color w:val="auto"/>
                <w:sz w:val="24"/>
              </w:rPr>
            </m:ctrlPr>
          </m:sub>
        </m:sSub>
        <m:r>
          <m:rPr>
            <m:sty m:val="p"/>
          </m:rPr>
          <w:rPr>
            <w:rFonts w:hint="default" w:ascii="Cambria Math" w:hAnsi="Cambria Math"/>
            <w:color w:val="auto"/>
            <w:sz w:val="24"/>
          </w:rPr>
          <m:t>×</m:t>
        </m:r>
        <m:r>
          <m:rPr/>
          <w:rPr>
            <w:rFonts w:hint="default" w:ascii="Cambria Math" w:hAnsi="Cambria Math"/>
            <w:color w:val="auto"/>
            <w:sz w:val="24"/>
          </w:rPr>
          <m:t>…</m:t>
        </m:r>
        <m:r>
          <m:rPr>
            <m:sty m:val="p"/>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m</m:t>
            </m:r>
            <m:ctrlPr>
              <w:rPr>
                <w:rFonts w:ascii="Cambria Math" w:hAnsi="Cambria Math"/>
                <w:color w:val="auto"/>
                <w:sz w:val="24"/>
              </w:rPr>
            </m:ctrlPr>
          </m:sub>
        </m:sSub>
      </m:oMath>
      <w:r>
        <w:rPr>
          <w:rFonts w:hint="eastAsia" w:hAnsi="Cambria Math"/>
          <w:i w:val="0"/>
          <w:color w:val="auto"/>
          <w:sz w:val="24"/>
          <w:lang w:eastAsia="zh-CN"/>
        </w:rPr>
        <w:t>，</w:t>
      </w:r>
      <w:r>
        <w:rPr>
          <w:rFonts w:hint="default"/>
          <w:color w:val="auto"/>
          <w:lang w:val="en-US" w:eastAsia="zh-CN"/>
        </w:rPr>
        <w:t>其逻辑上能够表示的聚类中心总数高达</w:t>
      </w:r>
      <m:oMath>
        <m:sSup>
          <m:sSupPr>
            <m:ctrlPr>
              <w:rPr>
                <w:rFonts w:hint="default" w:ascii="Cambria Math" w:hAnsi="Cambria Math"/>
                <w:color w:val="auto"/>
                <w:sz w:val="24"/>
              </w:rPr>
            </m:ctrlPr>
          </m:sSupPr>
          <m:e>
            <m:r>
              <m:rPr/>
              <w:rPr>
                <w:rFonts w:hint="default" w:ascii="Cambria Math" w:hAnsi="Cambria Math"/>
                <w:color w:val="auto"/>
                <w:sz w:val="24"/>
              </w:rPr>
              <m:t>k</m:t>
            </m:r>
            <m:ctrlPr>
              <w:rPr>
                <w:rFonts w:ascii="Cambria Math" w:hAnsi="Cambria Math"/>
                <w:color w:val="auto"/>
                <w:sz w:val="24"/>
              </w:rPr>
            </m:ctrlPr>
          </m:e>
          <m:sup>
            <m:r>
              <m:rPr/>
              <w:rPr>
                <w:rFonts w:hint="default" w:ascii="Cambria Math" w:hAnsi="Cambria Math"/>
                <w:color w:val="auto"/>
                <w:sz w:val="24"/>
              </w:rPr>
              <m:t>m</m:t>
            </m:r>
            <m:ctrlPr>
              <w:rPr>
                <w:rFonts w:ascii="Cambria Math" w:hAnsi="Cambria Math"/>
                <w:color w:val="auto"/>
                <w:sz w:val="24"/>
              </w:rPr>
            </m:ctrlPr>
          </m:sup>
        </m:sSup>
      </m:oMath>
      <w:r>
        <w:rPr>
          <w:rFonts w:hint="default"/>
          <w:color w:val="auto"/>
          <w:lang w:val="en-US" w:eastAsia="zh-CN"/>
        </w:rPr>
        <w:t>。例如，当</w:t>
      </w:r>
      <m:oMath>
        <m:r>
          <m:rPr/>
          <w:rPr>
            <w:rFonts w:hint="default" w:ascii="Cambria Math" w:hAnsi="Cambria Math"/>
            <w:sz w:val="24"/>
          </w:rPr>
          <m:t>m=8</m:t>
        </m:r>
      </m:oMath>
      <w:r>
        <w:rPr>
          <w:rFonts w:hint="default"/>
          <w:color w:val="auto"/>
          <w:lang w:val="en-US" w:eastAsia="zh-CN"/>
        </w:rPr>
        <w:t>且</w:t>
      </w:r>
      <m:oMath>
        <m:r>
          <m:rPr/>
          <w:rPr>
            <w:rFonts w:hint="default" w:ascii="Cambria Math" w:hAnsi="Cambria Math"/>
            <w:sz w:val="24"/>
          </w:rPr>
          <m:t>k=256</m:t>
        </m:r>
      </m:oMath>
      <w:r>
        <w:rPr>
          <w:rFonts w:hint="default"/>
          <w:color w:val="auto"/>
          <w:lang w:val="en-US" w:eastAsia="zh-CN"/>
        </w:rPr>
        <w:t>时，仅用</w:t>
      </w:r>
      <m:oMath>
        <m:r>
          <m:rPr/>
          <w:rPr>
            <w:rFonts w:hint="default" w:ascii="Cambria Math" w:hAnsi="Cambria Math"/>
            <w:sz w:val="24"/>
          </w:rPr>
          <m:t>8</m:t>
        </m:r>
        <m:r>
          <m:rPr>
            <m:sty m:val="p"/>
          </m:rPr>
          <w:rPr>
            <w:rFonts w:hint="default" w:ascii="Cambria Math" w:hAnsi="Cambria Math"/>
            <w:sz w:val="24"/>
          </w:rPr>
          <m:t>×</m:t>
        </m:r>
        <m:r>
          <m:rPr/>
          <w:rPr>
            <w:rFonts w:hint="default" w:ascii="Cambria Math" w:hAnsi="Cambria Math"/>
            <w:sz w:val="24"/>
          </w:rPr>
          <m:t>256</m:t>
        </m:r>
      </m:oMath>
      <w:r>
        <w:rPr>
          <w:rFonts w:hint="default"/>
          <w:color w:val="auto"/>
          <w:lang w:val="en-US" w:eastAsia="zh-CN"/>
        </w:rPr>
        <w:t>个浮点向量，即可</w:t>
      </w:r>
      <w:r>
        <w:rPr>
          <w:rFonts w:hint="eastAsia"/>
          <w:color w:val="auto"/>
          <w:lang w:val="en-US" w:eastAsia="zh-CN"/>
        </w:rPr>
        <w:t>表示</w:t>
      </w:r>
      <m:oMath>
        <m:sSup>
          <m:sSupPr>
            <m:ctrlPr>
              <w:rPr>
                <w:rFonts w:hint="default" w:ascii="Cambria Math" w:hAnsi="Cambria Math"/>
                <w:color w:val="auto"/>
                <w:sz w:val="24"/>
              </w:rPr>
            </m:ctrlPr>
          </m:sSupPr>
          <m:e>
            <m:r>
              <m:rPr/>
              <w:rPr>
                <w:rFonts w:hint="default" w:ascii="Cambria Math" w:hAnsi="Cambria Math"/>
                <w:color w:val="auto"/>
                <w:sz w:val="24"/>
              </w:rPr>
              <m:t>2</m:t>
            </m:r>
            <m:ctrlPr>
              <w:rPr>
                <w:rFonts w:ascii="Cambria Math" w:hAnsi="Cambria Math"/>
                <w:color w:val="auto"/>
                <w:sz w:val="24"/>
              </w:rPr>
            </m:ctrlPr>
          </m:e>
          <m:sup>
            <m:r>
              <m:rPr/>
              <w:rPr>
                <w:rFonts w:hint="default" w:ascii="Cambria Math" w:hAnsi="Cambria Math"/>
                <w:color w:val="auto"/>
                <w:sz w:val="24"/>
              </w:rPr>
              <m:t>64</m:t>
            </m:r>
            <m:ctrlPr>
              <w:rPr>
                <w:rFonts w:ascii="Cambria Math" w:hAnsi="Cambria Math"/>
                <w:color w:val="auto"/>
                <w:sz w:val="24"/>
              </w:rPr>
            </m:ctrlPr>
          </m:sup>
        </m:sSup>
      </m:oMath>
      <w:r>
        <w:rPr>
          <w:rFonts w:hint="default"/>
          <w:color w:val="auto"/>
          <w:lang w:val="en-US" w:eastAsia="zh-CN"/>
        </w:rPr>
        <w:t>个聚类中心</w:t>
      </w:r>
      <w:r>
        <w:rPr>
          <w:rFonts w:hint="eastAsia"/>
          <w:color w:val="auto"/>
          <w:lang w:val="en-US" w:eastAsia="zh-CN"/>
        </w:rPr>
        <w:t>对应的向量</w:t>
      </w:r>
      <w:r>
        <w:rPr>
          <w:rFonts w:hint="default"/>
          <w:color w:val="auto"/>
          <w:lang w:val="en-US" w:eastAsia="zh-CN"/>
        </w:rPr>
        <w:t>。这种指数级的中心数量增长，使得PQ能够精细地拟合高维空间的数据分布，从而在</w:t>
      </w:r>
      <w:r>
        <w:rPr>
          <w:rFonts w:hint="eastAsia"/>
          <w:color w:val="auto"/>
          <w:lang w:val="en-US" w:eastAsia="zh-CN"/>
        </w:rPr>
        <w:t>极高压缩比</w:t>
      </w:r>
      <w:r>
        <w:rPr>
          <w:rFonts w:hint="default"/>
          <w:color w:val="auto"/>
          <w:lang w:val="en-US" w:eastAsia="zh-CN"/>
        </w:rPr>
        <w:t>下仍能保持较小的量化误差。</w:t>
      </w:r>
    </w:p>
    <w:p w14:paraId="41B64FB4">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sz w:val="21"/>
          <w:szCs w:val="21"/>
          <w:lang w:val="en-US" w:eastAsia="zh-CN"/>
        </w:rPr>
      </w:pPr>
      <w:r>
        <w:drawing>
          <wp:inline distT="0" distB="0" distL="114300" distR="114300">
            <wp:extent cx="5241290" cy="2903855"/>
            <wp:effectExtent l="0" t="0" r="3810" b="4445"/>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34"/>
                    <a:stretch>
                      <a:fillRect/>
                    </a:stretch>
                  </pic:blipFill>
                  <pic:spPr>
                    <a:xfrm>
                      <a:off x="0" y="0"/>
                      <a:ext cx="5241290" cy="2903855"/>
                    </a:xfrm>
                    <a:prstGeom prst="rect">
                      <a:avLst/>
                    </a:prstGeom>
                    <a:noFill/>
                    <a:ln>
                      <a:noFill/>
                    </a:ln>
                  </pic:spPr>
                </pic:pic>
              </a:graphicData>
            </a:graphic>
          </wp:inline>
        </w:drawing>
      </w:r>
    </w:p>
    <w:p w14:paraId="2543AC8B">
      <w:pPr>
        <w:pStyle w:val="34"/>
        <w:rPr>
          <w:rFonts w:hint="default"/>
          <w:lang w:val="en-US" w:eastAsia="zh-CN"/>
        </w:rPr>
      </w:pPr>
      <w:r>
        <w:rPr>
          <w:rFonts w:hint="default"/>
          <w:lang w:val="en-US" w:eastAsia="zh-CN"/>
        </w:rPr>
        <w:t>图2-</w:t>
      </w:r>
      <w:r>
        <w:rPr>
          <w:rFonts w:hint="eastAsia"/>
          <w:lang w:val="en-US" w:eastAsia="zh-CN"/>
        </w:rPr>
        <w:t>5 乘积量化策略流程</w:t>
      </w:r>
    </w:p>
    <w:p w14:paraId="6942BE43">
      <w:pPr>
        <w:pStyle w:val="34"/>
        <w:rPr>
          <w:rFonts w:hint="default"/>
          <w:lang w:val="en-US" w:eastAsia="zh-CN"/>
        </w:rPr>
      </w:pPr>
      <w:r>
        <w:rPr>
          <w:rFonts w:hint="eastAsia"/>
          <w:lang w:val="en-US" w:eastAsia="zh-CN"/>
        </w:rPr>
        <w:t>Fig 2-5</w:t>
      </w:r>
      <w:r>
        <w:rPr>
          <w:rFonts w:hint="default"/>
          <w:lang w:val="en-US" w:eastAsia="zh-CN"/>
        </w:rPr>
        <w:t xml:space="preserve"> </w:t>
      </w:r>
      <w:r>
        <w:rPr>
          <w:rFonts w:hint="eastAsia"/>
          <w:lang w:val="en-US" w:eastAsia="zh-CN"/>
        </w:rPr>
        <w:t>Product Quantization Strategy Pipeline</w:t>
      </w:r>
    </w:p>
    <w:p w14:paraId="0BD77CAB">
      <w:pPr>
        <w:pStyle w:val="33"/>
        <w:spacing w:line="360" w:lineRule="auto"/>
        <w:rPr>
          <w:rFonts w:hint="default"/>
          <w:color w:val="auto"/>
          <w:lang w:val="en-US" w:eastAsia="zh-CN"/>
        </w:rPr>
      </w:pPr>
      <w:r>
        <w:rPr>
          <w:rFonts w:hint="default"/>
          <w:color w:val="auto"/>
          <w:lang w:val="en-US" w:eastAsia="zh-CN"/>
        </w:rPr>
        <w:t>基于上述聚类与子空间划分机制，PQ构建了一套高效的编码与解码流程</w:t>
      </w:r>
      <w:r>
        <w:rPr>
          <w:rFonts w:hint="eastAsia"/>
          <w:color w:val="auto"/>
          <w:lang w:val="en-US" w:eastAsia="zh-CN"/>
        </w:rPr>
        <w:t>如图2-5</w:t>
      </w:r>
      <w:r>
        <w:rPr>
          <w:rFonts w:hint="default"/>
          <w:color w:val="auto"/>
          <w:lang w:val="en-US" w:eastAsia="zh-CN"/>
        </w:rPr>
        <w:t>。在编码阶段，对于任意一条原始向量</w:t>
      </w:r>
      <m:oMath>
        <m:r>
          <m:rPr/>
          <w:rPr>
            <w:rFonts w:hint="default" w:ascii="Cambria Math" w:hAnsi="Cambria Math"/>
            <w:color w:val="auto"/>
            <w:sz w:val="24"/>
          </w:rPr>
          <m:t>x</m:t>
        </m:r>
      </m:oMath>
      <w:r>
        <w:rPr>
          <w:rFonts w:hint="default"/>
          <w:color w:val="auto"/>
          <w:lang w:val="en-US" w:eastAsia="zh-CN"/>
        </w:rPr>
        <w:t>，算法将其分割为</w:t>
      </w:r>
      <m:oMath>
        <m:r>
          <m:rPr/>
          <w:rPr>
            <w:rFonts w:hint="default" w:ascii="Cambria Math" w:hAnsi="Cambria Math"/>
            <w:color w:val="auto"/>
            <w:sz w:val="24"/>
          </w:rPr>
          <m:t>m</m:t>
        </m:r>
      </m:oMath>
      <w:r>
        <w:rPr>
          <w:rFonts w:hint="default"/>
          <w:color w:val="auto"/>
          <w:lang w:val="en-US" w:eastAsia="zh-CN"/>
        </w:rPr>
        <w:t>个子向量，并分别在对应的子码本中寻找</w:t>
      </w:r>
      <w:r>
        <w:rPr>
          <w:rFonts w:hint="eastAsia"/>
          <w:color w:val="auto"/>
          <w:lang w:val="en-US" w:eastAsia="zh-CN"/>
        </w:rPr>
        <w:t>欧式距离</w:t>
      </w:r>
      <w:r>
        <w:rPr>
          <w:rFonts w:hint="default"/>
          <w:color w:val="auto"/>
          <w:lang w:val="en-US" w:eastAsia="zh-CN"/>
        </w:rPr>
        <w:t>最近的聚类中心。假设第</w:t>
      </w:r>
      <m:oMath>
        <m:r>
          <m:rPr/>
          <w:rPr>
            <w:rFonts w:hint="default" w:ascii="Cambria Math" w:hAnsi="Cambria Math"/>
            <w:color w:val="auto"/>
            <w:sz w:val="24"/>
          </w:rPr>
          <m:t>j</m:t>
        </m:r>
      </m:oMath>
      <w:r>
        <w:rPr>
          <w:rFonts w:hint="default"/>
          <w:color w:val="auto"/>
          <w:lang w:val="en-US" w:eastAsia="zh-CN"/>
        </w:rPr>
        <w:t>个子向量</w:t>
      </w:r>
      <m:oMath>
        <m:sSub>
          <m:sSubPr>
            <m:ctrlPr>
              <w:rPr>
                <w:rFonts w:hint="default" w:ascii="Cambria Math" w:hAnsi="Cambria Math"/>
                <w:color w:val="auto"/>
                <w:sz w:val="24"/>
              </w:rPr>
            </m:ctrlPr>
          </m:sSubPr>
          <m:e>
            <m:r>
              <m:rPr/>
              <w:rPr>
                <w:rFonts w:hint="default" w:ascii="Cambria Math" w:hAnsi="Cambria Math"/>
                <w:color w:val="auto"/>
                <w:sz w:val="24"/>
              </w:rPr>
              <m:t>x</m:t>
            </m:r>
            <m:ctrlPr>
              <w:rPr>
                <w:rFonts w:ascii="Cambria Math" w:hAnsi="Cambria Math"/>
                <w:color w:val="auto"/>
                <w:sz w:val="24"/>
              </w:rPr>
            </m:ctrlPr>
          </m:e>
          <m:sub>
            <m:r>
              <m:rPr/>
              <w:rPr>
                <w:rFonts w:hint="default" w:ascii="Cambria Math" w:hAnsi="Cambria Math"/>
                <w:color w:val="auto"/>
                <w:sz w:val="24"/>
              </w:rPr>
              <m:t>j</m:t>
            </m:r>
            <m:ctrlPr>
              <w:rPr>
                <w:rFonts w:ascii="Cambria Math" w:hAnsi="Cambria Math"/>
                <w:color w:val="auto"/>
                <w:sz w:val="24"/>
              </w:rPr>
            </m:ctrlPr>
          </m:sub>
        </m:sSub>
      </m:oMath>
      <w:r>
        <w:rPr>
          <w:rFonts w:hint="default"/>
          <w:color w:val="auto"/>
          <w:lang w:val="en-US" w:eastAsia="zh-CN"/>
        </w:rPr>
        <w:t>被量化为第</w:t>
      </w:r>
      <m:oMath>
        <m:sSub>
          <m:sSubPr>
            <m:ctrlPr>
              <w:rPr>
                <w:rFonts w:hint="default" w:ascii="Cambria Math" w:hAnsi="Cambria Math"/>
                <w:color w:val="auto"/>
                <w:sz w:val="24"/>
              </w:rPr>
            </m:ctrlPr>
          </m:sSubPr>
          <m:e>
            <m:r>
              <m:rPr/>
              <w:rPr>
                <w:rFonts w:hint="default" w:ascii="Cambria Math" w:hAnsi="Cambria Math"/>
                <w:color w:val="auto"/>
                <w:sz w:val="24"/>
              </w:rPr>
              <m:t>i</m:t>
            </m:r>
            <m:ctrlPr>
              <w:rPr>
                <w:rFonts w:ascii="Cambria Math" w:hAnsi="Cambria Math"/>
                <w:color w:val="auto"/>
                <w:sz w:val="24"/>
              </w:rPr>
            </m:ctrlPr>
          </m:e>
          <m:sub>
            <m:r>
              <m:rPr/>
              <w:rPr>
                <w:rFonts w:hint="default" w:ascii="Cambria Math" w:hAnsi="Cambria Math"/>
                <w:color w:val="auto"/>
                <w:sz w:val="24"/>
              </w:rPr>
              <m:t>j</m:t>
            </m:r>
            <m:ctrlPr>
              <w:rPr>
                <w:rFonts w:ascii="Cambria Math" w:hAnsi="Cambria Math"/>
                <w:color w:val="auto"/>
                <w:sz w:val="24"/>
              </w:rPr>
            </m:ctrlPr>
          </m:sub>
        </m:sSub>
      </m:oMath>
      <w:r>
        <w:rPr>
          <w:rFonts w:hint="default"/>
          <w:color w:val="auto"/>
          <w:lang w:val="en-US" w:eastAsia="zh-CN"/>
        </w:rPr>
        <w:t>个中心</w:t>
      </w:r>
      <m:oMath>
        <m:sSub>
          <m:sSubPr>
            <m:ctrlPr>
              <w:rPr>
                <w:rFonts w:hint="default" w:ascii="Cambria Math" w:hAnsi="Cambria Math"/>
                <w:color w:val="auto"/>
                <w:sz w:val="24"/>
              </w:rPr>
            </m:ctrlPr>
          </m:sSubPr>
          <m:e>
            <m:r>
              <m:rPr/>
              <w:rPr>
                <w:rFonts w:hint="default" w:ascii="Cambria Math" w:hAnsi="Cambria Math"/>
                <w:color w:val="auto"/>
                <w:sz w:val="24"/>
              </w:rPr>
              <m:t>c</m:t>
            </m:r>
            <m:ctrlPr>
              <w:rPr>
                <w:rFonts w:ascii="Cambria Math" w:hAnsi="Cambria Math"/>
                <w:color w:val="auto"/>
                <w:sz w:val="24"/>
              </w:rPr>
            </m:ctrlPr>
          </m:e>
          <m:sub>
            <m:r>
              <m:rPr/>
              <w:rPr>
                <w:rFonts w:hint="default" w:ascii="Cambria Math" w:hAnsi="Cambria Math"/>
                <w:color w:val="auto"/>
                <w:sz w:val="24"/>
              </w:rPr>
              <m:t>j,</m:t>
            </m:r>
            <m:sSub>
              <m:sSubPr>
                <m:ctrlPr>
                  <w:rPr>
                    <w:rFonts w:hint="default" w:ascii="Cambria Math" w:hAnsi="Cambria Math"/>
                    <w:color w:val="auto"/>
                    <w:sz w:val="24"/>
                  </w:rPr>
                </m:ctrlPr>
              </m:sSubPr>
              <m:e>
                <m:r>
                  <m:rPr/>
                  <w:rPr>
                    <w:rFonts w:hint="default" w:ascii="Cambria Math" w:hAnsi="Cambria Math"/>
                    <w:color w:val="auto"/>
                    <w:sz w:val="24"/>
                  </w:rPr>
                  <m:t>i</m:t>
                </m:r>
                <m:ctrlPr>
                  <w:rPr>
                    <w:rFonts w:ascii="Cambria Math" w:hAnsi="Cambria Math"/>
                    <w:color w:val="auto"/>
                    <w:sz w:val="24"/>
                  </w:rPr>
                </m:ctrlPr>
              </m:e>
              <m:sub>
                <m:r>
                  <m:rPr/>
                  <w:rPr>
                    <w:rFonts w:hint="default" w:ascii="Cambria Math" w:hAnsi="Cambria Math"/>
                    <w:color w:val="auto"/>
                    <w:sz w:val="24"/>
                  </w:rPr>
                  <m:t>j</m:t>
                </m:r>
                <m:ctrlPr>
                  <w:rPr>
                    <w:rFonts w:ascii="Cambria Math" w:hAnsi="Cambria Math"/>
                    <w:color w:val="auto"/>
                    <w:sz w:val="24"/>
                  </w:rPr>
                </m:ctrlPr>
              </m:sub>
            </m:sSub>
            <m:ctrlPr>
              <w:rPr>
                <w:rFonts w:ascii="Cambria Math" w:hAnsi="Cambria Math"/>
                <w:color w:val="auto"/>
                <w:sz w:val="24"/>
              </w:rPr>
            </m:ctrlPr>
          </m:sub>
        </m:sSub>
      </m:oMath>
      <w:r>
        <w:rPr>
          <w:rFonts w:hint="default"/>
          <w:color w:val="auto"/>
          <w:lang w:val="en-US" w:eastAsia="zh-CN"/>
        </w:rPr>
        <w:t>，则该子向量的编码即为索引</w:t>
      </w:r>
      <m:oMath>
        <m:sSub>
          <m:sSubPr>
            <m:ctrlPr>
              <w:rPr>
                <w:rFonts w:hint="default" w:ascii="Cambria Math" w:hAnsi="Cambria Math"/>
                <w:color w:val="auto"/>
                <w:sz w:val="24"/>
              </w:rPr>
            </m:ctrlPr>
          </m:sSubPr>
          <m:e>
            <m:r>
              <m:rPr/>
              <w:rPr>
                <w:rFonts w:hint="default" w:ascii="Cambria Math" w:hAnsi="Cambria Math"/>
                <w:color w:val="auto"/>
                <w:sz w:val="24"/>
              </w:rPr>
              <m:t>i</m:t>
            </m:r>
            <m:ctrlPr>
              <w:rPr>
                <w:rFonts w:ascii="Cambria Math" w:hAnsi="Cambria Math"/>
                <w:color w:val="auto"/>
                <w:sz w:val="24"/>
              </w:rPr>
            </m:ctrlPr>
          </m:e>
          <m:sub>
            <m:r>
              <m:rPr/>
              <w:rPr>
                <w:rFonts w:hint="default" w:ascii="Cambria Math" w:hAnsi="Cambria Math"/>
                <w:color w:val="auto"/>
                <w:sz w:val="24"/>
              </w:rPr>
              <m:t>j</m:t>
            </m:r>
            <m:ctrlPr>
              <w:rPr>
                <w:rFonts w:ascii="Cambria Math" w:hAnsi="Cambria Math"/>
                <w:color w:val="auto"/>
                <w:sz w:val="24"/>
              </w:rPr>
            </m:ctrlPr>
          </m:sub>
        </m:sSub>
      </m:oMath>
      <w:r>
        <w:rPr>
          <w:rFonts w:hint="default"/>
          <w:color w:val="auto"/>
          <w:lang w:val="en-US" w:eastAsia="zh-CN"/>
        </w:rPr>
        <w:t>。将所有子向量的索引拼接，便得到了原始向量</w:t>
      </w:r>
      <m:oMath>
        <m:r>
          <m:rPr/>
          <w:rPr>
            <w:rFonts w:hint="default" w:ascii="Cambria Math" w:hAnsi="Cambria Math"/>
            <w:color w:val="auto"/>
            <w:sz w:val="24"/>
          </w:rPr>
          <m:t>x</m:t>
        </m:r>
      </m:oMath>
      <w:r>
        <w:rPr>
          <w:rFonts w:hint="default"/>
          <w:color w:val="auto"/>
          <w:lang w:val="en-US" w:eastAsia="zh-CN"/>
        </w:rPr>
        <w:t>的最终紧凑编码</w:t>
      </w:r>
      <m:oMath>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i</m:t>
            </m:r>
            <m:ctrlPr>
              <w:rPr>
                <w:rFonts w:ascii="Cambria Math" w:hAnsi="Cambria Math"/>
                <w:color w:val="auto"/>
                <w:sz w:val="24"/>
              </w:rPr>
            </m:ctrlPr>
          </m:e>
          <m:sub>
            <m:r>
              <m:rPr/>
              <w:rPr>
                <w:rFonts w:hint="default" w:ascii="Cambria Math" w:hAnsi="Cambria Math"/>
                <w:color w:val="auto"/>
                <w:sz w:val="24"/>
              </w:rPr>
              <m:t>1</m:t>
            </m:r>
            <m:ctrlPr>
              <w:rPr>
                <w:rFonts w:ascii="Cambria Math" w:hAnsi="Cambria Math"/>
                <w:color w:val="auto"/>
                <w:sz w:val="24"/>
              </w:rPr>
            </m:ctrlPr>
          </m:sub>
        </m:sSub>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i</m:t>
            </m:r>
            <m:ctrlPr>
              <w:rPr>
                <w:rFonts w:ascii="Cambria Math" w:hAnsi="Cambria Math"/>
                <w:color w:val="auto"/>
                <w:sz w:val="24"/>
              </w:rPr>
            </m:ctrlPr>
          </m:e>
          <m:sub>
            <m:r>
              <m:rPr/>
              <w:rPr>
                <w:rFonts w:hint="default" w:ascii="Cambria Math" w:hAnsi="Cambria Math"/>
                <w:color w:val="auto"/>
                <w:sz w:val="24"/>
              </w:rPr>
              <m:t>2</m:t>
            </m:r>
            <m:ctrlPr>
              <w:rPr>
                <w:rFonts w:ascii="Cambria Math" w:hAnsi="Cambria Math"/>
                <w:color w:val="auto"/>
                <w:sz w:val="24"/>
              </w:rPr>
            </m:ctrlPr>
          </m:sub>
        </m:sSub>
        <m:r>
          <m:rPr/>
          <w:rPr>
            <w:rFonts w:hint="default" w:ascii="Cambria Math" w:hAnsi="Cambria Math"/>
            <w:color w:val="auto"/>
            <w:sz w:val="24"/>
          </w:rPr>
          <m:t>,…,</m:t>
        </m:r>
        <m:sSub>
          <m:sSubPr>
            <m:ctrlPr>
              <w:rPr>
                <w:rFonts w:hint="default" w:ascii="Cambria Math" w:hAnsi="Cambria Math"/>
                <w:color w:val="auto"/>
                <w:sz w:val="24"/>
              </w:rPr>
            </m:ctrlPr>
          </m:sSubPr>
          <m:e>
            <m:r>
              <m:rPr/>
              <w:rPr>
                <w:rFonts w:hint="default" w:ascii="Cambria Math" w:hAnsi="Cambria Math"/>
                <w:color w:val="auto"/>
                <w:sz w:val="24"/>
              </w:rPr>
              <m:t>i</m:t>
            </m:r>
            <m:ctrlPr>
              <w:rPr>
                <w:rFonts w:ascii="Cambria Math" w:hAnsi="Cambria Math"/>
                <w:color w:val="auto"/>
                <w:sz w:val="24"/>
              </w:rPr>
            </m:ctrlPr>
          </m:e>
          <m:sub>
            <m:r>
              <m:rPr/>
              <w:rPr>
                <w:rFonts w:hint="default" w:ascii="Cambria Math" w:hAnsi="Cambria Math"/>
                <w:color w:val="auto"/>
                <w:sz w:val="24"/>
              </w:rPr>
              <m:t>m</m:t>
            </m:r>
            <m:ctrlPr>
              <w:rPr>
                <w:rFonts w:ascii="Cambria Math" w:hAnsi="Cambria Math"/>
                <w:color w:val="auto"/>
                <w:sz w:val="24"/>
              </w:rPr>
            </m:ctrlPr>
          </m:sub>
        </m:sSub>
        <m:r>
          <m:rPr/>
          <w:rPr>
            <w:rFonts w:hint="default" w:ascii="Cambria Math" w:hAnsi="Cambria Math"/>
            <w:color w:val="auto"/>
            <w:sz w:val="24"/>
          </w:rPr>
          <m:t>}</m:t>
        </m:r>
      </m:oMath>
      <w:r>
        <w:rPr>
          <w:rFonts w:hint="default"/>
          <w:color w:val="auto"/>
          <w:lang w:val="en-US" w:eastAsia="zh-CN"/>
        </w:rPr>
        <w:t>。</w:t>
      </w:r>
    </w:p>
    <w:p w14:paraId="3791A044">
      <w:pPr>
        <w:pStyle w:val="33"/>
        <w:spacing w:line="360" w:lineRule="auto"/>
        <w:rPr>
          <w:rFonts w:hint="default"/>
          <w:color w:val="auto"/>
          <w:lang w:val="en-US" w:eastAsia="zh-CN"/>
        </w:rPr>
      </w:pPr>
      <w:r>
        <w:rPr>
          <w:rFonts w:hint="default"/>
          <w:color w:val="auto"/>
          <w:lang w:val="en-US" w:eastAsia="zh-CN"/>
        </w:rPr>
        <w:t>若每个子空间使用</w:t>
      </w:r>
      <m:oMath>
        <m:r>
          <m:rPr/>
          <w:rPr>
            <w:rFonts w:hint="default" w:ascii="Cambria Math" w:hAnsi="Cambria Math"/>
            <w:color w:val="auto"/>
            <w:sz w:val="24"/>
          </w:rPr>
          <m:t>B</m:t>
        </m:r>
      </m:oMath>
      <w:r>
        <w:rPr>
          <w:rFonts w:hint="default"/>
          <w:color w:val="auto"/>
          <w:lang w:val="en-US" w:eastAsia="zh-CN"/>
        </w:rPr>
        <w:t>位（即</w:t>
      </w:r>
      <m:oMath>
        <m:r>
          <m:rPr/>
          <w:rPr>
            <w:rFonts w:hint="default" w:ascii="Cambria Math" w:hAnsi="Cambria Math"/>
            <w:color w:val="auto"/>
            <w:sz w:val="24"/>
          </w:rPr>
          <m:t>k=</m:t>
        </m:r>
        <m:sSup>
          <m:sSupPr>
            <m:ctrlPr>
              <w:rPr>
                <w:rFonts w:hint="default" w:ascii="Cambria Math" w:hAnsi="Cambria Math"/>
                <w:color w:val="auto"/>
                <w:sz w:val="24"/>
              </w:rPr>
            </m:ctrlPr>
          </m:sSupPr>
          <m:e>
            <m:r>
              <m:rPr/>
              <w:rPr>
                <w:rFonts w:hint="default" w:ascii="Cambria Math" w:hAnsi="Cambria Math"/>
                <w:color w:val="auto"/>
                <w:sz w:val="24"/>
              </w:rPr>
              <m:t>2</m:t>
            </m:r>
            <m:ctrlPr>
              <w:rPr>
                <w:rFonts w:ascii="Cambria Math" w:hAnsi="Cambria Math"/>
                <w:color w:val="auto"/>
                <w:sz w:val="24"/>
              </w:rPr>
            </m:ctrlPr>
          </m:e>
          <m:sup>
            <m:r>
              <m:rPr/>
              <w:rPr>
                <w:rFonts w:hint="default" w:ascii="Cambria Math" w:hAnsi="Cambria Math"/>
                <w:color w:val="auto"/>
                <w:sz w:val="24"/>
              </w:rPr>
              <m:t>B</m:t>
            </m:r>
            <m:ctrlPr>
              <w:rPr>
                <w:rFonts w:ascii="Cambria Math" w:hAnsi="Cambria Math"/>
                <w:color w:val="auto"/>
                <w:sz w:val="24"/>
              </w:rPr>
            </m:ctrlPr>
          </m:sup>
        </m:sSup>
      </m:oMath>
      <w:r>
        <w:rPr>
          <w:rFonts w:hint="default"/>
          <w:color w:val="auto"/>
          <w:lang w:val="en-US" w:eastAsia="zh-CN"/>
        </w:rPr>
        <w:t>）进行编码，则</w:t>
      </w:r>
      <w:r>
        <w:rPr>
          <w:rFonts w:hint="eastAsia"/>
          <w:color w:val="auto"/>
          <w:lang w:val="en-US" w:eastAsia="zh-CN"/>
        </w:rPr>
        <w:t>一</w:t>
      </w:r>
      <w:r>
        <w:rPr>
          <w:rFonts w:hint="default"/>
          <w:color w:val="auto"/>
          <w:lang w:val="en-US" w:eastAsia="zh-CN"/>
        </w:rPr>
        <w:t>条向量</w:t>
      </w:r>
      <w:r>
        <w:rPr>
          <w:rFonts w:hint="eastAsia"/>
          <w:color w:val="auto"/>
          <w:lang w:val="en-US" w:eastAsia="zh-CN"/>
        </w:rPr>
        <w:t>仅占用</w:t>
      </w:r>
      <m:oMath>
        <m:r>
          <m:rPr/>
          <w:rPr>
            <w:rFonts w:hint="default" w:ascii="Cambria Math" w:hAnsi="Cambria Math"/>
            <w:color w:val="auto"/>
            <w:sz w:val="24"/>
          </w:rPr>
          <m:t>m</m:t>
        </m:r>
        <m:r>
          <m:rPr>
            <m:sty m:val="p"/>
          </m:rPr>
          <w:rPr>
            <w:rFonts w:hint="default" w:ascii="Cambria Math" w:hAnsi="Cambria Math"/>
            <w:color w:val="auto"/>
            <w:sz w:val="24"/>
          </w:rPr>
          <m:t>×</m:t>
        </m:r>
        <m:r>
          <m:rPr/>
          <w:rPr>
            <w:rFonts w:hint="default" w:ascii="Cambria Math" w:hAnsi="Cambria Math"/>
            <w:color w:val="auto"/>
            <w:sz w:val="24"/>
          </w:rPr>
          <m:t>B</m:t>
        </m:r>
      </m:oMath>
      <w:r>
        <w:rPr>
          <w:rFonts w:hint="eastAsia"/>
          <w:color w:val="auto"/>
          <w:lang w:val="en-US" w:eastAsia="zh-CN"/>
        </w:rPr>
        <w:t>个比特的内存，</w:t>
      </w:r>
      <w:r>
        <w:rPr>
          <w:rFonts w:hint="default"/>
          <w:color w:val="auto"/>
          <w:lang w:val="en-US" w:eastAsia="zh-CN"/>
        </w:rPr>
        <w:t>相较于原始32位浮点型向量，PQ实现了高达</w:t>
      </w:r>
      <m:oMath>
        <m:r>
          <m:rPr/>
          <w:rPr>
            <w:rFonts w:hint="default" w:ascii="Cambria Math" w:hAnsi="Cambria Math"/>
            <w:color w:val="auto"/>
            <w:sz w:val="24"/>
          </w:rPr>
          <m:t>32D/(m⋅B)</m:t>
        </m:r>
      </m:oMath>
      <w:r>
        <w:rPr>
          <w:rFonts w:hint="default"/>
          <w:color w:val="auto"/>
          <w:lang w:val="en-US" w:eastAsia="zh-CN"/>
        </w:rPr>
        <w:t>倍的压缩率。</w:t>
      </w:r>
      <w:r>
        <w:rPr>
          <w:rFonts w:hint="eastAsia"/>
          <w:color w:val="auto"/>
          <w:lang w:val="en-US" w:eastAsia="zh-CN"/>
        </w:rPr>
        <w:t>此外</w:t>
      </w:r>
      <w:r>
        <w:rPr>
          <w:rFonts w:hint="default"/>
          <w:color w:val="auto"/>
          <w:lang w:val="en-US" w:eastAsia="zh-CN"/>
        </w:rPr>
        <w:t>，码本</w:t>
      </w:r>
      <w:r>
        <w:rPr>
          <w:rFonts w:hint="eastAsia"/>
          <w:color w:val="auto"/>
          <w:lang w:val="en-US" w:eastAsia="zh-CN"/>
        </w:rPr>
        <w:t>仅</w:t>
      </w:r>
      <w:r>
        <w:rPr>
          <w:rFonts w:hint="default"/>
          <w:color w:val="auto"/>
          <w:lang w:val="en-US" w:eastAsia="zh-CN"/>
        </w:rPr>
        <w:t>占用</w:t>
      </w:r>
      <m:oMath>
        <m:r>
          <m:rPr/>
          <w:rPr>
            <w:rFonts w:hint="default" w:ascii="Cambria Math" w:hAnsi="Cambria Math"/>
            <w:color w:val="auto"/>
            <w:sz w:val="24"/>
          </w:rPr>
          <m:t>m⋅k⋅sizeof(float)</m:t>
        </m:r>
      </m:oMath>
      <w:r>
        <w:rPr>
          <w:rFonts w:hint="eastAsia" w:hAnsi="Cambria Math"/>
          <w:i w:val="0"/>
          <w:color w:val="auto"/>
          <w:sz w:val="24"/>
          <w:lang w:val="en-US" w:eastAsia="zh-CN"/>
        </w:rPr>
        <w:t>个比特</w:t>
      </w:r>
      <w:r>
        <w:rPr>
          <w:rFonts w:hint="default"/>
          <w:color w:val="auto"/>
          <w:lang w:val="en-US" w:eastAsia="zh-CN"/>
        </w:rPr>
        <w:t>，相对于</w:t>
      </w:r>
      <w:r>
        <w:rPr>
          <w:rFonts w:hint="eastAsia"/>
          <w:color w:val="auto"/>
          <w:lang w:val="en-US" w:eastAsia="zh-CN"/>
        </w:rPr>
        <w:t>庞大的原始数据集</w:t>
      </w:r>
      <w:r>
        <w:rPr>
          <w:rFonts w:hint="default"/>
          <w:color w:val="auto"/>
          <w:lang w:val="en-US" w:eastAsia="zh-CN"/>
        </w:rPr>
        <w:t>而言微乎其微</w:t>
      </w:r>
      <w:r>
        <w:rPr>
          <w:rFonts w:hint="eastAsia"/>
          <w:color w:val="auto"/>
          <w:lang w:val="en-US" w:eastAsia="zh-CN"/>
        </w:rPr>
        <w:t>，几乎可以忽略不计。因此PQ算法得以将内存</w:t>
      </w:r>
      <w:r>
        <w:rPr>
          <w:rFonts w:hint="default"/>
          <w:color w:val="auto"/>
          <w:lang w:val="en-US" w:eastAsia="zh-CN"/>
        </w:rPr>
        <w:t>空间效率提升数个数量级。</w:t>
      </w:r>
    </w:p>
    <w:p w14:paraId="49AB114A">
      <w:pPr>
        <w:pStyle w:val="33"/>
        <w:spacing w:line="360" w:lineRule="auto"/>
        <w:rPr>
          <w:rFonts w:hint="default"/>
          <w:lang w:val="en-US" w:eastAsia="zh-CN"/>
        </w:rPr>
      </w:pPr>
      <w:r>
        <w:rPr>
          <w:rFonts w:hint="default"/>
          <w:color w:val="auto"/>
          <w:lang w:val="en-US" w:eastAsia="zh-CN"/>
        </w:rPr>
        <w:t>在检索阶段，PQ展现了独特的ADC（Asymmetric Distance Computation</w:t>
      </w:r>
      <w:r>
        <w:rPr>
          <w:rFonts w:hint="eastAsia"/>
          <w:color w:val="auto"/>
          <w:lang w:val="en-US" w:eastAsia="zh-CN"/>
        </w:rPr>
        <w:t>，非</w:t>
      </w:r>
      <w:r>
        <w:rPr>
          <w:rFonts w:hint="default"/>
          <w:color w:val="auto"/>
          <w:lang w:val="en-US" w:eastAsia="zh-CN"/>
        </w:rPr>
        <w:t>对称距离计算）优势。为了估算查询向量</w:t>
      </w:r>
      <m:oMath>
        <m:r>
          <m:rPr/>
          <w:rPr>
            <w:rFonts w:hint="default" w:ascii="Cambria Math" w:hAnsi="Cambria Math"/>
            <w:color w:val="auto"/>
            <w:sz w:val="24"/>
          </w:rPr>
          <m:t>q</m:t>
        </m:r>
      </m:oMath>
      <w:r>
        <w:rPr>
          <w:rFonts w:hint="default"/>
          <w:color w:val="auto"/>
          <w:lang w:val="en-US" w:eastAsia="zh-CN"/>
        </w:rPr>
        <w:t>与数据库中向量</w:t>
      </w:r>
      <m:oMath>
        <m:r>
          <m:rPr/>
          <w:rPr>
            <w:rFonts w:hint="default" w:ascii="Cambria Math" w:hAnsi="Cambria Math"/>
            <w:color w:val="auto"/>
            <w:sz w:val="24"/>
          </w:rPr>
          <m:t>x</m:t>
        </m:r>
      </m:oMath>
      <w:r>
        <w:rPr>
          <w:rFonts w:hint="default"/>
          <w:color w:val="auto"/>
          <w:lang w:val="en-US" w:eastAsia="zh-CN"/>
        </w:rPr>
        <w:t>（量化编码为</w:t>
      </w:r>
      <m:oMath>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oMath>
      <w:r>
        <w:rPr>
          <w:rFonts w:hint="default"/>
          <w:color w:val="auto"/>
          <w:lang w:val="en-US" w:eastAsia="zh-CN"/>
        </w:rPr>
        <w:t>）之间的距离，算法无需将</w:t>
      </w:r>
      <m:oMath>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oMath>
      <w:r>
        <w:rPr>
          <w:rFonts w:hint="default"/>
          <w:color w:val="auto"/>
          <w:lang w:val="en-US" w:eastAsia="zh-CN"/>
        </w:rPr>
        <w:t>还原为高维浮点向量。它预先</w:t>
      </w:r>
      <w:r>
        <w:rPr>
          <w:rFonts w:hint="eastAsia"/>
          <w:color w:val="auto"/>
          <w:lang w:val="en-US" w:eastAsia="zh-CN"/>
        </w:rPr>
        <w:t>将</w:t>
      </w:r>
      <w:r>
        <w:rPr>
          <w:rFonts w:hint="default"/>
          <w:color w:val="auto"/>
          <w:lang w:val="en-US" w:eastAsia="zh-CN"/>
        </w:rPr>
        <w:t>查询向量</w:t>
      </w:r>
      <m:oMath>
        <m:r>
          <m:rPr/>
          <w:rPr>
            <w:rFonts w:hint="default" w:ascii="Cambria Math" w:hAnsi="Cambria Math"/>
            <w:color w:val="auto"/>
            <w:sz w:val="24"/>
          </w:rPr>
          <m:t>q</m:t>
        </m:r>
      </m:oMath>
      <w:r>
        <w:rPr>
          <w:rFonts w:hint="eastAsia" w:hAnsi="Cambria Math"/>
          <w:i w:val="0"/>
          <w:color w:val="auto"/>
          <w:sz w:val="24"/>
          <w:lang w:val="en-US" w:eastAsia="zh-CN"/>
        </w:rPr>
        <w:t>拆分为</w:t>
      </w:r>
      <m:oMath>
        <m:r>
          <m:rPr/>
          <w:rPr>
            <w:rFonts w:hint="default" w:ascii="Cambria Math" w:hAnsi="Cambria Math"/>
            <w:color w:val="auto"/>
            <w:sz w:val="24"/>
          </w:rPr>
          <m:t>m</m:t>
        </m:r>
      </m:oMath>
      <w:r>
        <w:rPr>
          <w:rFonts w:hint="default"/>
          <w:color w:val="auto"/>
          <w:lang w:val="en-US" w:eastAsia="zh-CN"/>
        </w:rPr>
        <w:t>个子向量</w:t>
      </w:r>
      <w:r>
        <w:rPr>
          <w:rFonts w:hint="eastAsia"/>
          <w:color w:val="auto"/>
          <w:lang w:val="en-US" w:eastAsia="zh-CN"/>
        </w:rPr>
        <w:t>，</w:t>
      </w:r>
      <w:r>
        <w:rPr>
          <w:rFonts w:hint="default"/>
          <w:color w:val="auto"/>
          <w:lang w:val="en-US" w:eastAsia="zh-CN"/>
        </w:rPr>
        <w:t>计算各个子向量与子码本之间的距离，并存储为查找表</w:t>
      </w:r>
      <w:r>
        <w:rPr>
          <w:rFonts w:hint="eastAsia"/>
          <w:color w:val="auto"/>
          <w:lang w:val="en-US" w:eastAsia="zh-CN"/>
        </w:rPr>
        <w:t>，用于表示查询向量与每个子码本中每条子向量之间的距离</w:t>
      </w:r>
      <w:r>
        <w:rPr>
          <w:rFonts w:hint="default"/>
          <w:color w:val="auto"/>
          <w:lang w:val="en-US" w:eastAsia="zh-CN"/>
        </w:rPr>
        <w:t>。在</w:t>
      </w:r>
      <w:r>
        <w:rPr>
          <w:rFonts w:hint="eastAsia"/>
          <w:color w:val="auto"/>
          <w:lang w:val="en-US" w:eastAsia="zh-CN"/>
        </w:rPr>
        <w:t>距离计算</w:t>
      </w:r>
      <w:r>
        <w:rPr>
          <w:rFonts w:hint="default"/>
          <w:color w:val="auto"/>
          <w:lang w:val="en-US" w:eastAsia="zh-CN"/>
        </w:rPr>
        <w:t>时，对于每一个候选编码，仅需通过</w:t>
      </w:r>
      <w:r>
        <w:rPr>
          <w:rFonts w:hint="eastAsia"/>
          <w:color w:val="auto"/>
          <w:lang w:val="en-US" w:eastAsia="zh-CN"/>
        </w:rPr>
        <w:t>查找表获取局部距离</w:t>
      </w:r>
      <w:r>
        <w:rPr>
          <w:rFonts w:hint="default"/>
          <w:color w:val="auto"/>
          <w:lang w:val="en-US" w:eastAsia="zh-CN"/>
        </w:rPr>
        <w:t>并将结果累加，即可快速估算出近似</w:t>
      </w:r>
      <w:r>
        <w:rPr>
          <w:rFonts w:hint="eastAsia"/>
          <w:color w:val="auto"/>
          <w:lang w:val="en-US" w:eastAsia="zh-CN"/>
        </w:rPr>
        <w:t>欧式距离</w:t>
      </w:r>
      <w:r>
        <w:rPr>
          <w:rFonts w:hint="default"/>
          <w:color w:val="auto"/>
          <w:lang w:val="en-US" w:eastAsia="zh-CN"/>
        </w:rPr>
        <w:t>。这种机制不仅避免了繁琐的向量解压过程，还充分利用了CPU缓存局部性。实验表明，在数十倍的压缩比下，PQ仍能提供</w:t>
      </w:r>
      <w:r>
        <w:rPr>
          <w:rFonts w:hint="eastAsia"/>
          <w:color w:val="auto"/>
          <w:lang w:val="en-US" w:eastAsia="zh-CN"/>
        </w:rPr>
        <w:t>优秀</w:t>
      </w:r>
      <w:r>
        <w:rPr>
          <w:rFonts w:hint="default"/>
          <w:color w:val="auto"/>
          <w:lang w:val="en-US" w:eastAsia="zh-CN"/>
        </w:rPr>
        <w:t>的检索准确率，使得在十亿级数据规模下的暴力扫描成为可能。</w:t>
      </w:r>
    </w:p>
    <w:p w14:paraId="7DAA243F">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eastAsia"/>
          <w:color w:val="0070C0"/>
          <w:lang w:val="en-US" w:eastAsia="zh-CN"/>
        </w:rPr>
      </w:pPr>
      <w:r>
        <w:rPr>
          <w:rFonts w:hint="eastAsia" w:ascii="黑体" w:hAnsi="黑体" w:eastAsia="黑体" w:cs="黑体"/>
          <w:sz w:val="24"/>
          <w:szCs w:val="24"/>
          <w:lang w:val="en-US" w:eastAsia="zh-CN"/>
        </w:rPr>
        <w:t>2.3.3 二进制量化算法</w:t>
      </w:r>
    </w:p>
    <w:p w14:paraId="74C1EBD4">
      <w:pPr>
        <w:pStyle w:val="33"/>
        <w:spacing w:line="360" w:lineRule="auto"/>
        <w:rPr>
          <w:rFonts w:hint="eastAsia"/>
          <w:color w:val="0070C0"/>
          <w:lang w:val="en-US" w:eastAsia="zh-CN"/>
        </w:rPr>
      </w:pPr>
      <w:r>
        <w:rPr>
          <w:rFonts w:hint="eastAsia"/>
          <w:color w:val="auto"/>
          <w:lang w:val="en-US" w:eastAsia="zh-CN"/>
        </w:rPr>
        <w:t>RaBitQ（Randomized Binary Quantization）算法作为一种具有严格理论保证的高倍率量化策略，将随机旋转、标准化处理与二值编码相结合，构建了一套向量压缩率高达95%左右的量化框架。该算法不仅实现了极致的存储效率，更通过严谨的数学推导证明了其量化误差的有界性，为大规模向量检索提供了新的理论基石。</w:t>
      </w:r>
    </w:p>
    <w:p w14:paraId="15A6DF25">
      <w:pPr>
        <w:pStyle w:val="33"/>
        <w:spacing w:line="360" w:lineRule="auto"/>
        <w:rPr>
          <w:rFonts w:hint="eastAsia"/>
          <w:color w:val="auto"/>
          <w:lang w:val="en-US" w:eastAsia="zh-CN"/>
        </w:rPr>
      </w:pPr>
      <w:r>
        <w:rPr>
          <w:rFonts w:hint="eastAsia"/>
          <w:color w:val="auto"/>
          <w:lang w:val="en-US" w:eastAsia="zh-CN"/>
        </w:rPr>
        <w:t>RaBitQ的核心流程由三个关键的数据变换阶段组成，旨在将任意分布的高维向量映射为二值编码，同时最大化保留原始向量的几何结构信息。</w:t>
      </w:r>
    </w:p>
    <w:p w14:paraId="05003436">
      <w:pPr>
        <w:pStyle w:val="33"/>
        <w:numPr>
          <w:ilvl w:val="0"/>
          <w:numId w:val="2"/>
        </w:numPr>
        <w:spacing w:line="360" w:lineRule="auto"/>
        <w:ind w:left="840" w:leftChars="0" w:hanging="420" w:firstLineChars="0"/>
        <w:rPr>
          <w:rFonts w:hint="default"/>
          <w:color w:val="auto"/>
          <w:lang w:val="en-US" w:eastAsia="zh-CN"/>
        </w:rPr>
      </w:pPr>
      <w:r>
        <w:rPr>
          <w:rFonts w:hint="eastAsia"/>
          <w:color w:val="auto"/>
          <w:lang w:val="en-US" w:eastAsia="zh-CN"/>
        </w:rPr>
        <w:t>随机正交旋转提升数据集的稳定性</w:t>
      </w:r>
    </w:p>
    <w:p w14:paraId="2E77394A">
      <w:pPr>
        <w:pStyle w:val="33"/>
        <w:spacing w:line="360" w:lineRule="auto"/>
        <w:rPr>
          <w:rFonts w:hint="eastAsia"/>
          <w:color w:val="auto"/>
          <w:lang w:val="en-US" w:eastAsia="zh-CN"/>
        </w:rPr>
      </w:pPr>
      <w:r>
        <w:rPr>
          <w:rFonts w:hint="eastAsia"/>
          <w:color w:val="auto"/>
          <w:lang w:val="en-US" w:eastAsia="zh-CN"/>
        </w:rPr>
        <w:t>原始高维数据往往存在维度间的相关性或特定方向的分布倾向，直接进行二值化会导致严重的信息丢失。RaBitQ引入一个随机生成的正交矩阵R，对原始向量</w:t>
      </w:r>
      <m:oMath>
        <m:r>
          <m:rPr/>
          <w:rPr>
            <w:rFonts w:hint="default" w:ascii="Cambria Math" w:hAnsi="Cambria Math"/>
            <w:sz w:val="24"/>
          </w:rPr>
          <m:t>o</m:t>
        </m:r>
      </m:oMath>
      <w:r>
        <w:rPr>
          <w:rFonts w:hint="eastAsia"/>
          <w:color w:val="auto"/>
          <w:lang w:val="en-US" w:eastAsia="zh-CN"/>
        </w:rPr>
        <w:t>进行线性变换，得到旋转向量</w:t>
      </w:r>
      <m:oMath>
        <m:r>
          <m:rPr/>
          <w:rPr>
            <w:rFonts w:hint="default" w:ascii="Cambria Math"/>
            <w:color w:val="auto"/>
            <w:lang w:val="en-US" w:eastAsia="zh-CN"/>
          </w:rPr>
          <m:t>x=</m:t>
        </m:r>
        <m:r>
          <m:rPr/>
          <w:rPr>
            <w:rFonts w:hint="default" w:ascii="Cambria Math" w:hAnsi="Cambria Math"/>
            <w:color w:val="auto"/>
            <w:sz w:val="24"/>
          </w:rPr>
          <m:t>R</m:t>
        </m:r>
        <m:r>
          <m:rPr/>
          <w:rPr>
            <w:rFonts w:hint="eastAsia" w:ascii="Cambria Math" w:hAnsi="Cambria Math"/>
            <w:color w:val="auto"/>
            <w:sz w:val="24"/>
            <w:lang w:val="en-US" w:eastAsia="zh-CN"/>
          </w:rPr>
          <m:t>·</m:t>
        </m:r>
        <m:r>
          <m:rPr/>
          <w:rPr>
            <w:rFonts w:hint="default" w:ascii="Cambria Math" w:hAnsi="Cambria Math"/>
            <w:color w:val="auto"/>
            <w:sz w:val="24"/>
            <w:lang w:val="en-US" w:eastAsia="zh-CN"/>
          </w:rPr>
          <m:t>o</m:t>
        </m:r>
      </m:oMath>
      <w:r>
        <w:rPr>
          <w:rFonts w:hint="eastAsia" w:hAnsi="Cambria Math"/>
          <w:i w:val="0"/>
          <w:color w:val="auto"/>
          <w:sz w:val="24"/>
          <w:lang w:val="en-US" w:eastAsia="zh-CN"/>
        </w:rPr>
        <w:t>，满足公式2-7</w:t>
      </w:r>
      <w:r>
        <w:rPr>
          <w:rFonts w:hint="eastAsia"/>
          <w:color w:val="auto"/>
          <w:lang w:val="en-US" w:eastAsia="zh-CN"/>
        </w:rPr>
        <w:t>。</w:t>
      </w:r>
    </w:p>
    <w:p w14:paraId="2A7AF59C">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hAnsi="Cambria Math"/>
          <w:b w:val="0"/>
          <w:i w:val="0"/>
          <w:color w:val="auto"/>
          <w:lang w:val="en-US" w:eastAsia="zh-CN"/>
        </w:rPr>
      </w:pPr>
      <w:r>
        <w:rPr>
          <w:rFonts w:hint="eastAsia" w:hAnsi="Cambria Math"/>
          <w:b w:val="0"/>
          <w:i w:val="0"/>
          <w:color w:val="auto"/>
          <w:lang w:val="en-US" w:eastAsia="zh-CN"/>
        </w:rPr>
        <w:tab/>
      </w:r>
      <m:oMath>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1</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x</m:t>
            </m:r>
            <m:ctrlPr>
              <w:rPr>
                <w:rFonts w:ascii="Cambria Math" w:hAnsi="Cambria Math"/>
              </w:rPr>
            </m:ctrlPr>
          </m:e>
          <m:sub>
            <m:r>
              <m:rPr>
                <m:sty m:val="p"/>
              </m:rPr>
              <w:rPr>
                <w:rFonts w:hint="default" w:ascii="Cambria Math" w:hAnsi="Cambria Math"/>
              </w:rPr>
              <m:t>2</m:t>
            </m:r>
            <m:ctrlPr>
              <w:rPr>
                <w:rFonts w:ascii="Cambria Math" w:hAnsi="Cambria Math"/>
              </w:rPr>
            </m:ctrlPr>
          </m:sub>
        </m:sSub>
        <m:sSub>
          <m:sSubPr>
            <m:ctrlPr>
              <w:rPr>
                <w:rFonts w:hint="default" w:ascii="Cambria Math" w:hAnsi="Cambria Math"/>
              </w:rPr>
            </m:ctrlPr>
          </m:sSubPr>
          <m:e>
            <m:r>
              <m:rPr>
                <m:sty m:val="p"/>
              </m:rPr>
              <w:rPr>
                <w:rFonts w:hint="default" w:ascii="Cambria Math" w:hAnsi="Cambria Math"/>
              </w:rPr>
              <m:t>|</m:t>
            </m:r>
            <m:ctrlPr>
              <w:rPr>
                <w:rFonts w:ascii="Cambria Math" w:hAnsi="Cambria Math"/>
              </w:rPr>
            </m:ctrlPr>
          </m:e>
          <m:sub>
            <m:r>
              <m:rPr>
                <m:sty m:val="p"/>
              </m:rPr>
              <w:rPr>
                <w:rFonts w:hint="default" w:ascii="Cambria Math" w:hAnsi="Cambria Math"/>
              </w:rPr>
              <m:t>2</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o</m:t>
            </m:r>
            <m:ctrlPr>
              <w:rPr>
                <w:rFonts w:ascii="Cambria Math" w:hAnsi="Cambria Math"/>
              </w:rPr>
            </m:ctrlPr>
          </m:e>
          <m:sub>
            <m:r>
              <m:rPr>
                <m:sty m:val="p"/>
              </m:rPr>
              <w:rPr>
                <w:rFonts w:hint="default" w:ascii="Cambria Math" w:hAnsi="Cambria Math"/>
              </w:rPr>
              <m:t>1</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m:sty m:val="p"/>
              </m:rPr>
              <w:rPr>
                <w:rFonts w:hint="default" w:ascii="Cambria Math" w:hAnsi="Cambria Math"/>
              </w:rPr>
              <m:t>o</m:t>
            </m:r>
            <m:ctrlPr>
              <w:rPr>
                <w:rFonts w:ascii="Cambria Math" w:hAnsi="Cambria Math"/>
              </w:rPr>
            </m:ctrlPr>
          </m:e>
          <m:sub>
            <m:r>
              <m:rPr>
                <m:sty m:val="p"/>
              </m:rPr>
              <w:rPr>
                <w:rFonts w:hint="default" w:ascii="Cambria Math" w:hAnsi="Cambria Math"/>
              </w:rPr>
              <m:t>2</m:t>
            </m:r>
            <m:ctrlPr>
              <w:rPr>
                <w:rFonts w:ascii="Cambria Math" w:hAnsi="Cambria Math"/>
              </w:rPr>
            </m:ctrlPr>
          </m:sub>
        </m:sSub>
        <m:sSub>
          <m:sSubPr>
            <m:ctrlPr>
              <w:rPr>
                <w:rFonts w:hint="default" w:ascii="Cambria Math" w:hAnsi="Cambria Math"/>
              </w:rPr>
            </m:ctrlPr>
          </m:sSubPr>
          <m:e>
            <m:r>
              <m:rPr>
                <m:sty m:val="p"/>
              </m:rPr>
              <w:rPr>
                <w:rFonts w:hint="default" w:ascii="Cambria Math" w:hAnsi="Cambria Math"/>
              </w:rPr>
              <m:t>|</m:t>
            </m:r>
            <m:ctrlPr>
              <w:rPr>
                <w:rFonts w:ascii="Cambria Math" w:hAnsi="Cambria Math"/>
              </w:rPr>
            </m:ctrlPr>
          </m:e>
          <m:sub>
            <m:r>
              <m:rPr>
                <m:sty m:val="p"/>
              </m:rPr>
              <w:rPr>
                <w:rFonts w:hint="default" w:ascii="Cambria Math" w:hAnsi="Cambria Math"/>
              </w:rPr>
              <m:t>2</m:t>
            </m:r>
            <m:ctrlPr>
              <w:rPr>
                <w:rFonts w:ascii="Cambria Math" w:hAnsi="Cambria Math"/>
              </w:rPr>
            </m:ctrlPr>
          </m:sub>
        </m:sSub>
      </m:oMath>
      <w:r>
        <w:rPr>
          <w:rFonts w:hint="eastAsia" w:hAnsi="Cambria Math"/>
          <w:b w:val="0"/>
          <w:i w:val="0"/>
          <w:color w:val="auto"/>
          <w:lang w:val="en-US" w:eastAsia="zh-CN"/>
        </w:rPr>
        <w:tab/>
      </w:r>
      <w:r>
        <w:rPr>
          <w:rFonts w:hint="eastAsia" w:hAnsi="Cambria Math"/>
          <w:b w:val="0"/>
          <w:i w:val="0"/>
          <w:color w:val="auto"/>
          <w:lang w:val="en-US" w:eastAsia="zh-CN"/>
        </w:rPr>
        <w:t>（2-7）</w:t>
      </w:r>
    </w:p>
    <w:p w14:paraId="3AC58CB6">
      <w:pPr>
        <w:pStyle w:val="33"/>
        <w:spacing w:line="360" w:lineRule="auto"/>
        <w:rPr>
          <w:rFonts w:hint="eastAsia"/>
          <w:color w:val="auto"/>
          <w:lang w:val="en-US" w:eastAsia="zh-CN"/>
        </w:rPr>
      </w:pPr>
      <w:r>
        <w:rPr>
          <w:rFonts w:hint="eastAsia"/>
          <w:color w:val="auto"/>
          <w:lang w:val="en-US" w:eastAsia="zh-CN"/>
        </w:rPr>
        <w:t>由于正交变换保持了向量的欧式距离不变，这一步骤在不扭曲数据相对关系的前提下，有效地“打散”了数据在原始坐标轴上的聚集特性，使得变换后的向量在各维度上的投影分布更加均匀且接近独立同分布。这一操作消除了维度内的倾向性，为后续的均匀二值量化奠定了概率基础。</w:t>
      </w:r>
    </w:p>
    <w:p w14:paraId="37E8AB63">
      <w:pPr>
        <w:pStyle w:val="33"/>
        <w:numPr>
          <w:ilvl w:val="0"/>
          <w:numId w:val="2"/>
        </w:numPr>
        <w:spacing w:line="360" w:lineRule="auto"/>
        <w:ind w:left="840" w:leftChars="0" w:hanging="420" w:firstLineChars="0"/>
        <w:rPr>
          <w:rFonts w:hint="eastAsia"/>
          <w:color w:val="auto"/>
          <w:lang w:val="en-US" w:eastAsia="zh-CN"/>
        </w:rPr>
      </w:pPr>
      <w:r>
        <w:rPr>
          <w:rFonts w:hint="eastAsia"/>
          <w:color w:val="auto"/>
          <w:lang w:val="en-US" w:eastAsia="zh-CN"/>
        </w:rPr>
        <w:t>均值标准化提升量化的鲁棒性</w:t>
      </w:r>
    </w:p>
    <w:p w14:paraId="59B76F87">
      <w:pPr>
        <w:pStyle w:val="33"/>
        <w:spacing w:line="360" w:lineRule="auto"/>
        <w:rPr>
          <w:rFonts w:hint="eastAsia"/>
          <w:color w:val="auto"/>
          <w:lang w:val="en-US" w:eastAsia="zh-CN"/>
        </w:rPr>
      </w:pPr>
      <w:r>
        <w:rPr>
          <w:rFonts w:hint="eastAsia"/>
          <w:color w:val="auto"/>
          <w:lang w:val="en-US" w:eastAsia="zh-CN"/>
        </w:rPr>
        <w:t>在旋转之后，算法计算数据集的全局均值向量</w:t>
      </w:r>
      <m:oMath>
        <m:r>
          <m:rPr/>
          <w:rPr>
            <w:rFonts w:hint="default" w:ascii="Cambria Math" w:hAnsi="Cambria Math"/>
            <w:color w:val="auto"/>
            <w:sz w:val="24"/>
          </w:rPr>
          <m:t>μ</m:t>
        </m:r>
      </m:oMath>
      <w:r>
        <w:rPr>
          <w:rFonts w:hint="eastAsia"/>
          <w:color w:val="auto"/>
          <w:lang w:val="en-US" w:eastAsia="zh-CN"/>
        </w:rPr>
        <w:t>，并对每个旋转向量进行去均值处理，得到</w:t>
      </w:r>
      <m:oMath>
        <m:r>
          <m:rPr/>
          <w:rPr>
            <w:rFonts w:hint="default" w:ascii="Cambria Math" w:hAnsi="Cambria Math"/>
          </w:rPr>
          <m:t>x'=x−μ</m:t>
        </m:r>
      </m:oMath>
      <w:r>
        <w:rPr>
          <w:rFonts w:hint="eastAsia"/>
          <w:color w:val="auto"/>
          <w:lang w:val="en-US" w:eastAsia="zh-CN"/>
        </w:rPr>
        <w:t>。这一步骤旨在消除数据的整体偏移，确保量化中心位于原点附近，使得基于正负性的二值划分能够更公平地反映向量的相对方向特征，去除了绝对位置造成的影响。</w:t>
      </w:r>
    </w:p>
    <w:p w14:paraId="62D84EF2">
      <w:pPr>
        <w:pStyle w:val="33"/>
        <w:numPr>
          <w:ilvl w:val="0"/>
          <w:numId w:val="2"/>
        </w:numPr>
        <w:spacing w:line="360" w:lineRule="auto"/>
        <w:ind w:left="840" w:leftChars="0" w:hanging="420" w:firstLineChars="0"/>
        <w:rPr>
          <w:rFonts w:hint="eastAsia"/>
          <w:color w:val="auto"/>
          <w:lang w:val="en-US" w:eastAsia="zh-CN"/>
        </w:rPr>
      </w:pPr>
      <w:r>
        <w:rPr>
          <w:rFonts w:hint="eastAsia"/>
          <w:color w:val="auto"/>
          <w:lang w:val="en-US" w:eastAsia="zh-CN"/>
        </w:rPr>
        <w:t>符号二值量化执行最终压缩</w:t>
      </w:r>
    </w:p>
    <w:p w14:paraId="783D0C2C">
      <w:pPr>
        <w:pStyle w:val="33"/>
        <w:spacing w:line="360" w:lineRule="auto"/>
        <w:rPr>
          <w:rFonts w:hint="eastAsia"/>
          <w:color w:val="0070C0"/>
          <w:lang w:val="en-US" w:eastAsia="zh-CN"/>
        </w:rPr>
      </w:pPr>
      <w:r>
        <w:rPr>
          <w:rFonts w:hint="eastAsia"/>
          <w:color w:val="auto"/>
          <w:lang w:val="en-US" w:eastAsia="zh-CN"/>
        </w:rPr>
        <w:t>基于处理后的向量</w:t>
      </w:r>
      <m:oMath>
        <m:r>
          <m:rPr/>
          <w:rPr>
            <w:rFonts w:hint="default" w:ascii="Cambria Math" w:hAnsi="Cambria Math"/>
            <w:color w:val="auto"/>
          </w:rPr>
          <m:t>x'</m:t>
        </m:r>
      </m:oMath>
      <w:r>
        <w:rPr>
          <w:rFonts w:hint="eastAsia"/>
          <w:color w:val="auto"/>
          <w:lang w:val="en-US" w:eastAsia="zh-CN"/>
        </w:rPr>
        <w:t>，RaBitQ依据各维度的符号特性构建二值向量</w:t>
      </w:r>
      <m:oMath>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oMath>
      <w:r>
        <w:rPr>
          <w:rFonts w:hint="eastAsia"/>
          <w:color w:val="auto"/>
          <w:lang w:val="en-US" w:eastAsia="zh-CN"/>
        </w:rPr>
        <w:t>。具体而言，若</w:t>
      </w:r>
      <m:oMath>
        <m:r>
          <m:rPr/>
          <w:rPr>
            <w:rFonts w:hint="default" w:ascii="Cambria Math" w:hAnsi="Cambria Math"/>
            <w:color w:val="auto"/>
          </w:rPr>
          <m:t>x'</m:t>
        </m:r>
      </m:oMath>
      <w:r>
        <w:rPr>
          <w:rFonts w:hint="eastAsia"/>
          <w:color w:val="auto"/>
          <w:lang w:val="en-US" w:eastAsia="zh-CN"/>
        </w:rPr>
        <w:t>的第j维分量为正，则</w:t>
      </w:r>
      <m:oMath>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oMath>
      <w:r>
        <w:rPr>
          <w:rFonts w:hint="eastAsia"/>
          <w:color w:val="auto"/>
          <w:lang w:val="en-US" w:eastAsia="zh-CN"/>
        </w:rPr>
        <w:t>的对应分量赋值为</w:t>
      </w:r>
      <m:oMath>
        <m:r>
          <m:rPr/>
          <w:rPr>
            <w:rFonts w:hint="default" w:ascii="Cambria Math" w:hAnsi="Cambria Math"/>
            <w:color w:val="auto"/>
            <w:sz w:val="24"/>
          </w:rPr>
          <m:t>+1/</m:t>
        </m:r>
        <m:rad>
          <m:radPr>
            <m:degHide m:val="1"/>
            <m:ctrlPr>
              <w:rPr>
                <w:rFonts w:hint="default" w:ascii="Cambria Math" w:hAnsi="Cambria Math"/>
                <w:i/>
                <w:color w:val="auto"/>
                <w:sz w:val="24"/>
              </w:rPr>
            </m:ctrlPr>
          </m:radPr>
          <m:deg>
            <m:ctrlPr>
              <w:rPr>
                <w:rFonts w:ascii="Cambria Math" w:hAnsi="Cambria Math"/>
                <w:color w:val="auto"/>
                <w:sz w:val="24"/>
              </w:rPr>
            </m:ctrlPr>
          </m:deg>
          <m:e>
            <m:r>
              <m:rPr/>
              <w:rPr>
                <w:rFonts w:hint="default" w:ascii="Cambria Math" w:hAnsi="Cambria Math"/>
                <w:color w:val="auto"/>
                <w:sz w:val="24"/>
              </w:rPr>
              <m:t>D</m:t>
            </m:r>
            <m:ctrlPr>
              <w:rPr>
                <w:rFonts w:ascii="Cambria Math" w:hAnsi="Cambria Math"/>
                <w:color w:val="auto"/>
                <w:sz w:val="24"/>
              </w:rPr>
            </m:ctrlPr>
          </m:e>
        </m:rad>
      </m:oMath>
      <w:r>
        <w:rPr>
          <w:rFonts w:hint="eastAsia"/>
          <w:color w:val="auto"/>
          <w:lang w:val="en-US" w:eastAsia="zh-CN"/>
        </w:rPr>
        <w:t>；否则赋值为</w:t>
      </w:r>
      <m:oMath>
        <m:r>
          <m:rPr/>
          <w:rPr>
            <w:rFonts w:hint="default" w:ascii="Cambria Math"/>
            <w:color w:val="auto"/>
            <w:lang w:val="en-US" w:eastAsia="zh-CN"/>
          </w:rPr>
          <m:t>−</m:t>
        </m:r>
        <m:r>
          <m:rPr/>
          <w:rPr>
            <w:rFonts w:hint="default" w:ascii="Cambria Math" w:hAnsi="Cambria Math"/>
            <w:color w:val="auto"/>
            <w:sz w:val="24"/>
          </w:rPr>
          <m:t>1/</m:t>
        </m:r>
        <m:rad>
          <m:radPr>
            <m:degHide m:val="1"/>
            <m:ctrlPr>
              <w:rPr>
                <w:rFonts w:hint="default" w:ascii="Cambria Math" w:hAnsi="Cambria Math"/>
                <w:i/>
                <w:color w:val="auto"/>
                <w:sz w:val="24"/>
              </w:rPr>
            </m:ctrlPr>
          </m:radPr>
          <m:deg>
            <m:ctrlPr>
              <w:rPr>
                <w:rFonts w:ascii="Cambria Math" w:hAnsi="Cambria Math"/>
                <w:color w:val="auto"/>
                <w:sz w:val="24"/>
              </w:rPr>
            </m:ctrlPr>
          </m:deg>
          <m:e>
            <m:r>
              <m:rPr/>
              <w:rPr>
                <w:rFonts w:hint="default" w:ascii="Cambria Math" w:hAnsi="Cambria Math"/>
                <w:color w:val="auto"/>
                <w:sz w:val="24"/>
              </w:rPr>
              <m:t>D</m:t>
            </m:r>
            <m:ctrlPr>
              <w:rPr>
                <w:rFonts w:ascii="Cambria Math" w:hAnsi="Cambria Math"/>
                <w:color w:val="auto"/>
                <w:sz w:val="24"/>
              </w:rPr>
            </m:ctrlPr>
          </m:e>
        </m:rad>
      </m:oMath>
      <w:r>
        <w:rPr>
          <w:rFonts w:hint="eastAsia"/>
          <w:color w:val="auto"/>
          <w:lang w:val="en-US" w:eastAsia="zh-CN"/>
        </w:rPr>
        <w:t>。从几何视角而言，该过程等价于将原始向量映射至</w:t>
      </w:r>
      <m:oMath>
        <m:r>
          <m:rPr/>
          <w:rPr>
            <w:rFonts w:hint="default" w:ascii="Cambria Math" w:hAnsi="Cambria Math"/>
            <w:color w:val="auto"/>
            <w:sz w:val="24"/>
          </w:rPr>
          <m:t>D</m:t>
        </m:r>
      </m:oMath>
      <w:r>
        <w:rPr>
          <w:rFonts w:hint="eastAsia"/>
          <w:color w:val="auto"/>
          <w:lang w:val="en-US" w:eastAsia="zh-CN"/>
        </w:rPr>
        <w:t>维超球面，其中量化后的二值向量表示处理后的向量在超球面上的方向。为进一步优化存储效率，RaBitQ采用长度为</w:t>
      </w:r>
      <m:oMath>
        <m:r>
          <m:rPr/>
          <w:rPr>
            <w:rFonts w:hint="default" w:ascii="Cambria Math" w:hAnsi="Cambria Math"/>
            <w:color w:val="auto"/>
            <w:sz w:val="24"/>
          </w:rPr>
          <m:t>D</m:t>
        </m:r>
      </m:oMath>
      <w:r>
        <w:rPr>
          <w:rFonts w:hint="eastAsia" w:hAnsi="Cambria Math"/>
          <w:i w:val="0"/>
          <w:color w:val="auto"/>
          <w:sz w:val="24"/>
          <w:lang w:val="en-US" w:eastAsia="zh-CN"/>
        </w:rPr>
        <w:t>比特</w:t>
      </w:r>
      <w:r>
        <w:rPr>
          <w:rFonts w:hint="eastAsia"/>
          <w:color w:val="auto"/>
          <w:lang w:val="en-US" w:eastAsia="zh-CN"/>
        </w:rPr>
        <w:t>的二进制向量</w:t>
      </w:r>
      <m:oMath>
        <m:acc>
          <m:accPr>
            <m:ctrlPr>
              <w:rPr>
                <w:rFonts w:hint="default" w:ascii="Cambria Math" w:hAnsi="Cambria Math"/>
                <w:color w:val="auto"/>
              </w:rPr>
            </m:ctrlPr>
          </m:accPr>
          <m:e>
            <m:sSub>
              <m:sSubPr>
                <m:ctrlPr>
                  <w:rPr>
                    <w:rFonts w:hint="default" w:ascii="Cambria Math" w:hAnsi="Cambria Math"/>
                    <w:color w:val="auto"/>
                  </w:rPr>
                </m:ctrlPr>
              </m:sSubPr>
              <m:e>
                <m:r>
                  <m:rPr/>
                  <w:rPr>
                    <w:rFonts w:hint="default" w:ascii="Cambria Math" w:hAnsi="Cambria Math"/>
                    <w:color w:val="auto"/>
                  </w:rPr>
                  <m:t>x</m:t>
                </m:r>
                <m:ctrlPr>
                  <w:rPr>
                    <w:rFonts w:ascii="Cambria Math" w:hAnsi="Cambria Math"/>
                    <w:color w:val="auto"/>
                  </w:rPr>
                </m:ctrlPr>
              </m:e>
              <m:sub>
                <m:r>
                  <m:rPr/>
                  <w:rPr>
                    <w:rFonts w:hint="default" w:ascii="Cambria Math" w:hAnsi="Cambria Math"/>
                    <w:color w:val="auto"/>
                  </w:rPr>
                  <m:t>b</m:t>
                </m:r>
                <m:ctrlPr>
                  <w:rPr>
                    <w:rFonts w:ascii="Cambria Math" w:hAnsi="Cambria Math"/>
                    <w:color w:val="auto"/>
                  </w:rPr>
                </m:ctrlPr>
              </m:sub>
            </m:sSub>
            <m:ctrlPr>
              <w:rPr>
                <w:rFonts w:hint="default" w:ascii="Cambria Math" w:hAnsi="Cambria Math"/>
                <w:color w:val="auto"/>
              </w:rPr>
            </m:ctrlPr>
          </m:e>
        </m:acc>
        <m:r>
          <m:rPr/>
          <w:rPr>
            <w:rFonts w:hint="default" w:ascii="Cambria Math" w:hAnsi="Cambria Math"/>
            <w:color w:val="auto"/>
          </w:rPr>
          <m:t>∈</m:t>
        </m:r>
        <m:sSup>
          <m:sSupPr>
            <m:ctrlPr>
              <w:rPr>
                <w:rFonts w:hint="default" w:ascii="Cambria Math" w:hAnsi="Cambria Math"/>
                <w:color w:val="auto"/>
              </w:rPr>
            </m:ctrlPr>
          </m:sSupPr>
          <m:e>
            <m:r>
              <m:rPr/>
              <w:rPr>
                <w:rFonts w:hint="default" w:ascii="Cambria Math" w:hAnsi="Cambria Math"/>
                <w:color w:val="auto"/>
              </w:rPr>
              <m:t>{0,1}</m:t>
            </m:r>
            <m:ctrlPr>
              <w:rPr>
                <w:rFonts w:hint="default" w:ascii="Cambria Math" w:hAnsi="Cambria Math"/>
                <w:color w:val="auto"/>
              </w:rPr>
            </m:ctrlPr>
          </m:e>
          <m:sup>
            <m:r>
              <m:rPr/>
              <w:rPr>
                <w:rFonts w:hint="default" w:ascii="Cambria Math" w:hAnsi="Cambria Math"/>
                <w:color w:val="auto"/>
              </w:rPr>
              <m:t>D</m:t>
            </m:r>
            <m:ctrlPr>
              <w:rPr>
                <w:rFonts w:hint="default" w:ascii="Cambria Math" w:hAnsi="Cambria Math"/>
                <w:color w:val="auto"/>
              </w:rPr>
            </m:ctrlPr>
          </m:sup>
        </m:sSup>
      </m:oMath>
      <w:r>
        <w:rPr>
          <w:rFonts w:hint="eastAsia"/>
          <w:color w:val="auto"/>
          <w:lang w:val="en-US" w:eastAsia="zh-CN"/>
        </w:rPr>
        <w:t>进行紧凑编码——</w:t>
      </w:r>
      <m:oMath>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oMath>
      <w:r>
        <w:rPr>
          <w:rFonts w:hint="eastAsia"/>
          <w:color w:val="auto"/>
          <w:lang w:val="en-US" w:eastAsia="zh-CN"/>
        </w:rPr>
        <w:t>中的正值映射为比特</w:t>
      </w:r>
      <m:oMath>
        <m:r>
          <m:rPr/>
          <w:rPr>
            <w:rFonts w:hint="default" w:ascii="Cambria Math" w:hAnsi="Cambria Math"/>
            <w:color w:val="auto"/>
          </w:rPr>
          <m:t>1</m:t>
        </m:r>
      </m:oMath>
      <w:r>
        <w:rPr>
          <w:rFonts w:hint="eastAsia"/>
          <w:color w:val="auto"/>
          <w:lang w:val="en-US" w:eastAsia="zh-CN"/>
        </w:rPr>
        <w:t>，负值映射为比特</w:t>
      </w:r>
      <m:oMath>
        <m:r>
          <m:rPr/>
          <w:rPr>
            <w:rFonts w:hint="default" w:ascii="Cambria Math" w:hAnsi="Cambria Math"/>
            <w:color w:val="auto"/>
          </w:rPr>
          <m:t>0</m:t>
        </m:r>
      </m:oMath>
      <w:r>
        <w:rPr>
          <w:rFonts w:hint="eastAsia"/>
          <w:color w:val="auto"/>
          <w:lang w:val="en-US" w:eastAsia="zh-CN"/>
        </w:rPr>
        <w:t>。</w:t>
      </w:r>
    </w:p>
    <w:p w14:paraId="73778C8A">
      <w:pPr>
        <w:pStyle w:val="33"/>
        <w:spacing w:line="360" w:lineRule="auto"/>
        <w:rPr>
          <w:rFonts w:hint="eastAsia"/>
          <w:color w:val="auto"/>
          <w:lang w:val="en-US" w:eastAsia="zh-CN"/>
        </w:rPr>
      </w:pPr>
    </w:p>
    <w:p w14:paraId="02EAB3DB">
      <w:pPr>
        <w:pStyle w:val="33"/>
        <w:spacing w:line="360" w:lineRule="auto"/>
        <w:rPr>
          <w:rFonts w:hint="eastAsia" w:hAnsi="Cambria Math"/>
          <w:b w:val="0"/>
          <w:i w:val="0"/>
          <w:color w:val="auto"/>
          <w:sz w:val="24"/>
          <w:lang w:val="en-US" w:eastAsia="zh-CN"/>
        </w:rPr>
      </w:pPr>
      <w:r>
        <w:rPr>
          <w:rFonts w:hint="eastAsia"/>
          <w:color w:val="auto"/>
          <w:lang w:val="en-US" w:eastAsia="zh-CN"/>
        </w:rPr>
        <w:t>为缓解高倍率压缩引发的精度损失，RaBitQ引入了一种量化补偿机制。在编码阶段，该算法并未直接舍弃量化误差，而是显式地计算并存储关键的量化元数据，用于辅助高精度向量的重构与距离估算。具体而言，这些元数据涵盖原始向量的范数</w:t>
      </w:r>
      <m:oMath>
        <m:r>
          <m:rPr/>
          <w:rPr>
            <w:rFonts w:hint="default" w:ascii="Cambria Math" w:hAnsi="Cambria Math"/>
            <w:color w:val="auto"/>
            <w:sz w:val="24"/>
          </w:rPr>
          <m:t>||o||</m:t>
        </m:r>
      </m:oMath>
      <w:r>
        <w:rPr>
          <w:rFonts w:hint="eastAsia"/>
          <w:color w:val="auto"/>
          <w:lang w:val="en-US" w:eastAsia="zh-CN"/>
        </w:rPr>
        <w:t>、标准化向量的范数</w:t>
      </w:r>
      <m:oMath>
        <m:r>
          <m:rPr/>
          <w:rPr>
            <w:rFonts w:hint="default" w:ascii="Cambria Math" w:hAnsi="Cambria Math"/>
            <w:color w:val="auto"/>
            <w:sz w:val="24"/>
          </w:rPr>
          <m:t>||</m:t>
        </m:r>
        <m:r>
          <m:rPr/>
          <w:rPr>
            <w:rFonts w:hint="default" w:ascii="Cambria Math" w:hAnsi="Cambria Math"/>
            <w:color w:val="auto"/>
          </w:rPr>
          <m:t>x'</m:t>
        </m:r>
        <m:r>
          <m:rPr/>
          <w:rPr>
            <w:rFonts w:hint="default" w:ascii="Cambria Math" w:hAnsi="Cambria Math"/>
            <w:color w:val="auto"/>
            <w:sz w:val="24"/>
          </w:rPr>
          <m:t>||</m:t>
        </m:r>
      </m:oMath>
      <w:r>
        <w:rPr>
          <w:rFonts w:hint="eastAsia"/>
          <w:color w:val="auto"/>
          <w:lang w:val="en-US" w:eastAsia="zh-CN"/>
        </w:rPr>
        <w:t>，以及标准化向量与二值向量之间的内积</w:t>
      </w:r>
      <m:oMath>
        <m:r>
          <m:rPr>
            <m:sty m:val="p"/>
          </m:rPr>
          <w:rPr>
            <w:rFonts w:ascii="Cambria Math" w:hAnsi="Cambria Math"/>
            <w:color w:val="auto"/>
            <w:sz w:val="24"/>
          </w:rPr>
          <m:t>〈</m:t>
        </m:r>
        <m:r>
          <m:rPr/>
          <w:rPr>
            <w:rFonts w:hint="default" w:ascii="Cambria Math" w:hAnsi="Cambria Math"/>
            <w:color w:val="auto"/>
          </w:rPr>
          <m:t>x'</m:t>
        </m:r>
        <m:r>
          <m:rPr>
            <m:sty m:val="p"/>
          </m:rPr>
          <w:rPr>
            <w:rFonts w:hint="default" w:ascii="Cambria Math" w:hAnsi="Cambria Math"/>
            <w:color w:val="auto"/>
            <w:sz w:val="24"/>
            <w:lang w:val="en-US" w:eastAsia="zh-CN"/>
          </w:rPr>
          <m:t>,</m:t>
        </m:r>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r>
          <m:rPr>
            <m:sty m:val="p"/>
          </m:rPr>
          <w:rPr>
            <w:rFonts w:ascii="Cambria Math" w:hAnsi="Cambria Math"/>
            <w:color w:val="auto"/>
            <w:sz w:val="24"/>
          </w:rPr>
          <m:t>〉</m:t>
        </m:r>
      </m:oMath>
      <w:r>
        <w:rPr>
          <w:rFonts w:hint="eastAsia"/>
          <w:color w:val="auto"/>
          <w:lang w:val="en-US" w:eastAsia="zh-CN"/>
        </w:rPr>
        <w:t>。在检索阶段，系统利用上述元数据对距离度量进行校正。该策略使得RaBitQ能够在保持量化编码高度紧凑的同时，仅通过极小的存储开销恢复关键细节信息，从而显著优化距离计算的准确性，最终提升检索系统的召回率。同时，论文中严格证明了估计器</w:t>
      </w:r>
      <m:oMath>
        <m:f>
          <m:fPr>
            <m:ctrlPr>
              <w:rPr>
                <w:rFonts w:hint="default" w:ascii="Cambria Math" w:hAnsi="Cambria Math"/>
                <w:i/>
                <w:sz w:val="24"/>
              </w:rPr>
            </m:ctrlPr>
          </m:fPr>
          <m:num>
            <m:r>
              <m:rPr>
                <m:sty m:val="p"/>
              </m:rPr>
              <w:rPr>
                <w:rFonts w:hint="default" w:ascii="Cambria Math" w:hAnsi="Cambria Math"/>
                <w:sz w:val="24"/>
              </w:rPr>
              <m:t>⟨</m:t>
            </m:r>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r>
              <m:rPr/>
              <w:rPr>
                <w:rFonts w:hint="default" w:ascii="Cambria Math" w:hAnsi="Cambria Math"/>
                <w:sz w:val="24"/>
              </w:rPr>
              <m:t>,</m:t>
            </m:r>
            <m:r>
              <m:rPr>
                <m:sty m:val="b"/>
              </m:rPr>
              <w:rPr>
                <w:rFonts w:hint="default" w:ascii="Cambria Math" w:hAnsi="Cambria Math"/>
                <w:sz w:val="24"/>
              </w:rPr>
              <m:t>q</m:t>
            </m:r>
            <m:r>
              <m:rPr>
                <m:sty m:val="p"/>
              </m:rPr>
              <w:rPr>
                <w:rFonts w:hint="default" w:ascii="Cambria Math" w:hAnsi="Cambria Math"/>
                <w:sz w:val="24"/>
              </w:rPr>
              <m:t>⟩</m:t>
            </m:r>
            <m:ctrlPr>
              <w:rPr>
                <w:rFonts w:hint="default" w:ascii="Cambria Math" w:hAnsi="Cambria Math"/>
                <w:sz w:val="24"/>
              </w:rPr>
            </m:ctrlPr>
          </m:num>
          <m:den>
            <m:r>
              <m:rPr>
                <m:sty m:val="p"/>
              </m:rPr>
              <w:rPr>
                <w:rFonts w:hint="default" w:ascii="Cambria Math" w:hAnsi="Cambria Math"/>
                <w:sz w:val="24"/>
              </w:rPr>
              <m:t>⟨</m:t>
            </m:r>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r>
              <m:rPr/>
              <w:rPr>
                <w:rFonts w:hint="default" w:ascii="Cambria Math" w:hAnsi="Cambria Math"/>
                <w:sz w:val="24"/>
              </w:rPr>
              <m:t>,</m:t>
            </m:r>
            <m:r>
              <m:rPr/>
              <w:rPr>
                <w:rFonts w:hint="default" w:ascii="Cambria Math" w:hAnsi="Cambria Math"/>
                <w:color w:val="auto"/>
              </w:rPr>
              <m:t>x'</m:t>
            </m:r>
            <m:r>
              <m:rPr>
                <m:sty m:val="p"/>
              </m:rPr>
              <w:rPr>
                <w:rFonts w:hint="default" w:ascii="Cambria Math" w:hAnsi="Cambria Math"/>
                <w:sz w:val="24"/>
              </w:rPr>
              <m:t>⟩</m:t>
            </m:r>
            <m:ctrlPr>
              <w:rPr>
                <w:rFonts w:hint="default" w:ascii="Cambria Math" w:hAnsi="Cambria Math"/>
                <w:sz w:val="24"/>
              </w:rPr>
            </m:ctrlPr>
          </m:den>
        </m:f>
      </m:oMath>
      <w:r>
        <w:rPr>
          <w:rFonts w:hint="eastAsia"/>
          <w:color w:val="auto"/>
          <w:lang w:val="en-US" w:eastAsia="zh-CN"/>
        </w:rPr>
        <w:t>的无偏性</w:t>
      </w:r>
      <w:r>
        <w:rPr>
          <w:rFonts w:hint="eastAsia" w:hAnsi="Cambria Math"/>
          <w:i w:val="0"/>
          <w:sz w:val="24"/>
          <w:lang w:eastAsia="zh-CN"/>
        </w:rPr>
        <w:t>，</w:t>
      </w:r>
      <w:r>
        <w:rPr>
          <w:rFonts w:hint="eastAsia" w:hAnsi="Cambria Math"/>
          <w:i w:val="0"/>
          <w:sz w:val="24"/>
          <w:lang w:val="en-US" w:eastAsia="zh-CN"/>
        </w:rPr>
        <w:t>即E</w:t>
      </w:r>
      <m:oMath>
        <m:d>
          <m:dPr>
            <m:begChr m:val="["/>
            <m:endChr m:val="]"/>
            <m:ctrlPr>
              <w:rPr>
                <w:rFonts w:hint="eastAsia" w:ascii="Cambria Math" w:hAnsi="Cambria Math"/>
                <w:i w:val="0"/>
                <w:sz w:val="24"/>
                <w:lang w:val="en-US" w:eastAsia="zh-CN"/>
              </w:rPr>
            </m:ctrlPr>
          </m:dPr>
          <m:e>
            <m:f>
              <m:fPr>
                <m:ctrlPr>
                  <w:rPr>
                    <w:rFonts w:hint="default" w:ascii="Cambria Math" w:hAnsi="Cambria Math"/>
                    <w:i/>
                    <w:sz w:val="24"/>
                  </w:rPr>
                </m:ctrlPr>
              </m:fPr>
              <m:num>
                <m:r>
                  <m:rPr>
                    <m:sty m:val="p"/>
                  </m:rPr>
                  <w:rPr>
                    <w:rFonts w:hint="default" w:ascii="Cambria Math" w:hAnsi="Cambria Math"/>
                    <w:sz w:val="24"/>
                  </w:rPr>
                  <m:t>⟨</m:t>
                </m:r>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r>
                  <m:rPr/>
                  <w:rPr>
                    <w:rFonts w:hint="default" w:ascii="Cambria Math" w:hAnsi="Cambria Math"/>
                    <w:sz w:val="24"/>
                  </w:rPr>
                  <m:t>,</m:t>
                </m:r>
                <m:r>
                  <m:rPr>
                    <m:sty m:val="b"/>
                  </m:rPr>
                  <w:rPr>
                    <w:rFonts w:hint="default" w:ascii="Cambria Math" w:hAnsi="Cambria Math"/>
                    <w:sz w:val="24"/>
                  </w:rPr>
                  <m:t>q</m:t>
                </m:r>
                <m:r>
                  <m:rPr>
                    <m:sty m:val="p"/>
                  </m:rPr>
                  <w:rPr>
                    <w:rFonts w:hint="default" w:ascii="Cambria Math" w:hAnsi="Cambria Math"/>
                    <w:sz w:val="24"/>
                  </w:rPr>
                  <m:t>⟩</m:t>
                </m:r>
                <m:ctrlPr>
                  <w:rPr>
                    <w:rFonts w:hint="default" w:ascii="Cambria Math" w:hAnsi="Cambria Math"/>
                    <w:sz w:val="24"/>
                  </w:rPr>
                </m:ctrlPr>
              </m:num>
              <m:den>
                <m:r>
                  <m:rPr>
                    <m:sty m:val="p"/>
                  </m:rPr>
                  <w:rPr>
                    <w:rFonts w:hint="default" w:ascii="Cambria Math" w:hAnsi="Cambria Math"/>
                    <w:sz w:val="24"/>
                  </w:rPr>
                  <m:t>⟨</m:t>
                </m:r>
                <m:acc>
                  <m:accPr>
                    <m:ctrlPr>
                      <w:rPr>
                        <w:rFonts w:hint="default" w:ascii="Cambria Math" w:hAnsi="Cambria Math"/>
                        <w:color w:val="auto"/>
                        <w:sz w:val="24"/>
                      </w:rPr>
                    </m:ctrlPr>
                  </m:accPr>
                  <m:e>
                    <m:r>
                      <m:rPr/>
                      <w:rPr>
                        <w:rFonts w:hint="default" w:ascii="Cambria Math" w:hAnsi="Cambria Math"/>
                        <w:color w:val="auto"/>
                        <w:sz w:val="24"/>
                      </w:rPr>
                      <m:t>x</m:t>
                    </m:r>
                    <m:ctrlPr>
                      <w:rPr>
                        <w:rFonts w:ascii="Cambria Math" w:hAnsi="Cambria Math"/>
                        <w:color w:val="auto"/>
                        <w:sz w:val="24"/>
                      </w:rPr>
                    </m:ctrlPr>
                  </m:e>
                </m:acc>
                <m:r>
                  <m:rPr/>
                  <w:rPr>
                    <w:rFonts w:hint="default" w:ascii="Cambria Math" w:hAnsi="Cambria Math"/>
                    <w:sz w:val="24"/>
                  </w:rPr>
                  <m:t>,</m:t>
                </m:r>
                <m:r>
                  <m:rPr/>
                  <w:rPr>
                    <w:rFonts w:hint="default" w:ascii="Cambria Math" w:hAnsi="Cambria Math"/>
                    <w:color w:val="auto"/>
                  </w:rPr>
                  <m:t>x'</m:t>
                </m:r>
                <m:r>
                  <m:rPr>
                    <m:sty m:val="p"/>
                  </m:rPr>
                  <w:rPr>
                    <w:rFonts w:hint="default" w:ascii="Cambria Math" w:hAnsi="Cambria Math"/>
                    <w:sz w:val="24"/>
                  </w:rPr>
                  <m:t>⟩</m:t>
                </m:r>
                <m:ctrlPr>
                  <w:rPr>
                    <w:rFonts w:hint="default" w:ascii="Cambria Math" w:hAnsi="Cambria Math"/>
                    <w:sz w:val="24"/>
                  </w:rPr>
                </m:ctrlPr>
              </m:den>
            </m:f>
            <m:ctrlPr>
              <w:rPr>
                <w:rFonts w:hint="eastAsia" w:ascii="Cambria Math" w:hAnsi="Cambria Math"/>
                <w:i w:val="0"/>
                <w:sz w:val="24"/>
                <w:lang w:val="en-US" w:eastAsia="zh-CN"/>
              </w:rPr>
            </m:ctrlPr>
          </m:e>
        </m:d>
        <m:r>
          <m:rPr>
            <m:sty m:val="p"/>
          </m:rPr>
          <w:rPr>
            <w:rFonts w:hint="default" w:ascii="Cambria Math" w:hAnsi="Cambria Math"/>
            <w:sz w:val="24"/>
            <w:lang w:val="en-US" w:eastAsia="zh-CN"/>
          </w:rPr>
          <m:t>=</m:t>
        </m:r>
        <m:r>
          <m:rPr>
            <m:sty m:val="p"/>
          </m:rPr>
          <w:rPr>
            <w:rFonts w:ascii="Cambria Math" w:hAnsi="Cambria Math"/>
            <w:color w:val="auto"/>
            <w:sz w:val="24"/>
          </w:rPr>
          <m:t>〈</m:t>
        </m:r>
        <m:r>
          <m:rPr/>
          <w:rPr>
            <w:rFonts w:hint="default" w:ascii="Cambria Math" w:hAnsi="Cambria Math"/>
            <w:color w:val="auto"/>
            <w:lang w:val="en-US" w:eastAsia="zh-CN"/>
          </w:rPr>
          <m:t>o</m:t>
        </m:r>
        <m:r>
          <m:rPr>
            <m:sty m:val="p"/>
          </m:rPr>
          <w:rPr>
            <w:rFonts w:hint="default" w:ascii="Cambria Math" w:hAnsi="Cambria Math"/>
            <w:color w:val="auto"/>
            <w:sz w:val="24"/>
            <w:lang w:val="en-US" w:eastAsia="zh-CN"/>
          </w:rPr>
          <m:t>,q</m:t>
        </m:r>
        <m:r>
          <m:rPr>
            <m:sty m:val="p"/>
          </m:rPr>
          <w:rPr>
            <w:rFonts w:ascii="Cambria Math" w:hAnsi="Cambria Math"/>
            <w:color w:val="auto"/>
            <w:sz w:val="24"/>
          </w:rPr>
          <m:t>〉</m:t>
        </m:r>
      </m:oMath>
      <w:r>
        <w:rPr>
          <w:rFonts w:hint="eastAsia" w:hAnsi="Cambria Math"/>
          <w:b w:val="0"/>
          <w:i w:val="0"/>
          <w:color w:val="auto"/>
          <w:sz w:val="24"/>
          <w:lang w:eastAsia="zh-CN"/>
        </w:rPr>
        <w:t>，</w:t>
      </w:r>
      <w:r>
        <w:rPr>
          <w:rFonts w:hint="eastAsia" w:hAnsi="Cambria Math"/>
          <w:b w:val="0"/>
          <w:i w:val="0"/>
          <w:color w:val="auto"/>
          <w:sz w:val="24"/>
          <w:lang w:val="en-US" w:eastAsia="zh-CN"/>
        </w:rPr>
        <w:t>这表明通过二值向量可无偏估计原始向量与查询向量之间的内积。</w:t>
      </w:r>
    </w:p>
    <w:p w14:paraId="3B680918">
      <w:pPr>
        <w:pStyle w:val="33"/>
        <w:spacing w:line="360" w:lineRule="auto"/>
        <w:rPr>
          <w:rFonts w:hint="default"/>
          <w:lang w:val="en-US" w:eastAsia="zh-CN"/>
        </w:rPr>
      </w:pPr>
      <w:r>
        <w:rPr>
          <w:rFonts w:hint="eastAsia"/>
          <w:color w:val="auto"/>
          <w:lang w:val="en-US" w:eastAsia="zh-CN"/>
        </w:rPr>
        <w:t>综上所述，RaBitQ算法通过1-bit极致压缩，构建了一套完整的高倍率量化策略。其独特的残差补偿机制与严谨的误差边界理论，使其在保证约95%的向量压缩率的同时，仍能提供可靠的检索精度，为资源受限环境下部署超大规模向量检索系统提供了强有力的算法支撑。</w:t>
      </w:r>
    </w:p>
    <w:p w14:paraId="4EC8A52B">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2.4 基于向量量化的ANNS算法</w:t>
      </w:r>
    </w:p>
    <w:p w14:paraId="0BE6B605">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color w:val="0000FF"/>
          <w:lang w:val="en-US" w:eastAsia="zh-CN"/>
        </w:rPr>
      </w:pPr>
      <w:r>
        <w:rPr>
          <w:rFonts w:hint="eastAsia" w:ascii="黑体" w:hAnsi="黑体" w:eastAsia="黑体" w:cs="黑体"/>
          <w:sz w:val="24"/>
          <w:szCs w:val="24"/>
          <w:lang w:val="en-US" w:eastAsia="zh-CN"/>
        </w:rPr>
        <w:t>2.4.1 基于向量量化的IVF算法</w:t>
      </w:r>
    </w:p>
    <w:p w14:paraId="0657387B">
      <w:pPr>
        <w:pStyle w:val="33"/>
        <w:spacing w:line="360" w:lineRule="auto"/>
        <w:rPr>
          <w:rFonts w:hint="default"/>
          <w:color w:val="auto"/>
          <w:lang w:val="en-US" w:eastAsia="zh-CN"/>
        </w:rPr>
      </w:pPr>
      <w:r>
        <w:rPr>
          <w:rFonts w:hint="default"/>
          <w:color w:val="auto"/>
          <w:lang w:val="en-US" w:eastAsia="zh-CN"/>
        </w:rPr>
        <w:t>IVF作为一种基于数据集聚类划分的索引策略，原始向量</w:t>
      </w:r>
      <w:r>
        <w:rPr>
          <w:rFonts w:hint="eastAsia"/>
          <w:color w:val="auto"/>
          <w:lang w:val="en-US" w:eastAsia="zh-CN"/>
        </w:rPr>
        <w:t>在</w:t>
      </w:r>
      <w:r>
        <w:rPr>
          <w:rFonts w:hint="default"/>
          <w:color w:val="auto"/>
          <w:lang w:val="en-US" w:eastAsia="zh-CN"/>
        </w:rPr>
        <w:t>构建</w:t>
      </w:r>
      <w:r>
        <w:rPr>
          <w:rFonts w:hint="eastAsia"/>
          <w:color w:val="auto"/>
          <w:lang w:val="en-US" w:eastAsia="zh-CN"/>
        </w:rPr>
        <w:t>与搜索</w:t>
      </w:r>
      <w:r>
        <w:rPr>
          <w:rFonts w:hint="default"/>
          <w:color w:val="auto"/>
          <w:lang w:val="en-US" w:eastAsia="zh-CN"/>
        </w:rPr>
        <w:t>过程</w:t>
      </w:r>
      <w:r>
        <w:rPr>
          <w:rFonts w:hint="eastAsia"/>
          <w:color w:val="auto"/>
          <w:lang w:val="en-US" w:eastAsia="zh-CN"/>
        </w:rPr>
        <w:t>仅用于距离估计，因此</w:t>
      </w:r>
      <w:r>
        <w:rPr>
          <w:rFonts w:hint="default"/>
          <w:color w:val="auto"/>
          <w:lang w:val="en-US" w:eastAsia="zh-CN"/>
        </w:rPr>
        <w:t>原始向量可被直接替换为量化向量，从而使得任意量化算法均能以插件形式无缝集成至IVF框架，实现向量数据的高效压缩与检索。</w:t>
      </w:r>
    </w:p>
    <w:p w14:paraId="3F542847">
      <w:pPr>
        <w:pStyle w:val="33"/>
        <w:spacing w:line="360" w:lineRule="auto"/>
        <w:rPr>
          <w:rFonts w:hint="default"/>
          <w:color w:val="0000FF"/>
          <w:lang w:val="en-US" w:eastAsia="zh-CN"/>
        </w:rPr>
      </w:pPr>
      <w:r>
        <w:rPr>
          <w:rFonts w:hint="default"/>
          <w:color w:val="auto"/>
          <w:lang w:val="en-US" w:eastAsia="zh-CN"/>
        </w:rPr>
        <w:t>在IVF框架中，PQ与LVQ是典型</w:t>
      </w:r>
      <w:r>
        <w:rPr>
          <w:rFonts w:hint="eastAsia"/>
          <w:color w:val="auto"/>
          <w:lang w:val="en-US" w:eastAsia="zh-CN"/>
        </w:rPr>
        <w:t>的</w:t>
      </w:r>
      <w:r>
        <w:rPr>
          <w:rFonts w:hint="default"/>
          <w:color w:val="auto"/>
          <w:lang w:val="en-US" w:eastAsia="zh-CN"/>
        </w:rPr>
        <w:t>量化组件</w:t>
      </w:r>
      <w:r>
        <w:rPr>
          <w:rFonts w:hint="eastAsia"/>
          <w:vertAlign w:val="superscript"/>
          <w:lang w:val="en-US" w:eastAsia="zh-CN"/>
        </w:rPr>
        <w:t>[18]</w:t>
      </w:r>
      <w:r>
        <w:rPr>
          <w:rFonts w:hint="default"/>
          <w:color w:val="auto"/>
          <w:lang w:val="en-US" w:eastAsia="zh-CN"/>
        </w:rPr>
        <w:t>。PQ的量化精度可通过调整码本维度动态调节，压缩率覆盖数倍至数十倍范围，可灵活适配不同规模与精度需求的数据集。然而，PQ的预处理开销显著</w:t>
      </w:r>
      <w:r>
        <w:rPr>
          <w:rFonts w:hint="eastAsia"/>
          <w:color w:val="auto"/>
          <w:lang w:val="en-US" w:eastAsia="zh-CN"/>
        </w:rPr>
        <w:t>，</w:t>
      </w:r>
      <w:r>
        <w:rPr>
          <w:rFonts w:hint="default"/>
          <w:color w:val="auto"/>
          <w:lang w:val="en-US" w:eastAsia="zh-CN"/>
        </w:rPr>
        <w:t>训练码本会大幅增加构建时间，此问题在生产环境中不可忽略。相比之下，LVQ在IVF框架中展现出显著优势：其标量量化过程执行效率高，且量化向量的召回率可直接用于线上服务。但LVQ的压缩率较低（通常仅约4倍），导致其内存压缩效率不及其他量化方法。</w:t>
      </w:r>
    </w:p>
    <w:p w14:paraId="0F705215">
      <w:pPr>
        <w:pStyle w:val="33"/>
        <w:spacing w:line="360" w:lineRule="auto"/>
        <w:rPr>
          <w:rFonts w:hint="default"/>
          <w:color w:val="0000FF"/>
          <w:lang w:val="en-US" w:eastAsia="zh-CN"/>
        </w:rPr>
      </w:pPr>
      <w:r>
        <w:rPr>
          <w:rFonts w:hint="default"/>
          <w:color w:val="auto"/>
          <w:lang w:val="en-US" w:eastAsia="zh-CN"/>
        </w:rPr>
        <w:t>RaBitQ 作为一种新型标量量化策略，在继承预处理时间短优势的同时，可实现95%的压缩率，从而获得高压缩率。然而，由于压缩率过高，</w:t>
      </w:r>
      <w:r>
        <w:rPr>
          <w:rFonts w:hint="eastAsia"/>
          <w:color w:val="auto"/>
          <w:lang w:val="en-US" w:eastAsia="zh-CN"/>
        </w:rPr>
        <w:t>实证表明</w:t>
      </w:r>
      <w:r>
        <w:rPr>
          <w:rFonts w:hint="default"/>
          <w:color w:val="auto"/>
          <w:lang w:val="en-US" w:eastAsia="zh-CN"/>
        </w:rPr>
        <w:t>直接使用量化向量进行召回的精度显著劣于LVQ策略。因此，RaBitQ在实际应用中通常需结合原始全精度向量进行</w:t>
      </w:r>
      <w:r>
        <w:rPr>
          <w:rFonts w:hint="eastAsia"/>
          <w:color w:val="auto"/>
          <w:lang w:val="en-US" w:eastAsia="zh-CN"/>
        </w:rPr>
        <w:t>动态重</w:t>
      </w:r>
      <w:r>
        <w:rPr>
          <w:rFonts w:hint="default"/>
          <w:color w:val="auto"/>
          <w:lang w:val="en-US" w:eastAsia="zh-CN"/>
        </w:rPr>
        <w:t>排序，导致内存占用</w:t>
      </w:r>
      <w:r>
        <w:rPr>
          <w:rFonts w:hint="eastAsia"/>
          <w:color w:val="auto"/>
          <w:lang w:val="en-US" w:eastAsia="zh-CN"/>
        </w:rPr>
        <w:t>实际应用中并未减少，反而增加了量化向量的存储开销</w:t>
      </w:r>
      <w:r>
        <w:rPr>
          <w:rFonts w:hint="default"/>
          <w:color w:val="auto"/>
          <w:lang w:val="en-US" w:eastAsia="zh-CN"/>
        </w:rPr>
        <w:t>。</w:t>
      </w:r>
    </w:p>
    <w:p w14:paraId="2067D9D1">
      <w:pPr>
        <w:pStyle w:val="33"/>
        <w:spacing w:line="360" w:lineRule="auto"/>
        <w:rPr>
          <w:rFonts w:hint="default"/>
          <w:color w:val="0000FF"/>
          <w:lang w:val="en-US" w:eastAsia="zh-CN"/>
        </w:rPr>
      </w:pPr>
      <w:r>
        <w:rPr>
          <w:rFonts w:hint="default"/>
          <w:color w:val="auto"/>
          <w:lang w:val="en-US" w:eastAsia="zh-CN"/>
        </w:rPr>
        <w:t>RaBitQ开发团队在实际部署中采用IVF框架</w:t>
      </w:r>
      <w:r>
        <w:rPr>
          <w:rFonts w:hint="eastAsia"/>
          <w:color w:val="auto"/>
          <w:lang w:val="en-US" w:eastAsia="zh-CN"/>
        </w:rPr>
        <w:t>，优势在于</w:t>
      </w:r>
      <w:r>
        <w:rPr>
          <w:rFonts w:hint="default"/>
          <w:color w:val="auto"/>
          <w:lang w:val="en-US" w:eastAsia="zh-CN"/>
        </w:rPr>
        <w:t>查询阶段确定前M个最近质心桶对应的向量后，仅需加载该桶内向量至内存，即可避免绝大部分原始向量的内存消耗</w:t>
      </w:r>
      <w:r>
        <w:rPr>
          <w:rFonts w:hint="eastAsia"/>
          <w:color w:val="auto"/>
          <w:lang w:val="en-US" w:eastAsia="zh-CN"/>
        </w:rPr>
        <w:t>。与全精度IVF相比，基于动态重排的量化IVF策略，优势在于量化向量的距离计算效率更高，即使丢失部分精度，也能通过提高查询效率得到权衡。</w:t>
      </w:r>
      <w:r>
        <w:rPr>
          <w:rFonts w:hint="default"/>
          <w:color w:val="auto"/>
          <w:lang w:val="en-US" w:eastAsia="zh-CN"/>
        </w:rPr>
        <w:t>通过此机制，</w:t>
      </w:r>
      <w:r>
        <w:rPr>
          <w:rFonts w:hint="eastAsia"/>
          <w:color w:val="auto"/>
          <w:lang w:val="en-US" w:eastAsia="zh-CN"/>
        </w:rPr>
        <w:t>基于</w:t>
      </w:r>
      <w:r>
        <w:rPr>
          <w:rFonts w:hint="default"/>
          <w:color w:val="auto"/>
          <w:lang w:val="en-US" w:eastAsia="zh-CN"/>
        </w:rPr>
        <w:t>RaBitQ</w:t>
      </w:r>
      <w:r>
        <w:rPr>
          <w:rFonts w:hint="eastAsia"/>
          <w:color w:val="auto"/>
          <w:lang w:val="en-US" w:eastAsia="zh-CN"/>
        </w:rPr>
        <w:t>的量化IVF算法</w:t>
      </w:r>
      <w:r>
        <w:rPr>
          <w:rFonts w:hint="default"/>
          <w:color w:val="auto"/>
          <w:lang w:val="en-US" w:eastAsia="zh-CN"/>
        </w:rPr>
        <w:t>在</w:t>
      </w:r>
      <w:r>
        <w:rPr>
          <w:rFonts w:hint="eastAsia"/>
          <w:color w:val="auto"/>
          <w:lang w:val="en-US" w:eastAsia="zh-CN"/>
        </w:rPr>
        <w:t>一些常见的</w:t>
      </w:r>
      <w:r>
        <w:rPr>
          <w:rFonts w:hint="default"/>
          <w:color w:val="auto"/>
          <w:lang w:val="en-US" w:eastAsia="zh-CN"/>
        </w:rPr>
        <w:t>搜索精度</w:t>
      </w:r>
      <w:r>
        <w:rPr>
          <w:rFonts w:hint="eastAsia"/>
          <w:color w:val="auto"/>
          <w:lang w:val="en-US" w:eastAsia="zh-CN"/>
        </w:rPr>
        <w:t>下</w:t>
      </w:r>
      <w:r>
        <w:rPr>
          <w:rFonts w:hint="default"/>
          <w:color w:val="auto"/>
          <w:lang w:val="en-US" w:eastAsia="zh-CN"/>
        </w:rPr>
        <w:t>，实现了</w:t>
      </w:r>
      <w:r>
        <w:rPr>
          <w:rFonts w:hint="eastAsia"/>
          <w:color w:val="auto"/>
          <w:lang w:val="en-US" w:eastAsia="zh-CN"/>
        </w:rPr>
        <w:t>更高的查询效率</w:t>
      </w:r>
      <w:r>
        <w:rPr>
          <w:rFonts w:hint="default"/>
          <w:color w:val="auto"/>
          <w:lang w:val="en-US" w:eastAsia="zh-CN"/>
        </w:rPr>
        <w:t>。</w:t>
      </w:r>
    </w:p>
    <w:p w14:paraId="652A4EB9">
      <w:pPr>
        <w:pStyle w:val="33"/>
        <w:spacing w:line="360" w:lineRule="auto"/>
        <w:rPr>
          <w:rFonts w:hint="default"/>
          <w:color w:val="auto"/>
          <w:lang w:val="en-US" w:eastAsia="zh-CN"/>
        </w:rPr>
      </w:pPr>
      <w:r>
        <w:rPr>
          <w:rFonts w:hint="default"/>
          <w:color w:val="auto"/>
          <w:lang w:val="en-US" w:eastAsia="zh-CN"/>
        </w:rPr>
        <w:t>在实际应用中，</w:t>
      </w:r>
      <w:r>
        <w:rPr>
          <w:rFonts w:hint="eastAsia"/>
          <w:color w:val="auto"/>
          <w:lang w:val="en-US" w:eastAsia="zh-CN"/>
        </w:rPr>
        <w:t>ANNS算法的</w:t>
      </w:r>
      <w:r>
        <w:rPr>
          <w:rFonts w:hint="default"/>
          <w:color w:val="auto"/>
          <w:lang w:val="en-US" w:eastAsia="zh-CN"/>
        </w:rPr>
        <w:t>性能优化需综合权衡数据集规模、向量维度、内存约束、搜索精度要求及查询延迟等多维因素。通过合理选择量化算法并优化参数配置，在不同场景下达成性能最优。例如：在内存受限场景中，PQ与RaBitQ提供</w:t>
      </w:r>
      <w:r>
        <w:rPr>
          <w:rFonts w:hint="eastAsia"/>
          <w:color w:val="auto"/>
          <w:lang w:val="en-US" w:eastAsia="zh-CN"/>
        </w:rPr>
        <w:t>极</w:t>
      </w:r>
      <w:r>
        <w:rPr>
          <w:rFonts w:hint="default"/>
          <w:color w:val="auto"/>
          <w:lang w:val="en-US" w:eastAsia="zh-CN"/>
        </w:rPr>
        <w:t>佳</w:t>
      </w:r>
      <w:r>
        <w:rPr>
          <w:rFonts w:hint="eastAsia"/>
          <w:color w:val="auto"/>
          <w:lang w:val="en-US" w:eastAsia="zh-CN"/>
        </w:rPr>
        <w:t>的</w:t>
      </w:r>
      <w:r>
        <w:rPr>
          <w:rFonts w:hint="default"/>
          <w:color w:val="auto"/>
          <w:lang w:val="en-US" w:eastAsia="zh-CN"/>
        </w:rPr>
        <w:t>内存效率</w:t>
      </w:r>
      <w:r>
        <w:rPr>
          <w:rFonts w:hint="eastAsia"/>
          <w:color w:val="auto"/>
          <w:lang w:val="en-US" w:eastAsia="zh-CN"/>
        </w:rPr>
        <w:t>，但实际可用性低</w:t>
      </w:r>
      <w:r>
        <w:rPr>
          <w:rFonts w:hint="default"/>
          <w:color w:val="auto"/>
          <w:lang w:val="en-US" w:eastAsia="zh-CN"/>
        </w:rPr>
        <w:t>；而在高召回率需求场景中，LVQ方法更具适用性。</w:t>
      </w:r>
    </w:p>
    <w:p w14:paraId="44F9F2B8">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2.4.2 基于向量量化的HNSW算法</w:t>
      </w:r>
    </w:p>
    <w:p w14:paraId="41B4BC07">
      <w:pPr>
        <w:pStyle w:val="33"/>
        <w:spacing w:line="360" w:lineRule="auto"/>
        <w:rPr>
          <w:rFonts w:hint="default"/>
          <w:color w:val="auto"/>
          <w:lang w:val="en-US" w:eastAsia="zh-CN"/>
        </w:rPr>
      </w:pPr>
      <w:r>
        <w:rPr>
          <w:rFonts w:hint="default"/>
          <w:color w:val="auto"/>
          <w:lang w:val="en-US" w:eastAsia="zh-CN"/>
        </w:rPr>
        <w:t>在图索引的构建与搜索过程中，原始向量主要用于排序与剪枝操作，其本质均</w:t>
      </w:r>
      <w:r>
        <w:rPr>
          <w:rFonts w:hint="eastAsia"/>
          <w:color w:val="auto"/>
          <w:lang w:val="en-US" w:eastAsia="zh-CN"/>
        </w:rPr>
        <w:t>为</w:t>
      </w:r>
      <w:r>
        <w:rPr>
          <w:rFonts w:hint="default"/>
          <w:color w:val="auto"/>
          <w:lang w:val="en-US" w:eastAsia="zh-CN"/>
        </w:rPr>
        <w:t>距离估计。因此，原始向量可被量化向量直接替代。实际实现中，开发者通常构建两套独立的距离计算模块：一套服务于原始向量，另一套服务于量化向量，以供用户</w:t>
      </w:r>
      <w:r>
        <w:rPr>
          <w:rFonts w:hint="eastAsia"/>
          <w:color w:val="auto"/>
          <w:lang w:val="en-US" w:eastAsia="zh-CN"/>
        </w:rPr>
        <w:t>在</w:t>
      </w:r>
      <w:r>
        <w:rPr>
          <w:rFonts w:hint="default"/>
          <w:color w:val="auto"/>
          <w:lang w:val="en-US" w:eastAsia="zh-CN"/>
        </w:rPr>
        <w:t>索引构建</w:t>
      </w:r>
      <w:r>
        <w:rPr>
          <w:rFonts w:hint="eastAsia"/>
          <w:color w:val="auto"/>
          <w:lang w:val="en-US" w:eastAsia="zh-CN"/>
        </w:rPr>
        <w:t>前</w:t>
      </w:r>
      <w:r>
        <w:rPr>
          <w:rFonts w:hint="default"/>
          <w:color w:val="auto"/>
          <w:lang w:val="en-US" w:eastAsia="zh-CN"/>
        </w:rPr>
        <w:t>灵活选择。</w:t>
      </w:r>
    </w:p>
    <w:p w14:paraId="73031AA9">
      <w:pPr>
        <w:pStyle w:val="33"/>
        <w:spacing w:line="360" w:lineRule="auto"/>
        <w:rPr>
          <w:rFonts w:hint="default"/>
          <w:color w:val="auto"/>
          <w:lang w:val="en-US" w:eastAsia="zh-CN"/>
        </w:rPr>
      </w:pPr>
      <w:r>
        <w:rPr>
          <w:rFonts w:hint="default"/>
          <w:color w:val="auto"/>
          <w:lang w:val="en-US" w:eastAsia="zh-CN"/>
        </w:rPr>
        <w:t>传统观点认为，向量压缩会干扰图结构的拓扑构建。然而，LVQ的实证研究表明，在直接暴力召回场景下，其引入的量化误差仍能维持极高的召回率。理论分析表明，LVQ的量化误差近似服从均匀分布，这使得向量间相对距离的计算偏差</w:t>
      </w:r>
      <w:r>
        <w:rPr>
          <w:rFonts w:hint="eastAsia"/>
          <w:color w:val="auto"/>
          <w:lang w:val="en-US" w:eastAsia="zh-CN"/>
        </w:rPr>
        <w:t>较小</w:t>
      </w:r>
      <w:r>
        <w:rPr>
          <w:rFonts w:hint="default"/>
          <w:color w:val="auto"/>
          <w:lang w:val="en-US" w:eastAsia="zh-CN"/>
        </w:rPr>
        <w:t>，不足以破坏近邻节点的拓扑结构。因此，可直接基于LVQ压缩向量构建与查询HNSW图索引，从而显著降低索引的内存开销。</w:t>
      </w:r>
    </w:p>
    <w:p w14:paraId="452E9E9F">
      <w:pPr>
        <w:pStyle w:val="33"/>
        <w:spacing w:line="360" w:lineRule="auto"/>
        <w:rPr>
          <w:rFonts w:hint="default"/>
          <w:color w:val="auto"/>
          <w:lang w:val="en-US" w:eastAsia="zh-CN"/>
        </w:rPr>
      </w:pPr>
      <w:r>
        <w:rPr>
          <w:rFonts w:hint="default"/>
          <w:color w:val="auto"/>
          <w:lang w:val="en-US" w:eastAsia="zh-CN"/>
        </w:rPr>
        <w:t>实验数据表明，LVQ在图索引中，即使在高召回率要求下（如Recall@10 ≥ 0.9），仍能保持与全精度向量相当的性能。尤为重要的是，LVQ无需额外存储全精度向量，从而大幅削减了索引构建的内存需求。</w:t>
      </w:r>
    </w:p>
    <w:p w14:paraId="0DB9B1E4">
      <w:pPr>
        <w:pStyle w:val="33"/>
        <w:spacing w:line="360" w:lineRule="auto"/>
        <w:rPr>
          <w:rFonts w:hint="default"/>
          <w:color w:val="auto"/>
          <w:lang w:val="en-US" w:eastAsia="zh-CN"/>
        </w:rPr>
      </w:pPr>
      <w:r>
        <w:rPr>
          <w:rFonts w:hint="default"/>
          <w:color w:val="auto"/>
          <w:lang w:val="en-US" w:eastAsia="zh-CN"/>
        </w:rPr>
        <w:t>相比之下，PQ与RaBitQ等高压缩比量化方案难以有效集成于HNSW图索引。PQ虽广泛应用于大规模相似性搜索，但其码本训练过程计算开销较大，在生产环境中部署</w:t>
      </w:r>
      <w:r>
        <w:rPr>
          <w:rFonts w:hint="eastAsia"/>
          <w:color w:val="auto"/>
          <w:lang w:val="en-US" w:eastAsia="zh-CN"/>
        </w:rPr>
        <w:t>时往往只采用其低倍率量化选项</w:t>
      </w:r>
      <w:r>
        <w:rPr>
          <w:rFonts w:hint="eastAsia"/>
          <w:vertAlign w:val="superscript"/>
          <w:lang w:val="en-US" w:eastAsia="zh-CN"/>
        </w:rPr>
        <w:t>[19][20]</w:t>
      </w:r>
      <w:r>
        <w:rPr>
          <w:rFonts w:hint="eastAsia"/>
          <w:color w:val="auto"/>
          <w:lang w:val="en-US" w:eastAsia="zh-CN"/>
        </w:rPr>
        <w:t>。</w:t>
      </w:r>
      <w:r>
        <w:rPr>
          <w:rFonts w:hint="default"/>
          <w:color w:val="auto"/>
          <w:lang w:val="en-US" w:eastAsia="zh-CN"/>
        </w:rPr>
        <w:t>且PQ缺乏理论保证，实验表明在高压缩比量化下召回率难以满足实际需求。RaBitQ虽具备理论量化保证，但其高压缩比特性导致召回率显著下降，</w:t>
      </w:r>
      <w:r>
        <w:rPr>
          <w:rFonts w:hint="eastAsia"/>
          <w:color w:val="auto"/>
          <w:lang w:val="en-US" w:eastAsia="zh-CN"/>
        </w:rPr>
        <w:t>同样</w:t>
      </w:r>
      <w:r>
        <w:rPr>
          <w:rFonts w:hint="default"/>
          <w:color w:val="auto"/>
          <w:lang w:val="en-US" w:eastAsia="zh-CN"/>
        </w:rPr>
        <w:t>无法直接用于图索引构建。</w:t>
      </w:r>
    </w:p>
    <w:p w14:paraId="4F5B30CB">
      <w:pPr>
        <w:pStyle w:val="33"/>
        <w:spacing w:line="360" w:lineRule="auto"/>
        <w:rPr>
          <w:rFonts w:hint="default"/>
          <w:color w:val="auto"/>
          <w:lang w:val="en-US" w:eastAsia="zh-CN"/>
        </w:rPr>
      </w:pPr>
      <w:r>
        <w:rPr>
          <w:rFonts w:hint="default"/>
          <w:color w:val="auto"/>
          <w:lang w:val="en-US" w:eastAsia="zh-CN"/>
        </w:rPr>
        <w:t>高压缩比量化方案通常需在检索阶段引入高精度向量进行动态重排序，以弥补量化误差</w:t>
      </w:r>
      <w:r>
        <w:rPr>
          <w:rFonts w:hint="eastAsia"/>
          <w:color w:val="auto"/>
          <w:lang w:val="en-US" w:eastAsia="zh-CN"/>
        </w:rPr>
        <w:t>从而</w:t>
      </w:r>
      <w:r>
        <w:rPr>
          <w:rFonts w:hint="default"/>
          <w:color w:val="auto"/>
          <w:lang w:val="en-US" w:eastAsia="zh-CN"/>
        </w:rPr>
        <w:t>提升召回率，且该重排序过程需与查询流程并行执行。在IVF索引中，动态重排序的高效性得益于其存储布局：原始向量按质心聚类存储，使得特定簇内的向量可被独立加载至内存，从而显著降低内存开销。然而，该策略难以直接迁移至图索引结构。由于图索引的遍历特性依赖于对全量数据集的随机访问，若引入高精度向量进行</w:t>
      </w:r>
      <w:r>
        <w:rPr>
          <w:rFonts w:hint="eastAsia"/>
          <w:color w:val="auto"/>
          <w:lang w:val="en-US" w:eastAsia="zh-CN"/>
        </w:rPr>
        <w:t>动态</w:t>
      </w:r>
      <w:r>
        <w:rPr>
          <w:rFonts w:hint="default"/>
          <w:color w:val="auto"/>
          <w:lang w:val="en-US" w:eastAsia="zh-CN"/>
        </w:rPr>
        <w:t>重排序，则必须将完整数据集驻留于内存中。对于十亿级规模的数据集，这种全量加载需求远超大多数终端设备的内存容量极限。</w:t>
      </w:r>
    </w:p>
    <w:p w14:paraId="7F68230A">
      <w:pPr>
        <w:pStyle w:val="33"/>
        <w:spacing w:line="360" w:lineRule="auto"/>
        <w:rPr>
          <w:rFonts w:hint="default"/>
          <w:color w:val="auto"/>
          <w:lang w:val="en-US" w:eastAsia="zh-CN"/>
        </w:rPr>
      </w:pPr>
      <w:r>
        <w:rPr>
          <w:rFonts w:hint="default"/>
          <w:color w:val="auto"/>
          <w:lang w:val="en-US" w:eastAsia="zh-CN"/>
        </w:rPr>
        <w:t>综上，HNSW等图索引结构普遍采用LVQ等高精度低压缩比量化策略，而非高压缩比方案。因此，如何设计高压缩比量化方案以避免</w:t>
      </w:r>
      <w:r>
        <w:rPr>
          <w:rFonts w:hint="eastAsia"/>
          <w:color w:val="auto"/>
          <w:lang w:val="en-US" w:eastAsia="zh-CN"/>
        </w:rPr>
        <w:t>动态</w:t>
      </w:r>
      <w:r>
        <w:rPr>
          <w:rFonts w:hint="default"/>
          <w:color w:val="auto"/>
          <w:lang w:val="en-US" w:eastAsia="zh-CN"/>
        </w:rPr>
        <w:t>重排序或高精度向量依赖，是当前亟待解决的关键问题。</w:t>
      </w:r>
    </w:p>
    <w:p w14:paraId="2FC82086">
      <w:pPr>
        <w:pStyle w:val="33"/>
        <w:spacing w:line="360" w:lineRule="auto"/>
        <w:ind w:left="0" w:leftChars="0" w:firstLine="0" w:firstLineChars="0"/>
        <w:rPr>
          <w:rFonts w:hint="eastAsia"/>
          <w:lang w:val="en-US" w:eastAsia="zh-CN"/>
        </w:rPr>
      </w:pPr>
    </w:p>
    <w:p w14:paraId="3B8AF00D">
      <w:pPr>
        <w:pStyle w:val="33"/>
        <w:spacing w:line="360" w:lineRule="auto"/>
        <w:ind w:left="0" w:leftChars="0" w:firstLine="0" w:firstLineChars="0"/>
        <w:rPr>
          <w:rFonts w:hint="eastAsia"/>
          <w:lang w:val="en-US" w:eastAsia="zh-CN"/>
        </w:rPr>
      </w:pPr>
    </w:p>
    <w:p w14:paraId="5761C84B">
      <w:pPr>
        <w:pStyle w:val="33"/>
        <w:spacing w:line="360" w:lineRule="auto"/>
        <w:ind w:left="0" w:leftChars="0" w:firstLine="0" w:firstLineChars="0"/>
        <w:rPr>
          <w:rFonts w:hint="eastAsia"/>
          <w:lang w:val="en-US" w:eastAsia="zh-CN"/>
        </w:rPr>
      </w:pPr>
    </w:p>
    <w:p w14:paraId="07CF2F7E">
      <w:pPr>
        <w:pStyle w:val="33"/>
        <w:spacing w:line="360" w:lineRule="auto"/>
        <w:ind w:left="0" w:leftChars="0" w:firstLine="0" w:firstLineChars="0"/>
        <w:rPr>
          <w:rFonts w:hint="eastAsia"/>
          <w:lang w:val="en-US" w:eastAsia="zh-CN"/>
        </w:rPr>
      </w:pPr>
    </w:p>
    <w:p w14:paraId="5D0F663D">
      <w:pPr>
        <w:pStyle w:val="33"/>
        <w:spacing w:line="360" w:lineRule="auto"/>
        <w:ind w:left="0" w:leftChars="0" w:firstLine="0" w:firstLineChars="0"/>
        <w:rPr>
          <w:rFonts w:hint="eastAsia"/>
          <w:lang w:val="en-US" w:eastAsia="zh-CN"/>
        </w:rPr>
      </w:pPr>
    </w:p>
    <w:p w14:paraId="216CEC2B">
      <w:pPr>
        <w:pStyle w:val="33"/>
        <w:spacing w:line="360" w:lineRule="auto"/>
        <w:ind w:left="0" w:leftChars="0" w:firstLine="0" w:firstLineChars="0"/>
        <w:rPr>
          <w:rFonts w:hint="eastAsia"/>
          <w:lang w:val="en-US" w:eastAsia="zh-CN"/>
        </w:rPr>
        <w:sectPr>
          <w:headerReference r:id="rId17" w:type="default"/>
          <w:headerReference r:id="rId18"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296D329B">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第三章 基于高倍率量化的图索引算法</w:t>
      </w:r>
    </w:p>
    <w:p w14:paraId="3F94556B">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3.1 二进制量化与图索引的结合策略</w:t>
      </w:r>
    </w:p>
    <w:p w14:paraId="4050DFD6">
      <w:pPr>
        <w:pStyle w:val="33"/>
        <w:spacing w:line="360" w:lineRule="auto"/>
        <w:rPr>
          <w:rFonts w:hint="default"/>
          <w:color w:val="auto"/>
          <w:lang w:val="en-US" w:eastAsia="zh-CN"/>
        </w:rPr>
      </w:pPr>
      <w:r>
        <w:rPr>
          <w:rFonts w:hint="default"/>
          <w:color w:val="auto"/>
          <w:lang w:val="en-US" w:eastAsia="zh-CN"/>
        </w:rPr>
        <w:t>图索引作为近似最近邻搜索（ANNS）领域中性能与召回率权衡最为高效的算法架构，凭借其在大规模向量检索任务中卓越的查询速度与高召回率特性，已成为工业级部署的首选方案。相较于基于哈希或</w:t>
      </w:r>
      <w:r>
        <w:rPr>
          <w:rFonts w:hint="eastAsia"/>
          <w:color w:val="auto"/>
          <w:lang w:val="en-US" w:eastAsia="zh-CN"/>
        </w:rPr>
        <w:t>空间划分</w:t>
      </w:r>
      <w:r>
        <w:rPr>
          <w:rFonts w:hint="default"/>
          <w:color w:val="auto"/>
          <w:lang w:val="en-US" w:eastAsia="zh-CN"/>
        </w:rPr>
        <w:t>的方法，图索引通过构建高连通性拓扑结构，显著降低了查询延迟，同时维持了稳定的召回性能。据行业报告统计，图索引算法已成为ANNS工业解决方案的主流选择，远超其他主流方法，这源于其在工程实践中对查询效率与精度的平衡能力，使其成为处理向量数据时的基础设施核心</w:t>
      </w:r>
      <w:r>
        <w:rPr>
          <w:rFonts w:hint="default" w:ascii="Times New Roman" w:hAnsi="Times New Roman" w:eastAsia="宋体" w:cs="Times New Roman"/>
          <w:kern w:val="2"/>
          <w:sz w:val="21"/>
          <w:szCs w:val="21"/>
          <w:vertAlign w:val="superscript"/>
        </w:rPr>
        <w:t>[3</w:t>
      </w:r>
      <w:r>
        <w:rPr>
          <w:rFonts w:hint="eastAsia" w:cs="Times New Roman"/>
          <w:kern w:val="2"/>
          <w:sz w:val="21"/>
          <w:szCs w:val="21"/>
          <w:vertAlign w:val="superscript"/>
          <w:lang w:val="en-US" w:eastAsia="zh-CN"/>
        </w:rPr>
        <w:t>2</w:t>
      </w:r>
      <w:r>
        <w:rPr>
          <w:rFonts w:hint="default" w:ascii="Times New Roman" w:hAnsi="Times New Roman" w:eastAsia="宋体" w:cs="Times New Roman"/>
          <w:kern w:val="2"/>
          <w:sz w:val="21"/>
          <w:szCs w:val="21"/>
          <w:vertAlign w:val="superscript"/>
        </w:rPr>
        <w:t>]</w:t>
      </w:r>
      <w:r>
        <w:rPr>
          <w:rFonts w:hint="default"/>
          <w:color w:val="auto"/>
          <w:lang w:val="en-US" w:eastAsia="zh-CN"/>
        </w:rPr>
        <w:t>。</w:t>
      </w:r>
    </w:p>
    <w:p w14:paraId="0A133A5E">
      <w:pPr>
        <w:pStyle w:val="33"/>
        <w:spacing w:line="360" w:lineRule="auto"/>
        <w:rPr>
          <w:rFonts w:hint="default"/>
          <w:color w:val="0000FF"/>
          <w:lang w:val="en-US" w:eastAsia="zh-CN"/>
        </w:rPr>
      </w:pPr>
      <w:r>
        <w:rPr>
          <w:rFonts w:hint="eastAsia"/>
          <w:color w:val="auto"/>
          <w:lang w:val="en-US" w:eastAsia="zh-CN"/>
        </w:rPr>
        <w:t>但是实际应用中的数据总量庞大，向量数据集的规模已经达到十亿甚至百亿的量级，</w:t>
      </w:r>
      <w:r>
        <w:rPr>
          <w:rFonts w:hint="default"/>
          <w:color w:val="auto"/>
          <w:lang w:val="en-US" w:eastAsia="zh-CN"/>
        </w:rPr>
        <w:t>在工业级ANNS系统中，图索引策略通常与低倍率量化技术协同部署以优化存储效率。</w:t>
      </w:r>
      <w:r>
        <w:rPr>
          <w:rFonts w:hint="eastAsia"/>
          <w:color w:val="auto"/>
          <w:lang w:val="en-US" w:eastAsia="zh-CN"/>
        </w:rPr>
        <w:t>其中典型的方案之一是</w:t>
      </w:r>
      <w:r>
        <w:rPr>
          <w:rFonts w:hint="default"/>
          <w:color w:val="auto"/>
          <w:lang w:val="en-US" w:eastAsia="zh-CN"/>
        </w:rPr>
        <w:t>LVQ</w:t>
      </w:r>
      <w:r>
        <w:rPr>
          <w:rFonts w:hint="eastAsia"/>
          <w:color w:val="auto"/>
          <w:lang w:val="en-US" w:eastAsia="zh-CN"/>
        </w:rPr>
        <w:t>，</w:t>
      </w:r>
      <w:r>
        <w:rPr>
          <w:rFonts w:hint="default"/>
          <w:color w:val="auto"/>
          <w:lang w:val="en-US" w:eastAsia="zh-CN"/>
        </w:rPr>
        <w:t>通过将32位浮点向量压缩至8位整数，实现了约4倍的压缩率，同时因其量化过程对向量间距离的扰动较小，图结构的拓扑完整性得以保持，确保了召回率在压缩后的波动可控</w:t>
      </w:r>
      <w:r>
        <w:rPr>
          <w:rFonts w:hint="eastAsia"/>
          <w:color w:val="auto"/>
          <w:lang w:val="en-US" w:eastAsia="zh-CN"/>
        </w:rPr>
        <w:t>，能够直接投入生产使用</w:t>
      </w:r>
      <w:r>
        <w:rPr>
          <w:rFonts w:hint="default"/>
          <w:color w:val="auto"/>
          <w:lang w:val="en-US" w:eastAsia="zh-CN"/>
        </w:rPr>
        <w:t>。相比之下，高倍率量化会引入剧烈的距离</w:t>
      </w:r>
      <w:r>
        <w:rPr>
          <w:rFonts w:hint="eastAsia"/>
          <w:color w:val="auto"/>
          <w:lang w:val="en-US" w:eastAsia="zh-CN"/>
        </w:rPr>
        <w:t>误差</w:t>
      </w:r>
      <w:r>
        <w:rPr>
          <w:rFonts w:hint="default"/>
          <w:color w:val="auto"/>
          <w:lang w:val="en-US" w:eastAsia="zh-CN"/>
        </w:rPr>
        <w:t>，导致图边权重的严重偏移，进而引发召回率的指数级下降。因此，除非应用场景对内存占用有极端苛刻的要求（如移动设备端部署），且用户明确接受召回率的大幅降低（例如从90%降至70%以下），工业系统极少采用高倍率量化与图索引的组合。这一现状限制了向量压缩技术在内存敏感场景的深度应用，凸显了高倍率量化与图索引融合的必要性与挑战性。</w:t>
      </w:r>
    </w:p>
    <w:p w14:paraId="467B9693">
      <w:pPr>
        <w:pStyle w:val="33"/>
        <w:spacing w:line="360" w:lineRule="auto"/>
        <w:rPr>
          <w:rFonts w:hint="default"/>
          <w:color w:val="0000FF"/>
          <w:lang w:val="en-US" w:eastAsia="zh-CN"/>
        </w:rPr>
      </w:pPr>
      <w:r>
        <w:rPr>
          <w:rFonts w:hint="default"/>
          <w:color w:val="auto"/>
          <w:lang w:val="en-US" w:eastAsia="zh-CN"/>
        </w:rPr>
        <w:t>本文旨在突破这一瓶颈，提出一种创新方案：在保持图索引高效查询性能的同时，实现高倍率量化以提升向量压缩率。我们选取HNSW作为图索引的基准算法，因其在召回率与查询速度间取得的行业标杆性能；量化算法则采用BQ（Binary Quantization</w:t>
      </w:r>
      <w:r>
        <w:rPr>
          <w:rFonts w:hint="eastAsia"/>
          <w:color w:val="auto"/>
          <w:lang w:val="en-US" w:eastAsia="zh-CN"/>
        </w:rPr>
        <w:t>，二进制量化</w:t>
      </w:r>
      <w:r>
        <w:rPr>
          <w:rFonts w:hint="default"/>
          <w:color w:val="auto"/>
          <w:lang w:val="en-US" w:eastAsia="zh-CN"/>
        </w:rPr>
        <w:t>），该方案基于RaBitQ算法的核心思想进行简化设计</w:t>
      </w:r>
      <w:r>
        <w:rPr>
          <w:rFonts w:hint="eastAsia"/>
          <w:color w:val="auto"/>
          <w:lang w:val="en-US" w:eastAsia="zh-CN"/>
        </w:rPr>
        <w:t>，</w:t>
      </w:r>
      <w:r>
        <w:rPr>
          <w:rFonts w:hint="default"/>
          <w:color w:val="auto"/>
          <w:lang w:val="en-US" w:eastAsia="zh-CN"/>
        </w:rPr>
        <w:t>本研究</w:t>
      </w:r>
      <w:r>
        <w:rPr>
          <w:rFonts w:hint="eastAsia"/>
          <w:color w:val="auto"/>
          <w:lang w:val="en-US" w:eastAsia="zh-CN"/>
        </w:rPr>
        <w:t>为该算法命名为HNSWBQ</w:t>
      </w:r>
      <w:r>
        <w:rPr>
          <w:rFonts w:hint="default"/>
          <w:color w:val="auto"/>
          <w:lang w:val="en-US" w:eastAsia="zh-CN"/>
        </w:rPr>
        <w:t>。</w:t>
      </w:r>
    </w:p>
    <w:p w14:paraId="5718B0CA">
      <w:pPr>
        <w:pStyle w:val="33"/>
        <w:spacing w:line="360" w:lineRule="auto"/>
        <w:rPr>
          <w:rFonts w:hint="default"/>
          <w:color w:val="0000FF"/>
          <w:lang w:val="en-US" w:eastAsia="zh-CN"/>
        </w:rPr>
      </w:pPr>
      <w:r>
        <w:rPr>
          <w:rFonts w:hint="default"/>
          <w:color w:val="auto"/>
          <w:lang w:val="en-US" w:eastAsia="zh-CN"/>
        </w:rPr>
        <w:t>BQ算法的实现核心在于对RaBitQ</w:t>
      </w:r>
      <w:r>
        <w:rPr>
          <w:rFonts w:hint="eastAsia"/>
          <w:color w:val="auto"/>
          <w:lang w:val="en-US" w:eastAsia="zh-CN"/>
        </w:rPr>
        <w:t>算法</w:t>
      </w:r>
      <w:r>
        <w:rPr>
          <w:rFonts w:hint="default"/>
          <w:color w:val="auto"/>
          <w:lang w:val="en-US" w:eastAsia="zh-CN"/>
        </w:rPr>
        <w:t>的继承与简化。RaBitQ的关键贡献在于其严格的数学证明，建立了一套</w:t>
      </w:r>
      <w:r>
        <w:rPr>
          <w:rFonts w:hint="eastAsia"/>
          <w:color w:val="auto"/>
          <w:lang w:val="en-US" w:eastAsia="zh-CN"/>
        </w:rPr>
        <w:t>针对二进制</w:t>
      </w:r>
      <w:r>
        <w:rPr>
          <w:rFonts w:hint="default"/>
          <w:color w:val="auto"/>
          <w:lang w:val="en-US" w:eastAsia="zh-CN"/>
        </w:rPr>
        <w:t>编码</w:t>
      </w:r>
      <w:r>
        <w:rPr>
          <w:rFonts w:hint="eastAsia"/>
          <w:color w:val="auto"/>
          <w:lang w:val="en-US" w:eastAsia="zh-CN"/>
        </w:rPr>
        <w:t>的距离估计</w:t>
      </w:r>
      <w:r>
        <w:rPr>
          <w:rFonts w:hint="default"/>
          <w:color w:val="auto"/>
          <w:lang w:val="en-US" w:eastAsia="zh-CN"/>
        </w:rPr>
        <w:t>策略，可有效估计向量间的精确</w:t>
      </w:r>
      <w:r>
        <w:rPr>
          <w:rFonts w:hint="eastAsia"/>
          <w:color w:val="auto"/>
          <w:lang w:val="en-US" w:eastAsia="zh-CN"/>
        </w:rPr>
        <w:t>欧式距离</w:t>
      </w:r>
      <w:r>
        <w:rPr>
          <w:rFonts w:hint="default"/>
          <w:color w:val="auto"/>
          <w:lang w:val="en-US" w:eastAsia="zh-CN"/>
        </w:rPr>
        <w:t>，而BQ则继承了这一距离估计机制</w:t>
      </w:r>
      <w:r>
        <w:rPr>
          <w:rFonts w:hint="eastAsia"/>
          <w:color w:val="auto"/>
          <w:lang w:val="en-US" w:eastAsia="zh-CN"/>
        </w:rPr>
        <w:t>。同时</w:t>
      </w:r>
      <w:r>
        <w:rPr>
          <w:rFonts w:hint="default"/>
          <w:color w:val="auto"/>
          <w:lang w:val="en-US" w:eastAsia="zh-CN"/>
        </w:rPr>
        <w:t>BQ省略了其复杂的数据预处理环节（如</w:t>
      </w:r>
      <w:r>
        <w:rPr>
          <w:rFonts w:hint="eastAsia"/>
          <w:color w:val="auto"/>
          <w:lang w:val="en-US" w:eastAsia="zh-CN"/>
        </w:rPr>
        <w:t>生成随机正交矩阵处理向量</w:t>
      </w:r>
      <w:r>
        <w:rPr>
          <w:rFonts w:hint="default"/>
          <w:color w:val="auto"/>
          <w:lang w:val="en-US" w:eastAsia="zh-CN"/>
        </w:rPr>
        <w:t>），仅对原始向量执行</w:t>
      </w:r>
      <w:r>
        <w:rPr>
          <w:rFonts w:hint="eastAsia"/>
          <w:color w:val="auto"/>
          <w:lang w:val="en-US" w:eastAsia="zh-CN"/>
        </w:rPr>
        <w:t>中心化</w:t>
      </w:r>
      <w:r>
        <w:rPr>
          <w:rFonts w:hint="default"/>
          <w:color w:val="auto"/>
          <w:lang w:val="en-US" w:eastAsia="zh-CN"/>
        </w:rPr>
        <w:t>操作</w:t>
      </w:r>
      <w:r>
        <w:rPr>
          <w:rFonts w:hint="eastAsia"/>
          <w:color w:val="auto"/>
          <w:lang w:val="en-US" w:eastAsia="zh-CN"/>
        </w:rPr>
        <w:t>，随后将中心化</w:t>
      </w:r>
      <w:r>
        <w:rPr>
          <w:rFonts w:hint="default"/>
          <w:color w:val="auto"/>
          <w:lang w:val="en-US" w:eastAsia="zh-CN"/>
        </w:rPr>
        <w:t>向量映射为固定长度的</w:t>
      </w:r>
      <w:r>
        <w:rPr>
          <w:rFonts w:hint="eastAsia"/>
          <w:color w:val="auto"/>
          <w:lang w:val="en-US" w:eastAsia="zh-CN"/>
        </w:rPr>
        <w:t>二进制</w:t>
      </w:r>
      <w:r>
        <w:rPr>
          <w:rFonts w:hint="default"/>
          <w:color w:val="auto"/>
          <w:lang w:val="en-US" w:eastAsia="zh-CN"/>
        </w:rPr>
        <w:t>比特串，这大幅降低了计算开销</w:t>
      </w:r>
      <w:r>
        <w:rPr>
          <w:rFonts w:hint="eastAsia"/>
          <w:color w:val="auto"/>
          <w:lang w:val="en-US" w:eastAsia="zh-CN"/>
        </w:rPr>
        <w:t>。另一方面，由于随机旋转的步骤产生的随机正交矩阵的大小为</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D</m:t>
        </m:r>
      </m:oMath>
      <w:r>
        <w:rPr>
          <w:rFonts w:hint="eastAsia"/>
          <w:color w:val="auto"/>
          <w:lang w:val="en-US" w:eastAsia="zh-CN"/>
        </w:rPr>
        <w:t>，当数据维度过高时，其占用的内存也不可忽视，因此删除该步骤可以降低索引内存占用</w:t>
      </w:r>
      <w:r>
        <w:rPr>
          <w:rFonts w:hint="default"/>
          <w:color w:val="auto"/>
          <w:lang w:val="en-US" w:eastAsia="zh-CN"/>
        </w:rPr>
        <w:t>。实验验证表明，</w:t>
      </w:r>
      <w:r>
        <w:rPr>
          <w:rFonts w:hint="eastAsia"/>
          <w:color w:val="auto"/>
          <w:lang w:val="en-US" w:eastAsia="zh-CN"/>
        </w:rPr>
        <w:t>BQ的简易操作相较于RaBitQ</w:t>
      </w:r>
      <w:r>
        <w:rPr>
          <w:rFonts w:hint="default"/>
          <w:color w:val="auto"/>
          <w:lang w:val="en-US" w:eastAsia="zh-CN"/>
        </w:rPr>
        <w:t>对图索引性能</w:t>
      </w:r>
      <w:r>
        <w:rPr>
          <w:rFonts w:hint="eastAsia"/>
          <w:color w:val="auto"/>
          <w:lang w:val="en-US" w:eastAsia="zh-CN"/>
        </w:rPr>
        <w:t>的</w:t>
      </w:r>
      <w:r>
        <w:rPr>
          <w:rFonts w:hint="default"/>
          <w:color w:val="auto"/>
          <w:lang w:val="en-US" w:eastAsia="zh-CN"/>
        </w:rPr>
        <w:t>影响微乎其微，为</w:t>
      </w:r>
      <w:r>
        <w:rPr>
          <w:rFonts w:hint="eastAsia"/>
          <w:color w:val="auto"/>
          <w:lang w:val="en-US" w:eastAsia="zh-CN"/>
        </w:rPr>
        <w:t>HNSWBQ的实现</w:t>
      </w:r>
      <w:r>
        <w:rPr>
          <w:rFonts w:hint="default"/>
          <w:color w:val="auto"/>
          <w:lang w:val="en-US" w:eastAsia="zh-CN"/>
        </w:rPr>
        <w:t>奠定了基础。</w:t>
      </w:r>
    </w:p>
    <w:p w14:paraId="61063E1B">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sz w:val="21"/>
          <w:szCs w:val="21"/>
          <w:lang w:val="en-US" w:eastAsia="zh-CN"/>
        </w:rPr>
      </w:pPr>
      <w:r>
        <w:drawing>
          <wp:inline distT="0" distB="0" distL="114300" distR="114300">
            <wp:extent cx="4459605" cy="3165475"/>
            <wp:effectExtent l="0" t="0" r="10795" b="9525"/>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35"/>
                    <a:stretch>
                      <a:fillRect/>
                    </a:stretch>
                  </pic:blipFill>
                  <pic:spPr>
                    <a:xfrm>
                      <a:off x="0" y="0"/>
                      <a:ext cx="4459605" cy="3165475"/>
                    </a:xfrm>
                    <a:prstGeom prst="rect">
                      <a:avLst/>
                    </a:prstGeom>
                    <a:noFill/>
                    <a:ln>
                      <a:noFill/>
                    </a:ln>
                  </pic:spPr>
                </pic:pic>
              </a:graphicData>
            </a:graphic>
          </wp:inline>
        </w:drawing>
      </w:r>
    </w:p>
    <w:p w14:paraId="2B42E363">
      <w:pPr>
        <w:pStyle w:val="34"/>
        <w:rPr>
          <w:rFonts w:hint="default"/>
          <w:lang w:val="en-US" w:eastAsia="zh-CN"/>
        </w:rPr>
      </w:pPr>
      <w:r>
        <w:rPr>
          <w:rFonts w:hint="default"/>
          <w:lang w:val="en-US" w:eastAsia="zh-CN"/>
        </w:rPr>
        <w:t>图</w:t>
      </w:r>
      <w:r>
        <w:rPr>
          <w:rFonts w:hint="eastAsia"/>
          <w:lang w:val="en-US" w:eastAsia="zh-CN"/>
        </w:rPr>
        <w:t>3</w:t>
      </w:r>
      <w:r>
        <w:rPr>
          <w:rFonts w:hint="default"/>
          <w:lang w:val="en-US" w:eastAsia="zh-CN"/>
        </w:rPr>
        <w:t>-</w:t>
      </w:r>
      <w:r>
        <w:rPr>
          <w:rFonts w:hint="eastAsia"/>
          <w:lang w:val="en-US" w:eastAsia="zh-CN"/>
        </w:rPr>
        <w:t>1 量化图索引模块关系图</w:t>
      </w:r>
    </w:p>
    <w:p w14:paraId="7F0404C6">
      <w:pPr>
        <w:pStyle w:val="34"/>
        <w:rPr>
          <w:rFonts w:hint="default"/>
          <w:lang w:val="en-US" w:eastAsia="zh-CN"/>
        </w:rPr>
      </w:pPr>
      <w:r>
        <w:rPr>
          <w:rFonts w:hint="eastAsia"/>
          <w:lang w:val="en-US" w:eastAsia="zh-CN"/>
        </w:rPr>
        <w:t>Fig 3-1</w:t>
      </w:r>
      <w:r>
        <w:rPr>
          <w:rFonts w:hint="default"/>
          <w:lang w:val="en-US" w:eastAsia="zh-CN"/>
        </w:rPr>
        <w:t xml:space="preserve"> </w:t>
      </w:r>
      <w:r>
        <w:rPr>
          <w:rFonts w:hint="eastAsia"/>
          <w:lang w:val="en-US" w:eastAsia="zh-CN"/>
        </w:rPr>
        <w:t>Quantized Graph Index Module Relationship Diagram</w:t>
      </w:r>
    </w:p>
    <w:p w14:paraId="100B7AE9">
      <w:pPr>
        <w:pStyle w:val="33"/>
        <w:spacing w:line="360" w:lineRule="auto"/>
        <w:rPr>
          <w:rFonts w:hint="eastAsia"/>
          <w:color w:val="auto"/>
          <w:lang w:val="en-US" w:eastAsia="zh-CN"/>
        </w:rPr>
      </w:pPr>
      <w:r>
        <w:rPr>
          <w:rFonts w:hint="default"/>
          <w:color w:val="auto"/>
          <w:lang w:val="en-US" w:eastAsia="zh-CN"/>
        </w:rPr>
        <w:t>HNSW算法与量化策略的结合需从架构层面重新设计索引模块。</w:t>
      </w:r>
      <w:r>
        <w:rPr>
          <w:rFonts w:hint="eastAsia"/>
          <w:color w:val="auto"/>
          <w:lang w:val="en-US" w:eastAsia="zh-CN"/>
        </w:rPr>
        <w:t>如图3-1，</w:t>
      </w:r>
      <w:r>
        <w:rPr>
          <w:rFonts w:hint="default"/>
          <w:color w:val="auto"/>
          <w:lang w:val="en-US" w:eastAsia="zh-CN"/>
        </w:rPr>
        <w:t>原始HNSW索引由三个核心模块构成：</w:t>
      </w:r>
      <w:r>
        <w:rPr>
          <w:rFonts w:hint="eastAsia"/>
          <w:color w:val="auto"/>
          <w:lang w:val="en-US" w:eastAsia="zh-CN"/>
        </w:rPr>
        <w:t>元数据</w:t>
      </w:r>
      <w:r>
        <w:rPr>
          <w:rFonts w:hint="default"/>
          <w:color w:val="auto"/>
          <w:lang w:val="en-US" w:eastAsia="zh-CN"/>
        </w:rPr>
        <w:t>存储模块、距离计算模块和HNSW算法模块。</w:t>
      </w:r>
      <w:r>
        <w:rPr>
          <w:rFonts w:hint="eastAsia"/>
          <w:color w:val="auto"/>
          <w:lang w:val="en-US" w:eastAsia="zh-CN"/>
        </w:rPr>
        <w:t>元数据</w:t>
      </w:r>
      <w:r>
        <w:rPr>
          <w:rFonts w:hint="default"/>
          <w:color w:val="auto"/>
          <w:lang w:val="en-US" w:eastAsia="zh-CN"/>
        </w:rPr>
        <w:t>存储模块负责持久化索引参数（如</w:t>
      </w:r>
      <w:r>
        <w:rPr>
          <w:rFonts w:hint="eastAsia"/>
          <w:color w:val="auto"/>
          <w:lang w:val="en-US" w:eastAsia="zh-CN"/>
        </w:rPr>
        <w:t>临边数量、</w:t>
      </w:r>
      <w:r>
        <w:rPr>
          <w:rFonts w:hint="default"/>
          <w:color w:val="auto"/>
          <w:lang w:val="en-US" w:eastAsia="zh-CN"/>
        </w:rPr>
        <w:t>候选集大小、层数）及原始数据（如</w:t>
      </w:r>
      <w:r>
        <w:rPr>
          <w:rFonts w:hint="eastAsia"/>
          <w:color w:val="auto"/>
          <w:lang w:val="en-US" w:eastAsia="zh-CN"/>
        </w:rPr>
        <w:t>原始向量、</w:t>
      </w:r>
      <w:r>
        <w:rPr>
          <w:rFonts w:hint="default"/>
          <w:color w:val="auto"/>
          <w:lang w:val="en-US" w:eastAsia="zh-CN"/>
        </w:rPr>
        <w:t>邻接表）；距离计算模块提供向量间距离的计算接口</w:t>
      </w:r>
      <w:r>
        <w:rPr>
          <w:rFonts w:hint="eastAsia"/>
          <w:color w:val="auto"/>
          <w:lang w:val="en-US" w:eastAsia="zh-CN"/>
        </w:rPr>
        <w:t>，仅依赖于读写元数据存储模块中的原始向量</w:t>
      </w:r>
      <w:r>
        <w:rPr>
          <w:rFonts w:hint="default"/>
          <w:color w:val="auto"/>
          <w:lang w:val="en-US" w:eastAsia="zh-CN"/>
        </w:rPr>
        <w:t>；HNSW算法模块则依赖</w:t>
      </w:r>
      <w:r>
        <w:rPr>
          <w:rFonts w:hint="eastAsia"/>
          <w:color w:val="auto"/>
          <w:lang w:val="en-US" w:eastAsia="zh-CN"/>
        </w:rPr>
        <w:t>元数据</w:t>
      </w:r>
      <w:r>
        <w:rPr>
          <w:rFonts w:hint="default"/>
          <w:color w:val="auto"/>
          <w:lang w:val="en-US" w:eastAsia="zh-CN"/>
        </w:rPr>
        <w:t>存储模块</w:t>
      </w:r>
      <w:r>
        <w:rPr>
          <w:rFonts w:hint="eastAsia"/>
          <w:color w:val="auto"/>
          <w:lang w:val="en-US" w:eastAsia="zh-CN"/>
        </w:rPr>
        <w:t>和</w:t>
      </w:r>
      <w:r>
        <w:rPr>
          <w:rFonts w:hint="default"/>
          <w:color w:val="auto"/>
          <w:lang w:val="en-US" w:eastAsia="zh-CN"/>
        </w:rPr>
        <w:t>距离计算模块</w:t>
      </w:r>
      <w:r>
        <w:rPr>
          <w:rFonts w:hint="eastAsia"/>
          <w:color w:val="auto"/>
          <w:lang w:val="en-US" w:eastAsia="zh-CN"/>
        </w:rPr>
        <w:t>，共同</w:t>
      </w:r>
      <w:r>
        <w:rPr>
          <w:rFonts w:hint="default"/>
          <w:color w:val="auto"/>
          <w:lang w:val="en-US" w:eastAsia="zh-CN"/>
        </w:rPr>
        <w:t>进行图构建和查询</w:t>
      </w:r>
      <w:r>
        <w:rPr>
          <w:rFonts w:hint="eastAsia"/>
          <w:color w:val="auto"/>
          <w:lang w:val="en-US" w:eastAsia="zh-CN"/>
        </w:rPr>
        <w:t>，具体包含贪心搜索、排序与裁边</w:t>
      </w:r>
      <w:r>
        <w:rPr>
          <w:rFonts w:hint="default"/>
          <w:color w:val="auto"/>
          <w:lang w:val="en-US" w:eastAsia="zh-CN"/>
        </w:rPr>
        <w:t>。在量化场景下，我们</w:t>
      </w:r>
      <w:r>
        <w:rPr>
          <w:rFonts w:hint="eastAsia"/>
          <w:color w:val="auto"/>
          <w:lang w:val="en-US" w:eastAsia="zh-CN"/>
        </w:rPr>
        <w:t>新</w:t>
      </w:r>
      <w:r>
        <w:rPr>
          <w:rFonts w:hint="default"/>
          <w:color w:val="auto"/>
          <w:lang w:val="en-US" w:eastAsia="zh-CN"/>
        </w:rPr>
        <w:t>引入BQ量化模块与量化距离计算模块。BQ量化模块将原始向量转换为二进制编码，并存储至</w:t>
      </w:r>
      <w:r>
        <w:rPr>
          <w:rFonts w:hint="eastAsia"/>
          <w:color w:val="auto"/>
          <w:lang w:val="en-US" w:eastAsia="zh-CN"/>
        </w:rPr>
        <w:t>元数据</w:t>
      </w:r>
      <w:r>
        <w:rPr>
          <w:rFonts w:hint="default"/>
          <w:color w:val="auto"/>
          <w:lang w:val="en-US" w:eastAsia="zh-CN"/>
        </w:rPr>
        <w:t>存储模块；量化距离计算模块</w:t>
      </w:r>
      <w:r>
        <w:rPr>
          <w:rFonts w:hint="eastAsia"/>
          <w:color w:val="auto"/>
          <w:lang w:val="en-US" w:eastAsia="zh-CN"/>
        </w:rPr>
        <w:t>则</w:t>
      </w:r>
      <w:r>
        <w:rPr>
          <w:rFonts w:hint="default"/>
          <w:color w:val="auto"/>
          <w:lang w:val="en-US" w:eastAsia="zh-CN"/>
        </w:rPr>
        <w:t>重构了距离</w:t>
      </w:r>
      <w:r>
        <w:rPr>
          <w:rFonts w:hint="eastAsia"/>
          <w:color w:val="auto"/>
          <w:lang w:val="en-US" w:eastAsia="zh-CN"/>
        </w:rPr>
        <w:t>计算的</w:t>
      </w:r>
      <w:r>
        <w:rPr>
          <w:rFonts w:hint="default"/>
          <w:color w:val="auto"/>
          <w:lang w:val="en-US" w:eastAsia="zh-CN"/>
        </w:rPr>
        <w:t>逻辑，以支持两种核心场景：量化编码间的距离计算（服务于图索引构建）以及量化编码与原始向量间的距离计算（服务于查询阶段）。然而在实际应用中，量化编码间距离计算引入的误差往往难以满足精度要求，导致直接将BQ量化模块嵌入HNSW图构建过程的效果不佳。</w:t>
      </w:r>
      <w:r>
        <w:rPr>
          <w:rFonts w:hint="eastAsia"/>
          <w:color w:val="auto"/>
          <w:lang w:val="en-US" w:eastAsia="zh-CN"/>
        </w:rPr>
        <w:t>因此</w:t>
      </w:r>
      <w:r>
        <w:rPr>
          <w:rFonts w:hint="default"/>
          <w:color w:val="auto"/>
          <w:lang w:val="en-US" w:eastAsia="zh-CN"/>
        </w:rPr>
        <w:t>HNSWBQ架构采取混合策略：在图索引构建阶段保留高精度向量以确保拓扑结构的准确性，仅在查询阶段引入BQ量化以降低在线内存开销。该模块的设计遵循接口解耦原则，无需修改HNSW核心算法逻辑，仅需替换距离计算接口，即可实现在查询导航过程中直接利用量化数据，从而避免了对原始向量的频繁访问。这种解耦设计使得量化策略能够独立于HNSW算法进行灵活插拔，显著提升了系统的可扩展性。</w:t>
      </w:r>
    </w:p>
    <w:p w14:paraId="26070ACC">
      <w:pPr>
        <w:pStyle w:val="33"/>
        <w:spacing w:line="360" w:lineRule="auto"/>
        <w:rPr>
          <w:rFonts w:hint="default"/>
          <w:color w:val="0000FF"/>
          <w:lang w:val="en-US" w:eastAsia="zh-CN"/>
        </w:rPr>
      </w:pPr>
      <w:r>
        <w:rPr>
          <w:rFonts w:hint="eastAsia"/>
          <w:color w:val="auto"/>
          <w:lang w:val="en-US" w:eastAsia="zh-CN"/>
        </w:rPr>
        <w:t>基于如上构建的HNSWBQ</w:t>
      </w:r>
      <w:r>
        <w:rPr>
          <w:rFonts w:hint="default"/>
          <w:color w:val="auto"/>
          <w:lang w:val="en-US" w:eastAsia="zh-CN"/>
        </w:rPr>
        <w:t>架构。</w:t>
      </w:r>
      <w:r>
        <w:rPr>
          <w:rFonts w:hint="eastAsia"/>
          <w:color w:val="auto"/>
          <w:lang w:val="en-US" w:eastAsia="zh-CN"/>
        </w:rPr>
        <w:t>元数据</w:t>
      </w:r>
      <w:r>
        <w:rPr>
          <w:rFonts w:hint="default"/>
          <w:color w:val="auto"/>
          <w:lang w:val="en-US" w:eastAsia="zh-CN"/>
        </w:rPr>
        <w:t>存储模块被扩展，不仅保留原HNSW</w:t>
      </w:r>
      <w:r>
        <w:rPr>
          <w:rFonts w:hint="eastAsia"/>
          <w:color w:val="auto"/>
          <w:lang w:val="en-US" w:eastAsia="zh-CN"/>
        </w:rPr>
        <w:t>索引</w:t>
      </w:r>
      <w:r>
        <w:rPr>
          <w:rFonts w:hint="default"/>
          <w:color w:val="auto"/>
          <w:lang w:val="en-US" w:eastAsia="zh-CN"/>
        </w:rPr>
        <w:t>参数，还额外存储BQ编码。该模块作为数据中枢，为距离计算模块提供向量数据源，其设计确保了原始向量与量化编码的</w:t>
      </w:r>
      <w:r>
        <w:rPr>
          <w:rFonts w:hint="eastAsia"/>
          <w:color w:val="auto"/>
          <w:lang w:val="en-US" w:eastAsia="zh-CN"/>
        </w:rPr>
        <w:t>协同</w:t>
      </w:r>
      <w:r>
        <w:rPr>
          <w:rFonts w:hint="default"/>
          <w:color w:val="auto"/>
          <w:lang w:val="en-US" w:eastAsia="zh-CN"/>
        </w:rPr>
        <w:t>访问。距离计算模块被细分为两个子模块：原始距离计算（基于浮点向量）和量化距离计算（基于BQ编码）。HNSW算法模块则完全依赖于</w:t>
      </w:r>
      <w:r>
        <w:rPr>
          <w:rFonts w:hint="eastAsia"/>
          <w:color w:val="auto"/>
          <w:lang w:val="en-US" w:eastAsia="zh-CN"/>
        </w:rPr>
        <w:t>量化</w:t>
      </w:r>
      <w:r>
        <w:rPr>
          <w:rFonts w:hint="default"/>
          <w:color w:val="auto"/>
          <w:lang w:val="en-US" w:eastAsia="zh-CN"/>
        </w:rPr>
        <w:t>距离计算模块的输出</w:t>
      </w:r>
      <w:r>
        <w:rPr>
          <w:rFonts w:hint="eastAsia"/>
          <w:color w:val="auto"/>
          <w:lang w:val="en-US" w:eastAsia="zh-CN"/>
        </w:rPr>
        <w:t>，而后对元数据</w:t>
      </w:r>
      <w:r>
        <w:rPr>
          <w:rFonts w:hint="default"/>
          <w:color w:val="auto"/>
          <w:lang w:val="en-US" w:eastAsia="zh-CN"/>
        </w:rPr>
        <w:t>存储模块</w:t>
      </w:r>
      <w:r>
        <w:rPr>
          <w:rFonts w:hint="eastAsia"/>
          <w:color w:val="auto"/>
          <w:lang w:val="en-US" w:eastAsia="zh-CN"/>
        </w:rPr>
        <w:t>中的邻接表进行读写</w:t>
      </w:r>
      <w:r>
        <w:rPr>
          <w:rFonts w:hint="default"/>
          <w:color w:val="auto"/>
          <w:lang w:val="en-US" w:eastAsia="zh-CN"/>
        </w:rPr>
        <w:t>。</w:t>
      </w:r>
      <w:r>
        <w:rPr>
          <w:rFonts w:hint="eastAsia"/>
          <w:color w:val="auto"/>
          <w:lang w:val="en-US" w:eastAsia="zh-CN"/>
        </w:rPr>
        <w:t>我们会发现，元数据</w:t>
      </w:r>
      <w:r>
        <w:rPr>
          <w:rFonts w:hint="default"/>
          <w:color w:val="auto"/>
          <w:lang w:val="en-US" w:eastAsia="zh-CN"/>
        </w:rPr>
        <w:t>存储模块</w:t>
      </w:r>
      <w:r>
        <w:rPr>
          <w:rFonts w:hint="eastAsia"/>
          <w:color w:val="auto"/>
          <w:lang w:val="en-US" w:eastAsia="zh-CN"/>
        </w:rPr>
        <w:t>中同时存储了原始向量与量化编码，这反而增加了存储的数据量。此时</w:t>
      </w:r>
      <w:r>
        <w:rPr>
          <w:rFonts w:hint="default"/>
          <w:color w:val="auto"/>
          <w:lang w:val="en-US" w:eastAsia="zh-CN"/>
        </w:rPr>
        <w:t>值得注意的是，原始向量在HNSW中仅作为距离计算的输入源，而量化后BQ编码成为</w:t>
      </w:r>
      <w:r>
        <w:rPr>
          <w:rFonts w:hint="eastAsia"/>
          <w:color w:val="auto"/>
          <w:lang w:val="en-US" w:eastAsia="zh-CN"/>
        </w:rPr>
        <w:t>HNSWBQ索引</w:t>
      </w:r>
      <w:r>
        <w:rPr>
          <w:rFonts w:hint="default"/>
          <w:color w:val="auto"/>
          <w:lang w:val="en-US" w:eastAsia="zh-CN"/>
        </w:rPr>
        <w:t>的唯一输入</w:t>
      </w:r>
      <w:r>
        <w:rPr>
          <w:rFonts w:hint="eastAsia"/>
          <w:color w:val="auto"/>
          <w:lang w:val="en-US" w:eastAsia="zh-CN"/>
        </w:rPr>
        <w:t>。这代表计算机无需将原始向量从外存交换到内存中，并不会影响内存的占用率，依旧</w:t>
      </w:r>
      <w:r>
        <w:rPr>
          <w:rFonts w:hint="default"/>
          <w:color w:val="auto"/>
          <w:lang w:val="en-US" w:eastAsia="zh-CN"/>
        </w:rPr>
        <w:t>实现了存储效率的跃升。</w:t>
      </w:r>
    </w:p>
    <w:p w14:paraId="6BEF7716">
      <w:pPr>
        <w:pStyle w:val="33"/>
        <w:spacing w:line="360" w:lineRule="auto"/>
        <w:rPr>
          <w:rFonts w:hint="default"/>
          <w:color w:val="0000FF"/>
          <w:lang w:val="en-US" w:eastAsia="zh-CN"/>
        </w:rPr>
      </w:pPr>
      <w:r>
        <w:rPr>
          <w:rFonts w:hint="eastAsia"/>
          <w:color w:val="auto"/>
          <w:lang w:val="en-US" w:eastAsia="zh-CN"/>
        </w:rPr>
        <w:t>综合如上方案</w:t>
      </w:r>
      <w:r>
        <w:rPr>
          <w:rFonts w:hint="default"/>
          <w:color w:val="auto"/>
          <w:lang w:val="en-US" w:eastAsia="zh-CN"/>
        </w:rPr>
        <w:t>，</w:t>
      </w:r>
      <w:r>
        <w:rPr>
          <w:rFonts w:hint="eastAsia"/>
          <w:color w:val="auto"/>
          <w:lang w:val="en-US" w:eastAsia="zh-CN"/>
        </w:rPr>
        <w:t>本研究</w:t>
      </w:r>
      <w:r>
        <w:rPr>
          <w:rFonts w:hint="default"/>
          <w:color w:val="auto"/>
          <w:lang w:val="en-US" w:eastAsia="zh-CN"/>
        </w:rPr>
        <w:t>实现了HNSWBQ原型系统，该方案将二进制量化与HNSW图索引深度集成，构建了一个基础的高倍率量化ANNS框架。HNSWBQ的架构设计与工业界常见实现（如Faiss中的HNSWPQ）在逻辑上</w:t>
      </w:r>
      <w:r>
        <w:rPr>
          <w:rFonts w:hint="eastAsia"/>
          <w:color w:val="auto"/>
          <w:lang w:val="en-US" w:eastAsia="zh-CN"/>
        </w:rPr>
        <w:t>近似</w:t>
      </w:r>
      <w:r>
        <w:rPr>
          <w:rFonts w:hint="default"/>
          <w:color w:val="auto"/>
          <w:lang w:val="en-US" w:eastAsia="zh-CN"/>
        </w:rPr>
        <w:t>，但专注于二进制量化的可行性验证。然而，当前实现的精度损失表明，HNSWBQ</w:t>
      </w:r>
      <w:r>
        <w:rPr>
          <w:rFonts w:hint="eastAsia"/>
          <w:color w:val="auto"/>
          <w:lang w:val="en-US" w:eastAsia="zh-CN"/>
        </w:rPr>
        <w:t>并</w:t>
      </w:r>
      <w:r>
        <w:rPr>
          <w:rFonts w:hint="default"/>
          <w:color w:val="auto"/>
          <w:lang w:val="en-US" w:eastAsia="zh-CN"/>
        </w:rPr>
        <w:t>未充分解决量化误差累积问题。</w:t>
      </w:r>
    </w:p>
    <w:p w14:paraId="730D08EB">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3.2 基于硬件感知距离计算加速方案</w:t>
      </w:r>
    </w:p>
    <w:p w14:paraId="4AAFA2A6">
      <w:pPr>
        <w:pStyle w:val="33"/>
        <w:spacing w:line="360" w:lineRule="auto"/>
        <w:rPr>
          <w:rFonts w:hint="eastAsia"/>
          <w:color w:val="auto"/>
          <w:lang w:val="en-US" w:eastAsia="zh-CN"/>
        </w:rPr>
      </w:pPr>
      <w:r>
        <w:rPr>
          <w:rFonts w:hint="default" w:hAnsi="Cambria Math"/>
          <w:b w:val="0"/>
          <w:i w:val="0"/>
          <w:color w:val="auto"/>
          <w:lang w:val="en-US" w:eastAsia="zh-CN"/>
        </w:rPr>
        <w:t>在ANNS系统中，量化策略的核心目标是支持高效且准确的距离近似计算</w:t>
      </w:r>
      <w:r>
        <w:rPr>
          <w:rFonts w:hint="eastAsia"/>
          <w:vertAlign w:val="superscript"/>
          <w:lang w:val="en-US" w:eastAsia="zh-CN"/>
        </w:rPr>
        <w:t>[25][26]</w:t>
      </w:r>
      <w:r>
        <w:rPr>
          <w:rFonts w:hint="default" w:hAnsi="Cambria Math"/>
          <w:b w:val="0"/>
          <w:i w:val="0"/>
          <w:color w:val="auto"/>
          <w:lang w:val="en-US" w:eastAsia="zh-CN"/>
        </w:rPr>
        <w:t>。其中，</w:t>
      </w:r>
      <w:r>
        <w:rPr>
          <w:rFonts w:hint="eastAsia" w:hAnsi="Cambria Math"/>
          <w:b w:val="0"/>
          <w:i w:val="0"/>
          <w:color w:val="auto"/>
          <w:lang w:val="en-US" w:eastAsia="zh-CN"/>
        </w:rPr>
        <w:t>本研究提出的</w:t>
      </w:r>
      <w:r>
        <w:rPr>
          <w:rFonts w:hint="default" w:hAnsi="Cambria Math"/>
          <w:b w:val="0"/>
          <w:i w:val="0"/>
          <w:color w:val="auto"/>
          <w:lang w:val="en-US" w:eastAsia="zh-CN"/>
        </w:rPr>
        <w:t>BQ将</w:t>
      </w:r>
      <w:r>
        <w:rPr>
          <w:rFonts w:hint="eastAsia" w:hAnsi="Cambria Math"/>
          <w:b w:val="0"/>
          <w:i w:val="0"/>
          <w:color w:val="auto"/>
          <w:lang w:val="en-US" w:eastAsia="zh-CN"/>
        </w:rPr>
        <w:t>浮点</w:t>
      </w:r>
      <w:r>
        <w:rPr>
          <w:rFonts w:hint="default" w:hAnsi="Cambria Math"/>
          <w:b w:val="0"/>
          <w:i w:val="0"/>
          <w:color w:val="auto"/>
          <w:lang w:val="en-US" w:eastAsia="zh-CN"/>
        </w:rPr>
        <w:t>值向量映射为二值编码，并通过预计算的统计量重构欧式距离</w:t>
      </w:r>
      <w:r>
        <w:rPr>
          <w:rFonts w:hint="eastAsia" w:hAnsi="Cambria Math"/>
          <w:b w:val="0"/>
          <w:i w:val="0"/>
          <w:color w:val="auto"/>
          <w:lang w:val="en-US" w:eastAsia="zh-CN"/>
        </w:rPr>
        <w:t>，继承自RaBitQ</w:t>
      </w:r>
      <w:r>
        <w:rPr>
          <w:rFonts w:hint="default" w:hAnsi="Cambria Math"/>
          <w:b w:val="0"/>
          <w:i w:val="0"/>
          <w:color w:val="auto"/>
          <w:lang w:val="en-US" w:eastAsia="zh-CN"/>
        </w:rPr>
        <w:t>，避免</w:t>
      </w:r>
      <w:r>
        <w:rPr>
          <w:rFonts w:hint="eastAsia" w:hAnsi="Cambria Math"/>
          <w:b w:val="0"/>
          <w:i w:val="0"/>
          <w:color w:val="auto"/>
          <w:lang w:val="en-US" w:eastAsia="zh-CN"/>
        </w:rPr>
        <w:t>了</w:t>
      </w:r>
      <w:r>
        <w:rPr>
          <w:rFonts w:hint="default" w:hAnsi="Cambria Math"/>
          <w:b w:val="0"/>
          <w:i w:val="0"/>
          <w:color w:val="auto"/>
          <w:lang w:val="en-US" w:eastAsia="zh-CN"/>
        </w:rPr>
        <w:t>在查询阶段进行昂贵的实时内积运算。该方法不仅显著降低了存储开销与计算复杂度，更关键的是，其距离估计过程具有明确的数学推导基础，便于理论分析与工程优化。</w:t>
      </w:r>
    </w:p>
    <w:p w14:paraId="5EE48DBC">
      <w:pPr>
        <w:pStyle w:val="33"/>
        <w:spacing w:line="360" w:lineRule="auto"/>
        <w:rPr>
          <w:rFonts w:hint="default" w:hAnsi="Cambria Math"/>
          <w:i w:val="0"/>
          <w:color w:val="auto"/>
          <w:sz w:val="24"/>
          <w:lang w:val="en-US" w:eastAsia="zh-CN"/>
        </w:rPr>
      </w:pPr>
      <w:r>
        <w:rPr>
          <w:rFonts w:hint="default" w:hAnsi="Cambria Math"/>
          <w:b w:val="0"/>
          <w:i w:val="0"/>
          <w:color w:val="auto"/>
          <w:lang w:val="en-US" w:eastAsia="zh-CN"/>
        </w:rPr>
        <w:t>为深入理解BQ的距离估算机制，我们首先从欧式距离的代数展开入手。设原始查询向量为</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oMath>
      <w:r>
        <w:rPr>
          <w:rFonts w:hint="default" w:hAnsi="Cambria Math"/>
          <w:b w:val="0"/>
          <w:i w:val="0"/>
          <w:color w:val="auto"/>
          <w:lang w:val="en-US" w:eastAsia="zh-CN"/>
        </w:rPr>
        <w:t>，数据</w:t>
      </w:r>
      <w:r>
        <w:rPr>
          <w:rFonts w:hint="eastAsia" w:hAnsi="Cambria Math"/>
          <w:b w:val="0"/>
          <w:i w:val="0"/>
          <w:color w:val="auto"/>
          <w:lang w:val="en-US" w:eastAsia="zh-CN"/>
        </w:rPr>
        <w:t>集</w:t>
      </w:r>
      <w:r>
        <w:rPr>
          <w:rFonts w:hint="default" w:hAnsi="Cambria Math"/>
          <w:b w:val="0"/>
          <w:i w:val="0"/>
          <w:color w:val="auto"/>
          <w:lang w:val="en-US" w:eastAsia="zh-CN"/>
        </w:rPr>
        <w:t>向量为</w:t>
      </w:r>
      <m:oMath>
        <m:sSub>
          <m:sSubPr>
            <m:ctrlPr>
              <w:rPr>
                <w:rFonts w:hint="default" w:ascii="Cambria Math" w:hAnsi="Cambria Math" w:eastAsia="宋体"/>
                <w:sz w:val="24"/>
              </w:rPr>
            </m:ctrlPr>
          </m:sSubPr>
          <m:e>
            <m:r>
              <m:rPr/>
              <w:rPr>
                <w:rFonts w:hint="default" w:ascii="Cambria Math" w:hAnsi="Cambria Math" w:eastAsia="宋体"/>
                <w:sz w:val="24"/>
              </w:rPr>
              <m:t>o</m:t>
            </m:r>
            <m:ctrlPr>
              <w:rPr>
                <w:rFonts w:ascii="Cambria Math" w:hAnsi="Cambria Math" w:eastAsia="宋体"/>
                <w:sz w:val="24"/>
              </w:rPr>
            </m:ctrlPr>
          </m:e>
          <m:sub>
            <m:r>
              <m:rPr/>
              <w:rPr>
                <w:rFonts w:hint="default" w:ascii="Cambria Math" w:hAnsi="Cambria Math" w:eastAsia="宋体"/>
                <w:sz w:val="24"/>
              </w:rPr>
              <m:t>r</m:t>
            </m:r>
            <m:ctrlPr>
              <w:rPr>
                <w:rFonts w:ascii="Cambria Math" w:hAnsi="Cambria Math" w:eastAsia="宋体"/>
                <w:sz w:val="24"/>
              </w:rPr>
            </m:ctrlPr>
          </m:sub>
        </m:sSub>
      </m:oMath>
      <w:r>
        <w:rPr>
          <w:rFonts w:hint="default" w:hAnsi="Cambria Math"/>
          <w:b w:val="0"/>
          <w:i w:val="0"/>
          <w:color w:val="auto"/>
          <w:lang w:val="en-US" w:eastAsia="zh-CN"/>
        </w:rPr>
        <w:t>，并引入中心向量</w:t>
      </w:r>
      <m:oMath>
        <m:r>
          <m:rPr>
            <m:sty m:val="b"/>
          </m:rPr>
          <w:rPr>
            <w:rFonts w:hint="default" w:ascii="Cambria Math" w:hAnsi="Cambria Math"/>
            <w:color w:val="auto"/>
            <w:sz w:val="24"/>
          </w:rPr>
          <m:t>c</m:t>
        </m:r>
      </m:oMath>
      <w:r>
        <w:rPr>
          <w:rFonts w:hint="default" w:hAnsi="Cambria Math"/>
          <w:b w:val="0"/>
          <w:i w:val="0"/>
          <w:color w:val="auto"/>
          <w:lang w:val="en-US" w:eastAsia="zh-CN"/>
        </w:rPr>
        <w:t>对二者进行中心化预处理，得到</w:t>
      </w:r>
      <m:oMath>
        <m:r>
          <m:rPr/>
          <w:rPr>
            <w:rFonts w:hint="default" w:ascii="Cambria Math" w:hAnsi="Cambria Math"/>
            <w:sz w:val="24"/>
          </w:rPr>
          <m:t>q=</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−c</m:t>
        </m:r>
      </m:oMath>
      <w:r>
        <w:rPr>
          <w:rFonts w:hint="default" w:hAnsi="Cambria Math"/>
          <w:b w:val="0"/>
          <w:i w:val="0"/>
          <w:color w:val="auto"/>
          <w:lang w:val="en-US" w:eastAsia="zh-CN"/>
        </w:rPr>
        <w:t>与</w:t>
      </w:r>
      <m:oMath>
        <m:r>
          <m:rPr/>
          <w:rPr>
            <w:rFonts w:hint="default" w:ascii="Cambria Math" w:hAnsi="Cambria Math"/>
            <w:sz w:val="24"/>
          </w:rPr>
          <m:t>o=</m:t>
        </m:r>
        <m:sSub>
          <m:sSubPr>
            <m:ctrlPr>
              <w:rPr>
                <w:rFonts w:hint="default" w:ascii="Cambria Math" w:hAnsi="Cambria Math"/>
                <w:sz w:val="24"/>
              </w:rPr>
            </m:ctrlPr>
          </m:sSubPr>
          <m:e>
            <m:r>
              <m:rPr/>
              <w:rPr>
                <w:rFonts w:hint="default" w:ascii="Cambria Math" w:hAnsi="Cambria Math"/>
                <w:sz w:val="24"/>
              </w:rPr>
              <m:t>o</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−c</m:t>
        </m:r>
      </m:oMath>
      <w:r>
        <w:rPr>
          <w:rFonts w:hint="default" w:hAnsi="Cambria Math"/>
          <w:b w:val="0"/>
          <w:i w:val="0"/>
          <w:color w:val="auto"/>
          <w:lang w:val="en-US" w:eastAsia="zh-CN"/>
        </w:rPr>
        <w:t>。此时，原始欧式距离平方可重写为</w:t>
      </w:r>
      <w:r>
        <w:rPr>
          <w:rFonts w:hint="eastAsia" w:hAnsi="Cambria Math"/>
          <w:b w:val="0"/>
          <w:i w:val="0"/>
          <w:color w:val="auto"/>
          <w:lang w:val="en-US" w:eastAsia="zh-CN"/>
        </w:rPr>
        <w:t>公式3-1。</w:t>
      </w:r>
    </w:p>
    <w:p w14:paraId="3CC7FC1F">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color w:val="auto"/>
          <w:lang w:val="en-US" w:eastAsia="zh-CN"/>
        </w:rPr>
      </w:pPr>
      <w:r>
        <w:rPr>
          <w:rFonts w:hint="eastAsia" w:hAnsi="Cambria Math"/>
          <w:b w:val="0"/>
          <w:i w:val="0"/>
          <w:color w:val="auto"/>
          <w:lang w:val="en-US" w:eastAsia="zh-CN"/>
        </w:rPr>
        <w:tab/>
      </w:r>
      <m:oMath>
        <m:r>
          <m:rPr/>
          <w:rPr>
            <w:rFonts w:hint="default" w:ascii="Cambria Math" w:hAnsi="Cambria Math"/>
          </w:rPr>
          <m:t>‖</m:t>
        </m:r>
        <m:sSub>
          <m:sSubPr>
            <m:ctrlPr>
              <w:rPr>
                <w:rFonts w:hint="default" w:ascii="Cambria Math" w:hAnsi="Cambria Math"/>
              </w:rPr>
            </m:ctrlPr>
          </m:sSubPr>
          <m:e>
            <m:r>
              <m:rPr/>
              <w:rPr>
                <w:rFonts w:hint="default" w:ascii="Cambria Math" w:hAnsi="Cambria Math"/>
              </w:rPr>
              <m:t>o</m:t>
            </m:r>
            <m:ctrlPr>
              <w:rPr>
                <w:rFonts w:ascii="Cambria Math" w:hAnsi="Cambria Math"/>
              </w:rPr>
            </m:ctrlPr>
          </m:e>
          <m:sub>
            <m:r>
              <m:rPr/>
              <w:rPr>
                <w:rFonts w:hint="default" w:ascii="Cambria Math" w:hAnsi="Cambria Math"/>
              </w:rPr>
              <m:t>r</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q</m:t>
            </m:r>
            <m:ctrlPr>
              <w:rPr>
                <w:rFonts w:ascii="Cambria Math" w:hAnsi="Cambria Math"/>
              </w:rPr>
            </m:ctrlPr>
          </m:e>
          <m:sub>
            <m:r>
              <m:rPr/>
              <w:rPr>
                <w:rFonts w:hint="default" w:ascii="Cambria Math" w:hAnsi="Cambria Math"/>
              </w:rPr>
              <m:t>r</m:t>
            </m:r>
            <m:ctrlPr>
              <w:rPr>
                <w:rFonts w:ascii="Cambria Math" w:hAnsi="Cambria Math"/>
              </w:rPr>
            </m:ctrlPr>
          </m:sub>
        </m:sSub>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=‖o−q</m:t>
        </m:r>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=‖o</m:t>
        </m:r>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+‖q</m:t>
        </m:r>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−2</m:t>
        </m:r>
        <m:r>
          <m:rPr>
            <m:sty m:val="p"/>
          </m:rPr>
          <w:rPr>
            <w:rFonts w:hint="default" w:ascii="Cambria Math" w:hAnsi="Cambria Math"/>
          </w:rPr>
          <m:t>⟨</m:t>
        </m:r>
        <m:r>
          <m:rPr/>
          <w:rPr>
            <w:rFonts w:hint="default" w:ascii="Cambria Math" w:hAnsi="Cambria Math"/>
          </w:rPr>
          <m:t>o,q</m:t>
        </m:r>
        <m:r>
          <m:rPr>
            <m:sty m:val="p"/>
          </m:rPr>
          <w:rPr>
            <w:rFonts w:hint="default" w:ascii="Cambria Math" w:hAnsi="Cambria Math"/>
          </w:rPr>
          <m:t>⟩</m:t>
        </m:r>
      </m:oMath>
      <w:r>
        <w:rPr>
          <w:rFonts w:hint="eastAsia" w:hAnsi="Cambria Math"/>
          <w:b w:val="0"/>
          <w:i w:val="0"/>
          <w:color w:val="auto"/>
          <w:lang w:val="en-US" w:eastAsia="zh-CN"/>
        </w:rPr>
        <w:tab/>
      </w:r>
      <w:r>
        <w:rPr>
          <w:rFonts w:hint="eastAsia" w:hAnsi="Cambria Math"/>
          <w:b w:val="0"/>
          <w:i w:val="0"/>
          <w:color w:val="auto"/>
          <w:lang w:val="en-US" w:eastAsia="zh-CN"/>
        </w:rPr>
        <w:t>（3-1）</w:t>
      </w:r>
    </w:p>
    <w:p w14:paraId="4E150BFB">
      <w:pPr>
        <w:pStyle w:val="33"/>
        <w:spacing w:line="360" w:lineRule="auto"/>
        <w:rPr>
          <w:rFonts w:hint="default" w:hAnsi="Cambria Math"/>
          <w:b w:val="0"/>
          <w:i w:val="0"/>
          <w:color w:val="auto"/>
          <w:lang w:val="en-US" w:eastAsia="zh-CN"/>
        </w:rPr>
      </w:pPr>
      <w:r>
        <w:rPr>
          <w:rFonts w:hint="default" w:hAnsi="Cambria Math"/>
          <w:b w:val="0"/>
          <w:i w:val="0"/>
          <w:color w:val="auto"/>
          <w:lang w:val="en-US" w:eastAsia="zh-CN"/>
        </w:rPr>
        <w:t>由于</w:t>
      </w:r>
      <m:oMath>
        <m:r>
          <m:rPr/>
          <w:rPr>
            <w:rFonts w:hint="default" w:ascii="Cambria Math" w:hAnsi="Cambria Math"/>
            <w:sz w:val="24"/>
          </w:rPr>
          <m:t>‖o</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rFonts w:hint="default" w:hAnsi="Cambria Math"/>
          <w:b w:val="0"/>
          <w:i w:val="0"/>
          <w:color w:val="auto"/>
          <w:lang w:val="en-US" w:eastAsia="zh-CN"/>
        </w:rPr>
        <w:t>与</w:t>
      </w:r>
      <m:oMath>
        <m:r>
          <m:rPr/>
          <w:rPr>
            <w:rFonts w:hint="default" w:ascii="Cambria Math" w:hAnsi="Cambria Math"/>
            <w:sz w:val="24"/>
          </w:rPr>
          <m:t>‖q</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rFonts w:hint="default" w:hAnsi="Cambria Math"/>
          <w:b w:val="0"/>
          <w:i w:val="0"/>
          <w:color w:val="auto"/>
          <w:lang w:val="en-US" w:eastAsia="zh-CN"/>
        </w:rPr>
        <w:t>可在离线阶段预先计算并缓存，因此在线查询时的主要计算负担集中于内积项</w:t>
      </w:r>
      <m:oMath>
        <m:r>
          <m:rPr>
            <m:sty m:val="p"/>
          </m:rPr>
          <w:rPr>
            <w:rFonts w:hint="default" w:ascii="Cambria Math" w:hAnsi="Cambria Math"/>
            <w:color w:val="auto"/>
            <w:sz w:val="24"/>
          </w:rPr>
          <m:t>⟨</m:t>
        </m:r>
        <m:r>
          <m:rPr/>
          <w:rPr>
            <w:rFonts w:hint="default" w:ascii="Cambria Math" w:hAnsi="Cambria Math"/>
            <w:sz w:val="24"/>
          </w:rPr>
          <m:t>o</m:t>
        </m:r>
        <m:r>
          <m:rPr/>
          <w:rPr>
            <w:rFonts w:hint="default" w:ascii="Cambria Math" w:hAnsi="Cambria Math"/>
            <w:color w:val="auto"/>
            <w:sz w:val="24"/>
          </w:rPr>
          <m:t>,</m:t>
        </m:r>
        <m:r>
          <m:rPr/>
          <w:rPr>
            <w:rFonts w:hint="default" w:ascii="Cambria Math" w:hAnsi="Cambria Math"/>
            <w:sz w:val="24"/>
          </w:rPr>
          <m:t>q</m:t>
        </m:r>
        <m:r>
          <m:rPr>
            <m:sty m:val="p"/>
          </m:rPr>
          <w:rPr>
            <w:rFonts w:hint="default" w:ascii="Cambria Math" w:hAnsi="Cambria Math"/>
            <w:color w:val="auto"/>
            <w:sz w:val="24"/>
          </w:rPr>
          <m:t>⟩</m:t>
        </m:r>
      </m:oMath>
      <w:r>
        <w:rPr>
          <w:rFonts w:hint="default" w:hAnsi="Cambria Math"/>
          <w:b w:val="0"/>
          <w:i w:val="0"/>
          <w:color w:val="auto"/>
          <w:lang w:val="en-US" w:eastAsia="zh-CN"/>
        </w:rPr>
        <w:t>。为进一步简化该内积的计算，BQ引入一个辅助二值向量</w:t>
      </w:r>
      <m:oMath>
        <m:acc>
          <m:accPr>
            <m:chr m:val="̄"/>
            <m:ctrlPr>
              <w:rPr>
                <w:rFonts w:hint="default" w:ascii="Cambria Math" w:hAnsi="Cambria Math"/>
                <w:sz w:val="24"/>
              </w:rPr>
            </m:ctrlPr>
          </m:accPr>
          <m:e>
            <m:r>
              <m:rPr/>
              <w:rPr>
                <w:rFonts w:hint="default" w:ascii="Cambria Math" w:hAnsi="Cambria Math"/>
                <w:sz w:val="24"/>
              </w:rPr>
              <m:t>o</m:t>
            </m:r>
            <m:ctrlPr>
              <w:rPr>
                <w:rFonts w:ascii="Cambria Math" w:hAnsi="Cambria Math"/>
                <w:sz w:val="24"/>
              </w:rPr>
            </m:ctrlPr>
          </m:e>
        </m:acc>
        <m:r>
          <m:rPr/>
          <w:rPr>
            <w:rFonts w:hint="default" w:ascii="Cambria Math" w:hAnsi="Cambria Math"/>
            <w:sz w:val="24"/>
          </w:rPr>
          <m:t>∈{</m:t>
        </m:r>
        <m:r>
          <m:rPr>
            <m:sty m:val="p"/>
          </m:rPr>
          <w:rPr>
            <w:rFonts w:hint="default" w:ascii="Cambria Math" w:hAnsi="Cambria Math"/>
            <w:sz w:val="24"/>
          </w:rPr>
          <m:t>−1/</m:t>
        </m:r>
        <m:rad>
          <m:radPr>
            <m:degHide m:val="1"/>
            <m:ctrlPr>
              <w:rPr>
                <w:rFonts w:hint="default" w:ascii="Cambria Math" w:hAnsi="Cambria Math"/>
                <w:sz w:val="24"/>
              </w:rPr>
            </m:ctrlPr>
          </m:radPr>
          <m:deg>
            <m:ctrlPr>
              <w:rPr>
                <w:rFonts w:ascii="Cambria Math" w:hAnsi="Cambria Math"/>
                <w:sz w:val="24"/>
              </w:rPr>
            </m:ctrlPr>
          </m:deg>
          <m:e>
            <m:r>
              <m:rPr>
                <m:sty m:val="p"/>
              </m:rPr>
              <w:rPr>
                <w:rFonts w:hint="default" w:ascii="Cambria Math" w:hAnsi="Cambria Math"/>
                <w:sz w:val="24"/>
              </w:rPr>
              <m:t>D</m:t>
            </m:r>
            <m:ctrlPr>
              <w:rPr>
                <w:rFonts w:ascii="Cambria Math" w:hAnsi="Cambria Math"/>
                <w:sz w:val="24"/>
              </w:rPr>
            </m:ctrlPr>
          </m:e>
        </m:rad>
        <m:r>
          <m:rPr/>
          <w:rPr>
            <w:rFonts w:hint="default" w:ascii="Cambria Math" w:hAnsi="Cambria Math"/>
            <w:sz w:val="24"/>
          </w:rPr>
          <m:t>,</m:t>
        </m:r>
        <m:r>
          <m:rPr>
            <m:sty m:val="p"/>
          </m:rPr>
          <w:rPr>
            <w:rFonts w:hint="default" w:ascii="Cambria Math" w:hAnsi="Cambria Math"/>
            <w:sz w:val="24"/>
          </w:rPr>
          <m:t>−1/</m:t>
        </m:r>
        <m:rad>
          <m:radPr>
            <m:degHide m:val="1"/>
            <m:ctrlPr>
              <w:rPr>
                <w:rFonts w:hint="default" w:ascii="Cambria Math" w:hAnsi="Cambria Math"/>
                <w:sz w:val="24"/>
              </w:rPr>
            </m:ctrlPr>
          </m:radPr>
          <m:deg>
            <m:ctrlPr>
              <w:rPr>
                <w:rFonts w:ascii="Cambria Math" w:hAnsi="Cambria Math"/>
                <w:sz w:val="24"/>
              </w:rPr>
            </m:ctrlPr>
          </m:deg>
          <m:e>
            <m:r>
              <m:rPr>
                <m:sty m:val="p"/>
              </m:rPr>
              <w:rPr>
                <w:rFonts w:hint="default" w:ascii="Cambria Math" w:hAnsi="Cambria Math"/>
                <w:sz w:val="24"/>
              </w:rPr>
              <m:t>D</m:t>
            </m:r>
            <m:ctrlPr>
              <w:rPr>
                <w:rFonts w:ascii="Cambria Math" w:hAnsi="Cambria Math"/>
                <w:sz w:val="24"/>
              </w:rPr>
            </m:ctrlPr>
          </m:e>
        </m:rad>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D</m:t>
            </m:r>
            <m:ctrlPr>
              <w:rPr>
                <w:rFonts w:ascii="Cambria Math" w:hAnsi="Cambria Math"/>
                <w:sz w:val="24"/>
              </w:rPr>
            </m:ctrlPr>
          </m:sup>
        </m:sSup>
      </m:oMath>
      <w:r>
        <w:rPr>
          <w:rFonts w:hint="default" w:hAnsi="Cambria Math"/>
          <w:b w:val="0"/>
          <w:i w:val="0"/>
          <w:color w:val="auto"/>
          <w:lang w:val="en-US" w:eastAsia="zh-CN"/>
        </w:rPr>
        <w:t>，其定义为与中心化后原始向量</w:t>
      </w:r>
      <m:oMath>
        <m:r>
          <m:rPr/>
          <w:rPr>
            <w:rFonts w:hint="default" w:ascii="Cambria Math" w:hAnsi="Cambria Math"/>
            <w:sz w:val="24"/>
          </w:rPr>
          <m:t>o</m:t>
        </m:r>
      </m:oMath>
      <w:r>
        <w:rPr>
          <w:rFonts w:hint="default" w:hAnsi="Cambria Math"/>
          <w:b w:val="0"/>
          <w:i w:val="0"/>
          <w:color w:val="auto"/>
          <w:lang w:val="en-US" w:eastAsia="zh-CN"/>
        </w:rPr>
        <w:t>内积最大的单位二值向量。基于此，我们构造</w:t>
      </w:r>
      <m:oMath>
        <m:f>
          <m:fPr>
            <m:ctrlPr>
              <w:rPr>
                <w:rFonts w:hint="default" w:ascii="Cambria Math" w:hAnsi="Cambria Math"/>
                <w:i/>
                <w:color w:val="auto"/>
              </w:rPr>
            </m:ctrlPr>
          </m:fPr>
          <m:num>
            <m:r>
              <m:rPr>
                <m:sty m:val="p"/>
              </m:rPr>
              <w:rPr>
                <w:rFonts w:hint="default" w:ascii="Cambria Math" w:hAnsi="Cambria Math"/>
                <w:color w:val="auto"/>
              </w:rPr>
              <m:t>⟨</m:t>
            </m:r>
            <m:acc>
              <m:accPr>
                <m:chr m:val="̄"/>
                <m:ctrlPr>
                  <w:rPr>
                    <w:rFonts w:hint="default" w:ascii="Cambria Math" w:hAnsi="Cambria Math"/>
                    <w:color w:val="auto"/>
                  </w:rPr>
                </m:ctrlPr>
              </m:accPr>
              <m:e>
                <m:r>
                  <m:rPr/>
                  <w:rPr>
                    <w:rFonts w:hint="default" w:ascii="Cambria Math" w:hAnsi="Cambria Math"/>
                    <w:sz w:val="24"/>
                  </w:rPr>
                  <m:t>o</m:t>
                </m:r>
                <m:ctrlPr>
                  <w:rPr>
                    <w:rFonts w:ascii="Cambria Math" w:hAnsi="Cambria Math"/>
                    <w:color w:val="auto"/>
                  </w:rPr>
                </m:ctrlPr>
              </m:e>
            </m:acc>
            <m:r>
              <m:rPr/>
              <w:rPr>
                <w:rFonts w:hint="default" w:ascii="Cambria Math" w:hAnsi="Cambria Math"/>
                <w:color w:val="auto"/>
              </w:rPr>
              <m:t>,</m:t>
            </m:r>
            <m:r>
              <m:rPr/>
              <w:rPr>
                <w:rFonts w:hint="default" w:ascii="Cambria Math" w:hAnsi="Cambria Math"/>
                <w:sz w:val="24"/>
              </w:rPr>
              <m:t>q</m:t>
            </m:r>
            <m:r>
              <m:rPr>
                <m:sty m:val="p"/>
              </m:rPr>
              <w:rPr>
                <w:rFonts w:hint="default" w:ascii="Cambria Math" w:hAnsi="Cambria Math"/>
                <w:color w:val="auto"/>
              </w:rPr>
              <m:t>⟩</m:t>
            </m:r>
            <m:ctrlPr>
              <w:rPr>
                <w:rFonts w:hint="default" w:ascii="Cambria Math" w:hAnsi="Cambria Math"/>
                <w:color w:val="auto"/>
              </w:rPr>
            </m:ctrlPr>
          </m:num>
          <m:den>
            <m:r>
              <m:rPr>
                <m:sty m:val="p"/>
              </m:rPr>
              <w:rPr>
                <w:rFonts w:hint="default" w:ascii="Cambria Math" w:hAnsi="Cambria Math"/>
                <w:color w:val="auto"/>
              </w:rPr>
              <m:t>⟨</m:t>
            </m:r>
            <m:acc>
              <m:accPr>
                <m:chr m:val="̄"/>
                <m:ctrlPr>
                  <w:rPr>
                    <w:rFonts w:hint="default" w:ascii="Cambria Math" w:hAnsi="Cambria Math"/>
                    <w:color w:val="auto"/>
                  </w:rPr>
                </m:ctrlPr>
              </m:accPr>
              <m:e>
                <m:r>
                  <m:rPr/>
                  <w:rPr>
                    <w:rFonts w:hint="default" w:ascii="Cambria Math" w:hAnsi="Cambria Math"/>
                    <w:sz w:val="24"/>
                  </w:rPr>
                  <m:t>o</m:t>
                </m:r>
                <m:ctrlPr>
                  <w:rPr>
                    <w:rFonts w:ascii="Cambria Math" w:hAnsi="Cambria Math"/>
                    <w:color w:val="auto"/>
                  </w:rPr>
                </m:ctrlPr>
              </m:e>
            </m:acc>
            <m:r>
              <m:rPr/>
              <w:rPr>
                <w:rFonts w:hint="default" w:ascii="Cambria Math" w:hAnsi="Cambria Math"/>
                <w:color w:val="auto"/>
              </w:rPr>
              <m:t>,</m:t>
            </m:r>
            <m:r>
              <m:rPr/>
              <w:rPr>
                <w:rFonts w:hint="default" w:ascii="Cambria Math" w:hAnsi="Cambria Math"/>
                <w:sz w:val="24"/>
              </w:rPr>
              <m:t>o</m:t>
            </m:r>
            <m:r>
              <m:rPr>
                <m:sty m:val="p"/>
              </m:rPr>
              <w:rPr>
                <w:rFonts w:hint="default" w:ascii="Cambria Math" w:hAnsi="Cambria Math"/>
                <w:color w:val="auto"/>
              </w:rPr>
              <m:t>⟩</m:t>
            </m:r>
            <m:ctrlPr>
              <w:rPr>
                <w:rFonts w:hint="default" w:ascii="Cambria Math" w:hAnsi="Cambria Math"/>
                <w:color w:val="auto"/>
              </w:rPr>
            </m:ctrlPr>
          </m:den>
        </m:f>
      </m:oMath>
      <w:r>
        <w:rPr>
          <w:rFonts w:hint="eastAsia" w:hAnsi="Cambria Math"/>
          <w:i w:val="0"/>
          <w:color w:val="auto"/>
          <w:lang w:val="en-US" w:eastAsia="zh-CN"/>
        </w:rPr>
        <w:t>用于近似</w:t>
      </w:r>
      <m:oMath>
        <m:r>
          <m:rPr>
            <m:sty m:val="p"/>
          </m:rPr>
          <w:rPr>
            <w:rFonts w:hint="default" w:ascii="Cambria Math" w:hAnsi="Cambria Math"/>
            <w:color w:val="auto"/>
            <w:sz w:val="24"/>
          </w:rPr>
          <m:t>⟨</m:t>
        </m:r>
        <m:r>
          <m:rPr/>
          <w:rPr>
            <w:rFonts w:hint="default" w:ascii="Cambria Math" w:hAnsi="Cambria Math"/>
            <w:sz w:val="24"/>
          </w:rPr>
          <m:t>o</m:t>
        </m:r>
        <m:r>
          <m:rPr/>
          <w:rPr>
            <w:rFonts w:hint="default" w:ascii="Cambria Math" w:hAnsi="Cambria Math"/>
            <w:color w:val="auto"/>
            <w:sz w:val="24"/>
          </w:rPr>
          <m:t>,</m:t>
        </m:r>
        <m:r>
          <m:rPr/>
          <w:rPr>
            <w:rFonts w:hint="default" w:ascii="Cambria Math" w:hAnsi="Cambria Math"/>
            <w:sz w:val="24"/>
          </w:rPr>
          <m:t>q</m:t>
        </m:r>
        <m:r>
          <m:rPr>
            <m:sty m:val="p"/>
          </m:rPr>
          <w:rPr>
            <w:rFonts w:hint="default" w:ascii="Cambria Math" w:hAnsi="Cambria Math"/>
            <w:color w:val="auto"/>
            <w:sz w:val="24"/>
          </w:rPr>
          <m:t>⟩</m:t>
        </m:r>
      </m:oMath>
      <w:r>
        <w:rPr>
          <w:rFonts w:hint="eastAsia" w:hAnsi="Cambria Math"/>
          <w:b w:val="0"/>
          <w:i w:val="0"/>
          <w:color w:val="auto"/>
          <w:sz w:val="24"/>
          <w:lang w:eastAsia="zh-CN"/>
        </w:rPr>
        <w:t>，</w:t>
      </w:r>
      <w:r>
        <w:rPr>
          <w:rFonts w:hint="eastAsia" w:hAnsi="Cambria Math"/>
          <w:b w:val="0"/>
          <w:i w:val="0"/>
          <w:color w:val="auto"/>
          <w:sz w:val="24"/>
          <w:lang w:val="en-US" w:eastAsia="zh-CN"/>
        </w:rPr>
        <w:t>同理</w:t>
      </w:r>
      <m:oMath>
        <m:r>
          <m:rPr>
            <m:sty m:val="p"/>
          </m:rPr>
          <w:rPr>
            <w:rFonts w:hint="default" w:ascii="Cambria Math" w:hAnsi="Cambria Math"/>
            <w:color w:val="auto"/>
          </w:rPr>
          <m:t>⟨</m:t>
        </m:r>
        <m:acc>
          <m:accPr>
            <m:chr m:val="̄"/>
            <m:ctrlPr>
              <w:rPr>
                <w:rFonts w:hint="default" w:ascii="Cambria Math" w:hAnsi="Cambria Math"/>
                <w:color w:val="auto"/>
              </w:rPr>
            </m:ctrlPr>
          </m:accPr>
          <m:e>
            <m:r>
              <m:rPr/>
              <w:rPr>
                <w:rFonts w:hint="default" w:ascii="Cambria Math" w:hAnsi="Cambria Math"/>
                <w:sz w:val="24"/>
              </w:rPr>
              <m:t>o</m:t>
            </m:r>
            <m:ctrlPr>
              <w:rPr>
                <w:rFonts w:ascii="Cambria Math" w:hAnsi="Cambria Math"/>
                <w:color w:val="auto"/>
              </w:rPr>
            </m:ctrlPr>
          </m:e>
        </m:acc>
        <m:r>
          <m:rPr/>
          <w:rPr>
            <w:rFonts w:hint="default" w:ascii="Cambria Math" w:hAnsi="Cambria Math"/>
            <w:color w:val="auto"/>
          </w:rPr>
          <m:t>,</m:t>
        </m:r>
        <m:r>
          <m:rPr/>
          <w:rPr>
            <w:rFonts w:hint="default" w:ascii="Cambria Math" w:hAnsi="Cambria Math"/>
            <w:sz w:val="24"/>
          </w:rPr>
          <m:t>o</m:t>
        </m:r>
        <m:r>
          <m:rPr>
            <m:sty m:val="p"/>
          </m:rPr>
          <w:rPr>
            <w:rFonts w:hint="default" w:ascii="Cambria Math" w:hAnsi="Cambria Math"/>
            <w:color w:val="auto"/>
          </w:rPr>
          <m:t>⟩</m:t>
        </m:r>
      </m:oMath>
      <w:r>
        <w:rPr>
          <w:rFonts w:hint="default" w:hAnsi="Cambria Math"/>
          <w:b w:val="0"/>
          <w:i w:val="0"/>
          <w:color w:val="auto"/>
          <w:lang w:val="en-US" w:eastAsia="zh-CN"/>
        </w:rPr>
        <w:t>亦可预先计算</w:t>
      </w:r>
      <w:r>
        <w:rPr>
          <w:rFonts w:hint="eastAsia" w:hAnsi="Cambria Math"/>
          <w:b w:val="0"/>
          <w:i w:val="0"/>
          <w:color w:val="auto"/>
          <w:lang w:val="en-US" w:eastAsia="zh-CN"/>
        </w:rPr>
        <w:t>，</w:t>
      </w:r>
      <w:r>
        <w:rPr>
          <w:rFonts w:hint="default" w:hAnsi="Cambria Math"/>
          <w:b w:val="0"/>
          <w:i w:val="0"/>
          <w:color w:val="auto"/>
          <w:lang w:val="en-US" w:eastAsia="zh-CN"/>
        </w:rPr>
        <w:t>故最终只需实时计算</w:t>
      </w:r>
      <m:oMath>
        <m:r>
          <m:rPr>
            <m:sty m:val="p"/>
          </m:rPr>
          <w:rPr>
            <w:rFonts w:hint="default" w:ascii="Cambria Math" w:hAnsi="Cambria Math"/>
            <w:color w:val="auto"/>
          </w:rPr>
          <m:t>⟨</m:t>
        </m:r>
        <m:acc>
          <m:accPr>
            <m:chr m:val="̄"/>
            <m:ctrlPr>
              <w:rPr>
                <w:rFonts w:hint="default" w:ascii="Cambria Math" w:hAnsi="Cambria Math"/>
                <w:color w:val="auto"/>
              </w:rPr>
            </m:ctrlPr>
          </m:accPr>
          <m:e>
            <m:r>
              <m:rPr/>
              <w:rPr>
                <w:rFonts w:hint="default" w:ascii="Cambria Math" w:hAnsi="Cambria Math"/>
                <w:sz w:val="24"/>
              </w:rPr>
              <m:t>o</m:t>
            </m:r>
            <m:ctrlPr>
              <w:rPr>
                <w:rFonts w:ascii="Cambria Math" w:hAnsi="Cambria Math"/>
                <w:color w:val="auto"/>
              </w:rPr>
            </m:ctrlPr>
          </m:e>
        </m:acc>
        <m:r>
          <m:rPr/>
          <w:rPr>
            <w:rFonts w:hint="default" w:ascii="Cambria Math" w:hAnsi="Cambria Math"/>
            <w:color w:val="auto"/>
          </w:rPr>
          <m:t>,</m:t>
        </m:r>
        <m:r>
          <m:rPr/>
          <w:rPr>
            <w:rFonts w:hint="default" w:ascii="Cambria Math" w:hAnsi="Cambria Math"/>
            <w:sz w:val="24"/>
          </w:rPr>
          <m:t>q</m:t>
        </m:r>
        <m:r>
          <m:rPr>
            <m:sty m:val="p"/>
          </m:rPr>
          <w:rPr>
            <w:rFonts w:hint="default" w:ascii="Cambria Math" w:hAnsi="Cambria Math"/>
            <w:color w:val="auto"/>
          </w:rPr>
          <m:t>⟩</m:t>
        </m:r>
      </m:oMath>
      <w:r>
        <w:rPr>
          <w:rFonts w:hint="default" w:hAnsi="Cambria Math"/>
          <w:b w:val="0"/>
          <w:i w:val="0"/>
          <w:color w:val="auto"/>
          <w:lang w:val="en-US" w:eastAsia="zh-CN"/>
        </w:rPr>
        <w:t>即可完成距离近似</w:t>
      </w:r>
      <w:r>
        <w:rPr>
          <w:rFonts w:hint="eastAsia" w:hAnsi="Cambria Math"/>
          <w:b w:val="0"/>
          <w:i w:val="0"/>
          <w:color w:val="auto"/>
          <w:lang w:eastAsia="zh-CN"/>
        </w:rPr>
        <w:t>。</w:t>
      </w:r>
      <w:r>
        <w:rPr>
          <w:rFonts w:hint="default" w:hAnsi="Cambria Math"/>
          <w:b w:val="0"/>
          <w:i w:val="0"/>
          <w:color w:val="auto"/>
          <w:lang w:val="en-US" w:eastAsia="zh-CN"/>
        </w:rPr>
        <w:t>考虑到计算机内存通常以0/1形式存储二值数据，我们将</w:t>
      </w:r>
      <m:oMath>
        <m:acc>
          <m:accPr>
            <m:chr m:val="̄"/>
            <m:ctrlPr>
              <w:rPr>
                <w:rFonts w:hint="default" w:ascii="Cambria Math" w:hAnsi="Cambria Math"/>
                <w:color w:val="auto"/>
                <w:sz w:val="24"/>
              </w:rPr>
            </m:ctrlPr>
          </m:accPr>
          <m:e>
            <m:r>
              <m:rPr/>
              <w:rPr>
                <w:rFonts w:hint="default" w:ascii="Cambria Math" w:hAnsi="Cambria Math"/>
                <w:sz w:val="24"/>
              </w:rPr>
              <m:t>o</m:t>
            </m:r>
            <m:ctrlPr>
              <w:rPr>
                <w:rFonts w:ascii="Cambria Math" w:hAnsi="Cambria Math"/>
                <w:color w:val="auto"/>
                <w:sz w:val="24"/>
              </w:rPr>
            </m:ctrlPr>
          </m:e>
        </m:acc>
      </m:oMath>
      <w:r>
        <w:rPr>
          <w:rFonts w:hint="default" w:hAnsi="Cambria Math"/>
          <w:b w:val="0"/>
          <w:i w:val="0"/>
          <w:color w:val="auto"/>
          <w:lang w:val="en-US" w:eastAsia="zh-CN"/>
        </w:rPr>
        <w:t>转换为对应的二进制编码</w:t>
      </w:r>
      <m:oMath>
        <m:sSub>
          <m:sSubPr>
            <m:ctrlPr>
              <w:rPr>
                <w:rFonts w:hint="default" w:ascii="Cambria Math" w:hAnsi="Cambria Math"/>
                <w:color w:val="auto"/>
                <w:sz w:val="24"/>
              </w:rPr>
            </m:ctrlPr>
          </m:sSubPr>
          <m:e>
            <m:acc>
              <m:accPr>
                <m:chr m:val="̄"/>
                <m:ctrlPr>
                  <w:rPr>
                    <w:rFonts w:hint="default" w:ascii="Cambria Math" w:hAnsi="Cambria Math"/>
                    <w:color w:val="auto"/>
                    <w:sz w:val="24"/>
                  </w:rPr>
                </m:ctrlPr>
              </m:accPr>
              <m:e>
                <m:r>
                  <m:rPr/>
                  <w:rPr>
                    <w:rFonts w:hint="default" w:ascii="Cambria Math" w:hAnsi="Cambria Math"/>
                    <w:sz w:val="24"/>
                  </w:rPr>
                  <m:t>o</m:t>
                </m:r>
                <m:ctrlPr>
                  <w:rPr>
                    <w:rFonts w:ascii="Cambria Math" w:hAnsi="Cambria Math"/>
                    <w:color w:val="auto"/>
                    <w:sz w:val="24"/>
                  </w:rPr>
                </m:ctrlPr>
              </m:e>
            </m:acc>
            <m:ctrlPr>
              <w:rPr>
                <w:rFonts w:hint="default" w:ascii="Cambria Math" w:hAnsi="Cambria Math"/>
                <w:color w:val="auto"/>
                <w:sz w:val="24"/>
              </w:rPr>
            </m:ctrlPr>
          </m:e>
          <m:sub>
            <m:r>
              <m:rPr/>
              <w:rPr>
                <w:rFonts w:hint="default" w:ascii="Cambria Math" w:hAnsi="Cambria Math"/>
                <w:color w:val="auto"/>
                <w:sz w:val="24"/>
              </w:rPr>
              <m:t>b</m:t>
            </m:r>
            <m:ctrlPr>
              <w:rPr>
                <w:rFonts w:hint="default" w:ascii="Cambria Math" w:hAnsi="Cambria Math"/>
                <w:color w:val="auto"/>
                <w:sz w:val="24"/>
              </w:rPr>
            </m:ctrlPr>
          </m:sub>
        </m:sSub>
        <m:r>
          <m:rPr/>
          <w:rPr>
            <w:rFonts w:hint="default" w:ascii="Cambria Math" w:hAnsi="Cambria Math"/>
            <w:color w:val="auto"/>
            <w:sz w:val="24"/>
          </w:rPr>
          <m:t>∈{0,1</m:t>
        </m:r>
        <m:sSup>
          <m:sSupPr>
            <m:ctrlPr>
              <w:rPr>
                <w:rFonts w:hint="default" w:ascii="Cambria Math" w:hAnsi="Cambria Math"/>
                <w:color w:val="auto"/>
                <w:sz w:val="24"/>
              </w:rPr>
            </m:ctrlPr>
          </m:sSupPr>
          <m:e>
            <m:r>
              <m:rPr/>
              <w:rPr>
                <w:rFonts w:hint="default" w:ascii="Cambria Math" w:hAnsi="Cambria Math"/>
                <w:color w:val="auto"/>
                <w:sz w:val="24"/>
              </w:rPr>
              <m:t>}</m:t>
            </m:r>
            <m:ctrlPr>
              <w:rPr>
                <w:rFonts w:hint="default" w:ascii="Cambria Math" w:hAnsi="Cambria Math"/>
                <w:color w:val="auto"/>
                <w:sz w:val="24"/>
              </w:rPr>
            </m:ctrlPr>
          </m:e>
          <m:sup>
            <m:r>
              <m:rPr/>
              <w:rPr>
                <w:rFonts w:hint="default" w:ascii="Cambria Math" w:hAnsi="Cambria Math"/>
                <w:color w:val="auto"/>
                <w:sz w:val="24"/>
              </w:rPr>
              <m:t>D</m:t>
            </m:r>
            <m:ctrlPr>
              <w:rPr>
                <w:rFonts w:hint="default" w:ascii="Cambria Math" w:hAnsi="Cambria Math"/>
                <w:color w:val="auto"/>
                <w:sz w:val="24"/>
              </w:rPr>
            </m:ctrlPr>
          </m:sup>
        </m:sSup>
      </m:oMath>
      <w:r>
        <w:rPr>
          <w:rFonts w:hint="default" w:hAnsi="Cambria Math"/>
          <w:b w:val="0"/>
          <w:i w:val="0"/>
          <w:color w:val="auto"/>
          <w:lang w:val="en-US" w:eastAsia="zh-CN"/>
        </w:rPr>
        <w:t>，</w:t>
      </w:r>
      <w:r>
        <w:rPr>
          <w:rFonts w:hint="eastAsia" w:hAnsi="Cambria Math"/>
          <w:b w:val="0"/>
          <w:i w:val="0"/>
          <w:color w:val="auto"/>
          <w:lang w:val="en-US" w:eastAsia="zh-CN"/>
        </w:rPr>
        <w:t>其可以</w:t>
      </w:r>
      <w:r>
        <w:rPr>
          <w:rFonts w:hint="default" w:hAnsi="Cambria Math"/>
          <w:b w:val="0"/>
          <w:i w:val="0"/>
          <w:color w:val="auto"/>
          <w:lang w:val="en-US" w:eastAsia="zh-CN"/>
        </w:rPr>
        <w:t>利用线性变换将其还原至</w:t>
      </w:r>
      <w:r>
        <w:rPr>
          <w:rFonts w:hint="eastAsia" w:hAnsi="Cambria Math"/>
          <w:b w:val="0"/>
          <w:i w:val="0"/>
          <w:color w:val="auto"/>
          <w:lang w:val="en-US" w:eastAsia="zh-CN"/>
        </w:rPr>
        <w:t>原向量</w:t>
      </w:r>
      <w:r>
        <w:rPr>
          <w:rFonts w:hint="default" w:hAnsi="Cambria Math"/>
          <w:b w:val="0"/>
          <w:i w:val="0"/>
          <w:color w:val="auto"/>
          <w:lang w:val="en-US" w:eastAsia="zh-CN"/>
        </w:rPr>
        <w:t>空间</w:t>
      </w:r>
      <w:r>
        <w:rPr>
          <w:rFonts w:hint="eastAsia" w:hAnsi="Cambria Math"/>
          <w:b w:val="0"/>
          <w:i w:val="0"/>
          <w:color w:val="auto"/>
          <w:lang w:val="en-US" w:eastAsia="zh-CN"/>
        </w:rPr>
        <w:t>，</w:t>
      </w:r>
      <w:r>
        <w:rPr>
          <w:rFonts w:hint="default" w:hAnsi="Cambria Math"/>
          <w:b w:val="0"/>
          <w:i w:val="0"/>
          <w:color w:val="auto"/>
          <w:lang w:val="en-US" w:eastAsia="zh-CN"/>
        </w:rPr>
        <w:t>代入内积表达式后可得</w:t>
      </w:r>
      <w:r>
        <w:rPr>
          <w:rFonts w:hint="eastAsia" w:hAnsi="Cambria Math"/>
          <w:b w:val="0"/>
          <w:i w:val="0"/>
          <w:color w:val="auto"/>
          <w:lang w:val="en-US" w:eastAsia="zh-CN"/>
        </w:rPr>
        <w:t>公式3-2。</w:t>
      </w:r>
    </w:p>
    <w:p w14:paraId="6F10BC21">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hAnsi="Cambria Math"/>
          <w:b w:val="0"/>
          <w:i w:val="0"/>
          <w:color w:val="auto"/>
          <w:lang w:val="en-US" w:eastAsia="zh-CN"/>
        </w:rPr>
      </w:pPr>
      <w:r>
        <w:rPr>
          <w:rFonts w:hint="eastAsia" w:hAnsi="Cambria Math"/>
          <w:b w:val="0"/>
          <w:i w:val="0"/>
          <w:color w:val="auto"/>
          <w:lang w:val="en-US" w:eastAsia="zh-CN"/>
        </w:rPr>
        <w:tab/>
      </w:r>
      <m:oMath>
        <m:r>
          <m:rPr>
            <m:sty m:val="p"/>
          </m:rPr>
          <w:rPr>
            <w:rFonts w:hint="default" w:ascii="Cambria Math" w:hAnsi="Cambria Math"/>
            <w:color w:val="auto"/>
            <w:lang w:val="en-US" w:eastAsia="zh-CN"/>
          </w:rPr>
          <m:t>⟨</m:t>
        </m:r>
        <m:acc>
          <m:accPr>
            <m:chr m:val="̄"/>
            <m:ctrlPr>
              <w:rPr>
                <w:rFonts w:hint="default" w:ascii="Cambria Math" w:hAnsi="Cambria Math"/>
                <w:b w:val="0"/>
                <w:i w:val="0"/>
                <w:color w:val="auto"/>
                <w:lang w:val="en-US" w:eastAsia="zh-CN"/>
              </w:rPr>
            </m:ctrlPr>
          </m:accPr>
          <m:e>
            <m:r>
              <m:rPr/>
              <w:rPr>
                <w:rFonts w:hint="default" w:ascii="Cambria Math" w:hAnsi="Cambria Math"/>
                <w:sz w:val="24"/>
              </w:rPr>
              <m:t>o</m:t>
            </m:r>
            <m:ctrlPr>
              <w:rPr>
                <w:rFonts w:hint="eastAsia" w:ascii="Cambria Math" w:hAnsi="Cambria Math"/>
                <w:b w:val="0"/>
                <w:i w:val="0"/>
                <w:color w:val="auto"/>
                <w:lang w:val="en-US" w:eastAsia="zh-CN"/>
              </w:rPr>
            </m:ctrlPr>
          </m:e>
        </m:acc>
        <m:r>
          <m:rPr>
            <m:sty m:val="p"/>
          </m:rPr>
          <w:rPr>
            <w:rFonts w:hint="default" w:ascii="Cambria Math" w:hAnsi="Cambria Math"/>
            <w:color w:val="auto"/>
            <w:lang w:val="en-US" w:eastAsia="zh-CN"/>
          </w:rPr>
          <m:t>,</m:t>
        </m:r>
        <m:r>
          <m:rPr/>
          <w:rPr>
            <w:rFonts w:hint="default" w:ascii="Cambria Math" w:hAnsi="Cambria Math"/>
            <w:sz w:val="24"/>
          </w:rPr>
          <m:t>q</m:t>
        </m:r>
        <m:r>
          <m:rPr>
            <m:sty m:val="p"/>
          </m:rPr>
          <w:rPr>
            <w:rFonts w:hint="default" w:ascii="Cambria Math" w:hAnsi="Cambria Math"/>
            <w:color w:val="auto"/>
            <w:lang w:val="en-US" w:eastAsia="zh-CN"/>
          </w:rPr>
          <m:t>⟩=</m:t>
        </m:r>
        <m:d>
          <m:dPr>
            <m:begChr m:val="⟨"/>
            <m:endChr m:val="⟩"/>
            <m:ctrlPr>
              <w:rPr>
                <w:rFonts w:hint="default" w:ascii="Cambria Math" w:hAnsi="Cambria Math"/>
                <w:b w:val="0"/>
                <w:i w:val="0"/>
                <w:color w:val="auto"/>
                <w:lang w:val="en-US" w:eastAsia="zh-CN"/>
              </w:rPr>
            </m:ctrlPr>
          </m:dPr>
          <m:e>
            <m:f>
              <m:fPr>
                <m:ctrlPr>
                  <w:rPr>
                    <w:rFonts w:hint="default" w:ascii="Cambria Math" w:hAnsi="Cambria Math"/>
                    <w:b w:val="0"/>
                    <w:i w:val="0"/>
                    <w:color w:val="auto"/>
                    <w:lang w:val="en-US" w:eastAsia="zh-CN"/>
                  </w:rPr>
                </m:ctrlPr>
              </m:fPr>
              <m:num>
                <m:r>
                  <m:rPr>
                    <m:sty m:val="p"/>
                  </m:rPr>
                  <w:rPr>
                    <w:rFonts w:hint="default" w:ascii="Cambria Math" w:hAnsi="Cambria Math"/>
                    <w:color w:val="auto"/>
                    <w:lang w:val="en-US" w:eastAsia="zh-CN"/>
                  </w:rPr>
                  <m:t>2</m:t>
                </m:r>
                <m:sSub>
                  <m:sSubPr>
                    <m:ctrlPr>
                      <w:rPr>
                        <w:rFonts w:hint="default" w:ascii="Cambria Math" w:hAnsi="Cambria Math"/>
                        <w:b w:val="0"/>
                        <w:i w:val="0"/>
                        <w:color w:val="auto"/>
                        <w:lang w:val="en-US" w:eastAsia="zh-CN"/>
                      </w:rPr>
                    </m:ctrlPr>
                  </m:sSubPr>
                  <m:e>
                    <m:acc>
                      <m:accPr>
                        <m:chr m:val="̄"/>
                        <m:ctrlPr>
                          <w:rPr>
                            <w:rFonts w:hint="default" w:ascii="Cambria Math" w:hAnsi="Cambria Math"/>
                            <w:b w:val="0"/>
                            <w:i w:val="0"/>
                            <w:color w:val="auto"/>
                            <w:lang w:val="en-US" w:eastAsia="zh-CN"/>
                          </w:rPr>
                        </m:ctrlPr>
                      </m:accPr>
                      <m:e>
                        <m:r>
                          <m:rPr>
                            <m:sty m:val="p"/>
                          </m:rPr>
                          <w:rPr>
                            <w:rFonts w:hint="default" w:ascii="Cambria Math" w:hAnsi="Cambria Math"/>
                            <w:color w:val="auto"/>
                            <w:lang w:val="en-US" w:eastAsia="zh-CN"/>
                          </w:rPr>
                          <m:t>o</m:t>
                        </m:r>
                        <m:ctrlPr>
                          <w:rPr>
                            <w:rFonts w:hint="eastAsia" w:ascii="Cambria Math" w:hAnsi="Cambria Math"/>
                            <w:b w:val="0"/>
                            <w:i w:val="0"/>
                            <w:color w:val="auto"/>
                            <w:lang w:val="en-US" w:eastAsia="zh-CN"/>
                          </w:rPr>
                        </m:ctrlPr>
                      </m:e>
                    </m:acc>
                    <m:ctrlPr>
                      <w:rPr>
                        <w:rFonts w:hint="default" w:ascii="Cambria Math" w:hAnsi="Cambria Math"/>
                        <w:b w:val="0"/>
                        <w:i w:val="0"/>
                        <w:color w:val="auto"/>
                        <w:lang w:val="en-US" w:eastAsia="zh-CN"/>
                      </w:rPr>
                    </m:ctrlPr>
                  </m:e>
                  <m:sub>
                    <m:r>
                      <m:rPr>
                        <m:sty m:val="p"/>
                      </m:rPr>
                      <w:rPr>
                        <w:rFonts w:hint="default" w:ascii="Cambria Math" w:hAnsi="Cambria Math"/>
                        <w:color w:val="auto"/>
                        <w:lang w:val="en-US" w:eastAsia="zh-CN"/>
                      </w:rPr>
                      <m:t>b</m:t>
                    </m:r>
                    <m:ctrlPr>
                      <w:rPr>
                        <w:rFonts w:hint="default" w:ascii="Cambria Math" w:hAnsi="Cambria Math"/>
                        <w:b w:val="0"/>
                        <w:i w:val="0"/>
                        <w:color w:val="auto"/>
                        <w:lang w:val="en-US" w:eastAsia="zh-CN"/>
                      </w:rPr>
                    </m:ctrlPr>
                  </m:sub>
                </m:sSub>
                <m:r>
                  <m:rPr>
                    <m:sty m:val="p"/>
                  </m:rPr>
                  <w:rPr>
                    <w:rFonts w:hint="default" w:ascii="Cambria Math" w:hAnsi="Cambria Math"/>
                    <w:color w:val="auto"/>
                    <w:lang w:val="en-US" w:eastAsia="zh-CN"/>
                  </w:rPr>
                  <m:t>−</m:t>
                </m:r>
                <m:sSub>
                  <m:sSubPr>
                    <m:ctrlPr>
                      <w:rPr>
                        <w:rFonts w:hint="default" w:ascii="Cambria Math" w:hAnsi="Cambria Math"/>
                        <w:b w:val="0"/>
                        <w:i w:val="0"/>
                        <w:color w:val="auto"/>
                        <w:lang w:val="en-US" w:eastAsia="zh-CN"/>
                      </w:rPr>
                    </m:ctrlPr>
                  </m:sSubPr>
                  <m:e>
                    <m:r>
                      <m:rPr>
                        <m:sty m:val="p"/>
                      </m:rPr>
                      <w:rPr>
                        <w:rFonts w:hint="default" w:ascii="Cambria Math" w:hAnsi="Cambria Math"/>
                        <w:color w:val="auto"/>
                        <w:lang w:val="en-US" w:eastAsia="zh-CN"/>
                      </w:rPr>
                      <m:t>1</m:t>
                    </m:r>
                    <m:ctrlPr>
                      <w:rPr>
                        <w:rFonts w:hint="default" w:ascii="Cambria Math" w:hAnsi="Cambria Math"/>
                        <w:b w:val="0"/>
                        <w:i w:val="0"/>
                        <w:color w:val="auto"/>
                        <w:lang w:val="en-US" w:eastAsia="zh-CN"/>
                      </w:rPr>
                    </m:ctrlPr>
                  </m:e>
                  <m:sub>
                    <m:r>
                      <m:rPr>
                        <m:sty m:val="p"/>
                      </m:rPr>
                      <w:rPr>
                        <w:rFonts w:hint="default" w:ascii="Cambria Math" w:hAnsi="Cambria Math"/>
                        <w:color w:val="auto"/>
                        <w:lang w:val="en-US" w:eastAsia="zh-CN"/>
                      </w:rPr>
                      <m:t>D</m:t>
                    </m:r>
                    <m:ctrlPr>
                      <w:rPr>
                        <w:rFonts w:hint="default" w:ascii="Cambria Math" w:hAnsi="Cambria Math"/>
                        <w:b w:val="0"/>
                        <w:i w:val="0"/>
                        <w:color w:val="auto"/>
                        <w:lang w:val="en-US" w:eastAsia="zh-CN"/>
                      </w:rPr>
                    </m:ctrlPr>
                  </m:sub>
                </m:sSub>
                <m:ctrlPr>
                  <w:rPr>
                    <w:rFonts w:hint="default" w:ascii="Cambria Math" w:hAnsi="Cambria Math"/>
                    <w:b w:val="0"/>
                    <w:i w:val="0"/>
                    <w:color w:val="auto"/>
                    <w:lang w:val="en-US" w:eastAsia="zh-CN"/>
                  </w:rPr>
                </m:ctrlPr>
              </m:num>
              <m:den>
                <m:rad>
                  <m:radPr>
                    <m:degHide m:val="1"/>
                    <m:ctrlPr>
                      <w:rPr>
                        <w:rFonts w:hint="default" w:ascii="Cambria Math" w:hAnsi="Cambria Math"/>
                        <w:b w:val="0"/>
                        <w:i w:val="0"/>
                        <w:color w:val="auto"/>
                        <w:lang w:val="en-US" w:eastAsia="zh-CN"/>
                      </w:rPr>
                    </m:ctrlPr>
                  </m:radPr>
                  <m:deg>
                    <m:ctrlPr>
                      <w:rPr>
                        <w:rFonts w:hint="default" w:ascii="Cambria Math" w:hAnsi="Cambria Math"/>
                        <w:b w:val="0"/>
                        <w:i w:val="0"/>
                        <w:color w:val="auto"/>
                        <w:lang w:val="en-US" w:eastAsia="zh-CN"/>
                      </w:rPr>
                    </m:ctrlPr>
                  </m:deg>
                  <m:e>
                    <m:r>
                      <m:rPr>
                        <m:sty m:val="p"/>
                      </m:rPr>
                      <w:rPr>
                        <w:rFonts w:hint="default" w:ascii="Cambria Math" w:hAnsi="Cambria Math"/>
                        <w:color w:val="auto"/>
                        <w:lang w:val="en-US" w:eastAsia="zh-CN"/>
                      </w:rPr>
                      <m:t>D</m:t>
                    </m:r>
                    <m:ctrlPr>
                      <w:rPr>
                        <w:rFonts w:hint="default" w:ascii="Cambria Math" w:hAnsi="Cambria Math"/>
                        <w:b w:val="0"/>
                        <w:i w:val="0"/>
                        <w:color w:val="auto"/>
                        <w:lang w:val="en-US" w:eastAsia="zh-CN"/>
                      </w:rPr>
                    </m:ctrlPr>
                  </m:e>
                </m:rad>
                <m:ctrlPr>
                  <w:rPr>
                    <w:rFonts w:hint="default" w:ascii="Cambria Math" w:hAnsi="Cambria Math"/>
                    <w:b w:val="0"/>
                    <w:i w:val="0"/>
                    <w:color w:val="auto"/>
                    <w:lang w:val="en-US" w:eastAsia="zh-CN"/>
                  </w:rPr>
                </m:ctrlPr>
              </m:den>
            </m:f>
            <m:r>
              <m:rPr>
                <m:sty m:val="p"/>
              </m:rPr>
              <w:rPr>
                <w:rFonts w:hint="default" w:ascii="Cambria Math" w:hAnsi="Cambria Math"/>
                <w:color w:val="auto"/>
                <w:lang w:val="en-US" w:eastAsia="zh-CN"/>
              </w:rPr>
              <m:t>,</m:t>
            </m:r>
            <m:r>
              <m:rPr/>
              <w:rPr>
                <w:rFonts w:hint="default" w:ascii="Cambria Math" w:hAnsi="Cambria Math"/>
                <w:sz w:val="24"/>
              </w:rPr>
              <m:t>q</m:t>
            </m:r>
            <m:ctrlPr>
              <w:rPr>
                <w:rFonts w:hint="default" w:ascii="Cambria Math" w:hAnsi="Cambria Math"/>
                <w:b w:val="0"/>
                <w:i w:val="0"/>
                <w:color w:val="auto"/>
                <w:lang w:val="en-US" w:eastAsia="zh-CN"/>
              </w:rPr>
            </m:ctrlPr>
          </m:e>
        </m:d>
        <m:r>
          <m:rPr>
            <m:sty m:val="p"/>
          </m:rPr>
          <w:rPr>
            <w:rFonts w:hint="default" w:ascii="Cambria Math" w:hAnsi="Cambria Math"/>
            <w:color w:val="auto"/>
            <w:lang w:val="en-US" w:eastAsia="zh-CN"/>
          </w:rPr>
          <m:t>=</m:t>
        </m:r>
        <m:f>
          <m:fPr>
            <m:ctrlPr>
              <w:rPr>
                <w:rFonts w:hint="default" w:ascii="Cambria Math" w:hAnsi="Cambria Math"/>
                <w:b w:val="0"/>
                <w:i w:val="0"/>
                <w:color w:val="auto"/>
                <w:lang w:val="en-US" w:eastAsia="zh-CN"/>
              </w:rPr>
            </m:ctrlPr>
          </m:fPr>
          <m:num>
            <m:r>
              <m:rPr>
                <m:sty m:val="p"/>
              </m:rPr>
              <w:rPr>
                <w:rFonts w:hint="default" w:ascii="Cambria Math" w:hAnsi="Cambria Math"/>
                <w:color w:val="auto"/>
                <w:lang w:val="en-US" w:eastAsia="zh-CN"/>
              </w:rPr>
              <m:t>1</m:t>
            </m:r>
            <m:ctrlPr>
              <w:rPr>
                <w:rFonts w:hint="default" w:ascii="Cambria Math" w:hAnsi="Cambria Math"/>
                <w:b w:val="0"/>
                <w:i w:val="0"/>
                <w:color w:val="auto"/>
                <w:lang w:val="en-US" w:eastAsia="zh-CN"/>
              </w:rPr>
            </m:ctrlPr>
          </m:num>
          <m:den>
            <m:rad>
              <m:radPr>
                <m:degHide m:val="1"/>
                <m:ctrlPr>
                  <w:rPr>
                    <w:rFonts w:hint="default" w:ascii="Cambria Math" w:hAnsi="Cambria Math"/>
                    <w:b w:val="0"/>
                    <w:i w:val="0"/>
                    <w:color w:val="auto"/>
                    <w:lang w:val="en-US" w:eastAsia="zh-CN"/>
                  </w:rPr>
                </m:ctrlPr>
              </m:radPr>
              <m:deg>
                <m:ctrlPr>
                  <w:rPr>
                    <w:rFonts w:hint="default" w:ascii="Cambria Math" w:hAnsi="Cambria Math"/>
                    <w:b w:val="0"/>
                    <w:i w:val="0"/>
                    <w:color w:val="auto"/>
                    <w:lang w:val="en-US" w:eastAsia="zh-CN"/>
                  </w:rPr>
                </m:ctrlPr>
              </m:deg>
              <m:e>
                <m:r>
                  <m:rPr>
                    <m:sty m:val="p"/>
                  </m:rPr>
                  <w:rPr>
                    <w:rFonts w:hint="default" w:ascii="Cambria Math" w:hAnsi="Cambria Math"/>
                    <w:color w:val="auto"/>
                    <w:lang w:val="en-US" w:eastAsia="zh-CN"/>
                  </w:rPr>
                  <m:t>D</m:t>
                </m:r>
                <m:ctrlPr>
                  <w:rPr>
                    <w:rFonts w:hint="default" w:ascii="Cambria Math" w:hAnsi="Cambria Math"/>
                    <w:b w:val="0"/>
                    <w:i w:val="0"/>
                    <w:color w:val="auto"/>
                    <w:lang w:val="en-US" w:eastAsia="zh-CN"/>
                  </w:rPr>
                </m:ctrlPr>
              </m:e>
            </m:rad>
            <m:ctrlPr>
              <w:rPr>
                <w:rFonts w:hint="default" w:ascii="Cambria Math" w:hAnsi="Cambria Math"/>
                <w:b w:val="0"/>
                <w:i w:val="0"/>
                <w:color w:val="auto"/>
                <w:lang w:val="en-US" w:eastAsia="zh-CN"/>
              </w:rPr>
            </m:ctrlPr>
          </m:den>
        </m:f>
        <m:d>
          <m:dPr>
            <m:begChr m:val="⟨"/>
            <m:endChr m:val="⟩"/>
            <m:ctrlPr>
              <w:rPr>
                <w:rFonts w:hint="default" w:ascii="Cambria Math" w:hAnsi="Cambria Math"/>
                <w:b w:val="0"/>
                <w:i w:val="0"/>
                <w:color w:val="auto"/>
                <w:lang w:val="en-US" w:eastAsia="zh-CN"/>
              </w:rPr>
            </m:ctrlPr>
          </m:dPr>
          <m:e>
            <m:sSub>
              <m:sSubPr>
                <m:ctrlPr>
                  <w:rPr>
                    <w:rFonts w:hint="default" w:ascii="Cambria Math" w:hAnsi="Cambria Math"/>
                    <w:b w:val="0"/>
                    <w:i w:val="0"/>
                    <w:color w:val="auto"/>
                    <w:lang w:val="en-US" w:eastAsia="zh-CN"/>
                  </w:rPr>
                </m:ctrlPr>
              </m:sSubPr>
              <m:e>
                <m:acc>
                  <m:accPr>
                    <m:chr m:val="̄"/>
                    <m:ctrlPr>
                      <w:rPr>
                        <w:rFonts w:hint="default" w:ascii="Cambria Math" w:hAnsi="Cambria Math"/>
                        <w:b w:val="0"/>
                        <w:i w:val="0"/>
                        <w:color w:val="auto"/>
                        <w:lang w:val="en-US" w:eastAsia="zh-CN"/>
                      </w:rPr>
                    </m:ctrlPr>
                  </m:accPr>
                  <m:e>
                    <m:r>
                      <m:rPr/>
                      <w:rPr>
                        <w:rFonts w:hint="default" w:ascii="Cambria Math" w:hAnsi="Cambria Math"/>
                        <w:sz w:val="24"/>
                      </w:rPr>
                      <m:t>o</m:t>
                    </m:r>
                    <m:ctrlPr>
                      <w:rPr>
                        <w:rFonts w:hint="eastAsia" w:ascii="Cambria Math" w:hAnsi="Cambria Math"/>
                        <w:b w:val="0"/>
                        <w:i w:val="0"/>
                        <w:color w:val="auto"/>
                        <w:lang w:val="en-US" w:eastAsia="zh-CN"/>
                      </w:rPr>
                    </m:ctrlPr>
                  </m:e>
                </m:acc>
                <m:ctrlPr>
                  <w:rPr>
                    <w:rFonts w:hint="default" w:ascii="Cambria Math" w:hAnsi="Cambria Math"/>
                    <w:b w:val="0"/>
                    <w:i w:val="0"/>
                    <w:color w:val="auto"/>
                    <w:lang w:val="en-US" w:eastAsia="zh-CN"/>
                  </w:rPr>
                </m:ctrlPr>
              </m:e>
              <m:sub>
                <m:r>
                  <m:rPr>
                    <m:sty m:val="p"/>
                  </m:rPr>
                  <w:rPr>
                    <w:rFonts w:hint="default" w:ascii="Cambria Math" w:hAnsi="Cambria Math"/>
                    <w:color w:val="auto"/>
                    <w:lang w:val="en-US" w:eastAsia="zh-CN"/>
                  </w:rPr>
                  <m:t>b</m:t>
                </m:r>
                <m:ctrlPr>
                  <w:rPr>
                    <w:rFonts w:hint="default" w:ascii="Cambria Math" w:hAnsi="Cambria Math"/>
                    <w:b w:val="0"/>
                    <w:i w:val="0"/>
                    <w:color w:val="auto"/>
                    <w:lang w:val="en-US" w:eastAsia="zh-CN"/>
                  </w:rPr>
                </m:ctrlPr>
              </m:sub>
            </m:sSub>
            <m:r>
              <m:rPr>
                <m:sty m:val="p"/>
              </m:rPr>
              <w:rPr>
                <w:rFonts w:hint="default" w:ascii="Cambria Math" w:hAnsi="Cambria Math"/>
                <w:color w:val="auto"/>
                <w:lang w:val="en-US" w:eastAsia="zh-CN"/>
              </w:rPr>
              <m:t>,</m:t>
            </m:r>
            <m:r>
              <m:rPr/>
              <w:rPr>
                <w:rFonts w:hint="default" w:ascii="Cambria Math" w:hAnsi="Cambria Math"/>
                <w:sz w:val="24"/>
              </w:rPr>
              <m:t>q</m:t>
            </m:r>
            <m:ctrlPr>
              <w:rPr>
                <w:rFonts w:hint="default" w:ascii="Cambria Math" w:hAnsi="Cambria Math"/>
                <w:b w:val="0"/>
                <w:i w:val="0"/>
                <w:color w:val="auto"/>
                <w:lang w:val="en-US" w:eastAsia="zh-CN"/>
              </w:rPr>
            </m:ctrlPr>
          </m:e>
        </m:d>
        <m:r>
          <m:rPr>
            <m:sty m:val="p"/>
          </m:rPr>
          <w:rPr>
            <w:rFonts w:hint="default" w:ascii="Cambria Math" w:hAnsi="Cambria Math"/>
            <w:color w:val="auto"/>
            <w:lang w:val="en-US" w:eastAsia="zh-CN"/>
          </w:rPr>
          <m:t>−</m:t>
        </m:r>
        <m:f>
          <m:fPr>
            <m:ctrlPr>
              <w:rPr>
                <w:rFonts w:hint="default" w:ascii="Cambria Math" w:hAnsi="Cambria Math"/>
                <w:b w:val="0"/>
                <w:i w:val="0"/>
                <w:color w:val="auto"/>
                <w:lang w:val="en-US" w:eastAsia="zh-CN"/>
              </w:rPr>
            </m:ctrlPr>
          </m:fPr>
          <m:num>
            <m:r>
              <m:rPr>
                <m:sty m:val="p"/>
              </m:rPr>
              <w:rPr>
                <w:rFonts w:hint="default" w:ascii="Cambria Math" w:hAnsi="Cambria Math"/>
                <w:color w:val="auto"/>
                <w:lang w:val="en-US" w:eastAsia="zh-CN"/>
              </w:rPr>
              <m:t>1</m:t>
            </m:r>
            <m:ctrlPr>
              <w:rPr>
                <w:rFonts w:hint="default" w:ascii="Cambria Math" w:hAnsi="Cambria Math"/>
                <w:b w:val="0"/>
                <w:i w:val="0"/>
                <w:color w:val="auto"/>
                <w:lang w:val="en-US" w:eastAsia="zh-CN"/>
              </w:rPr>
            </m:ctrlPr>
          </m:num>
          <m:den>
            <m:rad>
              <m:radPr>
                <m:degHide m:val="1"/>
                <m:ctrlPr>
                  <w:rPr>
                    <w:rFonts w:hint="default" w:ascii="Cambria Math" w:hAnsi="Cambria Math"/>
                    <w:b w:val="0"/>
                    <w:i w:val="0"/>
                    <w:color w:val="auto"/>
                    <w:lang w:val="en-US" w:eastAsia="zh-CN"/>
                  </w:rPr>
                </m:ctrlPr>
              </m:radPr>
              <m:deg>
                <m:ctrlPr>
                  <w:rPr>
                    <w:rFonts w:hint="default" w:ascii="Cambria Math" w:hAnsi="Cambria Math"/>
                    <w:b w:val="0"/>
                    <w:i w:val="0"/>
                    <w:color w:val="auto"/>
                    <w:lang w:val="en-US" w:eastAsia="zh-CN"/>
                  </w:rPr>
                </m:ctrlPr>
              </m:deg>
              <m:e>
                <m:r>
                  <m:rPr>
                    <m:sty m:val="p"/>
                  </m:rPr>
                  <w:rPr>
                    <w:rFonts w:hint="default" w:ascii="Cambria Math" w:hAnsi="Cambria Math"/>
                    <w:color w:val="auto"/>
                    <w:lang w:val="en-US" w:eastAsia="zh-CN"/>
                  </w:rPr>
                  <m:t>D</m:t>
                </m:r>
                <m:ctrlPr>
                  <w:rPr>
                    <w:rFonts w:hint="default" w:ascii="Cambria Math" w:hAnsi="Cambria Math"/>
                    <w:b w:val="0"/>
                    <w:i w:val="0"/>
                    <w:color w:val="auto"/>
                    <w:lang w:val="en-US" w:eastAsia="zh-CN"/>
                  </w:rPr>
                </m:ctrlPr>
              </m:e>
            </m:rad>
            <m:ctrlPr>
              <w:rPr>
                <w:rFonts w:hint="default" w:ascii="Cambria Math" w:hAnsi="Cambria Math"/>
                <w:b w:val="0"/>
                <w:i w:val="0"/>
                <w:color w:val="auto"/>
                <w:lang w:val="en-US" w:eastAsia="zh-CN"/>
              </w:rPr>
            </m:ctrlPr>
          </m:den>
        </m:f>
        <m:nary>
          <m:naryPr>
            <m:chr m:val="∑"/>
            <m:limLoc m:val="undOvr"/>
            <m:ctrlPr>
              <w:rPr>
                <w:rFonts w:hint="default" w:ascii="Cambria Math" w:hAnsi="Cambria Math"/>
                <w:b w:val="0"/>
                <w:i w:val="0"/>
                <w:color w:val="auto"/>
                <w:lang w:val="en-US" w:eastAsia="zh-CN"/>
              </w:rPr>
            </m:ctrlPr>
          </m:naryPr>
          <m:sub>
            <m:r>
              <m:rPr>
                <m:sty m:val="p"/>
              </m:rPr>
              <w:rPr>
                <w:rFonts w:hint="default" w:ascii="Cambria Math" w:hAnsi="Cambria Math"/>
                <w:color w:val="auto"/>
                <w:lang w:val="en-US" w:eastAsia="zh-CN"/>
              </w:rPr>
              <m:t>i=1</m:t>
            </m:r>
            <m:ctrlPr>
              <w:rPr>
                <w:rFonts w:hint="default" w:ascii="Cambria Math" w:hAnsi="Cambria Math"/>
                <w:b w:val="0"/>
                <w:i w:val="0"/>
                <w:color w:val="auto"/>
                <w:lang w:val="en-US" w:eastAsia="zh-CN"/>
              </w:rPr>
            </m:ctrlPr>
          </m:sub>
          <m:sup>
            <m:r>
              <m:rPr>
                <m:sty m:val="p"/>
              </m:rPr>
              <w:rPr>
                <w:rFonts w:hint="default" w:ascii="Cambria Math" w:hAnsi="Cambria Math"/>
                <w:color w:val="auto"/>
                <w:lang w:val="en-US" w:eastAsia="zh-CN"/>
              </w:rPr>
              <m:t>D</m:t>
            </m:r>
            <m:ctrlPr>
              <w:rPr>
                <w:rFonts w:hint="default" w:ascii="Cambria Math" w:hAnsi="Cambria Math"/>
                <w:b w:val="0"/>
                <w:i w:val="0"/>
                <w:color w:val="auto"/>
                <w:lang w:val="en-US" w:eastAsia="zh-CN"/>
              </w:rPr>
            </m:ctrlPr>
          </m:sup>
          <m:e>
            <m:r>
              <m:rPr/>
              <w:rPr>
                <w:rFonts w:hint="default" w:ascii="Cambria Math" w:hAnsi="Cambria Math"/>
                <w:sz w:val="24"/>
              </w:rPr>
              <m:t>q</m:t>
            </m:r>
            <m:ctrlPr>
              <w:rPr>
                <w:rFonts w:hint="default" w:ascii="Cambria Math" w:hAnsi="Cambria Math"/>
                <w:b w:val="0"/>
                <w:i w:val="0"/>
                <w:color w:val="auto"/>
                <w:lang w:val="en-US" w:eastAsia="zh-CN"/>
              </w:rPr>
            </m:ctrlPr>
          </m:e>
        </m:nary>
        <m:r>
          <m:rPr>
            <m:sty m:val="p"/>
          </m:rPr>
          <w:rPr>
            <w:rFonts w:hint="default" w:ascii="Cambria Math" w:hAnsi="Cambria Math"/>
            <w:color w:val="auto"/>
            <w:lang w:val="en-US" w:eastAsia="zh-CN"/>
          </w:rPr>
          <m:t>[i]</m:t>
        </m:r>
      </m:oMath>
      <w:r>
        <w:rPr>
          <w:rFonts w:hint="eastAsia" w:hAnsi="Cambria Math"/>
          <w:b w:val="0"/>
          <w:i w:val="0"/>
          <w:color w:val="auto"/>
          <w:lang w:val="en-US" w:eastAsia="zh-CN"/>
        </w:rPr>
        <w:tab/>
      </w:r>
      <w:r>
        <w:rPr>
          <w:rFonts w:hint="eastAsia" w:hAnsi="Cambria Math"/>
          <w:b w:val="0"/>
          <w:i w:val="0"/>
          <w:color w:val="auto"/>
          <w:lang w:val="en-US" w:eastAsia="zh-CN"/>
        </w:rPr>
        <w:t>（3-2）</w:t>
      </w:r>
    </w:p>
    <w:p w14:paraId="26D08F2A">
      <w:pPr>
        <w:pStyle w:val="33"/>
        <w:spacing w:line="360" w:lineRule="auto"/>
        <w:rPr>
          <w:rFonts w:hint="eastAsia" w:hAnsi="Cambria Math"/>
          <w:b w:val="0"/>
          <w:i w:val="0"/>
          <w:color w:val="auto"/>
          <w:lang w:val="en-US" w:eastAsia="zh-CN"/>
        </w:rPr>
      </w:pPr>
      <w:r>
        <w:rPr>
          <w:rFonts w:hint="default" w:hAnsi="Cambria Math"/>
          <w:b w:val="0"/>
          <w:i w:val="0"/>
          <w:color w:val="auto"/>
          <w:lang w:val="en-US" w:eastAsia="zh-CN"/>
        </w:rPr>
        <w:t>在BQ算法框架下，实时距离估计仅需执行一次二值编码向量与</w:t>
      </w:r>
      <w:r>
        <w:rPr>
          <w:rFonts w:hint="eastAsia" w:hAnsi="Cambria Math"/>
          <w:b w:val="0"/>
          <w:i w:val="0"/>
          <w:color w:val="auto"/>
          <w:lang w:val="en-US" w:eastAsia="zh-CN"/>
        </w:rPr>
        <w:t>浮点</w:t>
      </w:r>
      <w:r>
        <w:rPr>
          <w:rFonts w:hint="default" w:hAnsi="Cambria Math"/>
          <w:b w:val="0"/>
          <w:i w:val="0"/>
          <w:color w:val="auto"/>
          <w:lang w:val="en-US" w:eastAsia="zh-CN"/>
        </w:rPr>
        <w:t>查询向量的逐元素乘加操作，并结合预计算的常数项，即可还原近似欧氏距离。在工业级应用环境中，查询向量通常被量化为8位整型向量，以压缩向量长度并提升内存访问效率。实验表明，此量化策略所引入的精度损失可忽略不计，对整体检索性能影响微乎其微。</w:t>
      </w:r>
    </w:p>
    <w:p w14:paraId="77707ECA">
      <w:pPr>
        <w:pStyle w:val="33"/>
        <w:spacing w:line="360" w:lineRule="auto"/>
        <w:rPr>
          <w:rFonts w:hint="default" w:hAnsi="Cambria Math"/>
          <w:b w:val="0"/>
          <w:i w:val="0"/>
          <w:color w:val="auto"/>
          <w:lang w:val="en-US" w:eastAsia="zh-CN"/>
        </w:rPr>
      </w:pPr>
      <w:r>
        <w:rPr>
          <w:rFonts w:hint="default" w:hAnsi="Cambria Math"/>
          <w:b w:val="0"/>
          <w:i w:val="0"/>
          <w:color w:val="auto"/>
          <w:lang w:val="en-US" w:eastAsia="zh-CN"/>
        </w:rPr>
        <w:t>BQ算法</w:t>
      </w:r>
      <w:r>
        <w:rPr>
          <w:rFonts w:hint="eastAsia" w:hAnsi="Cambria Math"/>
          <w:b w:val="0"/>
          <w:i w:val="0"/>
          <w:color w:val="auto"/>
          <w:lang w:val="en-US" w:eastAsia="zh-CN"/>
        </w:rPr>
        <w:t>的</w:t>
      </w:r>
      <w:r>
        <w:rPr>
          <w:rFonts w:hint="default" w:hAnsi="Cambria Math"/>
          <w:b w:val="0"/>
          <w:i w:val="0"/>
          <w:color w:val="auto"/>
          <w:lang w:val="en-US" w:eastAsia="zh-CN"/>
        </w:rPr>
        <w:t>设计在理论上能显著缩短向量编码长度，从而提升计算效率。然而，工程实现中面临的关键挑战在于，BQ的非对称特性与传统量化算法的对称计算框架存在根本性冲突。LVQ采用对称量化策略，要求查询向量与数据集向量均被量化为相同结构（如8位整数），使距离计算过程对称且易于集成SIMD指令集加速</w:t>
      </w:r>
      <w:r>
        <w:rPr>
          <w:rFonts w:hint="eastAsia"/>
          <w:vertAlign w:val="superscript"/>
          <w:lang w:val="en-US" w:eastAsia="zh-CN"/>
        </w:rPr>
        <w:t>[21]</w:t>
      </w:r>
      <w:r>
        <w:rPr>
          <w:rFonts w:hint="default" w:hAnsi="Cambria Math"/>
          <w:b w:val="0"/>
          <w:i w:val="0"/>
          <w:color w:val="auto"/>
          <w:lang w:val="en-US" w:eastAsia="zh-CN"/>
        </w:rPr>
        <w:t>。而BQ中，数据集向量为比特级二值表示，查询向量为字节级整数表示，导致计算流程无法直接复用现有优化技术。针对此问题，本研究提出一种硬件感知的距离计算加速方案，通过深度适配CPU指令集特性，将BQ的IP距离计算效率提升数倍</w:t>
      </w:r>
      <w:r>
        <w:rPr>
          <w:rFonts w:hint="eastAsia"/>
          <w:vertAlign w:val="superscript"/>
          <w:lang w:val="en-US" w:eastAsia="zh-CN"/>
        </w:rPr>
        <w:t>[22]</w:t>
      </w:r>
      <w:r>
        <w:rPr>
          <w:rFonts w:hint="default" w:hAnsi="Cambria Math"/>
          <w:b w:val="0"/>
          <w:i w:val="0"/>
          <w:color w:val="auto"/>
          <w:lang w:val="en-US" w:eastAsia="zh-CN"/>
        </w:rPr>
        <w:t>。</w:t>
      </w:r>
    </w:p>
    <w:p w14:paraId="037166EC">
      <w:pPr>
        <w:pStyle w:val="33"/>
        <w:spacing w:line="360" w:lineRule="auto"/>
        <w:rPr>
          <w:rFonts w:hint="default" w:hAnsi="Cambria Math"/>
          <w:b w:val="0"/>
          <w:i w:val="0"/>
          <w:color w:val="auto"/>
          <w:lang w:val="en-US" w:eastAsia="zh-CN"/>
        </w:rPr>
      </w:pPr>
      <w:r>
        <w:rPr>
          <w:rFonts w:hint="default" w:hAnsi="Cambria Math"/>
          <w:b w:val="0"/>
          <w:i w:val="0"/>
          <w:color w:val="auto"/>
          <w:lang w:val="en-US" w:eastAsia="zh-CN"/>
        </w:rPr>
        <w:t>LVQ算法的内积计算机制如图3-</w:t>
      </w:r>
      <w:r>
        <w:rPr>
          <w:rFonts w:hint="eastAsia" w:hAnsi="Cambria Math"/>
          <w:b w:val="0"/>
          <w:i w:val="0"/>
          <w:color w:val="auto"/>
          <w:lang w:val="en-US" w:eastAsia="zh-CN"/>
        </w:rPr>
        <w:t>2</w:t>
      </w:r>
      <w:r>
        <w:rPr>
          <w:rFonts w:hint="default" w:hAnsi="Cambria Math"/>
          <w:b w:val="0"/>
          <w:i w:val="0"/>
          <w:color w:val="auto"/>
          <w:lang w:val="en-US" w:eastAsia="zh-CN"/>
        </w:rPr>
        <w:t>所示，其高效性源于量化表示与SIMD指令集的深度协同。在LVQ框架下，原始向量的每个维度被量化为8位整数（即一个字节），在内存中以连续的Byte序列存储，这与计算机内存的字节寻址单元完全兼容。因此，量化后的向量可通过int8类型指针（等价于char指针）进行连续访问。设p1和p2分别指向查询向量与候选向量（或两条候选向量），内积计算过程为：对每个维度的对应元素执行乘法操作，随后累加所有维度结果。当终端设备支持SSE、AVX2或AVX512指令集时，计算可被并行化以大幅提升效率。以AVX2为例，每256位（32字节）数据可一次性加载至__m256寄存器，</w:t>
      </w:r>
      <w:r>
        <w:rPr>
          <w:rFonts w:hint="eastAsia" w:hAnsi="Cambria Math"/>
          <w:b w:val="0"/>
          <w:i w:val="0"/>
          <w:color w:val="auto"/>
          <w:lang w:val="en-US" w:eastAsia="zh-CN"/>
        </w:rPr>
        <w:t>并</w:t>
      </w:r>
      <w:r>
        <w:rPr>
          <w:rFonts w:hint="default" w:hAnsi="Cambria Math"/>
          <w:b w:val="0"/>
          <w:i w:val="0"/>
          <w:color w:val="auto"/>
          <w:lang w:val="en-US" w:eastAsia="zh-CN"/>
        </w:rPr>
        <w:t>通过madd指令实现并行乘</w:t>
      </w:r>
      <w:r>
        <w:rPr>
          <w:rFonts w:hint="eastAsia" w:hAnsi="Cambria Math"/>
          <w:b w:val="0"/>
          <w:i w:val="0"/>
          <w:color w:val="auto"/>
          <w:lang w:val="en-US" w:eastAsia="zh-CN"/>
        </w:rPr>
        <w:t>加算法</w:t>
      </w:r>
      <w:r>
        <w:rPr>
          <w:rFonts w:hint="default" w:hAnsi="Cambria Math"/>
          <w:b w:val="0"/>
          <w:i w:val="0"/>
          <w:color w:val="auto"/>
          <w:lang w:val="en-US" w:eastAsia="zh-CN"/>
        </w:rPr>
        <w:t>。同时，LVQ的对称量化设计确保了查询向量与数据集向量的处理流程一致，无需额外转换即可无缝集成SIMD优化。该机制已成为LVQ在工业界广泛应用的关键，但其对称性约束也构成了BQ优化的障碍。</w:t>
      </w:r>
    </w:p>
    <w:p w14:paraId="7310FFF9">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drawing>
          <wp:inline distT="0" distB="0" distL="114300" distR="114300">
            <wp:extent cx="3233420" cy="1512570"/>
            <wp:effectExtent l="0" t="0" r="5080" b="11430"/>
            <wp:docPr id="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pic:cNvPicPr>
                      <a:picLocks noChangeAspect="1"/>
                    </pic:cNvPicPr>
                  </pic:nvPicPr>
                  <pic:blipFill>
                    <a:blip r:embed="rId36"/>
                    <a:stretch>
                      <a:fillRect/>
                    </a:stretch>
                  </pic:blipFill>
                  <pic:spPr>
                    <a:xfrm>
                      <a:off x="0" y="0"/>
                      <a:ext cx="3233420" cy="1512570"/>
                    </a:xfrm>
                    <a:prstGeom prst="rect">
                      <a:avLst/>
                    </a:prstGeom>
                    <a:noFill/>
                    <a:ln>
                      <a:noFill/>
                    </a:ln>
                  </pic:spPr>
                </pic:pic>
              </a:graphicData>
            </a:graphic>
          </wp:inline>
        </w:drawing>
      </w:r>
    </w:p>
    <w:p w14:paraId="142939E5">
      <w:pPr>
        <w:pStyle w:val="34"/>
        <w:rPr>
          <w:rFonts w:hint="default"/>
          <w:lang w:val="en-US" w:eastAsia="zh-CN"/>
        </w:rPr>
      </w:pPr>
      <w:r>
        <w:rPr>
          <w:rFonts w:hint="default"/>
          <w:lang w:val="en-US" w:eastAsia="zh-CN"/>
        </w:rPr>
        <w:t>图</w:t>
      </w:r>
      <w:r>
        <w:rPr>
          <w:rFonts w:hint="eastAsia"/>
          <w:lang w:val="en-US" w:eastAsia="zh-CN"/>
        </w:rPr>
        <w:t>3</w:t>
      </w:r>
      <w:r>
        <w:rPr>
          <w:rFonts w:hint="default"/>
          <w:lang w:val="en-US" w:eastAsia="zh-CN"/>
        </w:rPr>
        <w:t>-</w:t>
      </w:r>
      <w:r>
        <w:rPr>
          <w:rFonts w:hint="eastAsia"/>
          <w:lang w:val="en-US" w:eastAsia="zh-CN"/>
        </w:rPr>
        <w:t>2 LVQ距离计算架构</w:t>
      </w:r>
    </w:p>
    <w:p w14:paraId="3434E045">
      <w:pPr>
        <w:pStyle w:val="34"/>
        <w:rPr>
          <w:rFonts w:hint="default"/>
          <w:lang w:val="en-US" w:eastAsia="zh-CN"/>
        </w:rPr>
      </w:pPr>
      <w:r>
        <w:rPr>
          <w:rFonts w:hint="eastAsia"/>
          <w:lang w:val="en-US" w:eastAsia="zh-CN"/>
        </w:rPr>
        <w:t>Fig 3-2</w:t>
      </w:r>
      <w:r>
        <w:rPr>
          <w:rFonts w:hint="default"/>
          <w:lang w:val="en-US" w:eastAsia="zh-CN"/>
        </w:rPr>
        <w:t xml:space="preserve"> </w:t>
      </w:r>
      <w:r>
        <w:rPr>
          <w:rFonts w:hint="eastAsia"/>
          <w:lang w:val="en-US" w:eastAsia="zh-CN"/>
        </w:rPr>
        <w:t>LVQ Distance Calculation Architecture</w:t>
      </w:r>
    </w:p>
    <w:p w14:paraId="68BA02F9">
      <w:pPr>
        <w:pStyle w:val="33"/>
        <w:spacing w:line="360" w:lineRule="auto"/>
        <w:rPr>
          <w:rFonts w:hint="default" w:hAnsi="Cambria Math"/>
          <w:b w:val="0"/>
          <w:i w:val="0"/>
          <w:color w:val="auto"/>
          <w:lang w:val="en-US" w:eastAsia="zh-CN"/>
        </w:rPr>
      </w:pPr>
      <w:r>
        <w:rPr>
          <w:rFonts w:hint="default" w:hAnsi="Cambria Math"/>
          <w:b w:val="0"/>
          <w:i w:val="0"/>
          <w:color w:val="auto"/>
          <w:lang w:val="en-US" w:eastAsia="zh-CN"/>
        </w:rPr>
        <w:t>BQ算法的非对称性在朴素计算层面看似可行</w:t>
      </w:r>
      <w:r>
        <w:rPr>
          <w:rFonts w:hint="eastAsia" w:hAnsi="Cambria Math"/>
          <w:b w:val="0"/>
          <w:i w:val="0"/>
          <w:color w:val="auto"/>
          <w:lang w:val="en-US" w:eastAsia="zh-CN"/>
        </w:rPr>
        <w:t>，如图3-3</w:t>
      </w:r>
      <w:r>
        <w:rPr>
          <w:rFonts w:hint="default" w:hAnsi="Cambria Math"/>
          <w:b w:val="0"/>
          <w:i w:val="0"/>
          <w:color w:val="auto"/>
          <w:lang w:val="en-US" w:eastAsia="zh-CN"/>
        </w:rPr>
        <w:t>，即数据集向量取D个比特、查询向量取D个字节进行乘加操作。然而，当引入SIMD指令集加速时，问题变得复杂。SIMD指令集（如AVX2）的设计原则是处理对称向量操作，要求两个操作数的维度结构一致。以AVX2为例，指令期望从查询向量和候选向量中各提取256位数据，加载至__m256寄存器a和b，再通过</w:t>
      </w:r>
      <w:r>
        <w:rPr>
          <w:rFonts w:hint="eastAsia" w:hAnsi="Cambria Math"/>
          <w:b w:val="0"/>
          <w:i w:val="0"/>
          <w:color w:val="auto"/>
          <w:lang w:val="en-US" w:eastAsia="zh-CN"/>
        </w:rPr>
        <w:t>madd指令</w:t>
      </w:r>
      <w:r>
        <w:rPr>
          <w:rFonts w:hint="default" w:hAnsi="Cambria Math"/>
          <w:b w:val="0"/>
          <w:i w:val="0"/>
          <w:color w:val="auto"/>
          <w:lang w:val="en-US" w:eastAsia="zh-CN"/>
        </w:rPr>
        <w:t>执行逐元素乘</w:t>
      </w:r>
      <w:r>
        <w:rPr>
          <w:rFonts w:hint="eastAsia" w:hAnsi="Cambria Math"/>
          <w:b w:val="0"/>
          <w:i w:val="0"/>
          <w:color w:val="auto"/>
          <w:lang w:val="en-US" w:eastAsia="zh-CN"/>
        </w:rPr>
        <w:t>加</w:t>
      </w:r>
      <w:r>
        <w:rPr>
          <w:rFonts w:hint="default" w:hAnsi="Cambria Math"/>
          <w:b w:val="0"/>
          <w:i w:val="0"/>
          <w:color w:val="auto"/>
          <w:lang w:val="en-US" w:eastAsia="zh-CN"/>
        </w:rPr>
        <w:t>。但BQ中，数据集向量为二值（每比特表示一个维度），而查询向量为8位整数（每字节表示一个维度），导致数据结构不匹配。若强行使用SIMD，需将二值数据扩展为整数格式（如将32比特二值向量转换为32字节整数），这不仅引入额外转换开销，还破坏了BQ的编码压缩优势。因此，SIMD加速在BQ中无法直接应用，必须解决非对称性与指令集对称性的冲突，否则将无法发挥BQ的计算效率潜力。</w:t>
      </w:r>
    </w:p>
    <w:p w14:paraId="343CE92F">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drawing>
          <wp:inline distT="0" distB="0" distL="114300" distR="114300">
            <wp:extent cx="4197985" cy="1661795"/>
            <wp:effectExtent l="0" t="0" r="5715" b="1905"/>
            <wp:docPr id="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pic:cNvPicPr>
                      <a:picLocks noChangeAspect="1"/>
                    </pic:cNvPicPr>
                  </pic:nvPicPr>
                  <pic:blipFill>
                    <a:blip r:embed="rId37"/>
                    <a:stretch>
                      <a:fillRect/>
                    </a:stretch>
                  </pic:blipFill>
                  <pic:spPr>
                    <a:xfrm>
                      <a:off x="0" y="0"/>
                      <a:ext cx="4197985" cy="1661795"/>
                    </a:xfrm>
                    <a:prstGeom prst="rect">
                      <a:avLst/>
                    </a:prstGeom>
                    <a:noFill/>
                    <a:ln>
                      <a:noFill/>
                    </a:ln>
                  </pic:spPr>
                </pic:pic>
              </a:graphicData>
            </a:graphic>
          </wp:inline>
        </w:drawing>
      </w:r>
    </w:p>
    <w:p w14:paraId="0B054990">
      <w:pPr>
        <w:pStyle w:val="34"/>
        <w:rPr>
          <w:rFonts w:hint="eastAsia"/>
          <w:lang w:val="en-US" w:eastAsia="zh-CN"/>
        </w:rPr>
      </w:pPr>
      <w:r>
        <w:rPr>
          <w:rFonts w:hint="default"/>
          <w:lang w:val="en-US" w:eastAsia="zh-CN"/>
        </w:rPr>
        <w:t>图</w:t>
      </w:r>
      <w:r>
        <w:rPr>
          <w:rFonts w:hint="eastAsia"/>
          <w:lang w:val="en-US" w:eastAsia="zh-CN"/>
        </w:rPr>
        <w:t>3</w:t>
      </w:r>
      <w:r>
        <w:rPr>
          <w:rFonts w:hint="default"/>
          <w:lang w:val="en-US" w:eastAsia="zh-CN"/>
        </w:rPr>
        <w:t>-</w:t>
      </w:r>
      <w:r>
        <w:rPr>
          <w:rFonts w:hint="eastAsia"/>
          <w:lang w:val="en-US" w:eastAsia="zh-CN"/>
        </w:rPr>
        <w:t>3 BQ距离计算架构</w:t>
      </w:r>
    </w:p>
    <w:p w14:paraId="0DD86FE4">
      <w:pPr>
        <w:pStyle w:val="34"/>
        <w:rPr>
          <w:rFonts w:hint="default"/>
          <w:lang w:val="en-US" w:eastAsia="zh-CN"/>
        </w:rPr>
      </w:pPr>
      <w:r>
        <w:rPr>
          <w:rFonts w:hint="eastAsia"/>
          <w:lang w:val="en-US" w:eastAsia="zh-CN"/>
        </w:rPr>
        <w:t>Fig 3-3</w:t>
      </w:r>
      <w:r>
        <w:rPr>
          <w:rFonts w:hint="default"/>
          <w:lang w:val="en-US" w:eastAsia="zh-CN"/>
        </w:rPr>
        <w:t xml:space="preserve"> </w:t>
      </w:r>
      <w:r>
        <w:rPr>
          <w:rFonts w:hint="eastAsia"/>
          <w:lang w:val="en-US" w:eastAsia="zh-CN"/>
        </w:rPr>
        <w:t>BQ Distance Calculation Architecture</w:t>
      </w:r>
    </w:p>
    <w:p w14:paraId="11E7ACA7">
      <w:pPr>
        <w:pStyle w:val="33"/>
        <w:spacing w:line="360" w:lineRule="auto"/>
        <w:rPr>
          <w:rFonts w:hint="default" w:hAnsi="Cambria Math"/>
          <w:b w:val="0"/>
          <w:i w:val="0"/>
          <w:color w:val="auto"/>
          <w:lang w:val="en-US" w:eastAsia="zh-CN"/>
        </w:rPr>
      </w:pPr>
      <w:r>
        <w:rPr>
          <w:rFonts w:hint="default" w:hAnsi="Cambria Math"/>
          <w:b w:val="0"/>
          <w:i w:val="0"/>
          <w:color w:val="auto"/>
          <w:lang w:val="en-US" w:eastAsia="zh-CN"/>
        </w:rPr>
        <w:t>针对上述问题，一种初始解决方案是将非对称操作转换为对称操作。例如，在AVX2中，当查询向量的256比特切片加载至变量a（每8位代表一个维度）时，从数据集二值向量中提取32比特</w:t>
      </w:r>
      <w:r>
        <w:rPr>
          <w:rFonts w:hint="eastAsia" w:hAnsi="Cambria Math"/>
          <w:b w:val="0"/>
          <w:i w:val="0"/>
          <w:color w:val="auto"/>
          <w:lang w:val="en-US" w:eastAsia="zh-CN"/>
        </w:rPr>
        <w:t>，</w:t>
      </w:r>
      <w:r>
        <w:rPr>
          <w:rFonts w:hint="default" w:hAnsi="Cambria Math"/>
          <w:b w:val="0"/>
          <w:i w:val="0"/>
          <w:color w:val="auto"/>
          <w:lang w:val="en-US" w:eastAsia="zh-CN"/>
        </w:rPr>
        <w:t>对应32个维度，并均匀分布至变量b</w:t>
      </w:r>
      <w:r>
        <w:rPr>
          <w:rFonts w:hint="eastAsia" w:hAnsi="Cambria Math"/>
          <w:b w:val="0"/>
          <w:i w:val="0"/>
          <w:color w:val="auto"/>
          <w:lang w:val="en-US" w:eastAsia="zh-CN"/>
        </w:rPr>
        <w:t>，</w:t>
      </w:r>
      <w:r>
        <w:rPr>
          <w:rFonts w:hint="default" w:hAnsi="Cambria Math"/>
          <w:b w:val="0"/>
          <w:i w:val="0"/>
          <w:color w:val="auto"/>
          <w:lang w:val="en-US" w:eastAsia="zh-CN"/>
        </w:rPr>
        <w:t>每8位为一个整数值，值为0或1。此时，a和b均以8位整数表示，可直接调用LVQ的SIMD</w:t>
      </w:r>
      <w:r>
        <w:rPr>
          <w:rFonts w:hint="eastAsia" w:hAnsi="Cambria Math"/>
          <w:b w:val="0"/>
          <w:i w:val="0"/>
          <w:color w:val="auto"/>
          <w:lang w:val="en-US" w:eastAsia="zh-CN"/>
        </w:rPr>
        <w:t>策略</w:t>
      </w:r>
      <w:r>
        <w:rPr>
          <w:rFonts w:hint="default" w:hAnsi="Cambria Math"/>
          <w:b w:val="0"/>
          <w:i w:val="0"/>
          <w:color w:val="auto"/>
          <w:lang w:val="en-US" w:eastAsia="zh-CN"/>
        </w:rPr>
        <w:t>执行计算。该方法虽能</w:t>
      </w:r>
      <w:r>
        <w:rPr>
          <w:rFonts w:hint="eastAsia" w:hAnsi="Cambria Math"/>
          <w:b w:val="0"/>
          <w:i w:val="0"/>
          <w:color w:val="auto"/>
          <w:lang w:val="en-US" w:eastAsia="zh-CN"/>
        </w:rPr>
        <w:t>通过在线拓展向量，</w:t>
      </w:r>
      <w:r>
        <w:rPr>
          <w:rFonts w:hint="default" w:hAnsi="Cambria Math"/>
          <w:b w:val="0"/>
          <w:i w:val="0"/>
          <w:color w:val="auto"/>
          <w:lang w:val="en-US" w:eastAsia="zh-CN"/>
        </w:rPr>
        <w:t>实现硬件兼容性，但存在根本缺陷：该策略仅将二值向量扩展为整数向量，未减少乘法次数，导致计算复杂度与LVQ相当</w:t>
      </w:r>
      <w:r>
        <w:rPr>
          <w:rFonts w:hint="eastAsia" w:hAnsi="Cambria Math"/>
          <w:b w:val="0"/>
          <w:i w:val="0"/>
          <w:color w:val="auto"/>
          <w:lang w:val="en-US" w:eastAsia="zh-CN"/>
        </w:rPr>
        <w:t>，</w:t>
      </w:r>
      <w:r>
        <w:rPr>
          <w:rFonts w:hint="default" w:hAnsi="Cambria Math"/>
          <w:b w:val="0"/>
          <w:i w:val="0"/>
          <w:color w:val="auto"/>
          <w:lang w:val="en-US" w:eastAsia="zh-CN"/>
        </w:rPr>
        <w:t>BQ的编码长度优势未能转化为实际计算效率</w:t>
      </w:r>
      <w:r>
        <w:rPr>
          <w:rFonts w:hint="eastAsia" w:hAnsi="Cambria Math"/>
          <w:b w:val="0"/>
          <w:i w:val="0"/>
          <w:color w:val="auto"/>
          <w:lang w:val="en-US" w:eastAsia="zh-CN"/>
        </w:rPr>
        <w:t>的</w:t>
      </w:r>
      <w:r>
        <w:rPr>
          <w:rFonts w:hint="default" w:hAnsi="Cambria Math"/>
          <w:b w:val="0"/>
          <w:i w:val="0"/>
          <w:color w:val="auto"/>
          <w:lang w:val="en-US" w:eastAsia="zh-CN"/>
        </w:rPr>
        <w:t>提升。</w:t>
      </w:r>
    </w:p>
    <w:p w14:paraId="0074D63B">
      <w:pPr>
        <w:pStyle w:val="33"/>
        <w:spacing w:line="360" w:lineRule="auto"/>
        <w:rPr>
          <w:rFonts w:hint="default" w:hAnsi="Cambria Math"/>
          <w:b w:val="0"/>
          <w:i w:val="0"/>
          <w:color w:val="auto"/>
          <w:lang w:val="en-US" w:eastAsia="zh-CN"/>
        </w:rPr>
      </w:pPr>
      <w:r>
        <w:rPr>
          <w:rFonts w:hint="eastAsia" w:hAnsi="Cambria Math"/>
          <w:b w:val="0"/>
          <w:i w:val="0"/>
          <w:color w:val="auto"/>
          <w:lang w:val="en-US" w:eastAsia="zh-CN"/>
        </w:rPr>
        <w:t>上述方法的核心问题在于将二值向量作为一个计算量对待，仍旧为其执行乘法，因此</w:t>
      </w:r>
      <w:r>
        <w:rPr>
          <w:rFonts w:hint="default" w:hAnsi="Cambria Math"/>
          <w:b w:val="0"/>
          <w:i w:val="0"/>
          <w:color w:val="auto"/>
          <w:lang w:val="en-US" w:eastAsia="zh-CN"/>
        </w:rPr>
        <w:t>本研究从计算本质出发提出创新方案：高精度向量与二值向量的内积可退化为条件加法操作，其中二值向量充当掩码角色。掩码技术在计算机系统中广泛用于表示数据有效性（如数据库中标记</w:t>
      </w:r>
      <w:r>
        <w:rPr>
          <w:rFonts w:hint="eastAsia" w:hAnsi="Cambria Math"/>
          <w:b w:val="0"/>
          <w:i w:val="0"/>
          <w:color w:val="auto"/>
          <w:lang w:val="en-US" w:eastAsia="zh-CN"/>
        </w:rPr>
        <w:t>已</w:t>
      </w:r>
      <w:r>
        <w:rPr>
          <w:rFonts w:hint="default" w:hAnsi="Cambria Math"/>
          <w:b w:val="0"/>
          <w:i w:val="0"/>
          <w:color w:val="auto"/>
          <w:lang w:val="en-US" w:eastAsia="zh-CN"/>
        </w:rPr>
        <w:t>删除条目），在SIMD指令集中可通过“与”操作高效实现。具体而言，若查询向量</w:t>
      </w:r>
      <w:r>
        <w:rPr>
          <w:rFonts w:hint="eastAsia" w:hAnsi="Cambria Math"/>
          <w:b w:val="0"/>
          <w:i w:val="0"/>
          <w:color w:val="auto"/>
          <w:lang w:val="en-US" w:eastAsia="zh-CN"/>
        </w:rPr>
        <w:t>的</w:t>
      </w:r>
      <w:r>
        <w:rPr>
          <w:rFonts w:hint="default" w:hAnsi="Cambria Math"/>
          <w:b w:val="0"/>
          <w:i w:val="0"/>
          <w:color w:val="auto"/>
          <w:lang w:val="en-US" w:eastAsia="zh-CN"/>
        </w:rPr>
        <w:t>切片a每8位表示一个维度（值为整数），则构造掩码变量b，其每8位仅取0x00或0xFF。</w:t>
      </w:r>
      <w:r>
        <w:rPr>
          <w:rFonts w:hint="eastAsia" w:hAnsi="Cambria Math"/>
          <w:b w:val="0"/>
          <w:i w:val="0"/>
          <w:color w:val="auto"/>
          <w:lang w:val="en-US" w:eastAsia="zh-CN"/>
        </w:rPr>
        <w:t>因为</w:t>
      </w:r>
      <w:r>
        <w:rPr>
          <w:rFonts w:hint="default" w:hAnsi="Cambria Math"/>
          <w:b w:val="0"/>
          <w:i w:val="0"/>
          <w:color w:val="auto"/>
          <w:lang w:val="en-US" w:eastAsia="zh-CN"/>
        </w:rPr>
        <w:t>任何数值与0x00“与”得0，与0xFF“与”得自身，完美匹配二值掩码需求。因此，内积计算可转化为：对a与b执行and指令实现掩码操作，再通过add指令累加结果。此过程避免了乘法操作，仅需“与”和加法，而“与”指令的CPU延迟远低于乘法。该方案</w:t>
      </w:r>
      <w:r>
        <w:rPr>
          <w:rFonts w:hint="eastAsia" w:hAnsi="Cambria Math"/>
          <w:b w:val="0"/>
          <w:i w:val="0"/>
          <w:color w:val="auto"/>
          <w:lang w:val="en-US" w:eastAsia="zh-CN"/>
        </w:rPr>
        <w:t>利用</w:t>
      </w:r>
      <w:r>
        <w:rPr>
          <w:rFonts w:hint="default" w:hAnsi="Cambria Math"/>
          <w:b w:val="0"/>
          <w:i w:val="0"/>
          <w:color w:val="auto"/>
          <w:lang w:val="en-US" w:eastAsia="zh-CN"/>
        </w:rPr>
        <w:t>BQ的编码优势避免</w:t>
      </w:r>
      <w:r>
        <w:rPr>
          <w:rFonts w:hint="eastAsia" w:hAnsi="Cambria Math"/>
          <w:b w:val="0"/>
          <w:i w:val="0"/>
          <w:color w:val="auto"/>
          <w:lang w:val="en-US" w:eastAsia="zh-CN"/>
        </w:rPr>
        <w:t>了</w:t>
      </w:r>
      <w:r>
        <w:rPr>
          <w:rFonts w:hint="default" w:hAnsi="Cambria Math"/>
          <w:b w:val="0"/>
          <w:i w:val="0"/>
          <w:color w:val="auto"/>
          <w:lang w:val="en-US" w:eastAsia="zh-CN"/>
        </w:rPr>
        <w:t>冗余计算</w:t>
      </w:r>
      <w:r>
        <w:rPr>
          <w:rFonts w:hint="eastAsia" w:hAnsi="Cambria Math"/>
          <w:b w:val="0"/>
          <w:i w:val="0"/>
          <w:color w:val="auto"/>
          <w:lang w:val="en-US" w:eastAsia="zh-CN"/>
        </w:rPr>
        <w:t>，</w:t>
      </w:r>
      <w:r>
        <w:rPr>
          <w:rFonts w:hint="default" w:hAnsi="Cambria Math"/>
          <w:b w:val="0"/>
          <w:i w:val="0"/>
          <w:color w:val="auto"/>
          <w:lang w:val="en-US" w:eastAsia="zh-CN"/>
        </w:rPr>
        <w:t>与传统方法相比，计算效率提升显著。</w:t>
      </w:r>
    </w:p>
    <w:p w14:paraId="0A131C6D">
      <w:pPr>
        <w:pStyle w:val="33"/>
        <w:spacing w:line="360" w:lineRule="auto"/>
        <w:rPr>
          <w:rFonts w:hint="default" w:hAnsi="Cambria Math"/>
          <w:b w:val="0"/>
          <w:i w:val="0"/>
          <w:color w:val="auto"/>
          <w:lang w:val="en-US" w:eastAsia="zh-CN"/>
        </w:rPr>
      </w:pPr>
      <w:r>
        <w:rPr>
          <w:rFonts w:hint="default" w:hAnsi="Cambria Math"/>
          <w:b w:val="0"/>
          <w:i w:val="0"/>
          <w:color w:val="auto"/>
          <w:lang w:val="en-US" w:eastAsia="zh-CN"/>
        </w:rPr>
        <w:t>综上所述，本研究设计的SIMD加速方案通过掩码机制</w:t>
      </w:r>
      <w:r>
        <w:rPr>
          <w:rFonts w:hint="eastAsia" w:hAnsi="Cambria Math"/>
          <w:b w:val="0"/>
          <w:i w:val="0"/>
          <w:color w:val="auto"/>
          <w:lang w:val="en-US" w:eastAsia="zh-CN"/>
        </w:rPr>
        <w:t>使</w:t>
      </w:r>
      <w:r>
        <w:rPr>
          <w:rFonts w:hint="default" w:hAnsi="Cambria Math"/>
          <w:b w:val="0"/>
          <w:i w:val="0"/>
          <w:color w:val="auto"/>
          <w:lang w:val="en-US" w:eastAsia="zh-CN"/>
        </w:rPr>
        <w:t>BQ的距离计算效率</w:t>
      </w:r>
      <w:r>
        <w:rPr>
          <w:rFonts w:hint="eastAsia" w:hAnsi="Cambria Math"/>
          <w:b w:val="0"/>
          <w:i w:val="0"/>
          <w:color w:val="auto"/>
          <w:lang w:val="en-US" w:eastAsia="zh-CN"/>
        </w:rPr>
        <w:t>远胜于</w:t>
      </w:r>
      <w:r>
        <w:rPr>
          <w:rFonts w:hint="default" w:hAnsi="Cambria Math"/>
          <w:b w:val="0"/>
          <w:i w:val="0"/>
          <w:color w:val="auto"/>
          <w:lang w:val="en-US" w:eastAsia="zh-CN"/>
        </w:rPr>
        <w:t>LVQ。尽管BQ在召回精度上可能略低于LVQ，但其计算效率的大幅提升有效补偿了这一损失。在实际系统中，HNSWBQ算法凭借此方案，显著提高了大规模相似性搜索的吞吐量和响应速度，使其在工业级部署中展现出卓越的实用性。</w:t>
      </w:r>
    </w:p>
    <w:p w14:paraId="53AF203D">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3.3 基于重新排序的量化损失补偿机制</w:t>
      </w:r>
    </w:p>
    <w:p w14:paraId="6CE1C8D0">
      <w:pPr>
        <w:pStyle w:val="33"/>
        <w:spacing w:line="360" w:lineRule="auto"/>
        <w:rPr>
          <w:rFonts w:hint="default"/>
          <w:lang w:val="en-US" w:eastAsia="zh-CN"/>
        </w:rPr>
      </w:pPr>
      <w:r>
        <w:rPr>
          <w:rFonts w:hint="default"/>
          <w:lang w:val="en-US" w:eastAsia="zh-CN"/>
        </w:rPr>
        <w:t>在ANNS任务中，为有效解决高精度量化技术召回</w:t>
      </w:r>
      <w:r>
        <w:rPr>
          <w:rFonts w:hint="eastAsia"/>
          <w:lang w:val="en-US" w:eastAsia="zh-CN"/>
        </w:rPr>
        <w:t>能力低下</w:t>
      </w:r>
      <w:r>
        <w:rPr>
          <w:rFonts w:hint="default"/>
          <w:lang w:val="en-US" w:eastAsia="zh-CN"/>
        </w:rPr>
        <w:t>这一问题，现有研究普遍采用基于堆的</w:t>
      </w:r>
      <w:r>
        <w:rPr>
          <w:rFonts w:hint="eastAsia"/>
          <w:color w:val="auto"/>
          <w:lang w:val="en-US" w:eastAsia="zh-CN"/>
        </w:rPr>
        <w:t>动态</w:t>
      </w:r>
      <w:r>
        <w:rPr>
          <w:rFonts w:hint="default"/>
          <w:lang w:val="en-US" w:eastAsia="zh-CN"/>
        </w:rPr>
        <w:t>重新排序策略</w:t>
      </w:r>
      <w:r>
        <w:rPr>
          <w:rFonts w:hint="eastAsia"/>
          <w:vertAlign w:val="superscript"/>
          <w:lang w:val="en-US" w:eastAsia="zh-CN"/>
        </w:rPr>
        <w:t>[20]</w:t>
      </w:r>
      <w:r>
        <w:rPr>
          <w:rFonts w:hint="default"/>
          <w:lang w:val="en-US" w:eastAsia="zh-CN"/>
        </w:rPr>
        <w:t>，该策略通过在候选列表中动态重排序高精度向量，显著提升召回率。然而，该方法要求将所有潜在高精度向量预先加载至内存中，导致内存开销急剧增加，从而使其仅适用于</w:t>
      </w:r>
      <w:r>
        <w:rPr>
          <w:rFonts w:hint="eastAsia"/>
          <w:lang w:val="en-US" w:eastAsia="zh-CN"/>
        </w:rPr>
        <w:t>如</w:t>
      </w:r>
      <w:r>
        <w:rPr>
          <w:rFonts w:hint="default"/>
          <w:lang w:val="en-US" w:eastAsia="zh-CN"/>
        </w:rPr>
        <w:t>IVF的</w:t>
      </w:r>
      <w:r>
        <w:rPr>
          <w:rFonts w:hint="eastAsia"/>
          <w:lang w:val="en-US" w:eastAsia="zh-CN"/>
        </w:rPr>
        <w:t>空间划分</w:t>
      </w:r>
      <w:r>
        <w:rPr>
          <w:rFonts w:hint="default"/>
          <w:lang w:val="en-US" w:eastAsia="zh-CN"/>
        </w:rPr>
        <w:t>索引结构，而无法兼容</w:t>
      </w:r>
      <w:r>
        <w:rPr>
          <w:rFonts w:hint="eastAsia"/>
          <w:lang w:val="en-US" w:eastAsia="zh-CN"/>
        </w:rPr>
        <w:t>如</w:t>
      </w:r>
      <w:r>
        <w:rPr>
          <w:rFonts w:hint="default"/>
          <w:lang w:val="en-US" w:eastAsia="zh-CN"/>
        </w:rPr>
        <w:t>HNSW</w:t>
      </w:r>
      <w:r>
        <w:rPr>
          <w:rFonts w:hint="eastAsia"/>
          <w:lang w:val="en-US" w:eastAsia="zh-CN"/>
        </w:rPr>
        <w:t>的图</w:t>
      </w:r>
      <w:r>
        <w:rPr>
          <w:rFonts w:hint="default"/>
          <w:lang w:val="en-US" w:eastAsia="zh-CN"/>
        </w:rPr>
        <w:t>索引架构</w:t>
      </w:r>
      <w:r>
        <w:rPr>
          <w:rFonts w:hint="eastAsia"/>
          <w:lang w:val="en-US" w:eastAsia="zh-CN"/>
        </w:rPr>
        <w:t>，</w:t>
      </w:r>
      <w:r>
        <w:rPr>
          <w:rFonts w:hint="default"/>
          <w:lang w:val="en-US" w:eastAsia="zh-CN"/>
        </w:rPr>
        <w:t>这种内存依赖性限制了技术的通用性</w:t>
      </w:r>
      <w:r>
        <w:rPr>
          <w:rFonts w:hint="default" w:ascii="Times New Roman" w:hAnsi="Times New Roman" w:eastAsia="宋体" w:cs="Times New Roman"/>
          <w:kern w:val="2"/>
          <w:sz w:val="21"/>
          <w:szCs w:val="21"/>
          <w:vertAlign w:val="superscript"/>
        </w:rPr>
        <w:t>[3</w:t>
      </w:r>
      <w:r>
        <w:rPr>
          <w:rFonts w:hint="eastAsia" w:cs="Times New Roman"/>
          <w:kern w:val="2"/>
          <w:sz w:val="21"/>
          <w:szCs w:val="21"/>
          <w:vertAlign w:val="superscript"/>
          <w:lang w:val="en-US" w:eastAsia="zh-CN"/>
        </w:rPr>
        <w:t>8</w:t>
      </w:r>
      <w:r>
        <w:rPr>
          <w:rFonts w:hint="default" w:ascii="Times New Roman" w:hAnsi="Times New Roman" w:eastAsia="宋体" w:cs="Times New Roman"/>
          <w:kern w:val="2"/>
          <w:sz w:val="21"/>
          <w:szCs w:val="21"/>
          <w:vertAlign w:val="superscript"/>
        </w:rPr>
        <w:t>][3</w:t>
      </w:r>
      <w:r>
        <w:rPr>
          <w:rFonts w:hint="eastAsia" w:cs="Times New Roman"/>
          <w:kern w:val="2"/>
          <w:sz w:val="21"/>
          <w:szCs w:val="21"/>
          <w:vertAlign w:val="superscript"/>
          <w:lang w:val="en-US" w:eastAsia="zh-CN"/>
        </w:rPr>
        <w:t>9</w:t>
      </w:r>
      <w:r>
        <w:rPr>
          <w:rFonts w:hint="default" w:ascii="Times New Roman" w:hAnsi="Times New Roman" w:eastAsia="宋体" w:cs="Times New Roman"/>
          <w:kern w:val="2"/>
          <w:sz w:val="21"/>
          <w:szCs w:val="21"/>
          <w:vertAlign w:val="superscript"/>
        </w:rPr>
        <w:t>]</w:t>
      </w:r>
      <w:r>
        <w:rPr>
          <w:rFonts w:hint="default"/>
          <w:lang w:val="en-US" w:eastAsia="zh-CN"/>
        </w:rPr>
        <w:t>。本研究</w:t>
      </w:r>
      <w:r>
        <w:rPr>
          <w:rFonts w:hint="eastAsia"/>
          <w:lang w:val="en-US" w:eastAsia="zh-CN"/>
        </w:rPr>
        <w:t>为此</w:t>
      </w:r>
      <w:r>
        <w:rPr>
          <w:rFonts w:hint="default"/>
          <w:lang w:val="en-US" w:eastAsia="zh-CN"/>
        </w:rPr>
        <w:t>提出一种基于召回的重新排序策略</w:t>
      </w:r>
      <w:r>
        <w:rPr>
          <w:rFonts w:hint="eastAsia"/>
          <w:lang w:val="en-US" w:eastAsia="zh-CN"/>
        </w:rPr>
        <w:t>，通过调整</w:t>
      </w:r>
      <w:r>
        <w:rPr>
          <w:rFonts w:hint="default"/>
          <w:lang w:val="en-US" w:eastAsia="zh-CN"/>
        </w:rPr>
        <w:t>召回</w:t>
      </w:r>
      <w:r>
        <w:rPr>
          <w:rFonts w:hint="eastAsia"/>
          <w:lang w:val="en-US" w:eastAsia="zh-CN"/>
        </w:rPr>
        <w:t>对象的比例</w:t>
      </w:r>
      <w:r>
        <w:rPr>
          <w:rFonts w:hint="default"/>
          <w:lang w:val="en-US" w:eastAsia="zh-CN"/>
        </w:rPr>
        <w:t>，仅加载与当前查询最相关的</w:t>
      </w:r>
      <w:r>
        <w:rPr>
          <w:rFonts w:hint="eastAsia"/>
          <w:lang w:val="en-US" w:eastAsia="zh-CN"/>
        </w:rPr>
        <w:t>量化</w:t>
      </w:r>
      <w:r>
        <w:rPr>
          <w:rFonts w:hint="default"/>
          <w:lang w:val="en-US" w:eastAsia="zh-CN"/>
        </w:rPr>
        <w:t>向量子集至内存，从而将内存占用降至最低。实验验证表明，</w:t>
      </w:r>
      <w:r>
        <w:rPr>
          <w:rFonts w:hint="eastAsia"/>
          <w:lang w:val="en-US" w:eastAsia="zh-CN"/>
        </w:rPr>
        <w:t>该策略即使在低内存条件下，也具有与</w:t>
      </w:r>
      <w:r>
        <w:rPr>
          <w:rFonts w:hint="default"/>
          <w:lang w:val="en-US" w:eastAsia="zh-CN"/>
        </w:rPr>
        <w:t>基于堆的</w:t>
      </w:r>
      <w:r>
        <w:rPr>
          <w:rFonts w:hint="eastAsia"/>
          <w:color w:val="auto"/>
          <w:lang w:val="en-US" w:eastAsia="zh-CN"/>
        </w:rPr>
        <w:t>动态</w:t>
      </w:r>
      <w:r>
        <w:rPr>
          <w:rFonts w:hint="default"/>
          <w:lang w:val="en-US" w:eastAsia="zh-CN"/>
        </w:rPr>
        <w:t>重新排序策略</w:t>
      </w:r>
      <w:r>
        <w:rPr>
          <w:rFonts w:hint="eastAsia"/>
          <w:lang w:val="en-US" w:eastAsia="zh-CN"/>
        </w:rPr>
        <w:t>相近的召回能力，</w:t>
      </w:r>
      <w:r>
        <w:rPr>
          <w:rFonts w:hint="default"/>
          <w:lang w:val="en-US" w:eastAsia="zh-CN"/>
        </w:rPr>
        <w:t>成功扩展了高精度量化技术在</w:t>
      </w:r>
      <w:r>
        <w:rPr>
          <w:rFonts w:hint="eastAsia"/>
          <w:lang w:val="en-US" w:eastAsia="zh-CN"/>
        </w:rPr>
        <w:t>图索引</w:t>
      </w:r>
      <w:r>
        <w:rPr>
          <w:rFonts w:hint="default"/>
          <w:lang w:val="en-US" w:eastAsia="zh-CN"/>
        </w:rPr>
        <w:t>结构中的</w:t>
      </w:r>
      <w:r>
        <w:rPr>
          <w:rFonts w:hint="eastAsia"/>
          <w:lang w:val="en-US" w:eastAsia="zh-CN"/>
        </w:rPr>
        <w:t>可用性</w:t>
      </w:r>
      <w:r>
        <w:rPr>
          <w:rFonts w:hint="default"/>
          <w:lang w:val="en-US" w:eastAsia="zh-CN"/>
        </w:rPr>
        <w:t>。</w:t>
      </w:r>
    </w:p>
    <w:p w14:paraId="66B3C8D8">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color w:val="0070C0"/>
          <w:lang w:val="en-US" w:eastAsia="zh-CN"/>
        </w:rPr>
      </w:pPr>
      <w:r>
        <w:rPr>
          <w:rFonts w:hint="eastAsia" w:ascii="黑体" w:hAnsi="黑体" w:eastAsia="黑体" w:cs="黑体"/>
          <w:sz w:val="24"/>
          <w:szCs w:val="24"/>
          <w:lang w:val="en-US" w:eastAsia="zh-CN"/>
        </w:rPr>
        <w:t>3.3.1 基于堆的动态重新排序</w:t>
      </w:r>
    </w:p>
    <w:p w14:paraId="0BD2A933">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drawing>
          <wp:inline distT="0" distB="0" distL="114300" distR="114300">
            <wp:extent cx="3874135" cy="1264285"/>
            <wp:effectExtent l="0" t="0" r="12065" b="5715"/>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38"/>
                    <a:stretch>
                      <a:fillRect/>
                    </a:stretch>
                  </pic:blipFill>
                  <pic:spPr>
                    <a:xfrm>
                      <a:off x="0" y="0"/>
                      <a:ext cx="3874135" cy="1264285"/>
                    </a:xfrm>
                    <a:prstGeom prst="rect">
                      <a:avLst/>
                    </a:prstGeom>
                    <a:noFill/>
                    <a:ln>
                      <a:noFill/>
                    </a:ln>
                  </pic:spPr>
                </pic:pic>
              </a:graphicData>
            </a:graphic>
          </wp:inline>
        </w:drawing>
      </w:r>
    </w:p>
    <w:p w14:paraId="26BFB564">
      <w:pPr>
        <w:pStyle w:val="34"/>
        <w:rPr>
          <w:rFonts w:hint="default"/>
          <w:lang w:val="en-US" w:eastAsia="zh-CN"/>
        </w:rPr>
      </w:pPr>
      <w:r>
        <w:rPr>
          <w:rFonts w:hint="default"/>
          <w:lang w:val="en-US" w:eastAsia="zh-CN"/>
        </w:rPr>
        <w:t>图</w:t>
      </w:r>
      <w:r>
        <w:rPr>
          <w:rFonts w:hint="eastAsia"/>
          <w:lang w:val="en-US" w:eastAsia="zh-CN"/>
        </w:rPr>
        <w:t>3</w:t>
      </w:r>
      <w:r>
        <w:rPr>
          <w:rFonts w:hint="default"/>
          <w:lang w:val="en-US" w:eastAsia="zh-CN"/>
        </w:rPr>
        <w:t>-</w:t>
      </w:r>
      <w:r>
        <w:rPr>
          <w:rFonts w:hint="eastAsia"/>
          <w:lang w:val="en-US" w:eastAsia="zh-CN"/>
        </w:rPr>
        <w:t>4 启发式搜索大根堆逻辑结构图</w:t>
      </w:r>
    </w:p>
    <w:p w14:paraId="2A4280D8">
      <w:pPr>
        <w:pStyle w:val="34"/>
        <w:rPr>
          <w:rFonts w:hint="default"/>
          <w:lang w:val="en-US" w:eastAsia="zh-CN"/>
        </w:rPr>
      </w:pPr>
      <w:r>
        <w:rPr>
          <w:rFonts w:hint="eastAsia"/>
          <w:lang w:val="en-US" w:eastAsia="zh-CN"/>
        </w:rPr>
        <w:t>Fig 3-4</w:t>
      </w:r>
      <w:r>
        <w:rPr>
          <w:rFonts w:hint="default"/>
          <w:lang w:val="en-US" w:eastAsia="zh-CN"/>
        </w:rPr>
        <w:t xml:space="preserve"> </w:t>
      </w:r>
      <w:r>
        <w:rPr>
          <w:rFonts w:hint="eastAsia"/>
          <w:lang w:val="en-US" w:eastAsia="zh-CN"/>
        </w:rPr>
        <w:t>Heuristic Search Max-Heap Logical Structure Diagram</w:t>
      </w:r>
    </w:p>
    <w:p w14:paraId="707F9F42">
      <w:pPr>
        <w:pStyle w:val="33"/>
        <w:spacing w:line="360" w:lineRule="auto"/>
        <w:rPr>
          <w:rFonts w:hint="default"/>
          <w:color w:val="auto"/>
          <w:lang w:val="en-US" w:eastAsia="zh-CN"/>
        </w:rPr>
      </w:pPr>
      <w:r>
        <w:rPr>
          <w:rFonts w:hint="default"/>
          <w:color w:val="auto"/>
          <w:lang w:val="en-US" w:eastAsia="zh-CN"/>
        </w:rPr>
        <w:t>在ANNS算法框架中，堆</w:t>
      </w:r>
      <w:r>
        <w:rPr>
          <w:rFonts w:hint="eastAsia"/>
          <w:color w:val="auto"/>
          <w:lang w:val="en-US" w:eastAsia="zh-CN"/>
        </w:rPr>
        <w:t>是用于</w:t>
      </w:r>
      <w:r>
        <w:rPr>
          <w:rFonts w:hint="default"/>
          <w:color w:val="auto"/>
          <w:lang w:val="en-US" w:eastAsia="zh-CN"/>
        </w:rPr>
        <w:t>动态维护候选邻居列表的核心机制</w:t>
      </w:r>
      <w:r>
        <w:rPr>
          <w:rFonts w:hint="eastAsia"/>
          <w:color w:val="auto"/>
          <w:lang w:val="en-US" w:eastAsia="zh-CN"/>
        </w:rPr>
        <w:t>，</w:t>
      </w:r>
      <w:r>
        <w:rPr>
          <w:rFonts w:hint="default"/>
          <w:color w:val="auto"/>
          <w:lang w:val="en-US" w:eastAsia="zh-CN"/>
        </w:rPr>
        <w:t>该流程依赖于一个固定大小为</w:t>
      </w:r>
      <m:oMath>
        <m:r>
          <m:rPr/>
          <w:rPr>
            <w:rFonts w:hint="default" w:ascii="Cambria Math" w:hAnsi="Cambria Math"/>
            <w:color w:val="auto"/>
            <w:sz w:val="24"/>
          </w:rPr>
          <m:t>L</m:t>
        </m:r>
      </m:oMath>
      <w:r>
        <w:rPr>
          <w:rFonts w:hint="default"/>
          <w:color w:val="auto"/>
          <w:lang w:val="en-US" w:eastAsia="zh-CN"/>
        </w:rPr>
        <w:t>的大根堆数据结构</w:t>
      </w:r>
      <w:r>
        <w:rPr>
          <w:rFonts w:hint="eastAsia"/>
          <w:color w:val="auto"/>
          <w:lang w:val="en-US" w:eastAsia="zh-CN"/>
        </w:rPr>
        <w:t>，如图3-4</w:t>
      </w:r>
      <w:r>
        <w:rPr>
          <w:rFonts w:hint="default"/>
          <w:color w:val="auto"/>
          <w:lang w:val="en-US" w:eastAsia="zh-CN"/>
        </w:rPr>
        <w:t>。在搜索过程中，系统</w:t>
      </w:r>
      <w:r>
        <w:rPr>
          <w:rFonts w:hint="eastAsia"/>
          <w:color w:val="auto"/>
          <w:lang w:val="en-US" w:eastAsia="zh-CN"/>
        </w:rPr>
        <w:t>依次</w:t>
      </w:r>
      <w:r>
        <w:rPr>
          <w:rFonts w:hint="default"/>
          <w:color w:val="auto"/>
          <w:lang w:val="en-US" w:eastAsia="zh-CN"/>
        </w:rPr>
        <w:t>对候选向量计算精确的欧式距离（基于查询向量与目标向量间的欧氏度量，距离值越小表示相似度越高），并将</w:t>
      </w:r>
      <w:r>
        <w:rPr>
          <w:rFonts w:hint="eastAsia"/>
          <w:color w:val="auto"/>
          <w:lang w:val="en-US" w:eastAsia="zh-CN"/>
        </w:rPr>
        <w:t>候选向量的索引编号（ID）</w:t>
      </w:r>
      <w:r>
        <w:rPr>
          <w:rFonts w:hint="default"/>
          <w:color w:val="auto"/>
          <w:lang w:val="en-US" w:eastAsia="zh-CN"/>
        </w:rPr>
        <w:t>及查询向量与该向量间的精确欧式距离</w:t>
      </w:r>
      <w:r>
        <w:rPr>
          <w:rFonts w:hint="eastAsia"/>
          <w:color w:val="auto"/>
          <w:lang w:val="en-US" w:eastAsia="zh-CN"/>
        </w:rPr>
        <w:t>（</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rPr>
              <m:t>L2</m:t>
            </m:r>
            <m:ctrlPr>
              <w:rPr>
                <w:rFonts w:ascii="Cambria Math" w:hAnsi="Cambria Math"/>
                <w:color w:val="auto"/>
                <w:sz w:val="24"/>
              </w:rPr>
            </m:ctrlPr>
          </m:sub>
        </m:sSub>
      </m:oMath>
      <w:r>
        <w:rPr>
          <w:rFonts w:hint="eastAsia"/>
          <w:color w:val="auto"/>
          <w:lang w:val="en-US" w:eastAsia="zh-CN"/>
        </w:rPr>
        <w:t>），作为一个二元组</w:t>
      </w:r>
      <w:r>
        <w:rPr>
          <w:rFonts w:hint="default"/>
          <w:color w:val="auto"/>
          <w:lang w:val="en-US" w:eastAsia="zh-CN"/>
        </w:rPr>
        <w:t>插入堆中。当堆未满时，新元素直接加入；当堆已满时，新元素的欧式距离与堆顶元素（当前距离最大值）进行比较：若新</w:t>
      </w:r>
      <w:r>
        <w:rPr>
          <w:rFonts w:hint="eastAsia"/>
          <w:color w:val="auto"/>
          <w:lang w:val="en-US" w:eastAsia="zh-CN"/>
        </w:rPr>
        <w:t>元素</w:t>
      </w:r>
      <w:r>
        <w:rPr>
          <w:rFonts w:hint="default"/>
          <w:color w:val="auto"/>
          <w:lang w:val="en-US" w:eastAsia="zh-CN"/>
        </w:rPr>
        <w:t>距离更小，则替换堆顶元素。此机制确保堆始终包含距离查询向量最近的</w:t>
      </w:r>
      <m:oMath>
        <m:r>
          <m:rPr/>
          <w:rPr>
            <w:rFonts w:hint="default" w:ascii="Cambria Math" w:hAnsi="Cambria Math"/>
            <w:color w:val="auto"/>
            <w:sz w:val="24"/>
          </w:rPr>
          <m:t>L</m:t>
        </m:r>
      </m:oMath>
      <w:r>
        <w:rPr>
          <w:rFonts w:hint="default"/>
          <w:color w:val="auto"/>
          <w:lang w:val="en-US" w:eastAsia="zh-CN"/>
        </w:rPr>
        <w:t>个候选向量，从而避免了全局排序的高计算复杂度。</w:t>
      </w:r>
    </w:p>
    <w:p w14:paraId="1F96540C">
      <w:pPr>
        <w:pStyle w:val="33"/>
        <w:spacing w:line="360" w:lineRule="auto"/>
        <w:rPr>
          <w:rFonts w:hint="eastAsia"/>
          <w:color w:val="auto"/>
          <w:lang w:val="en-US" w:eastAsia="zh-CN"/>
        </w:rPr>
      </w:pPr>
      <w:r>
        <w:rPr>
          <w:rFonts w:hint="default"/>
          <w:color w:val="auto"/>
          <w:lang w:val="en-US" w:eastAsia="zh-CN"/>
        </w:rPr>
        <w:t>在基于</w:t>
      </w:r>
      <w:r>
        <w:rPr>
          <w:rFonts w:hint="eastAsia"/>
          <w:color w:val="auto"/>
          <w:lang w:val="en-US" w:eastAsia="zh-CN"/>
        </w:rPr>
        <w:t>图结构</w:t>
      </w:r>
      <w:r>
        <w:rPr>
          <w:rFonts w:hint="default"/>
          <w:color w:val="auto"/>
          <w:lang w:val="en-US" w:eastAsia="zh-CN"/>
        </w:rPr>
        <w:t>的ANNS算法中，最大堆被集成于启发式搜索路径，旨在动态维护候选召回结果。</w:t>
      </w:r>
      <w:r>
        <w:rPr>
          <w:rFonts w:hint="eastAsia"/>
          <w:color w:val="auto"/>
          <w:lang w:val="en-US" w:eastAsia="zh-CN"/>
        </w:rPr>
        <w:t>具体而言，HNSW</w:t>
      </w:r>
      <w:r>
        <w:rPr>
          <w:rFonts w:hint="default"/>
          <w:color w:val="auto"/>
          <w:lang w:val="en-US" w:eastAsia="zh-CN"/>
        </w:rPr>
        <w:t>算法在遍历图结构时，依据该机制将访问到的向量压入堆中，从而</w:t>
      </w:r>
      <w:r>
        <w:rPr>
          <w:rFonts w:hint="eastAsia"/>
          <w:color w:val="auto"/>
          <w:lang w:val="en-US" w:eastAsia="zh-CN"/>
        </w:rPr>
        <w:t>筛选出</w:t>
      </w:r>
      <w:r>
        <w:rPr>
          <w:rFonts w:hint="default"/>
          <w:color w:val="auto"/>
          <w:lang w:val="en-US" w:eastAsia="zh-CN"/>
        </w:rPr>
        <w:t>搜索路径</w:t>
      </w:r>
      <w:r>
        <w:rPr>
          <w:rFonts w:hint="eastAsia"/>
          <w:color w:val="auto"/>
          <w:lang w:val="en-US" w:eastAsia="zh-CN"/>
        </w:rPr>
        <w:t>中距离查询向量</w:t>
      </w:r>
      <m:oMath>
        <m:r>
          <m:rPr/>
          <w:rPr>
            <w:rFonts w:hint="default" w:ascii="Cambria Math" w:hAnsi="Cambria Math"/>
            <w:color w:val="auto"/>
            <w:sz w:val="24"/>
            <w:lang w:val="en-US" w:eastAsia="zh-CN"/>
          </w:rPr>
          <m:t>q</m:t>
        </m:r>
      </m:oMath>
      <w:r>
        <w:rPr>
          <w:rFonts w:hint="eastAsia"/>
          <w:color w:val="auto"/>
          <w:lang w:val="en-US" w:eastAsia="zh-CN"/>
        </w:rPr>
        <w:t>欧式距离最小的</w:t>
      </w:r>
      <m:oMath>
        <m:r>
          <m:rPr/>
          <w:rPr>
            <w:rFonts w:hint="default" w:ascii="Cambria Math" w:hAnsi="Cambria Math"/>
            <w:color w:val="auto"/>
            <w:sz w:val="24"/>
          </w:rPr>
          <m:t>L</m:t>
        </m:r>
      </m:oMath>
      <w:r>
        <w:rPr>
          <w:rFonts w:hint="eastAsia"/>
          <w:color w:val="auto"/>
          <w:lang w:val="en-US" w:eastAsia="zh-CN"/>
        </w:rPr>
        <w:t>个向量。</w:t>
      </w:r>
    </w:p>
    <w:p w14:paraId="2289D0FD">
      <w:pPr>
        <w:pStyle w:val="33"/>
        <w:spacing w:line="360" w:lineRule="auto"/>
        <w:rPr>
          <w:rFonts w:hint="default"/>
          <w:color w:val="auto"/>
          <w:lang w:val="en-US" w:eastAsia="zh-CN"/>
        </w:rPr>
      </w:pPr>
      <w:r>
        <w:rPr>
          <w:rFonts w:hint="default"/>
          <w:color w:val="auto"/>
          <w:lang w:val="en-US" w:eastAsia="zh-CN"/>
        </w:rPr>
        <w:t>随后，为进一步提升HNSW算法的查询效率并优化内存占用，引入量化策略已成为关键的研究方向。当前的核心课题在于如何实现高精度量化方案与HNSW架构的有效融合。传统方法往往直接利用量化距离估计</w:t>
      </w:r>
      <w:r>
        <w:rPr>
          <w:rFonts w:hint="eastAsia"/>
          <w:color w:val="auto"/>
          <w:lang w:val="en-US" w:eastAsia="zh-CN"/>
        </w:rPr>
        <w:t>（</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rPr>
              <m:t>BQ</m:t>
            </m:r>
            <m:ctrlPr>
              <w:rPr>
                <w:rFonts w:ascii="Cambria Math" w:hAnsi="Cambria Math"/>
                <w:color w:val="auto"/>
                <w:sz w:val="24"/>
              </w:rPr>
            </m:ctrlPr>
          </m:sub>
        </m:sSub>
      </m:oMath>
      <w:r>
        <w:rPr>
          <w:rFonts w:hint="eastAsia" w:hAnsi="Cambria Math"/>
          <w:i w:val="0"/>
          <w:color w:val="auto"/>
          <w:sz w:val="24"/>
          <w:lang w:eastAsia="zh-CN"/>
        </w:rPr>
        <w:t>）</w:t>
      </w:r>
      <w:r>
        <w:rPr>
          <w:rFonts w:hint="eastAsia" w:hAnsi="Cambria Math"/>
          <w:i w:val="0"/>
          <w:color w:val="auto"/>
          <w:sz w:val="24"/>
          <w:lang w:val="en-US" w:eastAsia="zh-CN"/>
        </w:rPr>
        <w:t>全局</w:t>
      </w:r>
      <w:r>
        <w:rPr>
          <w:rFonts w:hint="default"/>
          <w:color w:val="auto"/>
          <w:lang w:val="en-US" w:eastAsia="zh-CN"/>
        </w:rPr>
        <w:t>替代原始</w:t>
      </w:r>
      <w:r>
        <w:rPr>
          <w:rFonts w:hint="eastAsia"/>
          <w:color w:val="auto"/>
          <w:lang w:val="en-US" w:eastAsia="zh-CN"/>
        </w:rPr>
        <w:t>欧式距离</w:t>
      </w:r>
      <w:r>
        <w:rPr>
          <w:rFonts w:hint="default"/>
          <w:color w:val="auto"/>
          <w:lang w:val="en-US" w:eastAsia="zh-CN"/>
        </w:rPr>
        <w:t>计算</w:t>
      </w:r>
      <w:r>
        <w:rPr>
          <w:rFonts w:hint="eastAsia"/>
          <w:color w:val="auto"/>
          <w:lang w:val="en-US" w:eastAsia="zh-CN"/>
        </w:rPr>
        <w:t>（</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lang w:val="en-US" w:eastAsia="zh-CN"/>
              </w:rPr>
              <m:t>L2</m:t>
            </m:r>
            <m:ctrlPr>
              <w:rPr>
                <w:rFonts w:ascii="Cambria Math" w:hAnsi="Cambria Math"/>
                <w:color w:val="auto"/>
                <w:sz w:val="24"/>
              </w:rPr>
            </m:ctrlPr>
          </m:sub>
        </m:sSub>
      </m:oMath>
      <w:r>
        <w:rPr>
          <w:rFonts w:hint="eastAsia" w:hAnsi="Cambria Math"/>
          <w:i w:val="0"/>
          <w:color w:val="auto"/>
          <w:sz w:val="24"/>
          <w:lang w:eastAsia="zh-CN"/>
        </w:rPr>
        <w:t>）</w:t>
      </w:r>
      <w:r>
        <w:rPr>
          <w:rFonts w:hint="default"/>
          <w:color w:val="auto"/>
          <w:lang w:val="en-US" w:eastAsia="zh-CN"/>
        </w:rPr>
        <w:t>，以加速检索并压缩存储</w:t>
      </w:r>
      <w:r>
        <w:rPr>
          <w:rFonts w:hint="eastAsia"/>
          <w:color w:val="auto"/>
          <w:lang w:val="en-US" w:eastAsia="zh-CN"/>
        </w:rPr>
        <w:t>。</w:t>
      </w:r>
      <w:r>
        <w:rPr>
          <w:rFonts w:hint="default"/>
          <w:color w:val="auto"/>
          <w:lang w:val="en-US" w:eastAsia="zh-CN"/>
        </w:rPr>
        <w:t>然而，这种替换所引入的量化误差往往导致召回精度显著下降。</w:t>
      </w:r>
    </w:p>
    <w:tbl>
      <w:tblPr>
        <w:tblStyle w:val="13"/>
        <w:tblW w:w="81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7701"/>
      </w:tblGrid>
      <w:tr w14:paraId="71D00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8151" w:type="dxa"/>
            <w:gridSpan w:val="2"/>
            <w:tcBorders>
              <w:top w:val="single" w:color="auto" w:sz="12" w:space="0"/>
              <w:left w:val="nil"/>
              <w:bottom w:val="single" w:color="auto" w:sz="4" w:space="0"/>
            </w:tcBorders>
            <w:noWrap w:val="0"/>
            <w:vAlign w:val="center"/>
          </w:tcPr>
          <w:p w14:paraId="0ECA2F28">
            <w:pPr>
              <w:pStyle w:val="6"/>
              <w:rPr>
                <w:rFonts w:hint="default" w:eastAsia="宋体"/>
                <w:lang w:val="en-US" w:eastAsia="zh-CN"/>
              </w:rPr>
            </w:pPr>
            <w:r>
              <w:rPr>
                <w:rFonts w:hint="eastAsia"/>
                <w:lang w:val="en-US" w:eastAsia="zh-CN"/>
              </w:rPr>
              <w:t>算法3-1：基于堆的动态重新排序</w:t>
            </w:r>
          </w:p>
        </w:tc>
      </w:tr>
      <w:tr w14:paraId="1C2D8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2C73A0DC">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135D0A68">
            <w:r>
              <w:rPr>
                <w:rFonts w:hint="eastAsia"/>
                <w:lang w:val="en-US" w:eastAsia="zh-CN"/>
              </w:rPr>
              <w:t>Heap</w:t>
            </w:r>
            <w:r>
              <w:rPr>
                <w:rFonts w:hint="eastAsia"/>
              </w:rPr>
              <w:t>BeamSearch(G, ep, query, L):</w:t>
            </w:r>
          </w:p>
        </w:tc>
      </w:tr>
      <w:tr w14:paraId="18CAB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15A382C4">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7B90FBB6">
            <w:pPr>
              <w:rPr>
                <w:rFonts w:hint="default" w:eastAsia="宋体"/>
                <w:lang w:val="en-US" w:eastAsia="zh-CN"/>
              </w:rPr>
            </w:pPr>
            <w:r>
              <w:rPr>
                <w:rFonts w:hint="eastAsia"/>
              </w:rPr>
              <w:t xml:space="preserve">  minHeap = InitMinHeap(ep)</w:t>
            </w:r>
            <w:r>
              <w:rPr>
                <w:rFonts w:hint="eastAsia"/>
                <w:lang w:val="en-US" w:eastAsia="zh-CN"/>
              </w:rPr>
              <w:t xml:space="preserve"> // 初始化包含起点</w:t>
            </w:r>
          </w:p>
        </w:tc>
      </w:tr>
      <w:tr w14:paraId="39B77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450" w:type="dxa"/>
            <w:tcBorders>
              <w:top w:val="nil"/>
              <w:left w:val="nil"/>
              <w:bottom w:val="nil"/>
              <w:right w:val="single" w:color="auto" w:sz="4" w:space="0"/>
            </w:tcBorders>
            <w:noWrap w:val="0"/>
            <w:vAlign w:val="center"/>
          </w:tcPr>
          <w:p w14:paraId="1DC1AB12">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265794B3">
            <w:r>
              <w:rPr>
                <w:rFonts w:hint="eastAsia"/>
              </w:rPr>
              <w:t xml:space="preserve">  maxHeap = InitMaxHeap()</w:t>
            </w:r>
          </w:p>
        </w:tc>
      </w:tr>
      <w:tr w14:paraId="5C7FF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28916E4">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11D0BC1C">
            <w:r>
              <w:rPr>
                <w:rFonts w:hint="eastAsia"/>
              </w:rPr>
              <w:t xml:space="preserve">  </w:t>
            </w:r>
            <w:r>
              <w:rPr>
                <w:rFonts w:hint="eastAsia"/>
                <w:b/>
                <w:bCs/>
              </w:rPr>
              <w:t>while</w:t>
            </w:r>
            <w:r>
              <w:rPr>
                <w:rFonts w:hint="eastAsia"/>
              </w:rPr>
              <w:t xml:space="preserve"> minHeap </w:t>
            </w:r>
            <w:r>
              <w:rPr>
                <w:rFonts w:hint="eastAsia"/>
                <w:b/>
                <w:bCs/>
              </w:rPr>
              <w:t>not</w:t>
            </w:r>
            <w:r>
              <w:rPr>
                <w:rFonts w:hint="eastAsia"/>
              </w:rPr>
              <w:t xml:space="preserve"> empty </w:t>
            </w:r>
            <w:r>
              <w:rPr>
                <w:rFonts w:hint="eastAsia"/>
                <w:b/>
                <w:bCs/>
              </w:rPr>
              <w:t>do</w:t>
            </w:r>
          </w:p>
        </w:tc>
      </w:tr>
      <w:tr w14:paraId="23BB0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25A4D5B">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3BCCEAE7">
            <w:pPr>
              <w:rPr>
                <w:rFonts w:hint="eastAsia"/>
              </w:rPr>
            </w:pPr>
            <w:r>
              <w:rPr>
                <w:rFonts w:hint="eastAsia"/>
              </w:rPr>
              <w:t xml:space="preserve">    node = minHeap.pop()</w:t>
            </w:r>
          </w:p>
        </w:tc>
      </w:tr>
      <w:tr w14:paraId="3890A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06B48BB6">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3A726B5B">
            <w:pPr>
              <w:rPr>
                <w:rFonts w:hint="default" w:eastAsia="宋体"/>
                <w:lang w:val="en-US" w:eastAsia="zh-CN"/>
              </w:rPr>
            </w:pPr>
            <w:r>
              <w:rPr>
                <w:rFonts w:hint="eastAsia"/>
                <w:lang w:val="en-US" w:eastAsia="zh-CN"/>
              </w:rPr>
              <w:t xml:space="preserve">    node.dist = </w:t>
            </w:r>
            <w:r>
              <w:rPr>
                <w:rFonts w:hint="eastAsia"/>
              </w:rPr>
              <w:t>Dis</w:t>
            </w:r>
            <w:r>
              <w:rPr>
                <w:rFonts w:hint="eastAsia"/>
                <w:lang w:val="en-US" w:eastAsia="zh-CN"/>
              </w:rPr>
              <w:t>SQ</w:t>
            </w:r>
            <w:r>
              <w:rPr>
                <w:rFonts w:hint="eastAsia"/>
              </w:rPr>
              <w:t>(query,</w:t>
            </w:r>
            <w:r>
              <w:rPr>
                <w:rFonts w:hint="eastAsia"/>
                <w:lang w:val="en-US" w:eastAsia="zh-CN"/>
              </w:rPr>
              <w:t xml:space="preserve"> </w:t>
            </w:r>
            <w:r>
              <w:rPr>
                <w:rFonts w:hint="eastAsia"/>
              </w:rPr>
              <w:t>node)</w:t>
            </w:r>
          </w:p>
        </w:tc>
      </w:tr>
      <w:tr w14:paraId="78B5B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0" w:type="dxa"/>
            <w:tcBorders>
              <w:top w:val="nil"/>
              <w:left w:val="nil"/>
              <w:bottom w:val="nil"/>
              <w:right w:val="single" w:color="auto" w:sz="4" w:space="0"/>
            </w:tcBorders>
            <w:noWrap w:val="0"/>
            <w:vAlign w:val="center"/>
          </w:tcPr>
          <w:p w14:paraId="1BF8F137">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738BB6F4">
            <w:pPr>
              <w:rPr>
                <w:rFonts w:ascii="Times New Roman" w:hAnsi="Times New Roman" w:eastAsia="宋体" w:cs="Times New Roman"/>
                <w:kern w:val="2"/>
                <w:sz w:val="21"/>
                <w:szCs w:val="24"/>
                <w:lang w:val="en-US" w:eastAsia="zh-CN" w:bidi="ar-SA"/>
              </w:rPr>
            </w:pPr>
            <w:r>
              <w:rPr>
                <w:rFonts w:hint="eastAsia"/>
              </w:rPr>
              <w:t xml:space="preserve">    // 启发式结束条件</w:t>
            </w:r>
          </w:p>
        </w:tc>
      </w:tr>
      <w:tr w14:paraId="3F58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6C5D6BCA">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4B4686BE">
            <w:pPr>
              <w:rPr>
                <w:rFonts w:ascii="Times New Roman" w:hAnsi="Times New Roman" w:eastAsia="宋体" w:cs="Times New Roman"/>
                <w:kern w:val="2"/>
                <w:sz w:val="21"/>
                <w:szCs w:val="24"/>
                <w:lang w:val="en-US" w:eastAsia="zh-CN" w:bidi="ar-SA"/>
              </w:rPr>
            </w:pPr>
            <w:r>
              <w:rPr>
                <w:rFonts w:hint="eastAsia"/>
              </w:rPr>
              <w:t xml:space="preserve">    </w:t>
            </w:r>
            <w:r>
              <w:rPr>
                <w:rFonts w:hint="eastAsia"/>
                <w:b/>
                <w:bCs/>
              </w:rPr>
              <w:t>if</w:t>
            </w:r>
            <w:r>
              <w:rPr>
                <w:rFonts w:hint="eastAsia"/>
              </w:rPr>
              <w:t xml:space="preserve"> maxHeap.size()==L </w:t>
            </w:r>
            <w:r>
              <w:rPr>
                <w:rFonts w:hint="eastAsia"/>
                <w:b/>
                <w:bCs/>
              </w:rPr>
              <w:t>or</w:t>
            </w:r>
            <w:r>
              <w:rPr>
                <w:rFonts w:hint="eastAsia"/>
              </w:rPr>
              <w:t xml:space="preserve"> </w:t>
            </w:r>
            <w:r>
              <w:rPr>
                <w:rFonts w:hint="eastAsia"/>
                <w:lang w:val="en-US" w:eastAsia="zh-CN"/>
              </w:rPr>
              <w:t xml:space="preserve">node.dist </w:t>
            </w:r>
            <w:r>
              <w:rPr>
                <w:rFonts w:hint="eastAsia"/>
              </w:rPr>
              <w:t>&gt;</w:t>
            </w:r>
            <w:r>
              <w:rPr>
                <w:rFonts w:hint="eastAsia"/>
                <w:lang w:val="en-US" w:eastAsia="zh-CN"/>
              </w:rPr>
              <w:t xml:space="preserve"> </w:t>
            </w:r>
            <w:r>
              <w:rPr>
                <w:rFonts w:hint="eastAsia"/>
              </w:rPr>
              <w:t>maxHeap.top()</w:t>
            </w:r>
            <w:r>
              <w:rPr>
                <w:rFonts w:hint="eastAsia"/>
                <w:lang w:val="en-US" w:eastAsia="zh-CN"/>
              </w:rPr>
              <w:t>.d</w:t>
            </w:r>
            <w:r>
              <w:rPr>
                <w:rFonts w:hint="eastAsia"/>
              </w:rPr>
              <w:t>is</w:t>
            </w:r>
            <w:r>
              <w:rPr>
                <w:rFonts w:hint="eastAsia"/>
                <w:lang w:val="en-US" w:eastAsia="zh-CN"/>
              </w:rPr>
              <w:t>t</w:t>
            </w:r>
            <w:r>
              <w:rPr>
                <w:rFonts w:hint="eastAsia"/>
              </w:rPr>
              <w:t>:</w:t>
            </w:r>
          </w:p>
        </w:tc>
      </w:tr>
      <w:tr w14:paraId="7A646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0" w:type="dxa"/>
            <w:tcBorders>
              <w:top w:val="nil"/>
              <w:left w:val="nil"/>
              <w:bottom w:val="nil"/>
              <w:right w:val="single" w:color="auto" w:sz="4" w:space="0"/>
            </w:tcBorders>
            <w:noWrap w:val="0"/>
            <w:vAlign w:val="center"/>
          </w:tcPr>
          <w:p w14:paraId="3D81E72E">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67FB6F63">
            <w:pPr>
              <w:rPr>
                <w:rFonts w:hint="default" w:ascii="Times New Roman" w:hAnsi="Times New Roman" w:eastAsia="宋体" w:cs="Times New Roman"/>
                <w:kern w:val="2"/>
                <w:sz w:val="21"/>
                <w:szCs w:val="24"/>
                <w:lang w:val="en-US" w:eastAsia="zh-CN" w:bidi="ar-SA"/>
              </w:rPr>
            </w:pPr>
            <w:r>
              <w:rPr>
                <w:rFonts w:hint="eastAsia"/>
              </w:rPr>
              <w:t xml:space="preserve">      </w:t>
            </w:r>
            <w:r>
              <w:rPr>
                <w:rFonts w:hint="eastAsia"/>
                <w:b/>
                <w:bCs/>
                <w:lang w:val="en-US" w:eastAsia="zh-CN"/>
              </w:rPr>
              <w:t>b</w:t>
            </w:r>
            <w:r>
              <w:rPr>
                <w:rFonts w:hint="eastAsia"/>
                <w:b/>
                <w:bCs/>
              </w:rPr>
              <w:t>reak</w:t>
            </w:r>
          </w:p>
        </w:tc>
      </w:tr>
      <w:tr w14:paraId="769E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7A09BDDC">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2FBA4295">
            <w:pPr>
              <w:rPr>
                <w:rFonts w:hint="default" w:ascii="Times New Roman" w:hAnsi="Times New Roman" w:eastAsia="宋体" w:cs="Times New Roman"/>
                <w:kern w:val="2"/>
                <w:sz w:val="21"/>
                <w:szCs w:val="24"/>
                <w:lang w:val="en-US" w:eastAsia="zh-CN" w:bidi="ar-SA"/>
              </w:rPr>
            </w:pPr>
            <w:r>
              <w:rPr>
                <w:rFonts w:hint="eastAsia"/>
              </w:rPr>
              <w:t xml:space="preserve">    </w:t>
            </w:r>
            <w:r>
              <w:rPr>
                <w:rFonts w:hint="eastAsia"/>
                <w:b/>
                <w:bCs/>
                <w:lang w:val="en-US" w:eastAsia="zh-CN"/>
              </w:rPr>
              <w:t>end if</w:t>
            </w:r>
          </w:p>
        </w:tc>
      </w:tr>
      <w:tr w14:paraId="50EA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03B97AC6">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097BBAC5">
            <w:pPr>
              <w:rPr>
                <w:rFonts w:hint="eastAsia" w:eastAsia="宋体"/>
                <w:lang w:val="en-US" w:eastAsia="zh-CN"/>
              </w:rPr>
            </w:pPr>
            <w:r>
              <w:rPr>
                <w:rFonts w:hint="eastAsia"/>
              </w:rPr>
              <w:t xml:space="preserve">    </w:t>
            </w:r>
            <w:r>
              <w:rPr>
                <w:rFonts w:hint="eastAsia"/>
                <w:lang w:val="en-US" w:eastAsia="zh-CN"/>
              </w:rPr>
              <w:t>minHeap.add</w:t>
            </w:r>
            <w:r>
              <w:rPr>
                <w:rFonts w:hint="eastAsia"/>
              </w:rPr>
              <w:t>Neighbors(</w:t>
            </w:r>
            <w:r>
              <w:rPr>
                <w:rFonts w:hint="eastAsia"/>
                <w:lang w:val="en-US" w:eastAsia="zh-CN"/>
              </w:rPr>
              <w:t xml:space="preserve">G, </w:t>
            </w:r>
            <w:r>
              <w:rPr>
                <w:rFonts w:hint="eastAsia"/>
              </w:rPr>
              <w:t>node)</w:t>
            </w:r>
            <w:r>
              <w:rPr>
                <w:rFonts w:hint="eastAsia"/>
                <w:lang w:val="en-US" w:eastAsia="zh-CN"/>
              </w:rPr>
              <w:t xml:space="preserve"> </w:t>
            </w:r>
            <w:r>
              <w:rPr>
                <w:rFonts w:hint="eastAsia"/>
              </w:rPr>
              <w:t>// 添加邻居用于搜索查询</w:t>
            </w:r>
          </w:p>
        </w:tc>
      </w:tr>
      <w:tr w14:paraId="4DF8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20F2045">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42A4AAD8">
            <w:pPr>
              <w:rPr>
                <w:rFonts w:hint="eastAsia" w:ascii="Times New Roman" w:hAnsi="Times New Roman" w:eastAsia="宋体" w:cs="Times New Roman"/>
                <w:kern w:val="2"/>
                <w:sz w:val="21"/>
                <w:szCs w:val="24"/>
                <w:lang w:val="en-US" w:eastAsia="zh-CN" w:bidi="ar-SA"/>
              </w:rPr>
            </w:pPr>
            <w:r>
              <w:rPr>
                <w:rFonts w:hint="eastAsia"/>
              </w:rPr>
              <w:t xml:space="preserve">    // 维护最大堆</w:t>
            </w:r>
          </w:p>
        </w:tc>
      </w:tr>
      <w:tr w14:paraId="770D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0EF858B">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7EB21239">
            <w:pPr>
              <w:rPr>
                <w:rFonts w:hint="eastAsia" w:ascii="Times New Roman" w:hAnsi="Times New Roman" w:eastAsia="宋体" w:cs="Times New Roman"/>
                <w:kern w:val="2"/>
                <w:sz w:val="21"/>
                <w:szCs w:val="24"/>
                <w:lang w:val="en-US" w:eastAsia="zh-CN" w:bidi="ar-SA"/>
              </w:rPr>
            </w:pPr>
            <w:r>
              <w:rPr>
                <w:rFonts w:hint="eastAsia"/>
              </w:rPr>
              <w:t xml:space="preserve">    </w:t>
            </w:r>
            <w:r>
              <w:rPr>
                <w:rFonts w:hint="eastAsia"/>
                <w:b/>
                <w:bCs/>
              </w:rPr>
              <w:t>if</w:t>
            </w:r>
            <w:r>
              <w:rPr>
                <w:rFonts w:hint="eastAsia"/>
              </w:rPr>
              <w:t xml:space="preserve"> maxHeap.size() &lt; L</w:t>
            </w:r>
            <w:r>
              <w:rPr>
                <w:rFonts w:hint="eastAsia"/>
                <w:lang w:val="en-US" w:eastAsia="zh-CN"/>
              </w:rPr>
              <w:t xml:space="preserve"> </w:t>
            </w:r>
            <w:r>
              <w:rPr>
                <w:rFonts w:hint="eastAsia"/>
                <w:b/>
                <w:bCs/>
                <w:lang w:val="en-US" w:eastAsia="zh-CN"/>
              </w:rPr>
              <w:t>do</w:t>
            </w:r>
          </w:p>
        </w:tc>
      </w:tr>
      <w:tr w14:paraId="5D460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731183DB">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46755DFB">
            <w:pPr>
              <w:rPr>
                <w:rFonts w:hint="eastAsia" w:ascii="Times New Roman" w:hAnsi="Times New Roman" w:eastAsia="宋体" w:cs="Times New Roman"/>
                <w:kern w:val="2"/>
                <w:sz w:val="21"/>
                <w:szCs w:val="24"/>
                <w:lang w:val="en-US" w:eastAsia="zh-CN" w:bidi="ar-SA"/>
              </w:rPr>
            </w:pPr>
            <w:r>
              <w:rPr>
                <w:rFonts w:hint="eastAsia"/>
              </w:rPr>
              <w:t xml:space="preserve">      maxHeap.insert(node)</w:t>
            </w:r>
          </w:p>
        </w:tc>
      </w:tr>
      <w:tr w14:paraId="4D1C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BD7AC07">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7BCF06C5">
            <w:pPr>
              <w:rPr>
                <w:rFonts w:hint="default" w:ascii="Times New Roman" w:hAnsi="Times New Roman" w:eastAsia="宋体" w:cs="Times New Roman"/>
                <w:kern w:val="2"/>
                <w:sz w:val="21"/>
                <w:szCs w:val="24"/>
                <w:lang w:val="en-US" w:eastAsia="zh-CN" w:bidi="ar-SA"/>
              </w:rPr>
            </w:pPr>
            <w:r>
              <w:rPr>
                <w:rFonts w:hint="eastAsia"/>
              </w:rPr>
              <w:t xml:space="preserve">  </w:t>
            </w:r>
            <w:r>
              <w:rPr>
                <w:rFonts w:hint="eastAsia"/>
                <w:lang w:val="en-US" w:eastAsia="zh-CN"/>
              </w:rPr>
              <w:t xml:space="preserve">  </w:t>
            </w:r>
            <w:r>
              <w:rPr>
                <w:rFonts w:hint="eastAsia"/>
                <w:b/>
                <w:bCs/>
              </w:rPr>
              <w:t>else if</w:t>
            </w:r>
            <w:r>
              <w:rPr>
                <w:rFonts w:hint="eastAsia"/>
              </w:rPr>
              <w:t xml:space="preserve"> Dis</w:t>
            </w:r>
            <w:r>
              <w:rPr>
                <w:rFonts w:hint="eastAsia"/>
                <w:lang w:val="en-US" w:eastAsia="zh-CN"/>
              </w:rPr>
              <w:t>SQ</w:t>
            </w:r>
            <w:r>
              <w:rPr>
                <w:rFonts w:hint="eastAsia"/>
              </w:rPr>
              <w:t>(query, node) &lt; maxHeap.top()</w:t>
            </w:r>
            <w:r>
              <w:rPr>
                <w:rFonts w:hint="eastAsia"/>
                <w:lang w:val="en-US" w:eastAsia="zh-CN"/>
              </w:rPr>
              <w:t>.d</w:t>
            </w:r>
            <w:r>
              <w:rPr>
                <w:rFonts w:hint="eastAsia"/>
              </w:rPr>
              <w:t>is</w:t>
            </w:r>
            <w:r>
              <w:rPr>
                <w:rFonts w:hint="eastAsia"/>
                <w:lang w:val="en-US" w:eastAsia="zh-CN"/>
              </w:rPr>
              <w:t xml:space="preserve">L2 </w:t>
            </w:r>
            <w:r>
              <w:rPr>
                <w:rFonts w:hint="eastAsia"/>
                <w:b/>
                <w:bCs/>
                <w:lang w:val="en-US" w:eastAsia="zh-CN"/>
              </w:rPr>
              <w:t>do</w:t>
            </w:r>
            <w:r>
              <w:rPr>
                <w:rFonts w:hint="eastAsia"/>
                <w:lang w:val="en-US" w:eastAsia="zh-CN"/>
              </w:rPr>
              <w:t xml:space="preserve"> </w:t>
            </w:r>
            <w:r>
              <w:rPr>
                <w:rFonts w:hint="eastAsia"/>
              </w:rPr>
              <w:t xml:space="preserve">// </w:t>
            </w:r>
            <w:r>
              <w:rPr>
                <w:rFonts w:hint="eastAsia"/>
                <w:lang w:val="en-US" w:eastAsia="zh-CN"/>
              </w:rPr>
              <w:t>量化距离加速判定</w:t>
            </w:r>
          </w:p>
        </w:tc>
      </w:tr>
      <w:tr w14:paraId="0C56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A5454EC">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1B6C1B00">
            <w:pPr>
              <w:rPr>
                <w:rFonts w:hint="eastAsia" w:eastAsia="宋体"/>
                <w:lang w:val="en-US" w:eastAsia="zh-CN"/>
              </w:rPr>
            </w:pPr>
            <w:r>
              <w:rPr>
                <w:rFonts w:hint="eastAsia"/>
                <w:lang w:val="en-US" w:eastAsia="zh-CN"/>
              </w:rPr>
              <w:t xml:space="preserve">      node.dist = </w:t>
            </w:r>
            <w:r>
              <w:rPr>
                <w:rFonts w:hint="eastAsia"/>
              </w:rPr>
              <w:t>Dis</w:t>
            </w:r>
            <w:r>
              <w:rPr>
                <w:rFonts w:hint="eastAsia"/>
                <w:lang w:val="en-US" w:eastAsia="zh-CN"/>
              </w:rPr>
              <w:t>L2</w:t>
            </w:r>
            <w:r>
              <w:rPr>
                <w:rFonts w:hint="eastAsia"/>
              </w:rPr>
              <w:t>(query, node)</w:t>
            </w:r>
          </w:p>
        </w:tc>
      </w:tr>
      <w:tr w14:paraId="7B24F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10C76388">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73ACD570">
            <w:pPr>
              <w:rPr>
                <w:rFonts w:hint="eastAsia"/>
              </w:rPr>
            </w:pPr>
            <w:r>
              <w:rPr>
                <w:rFonts w:hint="eastAsia"/>
              </w:rPr>
              <w:t xml:space="preserve">    </w:t>
            </w:r>
            <w:r>
              <w:rPr>
                <w:rFonts w:hint="eastAsia"/>
                <w:lang w:val="en-US" w:eastAsia="zh-CN"/>
              </w:rPr>
              <w:t xml:space="preserve">  </w:t>
            </w:r>
            <w:r>
              <w:rPr>
                <w:rFonts w:hint="eastAsia"/>
                <w:b/>
                <w:bCs/>
              </w:rPr>
              <w:t>if</w:t>
            </w:r>
            <w:r>
              <w:rPr>
                <w:rFonts w:hint="eastAsia"/>
              </w:rPr>
              <w:t xml:space="preserve"> </w:t>
            </w:r>
            <w:r>
              <w:rPr>
                <w:rFonts w:hint="eastAsia"/>
                <w:lang w:val="en-US" w:eastAsia="zh-CN"/>
              </w:rPr>
              <w:t>node.dist</w:t>
            </w:r>
            <w:r>
              <w:rPr>
                <w:rFonts w:hint="eastAsia"/>
              </w:rPr>
              <w:t xml:space="preserve"> &lt; maxHeap.top()</w:t>
            </w:r>
            <w:r>
              <w:rPr>
                <w:rFonts w:hint="eastAsia"/>
                <w:lang w:val="en-US" w:eastAsia="zh-CN"/>
              </w:rPr>
              <w:t>.d</w:t>
            </w:r>
            <w:r>
              <w:rPr>
                <w:rFonts w:hint="eastAsia"/>
              </w:rPr>
              <w:t>is</w:t>
            </w:r>
            <w:r>
              <w:rPr>
                <w:rFonts w:hint="eastAsia"/>
                <w:lang w:val="en-US" w:eastAsia="zh-CN"/>
              </w:rPr>
              <w:t xml:space="preserve">t </w:t>
            </w:r>
            <w:r>
              <w:rPr>
                <w:rFonts w:hint="eastAsia"/>
                <w:b/>
                <w:bCs/>
                <w:lang w:val="en-US" w:eastAsia="zh-CN"/>
              </w:rPr>
              <w:t>do</w:t>
            </w:r>
          </w:p>
        </w:tc>
      </w:tr>
      <w:tr w14:paraId="3B21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07C8624E">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2F3E7368">
            <w:pPr>
              <w:rPr>
                <w:rFonts w:hint="default" w:ascii="Times New Roman" w:hAnsi="Times New Roman" w:eastAsia="宋体" w:cs="Times New Roman"/>
                <w:kern w:val="2"/>
                <w:sz w:val="21"/>
                <w:szCs w:val="24"/>
                <w:lang w:val="en-US" w:eastAsia="zh-CN" w:bidi="ar-SA"/>
              </w:rPr>
            </w:pPr>
            <w:r>
              <w:rPr>
                <w:rFonts w:hint="eastAsia"/>
              </w:rPr>
              <w:t xml:space="preserve">      </w:t>
            </w:r>
            <w:r>
              <w:rPr>
                <w:rFonts w:hint="eastAsia"/>
                <w:lang w:val="en-US" w:eastAsia="zh-CN"/>
              </w:rPr>
              <w:t xml:space="preserve">  </w:t>
            </w:r>
            <w:r>
              <w:rPr>
                <w:rFonts w:hint="eastAsia"/>
              </w:rPr>
              <w:t>maxHeap.pop()</w:t>
            </w:r>
          </w:p>
        </w:tc>
      </w:tr>
      <w:tr w14:paraId="48E4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74D79DDA">
            <w:pPr>
              <w:pStyle w:val="6"/>
              <w:numPr>
                <w:ilvl w:val="0"/>
                <w:numId w:val="3"/>
              </w:numPr>
              <w:ind w:left="425" w:leftChars="0" w:hanging="425" w:firstLineChars="0"/>
              <w:jc w:val="both"/>
            </w:pPr>
          </w:p>
        </w:tc>
        <w:tc>
          <w:tcPr>
            <w:tcW w:w="7701" w:type="dxa"/>
            <w:tcBorders>
              <w:top w:val="nil"/>
              <w:left w:val="single" w:color="auto" w:sz="4" w:space="0"/>
              <w:bottom w:val="nil"/>
              <w:right w:val="nil"/>
            </w:tcBorders>
            <w:shd w:val="clear" w:color="auto" w:fill="auto"/>
            <w:noWrap w:val="0"/>
            <w:vAlign w:val="center"/>
          </w:tcPr>
          <w:p w14:paraId="12771C16">
            <w:pPr>
              <w:rPr>
                <w:rFonts w:hint="eastAsia" w:ascii="Times New Roman" w:hAnsi="Times New Roman" w:eastAsia="宋体" w:cs="Times New Roman"/>
                <w:kern w:val="2"/>
                <w:sz w:val="21"/>
                <w:szCs w:val="24"/>
                <w:lang w:val="en-US" w:eastAsia="zh-CN" w:bidi="ar-SA"/>
              </w:rPr>
            </w:pPr>
            <w:r>
              <w:rPr>
                <w:rFonts w:hint="eastAsia"/>
              </w:rPr>
              <w:t xml:space="preserve">      </w:t>
            </w:r>
            <w:r>
              <w:rPr>
                <w:rFonts w:hint="eastAsia"/>
                <w:lang w:val="en-US" w:eastAsia="zh-CN"/>
              </w:rPr>
              <w:t xml:space="preserve">  </w:t>
            </w:r>
            <w:r>
              <w:rPr>
                <w:rFonts w:hint="eastAsia"/>
              </w:rPr>
              <w:t>maxHeap.insert(node)</w:t>
            </w:r>
          </w:p>
        </w:tc>
      </w:tr>
      <w:tr w14:paraId="3023C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6DB637DA">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7F86C25B">
            <w:pPr>
              <w:rPr>
                <w:rFonts w:hint="eastAsia"/>
              </w:rPr>
            </w:pPr>
            <w:r>
              <w:rPr>
                <w:rFonts w:hint="eastAsia"/>
              </w:rPr>
              <w:t xml:space="preserve">    </w:t>
            </w:r>
            <w:r>
              <w:rPr>
                <w:rFonts w:hint="eastAsia"/>
                <w:lang w:val="en-US" w:eastAsia="zh-CN"/>
              </w:rPr>
              <w:t xml:space="preserve">  </w:t>
            </w:r>
            <w:r>
              <w:rPr>
                <w:rFonts w:hint="eastAsia"/>
                <w:b/>
                <w:bCs/>
              </w:rPr>
              <w:t>end if</w:t>
            </w:r>
          </w:p>
        </w:tc>
      </w:tr>
      <w:tr w14:paraId="310DE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23D3CFFF">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74D72EF3">
            <w:pPr>
              <w:rPr>
                <w:rFonts w:hint="eastAsia"/>
              </w:rPr>
            </w:pPr>
            <w:r>
              <w:rPr>
                <w:rFonts w:hint="eastAsia"/>
              </w:rPr>
              <w:t xml:space="preserve">    </w:t>
            </w:r>
            <w:r>
              <w:rPr>
                <w:rFonts w:hint="eastAsia"/>
                <w:b/>
                <w:bCs/>
              </w:rPr>
              <w:t>end if</w:t>
            </w:r>
          </w:p>
        </w:tc>
      </w:tr>
      <w:tr w14:paraId="25AC2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0" w:type="dxa"/>
            <w:tcBorders>
              <w:top w:val="nil"/>
              <w:left w:val="nil"/>
              <w:bottom w:val="nil"/>
              <w:right w:val="single" w:color="auto" w:sz="4" w:space="0"/>
            </w:tcBorders>
            <w:noWrap w:val="0"/>
            <w:vAlign w:val="center"/>
          </w:tcPr>
          <w:p w14:paraId="74497B69">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32F3D4FA">
            <w:pPr>
              <w:rPr>
                <w:rFonts w:hint="eastAsia"/>
              </w:rPr>
            </w:pPr>
            <w:r>
              <w:rPr>
                <w:rFonts w:hint="eastAsia"/>
              </w:rPr>
              <w:t xml:space="preserve">  </w:t>
            </w:r>
            <w:r>
              <w:rPr>
                <w:rFonts w:hint="eastAsia"/>
                <w:b/>
                <w:bCs/>
              </w:rPr>
              <w:t>end while</w:t>
            </w:r>
          </w:p>
        </w:tc>
      </w:tr>
      <w:tr w14:paraId="7C31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450" w:type="dxa"/>
            <w:tcBorders>
              <w:top w:val="nil"/>
              <w:left w:val="nil"/>
              <w:bottom w:val="nil"/>
              <w:right w:val="single" w:color="auto" w:sz="4" w:space="0"/>
            </w:tcBorders>
            <w:noWrap w:val="0"/>
            <w:vAlign w:val="center"/>
          </w:tcPr>
          <w:p w14:paraId="40D18956">
            <w:pPr>
              <w:pStyle w:val="6"/>
              <w:numPr>
                <w:ilvl w:val="0"/>
                <w:numId w:val="3"/>
              </w:numPr>
              <w:ind w:left="425" w:leftChars="0" w:hanging="425" w:firstLineChars="0"/>
              <w:jc w:val="both"/>
            </w:pPr>
          </w:p>
        </w:tc>
        <w:tc>
          <w:tcPr>
            <w:tcW w:w="7701" w:type="dxa"/>
            <w:tcBorders>
              <w:top w:val="nil"/>
              <w:left w:val="single" w:color="auto" w:sz="4" w:space="0"/>
              <w:bottom w:val="nil"/>
              <w:right w:val="nil"/>
            </w:tcBorders>
            <w:noWrap w:val="0"/>
            <w:vAlign w:val="center"/>
          </w:tcPr>
          <w:p w14:paraId="3610F8DF">
            <w:pPr>
              <w:rPr>
                <w:rFonts w:hint="eastAsia"/>
              </w:rPr>
            </w:pPr>
            <w:r>
              <w:rPr>
                <w:rFonts w:hint="eastAsia"/>
              </w:rPr>
              <w:t xml:space="preserve">  </w:t>
            </w:r>
            <w:r>
              <w:rPr>
                <w:rFonts w:hint="eastAsia"/>
                <w:b/>
                <w:bCs/>
              </w:rPr>
              <w:t>return</w:t>
            </w:r>
            <w:r>
              <w:rPr>
                <w:rFonts w:hint="eastAsia"/>
              </w:rPr>
              <w:t xml:space="preserve"> maxHeap.elements()</w:t>
            </w:r>
          </w:p>
        </w:tc>
      </w:tr>
    </w:tbl>
    <w:p w14:paraId="741790FF">
      <w:pPr>
        <w:pStyle w:val="33"/>
        <w:spacing w:line="360" w:lineRule="auto"/>
        <w:rPr>
          <w:rFonts w:hint="default"/>
          <w:color w:val="auto"/>
          <w:lang w:val="en-US" w:eastAsia="zh-CN"/>
        </w:rPr>
      </w:pPr>
      <w:r>
        <w:rPr>
          <w:rFonts w:hint="default"/>
          <w:color w:val="auto"/>
          <w:lang w:val="en-US" w:eastAsia="zh-CN"/>
        </w:rPr>
        <w:t>此外，在高精度量化方案中，基于堆的</w:t>
      </w:r>
      <w:r>
        <w:rPr>
          <w:rFonts w:hint="eastAsia"/>
          <w:color w:val="auto"/>
          <w:lang w:val="en-US" w:eastAsia="zh-CN"/>
        </w:rPr>
        <w:t>动态</w:t>
      </w:r>
      <w:r>
        <w:rPr>
          <w:rFonts w:hint="default"/>
          <w:color w:val="auto"/>
          <w:lang w:val="en-US" w:eastAsia="zh-CN"/>
        </w:rPr>
        <w:t>重新排序策略被广泛采用。</w:t>
      </w:r>
      <w:r>
        <w:rPr>
          <w:rFonts w:hint="eastAsia"/>
          <w:color w:val="auto"/>
          <w:lang w:val="en-US" w:eastAsia="zh-CN"/>
        </w:rPr>
        <w:t>具体而言，如算法3-1，</w:t>
      </w:r>
      <w:r>
        <w:rPr>
          <w:rFonts w:hint="default"/>
          <w:color w:val="auto"/>
          <w:lang w:val="en-US" w:eastAsia="zh-CN"/>
        </w:rPr>
        <w:t>该策略维持大根堆的数据结构不变</w:t>
      </w:r>
      <w:r>
        <w:rPr>
          <w:rFonts w:hint="eastAsia"/>
          <w:color w:val="auto"/>
          <w:lang w:val="en-US" w:eastAsia="zh-CN"/>
        </w:rPr>
        <w:t>，</w:t>
      </w:r>
      <w:r>
        <w:rPr>
          <w:rFonts w:hint="default"/>
          <w:color w:val="auto"/>
          <w:lang w:val="en-US" w:eastAsia="zh-CN"/>
        </w:rPr>
        <w:t>堆内元素仍</w:t>
      </w:r>
      <w:r>
        <w:rPr>
          <w:rFonts w:hint="eastAsia"/>
          <w:color w:val="auto"/>
          <w:lang w:val="en-US" w:eastAsia="zh-CN"/>
        </w:rPr>
        <w:t>是ID与</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rPr>
              <m:t>L2</m:t>
            </m:r>
            <m:ctrlPr>
              <w:rPr>
                <w:rFonts w:ascii="Cambria Math" w:hAnsi="Cambria Math"/>
                <w:color w:val="auto"/>
                <w:sz w:val="24"/>
              </w:rPr>
            </m:ctrlPr>
          </m:sub>
        </m:sSub>
      </m:oMath>
      <w:r>
        <w:rPr>
          <w:rFonts w:hint="eastAsia" w:hAnsi="Cambria Math"/>
          <w:i w:val="0"/>
          <w:color w:val="auto"/>
          <w:sz w:val="24"/>
          <w:lang w:val="en-US" w:eastAsia="zh-CN"/>
        </w:rPr>
        <w:t>构成的二元组</w:t>
      </w:r>
      <w:r>
        <w:rPr>
          <w:rFonts w:hint="eastAsia"/>
          <w:color w:val="auto"/>
          <w:lang w:val="en-US" w:eastAsia="zh-CN"/>
        </w:rPr>
        <w:t>。</w:t>
      </w:r>
      <w:r>
        <w:rPr>
          <w:rFonts w:hint="default"/>
          <w:color w:val="auto"/>
          <w:lang w:val="en-US" w:eastAsia="zh-CN"/>
        </w:rPr>
        <w:t>在检索过程中，首先计算候选向量</w:t>
      </w:r>
      <m:oMath>
        <m:r>
          <m:rPr/>
          <w:rPr>
            <w:rFonts w:hint="default" w:ascii="Cambria Math" w:hAnsi="Cambria Math"/>
            <w:color w:val="auto"/>
            <w:sz w:val="24"/>
          </w:rPr>
          <m:t>i</m:t>
        </m:r>
      </m:oMath>
      <w:r>
        <w:rPr>
          <w:rFonts w:hint="eastAsia"/>
          <w:color w:val="auto"/>
          <w:lang w:val="en-US" w:eastAsia="zh-CN"/>
        </w:rPr>
        <w:t>与查询向量</w:t>
      </w:r>
      <m:oMath>
        <m:r>
          <m:rPr/>
          <w:rPr>
            <w:rFonts w:hint="default" w:ascii="Cambria Math" w:hAnsi="Cambria Math"/>
            <w:color w:val="auto"/>
            <w:sz w:val="24"/>
            <w:lang w:val="en-US" w:eastAsia="zh-CN"/>
          </w:rPr>
          <m:t>q</m:t>
        </m:r>
      </m:oMath>
      <w:r>
        <w:rPr>
          <w:rFonts w:hint="eastAsia"/>
          <w:color w:val="auto"/>
          <w:lang w:val="en-US" w:eastAsia="zh-CN"/>
        </w:rPr>
        <w:t>之间的量化估计距离</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rPr>
              <m:t>BQ</m:t>
            </m:r>
            <m:ctrlPr>
              <w:rPr>
                <w:rFonts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i</m:t>
        </m:r>
        <m:r>
          <m:rPr/>
          <w:rPr>
            <w:rFonts w:hint="default" w:ascii="Cambria Math" w:hAnsi="Cambria Math"/>
            <w:color w:val="auto"/>
            <w:sz w:val="24"/>
          </w:rPr>
          <m:t>)</m:t>
        </m:r>
      </m:oMath>
      <w:r>
        <w:rPr>
          <w:rFonts w:hint="eastAsia"/>
          <w:color w:val="auto"/>
          <w:lang w:val="en-US" w:eastAsia="zh-CN"/>
        </w:rPr>
        <w:t>。</w:t>
      </w:r>
      <w:r>
        <w:rPr>
          <w:rFonts w:hint="default"/>
          <w:color w:val="auto"/>
          <w:lang w:val="en-US" w:eastAsia="zh-CN"/>
        </w:rPr>
        <w:t>若堆未满</w:t>
      </w:r>
      <w:r>
        <w:rPr>
          <w:rFonts w:hint="eastAsia"/>
          <w:color w:val="auto"/>
          <w:lang w:val="en-US" w:eastAsia="zh-CN"/>
        </w:rPr>
        <w:t>，</w:t>
      </w:r>
      <w:r>
        <w:rPr>
          <w:rFonts w:hint="default"/>
          <w:color w:val="auto"/>
          <w:lang w:val="en-US" w:eastAsia="zh-CN"/>
        </w:rPr>
        <w:t>则直接计算精确距离</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lang w:val="en-US" w:eastAsia="zh-CN"/>
              </w:rPr>
              <m:t>L2</m:t>
            </m:r>
            <m:ctrlPr>
              <w:rPr>
                <w:rFonts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i</m:t>
        </m:r>
        <m:r>
          <m:rPr/>
          <w:rPr>
            <w:rFonts w:hint="default" w:ascii="Cambria Math" w:hAnsi="Cambria Math"/>
            <w:color w:val="auto"/>
            <w:sz w:val="24"/>
          </w:rPr>
          <m:t>)</m:t>
        </m:r>
      </m:oMath>
      <w:r>
        <w:rPr>
          <w:rFonts w:hint="default"/>
          <w:color w:val="auto"/>
          <w:lang w:val="en-US" w:eastAsia="zh-CN"/>
        </w:rPr>
        <w:t>并将该二元组插入堆中</w:t>
      </w:r>
      <w:r>
        <w:rPr>
          <w:rFonts w:hint="eastAsia"/>
          <w:color w:val="auto"/>
          <w:lang w:val="en-US" w:eastAsia="zh-CN"/>
        </w:rPr>
        <w:t>。</w:t>
      </w:r>
      <w:r>
        <w:rPr>
          <w:rFonts w:hint="default"/>
          <w:color w:val="auto"/>
          <w:lang w:val="en-US" w:eastAsia="zh-CN"/>
        </w:rPr>
        <w:t>若堆已满，则获取堆顶元素</w:t>
      </w:r>
      <m:oMath>
        <m:r>
          <m:rPr/>
          <w:rPr>
            <w:rFonts w:hint="default" w:ascii="Cambria Math" w:hAnsi="Cambria Math"/>
            <w:color w:val="auto"/>
            <w:sz w:val="24"/>
            <w:lang w:val="en-US" w:eastAsia="zh-CN"/>
          </w:rPr>
          <m:t>j</m:t>
        </m:r>
      </m:oMath>
      <w:r>
        <w:rPr>
          <w:rFonts w:hint="default"/>
          <w:color w:val="auto"/>
          <w:lang w:val="en-US" w:eastAsia="zh-CN"/>
        </w:rPr>
        <w:t>的精确距离</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lang w:val="en-US" w:eastAsia="zh-CN"/>
              </w:rPr>
              <m:t>L2</m:t>
            </m:r>
            <m:ctrlPr>
              <w:rPr>
                <w:rFonts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j</m:t>
        </m:r>
        <m:r>
          <m:rPr/>
          <w:rPr>
            <w:rFonts w:hint="default" w:ascii="Cambria Math" w:hAnsi="Cambria Math"/>
            <w:color w:val="auto"/>
            <w:sz w:val="24"/>
          </w:rPr>
          <m:t>)</m:t>
        </m:r>
      </m:oMath>
      <w:r>
        <w:rPr>
          <w:rFonts w:hint="default"/>
          <w:color w:val="auto"/>
          <w:lang w:val="en-US" w:eastAsia="zh-CN"/>
        </w:rPr>
        <w:t>作为阈值，若</w:t>
      </w:r>
      <w:r>
        <w:rPr>
          <w:rFonts w:hint="eastAsia"/>
          <w:color w:val="auto"/>
          <w:lang w:val="en-US" w:eastAsia="zh-CN"/>
        </w:rPr>
        <w:t>满足</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rPr>
              <m:t>BQ</m:t>
            </m:r>
            <m:ctrlPr>
              <w:rPr>
                <w:rFonts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i</m:t>
        </m:r>
        <m:r>
          <m:rPr/>
          <w:rPr>
            <w:rFonts w:hint="default" w:ascii="Cambria Math" w:hAnsi="Cambria Math"/>
            <w:color w:val="auto"/>
            <w:sz w:val="24"/>
          </w:rPr>
          <m:t>)</m:t>
        </m:r>
        <m:r>
          <m:rPr/>
          <w:rPr>
            <w:rFonts w:hint="default" w:ascii="Cambria Math" w:hAnsi="Cambria Math"/>
            <w:color w:val="auto"/>
            <w:sz w:val="24"/>
            <w:lang w:val="en-US" w:eastAsia="zh-CN"/>
          </w:rPr>
          <m:t>&lt;</m:t>
        </m:r>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lang w:val="en-US" w:eastAsia="zh-CN"/>
              </w:rPr>
              <m:t>L2</m:t>
            </m:r>
            <m:ctrlPr>
              <w:rPr>
                <w:rFonts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j</m:t>
        </m:r>
        <m:r>
          <m:rPr/>
          <w:rPr>
            <w:rFonts w:hint="default" w:ascii="Cambria Math" w:hAnsi="Cambria Math"/>
            <w:color w:val="auto"/>
            <w:sz w:val="24"/>
          </w:rPr>
          <m:t>)</m:t>
        </m:r>
      </m:oMath>
      <w:r>
        <w:rPr>
          <w:rFonts w:hint="default"/>
          <w:color w:val="auto"/>
          <w:lang w:val="en-US" w:eastAsia="zh-CN"/>
        </w:rPr>
        <w:t>，则剔除堆顶元素</w:t>
      </w:r>
      <m:oMath>
        <m:r>
          <m:rPr/>
          <w:rPr>
            <w:rFonts w:hint="default" w:ascii="Cambria Math" w:hAnsi="Cambria Math"/>
            <w:color w:val="auto"/>
            <w:sz w:val="24"/>
            <w:lang w:val="en-US" w:eastAsia="zh-CN"/>
          </w:rPr>
          <m:t>j</m:t>
        </m:r>
      </m:oMath>
      <w:r>
        <w:rPr>
          <w:rFonts w:hint="eastAsia" w:hAnsi="Cambria Math"/>
          <w:i w:val="0"/>
          <w:color w:val="auto"/>
          <w:sz w:val="24"/>
          <w:lang w:val="en-US" w:eastAsia="zh-CN"/>
        </w:rPr>
        <w:t>，并</w:t>
      </w:r>
      <m:oMath>
        <m:sSub>
          <m:sSubPr>
            <m:ctrlPr>
              <w:rPr>
                <w:rFonts w:hint="default" w:ascii="Cambria Math" w:hAnsi="Cambria Math"/>
                <w:color w:val="auto"/>
                <w:sz w:val="24"/>
              </w:rPr>
            </m:ctrlPr>
          </m:sSubPr>
          <m:e>
            <m:r>
              <m:rPr/>
              <w:rPr>
                <w:rFonts w:hint="default" w:ascii="Cambria Math" w:hAnsi="Cambria Math"/>
                <w:color w:val="auto"/>
                <w:sz w:val="24"/>
              </w:rPr>
              <m:t>Dis</m:t>
            </m:r>
            <m:ctrlPr>
              <w:rPr>
                <w:rFonts w:ascii="Cambria Math" w:hAnsi="Cambria Math"/>
                <w:color w:val="auto"/>
                <w:sz w:val="24"/>
              </w:rPr>
            </m:ctrlPr>
          </m:e>
          <m:sub>
            <m:r>
              <m:rPr/>
              <w:rPr>
                <w:rFonts w:hint="default" w:ascii="Cambria Math" w:hAnsi="Cambria Math"/>
                <w:color w:val="auto"/>
                <w:sz w:val="24"/>
                <w:lang w:val="en-US" w:eastAsia="zh-CN"/>
              </w:rPr>
              <m:t>L2</m:t>
            </m:r>
            <m:ctrlPr>
              <w:rPr>
                <w:rFonts w:ascii="Cambria Math" w:hAnsi="Cambria Math"/>
                <w:color w:val="auto"/>
                <w:sz w:val="24"/>
              </w:rPr>
            </m:ctrlPr>
          </m:sub>
        </m:sSub>
        <m:r>
          <m:rPr/>
          <w:rPr>
            <w:rFonts w:hint="default" w:ascii="Cambria Math" w:hAnsi="Cambria Math"/>
            <w:color w:val="auto"/>
            <w:sz w:val="24"/>
          </w:rPr>
          <m:t>(</m:t>
        </m:r>
        <m:r>
          <m:rPr/>
          <w:rPr>
            <w:rFonts w:hint="default" w:ascii="Cambria Math" w:hAnsi="Cambria Math"/>
            <w:color w:val="auto"/>
            <w:sz w:val="24"/>
            <w:lang w:val="en-US" w:eastAsia="zh-CN"/>
          </w:rPr>
          <m:t>i</m:t>
        </m:r>
        <m:r>
          <m:rPr/>
          <w:rPr>
            <w:rFonts w:hint="default" w:ascii="Cambria Math" w:hAnsi="Cambria Math"/>
            <w:color w:val="auto"/>
            <w:sz w:val="24"/>
          </w:rPr>
          <m:t>)</m:t>
        </m:r>
      </m:oMath>
      <w:r>
        <w:rPr>
          <w:rFonts w:hint="default"/>
          <w:color w:val="auto"/>
          <w:lang w:val="en-US" w:eastAsia="zh-CN"/>
        </w:rPr>
        <w:t>将新元素插入堆中</w:t>
      </w:r>
      <w:r>
        <w:rPr>
          <w:rFonts w:hint="eastAsia"/>
          <w:color w:val="auto"/>
          <w:lang w:val="en-US" w:eastAsia="zh-CN"/>
        </w:rPr>
        <w:t>。</w:t>
      </w:r>
      <w:r>
        <w:rPr>
          <w:rFonts w:hint="default"/>
          <w:color w:val="auto"/>
          <w:lang w:val="en-US" w:eastAsia="zh-CN"/>
        </w:rPr>
        <w:t>否则跳过该候选向量并继续处理下一个。这种基于量化估计的筛选机制有效规避了大量高昂的精确</w:t>
      </w:r>
      <w:r>
        <w:rPr>
          <w:rFonts w:hint="eastAsia"/>
          <w:color w:val="auto"/>
          <w:lang w:val="en-US" w:eastAsia="zh-CN"/>
        </w:rPr>
        <w:t>欧式距离</w:t>
      </w:r>
      <w:r>
        <w:rPr>
          <w:rFonts w:hint="default"/>
          <w:color w:val="auto"/>
          <w:lang w:val="en-US" w:eastAsia="zh-CN"/>
        </w:rPr>
        <w:t>计算</w:t>
      </w:r>
      <w:r>
        <w:rPr>
          <w:rFonts w:hint="eastAsia"/>
          <w:color w:val="auto"/>
          <w:lang w:val="en-US" w:eastAsia="zh-CN"/>
        </w:rPr>
        <w:t>，因此</w:t>
      </w:r>
      <w:r>
        <w:rPr>
          <w:rFonts w:hint="default"/>
          <w:color w:val="auto"/>
          <w:lang w:val="en-US" w:eastAsia="zh-CN"/>
        </w:rPr>
        <w:t>将量化算法与基于堆的</w:t>
      </w:r>
      <w:r>
        <w:rPr>
          <w:rFonts w:hint="eastAsia"/>
          <w:color w:val="auto"/>
          <w:lang w:val="en-US" w:eastAsia="zh-CN"/>
        </w:rPr>
        <w:t>动态</w:t>
      </w:r>
      <w:r>
        <w:rPr>
          <w:rFonts w:hint="default"/>
          <w:color w:val="auto"/>
          <w:lang w:val="en-US" w:eastAsia="zh-CN"/>
        </w:rPr>
        <w:t>重新排序策略相结合，能够大幅提升整体检索的计算效率。</w:t>
      </w:r>
    </w:p>
    <w:p w14:paraId="1CE435AD">
      <w:pPr>
        <w:pStyle w:val="33"/>
        <w:spacing w:line="360" w:lineRule="auto"/>
        <w:rPr>
          <w:rFonts w:hint="eastAsia"/>
          <w:color w:val="auto"/>
          <w:lang w:val="en-US" w:eastAsia="zh-CN"/>
        </w:rPr>
      </w:pPr>
      <w:r>
        <w:rPr>
          <w:rFonts w:hint="eastAsia"/>
          <w:color w:val="auto"/>
          <w:lang w:val="en-US" w:eastAsia="zh-CN"/>
        </w:rPr>
        <w:t>此外，在量化误差控制方面，</w:t>
      </w:r>
      <w:r>
        <w:rPr>
          <w:rFonts w:hint="default"/>
          <w:color w:val="auto"/>
          <w:lang w:val="en-US" w:eastAsia="zh-CN"/>
        </w:rPr>
        <w:t>该机制通过</w:t>
      </w:r>
      <w:r>
        <w:rPr>
          <w:rFonts w:hint="eastAsia"/>
          <w:color w:val="auto"/>
          <w:lang w:val="en-US" w:eastAsia="zh-CN"/>
        </w:rPr>
        <w:t>对比</w:t>
      </w:r>
      <m:oMath>
        <m:r>
          <m:rPr/>
          <w:rPr>
            <w:rFonts w:hint="default" w:ascii="Cambria Math" w:hAnsi="Cambria Math"/>
            <w:sz w:val="24"/>
          </w:rPr>
          <m:t>DisBQ(j)</m:t>
        </m:r>
      </m:oMath>
      <w:r>
        <w:rPr>
          <w:rFonts w:hint="default"/>
          <w:color w:val="auto"/>
          <w:lang w:val="en-US" w:eastAsia="zh-CN"/>
        </w:rPr>
        <w:t>与</w:t>
      </w:r>
      <m:oMath>
        <m:r>
          <m:rPr/>
          <w:rPr>
            <w:rFonts w:hint="default" w:ascii="Cambria Math" w:hAnsi="Cambria Math"/>
            <w:sz w:val="24"/>
          </w:rPr>
          <m:t>DisL2(i)</m:t>
        </m:r>
      </m:oMath>
      <w:r>
        <w:rPr>
          <w:rFonts w:hint="default"/>
          <w:color w:val="auto"/>
          <w:lang w:val="en-US" w:eastAsia="zh-CN"/>
        </w:rPr>
        <w:t>，</w:t>
      </w:r>
      <w:r>
        <w:rPr>
          <w:rFonts w:hint="eastAsia"/>
          <w:color w:val="auto"/>
          <w:lang w:val="en-US" w:eastAsia="zh-CN"/>
        </w:rPr>
        <w:t>有效规避了双重量化距离引发的累积误差</w:t>
      </w:r>
      <w:r>
        <w:rPr>
          <w:rFonts w:hint="default"/>
          <w:color w:val="auto"/>
          <w:lang w:val="en-US" w:eastAsia="zh-CN"/>
        </w:rPr>
        <w:t>。实验数据</w:t>
      </w:r>
      <w:r>
        <w:rPr>
          <w:rFonts w:hint="eastAsia"/>
          <w:color w:val="auto"/>
          <w:lang w:val="en-US" w:eastAsia="zh-CN"/>
        </w:rPr>
        <w:t>显示，基于堆的动态重新排序策略其极限召回率较原始ANNS算法仅下降约5%，该精度损耗在生产环境中处于可接受范围。因此，量化重排算法在高实时性要求且容许适度精度损失的场景中表现卓越，成功在计算成本与检索精度之间实现了最优折中，为ANNS的工程化部署提供了切实可行的框架。</w:t>
      </w:r>
    </w:p>
    <w:p w14:paraId="5F30395B">
      <w:pPr>
        <w:pStyle w:val="33"/>
        <w:spacing w:line="360" w:lineRule="auto"/>
        <w:rPr>
          <w:rFonts w:hint="default"/>
          <w:color w:val="auto"/>
          <w:lang w:val="en-US" w:eastAsia="zh-CN"/>
        </w:rPr>
      </w:pPr>
      <w:r>
        <w:rPr>
          <w:rFonts w:hint="eastAsia"/>
          <w:color w:val="auto"/>
          <w:lang w:val="en-US" w:eastAsia="zh-CN"/>
        </w:rPr>
        <w:t>然而，该方法的局限性在于未能充分释放量化向量在内存优化方面的潜力：尽管量化技术显著降低了向量的存储开销，但重新排序阶段仍需频繁执行精确欧式距离计算，迫使原始高维向量必须全量加载至内存中。综上所述，虽然该算法是平衡精度与效率的有效工具，但其架构特性限制了高精度量化策略在内存压缩优势上的进一步发挥。</w:t>
      </w:r>
    </w:p>
    <w:p w14:paraId="13C77FD6">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r>
        <w:rPr>
          <w:rFonts w:hint="eastAsia" w:ascii="黑体" w:hAnsi="黑体" w:eastAsia="黑体" w:cs="黑体"/>
          <w:sz w:val="24"/>
          <w:szCs w:val="24"/>
          <w:lang w:val="en-US" w:eastAsia="zh-CN"/>
        </w:rPr>
        <w:t>3.3.2 基于召回的重新排序</w:t>
      </w:r>
    </w:p>
    <w:p w14:paraId="0BC72D1D">
      <w:pPr>
        <w:pStyle w:val="33"/>
        <w:spacing w:line="360" w:lineRule="auto"/>
        <w:rPr>
          <w:rFonts w:hint="eastAsia"/>
          <w:color w:val="auto"/>
          <w:lang w:val="en-US" w:eastAsia="zh-CN"/>
        </w:rPr>
      </w:pPr>
      <w:r>
        <w:rPr>
          <w:rFonts w:hint="eastAsia"/>
          <w:color w:val="auto"/>
          <w:lang w:val="en-US" w:eastAsia="zh-CN"/>
        </w:rPr>
        <w:t>在向量检索系统中，基于堆的动态重新排序策略虽能有效提升检索精度，但其固有缺陷在于内存占用不降反升，导致高精度量化在内存优化方面的优势被忽略。该策略要求在搜索过程中实时提取高精度量化向量，以计算精确距离，这迫使整个数据集必须完全驻留于内存中。针对此瓶颈，本研究提出一种基于召回的重新排序机制，通过重构搜索流程，将内存密集型操作转移至召回阶段后执行，从而大幅降低内存占用率，为量化向量检索提供更高效的实现路径，使高精度量化的内存优势得以充分释放。</w:t>
      </w:r>
    </w:p>
    <w:p w14:paraId="4284FAAD">
      <w:pPr>
        <w:pStyle w:val="33"/>
        <w:spacing w:line="360" w:lineRule="auto"/>
        <w:rPr>
          <w:rFonts w:hint="eastAsia"/>
          <w:color w:val="auto"/>
          <w:lang w:val="en-US" w:eastAsia="zh-CN"/>
        </w:rPr>
      </w:pPr>
      <w:r>
        <w:rPr>
          <w:rFonts w:hint="eastAsia"/>
          <w:color w:val="auto"/>
          <w:lang w:val="en-US" w:eastAsia="zh-CN"/>
        </w:rPr>
        <w:t>动态重新排序策略在实际应用中效果欠佳的核心原因在于其对高精度向量的动态提取需求与外存访问效率的严重冲突。在搜索过程中，系统需频繁查询数据集中任意向量以计算精确距离，这要求数据集必须完全加载至内存。若尝试将数据集保留在外存（如SSD或HDD）并通过随机读取访问，由于外存I/O延迟远高于内存访问延迟，查询效率将急剧下降。在高并发场景下，频繁的外存I/O还会引发磁盘争用，进一步加剧系统瓶颈。相比之下，内存随机访问的吞吐量可达GB/s级别，而外存仅达MB/s级别。为克服此缺陷，本研究提出将动态内存读取操作移至召回阶段后执行：初始搜索阶段仅使用量化向量进行启发式搜索，从而召回候选集，并将候选向量加载进内存加速重排序；在召回后，仅对候选集向量进行高精度重排序，并选定前</w:t>
      </w:r>
      <m:oMath>
        <m:r>
          <m:rPr/>
          <w:rPr>
            <w:rFonts w:hint="default" w:ascii="Cambria Math" w:hAnsi="Cambria Math"/>
            <w:sz w:val="24"/>
          </w:rPr>
          <m:t>K</m:t>
        </m:r>
      </m:oMath>
      <w:r>
        <w:rPr>
          <w:rFonts w:hint="eastAsia"/>
          <w:color w:val="auto"/>
          <w:lang w:val="en-US" w:eastAsia="zh-CN"/>
        </w:rPr>
        <w:t>项作为查询结果。该设计将内存需求从全量数据集缩减至候选集规模（通常为</w:t>
      </w:r>
      <m:oMath>
        <m:r>
          <m:rPr/>
          <w:rPr>
            <w:rFonts w:hint="default" w:ascii="Cambria Math" w:hAnsi="Cambria Math"/>
            <w:color w:val="auto"/>
            <w:sz w:val="24"/>
          </w:rPr>
          <m:t>O(</m:t>
        </m:r>
        <m:func>
          <m:funcPr>
            <m:ctrlPr>
              <w:rPr>
                <w:rFonts w:hint="default" w:ascii="Cambria Math" w:hAnsi="Cambria Math"/>
                <w:color w:val="auto"/>
                <w:sz w:val="24"/>
              </w:rPr>
            </m:ctrlPr>
          </m:funcPr>
          <m:fName>
            <m:r>
              <m:rPr>
                <m:sty m:val="p"/>
              </m:rPr>
              <w:rPr>
                <w:rFonts w:hint="default" w:ascii="Cambria Math" w:hAnsi="Cambria Math"/>
                <w:color w:val="auto"/>
                <w:sz w:val="24"/>
              </w:rPr>
              <m:t>log</m:t>
            </m:r>
            <m:ctrlPr>
              <w:rPr>
                <w:rFonts w:ascii="Cambria Math" w:hAnsi="Cambria Math"/>
                <w:color w:val="auto"/>
                <w:sz w:val="24"/>
              </w:rPr>
            </m:ctrlPr>
          </m:fName>
          <m:e>
            <m:r>
              <m:rPr/>
              <w:rPr>
                <w:rFonts w:hint="default" w:ascii="Cambria Math" w:hAnsi="Cambria Math"/>
                <w:color w:val="auto"/>
                <w:sz w:val="24"/>
              </w:rPr>
              <m:t>N</m:t>
            </m:r>
            <m:ctrlPr>
              <w:rPr>
                <w:rFonts w:ascii="Cambria Math" w:hAnsi="Cambria Math"/>
                <w:color w:val="auto"/>
                <w:sz w:val="24"/>
              </w:rPr>
            </m:ctrlPr>
          </m:e>
        </m:func>
        <m:r>
          <m:rPr/>
          <w:rPr>
            <w:rFonts w:hint="default" w:ascii="Cambria Math" w:hAnsi="Cambria Math"/>
            <w:color w:val="auto"/>
            <w:sz w:val="24"/>
          </w:rPr>
          <m:t>)</m:t>
        </m:r>
      </m:oMath>
      <w:r>
        <w:rPr>
          <w:rFonts w:hint="eastAsia"/>
          <w:color w:val="auto"/>
          <w:lang w:val="en-US" w:eastAsia="zh-CN"/>
        </w:rPr>
        <w:t>量级），有效降低了内存的使用率，同时保持高召回率。</w:t>
      </w:r>
    </w:p>
    <w:tbl>
      <w:tblPr>
        <w:tblStyle w:val="13"/>
        <w:tblW w:w="81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7701"/>
      </w:tblGrid>
      <w:tr w14:paraId="1AD0F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8151" w:type="dxa"/>
            <w:gridSpan w:val="2"/>
            <w:tcBorders>
              <w:top w:val="single" w:color="auto" w:sz="12" w:space="0"/>
              <w:left w:val="nil"/>
              <w:bottom w:val="single" w:color="auto" w:sz="4" w:space="0"/>
            </w:tcBorders>
            <w:noWrap w:val="0"/>
            <w:vAlign w:val="center"/>
          </w:tcPr>
          <w:p w14:paraId="39B0D914">
            <w:pPr>
              <w:pStyle w:val="6"/>
              <w:rPr>
                <w:rFonts w:hint="default" w:eastAsia="宋体"/>
                <w:lang w:val="en-US" w:eastAsia="zh-CN"/>
              </w:rPr>
            </w:pPr>
            <w:r>
              <w:rPr>
                <w:rFonts w:hint="eastAsia"/>
                <w:lang w:val="en-US" w:eastAsia="zh-CN"/>
              </w:rPr>
              <w:t>算法3-2：基于召回的重新排序</w:t>
            </w:r>
          </w:p>
        </w:tc>
      </w:tr>
      <w:tr w14:paraId="75335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3E0B8072">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01D667B3">
            <w:pPr>
              <w:rPr>
                <w:rFonts w:ascii="Times New Roman" w:hAnsi="Times New Roman" w:eastAsia="宋体" w:cs="Times New Roman"/>
                <w:kern w:val="2"/>
                <w:sz w:val="21"/>
                <w:szCs w:val="24"/>
                <w:lang w:val="en-US" w:eastAsia="zh-CN" w:bidi="ar-SA"/>
              </w:rPr>
            </w:pPr>
            <w:r>
              <w:rPr>
                <w:rFonts w:hint="eastAsia"/>
                <w:lang w:val="en-US" w:eastAsia="zh-CN"/>
              </w:rPr>
              <w:t>SearchLevel(</w:t>
            </w:r>
            <w:r>
              <w:rPr>
                <w:rFonts w:hint="eastAsia"/>
              </w:rPr>
              <w:t>G, ep, query, L</w:t>
            </w:r>
            <w:r>
              <w:rPr>
                <w:rFonts w:hint="eastAsia"/>
                <w:lang w:val="en-US" w:eastAsia="zh-CN"/>
              </w:rPr>
              <w:t>):</w:t>
            </w:r>
          </w:p>
        </w:tc>
      </w:tr>
      <w:tr w14:paraId="34C2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7B0016DF">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09BC5053">
            <w:pPr>
              <w:rPr>
                <w:rFonts w:hint="default" w:ascii="Times New Roman" w:hAnsi="Times New Roman" w:eastAsia="宋体" w:cs="Times New Roman"/>
                <w:kern w:val="2"/>
                <w:sz w:val="21"/>
                <w:szCs w:val="24"/>
                <w:lang w:val="en-US" w:eastAsia="zh-CN" w:bidi="ar-SA"/>
              </w:rPr>
            </w:pPr>
            <w:r>
              <w:rPr>
                <w:rFonts w:hint="eastAsia"/>
              </w:rPr>
              <w:t xml:space="preserve">  </w:t>
            </w:r>
            <w:r>
              <w:rPr>
                <w:rFonts w:hint="eastAsia"/>
                <w:lang w:val="en-US" w:eastAsia="zh-CN"/>
              </w:rPr>
              <w:t>list = SQ</w:t>
            </w:r>
            <w:r>
              <w:rPr>
                <w:rFonts w:hint="eastAsia"/>
              </w:rPr>
              <w:t>BeamSearch(G, ep, query, L)</w:t>
            </w:r>
            <w:r>
              <w:rPr>
                <w:rFonts w:hint="eastAsia"/>
                <w:lang w:val="en-US" w:eastAsia="zh-CN"/>
              </w:rPr>
              <w:t xml:space="preserve"> // 基于全SQ量化距离搜索</w:t>
            </w:r>
          </w:p>
        </w:tc>
      </w:tr>
      <w:tr w14:paraId="2F3F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52D6C2B9">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0592D396">
            <w:pPr>
              <w:rPr>
                <w:rFonts w:hint="default"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cs="Times New Roman"/>
                <w:b/>
                <w:bCs/>
                <w:kern w:val="2"/>
                <w:sz w:val="21"/>
                <w:szCs w:val="24"/>
                <w:lang w:val="en-US" w:eastAsia="zh-CN" w:bidi="ar-SA"/>
              </w:rPr>
              <w:t>for</w:t>
            </w:r>
            <w:r>
              <w:rPr>
                <w:rFonts w:hint="eastAsia" w:cs="Times New Roman"/>
                <w:kern w:val="2"/>
                <w:sz w:val="21"/>
                <w:szCs w:val="24"/>
                <w:lang w:val="en-US" w:eastAsia="zh-CN" w:bidi="ar-SA"/>
              </w:rPr>
              <w:t xml:space="preserve"> node </w:t>
            </w:r>
            <w:r>
              <w:rPr>
                <w:rFonts w:hint="eastAsia" w:cs="Times New Roman"/>
                <w:b/>
                <w:bCs/>
                <w:kern w:val="2"/>
                <w:sz w:val="21"/>
                <w:szCs w:val="24"/>
                <w:lang w:val="en-US" w:eastAsia="zh-CN" w:bidi="ar-SA"/>
              </w:rPr>
              <w:t>in</w:t>
            </w:r>
            <w:r>
              <w:rPr>
                <w:rFonts w:hint="eastAsia" w:cs="Times New Roman"/>
                <w:kern w:val="2"/>
                <w:sz w:val="21"/>
                <w:szCs w:val="24"/>
                <w:lang w:val="en-US" w:eastAsia="zh-CN" w:bidi="ar-SA"/>
              </w:rPr>
              <w:t xml:space="preserve"> list </w:t>
            </w:r>
            <w:r>
              <w:rPr>
                <w:rFonts w:hint="eastAsia" w:cs="Times New Roman"/>
                <w:b/>
                <w:bCs/>
                <w:kern w:val="2"/>
                <w:sz w:val="21"/>
                <w:szCs w:val="24"/>
                <w:lang w:val="en-US" w:eastAsia="zh-CN" w:bidi="ar-SA"/>
              </w:rPr>
              <w:t>do</w:t>
            </w:r>
          </w:p>
        </w:tc>
      </w:tr>
      <w:tr w14:paraId="38A3A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560BC8E2">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30A7141B">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node.dist = DisL2(query, node.id)</w:t>
            </w:r>
          </w:p>
        </w:tc>
      </w:tr>
      <w:tr w14:paraId="60886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0AC94CE8">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3A9C74EF">
            <w:pPr>
              <w:rPr>
                <w:rFonts w:hint="default" w:eastAsia="宋体"/>
                <w:lang w:val="en-US" w:eastAsia="zh-CN"/>
              </w:rPr>
            </w:pPr>
            <w:r>
              <w:rPr>
                <w:rFonts w:hint="eastAsia"/>
                <w:lang w:val="en-US" w:eastAsia="zh-CN"/>
              </w:rPr>
              <w:t xml:space="preserve">  </w:t>
            </w:r>
            <w:r>
              <w:rPr>
                <w:rFonts w:hint="eastAsia"/>
                <w:b/>
                <w:bCs/>
                <w:lang w:val="en-US" w:eastAsia="zh-CN"/>
              </w:rPr>
              <w:t>end for</w:t>
            </w:r>
          </w:p>
        </w:tc>
      </w:tr>
      <w:tr w14:paraId="6259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5CB9567F">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2C92CAD5">
            <w:pPr>
              <w:rPr>
                <w:rFonts w:hint="eastAsia"/>
              </w:rPr>
            </w:pPr>
            <w:r>
              <w:rPr>
                <w:rFonts w:hint="eastAsia" w:cs="Times New Roman"/>
                <w:kern w:val="2"/>
                <w:sz w:val="21"/>
                <w:szCs w:val="24"/>
                <w:lang w:val="en-US" w:eastAsia="zh-CN" w:bidi="ar-SA"/>
              </w:rPr>
              <w:t xml:space="preserve">  SortByDist(list)</w:t>
            </w:r>
          </w:p>
        </w:tc>
      </w:tr>
      <w:tr w14:paraId="42777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12386CBB">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0483D2D5">
            <w:pPr>
              <w:rPr>
                <w:rFonts w:hint="eastAsia" w:ascii="Times New Roman" w:hAnsi="Times New Roman" w:eastAsia="宋体" w:cs="Times New Roman"/>
                <w:kern w:val="2"/>
                <w:sz w:val="21"/>
                <w:szCs w:val="24"/>
                <w:lang w:val="en-US" w:eastAsia="zh-CN" w:bidi="ar-SA"/>
              </w:rPr>
            </w:pPr>
            <w:r>
              <w:rPr>
                <w:rFonts w:hint="eastAsia"/>
              </w:rPr>
              <w:t xml:space="preserve">  </w:t>
            </w:r>
            <w:r>
              <w:rPr>
                <w:rFonts w:hint="eastAsia"/>
                <w:lang w:val="en-US" w:eastAsia="zh-CN"/>
              </w:rPr>
              <w:t>PruneNeightbors(list)</w:t>
            </w:r>
          </w:p>
        </w:tc>
      </w:tr>
      <w:tr w14:paraId="62D1D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02E9B006">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13C87FC5">
            <w:pPr>
              <w:rPr>
                <w:rFonts w:hint="eastAsia" w:ascii="Times New Roman" w:hAnsi="Times New Roman" w:eastAsia="宋体" w:cs="Times New Roman"/>
                <w:kern w:val="2"/>
                <w:sz w:val="21"/>
                <w:szCs w:val="24"/>
                <w:lang w:val="en-US" w:eastAsia="zh-CN" w:bidi="ar-SA"/>
              </w:rPr>
            </w:pPr>
            <w:r>
              <w:rPr>
                <w:rFonts w:hint="eastAsia"/>
                <w:lang w:val="en-US" w:eastAsia="zh-CN"/>
              </w:rPr>
              <w:t xml:space="preserve">  </w:t>
            </w:r>
            <w:r>
              <w:rPr>
                <w:rFonts w:hint="eastAsia"/>
                <w:b/>
                <w:bCs/>
                <w:lang w:val="en-US" w:eastAsia="zh-CN"/>
              </w:rPr>
              <w:t>return</w:t>
            </w:r>
            <w:r>
              <w:rPr>
                <w:rFonts w:hint="eastAsia"/>
                <w:lang w:val="en-US" w:eastAsia="zh-CN"/>
              </w:rPr>
              <w:t xml:space="preserve"> list.elements()</w:t>
            </w:r>
          </w:p>
        </w:tc>
      </w:tr>
      <w:tr w14:paraId="29BB3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1C75058F">
            <w:pPr>
              <w:pStyle w:val="6"/>
              <w:numPr>
                <w:ilvl w:val="0"/>
                <w:numId w:val="4"/>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37838A1A">
            <w:pPr>
              <w:rPr>
                <w:rFonts w:hint="eastAsia" w:ascii="Times New Roman" w:hAnsi="Times New Roman" w:eastAsia="宋体" w:cs="Times New Roman"/>
                <w:kern w:val="2"/>
                <w:sz w:val="21"/>
                <w:szCs w:val="24"/>
                <w:lang w:val="en-US" w:eastAsia="zh-CN" w:bidi="ar-SA"/>
              </w:rPr>
            </w:pPr>
            <w:r>
              <w:rPr>
                <w:rFonts w:hint="eastAsia"/>
              </w:rPr>
              <w:t xml:space="preserve">  </w:t>
            </w:r>
            <w:r>
              <w:rPr>
                <w:rFonts w:hint="eastAsia"/>
                <w:b/>
                <w:bCs/>
              </w:rPr>
              <w:t>while</w:t>
            </w:r>
            <w:r>
              <w:rPr>
                <w:rFonts w:hint="eastAsia"/>
              </w:rPr>
              <w:t xml:space="preserve"> minHeap not empty </w:t>
            </w:r>
            <w:r>
              <w:rPr>
                <w:rFonts w:hint="eastAsia"/>
                <w:b/>
                <w:bCs/>
              </w:rPr>
              <w:t>do</w:t>
            </w:r>
          </w:p>
        </w:tc>
      </w:tr>
      <w:tr w14:paraId="71E58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single" w:color="auto" w:sz="4" w:space="0"/>
              <w:right w:val="single" w:color="auto" w:sz="4" w:space="0"/>
            </w:tcBorders>
            <w:noWrap w:val="0"/>
            <w:vAlign w:val="center"/>
          </w:tcPr>
          <w:p w14:paraId="15502FA2">
            <w:pPr>
              <w:pStyle w:val="6"/>
              <w:numPr>
                <w:ilvl w:val="0"/>
                <w:numId w:val="4"/>
              </w:numPr>
              <w:ind w:left="425" w:leftChars="0" w:hanging="425" w:firstLineChars="0"/>
            </w:pPr>
          </w:p>
        </w:tc>
        <w:tc>
          <w:tcPr>
            <w:tcW w:w="7701" w:type="dxa"/>
            <w:tcBorders>
              <w:top w:val="nil"/>
              <w:left w:val="single" w:color="auto" w:sz="4" w:space="0"/>
              <w:bottom w:val="single" w:color="auto" w:sz="4" w:space="0"/>
              <w:right w:val="nil"/>
            </w:tcBorders>
            <w:shd w:val="clear" w:color="auto" w:fill="auto"/>
            <w:noWrap w:val="0"/>
            <w:vAlign w:val="center"/>
          </w:tcPr>
          <w:p w14:paraId="7808940F">
            <w:pPr>
              <w:rPr>
                <w:rFonts w:hint="eastAsia" w:ascii="Times New Roman" w:hAnsi="Times New Roman" w:eastAsia="宋体" w:cs="Times New Roman"/>
                <w:kern w:val="2"/>
                <w:sz w:val="21"/>
                <w:szCs w:val="24"/>
                <w:lang w:val="en-US" w:eastAsia="zh-CN" w:bidi="ar-SA"/>
              </w:rPr>
            </w:pPr>
            <w:r>
              <w:rPr>
                <w:rFonts w:hint="eastAsia"/>
              </w:rPr>
              <w:t xml:space="preserve">    node = minHeap.pop()</w:t>
            </w:r>
          </w:p>
        </w:tc>
      </w:tr>
    </w:tbl>
    <w:p w14:paraId="301E3594">
      <w:pPr>
        <w:pStyle w:val="33"/>
        <w:spacing w:line="360" w:lineRule="auto"/>
        <w:rPr>
          <w:rFonts w:hint="eastAsia"/>
          <w:color w:val="FF0000"/>
          <w:lang w:val="en-US" w:eastAsia="zh-CN"/>
        </w:rPr>
      </w:pPr>
      <w:r>
        <w:rPr>
          <w:rFonts w:hint="eastAsia"/>
          <w:color w:val="auto"/>
          <w:lang w:val="en-US" w:eastAsia="zh-CN"/>
        </w:rPr>
        <w:t>基于召回的重新排序机制在HNSWBQ算法中实现了关键创新，其原理通过重构搜索流程消除对全量数据集内存加载的依赖。具体而言，本机制则采用全局量化距离估计策略，如算法3-2.搜索阶段堆中存储的距离值均为量化向量的近似距离，索引搜索全程基于量化数据执行，无需访问原始向量。为了加速召回向量的重排效率，在搜索流程中，当访问到候选邻居</w:t>
      </w:r>
      <m:oMath>
        <m:r>
          <m:rPr/>
          <w:rPr>
            <w:rFonts w:hint="default" w:ascii="Cambria Math" w:hAnsi="Cambria Math"/>
            <w:color w:val="auto"/>
            <w:sz w:val="24"/>
          </w:rPr>
          <m:t>i</m:t>
        </m:r>
      </m:oMath>
      <w:r>
        <w:rPr>
          <w:rFonts w:hint="eastAsia"/>
          <w:color w:val="auto"/>
          <w:lang w:val="en-US" w:eastAsia="zh-CN"/>
        </w:rPr>
        <w:t>时，系统将向量</w:t>
      </w:r>
      <m:oMath>
        <m:r>
          <m:rPr/>
          <w:rPr>
            <w:rFonts w:hint="default" w:ascii="Cambria Math" w:hAnsi="Cambria Math"/>
            <w:color w:val="auto"/>
            <w:sz w:val="24"/>
          </w:rPr>
          <m:t>i</m:t>
        </m:r>
      </m:oMath>
      <w:r>
        <w:rPr>
          <w:rFonts w:hint="eastAsia"/>
          <w:color w:val="auto"/>
          <w:lang w:val="en-US" w:eastAsia="zh-CN"/>
        </w:rPr>
        <w:t>加载至内存而不进行距离计算，该过程与搜索解耦，故不增加查询时间。得益于mmap的缺页中断机制，数据仅在首次访问时，加载当前读取的数据段至物理内存，无需预加载全集。同时，HNSW索引的启发式搜索复杂度为</w:t>
      </w:r>
      <m:oMath>
        <m:r>
          <m:rPr/>
          <w:rPr>
            <w:rFonts w:hint="default" w:ascii="Cambria Math" w:hAnsi="Cambria Math"/>
            <w:color w:val="auto"/>
            <w:sz w:val="24"/>
          </w:rPr>
          <m:t>O(</m:t>
        </m:r>
        <m:func>
          <m:funcPr>
            <m:ctrlPr>
              <w:rPr>
                <w:rFonts w:hint="default" w:ascii="Cambria Math" w:hAnsi="Cambria Math"/>
                <w:color w:val="auto"/>
                <w:sz w:val="24"/>
              </w:rPr>
            </m:ctrlPr>
          </m:funcPr>
          <m:fName>
            <m:r>
              <m:rPr>
                <m:sty m:val="p"/>
              </m:rPr>
              <w:rPr>
                <w:rFonts w:hint="default" w:ascii="Cambria Math" w:hAnsi="Cambria Math"/>
                <w:color w:val="auto"/>
                <w:sz w:val="24"/>
              </w:rPr>
              <m:t>log</m:t>
            </m:r>
            <m:ctrlPr>
              <w:rPr>
                <w:rFonts w:ascii="Cambria Math" w:hAnsi="Cambria Math"/>
                <w:color w:val="auto"/>
                <w:sz w:val="24"/>
              </w:rPr>
            </m:ctrlPr>
          </m:fName>
          <m:e>
            <m:r>
              <m:rPr/>
              <w:rPr>
                <w:rFonts w:hint="default" w:ascii="Cambria Math" w:hAnsi="Cambria Math"/>
                <w:color w:val="auto"/>
                <w:sz w:val="24"/>
              </w:rPr>
              <m:t>N</m:t>
            </m:r>
            <m:ctrlPr>
              <w:rPr>
                <w:rFonts w:ascii="Cambria Math" w:hAnsi="Cambria Math"/>
                <w:color w:val="auto"/>
                <w:sz w:val="24"/>
              </w:rPr>
            </m:ctrlPr>
          </m:e>
        </m:func>
        <m:r>
          <m:rPr/>
          <w:rPr>
            <w:rFonts w:hint="default" w:ascii="Cambria Math" w:hAnsi="Cambria Math"/>
            <w:color w:val="auto"/>
            <w:sz w:val="24"/>
          </w:rPr>
          <m:t>)</m:t>
        </m:r>
      </m:oMath>
      <w:r>
        <w:rPr>
          <w:rFonts w:hint="eastAsia"/>
          <w:color w:val="auto"/>
          <w:lang w:val="en-US" w:eastAsia="zh-CN"/>
        </w:rPr>
        <w:t>，查询路径上的向量数量远小于全量数据集，因此内存中实际加载的向量保持在可接受范围。在召回阶段，系统对最大堆中的L个候选向量执行高精度重排序，该步骤与传统动态重排的“非对称约束”功能一致，但仅需处理少量候选即可有效提升召回率，且通过调整L可灵活权衡召回率与计算成本（增大L提高召回率，但相应增加计算开销与内存开销）。在计算效率上，召回重排仅需对L个向量计算精确距离，计算量通常远低于动态重排。内存占用方面，动态重排需预留</w:t>
      </w:r>
      <m:oMath>
        <m:r>
          <m:rPr/>
          <w:rPr>
            <w:rFonts w:hint="default" w:ascii="Cambria Math" w:hAnsi="Cambria Math"/>
            <w:color w:val="auto"/>
            <w:sz w:val="24"/>
          </w:rPr>
          <m:t>O(</m:t>
        </m:r>
        <m:r>
          <m:rPr/>
          <w:rPr>
            <w:rFonts w:hint="default" w:ascii="Cambria Math" w:hAnsi="Cambria Math"/>
            <w:color w:val="auto"/>
            <w:sz w:val="24"/>
            <w:lang w:val="en-US" w:eastAsia="zh-CN"/>
          </w:rPr>
          <m:t>N</m:t>
        </m:r>
        <m:r>
          <m:rPr/>
          <w:rPr>
            <w:rFonts w:hint="default" w:ascii="Cambria Math" w:hAnsi="Cambria Math"/>
            <w:color w:val="auto"/>
            <w:sz w:val="24"/>
          </w:rPr>
          <m:t>)</m:t>
        </m:r>
      </m:oMath>
      <w:r>
        <w:rPr>
          <w:rFonts w:hint="eastAsia" w:hAnsi="Cambria Math"/>
          <w:i w:val="0"/>
          <w:color w:val="auto"/>
          <w:sz w:val="24"/>
          <w:lang w:val="en-US" w:eastAsia="zh-CN"/>
        </w:rPr>
        <w:t>的</w:t>
      </w:r>
      <w:r>
        <w:rPr>
          <w:rFonts w:hint="eastAsia"/>
          <w:color w:val="auto"/>
          <w:lang w:val="en-US" w:eastAsia="zh-CN"/>
        </w:rPr>
        <w:t>内存，召回重排仅需</w:t>
      </w:r>
      <m:oMath>
        <m:r>
          <m:rPr/>
          <w:rPr>
            <w:rFonts w:hint="default" w:ascii="Cambria Math" w:hAnsi="Cambria Math"/>
            <w:color w:val="auto"/>
            <w:sz w:val="24"/>
          </w:rPr>
          <m:t>O(</m:t>
        </m:r>
        <m:func>
          <m:funcPr>
            <m:ctrlPr>
              <w:rPr>
                <w:rFonts w:hint="default" w:ascii="Cambria Math" w:hAnsi="Cambria Math"/>
                <w:color w:val="auto"/>
                <w:sz w:val="24"/>
              </w:rPr>
            </m:ctrlPr>
          </m:funcPr>
          <m:fName>
            <m:r>
              <m:rPr>
                <m:sty m:val="p"/>
              </m:rPr>
              <w:rPr>
                <w:rFonts w:hint="default" w:ascii="Cambria Math" w:hAnsi="Cambria Math"/>
                <w:color w:val="auto"/>
                <w:sz w:val="24"/>
              </w:rPr>
              <m:t>log</m:t>
            </m:r>
            <m:ctrlPr>
              <w:rPr>
                <w:rFonts w:ascii="Cambria Math" w:hAnsi="Cambria Math"/>
                <w:color w:val="auto"/>
                <w:sz w:val="24"/>
              </w:rPr>
            </m:ctrlPr>
          </m:fName>
          <m:e>
            <m:r>
              <m:rPr/>
              <w:rPr>
                <w:rFonts w:hint="default" w:ascii="Cambria Math" w:hAnsi="Cambria Math"/>
                <w:color w:val="auto"/>
                <w:sz w:val="24"/>
              </w:rPr>
              <m:t>N</m:t>
            </m:r>
            <m:ctrlPr>
              <w:rPr>
                <w:rFonts w:ascii="Cambria Math" w:hAnsi="Cambria Math"/>
                <w:color w:val="auto"/>
                <w:sz w:val="24"/>
              </w:rPr>
            </m:ctrlPr>
          </m:e>
        </m:func>
        <m:r>
          <m:rPr/>
          <w:rPr>
            <w:rFonts w:hint="default" w:ascii="Cambria Math" w:hAnsi="Cambria Math"/>
            <w:color w:val="auto"/>
            <w:sz w:val="24"/>
          </w:rPr>
          <m:t>)</m:t>
        </m:r>
      </m:oMath>
      <w:r>
        <w:rPr>
          <w:rFonts w:hint="eastAsia" w:hAnsi="Cambria Math"/>
          <w:i w:val="0"/>
          <w:color w:val="auto"/>
          <w:sz w:val="24"/>
          <w:lang w:val="en-US" w:eastAsia="zh-CN"/>
        </w:rPr>
        <w:t>的</w:t>
      </w:r>
      <w:r>
        <w:rPr>
          <w:rFonts w:hint="eastAsia"/>
          <w:color w:val="auto"/>
          <w:lang w:val="en-US" w:eastAsia="zh-CN"/>
        </w:rPr>
        <w:t>存储，在大型向量数据集上，内存占用从GB级降至MB级。综合而言，该机制在维持高召回率的同时，大幅降低内存与计算开销，为量化图索引的高效部署奠定基础。</w:t>
      </w:r>
    </w:p>
    <w:p w14:paraId="01A1B528">
      <w:pPr>
        <w:pStyle w:val="33"/>
        <w:spacing w:line="360" w:lineRule="auto"/>
        <w:rPr>
          <w:rFonts w:hint="eastAsia"/>
          <w:color w:val="auto"/>
          <w:lang w:val="en-US" w:eastAsia="zh-CN"/>
        </w:rPr>
      </w:pPr>
      <w:r>
        <w:rPr>
          <w:rFonts w:hint="eastAsia"/>
          <w:color w:val="auto"/>
          <w:lang w:val="en-US" w:eastAsia="zh-CN"/>
        </w:rPr>
        <w:t>本研究提出的HNSWBQ算法成功整合了基于召回的重新排序机制，仅需在量化向量基础上额外存储</w:t>
      </w:r>
      <m:oMath>
        <m:r>
          <m:rPr/>
          <w:rPr>
            <w:rFonts w:hint="default" w:ascii="Cambria Math" w:hAnsi="Cambria Math"/>
            <w:color w:val="auto"/>
            <w:sz w:val="24"/>
          </w:rPr>
          <m:t>O(</m:t>
        </m:r>
        <m:func>
          <m:funcPr>
            <m:ctrlPr>
              <w:rPr>
                <w:rFonts w:hint="default" w:ascii="Cambria Math" w:hAnsi="Cambria Math"/>
                <w:color w:val="auto"/>
                <w:sz w:val="24"/>
              </w:rPr>
            </m:ctrlPr>
          </m:funcPr>
          <m:fName>
            <m:r>
              <m:rPr>
                <m:sty m:val="p"/>
              </m:rPr>
              <w:rPr>
                <w:rFonts w:hint="default" w:ascii="Cambria Math" w:hAnsi="Cambria Math"/>
                <w:color w:val="auto"/>
                <w:sz w:val="24"/>
              </w:rPr>
              <m:t>log</m:t>
            </m:r>
            <m:ctrlPr>
              <w:rPr>
                <w:rFonts w:ascii="Cambria Math" w:hAnsi="Cambria Math"/>
                <w:color w:val="auto"/>
                <w:sz w:val="24"/>
              </w:rPr>
            </m:ctrlPr>
          </m:fName>
          <m:e>
            <m:r>
              <m:rPr/>
              <w:rPr>
                <w:rFonts w:hint="default" w:ascii="Cambria Math" w:hAnsi="Cambria Math"/>
                <w:color w:val="auto"/>
                <w:sz w:val="24"/>
              </w:rPr>
              <m:t>N</m:t>
            </m:r>
            <m:ctrlPr>
              <w:rPr>
                <w:rFonts w:ascii="Cambria Math" w:hAnsi="Cambria Math"/>
                <w:color w:val="auto"/>
                <w:sz w:val="24"/>
              </w:rPr>
            </m:ctrlPr>
          </m:e>
        </m:func>
        <m:r>
          <m:rPr/>
          <w:rPr>
            <w:rFonts w:hint="default" w:ascii="Cambria Math" w:hAnsi="Cambria Math"/>
            <w:color w:val="auto"/>
            <w:sz w:val="24"/>
          </w:rPr>
          <m:t>)</m:t>
        </m:r>
      </m:oMath>
      <w:r>
        <w:rPr>
          <w:rFonts w:hint="eastAsia"/>
          <w:color w:val="auto"/>
          <w:lang w:val="en-US" w:eastAsia="zh-CN"/>
        </w:rPr>
        <w:t>量级的原始向量，即可在宽松条件下显著提升查询效率,该设计使高精度量化的内存压缩优势得以充分发挥。在工业实践中，HNSWBQ利用mmap机制高效管理原始向量数据，确保内存占用最小化，而召回重排步骤则保障了检索精度。实验证明，该算法对于标准数据集（如GIST1M、SIFT1M），宽松召回率（&gt;95%）的条件下，实现了比HNSW更高的查询效率，且内存占用降低90%以上。因此，HNSWBQ克服了传统方法的内存限制，为向量检索系统在资源受限环境的规模化部署提供了可行方案。</w:t>
      </w:r>
    </w:p>
    <w:p w14:paraId="4C19F994">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3.4 性能对比实验法</w:t>
      </w:r>
    </w:p>
    <w:p w14:paraId="5AD3A511">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r>
        <w:rPr>
          <w:rFonts w:hint="eastAsia" w:ascii="黑体" w:hAnsi="黑体" w:eastAsia="黑体" w:cs="黑体"/>
          <w:sz w:val="24"/>
          <w:szCs w:val="24"/>
          <w:lang w:val="en-US" w:eastAsia="zh-CN"/>
        </w:rPr>
        <w:t>3.4.1 实验设置</w:t>
      </w:r>
    </w:p>
    <w:p w14:paraId="0C267FDF">
      <w:pPr>
        <w:pStyle w:val="33"/>
        <w:spacing w:line="360" w:lineRule="auto"/>
        <w:rPr>
          <w:rFonts w:hint="default"/>
          <w:lang w:val="en-US" w:eastAsia="zh-CN"/>
        </w:rPr>
      </w:pPr>
      <w:r>
        <w:rPr>
          <w:rFonts w:hint="default"/>
          <w:lang w:val="en-US" w:eastAsia="zh-CN"/>
        </w:rPr>
        <w:t>本实验的硬件平台配置如下：处理器采用Intel(R) Core(TM) i9-14900K，内存容量为</w:t>
      </w:r>
      <w:r>
        <w:rPr>
          <w:rFonts w:hint="eastAsia"/>
          <w:lang w:val="en-US" w:eastAsia="zh-CN"/>
        </w:rPr>
        <w:t>188</w:t>
      </w:r>
      <w:r>
        <w:rPr>
          <w:rFonts w:hint="default"/>
          <w:lang w:val="en-US" w:eastAsia="zh-CN"/>
        </w:rPr>
        <w:t>GB，操作系统环境为Ubuntu 22.04.5 LTS。</w:t>
      </w:r>
    </w:p>
    <w:p w14:paraId="01A8AFAB">
      <w:pPr>
        <w:pStyle w:val="33"/>
        <w:spacing w:line="360" w:lineRule="auto"/>
        <w:rPr>
          <w:rFonts w:hint="default"/>
          <w:lang w:val="en-US" w:eastAsia="zh-CN"/>
        </w:rPr>
      </w:pPr>
      <w:r>
        <w:rPr>
          <w:rFonts w:hint="default"/>
          <w:lang w:val="en-US" w:eastAsia="zh-CN"/>
        </w:rPr>
        <w:t>在参数配置层面，HNSW算法的最大连接数M与搜索列表大小L遵循生产环境的通用部署标准，分别设定为16与200。</w:t>
      </w:r>
      <w:r>
        <w:rPr>
          <w:rFonts w:hint="eastAsia"/>
          <w:lang w:val="en-US" w:eastAsia="zh-CN"/>
        </w:rPr>
        <w:t>该</w:t>
      </w:r>
      <w:r>
        <w:rPr>
          <w:rFonts w:hint="default"/>
          <w:lang w:val="en-US" w:eastAsia="zh-CN"/>
        </w:rPr>
        <w:t>参数旨在平衡图构建质量与</w:t>
      </w:r>
      <w:r>
        <w:rPr>
          <w:rFonts w:hint="eastAsia"/>
          <w:lang w:val="en-US" w:eastAsia="zh-CN"/>
        </w:rPr>
        <w:t>资源开销，即</w:t>
      </w:r>
      <w:r>
        <w:rPr>
          <w:rFonts w:hint="default"/>
          <w:lang w:val="en-US" w:eastAsia="zh-CN"/>
        </w:rPr>
        <w:t>增大参数值通常能提升检索精度，但过高的设定将导致计算资源与内存开销的急剧攀升。</w:t>
      </w:r>
    </w:p>
    <w:p w14:paraId="342F72F6">
      <w:pPr>
        <w:pStyle w:val="33"/>
        <w:spacing w:line="360" w:lineRule="auto"/>
        <w:rPr>
          <w:rFonts w:hint="default"/>
          <w:lang w:val="en-US" w:eastAsia="zh-CN"/>
        </w:rPr>
      </w:pPr>
      <w:r>
        <w:rPr>
          <w:rFonts w:hint="default"/>
          <w:lang w:val="en-US" w:eastAsia="zh-CN"/>
        </w:rPr>
        <w:t>在算法实现与评估方面，本文基于开源向量数据库Infinity v0.6.0对HNSW、LVQ等基准算法进行了性能评测。同时，本文提出的HNSWBQ改进算法已集成至该版本，并对外公开源代码。实验选取</w:t>
      </w:r>
      <w:r>
        <w:rPr>
          <w:rFonts w:hint="eastAsia"/>
          <w:lang w:val="en-US" w:eastAsia="zh-CN"/>
        </w:rPr>
        <w:t>五</w:t>
      </w:r>
      <w:r>
        <w:rPr>
          <w:rFonts w:hint="default"/>
          <w:lang w:val="en-US" w:eastAsia="zh-CN"/>
        </w:rPr>
        <w:t>个公开数据集</w:t>
      </w:r>
      <w:r>
        <w:rPr>
          <w:rFonts w:hint="eastAsia"/>
          <w:lang w:val="en-US" w:eastAsia="zh-CN"/>
        </w:rPr>
        <w:t>评估</w:t>
      </w:r>
      <w:r>
        <w:rPr>
          <w:rFonts w:hint="default"/>
          <w:lang w:val="en-US" w:eastAsia="zh-CN"/>
        </w:rPr>
        <w:t>，其基本信息详见表3-1。在评价指标上，本文采用“召回率-查询效率”</w:t>
      </w:r>
      <w:r>
        <w:rPr>
          <w:rFonts w:hint="eastAsia"/>
          <w:lang w:val="en-US" w:eastAsia="zh-CN"/>
        </w:rPr>
        <w:t>的</w:t>
      </w:r>
      <w:r>
        <w:rPr>
          <w:rFonts w:hint="default"/>
          <w:lang w:val="en-US" w:eastAsia="zh-CN"/>
        </w:rPr>
        <w:t>联合评估方案：即在固定召回率下，以QPS（每秒查询数）作为衡量搜索性能的关键指标，QPS越高表明算法的检索效率越优。</w:t>
      </w:r>
    </w:p>
    <w:p w14:paraId="25B21619">
      <w:pPr>
        <w:pStyle w:val="33"/>
        <w:spacing w:line="360" w:lineRule="auto"/>
        <w:rPr>
          <w:rFonts w:hint="default"/>
          <w:lang w:val="en-US" w:eastAsia="zh-CN"/>
        </w:rPr>
      </w:pPr>
      <w:r>
        <w:rPr>
          <w:rFonts w:hint="default"/>
          <w:lang w:val="en-US" w:eastAsia="zh-CN"/>
        </w:rPr>
        <w:t>SIFT1M数据集包含</w:t>
      </w:r>
      <w:r>
        <w:rPr>
          <w:rFonts w:hint="eastAsia"/>
          <w:lang w:val="en-US" w:eastAsia="zh-CN"/>
        </w:rPr>
        <w:t>100</w:t>
      </w:r>
      <w:r>
        <w:rPr>
          <w:rFonts w:hint="default"/>
          <w:lang w:val="en-US" w:eastAsia="zh-CN"/>
        </w:rPr>
        <w:t>万个128维SIFT特征向量，广泛用作图像检索及计算机视觉领域中近似最近邻搜索算法的性能基准。W</w:t>
      </w:r>
      <w:r>
        <w:rPr>
          <w:rFonts w:hint="eastAsia"/>
          <w:lang w:val="en-US" w:eastAsia="zh-CN"/>
        </w:rPr>
        <w:t>ORD2VEC</w:t>
      </w:r>
      <w:r>
        <w:rPr>
          <w:rFonts w:hint="default"/>
          <w:lang w:val="en-US" w:eastAsia="zh-CN"/>
        </w:rPr>
        <w:t>数据集包含100万个300维词向量特征，基于词嵌入技术构建，能够捕捉词语间的语义关联与上下文信息，常用于自然语言处理领域的近似最近邻搜索算法评估及语义相似度计算任务。Tiny5M数据集由</w:t>
      </w:r>
      <w:r>
        <w:rPr>
          <w:rFonts w:hint="eastAsia"/>
          <w:lang w:val="en-US" w:eastAsia="zh-CN"/>
        </w:rPr>
        <w:t>500</w:t>
      </w:r>
      <w:r>
        <w:rPr>
          <w:rFonts w:hint="default"/>
          <w:lang w:val="en-US" w:eastAsia="zh-CN"/>
        </w:rPr>
        <w:t>万个384维图像特征向量构成，同样服务于大规模图像检索与视觉表征学习的研究。GIST1M数据集</w:t>
      </w:r>
      <w:r>
        <w:rPr>
          <w:rFonts w:hint="eastAsia"/>
          <w:lang w:val="en-US" w:eastAsia="zh-CN"/>
        </w:rPr>
        <w:t>含有100万</w:t>
      </w:r>
      <w:r>
        <w:rPr>
          <w:rFonts w:hint="default"/>
          <w:lang w:val="en-US" w:eastAsia="zh-CN"/>
        </w:rPr>
        <w:t>个960维GIST特征向量</w:t>
      </w:r>
      <w:r>
        <w:rPr>
          <w:rFonts w:hint="eastAsia"/>
          <w:lang w:val="en-US" w:eastAsia="zh-CN"/>
        </w:rPr>
        <w:t>，</w:t>
      </w:r>
      <w:r>
        <w:rPr>
          <w:rFonts w:hint="default"/>
          <w:lang w:val="en-US" w:eastAsia="zh-CN"/>
        </w:rPr>
        <w:t>鉴于GIST描述子能够有效捕捉图像的全局场景结构信息，该数据集常被应用于场景分类及图像检索任务。MSMARCO1M数据集基于Cohere Embed English v3模型对TREC-RAG 2024语料库进行编码构建，包含1,135万个文本段落嵌入向量，主要用于评估RAG（检索增强生成）架构中的召回性能。</w:t>
      </w:r>
    </w:p>
    <w:p w14:paraId="2B31FBC3">
      <w:pPr>
        <w:pStyle w:val="34"/>
        <w:rPr>
          <w:rFonts w:hint="default"/>
          <w:lang w:val="en-US" w:eastAsia="zh-CN"/>
        </w:rPr>
      </w:pPr>
      <w:bookmarkStart w:id="21" w:name="_Toc251151029"/>
      <w:r>
        <w:rPr>
          <w:rFonts w:hint="eastAsia"/>
          <w:lang w:val="en-US" w:eastAsia="zh-CN"/>
        </w:rPr>
        <w:t>表3-</w:t>
      </w:r>
      <w:bookmarkEnd w:id="21"/>
      <w:r>
        <w:rPr>
          <w:rFonts w:hint="eastAsia"/>
          <w:lang w:val="en-US" w:eastAsia="zh-CN"/>
        </w:rPr>
        <w:t>1 数据集统计信息</w:t>
      </w:r>
    </w:p>
    <w:p w14:paraId="21A243A1">
      <w:pPr>
        <w:pStyle w:val="34"/>
        <w:rPr>
          <w:rFonts w:hint="default"/>
          <w:lang w:val="en-US" w:eastAsia="zh-CN"/>
        </w:rPr>
      </w:pPr>
      <w:r>
        <w:rPr>
          <w:rFonts w:hint="eastAsia"/>
          <w:lang w:val="en-US" w:eastAsia="zh-CN"/>
        </w:rPr>
        <w:t>Table</w:t>
      </w:r>
      <w:r>
        <w:rPr>
          <w:rFonts w:hint="default"/>
          <w:lang w:val="en-US" w:eastAsia="zh-CN"/>
        </w:rPr>
        <w:t xml:space="preserve"> </w:t>
      </w:r>
      <w:r>
        <w:rPr>
          <w:rFonts w:hint="eastAsia"/>
          <w:lang w:val="en-US" w:eastAsia="zh-CN"/>
        </w:rPr>
        <w:t>3-1</w:t>
      </w:r>
      <w:r>
        <w:rPr>
          <w:rFonts w:hint="default"/>
          <w:lang w:val="en-US" w:eastAsia="zh-CN"/>
        </w:rPr>
        <w:t xml:space="preserve"> </w:t>
      </w:r>
      <w:r>
        <w:rPr>
          <w:rFonts w:hint="eastAsia"/>
          <w:lang w:val="en-US" w:eastAsia="zh-CN"/>
        </w:rPr>
        <w:t>Dataset statistics</w:t>
      </w:r>
    </w:p>
    <w:tbl>
      <w:tblPr>
        <w:tblStyle w:val="13"/>
        <w:tblW w:w="8295"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17"/>
        <w:gridCol w:w="2130"/>
        <w:gridCol w:w="2130"/>
        <w:gridCol w:w="2118"/>
      </w:tblGrid>
      <w:tr w14:paraId="729CFE0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Borders>
              <w:top w:val="single" w:color="000000" w:sz="6" w:space="0"/>
              <w:bottom w:val="single" w:color="000000" w:sz="6" w:space="0"/>
              <w:tl2br w:val="nil"/>
              <w:tr2bl w:val="nil"/>
            </w:tcBorders>
            <w:noWrap w:val="0"/>
            <w:vAlign w:val="center"/>
          </w:tcPr>
          <w:p w14:paraId="07BDF8D3">
            <w:pPr>
              <w:pStyle w:val="37"/>
              <w:rPr>
                <w:rFonts w:hint="eastAsia" w:eastAsia="宋体"/>
                <w:lang w:eastAsia="zh-CN"/>
              </w:rPr>
            </w:pPr>
            <w:r>
              <w:rPr>
                <w:rFonts w:hint="eastAsia"/>
                <w:lang w:val="en-US" w:eastAsia="zh-CN"/>
              </w:rPr>
              <w:t>数据集</w:t>
            </w:r>
          </w:p>
        </w:tc>
        <w:tc>
          <w:tcPr>
            <w:tcW w:w="2130" w:type="dxa"/>
            <w:tcBorders>
              <w:top w:val="single" w:color="000000" w:sz="6" w:space="0"/>
              <w:bottom w:val="single" w:color="000000" w:sz="6" w:space="0"/>
              <w:tl2br w:val="nil"/>
              <w:tr2bl w:val="nil"/>
            </w:tcBorders>
            <w:noWrap w:val="0"/>
            <w:vAlign w:val="center"/>
          </w:tcPr>
          <w:p w14:paraId="01BFB3AF">
            <w:pPr>
              <w:pStyle w:val="37"/>
              <w:rPr>
                <w:rFonts w:hint="eastAsia" w:eastAsia="宋体"/>
                <w:lang w:eastAsia="zh-CN"/>
              </w:rPr>
            </w:pPr>
            <w:r>
              <w:rPr>
                <w:rFonts w:hint="eastAsia"/>
                <w:lang w:val="en-US" w:eastAsia="zh-CN"/>
              </w:rPr>
              <w:t>维度</w:t>
            </w:r>
          </w:p>
        </w:tc>
        <w:tc>
          <w:tcPr>
            <w:tcW w:w="2130" w:type="dxa"/>
            <w:tcBorders>
              <w:top w:val="single" w:color="000000" w:sz="6" w:space="0"/>
              <w:bottom w:val="single" w:color="000000" w:sz="6" w:space="0"/>
              <w:tl2br w:val="nil"/>
              <w:tr2bl w:val="nil"/>
            </w:tcBorders>
            <w:noWrap w:val="0"/>
            <w:vAlign w:val="center"/>
          </w:tcPr>
          <w:p w14:paraId="5E786D9C">
            <w:pPr>
              <w:pStyle w:val="37"/>
              <w:rPr>
                <w:rFonts w:hint="default" w:eastAsia="宋体"/>
                <w:lang w:val="en-US" w:eastAsia="zh-CN"/>
              </w:rPr>
            </w:pPr>
            <w:r>
              <w:rPr>
                <w:rFonts w:hint="eastAsia"/>
                <w:lang w:val="en-US" w:eastAsia="zh-CN"/>
              </w:rPr>
              <w:t>数据集规模</w:t>
            </w:r>
          </w:p>
        </w:tc>
        <w:tc>
          <w:tcPr>
            <w:tcW w:w="2118" w:type="dxa"/>
            <w:tcBorders>
              <w:top w:val="single" w:color="000000" w:sz="6" w:space="0"/>
              <w:bottom w:val="single" w:color="000000" w:sz="6" w:space="0"/>
              <w:tl2br w:val="nil"/>
              <w:tr2bl w:val="nil"/>
            </w:tcBorders>
            <w:noWrap w:val="0"/>
            <w:vAlign w:val="center"/>
          </w:tcPr>
          <w:p w14:paraId="012541A8">
            <w:pPr>
              <w:pStyle w:val="37"/>
              <w:rPr>
                <w:rFonts w:hint="default" w:eastAsia="宋体"/>
                <w:lang w:val="en-US" w:eastAsia="zh-CN"/>
              </w:rPr>
            </w:pPr>
            <w:r>
              <w:rPr>
                <w:rFonts w:hint="eastAsia"/>
                <w:lang w:val="en-US" w:eastAsia="zh-CN"/>
              </w:rPr>
              <w:t>查询点个数</w:t>
            </w:r>
          </w:p>
        </w:tc>
      </w:tr>
      <w:tr w14:paraId="0F725B9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op w:val="single" w:color="000000" w:sz="6" w:space="0"/>
              <w:bottom w:val="nil"/>
              <w:tl2br w:val="nil"/>
              <w:tr2bl w:val="nil"/>
            </w:tcBorders>
            <w:noWrap w:val="0"/>
            <w:vAlign w:val="center"/>
          </w:tcPr>
          <w:p w14:paraId="20116B21">
            <w:pPr>
              <w:pStyle w:val="37"/>
              <w:rPr>
                <w:rFonts w:hint="default" w:eastAsia="宋体"/>
                <w:lang w:val="en-US" w:eastAsia="zh-CN"/>
              </w:rPr>
            </w:pPr>
            <w:r>
              <w:rPr>
                <w:rFonts w:hint="eastAsia"/>
                <w:lang w:val="en-US" w:eastAsia="zh-CN"/>
              </w:rPr>
              <w:t>Sift1M</w:t>
            </w:r>
          </w:p>
        </w:tc>
        <w:tc>
          <w:tcPr>
            <w:tcW w:w="2130" w:type="dxa"/>
            <w:tcBorders>
              <w:top w:val="single" w:color="000000" w:sz="6" w:space="0"/>
              <w:bottom w:val="nil"/>
              <w:tl2br w:val="nil"/>
              <w:tr2bl w:val="nil"/>
            </w:tcBorders>
            <w:noWrap w:val="0"/>
            <w:vAlign w:val="center"/>
          </w:tcPr>
          <w:p w14:paraId="5AA4DB47">
            <w:pPr>
              <w:pStyle w:val="37"/>
              <w:rPr>
                <w:rFonts w:hint="default" w:eastAsia="宋体"/>
                <w:lang w:val="en-US" w:eastAsia="zh-CN"/>
              </w:rPr>
            </w:pPr>
            <w:r>
              <w:rPr>
                <w:rFonts w:hint="eastAsia"/>
                <w:lang w:val="en-US" w:eastAsia="zh-CN"/>
              </w:rPr>
              <w:t>128</w:t>
            </w:r>
          </w:p>
        </w:tc>
        <w:tc>
          <w:tcPr>
            <w:tcW w:w="2130" w:type="dxa"/>
            <w:tcBorders>
              <w:top w:val="single" w:color="000000" w:sz="6" w:space="0"/>
              <w:bottom w:val="nil"/>
              <w:tl2br w:val="nil"/>
              <w:tr2bl w:val="nil"/>
            </w:tcBorders>
            <w:noWrap w:val="0"/>
            <w:vAlign w:val="center"/>
          </w:tcPr>
          <w:p w14:paraId="3F743F18">
            <w:pPr>
              <w:pStyle w:val="37"/>
              <w:rPr>
                <w:rFonts w:hint="default" w:eastAsia="宋体"/>
                <w:lang w:val="en-US" w:eastAsia="zh-CN"/>
              </w:rPr>
            </w:pPr>
            <w:r>
              <w:rPr>
                <w:rFonts w:hint="eastAsia"/>
                <w:lang w:val="en-US" w:eastAsia="zh-CN"/>
              </w:rPr>
              <w:t>1,000,000</w:t>
            </w:r>
          </w:p>
        </w:tc>
        <w:tc>
          <w:tcPr>
            <w:tcW w:w="2118" w:type="dxa"/>
            <w:tcBorders>
              <w:top w:val="single" w:color="000000" w:sz="6" w:space="0"/>
              <w:bottom w:val="nil"/>
              <w:tl2br w:val="nil"/>
              <w:tr2bl w:val="nil"/>
            </w:tcBorders>
            <w:noWrap w:val="0"/>
            <w:vAlign w:val="center"/>
          </w:tcPr>
          <w:p w14:paraId="51EDADAA">
            <w:pPr>
              <w:pStyle w:val="37"/>
            </w:pPr>
            <w:r>
              <w:rPr>
                <w:rFonts w:hint="eastAsia"/>
                <w:lang w:val="en-US" w:eastAsia="zh-CN"/>
              </w:rPr>
              <w:t>10,000</w:t>
            </w:r>
          </w:p>
        </w:tc>
      </w:tr>
      <w:tr w14:paraId="5263C47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op w:val="nil"/>
              <w:tl2br w:val="nil"/>
              <w:tr2bl w:val="nil"/>
            </w:tcBorders>
            <w:noWrap w:val="0"/>
            <w:vAlign w:val="center"/>
          </w:tcPr>
          <w:p w14:paraId="7969C802">
            <w:pPr>
              <w:pStyle w:val="37"/>
              <w:rPr>
                <w:rFonts w:hint="default"/>
                <w:lang w:val="en-US" w:eastAsia="zh-CN"/>
              </w:rPr>
            </w:pPr>
            <w:r>
              <w:rPr>
                <w:rFonts w:hint="eastAsia"/>
                <w:lang w:val="en-US" w:eastAsia="zh-CN"/>
              </w:rPr>
              <w:t>Word2vec</w:t>
            </w:r>
          </w:p>
        </w:tc>
        <w:tc>
          <w:tcPr>
            <w:tcW w:w="2130" w:type="dxa"/>
            <w:tcBorders>
              <w:top w:val="nil"/>
              <w:tl2br w:val="nil"/>
              <w:tr2bl w:val="nil"/>
            </w:tcBorders>
            <w:noWrap w:val="0"/>
            <w:vAlign w:val="center"/>
          </w:tcPr>
          <w:p w14:paraId="1DB406FE">
            <w:pPr>
              <w:pStyle w:val="37"/>
              <w:rPr>
                <w:rFonts w:hint="default"/>
                <w:lang w:val="en-US" w:eastAsia="zh-CN"/>
              </w:rPr>
            </w:pPr>
            <w:r>
              <w:rPr>
                <w:rFonts w:hint="eastAsia"/>
                <w:lang w:val="en-US" w:eastAsia="zh-CN"/>
              </w:rPr>
              <w:t>300</w:t>
            </w:r>
          </w:p>
        </w:tc>
        <w:tc>
          <w:tcPr>
            <w:tcW w:w="2130" w:type="dxa"/>
            <w:tcBorders>
              <w:top w:val="nil"/>
              <w:tl2br w:val="nil"/>
              <w:tr2bl w:val="nil"/>
            </w:tcBorders>
            <w:noWrap w:val="0"/>
            <w:vAlign w:val="center"/>
          </w:tcPr>
          <w:p w14:paraId="2423156B">
            <w:pPr>
              <w:pStyle w:val="37"/>
              <w:rPr>
                <w:rFonts w:hint="default"/>
                <w:lang w:val="en-US" w:eastAsia="zh-CN"/>
              </w:rPr>
            </w:pPr>
            <w:r>
              <w:rPr>
                <w:rFonts w:hint="eastAsia"/>
                <w:lang w:val="en-US" w:eastAsia="zh-CN"/>
              </w:rPr>
              <w:t>1,000,000</w:t>
            </w:r>
          </w:p>
        </w:tc>
        <w:tc>
          <w:tcPr>
            <w:tcW w:w="2118" w:type="dxa"/>
            <w:tcBorders>
              <w:top w:val="nil"/>
              <w:tl2br w:val="nil"/>
              <w:tr2bl w:val="nil"/>
            </w:tcBorders>
            <w:noWrap w:val="0"/>
            <w:vAlign w:val="center"/>
          </w:tcPr>
          <w:p w14:paraId="3678755C">
            <w:pPr>
              <w:pStyle w:val="37"/>
              <w:rPr>
                <w:rFonts w:hint="default"/>
                <w:lang w:val="en-US" w:eastAsia="zh-CN"/>
              </w:rPr>
            </w:pPr>
            <w:r>
              <w:rPr>
                <w:rFonts w:hint="eastAsia"/>
                <w:lang w:val="en-US" w:eastAsia="zh-CN"/>
              </w:rPr>
              <w:t>1,000</w:t>
            </w:r>
          </w:p>
        </w:tc>
      </w:tr>
      <w:tr w14:paraId="5EECB3C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l2br w:val="nil"/>
              <w:tr2bl w:val="nil"/>
            </w:tcBorders>
            <w:noWrap w:val="0"/>
            <w:vAlign w:val="center"/>
          </w:tcPr>
          <w:p w14:paraId="2C16DA9B">
            <w:pPr>
              <w:pStyle w:val="37"/>
              <w:rPr>
                <w:rFonts w:hint="default" w:eastAsia="宋体"/>
                <w:lang w:val="en-US" w:eastAsia="zh-CN"/>
              </w:rPr>
            </w:pPr>
            <w:r>
              <w:rPr>
                <w:rFonts w:hint="eastAsia"/>
                <w:lang w:val="en-US" w:eastAsia="zh-CN"/>
              </w:rPr>
              <w:t>Tiny5M</w:t>
            </w:r>
          </w:p>
        </w:tc>
        <w:tc>
          <w:tcPr>
            <w:tcW w:w="2130" w:type="dxa"/>
            <w:tcBorders>
              <w:tl2br w:val="nil"/>
              <w:tr2bl w:val="nil"/>
            </w:tcBorders>
            <w:noWrap w:val="0"/>
            <w:vAlign w:val="center"/>
          </w:tcPr>
          <w:p w14:paraId="11FEEC69">
            <w:pPr>
              <w:pStyle w:val="37"/>
              <w:rPr>
                <w:rFonts w:hint="default" w:eastAsia="宋体"/>
                <w:lang w:val="en-US" w:eastAsia="zh-CN"/>
              </w:rPr>
            </w:pPr>
            <w:r>
              <w:rPr>
                <w:rFonts w:hint="eastAsia"/>
                <w:lang w:val="en-US" w:eastAsia="zh-CN"/>
              </w:rPr>
              <w:t>384</w:t>
            </w:r>
          </w:p>
        </w:tc>
        <w:tc>
          <w:tcPr>
            <w:tcW w:w="2130" w:type="dxa"/>
            <w:tcBorders>
              <w:tl2br w:val="nil"/>
              <w:tr2bl w:val="nil"/>
            </w:tcBorders>
            <w:noWrap w:val="0"/>
            <w:vAlign w:val="center"/>
          </w:tcPr>
          <w:p w14:paraId="33AB8B80">
            <w:pPr>
              <w:pStyle w:val="37"/>
            </w:pPr>
            <w:r>
              <w:rPr>
                <w:rFonts w:hint="eastAsia"/>
                <w:lang w:val="en-US" w:eastAsia="zh-CN"/>
              </w:rPr>
              <w:t>5,000,000</w:t>
            </w:r>
          </w:p>
        </w:tc>
        <w:tc>
          <w:tcPr>
            <w:tcW w:w="2118" w:type="dxa"/>
            <w:tcBorders>
              <w:tl2br w:val="nil"/>
              <w:tr2bl w:val="nil"/>
            </w:tcBorders>
            <w:noWrap w:val="0"/>
            <w:vAlign w:val="center"/>
          </w:tcPr>
          <w:p w14:paraId="755F1029">
            <w:pPr>
              <w:pStyle w:val="37"/>
            </w:pPr>
            <w:r>
              <w:rPr>
                <w:rFonts w:hint="eastAsia"/>
                <w:lang w:val="en-US" w:eastAsia="zh-CN"/>
              </w:rPr>
              <w:t>1,000</w:t>
            </w:r>
          </w:p>
        </w:tc>
      </w:tr>
      <w:tr w14:paraId="60E2EE46">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l2br w:val="nil"/>
              <w:tr2bl w:val="nil"/>
            </w:tcBorders>
            <w:shd w:val="clear" w:color="auto" w:fill="auto"/>
            <w:noWrap w:val="0"/>
            <w:vAlign w:val="center"/>
          </w:tcPr>
          <w:p w14:paraId="717C2C01">
            <w:pPr>
              <w:pStyle w:val="37"/>
              <w:rPr>
                <w:rFonts w:hint="default" w:ascii="Times New Roman" w:hAnsi="Times New Roman" w:eastAsia="宋体" w:cs="Times New Roman"/>
                <w:kern w:val="2"/>
                <w:sz w:val="21"/>
                <w:szCs w:val="24"/>
                <w:lang w:val="en-US" w:eastAsia="zh-CN" w:bidi="ar-SA"/>
              </w:rPr>
            </w:pPr>
            <w:r>
              <w:rPr>
                <w:rFonts w:hint="eastAsia"/>
                <w:lang w:val="en-US" w:eastAsia="zh-CN"/>
              </w:rPr>
              <w:t>Gist1M</w:t>
            </w:r>
          </w:p>
        </w:tc>
        <w:tc>
          <w:tcPr>
            <w:tcW w:w="2130" w:type="dxa"/>
            <w:tcBorders>
              <w:tl2br w:val="nil"/>
              <w:tr2bl w:val="nil"/>
            </w:tcBorders>
            <w:shd w:val="clear" w:color="auto" w:fill="auto"/>
            <w:noWrap w:val="0"/>
            <w:vAlign w:val="center"/>
          </w:tcPr>
          <w:p w14:paraId="1FAC91BD">
            <w:pPr>
              <w:pStyle w:val="37"/>
              <w:rPr>
                <w:rFonts w:hint="default" w:ascii="Times New Roman" w:hAnsi="Times New Roman" w:eastAsia="宋体" w:cs="Times New Roman"/>
                <w:kern w:val="2"/>
                <w:sz w:val="21"/>
                <w:szCs w:val="24"/>
                <w:lang w:val="en-US" w:eastAsia="zh-CN" w:bidi="ar-SA"/>
              </w:rPr>
            </w:pPr>
            <w:r>
              <w:rPr>
                <w:rFonts w:hint="eastAsia"/>
                <w:lang w:val="en-US" w:eastAsia="zh-CN"/>
              </w:rPr>
              <w:t>960</w:t>
            </w:r>
          </w:p>
        </w:tc>
        <w:tc>
          <w:tcPr>
            <w:tcW w:w="2130" w:type="dxa"/>
            <w:tcBorders>
              <w:tl2br w:val="nil"/>
              <w:tr2bl w:val="nil"/>
            </w:tcBorders>
            <w:noWrap w:val="0"/>
            <w:vAlign w:val="center"/>
          </w:tcPr>
          <w:p w14:paraId="31BDB961">
            <w:pPr>
              <w:pStyle w:val="37"/>
            </w:pPr>
            <w:r>
              <w:rPr>
                <w:rFonts w:hint="eastAsia"/>
                <w:lang w:val="en-US" w:eastAsia="zh-CN"/>
              </w:rPr>
              <w:t>1,000,000</w:t>
            </w:r>
          </w:p>
        </w:tc>
        <w:tc>
          <w:tcPr>
            <w:tcW w:w="2118" w:type="dxa"/>
            <w:tcBorders>
              <w:tl2br w:val="nil"/>
              <w:tr2bl w:val="nil"/>
            </w:tcBorders>
            <w:noWrap w:val="0"/>
            <w:vAlign w:val="center"/>
          </w:tcPr>
          <w:p w14:paraId="4114F6C1">
            <w:pPr>
              <w:pStyle w:val="37"/>
            </w:pPr>
            <w:r>
              <w:rPr>
                <w:rFonts w:hint="eastAsia"/>
                <w:lang w:val="en-US" w:eastAsia="zh-CN"/>
              </w:rPr>
              <w:t>1,000</w:t>
            </w:r>
          </w:p>
        </w:tc>
      </w:tr>
      <w:tr w14:paraId="77CA393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bottom w:val="single" w:color="000000" w:sz="6" w:space="0"/>
              <w:tl2br w:val="nil"/>
              <w:tr2bl w:val="nil"/>
            </w:tcBorders>
            <w:shd w:val="clear" w:color="auto" w:fill="auto"/>
            <w:noWrap w:val="0"/>
            <w:vAlign w:val="center"/>
          </w:tcPr>
          <w:p w14:paraId="3505ADC8">
            <w:pPr>
              <w:pStyle w:val="37"/>
              <w:rPr>
                <w:rFonts w:hint="default" w:ascii="Times New Roman" w:hAnsi="Times New Roman" w:eastAsia="宋体" w:cs="Times New Roman"/>
                <w:kern w:val="2"/>
                <w:sz w:val="21"/>
                <w:szCs w:val="24"/>
                <w:lang w:val="en-US" w:eastAsia="zh-CN" w:bidi="ar-SA"/>
              </w:rPr>
            </w:pPr>
            <w:r>
              <w:rPr>
                <w:rFonts w:hint="eastAsia"/>
                <w:lang w:val="en-US" w:eastAsia="zh-CN"/>
              </w:rPr>
              <w:t>Msmarco1M</w:t>
            </w:r>
          </w:p>
        </w:tc>
        <w:tc>
          <w:tcPr>
            <w:tcW w:w="2130" w:type="dxa"/>
            <w:tcBorders>
              <w:bottom w:val="single" w:color="000000" w:sz="6" w:space="0"/>
              <w:tl2br w:val="nil"/>
              <w:tr2bl w:val="nil"/>
            </w:tcBorders>
            <w:shd w:val="clear" w:color="auto" w:fill="auto"/>
            <w:noWrap w:val="0"/>
            <w:vAlign w:val="center"/>
          </w:tcPr>
          <w:p w14:paraId="2808949C">
            <w:pPr>
              <w:pStyle w:val="37"/>
              <w:rPr>
                <w:rFonts w:hint="default" w:ascii="Times New Roman" w:hAnsi="Times New Roman" w:eastAsia="宋体" w:cs="Times New Roman"/>
                <w:kern w:val="2"/>
                <w:sz w:val="21"/>
                <w:szCs w:val="24"/>
                <w:lang w:val="en-US" w:eastAsia="zh-CN" w:bidi="ar-SA"/>
              </w:rPr>
            </w:pPr>
            <w:r>
              <w:rPr>
                <w:rFonts w:hint="eastAsia"/>
                <w:lang w:val="en-US" w:eastAsia="zh-CN"/>
              </w:rPr>
              <w:t>1024</w:t>
            </w:r>
          </w:p>
        </w:tc>
        <w:tc>
          <w:tcPr>
            <w:tcW w:w="2130" w:type="dxa"/>
            <w:tcBorders>
              <w:bottom w:val="single" w:color="000000" w:sz="6" w:space="0"/>
              <w:tl2br w:val="nil"/>
              <w:tr2bl w:val="nil"/>
            </w:tcBorders>
            <w:noWrap w:val="0"/>
            <w:vAlign w:val="center"/>
          </w:tcPr>
          <w:p w14:paraId="44515415">
            <w:pPr>
              <w:pStyle w:val="37"/>
            </w:pPr>
            <w:r>
              <w:rPr>
                <w:rFonts w:hint="eastAsia"/>
                <w:lang w:val="en-US" w:eastAsia="zh-CN"/>
              </w:rPr>
              <w:t>1,000,000</w:t>
            </w:r>
          </w:p>
        </w:tc>
        <w:tc>
          <w:tcPr>
            <w:tcW w:w="2118" w:type="dxa"/>
            <w:tcBorders>
              <w:bottom w:val="single" w:color="000000" w:sz="6" w:space="0"/>
              <w:tl2br w:val="nil"/>
              <w:tr2bl w:val="nil"/>
            </w:tcBorders>
            <w:noWrap w:val="0"/>
            <w:vAlign w:val="center"/>
          </w:tcPr>
          <w:p w14:paraId="00475AAC">
            <w:pPr>
              <w:pStyle w:val="37"/>
              <w:rPr>
                <w:rFonts w:hint="default" w:eastAsia="宋体"/>
                <w:lang w:val="en-US" w:eastAsia="zh-CN"/>
              </w:rPr>
            </w:pPr>
            <w:r>
              <w:rPr>
                <w:rFonts w:hint="eastAsia"/>
                <w:lang w:val="en-US" w:eastAsia="zh-CN"/>
              </w:rPr>
              <w:t>1,677</w:t>
            </w:r>
          </w:p>
        </w:tc>
      </w:tr>
    </w:tbl>
    <w:p w14:paraId="1E062E16">
      <w:pPr>
        <w:pStyle w:val="34"/>
        <w:rPr>
          <w:rFonts w:hint="default"/>
          <w:lang w:val="en-US" w:eastAsia="zh-CN"/>
        </w:rPr>
      </w:pPr>
      <w:r>
        <w:rPr>
          <w:rFonts w:hint="eastAsia"/>
          <w:lang w:val="en-US" w:eastAsia="zh-CN"/>
        </w:rPr>
        <w:t>表3-2 图索引中查询向量的内存占用</w:t>
      </w:r>
    </w:p>
    <w:p w14:paraId="69349473">
      <w:pPr>
        <w:pStyle w:val="34"/>
        <w:rPr>
          <w:rFonts w:hint="default"/>
          <w:lang w:val="en-US" w:eastAsia="zh-CN"/>
        </w:rPr>
      </w:pPr>
      <w:r>
        <w:rPr>
          <w:rFonts w:hint="eastAsia"/>
          <w:lang w:val="en-US" w:eastAsia="zh-CN"/>
        </w:rPr>
        <w:t>Table</w:t>
      </w:r>
      <w:r>
        <w:rPr>
          <w:rFonts w:hint="default"/>
          <w:lang w:val="en-US" w:eastAsia="zh-CN"/>
        </w:rPr>
        <w:t xml:space="preserve"> </w:t>
      </w:r>
      <w:r>
        <w:rPr>
          <w:rFonts w:hint="eastAsia"/>
          <w:lang w:val="en-US" w:eastAsia="zh-CN"/>
        </w:rPr>
        <w:t>3-2</w:t>
      </w:r>
      <w:r>
        <w:rPr>
          <w:rFonts w:hint="default"/>
          <w:lang w:val="en-US" w:eastAsia="zh-CN"/>
        </w:rPr>
        <w:t xml:space="preserve"> </w:t>
      </w:r>
      <w:r>
        <w:rPr>
          <w:rFonts w:hint="eastAsia"/>
          <w:lang w:val="en-US" w:eastAsia="zh-CN"/>
        </w:rPr>
        <w:t>Memory usage of query vectors in graph indexing</w:t>
      </w:r>
    </w:p>
    <w:tbl>
      <w:tblPr>
        <w:tblStyle w:val="13"/>
        <w:tblW w:w="8295"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17"/>
        <w:gridCol w:w="2130"/>
        <w:gridCol w:w="2130"/>
        <w:gridCol w:w="2118"/>
      </w:tblGrid>
      <w:tr w14:paraId="2723B4D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17" w:type="dxa"/>
            <w:tcBorders>
              <w:top w:val="single" w:color="000000" w:sz="6" w:space="0"/>
              <w:bottom w:val="single" w:color="000000" w:sz="6" w:space="0"/>
              <w:tl2br w:val="nil"/>
              <w:tr2bl w:val="nil"/>
            </w:tcBorders>
            <w:noWrap w:val="0"/>
            <w:vAlign w:val="center"/>
          </w:tcPr>
          <w:p w14:paraId="38A1C940">
            <w:pPr>
              <w:pStyle w:val="37"/>
              <w:rPr>
                <w:rFonts w:hint="eastAsia" w:eastAsia="宋体"/>
                <w:lang w:eastAsia="zh-CN"/>
              </w:rPr>
            </w:pPr>
            <w:r>
              <w:rPr>
                <w:rFonts w:hint="eastAsia"/>
                <w:lang w:val="en-US" w:eastAsia="zh-CN"/>
              </w:rPr>
              <w:t>数据集</w:t>
            </w:r>
          </w:p>
        </w:tc>
        <w:tc>
          <w:tcPr>
            <w:tcW w:w="2130" w:type="dxa"/>
            <w:tcBorders>
              <w:top w:val="single" w:color="000000" w:sz="6" w:space="0"/>
              <w:bottom w:val="single" w:color="000000" w:sz="6" w:space="0"/>
              <w:tl2br w:val="nil"/>
              <w:tr2bl w:val="nil"/>
            </w:tcBorders>
            <w:noWrap w:val="0"/>
            <w:vAlign w:val="center"/>
          </w:tcPr>
          <w:p w14:paraId="722AE7FD">
            <w:pPr>
              <w:pStyle w:val="37"/>
              <w:rPr>
                <w:rFonts w:hint="default" w:eastAsia="宋体"/>
                <w:lang w:val="en-US" w:eastAsia="zh-CN"/>
              </w:rPr>
            </w:pPr>
            <w:r>
              <w:rPr>
                <w:rFonts w:hint="eastAsia"/>
                <w:lang w:val="en-US" w:eastAsia="zh-CN"/>
              </w:rPr>
              <w:t>无量化（MB）</w:t>
            </w:r>
          </w:p>
        </w:tc>
        <w:tc>
          <w:tcPr>
            <w:tcW w:w="2130" w:type="dxa"/>
            <w:tcBorders>
              <w:top w:val="single" w:color="000000" w:sz="6" w:space="0"/>
              <w:bottom w:val="single" w:color="000000" w:sz="6" w:space="0"/>
              <w:tl2br w:val="nil"/>
              <w:tr2bl w:val="nil"/>
            </w:tcBorders>
            <w:noWrap w:val="0"/>
            <w:vAlign w:val="center"/>
          </w:tcPr>
          <w:p w14:paraId="5255D8AD">
            <w:pPr>
              <w:pStyle w:val="37"/>
              <w:rPr>
                <w:rFonts w:hint="default" w:eastAsia="宋体"/>
                <w:lang w:val="en-US" w:eastAsia="zh-CN"/>
              </w:rPr>
            </w:pPr>
            <w:r>
              <w:rPr>
                <w:rFonts w:hint="eastAsia"/>
                <w:lang w:val="en-US" w:eastAsia="zh-CN"/>
              </w:rPr>
              <w:t>LVQ量化（MB）</w:t>
            </w:r>
          </w:p>
        </w:tc>
        <w:tc>
          <w:tcPr>
            <w:tcW w:w="2118" w:type="dxa"/>
            <w:tcBorders>
              <w:top w:val="single" w:color="000000" w:sz="6" w:space="0"/>
              <w:bottom w:val="single" w:color="000000" w:sz="6" w:space="0"/>
              <w:tl2br w:val="nil"/>
              <w:tr2bl w:val="nil"/>
            </w:tcBorders>
            <w:noWrap w:val="0"/>
            <w:vAlign w:val="center"/>
          </w:tcPr>
          <w:p w14:paraId="0D8C6C91">
            <w:pPr>
              <w:pStyle w:val="37"/>
              <w:rPr>
                <w:rFonts w:hint="default" w:eastAsia="宋体"/>
                <w:lang w:val="en-US" w:eastAsia="zh-CN"/>
              </w:rPr>
            </w:pPr>
            <w:r>
              <w:rPr>
                <w:rFonts w:hint="eastAsia"/>
                <w:lang w:val="en-US" w:eastAsia="zh-CN"/>
              </w:rPr>
              <w:t>BQ量化（MB）</w:t>
            </w:r>
          </w:p>
        </w:tc>
      </w:tr>
      <w:tr w14:paraId="0CB6742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op w:val="single" w:color="000000" w:sz="6" w:space="0"/>
              <w:tl2br w:val="nil"/>
              <w:tr2bl w:val="nil"/>
            </w:tcBorders>
            <w:noWrap w:val="0"/>
            <w:vAlign w:val="center"/>
          </w:tcPr>
          <w:p w14:paraId="644AFB77">
            <w:pPr>
              <w:pStyle w:val="37"/>
              <w:rPr>
                <w:rFonts w:hint="default" w:eastAsia="宋体"/>
                <w:lang w:val="en-US" w:eastAsia="zh-CN"/>
              </w:rPr>
            </w:pPr>
            <w:r>
              <w:rPr>
                <w:rFonts w:hint="eastAsia"/>
                <w:lang w:val="en-US" w:eastAsia="zh-CN"/>
              </w:rPr>
              <w:t>Sift1M</w:t>
            </w:r>
          </w:p>
        </w:tc>
        <w:tc>
          <w:tcPr>
            <w:tcW w:w="2130" w:type="dxa"/>
            <w:tcBorders>
              <w:top w:val="single" w:color="000000" w:sz="6" w:space="0"/>
              <w:tl2br w:val="nil"/>
              <w:tr2bl w:val="nil"/>
            </w:tcBorders>
            <w:noWrap w:val="0"/>
            <w:vAlign w:val="center"/>
          </w:tcPr>
          <w:p w14:paraId="748D344E">
            <w:pPr>
              <w:pStyle w:val="37"/>
              <w:rPr>
                <w:rFonts w:hint="default" w:eastAsia="宋体"/>
                <w:lang w:val="en-US" w:eastAsia="zh-CN"/>
              </w:rPr>
            </w:pPr>
            <w:r>
              <w:rPr>
                <w:rFonts w:hint="eastAsia"/>
                <w:lang w:val="en-US" w:eastAsia="zh-CN"/>
              </w:rPr>
              <w:t>488.28</w:t>
            </w:r>
          </w:p>
        </w:tc>
        <w:tc>
          <w:tcPr>
            <w:tcW w:w="2130" w:type="dxa"/>
            <w:tcBorders>
              <w:top w:val="single" w:color="000000" w:sz="6" w:space="0"/>
              <w:tl2br w:val="nil"/>
              <w:tr2bl w:val="nil"/>
            </w:tcBorders>
            <w:noWrap w:val="0"/>
            <w:vAlign w:val="center"/>
          </w:tcPr>
          <w:p w14:paraId="13E04C75">
            <w:pPr>
              <w:pStyle w:val="37"/>
              <w:rPr>
                <w:rFonts w:hint="default" w:eastAsia="宋体"/>
                <w:lang w:val="en-US" w:eastAsia="zh-CN"/>
              </w:rPr>
            </w:pPr>
            <w:r>
              <w:rPr>
                <w:rFonts w:hint="eastAsia"/>
                <w:lang w:val="en-US" w:eastAsia="zh-CN"/>
              </w:rPr>
              <w:t>129.70</w:t>
            </w:r>
          </w:p>
        </w:tc>
        <w:tc>
          <w:tcPr>
            <w:tcW w:w="2118" w:type="dxa"/>
            <w:tcBorders>
              <w:top w:val="single" w:color="000000" w:sz="6" w:space="0"/>
              <w:tl2br w:val="nil"/>
              <w:tr2bl w:val="nil"/>
            </w:tcBorders>
            <w:noWrap w:val="0"/>
            <w:vAlign w:val="center"/>
          </w:tcPr>
          <w:p w14:paraId="2F1F918F">
            <w:pPr>
              <w:pStyle w:val="37"/>
              <w:rPr>
                <w:rFonts w:hint="default"/>
                <w:lang w:val="en-US"/>
              </w:rPr>
            </w:pPr>
            <w:r>
              <w:rPr>
                <w:rFonts w:hint="eastAsia"/>
                <w:lang w:val="en-US" w:eastAsia="zh-CN"/>
              </w:rPr>
              <w:t>30.52</w:t>
            </w:r>
          </w:p>
        </w:tc>
      </w:tr>
      <w:tr w14:paraId="0350A1E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l2br w:val="nil"/>
              <w:tr2bl w:val="nil"/>
            </w:tcBorders>
            <w:shd w:val="clear" w:color="auto" w:fill="auto"/>
            <w:noWrap w:val="0"/>
            <w:vAlign w:val="center"/>
          </w:tcPr>
          <w:p w14:paraId="0D5C96AD">
            <w:pPr>
              <w:pStyle w:val="37"/>
              <w:rPr>
                <w:rFonts w:hint="eastAsia" w:ascii="Times New Roman" w:hAnsi="Times New Roman" w:eastAsia="宋体" w:cs="Times New Roman"/>
                <w:kern w:val="2"/>
                <w:sz w:val="21"/>
                <w:szCs w:val="24"/>
                <w:lang w:val="en-US" w:eastAsia="zh-CN" w:bidi="ar-SA"/>
              </w:rPr>
            </w:pPr>
            <w:r>
              <w:rPr>
                <w:rFonts w:hint="eastAsia"/>
                <w:lang w:val="en-US" w:eastAsia="zh-CN"/>
              </w:rPr>
              <w:t>Word2vec</w:t>
            </w:r>
          </w:p>
        </w:tc>
        <w:tc>
          <w:tcPr>
            <w:tcW w:w="2130" w:type="dxa"/>
            <w:tcBorders>
              <w:tl2br w:val="nil"/>
              <w:tr2bl w:val="nil"/>
            </w:tcBorders>
            <w:shd w:val="clear" w:color="auto" w:fill="auto"/>
            <w:noWrap w:val="0"/>
            <w:vAlign w:val="center"/>
          </w:tcPr>
          <w:p w14:paraId="7D6C2552">
            <w:pPr>
              <w:pStyle w:val="37"/>
              <w:rPr>
                <w:rFonts w:hint="default" w:ascii="Times New Roman" w:hAnsi="Times New Roman" w:eastAsia="宋体" w:cs="Times New Roman"/>
                <w:kern w:val="2"/>
                <w:sz w:val="21"/>
                <w:szCs w:val="24"/>
                <w:lang w:val="en-US" w:eastAsia="zh-CN" w:bidi="ar-SA"/>
              </w:rPr>
            </w:pPr>
            <w:r>
              <w:rPr>
                <w:rFonts w:hint="eastAsia"/>
                <w:lang w:val="en-US" w:eastAsia="zh-CN"/>
              </w:rPr>
              <w:t>1144.41</w:t>
            </w:r>
          </w:p>
        </w:tc>
        <w:tc>
          <w:tcPr>
            <w:tcW w:w="2130" w:type="dxa"/>
            <w:tcBorders>
              <w:tl2br w:val="nil"/>
              <w:tr2bl w:val="nil"/>
            </w:tcBorders>
            <w:noWrap w:val="0"/>
            <w:vAlign w:val="center"/>
          </w:tcPr>
          <w:p w14:paraId="25C4E06C">
            <w:pPr>
              <w:pStyle w:val="37"/>
              <w:rPr>
                <w:rFonts w:hint="default"/>
                <w:lang w:val="en-US" w:eastAsia="zh-CN"/>
              </w:rPr>
            </w:pPr>
            <w:r>
              <w:rPr>
                <w:rFonts w:hint="eastAsia"/>
                <w:lang w:val="en-US" w:eastAsia="zh-CN"/>
              </w:rPr>
              <w:t>293.73</w:t>
            </w:r>
          </w:p>
        </w:tc>
        <w:tc>
          <w:tcPr>
            <w:tcW w:w="2118" w:type="dxa"/>
            <w:tcBorders>
              <w:tl2br w:val="nil"/>
              <w:tr2bl w:val="nil"/>
            </w:tcBorders>
            <w:noWrap w:val="0"/>
            <w:vAlign w:val="center"/>
          </w:tcPr>
          <w:p w14:paraId="1AA0FE6C">
            <w:pPr>
              <w:pStyle w:val="37"/>
              <w:rPr>
                <w:rFonts w:hint="default"/>
                <w:lang w:val="en-US" w:eastAsia="zh-CN"/>
              </w:rPr>
            </w:pPr>
            <w:r>
              <w:rPr>
                <w:rFonts w:hint="eastAsia"/>
                <w:lang w:val="en-US" w:eastAsia="zh-CN"/>
              </w:rPr>
              <w:t>51.02</w:t>
            </w:r>
          </w:p>
        </w:tc>
      </w:tr>
      <w:tr w14:paraId="45749D7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l2br w:val="nil"/>
              <w:tr2bl w:val="nil"/>
            </w:tcBorders>
            <w:noWrap w:val="0"/>
            <w:vAlign w:val="center"/>
          </w:tcPr>
          <w:p w14:paraId="6084B707">
            <w:pPr>
              <w:pStyle w:val="37"/>
              <w:rPr>
                <w:rFonts w:hint="default" w:eastAsia="宋体"/>
                <w:lang w:val="en-US" w:eastAsia="zh-CN"/>
              </w:rPr>
            </w:pPr>
            <w:r>
              <w:rPr>
                <w:rFonts w:hint="eastAsia"/>
                <w:lang w:val="en-US" w:eastAsia="zh-CN"/>
              </w:rPr>
              <w:t>Tiny5M</w:t>
            </w:r>
          </w:p>
        </w:tc>
        <w:tc>
          <w:tcPr>
            <w:tcW w:w="2130" w:type="dxa"/>
            <w:tcBorders>
              <w:tl2br w:val="nil"/>
              <w:tr2bl w:val="nil"/>
            </w:tcBorders>
            <w:noWrap w:val="0"/>
            <w:vAlign w:val="center"/>
          </w:tcPr>
          <w:p w14:paraId="6C4ED422">
            <w:pPr>
              <w:pStyle w:val="37"/>
              <w:rPr>
                <w:rFonts w:hint="default" w:eastAsia="宋体"/>
                <w:lang w:val="en-US" w:eastAsia="zh-CN"/>
              </w:rPr>
            </w:pPr>
            <w:r>
              <w:rPr>
                <w:rFonts w:hint="eastAsia"/>
                <w:lang w:val="en-US" w:eastAsia="zh-CN"/>
              </w:rPr>
              <w:t>7324.22</w:t>
            </w:r>
          </w:p>
        </w:tc>
        <w:tc>
          <w:tcPr>
            <w:tcW w:w="2130" w:type="dxa"/>
            <w:tcBorders>
              <w:tl2br w:val="nil"/>
              <w:tr2bl w:val="nil"/>
            </w:tcBorders>
            <w:noWrap w:val="0"/>
            <w:vAlign w:val="center"/>
          </w:tcPr>
          <w:p w14:paraId="690C60C5">
            <w:pPr>
              <w:pStyle w:val="37"/>
            </w:pPr>
            <w:r>
              <w:rPr>
                <w:rFonts w:hint="eastAsia"/>
                <w:lang w:val="en-US" w:eastAsia="zh-CN"/>
              </w:rPr>
              <w:t>1869.20</w:t>
            </w:r>
          </w:p>
        </w:tc>
        <w:tc>
          <w:tcPr>
            <w:tcW w:w="2118" w:type="dxa"/>
            <w:tcBorders>
              <w:tl2br w:val="nil"/>
              <w:tr2bl w:val="nil"/>
            </w:tcBorders>
            <w:noWrap w:val="0"/>
            <w:vAlign w:val="center"/>
          </w:tcPr>
          <w:p w14:paraId="4A5596A2">
            <w:pPr>
              <w:pStyle w:val="37"/>
              <w:rPr>
                <w:rFonts w:hint="default"/>
                <w:lang w:val="en-US"/>
              </w:rPr>
            </w:pPr>
            <w:r>
              <w:rPr>
                <w:rFonts w:hint="eastAsia"/>
                <w:lang w:val="en-US" w:eastAsia="zh-CN"/>
              </w:rPr>
              <w:t>305.18</w:t>
            </w:r>
          </w:p>
        </w:tc>
      </w:tr>
      <w:tr w14:paraId="20B12FB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tl2br w:val="nil"/>
              <w:tr2bl w:val="nil"/>
            </w:tcBorders>
            <w:shd w:val="clear" w:color="auto" w:fill="auto"/>
            <w:noWrap w:val="0"/>
            <w:vAlign w:val="center"/>
          </w:tcPr>
          <w:p w14:paraId="4A020CF1">
            <w:pPr>
              <w:pStyle w:val="37"/>
              <w:rPr>
                <w:rFonts w:hint="default" w:ascii="Times New Roman" w:hAnsi="Times New Roman" w:eastAsia="宋体" w:cs="Times New Roman"/>
                <w:kern w:val="2"/>
                <w:sz w:val="21"/>
                <w:szCs w:val="24"/>
                <w:lang w:val="en-US" w:eastAsia="zh-CN" w:bidi="ar-SA"/>
              </w:rPr>
            </w:pPr>
            <w:r>
              <w:rPr>
                <w:rFonts w:hint="eastAsia"/>
                <w:lang w:val="en-US" w:eastAsia="zh-CN"/>
              </w:rPr>
              <w:t>Gist1M</w:t>
            </w:r>
          </w:p>
        </w:tc>
        <w:tc>
          <w:tcPr>
            <w:tcW w:w="2130" w:type="dxa"/>
            <w:tcBorders>
              <w:tl2br w:val="nil"/>
              <w:tr2bl w:val="nil"/>
            </w:tcBorders>
            <w:shd w:val="clear" w:color="auto" w:fill="auto"/>
            <w:noWrap w:val="0"/>
            <w:vAlign w:val="center"/>
          </w:tcPr>
          <w:p w14:paraId="248E6B04">
            <w:pPr>
              <w:pStyle w:val="37"/>
              <w:rPr>
                <w:rFonts w:hint="default" w:ascii="Times New Roman" w:hAnsi="Times New Roman" w:eastAsia="宋体" w:cs="Times New Roman"/>
                <w:kern w:val="2"/>
                <w:sz w:val="21"/>
                <w:szCs w:val="24"/>
                <w:lang w:val="en-US" w:eastAsia="zh-CN" w:bidi="ar-SA"/>
              </w:rPr>
            </w:pPr>
            <w:r>
              <w:rPr>
                <w:rFonts w:hint="eastAsia"/>
                <w:lang w:val="en-US" w:eastAsia="zh-CN"/>
              </w:rPr>
              <w:t>3662.11</w:t>
            </w:r>
          </w:p>
        </w:tc>
        <w:tc>
          <w:tcPr>
            <w:tcW w:w="2130" w:type="dxa"/>
            <w:tcBorders>
              <w:tl2br w:val="nil"/>
              <w:tr2bl w:val="nil"/>
            </w:tcBorders>
            <w:noWrap w:val="0"/>
            <w:vAlign w:val="center"/>
          </w:tcPr>
          <w:p w14:paraId="5AC6749D">
            <w:pPr>
              <w:pStyle w:val="37"/>
              <w:rPr>
                <w:rFonts w:hint="default"/>
                <w:lang w:val="en-US"/>
              </w:rPr>
            </w:pPr>
            <w:r>
              <w:rPr>
                <w:rFonts w:hint="eastAsia"/>
                <w:lang w:val="en-US" w:eastAsia="zh-CN"/>
              </w:rPr>
              <w:t>923.16</w:t>
            </w:r>
          </w:p>
        </w:tc>
        <w:tc>
          <w:tcPr>
            <w:tcW w:w="2118" w:type="dxa"/>
            <w:tcBorders>
              <w:tl2br w:val="nil"/>
              <w:tr2bl w:val="nil"/>
            </w:tcBorders>
            <w:noWrap w:val="0"/>
            <w:vAlign w:val="center"/>
          </w:tcPr>
          <w:p w14:paraId="6BB5277F">
            <w:pPr>
              <w:pStyle w:val="37"/>
              <w:rPr>
                <w:rFonts w:hint="default"/>
                <w:lang w:val="en-US"/>
              </w:rPr>
            </w:pPr>
            <w:r>
              <w:rPr>
                <w:rFonts w:hint="eastAsia"/>
                <w:lang w:val="en-US" w:eastAsia="zh-CN"/>
              </w:rPr>
              <w:t>129.70</w:t>
            </w:r>
          </w:p>
        </w:tc>
      </w:tr>
      <w:tr w14:paraId="0BB1800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1917" w:type="dxa"/>
            <w:tcBorders>
              <w:bottom w:val="single" w:color="000000" w:sz="6" w:space="0"/>
              <w:tl2br w:val="nil"/>
              <w:tr2bl w:val="nil"/>
            </w:tcBorders>
            <w:shd w:val="clear" w:color="auto" w:fill="auto"/>
            <w:noWrap w:val="0"/>
            <w:vAlign w:val="center"/>
          </w:tcPr>
          <w:p w14:paraId="58A342F6">
            <w:pPr>
              <w:pStyle w:val="37"/>
              <w:rPr>
                <w:rFonts w:hint="default" w:ascii="Times New Roman" w:hAnsi="Times New Roman" w:eastAsia="宋体" w:cs="Times New Roman"/>
                <w:kern w:val="2"/>
                <w:sz w:val="21"/>
                <w:szCs w:val="24"/>
                <w:lang w:val="en-US" w:eastAsia="zh-CN" w:bidi="ar-SA"/>
              </w:rPr>
            </w:pPr>
            <w:r>
              <w:rPr>
                <w:rFonts w:hint="eastAsia"/>
                <w:lang w:val="en-US" w:eastAsia="zh-CN"/>
              </w:rPr>
              <w:t>Msmarco1M</w:t>
            </w:r>
          </w:p>
        </w:tc>
        <w:tc>
          <w:tcPr>
            <w:tcW w:w="2130" w:type="dxa"/>
            <w:tcBorders>
              <w:bottom w:val="single" w:color="000000" w:sz="6" w:space="0"/>
              <w:tl2br w:val="nil"/>
              <w:tr2bl w:val="nil"/>
            </w:tcBorders>
            <w:shd w:val="clear" w:color="auto" w:fill="auto"/>
            <w:noWrap w:val="0"/>
            <w:vAlign w:val="center"/>
          </w:tcPr>
          <w:p w14:paraId="39D6FCA3">
            <w:pPr>
              <w:pStyle w:val="37"/>
              <w:rPr>
                <w:rFonts w:hint="default" w:ascii="Times New Roman" w:hAnsi="Times New Roman" w:eastAsia="宋体" w:cs="Times New Roman"/>
                <w:kern w:val="2"/>
                <w:sz w:val="21"/>
                <w:szCs w:val="24"/>
                <w:lang w:val="en-US" w:eastAsia="zh-CN" w:bidi="ar-SA"/>
              </w:rPr>
            </w:pPr>
            <w:r>
              <w:rPr>
                <w:rFonts w:hint="eastAsia"/>
                <w:lang w:val="en-US" w:eastAsia="zh-CN"/>
              </w:rPr>
              <w:t>3906.25</w:t>
            </w:r>
          </w:p>
        </w:tc>
        <w:tc>
          <w:tcPr>
            <w:tcW w:w="2130" w:type="dxa"/>
            <w:tcBorders>
              <w:bottom w:val="single" w:color="000000" w:sz="6" w:space="0"/>
              <w:tl2br w:val="nil"/>
              <w:tr2bl w:val="nil"/>
            </w:tcBorders>
            <w:noWrap w:val="0"/>
            <w:vAlign w:val="center"/>
          </w:tcPr>
          <w:p w14:paraId="0A777FEF">
            <w:pPr>
              <w:pStyle w:val="37"/>
            </w:pPr>
            <w:r>
              <w:rPr>
                <w:rFonts w:hint="eastAsia"/>
                <w:lang w:val="en-US" w:eastAsia="zh-CN"/>
              </w:rPr>
              <w:t>984.19</w:t>
            </w:r>
          </w:p>
        </w:tc>
        <w:tc>
          <w:tcPr>
            <w:tcW w:w="2118" w:type="dxa"/>
            <w:tcBorders>
              <w:bottom w:val="single" w:color="000000" w:sz="6" w:space="0"/>
              <w:tl2br w:val="nil"/>
              <w:tr2bl w:val="nil"/>
            </w:tcBorders>
            <w:noWrap w:val="0"/>
            <w:vAlign w:val="center"/>
          </w:tcPr>
          <w:p w14:paraId="61DB022B">
            <w:pPr>
              <w:pStyle w:val="37"/>
              <w:rPr>
                <w:rFonts w:hint="default" w:eastAsia="宋体"/>
                <w:lang w:val="en-US" w:eastAsia="zh-CN"/>
              </w:rPr>
            </w:pPr>
            <w:r>
              <w:rPr>
                <w:rFonts w:hint="eastAsia"/>
                <w:lang w:val="en-US" w:eastAsia="zh-CN"/>
              </w:rPr>
              <w:t>137.33</w:t>
            </w:r>
          </w:p>
        </w:tc>
      </w:tr>
    </w:tbl>
    <w:p w14:paraId="60B517F2">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r>
        <w:rPr>
          <w:rFonts w:hint="eastAsia" w:ascii="黑体" w:hAnsi="黑体" w:eastAsia="黑体" w:cs="黑体"/>
          <w:sz w:val="24"/>
          <w:szCs w:val="24"/>
          <w:lang w:val="en-US" w:eastAsia="zh-CN"/>
        </w:rPr>
        <w:t>3.4.2 消融实验</w:t>
      </w:r>
    </w:p>
    <w:p w14:paraId="1DF67184">
      <w:pPr>
        <w:pStyle w:val="33"/>
        <w:spacing w:line="360" w:lineRule="auto"/>
        <w:rPr>
          <w:rFonts w:hint="default"/>
          <w:color w:val="auto"/>
          <w:lang w:val="en-US" w:eastAsia="zh-CN"/>
        </w:rPr>
      </w:pPr>
      <w:r>
        <w:rPr>
          <w:rFonts w:hint="eastAsia"/>
          <w:color w:val="auto"/>
          <w:lang w:val="en-US" w:eastAsia="zh-CN"/>
        </w:rPr>
        <w:t>为验证BQ量化策略的内存优化效果，本文通过实验获得表3-2所示结果。具体而言，本研究基于HNSW算法构建图索引，在查询阶段测量加载至内存的向量所占用的空间大小，以此表征不同量化策略下向量的实际内存占用情况。与原始未量化的向量数据集相比，LVQ量化策略平均可实现74.4%的压缩率，而BQ量化策略平均压缩率可达95.6%，该结果充分表明BQ作为高倍率量化策略在内存占用方面具有显著优势。此外，结合数据集特性分析可知，向量维度越高，其压缩比相应提升，因此BQ量化策略尤其适用于RAG等实际应用场景，此类场景下生成的向量维度通常较高。</w:t>
      </w:r>
    </w:p>
    <w:p w14:paraId="00B6E9DB">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drawing>
          <wp:inline distT="0" distB="0" distL="114300" distR="114300">
            <wp:extent cx="4518025" cy="2712085"/>
            <wp:effectExtent l="0" t="0" r="3175" b="571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39"/>
                    <a:stretch>
                      <a:fillRect/>
                    </a:stretch>
                  </pic:blipFill>
                  <pic:spPr>
                    <a:xfrm>
                      <a:off x="0" y="0"/>
                      <a:ext cx="4518025" cy="2712085"/>
                    </a:xfrm>
                    <a:prstGeom prst="rect">
                      <a:avLst/>
                    </a:prstGeom>
                    <a:noFill/>
                    <a:ln>
                      <a:noFill/>
                    </a:ln>
                  </pic:spPr>
                </pic:pic>
              </a:graphicData>
            </a:graphic>
          </wp:inline>
        </w:drawing>
      </w:r>
    </w:p>
    <w:p w14:paraId="6DC24400">
      <w:pPr>
        <w:pStyle w:val="34"/>
        <w:rPr>
          <w:rFonts w:hint="default"/>
          <w:lang w:val="en-US" w:eastAsia="zh-CN"/>
        </w:rPr>
      </w:pPr>
      <w:r>
        <w:rPr>
          <w:rFonts w:hint="default"/>
          <w:lang w:val="en-US" w:eastAsia="zh-CN"/>
        </w:rPr>
        <w:t>图</w:t>
      </w:r>
      <w:r>
        <w:rPr>
          <w:rFonts w:hint="eastAsia"/>
          <w:lang w:val="en-US" w:eastAsia="zh-CN"/>
        </w:rPr>
        <w:t>3</w:t>
      </w:r>
      <w:r>
        <w:rPr>
          <w:rFonts w:hint="default"/>
          <w:lang w:val="en-US" w:eastAsia="zh-CN"/>
        </w:rPr>
        <w:t>-</w:t>
      </w:r>
      <w:r>
        <w:rPr>
          <w:rFonts w:hint="eastAsia"/>
          <w:lang w:val="en-US" w:eastAsia="zh-CN"/>
        </w:rPr>
        <w:t>5 不同量化策略在SIMD下的计算效率</w:t>
      </w:r>
    </w:p>
    <w:p w14:paraId="060B74C5">
      <w:pPr>
        <w:pStyle w:val="34"/>
        <w:rPr>
          <w:rFonts w:hint="default"/>
          <w:lang w:val="en-US" w:eastAsia="zh-CN"/>
        </w:rPr>
      </w:pPr>
      <w:r>
        <w:rPr>
          <w:rFonts w:hint="eastAsia"/>
          <w:lang w:val="en-US" w:eastAsia="zh-CN"/>
        </w:rPr>
        <w:t>Fig 3-5</w:t>
      </w:r>
      <w:r>
        <w:rPr>
          <w:rFonts w:hint="default"/>
          <w:lang w:val="en-US" w:eastAsia="zh-CN"/>
        </w:rPr>
        <w:t xml:space="preserve"> </w:t>
      </w:r>
      <w:r>
        <w:rPr>
          <w:rFonts w:hint="eastAsia"/>
          <w:lang w:val="en-US" w:eastAsia="zh-CN"/>
        </w:rPr>
        <w:t>Computational Efficiency of Different Quantization Strategies under SIMD</w:t>
      </w:r>
    </w:p>
    <w:p w14:paraId="7FF3A126">
      <w:pPr>
        <w:pStyle w:val="33"/>
        <w:spacing w:line="360" w:lineRule="auto"/>
        <w:rPr>
          <w:rFonts w:hint="default"/>
          <w:color w:val="auto"/>
          <w:lang w:val="en-US" w:eastAsia="zh-CN"/>
        </w:rPr>
      </w:pPr>
      <w:r>
        <w:rPr>
          <w:rFonts w:hint="default"/>
          <w:color w:val="auto"/>
          <w:lang w:val="en-US" w:eastAsia="zh-CN"/>
        </w:rPr>
        <w:t>BQ非对称距离计算的SIMD实现所带来的性能优化效果如图3-</w:t>
      </w:r>
      <w:r>
        <w:rPr>
          <w:rFonts w:hint="eastAsia"/>
          <w:color w:val="auto"/>
          <w:lang w:val="en-US" w:eastAsia="zh-CN"/>
        </w:rPr>
        <w:t>5</w:t>
      </w:r>
      <w:r>
        <w:rPr>
          <w:rFonts w:hint="default"/>
          <w:color w:val="auto"/>
          <w:lang w:val="en-US" w:eastAsia="zh-CN"/>
        </w:rPr>
        <w:t>所示。针对不同量化策略下的SIMD距离计算性能，本研究选取一组1024维随机浮点向量a和b，采用三种策略反复计算其欧氏距离，以此评估各策略的计算效率。实验结果表明，BQ距离计算效率可达原始浮点欧氏距离计算的</w:t>
      </w:r>
      <w:r>
        <w:rPr>
          <w:rFonts w:hint="eastAsia"/>
          <w:color w:val="auto"/>
          <w:lang w:val="en-US" w:eastAsia="zh-CN"/>
        </w:rPr>
        <w:t>3.13</w:t>
      </w:r>
      <w:r>
        <w:rPr>
          <w:rFonts w:hint="default"/>
          <w:color w:val="auto"/>
          <w:lang w:val="en-US" w:eastAsia="zh-CN"/>
        </w:rPr>
        <w:t>倍，与常用LVQ欧氏距离计算相比，性能提升达</w:t>
      </w:r>
      <w:r>
        <w:rPr>
          <w:rFonts w:hint="eastAsia"/>
          <w:color w:val="auto"/>
          <w:lang w:val="en-US" w:eastAsia="zh-CN"/>
        </w:rPr>
        <w:t>2.15</w:t>
      </w:r>
      <w:r>
        <w:rPr>
          <w:rFonts w:hint="default"/>
          <w:color w:val="auto"/>
          <w:lang w:val="en-US" w:eastAsia="zh-CN"/>
        </w:rPr>
        <w:t>倍。该算法在计算性能上的优化使BQ在图索引搜索过程中具备更高的查询效率与检索吞吐能力。</w:t>
      </w:r>
    </w:p>
    <w:p w14:paraId="12A38B56">
      <w:pPr>
        <w:pStyle w:val="34"/>
        <w:rPr>
          <w:rFonts w:hint="default"/>
          <w:lang w:val="en-US" w:eastAsia="zh-CN"/>
        </w:rPr>
      </w:pPr>
      <w:r>
        <w:rPr>
          <w:rFonts w:hint="eastAsia"/>
          <w:lang w:val="en-US" w:eastAsia="zh-CN"/>
        </w:rPr>
        <w:t>表3-3 BQ量化的内存占用受重排的影响</w:t>
      </w:r>
    </w:p>
    <w:p w14:paraId="7379C5AC">
      <w:pPr>
        <w:pStyle w:val="34"/>
        <w:rPr>
          <w:rFonts w:hint="default"/>
          <w:lang w:val="en-US" w:eastAsia="zh-CN"/>
        </w:rPr>
      </w:pPr>
      <w:r>
        <w:rPr>
          <w:rFonts w:hint="eastAsia"/>
          <w:lang w:val="en-US" w:eastAsia="zh-CN"/>
        </w:rPr>
        <w:t>Table</w:t>
      </w:r>
      <w:r>
        <w:rPr>
          <w:rFonts w:hint="default"/>
          <w:lang w:val="en-US" w:eastAsia="zh-CN"/>
        </w:rPr>
        <w:t xml:space="preserve"> </w:t>
      </w:r>
      <w:r>
        <w:rPr>
          <w:rFonts w:hint="eastAsia"/>
          <w:lang w:val="en-US" w:eastAsia="zh-CN"/>
        </w:rPr>
        <w:t>3-3</w:t>
      </w:r>
      <w:r>
        <w:rPr>
          <w:rFonts w:hint="default"/>
          <w:lang w:val="en-US" w:eastAsia="zh-CN"/>
        </w:rPr>
        <w:t xml:space="preserve"> </w:t>
      </w:r>
      <w:r>
        <w:rPr>
          <w:rFonts w:hint="eastAsia"/>
          <w:lang w:val="en-US" w:eastAsia="zh-CN"/>
        </w:rPr>
        <w:t>The memory consumption of BQ quantization is affected by re-ranking.</w:t>
      </w:r>
    </w:p>
    <w:tbl>
      <w:tblPr>
        <w:tblStyle w:val="13"/>
        <w:tblW w:w="8193"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26"/>
        <w:gridCol w:w="1973"/>
        <w:gridCol w:w="1874"/>
        <w:gridCol w:w="2020"/>
      </w:tblGrid>
      <w:tr w14:paraId="163C53A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26" w:type="dxa"/>
            <w:tcBorders>
              <w:top w:val="single" w:color="000000" w:sz="6" w:space="0"/>
              <w:bottom w:val="single" w:color="000000" w:sz="6" w:space="0"/>
              <w:tl2br w:val="nil"/>
              <w:tr2bl w:val="nil"/>
            </w:tcBorders>
            <w:noWrap w:val="0"/>
            <w:vAlign w:val="center"/>
          </w:tcPr>
          <w:p w14:paraId="070427C0">
            <w:pPr>
              <w:pStyle w:val="37"/>
              <w:rPr>
                <w:rFonts w:hint="eastAsia" w:eastAsia="宋体"/>
                <w:lang w:eastAsia="zh-CN"/>
              </w:rPr>
            </w:pPr>
            <w:r>
              <w:rPr>
                <w:rFonts w:hint="eastAsia"/>
                <w:lang w:val="en-US" w:eastAsia="zh-CN"/>
              </w:rPr>
              <w:t>数据集（Recall=90%）</w:t>
            </w:r>
          </w:p>
        </w:tc>
        <w:tc>
          <w:tcPr>
            <w:tcW w:w="1973" w:type="dxa"/>
            <w:tcBorders>
              <w:top w:val="single" w:color="000000" w:sz="6" w:space="0"/>
              <w:bottom w:val="single" w:color="000000" w:sz="6" w:space="0"/>
              <w:tl2br w:val="nil"/>
              <w:tr2bl w:val="nil"/>
            </w:tcBorders>
            <w:shd w:val="clear" w:color="auto" w:fill="auto"/>
            <w:noWrap w:val="0"/>
            <w:vAlign w:val="center"/>
          </w:tcPr>
          <w:p w14:paraId="59EB3DE6">
            <w:pPr>
              <w:pStyle w:val="37"/>
              <w:rPr>
                <w:rFonts w:hint="eastAsia" w:ascii="Times New Roman" w:hAnsi="Times New Roman" w:eastAsia="宋体" w:cs="Times New Roman"/>
                <w:kern w:val="2"/>
                <w:sz w:val="21"/>
                <w:szCs w:val="24"/>
                <w:lang w:val="en-US" w:eastAsia="zh-CN" w:bidi="ar-SA"/>
              </w:rPr>
            </w:pPr>
            <w:r>
              <w:rPr>
                <w:rFonts w:hint="eastAsia"/>
                <w:lang w:val="en-US" w:eastAsia="zh-CN"/>
              </w:rPr>
              <w:t>BQ量化（MB）</w:t>
            </w:r>
          </w:p>
        </w:tc>
        <w:tc>
          <w:tcPr>
            <w:tcW w:w="1874" w:type="dxa"/>
            <w:tcBorders>
              <w:top w:val="single" w:color="000000" w:sz="6" w:space="0"/>
              <w:bottom w:val="single" w:color="000000" w:sz="6" w:space="0"/>
              <w:tl2br w:val="nil"/>
              <w:tr2bl w:val="nil"/>
            </w:tcBorders>
            <w:noWrap w:val="0"/>
            <w:vAlign w:val="center"/>
          </w:tcPr>
          <w:p w14:paraId="5F1DE599">
            <w:pPr>
              <w:pStyle w:val="37"/>
              <w:rPr>
                <w:rFonts w:hint="default" w:eastAsia="宋体"/>
                <w:lang w:val="en-US" w:eastAsia="zh-CN"/>
              </w:rPr>
            </w:pPr>
            <w:r>
              <w:rPr>
                <w:rFonts w:hint="eastAsia"/>
                <w:lang w:val="en-US" w:eastAsia="zh-CN"/>
              </w:rPr>
              <w:t>+堆重排（MB）</w:t>
            </w:r>
          </w:p>
        </w:tc>
        <w:tc>
          <w:tcPr>
            <w:tcW w:w="2020" w:type="dxa"/>
            <w:tcBorders>
              <w:top w:val="single" w:color="000000" w:sz="6" w:space="0"/>
              <w:bottom w:val="single" w:color="000000" w:sz="6" w:space="0"/>
              <w:tl2br w:val="nil"/>
              <w:tr2bl w:val="nil"/>
            </w:tcBorders>
            <w:noWrap w:val="0"/>
            <w:vAlign w:val="center"/>
          </w:tcPr>
          <w:p w14:paraId="25FCAEFC">
            <w:pPr>
              <w:pStyle w:val="37"/>
              <w:rPr>
                <w:rFonts w:hint="default" w:eastAsia="宋体"/>
                <w:lang w:val="en-US" w:eastAsia="zh-CN"/>
              </w:rPr>
            </w:pPr>
            <w:r>
              <w:rPr>
                <w:rFonts w:hint="eastAsia"/>
                <w:lang w:val="en-US" w:eastAsia="zh-CN"/>
              </w:rPr>
              <w:t>+召回重排（MB）</w:t>
            </w:r>
          </w:p>
        </w:tc>
      </w:tr>
      <w:tr w14:paraId="57254A4D">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326" w:type="dxa"/>
            <w:tcBorders>
              <w:top w:val="single" w:color="000000" w:sz="6" w:space="0"/>
              <w:tl2br w:val="nil"/>
              <w:tr2bl w:val="nil"/>
            </w:tcBorders>
            <w:noWrap w:val="0"/>
            <w:vAlign w:val="center"/>
          </w:tcPr>
          <w:p w14:paraId="1DFE6FD4">
            <w:pPr>
              <w:pStyle w:val="37"/>
              <w:rPr>
                <w:rFonts w:hint="default" w:eastAsia="宋体"/>
                <w:lang w:val="en-US" w:eastAsia="zh-CN"/>
              </w:rPr>
            </w:pPr>
            <w:r>
              <w:rPr>
                <w:rFonts w:hint="eastAsia"/>
                <w:lang w:val="en-US" w:eastAsia="zh-CN"/>
              </w:rPr>
              <w:t>Sift1M</w:t>
            </w:r>
          </w:p>
        </w:tc>
        <w:tc>
          <w:tcPr>
            <w:tcW w:w="1973" w:type="dxa"/>
            <w:tcBorders>
              <w:top w:val="single" w:color="000000" w:sz="6" w:space="0"/>
              <w:tl2br w:val="nil"/>
              <w:tr2bl w:val="nil"/>
            </w:tcBorders>
            <w:shd w:val="clear" w:color="auto" w:fill="auto"/>
            <w:noWrap w:val="0"/>
            <w:vAlign w:val="center"/>
          </w:tcPr>
          <w:p w14:paraId="71BC8B54">
            <w:pPr>
              <w:pStyle w:val="37"/>
              <w:rPr>
                <w:rFonts w:hint="eastAsia" w:ascii="Times New Roman" w:hAnsi="Times New Roman" w:eastAsia="宋体" w:cs="Times New Roman"/>
                <w:kern w:val="2"/>
                <w:sz w:val="21"/>
                <w:szCs w:val="24"/>
                <w:lang w:val="en-US" w:eastAsia="zh-CN" w:bidi="ar-SA"/>
              </w:rPr>
            </w:pPr>
            <w:r>
              <w:rPr>
                <w:rFonts w:hint="eastAsia"/>
                <w:lang w:val="en-US" w:eastAsia="zh-CN"/>
              </w:rPr>
              <w:t>30.52</w:t>
            </w:r>
          </w:p>
        </w:tc>
        <w:tc>
          <w:tcPr>
            <w:tcW w:w="1874" w:type="dxa"/>
            <w:tcBorders>
              <w:top w:val="single" w:color="000000" w:sz="6" w:space="0"/>
              <w:tl2br w:val="nil"/>
              <w:tr2bl w:val="nil"/>
            </w:tcBorders>
            <w:noWrap w:val="0"/>
            <w:vAlign w:val="center"/>
          </w:tcPr>
          <w:p w14:paraId="3D4CE234">
            <w:pPr>
              <w:pStyle w:val="37"/>
              <w:rPr>
                <w:rFonts w:hint="default" w:eastAsia="宋体"/>
                <w:lang w:val="en-US" w:eastAsia="zh-CN"/>
              </w:rPr>
            </w:pPr>
            <w:r>
              <w:rPr>
                <w:rFonts w:hint="eastAsia"/>
                <w:lang w:val="en-US" w:eastAsia="zh-CN"/>
              </w:rPr>
              <w:t>488.28</w:t>
            </w:r>
          </w:p>
        </w:tc>
        <w:tc>
          <w:tcPr>
            <w:tcW w:w="2020" w:type="dxa"/>
            <w:tcBorders>
              <w:top w:val="single" w:color="000000" w:sz="6" w:space="0"/>
              <w:tl2br w:val="nil"/>
              <w:tr2bl w:val="nil"/>
            </w:tcBorders>
            <w:shd w:val="clear" w:color="auto" w:fill="auto"/>
            <w:noWrap w:val="0"/>
            <w:vAlign w:val="center"/>
          </w:tcPr>
          <w:p w14:paraId="2BDB1B11">
            <w:pPr>
              <w:pStyle w:val="37"/>
              <w:rPr>
                <w:rFonts w:hint="default" w:ascii="Times New Roman" w:hAnsi="Times New Roman" w:eastAsia="宋体" w:cs="Times New Roman"/>
                <w:kern w:val="2"/>
                <w:sz w:val="21"/>
                <w:szCs w:val="24"/>
                <w:lang w:val="en-US" w:eastAsia="zh-CN" w:bidi="ar-SA"/>
              </w:rPr>
            </w:pPr>
            <w:r>
              <w:rPr>
                <w:rFonts w:hint="eastAsia"/>
                <w:lang w:val="en-US" w:eastAsia="zh-CN"/>
              </w:rPr>
              <w:t>31.25</w:t>
            </w:r>
          </w:p>
        </w:tc>
      </w:tr>
      <w:tr w14:paraId="4120F1A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326" w:type="dxa"/>
            <w:tcBorders>
              <w:tl2br w:val="nil"/>
              <w:tr2bl w:val="nil"/>
            </w:tcBorders>
            <w:shd w:val="clear" w:color="auto" w:fill="auto"/>
            <w:noWrap w:val="0"/>
            <w:vAlign w:val="center"/>
          </w:tcPr>
          <w:p w14:paraId="0701D45F">
            <w:pPr>
              <w:pStyle w:val="37"/>
              <w:rPr>
                <w:rFonts w:hint="eastAsia" w:ascii="Times New Roman" w:hAnsi="Times New Roman" w:eastAsia="宋体" w:cs="Times New Roman"/>
                <w:kern w:val="2"/>
                <w:sz w:val="21"/>
                <w:szCs w:val="24"/>
                <w:lang w:val="en-US" w:eastAsia="zh-CN" w:bidi="ar-SA"/>
              </w:rPr>
            </w:pPr>
            <w:r>
              <w:rPr>
                <w:rFonts w:hint="eastAsia"/>
                <w:lang w:val="en-US" w:eastAsia="zh-CN"/>
              </w:rPr>
              <w:t>Word2vec</w:t>
            </w:r>
          </w:p>
        </w:tc>
        <w:tc>
          <w:tcPr>
            <w:tcW w:w="1973" w:type="dxa"/>
            <w:tcBorders>
              <w:tl2br w:val="nil"/>
              <w:tr2bl w:val="nil"/>
            </w:tcBorders>
            <w:shd w:val="clear" w:color="auto" w:fill="auto"/>
            <w:noWrap w:val="0"/>
            <w:vAlign w:val="center"/>
          </w:tcPr>
          <w:p w14:paraId="07525577">
            <w:pPr>
              <w:pStyle w:val="37"/>
              <w:rPr>
                <w:rFonts w:hint="eastAsia" w:ascii="Times New Roman" w:hAnsi="Times New Roman" w:eastAsia="宋体" w:cs="Times New Roman"/>
                <w:kern w:val="2"/>
                <w:sz w:val="21"/>
                <w:szCs w:val="24"/>
                <w:lang w:val="en-US" w:eastAsia="zh-CN" w:bidi="ar-SA"/>
              </w:rPr>
            </w:pPr>
            <w:r>
              <w:rPr>
                <w:rFonts w:hint="eastAsia"/>
                <w:lang w:val="en-US" w:eastAsia="zh-CN"/>
              </w:rPr>
              <w:t>51.02</w:t>
            </w:r>
          </w:p>
        </w:tc>
        <w:tc>
          <w:tcPr>
            <w:tcW w:w="1874" w:type="dxa"/>
            <w:tcBorders>
              <w:tl2br w:val="nil"/>
              <w:tr2bl w:val="nil"/>
            </w:tcBorders>
            <w:shd w:val="clear" w:color="auto" w:fill="auto"/>
            <w:noWrap w:val="0"/>
            <w:vAlign w:val="center"/>
          </w:tcPr>
          <w:p w14:paraId="4B684521">
            <w:pPr>
              <w:pStyle w:val="37"/>
              <w:rPr>
                <w:rFonts w:hint="eastAsia" w:ascii="Times New Roman" w:hAnsi="Times New Roman" w:eastAsia="宋体" w:cs="Times New Roman"/>
                <w:kern w:val="2"/>
                <w:sz w:val="21"/>
                <w:szCs w:val="24"/>
                <w:lang w:val="en-US" w:eastAsia="zh-CN" w:bidi="ar-SA"/>
              </w:rPr>
            </w:pPr>
            <w:r>
              <w:rPr>
                <w:rFonts w:hint="eastAsia"/>
                <w:lang w:val="en-US" w:eastAsia="zh-CN"/>
              </w:rPr>
              <w:t>\</w:t>
            </w:r>
          </w:p>
        </w:tc>
        <w:tc>
          <w:tcPr>
            <w:tcW w:w="2020" w:type="dxa"/>
            <w:tcBorders>
              <w:tl2br w:val="nil"/>
              <w:tr2bl w:val="nil"/>
            </w:tcBorders>
            <w:shd w:val="clear" w:color="auto" w:fill="auto"/>
            <w:noWrap w:val="0"/>
            <w:vAlign w:val="center"/>
          </w:tcPr>
          <w:p w14:paraId="7547E173">
            <w:pPr>
              <w:pStyle w:val="37"/>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w:t>
            </w:r>
          </w:p>
        </w:tc>
      </w:tr>
      <w:tr w14:paraId="6AB236C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326" w:type="dxa"/>
            <w:tcBorders>
              <w:tl2br w:val="nil"/>
              <w:tr2bl w:val="nil"/>
            </w:tcBorders>
            <w:noWrap w:val="0"/>
            <w:vAlign w:val="center"/>
          </w:tcPr>
          <w:p w14:paraId="6A544714">
            <w:pPr>
              <w:pStyle w:val="37"/>
              <w:rPr>
                <w:rFonts w:hint="default" w:eastAsia="宋体"/>
                <w:lang w:val="en-US" w:eastAsia="zh-CN"/>
              </w:rPr>
            </w:pPr>
            <w:r>
              <w:rPr>
                <w:rFonts w:hint="eastAsia"/>
                <w:lang w:val="en-US" w:eastAsia="zh-CN"/>
              </w:rPr>
              <w:t>Tiny5M</w:t>
            </w:r>
          </w:p>
        </w:tc>
        <w:tc>
          <w:tcPr>
            <w:tcW w:w="1973" w:type="dxa"/>
            <w:tcBorders>
              <w:tl2br w:val="nil"/>
              <w:tr2bl w:val="nil"/>
            </w:tcBorders>
            <w:shd w:val="clear" w:color="auto" w:fill="auto"/>
            <w:noWrap w:val="0"/>
            <w:vAlign w:val="center"/>
          </w:tcPr>
          <w:p w14:paraId="0DCFFB14">
            <w:pPr>
              <w:pStyle w:val="37"/>
              <w:rPr>
                <w:rFonts w:hint="eastAsia" w:ascii="Times New Roman" w:hAnsi="Times New Roman" w:eastAsia="宋体" w:cs="Times New Roman"/>
                <w:kern w:val="2"/>
                <w:sz w:val="21"/>
                <w:szCs w:val="24"/>
                <w:lang w:val="en-US" w:eastAsia="zh-CN" w:bidi="ar-SA"/>
              </w:rPr>
            </w:pPr>
            <w:r>
              <w:rPr>
                <w:rFonts w:hint="eastAsia"/>
                <w:lang w:val="en-US" w:eastAsia="zh-CN"/>
              </w:rPr>
              <w:t>305.18</w:t>
            </w:r>
          </w:p>
        </w:tc>
        <w:tc>
          <w:tcPr>
            <w:tcW w:w="1874" w:type="dxa"/>
            <w:tcBorders>
              <w:tl2br w:val="nil"/>
              <w:tr2bl w:val="nil"/>
            </w:tcBorders>
            <w:noWrap w:val="0"/>
            <w:vAlign w:val="center"/>
          </w:tcPr>
          <w:p w14:paraId="3B997821">
            <w:pPr>
              <w:pStyle w:val="37"/>
              <w:rPr>
                <w:rFonts w:hint="default" w:eastAsia="宋体"/>
                <w:lang w:val="en-US" w:eastAsia="zh-CN"/>
              </w:rPr>
            </w:pPr>
            <w:r>
              <w:rPr>
                <w:rFonts w:hint="eastAsia"/>
                <w:lang w:val="en-US" w:eastAsia="zh-CN"/>
              </w:rPr>
              <w:t>7324.22</w:t>
            </w:r>
          </w:p>
        </w:tc>
        <w:tc>
          <w:tcPr>
            <w:tcW w:w="2020" w:type="dxa"/>
            <w:tcBorders>
              <w:tl2br w:val="nil"/>
              <w:tr2bl w:val="nil"/>
            </w:tcBorders>
            <w:shd w:val="clear" w:color="auto" w:fill="auto"/>
            <w:noWrap w:val="0"/>
            <w:vAlign w:val="center"/>
          </w:tcPr>
          <w:p w14:paraId="6972F676">
            <w:pPr>
              <w:pStyle w:val="37"/>
              <w:rPr>
                <w:rFonts w:hint="default" w:ascii="Times New Roman" w:hAnsi="Times New Roman" w:eastAsia="宋体" w:cs="Times New Roman"/>
                <w:kern w:val="2"/>
                <w:sz w:val="21"/>
                <w:szCs w:val="24"/>
                <w:lang w:val="en-US" w:eastAsia="zh-CN" w:bidi="ar-SA"/>
              </w:rPr>
            </w:pPr>
            <w:r>
              <w:rPr>
                <w:rFonts w:hint="eastAsia"/>
                <w:lang w:val="en-US" w:eastAsia="zh-CN"/>
              </w:rPr>
              <w:t>310.30</w:t>
            </w:r>
          </w:p>
        </w:tc>
      </w:tr>
      <w:tr w14:paraId="2CC9B6F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326" w:type="dxa"/>
            <w:tcBorders>
              <w:tl2br w:val="nil"/>
              <w:tr2bl w:val="nil"/>
            </w:tcBorders>
            <w:shd w:val="clear" w:color="auto" w:fill="auto"/>
            <w:noWrap w:val="0"/>
            <w:vAlign w:val="center"/>
          </w:tcPr>
          <w:p w14:paraId="30D5B185">
            <w:pPr>
              <w:pStyle w:val="37"/>
              <w:rPr>
                <w:rFonts w:hint="default" w:ascii="Times New Roman" w:hAnsi="Times New Roman" w:eastAsia="宋体" w:cs="Times New Roman"/>
                <w:kern w:val="2"/>
                <w:sz w:val="21"/>
                <w:szCs w:val="24"/>
                <w:lang w:val="en-US" w:eastAsia="zh-CN" w:bidi="ar-SA"/>
              </w:rPr>
            </w:pPr>
            <w:r>
              <w:rPr>
                <w:rFonts w:hint="eastAsia"/>
                <w:lang w:val="en-US" w:eastAsia="zh-CN"/>
              </w:rPr>
              <w:t>Gist1M</w:t>
            </w:r>
          </w:p>
        </w:tc>
        <w:tc>
          <w:tcPr>
            <w:tcW w:w="1973" w:type="dxa"/>
            <w:tcBorders>
              <w:tl2br w:val="nil"/>
              <w:tr2bl w:val="nil"/>
            </w:tcBorders>
            <w:shd w:val="clear" w:color="auto" w:fill="auto"/>
            <w:noWrap w:val="0"/>
            <w:vAlign w:val="center"/>
          </w:tcPr>
          <w:p w14:paraId="5EA99F3C">
            <w:pPr>
              <w:pStyle w:val="37"/>
              <w:rPr>
                <w:rFonts w:hint="eastAsia" w:ascii="Times New Roman" w:hAnsi="Times New Roman" w:eastAsia="宋体" w:cs="Times New Roman"/>
                <w:kern w:val="2"/>
                <w:sz w:val="21"/>
                <w:szCs w:val="24"/>
                <w:lang w:val="en-US" w:eastAsia="zh-CN" w:bidi="ar-SA"/>
              </w:rPr>
            </w:pPr>
            <w:r>
              <w:rPr>
                <w:rFonts w:hint="eastAsia"/>
                <w:lang w:val="en-US" w:eastAsia="zh-CN"/>
              </w:rPr>
              <w:t>129.70</w:t>
            </w:r>
          </w:p>
        </w:tc>
        <w:tc>
          <w:tcPr>
            <w:tcW w:w="1874" w:type="dxa"/>
            <w:tcBorders>
              <w:tl2br w:val="nil"/>
              <w:tr2bl w:val="nil"/>
            </w:tcBorders>
            <w:shd w:val="clear" w:color="auto" w:fill="auto"/>
            <w:noWrap w:val="0"/>
            <w:vAlign w:val="center"/>
          </w:tcPr>
          <w:p w14:paraId="598D1812">
            <w:pPr>
              <w:pStyle w:val="37"/>
              <w:rPr>
                <w:rFonts w:hint="default" w:ascii="Times New Roman" w:hAnsi="Times New Roman" w:eastAsia="宋体" w:cs="Times New Roman"/>
                <w:kern w:val="2"/>
                <w:sz w:val="21"/>
                <w:szCs w:val="24"/>
                <w:lang w:val="en-US" w:eastAsia="zh-CN" w:bidi="ar-SA"/>
              </w:rPr>
            </w:pPr>
            <w:r>
              <w:rPr>
                <w:rFonts w:hint="eastAsia"/>
                <w:lang w:val="en-US" w:eastAsia="zh-CN"/>
              </w:rPr>
              <w:t>3662.11</w:t>
            </w:r>
          </w:p>
        </w:tc>
        <w:tc>
          <w:tcPr>
            <w:tcW w:w="2020" w:type="dxa"/>
            <w:tcBorders>
              <w:tl2br w:val="nil"/>
              <w:tr2bl w:val="nil"/>
            </w:tcBorders>
            <w:shd w:val="clear" w:color="auto" w:fill="auto"/>
            <w:noWrap w:val="0"/>
            <w:vAlign w:val="center"/>
          </w:tcPr>
          <w:p w14:paraId="08149D41">
            <w:pPr>
              <w:pStyle w:val="37"/>
              <w:rPr>
                <w:rFonts w:hint="default" w:ascii="Times New Roman" w:hAnsi="Times New Roman" w:eastAsia="宋体" w:cs="Times New Roman"/>
                <w:kern w:val="2"/>
                <w:sz w:val="21"/>
                <w:szCs w:val="24"/>
                <w:lang w:val="en-US" w:eastAsia="zh-CN" w:bidi="ar-SA"/>
              </w:rPr>
            </w:pPr>
            <w:r>
              <w:rPr>
                <w:rFonts w:hint="eastAsia"/>
                <w:lang w:val="en-US" w:eastAsia="zh-CN"/>
              </w:rPr>
              <w:t>135.19</w:t>
            </w:r>
          </w:p>
        </w:tc>
      </w:tr>
      <w:tr w14:paraId="2F89241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326" w:type="dxa"/>
            <w:tcBorders>
              <w:bottom w:val="single" w:color="000000" w:sz="6" w:space="0"/>
              <w:tl2br w:val="nil"/>
              <w:tr2bl w:val="nil"/>
            </w:tcBorders>
            <w:shd w:val="clear" w:color="auto" w:fill="auto"/>
            <w:noWrap w:val="0"/>
            <w:vAlign w:val="center"/>
          </w:tcPr>
          <w:p w14:paraId="05D05CF4">
            <w:pPr>
              <w:pStyle w:val="37"/>
              <w:rPr>
                <w:rFonts w:hint="default" w:ascii="Times New Roman" w:hAnsi="Times New Roman" w:eastAsia="宋体" w:cs="Times New Roman"/>
                <w:kern w:val="2"/>
                <w:sz w:val="21"/>
                <w:szCs w:val="24"/>
                <w:lang w:val="en-US" w:eastAsia="zh-CN" w:bidi="ar-SA"/>
              </w:rPr>
            </w:pPr>
            <w:r>
              <w:rPr>
                <w:rFonts w:hint="eastAsia"/>
                <w:lang w:val="en-US" w:eastAsia="zh-CN"/>
              </w:rPr>
              <w:t>Msmarco1M</w:t>
            </w:r>
          </w:p>
        </w:tc>
        <w:tc>
          <w:tcPr>
            <w:tcW w:w="1973" w:type="dxa"/>
            <w:tcBorders>
              <w:bottom w:val="single" w:color="000000" w:sz="6" w:space="0"/>
              <w:tl2br w:val="nil"/>
              <w:tr2bl w:val="nil"/>
            </w:tcBorders>
            <w:shd w:val="clear" w:color="auto" w:fill="auto"/>
            <w:noWrap w:val="0"/>
            <w:vAlign w:val="center"/>
          </w:tcPr>
          <w:p w14:paraId="2F0DFEA9">
            <w:pPr>
              <w:pStyle w:val="37"/>
              <w:rPr>
                <w:rFonts w:hint="eastAsia" w:ascii="Times New Roman" w:hAnsi="Times New Roman" w:eastAsia="宋体" w:cs="Times New Roman"/>
                <w:kern w:val="2"/>
                <w:sz w:val="21"/>
                <w:szCs w:val="24"/>
                <w:lang w:val="en-US" w:eastAsia="zh-CN" w:bidi="ar-SA"/>
              </w:rPr>
            </w:pPr>
            <w:r>
              <w:rPr>
                <w:rFonts w:hint="eastAsia"/>
                <w:lang w:val="en-US" w:eastAsia="zh-CN"/>
              </w:rPr>
              <w:t>137.33</w:t>
            </w:r>
          </w:p>
        </w:tc>
        <w:tc>
          <w:tcPr>
            <w:tcW w:w="1874" w:type="dxa"/>
            <w:tcBorders>
              <w:bottom w:val="single" w:color="000000" w:sz="6" w:space="0"/>
              <w:tl2br w:val="nil"/>
              <w:tr2bl w:val="nil"/>
            </w:tcBorders>
            <w:shd w:val="clear" w:color="auto" w:fill="auto"/>
            <w:noWrap w:val="0"/>
            <w:vAlign w:val="center"/>
          </w:tcPr>
          <w:p w14:paraId="7B188D1C">
            <w:pPr>
              <w:pStyle w:val="37"/>
              <w:rPr>
                <w:rFonts w:hint="default" w:ascii="Times New Roman" w:hAnsi="Times New Roman" w:eastAsia="宋体" w:cs="Times New Roman"/>
                <w:kern w:val="2"/>
                <w:sz w:val="21"/>
                <w:szCs w:val="24"/>
                <w:lang w:val="en-US" w:eastAsia="zh-CN" w:bidi="ar-SA"/>
              </w:rPr>
            </w:pPr>
            <w:r>
              <w:rPr>
                <w:rFonts w:hint="eastAsia"/>
                <w:lang w:val="en-US" w:eastAsia="zh-CN"/>
              </w:rPr>
              <w:t>3906.25</w:t>
            </w:r>
          </w:p>
        </w:tc>
        <w:tc>
          <w:tcPr>
            <w:tcW w:w="2020" w:type="dxa"/>
            <w:tcBorders>
              <w:bottom w:val="single" w:color="000000" w:sz="6" w:space="0"/>
              <w:tl2br w:val="nil"/>
              <w:tr2bl w:val="nil"/>
            </w:tcBorders>
            <w:shd w:val="clear" w:color="auto" w:fill="auto"/>
            <w:noWrap w:val="0"/>
            <w:vAlign w:val="center"/>
          </w:tcPr>
          <w:p w14:paraId="287D29C9">
            <w:pPr>
              <w:pStyle w:val="37"/>
              <w:rPr>
                <w:rFonts w:hint="default" w:ascii="Times New Roman" w:hAnsi="Times New Roman" w:eastAsia="宋体" w:cs="Times New Roman"/>
                <w:kern w:val="2"/>
                <w:sz w:val="21"/>
                <w:szCs w:val="24"/>
                <w:lang w:val="en-US" w:eastAsia="zh-CN" w:bidi="ar-SA"/>
              </w:rPr>
            </w:pPr>
            <w:r>
              <w:rPr>
                <w:rFonts w:hint="eastAsia"/>
                <w:lang w:val="en-US" w:eastAsia="zh-CN"/>
              </w:rPr>
              <w:t>139.28</w:t>
            </w:r>
          </w:p>
        </w:tc>
      </w:tr>
    </w:tbl>
    <w:p w14:paraId="522BA886">
      <w:pPr>
        <w:pStyle w:val="33"/>
        <w:spacing w:line="360" w:lineRule="auto"/>
        <w:rPr>
          <w:rFonts w:hint="default"/>
          <w:color w:val="auto"/>
          <w:lang w:val="en-US" w:eastAsia="zh-CN"/>
        </w:rPr>
      </w:pPr>
      <w:r>
        <w:rPr>
          <w:rFonts w:hint="default"/>
          <w:color w:val="auto"/>
          <w:lang w:val="en-US" w:eastAsia="zh-CN"/>
        </w:rPr>
        <w:t>表3-</w:t>
      </w:r>
      <w:r>
        <w:rPr>
          <w:rFonts w:hint="eastAsia"/>
          <w:color w:val="auto"/>
          <w:lang w:val="en-US" w:eastAsia="zh-CN"/>
        </w:rPr>
        <w:t>3</w:t>
      </w:r>
      <w:r>
        <w:rPr>
          <w:rFonts w:hint="default"/>
          <w:color w:val="auto"/>
          <w:lang w:val="en-US" w:eastAsia="zh-CN"/>
        </w:rPr>
        <w:t>展示了BQ量化策略在引入重排机制后的实际内存消耗情况。本研究以90%召回率为基准，该指标符合绝大多数工业场景的应用需求，旨在评估不同数据集下采用召回重排算法所需的内存开销。具体而言，实验统计了搜索过程中HNSW-BQ算法加载至内存的量化向量与原始向量的总</w:t>
      </w:r>
      <w:r>
        <w:rPr>
          <w:rFonts w:hint="eastAsia"/>
          <w:color w:val="auto"/>
          <w:lang w:val="en-US" w:eastAsia="zh-CN"/>
        </w:rPr>
        <w:t>和</w:t>
      </w:r>
      <w:r>
        <w:rPr>
          <w:rFonts w:hint="default"/>
          <w:color w:val="auto"/>
          <w:lang w:val="en-US" w:eastAsia="zh-CN"/>
        </w:rPr>
        <w:t>。由于基于堆的重排算法需要存储完整的原始向量以进行精确距离计算，其内存占用优势丧失，总消耗等同于全精度向量存储。相比之下，召回重排策略即使在保证90%召回率的前提下，相较于原始BQ量化向量，其内存占用平均仅增加</w:t>
      </w:r>
      <w:r>
        <w:rPr>
          <w:rFonts w:hint="eastAsia"/>
          <w:color w:val="auto"/>
          <w:lang w:val="en-US" w:eastAsia="zh-CN"/>
        </w:rPr>
        <w:t>2</w:t>
      </w:r>
      <w:r>
        <w:rPr>
          <w:rFonts w:hint="default"/>
          <w:color w:val="auto"/>
          <w:lang w:val="en-US" w:eastAsia="zh-CN"/>
        </w:rPr>
        <w:t>.</w:t>
      </w:r>
      <w:r>
        <w:rPr>
          <w:rFonts w:hint="eastAsia"/>
          <w:color w:val="auto"/>
          <w:lang w:val="en-US" w:eastAsia="zh-CN"/>
        </w:rPr>
        <w:t>43</w:t>
      </w:r>
      <w:r>
        <w:rPr>
          <w:rFonts w:hint="default"/>
          <w:color w:val="auto"/>
          <w:lang w:val="en-US" w:eastAsia="zh-CN"/>
        </w:rPr>
        <w:t>%。</w:t>
      </w:r>
      <w:r>
        <w:rPr>
          <w:rFonts w:hint="eastAsia"/>
          <w:color w:val="auto"/>
          <w:lang w:val="en-US" w:eastAsia="zh-CN"/>
        </w:rPr>
        <w:t>其中</w:t>
      </w:r>
      <w:r>
        <w:rPr>
          <w:rFonts w:hint="eastAsia"/>
          <w:lang w:val="en-US" w:eastAsia="zh-CN"/>
        </w:rPr>
        <w:t>Word2vec数据集因其分布特性均无法达到90%的召回率，故不纳入统计。</w:t>
      </w:r>
      <w:r>
        <w:rPr>
          <w:rFonts w:hint="default"/>
          <w:color w:val="auto"/>
          <w:lang w:val="en-US" w:eastAsia="zh-CN"/>
        </w:rPr>
        <w:t>实验结果表明，基于召回的重排方案不会因重排策略的引入而导致内存开销急剧上升。</w:t>
      </w:r>
    </w:p>
    <w:p w14:paraId="3D359939">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3.5 本章小结</w:t>
      </w:r>
    </w:p>
    <w:p w14:paraId="2F96290E">
      <w:pPr>
        <w:pStyle w:val="33"/>
        <w:spacing w:line="360" w:lineRule="auto"/>
        <w:rPr>
          <w:rFonts w:hint="eastAsia"/>
          <w:lang w:val="en-US" w:eastAsia="zh-CN"/>
        </w:rPr>
      </w:pPr>
      <w:r>
        <w:rPr>
          <w:rFonts w:hint="eastAsia"/>
          <w:lang w:val="en-US" w:eastAsia="zh-CN"/>
        </w:rPr>
        <w:t>本章围绕高倍率量化与图索引的融合问题展开研究，提出了HNSWBQ算法框架，从架构设计、计算加速和精度补偿三个维度，系统性地解决了二进制量化在图索引应用中面临的关键挑战。</w:t>
      </w:r>
    </w:p>
    <w:p w14:paraId="7697B58D">
      <w:pPr>
        <w:pStyle w:val="33"/>
        <w:spacing w:line="360" w:lineRule="auto"/>
        <w:rPr>
          <w:rFonts w:hint="eastAsia"/>
          <w:lang w:val="en-US" w:eastAsia="zh-CN"/>
        </w:rPr>
      </w:pPr>
      <w:r>
        <w:rPr>
          <w:rFonts w:hint="eastAsia"/>
          <w:lang w:val="en-US" w:eastAsia="zh-CN"/>
        </w:rPr>
        <w:t>在架构设计层面，为避免直接使用高精度量化向量构建图索引导致召回率显著降低，HNSWBQ采用了混合策略，在图构建阶段保留高精度向量以确保拓扑结构的准确性，而在查询阶段引入BQ量化以大幅降低内存开销。同时，本研究设计了新型BQ算法，在继承RaBitQ距离估计机制的基础上，重构了更为简捷的预处理流程，有效降低了计算复杂度与内存占用。</w:t>
      </w:r>
    </w:p>
    <w:p w14:paraId="1277EC8A">
      <w:pPr>
        <w:pStyle w:val="33"/>
        <w:spacing w:line="360" w:lineRule="auto"/>
        <w:rPr>
          <w:rFonts w:hint="eastAsia"/>
          <w:lang w:val="en-US" w:eastAsia="zh-CN"/>
        </w:rPr>
      </w:pPr>
      <w:r>
        <w:rPr>
          <w:rFonts w:hint="eastAsia"/>
          <w:lang w:val="en-US" w:eastAsia="zh-CN"/>
        </w:rPr>
        <w:t>在计算加速层面，本章深入分析了BQ非对称量化特性与SIMD指令集对称性要求之间的冲突，并针对该问题提出了基于掩码机制的SIMD加速方案。该方案将内积计算简化为“与”操作和加法运算，避免了冗余的乘法操作。实验结果表明，该方案使BQ距离计算效率达到原始浮点计算的3.13倍，较LVQ策略提升2.15倍。</w:t>
      </w:r>
    </w:p>
    <w:p w14:paraId="59FD504D">
      <w:pPr>
        <w:pStyle w:val="33"/>
        <w:spacing w:line="360" w:lineRule="auto"/>
        <w:rPr>
          <w:rFonts w:hint="eastAsia"/>
          <w:lang w:val="en-US" w:eastAsia="zh-CN"/>
        </w:rPr>
      </w:pPr>
      <w:r>
        <w:rPr>
          <w:rFonts w:hint="eastAsia"/>
          <w:lang w:val="en-US" w:eastAsia="zh-CN"/>
        </w:rPr>
        <w:t>在精度补偿层面，HNSWBQ提出基于召回的重排方案，将内存密集型操作移至召回阶段之后执行，仅对候选集向量进行高精度重排序，使内存占用从</w:t>
      </w:r>
      <m:oMath>
        <m:r>
          <m:rPr/>
          <w:rPr>
            <w:rFonts w:hint="default" w:ascii="Cambria Math" w:hAnsi="Cambria Math"/>
            <w:sz w:val="24"/>
          </w:rPr>
          <m:t>O(N)</m:t>
        </m:r>
      </m:oMath>
      <w:r>
        <w:rPr>
          <w:rFonts w:hint="eastAsia"/>
          <w:lang w:val="en-US" w:eastAsia="zh-CN"/>
        </w:rPr>
        <w:t>降至</w:t>
      </w:r>
      <m:oMath>
        <m:r>
          <m:rPr/>
          <w:rPr>
            <w:rFonts w:hint="default" w:ascii="Cambria Math" w:hAnsi="Cambria Math"/>
            <w:sz w:val="24"/>
          </w:rPr>
          <m:t>O(</m:t>
        </m:r>
        <m:r>
          <m:rPr>
            <m:sty m:val="p"/>
          </m:rPr>
          <w:rPr>
            <w:rFonts w:hint="default" w:ascii="Cambria Math" w:hAnsi="Cambria Math"/>
            <w:sz w:val="24"/>
          </w:rPr>
          <m:t>log</m:t>
        </m:r>
        <m:r>
          <m:rPr/>
          <w:rPr>
            <w:rFonts w:hint="default" w:ascii="Cambria Math" w:hAnsi="Cambria Math"/>
            <w:sz w:val="24"/>
          </w:rPr>
          <m:t>N)</m:t>
        </m:r>
      </m:oMath>
      <w:r>
        <w:rPr>
          <w:rFonts w:hint="eastAsia"/>
          <w:lang w:val="en-US" w:eastAsia="zh-CN"/>
        </w:rPr>
        <w:t>量级。实验显示，在90%召回率条件下，召回重排方案相较于纯BQ量化内存开销仅增加1.43%，而基于堆的重排方案则需存储全量原始向量。</w:t>
      </w:r>
    </w:p>
    <w:p w14:paraId="6FE233AD">
      <w:pPr>
        <w:pStyle w:val="33"/>
        <w:spacing w:line="360" w:lineRule="auto"/>
        <w:rPr>
          <w:rFonts w:hint="eastAsia"/>
          <w:lang w:val="en-US" w:eastAsia="zh-CN"/>
        </w:rPr>
      </w:pPr>
      <w:r>
        <w:rPr>
          <w:rFonts w:hint="eastAsia"/>
          <w:lang w:val="en-US" w:eastAsia="zh-CN"/>
        </w:rPr>
        <w:t>综合实验验证，HNSWBQ在四个标准数据集上实现了显著的性能优化。BQ量化策略平均压缩率达95.6%，优于LVQ的74.4%，且向量维度越高，其压缩优势越明显。该方案为资源受限环境下的大规模向量检索系统提供了可行的工程化部署路径。</w:t>
      </w:r>
    </w:p>
    <w:p w14:paraId="57D2AC1F">
      <w:pPr>
        <w:pStyle w:val="33"/>
        <w:spacing w:line="360" w:lineRule="auto"/>
        <w:ind w:left="0" w:leftChars="0" w:firstLine="0" w:firstLineChars="0"/>
        <w:rPr>
          <w:rFonts w:hint="eastAsia"/>
          <w:lang w:val="en-US" w:eastAsia="zh-CN"/>
        </w:rPr>
      </w:pPr>
    </w:p>
    <w:p w14:paraId="7F512DC6">
      <w:pPr>
        <w:pStyle w:val="33"/>
        <w:spacing w:line="360" w:lineRule="auto"/>
        <w:ind w:left="0" w:leftChars="0" w:firstLine="0" w:firstLineChars="0"/>
        <w:rPr>
          <w:rFonts w:hint="eastAsia"/>
          <w:lang w:val="en-US" w:eastAsia="zh-CN"/>
        </w:rPr>
        <w:sectPr>
          <w:headerReference r:id="rId19" w:type="default"/>
          <w:headerReference r:id="rId20"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4BB2EBE4">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第四章 高倍率量化图索引的优化策略</w:t>
      </w:r>
    </w:p>
    <w:p w14:paraId="5DDEF412">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color w:val="0000FF"/>
          <w:lang w:val="en-US" w:eastAsia="zh-CN"/>
        </w:rPr>
      </w:pPr>
      <w:r>
        <w:rPr>
          <w:rFonts w:hint="eastAsia" w:ascii="黑体" w:hAnsi="黑体" w:eastAsia="黑体" w:cs="黑体"/>
          <w:sz w:val="28"/>
          <w:szCs w:val="28"/>
          <w:lang w:val="en-US" w:eastAsia="zh-CN"/>
        </w:rPr>
        <w:t>4.1 支持增量插入的自适应量化方法</w:t>
      </w:r>
    </w:p>
    <w:p w14:paraId="72502962">
      <w:pPr>
        <w:pStyle w:val="33"/>
        <w:spacing w:line="360" w:lineRule="auto"/>
        <w:rPr>
          <w:rFonts w:hint="eastAsia"/>
          <w:color w:val="auto"/>
          <w:lang w:val="en-US" w:eastAsia="zh-CN"/>
        </w:rPr>
      </w:pPr>
      <w:r>
        <w:rPr>
          <w:rFonts w:hint="eastAsia"/>
          <w:color w:val="auto"/>
          <w:lang w:val="en-US" w:eastAsia="zh-CN"/>
        </w:rPr>
        <w:t>量化技术的本质在于利用数据集的统计分布，将高维浮点向量映射为低比特位的离散编码，从而在显著降低存储空间需求的同时，保证距离估计的准确率。然而，当应用于实际工业场景时，量化技术的适用性面临巨大挑战。典型如公众号内容推荐系统、实时用户行为分析平台或社交网络图谱构建场景，其数据集特征为持续快速增长，因此数据并非一次性全量可用，而是随时间不断累积，且增长模式往往不可预测</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40</w:t>
      </w:r>
      <w:r>
        <w:rPr>
          <w:rFonts w:hint="default" w:ascii="Times New Roman" w:hAnsi="Times New Roman" w:eastAsia="宋体" w:cs="Times New Roman"/>
          <w:kern w:val="2"/>
          <w:sz w:val="21"/>
          <w:szCs w:val="21"/>
          <w:vertAlign w:val="superscript"/>
        </w:rPr>
        <w:t>]</w:t>
      </w:r>
      <w:r>
        <w:rPr>
          <w:rFonts w:hint="eastAsia"/>
          <w:color w:val="auto"/>
          <w:lang w:val="en-US" w:eastAsia="zh-CN"/>
        </w:rPr>
        <w:t>。在此类场景下，传统量化方法要求在构建索引时拥有完整的数据集以计算最优量化参数，这在工程实践中几乎不可行</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41</w:t>
      </w:r>
      <w:r>
        <w:rPr>
          <w:rFonts w:hint="default" w:ascii="Times New Roman" w:hAnsi="Times New Roman" w:eastAsia="宋体" w:cs="Times New Roman"/>
          <w:kern w:val="2"/>
          <w:sz w:val="21"/>
          <w:szCs w:val="21"/>
          <w:vertAlign w:val="superscript"/>
        </w:rPr>
        <w:t>]</w:t>
      </w:r>
      <w:r>
        <w:rPr>
          <w:rFonts w:hint="eastAsia"/>
          <w:color w:val="auto"/>
          <w:lang w:val="en-US" w:eastAsia="zh-CN"/>
        </w:rPr>
        <w:t>。</w:t>
      </w:r>
    </w:p>
    <w:p w14:paraId="46BAB954">
      <w:pPr>
        <w:pStyle w:val="33"/>
        <w:spacing w:line="360" w:lineRule="auto"/>
        <w:rPr>
          <w:rFonts w:hint="eastAsia"/>
          <w:color w:val="auto"/>
          <w:lang w:val="en-US" w:eastAsia="zh-CN"/>
        </w:rPr>
      </w:pPr>
      <w:r>
        <w:rPr>
          <w:rFonts w:hint="eastAsia"/>
          <w:color w:val="auto"/>
          <w:lang w:val="en-US" w:eastAsia="zh-CN"/>
        </w:rPr>
        <w:t>若每次插入新数据时重新遍历全量数据集以重构量化数据，尽管BQ等轻量级算法在计算复杂度上可接受，但索引重构过程需从磁盘读取原始数据集，频繁的磁盘随机I/O操作将导致用户体验显著下降。因此，量化策略在动态增量场景中的直接应用是不切实际的，亟需设计支持增量维护的优化方案。</w:t>
      </w:r>
    </w:p>
    <w:p w14:paraId="5E4E9D17">
      <w:pPr>
        <w:pStyle w:val="33"/>
        <w:spacing w:line="360" w:lineRule="auto"/>
        <w:rPr>
          <w:rFonts w:hint="eastAsia"/>
          <w:color w:val="auto"/>
          <w:lang w:val="en-US" w:eastAsia="zh-CN"/>
        </w:rPr>
      </w:pPr>
      <w:r>
        <w:rPr>
          <w:rFonts w:hint="eastAsia"/>
          <w:color w:val="auto"/>
          <w:lang w:val="en-US" w:eastAsia="zh-CN"/>
        </w:rPr>
        <w:t>针对上述挑战，当前工业场景普遍采用的方案是基于初始分布的静态参数增量量化</w:t>
      </w:r>
      <w:r>
        <w:rPr>
          <w:rFonts w:hint="eastAsia"/>
          <w:vertAlign w:val="superscript"/>
          <w:lang w:val="en-US" w:eastAsia="zh-CN"/>
        </w:rPr>
        <w:t>[15]</w:t>
      </w:r>
      <w:r>
        <w:rPr>
          <w:rFonts w:hint="eastAsia"/>
          <w:color w:val="auto"/>
          <w:lang w:val="en-US" w:eastAsia="zh-CN"/>
        </w:rPr>
        <w:t>。以HNSWBQ算法为例，该方案的核心机制在于首次构建图索引时，基于初始可用数据集计算全局统计量，即数据集的质心</w:t>
      </w:r>
      <m:oMath>
        <m:r>
          <m:rPr/>
          <w:rPr>
            <w:rFonts w:hint="default" w:ascii="Cambria Math" w:hAnsi="Cambria Math"/>
            <w:sz w:val="24"/>
          </w:rPr>
          <m:t>C</m:t>
        </m:r>
      </m:oMath>
      <w:r>
        <w:rPr>
          <w:rFonts w:hint="eastAsia"/>
          <w:color w:val="auto"/>
          <w:lang w:val="en-US" w:eastAsia="zh-CN"/>
        </w:rPr>
        <w:t>，并以此质心作为量化基准对向量进行编码；后续新增向量的插入则直接沿用初始质心</w:t>
      </w:r>
      <m:oMath>
        <m:r>
          <m:rPr/>
          <w:rPr>
            <w:rFonts w:hint="default" w:ascii="Cambria Math" w:hAnsi="Cambria Math"/>
            <w:sz w:val="24"/>
          </w:rPr>
          <m:t>C</m:t>
        </m:r>
      </m:oMath>
      <w:r>
        <w:rPr>
          <w:rFonts w:hint="eastAsia"/>
          <w:color w:val="auto"/>
          <w:lang w:val="en-US" w:eastAsia="zh-CN"/>
        </w:rPr>
        <w:t>进行量化，无需更新已有的量化参数或索引结构。这种设计有效规避了全量重构的磁盘I/O开销，将索引维护的计算复杂度从</w:t>
      </w:r>
      <m:oMath>
        <m:r>
          <m:rPr/>
          <w:rPr>
            <w:rFonts w:hint="default" w:ascii="Cambria Math" w:hAnsi="Cambria Math"/>
            <w:sz w:val="24"/>
          </w:rPr>
          <m:t>O(N)</m:t>
        </m:r>
      </m:oMath>
      <w:r>
        <w:rPr>
          <w:rFonts w:hint="eastAsia"/>
          <w:color w:val="auto"/>
          <w:lang w:val="en-US" w:eastAsia="zh-CN"/>
        </w:rPr>
        <w:t>降至</w:t>
      </w:r>
      <m:oMath>
        <m:r>
          <m:rPr/>
          <w:rPr>
            <w:rFonts w:hint="default" w:ascii="Cambria Math" w:hAnsi="Cambria Math"/>
            <w:sz w:val="24"/>
          </w:rPr>
          <m:t>O(1)</m:t>
        </m:r>
      </m:oMath>
      <w:r>
        <w:rPr>
          <w:rFonts w:hint="eastAsia"/>
          <w:color w:val="auto"/>
          <w:lang w:val="en-US" w:eastAsia="zh-CN"/>
        </w:rPr>
        <w:t>，从而支持高频增量操作。然而，该方案的稳健性高度依赖于初始数据集的代表性与规模。若要维持该索引的召回性能，初始数据集需满足两个关键条件：一是规模足够大，以确保质心估计的统计显著性；二是数据分布与后续增量数据高度一致，否则数据集分布偏移，将导致量化误差累积。基于此，系统设计者通常建议用户当数据规模倍增，或观测到查询召回率显著下降时，重新全量构建索引，从而使静态参数增量法可以有效应用在工程实践中。</w:t>
      </w:r>
    </w:p>
    <w:p w14:paraId="27FCA616">
      <w:pPr>
        <w:pStyle w:val="33"/>
        <w:spacing w:line="360" w:lineRule="auto"/>
        <w:rPr>
          <w:rFonts w:hint="eastAsia"/>
          <w:color w:val="auto"/>
          <w:lang w:val="en-US" w:eastAsia="zh-CN"/>
        </w:rPr>
      </w:pPr>
      <w:r>
        <w:rPr>
          <w:rFonts w:hint="eastAsia"/>
          <w:color w:val="auto"/>
          <w:lang w:val="en-US" w:eastAsia="zh-CN"/>
        </w:rPr>
        <w:t>但是静态参数增量法具有强烈的局限性，该方案隐含地假设数据流的分布是平稳的，即后续增量数据与初始数据服从相近的统计分布。然而，现实工业场景中数据分布往往呈现非平稳特性：多社区场景下，不同用户群体的数据分布存在显著差异，如科技类公众号与娱乐类公众号的向量分布分离；多模态场景中，新增数据可能包含与初始数据异构的特征，如从纯文本向量扩展至图文混合向量；甚至在索引构建初期，数据集规模不足时，初始统计量的偏差会随增量数据累积迅速放大。在这些情况下，这种“构建-退化-重建”的周期性维护模式虽在技术上可行，却将运维压力转移至数据库管理者，导致管理成本激增。此外，若系统在数小时内多次重建索引，还会消耗大量计算资源。</w:t>
      </w:r>
    </w:p>
    <w:tbl>
      <w:tblPr>
        <w:tblStyle w:val="13"/>
        <w:tblW w:w="81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7701"/>
      </w:tblGrid>
      <w:tr w14:paraId="75374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8151" w:type="dxa"/>
            <w:gridSpan w:val="2"/>
            <w:tcBorders>
              <w:top w:val="single" w:color="auto" w:sz="12" w:space="0"/>
              <w:left w:val="nil"/>
              <w:bottom w:val="single" w:color="auto" w:sz="4" w:space="0"/>
            </w:tcBorders>
            <w:noWrap w:val="0"/>
            <w:vAlign w:val="center"/>
          </w:tcPr>
          <w:p w14:paraId="586BC639">
            <w:pPr>
              <w:pStyle w:val="6"/>
              <w:rPr>
                <w:rFonts w:hint="default" w:eastAsia="宋体"/>
                <w:lang w:val="en-US" w:eastAsia="zh-CN"/>
              </w:rPr>
            </w:pPr>
            <w:r>
              <w:rPr>
                <w:rFonts w:hint="eastAsia"/>
                <w:lang w:val="en-US" w:eastAsia="zh-CN"/>
              </w:rPr>
              <w:t>算法4-1：基于召回的重新排序</w:t>
            </w:r>
          </w:p>
        </w:tc>
      </w:tr>
      <w:tr w14:paraId="211D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4C765DF1">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32A15F61">
            <w:pPr>
              <w:rPr>
                <w:rFonts w:hint="eastAsia"/>
                <w:lang w:val="en-US" w:eastAsia="zh-CN"/>
              </w:rPr>
            </w:pPr>
            <w:r>
              <w:rPr>
                <w:rFonts w:hint="eastAsia"/>
                <w:lang w:val="en-US" w:eastAsia="zh-CN"/>
              </w:rPr>
              <w:t>Optimize(codes</w:t>
            </w:r>
            <w:r>
              <w:rPr>
                <w:rFonts w:hint="eastAsia"/>
              </w:rPr>
              <w:t xml:space="preserve">, </w:t>
            </w:r>
            <w:r>
              <w:rPr>
                <w:rFonts w:hint="eastAsia"/>
                <w:lang w:val="en-US" w:eastAsia="zh-CN"/>
              </w:rPr>
              <w:t>nc, querys</w:t>
            </w:r>
            <w:r>
              <w:rPr>
                <w:rFonts w:hint="eastAsia"/>
              </w:rPr>
              <w:t xml:space="preserve">, </w:t>
            </w:r>
            <w:r>
              <w:rPr>
                <w:rFonts w:hint="eastAsia"/>
                <w:lang w:val="en-US" w:eastAsia="zh-CN"/>
              </w:rPr>
              <w:t>nq</w:t>
            </w:r>
            <w:r>
              <w:rPr>
                <w:rFonts w:hint="eastAsia"/>
              </w:rPr>
              <w:t xml:space="preserve">, </w:t>
            </w:r>
            <w:r>
              <w:rPr>
                <w:rFonts w:hint="eastAsia"/>
                <w:lang w:val="en-US" w:eastAsia="zh-CN"/>
              </w:rPr>
              <w:t>centroid):</w:t>
            </w:r>
          </w:p>
        </w:tc>
      </w:tr>
      <w:tr w14:paraId="1088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12320DEB">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14EA4610">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 计算新的质心</w:t>
            </w:r>
          </w:p>
        </w:tc>
      </w:tr>
      <w:tr w14:paraId="76EF9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450" w:type="dxa"/>
            <w:tcBorders>
              <w:top w:val="nil"/>
              <w:left w:val="nil"/>
              <w:bottom w:val="nil"/>
              <w:right w:val="single" w:color="auto" w:sz="4" w:space="0"/>
            </w:tcBorders>
            <w:noWrap w:val="0"/>
            <w:vAlign w:val="center"/>
          </w:tcPr>
          <w:p w14:paraId="54FA2832">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65785A0B">
            <w:pPr>
              <w:rPr>
                <w:rFonts w:hint="default" w:ascii="Times New Roman" w:hAnsi="Times New Roman" w:eastAsia="宋体" w:cs="Times New Roman"/>
                <w:kern w:val="2"/>
                <w:sz w:val="21"/>
                <w:szCs w:val="24"/>
                <w:lang w:val="en-US" w:eastAsia="zh-CN" w:bidi="ar-SA"/>
              </w:rPr>
            </w:pPr>
            <w:r>
              <w:rPr>
                <w:rFonts w:hint="eastAsia"/>
              </w:rPr>
              <w:t xml:space="preserve">  </w:t>
            </w:r>
            <w:r>
              <w:rPr>
                <w:rFonts w:hint="eastAsia"/>
                <w:lang w:val="en-US" w:eastAsia="zh-CN"/>
              </w:rPr>
              <w:t>newCentroid = Multiply(centroid, nc)</w:t>
            </w:r>
          </w:p>
        </w:tc>
      </w:tr>
      <w:tr w14:paraId="5857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1CE184EB">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204B8CF9">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cs="Times New Roman"/>
                <w:b/>
                <w:bCs/>
                <w:kern w:val="2"/>
                <w:sz w:val="21"/>
                <w:szCs w:val="24"/>
                <w:lang w:val="en-US" w:eastAsia="zh-CN" w:bidi="ar-SA"/>
              </w:rPr>
              <w:t>for</w:t>
            </w:r>
            <w:r>
              <w:rPr>
                <w:rFonts w:hint="eastAsia" w:cs="Times New Roman"/>
                <w:kern w:val="2"/>
                <w:sz w:val="21"/>
                <w:szCs w:val="24"/>
                <w:lang w:val="en-US" w:eastAsia="zh-CN" w:bidi="ar-SA"/>
              </w:rPr>
              <w:t xml:space="preserve"> </w:t>
            </w:r>
            <w:r>
              <w:rPr>
                <w:rFonts w:hint="eastAsia"/>
                <w:lang w:val="en-US" w:eastAsia="zh-CN"/>
              </w:rPr>
              <w:t>query</w:t>
            </w:r>
            <w:r>
              <w:rPr>
                <w:rFonts w:hint="eastAsia" w:cs="Times New Roman"/>
                <w:kern w:val="2"/>
                <w:sz w:val="21"/>
                <w:szCs w:val="24"/>
                <w:lang w:val="en-US" w:eastAsia="zh-CN" w:bidi="ar-SA"/>
              </w:rPr>
              <w:t xml:space="preserve"> </w:t>
            </w:r>
            <w:r>
              <w:rPr>
                <w:rFonts w:hint="eastAsia" w:cs="Times New Roman"/>
                <w:b/>
                <w:bCs/>
                <w:kern w:val="2"/>
                <w:sz w:val="21"/>
                <w:szCs w:val="24"/>
                <w:lang w:val="en-US" w:eastAsia="zh-CN" w:bidi="ar-SA"/>
              </w:rPr>
              <w:t>in</w:t>
            </w:r>
            <w:r>
              <w:rPr>
                <w:rFonts w:hint="eastAsia" w:cs="Times New Roman"/>
                <w:kern w:val="2"/>
                <w:sz w:val="21"/>
                <w:szCs w:val="24"/>
                <w:lang w:val="en-US" w:eastAsia="zh-CN" w:bidi="ar-SA"/>
              </w:rPr>
              <w:t xml:space="preserve"> </w:t>
            </w:r>
            <w:r>
              <w:rPr>
                <w:rFonts w:hint="eastAsia"/>
                <w:lang w:val="en-US" w:eastAsia="zh-CN"/>
              </w:rPr>
              <w:t xml:space="preserve">querys </w:t>
            </w:r>
            <w:r>
              <w:rPr>
                <w:rFonts w:hint="eastAsia" w:cs="Times New Roman"/>
                <w:b/>
                <w:bCs/>
                <w:kern w:val="2"/>
                <w:sz w:val="21"/>
                <w:szCs w:val="24"/>
                <w:lang w:val="en-US" w:eastAsia="zh-CN" w:bidi="ar-SA"/>
              </w:rPr>
              <w:t>do</w:t>
            </w:r>
          </w:p>
        </w:tc>
      </w:tr>
      <w:tr w14:paraId="0D05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705E3050">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2F87D654">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lang w:val="en-US" w:eastAsia="zh-CN"/>
              </w:rPr>
              <w:t>newCentroid</w:t>
            </w:r>
            <w:r>
              <w:rPr>
                <w:rFonts w:hint="eastAsia" w:cs="Times New Roman"/>
                <w:kern w:val="2"/>
                <w:sz w:val="21"/>
                <w:szCs w:val="24"/>
                <w:lang w:val="en-US" w:eastAsia="zh-CN" w:bidi="ar-SA"/>
              </w:rPr>
              <w:t xml:space="preserve"> = Add(</w:t>
            </w:r>
            <w:r>
              <w:rPr>
                <w:rFonts w:hint="eastAsia"/>
                <w:lang w:val="en-US" w:eastAsia="zh-CN"/>
              </w:rPr>
              <w:t>newCentroid, query)</w:t>
            </w:r>
          </w:p>
        </w:tc>
      </w:tr>
      <w:tr w14:paraId="7E8AA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10F5FCEF">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69AB61D6">
            <w:pPr>
              <w:rPr>
                <w:rFonts w:hint="eastAsia" w:ascii="Times New Roman" w:hAnsi="Times New Roman" w:eastAsia="宋体" w:cs="Times New Roman"/>
                <w:kern w:val="2"/>
                <w:sz w:val="21"/>
                <w:szCs w:val="24"/>
                <w:lang w:val="en-US" w:eastAsia="zh-CN" w:bidi="ar-SA"/>
              </w:rPr>
            </w:pPr>
            <w:r>
              <w:rPr>
                <w:rFonts w:hint="eastAsia"/>
                <w:lang w:val="en-US" w:eastAsia="zh-CN"/>
              </w:rPr>
              <w:t xml:space="preserve">  </w:t>
            </w:r>
            <w:r>
              <w:rPr>
                <w:rFonts w:hint="eastAsia"/>
                <w:b/>
                <w:bCs/>
                <w:lang w:val="en-US" w:eastAsia="zh-CN"/>
              </w:rPr>
              <w:t>end for</w:t>
            </w:r>
          </w:p>
        </w:tc>
      </w:tr>
      <w:tr w14:paraId="5A75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2172348A">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1F59588B">
            <w:pPr>
              <w:rPr>
                <w:rFonts w:hint="eastAsia"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lang w:val="en-US" w:eastAsia="zh-CN"/>
              </w:rPr>
              <w:t>newCentroid</w:t>
            </w:r>
            <w:r>
              <w:rPr>
                <w:rFonts w:hint="eastAsia" w:cs="Times New Roman"/>
                <w:kern w:val="2"/>
                <w:sz w:val="21"/>
                <w:szCs w:val="24"/>
                <w:lang w:val="en-US" w:eastAsia="zh-CN" w:bidi="ar-SA"/>
              </w:rPr>
              <w:t xml:space="preserve"> = Divide(newCentroid, nc + nq)</w:t>
            </w:r>
          </w:p>
        </w:tc>
      </w:tr>
      <w:tr w14:paraId="5505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34D76288">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292F7855">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 重新量化现有量化编码的计算量</w:t>
            </w:r>
          </w:p>
        </w:tc>
      </w:tr>
      <w:tr w14:paraId="2616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450" w:type="dxa"/>
            <w:tcBorders>
              <w:top w:val="nil"/>
              <w:left w:val="nil"/>
              <w:bottom w:val="nil"/>
              <w:right w:val="single" w:color="auto" w:sz="4" w:space="0"/>
            </w:tcBorders>
            <w:noWrap w:val="0"/>
            <w:vAlign w:val="center"/>
          </w:tcPr>
          <w:p w14:paraId="3250C485">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171AAD32">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cs="Times New Roman"/>
                <w:b/>
                <w:bCs/>
                <w:kern w:val="2"/>
                <w:sz w:val="21"/>
                <w:szCs w:val="24"/>
                <w:lang w:val="en-US" w:eastAsia="zh-CN" w:bidi="ar-SA"/>
              </w:rPr>
              <w:t>for</w:t>
            </w:r>
            <w:r>
              <w:rPr>
                <w:rFonts w:hint="eastAsia" w:cs="Times New Roman"/>
                <w:kern w:val="2"/>
                <w:sz w:val="21"/>
                <w:szCs w:val="24"/>
                <w:lang w:val="en-US" w:eastAsia="zh-CN" w:bidi="ar-SA"/>
              </w:rPr>
              <w:t xml:space="preserve"> code </w:t>
            </w:r>
            <w:r>
              <w:rPr>
                <w:rFonts w:hint="eastAsia" w:cs="Times New Roman"/>
                <w:b/>
                <w:bCs/>
                <w:kern w:val="2"/>
                <w:sz w:val="21"/>
                <w:szCs w:val="24"/>
                <w:lang w:val="en-US" w:eastAsia="zh-CN" w:bidi="ar-SA"/>
              </w:rPr>
              <w:t>in</w:t>
            </w:r>
            <w:r>
              <w:rPr>
                <w:rFonts w:hint="eastAsia" w:cs="Times New Roman"/>
                <w:kern w:val="2"/>
                <w:sz w:val="21"/>
                <w:szCs w:val="24"/>
                <w:lang w:val="en-US" w:eastAsia="zh-CN" w:bidi="ar-SA"/>
              </w:rPr>
              <w:t xml:space="preserve"> codes </w:t>
            </w:r>
            <w:r>
              <w:rPr>
                <w:rFonts w:hint="eastAsia" w:cs="Times New Roman"/>
                <w:b/>
                <w:bCs/>
                <w:kern w:val="2"/>
                <w:sz w:val="21"/>
                <w:szCs w:val="24"/>
                <w:lang w:val="en-US" w:eastAsia="zh-CN" w:bidi="ar-SA"/>
              </w:rPr>
              <w:t>do</w:t>
            </w:r>
          </w:p>
        </w:tc>
      </w:tr>
      <w:tr w14:paraId="33E8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6065101A">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4D72F56F">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vector = DecompressBQ(code, centroid)</w:t>
            </w:r>
          </w:p>
        </w:tc>
      </w:tr>
      <w:tr w14:paraId="7DC52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nil"/>
              <w:right w:val="single" w:color="auto" w:sz="4" w:space="0"/>
            </w:tcBorders>
            <w:noWrap w:val="0"/>
            <w:vAlign w:val="center"/>
          </w:tcPr>
          <w:p w14:paraId="4C7008E8">
            <w:pPr>
              <w:pStyle w:val="6"/>
              <w:numPr>
                <w:ilvl w:val="0"/>
                <w:numId w:val="5"/>
              </w:numPr>
              <w:ind w:left="425" w:leftChars="0" w:hanging="425" w:firstLineChars="0"/>
            </w:pPr>
          </w:p>
        </w:tc>
        <w:tc>
          <w:tcPr>
            <w:tcW w:w="7701" w:type="dxa"/>
            <w:tcBorders>
              <w:top w:val="nil"/>
              <w:left w:val="single" w:color="auto" w:sz="4" w:space="0"/>
              <w:bottom w:val="nil"/>
              <w:right w:val="nil"/>
            </w:tcBorders>
            <w:shd w:val="clear" w:color="auto" w:fill="auto"/>
            <w:noWrap w:val="0"/>
            <w:vAlign w:val="center"/>
          </w:tcPr>
          <w:p w14:paraId="3BE0226F">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code = ComporessBQ(vector, newCentroid)</w:t>
            </w:r>
          </w:p>
        </w:tc>
      </w:tr>
      <w:tr w14:paraId="03C1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50" w:type="dxa"/>
            <w:tcBorders>
              <w:top w:val="nil"/>
              <w:left w:val="nil"/>
              <w:bottom w:val="single" w:color="auto" w:sz="4" w:space="0"/>
              <w:right w:val="single" w:color="auto" w:sz="4" w:space="0"/>
            </w:tcBorders>
            <w:noWrap w:val="0"/>
            <w:vAlign w:val="center"/>
          </w:tcPr>
          <w:p w14:paraId="11773A2B">
            <w:pPr>
              <w:pStyle w:val="6"/>
              <w:numPr>
                <w:ilvl w:val="0"/>
                <w:numId w:val="5"/>
              </w:numPr>
              <w:ind w:left="425" w:leftChars="0" w:hanging="425" w:firstLineChars="0"/>
            </w:pPr>
          </w:p>
        </w:tc>
        <w:tc>
          <w:tcPr>
            <w:tcW w:w="7701" w:type="dxa"/>
            <w:tcBorders>
              <w:top w:val="nil"/>
              <w:left w:val="single" w:color="auto" w:sz="4" w:space="0"/>
              <w:bottom w:val="single" w:color="auto" w:sz="4" w:space="0"/>
              <w:right w:val="nil"/>
            </w:tcBorders>
            <w:shd w:val="clear" w:color="auto" w:fill="auto"/>
            <w:noWrap w:val="0"/>
            <w:vAlign w:val="center"/>
          </w:tcPr>
          <w:p w14:paraId="445E7E37">
            <w:pPr>
              <w:rPr>
                <w:rFonts w:hint="default" w:ascii="Times New Roman" w:hAnsi="Times New Roman" w:eastAsia="宋体" w:cs="Times New Roman"/>
                <w:kern w:val="2"/>
                <w:sz w:val="21"/>
                <w:szCs w:val="24"/>
                <w:lang w:val="en-US" w:eastAsia="zh-CN" w:bidi="ar-SA"/>
              </w:rPr>
            </w:pPr>
            <w:r>
              <w:rPr>
                <w:rFonts w:hint="eastAsia" w:cs="Times New Roman"/>
                <w:kern w:val="2"/>
                <w:sz w:val="21"/>
                <w:szCs w:val="24"/>
                <w:lang w:val="en-US" w:eastAsia="zh-CN" w:bidi="ar-SA"/>
              </w:rPr>
              <w:t xml:space="preserve">  </w:t>
            </w:r>
            <w:r>
              <w:rPr>
                <w:rFonts w:hint="eastAsia" w:cs="Times New Roman"/>
                <w:b/>
                <w:bCs/>
                <w:kern w:val="2"/>
                <w:sz w:val="21"/>
                <w:szCs w:val="24"/>
                <w:lang w:val="en-US" w:eastAsia="zh-CN" w:bidi="ar-SA"/>
              </w:rPr>
              <w:t>end for</w:t>
            </w:r>
          </w:p>
        </w:tc>
      </w:tr>
    </w:tbl>
    <w:p w14:paraId="4B7495D8">
      <w:pPr>
        <w:pStyle w:val="33"/>
        <w:spacing w:line="360" w:lineRule="auto"/>
        <w:rPr>
          <w:rFonts w:hint="eastAsia"/>
          <w:color w:val="auto"/>
          <w:lang w:val="en-US" w:eastAsia="zh-CN"/>
        </w:rPr>
      </w:pPr>
      <w:r>
        <w:rPr>
          <w:rFonts w:hint="eastAsia"/>
          <w:color w:val="auto"/>
          <w:lang w:val="en-US" w:eastAsia="zh-CN"/>
        </w:rPr>
        <w:t>为解决上述问题，本研究提出一种支持增量插入的自适应量化方法，通过低代价重构量化统计量，实现更小的量化损失并降低管理成本。该方法的核心在于其优化过程：利用BQ量化的逆过程将现有量化编码还原为近似原始向量，构建模拟数据集，并结合新增数据生成全局统计量，具体流程如算法4-1。首先，基于当前量化编码集和新增数据集，计算新的质心；其次，将现有编码通过BQ的逆量化过程还原为近似原始向量；最后，使用新质心对还原后的向量重新编码，并更新索引中的统计量。该过程的计算开销仅略高于常规插入操作，因为还原向量与重新量化均在内存中完成，无需访问原始数据集。且实验验证表明，还原过程产生的平均误差在每个维度上不超过1%。</w:t>
      </w:r>
    </w:p>
    <w:p w14:paraId="636CBFFE">
      <w:pPr>
        <w:pStyle w:val="33"/>
        <w:spacing w:line="360" w:lineRule="auto"/>
        <w:rPr>
          <w:rFonts w:hint="eastAsia"/>
          <w:color w:val="0000FF"/>
          <w:lang w:val="en-US" w:eastAsia="zh-CN"/>
        </w:rPr>
      </w:pPr>
      <w:r>
        <w:rPr>
          <w:rFonts w:hint="eastAsia"/>
          <w:color w:val="auto"/>
          <w:lang w:val="en-US" w:eastAsia="zh-CN"/>
        </w:rPr>
        <w:t>综上所述，静态参数增量法强制所有增量数据服从初始分布，而本研究提出的自适应增量量化方法的统计量动态依赖于当前全量数据集，能自适应地融合新数据分布。在多社区与多模态场景中，新质心可有效融合不同的分布特性，避免召回率下降；在初始数据稀疏场景中，随着数据累积，统计量逐渐收敛至真实分布，显著减少重建需求。因此该自适应增量量化策略缓解了量化数据的召回下降，降低了数据库管理者的运维成本。</w:t>
      </w:r>
    </w:p>
    <w:p w14:paraId="75AD812E">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4.2 基于局部缩放图的量化图索引搜索算法</w:t>
      </w:r>
    </w:p>
    <w:p w14:paraId="1E77E826">
      <w:pPr>
        <w:pStyle w:val="33"/>
        <w:spacing w:line="360" w:lineRule="auto"/>
        <w:rPr>
          <w:rFonts w:hint="eastAsia"/>
          <w:color w:val="auto"/>
          <w:lang w:val="en-US" w:eastAsia="zh-CN"/>
        </w:rPr>
      </w:pPr>
      <w:r>
        <w:rPr>
          <w:rFonts w:hint="eastAsia"/>
          <w:color w:val="auto"/>
          <w:lang w:val="en-US" w:eastAsia="zh-CN"/>
        </w:rPr>
        <w:t>基于图结构的ANNS算法如今已在查询效率与召回率的权衡上取得了显著成绩。其中，HNSW算法作为该方向的代表性成果，其性能表现已能够满足大多数工业级召回场景的实际需求。正是由于图索引基础性能趋于成熟，工业界的研究重心逐渐转移向索引量化压缩方向，旨在通过降低向量存储开销来提升大规模检索系统的经济性与可扩展性。基于这一研究趋势，本文提出了HNSWBQ算法策略，该策略通过引入高倍率量化技术，使图索引在保持宽松召回精度的前提下显著降低了内存占用，提高了量化图索引的实用化。</w:t>
      </w:r>
    </w:p>
    <w:p w14:paraId="48BAF335">
      <w:pPr>
        <w:pStyle w:val="33"/>
        <w:spacing w:line="360" w:lineRule="auto"/>
        <w:rPr>
          <w:rFonts w:hint="eastAsia"/>
          <w:color w:val="auto"/>
          <w:lang w:val="en-US" w:eastAsia="zh-CN"/>
        </w:rPr>
      </w:pPr>
      <w:r>
        <w:rPr>
          <w:rFonts w:hint="eastAsia"/>
          <w:color w:val="auto"/>
          <w:lang w:val="en-US" w:eastAsia="zh-CN"/>
        </w:rPr>
        <w:t>然而，量化策略的引入不可避免地会对基于图索引的ANNS算法造成一定程度的精度损失，这种损失在特定场景下甚至呈现不可逆的特征</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2</w:t>
      </w:r>
      <w:r>
        <w:rPr>
          <w:rFonts w:hint="default" w:ascii="Times New Roman" w:hAnsi="Times New Roman" w:eastAsia="宋体" w:cs="Times New Roman"/>
          <w:kern w:val="2"/>
          <w:sz w:val="21"/>
          <w:szCs w:val="21"/>
          <w:vertAlign w:val="superscript"/>
        </w:rPr>
        <w:t>]</w:t>
      </w:r>
      <w:r>
        <w:rPr>
          <w:rFonts w:hint="eastAsia"/>
          <w:color w:val="auto"/>
          <w:lang w:val="en-US" w:eastAsia="zh-CN"/>
        </w:rPr>
        <w:t>。具体而言，图索引本身固有的长尾查询延迟与精度饱和现象会因量化操作的介入而被进一步加剧</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3</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4</w:t>
      </w:r>
      <w:r>
        <w:rPr>
          <w:rFonts w:hint="default" w:ascii="Times New Roman" w:hAnsi="Times New Roman" w:eastAsia="宋体" w:cs="Times New Roman"/>
          <w:kern w:val="2"/>
          <w:sz w:val="21"/>
          <w:szCs w:val="21"/>
          <w:vertAlign w:val="superscript"/>
        </w:rPr>
        <w:t>]</w:t>
      </w:r>
      <w:r>
        <w:rPr>
          <w:rFonts w:hint="eastAsia"/>
          <w:color w:val="auto"/>
          <w:lang w:val="en-US" w:eastAsia="zh-CN"/>
        </w:rPr>
        <w:t>。长尾查询指的是在查询分布中少数请求需要异常长的响应时间，而精度饱和则表明即使增加计算资源投入，召回率达到某一阈值后无法继续提升。当生产环境对HNSW的高精度召回特性（例如召回精度超过99%）存在极度依赖时，HNSWBQ这类量化方案的应用将受到明显限制。尽管本研究通过基于召回的重新排序机制已证明HNSWBQ在理想条件下可达到与原始HNSW相同的精度阈值，但这一结果需要以巨大的计算资源与内存资源消耗为代价，其在实际部署中的性价比需要谨慎评估</w:t>
      </w:r>
    </w:p>
    <w:p w14:paraId="5F5EC4D1">
      <w:pPr>
        <w:pStyle w:val="33"/>
        <w:spacing w:line="360" w:lineRule="auto"/>
        <w:rPr>
          <w:rFonts w:hint="eastAsia"/>
          <w:color w:val="auto"/>
          <w:lang w:val="en-US" w:eastAsia="zh-CN"/>
        </w:rPr>
      </w:pPr>
      <w:r>
        <w:rPr>
          <w:rFonts w:hint="eastAsia"/>
          <w:color w:val="auto"/>
          <w:lang w:val="en-US" w:eastAsia="zh-CN"/>
        </w:rPr>
        <w:t>鉴于上述局限性，探索如何优化图索引自身的查询性能成为提高量化图索引整体可用性的关键研究方向之一。本研究通过对近似K近邻图的空间分布特性及搜索流程进行深入分析，发现图索引的查询性能瓶颈与其底层拓扑结构存在密切关联。基于该观察，本文提出了一种基于局部缩放的图索引搜索策略，全面提升了图索引的召回性能，从而弥补了量化操作带来的精度损失。</w:t>
      </w:r>
    </w:p>
    <w:p w14:paraId="058782B2">
      <w:pPr>
        <w:pStyle w:val="33"/>
        <w:spacing w:line="360" w:lineRule="auto"/>
        <w:rPr>
          <w:rFonts w:hint="eastAsia"/>
          <w:color w:val="0070C0"/>
          <w:lang w:val="en-US" w:eastAsia="zh-CN"/>
        </w:rPr>
      </w:pPr>
      <w:r>
        <w:rPr>
          <w:rFonts w:hint="eastAsia"/>
          <w:color w:val="auto"/>
          <w:lang w:val="en-US" w:eastAsia="zh-CN"/>
        </w:rPr>
        <w:t>进一步研究表明，图索引在实际应用中存在的两个核心缺陷——长尾查询与精度饱和，其表现程度与图中antihubs的数量高度相关</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5</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6</w:t>
      </w:r>
      <w:r>
        <w:rPr>
          <w:rFonts w:hint="default" w:ascii="Times New Roman" w:hAnsi="Times New Roman" w:eastAsia="宋体" w:cs="Times New Roman"/>
          <w:kern w:val="2"/>
          <w:sz w:val="21"/>
          <w:szCs w:val="21"/>
          <w:vertAlign w:val="superscript"/>
        </w:rPr>
        <w:t>]</w:t>
      </w:r>
      <w:r>
        <w:rPr>
          <w:rFonts w:hint="eastAsia"/>
          <w:color w:val="auto"/>
          <w:lang w:val="en-US" w:eastAsia="zh-CN"/>
        </w:rPr>
        <w:t>。antihubs被定义为图索引结构中入度极少甚至没有入度的节点，这类节点在启发式搜索过程中往往难以被有效遍历。当查询目标的最近邻恰好包含antihubs节点时，搜索算法极易陷入局部最优而无法发现真实近邻，导致召回效果出现显著下降</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7</w:t>
      </w:r>
      <w:r>
        <w:rPr>
          <w:rFonts w:hint="default" w:ascii="Times New Roman" w:hAnsi="Times New Roman" w:eastAsia="宋体" w:cs="Times New Roman"/>
          <w:kern w:val="2"/>
          <w:sz w:val="21"/>
          <w:szCs w:val="21"/>
          <w:vertAlign w:val="superscript"/>
        </w:rPr>
        <w:t>][4</w:t>
      </w:r>
      <w:r>
        <w:rPr>
          <w:rFonts w:hint="eastAsia" w:cs="Times New Roman"/>
          <w:kern w:val="2"/>
          <w:sz w:val="21"/>
          <w:szCs w:val="21"/>
          <w:vertAlign w:val="superscript"/>
          <w:lang w:val="en-US" w:eastAsia="zh-CN"/>
        </w:rPr>
        <w:t>8</w:t>
      </w:r>
      <w:r>
        <w:rPr>
          <w:rFonts w:hint="default" w:ascii="Times New Roman" w:hAnsi="Times New Roman" w:eastAsia="宋体" w:cs="Times New Roman"/>
          <w:kern w:val="2"/>
          <w:sz w:val="21"/>
          <w:szCs w:val="21"/>
          <w:vertAlign w:val="superscript"/>
        </w:rPr>
        <w:t>]</w:t>
      </w:r>
      <w:r>
        <w:rPr>
          <w:rFonts w:hint="eastAsia"/>
          <w:color w:val="auto"/>
          <w:lang w:val="en-US" w:eastAsia="zh-CN"/>
        </w:rPr>
        <w:t>。</w:t>
      </w:r>
    </w:p>
    <w:p w14:paraId="083B428A">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cs="Times New Roman"/>
          <w:color w:val="auto"/>
          <w:sz w:val="21"/>
          <w:szCs w:val="21"/>
          <w:lang w:val="en-US" w:eastAsia="zh-CN"/>
        </w:rPr>
      </w:pPr>
      <w:r>
        <w:rPr>
          <w:rFonts w:hint="default" w:cs="Times New Roman"/>
          <w:color w:val="auto"/>
          <w:sz w:val="21"/>
          <w:szCs w:val="21"/>
          <w:lang w:val="en-US" w:eastAsia="zh-CN"/>
        </w:rPr>
        <w:drawing>
          <wp:inline distT="0" distB="0" distL="114300" distR="114300">
            <wp:extent cx="2520315" cy="1511935"/>
            <wp:effectExtent l="0" t="0" r="6985" b="12065"/>
            <wp:docPr id="29" name="图片 29" descr="_inds_a_sif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_inds_a_sift1M"/>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2520315" cy="1511935"/>
                    </a:xfrm>
                    <a:prstGeom prst="rect">
                      <a:avLst/>
                    </a:prstGeom>
                  </pic:spPr>
                </pic:pic>
              </a:graphicData>
            </a:graphic>
          </wp:inline>
        </w:drawing>
      </w:r>
      <w:r>
        <w:rPr>
          <w:rFonts w:hint="default" w:cs="Times New Roman"/>
          <w:color w:val="auto"/>
          <w:sz w:val="21"/>
          <w:szCs w:val="21"/>
          <w:lang w:val="en-US" w:eastAsia="zh-CN"/>
        </w:rPr>
        <w:drawing>
          <wp:inline distT="0" distB="0" distL="114300" distR="114300">
            <wp:extent cx="2520315" cy="1511935"/>
            <wp:effectExtent l="0" t="0" r="6985" b="12065"/>
            <wp:docPr id="30" name="图片 30" descr="_inds_b_gis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_inds_b_gist1M"/>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520315" cy="1511935"/>
                    </a:xfrm>
                    <a:prstGeom prst="rect">
                      <a:avLst/>
                    </a:prstGeom>
                  </pic:spPr>
                </pic:pic>
              </a:graphicData>
            </a:graphic>
          </wp:inline>
        </w:drawing>
      </w:r>
    </w:p>
    <w:p w14:paraId="0CDFA1CA">
      <w:pPr>
        <w:pStyle w:val="34"/>
        <w:rPr>
          <w:rFonts w:hint="default"/>
          <w:lang w:val="en-US" w:eastAsia="zh-CN"/>
        </w:rPr>
      </w:pPr>
      <w:r>
        <w:rPr>
          <w:rFonts w:hint="default"/>
          <w:lang w:val="en-US" w:eastAsia="zh-CN"/>
        </w:rPr>
        <w:t>图</w:t>
      </w:r>
      <w:r>
        <w:rPr>
          <w:rFonts w:hint="eastAsia"/>
          <w:lang w:val="en-US" w:eastAsia="zh-CN"/>
        </w:rPr>
        <w:t>4</w:t>
      </w:r>
      <w:r>
        <w:rPr>
          <w:rFonts w:hint="default"/>
          <w:lang w:val="en-US" w:eastAsia="zh-CN"/>
        </w:rPr>
        <w:t>-</w:t>
      </w:r>
      <w:r>
        <w:rPr>
          <w:rFonts w:hint="eastAsia"/>
          <w:lang w:val="en-US" w:eastAsia="zh-CN"/>
        </w:rPr>
        <w:t>1 使用LSG前后HNSW算法的入度分布</w:t>
      </w:r>
    </w:p>
    <w:p w14:paraId="69FC6A33">
      <w:pPr>
        <w:pStyle w:val="34"/>
        <w:rPr>
          <w:rFonts w:hint="default"/>
          <w:lang w:val="en-US" w:eastAsia="zh-CN"/>
        </w:rPr>
      </w:pPr>
      <w:r>
        <w:rPr>
          <w:rFonts w:hint="eastAsia"/>
          <w:lang w:val="en-US" w:eastAsia="zh-CN"/>
        </w:rPr>
        <w:t>Fig 4-1</w:t>
      </w:r>
      <w:r>
        <w:rPr>
          <w:rFonts w:hint="default"/>
          <w:lang w:val="en-US" w:eastAsia="zh-CN"/>
        </w:rPr>
        <w:t xml:space="preserve"> </w:t>
      </w:r>
      <w:r>
        <w:rPr>
          <w:rFonts w:hint="eastAsia"/>
          <w:lang w:val="en-US" w:eastAsia="zh-CN"/>
        </w:rPr>
        <w:t>In-Degree Distribution of the HNSW Algorithm Before and After Using LSG</w:t>
      </w:r>
    </w:p>
    <w:p w14:paraId="67FD544B">
      <w:pPr>
        <w:pStyle w:val="33"/>
        <w:spacing w:line="360" w:lineRule="auto"/>
        <w:rPr>
          <w:rFonts w:hint="default"/>
          <w:color w:val="auto"/>
          <w:lang w:val="en-US" w:eastAsia="zh-CN"/>
        </w:rPr>
      </w:pPr>
      <w:r>
        <w:rPr>
          <w:rFonts w:hint="default"/>
          <w:color w:val="auto"/>
          <w:lang w:val="en-US" w:eastAsia="zh-CN"/>
        </w:rPr>
        <w:t>本研究提出的LSG（Local Scaling Graph，局部缩放图）算法是一种通用的图索引优化策略，可适用于任意基于图结构的</w:t>
      </w:r>
      <w:r>
        <w:rPr>
          <w:rFonts w:hint="eastAsia"/>
          <w:color w:val="auto"/>
          <w:lang w:val="en-US" w:eastAsia="zh-CN"/>
        </w:rPr>
        <w:t>ANNS</w:t>
      </w:r>
      <w:r>
        <w:rPr>
          <w:rFonts w:hint="default"/>
          <w:color w:val="auto"/>
          <w:lang w:val="en-US" w:eastAsia="zh-CN"/>
        </w:rPr>
        <w:t>索引</w:t>
      </w:r>
      <w:r>
        <w:rPr>
          <w:rFonts w:hint="default" w:ascii="Times New Roman" w:hAnsi="Times New Roman" w:eastAsia="宋体" w:cs="Times New Roman"/>
          <w:kern w:val="2"/>
          <w:sz w:val="21"/>
          <w:szCs w:val="21"/>
          <w:vertAlign w:val="superscript"/>
        </w:rPr>
        <w:t>[</w:t>
      </w:r>
      <w:r>
        <w:rPr>
          <w:rFonts w:hint="eastAsia" w:cs="Times New Roman"/>
          <w:kern w:val="2"/>
          <w:sz w:val="21"/>
          <w:szCs w:val="21"/>
          <w:vertAlign w:val="superscript"/>
          <w:lang w:val="en-US" w:eastAsia="zh-CN"/>
        </w:rPr>
        <w:t>23</w:t>
      </w:r>
      <w:r>
        <w:rPr>
          <w:rFonts w:hint="default" w:ascii="Times New Roman" w:hAnsi="Times New Roman" w:eastAsia="宋体" w:cs="Times New Roman"/>
          <w:kern w:val="2"/>
          <w:sz w:val="21"/>
          <w:szCs w:val="21"/>
          <w:vertAlign w:val="superscript"/>
        </w:rPr>
        <w:t>]</w:t>
      </w:r>
      <w:r>
        <w:rPr>
          <w:rFonts w:hint="default"/>
          <w:color w:val="auto"/>
          <w:lang w:val="en-US" w:eastAsia="zh-CN"/>
        </w:rPr>
        <w:t>。该算法的核心思想在于通过重构图拓扑结构的构建策略，有效平衡数据集中所有向量的入度分布，从而显著减少antihubs节点的存在比例。如图4-</w:t>
      </w:r>
      <w:r>
        <w:rPr>
          <w:rFonts w:hint="eastAsia"/>
          <w:color w:val="auto"/>
          <w:lang w:val="en-US" w:eastAsia="zh-CN"/>
        </w:rPr>
        <w:t>1</w:t>
      </w:r>
      <w:r>
        <w:rPr>
          <w:rFonts w:hint="default"/>
          <w:color w:val="auto"/>
          <w:lang w:val="en-US" w:eastAsia="zh-CN"/>
        </w:rPr>
        <w:t>所示，在应用LSG策略前后，HNSW算法的入度分布呈现出明显差异：原始HNSW构建的图中存在大量入度极低甚至为零的节点，而经过LSG优化后的图结构中，入度分布更加均匀，</w:t>
      </w:r>
      <w:r>
        <w:rPr>
          <w:rFonts w:hint="eastAsia"/>
          <w:color w:val="auto"/>
          <w:lang w:val="en-US" w:eastAsia="zh-CN"/>
        </w:rPr>
        <w:t>antihubs的数量</w:t>
      </w:r>
      <w:r>
        <w:rPr>
          <w:rFonts w:hint="default"/>
          <w:color w:val="auto"/>
          <w:lang w:val="en-US" w:eastAsia="zh-CN"/>
        </w:rPr>
        <w:t>得到明显抑制。这一改进对于提升图索引的整体查询性能具有重要意义，因为antihubs节点的减少直接降低了长尾查询的发生概率，</w:t>
      </w:r>
      <w:r>
        <w:rPr>
          <w:rFonts w:hint="eastAsia"/>
          <w:color w:val="auto"/>
          <w:lang w:val="en-US" w:eastAsia="zh-CN"/>
        </w:rPr>
        <w:t>且</w:t>
      </w:r>
      <w:r>
        <w:rPr>
          <w:rFonts w:hint="default"/>
          <w:color w:val="auto"/>
          <w:lang w:val="en-US" w:eastAsia="zh-CN"/>
        </w:rPr>
        <w:t>缓解了精度饱和问题。</w:t>
      </w:r>
    </w:p>
    <w:p w14:paraId="14BBCD49">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drawing>
          <wp:inline distT="0" distB="0" distL="114300" distR="114300">
            <wp:extent cx="3963035" cy="1821815"/>
            <wp:effectExtent l="0" t="0" r="12065" b="6985"/>
            <wp:docPr id="5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4"/>
                    <pic:cNvPicPr>
                      <a:picLocks noChangeAspect="1"/>
                    </pic:cNvPicPr>
                  </pic:nvPicPr>
                  <pic:blipFill>
                    <a:blip r:embed="rId44"/>
                    <a:stretch>
                      <a:fillRect/>
                    </a:stretch>
                  </pic:blipFill>
                  <pic:spPr>
                    <a:xfrm>
                      <a:off x="0" y="0"/>
                      <a:ext cx="3963035" cy="1821815"/>
                    </a:xfrm>
                    <a:prstGeom prst="rect">
                      <a:avLst/>
                    </a:prstGeom>
                    <a:noFill/>
                    <a:ln>
                      <a:noFill/>
                    </a:ln>
                  </pic:spPr>
                </pic:pic>
              </a:graphicData>
            </a:graphic>
          </wp:inline>
        </w:drawing>
      </w:r>
    </w:p>
    <w:p w14:paraId="7D09B14D">
      <w:pPr>
        <w:pStyle w:val="34"/>
        <w:rPr>
          <w:rFonts w:hint="default"/>
          <w:lang w:val="en-US" w:eastAsia="zh-CN"/>
        </w:rPr>
      </w:pPr>
      <w:r>
        <w:rPr>
          <w:rFonts w:hint="default"/>
          <w:lang w:val="en-US" w:eastAsia="zh-CN"/>
        </w:rPr>
        <w:t>图</w:t>
      </w:r>
      <w:r>
        <w:rPr>
          <w:rFonts w:hint="eastAsia"/>
          <w:lang w:val="en-US" w:eastAsia="zh-CN"/>
        </w:rPr>
        <w:t>4</w:t>
      </w:r>
      <w:r>
        <w:rPr>
          <w:rFonts w:hint="default"/>
          <w:lang w:val="en-US" w:eastAsia="zh-CN"/>
        </w:rPr>
        <w:t>-</w:t>
      </w:r>
      <w:r>
        <w:rPr>
          <w:rFonts w:hint="eastAsia"/>
          <w:lang w:val="en-US" w:eastAsia="zh-CN"/>
        </w:rPr>
        <w:t>2 近似K近邻图中形成antihubs</w:t>
      </w:r>
    </w:p>
    <w:p w14:paraId="3AFA61D9">
      <w:pPr>
        <w:pStyle w:val="34"/>
        <w:rPr>
          <w:rFonts w:hint="default"/>
          <w:lang w:val="en-US" w:eastAsia="zh-CN"/>
        </w:rPr>
      </w:pPr>
      <w:r>
        <w:rPr>
          <w:rFonts w:hint="eastAsia"/>
          <w:lang w:val="en-US" w:eastAsia="zh-CN"/>
        </w:rPr>
        <w:t>Fig 4-2</w:t>
      </w:r>
      <w:r>
        <w:rPr>
          <w:rFonts w:hint="default"/>
          <w:lang w:val="en-US" w:eastAsia="zh-CN"/>
        </w:rPr>
        <w:t xml:space="preserve"> </w:t>
      </w:r>
      <w:r>
        <w:rPr>
          <w:rFonts w:hint="eastAsia"/>
          <w:lang w:val="en-US" w:eastAsia="zh-CN"/>
        </w:rPr>
        <w:t>Formation of antihubs in approximate K-nearest neighbor graphs</w:t>
      </w:r>
    </w:p>
    <w:p w14:paraId="6FDA9AF3">
      <w:pPr>
        <w:pStyle w:val="33"/>
        <w:spacing w:line="360" w:lineRule="auto"/>
        <w:rPr>
          <w:rFonts w:hint="default"/>
          <w:color w:val="auto"/>
          <w:lang w:val="en-US" w:eastAsia="zh-CN"/>
        </w:rPr>
      </w:pPr>
      <w:r>
        <w:rPr>
          <w:rFonts w:hint="default"/>
          <w:color w:val="auto"/>
          <w:lang w:val="en-US" w:eastAsia="zh-CN"/>
        </w:rPr>
        <w:t>HNSW算法中antihubs现象产生的根源在于近似K近邻图在欧式距离度量下的固有特性。在标准的图构建过程中，每条向量倾向于指向距离自身最近的若干邻居节点，这种基于局部最优的贪心连接策略导致数据分布稀疏区域的向量获得的</w:t>
      </w:r>
      <w:r>
        <w:rPr>
          <w:rFonts w:hint="eastAsia"/>
          <w:color w:val="auto"/>
          <w:lang w:val="en-US" w:eastAsia="zh-CN"/>
        </w:rPr>
        <w:t>入度</w:t>
      </w:r>
      <w:r>
        <w:rPr>
          <w:rFonts w:hint="default"/>
          <w:color w:val="auto"/>
          <w:lang w:val="en-US" w:eastAsia="zh-CN"/>
        </w:rPr>
        <w:t>数量显著少于密集区域。如图4-</w:t>
      </w:r>
      <w:r>
        <w:rPr>
          <w:rFonts w:hint="eastAsia"/>
          <w:color w:val="auto"/>
          <w:lang w:val="en-US" w:eastAsia="zh-CN"/>
        </w:rPr>
        <w:t>2</w:t>
      </w:r>
      <w:r>
        <w:rPr>
          <w:rFonts w:hint="default"/>
          <w:color w:val="auto"/>
          <w:lang w:val="en-US" w:eastAsia="zh-CN"/>
        </w:rPr>
        <w:t>所示，在欧式距离空间中，稀疏区域的向量由于周围邻居稀少，其被其他节点选为近邻的概率大幅降低，从而形成入度匮乏的antihubs节点。这一现象揭示了向量是否容易获得入度与其所处区域的密度分布存在密切关联，处于稀疏区域的向量更容易成为antihubs，进而影响图索引的</w:t>
      </w:r>
      <w:r>
        <w:rPr>
          <w:rFonts w:hint="eastAsia"/>
          <w:color w:val="auto"/>
          <w:lang w:val="en-US" w:eastAsia="zh-CN"/>
        </w:rPr>
        <w:t>召回能力</w:t>
      </w:r>
      <w:r>
        <w:rPr>
          <w:rFonts w:hint="default"/>
          <w:color w:val="auto"/>
          <w:lang w:val="en-US" w:eastAsia="zh-CN"/>
        </w:rPr>
        <w:t>。</w:t>
      </w:r>
    </w:p>
    <w:p w14:paraId="242D32BD">
      <w:pPr>
        <w:pStyle w:val="33"/>
        <w:spacing w:line="360" w:lineRule="auto"/>
        <w:rPr>
          <w:rFonts w:hint="default"/>
          <w:color w:val="auto"/>
          <w:lang w:val="en-US" w:eastAsia="zh-CN"/>
        </w:rPr>
      </w:pPr>
      <w:r>
        <w:rPr>
          <w:rFonts w:hint="default"/>
          <w:color w:val="auto"/>
          <w:lang w:val="en-US" w:eastAsia="zh-CN"/>
        </w:rPr>
        <w:t>为了量化表示向量所在区域的稀疏程度特性，LSG算法引入了邻域半径的概念。邻域半径被定义为每条向量与其K近邻之间</w:t>
      </w:r>
      <w:r>
        <w:rPr>
          <w:rFonts w:hint="eastAsia"/>
          <w:color w:val="auto"/>
          <w:lang w:val="en-US" w:eastAsia="zh-CN"/>
        </w:rPr>
        <w:t>欧式</w:t>
      </w:r>
      <w:r>
        <w:rPr>
          <w:rFonts w:hint="default"/>
          <w:color w:val="auto"/>
          <w:lang w:val="en-US" w:eastAsia="zh-CN"/>
        </w:rPr>
        <w:t>距离的平均值，该指标能够有效反映向量所处局部区域的密度状况。具体而言，邻域半径越小，表明该向量周围聚集了更多邻近点，即处于向量密集区域；反之，邻域半径越大，则表明该向量处于相对稀疏的区域。如图4-</w:t>
      </w:r>
      <w:r>
        <w:rPr>
          <w:rFonts w:hint="eastAsia"/>
          <w:color w:val="auto"/>
          <w:lang w:val="en-US" w:eastAsia="zh-CN"/>
        </w:rPr>
        <w:t>3</w:t>
      </w:r>
      <w:r>
        <w:rPr>
          <w:rFonts w:hint="default"/>
          <w:color w:val="auto"/>
          <w:lang w:val="en-US" w:eastAsia="zh-CN"/>
        </w:rPr>
        <w:t>所示，通过统计分析可以验证入度与邻域半径之间存在显著的负相关关系，即邻域半径较大的向量往往具有较低的入度，</w:t>
      </w:r>
      <w:r>
        <w:rPr>
          <w:rFonts w:hint="eastAsia"/>
          <w:color w:val="auto"/>
          <w:lang w:val="en-US" w:eastAsia="zh-CN"/>
        </w:rPr>
        <w:t>该</w:t>
      </w:r>
      <w:r>
        <w:rPr>
          <w:rFonts w:hint="default"/>
          <w:color w:val="auto"/>
          <w:lang w:val="en-US" w:eastAsia="zh-CN"/>
        </w:rPr>
        <w:t>相关性为后续的距离度量变换提供了理论依据。</w:t>
      </w:r>
    </w:p>
    <w:p w14:paraId="712949A6">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drawing>
          <wp:inline distT="0" distB="0" distL="114300" distR="114300">
            <wp:extent cx="2520315" cy="1512570"/>
            <wp:effectExtent l="0" t="0" r="6985" b="11430"/>
            <wp:docPr id="25" name="图片 25" descr="_radius_a_sif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_radius_a_sift1M"/>
                    <pic:cNvPicPr>
                      <a:picLocks noChangeAspect="1"/>
                    </pic:cNvPicPr>
                  </pic:nvPicPr>
                  <pic:blipFill>
                    <a:blip r:embed="rId45"/>
                    <a:stretch>
                      <a:fillRect/>
                    </a:stretch>
                  </pic:blipFill>
                  <pic:spPr>
                    <a:xfrm>
                      <a:off x="0" y="0"/>
                      <a:ext cx="2520315" cy="1512570"/>
                    </a:xfrm>
                    <a:prstGeom prst="rect">
                      <a:avLst/>
                    </a:prstGeom>
                  </pic:spPr>
                </pic:pic>
              </a:graphicData>
            </a:graphic>
          </wp:inline>
        </w:drawing>
      </w:r>
      <w:r>
        <w:rPr>
          <w:rFonts w:hint="eastAsia" w:ascii="Times New Roman" w:hAnsi="Times New Roman" w:eastAsia="宋体" w:cs="Times New Roman"/>
          <w:color w:val="auto"/>
          <w:sz w:val="21"/>
          <w:szCs w:val="21"/>
          <w:lang w:val="en-US" w:eastAsia="zh-CN"/>
        </w:rPr>
        <w:drawing>
          <wp:inline distT="0" distB="0" distL="114300" distR="114300">
            <wp:extent cx="2520315" cy="1512570"/>
            <wp:effectExtent l="0" t="0" r="6985" b="11430"/>
            <wp:docPr id="26" name="图片 26" descr="_radius_b_gis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_radius_b_gist1M"/>
                    <pic:cNvPicPr>
                      <a:picLocks noChangeAspect="1"/>
                    </pic:cNvPicPr>
                  </pic:nvPicPr>
                  <pic:blipFill>
                    <a:blip r:embed="rId46"/>
                    <a:stretch>
                      <a:fillRect/>
                    </a:stretch>
                  </pic:blipFill>
                  <pic:spPr>
                    <a:xfrm>
                      <a:off x="0" y="0"/>
                      <a:ext cx="2520315" cy="1512570"/>
                    </a:xfrm>
                    <a:prstGeom prst="rect">
                      <a:avLst/>
                    </a:prstGeom>
                  </pic:spPr>
                </pic:pic>
              </a:graphicData>
            </a:graphic>
          </wp:inline>
        </w:drawing>
      </w:r>
    </w:p>
    <w:p w14:paraId="4A423D8F">
      <w:pPr>
        <w:pStyle w:val="34"/>
        <w:rPr>
          <w:rFonts w:hint="default"/>
          <w:lang w:val="en-US" w:eastAsia="zh-CN"/>
        </w:rPr>
      </w:pPr>
      <w:r>
        <w:rPr>
          <w:rFonts w:hint="default"/>
          <w:lang w:val="en-US" w:eastAsia="zh-CN"/>
        </w:rPr>
        <w:t>图</w:t>
      </w:r>
      <w:r>
        <w:rPr>
          <w:rFonts w:hint="eastAsia"/>
          <w:lang w:val="en-US" w:eastAsia="zh-CN"/>
        </w:rPr>
        <w:t>4</w:t>
      </w:r>
      <w:r>
        <w:rPr>
          <w:rFonts w:hint="default"/>
          <w:lang w:val="en-US" w:eastAsia="zh-CN"/>
        </w:rPr>
        <w:t>-</w:t>
      </w:r>
      <w:r>
        <w:rPr>
          <w:rFonts w:hint="eastAsia"/>
          <w:lang w:val="en-US" w:eastAsia="zh-CN"/>
        </w:rPr>
        <w:t>3 入度与邻域半径的相关性</w:t>
      </w:r>
    </w:p>
    <w:p w14:paraId="5C21B37A">
      <w:pPr>
        <w:pStyle w:val="34"/>
        <w:rPr>
          <w:rFonts w:hint="default"/>
          <w:lang w:val="en-US" w:eastAsia="zh-CN"/>
        </w:rPr>
      </w:pPr>
      <w:r>
        <w:rPr>
          <w:rFonts w:hint="eastAsia"/>
          <w:lang w:val="en-US" w:eastAsia="zh-CN"/>
        </w:rPr>
        <w:t>Fig 4-3</w:t>
      </w:r>
      <w:r>
        <w:rPr>
          <w:rFonts w:hint="default"/>
          <w:lang w:val="en-US" w:eastAsia="zh-CN"/>
        </w:rPr>
        <w:t xml:space="preserve"> </w:t>
      </w:r>
      <w:r>
        <w:rPr>
          <w:rFonts w:hint="eastAsia"/>
          <w:lang w:val="en-US" w:eastAsia="zh-CN"/>
        </w:rPr>
        <w:t>Correlation between in-degree and neighborhood radius</w:t>
      </w:r>
    </w:p>
    <w:p w14:paraId="6CC949E7">
      <w:pPr>
        <w:pStyle w:val="33"/>
        <w:spacing w:line="360" w:lineRule="auto"/>
        <w:rPr>
          <w:rFonts w:hint="default"/>
          <w:color w:val="auto"/>
          <w:lang w:val="en-US" w:eastAsia="zh-CN"/>
        </w:rPr>
      </w:pPr>
      <w:r>
        <w:rPr>
          <w:rFonts w:hint="default"/>
          <w:color w:val="auto"/>
          <w:lang w:val="en-US" w:eastAsia="zh-CN"/>
        </w:rPr>
        <w:t>基于上述观察，</w:t>
      </w:r>
      <w:r>
        <w:rPr>
          <w:rFonts w:hint="eastAsia"/>
          <w:color w:val="auto"/>
          <w:lang w:val="en-US" w:eastAsia="zh-CN"/>
        </w:rPr>
        <w:t>本研究</w:t>
      </w:r>
      <w:r>
        <w:rPr>
          <w:rFonts w:hint="default"/>
          <w:color w:val="auto"/>
          <w:lang w:val="en-US" w:eastAsia="zh-CN"/>
        </w:rPr>
        <w:t>认识到K</w:t>
      </w:r>
      <w:r>
        <w:rPr>
          <w:rFonts w:hint="eastAsia"/>
          <w:color w:val="auto"/>
          <w:lang w:val="en-US" w:eastAsia="zh-CN"/>
        </w:rPr>
        <w:t>近邻</w:t>
      </w:r>
      <w:r>
        <w:rPr>
          <w:rFonts w:hint="default"/>
          <w:color w:val="auto"/>
          <w:lang w:val="en-US" w:eastAsia="zh-CN"/>
        </w:rPr>
        <w:t>图中antihubs的产生主要源于欧式距离度量所导致的分布不均匀关系，使得每条向量天然具有邻域半径的特性差异。为此，LSG通过数学变换对欧式距离进行修正，构建了LS距离（Local Scaling Distance，局部缩放距离）用于图构建过程。具体而言，若向量</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oMath>
      <w:r>
        <w:rPr>
          <w:rFonts w:hint="default"/>
          <w:color w:val="auto"/>
          <w:lang w:val="en-US" w:eastAsia="zh-CN"/>
        </w:rPr>
        <w:t>和</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oMath>
      <w:r>
        <w:rPr>
          <w:rFonts w:hint="default"/>
          <w:color w:val="auto"/>
          <w:lang w:val="en-US" w:eastAsia="zh-CN"/>
        </w:rPr>
        <w:t>之间的欧式距离表示为</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d</m:t>
            </m:r>
            <m:ctrlPr>
              <w:rPr>
                <w:rFonts w:hint="default" w:ascii="Cambria Math" w:hAnsi="Cambria Math" w:cs="Times New Roman"/>
                <w:color w:val="auto"/>
              </w:rPr>
            </m:ctrlPr>
          </m:e>
          <m:sub>
            <m:r>
              <m:rPr>
                <m:nor/>
              </m:rPr>
              <w:rPr>
                <w:rFonts w:hint="default" w:ascii="Times New Roman" w:hAnsi="Times New Roman" w:cs="Times New Roman"/>
                <w:i/>
                <w:color w:val="auto"/>
              </w:rPr>
              <m:t>l</m:t>
            </m:r>
            <m:r>
              <m:rPr>
                <m:nor/>
                <m:sty m:val="p"/>
              </m:rPr>
              <w:rPr>
                <w:rFonts w:hint="default" w:cs="Times New Roman"/>
                <w:b w:val="0"/>
                <w:i w:val="0"/>
                <w:color w:val="auto"/>
                <w:lang w:val="en-US" w:eastAsia="zh-CN"/>
              </w:rPr>
              <m:t>2</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r>
          <m:rPr>
            <m:sty m:val="p"/>
          </m:rPr>
          <w:rPr>
            <w:rFonts w:hint="default" w:ascii="Cambria Math" w:hAnsi="Cambria Math" w:cs="Times New Roman"/>
            <w:color w:val="auto"/>
            <w:lang w:val="en-US" w:eastAsia="zh-CN"/>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oMath>
      <w:r>
        <w:rPr>
          <w:rFonts w:hint="default"/>
          <w:color w:val="auto"/>
          <w:lang w:val="en-US" w:eastAsia="zh-CN"/>
        </w:rPr>
        <w:t>，则LS距离</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d</m:t>
            </m:r>
            <m:ctrlPr>
              <w:rPr>
                <w:rFonts w:hint="default" w:ascii="Cambria Math" w:hAnsi="Cambria Math" w:cs="Times New Roman"/>
                <w:color w:val="auto"/>
              </w:rPr>
            </m:ctrlPr>
          </m:e>
          <m:sub>
            <m:r>
              <m:rPr>
                <m:nor/>
              </m:rPr>
              <w:rPr>
                <w:rFonts w:hint="default" w:ascii="Times New Roman" w:hAnsi="Times New Roman" w:cs="Times New Roman"/>
                <w:i/>
                <w:color w:val="auto"/>
              </w:rPr>
              <m:t>ls</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r>
          <m:rPr>
            <m:sty m:val="p"/>
          </m:rPr>
          <w:rPr>
            <w:rFonts w:hint="default" w:ascii="Cambria Math" w:hAnsi="Cambria Math" w:cs="Times New Roman"/>
            <w:color w:val="auto"/>
            <w:lang w:val="en-US" w:eastAsia="zh-CN"/>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oMath>
      <w:r>
        <w:rPr>
          <w:rFonts w:hint="eastAsia"/>
          <w:color w:val="auto"/>
          <w:lang w:val="en-US" w:eastAsia="zh-CN"/>
        </w:rPr>
        <w:t>的</w:t>
      </w:r>
      <w:r>
        <w:rPr>
          <w:rFonts w:hint="default"/>
          <w:color w:val="auto"/>
          <w:lang w:val="en-US" w:eastAsia="zh-CN"/>
        </w:rPr>
        <w:t>数学表达如公式4-1。在该公式中，</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μ</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oMath>
      <w:r>
        <w:rPr>
          <w:rFonts w:hint="default"/>
          <w:color w:val="auto"/>
          <w:lang w:val="en-US" w:eastAsia="zh-CN"/>
        </w:rPr>
        <w:t>和</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μ</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oMath>
      <w:r>
        <w:rPr>
          <w:rFonts w:hint="default"/>
          <w:color w:val="auto"/>
          <w:lang w:val="en-US" w:eastAsia="zh-CN"/>
        </w:rPr>
        <w:t>分别表示向量</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oMath>
      <w:r>
        <w:rPr>
          <w:rFonts w:hint="default"/>
          <w:color w:val="auto"/>
          <w:lang w:val="en-US" w:eastAsia="zh-CN"/>
        </w:rPr>
        <w:t>和</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oMath>
      <w:r>
        <w:rPr>
          <w:rFonts w:hint="default"/>
          <w:color w:val="auto"/>
          <w:lang w:val="en-US" w:eastAsia="zh-CN"/>
        </w:rPr>
        <w:t>的邻域半径，</w:t>
      </w:r>
      <m:oMath>
        <m:r>
          <m:rPr>
            <m:nor/>
          </m:rPr>
          <w:rPr>
            <w:rFonts w:hint="default" w:ascii="Times New Roman" w:hAnsi="Times New Roman" w:cs="Times New Roman"/>
            <w:i/>
            <w:color w:val="auto"/>
          </w:rPr>
          <m:t>α</m:t>
        </m:r>
      </m:oMath>
      <w:r>
        <w:rPr>
          <w:rFonts w:hint="default"/>
          <w:color w:val="auto"/>
          <w:lang w:val="en-US" w:eastAsia="zh-CN"/>
        </w:rPr>
        <w:t>为可调节的缩放参数，用于</w:t>
      </w:r>
      <w:r>
        <w:rPr>
          <w:rFonts w:hint="eastAsia"/>
          <w:color w:val="auto"/>
          <w:lang w:val="en-US" w:eastAsia="zh-CN"/>
        </w:rPr>
        <w:t>调整</w:t>
      </w:r>
      <w:r>
        <w:rPr>
          <w:rFonts w:hint="default"/>
          <w:color w:val="auto"/>
          <w:lang w:val="en-US" w:eastAsia="zh-CN"/>
        </w:rPr>
        <w:t>邻域半径对距离度量的影响程度。通过这种距离变换，原本在欧式距离下处于稀疏区域的向量之间的距离被有效压缩，而密集区域的向量</w:t>
      </w:r>
      <w:r>
        <w:rPr>
          <w:rFonts w:hint="eastAsia"/>
          <w:color w:val="auto"/>
          <w:lang w:val="en-US" w:eastAsia="zh-CN"/>
        </w:rPr>
        <w:t>之间的</w:t>
      </w:r>
      <w:r>
        <w:rPr>
          <w:rFonts w:hint="default"/>
          <w:color w:val="auto"/>
          <w:lang w:val="en-US" w:eastAsia="zh-CN"/>
        </w:rPr>
        <w:t>距离则相应扩大，从而在距离度量层面实现了密度均衡化。</w:t>
      </w:r>
    </w:p>
    <w:p w14:paraId="5B2650E4">
      <w:pPr>
        <w:pStyle w:val="33"/>
        <w:keepNext w:val="0"/>
        <w:keepLines w:val="0"/>
        <w:pageBreakBefore w:val="0"/>
        <w:widowControl w:val="0"/>
        <w:tabs>
          <w:tab w:val="center" w:pos="3990"/>
          <w:tab w:val="right" w:pos="8400"/>
        </w:tabs>
        <w:kinsoku/>
        <w:wordWrap/>
        <w:overflowPunct/>
        <w:topLinePunct w:val="0"/>
        <w:autoSpaceDE/>
        <w:autoSpaceDN/>
        <w:bidi w:val="0"/>
        <w:adjustRightInd/>
        <w:snapToGrid/>
        <w:spacing w:line="360" w:lineRule="auto"/>
        <w:ind w:left="0" w:leftChars="0" w:firstLine="0" w:firstLineChars="0"/>
        <w:textAlignment w:val="auto"/>
        <w:rPr>
          <w:rFonts w:hint="default"/>
          <w:color w:val="auto"/>
          <w:lang w:val="en-US" w:eastAsia="zh-CN"/>
        </w:rPr>
      </w:pPr>
      <w:r>
        <w:rPr>
          <w:rFonts w:hint="eastAsia" w:hAnsi="Cambria Math"/>
          <w:b w:val="0"/>
          <w:i w:val="0"/>
          <w:color w:val="auto"/>
          <w:lang w:val="en-US" w:eastAsia="zh-CN"/>
        </w:rPr>
        <w:tab/>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d</m:t>
            </m:r>
            <m:ctrlPr>
              <w:rPr>
                <w:rFonts w:hint="default" w:ascii="Cambria Math" w:hAnsi="Cambria Math" w:cs="Times New Roman"/>
                <w:color w:val="auto"/>
              </w:rPr>
            </m:ctrlPr>
          </m:e>
          <m:sub>
            <m:r>
              <m:rPr>
                <m:nor/>
              </m:rPr>
              <w:rPr>
                <w:rFonts w:hint="default" w:ascii="Times New Roman" w:hAnsi="Times New Roman" w:cs="Times New Roman"/>
                <w:i/>
                <w:color w:val="auto"/>
              </w:rPr>
              <m:t>ls</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r>
          <m:rPr>
            <m:sty m:val="p"/>
          </m:rPr>
          <w:rPr>
            <w:rFonts w:hint="default" w:ascii="Cambria Math" w:hAnsi="Cambria Math" w:cs="Times New Roman"/>
            <w:color w:val="auto"/>
            <w:lang w:val="en-US" w:eastAsia="zh-CN"/>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r>
          <m:rPr>
            <m:nor/>
          </m:rPr>
          <w:rPr>
            <w:rFonts w:hint="default" w:ascii="Times New Roman" w:hAnsi="Times New Roman" w:cs="Times New Roman"/>
            <w:i/>
            <w:color w:val="auto"/>
          </w:rPr>
          <m:t>d</m:t>
        </m:r>
        <m:r>
          <m:rPr>
            <m:nor/>
            <m:sty m:val="p"/>
          </m:rPr>
          <w:rPr>
            <w:rFonts w:hint="default" w:ascii="Times New Roman" w:hAnsi="Times New Roman" w:cs="Times New Roman"/>
            <w:b w:val="0"/>
            <w:i w:val="0"/>
            <w:color w:val="auto"/>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r>
          <m:rPr>
            <m:sty m:val="p"/>
          </m:rPr>
          <w:rPr>
            <w:rFonts w:hint="default" w:ascii="Cambria Math" w:hAnsi="Cambria Math" w:cs="Times New Roman"/>
            <w:color w:val="auto"/>
            <w:lang w:val="en-US" w:eastAsia="zh-CN"/>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r>
          <m:rPr>
            <m:nor/>
            <m:sty m:val="p"/>
          </m:rPr>
          <w:rPr>
            <w:rFonts w:hint="default" w:ascii="Times New Roman" w:hAnsi="Times New Roman" w:cs="Times New Roman"/>
            <w:b w:val="0"/>
            <w:i w:val="0"/>
            <w:color w:val="auto"/>
          </w:rPr>
          <m:t>)</m:t>
        </m:r>
        <m:sSup>
          <m:sSupPr>
            <m:ctrlPr>
              <w:rPr>
                <w:rFonts w:hint="default" w:ascii="Cambria Math" w:hAnsi="Cambria Math" w:cs="Times New Roman"/>
                <w:color w:val="auto"/>
              </w:rPr>
            </m:ctrlPr>
          </m:sSupPr>
          <m:e>
            <m:d>
              <m:dPr>
                <m:ctrlPr>
                  <w:rPr>
                    <w:rFonts w:hint="default" w:ascii="Cambria Math" w:hAnsi="Cambria Math" w:cs="Times New Roman"/>
                    <w:i/>
                    <w:color w:val="auto"/>
                  </w:rPr>
                </m:ctrlPr>
              </m:dPr>
              <m:e>
                <m:f>
                  <m:fPr>
                    <m:ctrlPr>
                      <w:rPr>
                        <w:rFonts w:hint="default" w:ascii="Cambria Math" w:hAnsi="Cambria Math" w:cs="Times New Roman"/>
                        <w:i/>
                        <w:color w:val="auto"/>
                      </w:rPr>
                    </m:ctrlPr>
                  </m:fPr>
                  <m:num>
                    <m:sSup>
                      <m:sSupPr>
                        <m:ctrlPr>
                          <w:rPr>
                            <w:rFonts w:hint="default" w:ascii="Cambria Math" w:hAnsi="Cambria Math" w:cs="Times New Roman"/>
                            <w:color w:val="auto"/>
                          </w:rPr>
                        </m:ctrlPr>
                      </m:sSupPr>
                      <m:e>
                        <m:acc>
                          <m:accPr>
                            <m:ctrlPr>
                              <w:rPr>
                                <w:rFonts w:hint="default" w:ascii="Cambria Math" w:hAnsi="Cambria Math" w:cs="Times New Roman"/>
                                <w:color w:val="auto"/>
                              </w:rPr>
                            </m:ctrlPr>
                          </m:accPr>
                          <m:e>
                            <m:r>
                              <m:rPr>
                                <m:nor/>
                              </m:rPr>
                              <w:rPr>
                                <w:rFonts w:hint="default" w:ascii="Times New Roman" w:hAnsi="Times New Roman" w:cs="Times New Roman"/>
                                <w:i/>
                                <w:color w:val="auto"/>
                              </w:rPr>
                              <m:t>μ</m:t>
                            </m:r>
                            <m:ctrlPr>
                              <w:rPr>
                                <w:rFonts w:hint="default" w:ascii="Cambria Math" w:hAnsi="Cambria Math" w:cs="Times New Roman"/>
                                <w:color w:val="auto"/>
                              </w:rPr>
                            </m:ctrlPr>
                          </m:e>
                        </m:acc>
                        <m:ctrlPr>
                          <w:rPr>
                            <w:rFonts w:hint="default" w:ascii="Cambria Math" w:hAnsi="Cambria Math" w:cs="Times New Roman"/>
                            <w:color w:val="auto"/>
                          </w:rPr>
                        </m:ctrlPr>
                      </m:e>
                      <m:sup>
                        <m:r>
                          <m:rPr>
                            <m:nor/>
                            <m:sty m:val="p"/>
                          </m:rPr>
                          <w:rPr>
                            <w:rFonts w:hint="default" w:ascii="Times New Roman" w:hAnsi="Times New Roman" w:cs="Times New Roman"/>
                            <w:b w:val="0"/>
                            <w:i w:val="0"/>
                            <w:color w:val="auto"/>
                          </w:rPr>
                          <m:t>2</m:t>
                        </m:r>
                        <m:ctrlPr>
                          <w:rPr>
                            <w:rFonts w:hint="default" w:ascii="Cambria Math" w:hAnsi="Cambria Math" w:cs="Times New Roman"/>
                            <w:color w:val="auto"/>
                          </w:rPr>
                        </m:ctrlPr>
                      </m:sup>
                    </m:sSup>
                    <m:ctrlPr>
                      <w:rPr>
                        <w:rFonts w:hint="default" w:ascii="Cambria Math" w:hAnsi="Cambria Math" w:cs="Times New Roman"/>
                        <w:color w:val="auto"/>
                      </w:rPr>
                    </m:ctrlPr>
                  </m:num>
                  <m:den>
                    <m:sSub>
                      <m:sSubPr>
                        <m:ctrlPr>
                          <w:rPr>
                            <w:rFonts w:hint="default" w:ascii="Cambria Math" w:hAnsi="Cambria Math" w:cs="Times New Roman"/>
                            <w:color w:val="auto"/>
                          </w:rPr>
                        </m:ctrlPr>
                      </m:sSubPr>
                      <m:e>
                        <m:r>
                          <m:rPr>
                            <m:nor/>
                          </m:rPr>
                          <w:rPr>
                            <w:rFonts w:hint="default" w:ascii="Times New Roman" w:hAnsi="Times New Roman" w:cs="Times New Roman"/>
                            <w:i/>
                            <w:color w:val="auto"/>
                          </w:rPr>
                          <m:t>μ</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r>
                      <m:rPr>
                        <m:sty m:val="p"/>
                      </m:rPr>
                      <w:rPr>
                        <w:rFonts w:hint="eastAsia" w:ascii="Cambria Math" w:hAnsi="Cambria Math" w:cs="Times New Roman"/>
                        <w:color w:val="auto"/>
                        <w:lang w:val="en-US" w:eastAsia="zh-CN"/>
                      </w:rPr>
                      <m:t>·</m:t>
                    </m:r>
                    <m:sSub>
                      <m:sSubPr>
                        <m:ctrlPr>
                          <w:rPr>
                            <w:rFonts w:hint="default" w:ascii="Cambria Math" w:hAnsi="Cambria Math" w:cs="Times New Roman"/>
                            <w:color w:val="auto"/>
                          </w:rPr>
                        </m:ctrlPr>
                      </m:sSubPr>
                      <m:e>
                        <m:r>
                          <m:rPr>
                            <m:nor/>
                          </m:rPr>
                          <w:rPr>
                            <w:rFonts w:hint="default" w:ascii="Times New Roman" w:hAnsi="Times New Roman" w:cs="Times New Roman"/>
                            <w:i/>
                            <w:color w:val="auto"/>
                          </w:rPr>
                          <m:t>μ</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ctrlPr>
                      <w:rPr>
                        <w:rFonts w:hint="default" w:ascii="Cambria Math" w:hAnsi="Cambria Math" w:cs="Times New Roman"/>
                        <w:color w:val="auto"/>
                      </w:rPr>
                    </m:ctrlPr>
                  </m:den>
                </m:f>
                <m:ctrlPr>
                  <w:rPr>
                    <w:rFonts w:hint="default" w:ascii="Cambria Math" w:hAnsi="Cambria Math" w:cs="Times New Roman"/>
                    <w:i/>
                    <w:color w:val="auto"/>
                  </w:rPr>
                </m:ctrlPr>
              </m:e>
            </m:d>
            <m:ctrlPr>
              <w:rPr>
                <w:rFonts w:hint="default" w:ascii="Cambria Math" w:hAnsi="Cambria Math" w:cs="Times New Roman"/>
                <w:i/>
                <w:color w:val="auto"/>
              </w:rPr>
            </m:ctrlPr>
          </m:e>
          <m:sup>
            <m:r>
              <m:rPr>
                <m:nor/>
              </m:rPr>
              <w:rPr>
                <w:rFonts w:hint="default" w:ascii="Times New Roman" w:hAnsi="Times New Roman" w:cs="Times New Roman"/>
                <w:i/>
                <w:color w:val="auto"/>
              </w:rPr>
              <m:t>α</m:t>
            </m:r>
            <m:ctrlPr>
              <w:rPr>
                <w:rFonts w:hint="default" w:ascii="Cambria Math" w:hAnsi="Cambria Math" w:cs="Times New Roman"/>
                <w:i/>
                <w:color w:val="auto"/>
              </w:rPr>
            </m:ctrlPr>
          </m:sup>
        </m:sSup>
      </m:oMath>
      <w:r>
        <w:rPr>
          <w:rFonts w:hint="eastAsia"/>
          <w:b w:val="0"/>
          <w:i w:val="0"/>
          <w:color w:val="auto"/>
          <w:lang w:val="en-US" w:eastAsia="zh-CN"/>
        </w:rPr>
        <w:tab/>
      </w:r>
      <w:r>
        <w:rPr>
          <w:rFonts w:hint="eastAsia"/>
          <w:b w:val="0"/>
          <w:i w:val="0"/>
          <w:color w:val="auto"/>
          <w:lang w:val="en-US" w:eastAsia="zh-CN"/>
        </w:rPr>
        <w:t>（4-1）</w:t>
      </w:r>
    </w:p>
    <w:p w14:paraId="6F9ADC8E">
      <w:pPr>
        <w:pStyle w:val="33"/>
        <w:spacing w:line="360" w:lineRule="auto"/>
        <w:rPr>
          <w:rFonts w:hint="default"/>
          <w:color w:val="auto"/>
          <w:lang w:val="en-US" w:eastAsia="zh-CN"/>
        </w:rPr>
      </w:pPr>
      <w:r>
        <w:rPr>
          <w:rFonts w:hint="default"/>
          <w:color w:val="auto"/>
          <w:lang w:val="en-US" w:eastAsia="zh-CN"/>
        </w:rPr>
        <w:t>LS距离被系统地应用到HNSW算法的启发式搜索与裁边策略中。从几何角度理解，LSG算法实质上将原始数据集映射到了一个新的LS距离空间，并在该空间中构建图索引的拓扑结构。在该变换后的空间中，距离度量与欧式距离保持相似性，但同时受到向量</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i</m:t>
            </m:r>
            <m:ctrlPr>
              <w:rPr>
                <w:rFonts w:hint="default" w:ascii="Cambria Math" w:hAnsi="Cambria Math" w:cs="Times New Roman"/>
                <w:color w:val="auto"/>
              </w:rPr>
            </m:ctrlPr>
          </m:sub>
        </m:sSub>
      </m:oMath>
      <w:r>
        <w:rPr>
          <w:rFonts w:hint="default"/>
          <w:color w:val="auto"/>
          <w:lang w:val="en-US" w:eastAsia="zh-CN"/>
        </w:rPr>
        <w:t>和</w:t>
      </w:r>
      <m:oMath>
        <m:sSub>
          <m:sSubPr>
            <m:ctrlPr>
              <w:rPr>
                <w:rFonts w:hint="default" w:ascii="Cambria Math" w:hAnsi="Cambria Math" w:cs="Times New Roman"/>
                <w:color w:val="auto"/>
              </w:rPr>
            </m:ctrlPr>
          </m:sSubPr>
          <m:e>
            <m:r>
              <m:rPr>
                <m:nor/>
              </m:rPr>
              <w:rPr>
                <w:rFonts w:hint="default" w:ascii="Times New Roman" w:hAnsi="Times New Roman" w:cs="Times New Roman"/>
                <w:i/>
                <w:color w:val="auto"/>
              </w:rPr>
              <m:t>x</m:t>
            </m:r>
            <m:ctrlPr>
              <w:rPr>
                <w:rFonts w:hint="default" w:ascii="Cambria Math" w:hAnsi="Cambria Math" w:cs="Times New Roman"/>
                <w:color w:val="auto"/>
              </w:rPr>
            </m:ctrlPr>
          </m:e>
          <m:sub>
            <m:r>
              <m:rPr>
                <m:nor/>
              </m:rPr>
              <w:rPr>
                <w:rFonts w:hint="default" w:ascii="Times New Roman" w:hAnsi="Times New Roman" w:cs="Times New Roman"/>
                <w:i/>
                <w:color w:val="auto"/>
              </w:rPr>
              <m:t>j</m:t>
            </m:r>
            <m:ctrlPr>
              <w:rPr>
                <w:rFonts w:hint="default" w:ascii="Cambria Math" w:hAnsi="Cambria Math" w:cs="Times New Roman"/>
                <w:color w:val="auto"/>
              </w:rPr>
            </m:ctrlPr>
          </m:sub>
        </m:sSub>
      </m:oMath>
      <w:r>
        <w:rPr>
          <w:rFonts w:hint="default"/>
          <w:color w:val="auto"/>
          <w:lang w:val="en-US" w:eastAsia="zh-CN"/>
        </w:rPr>
        <w:t>各自邻域半径的调节影响。通过这种机制，LSG算法将数据集从欧式距离下的多模态分布状态，通过LS距离的牵引作用，使其更接近于一个完整的高斯分布</w:t>
      </w:r>
      <w:r>
        <w:rPr>
          <w:rFonts w:hint="eastAsia"/>
          <w:color w:val="auto"/>
          <w:lang w:val="en-US" w:eastAsia="zh-CN"/>
        </w:rPr>
        <w:t>，效果如图4-x所示</w:t>
      </w:r>
      <w:r>
        <w:rPr>
          <w:rFonts w:hint="default"/>
          <w:color w:val="auto"/>
          <w:lang w:val="en-US" w:eastAsia="zh-CN"/>
        </w:rPr>
        <w:t>，从而在根本上改善了图结构的拓扑质量。</w:t>
      </w:r>
    </w:p>
    <w:p w14:paraId="32885A2C">
      <w:pPr>
        <w:pStyle w:val="33"/>
        <w:spacing w:line="360" w:lineRule="auto"/>
        <w:rPr>
          <w:rFonts w:hint="default"/>
          <w:color w:val="auto"/>
          <w:lang w:val="en-US" w:eastAsia="zh-CN"/>
        </w:rPr>
      </w:pPr>
      <w:r>
        <w:rPr>
          <w:rFonts w:hint="default"/>
          <w:color w:val="auto"/>
          <w:lang w:val="en-US" w:eastAsia="zh-CN"/>
        </w:rPr>
        <w:t>在HNSWBQ的图索引构建过程中，LSG策略被有机地整合到整体流程之中</w:t>
      </w:r>
      <w:r>
        <w:rPr>
          <w:rFonts w:hint="eastAsia"/>
          <w:color w:val="auto"/>
          <w:lang w:val="en-US" w:eastAsia="zh-CN"/>
        </w:rPr>
        <w:t>，本研究将该索引称为LSGBQ</w:t>
      </w:r>
      <w:r>
        <w:rPr>
          <w:rFonts w:hint="default"/>
          <w:color w:val="auto"/>
          <w:lang w:val="en-US" w:eastAsia="zh-CN"/>
        </w:rPr>
        <w:t>。具体而言，构建阶段首先通过HNSW的图构建算法结合LS距离度量构建图的拓扑结构，确保生成的图具有更加均衡的入度分布和更少的antihubs节点。随后，为图中所有向量通过BQ算法量化，将高维浮点向量压缩为紧凑的二进制编码。完成上述步骤后，将图索引结构连同量化向量存储至磁盘，实现高效的持久化存储。在查询阶段，系统将图结构和量化向量加载至内存，</w:t>
      </w:r>
      <w:r>
        <w:rPr>
          <w:rFonts w:hint="eastAsia"/>
          <w:color w:val="auto"/>
          <w:lang w:val="en-US" w:eastAsia="zh-CN"/>
        </w:rPr>
        <w:t>使用欧式距离</w:t>
      </w:r>
      <w:r>
        <w:rPr>
          <w:rFonts w:hint="default"/>
          <w:color w:val="auto"/>
          <w:lang w:val="en-US" w:eastAsia="zh-CN"/>
        </w:rPr>
        <w:t>执行基于召回重排的启发式搜索。经过此完整流程产生的召回结果，即使在超过90%内存压缩率</w:t>
      </w:r>
      <w:r>
        <w:rPr>
          <w:rFonts w:hint="eastAsia"/>
          <w:color w:val="auto"/>
          <w:lang w:val="en-US" w:eastAsia="zh-CN"/>
        </w:rPr>
        <w:t>的</w:t>
      </w:r>
      <w:r>
        <w:rPr>
          <w:rFonts w:hint="default"/>
          <w:color w:val="auto"/>
          <w:lang w:val="en-US" w:eastAsia="zh-CN"/>
        </w:rPr>
        <w:t>条件下，在高精度查询场景</w:t>
      </w:r>
      <w:r>
        <w:rPr>
          <w:rFonts w:hint="eastAsia"/>
          <w:color w:val="auto"/>
          <w:lang w:val="en-US" w:eastAsia="zh-CN"/>
        </w:rPr>
        <w:t>中</w:t>
      </w:r>
      <w:r>
        <w:rPr>
          <w:rFonts w:hint="default"/>
          <w:color w:val="auto"/>
          <w:lang w:val="en-US" w:eastAsia="zh-CN"/>
        </w:rPr>
        <w:t>仍能够获得优秀的召回率表现，这证明了LSG策略与量化技术结合的有效性与实用性。</w:t>
      </w:r>
    </w:p>
    <w:p w14:paraId="2520117E">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color w:val="auto"/>
          <w:sz w:val="28"/>
          <w:szCs w:val="28"/>
          <w:lang w:val="en-US" w:eastAsia="zh-CN"/>
        </w:rPr>
        <w:t>4</w:t>
      </w:r>
      <w:r>
        <w:rPr>
          <w:rFonts w:hint="eastAsia" w:ascii="黑体" w:hAnsi="黑体" w:eastAsia="黑体" w:cs="黑体"/>
          <w:sz w:val="28"/>
          <w:szCs w:val="28"/>
          <w:lang w:val="en-US" w:eastAsia="zh-CN"/>
        </w:rPr>
        <w:t>.3 性能对比实验</w:t>
      </w:r>
    </w:p>
    <w:p w14:paraId="4AD0C36E">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r>
        <w:rPr>
          <w:rFonts w:hint="eastAsia" w:ascii="黑体" w:hAnsi="黑体" w:eastAsia="黑体" w:cs="黑体"/>
          <w:sz w:val="24"/>
          <w:szCs w:val="24"/>
          <w:lang w:val="en-US" w:eastAsia="zh-CN"/>
        </w:rPr>
        <w:t>4.3.1 实验设置</w:t>
      </w:r>
    </w:p>
    <w:p w14:paraId="61B894E0">
      <w:pPr>
        <w:pStyle w:val="33"/>
        <w:spacing w:line="360" w:lineRule="auto"/>
        <w:rPr>
          <w:rFonts w:hint="default"/>
          <w:lang w:val="en-US" w:eastAsia="zh-CN"/>
        </w:rPr>
      </w:pPr>
      <w:r>
        <w:rPr>
          <w:rFonts w:hint="eastAsia"/>
          <w:lang w:val="en-US" w:eastAsia="zh-CN"/>
        </w:rPr>
        <w:t>本章实验使用的硬件配置、参数配置、算法实现、数据集均与第三章实验相同。</w:t>
      </w:r>
      <w:r>
        <w:rPr>
          <w:rFonts w:hint="default"/>
          <w:lang w:val="en-US" w:eastAsia="zh-CN"/>
        </w:rPr>
        <w:t>针对局部缩放图的可调参数，本文沿用原始研究中的最优配置方案</w:t>
      </w:r>
      <w:r>
        <w:rPr>
          <w:rFonts w:hint="eastAsia"/>
          <w:lang w:val="en-US" w:eastAsia="zh-CN"/>
        </w:rPr>
        <w:t>，</w:t>
      </w:r>
      <w:r>
        <w:rPr>
          <w:rFonts w:hint="default"/>
          <w:lang w:val="en-US" w:eastAsia="zh-CN"/>
        </w:rPr>
        <w:t>采样数据规模设定为原始数据集总量的1%，计算邻域半径时</w:t>
      </w:r>
      <w:r>
        <w:rPr>
          <w:rFonts w:hint="eastAsia"/>
          <w:lang w:val="en-US" w:eastAsia="zh-CN"/>
        </w:rPr>
        <w:t>的</w:t>
      </w:r>
      <w:r>
        <w:rPr>
          <w:rFonts w:hint="default"/>
          <w:lang w:val="en-US" w:eastAsia="zh-CN"/>
        </w:rPr>
        <w:t>邻居访问数量</w:t>
      </w:r>
      <w:r>
        <w:rPr>
          <w:rFonts w:hint="eastAsia"/>
          <w:lang w:val="en-US" w:eastAsia="zh-CN"/>
        </w:rPr>
        <w:t>设定</w:t>
      </w:r>
      <w:r>
        <w:rPr>
          <w:rFonts w:hint="default"/>
          <w:lang w:val="en-US" w:eastAsia="zh-CN"/>
        </w:rPr>
        <w:t>为10。</w:t>
      </w:r>
      <w:r>
        <w:rPr>
          <w:rFonts w:hint="eastAsia"/>
          <w:lang w:val="en-US" w:eastAsia="zh-CN"/>
        </w:rPr>
        <w:t>此外，</w:t>
      </w:r>
      <w:r>
        <w:rPr>
          <w:rFonts w:hint="default"/>
          <w:color w:val="auto"/>
          <w:lang w:val="en-US" w:eastAsia="zh-CN"/>
        </w:rPr>
        <w:t>实验过程中</w:t>
      </w:r>
      <w:r>
        <w:rPr>
          <w:rFonts w:hint="eastAsia"/>
          <w:color w:val="auto"/>
          <w:lang w:val="en-US" w:eastAsia="zh-CN"/>
        </w:rPr>
        <w:t>的</w:t>
      </w:r>
      <w:r>
        <w:rPr>
          <w:rFonts w:hint="default"/>
          <w:color w:val="auto"/>
          <w:lang w:val="en-US" w:eastAsia="zh-CN"/>
        </w:rPr>
        <w:t>并发线程数统一</w:t>
      </w:r>
      <w:r>
        <w:rPr>
          <w:rFonts w:hint="eastAsia"/>
          <w:color w:val="auto"/>
          <w:lang w:val="en-US" w:eastAsia="zh-CN"/>
        </w:rPr>
        <w:t>设置</w:t>
      </w:r>
      <w:r>
        <w:rPr>
          <w:rFonts w:hint="default"/>
          <w:color w:val="auto"/>
          <w:lang w:val="en-US" w:eastAsia="zh-CN"/>
        </w:rPr>
        <w:t>为</w:t>
      </w:r>
      <w:r>
        <w:rPr>
          <w:rFonts w:hint="eastAsia"/>
          <w:color w:val="auto"/>
          <w:lang w:val="en-US" w:eastAsia="zh-CN"/>
        </w:rPr>
        <w:t>8</w:t>
      </w:r>
      <w:r>
        <w:rPr>
          <w:rFonts w:hint="default"/>
          <w:color w:val="auto"/>
          <w:lang w:val="en-US" w:eastAsia="zh-CN"/>
        </w:rPr>
        <w:t>，以模拟真实系统场景下的典型负载特征。</w:t>
      </w:r>
    </w:p>
    <w:p w14:paraId="14FEBDCF">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r>
        <w:rPr>
          <w:rFonts w:hint="eastAsia" w:ascii="黑体" w:hAnsi="黑体" w:eastAsia="黑体" w:cs="黑体"/>
          <w:sz w:val="24"/>
          <w:szCs w:val="24"/>
          <w:lang w:val="en-US" w:eastAsia="zh-CN"/>
        </w:rPr>
        <w:t>4.3.2 消融实验</w:t>
      </w:r>
    </w:p>
    <w:p w14:paraId="34B571AD">
      <w:pPr>
        <w:pStyle w:val="33"/>
        <w:spacing w:line="360" w:lineRule="auto"/>
        <w:rPr>
          <w:rFonts w:hint="default"/>
          <w:color w:val="auto"/>
          <w:lang w:val="en-US" w:eastAsia="zh-CN"/>
        </w:rPr>
      </w:pPr>
      <w:r>
        <w:rPr>
          <w:rFonts w:hint="default"/>
          <w:color w:val="auto"/>
          <w:lang w:val="en-US" w:eastAsia="zh-CN"/>
        </w:rPr>
        <w:t>为探究不同量化方案在流式插入场景下的性能差异，本研究设计了三组对照实验。第一组实验在构建图索引时导入完整数据集，以确保索引达到最优性能</w:t>
      </w:r>
      <w:r>
        <w:rPr>
          <w:rFonts w:hint="eastAsia"/>
          <w:color w:val="auto"/>
          <w:lang w:val="en-US" w:eastAsia="zh-CN"/>
        </w:rPr>
        <w:t>，</w:t>
      </w:r>
      <w:r>
        <w:rPr>
          <w:rFonts w:hint="default"/>
          <w:color w:val="auto"/>
          <w:lang w:val="en-US" w:eastAsia="zh-CN"/>
        </w:rPr>
        <w:t>作为参考基准。第二组实验将数据集划分为多个子集，在构建图索引时使用80%的数据集向量，剩余20%的数据被均分为4份依次插入图索引中，并采用传统静态增量式插入方案。第三组实验采用相同的数据集切分策略，但使用本研究提出的自适应量化插入方案。</w:t>
      </w:r>
    </w:p>
    <w:p w14:paraId="3B6A9429">
      <w:pPr>
        <w:pStyle w:val="34"/>
        <w:rPr>
          <w:rFonts w:hint="eastAsia"/>
          <w:lang w:val="en-US" w:eastAsia="zh-CN"/>
        </w:rPr>
      </w:pPr>
      <w:r>
        <w:rPr>
          <w:rFonts w:hint="eastAsia"/>
          <w:lang w:val="en-US" w:eastAsia="zh-CN"/>
        </w:rPr>
        <w:drawing>
          <wp:inline distT="0" distB="0" distL="114300" distR="114300">
            <wp:extent cx="1619885" cy="1250315"/>
            <wp:effectExtent l="0" t="0" r="5715" b="6985"/>
            <wp:docPr id="53" name="图片 53" descr="_a_sif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_a_sift1M"/>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1619885" cy="1250315"/>
                    </a:xfrm>
                    <a:prstGeom prst="rect">
                      <a:avLst/>
                    </a:prstGeom>
                  </pic:spPr>
                </pic:pic>
              </a:graphicData>
            </a:graphic>
          </wp:inline>
        </w:drawing>
      </w:r>
      <w:r>
        <w:rPr>
          <w:rFonts w:hint="eastAsia"/>
          <w:lang w:val="en-US" w:eastAsia="zh-CN"/>
        </w:rPr>
        <w:drawing>
          <wp:inline distT="0" distB="0" distL="114300" distR="114300">
            <wp:extent cx="1619885" cy="1292225"/>
            <wp:effectExtent l="0" t="0" r="5715" b="3175"/>
            <wp:docPr id="47" name="图片 47" descr="_b_word2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_b_word2vec"/>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1619885" cy="1292225"/>
                    </a:xfrm>
                    <a:prstGeom prst="rect">
                      <a:avLst/>
                    </a:prstGeom>
                  </pic:spPr>
                </pic:pic>
              </a:graphicData>
            </a:graphic>
          </wp:inline>
        </w:drawing>
      </w:r>
      <w:r>
        <w:rPr>
          <w:rFonts w:hint="eastAsia"/>
          <w:lang w:val="en-US" w:eastAsia="zh-CN"/>
        </w:rPr>
        <w:drawing>
          <wp:inline distT="0" distB="0" distL="114300" distR="114300">
            <wp:extent cx="1619885" cy="1271270"/>
            <wp:effectExtent l="0" t="0" r="5715" b="11430"/>
            <wp:docPr id="46" name="图片 46" descr="_c_tiny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_c_tiny5M"/>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1619885" cy="1271270"/>
                    </a:xfrm>
                    <a:prstGeom prst="rect">
                      <a:avLst/>
                    </a:prstGeom>
                  </pic:spPr>
                </pic:pic>
              </a:graphicData>
            </a:graphic>
          </wp:inline>
        </w:drawing>
      </w:r>
      <w:r>
        <w:rPr>
          <w:rFonts w:hint="eastAsia"/>
          <w:lang w:val="en-US" w:eastAsia="zh-CN"/>
        </w:rPr>
        <w:drawing>
          <wp:inline distT="0" distB="0" distL="114300" distR="114300">
            <wp:extent cx="1619885" cy="1282700"/>
            <wp:effectExtent l="0" t="0" r="5715" b="0"/>
            <wp:docPr id="40" name="图片 40" descr="_d_gis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_d_gist1M"/>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1619885" cy="1282700"/>
                    </a:xfrm>
                    <a:prstGeom prst="rect">
                      <a:avLst/>
                    </a:prstGeom>
                  </pic:spPr>
                </pic:pic>
              </a:graphicData>
            </a:graphic>
          </wp:inline>
        </w:drawing>
      </w:r>
      <w:r>
        <w:rPr>
          <w:rFonts w:hint="eastAsia"/>
          <w:lang w:val="en-US" w:eastAsia="zh-CN"/>
        </w:rPr>
        <w:drawing>
          <wp:inline distT="0" distB="0" distL="114300" distR="114300">
            <wp:extent cx="1619885" cy="1273175"/>
            <wp:effectExtent l="0" t="0" r="5715" b="9525"/>
            <wp:docPr id="54" name="图片 54" descr="_e_msmarco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_e_msmarco1M"/>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1619885" cy="1273175"/>
                    </a:xfrm>
                    <a:prstGeom prst="rect">
                      <a:avLst/>
                    </a:prstGeom>
                  </pic:spPr>
                </pic:pic>
              </a:graphicData>
            </a:graphic>
          </wp:inline>
        </w:drawing>
      </w:r>
    </w:p>
    <w:p w14:paraId="79549200">
      <w:pPr>
        <w:pStyle w:val="34"/>
        <w:rPr>
          <w:rFonts w:hint="default"/>
          <w:lang w:val="en-US" w:eastAsia="zh-CN"/>
        </w:rPr>
      </w:pPr>
      <w:r>
        <w:rPr>
          <w:rFonts w:hint="eastAsia"/>
          <w:lang w:val="en-US" w:eastAsia="zh-CN"/>
        </w:rPr>
        <w:t>图4-4 不同量化策略下的量化索引性能</w:t>
      </w:r>
    </w:p>
    <w:p w14:paraId="4F47B737">
      <w:pPr>
        <w:pStyle w:val="34"/>
        <w:rPr>
          <w:rFonts w:hint="eastAsia"/>
          <w:lang w:val="en-US" w:eastAsia="zh-CN"/>
        </w:rPr>
      </w:pPr>
      <w:r>
        <w:rPr>
          <w:rFonts w:hint="eastAsia"/>
          <w:lang w:val="en-US" w:eastAsia="zh-CN"/>
        </w:rPr>
        <w:t>Fig 4-4</w:t>
      </w:r>
      <w:r>
        <w:rPr>
          <w:rFonts w:hint="default"/>
          <w:lang w:val="en-US" w:eastAsia="zh-CN"/>
        </w:rPr>
        <w:t xml:space="preserve"> </w:t>
      </w:r>
      <w:r>
        <w:rPr>
          <w:rFonts w:hint="eastAsia"/>
          <w:lang w:val="en-US" w:eastAsia="zh-CN"/>
        </w:rPr>
        <w:t>Quantization Index Performance under Different Quantization Strategies</w:t>
      </w:r>
    </w:p>
    <w:p w14:paraId="5CFF86C2">
      <w:pPr>
        <w:pStyle w:val="33"/>
        <w:spacing w:line="360" w:lineRule="auto"/>
        <w:rPr>
          <w:rFonts w:hint="default"/>
          <w:color w:val="auto"/>
          <w:lang w:val="en-US" w:eastAsia="zh-CN"/>
        </w:rPr>
      </w:pPr>
      <w:r>
        <w:rPr>
          <w:rFonts w:hint="default"/>
          <w:color w:val="auto"/>
          <w:lang w:val="en-US" w:eastAsia="zh-CN"/>
        </w:rPr>
        <w:t>自适应量化插入算法的性能表现如图4-4所示，自适应插入方案的性能始终优于静态插入方案，在高精度条件下平均达到静态插入方案的1.73倍。同时，由于插入操作会导致量化误差累积放大，在各数据集下，增量插入方案的精度阈值均低于一次性全量插入方案。然而，自适应插入方案的精度阈值较一次性插入方案平均仅降低2.7%，而静态插入方案平均降低8.2%。上述结果表明，自适应插入方案能够有效抑制增量过程中的量化误差累积，从而降低数据库管理员的维护成本。</w:t>
      </w:r>
    </w:p>
    <w:p w14:paraId="488F0236">
      <w:pPr>
        <w:pStyle w:val="33"/>
        <w:spacing w:line="360" w:lineRule="auto"/>
        <w:rPr>
          <w:rFonts w:hint="default"/>
          <w:color w:val="auto"/>
          <w:lang w:val="en-US" w:eastAsia="zh-CN"/>
        </w:rPr>
      </w:pPr>
      <w:r>
        <w:rPr>
          <w:rFonts w:hint="default"/>
          <w:color w:val="auto"/>
          <w:lang w:val="en-US" w:eastAsia="zh-CN"/>
        </w:rPr>
        <w:t>图4-</w:t>
      </w:r>
      <w:r>
        <w:rPr>
          <w:rFonts w:hint="eastAsia"/>
          <w:color w:val="auto"/>
          <w:lang w:val="en-US" w:eastAsia="zh-CN"/>
        </w:rPr>
        <w:t>5</w:t>
      </w:r>
      <w:r>
        <w:rPr>
          <w:rFonts w:hint="default"/>
          <w:color w:val="auto"/>
          <w:lang w:val="en-US" w:eastAsia="zh-CN"/>
        </w:rPr>
        <w:t>展示了LSG算法与HNSW算法在相同参数配置下，</w:t>
      </w:r>
      <w:r>
        <w:rPr>
          <w:rFonts w:hint="eastAsia"/>
          <w:color w:val="auto"/>
          <w:lang w:val="en-US" w:eastAsia="zh-CN"/>
        </w:rPr>
        <w:t>在</w:t>
      </w:r>
      <w:r>
        <w:rPr>
          <w:rFonts w:hint="default"/>
          <w:color w:val="auto"/>
          <w:lang w:val="en-US" w:eastAsia="zh-CN"/>
        </w:rPr>
        <w:t>不同数据集</w:t>
      </w:r>
      <w:r>
        <w:rPr>
          <w:rFonts w:hint="eastAsia"/>
          <w:color w:val="auto"/>
          <w:lang w:val="en-US" w:eastAsia="zh-CN"/>
        </w:rPr>
        <w:t>下</w:t>
      </w:r>
      <w:r>
        <w:rPr>
          <w:rFonts w:hint="default"/>
          <w:color w:val="auto"/>
          <w:lang w:val="en-US" w:eastAsia="zh-CN"/>
        </w:rPr>
        <w:t>的召回性能对比。从实验结果可以看出，LSG算法在各数据集上均表现出不同程度的性能提升。具体而言，在Sift1M数据集上，当召回率达到99.5%时，LSG算法的查询效率为HNSW算法的1.32倍。在Word2vec数据集上，LSG算法的表现尤为突出</w:t>
      </w:r>
      <w:r>
        <w:rPr>
          <w:rFonts w:hint="eastAsia"/>
          <w:color w:val="auto"/>
          <w:lang w:val="en-US" w:eastAsia="zh-CN"/>
        </w:rPr>
        <w:t>，</w:t>
      </w:r>
      <w:r>
        <w:rPr>
          <w:rFonts w:hint="default"/>
          <w:color w:val="auto"/>
          <w:lang w:val="en-US" w:eastAsia="zh-CN"/>
        </w:rPr>
        <w:t>HNSW算法在</w:t>
      </w:r>
      <w:r>
        <w:rPr>
          <w:rFonts w:hint="eastAsia"/>
          <w:color w:val="auto"/>
          <w:lang w:val="en-US" w:eastAsia="zh-CN"/>
        </w:rPr>
        <w:t>极高的查询延迟</w:t>
      </w:r>
      <w:r>
        <w:rPr>
          <w:rFonts w:hint="default"/>
          <w:color w:val="auto"/>
          <w:lang w:val="en-US" w:eastAsia="zh-CN"/>
        </w:rPr>
        <w:t>下仅能达到约86.8%的召回率，而LSG算法在保持相近查询延迟的前提下，可实现高达99.8%的召回率。综合所有数据集的实验结果分析，LSG算法随着检索精度要求的提升，其性能优势始终优于HNSW算法。值得注意的是，LSG算法能够有效突破HNSW算法的精度上限阈值，这一现象在HNSW算法原始查询性能受限（精度阈值低于90%）的数据集上表现得更为显著。</w:t>
      </w:r>
    </w:p>
    <w:p w14:paraId="68276443">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drawing>
          <wp:inline distT="0" distB="0" distL="114300" distR="114300">
            <wp:extent cx="1619885" cy="1257300"/>
            <wp:effectExtent l="0" t="0" r="5715" b="0"/>
            <wp:docPr id="64" name="图片 64" descr="_a_sif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_a_sift1M"/>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1619885" cy="1257300"/>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92225"/>
            <wp:effectExtent l="0" t="0" r="5715" b="3175"/>
            <wp:docPr id="63" name="图片 63" descr="_b_word2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_b_word2vec"/>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1619885" cy="1292225"/>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78255"/>
            <wp:effectExtent l="0" t="0" r="5715" b="4445"/>
            <wp:docPr id="57" name="图片 57" descr="_c_tiny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_c_tiny5M"/>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1619885" cy="1278255"/>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311910"/>
            <wp:effectExtent l="0" t="0" r="5715" b="8890"/>
            <wp:docPr id="56" name="图片 56" descr="_d_gis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_d_gist1M"/>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1619885" cy="1311910"/>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80160"/>
            <wp:effectExtent l="0" t="0" r="5715" b="2540"/>
            <wp:docPr id="55" name="图片 55" descr="_e_msmarco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_e_msmarco1M"/>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1619885" cy="1280160"/>
                    </a:xfrm>
                    <a:prstGeom prst="rect">
                      <a:avLst/>
                    </a:prstGeom>
                  </pic:spPr>
                </pic:pic>
              </a:graphicData>
            </a:graphic>
          </wp:inline>
        </w:drawing>
      </w:r>
    </w:p>
    <w:p w14:paraId="55504E9D">
      <w:pPr>
        <w:pStyle w:val="34"/>
        <w:rPr>
          <w:rFonts w:hint="default"/>
          <w:lang w:val="en-US" w:eastAsia="zh-CN"/>
        </w:rPr>
      </w:pPr>
      <w:r>
        <w:rPr>
          <w:rFonts w:hint="eastAsia"/>
          <w:lang w:val="en-US" w:eastAsia="zh-CN"/>
        </w:rPr>
        <w:t>图4-5 LSG对HNSW算法的影响</w:t>
      </w:r>
    </w:p>
    <w:p w14:paraId="5918151D">
      <w:pPr>
        <w:pStyle w:val="34"/>
        <w:rPr>
          <w:rFonts w:hint="eastAsia"/>
          <w:lang w:val="en-US" w:eastAsia="zh-CN"/>
        </w:rPr>
      </w:pPr>
      <w:r>
        <w:rPr>
          <w:rFonts w:hint="eastAsia"/>
          <w:lang w:val="en-US" w:eastAsia="zh-CN"/>
        </w:rPr>
        <w:t>Fig 4-5</w:t>
      </w:r>
      <w:r>
        <w:rPr>
          <w:rFonts w:hint="default"/>
          <w:lang w:val="en-US" w:eastAsia="zh-CN"/>
        </w:rPr>
        <w:t xml:space="preserve"> </w:t>
      </w:r>
      <w:r>
        <w:rPr>
          <w:rFonts w:hint="eastAsia"/>
          <w:lang w:val="en-US" w:eastAsia="zh-CN"/>
        </w:rPr>
        <w:t>The Impact of LSG on the HNSW Algorithm</w:t>
      </w:r>
    </w:p>
    <w:p w14:paraId="778BB71A">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drawing>
          <wp:inline distT="0" distB="0" distL="114300" distR="114300">
            <wp:extent cx="1619885" cy="1248410"/>
            <wp:effectExtent l="0" t="0" r="5715" b="8890"/>
            <wp:docPr id="69" name="图片 69" descr="_a_sif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_a_sift1M"/>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1619885" cy="1248410"/>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73175"/>
            <wp:effectExtent l="0" t="0" r="5715" b="9525"/>
            <wp:docPr id="68" name="图片 68" descr="_b_word2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_b_word2vec"/>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1619885" cy="1273175"/>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87780"/>
            <wp:effectExtent l="0" t="0" r="5715" b="7620"/>
            <wp:docPr id="67" name="图片 67" descr="_c_tiny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_c_tiny5M"/>
                    <pic:cNvPicPr>
                      <a:picLocks noChangeAspect="1"/>
                    </pic:cNvPicPr>
                  </pic:nvPicPr>
                  <pic:blipFill>
                    <a:blip r:embed="rId71">
                      <a:extLst>
                        <a:ext uri="{96DAC541-7B7A-43D3-8B79-37D633B846F1}">
                          <asvg:svgBlip xmlns:asvg="http://schemas.microsoft.com/office/drawing/2016/SVG/main" r:embed="rId72"/>
                        </a:ext>
                      </a:extLst>
                    </a:blip>
                    <a:stretch>
                      <a:fillRect/>
                    </a:stretch>
                  </pic:blipFill>
                  <pic:spPr>
                    <a:xfrm>
                      <a:off x="0" y="0"/>
                      <a:ext cx="1619885" cy="1287780"/>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92225"/>
            <wp:effectExtent l="0" t="0" r="5715" b="3175"/>
            <wp:docPr id="66" name="图片 66" descr="_d_gis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_d_gist1M"/>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1619885" cy="1292225"/>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92225"/>
            <wp:effectExtent l="0" t="0" r="5715" b="3175"/>
            <wp:docPr id="65" name="图片 65" descr="_e_msmarco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_e_msmarco1M"/>
                    <pic:cNvPicPr>
                      <a:picLocks noChangeAspect="1"/>
                    </pic:cNvPicPr>
                  </pic:nvPicPr>
                  <pic:blipFill>
                    <a:blip r:embed="rId75">
                      <a:extLst>
                        <a:ext uri="{96DAC541-7B7A-43D3-8B79-37D633B846F1}">
                          <asvg:svgBlip xmlns:asvg="http://schemas.microsoft.com/office/drawing/2016/SVG/main" r:embed="rId76"/>
                        </a:ext>
                      </a:extLst>
                    </a:blip>
                    <a:stretch>
                      <a:fillRect/>
                    </a:stretch>
                  </pic:blipFill>
                  <pic:spPr>
                    <a:xfrm>
                      <a:off x="0" y="0"/>
                      <a:ext cx="1619885" cy="1292225"/>
                    </a:xfrm>
                    <a:prstGeom prst="rect">
                      <a:avLst/>
                    </a:prstGeom>
                  </pic:spPr>
                </pic:pic>
              </a:graphicData>
            </a:graphic>
          </wp:inline>
        </w:drawing>
      </w:r>
    </w:p>
    <w:p w14:paraId="675C4632">
      <w:pPr>
        <w:pStyle w:val="34"/>
        <w:rPr>
          <w:rFonts w:hint="default"/>
          <w:lang w:val="en-US" w:eastAsia="zh-CN"/>
        </w:rPr>
      </w:pPr>
      <w:r>
        <w:rPr>
          <w:rFonts w:hint="default"/>
          <w:lang w:val="en-US" w:eastAsia="zh-CN"/>
        </w:rPr>
        <w:t>图</w:t>
      </w:r>
      <w:r>
        <w:rPr>
          <w:rFonts w:hint="eastAsia"/>
          <w:lang w:val="en-US" w:eastAsia="zh-CN"/>
        </w:rPr>
        <w:t>4</w:t>
      </w:r>
      <w:r>
        <w:rPr>
          <w:rFonts w:hint="default"/>
          <w:lang w:val="en-US" w:eastAsia="zh-CN"/>
        </w:rPr>
        <w:t>-</w:t>
      </w:r>
      <w:r>
        <w:rPr>
          <w:rFonts w:hint="eastAsia"/>
          <w:lang w:val="en-US" w:eastAsia="zh-CN"/>
        </w:rPr>
        <w:t>6 LSG对量化图索引算法的影响</w:t>
      </w:r>
    </w:p>
    <w:p w14:paraId="6608A478">
      <w:pPr>
        <w:pStyle w:val="34"/>
        <w:rPr>
          <w:rFonts w:hint="eastAsia"/>
          <w:lang w:val="en-US" w:eastAsia="zh-CN"/>
        </w:rPr>
      </w:pPr>
      <w:r>
        <w:rPr>
          <w:rFonts w:hint="eastAsia"/>
          <w:lang w:val="en-US" w:eastAsia="zh-CN"/>
        </w:rPr>
        <w:t>Fig 4-6 The impact of LSG on quantized graph indexing algorithms</w:t>
      </w:r>
    </w:p>
    <w:p w14:paraId="06DFBE92">
      <w:pPr>
        <w:pStyle w:val="33"/>
        <w:widowControl w:val="0"/>
        <w:numPr>
          <w:ilvl w:val="0"/>
          <w:numId w:val="0"/>
        </w:numPr>
        <w:spacing w:line="360" w:lineRule="auto"/>
        <w:ind w:firstLine="420" w:firstLineChars="0"/>
        <w:jc w:val="both"/>
        <w:rPr>
          <w:rFonts w:hint="default"/>
          <w:color w:val="auto"/>
          <w:lang w:val="en-US" w:eastAsia="zh-CN"/>
        </w:rPr>
      </w:pPr>
      <w:r>
        <w:rPr>
          <w:rFonts w:hint="default"/>
          <w:color w:val="auto"/>
          <w:lang w:val="en-US" w:eastAsia="zh-CN"/>
        </w:rPr>
        <w:t>LSG策略</w:t>
      </w:r>
      <w:r>
        <w:rPr>
          <w:rFonts w:hint="eastAsia"/>
          <w:color w:val="auto"/>
          <w:lang w:val="en-US" w:eastAsia="zh-CN"/>
        </w:rPr>
        <w:t>是本研究</w:t>
      </w:r>
      <w:r>
        <w:rPr>
          <w:rFonts w:hint="default"/>
          <w:color w:val="auto"/>
          <w:lang w:val="en-US" w:eastAsia="zh-CN"/>
        </w:rPr>
        <w:t>精度补偿的核心机制</w:t>
      </w:r>
      <w:r>
        <w:rPr>
          <w:rFonts w:hint="eastAsia"/>
          <w:color w:val="auto"/>
          <w:lang w:val="en-US" w:eastAsia="zh-CN"/>
        </w:rPr>
        <w:t>，</w:t>
      </w:r>
      <w:r>
        <w:rPr>
          <w:rFonts w:hint="default"/>
          <w:color w:val="auto"/>
          <w:lang w:val="en-US" w:eastAsia="zh-CN"/>
        </w:rPr>
        <w:t>对</w:t>
      </w:r>
      <w:r>
        <w:rPr>
          <w:rFonts w:hint="eastAsia"/>
          <w:color w:val="auto"/>
          <w:lang w:val="en-US" w:eastAsia="zh-CN"/>
        </w:rPr>
        <w:t>LSG</w:t>
      </w:r>
      <w:r>
        <w:rPr>
          <w:rFonts w:hint="default"/>
          <w:color w:val="auto"/>
          <w:lang w:val="en-US" w:eastAsia="zh-CN"/>
        </w:rPr>
        <w:t>BQ算法的整体检索性能具有显著影响</w:t>
      </w:r>
      <w:r>
        <w:rPr>
          <w:rFonts w:hint="eastAsia"/>
          <w:color w:val="auto"/>
          <w:lang w:val="en-US" w:eastAsia="zh-CN"/>
        </w:rPr>
        <w:t>，</w:t>
      </w:r>
      <w:r>
        <w:rPr>
          <w:rFonts w:hint="default"/>
          <w:color w:val="auto"/>
          <w:lang w:val="en-US" w:eastAsia="zh-CN"/>
        </w:rPr>
        <w:t>图4-</w:t>
      </w:r>
      <w:r>
        <w:rPr>
          <w:rFonts w:hint="eastAsia"/>
          <w:color w:val="auto"/>
          <w:lang w:val="en-US" w:eastAsia="zh-CN"/>
        </w:rPr>
        <w:t>6</w:t>
      </w:r>
      <w:r>
        <w:rPr>
          <w:rFonts w:hint="default"/>
          <w:color w:val="auto"/>
          <w:lang w:val="en-US" w:eastAsia="zh-CN"/>
        </w:rPr>
        <w:t>展示了LSG策略对</w:t>
      </w:r>
      <w:r>
        <w:rPr>
          <w:rFonts w:hint="eastAsia"/>
          <w:color w:val="auto"/>
          <w:lang w:val="en-US" w:eastAsia="zh-CN"/>
        </w:rPr>
        <w:t>LSG</w:t>
      </w:r>
      <w:r>
        <w:rPr>
          <w:rFonts w:hint="default"/>
          <w:color w:val="auto"/>
          <w:lang w:val="en-US" w:eastAsia="zh-CN"/>
        </w:rPr>
        <w:t>BQ算法召回性能的</w:t>
      </w:r>
      <w:r>
        <w:rPr>
          <w:rFonts w:hint="eastAsia"/>
          <w:color w:val="auto"/>
          <w:lang w:val="en-US" w:eastAsia="zh-CN"/>
        </w:rPr>
        <w:t>具体</w:t>
      </w:r>
      <w:r>
        <w:rPr>
          <w:rFonts w:hint="default"/>
          <w:color w:val="auto"/>
          <w:lang w:val="en-US" w:eastAsia="zh-CN"/>
        </w:rPr>
        <w:t>影响。通过消融实验对比可见，在移除LSG策略优化后，算法在各数据集上的查询效率均出现不同程度的性能退化。具体而言，在Msmarco1M数据集上，当召回率高于95%时，HNSWBQ在相同召回率条件下的查询效率最低仅为</w:t>
      </w:r>
      <w:r>
        <w:rPr>
          <w:rFonts w:hint="eastAsia"/>
          <w:color w:val="auto"/>
          <w:lang w:val="en-US" w:eastAsia="zh-CN"/>
        </w:rPr>
        <w:t>LSG</w:t>
      </w:r>
      <w:r>
        <w:rPr>
          <w:rFonts w:hint="default"/>
          <w:color w:val="auto"/>
          <w:lang w:val="en-US" w:eastAsia="zh-CN"/>
        </w:rPr>
        <w:t>BQ算法的60%。在Sift1M、Tiny5M和Gist1M数据集上，LSG策略的缺失同样导致查询效率下降2至4倍。值得注意的是，Word2Vec数据集由于其固有的数据分布特性，在基础HNSW算法框架下的召回性能本就受限，因此对LSG策略的依赖性更为显著</w:t>
      </w:r>
      <w:r>
        <w:rPr>
          <w:rFonts w:hint="eastAsia"/>
          <w:color w:val="auto"/>
          <w:lang w:val="en-US" w:eastAsia="zh-CN"/>
        </w:rPr>
        <w:t>，</w:t>
      </w:r>
      <w:r>
        <w:rPr>
          <w:rFonts w:hint="default"/>
          <w:color w:val="auto"/>
          <w:lang w:val="en-US" w:eastAsia="zh-CN"/>
        </w:rPr>
        <w:t>在高召回率区间（Recall&gt;80%），HNSWBQ的查询性能与</w:t>
      </w:r>
      <w:r>
        <w:rPr>
          <w:rFonts w:hint="eastAsia"/>
          <w:color w:val="auto"/>
          <w:lang w:val="en-US" w:eastAsia="zh-CN"/>
        </w:rPr>
        <w:t>LSG</w:t>
      </w:r>
      <w:r>
        <w:rPr>
          <w:rFonts w:hint="default"/>
          <w:color w:val="auto"/>
          <w:lang w:val="en-US" w:eastAsia="zh-CN"/>
        </w:rPr>
        <w:t>BQ算法的差距高达8倍。上述实验结果充分验证了LSG策略作为精度补偿机制在HNSWBQ算法中的必要性与有效性。</w:t>
      </w:r>
    </w:p>
    <w:p w14:paraId="41265166">
      <w:pPr>
        <w:keepNext w:val="0"/>
        <w:keepLines w:val="0"/>
        <w:pageBreakBefore w:val="0"/>
        <w:widowControl w:val="0"/>
        <w:numPr>
          <w:ilvl w:val="0"/>
          <w:numId w:val="0"/>
        </w:numPr>
        <w:kinsoku/>
        <w:wordWrap/>
        <w:overflowPunct/>
        <w:topLinePunct w:val="0"/>
        <w:autoSpaceDE/>
        <w:autoSpaceDN/>
        <w:bidi w:val="0"/>
        <w:adjustRightInd/>
        <w:snapToGrid/>
        <w:spacing w:before="170" w:after="170"/>
        <w:jc w:val="both"/>
        <w:textAlignment w:val="auto"/>
        <w:rPr>
          <w:rFonts w:hint="default"/>
          <w:lang w:val="en-US" w:eastAsia="zh-CN"/>
        </w:rPr>
      </w:pPr>
      <w:r>
        <w:rPr>
          <w:rFonts w:hint="eastAsia" w:ascii="黑体" w:hAnsi="黑体" w:eastAsia="黑体" w:cs="黑体"/>
          <w:sz w:val="24"/>
          <w:szCs w:val="24"/>
          <w:lang w:val="en-US" w:eastAsia="zh-CN"/>
        </w:rPr>
        <w:t>4.3.3 算法性能分析</w:t>
      </w:r>
    </w:p>
    <w:p w14:paraId="7E241AF4">
      <w:pPr>
        <w:pStyle w:val="33"/>
        <w:spacing w:line="360" w:lineRule="auto"/>
        <w:rPr>
          <w:rFonts w:hint="default"/>
          <w:color w:val="auto"/>
          <w:lang w:val="en-US" w:eastAsia="zh-CN"/>
        </w:rPr>
      </w:pPr>
      <w:r>
        <w:rPr>
          <w:rFonts w:hint="default"/>
          <w:color w:val="auto"/>
          <w:lang w:val="en-US" w:eastAsia="zh-CN"/>
        </w:rPr>
        <w:t>本节系统对比</w:t>
      </w:r>
      <w:r>
        <w:rPr>
          <w:rFonts w:hint="eastAsia"/>
          <w:color w:val="auto"/>
          <w:lang w:val="en-US" w:eastAsia="zh-CN"/>
        </w:rPr>
        <w:t>了</w:t>
      </w:r>
      <w:r>
        <w:rPr>
          <w:rFonts w:hint="default"/>
          <w:color w:val="auto"/>
          <w:lang w:val="en-US" w:eastAsia="zh-CN"/>
        </w:rPr>
        <w:t>HNSW、HNSWLVQ与HNSWBQ三种索引方案的性能差异，通过在多个数据集上的广泛实验，重点考察其在查询效率与召回率精度阈值之间的权衡关系。</w:t>
      </w:r>
    </w:p>
    <w:p w14:paraId="21DEA893">
      <w:pPr>
        <w:pStyle w:val="33"/>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auto"/>
          <w:sz w:val="21"/>
          <w:szCs w:val="21"/>
          <w:lang w:val="en-US" w:eastAsia="zh-CN"/>
        </w:rPr>
      </w:pPr>
      <w:r>
        <w:rPr>
          <w:rFonts w:hint="default" w:ascii="Times New Roman" w:hAnsi="Times New Roman" w:cs="Times New Roman"/>
          <w:color w:val="auto"/>
          <w:sz w:val="21"/>
          <w:szCs w:val="21"/>
          <w:lang w:val="en-US" w:eastAsia="zh-CN"/>
        </w:rPr>
        <w:drawing>
          <wp:inline distT="0" distB="0" distL="114300" distR="114300">
            <wp:extent cx="1619885" cy="1287780"/>
            <wp:effectExtent l="0" t="0" r="5715" b="7620"/>
            <wp:docPr id="70" name="图片 70" descr="_e_msmarco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_e_msmarco1M"/>
                    <pic:cNvPicPr>
                      <a:picLocks noChangeAspect="1"/>
                    </pic:cNvPicPr>
                  </pic:nvPicPr>
                  <pic:blipFill>
                    <a:blip r:embed="rId77">
                      <a:extLst>
                        <a:ext uri="{96DAC541-7B7A-43D3-8B79-37D633B846F1}">
                          <asvg:svgBlip xmlns:asvg="http://schemas.microsoft.com/office/drawing/2016/SVG/main" r:embed="rId78"/>
                        </a:ext>
                      </a:extLst>
                    </a:blip>
                    <a:stretch>
                      <a:fillRect/>
                    </a:stretch>
                  </pic:blipFill>
                  <pic:spPr>
                    <a:xfrm>
                      <a:off x="0" y="0"/>
                      <a:ext cx="1619885" cy="1287780"/>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307465"/>
            <wp:effectExtent l="0" t="0" r="5715" b="635"/>
            <wp:docPr id="71" name="图片 71" descr="_d_gis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_d_gist1M"/>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0" y="0"/>
                      <a:ext cx="1619885" cy="1307465"/>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82700"/>
            <wp:effectExtent l="0" t="0" r="5715" b="0"/>
            <wp:docPr id="72" name="图片 72" descr="_c_tiny5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_c_tiny5M"/>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1619885" cy="1282700"/>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92225"/>
            <wp:effectExtent l="0" t="0" r="5715" b="3175"/>
            <wp:docPr id="73" name="图片 73" descr="_b_word2v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_b_word2vec"/>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0" y="0"/>
                      <a:ext cx="1619885" cy="1292225"/>
                    </a:xfrm>
                    <a:prstGeom prst="rect">
                      <a:avLst/>
                    </a:prstGeom>
                  </pic:spPr>
                </pic:pic>
              </a:graphicData>
            </a:graphic>
          </wp:inline>
        </w:drawing>
      </w:r>
      <w:r>
        <w:rPr>
          <w:rFonts w:hint="default" w:ascii="Times New Roman" w:hAnsi="Times New Roman" w:cs="Times New Roman"/>
          <w:color w:val="auto"/>
          <w:sz w:val="21"/>
          <w:szCs w:val="21"/>
          <w:lang w:val="en-US" w:eastAsia="zh-CN"/>
        </w:rPr>
        <w:drawing>
          <wp:inline distT="0" distB="0" distL="114300" distR="114300">
            <wp:extent cx="1619885" cy="1292225"/>
            <wp:effectExtent l="0" t="0" r="5715" b="3175"/>
            <wp:docPr id="74" name="图片 74" descr="_a_sift1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_a_sift1M"/>
                    <pic:cNvPicPr>
                      <a:picLocks noChangeAspect="1"/>
                    </pic:cNvPicPr>
                  </pic:nvPicPr>
                  <pic:blipFill>
                    <a:blip r:embed="rId85">
                      <a:extLst>
                        <a:ext uri="{96DAC541-7B7A-43D3-8B79-37D633B846F1}">
                          <asvg:svgBlip xmlns:asvg="http://schemas.microsoft.com/office/drawing/2016/SVG/main" r:embed="rId86"/>
                        </a:ext>
                      </a:extLst>
                    </a:blip>
                    <a:stretch>
                      <a:fillRect/>
                    </a:stretch>
                  </pic:blipFill>
                  <pic:spPr>
                    <a:xfrm>
                      <a:off x="0" y="0"/>
                      <a:ext cx="1619885" cy="1292225"/>
                    </a:xfrm>
                    <a:prstGeom prst="rect">
                      <a:avLst/>
                    </a:prstGeom>
                  </pic:spPr>
                </pic:pic>
              </a:graphicData>
            </a:graphic>
          </wp:inline>
        </w:drawing>
      </w:r>
    </w:p>
    <w:p w14:paraId="5BABE56D">
      <w:pPr>
        <w:pStyle w:val="34"/>
        <w:rPr>
          <w:rFonts w:hint="default"/>
          <w:lang w:val="en-US" w:eastAsia="zh-CN"/>
        </w:rPr>
      </w:pPr>
      <w:r>
        <w:rPr>
          <w:rFonts w:hint="default"/>
          <w:lang w:val="en-US" w:eastAsia="zh-CN"/>
        </w:rPr>
        <w:t>图</w:t>
      </w:r>
      <w:r>
        <w:rPr>
          <w:rFonts w:hint="eastAsia"/>
          <w:lang w:val="en-US" w:eastAsia="zh-CN"/>
        </w:rPr>
        <w:t>4-7 图索引方案综合性能对比</w:t>
      </w:r>
    </w:p>
    <w:p w14:paraId="674CF1A7">
      <w:pPr>
        <w:pStyle w:val="34"/>
        <w:rPr>
          <w:rFonts w:hint="default"/>
          <w:lang w:val="en-US" w:eastAsia="zh-CN"/>
        </w:rPr>
      </w:pPr>
      <w:r>
        <w:rPr>
          <w:rFonts w:hint="eastAsia"/>
          <w:lang w:val="en-US" w:eastAsia="zh-CN"/>
        </w:rPr>
        <w:t>Fig 4-7 Comprehensive Performance Comparison of Graph Indexing Schemes</w:t>
      </w:r>
    </w:p>
    <w:p w14:paraId="177F2291">
      <w:pPr>
        <w:pStyle w:val="33"/>
        <w:spacing w:line="360" w:lineRule="auto"/>
        <w:rPr>
          <w:rFonts w:hint="default"/>
          <w:color w:val="C00000"/>
          <w:lang w:val="en-US" w:eastAsia="zh-CN"/>
        </w:rPr>
      </w:pPr>
      <w:r>
        <w:rPr>
          <w:rFonts w:hint="default"/>
          <w:color w:val="auto"/>
          <w:lang w:val="en-US" w:eastAsia="zh-CN"/>
        </w:rPr>
        <w:t>图4-</w:t>
      </w:r>
      <w:r>
        <w:rPr>
          <w:rFonts w:hint="eastAsia"/>
          <w:color w:val="auto"/>
          <w:lang w:val="en-US" w:eastAsia="zh-CN"/>
        </w:rPr>
        <w:t>7</w:t>
      </w:r>
      <w:r>
        <w:rPr>
          <w:rFonts w:hint="default"/>
          <w:color w:val="auto"/>
          <w:lang w:val="en-US" w:eastAsia="zh-CN"/>
        </w:rPr>
        <w:t>展示了三种图索引方案的综合性能对比结果。实验表明，HNSWLVQ方案通常在低召回率区间表现出显著优于原生HNSW的查询效率，但随着召回率要求的提升，其性能会出现急剧衰减，且最大精度阈值明显低于HNSW算法。以Msmarco1M数据集为例，98.9%的召回率构成分水岭：当目标召回率低于该阈值时，HNSWLVQ具备更优的查询延迟；反之则原生HNSW表现更佳，这一现象为生产环境中根据具体服务质量（QoS）需求选择索引方案提供了重要参考。相比之下，HNSWBQ算法在绝大多数场景下均展现出优于HNSW和HNSWLVQ的综合性能。在Word2Vec、Tiny5M、Gist1M及Msmarco1M数据集上，当处于</w:t>
      </w:r>
      <w:r>
        <w:rPr>
          <w:rFonts w:hint="eastAsia"/>
          <w:color w:val="auto"/>
          <w:lang w:val="en-US" w:eastAsia="zh-CN"/>
        </w:rPr>
        <w:t>对应的</w:t>
      </w:r>
      <w:r>
        <w:rPr>
          <w:rFonts w:hint="default"/>
          <w:color w:val="auto"/>
          <w:lang w:val="en-US" w:eastAsia="zh-CN"/>
        </w:rPr>
        <w:t>高召回率要求条件下，</w:t>
      </w:r>
      <w:r>
        <w:rPr>
          <w:rFonts w:hint="eastAsia"/>
          <w:color w:val="auto"/>
          <w:lang w:val="en-US" w:eastAsia="zh-CN"/>
        </w:rPr>
        <w:t>LSG</w:t>
      </w:r>
      <w:r>
        <w:rPr>
          <w:rFonts w:hint="default"/>
          <w:color w:val="auto"/>
          <w:lang w:val="en-US" w:eastAsia="zh-CN"/>
        </w:rPr>
        <w:t>BQ算法能够实现4至8倍的查询效率提升。值得注意的是，Sift1M数据集表现出一定的特殊性，由于其数据分布特性使得图拓扑结构对量化误差更为敏感，导致LVQ和BQ量化均引起HNSW算法性能的显著下降。然而实验结果同时显示，在允许较大查询延迟的条件下，</w:t>
      </w:r>
      <w:r>
        <w:rPr>
          <w:rFonts w:hint="eastAsia"/>
          <w:color w:val="auto"/>
          <w:lang w:val="en-US" w:eastAsia="zh-CN"/>
        </w:rPr>
        <w:t>LSG</w:t>
      </w:r>
      <w:r>
        <w:rPr>
          <w:rFonts w:hint="default"/>
          <w:color w:val="auto"/>
          <w:lang w:val="en-US" w:eastAsia="zh-CN"/>
        </w:rPr>
        <w:t>BQ仍能够达到与原生HNSW相近的召回性能，这充分验证了本研究提出的方案在不同数据分布下具有良好的通用性与鲁棒性。</w:t>
      </w:r>
    </w:p>
    <w:p w14:paraId="69D54C24">
      <w:pPr>
        <w:pStyle w:val="33"/>
        <w:spacing w:line="360" w:lineRule="auto"/>
        <w:rPr>
          <w:rFonts w:hint="default"/>
          <w:color w:val="auto"/>
          <w:lang w:val="en-US" w:eastAsia="zh-CN"/>
        </w:rPr>
      </w:pPr>
      <w:r>
        <w:rPr>
          <w:rFonts w:hint="default"/>
          <w:color w:val="auto"/>
          <w:lang w:val="en-US" w:eastAsia="zh-CN"/>
        </w:rPr>
        <w:t>综合上述分析可知，</w:t>
      </w:r>
      <w:r>
        <w:rPr>
          <w:rFonts w:hint="eastAsia"/>
          <w:color w:val="auto"/>
          <w:lang w:val="en-US" w:eastAsia="zh-CN"/>
        </w:rPr>
        <w:t>LSG</w:t>
      </w:r>
      <w:r>
        <w:rPr>
          <w:rFonts w:hint="default"/>
          <w:color w:val="auto"/>
          <w:lang w:val="en-US" w:eastAsia="zh-CN"/>
        </w:rPr>
        <w:t>BQ方案在召回能力与查询延迟方面均优于HNSWLVQ方案，且在绝大多数实验场景下表现超越原生HNSW算法。在此基础上，本</w:t>
      </w:r>
      <w:r>
        <w:rPr>
          <w:rFonts w:hint="eastAsia"/>
          <w:color w:val="auto"/>
          <w:lang w:val="en-US" w:eastAsia="zh-CN"/>
        </w:rPr>
        <w:t>研究</w:t>
      </w:r>
      <w:r>
        <w:rPr>
          <w:rFonts w:hint="default"/>
          <w:color w:val="auto"/>
          <w:lang w:val="en-US" w:eastAsia="zh-CN"/>
        </w:rPr>
        <w:t>提出的</w:t>
      </w:r>
      <w:r>
        <w:rPr>
          <w:rFonts w:hint="eastAsia"/>
          <w:color w:val="auto"/>
          <w:lang w:val="en-US" w:eastAsia="zh-CN"/>
        </w:rPr>
        <w:t>LSG</w:t>
      </w:r>
      <w:r>
        <w:rPr>
          <w:rFonts w:hint="default"/>
          <w:color w:val="auto"/>
          <w:lang w:val="en-US" w:eastAsia="zh-CN"/>
        </w:rPr>
        <w:t>BQ查询架构进一步实现了显著的内存开销优化，具体内存占用数据如表4-1所示。表中数据反映了索引加载至查询终端内存后的实际空间占用，</w:t>
      </w:r>
      <w:r>
        <w:rPr>
          <w:rFonts w:hint="eastAsia"/>
          <w:color w:val="auto"/>
          <w:lang w:val="en-US" w:eastAsia="zh-CN"/>
        </w:rPr>
        <w:t>包含</w:t>
      </w:r>
      <w:r>
        <w:rPr>
          <w:rFonts w:hint="default"/>
          <w:color w:val="auto"/>
          <w:lang w:val="en-US" w:eastAsia="zh-CN"/>
        </w:rPr>
        <w:t>索引拓扑结构、向量数据存储以及相关元数据信息。实验结果与前文关于量化向量的理论分析趋势一致，即数据维度越高，内存优化效果越显著。具体而言，</w:t>
      </w:r>
      <w:r>
        <w:rPr>
          <w:rFonts w:hint="eastAsia"/>
          <w:color w:val="auto"/>
          <w:lang w:val="en-US" w:eastAsia="zh-CN"/>
        </w:rPr>
        <w:t>LSG</w:t>
      </w:r>
      <w:r>
        <w:rPr>
          <w:rFonts w:hint="default"/>
          <w:color w:val="auto"/>
          <w:lang w:val="en-US" w:eastAsia="zh-CN"/>
        </w:rPr>
        <w:t>BQ索引的平均内存压缩率可达87.1%，而HNSWLVQ的平均内存压缩率仅为67.9%。该数据表明，</w:t>
      </w:r>
      <w:r>
        <w:rPr>
          <w:rFonts w:hint="eastAsia"/>
          <w:color w:val="auto"/>
          <w:lang w:val="en-US" w:eastAsia="zh-CN"/>
        </w:rPr>
        <w:t>LSG</w:t>
      </w:r>
      <w:r>
        <w:rPr>
          <w:rFonts w:hint="default"/>
          <w:color w:val="auto"/>
          <w:lang w:val="en-US" w:eastAsia="zh-CN"/>
        </w:rPr>
        <w:t>BQ算法不仅能够在</w:t>
      </w:r>
      <w:r>
        <w:rPr>
          <w:rFonts w:hint="eastAsia"/>
          <w:color w:val="auto"/>
          <w:lang w:val="en-US" w:eastAsia="zh-CN"/>
        </w:rPr>
        <w:t>绝大部分</w:t>
      </w:r>
      <w:r>
        <w:rPr>
          <w:rFonts w:hint="default"/>
          <w:color w:val="auto"/>
          <w:lang w:val="en-US" w:eastAsia="zh-CN"/>
        </w:rPr>
        <w:t>数据集上实现检索性能的提升，相较于HNSWLVQ算法还能获得更高的内存压缩效益，从而在性能与资源消耗之间取得更优的平衡。</w:t>
      </w:r>
    </w:p>
    <w:p w14:paraId="10E9E6F2">
      <w:pPr>
        <w:pStyle w:val="34"/>
        <w:rPr>
          <w:rFonts w:hint="default"/>
          <w:lang w:val="en-US" w:eastAsia="zh-CN"/>
        </w:rPr>
      </w:pPr>
      <w:r>
        <w:rPr>
          <w:rFonts w:hint="eastAsia"/>
          <w:lang w:val="en-US" w:eastAsia="zh-CN"/>
        </w:rPr>
        <w:t>表4-1 图索引方案最终性能对比</w:t>
      </w:r>
    </w:p>
    <w:p w14:paraId="382BF665">
      <w:pPr>
        <w:pStyle w:val="34"/>
        <w:rPr>
          <w:rFonts w:hint="eastAsia"/>
          <w:lang w:val="en-US" w:eastAsia="zh-CN"/>
        </w:rPr>
      </w:pPr>
      <w:r>
        <w:rPr>
          <w:rFonts w:hint="eastAsia"/>
          <w:lang w:val="en-US" w:eastAsia="zh-CN"/>
        </w:rPr>
        <w:t>Table</w:t>
      </w:r>
      <w:r>
        <w:rPr>
          <w:rFonts w:hint="default"/>
          <w:lang w:val="en-US" w:eastAsia="zh-CN"/>
        </w:rPr>
        <w:t xml:space="preserve"> </w:t>
      </w:r>
      <w:r>
        <w:rPr>
          <w:rFonts w:hint="eastAsia"/>
          <w:lang w:val="en-US" w:eastAsia="zh-CN"/>
        </w:rPr>
        <w:t>4-1</w:t>
      </w:r>
      <w:r>
        <w:rPr>
          <w:rFonts w:hint="default"/>
          <w:lang w:val="en-US" w:eastAsia="zh-CN"/>
        </w:rPr>
        <w:t xml:space="preserve"> </w:t>
      </w:r>
      <w:r>
        <w:rPr>
          <w:rFonts w:hint="eastAsia"/>
          <w:lang w:val="en-US" w:eastAsia="zh-CN"/>
        </w:rPr>
        <w:t>Final performance comparison of graph indexing schemes</w:t>
      </w:r>
    </w:p>
    <w:tbl>
      <w:tblPr>
        <w:tblStyle w:val="13"/>
        <w:tblW w:w="8341" w:type="dxa"/>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1"/>
        <w:gridCol w:w="1622"/>
        <w:gridCol w:w="2119"/>
        <w:gridCol w:w="2049"/>
      </w:tblGrid>
      <w:tr w14:paraId="5FC599A1">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Borders>
              <w:top w:val="single" w:color="000000" w:sz="6" w:space="0"/>
              <w:bottom w:val="single" w:color="000000" w:sz="6" w:space="0"/>
              <w:tl2br w:val="nil"/>
              <w:tr2bl w:val="nil"/>
            </w:tcBorders>
            <w:noWrap w:val="0"/>
            <w:vAlign w:val="center"/>
          </w:tcPr>
          <w:p w14:paraId="4E33736B">
            <w:pPr>
              <w:pStyle w:val="37"/>
              <w:rPr>
                <w:rFonts w:hint="eastAsia" w:eastAsia="宋体"/>
                <w:lang w:eastAsia="zh-CN"/>
              </w:rPr>
            </w:pPr>
            <w:r>
              <w:rPr>
                <w:rFonts w:hint="eastAsia"/>
                <w:lang w:val="en-US" w:eastAsia="zh-CN"/>
              </w:rPr>
              <w:t>数据集（Recall=90%）</w:t>
            </w:r>
          </w:p>
        </w:tc>
        <w:tc>
          <w:tcPr>
            <w:tcW w:w="1622" w:type="dxa"/>
            <w:tcBorders>
              <w:top w:val="single" w:color="000000" w:sz="6" w:space="0"/>
              <w:bottom w:val="single" w:color="000000" w:sz="6" w:space="0"/>
              <w:tl2br w:val="nil"/>
              <w:tr2bl w:val="nil"/>
            </w:tcBorders>
            <w:noWrap w:val="0"/>
            <w:vAlign w:val="center"/>
          </w:tcPr>
          <w:p w14:paraId="4C012005">
            <w:pPr>
              <w:pStyle w:val="37"/>
              <w:rPr>
                <w:rFonts w:hint="default"/>
                <w:lang w:val="en-US" w:eastAsia="zh-CN"/>
              </w:rPr>
            </w:pPr>
            <w:r>
              <w:rPr>
                <w:rFonts w:hint="eastAsia"/>
                <w:lang w:val="en-US" w:eastAsia="zh-CN"/>
              </w:rPr>
              <w:t>HNSW（MB）</w:t>
            </w:r>
          </w:p>
        </w:tc>
        <w:tc>
          <w:tcPr>
            <w:tcW w:w="2119" w:type="dxa"/>
            <w:tcBorders>
              <w:top w:val="single" w:color="000000" w:sz="6" w:space="0"/>
              <w:bottom w:val="single" w:color="000000" w:sz="6" w:space="0"/>
              <w:tl2br w:val="nil"/>
              <w:tr2bl w:val="nil"/>
            </w:tcBorders>
            <w:noWrap w:val="0"/>
            <w:vAlign w:val="center"/>
          </w:tcPr>
          <w:p w14:paraId="52416E33">
            <w:pPr>
              <w:pStyle w:val="37"/>
              <w:rPr>
                <w:rFonts w:hint="default" w:eastAsia="宋体"/>
                <w:lang w:val="en-US" w:eastAsia="zh-CN"/>
              </w:rPr>
            </w:pPr>
            <w:r>
              <w:rPr>
                <w:rFonts w:hint="eastAsia"/>
                <w:lang w:val="en-US" w:eastAsia="zh-CN"/>
              </w:rPr>
              <w:t>HNSWLVQ（MB）</w:t>
            </w:r>
          </w:p>
        </w:tc>
        <w:tc>
          <w:tcPr>
            <w:tcW w:w="2049" w:type="dxa"/>
            <w:tcBorders>
              <w:top w:val="single" w:color="000000" w:sz="6" w:space="0"/>
              <w:bottom w:val="single" w:color="000000" w:sz="6" w:space="0"/>
              <w:tl2br w:val="nil"/>
              <w:tr2bl w:val="nil"/>
            </w:tcBorders>
            <w:noWrap w:val="0"/>
            <w:vAlign w:val="center"/>
          </w:tcPr>
          <w:p w14:paraId="3CBED986">
            <w:pPr>
              <w:pStyle w:val="37"/>
              <w:rPr>
                <w:rFonts w:hint="default" w:eastAsia="宋体"/>
                <w:lang w:val="en-US" w:eastAsia="zh-CN"/>
              </w:rPr>
            </w:pPr>
            <w:r>
              <w:rPr>
                <w:rFonts w:hint="eastAsia"/>
                <w:color w:val="auto"/>
                <w:lang w:val="en-US" w:eastAsia="zh-CN"/>
              </w:rPr>
              <w:t>LSG</w:t>
            </w:r>
            <w:r>
              <w:rPr>
                <w:rFonts w:hint="default"/>
                <w:color w:val="auto"/>
                <w:lang w:val="en-US" w:eastAsia="zh-CN"/>
              </w:rPr>
              <w:t>BQ</w:t>
            </w:r>
            <w:r>
              <w:rPr>
                <w:rFonts w:hint="eastAsia"/>
                <w:lang w:val="en-US" w:eastAsia="zh-CN"/>
              </w:rPr>
              <w:t>（MB）</w:t>
            </w:r>
          </w:p>
        </w:tc>
      </w:tr>
      <w:tr w14:paraId="4E605810">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551" w:type="dxa"/>
            <w:tcBorders>
              <w:top w:val="single" w:color="000000" w:sz="6" w:space="0"/>
              <w:bottom w:val="nil"/>
              <w:tl2br w:val="nil"/>
              <w:tr2bl w:val="nil"/>
            </w:tcBorders>
            <w:noWrap w:val="0"/>
            <w:vAlign w:val="center"/>
          </w:tcPr>
          <w:p w14:paraId="3BC07720">
            <w:pPr>
              <w:pStyle w:val="37"/>
              <w:rPr>
                <w:rFonts w:hint="default" w:eastAsia="宋体"/>
                <w:lang w:val="en-US" w:eastAsia="zh-CN"/>
              </w:rPr>
            </w:pPr>
            <w:r>
              <w:rPr>
                <w:rFonts w:hint="eastAsia"/>
                <w:lang w:val="en-US" w:eastAsia="zh-CN"/>
              </w:rPr>
              <w:t>Sift1M</w:t>
            </w:r>
          </w:p>
        </w:tc>
        <w:tc>
          <w:tcPr>
            <w:tcW w:w="1622" w:type="dxa"/>
            <w:tcBorders>
              <w:top w:val="single" w:color="000000" w:sz="6" w:space="0"/>
              <w:bottom w:val="nil"/>
              <w:tl2br w:val="nil"/>
              <w:tr2bl w:val="nil"/>
            </w:tcBorders>
            <w:noWrap w:val="0"/>
            <w:vAlign w:val="center"/>
          </w:tcPr>
          <w:p w14:paraId="53446480">
            <w:pPr>
              <w:pStyle w:val="37"/>
              <w:rPr>
                <w:rFonts w:hint="eastAsia"/>
                <w:lang w:val="en-US" w:eastAsia="zh-CN"/>
              </w:rPr>
            </w:pPr>
            <w:r>
              <w:rPr>
                <w:rFonts w:hint="eastAsia"/>
                <w:lang w:val="en-US" w:eastAsia="zh-CN"/>
              </w:rPr>
              <w:t>610.35</w:t>
            </w:r>
          </w:p>
        </w:tc>
        <w:tc>
          <w:tcPr>
            <w:tcW w:w="2119" w:type="dxa"/>
            <w:tcBorders>
              <w:top w:val="single" w:color="000000" w:sz="6" w:space="0"/>
              <w:bottom w:val="nil"/>
              <w:tl2br w:val="nil"/>
              <w:tr2bl w:val="nil"/>
            </w:tcBorders>
            <w:noWrap w:val="0"/>
            <w:vAlign w:val="center"/>
          </w:tcPr>
          <w:p w14:paraId="7C5E5D96">
            <w:pPr>
              <w:pStyle w:val="37"/>
              <w:rPr>
                <w:rFonts w:hint="default" w:eastAsia="宋体"/>
                <w:lang w:val="en-US" w:eastAsia="zh-CN"/>
              </w:rPr>
            </w:pPr>
            <w:r>
              <w:rPr>
                <w:rFonts w:hint="eastAsia"/>
                <w:lang w:val="en-US" w:eastAsia="zh-CN"/>
              </w:rPr>
              <w:t>251.77</w:t>
            </w:r>
          </w:p>
        </w:tc>
        <w:tc>
          <w:tcPr>
            <w:tcW w:w="2049" w:type="dxa"/>
            <w:tcBorders>
              <w:top w:val="single" w:color="000000" w:sz="6" w:space="0"/>
              <w:bottom w:val="nil"/>
              <w:tl2br w:val="nil"/>
              <w:tr2bl w:val="nil"/>
            </w:tcBorders>
            <w:shd w:val="clear" w:color="auto" w:fill="auto"/>
            <w:noWrap w:val="0"/>
            <w:vAlign w:val="center"/>
          </w:tcPr>
          <w:p w14:paraId="3FD63062">
            <w:pPr>
              <w:pStyle w:val="37"/>
              <w:rPr>
                <w:rFonts w:hint="default" w:ascii="Times New Roman" w:hAnsi="Times New Roman" w:eastAsia="宋体" w:cs="Times New Roman"/>
                <w:kern w:val="2"/>
                <w:sz w:val="21"/>
                <w:szCs w:val="24"/>
                <w:lang w:val="en-US" w:eastAsia="zh-CN" w:bidi="ar-SA"/>
              </w:rPr>
            </w:pPr>
            <w:r>
              <w:rPr>
                <w:rFonts w:hint="eastAsia"/>
                <w:lang w:val="en-US" w:eastAsia="zh-CN"/>
              </w:rPr>
              <w:t>153.32</w:t>
            </w:r>
          </w:p>
        </w:tc>
      </w:tr>
      <w:tr w14:paraId="7AB8A63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551" w:type="dxa"/>
            <w:tcBorders>
              <w:top w:val="nil"/>
              <w:tl2br w:val="nil"/>
              <w:tr2bl w:val="nil"/>
            </w:tcBorders>
            <w:shd w:val="clear" w:color="auto" w:fill="auto"/>
            <w:noWrap w:val="0"/>
            <w:vAlign w:val="center"/>
          </w:tcPr>
          <w:p w14:paraId="4B03BE30">
            <w:pPr>
              <w:pStyle w:val="37"/>
              <w:rPr>
                <w:rFonts w:hint="eastAsia" w:ascii="Times New Roman" w:hAnsi="Times New Roman" w:eastAsia="宋体" w:cs="Times New Roman"/>
                <w:kern w:val="2"/>
                <w:sz w:val="21"/>
                <w:szCs w:val="24"/>
                <w:lang w:val="en-US" w:eastAsia="zh-CN" w:bidi="ar-SA"/>
              </w:rPr>
            </w:pPr>
            <w:r>
              <w:rPr>
                <w:rFonts w:hint="eastAsia"/>
                <w:lang w:val="en-US" w:eastAsia="zh-CN"/>
              </w:rPr>
              <w:t>Word2vec</w:t>
            </w:r>
          </w:p>
        </w:tc>
        <w:tc>
          <w:tcPr>
            <w:tcW w:w="1622" w:type="dxa"/>
            <w:tcBorders>
              <w:top w:val="nil"/>
              <w:tl2br w:val="nil"/>
              <w:tr2bl w:val="nil"/>
            </w:tcBorders>
            <w:shd w:val="clear" w:color="auto" w:fill="auto"/>
            <w:noWrap w:val="0"/>
            <w:vAlign w:val="center"/>
          </w:tcPr>
          <w:p w14:paraId="3E77F51E">
            <w:pPr>
              <w:pStyle w:val="37"/>
              <w:rPr>
                <w:rFonts w:hint="default" w:ascii="Times New Roman" w:hAnsi="Times New Roman" w:eastAsia="宋体" w:cs="Times New Roman"/>
                <w:kern w:val="2"/>
                <w:sz w:val="21"/>
                <w:szCs w:val="24"/>
                <w:lang w:val="en-US" w:eastAsia="zh-CN" w:bidi="ar-SA"/>
              </w:rPr>
            </w:pPr>
            <w:r>
              <w:rPr>
                <w:rFonts w:hint="eastAsia"/>
                <w:lang w:val="en-US" w:eastAsia="zh-CN"/>
              </w:rPr>
              <w:t>1266.48</w:t>
            </w:r>
          </w:p>
        </w:tc>
        <w:tc>
          <w:tcPr>
            <w:tcW w:w="2119" w:type="dxa"/>
            <w:tcBorders>
              <w:top w:val="nil"/>
              <w:tl2br w:val="nil"/>
              <w:tr2bl w:val="nil"/>
            </w:tcBorders>
            <w:shd w:val="clear" w:color="auto" w:fill="auto"/>
            <w:noWrap w:val="0"/>
            <w:vAlign w:val="center"/>
          </w:tcPr>
          <w:p w14:paraId="6C93C9B8">
            <w:pPr>
              <w:pStyle w:val="37"/>
              <w:rPr>
                <w:rFonts w:hint="eastAsia" w:ascii="Times New Roman" w:hAnsi="Times New Roman" w:eastAsia="宋体" w:cs="Times New Roman"/>
                <w:kern w:val="2"/>
                <w:sz w:val="21"/>
                <w:szCs w:val="24"/>
                <w:lang w:val="en-US" w:eastAsia="zh-CN" w:bidi="ar-SA"/>
              </w:rPr>
            </w:pPr>
            <w:r>
              <w:rPr>
                <w:rFonts w:hint="eastAsia"/>
                <w:lang w:val="en-US" w:eastAsia="zh-CN"/>
              </w:rPr>
              <w:t>415.80</w:t>
            </w:r>
          </w:p>
        </w:tc>
        <w:tc>
          <w:tcPr>
            <w:tcW w:w="2049" w:type="dxa"/>
            <w:tcBorders>
              <w:top w:val="nil"/>
              <w:tl2br w:val="nil"/>
              <w:tr2bl w:val="nil"/>
            </w:tcBorders>
            <w:shd w:val="clear" w:color="auto" w:fill="auto"/>
            <w:noWrap w:val="0"/>
            <w:vAlign w:val="center"/>
          </w:tcPr>
          <w:p w14:paraId="2B634836">
            <w:pPr>
              <w:pStyle w:val="37"/>
              <w:rPr>
                <w:rFonts w:hint="default" w:ascii="Times New Roman" w:hAnsi="Times New Roman" w:eastAsia="宋体" w:cs="Times New Roman"/>
                <w:kern w:val="2"/>
                <w:sz w:val="21"/>
                <w:szCs w:val="24"/>
                <w:lang w:val="en-US" w:eastAsia="zh-CN" w:bidi="ar-SA"/>
              </w:rPr>
            </w:pPr>
            <w:r>
              <w:rPr>
                <w:rFonts w:hint="eastAsia"/>
                <w:lang w:val="en-US" w:eastAsia="zh-CN"/>
              </w:rPr>
              <w:t>184.54</w:t>
            </w:r>
          </w:p>
        </w:tc>
      </w:tr>
      <w:tr w14:paraId="117F233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551" w:type="dxa"/>
            <w:tcBorders>
              <w:tl2br w:val="nil"/>
              <w:tr2bl w:val="nil"/>
            </w:tcBorders>
            <w:noWrap w:val="0"/>
            <w:vAlign w:val="center"/>
          </w:tcPr>
          <w:p w14:paraId="227EC6D6">
            <w:pPr>
              <w:pStyle w:val="37"/>
              <w:rPr>
                <w:rFonts w:hint="default" w:eastAsia="宋体"/>
                <w:lang w:val="en-US" w:eastAsia="zh-CN"/>
              </w:rPr>
            </w:pPr>
            <w:r>
              <w:rPr>
                <w:rFonts w:hint="eastAsia"/>
                <w:lang w:val="en-US" w:eastAsia="zh-CN"/>
              </w:rPr>
              <w:t>Tiny5M</w:t>
            </w:r>
          </w:p>
        </w:tc>
        <w:tc>
          <w:tcPr>
            <w:tcW w:w="1622" w:type="dxa"/>
            <w:tcBorders>
              <w:tl2br w:val="nil"/>
              <w:tr2bl w:val="nil"/>
            </w:tcBorders>
            <w:noWrap w:val="0"/>
            <w:vAlign w:val="center"/>
          </w:tcPr>
          <w:p w14:paraId="1545DD5B">
            <w:pPr>
              <w:pStyle w:val="37"/>
              <w:rPr>
                <w:rFonts w:hint="eastAsia"/>
                <w:lang w:val="en-US" w:eastAsia="zh-CN"/>
              </w:rPr>
            </w:pPr>
            <w:r>
              <w:rPr>
                <w:rFonts w:hint="eastAsia"/>
                <w:lang w:val="en-US" w:eastAsia="zh-CN"/>
              </w:rPr>
              <w:t>7934.57</w:t>
            </w:r>
          </w:p>
        </w:tc>
        <w:tc>
          <w:tcPr>
            <w:tcW w:w="2119" w:type="dxa"/>
            <w:tcBorders>
              <w:tl2br w:val="nil"/>
              <w:tr2bl w:val="nil"/>
            </w:tcBorders>
            <w:noWrap w:val="0"/>
            <w:vAlign w:val="center"/>
          </w:tcPr>
          <w:p w14:paraId="2DF408A8">
            <w:pPr>
              <w:pStyle w:val="37"/>
              <w:rPr>
                <w:rFonts w:hint="default" w:eastAsia="宋体"/>
                <w:lang w:val="en-US" w:eastAsia="zh-CN"/>
              </w:rPr>
            </w:pPr>
            <w:r>
              <w:rPr>
                <w:rFonts w:hint="eastAsia"/>
                <w:lang w:val="en-US" w:eastAsia="zh-CN"/>
              </w:rPr>
              <w:t>2479.55</w:t>
            </w:r>
          </w:p>
        </w:tc>
        <w:tc>
          <w:tcPr>
            <w:tcW w:w="2049" w:type="dxa"/>
            <w:tcBorders>
              <w:tl2br w:val="nil"/>
              <w:tr2bl w:val="nil"/>
            </w:tcBorders>
            <w:shd w:val="clear" w:color="auto" w:fill="auto"/>
            <w:noWrap w:val="0"/>
            <w:vAlign w:val="center"/>
          </w:tcPr>
          <w:p w14:paraId="01BAFE91">
            <w:pPr>
              <w:pStyle w:val="37"/>
              <w:rPr>
                <w:rFonts w:hint="default" w:ascii="Times New Roman" w:hAnsi="Times New Roman" w:eastAsia="宋体" w:cs="Times New Roman"/>
                <w:kern w:val="2"/>
                <w:sz w:val="21"/>
                <w:szCs w:val="24"/>
                <w:lang w:val="en-US" w:eastAsia="zh-CN" w:bidi="ar-SA"/>
              </w:rPr>
            </w:pPr>
            <w:r>
              <w:rPr>
                <w:rFonts w:hint="eastAsia"/>
                <w:lang w:val="en-US" w:eastAsia="zh-CN"/>
              </w:rPr>
              <w:t>918.46</w:t>
            </w:r>
          </w:p>
        </w:tc>
      </w:tr>
      <w:tr w14:paraId="1A73506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551" w:type="dxa"/>
            <w:tcBorders>
              <w:tl2br w:val="nil"/>
              <w:tr2bl w:val="nil"/>
            </w:tcBorders>
            <w:shd w:val="clear" w:color="auto" w:fill="auto"/>
            <w:noWrap w:val="0"/>
            <w:vAlign w:val="center"/>
          </w:tcPr>
          <w:p w14:paraId="31582652">
            <w:pPr>
              <w:pStyle w:val="37"/>
              <w:rPr>
                <w:rFonts w:hint="default" w:ascii="Times New Roman" w:hAnsi="Times New Roman" w:eastAsia="宋体" w:cs="Times New Roman"/>
                <w:kern w:val="2"/>
                <w:sz w:val="21"/>
                <w:szCs w:val="24"/>
                <w:lang w:val="en-US" w:eastAsia="zh-CN" w:bidi="ar-SA"/>
              </w:rPr>
            </w:pPr>
            <w:r>
              <w:rPr>
                <w:rFonts w:hint="eastAsia"/>
                <w:lang w:val="en-US" w:eastAsia="zh-CN"/>
              </w:rPr>
              <w:t>Gist1M</w:t>
            </w:r>
          </w:p>
        </w:tc>
        <w:tc>
          <w:tcPr>
            <w:tcW w:w="1622" w:type="dxa"/>
            <w:tcBorders>
              <w:tl2br w:val="nil"/>
              <w:tr2bl w:val="nil"/>
            </w:tcBorders>
            <w:shd w:val="clear" w:color="auto" w:fill="auto"/>
            <w:noWrap w:val="0"/>
            <w:vAlign w:val="center"/>
          </w:tcPr>
          <w:p w14:paraId="494DECCD">
            <w:pPr>
              <w:pStyle w:val="37"/>
              <w:rPr>
                <w:rFonts w:hint="default"/>
                <w:lang w:val="en-US" w:eastAsia="zh-CN"/>
              </w:rPr>
            </w:pPr>
            <w:r>
              <w:rPr>
                <w:rFonts w:hint="eastAsia"/>
                <w:lang w:val="en-US" w:eastAsia="zh-CN"/>
              </w:rPr>
              <w:t>3784.18</w:t>
            </w:r>
          </w:p>
        </w:tc>
        <w:tc>
          <w:tcPr>
            <w:tcW w:w="2119" w:type="dxa"/>
            <w:tcBorders>
              <w:tl2br w:val="nil"/>
              <w:tr2bl w:val="nil"/>
            </w:tcBorders>
            <w:shd w:val="clear" w:color="auto" w:fill="auto"/>
            <w:noWrap w:val="0"/>
            <w:vAlign w:val="center"/>
          </w:tcPr>
          <w:p w14:paraId="1B18F462">
            <w:pPr>
              <w:pStyle w:val="37"/>
              <w:rPr>
                <w:rFonts w:hint="default" w:ascii="Times New Roman" w:hAnsi="Times New Roman" w:eastAsia="宋体" w:cs="Times New Roman"/>
                <w:kern w:val="2"/>
                <w:sz w:val="21"/>
                <w:szCs w:val="24"/>
                <w:lang w:val="en-US" w:eastAsia="zh-CN" w:bidi="ar-SA"/>
              </w:rPr>
            </w:pPr>
            <w:r>
              <w:rPr>
                <w:rFonts w:hint="eastAsia"/>
                <w:lang w:val="en-US" w:eastAsia="zh-CN"/>
              </w:rPr>
              <w:t>1045.23</w:t>
            </w:r>
          </w:p>
        </w:tc>
        <w:tc>
          <w:tcPr>
            <w:tcW w:w="2049" w:type="dxa"/>
            <w:tcBorders>
              <w:tl2br w:val="nil"/>
              <w:tr2bl w:val="nil"/>
            </w:tcBorders>
            <w:shd w:val="clear" w:color="auto" w:fill="auto"/>
            <w:noWrap w:val="0"/>
            <w:vAlign w:val="center"/>
          </w:tcPr>
          <w:p w14:paraId="5F04E330">
            <w:pPr>
              <w:pStyle w:val="37"/>
              <w:rPr>
                <w:rFonts w:hint="default" w:ascii="Times New Roman" w:hAnsi="Times New Roman" w:eastAsia="宋体" w:cs="Times New Roman"/>
                <w:kern w:val="2"/>
                <w:sz w:val="21"/>
                <w:szCs w:val="24"/>
                <w:lang w:val="en-US" w:eastAsia="zh-CN" w:bidi="ar-SA"/>
              </w:rPr>
            </w:pPr>
            <w:r>
              <w:rPr>
                <w:rFonts w:hint="eastAsia"/>
                <w:lang w:val="en-US" w:eastAsia="zh-CN"/>
              </w:rPr>
              <w:t>255.43</w:t>
            </w:r>
          </w:p>
        </w:tc>
      </w:tr>
      <w:tr w14:paraId="5A50129F">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2551" w:type="dxa"/>
            <w:tcBorders>
              <w:bottom w:val="single" w:color="000000" w:sz="6" w:space="0"/>
              <w:tl2br w:val="nil"/>
              <w:tr2bl w:val="nil"/>
            </w:tcBorders>
            <w:shd w:val="clear" w:color="auto" w:fill="auto"/>
            <w:noWrap w:val="0"/>
            <w:vAlign w:val="center"/>
          </w:tcPr>
          <w:p w14:paraId="0705856A">
            <w:pPr>
              <w:pStyle w:val="37"/>
              <w:rPr>
                <w:rFonts w:hint="default" w:ascii="Times New Roman" w:hAnsi="Times New Roman" w:eastAsia="宋体" w:cs="Times New Roman"/>
                <w:kern w:val="2"/>
                <w:sz w:val="21"/>
                <w:szCs w:val="24"/>
                <w:lang w:val="en-US" w:eastAsia="zh-CN" w:bidi="ar-SA"/>
              </w:rPr>
            </w:pPr>
            <w:r>
              <w:rPr>
                <w:rFonts w:hint="eastAsia"/>
                <w:lang w:val="en-US" w:eastAsia="zh-CN"/>
              </w:rPr>
              <w:t>Msmarco1M</w:t>
            </w:r>
          </w:p>
        </w:tc>
        <w:tc>
          <w:tcPr>
            <w:tcW w:w="1622" w:type="dxa"/>
            <w:tcBorders>
              <w:bottom w:val="single" w:color="000000" w:sz="6" w:space="0"/>
              <w:tl2br w:val="nil"/>
              <w:tr2bl w:val="nil"/>
            </w:tcBorders>
            <w:shd w:val="clear" w:color="auto" w:fill="auto"/>
            <w:noWrap w:val="0"/>
            <w:vAlign w:val="center"/>
          </w:tcPr>
          <w:p w14:paraId="2CC4EBE9">
            <w:pPr>
              <w:pStyle w:val="37"/>
              <w:rPr>
                <w:rFonts w:hint="eastAsia"/>
                <w:lang w:val="en-US" w:eastAsia="zh-CN"/>
              </w:rPr>
            </w:pPr>
            <w:r>
              <w:rPr>
                <w:rFonts w:hint="eastAsia"/>
                <w:lang w:val="en-US" w:eastAsia="zh-CN"/>
              </w:rPr>
              <w:t>4028.32</w:t>
            </w:r>
          </w:p>
        </w:tc>
        <w:tc>
          <w:tcPr>
            <w:tcW w:w="2119" w:type="dxa"/>
            <w:tcBorders>
              <w:bottom w:val="single" w:color="000000" w:sz="6" w:space="0"/>
              <w:tl2br w:val="nil"/>
              <w:tr2bl w:val="nil"/>
            </w:tcBorders>
            <w:shd w:val="clear" w:color="auto" w:fill="auto"/>
            <w:noWrap w:val="0"/>
            <w:vAlign w:val="center"/>
          </w:tcPr>
          <w:p w14:paraId="48B14411">
            <w:pPr>
              <w:pStyle w:val="37"/>
              <w:rPr>
                <w:rFonts w:hint="default" w:ascii="Times New Roman" w:hAnsi="Times New Roman" w:eastAsia="宋体" w:cs="Times New Roman"/>
                <w:kern w:val="2"/>
                <w:sz w:val="21"/>
                <w:szCs w:val="24"/>
                <w:lang w:val="en-US" w:eastAsia="zh-CN" w:bidi="ar-SA"/>
              </w:rPr>
            </w:pPr>
            <w:r>
              <w:rPr>
                <w:rFonts w:hint="eastAsia"/>
                <w:lang w:val="en-US" w:eastAsia="zh-CN"/>
              </w:rPr>
              <w:t>1106.26</w:t>
            </w:r>
          </w:p>
        </w:tc>
        <w:tc>
          <w:tcPr>
            <w:tcW w:w="2049" w:type="dxa"/>
            <w:tcBorders>
              <w:bottom w:val="single" w:color="000000" w:sz="6" w:space="0"/>
              <w:tl2br w:val="nil"/>
              <w:tr2bl w:val="nil"/>
            </w:tcBorders>
            <w:shd w:val="clear" w:color="auto" w:fill="auto"/>
            <w:noWrap w:val="0"/>
            <w:vAlign w:val="center"/>
          </w:tcPr>
          <w:p w14:paraId="588ED8A9">
            <w:pPr>
              <w:pStyle w:val="37"/>
              <w:rPr>
                <w:rFonts w:hint="default" w:ascii="Times New Roman" w:hAnsi="Times New Roman" w:eastAsia="宋体" w:cs="Times New Roman"/>
                <w:kern w:val="2"/>
                <w:sz w:val="21"/>
                <w:szCs w:val="24"/>
                <w:lang w:val="en-US" w:eastAsia="zh-CN" w:bidi="ar-SA"/>
              </w:rPr>
            </w:pPr>
            <w:r>
              <w:rPr>
                <w:rFonts w:hint="eastAsia"/>
                <w:lang w:val="en-US" w:eastAsia="zh-CN"/>
              </w:rPr>
              <w:t>261.35</w:t>
            </w:r>
          </w:p>
        </w:tc>
      </w:tr>
    </w:tbl>
    <w:p w14:paraId="29C609A8">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4.4 本章小结</w:t>
      </w:r>
    </w:p>
    <w:p w14:paraId="01383183">
      <w:pPr>
        <w:pStyle w:val="33"/>
        <w:spacing w:line="360" w:lineRule="auto"/>
        <w:rPr>
          <w:rFonts w:hint="eastAsia"/>
          <w:lang w:val="en-US" w:eastAsia="zh-CN"/>
        </w:rPr>
      </w:pPr>
      <w:r>
        <w:rPr>
          <w:rFonts w:hint="eastAsia"/>
          <w:lang w:val="en-US" w:eastAsia="zh-CN"/>
        </w:rPr>
        <w:t>本章对高倍率量化图索引在实际工业场景中面临的增量数据维护与量化精度损失问题展开系统性研究，并提出了相应的优化策略。</w:t>
      </w:r>
    </w:p>
    <w:p w14:paraId="1DABAFBA">
      <w:pPr>
        <w:pStyle w:val="33"/>
        <w:spacing w:line="360" w:lineRule="auto"/>
        <w:rPr>
          <w:rFonts w:hint="eastAsia"/>
          <w:lang w:val="en-US" w:eastAsia="zh-CN"/>
        </w:rPr>
      </w:pPr>
      <w:r>
        <w:rPr>
          <w:rFonts w:hint="eastAsia"/>
          <w:lang w:val="en-US" w:eastAsia="zh-CN"/>
        </w:rPr>
        <w:t>针对量化索引在增量场景下的适用性问题，本章提出了一种支持增量插入的自适应量化方法，该方法通过BQ逆量化过程将现有编码还原为近似原始向量，在内存中完成新质心的计算与重新编码，避免了全量重构的磁盘I/O开销。该策略使量化统计量能够动态融合新数据分布，在多社区、多模态及初始数据稀疏场景下显著降低了索引重建频率与运维成本。</w:t>
      </w:r>
    </w:p>
    <w:p w14:paraId="1011438F">
      <w:pPr>
        <w:pStyle w:val="33"/>
        <w:spacing w:line="360" w:lineRule="auto"/>
        <w:rPr>
          <w:rFonts w:hint="eastAsia"/>
          <w:lang w:val="en-US" w:eastAsia="zh-CN"/>
        </w:rPr>
      </w:pPr>
      <w:r>
        <w:rPr>
          <w:rFonts w:hint="eastAsia"/>
          <w:lang w:val="en-US" w:eastAsia="zh-CN"/>
        </w:rPr>
        <w:t>为弥补量化操作带来的精度损失，本章提出了一种基于局部缩放图（LSG）的量化图索引搜索算法。分析了图索引中antihubs节点与长尾查询、精度饱和现象的关联，揭示了antihubs形成与向量邻域半径的负相关关系，并据此设计了LS距离度量对欧式距离进行密度均衡化修正。LSG策略通过重构图拓扑结构的构建过程，有效平衡了数据集中所有向量的入度分布。</w:t>
      </w:r>
    </w:p>
    <w:p w14:paraId="4D2836F4">
      <w:pPr>
        <w:pStyle w:val="33"/>
        <w:spacing w:line="360" w:lineRule="auto"/>
        <w:rPr>
          <w:rFonts w:hint="eastAsia"/>
          <w:lang w:val="en-US" w:eastAsia="zh-CN"/>
        </w:rPr>
      </w:pPr>
      <w:r>
        <w:rPr>
          <w:rFonts w:hint="eastAsia"/>
          <w:lang w:val="en-US" w:eastAsia="zh-CN"/>
        </w:rPr>
        <w:t>最后本章通过多数据集上的消融实验与对比实验系统评估了所提方案的有效性。实验结果表明，</w:t>
      </w:r>
      <w:r>
        <w:rPr>
          <w:rFonts w:hint="eastAsia"/>
          <w:color w:val="auto"/>
          <w:lang w:val="en-US" w:eastAsia="zh-CN"/>
        </w:rPr>
        <w:t>LSG</w:t>
      </w:r>
      <w:r>
        <w:rPr>
          <w:rFonts w:hint="default"/>
          <w:color w:val="auto"/>
          <w:lang w:val="en-US" w:eastAsia="zh-CN"/>
        </w:rPr>
        <w:t>BQ</w:t>
      </w:r>
      <w:r>
        <w:rPr>
          <w:rFonts w:hint="eastAsia"/>
          <w:lang w:val="en-US" w:eastAsia="zh-CN"/>
        </w:rPr>
        <w:t>算法在绝大多数场景下，相较于传统图索引方案实现了4至8倍的查询效率提升，同时平均内存压缩率达87.1%。该实验证明</w:t>
      </w:r>
      <w:r>
        <w:rPr>
          <w:rFonts w:hint="eastAsia"/>
          <w:color w:val="auto"/>
          <w:lang w:val="en-US" w:eastAsia="zh-CN"/>
        </w:rPr>
        <w:t>LSG</w:t>
      </w:r>
      <w:r>
        <w:rPr>
          <w:rFonts w:hint="default"/>
          <w:color w:val="auto"/>
          <w:lang w:val="en-US" w:eastAsia="zh-CN"/>
        </w:rPr>
        <w:t>BQ</w:t>
      </w:r>
      <w:r>
        <w:rPr>
          <w:rFonts w:hint="eastAsia"/>
          <w:lang w:val="en-US" w:eastAsia="zh-CN"/>
        </w:rPr>
        <w:t>完善了高倍率量化图索引的技术体系，为大规模向量检索系统在资源受限环境下的高效部署提供了可行方案。</w:t>
      </w:r>
    </w:p>
    <w:p w14:paraId="3E1861D3">
      <w:pPr>
        <w:pStyle w:val="33"/>
        <w:spacing w:line="360" w:lineRule="auto"/>
        <w:ind w:left="0" w:leftChars="0" w:firstLine="0" w:firstLineChars="0"/>
        <w:rPr>
          <w:rFonts w:hint="eastAsia"/>
          <w:lang w:val="en-US" w:eastAsia="zh-CN"/>
        </w:rPr>
      </w:pPr>
    </w:p>
    <w:p w14:paraId="2F706EB8">
      <w:pPr>
        <w:pStyle w:val="33"/>
        <w:spacing w:line="360" w:lineRule="auto"/>
        <w:ind w:left="0" w:leftChars="0" w:firstLine="0" w:firstLineChars="0"/>
        <w:rPr>
          <w:rFonts w:hint="eastAsia"/>
          <w:lang w:val="en-US" w:eastAsia="zh-CN"/>
        </w:rPr>
      </w:pPr>
    </w:p>
    <w:p w14:paraId="36AC8516">
      <w:pPr>
        <w:pStyle w:val="33"/>
        <w:spacing w:line="360" w:lineRule="auto"/>
        <w:ind w:left="0" w:leftChars="0" w:firstLine="0" w:firstLineChars="0"/>
        <w:rPr>
          <w:rFonts w:hint="eastAsia"/>
          <w:lang w:val="en-US" w:eastAsia="zh-CN"/>
        </w:rPr>
        <w:sectPr>
          <w:headerReference r:id="rId21" w:type="default"/>
          <w:headerReference r:id="rId22"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645CFA68">
      <w:pPr>
        <w:keepNext w:val="0"/>
        <w:keepLines w:val="0"/>
        <w:pageBreakBefore/>
        <w:widowControl w:val="0"/>
        <w:numPr>
          <w:ilvl w:val="0"/>
          <w:numId w:val="0"/>
        </w:numPr>
        <w:kinsoku/>
        <w:wordWrap/>
        <w:overflowPunct/>
        <w:topLinePunct w:val="0"/>
        <w:autoSpaceDE/>
        <w:autoSpaceDN/>
        <w:bidi w:val="0"/>
        <w:adjustRightInd/>
        <w:snapToGrid/>
        <w:spacing w:before="397" w:after="397"/>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第五章 结论与展望</w:t>
      </w:r>
    </w:p>
    <w:p w14:paraId="3683AAF7">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5.1 研究结论</w:t>
      </w:r>
    </w:p>
    <w:p w14:paraId="6ECC13B9">
      <w:pPr>
        <w:pStyle w:val="33"/>
        <w:spacing w:line="360" w:lineRule="auto"/>
        <w:rPr>
          <w:rFonts w:hint="default"/>
          <w:color w:val="auto"/>
          <w:lang w:val="en-US" w:eastAsia="zh-CN"/>
        </w:rPr>
      </w:pPr>
      <w:r>
        <w:rPr>
          <w:rFonts w:hint="default"/>
          <w:color w:val="auto"/>
          <w:lang w:val="en-US" w:eastAsia="zh-CN"/>
        </w:rPr>
        <w:t>本研究聚焦于高倍率量化策略在图索引中的有效应用，通过系统性分析发现，当前高倍率量化方案主要被应用于基于空间划分的ANNS算法中，而其现有实现方案难以被直接迁移至基于图的ANNS算法体系。深入分析表明，这一困境主要源于两方面因素：高倍率量化策略本身会引入显著的精度损失，</w:t>
      </w:r>
      <w:r>
        <w:rPr>
          <w:rFonts w:hint="eastAsia"/>
          <w:color w:val="auto"/>
          <w:lang w:val="en-US" w:eastAsia="zh-CN"/>
        </w:rPr>
        <w:t>与</w:t>
      </w:r>
      <w:r>
        <w:rPr>
          <w:rFonts w:hint="default"/>
          <w:color w:val="auto"/>
          <w:lang w:val="en-US" w:eastAsia="zh-CN"/>
        </w:rPr>
        <w:t>常规补偿方案往往需要消耗庞大的额外内存资源。针对上述问题，本研究提出</w:t>
      </w:r>
      <w:r>
        <w:rPr>
          <w:rFonts w:hint="eastAsia"/>
          <w:color w:val="auto"/>
          <w:lang w:val="en-US" w:eastAsia="zh-CN"/>
        </w:rPr>
        <w:t>LSG</w:t>
      </w:r>
      <w:r>
        <w:rPr>
          <w:rFonts w:hint="default"/>
          <w:color w:val="auto"/>
          <w:lang w:val="en-US" w:eastAsia="zh-CN"/>
        </w:rPr>
        <w:t>BQ</w:t>
      </w:r>
      <w:r>
        <w:rPr>
          <w:rFonts w:hint="eastAsia"/>
          <w:color w:val="auto"/>
          <w:lang w:val="en-US" w:eastAsia="zh-CN"/>
        </w:rPr>
        <w:t>算法</w:t>
      </w:r>
      <w:r>
        <w:rPr>
          <w:rFonts w:hint="default"/>
          <w:color w:val="auto"/>
          <w:lang w:val="en-US" w:eastAsia="zh-CN"/>
        </w:rPr>
        <w:t>，有效解决了高倍率量化在图索引中的应用难题。</w:t>
      </w:r>
    </w:p>
    <w:p w14:paraId="6EE0D3AC">
      <w:pPr>
        <w:pStyle w:val="33"/>
        <w:spacing w:line="360" w:lineRule="auto"/>
        <w:rPr>
          <w:rFonts w:hint="eastAsia"/>
          <w:color w:val="auto"/>
          <w:lang w:val="en-US" w:eastAsia="zh-CN"/>
        </w:rPr>
      </w:pPr>
      <w:r>
        <w:rPr>
          <w:rFonts w:hint="eastAsia"/>
          <w:color w:val="auto"/>
          <w:lang w:val="en-US" w:eastAsia="zh-CN"/>
        </w:rPr>
        <w:t>针对高倍率量化策略的精度损失，本研究提出一种针对于二进制量化策略的硬件感知距离计算加速方案。该方案利用了二进制量化的特性，将欧式距离计算转换为一种基于掩码的条件距离计算，从而极大程度的提升了计算效率，并以此间接地补偿了精度的损失。针对常规补偿方案的庞大内存消耗，本研究设计了一种基于召回重新排序的量化补偿方案。主要通过将传统方案的堆结构重排策略转换为对召回结果的重新排序，并利用查询阶段的向量缓存加速，使得LSG</w:t>
      </w:r>
      <w:r>
        <w:rPr>
          <w:rFonts w:hint="default"/>
          <w:color w:val="auto"/>
          <w:lang w:val="en-US" w:eastAsia="zh-CN"/>
        </w:rPr>
        <w:t>BQ</w:t>
      </w:r>
      <w:r>
        <w:rPr>
          <w:rFonts w:hint="eastAsia"/>
          <w:color w:val="auto"/>
          <w:lang w:val="en-US" w:eastAsia="zh-CN"/>
        </w:rPr>
        <w:t>具有极小的内存占用率。</w:t>
      </w:r>
    </w:p>
    <w:p w14:paraId="6DA24A83">
      <w:pPr>
        <w:pStyle w:val="33"/>
        <w:spacing w:line="360" w:lineRule="auto"/>
        <w:rPr>
          <w:rFonts w:hint="eastAsia"/>
          <w:color w:val="auto"/>
          <w:lang w:val="en-US" w:eastAsia="zh-CN"/>
        </w:rPr>
      </w:pPr>
      <w:r>
        <w:rPr>
          <w:rFonts w:hint="eastAsia"/>
          <w:color w:val="auto"/>
          <w:lang w:val="en-US" w:eastAsia="zh-CN"/>
        </w:rPr>
        <w:t>此外，LSG</w:t>
      </w:r>
      <w:r>
        <w:rPr>
          <w:rFonts w:hint="default"/>
          <w:color w:val="auto"/>
          <w:lang w:val="en-US" w:eastAsia="zh-CN"/>
        </w:rPr>
        <w:t>BQ</w:t>
      </w:r>
      <w:r>
        <w:rPr>
          <w:rFonts w:hint="eastAsia"/>
          <w:color w:val="auto"/>
          <w:lang w:val="en-US" w:eastAsia="zh-CN"/>
        </w:rPr>
        <w:t>中还提出了两种补偿方案，其一是流式插入过程对召回性能产生的影响，本研究提出了一种自适应增量量化策略，基于标量量化的量化可逆性，降低了量化过程造成的损失。其二是提出了一种基于局部放缩图的性能提升策略，通过向量的邻域半径特性，对图构建的距离空间进行变换，提高了图拓扑结构的检索能力，从而大幅提升了LSG</w:t>
      </w:r>
      <w:r>
        <w:rPr>
          <w:rFonts w:hint="default"/>
          <w:color w:val="auto"/>
          <w:lang w:val="en-US" w:eastAsia="zh-CN"/>
        </w:rPr>
        <w:t>BQ</w:t>
      </w:r>
      <w:r>
        <w:rPr>
          <w:rFonts w:hint="eastAsia"/>
          <w:color w:val="auto"/>
          <w:lang w:val="en-US" w:eastAsia="zh-CN"/>
        </w:rPr>
        <w:t>的召回能力。</w:t>
      </w:r>
    </w:p>
    <w:p w14:paraId="0ED02016">
      <w:pPr>
        <w:pStyle w:val="33"/>
        <w:spacing w:line="360" w:lineRule="auto"/>
        <w:rPr>
          <w:rFonts w:hint="eastAsia"/>
          <w:color w:val="auto"/>
          <w:lang w:val="en-US" w:eastAsia="zh-CN"/>
        </w:rPr>
      </w:pPr>
      <w:r>
        <w:rPr>
          <w:rFonts w:hint="eastAsia"/>
          <w:color w:val="auto"/>
          <w:lang w:val="en-US" w:eastAsia="zh-CN"/>
        </w:rPr>
        <w:t>最后，本研究通过多个不同特性与不同场景下的数据集全面证明了LSG</w:t>
      </w:r>
      <w:r>
        <w:rPr>
          <w:rFonts w:hint="default"/>
          <w:color w:val="auto"/>
          <w:lang w:val="en-US" w:eastAsia="zh-CN"/>
        </w:rPr>
        <w:t>BQ</w:t>
      </w:r>
      <w:r>
        <w:rPr>
          <w:rFonts w:hint="eastAsia"/>
          <w:color w:val="auto"/>
          <w:lang w:val="en-US" w:eastAsia="zh-CN"/>
        </w:rPr>
        <w:t>算法优越的召回性能与内存压缩能力。</w:t>
      </w:r>
    </w:p>
    <w:p w14:paraId="78D0DC22">
      <w:pPr>
        <w:keepNext w:val="0"/>
        <w:keepLines w:val="0"/>
        <w:pageBreakBefore w:val="0"/>
        <w:widowControl w:val="0"/>
        <w:numPr>
          <w:ilvl w:val="0"/>
          <w:numId w:val="0"/>
        </w:numPr>
        <w:kinsoku/>
        <w:wordWrap/>
        <w:overflowPunct/>
        <w:topLinePunct w:val="0"/>
        <w:autoSpaceDE/>
        <w:autoSpaceDN/>
        <w:bidi w:val="0"/>
        <w:adjustRightInd/>
        <w:snapToGrid/>
        <w:spacing w:before="397" w:after="397"/>
        <w:jc w:val="both"/>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5.2 研究展望</w:t>
      </w:r>
    </w:p>
    <w:p w14:paraId="71530917">
      <w:pPr>
        <w:pStyle w:val="33"/>
        <w:spacing w:line="360" w:lineRule="auto"/>
        <w:rPr>
          <w:rFonts w:hint="default"/>
          <w:lang w:val="en-US" w:eastAsia="zh-CN"/>
        </w:rPr>
      </w:pPr>
      <w:r>
        <w:rPr>
          <w:rFonts w:hint="default"/>
          <w:lang w:val="en-US" w:eastAsia="zh-CN"/>
        </w:rPr>
        <w:t>本文针对HNSW与高倍率量化策略相结合的问题，提出了一种可行的解决方案，有效缓解了高倍率量化与图索引融合后</w:t>
      </w:r>
      <w:r>
        <w:rPr>
          <w:rFonts w:hint="eastAsia"/>
          <w:lang w:val="en-US" w:eastAsia="zh-CN"/>
        </w:rPr>
        <w:t>，</w:t>
      </w:r>
      <w:r>
        <w:rPr>
          <w:rFonts w:hint="default"/>
          <w:lang w:val="en-US" w:eastAsia="zh-CN"/>
        </w:rPr>
        <w:t>难以兼顾低内存占用与高检索性能的挑战。然而，该研究方向仍存在进一步探索的空间。当前，高倍率量化策略本身所导致的图索引拓扑结构性能显著下降</w:t>
      </w:r>
      <w:r>
        <w:rPr>
          <w:rFonts w:hint="eastAsia"/>
          <w:lang w:val="en-US" w:eastAsia="zh-CN"/>
        </w:rPr>
        <w:t>的</w:t>
      </w:r>
      <w:r>
        <w:rPr>
          <w:rFonts w:hint="default"/>
          <w:lang w:val="en-US" w:eastAsia="zh-CN"/>
        </w:rPr>
        <w:t>问题尚未得到根本解决，量化策略仅被应用于查询阶段的内存优化与性能提升。因此，如何设计一种量化策略，使其在降低内存占用的同时最小化对图拓扑结构的影响，从而构建一套完整的量化图索引架构，将是后续研究工作的重点方向。</w:t>
      </w:r>
    </w:p>
    <w:p w14:paraId="09F9E2F7">
      <w:pPr>
        <w:pStyle w:val="33"/>
        <w:spacing w:line="360" w:lineRule="auto"/>
        <w:ind w:left="0" w:leftChars="0" w:firstLine="0" w:firstLineChars="0"/>
        <w:rPr>
          <w:rFonts w:hint="eastAsia"/>
          <w:lang w:val="en-US" w:eastAsia="zh-CN"/>
        </w:rPr>
      </w:pPr>
    </w:p>
    <w:p w14:paraId="74C120F6">
      <w:pPr>
        <w:pStyle w:val="33"/>
        <w:spacing w:line="360" w:lineRule="auto"/>
        <w:ind w:left="0" w:leftChars="0" w:firstLine="0" w:firstLineChars="0"/>
        <w:rPr>
          <w:rFonts w:hint="eastAsia"/>
          <w:lang w:val="en-US" w:eastAsia="zh-CN"/>
        </w:rPr>
      </w:pPr>
    </w:p>
    <w:p w14:paraId="26F6BC6F">
      <w:pPr>
        <w:pStyle w:val="33"/>
        <w:spacing w:line="360" w:lineRule="auto"/>
        <w:ind w:left="0" w:leftChars="0" w:firstLine="0" w:firstLineChars="0"/>
        <w:rPr>
          <w:rFonts w:hint="eastAsia"/>
          <w:lang w:val="en-US" w:eastAsia="zh-CN"/>
        </w:rPr>
      </w:pPr>
    </w:p>
    <w:p w14:paraId="3ED506C7">
      <w:pPr>
        <w:pStyle w:val="33"/>
        <w:spacing w:line="360" w:lineRule="auto"/>
        <w:ind w:left="0" w:leftChars="0" w:firstLine="0" w:firstLineChars="0"/>
        <w:rPr>
          <w:rFonts w:hint="eastAsia"/>
          <w:lang w:val="en-US" w:eastAsia="zh-CN"/>
        </w:rPr>
      </w:pPr>
    </w:p>
    <w:p w14:paraId="19810497">
      <w:pPr>
        <w:pStyle w:val="33"/>
        <w:spacing w:line="360" w:lineRule="auto"/>
        <w:ind w:left="0" w:leftChars="0" w:firstLine="0" w:firstLineChars="0"/>
        <w:rPr>
          <w:rFonts w:hint="eastAsia"/>
          <w:lang w:val="en-US" w:eastAsia="zh-CN"/>
        </w:rPr>
      </w:pPr>
    </w:p>
    <w:p w14:paraId="3FAA66FD">
      <w:pPr>
        <w:pStyle w:val="33"/>
        <w:spacing w:line="360" w:lineRule="auto"/>
        <w:ind w:left="0" w:leftChars="0" w:firstLine="0" w:firstLineChars="0"/>
        <w:rPr>
          <w:rFonts w:hint="eastAsia"/>
          <w:lang w:val="en-US" w:eastAsia="zh-CN"/>
        </w:rPr>
        <w:sectPr>
          <w:headerReference r:id="rId23" w:type="default"/>
          <w:headerReference r:id="rId24"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78C56111">
      <w:pPr>
        <w:keepNext w:val="0"/>
        <w:keepLines w:val="0"/>
        <w:pageBreakBefore/>
        <w:widowControl w:val="0"/>
        <w:numPr>
          <w:ilvl w:val="0"/>
          <w:numId w:val="0"/>
        </w:numPr>
        <w:kinsoku/>
        <w:wordWrap/>
        <w:overflowPunct/>
        <w:topLinePunct w:val="0"/>
        <w:autoSpaceDE/>
        <w:autoSpaceDN/>
        <w:bidi w:val="0"/>
        <w:adjustRightInd/>
        <w:snapToGrid/>
        <w:spacing w:before="397"/>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参考文献</w:t>
      </w:r>
    </w:p>
    <w:p w14:paraId="40C9701F">
      <w:pPr>
        <w:pStyle w:val="33"/>
        <w:widowControl w:val="0"/>
        <w:numPr>
          <w:ilvl w:val="0"/>
          <w:numId w:val="0"/>
        </w:numPr>
        <w:spacing w:line="360" w:lineRule="auto"/>
        <w:jc w:val="both"/>
        <w:rPr>
          <w:rFonts w:hint="eastAsia"/>
          <w:lang w:val="en-US" w:eastAsia="zh-CN"/>
        </w:rPr>
      </w:pPr>
    </w:p>
    <w:p w14:paraId="442EA81D">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Datar M, Immorlica N, Indyk P, et al. Locality-sensitive hashing scheme based on p-stable distributions[C]//Proceedings of the twentieth annual symposium on Computational geometry. 2004: 253-262.</w:t>
      </w:r>
    </w:p>
    <w:p w14:paraId="0D64F71A">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Andoni A, Indyk P, Laarhoven T, et al. Practical and optimal LSH for angular distance[J]. Advances in neural information processing systems, 2015, 28.</w:t>
      </w:r>
    </w:p>
    <w:p w14:paraId="768BC675">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Babenko A, Lempitsky V. The inverted multi-index[J]. IEEE transactions on pattern analysis and machine intelligence, 2014, 37(6): 1247-1260.</w:t>
      </w:r>
    </w:p>
    <w:p w14:paraId="0BB1B397">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Norouzi M, Punjani A, Fleet D J. Fast exact search in hamming space with multi-index hashing[J]. IEEE transactions on pattern analysis and machine intelligence, 2013, 36(6): 1107-1119.</w:t>
      </w:r>
    </w:p>
    <w:p w14:paraId="636671E7">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Araujo A, Barreiros Jr W, Kong J, et al. IMI-GPU: Inverted multi-index for billion-scale approximate nearest neighbor search with GPUs[J]. Journal of Parallel and Distributed Computing, 2025, 200: 105066.</w:t>
      </w:r>
    </w:p>
    <w:p w14:paraId="267F89A5">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Muja M, Lowe D G. Scalable nearest neighbor algorithms for high dimensional data[J]. IEEE transactions on pattern analysis and machine intelligence, 2014, 36(11): 2227-2240.</w:t>
      </w:r>
    </w:p>
    <w:p w14:paraId="60352613">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Houle M E, Nett M. Rank-based similarity search: Reducing the dimensional dependence[J]. IEEE transactions on pattern analysis and machine intelligence, 2014, 37(1): 136-150.</w:t>
      </w:r>
    </w:p>
    <w:p w14:paraId="1E173034">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Malkov Y, Ponomarenko A, Logvinov A, et al. Approximate nearest neighbor algorithm based on navigable small world graphs[J]. Information Systems, 2014, 45: 61-68.</w:t>
      </w:r>
    </w:p>
    <w:p w14:paraId="46452056">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Malkov Y A, Yashunin D A. Efficient and robust approximate nearest neighbor search using hierarchical navigable small world graphs[J]. IEEE transactions on pattern analysis and machine intelligence, 2018, 42(4): 824-836.</w:t>
      </w:r>
    </w:p>
    <w:p w14:paraId="1480FD41">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Fu C, Xiang C, Wang C, et al. Fast approximate nearest neighbor search with the navigating spreading-out graph[J]. arXiv preprint arXiv:1707.00143, 2017.</w:t>
      </w:r>
    </w:p>
    <w:p w14:paraId="5E53143D">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Aguerrebere C, Bhati I, Hildebrand M, et al. Similarity search in the blink of an eye with compressed indices[J]. arXiv preprint arXiv:2304.04759, 2023.</w:t>
      </w:r>
    </w:p>
    <w:p w14:paraId="4D0226D0">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Jegou H, Douze M, Schmid C. Product quantization for nearest neighbor search[J]. IEEE transactions on pattern analysis and machine intelligence, 2010, 33(1): 117-128.</w:t>
      </w:r>
    </w:p>
    <w:p w14:paraId="7CC9A012">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Gao J, Long C. Rabitq: Quantizing high-dimensional vectors with a theoretical error bound for approximate nearest neighbor search[J]. Proceedings of the ACM on Management of Data, 2024, 2(3): 1-27.</w:t>
      </w:r>
    </w:p>
    <w:p w14:paraId="3EF24905">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Lewis P, Perez E, Piktus A, et al. Retrieval-augmented generation for knowledge-intensive nlp tasks[J]. Advances in neural information processing systems, 2020, 33: 9459-9474.</w:t>
      </w:r>
    </w:p>
    <w:p w14:paraId="14ADFC7E">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Johnson J, Douze M, Jégou H. Billion-scale similarity search with GPUs[J]. IEEE transactions on big data, 2019, 7(3): 535-547.</w:t>
      </w:r>
    </w:p>
    <w:p w14:paraId="1679661F">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Wang J, Yi X, Guo R, et al. Milvus: A purpose-built vector data management system[C]//Proceedings of the 2021 international conference on management of data. 2021: 2614-2627.</w:t>
      </w:r>
    </w:p>
    <w:p w14:paraId="52303F7A">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McQueen J B. Some methods of classification and analysis of multivariate observations[C]//Proc. of 5th Berkeley Symposium on Math. Stat. and Prob. 1967: 281-297.</w:t>
      </w:r>
    </w:p>
    <w:p w14:paraId="3445EA93">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Ge T, He K, Ke Q, et al. Optimized product quantization[J]. IEEE transactions on pattern analysis and machine intelligence, 2013, 36(4): 744-755.</w:t>
      </w:r>
    </w:p>
    <w:p w14:paraId="78881674">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Yang S, Xie J, Liu Y, et al. Revisiting the index construction of proximity graph-based approximate nearest neighbor search[J]. arXiv preprint arXiv:2410.01231, 2024.</w:t>
      </w:r>
    </w:p>
    <w:p w14:paraId="2E316ED9">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Jayaram Subramanya S, Devvrit F, Simhadri H V, et al. Diskann: Fast accurate billion-point nearest neighbor search on a single node[J]. Advances in neural information processing Systems, 2019, 32.</w:t>
      </w:r>
    </w:p>
    <w:p w14:paraId="08C4E7D1">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Zheng R, Pai S. Efficient execution of graph algorithms on CPU with SIMD extensions[C]//2021 IEEE/ACM International Symposium on Code Generation and Optimization (CGO). IEEE, 2021: 262-276.</w:t>
      </w:r>
    </w:p>
    <w:p w14:paraId="1ECA303A">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Zhu X, Song J, Gao L, et al. Revisiting multi-codebook quantization[J]. IEEE Transactions on Image Processing, 2023, 32: 2399-2412.</w:t>
      </w:r>
    </w:p>
    <w:p w14:paraId="73D22F37">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Wang H, Wu W, Luo C, et al. Boosting Accuracy and Efficiency for Vector Retrieval with Local Scaling Graph[C]//2025 IEEE 41st International Conference on Data Engineering (ICDE). IEEE, 2025: 336-348.</w:t>
      </w:r>
    </w:p>
    <w:p w14:paraId="1F0A8CFF">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Sun J, Li G, Pan J, et al. GaussDB-Vector: A Large-Scale Persistent Real-Time Vector Database for LLM Applications[J]. Proceedings of the VLDB Endowment, 2025, 18(12): 4951-4963.</w:t>
      </w:r>
    </w:p>
    <w:p w14:paraId="78C6B3DA">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Zhang T, Du C, Wang J. Composite quantization for approximate nearest neighbor search[C]//International Conference on Machine Learning. PMLR, 2014: 838-846.</w:t>
      </w:r>
    </w:p>
    <w:p w14:paraId="5251EF88">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Kalantidis Y, Avrithis Y. Locally optimized product quantization for approximate nearest neighbor search[C]//Proceedings of the IEEE conference on computer vision and pattern recognition. 2014: 2321-2328.</w:t>
      </w:r>
    </w:p>
    <w:p w14:paraId="527864AF">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Babenko A, Lempitsky V. Additive quantization for extreme vector compression[C]//Proceedings of the IEEE Conference on Computer Vision and Pattern Recognition. 2014: 931-938.</w:t>
      </w:r>
    </w:p>
    <w:p w14:paraId="3EDC1A7D">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Wang M, Xu W, Yi X, et al. Starling: An i/o-efficient disk-resident graph index framework for high-dimensional vector similarity search on data segment[J]. Proceedings of the ACM on Management of Data, 2024, 2(1): 1-27.</w:t>
      </w:r>
    </w:p>
    <w:p w14:paraId="0FCD4929">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Tian B, Liu H, Duan Z, et al. Scalable billion-point approximate nearest neighbor search using {SmartSSDs}[C]//2024 USENIX Annual Technical Conference (USENIX ATC 24). 2024: 1135-1150.</w:t>
      </w:r>
    </w:p>
    <w:p w14:paraId="4C5F9CDB">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Yue Q, Xu X, Wang Y, et al. Routing-guided learned product quantization for graph-based approximate nearest neighbor search[C]//2024 IEEE 40th International Conference on Data Engineering (ICDE). IEEE, 2024: 4870-4883.</w:t>
      </w:r>
    </w:p>
    <w:p w14:paraId="1297430A">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An S, Huang Z, Bai S, et al. Quarter-point product quantization for approximate nearest neighbor search[J]. Pattern Recognition Letters, 2019, 125: 187-194.</w:t>
      </w:r>
    </w:p>
    <w:p w14:paraId="2A4DF805">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Wang M, Xu X, Yue Q, et al. A comprehensive survey and experimental comparison of graph-based approximate nearest neighbor search[J]. arXiv preprint arXiv:2101.12631, 2021.</w:t>
      </w:r>
    </w:p>
    <w:p w14:paraId="73E3CEC3">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Chen Q, Zhao B, Wang H, et al. Spann: Highly-efficient billion-scale approximate nearest neighborhood search[J]. Advances in Neural Information Processing Systems, 2021, 34: 5199-5212.</w:t>
      </w:r>
    </w:p>
    <w:p w14:paraId="3951D290">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Prokhorenkova L, Shekhovtsov A. Graph-based nearest neighbor search: From practice to theory[C]//International Conference on Machine Learning. PMLR, 2020: 7803-7813.</w:t>
      </w:r>
    </w:p>
    <w:p w14:paraId="13398200">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Ren Z, Doekemeijer K, Apparao P, et al. Storage-Based Approximate Nearest Neighbor Search: What are the Performance, Cost, and I/O Characteristics?[C]//2025 IEEE International Symposium on Workload Characterization (IISWC). IEEE, 2025: 407-422.</w:t>
      </w:r>
    </w:p>
    <w:p w14:paraId="2BAF2F32">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Ren J, Zhang M, Li D. Hm-ann: Efficient billion-point nearest neighbor search on heterogeneous memory[J]. Advances in Neural Information Processing Systems, 2020, 33: 10672-10684.</w:t>
      </w:r>
    </w:p>
    <w:p w14:paraId="7B8C9722">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Zhu Z, Liu J, Dai G, et al. Processing-in-hierarchical-memory architecture for billion-scale approximate nearest neighbor search[C]//2023 60th ACM/IEEE Design Automation Conference (DAC). IEEE, 2023: 1-6.</w:t>
      </w:r>
    </w:p>
    <w:p w14:paraId="211E63E3">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Jégou H, Tavenard R, Douze M, et al. Searching in one billion vectors: re-rank with source coding[C]//2011 IEEE International Conference on Acoustics, Speech and Signal Processing (ICASSP). IEEE, 2011: 861-864.</w:t>
      </w:r>
    </w:p>
    <w:p w14:paraId="53ABEB0F">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Zhong X, Li H, Jin J, et al. VSAG: An Optimized Search Framework for Graph-based Approximate Nearest Neighbor Search[J]. arXiv preprint arXiv:2503.17911, 2025.</w:t>
      </w:r>
    </w:p>
    <w:p w14:paraId="0F242E51">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Yu S, Lin S, Gong S, et al. A topology-aware localized update strategy for graph-based ann index[J]. Proceedings of the VLDB Endowment, 2025, 19(3): 495-508.</w:t>
      </w:r>
    </w:p>
    <w:p w14:paraId="73EBEA89">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Aden-Ali I, Ferhatosmanoglu H, Greaves-Tunnell A, et al. Quantization for Vector Search under Streaming Updates[J]. arXiv preprint arXiv:2512.18335, 2025.</w:t>
      </w:r>
    </w:p>
    <w:p w14:paraId="00D216D0">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Tewary G A, Gantayat N C, Zhang J. AQR-HNSW: Accelerating Approximate Nearest Neighbor Search via Density-aware Quantization and Multi-stage Re-ranking[J]. arXiv preprint arXiv:2602.21600, 2026.</w:t>
      </w:r>
    </w:p>
    <w:p w14:paraId="1B03C34F">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Peng Z, Zhang M, Li K, et al. iqan: Fast and accurate vector search with efficient intra-query parallelism on multi-core architectures[C]//Proceedings of the 28th ACM SIGPLAN Annual Symposium on Principles and Practice of Parallel Programming. 2023: 313-328.</w:t>
      </w:r>
    </w:p>
    <w:p w14:paraId="119888A9">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Zhang C, Miller R J. Distribution-Aware Exploration for Adaptive HNSW Search[J]. arXiv preprint arXiv:2512.06636, 2025.</w:t>
      </w:r>
    </w:p>
    <w:p w14:paraId="29178EE3">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Radovanovic M, Nanopoulos A, Ivanovic M. Hubs in space: Popular nearest neighbors in high-dimensional data[J]. Journal of machine learning research, 2010, 11(sept): 2487-2531.</w:t>
      </w:r>
    </w:p>
    <w:p w14:paraId="1BB9F327">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Schnitzer D, Flexer A, Schedl M, et al. Local and global scaling reduce hubs in space[J]. Journal of Machine Learning Research, 2012, 13(10).</w:t>
      </w:r>
    </w:p>
    <w:p w14:paraId="5B6F3706">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Munyampirwa B, Lakshman V, Coleman B. Down with the Hierarchy: The ‘H’in HNSW Stands for “Hubs”[C]//European Conference on Information Retrieval. Cham: Springer Nature Switzerland, 2026: 33-48.</w:t>
      </w:r>
    </w:p>
    <w:p w14:paraId="6AAECBE1">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Tanaka K, Matsui Y, Satoh S. Efficient nearest neighbor search by removing anti-hub[C]//Proceedings of the 2021 International Conference on Multimedia Retrieval. 2021: 285-293.</w:t>
      </w:r>
    </w:p>
    <w:p w14:paraId="7D06BAC4">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Jégou H, Douze M, Johnson J, et al. Faiss: Similarity search and clustering of dense vectors library[J]. Astrophysics Source Code Library, 2022: ascl: 2210.024.</w:t>
      </w:r>
    </w:p>
    <w:p w14:paraId="2CBF9586">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Matsui Y, Uchida Y, Jégou H, et al. A survey of product quantization[J]. ITE Transactions on Media Technology and Applications, 2018, 6(1): 2-10.</w:t>
      </w:r>
    </w:p>
    <w:p w14:paraId="4A61047E">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Jégou H, Tavenard R, Douze M, et al. Searching in one billion vectors: re-rank with source coding[C]//2011 IEEE International Conference on Acoustics, Speech and Signal Processing (ICASSP). IEEE, 2011: 861-864.</w:t>
      </w:r>
    </w:p>
    <w:p w14:paraId="00869978">
      <w:pPr>
        <w:pStyle w:val="33"/>
        <w:numPr>
          <w:ilvl w:val="0"/>
          <w:numId w:val="6"/>
        </w:numPr>
        <w:spacing w:line="360" w:lineRule="auto"/>
        <w:ind w:left="0" w:leftChars="0" w:firstLine="0" w:firstLineChars="0"/>
        <w:rPr>
          <w:rFonts w:hint="eastAsia"/>
          <w:color w:val="auto"/>
          <w:lang w:val="en-US" w:eastAsia="zh-CN"/>
        </w:rPr>
      </w:pPr>
      <w:r>
        <w:rPr>
          <w:rFonts w:hint="eastAsia"/>
          <w:color w:val="auto"/>
          <w:lang w:val="en-US" w:eastAsia="zh-CN"/>
        </w:rPr>
        <w:t>Deng L, Chen P, Zeng X, et al. Efficient data-aware distance comparison operations for high-dimensional approximate nearest neighbor search[J]. arXiv preprint arXiv:2411.17229, 2024.</w:t>
      </w:r>
      <w:bookmarkStart w:id="22" w:name="_GoBack"/>
      <w:bookmarkEnd w:id="22"/>
    </w:p>
    <w:sectPr>
      <w:headerReference r:id="rId25" w:type="default"/>
      <w:headerReference r:id="rId26" w:type="even"/>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ABDB8">
    <w:pPr>
      <w:pStyle w:val="7"/>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53CF8">
                          <w:pPr>
                            <w:pStyle w:val="7"/>
                            <w:jc w:val="center"/>
                          </w:pPr>
                          <w:r>
                            <w:rPr>
                              <w:rStyle w:val="15"/>
                            </w:rPr>
                            <w:fldChar w:fldCharType="begin"/>
                          </w:r>
                          <w:r>
                            <w:rPr>
                              <w:rStyle w:val="15"/>
                            </w:rPr>
                            <w:instrText xml:space="preserve"> PAGE </w:instrText>
                          </w:r>
                          <w:r>
                            <w:rPr>
                              <w:rStyle w:val="15"/>
                            </w:rPr>
                            <w:fldChar w:fldCharType="separate"/>
                          </w:r>
                          <w:r>
                            <w:rPr>
                              <w:rStyle w:val="15"/>
                            </w:rPr>
                            <w:t>I</w:t>
                          </w:r>
                          <w:r>
                            <w:rPr>
                              <w:rStyle w:val="1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4F353CF8">
                    <w:pPr>
                      <w:pStyle w:val="7"/>
                      <w:jc w:val="center"/>
                    </w:pPr>
                    <w:r>
                      <w:rPr>
                        <w:rStyle w:val="15"/>
                      </w:rPr>
                      <w:fldChar w:fldCharType="begin"/>
                    </w:r>
                    <w:r>
                      <w:rPr>
                        <w:rStyle w:val="15"/>
                      </w:rPr>
                      <w:instrText xml:space="preserve"> PAGE </w:instrText>
                    </w:r>
                    <w:r>
                      <w:rPr>
                        <w:rStyle w:val="15"/>
                      </w:rPr>
                      <w:fldChar w:fldCharType="separate"/>
                    </w:r>
                    <w:r>
                      <w:rPr>
                        <w:rStyle w:val="15"/>
                      </w:rPr>
                      <w:t>I</w:t>
                    </w:r>
                    <w:r>
                      <w:rPr>
                        <w:rStyle w:val="15"/>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C8CC7">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1F23FF">
                          <w:pPr>
                            <w:pStyle w:val="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251F23FF">
                    <w:pPr>
                      <w:pStyle w:val="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A54434">
    <w:pPr>
      <w:pStyle w:val="7"/>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C03704">
                          <w:pPr>
                            <w:pStyle w:val="7"/>
                            <w:jc w:val="center"/>
                          </w:pPr>
                          <w:r>
                            <w:rPr>
                              <w:rStyle w:val="15"/>
                            </w:rPr>
                            <w:fldChar w:fldCharType="begin"/>
                          </w:r>
                          <w:r>
                            <w:rPr>
                              <w:rStyle w:val="15"/>
                            </w:rPr>
                            <w:instrText xml:space="preserve"> PAGE </w:instrText>
                          </w:r>
                          <w:r>
                            <w:rPr>
                              <w:rStyle w:val="15"/>
                            </w:rPr>
                            <w:fldChar w:fldCharType="separate"/>
                          </w:r>
                          <w:r>
                            <w:rPr>
                              <w:rStyle w:val="15"/>
                            </w:rPr>
                            <w:t>I</w:t>
                          </w:r>
                          <w:r>
                            <w:rPr>
                              <w:rStyle w:val="15"/>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66C03704">
                    <w:pPr>
                      <w:pStyle w:val="7"/>
                      <w:jc w:val="center"/>
                    </w:pPr>
                    <w:r>
                      <w:rPr>
                        <w:rStyle w:val="15"/>
                      </w:rPr>
                      <w:fldChar w:fldCharType="begin"/>
                    </w:r>
                    <w:r>
                      <w:rPr>
                        <w:rStyle w:val="15"/>
                      </w:rPr>
                      <w:instrText xml:space="preserve"> PAGE </w:instrText>
                    </w:r>
                    <w:r>
                      <w:rPr>
                        <w:rStyle w:val="15"/>
                      </w:rPr>
                      <w:fldChar w:fldCharType="separate"/>
                    </w:r>
                    <w:r>
                      <w:rPr>
                        <w:rStyle w:val="15"/>
                      </w:rPr>
                      <w:t>I</w:t>
                    </w:r>
                    <w:r>
                      <w:rPr>
                        <w:rStyle w:val="1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176ADA">
    <w:pPr>
      <w:pStyle w:val="7"/>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7BDBBB">
                          <w:pPr>
                            <w:pStyle w:val="7"/>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5D7BDBBB">
                    <w:pPr>
                      <w:pStyle w:val="7"/>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5D1F1">
    <w:pPr>
      <w:pStyle w:val="7"/>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35A99">
                          <w:pPr>
                            <w:pStyle w:val="7"/>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2535A99">
                    <w:pPr>
                      <w:pStyle w:val="7"/>
                    </w:pPr>
                    <w:r>
                      <w:fldChar w:fldCharType="begin"/>
                    </w:r>
                    <w:r>
                      <w:instrText xml:space="preserve"> PAGE  \* MERGEFORMAT </w:instrText>
                    </w:r>
                    <w:r>
                      <w:fldChar w:fldCharType="separate"/>
                    </w:r>
                    <w:r>
                      <w:t>VI</w:t>
                    </w:r>
                    <w:r>
                      <w:fldChar w:fldCharType="end"/>
                    </w:r>
                  </w:p>
                </w:txbxContent>
              </v:textbox>
            </v:shape>
          </w:pict>
        </mc:Fallback>
      </mc:AlternateContent>
    </w:r>
    <w:r>
      <w:rPr>
        <w:kern w:val="0"/>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00C00">
    <w:pPr>
      <w:pStyle w:val="7"/>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852906">
                          <w:pPr>
                            <w:pStyle w:val="7"/>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36852906">
                    <w:pPr>
                      <w:pStyle w:val="7"/>
                    </w:pPr>
                    <w:r>
                      <w:fldChar w:fldCharType="begin"/>
                    </w:r>
                    <w:r>
                      <w:instrText xml:space="preserve"> PAGE  \* MERGEFORMAT </w:instrText>
                    </w:r>
                    <w:r>
                      <w:fldChar w:fldCharType="separate"/>
                    </w:r>
                    <w:r>
                      <w:t>II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7C685">
    <w:pPr>
      <w:pStyle w:val="8"/>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49321">
    <w:pPr>
      <w:pStyle w:val="8"/>
      <w:pBdr>
        <w:bottom w:val="thinThickMediumGap" w:color="auto" w:sz="18" w:space="0"/>
      </w:pBdr>
      <w:rPr>
        <w:rFonts w:hint="eastAsia"/>
        <w:lang w:val="en-US" w:eastAsia="zh-CN"/>
      </w:rPr>
    </w:pPr>
  </w:p>
  <w:p w14:paraId="0E748814">
    <w:pPr>
      <w:pStyle w:val="8"/>
      <w:pBdr>
        <w:bottom w:val="thinThickMediumGap" w:color="auto" w:sz="18" w:space="0"/>
      </w:pBdr>
    </w:pPr>
    <w:r>
      <w:rPr>
        <w:rFonts w:hint="eastAsia"/>
        <w:lang w:val="en-US" w:eastAsia="zh-CN"/>
      </w:rPr>
      <w:t>东华大学硕士学位论文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0981D">
    <w:pPr>
      <w:pStyle w:val="8"/>
      <w:pBdr>
        <w:bottom w:val="thinThickMediumGap" w:color="auto" w:sz="18" w:space="0"/>
      </w:pBdr>
      <w:rPr>
        <w:rFonts w:hint="eastAsia"/>
        <w:lang w:val="en-US" w:eastAsia="zh-CN"/>
      </w:rPr>
    </w:pPr>
  </w:p>
  <w:p w14:paraId="73CA4616">
    <w:pPr>
      <w:pStyle w:val="8"/>
      <w:pBdr>
        <w:bottom w:val="thinThickMediumGap" w:color="auto" w:sz="18" w:space="0"/>
      </w:pBdr>
      <w:rPr>
        <w:rFonts w:hint="default" w:eastAsia="宋体"/>
        <w:lang w:val="en-US" w:eastAsia="zh-CN"/>
      </w:rPr>
    </w:pPr>
    <w:r>
      <w:rPr>
        <w:rFonts w:hint="eastAsia"/>
        <w:lang w:val="en-US" w:eastAsia="zh-CN"/>
      </w:rPr>
      <w:t>东华大学硕士学位论文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37026">
    <w:pPr>
      <w:pStyle w:val="8"/>
      <w:pBdr>
        <w:bottom w:val="thinThickMediumGap" w:color="auto" w:sz="18" w:space="0"/>
      </w:pBdr>
      <w:rPr>
        <w:rFonts w:hint="eastAsia"/>
        <w:lang w:val="en-US" w:eastAsia="zh-CN"/>
      </w:rPr>
    </w:pPr>
  </w:p>
  <w:p w14:paraId="7E858737">
    <w:pPr>
      <w:pStyle w:val="8"/>
      <w:pBdr>
        <w:bottom w:val="thinThickMediumGap" w:color="auto" w:sz="18" w:space="0"/>
      </w:pBdr>
    </w:pPr>
    <w:r>
      <w:rPr>
        <w:rFonts w:hint="eastAsia"/>
        <w:lang w:val="en-US" w:eastAsia="zh-CN"/>
      </w:rPr>
      <w:t>东华大学硕士学位论文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7328D">
    <w:pPr>
      <w:pStyle w:val="8"/>
      <w:pBdr>
        <w:bottom w:val="thinThickMediumGap" w:color="auto" w:sz="18" w:space="0"/>
      </w:pBdr>
      <w:rPr>
        <w:rFonts w:hint="eastAsia"/>
        <w:lang w:val="en-US" w:eastAsia="zh-CN"/>
      </w:rPr>
    </w:pPr>
  </w:p>
  <w:p w14:paraId="495123BE">
    <w:pPr>
      <w:pStyle w:val="8"/>
      <w:pBdr>
        <w:bottom w:val="thinThickMediumGap" w:color="auto" w:sz="18" w:space="0"/>
      </w:pBdr>
      <w:rPr>
        <w:rFonts w:hint="default" w:eastAsia="宋体"/>
        <w:lang w:val="en-US" w:eastAsia="zh-CN"/>
      </w:rPr>
    </w:pPr>
    <w:r>
      <w:rPr>
        <w:rFonts w:hint="eastAsia"/>
        <w:lang w:val="en-US" w:eastAsia="zh-CN"/>
      </w:rPr>
      <w:t>东华大学硕士学位论文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E1B4D">
    <w:pPr>
      <w:pStyle w:val="8"/>
      <w:pBdr>
        <w:bottom w:val="thinThickMediumGap" w:color="auto" w:sz="18" w:space="0"/>
      </w:pBdr>
      <w:rPr>
        <w:rFonts w:hint="eastAsia"/>
        <w:lang w:val="en-US" w:eastAsia="zh-CN"/>
      </w:rPr>
    </w:pPr>
  </w:p>
  <w:p w14:paraId="5E7E7194">
    <w:pPr>
      <w:pStyle w:val="8"/>
      <w:pBdr>
        <w:bottom w:val="thinThickMediumGap" w:color="auto" w:sz="18" w:space="0"/>
      </w:pBdr>
    </w:pPr>
    <w:r>
      <w:rPr>
        <w:rFonts w:hint="eastAsia"/>
        <w:lang w:val="en-US" w:eastAsia="zh-CN"/>
      </w:rPr>
      <w:t>东华大学硕士学位论文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7C8FB">
    <w:pPr>
      <w:pStyle w:val="8"/>
      <w:pBdr>
        <w:bottom w:val="thinThickMediumGap" w:color="auto" w:sz="18" w:space="0"/>
      </w:pBdr>
      <w:rPr>
        <w:rFonts w:hint="eastAsia"/>
        <w:lang w:val="en-US" w:eastAsia="zh-CN"/>
      </w:rPr>
    </w:pPr>
  </w:p>
  <w:p w14:paraId="2BD80991">
    <w:pPr>
      <w:pStyle w:val="8"/>
      <w:pBdr>
        <w:bottom w:val="thinThickMediumGap" w:color="auto" w:sz="18" w:space="0"/>
      </w:pBdr>
      <w:rPr>
        <w:rFonts w:hint="default"/>
        <w:lang w:val="en-US" w:eastAsia="zh-CN"/>
      </w:rPr>
    </w:pPr>
    <w:r>
      <w:rPr>
        <w:rFonts w:hint="eastAsia"/>
        <w:lang w:val="en-US" w:eastAsia="zh-CN"/>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6FF16">
    <w:pPr>
      <w:pStyle w:val="8"/>
      <w:rPr>
        <w:rFonts w:hint="eastAsia" w:eastAsia="宋体"/>
        <w:lang w:val="en-US" w:eastAsia="zh-CN"/>
      </w:rPr>
    </w:pPr>
  </w:p>
  <w:p w14:paraId="608E4C22">
    <w:pPr>
      <w:pStyle w:val="8"/>
      <w:rPr>
        <w:rFonts w:hint="default"/>
        <w:lang w:val="en-US" w:eastAsia="zh-CN"/>
      </w:rPr>
    </w:pPr>
    <w:r>
      <w:rPr>
        <w:rFonts w:hint="eastAsia"/>
        <w:lang w:val="en-US" w:eastAsia="zh-CN"/>
      </w:rPr>
      <w:t>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D06E">
    <w:pPr>
      <w:pStyle w:val="8"/>
      <w:pBdr>
        <w:bottom w:val="thinThickMediumGap" w:color="auto" w:sz="18" w:space="0"/>
      </w:pBdr>
      <w:rPr>
        <w:rFonts w:hint="eastAsia"/>
        <w:lang w:val="en-US" w:eastAsia="zh-CN"/>
      </w:rPr>
    </w:pPr>
  </w:p>
  <w:p w14:paraId="592F0A92">
    <w:pPr>
      <w:pStyle w:val="8"/>
      <w:pBdr>
        <w:bottom w:val="thinThickMediumGap" w:color="auto" w:sz="18" w:space="0"/>
      </w:pBdr>
      <w:rPr>
        <w:rFonts w:hint="default"/>
        <w:lang w:val="en-US" w:eastAsia="zh-CN"/>
      </w:rPr>
    </w:pPr>
    <w:r>
      <w:rPr>
        <w:rFonts w:hint="eastAsia"/>
        <w:lang w:val="en-US" w:eastAsia="zh-CN"/>
      </w:rPr>
      <w:t>东华大学硕士学位论文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67B43">
    <w:pPr>
      <w:pStyle w:val="8"/>
      <w:rPr>
        <w:rFonts w:hint="eastAsia" w:eastAsia="宋体"/>
        <w:lang w:val="en-US" w:eastAsia="zh-CN"/>
      </w:rPr>
    </w:pPr>
  </w:p>
  <w:p w14:paraId="380C6974">
    <w:pPr>
      <w:pStyle w:val="8"/>
      <w:rPr>
        <w:rFonts w:hint="default"/>
        <w:lang w:val="en-US" w:eastAsia="zh-CN"/>
      </w:rPr>
    </w:pPr>
    <w:r>
      <w:rPr>
        <w:rFonts w:hint="eastAsia"/>
        <w:lang w:val="en-US" w:eastAsia="zh-CN"/>
      </w:rPr>
      <w:t>相关工作</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8CE78">
    <w:pPr>
      <w:pStyle w:val="8"/>
      <w:pBdr>
        <w:bottom w:val="thinThickMediumGap" w:color="auto" w:sz="18" w:space="0"/>
      </w:pBdr>
      <w:rPr>
        <w:rFonts w:hint="eastAsia"/>
        <w:lang w:val="en-US" w:eastAsia="zh-CN"/>
      </w:rPr>
    </w:pPr>
  </w:p>
  <w:p w14:paraId="236843D1">
    <w:pPr>
      <w:pStyle w:val="8"/>
      <w:pBdr>
        <w:bottom w:val="thinThickMediumGap" w:color="auto" w:sz="18" w:space="0"/>
      </w:pBdr>
      <w:rPr>
        <w:rFonts w:hint="default"/>
        <w:lang w:val="en-US" w:eastAsia="zh-CN"/>
      </w:rPr>
    </w:pPr>
    <w:r>
      <w:rPr>
        <w:rFonts w:hint="eastAsia"/>
        <w:lang w:val="en-US" w:eastAsia="zh-CN"/>
      </w:rPr>
      <w:t>东华大学硕士学位论文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CE8F">
    <w:pPr>
      <w:pStyle w:val="8"/>
    </w:pPr>
  </w:p>
  <w:p w14:paraId="3BEB5E6B">
    <w:pPr>
      <w:pStyle w:val="8"/>
      <w:rPr>
        <w:rFonts w:hint="eastAsia" w:eastAsia="宋体"/>
        <w:lang w:val="en-US" w:eastAsia="zh-CN"/>
      </w:rPr>
    </w:pPr>
    <w:r>
      <w:rPr>
        <w:rFonts w:hint="eastAsia"/>
        <w:lang w:val="en-US" w:eastAsia="zh-CN"/>
      </w:rPr>
      <w:t>基于高倍率量化的图索引算法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1253E">
    <w:pPr>
      <w:pStyle w:val="8"/>
      <w:pBdr>
        <w:bottom w:val="thinThickMediumGap" w:color="auto" w:sz="18" w:space="0"/>
      </w:pBdr>
      <w:rPr>
        <w:rFonts w:hint="eastAsia"/>
        <w:lang w:val="en-US" w:eastAsia="zh-CN"/>
      </w:rPr>
    </w:pPr>
  </w:p>
  <w:p w14:paraId="6B65B306">
    <w:pPr>
      <w:pStyle w:val="8"/>
      <w:pBdr>
        <w:bottom w:val="thinThickMediumGap" w:color="auto" w:sz="18" w:space="0"/>
      </w:pBdr>
      <w:rPr>
        <w:rFonts w:hint="default"/>
        <w:lang w:val="en-US" w:eastAsia="zh-CN"/>
      </w:rPr>
    </w:pPr>
    <w:r>
      <w:rPr>
        <w:rFonts w:hint="eastAsia"/>
        <w:lang w:val="en-US" w:eastAsia="zh-CN"/>
      </w:rPr>
      <w:t>东华大学硕士学位论文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90E0A">
    <w:pPr>
      <w:pStyle w:val="8"/>
    </w:pPr>
  </w:p>
  <w:p w14:paraId="224E25AF">
    <w:pPr>
      <w:pStyle w:val="8"/>
      <w:rPr>
        <w:rFonts w:hint="eastAsia" w:eastAsia="宋体"/>
        <w:lang w:val="en-US" w:eastAsia="zh-CN"/>
      </w:rPr>
    </w:pPr>
    <w:r>
      <w:rPr>
        <w:rFonts w:hint="default"/>
        <w:lang w:val="en-US" w:eastAsia="zh-CN"/>
      </w:rPr>
      <w:t>高倍率量化图索引的优化策略</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8B061">
    <w:pPr>
      <w:pStyle w:val="8"/>
      <w:pBdr>
        <w:bottom w:val="thinThickMediumGap" w:color="auto" w:sz="18" w:space="0"/>
      </w:pBdr>
      <w:rPr>
        <w:rFonts w:hint="eastAsia"/>
        <w:lang w:val="en-US" w:eastAsia="zh-CN"/>
      </w:rPr>
    </w:pPr>
  </w:p>
  <w:p w14:paraId="5CDFCA73">
    <w:pPr>
      <w:pStyle w:val="8"/>
      <w:pBdr>
        <w:bottom w:val="thinThickMediumGap" w:color="auto" w:sz="18" w:space="0"/>
      </w:pBdr>
      <w:rPr>
        <w:rFonts w:hint="default"/>
        <w:lang w:val="en-US" w:eastAsia="zh-CN"/>
      </w:rPr>
    </w:pPr>
    <w:r>
      <w:rPr>
        <w:rFonts w:hint="eastAsia"/>
        <w:lang w:val="en-US" w:eastAsia="zh-CN"/>
      </w:rPr>
      <w:t>东华大学硕士学位论文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6B034">
    <w:pPr>
      <w:pStyle w:val="8"/>
    </w:pPr>
  </w:p>
  <w:p w14:paraId="25DB1FA8">
    <w:pPr>
      <w:pStyle w:val="8"/>
      <w:rPr>
        <w:rFonts w:hint="eastAsia" w:eastAsia="宋体"/>
        <w:lang w:val="en-US" w:eastAsia="zh-CN"/>
      </w:rPr>
    </w:pPr>
    <w:r>
      <w:rPr>
        <w:rFonts w:hint="default"/>
        <w:lang w:val="en-US" w:eastAsia="zh-CN"/>
      </w:rPr>
      <w:t>结论与展望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B5689">
    <w:pPr>
      <w:pStyle w:val="8"/>
      <w:pBdr>
        <w:bottom w:val="none" w:color="auto" w:sz="0" w:space="1"/>
      </w:pBdr>
      <w:rPr>
        <w:rFonts w:hint="default"/>
        <w:lang w:val="en-US" w:eastAsia="zh-CN"/>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CA86F">
    <w:pPr>
      <w:pStyle w:val="8"/>
      <w:pBdr>
        <w:bottom w:val="none" w:color="auto" w:sz="0" w:space="1"/>
      </w:pBdr>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534E23"/>
    <w:multiLevelType w:val="singleLevel"/>
    <w:tmpl w:val="9A534E23"/>
    <w:lvl w:ilvl="0" w:tentative="0">
      <w:start w:val="1"/>
      <w:numFmt w:val="decimal"/>
      <w:lvlText w:val="%1."/>
      <w:lvlJc w:val="left"/>
      <w:pPr>
        <w:ind w:left="425" w:hanging="425"/>
      </w:pPr>
      <w:rPr>
        <w:rFonts w:hint="default"/>
      </w:rPr>
    </w:lvl>
  </w:abstractNum>
  <w:abstractNum w:abstractNumId="1">
    <w:nsid w:val="9E56759E"/>
    <w:multiLevelType w:val="singleLevel"/>
    <w:tmpl w:val="9E56759E"/>
    <w:lvl w:ilvl="0" w:tentative="0">
      <w:start w:val="1"/>
      <w:numFmt w:val="decimal"/>
      <w:suff w:val="space"/>
      <w:lvlText w:val="[%1]"/>
      <w:lvlJc w:val="left"/>
    </w:lvl>
  </w:abstractNum>
  <w:abstractNum w:abstractNumId="2">
    <w:nsid w:val="D251CD68"/>
    <w:multiLevelType w:val="singleLevel"/>
    <w:tmpl w:val="D251CD68"/>
    <w:lvl w:ilvl="0" w:tentative="0">
      <w:start w:val="1"/>
      <w:numFmt w:val="decimal"/>
      <w:lvlText w:val="%1."/>
      <w:lvlJc w:val="left"/>
      <w:pPr>
        <w:ind w:left="425" w:hanging="425"/>
      </w:pPr>
      <w:rPr>
        <w:rFonts w:hint="default"/>
      </w:rPr>
    </w:lvl>
  </w:abstractNum>
  <w:abstractNum w:abstractNumId="3">
    <w:nsid w:val="FF2857B7"/>
    <w:multiLevelType w:val="singleLevel"/>
    <w:tmpl w:val="FF2857B7"/>
    <w:lvl w:ilvl="0" w:tentative="0">
      <w:start w:val="1"/>
      <w:numFmt w:val="bullet"/>
      <w:lvlText w:val=""/>
      <w:lvlJc w:val="left"/>
      <w:pPr>
        <w:tabs>
          <w:tab w:val="left" w:pos="420"/>
        </w:tabs>
        <w:ind w:left="840" w:hanging="420"/>
      </w:pPr>
      <w:rPr>
        <w:rFonts w:hint="default" w:ascii="Wingdings" w:hAnsi="Wingdings"/>
      </w:rPr>
    </w:lvl>
  </w:abstractNum>
  <w:abstractNum w:abstractNumId="4">
    <w:nsid w:val="14B9F52B"/>
    <w:multiLevelType w:val="singleLevel"/>
    <w:tmpl w:val="14B9F52B"/>
    <w:lvl w:ilvl="0" w:tentative="0">
      <w:start w:val="1"/>
      <w:numFmt w:val="decimal"/>
      <w:lvlText w:val="%1."/>
      <w:lvlJc w:val="left"/>
      <w:pPr>
        <w:ind w:left="425" w:hanging="425"/>
      </w:pPr>
      <w:rPr>
        <w:rFonts w:hint="default"/>
      </w:rPr>
    </w:lvl>
  </w:abstractNum>
  <w:abstractNum w:abstractNumId="5">
    <w:nsid w:val="29CB0912"/>
    <w:multiLevelType w:val="multilevel"/>
    <w:tmpl w:val="29CB0912"/>
    <w:lvl w:ilvl="0" w:tentative="0">
      <w:start w:val="1"/>
      <w:numFmt w:val="chineseCountingThousand"/>
      <w:pStyle w:val="2"/>
      <w:lvlText w:val="第%1章"/>
      <w:lvlJc w:val="left"/>
      <w:pPr>
        <w:ind w:left="2831" w:hanging="137"/>
      </w:pPr>
      <w:rPr>
        <w:rFonts w:hint="eastAsia"/>
      </w:rPr>
    </w:lvl>
    <w:lvl w:ilvl="1" w:tentative="0">
      <w:start w:val="1"/>
      <w:numFmt w:val="decimal"/>
      <w:isLgl/>
      <w:suff w:val="space"/>
      <w:lvlText w:val="%1.%2"/>
      <w:lvlJc w:val="left"/>
      <w:pPr>
        <w:ind w:left="5813" w:firstLine="0"/>
      </w:pPr>
      <w:rPr>
        <w:rFonts w:hint="eastAsia"/>
      </w:rPr>
    </w:lvl>
    <w:lvl w:ilvl="2" w:tentative="0">
      <w:start w:val="1"/>
      <w:numFmt w:val="decimal"/>
      <w:isLgl/>
      <w:suff w:val="space"/>
      <w:lvlText w:val="%1.%2.%3"/>
      <w:lvlJc w:val="left"/>
      <w:pPr>
        <w:ind w:left="0" w:firstLine="0"/>
      </w:pPr>
      <w:rPr>
        <w:rFonts w:hint="default" w:ascii="Times New Roman" w:hAnsi="Times New Roman" w:eastAsia="黑体"/>
        <w:b/>
        <w:i w:val="0"/>
        <w:sz w:val="24"/>
        <w:szCs w:val="24"/>
      </w:rPr>
    </w:lvl>
    <w:lvl w:ilvl="3" w:tentative="0">
      <w:start w:val="1"/>
      <w:numFmt w:val="decimal"/>
      <w:isLgl/>
      <w:lvlText w:val="%1.%2.%3.%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num w:numId="1">
    <w:abstractNumId w:val="5"/>
  </w:num>
  <w:num w:numId="2">
    <w:abstractNumId w:val="3"/>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B07921"/>
    <w:rsid w:val="00014161"/>
    <w:rsid w:val="000529F7"/>
    <w:rsid w:val="00105532"/>
    <w:rsid w:val="001B2305"/>
    <w:rsid w:val="007B6565"/>
    <w:rsid w:val="00CD3DAB"/>
    <w:rsid w:val="01120594"/>
    <w:rsid w:val="01500973"/>
    <w:rsid w:val="01701A49"/>
    <w:rsid w:val="01A46140"/>
    <w:rsid w:val="01A6760F"/>
    <w:rsid w:val="01B92FF7"/>
    <w:rsid w:val="02051AE6"/>
    <w:rsid w:val="02301FCF"/>
    <w:rsid w:val="02596C64"/>
    <w:rsid w:val="0298071B"/>
    <w:rsid w:val="02B87FC1"/>
    <w:rsid w:val="02F254D6"/>
    <w:rsid w:val="034466C4"/>
    <w:rsid w:val="03854524"/>
    <w:rsid w:val="0388408C"/>
    <w:rsid w:val="038E3CB8"/>
    <w:rsid w:val="03CD12C0"/>
    <w:rsid w:val="04646F51"/>
    <w:rsid w:val="0465736A"/>
    <w:rsid w:val="04C06F13"/>
    <w:rsid w:val="04FD2CD0"/>
    <w:rsid w:val="053F0B72"/>
    <w:rsid w:val="054A6DC2"/>
    <w:rsid w:val="054B7CCC"/>
    <w:rsid w:val="05823D96"/>
    <w:rsid w:val="05887739"/>
    <w:rsid w:val="05946D18"/>
    <w:rsid w:val="05BF5FBD"/>
    <w:rsid w:val="05D00BC6"/>
    <w:rsid w:val="05D63449"/>
    <w:rsid w:val="05F90B10"/>
    <w:rsid w:val="06804BF0"/>
    <w:rsid w:val="06A7414F"/>
    <w:rsid w:val="070F3AA8"/>
    <w:rsid w:val="073814CD"/>
    <w:rsid w:val="07412147"/>
    <w:rsid w:val="074A238C"/>
    <w:rsid w:val="07567F44"/>
    <w:rsid w:val="07584071"/>
    <w:rsid w:val="075F5E39"/>
    <w:rsid w:val="077A6F1D"/>
    <w:rsid w:val="07975F59"/>
    <w:rsid w:val="079923C4"/>
    <w:rsid w:val="07B54D24"/>
    <w:rsid w:val="07D83267"/>
    <w:rsid w:val="07F17FD3"/>
    <w:rsid w:val="08272C93"/>
    <w:rsid w:val="08D7766C"/>
    <w:rsid w:val="094F44C9"/>
    <w:rsid w:val="09961EE4"/>
    <w:rsid w:val="099D2F2E"/>
    <w:rsid w:val="09BB6A4F"/>
    <w:rsid w:val="09C03729"/>
    <w:rsid w:val="09D66CC1"/>
    <w:rsid w:val="09D862D6"/>
    <w:rsid w:val="09DE3D12"/>
    <w:rsid w:val="09FC54DE"/>
    <w:rsid w:val="0A483742"/>
    <w:rsid w:val="0A4C1E6C"/>
    <w:rsid w:val="0AB144AC"/>
    <w:rsid w:val="0B0E30C9"/>
    <w:rsid w:val="0B354AFA"/>
    <w:rsid w:val="0B4743F3"/>
    <w:rsid w:val="0B621946"/>
    <w:rsid w:val="0B7D1B1F"/>
    <w:rsid w:val="0B8D436E"/>
    <w:rsid w:val="0B9F0AA5"/>
    <w:rsid w:val="0BB73B0B"/>
    <w:rsid w:val="0BBE33E0"/>
    <w:rsid w:val="0BC45746"/>
    <w:rsid w:val="0BE84EA7"/>
    <w:rsid w:val="0BEB51B8"/>
    <w:rsid w:val="0BF80250"/>
    <w:rsid w:val="0C104C1F"/>
    <w:rsid w:val="0C2F25A6"/>
    <w:rsid w:val="0C683D24"/>
    <w:rsid w:val="0C813921"/>
    <w:rsid w:val="0C951BB6"/>
    <w:rsid w:val="0CB079DE"/>
    <w:rsid w:val="0CCD68B6"/>
    <w:rsid w:val="0CF81D6E"/>
    <w:rsid w:val="0D4F48C1"/>
    <w:rsid w:val="0D631F26"/>
    <w:rsid w:val="0D667AF5"/>
    <w:rsid w:val="0E2D3DBA"/>
    <w:rsid w:val="0E300F24"/>
    <w:rsid w:val="0E5C6EC7"/>
    <w:rsid w:val="0EBD03F6"/>
    <w:rsid w:val="0ED10E84"/>
    <w:rsid w:val="0F011800"/>
    <w:rsid w:val="0F2264B7"/>
    <w:rsid w:val="0F484516"/>
    <w:rsid w:val="0FA75573"/>
    <w:rsid w:val="0FB07921"/>
    <w:rsid w:val="0FE87D20"/>
    <w:rsid w:val="10316E77"/>
    <w:rsid w:val="10795489"/>
    <w:rsid w:val="10876FE7"/>
    <w:rsid w:val="109710C4"/>
    <w:rsid w:val="10A15C51"/>
    <w:rsid w:val="10AB4F16"/>
    <w:rsid w:val="110A7E8F"/>
    <w:rsid w:val="114A1CAE"/>
    <w:rsid w:val="117035BE"/>
    <w:rsid w:val="11785740"/>
    <w:rsid w:val="118A2ECD"/>
    <w:rsid w:val="11920202"/>
    <w:rsid w:val="11A932A1"/>
    <w:rsid w:val="11BD1A1E"/>
    <w:rsid w:val="11DD0FD3"/>
    <w:rsid w:val="122431D2"/>
    <w:rsid w:val="122C2DAE"/>
    <w:rsid w:val="123F4A81"/>
    <w:rsid w:val="125D47DF"/>
    <w:rsid w:val="126D59E2"/>
    <w:rsid w:val="12BE26B4"/>
    <w:rsid w:val="132A39E5"/>
    <w:rsid w:val="13343F50"/>
    <w:rsid w:val="13A34A07"/>
    <w:rsid w:val="13DD2259"/>
    <w:rsid w:val="15307AA5"/>
    <w:rsid w:val="153E6AC2"/>
    <w:rsid w:val="15414A2D"/>
    <w:rsid w:val="15482289"/>
    <w:rsid w:val="154B696B"/>
    <w:rsid w:val="15A90A82"/>
    <w:rsid w:val="15C419C9"/>
    <w:rsid w:val="15CE063D"/>
    <w:rsid w:val="15F2243A"/>
    <w:rsid w:val="16646837"/>
    <w:rsid w:val="167F185F"/>
    <w:rsid w:val="169B0A27"/>
    <w:rsid w:val="16A0420F"/>
    <w:rsid w:val="16EB6AC0"/>
    <w:rsid w:val="170110F0"/>
    <w:rsid w:val="173C45EA"/>
    <w:rsid w:val="180250C8"/>
    <w:rsid w:val="184C1D35"/>
    <w:rsid w:val="18631C1D"/>
    <w:rsid w:val="187D43A1"/>
    <w:rsid w:val="188469BB"/>
    <w:rsid w:val="188F6FD4"/>
    <w:rsid w:val="18952F44"/>
    <w:rsid w:val="18E13BCB"/>
    <w:rsid w:val="18E72294"/>
    <w:rsid w:val="190050A3"/>
    <w:rsid w:val="19047724"/>
    <w:rsid w:val="19135D10"/>
    <w:rsid w:val="193D1521"/>
    <w:rsid w:val="1941466A"/>
    <w:rsid w:val="19D21AFD"/>
    <w:rsid w:val="19DE7852"/>
    <w:rsid w:val="1A0B483B"/>
    <w:rsid w:val="1A2C08E2"/>
    <w:rsid w:val="1A3B37AF"/>
    <w:rsid w:val="1A7219E9"/>
    <w:rsid w:val="1A897433"/>
    <w:rsid w:val="1AF06C5A"/>
    <w:rsid w:val="1B0E28A8"/>
    <w:rsid w:val="1B17668E"/>
    <w:rsid w:val="1B5030CB"/>
    <w:rsid w:val="1BD461C7"/>
    <w:rsid w:val="1BDA7FD8"/>
    <w:rsid w:val="1BE43F05"/>
    <w:rsid w:val="1BFA5A14"/>
    <w:rsid w:val="1C417B91"/>
    <w:rsid w:val="1C4F0C8B"/>
    <w:rsid w:val="1C5E2F2A"/>
    <w:rsid w:val="1C8E01DC"/>
    <w:rsid w:val="1C9616E5"/>
    <w:rsid w:val="1CA416A8"/>
    <w:rsid w:val="1CD84D9A"/>
    <w:rsid w:val="1D0008AA"/>
    <w:rsid w:val="1D0B7468"/>
    <w:rsid w:val="1D540B7A"/>
    <w:rsid w:val="1D7019C1"/>
    <w:rsid w:val="1DA23B50"/>
    <w:rsid w:val="1DA429AE"/>
    <w:rsid w:val="1DFA4B9C"/>
    <w:rsid w:val="1E262E23"/>
    <w:rsid w:val="1E42510C"/>
    <w:rsid w:val="1E8A0C48"/>
    <w:rsid w:val="1EA97AB7"/>
    <w:rsid w:val="1ED8705B"/>
    <w:rsid w:val="1EE73925"/>
    <w:rsid w:val="1EE8668C"/>
    <w:rsid w:val="1EF82B38"/>
    <w:rsid w:val="1EFD2140"/>
    <w:rsid w:val="1F1D441B"/>
    <w:rsid w:val="1F3D722B"/>
    <w:rsid w:val="1FA02DB5"/>
    <w:rsid w:val="1FAA055C"/>
    <w:rsid w:val="1FB43DE7"/>
    <w:rsid w:val="1FE121DD"/>
    <w:rsid w:val="1FE30DCE"/>
    <w:rsid w:val="1FEC17D3"/>
    <w:rsid w:val="20062169"/>
    <w:rsid w:val="20276ECF"/>
    <w:rsid w:val="204A6A5D"/>
    <w:rsid w:val="2062415B"/>
    <w:rsid w:val="20B3336A"/>
    <w:rsid w:val="211F7986"/>
    <w:rsid w:val="21980696"/>
    <w:rsid w:val="219A64A1"/>
    <w:rsid w:val="21AC75AA"/>
    <w:rsid w:val="21CF732A"/>
    <w:rsid w:val="21F04E7F"/>
    <w:rsid w:val="224D1972"/>
    <w:rsid w:val="225E630B"/>
    <w:rsid w:val="22805D51"/>
    <w:rsid w:val="22A47A11"/>
    <w:rsid w:val="22AA663E"/>
    <w:rsid w:val="22AF098E"/>
    <w:rsid w:val="22CF5D12"/>
    <w:rsid w:val="22F35A76"/>
    <w:rsid w:val="22F97D63"/>
    <w:rsid w:val="23232E88"/>
    <w:rsid w:val="23330285"/>
    <w:rsid w:val="2346265E"/>
    <w:rsid w:val="23A05265"/>
    <w:rsid w:val="23B36499"/>
    <w:rsid w:val="23BF7079"/>
    <w:rsid w:val="23DA01AD"/>
    <w:rsid w:val="24666EE4"/>
    <w:rsid w:val="246E67B8"/>
    <w:rsid w:val="24A6765C"/>
    <w:rsid w:val="24E73342"/>
    <w:rsid w:val="252C2F9B"/>
    <w:rsid w:val="25876BA6"/>
    <w:rsid w:val="25A50A63"/>
    <w:rsid w:val="25A85AFF"/>
    <w:rsid w:val="25B5542C"/>
    <w:rsid w:val="261C76EF"/>
    <w:rsid w:val="26867B60"/>
    <w:rsid w:val="26965307"/>
    <w:rsid w:val="26CD4C9B"/>
    <w:rsid w:val="26E30AC3"/>
    <w:rsid w:val="26E919A3"/>
    <w:rsid w:val="271E6E6A"/>
    <w:rsid w:val="2725351F"/>
    <w:rsid w:val="27263E8D"/>
    <w:rsid w:val="279E0F73"/>
    <w:rsid w:val="27A209C9"/>
    <w:rsid w:val="27C84272"/>
    <w:rsid w:val="27CE2BE8"/>
    <w:rsid w:val="282A46D7"/>
    <w:rsid w:val="285136D0"/>
    <w:rsid w:val="285A040B"/>
    <w:rsid w:val="287C52BB"/>
    <w:rsid w:val="289678E7"/>
    <w:rsid w:val="28C3572F"/>
    <w:rsid w:val="28CE6296"/>
    <w:rsid w:val="28EB0780"/>
    <w:rsid w:val="29096C8F"/>
    <w:rsid w:val="29246FA3"/>
    <w:rsid w:val="292F6F0B"/>
    <w:rsid w:val="293729B9"/>
    <w:rsid w:val="295D3539"/>
    <w:rsid w:val="29BF4C52"/>
    <w:rsid w:val="29DA64E9"/>
    <w:rsid w:val="2A1111F8"/>
    <w:rsid w:val="2A5324CF"/>
    <w:rsid w:val="2A716218"/>
    <w:rsid w:val="2A7C5B65"/>
    <w:rsid w:val="2A84267C"/>
    <w:rsid w:val="2A916108"/>
    <w:rsid w:val="2AC56E2D"/>
    <w:rsid w:val="2ADA287A"/>
    <w:rsid w:val="2AEA622D"/>
    <w:rsid w:val="2B227DE3"/>
    <w:rsid w:val="2B3A124A"/>
    <w:rsid w:val="2B68349D"/>
    <w:rsid w:val="2BC27DAE"/>
    <w:rsid w:val="2C1A3224"/>
    <w:rsid w:val="2C3B3A3C"/>
    <w:rsid w:val="2C4A4499"/>
    <w:rsid w:val="2C5168F6"/>
    <w:rsid w:val="2D0F3D9A"/>
    <w:rsid w:val="2D4E118A"/>
    <w:rsid w:val="2D4F60C0"/>
    <w:rsid w:val="2D574999"/>
    <w:rsid w:val="2D942742"/>
    <w:rsid w:val="2D96582A"/>
    <w:rsid w:val="2DDF6A0B"/>
    <w:rsid w:val="2E2E005A"/>
    <w:rsid w:val="2E7B4C91"/>
    <w:rsid w:val="2EA70A98"/>
    <w:rsid w:val="2ECC56AD"/>
    <w:rsid w:val="2F2820FC"/>
    <w:rsid w:val="2FE804EA"/>
    <w:rsid w:val="30857EE8"/>
    <w:rsid w:val="309B3BF2"/>
    <w:rsid w:val="30BA21F2"/>
    <w:rsid w:val="30CA5D69"/>
    <w:rsid w:val="310077DF"/>
    <w:rsid w:val="31363618"/>
    <w:rsid w:val="313D3C6B"/>
    <w:rsid w:val="31500118"/>
    <w:rsid w:val="31880772"/>
    <w:rsid w:val="31A32700"/>
    <w:rsid w:val="32072B3E"/>
    <w:rsid w:val="320B2326"/>
    <w:rsid w:val="32292791"/>
    <w:rsid w:val="32A079B1"/>
    <w:rsid w:val="32DD555E"/>
    <w:rsid w:val="32E751E1"/>
    <w:rsid w:val="3301376E"/>
    <w:rsid w:val="337C787D"/>
    <w:rsid w:val="339B66C7"/>
    <w:rsid w:val="339C4D40"/>
    <w:rsid w:val="339C5C1B"/>
    <w:rsid w:val="33AF764C"/>
    <w:rsid w:val="33EA39FA"/>
    <w:rsid w:val="34140345"/>
    <w:rsid w:val="341669C7"/>
    <w:rsid w:val="341F67B7"/>
    <w:rsid w:val="343A7C5F"/>
    <w:rsid w:val="34666DC1"/>
    <w:rsid w:val="347F27BE"/>
    <w:rsid w:val="3482493D"/>
    <w:rsid w:val="348513BE"/>
    <w:rsid w:val="34902800"/>
    <w:rsid w:val="351D3AFD"/>
    <w:rsid w:val="35327830"/>
    <w:rsid w:val="35425B11"/>
    <w:rsid w:val="357F234A"/>
    <w:rsid w:val="36014521"/>
    <w:rsid w:val="36055C36"/>
    <w:rsid w:val="360A15C4"/>
    <w:rsid w:val="360F6E89"/>
    <w:rsid w:val="36523ED0"/>
    <w:rsid w:val="36525CB0"/>
    <w:rsid w:val="368C1F11"/>
    <w:rsid w:val="36A57F69"/>
    <w:rsid w:val="36BB3856"/>
    <w:rsid w:val="36D4772D"/>
    <w:rsid w:val="36D8036B"/>
    <w:rsid w:val="37064556"/>
    <w:rsid w:val="372B2498"/>
    <w:rsid w:val="37664B4B"/>
    <w:rsid w:val="37AC64A5"/>
    <w:rsid w:val="37D31E0C"/>
    <w:rsid w:val="381A167B"/>
    <w:rsid w:val="382B6414"/>
    <w:rsid w:val="38507FCD"/>
    <w:rsid w:val="388E5CF0"/>
    <w:rsid w:val="38C05747"/>
    <w:rsid w:val="38C5276A"/>
    <w:rsid w:val="390E1577"/>
    <w:rsid w:val="397F0EC8"/>
    <w:rsid w:val="398D6E67"/>
    <w:rsid w:val="39B458D7"/>
    <w:rsid w:val="39C445F8"/>
    <w:rsid w:val="3AED6B02"/>
    <w:rsid w:val="3B0C28D2"/>
    <w:rsid w:val="3B1733B3"/>
    <w:rsid w:val="3B781CB3"/>
    <w:rsid w:val="3BA7655A"/>
    <w:rsid w:val="3C0C5409"/>
    <w:rsid w:val="3C75675D"/>
    <w:rsid w:val="3C976581"/>
    <w:rsid w:val="3CE455B4"/>
    <w:rsid w:val="3D1743E1"/>
    <w:rsid w:val="3D1C0E2D"/>
    <w:rsid w:val="3D2D1467"/>
    <w:rsid w:val="3D310F68"/>
    <w:rsid w:val="3D3B56F0"/>
    <w:rsid w:val="3D540FF8"/>
    <w:rsid w:val="3D59416B"/>
    <w:rsid w:val="3D6658FE"/>
    <w:rsid w:val="3D675B8B"/>
    <w:rsid w:val="3D781CA9"/>
    <w:rsid w:val="3D88201C"/>
    <w:rsid w:val="3DF618ED"/>
    <w:rsid w:val="3E0D1054"/>
    <w:rsid w:val="3E2B06A8"/>
    <w:rsid w:val="3E300685"/>
    <w:rsid w:val="3E8B6203"/>
    <w:rsid w:val="3E8E020D"/>
    <w:rsid w:val="3EA7589C"/>
    <w:rsid w:val="3F0D7A4E"/>
    <w:rsid w:val="3F240E17"/>
    <w:rsid w:val="3F334ACB"/>
    <w:rsid w:val="3F995E46"/>
    <w:rsid w:val="3FAE184C"/>
    <w:rsid w:val="3FBA5DA1"/>
    <w:rsid w:val="400F6208"/>
    <w:rsid w:val="40A44577"/>
    <w:rsid w:val="40DE0D6C"/>
    <w:rsid w:val="40F77B80"/>
    <w:rsid w:val="41310CE3"/>
    <w:rsid w:val="41422619"/>
    <w:rsid w:val="416C3AA9"/>
    <w:rsid w:val="418B74FF"/>
    <w:rsid w:val="419E5400"/>
    <w:rsid w:val="41F73FBB"/>
    <w:rsid w:val="422C3859"/>
    <w:rsid w:val="42770F78"/>
    <w:rsid w:val="427B0298"/>
    <w:rsid w:val="427B4245"/>
    <w:rsid w:val="42937193"/>
    <w:rsid w:val="42A66C22"/>
    <w:rsid w:val="42AD499A"/>
    <w:rsid w:val="432D7D97"/>
    <w:rsid w:val="434333CE"/>
    <w:rsid w:val="435766B4"/>
    <w:rsid w:val="43851374"/>
    <w:rsid w:val="43854428"/>
    <w:rsid w:val="43F16081"/>
    <w:rsid w:val="4425501F"/>
    <w:rsid w:val="443E0F82"/>
    <w:rsid w:val="44713E60"/>
    <w:rsid w:val="450C014C"/>
    <w:rsid w:val="452C63A7"/>
    <w:rsid w:val="4588349D"/>
    <w:rsid w:val="45E849F7"/>
    <w:rsid w:val="4605689B"/>
    <w:rsid w:val="4619705E"/>
    <w:rsid w:val="467F21AA"/>
    <w:rsid w:val="469C2FA7"/>
    <w:rsid w:val="46B34800"/>
    <w:rsid w:val="46C12A6B"/>
    <w:rsid w:val="46E82445"/>
    <w:rsid w:val="46EC35B7"/>
    <w:rsid w:val="47224611"/>
    <w:rsid w:val="476271BA"/>
    <w:rsid w:val="47827D64"/>
    <w:rsid w:val="480E554D"/>
    <w:rsid w:val="488F0B6A"/>
    <w:rsid w:val="48AB153A"/>
    <w:rsid w:val="48D569F9"/>
    <w:rsid w:val="490221D8"/>
    <w:rsid w:val="49186420"/>
    <w:rsid w:val="493D3AD8"/>
    <w:rsid w:val="49516173"/>
    <w:rsid w:val="49CB061D"/>
    <w:rsid w:val="4A1F5CFE"/>
    <w:rsid w:val="4AB71B3C"/>
    <w:rsid w:val="4AEF6D4C"/>
    <w:rsid w:val="4B1603D7"/>
    <w:rsid w:val="4B2A0FBC"/>
    <w:rsid w:val="4B2B0DBA"/>
    <w:rsid w:val="4B472315"/>
    <w:rsid w:val="4B8E4B97"/>
    <w:rsid w:val="4B901C85"/>
    <w:rsid w:val="4B9C0CCF"/>
    <w:rsid w:val="4BA97CC9"/>
    <w:rsid w:val="4BB44692"/>
    <w:rsid w:val="4BD42F14"/>
    <w:rsid w:val="4C0A1CAF"/>
    <w:rsid w:val="4C1E61F0"/>
    <w:rsid w:val="4C31389B"/>
    <w:rsid w:val="4C587A45"/>
    <w:rsid w:val="4D2D2C64"/>
    <w:rsid w:val="4D5022F6"/>
    <w:rsid w:val="4D61265D"/>
    <w:rsid w:val="4D6E42B9"/>
    <w:rsid w:val="4D965F92"/>
    <w:rsid w:val="4DEB6377"/>
    <w:rsid w:val="4E0B2A9E"/>
    <w:rsid w:val="4E172969"/>
    <w:rsid w:val="4E241889"/>
    <w:rsid w:val="4E3B0845"/>
    <w:rsid w:val="4EB62083"/>
    <w:rsid w:val="4F4C553B"/>
    <w:rsid w:val="4F512140"/>
    <w:rsid w:val="4F600CF4"/>
    <w:rsid w:val="4F6D1040"/>
    <w:rsid w:val="4F8419BD"/>
    <w:rsid w:val="4F9B099B"/>
    <w:rsid w:val="4FA204E6"/>
    <w:rsid w:val="501E43AA"/>
    <w:rsid w:val="503172E0"/>
    <w:rsid w:val="50417BF7"/>
    <w:rsid w:val="50652961"/>
    <w:rsid w:val="509C7DFC"/>
    <w:rsid w:val="50BE6432"/>
    <w:rsid w:val="50D86701"/>
    <w:rsid w:val="515B1B59"/>
    <w:rsid w:val="51923F8F"/>
    <w:rsid w:val="519304C7"/>
    <w:rsid w:val="519B6306"/>
    <w:rsid w:val="51A14558"/>
    <w:rsid w:val="51BC5D04"/>
    <w:rsid w:val="51C13FBE"/>
    <w:rsid w:val="51ED5D45"/>
    <w:rsid w:val="51EE7B4E"/>
    <w:rsid w:val="51F55886"/>
    <w:rsid w:val="52244C26"/>
    <w:rsid w:val="524534D5"/>
    <w:rsid w:val="52900A5A"/>
    <w:rsid w:val="5294086D"/>
    <w:rsid w:val="52B33651"/>
    <w:rsid w:val="52FE08FA"/>
    <w:rsid w:val="53355DFC"/>
    <w:rsid w:val="5343652A"/>
    <w:rsid w:val="541E6D2D"/>
    <w:rsid w:val="542D681F"/>
    <w:rsid w:val="544E3FAB"/>
    <w:rsid w:val="5472381E"/>
    <w:rsid w:val="54D83366"/>
    <w:rsid w:val="54EF21EB"/>
    <w:rsid w:val="553B7BE4"/>
    <w:rsid w:val="554700DA"/>
    <w:rsid w:val="556A5C78"/>
    <w:rsid w:val="55915B20"/>
    <w:rsid w:val="55AC5374"/>
    <w:rsid w:val="55F66200"/>
    <w:rsid w:val="565D3FCF"/>
    <w:rsid w:val="566F70E4"/>
    <w:rsid w:val="56C469B2"/>
    <w:rsid w:val="56ED7603"/>
    <w:rsid w:val="56FA701E"/>
    <w:rsid w:val="571F77CE"/>
    <w:rsid w:val="57400F9F"/>
    <w:rsid w:val="577F7C08"/>
    <w:rsid w:val="57F1160E"/>
    <w:rsid w:val="58037E25"/>
    <w:rsid w:val="588D180B"/>
    <w:rsid w:val="58942581"/>
    <w:rsid w:val="58A22D59"/>
    <w:rsid w:val="58AE22CA"/>
    <w:rsid w:val="58B23746"/>
    <w:rsid w:val="58B33F35"/>
    <w:rsid w:val="590340CC"/>
    <w:rsid w:val="59661118"/>
    <w:rsid w:val="59CF4063"/>
    <w:rsid w:val="59D61E4A"/>
    <w:rsid w:val="59F474B0"/>
    <w:rsid w:val="5A335B8C"/>
    <w:rsid w:val="5A5B4884"/>
    <w:rsid w:val="5A5C7AD0"/>
    <w:rsid w:val="5A962E14"/>
    <w:rsid w:val="5AC6716F"/>
    <w:rsid w:val="5AD31D08"/>
    <w:rsid w:val="5B167E61"/>
    <w:rsid w:val="5B1708A0"/>
    <w:rsid w:val="5B813D55"/>
    <w:rsid w:val="5BA21CE2"/>
    <w:rsid w:val="5BE537D4"/>
    <w:rsid w:val="5C4A75FC"/>
    <w:rsid w:val="5C643EC4"/>
    <w:rsid w:val="5C7D754A"/>
    <w:rsid w:val="5CCE7523"/>
    <w:rsid w:val="5CF00250"/>
    <w:rsid w:val="5D767868"/>
    <w:rsid w:val="5DEF00F0"/>
    <w:rsid w:val="5E036BBB"/>
    <w:rsid w:val="5E0809FD"/>
    <w:rsid w:val="5E116B41"/>
    <w:rsid w:val="5E2F4607"/>
    <w:rsid w:val="5E402062"/>
    <w:rsid w:val="5E413D91"/>
    <w:rsid w:val="5E581E7E"/>
    <w:rsid w:val="5EA94AC6"/>
    <w:rsid w:val="5F357649"/>
    <w:rsid w:val="5F454E94"/>
    <w:rsid w:val="5F4F7451"/>
    <w:rsid w:val="5F7833A7"/>
    <w:rsid w:val="5FB740EA"/>
    <w:rsid w:val="5FD925D3"/>
    <w:rsid w:val="60116927"/>
    <w:rsid w:val="60A76A75"/>
    <w:rsid w:val="60DB68BA"/>
    <w:rsid w:val="60E0435C"/>
    <w:rsid w:val="615C4F11"/>
    <w:rsid w:val="615E33E3"/>
    <w:rsid w:val="61735600"/>
    <w:rsid w:val="619F7A9A"/>
    <w:rsid w:val="61C25619"/>
    <w:rsid w:val="61D970E3"/>
    <w:rsid w:val="61D974A5"/>
    <w:rsid w:val="61DA3267"/>
    <w:rsid w:val="61E65E7C"/>
    <w:rsid w:val="61F61E13"/>
    <w:rsid w:val="620F0624"/>
    <w:rsid w:val="62265778"/>
    <w:rsid w:val="623C4F9B"/>
    <w:rsid w:val="623F1344"/>
    <w:rsid w:val="62C16C5E"/>
    <w:rsid w:val="63122B8F"/>
    <w:rsid w:val="632B4BE2"/>
    <w:rsid w:val="633B6E4F"/>
    <w:rsid w:val="63533C0B"/>
    <w:rsid w:val="63585E05"/>
    <w:rsid w:val="636029C1"/>
    <w:rsid w:val="636549EC"/>
    <w:rsid w:val="636A7E0E"/>
    <w:rsid w:val="6377272F"/>
    <w:rsid w:val="637A221F"/>
    <w:rsid w:val="63936251"/>
    <w:rsid w:val="63B7751E"/>
    <w:rsid w:val="63EA5DC5"/>
    <w:rsid w:val="64402D87"/>
    <w:rsid w:val="64412D7B"/>
    <w:rsid w:val="64746B5B"/>
    <w:rsid w:val="64947204"/>
    <w:rsid w:val="64C97AC7"/>
    <w:rsid w:val="64FF2791"/>
    <w:rsid w:val="651A4F54"/>
    <w:rsid w:val="65580E90"/>
    <w:rsid w:val="65776AEC"/>
    <w:rsid w:val="65B57CBB"/>
    <w:rsid w:val="65D06126"/>
    <w:rsid w:val="65E91084"/>
    <w:rsid w:val="65FC2913"/>
    <w:rsid w:val="662338E7"/>
    <w:rsid w:val="663F53E1"/>
    <w:rsid w:val="66CC5330"/>
    <w:rsid w:val="67060251"/>
    <w:rsid w:val="670F1218"/>
    <w:rsid w:val="67104561"/>
    <w:rsid w:val="67140C93"/>
    <w:rsid w:val="67151DCF"/>
    <w:rsid w:val="672131A8"/>
    <w:rsid w:val="673D3D67"/>
    <w:rsid w:val="674A381C"/>
    <w:rsid w:val="678E2714"/>
    <w:rsid w:val="67AE0C3E"/>
    <w:rsid w:val="68307C8C"/>
    <w:rsid w:val="68B43351"/>
    <w:rsid w:val="68DB15F8"/>
    <w:rsid w:val="68E50CC2"/>
    <w:rsid w:val="68F95987"/>
    <w:rsid w:val="68FA181B"/>
    <w:rsid w:val="68FC7DD4"/>
    <w:rsid w:val="68FE744E"/>
    <w:rsid w:val="69191363"/>
    <w:rsid w:val="69267E02"/>
    <w:rsid w:val="692F420F"/>
    <w:rsid w:val="693B6D7F"/>
    <w:rsid w:val="695465A4"/>
    <w:rsid w:val="69714551"/>
    <w:rsid w:val="69A05F97"/>
    <w:rsid w:val="69A51678"/>
    <w:rsid w:val="6A0A597F"/>
    <w:rsid w:val="6A4F72A4"/>
    <w:rsid w:val="6A590592"/>
    <w:rsid w:val="6A717754"/>
    <w:rsid w:val="6A7838DD"/>
    <w:rsid w:val="6A860885"/>
    <w:rsid w:val="6AA41FA4"/>
    <w:rsid w:val="6ACB7777"/>
    <w:rsid w:val="6B0845B4"/>
    <w:rsid w:val="6B230670"/>
    <w:rsid w:val="6B790D46"/>
    <w:rsid w:val="6B952EB7"/>
    <w:rsid w:val="6BE6593E"/>
    <w:rsid w:val="6C054D65"/>
    <w:rsid w:val="6C060299"/>
    <w:rsid w:val="6C0B0167"/>
    <w:rsid w:val="6C265602"/>
    <w:rsid w:val="6C42031E"/>
    <w:rsid w:val="6C557757"/>
    <w:rsid w:val="6C6421E5"/>
    <w:rsid w:val="6CB23B22"/>
    <w:rsid w:val="6CB57E24"/>
    <w:rsid w:val="6CCC5323"/>
    <w:rsid w:val="6D033D72"/>
    <w:rsid w:val="6D344932"/>
    <w:rsid w:val="6D3768E4"/>
    <w:rsid w:val="6D3C0545"/>
    <w:rsid w:val="6E0C00B0"/>
    <w:rsid w:val="6E123718"/>
    <w:rsid w:val="6EAF6AB3"/>
    <w:rsid w:val="6EBE64D1"/>
    <w:rsid w:val="6EC31E66"/>
    <w:rsid w:val="6EFE3D04"/>
    <w:rsid w:val="6F080B8B"/>
    <w:rsid w:val="6F255735"/>
    <w:rsid w:val="6F5F1535"/>
    <w:rsid w:val="6F9C25F3"/>
    <w:rsid w:val="6FA04EC3"/>
    <w:rsid w:val="6FB57B31"/>
    <w:rsid w:val="6FDE29D0"/>
    <w:rsid w:val="70022762"/>
    <w:rsid w:val="70227FBE"/>
    <w:rsid w:val="7042496E"/>
    <w:rsid w:val="704563AA"/>
    <w:rsid w:val="70476CA6"/>
    <w:rsid w:val="70545BA6"/>
    <w:rsid w:val="706E3407"/>
    <w:rsid w:val="70737868"/>
    <w:rsid w:val="70E25FA8"/>
    <w:rsid w:val="70F32F4C"/>
    <w:rsid w:val="71025F2F"/>
    <w:rsid w:val="71482957"/>
    <w:rsid w:val="71857445"/>
    <w:rsid w:val="718C5E53"/>
    <w:rsid w:val="71A768D5"/>
    <w:rsid w:val="72041BC8"/>
    <w:rsid w:val="726F5E40"/>
    <w:rsid w:val="72C83167"/>
    <w:rsid w:val="72F10C85"/>
    <w:rsid w:val="73047939"/>
    <w:rsid w:val="736D1458"/>
    <w:rsid w:val="73944631"/>
    <w:rsid w:val="73976909"/>
    <w:rsid w:val="73D74EDD"/>
    <w:rsid w:val="73DD6007"/>
    <w:rsid w:val="7466527F"/>
    <w:rsid w:val="74E623F6"/>
    <w:rsid w:val="74EC2851"/>
    <w:rsid w:val="74ED45FF"/>
    <w:rsid w:val="75241662"/>
    <w:rsid w:val="75474EAA"/>
    <w:rsid w:val="756B6E05"/>
    <w:rsid w:val="759B11A5"/>
    <w:rsid w:val="75B515B7"/>
    <w:rsid w:val="75BB3297"/>
    <w:rsid w:val="75FA284F"/>
    <w:rsid w:val="75FE45EA"/>
    <w:rsid w:val="762535DE"/>
    <w:rsid w:val="764C1B6D"/>
    <w:rsid w:val="766C59A0"/>
    <w:rsid w:val="767B06FC"/>
    <w:rsid w:val="76990B39"/>
    <w:rsid w:val="776D3CD3"/>
    <w:rsid w:val="77BD2C8E"/>
    <w:rsid w:val="77E7063C"/>
    <w:rsid w:val="781B6280"/>
    <w:rsid w:val="784473EC"/>
    <w:rsid w:val="78531710"/>
    <w:rsid w:val="78624A34"/>
    <w:rsid w:val="787B71D3"/>
    <w:rsid w:val="78D5702C"/>
    <w:rsid w:val="79517126"/>
    <w:rsid w:val="79817759"/>
    <w:rsid w:val="798768AF"/>
    <w:rsid w:val="7A062D92"/>
    <w:rsid w:val="7A266A9F"/>
    <w:rsid w:val="7A5C6A72"/>
    <w:rsid w:val="7A7203B2"/>
    <w:rsid w:val="7A771D3F"/>
    <w:rsid w:val="7AA15E8B"/>
    <w:rsid w:val="7AC35892"/>
    <w:rsid w:val="7AF2025E"/>
    <w:rsid w:val="7B386311"/>
    <w:rsid w:val="7B51340D"/>
    <w:rsid w:val="7B655C05"/>
    <w:rsid w:val="7B7036F6"/>
    <w:rsid w:val="7B9E0B95"/>
    <w:rsid w:val="7BA15208"/>
    <w:rsid w:val="7BE92150"/>
    <w:rsid w:val="7BFC4B58"/>
    <w:rsid w:val="7C425627"/>
    <w:rsid w:val="7C504F9D"/>
    <w:rsid w:val="7C6068C8"/>
    <w:rsid w:val="7C6A1643"/>
    <w:rsid w:val="7CC22D52"/>
    <w:rsid w:val="7CC64DAD"/>
    <w:rsid w:val="7DC931E9"/>
    <w:rsid w:val="7E0E2415"/>
    <w:rsid w:val="7E627D5C"/>
    <w:rsid w:val="7E7D6288"/>
    <w:rsid w:val="7EC363D0"/>
    <w:rsid w:val="7F2D04D1"/>
    <w:rsid w:val="7F757CAC"/>
    <w:rsid w:val="7FAF4BA7"/>
    <w:rsid w:val="7FBD5266"/>
    <w:rsid w:val="7FC76267"/>
    <w:rsid w:val="7FCC09C3"/>
    <w:rsid w:val="7FE55CF9"/>
    <w:rsid w:val="7FEB395A"/>
    <w:rsid w:val="7FEE1B73"/>
    <w:rsid w:val="7FEF1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97" w:after="397"/>
      <w:ind w:left="2831" w:hanging="137"/>
      <w:outlineLvl w:val="0"/>
    </w:pPr>
    <w:rPr>
      <w:rFonts w:eastAsia="黑体"/>
      <w:bCs/>
      <w:kern w:val="44"/>
      <w:sz w:val="32"/>
      <w:szCs w:val="44"/>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caption"/>
    <w:basedOn w:val="1"/>
    <w:next w:val="1"/>
    <w:qFormat/>
    <w:uiPriority w:val="0"/>
    <w:rPr>
      <w:rFonts w:ascii="Arial" w:hAnsi="Arial" w:eastAsia="黑体" w:cs="Arial"/>
      <w:sz w:val="20"/>
      <w:szCs w:val="20"/>
    </w:rPr>
  </w:style>
  <w:style w:type="paragraph" w:styleId="4">
    <w:name w:val="annotation text"/>
    <w:basedOn w:val="1"/>
    <w:qFormat/>
    <w:uiPriority w:val="0"/>
    <w:pPr>
      <w:jc w:val="left"/>
    </w:pPr>
  </w:style>
  <w:style w:type="paragraph" w:styleId="5">
    <w:name w:val="toc 3"/>
    <w:basedOn w:val="1"/>
    <w:next w:val="1"/>
    <w:qFormat/>
    <w:uiPriority w:val="39"/>
    <w:pPr>
      <w:tabs>
        <w:tab w:val="right" w:leader="middleDot" w:pos="8436"/>
      </w:tabs>
      <w:spacing w:line="300" w:lineRule="auto"/>
      <w:ind w:firstLine="200" w:firstLineChars="200"/>
    </w:pPr>
    <w:rPr>
      <w:sz w:val="24"/>
      <w:szCs w:val="20"/>
    </w:rPr>
  </w:style>
  <w:style w:type="paragraph" w:styleId="6">
    <w:name w:val="Plain Text"/>
    <w:basedOn w:val="1"/>
    <w:qFormat/>
    <w:uiPriority w:val="0"/>
    <w:rPr>
      <w:rFonts w:ascii="宋体" w:hAnsi="Courier New"/>
      <w:szCs w:val="20"/>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thinThickSmallGap" w:color="auto" w:sz="18" w:space="1"/>
      </w:pBdr>
      <w:tabs>
        <w:tab w:val="center" w:pos="4153"/>
        <w:tab w:val="right" w:pos="8306"/>
      </w:tabs>
      <w:snapToGrid w:val="0"/>
      <w:jc w:val="center"/>
    </w:pPr>
    <w:rPr>
      <w:sz w:val="18"/>
      <w:szCs w:val="18"/>
    </w:rPr>
  </w:style>
  <w:style w:type="paragraph" w:styleId="9">
    <w:name w:val="toc 1"/>
    <w:basedOn w:val="1"/>
    <w:next w:val="1"/>
    <w:qFormat/>
    <w:uiPriority w:val="39"/>
    <w:pPr>
      <w:tabs>
        <w:tab w:val="right" w:leader="middleDot" w:pos="8437"/>
      </w:tabs>
      <w:spacing w:line="300" w:lineRule="auto"/>
    </w:pPr>
    <w:rPr>
      <w:rFonts w:cs="Arial"/>
      <w:bCs/>
      <w:caps/>
      <w:sz w:val="24"/>
    </w:rPr>
  </w:style>
  <w:style w:type="paragraph" w:styleId="10">
    <w:name w:val="toc 2"/>
    <w:basedOn w:val="1"/>
    <w:next w:val="1"/>
    <w:qFormat/>
    <w:uiPriority w:val="39"/>
    <w:pPr>
      <w:spacing w:line="300" w:lineRule="auto"/>
      <w:ind w:firstLine="100" w:firstLineChars="100"/>
    </w:pPr>
    <w:rPr>
      <w:bCs/>
      <w:sz w:val="24"/>
      <w:szCs w:val="20"/>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Title"/>
    <w:basedOn w:val="1"/>
    <w:qFormat/>
    <w:uiPriority w:val="0"/>
    <w:pPr>
      <w:spacing w:before="240" w:after="60"/>
      <w:jc w:val="center"/>
      <w:outlineLvl w:val="0"/>
    </w:pPr>
    <w:rPr>
      <w:rFonts w:ascii="Arial" w:hAnsi="Arial" w:cs="Arial"/>
      <w:b/>
      <w:bCs/>
      <w:sz w:val="32"/>
      <w:szCs w:val="32"/>
    </w:rPr>
  </w:style>
  <w:style w:type="character" w:styleId="15">
    <w:name w:val="page number"/>
    <w:qFormat/>
    <w:uiPriority w:val="0"/>
  </w:style>
  <w:style w:type="character" w:styleId="16">
    <w:name w:val="Hyperlink"/>
    <w:qFormat/>
    <w:uiPriority w:val="99"/>
    <w:rPr>
      <w:rFonts w:ascii="Times New Roman" w:hAnsi="Times New Roman" w:eastAsia="宋体"/>
      <w:color w:val="auto"/>
      <w:sz w:val="24"/>
      <w:szCs w:val="24"/>
      <w:u w:val="none"/>
    </w:rPr>
  </w:style>
  <w:style w:type="paragraph" w:customStyle="1" w:styleId="17">
    <w:name w:val="中文封面-题头"/>
    <w:basedOn w:val="1"/>
    <w:qFormat/>
    <w:uiPriority w:val="0"/>
    <w:pPr>
      <w:spacing w:line="300" w:lineRule="auto"/>
      <w:jc w:val="center"/>
    </w:pPr>
    <w:rPr>
      <w:rFonts w:cs="宋体"/>
      <w:sz w:val="36"/>
      <w:szCs w:val="20"/>
    </w:rPr>
  </w:style>
  <w:style w:type="paragraph" w:customStyle="1" w:styleId="18">
    <w:name w:val="中文封面-论文标题"/>
    <w:basedOn w:val="1"/>
    <w:next w:val="1"/>
    <w:qFormat/>
    <w:uiPriority w:val="0"/>
    <w:pPr>
      <w:spacing w:line="300" w:lineRule="auto"/>
      <w:jc w:val="center"/>
    </w:pPr>
    <w:rPr>
      <w:rFonts w:ascii="宋体" w:hAnsi="宋体" w:eastAsia="黑体" w:cs="宋体"/>
      <w:bCs/>
      <w:sz w:val="44"/>
      <w:szCs w:val="20"/>
    </w:rPr>
  </w:style>
  <w:style w:type="character" w:customStyle="1" w:styleId="19">
    <w:name w:val="中文封面-表单项"/>
    <w:qFormat/>
    <w:uiPriority w:val="0"/>
    <w:rPr>
      <w:rFonts w:ascii="黑体" w:hAnsi="黑体" w:eastAsia="黑体"/>
      <w:bCs/>
      <w:sz w:val="28"/>
    </w:rPr>
  </w:style>
  <w:style w:type="character" w:customStyle="1" w:styleId="20">
    <w:name w:val="中文封面-表单内容"/>
    <w:qFormat/>
    <w:uiPriority w:val="0"/>
    <w:rPr>
      <w:rFonts w:eastAsia="宋体"/>
      <w:sz w:val="28"/>
    </w:rPr>
  </w:style>
  <w:style w:type="paragraph" w:customStyle="1" w:styleId="21">
    <w:name w:val="中文封面-单位与时间"/>
    <w:basedOn w:val="1"/>
    <w:qFormat/>
    <w:uiPriority w:val="0"/>
    <w:pPr>
      <w:jc w:val="center"/>
    </w:pPr>
    <w:rPr>
      <w:rFonts w:cs="宋体"/>
      <w:b/>
      <w:bCs/>
      <w:sz w:val="28"/>
      <w:szCs w:val="20"/>
    </w:rPr>
  </w:style>
  <w:style w:type="paragraph" w:customStyle="1" w:styleId="22">
    <w:name w:val="英文封面-题头"/>
    <w:basedOn w:val="1"/>
    <w:qFormat/>
    <w:uiPriority w:val="0"/>
    <w:pPr>
      <w:wordWrap w:val="0"/>
      <w:spacing w:line="300" w:lineRule="auto"/>
      <w:ind w:right="1357" w:rightChars="646"/>
      <w:jc w:val="right"/>
    </w:pPr>
    <w:rPr>
      <w:rFonts w:cs="宋体"/>
      <w:sz w:val="36"/>
      <w:szCs w:val="20"/>
    </w:rPr>
  </w:style>
  <w:style w:type="character" w:customStyle="1" w:styleId="23">
    <w:name w:val="英文封面-表单项"/>
    <w:qFormat/>
    <w:uiPriority w:val="0"/>
    <w:rPr>
      <w:rFonts w:ascii="Times New Roman" w:hAnsi="Times New Roman"/>
      <w:b/>
      <w:bCs/>
      <w:sz w:val="28"/>
    </w:rPr>
  </w:style>
  <w:style w:type="paragraph" w:customStyle="1" w:styleId="24">
    <w:name w:val="英文封面-表单内容"/>
    <w:basedOn w:val="1"/>
    <w:next w:val="1"/>
    <w:qFormat/>
    <w:uiPriority w:val="0"/>
    <w:pPr>
      <w:spacing w:before="120" w:after="120"/>
    </w:pPr>
    <w:rPr>
      <w:sz w:val="28"/>
    </w:rPr>
  </w:style>
  <w:style w:type="paragraph" w:customStyle="1" w:styleId="25">
    <w:name w:val="摘要内容"/>
    <w:basedOn w:val="1"/>
    <w:qFormat/>
    <w:uiPriority w:val="0"/>
    <w:pPr>
      <w:spacing w:line="300" w:lineRule="auto"/>
      <w:ind w:firstLine="560" w:firstLineChars="200"/>
    </w:pPr>
    <w:rPr>
      <w:sz w:val="28"/>
    </w:rPr>
  </w:style>
  <w:style w:type="character" w:customStyle="1" w:styleId="26">
    <w:name w:val="关键词"/>
    <w:qFormat/>
    <w:uiPriority w:val="0"/>
    <w:rPr>
      <w:rFonts w:ascii="黑体" w:hAnsi="黑体" w:eastAsia="黑体"/>
      <w:bCs/>
      <w:sz w:val="28"/>
    </w:rPr>
  </w:style>
  <w:style w:type="character" w:customStyle="1" w:styleId="27">
    <w:name w:val="关键词内容 Char"/>
    <w:link w:val="28"/>
    <w:qFormat/>
    <w:uiPriority w:val="0"/>
    <w:rPr>
      <w:sz w:val="28"/>
      <w:szCs w:val="28"/>
    </w:rPr>
  </w:style>
  <w:style w:type="paragraph" w:customStyle="1" w:styleId="28">
    <w:name w:val="关键词内容"/>
    <w:basedOn w:val="1"/>
    <w:link w:val="27"/>
    <w:qFormat/>
    <w:uiPriority w:val="0"/>
    <w:pPr>
      <w:ind w:left="2624" w:hanging="2624" w:hangingChars="937"/>
    </w:pPr>
    <w:rPr>
      <w:sz w:val="28"/>
      <w:szCs w:val="28"/>
    </w:rPr>
  </w:style>
  <w:style w:type="paragraph" w:customStyle="1" w:styleId="29">
    <w:name w:val="ABSTRACT处论文标题"/>
    <w:basedOn w:val="1"/>
    <w:qFormat/>
    <w:uiPriority w:val="0"/>
    <w:pPr>
      <w:spacing w:before="397" w:after="397"/>
      <w:jc w:val="center"/>
    </w:pPr>
    <w:rPr>
      <w:rFonts w:eastAsia="Times New Roman"/>
      <w:b/>
      <w:sz w:val="32"/>
      <w:szCs w:val="44"/>
    </w:rPr>
  </w:style>
  <w:style w:type="paragraph" w:customStyle="1" w:styleId="30">
    <w:name w:val="ABTSTRACT内容"/>
    <w:basedOn w:val="1"/>
    <w:qFormat/>
    <w:uiPriority w:val="0"/>
    <w:pPr>
      <w:spacing w:line="300" w:lineRule="auto"/>
      <w:ind w:firstLine="482" w:firstLineChars="200"/>
    </w:pPr>
    <w:rPr>
      <w:rFonts w:eastAsia="Times New Roman"/>
      <w:sz w:val="28"/>
      <w:szCs w:val="28"/>
    </w:rPr>
  </w:style>
  <w:style w:type="character" w:customStyle="1" w:styleId="31">
    <w:name w:val="Keywords"/>
    <w:qFormat/>
    <w:uiPriority w:val="0"/>
    <w:rPr>
      <w:rFonts w:ascii="Times New Roman" w:hAnsi="Times New Roman"/>
      <w:b/>
      <w:bCs/>
      <w:sz w:val="28"/>
      <w:szCs w:val="28"/>
    </w:rPr>
  </w:style>
  <w:style w:type="paragraph" w:customStyle="1" w:styleId="32">
    <w:name w:val="封面页眉"/>
    <w:basedOn w:val="8"/>
    <w:qFormat/>
    <w:uiPriority w:val="0"/>
    <w:pPr>
      <w:pBdr>
        <w:bottom w:val="none" w:color="auto" w:sz="0" w:space="0"/>
      </w:pBdr>
    </w:pPr>
  </w:style>
  <w:style w:type="paragraph" w:customStyle="1" w:styleId="33">
    <w:name w:val="论文正文"/>
    <w:basedOn w:val="1"/>
    <w:qFormat/>
    <w:uiPriority w:val="0"/>
    <w:pPr>
      <w:spacing w:line="300" w:lineRule="auto"/>
      <w:ind w:firstLine="480" w:firstLineChars="200"/>
    </w:pPr>
    <w:rPr>
      <w:sz w:val="24"/>
    </w:rPr>
  </w:style>
  <w:style w:type="paragraph" w:customStyle="1" w:styleId="34">
    <w:name w:val="图-中文题注"/>
    <w:basedOn w:val="3"/>
    <w:qFormat/>
    <w:uiPriority w:val="0"/>
    <w:pPr>
      <w:jc w:val="center"/>
    </w:pPr>
    <w:rPr>
      <w:rFonts w:ascii="Times New Roman" w:hAnsi="Times New Roman" w:eastAsia="楷体_GB2312"/>
      <w:sz w:val="21"/>
    </w:rPr>
  </w:style>
  <w:style w:type="paragraph" w:customStyle="1" w:styleId="35">
    <w:name w:val="表-中文题注"/>
    <w:basedOn w:val="1"/>
    <w:qFormat/>
    <w:uiPriority w:val="0"/>
    <w:pPr>
      <w:jc w:val="center"/>
    </w:pPr>
    <w:rPr>
      <w:rFonts w:eastAsia="楷体_GB2312"/>
    </w:rPr>
  </w:style>
  <w:style w:type="paragraph" w:customStyle="1" w:styleId="36">
    <w:name w:val="表-英文题注"/>
    <w:basedOn w:val="3"/>
    <w:qFormat/>
    <w:uiPriority w:val="0"/>
    <w:pPr>
      <w:jc w:val="center"/>
    </w:pPr>
    <w:rPr>
      <w:rFonts w:ascii="Times New Roman" w:hAnsi="Times New Roman" w:eastAsia="Times New Roman"/>
      <w:sz w:val="21"/>
    </w:rPr>
  </w:style>
  <w:style w:type="paragraph" w:customStyle="1" w:styleId="37">
    <w:name w:val="图表"/>
    <w:basedOn w:val="1"/>
    <w:qFormat/>
    <w:uiPriority w:val="0"/>
    <w:pPr>
      <w:jc w:val="center"/>
    </w:pPr>
  </w:style>
  <w:style w:type="paragraph" w:customStyle="1" w:styleId="38">
    <w:name w:val="参考文献内容"/>
    <w:basedOn w:val="1"/>
    <w:qFormat/>
    <w:uiPriority w:val="0"/>
    <w:pPr>
      <w:spacing w:line="300" w:lineRule="auto"/>
    </w:pPr>
    <w:rPr>
      <w:sz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9" Type="http://schemas.openxmlformats.org/officeDocument/2006/relationships/fontTable" Target="fontTable.xml"/><Relationship Id="rId88" Type="http://schemas.openxmlformats.org/officeDocument/2006/relationships/numbering" Target="numbering.xml"/><Relationship Id="rId87" Type="http://schemas.openxmlformats.org/officeDocument/2006/relationships/customXml" Target="../customXml/item1.xml"/><Relationship Id="rId86" Type="http://schemas.openxmlformats.org/officeDocument/2006/relationships/image" Target="media/image59.svg"/><Relationship Id="rId85" Type="http://schemas.openxmlformats.org/officeDocument/2006/relationships/image" Target="media/image58.png"/><Relationship Id="rId84" Type="http://schemas.openxmlformats.org/officeDocument/2006/relationships/image" Target="media/image57.svg"/><Relationship Id="rId83" Type="http://schemas.openxmlformats.org/officeDocument/2006/relationships/image" Target="media/image56.png"/><Relationship Id="rId82" Type="http://schemas.openxmlformats.org/officeDocument/2006/relationships/image" Target="media/image55.svg"/><Relationship Id="rId81" Type="http://schemas.openxmlformats.org/officeDocument/2006/relationships/image" Target="media/image54.png"/><Relationship Id="rId80" Type="http://schemas.openxmlformats.org/officeDocument/2006/relationships/image" Target="media/image53.svg"/><Relationship Id="rId8" Type="http://schemas.openxmlformats.org/officeDocument/2006/relationships/footer" Target="footer2.xml"/><Relationship Id="rId79" Type="http://schemas.openxmlformats.org/officeDocument/2006/relationships/image" Target="media/image52.png"/><Relationship Id="rId78" Type="http://schemas.openxmlformats.org/officeDocument/2006/relationships/image" Target="media/image51.svg"/><Relationship Id="rId77" Type="http://schemas.openxmlformats.org/officeDocument/2006/relationships/image" Target="media/image50.png"/><Relationship Id="rId76" Type="http://schemas.openxmlformats.org/officeDocument/2006/relationships/image" Target="media/image49.svg"/><Relationship Id="rId75" Type="http://schemas.openxmlformats.org/officeDocument/2006/relationships/image" Target="media/image48.png"/><Relationship Id="rId74" Type="http://schemas.openxmlformats.org/officeDocument/2006/relationships/image" Target="media/image47.svg"/><Relationship Id="rId73" Type="http://schemas.openxmlformats.org/officeDocument/2006/relationships/image" Target="media/image46.png"/><Relationship Id="rId72" Type="http://schemas.openxmlformats.org/officeDocument/2006/relationships/image" Target="media/image45.svg"/><Relationship Id="rId71" Type="http://schemas.openxmlformats.org/officeDocument/2006/relationships/image" Target="media/image44.png"/><Relationship Id="rId70" Type="http://schemas.openxmlformats.org/officeDocument/2006/relationships/image" Target="media/image43.svg"/><Relationship Id="rId7" Type="http://schemas.openxmlformats.org/officeDocument/2006/relationships/footer" Target="footer1.xml"/><Relationship Id="rId69" Type="http://schemas.openxmlformats.org/officeDocument/2006/relationships/image" Target="media/image42.png"/><Relationship Id="rId68" Type="http://schemas.openxmlformats.org/officeDocument/2006/relationships/image" Target="media/image41.svg"/><Relationship Id="rId67" Type="http://schemas.openxmlformats.org/officeDocument/2006/relationships/image" Target="media/image40.png"/><Relationship Id="rId66" Type="http://schemas.openxmlformats.org/officeDocument/2006/relationships/image" Target="media/image39.svg"/><Relationship Id="rId65" Type="http://schemas.openxmlformats.org/officeDocument/2006/relationships/image" Target="media/image38.png"/><Relationship Id="rId64" Type="http://schemas.openxmlformats.org/officeDocument/2006/relationships/image" Target="media/image37.svg"/><Relationship Id="rId63" Type="http://schemas.openxmlformats.org/officeDocument/2006/relationships/image" Target="media/image36.png"/><Relationship Id="rId62" Type="http://schemas.openxmlformats.org/officeDocument/2006/relationships/image" Target="media/image35.svg"/><Relationship Id="rId61" Type="http://schemas.openxmlformats.org/officeDocument/2006/relationships/image" Target="media/image34.png"/><Relationship Id="rId60" Type="http://schemas.openxmlformats.org/officeDocument/2006/relationships/image" Target="media/image33.svg"/><Relationship Id="rId6" Type="http://schemas.openxmlformats.org/officeDocument/2006/relationships/header" Target="header4.xml"/><Relationship Id="rId59" Type="http://schemas.openxmlformats.org/officeDocument/2006/relationships/image" Target="media/image32.png"/><Relationship Id="rId58" Type="http://schemas.openxmlformats.org/officeDocument/2006/relationships/image" Target="media/image31.svg"/><Relationship Id="rId57" Type="http://schemas.openxmlformats.org/officeDocument/2006/relationships/image" Target="media/image30.png"/><Relationship Id="rId56" Type="http://schemas.openxmlformats.org/officeDocument/2006/relationships/image" Target="media/image29.svg"/><Relationship Id="rId55" Type="http://schemas.openxmlformats.org/officeDocument/2006/relationships/image" Target="media/image28.png"/><Relationship Id="rId54" Type="http://schemas.openxmlformats.org/officeDocument/2006/relationships/image" Target="media/image27.svg"/><Relationship Id="rId53" Type="http://schemas.openxmlformats.org/officeDocument/2006/relationships/image" Target="media/image26.png"/><Relationship Id="rId52" Type="http://schemas.openxmlformats.org/officeDocument/2006/relationships/image" Target="media/image25.svg"/><Relationship Id="rId51" Type="http://schemas.openxmlformats.org/officeDocument/2006/relationships/image" Target="media/image24.png"/><Relationship Id="rId50" Type="http://schemas.openxmlformats.org/officeDocument/2006/relationships/image" Target="media/image23.svg"/><Relationship Id="rId5" Type="http://schemas.openxmlformats.org/officeDocument/2006/relationships/header" Target="header3.xml"/><Relationship Id="rId49" Type="http://schemas.openxmlformats.org/officeDocument/2006/relationships/image" Target="media/image22.png"/><Relationship Id="rId48" Type="http://schemas.openxmlformats.org/officeDocument/2006/relationships/image" Target="media/image21.svg"/><Relationship Id="rId47" Type="http://schemas.openxmlformats.org/officeDocument/2006/relationships/image" Target="media/image20.png"/><Relationship Id="rId46" Type="http://schemas.openxmlformats.org/officeDocument/2006/relationships/image" Target="media/image19.png"/><Relationship Id="rId45" Type="http://schemas.openxmlformats.org/officeDocument/2006/relationships/image" Target="media/image18.png"/><Relationship Id="rId44" Type="http://schemas.openxmlformats.org/officeDocument/2006/relationships/image" Target="media/image17.png"/><Relationship Id="rId43" Type="http://schemas.openxmlformats.org/officeDocument/2006/relationships/image" Target="media/image16.svg"/><Relationship Id="rId42" Type="http://schemas.openxmlformats.org/officeDocument/2006/relationships/image" Target="media/image15.png"/><Relationship Id="rId41" Type="http://schemas.openxmlformats.org/officeDocument/2006/relationships/image" Target="media/image14.svg"/><Relationship Id="rId40" Type="http://schemas.openxmlformats.org/officeDocument/2006/relationships/image" Target="media/image13.png"/><Relationship Id="rId4" Type="http://schemas.openxmlformats.org/officeDocument/2006/relationships/header" Target="header2.xml"/><Relationship Id="rId39" Type="http://schemas.openxmlformats.org/officeDocument/2006/relationships/image" Target="media/image12.png"/><Relationship Id="rId38" Type="http://schemas.openxmlformats.org/officeDocument/2006/relationships/image" Target="media/image11.png"/><Relationship Id="rId37" Type="http://schemas.openxmlformats.org/officeDocument/2006/relationships/image" Target="media/image10.png"/><Relationship Id="rId36" Type="http://schemas.openxmlformats.org/officeDocument/2006/relationships/image" Target="media/image9.png"/><Relationship Id="rId35" Type="http://schemas.openxmlformats.org/officeDocument/2006/relationships/image" Target="media/image8.png"/><Relationship Id="rId34" Type="http://schemas.openxmlformats.org/officeDocument/2006/relationships/image" Target="media/image7.png"/><Relationship Id="rId33" Type="http://schemas.openxmlformats.org/officeDocument/2006/relationships/image" Target="media/image6.png"/><Relationship Id="rId32" Type="http://schemas.openxmlformats.org/officeDocument/2006/relationships/image" Target="media/image5.png"/><Relationship Id="rId31" Type="http://schemas.openxmlformats.org/officeDocument/2006/relationships/image" Target="media/image4.png"/><Relationship Id="rId30" Type="http://schemas.openxmlformats.org/officeDocument/2006/relationships/image" Target="media/image3.png"/><Relationship Id="rId3" Type="http://schemas.openxmlformats.org/officeDocument/2006/relationships/header" Target="header1.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header" Target="header18.xml"/><Relationship Id="rId25" Type="http://schemas.openxmlformats.org/officeDocument/2006/relationships/header" Target="header17.xml"/><Relationship Id="rId24" Type="http://schemas.openxmlformats.org/officeDocument/2006/relationships/header" Target="header16.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14371</Words>
  <Characters>18469</Characters>
  <Lines>1</Lines>
  <Paragraphs>1</Paragraphs>
  <TotalTime>37</TotalTime>
  <ScaleCrop>false</ScaleCrop>
  <LinksUpToDate>false</LinksUpToDate>
  <CharactersWithSpaces>19289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2026-01-09T14:20:00Z</dcterms:created>
  <dc:creator>hanhan</dc:creator>
  <cp:lastModifiedBy>hanhan</cp:lastModifiedBy>
  <dcterms:modified xsi:type="dcterms:W3CDTF">2026-04-10T14:18:18Z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394B8CC1912746D8B1AE8501FAC34DC8_11</vt:lpwstr>
  </property>
  <property fmtid="{D5CDD505-2E9C-101B-9397-08002B2CF9AE}" pid="4" name="KSOTemplateDocerSaveRecord">
    <vt:lpwstr>eyJoZGlkIjoiNDg2MzVkMWY0ZjAwMjY1Zjk3OGUzMmZlOTk5MDIyZDQiLCJ1c2VySWQiOiIyMzY0MDY2MzEifQ==</vt:lpwstr>
  </property>
</Properties>
</file>