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5DC8E">
      <w:pPr>
        <w:pStyle w:val="2"/>
        <w:bidi w:val="0"/>
        <w:jc w:val="center"/>
        <w:rPr>
          <w:rFonts w:hint="eastAsia"/>
          <w:lang w:val="en-US" w:eastAsia="zh-CN"/>
        </w:rPr>
      </w:pPr>
      <w:r>
        <w:rPr>
          <w:rFonts w:hint="eastAsia"/>
          <w:lang w:val="en-US" w:eastAsia="zh-CN"/>
        </w:rPr>
        <w:t>需求：AI系统操作助手</w:t>
      </w:r>
    </w:p>
    <w:p w14:paraId="0EE5E625">
      <w:pPr>
        <w:rPr>
          <w:rFonts w:hint="eastAsia"/>
          <w:lang w:val="en-US" w:eastAsia="zh-CN"/>
        </w:rPr>
      </w:pPr>
      <w:r>
        <w:rPr>
          <w:rFonts w:hint="eastAsia"/>
          <w:lang w:val="en-US" w:eastAsia="zh-CN"/>
        </w:rPr>
        <w:t>能力描述：可以给用户提供系统操作指南以及报错指导。</w:t>
      </w:r>
    </w:p>
    <w:p w14:paraId="58CA1C27">
      <w:pPr>
        <w:pStyle w:val="3"/>
        <w:numPr>
          <w:ilvl w:val="0"/>
          <w:numId w:val="1"/>
        </w:numPr>
        <w:bidi w:val="0"/>
        <w:rPr>
          <w:rFonts w:hint="default"/>
          <w:lang w:val="en-US" w:eastAsia="zh-CN"/>
        </w:rPr>
      </w:pPr>
      <w:r>
        <w:rPr>
          <w:rFonts w:hint="eastAsia"/>
          <w:lang w:val="en-US" w:eastAsia="zh-CN"/>
        </w:rPr>
        <w:t>导入系统操作手册作为知识库</w:t>
      </w:r>
    </w:p>
    <w:p w14:paraId="1D898D82">
      <w:pPr>
        <w:numPr>
          <w:numId w:val="0"/>
        </w:numPr>
        <w:rPr>
          <w:rFonts w:hint="default"/>
          <w:lang w:val="en-US" w:eastAsia="zh-CN"/>
        </w:rPr>
      </w:pPr>
      <w:r>
        <w:rPr>
          <w:rFonts w:hint="eastAsia"/>
          <w:lang w:val="en-US" w:eastAsia="zh-CN"/>
        </w:rPr>
        <w:t>模块：系统管理（系统名称，一般一个操作手册就是一个系统、可以自动识别文件名称生成，也可以通过创建生成）、系统模块管理（导入的时候进行数据初步分割或者通过关联系统进行创建）、模块动作管理（一个模块的动作，比如客户管理页面的创建客户动作）、动作内容管理（包含操作步骤（如果步骤内容很多可以细化步骤为一个模块）：动作主要指向系统操作步骤的文本，需要将图片转为url，前端展示的时候需要通过富文本进行展示）</w:t>
      </w:r>
      <w:r>
        <w:rPr>
          <w:rFonts w:hint="eastAsia"/>
          <w:lang w:val="en-US" w:eastAsia="zh-CN"/>
        </w:rPr>
        <w:br w:type="textWrapping"/>
      </w:r>
      <w:r>
        <w:rPr>
          <w:rFonts w:hint="eastAsia"/>
          <w:lang w:val="en-US" w:eastAsia="zh-CN"/>
        </w:rPr>
        <w:t>1、文档识别系统按照模块进行初步分割，同一模块的进行打标记，作为过滤的条件，在按照当前模块的动作进行分割，将动作抽离为具体的几个动作类型（新增、修改、删除、审核、查询）进行标记，可以供系统识别判断当前是什么动作需要进行什么搜索。</w:t>
      </w:r>
      <w:r>
        <w:rPr>
          <w:rFonts w:hint="eastAsia"/>
          <w:lang w:val="en-US" w:eastAsia="zh-CN"/>
        </w:rPr>
        <w:br w:type="textWrapping"/>
      </w:r>
      <w:r>
        <w:rPr>
          <w:rFonts w:hint="eastAsia"/>
          <w:lang w:val="en-US" w:eastAsia="zh-CN"/>
        </w:rPr>
        <w:t>初步只提供word识别，将不同标题段落的抽离为一个块，根据系统能力判断是否将数据进行分割，分割需要实现本段前面被分割内容汇总+分割内容拼接。其次需要本段落范围的图片进行识别抽取，存储到远程服务器上，将文件与关联的分割文本的向量作为关联内容返回给客户作为指南的依据。</w:t>
      </w:r>
    </w:p>
    <w:p w14:paraId="70E446DC">
      <w:pPr>
        <w:numPr>
          <w:ilvl w:val="0"/>
          <w:numId w:val="2"/>
        </w:numPr>
        <w:rPr>
          <w:rFonts w:hint="default"/>
          <w:lang w:val="en-US" w:eastAsia="zh-CN"/>
        </w:rPr>
      </w:pPr>
      <w:r>
        <w:rPr>
          <w:rFonts w:hint="eastAsia"/>
          <w:lang w:val="en-US" w:eastAsia="zh-CN"/>
        </w:rPr>
        <w:t>步骤：文档图片处理、文档模块识别、文档模块分割、模块文档动作识别、模块动作分割、分割文档数据标记、数据向量化、错误码管理</w:t>
      </w:r>
      <w:r>
        <w:rPr>
          <w:rFonts w:hint="eastAsia"/>
          <w:lang w:val="en-US" w:eastAsia="zh-CN"/>
        </w:rPr>
        <w:br w:type="textWrapping"/>
      </w:r>
      <w:r>
        <w:rPr>
          <w:rFonts w:hint="eastAsia"/>
          <w:lang w:val="en-US" w:eastAsia="zh-CN"/>
        </w:rPr>
        <w:t>文档图片处理：需要根据全部获取图片、上传文件系统后并对文档中的图片内容替换为url</w:t>
      </w:r>
      <w:r>
        <w:rPr>
          <w:rFonts w:hint="eastAsia"/>
          <w:lang w:val="en-US" w:eastAsia="zh-CN"/>
        </w:rPr>
        <w:br w:type="textWrapping"/>
      </w:r>
      <w:r>
        <w:rPr>
          <w:rFonts w:hint="eastAsia"/>
          <w:lang w:val="en-US" w:eastAsia="zh-CN"/>
        </w:rPr>
        <w:t>文档表格处理：转换成图片同时替换成URL；</w:t>
      </w:r>
      <w:r>
        <w:rPr>
          <w:rFonts w:hint="eastAsia"/>
          <w:lang w:val="en-US" w:eastAsia="zh-CN"/>
        </w:rPr>
        <w:br w:type="textWrapping"/>
      </w:r>
      <w:r>
        <w:rPr>
          <w:rFonts w:hint="eastAsia"/>
          <w:lang w:val="en-US" w:eastAsia="zh-CN"/>
        </w:rPr>
        <w:t>文档模块识别：将文档的模块提取出来，需要识别出模块的标识（url），尽量全；错误码额外处理，打标记时需要打上</w:t>
      </w:r>
      <w:r>
        <w:rPr>
          <w:rFonts w:hint="default"/>
          <w:lang w:val="en-US" w:eastAsia="zh-CN"/>
        </w:rPr>
        <w:t>”</w:t>
      </w:r>
      <w:r>
        <w:rPr>
          <w:rFonts w:hint="eastAsia"/>
          <w:lang w:val="en-US" w:eastAsia="zh-CN"/>
        </w:rPr>
        <w:t>错误:错误码</w:t>
      </w:r>
      <w:r>
        <w:rPr>
          <w:rFonts w:hint="default"/>
          <w:lang w:val="en-US" w:eastAsia="zh-CN"/>
        </w:rPr>
        <w:t>”</w:t>
      </w:r>
      <w:r>
        <w:rPr>
          <w:rFonts w:hint="eastAsia"/>
          <w:lang w:val="en-US" w:eastAsia="zh-CN"/>
        </w:rPr>
        <w:br w:type="textWrapping"/>
      </w:r>
      <w:r>
        <w:rPr>
          <w:rFonts w:hint="eastAsia"/>
          <w:lang w:val="en-US" w:eastAsia="zh-CN"/>
        </w:rPr>
        <w:t>文档模块分割：按照提取的模块，将内容按照模块分割处理</w:t>
      </w:r>
      <w:r>
        <w:rPr>
          <w:rFonts w:hint="eastAsia"/>
          <w:lang w:val="en-US" w:eastAsia="zh-CN"/>
        </w:rPr>
        <w:br w:type="textWrapping"/>
      </w:r>
      <w:r>
        <w:rPr>
          <w:rFonts w:hint="eastAsia"/>
          <w:lang w:val="en-US" w:eastAsia="zh-CN"/>
        </w:rPr>
        <w:t>模块文档动作识别：将模块文档的动作提取出来，需要识别出模块动作的标识（URL）；尽量全</w:t>
      </w:r>
      <w:r>
        <w:rPr>
          <w:rFonts w:hint="eastAsia"/>
          <w:lang w:val="en-US" w:eastAsia="zh-CN"/>
        </w:rPr>
        <w:br w:type="textWrapping"/>
      </w:r>
      <w:r>
        <w:rPr>
          <w:rFonts w:hint="eastAsia"/>
          <w:lang w:val="en-US" w:eastAsia="zh-CN"/>
        </w:rPr>
        <w:t>模块文档动作分割：按照提取的模块动作，将模块文档按照动作进行分割，这里目前是最细粒度（步骤暂时不做），动作的文档如果过长的话需要进行在进行分割，这里需要对动作进行排序</w:t>
      </w:r>
      <w:r>
        <w:rPr>
          <w:rFonts w:hint="eastAsia"/>
          <w:lang w:val="en-US" w:eastAsia="zh-CN"/>
        </w:rPr>
        <w:br w:type="textWrapping"/>
      </w:r>
      <w:r>
        <w:rPr>
          <w:rFonts w:hint="eastAsia"/>
          <w:lang w:val="en-US" w:eastAsia="zh-CN"/>
        </w:rPr>
        <w:t>分割文档数据标记：需要标识系统、模块、动作作为标签、向量为结构化数据；如果是关联错误码的需要自动识别到对应的模块动作</w:t>
      </w:r>
    </w:p>
    <w:p w14:paraId="1C41FF63">
      <w:pPr>
        <w:pStyle w:val="3"/>
        <w:numPr>
          <w:ilvl w:val="0"/>
          <w:numId w:val="1"/>
        </w:numPr>
        <w:bidi w:val="0"/>
        <w:rPr>
          <w:rFonts w:hint="eastAsia"/>
          <w:lang w:val="en-US" w:eastAsia="zh-CN"/>
        </w:rPr>
      </w:pPr>
      <w:r>
        <w:rPr>
          <w:rFonts w:hint="eastAsia"/>
          <w:lang w:val="en-US" w:eastAsia="zh-CN"/>
        </w:rPr>
        <w:t>初步分割操作手册数据标注修正</w:t>
      </w:r>
    </w:p>
    <w:p w14:paraId="79FB97F1">
      <w:pPr>
        <w:numPr>
          <w:numId w:val="0"/>
        </w:numPr>
        <w:rPr>
          <w:rFonts w:hint="eastAsia"/>
          <w:lang w:val="en-US" w:eastAsia="zh-CN"/>
        </w:rPr>
      </w:pPr>
      <w:bookmarkStart w:id="0" w:name="_GoBack"/>
      <w:bookmarkEnd w:id="0"/>
      <w:r>
        <w:rPr>
          <w:rFonts w:hint="eastAsia"/>
          <w:lang w:val="en-US" w:eastAsia="zh-CN"/>
        </w:rPr>
        <w:t>通过对系统明细进行管理，可以修改系统名、描述；</w:t>
      </w:r>
      <w:r>
        <w:rPr>
          <w:rFonts w:hint="eastAsia"/>
          <w:lang w:val="en-US" w:eastAsia="zh-CN"/>
        </w:rPr>
        <w:br w:type="textWrapping"/>
      </w:r>
      <w:r>
        <w:rPr>
          <w:rFonts w:hint="eastAsia"/>
          <w:lang w:val="en-US" w:eastAsia="zh-CN"/>
        </w:rPr>
        <w:t>通过对模块进行管理，可以新增、修改、转移模块动作；</w:t>
      </w:r>
      <w:r>
        <w:rPr>
          <w:rFonts w:hint="eastAsia"/>
          <w:lang w:val="en-US" w:eastAsia="zh-CN"/>
        </w:rPr>
        <w:br w:type="textWrapping"/>
      </w:r>
      <w:r>
        <w:rPr>
          <w:rFonts w:hint="eastAsia"/>
          <w:lang w:val="en-US" w:eastAsia="zh-CN"/>
        </w:rPr>
        <w:t>通过对模块动作进行管理，可以新增、修改、转移模块动作文档内容，对模块动作打标签等；</w:t>
      </w:r>
      <w:r>
        <w:rPr>
          <w:rFonts w:hint="eastAsia"/>
          <w:lang w:val="en-US" w:eastAsia="zh-CN"/>
        </w:rPr>
        <w:br w:type="textWrapping"/>
      </w:r>
      <w:r>
        <w:rPr>
          <w:rFonts w:hint="eastAsia"/>
          <w:lang w:val="en-US" w:eastAsia="zh-CN"/>
        </w:rPr>
        <w:t>以上修改都需要对数据进行同步、向量数据也要修改</w:t>
      </w:r>
    </w:p>
    <w:p w14:paraId="2D8C8BB2">
      <w:pPr>
        <w:pStyle w:val="3"/>
        <w:numPr>
          <w:ilvl w:val="0"/>
          <w:numId w:val="1"/>
        </w:numPr>
        <w:bidi w:val="0"/>
        <w:rPr>
          <w:rFonts w:hint="eastAsia"/>
          <w:lang w:val="en-US" w:eastAsia="zh-CN"/>
        </w:rPr>
      </w:pPr>
      <w:r>
        <w:rPr>
          <w:rFonts w:hint="eastAsia"/>
          <w:lang w:val="en-US" w:eastAsia="zh-CN"/>
        </w:rPr>
        <w:t>客户管理页面 + 创建按钮</w:t>
      </w:r>
    </w:p>
    <w:p w14:paraId="34A1234E">
      <w:pPr>
        <w:numPr>
          <w:numId w:val="0"/>
        </w:numPr>
        <w:rPr>
          <w:rFonts w:hint="eastAsia"/>
          <w:lang w:val="en-US" w:eastAsia="zh-CN"/>
        </w:rPr>
      </w:pPr>
      <w:r>
        <w:rPr>
          <w:rFonts w:hint="eastAsia"/>
          <w:lang w:val="en-US" w:eastAsia="zh-CN"/>
        </w:rPr>
        <w:t>通过查询RAG知识库，可以找到对应的动作结果、操作步骤，数据格式示例。</w:t>
      </w:r>
      <w:r>
        <w:rPr>
          <w:rFonts w:hint="eastAsia"/>
          <w:lang w:val="en-US" w:eastAsia="zh-CN"/>
        </w:rPr>
        <w:br w:type="textWrapping"/>
      </w:r>
      <w:r>
        <w:rPr>
          <w:rFonts w:hint="eastAsia"/>
          <w:lang w:val="en-US" w:eastAsia="zh-CN"/>
        </w:rPr>
        <w:t>前端传输当前模块标识及动作标识，描述问题，通过rag查询关联的向量内容，描述操作步骤，需要展示图片</w:t>
      </w:r>
      <w:r>
        <w:rPr>
          <w:rFonts w:hint="eastAsia"/>
          <w:lang w:val="en-US" w:eastAsia="zh-CN"/>
        </w:rPr>
        <w:br w:type="textWrapping"/>
      </w:r>
      <w:r>
        <w:rPr>
          <w:rFonts w:hint="eastAsia"/>
          <w:lang w:val="en-US" w:eastAsia="zh-CN"/>
        </w:rPr>
        <w:t>额外能力：通过归纳用户需求，可以使用MPC能力或者RAG能力自动生成表单内容。</w:t>
      </w:r>
    </w:p>
    <w:p w14:paraId="18B03478">
      <w:pPr>
        <w:pStyle w:val="3"/>
        <w:numPr>
          <w:ilvl w:val="0"/>
          <w:numId w:val="1"/>
        </w:numPr>
        <w:bidi w:val="0"/>
        <w:rPr>
          <w:rFonts w:hint="default"/>
          <w:lang w:val="en-US" w:eastAsia="zh-CN"/>
        </w:rPr>
      </w:pPr>
      <w:r>
        <w:rPr>
          <w:rFonts w:hint="eastAsia"/>
          <w:lang w:val="en-US" w:eastAsia="zh-CN"/>
        </w:rPr>
        <w:t>客户新增错误</w:t>
      </w:r>
    </w:p>
    <w:p w14:paraId="73603E74">
      <w:pPr>
        <w:numPr>
          <w:numId w:val="0"/>
        </w:numPr>
        <w:rPr>
          <w:rFonts w:hint="default"/>
          <w:lang w:val="en-US" w:eastAsia="zh-CN"/>
        </w:rPr>
      </w:pPr>
      <w:r>
        <w:rPr>
          <w:rFonts w:hint="eastAsia"/>
          <w:lang w:val="en-US" w:eastAsia="zh-CN"/>
        </w:rPr>
        <w:t>错误码管理页面，通过错误码直接返回操作问题，同时通过AI识别出模块、动作给出指南</w:t>
      </w:r>
      <w:r>
        <w:rPr>
          <w:rFonts w:hint="eastAsia"/>
          <w:lang w:val="en-US" w:eastAsia="zh-CN"/>
        </w:rPr>
        <w:br w:type="textWrapping"/>
      </w:r>
      <w:r>
        <w:rPr>
          <w:rFonts w:hint="eastAsia"/>
          <w:lang w:val="en-US" w:eastAsia="zh-CN"/>
        </w:rPr>
        <w:t>通过当前页面（菜单）+错误返回码，可以直接定位错误内容直接提示错误信息，并指导如何操作。</w:t>
      </w:r>
      <w:r>
        <w:rPr>
          <w:rFonts w:hint="eastAsia"/>
          <w:lang w:val="en-US" w:eastAsia="zh-CN"/>
        </w:rPr>
        <w:br w:type="textWrapping"/>
      </w:r>
      <w:r>
        <w:rPr>
          <w:rFonts w:hint="eastAsia"/>
          <w:lang w:val="en-US" w:eastAsia="zh-CN"/>
        </w:rPr>
        <w:br w:type="textWrapping"/>
      </w:r>
      <w:r>
        <w:rPr>
          <w:rFonts w:hint="eastAsia"/>
          <w:lang w:val="en-US" w:eastAsia="zh-CN"/>
        </w:rPr>
        <w:br w:type="textWrapping"/>
      </w:r>
    </w:p>
    <w:p w14:paraId="0F6A876D">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6FF48"/>
    <w:multiLevelType w:val="singleLevel"/>
    <w:tmpl w:val="8186FF48"/>
    <w:lvl w:ilvl="0" w:tentative="0">
      <w:start w:val="2"/>
      <w:numFmt w:val="decimal"/>
      <w:suff w:val="nothing"/>
      <w:lvlText w:val="%1、"/>
      <w:lvlJc w:val="left"/>
    </w:lvl>
  </w:abstractNum>
  <w:abstractNum w:abstractNumId="1">
    <w:nsid w:val="E3FF6081"/>
    <w:multiLevelType w:val="singleLevel"/>
    <w:tmpl w:val="E3FF608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F0495"/>
    <w:rsid w:val="4ADF0495"/>
    <w:rsid w:val="62C253D2"/>
    <w:rsid w:val="70515EF1"/>
    <w:rsid w:val="7604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1220</Words>
  <Characters>1243</Characters>
  <Lines>0</Lines>
  <Paragraphs>0</Paragraphs>
  <TotalTime>254</TotalTime>
  <ScaleCrop>false</ScaleCrop>
  <LinksUpToDate>false</LinksUpToDate>
  <CharactersWithSpaces>1245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2026-04-14T17:59:00Z</dcterms:created>
  <dc:creator>稳住</dc:creator>
  <cp:lastModifiedBy>稳住</cp:lastModifiedBy>
  <dcterms:modified xsi:type="dcterms:W3CDTF">2026-04-24T02:16:13Z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584C2665363841EDA4E6714CA8E6FD1C_11</vt:lpwstr>
  </property>
  <property fmtid="{D5CDD505-2E9C-101B-9397-08002B2CF9AE}" pid="4" name="KSOTemplateDocerSaveRecord">
    <vt:lpwstr>eyJoZGlkIjoiNzhjYzg4MzE1M2YxYzU0OGI0MzU4Mjk1OTU5ZDQyNzUiLCJ1c2VySWQiOiI0MDA4MDQ5OTIifQ==</vt:lpwstr>
  </property>
</Properties>
</file>