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bookmarkStart w:id="0" w:name="OLE_LINK2"/>
      <w:r>
        <w:rPr>
          <w:rFonts w:hint="eastAsia"/>
          <w:lang w:eastAsia="zh-CN"/>
        </w:rPr>
        <w:t>目标定义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结合现在的新的版本要求，需要现在如下几个方面进行预先的技术验证，形成示范的工程，然后整体项目按照这个规范进行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系统前端使用</w:t>
      </w:r>
      <w:r>
        <w:rPr>
          <w:rFonts w:hint="eastAsia"/>
          <w:lang w:val="en-US" w:eastAsia="zh-CN"/>
        </w:rPr>
        <w:t>bootstrap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查找比较简洁好用的模板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对话框、表格Grid组件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流式布局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母板布局和</w:t>
      </w:r>
      <w:r>
        <w:rPr>
          <w:rFonts w:hint="eastAsia"/>
          <w:lang w:val="en-US" w:eastAsia="zh-CN"/>
        </w:rPr>
        <w:t>bootstrap集合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从多种布局引擎中选择</w:t>
      </w:r>
      <w:r>
        <w:rPr>
          <w:rFonts w:hint="eastAsia"/>
          <w:lang w:val="en-US" w:eastAsia="zh-CN"/>
        </w:rPr>
        <w:t>1个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Spring MVC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基于SpringMVC4整合1个完整的工程，包括：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如上布局的form提交和验证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后台Controller的@Valid，@Service的配合使用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服务部分的组织规范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工具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一些</w:t>
      </w:r>
      <w:r>
        <w:rPr>
          <w:rFonts w:hint="eastAsia"/>
          <w:lang w:val="en-US" w:eastAsia="zh-CN"/>
        </w:rPr>
        <w:t>windows下测试验证</w:t>
      </w:r>
      <w:r>
        <w:rPr>
          <w:rFonts w:hint="eastAsia"/>
          <w:lang w:eastAsia="zh-CN"/>
        </w:rPr>
        <w:t>比较好用的工具【可从老吴处拷贝，如下的例子工程也已经下载】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ideaIC-2016.1.3.exe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spring-tool-suite-3.7.3.RELEASE-e4.6-win32-x86_64.zip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jdk-8u60-windows-x64.exe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mysql-5.5.47-win32.zip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mysql-query-browser-1.1.20-win-noinstall.zip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apache-maven-3.3.9-bin.tar.gz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布局引擎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母板</w:t>
      </w:r>
      <w:r>
        <w:rPr>
          <w:rFonts w:hint="eastAsia"/>
          <w:lang w:val="en-US" w:eastAsia="zh-CN"/>
        </w:rPr>
        <w:t>-</w:t>
      </w:r>
      <w:bookmarkEnd w:id="0"/>
      <w:r>
        <w:rPr>
          <w:rFonts w:hint="eastAsia"/>
          <w:lang w:val="en-US" w:eastAsia="zh-CN"/>
        </w:rPr>
        <w:t>inlcude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 上的spring-init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JSP 母版页设置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jsp-config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jsp-property-group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*.jsp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el-ignored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el-ignored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page-encoding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page-encoding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scripting-invalid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scripting-invalid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include-prelude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/WEB-INF/template/</w:t>
      </w:r>
      <w:bookmarkStart w:id="1" w:name="OLE_LINK1"/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include.jsp</w:t>
      </w:r>
      <w:bookmarkEnd w:id="1"/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include-prelude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jsp-property-group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jsp-config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4"/>
        <w:rPr>
          <w:rFonts w:hint="eastAsia"/>
        </w:rPr>
      </w:pPr>
      <w:r>
        <w:rPr>
          <w:rFonts w:hint="eastAsia"/>
        </w:rPr>
        <w:t>include.jsp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&lt;%@ page language=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"java"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contentType=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"text/html; charset=UTF-8"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&lt;%@ page pageEncoding=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"UTF-8"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&lt;%@ taglib uri=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"http://java.sun.com/jsp/jstl/core"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prefix=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&lt;%@ taglib uri=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"http://java.sun.com/jsp/jstl/fmt"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prefix=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"fmt"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&lt;%@ taglib uri=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"http://amateras.sf.jp/functions"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prefix=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"f"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&lt;%@ taglib uri=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"http://www.springframework.org/tags"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prefix=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"spring"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&lt;%@ taglib uri=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"http://www.springframework.org/tags/form"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prefix=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"form"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&lt;fmt:requestEncoding 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"UTF-8"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Layout.jsp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&lt;!DOCTYPE html&gt;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&lt;html&gt;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&lt;head&gt;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&lt;meta http-equiv=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"Content-Type"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content=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"text/html; charset=UTF-8"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&lt;link 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&lt;c:url 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/resources/bootstrap/bootstrap.min.css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/&gt;"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rel=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"stylesheet"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&lt;script 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"text/javascript"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src=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"&lt;c:url value="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/resources/js/jquery-1.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10.2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.min.js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 /&gt;"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&gt;&lt;/script&gt;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&lt;script 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"text/javascript"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src=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"&lt;c:url value="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/resources/bootstrap/bootstrap.min.js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 /&gt;"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&gt;&lt;/script&gt;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&lt;title&gt;${param.title}&lt;/title&gt;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&lt;/head&gt;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&lt;body&gt;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&lt;nav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"navbar navbar-default"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role=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"navigation"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&lt;!-- Brand and toggle get grouped for better mobile display --&gt;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&lt;div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"navbar-header"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&lt;button 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"button"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"navbar-toggle"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data-toggle=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"collapse"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data-target=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"#bs-example-navbar-collapse-1"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&lt;span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"sr-only"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&gt;Toggle navigation&lt;/span&gt; &lt;span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"icon-bar"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&gt;&lt;/span&gt; &lt;span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"icon-bar"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&gt;&lt;/span&gt; &lt;span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"icon-bar"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&gt;&lt;/span&gt;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&lt;/button&gt;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&lt;a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"navbar-brand"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${pageContext.request.contextPath}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/home"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&gt;Spring-Init&lt;/a&gt;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&lt;/div&gt;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&lt;!-- Collect the nav links, forms, and other content for toggling --&gt;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&lt;!-- menu --&gt;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&lt;div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"collapse navbar-collapse"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"bs-example-navbar-collapse-1"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&lt;ul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"nav navbar-nav"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&lt;li&gt;&lt;a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"navbar-brand"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"${pageContext.request.contextPath}/person/list"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&gt;Person&lt;/a&gt;&lt;/li&gt;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&lt;li&gt;&lt;a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"navbar-brand"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"${pageContext.request.contextPath}/security/user/list"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&gt;用户&lt;/a&gt;&lt;/li&gt;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&lt;li&gt;&lt;a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"navbar-brand"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"${pageContext.request.contextPath}/security/role/list"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&gt;权限&lt;/a&gt;&lt;/li&gt;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&lt;/ul&gt;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&lt;shiro:authenticated&gt;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&lt;form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"navbar-form navbar-right"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role=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"search"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style=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"margin-top: 15px;"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&lt;/form&gt;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&lt;/shiro:authenticated&gt;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&lt;/div&gt;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&lt;!-- /.navbar-collapse --&gt;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&lt;/nav&gt;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&lt;div&gt;${param.body}&lt;/div&gt;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&lt;nav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"navbar-default navbar-fixed-bottom"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role=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"navigation"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&lt;div style=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"height: 17px; font-size: 9px;"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align=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"center"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&lt;strong&gt;Copyright &amp;nbsp;&amp;copy;&amp;nbsp;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2014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&amp;nbsp;&amp;bull;&amp;nbsp; TaiYuan Credo Software Co., Ltd. &amp;nbsp;All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rights reserved.&lt;/strong&gt;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&lt;/div&gt;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&lt;/nav&gt;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&lt;/body&gt;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&lt;/html&gt;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实际页面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&lt;c:import url=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"/WEB-INF/template/layout.jsp"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charEncoding=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"UTF-8"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&lt;c:param 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"PersonList"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&lt;c:param 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"body"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....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after="240" w:afterAutospacing="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&lt;/c:param&gt;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&lt;/c:import&gt;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根目录跳转到home页面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:view-controller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path=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/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view-name=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"redirect:/home"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&lt;!-- Handles HTTP GET requests for /resources/** by efficiently serving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up static resources in the ${webappRoot}/resources directory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:resources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mapping=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"/resources/**"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location=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"/resources/"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默认解析器,解析JSP+JSTL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"defaultViewResolver"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"org.springframework.web.servlet.view.InternalResourceViewResolver"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"viewClass"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"org.springframework.web.servlet.view.JstlView"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"contentType"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"text/html"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"prefix"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"/WEB-INF/views/"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"suffix"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".jsp"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E:\java\spring-init-master\spring-init\src\main\resources\META-INF\spring\spring-shiro-web.xml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母板</w:t>
      </w:r>
      <w:r>
        <w:rPr>
          <w:rFonts w:hint="eastAsia"/>
          <w:lang w:val="en-US" w:eastAsia="zh-CN"/>
        </w:rPr>
        <w:t>-SiteMesh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Github上的 springmvc-bootstrap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sitemesh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com.opensymphony.sitemesh.webapp.SiteMeshFilter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sitemesh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/*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decorators.xml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src/main/webapp/WEB-INF/</w:t>
      </w:r>
      <w:bookmarkStart w:id="2" w:name="OLE_LINK3"/>
      <w:r>
        <w:rPr>
          <w:rFonts w:hint="eastAsia"/>
          <w:lang w:val="en-US" w:eastAsia="zh-CN"/>
        </w:rPr>
        <w:t>decorators.xml</w:t>
      </w:r>
      <w:bookmarkEnd w:id="2"/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decorators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defaultdir=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"/WEB-INF/decorators"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Any urls that are excluded will never be decorated by Sitemesh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excludes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/about.jsp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excludes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decorator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"main-layout"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page=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"main-layout.jsp"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/*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decorator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decorators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src/main/webapp/WEB-INF/decorators/main-layout.jsp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&lt;%@ taglib uri=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"http://java.sun.com/jsp/jstl/core"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prefix=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"c"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&lt;%@ taglib uri=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"http://www.opensymphony.com/sitemesh/decorator"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prefix=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"decorator"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%&gt;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&lt;decorator:body 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"pathVariables/{foo}/{fruit}"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method=RequestMethod.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pathVars(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@PathVariable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foo,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@PathVariable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fruit)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No need to add @PathVariables "foo" and "fruit" to the model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// They will be merged in the model before rendering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"views/html"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(value=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"dataBinding/{foo}/{fruit}"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method=RequestMethod.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dataBinding(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@Valid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JavaBean javaBean, Model model)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// JavaBean "foo" and "fruit" properties populated from URI variables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"views/dataBinding"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&lt;%@ taglib uri=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lightGray"/>
          <w:shd w:val="clear" w:fill="FFFFFF"/>
        </w:rPr>
        <w:t xml:space="preserve">"http://java.sun.com/jsp/jstl/core"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prefix=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lightGray"/>
          <w:shd w:val="clear" w:fill="FFFFFF"/>
        </w:rPr>
        <w:t xml:space="preserve">"c"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&lt;%@ page session=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lightGray"/>
          <w:shd w:val="clear" w:fill="FFFFFF"/>
        </w:rPr>
        <w:t xml:space="preserve">"false"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%&gt;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&lt;html&gt;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&lt;head&gt;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 xml:space="preserve">   &lt;title&gt;Data Binding with URI Template Variables&lt;/title&gt;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 xml:space="preserve">   &lt;link 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lightGray"/>
          <w:shd w:val="clear" w:fill="FFFFFF"/>
        </w:rPr>
        <w:t>"&lt;c:url value="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/resources/form.css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lightGray"/>
          <w:shd w:val="clear" w:fill="FFFFFF"/>
        </w:rPr>
        <w:t xml:space="preserve">" /&gt;"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rel=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lightGray"/>
          <w:shd w:val="clear" w:fill="FFFFFF"/>
        </w:rPr>
        <w:t xml:space="preserve">"stylesheet"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lightGray"/>
          <w:shd w:val="clear" w:fill="FFFFFF"/>
        </w:rPr>
        <w:t xml:space="preserve">"text/css"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 xml:space="preserve">/&gt;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&lt;/head&gt;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t>&lt;body&gt;</w:t>
      </w:r>
      <w:r>
        <w:commentReference w:id="0"/>
      </w:r>
      <w:r>
        <w:rPr>
          <w:rFonts w:hint="eastAsia" w:ascii="宋体" w:hAnsi="宋体" w:eastAsia="宋体" w:cs="宋体"/>
          <w:color w:val="000000"/>
          <w:sz w:val="24"/>
          <w:szCs w:val="24"/>
          <w:highlight w:val="lightGray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&lt;div 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"success"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&lt;h3&gt;javaBean.foo: ${javaBean.foo}&lt;/h3&gt;</w:t>
      </w:r>
    </w:p>
    <w:p>
      <w:pPr>
        <w:pStyle w:val="3"/>
      </w:pPr>
      <w:r>
        <w:t>Thymeleaf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Github上的</w:t>
      </w:r>
      <w:r>
        <w:rPr>
          <w:rFonts w:hint="eastAsia"/>
        </w:rPr>
        <w:t>spring-boot-thymeleaf</w:t>
      </w:r>
    </w:p>
    <w:p>
      <w:pPr>
        <w:rPr>
          <w:rFonts w:hint="eastAsia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  <w:highlight w:val="lightGray"/>
        </w:rPr>
        <w:t>html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highlight w:val="yellow"/>
        </w:rPr>
        <w:t>xmlns:th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 w:val="20"/>
          <w:highlight w:val="yellow"/>
        </w:rPr>
        <w:t>"http://www.thymeleaf.org"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link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"http://cdn.jsdelivr.net/webjars/bootstrap/3.3.6/css/bootstrap.min.css"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sz w:val="20"/>
        </w:rPr>
        <w:t xml:space="preserve">          </w:t>
      </w:r>
      <w:r>
        <w:rPr>
          <w:rFonts w:hint="eastAsia" w:ascii="Consolas" w:hAnsi="Consolas" w:eastAsia="Consolas"/>
          <w:color w:val="7F007F"/>
          <w:sz w:val="20"/>
        </w:rPr>
        <w:t>th:href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"@{/webjars/bootstrap/3.3.6/css/bootstrap.min.css}"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sz w:val="20"/>
        </w:rPr>
        <w:t xml:space="preserve">          </w:t>
      </w:r>
      <w:r>
        <w:rPr>
          <w:rFonts w:hint="eastAsia" w:ascii="Consolas" w:hAnsi="Consolas" w:eastAsia="Consolas"/>
          <w:color w:val="7F007F"/>
          <w:sz w:val="20"/>
        </w:rPr>
        <w:t>rel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"stylesheet"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media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"screen"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00"/>
        <w:rPr>
          <w:rFonts w:hint="eastAsia" w:ascii="Consolas" w:hAnsi="Consolas" w:eastAsia="Consolas"/>
          <w:color w:val="008080"/>
          <w:sz w:val="20"/>
          <w:highlight w:val="yellow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highlight w:val="yellow"/>
        </w:rPr>
        <w:t>th:fragment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 w:val="20"/>
          <w:highlight w:val="yellow"/>
        </w:rPr>
        <w:t>"footer"</w:t>
      </w:r>
      <w:r>
        <w:rPr>
          <w:rFonts w:hint="eastAsia" w:ascii="Consolas" w:hAnsi="Consolas" w:eastAsia="Consolas"/>
          <w:color w:val="008080"/>
          <w:sz w:val="20"/>
          <w:highlight w:val="yellow"/>
        </w:rPr>
        <w:t>&gt;</w:t>
      </w:r>
    </w:p>
    <w:p>
      <w:pPr>
        <w:ind w:firstLine="400"/>
        <w:rPr>
          <w:rFonts w:hint="eastAsia" w:ascii="Consolas" w:hAnsi="Consolas" w:eastAsia="Consolas"/>
          <w:color w:val="008080"/>
          <w:sz w:val="20"/>
          <w:highlight w:val="yellow"/>
        </w:rPr>
      </w:pPr>
    </w:p>
    <w:p>
      <w:pPr>
        <w:rPr>
          <w:rFonts w:hint="eastAsia" w:ascii="Consolas" w:hAnsi="Consolas" w:eastAsia="宋体"/>
          <w:b/>
          <w:bCs/>
          <w:color w:val="008080"/>
          <w:sz w:val="20"/>
          <w:lang w:eastAsia="zh-CN"/>
        </w:rPr>
      </w:pPr>
      <w:r>
        <w:rPr>
          <w:rFonts w:hint="eastAsia" w:ascii="Consolas" w:hAnsi="Consolas" w:eastAsia="宋体"/>
          <w:b/>
          <w:bCs/>
          <w:color w:val="008080"/>
          <w:sz w:val="20"/>
          <w:lang w:eastAsia="zh-CN"/>
        </w:rPr>
        <w:t>包含页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footer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highlight w:val="yellow"/>
        </w:rPr>
        <w:t>th:replace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 w:val="20"/>
          <w:highlight w:val="yellow"/>
        </w:rPr>
        <w:t>"fragments/footer :: footer"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2A00FF"/>
          <w:sz w:val="20"/>
        </w:rPr>
        <w:t>&amp;copy;</w:t>
      </w:r>
      <w:r>
        <w:rPr>
          <w:rFonts w:hint="eastAsia" w:ascii="Consolas" w:hAnsi="Consolas" w:eastAsia="Consolas"/>
          <w:color w:val="000000"/>
          <w:sz w:val="20"/>
        </w:rPr>
        <w:t xml:space="preserve"> 2016 blog.codeleak.pl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div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00"/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footer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00"/>
        <w:rPr>
          <w:rFonts w:hint="eastAsia" w:ascii="Consolas" w:hAnsi="Consolas" w:eastAsia="Consolas"/>
          <w:color w:val="008080"/>
          <w:sz w:val="20"/>
        </w:rPr>
      </w:pP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fldChar w:fldCharType="begin"/>
      </w:r>
      <w:r>
        <w:rPr>
          <w:rFonts w:hint="eastAsia" w:ascii="Consolas" w:hAnsi="Consolas" w:eastAsia="Consolas"/>
          <w:color w:val="008080"/>
          <w:sz w:val="20"/>
        </w:rPr>
        <w:instrText xml:space="preserve"> HYPERLINK "http://www.thymeleaf.org/documentation.html" </w:instrText>
      </w:r>
      <w:r>
        <w:rPr>
          <w:rFonts w:hint="eastAsia" w:ascii="Consolas" w:hAnsi="Consolas" w:eastAsia="Consolas"/>
          <w:color w:val="008080"/>
          <w:sz w:val="20"/>
        </w:rPr>
        <w:fldChar w:fldCharType="separate"/>
      </w:r>
      <w:r>
        <w:rPr>
          <w:rStyle w:val="12"/>
          <w:rFonts w:hint="eastAsia" w:ascii="Consolas" w:hAnsi="Consolas" w:eastAsia="Consolas"/>
          <w:sz w:val="20"/>
        </w:rPr>
        <w:t>http://www.thymeleaf.org/documentation.html</w:t>
      </w:r>
      <w:r>
        <w:rPr>
          <w:rFonts w:hint="eastAsia" w:ascii="Consolas" w:hAnsi="Consolas" w:eastAsia="Consolas"/>
          <w:color w:val="008080"/>
          <w:sz w:val="20"/>
        </w:rPr>
        <w:fldChar w:fldCharType="end"/>
      </w:r>
      <w:r>
        <w:rPr>
          <w:rFonts w:hint="eastAsia" w:ascii="Consolas" w:hAnsi="Consolas" w:eastAsia="宋体"/>
          <w:color w:val="008080"/>
          <w:sz w:val="20"/>
          <w:lang w:val="en-US" w:eastAsia="zh-CN"/>
        </w:rPr>
        <w:t xml:space="preserve"> 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"http://v3.bootcss.com/"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http://v3.bootcss.com/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05.7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5">
            <o:LockedField>false</o:LockedField>
          </o:OLEObject>
        </w:objec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&lt;!doctype 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&lt;meta charset="utf-8"/&gt;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&lt;meta http-equiv="X-UA-Compatible" content="IE=edge"/&gt;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highlight w:val="yellow"/>
          <w:lang w:val="en-US" w:eastAsia="zh-CN"/>
        </w:rPr>
        <w:t xml:space="preserve"> &lt;meta name="viewport" content="width=device-width, initial-scale=1, minimum-scale=1, maximum-scale=1"/&gt;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&lt;title&gt;     &lt;/title&gt;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&lt;meta name="keywords" content="跨平台开发,应用号,混合应用,混合APP,Hybrid APP,HTML5,移动应用开发平台,企业移动信息化"/&gt;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&lt;meta name="description" content="中国领先的移动应用云服务平台"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&lt;link rel="apple-touch-icon-precomposed" sizes="144x144" href=""/&gt;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&lt;!-- Bootstrap 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&lt;link href="../static/bootstrap/css/bootstrap.min.css" rel="stylesheet"&gt;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&lt;!--[if lt IE 9]&gt;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&lt;script src="../assets/js/ie8-responsive-file-warning.js"&gt;&lt;/script&gt;&lt;![endif]--&gt;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&lt;script src="../assets/js/ie-emulation-modes-warning.js"&gt;&lt;/script&gt;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HTML5 shim and Respond.js for IE8 support of HTML5 elements and media queries 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WARNING: Respond.js doesn't work if you view the page via file:// 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&lt;!--[if lt IE 9]&gt;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&lt;script src="../static/bootstrap/js/html5shiv.min.js"&gt;&lt;/script&gt;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&lt;script src="../static/bootstrap/js/respond.min.js"&gt;&lt;/script&gt;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&lt;![endif]--&gt;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&lt;body class="home-layout 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</w:t>
      </w:r>
      <w:r>
        <w:rPr>
          <w:rFonts w:hint="eastAsia"/>
          <w:highlight w:val="yellow"/>
          <w:lang w:val="en-US" w:eastAsia="zh-CN"/>
        </w:rPr>
        <w:t xml:space="preserve">header </w:t>
      </w:r>
      <w:r>
        <w:rPr>
          <w:rFonts w:hint="eastAsia"/>
          <w:lang w:val="en-US" w:eastAsia="zh-CN"/>
        </w:rPr>
        <w:t>class=""&gt;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&lt;div class="nav-left"&gt;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&lt;a href="/" class="logo" title='APICLOUD-重新定义APP移动应用开发工具'&gt;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&lt;/a&gt;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&lt;div class="nav-right mw-8"&gt;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&lt;div class="nav-right"&gt;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&lt;div class="unauthenticated"&gt;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&lt;a href="/signin"&gt;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&lt;/a&gt;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&lt;span&gt;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&lt;/span&gt;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&lt;a href="/signup"&gt;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&lt;/a&gt;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&lt;/header&gt;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</w:t>
      </w:r>
      <w:r>
        <w:rPr>
          <w:rFonts w:hint="eastAsia"/>
          <w:highlight w:val="yellow"/>
          <w:lang w:val="en-US" w:eastAsia="zh-CN"/>
        </w:rPr>
        <w:t xml:space="preserve">section </w:t>
      </w:r>
      <w:r>
        <w:rPr>
          <w:rFonts w:hint="eastAsia"/>
          <w:lang w:val="en-US" w:eastAsia="zh-CN"/>
        </w:rPr>
        <w:t>class="number"&gt;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class="container"&gt;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&lt;/section&gt;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</w:t>
      </w:r>
      <w:r>
        <w:rPr>
          <w:rFonts w:hint="eastAsia"/>
          <w:highlight w:val="yellow"/>
          <w:lang w:val="en-US" w:eastAsia="zh-CN"/>
        </w:rPr>
        <w:t>footer</w:t>
      </w:r>
      <w:r>
        <w:rPr>
          <w:rFonts w:hint="eastAsia"/>
          <w:lang w:val="en-US" w:eastAsia="zh-CN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&lt;/footer&gt;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highlight w:val="yellow"/>
          <w:lang w:val="en-US" w:eastAsia="zh-CN"/>
        </w:rPr>
        <w:t>&lt;!-- jQuery (necessary for Bootstrap's JavaScript plugins) --&gt;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&lt;script src="../static/bootstrap/js/jquery.min.js"&gt;&lt;/script&gt;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&lt;!-- Include all compiled plugins (below), or include individual files as needed --&gt;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&lt;script src="../static/bootstrap/js/bootstrap.min.js"&gt;&lt;/script&gt;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&lt;script src="../static/js/handlebars.js"&gt;&lt;/script&gt;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&lt;/body&gt;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"http://www.cnblogs.com/sunhaoyu/p/4275190.html"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http://www.cnblogs.com/sunhaoyu/p/4275190.html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>&lt;!-- bootstarp 的导航栏默认高度为 50px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class="nav navbar-inverse" 设置导航的条样式（当前北京为黑色） 还可以写成class="nav navbar-default"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role="navigation" 表示当前div 已设置为导航栏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class="container-fluid"  也就是告诉导航栏采用的是流布局方式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navbar-fixed-top  设置导航条始终显示在页面顶部 ，对应的navbar-fixed-bottom始终显示在下面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div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="nav navbar-inverse navbar-fixed-top"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role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="navigation"&gt;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div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="container-fluid"&gt;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div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="navbar-header"&gt;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&lt;!-- 隐藏按钮当页面小于默认为768像素时，隐藏响应式布局里的内容，显示此按钮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                     data-target=".nav-collapse" 找的是下面设置响应布局的 div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                 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button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="navbar-toggle"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data-toggle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="collapse"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data-target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=".navbar-collapse"&gt;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span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="icon-bar"&gt;&lt;/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span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>&lt;!--每一个”span 标签就是一个小横线  这里的按钮就是由3小横线组成“--&gt;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span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="icon-bar"&gt;&lt;/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span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span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="icon-bar"&gt;&lt;/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span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button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>&lt;!-- 添加一个logo  因为导航栏的高度默认为50pk 为了以防外一将logo的高度设为50px--&gt;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a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href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="#"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="navbar-brand"&gt;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img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src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="img/{1Y(FB52``7)ZKN(0EYQUZY.jpg"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style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="height: 50px; margin-top:-15px;"/&gt;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a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div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&lt;!--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        class="collapse nav-collapse" 将当前div里的模块变成响应式布局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    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div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="collapse navbar-collapse"&gt;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>&lt;!-- 导航列表--&gt;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ul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="nav navbar-nav"&gt;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>&lt;!-- class="active"  为默认被选中的菜单 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li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="active"&gt;&lt;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a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href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="#"&gt;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>首页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a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li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li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a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href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="#"&gt;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>导航一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a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li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li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a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href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="#"&gt;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>导航二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a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li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ul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&lt;!--导航的搜索框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                class="navbar-form navbar-right"  第一个类标签标记为搜索栏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                                                    第二个"navbar-right"设置为靠右显示                                                   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</w:rPr>
        <w:t xml:space="preserve">                        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div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="navbar-form navbar-right"&gt;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input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type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="text"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="form-control"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placeholder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="请输入关键字"/&gt;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button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="btn btn-primary"&gt;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>搜索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button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&amp;nbsp;&amp;nbsp;&amp;nbsp;&amp;nbsp;&amp;nbsp;&amp;nbsp;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a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href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="#"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="navbar-link"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style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="font-size: 18px; color: #FFFFFF"&gt;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>登 陆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a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&amp;nbsp;&amp;nbsp;&amp;nbsp;&amp;nbsp;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 xml:space="preserve">a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href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="#"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class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="navbar-link"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 xml:space="preserve"> style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="font-size: 18px; color: #FFFFFF"&gt;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>注 册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a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</w:rPr>
        <w:t>&amp;nbsp;&amp;nbsp;&amp;nbsp;&amp;nbsp;&amp;nbsp;&amp;nbsp;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0" w:right="0" w:firstLine="0"/>
        <w:jc w:val="left"/>
        <w:rPr>
          <w:rFonts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div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最基本的一个页面效果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"http://blackrockdigital.github.io/startbootstrap-bare/"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http://blackrockdigital.github.io/startbootstrap-bare/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导航Menu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https://github.com/onokumus/metisMenu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"http://mm.onokumus.com/event.html#"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http://mm.onokumus.com/event.html#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左导航和提示窗口</w:t>
      </w:r>
    </w:p>
    <w:p>
      <w:r>
        <w:drawing>
          <wp:inline distT="0" distB="0" distL="114300" distR="114300">
            <wp:extent cx="3152140" cy="2302510"/>
            <wp:effectExtent l="0" t="0" r="10160" b="254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表单校验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jqBootstrapValidation-master.zip ReactiveRaven-jqBootstrapValidation-1.3.6-0-gd66d033.zip bootstrap2的版本，较老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bootstrap-validator-master.zip 采用，支持H5的形式，如果兼容一以前的有兼容方案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Bootstrap-Form-Builder-gh-pages.zip FormbuildV1.0_20140714.zip[中文版]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编写表单时，可以使用这个直接拖放形成表单的html内容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bootstrap-table-develop.zip bootstrap-table-examples-master.zip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对话框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bootstrap3-dialog-master.zip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提示框</w:t>
      </w:r>
    </w:p>
    <w:p>
      <w:pPr>
        <w:rPr>
          <w:rFonts w:hint="eastAsia"/>
          <w:lang w:val="en-US" w:eastAsia="zh-CN"/>
        </w:rPr>
      </w:pPr>
      <w:bookmarkStart w:id="3" w:name="OLE_LINK4"/>
      <w:r>
        <w:rPr>
          <w:rFonts w:hint="eastAsia"/>
          <w:lang w:val="en-US" w:eastAsia="zh-CN"/>
        </w:rPr>
        <w:t>noty</w:t>
      </w:r>
      <w:bookmarkEnd w:id="3"/>
      <w:r>
        <w:rPr>
          <w:rFonts w:hint="eastAsia"/>
          <w:lang w:val="en-US" w:eastAsia="zh-CN"/>
        </w:rPr>
        <w:t>-master.zip 这个更简洁一些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"https://github.com/sciactive/pnotify"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https://github.com/sciactive/pnotify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"http://startbootstrap.com"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http://startbootstrap.com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"https://github.com/BlackrockDigital/startbootstrap"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https://github.com/BlackrockDigital/startbootstrap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总计有35个网站模板 其中sb2的质量和流行度好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startbootstrap-sb-admin-2-1.0.8.zip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Dropdown类的悬停自动打开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"https://github.com/CWSpear/bootstrap-hover-dropdown"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https://github.com/CWSpear/bootstrap-hover-dropdown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bootstrap-hover-dropdown-master.zip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"https://github.com/jonmiles/bootstrap-treeview"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https://github.com/jonmiles/bootstrap-treeview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 fontawesome</w:t>
      </w:r>
    </w:p>
    <w:p>
      <w:pPr>
        <w:rPr>
          <w:rFonts w:hint="eastAsia"/>
          <w:lang w:val="en-US" w:eastAsia="zh-CN"/>
        </w:rPr>
      </w:pPr>
      <w:r>
        <w:rPr>
          <w:rFonts w:ascii="Georgia" w:hAnsi="Georgia" w:eastAsia="Georgia" w:cs="Georgia"/>
          <w:b w:val="0"/>
          <w:i w:val="0"/>
          <w:caps w:val="0"/>
          <w:color w:val="FFFFFF"/>
          <w:spacing w:val="0"/>
          <w:sz w:val="24"/>
          <w:szCs w:val="24"/>
          <w:shd w:val="clear" w:fill="3DBFD9"/>
        </w:rPr>
        <w:t>用法：首先引入CSS文件：&lt;link href="https://maxcdn.bootstrapcdn.com/font-awesome/4.4.0/css/font-awesome.min.css" rel="stylesheet"&gt;</w:t>
      </w:r>
      <w:r>
        <w:rPr>
          <w:rFonts w:hint="default" w:ascii="Georgia" w:hAnsi="Georgia" w:eastAsia="Georgia" w:cs="Georgia"/>
          <w:b w:val="0"/>
          <w:i w:val="0"/>
          <w:caps w:val="0"/>
          <w:color w:val="FFFFFF"/>
          <w:spacing w:val="0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FFFFFF"/>
          <w:spacing w:val="0"/>
          <w:sz w:val="24"/>
          <w:szCs w:val="24"/>
          <w:shd w:val="clear" w:fill="3DBFD9"/>
        </w:rPr>
        <w:t>然后用 </w:t>
      </w:r>
      <w:r>
        <w:rPr>
          <w:rStyle w:val="13"/>
          <w:rFonts w:ascii="Menlo" w:hAnsi="Menlo" w:eastAsia="Menlo" w:cs="Menlo"/>
          <w:b w:val="0"/>
          <w:i w:val="0"/>
          <w:caps w:val="0"/>
          <w:color w:val="333333"/>
          <w:spacing w:val="0"/>
          <w:sz w:val="21"/>
          <w:szCs w:val="21"/>
          <w:bdr w:val="single" w:color="E1E1E1" w:sz="6" w:space="0"/>
          <w:shd w:val="clear" w:fill="F8F8F8"/>
        </w:rPr>
        <w:t>&lt;i class="fa fa-XXXX"&gt;&lt;/i&gt;</w:t>
      </w:r>
      <w:r>
        <w:rPr>
          <w:rFonts w:hint="default" w:ascii="Georgia" w:hAnsi="Georgia" w:eastAsia="Georgia" w:cs="Georgia"/>
          <w:b w:val="0"/>
          <w:i w:val="0"/>
          <w:caps w:val="0"/>
          <w:color w:val="FFFFFF"/>
          <w:spacing w:val="0"/>
          <w:sz w:val="24"/>
          <w:szCs w:val="24"/>
          <w:shd w:val="clear" w:fill="3DBFD9"/>
        </w:rPr>
        <w:t> 输出图标</w:t>
      </w:r>
      <w:r>
        <w:rPr>
          <w:rFonts w:hint="default" w:ascii="Georgia" w:hAnsi="Georgia" w:eastAsia="Georgia" w:cs="Georgia"/>
          <w:b w:val="0"/>
          <w:i w:val="0"/>
          <w:caps w:val="0"/>
          <w:color w:val="FFFFFF"/>
          <w:spacing w:val="0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FFFFFF"/>
          <w:spacing w:val="0"/>
          <w:sz w:val="24"/>
          <w:szCs w:val="24"/>
          <w:shd w:val="clear" w:fill="3DBFD9"/>
        </w:rPr>
        <w:t>比如用 </w:t>
      </w:r>
      <w:r>
        <w:rPr>
          <w:rStyle w:val="13"/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21"/>
          <w:szCs w:val="21"/>
          <w:bdr w:val="single" w:color="E1E1E1" w:sz="6" w:space="0"/>
          <w:shd w:val="clear" w:fill="F8F8F8"/>
        </w:rPr>
        <w:t>&lt;i class="fa fa-home"&gt;&lt;/i&gt;</w:t>
      </w:r>
      <w:r>
        <w:rPr>
          <w:rFonts w:hint="default" w:ascii="Georgia" w:hAnsi="Georgia" w:eastAsia="Georgia" w:cs="Georgia"/>
          <w:b w:val="0"/>
          <w:i w:val="0"/>
          <w:caps w:val="0"/>
          <w:color w:val="FFFFFF"/>
          <w:spacing w:val="0"/>
          <w:sz w:val="24"/>
          <w:szCs w:val="24"/>
          <w:shd w:val="clear" w:fill="3DBFD9"/>
        </w:rPr>
        <w:t> 可输出 </w:t>
      </w:r>
      <w:r>
        <w:rPr>
          <w:rFonts w:hint="default" w:ascii="Georgia" w:hAnsi="Georgia" w:eastAsia="Georgia" w:cs="Georgia"/>
          <w:b w:val="0"/>
          <w:i w:val="0"/>
          <w:caps w:val="0"/>
          <w:color w:val="FFFFFF"/>
          <w:spacing w:val="0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FFFFFF"/>
          <w:spacing w:val="0"/>
          <w:sz w:val="24"/>
          <w:szCs w:val="24"/>
          <w:shd w:val="clear" w:fill="3DBFD9"/>
        </w:rPr>
        <w:t>更多内容请访问 </w:t>
      </w:r>
      <w:r>
        <w:rPr>
          <w:rFonts w:hint="default" w:ascii="Georgia" w:hAnsi="Georgia" w:eastAsia="Georgia" w:cs="Georgia"/>
          <w:b/>
          <w:i w:val="0"/>
          <w:caps w:val="0"/>
          <w:color w:val="E6E6E6"/>
          <w:spacing w:val="0"/>
          <w:sz w:val="24"/>
          <w:szCs w:val="24"/>
          <w:u w:val="none"/>
        </w:rPr>
        <w:fldChar w:fldCharType="begin"/>
      </w:r>
      <w:r>
        <w:rPr>
          <w:rFonts w:hint="default" w:ascii="Georgia" w:hAnsi="Georgia" w:eastAsia="Georgia" w:cs="Georgia"/>
          <w:b/>
          <w:i w:val="0"/>
          <w:caps w:val="0"/>
          <w:color w:val="E6E6E6"/>
          <w:spacing w:val="0"/>
          <w:sz w:val="24"/>
          <w:szCs w:val="24"/>
          <w:u w:val="none"/>
        </w:rPr>
        <w:instrText xml:space="preserve"> HYPERLINK "http://fontawesome.io/" \o "" \t "http://9iphp.com/_blank" </w:instrText>
      </w:r>
      <w:r>
        <w:rPr>
          <w:rFonts w:hint="default" w:ascii="Georgia" w:hAnsi="Georgia" w:eastAsia="Georgia" w:cs="Georgia"/>
          <w:b/>
          <w:i w:val="0"/>
          <w:caps w:val="0"/>
          <w:color w:val="E6E6E6"/>
          <w:spacing w:val="0"/>
          <w:sz w:val="24"/>
          <w:szCs w:val="24"/>
          <w:u w:val="none"/>
        </w:rPr>
        <w:fldChar w:fldCharType="separate"/>
      </w:r>
      <w:r>
        <w:rPr>
          <w:rStyle w:val="12"/>
          <w:rFonts w:hint="default" w:ascii="Georgia" w:hAnsi="Georgia" w:eastAsia="Georgia" w:cs="Georgia"/>
          <w:b/>
          <w:i w:val="0"/>
          <w:caps w:val="0"/>
          <w:color w:val="E6E6E6"/>
          <w:spacing w:val="0"/>
          <w:sz w:val="24"/>
          <w:szCs w:val="24"/>
          <w:u w:val="none"/>
        </w:rPr>
        <w:t>http://fontawesome.io/</w:t>
      </w:r>
      <w:r>
        <w:rPr>
          <w:rFonts w:hint="default" w:ascii="Georgia" w:hAnsi="Georgia" w:eastAsia="Georgia" w:cs="Georgia"/>
          <w:b/>
          <w:i w:val="0"/>
          <w:caps w:val="0"/>
          <w:color w:val="E6E6E6"/>
          <w:spacing w:val="0"/>
          <w:sz w:val="24"/>
          <w:szCs w:val="24"/>
          <w:u w:val="no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ind w:left="-226" w:right="-226"/>
      </w:pPr>
      <w:r>
        <w:rPr>
          <w:rStyle w:val="18"/>
        </w:rPr>
        <w:t>&lt;i</w:t>
      </w:r>
      <w:r>
        <w:rPr>
          <w:rFonts w:hint="default" w:ascii="Menlo" w:hAnsi="Menlo" w:eastAsia="Menlo" w:cs="Menlo"/>
          <w:b/>
          <w:color w:val="C7254E"/>
          <w:sz w:val="21"/>
          <w:szCs w:val="21"/>
          <w:shd w:val="clear" w:fill="F9F2F4"/>
        </w:rPr>
        <w:t xml:space="preserve"> </w:t>
      </w:r>
      <w:r>
        <w:rPr>
          <w:rStyle w:val="19"/>
        </w:rPr>
        <w:t>class=</w:t>
      </w:r>
      <w:r>
        <w:rPr>
          <w:rStyle w:val="20"/>
        </w:rPr>
        <w:t>"fa fa-camera-retro"</w:t>
      </w:r>
      <w:r>
        <w:rPr>
          <w:rStyle w:val="18"/>
        </w:rPr>
        <w:t>&gt;&lt;/i&gt;</w:t>
      </w:r>
      <w:r>
        <w:rPr>
          <w:rFonts w:hint="default" w:ascii="Menlo" w:hAnsi="Menlo" w:eastAsia="Menlo" w:cs="Menlo"/>
          <w:b/>
          <w:color w:val="C7254E"/>
          <w:sz w:val="21"/>
          <w:szCs w:val="21"/>
          <w:shd w:val="clear" w:fill="F9F2F4"/>
        </w:rPr>
        <w:t xml:space="preserve"> fa-camera-retro</w:t>
      </w:r>
    </w:p>
    <w:p>
      <w:pPr>
        <w:pStyle w:val="7"/>
        <w:keepNext w:val="0"/>
        <w:keepLines w:val="0"/>
        <w:widowControl/>
        <w:suppressLineNumbers w:val="0"/>
        <w:ind w:left="-226" w:right="-226"/>
      </w:pPr>
      <w:r>
        <w:t xml:space="preserve">To increase icon sizes relative to their container, use the </w:t>
      </w:r>
      <w:r>
        <w:rPr>
          <w:rFonts w:ascii="Menlo" w:hAnsi="Menlo" w:eastAsia="Menlo" w:cs="Menlo"/>
          <w:b/>
          <w:color w:val="C7254E"/>
          <w:sz w:val="21"/>
          <w:szCs w:val="21"/>
          <w:shd w:val="clear" w:fill="F9F2F4"/>
        </w:rPr>
        <w:t>fa-lg</w:t>
      </w:r>
      <w:r>
        <w:t xml:space="preserve"> (33% increase), </w:t>
      </w:r>
      <w:r>
        <w:rPr>
          <w:rFonts w:ascii="Menlo" w:hAnsi="Menlo" w:eastAsia="Menlo" w:cs="Menlo"/>
          <w:b/>
          <w:color w:val="C7254E"/>
          <w:sz w:val="21"/>
          <w:szCs w:val="21"/>
          <w:shd w:val="clear" w:fill="F9F2F4"/>
        </w:rPr>
        <w:t>fa-2x</w:t>
      </w:r>
      <w:r>
        <w:t xml:space="preserve">, </w:t>
      </w:r>
      <w:r>
        <w:rPr>
          <w:rFonts w:ascii="Menlo" w:hAnsi="Menlo" w:eastAsia="Menlo" w:cs="Menlo"/>
          <w:b/>
          <w:color w:val="C7254E"/>
          <w:sz w:val="21"/>
          <w:szCs w:val="21"/>
          <w:shd w:val="clear" w:fill="F9F2F4"/>
        </w:rPr>
        <w:t>fa-3x</w:t>
      </w:r>
      <w:r>
        <w:t xml:space="preserve">, </w:t>
      </w:r>
      <w:r>
        <w:rPr>
          <w:rFonts w:ascii="Menlo" w:hAnsi="Menlo" w:eastAsia="Menlo" w:cs="Menlo"/>
          <w:b/>
          <w:color w:val="C7254E"/>
          <w:sz w:val="21"/>
          <w:szCs w:val="21"/>
          <w:shd w:val="clear" w:fill="F9F2F4"/>
        </w:rPr>
        <w:t>fa-4x</w:t>
      </w:r>
      <w:r>
        <w:t xml:space="preserve">, or </w:t>
      </w:r>
      <w:r>
        <w:rPr>
          <w:rFonts w:ascii="Menlo" w:hAnsi="Menlo" w:eastAsia="Menlo" w:cs="Menlo"/>
          <w:b/>
          <w:color w:val="C7254E"/>
          <w:sz w:val="21"/>
          <w:szCs w:val="21"/>
          <w:shd w:val="clear" w:fill="F9F2F4"/>
        </w:rPr>
        <w:t>fa-5x</w:t>
      </w:r>
      <w:r>
        <w:t xml:space="preserve"> classes. </w:t>
      </w:r>
    </w:p>
    <w:p>
      <w:pPr>
        <w:pStyle w:val="7"/>
        <w:keepNext w:val="0"/>
        <w:keepLines w:val="0"/>
        <w:widowControl/>
        <w:suppressLineNumbers w:val="0"/>
        <w:ind w:left="-226" w:right="-226"/>
      </w:pPr>
      <w:r>
        <w:t xml:space="preserve">Use </w:t>
      </w:r>
      <w:r>
        <w:rPr>
          <w:rStyle w:val="13"/>
        </w:rPr>
        <w:t>fa-fw</w:t>
      </w:r>
      <w:r>
        <w:t xml:space="preserve"> to set icons at a fixed width. </w:t>
      </w:r>
    </w:p>
    <w:p>
      <w:pPr>
        <w:pStyle w:val="7"/>
        <w:keepNext w:val="0"/>
        <w:keepLines w:val="0"/>
        <w:widowControl/>
        <w:suppressLineNumbers w:val="0"/>
        <w:ind w:left="-226" w:right="-226"/>
      </w:pPr>
    </w:p>
    <w:p>
      <w:pPr>
        <w:pStyle w:val="7"/>
        <w:keepNext w:val="0"/>
        <w:keepLines w:val="0"/>
        <w:widowControl/>
        <w:suppressLineNumbers w:val="0"/>
        <w:ind w:left="-226" w:right="-226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"http://fontawesome.io/icons/"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http://fontawesome.io/icons/</w:t>
      </w:r>
      <w:r>
        <w:rPr>
          <w:rFonts w:hint="eastAsia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ind w:left="-226" w:right="-226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"http://fontawesome.io/examples/"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http://fontawesome.io/examples/</w:t>
      </w:r>
      <w:r>
        <w:rPr>
          <w:rFonts w:hint="eastAsia"/>
        </w:rPr>
        <w:fldChar w:fldCharType="end"/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</w:rPr>
        <w:t>Thymeleaf</w:t>
      </w:r>
      <w:r>
        <w:rPr>
          <w:rFonts w:hint="eastAsia"/>
          <w:lang w:eastAsia="zh-CN"/>
        </w:rPr>
        <w:t>和后台</w:t>
      </w:r>
    </w:p>
    <w:p>
      <w:pP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</w:pPr>
      <w:r>
        <w:rPr>
          <w:rFonts w:hint="eastAsia"/>
          <w:lang w:eastAsia="zh-CN"/>
        </w:rPr>
        <w:t>直接的一个</w:t>
      </w:r>
      <w:r>
        <w:rPr>
          <w:rFonts w:hint="eastAsia"/>
          <w:lang w:val="en-US" w:eastAsia="zh-CN"/>
        </w:rPr>
        <w:t xml:space="preserve">URL请求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signup</w:t>
      </w:r>
    </w:p>
    <w:p>
      <w:pP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"signup"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signup(Model model)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model.addAttribute(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SignupForm());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SIGNUP_VIEW_NAME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"http://www.thymeleaf.org"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Signup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"Content-Type"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"text/html; charset=UTF-8"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"../../../resources/css/bootstrap.min.css"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media=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"screen"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"@{/resources/css/bootstrap.min.css}"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"../../../resources/css/core.css"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media=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"screen"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"@{/resources/css/core.css}"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"http://code.jquery.com/jquery-latest.js"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"../../../resources/js/bootstrap.min.js"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:src=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"@{/resources/js/bootstrap.min.js}"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"form-narrow form-horizontal"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"post"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:action=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"@{/signup}"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:object=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"${signupForm}"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&lt;!--/* Show general error message when form contains errors */--&gt;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:block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:if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"${#fields.hasErrors('${signupForm.*}')}"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:replace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"fragments/alert :: alert (type='danger', message='Form contains errors. Please try again.')"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Alert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:block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fieldset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legend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Please Sign Up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legend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"form-group"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:classappend=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"${#fields.hasErrors('email')}? 'has-error'"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label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for=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"email"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"col-lg-2 control-label"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Email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label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"col-lg-10"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"form-control"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"email"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placeholder=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"Email address"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:field=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"*{email}"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"help-block"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:if=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"${#fields.hasErrors('email')}"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:errors=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"*{email}"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Incorrect email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"form-group"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:classappend=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"${#fields.hasErrors('password')}? 'has-error'"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label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for=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"password"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"col-lg-2 control-label"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Password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label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"col-lg-10"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"password"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"form-control"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"password"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placeholder=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"Password"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:field=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"*{password}"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"help-block"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:if=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"${#fields.hasErrors('password')}"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:errors=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"*{password}"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Incorrect password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"form-group"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"col-lg-offset-2 col-lg-10"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button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"submit"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"btn btn-default"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Sign up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button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"form-group"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"col-lg-offset-2 col-lg-10"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Already have an account?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"signin"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"@{/signin}"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Sign 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fieldset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form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"signup"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signup(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@Valid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@ModelAttribute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SignupForm signupForm, Errors errors, RedirectAttributes ra)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(errors.hasErrors())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SIGNUP_VIEW_NAME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Account account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accountService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.save(signupForm.createAccount());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accountService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.signin(account);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see /WEB-INF/i18n/messages.properties and /WEB-INF/views/homeSignedIn.html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MessageHelper.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addSuccessAttribute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(ra,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"signup.success"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"redirect:/"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commentRangeStart w:id="1"/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@Temporal</w:t>
      </w:r>
      <w:commentRangeEnd w:id="1"/>
      <w:r>
        <w:commentReference w:id="1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标签的作用很简单：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 (1) 如果在某类中有Date类型的属性，数据库中存储可能是'yyyy-MM-dd hh:MM:ss'要在查询时获得年月日，在该属性上标注@Temporal(TemporalType.DATE) 会得到形如'yyyy-MM-dd' 格式的日期。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(2)如果在某类中有Date类型的属性，数据库中存储可能是'yyyy-MM-dd hh:MM:ss'要获得时分秒，在该属性上标注 @Temporal(TemporalType.TIME) 会得到形如'HH:MM:SS' 格式的日期。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(3)如果在某类中有Date类型的属性，数据库中存储可能是'yyyy-MM-dd hh:MM:ss'要获得'是'yyyy-MM-dd hh:MM:ss'，在该属性上标注 @Temporal(TemporalType.TIMESTAMP) 会得到形如'HH:MM:SS' 格式的日期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@Column(name = "UPDATED_AT", nullable = false)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@Temporal(TemporalType.TIMESTAMP)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Date updatedAt;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@Transient表示该属性并非一个到数据库表的字段的映射,ORM框架将忽略该属性.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    如果一个属性并非数据库表的字段映射,就务必将其标示为@Transient,否则,ORM框架默认其注解为@Basic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    示例: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    //根据birth计算出age属性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    @Transient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    public int getAge() {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       return getYear(new Date()) - getYear(birth);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    }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instrText xml:space="preserve"> HYPERLINK "http://blog.sina.com.cn/s/blog_935ebb670101dnre.html"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fldChar w:fldCharType="separate"/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5F5F5"/>
        </w:rPr>
        <w:t>http://blog.sina.com.cn/s/blog_935ebb670101dnre.html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fldChar w:fldCharType="end"/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</w:t>
      </w:r>
    </w:p>
    <w:p>
      <w:pPr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fldChar w:fldCharType="begin"/>
      </w:r>
      <w:r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instrText xml:space="preserve"> HYPERLINK "http://docs.jboss.org/hibernate/orm/5.2/userguide/html_single/Hibernate_User_Guide.html" </w:instrText>
      </w:r>
      <w:r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fldChar w:fldCharType="separate"/>
      </w:r>
      <w:r>
        <w:rPr>
          <w:rStyle w:val="12"/>
          <w:rFonts w:hint="default" w:ascii="Helvetica" w:hAnsi="Helvetica" w:eastAsia="宋体" w:cs="Helvetica"/>
          <w:b w:val="0"/>
          <w:i w:val="0"/>
          <w:caps w:val="0"/>
          <w:spacing w:val="0"/>
          <w:sz w:val="21"/>
          <w:szCs w:val="21"/>
          <w:shd w:val="clear" w:fill="F5F5F5"/>
          <w:lang w:val="en-US" w:eastAsia="zh-CN"/>
        </w:rPr>
        <w:t>http://docs.jboss.org/hibernate/orm/5.2/userguide/html_single/Hibernate_User_Guide.html</w:t>
      </w:r>
      <w:r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fldChar w:fldCharType="end"/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</w:t>
      </w:r>
    </w:p>
    <w:p>
      <w:pPr>
        <w:pStyle w:val="3"/>
      </w:pPr>
      <w:r>
        <w:rPr>
          <w:rFonts w:ascii="宋体" w:hAnsi="宋体" w:eastAsia="宋体" w:cs="宋体"/>
          <w:b w:val="0"/>
          <w:i w:val="0"/>
          <w:caps w:val="0"/>
          <w:color w:val="494949"/>
          <w:spacing w:val="0"/>
          <w:kern w:val="0"/>
          <w:sz w:val="48"/>
          <w:szCs w:val="48"/>
          <w:shd w:val="clear" w:fill="E7EEF4"/>
          <w:lang w:val="en-US" w:eastAsia="zh-CN" w:bidi="ar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kern w:val="0"/>
          <w:sz w:val="48"/>
          <w:szCs w:val="48"/>
          <w:shd w:val="clear" w:fill="E7EEF4"/>
          <w:lang w:val="en-US" w:eastAsia="zh-CN" w:bidi="ar"/>
        </w:rPr>
        <w:t>类级别注解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@Entity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映射实体类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@Table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映射数句库表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@Entity(name="tableName")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必须，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注解将一个类声明为一个实体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bean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name 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可选，对应数据库中的一个表。若表名与实体类名相同，则可以省略。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@Table(name="",catalog="",schema="")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可选，通常和</w:t>
      </w:r>
      <w:r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@Entity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配合使用，只能标注在实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体的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class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定义处，表示实体对应的数据库表的信息。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name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可选，表示表的名称，默认地，表名和实体名称一致，只有在不一致的情况下才需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要指定表名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catalog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可选，表示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Catalog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名称，默认为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Catalog("").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schema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可选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,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表示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Schema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名称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,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默认为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Schema("").</w:t>
      </w:r>
    </w:p>
    <w:p>
      <w:pPr>
        <w:pStyle w:val="3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8"/>
          <w:szCs w:val="28"/>
          <w:bdr w:val="none" w:color="auto" w:sz="0" w:space="0"/>
          <w:shd w:val="clear" w:fill="E7EEF4"/>
        </w:rPr>
        <w:t>2.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8"/>
          <w:szCs w:val="28"/>
          <w:bdr w:val="none" w:color="auto" w:sz="0" w:space="0"/>
          <w:shd w:val="clear" w:fill="E7EEF4"/>
        </w:rPr>
        <w:t>属性级别注解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@Id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映射生成主键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@Version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定义乐观锁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@Column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映射表的列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@Transient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定义暂态属性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</w:t>
      </w:r>
    </w:p>
    <w:p>
      <w:pPr>
        <w:pStyle w:val="4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2.1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bdr w:val="none" w:color="auto" w:sz="0" w:space="0"/>
          <w:shd w:val="clear" w:fill="E7EEF4"/>
        </w:rPr>
        <w:t> </w:t>
      </w:r>
      <w:r>
        <w:rPr>
          <w:rFonts w:ascii="黑体" w:hAnsi="宋体" w:eastAsia="黑体" w:cs="黑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与主键相关注解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@Id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必须，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定义了映射到数据库表的主键的属性，一个实体只能有一个属性被映射为主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键，置于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getXxxx()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前。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@GeneratedValue(strategy=GenerationType,generator="")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可选，用于定义主键生成策略。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Strategy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表示主键生成策略，取值有：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GenerationType.</w:t>
      </w:r>
      <w:r>
        <w:rPr>
          <w:rFonts w:hint="eastAsia" w:ascii="宋体" w:hAnsi="宋体" w:eastAsia="宋体" w:cs="宋体"/>
          <w:b w:val="0"/>
          <w:i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AUTO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根据底层数据库自动选择（默认），若数据库支持自动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增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                        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长类型，则为自动增长。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GenerationType.</w:t>
      </w:r>
      <w:r>
        <w:rPr>
          <w:rFonts w:hint="eastAsia" w:ascii="宋体" w:hAnsi="宋体" w:eastAsia="宋体" w:cs="宋体"/>
          <w:b w:val="0"/>
          <w:i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I</w:t>
      </w:r>
      <w:r>
        <w:rPr>
          <w:rFonts w:hint="eastAsia" w:ascii="宋体" w:hAnsi="宋体" w:eastAsia="宋体" w:cs="宋体"/>
          <w:b w:val="0"/>
          <w:i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NDENTITY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根据数据库的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Identity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字段生成，支持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DB2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MySQL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MS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SQL Server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SyBase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与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HyperanoicSQL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数据库的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Identity                                  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类型主键。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GenerationType.</w:t>
      </w:r>
      <w:r>
        <w:rPr>
          <w:rFonts w:hint="eastAsia" w:ascii="宋体" w:hAnsi="宋体" w:eastAsia="宋体" w:cs="宋体"/>
          <w:b w:val="0"/>
          <w:i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SEQUENCE</w:t>
      </w:r>
      <w:r>
        <w:rPr>
          <w:rFonts w:hint="eastAsia" w:ascii="宋体" w:hAnsi="宋体" w:eastAsia="宋体" w:cs="宋体"/>
          <w:b w:val="0"/>
          <w:i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使用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Sequence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来决定主键的取值，适合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Oracle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DB2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等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                       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支持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Sequence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的数据库，一般结合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@SequenceGenerator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使用。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210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FF"/>
          <w:spacing w:val="0"/>
          <w:sz w:val="21"/>
          <w:szCs w:val="21"/>
          <w:bdr w:val="none" w:color="auto" w:sz="0" w:space="0"/>
          <w:shd w:val="clear" w:fill="E7EEF4"/>
        </w:rPr>
        <w:t>(Oracle</w:t>
      </w:r>
      <w:r>
        <w:rPr>
          <w:rFonts w:hint="eastAsia" w:ascii="宋体" w:hAnsi="宋体" w:eastAsia="宋体" w:cs="宋体"/>
          <w:b w:val="0"/>
          <w:i w:val="0"/>
          <w:caps w:val="0"/>
          <w:color w:val="FF00FF"/>
          <w:spacing w:val="0"/>
          <w:sz w:val="21"/>
          <w:szCs w:val="21"/>
          <w:bdr w:val="none" w:color="auto" w:sz="0" w:space="0"/>
          <w:shd w:val="clear" w:fill="E7EEF4"/>
        </w:rPr>
        <w:t>没有自动增长类型，只能用</w:t>
      </w:r>
      <w:r>
        <w:rPr>
          <w:rFonts w:hint="eastAsia" w:ascii="宋体" w:hAnsi="宋体" w:eastAsia="宋体" w:cs="宋体"/>
          <w:b w:val="0"/>
          <w:i w:val="0"/>
          <w:caps w:val="0"/>
          <w:color w:val="FF00FF"/>
          <w:spacing w:val="0"/>
          <w:sz w:val="21"/>
          <w:szCs w:val="21"/>
          <w:bdr w:val="none" w:color="auto" w:sz="0" w:space="0"/>
          <w:shd w:val="clear" w:fill="E7EEF4"/>
        </w:rPr>
        <w:t>Sequence)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GenerationType.</w:t>
      </w:r>
      <w:r>
        <w:rPr>
          <w:rFonts w:hint="eastAsia" w:ascii="宋体" w:hAnsi="宋体" w:eastAsia="宋体" w:cs="宋体"/>
          <w:b w:val="0"/>
          <w:i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TABLE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使用指定表来决定主键取值，结合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@TableGenerator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使用。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210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如：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210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t>@Id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210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t>@TableGenerator(name="tab_cat_gen",allocationSize=1)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210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t>@GeneratedValue(Strategy=GenerationType.</w:t>
      </w:r>
      <w:r>
        <w:rPr>
          <w:rFonts w:hint="eastAsia" w:ascii="宋体" w:hAnsi="宋体" w:eastAsia="宋体" w:cs="宋体"/>
          <w:b/>
          <w:i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Table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Generator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表示主键生成器的名称，这个属性通常和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ORM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框架相关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,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例如：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84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Hibernate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可以指定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uuid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等主键生成方式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@SequenceGenerator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—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注解声明了一个数据库序列。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21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属性：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name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表示该表主键生成策略名称，它被引用在@GeneratedValue中设置的“gernerator”值中。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sequenceName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表示生成策略用到的数据库序列名称。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initialValue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表示主键初始值，默认为0.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allocationSize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每次主键值增加的大小，例如设置成1，则表示每次创建新记录后自动加1，默认为50.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示例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t>  </w:t>
      </w:r>
      <w:r>
        <w:rPr>
          <w:rFonts w:hint="eastAsia" w:ascii="宋体" w:hAnsi="宋体" w:eastAsia="宋体" w:cs="宋体"/>
          <w:b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t>  @Id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t>    @GeneratedValues(strategy=StrategyType.</w:t>
      </w:r>
      <w:r>
        <w:rPr>
          <w:rFonts w:hint="eastAsia" w:ascii="宋体" w:hAnsi="宋体" w:eastAsia="宋体" w:cs="宋体"/>
          <w:b/>
          <w:i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SEQUENCE</w:t>
      </w:r>
      <w:r>
        <w:rPr>
          <w:rFonts w:hint="eastAsia" w:ascii="宋体" w:hAnsi="宋体" w:eastAsia="宋体" w:cs="宋体"/>
          <w:b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public int getPk()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return pk; 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}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Hibernate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的访问类型为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field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时，在字段上进行注解声；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访问类型为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property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时，在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getter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方法上进行注释声明。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4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2.2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bdr w:val="none" w:color="auto" w:sz="0" w:space="0"/>
          <w:shd w:val="clear" w:fill="E7EEF4"/>
        </w:rPr>
        <w:t> </w:t>
      </w:r>
      <w:r>
        <w:rPr>
          <w:rFonts w:hint="eastAsia" w:ascii="黑体" w:hAnsi="宋体" w:eastAsia="黑体" w:cs="黑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与非主键相关注解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@Version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可以在实体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bean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中使用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@Version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注解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通过这种方式可添加对乐观锁定的支持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@Basic 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用于声明属性的存取策略：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@Basic(fetch=FetchType.EAGER)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即时获取（默认的存取策略）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@Basic(fetch=FetchType.LAZY)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延迟获取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@Temporal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用于定义映射到数据库的时间精度：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@Temporal(TemporalType=DATE)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@Temporal(TemporalType=TIME)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时间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@Temporal(TemporalType=TIMESTAMP)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两者兼具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@Column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可将属性映射到列，使用该注解来覆盖默认值，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@Column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描述了数据库表中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该字段的详细定义，这对于根据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JPA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注解生成数据库表结构的工具非常有作用。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属性：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name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可选，表示数据库表中该字段的名称，默认情形属性名称一致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nullable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可选，表示该字段是否允许为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null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，默认为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true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unique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可选，表示该字段是否是唯一标识，默认为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false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length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可选，表示该字段的大小，仅对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String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类型的字段有效，默认值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255.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insertable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可选，表示在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ORM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框架执行插入操作时，该字段是否应出现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INSETRT      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语句中，默认为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true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updateable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可选，表示在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ORM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框架执行更新操作时，该字段是否应该出现在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             UPDATE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语句中，默认为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true.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对于一经创建就不可以更改的字段，该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 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属性非常有用，如对于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birthday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字段。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columnDefinition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可选，表示该字段在数据库中的实际类型。通常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ORM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框架可以根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据属性类型自动判断数据库中字段的类型，但是对于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Date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类型仍无法确定数据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库中字段类型究竟是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DATE,TIME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还是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TIMESTAMP.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此外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,String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的默认映射类型为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VARCHAR,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如果要将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String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类型映射到特定数据库的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BLOB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或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TEXT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字段类型，该属性非常有用。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示例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t>@Column(name="BIRTH",nullable="false",columnDefinition="DATE")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public String getBithday()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return birthday;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@Transient 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可选，表示该属性并非一个到数据库表的字段的映射，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ORM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框架将忽略该属性，如果一个属性并非数据库表的字段映射，就务必将其标示为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@Transient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，否则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ORM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框架默认其注解为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@Basic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示例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//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根据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birth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计算出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age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</w:t>
      </w:r>
      <w:r>
        <w:rPr>
          <w:rFonts w:hint="eastAsia" w:ascii="宋体" w:hAnsi="宋体" w:eastAsia="宋体" w:cs="宋体"/>
          <w:b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t>  @Transient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public int getAge()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return getYear(new Date()) - getYear(birth);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}</w:t>
      </w:r>
    </w:p>
    <w:p>
      <w:pPr>
        <w:pStyle w:val="4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2.3</w:t>
      </w:r>
      <w:r>
        <w:rPr>
          <w:rFonts w:hint="eastAsia" w:ascii="黑体" w:hAnsi="宋体" w:eastAsia="黑体" w:cs="黑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无注解属性的默认值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如果属性为单一类型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则映射为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@Basic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否则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如果属性对应的类型定义了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@Embeddable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注解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则映射为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@Embedded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否则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如果属性对应的类型实现了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Serializable,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则属性被映射为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@Basic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并在一个列中保存该对象的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serialized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版本，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否则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如果该属性的类型为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java.sql.Clob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或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java.sql.Blob,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则作为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@Lob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并映射到适当的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LobType.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3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8"/>
          <w:szCs w:val="28"/>
          <w:bdr w:val="none" w:color="auto" w:sz="0" w:space="0"/>
          <w:shd w:val="clear" w:fill="E7EEF4"/>
        </w:rPr>
        <w:t>3.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8"/>
          <w:szCs w:val="28"/>
          <w:bdr w:val="none" w:color="auto" w:sz="0" w:space="0"/>
          <w:shd w:val="clear" w:fill="E7EEF4"/>
        </w:rPr>
        <w:t>映射继承关系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@Inheritance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注解来定义所选择的策略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.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这个注解需要在每个类层次结构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(class hierarchy)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最顶端的实体类上使用</w:t>
      </w:r>
    </w:p>
    <w:p>
      <w:pPr>
        <w:pStyle w:val="3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8"/>
          <w:szCs w:val="28"/>
          <w:bdr w:val="none" w:color="auto" w:sz="0" w:space="0"/>
          <w:shd w:val="clear" w:fill="E7EEF4"/>
        </w:rPr>
        <w:t>4.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8"/>
          <w:szCs w:val="28"/>
          <w:bdr w:val="none" w:color="auto" w:sz="0" w:space="0"/>
          <w:shd w:val="clear" w:fill="E7EEF4"/>
        </w:rPr>
        <w:t>映射实体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8"/>
          <w:szCs w:val="28"/>
          <w:bdr w:val="none" w:color="auto" w:sz="0" w:space="0"/>
          <w:shd w:val="clear" w:fill="E7EEF4"/>
        </w:rPr>
        <w:t>bean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8"/>
          <w:szCs w:val="28"/>
          <w:bdr w:val="none" w:color="auto" w:sz="0" w:space="0"/>
          <w:shd w:val="clear" w:fill="E7EEF4"/>
        </w:rPr>
        <w:t>的关联关系</w:t>
      </w:r>
    </w:p>
    <w:p>
      <w:pPr>
        <w:pStyle w:val="4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4.1</w:t>
      </w:r>
      <w:r>
        <w:rPr>
          <w:rFonts w:hint="eastAsia" w:ascii="黑体" w:hAnsi="宋体" w:eastAsia="黑体" w:cs="黑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关联映射的一些定义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单向一对多：一方有集合属性，包含多个多方，而多方没有一方的引用。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用户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---&gt;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电子邮件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单向多对一：多方有一方的引用，一方没有多方的引用。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论文类别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---&gt;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类别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双向一对多：两边都有多方的引用，方便查询。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班级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---&gt;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学生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双向多对一：两边都有多方的引用，方便查询。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单向多对多：需要一个中间表来维护两个实体表。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论坛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---&gt;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文章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单向一对一：数据唯一，数据库数据也是一对一。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舰船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---&gt;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水手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主键相同的一对一：使用同一个主键，省掉外键关联。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客户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---&gt;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669933"/>
          <w:spacing w:val="0"/>
          <w:sz w:val="21"/>
          <w:szCs w:val="21"/>
          <w:bdr w:val="none" w:color="auto" w:sz="0" w:space="0"/>
          <w:shd w:val="clear" w:fill="E7EEF4"/>
        </w:rPr>
        <w:t>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单向：关系写哪边，就由谁管理。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双向：一般由多方管理。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@OneToMany(mappedBy="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对方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") //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反向配置，对方管理。</w:t>
      </w:r>
    </w:p>
    <w:p>
      <w:pPr>
        <w:pStyle w:val="4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4.2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bdr w:val="none" w:color="auto" w:sz="0" w:space="0"/>
          <w:shd w:val="clear" w:fill="E7EEF4"/>
        </w:rPr>
        <w:t> </w:t>
      </w:r>
      <w:r>
        <w:rPr>
          <w:rFonts w:hint="eastAsia" w:ascii="黑体" w:hAnsi="宋体" w:eastAsia="黑体" w:cs="黑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关联映射的一些共有属性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@OneToOne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@OneToMany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@ManyToOne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ManyToMany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的共有属性：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fetch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配置加载方式。取值有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Fetch.</w:t>
      </w:r>
      <w:r>
        <w:rPr>
          <w:rFonts w:hint="eastAsia" w:ascii="宋体" w:hAnsi="宋体" w:eastAsia="宋体" w:cs="宋体"/>
          <w:b w:val="0"/>
          <w:i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EAGER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及时加载，多对一默认是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Fetch.</w:t>
      </w:r>
      <w:r>
        <w:rPr>
          <w:rFonts w:hint="eastAsia" w:ascii="宋体" w:hAnsi="宋体" w:eastAsia="宋体" w:cs="宋体"/>
          <w:b w:val="0"/>
          <w:i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EAGER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Fetch.</w:t>
      </w:r>
      <w:r>
        <w:rPr>
          <w:rFonts w:hint="eastAsia" w:ascii="宋体" w:hAnsi="宋体" w:eastAsia="宋体" w:cs="宋体"/>
          <w:b w:val="0"/>
          <w:i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LAZY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延迟加载，一对多默认是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Fetch.</w:t>
      </w:r>
      <w:r>
        <w:rPr>
          <w:rFonts w:hint="eastAsia" w:ascii="宋体" w:hAnsi="宋体" w:eastAsia="宋体" w:cs="宋体"/>
          <w:b w:val="0"/>
          <w:i/>
          <w:caps w:val="0"/>
          <w:color w:val="0000FF"/>
          <w:spacing w:val="0"/>
          <w:sz w:val="21"/>
          <w:szCs w:val="21"/>
          <w:bdr w:val="none" w:color="auto" w:sz="0" w:space="0"/>
          <w:shd w:val="clear" w:fill="E7EEF4"/>
        </w:rPr>
        <w:t>LAZY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cascade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设置级联方式，取值有：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CascadeType.</w:t>
      </w:r>
      <w:r>
        <w:rPr>
          <w:rFonts w:hint="eastAsia" w:ascii="宋体" w:hAnsi="宋体" w:eastAsia="宋体" w:cs="宋体"/>
          <w:b w:val="0"/>
          <w:i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PERSIST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保存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CascadeType.</w:t>
      </w:r>
      <w:r>
        <w:rPr>
          <w:rFonts w:hint="eastAsia" w:ascii="宋体" w:hAnsi="宋体" w:eastAsia="宋体" w:cs="宋体"/>
          <w:b w:val="0"/>
          <w:i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REMOVE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删除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CascadeType.</w:t>
      </w:r>
      <w:r>
        <w:rPr>
          <w:rFonts w:hint="eastAsia" w:ascii="宋体" w:hAnsi="宋体" w:eastAsia="宋体" w:cs="宋体"/>
          <w:b w:val="0"/>
          <w:i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MERGE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修改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CascadeType.</w:t>
      </w:r>
      <w:r>
        <w:rPr>
          <w:rFonts w:hint="eastAsia" w:ascii="宋体" w:hAnsi="宋体" w:eastAsia="宋体" w:cs="宋体"/>
          <w:b w:val="0"/>
          <w:i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REFRESH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刷新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CascadeType.</w:t>
      </w:r>
      <w:r>
        <w:rPr>
          <w:rFonts w:hint="eastAsia" w:ascii="宋体" w:hAnsi="宋体" w:eastAsia="宋体" w:cs="宋体"/>
          <w:b w:val="0"/>
          <w:i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ALL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全部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targetEntity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配置集合属性类型，如：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@OneToMany(targetEntity=Book</w:t>
      </w:r>
      <w:r>
        <w:rPr>
          <w:rFonts w:hint="eastAsia" w:ascii="宋体" w:hAnsi="宋体" w:eastAsia="宋体" w:cs="宋体"/>
          <w:b w:val="0"/>
          <w:i w:val="0"/>
          <w:caps w:val="0"/>
          <w:color w:val="993333"/>
          <w:spacing w:val="0"/>
          <w:sz w:val="21"/>
          <w:szCs w:val="21"/>
          <w:bdr w:val="none" w:color="auto" w:sz="0" w:space="0"/>
          <w:shd w:val="clear" w:fill="E7EEF4"/>
        </w:rPr>
        <w:t>.class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@JoinColumn 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可选，用于描述一个关联的字段。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@JoinColumn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和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@Column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类似，介量描述的不是一个简单字段，而是一个关联字段，例如描述一个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@ManyToOne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的字段。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name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该字段的名称，由于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@JoinColumn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描述的是一个关联字段，如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ManyToOne,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则默认的名称由其关联的实体决定。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例如，实体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Order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有一个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user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属性来关联实体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User,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则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Order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的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user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属性为一个外键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其默认的名称为实体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User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的名称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+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下划线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+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实体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User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的主键名称</w:t>
      </w:r>
    </w:p>
    <w:p>
      <w:pPr>
        <w:pStyle w:val="4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4.3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bdr w:val="none" w:color="auto" w:sz="0" w:space="0"/>
          <w:shd w:val="clear" w:fill="E7EEF4"/>
        </w:rPr>
        <w:t> </w:t>
      </w:r>
      <w:r>
        <w:rPr>
          <w:rFonts w:hint="eastAsia" w:ascii="黑体" w:hAnsi="宋体" w:eastAsia="黑体" w:cs="黑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一对一关联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@OneToOne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–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7EEF4"/>
        </w:rPr>
        <w:t>表示一个一对一的映射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1.主表类A与从表类B的主键值相对应。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主表：@OneToOne(cascade = CascadeType.ALL)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@PrimaryKeyJoinColumn</w:t>
      </w:r>
      <w:r>
        <w:rPr>
          <w:rFonts w:hint="eastAsia" w:ascii="宋体" w:hAnsi="宋体" w:eastAsia="宋体" w:cs="宋体"/>
          <w:b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public B getB(){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838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Return b;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}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从表：无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2.主表A中有一个从表属性是B类型的b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主表：@OneToOne(cascade = CascadeType.ALL)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@JoinColumn(name="主表外键")   </w:t>
      </w:r>
      <w:r>
        <w:rPr>
          <w:rFonts w:hint="eastAsia" w:ascii="宋体" w:hAnsi="宋体" w:eastAsia="宋体" w:cs="宋体"/>
          <w:b w:val="0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E7EEF4"/>
        </w:rPr>
        <w:t>//这里指定的是数据库中的外键字段。</w:t>
      </w:r>
      <w:r>
        <w:rPr>
          <w:rFonts w:hint="eastAsia" w:ascii="宋体" w:hAnsi="宋体" w:eastAsia="宋体" w:cs="宋体"/>
          <w:b w:val="0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public B getB(){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84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return b;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从表：无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3.主表A中有一个从表属性是B类型的b，同时，从表B中有一个主表属性是A类型的a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主表：@OneToOne(cascade = CascadeType.ALL)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@JoinColumn(name="主表外键")   </w:t>
      </w:r>
      <w:r>
        <w:rPr>
          <w:rFonts w:hint="eastAsia" w:ascii="宋体" w:hAnsi="宋体" w:eastAsia="宋体" w:cs="宋体"/>
          <w:b w:val="0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E7EEF4"/>
        </w:rPr>
        <w:t>//这里指定的是数据库中的外键字段。</w:t>
      </w:r>
      <w:r>
        <w:rPr>
          <w:rFonts w:hint="eastAsia" w:ascii="宋体" w:hAnsi="宋体" w:eastAsia="宋体" w:cs="宋体"/>
          <w:b w:val="0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public B getB(){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84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return b;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}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从表：@OneToOne(mappedBy = "主表类中的从表属性")</w:t>
      </w:r>
      <w:r>
        <w:rPr>
          <w:rFonts w:hint="eastAsia" w:ascii="宋体" w:hAnsi="宋体" w:eastAsia="宋体" w:cs="宋体"/>
          <w:b w:val="0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public 主表类 get主表类(){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84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return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主表对象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}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注意：@JoinColumn是可选的。默认值是从表变量名+"_"+从表的主键（注意，这里加的是主键。而不是主键对应的变量）。</w:t>
      </w:r>
    </w:p>
    <w:p>
      <w:pPr>
        <w:pStyle w:val="4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4.4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bdr w:val="none" w:color="auto" w:sz="0" w:space="0"/>
          <w:shd w:val="clear" w:fill="E7EEF4"/>
        </w:rPr>
        <w:t> </w:t>
      </w:r>
      <w:r>
        <w:rPr>
          <w:rFonts w:hint="eastAsia" w:ascii="黑体" w:hAnsi="宋体" w:eastAsia="黑体" w:cs="黑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多对一关联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@ManyToOne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表示一个多对一的映射，该注解标注的属性通常是数据库表的外键。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单向多对一：多方有一方的引用，一方没有多方的引用。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在多方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@ManyToOne(targetEntity=XXXX.class)   //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指定关联对象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@JoinColumn(name="")                            //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指定产生的外键字段名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双向多对一：配置方式同双向一对多。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示例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//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订单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Order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和用户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User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是一个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ManyToOne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的关系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//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在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Order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类中定义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@ManyToOne()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@JoinColumn(name="USER")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public User getUser()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   return user;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263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}</w:t>
      </w:r>
    </w:p>
    <w:p>
      <w:pPr>
        <w:pStyle w:val="4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4.5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bdr w:val="none" w:color="auto" w:sz="0" w:space="0"/>
          <w:shd w:val="clear" w:fill="E7EEF4"/>
        </w:rPr>
        <w:t> </w:t>
      </w:r>
      <w:r>
        <w:rPr>
          <w:rFonts w:hint="eastAsia" w:ascii="黑体" w:hAnsi="宋体" w:eastAsia="黑体" w:cs="黑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一对多关联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@OneToMany 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描述一个一对多的关联，该属性应该为集合类型，在数据库中并没有实际字段。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单向一对多：一方有集合属性，包含多个多方，而多方没有一方的引用。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@OneToMany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默认会使用连接表做一对多关联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添加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@JoinColumn(name="xxx_id")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后，就会使用外键关联，而不使用连接表了。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双向一对多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1）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在多方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@ManyToOne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@JoinColumn(name="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自己的数据库外键列名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2）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在一方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@OneToMany(mappedBy="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多端的关联属性名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42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@JoinColumn(name="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对方的数据库外键列名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")</w:t>
      </w:r>
    </w:p>
    <w:p>
      <w:pPr>
        <w:pStyle w:val="4"/>
        <w:rPr>
          <w:rFonts w:hint="eastAsia" w:ascii="宋体" w:hAnsi="宋体" w:eastAsia="宋体" w:cs="宋体"/>
          <w:i w:val="0"/>
          <w:caps w:val="0"/>
          <w:color w:val="494949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4.6</w:t>
      </w:r>
      <w:r>
        <w:rPr>
          <w:rFonts w:hint="eastAsia" w:ascii="宋体" w:hAnsi="宋体" w:eastAsia="宋体" w:cs="宋体"/>
          <w:i w:val="0"/>
          <w:caps w:val="0"/>
          <w:color w:val="494949"/>
          <w:spacing w:val="0"/>
          <w:bdr w:val="none" w:color="auto" w:sz="0" w:space="0"/>
          <w:shd w:val="clear" w:fill="E7EEF4"/>
        </w:rPr>
        <w:t> </w:t>
      </w:r>
      <w:r>
        <w:rPr>
          <w:rFonts w:hint="eastAsia" w:ascii="黑体" w:hAnsi="宋体" w:eastAsia="黑体" w:cs="黑体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E7EEF4"/>
        </w:rPr>
        <w:t>多对多关联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E7EEF4"/>
        </w:rPr>
        <w:t>@ManyToMany -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可选，描述一个多对多的关联。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targetEntity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表示多对多关联的另一个实体类的全名，例如：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package.Book.class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66FF"/>
          <w:spacing w:val="0"/>
          <w:sz w:val="21"/>
          <w:szCs w:val="21"/>
          <w:bdr w:val="none" w:color="auto" w:sz="0" w:space="0"/>
          <w:shd w:val="clear" w:fill="E7EEF4"/>
        </w:rPr>
        <w:t>mappedBy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-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用在双向关联中，把关系的维护权翻转。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单向多对多关联：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在主控方加入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@ManyToMany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注解即可。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双向多对多关联：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EF4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    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两个实体间互相关联的属性必须标记为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@ManyToMany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，并相互指定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targetEntity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属性。有且只有一个实体的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@ManyToMany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注解需要指定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mappedBy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属性，指向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targetEntity</w:t>
      </w:r>
      <w:r>
        <w:rPr>
          <w:rFonts w:hint="eastAsia" w:ascii="宋体" w:hAnsi="宋体" w:eastAsia="宋体" w:cs="宋体"/>
          <w:b w:val="0"/>
          <w:i w:val="0"/>
          <w:caps w:val="0"/>
          <w:color w:val="494949"/>
          <w:spacing w:val="0"/>
          <w:sz w:val="21"/>
          <w:szCs w:val="21"/>
          <w:bdr w:val="none" w:color="auto" w:sz="0" w:space="0"/>
          <w:shd w:val="clear" w:fill="E7EEF4"/>
        </w:rPr>
        <w:t>的集合属性名称。</w:t>
      </w:r>
    </w:p>
    <w:p>
      <w:pP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"http://demo.jeesite.com/jeesite"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http://demo.jeesite.com/jeesite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ushifeng" w:date="2016-06-17T13:03:38Z" w:initials="w">
    <w:p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SiteMesh不用这些</w:t>
      </w:r>
    </w:p>
  </w:comment>
  <w:comment w:id="1" w:author="wushifeng" w:date="2016-06-24T09:31:47Z" w:initials="w">
    <w:p>
      <w:pPr>
        <w:pStyle w:val="5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这个要多注意，不能这么多的代码自己转换</w:t>
      </w:r>
      <w:bookmarkStart w:id="4" w:name="_GoBack"/>
      <w:bookmarkEnd w:id="4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useo-sla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roxima-nov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roxima-nova-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Sit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7C835"/>
    <w:multiLevelType w:val="multilevel"/>
    <w:tmpl w:val="5767C83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86566C"/>
    <w:rsid w:val="04BC7C01"/>
    <w:rsid w:val="04FB3140"/>
    <w:rsid w:val="05EC4A18"/>
    <w:rsid w:val="08446533"/>
    <w:rsid w:val="08D60AF6"/>
    <w:rsid w:val="08EF6628"/>
    <w:rsid w:val="0921345C"/>
    <w:rsid w:val="0AF149A8"/>
    <w:rsid w:val="0B7A070F"/>
    <w:rsid w:val="0B830768"/>
    <w:rsid w:val="0BF331A6"/>
    <w:rsid w:val="0CA6550B"/>
    <w:rsid w:val="0D843EBC"/>
    <w:rsid w:val="0DAC0468"/>
    <w:rsid w:val="0E6844E7"/>
    <w:rsid w:val="0E6F371C"/>
    <w:rsid w:val="0F0B63E4"/>
    <w:rsid w:val="0F8134B5"/>
    <w:rsid w:val="104368CF"/>
    <w:rsid w:val="10D03BA1"/>
    <w:rsid w:val="10D67634"/>
    <w:rsid w:val="117C3B83"/>
    <w:rsid w:val="11AB0F5F"/>
    <w:rsid w:val="12777448"/>
    <w:rsid w:val="12A9352E"/>
    <w:rsid w:val="12CA00EE"/>
    <w:rsid w:val="13F55EE0"/>
    <w:rsid w:val="15693DAC"/>
    <w:rsid w:val="15C804C8"/>
    <w:rsid w:val="1726352E"/>
    <w:rsid w:val="191954BA"/>
    <w:rsid w:val="19BC2D49"/>
    <w:rsid w:val="19BF58AC"/>
    <w:rsid w:val="1E7E3253"/>
    <w:rsid w:val="1F61049F"/>
    <w:rsid w:val="215D3F85"/>
    <w:rsid w:val="225B5C2D"/>
    <w:rsid w:val="22CA29A6"/>
    <w:rsid w:val="23544B82"/>
    <w:rsid w:val="240033C5"/>
    <w:rsid w:val="244624FE"/>
    <w:rsid w:val="24A74143"/>
    <w:rsid w:val="25F4546E"/>
    <w:rsid w:val="260E45E7"/>
    <w:rsid w:val="26757E69"/>
    <w:rsid w:val="267901B2"/>
    <w:rsid w:val="28464626"/>
    <w:rsid w:val="28F77154"/>
    <w:rsid w:val="29A269C2"/>
    <w:rsid w:val="29DD1CE8"/>
    <w:rsid w:val="2AAD46DC"/>
    <w:rsid w:val="2BB01E07"/>
    <w:rsid w:val="2EF051D9"/>
    <w:rsid w:val="2F9503B1"/>
    <w:rsid w:val="30C26402"/>
    <w:rsid w:val="30D94B57"/>
    <w:rsid w:val="31126FB9"/>
    <w:rsid w:val="32405E22"/>
    <w:rsid w:val="3250352C"/>
    <w:rsid w:val="338C1CA8"/>
    <w:rsid w:val="34962B21"/>
    <w:rsid w:val="34E62F0E"/>
    <w:rsid w:val="36970CDE"/>
    <w:rsid w:val="394134FA"/>
    <w:rsid w:val="3C1F5E9D"/>
    <w:rsid w:val="3CA238BF"/>
    <w:rsid w:val="3CA7066D"/>
    <w:rsid w:val="3DA256C2"/>
    <w:rsid w:val="3E3838F5"/>
    <w:rsid w:val="3E54792F"/>
    <w:rsid w:val="3E6962E1"/>
    <w:rsid w:val="3E821550"/>
    <w:rsid w:val="3E8E1BA8"/>
    <w:rsid w:val="3FF647D5"/>
    <w:rsid w:val="408F3BCC"/>
    <w:rsid w:val="419F0C19"/>
    <w:rsid w:val="42A73908"/>
    <w:rsid w:val="432214FD"/>
    <w:rsid w:val="43346459"/>
    <w:rsid w:val="44C86A15"/>
    <w:rsid w:val="45AD3AA1"/>
    <w:rsid w:val="46B17F46"/>
    <w:rsid w:val="46DA1326"/>
    <w:rsid w:val="4BB315A2"/>
    <w:rsid w:val="4BF96671"/>
    <w:rsid w:val="4CB91E43"/>
    <w:rsid w:val="4D924A69"/>
    <w:rsid w:val="4E4B3365"/>
    <w:rsid w:val="51913B37"/>
    <w:rsid w:val="51A9727D"/>
    <w:rsid w:val="52174AEA"/>
    <w:rsid w:val="521C6A95"/>
    <w:rsid w:val="53011934"/>
    <w:rsid w:val="53393523"/>
    <w:rsid w:val="53D2357F"/>
    <w:rsid w:val="552741DA"/>
    <w:rsid w:val="55C838A5"/>
    <w:rsid w:val="581D05BA"/>
    <w:rsid w:val="589D2D76"/>
    <w:rsid w:val="594D7F4D"/>
    <w:rsid w:val="5A0E3675"/>
    <w:rsid w:val="5AF530F6"/>
    <w:rsid w:val="5B3360FA"/>
    <w:rsid w:val="5C2139BE"/>
    <w:rsid w:val="5D794C79"/>
    <w:rsid w:val="5D91093F"/>
    <w:rsid w:val="5DC72E8C"/>
    <w:rsid w:val="5DF6453F"/>
    <w:rsid w:val="5E3876A5"/>
    <w:rsid w:val="5E411C09"/>
    <w:rsid w:val="5E53796D"/>
    <w:rsid w:val="5E954352"/>
    <w:rsid w:val="5F204D68"/>
    <w:rsid w:val="5F280604"/>
    <w:rsid w:val="5F6D32B0"/>
    <w:rsid w:val="5FBD5616"/>
    <w:rsid w:val="605A121F"/>
    <w:rsid w:val="61283313"/>
    <w:rsid w:val="62B0014C"/>
    <w:rsid w:val="62D0059F"/>
    <w:rsid w:val="635D1B83"/>
    <w:rsid w:val="637D2B64"/>
    <w:rsid w:val="638A266E"/>
    <w:rsid w:val="642F4149"/>
    <w:rsid w:val="67277BA5"/>
    <w:rsid w:val="680C2FB2"/>
    <w:rsid w:val="6845705E"/>
    <w:rsid w:val="68735C74"/>
    <w:rsid w:val="694262A7"/>
    <w:rsid w:val="6AA7252B"/>
    <w:rsid w:val="6BC11A5D"/>
    <w:rsid w:val="6C1B089C"/>
    <w:rsid w:val="6CBD3F80"/>
    <w:rsid w:val="6CD31E99"/>
    <w:rsid w:val="6F4F1744"/>
    <w:rsid w:val="6FC6079E"/>
    <w:rsid w:val="70DF136E"/>
    <w:rsid w:val="72575FAE"/>
    <w:rsid w:val="72C477CF"/>
    <w:rsid w:val="730760CB"/>
    <w:rsid w:val="73FC071A"/>
    <w:rsid w:val="75791FD6"/>
    <w:rsid w:val="771E60E0"/>
    <w:rsid w:val="77AF19F6"/>
    <w:rsid w:val="78386811"/>
    <w:rsid w:val="78A32ADB"/>
    <w:rsid w:val="78DF7911"/>
    <w:rsid w:val="794F3CAD"/>
    <w:rsid w:val="79BF1FEF"/>
    <w:rsid w:val="7B745385"/>
    <w:rsid w:val="7CA651A3"/>
    <w:rsid w:val="7E64351B"/>
    <w:rsid w:val="7F63300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pBdr>
        <w:top w:val="none" w:color="auto" w:sz="0" w:space="0"/>
      </w:pBdr>
      <w:spacing w:before="0" w:beforeAutospacing="0" w:after="150" w:afterAutospacing="0"/>
      <w:ind w:left="0" w:right="0"/>
      <w:jc w:val="left"/>
      <w:textAlignment w:val="auto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21B384"/>
      <w:u w:val="none"/>
    </w:rPr>
  </w:style>
  <w:style w:type="character" w:styleId="11">
    <w:name w:val="HTML Definition"/>
    <w:basedOn w:val="8"/>
    <w:qFormat/>
    <w:uiPriority w:val="0"/>
    <w:rPr>
      <w:i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character" w:styleId="13">
    <w:name w:val="HTML Code"/>
    <w:basedOn w:val="8"/>
    <w:qFormat/>
    <w:uiPriority w:val="0"/>
    <w:rPr>
      <w:rFonts w:ascii="Menlo" w:hAnsi="Menlo" w:eastAsia="Menlo" w:cs="Menlo"/>
      <w:b/>
      <w:color w:val="C7254E"/>
      <w:sz w:val="21"/>
      <w:szCs w:val="21"/>
      <w:shd w:val="clear" w:fill="F9F2F4"/>
    </w:rPr>
  </w:style>
  <w:style w:type="character" w:styleId="14">
    <w:name w:val="HTML Keyboard"/>
    <w:basedOn w:val="8"/>
    <w:qFormat/>
    <w:uiPriority w:val="0"/>
    <w:rPr>
      <w:rFonts w:hint="default" w:ascii="Menlo" w:hAnsi="Menlo" w:eastAsia="Menlo" w:cs="Menlo"/>
      <w:color w:val="FFFFFF"/>
      <w:sz w:val="21"/>
      <w:szCs w:val="21"/>
      <w:shd w:val="clear" w:fill="333333"/>
    </w:rPr>
  </w:style>
  <w:style w:type="character" w:styleId="15">
    <w:name w:val="HTML Sample"/>
    <w:basedOn w:val="8"/>
    <w:qFormat/>
    <w:uiPriority w:val="0"/>
    <w:rPr>
      <w:rFonts w:hint="default" w:ascii="Menlo" w:hAnsi="Menlo" w:eastAsia="Menlo" w:cs="Menlo"/>
      <w:sz w:val="21"/>
      <w:szCs w:val="21"/>
    </w:rPr>
  </w:style>
  <w:style w:type="character" w:customStyle="1" w:styleId="17">
    <w:name w:val="star"/>
    <w:basedOn w:val="8"/>
    <w:qFormat/>
    <w:uiPriority w:val="0"/>
    <w:rPr>
      <w:rFonts w:hint="default" w:ascii="FontAwesome" w:hAnsi="FontAwesome" w:eastAsia="FontAwesome" w:cs="FontAwesome"/>
    </w:rPr>
  </w:style>
  <w:style w:type="character" w:customStyle="1" w:styleId="18">
    <w:name w:val="nt5"/>
    <w:basedOn w:val="8"/>
    <w:qFormat/>
    <w:uiPriority w:val="0"/>
    <w:rPr>
      <w:color w:val="999999"/>
    </w:rPr>
  </w:style>
  <w:style w:type="character" w:customStyle="1" w:styleId="19">
    <w:name w:val="na1"/>
    <w:basedOn w:val="8"/>
    <w:qFormat/>
    <w:uiPriority w:val="0"/>
    <w:rPr>
      <w:color w:val="4F9FCF"/>
    </w:rPr>
  </w:style>
  <w:style w:type="character" w:customStyle="1" w:styleId="20">
    <w:name w:val="s3"/>
    <w:basedOn w:val="8"/>
    <w:qFormat/>
    <w:uiPriority w:val="0"/>
    <w:rPr>
      <w:color w:val="D4495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wushifeng</dc:creator>
  <cp:lastModifiedBy>wushifeng</cp:lastModifiedBy>
  <dcterms:modified xsi:type="dcterms:W3CDTF">2016-06-24T01:32:14Z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