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AB1389" w14:textId="77777777" w:rsidR="0001694B" w:rsidRPr="00FC3CB8" w:rsidRDefault="0001694B" w:rsidP="0001694B">
      <w:pPr>
        <w:rPr>
          <w:rFonts w:ascii="宋体" w:hAnsi="宋体" w:hint="eastAsia"/>
          <w:b/>
        </w:rPr>
      </w:pPr>
    </w:p>
    <w:p w14:paraId="04197532" w14:textId="77777777" w:rsidR="0001694B" w:rsidRPr="007C6B41" w:rsidRDefault="0001694B" w:rsidP="0001694B">
      <w:pPr>
        <w:jc w:val="center"/>
        <w:rPr>
          <w:rFonts w:ascii="宋体" w:hAnsi="宋体" w:hint="eastAsia"/>
          <w:sz w:val="30"/>
        </w:rPr>
      </w:pPr>
      <w:r w:rsidRPr="007C6B41">
        <w:rPr>
          <w:rFonts w:ascii="宋体" w:hAnsi="宋体"/>
          <w:noProof/>
          <w:sz w:val="20"/>
        </w:rPr>
        <w:pict w14:anchorId="13586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v:textbox style="mso-next-textbox:#_x0000_s1026"/>
            <w10:wrap type="topAndBottom"/>
          </v:shape>
          <o:OLEObject Type="Embed" ProgID="Word.Picture.8" ShapeID="_x0000_s1026" DrawAspect="Content" ObjectID="_1385665707" r:id="rId6"/>
        </w:pict>
      </w:r>
    </w:p>
    <w:p w14:paraId="5FB1AD8B" w14:textId="77777777" w:rsidR="0001694B" w:rsidRPr="00D02D6C" w:rsidRDefault="0001694B" w:rsidP="0001694B">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3E5B980B" w14:textId="77777777" w:rsidR="0001694B" w:rsidRPr="007C6B41" w:rsidRDefault="0001694B" w:rsidP="0001694B">
      <w:pPr>
        <w:ind w:leftChars="-72" w:left="14" w:hangingChars="36" w:hanging="187"/>
        <w:jc w:val="center"/>
        <w:rPr>
          <w:rFonts w:ascii="宋体" w:hAnsi="宋体" w:hint="eastAsia"/>
          <w:b/>
          <w:sz w:val="48"/>
        </w:rPr>
      </w:pPr>
    </w:p>
    <w:p w14:paraId="5AE4C313" w14:textId="77777777" w:rsidR="0001694B" w:rsidRPr="007C6B41" w:rsidRDefault="0001694B" w:rsidP="0001694B">
      <w:pPr>
        <w:ind w:leftChars="-72" w:left="-58" w:hangingChars="36" w:hanging="115"/>
        <w:jc w:val="center"/>
        <w:rPr>
          <w:rFonts w:ascii="宋体" w:hAnsi="宋体" w:hint="eastAsia"/>
          <w:sz w:val="44"/>
        </w:rPr>
      </w:pPr>
      <w:r>
        <w:rPr>
          <w:rFonts w:ascii="宋体" w:hAnsi="宋体" w:hint="eastAsia"/>
          <w:noProof/>
          <w:sz w:val="32"/>
        </w:rPr>
        <w:drawing>
          <wp:inline distT="0" distB="0" distL="0" distR="0" wp14:anchorId="40B77D85" wp14:editId="5A573281">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151C8B05" w14:textId="77777777" w:rsidR="0001694B" w:rsidRPr="007C6B41" w:rsidRDefault="0001694B" w:rsidP="0001694B">
      <w:pPr>
        <w:jc w:val="center"/>
        <w:rPr>
          <w:rFonts w:ascii="宋体" w:hAnsi="宋体" w:hint="eastAsia"/>
          <w:sz w:val="44"/>
        </w:rPr>
      </w:pPr>
    </w:p>
    <w:p w14:paraId="030DED80" w14:textId="77777777" w:rsidR="0001694B" w:rsidRPr="000434A5" w:rsidRDefault="0001694B" w:rsidP="0001694B">
      <w:pPr>
        <w:tabs>
          <w:tab w:val="left" w:pos="1980"/>
        </w:tabs>
        <w:ind w:leftChars="1012" w:left="2429"/>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Pr="0001694B">
        <w:rPr>
          <w:rFonts w:ascii="仿宋_GB2312" w:eastAsia="仿宋_GB2312" w:hAnsi="宋体" w:hint="eastAsia"/>
          <w:spacing w:val="5"/>
          <w:kern w:val="0"/>
          <w:sz w:val="28"/>
          <w:szCs w:val="28"/>
          <w:u w:val="single"/>
        </w:rPr>
        <w:t>浅谈人机交互中可视化工具的应用</w:t>
      </w:r>
    </w:p>
    <w:p w14:paraId="485D0132" w14:textId="77777777" w:rsidR="0001694B" w:rsidRPr="00CC0C35" w:rsidRDefault="0001694B" w:rsidP="0001694B">
      <w:pPr>
        <w:tabs>
          <w:tab w:val="left" w:pos="1980"/>
        </w:tabs>
        <w:rPr>
          <w:rFonts w:ascii="宋体" w:hAnsi="宋体" w:hint="eastAsia"/>
          <w:u w:val="single"/>
        </w:rPr>
      </w:pPr>
    </w:p>
    <w:p w14:paraId="3303AFC3" w14:textId="77777777" w:rsidR="0001694B" w:rsidRPr="000434A5" w:rsidRDefault="0001694B" w:rsidP="0001694B">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褚丹凤</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2F7A9918" w14:textId="77777777" w:rsidR="0001694B" w:rsidRPr="000434A5" w:rsidRDefault="0001694B" w:rsidP="0001694B">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NB15030</w:t>
      </w:r>
      <w:r w:rsidRPr="000434A5">
        <w:rPr>
          <w:rFonts w:ascii="仿宋_GB2312" w:eastAsia="仿宋_GB2312" w:hAnsi="楷体" w:hint="eastAsia"/>
          <w:sz w:val="28"/>
          <w:szCs w:val="28"/>
          <w:u w:val="single"/>
        </w:rPr>
        <w:t xml:space="preserve">     </w:t>
      </w:r>
    </w:p>
    <w:p w14:paraId="0D4FEB9D" w14:textId="77777777" w:rsidR="0001694B" w:rsidRPr="000434A5" w:rsidRDefault="0001694B" w:rsidP="0001694B">
      <w:pPr>
        <w:tabs>
          <w:tab w:val="left" w:pos="1980"/>
        </w:tabs>
        <w:ind w:leftChars="1012" w:left="2429"/>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8666B7">
        <w:rPr>
          <w:rFonts w:ascii="仿宋_GB2312" w:eastAsia="仿宋_GB2312" w:hAnsi="楷体" w:hint="eastAsia"/>
          <w:sz w:val="28"/>
          <w:szCs w:val="28"/>
          <w:u w:val="single"/>
        </w:rPr>
        <w:t xml:space="preserve"> 李启雷       </w:t>
      </w:r>
    </w:p>
    <w:p w14:paraId="4E0E9ADC" w14:textId="77777777" w:rsidR="0001694B" w:rsidRPr="000434A5" w:rsidRDefault="0001694B" w:rsidP="0001694B">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 xml:space="preserve">学科专业 </w:t>
      </w:r>
      <w:r w:rsidR="008666B7" w:rsidRPr="008666B7">
        <w:rPr>
          <w:rFonts w:ascii="仿宋_GB2312" w:eastAsia="仿宋_GB2312" w:hAnsi="宋体" w:hint="eastAsia"/>
          <w:spacing w:val="5"/>
          <w:kern w:val="0"/>
          <w:sz w:val="28"/>
          <w:szCs w:val="28"/>
          <w:u w:val="single"/>
        </w:rPr>
        <w:t>移动互联网与游戏开发技术</w:t>
      </w:r>
    </w:p>
    <w:p w14:paraId="2157C5F0" w14:textId="77777777" w:rsidR="0001694B" w:rsidRPr="000434A5" w:rsidRDefault="0001694B" w:rsidP="0001694B">
      <w:pPr>
        <w:tabs>
          <w:tab w:val="left" w:pos="1980"/>
        </w:tabs>
        <w:ind w:leftChars="1012" w:left="2429"/>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8666B7">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sidR="008666B7">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3F513DC3" w14:textId="77777777" w:rsidR="0001694B" w:rsidRPr="000434A5" w:rsidRDefault="0001694B" w:rsidP="0001694B">
      <w:pPr>
        <w:tabs>
          <w:tab w:val="left" w:pos="1980"/>
        </w:tabs>
        <w:ind w:leftChars="1012" w:left="2429"/>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8666B7">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年</w:t>
      </w:r>
      <w:r w:rsidR="008666B7">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2ABB36CF" w14:textId="77777777" w:rsidR="0001694B" w:rsidRDefault="0001694B" w:rsidP="0001694B">
      <w:pPr>
        <w:rPr>
          <w:rFonts w:hint="eastAsia"/>
          <w:kern w:val="0"/>
          <w:u w:val="single"/>
        </w:rPr>
      </w:pPr>
    </w:p>
    <w:p w14:paraId="6B327C49" w14:textId="77777777" w:rsidR="0001694B" w:rsidRPr="00941C7E" w:rsidRDefault="008666B7" w:rsidP="0001694B">
      <w:pPr>
        <w:pageBreakBefore/>
        <w:ind w:leftChars="71" w:left="1925" w:hangingChars="585" w:hanging="1755"/>
        <w:rPr>
          <w:rFonts w:ascii="Palatino Linotype" w:eastAsia="黑体" w:hAnsi="Palatino Linotype" w:hint="eastAsia"/>
          <w:sz w:val="30"/>
          <w:szCs w:val="44"/>
        </w:rPr>
      </w:pPr>
      <w:r>
        <w:rPr>
          <w:rFonts w:ascii="Palatino Linotype" w:eastAsia="黑体" w:hAnsi="Palatino Linotype" w:hint="eastAsia"/>
          <w:sz w:val="30"/>
          <w:szCs w:val="44"/>
        </w:rPr>
        <w:lastRenderedPageBreak/>
        <w:t>Introduction To The Human-Computer Interaction In The Application Of Visualization Tool</w:t>
      </w:r>
    </w:p>
    <w:p w14:paraId="0AD6FB9A" w14:textId="77777777" w:rsidR="0001694B" w:rsidRPr="00F33421" w:rsidRDefault="0001694B" w:rsidP="0001694B">
      <w:pPr>
        <w:rPr>
          <w:rFonts w:hint="eastAsia"/>
          <w:sz w:val="36"/>
          <w:szCs w:val="36"/>
        </w:rPr>
      </w:pPr>
    </w:p>
    <w:p w14:paraId="747EF8D1" w14:textId="77777777" w:rsidR="0001694B" w:rsidRPr="00AB7B36" w:rsidRDefault="0001694B" w:rsidP="0001694B">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461C5AC5" w14:textId="77777777" w:rsidR="0001694B" w:rsidRPr="00AB7B36" w:rsidRDefault="0001694B" w:rsidP="0001694B">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48D30052" w14:textId="77777777" w:rsidR="0001694B" w:rsidRPr="00AB7B36" w:rsidRDefault="0001694B" w:rsidP="0001694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14:paraId="61C031F0" w14:textId="77777777" w:rsidR="0001694B" w:rsidRPr="00AB7B36" w:rsidRDefault="0001694B" w:rsidP="0001694B">
      <w:pPr>
        <w:jc w:val="center"/>
        <w:rPr>
          <w:rFonts w:ascii="Palatino Linotype" w:eastAsia="黑体" w:hAnsi="Palatino Linotype" w:hint="eastAsia"/>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14:paraId="2548B076" w14:textId="77777777" w:rsidR="0001694B" w:rsidRPr="00AB7B36" w:rsidRDefault="0001694B" w:rsidP="0001694B">
      <w:pPr>
        <w:jc w:val="center"/>
        <w:rPr>
          <w:rFonts w:ascii="Palatino Linotype" w:eastAsia="黑体" w:hAnsi="Palatino Linotype" w:hint="eastAsia"/>
          <w:sz w:val="28"/>
          <w:szCs w:val="32"/>
        </w:rPr>
      </w:pPr>
      <w:r w:rsidRPr="00AB7B36">
        <w:rPr>
          <w:rFonts w:ascii="Palatino Linotype" w:eastAsia="黑体" w:hAnsi="Palatino Linotype"/>
          <w:sz w:val="28"/>
          <w:szCs w:val="32"/>
        </w:rPr>
        <w:t>Master of Engineering</w:t>
      </w:r>
    </w:p>
    <w:p w14:paraId="70A66466" w14:textId="77777777" w:rsidR="0001694B" w:rsidRPr="00AB7B36" w:rsidRDefault="0001694B" w:rsidP="0001694B">
      <w:pPr>
        <w:rPr>
          <w:rFonts w:ascii="Palatino Linotype" w:eastAsia="黑体" w:hAnsi="Palatino Linotype"/>
          <w:sz w:val="28"/>
        </w:rPr>
      </w:pPr>
    </w:p>
    <w:p w14:paraId="3A668C79" w14:textId="77777777" w:rsidR="0001694B" w:rsidRPr="00AB7B36" w:rsidRDefault="0001694B" w:rsidP="0001694B">
      <w:pPr>
        <w:rPr>
          <w:rFonts w:ascii="Palatino Linotype" w:eastAsia="黑体" w:hAnsi="Palatino Linotype"/>
          <w:sz w:val="28"/>
        </w:rPr>
      </w:pPr>
    </w:p>
    <w:p w14:paraId="0B27DBB2" w14:textId="77777777" w:rsidR="0001694B" w:rsidRPr="00AB7B36" w:rsidRDefault="0001694B" w:rsidP="0001694B">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1323F80F" w14:textId="77777777" w:rsidR="0001694B" w:rsidRPr="00AB7B36" w:rsidRDefault="0001694B" w:rsidP="0001694B">
      <w:pPr>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8666B7">
        <w:rPr>
          <w:rFonts w:ascii="楷体_GB2312" w:eastAsia="楷体_GB2312" w:hint="eastAsia"/>
        </w:rPr>
        <w:t>李启雷</w:t>
      </w:r>
    </w:p>
    <w:p w14:paraId="65F01A5C" w14:textId="77777777" w:rsidR="0001694B" w:rsidRPr="00AB7B36" w:rsidRDefault="0001694B" w:rsidP="0001694B">
      <w:pPr>
        <w:jc w:val="center"/>
        <w:rPr>
          <w:rFonts w:ascii="Palatino Linotype" w:eastAsia="黑体" w:hAnsi="Palatino Linotype" w:hint="eastAsia"/>
          <w:sz w:val="28"/>
          <w:szCs w:val="28"/>
        </w:rPr>
      </w:pPr>
    </w:p>
    <w:p w14:paraId="47301D21" w14:textId="77777777" w:rsidR="0001694B" w:rsidRPr="00AB7B36" w:rsidRDefault="0001694B" w:rsidP="0001694B">
      <w:pPr>
        <w:rPr>
          <w:rFonts w:ascii="Palatino Linotype" w:eastAsia="黑体" w:hAnsi="Palatino Linotype" w:hint="eastAsia"/>
          <w:sz w:val="28"/>
          <w:szCs w:val="28"/>
        </w:rPr>
      </w:pPr>
    </w:p>
    <w:p w14:paraId="1BDA4F6F" w14:textId="77777777" w:rsidR="0001694B" w:rsidRDefault="0001694B" w:rsidP="0001694B">
      <w:pPr>
        <w:jc w:val="center"/>
        <w:rPr>
          <w:rFonts w:ascii="Palatino Linotype" w:eastAsia="黑体" w:hAnsi="Palatino Linotype" w:hint="eastAsia"/>
          <w:sz w:val="28"/>
          <w:szCs w:val="28"/>
        </w:rPr>
      </w:pPr>
      <w:r w:rsidRPr="00AB7B36">
        <w:rPr>
          <w:rFonts w:ascii="Palatino Linotype" w:eastAsia="黑体" w:hAnsi="Palatino Linotype"/>
          <w:sz w:val="28"/>
          <w:szCs w:val="28"/>
        </w:rPr>
        <w:t>By</w:t>
      </w:r>
    </w:p>
    <w:p w14:paraId="21262400" w14:textId="77777777" w:rsidR="0001694B" w:rsidRPr="00AB7B36" w:rsidRDefault="008666B7" w:rsidP="0001694B">
      <w:pPr>
        <w:jc w:val="center"/>
        <w:rPr>
          <w:rFonts w:ascii="Palatino Linotype" w:eastAsia="黑体" w:hAnsi="Palatino Linotype" w:hint="eastAsia"/>
          <w:sz w:val="28"/>
          <w:szCs w:val="28"/>
        </w:rPr>
      </w:pPr>
      <w:r>
        <w:rPr>
          <w:rFonts w:ascii="楷体_GB2312" w:eastAsia="楷体_GB2312" w:hint="eastAsia"/>
        </w:rPr>
        <w:t>褚丹凤</w:t>
      </w:r>
    </w:p>
    <w:p w14:paraId="4F3FE333" w14:textId="77777777" w:rsidR="0001694B" w:rsidRPr="00AB7B36" w:rsidRDefault="0001694B" w:rsidP="0001694B">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60FBF524" w14:textId="77777777" w:rsidR="0001694B" w:rsidRPr="00AB7B36" w:rsidRDefault="0001694B" w:rsidP="0001694B">
      <w:pPr>
        <w:jc w:val="center"/>
        <w:rPr>
          <w:rFonts w:ascii="Palatino Linotype" w:eastAsia="黑体" w:hAnsi="Palatino Linotype" w:hint="eastAsia"/>
          <w:sz w:val="28"/>
          <w:szCs w:val="28"/>
        </w:rPr>
      </w:pPr>
      <w:r w:rsidRPr="00AB7B36">
        <w:rPr>
          <w:rFonts w:ascii="Palatino Linotype" w:eastAsia="黑体" w:hAnsi="Palatino Linotype"/>
          <w:sz w:val="28"/>
          <w:szCs w:val="28"/>
        </w:rPr>
        <w:t>20</w:t>
      </w:r>
      <w:r w:rsidR="008666B7">
        <w:rPr>
          <w:rFonts w:ascii="Palatino Linotype" w:eastAsia="黑体" w:hAnsi="Palatino Linotype" w:hint="eastAsia"/>
          <w:sz w:val="28"/>
          <w:szCs w:val="28"/>
        </w:rPr>
        <w:t>15</w:t>
      </w:r>
    </w:p>
    <w:p w14:paraId="3CF84935" w14:textId="77777777" w:rsidR="0001694B" w:rsidRPr="003E5886" w:rsidRDefault="0001694B" w:rsidP="0001694B">
      <w:pPr>
        <w:pStyle w:val="a3"/>
        <w:ind w:firstLineChars="1346" w:firstLine="4373"/>
        <w:jc w:val="both"/>
        <w:rPr>
          <w:rFonts w:ascii="仿宋_GB2312" w:eastAsia="仿宋_GB2312" w:hAnsi="宋体" w:hint="eastAsia"/>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1C1D5C02" w14:textId="77777777" w:rsidR="0001694B" w:rsidRPr="001D72B8" w:rsidRDefault="005662C6" w:rsidP="0001694B">
      <w:pPr>
        <w:pStyle w:val="a4"/>
        <w:spacing w:after="0" w:line="360" w:lineRule="auto"/>
        <w:ind w:firstLineChars="200" w:firstLine="480"/>
        <w:rPr>
          <w:rFonts w:ascii="仿宋_GB2312" w:eastAsia="仿宋_GB2312" w:hint="eastAsia"/>
          <w:sz w:val="24"/>
        </w:rPr>
      </w:pPr>
      <w:r w:rsidRPr="005662C6">
        <w:rPr>
          <w:rFonts w:ascii="仿宋_GB2312" w:eastAsia="仿宋_GB2312" w:hint="eastAsia"/>
          <w:sz w:val="24"/>
        </w:rPr>
        <w:t>自计算机以一个庞然大物的笨拙体态出现直到现在，它已经越来越紧密地融入了人们的日常生活，并已经被公认为解决医疗、教育、科研、环保等各类重大社会问题不可或缺的重要工具。随着技术的不断发展，人机交互也越来越受到人们的普遍关注，人机交互技术领域热点技术的应用潜力已经开始展现</w:t>
      </w:r>
      <w:r>
        <w:rPr>
          <w:rFonts w:ascii="仿宋_GB2312" w:eastAsia="仿宋_GB2312" w:hint="eastAsia"/>
          <w:sz w:val="24"/>
        </w:rPr>
        <w:t>，</w:t>
      </w:r>
      <w:bookmarkStart w:id="2" w:name="_GoBack"/>
      <w:bookmarkEnd w:id="2"/>
      <w:r w:rsidRPr="005662C6">
        <w:rPr>
          <w:rFonts w:ascii="仿宋_GB2312" w:eastAsia="仿宋_GB2312" w:hint="eastAsia"/>
          <w:sz w:val="24"/>
        </w:rPr>
        <w:t>正因为人机交互是研究人与计算机之间通过相互理解的交流与通信</w:t>
      </w:r>
      <w:r>
        <w:rPr>
          <w:rFonts w:ascii="仿宋_GB2312" w:eastAsia="仿宋_GB2312" w:hint="eastAsia"/>
          <w:sz w:val="24"/>
        </w:rPr>
        <w:t>，</w:t>
      </w:r>
      <w:r w:rsidRPr="005662C6">
        <w:rPr>
          <w:rFonts w:ascii="仿宋_GB2312" w:eastAsia="仿宋_GB2312" w:hint="eastAsia"/>
          <w:sz w:val="24"/>
        </w:rPr>
        <w:t>在最大程度上为人们完成信息管理，服务和处理等功能，使计算机正真成为人们工作学习的和谐助手的一门技术科学。而可视化工具的应用更好地让人们与计算机进行信息的交换，从而更加方便快捷地获取到需要的信息。本文以</w:t>
      </w:r>
      <w:proofErr w:type="spellStart"/>
      <w:r w:rsidRPr="005662C6">
        <w:rPr>
          <w:rFonts w:ascii="仿宋_GB2312" w:eastAsia="仿宋_GB2312" w:hint="eastAsia"/>
          <w:sz w:val="24"/>
        </w:rPr>
        <w:t>MovExp</w:t>
      </w:r>
      <w:proofErr w:type="spellEnd"/>
      <w:r w:rsidRPr="005662C6">
        <w:rPr>
          <w:rFonts w:ascii="仿宋_GB2312" w:eastAsia="仿宋_GB2312" w:hint="eastAsia"/>
          <w:sz w:val="24"/>
        </w:rPr>
        <w:t>一种通用的可视化工具为例，介绍了可视化工具在人机交互中的应用，并结合人机交互技术的发展历程，论述可视化工具在人机交互中的重要作用以及对信息交换的意义</w:t>
      </w:r>
      <w:r>
        <w:rPr>
          <w:rFonts w:ascii="仿宋_GB2312" w:eastAsia="仿宋_GB2312" w:hint="eastAsia"/>
          <w:sz w:val="24"/>
        </w:rPr>
        <w:t>。</w:t>
      </w:r>
    </w:p>
    <w:p w14:paraId="2D5F85D4" w14:textId="77777777" w:rsidR="0001694B" w:rsidRPr="001D72B8" w:rsidRDefault="0001694B" w:rsidP="0001694B">
      <w:pPr>
        <w:pStyle w:val="a4"/>
        <w:spacing w:after="0" w:line="360" w:lineRule="auto"/>
        <w:ind w:firstLineChars="196" w:firstLine="509"/>
        <w:rPr>
          <w:rFonts w:ascii="仿宋_GB2312" w:eastAsia="仿宋_GB2312" w:hAnsi="宋体" w:hint="eastAsia"/>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5662C6">
        <w:rPr>
          <w:rFonts w:ascii="仿宋_GB2312" w:eastAsia="仿宋_GB2312" w:hAnsi="宋体" w:hint="eastAsia"/>
          <w:sz w:val="24"/>
        </w:rPr>
        <w:t>人机交互</w:t>
      </w:r>
      <w:r w:rsidRPr="001D72B8">
        <w:rPr>
          <w:rFonts w:ascii="仿宋_GB2312" w:eastAsia="仿宋_GB2312" w:hAnsi="宋体" w:hint="eastAsia"/>
          <w:sz w:val="24"/>
        </w:rPr>
        <w:t xml:space="preserve">， </w:t>
      </w:r>
      <w:r w:rsidR="005662C6">
        <w:rPr>
          <w:rFonts w:ascii="仿宋_GB2312" w:eastAsia="仿宋_GB2312" w:hAnsi="宋体" w:hint="eastAsia"/>
          <w:sz w:val="24"/>
        </w:rPr>
        <w:t>可视化工具，</w:t>
      </w:r>
      <w:proofErr w:type="spellStart"/>
      <w:r w:rsidR="005662C6" w:rsidRPr="005662C6">
        <w:rPr>
          <w:rFonts w:ascii="仿宋_GB2312" w:eastAsia="仿宋_GB2312" w:hint="eastAsia"/>
          <w:sz w:val="24"/>
        </w:rPr>
        <w:t>MovExp</w:t>
      </w:r>
      <w:proofErr w:type="spellEnd"/>
    </w:p>
    <w:p w14:paraId="449DEC55" w14:textId="77777777" w:rsidR="0001694B" w:rsidRPr="00047C90" w:rsidRDefault="0001694B" w:rsidP="0001694B">
      <w:pPr>
        <w:pStyle w:val="a4"/>
        <w:spacing w:after="0"/>
        <w:ind w:firstLineChars="0" w:firstLine="0"/>
        <w:rPr>
          <w:rFonts w:ascii="宋体" w:hAnsi="宋体" w:hint="eastAsia"/>
          <w:szCs w:val="21"/>
        </w:rPr>
      </w:pPr>
    </w:p>
    <w:p w14:paraId="79805C4E" w14:textId="77777777" w:rsidR="0001694B" w:rsidRDefault="0001694B" w:rsidP="0001694B">
      <w:pPr>
        <w:pStyle w:val="a3"/>
        <w:spacing w:before="0" w:after="0" w:line="360" w:lineRule="auto"/>
        <w:rPr>
          <w:rFonts w:hint="eastAsia"/>
          <w:sz w:val="30"/>
          <w:szCs w:val="30"/>
        </w:rPr>
      </w:pPr>
      <w:bookmarkStart w:id="3" w:name="_Toc8028252"/>
      <w:bookmarkStart w:id="4" w:name="_Toc94705486"/>
      <w:r w:rsidRPr="00A86C75">
        <w:rPr>
          <w:sz w:val="30"/>
          <w:szCs w:val="30"/>
        </w:rPr>
        <w:t>Abstract</w:t>
      </w:r>
      <w:bookmarkEnd w:id="3"/>
      <w:bookmarkEnd w:id="4"/>
    </w:p>
    <w:p w14:paraId="4C621DF6" w14:textId="77777777" w:rsidR="005662C6" w:rsidRPr="005662C6" w:rsidRDefault="005662C6" w:rsidP="005662C6">
      <w:pPr>
        <w:rPr>
          <w:rFonts w:ascii="Times New Roman" w:eastAsia="宋体" w:hAnsi="Times New Roman" w:cs="Times New Roman" w:hint="eastAsia"/>
          <w:sz w:val="21"/>
          <w:szCs w:val="20"/>
        </w:rPr>
      </w:pPr>
      <w:r>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Today, the computer has been recognized as an important tool to solve the problems of medical, education, scientific research, environmental protection and other important social issues.</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With the continuous development of technology, Human–</w:t>
      </w:r>
      <w:r w:rsidRPr="005662C6">
        <w:rPr>
          <w:rFonts w:ascii="Times New Roman" w:eastAsia="宋体" w:hAnsi="Times New Roman" w:cs="Times New Roman" w:hint="eastAsia"/>
          <w:sz w:val="21"/>
          <w:szCs w:val="20"/>
        </w:rPr>
        <w:t>c</w:t>
      </w:r>
      <w:r w:rsidRPr="005662C6">
        <w:rPr>
          <w:rFonts w:ascii="Times New Roman" w:eastAsia="宋体" w:hAnsi="Times New Roman" w:cs="Times New Roman"/>
          <w:sz w:val="21"/>
          <w:szCs w:val="20"/>
        </w:rPr>
        <w:t xml:space="preserve">omputer </w:t>
      </w:r>
      <w:r w:rsidRPr="005662C6">
        <w:rPr>
          <w:rFonts w:ascii="Times New Roman" w:eastAsia="宋体" w:hAnsi="Times New Roman" w:cs="Times New Roman" w:hint="eastAsia"/>
          <w:sz w:val="21"/>
          <w:szCs w:val="20"/>
        </w:rPr>
        <w:t>i</w:t>
      </w:r>
      <w:r w:rsidRPr="005662C6">
        <w:rPr>
          <w:rFonts w:ascii="Times New Roman" w:eastAsia="宋体" w:hAnsi="Times New Roman" w:cs="Times New Roman"/>
          <w:sz w:val="21"/>
          <w:szCs w:val="20"/>
        </w:rPr>
        <w:t>nteraction is more and more popular, the application potential of the technology of human computer interaction has begun to show</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Human–</w:t>
      </w:r>
      <w:r w:rsidRPr="005662C6">
        <w:rPr>
          <w:rFonts w:ascii="Times New Roman" w:eastAsia="宋体" w:hAnsi="Times New Roman" w:cs="Times New Roman" w:hint="eastAsia"/>
          <w:sz w:val="21"/>
          <w:szCs w:val="20"/>
        </w:rPr>
        <w:t>c</w:t>
      </w:r>
      <w:r w:rsidRPr="005662C6">
        <w:rPr>
          <w:rFonts w:ascii="Times New Roman" w:eastAsia="宋体" w:hAnsi="Times New Roman" w:cs="Times New Roman"/>
          <w:sz w:val="21"/>
          <w:szCs w:val="20"/>
        </w:rPr>
        <w:t>omputer Interaction is the study of human and computer through mutual understanding between the exchange and communication, to the greatest extent for people to complete information management, service and processing functions</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The application of visualization tools makes it easier for people to exchange information with the computer, so as to obtain the required information more conveniently.</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 xml:space="preserve">This paper takes </w:t>
      </w:r>
      <w:proofErr w:type="spellStart"/>
      <w:r w:rsidRPr="005662C6">
        <w:rPr>
          <w:rFonts w:ascii="Times New Roman" w:eastAsia="宋体" w:hAnsi="Times New Roman" w:cs="Times New Roman"/>
          <w:sz w:val="21"/>
          <w:szCs w:val="20"/>
        </w:rPr>
        <w:t>MovExp</w:t>
      </w:r>
      <w:proofErr w:type="spellEnd"/>
      <w:r w:rsidRPr="005662C6">
        <w:rPr>
          <w:rFonts w:ascii="Times New Roman" w:eastAsia="宋体" w:hAnsi="Times New Roman" w:cs="Times New Roman"/>
          <w:sz w:val="21"/>
          <w:szCs w:val="20"/>
        </w:rPr>
        <w:t xml:space="preserve"> as an example, introduces the application of visualization tools in human-computer interaction, and discusses the important role of visual tools in human-computer interaction and the significance of information exchange.</w:t>
      </w:r>
    </w:p>
    <w:p w14:paraId="6B24497F" w14:textId="77777777" w:rsidR="0001694B" w:rsidRDefault="005662C6" w:rsidP="005662C6">
      <w:pPr>
        <w:pStyle w:val="a4"/>
        <w:spacing w:after="0" w:line="360" w:lineRule="auto"/>
        <w:ind w:firstLineChars="200"/>
        <w:rPr>
          <w:rFonts w:hint="eastAsia"/>
        </w:rPr>
      </w:pPr>
      <w:r>
        <w:rPr>
          <w:rFonts w:hint="eastAsia"/>
          <w:szCs w:val="20"/>
        </w:rPr>
        <w:t xml:space="preserve">    </w:t>
      </w:r>
      <w:r w:rsidR="0001694B" w:rsidRPr="00B24E22">
        <w:rPr>
          <w:szCs w:val="20"/>
        </w:rPr>
        <w:t xml:space="preserve"> </w:t>
      </w:r>
    </w:p>
    <w:p w14:paraId="6A2472E3" w14:textId="77777777" w:rsidR="0001694B" w:rsidRDefault="0001694B" w:rsidP="00791E95">
      <w:pPr>
        <w:rPr>
          <w:rFonts w:hint="eastAsia"/>
        </w:rPr>
      </w:pPr>
    </w:p>
    <w:sectPr w:rsidR="0001694B" w:rsidSect="00B765C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290"/>
    <w:rsid w:val="0001694B"/>
    <w:rsid w:val="005662C6"/>
    <w:rsid w:val="00791E95"/>
    <w:rsid w:val="008666B7"/>
    <w:rsid w:val="00B765C1"/>
    <w:rsid w:val="00CE47E7"/>
    <w:rsid w:val="00F3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E8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01694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basedOn w:val="a0"/>
    <w:link w:val="a3"/>
    <w:rsid w:val="0001694B"/>
    <w:rPr>
      <w:rFonts w:ascii="Times New Roman" w:eastAsia="黑体" w:hAnsi="Times New Roman" w:cs="Times New Roman"/>
      <w:b/>
      <w:sz w:val="36"/>
      <w:szCs w:val="20"/>
    </w:rPr>
  </w:style>
  <w:style w:type="paragraph" w:styleId="a6">
    <w:name w:val="Body Text"/>
    <w:basedOn w:val="a"/>
    <w:link w:val="a7"/>
    <w:uiPriority w:val="99"/>
    <w:semiHidden/>
    <w:unhideWhenUsed/>
    <w:rsid w:val="0001694B"/>
    <w:pPr>
      <w:spacing w:after="120"/>
    </w:pPr>
  </w:style>
  <w:style w:type="character" w:customStyle="1" w:styleId="a7">
    <w:name w:val="正文文本字符"/>
    <w:basedOn w:val="a0"/>
    <w:link w:val="a6"/>
    <w:uiPriority w:val="99"/>
    <w:semiHidden/>
    <w:rsid w:val="0001694B"/>
  </w:style>
  <w:style w:type="paragraph" w:styleId="a4">
    <w:name w:val="Body Text First Indent"/>
    <w:basedOn w:val="a6"/>
    <w:link w:val="a8"/>
    <w:rsid w:val="0001694B"/>
    <w:pPr>
      <w:ind w:firstLineChars="100" w:firstLine="420"/>
    </w:pPr>
    <w:rPr>
      <w:rFonts w:ascii="Times New Roman" w:eastAsia="宋体" w:hAnsi="Times New Roman" w:cs="Times New Roman"/>
      <w:sz w:val="21"/>
    </w:rPr>
  </w:style>
  <w:style w:type="character" w:customStyle="1" w:styleId="a8">
    <w:name w:val="正文首行缩进字符"/>
    <w:basedOn w:val="a7"/>
    <w:link w:val="a4"/>
    <w:rsid w:val="0001694B"/>
    <w:rPr>
      <w:rFonts w:ascii="Times New Roman" w:eastAsia="宋体" w:hAnsi="Times New Roman" w:cs="Times New Roman"/>
      <w:sz w:val="21"/>
    </w:rPr>
  </w:style>
  <w:style w:type="paragraph" w:styleId="a9">
    <w:name w:val="Balloon Text"/>
    <w:basedOn w:val="a"/>
    <w:link w:val="aa"/>
    <w:uiPriority w:val="99"/>
    <w:semiHidden/>
    <w:unhideWhenUsed/>
    <w:rsid w:val="0001694B"/>
    <w:rPr>
      <w:rFonts w:ascii="Heiti SC Light" w:eastAsia="Heiti SC Light"/>
      <w:sz w:val="18"/>
      <w:szCs w:val="18"/>
    </w:rPr>
  </w:style>
  <w:style w:type="character" w:customStyle="1" w:styleId="aa">
    <w:name w:val="批注框文本字符"/>
    <w:basedOn w:val="a0"/>
    <w:link w:val="a9"/>
    <w:uiPriority w:val="99"/>
    <w:semiHidden/>
    <w:rsid w:val="0001694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01694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basedOn w:val="a0"/>
    <w:link w:val="a3"/>
    <w:rsid w:val="0001694B"/>
    <w:rPr>
      <w:rFonts w:ascii="Times New Roman" w:eastAsia="黑体" w:hAnsi="Times New Roman" w:cs="Times New Roman"/>
      <w:b/>
      <w:sz w:val="36"/>
      <w:szCs w:val="20"/>
    </w:rPr>
  </w:style>
  <w:style w:type="paragraph" w:styleId="a6">
    <w:name w:val="Body Text"/>
    <w:basedOn w:val="a"/>
    <w:link w:val="a7"/>
    <w:uiPriority w:val="99"/>
    <w:semiHidden/>
    <w:unhideWhenUsed/>
    <w:rsid w:val="0001694B"/>
    <w:pPr>
      <w:spacing w:after="120"/>
    </w:pPr>
  </w:style>
  <w:style w:type="character" w:customStyle="1" w:styleId="a7">
    <w:name w:val="正文文本字符"/>
    <w:basedOn w:val="a0"/>
    <w:link w:val="a6"/>
    <w:uiPriority w:val="99"/>
    <w:semiHidden/>
    <w:rsid w:val="0001694B"/>
  </w:style>
  <w:style w:type="paragraph" w:styleId="a4">
    <w:name w:val="Body Text First Indent"/>
    <w:basedOn w:val="a6"/>
    <w:link w:val="a8"/>
    <w:rsid w:val="0001694B"/>
    <w:pPr>
      <w:ind w:firstLineChars="100" w:firstLine="420"/>
    </w:pPr>
    <w:rPr>
      <w:rFonts w:ascii="Times New Roman" w:eastAsia="宋体" w:hAnsi="Times New Roman" w:cs="Times New Roman"/>
      <w:sz w:val="21"/>
    </w:rPr>
  </w:style>
  <w:style w:type="character" w:customStyle="1" w:styleId="a8">
    <w:name w:val="正文首行缩进字符"/>
    <w:basedOn w:val="a7"/>
    <w:link w:val="a4"/>
    <w:rsid w:val="0001694B"/>
    <w:rPr>
      <w:rFonts w:ascii="Times New Roman" w:eastAsia="宋体" w:hAnsi="Times New Roman" w:cs="Times New Roman"/>
      <w:sz w:val="21"/>
    </w:rPr>
  </w:style>
  <w:style w:type="paragraph" w:styleId="a9">
    <w:name w:val="Balloon Text"/>
    <w:basedOn w:val="a"/>
    <w:link w:val="aa"/>
    <w:uiPriority w:val="99"/>
    <w:semiHidden/>
    <w:unhideWhenUsed/>
    <w:rsid w:val="0001694B"/>
    <w:rPr>
      <w:rFonts w:ascii="Heiti SC Light" w:eastAsia="Heiti SC Light"/>
      <w:sz w:val="18"/>
      <w:szCs w:val="18"/>
    </w:rPr>
  </w:style>
  <w:style w:type="character" w:customStyle="1" w:styleId="aa">
    <w:name w:val="批注框文本字符"/>
    <w:basedOn w:val="a0"/>
    <w:link w:val="a9"/>
    <w:uiPriority w:val="99"/>
    <w:semiHidden/>
    <w:rsid w:val="0001694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708306">
      <w:bodyDiv w:val="1"/>
      <w:marLeft w:val="0"/>
      <w:marRight w:val="0"/>
      <w:marTop w:val="0"/>
      <w:marBottom w:val="0"/>
      <w:divBdr>
        <w:top w:val="none" w:sz="0" w:space="0" w:color="auto"/>
        <w:left w:val="none" w:sz="0" w:space="0" w:color="auto"/>
        <w:bottom w:val="none" w:sz="0" w:space="0" w:color="auto"/>
        <w:right w:val="none" w:sz="0" w:space="0" w:color="auto"/>
      </w:divBdr>
      <w:divsChild>
        <w:div w:id="1531530822">
          <w:marLeft w:val="0"/>
          <w:marRight w:val="0"/>
          <w:marTop w:val="0"/>
          <w:marBottom w:val="0"/>
          <w:divBdr>
            <w:top w:val="none" w:sz="0" w:space="0" w:color="auto"/>
            <w:left w:val="none" w:sz="0" w:space="0" w:color="auto"/>
            <w:bottom w:val="none" w:sz="0" w:space="0" w:color="auto"/>
            <w:right w:val="none" w:sz="0" w:space="0" w:color="auto"/>
          </w:divBdr>
          <w:divsChild>
            <w:div w:id="10238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286</Words>
  <Characters>1632</Characters>
  <Application>Microsoft Macintosh Word</Application>
  <DocSecurity>0</DocSecurity>
  <Lines>13</Lines>
  <Paragraphs>3</Paragraphs>
  <ScaleCrop>false</ScaleCrop>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Applestore2 boopstore2</dc:creator>
  <cp:keywords/>
  <dc:description/>
  <cp:lastModifiedBy>Applestore2 boopstore2</cp:lastModifiedBy>
  <cp:revision>2</cp:revision>
  <dcterms:created xsi:type="dcterms:W3CDTF">2015-12-16T13:24:00Z</dcterms:created>
  <dcterms:modified xsi:type="dcterms:W3CDTF">2015-12-16T14:22:00Z</dcterms:modified>
</cp:coreProperties>
</file>