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C89F7" w14:textId="6B37194B" w:rsidR="00276B8D" w:rsidRDefault="00E22B43" w:rsidP="00CE0782">
      <w:pPr>
        <w:pStyle w:val="1"/>
        <w:jc w:val="center"/>
      </w:pPr>
      <w:r>
        <w:rPr>
          <w:rFonts w:hint="eastAsia"/>
        </w:rPr>
        <w:t>计算机图形学大作业报告</w:t>
      </w:r>
    </w:p>
    <w:p w14:paraId="383EEE06" w14:textId="7BB2D8A2" w:rsidR="00276B8D" w:rsidRDefault="00276B8D" w:rsidP="00276B8D">
      <w:pPr>
        <w:pStyle w:val="2"/>
      </w:pPr>
      <w:r>
        <w:rPr>
          <w:rFonts w:hint="eastAsia"/>
        </w:rPr>
        <w:t>1</w:t>
      </w:r>
      <w:r>
        <w:t xml:space="preserve">. </w:t>
      </w:r>
      <w:r>
        <w:rPr>
          <w:rFonts w:hint="eastAsia"/>
        </w:rPr>
        <w:t>概述</w:t>
      </w:r>
    </w:p>
    <w:p w14:paraId="3B56D810" w14:textId="3D9C9022" w:rsidR="00276B8D" w:rsidRDefault="00276B8D" w:rsidP="00276B8D">
      <w:pPr>
        <w:ind w:firstLine="420"/>
      </w:pPr>
      <w:r>
        <w:rPr>
          <w:rFonts w:hint="eastAsia"/>
        </w:rPr>
        <w:t>本次作业实现了一个对不倒翁以及小球之间互相碰撞进行的物理模拟</w:t>
      </w:r>
      <w:r>
        <w:t>OpenGL</w:t>
      </w:r>
      <w:r>
        <w:rPr>
          <w:rFonts w:hint="eastAsia"/>
        </w:rPr>
        <w:t>程序，其中涉及到的重要知识点有：平面网格创建、模型运动、射线检测、坐标系转换、物理模拟、光影效果、粒子系统。</w:t>
      </w:r>
    </w:p>
    <w:p w14:paraId="01DEB6AC" w14:textId="0421E25D" w:rsidR="00276B8D" w:rsidRPr="00276B8D" w:rsidRDefault="00276B8D" w:rsidP="00276B8D">
      <w:r>
        <w:tab/>
      </w:r>
      <w:r>
        <w:rPr>
          <w:rFonts w:hint="eastAsia"/>
        </w:rPr>
        <w:t>本次作业耗时大约</w:t>
      </w:r>
      <w:r>
        <w:t>15</w:t>
      </w:r>
      <w:r>
        <w:rPr>
          <w:rFonts w:hint="eastAsia"/>
        </w:rPr>
        <w:t>日，其中1</w:t>
      </w:r>
      <w:r>
        <w:t>~6</w:t>
      </w:r>
      <w:r>
        <w:rPr>
          <w:rFonts w:hint="eastAsia"/>
        </w:rPr>
        <w:t>日对平时作业2的代码进行了一些重构，修正了部分不完全正确的函数实现，并添加了一些新的功能；7</w:t>
      </w:r>
      <w:r>
        <w:t>~12</w:t>
      </w:r>
      <w:r>
        <w:rPr>
          <w:rFonts w:hint="eastAsia"/>
        </w:rPr>
        <w:t>日完成物理模拟部分，1</w:t>
      </w:r>
      <w:r>
        <w:t>3~15</w:t>
      </w:r>
      <w:r>
        <w:rPr>
          <w:rFonts w:hint="eastAsia"/>
        </w:rPr>
        <w:t>日完成粒子系统以及光照。</w:t>
      </w:r>
    </w:p>
    <w:p w14:paraId="4A3D8D6B" w14:textId="6C215A12" w:rsidR="00276B8D" w:rsidRDefault="00276B8D" w:rsidP="00276B8D">
      <w:pPr>
        <w:pStyle w:val="2"/>
      </w:pPr>
      <w:r>
        <w:rPr>
          <w:rFonts w:hint="eastAsia"/>
        </w:rPr>
        <w:t>2</w:t>
      </w:r>
      <w:r>
        <w:t xml:space="preserve">. </w:t>
      </w:r>
      <w:r>
        <w:rPr>
          <w:rFonts w:hint="eastAsia"/>
        </w:rPr>
        <w:t>代码结构以及类实现简单介绍</w:t>
      </w:r>
    </w:p>
    <w:p w14:paraId="0035E751" w14:textId="3948C5F8" w:rsidR="00276B8D" w:rsidRDefault="00276B8D" w:rsidP="00276B8D">
      <w:r>
        <w:tab/>
      </w:r>
      <w:r>
        <w:rPr>
          <w:rFonts w:hint="eastAsia"/>
        </w:rPr>
        <w:t>本次作业中使用到的重要类（按照使用的先后排序）包括：</w:t>
      </w:r>
    </w:p>
    <w:p w14:paraId="260FC590" w14:textId="1FF130E5" w:rsidR="00276B8D" w:rsidRDefault="00276B8D" w:rsidP="00276B8D">
      <w:r>
        <w:tab/>
      </w:r>
      <w:r w:rsidRPr="00660874">
        <w:rPr>
          <w:b/>
          <w:bCs/>
        </w:rPr>
        <w:t>I. G</w:t>
      </w:r>
      <w:r w:rsidRPr="00660874">
        <w:rPr>
          <w:rFonts w:hint="eastAsia"/>
          <w:b/>
          <w:bCs/>
        </w:rPr>
        <w:t>round类</w:t>
      </w:r>
      <w:r>
        <w:rPr>
          <w:rFonts w:hint="eastAsia"/>
        </w:rPr>
        <w:t>：提供快速生成一个给定长、宽以及网格大小的平面，其中每个网格填充自定义的纹理图片。</w:t>
      </w:r>
    </w:p>
    <w:p w14:paraId="0095E202" w14:textId="03050E22" w:rsidR="00276B8D" w:rsidRDefault="00276B8D" w:rsidP="00276B8D">
      <w:r>
        <w:tab/>
      </w:r>
      <w:r w:rsidRPr="00660874">
        <w:rPr>
          <w:b/>
          <w:bCs/>
        </w:rPr>
        <w:t>II. M</w:t>
      </w:r>
      <w:r w:rsidRPr="00660874">
        <w:rPr>
          <w:rFonts w:hint="eastAsia"/>
          <w:b/>
          <w:bCs/>
        </w:rPr>
        <w:t>odel类</w:t>
      </w:r>
      <w:r>
        <w:rPr>
          <w:rFonts w:hint="eastAsia"/>
        </w:rPr>
        <w:t>：提供从文件导入模型</w:t>
      </w:r>
      <w:r w:rsidR="009B6A5A">
        <w:rPr>
          <w:rFonts w:hint="eastAsia"/>
        </w:rPr>
        <w:t>或</w:t>
      </w:r>
      <w:r>
        <w:rPr>
          <w:rFonts w:hint="eastAsia"/>
        </w:rPr>
        <w:t>复制其它模型的构造函数，记录模型的</w:t>
      </w:r>
      <w:r w:rsidR="009B6A5A">
        <w:rPr>
          <w:rFonts w:hint="eastAsia"/>
        </w:rPr>
        <w:t>（角）速度，（角）加速度，</w:t>
      </w:r>
      <w:r>
        <w:rPr>
          <w:rFonts w:hint="eastAsia"/>
        </w:rPr>
        <w:t>三维尺寸，模型碰撞箱，</w:t>
      </w:r>
      <w:r w:rsidR="009B6A5A">
        <w:rPr>
          <w:rFonts w:hint="eastAsia"/>
        </w:rPr>
        <w:t>保存</w:t>
      </w:r>
      <w:r>
        <w:rPr>
          <w:rFonts w:hint="eastAsia"/>
        </w:rPr>
        <w:t>模型</w:t>
      </w:r>
      <w:r w:rsidR="009B6A5A">
        <w:rPr>
          <w:rFonts w:hint="eastAsia"/>
        </w:rPr>
        <w:t>使用的粒子效果列表、模型的model矩阵，提供模型的受力函数、碰撞函数、地面碰撞函数、射线检测函数。</w:t>
      </w:r>
    </w:p>
    <w:p w14:paraId="20CB76ED" w14:textId="2AC55B00" w:rsidR="009B6A5A" w:rsidRDefault="009B6A5A" w:rsidP="00276B8D">
      <w:r>
        <w:tab/>
      </w:r>
      <w:r w:rsidRPr="00660874">
        <w:rPr>
          <w:b/>
          <w:bCs/>
        </w:rPr>
        <w:t xml:space="preserve">III. </w:t>
      </w:r>
      <w:r w:rsidRPr="00660874">
        <w:rPr>
          <w:rFonts w:hint="eastAsia"/>
          <w:b/>
          <w:bCs/>
        </w:rPr>
        <w:t>Camera类</w:t>
      </w:r>
      <w:r>
        <w:rPr>
          <w:rFonts w:hint="eastAsia"/>
        </w:rPr>
        <w:t>：保存摄像机的proj和view矩阵，摄像机位置以及朝向。</w:t>
      </w:r>
    </w:p>
    <w:p w14:paraId="07F8F597" w14:textId="4471B23B" w:rsidR="009B6A5A" w:rsidRPr="00276B8D" w:rsidRDefault="009B6A5A" w:rsidP="00276B8D">
      <w:r>
        <w:tab/>
      </w:r>
      <w:r w:rsidRPr="00660874">
        <w:rPr>
          <w:b/>
          <w:bCs/>
        </w:rPr>
        <w:t>IV</w:t>
      </w:r>
      <w:r w:rsidRPr="00660874">
        <w:rPr>
          <w:rFonts w:hint="eastAsia"/>
          <w:b/>
          <w:bCs/>
        </w:rPr>
        <w:t>.</w:t>
      </w:r>
      <w:r w:rsidRPr="00660874">
        <w:rPr>
          <w:b/>
          <w:bCs/>
        </w:rPr>
        <w:t xml:space="preserve"> Particle</w:t>
      </w:r>
      <w:r>
        <w:rPr>
          <w:rFonts w:hint="eastAsia"/>
        </w:rPr>
        <w:t>和</w:t>
      </w:r>
      <w:r w:rsidRPr="00660874">
        <w:rPr>
          <w:rFonts w:hint="eastAsia"/>
          <w:b/>
          <w:bCs/>
        </w:rPr>
        <w:t>P</w:t>
      </w:r>
      <w:r w:rsidRPr="00660874">
        <w:rPr>
          <w:b/>
          <w:bCs/>
        </w:rPr>
        <w:t>articleGenerator</w:t>
      </w:r>
      <w:r>
        <w:rPr>
          <w:rFonts w:hint="eastAsia"/>
        </w:rPr>
        <w:t>类：P</w:t>
      </w:r>
      <w:r>
        <w:t>article</w:t>
      </w:r>
      <w:r>
        <w:rPr>
          <w:rFonts w:hint="eastAsia"/>
        </w:rPr>
        <w:t>类表示一个粒子，储存这个粒子的速度、方向以及生命周期、是否可再生成，Particle</w:t>
      </w:r>
      <w:r>
        <w:t>Generator</w:t>
      </w:r>
      <w:r>
        <w:rPr>
          <w:rFonts w:hint="eastAsia"/>
        </w:rPr>
        <w:t>类则是粒子的发射器，含有储存所有粒子的vector，以及粒子的基本类型。</w:t>
      </w:r>
    </w:p>
    <w:p w14:paraId="5157CA36" w14:textId="366A0E16" w:rsidR="00276B8D" w:rsidRDefault="00276B8D" w:rsidP="00276B8D">
      <w:pPr>
        <w:pStyle w:val="2"/>
      </w:pPr>
      <w:r>
        <w:t xml:space="preserve">3. </w:t>
      </w:r>
      <w:r>
        <w:rPr>
          <w:rFonts w:hint="eastAsia"/>
        </w:rPr>
        <w:t>重要功能的分析以及实现过程</w:t>
      </w:r>
    </w:p>
    <w:p w14:paraId="3663780B" w14:textId="4D90D75C" w:rsidR="009B6A5A" w:rsidRPr="00660874" w:rsidRDefault="009B6A5A" w:rsidP="009B6A5A">
      <w:pPr>
        <w:rPr>
          <w:b/>
          <w:bCs/>
        </w:rPr>
      </w:pPr>
      <w:r>
        <w:tab/>
      </w:r>
      <w:r w:rsidRPr="00660874">
        <w:rPr>
          <w:b/>
          <w:bCs/>
        </w:rPr>
        <w:t xml:space="preserve">I. </w:t>
      </w:r>
      <w:r w:rsidRPr="00660874">
        <w:rPr>
          <w:rFonts w:hint="eastAsia"/>
          <w:b/>
          <w:bCs/>
        </w:rPr>
        <w:t>基本场景搭建</w:t>
      </w:r>
    </w:p>
    <w:p w14:paraId="14781CDA" w14:textId="5008FF25" w:rsidR="009B6A5A" w:rsidRDefault="009B6A5A" w:rsidP="009B6A5A">
      <w:r>
        <w:tab/>
      </w:r>
      <w:r w:rsidR="00935544">
        <w:rPr>
          <w:rFonts w:hint="eastAsia"/>
        </w:rPr>
        <w:t>本次作业要求的基本场景为：三个墙面、一个天花板和一个木纹地面，天花板正中有一个半球形的灯。</w:t>
      </w:r>
    </w:p>
    <w:p w14:paraId="7214BC5C" w14:textId="06FAF1E1" w:rsidR="00660874" w:rsidRDefault="00935544" w:rsidP="009B6A5A">
      <w:r>
        <w:tab/>
      </w:r>
      <w:r>
        <w:rPr>
          <w:rFonts w:hint="eastAsia"/>
        </w:rPr>
        <w:t>显然，墙面、天花板和地面都可以简化为平面网格，只需要往网格内部添加对应纹理即可。而这个建立平面网格的过程非常简单，在此不赘述，重点是为了接收光照，对每个点都需要记录对应的法向量，在进行旋转的时候要注意将法向量转向正确方向以便正常受光。详细的实现可以见G</w:t>
      </w:r>
      <w:r>
        <w:t>round</w:t>
      </w:r>
      <w:r>
        <w:rPr>
          <w:rFonts w:hint="eastAsia"/>
        </w:rPr>
        <w:t>类的代码。</w:t>
      </w:r>
      <w:r w:rsidR="00660874">
        <w:rPr>
          <w:rFonts w:hint="eastAsia"/>
        </w:rPr>
        <w:t>其中除了地板材质是网络资源外，其余的墙壁材质是用windows自带的画图系统填充得到的。所有材质均为jpg格式。</w:t>
      </w:r>
    </w:p>
    <w:p w14:paraId="3F0D11AC" w14:textId="4330EA31" w:rsidR="00935544" w:rsidRDefault="00935544" w:rsidP="009B6A5A">
      <w:r>
        <w:tab/>
      </w:r>
      <w:r w:rsidR="00660874">
        <w:rPr>
          <w:rFonts w:hint="eastAsia"/>
        </w:rPr>
        <w:t>至于自放光的半球形的灯，我下载了一个半球形的模型，将其导入，并</w:t>
      </w:r>
      <w:r w:rsidR="006D4F79">
        <w:rPr>
          <w:rFonts w:hint="eastAsia"/>
        </w:rPr>
        <w:t>单独</w:t>
      </w:r>
      <w:r w:rsidR="00660874">
        <w:rPr>
          <w:rFonts w:hint="eastAsia"/>
        </w:rPr>
        <w:t>编写了自发光材质的着色器文件，将所有点的输出像素都绑定为</w:t>
      </w:r>
      <w:r w:rsidR="006D4F79">
        <w:rPr>
          <w:rFonts w:hint="eastAsia"/>
        </w:rPr>
        <w:t>固定色（这里是</w:t>
      </w:r>
      <w:r w:rsidR="00660874">
        <w:rPr>
          <w:rFonts w:hint="eastAsia"/>
        </w:rPr>
        <w:t>白色</w:t>
      </w:r>
      <w:r w:rsidR="006D4F79">
        <w:rPr>
          <w:rFonts w:hint="eastAsia"/>
        </w:rPr>
        <w:t>）</w:t>
      </w:r>
      <w:r w:rsidR="00660874">
        <w:rPr>
          <w:rFonts w:hint="eastAsia"/>
        </w:rPr>
        <w:t>，这样半球形并不会受到实际的光照（实际光照来源为一个放置在半球形中央位置的点光源）影响，表现得像是其本身在发光。</w:t>
      </w:r>
    </w:p>
    <w:p w14:paraId="4AFC546E" w14:textId="0E89470D" w:rsidR="00660874" w:rsidRDefault="00660874" w:rsidP="009B6A5A">
      <w:r>
        <w:rPr>
          <w:noProof/>
        </w:rPr>
        <w:lastRenderedPageBreak/>
        <w:drawing>
          <wp:inline distT="0" distB="0" distL="0" distR="0" wp14:anchorId="1F427156" wp14:editId="641DF43E">
            <wp:extent cx="5265420" cy="2964180"/>
            <wp:effectExtent l="0" t="0" r="0" b="7620"/>
            <wp:docPr id="178731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56B1D50C" w14:textId="4F4EEF5F" w:rsidR="00660874" w:rsidRPr="006D4F79" w:rsidRDefault="00660874" w:rsidP="00660874">
      <w:pPr>
        <w:jc w:val="center"/>
        <w:rPr>
          <w:iCs/>
          <w:color w:val="7F7F7F" w:themeColor="text1" w:themeTint="80"/>
          <w:sz w:val="20"/>
          <w:szCs w:val="20"/>
        </w:rPr>
      </w:pPr>
      <w:r w:rsidRPr="006D4F79">
        <w:rPr>
          <w:rFonts w:hint="eastAsia"/>
          <w:iCs/>
          <w:color w:val="7F7F7F" w:themeColor="text1" w:themeTint="80"/>
          <w:sz w:val="20"/>
          <w:szCs w:val="20"/>
        </w:rPr>
        <w:t>搭建的场景效果，加入阴影</w:t>
      </w:r>
    </w:p>
    <w:p w14:paraId="3BA4A5E4" w14:textId="77777777" w:rsidR="00660874" w:rsidRPr="00660874" w:rsidRDefault="00660874" w:rsidP="00660874">
      <w:pPr>
        <w:jc w:val="center"/>
        <w:rPr>
          <w:color w:val="A5A5A5" w:themeColor="accent3"/>
        </w:rPr>
      </w:pPr>
    </w:p>
    <w:p w14:paraId="02ED818F" w14:textId="27D93A90" w:rsidR="009B6A5A" w:rsidRPr="006D4F79" w:rsidRDefault="009B6A5A" w:rsidP="009B6A5A">
      <w:pPr>
        <w:rPr>
          <w:b/>
          <w:bCs/>
        </w:rPr>
      </w:pPr>
      <w:r>
        <w:tab/>
      </w:r>
      <w:r w:rsidRPr="006D4F79">
        <w:rPr>
          <w:b/>
          <w:bCs/>
        </w:rPr>
        <w:t xml:space="preserve">II. </w:t>
      </w:r>
      <w:r w:rsidRPr="006D4F79">
        <w:rPr>
          <w:rFonts w:hint="eastAsia"/>
          <w:b/>
          <w:bCs/>
        </w:rPr>
        <w:t>不倒翁受力以及约束物理分析</w:t>
      </w:r>
    </w:p>
    <w:p w14:paraId="6C8FFF8C" w14:textId="46954147" w:rsidR="009B6A5A" w:rsidRPr="006D4F79" w:rsidRDefault="009B6A5A" w:rsidP="009B6A5A">
      <w:pPr>
        <w:jc w:val="left"/>
      </w:pPr>
      <w:r>
        <w:tab/>
      </w:r>
      <w:r w:rsidRPr="006D4F79">
        <w:rPr>
          <w:rFonts w:hint="eastAsia"/>
        </w:rPr>
        <w:t>a</w:t>
      </w:r>
      <w:r w:rsidRPr="006D4F79">
        <w:t xml:space="preserve">. </w:t>
      </w:r>
      <w:r w:rsidRPr="006D4F79">
        <w:rPr>
          <w:rFonts w:hint="eastAsia"/>
        </w:rPr>
        <w:t>不倒翁在地面上</w:t>
      </w:r>
      <w:r w:rsidR="006D4F79">
        <w:rPr>
          <w:rFonts w:hint="eastAsia"/>
        </w:rPr>
        <w:t>：</w:t>
      </w:r>
    </w:p>
    <w:p w14:paraId="6B4B8B54" w14:textId="77777777" w:rsidR="009B6A5A" w:rsidRDefault="009B6A5A" w:rsidP="009B6A5A">
      <w:pPr>
        <w:ind w:firstLine="420"/>
        <w:jc w:val="left"/>
      </w:pPr>
      <w:r>
        <w:rPr>
          <w:rFonts w:hint="eastAsia"/>
        </w:rPr>
        <w:t>一个刚体的不倒翁应该具有一个转动中心、一个转动半径和一个重心，而且保证重心位置应该在转动中心之下：</w:t>
      </w:r>
    </w:p>
    <w:p w14:paraId="4C2D14D2" w14:textId="77777777" w:rsidR="009B6A5A" w:rsidRDefault="009B6A5A" w:rsidP="009B6A5A">
      <w:pPr>
        <w:jc w:val="center"/>
      </w:pPr>
      <w:r>
        <w:br/>
      </w:r>
      <w:r w:rsidRPr="00CF77F4">
        <w:rPr>
          <w:noProof/>
        </w:rPr>
        <w:drawing>
          <wp:inline distT="0" distB="0" distL="0" distR="0" wp14:anchorId="59CCF0C9" wp14:editId="263E263D">
            <wp:extent cx="2598420" cy="1716847"/>
            <wp:effectExtent l="0" t="0" r="0" b="0"/>
            <wp:docPr id="1383599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9117" name=""/>
                    <pic:cNvPicPr/>
                  </pic:nvPicPr>
                  <pic:blipFill>
                    <a:blip r:embed="rId6"/>
                    <a:stretch>
                      <a:fillRect/>
                    </a:stretch>
                  </pic:blipFill>
                  <pic:spPr>
                    <a:xfrm>
                      <a:off x="0" y="0"/>
                      <a:ext cx="2609977" cy="1724483"/>
                    </a:xfrm>
                    <a:prstGeom prst="rect">
                      <a:avLst/>
                    </a:prstGeom>
                  </pic:spPr>
                </pic:pic>
              </a:graphicData>
            </a:graphic>
          </wp:inline>
        </w:drawing>
      </w:r>
    </w:p>
    <w:p w14:paraId="78848724" w14:textId="77777777" w:rsidR="009B6A5A" w:rsidRPr="0094456D" w:rsidRDefault="009B6A5A" w:rsidP="009B6A5A">
      <w:pPr>
        <w:jc w:val="center"/>
        <w:rPr>
          <w:iCs/>
          <w:color w:val="7F7F7F" w:themeColor="text1" w:themeTint="80"/>
          <w:sz w:val="20"/>
          <w:szCs w:val="20"/>
        </w:rPr>
      </w:pPr>
      <w:r w:rsidRPr="0094456D">
        <w:rPr>
          <w:rFonts w:hint="eastAsia"/>
          <w:iCs/>
          <w:color w:val="7F7F7F" w:themeColor="text1" w:themeTint="80"/>
          <w:sz w:val="20"/>
          <w:szCs w:val="20"/>
        </w:rPr>
        <w:t>如图，不倒翁在静止状态下其重心、转动重心连线应当与地面垂直，此时不倒翁受力平衡</w:t>
      </w:r>
    </w:p>
    <w:p w14:paraId="0F415B87" w14:textId="77777777" w:rsidR="009B6A5A" w:rsidRDefault="009B6A5A" w:rsidP="009B6A5A">
      <w:pPr>
        <w:rPr>
          <w:color w:val="A5A5A5" w:themeColor="accent3"/>
          <w:sz w:val="18"/>
          <w:szCs w:val="18"/>
        </w:rPr>
      </w:pPr>
      <w:r>
        <w:rPr>
          <w:color w:val="A5A5A5" w:themeColor="accent3"/>
          <w:sz w:val="18"/>
          <w:szCs w:val="18"/>
        </w:rPr>
        <w:tab/>
      </w:r>
    </w:p>
    <w:p w14:paraId="59610FCD" w14:textId="77777777" w:rsidR="009B6A5A" w:rsidRDefault="009B6A5A" w:rsidP="009B6A5A">
      <w:pPr>
        <w:ind w:firstLine="420"/>
      </w:pPr>
      <w:r w:rsidRPr="00CF77F4">
        <w:rPr>
          <w:rFonts w:hint="eastAsia"/>
        </w:rPr>
        <w:t>假设</w:t>
      </w:r>
      <w:r>
        <w:rPr>
          <w:rFonts w:hint="eastAsia"/>
        </w:rPr>
        <w:t>不倒翁因为受外力而发生倾斜，而且在某一时刻，具有顺时针的角速度w，且此时不倒翁重心和转动重心连线于地面法线夹角为θ：</w:t>
      </w:r>
    </w:p>
    <w:p w14:paraId="7BA8096E" w14:textId="77777777" w:rsidR="009B6A5A" w:rsidRDefault="009B6A5A" w:rsidP="009B6A5A">
      <w:pPr>
        <w:ind w:firstLine="420"/>
      </w:pPr>
    </w:p>
    <w:p w14:paraId="787EB89E" w14:textId="77777777" w:rsidR="009B6A5A" w:rsidRDefault="009B6A5A" w:rsidP="009B6A5A">
      <w:pPr>
        <w:ind w:firstLine="420"/>
        <w:jc w:val="center"/>
        <w:rPr>
          <w:color w:val="A5A5A5" w:themeColor="accent3"/>
          <w:sz w:val="18"/>
          <w:szCs w:val="18"/>
        </w:rPr>
      </w:pPr>
      <w:r w:rsidRPr="00CF77F4">
        <w:rPr>
          <w:noProof/>
          <w:color w:val="A5A5A5" w:themeColor="accent3"/>
          <w:sz w:val="18"/>
          <w:szCs w:val="18"/>
        </w:rPr>
        <w:lastRenderedPageBreak/>
        <w:drawing>
          <wp:inline distT="0" distB="0" distL="0" distR="0" wp14:anchorId="394DB61F" wp14:editId="7550936F">
            <wp:extent cx="3405302" cy="2261235"/>
            <wp:effectExtent l="0" t="0" r="5080" b="5715"/>
            <wp:docPr id="13075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2476" name=""/>
                    <pic:cNvPicPr/>
                  </pic:nvPicPr>
                  <pic:blipFill>
                    <a:blip r:embed="rId7"/>
                    <a:stretch>
                      <a:fillRect/>
                    </a:stretch>
                  </pic:blipFill>
                  <pic:spPr>
                    <a:xfrm>
                      <a:off x="0" y="0"/>
                      <a:ext cx="3424609" cy="2274056"/>
                    </a:xfrm>
                    <a:prstGeom prst="rect">
                      <a:avLst/>
                    </a:prstGeom>
                  </pic:spPr>
                </pic:pic>
              </a:graphicData>
            </a:graphic>
          </wp:inline>
        </w:drawing>
      </w:r>
    </w:p>
    <w:p w14:paraId="307D88C0" w14:textId="77777777" w:rsidR="009B6A5A" w:rsidRDefault="009B6A5A" w:rsidP="009B6A5A">
      <w:pPr>
        <w:ind w:firstLine="420"/>
      </w:pPr>
    </w:p>
    <w:p w14:paraId="5AF3F142" w14:textId="77777777" w:rsidR="009B6A5A" w:rsidRDefault="009B6A5A" w:rsidP="009B6A5A">
      <w:pPr>
        <w:ind w:firstLine="420"/>
      </w:pPr>
      <w:r w:rsidRPr="00CF77F4">
        <w:rPr>
          <w:rFonts w:hint="eastAsia"/>
        </w:rPr>
        <w:t>此时</w:t>
      </w:r>
      <w:r>
        <w:rPr>
          <w:rFonts w:hint="eastAsia"/>
        </w:rPr>
        <w:t>不倒翁在重心处受重力mg，在地面支点处受支撑力mg，两力方向相反，大小相同，且支撑力始终过转动重心。</w:t>
      </w:r>
    </w:p>
    <w:p w14:paraId="5B7B6411" w14:textId="77777777" w:rsidR="009B6A5A" w:rsidRDefault="009B6A5A" w:rsidP="009B6A5A">
      <w:pPr>
        <w:ind w:firstLine="420"/>
      </w:pPr>
      <w:r>
        <w:rPr>
          <w:rFonts w:hint="eastAsia"/>
        </w:rPr>
        <w:t>由于重心与转动中心连线于地面法线夹角为θ，假设重心与转动中心连线长为d，根据几何关系不难推算出，此时不倒翁所受力矩（在图中指向屏幕外）为：</w:t>
      </w:r>
    </w:p>
    <w:p w14:paraId="27BABA04" w14:textId="77777777" w:rsidR="009B6A5A" w:rsidRPr="00C219CB" w:rsidRDefault="00000000" w:rsidP="009B6A5A">
      <w:pPr>
        <w:ind w:firstLine="420"/>
      </w:pPr>
      <m:oMathPara>
        <m:oMath>
          <m:acc>
            <m:accPr>
              <m:chr m:val="⃗"/>
              <m:ctrlPr>
                <w:rPr>
                  <w:rFonts w:ascii="Cambria Math" w:hAnsi="Cambria Math"/>
                  <w:i/>
                </w:rPr>
              </m:ctrlPr>
            </m:accPr>
            <m:e>
              <m:r>
                <w:rPr>
                  <w:rFonts w:ascii="Cambria Math" w:hAnsi="Cambria Math"/>
                </w:rPr>
                <m:t>M</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 xml:space="preserve"> x </m:t>
          </m:r>
          <m:acc>
            <m:accPr>
              <m:chr m:val="⃗"/>
              <m:ctrlPr>
                <w:rPr>
                  <w:rFonts w:ascii="Cambria Math" w:hAnsi="Cambria Math"/>
                  <w:i/>
                </w:rPr>
              </m:ctrlPr>
            </m:accPr>
            <m:e>
              <m:r>
                <w:rPr>
                  <w:rFonts w:ascii="Cambria Math" w:hAnsi="Cambria Math"/>
                </w:rPr>
                <m:t>F</m:t>
              </m:r>
            </m:e>
          </m:acc>
          <m:r>
            <w:rPr>
              <w:rFonts w:ascii="Cambria Math" w:hAnsi="Cambria Math"/>
            </w:rPr>
            <m:t>= mg</m:t>
          </m:r>
          <m:r>
            <w:rPr>
              <w:rFonts w:ascii="Cambria Math" w:hAnsi="Cambria Math" w:hint="eastAsia"/>
            </w:rPr>
            <m:t>dsinθ</m:t>
          </m:r>
          <m:r>
            <w:rPr>
              <w:rFonts w:ascii="Cambria Math" w:hAnsi="Cambria Math"/>
            </w:rPr>
            <m:t xml:space="preserve"> </m:t>
          </m:r>
        </m:oMath>
      </m:oMathPara>
    </w:p>
    <w:p w14:paraId="417EFD20" w14:textId="77777777" w:rsidR="009B6A5A" w:rsidRDefault="009B6A5A" w:rsidP="009B6A5A">
      <w:pPr>
        <w:ind w:firstLine="420"/>
      </w:pPr>
      <w:r>
        <w:rPr>
          <w:rFonts w:hint="eastAsia"/>
        </w:rPr>
        <w:t>假设不倒翁转动惯量为inertia，每一帧间经过的时间为delta</w:t>
      </w:r>
      <w:r>
        <w:t>T</w:t>
      </w:r>
      <w:r>
        <w:rPr>
          <w:rFonts w:hint="eastAsia"/>
        </w:rPr>
        <w:t>ime（本程序中为1</w:t>
      </w:r>
      <w:r>
        <w:t>/60</w:t>
      </w:r>
      <w:r>
        <w:rPr>
          <w:rFonts w:hint="eastAsia"/>
        </w:rPr>
        <w:t>s），在一个d</w:t>
      </w:r>
      <w:r>
        <w:t>eltaTime</w:t>
      </w:r>
      <w:r>
        <w:rPr>
          <w:rFonts w:hint="eastAsia"/>
        </w:rPr>
        <w:t>的时间内，不倒翁的角速度改变量为：</w:t>
      </w:r>
    </w:p>
    <w:p w14:paraId="3FC18E04" w14:textId="77777777" w:rsidR="009B6A5A" w:rsidRPr="00C219CB" w:rsidRDefault="009B6A5A" w:rsidP="009B6A5A">
      <w:pPr>
        <w:ind w:firstLine="420"/>
        <w:rPr>
          <w:i/>
          <w:iCs/>
        </w:rPr>
      </w:pPr>
      <m:oMathPara>
        <m:oMath>
          <m:r>
            <w:rPr>
              <w:rFonts w:ascii="Cambria Math" w:hAnsi="Cambria Math" w:hint="eastAsia"/>
            </w:rPr>
            <m:t>△</m:t>
          </m:r>
          <m:r>
            <w:rPr>
              <w:rFonts w:ascii="Cambria Math" w:hAnsi="Cambria Math"/>
            </w:rPr>
            <m:t>w=</m:t>
          </m:r>
          <m:f>
            <m:fPr>
              <m:ctrlPr>
                <w:rPr>
                  <w:rFonts w:ascii="Cambria Math" w:hAnsi="Cambria Math"/>
                  <w:i/>
                  <w:iCs/>
                </w:rPr>
              </m:ctrlPr>
            </m:fPr>
            <m:num>
              <m:r>
                <w:rPr>
                  <w:rFonts w:ascii="Cambria Math" w:hAnsi="Cambria Math"/>
                </w:rPr>
                <m:t>M*deltaTime</m:t>
              </m:r>
            </m:num>
            <m:den>
              <m:r>
                <w:rPr>
                  <w:rFonts w:ascii="Cambria Math" w:hAnsi="Cambria Math"/>
                </w:rPr>
                <m:t>inertia</m:t>
              </m:r>
            </m:den>
          </m:f>
          <m:r>
            <w:rPr>
              <w:rFonts w:ascii="Cambria Math" w:hAnsi="Cambria Math"/>
            </w:rPr>
            <m:t>=</m:t>
          </m:r>
          <m:f>
            <m:fPr>
              <m:ctrlPr>
                <w:rPr>
                  <w:rFonts w:ascii="Cambria Math" w:hAnsi="Cambria Math"/>
                  <w:i/>
                  <w:iCs/>
                </w:rPr>
              </m:ctrlPr>
            </m:fPr>
            <m:num>
              <m:r>
                <w:rPr>
                  <w:rFonts w:ascii="Cambria Math" w:hAnsi="Cambria Math"/>
                </w:rPr>
                <m:t>mgdsin</m:t>
              </m:r>
              <m:r>
                <w:rPr>
                  <w:rFonts w:ascii="Cambria Math" w:hAnsi="Cambria Math" w:hint="eastAsia"/>
                </w:rPr>
                <m:t>θ</m:t>
              </m:r>
              <m:r>
                <w:rPr>
                  <w:rFonts w:ascii="Cambria Math" w:hAnsi="Cambria Math"/>
                </w:rPr>
                <m:t>*deltaTime</m:t>
              </m:r>
            </m:num>
            <m:den>
              <m:r>
                <w:rPr>
                  <w:rFonts w:ascii="Cambria Math" w:hAnsi="Cambria Math"/>
                </w:rPr>
                <m:t>inertia</m:t>
              </m:r>
            </m:den>
          </m:f>
        </m:oMath>
      </m:oMathPara>
    </w:p>
    <w:p w14:paraId="7F71FDAD" w14:textId="77777777" w:rsidR="009B6A5A" w:rsidRDefault="009B6A5A" w:rsidP="009B6A5A">
      <w:pPr>
        <w:ind w:firstLine="420"/>
      </w:pPr>
      <w:r>
        <w:rPr>
          <w:rFonts w:hint="eastAsia"/>
        </w:rPr>
        <w:t>于是，假如不倒翁失去平衡且不受外力，在一个deltaTime的过程中，需要对不倒翁进行如下的操作：</w:t>
      </w:r>
    </w:p>
    <w:p w14:paraId="531DC7F6" w14:textId="77777777" w:rsidR="009B6A5A" w:rsidRDefault="009B6A5A" w:rsidP="009B6A5A">
      <w:pPr>
        <w:pStyle w:val="a4"/>
        <w:numPr>
          <w:ilvl w:val="0"/>
          <w:numId w:val="1"/>
        </w:numPr>
        <w:ind w:firstLineChars="0"/>
      </w:pPr>
      <w:r>
        <w:rPr>
          <w:rFonts w:hint="eastAsia"/>
        </w:rPr>
        <w:t>改变不倒翁的旋转矩阵，以经过转动中心的旋转轴绕角速度方向旋转</w:t>
      </w:r>
      <w:r>
        <w:t xml:space="preserve"> </w:t>
      </w:r>
      <m:oMath>
        <m:acc>
          <m:accPr>
            <m:chr m:val="⃗"/>
            <m:ctrlPr>
              <w:rPr>
                <w:rFonts w:ascii="Cambria Math" w:hAnsi="Cambria Math"/>
                <w:i/>
              </w:rPr>
            </m:ctrlPr>
          </m:accPr>
          <m:e>
            <m:r>
              <w:rPr>
                <w:rFonts w:ascii="Cambria Math" w:hAnsi="Cambria Math"/>
              </w:rPr>
              <m:t>w</m:t>
            </m:r>
          </m:e>
        </m:acc>
      </m:oMath>
      <w:r>
        <w:t xml:space="preserve"> * deltaTime</w:t>
      </w:r>
      <w:r>
        <w:rPr>
          <w:rFonts w:hint="eastAsia"/>
        </w:rPr>
        <w:t>旋转角</w:t>
      </w:r>
    </w:p>
    <w:p w14:paraId="388D1AC9" w14:textId="77777777" w:rsidR="009B6A5A" w:rsidRDefault="009B6A5A" w:rsidP="009B6A5A">
      <w:pPr>
        <w:pStyle w:val="a4"/>
        <w:numPr>
          <w:ilvl w:val="0"/>
          <w:numId w:val="1"/>
        </w:numPr>
        <w:ind w:firstLineChars="0"/>
      </w:pPr>
      <w:r>
        <w:rPr>
          <w:rFonts w:hint="eastAsia"/>
        </w:rPr>
        <w:t>考虑不倒翁因为平衡旋转而带来的在水平方向的位移，将其位移矩阵移动r</w:t>
      </w:r>
      <w:r>
        <w:t xml:space="preserve"> * </w:t>
      </w:r>
      <w:r>
        <w:rPr>
          <w:rFonts w:hint="eastAsia"/>
        </w:rPr>
        <w:t>w</w:t>
      </w:r>
      <w:r>
        <w:t xml:space="preserve"> * </w:t>
      </w:r>
      <w:r>
        <w:rPr>
          <w:rFonts w:hint="eastAsia"/>
        </w:rPr>
        <w:t>deltaTime</w:t>
      </w:r>
    </w:p>
    <w:p w14:paraId="18495282" w14:textId="77777777" w:rsidR="009B6A5A" w:rsidRDefault="009B6A5A" w:rsidP="009B6A5A">
      <w:pPr>
        <w:pStyle w:val="a4"/>
        <w:numPr>
          <w:ilvl w:val="0"/>
          <w:numId w:val="1"/>
        </w:numPr>
        <w:ind w:firstLineChars="0"/>
      </w:pPr>
      <w:r>
        <w:rPr>
          <w:rFonts w:hint="eastAsia"/>
        </w:rPr>
        <w:t>将下一帧的角速度改变为</w:t>
      </w:r>
      <m:oMath>
        <m:acc>
          <m:accPr>
            <m:chr m:val="⃗"/>
            <m:ctrlPr>
              <w:rPr>
                <w:rFonts w:ascii="Cambria Math" w:hAnsi="Cambria Math"/>
                <w:i/>
              </w:rPr>
            </m:ctrlPr>
          </m:accPr>
          <m:e>
            <m:r>
              <w:rPr>
                <w:rFonts w:ascii="Cambria Math" w:hAnsi="Cambria Math"/>
              </w:rPr>
              <m:t>w</m:t>
            </m:r>
          </m:e>
        </m:acc>
        <m:r>
          <w:rPr>
            <w:rFonts w:ascii="Cambria Math" w:hAnsi="Cambria Math"/>
          </w:rPr>
          <m:t xml:space="preserve">+ </m:t>
        </m:r>
        <m:r>
          <w:rPr>
            <w:rFonts w:ascii="Cambria Math" w:hAnsi="Cambria Math" w:hint="eastAsia"/>
          </w:rPr>
          <m:t>△</m:t>
        </m:r>
        <m:acc>
          <m:accPr>
            <m:chr m:val="⃗"/>
            <m:ctrlPr>
              <w:rPr>
                <w:rFonts w:ascii="Cambria Math" w:hAnsi="Cambria Math"/>
                <w:i/>
              </w:rPr>
            </m:ctrlPr>
          </m:accPr>
          <m:e>
            <m:r>
              <w:rPr>
                <w:rFonts w:ascii="Cambria Math" w:hAnsi="Cambria Math" w:hint="eastAsia"/>
              </w:rPr>
              <m:t>w</m:t>
            </m:r>
          </m:e>
        </m:acc>
      </m:oMath>
    </w:p>
    <w:p w14:paraId="4FEF15A0" w14:textId="77777777" w:rsidR="009B6A5A" w:rsidRDefault="009B6A5A" w:rsidP="009B6A5A">
      <w:pPr>
        <w:pStyle w:val="a4"/>
        <w:numPr>
          <w:ilvl w:val="0"/>
          <w:numId w:val="1"/>
        </w:numPr>
        <w:ind w:firstLineChars="0"/>
      </w:pPr>
      <w:r>
        <w:rPr>
          <w:rFonts w:hint="eastAsia"/>
        </w:rPr>
        <w:t>为了模拟摩擦力对不倒翁速度的影响，对角速度应用速度衰减（乘以一个衰减系数）</w:t>
      </w:r>
      <w:r>
        <w:t xml:space="preserve"> </w:t>
      </w:r>
    </w:p>
    <w:p w14:paraId="221D7125" w14:textId="77777777" w:rsidR="009B6A5A" w:rsidRDefault="009B6A5A" w:rsidP="009B6A5A">
      <w:pPr>
        <w:ind w:left="420"/>
      </w:pPr>
      <w:r>
        <w:rPr>
          <w:rFonts w:hint="eastAsia"/>
        </w:rPr>
        <w:t>稍微对参数进行调整，就可以得到不倒翁在地面摇晃的近似物理模拟。</w:t>
      </w:r>
    </w:p>
    <w:p w14:paraId="5E8A5FFF" w14:textId="77777777" w:rsidR="009B6A5A" w:rsidRDefault="009B6A5A" w:rsidP="009B6A5A">
      <w:pPr>
        <w:ind w:left="420"/>
      </w:pPr>
    </w:p>
    <w:p w14:paraId="57828215" w14:textId="5CCB73B6" w:rsidR="009B6A5A" w:rsidRPr="00C84892" w:rsidRDefault="009B6A5A" w:rsidP="006D4F79">
      <w:pPr>
        <w:ind w:left="420"/>
      </w:pPr>
      <w:r w:rsidRPr="00C84892">
        <w:rPr>
          <w:rFonts w:hint="eastAsia"/>
        </w:rPr>
        <w:t>b</w:t>
      </w:r>
      <w:r w:rsidRPr="00C84892">
        <w:t xml:space="preserve">. </w:t>
      </w:r>
      <w:r w:rsidRPr="00C84892">
        <w:rPr>
          <w:rFonts w:hint="eastAsia"/>
        </w:rPr>
        <w:t>不倒翁被提在空中</w:t>
      </w:r>
      <w:r w:rsidR="00C84892">
        <w:rPr>
          <w:rFonts w:hint="eastAsia"/>
        </w:rPr>
        <w:t>：</w:t>
      </w:r>
    </w:p>
    <w:p w14:paraId="44C5459B" w14:textId="098E8273" w:rsidR="009B6A5A" w:rsidRPr="00177AFF" w:rsidRDefault="009B6A5A" w:rsidP="009B6A5A">
      <w:pPr>
        <w:ind w:firstLine="420"/>
      </w:pPr>
      <w:r>
        <w:rPr>
          <w:rFonts w:hint="eastAsia"/>
        </w:rPr>
        <w:t>本程序中可以提起不倒翁的位置需要在不倒翁重心上方，如果点击重心下方区域，获得的反馈是给不倒翁一个向屏幕内的</w:t>
      </w:r>
      <w:r w:rsidR="006D4F79">
        <w:rPr>
          <w:rFonts w:hint="eastAsia"/>
        </w:rPr>
        <w:t>力（只带来位移，不带来旋转）。</w:t>
      </w:r>
    </w:p>
    <w:p w14:paraId="5F0C2D50" w14:textId="77777777" w:rsidR="009B6A5A" w:rsidRDefault="009B6A5A" w:rsidP="009B6A5A">
      <w:pPr>
        <w:ind w:left="420"/>
      </w:pPr>
      <w:r>
        <w:rPr>
          <w:rFonts w:hint="eastAsia"/>
        </w:rPr>
        <w:t>假设鼠标点击位置为如图所示的A点（不倒翁的</w:t>
      </w:r>
      <w:r>
        <w:t>OBB</w:t>
      </w:r>
      <w:r>
        <w:rPr>
          <w:rFonts w:hint="eastAsia"/>
        </w:rPr>
        <w:t>碰撞箱用虚线画出），根据平衡状</w:t>
      </w:r>
    </w:p>
    <w:p w14:paraId="71334661" w14:textId="77777777" w:rsidR="009B6A5A" w:rsidRDefault="009B6A5A" w:rsidP="009B6A5A">
      <w:r>
        <w:rPr>
          <w:rFonts w:hint="eastAsia"/>
        </w:rPr>
        <w:t>态，不难得出结论：不倒翁最后平衡的位置必须保证鼠标提起点和重心的连线于地面垂直。</w:t>
      </w:r>
    </w:p>
    <w:p w14:paraId="571FDBCA" w14:textId="77777777" w:rsidR="009B6A5A" w:rsidRDefault="009B6A5A" w:rsidP="009B6A5A">
      <w:pPr>
        <w:ind w:left="420" w:firstLine="420"/>
        <w:jc w:val="center"/>
      </w:pPr>
      <w:r w:rsidRPr="00CB6272">
        <w:rPr>
          <w:noProof/>
        </w:rPr>
        <w:lastRenderedPageBreak/>
        <w:drawing>
          <wp:inline distT="0" distB="0" distL="0" distR="0" wp14:anchorId="2F34F0CD" wp14:editId="1D06BC78">
            <wp:extent cx="1615440" cy="1949847"/>
            <wp:effectExtent l="0" t="0" r="3810" b="0"/>
            <wp:docPr id="62679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7594" name=""/>
                    <pic:cNvPicPr/>
                  </pic:nvPicPr>
                  <pic:blipFill>
                    <a:blip r:embed="rId8"/>
                    <a:stretch>
                      <a:fillRect/>
                    </a:stretch>
                  </pic:blipFill>
                  <pic:spPr>
                    <a:xfrm>
                      <a:off x="0" y="0"/>
                      <a:ext cx="1619005" cy="1954150"/>
                    </a:xfrm>
                    <a:prstGeom prst="rect">
                      <a:avLst/>
                    </a:prstGeom>
                  </pic:spPr>
                </pic:pic>
              </a:graphicData>
            </a:graphic>
          </wp:inline>
        </w:drawing>
      </w:r>
    </w:p>
    <w:p w14:paraId="7C3FCB97" w14:textId="77777777" w:rsidR="009B6A5A" w:rsidRPr="0094456D" w:rsidRDefault="009B6A5A" w:rsidP="009B6A5A">
      <w:pPr>
        <w:jc w:val="center"/>
        <w:rPr>
          <w:iCs/>
          <w:color w:val="7F7F7F" w:themeColor="text1" w:themeTint="80"/>
          <w:sz w:val="20"/>
          <w:szCs w:val="20"/>
        </w:rPr>
      </w:pPr>
      <w:r w:rsidRPr="0094456D">
        <w:rPr>
          <w:rFonts w:hint="eastAsia"/>
          <w:iCs/>
          <w:color w:val="7F7F7F" w:themeColor="text1" w:themeTint="80"/>
          <w:sz w:val="20"/>
          <w:szCs w:val="20"/>
        </w:rPr>
        <w:t>此时不倒翁只在重心处受垂直向下的重力mg，而转动中心为A点</w:t>
      </w:r>
    </w:p>
    <w:p w14:paraId="36725FAF" w14:textId="77777777" w:rsidR="009B6A5A" w:rsidRDefault="009B6A5A" w:rsidP="009B6A5A">
      <w:r>
        <w:rPr>
          <w:color w:val="A5A5A5" w:themeColor="accent3"/>
          <w:sz w:val="18"/>
          <w:szCs w:val="18"/>
        </w:rPr>
        <w:tab/>
      </w:r>
      <w:r>
        <w:rPr>
          <w:rFonts w:hint="eastAsia"/>
        </w:rPr>
        <w:t>设提起点到重心的距离为d，</w:t>
      </w:r>
      <w:r w:rsidRPr="00CB6272">
        <w:rPr>
          <w:rFonts w:hint="eastAsia"/>
        </w:rPr>
        <w:t>不难看出，不倒翁受力矩大小为：</w:t>
      </w:r>
    </w:p>
    <w:p w14:paraId="5CCD91EB" w14:textId="77777777" w:rsidR="009B6A5A" w:rsidRPr="00DE6747" w:rsidRDefault="00000000" w:rsidP="009B6A5A">
      <m:oMathPara>
        <m:oMath>
          <m:acc>
            <m:accPr>
              <m:chr m:val="⃗"/>
              <m:ctrlPr>
                <w:rPr>
                  <w:rFonts w:ascii="Cambria Math" w:hAnsi="Cambria Math"/>
                  <w:i/>
                </w:rPr>
              </m:ctrlPr>
            </m:accPr>
            <m:e>
              <m:r>
                <w:rPr>
                  <w:rFonts w:ascii="Cambria Math" w:hAnsi="Cambria Math"/>
                </w:rPr>
                <m:t>M</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 xml:space="preserve"> x </m:t>
          </m:r>
          <m:acc>
            <m:accPr>
              <m:chr m:val="⃗"/>
              <m:ctrlPr>
                <w:rPr>
                  <w:rFonts w:ascii="Cambria Math" w:hAnsi="Cambria Math"/>
                  <w:i/>
                </w:rPr>
              </m:ctrlPr>
            </m:accPr>
            <m:e>
              <m:r>
                <w:rPr>
                  <w:rFonts w:ascii="Cambria Math" w:hAnsi="Cambria Math"/>
                </w:rPr>
                <m:t>F</m:t>
              </m:r>
            </m:e>
          </m:acc>
          <m:r>
            <w:rPr>
              <w:rFonts w:ascii="Cambria Math" w:hAnsi="Cambria Math"/>
            </w:rPr>
            <m:t>= mg</m:t>
          </m:r>
          <m:r>
            <w:rPr>
              <w:rFonts w:ascii="Cambria Math" w:hAnsi="Cambria Math" w:hint="eastAsia"/>
            </w:rPr>
            <m:t>dsinθ</m:t>
          </m:r>
        </m:oMath>
      </m:oMathPara>
    </w:p>
    <w:p w14:paraId="5563B9F0" w14:textId="77777777" w:rsidR="009B6A5A" w:rsidRDefault="009B6A5A" w:rsidP="009B6A5A">
      <w:r>
        <w:tab/>
      </w:r>
      <w:r>
        <w:rPr>
          <w:rFonts w:hint="eastAsia"/>
        </w:rPr>
        <w:t>在一个deltaTime时间内，不倒翁的角速度改变量为：</w:t>
      </w:r>
    </w:p>
    <w:p w14:paraId="6DE116A8" w14:textId="77777777" w:rsidR="009B6A5A" w:rsidRPr="00DE6747" w:rsidRDefault="009B6A5A" w:rsidP="009B6A5A">
      <w:pPr>
        <w:rPr>
          <w:i/>
        </w:rPr>
      </w:pPr>
      <m:oMathPara>
        <m:oMath>
          <m:r>
            <w:rPr>
              <w:rFonts w:ascii="Cambria Math" w:hAnsi="Cambria Math" w:hint="eastAsia"/>
            </w:rPr>
            <m:t>△</m:t>
          </m:r>
          <m:acc>
            <m:accPr>
              <m:chr m:val="⃗"/>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r>
                <w:rPr>
                  <w:rFonts w:ascii="Cambria Math" w:hAnsi="Cambria Math"/>
                </w:rPr>
                <m:t>*deltaTime</m:t>
              </m:r>
            </m:num>
            <m:den>
              <m:r>
                <w:rPr>
                  <w:rFonts w:ascii="Cambria Math" w:hAnsi="Cambria Math"/>
                </w:rPr>
                <m:t>inertia</m:t>
              </m:r>
            </m:den>
          </m:f>
        </m:oMath>
      </m:oMathPara>
    </w:p>
    <w:p w14:paraId="6F2F2F80" w14:textId="77777777" w:rsidR="009B6A5A" w:rsidRDefault="009B6A5A" w:rsidP="009B6A5A">
      <w:pPr>
        <w:rPr>
          <w:iCs/>
        </w:rPr>
      </w:pPr>
      <w:r>
        <w:rPr>
          <w:i/>
        </w:rPr>
        <w:tab/>
      </w:r>
      <w:r>
        <w:rPr>
          <w:rFonts w:hint="eastAsia"/>
          <w:iCs/>
        </w:rPr>
        <w:t>在一个deltaTime时间内，不倒翁的以提起点A为旋转中心的旋转矩阵需要再转动角度：</w:t>
      </w:r>
    </w:p>
    <w:p w14:paraId="003E471A" w14:textId="77777777" w:rsidR="009B6A5A" w:rsidRDefault="009B6A5A" w:rsidP="009B6A5A">
      <w:pPr>
        <w:jc w:val="center"/>
        <w:rPr>
          <w:i/>
          <w:iCs/>
        </w:rPr>
      </w:pPr>
      <m:oMathPara>
        <m:oMath>
          <m:r>
            <w:rPr>
              <w:rFonts w:ascii="Cambria Math" w:hAnsi="Cambria Math" w:hint="eastAsia"/>
            </w:rPr>
            <m:t>△</m:t>
          </m:r>
          <m:acc>
            <m:accPr>
              <m:chr m:val="⃗"/>
              <m:ctrlPr>
                <w:rPr>
                  <w:rFonts w:ascii="Cambria Math" w:hAnsi="Cambria Math"/>
                  <w:i/>
                  <w:iCs/>
                </w:rPr>
              </m:ctrlPr>
            </m:accPr>
            <m:e>
              <m:r>
                <w:rPr>
                  <w:rFonts w:ascii="Cambria Math" w:hAnsi="Cambria Math" w:hint="eastAsia"/>
                </w:rPr>
                <m:t>θ</m:t>
              </m:r>
            </m:e>
          </m:acc>
          <m:r>
            <w:rPr>
              <w:rFonts w:ascii="Cambria Math" w:hAnsi="Cambria Math"/>
            </w:rPr>
            <m:t xml:space="preserve">= </m:t>
          </m:r>
          <m:acc>
            <m:accPr>
              <m:chr m:val="⃗"/>
              <m:ctrlPr>
                <w:rPr>
                  <w:rFonts w:ascii="Cambria Math" w:hAnsi="Cambria Math"/>
                  <w:i/>
                  <w:iCs/>
                </w:rPr>
              </m:ctrlPr>
            </m:accPr>
            <m:e>
              <m:r>
                <w:rPr>
                  <w:rFonts w:ascii="Cambria Math" w:hAnsi="Cambria Math" w:hint="eastAsia"/>
                </w:rPr>
                <m:t>w</m:t>
              </m:r>
            </m:e>
          </m:acc>
          <m:r>
            <w:rPr>
              <w:rFonts w:ascii="Cambria Math" w:hAnsi="Cambria Math"/>
            </w:rPr>
            <m:t>*deltaTime</m:t>
          </m:r>
        </m:oMath>
      </m:oMathPara>
    </w:p>
    <w:p w14:paraId="703A5ED3" w14:textId="77777777" w:rsidR="009B6A5A" w:rsidRDefault="009B6A5A" w:rsidP="009B6A5A">
      <w:pPr>
        <w:ind w:firstLine="420"/>
      </w:pPr>
      <w:r>
        <w:rPr>
          <w:rFonts w:hint="eastAsia"/>
        </w:rPr>
        <w:t>这里牵涉到另外一个重要的问题：因为模型类的旋转矩阵默认是绕着自己的几何中心进行旋转，而此时点击的位置很可能（几乎是百分之百）不在物体的几何中心。此时，还需要一个算法来实现模型绕任意一个点进行旋转——而且这个旋转中心（考虑到鼠标的移动）应该是可变的。</w:t>
      </w:r>
    </w:p>
    <w:p w14:paraId="6DD22AFD" w14:textId="6BED7782" w:rsidR="009B6A5A" w:rsidRDefault="009B6A5A" w:rsidP="006D4F79">
      <w:pPr>
        <w:ind w:firstLine="420"/>
      </w:pPr>
      <w:r>
        <w:rPr>
          <w:rFonts w:hint="eastAsia"/>
        </w:rPr>
        <w:t>这里又牵涉到线性代数的内容，</w:t>
      </w:r>
      <w:r w:rsidR="006D4F79">
        <w:rPr>
          <w:rFonts w:hint="eastAsia"/>
        </w:rPr>
        <w:t>而绕某一点旋转的</w:t>
      </w:r>
      <w:r>
        <w:rPr>
          <w:rFonts w:hint="eastAsia"/>
        </w:rPr>
        <w:t>算法实现原理</w:t>
      </w:r>
      <w:r w:rsidR="006D4F79">
        <w:rPr>
          <w:rFonts w:hint="eastAsia"/>
        </w:rPr>
        <w:t>非常复杂，具体推导可以参考以下的文章：</w:t>
      </w:r>
      <w:hyperlink r:id="rId9" w:history="1">
        <w:r w:rsidR="006D4F79">
          <w:rPr>
            <w:rStyle w:val="a5"/>
          </w:rPr>
          <w:t>绕某一点旋转矩阵，分析，_绕任意点旋转矩阵-CSDN博客</w:t>
        </w:r>
      </w:hyperlink>
      <w:r>
        <w:rPr>
          <w:rFonts w:hint="eastAsia"/>
        </w:rPr>
        <w:t>。</w:t>
      </w:r>
      <w:r w:rsidR="006D4F79">
        <w:rPr>
          <w:rFonts w:hint="eastAsia"/>
        </w:rPr>
        <w:t>我仅仅是挪用这个算法最后计算出来的旋转矩阵：</w:t>
      </w:r>
    </w:p>
    <w:p w14:paraId="1D854236" w14:textId="06684459" w:rsidR="006D4F79" w:rsidRDefault="006D4F79" w:rsidP="006D4F79">
      <w:pPr>
        <w:ind w:firstLine="420"/>
        <w:jc w:val="center"/>
      </w:pPr>
      <w:r>
        <w:rPr>
          <w:noProof/>
        </w:rPr>
        <w:drawing>
          <wp:inline distT="0" distB="0" distL="0" distR="0" wp14:anchorId="5CA7EA40" wp14:editId="3827AE55">
            <wp:extent cx="5274310" cy="473710"/>
            <wp:effectExtent l="0" t="0" r="2540" b="2540"/>
            <wp:docPr id="7511911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3710"/>
                    </a:xfrm>
                    <a:prstGeom prst="rect">
                      <a:avLst/>
                    </a:prstGeom>
                    <a:noFill/>
                    <a:ln>
                      <a:noFill/>
                    </a:ln>
                  </pic:spPr>
                </pic:pic>
              </a:graphicData>
            </a:graphic>
          </wp:inline>
        </w:drawing>
      </w:r>
    </w:p>
    <w:p w14:paraId="28697A78" w14:textId="0429701A" w:rsidR="00C84892" w:rsidRDefault="00C84892" w:rsidP="009B6A5A">
      <w:r>
        <w:tab/>
      </w:r>
      <w:r>
        <w:rPr>
          <w:rFonts w:hint="eastAsia"/>
        </w:rPr>
        <w:t>有了绕任意点旋转算法之后，对于不倒翁被提起需要进行的动作就变得明晰了： 在被提起的瞬间，将不倒翁的旋转中心放置到提起位置，然后应用之前所述的物理力即可。但还有一个难题：如何获取提起点？这个问题会在接下来的射线检测部分得到解决。</w:t>
      </w:r>
    </w:p>
    <w:p w14:paraId="6A93E223" w14:textId="77777777" w:rsidR="00C84892" w:rsidRPr="009B6A5A" w:rsidRDefault="00C84892" w:rsidP="009B6A5A"/>
    <w:p w14:paraId="56534D0B" w14:textId="768E7E29" w:rsidR="009B6A5A" w:rsidRPr="00C84892" w:rsidRDefault="009B6A5A" w:rsidP="009B6A5A">
      <w:pPr>
        <w:rPr>
          <w:b/>
          <w:bCs/>
        </w:rPr>
      </w:pPr>
      <w:r>
        <w:tab/>
      </w:r>
      <w:r w:rsidRPr="00C84892">
        <w:rPr>
          <w:b/>
          <w:bCs/>
        </w:rPr>
        <w:t xml:space="preserve">III. </w:t>
      </w:r>
      <w:r w:rsidRPr="00C84892">
        <w:rPr>
          <w:rFonts w:hint="eastAsia"/>
          <w:b/>
          <w:bCs/>
        </w:rPr>
        <w:t>射线检测</w:t>
      </w:r>
    </w:p>
    <w:p w14:paraId="50E3EFB8" w14:textId="4B7FACCC" w:rsidR="00C84892" w:rsidRDefault="009B6A5A" w:rsidP="009B6A5A">
      <w:r>
        <w:tab/>
      </w:r>
      <w:r w:rsidR="00C84892">
        <w:rPr>
          <w:rFonts w:hint="eastAsia"/>
        </w:rPr>
        <w:t>射线检测的部分，首先关心的是：如何在鼠标点击的时候，得到正确的世界坐标系下的射线？显然，射线的原点不需要过多思考，将其设定为当前照相机的世界坐标似乎是一个合乎逻辑的选择，所以接下来需要解决的是：知道射线顶点，如何正确求取射线的方向矢量？</w:t>
      </w:r>
    </w:p>
    <w:p w14:paraId="1029439A" w14:textId="2D7FBE23" w:rsidR="0089398C" w:rsidRDefault="00C84892" w:rsidP="009B6A5A">
      <w:r>
        <w:tab/>
      </w:r>
      <w:r>
        <w:rPr>
          <w:rFonts w:hint="eastAsia"/>
        </w:rPr>
        <w:t>当使用鼠标在画面上点击的时候，通过Open</w:t>
      </w:r>
      <w:r>
        <w:t>GL</w:t>
      </w:r>
      <w:r>
        <w:rPr>
          <w:rFonts w:hint="eastAsia"/>
        </w:rPr>
        <w:t>提供的函数可以很轻松地获取当前鼠标点击的窗口坐标，假设这里获取的窗口坐标为</w:t>
      </w:r>
      <m:oMath>
        <m:r>
          <m:rPr>
            <m:sty m:val="p"/>
          </m:rPr>
          <w:rPr>
            <w:rFonts w:ascii="Cambria Math" w:hAnsi="Cambria Math" w:hint="eastAsia"/>
          </w:rPr>
          <m:t>(</m:t>
        </m:r>
        <m:r>
          <m:rPr>
            <m:sty m:val="p"/>
          </m:rPr>
          <w:rPr>
            <w:rFonts w:ascii="Cambria Math" w:hAnsi="Cambria Math"/>
          </w:rPr>
          <m:t>mouseX, mouseY)</m:t>
        </m:r>
      </m:oMath>
      <w:r w:rsidR="00DC2460">
        <w:rPr>
          <w:rFonts w:hint="eastAsia"/>
        </w:rPr>
        <w:t>，接下来将这个窗口坐标转化为归一化设备坐标(</w:t>
      </w:r>
      <w:r w:rsidR="00DC2460">
        <w:t>NDC)</w:t>
      </w:r>
      <w:r w:rsidR="00DC2460">
        <w:rPr>
          <w:rFonts w:hint="eastAsia"/>
        </w:rPr>
        <w:t>，画面左上角为(</w:t>
      </w:r>
      <w:r w:rsidR="00DC2460">
        <w:t>-1, 1)</w:t>
      </w:r>
      <w:r w:rsidR="00DC2460">
        <w:rPr>
          <w:rFonts w:hint="eastAsia"/>
        </w:rPr>
        <w:t>，右下角为</w:t>
      </w:r>
      <w:r w:rsidR="00DC2460">
        <w:t>(1, -1)</w:t>
      </w:r>
      <w:r w:rsidR="00DC2460">
        <w:rPr>
          <w:rFonts w:hint="eastAsia"/>
        </w:rPr>
        <w:t>。</w:t>
      </w:r>
    </w:p>
    <w:p w14:paraId="571B8543" w14:textId="1BD33792" w:rsidR="00C84892" w:rsidRDefault="0089398C" w:rsidP="009B6A5A">
      <w:r>
        <w:tab/>
      </w:r>
      <w:r>
        <w:rPr>
          <w:rFonts w:hint="eastAsia"/>
        </w:rPr>
        <w:t>摄像机获取一个点的世界坐标并投放到屏幕上，需要经过左乘投影矩阵和视图矩阵， 将整个视图投影到oxy平面上，</w:t>
      </w:r>
      <w:r w:rsidR="00F35799">
        <w:rPr>
          <w:rFonts w:hint="eastAsia"/>
        </w:rPr>
        <w:t>而想要获取一个点击位置到摄像机的射线方向，其实就是它的逆过程，将归一化设备坐标转化为裁剪空间的坐标，然后左乘视图矩阵以及投影矩阵的逆矩阵，就可以得到实际的射线方向向量了。</w:t>
      </w:r>
    </w:p>
    <w:p w14:paraId="59DB3EDF" w14:textId="31F55B1E" w:rsidR="009B6A5A" w:rsidRDefault="00F35799" w:rsidP="00C84892">
      <w:pPr>
        <w:ind w:firstLine="420"/>
      </w:pPr>
      <w:r>
        <w:rPr>
          <w:rFonts w:hint="eastAsia"/>
        </w:rPr>
        <w:lastRenderedPageBreak/>
        <w:t>现在已经获取了射线原点以及射线的向量方向，</w:t>
      </w:r>
      <w:r w:rsidR="009B6A5A">
        <w:rPr>
          <w:rFonts w:hint="eastAsia"/>
        </w:rPr>
        <w:t>关于如何判断一个射线和模型的碰撞箱是否相交，如果相交，求取射线和碰撞箱的交点。</w:t>
      </w:r>
      <w:r>
        <w:rPr>
          <w:rFonts w:hint="eastAsia"/>
        </w:rPr>
        <w:t>这个判断的基本</w:t>
      </w:r>
      <w:r w:rsidR="009B6A5A">
        <w:rPr>
          <w:rFonts w:hint="eastAsia"/>
        </w:rPr>
        <w:t>步骤如下：</w:t>
      </w:r>
    </w:p>
    <w:p w14:paraId="4B07CB60" w14:textId="77777777" w:rsidR="009B6A5A" w:rsidRDefault="009B6A5A" w:rsidP="009B6A5A">
      <w:r>
        <w:tab/>
        <w:t xml:space="preserve">1. </w:t>
      </w:r>
      <w:r>
        <w:rPr>
          <w:rFonts w:hint="eastAsia"/>
        </w:rPr>
        <w:t>首先判断射线原点是否在模型的碰撞箱之内，如果在，则直接返回射线原点坐标为交点。</w:t>
      </w:r>
    </w:p>
    <w:p w14:paraId="0511FDF7" w14:textId="77777777" w:rsidR="009B6A5A" w:rsidRDefault="009B6A5A" w:rsidP="009B6A5A">
      <w:r>
        <w:tab/>
      </w:r>
      <w:r>
        <w:rPr>
          <w:rFonts w:hint="eastAsia"/>
        </w:rPr>
        <w:t>判断一个点是否在一个空间长方体内比较困难，但是判断一个点是否在一个长宽高和xyz轴平行的长方体内却很容易，不难推断，一个在这种长方体内的点的坐标x、y、z和这种长方体的最小点min和最大点max只需满足以下关系：</w:t>
      </w:r>
    </w:p>
    <w:p w14:paraId="1E48A946" w14:textId="77777777" w:rsidR="009B6A5A" w:rsidRDefault="009B6A5A" w:rsidP="009B6A5A">
      <w:r>
        <w:tab/>
      </w:r>
      <w:r w:rsidRPr="0082231F">
        <w:rPr>
          <w:rFonts w:ascii="Cambria Math" w:hAnsi="Cambria Math"/>
          <w:i/>
        </w:rPr>
        <w:t xml:space="preserve">min.x &lt;= x &lt;= max.x AND min.y &lt;= y &lt;= max.y AND min.z &lt;= z &lt;= max.z </w:t>
      </w:r>
      <w:r>
        <w:rPr>
          <w:rFonts w:ascii="Cambria Math" w:hAnsi="Cambria Math"/>
          <w:i/>
        </w:rPr>
        <w:t xml:space="preserve"> </w:t>
      </w:r>
      <w:r>
        <w:t xml:space="preserve"> </w:t>
      </w:r>
    </w:p>
    <w:p w14:paraId="6492B347" w14:textId="77777777" w:rsidR="009B6A5A" w:rsidRDefault="009B6A5A" w:rsidP="009B6A5A">
      <w:r>
        <w:tab/>
      </w:r>
      <w:r>
        <w:rPr>
          <w:rFonts w:hint="eastAsia"/>
        </w:rPr>
        <w:t>但因为模型可能会出现旋转和移动，即使一开始加载模型时，碰撞箱的各边和一条坐标轴平行，出现旋转和移动之后，边和轴便不平行了。而此时模型上的一点P的位置应该表示为：</w:t>
      </w:r>
    </w:p>
    <w:p w14:paraId="6AF48441" w14:textId="0DC4D343" w:rsidR="009B6A5A" w:rsidRPr="00F35799" w:rsidRDefault="00F35799" w:rsidP="009B6A5A">
      <w:pPr>
        <w:jc w:val="center"/>
        <w:rPr>
          <w:i/>
        </w:rPr>
      </w:pPr>
      <m:oMathPara>
        <m:oMath>
          <m:r>
            <w:rPr>
              <w:rFonts w:ascii="Cambria Math" w:hAnsi="Cambria Math"/>
            </w:rPr>
            <m:t>model*</m:t>
          </m:r>
          <m:acc>
            <m:accPr>
              <m:chr m:val="⃗"/>
              <m:ctrlPr>
                <w:rPr>
                  <w:rFonts w:ascii="Cambria Math" w:hAnsi="Cambria Math"/>
                  <w:i/>
                </w:rPr>
              </m:ctrlPr>
            </m:accPr>
            <m:e>
              <m:r>
                <w:rPr>
                  <w:rFonts w:ascii="Cambria Math" w:hAnsi="Cambria Math"/>
                </w:rPr>
                <m:t>P</m:t>
              </m:r>
            </m:e>
          </m:acc>
          <m:r>
            <w:rPr>
              <w:rFonts w:ascii="Cambria Math" w:hAnsi="Cambria Math" w:hint="eastAsia"/>
            </w:rPr>
            <m:t>，</m:t>
          </m:r>
          <m:r>
            <w:rPr>
              <w:rFonts w:ascii="Cambria Math" w:hAnsi="Cambria Math"/>
            </w:rPr>
            <m:t xml:space="preserve"> model</m:t>
          </m:r>
          <m:r>
            <w:rPr>
              <w:rFonts w:ascii="Cambria Math" w:hAnsi="Cambria Math" w:hint="eastAsia"/>
            </w:rPr>
            <m:t>为模型矩阵</m:t>
          </m:r>
        </m:oMath>
      </m:oMathPara>
    </w:p>
    <w:p w14:paraId="4182AD2C" w14:textId="77777777" w:rsidR="009B6A5A" w:rsidRDefault="009B6A5A" w:rsidP="009B6A5A">
      <w:pPr>
        <w:rPr>
          <w:iCs/>
        </w:rPr>
      </w:pPr>
      <w:r>
        <w:rPr>
          <w:i/>
        </w:rPr>
        <w:tab/>
      </w:r>
      <w:r w:rsidRPr="004B5C45">
        <w:rPr>
          <w:rFonts w:hint="eastAsia"/>
          <w:iCs/>
        </w:rPr>
        <w:t>只需</w:t>
      </w:r>
      <w:r>
        <w:rPr>
          <w:rFonts w:hint="eastAsia"/>
          <w:iCs/>
        </w:rPr>
        <w:t>利用基本的线性代数知识做一点变换，我们便不需要使用这个经过旋转和位移的复杂立方体，相反，可以对射线的原点S乘以矩阵的逆得到S’：</w:t>
      </w:r>
    </w:p>
    <w:p w14:paraId="4D3A38B1" w14:textId="5FD48BB1" w:rsidR="009B6A5A" w:rsidRPr="004543B3" w:rsidRDefault="00000000" w:rsidP="009B6A5A">
      <w:pPr>
        <w:rPr>
          <w:iCs/>
        </w:rPr>
      </w:pPr>
      <m:oMathPara>
        <m:oMath>
          <m:acc>
            <m:accPr>
              <m:chr m:val="⃗"/>
              <m:ctrlPr>
                <w:rPr>
                  <w:rFonts w:ascii="Cambria Math" w:hAnsi="Cambria Math"/>
                  <w:i/>
                  <w:iCs/>
                </w:rPr>
              </m:ctrlPr>
            </m:accPr>
            <m:e>
              <m:r>
                <w:rPr>
                  <w:rFonts w:ascii="Cambria Math" w:hAnsi="Cambria Math"/>
                </w:rPr>
                <m:t>S'</m:t>
              </m:r>
            </m:e>
          </m:acc>
          <m:r>
            <w:rPr>
              <w:rFonts w:ascii="Cambria Math" w:hAnsi="Cambria Math"/>
            </w:rPr>
            <m:t xml:space="preserve">= </m:t>
          </m:r>
          <m:sSup>
            <m:sSupPr>
              <m:ctrlPr>
                <w:rPr>
                  <w:rFonts w:ascii="Cambria Math" w:hAnsi="Cambria Math"/>
                  <w:i/>
                  <w:iCs/>
                </w:rPr>
              </m:ctrlPr>
            </m:sSupPr>
            <m:e>
              <m:r>
                <w:rPr>
                  <w:rFonts w:ascii="Cambria Math" w:hAnsi="Cambria Math" w:hint="eastAsia"/>
                </w:rPr>
                <m:t>model</m:t>
              </m:r>
            </m:e>
            <m:sup>
              <m:r>
                <w:rPr>
                  <w:rFonts w:ascii="Cambria Math" w:hAnsi="Cambria Math"/>
                </w:rPr>
                <m:t>-1</m:t>
              </m:r>
            </m:sup>
          </m:sSup>
          <m:r>
            <w:rPr>
              <w:rFonts w:ascii="Cambria Math" w:hAnsi="Cambria Math"/>
            </w:rPr>
            <m:t xml:space="preserve">* </m:t>
          </m:r>
          <m:acc>
            <m:accPr>
              <m:chr m:val="⃗"/>
              <m:ctrlPr>
                <w:rPr>
                  <w:rFonts w:ascii="Cambria Math" w:hAnsi="Cambria Math"/>
                  <w:i/>
                  <w:iCs/>
                </w:rPr>
              </m:ctrlPr>
            </m:accPr>
            <m:e>
              <m:r>
                <w:rPr>
                  <w:rFonts w:ascii="Cambria Math" w:hAnsi="Cambria Math"/>
                </w:rPr>
                <m:t>S</m:t>
              </m:r>
            </m:e>
          </m:acc>
        </m:oMath>
      </m:oMathPara>
    </w:p>
    <w:p w14:paraId="4D9DB19F" w14:textId="422E07D2" w:rsidR="009B6A5A" w:rsidRDefault="009B6A5A" w:rsidP="009B6A5A">
      <w:pPr>
        <w:rPr>
          <w:iCs/>
        </w:rPr>
      </w:pPr>
      <w:r>
        <w:rPr>
          <w:iCs/>
        </w:rPr>
        <w:tab/>
      </w:r>
      <w:r>
        <w:rPr>
          <w:rFonts w:hint="eastAsia"/>
          <w:iCs/>
        </w:rPr>
        <w:t>点S在经过位移和旋转后的复杂立方体内与S</w:t>
      </w:r>
      <w:r w:rsidR="00F35799">
        <w:rPr>
          <w:iCs/>
        </w:rPr>
        <w:t>’</w:t>
      </w:r>
      <w:r>
        <w:rPr>
          <w:rFonts w:hint="eastAsia"/>
          <w:iCs/>
        </w:rPr>
        <w:t>在未经过位移和旋转的初始立方体内是等价的，由此可以快速判断出射线原点是否在模型碰撞箱之内。</w:t>
      </w:r>
    </w:p>
    <w:p w14:paraId="35B3FA01" w14:textId="77777777" w:rsidR="009B6A5A" w:rsidRDefault="009B6A5A" w:rsidP="009B6A5A">
      <w:pPr>
        <w:rPr>
          <w:iCs/>
        </w:rPr>
      </w:pPr>
    </w:p>
    <w:p w14:paraId="548AB8A7" w14:textId="77777777" w:rsidR="009B6A5A" w:rsidRDefault="009B6A5A" w:rsidP="009B6A5A">
      <w:pPr>
        <w:rPr>
          <w:iCs/>
        </w:rPr>
      </w:pPr>
      <w:r>
        <w:rPr>
          <w:iCs/>
        </w:rPr>
        <w:tab/>
        <w:t xml:space="preserve">2. </w:t>
      </w:r>
      <w:r>
        <w:rPr>
          <w:rFonts w:hint="eastAsia"/>
          <w:iCs/>
        </w:rPr>
        <w:t>其次，因为很可能射线不会经过一个模型，首先计算出模型中心点到射线的垂直距离，如果垂直距离大于模型碰撞箱的体对角线半长，很明显该射线不会经过这个碰撞箱，直接退出，否则，进行下一步。这一步骤只需要基本的立体几何点乘操作即可计算出，所以不赘述。</w:t>
      </w:r>
    </w:p>
    <w:p w14:paraId="68DAB2A9" w14:textId="77777777" w:rsidR="009B6A5A" w:rsidRDefault="009B6A5A" w:rsidP="009B6A5A">
      <w:pPr>
        <w:rPr>
          <w:iCs/>
        </w:rPr>
      </w:pPr>
    </w:p>
    <w:p w14:paraId="2904EEFD" w14:textId="77777777" w:rsidR="009B6A5A" w:rsidRDefault="009B6A5A" w:rsidP="009B6A5A">
      <w:pPr>
        <w:rPr>
          <w:iCs/>
        </w:rPr>
      </w:pPr>
      <w:r>
        <w:rPr>
          <w:iCs/>
        </w:rPr>
        <w:tab/>
        <w:t xml:space="preserve">3. </w:t>
      </w:r>
      <w:r>
        <w:rPr>
          <w:rFonts w:hint="eastAsia"/>
          <w:iCs/>
        </w:rPr>
        <w:t>最后，由于此时保证射线原点并不在模型的碰撞箱中，而且射线和以模型中心为球心，碰撞箱体半径为球径的球有交点，可以认为此时射线和模型碰撞箱的几何关系很可能呈现类似以下的情况：</w:t>
      </w:r>
    </w:p>
    <w:p w14:paraId="3D512179" w14:textId="77777777" w:rsidR="009B6A5A" w:rsidRDefault="009B6A5A" w:rsidP="009B6A5A">
      <w:pPr>
        <w:jc w:val="center"/>
        <w:rPr>
          <w:iCs/>
        </w:rPr>
      </w:pPr>
      <w:r w:rsidRPr="00F9659A">
        <w:rPr>
          <w:iCs/>
          <w:noProof/>
        </w:rPr>
        <w:drawing>
          <wp:inline distT="0" distB="0" distL="0" distR="0" wp14:anchorId="18C3FD96" wp14:editId="31E41638">
            <wp:extent cx="4137660" cy="2653662"/>
            <wp:effectExtent l="0" t="0" r="0" b="0"/>
            <wp:docPr id="213599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2564" name=""/>
                    <pic:cNvPicPr/>
                  </pic:nvPicPr>
                  <pic:blipFill>
                    <a:blip r:embed="rId11"/>
                    <a:stretch>
                      <a:fillRect/>
                    </a:stretch>
                  </pic:blipFill>
                  <pic:spPr>
                    <a:xfrm>
                      <a:off x="0" y="0"/>
                      <a:ext cx="4146221" cy="2659152"/>
                    </a:xfrm>
                    <a:prstGeom prst="rect">
                      <a:avLst/>
                    </a:prstGeom>
                  </pic:spPr>
                </pic:pic>
              </a:graphicData>
            </a:graphic>
          </wp:inline>
        </w:drawing>
      </w:r>
    </w:p>
    <w:p w14:paraId="6C7DF652" w14:textId="77777777" w:rsidR="009B6A5A" w:rsidRDefault="009B6A5A" w:rsidP="009B6A5A">
      <w:pPr>
        <w:jc w:val="center"/>
        <w:rPr>
          <w:iCs/>
          <w:color w:val="7F7F7F" w:themeColor="text1" w:themeTint="80"/>
          <w:sz w:val="20"/>
          <w:szCs w:val="20"/>
        </w:rPr>
      </w:pPr>
      <w:r w:rsidRPr="0094456D">
        <w:rPr>
          <w:rFonts w:hint="eastAsia"/>
          <w:iCs/>
          <w:color w:val="7F7F7F" w:themeColor="text1" w:themeTint="80"/>
          <w:sz w:val="20"/>
          <w:szCs w:val="20"/>
        </w:rPr>
        <w:t>本图中，射线原点为S，和碰撞箱交点在A</w:t>
      </w:r>
      <w:r w:rsidRPr="0094456D">
        <w:rPr>
          <w:iCs/>
          <w:color w:val="7F7F7F" w:themeColor="text1" w:themeTint="80"/>
          <w:sz w:val="20"/>
          <w:szCs w:val="20"/>
        </w:rPr>
        <w:t>BC</w:t>
      </w:r>
      <w:r w:rsidRPr="0094456D">
        <w:rPr>
          <w:rFonts w:hint="eastAsia"/>
          <w:iCs/>
          <w:color w:val="7F7F7F" w:themeColor="text1" w:themeTint="80"/>
          <w:sz w:val="20"/>
          <w:szCs w:val="20"/>
        </w:rPr>
        <w:t>面上，S在A</w:t>
      </w:r>
      <w:r w:rsidRPr="0094456D">
        <w:rPr>
          <w:iCs/>
          <w:color w:val="7F7F7F" w:themeColor="text1" w:themeTint="80"/>
          <w:sz w:val="20"/>
          <w:szCs w:val="20"/>
        </w:rPr>
        <w:t>DB</w:t>
      </w:r>
      <w:r w:rsidRPr="0094456D">
        <w:rPr>
          <w:rFonts w:hint="eastAsia"/>
          <w:iCs/>
          <w:color w:val="7F7F7F" w:themeColor="text1" w:themeTint="80"/>
          <w:sz w:val="20"/>
          <w:szCs w:val="20"/>
        </w:rPr>
        <w:t>面上</w:t>
      </w:r>
    </w:p>
    <w:p w14:paraId="375FA00D" w14:textId="77777777" w:rsidR="009B6A5A" w:rsidRDefault="009B6A5A" w:rsidP="009B6A5A">
      <w:pPr>
        <w:ind w:firstLine="420"/>
        <w:jc w:val="left"/>
        <w:rPr>
          <w:iCs/>
        </w:rPr>
      </w:pPr>
      <w:r>
        <w:rPr>
          <w:rFonts w:hint="eastAsia"/>
          <w:iCs/>
        </w:rPr>
        <w:t>当然，很可能射线的方向不幸和图中情况相反，但这种情况也不妨碍下面的判断。</w:t>
      </w:r>
      <w:r w:rsidRPr="0094456D">
        <w:rPr>
          <w:rFonts w:hint="eastAsia"/>
          <w:iCs/>
        </w:rPr>
        <w:t>此时，在碰撞箱的8个顶点当中，必然</w:t>
      </w:r>
      <w:r>
        <w:rPr>
          <w:rFonts w:hint="eastAsia"/>
          <w:iCs/>
        </w:rPr>
        <w:t>可以找出一个距射线原点S距离最短的顶点（图中为</w:t>
      </w:r>
      <w:r>
        <w:rPr>
          <w:rFonts w:hint="eastAsia"/>
          <w:iCs/>
        </w:rPr>
        <w:lastRenderedPageBreak/>
        <w:t>点A，如果有最短距离一致的顶点，出于算法的一般性考虑可以任意选择其中之一，如果出于优化角度考虑，可以根据几何关系直接排除掉一些不需要判断的面）。沿着包含该点的边做延伸，可以发现三个距离射线原点S距离最短的矩形面（图中为矩形A</w:t>
      </w:r>
      <w:r>
        <w:rPr>
          <w:iCs/>
        </w:rPr>
        <w:t>CD</w:t>
      </w:r>
      <w:r>
        <w:rPr>
          <w:rFonts w:hint="eastAsia"/>
          <w:iCs/>
        </w:rPr>
        <w:t>、A</w:t>
      </w:r>
      <w:r>
        <w:rPr>
          <w:iCs/>
        </w:rPr>
        <w:t>BC</w:t>
      </w:r>
      <w:r>
        <w:rPr>
          <w:rFonts w:hint="eastAsia"/>
          <w:iCs/>
        </w:rPr>
        <w:t>、A</w:t>
      </w:r>
      <w:r>
        <w:rPr>
          <w:iCs/>
        </w:rPr>
        <w:t>BD</w:t>
      </w:r>
      <w:r>
        <w:rPr>
          <w:rFonts w:hint="eastAsia"/>
          <w:iCs/>
        </w:rPr>
        <w:t>，另一点未写出）。</w:t>
      </w:r>
    </w:p>
    <w:p w14:paraId="6A8BDABA" w14:textId="77777777" w:rsidR="009B6A5A" w:rsidRDefault="009B6A5A" w:rsidP="009B6A5A">
      <w:pPr>
        <w:ind w:firstLine="420"/>
        <w:jc w:val="left"/>
        <w:rPr>
          <w:iCs/>
        </w:rPr>
      </w:pPr>
      <w:r>
        <w:rPr>
          <w:rFonts w:hint="eastAsia"/>
          <w:iCs/>
        </w:rPr>
        <w:t>和人眼最多只能看见长方体的三个面这一客观事实类似，从一点出发的射线如果和碰撞箱有交点，必然会首先击打在这上述三个面的其中之一，而不可能首先和距离较远的另外三个面相交，此时又简化了问题，我们只需要判断该射线是否与这三个矩形面相交即可。</w:t>
      </w:r>
    </w:p>
    <w:p w14:paraId="125300C4" w14:textId="77777777" w:rsidR="009B6A5A" w:rsidRDefault="009B6A5A" w:rsidP="009B6A5A">
      <w:pPr>
        <w:ind w:firstLine="420"/>
        <w:jc w:val="left"/>
        <w:rPr>
          <w:iCs/>
        </w:rPr>
      </w:pPr>
      <w:r>
        <w:rPr>
          <w:rFonts w:hint="eastAsia"/>
          <w:iCs/>
        </w:rPr>
        <w:t>继续分析，显然任意四边形面可以分解为两个三角面，而关于空间射线与三角形面的交点判断，早有定论：</w:t>
      </w:r>
      <w:hyperlink r:id="rId12" w:history="1">
        <w:r w:rsidRPr="00655F10">
          <w:rPr>
            <w:rStyle w:val="a5"/>
            <w:b/>
            <w:bCs/>
            <w:iCs/>
          </w:rPr>
          <w:t>Moller-Trumbore算法</w:t>
        </w:r>
      </w:hyperlink>
      <w:r>
        <w:rPr>
          <w:rFonts w:hint="eastAsia"/>
          <w:iCs/>
        </w:rPr>
        <w:t>。该算法详情请参考文章，这里不赘述。</w:t>
      </w:r>
    </w:p>
    <w:p w14:paraId="155127F6" w14:textId="77777777" w:rsidR="009B6A5A" w:rsidRDefault="009B6A5A" w:rsidP="009B6A5A">
      <w:pPr>
        <w:ind w:firstLine="420"/>
        <w:jc w:val="left"/>
        <w:rPr>
          <w:iCs/>
        </w:rPr>
      </w:pPr>
      <w:r>
        <w:rPr>
          <w:rFonts w:hint="eastAsia"/>
          <w:iCs/>
        </w:rPr>
        <w:t>经过上述的分析，原本的射线与长方体相交问题边简化为以下的射线与六个三角形判断交点的问题：</w:t>
      </w:r>
    </w:p>
    <w:p w14:paraId="6576CA27" w14:textId="77777777" w:rsidR="009B6A5A" w:rsidRDefault="009B6A5A" w:rsidP="009B6A5A">
      <w:pPr>
        <w:ind w:firstLine="420"/>
        <w:jc w:val="center"/>
        <w:rPr>
          <w:iCs/>
        </w:rPr>
      </w:pPr>
      <w:r w:rsidRPr="00655F10">
        <w:rPr>
          <w:iCs/>
          <w:noProof/>
        </w:rPr>
        <w:drawing>
          <wp:inline distT="0" distB="0" distL="0" distR="0" wp14:anchorId="16353B10" wp14:editId="13278AB0">
            <wp:extent cx="4351020" cy="2761688"/>
            <wp:effectExtent l="0" t="0" r="0" b="635"/>
            <wp:docPr id="994375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5494" name=""/>
                    <pic:cNvPicPr/>
                  </pic:nvPicPr>
                  <pic:blipFill>
                    <a:blip r:embed="rId13"/>
                    <a:stretch>
                      <a:fillRect/>
                    </a:stretch>
                  </pic:blipFill>
                  <pic:spPr>
                    <a:xfrm>
                      <a:off x="0" y="0"/>
                      <a:ext cx="4356961" cy="2765459"/>
                    </a:xfrm>
                    <a:prstGeom prst="rect">
                      <a:avLst/>
                    </a:prstGeom>
                  </pic:spPr>
                </pic:pic>
              </a:graphicData>
            </a:graphic>
          </wp:inline>
        </w:drawing>
      </w:r>
    </w:p>
    <w:p w14:paraId="19362671" w14:textId="77777777" w:rsidR="009B6A5A" w:rsidRDefault="009B6A5A" w:rsidP="009B6A5A">
      <w:pPr>
        <w:ind w:firstLine="420"/>
        <w:jc w:val="center"/>
        <w:rPr>
          <w:iCs/>
          <w:color w:val="7F7F7F" w:themeColor="text1" w:themeTint="80"/>
          <w:sz w:val="20"/>
          <w:szCs w:val="20"/>
        </w:rPr>
      </w:pPr>
      <w:r w:rsidRPr="0019305A">
        <w:rPr>
          <w:rFonts w:hint="eastAsia"/>
          <w:iCs/>
          <w:color w:val="7F7F7F" w:themeColor="text1" w:themeTint="80"/>
          <w:sz w:val="20"/>
          <w:szCs w:val="20"/>
        </w:rPr>
        <w:t>图中例子，只需判断射线和A</w:t>
      </w:r>
      <w:r w:rsidRPr="0019305A">
        <w:rPr>
          <w:iCs/>
          <w:color w:val="7F7F7F" w:themeColor="text1" w:themeTint="80"/>
          <w:sz w:val="20"/>
          <w:szCs w:val="20"/>
        </w:rPr>
        <w:t>GD,ACG,AEC,ABE,ABO,AOD</w:t>
      </w:r>
      <w:r w:rsidRPr="0019305A">
        <w:rPr>
          <w:rFonts w:hint="eastAsia"/>
          <w:iCs/>
          <w:color w:val="7F7F7F" w:themeColor="text1" w:themeTint="80"/>
          <w:sz w:val="20"/>
          <w:szCs w:val="20"/>
        </w:rPr>
        <w:t>三角形的相交情况即可</w:t>
      </w:r>
    </w:p>
    <w:p w14:paraId="4D6D8295" w14:textId="77777777" w:rsidR="009B6A5A" w:rsidRDefault="009B6A5A" w:rsidP="009B6A5A">
      <w:pPr>
        <w:ind w:firstLine="420"/>
        <w:jc w:val="left"/>
        <w:rPr>
          <w:iCs/>
        </w:rPr>
      </w:pPr>
      <w:r w:rsidRPr="003F31CD">
        <w:rPr>
          <w:rFonts w:hint="eastAsia"/>
          <w:iCs/>
        </w:rPr>
        <w:t>这样一来，射线和碰撞箱求交点的问题就迎刃而解了。</w:t>
      </w:r>
    </w:p>
    <w:p w14:paraId="7D377D8B" w14:textId="595F040F" w:rsidR="009B6A5A" w:rsidRPr="00F35799" w:rsidRDefault="00C84892" w:rsidP="00F35799">
      <w:pPr>
        <w:pStyle w:val="a8"/>
        <w:jc w:val="center"/>
      </w:pPr>
      <w:r>
        <w:rPr>
          <w:noProof/>
        </w:rPr>
        <w:drawing>
          <wp:inline distT="0" distB="0" distL="0" distR="0" wp14:anchorId="3B3C3609" wp14:editId="261DB009">
            <wp:extent cx="5274310" cy="2966720"/>
            <wp:effectExtent l="0" t="0" r="2540" b="5080"/>
            <wp:docPr id="12957646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59EA1EE" w14:textId="4251DB83" w:rsidR="009B6A5A" w:rsidRPr="00F35799" w:rsidRDefault="009B6A5A" w:rsidP="00F35799">
      <w:pPr>
        <w:ind w:firstLine="420"/>
        <w:jc w:val="center"/>
        <w:rPr>
          <w:iCs/>
          <w:color w:val="7F7F7F" w:themeColor="text1" w:themeTint="80"/>
          <w:sz w:val="20"/>
          <w:szCs w:val="20"/>
        </w:rPr>
      </w:pPr>
      <w:r w:rsidRPr="001C2FBB">
        <w:rPr>
          <w:rFonts w:hint="eastAsia"/>
          <w:iCs/>
          <w:color w:val="7F7F7F" w:themeColor="text1" w:themeTint="80"/>
          <w:sz w:val="20"/>
          <w:szCs w:val="20"/>
        </w:rPr>
        <w:lastRenderedPageBreak/>
        <w:t>模型碰撞箱受点击呈现红色</w:t>
      </w:r>
      <w:r w:rsidR="00F35799">
        <w:rPr>
          <w:rFonts w:hint="eastAsia"/>
          <w:iCs/>
          <w:color w:val="7F7F7F" w:themeColor="text1" w:themeTint="80"/>
          <w:sz w:val="20"/>
          <w:szCs w:val="20"/>
        </w:rPr>
        <w:t>，此时旋转中心被放置到了射线和碰撞箱的相交点，重心有向着旋转中心下方运动的趋势</w:t>
      </w:r>
    </w:p>
    <w:p w14:paraId="39C17EB5" w14:textId="77777777" w:rsidR="009B6A5A" w:rsidRDefault="009B6A5A" w:rsidP="009B6A5A"/>
    <w:p w14:paraId="1102CB82" w14:textId="7E140122" w:rsidR="009B6A5A" w:rsidRPr="00F35799" w:rsidRDefault="009B6A5A" w:rsidP="009B6A5A">
      <w:pPr>
        <w:rPr>
          <w:b/>
          <w:bCs/>
        </w:rPr>
      </w:pPr>
      <w:r>
        <w:tab/>
      </w:r>
      <w:r w:rsidRPr="00F35799">
        <w:rPr>
          <w:b/>
          <w:bCs/>
        </w:rPr>
        <w:t>IV</w:t>
      </w:r>
      <w:r w:rsidRPr="00F35799">
        <w:rPr>
          <w:rFonts w:hint="eastAsia"/>
          <w:b/>
          <w:bCs/>
        </w:rPr>
        <w:t>.</w:t>
      </w:r>
      <w:r w:rsidRPr="00F35799">
        <w:rPr>
          <w:b/>
          <w:bCs/>
        </w:rPr>
        <w:t xml:space="preserve"> </w:t>
      </w:r>
      <w:r w:rsidRPr="00F35799">
        <w:rPr>
          <w:rFonts w:hint="eastAsia"/>
          <w:b/>
          <w:bCs/>
        </w:rPr>
        <w:t>墙壁碰撞约束</w:t>
      </w:r>
    </w:p>
    <w:p w14:paraId="6F915ED3" w14:textId="35981BE0" w:rsidR="009B6A5A" w:rsidRDefault="009B6A5A" w:rsidP="009B6A5A">
      <w:r>
        <w:tab/>
      </w:r>
      <w:r w:rsidR="00F35799">
        <w:rPr>
          <w:rFonts w:hint="eastAsia"/>
        </w:rPr>
        <w:t>本程序中，model类中包括了m</w:t>
      </w:r>
      <w:r w:rsidR="00F35799">
        <w:t>axLimit</w:t>
      </w:r>
      <w:r w:rsidR="00F35799">
        <w:rPr>
          <w:rFonts w:hint="eastAsia"/>
        </w:rPr>
        <w:t>和min</w:t>
      </w:r>
      <w:r w:rsidR="00F35799">
        <w:t>L</w:t>
      </w:r>
      <w:r w:rsidR="00F35799">
        <w:rPr>
          <w:rFonts w:hint="eastAsia"/>
        </w:rPr>
        <w:t>imit两个三元组，分别储存模型运动可以达到的最小点和最大点，由最小点和最大点构成的边和坐标轴平行的长方体就是模型的运动范围。</w:t>
      </w:r>
    </w:p>
    <w:p w14:paraId="652A44C9" w14:textId="3D0D7CD0" w:rsidR="00F35799" w:rsidRDefault="00F35799" w:rsidP="009B6A5A">
      <w:r>
        <w:tab/>
      </w:r>
      <w:r>
        <w:rPr>
          <w:rFonts w:hint="eastAsia"/>
        </w:rPr>
        <w:t>因为模型不仅仅会因为彼此碰撞而发生反弹，程序还需要考虑模型和墙壁、天花板、地面的碰撞，判断是否发生碰撞很容易：只需要模型的位置P在某一个方向上满足：</w:t>
      </w:r>
    </w:p>
    <w:p w14:paraId="76336322" w14:textId="04EB8FC0" w:rsidR="00F35799" w:rsidRDefault="00F35799" w:rsidP="00F35799">
      <w:pPr>
        <w:jc w:val="center"/>
      </w:pPr>
      <m:oMathPara>
        <m:oMath>
          <m:r>
            <w:rPr>
              <w:rFonts w:ascii="Cambria Math" w:hAnsi="Cambria Math"/>
            </w:rPr>
            <m:t>P≤</m:t>
          </m:r>
          <m:func>
            <m:funcPr>
              <m:ctrlPr>
                <w:rPr>
                  <w:rFonts w:ascii="Cambria Math" w:hAnsi="Cambria Math"/>
                  <w:i/>
                </w:rPr>
              </m:ctrlPr>
            </m:funcPr>
            <m:fName>
              <m:r>
                <m:rPr>
                  <m:sty m:val="p"/>
                </m:rPr>
                <w:rPr>
                  <w:rFonts w:ascii="Cambria Math" w:hAnsi="Cambria Math"/>
                </w:rPr>
                <m:t>min</m:t>
              </m:r>
            </m:fName>
            <m:e>
              <m:r>
                <w:rPr>
                  <w:rFonts w:ascii="Cambria Math" w:hAnsi="Cambria Math"/>
                </w:rPr>
                <m:t>OR P≥max</m:t>
              </m:r>
            </m:e>
          </m:func>
        </m:oMath>
      </m:oMathPara>
    </w:p>
    <w:p w14:paraId="421FE9B2" w14:textId="1DA5C62F" w:rsidR="00F35799" w:rsidRDefault="00F35799" w:rsidP="009B6A5A">
      <w:r>
        <w:tab/>
      </w:r>
      <w:r>
        <w:rPr>
          <w:rFonts w:hint="eastAsia"/>
        </w:rPr>
        <w:t>就会发生碰撞。当然，模型在多个方向上同时满足这个条件也是可能的。该程序中，对天花板、</w:t>
      </w:r>
      <w:r w:rsidR="00786B91">
        <w:rPr>
          <w:rFonts w:hint="eastAsia"/>
        </w:rPr>
        <w:t>四面墙壁的碰撞被视为完全弹性碰撞（不损失速度），只需要将速度在对应方向上的分量置反，将物体进行一个反向的微小位移即可，但对于地面的碰撞，因为物体受到重力影响，而我又希望最终物体可以静止在地面上而不发生抖动，所以需要进行一些特殊的处理。这里我的处理步骤如下：</w:t>
      </w:r>
    </w:p>
    <w:p w14:paraId="38CC0963" w14:textId="17CB1C1F" w:rsidR="00786B91" w:rsidRDefault="00786B91" w:rsidP="009B6A5A">
      <w:r>
        <w:tab/>
        <w:t xml:space="preserve">1. </w:t>
      </w:r>
      <w:r>
        <w:rPr>
          <w:rFonts w:hint="eastAsia"/>
        </w:rPr>
        <w:t>对于速度较快的下落运动，当做完全弹性碰撞（对应分量乘以模型的碰撞系数）处理。</w:t>
      </w:r>
    </w:p>
    <w:p w14:paraId="0D1AB0C3" w14:textId="40069A91" w:rsidR="00786B91" w:rsidRDefault="00786B91" w:rsidP="009B6A5A">
      <w:r>
        <w:tab/>
        <w:t xml:space="preserve">2. </w:t>
      </w:r>
      <w:r>
        <w:rPr>
          <w:rFonts w:hint="eastAsia"/>
        </w:rPr>
        <w:t>对于速度较慢的下落运动，在弹性碰撞的基础上，增加对动能的损耗。</w:t>
      </w:r>
    </w:p>
    <w:p w14:paraId="258050FF" w14:textId="20BDEA27" w:rsidR="00786B91" w:rsidRDefault="00786B91" w:rsidP="009B6A5A">
      <w:r>
        <w:tab/>
        <w:t xml:space="preserve">3. </w:t>
      </w:r>
      <w:r>
        <w:rPr>
          <w:rFonts w:hint="eastAsia"/>
        </w:rPr>
        <w:t>在物体的高度较低（一般在几十厘米左右）时，停止重力的作用。</w:t>
      </w:r>
    </w:p>
    <w:p w14:paraId="225A25A0" w14:textId="7BB0BA55" w:rsidR="00786B91" w:rsidRDefault="00786B91" w:rsidP="009B6A5A">
      <w:r>
        <w:tab/>
      </w:r>
      <w:r>
        <w:rPr>
          <w:rFonts w:hint="eastAsia"/>
        </w:rPr>
        <w:t>这样既可以实现物体的下落动能损失，而且可以防止物体在近地面的抖动，获得了比较良好的视觉效果。</w:t>
      </w:r>
    </w:p>
    <w:p w14:paraId="23BF3C9D" w14:textId="77777777" w:rsidR="00786B91" w:rsidRDefault="00786B91" w:rsidP="009B6A5A"/>
    <w:p w14:paraId="450F4324" w14:textId="1E33134A" w:rsidR="00F35799" w:rsidRDefault="00F35799" w:rsidP="009B6A5A">
      <w:pPr>
        <w:rPr>
          <w:b/>
          <w:bCs/>
        </w:rPr>
      </w:pPr>
      <w:r>
        <w:tab/>
      </w:r>
      <w:r w:rsidRPr="00F35799">
        <w:rPr>
          <w:b/>
          <w:bCs/>
        </w:rPr>
        <w:t xml:space="preserve">V. </w:t>
      </w:r>
      <w:r w:rsidRPr="00F35799">
        <w:rPr>
          <w:rFonts w:hint="eastAsia"/>
          <w:b/>
          <w:bCs/>
        </w:rPr>
        <w:t>模型材质变化</w:t>
      </w:r>
    </w:p>
    <w:p w14:paraId="16E99969" w14:textId="3C1B1809" w:rsidR="00F35799" w:rsidRDefault="00786B91" w:rsidP="009B6A5A">
      <w:r>
        <w:rPr>
          <w:b/>
          <w:bCs/>
        </w:rPr>
        <w:tab/>
      </w:r>
      <w:r w:rsidRPr="00786B91">
        <w:rPr>
          <w:rFonts w:hint="eastAsia"/>
        </w:rPr>
        <w:t>这个</w:t>
      </w:r>
      <w:r>
        <w:rPr>
          <w:rFonts w:hint="eastAsia"/>
        </w:rPr>
        <w:t>功能在本程序中的实现并不复杂，因为所有的物体只有一种材质，只要在小球和不倒翁或者墙壁碰撞的时候切换为对应的材质即可。</w:t>
      </w:r>
      <w:r w:rsidR="00064538">
        <w:rPr>
          <w:rFonts w:hint="eastAsia"/>
        </w:rPr>
        <w:t>具体内容</w:t>
      </w:r>
      <w:r>
        <w:rPr>
          <w:rFonts w:hint="eastAsia"/>
        </w:rPr>
        <w:t>在此不赘述</w:t>
      </w:r>
      <w:r w:rsidR="00064538">
        <w:rPr>
          <w:rFonts w:hint="eastAsia"/>
        </w:rPr>
        <w:t>，可参考model类中的hit</w:t>
      </w:r>
      <w:r w:rsidR="00064538">
        <w:t>W</w:t>
      </w:r>
      <w:r w:rsidR="00064538">
        <w:rPr>
          <w:rFonts w:hint="eastAsia"/>
        </w:rPr>
        <w:t>all函数和change</w:t>
      </w:r>
      <w:r w:rsidR="00064538">
        <w:t>Texture</w:t>
      </w:r>
      <w:r w:rsidR="00064538">
        <w:rPr>
          <w:rFonts w:hint="eastAsia"/>
        </w:rPr>
        <w:t>函数</w:t>
      </w:r>
      <w:r>
        <w:rPr>
          <w:rFonts w:hint="eastAsia"/>
        </w:rPr>
        <w:t>。</w:t>
      </w:r>
    </w:p>
    <w:p w14:paraId="24A86327" w14:textId="77777777" w:rsidR="00786B91" w:rsidRPr="00786B91" w:rsidRDefault="00786B91" w:rsidP="009B6A5A"/>
    <w:p w14:paraId="7E5427D4" w14:textId="1C24D5FA" w:rsidR="009B6A5A" w:rsidRPr="00F35799" w:rsidRDefault="009B6A5A" w:rsidP="009B6A5A">
      <w:pPr>
        <w:rPr>
          <w:b/>
          <w:bCs/>
        </w:rPr>
      </w:pPr>
      <w:r>
        <w:tab/>
      </w:r>
      <w:r w:rsidRPr="00F35799">
        <w:rPr>
          <w:b/>
          <w:bCs/>
        </w:rPr>
        <w:t>V</w:t>
      </w:r>
      <w:r w:rsidR="00F35799">
        <w:rPr>
          <w:b/>
          <w:bCs/>
        </w:rPr>
        <w:t>I</w:t>
      </w:r>
      <w:r w:rsidRPr="00F35799">
        <w:rPr>
          <w:b/>
          <w:bCs/>
        </w:rPr>
        <w:t xml:space="preserve">. </w:t>
      </w:r>
      <w:r w:rsidRPr="00F35799">
        <w:rPr>
          <w:rFonts w:hint="eastAsia"/>
          <w:b/>
          <w:bCs/>
        </w:rPr>
        <w:t>光照</w:t>
      </w:r>
      <w:r w:rsidR="00064538">
        <w:rPr>
          <w:rFonts w:hint="eastAsia"/>
          <w:b/>
          <w:bCs/>
        </w:rPr>
        <w:t>以及阴影</w:t>
      </w:r>
      <w:r w:rsidRPr="00F35799">
        <w:rPr>
          <w:rFonts w:hint="eastAsia"/>
          <w:b/>
          <w:bCs/>
        </w:rPr>
        <w:t>实现</w:t>
      </w:r>
    </w:p>
    <w:p w14:paraId="261DE5CB" w14:textId="2C5AF54D" w:rsidR="009B6A5A" w:rsidRDefault="009B6A5A" w:rsidP="009B6A5A">
      <w:r>
        <w:tab/>
      </w:r>
      <w:r w:rsidR="00064538">
        <w:rPr>
          <w:rFonts w:hint="eastAsia"/>
        </w:rPr>
        <w:t>光照和阴影实现可以参考Learn</w:t>
      </w:r>
      <w:r w:rsidR="00064538">
        <w:t>Open</w:t>
      </w:r>
      <w:r w:rsidR="00DA4847">
        <w:t>GL</w:t>
      </w:r>
      <w:r w:rsidR="00DA4847">
        <w:rPr>
          <w:rFonts w:hint="eastAsia"/>
        </w:rPr>
        <w:t>教程</w:t>
      </w:r>
      <w:r w:rsidR="00064538">
        <w:rPr>
          <w:rFonts w:hint="eastAsia"/>
        </w:rPr>
        <w:t>的“</w:t>
      </w:r>
      <w:hyperlink r:id="rId15" w:history="1">
        <w:r w:rsidR="00064538" w:rsidRPr="00064538">
          <w:rPr>
            <w:rStyle w:val="a5"/>
            <w:rFonts w:hint="eastAsia"/>
          </w:rPr>
          <w:t>高级光照</w:t>
        </w:r>
      </w:hyperlink>
      <w:r w:rsidR="00064538">
        <w:rPr>
          <w:rFonts w:hint="eastAsia"/>
        </w:rPr>
        <w:t>”部分，我只做了一点光照参数上的修改，让其获得一个比较好的视觉效果，具体内容不赘述</w:t>
      </w:r>
      <w:r w:rsidR="00DA4847">
        <w:rPr>
          <w:rFonts w:hint="eastAsia"/>
        </w:rPr>
        <w:t>，实现可以查看d</w:t>
      </w:r>
      <w:r w:rsidR="00DA4847">
        <w:t>efault.frag</w:t>
      </w:r>
      <w:r w:rsidR="00DA4847">
        <w:rPr>
          <w:rFonts w:hint="eastAsia"/>
        </w:rPr>
        <w:t>着色器文件</w:t>
      </w:r>
      <w:r w:rsidR="00064538">
        <w:rPr>
          <w:rFonts w:hint="eastAsia"/>
        </w:rPr>
        <w:t>。</w:t>
      </w:r>
    </w:p>
    <w:p w14:paraId="75D0284C" w14:textId="77777777" w:rsidR="00064538" w:rsidRPr="00DA4847" w:rsidRDefault="00064538" w:rsidP="009B6A5A"/>
    <w:p w14:paraId="132CA8CB" w14:textId="4884AB98" w:rsidR="009B6A5A" w:rsidRPr="00F35799" w:rsidRDefault="009B6A5A" w:rsidP="009B6A5A">
      <w:pPr>
        <w:rPr>
          <w:b/>
          <w:bCs/>
        </w:rPr>
      </w:pPr>
      <w:r>
        <w:tab/>
      </w:r>
      <w:r w:rsidRPr="00F35799">
        <w:rPr>
          <w:b/>
          <w:bCs/>
        </w:rPr>
        <w:t>VI</w:t>
      </w:r>
      <w:r w:rsidR="00F35799">
        <w:rPr>
          <w:b/>
          <w:bCs/>
        </w:rPr>
        <w:t>I</w:t>
      </w:r>
      <w:r w:rsidRPr="00F35799">
        <w:rPr>
          <w:b/>
          <w:bCs/>
        </w:rPr>
        <w:t xml:space="preserve">. </w:t>
      </w:r>
      <w:r w:rsidRPr="00F35799">
        <w:rPr>
          <w:rFonts w:hint="eastAsia"/>
          <w:b/>
          <w:bCs/>
        </w:rPr>
        <w:t>粒子系统实现</w:t>
      </w:r>
    </w:p>
    <w:p w14:paraId="1DFA800C" w14:textId="5C774B7A" w:rsidR="00C83D8C" w:rsidRDefault="00064538" w:rsidP="009B6A5A">
      <w:r>
        <w:tab/>
      </w:r>
      <w:r w:rsidR="00DA4847">
        <w:rPr>
          <w:rFonts w:hint="eastAsia"/>
        </w:rPr>
        <w:t>本程序总共写了三种粒子：拖尾</w:t>
      </w:r>
      <w:r w:rsidR="00C83D8C">
        <w:rPr>
          <w:rFonts w:hint="eastAsia"/>
        </w:rPr>
        <w:t>(</w:t>
      </w:r>
      <w:r w:rsidR="00C83D8C">
        <w:t>TRAILING)</w:t>
      </w:r>
      <w:r w:rsidR="00DA4847">
        <w:rPr>
          <w:rFonts w:hint="eastAsia"/>
        </w:rPr>
        <w:t>、扩散</w:t>
      </w:r>
      <w:r w:rsidR="00C83D8C">
        <w:rPr>
          <w:rFonts w:hint="eastAsia"/>
        </w:rPr>
        <w:t>(</w:t>
      </w:r>
      <w:r w:rsidR="00C83D8C">
        <w:t>SPREAD)</w:t>
      </w:r>
      <w:r w:rsidR="00DA4847">
        <w:rPr>
          <w:rFonts w:hint="eastAsia"/>
        </w:rPr>
        <w:t>、以及上升</w:t>
      </w:r>
      <w:r w:rsidR="00C83D8C">
        <w:rPr>
          <w:rFonts w:hint="eastAsia"/>
        </w:rPr>
        <w:t>(</w:t>
      </w:r>
      <w:r w:rsidR="00C83D8C">
        <w:t>EVAPORATE)</w:t>
      </w:r>
      <w:r w:rsidR="00DA4847">
        <w:rPr>
          <w:rFonts w:hint="eastAsia"/>
        </w:rPr>
        <w:t>粒子</w:t>
      </w:r>
      <w:r w:rsidR="00C83D8C">
        <w:rPr>
          <w:rFonts w:hint="eastAsia"/>
        </w:rPr>
        <w:t>，其中拖尾粒子是可再生粒子，而后两种</w:t>
      </w:r>
      <w:r w:rsidR="00893C32">
        <w:rPr>
          <w:rFonts w:hint="eastAsia"/>
        </w:rPr>
        <w:t>粒子</w:t>
      </w:r>
      <w:r w:rsidR="00C83D8C">
        <w:rPr>
          <w:rFonts w:hint="eastAsia"/>
        </w:rPr>
        <w:t>的生命周期只有一次。每种粒子都定义了一个初始的颜色值b</w:t>
      </w:r>
      <w:r w:rsidR="00C83D8C">
        <w:t>aseColor</w:t>
      </w:r>
      <w:r w:rsidR="00C83D8C">
        <w:rPr>
          <w:rFonts w:hint="eastAsia"/>
        </w:rPr>
        <w:t>，随着粒子的生命流逝，这些粒子以自定义的颜色改变量发生颜色变化，比如火球的拖尾</w:t>
      </w:r>
      <w:r w:rsidR="00893C32">
        <w:rPr>
          <w:rFonts w:hint="eastAsia"/>
        </w:rPr>
        <w:t>颜色</w:t>
      </w:r>
      <w:r w:rsidR="00C83D8C">
        <w:rPr>
          <w:rFonts w:hint="eastAsia"/>
        </w:rPr>
        <w:t>从最亮的灰白色逐渐过渡到暗红色，小球燃烧从一开始的亮橙色快速过渡到黑色，营造出一种燃烧的感觉。</w:t>
      </w:r>
    </w:p>
    <w:p w14:paraId="53AB4390" w14:textId="583080F4" w:rsidR="00C83D8C" w:rsidRDefault="00C83D8C" w:rsidP="009B6A5A">
      <w:r>
        <w:tab/>
      </w:r>
      <w:r>
        <w:rPr>
          <w:rFonts w:hint="eastAsia"/>
        </w:rPr>
        <w:t>在本程序中，每个粒子实际上都是一个所有面颜色相同的小等四面体，当然，因为计算粒子是一个开销非常大的过程，所以本程序中粒子的数量比较少（最多的拖尾效果也只用了3</w:t>
      </w:r>
      <w:r>
        <w:t>000</w:t>
      </w:r>
      <w:r>
        <w:rPr>
          <w:rFonts w:hint="eastAsia"/>
        </w:rPr>
        <w:t>个粒子），但如果粒子的密度大，还是可以获得不错的视觉效果。</w:t>
      </w:r>
    </w:p>
    <w:p w14:paraId="7A0AB494" w14:textId="5398837B" w:rsidR="00893C32" w:rsidRDefault="00893C32" w:rsidP="009B6A5A">
      <w:r>
        <w:tab/>
      </w:r>
      <w:r>
        <w:rPr>
          <w:rFonts w:hint="eastAsia"/>
        </w:rPr>
        <w:t>“火球燃烧”效果的实现方式是：将火球本身视为一个自发光的白色球体，从火球的表面产生一些亮白色的粒子，粒子的运动方向的反向射线方向会汇聚于一点（也就造成拖尾前面粗后面细），在运动过程中粒子颜色不断改变。</w:t>
      </w:r>
    </w:p>
    <w:p w14:paraId="11D7D289" w14:textId="2A008C67" w:rsidR="00893C32" w:rsidRDefault="00893C32" w:rsidP="009B6A5A">
      <w:r>
        <w:lastRenderedPageBreak/>
        <w:tab/>
      </w:r>
      <w:r>
        <w:rPr>
          <w:rFonts w:hint="eastAsia"/>
        </w:rPr>
        <w:t>“碰撞产生火花”效果的实现方式是：在检测到碰撞的时候就播放一遍S</w:t>
      </w:r>
      <w:r>
        <w:t>PREAD</w:t>
      </w:r>
      <w:r>
        <w:rPr>
          <w:rFonts w:hint="eastAsia"/>
        </w:rPr>
        <w:t>粒子的效果即可。</w:t>
      </w:r>
    </w:p>
    <w:p w14:paraId="78121F4A" w14:textId="45C579A8" w:rsidR="00893C32" w:rsidRDefault="00893C32" w:rsidP="009B6A5A">
      <w:r>
        <w:tab/>
      </w:r>
      <w:r>
        <w:rPr>
          <w:rFonts w:hint="eastAsia"/>
        </w:rPr>
        <w:t>“小球燃烧并消失”效果的实现方式是：在小球被碰撞的瞬间，将小球切换为不可视状态，同时在小球的表面一次性产生所有的E</w:t>
      </w:r>
      <w:r>
        <w:t>VAPOTATE</w:t>
      </w:r>
      <w:r>
        <w:rPr>
          <w:rFonts w:hint="eastAsia"/>
        </w:rPr>
        <w:t>粒子，这些粒子一开始是亮白色的，随着时间的流逝逐渐变为暗红色，最后上升消失，模拟小球燃烧成灰烬并消散的效果。</w:t>
      </w:r>
    </w:p>
    <w:p w14:paraId="0185B33D" w14:textId="03092732" w:rsidR="00893C32" w:rsidRDefault="00893C32" w:rsidP="00893C32">
      <w:pPr>
        <w:pStyle w:val="a8"/>
        <w:jc w:val="center"/>
      </w:pPr>
      <w:r w:rsidRPr="00893C32">
        <w:rPr>
          <w:rFonts w:asciiTheme="minorHAnsi" w:eastAsiaTheme="minorEastAsia" w:hAnsiTheme="minorHAnsi" w:cstheme="minorBidi"/>
          <w:noProof/>
          <w:kern w:val="2"/>
          <w:sz w:val="21"/>
          <w:szCs w:val="22"/>
        </w:rPr>
        <w:drawing>
          <wp:inline distT="0" distB="0" distL="0" distR="0" wp14:anchorId="4795F781" wp14:editId="057B8E62">
            <wp:extent cx="5274310" cy="2966720"/>
            <wp:effectExtent l="0" t="0" r="2540" b="5080"/>
            <wp:docPr id="14816166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4D83D55" w14:textId="435861F7" w:rsidR="00C83D8C" w:rsidRDefault="00893C32" w:rsidP="00893C32">
      <w:pPr>
        <w:ind w:firstLine="420"/>
        <w:jc w:val="center"/>
        <w:rPr>
          <w:iCs/>
          <w:color w:val="7F7F7F" w:themeColor="text1" w:themeTint="80"/>
          <w:sz w:val="20"/>
          <w:szCs w:val="20"/>
        </w:rPr>
      </w:pPr>
      <w:r w:rsidRPr="00893C32">
        <w:rPr>
          <w:rFonts w:hint="eastAsia"/>
          <w:iCs/>
          <w:color w:val="7F7F7F" w:themeColor="text1" w:themeTint="80"/>
          <w:sz w:val="20"/>
          <w:szCs w:val="20"/>
        </w:rPr>
        <w:t>不倒翁、小球和火球</w:t>
      </w:r>
    </w:p>
    <w:p w14:paraId="30BBAF01" w14:textId="14C9AC88" w:rsidR="00893C32" w:rsidRDefault="00893C32" w:rsidP="00893C32">
      <w:pPr>
        <w:pStyle w:val="a8"/>
      </w:pPr>
      <w:r>
        <w:rPr>
          <w:noProof/>
        </w:rPr>
        <w:drawing>
          <wp:inline distT="0" distB="0" distL="0" distR="0" wp14:anchorId="4C95FA99" wp14:editId="62DAF87C">
            <wp:extent cx="5274310" cy="2966720"/>
            <wp:effectExtent l="0" t="0" r="2540" b="5080"/>
            <wp:docPr id="7374908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916A036" w14:textId="318D225F" w:rsidR="00893C32" w:rsidRDefault="00893C32" w:rsidP="00893C32">
      <w:pPr>
        <w:ind w:firstLine="420"/>
        <w:jc w:val="center"/>
        <w:rPr>
          <w:iCs/>
          <w:color w:val="7F7F7F" w:themeColor="text1" w:themeTint="80"/>
          <w:sz w:val="20"/>
          <w:szCs w:val="20"/>
        </w:rPr>
      </w:pPr>
      <w:r>
        <w:rPr>
          <w:rFonts w:hint="eastAsia"/>
          <w:iCs/>
          <w:color w:val="7F7F7F" w:themeColor="text1" w:themeTint="80"/>
          <w:sz w:val="20"/>
          <w:szCs w:val="20"/>
        </w:rPr>
        <w:t>火球和墙壁碰撞，转向的同时出现一些粒子散射</w:t>
      </w:r>
    </w:p>
    <w:p w14:paraId="398AA49F" w14:textId="06ACAB91" w:rsidR="00893C32" w:rsidRDefault="00893C32" w:rsidP="00893C32">
      <w:pPr>
        <w:ind w:firstLine="420"/>
        <w:jc w:val="center"/>
        <w:rPr>
          <w:iCs/>
          <w:color w:val="7F7F7F" w:themeColor="text1" w:themeTint="80"/>
          <w:sz w:val="20"/>
          <w:szCs w:val="20"/>
        </w:rPr>
      </w:pPr>
      <w:r>
        <w:rPr>
          <w:iCs/>
          <w:noProof/>
          <w:color w:val="7F7F7F" w:themeColor="text1" w:themeTint="80"/>
          <w:sz w:val="20"/>
          <w:szCs w:val="20"/>
        </w:rPr>
        <w:lastRenderedPageBreak/>
        <w:drawing>
          <wp:inline distT="0" distB="0" distL="0" distR="0" wp14:anchorId="75464D51" wp14:editId="4BFA7803">
            <wp:extent cx="5264785" cy="2964815"/>
            <wp:effectExtent l="0" t="0" r="0" b="6985"/>
            <wp:docPr id="3722043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0A5AF3A" w14:textId="4416DF11" w:rsidR="00893C32" w:rsidRPr="00893C32" w:rsidRDefault="00893C32" w:rsidP="00893C32">
      <w:pPr>
        <w:ind w:firstLine="420"/>
        <w:jc w:val="center"/>
        <w:rPr>
          <w:iCs/>
          <w:color w:val="7F7F7F" w:themeColor="text1" w:themeTint="80"/>
          <w:sz w:val="20"/>
          <w:szCs w:val="20"/>
        </w:rPr>
      </w:pPr>
      <w:r>
        <w:rPr>
          <w:rFonts w:hint="eastAsia"/>
          <w:iCs/>
          <w:color w:val="7F7F7F" w:themeColor="text1" w:themeTint="80"/>
          <w:sz w:val="20"/>
          <w:szCs w:val="20"/>
        </w:rPr>
        <w:t>火球和被碰撞后正在燃烧的小球</w:t>
      </w:r>
    </w:p>
    <w:p w14:paraId="13CE29F4" w14:textId="742A9B8F" w:rsidR="001174C2" w:rsidRDefault="00276B8D" w:rsidP="00893C32">
      <w:pPr>
        <w:pStyle w:val="2"/>
      </w:pPr>
      <w:r>
        <w:rPr>
          <w:rFonts w:hint="eastAsia"/>
        </w:rPr>
        <w:t>4</w:t>
      </w:r>
      <w:r>
        <w:t xml:space="preserve">. </w:t>
      </w:r>
      <w:r>
        <w:rPr>
          <w:rFonts w:hint="eastAsia"/>
        </w:rPr>
        <w:t>总结</w:t>
      </w:r>
    </w:p>
    <w:p w14:paraId="79EC5DC6" w14:textId="5DAE5FB5" w:rsidR="00C579DC" w:rsidRPr="00893C32" w:rsidRDefault="00893C32" w:rsidP="00C579DC">
      <w:pPr>
        <w:ind w:firstLine="420"/>
      </w:pPr>
      <w:r>
        <w:rPr>
          <w:rFonts w:hint="eastAsia"/>
        </w:rPr>
        <w:t>本次大作业耗时较长，但要求任务基本完成，而且从中获益良多</w:t>
      </w:r>
      <w:r w:rsidR="00C579DC">
        <w:rPr>
          <w:rFonts w:hint="eastAsia"/>
        </w:rPr>
        <w:t>，了解了很多图形学的基本原理和应用。</w:t>
      </w:r>
    </w:p>
    <w:p w14:paraId="222FABD5" w14:textId="6C0F2A41" w:rsidR="00893C32" w:rsidRDefault="00893C32" w:rsidP="00893C32">
      <w:pPr>
        <w:pStyle w:val="2"/>
      </w:pPr>
      <w:r>
        <w:t xml:space="preserve">5. </w:t>
      </w:r>
      <w:r>
        <w:rPr>
          <w:rFonts w:hint="eastAsia"/>
        </w:rPr>
        <w:t>程序操作说明</w:t>
      </w:r>
    </w:p>
    <w:p w14:paraId="51E20B45" w14:textId="6BB4041A" w:rsidR="00496884" w:rsidRDefault="00496884" w:rsidP="00496884">
      <w:r>
        <w:tab/>
      </w:r>
      <w:r>
        <w:rPr>
          <w:rFonts w:hint="eastAsia"/>
        </w:rPr>
        <w:t>点击src目录下的start</w:t>
      </w:r>
      <w:r>
        <w:t>.exe</w:t>
      </w:r>
      <w:r>
        <w:rPr>
          <w:rFonts w:hint="eastAsia"/>
        </w:rPr>
        <w:t>开启程序</w:t>
      </w:r>
    </w:p>
    <w:p w14:paraId="61EBD128" w14:textId="77777777" w:rsidR="00496884" w:rsidRPr="00496884" w:rsidRDefault="00496884" w:rsidP="00496884"/>
    <w:p w14:paraId="11486AA3" w14:textId="6F703248" w:rsidR="00893C32" w:rsidRDefault="00C579DC" w:rsidP="00893C32">
      <w:r>
        <w:tab/>
        <w:t>WASD</w:t>
      </w:r>
      <w:r>
        <w:rPr>
          <w:rFonts w:hint="eastAsia"/>
        </w:rPr>
        <w:t>：控制摄像机移动</w:t>
      </w:r>
    </w:p>
    <w:p w14:paraId="1ADC34B2" w14:textId="4CE26CD0" w:rsidR="00C579DC" w:rsidRDefault="00C579DC" w:rsidP="00893C32">
      <w:r>
        <w:tab/>
        <w:t>QE</w:t>
      </w:r>
      <w:r>
        <w:rPr>
          <w:rFonts w:hint="eastAsia"/>
        </w:rPr>
        <w:t>：控制摄像机垂直上升或下降</w:t>
      </w:r>
    </w:p>
    <w:p w14:paraId="1FF5EB99" w14:textId="2BAE987C" w:rsidR="00C579DC" w:rsidRDefault="00C579DC" w:rsidP="00893C32">
      <w:r>
        <w:tab/>
      </w:r>
      <w:r>
        <w:rPr>
          <w:rFonts w:hint="eastAsia"/>
        </w:rPr>
        <w:t>C：显示碰撞箱以及模型重心、旋转中心</w:t>
      </w:r>
    </w:p>
    <w:p w14:paraId="0070A829" w14:textId="03A8F03D" w:rsidR="00C579DC" w:rsidRDefault="00C579DC" w:rsidP="00893C32">
      <w:r>
        <w:tab/>
      </w:r>
      <w:r>
        <w:rPr>
          <w:rFonts w:hint="eastAsia"/>
        </w:rPr>
        <w:t>鼠标左键点击画面并拖动：转动摄像机</w:t>
      </w:r>
    </w:p>
    <w:p w14:paraId="58FB0813" w14:textId="37873A58" w:rsidR="00C579DC" w:rsidRDefault="00C579DC" w:rsidP="00893C32">
      <w:r>
        <w:tab/>
      </w:r>
      <w:r>
        <w:rPr>
          <w:rFonts w:hint="eastAsia"/>
        </w:rPr>
        <w:t>鼠标左键点击不倒翁重心上方位置：拖动不倒翁</w:t>
      </w:r>
    </w:p>
    <w:p w14:paraId="1FF643B0" w14:textId="5B6707EF" w:rsidR="00C579DC" w:rsidRDefault="00C579DC" w:rsidP="00893C32">
      <w:r>
        <w:tab/>
      </w:r>
      <w:r>
        <w:rPr>
          <w:rFonts w:hint="eastAsia"/>
        </w:rPr>
        <w:t>鼠标左键点击不倒翁重心下方位置：给不倒翁施加视线方向的力</w:t>
      </w:r>
    </w:p>
    <w:p w14:paraId="41C9504F" w14:textId="3323CAE2" w:rsidR="00C579DC" w:rsidRDefault="00C579DC" w:rsidP="00893C32">
      <w:r>
        <w:tab/>
        <w:t>B</w:t>
      </w:r>
      <w:r>
        <w:rPr>
          <w:rFonts w:hint="eastAsia"/>
        </w:rPr>
        <w:t>：在画面中加入多个小球，再按移除小球</w:t>
      </w:r>
    </w:p>
    <w:p w14:paraId="5F7103CB" w14:textId="485A9C3D" w:rsidR="00C579DC" w:rsidRDefault="00C579DC" w:rsidP="00893C32">
      <w:r>
        <w:tab/>
        <w:t>F</w:t>
      </w:r>
      <w:r>
        <w:rPr>
          <w:rFonts w:hint="eastAsia"/>
        </w:rPr>
        <w:t>：在画面中加入火球，再按移除火球</w:t>
      </w:r>
    </w:p>
    <w:p w14:paraId="3D57D632" w14:textId="250D977E" w:rsidR="00C579DC" w:rsidRDefault="00C579DC" w:rsidP="00893C32">
      <w:r>
        <w:tab/>
        <w:t>R</w:t>
      </w:r>
      <w:r>
        <w:rPr>
          <w:rFonts w:hint="eastAsia"/>
        </w:rPr>
        <w:t>：重置摄像机位置</w:t>
      </w:r>
    </w:p>
    <w:p w14:paraId="6F8EF083" w14:textId="6F538D2D" w:rsidR="00C579DC" w:rsidRDefault="00C579DC" w:rsidP="00893C32">
      <w:r>
        <w:tab/>
        <w:t>M</w:t>
      </w:r>
      <w:r>
        <w:rPr>
          <w:rFonts w:hint="eastAsia"/>
        </w:rPr>
        <w:t>：重置模型位置</w:t>
      </w:r>
    </w:p>
    <w:p w14:paraId="4CC4028B" w14:textId="3913FD7D" w:rsidR="00C579DC" w:rsidRDefault="00C579DC" w:rsidP="00893C32">
      <w:r>
        <w:tab/>
        <w:t>P</w:t>
      </w:r>
      <w:r>
        <w:rPr>
          <w:rFonts w:hint="eastAsia"/>
        </w:rPr>
        <w:t>：暂停所有运动（包括粒子），再按恢复，暂停时不可拖动不倒翁，但可移动画面</w:t>
      </w:r>
    </w:p>
    <w:p w14:paraId="18220CDF" w14:textId="70CA540C" w:rsidR="00C579DC" w:rsidRPr="00893C32" w:rsidRDefault="00C579DC" w:rsidP="00893C32">
      <w:r>
        <w:tab/>
        <w:t>ESC</w:t>
      </w:r>
      <w:r>
        <w:rPr>
          <w:rFonts w:hint="eastAsia"/>
        </w:rPr>
        <w:t>：退出程序</w:t>
      </w:r>
    </w:p>
    <w:sectPr w:rsidR="00C579DC" w:rsidRPr="00893C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4807"/>
    <w:multiLevelType w:val="hybridMultilevel"/>
    <w:tmpl w:val="E230CB0E"/>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389187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7F4"/>
    <w:rsid w:val="0002610F"/>
    <w:rsid w:val="00046B36"/>
    <w:rsid w:val="00064538"/>
    <w:rsid w:val="00086E29"/>
    <w:rsid w:val="000E16E8"/>
    <w:rsid w:val="00106765"/>
    <w:rsid w:val="001174C2"/>
    <w:rsid w:val="00140956"/>
    <w:rsid w:val="00154DD6"/>
    <w:rsid w:val="0017761D"/>
    <w:rsid w:val="00177AFF"/>
    <w:rsid w:val="0019305A"/>
    <w:rsid w:val="001A74E0"/>
    <w:rsid w:val="001C0A97"/>
    <w:rsid w:val="001C2FBB"/>
    <w:rsid w:val="001C41F1"/>
    <w:rsid w:val="00217D65"/>
    <w:rsid w:val="00224CC0"/>
    <w:rsid w:val="00276B8D"/>
    <w:rsid w:val="002C1D96"/>
    <w:rsid w:val="00314884"/>
    <w:rsid w:val="00322F8D"/>
    <w:rsid w:val="003376EB"/>
    <w:rsid w:val="003620AE"/>
    <w:rsid w:val="00375B2E"/>
    <w:rsid w:val="00397FC0"/>
    <w:rsid w:val="003A1017"/>
    <w:rsid w:val="003D0E22"/>
    <w:rsid w:val="003F31CD"/>
    <w:rsid w:val="003F3725"/>
    <w:rsid w:val="0040612D"/>
    <w:rsid w:val="00410803"/>
    <w:rsid w:val="004543B3"/>
    <w:rsid w:val="00496884"/>
    <w:rsid w:val="00497184"/>
    <w:rsid w:val="004A151B"/>
    <w:rsid w:val="004B5C45"/>
    <w:rsid w:val="0057559E"/>
    <w:rsid w:val="00582D98"/>
    <w:rsid w:val="0059748D"/>
    <w:rsid w:val="005D1E23"/>
    <w:rsid w:val="006556E8"/>
    <w:rsid w:val="00655F10"/>
    <w:rsid w:val="00657B2C"/>
    <w:rsid w:val="00660874"/>
    <w:rsid w:val="00667275"/>
    <w:rsid w:val="00683145"/>
    <w:rsid w:val="00697341"/>
    <w:rsid w:val="006D4F79"/>
    <w:rsid w:val="006F4FC5"/>
    <w:rsid w:val="007247A5"/>
    <w:rsid w:val="00735216"/>
    <w:rsid w:val="007866B3"/>
    <w:rsid w:val="00786B91"/>
    <w:rsid w:val="00795505"/>
    <w:rsid w:val="0082231F"/>
    <w:rsid w:val="0089398C"/>
    <w:rsid w:val="00893C32"/>
    <w:rsid w:val="00895D02"/>
    <w:rsid w:val="008E2C68"/>
    <w:rsid w:val="00935544"/>
    <w:rsid w:val="00935A2D"/>
    <w:rsid w:val="0094456D"/>
    <w:rsid w:val="0097283C"/>
    <w:rsid w:val="009B1BEC"/>
    <w:rsid w:val="009B6A5A"/>
    <w:rsid w:val="009E4927"/>
    <w:rsid w:val="009F528F"/>
    <w:rsid w:val="00A0588E"/>
    <w:rsid w:val="00A82695"/>
    <w:rsid w:val="00B0486B"/>
    <w:rsid w:val="00B14297"/>
    <w:rsid w:val="00B43510"/>
    <w:rsid w:val="00BC7D72"/>
    <w:rsid w:val="00BF1DEA"/>
    <w:rsid w:val="00BF410A"/>
    <w:rsid w:val="00BF47CD"/>
    <w:rsid w:val="00C219CB"/>
    <w:rsid w:val="00C21DD8"/>
    <w:rsid w:val="00C43AD0"/>
    <w:rsid w:val="00C579DC"/>
    <w:rsid w:val="00C83D8C"/>
    <w:rsid w:val="00C84892"/>
    <w:rsid w:val="00CB6272"/>
    <w:rsid w:val="00CE0782"/>
    <w:rsid w:val="00CF3728"/>
    <w:rsid w:val="00CF77F4"/>
    <w:rsid w:val="00D52681"/>
    <w:rsid w:val="00D83DB1"/>
    <w:rsid w:val="00D91C20"/>
    <w:rsid w:val="00DA35A0"/>
    <w:rsid w:val="00DA4847"/>
    <w:rsid w:val="00DC2460"/>
    <w:rsid w:val="00DE6747"/>
    <w:rsid w:val="00E169EC"/>
    <w:rsid w:val="00E22B43"/>
    <w:rsid w:val="00E3757B"/>
    <w:rsid w:val="00E47DFC"/>
    <w:rsid w:val="00E55259"/>
    <w:rsid w:val="00E646FE"/>
    <w:rsid w:val="00E75C39"/>
    <w:rsid w:val="00E81BEC"/>
    <w:rsid w:val="00EB0C64"/>
    <w:rsid w:val="00EB0D08"/>
    <w:rsid w:val="00EF6477"/>
    <w:rsid w:val="00F00312"/>
    <w:rsid w:val="00F35799"/>
    <w:rsid w:val="00F4255C"/>
    <w:rsid w:val="00F9659A"/>
    <w:rsid w:val="00FD5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7B6"/>
  <w15:chartTrackingRefBased/>
  <w15:docId w15:val="{D68CDB29-FA03-4091-B0DE-ED2571A36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2B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6B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6B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219CB"/>
    <w:rPr>
      <w:color w:val="666666"/>
    </w:rPr>
  </w:style>
  <w:style w:type="paragraph" w:styleId="a4">
    <w:name w:val="List Paragraph"/>
    <w:basedOn w:val="a"/>
    <w:uiPriority w:val="34"/>
    <w:qFormat/>
    <w:rsid w:val="00E81BEC"/>
    <w:pPr>
      <w:ind w:firstLineChars="200" w:firstLine="420"/>
    </w:pPr>
  </w:style>
  <w:style w:type="character" w:styleId="a5">
    <w:name w:val="Hyperlink"/>
    <w:basedOn w:val="a0"/>
    <w:uiPriority w:val="99"/>
    <w:unhideWhenUsed/>
    <w:rsid w:val="00655F10"/>
    <w:rPr>
      <w:color w:val="0563C1" w:themeColor="hyperlink"/>
      <w:u w:val="single"/>
    </w:rPr>
  </w:style>
  <w:style w:type="character" w:styleId="a6">
    <w:name w:val="Unresolved Mention"/>
    <w:basedOn w:val="a0"/>
    <w:uiPriority w:val="99"/>
    <w:semiHidden/>
    <w:unhideWhenUsed/>
    <w:rsid w:val="00655F10"/>
    <w:rPr>
      <w:color w:val="605E5C"/>
      <w:shd w:val="clear" w:color="auto" w:fill="E1DFDD"/>
    </w:rPr>
  </w:style>
  <w:style w:type="character" w:styleId="a7">
    <w:name w:val="FollowedHyperlink"/>
    <w:basedOn w:val="a0"/>
    <w:uiPriority w:val="99"/>
    <w:semiHidden/>
    <w:unhideWhenUsed/>
    <w:rsid w:val="00E22B43"/>
    <w:rPr>
      <w:color w:val="954F72" w:themeColor="followedHyperlink"/>
      <w:u w:val="single"/>
    </w:rPr>
  </w:style>
  <w:style w:type="character" w:customStyle="1" w:styleId="10">
    <w:name w:val="标题 1 字符"/>
    <w:basedOn w:val="a0"/>
    <w:link w:val="1"/>
    <w:uiPriority w:val="9"/>
    <w:rsid w:val="00E22B43"/>
    <w:rPr>
      <w:b/>
      <w:bCs/>
      <w:kern w:val="44"/>
      <w:sz w:val="44"/>
      <w:szCs w:val="44"/>
    </w:rPr>
  </w:style>
  <w:style w:type="character" w:customStyle="1" w:styleId="20">
    <w:name w:val="标题 2 字符"/>
    <w:basedOn w:val="a0"/>
    <w:link w:val="2"/>
    <w:uiPriority w:val="9"/>
    <w:rsid w:val="00276B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76B8D"/>
    <w:rPr>
      <w:b/>
      <w:bCs/>
      <w:sz w:val="32"/>
      <w:szCs w:val="32"/>
    </w:rPr>
  </w:style>
  <w:style w:type="paragraph" w:styleId="a8">
    <w:name w:val="Normal (Web)"/>
    <w:basedOn w:val="a"/>
    <w:uiPriority w:val="99"/>
    <w:unhideWhenUsed/>
    <w:rsid w:val="00C848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64224">
      <w:bodyDiv w:val="1"/>
      <w:marLeft w:val="0"/>
      <w:marRight w:val="0"/>
      <w:marTop w:val="0"/>
      <w:marBottom w:val="0"/>
      <w:divBdr>
        <w:top w:val="none" w:sz="0" w:space="0" w:color="auto"/>
        <w:left w:val="none" w:sz="0" w:space="0" w:color="auto"/>
        <w:bottom w:val="none" w:sz="0" w:space="0" w:color="auto"/>
        <w:right w:val="none" w:sz="0" w:space="0" w:color="auto"/>
      </w:divBdr>
    </w:div>
    <w:div w:id="591281079">
      <w:bodyDiv w:val="1"/>
      <w:marLeft w:val="0"/>
      <w:marRight w:val="0"/>
      <w:marTop w:val="0"/>
      <w:marBottom w:val="0"/>
      <w:divBdr>
        <w:top w:val="none" w:sz="0" w:space="0" w:color="auto"/>
        <w:left w:val="none" w:sz="0" w:space="0" w:color="auto"/>
        <w:bottom w:val="none" w:sz="0" w:space="0" w:color="auto"/>
        <w:right w:val="none" w:sz="0" w:space="0" w:color="auto"/>
      </w:divBdr>
    </w:div>
    <w:div w:id="812332908">
      <w:bodyDiv w:val="1"/>
      <w:marLeft w:val="0"/>
      <w:marRight w:val="0"/>
      <w:marTop w:val="0"/>
      <w:marBottom w:val="0"/>
      <w:divBdr>
        <w:top w:val="none" w:sz="0" w:space="0" w:color="auto"/>
        <w:left w:val="none" w:sz="0" w:space="0" w:color="auto"/>
        <w:bottom w:val="none" w:sz="0" w:space="0" w:color="auto"/>
        <w:right w:val="none" w:sz="0" w:space="0" w:color="auto"/>
      </w:divBdr>
    </w:div>
    <w:div w:id="183995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zhuanlan.zhihu.com/p/468132444"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learnopengl-cn.github.io/05%20Advanced%20Lighting/01%20Advanced%20Lighting/" TargetMode="External"/><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log.csdn.net/u013407012/article/details/103721902" TargetMode="External"/><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12536</TotalTime>
  <Pages>9</Pages>
  <Words>941</Words>
  <Characters>5369</Characters>
  <Application>Microsoft Office Word</Application>
  <DocSecurity>0</DocSecurity>
  <Lines>44</Lines>
  <Paragraphs>12</Paragraphs>
  <ScaleCrop>false</ScaleCrop>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Jizhou Pu</dc:creator>
  <cp:keywords/>
  <dc:description/>
  <cp:lastModifiedBy>Jizhou Pu</cp:lastModifiedBy>
  <cp:revision>115</cp:revision>
  <dcterms:created xsi:type="dcterms:W3CDTF">2023-12-15T08:16:00Z</dcterms:created>
  <dcterms:modified xsi:type="dcterms:W3CDTF">2024-01-01T07:25:00Z</dcterms:modified>
</cp:coreProperties>
</file>