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C0B" w:rsidRDefault="00954C0B" w:rsidP="00B5063C">
      <w:pPr>
        <w:pStyle w:val="2"/>
        <w:rPr>
          <w:b/>
          <w:bCs/>
          <w:color w:val="auto"/>
          <w:sz w:val="28"/>
          <w:szCs w:val="28"/>
          <w:rtl/>
        </w:rPr>
      </w:pPr>
      <w:r w:rsidRPr="00B5063C">
        <w:rPr>
          <w:b/>
          <w:bCs/>
          <w:color w:val="auto"/>
          <w:sz w:val="28"/>
          <w:szCs w:val="28"/>
          <w:rtl/>
        </w:rPr>
        <w:t xml:space="preserve">החלטת </w:t>
      </w:r>
      <w:r w:rsidRPr="00B5063C">
        <w:rPr>
          <w:rFonts w:hint="eastAsia"/>
          <w:b/>
          <w:bCs/>
          <w:color w:val="auto"/>
          <w:sz w:val="28"/>
          <w:szCs w:val="28"/>
          <w:rtl/>
        </w:rPr>
        <w:t>הו</w:t>
      </w:r>
      <w:r w:rsidRPr="00B5063C">
        <w:rPr>
          <w:b/>
          <w:bCs/>
          <w:color w:val="auto"/>
          <w:sz w:val="28"/>
          <w:szCs w:val="28"/>
          <w:rtl/>
        </w:rPr>
        <w:t xml:space="preserve">ועדה להטלת עיצום כספי </w:t>
      </w:r>
      <w:r w:rsidRPr="00B5063C">
        <w:rPr>
          <w:rFonts w:hint="eastAsia"/>
          <w:b/>
          <w:bCs/>
          <w:color w:val="auto"/>
          <w:sz w:val="28"/>
          <w:szCs w:val="28"/>
          <w:rtl/>
        </w:rPr>
        <w:t>מכוח</w:t>
      </w:r>
      <w:r w:rsidRPr="00B5063C">
        <w:rPr>
          <w:b/>
          <w:bCs/>
          <w:color w:val="auto"/>
          <w:sz w:val="28"/>
          <w:szCs w:val="28"/>
          <w:rtl/>
        </w:rPr>
        <w:t xml:space="preserve"> חוק איסור הלבנת הון, התש"ס-2000 מיום </w:t>
      </w:r>
      <w:r w:rsidR="00A417BB" w:rsidRPr="00B5063C">
        <w:rPr>
          <w:rFonts w:hint="cs"/>
          <w:b/>
          <w:bCs/>
          <w:color w:val="auto"/>
          <w:sz w:val="28"/>
          <w:szCs w:val="28"/>
          <w:rtl/>
        </w:rPr>
        <w:t>14.6</w:t>
      </w:r>
      <w:r w:rsidR="00B73319" w:rsidRPr="00B5063C">
        <w:rPr>
          <w:rFonts w:hint="cs"/>
          <w:b/>
          <w:bCs/>
          <w:color w:val="auto"/>
          <w:sz w:val="28"/>
          <w:szCs w:val="28"/>
          <w:rtl/>
        </w:rPr>
        <w:t>.23</w:t>
      </w:r>
      <w:r w:rsidR="002B178A" w:rsidRPr="00B5063C">
        <w:rPr>
          <w:b/>
          <w:bCs/>
          <w:color w:val="auto"/>
          <w:sz w:val="28"/>
          <w:szCs w:val="28"/>
          <w:rtl/>
        </w:rPr>
        <w:br/>
      </w:r>
      <w:r w:rsidR="00B73319" w:rsidRPr="00B5063C">
        <w:rPr>
          <w:rFonts w:hint="cs"/>
          <w:b/>
          <w:bCs/>
          <w:color w:val="auto"/>
          <w:sz w:val="28"/>
          <w:szCs w:val="28"/>
          <w:rtl/>
        </w:rPr>
        <w:t xml:space="preserve">בעניינו </w:t>
      </w:r>
      <w:r w:rsidRPr="00B5063C">
        <w:rPr>
          <w:rFonts w:hint="cs"/>
          <w:b/>
          <w:bCs/>
          <w:color w:val="auto"/>
          <w:sz w:val="28"/>
          <w:szCs w:val="28"/>
          <w:rtl/>
        </w:rPr>
        <w:t xml:space="preserve">של </w:t>
      </w:r>
      <w:r w:rsidR="00CA251C" w:rsidRPr="00B5063C">
        <w:rPr>
          <w:rFonts w:hint="cs"/>
          <w:b/>
          <w:bCs/>
          <w:color w:val="auto"/>
          <w:sz w:val="28"/>
          <w:szCs w:val="28"/>
          <w:rtl/>
        </w:rPr>
        <w:t>סמי מחאג'נה</w:t>
      </w:r>
      <w:r w:rsidR="00B73319" w:rsidRPr="00B5063C">
        <w:rPr>
          <w:rFonts w:hint="cs"/>
          <w:b/>
          <w:bCs/>
          <w:color w:val="auto"/>
          <w:sz w:val="28"/>
          <w:szCs w:val="28"/>
          <w:rtl/>
        </w:rPr>
        <w:t>, ע.מ</w:t>
      </w:r>
      <w:r w:rsidR="000F6B50" w:rsidRPr="00B5063C">
        <w:rPr>
          <w:rFonts w:hint="cs"/>
          <w:b/>
          <w:bCs/>
          <w:color w:val="auto"/>
          <w:sz w:val="28"/>
          <w:szCs w:val="28"/>
          <w:rtl/>
        </w:rPr>
        <w:t xml:space="preserve"> </w:t>
      </w:r>
      <w:r w:rsidR="00CA251C" w:rsidRPr="00B5063C">
        <w:rPr>
          <w:rFonts w:hint="cs"/>
          <w:b/>
          <w:bCs/>
          <w:color w:val="auto"/>
          <w:sz w:val="28"/>
          <w:szCs w:val="28"/>
          <w:rtl/>
        </w:rPr>
        <w:t xml:space="preserve"> 54460175</w:t>
      </w:r>
    </w:p>
    <w:p w:rsidR="00B5063C" w:rsidRPr="00B5063C" w:rsidRDefault="00B5063C" w:rsidP="00B5063C">
      <w:pPr>
        <w:rPr>
          <w:rtl/>
        </w:rPr>
      </w:pPr>
      <w:bookmarkStart w:id="0" w:name="_GoBack"/>
      <w:bookmarkEnd w:id="0"/>
    </w:p>
    <w:p w:rsidR="00954C0B" w:rsidRPr="00117664" w:rsidRDefault="00954C0B" w:rsidP="004E5D08">
      <w:pPr>
        <w:pStyle w:val="a4"/>
        <w:numPr>
          <w:ilvl w:val="0"/>
          <w:numId w:val="1"/>
        </w:numPr>
        <w:spacing w:before="120" w:after="120" w:line="360" w:lineRule="auto"/>
        <w:ind w:left="369" w:hanging="284"/>
        <w:contextualSpacing w:val="0"/>
        <w:jc w:val="both"/>
        <w:rPr>
          <w:rFonts w:ascii="David" w:hAnsi="David" w:cs="David"/>
          <w:b/>
          <w:bCs/>
          <w:szCs w:val="24"/>
          <w:u w:val="single"/>
        </w:rPr>
      </w:pPr>
      <w:r w:rsidRPr="00117664">
        <w:rPr>
          <w:rFonts w:ascii="David" w:hAnsi="David" w:cs="David" w:hint="cs"/>
          <w:b/>
          <w:bCs/>
          <w:szCs w:val="24"/>
          <w:u w:val="single"/>
          <w:rtl/>
        </w:rPr>
        <w:t>המפר</w:t>
      </w:r>
      <w:r w:rsidRPr="004E5D08">
        <w:rPr>
          <w:rFonts w:ascii="David" w:hAnsi="David" w:cs="David"/>
          <w:b/>
          <w:bCs/>
          <w:szCs w:val="24"/>
          <w:rtl/>
        </w:rPr>
        <w:t>:</w:t>
      </w:r>
    </w:p>
    <w:p w:rsidR="00F872FC" w:rsidRPr="00117664" w:rsidRDefault="00B73319" w:rsidP="004E5D08">
      <w:pPr>
        <w:pStyle w:val="a4"/>
        <w:spacing w:line="360" w:lineRule="auto"/>
        <w:ind w:hanging="636"/>
        <w:jc w:val="both"/>
        <w:rPr>
          <w:rFonts w:ascii="David" w:hAnsi="David" w:cs="David"/>
          <w:sz w:val="24"/>
          <w:szCs w:val="24"/>
          <w:rtl/>
        </w:rPr>
      </w:pPr>
      <w:r>
        <w:rPr>
          <w:rFonts w:ascii="David" w:hAnsi="David" w:cs="David" w:hint="cs"/>
          <w:sz w:val="24"/>
          <w:szCs w:val="24"/>
          <w:rtl/>
        </w:rPr>
        <w:t>סמי מחאג'נה</w:t>
      </w:r>
      <w:r w:rsidR="00482DC6">
        <w:rPr>
          <w:rFonts w:ascii="David" w:hAnsi="David" w:cs="David" w:hint="cs"/>
          <w:sz w:val="24"/>
          <w:szCs w:val="24"/>
          <w:rtl/>
        </w:rPr>
        <w:t xml:space="preserve">, </w:t>
      </w:r>
      <w:r>
        <w:rPr>
          <w:rFonts w:ascii="David" w:hAnsi="David" w:cs="David" w:hint="cs"/>
          <w:sz w:val="24"/>
          <w:szCs w:val="24"/>
          <w:rtl/>
        </w:rPr>
        <w:t>ע.מ</w:t>
      </w:r>
      <w:r w:rsidR="00482DC6">
        <w:rPr>
          <w:rFonts w:ascii="David" w:hAnsi="David" w:cs="David" w:hint="cs"/>
          <w:sz w:val="24"/>
          <w:szCs w:val="24"/>
          <w:rtl/>
        </w:rPr>
        <w:t xml:space="preserve">. </w:t>
      </w:r>
      <w:r w:rsidR="00CA251C">
        <w:rPr>
          <w:rFonts w:ascii="David" w:hAnsi="David" w:cs="David" w:hint="cs"/>
          <w:sz w:val="24"/>
          <w:szCs w:val="24"/>
          <w:rtl/>
        </w:rPr>
        <w:t xml:space="preserve">054460175 </w:t>
      </w:r>
      <w:r w:rsidR="00954C0B" w:rsidRPr="00117664">
        <w:rPr>
          <w:rFonts w:ascii="David" w:hAnsi="David" w:cs="David" w:hint="cs"/>
          <w:sz w:val="24"/>
          <w:szCs w:val="24"/>
          <w:rtl/>
        </w:rPr>
        <w:t xml:space="preserve">(להלן </w:t>
      </w:r>
      <w:r w:rsidR="00954C0B" w:rsidRPr="00117664">
        <w:rPr>
          <w:rFonts w:ascii="David" w:hAnsi="David" w:cs="David"/>
          <w:sz w:val="24"/>
          <w:szCs w:val="24"/>
          <w:rtl/>
        </w:rPr>
        <w:t>–</w:t>
      </w:r>
      <w:r w:rsidR="00954C0B" w:rsidRPr="00117664">
        <w:rPr>
          <w:rFonts w:ascii="David" w:hAnsi="David" w:cs="David" w:hint="cs"/>
          <w:sz w:val="24"/>
          <w:szCs w:val="24"/>
          <w:rtl/>
        </w:rPr>
        <w:t xml:space="preserve"> </w:t>
      </w:r>
      <w:r w:rsidR="00954C0B" w:rsidRPr="00B73319">
        <w:rPr>
          <w:rFonts w:ascii="David" w:hAnsi="David" w:cs="David" w:hint="eastAsia"/>
          <w:b/>
          <w:bCs/>
          <w:sz w:val="24"/>
          <w:szCs w:val="24"/>
          <w:rtl/>
        </w:rPr>
        <w:t>המפר</w:t>
      </w:r>
      <w:r w:rsidR="00954C0B" w:rsidRPr="00117664">
        <w:rPr>
          <w:rFonts w:ascii="David" w:hAnsi="David" w:cs="David" w:hint="cs"/>
          <w:sz w:val="24"/>
          <w:szCs w:val="24"/>
          <w:rtl/>
        </w:rPr>
        <w:t>)</w:t>
      </w:r>
      <w:r w:rsidR="002B178A" w:rsidRPr="00117664">
        <w:rPr>
          <w:rFonts w:ascii="David" w:hAnsi="David" w:cs="David" w:hint="cs"/>
          <w:sz w:val="24"/>
          <w:szCs w:val="24"/>
          <w:rtl/>
        </w:rPr>
        <w:t>.</w:t>
      </w:r>
    </w:p>
    <w:p w:rsidR="00954C0B" w:rsidRPr="00117664" w:rsidRDefault="00954C0B" w:rsidP="004E5D08">
      <w:pPr>
        <w:pStyle w:val="a4"/>
        <w:spacing w:line="360" w:lineRule="auto"/>
        <w:ind w:hanging="636"/>
        <w:jc w:val="both"/>
        <w:rPr>
          <w:rFonts w:ascii="David" w:hAnsi="David" w:cs="David"/>
          <w:sz w:val="24"/>
          <w:szCs w:val="24"/>
          <w:rtl/>
        </w:rPr>
      </w:pPr>
      <w:r w:rsidRPr="00117664">
        <w:rPr>
          <w:rFonts w:ascii="David" w:hAnsi="David" w:cs="David" w:hint="cs"/>
          <w:sz w:val="24"/>
          <w:szCs w:val="24"/>
          <w:rtl/>
        </w:rPr>
        <w:t xml:space="preserve">באמצעות </w:t>
      </w:r>
      <w:r w:rsidR="00482DC6">
        <w:rPr>
          <w:rFonts w:ascii="David" w:hAnsi="David" w:cs="David" w:hint="cs"/>
          <w:sz w:val="24"/>
          <w:szCs w:val="24"/>
          <w:rtl/>
        </w:rPr>
        <w:t xml:space="preserve">משרד עו"ד </w:t>
      </w:r>
      <w:r w:rsidR="00CA251C">
        <w:rPr>
          <w:rFonts w:ascii="David" w:hAnsi="David" w:cs="David" w:hint="cs"/>
          <w:sz w:val="24"/>
          <w:szCs w:val="24"/>
          <w:rtl/>
        </w:rPr>
        <w:t>דורון, טיקוצקי קנטור, גוטמן, נס, עמית גרוס ושות'</w:t>
      </w:r>
      <w:r w:rsidR="001A17AC">
        <w:rPr>
          <w:rFonts w:ascii="David" w:hAnsi="David" w:cs="David" w:hint="cs"/>
          <w:sz w:val="24"/>
          <w:szCs w:val="24"/>
          <w:rtl/>
        </w:rPr>
        <w:t xml:space="preserve"> </w:t>
      </w:r>
      <w:r w:rsidRPr="00117664">
        <w:rPr>
          <w:rFonts w:ascii="David" w:hAnsi="David" w:cs="David" w:hint="cs"/>
          <w:sz w:val="24"/>
          <w:szCs w:val="24"/>
          <w:rtl/>
        </w:rPr>
        <w:t xml:space="preserve">(להלן - </w:t>
      </w:r>
      <w:r w:rsidRPr="00117664">
        <w:rPr>
          <w:rFonts w:ascii="David" w:hAnsi="David" w:cs="David" w:hint="cs"/>
          <w:b/>
          <w:bCs/>
          <w:sz w:val="24"/>
          <w:szCs w:val="24"/>
          <w:rtl/>
        </w:rPr>
        <w:t xml:space="preserve">ב"כ </w:t>
      </w:r>
      <w:r w:rsidR="00ED1125">
        <w:rPr>
          <w:rFonts w:ascii="David" w:hAnsi="David" w:cs="David" w:hint="cs"/>
          <w:b/>
          <w:bCs/>
          <w:sz w:val="24"/>
          <w:szCs w:val="24"/>
          <w:rtl/>
        </w:rPr>
        <w:t>החברה</w:t>
      </w:r>
      <w:r w:rsidRPr="00117664">
        <w:rPr>
          <w:rFonts w:ascii="David" w:hAnsi="David" w:cs="David" w:hint="cs"/>
          <w:sz w:val="24"/>
          <w:szCs w:val="24"/>
          <w:rtl/>
        </w:rPr>
        <w:t>).</w:t>
      </w:r>
    </w:p>
    <w:p w:rsidR="00954C0B" w:rsidRPr="00C74695" w:rsidRDefault="00954C0B" w:rsidP="004E5D08">
      <w:pPr>
        <w:pStyle w:val="a4"/>
        <w:numPr>
          <w:ilvl w:val="0"/>
          <w:numId w:val="1"/>
        </w:numPr>
        <w:spacing w:before="120" w:after="120" w:line="360" w:lineRule="auto"/>
        <w:ind w:left="369" w:hanging="284"/>
        <w:contextualSpacing w:val="0"/>
        <w:jc w:val="both"/>
        <w:rPr>
          <w:rFonts w:ascii="David" w:hAnsi="David" w:cs="David"/>
          <w:b/>
          <w:bCs/>
          <w:szCs w:val="24"/>
          <w:u w:val="single"/>
        </w:rPr>
      </w:pPr>
      <w:r w:rsidRPr="00117664">
        <w:rPr>
          <w:rFonts w:ascii="David" w:hAnsi="David" w:cs="David"/>
          <w:b/>
          <w:bCs/>
          <w:szCs w:val="24"/>
          <w:u w:val="single"/>
          <w:rtl/>
        </w:rPr>
        <w:t>חברי הוועדה</w:t>
      </w:r>
      <w:r w:rsidRPr="004E5D08">
        <w:rPr>
          <w:rFonts w:ascii="David" w:hAnsi="David" w:cs="David"/>
          <w:b/>
          <w:bCs/>
          <w:szCs w:val="24"/>
        </w:rPr>
        <w:t>:</w:t>
      </w:r>
    </w:p>
    <w:p w:rsidR="00B73319" w:rsidRDefault="00B73319" w:rsidP="00B73319">
      <w:pPr>
        <w:pStyle w:val="a4"/>
        <w:spacing w:line="360" w:lineRule="auto"/>
        <w:ind w:hanging="636"/>
        <w:jc w:val="both"/>
        <w:rPr>
          <w:rFonts w:ascii="David" w:hAnsi="David" w:cs="David"/>
          <w:sz w:val="24"/>
          <w:szCs w:val="24"/>
          <w:rtl/>
        </w:rPr>
      </w:pPr>
      <w:r>
        <w:rPr>
          <w:rFonts w:ascii="David" w:hAnsi="David" w:cs="David" w:hint="cs"/>
          <w:sz w:val="24"/>
          <w:szCs w:val="24"/>
          <w:rtl/>
        </w:rPr>
        <w:t xml:space="preserve">מר עמית גל, הממונה על שוק ההון, ביטוח וחיסכון (בפועל) </w:t>
      </w:r>
      <w:r>
        <w:rPr>
          <w:rFonts w:ascii="David" w:hAnsi="David" w:cs="David"/>
          <w:sz w:val="24"/>
          <w:szCs w:val="24"/>
          <w:rtl/>
        </w:rPr>
        <w:t>–</w:t>
      </w:r>
      <w:r>
        <w:rPr>
          <w:rFonts w:ascii="David" w:hAnsi="David" w:cs="David" w:hint="cs"/>
          <w:sz w:val="24"/>
          <w:szCs w:val="24"/>
          <w:rtl/>
        </w:rPr>
        <w:t xml:space="preserve"> יו"ר  הוועדה</w:t>
      </w:r>
    </w:p>
    <w:p w:rsidR="00B73319" w:rsidRDefault="00767C3F" w:rsidP="004E5D08">
      <w:pPr>
        <w:pStyle w:val="a4"/>
        <w:spacing w:line="360" w:lineRule="auto"/>
        <w:ind w:hanging="636"/>
        <w:jc w:val="both"/>
        <w:rPr>
          <w:rFonts w:ascii="David" w:hAnsi="David" w:cs="David"/>
          <w:sz w:val="24"/>
          <w:szCs w:val="24"/>
          <w:rtl/>
        </w:rPr>
      </w:pPr>
      <w:r>
        <w:rPr>
          <w:rFonts w:ascii="David" w:hAnsi="David" w:cs="David" w:hint="cs"/>
          <w:sz w:val="24"/>
          <w:szCs w:val="24"/>
          <w:rtl/>
        </w:rPr>
        <w:t>עו"ד מאיה לדרמן</w:t>
      </w:r>
      <w:r w:rsidR="00B73319">
        <w:rPr>
          <w:rFonts w:ascii="David" w:hAnsi="David" w:cs="David" w:hint="cs"/>
          <w:sz w:val="24"/>
          <w:szCs w:val="24"/>
          <w:rtl/>
        </w:rPr>
        <w:t xml:space="preserve">, </w:t>
      </w:r>
      <w:r>
        <w:rPr>
          <w:rFonts w:ascii="David" w:hAnsi="David" w:cs="David" w:hint="cs"/>
          <w:sz w:val="24"/>
          <w:szCs w:val="24"/>
          <w:rtl/>
        </w:rPr>
        <w:t>יועצת משפטית</w:t>
      </w:r>
      <w:r w:rsidR="00CD2671">
        <w:rPr>
          <w:rFonts w:ascii="David" w:hAnsi="David" w:cs="David" w:hint="cs"/>
          <w:sz w:val="24"/>
          <w:szCs w:val="24"/>
          <w:rtl/>
        </w:rPr>
        <w:t>, ה</w:t>
      </w:r>
      <w:r>
        <w:rPr>
          <w:rFonts w:ascii="David" w:hAnsi="David" w:cs="David" w:hint="cs"/>
          <w:sz w:val="24"/>
          <w:szCs w:val="24"/>
          <w:rtl/>
        </w:rPr>
        <w:t>רשות</w:t>
      </w:r>
      <w:r w:rsidR="00B73319">
        <w:rPr>
          <w:rFonts w:ascii="David" w:hAnsi="David" w:cs="David" w:hint="cs"/>
          <w:sz w:val="24"/>
          <w:szCs w:val="24"/>
          <w:rtl/>
        </w:rPr>
        <w:t xml:space="preserve"> לאיסור הלבנת הון ומימון טרור </w:t>
      </w:r>
      <w:r w:rsidR="00B73319">
        <w:rPr>
          <w:rFonts w:ascii="David" w:hAnsi="David" w:cs="David"/>
          <w:sz w:val="24"/>
          <w:szCs w:val="24"/>
          <w:rtl/>
        </w:rPr>
        <w:t>–</w:t>
      </w:r>
      <w:r w:rsidR="00B73319">
        <w:rPr>
          <w:rFonts w:ascii="David" w:hAnsi="David" w:cs="David" w:hint="cs"/>
          <w:sz w:val="24"/>
          <w:szCs w:val="24"/>
          <w:rtl/>
        </w:rPr>
        <w:t xml:space="preserve"> חברת הוועדה</w:t>
      </w:r>
    </w:p>
    <w:p w:rsidR="00B73319" w:rsidRDefault="00B73319" w:rsidP="00B73319">
      <w:pPr>
        <w:pStyle w:val="a4"/>
        <w:spacing w:before="120" w:after="120" w:line="360" w:lineRule="auto"/>
        <w:ind w:hanging="636"/>
        <w:contextualSpacing w:val="0"/>
        <w:jc w:val="both"/>
        <w:rPr>
          <w:rFonts w:ascii="David" w:hAnsi="David" w:cs="David"/>
          <w:sz w:val="24"/>
          <w:szCs w:val="24"/>
          <w:rtl/>
        </w:rPr>
      </w:pPr>
      <w:r>
        <w:rPr>
          <w:rFonts w:ascii="David" w:hAnsi="David" w:cs="David" w:hint="cs"/>
          <w:sz w:val="24"/>
          <w:szCs w:val="24"/>
          <w:rtl/>
        </w:rPr>
        <w:t xml:space="preserve">מר אסף נחמני, מנהל חטיבת השקעות ורישוי </w:t>
      </w:r>
      <w:r>
        <w:rPr>
          <w:rFonts w:ascii="David" w:hAnsi="David" w:cs="David"/>
          <w:sz w:val="24"/>
          <w:szCs w:val="24"/>
          <w:rtl/>
        </w:rPr>
        <w:t>–</w:t>
      </w:r>
      <w:r>
        <w:rPr>
          <w:rFonts w:ascii="David" w:hAnsi="David" w:cs="David" w:hint="cs"/>
          <w:sz w:val="24"/>
          <w:szCs w:val="24"/>
          <w:rtl/>
        </w:rPr>
        <w:t xml:space="preserve"> חבר  הוועדה</w:t>
      </w:r>
    </w:p>
    <w:p w:rsidR="00954C0B" w:rsidRPr="00C74695" w:rsidRDefault="00E71F8E" w:rsidP="004E5D08">
      <w:pPr>
        <w:pStyle w:val="a4"/>
        <w:numPr>
          <w:ilvl w:val="0"/>
          <w:numId w:val="1"/>
        </w:numPr>
        <w:spacing w:before="120" w:after="120" w:line="360" w:lineRule="auto"/>
        <w:ind w:left="369" w:hanging="284"/>
        <w:contextualSpacing w:val="0"/>
        <w:jc w:val="both"/>
        <w:rPr>
          <w:rFonts w:ascii="David" w:hAnsi="David" w:cs="David"/>
          <w:b/>
          <w:bCs/>
          <w:szCs w:val="24"/>
          <w:u w:val="single"/>
          <w:rtl/>
        </w:rPr>
      </w:pPr>
      <w:r w:rsidRPr="00C74695">
        <w:rPr>
          <w:rFonts w:ascii="David" w:hAnsi="David" w:cs="David"/>
          <w:b/>
          <w:bCs/>
          <w:szCs w:val="24"/>
          <w:u w:val="single"/>
          <w:rtl/>
        </w:rPr>
        <w:t xml:space="preserve"> </w:t>
      </w:r>
      <w:r w:rsidR="00954C0B" w:rsidRPr="00C74695">
        <w:rPr>
          <w:rFonts w:ascii="David" w:hAnsi="David" w:cs="David" w:hint="eastAsia"/>
          <w:b/>
          <w:bCs/>
          <w:szCs w:val="24"/>
          <w:u w:val="single"/>
          <w:rtl/>
        </w:rPr>
        <w:t>תיאור</w:t>
      </w:r>
      <w:r w:rsidR="00954C0B" w:rsidRPr="00C74695">
        <w:rPr>
          <w:rFonts w:ascii="David" w:hAnsi="David" w:cs="David"/>
          <w:b/>
          <w:bCs/>
          <w:szCs w:val="24"/>
          <w:u w:val="single"/>
          <w:rtl/>
        </w:rPr>
        <w:t xml:space="preserve"> </w:t>
      </w:r>
      <w:r w:rsidR="00954C0B" w:rsidRPr="00C74695">
        <w:rPr>
          <w:rFonts w:ascii="David" w:hAnsi="David" w:cs="David" w:hint="eastAsia"/>
          <w:b/>
          <w:bCs/>
          <w:szCs w:val="24"/>
          <w:u w:val="single"/>
          <w:rtl/>
        </w:rPr>
        <w:t>הנסיבות</w:t>
      </w:r>
      <w:r w:rsidR="00954C0B" w:rsidRPr="004E5D08">
        <w:rPr>
          <w:rFonts w:ascii="David" w:hAnsi="David" w:cs="David"/>
          <w:b/>
          <w:bCs/>
          <w:szCs w:val="24"/>
          <w:rtl/>
        </w:rPr>
        <w:t>:</w:t>
      </w:r>
    </w:p>
    <w:p w:rsidR="00B83D06" w:rsidRDefault="00B83D06" w:rsidP="00585611">
      <w:pPr>
        <w:spacing w:line="360" w:lineRule="auto"/>
        <w:jc w:val="both"/>
        <w:rPr>
          <w:rFonts w:ascii="David" w:hAnsi="David" w:cs="David"/>
          <w:sz w:val="24"/>
          <w:szCs w:val="24"/>
          <w:rtl/>
        </w:rPr>
      </w:pPr>
      <w:r>
        <w:rPr>
          <w:rFonts w:ascii="David" w:hAnsi="David" w:cs="David" w:hint="cs"/>
          <w:sz w:val="24"/>
          <w:szCs w:val="24"/>
          <w:rtl/>
        </w:rPr>
        <w:t>המפר עסק במתן אשראי ובמתן שירות בנכס פיננסי כעוסק מורשה</w:t>
      </w:r>
      <w:r w:rsidR="00954C0B" w:rsidRPr="00117664">
        <w:rPr>
          <w:rFonts w:ascii="David" w:hAnsi="David" w:cs="David" w:hint="cs"/>
          <w:sz w:val="24"/>
          <w:szCs w:val="24"/>
          <w:rtl/>
        </w:rPr>
        <w:t xml:space="preserve">. </w:t>
      </w:r>
      <w:r w:rsidR="008D50BF">
        <w:rPr>
          <w:rFonts w:ascii="David" w:hAnsi="David" w:cs="David" w:hint="cs"/>
          <w:sz w:val="24"/>
          <w:szCs w:val="24"/>
          <w:rtl/>
        </w:rPr>
        <w:t xml:space="preserve">ביום </w:t>
      </w:r>
      <w:r w:rsidR="000F6B50">
        <w:rPr>
          <w:rFonts w:ascii="David" w:hAnsi="David" w:cs="David" w:hint="cs"/>
          <w:sz w:val="24"/>
          <w:szCs w:val="24"/>
          <w:rtl/>
        </w:rPr>
        <w:t xml:space="preserve">30.5.2017 הגיש </w:t>
      </w:r>
      <w:r>
        <w:rPr>
          <w:rFonts w:ascii="David" w:hAnsi="David" w:cs="David" w:hint="cs"/>
          <w:sz w:val="24"/>
          <w:szCs w:val="24"/>
          <w:rtl/>
        </w:rPr>
        <w:t xml:space="preserve">המפר </w:t>
      </w:r>
      <w:r w:rsidR="00585611">
        <w:rPr>
          <w:rFonts w:ascii="David" w:hAnsi="David" w:cs="David" w:hint="cs"/>
          <w:sz w:val="24"/>
          <w:szCs w:val="24"/>
          <w:rtl/>
        </w:rPr>
        <w:t>בקשה</w:t>
      </w:r>
      <w:r>
        <w:rPr>
          <w:rFonts w:ascii="David" w:hAnsi="David" w:cs="David" w:hint="cs"/>
          <w:sz w:val="24"/>
          <w:szCs w:val="24"/>
          <w:rtl/>
        </w:rPr>
        <w:t xml:space="preserve"> </w:t>
      </w:r>
      <w:r w:rsidR="00585611">
        <w:rPr>
          <w:rFonts w:ascii="David" w:hAnsi="David" w:cs="David" w:hint="cs"/>
          <w:sz w:val="24"/>
          <w:szCs w:val="24"/>
          <w:rtl/>
        </w:rPr>
        <w:t>ל</w:t>
      </w:r>
      <w:r>
        <w:rPr>
          <w:rFonts w:ascii="David" w:hAnsi="David" w:cs="David" w:hint="cs"/>
          <w:sz w:val="24"/>
          <w:szCs w:val="24"/>
          <w:rtl/>
        </w:rPr>
        <w:t>רישיון בסיסי ל</w:t>
      </w:r>
      <w:r w:rsidR="00211E03">
        <w:rPr>
          <w:rFonts w:ascii="David" w:hAnsi="David" w:cs="David" w:hint="cs"/>
          <w:sz w:val="24"/>
          <w:szCs w:val="24"/>
          <w:rtl/>
        </w:rPr>
        <w:t xml:space="preserve">מתן </w:t>
      </w:r>
      <w:r>
        <w:rPr>
          <w:rFonts w:ascii="David" w:hAnsi="David" w:cs="David" w:hint="cs"/>
          <w:sz w:val="24"/>
          <w:szCs w:val="24"/>
          <w:rtl/>
        </w:rPr>
        <w:t xml:space="preserve">שירות </w:t>
      </w:r>
      <w:r w:rsidR="00211E03">
        <w:rPr>
          <w:rFonts w:ascii="David" w:hAnsi="David" w:cs="David" w:hint="cs"/>
          <w:sz w:val="24"/>
          <w:szCs w:val="24"/>
          <w:rtl/>
        </w:rPr>
        <w:t>בנכס פיננסי</w:t>
      </w:r>
      <w:r>
        <w:rPr>
          <w:rFonts w:ascii="David" w:hAnsi="David" w:cs="David" w:hint="cs"/>
          <w:sz w:val="24"/>
          <w:szCs w:val="24"/>
          <w:rtl/>
        </w:rPr>
        <w:t xml:space="preserve"> וביום </w:t>
      </w:r>
      <w:r w:rsidR="00211E03">
        <w:rPr>
          <w:rFonts w:ascii="David" w:hAnsi="David" w:cs="David" w:hint="cs"/>
          <w:sz w:val="24"/>
          <w:szCs w:val="24"/>
          <w:rtl/>
        </w:rPr>
        <w:t xml:space="preserve">24.5.2017 הגיש </w:t>
      </w:r>
      <w:r w:rsidR="00585611">
        <w:rPr>
          <w:rFonts w:ascii="David" w:hAnsi="David" w:cs="David" w:hint="cs"/>
          <w:sz w:val="24"/>
          <w:szCs w:val="24"/>
          <w:rtl/>
        </w:rPr>
        <w:t>בקשה</w:t>
      </w:r>
      <w:r>
        <w:rPr>
          <w:rFonts w:ascii="David" w:hAnsi="David" w:cs="David" w:hint="cs"/>
          <w:sz w:val="24"/>
          <w:szCs w:val="24"/>
          <w:rtl/>
        </w:rPr>
        <w:t xml:space="preserve"> </w:t>
      </w:r>
      <w:r w:rsidR="00585611">
        <w:rPr>
          <w:rFonts w:ascii="David" w:hAnsi="David" w:cs="David" w:hint="cs"/>
          <w:sz w:val="24"/>
          <w:szCs w:val="24"/>
          <w:rtl/>
        </w:rPr>
        <w:t>ל</w:t>
      </w:r>
      <w:r>
        <w:rPr>
          <w:rFonts w:ascii="David" w:hAnsi="David" w:cs="David" w:hint="cs"/>
          <w:sz w:val="24"/>
          <w:szCs w:val="24"/>
          <w:rtl/>
        </w:rPr>
        <w:t>רישיון בסיסי</w:t>
      </w:r>
      <w:r w:rsidR="00211E03">
        <w:rPr>
          <w:rFonts w:ascii="David" w:hAnsi="David" w:cs="David" w:hint="cs"/>
          <w:sz w:val="24"/>
          <w:szCs w:val="24"/>
          <w:rtl/>
        </w:rPr>
        <w:t xml:space="preserve"> </w:t>
      </w:r>
      <w:r>
        <w:rPr>
          <w:rFonts w:ascii="David" w:hAnsi="David" w:cs="David" w:hint="cs"/>
          <w:sz w:val="24"/>
          <w:szCs w:val="24"/>
          <w:rtl/>
        </w:rPr>
        <w:t>ל</w:t>
      </w:r>
      <w:r w:rsidR="000F6B50">
        <w:rPr>
          <w:rFonts w:ascii="David" w:hAnsi="David" w:cs="David" w:hint="cs"/>
          <w:sz w:val="24"/>
          <w:szCs w:val="24"/>
          <w:rtl/>
        </w:rPr>
        <w:t>מתן שירותי אשראי</w:t>
      </w:r>
      <w:r>
        <w:rPr>
          <w:rFonts w:ascii="David" w:hAnsi="David" w:cs="David" w:hint="cs"/>
          <w:sz w:val="24"/>
          <w:szCs w:val="24"/>
          <w:rtl/>
        </w:rPr>
        <w:t>.</w:t>
      </w:r>
      <w:r w:rsidR="000F6B50">
        <w:rPr>
          <w:rFonts w:ascii="David" w:hAnsi="David" w:cs="David" w:hint="cs"/>
          <w:sz w:val="24"/>
          <w:szCs w:val="24"/>
          <w:rtl/>
        </w:rPr>
        <w:t xml:space="preserve"> ביום </w:t>
      </w:r>
      <w:r w:rsidR="00767C3F">
        <w:rPr>
          <w:rFonts w:ascii="David" w:hAnsi="David" w:cs="David" w:hint="cs"/>
          <w:sz w:val="24"/>
          <w:szCs w:val="24"/>
          <w:rtl/>
        </w:rPr>
        <w:t>4.11.21</w:t>
      </w:r>
      <w:r w:rsidR="00211E03">
        <w:rPr>
          <w:rFonts w:ascii="David" w:hAnsi="David" w:cs="David" w:hint="cs"/>
          <w:sz w:val="24"/>
          <w:szCs w:val="24"/>
          <w:rtl/>
        </w:rPr>
        <w:t xml:space="preserve"> </w:t>
      </w:r>
      <w:r>
        <w:rPr>
          <w:rFonts w:ascii="David" w:hAnsi="David" w:cs="David" w:hint="cs"/>
          <w:sz w:val="24"/>
          <w:szCs w:val="24"/>
          <w:rtl/>
        </w:rPr>
        <w:t>נדחו בקשותיו לרישיונות</w:t>
      </w:r>
      <w:r w:rsidR="00211E03">
        <w:rPr>
          <w:rFonts w:ascii="David" w:hAnsi="David" w:cs="David" w:hint="cs"/>
          <w:sz w:val="24"/>
          <w:szCs w:val="24"/>
          <w:rtl/>
        </w:rPr>
        <w:t>.</w:t>
      </w:r>
    </w:p>
    <w:p w:rsidR="00AB5BCA" w:rsidRPr="00117664" w:rsidRDefault="00211E03" w:rsidP="00734095">
      <w:pPr>
        <w:spacing w:line="360" w:lineRule="auto"/>
        <w:jc w:val="both"/>
        <w:rPr>
          <w:rFonts w:ascii="David" w:hAnsi="David" w:cs="David"/>
          <w:sz w:val="24"/>
          <w:szCs w:val="24"/>
          <w:rtl/>
        </w:rPr>
      </w:pPr>
      <w:r>
        <w:rPr>
          <w:rFonts w:ascii="David" w:hAnsi="David" w:cs="David" w:hint="cs"/>
          <w:sz w:val="24"/>
          <w:szCs w:val="24"/>
          <w:rtl/>
        </w:rPr>
        <w:t xml:space="preserve">ביום 7.8.2019 </w:t>
      </w:r>
      <w:r w:rsidR="00E56EF5">
        <w:rPr>
          <w:rFonts w:ascii="David" w:hAnsi="David" w:cs="David" w:hint="cs"/>
          <w:sz w:val="24"/>
          <w:szCs w:val="24"/>
          <w:rtl/>
        </w:rPr>
        <w:t xml:space="preserve">שלחה </w:t>
      </w:r>
      <w:r w:rsidR="00585611">
        <w:rPr>
          <w:rFonts w:ascii="David" w:hAnsi="David" w:cs="David" w:hint="cs"/>
          <w:sz w:val="24"/>
          <w:szCs w:val="24"/>
          <w:rtl/>
        </w:rPr>
        <w:t xml:space="preserve">למפר </w:t>
      </w:r>
      <w:r w:rsidR="00E56EF5">
        <w:rPr>
          <w:rFonts w:ascii="David" w:hAnsi="David" w:cs="David" w:hint="cs"/>
          <w:sz w:val="24"/>
          <w:szCs w:val="24"/>
          <w:rtl/>
        </w:rPr>
        <w:t>מחלקת ביקורת נותני שירותים פיננסיים ברשות שוק ההון, ביטוח וחיסכון (להלן</w:t>
      </w:r>
      <w:r w:rsidR="00734095">
        <w:rPr>
          <w:rFonts w:ascii="David" w:hAnsi="David" w:cs="David" w:hint="cs"/>
          <w:sz w:val="24"/>
          <w:szCs w:val="24"/>
          <w:rtl/>
        </w:rPr>
        <w:t xml:space="preserve"> </w:t>
      </w:r>
      <w:r w:rsidR="00734095" w:rsidRPr="00117664">
        <w:rPr>
          <w:rFonts w:ascii="David" w:hAnsi="David" w:cs="David"/>
          <w:sz w:val="24"/>
          <w:szCs w:val="24"/>
          <w:rtl/>
        </w:rPr>
        <w:t>–</w:t>
      </w:r>
      <w:r w:rsidR="00734095" w:rsidRPr="00117664">
        <w:rPr>
          <w:rFonts w:ascii="David" w:hAnsi="David" w:cs="David" w:hint="cs"/>
          <w:sz w:val="24"/>
          <w:szCs w:val="24"/>
          <w:rtl/>
        </w:rPr>
        <w:t xml:space="preserve"> </w:t>
      </w:r>
      <w:r w:rsidR="00734095">
        <w:rPr>
          <w:rFonts w:ascii="David" w:hAnsi="David" w:cs="David" w:hint="cs"/>
          <w:sz w:val="24"/>
          <w:szCs w:val="24"/>
          <w:rtl/>
        </w:rPr>
        <w:t xml:space="preserve"> </w:t>
      </w:r>
      <w:r w:rsidR="00E56EF5" w:rsidRPr="004E5D08">
        <w:rPr>
          <w:rFonts w:ascii="David" w:hAnsi="David" w:cs="David" w:hint="eastAsia"/>
          <w:b/>
          <w:bCs/>
          <w:sz w:val="24"/>
          <w:szCs w:val="24"/>
          <w:rtl/>
        </w:rPr>
        <w:t>הרשות</w:t>
      </w:r>
      <w:r w:rsidR="00E56EF5">
        <w:rPr>
          <w:rFonts w:ascii="David" w:hAnsi="David" w:cs="David" w:hint="cs"/>
          <w:sz w:val="24"/>
          <w:szCs w:val="24"/>
          <w:rtl/>
        </w:rPr>
        <w:t xml:space="preserve">) </w:t>
      </w:r>
      <w:r>
        <w:rPr>
          <w:rFonts w:ascii="David" w:hAnsi="David" w:cs="David" w:hint="cs"/>
          <w:sz w:val="24"/>
          <w:szCs w:val="24"/>
          <w:rtl/>
        </w:rPr>
        <w:t xml:space="preserve">בקשה להמצאת חומרים </w:t>
      </w:r>
      <w:r w:rsidR="00E56EF5">
        <w:rPr>
          <w:rFonts w:ascii="David" w:hAnsi="David" w:cs="David" w:hint="cs"/>
          <w:sz w:val="24"/>
          <w:szCs w:val="24"/>
          <w:rtl/>
        </w:rPr>
        <w:t>לצורך</w:t>
      </w:r>
      <w:r w:rsidR="002C3F7F">
        <w:rPr>
          <w:rFonts w:ascii="David" w:hAnsi="David" w:cs="David" w:hint="cs"/>
          <w:sz w:val="24"/>
          <w:szCs w:val="24"/>
          <w:rtl/>
        </w:rPr>
        <w:t xml:space="preserve"> ביקורת </w:t>
      </w:r>
      <w:r w:rsidR="00E56EF5">
        <w:rPr>
          <w:rFonts w:ascii="David" w:hAnsi="David" w:cs="David" w:hint="cs"/>
          <w:sz w:val="24"/>
          <w:szCs w:val="24"/>
          <w:rtl/>
        </w:rPr>
        <w:t>ש</w:t>
      </w:r>
      <w:r w:rsidR="00954C0B" w:rsidRPr="00117664">
        <w:rPr>
          <w:rFonts w:ascii="David" w:hAnsi="David" w:cs="David" w:hint="cs"/>
          <w:sz w:val="24"/>
          <w:szCs w:val="24"/>
          <w:rtl/>
        </w:rPr>
        <w:t xml:space="preserve">נועדה לבחון את </w:t>
      </w:r>
      <w:r w:rsidR="00C273C9">
        <w:rPr>
          <w:rFonts w:ascii="David" w:hAnsi="David" w:cs="David" w:hint="cs"/>
          <w:sz w:val="24"/>
          <w:szCs w:val="24"/>
          <w:rtl/>
        </w:rPr>
        <w:t>עמידת</w:t>
      </w:r>
      <w:r w:rsidR="004E5D08">
        <w:rPr>
          <w:rFonts w:ascii="David" w:hAnsi="David" w:cs="David" w:hint="cs"/>
          <w:sz w:val="24"/>
          <w:szCs w:val="24"/>
          <w:rtl/>
        </w:rPr>
        <w:t>ו</w:t>
      </w:r>
      <w:r w:rsidR="00C273C9">
        <w:rPr>
          <w:rFonts w:ascii="David" w:hAnsi="David" w:cs="David" w:hint="cs"/>
          <w:sz w:val="24"/>
          <w:szCs w:val="24"/>
          <w:rtl/>
        </w:rPr>
        <w:t xml:space="preserve"> בחובות </w:t>
      </w:r>
      <w:r w:rsidR="00954C0B" w:rsidRPr="00117664">
        <w:rPr>
          <w:rFonts w:ascii="David" w:hAnsi="David" w:cs="David" w:hint="cs"/>
          <w:sz w:val="24"/>
          <w:szCs w:val="24"/>
          <w:rtl/>
        </w:rPr>
        <w:t xml:space="preserve">מכוח </w:t>
      </w:r>
      <w:r w:rsidR="00F17429">
        <w:rPr>
          <w:rFonts w:ascii="David" w:hAnsi="David" w:cs="David" w:hint="cs"/>
          <w:sz w:val="24"/>
          <w:szCs w:val="24"/>
          <w:rtl/>
        </w:rPr>
        <w:t>צו</w:t>
      </w:r>
      <w:r w:rsidR="00954C0B" w:rsidRPr="00117664">
        <w:rPr>
          <w:rFonts w:ascii="David" w:hAnsi="David" w:cs="David" w:hint="cs"/>
          <w:sz w:val="24"/>
          <w:szCs w:val="24"/>
          <w:rtl/>
        </w:rPr>
        <w:t xml:space="preserve"> איסור הלבנת הון, </w:t>
      </w:r>
      <w:r w:rsidR="00F17429" w:rsidRPr="00117664">
        <w:rPr>
          <w:rFonts w:ascii="David" w:hAnsi="David" w:cs="David" w:hint="cs"/>
          <w:sz w:val="24"/>
          <w:szCs w:val="24"/>
          <w:rtl/>
        </w:rPr>
        <w:t>(חובות זיהוי, דיווח וניהול רישומים של נותני שירותי מטבע למניעת הלבנת הון ומימון טרור)</w:t>
      </w:r>
      <w:r w:rsidR="00F17429">
        <w:rPr>
          <w:rFonts w:ascii="David" w:hAnsi="David" w:cs="David" w:hint="cs"/>
          <w:sz w:val="24"/>
          <w:szCs w:val="24"/>
          <w:rtl/>
        </w:rPr>
        <w:t xml:space="preserve"> התשע"ח-2018</w:t>
      </w:r>
      <w:r w:rsidR="00954C0B" w:rsidRPr="00117664">
        <w:rPr>
          <w:rFonts w:ascii="David" w:hAnsi="David" w:cs="David" w:hint="cs"/>
          <w:sz w:val="24"/>
          <w:szCs w:val="24"/>
          <w:rtl/>
        </w:rPr>
        <w:t xml:space="preserve"> (להלן </w:t>
      </w:r>
      <w:r w:rsidR="00954C0B" w:rsidRPr="00117664">
        <w:rPr>
          <w:rFonts w:ascii="David" w:hAnsi="David" w:cs="David"/>
          <w:sz w:val="24"/>
          <w:szCs w:val="24"/>
          <w:rtl/>
        </w:rPr>
        <w:t>–</w:t>
      </w:r>
      <w:r w:rsidR="00954C0B" w:rsidRPr="00117664">
        <w:rPr>
          <w:rFonts w:ascii="David" w:hAnsi="David" w:cs="David" w:hint="cs"/>
          <w:sz w:val="24"/>
          <w:szCs w:val="24"/>
          <w:rtl/>
        </w:rPr>
        <w:t xml:space="preserve"> </w:t>
      </w:r>
      <w:r w:rsidR="00E56EF5">
        <w:rPr>
          <w:rFonts w:ascii="David" w:hAnsi="David" w:cs="David" w:hint="cs"/>
          <w:b/>
          <w:bCs/>
          <w:sz w:val="24"/>
          <w:szCs w:val="24"/>
          <w:rtl/>
        </w:rPr>
        <w:t>ה</w:t>
      </w:r>
      <w:r w:rsidR="00F17429">
        <w:rPr>
          <w:rFonts w:ascii="David" w:hAnsi="David" w:cs="David" w:hint="cs"/>
          <w:b/>
          <w:bCs/>
          <w:sz w:val="24"/>
          <w:szCs w:val="24"/>
          <w:rtl/>
        </w:rPr>
        <w:t>צו</w:t>
      </w:r>
      <w:r w:rsidR="00954C0B" w:rsidRPr="00117664">
        <w:rPr>
          <w:rFonts w:ascii="David" w:hAnsi="David" w:cs="David" w:hint="cs"/>
          <w:sz w:val="24"/>
          <w:szCs w:val="24"/>
          <w:rtl/>
        </w:rPr>
        <w:t xml:space="preserve">) </w:t>
      </w:r>
      <w:r w:rsidR="008D50BF">
        <w:rPr>
          <w:rFonts w:ascii="David" w:hAnsi="David" w:cs="David" w:hint="cs"/>
          <w:sz w:val="24"/>
          <w:szCs w:val="24"/>
          <w:rtl/>
        </w:rPr>
        <w:t>ו</w:t>
      </w:r>
      <w:r w:rsidR="00954C0B" w:rsidRPr="00117664">
        <w:rPr>
          <w:rFonts w:ascii="David" w:hAnsi="David" w:cs="David" w:hint="cs"/>
          <w:sz w:val="24"/>
          <w:szCs w:val="24"/>
          <w:rtl/>
        </w:rPr>
        <w:t>צו איסור הלבנת הון (חובות זיהוי, דיווח וניהול רישומים של נותני שירותי מטבע למניעת הלבנת הון ומימון טרור), התשע"ד-2014 (להלן</w:t>
      </w:r>
      <w:r w:rsidR="002B178A" w:rsidRPr="00117664">
        <w:rPr>
          <w:rFonts w:ascii="David" w:hAnsi="David" w:cs="David" w:hint="cs"/>
          <w:sz w:val="24"/>
          <w:szCs w:val="24"/>
          <w:rtl/>
        </w:rPr>
        <w:t xml:space="preserve"> </w:t>
      </w:r>
      <w:r w:rsidR="002B178A" w:rsidRPr="00117664">
        <w:rPr>
          <w:rFonts w:ascii="David" w:hAnsi="David" w:cs="David"/>
          <w:sz w:val="24"/>
          <w:szCs w:val="24"/>
          <w:rtl/>
        </w:rPr>
        <w:t>–</w:t>
      </w:r>
      <w:r w:rsidR="002B178A" w:rsidRPr="00117664">
        <w:rPr>
          <w:rFonts w:ascii="David" w:hAnsi="David" w:cs="David" w:hint="cs"/>
          <w:sz w:val="24"/>
          <w:szCs w:val="24"/>
          <w:rtl/>
        </w:rPr>
        <w:t xml:space="preserve"> </w:t>
      </w:r>
      <w:r>
        <w:rPr>
          <w:rFonts w:ascii="David" w:hAnsi="David" w:cs="David" w:hint="cs"/>
          <w:b/>
          <w:bCs/>
          <w:sz w:val="24"/>
          <w:szCs w:val="24"/>
          <w:rtl/>
        </w:rPr>
        <w:t xml:space="preserve"> </w:t>
      </w:r>
      <w:r w:rsidR="00E56EF5">
        <w:rPr>
          <w:rFonts w:ascii="David" w:hAnsi="David" w:cs="David" w:hint="cs"/>
          <w:b/>
          <w:bCs/>
          <w:sz w:val="24"/>
          <w:szCs w:val="24"/>
          <w:rtl/>
        </w:rPr>
        <w:t>ה</w:t>
      </w:r>
      <w:r w:rsidR="00954C0B" w:rsidRPr="00117664">
        <w:rPr>
          <w:rFonts w:ascii="David" w:hAnsi="David" w:cs="David" w:hint="cs"/>
          <w:b/>
          <w:bCs/>
          <w:sz w:val="24"/>
          <w:szCs w:val="24"/>
          <w:rtl/>
        </w:rPr>
        <w:t>צו</w:t>
      </w:r>
      <w:r w:rsidR="00F17429">
        <w:rPr>
          <w:rFonts w:ascii="David" w:hAnsi="David" w:cs="David" w:hint="cs"/>
          <w:b/>
          <w:bCs/>
          <w:sz w:val="24"/>
          <w:szCs w:val="24"/>
          <w:rtl/>
        </w:rPr>
        <w:t xml:space="preserve"> </w:t>
      </w:r>
      <w:r w:rsidR="00E56EF5">
        <w:rPr>
          <w:rFonts w:ascii="David" w:hAnsi="David" w:cs="David" w:hint="cs"/>
          <w:b/>
          <w:bCs/>
          <w:sz w:val="24"/>
          <w:szCs w:val="24"/>
          <w:rtl/>
        </w:rPr>
        <w:t>ה</w:t>
      </w:r>
      <w:r w:rsidR="00F17429">
        <w:rPr>
          <w:rFonts w:ascii="David" w:hAnsi="David" w:cs="David" w:hint="cs"/>
          <w:b/>
          <w:bCs/>
          <w:sz w:val="24"/>
          <w:szCs w:val="24"/>
          <w:rtl/>
        </w:rPr>
        <w:t>ישן</w:t>
      </w:r>
      <w:r w:rsidR="008D50BF">
        <w:rPr>
          <w:rFonts w:ascii="David" w:hAnsi="David" w:cs="David" w:hint="cs"/>
          <w:b/>
          <w:bCs/>
          <w:sz w:val="24"/>
          <w:szCs w:val="24"/>
          <w:rtl/>
        </w:rPr>
        <w:t>)</w:t>
      </w:r>
      <w:r w:rsidR="00734095">
        <w:rPr>
          <w:rFonts w:ascii="David" w:hAnsi="David" w:cs="David" w:hint="cs"/>
          <w:b/>
          <w:bCs/>
          <w:sz w:val="24"/>
          <w:szCs w:val="24"/>
          <w:rtl/>
        </w:rPr>
        <w:t xml:space="preserve"> </w:t>
      </w:r>
      <w:r w:rsidR="00734095" w:rsidRPr="00734095">
        <w:rPr>
          <w:rFonts w:ascii="David" w:hAnsi="David" w:cs="David" w:hint="cs"/>
          <w:sz w:val="24"/>
          <w:szCs w:val="24"/>
          <w:rtl/>
        </w:rPr>
        <w:t xml:space="preserve">(ולהלן ביחד </w:t>
      </w:r>
      <w:r w:rsidR="00734095" w:rsidRPr="00734095">
        <w:rPr>
          <w:rFonts w:ascii="David" w:hAnsi="David" w:cs="David"/>
          <w:sz w:val="24"/>
          <w:szCs w:val="24"/>
          <w:rtl/>
        </w:rPr>
        <w:t>–</w:t>
      </w:r>
      <w:r w:rsidR="00734095" w:rsidRPr="00734095">
        <w:rPr>
          <w:rFonts w:ascii="David" w:hAnsi="David" w:cs="David" w:hint="cs"/>
          <w:sz w:val="24"/>
          <w:szCs w:val="24"/>
          <w:rtl/>
        </w:rPr>
        <w:t xml:space="preserve"> </w:t>
      </w:r>
      <w:r w:rsidR="00734095" w:rsidRPr="00734095">
        <w:rPr>
          <w:rFonts w:ascii="David" w:hAnsi="David" w:cs="David" w:hint="cs"/>
          <w:b/>
          <w:bCs/>
          <w:sz w:val="24"/>
          <w:szCs w:val="24"/>
          <w:rtl/>
        </w:rPr>
        <w:t>הצווים</w:t>
      </w:r>
      <w:r w:rsidR="00734095" w:rsidRPr="00734095">
        <w:rPr>
          <w:rFonts w:ascii="David" w:hAnsi="David" w:cs="David" w:hint="cs"/>
          <w:sz w:val="24"/>
          <w:szCs w:val="24"/>
          <w:rtl/>
        </w:rPr>
        <w:t>)</w:t>
      </w:r>
      <w:r w:rsidR="008D50BF" w:rsidRPr="00734095">
        <w:rPr>
          <w:rFonts w:ascii="David" w:hAnsi="David" w:cs="David" w:hint="cs"/>
          <w:sz w:val="24"/>
          <w:szCs w:val="24"/>
          <w:rtl/>
        </w:rPr>
        <w:t>.</w:t>
      </w:r>
      <w:r w:rsidR="00954C0B" w:rsidRPr="00117664">
        <w:rPr>
          <w:rFonts w:ascii="David" w:hAnsi="David" w:cs="David" w:hint="cs"/>
          <w:b/>
          <w:bCs/>
          <w:sz w:val="24"/>
          <w:szCs w:val="24"/>
          <w:rtl/>
        </w:rPr>
        <w:t xml:space="preserve"> </w:t>
      </w:r>
    </w:p>
    <w:p w:rsidR="00E56EF5" w:rsidRDefault="00954C0B" w:rsidP="004E5D08">
      <w:pPr>
        <w:spacing w:line="360" w:lineRule="auto"/>
        <w:jc w:val="both"/>
        <w:rPr>
          <w:rFonts w:ascii="David" w:hAnsi="David" w:cs="David"/>
          <w:sz w:val="24"/>
          <w:szCs w:val="24"/>
          <w:rtl/>
        </w:rPr>
      </w:pPr>
      <w:r w:rsidRPr="00AA0EF2">
        <w:rPr>
          <w:rFonts w:ascii="David" w:hAnsi="David" w:cs="David" w:hint="cs"/>
          <w:sz w:val="24"/>
          <w:szCs w:val="24"/>
          <w:rtl/>
        </w:rPr>
        <w:t xml:space="preserve">ממצאי הביקורת </w:t>
      </w:r>
      <w:r w:rsidR="002C3F7F">
        <w:rPr>
          <w:rFonts w:ascii="David" w:hAnsi="David" w:cs="David" w:hint="cs"/>
          <w:sz w:val="24"/>
          <w:szCs w:val="24"/>
          <w:rtl/>
        </w:rPr>
        <w:t>נגעו לשתי תקופות ביקורת</w:t>
      </w:r>
      <w:r w:rsidR="00E56EF5">
        <w:rPr>
          <w:rFonts w:ascii="David" w:hAnsi="David" w:cs="David" w:hint="cs"/>
          <w:sz w:val="24"/>
          <w:szCs w:val="24"/>
          <w:rtl/>
        </w:rPr>
        <w:t>:</w:t>
      </w:r>
      <w:r w:rsidR="002C3F7F">
        <w:rPr>
          <w:rFonts w:ascii="David" w:hAnsi="David" w:cs="David" w:hint="cs"/>
          <w:sz w:val="24"/>
          <w:szCs w:val="24"/>
          <w:rtl/>
        </w:rPr>
        <w:t xml:space="preserve"> הראשונה </w:t>
      </w:r>
      <w:r w:rsidRPr="00AA0EF2">
        <w:rPr>
          <w:rFonts w:ascii="David" w:hAnsi="David" w:cs="David" w:hint="cs"/>
          <w:sz w:val="24"/>
          <w:szCs w:val="24"/>
          <w:rtl/>
        </w:rPr>
        <w:t xml:space="preserve">בין </w:t>
      </w:r>
      <w:r w:rsidR="00E56EF5">
        <w:rPr>
          <w:rFonts w:ascii="David" w:hAnsi="David" w:cs="David" w:hint="cs"/>
          <w:sz w:val="24"/>
          <w:szCs w:val="24"/>
          <w:rtl/>
        </w:rPr>
        <w:t xml:space="preserve">יום </w:t>
      </w:r>
      <w:r w:rsidR="002C3F7F">
        <w:rPr>
          <w:rFonts w:ascii="David" w:hAnsi="David" w:cs="David" w:hint="cs"/>
          <w:sz w:val="24"/>
          <w:szCs w:val="24"/>
          <w:rtl/>
        </w:rPr>
        <w:t>1.2.2016 ועד</w:t>
      </w:r>
      <w:r w:rsidR="00E56EF5">
        <w:rPr>
          <w:rFonts w:ascii="David" w:hAnsi="David" w:cs="David" w:hint="cs"/>
          <w:sz w:val="24"/>
          <w:szCs w:val="24"/>
          <w:rtl/>
        </w:rPr>
        <w:t xml:space="preserve"> ליום</w:t>
      </w:r>
      <w:r w:rsidR="002C3F7F">
        <w:rPr>
          <w:rFonts w:ascii="David" w:hAnsi="David" w:cs="David" w:hint="cs"/>
          <w:sz w:val="24"/>
          <w:szCs w:val="24"/>
          <w:rtl/>
        </w:rPr>
        <w:t xml:space="preserve"> 31.5.2017 והשנייה בין </w:t>
      </w:r>
      <w:r w:rsidR="00E56EF5">
        <w:rPr>
          <w:rFonts w:ascii="David" w:hAnsi="David" w:cs="David" w:hint="cs"/>
          <w:sz w:val="24"/>
          <w:szCs w:val="24"/>
          <w:rtl/>
        </w:rPr>
        <w:t xml:space="preserve">יום </w:t>
      </w:r>
      <w:r w:rsidR="002C3F7F">
        <w:rPr>
          <w:rFonts w:ascii="David" w:hAnsi="David" w:cs="David" w:hint="cs"/>
          <w:sz w:val="24"/>
          <w:szCs w:val="24"/>
          <w:rtl/>
        </w:rPr>
        <w:t>15.3.2018 ועד</w:t>
      </w:r>
      <w:r w:rsidR="00E56EF5">
        <w:rPr>
          <w:rFonts w:ascii="David" w:hAnsi="David" w:cs="David" w:hint="cs"/>
          <w:sz w:val="24"/>
          <w:szCs w:val="24"/>
          <w:rtl/>
        </w:rPr>
        <w:t xml:space="preserve"> ליום</w:t>
      </w:r>
      <w:r w:rsidR="002C3F7F">
        <w:rPr>
          <w:rFonts w:ascii="David" w:hAnsi="David" w:cs="David" w:hint="cs"/>
          <w:sz w:val="24"/>
          <w:szCs w:val="24"/>
          <w:rtl/>
        </w:rPr>
        <w:t xml:space="preserve"> 7.8.2019. </w:t>
      </w:r>
      <w:r w:rsidR="00E56EF5">
        <w:rPr>
          <w:rFonts w:ascii="David" w:hAnsi="David" w:cs="David" w:hint="cs"/>
          <w:sz w:val="24"/>
          <w:szCs w:val="24"/>
          <w:rtl/>
        </w:rPr>
        <w:t xml:space="preserve">ביום </w:t>
      </w:r>
      <w:r w:rsidR="00F67629">
        <w:rPr>
          <w:rFonts w:ascii="David" w:hAnsi="David" w:cs="David" w:hint="cs"/>
          <w:sz w:val="24"/>
          <w:szCs w:val="24"/>
          <w:rtl/>
        </w:rPr>
        <w:t>1.6.22</w:t>
      </w:r>
      <w:r w:rsidR="00E56EF5">
        <w:rPr>
          <w:rFonts w:ascii="David" w:hAnsi="David" w:cs="David" w:hint="cs"/>
          <w:sz w:val="24"/>
          <w:szCs w:val="24"/>
          <w:rtl/>
        </w:rPr>
        <w:t xml:space="preserve"> שלחה הרשות למפר</w:t>
      </w:r>
      <w:r w:rsidR="00767C3F">
        <w:rPr>
          <w:rFonts w:ascii="David" w:hAnsi="David" w:cs="David" w:hint="cs"/>
          <w:sz w:val="24"/>
          <w:szCs w:val="24"/>
          <w:rtl/>
        </w:rPr>
        <w:t xml:space="preserve"> את</w:t>
      </w:r>
      <w:r w:rsidR="00E56EF5">
        <w:rPr>
          <w:rFonts w:ascii="David" w:hAnsi="David" w:cs="David" w:hint="cs"/>
          <w:sz w:val="24"/>
          <w:szCs w:val="24"/>
          <w:rtl/>
        </w:rPr>
        <w:t xml:space="preserve"> טיוטת דוח </w:t>
      </w:r>
      <w:r w:rsidR="00767C3F">
        <w:rPr>
          <w:rFonts w:ascii="David" w:hAnsi="David" w:cs="David" w:hint="cs"/>
          <w:sz w:val="24"/>
          <w:szCs w:val="24"/>
          <w:rtl/>
        </w:rPr>
        <w:t>ה</w:t>
      </w:r>
      <w:r w:rsidR="00E56EF5">
        <w:rPr>
          <w:rFonts w:ascii="David" w:hAnsi="David" w:cs="David" w:hint="cs"/>
          <w:sz w:val="24"/>
          <w:szCs w:val="24"/>
          <w:rtl/>
        </w:rPr>
        <w:t xml:space="preserve">ביקורת </w:t>
      </w:r>
      <w:r w:rsidR="00A31C2F">
        <w:rPr>
          <w:rFonts w:ascii="David" w:hAnsi="David" w:cs="David" w:hint="cs"/>
          <w:sz w:val="24"/>
          <w:szCs w:val="24"/>
          <w:rtl/>
        </w:rPr>
        <w:t>לגביה</w:t>
      </w:r>
      <w:r w:rsidR="00E56EF5">
        <w:rPr>
          <w:rFonts w:ascii="David" w:hAnsi="David" w:cs="David" w:hint="cs"/>
          <w:sz w:val="24"/>
          <w:szCs w:val="24"/>
          <w:rtl/>
        </w:rPr>
        <w:t xml:space="preserve"> </w:t>
      </w:r>
      <w:r w:rsidR="00A31C2F">
        <w:rPr>
          <w:rFonts w:ascii="David" w:hAnsi="David" w:cs="David" w:hint="cs"/>
          <w:sz w:val="24"/>
          <w:szCs w:val="24"/>
          <w:rtl/>
        </w:rPr>
        <w:t>אפשרה</w:t>
      </w:r>
      <w:r w:rsidR="00444FED">
        <w:rPr>
          <w:rFonts w:ascii="David" w:hAnsi="David" w:cs="David" w:hint="cs"/>
          <w:sz w:val="24"/>
          <w:szCs w:val="24"/>
          <w:rtl/>
        </w:rPr>
        <w:t xml:space="preserve"> ל</w:t>
      </w:r>
      <w:r w:rsidR="00E56EF5">
        <w:rPr>
          <w:rFonts w:ascii="David" w:hAnsi="David" w:cs="David" w:hint="cs"/>
          <w:sz w:val="24"/>
          <w:szCs w:val="24"/>
          <w:rtl/>
        </w:rPr>
        <w:t xml:space="preserve">מפר להעביר </w:t>
      </w:r>
      <w:r w:rsidR="00444FED">
        <w:rPr>
          <w:rFonts w:ascii="David" w:hAnsi="David" w:cs="David" w:hint="cs"/>
          <w:sz w:val="24"/>
          <w:szCs w:val="24"/>
          <w:rtl/>
        </w:rPr>
        <w:t>התייחסותו</w:t>
      </w:r>
      <w:r w:rsidR="00E56EF5">
        <w:rPr>
          <w:rFonts w:ascii="David" w:hAnsi="David" w:cs="David" w:hint="cs"/>
          <w:sz w:val="24"/>
          <w:szCs w:val="24"/>
          <w:rtl/>
        </w:rPr>
        <w:t xml:space="preserve">. ביום </w:t>
      </w:r>
      <w:r w:rsidR="00F67629">
        <w:rPr>
          <w:rFonts w:ascii="David" w:hAnsi="David" w:cs="David" w:hint="cs"/>
          <w:sz w:val="24"/>
          <w:szCs w:val="24"/>
          <w:rtl/>
        </w:rPr>
        <w:t>3.7</w:t>
      </w:r>
      <w:r w:rsidR="00F72924">
        <w:rPr>
          <w:rFonts w:ascii="David" w:hAnsi="David" w:cs="David" w:hint="cs"/>
          <w:sz w:val="24"/>
          <w:szCs w:val="24"/>
          <w:rtl/>
        </w:rPr>
        <w:t>.22</w:t>
      </w:r>
      <w:r w:rsidR="00E56EF5">
        <w:rPr>
          <w:rFonts w:ascii="David" w:hAnsi="David" w:cs="David" w:hint="cs"/>
          <w:sz w:val="24"/>
          <w:szCs w:val="24"/>
          <w:rtl/>
        </w:rPr>
        <w:t xml:space="preserve"> העביר המפר </w:t>
      </w:r>
      <w:r w:rsidR="00444FED">
        <w:rPr>
          <w:rFonts w:ascii="David" w:hAnsi="David" w:cs="David" w:hint="cs"/>
          <w:sz w:val="24"/>
          <w:szCs w:val="24"/>
          <w:rtl/>
        </w:rPr>
        <w:t>את תגובתו לטיוטת דוח הביקורת.</w:t>
      </w:r>
    </w:p>
    <w:p w:rsidR="00C273C9" w:rsidRDefault="00904F85" w:rsidP="00585611">
      <w:pPr>
        <w:spacing w:line="360" w:lineRule="auto"/>
        <w:jc w:val="both"/>
        <w:rPr>
          <w:rFonts w:ascii="David" w:hAnsi="David" w:cs="David"/>
          <w:sz w:val="24"/>
          <w:szCs w:val="24"/>
          <w:rtl/>
        </w:rPr>
      </w:pPr>
      <w:r>
        <w:rPr>
          <w:rFonts w:ascii="David" w:hAnsi="David" w:cs="David" w:hint="cs"/>
          <w:sz w:val="24"/>
          <w:szCs w:val="24"/>
          <w:rtl/>
        </w:rPr>
        <w:t xml:space="preserve">ביום </w:t>
      </w:r>
      <w:r w:rsidR="008F1505">
        <w:rPr>
          <w:rFonts w:ascii="David" w:hAnsi="David" w:cs="David" w:hint="cs"/>
          <w:sz w:val="24"/>
          <w:szCs w:val="24"/>
          <w:rtl/>
        </w:rPr>
        <w:t>6</w:t>
      </w:r>
      <w:r>
        <w:rPr>
          <w:rFonts w:ascii="David" w:hAnsi="David" w:cs="David" w:hint="cs"/>
          <w:sz w:val="24"/>
          <w:szCs w:val="24"/>
          <w:rtl/>
        </w:rPr>
        <w:t xml:space="preserve">.3.23 </w:t>
      </w:r>
      <w:r w:rsidR="00444FED">
        <w:rPr>
          <w:rFonts w:ascii="David" w:hAnsi="David" w:cs="David" w:hint="cs"/>
          <w:sz w:val="24"/>
          <w:szCs w:val="24"/>
          <w:rtl/>
        </w:rPr>
        <w:t xml:space="preserve">שלחה הרשות </w:t>
      </w:r>
      <w:r w:rsidR="00585611">
        <w:rPr>
          <w:rFonts w:ascii="David" w:hAnsi="David" w:cs="David" w:hint="cs"/>
          <w:sz w:val="24"/>
          <w:szCs w:val="24"/>
          <w:rtl/>
        </w:rPr>
        <w:t>ל</w:t>
      </w:r>
      <w:r w:rsidR="00444FED">
        <w:rPr>
          <w:rFonts w:ascii="David" w:hAnsi="David" w:cs="David" w:hint="cs"/>
          <w:sz w:val="24"/>
          <w:szCs w:val="24"/>
          <w:rtl/>
        </w:rPr>
        <w:t>מפר</w:t>
      </w:r>
      <w:r w:rsidR="007B68C1">
        <w:rPr>
          <w:rFonts w:ascii="David" w:hAnsi="David" w:cs="David" w:hint="cs"/>
          <w:sz w:val="24"/>
          <w:szCs w:val="24"/>
          <w:rtl/>
        </w:rPr>
        <w:t xml:space="preserve"> את דוח הביקורת הסופי בצירוף</w:t>
      </w:r>
      <w:r w:rsidR="00444FED">
        <w:rPr>
          <w:rFonts w:ascii="David" w:hAnsi="David" w:cs="David" w:hint="cs"/>
          <w:sz w:val="24"/>
          <w:szCs w:val="24"/>
          <w:rtl/>
        </w:rPr>
        <w:t xml:space="preserve"> </w:t>
      </w:r>
      <w:r w:rsidR="001B6BB1">
        <w:rPr>
          <w:rFonts w:ascii="David" w:hAnsi="David" w:cs="David" w:hint="cs"/>
          <w:sz w:val="24"/>
          <w:szCs w:val="24"/>
          <w:rtl/>
        </w:rPr>
        <w:t>הודעה על</w:t>
      </w:r>
      <w:r w:rsidR="008F1505">
        <w:rPr>
          <w:rFonts w:ascii="David" w:hAnsi="David" w:cs="David" w:hint="cs"/>
          <w:sz w:val="24"/>
          <w:szCs w:val="24"/>
          <w:rtl/>
        </w:rPr>
        <w:t xml:space="preserve"> הגשת</w:t>
      </w:r>
      <w:r w:rsidR="001B6BB1">
        <w:rPr>
          <w:rFonts w:ascii="David" w:hAnsi="David" w:cs="David" w:hint="cs"/>
          <w:sz w:val="24"/>
          <w:szCs w:val="24"/>
          <w:rtl/>
        </w:rPr>
        <w:t xml:space="preserve"> </w:t>
      </w:r>
      <w:r w:rsidR="001C706B">
        <w:rPr>
          <w:rFonts w:ascii="David" w:hAnsi="David" w:cs="David" w:hint="cs"/>
          <w:sz w:val="24"/>
          <w:szCs w:val="24"/>
          <w:rtl/>
        </w:rPr>
        <w:t>בקשה</w:t>
      </w:r>
      <w:r>
        <w:rPr>
          <w:rFonts w:ascii="David" w:hAnsi="David" w:cs="David" w:hint="cs"/>
          <w:sz w:val="24"/>
          <w:szCs w:val="24"/>
          <w:rtl/>
        </w:rPr>
        <w:t xml:space="preserve"> להטלת עיצום כספי </w:t>
      </w:r>
      <w:r w:rsidR="00A417BB">
        <w:rPr>
          <w:rFonts w:ascii="David" w:hAnsi="David" w:cs="David" w:hint="cs"/>
          <w:sz w:val="24"/>
          <w:szCs w:val="24"/>
          <w:rtl/>
        </w:rPr>
        <w:t>ואפשרה</w:t>
      </w:r>
      <w:r w:rsidR="001B6BB1">
        <w:rPr>
          <w:rFonts w:ascii="David" w:hAnsi="David" w:cs="David" w:hint="cs"/>
          <w:sz w:val="24"/>
          <w:szCs w:val="24"/>
          <w:rtl/>
        </w:rPr>
        <w:t xml:space="preserve"> </w:t>
      </w:r>
      <w:r w:rsidR="00A417BB">
        <w:rPr>
          <w:rFonts w:ascii="David" w:hAnsi="David" w:cs="David" w:hint="cs"/>
          <w:sz w:val="24"/>
          <w:szCs w:val="24"/>
          <w:rtl/>
        </w:rPr>
        <w:t>למפר להעביר תגובתו</w:t>
      </w:r>
      <w:r w:rsidR="00585611">
        <w:rPr>
          <w:rFonts w:ascii="David" w:hAnsi="David" w:cs="David" w:hint="cs"/>
          <w:sz w:val="24"/>
          <w:szCs w:val="24"/>
          <w:rtl/>
        </w:rPr>
        <w:t>.</w:t>
      </w:r>
      <w:r w:rsidR="00A417BB">
        <w:rPr>
          <w:rFonts w:ascii="David" w:hAnsi="David" w:cs="David" w:hint="cs"/>
          <w:sz w:val="24"/>
          <w:szCs w:val="24"/>
          <w:rtl/>
        </w:rPr>
        <w:t xml:space="preserve"> </w:t>
      </w:r>
      <w:r w:rsidR="00585611">
        <w:rPr>
          <w:rFonts w:ascii="David" w:hAnsi="David" w:cs="David" w:hint="cs"/>
          <w:sz w:val="24"/>
          <w:szCs w:val="24"/>
          <w:rtl/>
        </w:rPr>
        <w:t>תגובתו של המפר</w:t>
      </w:r>
      <w:r w:rsidR="00A417BB">
        <w:rPr>
          <w:rFonts w:ascii="David" w:hAnsi="David" w:cs="David" w:hint="cs"/>
          <w:sz w:val="24"/>
          <w:szCs w:val="24"/>
          <w:rtl/>
        </w:rPr>
        <w:t xml:space="preserve"> </w:t>
      </w:r>
      <w:r w:rsidR="00C273C9">
        <w:rPr>
          <w:rFonts w:ascii="David" w:hAnsi="David" w:cs="David" w:hint="cs"/>
          <w:sz w:val="24"/>
          <w:szCs w:val="24"/>
          <w:rtl/>
        </w:rPr>
        <w:t>הועברה לרשות</w:t>
      </w:r>
      <w:r w:rsidR="00A417BB">
        <w:rPr>
          <w:rFonts w:ascii="David" w:hAnsi="David" w:cs="David" w:hint="cs"/>
          <w:sz w:val="24"/>
          <w:szCs w:val="24"/>
          <w:rtl/>
        </w:rPr>
        <w:t xml:space="preserve"> ביום </w:t>
      </w:r>
      <w:r w:rsidR="00DB0D86">
        <w:rPr>
          <w:rFonts w:ascii="David" w:hAnsi="David" w:cs="David" w:hint="cs"/>
          <w:sz w:val="24"/>
          <w:szCs w:val="24"/>
          <w:rtl/>
        </w:rPr>
        <w:t>27.4.2023</w:t>
      </w:r>
      <w:r w:rsidR="00255E17" w:rsidRPr="00180413">
        <w:rPr>
          <w:rFonts w:ascii="David" w:hAnsi="David" w:cs="David" w:hint="cs"/>
          <w:sz w:val="24"/>
          <w:szCs w:val="24"/>
          <w:rtl/>
        </w:rPr>
        <w:t xml:space="preserve">. </w:t>
      </w:r>
      <w:r w:rsidR="008F1505">
        <w:rPr>
          <w:rFonts w:ascii="David" w:hAnsi="David" w:cs="David" w:hint="cs"/>
          <w:sz w:val="24"/>
          <w:szCs w:val="24"/>
          <w:rtl/>
        </w:rPr>
        <w:t xml:space="preserve">בנוסף, </w:t>
      </w:r>
      <w:r w:rsidR="00A417BB">
        <w:rPr>
          <w:rFonts w:ascii="David" w:hAnsi="David" w:cs="David" w:hint="cs"/>
          <w:sz w:val="24"/>
          <w:szCs w:val="24"/>
          <w:rtl/>
        </w:rPr>
        <w:t>המפר הוזמן לטעון טענותיו גם</w:t>
      </w:r>
      <w:r w:rsidR="00585611">
        <w:rPr>
          <w:rFonts w:ascii="David" w:hAnsi="David" w:cs="David" w:hint="cs"/>
          <w:sz w:val="24"/>
          <w:szCs w:val="24"/>
          <w:rtl/>
        </w:rPr>
        <w:t xml:space="preserve"> בעל-</w:t>
      </w:r>
      <w:r w:rsidR="00DB0D86">
        <w:rPr>
          <w:rFonts w:ascii="David" w:hAnsi="David" w:cs="David" w:hint="cs"/>
          <w:sz w:val="24"/>
          <w:szCs w:val="24"/>
          <w:rtl/>
        </w:rPr>
        <w:t xml:space="preserve">פה </w:t>
      </w:r>
      <w:r w:rsidR="00A417BB">
        <w:rPr>
          <w:rFonts w:ascii="David" w:hAnsi="David" w:cs="David" w:hint="cs"/>
          <w:sz w:val="24"/>
          <w:szCs w:val="24"/>
          <w:rtl/>
        </w:rPr>
        <w:t>בפני הוועדה</w:t>
      </w:r>
      <w:r w:rsidR="00585611">
        <w:rPr>
          <w:rFonts w:ascii="David" w:hAnsi="David" w:cs="David" w:hint="cs"/>
          <w:sz w:val="24"/>
          <w:szCs w:val="24"/>
          <w:rtl/>
        </w:rPr>
        <w:t>. מועד זה נדחה לבקשת ב"כ המפר ו</w:t>
      </w:r>
      <w:r w:rsidR="009B141F">
        <w:rPr>
          <w:rFonts w:ascii="David" w:hAnsi="David" w:cs="David" w:hint="cs"/>
          <w:sz w:val="24"/>
          <w:szCs w:val="24"/>
          <w:rtl/>
        </w:rPr>
        <w:t xml:space="preserve">ביום </w:t>
      </w:r>
      <w:r w:rsidR="00DB0D86">
        <w:rPr>
          <w:rFonts w:ascii="David" w:hAnsi="David" w:cs="David" w:hint="cs"/>
          <w:sz w:val="24"/>
          <w:szCs w:val="24"/>
          <w:rtl/>
        </w:rPr>
        <w:t>14.6.2023</w:t>
      </w:r>
      <w:r w:rsidR="009B141F">
        <w:rPr>
          <w:rFonts w:ascii="David" w:hAnsi="David" w:cs="David" w:hint="cs"/>
          <w:sz w:val="24"/>
          <w:szCs w:val="24"/>
          <w:rtl/>
        </w:rPr>
        <w:t xml:space="preserve"> התכנסה הוועדה להטלת עיצום כספי</w:t>
      </w:r>
      <w:r w:rsidR="008F1505">
        <w:rPr>
          <w:rFonts w:ascii="David" w:hAnsi="David" w:cs="David" w:hint="cs"/>
          <w:sz w:val="24"/>
          <w:szCs w:val="24"/>
          <w:rtl/>
        </w:rPr>
        <w:t xml:space="preserve"> בעניינו של המפר</w:t>
      </w:r>
      <w:r w:rsidR="009B141F">
        <w:rPr>
          <w:rFonts w:ascii="David" w:hAnsi="David" w:cs="David" w:hint="cs"/>
          <w:sz w:val="24"/>
          <w:szCs w:val="24"/>
          <w:rtl/>
        </w:rPr>
        <w:t xml:space="preserve"> בנוכחות </w:t>
      </w:r>
      <w:r w:rsidR="00585611">
        <w:rPr>
          <w:rFonts w:ascii="David" w:hAnsi="David" w:cs="David" w:hint="cs"/>
          <w:sz w:val="24"/>
          <w:szCs w:val="24"/>
          <w:rtl/>
        </w:rPr>
        <w:t>באי כוחו.</w:t>
      </w:r>
    </w:p>
    <w:p w:rsidR="00585611" w:rsidRDefault="00585611" w:rsidP="00585611">
      <w:pPr>
        <w:spacing w:line="360" w:lineRule="auto"/>
        <w:jc w:val="both"/>
        <w:rPr>
          <w:rFonts w:ascii="David" w:hAnsi="David" w:cs="David"/>
          <w:sz w:val="24"/>
          <w:szCs w:val="24"/>
          <w:rtl/>
        </w:rPr>
      </w:pPr>
    </w:p>
    <w:p w:rsidR="00585611" w:rsidRDefault="00585611" w:rsidP="00585611">
      <w:pPr>
        <w:spacing w:line="360" w:lineRule="auto"/>
        <w:jc w:val="both"/>
        <w:rPr>
          <w:rFonts w:ascii="David" w:hAnsi="David" w:cs="David"/>
          <w:sz w:val="24"/>
          <w:szCs w:val="24"/>
          <w:rtl/>
        </w:rPr>
      </w:pPr>
    </w:p>
    <w:p w:rsidR="00954C0B" w:rsidRPr="00C74695" w:rsidRDefault="00954C0B" w:rsidP="00C74695">
      <w:pPr>
        <w:pStyle w:val="a4"/>
        <w:numPr>
          <w:ilvl w:val="0"/>
          <w:numId w:val="1"/>
        </w:numPr>
        <w:spacing w:before="120" w:after="120" w:line="360" w:lineRule="auto"/>
        <w:ind w:left="368" w:hanging="284"/>
        <w:jc w:val="both"/>
        <w:rPr>
          <w:rFonts w:ascii="David" w:hAnsi="David" w:cs="David"/>
          <w:b/>
          <w:bCs/>
          <w:szCs w:val="24"/>
          <w:u w:val="single"/>
          <w:rtl/>
        </w:rPr>
      </w:pPr>
      <w:r w:rsidRPr="00C74695">
        <w:rPr>
          <w:rFonts w:ascii="David" w:hAnsi="David" w:cs="David" w:hint="eastAsia"/>
          <w:b/>
          <w:bCs/>
          <w:szCs w:val="24"/>
          <w:u w:val="single"/>
          <w:rtl/>
        </w:rPr>
        <w:lastRenderedPageBreak/>
        <w:t>עיקרי</w:t>
      </w:r>
      <w:r w:rsidRPr="00C74695">
        <w:rPr>
          <w:rFonts w:ascii="David" w:hAnsi="David" w:cs="David"/>
          <w:b/>
          <w:bCs/>
          <w:szCs w:val="24"/>
          <w:u w:val="single"/>
          <w:rtl/>
        </w:rPr>
        <w:t xml:space="preserve"> </w:t>
      </w:r>
      <w:r w:rsidRPr="00C74695">
        <w:rPr>
          <w:rFonts w:ascii="David" w:hAnsi="David" w:cs="David" w:hint="eastAsia"/>
          <w:b/>
          <w:bCs/>
          <w:szCs w:val="24"/>
          <w:u w:val="single"/>
          <w:rtl/>
        </w:rPr>
        <w:t>ממצאי</w:t>
      </w:r>
      <w:r w:rsidRPr="00C74695">
        <w:rPr>
          <w:rFonts w:ascii="David" w:hAnsi="David" w:cs="David"/>
          <w:b/>
          <w:bCs/>
          <w:szCs w:val="24"/>
          <w:u w:val="single"/>
          <w:rtl/>
        </w:rPr>
        <w:t xml:space="preserve"> </w:t>
      </w:r>
      <w:r w:rsidRPr="00C74695">
        <w:rPr>
          <w:rFonts w:ascii="David" w:hAnsi="David" w:cs="David" w:hint="eastAsia"/>
          <w:b/>
          <w:bCs/>
          <w:szCs w:val="24"/>
          <w:u w:val="single"/>
          <w:rtl/>
        </w:rPr>
        <w:t>הביקורת</w:t>
      </w:r>
      <w:r w:rsidRPr="00C74695">
        <w:rPr>
          <w:rFonts w:ascii="David" w:hAnsi="David" w:cs="David"/>
          <w:b/>
          <w:bCs/>
          <w:szCs w:val="24"/>
          <w:u w:val="single"/>
          <w:rtl/>
        </w:rPr>
        <w:t>:</w:t>
      </w:r>
    </w:p>
    <w:p w:rsidR="006A37C7" w:rsidRDefault="006A37C7" w:rsidP="00734095">
      <w:pPr>
        <w:spacing w:line="360" w:lineRule="auto"/>
        <w:jc w:val="both"/>
        <w:rPr>
          <w:rFonts w:ascii="David" w:hAnsi="David" w:cs="David"/>
          <w:sz w:val="24"/>
          <w:szCs w:val="24"/>
          <w:rtl/>
        </w:rPr>
      </w:pPr>
      <w:r w:rsidRPr="009F6C6D">
        <w:rPr>
          <w:rFonts w:ascii="David" w:hAnsi="David" w:cs="David"/>
          <w:sz w:val="24"/>
          <w:szCs w:val="24"/>
          <w:rtl/>
        </w:rPr>
        <w:t xml:space="preserve">להלן ריכוז ההפרות של החוק </w:t>
      </w:r>
      <w:r w:rsidR="00734095">
        <w:rPr>
          <w:rFonts w:ascii="David" w:hAnsi="David" w:cs="David" w:hint="cs"/>
          <w:sz w:val="24"/>
          <w:szCs w:val="24"/>
          <w:rtl/>
        </w:rPr>
        <w:t>והצווים</w:t>
      </w:r>
      <w:r w:rsidRPr="009F6C6D">
        <w:rPr>
          <w:rFonts w:ascii="David" w:hAnsi="David" w:cs="David"/>
          <w:sz w:val="24"/>
          <w:szCs w:val="24"/>
          <w:rtl/>
        </w:rPr>
        <w:t xml:space="preserve"> שביצע העסק, </w:t>
      </w:r>
      <w:r w:rsidR="00180413">
        <w:rPr>
          <w:rFonts w:ascii="David" w:hAnsi="David" w:cs="David" w:hint="cs"/>
          <w:sz w:val="24"/>
          <w:szCs w:val="24"/>
          <w:rtl/>
        </w:rPr>
        <w:t xml:space="preserve">כפי </w:t>
      </w:r>
      <w:r w:rsidR="00C273C9">
        <w:rPr>
          <w:rFonts w:ascii="David" w:hAnsi="David" w:cs="David" w:hint="cs"/>
          <w:sz w:val="24"/>
          <w:szCs w:val="24"/>
          <w:rtl/>
        </w:rPr>
        <w:t xml:space="preserve">שעלו </w:t>
      </w:r>
      <w:r w:rsidR="00180413">
        <w:rPr>
          <w:rFonts w:ascii="David" w:hAnsi="David" w:cs="David" w:hint="cs"/>
          <w:sz w:val="24"/>
          <w:szCs w:val="24"/>
          <w:rtl/>
        </w:rPr>
        <w:t>מדוח הביקורת</w:t>
      </w:r>
      <w:r w:rsidRPr="009F6C6D">
        <w:rPr>
          <w:rFonts w:ascii="David" w:hAnsi="David" w:cs="David"/>
          <w:sz w:val="24"/>
          <w:szCs w:val="24"/>
          <w:rtl/>
        </w:rPr>
        <w:t xml:space="preserve">: </w:t>
      </w:r>
    </w:p>
    <w:p w:rsidR="005B527F" w:rsidRDefault="00C273C9" w:rsidP="004E5D08">
      <w:pPr>
        <w:pStyle w:val="a4"/>
        <w:numPr>
          <w:ilvl w:val="0"/>
          <w:numId w:val="11"/>
        </w:numPr>
        <w:spacing w:before="120" w:after="120" w:line="360" w:lineRule="auto"/>
        <w:ind w:left="794" w:hanging="284"/>
        <w:contextualSpacing w:val="0"/>
        <w:jc w:val="both"/>
        <w:rPr>
          <w:rFonts w:ascii="David" w:hAnsi="David" w:cs="David"/>
          <w:b/>
          <w:bCs/>
          <w:sz w:val="24"/>
          <w:szCs w:val="24"/>
        </w:rPr>
      </w:pPr>
      <w:r w:rsidRPr="004E5D08">
        <w:rPr>
          <w:rFonts w:ascii="David" w:hAnsi="David" w:cs="David" w:hint="eastAsia"/>
          <w:b/>
          <w:bCs/>
          <w:sz w:val="24"/>
          <w:szCs w:val="24"/>
          <w:rtl/>
        </w:rPr>
        <w:t>היעדר</w:t>
      </w:r>
      <w:r w:rsidRPr="004E5D08">
        <w:rPr>
          <w:rFonts w:ascii="David" w:hAnsi="David" w:cs="David"/>
          <w:b/>
          <w:bCs/>
          <w:sz w:val="24"/>
          <w:szCs w:val="24"/>
          <w:rtl/>
        </w:rPr>
        <w:t xml:space="preserve"> </w:t>
      </w:r>
      <w:r w:rsidRPr="004E5D08">
        <w:rPr>
          <w:rFonts w:ascii="David" w:hAnsi="David" w:cs="David" w:hint="eastAsia"/>
          <w:b/>
          <w:bCs/>
          <w:sz w:val="24"/>
          <w:szCs w:val="24"/>
          <w:rtl/>
        </w:rPr>
        <w:t>דיווח</w:t>
      </w:r>
      <w:r w:rsidRPr="004E5D08">
        <w:rPr>
          <w:rFonts w:ascii="David" w:hAnsi="David" w:cs="David"/>
          <w:b/>
          <w:bCs/>
          <w:sz w:val="24"/>
          <w:szCs w:val="24"/>
          <w:rtl/>
        </w:rPr>
        <w:t xml:space="preserve"> </w:t>
      </w:r>
      <w:r w:rsidRPr="004E5D08">
        <w:rPr>
          <w:rFonts w:ascii="David" w:hAnsi="David" w:cs="David" w:hint="eastAsia"/>
          <w:b/>
          <w:bCs/>
          <w:sz w:val="24"/>
          <w:szCs w:val="24"/>
          <w:rtl/>
        </w:rPr>
        <w:t>לרשות</w:t>
      </w:r>
      <w:r w:rsidRPr="004E5D08">
        <w:rPr>
          <w:rFonts w:ascii="David" w:hAnsi="David" w:cs="David"/>
          <w:b/>
          <w:bCs/>
          <w:sz w:val="24"/>
          <w:szCs w:val="24"/>
          <w:rtl/>
        </w:rPr>
        <w:t xml:space="preserve"> </w:t>
      </w:r>
      <w:r w:rsidRPr="004E5D08">
        <w:rPr>
          <w:rFonts w:ascii="David" w:hAnsi="David" w:cs="David" w:hint="eastAsia"/>
          <w:b/>
          <w:bCs/>
          <w:sz w:val="24"/>
          <w:szCs w:val="24"/>
          <w:rtl/>
        </w:rPr>
        <w:t>לאיסור</w:t>
      </w:r>
      <w:r w:rsidRPr="004E5D08">
        <w:rPr>
          <w:rFonts w:ascii="David" w:hAnsi="David" w:cs="David"/>
          <w:b/>
          <w:bCs/>
          <w:sz w:val="24"/>
          <w:szCs w:val="24"/>
          <w:rtl/>
        </w:rPr>
        <w:t xml:space="preserve"> </w:t>
      </w:r>
      <w:r w:rsidRPr="004E5D08">
        <w:rPr>
          <w:rFonts w:ascii="David" w:hAnsi="David" w:cs="David" w:hint="eastAsia"/>
          <w:b/>
          <w:bCs/>
          <w:sz w:val="24"/>
          <w:szCs w:val="24"/>
          <w:rtl/>
        </w:rPr>
        <w:t>הלבנת</w:t>
      </w:r>
      <w:r w:rsidRPr="004E5D08">
        <w:rPr>
          <w:rFonts w:ascii="David" w:hAnsi="David" w:cs="David"/>
          <w:b/>
          <w:bCs/>
          <w:sz w:val="24"/>
          <w:szCs w:val="24"/>
          <w:rtl/>
        </w:rPr>
        <w:t xml:space="preserve"> </w:t>
      </w:r>
      <w:r w:rsidRPr="004E5D08">
        <w:rPr>
          <w:rFonts w:ascii="David" w:hAnsi="David" w:cs="David" w:hint="eastAsia"/>
          <w:b/>
          <w:bCs/>
          <w:sz w:val="24"/>
          <w:szCs w:val="24"/>
          <w:rtl/>
        </w:rPr>
        <w:t>הון</w:t>
      </w:r>
      <w:r w:rsidRPr="004E5D08">
        <w:rPr>
          <w:rFonts w:ascii="David" w:hAnsi="David" w:cs="David"/>
          <w:b/>
          <w:bCs/>
          <w:sz w:val="24"/>
          <w:szCs w:val="24"/>
          <w:rtl/>
        </w:rPr>
        <w:t xml:space="preserve"> </w:t>
      </w:r>
      <w:r w:rsidRPr="004E5D08">
        <w:rPr>
          <w:rFonts w:ascii="David" w:hAnsi="David" w:cs="David" w:hint="eastAsia"/>
          <w:b/>
          <w:bCs/>
          <w:sz w:val="24"/>
          <w:szCs w:val="24"/>
          <w:rtl/>
        </w:rPr>
        <w:t>על</w:t>
      </w:r>
      <w:r w:rsidRPr="004E5D08">
        <w:rPr>
          <w:rFonts w:ascii="David" w:hAnsi="David" w:cs="David"/>
          <w:b/>
          <w:bCs/>
          <w:sz w:val="24"/>
          <w:szCs w:val="24"/>
          <w:rtl/>
        </w:rPr>
        <w:t xml:space="preserve"> </w:t>
      </w:r>
      <w:r w:rsidRPr="004E5D08">
        <w:rPr>
          <w:rFonts w:ascii="David" w:hAnsi="David" w:cs="David" w:hint="eastAsia"/>
          <w:b/>
          <w:bCs/>
          <w:sz w:val="24"/>
          <w:szCs w:val="24"/>
          <w:rtl/>
        </w:rPr>
        <w:t>פעולות</w:t>
      </w:r>
      <w:r w:rsidRPr="004E5D08">
        <w:rPr>
          <w:rFonts w:ascii="David" w:hAnsi="David" w:cs="David"/>
          <w:b/>
          <w:bCs/>
          <w:sz w:val="24"/>
          <w:szCs w:val="24"/>
          <w:rtl/>
        </w:rPr>
        <w:t xml:space="preserve"> </w:t>
      </w:r>
      <w:r w:rsidRPr="004E5D08">
        <w:rPr>
          <w:rFonts w:ascii="David" w:hAnsi="David" w:cs="David" w:hint="eastAsia"/>
          <w:b/>
          <w:bCs/>
          <w:sz w:val="24"/>
          <w:szCs w:val="24"/>
          <w:rtl/>
        </w:rPr>
        <w:t>רגילות</w:t>
      </w:r>
      <w:r w:rsidRPr="004E5D08">
        <w:rPr>
          <w:rFonts w:ascii="David" w:hAnsi="David" w:cs="David"/>
          <w:b/>
          <w:bCs/>
          <w:sz w:val="24"/>
          <w:szCs w:val="24"/>
          <w:rtl/>
        </w:rPr>
        <w:t xml:space="preserve">, </w:t>
      </w:r>
      <w:r w:rsidRPr="004E5D08">
        <w:rPr>
          <w:rFonts w:ascii="David" w:hAnsi="David" w:cs="David" w:hint="eastAsia"/>
          <w:b/>
          <w:bCs/>
          <w:sz w:val="24"/>
          <w:szCs w:val="24"/>
          <w:rtl/>
        </w:rPr>
        <w:t>בהתאם</w:t>
      </w:r>
      <w:r>
        <w:rPr>
          <w:rFonts w:ascii="David" w:hAnsi="David" w:cs="David" w:hint="cs"/>
          <w:sz w:val="24"/>
          <w:szCs w:val="24"/>
          <w:rtl/>
        </w:rPr>
        <w:t xml:space="preserve"> ל</w:t>
      </w:r>
      <w:r w:rsidR="00180413" w:rsidRPr="00C74695">
        <w:rPr>
          <w:rFonts w:ascii="David" w:hAnsi="David" w:cs="David" w:hint="eastAsia"/>
          <w:b/>
          <w:bCs/>
          <w:sz w:val="24"/>
          <w:szCs w:val="24"/>
          <w:rtl/>
        </w:rPr>
        <w:t>סעיף</w:t>
      </w:r>
      <w:r w:rsidR="00180413" w:rsidRPr="00C74695">
        <w:rPr>
          <w:rFonts w:ascii="David" w:hAnsi="David" w:cs="David"/>
          <w:b/>
          <w:bCs/>
          <w:sz w:val="24"/>
          <w:szCs w:val="24"/>
          <w:rtl/>
        </w:rPr>
        <w:t xml:space="preserve"> 8(א) </w:t>
      </w:r>
      <w:r w:rsidR="00180413" w:rsidRPr="00C74695">
        <w:rPr>
          <w:rFonts w:ascii="David" w:hAnsi="David" w:cs="David" w:hint="eastAsia"/>
          <w:b/>
          <w:bCs/>
          <w:sz w:val="24"/>
          <w:szCs w:val="24"/>
          <w:rtl/>
        </w:rPr>
        <w:t>לצו</w:t>
      </w:r>
      <w:r w:rsidR="00DB0D86">
        <w:rPr>
          <w:rFonts w:ascii="David" w:hAnsi="David" w:cs="David" w:hint="cs"/>
          <w:b/>
          <w:bCs/>
          <w:sz w:val="24"/>
          <w:szCs w:val="24"/>
          <w:rtl/>
        </w:rPr>
        <w:t xml:space="preserve"> הישן וסעיף 11(א) לצו</w:t>
      </w:r>
      <w:r w:rsidR="005B527F">
        <w:rPr>
          <w:rFonts w:ascii="David" w:hAnsi="David" w:cs="David" w:hint="cs"/>
          <w:b/>
          <w:bCs/>
          <w:sz w:val="24"/>
          <w:szCs w:val="24"/>
          <w:rtl/>
        </w:rPr>
        <w:t>:</w:t>
      </w:r>
    </w:p>
    <w:p w:rsidR="006A37C7" w:rsidRPr="004E5D08" w:rsidRDefault="00D44E2C" w:rsidP="00F72924">
      <w:pPr>
        <w:spacing w:line="360" w:lineRule="auto"/>
        <w:ind w:left="793"/>
        <w:jc w:val="both"/>
        <w:rPr>
          <w:rFonts w:ascii="David" w:hAnsi="David" w:cs="David"/>
          <w:sz w:val="24"/>
          <w:szCs w:val="24"/>
          <w:rtl/>
        </w:rPr>
      </w:pPr>
      <w:r w:rsidRPr="004E5D08">
        <w:rPr>
          <w:rFonts w:ascii="David" w:hAnsi="David" w:cs="David"/>
          <w:sz w:val="24"/>
          <w:szCs w:val="24"/>
          <w:rtl/>
        </w:rPr>
        <w:t xml:space="preserve">179 עסקאות בסכום כולל של 34,047,460 </w:t>
      </w:r>
      <w:r w:rsidR="006A37C7" w:rsidRPr="004E5D08">
        <w:rPr>
          <w:rFonts w:ascii="David" w:hAnsi="David" w:cs="David"/>
          <w:sz w:val="24"/>
          <w:szCs w:val="24"/>
          <w:rtl/>
        </w:rPr>
        <w:t>₪</w:t>
      </w:r>
      <w:r w:rsidR="00FE433E" w:rsidRPr="004E5D08">
        <w:rPr>
          <w:rFonts w:ascii="David" w:hAnsi="David" w:cs="David"/>
          <w:sz w:val="24"/>
          <w:szCs w:val="24"/>
          <w:rtl/>
        </w:rPr>
        <w:t xml:space="preserve"> </w:t>
      </w:r>
      <w:r w:rsidR="00117F92" w:rsidRPr="00E00881">
        <w:rPr>
          <w:rFonts w:ascii="David" w:hAnsi="David" w:cs="David" w:hint="cs"/>
          <w:sz w:val="24"/>
          <w:szCs w:val="24"/>
          <w:rtl/>
        </w:rPr>
        <w:t>החייבות בדיווח</w:t>
      </w:r>
      <w:r w:rsidR="00117F92" w:rsidRPr="00E00881">
        <w:rPr>
          <w:rFonts w:ascii="David" w:hAnsi="David" w:cs="David"/>
          <w:sz w:val="24"/>
          <w:szCs w:val="24"/>
          <w:rtl/>
        </w:rPr>
        <w:t xml:space="preserve"> לפי סעיף 8(א) לצו</w:t>
      </w:r>
      <w:r w:rsidR="00117F92" w:rsidRPr="00E00881">
        <w:rPr>
          <w:rFonts w:ascii="David" w:hAnsi="David" w:cs="David" w:hint="cs"/>
          <w:sz w:val="24"/>
          <w:szCs w:val="24"/>
          <w:rtl/>
        </w:rPr>
        <w:t xml:space="preserve"> הישן וסעיף 11(א) לצו</w:t>
      </w:r>
      <w:r w:rsidR="00117F92">
        <w:rPr>
          <w:rFonts w:ascii="David" w:hAnsi="David" w:cs="David" w:hint="cs"/>
          <w:sz w:val="24"/>
          <w:szCs w:val="24"/>
          <w:rtl/>
        </w:rPr>
        <w:t>,</w:t>
      </w:r>
      <w:r w:rsidR="00117F92" w:rsidRPr="008874D6">
        <w:rPr>
          <w:rFonts w:ascii="David" w:hAnsi="David" w:cs="David" w:hint="cs"/>
          <w:sz w:val="24"/>
          <w:szCs w:val="24"/>
          <w:rtl/>
        </w:rPr>
        <w:t xml:space="preserve"> </w:t>
      </w:r>
      <w:r w:rsidR="00117F92">
        <w:rPr>
          <w:rFonts w:ascii="David" w:hAnsi="David" w:cs="David" w:hint="cs"/>
          <w:sz w:val="24"/>
          <w:szCs w:val="24"/>
          <w:rtl/>
        </w:rPr>
        <w:t>ש</w:t>
      </w:r>
      <w:r w:rsidR="00273AC9" w:rsidRPr="008874D6">
        <w:rPr>
          <w:rFonts w:ascii="David" w:hAnsi="David" w:cs="David" w:hint="cs"/>
          <w:sz w:val="24"/>
          <w:szCs w:val="24"/>
          <w:rtl/>
        </w:rPr>
        <w:t>לא דווחו לרשות לאיסור הלבנות הון</w:t>
      </w:r>
      <w:r w:rsidR="00734095">
        <w:rPr>
          <w:rFonts w:ascii="David" w:hAnsi="David" w:cs="David" w:hint="cs"/>
          <w:sz w:val="24"/>
          <w:szCs w:val="24"/>
          <w:rtl/>
        </w:rPr>
        <w:t xml:space="preserve"> ומימון טרור (להלן </w:t>
      </w:r>
      <w:r w:rsidR="00734095">
        <w:rPr>
          <w:rFonts w:ascii="David" w:hAnsi="David" w:cs="David"/>
          <w:sz w:val="24"/>
          <w:szCs w:val="24"/>
          <w:rtl/>
        </w:rPr>
        <w:t>–</w:t>
      </w:r>
      <w:r w:rsidR="00734095">
        <w:rPr>
          <w:rFonts w:ascii="David" w:hAnsi="David" w:cs="David" w:hint="cs"/>
          <w:sz w:val="24"/>
          <w:szCs w:val="24"/>
          <w:rtl/>
        </w:rPr>
        <w:t xml:space="preserve"> </w:t>
      </w:r>
      <w:r w:rsidR="00734095" w:rsidRPr="00734095">
        <w:rPr>
          <w:rFonts w:ascii="David" w:hAnsi="David" w:cs="David" w:hint="cs"/>
          <w:b/>
          <w:bCs/>
          <w:sz w:val="24"/>
          <w:szCs w:val="24"/>
          <w:rtl/>
        </w:rPr>
        <w:t>הרשות לאיסור הלבנת הון</w:t>
      </w:r>
      <w:r w:rsidR="00734095">
        <w:rPr>
          <w:rFonts w:ascii="David" w:hAnsi="David" w:cs="David" w:hint="cs"/>
          <w:sz w:val="24"/>
          <w:szCs w:val="24"/>
          <w:rtl/>
        </w:rPr>
        <w:t>)</w:t>
      </w:r>
      <w:r w:rsidR="00FE433E" w:rsidRPr="004E5D08">
        <w:rPr>
          <w:rFonts w:ascii="David" w:hAnsi="David" w:cs="David"/>
          <w:sz w:val="24"/>
          <w:szCs w:val="24"/>
          <w:rtl/>
        </w:rPr>
        <w:t>.</w:t>
      </w:r>
    </w:p>
    <w:p w:rsidR="006A37C7" w:rsidRDefault="00A36E45" w:rsidP="009956C0">
      <w:pPr>
        <w:pStyle w:val="a4"/>
        <w:numPr>
          <w:ilvl w:val="0"/>
          <w:numId w:val="11"/>
        </w:numPr>
        <w:spacing w:before="120" w:after="120" w:line="360" w:lineRule="auto"/>
        <w:ind w:left="794" w:hanging="284"/>
        <w:contextualSpacing w:val="0"/>
        <w:jc w:val="both"/>
        <w:rPr>
          <w:rFonts w:ascii="David" w:hAnsi="David" w:cs="David"/>
          <w:sz w:val="24"/>
          <w:szCs w:val="24"/>
        </w:rPr>
      </w:pPr>
      <w:r w:rsidRPr="00E14601">
        <w:rPr>
          <w:rFonts w:ascii="David" w:hAnsi="David" w:cs="David" w:hint="cs"/>
          <w:b/>
          <w:bCs/>
          <w:sz w:val="24"/>
          <w:szCs w:val="24"/>
          <w:rtl/>
        </w:rPr>
        <w:t xml:space="preserve">היעדר דיווח לרשות לאיסור הלבנת הון על פעולות </w:t>
      </w:r>
      <w:r w:rsidRPr="00C74695">
        <w:rPr>
          <w:rFonts w:ascii="David" w:hAnsi="David" w:cs="David" w:hint="eastAsia"/>
          <w:b/>
          <w:bCs/>
          <w:sz w:val="24"/>
          <w:szCs w:val="24"/>
          <w:rtl/>
        </w:rPr>
        <w:t>הנחזות</w:t>
      </w:r>
      <w:r w:rsidRPr="00C74695">
        <w:rPr>
          <w:rFonts w:ascii="David" w:hAnsi="David" w:cs="David"/>
          <w:b/>
          <w:bCs/>
          <w:sz w:val="24"/>
          <w:szCs w:val="24"/>
          <w:rtl/>
        </w:rPr>
        <w:t xml:space="preserve"> </w:t>
      </w:r>
      <w:r w:rsidRPr="00C74695">
        <w:rPr>
          <w:rFonts w:ascii="David" w:hAnsi="David" w:cs="David" w:hint="eastAsia"/>
          <w:b/>
          <w:bCs/>
          <w:sz w:val="24"/>
          <w:szCs w:val="24"/>
          <w:rtl/>
        </w:rPr>
        <w:t>להיות</w:t>
      </w:r>
      <w:r w:rsidRPr="00C74695">
        <w:rPr>
          <w:rFonts w:ascii="David" w:hAnsi="David" w:cs="David"/>
          <w:b/>
          <w:bCs/>
          <w:sz w:val="24"/>
          <w:szCs w:val="24"/>
          <w:rtl/>
        </w:rPr>
        <w:t xml:space="preserve"> </w:t>
      </w:r>
      <w:r w:rsidRPr="00C74695">
        <w:rPr>
          <w:rFonts w:ascii="David" w:hAnsi="David" w:cs="David" w:hint="eastAsia"/>
          <w:b/>
          <w:bCs/>
          <w:sz w:val="24"/>
          <w:szCs w:val="24"/>
          <w:rtl/>
        </w:rPr>
        <w:t>בלתי</w:t>
      </w:r>
      <w:r w:rsidRPr="00C74695">
        <w:rPr>
          <w:rFonts w:ascii="David" w:hAnsi="David" w:cs="David"/>
          <w:b/>
          <w:bCs/>
          <w:sz w:val="24"/>
          <w:szCs w:val="24"/>
          <w:rtl/>
        </w:rPr>
        <w:t xml:space="preserve"> </w:t>
      </w:r>
      <w:r w:rsidRPr="00C74695">
        <w:rPr>
          <w:rFonts w:ascii="David" w:hAnsi="David" w:cs="David" w:hint="eastAsia"/>
          <w:b/>
          <w:bCs/>
          <w:sz w:val="24"/>
          <w:szCs w:val="24"/>
          <w:rtl/>
        </w:rPr>
        <w:t>רגילות</w:t>
      </w:r>
      <w:r w:rsidR="0032576F">
        <w:rPr>
          <w:rFonts w:ascii="David" w:hAnsi="David" w:cs="David" w:hint="cs"/>
          <w:b/>
          <w:bCs/>
          <w:sz w:val="24"/>
          <w:szCs w:val="24"/>
          <w:rtl/>
        </w:rPr>
        <w:t>,</w:t>
      </w:r>
      <w:r w:rsidRPr="00C74695">
        <w:rPr>
          <w:rFonts w:ascii="David" w:hAnsi="David" w:cs="David"/>
          <w:b/>
          <w:bCs/>
          <w:sz w:val="24"/>
          <w:szCs w:val="24"/>
          <w:rtl/>
        </w:rPr>
        <w:t xml:space="preserve"> </w:t>
      </w:r>
      <w:r w:rsidRPr="00C74695">
        <w:rPr>
          <w:rFonts w:ascii="David" w:hAnsi="David" w:cs="David" w:hint="eastAsia"/>
          <w:b/>
          <w:bCs/>
          <w:sz w:val="24"/>
          <w:szCs w:val="24"/>
          <w:rtl/>
        </w:rPr>
        <w:t>בהתאם</w:t>
      </w:r>
      <w:r w:rsidRPr="00C74695">
        <w:rPr>
          <w:rFonts w:ascii="David" w:hAnsi="David" w:cs="David"/>
          <w:b/>
          <w:bCs/>
          <w:sz w:val="24"/>
          <w:szCs w:val="24"/>
          <w:rtl/>
        </w:rPr>
        <w:t xml:space="preserve"> </w:t>
      </w:r>
      <w:r w:rsidRPr="00C74695">
        <w:rPr>
          <w:rFonts w:ascii="David" w:hAnsi="David" w:cs="David" w:hint="eastAsia"/>
          <w:b/>
          <w:bCs/>
          <w:sz w:val="24"/>
          <w:szCs w:val="24"/>
          <w:rtl/>
        </w:rPr>
        <w:t>ל</w:t>
      </w:r>
      <w:r w:rsidR="009F6C6D" w:rsidRPr="00C74695">
        <w:rPr>
          <w:rFonts w:ascii="David" w:hAnsi="David" w:cs="David"/>
          <w:b/>
          <w:bCs/>
          <w:sz w:val="24"/>
          <w:szCs w:val="24"/>
          <w:rtl/>
        </w:rPr>
        <w:t>סעיף 8(ב)</w:t>
      </w:r>
      <w:r w:rsidR="006A37C7" w:rsidRPr="00C74695">
        <w:rPr>
          <w:rFonts w:ascii="David" w:hAnsi="David" w:cs="David"/>
          <w:b/>
          <w:bCs/>
          <w:sz w:val="24"/>
          <w:szCs w:val="24"/>
          <w:rtl/>
        </w:rPr>
        <w:t xml:space="preserve"> לצו</w:t>
      </w:r>
      <w:r w:rsidR="005B527F">
        <w:rPr>
          <w:rFonts w:ascii="David" w:hAnsi="David" w:cs="David" w:hint="cs"/>
          <w:sz w:val="24"/>
          <w:szCs w:val="24"/>
          <w:rtl/>
        </w:rPr>
        <w:t xml:space="preserve"> </w:t>
      </w:r>
      <w:r w:rsidR="005B527F" w:rsidRPr="009956C0">
        <w:rPr>
          <w:rFonts w:ascii="David" w:hAnsi="David" w:cs="David" w:hint="cs"/>
          <w:b/>
          <w:bCs/>
          <w:sz w:val="24"/>
          <w:szCs w:val="24"/>
          <w:rtl/>
        </w:rPr>
        <w:t>הישן וסעיף 11(ב) לצו</w:t>
      </w:r>
      <w:r w:rsidR="006A37C7" w:rsidRPr="009F6C6D">
        <w:rPr>
          <w:rFonts w:ascii="David" w:hAnsi="David" w:cs="David"/>
          <w:sz w:val="24"/>
          <w:szCs w:val="24"/>
          <w:rtl/>
        </w:rPr>
        <w:t>:</w:t>
      </w:r>
    </w:p>
    <w:p w:rsidR="0032576F" w:rsidRDefault="00D17913" w:rsidP="004E5D08">
      <w:pPr>
        <w:pStyle w:val="a4"/>
        <w:numPr>
          <w:ilvl w:val="1"/>
          <w:numId w:val="11"/>
        </w:numPr>
        <w:spacing w:before="120" w:after="120" w:line="360" w:lineRule="auto"/>
        <w:ind w:left="1361" w:hanging="425"/>
        <w:contextualSpacing w:val="0"/>
        <w:jc w:val="both"/>
        <w:rPr>
          <w:rFonts w:ascii="David" w:hAnsi="David" w:cs="David"/>
          <w:sz w:val="24"/>
          <w:szCs w:val="24"/>
        </w:rPr>
      </w:pPr>
      <w:r w:rsidRPr="00C74695">
        <w:rPr>
          <w:rFonts w:ascii="David" w:hAnsi="David" w:cs="David"/>
          <w:sz w:val="24"/>
          <w:szCs w:val="24"/>
          <w:u w:val="single"/>
          <w:rtl/>
        </w:rPr>
        <w:t>עסקאות בסף דיווח</w:t>
      </w:r>
      <w:r w:rsidRPr="009F6C6D">
        <w:rPr>
          <w:rFonts w:ascii="David" w:hAnsi="David" w:cs="David"/>
          <w:sz w:val="24"/>
          <w:szCs w:val="24"/>
          <w:rtl/>
        </w:rPr>
        <w:t xml:space="preserve">: </w:t>
      </w:r>
    </w:p>
    <w:p w:rsidR="00D17913" w:rsidRPr="009F6C6D" w:rsidRDefault="009956C0" w:rsidP="004E5D08">
      <w:pPr>
        <w:pStyle w:val="a4"/>
        <w:spacing w:before="120" w:after="120" w:line="360" w:lineRule="auto"/>
        <w:ind w:left="1361"/>
        <w:contextualSpacing w:val="0"/>
        <w:jc w:val="both"/>
        <w:rPr>
          <w:rFonts w:ascii="David" w:hAnsi="David" w:cs="David"/>
          <w:sz w:val="24"/>
          <w:szCs w:val="24"/>
          <w:rtl/>
        </w:rPr>
      </w:pPr>
      <w:r>
        <w:rPr>
          <w:rFonts w:ascii="David" w:hAnsi="David" w:cs="David" w:hint="cs"/>
          <w:sz w:val="24"/>
          <w:szCs w:val="24"/>
          <w:rtl/>
        </w:rPr>
        <w:t>32</w:t>
      </w:r>
      <w:r w:rsidR="00D17913" w:rsidRPr="009F6C6D">
        <w:rPr>
          <w:rFonts w:ascii="David" w:hAnsi="David" w:cs="David"/>
          <w:sz w:val="24"/>
          <w:szCs w:val="24"/>
          <w:rtl/>
        </w:rPr>
        <w:t xml:space="preserve"> עסקאות ניכיון </w:t>
      </w:r>
      <w:r w:rsidR="005506EA">
        <w:rPr>
          <w:rFonts w:ascii="David" w:hAnsi="David" w:cs="David" w:hint="cs"/>
          <w:sz w:val="24"/>
          <w:szCs w:val="24"/>
          <w:rtl/>
        </w:rPr>
        <w:t xml:space="preserve">בסף דיווח </w:t>
      </w:r>
      <w:r w:rsidR="005506EA" w:rsidRPr="009F6C6D">
        <w:rPr>
          <w:rFonts w:ascii="David" w:hAnsi="David" w:cs="David"/>
          <w:sz w:val="24"/>
          <w:szCs w:val="24"/>
          <w:rtl/>
        </w:rPr>
        <w:t xml:space="preserve">שבוצעו בסכומים </w:t>
      </w:r>
      <w:r w:rsidR="005506EA">
        <w:rPr>
          <w:rFonts w:ascii="David" w:hAnsi="David" w:cs="David" w:hint="cs"/>
          <w:sz w:val="24"/>
          <w:szCs w:val="24"/>
          <w:rtl/>
        </w:rPr>
        <w:t>שבין 49,000 ₪ ל-49,999 ₪, בהיקף</w:t>
      </w:r>
      <w:r w:rsidR="005506EA" w:rsidRPr="009F6C6D">
        <w:rPr>
          <w:rFonts w:ascii="David" w:hAnsi="David" w:cs="David"/>
          <w:sz w:val="24"/>
          <w:szCs w:val="24"/>
          <w:rtl/>
        </w:rPr>
        <w:t xml:space="preserve"> </w:t>
      </w:r>
      <w:r w:rsidR="00D17913" w:rsidRPr="009F6C6D">
        <w:rPr>
          <w:rFonts w:ascii="David" w:hAnsi="David" w:cs="David"/>
          <w:sz w:val="24"/>
          <w:szCs w:val="24"/>
          <w:rtl/>
        </w:rPr>
        <w:t xml:space="preserve">כולל של </w:t>
      </w:r>
      <w:r>
        <w:rPr>
          <w:rFonts w:ascii="David" w:hAnsi="David" w:cs="David" w:hint="cs"/>
          <w:sz w:val="24"/>
          <w:szCs w:val="24"/>
          <w:rtl/>
        </w:rPr>
        <w:t xml:space="preserve">1,577,467 </w:t>
      </w:r>
      <w:r w:rsidR="00D17913" w:rsidRPr="009F6C6D">
        <w:rPr>
          <w:rFonts w:ascii="David" w:hAnsi="David" w:cs="David"/>
          <w:sz w:val="24"/>
          <w:szCs w:val="24"/>
          <w:rtl/>
        </w:rPr>
        <w:t>₪</w:t>
      </w:r>
      <w:r w:rsidR="005506EA">
        <w:rPr>
          <w:rFonts w:ascii="David" w:hAnsi="David" w:cs="David" w:hint="cs"/>
          <w:sz w:val="24"/>
          <w:szCs w:val="24"/>
          <w:rtl/>
        </w:rPr>
        <w:t>.</w:t>
      </w:r>
    </w:p>
    <w:p w:rsidR="006A37C7" w:rsidRPr="009F6C6D" w:rsidRDefault="00C64368" w:rsidP="00C74695">
      <w:pPr>
        <w:pStyle w:val="a4"/>
        <w:numPr>
          <w:ilvl w:val="1"/>
          <w:numId w:val="11"/>
        </w:numPr>
        <w:spacing w:before="120" w:after="120" w:line="360" w:lineRule="auto"/>
        <w:ind w:left="1361" w:hanging="425"/>
        <w:jc w:val="both"/>
        <w:rPr>
          <w:rFonts w:ascii="David" w:hAnsi="David" w:cs="David"/>
          <w:sz w:val="24"/>
          <w:szCs w:val="24"/>
          <w:rtl/>
        </w:rPr>
      </w:pPr>
      <w:r>
        <w:rPr>
          <w:rFonts w:ascii="David" w:hAnsi="David" w:cs="David" w:hint="cs"/>
          <w:sz w:val="24"/>
          <w:szCs w:val="24"/>
          <w:u w:val="single"/>
          <w:rtl/>
        </w:rPr>
        <w:t>רישום מספר עסקאות באפן מפוצל באותו יום עבור אותו לקוח</w:t>
      </w:r>
      <w:r w:rsidR="006A37C7" w:rsidRPr="009F6C6D">
        <w:rPr>
          <w:rFonts w:ascii="David" w:hAnsi="David" w:cs="David"/>
          <w:sz w:val="24"/>
          <w:szCs w:val="24"/>
          <w:rtl/>
        </w:rPr>
        <w:t>:</w:t>
      </w:r>
    </w:p>
    <w:p w:rsidR="00D17913" w:rsidRPr="00C74695" w:rsidRDefault="006A37C7" w:rsidP="004A4C97">
      <w:pPr>
        <w:pStyle w:val="a4"/>
        <w:numPr>
          <w:ilvl w:val="0"/>
          <w:numId w:val="13"/>
        </w:numPr>
        <w:spacing w:line="360" w:lineRule="auto"/>
        <w:ind w:left="1643"/>
        <w:jc w:val="both"/>
        <w:rPr>
          <w:rFonts w:ascii="David" w:hAnsi="David" w:cs="David"/>
          <w:sz w:val="24"/>
          <w:szCs w:val="24"/>
          <w:rtl/>
        </w:rPr>
      </w:pPr>
      <w:r w:rsidRPr="00C74695">
        <w:rPr>
          <w:rFonts w:ascii="David" w:hAnsi="David" w:cs="David"/>
          <w:sz w:val="24"/>
          <w:szCs w:val="24"/>
          <w:rtl/>
        </w:rPr>
        <w:t>4</w:t>
      </w:r>
      <w:r w:rsidR="009956C0">
        <w:rPr>
          <w:rFonts w:ascii="David" w:hAnsi="David" w:cs="David" w:hint="cs"/>
          <w:sz w:val="24"/>
          <w:szCs w:val="24"/>
          <w:rtl/>
        </w:rPr>
        <w:t>5</w:t>
      </w:r>
      <w:r w:rsidRPr="00C74695">
        <w:rPr>
          <w:rFonts w:ascii="David" w:hAnsi="David" w:cs="David"/>
          <w:sz w:val="24"/>
          <w:szCs w:val="24"/>
          <w:rtl/>
        </w:rPr>
        <w:t xml:space="preserve"> מקרים בסכום כולל של </w:t>
      </w:r>
      <w:r w:rsidR="009956C0">
        <w:rPr>
          <w:rFonts w:ascii="David" w:hAnsi="David" w:cs="David" w:hint="cs"/>
          <w:sz w:val="24"/>
          <w:szCs w:val="24"/>
          <w:rtl/>
        </w:rPr>
        <w:t>3,189,424</w:t>
      </w:r>
      <w:r w:rsidR="009F6C6D" w:rsidRPr="00C74695">
        <w:rPr>
          <w:rFonts w:ascii="David" w:hAnsi="David" w:cs="David"/>
          <w:sz w:val="24"/>
          <w:szCs w:val="24"/>
          <w:rtl/>
        </w:rPr>
        <w:t xml:space="preserve"> </w:t>
      </w:r>
      <w:r w:rsidRPr="00C74695">
        <w:rPr>
          <w:rFonts w:ascii="David" w:hAnsi="David" w:cs="David"/>
          <w:sz w:val="24"/>
          <w:szCs w:val="24"/>
          <w:rtl/>
        </w:rPr>
        <w:t>₪ אשר פוצלו</w:t>
      </w:r>
      <w:r w:rsidR="005506EA">
        <w:rPr>
          <w:rFonts w:ascii="David" w:hAnsi="David" w:cs="David" w:hint="cs"/>
          <w:sz w:val="24"/>
          <w:szCs w:val="24"/>
          <w:rtl/>
        </w:rPr>
        <w:t xml:space="preserve"> </w:t>
      </w:r>
      <w:r w:rsidRPr="00C74695">
        <w:rPr>
          <w:rFonts w:ascii="David" w:hAnsi="David" w:cs="David"/>
          <w:sz w:val="24"/>
          <w:szCs w:val="24"/>
          <w:rtl/>
        </w:rPr>
        <w:t>ל</w:t>
      </w:r>
      <w:r w:rsidR="005506EA">
        <w:rPr>
          <w:rFonts w:ascii="David" w:hAnsi="David" w:cs="David" w:hint="cs"/>
          <w:sz w:val="24"/>
          <w:szCs w:val="24"/>
          <w:rtl/>
        </w:rPr>
        <w:t>-</w:t>
      </w:r>
      <w:r w:rsidR="009956C0">
        <w:rPr>
          <w:rFonts w:ascii="David" w:hAnsi="David" w:cs="David" w:hint="cs"/>
          <w:sz w:val="24"/>
          <w:szCs w:val="24"/>
          <w:rtl/>
        </w:rPr>
        <w:t>97</w:t>
      </w:r>
      <w:r w:rsidRPr="00C74695">
        <w:rPr>
          <w:rFonts w:ascii="David" w:hAnsi="David" w:cs="David"/>
          <w:sz w:val="24"/>
          <w:szCs w:val="24"/>
          <w:rtl/>
        </w:rPr>
        <w:t xml:space="preserve"> עסקאות כאשר כל העסקאות מתחת לסף הדיווח. </w:t>
      </w:r>
    </w:p>
    <w:p w:rsidR="006A37C7" w:rsidRPr="00C74695" w:rsidRDefault="009956C0" w:rsidP="004A4C97">
      <w:pPr>
        <w:pStyle w:val="a4"/>
        <w:numPr>
          <w:ilvl w:val="0"/>
          <w:numId w:val="13"/>
        </w:numPr>
        <w:spacing w:before="120" w:after="120" w:line="360" w:lineRule="auto"/>
        <w:ind w:left="1638" w:hanging="357"/>
        <w:contextualSpacing w:val="0"/>
        <w:jc w:val="both"/>
        <w:rPr>
          <w:rFonts w:ascii="David" w:hAnsi="David" w:cs="David"/>
          <w:sz w:val="24"/>
          <w:szCs w:val="24"/>
          <w:rtl/>
        </w:rPr>
      </w:pPr>
      <w:r>
        <w:rPr>
          <w:rFonts w:ascii="David" w:hAnsi="David" w:cs="David" w:hint="cs"/>
          <w:sz w:val="24"/>
          <w:szCs w:val="24"/>
          <w:rtl/>
        </w:rPr>
        <w:t>13</w:t>
      </w:r>
      <w:r w:rsidR="006A37C7" w:rsidRPr="00C74695">
        <w:rPr>
          <w:rFonts w:ascii="David" w:hAnsi="David" w:cs="David"/>
          <w:sz w:val="24"/>
          <w:szCs w:val="24"/>
          <w:rtl/>
        </w:rPr>
        <w:t xml:space="preserve"> מקרים בסכום כולל של </w:t>
      </w:r>
      <w:r>
        <w:rPr>
          <w:rFonts w:ascii="David" w:hAnsi="David" w:cs="David" w:hint="cs"/>
          <w:sz w:val="24"/>
          <w:szCs w:val="24"/>
          <w:rtl/>
        </w:rPr>
        <w:t>1,319,490</w:t>
      </w:r>
      <w:r w:rsidR="009F6C6D" w:rsidRPr="00C74695">
        <w:rPr>
          <w:rFonts w:ascii="David" w:hAnsi="David" w:cs="David"/>
          <w:sz w:val="24"/>
          <w:szCs w:val="24"/>
          <w:rtl/>
        </w:rPr>
        <w:t xml:space="preserve"> </w:t>
      </w:r>
      <w:r w:rsidR="006A37C7" w:rsidRPr="00C74695">
        <w:rPr>
          <w:rFonts w:ascii="David" w:hAnsi="David" w:cs="David"/>
          <w:sz w:val="24"/>
          <w:szCs w:val="24"/>
          <w:rtl/>
        </w:rPr>
        <w:t>₪ אשר פוצלו</w:t>
      </w:r>
      <w:r w:rsidR="005506EA">
        <w:rPr>
          <w:rFonts w:ascii="David" w:hAnsi="David" w:cs="David" w:hint="cs"/>
          <w:sz w:val="24"/>
          <w:szCs w:val="24"/>
          <w:rtl/>
        </w:rPr>
        <w:t xml:space="preserve"> </w:t>
      </w:r>
      <w:r w:rsidR="006A37C7" w:rsidRPr="00C74695">
        <w:rPr>
          <w:rFonts w:ascii="David" w:hAnsi="David" w:cs="David"/>
          <w:sz w:val="24"/>
          <w:szCs w:val="24"/>
          <w:rtl/>
        </w:rPr>
        <w:t>ל</w:t>
      </w:r>
      <w:r w:rsidR="005506EA">
        <w:rPr>
          <w:rFonts w:ascii="David" w:hAnsi="David" w:cs="David" w:hint="cs"/>
          <w:sz w:val="24"/>
          <w:szCs w:val="24"/>
          <w:rtl/>
        </w:rPr>
        <w:t>-</w:t>
      </w:r>
      <w:r>
        <w:rPr>
          <w:rFonts w:ascii="David" w:hAnsi="David" w:cs="David" w:hint="cs"/>
          <w:sz w:val="24"/>
          <w:szCs w:val="24"/>
          <w:rtl/>
        </w:rPr>
        <w:t>26</w:t>
      </w:r>
      <w:r w:rsidR="006A37C7" w:rsidRPr="00C74695">
        <w:rPr>
          <w:rFonts w:ascii="David" w:hAnsi="David" w:cs="David"/>
          <w:sz w:val="24"/>
          <w:szCs w:val="24"/>
          <w:rtl/>
        </w:rPr>
        <w:t xml:space="preserve"> עסקאות כאשר לפחות אחת מהעסקאות מתחת לסף הדיווח. </w:t>
      </w:r>
    </w:p>
    <w:p w:rsidR="006A37C7" w:rsidRPr="00C74695" w:rsidRDefault="00C64368" w:rsidP="00C74695">
      <w:pPr>
        <w:pStyle w:val="a4"/>
        <w:numPr>
          <w:ilvl w:val="1"/>
          <w:numId w:val="11"/>
        </w:numPr>
        <w:spacing w:before="120" w:after="120" w:line="360" w:lineRule="auto"/>
        <w:ind w:left="1361" w:hanging="425"/>
        <w:jc w:val="both"/>
        <w:rPr>
          <w:rFonts w:ascii="David" w:hAnsi="David" w:cs="David"/>
          <w:sz w:val="24"/>
          <w:szCs w:val="24"/>
          <w:u w:val="single"/>
          <w:rtl/>
        </w:rPr>
      </w:pPr>
      <w:r>
        <w:rPr>
          <w:rFonts w:ascii="David" w:hAnsi="David" w:cs="David" w:hint="cs"/>
          <w:sz w:val="24"/>
          <w:szCs w:val="24"/>
          <w:u w:val="single"/>
          <w:rtl/>
        </w:rPr>
        <w:t>רישום עסקאות מפוצלות לאותו הלקוח במספר ימים עוקבים</w:t>
      </w:r>
      <w:r w:rsidR="006A37C7" w:rsidRPr="004E5D08">
        <w:rPr>
          <w:rFonts w:ascii="David" w:hAnsi="David" w:cs="David"/>
          <w:sz w:val="24"/>
          <w:szCs w:val="24"/>
          <w:rtl/>
        </w:rPr>
        <w:t>:</w:t>
      </w:r>
      <w:r w:rsidR="006A37C7" w:rsidRPr="00C74695">
        <w:rPr>
          <w:rFonts w:ascii="David" w:hAnsi="David" w:cs="David"/>
          <w:sz w:val="24"/>
          <w:szCs w:val="24"/>
          <w:u w:val="single"/>
          <w:rtl/>
        </w:rPr>
        <w:t xml:space="preserve"> </w:t>
      </w:r>
    </w:p>
    <w:p w:rsidR="00D17913" w:rsidRPr="00C74695" w:rsidRDefault="00D44E2C" w:rsidP="004A4C97">
      <w:pPr>
        <w:pStyle w:val="a4"/>
        <w:numPr>
          <w:ilvl w:val="0"/>
          <w:numId w:val="13"/>
        </w:numPr>
        <w:spacing w:line="360" w:lineRule="auto"/>
        <w:ind w:left="1643"/>
        <w:jc w:val="both"/>
        <w:rPr>
          <w:rFonts w:ascii="David" w:hAnsi="David" w:cs="David"/>
          <w:sz w:val="24"/>
          <w:szCs w:val="24"/>
          <w:rtl/>
        </w:rPr>
      </w:pPr>
      <w:r>
        <w:rPr>
          <w:rFonts w:ascii="David" w:hAnsi="David" w:cs="David" w:hint="cs"/>
          <w:sz w:val="24"/>
          <w:szCs w:val="24"/>
          <w:rtl/>
        </w:rPr>
        <w:t>49</w:t>
      </w:r>
      <w:r w:rsidR="006A37C7" w:rsidRPr="00C74695">
        <w:rPr>
          <w:rFonts w:ascii="David" w:hAnsi="David" w:cs="David"/>
          <w:sz w:val="24"/>
          <w:szCs w:val="24"/>
          <w:rtl/>
        </w:rPr>
        <w:t xml:space="preserve"> מקרים בסכום כולל של </w:t>
      </w:r>
      <w:r>
        <w:rPr>
          <w:rFonts w:ascii="David" w:hAnsi="David" w:cs="David" w:hint="cs"/>
          <w:sz w:val="24"/>
          <w:szCs w:val="24"/>
          <w:rtl/>
        </w:rPr>
        <w:t>3,737,964</w:t>
      </w:r>
      <w:r w:rsidR="0087127D">
        <w:rPr>
          <w:rFonts w:ascii="David" w:hAnsi="David" w:cs="David" w:hint="cs"/>
          <w:sz w:val="24"/>
          <w:szCs w:val="24"/>
          <w:rtl/>
        </w:rPr>
        <w:t xml:space="preserve"> </w:t>
      </w:r>
      <w:r w:rsidR="006A37C7" w:rsidRPr="00C74695">
        <w:rPr>
          <w:rFonts w:ascii="David" w:hAnsi="David" w:cs="David"/>
          <w:sz w:val="24"/>
          <w:szCs w:val="24"/>
          <w:rtl/>
        </w:rPr>
        <w:t>₪ אשר פוצלו ל</w:t>
      </w:r>
      <w:r w:rsidR="005506EA">
        <w:rPr>
          <w:rFonts w:ascii="David" w:hAnsi="David" w:cs="David" w:hint="cs"/>
          <w:sz w:val="24"/>
          <w:szCs w:val="24"/>
          <w:rtl/>
        </w:rPr>
        <w:t>-</w:t>
      </w:r>
      <w:r>
        <w:rPr>
          <w:rFonts w:ascii="David" w:hAnsi="David" w:cs="David" w:hint="cs"/>
          <w:sz w:val="24"/>
          <w:szCs w:val="24"/>
          <w:rtl/>
        </w:rPr>
        <w:t>113</w:t>
      </w:r>
      <w:r w:rsidR="006A37C7" w:rsidRPr="00C74695">
        <w:rPr>
          <w:rFonts w:ascii="David" w:hAnsi="David" w:cs="David"/>
          <w:sz w:val="24"/>
          <w:szCs w:val="24"/>
          <w:rtl/>
        </w:rPr>
        <w:t xml:space="preserve"> עסקאות כאשר כל העסקאות מתחת לסף הדיווח.</w:t>
      </w:r>
    </w:p>
    <w:p w:rsidR="006A37C7" w:rsidRPr="00C74695" w:rsidRDefault="00D44E2C" w:rsidP="004A4C97">
      <w:pPr>
        <w:pStyle w:val="a4"/>
        <w:numPr>
          <w:ilvl w:val="0"/>
          <w:numId w:val="13"/>
        </w:numPr>
        <w:spacing w:before="120" w:after="120" w:line="360" w:lineRule="auto"/>
        <w:ind w:left="1638" w:hanging="357"/>
        <w:contextualSpacing w:val="0"/>
        <w:jc w:val="both"/>
        <w:rPr>
          <w:rFonts w:ascii="David" w:hAnsi="David" w:cs="David"/>
          <w:sz w:val="24"/>
          <w:szCs w:val="24"/>
          <w:rtl/>
        </w:rPr>
      </w:pPr>
      <w:r>
        <w:rPr>
          <w:rFonts w:ascii="David" w:hAnsi="David" w:cs="David" w:hint="cs"/>
          <w:sz w:val="24"/>
          <w:szCs w:val="24"/>
          <w:rtl/>
        </w:rPr>
        <w:t>17</w:t>
      </w:r>
      <w:r w:rsidR="006A37C7" w:rsidRPr="00C74695">
        <w:rPr>
          <w:rFonts w:ascii="David" w:hAnsi="David" w:cs="David"/>
          <w:sz w:val="24"/>
          <w:szCs w:val="24"/>
          <w:rtl/>
        </w:rPr>
        <w:t xml:space="preserve"> מקרים בסכום כולל של </w:t>
      </w:r>
      <w:r>
        <w:rPr>
          <w:rFonts w:ascii="David" w:hAnsi="David" w:cs="David" w:hint="cs"/>
          <w:sz w:val="24"/>
          <w:szCs w:val="24"/>
          <w:rtl/>
        </w:rPr>
        <w:t>1,815,479</w:t>
      </w:r>
      <w:r w:rsidR="0087127D">
        <w:rPr>
          <w:rFonts w:ascii="David" w:hAnsi="David" w:cs="David" w:hint="cs"/>
          <w:sz w:val="24"/>
          <w:szCs w:val="24"/>
          <w:rtl/>
        </w:rPr>
        <w:t xml:space="preserve"> </w:t>
      </w:r>
      <w:r w:rsidR="006A37C7" w:rsidRPr="00C74695">
        <w:rPr>
          <w:rFonts w:ascii="David" w:hAnsi="David" w:cs="David"/>
          <w:sz w:val="24"/>
          <w:szCs w:val="24"/>
          <w:rtl/>
        </w:rPr>
        <w:t>₪ אשר פוצלו ל</w:t>
      </w:r>
      <w:r w:rsidR="005506EA">
        <w:rPr>
          <w:rFonts w:ascii="David" w:hAnsi="David" w:cs="David" w:hint="cs"/>
          <w:sz w:val="24"/>
          <w:szCs w:val="24"/>
          <w:rtl/>
        </w:rPr>
        <w:t>-</w:t>
      </w:r>
      <w:r>
        <w:rPr>
          <w:rFonts w:ascii="David" w:hAnsi="David" w:cs="David" w:hint="cs"/>
          <w:sz w:val="24"/>
          <w:szCs w:val="24"/>
          <w:rtl/>
        </w:rPr>
        <w:t>36</w:t>
      </w:r>
      <w:r w:rsidR="006A37C7" w:rsidRPr="00C74695">
        <w:rPr>
          <w:rFonts w:ascii="David" w:hAnsi="David" w:cs="David"/>
          <w:sz w:val="24"/>
          <w:szCs w:val="24"/>
          <w:rtl/>
        </w:rPr>
        <w:t xml:space="preserve"> עסקאות כאשר לפחות אחת מהעסקאות מתחת לסף הדיווח. </w:t>
      </w:r>
    </w:p>
    <w:p w:rsidR="00613206" w:rsidRPr="00C74695" w:rsidRDefault="006A37C7" w:rsidP="00C74695">
      <w:pPr>
        <w:pStyle w:val="a4"/>
        <w:numPr>
          <w:ilvl w:val="1"/>
          <w:numId w:val="11"/>
        </w:numPr>
        <w:spacing w:line="360" w:lineRule="auto"/>
        <w:ind w:left="1360" w:hanging="426"/>
        <w:jc w:val="both"/>
        <w:rPr>
          <w:rFonts w:ascii="David" w:hAnsi="David" w:cs="David"/>
          <w:sz w:val="24"/>
          <w:szCs w:val="24"/>
          <w:u w:val="single"/>
          <w:rtl/>
        </w:rPr>
      </w:pPr>
      <w:r w:rsidRPr="00C74695">
        <w:rPr>
          <w:rFonts w:ascii="David" w:hAnsi="David" w:cs="David"/>
          <w:sz w:val="24"/>
          <w:szCs w:val="24"/>
          <w:u w:val="single"/>
          <w:rtl/>
        </w:rPr>
        <w:t>רישום עסקאות המערבות המחאות שמקורן מאותו חשבון בנק באופן מפוצל בין לקוחות שונים במהלך אותו יום עסקים</w:t>
      </w:r>
      <w:r w:rsidRPr="004E5D08">
        <w:rPr>
          <w:rFonts w:ascii="David" w:hAnsi="David" w:cs="David"/>
          <w:sz w:val="24"/>
          <w:szCs w:val="24"/>
          <w:rtl/>
        </w:rPr>
        <w:t>:</w:t>
      </w:r>
      <w:r w:rsidRPr="00C74695">
        <w:rPr>
          <w:rFonts w:ascii="David" w:hAnsi="David" w:cs="David"/>
          <w:sz w:val="24"/>
          <w:szCs w:val="24"/>
          <w:u w:val="single"/>
          <w:rtl/>
        </w:rPr>
        <w:t xml:space="preserve"> </w:t>
      </w:r>
    </w:p>
    <w:p w:rsidR="006A37C7" w:rsidRPr="00C74695" w:rsidRDefault="00213266" w:rsidP="004A4C97">
      <w:pPr>
        <w:spacing w:line="360" w:lineRule="auto"/>
        <w:jc w:val="both"/>
        <w:rPr>
          <w:rFonts w:ascii="David" w:hAnsi="David" w:cs="David"/>
          <w:sz w:val="24"/>
          <w:szCs w:val="24"/>
          <w:rtl/>
        </w:rPr>
      </w:pPr>
      <w:r>
        <w:rPr>
          <w:rFonts w:ascii="David" w:hAnsi="David" w:cs="David" w:hint="cs"/>
          <w:sz w:val="24"/>
          <w:szCs w:val="24"/>
          <w:rtl/>
        </w:rPr>
        <w:t xml:space="preserve">  </w:t>
      </w:r>
      <w:r>
        <w:rPr>
          <w:rFonts w:ascii="David" w:hAnsi="David" w:cs="David" w:hint="cs"/>
          <w:sz w:val="24"/>
          <w:szCs w:val="24"/>
          <w:rtl/>
        </w:rPr>
        <w:tab/>
      </w:r>
      <w:r>
        <w:rPr>
          <w:rFonts w:ascii="David" w:hAnsi="David" w:cs="David"/>
          <w:sz w:val="24"/>
          <w:szCs w:val="24"/>
          <w:rtl/>
        </w:rPr>
        <w:tab/>
      </w:r>
      <w:r w:rsidR="0087127D">
        <w:rPr>
          <w:rFonts w:ascii="David" w:hAnsi="David" w:cs="David" w:hint="cs"/>
          <w:sz w:val="24"/>
          <w:szCs w:val="24"/>
          <w:rtl/>
        </w:rPr>
        <w:t>10</w:t>
      </w:r>
      <w:r w:rsidR="006A37C7" w:rsidRPr="00C74695">
        <w:rPr>
          <w:rFonts w:ascii="David" w:hAnsi="David" w:cs="David"/>
          <w:sz w:val="24"/>
          <w:szCs w:val="24"/>
          <w:rtl/>
        </w:rPr>
        <w:t xml:space="preserve"> מקרים בסכום כולל של </w:t>
      </w:r>
      <w:r w:rsidR="0087127D">
        <w:rPr>
          <w:rFonts w:ascii="David" w:hAnsi="David" w:cs="David" w:hint="cs"/>
          <w:sz w:val="24"/>
          <w:szCs w:val="24"/>
          <w:rtl/>
        </w:rPr>
        <w:t>768,620</w:t>
      </w:r>
      <w:r w:rsidR="006A37C7" w:rsidRPr="00C74695">
        <w:rPr>
          <w:rFonts w:ascii="David" w:hAnsi="David" w:cs="David"/>
          <w:sz w:val="24"/>
          <w:szCs w:val="24"/>
          <w:rtl/>
        </w:rPr>
        <w:t xml:space="preserve"> ₪</w:t>
      </w:r>
      <w:r w:rsidR="004A4C97">
        <w:rPr>
          <w:rFonts w:ascii="David" w:hAnsi="David" w:cs="David" w:hint="cs"/>
          <w:sz w:val="24"/>
          <w:szCs w:val="24"/>
          <w:rtl/>
        </w:rPr>
        <w:t xml:space="preserve"> אשר</w:t>
      </w:r>
      <w:r w:rsidR="004A4C97">
        <w:rPr>
          <w:rFonts w:ascii="David" w:hAnsi="David" w:cs="David"/>
          <w:sz w:val="24"/>
          <w:szCs w:val="24"/>
          <w:rtl/>
        </w:rPr>
        <w:t xml:space="preserve"> </w:t>
      </w:r>
      <w:r w:rsidR="006A37C7" w:rsidRPr="00C74695">
        <w:rPr>
          <w:rFonts w:ascii="David" w:hAnsi="David" w:cs="David"/>
          <w:sz w:val="24"/>
          <w:szCs w:val="24"/>
          <w:rtl/>
        </w:rPr>
        <w:t>פוצלו ל</w:t>
      </w:r>
      <w:r w:rsidR="005506EA">
        <w:rPr>
          <w:rFonts w:ascii="David" w:hAnsi="David" w:cs="David" w:hint="cs"/>
          <w:sz w:val="24"/>
          <w:szCs w:val="24"/>
          <w:rtl/>
        </w:rPr>
        <w:t>-</w:t>
      </w:r>
      <w:r w:rsidR="0087127D">
        <w:rPr>
          <w:rFonts w:ascii="David" w:hAnsi="David" w:cs="David" w:hint="cs"/>
          <w:sz w:val="24"/>
          <w:szCs w:val="24"/>
          <w:rtl/>
        </w:rPr>
        <w:t>21</w:t>
      </w:r>
      <w:r w:rsidR="006A37C7" w:rsidRPr="00C74695">
        <w:rPr>
          <w:rFonts w:ascii="David" w:hAnsi="David" w:cs="David"/>
          <w:sz w:val="24"/>
          <w:szCs w:val="24"/>
          <w:rtl/>
        </w:rPr>
        <w:t xml:space="preserve"> עסקאות.</w:t>
      </w:r>
    </w:p>
    <w:p w:rsidR="006A37C7" w:rsidRPr="00C74695" w:rsidRDefault="006A37C7" w:rsidP="004E5D08">
      <w:pPr>
        <w:pStyle w:val="a4"/>
        <w:numPr>
          <w:ilvl w:val="1"/>
          <w:numId w:val="11"/>
        </w:numPr>
        <w:spacing w:before="120" w:after="120" w:line="360" w:lineRule="auto"/>
        <w:ind w:left="1361" w:hanging="425"/>
        <w:contextualSpacing w:val="0"/>
        <w:jc w:val="both"/>
        <w:rPr>
          <w:rFonts w:ascii="David" w:hAnsi="David" w:cs="David"/>
          <w:sz w:val="24"/>
          <w:szCs w:val="24"/>
          <w:u w:val="single"/>
          <w:rtl/>
        </w:rPr>
      </w:pPr>
      <w:r w:rsidRPr="00C74695">
        <w:rPr>
          <w:rFonts w:ascii="David" w:hAnsi="David" w:cs="David"/>
          <w:sz w:val="24"/>
          <w:szCs w:val="24"/>
          <w:u w:val="single"/>
          <w:rtl/>
        </w:rPr>
        <w:t xml:space="preserve">עסקאות </w:t>
      </w:r>
      <w:r w:rsidR="0087127D">
        <w:rPr>
          <w:rFonts w:ascii="David" w:hAnsi="David" w:cs="David" w:hint="cs"/>
          <w:sz w:val="24"/>
          <w:szCs w:val="24"/>
          <w:u w:val="single"/>
          <w:rtl/>
        </w:rPr>
        <w:t>שבוצעו מול לקוח שהינו נותן שירותים פיננסיים ללא רישיון</w:t>
      </w:r>
      <w:r w:rsidR="0087127D" w:rsidRPr="004E5D08">
        <w:rPr>
          <w:rFonts w:ascii="David" w:hAnsi="David" w:cs="David"/>
          <w:sz w:val="24"/>
          <w:szCs w:val="24"/>
          <w:rtl/>
        </w:rPr>
        <w:t>:</w:t>
      </w:r>
    </w:p>
    <w:p w:rsidR="006A37C7" w:rsidRPr="009F6C6D" w:rsidRDefault="0087127D" w:rsidP="004E5D08">
      <w:pPr>
        <w:pStyle w:val="a4"/>
        <w:spacing w:line="360" w:lineRule="auto"/>
        <w:ind w:left="1360"/>
        <w:jc w:val="both"/>
        <w:rPr>
          <w:rFonts w:ascii="David" w:hAnsi="David" w:cs="David"/>
          <w:sz w:val="24"/>
          <w:szCs w:val="24"/>
          <w:rtl/>
        </w:rPr>
      </w:pPr>
      <w:r>
        <w:rPr>
          <w:rFonts w:ascii="David" w:hAnsi="David" w:cs="David" w:hint="cs"/>
          <w:sz w:val="24"/>
          <w:szCs w:val="24"/>
          <w:rtl/>
        </w:rPr>
        <w:t xml:space="preserve">22 עסקאות בסכום כולל של 1,883,173 ₪ </w:t>
      </w:r>
      <w:r w:rsidR="00801437">
        <w:rPr>
          <w:rFonts w:ascii="David" w:hAnsi="David" w:cs="David" w:hint="cs"/>
          <w:sz w:val="24"/>
          <w:szCs w:val="24"/>
          <w:rtl/>
        </w:rPr>
        <w:t xml:space="preserve">שבוצעו מול </w:t>
      </w:r>
      <w:r w:rsidR="005506EA">
        <w:rPr>
          <w:rFonts w:ascii="David" w:hAnsi="David" w:cs="David" w:hint="cs"/>
          <w:sz w:val="24"/>
          <w:szCs w:val="24"/>
          <w:rtl/>
        </w:rPr>
        <w:t>נותן שירותים פיננסים בתקופה בה הוא פעל ללא רישיון</w:t>
      </w:r>
      <w:r w:rsidR="00D44E2C">
        <w:rPr>
          <w:rFonts w:ascii="David" w:hAnsi="David" w:cs="David" w:hint="cs"/>
          <w:sz w:val="24"/>
          <w:szCs w:val="24"/>
          <w:rtl/>
        </w:rPr>
        <w:t xml:space="preserve">. </w:t>
      </w:r>
    </w:p>
    <w:p w:rsidR="006A37C7" w:rsidRDefault="00763CA3" w:rsidP="00734095">
      <w:pPr>
        <w:spacing w:line="360" w:lineRule="auto"/>
        <w:ind w:left="360"/>
        <w:rPr>
          <w:rFonts w:ascii="David" w:hAnsi="David" w:cs="David"/>
          <w:sz w:val="24"/>
          <w:szCs w:val="24"/>
          <w:rtl/>
        </w:rPr>
      </w:pPr>
      <w:r w:rsidRPr="004E5D08">
        <w:rPr>
          <w:rFonts w:ascii="David" w:hAnsi="David" w:cs="David"/>
          <w:sz w:val="24"/>
          <w:szCs w:val="24"/>
          <w:rtl/>
        </w:rPr>
        <w:t>סה"כ</w:t>
      </w:r>
      <w:r w:rsidR="005506EA" w:rsidRPr="004E5D08">
        <w:rPr>
          <w:rFonts w:ascii="David" w:hAnsi="David" w:cs="David"/>
          <w:sz w:val="24"/>
          <w:szCs w:val="24"/>
          <w:rtl/>
        </w:rPr>
        <w:t xml:space="preserve"> היקף</w:t>
      </w:r>
      <w:r w:rsidRPr="004E5D08">
        <w:rPr>
          <w:rFonts w:ascii="David" w:hAnsi="David" w:cs="David"/>
          <w:sz w:val="24"/>
          <w:szCs w:val="24"/>
          <w:rtl/>
        </w:rPr>
        <w:t xml:space="preserve"> </w:t>
      </w:r>
      <w:r w:rsidR="005506EA" w:rsidRPr="004E5D08">
        <w:rPr>
          <w:rFonts w:ascii="David" w:hAnsi="David" w:cs="David" w:hint="eastAsia"/>
          <w:sz w:val="24"/>
          <w:szCs w:val="24"/>
          <w:rtl/>
        </w:rPr>
        <w:t>ה</w:t>
      </w:r>
      <w:r w:rsidRPr="004E5D08">
        <w:rPr>
          <w:rFonts w:ascii="David" w:hAnsi="David" w:cs="David"/>
          <w:sz w:val="24"/>
          <w:szCs w:val="24"/>
          <w:rtl/>
        </w:rPr>
        <w:t>הפרות לפי סעיף 8(</w:t>
      </w:r>
      <w:r w:rsidR="00734095">
        <w:rPr>
          <w:rFonts w:ascii="David" w:hAnsi="David" w:cs="David" w:hint="cs"/>
          <w:sz w:val="24"/>
          <w:szCs w:val="24"/>
          <w:rtl/>
        </w:rPr>
        <w:t>ב</w:t>
      </w:r>
      <w:r w:rsidRPr="004E5D08">
        <w:rPr>
          <w:rFonts w:ascii="David" w:hAnsi="David" w:cs="David"/>
          <w:sz w:val="24"/>
          <w:szCs w:val="24"/>
          <w:rtl/>
        </w:rPr>
        <w:t>)</w:t>
      </w:r>
      <w:r w:rsidR="006A37C7" w:rsidRPr="004E5D08">
        <w:rPr>
          <w:rFonts w:ascii="David" w:hAnsi="David" w:cs="David"/>
          <w:sz w:val="24"/>
          <w:szCs w:val="24"/>
          <w:rtl/>
        </w:rPr>
        <w:t xml:space="preserve"> לצו </w:t>
      </w:r>
      <w:r w:rsidR="001D1BB8" w:rsidRPr="004E5D08">
        <w:rPr>
          <w:rFonts w:ascii="David" w:hAnsi="David" w:cs="David" w:hint="eastAsia"/>
          <w:sz w:val="24"/>
          <w:szCs w:val="24"/>
          <w:rtl/>
        </w:rPr>
        <w:t>הישן</w:t>
      </w:r>
      <w:r w:rsidR="004A4C97">
        <w:rPr>
          <w:rFonts w:ascii="David" w:hAnsi="David" w:cs="David"/>
          <w:sz w:val="24"/>
          <w:szCs w:val="24"/>
          <w:rtl/>
        </w:rPr>
        <w:t xml:space="preserve"> ולפי 11(</w:t>
      </w:r>
      <w:r w:rsidR="00734095">
        <w:rPr>
          <w:rFonts w:ascii="David" w:hAnsi="David" w:cs="David" w:hint="cs"/>
          <w:sz w:val="24"/>
          <w:szCs w:val="24"/>
          <w:rtl/>
        </w:rPr>
        <w:t>ב</w:t>
      </w:r>
      <w:r w:rsidR="004A4C97">
        <w:rPr>
          <w:rFonts w:ascii="David" w:hAnsi="David" w:cs="David"/>
          <w:sz w:val="24"/>
          <w:szCs w:val="24"/>
          <w:rtl/>
        </w:rPr>
        <w:t>) לצו</w:t>
      </w:r>
      <w:r w:rsidR="004A4C97">
        <w:rPr>
          <w:rFonts w:ascii="David" w:hAnsi="David" w:cs="David" w:hint="cs"/>
          <w:sz w:val="24"/>
          <w:szCs w:val="24"/>
          <w:rtl/>
        </w:rPr>
        <w:t xml:space="preserve"> </w:t>
      </w:r>
      <w:r w:rsidR="004A4C97">
        <w:rPr>
          <w:rFonts w:ascii="David" w:hAnsi="David" w:cs="David"/>
          <w:sz w:val="24"/>
          <w:szCs w:val="24"/>
          <w:rtl/>
        </w:rPr>
        <w:t>–</w:t>
      </w:r>
      <w:r w:rsidR="004A4C97">
        <w:rPr>
          <w:rFonts w:ascii="David" w:hAnsi="David" w:cs="David" w:hint="cs"/>
          <w:sz w:val="24"/>
          <w:szCs w:val="24"/>
          <w:rtl/>
        </w:rPr>
        <w:t xml:space="preserve"> </w:t>
      </w:r>
      <w:r w:rsidR="001D1BB8" w:rsidRPr="004E5D08">
        <w:rPr>
          <w:rFonts w:ascii="David" w:hAnsi="David" w:cs="David"/>
          <w:sz w:val="24"/>
          <w:szCs w:val="24"/>
          <w:rtl/>
        </w:rPr>
        <w:t>1</w:t>
      </w:r>
      <w:r w:rsidR="00D44E2C" w:rsidRPr="004E5D08">
        <w:rPr>
          <w:rFonts w:ascii="David" w:hAnsi="David" w:cs="David"/>
          <w:sz w:val="24"/>
          <w:szCs w:val="24"/>
          <w:rtl/>
        </w:rPr>
        <w:t>88</w:t>
      </w:r>
      <w:r w:rsidR="001D1BB8" w:rsidRPr="004E5D08">
        <w:rPr>
          <w:rFonts w:ascii="David" w:hAnsi="David" w:cs="David"/>
          <w:sz w:val="24"/>
          <w:szCs w:val="24"/>
          <w:rtl/>
        </w:rPr>
        <w:t xml:space="preserve"> </w:t>
      </w:r>
      <w:r w:rsidR="006A37C7" w:rsidRPr="004E5D08">
        <w:rPr>
          <w:rFonts w:ascii="David" w:hAnsi="David" w:cs="David"/>
          <w:sz w:val="24"/>
          <w:szCs w:val="24"/>
          <w:rtl/>
        </w:rPr>
        <w:t xml:space="preserve">עסקאות בסכום כולל של </w:t>
      </w:r>
      <w:r w:rsidR="001D1BB8" w:rsidRPr="004E5D08">
        <w:rPr>
          <w:rFonts w:ascii="David" w:hAnsi="David" w:cs="David"/>
          <w:sz w:val="24"/>
          <w:szCs w:val="24"/>
          <w:rtl/>
        </w:rPr>
        <w:t>14</w:t>
      </w:r>
      <w:r w:rsidR="00D44E2C" w:rsidRPr="004E5D08">
        <w:rPr>
          <w:rFonts w:ascii="David" w:hAnsi="David" w:cs="David"/>
          <w:sz w:val="24"/>
          <w:szCs w:val="24"/>
          <w:rtl/>
        </w:rPr>
        <w:t>,291,617</w:t>
      </w:r>
      <w:r w:rsidRPr="004E5D08">
        <w:rPr>
          <w:rFonts w:ascii="David" w:hAnsi="David" w:cs="David"/>
          <w:sz w:val="24"/>
          <w:szCs w:val="24"/>
          <w:rtl/>
        </w:rPr>
        <w:t xml:space="preserve"> </w:t>
      </w:r>
      <w:r w:rsidRPr="004E5D08">
        <w:rPr>
          <w:rFonts w:ascii="David" w:hAnsi="David" w:cs="David" w:hint="eastAsia"/>
          <w:sz w:val="24"/>
          <w:szCs w:val="24"/>
          <w:rtl/>
        </w:rPr>
        <w:t>₪</w:t>
      </w:r>
      <w:r w:rsidR="00613206" w:rsidRPr="005506EA">
        <w:rPr>
          <w:rFonts w:ascii="David" w:hAnsi="David" w:cs="David"/>
          <w:sz w:val="24"/>
          <w:szCs w:val="24"/>
          <w:rtl/>
        </w:rPr>
        <w:t>.</w:t>
      </w:r>
    </w:p>
    <w:p w:rsidR="0032576F" w:rsidRPr="004E5D08" w:rsidRDefault="0032576F" w:rsidP="00D44E2C">
      <w:pPr>
        <w:spacing w:line="360" w:lineRule="auto"/>
        <w:ind w:left="360"/>
        <w:rPr>
          <w:rFonts w:ascii="David" w:hAnsi="David" w:cs="David"/>
          <w:sz w:val="24"/>
          <w:szCs w:val="24"/>
          <w:rtl/>
        </w:rPr>
      </w:pPr>
    </w:p>
    <w:p w:rsidR="006A37C7" w:rsidRPr="00C74695" w:rsidRDefault="001D1BB8" w:rsidP="00C74695">
      <w:pPr>
        <w:pStyle w:val="a4"/>
        <w:numPr>
          <w:ilvl w:val="0"/>
          <w:numId w:val="11"/>
        </w:numPr>
        <w:spacing w:line="360" w:lineRule="auto"/>
        <w:jc w:val="both"/>
        <w:rPr>
          <w:rFonts w:ascii="David" w:hAnsi="David" w:cs="David"/>
          <w:b/>
          <w:bCs/>
          <w:sz w:val="24"/>
          <w:szCs w:val="24"/>
          <w:rtl/>
        </w:rPr>
      </w:pPr>
      <w:r>
        <w:rPr>
          <w:rFonts w:ascii="David" w:hAnsi="David" w:cs="David" w:hint="cs"/>
          <w:b/>
          <w:bCs/>
          <w:sz w:val="24"/>
          <w:szCs w:val="24"/>
          <w:rtl/>
        </w:rPr>
        <w:t>אי ביצוע הליך הכר את הלקוח</w:t>
      </w:r>
      <w:r w:rsidR="0032576F">
        <w:rPr>
          <w:rFonts w:ascii="David" w:hAnsi="David" w:cs="David" w:hint="cs"/>
          <w:b/>
          <w:bCs/>
          <w:sz w:val="24"/>
          <w:szCs w:val="24"/>
          <w:rtl/>
        </w:rPr>
        <w:t xml:space="preserve"> בהתאם ל</w:t>
      </w:r>
      <w:r>
        <w:rPr>
          <w:rFonts w:ascii="David" w:hAnsi="David" w:cs="David" w:hint="cs"/>
          <w:b/>
          <w:bCs/>
          <w:sz w:val="24"/>
          <w:szCs w:val="24"/>
          <w:rtl/>
        </w:rPr>
        <w:t>סעיף 2(א) לצו הישן וסעיף 2(א) לצו</w:t>
      </w:r>
      <w:r w:rsidR="006A37C7" w:rsidRPr="00C74695">
        <w:rPr>
          <w:rFonts w:ascii="David" w:hAnsi="David" w:cs="David"/>
          <w:b/>
          <w:bCs/>
          <w:sz w:val="24"/>
          <w:szCs w:val="24"/>
          <w:rtl/>
        </w:rPr>
        <w:t>:</w:t>
      </w:r>
    </w:p>
    <w:p w:rsidR="006A37C7" w:rsidRPr="004E5D08" w:rsidRDefault="0062530E" w:rsidP="004E5D08">
      <w:pPr>
        <w:spacing w:line="360" w:lineRule="auto"/>
        <w:ind w:left="509"/>
        <w:jc w:val="both"/>
        <w:rPr>
          <w:rFonts w:ascii="David" w:hAnsi="David" w:cs="David"/>
          <w:sz w:val="24"/>
          <w:szCs w:val="24"/>
          <w:rtl/>
        </w:rPr>
      </w:pPr>
      <w:r w:rsidRPr="004E5D08">
        <w:rPr>
          <w:rFonts w:ascii="David" w:hAnsi="David" w:cs="David" w:hint="eastAsia"/>
          <w:sz w:val="24"/>
          <w:szCs w:val="24"/>
          <w:rtl/>
        </w:rPr>
        <w:t>עבור</w:t>
      </w:r>
      <w:r w:rsidR="006A37C7" w:rsidRPr="004E5D08">
        <w:rPr>
          <w:rFonts w:ascii="David" w:hAnsi="David" w:cs="David"/>
          <w:sz w:val="24"/>
          <w:szCs w:val="24"/>
          <w:rtl/>
        </w:rPr>
        <w:t xml:space="preserve"> </w:t>
      </w:r>
      <w:r w:rsidR="002F0932" w:rsidRPr="004E5D08">
        <w:rPr>
          <w:rFonts w:ascii="David" w:hAnsi="David" w:cs="David"/>
          <w:sz w:val="24"/>
          <w:szCs w:val="24"/>
          <w:rtl/>
        </w:rPr>
        <w:t xml:space="preserve">186 </w:t>
      </w:r>
      <w:r w:rsidR="00664545" w:rsidRPr="004E5D08">
        <w:rPr>
          <w:rFonts w:ascii="David" w:hAnsi="David" w:cs="David" w:hint="eastAsia"/>
          <w:sz w:val="24"/>
          <w:szCs w:val="24"/>
          <w:rtl/>
        </w:rPr>
        <w:t>לקוחות</w:t>
      </w:r>
      <w:r w:rsidR="00664545" w:rsidRPr="004E5D08">
        <w:rPr>
          <w:rFonts w:ascii="David" w:hAnsi="David" w:cs="David"/>
          <w:sz w:val="24"/>
          <w:szCs w:val="24"/>
          <w:rtl/>
        </w:rPr>
        <w:t xml:space="preserve"> אשר ביצעו 2816 </w:t>
      </w:r>
      <w:r w:rsidR="006A37C7" w:rsidRPr="004E5D08">
        <w:rPr>
          <w:rFonts w:ascii="David" w:hAnsi="David" w:cs="David"/>
          <w:sz w:val="24"/>
          <w:szCs w:val="24"/>
          <w:rtl/>
        </w:rPr>
        <w:t xml:space="preserve">עסקאות בסכום כולל של </w:t>
      </w:r>
      <w:r w:rsidR="002F0932" w:rsidRPr="004E5D08">
        <w:rPr>
          <w:rFonts w:ascii="David" w:hAnsi="David" w:cs="David"/>
          <w:sz w:val="24"/>
          <w:szCs w:val="24"/>
          <w:rtl/>
        </w:rPr>
        <w:t xml:space="preserve">421,513,698 </w:t>
      </w:r>
      <w:r w:rsidR="006A37C7" w:rsidRPr="004E5D08">
        <w:rPr>
          <w:rFonts w:ascii="David" w:hAnsi="David" w:cs="David"/>
          <w:sz w:val="24"/>
          <w:szCs w:val="24"/>
          <w:rtl/>
        </w:rPr>
        <w:t>₪</w:t>
      </w:r>
      <w:r w:rsidR="00664545" w:rsidRPr="004E5D08">
        <w:rPr>
          <w:rFonts w:ascii="David" w:hAnsi="David" w:cs="David"/>
          <w:sz w:val="24"/>
          <w:szCs w:val="24"/>
          <w:rtl/>
        </w:rPr>
        <w:t xml:space="preserve"> לא בוצע הליך </w:t>
      </w:r>
      <w:r w:rsidRPr="004E5D08">
        <w:rPr>
          <w:rFonts w:ascii="David" w:hAnsi="David" w:cs="David" w:hint="eastAsia"/>
          <w:sz w:val="24"/>
          <w:szCs w:val="24"/>
          <w:rtl/>
        </w:rPr>
        <w:t>הכרת</w:t>
      </w:r>
      <w:r w:rsidRPr="004E5D08">
        <w:rPr>
          <w:rFonts w:ascii="David" w:hAnsi="David" w:cs="David"/>
          <w:sz w:val="24"/>
          <w:szCs w:val="24"/>
          <w:rtl/>
        </w:rPr>
        <w:t xml:space="preserve"> </w:t>
      </w:r>
      <w:r w:rsidRPr="004E5D08">
        <w:rPr>
          <w:rFonts w:ascii="David" w:hAnsi="David" w:cs="David" w:hint="eastAsia"/>
          <w:sz w:val="24"/>
          <w:szCs w:val="24"/>
          <w:rtl/>
        </w:rPr>
        <w:t>לקוח</w:t>
      </w:r>
      <w:r w:rsidR="00664545" w:rsidRPr="004E5D08">
        <w:rPr>
          <w:rFonts w:ascii="David" w:hAnsi="David" w:cs="David"/>
          <w:sz w:val="24"/>
          <w:szCs w:val="24"/>
          <w:rtl/>
        </w:rPr>
        <w:t xml:space="preserve"> ולא נשמר תיעוד לטופס הכר את הלקוח. </w:t>
      </w:r>
      <w:r w:rsidR="006A37C7" w:rsidRPr="004E5D08">
        <w:rPr>
          <w:rFonts w:ascii="David" w:hAnsi="David" w:cs="David"/>
          <w:sz w:val="24"/>
          <w:szCs w:val="24"/>
          <w:rtl/>
        </w:rPr>
        <w:t xml:space="preserve"> </w:t>
      </w:r>
    </w:p>
    <w:p w:rsidR="006A37C7" w:rsidRPr="00C74695" w:rsidRDefault="00243ABA" w:rsidP="004E5D08">
      <w:pPr>
        <w:pStyle w:val="a4"/>
        <w:numPr>
          <w:ilvl w:val="0"/>
          <w:numId w:val="11"/>
        </w:numPr>
        <w:spacing w:line="360" w:lineRule="auto"/>
        <w:jc w:val="both"/>
        <w:rPr>
          <w:rFonts w:ascii="David" w:hAnsi="David" w:cs="David"/>
          <w:b/>
          <w:bCs/>
          <w:sz w:val="24"/>
          <w:szCs w:val="24"/>
          <w:rtl/>
        </w:rPr>
      </w:pPr>
      <w:r>
        <w:rPr>
          <w:rFonts w:ascii="David" w:hAnsi="David" w:cs="David" w:hint="cs"/>
          <w:b/>
          <w:bCs/>
          <w:sz w:val="24"/>
          <w:szCs w:val="24"/>
          <w:rtl/>
        </w:rPr>
        <w:t>אי עמידה ב</w:t>
      </w:r>
      <w:r w:rsidR="002F0932">
        <w:rPr>
          <w:rFonts w:ascii="David" w:hAnsi="David" w:cs="David" w:hint="cs"/>
          <w:b/>
          <w:bCs/>
          <w:sz w:val="24"/>
          <w:szCs w:val="24"/>
          <w:rtl/>
        </w:rPr>
        <w:t xml:space="preserve">חובת רישום ודיווח על פרטי זיהוי </w:t>
      </w:r>
      <w:r w:rsidR="0032576F">
        <w:rPr>
          <w:rFonts w:ascii="David" w:hAnsi="David" w:cs="David" w:hint="cs"/>
          <w:b/>
          <w:bCs/>
          <w:sz w:val="24"/>
          <w:szCs w:val="24"/>
          <w:rtl/>
        </w:rPr>
        <w:t>בהתאם ל</w:t>
      </w:r>
      <w:r w:rsidR="002F0932">
        <w:rPr>
          <w:rFonts w:ascii="David" w:hAnsi="David" w:cs="David" w:hint="cs"/>
          <w:b/>
          <w:bCs/>
          <w:sz w:val="24"/>
          <w:szCs w:val="24"/>
          <w:rtl/>
        </w:rPr>
        <w:t>סעיף 3(א) לצו הישן וסעיף 3(א) לצו</w:t>
      </w:r>
      <w:r w:rsidR="006A37C7" w:rsidRPr="00C74695">
        <w:rPr>
          <w:rFonts w:ascii="David" w:hAnsi="David" w:cs="David"/>
          <w:b/>
          <w:bCs/>
          <w:sz w:val="24"/>
          <w:szCs w:val="24"/>
          <w:rtl/>
        </w:rPr>
        <w:t>:</w:t>
      </w:r>
    </w:p>
    <w:p w:rsidR="00664545" w:rsidRDefault="00664545" w:rsidP="00B81976">
      <w:pPr>
        <w:spacing w:line="360" w:lineRule="auto"/>
        <w:ind w:left="509"/>
        <w:jc w:val="both"/>
        <w:rPr>
          <w:rFonts w:ascii="David" w:hAnsi="David" w:cs="David"/>
          <w:sz w:val="24"/>
          <w:szCs w:val="24"/>
          <w:rtl/>
        </w:rPr>
      </w:pPr>
      <w:r>
        <w:rPr>
          <w:rFonts w:ascii="David" w:hAnsi="David" w:cs="David" w:hint="cs"/>
          <w:sz w:val="24"/>
          <w:szCs w:val="24"/>
          <w:rtl/>
        </w:rPr>
        <w:t xml:space="preserve">5 עסקאות בסכום כולל של 201,523 ₪ </w:t>
      </w:r>
      <w:r w:rsidR="00B43816">
        <w:rPr>
          <w:rFonts w:ascii="David" w:hAnsi="David" w:cs="David" w:hint="cs"/>
          <w:sz w:val="24"/>
          <w:szCs w:val="24"/>
          <w:rtl/>
        </w:rPr>
        <w:t>בהן לא נרשם אחד או יותר מ</w:t>
      </w:r>
      <w:r w:rsidR="00E276E4">
        <w:rPr>
          <w:rFonts w:ascii="David" w:hAnsi="David" w:cs="David"/>
          <w:sz w:val="24"/>
          <w:szCs w:val="24"/>
          <w:rtl/>
        </w:rPr>
        <w:t>הפרטים הנדרשים</w:t>
      </w:r>
      <w:r>
        <w:rPr>
          <w:rFonts w:ascii="David" w:hAnsi="David" w:cs="David" w:hint="cs"/>
          <w:sz w:val="24"/>
          <w:szCs w:val="24"/>
          <w:rtl/>
        </w:rPr>
        <w:t xml:space="preserve"> על פי הצו</w:t>
      </w:r>
      <w:r w:rsidR="00B43816">
        <w:rPr>
          <w:rFonts w:ascii="David" w:hAnsi="David" w:cs="David" w:hint="cs"/>
          <w:sz w:val="24"/>
          <w:szCs w:val="24"/>
          <w:rtl/>
        </w:rPr>
        <w:t>.</w:t>
      </w:r>
    </w:p>
    <w:p w:rsidR="00664545" w:rsidRPr="008A2D24" w:rsidRDefault="00664545" w:rsidP="004E5D08">
      <w:pPr>
        <w:pStyle w:val="a4"/>
        <w:numPr>
          <w:ilvl w:val="0"/>
          <w:numId w:val="11"/>
        </w:numPr>
        <w:spacing w:before="120" w:after="120" w:line="360" w:lineRule="auto"/>
        <w:contextualSpacing w:val="0"/>
        <w:jc w:val="both"/>
        <w:rPr>
          <w:rFonts w:ascii="David" w:hAnsi="David" w:cs="David"/>
          <w:b/>
          <w:bCs/>
          <w:sz w:val="24"/>
          <w:szCs w:val="24"/>
        </w:rPr>
      </w:pPr>
      <w:r w:rsidRPr="008A2D24">
        <w:rPr>
          <w:rFonts w:ascii="David" w:hAnsi="David" w:cs="David" w:hint="cs"/>
          <w:b/>
          <w:bCs/>
          <w:sz w:val="24"/>
          <w:szCs w:val="24"/>
          <w:rtl/>
        </w:rPr>
        <w:t>אימות פרטים ודרישת מסמכים</w:t>
      </w:r>
      <w:r w:rsidR="00F0449E">
        <w:rPr>
          <w:rFonts w:ascii="David" w:hAnsi="David" w:cs="David" w:hint="cs"/>
          <w:b/>
          <w:bCs/>
          <w:sz w:val="24"/>
          <w:szCs w:val="24"/>
          <w:rtl/>
        </w:rPr>
        <w:t xml:space="preserve"> </w:t>
      </w:r>
      <w:r w:rsidR="0032576F">
        <w:rPr>
          <w:rFonts w:ascii="David" w:hAnsi="David" w:cs="David" w:hint="cs"/>
          <w:b/>
          <w:bCs/>
          <w:sz w:val="24"/>
          <w:szCs w:val="24"/>
          <w:rtl/>
        </w:rPr>
        <w:t>בהתאם</w:t>
      </w:r>
      <w:r w:rsidR="00F0449E" w:rsidRPr="00F0449E">
        <w:rPr>
          <w:rFonts w:ascii="David" w:hAnsi="David" w:cs="David" w:hint="cs"/>
          <w:b/>
          <w:bCs/>
          <w:sz w:val="24"/>
          <w:szCs w:val="24"/>
          <w:rtl/>
        </w:rPr>
        <w:t xml:space="preserve"> </w:t>
      </w:r>
      <w:r w:rsidR="0032576F">
        <w:rPr>
          <w:rFonts w:ascii="David" w:hAnsi="David" w:cs="David" w:hint="cs"/>
          <w:b/>
          <w:bCs/>
          <w:sz w:val="24"/>
          <w:szCs w:val="24"/>
          <w:rtl/>
        </w:rPr>
        <w:t>ל</w:t>
      </w:r>
      <w:r w:rsidR="00F0449E" w:rsidRPr="008A2D24">
        <w:rPr>
          <w:rFonts w:ascii="David" w:hAnsi="David" w:cs="David" w:hint="cs"/>
          <w:b/>
          <w:bCs/>
          <w:sz w:val="24"/>
          <w:szCs w:val="24"/>
          <w:rtl/>
        </w:rPr>
        <w:t>סעיף 4(א)(6) לצו</w:t>
      </w:r>
      <w:r w:rsidRPr="008A2D24">
        <w:rPr>
          <w:rFonts w:ascii="David" w:hAnsi="David" w:cs="David" w:hint="cs"/>
          <w:b/>
          <w:bCs/>
          <w:sz w:val="24"/>
          <w:szCs w:val="24"/>
          <w:rtl/>
        </w:rPr>
        <w:t xml:space="preserve">: </w:t>
      </w:r>
    </w:p>
    <w:p w:rsidR="00E276E4" w:rsidRPr="00664545" w:rsidRDefault="00664545" w:rsidP="004E5D08">
      <w:pPr>
        <w:spacing w:line="360" w:lineRule="auto"/>
        <w:ind w:left="509"/>
        <w:jc w:val="both"/>
        <w:rPr>
          <w:rFonts w:ascii="David" w:hAnsi="David" w:cs="David"/>
          <w:sz w:val="24"/>
          <w:szCs w:val="24"/>
          <w:rtl/>
        </w:rPr>
      </w:pPr>
      <w:r>
        <w:rPr>
          <w:rFonts w:ascii="David" w:hAnsi="David" w:cs="David" w:hint="cs"/>
          <w:sz w:val="24"/>
          <w:szCs w:val="24"/>
          <w:rtl/>
        </w:rPr>
        <w:t xml:space="preserve">22 עסקאות </w:t>
      </w:r>
      <w:r w:rsidR="00F0449E">
        <w:rPr>
          <w:rFonts w:ascii="David" w:hAnsi="David" w:cs="David" w:hint="cs"/>
          <w:sz w:val="24"/>
          <w:szCs w:val="24"/>
          <w:rtl/>
        </w:rPr>
        <w:t xml:space="preserve">בהיקף </w:t>
      </w:r>
      <w:r>
        <w:rPr>
          <w:rFonts w:ascii="David" w:hAnsi="David" w:cs="David" w:hint="cs"/>
          <w:sz w:val="24"/>
          <w:szCs w:val="24"/>
          <w:rtl/>
        </w:rPr>
        <w:t xml:space="preserve">כולל של 1,883,173 ₪ שבוצעו מול נותן </w:t>
      </w:r>
      <w:r w:rsidR="0032576F">
        <w:rPr>
          <w:rFonts w:ascii="David" w:hAnsi="David" w:cs="David" w:hint="cs"/>
          <w:sz w:val="24"/>
          <w:szCs w:val="24"/>
          <w:rtl/>
        </w:rPr>
        <w:t>שירותים פיננסיים</w:t>
      </w:r>
      <w:r>
        <w:rPr>
          <w:rFonts w:ascii="David" w:hAnsi="David" w:cs="David" w:hint="cs"/>
          <w:sz w:val="24"/>
          <w:szCs w:val="24"/>
          <w:rtl/>
        </w:rPr>
        <w:t xml:space="preserve"> שרישיונו נשלל</w:t>
      </w:r>
      <w:r w:rsidR="00243ABA">
        <w:rPr>
          <w:rFonts w:ascii="David" w:hAnsi="David" w:cs="David" w:hint="cs"/>
          <w:sz w:val="24"/>
          <w:szCs w:val="24"/>
          <w:rtl/>
        </w:rPr>
        <w:t>,</w:t>
      </w:r>
      <w:r>
        <w:rPr>
          <w:rFonts w:ascii="David" w:hAnsi="David" w:cs="David" w:hint="cs"/>
          <w:sz w:val="24"/>
          <w:szCs w:val="24"/>
          <w:rtl/>
        </w:rPr>
        <w:t xml:space="preserve"> </w:t>
      </w:r>
      <w:r w:rsidR="00243ABA">
        <w:rPr>
          <w:rFonts w:ascii="David" w:hAnsi="David" w:cs="David" w:hint="cs"/>
          <w:sz w:val="24"/>
          <w:szCs w:val="24"/>
          <w:rtl/>
        </w:rPr>
        <w:t xml:space="preserve">לגביהן </w:t>
      </w:r>
      <w:r>
        <w:rPr>
          <w:rFonts w:ascii="David" w:hAnsi="David" w:cs="David" w:hint="cs"/>
          <w:sz w:val="24"/>
          <w:szCs w:val="24"/>
          <w:rtl/>
        </w:rPr>
        <w:t xml:space="preserve">לא בוצע אימות פרטים אל מול המרשמים של נותני </w:t>
      </w:r>
      <w:r w:rsidR="00243ABA">
        <w:rPr>
          <w:rFonts w:ascii="David" w:hAnsi="David" w:cs="David" w:hint="cs"/>
          <w:sz w:val="24"/>
          <w:szCs w:val="24"/>
          <w:rtl/>
        </w:rPr>
        <w:t>שירותים פיננסיים</w:t>
      </w:r>
      <w:r>
        <w:rPr>
          <w:rFonts w:ascii="David" w:hAnsi="David" w:cs="David" w:hint="cs"/>
          <w:sz w:val="24"/>
          <w:szCs w:val="24"/>
          <w:rtl/>
        </w:rPr>
        <w:t xml:space="preserve"> או מבלי </w:t>
      </w:r>
      <w:r w:rsidR="00F0449E">
        <w:rPr>
          <w:rFonts w:ascii="David" w:hAnsi="David" w:cs="David" w:hint="cs"/>
          <w:sz w:val="24"/>
          <w:szCs w:val="24"/>
          <w:rtl/>
        </w:rPr>
        <w:t xml:space="preserve">שהוצג </w:t>
      </w:r>
      <w:r>
        <w:rPr>
          <w:rFonts w:ascii="David" w:hAnsi="David" w:cs="David" w:hint="cs"/>
          <w:sz w:val="24"/>
          <w:szCs w:val="24"/>
          <w:rtl/>
        </w:rPr>
        <w:t xml:space="preserve">העתק מהרישיון כמתחייב על פי הצו. </w:t>
      </w:r>
    </w:p>
    <w:p w:rsidR="00954C0B" w:rsidRPr="00C74695" w:rsidRDefault="00954C0B" w:rsidP="004E5D08">
      <w:pPr>
        <w:pStyle w:val="a4"/>
        <w:numPr>
          <w:ilvl w:val="0"/>
          <w:numId w:val="1"/>
        </w:numPr>
        <w:spacing w:before="120" w:after="120" w:line="360" w:lineRule="auto"/>
        <w:ind w:left="368" w:hanging="284"/>
        <w:jc w:val="both"/>
        <w:rPr>
          <w:rFonts w:ascii="David" w:hAnsi="David" w:cs="David"/>
          <w:b/>
          <w:bCs/>
          <w:szCs w:val="24"/>
          <w:u w:val="single"/>
        </w:rPr>
      </w:pPr>
      <w:r w:rsidRPr="00C74695">
        <w:rPr>
          <w:rFonts w:ascii="David" w:hAnsi="David" w:cs="David" w:hint="eastAsia"/>
          <w:b/>
          <w:bCs/>
          <w:szCs w:val="24"/>
          <w:u w:val="single"/>
          <w:rtl/>
        </w:rPr>
        <w:t>תמצית</w:t>
      </w:r>
      <w:r w:rsidRPr="00C74695">
        <w:rPr>
          <w:rFonts w:ascii="David" w:hAnsi="David" w:cs="David"/>
          <w:b/>
          <w:bCs/>
          <w:szCs w:val="24"/>
          <w:u w:val="single"/>
          <w:rtl/>
        </w:rPr>
        <w:t xml:space="preserve"> טענות </w:t>
      </w:r>
      <w:r w:rsidR="004E5D08">
        <w:rPr>
          <w:rFonts w:ascii="David" w:hAnsi="David" w:cs="David" w:hint="cs"/>
          <w:b/>
          <w:bCs/>
          <w:szCs w:val="24"/>
          <w:u w:val="single"/>
          <w:rtl/>
        </w:rPr>
        <w:t>המפר</w:t>
      </w:r>
      <w:r w:rsidRPr="00C74695">
        <w:rPr>
          <w:rFonts w:ascii="David" w:hAnsi="David" w:cs="David"/>
          <w:b/>
          <w:bCs/>
          <w:szCs w:val="24"/>
          <w:rtl/>
        </w:rPr>
        <w:t>:</w:t>
      </w:r>
    </w:p>
    <w:p w:rsidR="00127DDB" w:rsidRDefault="00954C0B" w:rsidP="004A4C97">
      <w:pPr>
        <w:spacing w:line="360" w:lineRule="auto"/>
        <w:jc w:val="both"/>
        <w:rPr>
          <w:rFonts w:ascii="David" w:hAnsi="David" w:cs="David"/>
          <w:sz w:val="24"/>
          <w:szCs w:val="24"/>
          <w:rtl/>
        </w:rPr>
      </w:pPr>
      <w:r w:rsidRPr="00BE1703">
        <w:rPr>
          <w:rFonts w:ascii="David" w:hAnsi="David" w:cs="David" w:hint="eastAsia"/>
          <w:sz w:val="24"/>
          <w:szCs w:val="24"/>
          <w:rtl/>
        </w:rPr>
        <w:t>כאמור</w:t>
      </w:r>
      <w:r w:rsidRPr="00BE1703">
        <w:rPr>
          <w:rFonts w:ascii="David" w:hAnsi="David" w:cs="David"/>
          <w:sz w:val="24"/>
          <w:szCs w:val="24"/>
          <w:rtl/>
        </w:rPr>
        <w:t xml:space="preserve"> </w:t>
      </w:r>
      <w:r w:rsidRPr="00BE1703">
        <w:rPr>
          <w:rFonts w:ascii="David" w:hAnsi="David" w:cs="David" w:hint="eastAsia"/>
          <w:sz w:val="24"/>
          <w:szCs w:val="24"/>
          <w:rtl/>
        </w:rPr>
        <w:t>לעיל</w:t>
      </w:r>
      <w:r w:rsidR="00E71950" w:rsidRPr="00BE1703">
        <w:rPr>
          <w:rFonts w:ascii="David" w:hAnsi="David" w:cs="David"/>
          <w:sz w:val="24"/>
          <w:szCs w:val="24"/>
          <w:rtl/>
        </w:rPr>
        <w:t xml:space="preserve"> ביום</w:t>
      </w:r>
      <w:r w:rsidR="004A4C97">
        <w:rPr>
          <w:rFonts w:ascii="David" w:hAnsi="David" w:cs="David" w:hint="cs"/>
          <w:sz w:val="24"/>
          <w:szCs w:val="24"/>
          <w:rtl/>
        </w:rPr>
        <w:t xml:space="preserve"> 3.7.22 העביר המפר את תגובתו לטיוטת דוח הביקורת וביום</w:t>
      </w:r>
      <w:r w:rsidR="00E71950" w:rsidRPr="00BE1703">
        <w:rPr>
          <w:rFonts w:ascii="David" w:hAnsi="David" w:cs="David"/>
          <w:sz w:val="24"/>
          <w:szCs w:val="24"/>
          <w:rtl/>
        </w:rPr>
        <w:t xml:space="preserve"> </w:t>
      </w:r>
      <w:r w:rsidR="008A2D24" w:rsidRPr="00BE1703">
        <w:rPr>
          <w:rFonts w:ascii="David" w:hAnsi="David" w:cs="David"/>
          <w:sz w:val="24"/>
          <w:szCs w:val="24"/>
          <w:rtl/>
        </w:rPr>
        <w:t>27.4.2023</w:t>
      </w:r>
      <w:r w:rsidR="00E71950" w:rsidRPr="00BE1703">
        <w:rPr>
          <w:rFonts w:ascii="David" w:hAnsi="David" w:cs="David"/>
          <w:sz w:val="24"/>
          <w:szCs w:val="24"/>
          <w:rtl/>
        </w:rPr>
        <w:t xml:space="preserve"> </w:t>
      </w:r>
      <w:r w:rsidR="004A4C97">
        <w:rPr>
          <w:rFonts w:ascii="David" w:hAnsi="David" w:cs="David" w:hint="cs"/>
          <w:sz w:val="24"/>
          <w:szCs w:val="24"/>
          <w:rtl/>
        </w:rPr>
        <w:t>העביר המפר את תגובתו</w:t>
      </w:r>
      <w:r w:rsidR="00E71950" w:rsidRPr="00BE1703">
        <w:rPr>
          <w:rFonts w:ascii="David" w:hAnsi="David" w:cs="David"/>
          <w:sz w:val="24"/>
          <w:szCs w:val="24"/>
          <w:rtl/>
        </w:rPr>
        <w:t xml:space="preserve"> </w:t>
      </w:r>
      <w:r w:rsidR="00BE1703" w:rsidRPr="004E5D08">
        <w:rPr>
          <w:rFonts w:ascii="David" w:hAnsi="David" w:cs="David" w:hint="eastAsia"/>
          <w:sz w:val="24"/>
          <w:szCs w:val="24"/>
          <w:rtl/>
        </w:rPr>
        <w:t>לבקשה</w:t>
      </w:r>
      <w:r w:rsidR="00BE1703" w:rsidRPr="004E5D08">
        <w:rPr>
          <w:rFonts w:ascii="David" w:hAnsi="David" w:cs="David"/>
          <w:sz w:val="24"/>
          <w:szCs w:val="24"/>
          <w:rtl/>
        </w:rPr>
        <w:t xml:space="preserve"> </w:t>
      </w:r>
      <w:r w:rsidR="00BE1703" w:rsidRPr="004E5D08">
        <w:rPr>
          <w:rFonts w:ascii="David" w:hAnsi="David" w:cs="David" w:hint="eastAsia"/>
          <w:sz w:val="24"/>
          <w:szCs w:val="24"/>
          <w:rtl/>
        </w:rPr>
        <w:t>להטלת</w:t>
      </w:r>
      <w:r w:rsidR="00BE1703" w:rsidRPr="004E5D08">
        <w:rPr>
          <w:rFonts w:ascii="David" w:hAnsi="David" w:cs="David"/>
          <w:sz w:val="24"/>
          <w:szCs w:val="24"/>
          <w:rtl/>
        </w:rPr>
        <w:t xml:space="preserve"> </w:t>
      </w:r>
      <w:r w:rsidR="00BE1703" w:rsidRPr="004E5D08">
        <w:rPr>
          <w:rFonts w:ascii="David" w:hAnsi="David" w:cs="David" w:hint="eastAsia"/>
          <w:sz w:val="24"/>
          <w:szCs w:val="24"/>
          <w:rtl/>
        </w:rPr>
        <w:t>עיצום</w:t>
      </w:r>
      <w:r w:rsidR="00BE1703" w:rsidRPr="004E5D08">
        <w:rPr>
          <w:rFonts w:ascii="David" w:hAnsi="David" w:cs="David"/>
          <w:sz w:val="24"/>
          <w:szCs w:val="24"/>
          <w:rtl/>
        </w:rPr>
        <w:t xml:space="preserve"> </w:t>
      </w:r>
      <w:r w:rsidR="00BE1703" w:rsidRPr="004E5D08">
        <w:rPr>
          <w:rFonts w:ascii="David" w:hAnsi="David" w:cs="David" w:hint="eastAsia"/>
          <w:sz w:val="24"/>
          <w:szCs w:val="24"/>
          <w:rtl/>
        </w:rPr>
        <w:t>כספי</w:t>
      </w:r>
      <w:r w:rsidR="004A4C97">
        <w:rPr>
          <w:rFonts w:ascii="David" w:hAnsi="David" w:cs="David" w:hint="cs"/>
          <w:sz w:val="24"/>
          <w:szCs w:val="24"/>
          <w:rtl/>
        </w:rPr>
        <w:t xml:space="preserve">. </w:t>
      </w:r>
      <w:r w:rsidRPr="00BE1703">
        <w:rPr>
          <w:rFonts w:ascii="David" w:hAnsi="David" w:cs="David" w:hint="eastAsia"/>
          <w:sz w:val="24"/>
          <w:szCs w:val="24"/>
          <w:rtl/>
        </w:rPr>
        <w:t>בדיון</w:t>
      </w:r>
      <w:r w:rsidRPr="00BE1703">
        <w:rPr>
          <w:rFonts w:ascii="David" w:hAnsi="David" w:cs="David"/>
          <w:sz w:val="24"/>
          <w:szCs w:val="24"/>
          <w:rtl/>
        </w:rPr>
        <w:t xml:space="preserve"> שקיימה הוועדה </w:t>
      </w:r>
      <w:r w:rsidR="00E71950" w:rsidRPr="00BE1703">
        <w:rPr>
          <w:rFonts w:ascii="David" w:hAnsi="David" w:cs="David" w:hint="eastAsia"/>
          <w:sz w:val="24"/>
          <w:szCs w:val="24"/>
          <w:rtl/>
        </w:rPr>
        <w:t>ביום</w:t>
      </w:r>
      <w:r w:rsidR="00E71950" w:rsidRPr="00BE1703">
        <w:rPr>
          <w:rFonts w:ascii="David" w:hAnsi="David" w:cs="David"/>
          <w:sz w:val="24"/>
          <w:szCs w:val="24"/>
          <w:rtl/>
        </w:rPr>
        <w:t xml:space="preserve"> </w:t>
      </w:r>
      <w:r w:rsidR="008A2D24" w:rsidRPr="00BE1703">
        <w:rPr>
          <w:rFonts w:ascii="David" w:hAnsi="David" w:cs="David"/>
          <w:sz w:val="24"/>
          <w:szCs w:val="24"/>
          <w:rtl/>
        </w:rPr>
        <w:t>14.6.2023</w:t>
      </w:r>
      <w:r w:rsidRPr="00BE1703">
        <w:rPr>
          <w:rFonts w:ascii="David" w:hAnsi="David" w:cs="David"/>
          <w:sz w:val="24"/>
          <w:szCs w:val="24"/>
          <w:rtl/>
        </w:rPr>
        <w:t xml:space="preserve"> הוסיפו ושטחו </w:t>
      </w:r>
      <w:r w:rsidR="008A2D24" w:rsidRPr="00BE1703">
        <w:rPr>
          <w:rFonts w:ascii="David" w:hAnsi="David" w:cs="David" w:hint="eastAsia"/>
          <w:sz w:val="24"/>
          <w:szCs w:val="24"/>
          <w:rtl/>
        </w:rPr>
        <w:t>באי</w:t>
      </w:r>
      <w:r w:rsidRPr="00BE1703">
        <w:rPr>
          <w:rFonts w:ascii="David" w:hAnsi="David" w:cs="David"/>
          <w:sz w:val="24"/>
          <w:szCs w:val="24"/>
          <w:rtl/>
        </w:rPr>
        <w:t xml:space="preserve"> כוח</w:t>
      </w:r>
      <w:r w:rsidR="00D13C54" w:rsidRPr="00BE1703">
        <w:rPr>
          <w:rFonts w:ascii="David" w:hAnsi="David" w:cs="David" w:hint="eastAsia"/>
          <w:sz w:val="24"/>
          <w:szCs w:val="24"/>
          <w:rtl/>
        </w:rPr>
        <w:t>ה</w:t>
      </w:r>
      <w:r w:rsidR="00D13C54" w:rsidRPr="00BE1703">
        <w:rPr>
          <w:rFonts w:ascii="David" w:hAnsi="David" w:cs="David"/>
          <w:sz w:val="24"/>
          <w:szCs w:val="24"/>
          <w:rtl/>
        </w:rPr>
        <w:t xml:space="preserve"> של </w:t>
      </w:r>
      <w:r w:rsidR="00E71950" w:rsidRPr="00BE1703">
        <w:rPr>
          <w:rFonts w:ascii="David" w:hAnsi="David" w:cs="David" w:hint="eastAsia"/>
          <w:sz w:val="24"/>
          <w:szCs w:val="24"/>
          <w:rtl/>
        </w:rPr>
        <w:t>החברה</w:t>
      </w:r>
      <w:r w:rsidRPr="00BE1703">
        <w:rPr>
          <w:rFonts w:ascii="David" w:hAnsi="David" w:cs="David"/>
          <w:sz w:val="24"/>
          <w:szCs w:val="24"/>
          <w:rtl/>
        </w:rPr>
        <w:t xml:space="preserve"> את טענותיהם בעל-פה</w:t>
      </w:r>
      <w:r w:rsidR="00D25B68" w:rsidRPr="00BE1703">
        <w:rPr>
          <w:rFonts w:ascii="David" w:hAnsi="David" w:cs="David"/>
          <w:sz w:val="24"/>
          <w:szCs w:val="24"/>
          <w:rtl/>
        </w:rPr>
        <w:t>.</w:t>
      </w:r>
      <w:r w:rsidRPr="00117664">
        <w:rPr>
          <w:rFonts w:ascii="David" w:hAnsi="David" w:cs="David" w:hint="cs"/>
          <w:sz w:val="24"/>
          <w:szCs w:val="24"/>
          <w:rtl/>
        </w:rPr>
        <w:t xml:space="preserve"> </w:t>
      </w:r>
    </w:p>
    <w:p w:rsidR="00954C0B" w:rsidRPr="00570967" w:rsidRDefault="00F33F00" w:rsidP="00127DDB">
      <w:pPr>
        <w:spacing w:line="360" w:lineRule="auto"/>
        <w:jc w:val="both"/>
        <w:rPr>
          <w:rFonts w:ascii="David" w:hAnsi="David" w:cs="David"/>
          <w:sz w:val="24"/>
          <w:szCs w:val="24"/>
          <w:rtl/>
        </w:rPr>
      </w:pPr>
      <w:r w:rsidRPr="00C74695">
        <w:rPr>
          <w:rFonts w:ascii="David" w:hAnsi="David" w:cs="David" w:hint="eastAsia"/>
          <w:sz w:val="24"/>
          <w:szCs w:val="24"/>
          <w:u w:val="single"/>
          <w:rtl/>
        </w:rPr>
        <w:t>להלן</w:t>
      </w:r>
      <w:r w:rsidRPr="00C74695">
        <w:rPr>
          <w:rFonts w:ascii="David" w:hAnsi="David" w:cs="David"/>
          <w:sz w:val="24"/>
          <w:szCs w:val="24"/>
          <w:u w:val="single"/>
          <w:rtl/>
        </w:rPr>
        <w:t xml:space="preserve"> </w:t>
      </w:r>
      <w:r w:rsidRPr="00C74695">
        <w:rPr>
          <w:rFonts w:ascii="David" w:hAnsi="David" w:cs="David" w:hint="eastAsia"/>
          <w:sz w:val="24"/>
          <w:szCs w:val="24"/>
          <w:u w:val="single"/>
          <w:rtl/>
        </w:rPr>
        <w:t>תמצית</w:t>
      </w:r>
      <w:r w:rsidRPr="00C74695">
        <w:rPr>
          <w:rFonts w:ascii="David" w:hAnsi="David" w:cs="David"/>
          <w:sz w:val="24"/>
          <w:szCs w:val="24"/>
          <w:u w:val="single"/>
          <w:rtl/>
        </w:rPr>
        <w:t xml:space="preserve"> </w:t>
      </w:r>
      <w:r w:rsidRPr="00C74695">
        <w:rPr>
          <w:rFonts w:ascii="David" w:hAnsi="David" w:cs="David" w:hint="eastAsia"/>
          <w:sz w:val="24"/>
          <w:szCs w:val="24"/>
          <w:u w:val="single"/>
          <w:rtl/>
        </w:rPr>
        <w:t>הטענות</w:t>
      </w:r>
      <w:r w:rsidR="00954C0B" w:rsidRPr="00570967">
        <w:rPr>
          <w:rFonts w:ascii="David" w:hAnsi="David" w:cs="David"/>
          <w:sz w:val="24"/>
          <w:szCs w:val="24"/>
          <w:rtl/>
        </w:rPr>
        <w:t>:</w:t>
      </w:r>
    </w:p>
    <w:p w:rsidR="001719F2" w:rsidRDefault="00426BDE"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w:t>
      </w:r>
      <w:r w:rsidRPr="004E5D08">
        <w:rPr>
          <w:rFonts w:ascii="David" w:hAnsi="David" w:cs="David" w:hint="eastAsia"/>
          <w:sz w:val="24"/>
          <w:szCs w:val="24"/>
          <w:u w:val="single"/>
          <w:rtl/>
        </w:rPr>
        <w:t>לממצאים</w:t>
      </w:r>
      <w:r w:rsidR="008A2D24" w:rsidRPr="004E5D08">
        <w:rPr>
          <w:rFonts w:ascii="David" w:hAnsi="David" w:cs="David"/>
          <w:sz w:val="24"/>
          <w:szCs w:val="24"/>
          <w:u w:val="single"/>
          <w:rtl/>
        </w:rPr>
        <w:t xml:space="preserve"> שבסעיף </w:t>
      </w:r>
      <w:r w:rsidR="00DF4C0A">
        <w:rPr>
          <w:rFonts w:ascii="David" w:hAnsi="David" w:cs="David" w:hint="cs"/>
          <w:sz w:val="24"/>
          <w:szCs w:val="24"/>
          <w:u w:val="single"/>
          <w:rtl/>
        </w:rPr>
        <w:t>4(</w:t>
      </w:r>
      <w:r w:rsidR="007274B1" w:rsidRPr="004E5D08">
        <w:rPr>
          <w:rFonts w:ascii="David" w:hAnsi="David" w:cs="David" w:hint="eastAsia"/>
          <w:sz w:val="24"/>
          <w:szCs w:val="24"/>
          <w:u w:val="single"/>
          <w:rtl/>
        </w:rPr>
        <w:t>א</w:t>
      </w:r>
      <w:r w:rsidR="007274B1" w:rsidRPr="004E5D08">
        <w:rPr>
          <w:rFonts w:ascii="David" w:hAnsi="David" w:cs="David"/>
          <w:sz w:val="24"/>
          <w:szCs w:val="24"/>
          <w:u w:val="single"/>
          <w:rtl/>
        </w:rPr>
        <w:t>)</w:t>
      </w:r>
      <w:r w:rsidRPr="004E5D08">
        <w:rPr>
          <w:rFonts w:ascii="David" w:hAnsi="David" w:cs="David"/>
          <w:sz w:val="24"/>
          <w:szCs w:val="24"/>
          <w:u w:val="single"/>
          <w:rtl/>
        </w:rPr>
        <w:t xml:space="preserve"> לעיל</w:t>
      </w:r>
      <w:r>
        <w:rPr>
          <w:rFonts w:ascii="David" w:hAnsi="David" w:cs="David" w:hint="cs"/>
          <w:sz w:val="24"/>
          <w:szCs w:val="24"/>
          <w:rtl/>
        </w:rPr>
        <w:t>,</w:t>
      </w:r>
      <w:r w:rsidR="00B16C6C">
        <w:rPr>
          <w:rFonts w:ascii="David" w:hAnsi="David" w:cs="David" w:hint="cs"/>
          <w:sz w:val="24"/>
          <w:szCs w:val="24"/>
          <w:rtl/>
        </w:rPr>
        <w:t xml:space="preserve"> בעניין עסקאות </w:t>
      </w:r>
      <w:r w:rsidR="00767C3F">
        <w:rPr>
          <w:rFonts w:ascii="David" w:hAnsi="David" w:cs="David" w:hint="cs"/>
          <w:sz w:val="24"/>
          <w:szCs w:val="24"/>
          <w:rtl/>
        </w:rPr>
        <w:t xml:space="preserve">החייבות בדיווח רגיל </w:t>
      </w:r>
      <w:r w:rsidR="00B16C6C">
        <w:rPr>
          <w:rFonts w:ascii="David" w:hAnsi="David" w:cs="David" w:hint="cs"/>
          <w:sz w:val="24"/>
          <w:szCs w:val="24"/>
          <w:rtl/>
        </w:rPr>
        <w:t>שלא דווחו,</w:t>
      </w:r>
      <w:r>
        <w:rPr>
          <w:rFonts w:ascii="David" w:hAnsi="David" w:cs="David" w:hint="cs"/>
          <w:sz w:val="24"/>
          <w:szCs w:val="24"/>
          <w:rtl/>
        </w:rPr>
        <w:t xml:space="preserve"> </w:t>
      </w:r>
      <w:r w:rsidR="00B81976" w:rsidRPr="005F60FC">
        <w:rPr>
          <w:rFonts w:ascii="David" w:hAnsi="David" w:cs="David" w:hint="eastAsia"/>
          <w:sz w:val="24"/>
          <w:szCs w:val="24"/>
          <w:rtl/>
        </w:rPr>
        <w:t>נטען</w:t>
      </w:r>
      <w:r w:rsidR="00B81976" w:rsidRPr="005F60FC">
        <w:rPr>
          <w:rFonts w:ascii="David" w:hAnsi="David" w:cs="David"/>
          <w:sz w:val="24"/>
          <w:szCs w:val="24"/>
          <w:rtl/>
        </w:rPr>
        <w:t xml:space="preserve"> </w:t>
      </w:r>
      <w:r w:rsidR="00B81976" w:rsidRPr="005F60FC">
        <w:rPr>
          <w:rFonts w:ascii="David" w:hAnsi="David" w:cs="David" w:hint="eastAsia"/>
          <w:sz w:val="24"/>
          <w:szCs w:val="24"/>
          <w:rtl/>
        </w:rPr>
        <w:t>כי</w:t>
      </w:r>
      <w:r w:rsidR="00B81976" w:rsidRPr="005F60FC">
        <w:rPr>
          <w:rFonts w:ascii="David" w:hAnsi="David" w:cs="David"/>
          <w:sz w:val="24"/>
          <w:szCs w:val="24"/>
          <w:rtl/>
        </w:rPr>
        <w:t xml:space="preserve"> </w:t>
      </w:r>
      <w:r w:rsidR="00B81976" w:rsidRPr="005F60FC">
        <w:rPr>
          <w:rFonts w:ascii="David" w:hAnsi="David" w:cs="David" w:hint="eastAsia"/>
          <w:sz w:val="24"/>
          <w:szCs w:val="24"/>
          <w:rtl/>
        </w:rPr>
        <w:t>כל</w:t>
      </w:r>
      <w:r w:rsidR="00B81976" w:rsidRPr="005F60FC">
        <w:rPr>
          <w:rFonts w:ascii="David" w:hAnsi="David" w:cs="David"/>
          <w:sz w:val="24"/>
          <w:szCs w:val="24"/>
          <w:rtl/>
        </w:rPr>
        <w:t xml:space="preserve"> </w:t>
      </w:r>
      <w:r w:rsidR="00B81976" w:rsidRPr="005F60FC">
        <w:rPr>
          <w:rFonts w:ascii="David" w:hAnsi="David" w:cs="David" w:hint="eastAsia"/>
          <w:sz w:val="24"/>
          <w:szCs w:val="24"/>
          <w:rtl/>
        </w:rPr>
        <w:t>הפעולות</w:t>
      </w:r>
      <w:r w:rsidR="00B81976" w:rsidRPr="005F60FC">
        <w:rPr>
          <w:rFonts w:ascii="David" w:hAnsi="David" w:cs="David"/>
          <w:sz w:val="24"/>
          <w:szCs w:val="24"/>
          <w:rtl/>
        </w:rPr>
        <w:t xml:space="preserve"> </w:t>
      </w:r>
      <w:r w:rsidR="00B81976" w:rsidRPr="005F60FC">
        <w:rPr>
          <w:rFonts w:ascii="David" w:hAnsi="David" w:cs="David" w:hint="eastAsia"/>
          <w:sz w:val="24"/>
          <w:szCs w:val="24"/>
          <w:rtl/>
        </w:rPr>
        <w:t>דווחו</w:t>
      </w:r>
      <w:r w:rsidR="00B81976" w:rsidRPr="005F60FC">
        <w:rPr>
          <w:rFonts w:ascii="David" w:hAnsi="David" w:cs="David"/>
          <w:sz w:val="24"/>
          <w:szCs w:val="24"/>
          <w:rtl/>
        </w:rPr>
        <w:t xml:space="preserve"> </w:t>
      </w:r>
      <w:r w:rsidR="00B81976" w:rsidRPr="005F60FC">
        <w:rPr>
          <w:rFonts w:ascii="David" w:hAnsi="David" w:cs="David" w:hint="eastAsia"/>
          <w:sz w:val="24"/>
          <w:szCs w:val="24"/>
          <w:rtl/>
        </w:rPr>
        <w:t>לכל</w:t>
      </w:r>
      <w:r w:rsidR="00B81976" w:rsidRPr="005F60FC">
        <w:rPr>
          <w:rFonts w:ascii="David" w:hAnsi="David" w:cs="David"/>
          <w:sz w:val="24"/>
          <w:szCs w:val="24"/>
          <w:rtl/>
        </w:rPr>
        <w:t xml:space="preserve"> </w:t>
      </w:r>
      <w:r w:rsidR="00B81976" w:rsidRPr="005F60FC">
        <w:rPr>
          <w:rFonts w:ascii="David" w:hAnsi="David" w:cs="David" w:hint="eastAsia"/>
          <w:sz w:val="24"/>
          <w:szCs w:val="24"/>
          <w:rtl/>
        </w:rPr>
        <w:t>הרשויות</w:t>
      </w:r>
      <w:r w:rsidR="00B81976" w:rsidRPr="005F60FC">
        <w:rPr>
          <w:rFonts w:ascii="David" w:hAnsi="David" w:cs="David"/>
          <w:sz w:val="24"/>
          <w:szCs w:val="24"/>
          <w:rtl/>
        </w:rPr>
        <w:t xml:space="preserve"> </w:t>
      </w:r>
      <w:r w:rsidR="00B81976" w:rsidRPr="005F60FC">
        <w:rPr>
          <w:rFonts w:ascii="David" w:hAnsi="David" w:cs="David" w:hint="eastAsia"/>
          <w:sz w:val="24"/>
          <w:szCs w:val="24"/>
          <w:rtl/>
        </w:rPr>
        <w:t>כנדרש</w:t>
      </w:r>
      <w:r w:rsidR="00B81976" w:rsidRPr="005F60FC">
        <w:rPr>
          <w:rFonts w:ascii="David" w:hAnsi="David" w:cs="David"/>
          <w:sz w:val="24"/>
          <w:szCs w:val="24"/>
          <w:rtl/>
        </w:rPr>
        <w:t xml:space="preserve">. </w:t>
      </w:r>
      <w:r w:rsidR="001719F2">
        <w:rPr>
          <w:rFonts w:ascii="David" w:hAnsi="David" w:cs="David" w:hint="cs"/>
          <w:sz w:val="24"/>
          <w:szCs w:val="24"/>
          <w:rtl/>
        </w:rPr>
        <w:t>צוין כי בתקופה אליה מתייחס דו"ח הביקורת וטרם כניס</w:t>
      </w:r>
      <w:r w:rsidR="00B81976">
        <w:rPr>
          <w:rFonts w:ascii="David" w:hAnsi="David" w:cs="David" w:hint="cs"/>
          <w:sz w:val="24"/>
          <w:szCs w:val="24"/>
          <w:rtl/>
        </w:rPr>
        <w:t>ת</w:t>
      </w:r>
      <w:r w:rsidR="001719F2">
        <w:rPr>
          <w:rFonts w:ascii="David" w:hAnsi="David" w:cs="David" w:hint="cs"/>
          <w:sz w:val="24"/>
          <w:szCs w:val="24"/>
          <w:rtl/>
        </w:rPr>
        <w:t xml:space="preserve">ה לפעילות של המערכת המקוונת, דיווחים התבצעו באמצעות דיסקים קשיחים שהועברו באמצעות חברת דואר ישראל לרשות לאיסור הלבנת הון בצירוף נספח לרשות. </w:t>
      </w:r>
    </w:p>
    <w:p w:rsidR="001719F2" w:rsidRDefault="00583678" w:rsidP="0023510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rtl/>
        </w:rPr>
        <w:t>עו</w:t>
      </w:r>
      <w:r w:rsidR="007C0500" w:rsidRPr="004E5D08">
        <w:rPr>
          <w:rFonts w:ascii="David" w:hAnsi="David" w:cs="David" w:hint="eastAsia"/>
          <w:sz w:val="24"/>
          <w:szCs w:val="24"/>
          <w:rtl/>
        </w:rPr>
        <w:t>ד</w:t>
      </w:r>
      <w:r w:rsidRPr="004E5D08">
        <w:rPr>
          <w:rFonts w:ascii="David" w:hAnsi="David" w:cs="David"/>
          <w:sz w:val="24"/>
          <w:szCs w:val="24"/>
          <w:rtl/>
        </w:rPr>
        <w:t xml:space="preserve"> נטען כי לאחר סגירת עסקו מצא עצמו </w:t>
      </w:r>
      <w:r w:rsidR="00B16C6C" w:rsidRPr="004E5D08">
        <w:rPr>
          <w:rFonts w:ascii="David" w:hAnsi="David" w:cs="David" w:hint="eastAsia"/>
          <w:sz w:val="24"/>
          <w:szCs w:val="24"/>
          <w:rtl/>
        </w:rPr>
        <w:t>המפר</w:t>
      </w:r>
      <w:r w:rsidR="00B16C6C" w:rsidRPr="004E5D08">
        <w:rPr>
          <w:rFonts w:ascii="David" w:hAnsi="David" w:cs="David"/>
          <w:sz w:val="24"/>
          <w:szCs w:val="24"/>
          <w:rtl/>
        </w:rPr>
        <w:t xml:space="preserve"> </w:t>
      </w:r>
      <w:r w:rsidRPr="004E5D08">
        <w:rPr>
          <w:rFonts w:ascii="David" w:hAnsi="David" w:cs="David" w:hint="eastAsia"/>
          <w:sz w:val="24"/>
          <w:szCs w:val="24"/>
          <w:rtl/>
        </w:rPr>
        <w:t>אל</w:t>
      </w:r>
      <w:r w:rsidRPr="004E5D08">
        <w:rPr>
          <w:rFonts w:ascii="David" w:hAnsi="David" w:cs="David"/>
          <w:sz w:val="24"/>
          <w:szCs w:val="24"/>
          <w:rtl/>
        </w:rPr>
        <w:t xml:space="preserve"> </w:t>
      </w:r>
      <w:r w:rsidRPr="004E5D08">
        <w:rPr>
          <w:rFonts w:ascii="David" w:hAnsi="David" w:cs="David" w:hint="eastAsia"/>
          <w:sz w:val="24"/>
          <w:szCs w:val="24"/>
          <w:rtl/>
        </w:rPr>
        <w:t>מול</w:t>
      </w:r>
      <w:r w:rsidRPr="004E5D08">
        <w:rPr>
          <w:rFonts w:ascii="David" w:hAnsi="David" w:cs="David"/>
          <w:sz w:val="24"/>
          <w:szCs w:val="24"/>
          <w:rtl/>
        </w:rPr>
        <w:t xml:space="preserve"> </w:t>
      </w:r>
      <w:r w:rsidRPr="004E5D08">
        <w:rPr>
          <w:rFonts w:ascii="David" w:hAnsi="David" w:cs="David" w:hint="eastAsia"/>
          <w:sz w:val="24"/>
          <w:szCs w:val="24"/>
          <w:rtl/>
        </w:rPr>
        <w:t>שוקת</w:t>
      </w:r>
      <w:r w:rsidRPr="004E5D08">
        <w:rPr>
          <w:rFonts w:ascii="David" w:hAnsi="David" w:cs="David"/>
          <w:sz w:val="24"/>
          <w:szCs w:val="24"/>
          <w:rtl/>
        </w:rPr>
        <w:t xml:space="preserve"> </w:t>
      </w:r>
      <w:r w:rsidRPr="004E5D08">
        <w:rPr>
          <w:rFonts w:ascii="David" w:hAnsi="David" w:cs="David" w:hint="eastAsia"/>
          <w:sz w:val="24"/>
          <w:szCs w:val="24"/>
          <w:rtl/>
        </w:rPr>
        <w:t>שבורה</w:t>
      </w:r>
      <w:r w:rsidRPr="004E5D08">
        <w:rPr>
          <w:rFonts w:ascii="David" w:hAnsi="David" w:cs="David"/>
          <w:sz w:val="24"/>
          <w:szCs w:val="24"/>
          <w:rtl/>
        </w:rPr>
        <w:t xml:space="preserve"> </w:t>
      </w:r>
      <w:r w:rsidRPr="004E5D08">
        <w:rPr>
          <w:rFonts w:ascii="David" w:hAnsi="David" w:cs="David" w:hint="eastAsia"/>
          <w:sz w:val="24"/>
          <w:szCs w:val="24"/>
          <w:rtl/>
        </w:rPr>
        <w:t>בניסיון</w:t>
      </w:r>
      <w:r w:rsidRPr="004E5D08">
        <w:rPr>
          <w:rFonts w:ascii="David" w:hAnsi="David" w:cs="David"/>
          <w:sz w:val="24"/>
          <w:szCs w:val="24"/>
          <w:rtl/>
        </w:rPr>
        <w:t xml:space="preserve"> </w:t>
      </w:r>
      <w:r w:rsidRPr="004E5D08">
        <w:rPr>
          <w:rFonts w:ascii="David" w:hAnsi="David" w:cs="David" w:hint="eastAsia"/>
          <w:sz w:val="24"/>
          <w:szCs w:val="24"/>
          <w:rtl/>
        </w:rPr>
        <w:t>לאתר</w:t>
      </w:r>
      <w:r w:rsidRPr="004E5D08">
        <w:rPr>
          <w:rFonts w:ascii="David" w:hAnsi="David" w:cs="David"/>
          <w:sz w:val="24"/>
          <w:szCs w:val="24"/>
          <w:rtl/>
        </w:rPr>
        <w:t xml:space="preserve">, </w:t>
      </w:r>
      <w:r w:rsidRPr="004E5D08">
        <w:rPr>
          <w:rFonts w:ascii="David" w:hAnsi="David" w:cs="David" w:hint="eastAsia"/>
          <w:sz w:val="24"/>
          <w:szCs w:val="24"/>
          <w:rtl/>
        </w:rPr>
        <w:t>לעקוב</w:t>
      </w:r>
      <w:r w:rsidRPr="004E5D08">
        <w:rPr>
          <w:rFonts w:ascii="David" w:hAnsi="David" w:cs="David"/>
          <w:sz w:val="24"/>
          <w:szCs w:val="24"/>
          <w:rtl/>
        </w:rPr>
        <w:t xml:space="preserve"> </w:t>
      </w:r>
      <w:r w:rsidRPr="004E5D08">
        <w:rPr>
          <w:rFonts w:ascii="David" w:hAnsi="David" w:cs="David" w:hint="eastAsia"/>
          <w:sz w:val="24"/>
          <w:szCs w:val="24"/>
          <w:rtl/>
        </w:rPr>
        <w:t>ולמסור</w:t>
      </w:r>
      <w:r w:rsidRPr="004E5D08">
        <w:rPr>
          <w:rFonts w:ascii="David" w:hAnsi="David" w:cs="David"/>
          <w:sz w:val="24"/>
          <w:szCs w:val="24"/>
          <w:rtl/>
        </w:rPr>
        <w:t xml:space="preserve"> </w:t>
      </w:r>
      <w:r w:rsidRPr="004E5D08">
        <w:rPr>
          <w:rFonts w:ascii="David" w:hAnsi="David" w:cs="David" w:hint="eastAsia"/>
          <w:sz w:val="24"/>
          <w:szCs w:val="24"/>
          <w:rtl/>
        </w:rPr>
        <w:t>דיווחי</w:t>
      </w:r>
      <w:r w:rsidRPr="004E5D08">
        <w:rPr>
          <w:rFonts w:ascii="David" w:hAnsi="David" w:cs="David"/>
          <w:sz w:val="24"/>
          <w:szCs w:val="24"/>
          <w:rtl/>
        </w:rPr>
        <w:t xml:space="preserve"> </w:t>
      </w:r>
      <w:r w:rsidRPr="004E5D08">
        <w:rPr>
          <w:rFonts w:ascii="David" w:hAnsi="David" w:cs="David" w:hint="eastAsia"/>
          <w:sz w:val="24"/>
          <w:szCs w:val="24"/>
          <w:rtl/>
        </w:rPr>
        <w:t>עסקאות</w:t>
      </w:r>
      <w:r w:rsidR="00B16C6C" w:rsidRPr="004E5D08">
        <w:rPr>
          <w:rFonts w:ascii="David" w:hAnsi="David" w:cs="David"/>
          <w:sz w:val="24"/>
          <w:szCs w:val="24"/>
          <w:rtl/>
        </w:rPr>
        <w:t xml:space="preserve"> בדיעבד</w:t>
      </w:r>
      <w:r w:rsidRPr="004E5D08">
        <w:rPr>
          <w:rFonts w:ascii="David" w:hAnsi="David" w:cs="David"/>
          <w:sz w:val="24"/>
          <w:szCs w:val="24"/>
          <w:rtl/>
        </w:rPr>
        <w:t xml:space="preserve">. </w:t>
      </w:r>
      <w:r w:rsidR="00B16C6C" w:rsidRPr="004E5D08">
        <w:rPr>
          <w:rFonts w:ascii="David" w:hAnsi="David" w:cs="David" w:hint="eastAsia"/>
          <w:sz w:val="24"/>
          <w:szCs w:val="24"/>
          <w:rtl/>
        </w:rPr>
        <w:t>בנוסף</w:t>
      </w:r>
      <w:r w:rsidR="00B16C6C" w:rsidRPr="004E5D08">
        <w:rPr>
          <w:rFonts w:ascii="David" w:hAnsi="David" w:cs="David"/>
          <w:sz w:val="24"/>
          <w:szCs w:val="24"/>
          <w:rtl/>
        </w:rPr>
        <w:t xml:space="preserve"> </w:t>
      </w:r>
      <w:r w:rsidR="00B16C6C" w:rsidRPr="004E5D08">
        <w:rPr>
          <w:rFonts w:ascii="David" w:hAnsi="David" w:cs="David" w:hint="eastAsia"/>
          <w:sz w:val="24"/>
          <w:szCs w:val="24"/>
          <w:rtl/>
        </w:rPr>
        <w:t>נטען</w:t>
      </w:r>
      <w:r w:rsidR="00B16C6C" w:rsidRPr="004E5D08">
        <w:rPr>
          <w:rFonts w:ascii="David" w:hAnsi="David" w:cs="David"/>
          <w:sz w:val="24"/>
          <w:szCs w:val="24"/>
          <w:rtl/>
        </w:rPr>
        <w:t xml:space="preserve"> </w:t>
      </w:r>
      <w:r w:rsidR="00B16C6C" w:rsidRPr="004E5D08">
        <w:rPr>
          <w:rFonts w:ascii="David" w:hAnsi="David" w:cs="David" w:hint="eastAsia"/>
          <w:sz w:val="24"/>
          <w:szCs w:val="24"/>
          <w:rtl/>
        </w:rPr>
        <w:t>כי</w:t>
      </w:r>
      <w:r w:rsidR="007C0500" w:rsidRPr="004E5D08">
        <w:rPr>
          <w:rFonts w:ascii="David" w:hAnsi="David" w:cs="David"/>
          <w:sz w:val="24"/>
          <w:szCs w:val="24"/>
          <w:rtl/>
        </w:rPr>
        <w:t xml:space="preserve"> </w:t>
      </w:r>
      <w:r w:rsidR="007C0500" w:rsidRPr="004E5D08">
        <w:rPr>
          <w:rFonts w:ascii="David" w:hAnsi="David" w:cs="David" w:hint="eastAsia"/>
          <w:sz w:val="24"/>
          <w:szCs w:val="24"/>
          <w:rtl/>
        </w:rPr>
        <w:t>אף</w:t>
      </w:r>
      <w:r w:rsidR="007C0500" w:rsidRPr="004E5D08">
        <w:rPr>
          <w:rFonts w:ascii="David" w:hAnsi="David" w:cs="David"/>
          <w:sz w:val="24"/>
          <w:szCs w:val="24"/>
          <w:rtl/>
        </w:rPr>
        <w:t xml:space="preserve"> אם אכן היו הפרות, </w:t>
      </w:r>
      <w:r w:rsidR="007C0500" w:rsidRPr="004E5D08">
        <w:rPr>
          <w:rFonts w:ascii="David" w:hAnsi="David" w:cs="David" w:hint="eastAsia"/>
          <w:sz w:val="24"/>
          <w:szCs w:val="24"/>
          <w:rtl/>
        </w:rPr>
        <w:t>היות</w:t>
      </w:r>
      <w:r w:rsidR="00B81976">
        <w:rPr>
          <w:rFonts w:ascii="David" w:hAnsi="David" w:cs="David"/>
          <w:sz w:val="24"/>
          <w:szCs w:val="24"/>
          <w:rtl/>
        </w:rPr>
        <w:t xml:space="preserve"> שמדובר בהפרות </w:t>
      </w:r>
      <w:r w:rsidR="00B81976">
        <w:rPr>
          <w:rFonts w:ascii="David" w:hAnsi="David" w:cs="David" w:hint="cs"/>
          <w:sz w:val="24"/>
          <w:szCs w:val="24"/>
          <w:rtl/>
        </w:rPr>
        <w:t>מ</w:t>
      </w:r>
      <w:r w:rsidR="007C0500" w:rsidRPr="004E5D08">
        <w:rPr>
          <w:rFonts w:ascii="David" w:hAnsi="David" w:cs="David"/>
          <w:sz w:val="24"/>
          <w:szCs w:val="24"/>
          <w:rtl/>
        </w:rPr>
        <w:t xml:space="preserve">תקופה </w:t>
      </w:r>
      <w:r w:rsidR="0023510B">
        <w:rPr>
          <w:rFonts w:ascii="David" w:hAnsi="David" w:cs="David" w:hint="cs"/>
          <w:sz w:val="24"/>
          <w:szCs w:val="24"/>
          <w:rtl/>
        </w:rPr>
        <w:t>שחלקה</w:t>
      </w:r>
      <w:r w:rsidR="007C0500" w:rsidRPr="004E5D08">
        <w:rPr>
          <w:rFonts w:ascii="David" w:hAnsi="David" w:cs="David"/>
          <w:sz w:val="24"/>
          <w:szCs w:val="24"/>
          <w:rtl/>
        </w:rPr>
        <w:t xml:space="preserve"> לפני שבע ושש שנים,  קיצוני ובלתי מידתי לדרוש מאדם במצבו של המפר, שעסקו כבר סגור, לשכנע מדוע לא להטיל עליו עיצום בגין הפרות אלו. </w:t>
      </w:r>
    </w:p>
    <w:p w:rsidR="007C0500" w:rsidRDefault="002B744C"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בנוסף</w:t>
      </w:r>
      <w:r w:rsidR="00B16C6C" w:rsidRPr="004E5D08">
        <w:rPr>
          <w:rFonts w:ascii="David" w:hAnsi="David" w:cs="David"/>
          <w:sz w:val="24"/>
          <w:szCs w:val="24"/>
          <w:rtl/>
        </w:rPr>
        <w:t xml:space="preserve"> </w:t>
      </w:r>
      <w:r w:rsidR="00B16C6C" w:rsidRPr="004E5D08">
        <w:rPr>
          <w:rFonts w:ascii="David" w:hAnsi="David" w:cs="David" w:hint="eastAsia"/>
          <w:sz w:val="24"/>
          <w:szCs w:val="24"/>
          <w:rtl/>
        </w:rPr>
        <w:t>נטען</w:t>
      </w:r>
      <w:r w:rsidR="00B16C6C" w:rsidRPr="004E5D08">
        <w:rPr>
          <w:rFonts w:ascii="David" w:hAnsi="David" w:cs="David"/>
          <w:sz w:val="24"/>
          <w:szCs w:val="24"/>
          <w:rtl/>
        </w:rPr>
        <w:t xml:space="preserve"> </w:t>
      </w:r>
      <w:r w:rsidR="00B16C6C" w:rsidRPr="004E5D08">
        <w:rPr>
          <w:rFonts w:ascii="David" w:hAnsi="David" w:cs="David" w:hint="eastAsia"/>
          <w:sz w:val="24"/>
          <w:szCs w:val="24"/>
          <w:rtl/>
        </w:rPr>
        <w:t>כי</w:t>
      </w:r>
      <w:r w:rsidR="00B16C6C" w:rsidRPr="004E5D08">
        <w:rPr>
          <w:rFonts w:ascii="David" w:hAnsi="David" w:cs="David"/>
          <w:sz w:val="24"/>
          <w:szCs w:val="24"/>
          <w:rtl/>
        </w:rPr>
        <w:t xml:space="preserve"> </w:t>
      </w:r>
      <w:r w:rsidR="00B16C6C" w:rsidRPr="004E5D08">
        <w:rPr>
          <w:rFonts w:ascii="David" w:hAnsi="David" w:cs="David" w:hint="eastAsia"/>
          <w:sz w:val="24"/>
          <w:szCs w:val="24"/>
          <w:rtl/>
        </w:rPr>
        <w:t>המפר</w:t>
      </w:r>
      <w:r w:rsidR="00B16C6C" w:rsidRPr="004E5D08">
        <w:rPr>
          <w:rFonts w:ascii="David" w:hAnsi="David" w:cs="David"/>
          <w:sz w:val="24"/>
          <w:szCs w:val="24"/>
          <w:rtl/>
        </w:rPr>
        <w:t xml:space="preserve"> </w:t>
      </w:r>
      <w:r w:rsidR="00B16C6C" w:rsidRPr="004E5D08">
        <w:rPr>
          <w:rFonts w:ascii="David" w:hAnsi="David" w:cs="David" w:hint="eastAsia"/>
          <w:sz w:val="24"/>
          <w:szCs w:val="24"/>
          <w:rtl/>
        </w:rPr>
        <w:t>לא</w:t>
      </w:r>
      <w:r w:rsidR="00B16C6C" w:rsidRPr="004E5D08">
        <w:rPr>
          <w:rFonts w:ascii="David" w:hAnsi="David" w:cs="David"/>
          <w:sz w:val="24"/>
          <w:szCs w:val="24"/>
          <w:rtl/>
        </w:rPr>
        <w:t xml:space="preserve"> </w:t>
      </w:r>
      <w:r w:rsidR="00B16C6C" w:rsidRPr="004E5D08">
        <w:rPr>
          <w:rFonts w:ascii="David" w:hAnsi="David" w:cs="David" w:hint="eastAsia"/>
          <w:sz w:val="24"/>
          <w:szCs w:val="24"/>
          <w:rtl/>
        </w:rPr>
        <w:t>קיבל</w:t>
      </w:r>
      <w:r w:rsidR="00B16C6C" w:rsidRPr="004E5D08">
        <w:rPr>
          <w:rFonts w:ascii="David" w:hAnsi="David" w:cs="David"/>
          <w:sz w:val="24"/>
          <w:szCs w:val="24"/>
          <w:rtl/>
        </w:rPr>
        <w:t xml:space="preserve"> </w:t>
      </w:r>
      <w:r w:rsidR="00B16C6C" w:rsidRPr="004E5D08">
        <w:rPr>
          <w:rFonts w:ascii="David" w:hAnsi="David" w:cs="David" w:hint="eastAsia"/>
          <w:sz w:val="24"/>
          <w:szCs w:val="24"/>
          <w:rtl/>
        </w:rPr>
        <w:t>מעולם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פנייה</w:t>
      </w:r>
      <w:r w:rsidR="00B16C6C" w:rsidRPr="004E5D08">
        <w:rPr>
          <w:rFonts w:ascii="David" w:hAnsi="David" w:cs="David"/>
          <w:sz w:val="24"/>
          <w:szCs w:val="24"/>
          <w:rtl/>
        </w:rPr>
        <w:t xml:space="preserve"> </w:t>
      </w:r>
      <w:r w:rsidR="00B16C6C" w:rsidRPr="004E5D08">
        <w:rPr>
          <w:rFonts w:ascii="David" w:hAnsi="David" w:cs="David" w:hint="eastAsia"/>
          <w:sz w:val="24"/>
          <w:szCs w:val="24"/>
          <w:rtl/>
        </w:rPr>
        <w:t>בעניין</w:t>
      </w:r>
      <w:r w:rsidR="00B16C6C" w:rsidRPr="004E5D08">
        <w:rPr>
          <w:rFonts w:ascii="David" w:hAnsi="David" w:cs="David"/>
          <w:sz w:val="24"/>
          <w:szCs w:val="24"/>
          <w:rtl/>
        </w:rPr>
        <w:t xml:space="preserve"> </w:t>
      </w:r>
      <w:r w:rsidR="00B16C6C" w:rsidRPr="004E5D08">
        <w:rPr>
          <w:rFonts w:ascii="David" w:hAnsi="David" w:cs="David" w:hint="eastAsia"/>
          <w:sz w:val="24"/>
          <w:szCs w:val="24"/>
          <w:rtl/>
        </w:rPr>
        <w:t>דיווחים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שאינם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תקינים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ריקים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או</w:t>
      </w:r>
      <w:r w:rsidR="00B16C6C" w:rsidRPr="004E5D08">
        <w:rPr>
          <w:rFonts w:ascii="David" w:hAnsi="David" w:cs="David"/>
          <w:sz w:val="24"/>
          <w:szCs w:val="24"/>
          <w:rtl/>
        </w:rPr>
        <w:t xml:space="preserve"> </w:t>
      </w:r>
      <w:r w:rsidR="00B16C6C" w:rsidRPr="004E5D08">
        <w:rPr>
          <w:rFonts w:ascii="David" w:hAnsi="David" w:cs="David" w:hint="eastAsia"/>
          <w:sz w:val="24"/>
          <w:szCs w:val="24"/>
          <w:rtl/>
        </w:rPr>
        <w:t>שאינם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נפתחים</w:t>
      </w:r>
      <w:r w:rsidR="00B16C6C" w:rsidRPr="004E5D08">
        <w:rPr>
          <w:rFonts w:ascii="David" w:hAnsi="David" w:cs="David"/>
          <w:sz w:val="24"/>
          <w:szCs w:val="24"/>
          <w:rtl/>
        </w:rPr>
        <w:t xml:space="preserve"> </w:t>
      </w:r>
      <w:r w:rsidR="00B16C6C" w:rsidRPr="004E5D08">
        <w:rPr>
          <w:rFonts w:ascii="David" w:hAnsi="David" w:cs="David" w:hint="eastAsia"/>
          <w:sz w:val="24"/>
          <w:szCs w:val="24"/>
          <w:rtl/>
        </w:rPr>
        <w:t>כפי</w:t>
      </w:r>
      <w:r w:rsidR="00B16C6C" w:rsidRPr="004E5D08">
        <w:rPr>
          <w:rFonts w:ascii="David" w:hAnsi="David" w:cs="David"/>
          <w:sz w:val="24"/>
          <w:szCs w:val="24"/>
          <w:rtl/>
        </w:rPr>
        <w:t xml:space="preserve"> </w:t>
      </w:r>
      <w:r w:rsidR="00B16C6C" w:rsidRPr="004E5D08">
        <w:rPr>
          <w:rFonts w:ascii="David" w:hAnsi="David" w:cs="David" w:hint="eastAsia"/>
          <w:sz w:val="24"/>
          <w:szCs w:val="24"/>
          <w:rtl/>
        </w:rPr>
        <w:t>שנטען</w:t>
      </w:r>
      <w:r w:rsidR="00B16C6C" w:rsidRPr="004E5D08">
        <w:rPr>
          <w:rFonts w:ascii="David" w:hAnsi="David" w:cs="David"/>
          <w:sz w:val="24"/>
          <w:szCs w:val="24"/>
          <w:rtl/>
        </w:rPr>
        <w:t xml:space="preserve"> </w:t>
      </w:r>
      <w:r w:rsidR="00B16C6C" w:rsidRPr="004E5D08">
        <w:rPr>
          <w:rFonts w:ascii="David" w:hAnsi="David" w:cs="David" w:hint="eastAsia"/>
          <w:sz w:val="24"/>
          <w:szCs w:val="24"/>
          <w:rtl/>
        </w:rPr>
        <w:t>בסעיף</w:t>
      </w:r>
      <w:r w:rsidR="00B16C6C" w:rsidRPr="004E5D08">
        <w:rPr>
          <w:rFonts w:ascii="David" w:hAnsi="David" w:cs="David"/>
          <w:sz w:val="24"/>
          <w:szCs w:val="24"/>
          <w:rtl/>
        </w:rPr>
        <w:t xml:space="preserve"> </w:t>
      </w:r>
      <w:r w:rsidR="00B16C6C" w:rsidRPr="004E5D08">
        <w:rPr>
          <w:rFonts w:ascii="David" w:hAnsi="David" w:cs="David" w:hint="eastAsia"/>
          <w:sz w:val="24"/>
          <w:szCs w:val="24"/>
          <w:rtl/>
        </w:rPr>
        <w:t>ז</w:t>
      </w:r>
      <w:r w:rsidR="00B16C6C" w:rsidRPr="004E5D08">
        <w:rPr>
          <w:rFonts w:ascii="David" w:hAnsi="David" w:cs="David"/>
          <w:sz w:val="24"/>
          <w:szCs w:val="24"/>
          <w:rtl/>
        </w:rPr>
        <w:t xml:space="preserve">(1) </w:t>
      </w:r>
      <w:r w:rsidR="00B16C6C" w:rsidRPr="004E5D08">
        <w:rPr>
          <w:rFonts w:ascii="David" w:hAnsi="David" w:cs="David" w:hint="eastAsia"/>
          <w:sz w:val="24"/>
          <w:szCs w:val="24"/>
          <w:rtl/>
        </w:rPr>
        <w:t>לדוח</w:t>
      </w:r>
      <w:r w:rsidR="00B16C6C" w:rsidRPr="004E5D08">
        <w:rPr>
          <w:rFonts w:ascii="David" w:hAnsi="David" w:cs="David"/>
          <w:sz w:val="24"/>
          <w:szCs w:val="24"/>
          <w:rtl/>
        </w:rPr>
        <w:t xml:space="preserve"> </w:t>
      </w:r>
      <w:r w:rsidR="00B16C6C" w:rsidRPr="004E5D08">
        <w:rPr>
          <w:rFonts w:ascii="David" w:hAnsi="David" w:cs="David" w:hint="eastAsia"/>
          <w:sz w:val="24"/>
          <w:szCs w:val="24"/>
          <w:rtl/>
        </w:rPr>
        <w:t>הביקורת</w:t>
      </w:r>
      <w:r w:rsidR="00B16C6C" w:rsidRPr="004E5D08">
        <w:rPr>
          <w:rFonts w:ascii="David" w:hAnsi="David" w:cs="David"/>
          <w:sz w:val="24"/>
          <w:szCs w:val="24"/>
          <w:rtl/>
        </w:rPr>
        <w:t>.</w:t>
      </w:r>
      <w:r w:rsidR="001719F2">
        <w:rPr>
          <w:rFonts w:ascii="David" w:hAnsi="David" w:cs="David" w:hint="cs"/>
          <w:sz w:val="24"/>
          <w:szCs w:val="24"/>
          <w:rtl/>
        </w:rPr>
        <w:t xml:space="preserve"> המפר ביקש לקבל לידיו אסמכתאות לפניות של הרשות אליו </w:t>
      </w:r>
      <w:r w:rsidR="00BC33F7">
        <w:rPr>
          <w:rFonts w:ascii="David" w:hAnsi="David" w:cs="David" w:hint="cs"/>
          <w:sz w:val="24"/>
          <w:szCs w:val="24"/>
          <w:rtl/>
        </w:rPr>
        <w:t>בעניין זה.</w:t>
      </w:r>
    </w:p>
    <w:p w:rsidR="001F3DD7" w:rsidRPr="00491D45" w:rsidRDefault="00790CDD"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Pr="004E5D08">
        <w:rPr>
          <w:rFonts w:ascii="David" w:hAnsi="David" w:cs="David"/>
          <w:sz w:val="24"/>
          <w:szCs w:val="24"/>
          <w:u w:val="single"/>
          <w:rtl/>
        </w:rPr>
        <w:t xml:space="preserve">(ב) </w:t>
      </w:r>
      <w:r w:rsidRPr="004E5D08">
        <w:rPr>
          <w:rFonts w:ascii="David" w:hAnsi="David" w:cs="David" w:hint="eastAsia"/>
          <w:sz w:val="24"/>
          <w:szCs w:val="24"/>
          <w:u w:val="single"/>
          <w:rtl/>
        </w:rPr>
        <w:t>לעיל</w:t>
      </w:r>
      <w:r>
        <w:rPr>
          <w:rFonts w:ascii="David" w:hAnsi="David" w:cs="David" w:hint="cs"/>
          <w:sz w:val="24"/>
          <w:szCs w:val="24"/>
          <w:rtl/>
        </w:rPr>
        <w:t>, בעניין דיווחים בלתי רגילים, טען ב"כ המפר באופן כללי</w:t>
      </w:r>
      <w:r w:rsidR="0023510B">
        <w:rPr>
          <w:rFonts w:ascii="David" w:hAnsi="David" w:cs="David" w:hint="cs"/>
          <w:sz w:val="24"/>
          <w:szCs w:val="24"/>
          <w:rtl/>
        </w:rPr>
        <w:t xml:space="preserve"> ביחס לכלל הממצאים</w:t>
      </w:r>
      <w:r>
        <w:rPr>
          <w:rFonts w:ascii="David" w:hAnsi="David" w:cs="David" w:hint="cs"/>
          <w:sz w:val="24"/>
          <w:szCs w:val="24"/>
          <w:rtl/>
        </w:rPr>
        <w:t xml:space="preserve"> כי בתחום הבניין, התשתיות והתשלומים לפועלים מהשטחים, </w:t>
      </w:r>
      <w:r>
        <w:rPr>
          <w:rFonts w:ascii="David" w:hAnsi="David" w:cs="David" w:hint="cs"/>
          <w:sz w:val="24"/>
          <w:szCs w:val="24"/>
          <w:rtl/>
        </w:rPr>
        <w:lastRenderedPageBreak/>
        <w:t xml:space="preserve">מתבצעות לפעמים עסקאות בפרק זמן קצר בין עסקה לעסקה, אך מדובר בעסקאות אותנטיות. </w:t>
      </w:r>
      <w:r w:rsidR="001F3DD7">
        <w:rPr>
          <w:rFonts w:ascii="David" w:hAnsi="David" w:cs="David" w:hint="cs"/>
          <w:sz w:val="24"/>
          <w:szCs w:val="24"/>
          <w:rtl/>
        </w:rPr>
        <w:t>עוד נטען על ידי באי כוח המפר כי לא קיבלו לידם את הנספחים לדוח הביקורת ואת קבצי האקסל המצורפים לו</w:t>
      </w:r>
      <w:r w:rsidR="0023510B">
        <w:rPr>
          <w:rFonts w:ascii="David" w:hAnsi="David" w:cs="David" w:hint="cs"/>
          <w:sz w:val="24"/>
          <w:szCs w:val="24"/>
          <w:rtl/>
        </w:rPr>
        <w:t>, אשר נשלחו לבא כוחו הקודם של המפר,</w:t>
      </w:r>
      <w:r w:rsidR="001F3DD7">
        <w:rPr>
          <w:rFonts w:ascii="David" w:hAnsi="David" w:cs="David" w:hint="cs"/>
          <w:sz w:val="24"/>
          <w:szCs w:val="24"/>
          <w:rtl/>
        </w:rPr>
        <w:t xml:space="preserve"> ולכן לא יכלו להתייחס לממצאי הדוח </w:t>
      </w:r>
      <w:r w:rsidR="002B744C">
        <w:rPr>
          <w:rFonts w:ascii="David" w:hAnsi="David" w:cs="David" w:hint="cs"/>
          <w:sz w:val="24"/>
          <w:szCs w:val="24"/>
          <w:rtl/>
        </w:rPr>
        <w:t xml:space="preserve">ולעסקאות המוצגות בנספחים </w:t>
      </w:r>
      <w:r w:rsidR="001F3DD7">
        <w:rPr>
          <w:rFonts w:ascii="David" w:hAnsi="David" w:cs="David" w:hint="cs"/>
          <w:sz w:val="24"/>
          <w:szCs w:val="24"/>
          <w:rtl/>
        </w:rPr>
        <w:t>בצורה פרטנית.</w:t>
      </w:r>
    </w:p>
    <w:p w:rsidR="00BA7443" w:rsidRDefault="00E53EAB" w:rsidP="0023510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00D94F1B" w:rsidRPr="004E5D08">
        <w:rPr>
          <w:rFonts w:ascii="David" w:hAnsi="David" w:cs="David"/>
          <w:sz w:val="24"/>
          <w:szCs w:val="24"/>
          <w:u w:val="single"/>
          <w:rtl/>
        </w:rPr>
        <w:t>(ב</w:t>
      </w:r>
      <w:r w:rsidR="001A32AA" w:rsidRPr="004E5D08">
        <w:rPr>
          <w:rFonts w:ascii="David" w:hAnsi="David" w:cs="David"/>
          <w:sz w:val="24"/>
          <w:szCs w:val="24"/>
          <w:u w:val="single"/>
          <w:rtl/>
        </w:rPr>
        <w:t>)</w:t>
      </w:r>
      <w:r w:rsidR="00360F21" w:rsidRPr="004E5D08">
        <w:rPr>
          <w:rFonts w:ascii="David" w:hAnsi="David" w:cs="David"/>
          <w:sz w:val="24"/>
          <w:szCs w:val="24"/>
          <w:u w:val="single"/>
          <w:rtl/>
        </w:rPr>
        <w:t>(1)</w:t>
      </w:r>
      <w:r w:rsidRPr="004E5D08">
        <w:rPr>
          <w:rFonts w:ascii="David" w:hAnsi="David" w:cs="David"/>
          <w:sz w:val="24"/>
          <w:szCs w:val="24"/>
          <w:u w:val="single"/>
          <w:rtl/>
        </w:rPr>
        <w:t xml:space="preserve"> לעיל</w:t>
      </w:r>
      <w:r w:rsidR="00D94F1B">
        <w:rPr>
          <w:rFonts w:ascii="David" w:hAnsi="David" w:cs="David" w:hint="cs"/>
          <w:sz w:val="24"/>
          <w:szCs w:val="24"/>
          <w:rtl/>
        </w:rPr>
        <w:t>,</w:t>
      </w:r>
      <w:r>
        <w:rPr>
          <w:rFonts w:ascii="David" w:hAnsi="David" w:cs="David" w:hint="cs"/>
          <w:sz w:val="24"/>
          <w:szCs w:val="24"/>
          <w:rtl/>
        </w:rPr>
        <w:t xml:space="preserve"> בעניין עסקאות בסף הדיווח, </w:t>
      </w:r>
      <w:r w:rsidR="00FA3403">
        <w:rPr>
          <w:rFonts w:ascii="David" w:hAnsi="David" w:cs="David" w:hint="cs"/>
          <w:sz w:val="24"/>
          <w:szCs w:val="24"/>
          <w:rtl/>
        </w:rPr>
        <w:t xml:space="preserve">טענה החברה כי לאחר בדיקה מעמיקה של כל העסקאות עולה כי אותן עסקאות ניכיון היו עסקאות אותנטיות שלא העלו חשד שמדובר בניסיון לעקוף את חובת הדיווח וכי הנושא נבדק אל מול הלקוחות בזמן ביצוע העסקאות. </w:t>
      </w:r>
    </w:p>
    <w:p w:rsidR="00790CDD" w:rsidRDefault="00FA3403" w:rsidP="0023510B">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w:t>
      </w:r>
      <w:r w:rsidR="00360F21" w:rsidRPr="004E5D08">
        <w:rPr>
          <w:rFonts w:ascii="David" w:hAnsi="David" w:cs="David" w:hint="eastAsia"/>
          <w:sz w:val="24"/>
          <w:szCs w:val="24"/>
          <w:u w:val="single"/>
          <w:rtl/>
        </w:rPr>
        <w:t>שבסעיף</w:t>
      </w:r>
      <w:r w:rsidR="00360F21" w:rsidRPr="004E5D08">
        <w:rPr>
          <w:rFonts w:ascii="David" w:hAnsi="David" w:cs="David"/>
          <w:sz w:val="24"/>
          <w:szCs w:val="24"/>
          <w:u w:val="single"/>
          <w:rtl/>
        </w:rPr>
        <w:t xml:space="preserve"> </w:t>
      </w:r>
      <w:r w:rsidR="00DF4C0A">
        <w:rPr>
          <w:rFonts w:ascii="David" w:hAnsi="David" w:cs="David" w:hint="cs"/>
          <w:sz w:val="24"/>
          <w:szCs w:val="24"/>
          <w:u w:val="single"/>
          <w:rtl/>
        </w:rPr>
        <w:t>4</w:t>
      </w:r>
      <w:r w:rsidR="00360F21" w:rsidRPr="004E5D08">
        <w:rPr>
          <w:rFonts w:ascii="David" w:hAnsi="David" w:cs="David"/>
          <w:sz w:val="24"/>
          <w:szCs w:val="24"/>
          <w:u w:val="single"/>
          <w:rtl/>
        </w:rPr>
        <w:t>(ב)(2)</w:t>
      </w:r>
      <w:r w:rsidR="0023510B">
        <w:rPr>
          <w:rFonts w:ascii="David" w:hAnsi="David" w:cs="David" w:hint="cs"/>
          <w:sz w:val="24"/>
          <w:szCs w:val="24"/>
          <w:u w:val="single"/>
          <w:rtl/>
        </w:rPr>
        <w:t xml:space="preserve"> ו-4(ב)(3)</w:t>
      </w:r>
      <w:r w:rsidR="00360F21" w:rsidRPr="004E5D08">
        <w:rPr>
          <w:rFonts w:ascii="David" w:hAnsi="David" w:cs="David"/>
          <w:sz w:val="24"/>
          <w:szCs w:val="24"/>
          <w:u w:val="single"/>
          <w:rtl/>
        </w:rPr>
        <w:t xml:space="preserve"> </w:t>
      </w:r>
      <w:r w:rsidR="00360F21" w:rsidRPr="004E5D08">
        <w:rPr>
          <w:rFonts w:ascii="David" w:hAnsi="David" w:cs="David" w:hint="eastAsia"/>
          <w:sz w:val="24"/>
          <w:szCs w:val="24"/>
          <w:u w:val="single"/>
          <w:rtl/>
        </w:rPr>
        <w:t>לעיל</w:t>
      </w:r>
      <w:r w:rsidR="00360F21">
        <w:rPr>
          <w:rFonts w:ascii="David" w:hAnsi="David" w:cs="David" w:hint="cs"/>
          <w:sz w:val="24"/>
          <w:szCs w:val="24"/>
          <w:rtl/>
        </w:rPr>
        <w:t xml:space="preserve">, בעניין </w:t>
      </w:r>
      <w:r>
        <w:rPr>
          <w:rFonts w:ascii="David" w:hAnsi="David" w:cs="David" w:hint="cs"/>
          <w:sz w:val="24"/>
          <w:szCs w:val="24"/>
          <w:rtl/>
        </w:rPr>
        <w:t>רישום מספר עסקאות באופן מפוצל</w:t>
      </w:r>
      <w:r w:rsidR="00696021">
        <w:rPr>
          <w:rFonts w:ascii="David" w:hAnsi="David" w:cs="David" w:hint="cs"/>
          <w:sz w:val="24"/>
          <w:szCs w:val="24"/>
          <w:rtl/>
        </w:rPr>
        <w:t>, טען המפר כי כל פעולותיו נעשו בהתאם לדין תוך דיווחים מלאים ו</w:t>
      </w:r>
      <w:r w:rsidR="00A56CAB">
        <w:rPr>
          <w:rFonts w:ascii="David" w:hAnsi="David" w:cs="David" w:hint="cs"/>
          <w:sz w:val="24"/>
          <w:szCs w:val="24"/>
          <w:rtl/>
        </w:rPr>
        <w:t xml:space="preserve">כי </w:t>
      </w:r>
      <w:r w:rsidR="00696021">
        <w:rPr>
          <w:rFonts w:ascii="David" w:hAnsi="David" w:cs="David" w:hint="cs"/>
          <w:sz w:val="24"/>
          <w:szCs w:val="24"/>
          <w:rtl/>
        </w:rPr>
        <w:t xml:space="preserve">עם כניסתה לפעילות של תכנת "חלפנית" פעל העסק באמצעותה, כאשר התכנה עורכת ומסדרת את דיווחי העסק ועורכת קובץ מצרפי אוטומטי עבור דיווח, תוך ניטור סכומים הנחזים להיות בלתי רגילים וכי לאחר עריכת הקובץ והעברתו לרשויות אין בידי המפר לראות את ממצאיו של הקובץ ואם נפלה שגגה בדיווחים שהוזנו בכללותם. </w:t>
      </w:r>
    </w:p>
    <w:p w:rsidR="00696021" w:rsidRDefault="00696021" w:rsidP="00696021">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עוד טען המפר כי מבלי להודות בטענה לפיצול עסקאות, המפר מעולם לא קיבל כל התראה </w:t>
      </w:r>
      <w:r w:rsidRPr="00F027AC">
        <w:rPr>
          <w:rFonts w:ascii="David" w:hAnsi="David" w:cs="David" w:hint="eastAsia"/>
          <w:sz w:val="24"/>
          <w:szCs w:val="24"/>
          <w:rtl/>
        </w:rPr>
        <w:t>או</w:t>
      </w:r>
      <w:r w:rsidRPr="00F027AC">
        <w:rPr>
          <w:rFonts w:ascii="David" w:hAnsi="David" w:cs="David"/>
          <w:sz w:val="24"/>
          <w:szCs w:val="24"/>
          <w:rtl/>
        </w:rPr>
        <w:t xml:space="preserve"> </w:t>
      </w:r>
      <w:r w:rsidRPr="00F027AC">
        <w:rPr>
          <w:rFonts w:ascii="David" w:hAnsi="David" w:cs="David" w:hint="eastAsia"/>
          <w:sz w:val="24"/>
          <w:szCs w:val="24"/>
          <w:rtl/>
        </w:rPr>
        <w:t>פנייה</w:t>
      </w:r>
      <w:r w:rsidRPr="00F027AC">
        <w:rPr>
          <w:rFonts w:ascii="David" w:hAnsi="David" w:cs="David"/>
          <w:sz w:val="24"/>
          <w:szCs w:val="24"/>
          <w:rtl/>
        </w:rPr>
        <w:t xml:space="preserve"> </w:t>
      </w:r>
      <w:r w:rsidR="00A56CAB">
        <w:rPr>
          <w:rFonts w:ascii="David" w:hAnsi="David" w:cs="David" w:hint="cs"/>
          <w:sz w:val="24"/>
          <w:szCs w:val="24"/>
          <w:rtl/>
        </w:rPr>
        <w:t xml:space="preserve">בנוגע </w:t>
      </w:r>
      <w:r w:rsidRPr="00F027AC">
        <w:rPr>
          <w:rFonts w:ascii="David" w:hAnsi="David" w:cs="David" w:hint="eastAsia"/>
          <w:sz w:val="24"/>
          <w:szCs w:val="24"/>
          <w:rtl/>
        </w:rPr>
        <w:t>לאי</w:t>
      </w:r>
      <w:r w:rsidRPr="00F027AC">
        <w:rPr>
          <w:rFonts w:ascii="David" w:hAnsi="David" w:cs="David"/>
          <w:sz w:val="24"/>
          <w:szCs w:val="24"/>
          <w:rtl/>
        </w:rPr>
        <w:t xml:space="preserve"> </w:t>
      </w:r>
      <w:r w:rsidRPr="00F027AC">
        <w:rPr>
          <w:rFonts w:ascii="David" w:hAnsi="David" w:cs="David" w:hint="eastAsia"/>
          <w:sz w:val="24"/>
          <w:szCs w:val="24"/>
          <w:rtl/>
        </w:rPr>
        <w:t>תקינות</w:t>
      </w:r>
      <w:r w:rsidRPr="00F027AC">
        <w:rPr>
          <w:rFonts w:ascii="David" w:hAnsi="David" w:cs="David"/>
          <w:sz w:val="24"/>
          <w:szCs w:val="24"/>
          <w:rtl/>
        </w:rPr>
        <w:t xml:space="preserve"> </w:t>
      </w:r>
      <w:r w:rsidRPr="00F027AC">
        <w:rPr>
          <w:rFonts w:ascii="David" w:hAnsi="David" w:cs="David" w:hint="eastAsia"/>
          <w:sz w:val="24"/>
          <w:szCs w:val="24"/>
          <w:rtl/>
        </w:rPr>
        <w:t>דיווחיו</w:t>
      </w:r>
      <w:r w:rsidRPr="00F027AC">
        <w:rPr>
          <w:rFonts w:ascii="David" w:hAnsi="David" w:cs="David"/>
          <w:sz w:val="24"/>
          <w:szCs w:val="24"/>
          <w:rtl/>
        </w:rPr>
        <w:t xml:space="preserve"> </w:t>
      </w:r>
      <w:r w:rsidRPr="00F027AC">
        <w:rPr>
          <w:rFonts w:ascii="David" w:hAnsi="David" w:cs="David" w:hint="eastAsia"/>
          <w:sz w:val="24"/>
          <w:szCs w:val="24"/>
          <w:rtl/>
        </w:rPr>
        <w:t>במסגרת</w:t>
      </w:r>
      <w:r w:rsidRPr="00F027AC">
        <w:rPr>
          <w:rFonts w:ascii="David" w:hAnsi="David" w:cs="David"/>
          <w:sz w:val="24"/>
          <w:szCs w:val="24"/>
          <w:rtl/>
        </w:rPr>
        <w:t xml:space="preserve"> </w:t>
      </w:r>
      <w:r w:rsidRPr="00F027AC">
        <w:rPr>
          <w:rFonts w:ascii="David" w:hAnsi="David" w:cs="David" w:hint="eastAsia"/>
          <w:sz w:val="24"/>
          <w:szCs w:val="24"/>
          <w:rtl/>
        </w:rPr>
        <w:t>העסק</w:t>
      </w:r>
      <w:r w:rsidRPr="00F027AC">
        <w:rPr>
          <w:rFonts w:ascii="David" w:hAnsi="David" w:cs="David"/>
          <w:sz w:val="24"/>
          <w:szCs w:val="24"/>
          <w:rtl/>
        </w:rPr>
        <w:t>.</w:t>
      </w:r>
      <w:r w:rsidR="007E2C33">
        <w:rPr>
          <w:rFonts w:ascii="David" w:hAnsi="David" w:cs="David" w:hint="cs"/>
          <w:sz w:val="24"/>
          <w:szCs w:val="24"/>
          <w:rtl/>
        </w:rPr>
        <w:t xml:space="preserve"> </w:t>
      </w:r>
    </w:p>
    <w:p w:rsidR="00696021" w:rsidRPr="004E5D08" w:rsidRDefault="00696021"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Pr="004E5D08">
        <w:rPr>
          <w:rFonts w:ascii="David" w:hAnsi="David" w:cs="David"/>
          <w:sz w:val="24"/>
          <w:szCs w:val="24"/>
          <w:u w:val="single"/>
          <w:rtl/>
        </w:rPr>
        <w:t>(ב)(4) לעיל</w:t>
      </w:r>
      <w:r w:rsidRPr="00B9020B">
        <w:rPr>
          <w:rFonts w:ascii="David" w:hAnsi="David" w:cs="David"/>
          <w:sz w:val="24"/>
          <w:szCs w:val="24"/>
          <w:rtl/>
        </w:rPr>
        <w:t>, בעניין רישום עסקאות המערבות המחאות שמקורן מאותו חשבון בנק באופן מפוצל, בין לקוחות שונים במהלך אותו יום עסקים</w:t>
      </w:r>
      <w:r w:rsidR="001B3994" w:rsidRPr="00B9020B">
        <w:rPr>
          <w:rFonts w:ascii="David" w:hAnsi="David" w:cs="David"/>
          <w:sz w:val="24"/>
          <w:szCs w:val="24"/>
          <w:rtl/>
        </w:rPr>
        <w:t>,</w:t>
      </w:r>
      <w:r w:rsidRPr="00B9020B">
        <w:rPr>
          <w:rFonts w:ascii="David" w:hAnsi="David" w:cs="David"/>
          <w:sz w:val="24"/>
          <w:szCs w:val="24"/>
          <w:rtl/>
        </w:rPr>
        <w:t xml:space="preserve"> החברה טענה כי לא מדובר בפיצול עסקאות שכן מדובר בעסקאות שבוצעו מול קבלני משנה בתחום עבודות ביצוע בענף הבנייה, </w:t>
      </w:r>
      <w:r w:rsidR="00697B10" w:rsidRPr="00B9020B">
        <w:rPr>
          <w:rFonts w:ascii="David" w:hAnsi="David" w:cs="David" w:hint="eastAsia"/>
          <w:sz w:val="24"/>
          <w:szCs w:val="24"/>
          <w:rtl/>
        </w:rPr>
        <w:t>כאשר</w:t>
      </w:r>
      <w:r w:rsidR="00697B10" w:rsidRPr="00B9020B">
        <w:rPr>
          <w:rFonts w:ascii="David" w:hAnsi="David" w:cs="David"/>
          <w:sz w:val="24"/>
          <w:szCs w:val="24"/>
          <w:rtl/>
        </w:rPr>
        <w:t xml:space="preserve"> </w:t>
      </w:r>
      <w:r w:rsidRPr="00B9020B">
        <w:rPr>
          <w:rFonts w:ascii="David" w:hAnsi="David" w:cs="David" w:hint="eastAsia"/>
          <w:sz w:val="24"/>
          <w:szCs w:val="24"/>
          <w:rtl/>
        </w:rPr>
        <w:t>קבלני</w:t>
      </w:r>
      <w:r w:rsidRPr="00B9020B">
        <w:rPr>
          <w:rFonts w:ascii="David" w:hAnsi="David" w:cs="David"/>
          <w:sz w:val="24"/>
          <w:szCs w:val="24"/>
          <w:rtl/>
        </w:rPr>
        <w:t xml:space="preserve"> המשנה מבצעים עבודות מול אותו קבלן </w:t>
      </w:r>
      <w:r w:rsidR="001B3994" w:rsidRPr="00B9020B">
        <w:rPr>
          <w:rFonts w:ascii="David" w:hAnsi="David" w:cs="David" w:hint="eastAsia"/>
          <w:sz w:val="24"/>
          <w:szCs w:val="24"/>
          <w:rtl/>
        </w:rPr>
        <w:t>ראשי</w:t>
      </w:r>
      <w:r w:rsidRPr="00B9020B">
        <w:rPr>
          <w:rFonts w:ascii="David" w:hAnsi="David" w:cs="David"/>
          <w:sz w:val="24"/>
          <w:szCs w:val="24"/>
          <w:rtl/>
        </w:rPr>
        <w:t xml:space="preserve"> שמסר להם את השיקים באותו יום בעבור העבודה שבוצעה. היות ותשלומים אלו מועברים למספר קבלני</w:t>
      </w:r>
      <w:r w:rsidR="001B3994" w:rsidRPr="00B9020B">
        <w:rPr>
          <w:rFonts w:ascii="David" w:hAnsi="David" w:cs="David" w:hint="eastAsia"/>
          <w:sz w:val="24"/>
          <w:szCs w:val="24"/>
          <w:rtl/>
        </w:rPr>
        <w:t>ם</w:t>
      </w:r>
      <w:r w:rsidRPr="00B9020B">
        <w:rPr>
          <w:rFonts w:ascii="David" w:hAnsi="David" w:cs="David"/>
          <w:sz w:val="24"/>
          <w:szCs w:val="24"/>
          <w:rtl/>
        </w:rPr>
        <w:t xml:space="preserve"> באותו יום, הם ניגשים לקבלת שירותי הניכיון. </w:t>
      </w:r>
    </w:p>
    <w:p w:rsidR="00B16C6C" w:rsidRDefault="00B16C6C"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w:t>
      </w:r>
      <w:r w:rsidR="00BC55FB" w:rsidRPr="004E5D08">
        <w:rPr>
          <w:rFonts w:ascii="David" w:hAnsi="David" w:cs="David" w:hint="eastAsia"/>
          <w:sz w:val="24"/>
          <w:szCs w:val="24"/>
          <w:u w:val="single"/>
          <w:rtl/>
        </w:rPr>
        <w:t>יחס</w:t>
      </w:r>
      <w:r w:rsidR="00BC55FB" w:rsidRPr="004E5D08">
        <w:rPr>
          <w:rFonts w:ascii="David" w:hAnsi="David" w:cs="David"/>
          <w:sz w:val="24"/>
          <w:szCs w:val="24"/>
          <w:u w:val="single"/>
          <w:rtl/>
        </w:rPr>
        <w:t xml:space="preserve"> </w:t>
      </w:r>
      <w:r w:rsidR="00BC55FB" w:rsidRPr="004E5D08">
        <w:rPr>
          <w:rFonts w:ascii="David" w:hAnsi="David" w:cs="David" w:hint="eastAsia"/>
          <w:sz w:val="24"/>
          <w:szCs w:val="24"/>
          <w:u w:val="single"/>
          <w:rtl/>
        </w:rPr>
        <w:t>לממצאים</w:t>
      </w:r>
      <w:r w:rsidR="00BC55FB" w:rsidRPr="004E5D08">
        <w:rPr>
          <w:rFonts w:ascii="David" w:hAnsi="David" w:cs="David"/>
          <w:sz w:val="24"/>
          <w:szCs w:val="24"/>
          <w:u w:val="single"/>
          <w:rtl/>
        </w:rPr>
        <w:t xml:space="preserve"> </w:t>
      </w:r>
      <w:r w:rsidR="00BC55FB" w:rsidRPr="004E5D08">
        <w:rPr>
          <w:rFonts w:ascii="David" w:hAnsi="David" w:cs="David" w:hint="eastAsia"/>
          <w:sz w:val="24"/>
          <w:szCs w:val="24"/>
          <w:u w:val="single"/>
          <w:rtl/>
        </w:rPr>
        <w:t>שבסעיף</w:t>
      </w:r>
      <w:r w:rsidR="00BC55FB" w:rsidRPr="004E5D08">
        <w:rPr>
          <w:rFonts w:ascii="David" w:hAnsi="David" w:cs="David"/>
          <w:sz w:val="24"/>
          <w:szCs w:val="24"/>
          <w:u w:val="single"/>
          <w:rtl/>
        </w:rPr>
        <w:t xml:space="preserve"> </w:t>
      </w:r>
      <w:r w:rsidR="00DF4C0A">
        <w:rPr>
          <w:rFonts w:ascii="David" w:hAnsi="David" w:cs="David" w:hint="cs"/>
          <w:sz w:val="24"/>
          <w:szCs w:val="24"/>
          <w:u w:val="single"/>
          <w:rtl/>
        </w:rPr>
        <w:t>4</w:t>
      </w:r>
      <w:r w:rsidR="00BC55FB" w:rsidRPr="004E5D08">
        <w:rPr>
          <w:rFonts w:ascii="David" w:hAnsi="David" w:cs="David"/>
          <w:sz w:val="24"/>
          <w:szCs w:val="24"/>
          <w:u w:val="single"/>
          <w:rtl/>
        </w:rPr>
        <w:t xml:space="preserve">(ב)(5) </w:t>
      </w:r>
      <w:r w:rsidR="00BC55FB" w:rsidRPr="004E5D08">
        <w:rPr>
          <w:rFonts w:ascii="David" w:hAnsi="David" w:cs="David" w:hint="eastAsia"/>
          <w:sz w:val="24"/>
          <w:szCs w:val="24"/>
          <w:u w:val="single"/>
          <w:rtl/>
        </w:rPr>
        <w:t>לעיל</w:t>
      </w:r>
      <w:r w:rsidR="00A56CAB">
        <w:rPr>
          <w:rFonts w:ascii="David" w:hAnsi="David" w:cs="David" w:hint="cs"/>
          <w:sz w:val="24"/>
          <w:szCs w:val="24"/>
          <w:rtl/>
        </w:rPr>
        <w:t>,</w:t>
      </w:r>
      <w:r w:rsidRPr="004E5D08">
        <w:rPr>
          <w:rFonts w:ascii="David" w:hAnsi="David" w:cs="David"/>
          <w:sz w:val="24"/>
          <w:szCs w:val="24"/>
          <w:rtl/>
        </w:rPr>
        <w:t xml:space="preserve"> </w:t>
      </w:r>
      <w:r>
        <w:rPr>
          <w:rFonts w:ascii="David" w:hAnsi="David" w:cs="David" w:hint="cs"/>
          <w:sz w:val="24"/>
          <w:szCs w:val="24"/>
          <w:rtl/>
        </w:rPr>
        <w:t>בעניין עסקאות שבוצעו מול נותן שירותים פיננסיים שאינו מחזיק ברישיון, נטען כי מר מחאג'נה ביצע את כלל הבדיקות ביחס לנותני שירותים פיננסיים שפעלו מולו, תוך בקרה שוטפת ודרישה לקבלת רישיון או היתר המשך עיסוק.</w:t>
      </w:r>
    </w:p>
    <w:p w:rsidR="00B16C6C" w:rsidRPr="00B16C6C" w:rsidRDefault="00B16C6C"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 xml:space="preserve">בהתייחס לממצא לפיו המפר ביצע עסקאות עם נותן שירותים פיננסיים בשם </w:t>
      </w:r>
      <w:r w:rsidRPr="005C7C91">
        <w:rPr>
          <w:rFonts w:ascii="David" w:hAnsi="David" w:cs="David" w:hint="cs"/>
          <w:sz w:val="24"/>
          <w:szCs w:val="24"/>
          <w:highlight w:val="black"/>
          <w:rtl/>
        </w:rPr>
        <w:t>יונס איימן</w:t>
      </w:r>
      <w:r w:rsidR="00FC67B8">
        <w:rPr>
          <w:rFonts w:ascii="David" w:hAnsi="David" w:cs="David" w:hint="cs"/>
          <w:sz w:val="24"/>
          <w:szCs w:val="24"/>
          <w:rtl/>
        </w:rPr>
        <w:t xml:space="preserve"> בזמן שהאחרון לא החזיק ברישיון</w:t>
      </w:r>
      <w:r>
        <w:rPr>
          <w:rFonts w:ascii="David" w:hAnsi="David" w:cs="David" w:hint="cs"/>
          <w:sz w:val="24"/>
          <w:szCs w:val="24"/>
          <w:rtl/>
        </w:rPr>
        <w:t>, נטען כי חרף הבדיקות התכופות והדקדקניות אותן ביצע, לא עלה בידיו ל</w:t>
      </w:r>
      <w:r w:rsidR="000E14F9">
        <w:rPr>
          <w:rFonts w:ascii="David" w:hAnsi="David" w:cs="David" w:hint="cs"/>
          <w:sz w:val="24"/>
          <w:szCs w:val="24"/>
          <w:rtl/>
        </w:rPr>
        <w:t>ג</w:t>
      </w:r>
      <w:r>
        <w:rPr>
          <w:rFonts w:ascii="David" w:hAnsi="David" w:cs="David" w:hint="cs"/>
          <w:sz w:val="24"/>
          <w:szCs w:val="24"/>
          <w:rtl/>
        </w:rPr>
        <w:t xml:space="preserve">לות כי רישיונו נגרע מהמרשם. נטען כי נש"פ </w:t>
      </w:r>
      <w:r w:rsidRPr="005C7C91">
        <w:rPr>
          <w:rFonts w:ascii="David" w:hAnsi="David" w:cs="David" w:hint="cs"/>
          <w:sz w:val="24"/>
          <w:szCs w:val="24"/>
          <w:highlight w:val="black"/>
          <w:rtl/>
        </w:rPr>
        <w:t>יונס איימן</w:t>
      </w:r>
      <w:r>
        <w:rPr>
          <w:rFonts w:ascii="David" w:hAnsi="David" w:cs="David" w:hint="cs"/>
          <w:sz w:val="24"/>
          <w:szCs w:val="24"/>
          <w:rtl/>
        </w:rPr>
        <w:t xml:space="preserve"> לא יידע את המפר על דחיית בקשתו. בנוסף, נטען כי בשנים אליהם מתייחס דוח הביקורת, למפר לא הייתה גישה לפורטל/מאגר רישוי נותני שירותים פיננסיים ונטען כי לא היה קיים מאגר אינטרנטי מוסדר באותן שנים בדומה למאגר הקיים היום. עוד נטען כי ברגע שנודע למפר על דחיית בקשת הרישיון של הנש"פ </w:t>
      </w:r>
      <w:r w:rsidRPr="005C7C91">
        <w:rPr>
          <w:rFonts w:ascii="David" w:hAnsi="David" w:cs="David" w:hint="cs"/>
          <w:sz w:val="24"/>
          <w:szCs w:val="24"/>
          <w:highlight w:val="black"/>
          <w:rtl/>
        </w:rPr>
        <w:t>יונס איימן</w:t>
      </w:r>
      <w:r>
        <w:rPr>
          <w:rFonts w:ascii="David" w:hAnsi="David" w:cs="David" w:hint="cs"/>
          <w:sz w:val="24"/>
          <w:szCs w:val="24"/>
          <w:rtl/>
        </w:rPr>
        <w:t>, הפסיק את הפעילות מול באופן מיידי.</w:t>
      </w:r>
      <w:r w:rsidR="00074788">
        <w:rPr>
          <w:rFonts w:ascii="David" w:hAnsi="David" w:cs="David" w:hint="cs"/>
          <w:sz w:val="24"/>
          <w:szCs w:val="24"/>
          <w:rtl/>
        </w:rPr>
        <w:t xml:space="preserve"> </w:t>
      </w:r>
      <w:r w:rsidR="000E14F9">
        <w:rPr>
          <w:rFonts w:ascii="David" w:hAnsi="David" w:cs="David" w:hint="cs"/>
          <w:sz w:val="24"/>
          <w:szCs w:val="24"/>
          <w:rtl/>
        </w:rPr>
        <w:lastRenderedPageBreak/>
        <w:t xml:space="preserve">בנוסף </w:t>
      </w:r>
      <w:r w:rsidR="00074788">
        <w:rPr>
          <w:rFonts w:ascii="David" w:hAnsi="David" w:cs="David" w:hint="cs"/>
          <w:sz w:val="24"/>
          <w:szCs w:val="24"/>
          <w:rtl/>
        </w:rPr>
        <w:t xml:space="preserve">נטען במסגרת השימוע כי הייתה למפר אמונה בסיסית בנש"פ האמור וכי סבר שהוא מחזיק באישור המשך עיסוק. </w:t>
      </w:r>
    </w:p>
    <w:p w:rsidR="0098480E" w:rsidRDefault="00BA7443"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00FA3403" w:rsidRPr="004E5D08">
        <w:rPr>
          <w:rFonts w:ascii="David" w:hAnsi="David" w:cs="David"/>
          <w:sz w:val="24"/>
          <w:szCs w:val="24"/>
          <w:u w:val="single"/>
          <w:rtl/>
        </w:rPr>
        <w:t>(ג)</w:t>
      </w:r>
      <w:r w:rsidRPr="004E5D08">
        <w:rPr>
          <w:rFonts w:ascii="David" w:hAnsi="David" w:cs="David"/>
          <w:sz w:val="24"/>
          <w:szCs w:val="24"/>
          <w:u w:val="single"/>
          <w:rtl/>
        </w:rPr>
        <w:t xml:space="preserve"> לעיל</w:t>
      </w:r>
      <w:r w:rsidR="000E14F9">
        <w:rPr>
          <w:rFonts w:ascii="David" w:hAnsi="David" w:cs="David" w:hint="cs"/>
          <w:sz w:val="24"/>
          <w:szCs w:val="24"/>
          <w:rtl/>
        </w:rPr>
        <w:t>,</w:t>
      </w:r>
      <w:r>
        <w:rPr>
          <w:rFonts w:ascii="David" w:hAnsi="David" w:cs="David" w:hint="cs"/>
          <w:sz w:val="24"/>
          <w:szCs w:val="24"/>
          <w:rtl/>
        </w:rPr>
        <w:t xml:space="preserve"> בעניין </w:t>
      </w:r>
      <w:r w:rsidR="00CB55EF">
        <w:rPr>
          <w:rFonts w:ascii="David" w:hAnsi="David" w:cs="David" w:hint="cs"/>
          <w:sz w:val="24"/>
          <w:szCs w:val="24"/>
          <w:rtl/>
        </w:rPr>
        <w:t xml:space="preserve">אי ביצוע הליך הכר את הלקוח, נטען כי </w:t>
      </w:r>
      <w:r w:rsidR="00BC55FB">
        <w:rPr>
          <w:rFonts w:ascii="David" w:hAnsi="David" w:cs="David" w:hint="cs"/>
          <w:sz w:val="24"/>
          <w:szCs w:val="24"/>
          <w:rtl/>
        </w:rPr>
        <w:t xml:space="preserve">המפר פעל בהתאם להוראות סעיף 2(א) לצו הישן תוך הקפדה על הוראותיו. עוד נטען כי כלל החומרים נמסרו לרשות ובכלל זה טפסי "הכר את הלקוח" </w:t>
      </w:r>
      <w:r w:rsidR="00FC67B8">
        <w:rPr>
          <w:rFonts w:ascii="David" w:hAnsi="David" w:cs="David" w:hint="cs"/>
          <w:sz w:val="24"/>
          <w:szCs w:val="24"/>
          <w:rtl/>
        </w:rPr>
        <w:t xml:space="preserve"> למבקשי שירות, במטרה לשיתוף פעולה מלא.</w:t>
      </w:r>
    </w:p>
    <w:p w:rsidR="00AA6E78" w:rsidRDefault="0098480E" w:rsidP="00F623E4">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00E21CB2" w:rsidRPr="004E5D08">
        <w:rPr>
          <w:rFonts w:ascii="David" w:hAnsi="David" w:cs="David"/>
          <w:sz w:val="24"/>
          <w:szCs w:val="24"/>
          <w:u w:val="single"/>
          <w:rtl/>
        </w:rPr>
        <w:t xml:space="preserve">(ד) </w:t>
      </w:r>
      <w:r w:rsidRPr="004E5D08">
        <w:rPr>
          <w:rFonts w:ascii="David" w:hAnsi="David" w:cs="David" w:hint="eastAsia"/>
          <w:sz w:val="24"/>
          <w:szCs w:val="24"/>
          <w:u w:val="single"/>
          <w:rtl/>
        </w:rPr>
        <w:t>לעיל</w:t>
      </w:r>
      <w:r w:rsidR="000E14F9">
        <w:rPr>
          <w:rFonts w:ascii="David" w:hAnsi="David" w:cs="David" w:hint="cs"/>
          <w:sz w:val="24"/>
          <w:szCs w:val="24"/>
          <w:rtl/>
        </w:rPr>
        <w:t>,</w:t>
      </w:r>
      <w:r>
        <w:rPr>
          <w:rFonts w:ascii="David" w:hAnsi="David" w:cs="David" w:hint="cs"/>
          <w:sz w:val="24"/>
          <w:szCs w:val="24"/>
          <w:rtl/>
        </w:rPr>
        <w:t xml:space="preserve"> בעניין </w:t>
      </w:r>
      <w:r w:rsidR="00E21CB2">
        <w:rPr>
          <w:rFonts w:ascii="David" w:hAnsi="David" w:cs="David" w:hint="cs"/>
          <w:sz w:val="24"/>
          <w:szCs w:val="24"/>
          <w:rtl/>
        </w:rPr>
        <w:t xml:space="preserve">אי רישום אחד מפרטי הזיהוי המנויים בסעיף 3(א) לצו הישן ולצו, נטען </w:t>
      </w:r>
      <w:r w:rsidR="003E37FF">
        <w:rPr>
          <w:rFonts w:ascii="David" w:hAnsi="David" w:cs="David" w:hint="cs"/>
          <w:sz w:val="24"/>
          <w:szCs w:val="24"/>
          <w:rtl/>
        </w:rPr>
        <w:t xml:space="preserve">כי </w:t>
      </w:r>
      <w:r w:rsidR="00F623E4">
        <w:rPr>
          <w:rFonts w:ascii="David" w:hAnsi="David" w:cs="David" w:hint="cs"/>
          <w:sz w:val="24"/>
          <w:szCs w:val="24"/>
          <w:rtl/>
        </w:rPr>
        <w:t>המפר</w:t>
      </w:r>
      <w:r w:rsidR="003E37FF">
        <w:rPr>
          <w:rFonts w:ascii="David" w:hAnsi="David" w:cs="David" w:hint="cs"/>
          <w:sz w:val="24"/>
          <w:szCs w:val="24"/>
          <w:rtl/>
        </w:rPr>
        <w:t xml:space="preserve"> קיים</w:t>
      </w:r>
      <w:r w:rsidR="00E21CB2">
        <w:rPr>
          <w:rFonts w:ascii="David" w:hAnsi="David" w:cs="David" w:hint="cs"/>
          <w:sz w:val="24"/>
          <w:szCs w:val="24"/>
          <w:rtl/>
        </w:rPr>
        <w:t xml:space="preserve"> את כל הוראות החוק, הצו והנהלים בעניין חובת זיהוי ורישום פרטי לקוח לרבות סעיף 3(א) לצו. </w:t>
      </w:r>
      <w:r w:rsidR="003E37FF">
        <w:rPr>
          <w:rFonts w:ascii="David" w:hAnsi="David" w:cs="David" w:hint="cs"/>
          <w:sz w:val="24"/>
          <w:szCs w:val="24"/>
          <w:rtl/>
        </w:rPr>
        <w:t xml:space="preserve">עוד נטען כי </w:t>
      </w:r>
      <w:r w:rsidR="00F7200E">
        <w:rPr>
          <w:rFonts w:ascii="David" w:hAnsi="David" w:cs="David" w:hint="cs"/>
          <w:sz w:val="24"/>
          <w:szCs w:val="24"/>
          <w:rtl/>
        </w:rPr>
        <w:t>מבדיקה של אותן עסקאות שנמצא בהן ליקוי, עולה כי כל הנתונים והפרטים של הלקוחות מופיעים בצורה מלאה במערכת הממוחשבת לרבות שם מלא, ת.ז/ח.פ, כתובת, תאריך לידה/התאגדות וכל פרטי הזיהוי הנדרשים.</w:t>
      </w:r>
    </w:p>
    <w:p w:rsidR="00583678" w:rsidRPr="003E37FF" w:rsidRDefault="00977ED6" w:rsidP="002D19E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DF4C0A">
        <w:rPr>
          <w:rFonts w:ascii="David" w:hAnsi="David" w:cs="David" w:hint="cs"/>
          <w:sz w:val="24"/>
          <w:szCs w:val="24"/>
          <w:u w:val="single"/>
          <w:rtl/>
        </w:rPr>
        <w:t>4</w:t>
      </w:r>
      <w:r w:rsidR="00F7200E" w:rsidRPr="004E5D08">
        <w:rPr>
          <w:rFonts w:ascii="David" w:hAnsi="David" w:cs="David"/>
          <w:sz w:val="24"/>
          <w:szCs w:val="24"/>
          <w:u w:val="single"/>
          <w:rtl/>
        </w:rPr>
        <w:t xml:space="preserve">(ה) </w:t>
      </w:r>
      <w:r w:rsidRPr="004E5D08">
        <w:rPr>
          <w:rFonts w:ascii="David" w:hAnsi="David" w:cs="David" w:hint="eastAsia"/>
          <w:sz w:val="24"/>
          <w:szCs w:val="24"/>
          <w:u w:val="single"/>
          <w:rtl/>
        </w:rPr>
        <w:t>שלעיל</w:t>
      </w:r>
      <w:r w:rsidRPr="003E37FF">
        <w:rPr>
          <w:rFonts w:ascii="David" w:hAnsi="David" w:cs="David"/>
          <w:sz w:val="24"/>
          <w:szCs w:val="24"/>
          <w:rtl/>
        </w:rPr>
        <w:t xml:space="preserve">, בעניין </w:t>
      </w:r>
      <w:r w:rsidR="003F7CF2" w:rsidRPr="003E37FF">
        <w:rPr>
          <w:rFonts w:ascii="David" w:hAnsi="David" w:cs="David" w:hint="eastAsia"/>
          <w:sz w:val="24"/>
          <w:szCs w:val="24"/>
          <w:rtl/>
        </w:rPr>
        <w:t>אימות</w:t>
      </w:r>
      <w:r w:rsidR="003F7CF2" w:rsidRPr="003E37FF">
        <w:rPr>
          <w:rFonts w:ascii="David" w:hAnsi="David" w:cs="David"/>
          <w:sz w:val="24"/>
          <w:szCs w:val="24"/>
          <w:rtl/>
        </w:rPr>
        <w:t xml:space="preserve"> </w:t>
      </w:r>
      <w:r w:rsidR="003F7CF2" w:rsidRPr="003E37FF">
        <w:rPr>
          <w:rFonts w:ascii="David" w:hAnsi="David" w:cs="David" w:hint="eastAsia"/>
          <w:sz w:val="24"/>
          <w:szCs w:val="24"/>
          <w:rtl/>
        </w:rPr>
        <w:t>פרטים</w:t>
      </w:r>
      <w:r w:rsidR="00F7200E" w:rsidRPr="003E37FF">
        <w:rPr>
          <w:rFonts w:ascii="David" w:hAnsi="David" w:cs="David"/>
          <w:sz w:val="24"/>
          <w:szCs w:val="24"/>
          <w:rtl/>
        </w:rPr>
        <w:t xml:space="preserve"> ודרישת מסמכים בהתאם לסעיף 4(א)(6) לצו</w:t>
      </w:r>
      <w:r w:rsidR="003E37FF" w:rsidRPr="003E37FF">
        <w:rPr>
          <w:rFonts w:ascii="David" w:hAnsi="David" w:cs="David"/>
          <w:sz w:val="24"/>
          <w:szCs w:val="24"/>
          <w:rtl/>
        </w:rPr>
        <w:t>,</w:t>
      </w:r>
      <w:r w:rsidR="00F7200E" w:rsidRPr="003E37FF">
        <w:rPr>
          <w:rFonts w:ascii="David" w:hAnsi="David" w:cs="David"/>
          <w:sz w:val="24"/>
          <w:szCs w:val="24"/>
          <w:rtl/>
        </w:rPr>
        <w:t xml:space="preserve"> נטען על ידי החברה כי כחלק מכללי העבודה ונהלי הפעילות של העסק, לעיתים קרובות בוצעה בדיקה לאימות תוקף הרישיונות של נותני שירותים פיננסיים שפועלים מול העסק, לרבות הנש"פ </w:t>
      </w:r>
      <w:r w:rsidR="00F7200E" w:rsidRPr="005C7C91">
        <w:rPr>
          <w:rFonts w:ascii="David" w:hAnsi="David" w:cs="David"/>
          <w:sz w:val="24"/>
          <w:szCs w:val="24"/>
          <w:highlight w:val="black"/>
          <w:rtl/>
        </w:rPr>
        <w:t>אימן מחמוד יונס</w:t>
      </w:r>
      <w:r w:rsidR="00F7200E" w:rsidRPr="003E37FF">
        <w:rPr>
          <w:rFonts w:ascii="David" w:hAnsi="David" w:cs="David"/>
          <w:sz w:val="24"/>
          <w:szCs w:val="24"/>
          <w:rtl/>
        </w:rPr>
        <w:t xml:space="preserve">. הלקוח המציא את כלל האישורים הרלוונטיים והתבצעה </w:t>
      </w:r>
      <w:r w:rsidR="00F7200E" w:rsidRPr="003E37FF">
        <w:rPr>
          <w:rFonts w:ascii="David" w:hAnsi="David" w:cs="David" w:hint="eastAsia"/>
          <w:sz w:val="24"/>
          <w:szCs w:val="24"/>
          <w:rtl/>
        </w:rPr>
        <w:t>בדיקה</w:t>
      </w:r>
      <w:r w:rsidR="00F7200E" w:rsidRPr="003E37FF">
        <w:rPr>
          <w:rFonts w:ascii="David" w:hAnsi="David" w:cs="David"/>
          <w:sz w:val="24"/>
          <w:szCs w:val="24"/>
          <w:rtl/>
        </w:rPr>
        <w:t xml:space="preserve"> מול מאגר נותני שירותים פיננסיים לבירור תוקף הרישיון, ולכן הפעילות מולו הייתה פעילות מול נש"</w:t>
      </w:r>
      <w:r w:rsidR="002D19E8">
        <w:rPr>
          <w:rFonts w:ascii="David" w:hAnsi="David" w:cs="David" w:hint="cs"/>
          <w:sz w:val="24"/>
          <w:szCs w:val="24"/>
          <w:rtl/>
        </w:rPr>
        <w:t>פ</w:t>
      </w:r>
      <w:r w:rsidR="00F7200E" w:rsidRPr="003E37FF">
        <w:rPr>
          <w:rFonts w:ascii="David" w:hAnsi="David" w:cs="David"/>
          <w:sz w:val="24"/>
          <w:szCs w:val="24"/>
          <w:rtl/>
        </w:rPr>
        <w:t xml:space="preserve"> </w:t>
      </w:r>
      <w:r w:rsidR="003E37FF">
        <w:rPr>
          <w:rFonts w:ascii="David" w:hAnsi="David" w:cs="David" w:hint="cs"/>
          <w:sz w:val="24"/>
          <w:szCs w:val="24"/>
          <w:rtl/>
        </w:rPr>
        <w:t>בעל רישיון או היתר המשך עיסוק.</w:t>
      </w:r>
    </w:p>
    <w:p w:rsidR="00583678" w:rsidRDefault="00F623E4"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Pr>
          <w:rFonts w:ascii="David" w:hAnsi="David" w:cs="David" w:hint="cs"/>
          <w:sz w:val="24"/>
          <w:szCs w:val="24"/>
          <w:rtl/>
        </w:rPr>
        <w:t>טענה נוספת שנטענה על ידי המפר היא</w:t>
      </w:r>
      <w:r w:rsidR="00DF4C0A">
        <w:rPr>
          <w:rFonts w:ascii="David" w:hAnsi="David" w:cs="David" w:hint="cs"/>
          <w:sz w:val="24"/>
          <w:szCs w:val="24"/>
          <w:rtl/>
        </w:rPr>
        <w:t xml:space="preserve"> כי</w:t>
      </w:r>
      <w:r w:rsidR="00801437">
        <w:rPr>
          <w:rFonts w:ascii="David" w:hAnsi="David" w:cs="David" w:hint="cs"/>
          <w:sz w:val="24"/>
          <w:szCs w:val="24"/>
          <w:rtl/>
        </w:rPr>
        <w:t xml:space="preserve"> </w:t>
      </w:r>
      <w:r w:rsidR="003E37FF">
        <w:rPr>
          <w:rFonts w:ascii="David" w:hAnsi="David" w:cs="David" w:hint="cs"/>
          <w:sz w:val="24"/>
          <w:szCs w:val="24"/>
          <w:rtl/>
        </w:rPr>
        <w:t>בשים לב לכך שהרשות</w:t>
      </w:r>
      <w:r w:rsidR="003B030D">
        <w:rPr>
          <w:rFonts w:ascii="David" w:hAnsi="David" w:cs="David" w:hint="cs"/>
          <w:sz w:val="24"/>
          <w:szCs w:val="24"/>
          <w:rtl/>
        </w:rPr>
        <w:t xml:space="preserve"> שללה </w:t>
      </w:r>
      <w:r w:rsidR="00583678">
        <w:rPr>
          <w:rFonts w:ascii="David" w:hAnsi="David" w:cs="David" w:hint="cs"/>
          <w:sz w:val="24"/>
          <w:szCs w:val="24"/>
          <w:rtl/>
        </w:rPr>
        <w:t>מהמפר את רישיונו</w:t>
      </w:r>
      <w:r w:rsidR="003B030D">
        <w:rPr>
          <w:rFonts w:ascii="David" w:hAnsi="David" w:cs="David" w:hint="cs"/>
          <w:sz w:val="24"/>
          <w:szCs w:val="24"/>
          <w:rtl/>
        </w:rPr>
        <w:t xml:space="preserve"> </w:t>
      </w:r>
      <w:r w:rsidR="00583678">
        <w:rPr>
          <w:rFonts w:ascii="David" w:hAnsi="David" w:cs="David" w:hint="cs"/>
          <w:sz w:val="24"/>
          <w:szCs w:val="24"/>
          <w:rtl/>
        </w:rPr>
        <w:t>וזה חיסל את עסקיו</w:t>
      </w:r>
      <w:r w:rsidR="003E37FF">
        <w:rPr>
          <w:rFonts w:ascii="David" w:hAnsi="David" w:cs="David" w:hint="cs"/>
          <w:sz w:val="24"/>
          <w:szCs w:val="24"/>
          <w:rtl/>
        </w:rPr>
        <w:t>,</w:t>
      </w:r>
      <w:r w:rsidR="003B030D">
        <w:rPr>
          <w:rFonts w:ascii="David" w:hAnsi="David" w:cs="David" w:hint="cs"/>
          <w:sz w:val="24"/>
          <w:szCs w:val="24"/>
          <w:rtl/>
        </w:rPr>
        <w:t xml:space="preserve"> </w:t>
      </w:r>
      <w:r w:rsidR="003E37FF">
        <w:rPr>
          <w:rFonts w:ascii="David" w:hAnsi="David" w:cs="David" w:hint="cs"/>
          <w:sz w:val="24"/>
          <w:szCs w:val="24"/>
          <w:rtl/>
        </w:rPr>
        <w:t xml:space="preserve">מדובר בסנקציה </w:t>
      </w:r>
      <w:r w:rsidR="001E65CF">
        <w:rPr>
          <w:rFonts w:ascii="David" w:hAnsi="David" w:cs="David" w:hint="cs"/>
          <w:sz w:val="24"/>
          <w:szCs w:val="24"/>
          <w:rtl/>
        </w:rPr>
        <w:t>החמורה ביותר שניתן לנקוט בה והיא</w:t>
      </w:r>
      <w:r w:rsidR="003E37FF">
        <w:rPr>
          <w:rFonts w:ascii="David" w:hAnsi="David" w:cs="David" w:hint="cs"/>
          <w:sz w:val="24"/>
          <w:szCs w:val="24"/>
          <w:rtl/>
        </w:rPr>
        <w:t xml:space="preserve"> בעלת השלכות משמעותיות על המפר</w:t>
      </w:r>
      <w:r w:rsidR="00583678">
        <w:rPr>
          <w:rFonts w:ascii="David" w:hAnsi="David" w:cs="David" w:hint="cs"/>
          <w:sz w:val="24"/>
          <w:szCs w:val="24"/>
          <w:rtl/>
        </w:rPr>
        <w:t xml:space="preserve">, </w:t>
      </w:r>
      <w:r w:rsidR="003E37FF">
        <w:rPr>
          <w:rFonts w:ascii="David" w:hAnsi="David" w:cs="David" w:hint="cs"/>
          <w:sz w:val="24"/>
          <w:szCs w:val="24"/>
          <w:rtl/>
        </w:rPr>
        <w:t xml:space="preserve">כאשר </w:t>
      </w:r>
      <w:r w:rsidR="001E65CF">
        <w:rPr>
          <w:rFonts w:ascii="David" w:hAnsi="David" w:cs="David" w:hint="cs"/>
          <w:sz w:val="24"/>
          <w:szCs w:val="24"/>
          <w:rtl/>
        </w:rPr>
        <w:t xml:space="preserve">החלטה </w:t>
      </w:r>
      <w:r w:rsidR="003E37FF">
        <w:rPr>
          <w:rFonts w:ascii="David" w:hAnsi="David" w:cs="David" w:hint="cs"/>
          <w:sz w:val="24"/>
          <w:szCs w:val="24"/>
          <w:rtl/>
        </w:rPr>
        <w:t>להטיל עיצום כספי נוסף על כך,</w:t>
      </w:r>
      <w:r w:rsidR="00583678">
        <w:rPr>
          <w:rFonts w:ascii="David" w:hAnsi="David" w:cs="David" w:hint="cs"/>
          <w:sz w:val="24"/>
          <w:szCs w:val="24"/>
          <w:rtl/>
        </w:rPr>
        <w:t xml:space="preserve"> </w:t>
      </w:r>
      <w:r w:rsidR="003E37FF">
        <w:rPr>
          <w:rFonts w:ascii="David" w:hAnsi="David" w:cs="David" w:hint="cs"/>
          <w:sz w:val="24"/>
          <w:szCs w:val="24"/>
          <w:rtl/>
        </w:rPr>
        <w:t>היא קיצונית ולא מידתית</w:t>
      </w:r>
      <w:r w:rsidR="00583678" w:rsidRPr="00583678">
        <w:rPr>
          <w:rFonts w:ascii="David" w:hAnsi="David" w:cs="David" w:hint="cs"/>
          <w:sz w:val="24"/>
          <w:szCs w:val="24"/>
          <w:rtl/>
        </w:rPr>
        <w:t xml:space="preserve"> </w:t>
      </w:r>
      <w:r w:rsidR="00583678">
        <w:rPr>
          <w:rFonts w:ascii="David" w:hAnsi="David" w:cs="David" w:hint="cs"/>
          <w:sz w:val="24"/>
          <w:szCs w:val="24"/>
          <w:rtl/>
        </w:rPr>
        <w:t xml:space="preserve">ויש בה מידה של קלון שלא לצורך. </w:t>
      </w:r>
      <w:r w:rsidR="00726B96">
        <w:rPr>
          <w:rFonts w:ascii="David" w:hAnsi="David" w:cs="David" w:hint="cs"/>
          <w:sz w:val="24"/>
          <w:szCs w:val="24"/>
          <w:rtl/>
        </w:rPr>
        <w:t xml:space="preserve">הוועדה </w:t>
      </w:r>
      <w:r w:rsidR="00DF4C0A">
        <w:rPr>
          <w:rFonts w:ascii="David" w:hAnsi="David" w:cs="David" w:hint="cs"/>
          <w:sz w:val="24"/>
          <w:szCs w:val="24"/>
          <w:rtl/>
        </w:rPr>
        <w:t xml:space="preserve">התבקשה </w:t>
      </w:r>
      <w:r w:rsidR="00726B96">
        <w:rPr>
          <w:rFonts w:ascii="David" w:hAnsi="David" w:cs="David" w:hint="cs"/>
          <w:sz w:val="24"/>
          <w:szCs w:val="24"/>
          <w:rtl/>
        </w:rPr>
        <w:t>להתחשב בנסיבות</w:t>
      </w:r>
      <w:r w:rsidR="00033CBC">
        <w:rPr>
          <w:rFonts w:ascii="David" w:hAnsi="David" w:cs="David" w:hint="cs"/>
          <w:sz w:val="24"/>
          <w:szCs w:val="24"/>
          <w:rtl/>
        </w:rPr>
        <w:t xml:space="preserve"> רפואיות אשר הוצגו לוועדה</w:t>
      </w:r>
      <w:r w:rsidR="00726B96">
        <w:rPr>
          <w:rFonts w:ascii="David" w:hAnsi="David" w:cs="David" w:hint="cs"/>
          <w:sz w:val="24"/>
          <w:szCs w:val="24"/>
          <w:rtl/>
        </w:rPr>
        <w:t xml:space="preserve">, </w:t>
      </w:r>
      <w:r w:rsidR="00DF4C0A">
        <w:rPr>
          <w:rFonts w:ascii="David" w:hAnsi="David" w:cs="David" w:hint="cs"/>
          <w:sz w:val="24"/>
          <w:szCs w:val="24"/>
          <w:rtl/>
        </w:rPr>
        <w:t>ובכך שרישיונו נשלל, גם אם תחליט לדחות את טענותיו של המפר.</w:t>
      </w:r>
    </w:p>
    <w:p w:rsidR="001E65CF" w:rsidRPr="004E5D08" w:rsidRDefault="00E167AD" w:rsidP="004E5D08">
      <w:pPr>
        <w:pStyle w:val="a4"/>
        <w:numPr>
          <w:ilvl w:val="0"/>
          <w:numId w:val="3"/>
        </w:numPr>
        <w:tabs>
          <w:tab w:val="clear" w:pos="454"/>
        </w:tabs>
        <w:spacing w:before="120" w:after="120" w:line="360" w:lineRule="auto"/>
        <w:ind w:left="652"/>
        <w:contextualSpacing w:val="0"/>
        <w:jc w:val="both"/>
        <w:rPr>
          <w:rFonts w:ascii="David" w:hAnsi="David" w:cs="David"/>
          <w:sz w:val="24"/>
          <w:szCs w:val="24"/>
        </w:rPr>
      </w:pPr>
      <w:r w:rsidRPr="00726B96">
        <w:rPr>
          <w:rFonts w:ascii="David" w:hAnsi="David" w:cs="David" w:hint="eastAsia"/>
          <w:sz w:val="24"/>
          <w:szCs w:val="24"/>
          <w:rtl/>
        </w:rPr>
        <w:t>עוד</w:t>
      </w:r>
      <w:r w:rsidRPr="00726B96">
        <w:rPr>
          <w:rFonts w:ascii="David" w:hAnsi="David" w:cs="David"/>
          <w:sz w:val="24"/>
          <w:szCs w:val="24"/>
          <w:rtl/>
        </w:rPr>
        <w:t xml:space="preserve"> נטען כי </w:t>
      </w:r>
      <w:r w:rsidR="002619AD" w:rsidRPr="00726B96">
        <w:rPr>
          <w:rFonts w:ascii="David" w:hAnsi="David" w:cs="David" w:hint="eastAsia"/>
          <w:sz w:val="24"/>
          <w:szCs w:val="24"/>
          <w:rtl/>
        </w:rPr>
        <w:t>כיום</w:t>
      </w:r>
      <w:r w:rsidR="002619AD" w:rsidRPr="00726B96">
        <w:rPr>
          <w:rFonts w:ascii="David" w:hAnsi="David" w:cs="David"/>
          <w:sz w:val="24"/>
          <w:szCs w:val="24"/>
          <w:rtl/>
        </w:rPr>
        <w:t xml:space="preserve"> </w:t>
      </w:r>
      <w:r w:rsidRPr="00726B96">
        <w:rPr>
          <w:rFonts w:ascii="David" w:hAnsi="David" w:cs="David" w:hint="eastAsia"/>
          <w:sz w:val="24"/>
          <w:szCs w:val="24"/>
          <w:rtl/>
        </w:rPr>
        <w:t>המפר</w:t>
      </w:r>
      <w:r w:rsidRPr="00726B96">
        <w:rPr>
          <w:rFonts w:ascii="David" w:hAnsi="David" w:cs="David"/>
          <w:sz w:val="24"/>
          <w:szCs w:val="24"/>
          <w:rtl/>
        </w:rPr>
        <w:t xml:space="preserve"> </w:t>
      </w:r>
      <w:r w:rsidRPr="00726B96">
        <w:rPr>
          <w:rFonts w:ascii="David" w:hAnsi="David" w:cs="David" w:hint="eastAsia"/>
          <w:sz w:val="24"/>
          <w:szCs w:val="24"/>
          <w:rtl/>
        </w:rPr>
        <w:t>מצוי</w:t>
      </w:r>
      <w:r w:rsidRPr="00726B96">
        <w:rPr>
          <w:rFonts w:ascii="David" w:hAnsi="David" w:cs="David"/>
          <w:sz w:val="24"/>
          <w:szCs w:val="24"/>
          <w:rtl/>
        </w:rPr>
        <w:t xml:space="preserve"> </w:t>
      </w:r>
      <w:r w:rsidRPr="00726B96">
        <w:rPr>
          <w:rFonts w:ascii="David" w:hAnsi="David" w:cs="David" w:hint="eastAsia"/>
          <w:sz w:val="24"/>
          <w:szCs w:val="24"/>
          <w:rtl/>
        </w:rPr>
        <w:t>במצב</w:t>
      </w:r>
      <w:r w:rsidRPr="00726B96">
        <w:rPr>
          <w:rFonts w:ascii="David" w:hAnsi="David" w:cs="David"/>
          <w:sz w:val="24"/>
          <w:szCs w:val="24"/>
          <w:rtl/>
        </w:rPr>
        <w:t xml:space="preserve"> </w:t>
      </w:r>
      <w:r w:rsidRPr="00726B96">
        <w:rPr>
          <w:rFonts w:ascii="David" w:hAnsi="David" w:cs="David" w:hint="eastAsia"/>
          <w:sz w:val="24"/>
          <w:szCs w:val="24"/>
          <w:rtl/>
        </w:rPr>
        <w:t>בו</w:t>
      </w:r>
      <w:r w:rsidRPr="00726B96">
        <w:rPr>
          <w:rFonts w:ascii="David" w:hAnsi="David" w:cs="David"/>
          <w:sz w:val="24"/>
          <w:szCs w:val="24"/>
          <w:rtl/>
        </w:rPr>
        <w:t xml:space="preserve"> </w:t>
      </w:r>
      <w:r w:rsidRPr="00726B96">
        <w:rPr>
          <w:rFonts w:ascii="David" w:hAnsi="David" w:cs="David" w:hint="eastAsia"/>
          <w:sz w:val="24"/>
          <w:szCs w:val="24"/>
          <w:rtl/>
        </w:rPr>
        <w:t>הוא</w:t>
      </w:r>
      <w:r w:rsidRPr="00726B96">
        <w:rPr>
          <w:rFonts w:ascii="David" w:hAnsi="David" w:cs="David"/>
          <w:sz w:val="24"/>
          <w:szCs w:val="24"/>
          <w:rtl/>
        </w:rPr>
        <w:t xml:space="preserve"> </w:t>
      </w:r>
      <w:r w:rsidRPr="00726B96">
        <w:rPr>
          <w:rFonts w:ascii="David" w:hAnsi="David" w:cs="David" w:hint="eastAsia"/>
          <w:sz w:val="24"/>
          <w:szCs w:val="24"/>
          <w:rtl/>
        </w:rPr>
        <w:t>נדרש</w:t>
      </w:r>
      <w:r w:rsidR="002619AD" w:rsidRPr="00726B96">
        <w:rPr>
          <w:rFonts w:ascii="David" w:hAnsi="David" w:cs="David"/>
          <w:sz w:val="24"/>
          <w:szCs w:val="24"/>
          <w:rtl/>
        </w:rPr>
        <w:t xml:space="preserve"> לשחזר מסמכים ומידע שהיה מצוי </w:t>
      </w:r>
      <w:r w:rsidRPr="00726B96">
        <w:rPr>
          <w:rFonts w:ascii="David" w:hAnsi="David" w:cs="David" w:hint="eastAsia"/>
          <w:sz w:val="24"/>
          <w:szCs w:val="24"/>
          <w:rtl/>
        </w:rPr>
        <w:t>ברשותו</w:t>
      </w:r>
      <w:r w:rsidRPr="00726B96">
        <w:rPr>
          <w:rFonts w:ascii="David" w:hAnsi="David" w:cs="David"/>
          <w:sz w:val="24"/>
          <w:szCs w:val="24"/>
          <w:rtl/>
        </w:rPr>
        <w:t xml:space="preserve"> </w:t>
      </w:r>
      <w:r w:rsidRPr="00726B96">
        <w:rPr>
          <w:rFonts w:ascii="David" w:hAnsi="David" w:cs="David" w:hint="eastAsia"/>
          <w:sz w:val="24"/>
          <w:szCs w:val="24"/>
          <w:rtl/>
        </w:rPr>
        <w:t>בעבר</w:t>
      </w:r>
      <w:r w:rsidR="002619AD" w:rsidRPr="00726B96">
        <w:rPr>
          <w:rFonts w:ascii="David" w:hAnsi="David" w:cs="David"/>
          <w:sz w:val="24"/>
          <w:szCs w:val="24"/>
          <w:rtl/>
        </w:rPr>
        <w:t xml:space="preserve"> וכיום, כיוון </w:t>
      </w:r>
      <w:r w:rsidR="001E65CF" w:rsidRPr="004E5D08">
        <w:rPr>
          <w:rFonts w:ascii="David" w:hAnsi="David" w:cs="David" w:hint="eastAsia"/>
          <w:sz w:val="24"/>
          <w:szCs w:val="24"/>
          <w:rtl/>
        </w:rPr>
        <w:t>שחיסל</w:t>
      </w:r>
      <w:r w:rsidR="001E65CF" w:rsidRPr="004E5D08">
        <w:rPr>
          <w:rFonts w:ascii="David" w:hAnsi="David" w:cs="David"/>
          <w:sz w:val="24"/>
          <w:szCs w:val="24"/>
          <w:rtl/>
        </w:rPr>
        <w:t xml:space="preserve"> </w:t>
      </w:r>
      <w:r w:rsidR="001E65CF" w:rsidRPr="004E5D08">
        <w:rPr>
          <w:rFonts w:ascii="David" w:hAnsi="David" w:cs="David" w:hint="eastAsia"/>
          <w:sz w:val="24"/>
          <w:szCs w:val="24"/>
          <w:rtl/>
        </w:rPr>
        <w:t>את</w:t>
      </w:r>
      <w:r w:rsidR="001E65CF" w:rsidRPr="004E5D08">
        <w:rPr>
          <w:rFonts w:ascii="David" w:hAnsi="David" w:cs="David"/>
          <w:sz w:val="24"/>
          <w:szCs w:val="24"/>
          <w:rtl/>
        </w:rPr>
        <w:t xml:space="preserve"> </w:t>
      </w:r>
      <w:r w:rsidR="001E65CF" w:rsidRPr="004E5D08">
        <w:rPr>
          <w:rFonts w:ascii="David" w:hAnsi="David" w:cs="David" w:hint="eastAsia"/>
          <w:sz w:val="24"/>
          <w:szCs w:val="24"/>
          <w:rtl/>
        </w:rPr>
        <w:t>עסקיו</w:t>
      </w:r>
      <w:r w:rsidR="002619AD" w:rsidRPr="00726B96">
        <w:rPr>
          <w:rFonts w:ascii="David" w:hAnsi="David" w:cs="David"/>
          <w:sz w:val="24"/>
          <w:szCs w:val="24"/>
          <w:rtl/>
        </w:rPr>
        <w:t xml:space="preserve">, קשה וכמעט בלתי אפשרי לשחזר את המידע, זאת בהתחשב גם במצבו הרפואי של </w:t>
      </w:r>
      <w:r w:rsidRPr="00726B96">
        <w:rPr>
          <w:rFonts w:ascii="David" w:hAnsi="David" w:cs="David" w:hint="eastAsia"/>
          <w:sz w:val="24"/>
          <w:szCs w:val="24"/>
          <w:rtl/>
        </w:rPr>
        <w:t>מר</w:t>
      </w:r>
      <w:r w:rsidRPr="00726B96">
        <w:rPr>
          <w:rFonts w:ascii="David" w:hAnsi="David" w:cs="David"/>
          <w:sz w:val="24"/>
          <w:szCs w:val="24"/>
          <w:rtl/>
        </w:rPr>
        <w:t xml:space="preserve"> </w:t>
      </w:r>
      <w:r w:rsidRPr="00726B96">
        <w:rPr>
          <w:rFonts w:ascii="David" w:hAnsi="David" w:cs="David" w:hint="eastAsia"/>
          <w:sz w:val="24"/>
          <w:szCs w:val="24"/>
          <w:rtl/>
        </w:rPr>
        <w:t>מחאג</w:t>
      </w:r>
      <w:r w:rsidRPr="00726B96">
        <w:rPr>
          <w:rFonts w:ascii="David" w:hAnsi="David" w:cs="David"/>
          <w:sz w:val="24"/>
          <w:szCs w:val="24"/>
          <w:rtl/>
        </w:rPr>
        <w:t>'נה</w:t>
      </w:r>
      <w:r w:rsidR="002619AD" w:rsidRPr="00726B96">
        <w:rPr>
          <w:rFonts w:ascii="David" w:hAnsi="David" w:cs="David"/>
          <w:sz w:val="24"/>
          <w:szCs w:val="24"/>
          <w:rtl/>
        </w:rPr>
        <w:t xml:space="preserve">. </w:t>
      </w:r>
      <w:r w:rsidRPr="00726B96">
        <w:rPr>
          <w:rFonts w:ascii="David" w:hAnsi="David" w:cs="David" w:hint="eastAsia"/>
          <w:sz w:val="24"/>
          <w:szCs w:val="24"/>
          <w:rtl/>
        </w:rPr>
        <w:t>עוד</w:t>
      </w:r>
      <w:r w:rsidRPr="00726B96">
        <w:rPr>
          <w:rFonts w:ascii="David" w:hAnsi="David" w:cs="David"/>
          <w:sz w:val="24"/>
          <w:szCs w:val="24"/>
          <w:rtl/>
        </w:rPr>
        <w:t xml:space="preserve"> נטען כי </w:t>
      </w:r>
      <w:r w:rsidR="003B030D" w:rsidRPr="00726B96">
        <w:rPr>
          <w:rFonts w:ascii="David" w:hAnsi="David" w:cs="David" w:hint="eastAsia"/>
          <w:sz w:val="24"/>
          <w:szCs w:val="24"/>
          <w:rtl/>
        </w:rPr>
        <w:t>במהלך</w:t>
      </w:r>
      <w:r w:rsidR="003B030D" w:rsidRPr="00726B96">
        <w:rPr>
          <w:rFonts w:ascii="David" w:hAnsi="David" w:cs="David"/>
          <w:sz w:val="24"/>
          <w:szCs w:val="24"/>
          <w:rtl/>
        </w:rPr>
        <w:t xml:space="preserve"> ההליכים שניהלו ב"כ המפרה אל מול הרשות, הן בעתירה המנהלית והן בבית המשפט העליון בעניין שלילת </w:t>
      </w:r>
      <w:r w:rsidRPr="00726B96">
        <w:rPr>
          <w:rFonts w:ascii="David" w:hAnsi="David" w:cs="David" w:hint="eastAsia"/>
          <w:sz w:val="24"/>
          <w:szCs w:val="24"/>
          <w:rtl/>
        </w:rPr>
        <w:t>רישיונו</w:t>
      </w:r>
      <w:r w:rsidR="003B030D" w:rsidRPr="00726B96">
        <w:rPr>
          <w:rFonts w:ascii="David" w:hAnsi="David" w:cs="David"/>
          <w:sz w:val="24"/>
          <w:szCs w:val="24"/>
          <w:rtl/>
        </w:rPr>
        <w:t xml:space="preserve">, </w:t>
      </w:r>
      <w:r w:rsidR="003B030D" w:rsidRPr="00726B96">
        <w:rPr>
          <w:rFonts w:ascii="David" w:hAnsi="David" w:cs="David" w:hint="eastAsia"/>
          <w:sz w:val="24"/>
          <w:szCs w:val="24"/>
          <w:rtl/>
        </w:rPr>
        <w:t>לא</w:t>
      </w:r>
      <w:r w:rsidR="003B030D" w:rsidRPr="00726B96">
        <w:rPr>
          <w:rFonts w:ascii="David" w:hAnsi="David" w:cs="David"/>
          <w:sz w:val="24"/>
          <w:szCs w:val="24"/>
          <w:rtl/>
        </w:rPr>
        <w:t xml:space="preserve"> </w:t>
      </w:r>
      <w:r w:rsidR="003B030D" w:rsidRPr="00726B96">
        <w:rPr>
          <w:rFonts w:ascii="David" w:hAnsi="David" w:cs="David" w:hint="eastAsia"/>
          <w:sz w:val="24"/>
          <w:szCs w:val="24"/>
          <w:rtl/>
        </w:rPr>
        <w:t>הועלו</w:t>
      </w:r>
      <w:r w:rsidR="003B030D" w:rsidRPr="00726B96">
        <w:rPr>
          <w:rFonts w:ascii="David" w:hAnsi="David" w:cs="David"/>
          <w:sz w:val="24"/>
          <w:szCs w:val="24"/>
          <w:rtl/>
        </w:rPr>
        <w:t xml:space="preserve"> </w:t>
      </w:r>
      <w:r w:rsidR="003B030D" w:rsidRPr="00726B96">
        <w:rPr>
          <w:rFonts w:ascii="David" w:hAnsi="David" w:cs="David" w:hint="eastAsia"/>
          <w:sz w:val="24"/>
          <w:szCs w:val="24"/>
          <w:rtl/>
        </w:rPr>
        <w:t>טענות</w:t>
      </w:r>
      <w:r w:rsidR="003B030D" w:rsidRPr="00726B96">
        <w:rPr>
          <w:rFonts w:ascii="David" w:hAnsi="David" w:cs="David"/>
          <w:sz w:val="24"/>
          <w:szCs w:val="24"/>
          <w:rtl/>
        </w:rPr>
        <w:t xml:space="preserve"> </w:t>
      </w:r>
      <w:r w:rsidR="003B030D" w:rsidRPr="00726B96">
        <w:rPr>
          <w:rFonts w:ascii="David" w:hAnsi="David" w:cs="David" w:hint="eastAsia"/>
          <w:sz w:val="24"/>
          <w:szCs w:val="24"/>
          <w:rtl/>
        </w:rPr>
        <w:t>בעניין</w:t>
      </w:r>
      <w:r w:rsidR="003B030D" w:rsidRPr="00726B96">
        <w:rPr>
          <w:rFonts w:ascii="David" w:hAnsi="David" w:cs="David"/>
          <w:sz w:val="24"/>
          <w:szCs w:val="24"/>
          <w:rtl/>
        </w:rPr>
        <w:t xml:space="preserve"> </w:t>
      </w:r>
      <w:r w:rsidR="003B030D" w:rsidRPr="00726B96">
        <w:rPr>
          <w:rFonts w:ascii="David" w:hAnsi="David" w:cs="David" w:hint="eastAsia"/>
          <w:sz w:val="24"/>
          <w:szCs w:val="24"/>
          <w:rtl/>
        </w:rPr>
        <w:t>ההפרות</w:t>
      </w:r>
      <w:r w:rsidR="003B030D" w:rsidRPr="00726B96">
        <w:rPr>
          <w:rFonts w:ascii="David" w:hAnsi="David" w:cs="David"/>
          <w:sz w:val="24"/>
          <w:szCs w:val="24"/>
          <w:rtl/>
        </w:rPr>
        <w:t xml:space="preserve"> </w:t>
      </w:r>
      <w:r w:rsidR="003B030D" w:rsidRPr="00726B96">
        <w:rPr>
          <w:rFonts w:ascii="David" w:hAnsi="David" w:cs="David" w:hint="eastAsia"/>
          <w:sz w:val="24"/>
          <w:szCs w:val="24"/>
          <w:rtl/>
        </w:rPr>
        <w:t>הנטענות</w:t>
      </w:r>
      <w:r w:rsidRPr="00726B96">
        <w:rPr>
          <w:rFonts w:ascii="David" w:hAnsi="David" w:cs="David"/>
          <w:sz w:val="24"/>
          <w:szCs w:val="24"/>
          <w:rtl/>
        </w:rPr>
        <w:t xml:space="preserve"> וכי</w:t>
      </w:r>
      <w:r w:rsidR="003B030D" w:rsidRPr="00726B96">
        <w:rPr>
          <w:rFonts w:ascii="David" w:hAnsi="David" w:cs="David"/>
          <w:sz w:val="24"/>
          <w:szCs w:val="24"/>
          <w:rtl/>
        </w:rPr>
        <w:t xml:space="preserve"> </w:t>
      </w:r>
      <w:r w:rsidR="002619AD" w:rsidRPr="00726B96">
        <w:rPr>
          <w:rFonts w:ascii="David" w:hAnsi="David" w:cs="David" w:hint="eastAsia"/>
          <w:sz w:val="24"/>
          <w:szCs w:val="24"/>
          <w:rtl/>
        </w:rPr>
        <w:t>היה</w:t>
      </w:r>
      <w:r w:rsidR="002619AD" w:rsidRPr="00726B96">
        <w:rPr>
          <w:rFonts w:ascii="David" w:hAnsi="David" w:cs="David"/>
          <w:sz w:val="24"/>
          <w:szCs w:val="24"/>
          <w:rtl/>
        </w:rPr>
        <w:t xml:space="preserve"> על הרשות להעלות את כל המידע המצוי ברשותה </w:t>
      </w:r>
      <w:r w:rsidRPr="004E5D08">
        <w:rPr>
          <w:rFonts w:ascii="David" w:hAnsi="David" w:cs="David" w:hint="eastAsia"/>
          <w:sz w:val="24"/>
          <w:szCs w:val="24"/>
          <w:rtl/>
        </w:rPr>
        <w:t>ולאפשר</w:t>
      </w:r>
      <w:r w:rsidRPr="004E5D08">
        <w:rPr>
          <w:rFonts w:ascii="David" w:hAnsi="David" w:cs="David"/>
          <w:sz w:val="24"/>
          <w:szCs w:val="24"/>
          <w:rtl/>
        </w:rPr>
        <w:t xml:space="preserve"> </w:t>
      </w:r>
      <w:r w:rsidRPr="004E5D08">
        <w:rPr>
          <w:rFonts w:ascii="David" w:hAnsi="David" w:cs="David" w:hint="eastAsia"/>
          <w:sz w:val="24"/>
          <w:szCs w:val="24"/>
          <w:rtl/>
        </w:rPr>
        <w:t>למפר</w:t>
      </w:r>
      <w:r w:rsidRPr="004E5D08">
        <w:rPr>
          <w:rFonts w:ascii="David" w:hAnsi="David" w:cs="David"/>
          <w:sz w:val="24"/>
          <w:szCs w:val="24"/>
          <w:rtl/>
        </w:rPr>
        <w:t xml:space="preserve"> </w:t>
      </w:r>
      <w:r w:rsidRPr="004E5D08">
        <w:rPr>
          <w:rFonts w:ascii="David" w:hAnsi="David" w:cs="David" w:hint="eastAsia"/>
          <w:sz w:val="24"/>
          <w:szCs w:val="24"/>
          <w:rtl/>
        </w:rPr>
        <w:t>לבדוק</w:t>
      </w:r>
      <w:r w:rsidR="002619AD" w:rsidRPr="00726B96">
        <w:rPr>
          <w:rFonts w:ascii="David" w:hAnsi="David" w:cs="David"/>
          <w:sz w:val="24"/>
          <w:szCs w:val="24"/>
          <w:rtl/>
        </w:rPr>
        <w:t xml:space="preserve"> את הטענות כשהמידע מצוי </w:t>
      </w:r>
      <w:r w:rsidRPr="004E5D08">
        <w:rPr>
          <w:rFonts w:ascii="David" w:hAnsi="David" w:cs="David" w:hint="eastAsia"/>
          <w:sz w:val="24"/>
          <w:szCs w:val="24"/>
          <w:rtl/>
        </w:rPr>
        <w:t>ברשותו</w:t>
      </w:r>
      <w:r w:rsidR="002619AD" w:rsidRPr="00726B96">
        <w:rPr>
          <w:rFonts w:ascii="David" w:hAnsi="David" w:cs="David"/>
          <w:sz w:val="24"/>
          <w:szCs w:val="24"/>
          <w:rtl/>
        </w:rPr>
        <w:t xml:space="preserve">. </w:t>
      </w:r>
    </w:p>
    <w:p w:rsidR="00954C0B" w:rsidRPr="00C74695" w:rsidRDefault="00B21D4C" w:rsidP="00C74695">
      <w:pPr>
        <w:pStyle w:val="a4"/>
        <w:numPr>
          <w:ilvl w:val="0"/>
          <w:numId w:val="1"/>
        </w:numPr>
        <w:spacing w:before="120" w:after="120" w:line="360" w:lineRule="auto"/>
        <w:ind w:left="368" w:hanging="284"/>
        <w:jc w:val="both"/>
        <w:rPr>
          <w:rFonts w:ascii="David" w:hAnsi="David" w:cs="David"/>
          <w:b/>
          <w:bCs/>
          <w:szCs w:val="24"/>
          <w:u w:val="single"/>
          <w:rtl/>
        </w:rPr>
      </w:pPr>
      <w:r w:rsidRPr="00C74695">
        <w:rPr>
          <w:rFonts w:ascii="David" w:hAnsi="David" w:cs="David" w:hint="eastAsia"/>
          <w:b/>
          <w:bCs/>
          <w:szCs w:val="24"/>
          <w:u w:val="single"/>
          <w:rtl/>
        </w:rPr>
        <w:t>ה</w:t>
      </w:r>
      <w:r w:rsidR="00954C0B" w:rsidRPr="00C74695">
        <w:rPr>
          <w:rFonts w:ascii="David" w:hAnsi="David" w:cs="David" w:hint="eastAsia"/>
          <w:b/>
          <w:bCs/>
          <w:szCs w:val="24"/>
          <w:u w:val="single"/>
          <w:rtl/>
        </w:rPr>
        <w:t>חלטת</w:t>
      </w:r>
      <w:r w:rsidR="00954C0B" w:rsidRPr="00C74695">
        <w:rPr>
          <w:rFonts w:ascii="David" w:hAnsi="David" w:cs="David"/>
          <w:b/>
          <w:bCs/>
          <w:szCs w:val="24"/>
          <w:u w:val="single"/>
          <w:rtl/>
        </w:rPr>
        <w:t xml:space="preserve"> </w:t>
      </w:r>
      <w:r w:rsidR="00954C0B" w:rsidRPr="00C74695">
        <w:rPr>
          <w:rFonts w:ascii="David" w:hAnsi="David" w:cs="David" w:hint="eastAsia"/>
          <w:b/>
          <w:bCs/>
          <w:szCs w:val="24"/>
          <w:u w:val="single"/>
          <w:rtl/>
        </w:rPr>
        <w:t>הוועדה</w:t>
      </w:r>
      <w:r w:rsidR="00954C0B" w:rsidRPr="00C74695">
        <w:rPr>
          <w:rFonts w:ascii="David" w:hAnsi="David" w:cs="David"/>
          <w:b/>
          <w:bCs/>
          <w:szCs w:val="24"/>
          <w:u w:val="single"/>
          <w:rtl/>
        </w:rPr>
        <w:t>:</w:t>
      </w:r>
    </w:p>
    <w:p w:rsidR="00954C0B" w:rsidRPr="00C927C5" w:rsidRDefault="00954C0B" w:rsidP="002D19E8">
      <w:pPr>
        <w:spacing w:line="360" w:lineRule="auto"/>
        <w:jc w:val="both"/>
        <w:rPr>
          <w:rFonts w:ascii="David" w:hAnsi="David" w:cs="David"/>
          <w:sz w:val="24"/>
          <w:szCs w:val="24"/>
          <w:rtl/>
        </w:rPr>
      </w:pPr>
      <w:r w:rsidRPr="00117664">
        <w:rPr>
          <w:rFonts w:ascii="David" w:hAnsi="David" w:cs="David" w:hint="cs"/>
          <w:sz w:val="24"/>
          <w:szCs w:val="24"/>
          <w:rtl/>
        </w:rPr>
        <w:t xml:space="preserve">לאחר בחינת ממצאי דוח הביקורת וכלל </w:t>
      </w:r>
      <w:r w:rsidR="00A237DF">
        <w:rPr>
          <w:rFonts w:ascii="David" w:hAnsi="David" w:cs="David" w:hint="cs"/>
          <w:sz w:val="24"/>
          <w:szCs w:val="24"/>
          <w:rtl/>
        </w:rPr>
        <w:t>טיעוניו של המפר,</w:t>
      </w:r>
      <w:r w:rsidRPr="00117664">
        <w:rPr>
          <w:rFonts w:ascii="David" w:hAnsi="David" w:cs="David" w:hint="cs"/>
          <w:sz w:val="24"/>
          <w:szCs w:val="24"/>
          <w:rtl/>
        </w:rPr>
        <w:t xml:space="preserve"> קובעת הוועדה כי במסגרת </w:t>
      </w:r>
      <w:r w:rsidR="00A237DF">
        <w:rPr>
          <w:rFonts w:ascii="David" w:hAnsi="David" w:cs="David" w:hint="cs"/>
          <w:sz w:val="24"/>
          <w:szCs w:val="24"/>
          <w:rtl/>
        </w:rPr>
        <w:t>פעילותו הפר את</w:t>
      </w:r>
      <w:r w:rsidRPr="00C927C5">
        <w:rPr>
          <w:rFonts w:ascii="David" w:hAnsi="David" w:cs="David" w:hint="cs"/>
          <w:sz w:val="24"/>
          <w:szCs w:val="24"/>
          <w:rtl/>
        </w:rPr>
        <w:t xml:space="preserve"> הוראות החוק </w:t>
      </w:r>
      <w:r w:rsidR="002D19E8">
        <w:rPr>
          <w:rFonts w:ascii="David" w:hAnsi="David" w:cs="David" w:hint="cs"/>
          <w:sz w:val="24"/>
          <w:szCs w:val="24"/>
          <w:rtl/>
        </w:rPr>
        <w:t>והצווים</w:t>
      </w:r>
      <w:r w:rsidRPr="00C927C5">
        <w:rPr>
          <w:rFonts w:ascii="David" w:hAnsi="David" w:cs="David" w:hint="cs"/>
          <w:sz w:val="24"/>
          <w:szCs w:val="24"/>
          <w:rtl/>
        </w:rPr>
        <w:t xml:space="preserve">, כמפורט להלן: </w:t>
      </w:r>
    </w:p>
    <w:p w:rsidR="00941E4F" w:rsidRDefault="00F468CB" w:rsidP="004E5D08">
      <w:pPr>
        <w:pStyle w:val="a4"/>
        <w:numPr>
          <w:ilvl w:val="0"/>
          <w:numId w:val="4"/>
        </w:numPr>
        <w:spacing w:before="120" w:after="120" w:line="360" w:lineRule="auto"/>
        <w:ind w:left="714" w:hanging="357"/>
        <w:contextualSpacing w:val="0"/>
        <w:jc w:val="both"/>
        <w:rPr>
          <w:rFonts w:ascii="David" w:hAnsi="David" w:cs="David"/>
          <w:sz w:val="24"/>
          <w:szCs w:val="24"/>
        </w:rPr>
      </w:pPr>
      <w:r w:rsidRPr="004E5D08">
        <w:rPr>
          <w:rFonts w:ascii="David" w:hAnsi="David" w:cs="David" w:hint="eastAsia"/>
          <w:sz w:val="24"/>
          <w:szCs w:val="24"/>
          <w:u w:val="single"/>
          <w:rtl/>
        </w:rPr>
        <w:lastRenderedPageBreak/>
        <w:t>לעניין</w:t>
      </w:r>
      <w:r w:rsidRPr="004E5D08">
        <w:rPr>
          <w:rFonts w:ascii="David" w:hAnsi="David" w:cs="David"/>
          <w:sz w:val="24"/>
          <w:szCs w:val="24"/>
          <w:u w:val="single"/>
          <w:rtl/>
        </w:rPr>
        <w:t xml:space="preserve"> ההפרות </w:t>
      </w:r>
      <w:r w:rsidR="00E8112E" w:rsidRPr="004E5D08">
        <w:rPr>
          <w:rFonts w:ascii="David" w:hAnsi="David" w:cs="David" w:hint="eastAsia"/>
          <w:sz w:val="24"/>
          <w:szCs w:val="24"/>
          <w:u w:val="single"/>
          <w:rtl/>
        </w:rPr>
        <w:t>ה</w:t>
      </w:r>
      <w:r w:rsidR="00BC6DFC" w:rsidRPr="004E5D08">
        <w:rPr>
          <w:rFonts w:ascii="David" w:hAnsi="David" w:cs="David" w:hint="eastAsia"/>
          <w:sz w:val="24"/>
          <w:szCs w:val="24"/>
          <w:u w:val="single"/>
          <w:rtl/>
        </w:rPr>
        <w:t>מפורטות</w:t>
      </w:r>
      <w:r w:rsidR="00BC6DFC" w:rsidRPr="004E5D08">
        <w:rPr>
          <w:rFonts w:ascii="David" w:hAnsi="David" w:cs="David"/>
          <w:sz w:val="24"/>
          <w:szCs w:val="24"/>
          <w:u w:val="single"/>
          <w:rtl/>
        </w:rPr>
        <w:t xml:space="preserve"> בסעיף </w:t>
      </w:r>
      <w:r w:rsidR="00F955FD">
        <w:rPr>
          <w:rFonts w:ascii="David" w:hAnsi="David" w:cs="David" w:hint="cs"/>
          <w:sz w:val="24"/>
          <w:szCs w:val="24"/>
          <w:u w:val="single"/>
          <w:rtl/>
        </w:rPr>
        <w:t>4</w:t>
      </w:r>
      <w:r w:rsidR="001A32AA" w:rsidRPr="004E5D08">
        <w:rPr>
          <w:rFonts w:ascii="David" w:hAnsi="David" w:cs="David"/>
          <w:sz w:val="24"/>
          <w:szCs w:val="24"/>
          <w:u w:val="single"/>
          <w:rtl/>
        </w:rPr>
        <w:t xml:space="preserve">(א) </w:t>
      </w:r>
      <w:r w:rsidR="00BE53D6" w:rsidRPr="004E5D08">
        <w:rPr>
          <w:rFonts w:ascii="David" w:hAnsi="David" w:cs="David" w:hint="eastAsia"/>
          <w:sz w:val="24"/>
          <w:szCs w:val="24"/>
          <w:u w:val="single"/>
          <w:rtl/>
        </w:rPr>
        <w:t>לעיל</w:t>
      </w:r>
      <w:r w:rsidR="00254558" w:rsidRPr="00C927C5">
        <w:rPr>
          <w:rFonts w:ascii="David" w:hAnsi="David" w:cs="David" w:hint="cs"/>
          <w:sz w:val="24"/>
          <w:szCs w:val="24"/>
          <w:rtl/>
        </w:rPr>
        <w:t xml:space="preserve">, </w:t>
      </w:r>
      <w:r w:rsidR="00B04FD6" w:rsidRPr="00C927C5">
        <w:rPr>
          <w:rFonts w:ascii="David" w:hAnsi="David" w:cs="David" w:hint="cs"/>
          <w:sz w:val="24"/>
          <w:szCs w:val="24"/>
          <w:rtl/>
        </w:rPr>
        <w:t>שעניי</w:t>
      </w:r>
      <w:r w:rsidR="004334E2" w:rsidRPr="00C927C5">
        <w:rPr>
          <w:rFonts w:ascii="David" w:hAnsi="David" w:cs="David" w:hint="cs"/>
          <w:sz w:val="24"/>
          <w:szCs w:val="24"/>
          <w:rtl/>
        </w:rPr>
        <w:t>נ</w:t>
      </w:r>
      <w:r w:rsidR="00B04FD6" w:rsidRPr="00C927C5">
        <w:rPr>
          <w:rFonts w:ascii="David" w:hAnsi="David" w:cs="David" w:hint="cs"/>
          <w:sz w:val="24"/>
          <w:szCs w:val="24"/>
          <w:rtl/>
        </w:rPr>
        <w:t xml:space="preserve">ן </w:t>
      </w:r>
      <w:r w:rsidR="00941E4F" w:rsidRPr="00C927C5">
        <w:rPr>
          <w:rFonts w:ascii="David" w:hAnsi="David" w:cs="David" w:hint="cs"/>
          <w:sz w:val="24"/>
          <w:szCs w:val="24"/>
          <w:rtl/>
        </w:rPr>
        <w:t>ה</w:t>
      </w:r>
      <w:r w:rsidR="00B13A48">
        <w:rPr>
          <w:rFonts w:ascii="David" w:hAnsi="David" w:cs="David" w:hint="cs"/>
          <w:sz w:val="24"/>
          <w:szCs w:val="24"/>
          <w:rtl/>
        </w:rPr>
        <w:t>י</w:t>
      </w:r>
      <w:r w:rsidR="00941E4F" w:rsidRPr="00C927C5">
        <w:rPr>
          <w:rFonts w:ascii="David" w:hAnsi="David" w:cs="David" w:hint="cs"/>
          <w:sz w:val="24"/>
          <w:szCs w:val="24"/>
          <w:rtl/>
        </w:rPr>
        <w:t xml:space="preserve">עדר דיווח על </w:t>
      </w:r>
      <w:r w:rsidR="00003163">
        <w:rPr>
          <w:rFonts w:ascii="David" w:hAnsi="David" w:cs="David" w:hint="cs"/>
          <w:sz w:val="24"/>
          <w:szCs w:val="24"/>
          <w:rtl/>
        </w:rPr>
        <w:t>179</w:t>
      </w:r>
      <w:r w:rsidR="00D224F3">
        <w:rPr>
          <w:rFonts w:ascii="David" w:hAnsi="David" w:cs="David" w:hint="cs"/>
          <w:sz w:val="24"/>
          <w:szCs w:val="24"/>
          <w:rtl/>
        </w:rPr>
        <w:t xml:space="preserve"> </w:t>
      </w:r>
      <w:r w:rsidR="00941E4F" w:rsidRPr="00C927C5">
        <w:rPr>
          <w:rFonts w:ascii="David" w:hAnsi="David" w:cs="David" w:hint="cs"/>
          <w:sz w:val="24"/>
          <w:szCs w:val="24"/>
          <w:rtl/>
        </w:rPr>
        <w:t xml:space="preserve">עסקאות </w:t>
      </w:r>
      <w:r w:rsidR="00941E4F" w:rsidRPr="00C927C5">
        <w:rPr>
          <w:rFonts w:ascii="David" w:hAnsi="David" w:cs="David"/>
          <w:sz w:val="24"/>
          <w:szCs w:val="24"/>
          <w:rtl/>
        </w:rPr>
        <w:t xml:space="preserve">בסכום כולל של </w:t>
      </w:r>
      <w:r w:rsidR="00003163">
        <w:rPr>
          <w:rFonts w:ascii="David" w:hAnsi="David" w:cs="David" w:hint="cs"/>
          <w:sz w:val="24"/>
          <w:szCs w:val="24"/>
          <w:rtl/>
        </w:rPr>
        <w:t>34,047,460</w:t>
      </w:r>
      <w:r w:rsidR="00D224F3">
        <w:rPr>
          <w:rFonts w:ascii="David" w:hAnsi="David" w:cs="David" w:hint="cs"/>
          <w:sz w:val="24"/>
          <w:szCs w:val="24"/>
          <w:rtl/>
        </w:rPr>
        <w:t xml:space="preserve"> </w:t>
      </w:r>
      <w:r w:rsidR="00941E4F" w:rsidRPr="00C927C5">
        <w:rPr>
          <w:rFonts w:ascii="David" w:hAnsi="David" w:cs="David" w:hint="cs"/>
          <w:sz w:val="24"/>
          <w:szCs w:val="24"/>
          <w:rtl/>
        </w:rPr>
        <w:t xml:space="preserve">₪ </w:t>
      </w:r>
      <w:r w:rsidR="00E8112E" w:rsidRPr="00C927C5">
        <w:rPr>
          <w:rFonts w:ascii="David" w:hAnsi="David" w:cs="David" w:hint="cs"/>
          <w:sz w:val="24"/>
          <w:szCs w:val="24"/>
          <w:rtl/>
        </w:rPr>
        <w:t>ל</w:t>
      </w:r>
      <w:r w:rsidR="00941E4F" w:rsidRPr="00C927C5">
        <w:rPr>
          <w:rFonts w:ascii="David" w:hAnsi="David" w:cs="David" w:hint="cs"/>
          <w:sz w:val="24"/>
          <w:szCs w:val="24"/>
          <w:rtl/>
        </w:rPr>
        <w:t xml:space="preserve">פי סעיף </w:t>
      </w:r>
      <w:r w:rsidR="00BC6DFC" w:rsidRPr="00C927C5">
        <w:rPr>
          <w:rFonts w:ascii="David" w:hAnsi="David" w:cs="David" w:hint="cs"/>
          <w:sz w:val="24"/>
          <w:szCs w:val="24"/>
          <w:rtl/>
        </w:rPr>
        <w:t>8</w:t>
      </w:r>
      <w:r w:rsidR="005767A1" w:rsidRPr="00C927C5">
        <w:rPr>
          <w:rFonts w:ascii="David" w:hAnsi="David" w:cs="David" w:hint="cs"/>
          <w:sz w:val="24"/>
          <w:szCs w:val="24"/>
          <w:rtl/>
        </w:rPr>
        <w:t>(א</w:t>
      </w:r>
      <w:r w:rsidR="00B57068" w:rsidRPr="00C927C5">
        <w:rPr>
          <w:rFonts w:ascii="David" w:hAnsi="David" w:cs="David" w:hint="cs"/>
          <w:sz w:val="24"/>
          <w:szCs w:val="24"/>
          <w:rtl/>
        </w:rPr>
        <w:t>)</w:t>
      </w:r>
      <w:r w:rsidR="00941E4F" w:rsidRPr="00C927C5">
        <w:rPr>
          <w:rFonts w:ascii="David" w:hAnsi="David" w:cs="David" w:hint="cs"/>
          <w:sz w:val="24"/>
          <w:szCs w:val="24"/>
          <w:rtl/>
        </w:rPr>
        <w:t xml:space="preserve"> לצו</w:t>
      </w:r>
      <w:r w:rsidR="00D224F3">
        <w:rPr>
          <w:rFonts w:ascii="David" w:hAnsi="David" w:cs="David" w:hint="cs"/>
          <w:sz w:val="24"/>
          <w:szCs w:val="24"/>
          <w:rtl/>
        </w:rPr>
        <w:t xml:space="preserve"> הישן וסעיף 11(א) לצו</w:t>
      </w:r>
      <w:r w:rsidR="00586E9A" w:rsidRPr="00C927C5">
        <w:rPr>
          <w:rFonts w:ascii="David" w:hAnsi="David" w:cs="David" w:hint="cs"/>
          <w:sz w:val="24"/>
          <w:szCs w:val="24"/>
          <w:rtl/>
        </w:rPr>
        <w:t>,</w:t>
      </w:r>
      <w:r w:rsidR="00941E4F" w:rsidRPr="00C927C5">
        <w:rPr>
          <w:rFonts w:ascii="David" w:hAnsi="David" w:cs="David" w:hint="cs"/>
          <w:sz w:val="24"/>
          <w:szCs w:val="24"/>
          <w:rtl/>
        </w:rPr>
        <w:t xml:space="preserve"> </w:t>
      </w:r>
      <w:r w:rsidR="00C57610" w:rsidRPr="00C927C5">
        <w:rPr>
          <w:rFonts w:ascii="David" w:hAnsi="David" w:cs="David" w:hint="cs"/>
          <w:sz w:val="24"/>
          <w:szCs w:val="24"/>
          <w:rtl/>
        </w:rPr>
        <w:t>הוועדה</w:t>
      </w:r>
      <w:r w:rsidR="00941E4F" w:rsidRPr="00C927C5">
        <w:rPr>
          <w:rFonts w:ascii="David" w:hAnsi="David" w:cs="David" w:hint="cs"/>
          <w:sz w:val="24"/>
          <w:szCs w:val="24"/>
          <w:rtl/>
        </w:rPr>
        <w:t xml:space="preserve"> </w:t>
      </w:r>
      <w:r w:rsidR="00E8112E" w:rsidRPr="00C927C5">
        <w:rPr>
          <w:rFonts w:ascii="David" w:hAnsi="David" w:cs="David" w:hint="cs"/>
          <w:sz w:val="24"/>
          <w:szCs w:val="24"/>
          <w:rtl/>
        </w:rPr>
        <w:t xml:space="preserve">דוחה </w:t>
      </w:r>
      <w:r w:rsidR="00941E4F" w:rsidRPr="00C927C5">
        <w:rPr>
          <w:rFonts w:ascii="David" w:hAnsi="David" w:cs="David" w:hint="cs"/>
          <w:sz w:val="24"/>
          <w:szCs w:val="24"/>
          <w:rtl/>
        </w:rPr>
        <w:t xml:space="preserve">את </w:t>
      </w:r>
      <w:r w:rsidR="00586E9A" w:rsidRPr="00C927C5">
        <w:rPr>
          <w:rFonts w:ascii="David" w:hAnsi="David" w:cs="David" w:hint="cs"/>
          <w:sz w:val="24"/>
          <w:szCs w:val="24"/>
          <w:rtl/>
        </w:rPr>
        <w:t xml:space="preserve">טענות </w:t>
      </w:r>
      <w:r w:rsidR="00F955FD">
        <w:rPr>
          <w:rFonts w:ascii="David" w:hAnsi="David" w:cs="David" w:hint="cs"/>
          <w:sz w:val="24"/>
          <w:szCs w:val="24"/>
          <w:rtl/>
        </w:rPr>
        <w:t>המפר וקובעת כי הפר את הוראות הצווים</w:t>
      </w:r>
      <w:r w:rsidR="00BE53D6" w:rsidRPr="00C927C5">
        <w:rPr>
          <w:rFonts w:ascii="David" w:hAnsi="David" w:cs="David" w:hint="cs"/>
          <w:sz w:val="24"/>
          <w:szCs w:val="24"/>
          <w:rtl/>
        </w:rPr>
        <w:t xml:space="preserve">. </w:t>
      </w:r>
      <w:r w:rsidR="00003163">
        <w:rPr>
          <w:rFonts w:ascii="David" w:hAnsi="David" w:cs="David" w:hint="cs"/>
          <w:sz w:val="24"/>
          <w:szCs w:val="24"/>
          <w:rtl/>
        </w:rPr>
        <w:t>מבדיקה שבוצעה מול הרשות לאיסור הלבנת הון, הדיווחים לא התקבלו בצורה תקינה ולא הועבר בגינם דיווח מתקן</w:t>
      </w:r>
      <w:r w:rsidR="00E8112E" w:rsidRPr="00C927C5">
        <w:rPr>
          <w:rFonts w:ascii="David" w:hAnsi="David" w:cs="David" w:hint="cs"/>
          <w:sz w:val="24"/>
          <w:szCs w:val="24"/>
          <w:rtl/>
        </w:rPr>
        <w:t xml:space="preserve">. </w:t>
      </w:r>
    </w:p>
    <w:p w:rsidR="001F1080" w:rsidRDefault="001F1080" w:rsidP="004E5D08">
      <w:pPr>
        <w:pStyle w:val="a4"/>
        <w:numPr>
          <w:ilvl w:val="0"/>
          <w:numId w:val="4"/>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עוד תבקש להדגיש הוועדה, כי </w:t>
      </w:r>
      <w:r w:rsidR="00E471D7">
        <w:rPr>
          <w:rFonts w:ascii="David" w:hAnsi="David" w:cs="David" w:hint="cs"/>
          <w:sz w:val="24"/>
          <w:szCs w:val="24"/>
          <w:rtl/>
        </w:rPr>
        <w:t xml:space="preserve">המפר עודכן בשיחת טלפון על הליקויים, אך לא העביר דיווחים תקינים. יתר על כן, </w:t>
      </w:r>
      <w:r>
        <w:rPr>
          <w:rFonts w:ascii="David" w:hAnsi="David" w:cs="David" w:hint="cs"/>
          <w:sz w:val="24"/>
          <w:szCs w:val="24"/>
          <w:rtl/>
        </w:rPr>
        <w:t>למרות שהממצא לפיו הדיווחים לחודשים 4/16, 7/16 ו-7/18 לא התקבלו ברשות לאיסור הלבנת הון בצורה תקינה וכי התק</w:t>
      </w:r>
      <w:r w:rsidR="00F955FD">
        <w:rPr>
          <w:rFonts w:ascii="David" w:hAnsi="David" w:cs="David" w:hint="cs"/>
          <w:sz w:val="24"/>
          <w:szCs w:val="24"/>
          <w:rtl/>
        </w:rPr>
        <w:t xml:space="preserve">ליטורים לא נפתחו או שהיו ריקים </w:t>
      </w:r>
      <w:r>
        <w:rPr>
          <w:rFonts w:ascii="David" w:hAnsi="David" w:cs="David" w:hint="cs"/>
          <w:sz w:val="24"/>
          <w:szCs w:val="24"/>
          <w:rtl/>
        </w:rPr>
        <w:t xml:space="preserve">הוצג לחברה במסגרת דוח הביקורת וכי מועד קיום הוועדה היה ידוע לחברה משך מספר חודשים, החברה לא העבירה דיווח מתקן בגין </w:t>
      </w:r>
      <w:r w:rsidR="00F955FD">
        <w:rPr>
          <w:rFonts w:ascii="David" w:hAnsi="David" w:cs="David" w:hint="cs"/>
          <w:sz w:val="24"/>
          <w:szCs w:val="24"/>
          <w:rtl/>
        </w:rPr>
        <w:t>החודשים</w:t>
      </w:r>
      <w:r>
        <w:rPr>
          <w:rFonts w:ascii="David" w:hAnsi="David" w:cs="David" w:hint="cs"/>
          <w:sz w:val="24"/>
          <w:szCs w:val="24"/>
          <w:rtl/>
        </w:rPr>
        <w:t xml:space="preserve"> הנ"ל.</w:t>
      </w:r>
      <w:r w:rsidR="00E471D7">
        <w:rPr>
          <w:rFonts w:ascii="David" w:hAnsi="David" w:cs="David" w:hint="cs"/>
          <w:sz w:val="24"/>
          <w:szCs w:val="24"/>
          <w:rtl/>
        </w:rPr>
        <w:t xml:space="preserve"> </w:t>
      </w:r>
    </w:p>
    <w:p w:rsidR="00550C6C" w:rsidRDefault="008C2132" w:rsidP="004E5D08">
      <w:pPr>
        <w:pStyle w:val="a4"/>
        <w:numPr>
          <w:ilvl w:val="0"/>
          <w:numId w:val="4"/>
        </w:numPr>
        <w:spacing w:before="120" w:after="120" w:line="360" w:lineRule="auto"/>
        <w:contextualSpacing w:val="0"/>
        <w:jc w:val="both"/>
        <w:rPr>
          <w:rFonts w:ascii="David" w:hAnsi="David" w:cs="David"/>
          <w:sz w:val="24"/>
          <w:szCs w:val="24"/>
        </w:rPr>
      </w:pPr>
      <w:r w:rsidRPr="004946D1">
        <w:rPr>
          <w:rFonts w:ascii="Times New Roman" w:hAnsi="Times New Roman" w:cs="David" w:hint="cs"/>
          <w:sz w:val="24"/>
          <w:szCs w:val="24"/>
          <w:rtl/>
        </w:rPr>
        <w:t xml:space="preserve">הוועדה מדגישה כי </w:t>
      </w:r>
      <w:r w:rsidRPr="00C927C5">
        <w:rPr>
          <w:rFonts w:ascii="David" w:hAnsi="David" w:cs="David" w:hint="cs"/>
          <w:sz w:val="24"/>
          <w:szCs w:val="24"/>
          <w:rtl/>
        </w:rPr>
        <w:t>האחריות לביצוע הדיווחים בצורה תקינה מוטלת על החברה.</w:t>
      </w:r>
      <w:r w:rsidRPr="006D750C">
        <w:rPr>
          <w:rFonts w:ascii="Times New Roman" w:hAnsi="Times New Roman" w:cs="David" w:hint="cs"/>
          <w:sz w:val="24"/>
          <w:szCs w:val="24"/>
          <w:rtl/>
        </w:rPr>
        <w:t xml:space="preserve"> </w:t>
      </w:r>
      <w:r w:rsidRPr="004946D1">
        <w:rPr>
          <w:rFonts w:ascii="Times New Roman" w:hAnsi="Times New Roman" w:cs="David" w:hint="cs"/>
          <w:sz w:val="24"/>
          <w:szCs w:val="24"/>
          <w:rtl/>
        </w:rPr>
        <w:t>על נותן השירות החובה לוודא כי הוא מקיים את חובות הצו כראוי והוא איננו יכול להסתתר מאחורי טענות על ליקויים טכניים, טעויות אנוש או אי ידיעת החוק</w:t>
      </w:r>
      <w:r>
        <w:rPr>
          <w:rFonts w:ascii="Times New Roman" w:hAnsi="Times New Roman" w:cs="David" w:hint="cs"/>
          <w:sz w:val="24"/>
          <w:szCs w:val="24"/>
          <w:rtl/>
        </w:rPr>
        <w:t xml:space="preserve">. ראו בעניין זה ע"פ 3395/06 </w:t>
      </w:r>
      <w:r w:rsidRPr="00F7496D">
        <w:rPr>
          <w:rFonts w:ascii="Times New Roman" w:hAnsi="Times New Roman" w:cs="David" w:hint="eastAsia"/>
          <w:b/>
          <w:bCs/>
          <w:sz w:val="24"/>
          <w:szCs w:val="24"/>
          <w:rtl/>
        </w:rPr>
        <w:t>מאיר</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כהן</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נ</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מדינת</w:t>
      </w:r>
      <w:r w:rsidRPr="00F7496D">
        <w:rPr>
          <w:rFonts w:ascii="Times New Roman" w:hAnsi="Times New Roman" w:cs="David"/>
          <w:b/>
          <w:bCs/>
          <w:sz w:val="24"/>
          <w:szCs w:val="24"/>
          <w:rtl/>
        </w:rPr>
        <w:t xml:space="preserve"> </w:t>
      </w:r>
      <w:r w:rsidRPr="00F7496D">
        <w:rPr>
          <w:rFonts w:ascii="Times New Roman" w:hAnsi="Times New Roman" w:cs="David" w:hint="eastAsia"/>
          <w:b/>
          <w:bCs/>
          <w:sz w:val="24"/>
          <w:szCs w:val="24"/>
          <w:rtl/>
        </w:rPr>
        <w:t>ישראל</w:t>
      </w:r>
      <w:r>
        <w:rPr>
          <w:rFonts w:ascii="Times New Roman" w:hAnsi="Times New Roman" w:cs="David" w:hint="cs"/>
          <w:b/>
          <w:bCs/>
          <w:sz w:val="24"/>
          <w:szCs w:val="24"/>
          <w:rtl/>
        </w:rPr>
        <w:t xml:space="preserve"> </w:t>
      </w:r>
      <w:r w:rsidRPr="00F7496D">
        <w:rPr>
          <w:rFonts w:ascii="Times New Roman" w:hAnsi="Times New Roman" w:cs="David"/>
          <w:sz w:val="24"/>
          <w:szCs w:val="24"/>
          <w:rtl/>
        </w:rPr>
        <w:t xml:space="preserve">(פורסם </w:t>
      </w:r>
      <w:r w:rsidRPr="00F7496D">
        <w:rPr>
          <w:rFonts w:ascii="Times New Roman" w:hAnsi="Times New Roman" w:cs="David" w:hint="eastAsia"/>
          <w:sz w:val="24"/>
          <w:szCs w:val="24"/>
          <w:rtl/>
        </w:rPr>
        <w:t>בנבו</w:t>
      </w:r>
      <w:r w:rsidRPr="00F7496D">
        <w:rPr>
          <w:rFonts w:ascii="Times New Roman" w:hAnsi="Times New Roman" w:cs="David"/>
          <w:sz w:val="24"/>
          <w:szCs w:val="24"/>
          <w:rtl/>
        </w:rPr>
        <w:t>, 30.4.07)</w:t>
      </w:r>
      <w:r w:rsidRPr="00B32989">
        <w:rPr>
          <w:rFonts w:ascii="Times New Roman" w:hAnsi="Times New Roman" w:cs="David" w:hint="cs"/>
          <w:sz w:val="24"/>
          <w:szCs w:val="24"/>
          <w:rtl/>
        </w:rPr>
        <w:t>.</w:t>
      </w:r>
    </w:p>
    <w:p w:rsidR="001365D0" w:rsidRDefault="008C2132" w:rsidP="004E5D08">
      <w:pPr>
        <w:pStyle w:val="a4"/>
        <w:numPr>
          <w:ilvl w:val="0"/>
          <w:numId w:val="4"/>
        </w:numPr>
        <w:spacing w:before="120" w:after="120" w:line="360" w:lineRule="auto"/>
        <w:contextualSpacing w:val="0"/>
        <w:jc w:val="both"/>
        <w:rPr>
          <w:rFonts w:ascii="David" w:hAnsi="David" w:cs="David"/>
          <w:sz w:val="24"/>
          <w:szCs w:val="24"/>
        </w:rPr>
      </w:pPr>
      <w:r w:rsidRPr="001365D0">
        <w:rPr>
          <w:rFonts w:ascii="David" w:hAnsi="David" w:cs="David"/>
          <w:sz w:val="24"/>
          <w:szCs w:val="24"/>
          <w:rtl/>
        </w:rPr>
        <w:t xml:space="preserve"> </w:t>
      </w:r>
      <w:r w:rsidR="00550C6C" w:rsidRPr="001365D0">
        <w:rPr>
          <w:rFonts w:ascii="David" w:hAnsi="David" w:cs="David" w:hint="eastAsia"/>
          <w:sz w:val="24"/>
          <w:szCs w:val="24"/>
          <w:rtl/>
        </w:rPr>
        <w:t>עוד</w:t>
      </w:r>
      <w:r w:rsidR="00550C6C" w:rsidRPr="001365D0">
        <w:rPr>
          <w:rFonts w:ascii="David" w:hAnsi="David" w:cs="David"/>
          <w:sz w:val="24"/>
          <w:szCs w:val="24"/>
          <w:rtl/>
        </w:rPr>
        <w:t xml:space="preserve"> תדגיש הוועדה כי </w:t>
      </w:r>
      <w:r w:rsidR="00550C6C" w:rsidRPr="001365D0">
        <w:rPr>
          <w:rFonts w:ascii="David" w:hAnsi="David" w:cs="David" w:hint="eastAsia"/>
          <w:sz w:val="24"/>
          <w:szCs w:val="24"/>
          <w:rtl/>
        </w:rPr>
        <w:t>על</w:t>
      </w:r>
      <w:r w:rsidR="00550C6C" w:rsidRPr="001365D0">
        <w:rPr>
          <w:rFonts w:ascii="David" w:hAnsi="David" w:cs="David"/>
          <w:sz w:val="24"/>
          <w:szCs w:val="24"/>
          <w:rtl/>
        </w:rPr>
        <w:t xml:space="preserve"> </w:t>
      </w:r>
      <w:r w:rsidR="00550C6C" w:rsidRPr="001365D0">
        <w:rPr>
          <w:rFonts w:ascii="David" w:hAnsi="David" w:cs="David" w:hint="eastAsia"/>
          <w:sz w:val="24"/>
          <w:szCs w:val="24"/>
          <w:rtl/>
        </w:rPr>
        <w:t>נותן</w:t>
      </w:r>
      <w:r w:rsidR="00550C6C" w:rsidRPr="001365D0">
        <w:rPr>
          <w:rFonts w:ascii="David" w:hAnsi="David" w:cs="David"/>
          <w:sz w:val="24"/>
          <w:szCs w:val="24"/>
          <w:rtl/>
        </w:rPr>
        <w:t xml:space="preserve"> </w:t>
      </w:r>
      <w:r w:rsidR="00550C6C" w:rsidRPr="001365D0">
        <w:rPr>
          <w:rFonts w:ascii="David" w:hAnsi="David" w:cs="David" w:hint="eastAsia"/>
          <w:sz w:val="24"/>
          <w:szCs w:val="24"/>
          <w:rtl/>
        </w:rPr>
        <w:t>שירותים</w:t>
      </w:r>
      <w:r w:rsidR="00550C6C" w:rsidRPr="001365D0">
        <w:rPr>
          <w:rFonts w:ascii="David" w:hAnsi="David" w:cs="David"/>
          <w:sz w:val="24"/>
          <w:szCs w:val="24"/>
          <w:rtl/>
        </w:rPr>
        <w:t xml:space="preserve"> </w:t>
      </w:r>
      <w:r w:rsidR="00550C6C" w:rsidRPr="001365D0">
        <w:rPr>
          <w:rFonts w:ascii="David" w:hAnsi="David" w:cs="David" w:hint="eastAsia"/>
          <w:sz w:val="24"/>
          <w:szCs w:val="24"/>
          <w:rtl/>
        </w:rPr>
        <w:t>פיננסיים</w:t>
      </w:r>
      <w:r w:rsidR="00550C6C" w:rsidRPr="001365D0">
        <w:rPr>
          <w:rFonts w:ascii="David" w:hAnsi="David" w:cs="David"/>
          <w:sz w:val="24"/>
          <w:szCs w:val="24"/>
          <w:rtl/>
        </w:rPr>
        <w:t xml:space="preserve"> </w:t>
      </w:r>
      <w:r w:rsidR="00550C6C" w:rsidRPr="001365D0">
        <w:rPr>
          <w:rFonts w:ascii="David" w:hAnsi="David" w:cs="David" w:hint="eastAsia"/>
          <w:sz w:val="24"/>
          <w:szCs w:val="24"/>
          <w:rtl/>
        </w:rPr>
        <w:t>לעמוד</w:t>
      </w:r>
      <w:r w:rsidR="00550C6C" w:rsidRPr="001365D0">
        <w:rPr>
          <w:rFonts w:ascii="David" w:hAnsi="David" w:cs="David"/>
          <w:sz w:val="24"/>
          <w:szCs w:val="24"/>
          <w:rtl/>
        </w:rPr>
        <w:t xml:space="preserve"> </w:t>
      </w:r>
      <w:r w:rsidR="00550C6C" w:rsidRPr="001365D0">
        <w:rPr>
          <w:rFonts w:ascii="David" w:hAnsi="David" w:cs="David" w:hint="eastAsia"/>
          <w:sz w:val="24"/>
          <w:szCs w:val="24"/>
          <w:rtl/>
        </w:rPr>
        <w:t>בהוראות</w:t>
      </w:r>
      <w:r w:rsidR="00550C6C" w:rsidRPr="001365D0">
        <w:rPr>
          <w:rFonts w:ascii="David" w:hAnsi="David" w:cs="David"/>
          <w:sz w:val="24"/>
          <w:szCs w:val="24"/>
          <w:rtl/>
        </w:rPr>
        <w:t xml:space="preserve"> </w:t>
      </w:r>
      <w:r w:rsidR="00550C6C" w:rsidRPr="001365D0">
        <w:rPr>
          <w:rFonts w:ascii="David" w:hAnsi="David" w:cs="David" w:hint="eastAsia"/>
          <w:sz w:val="24"/>
          <w:szCs w:val="24"/>
          <w:rtl/>
        </w:rPr>
        <w:t>הצו</w:t>
      </w:r>
      <w:r w:rsidR="00550C6C" w:rsidRPr="001365D0">
        <w:rPr>
          <w:rFonts w:ascii="David" w:hAnsi="David" w:cs="David"/>
          <w:sz w:val="24"/>
          <w:szCs w:val="24"/>
          <w:rtl/>
        </w:rPr>
        <w:t xml:space="preserve"> </w:t>
      </w:r>
      <w:r w:rsidR="00550C6C" w:rsidRPr="001365D0">
        <w:rPr>
          <w:rFonts w:ascii="David" w:hAnsi="David" w:cs="David" w:hint="eastAsia"/>
          <w:sz w:val="24"/>
          <w:szCs w:val="24"/>
          <w:rtl/>
        </w:rPr>
        <w:t>מבלי</w:t>
      </w:r>
      <w:r w:rsidR="00550C6C" w:rsidRPr="001365D0">
        <w:rPr>
          <w:rFonts w:ascii="David" w:hAnsi="David" w:cs="David"/>
          <w:sz w:val="24"/>
          <w:szCs w:val="24"/>
          <w:rtl/>
        </w:rPr>
        <w:t xml:space="preserve"> </w:t>
      </w:r>
      <w:r w:rsidR="00550C6C" w:rsidRPr="001365D0">
        <w:rPr>
          <w:rFonts w:ascii="David" w:hAnsi="David" w:cs="David" w:hint="eastAsia"/>
          <w:sz w:val="24"/>
          <w:szCs w:val="24"/>
          <w:rtl/>
        </w:rPr>
        <w:t>שהרשויות</w:t>
      </w:r>
      <w:r w:rsidR="00550C6C" w:rsidRPr="001365D0">
        <w:rPr>
          <w:rFonts w:ascii="David" w:hAnsi="David" w:cs="David"/>
          <w:sz w:val="24"/>
          <w:szCs w:val="24"/>
          <w:rtl/>
        </w:rPr>
        <w:t xml:space="preserve"> </w:t>
      </w:r>
      <w:r w:rsidR="00550C6C" w:rsidRPr="001365D0">
        <w:rPr>
          <w:rFonts w:ascii="David" w:hAnsi="David" w:cs="David" w:hint="eastAsia"/>
          <w:sz w:val="24"/>
          <w:szCs w:val="24"/>
          <w:rtl/>
        </w:rPr>
        <w:t>צריכות</w:t>
      </w:r>
      <w:r w:rsidR="00550C6C" w:rsidRPr="001365D0">
        <w:rPr>
          <w:rFonts w:ascii="David" w:hAnsi="David" w:cs="David"/>
          <w:sz w:val="24"/>
          <w:szCs w:val="24"/>
          <w:rtl/>
        </w:rPr>
        <w:t xml:space="preserve"> </w:t>
      </w:r>
      <w:r w:rsidR="00550C6C" w:rsidRPr="001365D0">
        <w:rPr>
          <w:rFonts w:ascii="David" w:hAnsi="David" w:cs="David" w:hint="eastAsia"/>
          <w:sz w:val="24"/>
          <w:szCs w:val="24"/>
          <w:rtl/>
        </w:rPr>
        <w:t>לפנות</w:t>
      </w:r>
      <w:r w:rsidR="00550C6C" w:rsidRPr="001365D0">
        <w:rPr>
          <w:rFonts w:ascii="David" w:hAnsi="David" w:cs="David"/>
          <w:sz w:val="24"/>
          <w:szCs w:val="24"/>
          <w:rtl/>
        </w:rPr>
        <w:t xml:space="preserve"> </w:t>
      </w:r>
      <w:r w:rsidR="00550C6C" w:rsidRPr="001365D0">
        <w:rPr>
          <w:rFonts w:ascii="David" w:hAnsi="David" w:cs="David" w:hint="eastAsia"/>
          <w:sz w:val="24"/>
          <w:szCs w:val="24"/>
          <w:rtl/>
        </w:rPr>
        <w:t>אליו</w:t>
      </w:r>
      <w:r w:rsidR="00550C6C" w:rsidRPr="001365D0">
        <w:rPr>
          <w:rFonts w:ascii="David" w:hAnsi="David" w:cs="David"/>
          <w:sz w:val="24"/>
          <w:szCs w:val="24"/>
          <w:rtl/>
        </w:rPr>
        <w:t xml:space="preserve"> </w:t>
      </w:r>
      <w:r w:rsidR="00550C6C" w:rsidRPr="001365D0">
        <w:rPr>
          <w:rFonts w:ascii="David" w:hAnsi="David" w:cs="David" w:hint="eastAsia"/>
          <w:sz w:val="24"/>
          <w:szCs w:val="24"/>
          <w:rtl/>
        </w:rPr>
        <w:t>וליידע</w:t>
      </w:r>
      <w:r w:rsidR="00550C6C" w:rsidRPr="001365D0">
        <w:rPr>
          <w:rFonts w:ascii="David" w:hAnsi="David" w:cs="David"/>
          <w:sz w:val="24"/>
          <w:szCs w:val="24"/>
          <w:rtl/>
        </w:rPr>
        <w:t xml:space="preserve"> </w:t>
      </w:r>
      <w:r w:rsidR="00550C6C" w:rsidRPr="001365D0">
        <w:rPr>
          <w:rFonts w:ascii="David" w:hAnsi="David" w:cs="David" w:hint="eastAsia"/>
          <w:sz w:val="24"/>
          <w:szCs w:val="24"/>
          <w:rtl/>
        </w:rPr>
        <w:t>אותו</w:t>
      </w:r>
      <w:r w:rsidR="00550C6C" w:rsidRPr="001365D0">
        <w:rPr>
          <w:rFonts w:ascii="David" w:hAnsi="David" w:cs="David"/>
          <w:sz w:val="24"/>
          <w:szCs w:val="24"/>
          <w:rtl/>
        </w:rPr>
        <w:t xml:space="preserve"> </w:t>
      </w:r>
      <w:r w:rsidR="00550C6C" w:rsidRPr="001365D0">
        <w:rPr>
          <w:rFonts w:ascii="David" w:hAnsi="David" w:cs="David" w:hint="eastAsia"/>
          <w:sz w:val="24"/>
          <w:szCs w:val="24"/>
          <w:rtl/>
        </w:rPr>
        <w:t>על</w:t>
      </w:r>
      <w:r w:rsidR="00550C6C" w:rsidRPr="001365D0">
        <w:rPr>
          <w:rFonts w:ascii="David" w:hAnsi="David" w:cs="David"/>
          <w:sz w:val="24"/>
          <w:szCs w:val="24"/>
          <w:rtl/>
        </w:rPr>
        <w:t xml:space="preserve"> </w:t>
      </w:r>
      <w:r w:rsidR="00550C6C" w:rsidRPr="001365D0">
        <w:rPr>
          <w:rFonts w:ascii="David" w:hAnsi="David" w:cs="David" w:hint="eastAsia"/>
          <w:sz w:val="24"/>
          <w:szCs w:val="24"/>
          <w:rtl/>
        </w:rPr>
        <w:t>אי</w:t>
      </w:r>
      <w:r w:rsidR="00550C6C" w:rsidRPr="001365D0">
        <w:rPr>
          <w:rFonts w:ascii="David" w:hAnsi="David" w:cs="David"/>
          <w:sz w:val="24"/>
          <w:szCs w:val="24"/>
          <w:rtl/>
        </w:rPr>
        <w:t xml:space="preserve"> </w:t>
      </w:r>
      <w:r w:rsidR="00550C6C" w:rsidRPr="001365D0">
        <w:rPr>
          <w:rFonts w:ascii="David" w:hAnsi="David" w:cs="David" w:hint="eastAsia"/>
          <w:sz w:val="24"/>
          <w:szCs w:val="24"/>
          <w:rtl/>
        </w:rPr>
        <w:t>תקינות</w:t>
      </w:r>
      <w:r w:rsidR="00550C6C" w:rsidRPr="001365D0">
        <w:rPr>
          <w:rFonts w:ascii="David" w:hAnsi="David" w:cs="David"/>
          <w:sz w:val="24"/>
          <w:szCs w:val="24"/>
          <w:rtl/>
        </w:rPr>
        <w:t xml:space="preserve"> </w:t>
      </w:r>
      <w:r w:rsidR="00550C6C" w:rsidRPr="001365D0">
        <w:rPr>
          <w:rFonts w:ascii="David" w:hAnsi="David" w:cs="David" w:hint="eastAsia"/>
          <w:sz w:val="24"/>
          <w:szCs w:val="24"/>
          <w:rtl/>
        </w:rPr>
        <w:t>בפעילותו</w:t>
      </w:r>
      <w:r w:rsidR="00550C6C" w:rsidRPr="001365D0">
        <w:rPr>
          <w:rFonts w:ascii="David" w:hAnsi="David" w:cs="David"/>
          <w:sz w:val="24"/>
          <w:szCs w:val="24"/>
          <w:rtl/>
        </w:rPr>
        <w:t xml:space="preserve"> (על </w:t>
      </w:r>
      <w:r w:rsidR="00550C6C" w:rsidRPr="001365D0">
        <w:rPr>
          <w:rFonts w:ascii="David" w:hAnsi="David" w:cs="David" w:hint="eastAsia"/>
          <w:sz w:val="24"/>
          <w:szCs w:val="24"/>
          <w:rtl/>
        </w:rPr>
        <w:t>אף</w:t>
      </w:r>
      <w:r w:rsidR="00550C6C" w:rsidRPr="001365D0">
        <w:rPr>
          <w:rFonts w:ascii="David" w:hAnsi="David" w:cs="David"/>
          <w:sz w:val="24"/>
          <w:szCs w:val="24"/>
          <w:rtl/>
        </w:rPr>
        <w:t xml:space="preserve"> </w:t>
      </w:r>
      <w:r w:rsidR="00550C6C" w:rsidRPr="001365D0">
        <w:rPr>
          <w:rFonts w:ascii="David" w:hAnsi="David" w:cs="David" w:hint="eastAsia"/>
          <w:sz w:val="24"/>
          <w:szCs w:val="24"/>
          <w:rtl/>
        </w:rPr>
        <w:t>שהאמור</w:t>
      </w:r>
      <w:r w:rsidR="00550C6C" w:rsidRPr="001365D0">
        <w:rPr>
          <w:rFonts w:ascii="David" w:hAnsi="David" w:cs="David"/>
          <w:sz w:val="24"/>
          <w:szCs w:val="24"/>
          <w:rtl/>
        </w:rPr>
        <w:t xml:space="preserve"> </w:t>
      </w:r>
      <w:r w:rsidR="00550C6C" w:rsidRPr="001365D0">
        <w:rPr>
          <w:rFonts w:ascii="David" w:hAnsi="David" w:cs="David" w:hint="eastAsia"/>
          <w:sz w:val="24"/>
          <w:szCs w:val="24"/>
          <w:rtl/>
        </w:rPr>
        <w:t>נעשה</w:t>
      </w:r>
      <w:r w:rsidR="00550C6C" w:rsidRPr="001365D0">
        <w:rPr>
          <w:rFonts w:ascii="David" w:hAnsi="David" w:cs="David"/>
          <w:sz w:val="24"/>
          <w:szCs w:val="24"/>
          <w:rtl/>
        </w:rPr>
        <w:t xml:space="preserve"> </w:t>
      </w:r>
      <w:r w:rsidR="00550C6C" w:rsidRPr="001365D0">
        <w:rPr>
          <w:rFonts w:ascii="David" w:hAnsi="David" w:cs="David" w:hint="eastAsia"/>
          <w:sz w:val="24"/>
          <w:szCs w:val="24"/>
          <w:rtl/>
        </w:rPr>
        <w:t>כאמור</w:t>
      </w:r>
      <w:r w:rsidR="00550C6C" w:rsidRPr="001365D0">
        <w:rPr>
          <w:rFonts w:ascii="David" w:hAnsi="David" w:cs="David"/>
          <w:sz w:val="24"/>
          <w:szCs w:val="24"/>
          <w:rtl/>
        </w:rPr>
        <w:t xml:space="preserve"> </w:t>
      </w:r>
      <w:r w:rsidR="00550C6C" w:rsidRPr="001365D0">
        <w:rPr>
          <w:rFonts w:ascii="David" w:hAnsi="David" w:cs="David" w:hint="eastAsia"/>
          <w:sz w:val="24"/>
          <w:szCs w:val="24"/>
          <w:rtl/>
        </w:rPr>
        <w:t>לעיל</w:t>
      </w:r>
      <w:r w:rsidR="00550C6C" w:rsidRPr="001365D0">
        <w:rPr>
          <w:rFonts w:ascii="David" w:hAnsi="David" w:cs="David"/>
          <w:sz w:val="24"/>
          <w:szCs w:val="24"/>
          <w:rtl/>
        </w:rPr>
        <w:t xml:space="preserve"> במקרים בהם היו פגמים בדיווחים </w:t>
      </w:r>
      <w:r w:rsidR="00F623E4">
        <w:rPr>
          <w:rFonts w:ascii="David" w:hAnsi="David" w:cs="David" w:hint="cs"/>
          <w:sz w:val="24"/>
          <w:szCs w:val="24"/>
          <w:rtl/>
        </w:rPr>
        <w:t xml:space="preserve">בתקליטורים </w:t>
      </w:r>
      <w:r w:rsidR="00550C6C" w:rsidRPr="001365D0">
        <w:rPr>
          <w:rFonts w:ascii="David" w:hAnsi="David" w:cs="David"/>
          <w:sz w:val="24"/>
          <w:szCs w:val="24"/>
          <w:rtl/>
        </w:rPr>
        <w:t>שהוגשו). הרשות מפקחת על אלפי גופים</w:t>
      </w:r>
      <w:r w:rsidR="001365D0">
        <w:rPr>
          <w:rFonts w:ascii="David" w:hAnsi="David" w:cs="David" w:hint="cs"/>
          <w:sz w:val="24"/>
          <w:szCs w:val="24"/>
          <w:rtl/>
        </w:rPr>
        <w:t>, טענה כאילו עליה להתריע או להודיע לגוף כי יש פגמים בפעילותו,</w:t>
      </w:r>
      <w:r w:rsidR="00550C6C" w:rsidRPr="001365D0">
        <w:rPr>
          <w:rFonts w:ascii="David" w:hAnsi="David" w:cs="David"/>
          <w:sz w:val="24"/>
          <w:szCs w:val="24"/>
          <w:rtl/>
        </w:rPr>
        <w:t xml:space="preserve"> </w:t>
      </w:r>
      <w:r w:rsidR="001365D0">
        <w:rPr>
          <w:rFonts w:ascii="David" w:hAnsi="David" w:cs="David" w:hint="cs"/>
          <w:sz w:val="24"/>
          <w:szCs w:val="24"/>
          <w:rtl/>
        </w:rPr>
        <w:t>אינה יכולה לעמוד. על גוף מפוקח לדאוג למנגנוני בקרה פנימיים שיבטיחו ציות ראוי.</w:t>
      </w:r>
    </w:p>
    <w:p w:rsidR="00D752F9" w:rsidRPr="001365D0" w:rsidRDefault="00D752F9" w:rsidP="004E5D08">
      <w:pPr>
        <w:pStyle w:val="a4"/>
        <w:numPr>
          <w:ilvl w:val="0"/>
          <w:numId w:val="4"/>
        </w:numPr>
        <w:spacing w:before="120" w:after="120" w:line="360" w:lineRule="auto"/>
        <w:contextualSpacing w:val="0"/>
        <w:jc w:val="both"/>
        <w:rPr>
          <w:rFonts w:ascii="David" w:hAnsi="David" w:cs="David"/>
          <w:sz w:val="24"/>
          <w:szCs w:val="24"/>
        </w:rPr>
      </w:pPr>
      <w:r w:rsidRPr="001365D0">
        <w:rPr>
          <w:rFonts w:ascii="David" w:hAnsi="David" w:cs="David" w:hint="eastAsia"/>
          <w:sz w:val="24"/>
          <w:szCs w:val="24"/>
          <w:rtl/>
        </w:rPr>
        <w:t>לעניין</w:t>
      </w:r>
      <w:r w:rsidRPr="001365D0">
        <w:rPr>
          <w:rFonts w:ascii="David" w:hAnsi="David" w:cs="David"/>
          <w:sz w:val="24"/>
          <w:szCs w:val="24"/>
          <w:rtl/>
        </w:rPr>
        <w:t xml:space="preserve"> טענתו של המפר לקשיים בניסיון לאתר ולמסור דיווחי עסקאות בשל משך הזמן שחלף ממועד ביצוע ההפרות, בייחוד שעה שעסקו נסגר, תציין הוועדה כי </w:t>
      </w:r>
      <w:r w:rsidR="00E27C22" w:rsidRPr="001365D0">
        <w:rPr>
          <w:rFonts w:ascii="David" w:hAnsi="David" w:cs="David" w:hint="eastAsia"/>
          <w:sz w:val="24"/>
          <w:szCs w:val="24"/>
          <w:rtl/>
        </w:rPr>
        <w:t>קיומה</w:t>
      </w:r>
      <w:r w:rsidR="00E27C22" w:rsidRPr="001365D0">
        <w:rPr>
          <w:rFonts w:ascii="David" w:hAnsi="David" w:cs="David"/>
          <w:sz w:val="24"/>
          <w:szCs w:val="24"/>
          <w:rtl/>
        </w:rPr>
        <w:t xml:space="preserve"> של הביקורת ודרישת הרשות להמצאת מסמכים </w:t>
      </w:r>
      <w:r w:rsidR="00E27C22" w:rsidRPr="001365D0">
        <w:rPr>
          <w:rFonts w:ascii="David" w:hAnsi="David" w:cs="David" w:hint="eastAsia"/>
          <w:sz w:val="24"/>
          <w:szCs w:val="24"/>
          <w:rtl/>
        </w:rPr>
        <w:t>לצורך</w:t>
      </w:r>
      <w:r w:rsidR="00E27C22" w:rsidRPr="001365D0">
        <w:rPr>
          <w:rFonts w:ascii="David" w:hAnsi="David" w:cs="David"/>
          <w:sz w:val="24"/>
          <w:szCs w:val="24"/>
          <w:rtl/>
        </w:rPr>
        <w:t xml:space="preserve"> הביקורת </w:t>
      </w:r>
      <w:r w:rsidR="00E27C22" w:rsidRPr="001365D0">
        <w:rPr>
          <w:rFonts w:ascii="David" w:hAnsi="David" w:cs="David" w:hint="eastAsia"/>
          <w:sz w:val="24"/>
          <w:szCs w:val="24"/>
          <w:rtl/>
        </w:rPr>
        <w:t>הייתה</w:t>
      </w:r>
      <w:r w:rsidR="00E27C22" w:rsidRPr="001365D0">
        <w:rPr>
          <w:rFonts w:ascii="David" w:hAnsi="David" w:cs="David"/>
          <w:sz w:val="24"/>
          <w:szCs w:val="24"/>
          <w:rtl/>
        </w:rPr>
        <w:t xml:space="preserve"> ידועה למפר </w:t>
      </w:r>
      <w:r w:rsidR="00E27C22" w:rsidRPr="001365D0">
        <w:rPr>
          <w:rFonts w:ascii="David" w:hAnsi="David" w:cs="David" w:hint="eastAsia"/>
          <w:sz w:val="24"/>
          <w:szCs w:val="24"/>
          <w:rtl/>
        </w:rPr>
        <w:t>זמן</w:t>
      </w:r>
      <w:r w:rsidR="00E27C22" w:rsidRPr="001365D0">
        <w:rPr>
          <w:rFonts w:ascii="David" w:hAnsi="David" w:cs="David"/>
          <w:sz w:val="24"/>
          <w:szCs w:val="24"/>
          <w:rtl/>
        </w:rPr>
        <w:t xml:space="preserve"> רב </w:t>
      </w:r>
      <w:r w:rsidR="00E27C22" w:rsidRPr="001365D0">
        <w:rPr>
          <w:rFonts w:ascii="David" w:hAnsi="David" w:cs="David" w:hint="eastAsia"/>
          <w:sz w:val="24"/>
          <w:szCs w:val="24"/>
          <w:rtl/>
        </w:rPr>
        <w:t>טרם</w:t>
      </w:r>
      <w:r w:rsidR="00E27C22" w:rsidRPr="001365D0">
        <w:rPr>
          <w:rFonts w:ascii="David" w:hAnsi="David" w:cs="David"/>
          <w:sz w:val="24"/>
          <w:szCs w:val="24"/>
          <w:rtl/>
        </w:rPr>
        <w:t xml:space="preserve"> </w:t>
      </w:r>
      <w:r w:rsidR="00E27C22" w:rsidRPr="001365D0">
        <w:rPr>
          <w:rFonts w:ascii="David" w:hAnsi="David" w:cs="David" w:hint="eastAsia"/>
          <w:sz w:val="24"/>
          <w:szCs w:val="24"/>
          <w:rtl/>
        </w:rPr>
        <w:t>עסקו</w:t>
      </w:r>
      <w:r w:rsidR="00E27C22" w:rsidRPr="001365D0">
        <w:rPr>
          <w:rFonts w:ascii="David" w:hAnsi="David" w:cs="David"/>
          <w:sz w:val="24"/>
          <w:szCs w:val="24"/>
          <w:rtl/>
        </w:rPr>
        <w:t xml:space="preserve"> </w:t>
      </w:r>
      <w:r w:rsidR="00E27C22" w:rsidRPr="001365D0">
        <w:rPr>
          <w:rFonts w:ascii="David" w:hAnsi="David" w:cs="David" w:hint="eastAsia"/>
          <w:sz w:val="24"/>
          <w:szCs w:val="24"/>
          <w:rtl/>
        </w:rPr>
        <w:t>נסגר</w:t>
      </w:r>
      <w:r w:rsidR="00F623E4">
        <w:rPr>
          <w:rFonts w:ascii="David" w:hAnsi="David" w:cs="David" w:hint="cs"/>
          <w:sz w:val="24"/>
          <w:szCs w:val="24"/>
          <w:rtl/>
        </w:rPr>
        <w:t>, יתר על כן, המפר הגיב לטיוטת דוח הביקורת הכוללת את הממצאים, מעל שנה לפני שניתנה לו הזדמנות נוספת לטעון טיעונים בפני הוועדה. גם טיעוניו אלו הונחו בפני הוועדה</w:t>
      </w:r>
      <w:r w:rsidR="00E3760A" w:rsidRPr="001365D0">
        <w:rPr>
          <w:rFonts w:ascii="David" w:hAnsi="David" w:cs="David"/>
          <w:sz w:val="24"/>
          <w:szCs w:val="24"/>
          <w:rtl/>
        </w:rPr>
        <w:t>.</w:t>
      </w:r>
    </w:p>
    <w:p w:rsidR="00546329" w:rsidRDefault="004F21EC" w:rsidP="004E5D08">
      <w:pPr>
        <w:pStyle w:val="a4"/>
        <w:numPr>
          <w:ilvl w:val="0"/>
          <w:numId w:val="4"/>
        </w:numPr>
        <w:spacing w:before="120" w:after="120" w:line="360" w:lineRule="auto"/>
        <w:ind w:left="714" w:hanging="357"/>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w:t>
      </w:r>
      <w:r w:rsidRPr="004E5D08">
        <w:rPr>
          <w:rFonts w:ascii="David" w:hAnsi="David" w:cs="David" w:hint="eastAsia"/>
          <w:sz w:val="24"/>
          <w:szCs w:val="24"/>
          <w:u w:val="single"/>
          <w:rtl/>
        </w:rPr>
        <w:t>שבסעיפים</w:t>
      </w:r>
      <w:r w:rsidRPr="004E5D08">
        <w:rPr>
          <w:rFonts w:ascii="David" w:hAnsi="David" w:cs="David"/>
          <w:sz w:val="24"/>
          <w:szCs w:val="24"/>
          <w:u w:val="single"/>
          <w:rtl/>
        </w:rPr>
        <w:t xml:space="preserve"> </w:t>
      </w:r>
      <w:r w:rsidR="00761166">
        <w:rPr>
          <w:rFonts w:ascii="David" w:hAnsi="David" w:cs="David" w:hint="cs"/>
          <w:sz w:val="24"/>
          <w:szCs w:val="24"/>
          <w:u w:val="single"/>
          <w:rtl/>
        </w:rPr>
        <w:t>4</w:t>
      </w:r>
      <w:r w:rsidRPr="004E5D08">
        <w:rPr>
          <w:rFonts w:ascii="David" w:hAnsi="David" w:cs="David"/>
          <w:sz w:val="24"/>
          <w:szCs w:val="24"/>
          <w:u w:val="single"/>
          <w:rtl/>
        </w:rPr>
        <w:t xml:space="preserve">(ב)(1) </w:t>
      </w:r>
      <w:r w:rsidRPr="004E5D08">
        <w:rPr>
          <w:rFonts w:ascii="David" w:hAnsi="David" w:cs="David" w:hint="eastAsia"/>
          <w:sz w:val="24"/>
          <w:szCs w:val="24"/>
          <w:u w:val="single"/>
          <w:rtl/>
        </w:rPr>
        <w:t>עד</w:t>
      </w:r>
      <w:r w:rsidRPr="004E5D08">
        <w:rPr>
          <w:rFonts w:ascii="David" w:hAnsi="David" w:cs="David"/>
          <w:sz w:val="24"/>
          <w:szCs w:val="24"/>
          <w:u w:val="single"/>
          <w:rtl/>
        </w:rPr>
        <w:t xml:space="preserve"> </w:t>
      </w:r>
      <w:r w:rsidR="00761166">
        <w:rPr>
          <w:rFonts w:ascii="David" w:hAnsi="David" w:cs="David" w:hint="cs"/>
          <w:sz w:val="24"/>
          <w:szCs w:val="24"/>
          <w:u w:val="single"/>
          <w:rtl/>
        </w:rPr>
        <w:t>4</w:t>
      </w:r>
      <w:r w:rsidRPr="004E5D08">
        <w:rPr>
          <w:rFonts w:ascii="David" w:hAnsi="David" w:cs="David"/>
          <w:sz w:val="24"/>
          <w:szCs w:val="24"/>
          <w:u w:val="single"/>
          <w:rtl/>
        </w:rPr>
        <w:t xml:space="preserve">(ב)(4) </w:t>
      </w:r>
      <w:r w:rsidRPr="004E5D08">
        <w:rPr>
          <w:rFonts w:ascii="David" w:hAnsi="David" w:cs="David" w:hint="eastAsia"/>
          <w:sz w:val="24"/>
          <w:szCs w:val="24"/>
          <w:u w:val="single"/>
          <w:rtl/>
        </w:rPr>
        <w:t>לעיל</w:t>
      </w:r>
      <w:r>
        <w:rPr>
          <w:rFonts w:ascii="David" w:hAnsi="David" w:cs="David" w:hint="cs"/>
          <w:sz w:val="24"/>
          <w:szCs w:val="24"/>
          <w:rtl/>
        </w:rPr>
        <w:t>, בעניין דיווח על עסקאות הנחזות להיות בלתי רגילות, הוועדה דוחה את טענות המפר</w:t>
      </w:r>
      <w:r w:rsidR="00761166">
        <w:rPr>
          <w:rFonts w:ascii="David" w:hAnsi="David" w:cs="David" w:hint="cs"/>
          <w:sz w:val="24"/>
          <w:szCs w:val="24"/>
          <w:rtl/>
        </w:rPr>
        <w:t xml:space="preserve"> וקובעת כי הפר את הוראות הצווים</w:t>
      </w:r>
      <w:r>
        <w:rPr>
          <w:rFonts w:ascii="David" w:hAnsi="David" w:cs="David" w:hint="cs"/>
          <w:sz w:val="24"/>
          <w:szCs w:val="24"/>
          <w:rtl/>
        </w:rPr>
        <w:t xml:space="preserve">. </w:t>
      </w:r>
      <w:r w:rsidR="00546329">
        <w:rPr>
          <w:rFonts w:ascii="David" w:hAnsi="David" w:cs="David" w:hint="cs"/>
          <w:sz w:val="24"/>
          <w:szCs w:val="24"/>
          <w:rtl/>
        </w:rPr>
        <w:t xml:space="preserve">ההסברים שהעלה המפר היו כלליים ללא ממצאים ואסמכתאות התומכים בהם. עוד יצוין כי מדובר במספר עסקאות רב שלא דווחו בהתאם לסעיף זה ונראה כי החברה לא הפעילה מנגנוני בקרה אפקטיביים לעניין דיווח על עסקאות הנחזות להיות בלתי רגילות. </w:t>
      </w:r>
    </w:p>
    <w:p w:rsidR="00546329" w:rsidRDefault="00546329" w:rsidP="004E5D08">
      <w:pPr>
        <w:pStyle w:val="a4"/>
        <w:numPr>
          <w:ilvl w:val="0"/>
          <w:numId w:val="4"/>
        </w:numPr>
        <w:spacing w:before="120" w:after="120" w:line="360" w:lineRule="auto"/>
        <w:contextualSpacing w:val="0"/>
        <w:jc w:val="both"/>
        <w:rPr>
          <w:rFonts w:ascii="David" w:hAnsi="David" w:cs="David"/>
          <w:sz w:val="24"/>
          <w:szCs w:val="24"/>
        </w:rPr>
      </w:pPr>
      <w:r w:rsidRPr="0007773F">
        <w:rPr>
          <w:rFonts w:ascii="David" w:hAnsi="David" w:cs="David" w:hint="cs"/>
          <w:sz w:val="24"/>
          <w:szCs w:val="24"/>
          <w:rtl/>
        </w:rPr>
        <w:t xml:space="preserve">הוועדה מבקשת להדגיש כי </w:t>
      </w:r>
      <w:r w:rsidR="00761166">
        <w:rPr>
          <w:rFonts w:ascii="David" w:hAnsi="David" w:cs="David" w:hint="cs"/>
          <w:sz w:val="24"/>
          <w:szCs w:val="24"/>
          <w:rtl/>
        </w:rPr>
        <w:t>המפר לא הציג</w:t>
      </w:r>
      <w:r w:rsidRPr="0007773F">
        <w:rPr>
          <w:rFonts w:ascii="David" w:hAnsi="David" w:cs="David" w:hint="cs"/>
          <w:sz w:val="24"/>
          <w:szCs w:val="24"/>
          <w:rtl/>
        </w:rPr>
        <w:t xml:space="preserve"> תיעוד מזמן אמת התומך בכך </w:t>
      </w:r>
      <w:r w:rsidR="00761166">
        <w:rPr>
          <w:rFonts w:ascii="David" w:hAnsi="David" w:cs="David" w:hint="cs"/>
          <w:sz w:val="24"/>
          <w:szCs w:val="24"/>
          <w:rtl/>
        </w:rPr>
        <w:t>שערך</w:t>
      </w:r>
      <w:r w:rsidRPr="0007773F">
        <w:rPr>
          <w:rFonts w:ascii="David" w:hAnsi="David" w:cs="David" w:hint="cs"/>
          <w:sz w:val="24"/>
          <w:szCs w:val="24"/>
          <w:rtl/>
        </w:rPr>
        <w:t xml:space="preserve"> בירור בעניין העסקאות הנ"ל. </w:t>
      </w:r>
      <w:r w:rsidRPr="0007773F">
        <w:rPr>
          <w:rFonts w:ascii="David" w:hAnsi="David" w:cs="David"/>
          <w:sz w:val="24"/>
          <w:szCs w:val="24"/>
          <w:rtl/>
        </w:rPr>
        <w:t xml:space="preserve">בעש"א </w:t>
      </w:r>
      <w:r w:rsidRPr="0007773F">
        <w:rPr>
          <w:rFonts w:ascii="David" w:hAnsi="David" w:cs="David" w:hint="cs"/>
          <w:sz w:val="24"/>
          <w:szCs w:val="24"/>
          <w:rtl/>
        </w:rPr>
        <w:t>48825-07-15</w:t>
      </w:r>
      <w:r w:rsidRPr="0007773F">
        <w:rPr>
          <w:rFonts w:ascii="David" w:hAnsi="David" w:cs="David" w:hint="cs"/>
          <w:b/>
          <w:bCs/>
          <w:sz w:val="24"/>
          <w:szCs w:val="24"/>
          <w:rtl/>
        </w:rPr>
        <w:t xml:space="preserve"> </w:t>
      </w:r>
      <w:r w:rsidRPr="0007773F">
        <w:rPr>
          <w:rFonts w:ascii="David" w:hAnsi="David" w:cs="David"/>
          <w:b/>
          <w:bCs/>
          <w:sz w:val="24"/>
          <w:szCs w:val="24"/>
          <w:rtl/>
        </w:rPr>
        <w:t>בנק לאומי לישראל בע"מ נ' ועדה להטלת עיצום כספי לעניין תאגידים בנקאיים</w:t>
      </w:r>
      <w:r w:rsidRPr="0007773F">
        <w:rPr>
          <w:rFonts w:ascii="David" w:hAnsi="David" w:cs="David" w:hint="cs"/>
          <w:sz w:val="24"/>
          <w:szCs w:val="24"/>
          <w:rtl/>
        </w:rPr>
        <w:t xml:space="preserve">, דחה בית המשפט את טענת הבנק </w:t>
      </w:r>
      <w:r w:rsidRPr="0007773F">
        <w:rPr>
          <w:rFonts w:ascii="David" w:hAnsi="David" w:cs="David"/>
          <w:sz w:val="24"/>
          <w:szCs w:val="24"/>
          <w:rtl/>
        </w:rPr>
        <w:t xml:space="preserve">כי ערך בירור ושוכנע שהפעולות הנדונות אינן בלתי </w:t>
      </w:r>
      <w:r w:rsidRPr="0007773F">
        <w:rPr>
          <w:rFonts w:ascii="David" w:hAnsi="David" w:cs="David" w:hint="cs"/>
          <w:sz w:val="24"/>
          <w:szCs w:val="24"/>
          <w:rtl/>
        </w:rPr>
        <w:t>ר</w:t>
      </w:r>
      <w:r w:rsidRPr="0007773F">
        <w:rPr>
          <w:rFonts w:ascii="David" w:hAnsi="David" w:cs="David"/>
          <w:sz w:val="24"/>
          <w:szCs w:val="24"/>
          <w:rtl/>
        </w:rPr>
        <w:t>גילות</w:t>
      </w:r>
      <w:r w:rsidRPr="0007773F">
        <w:rPr>
          <w:rFonts w:ascii="David" w:hAnsi="David" w:cs="David" w:hint="cs"/>
          <w:sz w:val="24"/>
          <w:szCs w:val="24"/>
          <w:rtl/>
        </w:rPr>
        <w:t xml:space="preserve">, שכן </w:t>
      </w:r>
      <w:r w:rsidRPr="0007773F">
        <w:rPr>
          <w:rFonts w:ascii="David" w:hAnsi="David" w:cs="David"/>
          <w:sz w:val="24"/>
          <w:szCs w:val="24"/>
          <w:rtl/>
        </w:rPr>
        <w:t>לא הצ</w:t>
      </w:r>
      <w:r w:rsidRPr="0007773F">
        <w:rPr>
          <w:rFonts w:ascii="David" w:hAnsi="David" w:cs="David" w:hint="cs"/>
          <w:sz w:val="24"/>
          <w:szCs w:val="24"/>
          <w:rtl/>
        </w:rPr>
        <w:t>י</w:t>
      </w:r>
      <w:r w:rsidRPr="0007773F">
        <w:rPr>
          <w:rFonts w:ascii="David" w:hAnsi="David" w:cs="David"/>
          <w:sz w:val="24"/>
          <w:szCs w:val="24"/>
          <w:rtl/>
        </w:rPr>
        <w:t xml:space="preserve">ג תיעוד הולם למהלכי הבירור </w:t>
      </w:r>
      <w:r w:rsidRPr="0007773F">
        <w:rPr>
          <w:rFonts w:ascii="David" w:hAnsi="David" w:cs="David"/>
          <w:sz w:val="24"/>
          <w:szCs w:val="24"/>
          <w:rtl/>
        </w:rPr>
        <w:lastRenderedPageBreak/>
        <w:t xml:space="preserve">ולמסקנותיהם. </w:t>
      </w:r>
      <w:r w:rsidRPr="0007773F">
        <w:rPr>
          <w:rFonts w:ascii="David" w:hAnsi="David" w:cs="David" w:hint="eastAsia"/>
          <w:sz w:val="24"/>
          <w:szCs w:val="24"/>
          <w:rtl/>
        </w:rPr>
        <w:t>בהחלטתו</w:t>
      </w:r>
      <w:r w:rsidRPr="0007773F">
        <w:rPr>
          <w:rFonts w:ascii="David" w:hAnsi="David" w:cs="David"/>
          <w:sz w:val="24"/>
          <w:szCs w:val="24"/>
          <w:rtl/>
        </w:rPr>
        <w:t xml:space="preserve"> </w:t>
      </w:r>
      <w:r w:rsidRPr="0007773F">
        <w:rPr>
          <w:rFonts w:ascii="David" w:hAnsi="David" w:cs="David" w:hint="eastAsia"/>
          <w:sz w:val="24"/>
          <w:szCs w:val="24"/>
          <w:rtl/>
        </w:rPr>
        <w:t>קבע</w:t>
      </w:r>
      <w:r w:rsidRPr="0007773F">
        <w:rPr>
          <w:rFonts w:ascii="David" w:hAnsi="David" w:cs="David"/>
          <w:sz w:val="24"/>
          <w:szCs w:val="24"/>
          <w:rtl/>
        </w:rPr>
        <w:t xml:space="preserve"> </w:t>
      </w:r>
      <w:r w:rsidRPr="0007773F">
        <w:rPr>
          <w:rFonts w:ascii="David" w:hAnsi="David" w:cs="David" w:hint="eastAsia"/>
          <w:sz w:val="24"/>
          <w:szCs w:val="24"/>
          <w:rtl/>
        </w:rPr>
        <w:t>בית</w:t>
      </w:r>
      <w:r w:rsidRPr="0007773F">
        <w:rPr>
          <w:rFonts w:ascii="David" w:hAnsi="David" w:cs="David"/>
          <w:sz w:val="24"/>
          <w:szCs w:val="24"/>
          <w:rtl/>
        </w:rPr>
        <w:t xml:space="preserve"> </w:t>
      </w:r>
      <w:r w:rsidRPr="0007773F">
        <w:rPr>
          <w:rFonts w:ascii="David" w:hAnsi="David" w:cs="David" w:hint="eastAsia"/>
          <w:sz w:val="24"/>
          <w:szCs w:val="24"/>
          <w:rtl/>
        </w:rPr>
        <w:t>המשפט</w:t>
      </w:r>
      <w:r w:rsidRPr="0007773F">
        <w:rPr>
          <w:rFonts w:ascii="David" w:hAnsi="David" w:cs="David"/>
          <w:sz w:val="24"/>
          <w:szCs w:val="24"/>
          <w:rtl/>
        </w:rPr>
        <w:t xml:space="preserve"> שהיה על הבנק להציג אסמכתאות </w:t>
      </w:r>
      <w:r w:rsidRPr="0007773F">
        <w:rPr>
          <w:rFonts w:ascii="David" w:hAnsi="David" w:cs="David" w:hint="cs"/>
          <w:sz w:val="24"/>
          <w:szCs w:val="24"/>
          <w:rtl/>
        </w:rPr>
        <w:t>מזמן א</w:t>
      </w:r>
      <w:r>
        <w:rPr>
          <w:rFonts w:ascii="David" w:hAnsi="David" w:cs="David" w:hint="cs"/>
          <w:sz w:val="24"/>
          <w:szCs w:val="24"/>
          <w:rtl/>
        </w:rPr>
        <w:t>מת שתומכות את החלטתו שלא לדווח.</w:t>
      </w:r>
      <w:r w:rsidRPr="0007773F">
        <w:rPr>
          <w:rFonts w:ascii="David" w:hAnsi="David" w:cs="David" w:hint="cs"/>
          <w:sz w:val="24"/>
          <w:szCs w:val="24"/>
          <w:rtl/>
        </w:rPr>
        <w:t xml:space="preserve"> </w:t>
      </w:r>
    </w:p>
    <w:p w:rsidR="001F3DD7" w:rsidRDefault="00F623E4" w:rsidP="00F623E4">
      <w:pPr>
        <w:pStyle w:val="a4"/>
        <w:numPr>
          <w:ilvl w:val="0"/>
          <w:numId w:val="4"/>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בענייננו, </w:t>
      </w:r>
      <w:r w:rsidR="00546329" w:rsidRPr="001F3DD7">
        <w:rPr>
          <w:rFonts w:ascii="David" w:hAnsi="David" w:cs="David" w:hint="eastAsia"/>
          <w:sz w:val="24"/>
          <w:szCs w:val="24"/>
          <w:rtl/>
        </w:rPr>
        <w:t>אפילו</w:t>
      </w:r>
      <w:r w:rsidR="00546329" w:rsidRPr="001F3DD7">
        <w:rPr>
          <w:rFonts w:ascii="David" w:hAnsi="David" w:cs="David"/>
          <w:sz w:val="24"/>
          <w:szCs w:val="24"/>
          <w:rtl/>
        </w:rPr>
        <w:t xml:space="preserve"> בדיעבד לא </w:t>
      </w:r>
      <w:r w:rsidR="00546329" w:rsidRPr="001F3DD7">
        <w:rPr>
          <w:rFonts w:ascii="David" w:hAnsi="David" w:cs="David" w:hint="eastAsia"/>
          <w:sz w:val="24"/>
          <w:szCs w:val="24"/>
          <w:rtl/>
        </w:rPr>
        <w:t>סיפק</w:t>
      </w:r>
      <w:r w:rsidR="00546329" w:rsidRPr="001F3DD7">
        <w:rPr>
          <w:rFonts w:ascii="David" w:hAnsi="David" w:cs="David"/>
          <w:sz w:val="24"/>
          <w:szCs w:val="24"/>
          <w:rtl/>
        </w:rPr>
        <w:t xml:space="preserve"> המפר</w:t>
      </w:r>
      <w:r w:rsidR="00DC509A">
        <w:rPr>
          <w:rFonts w:ascii="David" w:hAnsi="David" w:cs="David" w:hint="cs"/>
          <w:sz w:val="24"/>
          <w:szCs w:val="24"/>
          <w:rtl/>
        </w:rPr>
        <w:t xml:space="preserve"> הסבר המניח את הדעת</w:t>
      </w:r>
      <w:r w:rsidR="00546329" w:rsidRPr="001F3DD7">
        <w:rPr>
          <w:rFonts w:ascii="David" w:hAnsi="David" w:cs="David"/>
          <w:sz w:val="24"/>
          <w:szCs w:val="24"/>
          <w:rtl/>
        </w:rPr>
        <w:t xml:space="preserve">. </w:t>
      </w:r>
      <w:r w:rsidR="001F3DD7" w:rsidRPr="004E5D08">
        <w:rPr>
          <w:rFonts w:ascii="David" w:hAnsi="David" w:cs="David" w:hint="eastAsia"/>
          <w:sz w:val="24"/>
          <w:szCs w:val="24"/>
          <w:rtl/>
        </w:rPr>
        <w:t>במהלך</w:t>
      </w:r>
      <w:r w:rsidR="001F3DD7" w:rsidRPr="004E5D08">
        <w:rPr>
          <w:rFonts w:ascii="David" w:hAnsi="David" w:cs="David"/>
          <w:sz w:val="24"/>
          <w:szCs w:val="24"/>
          <w:rtl/>
        </w:rPr>
        <w:t xml:space="preserve"> השימוע בפני הוועדה התבקשו ב"כ המפר להתייחס לממצא שניתן כדוגמא בדוח הביקורת </w:t>
      </w:r>
      <w:r w:rsidR="00761166">
        <w:rPr>
          <w:rFonts w:ascii="David" w:hAnsi="David" w:cs="David" w:hint="cs"/>
          <w:sz w:val="24"/>
          <w:szCs w:val="24"/>
          <w:rtl/>
        </w:rPr>
        <w:t>בעניין פיצול עסקאות</w:t>
      </w:r>
      <w:r w:rsidR="001F3DD7" w:rsidRPr="004E5D08">
        <w:rPr>
          <w:rFonts w:ascii="David" w:hAnsi="David" w:cs="David"/>
          <w:sz w:val="24"/>
          <w:szCs w:val="24"/>
          <w:rtl/>
        </w:rPr>
        <w:t xml:space="preserve">, כדי להסביר את טענתו כי מדובר בעסקאות אותנטיות ועל מנת להבין את ההיגיון העסקי באותה עסקה. בהתייחס לעסקת הניכיון המופיעה בטבלה תחת סעיף ז(3) לדוח הביקורת בעניין הלקוח </w:t>
      </w:r>
      <w:r w:rsidR="001F3DD7" w:rsidRPr="005C7C91">
        <w:rPr>
          <w:rFonts w:ascii="David" w:hAnsi="David" w:cs="David"/>
          <w:sz w:val="24"/>
          <w:szCs w:val="24"/>
          <w:highlight w:val="black"/>
          <w:rtl/>
        </w:rPr>
        <w:t>נחלה אחמד מחמוד</w:t>
      </w:r>
      <w:r w:rsidR="001F3DD7" w:rsidRPr="004E5D08">
        <w:rPr>
          <w:rFonts w:ascii="David" w:hAnsi="David" w:cs="David"/>
          <w:sz w:val="24"/>
          <w:szCs w:val="24"/>
          <w:rtl/>
        </w:rPr>
        <w:t xml:space="preserve">, נטען בתחילה כי מדובר בשכר לפועלים שמשלם קבלן. </w:t>
      </w:r>
      <w:r w:rsidR="001F3DD7">
        <w:rPr>
          <w:rFonts w:ascii="David" w:hAnsi="David" w:cs="David" w:hint="cs"/>
          <w:sz w:val="24"/>
          <w:szCs w:val="24"/>
          <w:rtl/>
        </w:rPr>
        <w:t xml:space="preserve">לאחר מכן, היות שמדובר בסכומים גבוהים לשכר יומי של פועל, נטען כי מדובר בקבלן שניכה שיקים, אך לא ניתן הסבר </w:t>
      </w:r>
      <w:r>
        <w:rPr>
          <w:rFonts w:ascii="David" w:hAnsi="David" w:cs="David" w:hint="cs"/>
          <w:sz w:val="24"/>
          <w:szCs w:val="24"/>
          <w:rtl/>
        </w:rPr>
        <w:t>להיגיון העסקי בפעולה במסגרתה</w:t>
      </w:r>
      <w:r w:rsidR="001F3DD7">
        <w:rPr>
          <w:rFonts w:ascii="David" w:hAnsi="David" w:cs="David" w:hint="cs"/>
          <w:sz w:val="24"/>
          <w:szCs w:val="24"/>
          <w:rtl/>
        </w:rPr>
        <w:t xml:space="preserve"> נוכו שני שיקים אשר נמשכו מאותו חשבון בנק בהפרש של עשר דקות. </w:t>
      </w:r>
    </w:p>
    <w:p w:rsidR="00AA3B25" w:rsidRDefault="001F3DD7" w:rsidP="009B18C5">
      <w:pPr>
        <w:pStyle w:val="a4"/>
        <w:numPr>
          <w:ilvl w:val="0"/>
          <w:numId w:val="4"/>
        </w:numPr>
        <w:spacing w:before="120" w:after="120" w:line="360" w:lineRule="auto"/>
        <w:contextualSpacing w:val="0"/>
        <w:jc w:val="both"/>
        <w:rPr>
          <w:rFonts w:ascii="David" w:hAnsi="David" w:cs="David"/>
          <w:sz w:val="24"/>
          <w:szCs w:val="24"/>
        </w:rPr>
      </w:pPr>
      <w:r>
        <w:rPr>
          <w:rFonts w:ascii="David" w:hAnsi="David" w:cs="David" w:hint="cs"/>
          <w:sz w:val="24"/>
          <w:szCs w:val="24"/>
          <w:rtl/>
        </w:rPr>
        <w:t xml:space="preserve">בהתייחס לטענת באי כוח המפר כי לא קיבלו לידם את הנספחים לדוח הביקורת ואת קבצי האקסל ולכן </w:t>
      </w:r>
      <w:r w:rsidR="00B553FC">
        <w:rPr>
          <w:rFonts w:ascii="David" w:hAnsi="David" w:cs="David" w:hint="cs"/>
          <w:sz w:val="24"/>
          <w:szCs w:val="24"/>
          <w:rtl/>
        </w:rPr>
        <w:t xml:space="preserve">נפגמה יכולתם לתת הסברים </w:t>
      </w:r>
      <w:r w:rsidR="00F623E4">
        <w:rPr>
          <w:rFonts w:ascii="David" w:hAnsi="David" w:cs="David" w:hint="cs"/>
          <w:sz w:val="24"/>
          <w:szCs w:val="24"/>
          <w:rtl/>
        </w:rPr>
        <w:t>פרטניים</w:t>
      </w:r>
      <w:r w:rsidR="00B553FC">
        <w:rPr>
          <w:rFonts w:ascii="David" w:hAnsi="David" w:cs="David" w:hint="cs"/>
          <w:sz w:val="24"/>
          <w:szCs w:val="24"/>
          <w:rtl/>
        </w:rPr>
        <w:t xml:space="preserve"> לעסקאות שבוצ</w:t>
      </w:r>
      <w:r w:rsidR="00CD63A7">
        <w:rPr>
          <w:rFonts w:ascii="David" w:hAnsi="David" w:cs="David" w:hint="cs"/>
          <w:sz w:val="24"/>
          <w:szCs w:val="24"/>
          <w:rtl/>
        </w:rPr>
        <w:t>עו</w:t>
      </w:r>
      <w:r w:rsidR="00F623E4">
        <w:rPr>
          <w:rFonts w:ascii="David" w:hAnsi="David" w:cs="David" w:hint="cs"/>
          <w:sz w:val="24"/>
          <w:szCs w:val="24"/>
          <w:rtl/>
        </w:rPr>
        <w:t>, הוועדה תדגיש</w:t>
      </w:r>
      <w:r w:rsidR="00761166">
        <w:rPr>
          <w:rFonts w:ascii="David" w:hAnsi="David" w:cs="David" w:hint="cs"/>
          <w:sz w:val="24"/>
          <w:szCs w:val="24"/>
          <w:rtl/>
        </w:rPr>
        <w:t xml:space="preserve"> כי </w:t>
      </w:r>
      <w:r w:rsidR="00CD63A7">
        <w:rPr>
          <w:rFonts w:ascii="David" w:hAnsi="David" w:cs="David" w:hint="cs"/>
          <w:sz w:val="24"/>
          <w:szCs w:val="24"/>
          <w:rtl/>
        </w:rPr>
        <w:t xml:space="preserve">מסמכים אלה נמסרו לבא כוחו הקודם של המפר </w:t>
      </w:r>
      <w:r w:rsidR="00CD63A7" w:rsidRPr="00F623E4">
        <w:rPr>
          <w:rFonts w:ascii="David" w:hAnsi="David" w:cs="David" w:hint="cs"/>
          <w:sz w:val="24"/>
          <w:szCs w:val="24"/>
          <w:u w:val="single"/>
          <w:rtl/>
        </w:rPr>
        <w:t>במלואם</w:t>
      </w:r>
      <w:r w:rsidR="00DC509A">
        <w:rPr>
          <w:rFonts w:ascii="David" w:hAnsi="David" w:cs="David" w:hint="cs"/>
          <w:sz w:val="24"/>
          <w:szCs w:val="24"/>
          <w:rtl/>
        </w:rPr>
        <w:t xml:space="preserve"> ביום </w:t>
      </w:r>
      <w:r w:rsidR="009B18C5">
        <w:rPr>
          <w:rFonts w:ascii="David" w:hAnsi="David" w:cs="David"/>
          <w:sz w:val="24"/>
          <w:szCs w:val="24"/>
        </w:rPr>
        <w:t>11.3.23</w:t>
      </w:r>
      <w:r w:rsidR="00DC509A">
        <w:rPr>
          <w:rFonts w:ascii="David" w:hAnsi="David" w:cs="David" w:hint="cs"/>
          <w:sz w:val="24"/>
          <w:szCs w:val="24"/>
          <w:rtl/>
        </w:rPr>
        <w:t>, זמן רב לפני מועד כינוס הוועדה</w:t>
      </w:r>
      <w:r w:rsidR="00761166">
        <w:rPr>
          <w:rFonts w:ascii="David" w:hAnsi="David" w:cs="David" w:hint="cs"/>
          <w:sz w:val="24"/>
          <w:szCs w:val="24"/>
          <w:rtl/>
        </w:rPr>
        <w:t xml:space="preserve">. </w:t>
      </w:r>
      <w:r w:rsidR="00CD63A7">
        <w:rPr>
          <w:rFonts w:ascii="David" w:hAnsi="David" w:cs="David" w:hint="cs"/>
          <w:sz w:val="24"/>
          <w:szCs w:val="24"/>
          <w:rtl/>
        </w:rPr>
        <w:t xml:space="preserve">שומה היה </w:t>
      </w:r>
      <w:r w:rsidR="00AA3B25">
        <w:rPr>
          <w:rFonts w:ascii="David" w:hAnsi="David" w:cs="David" w:hint="cs"/>
          <w:sz w:val="24"/>
          <w:szCs w:val="24"/>
          <w:rtl/>
        </w:rPr>
        <w:t>על</w:t>
      </w:r>
      <w:r w:rsidR="00CD63A7">
        <w:rPr>
          <w:rFonts w:ascii="David" w:hAnsi="David" w:cs="David" w:hint="cs"/>
          <w:sz w:val="24"/>
          <w:szCs w:val="24"/>
          <w:rtl/>
        </w:rPr>
        <w:t xml:space="preserve"> </w:t>
      </w:r>
      <w:r w:rsidR="00DC509A">
        <w:rPr>
          <w:rFonts w:ascii="David" w:hAnsi="David" w:cs="David" w:hint="cs"/>
          <w:sz w:val="24"/>
          <w:szCs w:val="24"/>
          <w:rtl/>
        </w:rPr>
        <w:t xml:space="preserve">המפר לוודא שכלל המסמכים נמצאים בידיהם של </w:t>
      </w:r>
      <w:r w:rsidR="00CD63A7">
        <w:rPr>
          <w:rFonts w:ascii="David" w:hAnsi="David" w:cs="David" w:hint="cs"/>
          <w:sz w:val="24"/>
          <w:szCs w:val="24"/>
          <w:rtl/>
        </w:rPr>
        <w:t>באי כוחו העדכניים</w:t>
      </w:r>
      <w:r w:rsidR="00DC509A">
        <w:rPr>
          <w:rFonts w:ascii="David" w:hAnsi="David" w:cs="David" w:hint="cs"/>
          <w:sz w:val="24"/>
          <w:szCs w:val="24"/>
          <w:rtl/>
        </w:rPr>
        <w:t>,</w:t>
      </w:r>
      <w:r w:rsidR="00CD63A7">
        <w:rPr>
          <w:rFonts w:ascii="David" w:hAnsi="David" w:cs="David" w:hint="cs"/>
          <w:sz w:val="24"/>
          <w:szCs w:val="24"/>
          <w:rtl/>
        </w:rPr>
        <w:t xml:space="preserve"> </w:t>
      </w:r>
      <w:r w:rsidR="00DC509A">
        <w:rPr>
          <w:rFonts w:ascii="David" w:hAnsi="David" w:cs="David" w:hint="cs"/>
          <w:sz w:val="24"/>
          <w:szCs w:val="24"/>
          <w:rtl/>
        </w:rPr>
        <w:t>אותם בחר לייצגו בדיון</w:t>
      </w:r>
      <w:r w:rsidR="00761166">
        <w:rPr>
          <w:rFonts w:ascii="David" w:hAnsi="David" w:cs="David" w:hint="cs"/>
          <w:sz w:val="24"/>
          <w:szCs w:val="24"/>
          <w:rtl/>
        </w:rPr>
        <w:t xml:space="preserve"> בפני ה</w:t>
      </w:r>
      <w:r w:rsidR="00CD63A7">
        <w:rPr>
          <w:rFonts w:ascii="David" w:hAnsi="David" w:cs="David" w:hint="cs"/>
          <w:sz w:val="24"/>
          <w:szCs w:val="24"/>
          <w:rtl/>
        </w:rPr>
        <w:t>וועדה.</w:t>
      </w:r>
      <w:r w:rsidR="00AA3B25">
        <w:rPr>
          <w:rFonts w:ascii="David" w:hAnsi="David" w:cs="David" w:hint="cs"/>
          <w:sz w:val="24"/>
          <w:szCs w:val="24"/>
          <w:rtl/>
        </w:rPr>
        <w:t xml:space="preserve"> בדומה לעקרון בדבר סופיות הדיון, לא ניתן לבקש להוסיף ולטעון טענות ללא סוף, בייחוד כאשר ניתנה הזדמנות נאותה לעשות כן הן בכתב והן בעל-פה.</w:t>
      </w:r>
    </w:p>
    <w:p w:rsidR="001F3DD7" w:rsidRDefault="00AA3B25" w:rsidP="004E5D08">
      <w:pPr>
        <w:pStyle w:val="a4"/>
        <w:numPr>
          <w:ilvl w:val="0"/>
          <w:numId w:val="4"/>
        </w:numPr>
        <w:spacing w:before="120" w:after="120" w:line="360" w:lineRule="auto"/>
        <w:ind w:hanging="636"/>
        <w:contextualSpacing w:val="0"/>
        <w:jc w:val="both"/>
        <w:rPr>
          <w:rFonts w:ascii="David" w:hAnsi="David" w:cs="David"/>
          <w:sz w:val="24"/>
          <w:szCs w:val="24"/>
        </w:rPr>
      </w:pPr>
      <w:r>
        <w:rPr>
          <w:rFonts w:ascii="David" w:hAnsi="David" w:cs="David" w:hint="cs"/>
          <w:sz w:val="24"/>
          <w:szCs w:val="24"/>
          <w:rtl/>
        </w:rPr>
        <w:t xml:space="preserve">יחד עם זאת, </w:t>
      </w:r>
      <w:r w:rsidR="00CD63A7">
        <w:rPr>
          <w:rFonts w:ascii="David" w:hAnsi="David" w:cs="David" w:hint="cs"/>
          <w:sz w:val="24"/>
          <w:szCs w:val="24"/>
          <w:rtl/>
        </w:rPr>
        <w:t xml:space="preserve">לפנים משורת הדין, נענתה הוועדה לבקשת באי כוח המפר </w:t>
      </w:r>
      <w:r w:rsidR="00231608">
        <w:rPr>
          <w:rFonts w:ascii="David" w:hAnsi="David" w:cs="David" w:hint="cs"/>
          <w:sz w:val="24"/>
          <w:szCs w:val="24"/>
          <w:rtl/>
        </w:rPr>
        <w:t xml:space="preserve">והעניקה </w:t>
      </w:r>
      <w:r w:rsidR="00DC509A">
        <w:rPr>
          <w:rFonts w:ascii="David" w:hAnsi="David" w:cs="David" w:hint="cs"/>
          <w:sz w:val="24"/>
          <w:szCs w:val="24"/>
          <w:rtl/>
        </w:rPr>
        <w:t xml:space="preserve">להם פרק </w:t>
      </w:r>
      <w:r w:rsidR="00231608">
        <w:rPr>
          <w:rFonts w:ascii="David" w:hAnsi="David" w:cs="David" w:hint="cs"/>
          <w:sz w:val="24"/>
          <w:szCs w:val="24"/>
          <w:rtl/>
        </w:rPr>
        <w:t>זמן</w:t>
      </w:r>
      <w:r w:rsidR="00CD63A7">
        <w:rPr>
          <w:rFonts w:ascii="David" w:hAnsi="David" w:cs="David" w:hint="cs"/>
          <w:sz w:val="24"/>
          <w:szCs w:val="24"/>
          <w:rtl/>
        </w:rPr>
        <w:t xml:space="preserve"> נוסף </w:t>
      </w:r>
      <w:r w:rsidR="00547D2D">
        <w:rPr>
          <w:rFonts w:ascii="David" w:hAnsi="David" w:cs="David" w:hint="cs"/>
          <w:sz w:val="24"/>
          <w:szCs w:val="24"/>
          <w:rtl/>
        </w:rPr>
        <w:t xml:space="preserve">להעביר לוועדה </w:t>
      </w:r>
      <w:r w:rsidR="00CD63A7">
        <w:rPr>
          <w:rFonts w:ascii="David" w:hAnsi="David" w:cs="David" w:hint="cs"/>
          <w:sz w:val="24"/>
          <w:szCs w:val="24"/>
          <w:rtl/>
        </w:rPr>
        <w:t>טיעונים</w:t>
      </w:r>
      <w:r w:rsidR="00547D2D">
        <w:rPr>
          <w:rFonts w:ascii="David" w:hAnsi="David" w:cs="David" w:hint="cs"/>
          <w:sz w:val="24"/>
          <w:szCs w:val="24"/>
          <w:rtl/>
        </w:rPr>
        <w:t xml:space="preserve"> נוספים</w:t>
      </w:r>
      <w:r w:rsidR="00CD63A7">
        <w:rPr>
          <w:rFonts w:ascii="David" w:hAnsi="David" w:cs="David" w:hint="cs"/>
          <w:sz w:val="24"/>
          <w:szCs w:val="24"/>
          <w:rtl/>
        </w:rPr>
        <w:t xml:space="preserve"> </w:t>
      </w:r>
      <w:r w:rsidR="00547D2D">
        <w:rPr>
          <w:rFonts w:ascii="David" w:hAnsi="David" w:cs="David" w:hint="cs"/>
          <w:sz w:val="24"/>
          <w:szCs w:val="24"/>
          <w:rtl/>
        </w:rPr>
        <w:t>ו</w:t>
      </w:r>
      <w:r w:rsidR="00CD63A7">
        <w:rPr>
          <w:rFonts w:ascii="David" w:hAnsi="David" w:cs="David" w:hint="cs"/>
          <w:sz w:val="24"/>
          <w:szCs w:val="24"/>
          <w:rtl/>
        </w:rPr>
        <w:t xml:space="preserve">לצורך </w:t>
      </w:r>
      <w:r w:rsidR="00547D2D">
        <w:rPr>
          <w:rFonts w:ascii="David" w:hAnsi="David" w:cs="David" w:hint="cs"/>
          <w:sz w:val="24"/>
          <w:szCs w:val="24"/>
          <w:rtl/>
        </w:rPr>
        <w:t xml:space="preserve">העברת </w:t>
      </w:r>
      <w:r w:rsidR="00CD63A7">
        <w:rPr>
          <w:rFonts w:ascii="David" w:hAnsi="David" w:cs="David" w:hint="cs"/>
          <w:sz w:val="24"/>
          <w:szCs w:val="24"/>
          <w:rtl/>
        </w:rPr>
        <w:t xml:space="preserve">התייחסות </w:t>
      </w:r>
      <w:r w:rsidR="00231608">
        <w:rPr>
          <w:rFonts w:ascii="David" w:hAnsi="David" w:cs="David" w:hint="cs"/>
          <w:sz w:val="24"/>
          <w:szCs w:val="24"/>
          <w:rtl/>
        </w:rPr>
        <w:t>לנספחים ולקובץ האקסל</w:t>
      </w:r>
      <w:r w:rsidR="00CD63A7">
        <w:rPr>
          <w:rFonts w:ascii="David" w:hAnsi="David" w:cs="David" w:hint="cs"/>
          <w:sz w:val="24"/>
          <w:szCs w:val="24"/>
          <w:rtl/>
        </w:rPr>
        <w:t xml:space="preserve"> </w:t>
      </w:r>
      <w:r w:rsidR="00547D2D">
        <w:rPr>
          <w:rFonts w:ascii="David" w:hAnsi="David" w:cs="David" w:hint="cs"/>
          <w:sz w:val="24"/>
          <w:szCs w:val="24"/>
          <w:rtl/>
        </w:rPr>
        <w:t xml:space="preserve">שלגביהם </w:t>
      </w:r>
      <w:r w:rsidR="00231608">
        <w:rPr>
          <w:rFonts w:ascii="David" w:hAnsi="David" w:cs="David" w:hint="cs"/>
          <w:sz w:val="24"/>
          <w:szCs w:val="24"/>
          <w:rtl/>
        </w:rPr>
        <w:t>נטען שלא התקבלו</w:t>
      </w:r>
      <w:r w:rsidR="00547D2D">
        <w:rPr>
          <w:rFonts w:ascii="David" w:hAnsi="David" w:cs="David" w:hint="cs"/>
          <w:sz w:val="24"/>
          <w:szCs w:val="24"/>
          <w:rtl/>
        </w:rPr>
        <w:t xml:space="preserve"> בידיהם</w:t>
      </w:r>
      <w:r w:rsidR="00CD63A7">
        <w:rPr>
          <w:rFonts w:ascii="David" w:hAnsi="David" w:cs="David" w:hint="cs"/>
          <w:sz w:val="24"/>
          <w:szCs w:val="24"/>
          <w:rtl/>
        </w:rPr>
        <w:t xml:space="preserve"> (</w:t>
      </w:r>
      <w:r w:rsidR="00547D2D">
        <w:rPr>
          <w:rFonts w:ascii="David" w:hAnsi="David" w:cs="David" w:hint="cs"/>
          <w:sz w:val="24"/>
          <w:szCs w:val="24"/>
          <w:rtl/>
        </w:rPr>
        <w:t xml:space="preserve">אלה </w:t>
      </w:r>
      <w:r w:rsidR="00CD63A7">
        <w:rPr>
          <w:rFonts w:ascii="David" w:hAnsi="David" w:cs="David" w:hint="cs"/>
          <w:sz w:val="24"/>
          <w:szCs w:val="24"/>
          <w:rtl/>
        </w:rPr>
        <w:t xml:space="preserve">נשלחו </w:t>
      </w:r>
      <w:r w:rsidR="00547D2D">
        <w:rPr>
          <w:rFonts w:ascii="David" w:hAnsi="David" w:cs="David" w:hint="cs"/>
          <w:sz w:val="24"/>
          <w:szCs w:val="24"/>
          <w:rtl/>
        </w:rPr>
        <w:t xml:space="preserve">בשנית </w:t>
      </w:r>
      <w:r w:rsidR="00CD63A7">
        <w:rPr>
          <w:rFonts w:ascii="David" w:hAnsi="David" w:cs="David" w:hint="cs"/>
          <w:sz w:val="24"/>
          <w:szCs w:val="24"/>
          <w:rtl/>
        </w:rPr>
        <w:t xml:space="preserve">למפר באמצעותם ביום </w:t>
      </w:r>
      <w:r w:rsidR="004F2700">
        <w:rPr>
          <w:rFonts w:ascii="David" w:hAnsi="David" w:cs="David" w:hint="cs"/>
          <w:sz w:val="24"/>
          <w:szCs w:val="24"/>
          <w:rtl/>
        </w:rPr>
        <w:t>15.6.23</w:t>
      </w:r>
      <w:r w:rsidR="00CD63A7">
        <w:rPr>
          <w:rFonts w:ascii="David" w:hAnsi="David" w:cs="David" w:hint="cs"/>
          <w:sz w:val="24"/>
          <w:szCs w:val="24"/>
          <w:rtl/>
        </w:rPr>
        <w:t xml:space="preserve">). למפר ניתנה אפשרות </w:t>
      </w:r>
      <w:r w:rsidR="00547D2D">
        <w:rPr>
          <w:rFonts w:ascii="David" w:hAnsi="David" w:cs="David" w:hint="cs"/>
          <w:sz w:val="24"/>
          <w:szCs w:val="24"/>
          <w:rtl/>
        </w:rPr>
        <w:t xml:space="preserve">להעביר לוועדה </w:t>
      </w:r>
      <w:r w:rsidR="00CD63A7">
        <w:rPr>
          <w:rFonts w:ascii="David" w:hAnsi="David" w:cs="David" w:hint="cs"/>
          <w:sz w:val="24"/>
          <w:szCs w:val="24"/>
          <w:rtl/>
        </w:rPr>
        <w:t xml:space="preserve">טענות נוספות עד ליום </w:t>
      </w:r>
      <w:r w:rsidR="004F2700">
        <w:rPr>
          <w:rFonts w:ascii="David" w:hAnsi="David" w:cs="David" w:hint="cs"/>
          <w:sz w:val="24"/>
          <w:szCs w:val="24"/>
          <w:rtl/>
        </w:rPr>
        <w:t>25.6.23</w:t>
      </w:r>
      <w:r w:rsidR="00CD63A7">
        <w:rPr>
          <w:rFonts w:ascii="David" w:hAnsi="David" w:cs="David" w:hint="cs"/>
          <w:sz w:val="24"/>
          <w:szCs w:val="24"/>
          <w:rtl/>
        </w:rPr>
        <w:t>. על אף בקשתם, המפר או באי כוחו לא העבירו כל טיעונים נוספים נכון למועד זה.</w:t>
      </w:r>
    </w:p>
    <w:p w:rsidR="00B9020B" w:rsidRPr="00491D45" w:rsidRDefault="00B9020B" w:rsidP="004E5D08">
      <w:pPr>
        <w:pStyle w:val="a4"/>
        <w:numPr>
          <w:ilvl w:val="0"/>
          <w:numId w:val="4"/>
        </w:numPr>
        <w:spacing w:before="120" w:after="120" w:line="360" w:lineRule="auto"/>
        <w:ind w:hanging="636"/>
        <w:contextualSpacing w:val="0"/>
        <w:jc w:val="both"/>
        <w:rPr>
          <w:rFonts w:ascii="David" w:hAnsi="David" w:cs="David"/>
          <w:sz w:val="24"/>
          <w:szCs w:val="24"/>
        </w:rPr>
      </w:pPr>
      <w:r>
        <w:rPr>
          <w:rFonts w:ascii="David" w:hAnsi="David" w:cs="David" w:hint="cs"/>
          <w:sz w:val="24"/>
          <w:szCs w:val="24"/>
          <w:rtl/>
        </w:rPr>
        <w:t xml:space="preserve">בהתייחס לטענות המפר </w:t>
      </w:r>
      <w:r w:rsidR="005A0891">
        <w:rPr>
          <w:rFonts w:ascii="David" w:hAnsi="David" w:cs="David" w:hint="cs"/>
          <w:sz w:val="24"/>
          <w:szCs w:val="24"/>
          <w:rtl/>
        </w:rPr>
        <w:t>בנוגע להסתמכותו</w:t>
      </w:r>
      <w:r>
        <w:rPr>
          <w:rFonts w:ascii="David" w:hAnsi="David" w:cs="David" w:hint="cs"/>
          <w:sz w:val="24"/>
          <w:szCs w:val="24"/>
          <w:rtl/>
        </w:rPr>
        <w:t xml:space="preserve"> על תכנת "חלפנית", הוועדה תדגיש שו</w:t>
      </w:r>
      <w:r w:rsidR="00761166">
        <w:rPr>
          <w:rFonts w:ascii="David" w:hAnsi="David" w:cs="David" w:hint="cs"/>
          <w:sz w:val="24"/>
          <w:szCs w:val="24"/>
          <w:rtl/>
        </w:rPr>
        <w:t>ב כי</w:t>
      </w:r>
      <w:r w:rsidR="00231608">
        <w:rPr>
          <w:rFonts w:ascii="David" w:hAnsi="David" w:cs="David" w:hint="cs"/>
          <w:sz w:val="24"/>
          <w:szCs w:val="24"/>
          <w:rtl/>
        </w:rPr>
        <w:t xml:space="preserve"> חובות הדיווח חלות על נותן השירו</w:t>
      </w:r>
      <w:r w:rsidR="00F471C8">
        <w:rPr>
          <w:rFonts w:ascii="David" w:hAnsi="David" w:cs="David" w:hint="cs"/>
          <w:sz w:val="24"/>
          <w:szCs w:val="24"/>
          <w:rtl/>
        </w:rPr>
        <w:t xml:space="preserve">תים הפיננסיים </w:t>
      </w:r>
      <w:r w:rsidR="00547D2D">
        <w:rPr>
          <w:rFonts w:ascii="David" w:hAnsi="David" w:cs="David" w:hint="cs"/>
          <w:sz w:val="24"/>
          <w:szCs w:val="24"/>
          <w:rtl/>
        </w:rPr>
        <w:t>ועליו חלה האחריות</w:t>
      </w:r>
      <w:r w:rsidR="00F471C8">
        <w:rPr>
          <w:rFonts w:ascii="David" w:hAnsi="David" w:cs="David" w:hint="cs"/>
          <w:sz w:val="24"/>
          <w:szCs w:val="24"/>
          <w:rtl/>
        </w:rPr>
        <w:t xml:space="preserve"> לוודא כי הוא עומד בהוראות הדין, מבלי להסתמך על תוכנה כזו או אחרת, שהיא כלי בלבד לצורך כך.</w:t>
      </w:r>
    </w:p>
    <w:p w:rsidR="00B9020B" w:rsidRDefault="00A82F8E" w:rsidP="004E5D08">
      <w:pPr>
        <w:pStyle w:val="a4"/>
        <w:numPr>
          <w:ilvl w:val="0"/>
          <w:numId w:val="4"/>
        </w:numPr>
        <w:spacing w:before="120" w:after="120" w:line="360" w:lineRule="auto"/>
        <w:ind w:hanging="636"/>
        <w:contextualSpacing w:val="0"/>
        <w:jc w:val="both"/>
        <w:rPr>
          <w:rFonts w:ascii="David" w:hAnsi="David" w:cs="David"/>
          <w:sz w:val="24"/>
          <w:szCs w:val="24"/>
        </w:rPr>
      </w:pPr>
      <w:r w:rsidRPr="004E5D08">
        <w:rPr>
          <w:rFonts w:ascii="David" w:hAnsi="David" w:cs="David" w:hint="eastAsia"/>
          <w:sz w:val="24"/>
          <w:szCs w:val="24"/>
          <w:u w:val="single"/>
          <w:rtl/>
        </w:rPr>
        <w:t>בהתייחס</w:t>
      </w:r>
      <w:r w:rsidRPr="004E5D08">
        <w:rPr>
          <w:rFonts w:ascii="David" w:hAnsi="David" w:cs="David"/>
          <w:sz w:val="24"/>
          <w:szCs w:val="24"/>
          <w:u w:val="single"/>
          <w:rtl/>
        </w:rPr>
        <w:t xml:space="preserve"> לממצאים שבסעיף </w:t>
      </w:r>
      <w:r w:rsidR="00761166">
        <w:rPr>
          <w:rFonts w:ascii="David" w:hAnsi="David" w:cs="David" w:hint="cs"/>
          <w:sz w:val="24"/>
          <w:szCs w:val="24"/>
          <w:u w:val="single"/>
          <w:rtl/>
        </w:rPr>
        <w:t>4</w:t>
      </w:r>
      <w:r w:rsidRPr="004E5D08">
        <w:rPr>
          <w:rFonts w:ascii="David" w:hAnsi="David" w:cs="David"/>
          <w:sz w:val="24"/>
          <w:szCs w:val="24"/>
          <w:u w:val="single"/>
          <w:rtl/>
        </w:rPr>
        <w:t xml:space="preserve">(ב)(5) </w:t>
      </w:r>
      <w:r w:rsidRPr="004E5D08">
        <w:rPr>
          <w:rFonts w:ascii="David" w:hAnsi="David" w:cs="David" w:hint="eastAsia"/>
          <w:sz w:val="24"/>
          <w:szCs w:val="24"/>
          <w:u w:val="single"/>
          <w:rtl/>
        </w:rPr>
        <w:t>לעיל</w:t>
      </w:r>
      <w:r w:rsidR="00761166">
        <w:rPr>
          <w:rFonts w:ascii="David" w:hAnsi="David" w:cs="David" w:hint="cs"/>
          <w:sz w:val="24"/>
          <w:szCs w:val="24"/>
          <w:rtl/>
        </w:rPr>
        <w:t>,</w:t>
      </w:r>
      <w:r w:rsidRPr="00491D45">
        <w:rPr>
          <w:rFonts w:ascii="David" w:hAnsi="David" w:cs="David"/>
          <w:sz w:val="24"/>
          <w:szCs w:val="24"/>
          <w:rtl/>
        </w:rPr>
        <w:t xml:space="preserve"> </w:t>
      </w:r>
      <w:r>
        <w:rPr>
          <w:rFonts w:ascii="David" w:hAnsi="David" w:cs="David" w:hint="cs"/>
          <w:sz w:val="24"/>
          <w:szCs w:val="24"/>
          <w:rtl/>
        </w:rPr>
        <w:t xml:space="preserve">בעניין עסקאות שבוצעו מול נותן שירותים פיננסיים שאינו מחזיק ברישיון, הוועדה קובעת כי המפר הפר את הוראות הצווים. </w:t>
      </w:r>
      <w:r w:rsidR="008F10E1">
        <w:rPr>
          <w:rFonts w:ascii="David" w:hAnsi="David" w:cs="David" w:hint="cs"/>
          <w:sz w:val="24"/>
          <w:szCs w:val="24"/>
          <w:rtl/>
        </w:rPr>
        <w:t xml:space="preserve">ראשית, הוועדה דוחה את הטענה כאילו בשנים הרלוונטיות לא היה קיים מרשם אינטרנטי של נותני שירות בנכס פיננסי. טענה זו אינה נכונה משום שהיה מרשם כזה, נגיש באינטרנט. </w:t>
      </w:r>
      <w:r w:rsidR="005C1C8F">
        <w:rPr>
          <w:rFonts w:ascii="David" w:hAnsi="David" w:cs="David" w:hint="cs"/>
          <w:sz w:val="24"/>
          <w:szCs w:val="24"/>
          <w:rtl/>
        </w:rPr>
        <w:t>שנית, לא ניתן להסתמך על אמונה בדבר החזקה ברישיון או אישור המשך עיסוק של נותן שירות בנכס פיננסי ויש לבצע בדיקה במרשם לפני כל פעולה עבור מי שנחזה להיות כזה.</w:t>
      </w:r>
    </w:p>
    <w:p w:rsidR="00737B9B" w:rsidRPr="004E5D08" w:rsidRDefault="00737B9B" w:rsidP="004E5D08">
      <w:pPr>
        <w:pStyle w:val="a4"/>
        <w:numPr>
          <w:ilvl w:val="0"/>
          <w:numId w:val="4"/>
        </w:numPr>
        <w:spacing w:before="120" w:after="120" w:line="360" w:lineRule="auto"/>
        <w:ind w:hanging="636"/>
        <w:contextualSpacing w:val="0"/>
        <w:jc w:val="both"/>
        <w:rPr>
          <w:rFonts w:ascii="David" w:hAnsi="David"/>
          <w:sz w:val="24"/>
          <w:rtl/>
        </w:rPr>
      </w:pPr>
      <w:r w:rsidRPr="004E5D08">
        <w:rPr>
          <w:rFonts w:ascii="David" w:hAnsi="David" w:cs="David" w:hint="eastAsia"/>
          <w:sz w:val="24"/>
          <w:szCs w:val="24"/>
          <w:rtl/>
        </w:rPr>
        <w:t>הפסיקה</w:t>
      </w:r>
      <w:r w:rsidRPr="004E5D08">
        <w:rPr>
          <w:rFonts w:ascii="David" w:hAnsi="David" w:cs="David"/>
          <w:sz w:val="24"/>
          <w:szCs w:val="24"/>
          <w:rtl/>
        </w:rPr>
        <w:t xml:space="preserve"> עמדה זה מכבר על חשיבותה של חובת הדיווח וקבעה כי מדובר בחובה </w:t>
      </w:r>
      <w:r w:rsidRPr="004E5D08">
        <w:rPr>
          <w:rFonts w:ascii="David" w:hAnsi="David" w:cs="David" w:hint="eastAsia"/>
          <w:sz w:val="24"/>
          <w:szCs w:val="24"/>
          <w:rtl/>
        </w:rPr>
        <w:t>ש</w:t>
      </w:r>
      <w:r w:rsidRPr="004E5D08">
        <w:rPr>
          <w:rFonts w:ascii="David" w:hAnsi="David" w:cs="David"/>
          <w:sz w:val="24"/>
          <w:szCs w:val="24"/>
          <w:rtl/>
        </w:rPr>
        <w:t xml:space="preserve">עומדת בבסיס תכליתו של חוק איסור הלבנת הון ולא בחובה טכנית פרוצדורלית. </w:t>
      </w:r>
      <w:r w:rsidRPr="004E5D08">
        <w:rPr>
          <w:rFonts w:ascii="David" w:hAnsi="David" w:cs="David" w:hint="eastAsia"/>
          <w:sz w:val="24"/>
          <w:szCs w:val="24"/>
          <w:rtl/>
        </w:rPr>
        <w:t>הדיווח</w:t>
      </w:r>
      <w:r w:rsidRPr="004E5D08">
        <w:rPr>
          <w:rFonts w:ascii="David" w:hAnsi="David" w:cs="David"/>
          <w:sz w:val="24"/>
          <w:szCs w:val="24"/>
          <w:rtl/>
        </w:rPr>
        <w:t xml:space="preserve"> </w:t>
      </w:r>
      <w:r w:rsidRPr="004E5D08">
        <w:rPr>
          <w:rFonts w:ascii="David" w:hAnsi="David" w:cs="David" w:hint="eastAsia"/>
          <w:sz w:val="24"/>
          <w:szCs w:val="24"/>
          <w:rtl/>
        </w:rPr>
        <w:t>הוא</w:t>
      </w:r>
      <w:r w:rsidRPr="004E5D08">
        <w:rPr>
          <w:rFonts w:ascii="David" w:hAnsi="David" w:cs="David"/>
          <w:sz w:val="24"/>
          <w:szCs w:val="24"/>
          <w:rtl/>
        </w:rPr>
        <w:t xml:space="preserve"> </w:t>
      </w:r>
      <w:r w:rsidRPr="004E5D08">
        <w:rPr>
          <w:rFonts w:ascii="David" w:hAnsi="David" w:cs="David" w:hint="eastAsia"/>
          <w:sz w:val="24"/>
          <w:szCs w:val="24"/>
          <w:rtl/>
        </w:rPr>
        <w:t>אחד</w:t>
      </w:r>
      <w:r w:rsidRPr="004E5D08">
        <w:rPr>
          <w:rFonts w:ascii="David" w:hAnsi="David" w:cs="David"/>
          <w:sz w:val="24"/>
          <w:szCs w:val="24"/>
          <w:rtl/>
        </w:rPr>
        <w:t xml:space="preserve"> הכלים העיקריים במאבק בתופעות של הלבנת הון ומימון טרור. חוב</w:t>
      </w:r>
      <w:r w:rsidRPr="004E5D08">
        <w:rPr>
          <w:rFonts w:ascii="David" w:hAnsi="David" w:cs="David" w:hint="eastAsia"/>
          <w:sz w:val="24"/>
          <w:szCs w:val="24"/>
          <w:rtl/>
        </w:rPr>
        <w:t>ה</w:t>
      </w:r>
      <w:r w:rsidRPr="004E5D08">
        <w:rPr>
          <w:rFonts w:ascii="David" w:hAnsi="David" w:cs="David"/>
          <w:sz w:val="24"/>
          <w:szCs w:val="24"/>
          <w:rtl/>
        </w:rPr>
        <w:t xml:space="preserve"> זו נועדה לסייע </w:t>
      </w:r>
      <w:r w:rsidRPr="004E5D08">
        <w:rPr>
          <w:rFonts w:ascii="David" w:hAnsi="David" w:cs="David"/>
          <w:sz w:val="24"/>
          <w:szCs w:val="24"/>
          <w:rtl/>
        </w:rPr>
        <w:lastRenderedPageBreak/>
        <w:t xml:space="preserve">לגורמי האכיפה להתחקות באופן אפקטיבי אחר </w:t>
      </w:r>
      <w:r w:rsidRPr="004E5D08">
        <w:rPr>
          <w:rFonts w:ascii="David" w:hAnsi="David" w:cs="David" w:hint="eastAsia"/>
          <w:sz w:val="24"/>
          <w:szCs w:val="24"/>
          <w:rtl/>
        </w:rPr>
        <w:t>המקור</w:t>
      </w:r>
      <w:r w:rsidRPr="004E5D08">
        <w:rPr>
          <w:rFonts w:ascii="David" w:hAnsi="David" w:cs="David"/>
          <w:sz w:val="24"/>
          <w:szCs w:val="24"/>
          <w:rtl/>
        </w:rPr>
        <w:t xml:space="preserve"> של כספים שמקורם </w:t>
      </w:r>
      <w:r w:rsidRPr="004E5D08">
        <w:rPr>
          <w:rFonts w:ascii="David" w:hAnsi="David" w:cs="David" w:hint="eastAsia"/>
          <w:sz w:val="24"/>
          <w:szCs w:val="24"/>
          <w:rtl/>
        </w:rPr>
        <w:t>ב</w:t>
      </w:r>
      <w:r w:rsidRPr="004E5D08">
        <w:rPr>
          <w:rFonts w:ascii="David" w:hAnsi="David" w:cs="David"/>
          <w:sz w:val="24"/>
          <w:szCs w:val="24"/>
          <w:rtl/>
        </w:rPr>
        <w:t xml:space="preserve">פשיעה או שנועדו למימון טרור. הפרות חובות הדיווח </w:t>
      </w:r>
      <w:r w:rsidRPr="004E5D08">
        <w:rPr>
          <w:rFonts w:ascii="David" w:hAnsi="David" w:cs="David" w:hint="eastAsia"/>
          <w:sz w:val="24"/>
          <w:szCs w:val="24"/>
          <w:rtl/>
        </w:rPr>
        <w:t>מקשות</w:t>
      </w:r>
      <w:r w:rsidRPr="004E5D08">
        <w:rPr>
          <w:rFonts w:ascii="David" w:hAnsi="David" w:cs="David"/>
          <w:sz w:val="24"/>
          <w:szCs w:val="24"/>
          <w:rtl/>
        </w:rPr>
        <w:t xml:space="preserve"> על איתור </w:t>
      </w:r>
      <w:r w:rsidRPr="004E5D08">
        <w:rPr>
          <w:rFonts w:ascii="David" w:hAnsi="David" w:cs="David" w:hint="eastAsia"/>
          <w:sz w:val="24"/>
          <w:szCs w:val="24"/>
          <w:rtl/>
        </w:rPr>
        <w:t>העברות</w:t>
      </w:r>
      <w:r w:rsidRPr="004E5D08">
        <w:rPr>
          <w:rFonts w:ascii="David" w:hAnsi="David" w:cs="David"/>
          <w:sz w:val="24"/>
          <w:szCs w:val="24"/>
          <w:rtl/>
        </w:rPr>
        <w:t xml:space="preserve"> הכספים החשודות ובכך </w:t>
      </w:r>
      <w:r w:rsidRPr="004E5D08">
        <w:rPr>
          <w:rFonts w:ascii="David" w:hAnsi="David" w:cs="David" w:hint="eastAsia"/>
          <w:sz w:val="24"/>
          <w:szCs w:val="24"/>
          <w:rtl/>
        </w:rPr>
        <w:t>חותרות</w:t>
      </w:r>
      <w:r w:rsidRPr="004E5D08">
        <w:rPr>
          <w:rFonts w:ascii="David" w:hAnsi="David" w:cs="David"/>
          <w:sz w:val="24"/>
          <w:szCs w:val="24"/>
          <w:rtl/>
        </w:rPr>
        <w:t xml:space="preserve"> תחת עבודת רשויות האכיפה ומימוש תכלית החוק. </w:t>
      </w:r>
      <w:r w:rsidRPr="004E5D08">
        <w:rPr>
          <w:rFonts w:ascii="David" w:hAnsi="David" w:cs="David" w:hint="eastAsia"/>
          <w:sz w:val="24"/>
          <w:szCs w:val="24"/>
          <w:rtl/>
        </w:rPr>
        <w:t>עמד</w:t>
      </w:r>
      <w:r w:rsidRPr="004E5D08">
        <w:rPr>
          <w:rFonts w:ascii="David" w:hAnsi="David" w:cs="David"/>
          <w:sz w:val="24"/>
          <w:szCs w:val="24"/>
          <w:rtl/>
        </w:rPr>
        <w:t xml:space="preserve"> </w:t>
      </w:r>
      <w:r w:rsidRPr="004E5D08">
        <w:rPr>
          <w:rFonts w:ascii="David" w:hAnsi="David" w:cs="David" w:hint="eastAsia"/>
          <w:sz w:val="24"/>
          <w:szCs w:val="24"/>
          <w:rtl/>
        </w:rPr>
        <w:t>על</w:t>
      </w:r>
      <w:r w:rsidRPr="004E5D08">
        <w:rPr>
          <w:rFonts w:ascii="David" w:hAnsi="David" w:cs="David"/>
          <w:sz w:val="24"/>
          <w:szCs w:val="24"/>
          <w:rtl/>
        </w:rPr>
        <w:t xml:space="preserve"> </w:t>
      </w:r>
      <w:r w:rsidRPr="004E5D08">
        <w:rPr>
          <w:rFonts w:ascii="David" w:hAnsi="David" w:cs="David" w:hint="eastAsia"/>
          <w:sz w:val="24"/>
          <w:szCs w:val="24"/>
          <w:rtl/>
        </w:rPr>
        <w:t>חשיבותן</w:t>
      </w:r>
      <w:r w:rsidRPr="004E5D08">
        <w:rPr>
          <w:rFonts w:ascii="David" w:hAnsi="David" w:cs="David"/>
          <w:sz w:val="24"/>
          <w:szCs w:val="24"/>
          <w:rtl/>
        </w:rPr>
        <w:t xml:space="preserve"> </w:t>
      </w:r>
      <w:r w:rsidRPr="004E5D08">
        <w:rPr>
          <w:rFonts w:ascii="David" w:hAnsi="David" w:cs="David" w:hint="eastAsia"/>
          <w:sz w:val="24"/>
          <w:szCs w:val="24"/>
          <w:rtl/>
        </w:rPr>
        <w:t>של</w:t>
      </w:r>
      <w:r w:rsidRPr="004E5D08">
        <w:rPr>
          <w:rFonts w:ascii="David" w:hAnsi="David" w:cs="David"/>
          <w:sz w:val="24"/>
          <w:szCs w:val="24"/>
          <w:rtl/>
        </w:rPr>
        <w:t xml:space="preserve"> </w:t>
      </w:r>
      <w:r w:rsidRPr="004E5D08">
        <w:rPr>
          <w:rFonts w:ascii="David" w:hAnsi="David" w:cs="David" w:hint="eastAsia"/>
          <w:sz w:val="24"/>
          <w:szCs w:val="24"/>
          <w:rtl/>
        </w:rPr>
        <w:t>חובות</w:t>
      </w:r>
      <w:r w:rsidRPr="004E5D08">
        <w:rPr>
          <w:rFonts w:ascii="David" w:hAnsi="David" w:cs="David"/>
          <w:sz w:val="24"/>
          <w:szCs w:val="24"/>
          <w:rtl/>
        </w:rPr>
        <w:t xml:space="preserve"> </w:t>
      </w:r>
      <w:r w:rsidRPr="004E5D08">
        <w:rPr>
          <w:rFonts w:ascii="David" w:hAnsi="David" w:cs="David" w:hint="eastAsia"/>
          <w:sz w:val="24"/>
          <w:szCs w:val="24"/>
          <w:rtl/>
        </w:rPr>
        <w:t>הדיווח</w:t>
      </w:r>
      <w:r w:rsidRPr="004E5D08">
        <w:rPr>
          <w:rFonts w:ascii="David" w:hAnsi="David" w:cs="David"/>
          <w:sz w:val="24"/>
          <w:szCs w:val="24"/>
          <w:rtl/>
        </w:rPr>
        <w:t xml:space="preserve"> </w:t>
      </w:r>
      <w:r w:rsidRPr="004E5D08">
        <w:rPr>
          <w:rFonts w:ascii="David" w:hAnsi="David" w:cs="David" w:hint="eastAsia"/>
          <w:sz w:val="24"/>
          <w:szCs w:val="24"/>
          <w:rtl/>
        </w:rPr>
        <w:t>כבוד</w:t>
      </w:r>
      <w:r w:rsidRPr="004E5D08">
        <w:rPr>
          <w:rFonts w:ascii="David" w:hAnsi="David" w:cs="David"/>
          <w:sz w:val="24"/>
          <w:szCs w:val="24"/>
          <w:rtl/>
        </w:rPr>
        <w:t xml:space="preserve"> </w:t>
      </w:r>
      <w:r w:rsidRPr="004E5D08">
        <w:rPr>
          <w:rFonts w:ascii="David" w:hAnsi="David" w:cs="David" w:hint="eastAsia"/>
          <w:sz w:val="24"/>
          <w:szCs w:val="24"/>
          <w:rtl/>
        </w:rPr>
        <w:t>השופט</w:t>
      </w:r>
      <w:r w:rsidRPr="004E5D08">
        <w:rPr>
          <w:rFonts w:ascii="David" w:hAnsi="David" w:cs="David"/>
          <w:sz w:val="24"/>
          <w:szCs w:val="24"/>
          <w:rtl/>
        </w:rPr>
        <w:t xml:space="preserve"> </w:t>
      </w:r>
      <w:r w:rsidRPr="004E5D08">
        <w:rPr>
          <w:rFonts w:ascii="David" w:hAnsi="David" w:cs="David" w:hint="eastAsia"/>
          <w:sz w:val="24"/>
          <w:szCs w:val="24"/>
          <w:rtl/>
        </w:rPr>
        <w:t>חשין</w:t>
      </w:r>
      <w:r w:rsidRPr="004E5D08">
        <w:rPr>
          <w:rFonts w:ascii="David" w:hAnsi="David" w:cs="David"/>
          <w:sz w:val="24"/>
          <w:szCs w:val="24"/>
          <w:rtl/>
        </w:rPr>
        <w:t xml:space="preserve">, </w:t>
      </w:r>
      <w:r w:rsidRPr="004E5D08">
        <w:rPr>
          <w:rFonts w:ascii="David" w:hAnsi="David" w:cs="David" w:hint="eastAsia"/>
          <w:sz w:val="24"/>
          <w:szCs w:val="24"/>
          <w:rtl/>
        </w:rPr>
        <w:t>ב</w:t>
      </w:r>
      <w:r w:rsidRPr="004E5D08">
        <w:rPr>
          <w:rFonts w:ascii="David" w:hAnsi="David" w:cs="David"/>
          <w:sz w:val="24"/>
          <w:szCs w:val="24"/>
          <w:rtl/>
        </w:rPr>
        <w:t xml:space="preserve">ע"א 9796/03 </w:t>
      </w:r>
      <w:r w:rsidRPr="004E5D08">
        <w:rPr>
          <w:rFonts w:ascii="David" w:hAnsi="David" w:cs="David"/>
          <w:b/>
          <w:bCs/>
          <w:sz w:val="24"/>
          <w:szCs w:val="24"/>
          <w:rtl/>
        </w:rPr>
        <w:t>שם טוב נ' מדינת ישראל</w:t>
      </w:r>
      <w:r w:rsidRPr="004E5D08">
        <w:rPr>
          <w:rFonts w:ascii="David" w:hAnsi="David" w:cs="David"/>
          <w:sz w:val="24"/>
          <w:szCs w:val="24"/>
          <w:rtl/>
        </w:rPr>
        <w:t>, פ"ד נט(5) 397 (2005), בפסקה 26:</w:t>
      </w:r>
    </w:p>
    <w:p w:rsidR="008C2132" w:rsidRPr="004E5D08" w:rsidRDefault="00737B9B" w:rsidP="004E5D08">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sz w:val="24"/>
          <w:rtl/>
        </w:rPr>
      </w:pPr>
      <w:r w:rsidRPr="00117664">
        <w:rPr>
          <w:i/>
          <w:iCs/>
          <w:rtl/>
        </w:rPr>
        <w:t>"על חשיבותה של חובת הדיווח כנדבך מרכזי במלחמה בהון השחור יעיד הטיפול הדקדקני והנרחב בה בחוק, ובעקבות החוק – בהקמת מנגנון הדיווח אשר הוקם. אכן, הדיווח הוא אמצעי ולא מטרה, אך המדובר הוא באמצעי אשר בלעדיו ייגרע עיקרו של החוק ... טול מחוק איסור הלבנה את חובת הדיווח – ונטלת ממנו את נשמתו"</w:t>
      </w:r>
      <w:r w:rsidRPr="00117664">
        <w:rPr>
          <w:rStyle w:val="ae"/>
          <w:i/>
          <w:iCs/>
          <w:rtl/>
        </w:rPr>
        <w:footnoteReference w:id="1"/>
      </w:r>
      <w:r w:rsidRPr="00117664">
        <w:rPr>
          <w:i/>
          <w:iCs/>
          <w:rtl/>
        </w:rPr>
        <w:t>.</w:t>
      </w:r>
    </w:p>
    <w:p w:rsidR="00143EB8" w:rsidRDefault="00143EB8" w:rsidP="00904D32">
      <w:pPr>
        <w:pStyle w:val="a4"/>
        <w:numPr>
          <w:ilvl w:val="0"/>
          <w:numId w:val="4"/>
        </w:numPr>
        <w:spacing w:before="120" w:after="120" w:line="360" w:lineRule="auto"/>
        <w:ind w:hanging="636"/>
        <w:contextualSpacing w:val="0"/>
        <w:jc w:val="both"/>
        <w:rPr>
          <w:rFonts w:ascii="David" w:hAnsi="David" w:cs="David"/>
          <w:sz w:val="24"/>
          <w:szCs w:val="24"/>
        </w:rPr>
      </w:pPr>
      <w:r>
        <w:rPr>
          <w:rFonts w:ascii="David" w:hAnsi="David" w:cs="David" w:hint="cs"/>
          <w:sz w:val="24"/>
          <w:szCs w:val="24"/>
          <w:rtl/>
        </w:rPr>
        <w:t>באשר להפרות המפורטות בסעיף 4(</w:t>
      </w:r>
      <w:r w:rsidR="00761166">
        <w:rPr>
          <w:rFonts w:ascii="David" w:hAnsi="David" w:cs="David" w:hint="cs"/>
          <w:sz w:val="24"/>
          <w:szCs w:val="24"/>
          <w:rtl/>
        </w:rPr>
        <w:t>ג</w:t>
      </w:r>
      <w:r>
        <w:rPr>
          <w:rFonts w:ascii="David" w:hAnsi="David" w:cs="David" w:hint="cs"/>
          <w:sz w:val="24"/>
          <w:szCs w:val="24"/>
          <w:rtl/>
        </w:rPr>
        <w:t xml:space="preserve">) לעיל ושעניינן אי ביצוע הליך הכר את הלקוח </w:t>
      </w:r>
      <w:r w:rsidR="00F623E4">
        <w:rPr>
          <w:rFonts w:ascii="David" w:hAnsi="David" w:cs="David" w:hint="cs"/>
          <w:sz w:val="24"/>
          <w:szCs w:val="24"/>
          <w:rtl/>
        </w:rPr>
        <w:t>בהתאם לסעיף 2(א) לצו הישן ולצו,</w:t>
      </w:r>
      <w:r>
        <w:rPr>
          <w:rFonts w:ascii="David" w:hAnsi="David" w:cs="David" w:hint="cs"/>
          <w:sz w:val="24"/>
          <w:szCs w:val="24"/>
          <w:rtl/>
        </w:rPr>
        <w:t xml:space="preserve"> הוועדה קובעת כי החברה הפרה את הוראות הצו בעניין זה. </w:t>
      </w:r>
      <w:r w:rsidR="000D24B2">
        <w:rPr>
          <w:rFonts w:ascii="David" w:hAnsi="David" w:cs="David" w:hint="cs"/>
          <w:sz w:val="24"/>
          <w:szCs w:val="24"/>
          <w:rtl/>
        </w:rPr>
        <w:t>הממצאים בעניין זה מתייחסים לטפסים שלא התקבלו או טפסים חסרים, לאחר בחינת כלל הטפסים ששלח המפר בתגובה לטיוטת דוח הביקורת.</w:t>
      </w:r>
      <w:r w:rsidR="00547D2D">
        <w:rPr>
          <w:rFonts w:ascii="David" w:hAnsi="David" w:cs="David" w:hint="cs"/>
          <w:sz w:val="24"/>
          <w:szCs w:val="24"/>
          <w:rtl/>
        </w:rPr>
        <w:t xml:space="preserve"> המפר </w:t>
      </w:r>
      <w:r w:rsidR="00547D2D" w:rsidRPr="004E5D08">
        <w:rPr>
          <w:rFonts w:ascii="David" w:hAnsi="David" w:cs="David"/>
          <w:sz w:val="24"/>
          <w:szCs w:val="24"/>
          <w:rtl/>
        </w:rPr>
        <w:t>לא ב</w:t>
      </w:r>
      <w:r w:rsidR="00547D2D">
        <w:rPr>
          <w:rFonts w:ascii="David" w:hAnsi="David" w:cs="David" w:hint="cs"/>
          <w:sz w:val="24"/>
          <w:szCs w:val="24"/>
          <w:rtl/>
        </w:rPr>
        <w:t>י</w:t>
      </w:r>
      <w:r w:rsidR="00547D2D" w:rsidRPr="004E5D08">
        <w:rPr>
          <w:rFonts w:ascii="David" w:hAnsi="David" w:cs="David"/>
          <w:sz w:val="24"/>
          <w:szCs w:val="24"/>
          <w:rtl/>
        </w:rPr>
        <w:t xml:space="preserve">צע הליך </w:t>
      </w:r>
      <w:r w:rsidR="00547D2D" w:rsidRPr="004E5D08">
        <w:rPr>
          <w:rFonts w:ascii="David" w:hAnsi="David" w:cs="David" w:hint="eastAsia"/>
          <w:sz w:val="24"/>
          <w:szCs w:val="24"/>
          <w:rtl/>
        </w:rPr>
        <w:t>הכרת</w:t>
      </w:r>
      <w:r w:rsidR="00547D2D" w:rsidRPr="004E5D08">
        <w:rPr>
          <w:rFonts w:ascii="David" w:hAnsi="David" w:cs="David"/>
          <w:sz w:val="24"/>
          <w:szCs w:val="24"/>
          <w:rtl/>
        </w:rPr>
        <w:t xml:space="preserve"> </w:t>
      </w:r>
      <w:r w:rsidR="00547D2D" w:rsidRPr="004E5D08">
        <w:rPr>
          <w:rFonts w:ascii="David" w:hAnsi="David" w:cs="David" w:hint="eastAsia"/>
          <w:sz w:val="24"/>
          <w:szCs w:val="24"/>
          <w:rtl/>
        </w:rPr>
        <w:t>לקוח</w:t>
      </w:r>
      <w:r w:rsidR="00547D2D" w:rsidRPr="004E5D08">
        <w:rPr>
          <w:rFonts w:ascii="David" w:hAnsi="David" w:cs="David"/>
          <w:sz w:val="24"/>
          <w:szCs w:val="24"/>
          <w:rtl/>
        </w:rPr>
        <w:t xml:space="preserve"> ולא שמר תיעוד לטופס הכר את הלקוח</w:t>
      </w:r>
      <w:r w:rsidR="00547D2D">
        <w:rPr>
          <w:rFonts w:ascii="David" w:hAnsi="David" w:cs="David" w:hint="cs"/>
          <w:sz w:val="24"/>
          <w:szCs w:val="24"/>
          <w:rtl/>
        </w:rPr>
        <w:t xml:space="preserve"> </w:t>
      </w:r>
      <w:r w:rsidR="00547D2D" w:rsidRPr="004E5D08">
        <w:rPr>
          <w:rFonts w:ascii="David" w:hAnsi="David" w:cs="David" w:hint="eastAsia"/>
          <w:sz w:val="24"/>
          <w:szCs w:val="24"/>
          <w:rtl/>
        </w:rPr>
        <w:t>עבור</w:t>
      </w:r>
      <w:r w:rsidR="00547D2D" w:rsidRPr="004E5D08">
        <w:rPr>
          <w:rFonts w:ascii="David" w:hAnsi="David" w:cs="David"/>
          <w:sz w:val="24"/>
          <w:szCs w:val="24"/>
          <w:rtl/>
        </w:rPr>
        <w:t xml:space="preserve"> 186 </w:t>
      </w:r>
      <w:r w:rsidR="00547D2D" w:rsidRPr="004E5D08">
        <w:rPr>
          <w:rFonts w:ascii="David" w:hAnsi="David" w:cs="David" w:hint="eastAsia"/>
          <w:sz w:val="24"/>
          <w:szCs w:val="24"/>
          <w:rtl/>
        </w:rPr>
        <w:t>לקוחות</w:t>
      </w:r>
      <w:r w:rsidR="00547D2D" w:rsidRPr="004E5D08">
        <w:rPr>
          <w:rFonts w:ascii="David" w:hAnsi="David" w:cs="David"/>
          <w:sz w:val="24"/>
          <w:szCs w:val="24"/>
          <w:rtl/>
        </w:rPr>
        <w:t xml:space="preserve"> אשר ביצעו 2816 עסקאות בסכום כולל של 421,513,698 ₪</w:t>
      </w:r>
      <w:r w:rsidR="00547D2D">
        <w:rPr>
          <w:rFonts w:ascii="David" w:hAnsi="David" w:cs="David" w:hint="cs"/>
          <w:sz w:val="24"/>
          <w:szCs w:val="24"/>
          <w:rtl/>
        </w:rPr>
        <w:t>.</w:t>
      </w:r>
      <w:r w:rsidR="00547D2D" w:rsidRPr="004E5D08">
        <w:rPr>
          <w:rFonts w:ascii="David" w:hAnsi="David" w:cs="David"/>
          <w:sz w:val="24"/>
          <w:szCs w:val="24"/>
          <w:rtl/>
        </w:rPr>
        <w:t xml:space="preserve"> </w:t>
      </w:r>
      <w:r w:rsidR="00547D2D">
        <w:rPr>
          <w:rFonts w:ascii="David" w:hAnsi="David" w:cs="David" w:hint="cs"/>
          <w:sz w:val="24"/>
          <w:szCs w:val="24"/>
          <w:rtl/>
        </w:rPr>
        <w:t>הוועדה רואה בחומרה הפרה זו, אשר היקפה המשמעותי, מעיד על זלזול בהוראות הדין.</w:t>
      </w:r>
    </w:p>
    <w:p w:rsidR="00003163" w:rsidRDefault="00F468E4" w:rsidP="00F623E4">
      <w:pPr>
        <w:pStyle w:val="a4"/>
        <w:numPr>
          <w:ilvl w:val="0"/>
          <w:numId w:val="4"/>
        </w:numPr>
        <w:spacing w:before="120" w:after="120" w:line="360" w:lineRule="auto"/>
        <w:ind w:hanging="636"/>
        <w:contextualSpacing w:val="0"/>
        <w:jc w:val="both"/>
        <w:rPr>
          <w:rFonts w:ascii="David" w:hAnsi="David" w:cs="David"/>
          <w:sz w:val="24"/>
          <w:szCs w:val="24"/>
        </w:rPr>
      </w:pPr>
      <w:r>
        <w:rPr>
          <w:rFonts w:ascii="David" w:hAnsi="David" w:cs="David" w:hint="cs"/>
          <w:sz w:val="24"/>
          <w:szCs w:val="24"/>
          <w:rtl/>
        </w:rPr>
        <w:t>באשר להפרות המפורטות בסעיף</w:t>
      </w:r>
      <w:r w:rsidR="000D24B2">
        <w:rPr>
          <w:rFonts w:ascii="David" w:hAnsi="David" w:cs="David" w:hint="cs"/>
          <w:sz w:val="24"/>
          <w:szCs w:val="24"/>
          <w:rtl/>
        </w:rPr>
        <w:t xml:space="preserve"> </w:t>
      </w:r>
      <w:r w:rsidR="00761166">
        <w:rPr>
          <w:rFonts w:ascii="David" w:hAnsi="David" w:cs="David" w:hint="cs"/>
          <w:sz w:val="24"/>
          <w:szCs w:val="24"/>
          <w:rtl/>
        </w:rPr>
        <w:t>4(ד)</w:t>
      </w:r>
      <w:r w:rsidR="00F623E4">
        <w:rPr>
          <w:rFonts w:ascii="David" w:hAnsi="David" w:cs="David" w:hint="cs"/>
          <w:sz w:val="24"/>
          <w:szCs w:val="24"/>
          <w:rtl/>
        </w:rPr>
        <w:t xml:space="preserve"> לעיל ושעניינן </w:t>
      </w:r>
      <w:r>
        <w:rPr>
          <w:rFonts w:ascii="David" w:hAnsi="David" w:cs="David" w:hint="cs"/>
          <w:sz w:val="24"/>
          <w:szCs w:val="24"/>
          <w:rtl/>
        </w:rPr>
        <w:t xml:space="preserve">חובת הרישום והדיווח על פרטי הזיהוי לפי סעיף 3(א) לצו הישן ולצו, </w:t>
      </w:r>
      <w:r w:rsidR="000D24B2">
        <w:rPr>
          <w:rFonts w:ascii="David" w:hAnsi="David" w:cs="David" w:hint="cs"/>
          <w:sz w:val="24"/>
          <w:szCs w:val="24"/>
          <w:rtl/>
        </w:rPr>
        <w:t>הוועדה קובעת כי המפרה הפרה את הוראות הצו בעניין זה.</w:t>
      </w:r>
      <w:r>
        <w:rPr>
          <w:rFonts w:ascii="David" w:hAnsi="David" w:cs="David" w:hint="cs"/>
          <w:sz w:val="24"/>
          <w:szCs w:val="24"/>
          <w:rtl/>
        </w:rPr>
        <w:t xml:space="preserve"> </w:t>
      </w:r>
      <w:r w:rsidR="000D24B2">
        <w:rPr>
          <w:rFonts w:ascii="David" w:hAnsi="David" w:cs="David" w:hint="cs"/>
          <w:sz w:val="24"/>
          <w:szCs w:val="24"/>
          <w:rtl/>
        </w:rPr>
        <w:t xml:space="preserve">עוד מבקשת הוועדה להדגיש כי ישנה חשיבות לרישום ודיווח מלא של הפרטים בזמן אמת וכי </w:t>
      </w:r>
      <w:r>
        <w:rPr>
          <w:rFonts w:ascii="David" w:hAnsi="David" w:cs="David" w:hint="cs"/>
          <w:sz w:val="24"/>
          <w:szCs w:val="24"/>
          <w:rtl/>
        </w:rPr>
        <w:t xml:space="preserve">ליקוי </w:t>
      </w:r>
      <w:r w:rsidR="000D24B2">
        <w:rPr>
          <w:rFonts w:ascii="David" w:hAnsi="David" w:cs="David" w:hint="cs"/>
          <w:sz w:val="24"/>
          <w:szCs w:val="24"/>
          <w:rtl/>
        </w:rPr>
        <w:t>בעניין זה מוביל</w:t>
      </w:r>
      <w:r>
        <w:rPr>
          <w:rFonts w:ascii="David" w:hAnsi="David" w:cs="David" w:hint="cs"/>
          <w:sz w:val="24"/>
          <w:szCs w:val="24"/>
          <w:rtl/>
        </w:rPr>
        <w:t xml:space="preserve"> </w:t>
      </w:r>
      <w:r w:rsidR="000D24B2">
        <w:rPr>
          <w:rFonts w:ascii="David" w:hAnsi="David" w:cs="David" w:hint="cs"/>
          <w:sz w:val="24"/>
          <w:szCs w:val="24"/>
          <w:rtl/>
        </w:rPr>
        <w:t xml:space="preserve">לדיווח </w:t>
      </w:r>
      <w:r>
        <w:rPr>
          <w:rFonts w:ascii="David" w:hAnsi="David" w:cs="David" w:hint="cs"/>
          <w:sz w:val="24"/>
          <w:szCs w:val="24"/>
          <w:rtl/>
        </w:rPr>
        <w:t>דיווחים שגויים</w:t>
      </w:r>
      <w:r w:rsidR="000D24B2">
        <w:rPr>
          <w:rFonts w:ascii="David" w:hAnsi="David" w:cs="David" w:hint="cs"/>
          <w:sz w:val="24"/>
          <w:szCs w:val="24"/>
          <w:rtl/>
        </w:rPr>
        <w:t xml:space="preserve"> או חסרים</w:t>
      </w:r>
      <w:r>
        <w:rPr>
          <w:rFonts w:ascii="David" w:hAnsi="David" w:cs="David" w:hint="cs"/>
          <w:sz w:val="24"/>
          <w:szCs w:val="24"/>
          <w:rtl/>
        </w:rPr>
        <w:t xml:space="preserve">. </w:t>
      </w:r>
    </w:p>
    <w:p w:rsidR="00F623E4" w:rsidRDefault="005A0891" w:rsidP="002D19E8">
      <w:pPr>
        <w:pStyle w:val="a4"/>
        <w:numPr>
          <w:ilvl w:val="0"/>
          <w:numId w:val="4"/>
        </w:numPr>
        <w:spacing w:before="120" w:after="120" w:line="360" w:lineRule="auto"/>
        <w:ind w:hanging="636"/>
        <w:contextualSpacing w:val="0"/>
        <w:jc w:val="both"/>
        <w:rPr>
          <w:rFonts w:ascii="David" w:hAnsi="David" w:cs="David"/>
          <w:sz w:val="24"/>
          <w:szCs w:val="24"/>
        </w:rPr>
      </w:pPr>
      <w:r w:rsidRPr="00F623E4">
        <w:rPr>
          <w:rFonts w:ascii="David" w:hAnsi="David" w:cs="David" w:hint="eastAsia"/>
          <w:sz w:val="24"/>
          <w:szCs w:val="24"/>
          <w:rtl/>
        </w:rPr>
        <w:t>באשר</w:t>
      </w:r>
      <w:r w:rsidRPr="00F623E4">
        <w:rPr>
          <w:rFonts w:ascii="David" w:hAnsi="David" w:cs="David"/>
          <w:sz w:val="24"/>
          <w:szCs w:val="24"/>
          <w:rtl/>
        </w:rPr>
        <w:t xml:space="preserve"> להפרות המפורטות בסעיף </w:t>
      </w:r>
      <w:r w:rsidR="00761166" w:rsidRPr="00F623E4">
        <w:rPr>
          <w:rFonts w:ascii="David" w:hAnsi="David" w:cs="David" w:hint="cs"/>
          <w:sz w:val="24"/>
          <w:szCs w:val="24"/>
          <w:rtl/>
        </w:rPr>
        <w:t>4</w:t>
      </w:r>
      <w:r w:rsidR="00F623E4" w:rsidRPr="00F623E4">
        <w:rPr>
          <w:rFonts w:ascii="David" w:hAnsi="David" w:cs="David" w:hint="cs"/>
          <w:sz w:val="24"/>
          <w:szCs w:val="24"/>
          <w:rtl/>
        </w:rPr>
        <w:t>(</w:t>
      </w:r>
      <w:r w:rsidRPr="00F623E4">
        <w:rPr>
          <w:rFonts w:ascii="David" w:hAnsi="David" w:cs="David"/>
          <w:sz w:val="24"/>
          <w:szCs w:val="24"/>
          <w:rtl/>
        </w:rPr>
        <w:t xml:space="preserve">ה) </w:t>
      </w:r>
      <w:r w:rsidRPr="00F623E4">
        <w:rPr>
          <w:rFonts w:ascii="David" w:hAnsi="David" w:cs="David" w:hint="eastAsia"/>
          <w:sz w:val="24"/>
          <w:szCs w:val="24"/>
          <w:rtl/>
        </w:rPr>
        <w:t>שלעיל</w:t>
      </w:r>
      <w:r w:rsidRPr="00F623E4">
        <w:rPr>
          <w:rFonts w:ascii="David" w:hAnsi="David" w:cs="David"/>
          <w:sz w:val="24"/>
          <w:szCs w:val="24"/>
          <w:rtl/>
        </w:rPr>
        <w:t xml:space="preserve">, בעניין </w:t>
      </w:r>
      <w:r w:rsidRPr="00F623E4">
        <w:rPr>
          <w:rFonts w:ascii="David" w:hAnsi="David" w:cs="David" w:hint="eastAsia"/>
          <w:sz w:val="24"/>
          <w:szCs w:val="24"/>
          <w:rtl/>
        </w:rPr>
        <w:t>אימות</w:t>
      </w:r>
      <w:r w:rsidRPr="00F623E4">
        <w:rPr>
          <w:rFonts w:ascii="David" w:hAnsi="David" w:cs="David"/>
          <w:sz w:val="24"/>
          <w:szCs w:val="24"/>
          <w:rtl/>
        </w:rPr>
        <w:t xml:space="preserve"> </w:t>
      </w:r>
      <w:r w:rsidRPr="00F623E4">
        <w:rPr>
          <w:rFonts w:ascii="David" w:hAnsi="David" w:cs="David" w:hint="eastAsia"/>
          <w:sz w:val="24"/>
          <w:szCs w:val="24"/>
          <w:rtl/>
        </w:rPr>
        <w:t>פרטים</w:t>
      </w:r>
      <w:r w:rsidRPr="00F623E4">
        <w:rPr>
          <w:rFonts w:ascii="David" w:hAnsi="David" w:cs="David"/>
          <w:sz w:val="24"/>
          <w:szCs w:val="24"/>
          <w:rtl/>
        </w:rPr>
        <w:t xml:space="preserve"> ודרישת מסמכים בהתאם לסעיף 4(א)(6) לצו, </w:t>
      </w:r>
      <w:r w:rsidR="006E40F8" w:rsidRPr="00F623E4">
        <w:rPr>
          <w:rFonts w:ascii="David" w:hAnsi="David" w:cs="David" w:hint="eastAsia"/>
          <w:sz w:val="24"/>
          <w:szCs w:val="24"/>
          <w:rtl/>
        </w:rPr>
        <w:t>הוועדה</w:t>
      </w:r>
      <w:r w:rsidR="006E40F8" w:rsidRPr="00F623E4">
        <w:rPr>
          <w:rFonts w:ascii="David" w:hAnsi="David" w:cs="David"/>
          <w:sz w:val="24"/>
          <w:szCs w:val="24"/>
          <w:rtl/>
        </w:rPr>
        <w:t xml:space="preserve"> קובעת כי החברה הפרה את הוראות הצו בעניין זה. </w:t>
      </w:r>
      <w:r w:rsidR="006E40F8" w:rsidRPr="00F623E4">
        <w:rPr>
          <w:rFonts w:ascii="David" w:hAnsi="David" w:cs="David" w:hint="eastAsia"/>
          <w:sz w:val="24"/>
          <w:szCs w:val="24"/>
          <w:rtl/>
        </w:rPr>
        <w:t>תעודת</w:t>
      </w:r>
      <w:r w:rsidR="006E40F8" w:rsidRPr="00F623E4">
        <w:rPr>
          <w:rFonts w:ascii="David" w:hAnsi="David" w:cs="David"/>
          <w:sz w:val="24"/>
          <w:szCs w:val="24"/>
          <w:rtl/>
        </w:rPr>
        <w:t xml:space="preserve"> הרישום </w:t>
      </w:r>
      <w:r w:rsidR="006E40F8" w:rsidRPr="00F623E4">
        <w:rPr>
          <w:rFonts w:ascii="David" w:hAnsi="David" w:cs="David" w:hint="eastAsia"/>
          <w:sz w:val="24"/>
          <w:szCs w:val="24"/>
          <w:rtl/>
        </w:rPr>
        <w:t>במרשם</w:t>
      </w:r>
      <w:r w:rsidR="006E40F8" w:rsidRPr="00F623E4">
        <w:rPr>
          <w:rFonts w:ascii="David" w:hAnsi="David" w:cs="David"/>
          <w:sz w:val="24"/>
          <w:szCs w:val="24"/>
          <w:rtl/>
        </w:rPr>
        <w:t xml:space="preserve"> נותני שירותי מטבע </w:t>
      </w:r>
      <w:r w:rsidR="006E40F8" w:rsidRPr="00F623E4">
        <w:rPr>
          <w:rFonts w:ascii="David" w:hAnsi="David" w:cs="David" w:hint="eastAsia"/>
          <w:sz w:val="24"/>
          <w:szCs w:val="24"/>
          <w:rtl/>
        </w:rPr>
        <w:t>שהומצאה</w:t>
      </w:r>
      <w:r w:rsidR="006E40F8" w:rsidRPr="00F623E4">
        <w:rPr>
          <w:rFonts w:ascii="David" w:hAnsi="David" w:cs="David"/>
          <w:sz w:val="24"/>
          <w:szCs w:val="24"/>
          <w:rtl/>
        </w:rPr>
        <w:t xml:space="preserve"> </w:t>
      </w:r>
      <w:r w:rsidR="006E40F8" w:rsidRPr="00F623E4">
        <w:rPr>
          <w:rFonts w:ascii="David" w:hAnsi="David" w:cs="David" w:hint="eastAsia"/>
          <w:sz w:val="24"/>
          <w:szCs w:val="24"/>
          <w:rtl/>
        </w:rPr>
        <w:t>לביקורת</w:t>
      </w:r>
      <w:r w:rsidR="006E40F8" w:rsidRPr="00F623E4">
        <w:rPr>
          <w:rFonts w:ascii="David" w:hAnsi="David" w:cs="David"/>
          <w:sz w:val="24"/>
          <w:szCs w:val="24"/>
          <w:rtl/>
        </w:rPr>
        <w:t xml:space="preserve"> ביחס לנש"</w:t>
      </w:r>
      <w:r w:rsidR="002D19E8">
        <w:rPr>
          <w:rFonts w:ascii="David" w:hAnsi="David" w:cs="David" w:hint="cs"/>
          <w:sz w:val="24"/>
          <w:szCs w:val="24"/>
          <w:rtl/>
        </w:rPr>
        <w:t>פ</w:t>
      </w:r>
      <w:r w:rsidR="006E40F8" w:rsidRPr="00F623E4">
        <w:rPr>
          <w:rFonts w:ascii="David" w:hAnsi="David" w:cs="David"/>
          <w:sz w:val="24"/>
          <w:szCs w:val="24"/>
          <w:rtl/>
        </w:rPr>
        <w:t xml:space="preserve"> </w:t>
      </w:r>
      <w:r w:rsidR="006E40F8" w:rsidRPr="005C7C91">
        <w:rPr>
          <w:rFonts w:ascii="David" w:hAnsi="David" w:cs="David"/>
          <w:sz w:val="24"/>
          <w:szCs w:val="24"/>
          <w:highlight w:val="black"/>
          <w:rtl/>
        </w:rPr>
        <w:t>יונס</w:t>
      </w:r>
      <w:r w:rsidR="006E40F8" w:rsidRPr="00F623E4">
        <w:rPr>
          <w:rFonts w:ascii="David" w:hAnsi="David" w:cs="David"/>
          <w:sz w:val="24"/>
          <w:szCs w:val="24"/>
          <w:rtl/>
        </w:rPr>
        <w:t xml:space="preserve"> הייתה בתוקף עד ליום 31.12.2015, </w:t>
      </w:r>
      <w:r w:rsidR="006E40F8" w:rsidRPr="00F623E4">
        <w:rPr>
          <w:rFonts w:ascii="David" w:hAnsi="David" w:cs="David" w:hint="eastAsia"/>
          <w:sz w:val="24"/>
          <w:szCs w:val="24"/>
          <w:rtl/>
        </w:rPr>
        <w:t>כאשר</w:t>
      </w:r>
      <w:r w:rsidR="006E40F8" w:rsidRPr="00F623E4">
        <w:rPr>
          <w:rFonts w:ascii="David" w:hAnsi="David" w:cs="David"/>
          <w:sz w:val="24"/>
          <w:szCs w:val="24"/>
          <w:rtl/>
        </w:rPr>
        <w:t xml:space="preserve"> </w:t>
      </w:r>
      <w:r w:rsidR="006E40F8" w:rsidRPr="00F623E4">
        <w:rPr>
          <w:rFonts w:ascii="David" w:hAnsi="David" w:cs="David" w:hint="eastAsia"/>
          <w:sz w:val="24"/>
          <w:szCs w:val="24"/>
          <w:rtl/>
        </w:rPr>
        <w:t>העסקאות</w:t>
      </w:r>
      <w:r w:rsidR="006E40F8" w:rsidRPr="00F623E4">
        <w:rPr>
          <w:rFonts w:ascii="David" w:hAnsi="David" w:cs="David"/>
          <w:sz w:val="24"/>
          <w:szCs w:val="24"/>
          <w:rtl/>
        </w:rPr>
        <w:t xml:space="preserve"> </w:t>
      </w:r>
      <w:r w:rsidR="006E40F8" w:rsidRPr="00F623E4">
        <w:rPr>
          <w:rFonts w:ascii="David" w:hAnsi="David" w:cs="David" w:hint="eastAsia"/>
          <w:sz w:val="24"/>
          <w:szCs w:val="24"/>
          <w:rtl/>
        </w:rPr>
        <w:t>בוצעו</w:t>
      </w:r>
      <w:r w:rsidR="006E40F8" w:rsidRPr="00F623E4">
        <w:rPr>
          <w:rFonts w:ascii="David" w:hAnsi="David" w:cs="David"/>
          <w:sz w:val="24"/>
          <w:szCs w:val="24"/>
          <w:rtl/>
        </w:rPr>
        <w:t xml:space="preserve"> </w:t>
      </w:r>
      <w:r w:rsidR="006E40F8" w:rsidRPr="00F623E4">
        <w:rPr>
          <w:rFonts w:ascii="David" w:hAnsi="David" w:cs="David" w:hint="eastAsia"/>
          <w:sz w:val="24"/>
          <w:szCs w:val="24"/>
          <w:rtl/>
        </w:rPr>
        <w:t>גם</w:t>
      </w:r>
      <w:r w:rsidR="006E40F8" w:rsidRPr="00F623E4">
        <w:rPr>
          <w:rFonts w:ascii="David" w:hAnsi="David" w:cs="David"/>
          <w:sz w:val="24"/>
          <w:szCs w:val="24"/>
          <w:rtl/>
        </w:rPr>
        <w:t xml:space="preserve"> </w:t>
      </w:r>
      <w:r w:rsidR="006E40F8" w:rsidRPr="00F623E4">
        <w:rPr>
          <w:rFonts w:ascii="David" w:hAnsi="David" w:cs="David" w:hint="eastAsia"/>
          <w:sz w:val="24"/>
          <w:szCs w:val="24"/>
          <w:rtl/>
        </w:rPr>
        <w:t>בשנת</w:t>
      </w:r>
      <w:r w:rsidR="006E40F8" w:rsidRPr="00F623E4">
        <w:rPr>
          <w:rFonts w:ascii="David" w:hAnsi="David" w:cs="David"/>
          <w:sz w:val="24"/>
          <w:szCs w:val="24"/>
          <w:rtl/>
        </w:rPr>
        <w:t xml:space="preserve"> 2019, מספר שנים לאחר מכן. </w:t>
      </w:r>
      <w:r w:rsidR="006E40F8" w:rsidRPr="00F623E4">
        <w:rPr>
          <w:rFonts w:ascii="David" w:hAnsi="David" w:cs="David" w:hint="eastAsia"/>
          <w:sz w:val="24"/>
          <w:szCs w:val="24"/>
          <w:rtl/>
        </w:rPr>
        <w:t>על</w:t>
      </w:r>
      <w:r w:rsidR="006E40F8" w:rsidRPr="00F623E4">
        <w:rPr>
          <w:rFonts w:ascii="David" w:hAnsi="David" w:cs="David"/>
          <w:sz w:val="24"/>
          <w:szCs w:val="24"/>
          <w:rtl/>
        </w:rPr>
        <w:t xml:space="preserve"> כן, לא </w:t>
      </w:r>
      <w:r w:rsidR="00121B2E" w:rsidRPr="00F623E4">
        <w:rPr>
          <w:rFonts w:ascii="David" w:hAnsi="David" w:cs="David" w:hint="cs"/>
          <w:sz w:val="24"/>
          <w:szCs w:val="24"/>
          <w:rtl/>
        </w:rPr>
        <w:t>הוכיח</w:t>
      </w:r>
      <w:r w:rsidR="006E40F8" w:rsidRPr="00F623E4">
        <w:rPr>
          <w:rFonts w:ascii="David" w:hAnsi="David" w:cs="David"/>
          <w:sz w:val="24"/>
          <w:szCs w:val="24"/>
          <w:rtl/>
        </w:rPr>
        <w:t xml:space="preserve"> המפר עמידה בהוראות סעיף 4(א)(6) לצו</w:t>
      </w:r>
      <w:r w:rsidR="006E40F8" w:rsidRPr="00F623E4">
        <w:rPr>
          <w:rFonts w:ascii="David" w:hAnsi="David" w:cs="David" w:hint="cs"/>
          <w:sz w:val="24"/>
          <w:szCs w:val="24"/>
          <w:rtl/>
        </w:rPr>
        <w:t>.</w:t>
      </w:r>
      <w:r w:rsidR="00F623E4" w:rsidRPr="00F623E4">
        <w:rPr>
          <w:rFonts w:ascii="David" w:hAnsi="David" w:cs="David" w:hint="cs"/>
          <w:sz w:val="24"/>
          <w:szCs w:val="24"/>
          <w:rtl/>
        </w:rPr>
        <w:t xml:space="preserve"> </w:t>
      </w:r>
    </w:p>
    <w:p w:rsidR="006E40F8" w:rsidRPr="00F623E4" w:rsidRDefault="00BD64BB" w:rsidP="00EA114C">
      <w:pPr>
        <w:pStyle w:val="a4"/>
        <w:numPr>
          <w:ilvl w:val="0"/>
          <w:numId w:val="4"/>
        </w:numPr>
        <w:spacing w:before="120" w:after="120" w:line="360" w:lineRule="auto"/>
        <w:ind w:hanging="636"/>
        <w:contextualSpacing w:val="0"/>
        <w:jc w:val="both"/>
        <w:rPr>
          <w:rFonts w:ascii="David" w:hAnsi="David" w:cs="David"/>
          <w:sz w:val="24"/>
          <w:szCs w:val="24"/>
        </w:rPr>
      </w:pPr>
      <w:r w:rsidRPr="00F623E4">
        <w:rPr>
          <w:rFonts w:ascii="David" w:hAnsi="David" w:cs="David" w:hint="cs"/>
          <w:sz w:val="24"/>
          <w:szCs w:val="24"/>
          <w:rtl/>
        </w:rPr>
        <w:t>בהתייחס לטענות המפר כי עסקו נסגר וכי סנקציה זו הינה חמורה מספיק וכי אין מקום בנסיבות אלה להטיל עיצום על המפר, תציין הוועדה כי להחלטת המפקח על נותני שירותים פיננסיים כי יש להפסיק פעילותו של עסק מסוים בשל מידע מודיעיני בעניינו, יש תכלית שונה מהתכלית בהטלת עיצום כספי בשל הפרה של הוראות צווי איסור הלבנת הון. יחד עם זאת, הוועדה התחשבה בקביעת גובה העיצום בכך שעסקו של מר מחאג'נה נסגר.</w:t>
      </w:r>
    </w:p>
    <w:p w:rsidR="00A7291C" w:rsidRPr="00117664" w:rsidRDefault="00AD706B" w:rsidP="002D19E8">
      <w:pPr>
        <w:pStyle w:val="a4"/>
        <w:numPr>
          <w:ilvl w:val="0"/>
          <w:numId w:val="4"/>
        </w:numPr>
        <w:spacing w:before="120" w:after="120" w:line="360" w:lineRule="auto"/>
        <w:ind w:hanging="636"/>
        <w:contextualSpacing w:val="0"/>
        <w:jc w:val="both"/>
        <w:rPr>
          <w:rFonts w:ascii="David" w:hAnsi="David" w:cs="David"/>
          <w:sz w:val="24"/>
          <w:szCs w:val="24"/>
        </w:rPr>
      </w:pPr>
      <w:r w:rsidRPr="00117664">
        <w:rPr>
          <w:rFonts w:ascii="David" w:hAnsi="David" w:cs="David"/>
          <w:sz w:val="24"/>
          <w:szCs w:val="24"/>
          <w:rtl/>
        </w:rPr>
        <w:lastRenderedPageBreak/>
        <w:t>בהתאם לסעיף 14(א) לחוק</w:t>
      </w:r>
      <w:r w:rsidR="00280E34">
        <w:rPr>
          <w:rFonts w:ascii="David" w:hAnsi="David" w:cs="David" w:hint="cs"/>
          <w:sz w:val="24"/>
          <w:szCs w:val="24"/>
          <w:rtl/>
        </w:rPr>
        <w:t xml:space="preserve"> איסור הלבנת הון, תש"ס-2000 (להלן</w:t>
      </w:r>
      <w:r w:rsidR="002D19E8">
        <w:rPr>
          <w:rFonts w:ascii="David" w:hAnsi="David" w:cs="David" w:hint="cs"/>
          <w:sz w:val="24"/>
          <w:szCs w:val="24"/>
          <w:rtl/>
        </w:rPr>
        <w:t xml:space="preserve"> </w:t>
      </w:r>
      <w:r w:rsidR="002D19E8">
        <w:rPr>
          <w:rFonts w:ascii="David" w:hAnsi="David" w:cs="David"/>
          <w:sz w:val="24"/>
          <w:szCs w:val="24"/>
          <w:rtl/>
        </w:rPr>
        <w:t>–</w:t>
      </w:r>
      <w:r w:rsidR="002D19E8">
        <w:rPr>
          <w:rFonts w:ascii="David" w:hAnsi="David" w:cs="David" w:hint="cs"/>
          <w:sz w:val="24"/>
          <w:szCs w:val="24"/>
          <w:rtl/>
        </w:rPr>
        <w:t xml:space="preserve"> </w:t>
      </w:r>
      <w:r w:rsidR="00280E34" w:rsidRPr="00280E34">
        <w:rPr>
          <w:rFonts w:ascii="David" w:hAnsi="David" w:cs="David" w:hint="cs"/>
          <w:b/>
          <w:bCs/>
          <w:sz w:val="24"/>
          <w:szCs w:val="24"/>
          <w:rtl/>
        </w:rPr>
        <w:t>החוק</w:t>
      </w:r>
      <w:r w:rsidR="00280E34">
        <w:rPr>
          <w:rFonts w:ascii="David" w:hAnsi="David" w:cs="David" w:hint="cs"/>
          <w:sz w:val="24"/>
          <w:szCs w:val="24"/>
          <w:rtl/>
        </w:rPr>
        <w:t>)</w:t>
      </w:r>
      <w:r w:rsidRPr="00117664">
        <w:rPr>
          <w:rFonts w:ascii="David" w:hAnsi="David" w:cs="David"/>
          <w:sz w:val="24"/>
          <w:szCs w:val="24"/>
          <w:rtl/>
        </w:rPr>
        <w:t>, רשאית הוועדה להטיל על מפר</w:t>
      </w:r>
      <w:r w:rsidRPr="00117664">
        <w:rPr>
          <w:rFonts w:ascii="David" w:hAnsi="David" w:cs="David" w:hint="cs"/>
          <w:sz w:val="24"/>
          <w:szCs w:val="24"/>
          <w:rtl/>
        </w:rPr>
        <w:t xml:space="preserve">ים </w:t>
      </w:r>
      <w:r w:rsidRPr="00117664">
        <w:rPr>
          <w:rFonts w:ascii="David" w:hAnsi="David" w:cs="David"/>
          <w:sz w:val="24"/>
          <w:szCs w:val="24"/>
          <w:rtl/>
        </w:rPr>
        <w:t>בכל הפרה לפי סעיף 7 לחוק עיצום כספי בשיעור שלא יעלה על פי עשרה מהקנס הקבוע בסעיף 61(א</w:t>
      </w:r>
      <w:r w:rsidRPr="00117664">
        <w:rPr>
          <w:rFonts w:ascii="David" w:hAnsi="David" w:cs="David" w:hint="cs"/>
          <w:sz w:val="24"/>
          <w:szCs w:val="24"/>
          <w:rtl/>
        </w:rPr>
        <w:t>)(4</w:t>
      </w:r>
      <w:r w:rsidRPr="00117664">
        <w:rPr>
          <w:rFonts w:ascii="David" w:hAnsi="David" w:cs="David"/>
          <w:sz w:val="24"/>
          <w:szCs w:val="24"/>
          <w:rtl/>
        </w:rPr>
        <w:t>)</w:t>
      </w:r>
      <w:r w:rsidRPr="00117664">
        <w:rPr>
          <w:rFonts w:ascii="David" w:hAnsi="David" w:cs="David" w:hint="cs"/>
          <w:sz w:val="24"/>
          <w:szCs w:val="24"/>
          <w:rtl/>
        </w:rPr>
        <w:t xml:space="preserve"> </w:t>
      </w:r>
      <w:r w:rsidRPr="00117664">
        <w:rPr>
          <w:rFonts w:ascii="David" w:hAnsi="David" w:cs="David"/>
          <w:sz w:val="24"/>
          <w:szCs w:val="24"/>
          <w:rtl/>
        </w:rPr>
        <w:t xml:space="preserve">לחוק העונשין, התשל"ז-1977 ומחצית או רבע מסכום זה בהתקיים הנסיבות </w:t>
      </w:r>
      <w:r w:rsidRPr="00117664">
        <w:rPr>
          <w:rFonts w:ascii="David" w:hAnsi="David" w:cs="David" w:hint="cs"/>
          <w:sz w:val="24"/>
          <w:szCs w:val="24"/>
          <w:rtl/>
        </w:rPr>
        <w:t>ש</w:t>
      </w:r>
      <w:r w:rsidRPr="00117664">
        <w:rPr>
          <w:rFonts w:ascii="David" w:hAnsi="David" w:cs="David"/>
          <w:sz w:val="24"/>
          <w:szCs w:val="24"/>
          <w:rtl/>
        </w:rPr>
        <w:t xml:space="preserve">מפורטות בתקנה 11 לתקנות איסור הלבנת הון </w:t>
      </w:r>
      <w:r w:rsidRPr="00117664">
        <w:rPr>
          <w:rFonts w:ascii="David" w:hAnsi="David" w:cs="David" w:hint="cs"/>
          <w:sz w:val="24"/>
          <w:szCs w:val="24"/>
          <w:rtl/>
        </w:rPr>
        <w:t>(</w:t>
      </w:r>
      <w:r w:rsidRPr="00117664">
        <w:rPr>
          <w:rFonts w:ascii="David" w:hAnsi="David" w:cs="David"/>
          <w:sz w:val="24"/>
          <w:szCs w:val="24"/>
          <w:rtl/>
        </w:rPr>
        <w:t>עיצום כספי</w:t>
      </w:r>
      <w:r w:rsidRPr="00117664">
        <w:rPr>
          <w:rFonts w:ascii="David" w:hAnsi="David" w:cs="David"/>
          <w:sz w:val="24"/>
          <w:szCs w:val="24"/>
        </w:rPr>
        <w:t>(</w:t>
      </w:r>
      <w:r w:rsidRPr="00117664">
        <w:rPr>
          <w:rFonts w:ascii="David" w:hAnsi="David" w:cs="David" w:hint="cs"/>
          <w:sz w:val="24"/>
          <w:szCs w:val="24"/>
          <w:rtl/>
        </w:rPr>
        <w:t xml:space="preserve">, </w:t>
      </w:r>
      <w:r w:rsidRPr="00117664">
        <w:rPr>
          <w:rFonts w:ascii="David" w:hAnsi="David" w:cs="David"/>
          <w:sz w:val="24"/>
          <w:szCs w:val="24"/>
          <w:rtl/>
        </w:rPr>
        <w:t xml:space="preserve">התשס"ב-2001 </w:t>
      </w:r>
      <w:r w:rsidRPr="00117664">
        <w:rPr>
          <w:rFonts w:ascii="David" w:hAnsi="David" w:cs="David" w:hint="cs"/>
          <w:sz w:val="24"/>
          <w:szCs w:val="24"/>
          <w:rtl/>
        </w:rPr>
        <w:t>(</w:t>
      </w:r>
      <w:r w:rsidRPr="00117664">
        <w:rPr>
          <w:rFonts w:ascii="David" w:hAnsi="David" w:cs="David"/>
          <w:sz w:val="24"/>
          <w:szCs w:val="24"/>
          <w:rtl/>
        </w:rPr>
        <w:t>להלן –</w:t>
      </w:r>
      <w:r w:rsidRPr="00117664">
        <w:rPr>
          <w:rFonts w:ascii="David" w:hAnsi="David" w:cs="David" w:hint="cs"/>
          <w:sz w:val="24"/>
          <w:szCs w:val="24"/>
          <w:rtl/>
        </w:rPr>
        <w:t xml:space="preserve"> </w:t>
      </w:r>
      <w:r w:rsidRPr="00117664">
        <w:rPr>
          <w:rFonts w:ascii="David" w:hAnsi="David" w:cs="David"/>
          <w:b/>
          <w:bCs/>
          <w:sz w:val="24"/>
          <w:szCs w:val="24"/>
          <w:rtl/>
        </w:rPr>
        <w:t>תקנות עיצום כספי</w:t>
      </w:r>
      <w:r w:rsidRPr="00117664">
        <w:rPr>
          <w:rFonts w:ascii="David" w:hAnsi="David" w:cs="David"/>
          <w:sz w:val="24"/>
          <w:szCs w:val="24"/>
        </w:rPr>
        <w:t>(</w:t>
      </w:r>
      <w:r w:rsidRPr="00117664">
        <w:rPr>
          <w:rFonts w:ascii="David" w:hAnsi="David" w:cs="David" w:hint="cs"/>
          <w:sz w:val="24"/>
          <w:szCs w:val="24"/>
          <w:rtl/>
        </w:rPr>
        <w:t>.</w:t>
      </w:r>
    </w:p>
    <w:p w:rsidR="00551CEF" w:rsidRPr="00117664" w:rsidRDefault="00954C0B" w:rsidP="00666B50">
      <w:pPr>
        <w:pStyle w:val="a4"/>
        <w:numPr>
          <w:ilvl w:val="0"/>
          <w:numId w:val="4"/>
        </w:numPr>
        <w:spacing w:before="120" w:after="120" w:line="360" w:lineRule="auto"/>
        <w:ind w:hanging="636"/>
        <w:contextualSpacing w:val="0"/>
        <w:jc w:val="both"/>
        <w:rPr>
          <w:rFonts w:ascii="David" w:hAnsi="David" w:cs="David"/>
          <w:sz w:val="24"/>
          <w:szCs w:val="24"/>
        </w:rPr>
      </w:pPr>
      <w:r w:rsidRPr="00117664">
        <w:rPr>
          <w:rFonts w:ascii="David" w:hAnsi="David" w:cs="David" w:hint="cs"/>
          <w:sz w:val="24"/>
          <w:szCs w:val="24"/>
          <w:rtl/>
        </w:rPr>
        <w:t>הוועדה פועלת לפי אמות המידה להטלת עיצום הקבועות בתקנה 9 לתקנות עיצום כספי, ולפיכך התחשבה בהיקפן</w:t>
      </w:r>
      <w:r w:rsidR="00B6505E" w:rsidRPr="00117664">
        <w:rPr>
          <w:rFonts w:ascii="David" w:hAnsi="David" w:cs="David" w:hint="cs"/>
          <w:sz w:val="24"/>
          <w:szCs w:val="24"/>
          <w:rtl/>
        </w:rPr>
        <w:t xml:space="preserve"> </w:t>
      </w:r>
      <w:r w:rsidRPr="00117664">
        <w:rPr>
          <w:rFonts w:ascii="David" w:hAnsi="David" w:cs="David" w:hint="cs"/>
          <w:sz w:val="24"/>
          <w:szCs w:val="24"/>
          <w:rtl/>
        </w:rPr>
        <w:t>של ההפרות</w:t>
      </w:r>
      <w:r w:rsidR="00B6505E" w:rsidRPr="00117664">
        <w:rPr>
          <w:rFonts w:ascii="David" w:hAnsi="David" w:cs="David" w:hint="cs"/>
          <w:sz w:val="24"/>
          <w:szCs w:val="24"/>
          <w:rtl/>
        </w:rPr>
        <w:t xml:space="preserve"> ואופיין</w:t>
      </w:r>
      <w:r w:rsidRPr="00117664">
        <w:rPr>
          <w:rFonts w:ascii="David" w:hAnsi="David" w:cs="David" w:hint="cs"/>
          <w:sz w:val="24"/>
          <w:szCs w:val="24"/>
          <w:rtl/>
        </w:rPr>
        <w:t xml:space="preserve">, על רקע נסיבות המקרה בכללותן, כפי שפורטו לעיל. </w:t>
      </w:r>
      <w:r w:rsidR="00B6505E" w:rsidRPr="00117664">
        <w:rPr>
          <w:rFonts w:ascii="David" w:hAnsi="David" w:cs="David" w:hint="eastAsia"/>
          <w:sz w:val="24"/>
          <w:szCs w:val="24"/>
          <w:rtl/>
        </w:rPr>
        <w:t>הוועדה</w:t>
      </w:r>
      <w:r w:rsidR="00B6505E" w:rsidRPr="00117664">
        <w:rPr>
          <w:rFonts w:ascii="David" w:hAnsi="David" w:cs="David"/>
          <w:sz w:val="24"/>
          <w:szCs w:val="24"/>
          <w:rtl/>
        </w:rPr>
        <w:t xml:space="preserve"> </w:t>
      </w:r>
      <w:r w:rsidR="006E40F8">
        <w:rPr>
          <w:rFonts w:ascii="David" w:hAnsi="David" w:cs="David" w:hint="cs"/>
          <w:sz w:val="24"/>
          <w:szCs w:val="24"/>
          <w:rtl/>
        </w:rPr>
        <w:t xml:space="preserve">שקלה </w:t>
      </w:r>
      <w:r w:rsidR="00B10A76">
        <w:rPr>
          <w:rFonts w:ascii="David" w:hAnsi="David" w:cs="David" w:hint="cs"/>
          <w:sz w:val="24"/>
          <w:szCs w:val="24"/>
          <w:rtl/>
        </w:rPr>
        <w:t xml:space="preserve">כשיקול לחומרא </w:t>
      </w:r>
      <w:r w:rsidR="006D0903">
        <w:rPr>
          <w:rFonts w:ascii="David" w:hAnsi="David" w:cs="David" w:hint="cs"/>
          <w:sz w:val="24"/>
          <w:szCs w:val="24"/>
          <w:rtl/>
        </w:rPr>
        <w:t>את היקף ההפרות</w:t>
      </w:r>
      <w:r w:rsidR="00033CBC">
        <w:rPr>
          <w:rFonts w:ascii="David" w:hAnsi="David" w:cs="David" w:hint="cs"/>
          <w:sz w:val="24"/>
          <w:szCs w:val="24"/>
          <w:rtl/>
        </w:rPr>
        <w:t xml:space="preserve"> המעידות על זלזול בהוראות הדין</w:t>
      </w:r>
      <w:r w:rsidR="00B10A76">
        <w:rPr>
          <w:rFonts w:ascii="David" w:hAnsi="David" w:cs="David" w:hint="cs"/>
          <w:sz w:val="24"/>
          <w:szCs w:val="24"/>
          <w:rtl/>
        </w:rPr>
        <w:t xml:space="preserve">, </w:t>
      </w:r>
      <w:r w:rsidR="006E40F8">
        <w:rPr>
          <w:rFonts w:ascii="David" w:hAnsi="David" w:cs="David" w:hint="cs"/>
          <w:sz w:val="24"/>
          <w:szCs w:val="24"/>
          <w:rtl/>
        </w:rPr>
        <w:t>את העובדה שהמפר לא פעל להעברת דיווחים מתקנים לרשות לאיסור הלבנת הון על אף ממצאי דוח הביקורת ביחס לדיווחים רגילים</w:t>
      </w:r>
      <w:r w:rsidR="00033CBC">
        <w:rPr>
          <w:rFonts w:ascii="David" w:hAnsi="David" w:cs="David" w:hint="cs"/>
          <w:sz w:val="24"/>
          <w:szCs w:val="24"/>
          <w:rtl/>
        </w:rPr>
        <w:t>, ואת חוסר שיתוף הפעולה באופן ההתנהלות מול הביקורת והוועדה</w:t>
      </w:r>
      <w:r w:rsidR="00B10A76">
        <w:rPr>
          <w:rFonts w:ascii="David" w:hAnsi="David" w:cs="David" w:hint="cs"/>
          <w:sz w:val="24"/>
          <w:szCs w:val="24"/>
          <w:rtl/>
        </w:rPr>
        <w:t>. הוועדה שקלה לקולא את</w:t>
      </w:r>
      <w:r w:rsidR="00B6505E" w:rsidRPr="00117664">
        <w:rPr>
          <w:rFonts w:ascii="David" w:hAnsi="David" w:cs="David"/>
          <w:sz w:val="24"/>
          <w:szCs w:val="24"/>
          <w:rtl/>
        </w:rPr>
        <w:t xml:space="preserve"> </w:t>
      </w:r>
      <w:r w:rsidR="006D0903">
        <w:rPr>
          <w:rFonts w:ascii="David" w:hAnsi="David" w:cs="David" w:hint="cs"/>
          <w:sz w:val="24"/>
          <w:szCs w:val="24"/>
          <w:rtl/>
        </w:rPr>
        <w:t>הזמן שחלף ממועד ביצוע ההפרות</w:t>
      </w:r>
      <w:r w:rsidR="006E40F8">
        <w:rPr>
          <w:rFonts w:ascii="David" w:hAnsi="David" w:cs="David" w:hint="cs"/>
          <w:sz w:val="24"/>
          <w:szCs w:val="24"/>
          <w:rtl/>
        </w:rPr>
        <w:t>, וכן התחשבה במצבו הבריאותי ובעובדה שעסקו נסגר.</w:t>
      </w:r>
    </w:p>
    <w:p w:rsidR="00551CEF" w:rsidRPr="00AB4CB1" w:rsidRDefault="00551CEF" w:rsidP="00666B50">
      <w:pPr>
        <w:pStyle w:val="a4"/>
        <w:numPr>
          <w:ilvl w:val="0"/>
          <w:numId w:val="4"/>
        </w:numPr>
        <w:spacing w:before="120" w:after="120" w:line="360" w:lineRule="auto"/>
        <w:ind w:hanging="636"/>
        <w:contextualSpacing w:val="0"/>
        <w:jc w:val="both"/>
        <w:rPr>
          <w:rFonts w:ascii="David" w:hAnsi="David" w:cs="David"/>
          <w:sz w:val="24"/>
          <w:szCs w:val="24"/>
        </w:rPr>
      </w:pPr>
      <w:r w:rsidRPr="00AB4CB1">
        <w:rPr>
          <w:rFonts w:ascii="David" w:hAnsi="David" w:cs="David"/>
          <w:sz w:val="24"/>
          <w:szCs w:val="24"/>
          <w:rtl/>
        </w:rPr>
        <w:t>לנוכח האמור, החליטה הוועד</w:t>
      </w:r>
      <w:r w:rsidR="006D6DEA">
        <w:rPr>
          <w:rFonts w:ascii="David" w:hAnsi="David" w:cs="David"/>
          <w:sz w:val="24"/>
          <w:szCs w:val="24"/>
          <w:rtl/>
        </w:rPr>
        <w:t xml:space="preserve">ה להטיל על המפר עיצום על סך של </w:t>
      </w:r>
      <w:r w:rsidR="00904D32">
        <w:rPr>
          <w:rFonts w:ascii="David" w:hAnsi="David" w:cs="David" w:hint="cs"/>
          <w:sz w:val="24"/>
          <w:szCs w:val="24"/>
          <w:rtl/>
        </w:rPr>
        <w:t xml:space="preserve">380,000 </w:t>
      </w:r>
      <w:r w:rsidR="001317A6">
        <w:rPr>
          <w:rFonts w:ascii="David" w:hAnsi="David" w:cs="David" w:hint="cs"/>
          <w:sz w:val="24"/>
          <w:szCs w:val="24"/>
          <w:rtl/>
        </w:rPr>
        <w:t>₪</w:t>
      </w:r>
      <w:r w:rsidR="00AB4CB1">
        <w:rPr>
          <w:rFonts w:ascii="David" w:hAnsi="David" w:cs="David" w:hint="cs"/>
          <w:sz w:val="24"/>
          <w:szCs w:val="24"/>
          <w:rtl/>
        </w:rPr>
        <w:t>.</w:t>
      </w:r>
      <w:r w:rsidRPr="00AB4CB1">
        <w:rPr>
          <w:rFonts w:ascii="David" w:hAnsi="David" w:cs="David"/>
          <w:sz w:val="24"/>
          <w:szCs w:val="24"/>
          <w:rtl/>
        </w:rPr>
        <w:t xml:space="preserve"> על פי הוראת סעיף 17 לחוק איסור הלבנת הון, התש"ס-2000, יש לשלם סכום זה בתוך 30 יום מיום מסירת הדרישה. </w:t>
      </w:r>
    </w:p>
    <w:p w:rsidR="00551CEF" w:rsidRDefault="00551CEF" w:rsidP="00666B50">
      <w:pPr>
        <w:pStyle w:val="a4"/>
        <w:numPr>
          <w:ilvl w:val="0"/>
          <w:numId w:val="4"/>
        </w:numPr>
        <w:spacing w:before="120" w:after="120" w:line="360" w:lineRule="auto"/>
        <w:ind w:hanging="636"/>
        <w:contextualSpacing w:val="0"/>
        <w:jc w:val="both"/>
        <w:rPr>
          <w:rFonts w:ascii="David" w:hAnsi="David" w:cs="David"/>
          <w:sz w:val="24"/>
          <w:szCs w:val="24"/>
        </w:rPr>
      </w:pPr>
      <w:r>
        <w:rPr>
          <w:rFonts w:ascii="David" w:hAnsi="David" w:cs="David"/>
          <w:sz w:val="24"/>
          <w:szCs w:val="24"/>
          <w:rtl/>
        </w:rPr>
        <w:t>כמו כן, למפר זכות ערעור על החלטת הוועדה בפני בית משפט שלום תוך 30 ימים מיום מסירת הדרישה לתשלום העיצום הכספי</w:t>
      </w:r>
      <w:r>
        <w:rPr>
          <w:rFonts w:ascii="David" w:hAnsi="David" w:cs="David"/>
          <w:sz w:val="24"/>
          <w:szCs w:val="24"/>
        </w:rPr>
        <w:t>.</w:t>
      </w:r>
      <w:r w:rsidR="00EB4845">
        <w:rPr>
          <w:rFonts w:ascii="David" w:hAnsi="David" w:cs="David" w:hint="cs"/>
          <w:sz w:val="24"/>
          <w:szCs w:val="24"/>
          <w:rtl/>
        </w:rPr>
        <w:t xml:space="preserve">  </w:t>
      </w:r>
    </w:p>
    <w:p w:rsidR="00EB4845" w:rsidRPr="00EB4845" w:rsidRDefault="00EB4845" w:rsidP="00EB4845">
      <w:pPr>
        <w:spacing w:before="120" w:after="120" w:line="360" w:lineRule="auto"/>
        <w:jc w:val="both"/>
        <w:rPr>
          <w:rFonts w:ascii="David" w:hAnsi="David" w:cs="David"/>
          <w:sz w:val="24"/>
          <w:szCs w:val="24"/>
          <w:rtl/>
        </w:rPr>
      </w:pPr>
    </w:p>
    <w:p w:rsidR="00EB4845" w:rsidRDefault="00EB4845" w:rsidP="00EB4845">
      <w:pPr>
        <w:pStyle w:val="a4"/>
        <w:spacing w:before="120" w:after="120" w:line="360" w:lineRule="auto"/>
        <w:contextualSpacing w:val="0"/>
        <w:jc w:val="both"/>
        <w:rPr>
          <w:rFonts w:ascii="David" w:hAnsi="David" w:cs="David"/>
          <w:sz w:val="24"/>
          <w:szCs w:val="24"/>
          <w:rtl/>
        </w:rPr>
      </w:pPr>
    </w:p>
    <w:p w:rsidR="00EB4845" w:rsidRDefault="00EB4845" w:rsidP="00EB4845">
      <w:pPr>
        <w:pStyle w:val="a4"/>
        <w:spacing w:before="120" w:after="120" w:line="360" w:lineRule="auto"/>
        <w:contextualSpacing w:val="0"/>
        <w:jc w:val="both"/>
        <w:rPr>
          <w:rFonts w:ascii="David" w:hAnsi="David" w:cs="David"/>
          <w:sz w:val="24"/>
          <w:szCs w:val="24"/>
          <w:rtl/>
        </w:rPr>
      </w:pPr>
    </w:p>
    <w:p w:rsidR="00EB4845" w:rsidRDefault="00EB4845" w:rsidP="00EB4845">
      <w:pPr>
        <w:pStyle w:val="a4"/>
        <w:spacing w:before="120" w:after="120" w:line="360" w:lineRule="auto"/>
        <w:ind w:left="84"/>
        <w:contextualSpacing w:val="0"/>
        <w:jc w:val="center"/>
        <w:rPr>
          <w:rFonts w:ascii="David" w:hAnsi="David" w:cs="David"/>
          <w:sz w:val="24"/>
          <w:szCs w:val="24"/>
          <w:rtl/>
        </w:rPr>
      </w:pPr>
      <w:r>
        <w:rPr>
          <w:rFonts w:ascii="David" w:hAnsi="David" w:cs="David"/>
          <w:noProof/>
          <w:sz w:val="24"/>
          <w:szCs w:val="24"/>
        </w:rPr>
        <w:drawing>
          <wp:inline distT="0" distB="0" distL="0" distR="0">
            <wp:extent cx="5273040" cy="1767840"/>
            <wp:effectExtent l="0" t="0" r="3810" b="3810"/>
            <wp:docPr id="10" name="תמונה 10" descr="חתימות חברי הוועדה" title="חתימות חברי הוועד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1767840"/>
                    </a:xfrm>
                    <a:prstGeom prst="rect">
                      <a:avLst/>
                    </a:prstGeom>
                    <a:noFill/>
                    <a:ln>
                      <a:noFill/>
                    </a:ln>
                  </pic:spPr>
                </pic:pic>
              </a:graphicData>
            </a:graphic>
          </wp:inline>
        </w:drawing>
      </w:r>
    </w:p>
    <w:sectPr w:rsidR="00EB4845" w:rsidSect="000E5202">
      <w:headerReference w:type="default" r:id="rId9"/>
      <w:footerReference w:type="default" r:id="rId10"/>
      <w:headerReference w:type="first" r:id="rId11"/>
      <w:footerReference w:type="first" r:id="rId12"/>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6EF" w:rsidRDefault="001966EF" w:rsidP="00954C0B">
      <w:pPr>
        <w:spacing w:after="0" w:line="240" w:lineRule="auto"/>
      </w:pPr>
      <w:r>
        <w:separator/>
      </w:r>
    </w:p>
  </w:endnote>
  <w:endnote w:type="continuationSeparator" w:id="0">
    <w:p w:rsidR="001966EF" w:rsidRDefault="001966EF" w:rsidP="00954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Hadassah">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19071712"/>
      <w:docPartObj>
        <w:docPartGallery w:val="Page Numbers (Bottom of Page)"/>
        <w:docPartUnique/>
      </w:docPartObj>
    </w:sdtPr>
    <w:sdtEndPr/>
    <w:sdtContent>
      <w:p w:rsidR="00CD63A7" w:rsidRDefault="00CD63A7">
        <w:pPr>
          <w:pStyle w:val="a7"/>
          <w:jc w:val="center"/>
          <w:rPr>
            <w:rtl/>
            <w:cs/>
          </w:rPr>
        </w:pPr>
        <w:r>
          <w:fldChar w:fldCharType="begin"/>
        </w:r>
        <w:r>
          <w:rPr>
            <w:rtl/>
            <w:cs/>
          </w:rPr>
          <w:instrText>PAGE   \* MERGEFORMAT</w:instrText>
        </w:r>
        <w:r>
          <w:fldChar w:fldCharType="separate"/>
        </w:r>
        <w:r w:rsidR="00B5063C" w:rsidRPr="00B5063C">
          <w:rPr>
            <w:noProof/>
            <w:rtl/>
            <w:lang w:val="he-IL"/>
          </w:rPr>
          <w:t>9</w:t>
        </w:r>
        <w:r>
          <w:fldChar w:fldCharType="end"/>
        </w:r>
      </w:p>
    </w:sdtContent>
  </w:sdt>
  <w:p w:rsidR="00CD63A7" w:rsidRPr="00060494" w:rsidRDefault="00CD63A7" w:rsidP="00DC5806">
    <w:pPr>
      <w:pStyle w:val="a7"/>
      <w:pBdr>
        <w:top w:val="single" w:sz="4" w:space="0" w:color="auto"/>
      </w:pBdr>
      <w:tabs>
        <w:tab w:val="center" w:pos="4780"/>
        <w:tab w:val="right" w:pos="9666"/>
      </w:tabs>
      <w:spacing w:line="480" w:lineRule="auto"/>
      <w:rPr>
        <w:rFonts w:cs="Times New Roman"/>
        <w:b/>
        <w:bCs/>
        <w:sz w:val="24"/>
        <w:u w:val="single"/>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63A7" w:rsidRPr="00060494" w:rsidRDefault="00CD63A7" w:rsidP="000E5202">
    <w:pPr>
      <w:pStyle w:val="a7"/>
      <w:pBdr>
        <w:top w:val="single" w:sz="4" w:space="0" w:color="auto"/>
      </w:pBdr>
      <w:tabs>
        <w:tab w:val="center" w:pos="4780"/>
        <w:tab w:val="right" w:pos="9666"/>
      </w:tabs>
      <w:spacing w:line="480" w:lineRule="auto"/>
      <w:rPr>
        <w:rFonts w:cs="Times New Roman"/>
        <w:b/>
        <w:bCs/>
        <w:sz w:val="24"/>
        <w:u w:val="single"/>
        <w:rtl/>
      </w:rPr>
    </w:pPr>
    <w:r w:rsidRPr="00060494">
      <w:rPr>
        <w:rFonts w:hint="cs"/>
        <w:b/>
        <w:bCs/>
        <w:rtl/>
      </w:rPr>
      <w:t xml:space="preserve">רח' עם ועולמו 4 ירושלים </w:t>
    </w:r>
    <w:r w:rsidRPr="00060494">
      <w:rPr>
        <w:b/>
        <w:bCs/>
        <w:rtl/>
      </w:rPr>
      <w:t>9546304</w:t>
    </w:r>
    <w:r w:rsidRPr="00060494">
      <w:rPr>
        <w:rFonts w:hint="cs"/>
        <w:b/>
        <w:bCs/>
        <w:rtl/>
      </w:rPr>
      <w:t xml:space="preserve"> טל': 02-5317248 פקס': 02-5695342 </w:t>
    </w:r>
    <w:r w:rsidRPr="00060494">
      <w:rPr>
        <w:b/>
        <w:bCs/>
        <w:rtl/>
      </w:rPr>
      <w:br/>
    </w:r>
    <w:r>
      <w:rPr>
        <w:b/>
        <w:bCs/>
      </w:rPr>
      <w:tab/>
    </w:r>
    <w:hyperlink r:id="rId1" w:history="1">
      <w:r w:rsidRPr="00435323">
        <w:rPr>
          <w:rStyle w:val="Hyperlink"/>
          <w:b/>
        </w:rPr>
        <w:t>www.mof.gov.il/hon</w:t>
      </w:r>
    </w:hyperlink>
  </w:p>
  <w:p w:rsidR="00CD63A7" w:rsidRDefault="00CD63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6EF" w:rsidRDefault="001966EF" w:rsidP="00954C0B">
      <w:pPr>
        <w:spacing w:after="0" w:line="240" w:lineRule="auto"/>
      </w:pPr>
      <w:r>
        <w:separator/>
      </w:r>
    </w:p>
  </w:footnote>
  <w:footnote w:type="continuationSeparator" w:id="0">
    <w:p w:rsidR="001966EF" w:rsidRDefault="001966EF" w:rsidP="00954C0B">
      <w:pPr>
        <w:spacing w:after="0" w:line="240" w:lineRule="auto"/>
      </w:pPr>
      <w:r>
        <w:continuationSeparator/>
      </w:r>
    </w:p>
  </w:footnote>
  <w:footnote w:id="1">
    <w:p w:rsidR="00737B9B" w:rsidRDefault="00737B9B" w:rsidP="00737B9B">
      <w:pPr>
        <w:pStyle w:val="ac"/>
        <w:jc w:val="both"/>
      </w:pPr>
      <w:r w:rsidRPr="00EE4F3E">
        <w:rPr>
          <w:rStyle w:val="ae"/>
          <w:rFonts w:ascii="David" w:hAnsi="David"/>
        </w:rPr>
        <w:footnoteRef/>
      </w:r>
      <w:r w:rsidRPr="00EE4F3E">
        <w:rPr>
          <w:rFonts w:ascii="David" w:hAnsi="David"/>
          <w:rtl/>
        </w:rPr>
        <w:t xml:space="preserve"> </w:t>
      </w:r>
      <w:r w:rsidRPr="00B7045F">
        <w:rPr>
          <w:rFonts w:ascii="David" w:hAnsi="David" w:cs="David"/>
          <w:rtl/>
        </w:rPr>
        <w:t xml:space="preserve">להרחבה בעניין המסגרת הנורמטיבית ראו ברע"א (י-ם) 18286-10-10‏‏ </w:t>
      </w:r>
      <w:r w:rsidRPr="00B7045F">
        <w:rPr>
          <w:rFonts w:ascii="David" w:hAnsi="David" w:cs="David"/>
          <w:b/>
          <w:bCs/>
          <w:rtl/>
        </w:rPr>
        <w:t xml:space="preserve">יו"ר הוועדה להטלת עיצום כספי נ' ירון בן ‏עמי </w:t>
      </w:r>
      <w:r w:rsidRPr="00B7045F">
        <w:rPr>
          <w:rFonts w:ascii="David" w:hAnsi="David" w:cs="David"/>
          <w:rtl/>
        </w:rPr>
        <w:t xml:space="preserve">(פורסם בנבו 23.08.11) בפסקאות 12-11 לפסק הדין, וכן ברע"א (י-ם) 28818-04-13‏ </w:t>
      </w:r>
      <w:r w:rsidRPr="00B7045F">
        <w:rPr>
          <w:rFonts w:ascii="David" w:hAnsi="David" w:cs="David"/>
          <w:b/>
          <w:bCs/>
          <w:rtl/>
        </w:rPr>
        <w:t>יוסי בזוב נ' הוועדה לעיצום כספי - משרד האוצר</w:t>
      </w:r>
      <w:r w:rsidRPr="00B7045F">
        <w:rPr>
          <w:rFonts w:ascii="David" w:hAnsi="David" w:cs="David"/>
          <w:rtl/>
        </w:rPr>
        <w:t xml:space="preserve"> (פורסם בנבו 21.10.13) בפסקאות 3-2 לפסק הדין.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63A7" w:rsidRDefault="00CD63A7" w:rsidP="00DC5806">
    <w:pPr>
      <w:pStyle w:val="a5"/>
      <w:jc w:val="center"/>
      <w:rPr>
        <w:b/>
        <w:bCs/>
        <w:szCs w:val="36"/>
        <w:rtl/>
      </w:rPr>
    </w:pPr>
    <w:r>
      <w:rPr>
        <w:rFonts w:hint="cs"/>
        <w:b/>
        <w:bCs/>
        <w:noProof/>
        <w:szCs w:val="36"/>
      </w:rPr>
      <w:drawing>
        <wp:inline distT="0" distB="0" distL="0" distR="0" wp14:anchorId="2716074C" wp14:editId="1322BE09">
          <wp:extent cx="563056" cy="446228"/>
          <wp:effectExtent l="0" t="0" r="0" b="0"/>
          <wp:docPr id="3" name="תמונה 3"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bed\Desktop\לוגו-ללא-טקסט.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2954" t="23133" r="15750" b="20365"/>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CD63A7" w:rsidRDefault="00CD63A7" w:rsidP="00DC5806">
    <w:pPr>
      <w:pStyle w:val="a5"/>
      <w:pBdr>
        <w:bottom w:val="single" w:sz="12" w:space="1" w:color="auto"/>
      </w:pBdr>
      <w:jc w:val="center"/>
      <w:rPr>
        <w:b/>
        <w:bCs/>
        <w:szCs w:val="32"/>
        <w:rtl/>
      </w:rPr>
    </w:pPr>
    <w:r>
      <w:rPr>
        <w:rFonts w:hint="cs"/>
        <w:b/>
        <w:bCs/>
        <w:szCs w:val="32"/>
        <w:rtl/>
      </w:rPr>
      <w:t>מדינת ישראל</w:t>
    </w:r>
  </w:p>
  <w:p w:rsidR="00CD63A7" w:rsidRDefault="00CD63A7" w:rsidP="00DC5806">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CD63A7" w:rsidRDefault="00CD63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63A7" w:rsidRDefault="00CD63A7" w:rsidP="000E5202">
    <w:pPr>
      <w:pStyle w:val="a5"/>
      <w:jc w:val="center"/>
      <w:rPr>
        <w:b/>
        <w:bCs/>
        <w:szCs w:val="36"/>
        <w:rtl/>
      </w:rPr>
    </w:pPr>
    <w:r>
      <w:rPr>
        <w:rFonts w:hint="cs"/>
        <w:b/>
        <w:bCs/>
        <w:noProof/>
        <w:szCs w:val="36"/>
      </w:rPr>
      <w:drawing>
        <wp:inline distT="0" distB="0" distL="0" distR="0" wp14:anchorId="36E1276D" wp14:editId="76B2575D">
          <wp:extent cx="563056" cy="446228"/>
          <wp:effectExtent l="0" t="0" r="0" b="0"/>
          <wp:docPr id="9" name="תמונה 9"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bed\Desktop\לוגו-ללא-טקסט.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2954" t="23133" r="15750" b="20365"/>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CD63A7" w:rsidRDefault="00CD63A7" w:rsidP="000E5202">
    <w:pPr>
      <w:pStyle w:val="a5"/>
      <w:pBdr>
        <w:bottom w:val="single" w:sz="12" w:space="1" w:color="auto"/>
      </w:pBdr>
      <w:jc w:val="center"/>
      <w:rPr>
        <w:b/>
        <w:bCs/>
        <w:szCs w:val="32"/>
        <w:rtl/>
      </w:rPr>
    </w:pPr>
    <w:r>
      <w:rPr>
        <w:rFonts w:hint="cs"/>
        <w:b/>
        <w:bCs/>
        <w:szCs w:val="32"/>
        <w:rtl/>
      </w:rPr>
      <w:t>מדינת ישראל</w:t>
    </w:r>
  </w:p>
  <w:p w:rsidR="00CD63A7" w:rsidRDefault="00CD63A7" w:rsidP="000E5202">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CD63A7" w:rsidRDefault="00CD63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5EE3148"/>
    <w:lvl w:ilvl="0">
      <w:start w:val="1"/>
      <w:numFmt w:val="decimal"/>
      <w:pStyle w:val="a"/>
      <w:lvlText w:val="%1."/>
      <w:lvlJc w:val="left"/>
      <w:pPr>
        <w:tabs>
          <w:tab w:val="num" w:pos="360"/>
        </w:tabs>
        <w:ind w:left="360" w:hanging="360"/>
      </w:pPr>
    </w:lvl>
  </w:abstractNum>
  <w:abstractNum w:abstractNumId="1" w15:restartNumberingAfterBreak="0">
    <w:nsid w:val="09374170"/>
    <w:multiLevelType w:val="multilevel"/>
    <w:tmpl w:val="0DD6293E"/>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decimal"/>
      <w:lvlText w:val="(%2)"/>
      <w:lvlJc w:val="left"/>
      <w:pPr>
        <w:tabs>
          <w:tab w:val="num" w:pos="1020"/>
        </w:tabs>
        <w:ind w:left="1020" w:hanging="453"/>
      </w:pPr>
      <w:rPr>
        <w:rFonts w:ascii="David" w:eastAsiaTheme="minorHAnsi" w:hAnsi="David"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2" w15:restartNumberingAfterBreak="0">
    <w:nsid w:val="16240D29"/>
    <w:multiLevelType w:val="hybridMultilevel"/>
    <w:tmpl w:val="39723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3574B"/>
    <w:multiLevelType w:val="hybridMultilevel"/>
    <w:tmpl w:val="A8B0D6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2F420F"/>
    <w:multiLevelType w:val="multilevel"/>
    <w:tmpl w:val="A4B2BF80"/>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hebrew1"/>
      <w:lvlText w:val="(%2)"/>
      <w:lvlJc w:val="center"/>
      <w:pPr>
        <w:tabs>
          <w:tab w:val="num" w:pos="1020"/>
        </w:tabs>
        <w:ind w:left="1020" w:hanging="453"/>
      </w:pPr>
      <w:rPr>
        <w:rFonts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5" w15:restartNumberingAfterBreak="0">
    <w:nsid w:val="22D73E60"/>
    <w:multiLevelType w:val="hybridMultilevel"/>
    <w:tmpl w:val="6EE25F2E"/>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6" w15:restartNumberingAfterBreak="0">
    <w:nsid w:val="28F46535"/>
    <w:multiLevelType w:val="multilevel"/>
    <w:tmpl w:val="A4B2BF80"/>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hebrew1"/>
      <w:lvlText w:val="(%2)"/>
      <w:lvlJc w:val="center"/>
      <w:pPr>
        <w:tabs>
          <w:tab w:val="num" w:pos="1020"/>
        </w:tabs>
        <w:ind w:left="1020" w:hanging="453"/>
      </w:pPr>
      <w:rPr>
        <w:rFonts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7" w15:restartNumberingAfterBreak="0">
    <w:nsid w:val="2B0F0B96"/>
    <w:multiLevelType w:val="multilevel"/>
    <w:tmpl w:val="A4B2BF80"/>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hebrew1"/>
      <w:lvlText w:val="(%2)"/>
      <w:lvlJc w:val="center"/>
      <w:pPr>
        <w:tabs>
          <w:tab w:val="num" w:pos="1020"/>
        </w:tabs>
        <w:ind w:left="1020" w:hanging="453"/>
      </w:pPr>
      <w:rPr>
        <w:rFonts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8" w15:restartNumberingAfterBreak="0">
    <w:nsid w:val="2E9D6C9D"/>
    <w:multiLevelType w:val="hybridMultilevel"/>
    <w:tmpl w:val="1472A8D2"/>
    <w:lvl w:ilvl="0" w:tplc="0E66BC38">
      <w:start w:val="1"/>
      <w:numFmt w:val="decimal"/>
      <w:lvlText w:val="%1."/>
      <w:lvlJc w:val="left"/>
      <w:pPr>
        <w:ind w:left="720" w:hanging="360"/>
      </w:pPr>
      <w:rPr>
        <w:rFonts w:ascii="David" w:hAnsi="David" w:cs="David"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DE562E"/>
    <w:multiLevelType w:val="hybridMultilevel"/>
    <w:tmpl w:val="8ED4F954"/>
    <w:lvl w:ilvl="0" w:tplc="9B1E37A0">
      <w:start w:val="1"/>
      <w:numFmt w:val="hebrew1"/>
      <w:lvlText w:val="(%1)"/>
      <w:lvlJc w:val="left"/>
      <w:pPr>
        <w:ind w:left="720" w:hanging="360"/>
      </w:pPr>
      <w:rPr>
        <w:rFonts w:ascii="David" w:eastAsiaTheme="minorHAnsi" w:hAnsi="David" w:cs="David" w:hint="default"/>
        <w:b w:val="0"/>
        <w:bCs w:val="0"/>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FD0804E">
      <w:start w:val="1"/>
      <w:numFmt w:val="decimal"/>
      <w:lvlText w:val="(%4)"/>
      <w:lvlJc w:val="left"/>
      <w:pPr>
        <w:ind w:left="2880" w:hanging="360"/>
      </w:pPr>
      <w:rPr>
        <w:rFonts w:ascii="David" w:eastAsiaTheme="minorHAnsi" w:hAnsi="David" w:cs="David"/>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D6DFA"/>
    <w:multiLevelType w:val="multilevel"/>
    <w:tmpl w:val="3AE2739C"/>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decimal"/>
      <w:lvlText w:val="%2)"/>
      <w:lvlJc w:val="left"/>
      <w:pPr>
        <w:tabs>
          <w:tab w:val="num" w:pos="1020"/>
        </w:tabs>
        <w:ind w:left="1020" w:hanging="453"/>
      </w:pPr>
      <w:rPr>
        <w:rFonts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11" w15:restartNumberingAfterBreak="0">
    <w:nsid w:val="436C3A31"/>
    <w:multiLevelType w:val="hybridMultilevel"/>
    <w:tmpl w:val="6F04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B0B8C"/>
    <w:multiLevelType w:val="hybridMultilevel"/>
    <w:tmpl w:val="8ED4F954"/>
    <w:lvl w:ilvl="0" w:tplc="9B1E37A0">
      <w:start w:val="1"/>
      <w:numFmt w:val="hebrew1"/>
      <w:lvlText w:val="(%1)"/>
      <w:lvlJc w:val="left"/>
      <w:pPr>
        <w:ind w:left="720" w:hanging="360"/>
      </w:pPr>
      <w:rPr>
        <w:rFonts w:ascii="David" w:eastAsiaTheme="minorHAnsi" w:hAnsi="David" w:cs="David" w:hint="default"/>
        <w:b w:val="0"/>
        <w:bCs w:val="0"/>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FD0804E">
      <w:start w:val="1"/>
      <w:numFmt w:val="decimal"/>
      <w:lvlText w:val="(%4)"/>
      <w:lvlJc w:val="left"/>
      <w:pPr>
        <w:ind w:left="2880" w:hanging="360"/>
      </w:pPr>
      <w:rPr>
        <w:rFonts w:ascii="David" w:eastAsiaTheme="minorHAnsi" w:hAnsi="David" w:cs="David"/>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4D040B"/>
    <w:multiLevelType w:val="hybridMultilevel"/>
    <w:tmpl w:val="6B82B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BD3DA7"/>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15" w15:restartNumberingAfterBreak="0">
    <w:nsid w:val="5AE42179"/>
    <w:multiLevelType w:val="multilevel"/>
    <w:tmpl w:val="F60003D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bullet"/>
      <w:lvlText w:val=""/>
      <w:lvlJc w:val="left"/>
      <w:pPr>
        <w:tabs>
          <w:tab w:val="num" w:pos="1020"/>
        </w:tabs>
        <w:ind w:left="1020" w:hanging="453"/>
      </w:pPr>
      <w:rPr>
        <w:rFonts w:ascii="Symbol" w:hAnsi="Symbol" w:hint="default"/>
        <w:b w:val="0"/>
        <w:bCs w:val="0"/>
        <w:iCs w:val="0"/>
        <w:szCs w:val="24"/>
      </w:rPr>
    </w:lvl>
    <w:lvl w:ilvl="2">
      <w:start w:val="1"/>
      <w:numFmt w:val="decimal"/>
      <w:lvlText w:val="%3)"/>
      <w:lvlJc w:val="left"/>
      <w:pPr>
        <w:tabs>
          <w:tab w:val="num" w:pos="1644"/>
        </w:tabs>
        <w:ind w:left="1644" w:hanging="453"/>
      </w:pPr>
      <w:rPr>
        <w:rFonts w:hint="default"/>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rPr>
        <w:rFonts w:hint="default"/>
      </w:rPr>
    </w:lvl>
    <w:lvl w:ilvl="5">
      <w:start w:val="1"/>
      <w:numFmt w:val="decimal"/>
      <w:lvlText w:val="(%6)"/>
      <w:lvlJc w:val="right"/>
      <w:pPr>
        <w:tabs>
          <w:tab w:val="num" w:pos="3628"/>
        </w:tabs>
        <w:ind w:left="3628" w:hanging="453"/>
      </w:pPr>
      <w:rPr>
        <w:rFonts w:hint="default"/>
      </w:rPr>
    </w:lvl>
    <w:lvl w:ilvl="6">
      <w:start w:val="1"/>
      <w:numFmt w:val="hebrew1"/>
      <w:lvlText w:val="(%7)"/>
      <w:lvlJc w:val="center"/>
      <w:pPr>
        <w:tabs>
          <w:tab w:val="num" w:pos="2517"/>
        </w:tabs>
        <w:ind w:left="2517" w:hanging="357"/>
      </w:pPr>
      <w:rPr>
        <w:rFonts w:hint="default"/>
      </w:rPr>
    </w:lvl>
    <w:lvl w:ilvl="7">
      <w:start w:val="1"/>
      <w:numFmt w:val="decimal"/>
      <w:lvlText w:val="(%8)"/>
      <w:lvlJc w:val="center"/>
      <w:pPr>
        <w:tabs>
          <w:tab w:val="num" w:pos="2880"/>
        </w:tabs>
        <w:ind w:left="2880" w:hanging="363"/>
      </w:pPr>
      <w:rPr>
        <w:rFonts w:hint="default"/>
      </w:rPr>
    </w:lvl>
    <w:lvl w:ilvl="8">
      <w:start w:val="1"/>
      <w:numFmt w:val="hebrew1"/>
      <w:lvlText w:val="%1.%2.%3.%4.%5.%6.%7.%8.%9."/>
      <w:lvlJc w:val="center"/>
      <w:pPr>
        <w:tabs>
          <w:tab w:val="num" w:pos="3237"/>
        </w:tabs>
        <w:ind w:left="3237" w:hanging="357"/>
      </w:pPr>
      <w:rPr>
        <w:rFonts w:hint="default"/>
      </w:rPr>
    </w:lvl>
  </w:abstractNum>
  <w:abstractNum w:abstractNumId="16" w15:restartNumberingAfterBreak="0">
    <w:nsid w:val="62B45BE4"/>
    <w:multiLevelType w:val="hybridMultilevel"/>
    <w:tmpl w:val="D444BEF8"/>
    <w:lvl w:ilvl="0" w:tplc="C1A2FC66">
      <w:start w:val="1"/>
      <w:numFmt w:val="decimal"/>
      <w:lvlText w:val="%1)"/>
      <w:lvlJc w:val="left"/>
      <w:pPr>
        <w:ind w:left="4396" w:hanging="360"/>
      </w:pPr>
      <w:rPr>
        <w:rFonts w:ascii="David" w:eastAsiaTheme="minorHAnsi" w:hAnsi="David" w:cs="David"/>
      </w:rPr>
    </w:lvl>
    <w:lvl w:ilvl="1" w:tplc="04090019" w:tentative="1">
      <w:start w:val="1"/>
      <w:numFmt w:val="lowerLetter"/>
      <w:lvlText w:val="%2."/>
      <w:lvlJc w:val="left"/>
      <w:pPr>
        <w:ind w:left="5116" w:hanging="360"/>
      </w:pPr>
    </w:lvl>
    <w:lvl w:ilvl="2" w:tplc="0409001B" w:tentative="1">
      <w:start w:val="1"/>
      <w:numFmt w:val="lowerRoman"/>
      <w:lvlText w:val="%3."/>
      <w:lvlJc w:val="right"/>
      <w:pPr>
        <w:ind w:left="5836" w:hanging="180"/>
      </w:pPr>
    </w:lvl>
    <w:lvl w:ilvl="3" w:tplc="0409000F" w:tentative="1">
      <w:start w:val="1"/>
      <w:numFmt w:val="decimal"/>
      <w:lvlText w:val="%4."/>
      <w:lvlJc w:val="left"/>
      <w:pPr>
        <w:ind w:left="6556" w:hanging="360"/>
      </w:pPr>
    </w:lvl>
    <w:lvl w:ilvl="4" w:tplc="04090019" w:tentative="1">
      <w:start w:val="1"/>
      <w:numFmt w:val="lowerLetter"/>
      <w:lvlText w:val="%5."/>
      <w:lvlJc w:val="left"/>
      <w:pPr>
        <w:ind w:left="7276" w:hanging="360"/>
      </w:pPr>
    </w:lvl>
    <w:lvl w:ilvl="5" w:tplc="0409001B" w:tentative="1">
      <w:start w:val="1"/>
      <w:numFmt w:val="lowerRoman"/>
      <w:lvlText w:val="%6."/>
      <w:lvlJc w:val="right"/>
      <w:pPr>
        <w:ind w:left="7996" w:hanging="180"/>
      </w:pPr>
    </w:lvl>
    <w:lvl w:ilvl="6" w:tplc="0409000F" w:tentative="1">
      <w:start w:val="1"/>
      <w:numFmt w:val="decimal"/>
      <w:lvlText w:val="%7."/>
      <w:lvlJc w:val="left"/>
      <w:pPr>
        <w:ind w:left="8716" w:hanging="360"/>
      </w:pPr>
    </w:lvl>
    <w:lvl w:ilvl="7" w:tplc="04090019" w:tentative="1">
      <w:start w:val="1"/>
      <w:numFmt w:val="lowerLetter"/>
      <w:lvlText w:val="%8."/>
      <w:lvlJc w:val="left"/>
      <w:pPr>
        <w:ind w:left="9436" w:hanging="360"/>
      </w:pPr>
    </w:lvl>
    <w:lvl w:ilvl="8" w:tplc="0409001B" w:tentative="1">
      <w:start w:val="1"/>
      <w:numFmt w:val="lowerRoman"/>
      <w:lvlText w:val="%9."/>
      <w:lvlJc w:val="right"/>
      <w:pPr>
        <w:ind w:left="10156" w:hanging="180"/>
      </w:pPr>
    </w:lvl>
  </w:abstractNum>
  <w:abstractNum w:abstractNumId="17" w15:restartNumberingAfterBreak="0">
    <w:nsid w:val="649C1266"/>
    <w:multiLevelType w:val="hybridMultilevel"/>
    <w:tmpl w:val="BF56DD9A"/>
    <w:lvl w:ilvl="0" w:tplc="1FEE31D2">
      <w:start w:val="12"/>
      <w:numFmt w:val="bullet"/>
      <w:lvlText w:val="-"/>
      <w:lvlJc w:val="left"/>
      <w:pPr>
        <w:ind w:left="919" w:hanging="360"/>
      </w:pPr>
      <w:rPr>
        <w:rFonts w:ascii="David" w:eastAsiaTheme="minorHAnsi" w:hAnsi="David" w:cs="David" w:hint="default"/>
        <w:b w:val="0"/>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8" w15:restartNumberingAfterBreak="0">
    <w:nsid w:val="698D1770"/>
    <w:multiLevelType w:val="hybridMultilevel"/>
    <w:tmpl w:val="CF9E9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AE15C01"/>
    <w:multiLevelType w:val="hybridMultilevel"/>
    <w:tmpl w:val="CEEA8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14"/>
  </w:num>
  <w:num w:numId="3">
    <w:abstractNumId w:val="6"/>
  </w:num>
  <w:num w:numId="4">
    <w:abstractNumId w:val="12"/>
  </w:num>
  <w:num w:numId="5">
    <w:abstractNumId w:val="0"/>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2"/>
  </w:num>
  <w:num w:numId="9">
    <w:abstractNumId w:val="0"/>
    <w:lvlOverride w:ilvl="0">
      <w:startOverride w:val="1"/>
    </w:lvlOverride>
  </w:num>
  <w:num w:numId="10">
    <w:abstractNumId w:val="17"/>
  </w:num>
  <w:num w:numId="11">
    <w:abstractNumId w:val="1"/>
  </w:num>
  <w:num w:numId="12">
    <w:abstractNumId w:val="13"/>
  </w:num>
  <w:num w:numId="13">
    <w:abstractNumId w:val="18"/>
  </w:num>
  <w:num w:numId="14">
    <w:abstractNumId w:val="19"/>
  </w:num>
  <w:num w:numId="15">
    <w:abstractNumId w:val="11"/>
  </w:num>
  <w:num w:numId="16">
    <w:abstractNumId w:val="5"/>
  </w:num>
  <w:num w:numId="17">
    <w:abstractNumId w:val="15"/>
  </w:num>
  <w:num w:numId="18">
    <w:abstractNumId w:val="4"/>
  </w:num>
  <w:num w:numId="19">
    <w:abstractNumId w:val="7"/>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0B"/>
    <w:rsid w:val="00003163"/>
    <w:rsid w:val="00006752"/>
    <w:rsid w:val="0001557F"/>
    <w:rsid w:val="00016ABB"/>
    <w:rsid w:val="00017DD2"/>
    <w:rsid w:val="0002327A"/>
    <w:rsid w:val="0003128F"/>
    <w:rsid w:val="00031BFA"/>
    <w:rsid w:val="0003287A"/>
    <w:rsid w:val="00033CBC"/>
    <w:rsid w:val="00041EDE"/>
    <w:rsid w:val="0004432B"/>
    <w:rsid w:val="00045739"/>
    <w:rsid w:val="00046663"/>
    <w:rsid w:val="00052440"/>
    <w:rsid w:val="000539B8"/>
    <w:rsid w:val="00063D96"/>
    <w:rsid w:val="00072C34"/>
    <w:rsid w:val="000746F5"/>
    <w:rsid w:val="00074788"/>
    <w:rsid w:val="00077114"/>
    <w:rsid w:val="00086714"/>
    <w:rsid w:val="00096DDE"/>
    <w:rsid w:val="000A28B4"/>
    <w:rsid w:val="000A38CB"/>
    <w:rsid w:val="000A4B20"/>
    <w:rsid w:val="000B0ACB"/>
    <w:rsid w:val="000C4484"/>
    <w:rsid w:val="000C46A8"/>
    <w:rsid w:val="000C6B27"/>
    <w:rsid w:val="000D03A5"/>
    <w:rsid w:val="000D24B2"/>
    <w:rsid w:val="000D7EC3"/>
    <w:rsid w:val="000E11EE"/>
    <w:rsid w:val="000E14F9"/>
    <w:rsid w:val="000E2526"/>
    <w:rsid w:val="000E2C64"/>
    <w:rsid w:val="000E414B"/>
    <w:rsid w:val="000E4B86"/>
    <w:rsid w:val="000E5202"/>
    <w:rsid w:val="000E58B2"/>
    <w:rsid w:val="000F1552"/>
    <w:rsid w:val="000F6B50"/>
    <w:rsid w:val="00101A57"/>
    <w:rsid w:val="001045B5"/>
    <w:rsid w:val="00105CDA"/>
    <w:rsid w:val="00110F0C"/>
    <w:rsid w:val="00111880"/>
    <w:rsid w:val="0011431B"/>
    <w:rsid w:val="00117664"/>
    <w:rsid w:val="00117F92"/>
    <w:rsid w:val="00121B2E"/>
    <w:rsid w:val="00127DDB"/>
    <w:rsid w:val="00130CBD"/>
    <w:rsid w:val="001317A6"/>
    <w:rsid w:val="0013236C"/>
    <w:rsid w:val="001365D0"/>
    <w:rsid w:val="00143EB8"/>
    <w:rsid w:val="0015593E"/>
    <w:rsid w:val="00156F37"/>
    <w:rsid w:val="00156F7B"/>
    <w:rsid w:val="00157489"/>
    <w:rsid w:val="0016594E"/>
    <w:rsid w:val="00166B1A"/>
    <w:rsid w:val="00166BEC"/>
    <w:rsid w:val="00167A70"/>
    <w:rsid w:val="001719F2"/>
    <w:rsid w:val="0017305F"/>
    <w:rsid w:val="001741EC"/>
    <w:rsid w:val="00180413"/>
    <w:rsid w:val="00190151"/>
    <w:rsid w:val="001907E1"/>
    <w:rsid w:val="00193B4D"/>
    <w:rsid w:val="001966EF"/>
    <w:rsid w:val="00197B66"/>
    <w:rsid w:val="001A17AC"/>
    <w:rsid w:val="001A32AA"/>
    <w:rsid w:val="001B3994"/>
    <w:rsid w:val="001B4F08"/>
    <w:rsid w:val="001B6BB1"/>
    <w:rsid w:val="001B7D61"/>
    <w:rsid w:val="001C5F6C"/>
    <w:rsid w:val="001C706B"/>
    <w:rsid w:val="001D0F9A"/>
    <w:rsid w:val="001D1BB8"/>
    <w:rsid w:val="001D7287"/>
    <w:rsid w:val="001E151C"/>
    <w:rsid w:val="001E1F5B"/>
    <w:rsid w:val="001E65CF"/>
    <w:rsid w:val="001F1080"/>
    <w:rsid w:val="001F3DD7"/>
    <w:rsid w:val="00200750"/>
    <w:rsid w:val="0020157F"/>
    <w:rsid w:val="00210F06"/>
    <w:rsid w:val="00211E03"/>
    <w:rsid w:val="00213266"/>
    <w:rsid w:val="0021414B"/>
    <w:rsid w:val="002145AD"/>
    <w:rsid w:val="00221824"/>
    <w:rsid w:val="0022510E"/>
    <w:rsid w:val="00231608"/>
    <w:rsid w:val="0023510B"/>
    <w:rsid w:val="00236E8F"/>
    <w:rsid w:val="002378DF"/>
    <w:rsid w:val="00243ABA"/>
    <w:rsid w:val="0024565F"/>
    <w:rsid w:val="0024779B"/>
    <w:rsid w:val="002525D5"/>
    <w:rsid w:val="00254558"/>
    <w:rsid w:val="00255E17"/>
    <w:rsid w:val="0026130D"/>
    <w:rsid w:val="002619AD"/>
    <w:rsid w:val="00262D86"/>
    <w:rsid w:val="00264739"/>
    <w:rsid w:val="00264752"/>
    <w:rsid w:val="00265F2C"/>
    <w:rsid w:val="00267176"/>
    <w:rsid w:val="00271733"/>
    <w:rsid w:val="00273AC9"/>
    <w:rsid w:val="00273E95"/>
    <w:rsid w:val="00280E34"/>
    <w:rsid w:val="0029452C"/>
    <w:rsid w:val="002949FB"/>
    <w:rsid w:val="00294A62"/>
    <w:rsid w:val="002B178A"/>
    <w:rsid w:val="002B28CD"/>
    <w:rsid w:val="002B744C"/>
    <w:rsid w:val="002C29CE"/>
    <w:rsid w:val="002C3F7F"/>
    <w:rsid w:val="002D19E8"/>
    <w:rsid w:val="002D724D"/>
    <w:rsid w:val="002E4053"/>
    <w:rsid w:val="002E68F1"/>
    <w:rsid w:val="002E6C5B"/>
    <w:rsid w:val="002F0932"/>
    <w:rsid w:val="00312D0F"/>
    <w:rsid w:val="00314914"/>
    <w:rsid w:val="003227E1"/>
    <w:rsid w:val="0032576F"/>
    <w:rsid w:val="00340524"/>
    <w:rsid w:val="00341004"/>
    <w:rsid w:val="00347115"/>
    <w:rsid w:val="0035050D"/>
    <w:rsid w:val="00360F21"/>
    <w:rsid w:val="00361F84"/>
    <w:rsid w:val="00373FE3"/>
    <w:rsid w:val="0037403E"/>
    <w:rsid w:val="00387FD3"/>
    <w:rsid w:val="00390473"/>
    <w:rsid w:val="00390669"/>
    <w:rsid w:val="003955D2"/>
    <w:rsid w:val="003977C1"/>
    <w:rsid w:val="003B030D"/>
    <w:rsid w:val="003B1343"/>
    <w:rsid w:val="003B56AD"/>
    <w:rsid w:val="003C2B70"/>
    <w:rsid w:val="003C616D"/>
    <w:rsid w:val="003D5220"/>
    <w:rsid w:val="003D5D8F"/>
    <w:rsid w:val="003E0244"/>
    <w:rsid w:val="003E12EF"/>
    <w:rsid w:val="003E37FF"/>
    <w:rsid w:val="003E5292"/>
    <w:rsid w:val="003E5DDF"/>
    <w:rsid w:val="003E5FAE"/>
    <w:rsid w:val="003F0E8B"/>
    <w:rsid w:val="003F7CF2"/>
    <w:rsid w:val="004013CD"/>
    <w:rsid w:val="00411E63"/>
    <w:rsid w:val="0041690A"/>
    <w:rsid w:val="00426BDE"/>
    <w:rsid w:val="004334E2"/>
    <w:rsid w:val="00437D54"/>
    <w:rsid w:val="00441D03"/>
    <w:rsid w:val="00444FED"/>
    <w:rsid w:val="00451740"/>
    <w:rsid w:val="00452421"/>
    <w:rsid w:val="0045748B"/>
    <w:rsid w:val="00463EC0"/>
    <w:rsid w:val="00466516"/>
    <w:rsid w:val="004757AD"/>
    <w:rsid w:val="00482C93"/>
    <w:rsid w:val="00482DC6"/>
    <w:rsid w:val="0048351F"/>
    <w:rsid w:val="004935E9"/>
    <w:rsid w:val="00495388"/>
    <w:rsid w:val="004A1B75"/>
    <w:rsid w:val="004A46EE"/>
    <w:rsid w:val="004A4C97"/>
    <w:rsid w:val="004A5F7B"/>
    <w:rsid w:val="004A67F9"/>
    <w:rsid w:val="004B09E8"/>
    <w:rsid w:val="004B3567"/>
    <w:rsid w:val="004C01B6"/>
    <w:rsid w:val="004C11D7"/>
    <w:rsid w:val="004C7085"/>
    <w:rsid w:val="004D0266"/>
    <w:rsid w:val="004D4779"/>
    <w:rsid w:val="004D4EE2"/>
    <w:rsid w:val="004D57D0"/>
    <w:rsid w:val="004D62BE"/>
    <w:rsid w:val="004E0238"/>
    <w:rsid w:val="004E4FDF"/>
    <w:rsid w:val="004E5D08"/>
    <w:rsid w:val="004E7548"/>
    <w:rsid w:val="004F21EC"/>
    <w:rsid w:val="004F2700"/>
    <w:rsid w:val="005046DC"/>
    <w:rsid w:val="00504A2F"/>
    <w:rsid w:val="005113BC"/>
    <w:rsid w:val="005257D3"/>
    <w:rsid w:val="00546329"/>
    <w:rsid w:val="00547D2D"/>
    <w:rsid w:val="005503A1"/>
    <w:rsid w:val="005506EA"/>
    <w:rsid w:val="00550C6C"/>
    <w:rsid w:val="00551CEF"/>
    <w:rsid w:val="005529BD"/>
    <w:rsid w:val="0055384B"/>
    <w:rsid w:val="005660FC"/>
    <w:rsid w:val="00566109"/>
    <w:rsid w:val="005667AE"/>
    <w:rsid w:val="00570967"/>
    <w:rsid w:val="0057429A"/>
    <w:rsid w:val="005767A1"/>
    <w:rsid w:val="005778CB"/>
    <w:rsid w:val="00580921"/>
    <w:rsid w:val="00583678"/>
    <w:rsid w:val="00585611"/>
    <w:rsid w:val="00586E9A"/>
    <w:rsid w:val="00590C17"/>
    <w:rsid w:val="005A0891"/>
    <w:rsid w:val="005A7F60"/>
    <w:rsid w:val="005B17AA"/>
    <w:rsid w:val="005B1875"/>
    <w:rsid w:val="005B2892"/>
    <w:rsid w:val="005B527F"/>
    <w:rsid w:val="005C1C8F"/>
    <w:rsid w:val="005C7A8D"/>
    <w:rsid w:val="005C7C91"/>
    <w:rsid w:val="005C7F25"/>
    <w:rsid w:val="005D227C"/>
    <w:rsid w:val="005E2059"/>
    <w:rsid w:val="005E2284"/>
    <w:rsid w:val="005E661D"/>
    <w:rsid w:val="005F1ABD"/>
    <w:rsid w:val="00603F3E"/>
    <w:rsid w:val="00604496"/>
    <w:rsid w:val="006053E1"/>
    <w:rsid w:val="00605C13"/>
    <w:rsid w:val="00607DD9"/>
    <w:rsid w:val="00613206"/>
    <w:rsid w:val="00614962"/>
    <w:rsid w:val="00624F98"/>
    <w:rsid w:val="0062530E"/>
    <w:rsid w:val="0063248B"/>
    <w:rsid w:val="006525DF"/>
    <w:rsid w:val="006534BD"/>
    <w:rsid w:val="00653E1D"/>
    <w:rsid w:val="006642BF"/>
    <w:rsid w:val="00664545"/>
    <w:rsid w:val="00666B50"/>
    <w:rsid w:val="00672C95"/>
    <w:rsid w:val="006905AE"/>
    <w:rsid w:val="00692C63"/>
    <w:rsid w:val="00692CFD"/>
    <w:rsid w:val="00696021"/>
    <w:rsid w:val="00697B10"/>
    <w:rsid w:val="006A2C85"/>
    <w:rsid w:val="006A353A"/>
    <w:rsid w:val="006A37C7"/>
    <w:rsid w:val="006A7043"/>
    <w:rsid w:val="006B5311"/>
    <w:rsid w:val="006C1148"/>
    <w:rsid w:val="006C7BB1"/>
    <w:rsid w:val="006D0903"/>
    <w:rsid w:val="006D670F"/>
    <w:rsid w:val="006D6DEA"/>
    <w:rsid w:val="006E1C6A"/>
    <w:rsid w:val="006E40F8"/>
    <w:rsid w:val="006E571B"/>
    <w:rsid w:val="006E7B58"/>
    <w:rsid w:val="006F65FC"/>
    <w:rsid w:val="007026A8"/>
    <w:rsid w:val="0070799D"/>
    <w:rsid w:val="00710C24"/>
    <w:rsid w:val="00710C7A"/>
    <w:rsid w:val="00717D2A"/>
    <w:rsid w:val="007229E3"/>
    <w:rsid w:val="00726B96"/>
    <w:rsid w:val="007274B1"/>
    <w:rsid w:val="00732FC2"/>
    <w:rsid w:val="00734095"/>
    <w:rsid w:val="00737B9B"/>
    <w:rsid w:val="007439B4"/>
    <w:rsid w:val="0074524C"/>
    <w:rsid w:val="0074722B"/>
    <w:rsid w:val="00751FF1"/>
    <w:rsid w:val="00761166"/>
    <w:rsid w:val="00763CA3"/>
    <w:rsid w:val="00767C3F"/>
    <w:rsid w:val="00780A38"/>
    <w:rsid w:val="0079068C"/>
    <w:rsid w:val="00790CDD"/>
    <w:rsid w:val="007944A1"/>
    <w:rsid w:val="00794B5C"/>
    <w:rsid w:val="00796B34"/>
    <w:rsid w:val="00797808"/>
    <w:rsid w:val="007A4F9A"/>
    <w:rsid w:val="007A7784"/>
    <w:rsid w:val="007B68C1"/>
    <w:rsid w:val="007C0500"/>
    <w:rsid w:val="007C306C"/>
    <w:rsid w:val="007C4A25"/>
    <w:rsid w:val="007D1951"/>
    <w:rsid w:val="007E0ED5"/>
    <w:rsid w:val="007E2C33"/>
    <w:rsid w:val="007F176E"/>
    <w:rsid w:val="007F3FC2"/>
    <w:rsid w:val="00801437"/>
    <w:rsid w:val="00802D30"/>
    <w:rsid w:val="0080313C"/>
    <w:rsid w:val="008134FF"/>
    <w:rsid w:val="00813892"/>
    <w:rsid w:val="00821888"/>
    <w:rsid w:val="008304B6"/>
    <w:rsid w:val="00830C25"/>
    <w:rsid w:val="008330A5"/>
    <w:rsid w:val="00847BFD"/>
    <w:rsid w:val="0085617A"/>
    <w:rsid w:val="00861AEB"/>
    <w:rsid w:val="0087127D"/>
    <w:rsid w:val="00876840"/>
    <w:rsid w:val="00884DBA"/>
    <w:rsid w:val="00886729"/>
    <w:rsid w:val="008A2D24"/>
    <w:rsid w:val="008A5738"/>
    <w:rsid w:val="008A78A0"/>
    <w:rsid w:val="008C2132"/>
    <w:rsid w:val="008C5B31"/>
    <w:rsid w:val="008C65DA"/>
    <w:rsid w:val="008D50BF"/>
    <w:rsid w:val="008F10E1"/>
    <w:rsid w:val="008F1505"/>
    <w:rsid w:val="008F543B"/>
    <w:rsid w:val="00904D32"/>
    <w:rsid w:val="00904F85"/>
    <w:rsid w:val="00914CEA"/>
    <w:rsid w:val="00915610"/>
    <w:rsid w:val="00917458"/>
    <w:rsid w:val="00921981"/>
    <w:rsid w:val="00941E4F"/>
    <w:rsid w:val="00952698"/>
    <w:rsid w:val="00954C0B"/>
    <w:rsid w:val="00956193"/>
    <w:rsid w:val="00960881"/>
    <w:rsid w:val="00967AD5"/>
    <w:rsid w:val="00973F12"/>
    <w:rsid w:val="0097525E"/>
    <w:rsid w:val="009775CD"/>
    <w:rsid w:val="00977ED6"/>
    <w:rsid w:val="00980393"/>
    <w:rsid w:val="009831D5"/>
    <w:rsid w:val="0098480E"/>
    <w:rsid w:val="00986DEA"/>
    <w:rsid w:val="009956C0"/>
    <w:rsid w:val="009A796C"/>
    <w:rsid w:val="009B141F"/>
    <w:rsid w:val="009B18C5"/>
    <w:rsid w:val="009B792E"/>
    <w:rsid w:val="009D6217"/>
    <w:rsid w:val="009D6B7D"/>
    <w:rsid w:val="009E12FA"/>
    <w:rsid w:val="009E3394"/>
    <w:rsid w:val="009E698B"/>
    <w:rsid w:val="009F1FF7"/>
    <w:rsid w:val="009F6C6D"/>
    <w:rsid w:val="00A016DC"/>
    <w:rsid w:val="00A06D58"/>
    <w:rsid w:val="00A06D72"/>
    <w:rsid w:val="00A169D0"/>
    <w:rsid w:val="00A237DF"/>
    <w:rsid w:val="00A2753E"/>
    <w:rsid w:val="00A30120"/>
    <w:rsid w:val="00A31C2F"/>
    <w:rsid w:val="00A36E45"/>
    <w:rsid w:val="00A373A6"/>
    <w:rsid w:val="00A417BB"/>
    <w:rsid w:val="00A4396E"/>
    <w:rsid w:val="00A44CAE"/>
    <w:rsid w:val="00A5382B"/>
    <w:rsid w:val="00A565DC"/>
    <w:rsid w:val="00A56CAB"/>
    <w:rsid w:val="00A7291C"/>
    <w:rsid w:val="00A7357E"/>
    <w:rsid w:val="00A74A30"/>
    <w:rsid w:val="00A82F8E"/>
    <w:rsid w:val="00A86F77"/>
    <w:rsid w:val="00A87A66"/>
    <w:rsid w:val="00A9410B"/>
    <w:rsid w:val="00A94E59"/>
    <w:rsid w:val="00AA0C2A"/>
    <w:rsid w:val="00AA0EF2"/>
    <w:rsid w:val="00AA2A84"/>
    <w:rsid w:val="00AA3B25"/>
    <w:rsid w:val="00AA3D6E"/>
    <w:rsid w:val="00AA66DA"/>
    <w:rsid w:val="00AA6E78"/>
    <w:rsid w:val="00AB0B8F"/>
    <w:rsid w:val="00AB27D2"/>
    <w:rsid w:val="00AB4CB1"/>
    <w:rsid w:val="00AB5BCA"/>
    <w:rsid w:val="00AB6439"/>
    <w:rsid w:val="00AB6470"/>
    <w:rsid w:val="00AB73AB"/>
    <w:rsid w:val="00AC2E4B"/>
    <w:rsid w:val="00AD272E"/>
    <w:rsid w:val="00AD3CB5"/>
    <w:rsid w:val="00AD4FF9"/>
    <w:rsid w:val="00AD561E"/>
    <w:rsid w:val="00AD706B"/>
    <w:rsid w:val="00AE6517"/>
    <w:rsid w:val="00AF4B81"/>
    <w:rsid w:val="00B04FD6"/>
    <w:rsid w:val="00B101FA"/>
    <w:rsid w:val="00B10A76"/>
    <w:rsid w:val="00B13A48"/>
    <w:rsid w:val="00B16C6C"/>
    <w:rsid w:val="00B17DB0"/>
    <w:rsid w:val="00B20766"/>
    <w:rsid w:val="00B21D4C"/>
    <w:rsid w:val="00B43245"/>
    <w:rsid w:val="00B43816"/>
    <w:rsid w:val="00B457B3"/>
    <w:rsid w:val="00B5063C"/>
    <w:rsid w:val="00B553FC"/>
    <w:rsid w:val="00B57068"/>
    <w:rsid w:val="00B6505E"/>
    <w:rsid w:val="00B67860"/>
    <w:rsid w:val="00B71014"/>
    <w:rsid w:val="00B73319"/>
    <w:rsid w:val="00B7533E"/>
    <w:rsid w:val="00B80F5C"/>
    <w:rsid w:val="00B81976"/>
    <w:rsid w:val="00B8325E"/>
    <w:rsid w:val="00B83D06"/>
    <w:rsid w:val="00B8490E"/>
    <w:rsid w:val="00B9020B"/>
    <w:rsid w:val="00B929BC"/>
    <w:rsid w:val="00B959A3"/>
    <w:rsid w:val="00B96D23"/>
    <w:rsid w:val="00BA4A73"/>
    <w:rsid w:val="00BA5D13"/>
    <w:rsid w:val="00BA7443"/>
    <w:rsid w:val="00BA7B3E"/>
    <w:rsid w:val="00BB0BDB"/>
    <w:rsid w:val="00BB297D"/>
    <w:rsid w:val="00BC33F7"/>
    <w:rsid w:val="00BC55FB"/>
    <w:rsid w:val="00BC6DFC"/>
    <w:rsid w:val="00BD4AD3"/>
    <w:rsid w:val="00BD5E05"/>
    <w:rsid w:val="00BD64BB"/>
    <w:rsid w:val="00BE1703"/>
    <w:rsid w:val="00BE1733"/>
    <w:rsid w:val="00BE53D6"/>
    <w:rsid w:val="00BF1284"/>
    <w:rsid w:val="00BF3AA2"/>
    <w:rsid w:val="00BF4213"/>
    <w:rsid w:val="00BF5A0B"/>
    <w:rsid w:val="00C04A36"/>
    <w:rsid w:val="00C127AF"/>
    <w:rsid w:val="00C173C1"/>
    <w:rsid w:val="00C273C9"/>
    <w:rsid w:val="00C306C5"/>
    <w:rsid w:val="00C32346"/>
    <w:rsid w:val="00C33B30"/>
    <w:rsid w:val="00C341DE"/>
    <w:rsid w:val="00C4412C"/>
    <w:rsid w:val="00C451F5"/>
    <w:rsid w:val="00C50F6F"/>
    <w:rsid w:val="00C5478C"/>
    <w:rsid w:val="00C5547A"/>
    <w:rsid w:val="00C571A6"/>
    <w:rsid w:val="00C57610"/>
    <w:rsid w:val="00C6365D"/>
    <w:rsid w:val="00C64368"/>
    <w:rsid w:val="00C744BD"/>
    <w:rsid w:val="00C74695"/>
    <w:rsid w:val="00C87751"/>
    <w:rsid w:val="00C87BA4"/>
    <w:rsid w:val="00C927C5"/>
    <w:rsid w:val="00C92E46"/>
    <w:rsid w:val="00C96D4A"/>
    <w:rsid w:val="00C96F91"/>
    <w:rsid w:val="00CA251C"/>
    <w:rsid w:val="00CA3BFF"/>
    <w:rsid w:val="00CA3D8C"/>
    <w:rsid w:val="00CB2ABF"/>
    <w:rsid w:val="00CB2D25"/>
    <w:rsid w:val="00CB55EF"/>
    <w:rsid w:val="00CB6570"/>
    <w:rsid w:val="00CB6EC3"/>
    <w:rsid w:val="00CC7DC0"/>
    <w:rsid w:val="00CD2671"/>
    <w:rsid w:val="00CD319D"/>
    <w:rsid w:val="00CD63A7"/>
    <w:rsid w:val="00CE2F24"/>
    <w:rsid w:val="00CE3BBA"/>
    <w:rsid w:val="00CE45C5"/>
    <w:rsid w:val="00CE7E19"/>
    <w:rsid w:val="00CF57CB"/>
    <w:rsid w:val="00CF6A3D"/>
    <w:rsid w:val="00CF6E4F"/>
    <w:rsid w:val="00CF776C"/>
    <w:rsid w:val="00D01CBA"/>
    <w:rsid w:val="00D0370F"/>
    <w:rsid w:val="00D041B8"/>
    <w:rsid w:val="00D05BC3"/>
    <w:rsid w:val="00D12104"/>
    <w:rsid w:val="00D138E1"/>
    <w:rsid w:val="00D13C54"/>
    <w:rsid w:val="00D17913"/>
    <w:rsid w:val="00D20935"/>
    <w:rsid w:val="00D224F3"/>
    <w:rsid w:val="00D22D3A"/>
    <w:rsid w:val="00D253EF"/>
    <w:rsid w:val="00D25B68"/>
    <w:rsid w:val="00D272BE"/>
    <w:rsid w:val="00D32FC3"/>
    <w:rsid w:val="00D3475F"/>
    <w:rsid w:val="00D44E2C"/>
    <w:rsid w:val="00D62E09"/>
    <w:rsid w:val="00D752F9"/>
    <w:rsid w:val="00D7712F"/>
    <w:rsid w:val="00D81B85"/>
    <w:rsid w:val="00D82253"/>
    <w:rsid w:val="00D872D0"/>
    <w:rsid w:val="00D918B7"/>
    <w:rsid w:val="00D94F1B"/>
    <w:rsid w:val="00DA5373"/>
    <w:rsid w:val="00DA6779"/>
    <w:rsid w:val="00DB0D86"/>
    <w:rsid w:val="00DB3B86"/>
    <w:rsid w:val="00DB5469"/>
    <w:rsid w:val="00DC2004"/>
    <w:rsid w:val="00DC509A"/>
    <w:rsid w:val="00DC5806"/>
    <w:rsid w:val="00DC723A"/>
    <w:rsid w:val="00DD2DAF"/>
    <w:rsid w:val="00DD401C"/>
    <w:rsid w:val="00DE0BFB"/>
    <w:rsid w:val="00DE16DD"/>
    <w:rsid w:val="00DE27C5"/>
    <w:rsid w:val="00DE6598"/>
    <w:rsid w:val="00DF4C0A"/>
    <w:rsid w:val="00DF4F30"/>
    <w:rsid w:val="00DF50E2"/>
    <w:rsid w:val="00DF795F"/>
    <w:rsid w:val="00E14AD6"/>
    <w:rsid w:val="00E167AD"/>
    <w:rsid w:val="00E21CB2"/>
    <w:rsid w:val="00E276E4"/>
    <w:rsid w:val="00E27C22"/>
    <w:rsid w:val="00E331A1"/>
    <w:rsid w:val="00E33892"/>
    <w:rsid w:val="00E3760A"/>
    <w:rsid w:val="00E4125F"/>
    <w:rsid w:val="00E46D7E"/>
    <w:rsid w:val="00E471D7"/>
    <w:rsid w:val="00E521F9"/>
    <w:rsid w:val="00E53EAB"/>
    <w:rsid w:val="00E56EF5"/>
    <w:rsid w:val="00E708D0"/>
    <w:rsid w:val="00E71950"/>
    <w:rsid w:val="00E71F8E"/>
    <w:rsid w:val="00E72CC8"/>
    <w:rsid w:val="00E8112E"/>
    <w:rsid w:val="00E819C6"/>
    <w:rsid w:val="00E845AD"/>
    <w:rsid w:val="00E92B25"/>
    <w:rsid w:val="00E92FE1"/>
    <w:rsid w:val="00EA606D"/>
    <w:rsid w:val="00EA6E4F"/>
    <w:rsid w:val="00EA7039"/>
    <w:rsid w:val="00EA7BE9"/>
    <w:rsid w:val="00EB4845"/>
    <w:rsid w:val="00EC039A"/>
    <w:rsid w:val="00EC2F8A"/>
    <w:rsid w:val="00EC78BC"/>
    <w:rsid w:val="00ED1125"/>
    <w:rsid w:val="00ED1FB4"/>
    <w:rsid w:val="00ED44F1"/>
    <w:rsid w:val="00EE326D"/>
    <w:rsid w:val="00EE65D9"/>
    <w:rsid w:val="00EF0751"/>
    <w:rsid w:val="00F027AC"/>
    <w:rsid w:val="00F03B92"/>
    <w:rsid w:val="00F0449E"/>
    <w:rsid w:val="00F136F0"/>
    <w:rsid w:val="00F17429"/>
    <w:rsid w:val="00F20490"/>
    <w:rsid w:val="00F316D5"/>
    <w:rsid w:val="00F33520"/>
    <w:rsid w:val="00F33DF2"/>
    <w:rsid w:val="00F33F00"/>
    <w:rsid w:val="00F468CB"/>
    <w:rsid w:val="00F468E4"/>
    <w:rsid w:val="00F471C8"/>
    <w:rsid w:val="00F47A4C"/>
    <w:rsid w:val="00F50D12"/>
    <w:rsid w:val="00F623E4"/>
    <w:rsid w:val="00F64A08"/>
    <w:rsid w:val="00F675AF"/>
    <w:rsid w:val="00F67629"/>
    <w:rsid w:val="00F703ED"/>
    <w:rsid w:val="00F7200E"/>
    <w:rsid w:val="00F72924"/>
    <w:rsid w:val="00F83FC5"/>
    <w:rsid w:val="00F872FC"/>
    <w:rsid w:val="00F90E1D"/>
    <w:rsid w:val="00F955FD"/>
    <w:rsid w:val="00FA3403"/>
    <w:rsid w:val="00FB24E0"/>
    <w:rsid w:val="00FB7406"/>
    <w:rsid w:val="00FC2C91"/>
    <w:rsid w:val="00FC50A7"/>
    <w:rsid w:val="00FC67B8"/>
    <w:rsid w:val="00FD37F4"/>
    <w:rsid w:val="00FE433E"/>
    <w:rsid w:val="00FE4EB8"/>
    <w:rsid w:val="00FE574D"/>
    <w:rsid w:val="00FE667D"/>
    <w:rsid w:val="00FF62DA"/>
    <w:rsid w:val="00FF74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844D"/>
  <w15:docId w15:val="{4AA34DC5-363B-4E57-B7B8-6C322D90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54C0B"/>
    <w:pPr>
      <w:bidi/>
    </w:pPr>
  </w:style>
  <w:style w:type="paragraph" w:styleId="1">
    <w:name w:val="heading 1"/>
    <w:basedOn w:val="a0"/>
    <w:next w:val="a0"/>
    <w:link w:val="10"/>
    <w:uiPriority w:val="9"/>
    <w:qFormat/>
    <w:rsid w:val="00063D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B506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54C0B"/>
    <w:pPr>
      <w:ind w:left="720"/>
      <w:contextualSpacing/>
    </w:pPr>
  </w:style>
  <w:style w:type="paragraph" w:styleId="a5">
    <w:name w:val="header"/>
    <w:basedOn w:val="a0"/>
    <w:link w:val="a6"/>
    <w:uiPriority w:val="99"/>
    <w:unhideWhenUsed/>
    <w:rsid w:val="00954C0B"/>
    <w:pPr>
      <w:tabs>
        <w:tab w:val="center" w:pos="4153"/>
        <w:tab w:val="right" w:pos="8306"/>
      </w:tabs>
      <w:spacing w:after="0" w:line="240" w:lineRule="auto"/>
    </w:pPr>
  </w:style>
  <w:style w:type="character" w:customStyle="1" w:styleId="a6">
    <w:name w:val="כותרת עליונה תו"/>
    <w:basedOn w:val="a1"/>
    <w:link w:val="a5"/>
    <w:uiPriority w:val="99"/>
    <w:rsid w:val="00954C0B"/>
  </w:style>
  <w:style w:type="paragraph" w:styleId="a7">
    <w:name w:val="footer"/>
    <w:basedOn w:val="a0"/>
    <w:link w:val="a8"/>
    <w:uiPriority w:val="99"/>
    <w:unhideWhenUsed/>
    <w:rsid w:val="00954C0B"/>
    <w:pPr>
      <w:tabs>
        <w:tab w:val="center" w:pos="4153"/>
        <w:tab w:val="right" w:pos="8306"/>
      </w:tabs>
      <w:spacing w:after="0" w:line="240" w:lineRule="auto"/>
    </w:pPr>
  </w:style>
  <w:style w:type="character" w:customStyle="1" w:styleId="a8">
    <w:name w:val="כותרת תחתונה תו"/>
    <w:basedOn w:val="a1"/>
    <w:link w:val="a7"/>
    <w:uiPriority w:val="99"/>
    <w:rsid w:val="00954C0B"/>
  </w:style>
  <w:style w:type="character" w:styleId="Hyperlink">
    <w:name w:val="Hyperlink"/>
    <w:rsid w:val="00954C0B"/>
    <w:rPr>
      <w:color w:val="0000FF"/>
      <w:u w:val="single"/>
    </w:rPr>
  </w:style>
  <w:style w:type="character" w:styleId="a9">
    <w:name w:val="annotation reference"/>
    <w:basedOn w:val="a1"/>
    <w:uiPriority w:val="99"/>
    <w:semiHidden/>
    <w:unhideWhenUsed/>
    <w:rsid w:val="00954C0B"/>
    <w:rPr>
      <w:sz w:val="16"/>
      <w:szCs w:val="16"/>
    </w:rPr>
  </w:style>
  <w:style w:type="paragraph" w:styleId="aa">
    <w:name w:val="annotation text"/>
    <w:basedOn w:val="a0"/>
    <w:link w:val="ab"/>
    <w:uiPriority w:val="99"/>
    <w:semiHidden/>
    <w:unhideWhenUsed/>
    <w:rsid w:val="00954C0B"/>
    <w:pPr>
      <w:spacing w:line="240" w:lineRule="auto"/>
    </w:pPr>
    <w:rPr>
      <w:sz w:val="20"/>
      <w:szCs w:val="20"/>
    </w:rPr>
  </w:style>
  <w:style w:type="character" w:customStyle="1" w:styleId="ab">
    <w:name w:val="טקסט הערה תו"/>
    <w:basedOn w:val="a1"/>
    <w:link w:val="aa"/>
    <w:uiPriority w:val="99"/>
    <w:semiHidden/>
    <w:rsid w:val="00954C0B"/>
    <w:rPr>
      <w:sz w:val="20"/>
      <w:szCs w:val="20"/>
    </w:rPr>
  </w:style>
  <w:style w:type="paragraph" w:styleId="ac">
    <w:name w:val="footnote text"/>
    <w:basedOn w:val="a0"/>
    <w:link w:val="ad"/>
    <w:unhideWhenUsed/>
    <w:rsid w:val="00954C0B"/>
    <w:pPr>
      <w:spacing w:after="0" w:line="240" w:lineRule="auto"/>
    </w:pPr>
    <w:rPr>
      <w:sz w:val="20"/>
      <w:szCs w:val="20"/>
    </w:rPr>
  </w:style>
  <w:style w:type="character" w:customStyle="1" w:styleId="ad">
    <w:name w:val="טקסט הערת שוליים תו"/>
    <w:basedOn w:val="a1"/>
    <w:link w:val="ac"/>
    <w:rsid w:val="00954C0B"/>
    <w:rPr>
      <w:sz w:val="20"/>
      <w:szCs w:val="20"/>
    </w:rPr>
  </w:style>
  <w:style w:type="character" w:styleId="ae">
    <w:name w:val="footnote reference"/>
    <w:basedOn w:val="a1"/>
    <w:unhideWhenUsed/>
    <w:rsid w:val="00954C0B"/>
    <w:rPr>
      <w:vertAlign w:val="superscript"/>
    </w:rPr>
  </w:style>
  <w:style w:type="paragraph" w:styleId="a">
    <w:name w:val="List Number"/>
    <w:basedOn w:val="a0"/>
    <w:unhideWhenUsed/>
    <w:rsid w:val="00954C0B"/>
    <w:pPr>
      <w:keepLines/>
      <w:numPr>
        <w:numId w:val="5"/>
      </w:numPr>
      <w:spacing w:after="0" w:line="360" w:lineRule="auto"/>
      <w:contextualSpacing/>
      <w:jc w:val="both"/>
    </w:pPr>
    <w:rPr>
      <w:rFonts w:ascii="Times New Roman" w:eastAsia="Times New Roman" w:hAnsi="Times New Roman" w:cs="David"/>
      <w:szCs w:val="24"/>
    </w:rPr>
  </w:style>
  <w:style w:type="paragraph" w:styleId="af">
    <w:name w:val="Balloon Text"/>
    <w:basedOn w:val="a0"/>
    <w:link w:val="af0"/>
    <w:uiPriority w:val="99"/>
    <w:semiHidden/>
    <w:unhideWhenUsed/>
    <w:rsid w:val="00954C0B"/>
    <w:pPr>
      <w:spacing w:after="0" w:line="240" w:lineRule="auto"/>
    </w:pPr>
    <w:rPr>
      <w:rFonts w:ascii="Tahoma" w:hAnsi="Tahoma" w:cs="Tahoma"/>
      <w:sz w:val="18"/>
      <w:szCs w:val="18"/>
    </w:rPr>
  </w:style>
  <w:style w:type="character" w:customStyle="1" w:styleId="af0">
    <w:name w:val="טקסט בלונים תו"/>
    <w:basedOn w:val="a1"/>
    <w:link w:val="af"/>
    <w:uiPriority w:val="99"/>
    <w:semiHidden/>
    <w:rsid w:val="00954C0B"/>
    <w:rPr>
      <w:rFonts w:ascii="Tahoma" w:hAnsi="Tahoma" w:cs="Tahoma"/>
      <w:sz w:val="18"/>
      <w:szCs w:val="18"/>
    </w:rPr>
  </w:style>
  <w:style w:type="paragraph" w:styleId="af1">
    <w:name w:val="annotation subject"/>
    <w:basedOn w:val="aa"/>
    <w:next w:val="aa"/>
    <w:link w:val="af2"/>
    <w:uiPriority w:val="99"/>
    <w:semiHidden/>
    <w:unhideWhenUsed/>
    <w:rsid w:val="00DF50E2"/>
    <w:rPr>
      <w:b/>
      <w:bCs/>
    </w:rPr>
  </w:style>
  <w:style w:type="character" w:customStyle="1" w:styleId="af2">
    <w:name w:val="נושא הערה תו"/>
    <w:basedOn w:val="ab"/>
    <w:link w:val="af1"/>
    <w:uiPriority w:val="99"/>
    <w:semiHidden/>
    <w:rsid w:val="00DF50E2"/>
    <w:rPr>
      <w:b/>
      <w:bCs/>
      <w:sz w:val="20"/>
      <w:szCs w:val="20"/>
    </w:rPr>
  </w:style>
  <w:style w:type="paragraph" w:styleId="af3">
    <w:name w:val="Revision"/>
    <w:hidden/>
    <w:uiPriority w:val="99"/>
    <w:semiHidden/>
    <w:rsid w:val="00FE574D"/>
    <w:pPr>
      <w:spacing w:after="0" w:line="240" w:lineRule="auto"/>
    </w:pPr>
  </w:style>
  <w:style w:type="character" w:styleId="FollowedHyperlink">
    <w:name w:val="FollowedHyperlink"/>
    <w:basedOn w:val="a1"/>
    <w:uiPriority w:val="99"/>
    <w:semiHidden/>
    <w:unhideWhenUsed/>
    <w:rsid w:val="0080313C"/>
    <w:rPr>
      <w:color w:val="954F72" w:themeColor="followedHyperlink"/>
      <w:u w:val="single"/>
    </w:rPr>
  </w:style>
  <w:style w:type="character" w:customStyle="1" w:styleId="10">
    <w:name w:val="כותרת 1 תו"/>
    <w:basedOn w:val="a1"/>
    <w:link w:val="1"/>
    <w:uiPriority w:val="9"/>
    <w:rsid w:val="00063D96"/>
    <w:rPr>
      <w:rFonts w:asciiTheme="majorHAnsi" w:eastAsiaTheme="majorEastAsia" w:hAnsiTheme="majorHAnsi" w:cstheme="majorBidi"/>
      <w:color w:val="2E74B5" w:themeColor="accent1" w:themeShade="BF"/>
      <w:sz w:val="32"/>
      <w:szCs w:val="32"/>
    </w:rPr>
  </w:style>
  <w:style w:type="paragraph" w:styleId="af4">
    <w:name w:val="TOC Heading"/>
    <w:basedOn w:val="1"/>
    <w:next w:val="a0"/>
    <w:uiPriority w:val="39"/>
    <w:semiHidden/>
    <w:unhideWhenUsed/>
    <w:qFormat/>
    <w:rsid w:val="00063D96"/>
    <w:pPr>
      <w:keepNext w:val="0"/>
      <w:keepLines w:val="0"/>
      <w:widowControl w:val="0"/>
      <w:bidi w:val="0"/>
      <w:spacing w:before="0"/>
      <w:outlineLvl w:val="9"/>
    </w:pPr>
    <w:rPr>
      <w:rFonts w:asciiTheme="minorHAnsi" w:eastAsiaTheme="minorHAnsi" w:hAnsiTheme="minorHAnsi" w:cstheme="minorBidi"/>
      <w:b/>
      <w:bCs/>
      <w:caps/>
      <w:color w:val="auto"/>
      <w:spacing w:val="15"/>
      <w:sz w:val="36"/>
      <w:szCs w:val="36"/>
      <w:lang w:bidi="en-US"/>
    </w:rPr>
  </w:style>
  <w:style w:type="character" w:customStyle="1" w:styleId="20">
    <w:name w:val="כותרת 2 תו"/>
    <w:basedOn w:val="a1"/>
    <w:link w:val="2"/>
    <w:uiPriority w:val="9"/>
    <w:rsid w:val="00B5063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899144">
      <w:bodyDiv w:val="1"/>
      <w:marLeft w:val="0"/>
      <w:marRight w:val="0"/>
      <w:marTop w:val="0"/>
      <w:marBottom w:val="0"/>
      <w:divBdr>
        <w:top w:val="none" w:sz="0" w:space="0" w:color="auto"/>
        <w:left w:val="none" w:sz="0" w:space="0" w:color="auto"/>
        <w:bottom w:val="none" w:sz="0" w:space="0" w:color="auto"/>
        <w:right w:val="none" w:sz="0" w:space="0" w:color="auto"/>
      </w:divBdr>
    </w:div>
    <w:div w:id="781805741">
      <w:bodyDiv w:val="1"/>
      <w:marLeft w:val="0"/>
      <w:marRight w:val="0"/>
      <w:marTop w:val="0"/>
      <w:marBottom w:val="0"/>
      <w:divBdr>
        <w:top w:val="none" w:sz="0" w:space="0" w:color="auto"/>
        <w:left w:val="none" w:sz="0" w:space="0" w:color="auto"/>
        <w:bottom w:val="none" w:sz="0" w:space="0" w:color="auto"/>
        <w:right w:val="none" w:sz="0" w:space="0" w:color="auto"/>
      </w:divBdr>
    </w:div>
    <w:div w:id="1828783014">
      <w:bodyDiv w:val="1"/>
      <w:marLeft w:val="0"/>
      <w:marRight w:val="0"/>
      <w:marTop w:val="0"/>
      <w:marBottom w:val="0"/>
      <w:divBdr>
        <w:top w:val="none" w:sz="0" w:space="0" w:color="auto"/>
        <w:left w:val="none" w:sz="0" w:space="0" w:color="auto"/>
        <w:bottom w:val="none" w:sz="0" w:space="0" w:color="auto"/>
        <w:right w:val="none" w:sz="0" w:space="0" w:color="auto"/>
      </w:divBdr>
    </w:div>
    <w:div w:id="196734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F3E6F-7C8D-44D0-970E-28367EB48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2949</Words>
  <Characters>14747</Characters>
  <Application>Microsoft Office Word</Application>
  <DocSecurity>0</DocSecurity>
  <Lines>122</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MOJ</Company>
  <LinksUpToDate>false</LinksUpToDate>
  <CharactersWithSpaces>17661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יעל צוקרמן בלאו</dc:creator>
  <cp:lastModifiedBy>ואסים חלבי</cp:lastModifiedBy>
  <cp:revision>8</cp:revision>
  <cp:lastPrinted>2023-08-03T05:31:00Z</cp:lastPrinted>
  <dcterms:created xsi:type="dcterms:W3CDTF">2023-08-13T11:42:00Z</dcterms:created>
  <dcterms:modified xsi:type="dcterms:W3CDTF">2023-09-07T10:21:00Z</dcterms:modified>
</cp:coreProperties>
</file>