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End-of-Life Medical Wishes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$7 — Part of the Complete End-of-Life Planning Bundle</w:t>
      </w:r>
    </w:p>
    <w:p>
      <w:pPr>
        <w:spacing w:after="100"/>
        <w:jc w:val="center"/>
      </w:pPr>
      <w:r>
        <w:rPr>
          <w:color w:val="888888"/>
          <w:sz w:val="18"/>
          <w:szCs w:val="18"/>
        </w:rPr>
        <w:t xml:space="preserve">FinalWishesChecklist.com</w:t>
      </w:r>
    </w:p>
    <w:p>
      <w:pPr>
        <w:spacing w:after="400"/>
      </w:pPr>
    </w:p>
    <w:p>
      <w:r>
        <w:rPr>
          <w:i/>
          <w:iCs/>
          <w:sz w:val="20"/>
          <w:szCs w:val="20"/>
        </w:rPr>
        <w:t xml:space="preserve">This checklist contains 20 action items. Check off each item as you complete it.</w:t>
      </w:r>
    </w:p>
    <w:p>
      <w:pPr>
        <w:spacing w:after="300"/>
      </w:pPr>
    </w:p>
    <w:p>
      <w:pPr>
        <w:spacing w:after="120"/>
      </w:pPr>
      <w:r>
        <w:rPr>
          <w:sz w:val="22"/>
          <w:szCs w:val="22"/>
        </w:rPr>
        <w:t xml:space="preserve">[  ]  Complete living will / advance directive document</w:t>
      </w:r>
    </w:p>
    <w:p>
      <w:pPr>
        <w:spacing w:after="120"/>
      </w:pPr>
      <w:r>
        <w:rPr>
          <w:sz w:val="22"/>
          <w:szCs w:val="22"/>
        </w:rPr>
        <w:t xml:space="preserve">[  ]  Designate healthcare power of attorney (HCPOA)</w:t>
      </w:r>
    </w:p>
    <w:p>
      <w:pPr>
        <w:spacing w:after="120"/>
      </w:pPr>
      <w:r>
        <w:rPr>
          <w:sz w:val="22"/>
          <w:szCs w:val="22"/>
        </w:rPr>
        <w:t xml:space="preserve">[  ]  Discuss DNR (Do Not Resuscitate) order with doctor</w:t>
      </w:r>
    </w:p>
    <w:p>
      <w:pPr>
        <w:spacing w:after="120"/>
      </w:pPr>
      <w:r>
        <w:rPr>
          <w:sz w:val="22"/>
          <w:szCs w:val="22"/>
        </w:rPr>
        <w:t xml:space="preserve">[  ]  Specify life support preferences (ventilator, feeding tube)</w:t>
      </w:r>
    </w:p>
    <w:p>
      <w:pPr>
        <w:spacing w:after="120"/>
      </w:pPr>
      <w:r>
        <w:rPr>
          <w:sz w:val="22"/>
          <w:szCs w:val="22"/>
        </w:rPr>
        <w:t xml:space="preserve">[  ]  Document pain management and comfort care wishes</w:t>
      </w:r>
    </w:p>
    <w:p>
      <w:pPr>
        <w:spacing w:after="120"/>
      </w:pPr>
      <w:r>
        <w:rPr>
          <w:sz w:val="22"/>
          <w:szCs w:val="22"/>
        </w:rPr>
        <w:t xml:space="preserve">[  ]  Choose preferred hospice or palliative care provider</w:t>
      </w:r>
    </w:p>
    <w:p>
      <w:pPr>
        <w:spacing w:after="120"/>
      </w:pPr>
      <w:r>
        <w:rPr>
          <w:sz w:val="22"/>
          <w:szCs w:val="22"/>
        </w:rPr>
        <w:t xml:space="preserve">[  ]  Specify organ and tissue donation preferences</w:t>
      </w:r>
    </w:p>
    <w:p>
      <w:pPr>
        <w:spacing w:after="120"/>
      </w:pPr>
      <w:r>
        <w:rPr>
          <w:sz w:val="22"/>
          <w:szCs w:val="22"/>
        </w:rPr>
        <w:t xml:space="preserve">[  ]  Document blood transfusion and blood product preferences</w:t>
      </w:r>
    </w:p>
    <w:p>
      <w:pPr>
        <w:spacing w:after="120"/>
      </w:pPr>
      <w:r>
        <w:rPr>
          <w:sz w:val="22"/>
          <w:szCs w:val="22"/>
        </w:rPr>
        <w:t xml:space="preserve">[  ]  Choose preferred hospital and backup hospital</w:t>
      </w:r>
    </w:p>
    <w:p>
      <w:pPr>
        <w:spacing w:after="120"/>
      </w:pPr>
      <w:r>
        <w:rPr>
          <w:sz w:val="22"/>
          <w:szCs w:val="22"/>
        </w:rPr>
        <w:t xml:space="preserve">[  ]  Specify religious or spiritual care preferences</w:t>
      </w:r>
    </w:p>
    <w:p>
      <w:pPr>
        <w:spacing w:after="120"/>
      </w:pPr>
      <w:r>
        <w:rPr>
          <w:sz w:val="22"/>
          <w:szCs w:val="22"/>
        </w:rPr>
        <w:t xml:space="preserve">[  ]  Document medication allergies and adverse reactions</w:t>
      </w:r>
    </w:p>
    <w:p>
      <w:pPr>
        <w:spacing w:after="120"/>
      </w:pPr>
      <w:r>
        <w:rPr>
          <w:sz w:val="22"/>
          <w:szCs w:val="22"/>
        </w:rPr>
        <w:t xml:space="preserve">[  ]  Specify visiting hours and family presence preferences</w:t>
      </w:r>
    </w:p>
    <w:p>
      <w:pPr>
        <w:spacing w:after="120"/>
      </w:pPr>
      <w:r>
        <w:rPr>
          <w:sz w:val="22"/>
          <w:szCs w:val="22"/>
        </w:rPr>
        <w:t xml:space="preserve">[  ]  Document end-of-life rituals and cultural practices</w:t>
      </w:r>
    </w:p>
    <w:p>
      <w:pPr>
        <w:spacing w:after="120"/>
      </w:pPr>
      <w:r>
        <w:rPr>
          <w:sz w:val="22"/>
          <w:szCs w:val="22"/>
        </w:rPr>
        <w:t xml:space="preserve">[  ]  Specify who makes decisions if HCPOA is unavailable</w:t>
      </w:r>
    </w:p>
    <w:p>
      <w:pPr>
        <w:spacing w:after="120"/>
      </w:pPr>
      <w:r>
        <w:rPr>
          <w:sz w:val="22"/>
          <w:szCs w:val="22"/>
        </w:rPr>
        <w:t xml:space="preserve">[  ]  Provide medical history summary for healthcare agents</w:t>
      </w:r>
    </w:p>
    <w:p>
      <w:pPr>
        <w:spacing w:after="120"/>
      </w:pPr>
      <w:r>
        <w:rPr>
          <w:sz w:val="22"/>
          <w:szCs w:val="22"/>
        </w:rPr>
        <w:t xml:space="preserve">[  ]  List all current medications, dosages, and prescribers</w:t>
      </w:r>
    </w:p>
    <w:p>
      <w:pPr>
        <w:spacing w:after="120"/>
      </w:pPr>
      <w:r>
        <w:rPr>
          <w:sz w:val="22"/>
          <w:szCs w:val="22"/>
        </w:rPr>
        <w:t xml:space="preserve">[  ]  Document primary care physician and specialist contacts</w:t>
      </w:r>
    </w:p>
    <w:p>
      <w:pPr>
        <w:spacing w:after="120"/>
      </w:pPr>
      <w:r>
        <w:rPr>
          <w:sz w:val="22"/>
          <w:szCs w:val="22"/>
        </w:rPr>
        <w:t xml:space="preserve">[  ]  Specify preference for natural death vs aggressive treatment</w:t>
      </w:r>
    </w:p>
    <w:p>
      <w:pPr>
        <w:spacing w:after="120"/>
      </w:pPr>
      <w:r>
        <w:rPr>
          <w:sz w:val="22"/>
          <w:szCs w:val="22"/>
        </w:rPr>
        <w:t xml:space="preserve">[  ]  Document wishes for autopsy and body disposition</w:t>
      </w:r>
    </w:p>
    <w:p>
      <w:pPr>
        <w:spacing w:after="120"/>
      </w:pPr>
      <w:r>
        <w:rPr>
          <w:sz w:val="22"/>
          <w:szCs w:val="22"/>
        </w:rPr>
        <w:t xml:space="preserve">[  ]  Provide copies of all documents to healthcare agent and doctor</w:t>
      </w:r>
    </w:p>
    <w:p>
      <w:pPr>
        <w:spacing w:after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Checklist —</w:t>
      </w:r>
    </w:p>
    <w:p>
      <w:pPr>
        <w:spacing w:after="200"/>
        <w:jc w:val="center"/>
      </w:pPr>
      <w:r>
        <w:rPr>
          <w:color w:val="bbbbbb"/>
          <w:sz w:val="16"/>
          <w:szCs w:val="16"/>
        </w:rPr>
        <w:t xml:space="preserve">Generated by FinalWishesChecklist.com</w:t>
      </w:r>
    </w:p>
    <w:p>
      <w:pPr>
        <w:jc w:val="center"/>
      </w:pPr>
      <w:r>
        <w:rPr>
          <w:color w:val="bbbbbb"/>
          <w:sz w:val="16"/>
          <w:szCs w:val="16"/>
        </w:rPr>
        <w:t xml:space="preserve">© 2026 FinalWishesChecklist.com —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2026-04-27T11:33:31.696Z</dcterms:created>
  <dcterms:modified xsi:type="dcterms:W3CDTF">2026-04-27T11:33:31.696Z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