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6114" w14:textId="38ACBF39" w:rsidR="0074058B" w:rsidRPr="005E7A5E" w:rsidRDefault="005E7A5E">
      <w:pPr>
        <w:rPr>
          <w:sz w:val="84"/>
          <w:szCs w:val="84"/>
        </w:rPr>
      </w:pPr>
      <w:r w:rsidRPr="005E7A5E">
        <w:rPr>
          <w:rFonts w:hint="eastAsia"/>
          <w:sz w:val="84"/>
          <w:szCs w:val="84"/>
        </w:rPr>
        <w:t>体</w:t>
      </w:r>
      <w:proofErr w:type="gramStart"/>
      <w:r w:rsidRPr="005E7A5E">
        <w:rPr>
          <w:rFonts w:hint="eastAsia"/>
          <w:sz w:val="84"/>
          <w:szCs w:val="84"/>
        </w:rPr>
        <w:t>脂夹使用</w:t>
      </w:r>
      <w:proofErr w:type="gramEnd"/>
      <w:r w:rsidRPr="005E7A5E">
        <w:rPr>
          <w:rFonts w:hint="eastAsia"/>
          <w:sz w:val="84"/>
          <w:szCs w:val="84"/>
        </w:rPr>
        <w:t>方法</w:t>
      </w:r>
    </w:p>
    <w:p w14:paraId="5630BB7B" w14:textId="26954C5B" w:rsidR="005E7A5E" w:rsidRDefault="005E7A5E"/>
    <w:p w14:paraId="489EFD66" w14:textId="6BE9CD02" w:rsidR="005E7A5E" w:rsidRDefault="005E7A5E">
      <w:r>
        <w:t>女士的测量点则位于大臂后侧（肱三头肌）、髂前上棘和大腿。</w:t>
      </w:r>
    </w:p>
    <w:p w14:paraId="036ABE4A" w14:textId="3112DA66" w:rsidR="005E7A5E" w:rsidRDefault="005E7A5E"/>
    <w:p w14:paraId="3B5159C4" w14:textId="384C2332" w:rsidR="005E7A5E" w:rsidRPr="005E7A5E" w:rsidRDefault="005E7A5E">
      <w:pPr>
        <w:rPr>
          <w:sz w:val="28"/>
          <w:szCs w:val="28"/>
        </w:rPr>
      </w:pPr>
      <w:r w:rsidRPr="005E7A5E">
        <w:rPr>
          <w:sz w:val="28"/>
          <w:szCs w:val="28"/>
        </w:rPr>
        <w:t>三点的皮褶厚度数值相加，即为一轮的数据，为获得更精准结果，测试者应按第一轮测量时的顺序再重复两次（而非在同一点连续取三次数据），取</w:t>
      </w:r>
      <w:r w:rsidRPr="005E7A5E">
        <w:rPr>
          <w:color w:val="FF0000"/>
          <w:sz w:val="28"/>
          <w:szCs w:val="28"/>
        </w:rPr>
        <w:t>三轮数据的平均值进行计算</w:t>
      </w:r>
      <w:r w:rsidRPr="005E7A5E">
        <w:rPr>
          <w:sz w:val="28"/>
          <w:szCs w:val="28"/>
        </w:rPr>
        <w:t>。</w:t>
      </w:r>
    </w:p>
    <w:p w14:paraId="78140CDD" w14:textId="77777777" w:rsidR="005E7A5E" w:rsidRDefault="005E7A5E" w:rsidP="005E7A5E">
      <w:pPr>
        <w:pStyle w:val="a3"/>
      </w:pPr>
      <w:r>
        <w:t xml:space="preserve">Tips </w:t>
      </w:r>
    </w:p>
    <w:p w14:paraId="343E8487" w14:textId="77777777" w:rsidR="005E7A5E" w:rsidRDefault="005E7A5E" w:rsidP="005E7A5E">
      <w:pPr>
        <w:pStyle w:val="a3"/>
      </w:pPr>
      <w:r>
        <w:t>1. 取皮褶时使用食指与拇指，两</w:t>
      </w:r>
      <w:proofErr w:type="gramStart"/>
      <w:r>
        <w:t>指距离</w:t>
      </w:r>
      <w:proofErr w:type="gramEnd"/>
      <w:r>
        <w:t>约8cm（捏起皮肤前），针对肥胖人群时指宽可适当增加；</w:t>
      </w:r>
    </w:p>
    <w:p w14:paraId="5D6F0DD3" w14:textId="77777777" w:rsidR="005E7A5E" w:rsidRDefault="005E7A5E" w:rsidP="005E7A5E">
      <w:pPr>
        <w:pStyle w:val="a3"/>
      </w:pPr>
      <w:r>
        <w:t xml:space="preserve">2. </w:t>
      </w:r>
      <w:proofErr w:type="gramStart"/>
      <w:r>
        <w:t>捏取皮肤</w:t>
      </w:r>
      <w:proofErr w:type="gramEnd"/>
      <w:r>
        <w:t>褶皱时向外稍稍牵拉，被测者稍稍绷起</w:t>
      </w:r>
      <w:proofErr w:type="gramStart"/>
      <w:r>
        <w:t>被侧点</w:t>
      </w:r>
      <w:proofErr w:type="gramEnd"/>
      <w:r>
        <w:t>肌肉，保证不会夹到骨骼肌，影响精度；</w:t>
      </w:r>
    </w:p>
    <w:p w14:paraId="08724F3E" w14:textId="77777777" w:rsidR="005E7A5E" w:rsidRDefault="005E7A5E" w:rsidP="005E7A5E">
      <w:pPr>
        <w:pStyle w:val="a3"/>
      </w:pPr>
      <w:r>
        <w:t>3. 当三轮测量结果中任意两轮读数差值大于3mm，则取第四轮读数再取平均值</w:t>
      </w:r>
    </w:p>
    <w:p w14:paraId="5BEEFBAC" w14:textId="7A39CC66" w:rsidR="005E7A5E" w:rsidRPr="005E7A5E" w:rsidRDefault="005E7A5E"/>
    <w:p w14:paraId="72AEF2AF" w14:textId="77777777" w:rsidR="005E7A5E" w:rsidRPr="00447DA5" w:rsidRDefault="005E7A5E" w:rsidP="005E7A5E">
      <w:pPr>
        <w:pStyle w:val="a3"/>
        <w:rPr>
          <w:b/>
          <w:bCs/>
        </w:rPr>
      </w:pPr>
      <w:r w:rsidRPr="00447DA5">
        <w:rPr>
          <w:b/>
          <w:bCs/>
        </w:rPr>
        <w:t>位置：大腿</w:t>
      </w:r>
    </w:p>
    <w:p w14:paraId="0CDADB8F" w14:textId="77777777" w:rsidR="005E7A5E" w:rsidRDefault="005E7A5E" w:rsidP="005E7A5E">
      <w:pPr>
        <w:pStyle w:val="a3"/>
      </w:pPr>
      <w:r>
        <w:t>测量方法：大腿前侧，腹股沟与膝盖连线中点。纵向取皮褶，在手指下方使用体脂夹。</w:t>
      </w:r>
    </w:p>
    <w:p w14:paraId="166359DF" w14:textId="4E99DD28" w:rsidR="005E7A5E" w:rsidRDefault="005E7A5E">
      <w:r>
        <w:rPr>
          <w:noProof/>
        </w:rPr>
        <w:drawing>
          <wp:inline distT="0" distB="0" distL="0" distR="0" wp14:anchorId="0A719834" wp14:editId="6BA907B7">
            <wp:extent cx="2638425" cy="23639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46" cy="23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0C6A1" wp14:editId="2C700F46">
            <wp:extent cx="2619375" cy="235555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13" cy="23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3419" w14:textId="64F7F860" w:rsidR="005E7A5E" w:rsidRDefault="005E7A5E"/>
    <w:p w14:paraId="18005E75" w14:textId="4986253B" w:rsidR="005E7A5E" w:rsidRPr="00447DA5" w:rsidRDefault="005E7A5E">
      <w:pPr>
        <w:rPr>
          <w:b/>
          <w:bCs/>
          <w:sz w:val="24"/>
          <w:szCs w:val="24"/>
        </w:rPr>
      </w:pPr>
      <w:r w:rsidRPr="00447DA5">
        <w:rPr>
          <w:b/>
          <w:bCs/>
          <w:sz w:val="24"/>
          <w:szCs w:val="24"/>
        </w:rPr>
        <w:t>位置：大臂后侧</w:t>
      </w:r>
    </w:p>
    <w:p w14:paraId="3A4F2FD6" w14:textId="035FB33A" w:rsidR="005E7A5E" w:rsidRDefault="005E7A5E">
      <w:r>
        <w:lastRenderedPageBreak/>
        <w:t>测量方法：大臂后侧，肩膀外侧（肱骨上端）与肘关节连线中点。纵向取皮褶，在手指下方使用体脂夹。</w:t>
      </w:r>
    </w:p>
    <w:p w14:paraId="096B75E4" w14:textId="3873AF65" w:rsidR="005E7A5E" w:rsidRDefault="005E7A5E">
      <w:r>
        <w:rPr>
          <w:noProof/>
        </w:rPr>
        <w:drawing>
          <wp:inline distT="0" distB="0" distL="0" distR="0" wp14:anchorId="37B13BF1" wp14:editId="39C00CC0">
            <wp:extent cx="1828800" cy="26667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995" cy="26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A2CDF" wp14:editId="67796DBC">
            <wp:extent cx="1839730" cy="26955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96" cy="270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ABC2" w14:textId="77777777" w:rsidR="005E7A5E" w:rsidRPr="00447DA5" w:rsidRDefault="005E7A5E" w:rsidP="005E7A5E">
      <w:pPr>
        <w:pStyle w:val="a3"/>
        <w:rPr>
          <w:b/>
          <w:bCs/>
        </w:rPr>
      </w:pPr>
      <w:r w:rsidRPr="00447DA5">
        <w:rPr>
          <w:b/>
          <w:bCs/>
        </w:rPr>
        <w:t>位置：髂前上棘</w:t>
      </w:r>
    </w:p>
    <w:p w14:paraId="18877C11" w14:textId="77777777" w:rsidR="005E7A5E" w:rsidRDefault="005E7A5E" w:rsidP="005E7A5E">
      <w:pPr>
        <w:pStyle w:val="a3"/>
      </w:pPr>
      <w:r>
        <w:t>测量方法：髂前上棘的大概位置是手扶腰时在身体前触摸到的骨盆最高点。延髂骨弧度提起皮肤取皮褶，在手指下方使用体脂夹。</w:t>
      </w:r>
    </w:p>
    <w:p w14:paraId="491C9753" w14:textId="43008783" w:rsidR="005E7A5E" w:rsidRDefault="005E7A5E">
      <w:r>
        <w:rPr>
          <w:noProof/>
        </w:rPr>
        <w:drawing>
          <wp:inline distT="0" distB="0" distL="0" distR="0" wp14:anchorId="7C32B9AD" wp14:editId="312A6296">
            <wp:extent cx="2567252" cy="29813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42" cy="29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12A4D" wp14:editId="60C364D7">
            <wp:extent cx="2524125" cy="29456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879" cy="294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8CA7" w14:textId="4526E4EE" w:rsidR="005E7A5E" w:rsidRDefault="003C4120">
      <w:r>
        <w:rPr>
          <w:noProof/>
        </w:rPr>
        <w:lastRenderedPageBreak/>
        <w:drawing>
          <wp:inline distT="0" distB="0" distL="0" distR="0" wp14:anchorId="4BF80B74" wp14:editId="69B7A44C">
            <wp:extent cx="5274310" cy="4509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255C" w14:textId="77777777" w:rsidR="003C4120" w:rsidRDefault="003C4120" w:rsidP="003C4120">
      <w:pPr>
        <w:pStyle w:val="a3"/>
      </w:pPr>
      <w:r>
        <w:t>网络上广为流传的体脂率目测法（图片来自网络）</w:t>
      </w:r>
    </w:p>
    <w:p w14:paraId="46AA2F76" w14:textId="77777777" w:rsidR="003C4120" w:rsidRDefault="003C4120" w:rsidP="003C4120">
      <w:pPr>
        <w:pStyle w:val="a3"/>
      </w:pPr>
      <w:r>
        <w:t>所以，测量体脂千万不要纠结那百分之一甚至百分之零点几。与其说着眼于体脂的绝对值，不如放眼于趋势，不要频繁测量，只要一定时间内体脂测量数据稳定在一个区间内、目测身体更紧实（参看目测法）达到自己的目标就可以了。</w:t>
      </w:r>
    </w:p>
    <w:p w14:paraId="079C6C23" w14:textId="77777777" w:rsidR="003C4120" w:rsidRDefault="003C4120" w:rsidP="003C4120">
      <w:pPr>
        <w:pStyle w:val="a3"/>
      </w:pPr>
      <w:proofErr w:type="gramStart"/>
      <w:r>
        <w:t>体脂夹的</w:t>
      </w:r>
      <w:proofErr w:type="gramEnd"/>
      <w:r>
        <w:t>选购</w:t>
      </w:r>
    </w:p>
    <w:p w14:paraId="16ED389C" w14:textId="77777777" w:rsidR="003C4120" w:rsidRDefault="003C4120" w:rsidP="003C4120">
      <w:pPr>
        <w:pStyle w:val="a3"/>
      </w:pPr>
      <w:r>
        <w:t>最后我们来说</w:t>
      </w:r>
      <w:proofErr w:type="gramStart"/>
      <w:r>
        <w:t>说体脂夹的</w:t>
      </w:r>
      <w:proofErr w:type="gramEnd"/>
      <w:r>
        <w:t>选购。一般市面上常见的</w:t>
      </w:r>
      <w:proofErr w:type="gramStart"/>
      <w:r>
        <w:t>体脂夹种类</w:t>
      </w:r>
      <w:proofErr w:type="gramEnd"/>
      <w:r>
        <w:t>是Personal Body Fat Tester（或叫</w:t>
      </w:r>
      <w:proofErr w:type="spellStart"/>
      <w:r>
        <w:t>Accu</w:t>
      </w:r>
      <w:proofErr w:type="spellEnd"/>
      <w:r>
        <w:t>-Measure），在</w:t>
      </w:r>
      <w:proofErr w:type="gramStart"/>
      <w:r>
        <w:t>天朝某宝上</w:t>
      </w:r>
      <w:proofErr w:type="gramEnd"/>
      <w:r>
        <w:t>的售价不超过20元人民币，在国外Amazon或</w:t>
      </w:r>
      <w:proofErr w:type="spellStart"/>
      <w:r>
        <w:t>Ebay</w:t>
      </w:r>
      <w:proofErr w:type="spellEnd"/>
      <w:r>
        <w:t>上则不应超过10美元。</w:t>
      </w:r>
    </w:p>
    <w:p w14:paraId="25A16D80" w14:textId="1FA8FABD" w:rsidR="003C4120" w:rsidRDefault="003C4120" w:rsidP="003C4120">
      <w:pPr>
        <w:pStyle w:val="a3"/>
      </w:pPr>
      <w:r>
        <w:rPr>
          <w:noProof/>
        </w:rPr>
        <w:lastRenderedPageBreak/>
        <w:drawing>
          <wp:inline distT="0" distB="0" distL="0" distR="0" wp14:anchorId="4C3E284A" wp14:editId="7E3DB07F">
            <wp:extent cx="5274310" cy="3601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7D26" w14:textId="77777777" w:rsidR="003C4120" w:rsidRDefault="003C4120" w:rsidP="003C4120">
      <w:pPr>
        <w:pStyle w:val="a3"/>
      </w:pPr>
      <w:r>
        <w:t>Personal Body Fat Tester体脂夹（图片来自网络）</w:t>
      </w:r>
    </w:p>
    <w:p w14:paraId="002958D4" w14:textId="77777777" w:rsidR="003C4120" w:rsidRPr="003C4120" w:rsidRDefault="003C4120">
      <w:pPr>
        <w:rPr>
          <w:rFonts w:hint="eastAsia"/>
        </w:rPr>
      </w:pPr>
    </w:p>
    <w:sectPr w:rsidR="003C4120" w:rsidRPr="003C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32"/>
    <w:rsid w:val="003C4120"/>
    <w:rsid w:val="00447DA5"/>
    <w:rsid w:val="005E7A5E"/>
    <w:rsid w:val="0074058B"/>
    <w:rsid w:val="00FB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010"/>
  <w15:chartTrackingRefBased/>
  <w15:docId w15:val="{293CFCD8-2EFA-4401-8788-FD4287FF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2021-09-20T14:26:00Z</dcterms:created>
  <dcterms:modified xsi:type="dcterms:W3CDTF">2021-09-20T14:36:00Z</dcterms:modified>
</cp:coreProperties>
</file>