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1BAB" w:rsidRDefault="00055776" w:rsidP="00055776">
      <w:pPr>
        <w:jc w:val="center"/>
        <w:rPr>
          <w:b/>
          <w:sz w:val="32"/>
          <w:szCs w:val="32"/>
        </w:rPr>
      </w:pPr>
      <w:r w:rsidRPr="00055776">
        <w:rPr>
          <w:rFonts w:hint="eastAsia"/>
          <w:b/>
          <w:sz w:val="32"/>
          <w:szCs w:val="32"/>
        </w:rPr>
        <w:t>纸质垃圾压缩率与压力的关系</w:t>
      </w:r>
    </w:p>
    <w:p w:rsidR="00055776" w:rsidRDefault="00055776" w:rsidP="00055776"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1、装置设计与装置尺寸</w:t>
      </w:r>
    </w:p>
    <w:p w:rsidR="00055776" w:rsidRDefault="00055776" w:rsidP="00055776">
      <w:pPr>
        <w:jc w:val="left"/>
        <w:rPr>
          <w:szCs w:val="21"/>
        </w:rPr>
      </w:pPr>
      <w:r>
        <w:rPr>
          <w:b/>
          <w:szCs w:val="21"/>
        </w:rPr>
        <w:tab/>
      </w:r>
      <w:r>
        <w:rPr>
          <w:rFonts w:hint="eastAsia"/>
          <w:szCs w:val="21"/>
        </w:rPr>
        <w:t>采用17*9cm的圆柱形桶，内设可移动的压缩活塞，探究压缩率与正压力及压强的关系，具体装置如图所示。</w:t>
      </w:r>
    </w:p>
    <w:p w:rsidR="00055776" w:rsidRDefault="00055776" w:rsidP="00055776">
      <w:pPr>
        <w:jc w:val="left"/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3319463</wp:posOffset>
            </wp:positionV>
            <wp:extent cx="2461895" cy="276288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674" cy="276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Cs w:val="21"/>
        </w:rPr>
        <w:tab/>
      </w:r>
      <w:r>
        <w:rPr>
          <w:noProof/>
          <w:szCs w:val="21"/>
        </w:rPr>
        <w:drawing>
          <wp:inline distT="0" distB="0" distL="0" distR="0">
            <wp:extent cx="2462213" cy="328275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213" cy="328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2393950" cy="3278971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194" cy="33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776" w:rsidRDefault="00055776" w:rsidP="00055776">
      <w:pPr>
        <w:jc w:val="left"/>
        <w:rPr>
          <w:szCs w:val="21"/>
        </w:rPr>
      </w:pPr>
    </w:p>
    <w:p w:rsidR="00055776" w:rsidRDefault="00055776" w:rsidP="00055776">
      <w:pPr>
        <w:jc w:val="left"/>
        <w:rPr>
          <w:szCs w:val="21"/>
        </w:rPr>
      </w:pPr>
    </w:p>
    <w:p w:rsidR="00055776" w:rsidRDefault="00055776" w:rsidP="00055776">
      <w:pPr>
        <w:jc w:val="left"/>
        <w:rPr>
          <w:szCs w:val="21"/>
        </w:rPr>
      </w:pPr>
    </w:p>
    <w:p w:rsidR="00055776" w:rsidRDefault="00055776" w:rsidP="00055776">
      <w:pPr>
        <w:jc w:val="left"/>
        <w:rPr>
          <w:szCs w:val="21"/>
        </w:rPr>
      </w:pPr>
    </w:p>
    <w:p w:rsidR="00055776" w:rsidRDefault="00055776" w:rsidP="00055776">
      <w:pPr>
        <w:jc w:val="left"/>
        <w:rPr>
          <w:szCs w:val="21"/>
        </w:rPr>
      </w:pPr>
    </w:p>
    <w:p w:rsidR="00055776" w:rsidRDefault="00055776" w:rsidP="00055776">
      <w:pPr>
        <w:jc w:val="left"/>
        <w:rPr>
          <w:szCs w:val="21"/>
        </w:rPr>
      </w:pPr>
    </w:p>
    <w:p w:rsidR="00055776" w:rsidRDefault="00055776" w:rsidP="00055776">
      <w:pPr>
        <w:jc w:val="left"/>
        <w:rPr>
          <w:szCs w:val="21"/>
        </w:rPr>
      </w:pPr>
    </w:p>
    <w:p w:rsidR="00055776" w:rsidRDefault="00055776" w:rsidP="00055776">
      <w:pPr>
        <w:jc w:val="left"/>
        <w:rPr>
          <w:szCs w:val="21"/>
        </w:rPr>
      </w:pPr>
    </w:p>
    <w:p w:rsidR="00055776" w:rsidRDefault="00055776" w:rsidP="00055776">
      <w:pPr>
        <w:jc w:val="left"/>
        <w:rPr>
          <w:szCs w:val="21"/>
        </w:rPr>
      </w:pPr>
    </w:p>
    <w:p w:rsidR="00055776" w:rsidRDefault="00055776" w:rsidP="00055776">
      <w:pPr>
        <w:jc w:val="left"/>
        <w:rPr>
          <w:szCs w:val="21"/>
        </w:rPr>
      </w:pPr>
    </w:p>
    <w:p w:rsidR="00055776" w:rsidRDefault="00055776" w:rsidP="00055776">
      <w:pPr>
        <w:jc w:val="left"/>
        <w:rPr>
          <w:szCs w:val="21"/>
        </w:rPr>
      </w:pPr>
    </w:p>
    <w:p w:rsidR="00055776" w:rsidRDefault="00055776" w:rsidP="00055776">
      <w:pPr>
        <w:jc w:val="left"/>
        <w:rPr>
          <w:szCs w:val="21"/>
        </w:rPr>
      </w:pPr>
    </w:p>
    <w:p w:rsidR="00055776" w:rsidRDefault="00055776" w:rsidP="00055776">
      <w:pPr>
        <w:jc w:val="left"/>
        <w:rPr>
          <w:szCs w:val="21"/>
        </w:rPr>
      </w:pPr>
    </w:p>
    <w:p w:rsidR="00055776" w:rsidRDefault="00055776" w:rsidP="00055776">
      <w:pPr>
        <w:jc w:val="left"/>
        <w:rPr>
          <w:rFonts w:hint="eastAsia"/>
          <w:szCs w:val="21"/>
        </w:rPr>
      </w:pPr>
    </w:p>
    <w:p w:rsidR="00055776" w:rsidRDefault="00055776" w:rsidP="00055776">
      <w:pPr>
        <w:jc w:val="left"/>
        <w:rPr>
          <w:szCs w:val="21"/>
        </w:rPr>
      </w:pPr>
      <w:r>
        <w:rPr>
          <w:rFonts w:hint="eastAsia"/>
          <w:szCs w:val="21"/>
        </w:rPr>
        <w:t>其中，刻度线指示了垃圾的实时高度（体积），便于观察和记录压缩情况。</w:t>
      </w:r>
    </w:p>
    <w:p w:rsidR="00055776" w:rsidRDefault="00055776" w:rsidP="00055776">
      <w:pPr>
        <w:jc w:val="left"/>
        <w:rPr>
          <w:szCs w:val="21"/>
        </w:rPr>
      </w:pPr>
    </w:p>
    <w:p w:rsidR="00055776" w:rsidRPr="00D75A12" w:rsidRDefault="00055776" w:rsidP="00055776">
      <w:pPr>
        <w:jc w:val="left"/>
        <w:rPr>
          <w:b/>
          <w:szCs w:val="21"/>
        </w:rPr>
      </w:pPr>
      <w:r w:rsidRPr="00D75A12">
        <w:rPr>
          <w:rFonts w:hint="eastAsia"/>
          <w:b/>
          <w:szCs w:val="21"/>
        </w:rPr>
        <w:t>2、测试垃圾选择</w:t>
      </w:r>
    </w:p>
    <w:p w:rsidR="00055776" w:rsidRDefault="00055776" w:rsidP="00055776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办公室常出现的废纸90%（团状：80%，折叠状10%），废旧塑料10%（笔芯，笔帽，和打磨产生的塑料粉末：10%）</w:t>
      </w:r>
    </w:p>
    <w:p w:rsidR="00D75A12" w:rsidRDefault="00D75A12" w:rsidP="00055776">
      <w:pPr>
        <w:jc w:val="left"/>
        <w:rPr>
          <w:szCs w:val="21"/>
        </w:rPr>
      </w:pPr>
    </w:p>
    <w:p w:rsidR="00D75A12" w:rsidRDefault="00D75A12" w:rsidP="00055776">
      <w:pPr>
        <w:jc w:val="left"/>
        <w:rPr>
          <w:szCs w:val="21"/>
        </w:rPr>
      </w:pPr>
    </w:p>
    <w:p w:rsidR="00D75A12" w:rsidRDefault="00D75A12" w:rsidP="00055776">
      <w:pPr>
        <w:jc w:val="left"/>
        <w:rPr>
          <w:szCs w:val="21"/>
        </w:rPr>
      </w:pPr>
    </w:p>
    <w:p w:rsidR="00D75A12" w:rsidRDefault="002B6F2C" w:rsidP="00055776">
      <w:pPr>
        <w:jc w:val="left"/>
        <w:rPr>
          <w:szCs w:val="21"/>
        </w:rPr>
      </w:pPr>
      <w:r>
        <w:rPr>
          <w:rFonts w:hint="eastAsia"/>
          <w:b/>
          <w:noProof/>
          <w:szCs w:val="21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2152650</wp:posOffset>
            </wp:positionV>
            <wp:extent cx="2623185" cy="2976245"/>
            <wp:effectExtent l="0" t="0" r="571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632" cy="298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Cs w:val="21"/>
        </w:rPr>
        <w:drawing>
          <wp:anchor distT="0" distB="0" distL="114300" distR="114300" simplePos="0" relativeHeight="251659264" behindDoc="0" locked="0" layoutInCell="1" allowOverlap="1" wp14:anchorId="7E214AEE">
            <wp:simplePos x="0" y="0"/>
            <wp:positionH relativeFrom="margin">
              <wp:align>right</wp:align>
            </wp:positionH>
            <wp:positionV relativeFrom="paragraph">
              <wp:posOffset>2124075</wp:posOffset>
            </wp:positionV>
            <wp:extent cx="2519045" cy="3014345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80" cy="301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A12" w:rsidRPr="00D75A12">
        <w:rPr>
          <w:rFonts w:hint="eastAsia"/>
          <w:b/>
          <w:szCs w:val="21"/>
        </w:rPr>
        <w:t>3、垃圾的压缩情况数据</w:t>
      </w:r>
      <w:r w:rsidR="00E11346">
        <w:rPr>
          <w:rFonts w:hint="eastAsia"/>
          <w:b/>
          <w:szCs w:val="21"/>
        </w:rPr>
        <w:t>与压缩过程图</w:t>
      </w:r>
      <w:r w:rsidR="00D75A12">
        <w:rPr>
          <w:szCs w:val="21"/>
        </w:rPr>
        <w:tab/>
      </w:r>
      <w:r w:rsidR="00D75A12">
        <w:rPr>
          <w:noProof/>
        </w:rPr>
        <w:drawing>
          <wp:inline distT="0" distB="0" distL="0" distR="0" wp14:anchorId="469F3134" wp14:editId="15C7179C">
            <wp:extent cx="5274310" cy="16281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12" w:rsidRPr="002B6F2C" w:rsidRDefault="00D75A12" w:rsidP="00055776">
      <w:pPr>
        <w:jc w:val="left"/>
        <w:rPr>
          <w:rFonts w:hint="eastAsia"/>
          <w:b/>
          <w:szCs w:val="21"/>
        </w:rPr>
      </w:pPr>
    </w:p>
    <w:p w:rsidR="00D75A12" w:rsidRDefault="002B6F2C" w:rsidP="00055776">
      <w:pPr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2936753" cy="5289010"/>
            <wp:effectExtent l="4762" t="0" r="2223" b="2222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3392968" cy="61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1A4" w:rsidRDefault="005B71A4" w:rsidP="00055776">
      <w:pPr>
        <w:jc w:val="left"/>
        <w:rPr>
          <w:szCs w:val="21"/>
        </w:rPr>
      </w:pPr>
    </w:p>
    <w:p w:rsidR="005B71A4" w:rsidRDefault="005B71A4" w:rsidP="00055776">
      <w:pPr>
        <w:jc w:val="left"/>
        <w:rPr>
          <w:rFonts w:hint="eastAsia"/>
          <w:szCs w:val="21"/>
        </w:rPr>
      </w:pPr>
    </w:p>
    <w:p w:rsidR="005B71A4" w:rsidRDefault="005B71A4" w:rsidP="00055776">
      <w:pPr>
        <w:jc w:val="left"/>
        <w:rPr>
          <w:szCs w:val="21"/>
        </w:rPr>
      </w:pPr>
      <w:r>
        <w:rPr>
          <w:rFonts w:hint="eastAsia"/>
          <w:szCs w:val="21"/>
        </w:rPr>
        <w:lastRenderedPageBreak/>
        <w:t>由以上装置，压缩纸质垃圾，得到如下图所示的关系曲线（散点图）：</w:t>
      </w:r>
    </w:p>
    <w:p w:rsidR="005B71A4" w:rsidRDefault="005B71A4" w:rsidP="00055776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1EB9EBA7" wp14:editId="48F830D2">
            <wp:extent cx="5197126" cy="316230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8276" cy="316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1A4" w:rsidRDefault="005B71A4" w:rsidP="00055776">
      <w:pPr>
        <w:jc w:val="left"/>
        <w:rPr>
          <w:szCs w:val="21"/>
        </w:rPr>
      </w:pPr>
      <w:r>
        <w:rPr>
          <w:rFonts w:hint="eastAsia"/>
          <w:szCs w:val="21"/>
        </w:rPr>
        <w:t>分析数据得到，在正压力超过约22.05</w:t>
      </w:r>
      <w:r>
        <w:rPr>
          <w:szCs w:val="21"/>
        </w:rPr>
        <w:t>N</w:t>
      </w:r>
      <w:r>
        <w:rPr>
          <w:rFonts w:hint="eastAsia"/>
          <w:szCs w:val="21"/>
        </w:rPr>
        <w:t>时，压缩效率显著降低，在此之前，正压力与垃圾压缩率几乎呈现线性关系，故可以</w:t>
      </w:r>
      <w:proofErr w:type="gramStart"/>
      <w:r>
        <w:rPr>
          <w:rFonts w:hint="eastAsia"/>
          <w:szCs w:val="21"/>
        </w:rPr>
        <w:t>选择约</w:t>
      </w:r>
      <w:proofErr w:type="gramEnd"/>
      <w:r>
        <w:rPr>
          <w:rFonts w:hint="eastAsia"/>
          <w:szCs w:val="21"/>
        </w:rPr>
        <w:t>3500</w:t>
      </w:r>
      <w:r>
        <w:rPr>
          <w:szCs w:val="21"/>
        </w:rPr>
        <w:t>P</w:t>
      </w:r>
      <w:r>
        <w:rPr>
          <w:rFonts w:hint="eastAsia"/>
          <w:szCs w:val="21"/>
        </w:rPr>
        <w:t>a为垃圾压缩的压强。</w:t>
      </w:r>
    </w:p>
    <w:p w:rsidR="00746425" w:rsidRDefault="00746425" w:rsidP="00055776">
      <w:pPr>
        <w:jc w:val="left"/>
        <w:rPr>
          <w:szCs w:val="21"/>
        </w:rPr>
      </w:pPr>
    </w:p>
    <w:p w:rsidR="00746425" w:rsidRDefault="00746425" w:rsidP="00055776">
      <w:pPr>
        <w:jc w:val="left"/>
        <w:rPr>
          <w:szCs w:val="21"/>
        </w:rPr>
      </w:pPr>
    </w:p>
    <w:p w:rsidR="00746425" w:rsidRDefault="00746425" w:rsidP="00055776">
      <w:pPr>
        <w:jc w:val="left"/>
        <w:rPr>
          <w:szCs w:val="21"/>
        </w:rPr>
      </w:pPr>
      <w:r>
        <w:rPr>
          <w:rFonts w:hint="eastAsia"/>
          <w:szCs w:val="21"/>
        </w:rPr>
        <w:t>4、垃圾压缩的时间</w:t>
      </w:r>
    </w:p>
    <w:p w:rsidR="00746425" w:rsidRPr="005B71A4" w:rsidRDefault="00746425" w:rsidP="00055776">
      <w:pPr>
        <w:jc w:val="left"/>
        <w:rPr>
          <w:rFonts w:hint="eastAsia"/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如上图可以注意到，即使F=39.2</w:t>
      </w:r>
      <w:r>
        <w:rPr>
          <w:szCs w:val="21"/>
        </w:rPr>
        <w:t>N(p=6164.98Pa)</w:t>
      </w:r>
      <w:r>
        <w:rPr>
          <w:rFonts w:hint="eastAsia"/>
          <w:szCs w:val="21"/>
        </w:rPr>
        <w:t>，在15s内也只能将垃圾</w:t>
      </w:r>
      <w:proofErr w:type="gramStart"/>
      <w:r>
        <w:rPr>
          <w:rFonts w:hint="eastAsia"/>
          <w:szCs w:val="21"/>
        </w:rPr>
        <w:t>压缩约</w:t>
      </w:r>
      <w:proofErr w:type="gramEnd"/>
      <w:r>
        <w:rPr>
          <w:rFonts w:hint="eastAsia"/>
          <w:szCs w:val="21"/>
        </w:rPr>
        <w:t>40%，但是当压缩时间增加到5min时，以1926.56</w:t>
      </w:r>
      <w:r>
        <w:rPr>
          <w:szCs w:val="21"/>
        </w:rPr>
        <w:t>P</w:t>
      </w:r>
      <w:r>
        <w:rPr>
          <w:rFonts w:hint="eastAsia"/>
          <w:szCs w:val="21"/>
        </w:rPr>
        <w:t>a压强压缩垃圾，竟能达到约56.25%的压缩率。而且压缩垃圾的过程为范性形变过程，被压缩的垃圾在30min内无明显反弹。</w:t>
      </w:r>
      <w:bookmarkStart w:id="0" w:name="_GoBack"/>
      <w:bookmarkEnd w:id="0"/>
    </w:p>
    <w:sectPr w:rsidR="00746425" w:rsidRPr="005B71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776"/>
    <w:rsid w:val="00055776"/>
    <w:rsid w:val="000A1BAB"/>
    <w:rsid w:val="002B6F2C"/>
    <w:rsid w:val="005B71A4"/>
    <w:rsid w:val="00746425"/>
    <w:rsid w:val="00B25CCC"/>
    <w:rsid w:val="00D75A12"/>
    <w:rsid w:val="00E11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37E8B"/>
  <w15:chartTrackingRefBased/>
  <w15:docId w15:val="{CD0C30EF-F6E0-4FBC-891D-736FC81F3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72</Words>
  <Characters>417</Characters>
  <Application>Microsoft Office Word</Application>
  <DocSecurity>0</DocSecurity>
  <Lines>3</Lines>
  <Paragraphs>1</Paragraphs>
  <ScaleCrop>false</ScaleCrop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天元</dc:creator>
  <cp:keywords/>
  <dc:description/>
  <cp:lastModifiedBy>吴 天元</cp:lastModifiedBy>
  <cp:revision>6</cp:revision>
  <dcterms:created xsi:type="dcterms:W3CDTF">2018-07-05T12:36:00Z</dcterms:created>
  <dcterms:modified xsi:type="dcterms:W3CDTF">2018-07-05T12:56:00Z</dcterms:modified>
</cp:coreProperties>
</file>