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27" w:rsidRDefault="00FA2E27" w:rsidP="00FA2E27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江苏安全技术职业学院（五年制高职）计算机应用技术专业</w:t>
      </w:r>
    </w:p>
    <w:p w:rsidR="00FA2E27" w:rsidRDefault="00FA2E27" w:rsidP="00FA2E27">
      <w:pPr>
        <w:pStyle w:val="1"/>
        <w:jc w:val="center"/>
      </w:pPr>
      <w:bookmarkStart w:id="0" w:name="_Toc29297891"/>
      <w:bookmarkStart w:id="1" w:name="_Toc36935582"/>
      <w:r w:rsidRPr="008336A9">
        <w:rPr>
          <w:rFonts w:hint="eastAsia"/>
        </w:rPr>
        <w:t>《微网站开发》</w:t>
      </w:r>
      <w:r>
        <w:rPr>
          <w:rFonts w:hint="eastAsia"/>
        </w:rPr>
        <w:t>课程标准</w:t>
      </w:r>
      <w:bookmarkEnd w:id="0"/>
      <w:bookmarkEnd w:id="1"/>
    </w:p>
    <w:p w:rsidR="00FA2E27" w:rsidRDefault="00FA2E27" w:rsidP="00FA2E27">
      <w:pPr>
        <w:pStyle w:val="a5"/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一、课程性质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443"/>
        <w:gridCol w:w="1502"/>
        <w:gridCol w:w="1479"/>
        <w:gridCol w:w="1524"/>
        <w:gridCol w:w="1505"/>
      </w:tblGrid>
      <w:tr w:rsidR="00FA2E27" w:rsidTr="00CB7321">
        <w:trPr>
          <w:trHeight w:val="29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课程编号</w:t>
            </w:r>
          </w:p>
        </w:tc>
        <w:tc>
          <w:tcPr>
            <w:tcW w:w="1443" w:type="dxa"/>
            <w:shd w:val="clear" w:color="auto" w:fill="auto"/>
          </w:tcPr>
          <w:p w:rsidR="00FA2E27" w:rsidRDefault="00FA2E27" w:rsidP="00CB7321">
            <w:pPr>
              <w:ind w:firstLine="480"/>
              <w:rPr>
                <w:kern w:val="21"/>
                <w:szCs w:val="21"/>
              </w:rPr>
            </w:pPr>
          </w:p>
        </w:tc>
        <w:tc>
          <w:tcPr>
            <w:tcW w:w="1502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proofErr w:type="gramStart"/>
            <w:r>
              <w:rPr>
                <w:rFonts w:hint="eastAsia"/>
                <w:kern w:val="21"/>
                <w:szCs w:val="21"/>
              </w:rPr>
              <w:t>开课系部</w:t>
            </w:r>
            <w:proofErr w:type="gramEnd"/>
          </w:p>
        </w:tc>
        <w:tc>
          <w:tcPr>
            <w:tcW w:w="1479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信息工程系</w:t>
            </w:r>
          </w:p>
        </w:tc>
        <w:tc>
          <w:tcPr>
            <w:tcW w:w="1524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授课学期</w:t>
            </w:r>
          </w:p>
        </w:tc>
        <w:tc>
          <w:tcPr>
            <w:tcW w:w="1503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第</w:t>
            </w:r>
            <w:r>
              <w:rPr>
                <w:rFonts w:hint="eastAsia"/>
                <w:kern w:val="21"/>
                <w:szCs w:val="21"/>
              </w:rPr>
              <w:t>6</w:t>
            </w:r>
            <w:r>
              <w:rPr>
                <w:rFonts w:hint="eastAsia"/>
                <w:kern w:val="21"/>
                <w:szCs w:val="21"/>
              </w:rPr>
              <w:t>学期</w:t>
            </w:r>
          </w:p>
        </w:tc>
      </w:tr>
      <w:tr w:rsidR="00FA2E27" w:rsidTr="00CB7321">
        <w:trPr>
          <w:trHeight w:val="29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课程名称</w:t>
            </w:r>
          </w:p>
        </w:tc>
        <w:tc>
          <w:tcPr>
            <w:tcW w:w="1443" w:type="dxa"/>
            <w:shd w:val="clear" w:color="auto" w:fill="auto"/>
          </w:tcPr>
          <w:p w:rsidR="00FA2E27" w:rsidRDefault="00FA2E27" w:rsidP="00CB7321">
            <w:pPr>
              <w:ind w:firstLine="480"/>
              <w:jc w:val="left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《微网站开发》</w:t>
            </w:r>
          </w:p>
        </w:tc>
        <w:tc>
          <w:tcPr>
            <w:tcW w:w="1502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授课层次</w:t>
            </w:r>
          </w:p>
        </w:tc>
        <w:tc>
          <w:tcPr>
            <w:tcW w:w="1479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五年制高职</w:t>
            </w:r>
          </w:p>
        </w:tc>
        <w:tc>
          <w:tcPr>
            <w:tcW w:w="1524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课程性质</w:t>
            </w:r>
          </w:p>
        </w:tc>
        <w:tc>
          <w:tcPr>
            <w:tcW w:w="1503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专业教育平台课</w:t>
            </w:r>
          </w:p>
        </w:tc>
      </w:tr>
      <w:tr w:rsidR="00FA2E27" w:rsidTr="00CB7321">
        <w:trPr>
          <w:trHeight w:val="30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课程类别</w:t>
            </w:r>
          </w:p>
        </w:tc>
        <w:tc>
          <w:tcPr>
            <w:tcW w:w="1443" w:type="dxa"/>
            <w:shd w:val="clear" w:color="auto" w:fill="auto"/>
          </w:tcPr>
          <w:p w:rsidR="00FA2E27" w:rsidRDefault="00FA2E27" w:rsidP="00CB7321">
            <w:pPr>
              <w:ind w:firstLine="480"/>
              <w:jc w:val="left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选修课</w:t>
            </w:r>
          </w:p>
        </w:tc>
        <w:tc>
          <w:tcPr>
            <w:tcW w:w="1502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考核方式</w:t>
            </w:r>
          </w:p>
        </w:tc>
        <w:tc>
          <w:tcPr>
            <w:tcW w:w="1479" w:type="dxa"/>
            <w:shd w:val="clear" w:color="auto" w:fill="auto"/>
          </w:tcPr>
          <w:p w:rsidR="00FA2E27" w:rsidRDefault="00FA2E27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考试</w:t>
            </w:r>
          </w:p>
        </w:tc>
        <w:tc>
          <w:tcPr>
            <w:tcW w:w="1524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课程学分</w:t>
            </w:r>
          </w:p>
        </w:tc>
        <w:tc>
          <w:tcPr>
            <w:tcW w:w="1503" w:type="dxa"/>
            <w:shd w:val="clear" w:color="auto" w:fill="auto"/>
          </w:tcPr>
          <w:p w:rsidR="00FA2E27" w:rsidRDefault="00FA2E27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2.0</w:t>
            </w:r>
          </w:p>
        </w:tc>
      </w:tr>
      <w:tr w:rsidR="00FA2E27" w:rsidTr="00CB7321">
        <w:trPr>
          <w:trHeight w:val="29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总学时</w:t>
            </w:r>
          </w:p>
        </w:tc>
        <w:tc>
          <w:tcPr>
            <w:tcW w:w="1443" w:type="dxa"/>
            <w:shd w:val="clear" w:color="auto" w:fill="auto"/>
          </w:tcPr>
          <w:p w:rsidR="00FA2E27" w:rsidRDefault="003C6C65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72</w:t>
            </w:r>
          </w:p>
        </w:tc>
        <w:tc>
          <w:tcPr>
            <w:tcW w:w="1502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理论学时</w:t>
            </w:r>
          </w:p>
        </w:tc>
        <w:tc>
          <w:tcPr>
            <w:tcW w:w="1479" w:type="dxa"/>
            <w:shd w:val="clear" w:color="auto" w:fill="auto"/>
          </w:tcPr>
          <w:p w:rsidR="00FA2E27" w:rsidRDefault="003C6C65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36</w:t>
            </w:r>
          </w:p>
        </w:tc>
        <w:tc>
          <w:tcPr>
            <w:tcW w:w="1524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实践学时</w:t>
            </w:r>
          </w:p>
        </w:tc>
        <w:tc>
          <w:tcPr>
            <w:tcW w:w="1503" w:type="dxa"/>
            <w:shd w:val="clear" w:color="auto" w:fill="auto"/>
          </w:tcPr>
          <w:p w:rsidR="00FA2E27" w:rsidRDefault="003C6C65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36</w:t>
            </w:r>
          </w:p>
        </w:tc>
      </w:tr>
      <w:tr w:rsidR="00FA2E27" w:rsidTr="00CB7321">
        <w:trPr>
          <w:trHeight w:val="29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前导课程</w:t>
            </w:r>
          </w:p>
        </w:tc>
        <w:tc>
          <w:tcPr>
            <w:tcW w:w="7453" w:type="dxa"/>
            <w:gridSpan w:val="5"/>
            <w:shd w:val="clear" w:color="auto" w:fill="auto"/>
          </w:tcPr>
          <w:p w:rsidR="00FA2E27" w:rsidRDefault="00FA2E27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《</w:t>
            </w:r>
            <w:r>
              <w:rPr>
                <w:kern w:val="21"/>
                <w:szCs w:val="21"/>
              </w:rPr>
              <w:t>HTML5+CSS3</w:t>
            </w:r>
            <w:r>
              <w:rPr>
                <w:rFonts w:hint="eastAsia"/>
                <w:kern w:val="21"/>
                <w:szCs w:val="21"/>
              </w:rPr>
              <w:t>》</w:t>
            </w:r>
          </w:p>
        </w:tc>
      </w:tr>
      <w:tr w:rsidR="00FA2E27" w:rsidTr="00CB7321">
        <w:trPr>
          <w:trHeight w:val="29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后续课程</w:t>
            </w:r>
          </w:p>
        </w:tc>
        <w:tc>
          <w:tcPr>
            <w:tcW w:w="7453" w:type="dxa"/>
            <w:gridSpan w:val="5"/>
            <w:shd w:val="clear" w:color="auto" w:fill="auto"/>
          </w:tcPr>
          <w:p w:rsidR="00FA2E27" w:rsidRDefault="00FA2E27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《微信小程序开发》</w:t>
            </w:r>
          </w:p>
        </w:tc>
      </w:tr>
      <w:tr w:rsidR="00FA2E27" w:rsidTr="00CB7321">
        <w:trPr>
          <w:trHeight w:val="297"/>
          <w:jc w:val="center"/>
        </w:trPr>
        <w:tc>
          <w:tcPr>
            <w:tcW w:w="1436" w:type="dxa"/>
            <w:shd w:val="clear" w:color="auto" w:fill="auto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适用专业</w:t>
            </w:r>
          </w:p>
        </w:tc>
        <w:tc>
          <w:tcPr>
            <w:tcW w:w="7453" w:type="dxa"/>
            <w:gridSpan w:val="5"/>
            <w:shd w:val="clear" w:color="auto" w:fill="auto"/>
          </w:tcPr>
          <w:p w:rsidR="00FA2E27" w:rsidRDefault="00FA2E27" w:rsidP="00CB7321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计算机应用技术</w:t>
            </w:r>
          </w:p>
        </w:tc>
      </w:tr>
    </w:tbl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二、课程设计思路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该课程是依据《计算机应用技术专业实施性人才培养方</w:t>
      </w:r>
      <w:bookmarkStart w:id="2" w:name="_GoBack"/>
      <w:bookmarkEnd w:id="2"/>
      <w:r w:rsidRPr="00C74F41">
        <w:rPr>
          <w:rFonts w:hint="eastAsia"/>
          <w:sz w:val="24"/>
          <w:szCs w:val="24"/>
        </w:rPr>
        <w:t>案》设置的。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其总体设计思路是，打破以知识传授为主要特征的传统学科课程模式，转变为以工作任务为中心组织课程内容，并让学生在完成具体项目的过程中学会完成相应工作任务，并构建相关理论知识，发展职业能力。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课程内容突出对学生职业能力的训练，理论知识的选取紧紧围绕工作任务完成的需要来进行，同时又充分考虑了高等职业教育对理论知识学习的需要，并融合了相关职业资格证书对知识、技能和态度的要求。运用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这一微网站设计平台，旨在帮助各种企业或个人快速构建微网站，使创意得到更直观的呈现。教学过程中，要通过校企合作，校内实训基地建设等多种途径，采取工学结合等形式，充分开发学习资源，给学生提供丰富的实践机会。教学效果评价采取过程评价与结果评价相结合的方式，通过理论与实践相结合，重点评价学生的职业能力。</w:t>
      </w:r>
    </w:p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三、课程目标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本课程是通过项目引领的软件开发活动，熟练掌握各种组件的应用，对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设计平台有基本的了解；能承担中小型企业的构建微网站的工作任务。同时培养吃苦耐劳、爱岗敬业、团队协作的职业精神和诚实、守信、善于沟通与合作的良好品质，为发展职业能力奠定良好的基础。</w:t>
      </w:r>
    </w:p>
    <w:p w:rsidR="00FA2E27" w:rsidRDefault="00FA2E27" w:rsidP="00FA2E2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核心素养和关键能力目标如下：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C74F41">
        <w:rPr>
          <w:sz w:val="24"/>
          <w:szCs w:val="24"/>
        </w:rPr>
        <w:t>知识</w:t>
      </w:r>
      <w:r w:rsidRPr="00C74F41">
        <w:rPr>
          <w:rFonts w:hint="eastAsia"/>
          <w:sz w:val="24"/>
          <w:szCs w:val="24"/>
        </w:rPr>
        <w:t>素养。掌握微网站概念、微网页界面的组成元素、微网站的设计流程；掌握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设计平台中模板的使用方法；掌握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设计平台中控件的使用方法；掌握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设计平台中元素的组合与解散方法；掌握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设计平台中如何进行网站编辑；掌握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设计平台中个性化显示的方法；掌握</w:t>
      </w:r>
      <w:proofErr w:type="gramStart"/>
      <w:r w:rsidRPr="00C74F41">
        <w:rPr>
          <w:rFonts w:hint="eastAsia"/>
          <w:sz w:val="24"/>
          <w:szCs w:val="24"/>
        </w:rPr>
        <w:t>微企点</w:t>
      </w:r>
      <w:proofErr w:type="gramEnd"/>
      <w:r w:rsidRPr="00C74F41">
        <w:rPr>
          <w:rFonts w:hint="eastAsia"/>
          <w:sz w:val="24"/>
          <w:szCs w:val="24"/>
        </w:rPr>
        <w:t>设计平台中站点管理的方法；掌握为企业设计平台中网站优化的方法。</w:t>
      </w:r>
    </w:p>
    <w:p w:rsidR="00FA2E27" w:rsidRPr="0091669E" w:rsidRDefault="00FA2E27" w:rsidP="00FA2E27">
      <w:pPr>
        <w:ind w:firstLineChars="196" w:firstLine="470"/>
        <w:rPr>
          <w:sz w:val="24"/>
          <w:szCs w:val="24"/>
        </w:rPr>
      </w:pPr>
      <w:r w:rsidRPr="0091669E">
        <w:rPr>
          <w:rFonts w:hint="eastAsia"/>
          <w:sz w:val="24"/>
          <w:szCs w:val="24"/>
        </w:rPr>
        <w:t>2.</w:t>
      </w:r>
      <w:r w:rsidRPr="0091669E">
        <w:rPr>
          <w:rFonts w:hint="eastAsia"/>
          <w:sz w:val="24"/>
          <w:szCs w:val="24"/>
        </w:rPr>
        <w:t>能力素养。具有良好的学习方法和良好的学习习惯：会运用</w:t>
      </w:r>
      <w:r>
        <w:rPr>
          <w:rFonts w:hint="eastAsia"/>
          <w:sz w:val="24"/>
          <w:szCs w:val="24"/>
        </w:rPr>
        <w:t>分布式</w:t>
      </w:r>
      <w:r w:rsidRPr="0091669E">
        <w:rPr>
          <w:rFonts w:hint="eastAsia"/>
          <w:sz w:val="24"/>
          <w:szCs w:val="24"/>
        </w:rPr>
        <w:t>思想；具有良好的动手能力、分析和解决问题的能力：具有良好的</w:t>
      </w:r>
      <w:r>
        <w:rPr>
          <w:rFonts w:hint="eastAsia"/>
          <w:sz w:val="24"/>
          <w:szCs w:val="24"/>
        </w:rPr>
        <w:t>分布式</w:t>
      </w:r>
      <w:r w:rsidRPr="0091669E">
        <w:rPr>
          <w:rFonts w:hint="eastAsia"/>
          <w:sz w:val="24"/>
          <w:szCs w:val="24"/>
        </w:rPr>
        <w:t>运用能力。</w:t>
      </w:r>
    </w:p>
    <w:p w:rsidR="00FA2E27" w:rsidRDefault="00FA2E27" w:rsidP="00FA2E27">
      <w:pPr>
        <w:ind w:firstLineChars="196" w:firstLine="470"/>
        <w:rPr>
          <w:sz w:val="24"/>
          <w:szCs w:val="24"/>
        </w:rPr>
      </w:pPr>
      <w:r w:rsidRPr="0091669E">
        <w:rPr>
          <w:rFonts w:hint="eastAsia"/>
          <w:sz w:val="24"/>
          <w:szCs w:val="24"/>
        </w:rPr>
        <w:t>3.</w:t>
      </w:r>
      <w:r w:rsidRPr="0091669E">
        <w:rPr>
          <w:rFonts w:hint="eastAsia"/>
          <w:sz w:val="24"/>
          <w:szCs w:val="24"/>
        </w:rPr>
        <w:t>职业素养。培养学生热爱科学、实事求是，具有创新意识、创新精神和良好的职业道德；具有分析问题和解决问题的基本能力；培养学生搜集资料、阅读资料、利用资料的能力，以及自学能力：培养学生语言表达、团结协作、社会交往等综合职业素质。</w:t>
      </w:r>
    </w:p>
    <w:p w:rsidR="00FA2E27" w:rsidRDefault="00FA2E27" w:rsidP="00FA2E27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四、课程内容与要求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129"/>
        <w:gridCol w:w="3828"/>
        <w:gridCol w:w="868"/>
      </w:tblGrid>
      <w:tr w:rsidR="00FA2E27" w:rsidRPr="00C74F41" w:rsidTr="003C6C65">
        <w:trPr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2"/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2"/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2"/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内容及要求</w:t>
            </w:r>
          </w:p>
        </w:tc>
        <w:tc>
          <w:tcPr>
            <w:tcW w:w="868" w:type="dxa"/>
            <w:vAlign w:val="center"/>
          </w:tcPr>
          <w:p w:rsidR="00FA2E27" w:rsidRPr="00C74F41" w:rsidRDefault="00FA2E27" w:rsidP="003C6C65">
            <w:pPr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建议</w:t>
            </w:r>
          </w:p>
          <w:p w:rsidR="00FA2E27" w:rsidRPr="00C74F41" w:rsidRDefault="00FA2E27" w:rsidP="003C6C65">
            <w:pPr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学时</w:t>
            </w:r>
          </w:p>
        </w:tc>
      </w:tr>
      <w:tr w:rsidR="00FA2E27" w:rsidRPr="00C74F41" w:rsidTr="003C6C65">
        <w:trPr>
          <w:trHeight w:val="1825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1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微网站前期企划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微网站概念；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微网页界面的组成元素；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微网站制作流程。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了解微网站的基本组成结构；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了解网页界面的主要组成元素；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掌握微网站制作流程，如规划时期、设计时期、保存与发布时期、维护更新时期。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CB7321">
            <w:pPr>
              <w:autoSpaceDE w:val="0"/>
              <w:autoSpaceDN w:val="0"/>
              <w:adjustRightInd w:val="0"/>
              <w:spacing w:line="360" w:lineRule="auto"/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FA2E27" w:rsidRPr="00C74F41" w:rsidTr="003C6C65">
        <w:trPr>
          <w:trHeight w:val="1683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2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微网站设计要领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页面内容布局；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微网页配色概念；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微网页安全色；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常用微网页图像格式。</w:t>
            </w:r>
            <w:r w:rsidRPr="00C74F41">
              <w:rPr>
                <w:rFonts w:ascii="仿宋_GB2312"/>
                <w:sz w:val="24"/>
                <w:szCs w:val="24"/>
              </w:rPr>
              <w:t xml:space="preserve"> 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了解网页导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览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的设计风格；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了解适用于页面风格的色系；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了解网页安全色的由来；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</w:t>
            </w:r>
            <w:r w:rsidRPr="00C74F41">
              <w:rPr>
                <w:rFonts w:ascii="仿宋_GB2312" w:hint="eastAsia"/>
                <w:sz w:val="24"/>
                <w:szCs w:val="24"/>
              </w:rPr>
              <w:t>J</w:t>
            </w:r>
            <w:r w:rsidRPr="00C74F41">
              <w:rPr>
                <w:rFonts w:ascii="仿宋_GB2312"/>
                <w:sz w:val="24"/>
                <w:szCs w:val="24"/>
              </w:rPr>
              <w:t>PG</w:t>
            </w:r>
            <w:r w:rsidRPr="00C74F41">
              <w:rPr>
                <w:rFonts w:ascii="仿宋_GB2312" w:hint="eastAsia"/>
                <w:sz w:val="24"/>
                <w:szCs w:val="24"/>
              </w:rPr>
              <w:t>、</w:t>
            </w:r>
            <w:r w:rsidRPr="00C74F41">
              <w:rPr>
                <w:rFonts w:ascii="仿宋_GB2312" w:hint="eastAsia"/>
                <w:sz w:val="24"/>
                <w:szCs w:val="24"/>
              </w:rPr>
              <w:t>GIF</w:t>
            </w:r>
            <w:r w:rsidRPr="00C74F41">
              <w:rPr>
                <w:rFonts w:ascii="仿宋_GB2312" w:hint="eastAsia"/>
                <w:sz w:val="24"/>
                <w:szCs w:val="24"/>
              </w:rPr>
              <w:t>与</w:t>
            </w:r>
            <w:r w:rsidRPr="00C74F41">
              <w:rPr>
                <w:rFonts w:ascii="仿宋_GB2312" w:hint="eastAsia"/>
                <w:sz w:val="24"/>
                <w:szCs w:val="24"/>
              </w:rPr>
              <w:t>P</w:t>
            </w:r>
            <w:r w:rsidRPr="00C74F41">
              <w:rPr>
                <w:rFonts w:ascii="仿宋_GB2312"/>
                <w:sz w:val="24"/>
                <w:szCs w:val="24"/>
              </w:rPr>
              <w:t>NG</w:t>
            </w:r>
            <w:r w:rsidRPr="00C74F41">
              <w:rPr>
                <w:rFonts w:ascii="仿宋_GB2312" w:hint="eastAsia"/>
                <w:sz w:val="24"/>
                <w:szCs w:val="24"/>
              </w:rPr>
              <w:t>等图像格式的区别。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FA2E27" w:rsidRPr="00C74F41" w:rsidTr="003C6C65">
        <w:trPr>
          <w:trHeight w:val="2412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3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初识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设计平台的使用方法。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设计平台简介及应用范围；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熟悉微企点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设计平台界面；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微企点用户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注册及登陆的方法；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设计平台的账户信息的设置方法；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熟悉微企点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企业信息管理；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设计平台的账户安全管理。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FA2E27" w:rsidRPr="00C74F41" w:rsidTr="003C6C65">
        <w:trPr>
          <w:trHeight w:val="468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4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微企点设计平台的模板使用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设计平台的模板种类及替换方法。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设计平台的模板种类；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设计平台的模板替换方法。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4</w:t>
            </w:r>
          </w:p>
        </w:tc>
      </w:tr>
      <w:tr w:rsidR="00FA2E27" w:rsidRPr="00C74F41" w:rsidTr="003C6C65">
        <w:trPr>
          <w:trHeight w:val="1689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5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控件、元素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导航、地图、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轮播图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、优酷视频、容器（浮层容器、标签容器、悬浮容器）、进度、文章、商品、会员、平台视频、文字、按钮、图片、图形、图册、图标、社交、表单、信息管理、家政服务、元素的组合与解散。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了解控件的种类；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掌握导航控件的使用方法；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掌握地图控件的使用方法；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轮播图控件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掌握优酷视频控件的使用方法和技巧；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掌握容器（浮层容器、标签容器、悬浮容器）控件的使用方法；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掌握进度控件的使用方法；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掌握文章控件的使用方法；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掌握商品控件的使用方法和技巧；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掌握会员控件的使用方法；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掌握平台视频控件的使用方法；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掌握文字控件的使用方法；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掌握按钮控件的使用方法；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掌握图片控件的使用方法；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lastRenderedPageBreak/>
              <w:t>掌握图形控件的使用方法；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掌握图册控件的使用方法；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掌握图标控件的使用方法；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掌握社交控件的使用方法；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掌握表单控件的使用方法；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掌握信息管理控件的使用方法；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掌握家政服务控件的使用方法；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掌握元素的组合与解散方法。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3C6C65">
            <w:pPr>
              <w:jc w:val="right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lastRenderedPageBreak/>
              <w:t>14</w:t>
            </w:r>
          </w:p>
        </w:tc>
      </w:tr>
      <w:tr w:rsidR="00FA2E27" w:rsidRPr="00C74F41" w:rsidTr="003C6C65">
        <w:trPr>
          <w:trHeight w:val="2960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lastRenderedPageBreak/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6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网站编辑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多语言网站制作；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设置通栏；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设置页面；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恢复与撤销；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复制粘贴；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快捷键操作；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分辨率、元素坐标及尺寸、标尺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保存、发布、分享。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了解多语言网站制作过程；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掌握嵌入代码的使用方法；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掌握设置页面的方法；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掌握恢复与撤销的用法；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掌握复制粘贴的用法；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掌握快捷键操作；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掌握分辨率、元素坐标及尺寸、标尺的使用方法；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掌握保存、发布、分享的方法。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3C6C65">
            <w:pPr>
              <w:jc w:val="right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10</w:t>
            </w:r>
          </w:p>
        </w:tc>
      </w:tr>
      <w:tr w:rsidR="00FA2E27" w:rsidRPr="00C74F41" w:rsidTr="003C6C65">
        <w:trPr>
          <w:trHeight w:val="1841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7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个性化显示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收藏夹图标；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页面权限设置；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动画；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在线</w:t>
            </w:r>
            <w:r w:rsidRPr="00C74F41">
              <w:rPr>
                <w:rFonts w:ascii="仿宋_GB2312" w:hint="eastAsia"/>
                <w:sz w:val="24"/>
                <w:szCs w:val="24"/>
              </w:rPr>
              <w:t>QQ</w:t>
            </w:r>
            <w:r w:rsidRPr="00C74F41">
              <w:rPr>
                <w:rFonts w:ascii="仿宋_GB2312" w:hint="eastAsia"/>
                <w:sz w:val="24"/>
                <w:szCs w:val="24"/>
              </w:rPr>
              <w:t>客服；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在线拨打电话。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了解收藏夹图标的使用方法；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掌握页面权限设置方法；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掌握动画展示的方法；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掌握使用在线</w:t>
            </w:r>
            <w:r w:rsidRPr="00C74F41">
              <w:rPr>
                <w:rFonts w:ascii="仿宋_GB2312" w:hint="eastAsia"/>
                <w:sz w:val="24"/>
                <w:szCs w:val="24"/>
              </w:rPr>
              <w:t>Q</w:t>
            </w:r>
            <w:r w:rsidRPr="00C74F41">
              <w:rPr>
                <w:rFonts w:ascii="仿宋_GB2312"/>
                <w:sz w:val="24"/>
                <w:szCs w:val="24"/>
              </w:rPr>
              <w:t>Q</w:t>
            </w:r>
            <w:r w:rsidRPr="00C74F41">
              <w:rPr>
                <w:rFonts w:ascii="仿宋_GB2312" w:hint="eastAsia"/>
                <w:sz w:val="24"/>
                <w:szCs w:val="24"/>
              </w:rPr>
              <w:t>客服的方法；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掌握在线拨打电话的方法。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FA2E27" w:rsidRPr="00C74F41" w:rsidTr="003C6C65">
        <w:trPr>
          <w:trHeight w:val="468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项目</w:t>
            </w:r>
            <w:r w:rsidRPr="00C74F41">
              <w:rPr>
                <w:rFonts w:ascii="仿宋_GB2312" w:hint="eastAsia"/>
                <w:sz w:val="24"/>
                <w:szCs w:val="24"/>
              </w:rPr>
              <w:t>8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站点管理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网站统计；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用户留言；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文件管理、文件下载；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关闭、删除网站；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域名设置；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网站备份与恢复；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站长工具及统计代码；</w:t>
            </w:r>
            <w:r w:rsidRPr="00C74F41">
              <w:rPr>
                <w:rFonts w:ascii="仿宋_GB2312" w:hint="eastAsia"/>
                <w:sz w:val="24"/>
                <w:szCs w:val="24"/>
              </w:rPr>
              <w:t xml:space="preserve"> 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百度商桥代码添加；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微信支付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、支付宝支付；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网站优化；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备案流程。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掌握网站统计的使用方法；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掌握用户留言的使用方法</w:t>
            </w:r>
            <w:r w:rsidRPr="00C74F41">
              <w:rPr>
                <w:rFonts w:ascii="仿宋_GB2312" w:hint="eastAsia"/>
                <w:sz w:val="24"/>
                <w:szCs w:val="24"/>
              </w:rPr>
              <w:t xml:space="preserve"> </w:t>
            </w:r>
            <w:r w:rsidRPr="00C74F41">
              <w:rPr>
                <w:rFonts w:ascii="仿宋_GB2312" w:hint="eastAsia"/>
                <w:sz w:val="24"/>
                <w:szCs w:val="24"/>
              </w:rPr>
              <w:t>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掌握文件管理、文件下载的使用方法；</w:t>
            </w:r>
            <w:r w:rsidRPr="00C74F41">
              <w:rPr>
                <w:rFonts w:ascii="仿宋_GB2312" w:hint="eastAsia"/>
                <w:sz w:val="24"/>
                <w:szCs w:val="24"/>
              </w:rPr>
              <w:t xml:space="preserve"> 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掌握关闭、删除网站的使用方法；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掌握域名设置的使用方法；</w:t>
            </w:r>
            <w:r w:rsidRPr="00C74F41">
              <w:rPr>
                <w:rFonts w:ascii="仿宋_GB2312" w:hint="eastAsia"/>
                <w:sz w:val="24"/>
                <w:szCs w:val="24"/>
              </w:rPr>
              <w:t xml:space="preserve"> 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掌握网站备份与恢复的方法；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掌握站长工具及统计代码的使用方法；</w:t>
            </w:r>
            <w:r w:rsidRPr="00C74F41">
              <w:rPr>
                <w:rFonts w:ascii="仿宋_GB2312" w:hint="eastAsia"/>
                <w:sz w:val="24"/>
                <w:szCs w:val="24"/>
              </w:rPr>
              <w:t xml:space="preserve"> 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掌握百度商桥代码添加的方法；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掌握微信支付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、支付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宝支付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的使用方法；</w:t>
            </w:r>
          </w:p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掌握网站优化方法和</w:t>
            </w:r>
            <w:proofErr w:type="gramStart"/>
            <w:r w:rsidRPr="00C74F41">
              <w:rPr>
                <w:rFonts w:ascii="仿宋_GB2312" w:hint="eastAsia"/>
                <w:sz w:val="24"/>
                <w:szCs w:val="24"/>
              </w:rPr>
              <w:t>微企点</w:t>
            </w:r>
            <w:proofErr w:type="gramEnd"/>
            <w:r w:rsidRPr="00C74F41">
              <w:rPr>
                <w:rFonts w:ascii="仿宋_GB2312" w:hint="eastAsia"/>
                <w:sz w:val="24"/>
                <w:szCs w:val="24"/>
              </w:rPr>
              <w:t>备案流程。</w:t>
            </w:r>
            <w:r w:rsidRPr="00C74F41">
              <w:rPr>
                <w:rFonts w:ascii="仿宋_GB2312" w:hint="eastAsia"/>
                <w:sz w:val="24"/>
                <w:szCs w:val="24"/>
              </w:rPr>
              <w:t xml:space="preserve"> </w:t>
            </w:r>
          </w:p>
        </w:tc>
        <w:tc>
          <w:tcPr>
            <w:tcW w:w="868" w:type="dxa"/>
            <w:vAlign w:val="center"/>
          </w:tcPr>
          <w:p w:rsidR="00FA2E27" w:rsidRPr="00C74F41" w:rsidRDefault="003C6C65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FA2E27" w:rsidTr="003C6C65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复习、机动</w:t>
            </w:r>
          </w:p>
        </w:tc>
        <w:tc>
          <w:tcPr>
            <w:tcW w:w="4696" w:type="dxa"/>
            <w:gridSpan w:val="2"/>
            <w:vAlign w:val="center"/>
          </w:tcPr>
          <w:p w:rsidR="00FA2E27" w:rsidRPr="00C74F41" w:rsidRDefault="00FA2E27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4</w:t>
            </w:r>
          </w:p>
        </w:tc>
      </w:tr>
      <w:tr w:rsidR="00FA2E27" w:rsidTr="003C6C65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:rsidR="00FA2E27" w:rsidRPr="00C74F41" w:rsidRDefault="00FA2E27" w:rsidP="00CB7321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总课时数</w:t>
            </w:r>
          </w:p>
        </w:tc>
        <w:tc>
          <w:tcPr>
            <w:tcW w:w="4696" w:type="dxa"/>
            <w:gridSpan w:val="2"/>
            <w:vAlign w:val="center"/>
          </w:tcPr>
          <w:p w:rsidR="00FA2E27" w:rsidRPr="00C74F41" w:rsidRDefault="003C6C65" w:rsidP="00CB7321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72</w:t>
            </w:r>
          </w:p>
        </w:tc>
      </w:tr>
    </w:tbl>
    <w:p w:rsidR="00FA2E27" w:rsidRDefault="00FA2E27" w:rsidP="00FA2E27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五、实施建议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（一）教学建议</w:t>
      </w:r>
    </w:p>
    <w:p w:rsidR="00FA2E27" w:rsidRPr="00C74F41" w:rsidRDefault="00FA2E27" w:rsidP="00FA2E27">
      <w:pPr>
        <w:ind w:firstLineChars="200" w:firstLine="480"/>
        <w:rPr>
          <w:b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本课程采用以项目为主的模块结构，将理论与实践的内容进行整合。在教学中采用理论与实践一体化的教学模式，在课程实施中积极探索实训导向性、问题导向性和项目导向性的教学。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采用理论与实践一体化的教学模式，并不是完全抛弃传统的教学，而是发挥传统教学的长处，将其融入理论实践一体化教学模式这中，注重教学的有效性。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教学中要充分发挥学生的主体作用和教师的主导作用，从学生的实际和企业岗位的需求出发，遵照学生的学习特点和认识规律，突出培养学生解决实际问题的能力和应变能力，强化情感态度价值观的教育。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本课程建议在实施过程中多和学生进行交流和互动，进行分组教学，进行大量实验。在课余最好能完成实际项目，有助于学生理解。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（二）评价建议</w:t>
      </w:r>
    </w:p>
    <w:p w:rsidR="00FA2E27" w:rsidRDefault="00FA2E27" w:rsidP="00FA2E27">
      <w:pPr>
        <w:ind w:leftChars="-13" w:left="-27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对学生的评价不仅要重视终结性的评价，同时重视过程性的评价，</w:t>
      </w:r>
      <w:proofErr w:type="gramStart"/>
      <w:r>
        <w:rPr>
          <w:rFonts w:ascii="宋体" w:hAnsi="宋体" w:hint="eastAsia"/>
          <w:sz w:val="24"/>
        </w:rPr>
        <w:t>将阶段</w:t>
      </w:r>
      <w:proofErr w:type="gramEnd"/>
      <w:r>
        <w:rPr>
          <w:rFonts w:ascii="宋体" w:hAnsi="宋体" w:hint="eastAsia"/>
          <w:sz w:val="24"/>
        </w:rPr>
        <w:t>评价和目标评价相结合。</w:t>
      </w:r>
    </w:p>
    <w:p w:rsidR="00FA2E27" w:rsidRDefault="00FA2E27" w:rsidP="00FA2E27">
      <w:pPr>
        <w:widowControl/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倡导评价的多主体性，学生要参与学习过程的评价，可进行学生的自我评价、学生对学生的评价和师生之间的互相评价，还可引入企业的评价。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（三）教材编写和选用建议</w:t>
      </w:r>
    </w:p>
    <w:p w:rsidR="00FA2E27" w:rsidRDefault="00FA2E27" w:rsidP="00FA2E27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教材编写要体现项目课程的物色与设计思想，教材内容应体现先进性、实用性、典型产品、案例的选取要科学，体现地区产业特点，具有可操作性。教材呈现方式要图文并茂，文字表述要规范、正确、科学。开发相关辅导用书、教师指导用书、网络资源，要注重仿真软件的应用及开发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（四）课程资源开发与利用建议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1.可将本课程的教学内容与地区经济实际工作情况紧密结合，开发体现本地区特点的网络综合布线教学项目。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2.要较充分利用当前丰富的网络资源。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3.教学中学生的问题、困惑、见解、情感和体验等都是动态生成的课程资源，教师应重视这些教学过程中动态生成的课程资源，并主动性和创造性地运用使以项目为主的教学充满生机与活力。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特别是可充分利用学校内网</w:t>
      </w:r>
      <w:r>
        <w:rPr>
          <w:rFonts w:ascii="宋体" w:hAnsi="宋体" w:hint="eastAsia"/>
          <w:sz w:val="24"/>
        </w:rPr>
        <w:t>络资源，可在学校建设计算机机房、行政办公用的信息安全与管理出现故障后让学生在老师的指导</w:t>
      </w:r>
      <w:r>
        <w:rPr>
          <w:rFonts w:ascii="宋体" w:hAnsi="宋体" w:cs="宋体" w:hint="eastAsia"/>
          <w:kern w:val="0"/>
          <w:sz w:val="24"/>
        </w:rPr>
        <w:t>下进行维护，提高学生解决实际问题的能力。</w:t>
      </w:r>
    </w:p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六、考核方式与标准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本课程教学学期结束学生参加阶段考试。最后成绩的评定根据阶段性考核和过程性考核结合综合性考核形成。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本课程最终成绩由以下形式组成：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96"/>
        <w:gridCol w:w="2237"/>
        <w:gridCol w:w="2803"/>
      </w:tblGrid>
      <w:tr w:rsidR="00FA2E27" w:rsidTr="00CB7321">
        <w:trPr>
          <w:trHeight w:val="529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课程基本要求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以实际成绩计入总分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期末考试（知识+技能）</w:t>
            </w:r>
          </w:p>
        </w:tc>
        <w:tc>
          <w:tcPr>
            <w:tcW w:w="4433" w:type="dxa"/>
            <w:gridSpan w:val="2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考试成绩</w:t>
            </w:r>
          </w:p>
        </w:tc>
        <w:tc>
          <w:tcPr>
            <w:tcW w:w="2803" w:type="dxa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小于60分</w:t>
            </w:r>
          </w:p>
        </w:tc>
        <w:tc>
          <w:tcPr>
            <w:tcW w:w="2803" w:type="dxa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本课程不及格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  <w:tcBorders>
              <w:bottom w:val="single" w:sz="4" w:space="0" w:color="auto"/>
            </w:tcBorders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tcBorders>
              <w:bottom w:val="single" w:sz="4" w:space="0" w:color="auto"/>
            </w:tcBorders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大于等于60分</w:t>
            </w: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本课程及格</w:t>
            </w:r>
          </w:p>
        </w:tc>
      </w:tr>
      <w:tr w:rsidR="00FA2E27" w:rsidTr="00CB7321">
        <w:trPr>
          <w:trHeight w:hRule="exact" w:val="465"/>
          <w:jc w:val="center"/>
        </w:trPr>
        <w:tc>
          <w:tcPr>
            <w:tcW w:w="6845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阶段性考核</w:t>
            </w:r>
          </w:p>
        </w:tc>
        <w:tc>
          <w:tcPr>
            <w:tcW w:w="2803" w:type="dxa"/>
            <w:tcBorders>
              <w:bottom w:val="single" w:sz="4" w:space="0" w:color="auto"/>
            </w:tcBorders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50 %</w:t>
            </w:r>
          </w:p>
        </w:tc>
      </w:tr>
      <w:tr w:rsidR="00FA2E27" w:rsidTr="00CB7321">
        <w:trPr>
          <w:trHeight w:val="667"/>
          <w:jc w:val="center"/>
        </w:trPr>
        <w:tc>
          <w:tcPr>
            <w:tcW w:w="2412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阶段性集中考核</w:t>
            </w: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CB7321">
            <w:pPr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无纸化考试（知识+技能）</w:t>
            </w:r>
          </w:p>
        </w:tc>
        <w:tc>
          <w:tcPr>
            <w:tcW w:w="2803" w:type="dxa"/>
          </w:tcPr>
          <w:p w:rsidR="00FA2E27" w:rsidRDefault="00FA2E27" w:rsidP="00CB7321">
            <w:pPr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</w:p>
        </w:tc>
      </w:tr>
      <w:tr w:rsidR="00FA2E27" w:rsidTr="00CB7321">
        <w:trPr>
          <w:trHeight w:val="452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过程性考核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25 %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项目技能专项考核</w:t>
            </w:r>
          </w:p>
        </w:tc>
        <w:tc>
          <w:tcPr>
            <w:tcW w:w="2196" w:type="dxa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项目单元</w:t>
            </w:r>
          </w:p>
        </w:tc>
        <w:tc>
          <w:tcPr>
            <w:tcW w:w="2237" w:type="dxa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完成等级</w:t>
            </w:r>
          </w:p>
        </w:tc>
        <w:tc>
          <w:tcPr>
            <w:tcW w:w="2803" w:type="dxa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 w:val="restart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各项目单元分别评定</w:t>
            </w:r>
          </w:p>
        </w:tc>
        <w:tc>
          <w:tcPr>
            <w:tcW w:w="2237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A级：体现创新特色</w:t>
            </w:r>
          </w:p>
        </w:tc>
        <w:tc>
          <w:tcPr>
            <w:tcW w:w="2803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B级：实现拓展功能</w:t>
            </w:r>
          </w:p>
        </w:tc>
        <w:tc>
          <w:tcPr>
            <w:tcW w:w="2803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C级：实现基本功能</w:t>
            </w:r>
          </w:p>
        </w:tc>
        <w:tc>
          <w:tcPr>
            <w:tcW w:w="2803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  <w:tr w:rsidR="00FA2E27" w:rsidTr="00CB7321">
        <w:trPr>
          <w:trHeight w:hRule="exact" w:val="454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综合性考核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25 %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对各模块项目进行综合考核</w:t>
            </w: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A级：体现创新特色以及合作能力</w:t>
            </w:r>
          </w:p>
        </w:tc>
        <w:tc>
          <w:tcPr>
            <w:tcW w:w="2803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B级：实现拓展功能</w:t>
            </w:r>
          </w:p>
        </w:tc>
        <w:tc>
          <w:tcPr>
            <w:tcW w:w="2803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</w:tr>
      <w:tr w:rsidR="00FA2E27" w:rsidTr="00CB7321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C级：实现综合功能</w:t>
            </w:r>
          </w:p>
        </w:tc>
        <w:tc>
          <w:tcPr>
            <w:tcW w:w="2803" w:type="dxa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  <w:tr w:rsidR="00FA2E27" w:rsidTr="00CB7321">
        <w:trPr>
          <w:trHeight w:val="1380"/>
          <w:jc w:val="center"/>
        </w:trPr>
        <w:tc>
          <w:tcPr>
            <w:tcW w:w="9648" w:type="dxa"/>
            <w:gridSpan w:val="4"/>
            <w:shd w:val="clear" w:color="auto" w:fill="F3F3F3"/>
            <w:vAlign w:val="center"/>
          </w:tcPr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黑体" w:eastAsia="黑体"/>
                <w:bCs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 =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Cs/>
                <w:sz w:val="24"/>
              </w:rPr>
              <w:t>阶段性考核 + 过程性考核 + 综合性考核</w:t>
            </w:r>
          </w:p>
          <w:p w:rsidR="00FA2E27" w:rsidRDefault="00FA2E27" w:rsidP="00CB7321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注：</w:t>
            </w:r>
            <w:r>
              <w:rPr>
                <w:rFonts w:ascii="黑体" w:eastAsia="黑体" w:hint="eastAsia"/>
                <w:bCs/>
                <w:sz w:val="24"/>
              </w:rPr>
              <w:t>总分最高100分。</w:t>
            </w:r>
          </w:p>
        </w:tc>
      </w:tr>
    </w:tbl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七、说明</w:t>
      </w:r>
    </w:p>
    <w:p w:rsidR="00FA2E27" w:rsidRDefault="00FA2E27" w:rsidP="00FA2E27">
      <w:pPr>
        <w:pStyle w:val="a5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1.本课程标准依据五年制高职计算机应用技术培养方案。</w:t>
      </w:r>
    </w:p>
    <w:p w:rsidR="00FA2E27" w:rsidRDefault="00FA2E27" w:rsidP="00FA2E27">
      <w:pPr>
        <w:pStyle w:val="a5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2.本课程标准适用于计算机应用技术专业或其它相近专业。</w:t>
      </w:r>
    </w:p>
    <w:p w:rsidR="00FA2E27" w:rsidRDefault="00FA2E27" w:rsidP="00FA2E27">
      <w:pPr>
        <w:pStyle w:val="a5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3.本课程标准开发成员名单：袁思维、刘佳、孙红艳。</w:t>
      </w:r>
    </w:p>
    <w:p w:rsidR="00FA2E27" w:rsidRDefault="00FA2E27" w:rsidP="00FA2E27">
      <w:pPr>
        <w:pStyle w:val="a5"/>
        <w:ind w:firstLineChars="0"/>
        <w:rPr>
          <w:rFonts w:ascii="宋体" w:hAnsi="宋体"/>
          <w:sz w:val="24"/>
        </w:rPr>
      </w:pPr>
    </w:p>
    <w:p w:rsidR="00FA2E27" w:rsidRPr="00C600F2" w:rsidRDefault="00FA2E27" w:rsidP="00FA2E27">
      <w:pPr>
        <w:pStyle w:val="a5"/>
        <w:ind w:firstLineChars="0"/>
        <w:rPr>
          <w:rFonts w:ascii="宋体" w:hAnsi="宋体"/>
          <w:sz w:val="24"/>
        </w:rPr>
      </w:pPr>
    </w:p>
    <w:p w:rsidR="00FA2E27" w:rsidRDefault="00FA2E27" w:rsidP="00FA2E27">
      <w:pPr>
        <w:pStyle w:val="a5"/>
        <w:ind w:firstLineChars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编写：袁思维</w:t>
      </w:r>
    </w:p>
    <w:p w:rsidR="00FA2E27" w:rsidRDefault="00FA2E27" w:rsidP="00FA2E27">
      <w:pPr>
        <w:pStyle w:val="a5"/>
        <w:ind w:firstLineChars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改编：袁思维</w:t>
      </w:r>
    </w:p>
    <w:p w:rsidR="00FA2E27" w:rsidRDefault="00FA2E27" w:rsidP="00FA2E27">
      <w:pPr>
        <w:pStyle w:val="a5"/>
        <w:ind w:right="240" w:firstLineChars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审定：黄健</w:t>
      </w:r>
    </w:p>
    <w:p w:rsidR="00FA2E27" w:rsidRDefault="00FA2E27" w:rsidP="00FA2E27">
      <w:pPr>
        <w:pStyle w:val="a5"/>
        <w:ind w:firstLineChars="0"/>
        <w:jc w:val="right"/>
        <w:rPr>
          <w:rFonts w:ascii="宋体" w:hAnsi="宋体"/>
          <w:sz w:val="24"/>
        </w:rPr>
        <w:sectPr w:rsidR="00FA2E27" w:rsidSect="00CB7321">
          <w:headerReference w:type="even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851" w:footer="992" w:gutter="284"/>
          <w:cols w:space="425"/>
          <w:docGrid w:type="lines" w:linePitch="312"/>
        </w:sectPr>
      </w:pPr>
      <w:r>
        <w:rPr>
          <w:rFonts w:ascii="宋体" w:hAnsi="宋体" w:hint="eastAsia"/>
          <w:sz w:val="24"/>
        </w:rPr>
        <w:t>时间：2019年8月</w:t>
      </w:r>
    </w:p>
    <w:p w:rsidR="00CB7321" w:rsidRPr="00FA2E27" w:rsidRDefault="00CB7321">
      <w:pPr>
        <w:ind w:firstLine="480"/>
      </w:pPr>
    </w:p>
    <w:sectPr w:rsidR="00CB7321" w:rsidRPr="00FA2E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438" w:rsidRDefault="00C00438" w:rsidP="00FA2E27">
      <w:pPr>
        <w:ind w:firstLine="480"/>
      </w:pPr>
      <w:r>
        <w:separator/>
      </w:r>
    </w:p>
  </w:endnote>
  <w:endnote w:type="continuationSeparator" w:id="0">
    <w:p w:rsidR="00C00438" w:rsidRDefault="00C00438" w:rsidP="00FA2E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438" w:rsidRDefault="00C00438" w:rsidP="00FA2E27">
      <w:pPr>
        <w:ind w:firstLine="480"/>
      </w:pPr>
      <w:r>
        <w:separator/>
      </w:r>
    </w:p>
  </w:footnote>
  <w:footnote w:type="continuationSeparator" w:id="0">
    <w:p w:rsidR="00C00438" w:rsidRDefault="00C00438" w:rsidP="00FA2E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3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21" w:rsidRDefault="00CB732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E"/>
    <w:rsid w:val="00174F4D"/>
    <w:rsid w:val="00197821"/>
    <w:rsid w:val="003550DE"/>
    <w:rsid w:val="003C6C65"/>
    <w:rsid w:val="004820EA"/>
    <w:rsid w:val="004D294E"/>
    <w:rsid w:val="005651AA"/>
    <w:rsid w:val="00C00438"/>
    <w:rsid w:val="00CB7321"/>
    <w:rsid w:val="00E7654A"/>
    <w:rsid w:val="00ED7016"/>
    <w:rsid w:val="00F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6F666-32D9-4DCA-9C2C-93BF77C1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0EA"/>
    <w:pPr>
      <w:keepNext/>
      <w:keepLines/>
      <w:adjustRightInd w:val="0"/>
      <w:snapToGrid w:val="0"/>
      <w:spacing w:before="100" w:after="100" w:line="480" w:lineRule="atLeas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0EA"/>
    <w:pPr>
      <w:keepNext/>
      <w:keepLines/>
      <w:adjustRightInd w:val="0"/>
      <w:snapToGrid w:val="0"/>
      <w:spacing w:before="100" w:after="100" w:line="440" w:lineRule="atLeast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0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20E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FA2E27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E2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E27"/>
    <w:pPr>
      <w:tabs>
        <w:tab w:val="center" w:pos="4153"/>
        <w:tab w:val="right" w:pos="8306"/>
      </w:tabs>
      <w:adjustRightInd w:val="0"/>
      <w:snapToGrid w:val="0"/>
      <w:spacing w:line="240" w:lineRule="atLeast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E27"/>
    <w:rPr>
      <w:rFonts w:ascii="Times New Roman" w:eastAsia="宋体" w:hAnsi="Times New Roman" w:cs="Times New Roman"/>
      <w:sz w:val="18"/>
      <w:szCs w:val="18"/>
    </w:rPr>
  </w:style>
  <w:style w:type="character" w:customStyle="1" w:styleId="1Char1">
    <w:name w:val="标题 1 Char1"/>
    <w:uiPriority w:val="9"/>
    <w:qFormat/>
    <w:rsid w:val="00FA2E27"/>
    <w:rPr>
      <w:rFonts w:ascii="Calibri" w:eastAsia="宋体" w:hAnsi="Calibri" w:cs="Times New Roman"/>
      <w:b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FA2E27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CB73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578</Words>
  <Characters>3299</Characters>
  <Application>Microsoft Office Word</Application>
  <DocSecurity>0</DocSecurity>
  <Lines>27</Lines>
  <Paragraphs>7</Paragraphs>
  <ScaleCrop>false</ScaleCrop>
  <Company>ylmfeng.com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cp:lastPrinted>2021-09-02T00:24:00Z</cp:lastPrinted>
  <dcterms:created xsi:type="dcterms:W3CDTF">2021-09-01T09:26:00Z</dcterms:created>
  <dcterms:modified xsi:type="dcterms:W3CDTF">2021-09-02T01:08:00Z</dcterms:modified>
</cp:coreProperties>
</file>