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</w:t>
      </w:r>
      <w:r w:rsidR="009040D4">
        <w:rPr>
          <w:rFonts w:ascii="黑体" w:eastAsia="黑体" w:hAnsi="黑体"/>
          <w:sz w:val="30"/>
          <w:szCs w:val="30"/>
        </w:rPr>
        <w:t>20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- 20</w:t>
      </w:r>
      <w:r w:rsidR="009040D4">
        <w:rPr>
          <w:rFonts w:ascii="黑体" w:eastAsia="黑体" w:hAnsi="黑体"/>
          <w:sz w:val="30"/>
          <w:szCs w:val="30"/>
        </w:rPr>
        <w:t>21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学年第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E15BD2">
        <w:rPr>
          <w:rFonts w:ascii="黑体" w:eastAsia="黑体" w:hAnsi="黑体" w:hint="eastAsia"/>
          <w:sz w:val="30"/>
          <w:szCs w:val="30"/>
        </w:rPr>
        <w:t>二</w:t>
      </w:r>
      <w:r>
        <w:rPr>
          <w:rFonts w:ascii="黑体" w:eastAsia="黑体" w:hAnsi="黑体"/>
          <w:sz w:val="30"/>
          <w:szCs w:val="30"/>
        </w:rPr>
        <w:t xml:space="preserve"> 学期</w:t>
      </w:r>
    </w:p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E15BD2">
        <w:rPr>
          <w:rFonts w:ascii="黑体" w:eastAsia="黑体" w:hAnsi="华文中宋" w:hint="eastAsia"/>
          <w:sz w:val="30"/>
        </w:rPr>
        <w:t>微网站设计实训</w:t>
      </w:r>
      <w:r>
        <w:rPr>
          <w:rFonts w:ascii="黑体" w:eastAsia="黑体" w:hAnsi="黑体"/>
          <w:sz w:val="30"/>
          <w:szCs w:val="30"/>
        </w:rPr>
        <w:t>》</w:t>
      </w:r>
      <w:r>
        <w:rPr>
          <w:rFonts w:ascii="黑体" w:eastAsia="黑体" w:hAnsi="黑体" w:hint="eastAsia"/>
          <w:sz w:val="30"/>
          <w:szCs w:val="30"/>
        </w:rPr>
        <w:t>操作</w:t>
      </w:r>
      <w:r>
        <w:rPr>
          <w:rFonts w:ascii="黑体" w:eastAsia="黑体" w:hAnsi="黑体"/>
          <w:sz w:val="30"/>
          <w:szCs w:val="30"/>
        </w:rPr>
        <w:t>试卷</w:t>
      </w:r>
      <w:r w:rsidR="005A6CB9">
        <w:rPr>
          <w:rFonts w:ascii="黑体" w:eastAsia="黑体" w:hAnsi="黑体" w:hint="eastAsia"/>
          <w:sz w:val="30"/>
          <w:szCs w:val="30"/>
        </w:rPr>
        <w:t>A</w:t>
      </w:r>
      <w:r>
        <w:rPr>
          <w:rFonts w:ascii="黑体" w:eastAsia="黑体" w:hAnsi="黑体"/>
          <w:sz w:val="30"/>
          <w:szCs w:val="30"/>
        </w:rPr>
        <w:t>答案及评分标准</w:t>
      </w:r>
    </w:p>
    <w:p w:rsidR="00A04225" w:rsidRDefault="00440ECC" w:rsidP="00E16EAC">
      <w:pPr>
        <w:ind w:left="150" w:hangingChars="50" w:hanging="15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开课系部：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网络与信息安全学院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sz w:val="30"/>
          <w:szCs w:val="30"/>
        </w:rPr>
        <w:t>适用班级(数)</w:t>
      </w:r>
      <w:r>
        <w:rPr>
          <w:rFonts w:ascii="黑体" w:eastAsia="黑体" w:hAnsi="黑体" w:hint="eastAsia"/>
          <w:sz w:val="30"/>
          <w:szCs w:val="30"/>
        </w:rPr>
        <w:t>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五年高职</w:t>
      </w:r>
      <w:r w:rsidR="00E16EAC" w:rsidRPr="00E16EAC">
        <w:rPr>
          <w:rFonts w:ascii="黑体" w:eastAsia="黑体" w:hAnsi="黑体" w:hint="eastAsia"/>
          <w:sz w:val="30"/>
          <w:szCs w:val="30"/>
          <w:u w:val="single"/>
        </w:rPr>
        <w:t>计算应用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专业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sz w:val="30"/>
          <w:szCs w:val="30"/>
        </w:rPr>
        <w:t>命题人：</w:t>
      </w:r>
      <w:r w:rsidR="009040D4">
        <w:rPr>
          <w:rFonts w:ascii="黑体" w:eastAsia="黑体" w:hAnsi="黑体" w:hint="eastAsia"/>
          <w:sz w:val="30"/>
          <w:szCs w:val="30"/>
        </w:rPr>
        <w:t>刘佳</w:t>
      </w:r>
    </w:p>
    <w:p w:rsidR="004A6111" w:rsidRPr="004A6111" w:rsidRDefault="004A6111" w:rsidP="004B3B5D">
      <w:pPr>
        <w:spacing w:line="440" w:lineRule="exact"/>
        <w:rPr>
          <w:rFonts w:ascii="宋体" w:eastAsia="宋体"/>
        </w:rPr>
      </w:pPr>
      <w:r>
        <w:rPr>
          <w:rFonts w:hint="eastAsia"/>
        </w:rPr>
        <w:t>一、制作登录页面</w:t>
      </w:r>
      <w:r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100</w:t>
      </w:r>
      <w:r>
        <w:rPr>
          <w:rFonts w:ascii="宋体" w:hint="eastAsia"/>
          <w:szCs w:val="21"/>
        </w:rPr>
        <w:t>分）</w:t>
      </w:r>
      <w:bookmarkStart w:id="0" w:name="_GoBack"/>
      <w:bookmarkEnd w:id="0"/>
    </w:p>
    <w:p w:rsidR="004A6111" w:rsidRDefault="004A6111" w:rsidP="004B3B5D">
      <w:pPr>
        <w:spacing w:line="44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具体要求：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 w:eastAsia="宋体" w:hAnsi="宋体"/>
          <w:szCs w:val="21"/>
        </w:rPr>
      </w:pPr>
      <w:r>
        <w:rPr>
          <w:rFonts w:ascii="宋体" w:hint="eastAsia"/>
          <w:szCs w:val="21"/>
        </w:rPr>
        <w:t>安装配置</w:t>
      </w:r>
      <w:r>
        <w:rPr>
          <w:rFonts w:ascii="宋体" w:hint="eastAsia"/>
          <w:szCs w:val="21"/>
        </w:rPr>
        <w:t>PHP</w:t>
      </w:r>
      <w:r>
        <w:rPr>
          <w:rFonts w:ascii="宋体" w:hint="eastAsia"/>
          <w:szCs w:val="21"/>
        </w:rPr>
        <w:t>和</w:t>
      </w:r>
      <w:r>
        <w:rPr>
          <w:rFonts w:ascii="宋体" w:hint="eastAsia"/>
          <w:szCs w:val="21"/>
        </w:rPr>
        <w:t>Mysql,</w:t>
      </w:r>
      <w:r>
        <w:rPr>
          <w:rFonts w:ascii="宋体" w:hint="eastAsia"/>
          <w:szCs w:val="21"/>
        </w:rPr>
        <w:t>创建项目，保存在</w:t>
      </w:r>
      <w:r>
        <w:rPr>
          <w:rFonts w:ascii="宋体" w:hint="eastAsia"/>
          <w:szCs w:val="21"/>
        </w:rPr>
        <w:t>C:\php-7.3.7\www</w:t>
      </w:r>
      <w:r>
        <w:rPr>
          <w:rFonts w:ascii="宋体" w:hint="eastAsia"/>
          <w:szCs w:val="21"/>
        </w:rPr>
        <w:t>，以自己的学号命名的文件夹中。</w:t>
      </w:r>
      <w:r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导入给定的图片，数据等资源。（</w:t>
      </w:r>
      <w:r>
        <w:rPr>
          <w:rFonts w:ascii="宋体" w:hint="eastAsia"/>
          <w:szCs w:val="21"/>
        </w:rPr>
        <w:t>10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创建在线考试系统页面文件。（</w:t>
      </w:r>
      <w:r>
        <w:rPr>
          <w:rFonts w:ascii="宋体" w:hint="eastAsia"/>
          <w:szCs w:val="21"/>
        </w:rPr>
        <w:t>10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在可编辑区域，插入相关元素，运用</w:t>
      </w:r>
      <w:r>
        <w:rPr>
          <w:rFonts w:ascii="宋体" w:hint="eastAsia"/>
          <w:szCs w:val="21"/>
        </w:rPr>
        <w:t>HTML</w:t>
      </w:r>
      <w:r>
        <w:rPr>
          <w:rFonts w:ascii="宋体" w:hint="eastAsia"/>
          <w:szCs w:val="21"/>
        </w:rPr>
        <w:t>技术实现考试界面。（</w:t>
      </w:r>
      <w:r>
        <w:rPr>
          <w:rFonts w:ascii="宋体" w:hint="eastAsia"/>
          <w:szCs w:val="21"/>
        </w:rPr>
        <w:t>10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参考给定的样式对页面进行调整。（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题库操作：通过代码读取题库数组中的题目信息（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实现判断题，单项选择题的显示和判分。（</w:t>
      </w:r>
      <w:r>
        <w:rPr>
          <w:rFonts w:ascii="宋体" w:hint="eastAsia"/>
          <w:szCs w:val="21"/>
        </w:rPr>
        <w:t>10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实现多选题，填空题的显示和判分。（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截图到</w:t>
      </w:r>
      <w:r>
        <w:rPr>
          <w:rFonts w:ascii="宋体" w:hint="eastAsia"/>
          <w:szCs w:val="21"/>
        </w:rPr>
        <w:t>word</w:t>
      </w:r>
      <w:r>
        <w:rPr>
          <w:rFonts w:ascii="宋体" w:hint="eastAsia"/>
          <w:szCs w:val="21"/>
        </w:rPr>
        <w:t>文档。（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C2453C" w:rsidRDefault="00C2453C" w:rsidP="00C2453C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提交文件：将所做项目进行提交和</w:t>
      </w:r>
      <w:r>
        <w:rPr>
          <w:rFonts w:ascii="宋体" w:hint="eastAsia"/>
          <w:szCs w:val="21"/>
        </w:rPr>
        <w:t>Word</w:t>
      </w:r>
      <w:r>
        <w:rPr>
          <w:rFonts w:ascii="宋体" w:hint="eastAsia"/>
          <w:szCs w:val="21"/>
        </w:rPr>
        <w:t>文档，放入以自己姓名命名的文件，打压缩包提交（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4A6111" w:rsidRPr="00C2453C" w:rsidRDefault="004A6111" w:rsidP="004A6111">
      <w:pPr>
        <w:rPr>
          <w:rFonts w:ascii="宋体" w:eastAsia="宋体"/>
        </w:rPr>
      </w:pPr>
    </w:p>
    <w:sectPr w:rsidR="004A6111" w:rsidRPr="00C2453C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D6" w:rsidRDefault="000508D6">
      <w:r>
        <w:separator/>
      </w:r>
    </w:p>
  </w:endnote>
  <w:endnote w:type="continuationSeparator" w:id="0">
    <w:p w:rsidR="000508D6" w:rsidRDefault="00050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F96DD3" w:rsidRDefault="005C2A9E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E15BD2" w:rsidRPr="00E15BD2">
      <w:rPr>
        <w:rFonts w:ascii="Times New Roman" w:eastAsia="宋体" w:hAnsi="宋体"/>
        <w:noProof/>
        <w:sz w:val="18"/>
        <w:szCs w:val="18"/>
      </w:rPr>
      <w:t>1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r w:rsidR="000508D6">
      <w:fldChar w:fldCharType="begin"/>
    </w:r>
    <w:r w:rsidR="000508D6">
      <w:instrText>NUMPAGES  \* MERGEFORMAT</w:instrText>
    </w:r>
    <w:r w:rsidR="000508D6">
      <w:fldChar w:fldCharType="separate"/>
    </w:r>
    <w:r w:rsidR="00E15BD2" w:rsidRPr="00E15BD2">
      <w:rPr>
        <w:rFonts w:ascii="宋体" w:eastAsia="宋体" w:hAnsi="宋体"/>
        <w:noProof/>
      </w:rPr>
      <w:t>1</w:t>
    </w:r>
    <w:r w:rsidR="000508D6">
      <w:rPr>
        <w:rFonts w:ascii="宋体" w:eastAsia="宋体" w:hAnsi="宋体"/>
        <w:noProof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D6" w:rsidRDefault="000508D6">
      <w:r>
        <w:separator/>
      </w:r>
    </w:p>
  </w:footnote>
  <w:footnote w:type="continuationSeparator" w:id="0">
    <w:p w:rsidR="000508D6" w:rsidRDefault="00050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72C"/>
    <w:multiLevelType w:val="hybridMultilevel"/>
    <w:tmpl w:val="EE887F54"/>
    <w:lvl w:ilvl="0" w:tplc="F9F491FC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03A7737"/>
    <w:multiLevelType w:val="multilevel"/>
    <w:tmpl w:val="9AF640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">
    <w:nsid w:val="60DE7E11"/>
    <w:multiLevelType w:val="hybridMultilevel"/>
    <w:tmpl w:val="9BE0605E"/>
    <w:lvl w:ilvl="0" w:tplc="671882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">
    <w:nsid w:val="7D63244F"/>
    <w:multiLevelType w:val="multilevel"/>
    <w:tmpl w:val="059C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E7C3359"/>
    <w:multiLevelType w:val="hybridMultilevel"/>
    <w:tmpl w:val="52E8FFAE"/>
    <w:lvl w:ilvl="0" w:tplc="EEBC4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2319C"/>
    <w:multiLevelType w:val="hybridMultilevel"/>
    <w:tmpl w:val="8320DCC6"/>
    <w:lvl w:ilvl="0" w:tplc="07BCF5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6">
    <w:nsid w:val="7ECD4E39"/>
    <w:multiLevelType w:val="hybridMultilevel"/>
    <w:tmpl w:val="85905CA6"/>
    <w:lvl w:ilvl="0" w:tplc="27B81BBC">
      <w:start w:val="1"/>
      <w:numFmt w:val="japaneseCounting"/>
      <w:lvlText w:val="%1、"/>
      <w:lvlJc w:val="left"/>
      <w:pPr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185D"/>
    <w:rsid w:val="00034B7B"/>
    <w:rsid w:val="00040A51"/>
    <w:rsid w:val="00041583"/>
    <w:rsid w:val="000508D6"/>
    <w:rsid w:val="000A7AE6"/>
    <w:rsid w:val="000B481F"/>
    <w:rsid w:val="000E6604"/>
    <w:rsid w:val="000F4894"/>
    <w:rsid w:val="00106566"/>
    <w:rsid w:val="001165A9"/>
    <w:rsid w:val="00131C65"/>
    <w:rsid w:val="00190368"/>
    <w:rsid w:val="001A1F5E"/>
    <w:rsid w:val="001D1449"/>
    <w:rsid w:val="001D58BF"/>
    <w:rsid w:val="001D7DF7"/>
    <w:rsid w:val="001F1252"/>
    <w:rsid w:val="00202510"/>
    <w:rsid w:val="002330F5"/>
    <w:rsid w:val="00254200"/>
    <w:rsid w:val="00265140"/>
    <w:rsid w:val="003445DF"/>
    <w:rsid w:val="00351883"/>
    <w:rsid w:val="0036442F"/>
    <w:rsid w:val="003C3EDB"/>
    <w:rsid w:val="00410165"/>
    <w:rsid w:val="00420417"/>
    <w:rsid w:val="00440ECC"/>
    <w:rsid w:val="0046238D"/>
    <w:rsid w:val="00475D71"/>
    <w:rsid w:val="004A6111"/>
    <w:rsid w:val="004B3B5D"/>
    <w:rsid w:val="004F3CDC"/>
    <w:rsid w:val="004F72EA"/>
    <w:rsid w:val="005671AD"/>
    <w:rsid w:val="00574AC9"/>
    <w:rsid w:val="00592092"/>
    <w:rsid w:val="005A549B"/>
    <w:rsid w:val="005A6CB9"/>
    <w:rsid w:val="005C2A9E"/>
    <w:rsid w:val="005D378C"/>
    <w:rsid w:val="005E4EB9"/>
    <w:rsid w:val="00606E96"/>
    <w:rsid w:val="00635C4A"/>
    <w:rsid w:val="00636B4C"/>
    <w:rsid w:val="00637371"/>
    <w:rsid w:val="00650964"/>
    <w:rsid w:val="00653149"/>
    <w:rsid w:val="00655EDC"/>
    <w:rsid w:val="006656BD"/>
    <w:rsid w:val="00683F4B"/>
    <w:rsid w:val="00684035"/>
    <w:rsid w:val="00686295"/>
    <w:rsid w:val="00697A4A"/>
    <w:rsid w:val="006B6172"/>
    <w:rsid w:val="006B7070"/>
    <w:rsid w:val="006C5BBC"/>
    <w:rsid w:val="006C6992"/>
    <w:rsid w:val="006D009B"/>
    <w:rsid w:val="0072721A"/>
    <w:rsid w:val="00736F9D"/>
    <w:rsid w:val="00781A15"/>
    <w:rsid w:val="007B105B"/>
    <w:rsid w:val="007B657B"/>
    <w:rsid w:val="007C60B6"/>
    <w:rsid w:val="007D206B"/>
    <w:rsid w:val="007D325E"/>
    <w:rsid w:val="007D3BBE"/>
    <w:rsid w:val="007E109D"/>
    <w:rsid w:val="007E52F7"/>
    <w:rsid w:val="00821ACE"/>
    <w:rsid w:val="00827866"/>
    <w:rsid w:val="00832C95"/>
    <w:rsid w:val="00836DAB"/>
    <w:rsid w:val="00877914"/>
    <w:rsid w:val="0089411B"/>
    <w:rsid w:val="008E0176"/>
    <w:rsid w:val="0090006E"/>
    <w:rsid w:val="0090185D"/>
    <w:rsid w:val="009040D4"/>
    <w:rsid w:val="00913B14"/>
    <w:rsid w:val="00914F09"/>
    <w:rsid w:val="00933D39"/>
    <w:rsid w:val="009874CC"/>
    <w:rsid w:val="009A0B0F"/>
    <w:rsid w:val="009B4BD0"/>
    <w:rsid w:val="009C6AC5"/>
    <w:rsid w:val="009E3D48"/>
    <w:rsid w:val="00A04225"/>
    <w:rsid w:val="00A16F12"/>
    <w:rsid w:val="00A65CF7"/>
    <w:rsid w:val="00AA6450"/>
    <w:rsid w:val="00AB5103"/>
    <w:rsid w:val="00AC157A"/>
    <w:rsid w:val="00AD2567"/>
    <w:rsid w:val="00AF4685"/>
    <w:rsid w:val="00AF53BC"/>
    <w:rsid w:val="00B07BAB"/>
    <w:rsid w:val="00B64909"/>
    <w:rsid w:val="00B807D4"/>
    <w:rsid w:val="00B9757A"/>
    <w:rsid w:val="00BA3B52"/>
    <w:rsid w:val="00BE0D18"/>
    <w:rsid w:val="00BF26D7"/>
    <w:rsid w:val="00C1302F"/>
    <w:rsid w:val="00C2453C"/>
    <w:rsid w:val="00C24E42"/>
    <w:rsid w:val="00C27740"/>
    <w:rsid w:val="00C7760F"/>
    <w:rsid w:val="00CC5987"/>
    <w:rsid w:val="00CE7404"/>
    <w:rsid w:val="00D11CF0"/>
    <w:rsid w:val="00D146BF"/>
    <w:rsid w:val="00D20D6C"/>
    <w:rsid w:val="00D41D10"/>
    <w:rsid w:val="00D65C68"/>
    <w:rsid w:val="00D778D6"/>
    <w:rsid w:val="00DD77F9"/>
    <w:rsid w:val="00DE09C0"/>
    <w:rsid w:val="00DE422C"/>
    <w:rsid w:val="00E15BD2"/>
    <w:rsid w:val="00E16EAC"/>
    <w:rsid w:val="00E2402E"/>
    <w:rsid w:val="00E64058"/>
    <w:rsid w:val="00F03DEA"/>
    <w:rsid w:val="00F56C60"/>
    <w:rsid w:val="00F60632"/>
    <w:rsid w:val="00F64BBF"/>
    <w:rsid w:val="00F6605C"/>
    <w:rsid w:val="00F702C7"/>
    <w:rsid w:val="00F96DD3"/>
    <w:rsid w:val="00FA04BE"/>
    <w:rsid w:val="00FB5DC1"/>
    <w:rsid w:val="00FC51BE"/>
    <w:rsid w:val="5B9907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C27065-FDF2-4F5E-B697-E12E0F8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character" w:styleId="a7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9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c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eastAsia="Tahoma" w:hAnsi="Tahoma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F53BC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F53BC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59</Words>
  <Characters>341</Characters>
  <Application>Microsoft Office Word</Application>
  <DocSecurity>0</DocSecurity>
  <Lines>2</Lines>
  <Paragraphs>1</Paragraphs>
  <ScaleCrop>false</ScaleCrop>
  <Company>微软中国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wty</cp:lastModifiedBy>
  <cp:revision>101</cp:revision>
  <cp:lastPrinted>2019-06-10T01:54:00Z</cp:lastPrinted>
  <dcterms:created xsi:type="dcterms:W3CDTF">2018-05-07T03:43:00Z</dcterms:created>
  <dcterms:modified xsi:type="dcterms:W3CDTF">2021-06-14T13:32:00Z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