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4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  Информационных технологий и управления</w:t>
      </w:r>
    </w:p>
    <w:p w:rsidR="00000000" w:rsidDel="00000000" w:rsidP="00000000" w:rsidRDefault="00000000" w:rsidRPr="00000000" w14:paraId="00000006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Кафедра  </w:t>
        <w:tab/>
        <w:t xml:space="preserve">Интеллектуальных информационных технологий</w:t>
      </w:r>
    </w:p>
    <w:p w:rsidR="00000000" w:rsidDel="00000000" w:rsidP="00000000" w:rsidRDefault="00000000" w:rsidRPr="00000000" w14:paraId="00000007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D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«Средства и методы защиты информации в интеллектуальных системах»</w:t>
      </w:r>
    </w:p>
    <w:p w:rsidR="00000000" w:rsidDel="00000000" w:rsidP="00000000" w:rsidRDefault="00000000" w:rsidRPr="00000000" w14:paraId="0000000E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5</w:t>
      </w:r>
    </w:p>
    <w:p w:rsidR="00000000" w:rsidDel="00000000" w:rsidP="00000000" w:rsidRDefault="00000000" w:rsidRPr="00000000" w14:paraId="00000010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                                                           </w:t>
        <w:tab/>
        <w:t xml:space="preserve">   </w:t>
        <w:tab/>
        <w:t xml:space="preserve">    Воложинец А.А.</w:t>
      </w:r>
    </w:p>
    <w:p w:rsidR="00000000" w:rsidDel="00000000" w:rsidP="00000000" w:rsidRDefault="00000000" w:rsidRPr="00000000" w14:paraId="00000018">
      <w:pPr>
        <w:spacing w:line="276.0005454545455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гр. 221703</w:t>
      </w:r>
    </w:p>
    <w:p w:rsidR="00000000" w:rsidDel="00000000" w:rsidP="00000000" w:rsidRDefault="00000000" w:rsidRPr="00000000" w14:paraId="00000019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                                                                     </w:t>
        <w:tab/>
        <w:t xml:space="preserve">    В.А. Крищенович</w:t>
      </w:r>
    </w:p>
    <w:p w:rsidR="00000000" w:rsidDel="00000000" w:rsidP="00000000" w:rsidRDefault="00000000" w:rsidRPr="00000000" w14:paraId="0000001C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Минск 2024</w:t>
      </w:r>
    </w:p>
    <w:p w:rsidR="00000000" w:rsidDel="00000000" w:rsidP="00000000" w:rsidRDefault="00000000" w:rsidRPr="00000000" w14:paraId="00000025">
      <w:pPr>
        <w:spacing w:line="276.0005454545455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Условие:</w:t>
      </w:r>
    </w:p>
    <w:p w:rsidR="00000000" w:rsidDel="00000000" w:rsidP="00000000" w:rsidRDefault="00000000" w:rsidRPr="00000000" w14:paraId="00000026">
      <w:pPr>
        <w:spacing w:line="276.000545454545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Реализовать в виде программы шифр Цезаря (зашифрование и расшифрование). Язык исходного текста русский.</w:t>
      </w:r>
    </w:p>
    <w:p w:rsidR="00000000" w:rsidDel="00000000" w:rsidP="00000000" w:rsidRDefault="00000000" w:rsidRPr="00000000" w14:paraId="00000027">
      <w:pPr>
        <w:spacing w:line="276.000545454545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Реализовать в виде программы атаку полным перебором ключа, используя для оценки правильности выбора ключа визуальный метод или исходный текст для автоматического сравнения результата дешифрования.</w:t>
      </w:r>
    </w:p>
    <w:p w:rsidR="00000000" w:rsidDel="00000000" w:rsidP="00000000" w:rsidRDefault="00000000" w:rsidRPr="00000000" w14:paraId="00000028">
      <w:pPr>
        <w:spacing w:line="276.000545454545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Оценить криптографическую стойкость реализованного шифра.</w:t>
      </w:r>
    </w:p>
    <w:p w:rsidR="00000000" w:rsidDel="00000000" w:rsidP="00000000" w:rsidRDefault="00000000" w:rsidRPr="00000000" w14:paraId="00000029">
      <w:pPr>
        <w:spacing w:line="276.000545454545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Предложить варианты усложнения шифра. Предложенные варианты оформить в виде алгоритма.</w:t>
      </w:r>
    </w:p>
    <w:p w:rsidR="00000000" w:rsidDel="00000000" w:rsidP="00000000" w:rsidRDefault="00000000" w:rsidRPr="00000000" w14:paraId="0000002A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.0005454545455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Шифровка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255070</wp:posOffset>
            </wp:positionV>
            <wp:extent cx="5731200" cy="31369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Расшифровка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255070</wp:posOffset>
            </wp:positionV>
            <wp:extent cx="5731200" cy="8382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line="276.0005454545455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Атака полным перебором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479588</wp:posOffset>
            </wp:positionH>
            <wp:positionV relativeFrom="paragraph">
              <wp:posOffset>229112</wp:posOffset>
            </wp:positionV>
            <wp:extent cx="4767263" cy="1132423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132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криптографической стойкости шифра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 Цезаря является крайне слабым с точки зрения современной криптографии. Вот несколько ключевых моментов: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Малое количество ключей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русского алфавита существует всего 33 возможных сдвига, что делает атаку полным перебором чрезвычайно простой и быстрой.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Отсутствие сложных математических операций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Этот шифр не использует никаких математических принципов или сложных операций, что упрощает его взлом.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Статистическая атака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Частотный анализ легко позволяет распознать шифрованный текст, так как частоты символов в естественном языке сохраняются после шифрования.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 усложнения шифра: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Множественные алфавиты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Использовать несколько алфавитов для шифрования текста.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Шифр Виженера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Это расширение шифра Цезаря, в котором используются разные сдвиги для разных букв исходного текста.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Зависимость от позиции символа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Изменять сдвиг на основе позиции символа в строке.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