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285" w:rsidRPr="00C31285" w:rsidRDefault="00C31285" w:rsidP="00C31285">
      <w:pPr>
        <w:shd w:val="clear" w:color="auto" w:fill="FFFFFF"/>
        <w:spacing w:after="100" w:afterAutospacing="1"/>
        <w:outlineLvl w:val="0"/>
        <w:rPr>
          <w:rFonts w:ascii="Segoe UI" w:eastAsia="Times New Roman" w:hAnsi="Segoe UI" w:cs="Segoe UI"/>
          <w:b/>
          <w:bCs/>
          <w:color w:val="1D2125"/>
          <w:kern w:val="36"/>
          <w:sz w:val="48"/>
          <w:szCs w:val="48"/>
          <w:lang w:eastAsia="ru-RU"/>
          <w14:ligatures w14:val="none"/>
        </w:rPr>
      </w:pPr>
      <w:r w:rsidRPr="00C31285">
        <w:rPr>
          <w:rFonts w:ascii="Segoe UI" w:eastAsia="Times New Roman" w:hAnsi="Segoe UI" w:cs="Segoe UI"/>
          <w:b/>
          <w:bCs/>
          <w:color w:val="1D2125"/>
          <w:kern w:val="36"/>
          <w:sz w:val="48"/>
          <w:szCs w:val="48"/>
          <w:lang w:eastAsia="ru-RU"/>
          <w14:ligatures w14:val="none"/>
        </w:rPr>
        <w:t>Метрология качества программных средств и систем</w:t>
      </w:r>
    </w:p>
    <w:p w:rsidR="00C31285" w:rsidRPr="00C31285" w:rsidRDefault="00C31285" w:rsidP="00C31285">
      <w:pPr>
        <w:pStyle w:val="3"/>
        <w:shd w:val="clear" w:color="auto" w:fill="FFFFFF"/>
        <w:spacing w:before="0"/>
        <w:rPr>
          <w:rFonts w:ascii="Segoe UI" w:hAnsi="Segoe UI" w:cs="Segoe UI"/>
          <w:b/>
          <w:bCs/>
          <w:color w:val="1D2125"/>
        </w:rPr>
      </w:pPr>
      <w:r w:rsidRPr="00C31285">
        <w:rPr>
          <w:rFonts w:ascii="Segoe UI" w:hAnsi="Segoe UI" w:cs="Segoe UI"/>
          <w:b/>
          <w:bCs/>
          <w:color w:val="1D2125"/>
        </w:rPr>
        <w:t>1. Общие понятия о метрике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Атрибуты программной системы, характеризующие ее качество, измеряются с использованием метрик качества.</w:t>
      </w:r>
    </w:p>
    <w:p w:rsidR="00C31285" w:rsidRDefault="00C31285" w:rsidP="00C31285">
      <w:pPr>
        <w:pStyle w:val="3"/>
        <w:shd w:val="clear" w:color="auto" w:fill="E9F8FF"/>
        <w:spacing w:before="0"/>
        <w:ind w:left="284"/>
        <w:rPr>
          <w:rFonts w:ascii="Segoe UI" w:hAnsi="Segoe UI" w:cs="Segoe UI"/>
          <w:color w:val="015692"/>
          <w:sz w:val="27"/>
          <w:szCs w:val="27"/>
        </w:rPr>
      </w:pPr>
      <w:r>
        <w:rPr>
          <w:rFonts w:ascii="Segoe UI" w:hAnsi="Segoe UI" w:cs="Segoe UI"/>
          <w:color w:val="015692"/>
        </w:rPr>
        <w:t>Метрика</w:t>
      </w:r>
    </w:p>
    <w:p w:rsidR="00C31285" w:rsidRDefault="000657A6" w:rsidP="00C31285">
      <w:pPr>
        <w:shd w:val="clear" w:color="auto" w:fill="E9F8FF"/>
        <w:rPr>
          <w:rFonts w:ascii="Segoe UI" w:hAnsi="Segoe UI" w:cs="Segoe UI"/>
          <w:color w:val="1D2125"/>
          <w:sz w:val="23"/>
          <w:szCs w:val="23"/>
        </w:rPr>
      </w:pPr>
      <w:r>
        <w:rPr>
          <w:rFonts w:ascii="Segoe UI" w:hAnsi="Segoe UI" w:cs="Segoe UI"/>
          <w:noProof/>
          <w:color w:val="1D2125"/>
          <w:sz w:val="23"/>
          <w:szCs w:val="23"/>
        </w:rPr>
        <w:pict>
          <v:rect id="_x0000_i1030" alt="" style="width:451.3pt;height:.05pt;mso-width-percent:0;mso-height-percent:0;mso-width-percent:0;mso-height-percent:0" o:hralign="center" o:hrstd="t" o:hr="t" fillcolor="#a0a0a0" stroked="f"/>
        </w:pict>
      </w:r>
    </w:p>
    <w:p w:rsidR="00C31285" w:rsidRDefault="00C31285" w:rsidP="00C31285">
      <w:pPr>
        <w:pStyle w:val="a3"/>
        <w:shd w:val="clear" w:color="auto" w:fill="E9F8FF"/>
        <w:spacing w:before="0" w:beforeAutospacing="0"/>
        <w:rPr>
          <w:rFonts w:ascii="Segoe UI" w:hAnsi="Segoe UI" w:cs="Segoe UI"/>
          <w:color w:val="1D2125"/>
          <w:sz w:val="23"/>
          <w:szCs w:val="23"/>
        </w:rPr>
      </w:pPr>
      <w:r>
        <w:rPr>
          <w:rFonts w:ascii="Segoe UI" w:hAnsi="Segoe UI" w:cs="Segoe UI"/>
          <w:color w:val="1D2125"/>
          <w:sz w:val="23"/>
          <w:szCs w:val="23"/>
        </w:rPr>
        <w:t>Комбинация конкретного метода измерения (способа получения значений) атрибута сущности и шкалы измерения (средства, используемого для структурирования получаемых значений).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определяет меру атрибута – переменную, которой присваивается значение в результате измерения (рисунок 1). </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Термин «</w:t>
      </w:r>
      <w:r>
        <w:rPr>
          <w:rStyle w:val="a4"/>
          <w:rFonts w:ascii="Segoe UI" w:hAnsi="Segoe UI" w:cs="Segoe UI"/>
          <w:color w:val="1D2125"/>
          <w:sz w:val="23"/>
          <w:szCs w:val="23"/>
        </w:rPr>
        <w:t>мера</w:t>
      </w:r>
      <w:r>
        <w:rPr>
          <w:rFonts w:ascii="Segoe UI" w:hAnsi="Segoe UI" w:cs="Segoe UI"/>
          <w:color w:val="1D2125"/>
          <w:sz w:val="23"/>
          <w:szCs w:val="23"/>
        </w:rPr>
        <w:t>» – эквивалент употребляемого в международных стандартах термина «measure» ( – </w:t>
      </w:r>
      <w:r>
        <w:rPr>
          <w:rStyle w:val="a5"/>
          <w:rFonts w:ascii="Segoe UI" w:hAnsi="Segoe UI" w:cs="Segoe UI"/>
          <w:color w:val="1D2125"/>
          <w:sz w:val="23"/>
          <w:szCs w:val="23"/>
        </w:rPr>
        <w:t>мера, измерять, единица измерения</w:t>
      </w:r>
      <w:r>
        <w:rPr>
          <w:rFonts w:ascii="Segoe UI" w:hAnsi="Segoe UI" w:cs="Segoe UI"/>
          <w:color w:val="1D2125"/>
          <w:sz w:val="23"/>
          <w:szCs w:val="23"/>
        </w:rPr>
        <w:t>).</w:t>
      </w:r>
    </w:p>
    <w:p w:rsidR="00C31285" w:rsidRDefault="00C31285" w:rsidP="00C31285">
      <w:pPr>
        <w:pStyle w:val="a3"/>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fldChar w:fldCharType="begin"/>
      </w:r>
      <w:r>
        <w:rPr>
          <w:rFonts w:ascii="Segoe UI" w:hAnsi="Segoe UI" w:cs="Segoe UI"/>
          <w:color w:val="1D2125"/>
          <w:sz w:val="23"/>
          <w:szCs w:val="23"/>
        </w:rPr>
        <w:instrText xml:space="preserve"> INCLUDEPICTURE "https://lms.bsuir.by/pluginfile.php/522223/mod_book/chapter/4659/17.png" \* MERGEFORMATINET </w:instrText>
      </w:r>
      <w:r>
        <w:rPr>
          <w:rFonts w:ascii="Segoe UI" w:hAnsi="Segoe UI" w:cs="Segoe UI"/>
          <w:color w:val="1D2125"/>
          <w:sz w:val="23"/>
          <w:szCs w:val="23"/>
        </w:rPr>
        <w:fldChar w:fldCharType="separate"/>
      </w:r>
      <w:r>
        <w:rPr>
          <w:rFonts w:ascii="Segoe UI" w:hAnsi="Segoe UI" w:cs="Segoe UI"/>
          <w:noProof/>
          <w:color w:val="1D2125"/>
          <w:sz w:val="23"/>
          <w:szCs w:val="23"/>
        </w:rPr>
        <mc:AlternateContent>
          <mc:Choice Requires="wps">
            <w:drawing>
              <wp:inline distT="0" distB="0" distL="0" distR="0">
                <wp:extent cx="304800" cy="304800"/>
                <wp:effectExtent l="0" t="0" r="0" b="0"/>
                <wp:docPr id="1627138819"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5B646"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Segoe UI" w:hAnsi="Segoe UI" w:cs="Segoe UI"/>
          <w:color w:val="1D2125"/>
          <w:sz w:val="23"/>
          <w:szCs w:val="23"/>
        </w:rPr>
        <w:fldChar w:fldCharType="end"/>
      </w:r>
      <w:r>
        <w:fldChar w:fldCharType="begin"/>
      </w:r>
      <w:r>
        <w:instrText xml:space="preserve"> INCLUDEPICTURE "https://lms.bsuir.by/pluginfile.php/522223/mod_book/chapter/4659/17.png" \* MERGEFORMATINET </w:instrText>
      </w:r>
      <w:r>
        <w:fldChar w:fldCharType="separate"/>
      </w:r>
      <w:r>
        <w:rPr>
          <w:noProof/>
        </w:rPr>
        <mc:AlternateContent>
          <mc:Choice Requires="wps">
            <w:drawing>
              <wp:inline distT="0" distB="0" distL="0" distR="0">
                <wp:extent cx="304800" cy="304800"/>
                <wp:effectExtent l="0" t="0" r="0" b="0"/>
                <wp:docPr id="296836868"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D8953"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Pr>
          <w:rFonts w:ascii="Segoe UI" w:hAnsi="Segoe UI" w:cs="Segoe UI"/>
          <w:noProof/>
          <w:color w:val="1D2125"/>
          <w:sz w:val="23"/>
          <w:szCs w:val="23"/>
          <w14:ligatures w14:val="standardContextual"/>
        </w:rPr>
        <w:drawing>
          <wp:inline distT="0" distB="0" distL="0" distR="0">
            <wp:extent cx="5731510" cy="3846830"/>
            <wp:effectExtent l="0" t="0" r="0" b="1270"/>
            <wp:docPr id="1125570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0884" name="Рисунок 1125570884"/>
                    <pic:cNvPicPr/>
                  </pic:nvPicPr>
                  <pic:blipFill>
                    <a:blip r:embed="rId5">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rsidR="00C31285" w:rsidRDefault="00C31285" w:rsidP="00C31285">
      <w:pPr>
        <w:pStyle w:val="a3"/>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lastRenderedPageBreak/>
        <w:t>Рисунок 1 – Метрика в системе измерения качества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 определению стандарта СТБ ИСО/МЭК 9126 </w:t>
      </w:r>
      <w:r>
        <w:rPr>
          <w:rStyle w:val="a4"/>
          <w:rFonts w:ascii="Segoe UI" w:hAnsi="Segoe UI" w:cs="Segoe UI"/>
          <w:color w:val="0F6CBF"/>
          <w:sz w:val="23"/>
          <w:szCs w:val="23"/>
        </w:rPr>
        <w:t>метрика качества программной системы </w:t>
      </w:r>
      <w:r>
        <w:rPr>
          <w:rFonts w:ascii="Segoe UI" w:hAnsi="Segoe UI" w:cs="Segoe UI"/>
          <w:color w:val="1D2125"/>
          <w:sz w:val="23"/>
          <w:szCs w:val="23"/>
        </w:rPr>
        <w:t>представляет собой «</w:t>
      </w:r>
      <w:r>
        <w:rPr>
          <w:rStyle w:val="a5"/>
          <w:rFonts w:ascii="Segoe UI" w:hAnsi="Segoe UI" w:cs="Segoe UI"/>
          <w:color w:val="1D2125"/>
          <w:sz w:val="23"/>
          <w:szCs w:val="23"/>
        </w:rPr>
        <w:t>модель измерения атрибута, связываемого с характеристикой качества ПС. Служит индикатором одного или многих атрибутов</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называется </w:t>
      </w:r>
      <w:r>
        <w:rPr>
          <w:rStyle w:val="text-primary"/>
          <w:rFonts w:ascii="Segoe UI" w:hAnsi="Segoe UI" w:cs="Segoe UI"/>
          <w:b/>
          <w:bCs/>
          <w:color w:val="0F6CBF"/>
          <w:sz w:val="23"/>
          <w:szCs w:val="23"/>
        </w:rPr>
        <w:t>базовой</w:t>
      </w:r>
      <w:r>
        <w:rPr>
          <w:rFonts w:ascii="Segoe UI" w:hAnsi="Segoe UI" w:cs="Segoe UI"/>
          <w:color w:val="1D2125"/>
          <w:sz w:val="23"/>
          <w:szCs w:val="23"/>
        </w:rPr>
        <w:t>, если в ее основе лежит элементарный метод (примитив) измерения атрибута. По определению того же стандарта «</w:t>
      </w:r>
      <w:r>
        <w:rPr>
          <w:rStyle w:val="a5"/>
          <w:rFonts w:ascii="Segoe UI" w:hAnsi="Segoe UI" w:cs="Segoe UI"/>
          <w:color w:val="1D2125"/>
          <w:sz w:val="23"/>
          <w:szCs w:val="23"/>
        </w:rPr>
        <w:t>базовая метрика сама по себе не является индикатором характеристики или подхарактеристики качества</w:t>
      </w:r>
      <w:r>
        <w:rPr>
          <w:rFonts w:ascii="Segoe UI" w:hAnsi="Segoe UI" w:cs="Segoe UI"/>
          <w:color w:val="1D2125"/>
          <w:sz w:val="23"/>
          <w:szCs w:val="23"/>
        </w:rPr>
        <w:t>». То есть, базовые метрики используются только в составе модели измерения атрибута.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Для того чтобы правильно пользоваться результатами измерений, для каждой меры нужно установить </w:t>
      </w:r>
      <w:r>
        <w:rPr>
          <w:rStyle w:val="text-primary"/>
          <w:rFonts w:ascii="Segoe UI" w:hAnsi="Segoe UI" w:cs="Segoe UI"/>
          <w:b/>
          <w:bCs/>
          <w:color w:val="0F6CBF"/>
          <w:sz w:val="23"/>
          <w:szCs w:val="23"/>
        </w:rPr>
        <w:t>шкалу измерения</w:t>
      </w:r>
      <w:r>
        <w:rPr>
          <w:rFonts w:ascii="Segoe UI" w:hAnsi="Segoe UI" w:cs="Segoe UI"/>
          <w:color w:val="1D2125"/>
          <w:sz w:val="23"/>
          <w:szCs w:val="23"/>
        </w:rPr>
        <w:t>. </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Принято использовать одну из следующих шкал: </w:t>
      </w:r>
      <w:r>
        <w:rPr>
          <w:rStyle w:val="a4"/>
          <w:rFonts w:ascii="Segoe UI" w:hAnsi="Segoe UI" w:cs="Segoe UI"/>
          <w:color w:val="1D2125"/>
          <w:sz w:val="23"/>
          <w:szCs w:val="23"/>
        </w:rPr>
        <w:t>номинальная, порядковая, интервальная, относительная </w:t>
      </w:r>
      <w:r>
        <w:rPr>
          <w:rFonts w:ascii="Segoe UI" w:hAnsi="Segoe UI" w:cs="Segoe UI"/>
          <w:color w:val="1D2125"/>
          <w:sz w:val="23"/>
          <w:szCs w:val="23"/>
        </w:rPr>
        <w:t>или </w:t>
      </w:r>
      <w:r>
        <w:rPr>
          <w:rStyle w:val="a4"/>
          <w:rFonts w:ascii="Segoe UI" w:hAnsi="Segoe UI" w:cs="Segoe UI"/>
          <w:color w:val="1D2125"/>
          <w:sz w:val="23"/>
          <w:szCs w:val="23"/>
        </w:rPr>
        <w:t>абсолютная</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Для разработки процедур сбора данных, интерпретации мер и их нормализации с целью сравнения, нужно различать следующие типы мер, определяемых метриками:</w:t>
      </w:r>
    </w:p>
    <w:p w:rsidR="00C31285" w:rsidRDefault="00C31285" w:rsidP="00C31285">
      <w:pPr>
        <w:numPr>
          <w:ilvl w:val="0"/>
          <w:numId w:val="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Меры размера.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Представляют размер ПС в разных единицах измерения.</w:t>
      </w:r>
    </w:p>
    <w:p w:rsidR="00C31285" w:rsidRDefault="00C31285" w:rsidP="00C31285">
      <w:pPr>
        <w:numPr>
          <w:ilvl w:val="0"/>
          <w:numId w:val="2"/>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Меры времени.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Представляют периоды реального времени (в секундах, минутах или часах), процессорного времени (в секундах, минутах или часах работы процессора) или календарного времени (в рабочих часах, календарных днях, месяцах, годах).</w:t>
      </w:r>
    </w:p>
    <w:p w:rsidR="00C31285" w:rsidRDefault="00C31285" w:rsidP="00C31285">
      <w:pPr>
        <w:numPr>
          <w:ilvl w:val="0"/>
          <w:numId w:val="3"/>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Меры усилий.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Представляют полезное (продуктивное) время, связанное с определенной задачей проекта.</w:t>
      </w:r>
    </w:p>
    <w:p w:rsidR="00C31285" w:rsidRDefault="00C31285" w:rsidP="00C31285">
      <w:pPr>
        <w:numPr>
          <w:ilvl w:val="0"/>
          <w:numId w:val="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Меры интервалов между событиями.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Представляют интервалы времени между наступлением событий, происходящих в определенный период наблюдения. Вместо этой меры может использоваться частота наступления событий.</w:t>
      </w:r>
    </w:p>
    <w:p w:rsidR="00C31285" w:rsidRDefault="00C31285" w:rsidP="00C31285">
      <w:pPr>
        <w:numPr>
          <w:ilvl w:val="0"/>
          <w:numId w:val="5"/>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Счетные меры.</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lastRenderedPageBreak/>
        <w:t>Представляют собой статические счетчики (для учета определенных элементов в рабочих продуктах или документах) или кинетические (динамические) счетчики (для учета событий или действий человека).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выполнении измерений базовые меры размера, времени и счета могут использоваться в различных комбинациях. Они служат основой для нормализации и обеспечивают возможность сопоставления метрик.</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a4"/>
          <w:rFonts w:ascii="Segoe UI" w:hAnsi="Segoe UI" w:cs="Segoe UI"/>
          <w:color w:val="1D2125"/>
          <w:sz w:val="23"/>
          <w:szCs w:val="23"/>
        </w:rPr>
        <w:t>В исследовании метрик программных средств принято выделять 2 основных направления:</w:t>
      </w:r>
    </w:p>
    <w:p w:rsidR="00C31285" w:rsidRDefault="00C31285" w:rsidP="00C31285">
      <w:pPr>
        <w:numPr>
          <w:ilvl w:val="0"/>
          <w:numId w:val="6"/>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поиск набора метрик, которые характеризуют наиболее специфические свойства программного обеспечения;</w:t>
      </w:r>
    </w:p>
    <w:p w:rsidR="00C31285" w:rsidRDefault="00C31285" w:rsidP="00C31285">
      <w:pPr>
        <w:numPr>
          <w:ilvl w:val="0"/>
          <w:numId w:val="6"/>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использование метрик для оценки технических характеристик и факторов разработки программ.</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Для удобства применения общих приемов измерений метрики обычно классифицируют как:</w:t>
      </w:r>
    </w:p>
    <w:p w:rsidR="00C31285" w:rsidRDefault="00C31285" w:rsidP="00C31285">
      <w:pPr>
        <w:numPr>
          <w:ilvl w:val="0"/>
          <w:numId w:val="7"/>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объективные или субъективные;</w:t>
      </w:r>
    </w:p>
    <w:p w:rsidR="00C31285" w:rsidRDefault="00C31285" w:rsidP="00C31285">
      <w:pPr>
        <w:numPr>
          <w:ilvl w:val="0"/>
          <w:numId w:val="7"/>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примитивные или вычисляемые;</w:t>
      </w:r>
    </w:p>
    <w:p w:rsidR="00C31285" w:rsidRDefault="00C31285" w:rsidP="00C31285">
      <w:pPr>
        <w:numPr>
          <w:ilvl w:val="0"/>
          <w:numId w:val="7"/>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динамические или статические.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 виду информации, которую можно получить при оценке качества программного обеспечения, метрики можно разбить на 3 группы:</w:t>
      </w:r>
    </w:p>
    <w:p w:rsidR="00C31285" w:rsidRDefault="00C31285" w:rsidP="00C31285">
      <w:pPr>
        <w:numPr>
          <w:ilvl w:val="0"/>
          <w:numId w:val="8"/>
        </w:numPr>
        <w:shd w:val="clear" w:color="auto" w:fill="FFFFFF"/>
        <w:spacing w:before="100" w:beforeAutospacing="1" w:after="100" w:afterAutospacing="1"/>
        <w:ind w:left="1287"/>
        <w:rPr>
          <w:rFonts w:ascii="Segoe UI" w:hAnsi="Segoe UI" w:cs="Segoe UI"/>
          <w:color w:val="1D2125"/>
          <w:sz w:val="23"/>
          <w:szCs w:val="23"/>
        </w:rPr>
      </w:pPr>
      <w:r>
        <w:rPr>
          <w:rStyle w:val="a4"/>
          <w:rFonts w:ascii="Segoe UI" w:hAnsi="Segoe UI" w:cs="Segoe UI"/>
          <w:color w:val="0F6CBF"/>
          <w:sz w:val="23"/>
          <w:szCs w:val="23"/>
        </w:rPr>
        <w:t>Прогнозирующие</w:t>
      </w:r>
      <w:r>
        <w:rPr>
          <w:rFonts w:ascii="Segoe UI" w:hAnsi="Segoe UI" w:cs="Segoe UI"/>
          <w:color w:val="1D2125"/>
          <w:sz w:val="23"/>
          <w:szCs w:val="23"/>
        </w:rPr>
        <w:t> – метрики, позволяющие прогнозировать качество разрабатываемого программного средства.</w:t>
      </w:r>
    </w:p>
    <w:p w:rsidR="00C31285" w:rsidRDefault="00C31285" w:rsidP="00C31285">
      <w:pPr>
        <w:numPr>
          <w:ilvl w:val="0"/>
          <w:numId w:val="8"/>
        </w:numPr>
        <w:shd w:val="clear" w:color="auto" w:fill="FFFFFF"/>
        <w:spacing w:before="100" w:beforeAutospacing="1" w:after="100" w:afterAutospacing="1"/>
        <w:ind w:left="1287"/>
        <w:rPr>
          <w:rFonts w:ascii="Segoe UI" w:hAnsi="Segoe UI" w:cs="Segoe UI"/>
          <w:color w:val="1D2125"/>
          <w:sz w:val="23"/>
          <w:szCs w:val="23"/>
        </w:rPr>
      </w:pPr>
      <w:r>
        <w:rPr>
          <w:rStyle w:val="a4"/>
          <w:rFonts w:ascii="Segoe UI" w:hAnsi="Segoe UI" w:cs="Segoe UI"/>
          <w:color w:val="0F6CBF"/>
          <w:sz w:val="23"/>
          <w:szCs w:val="23"/>
        </w:rPr>
        <w:t>Диагностические</w:t>
      </w:r>
      <w:r>
        <w:rPr>
          <w:rFonts w:ascii="Segoe UI" w:hAnsi="Segoe UI" w:cs="Segoe UI"/>
          <w:color w:val="1D2125"/>
          <w:sz w:val="23"/>
          <w:szCs w:val="23"/>
        </w:rPr>
        <w:t> – метрики, оценивающие отклонение от нормы характеристик исходных проектных материалов.</w:t>
      </w:r>
    </w:p>
    <w:p w:rsidR="00C31285" w:rsidRDefault="00C31285" w:rsidP="00C31285">
      <w:pPr>
        <w:numPr>
          <w:ilvl w:val="0"/>
          <w:numId w:val="8"/>
        </w:numPr>
        <w:shd w:val="clear" w:color="auto" w:fill="FFFFFF"/>
        <w:spacing w:before="100" w:beforeAutospacing="1" w:after="100" w:afterAutospacing="1"/>
        <w:ind w:left="1287"/>
        <w:rPr>
          <w:rFonts w:ascii="Segoe UI" w:hAnsi="Segoe UI" w:cs="Segoe UI"/>
          <w:color w:val="1D2125"/>
          <w:sz w:val="23"/>
          <w:szCs w:val="23"/>
        </w:rPr>
      </w:pPr>
      <w:r>
        <w:rPr>
          <w:rStyle w:val="a4"/>
          <w:rFonts w:ascii="Segoe UI" w:hAnsi="Segoe UI" w:cs="Segoe UI"/>
          <w:color w:val="0F6CBF"/>
          <w:sz w:val="23"/>
          <w:szCs w:val="23"/>
        </w:rPr>
        <w:t>Ретроспективные</w:t>
      </w:r>
      <w:r>
        <w:rPr>
          <w:rFonts w:ascii="Segoe UI" w:hAnsi="Segoe UI" w:cs="Segoe UI"/>
          <w:color w:val="1D2125"/>
          <w:sz w:val="23"/>
          <w:szCs w:val="23"/>
        </w:rPr>
        <w:t> – метрики, по которым принимается решение о соответствии конечного программного средства заданным требованиям.</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 отношению к виду объекта измерения (работающая программа или совокупность документов) меры и соответствующие метрики подразделяются на </w:t>
      </w:r>
      <w:r>
        <w:rPr>
          <w:rStyle w:val="a4"/>
          <w:rFonts w:ascii="Segoe UI" w:hAnsi="Segoe UI" w:cs="Segoe UI"/>
          <w:color w:val="1D2125"/>
          <w:sz w:val="23"/>
          <w:szCs w:val="23"/>
        </w:rPr>
        <w:t>внешние, внутренние и метрики использования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lastRenderedPageBreak/>
        <w:t>Внешние метрики</w:t>
      </w:r>
      <w:r>
        <w:rPr>
          <w:rFonts w:ascii="Segoe UI" w:hAnsi="Segoe UI" w:cs="Segoe UI"/>
          <w:color w:val="1D2125"/>
          <w:sz w:val="23"/>
          <w:szCs w:val="23"/>
        </w:rPr>
        <w:t> используют меры работающего на компьютере программного продукта, полученные в результате измерения его поведения в ходе тестирования и функционирования.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Внешние метрики разрабатываются с целью:</w:t>
      </w:r>
    </w:p>
    <w:p w:rsidR="00C31285" w:rsidRDefault="00C31285" w:rsidP="00C31285">
      <w:pPr>
        <w:numPr>
          <w:ilvl w:val="0"/>
          <w:numId w:val="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демонстрации качества программного продукта, представленного характеристиками и подхарактеристиками качества, на стадии тестирования и эксплуатации;</w:t>
      </w:r>
    </w:p>
    <w:p w:rsidR="00C31285" w:rsidRDefault="00C31285" w:rsidP="00C31285">
      <w:pPr>
        <w:numPr>
          <w:ilvl w:val="0"/>
          <w:numId w:val="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использования для подтверждения (валидации) того, что программный продукт удовлетворяет внешним требованиям к качеству;</w:t>
      </w:r>
    </w:p>
    <w:p w:rsidR="00C31285" w:rsidRDefault="00C31285" w:rsidP="00C31285">
      <w:pPr>
        <w:numPr>
          <w:ilvl w:val="0"/>
          <w:numId w:val="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предсказания реального эксплуатационного качества;</w:t>
      </w:r>
    </w:p>
    <w:p w:rsidR="00C31285" w:rsidRDefault="00C31285" w:rsidP="00C31285">
      <w:pPr>
        <w:numPr>
          <w:ilvl w:val="0"/>
          <w:numId w:val="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определения степени, в которой программный продукт будет удовлетворять установленным и предполагаемым требованиям пользователей в ходе реальной эксплуатации.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Можно сказать, что совокупность внешних метрик предназначена для оценивания </w:t>
      </w:r>
      <w:r>
        <w:rPr>
          <w:rStyle w:val="text-primary"/>
          <w:rFonts w:ascii="Segoe UI" w:hAnsi="Segoe UI" w:cs="Segoe UI"/>
          <w:b/>
          <w:bCs/>
          <w:color w:val="0F6CBF"/>
          <w:sz w:val="23"/>
          <w:szCs w:val="23"/>
        </w:rPr>
        <w:t>внешнего качества</w:t>
      </w:r>
      <w:r>
        <w:rPr>
          <w:rFonts w:ascii="Segoe UI" w:hAnsi="Segoe UI" w:cs="Segoe UI"/>
          <w:color w:val="1D2125"/>
          <w:sz w:val="23"/>
          <w:szCs w:val="23"/>
        </w:rPr>
        <w:t> – </w:t>
      </w:r>
      <w:r>
        <w:rPr>
          <w:rStyle w:val="a5"/>
          <w:rFonts w:ascii="Segoe UI" w:hAnsi="Segoe UI" w:cs="Segoe UI"/>
          <w:color w:val="1D2125"/>
          <w:sz w:val="23"/>
          <w:szCs w:val="23"/>
        </w:rPr>
        <w:t>степени, в которой продукт удовлетворяет установленным (заявленным) и подразумеваемым потребностям при использовании в определенных условиях</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Разработка внешних метрик основывается на выполнении следующих измерений:</w:t>
      </w:r>
    </w:p>
    <w:p w:rsidR="00C31285" w:rsidRDefault="00C31285" w:rsidP="00C31285">
      <w:pPr>
        <w:numPr>
          <w:ilvl w:val="0"/>
          <w:numId w:val="10"/>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поведения программного продукта при тестировании и функционировании в сочетании с другими программными продуктами, аппаратным обеспечением или системой обработки информации в целом;</w:t>
      </w:r>
    </w:p>
    <w:p w:rsidR="00C31285" w:rsidRDefault="00C31285" w:rsidP="00C31285">
      <w:pPr>
        <w:numPr>
          <w:ilvl w:val="0"/>
          <w:numId w:val="10"/>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поведения пользователя (сценариев использования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Под измерением (оценкой) поведения понимается оценка масштабов возможных последствий неадекватного поведения, которые угрожают жизни или здоровью людей, природным ресурсам, могут привести к разрушению данных, несогласованности или недостоверности информации, потере безопасности, деградации сервиса (услуг), экономическим потерям и др. Примерами внешних метрик для такой характеристики качества как надежность, могут быть среднее время между отказами, число устраненных дефектов при тестировании, интенсивность отказов и др.</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Внутренние метрики</w:t>
      </w:r>
      <w:r>
        <w:rPr>
          <w:rFonts w:ascii="Segoe UI" w:hAnsi="Segoe UI" w:cs="Segoe UI"/>
          <w:color w:val="1D2125"/>
          <w:sz w:val="23"/>
          <w:szCs w:val="23"/>
        </w:rPr>
        <w:t> обеспечивают возможность пользователям, разработчикам, тестировщикам и менеджерам оценивать качество промежуточных и конечных продуктов ПС непосредственно по их свойствам, без выполнения на компьютере.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Внутренние метрики разрабатываются таким образом, чтобы они могли:</w:t>
      </w:r>
    </w:p>
    <w:p w:rsidR="00C31285" w:rsidRDefault="00C31285" w:rsidP="00C31285">
      <w:pPr>
        <w:numPr>
          <w:ilvl w:val="0"/>
          <w:numId w:val="1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lastRenderedPageBreak/>
        <w:t>представлять (отражать) качество не выполняющихся на компьютере промежуточных и конечных программных продуктов по тем характеристикам и подхарактеристикам качества, которые определены в модели качества ПС;</w:t>
      </w:r>
    </w:p>
    <w:p w:rsidR="00C31285" w:rsidRDefault="00C31285" w:rsidP="00C31285">
      <w:pPr>
        <w:numPr>
          <w:ilvl w:val="0"/>
          <w:numId w:val="1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служить руководством к действию при планировании и улучшении процессов, которые воздействуют на промежуточные и конечные продукты;</w:t>
      </w:r>
    </w:p>
    <w:p w:rsidR="00C31285" w:rsidRDefault="00C31285" w:rsidP="00C31285">
      <w:pPr>
        <w:numPr>
          <w:ilvl w:val="0"/>
          <w:numId w:val="1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использоваться при верификации того, что промежуточные и конечные продукты удовлетворяют требованиям к внутреннему качеству ПС, предусмотренным планами совершенствования процессов;</w:t>
      </w:r>
    </w:p>
    <w:p w:rsidR="00C31285" w:rsidRDefault="00C31285" w:rsidP="00C31285">
      <w:pPr>
        <w:numPr>
          <w:ilvl w:val="0"/>
          <w:numId w:val="1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предсказывать внешние метрики качества.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Можно сказать, что совокупность внутренних метрик предназначена для оценивания </w:t>
      </w:r>
      <w:r>
        <w:rPr>
          <w:rStyle w:val="text-primary"/>
          <w:rFonts w:ascii="Segoe UI" w:hAnsi="Segoe UI" w:cs="Segoe UI"/>
          <w:b/>
          <w:bCs/>
          <w:color w:val="0F6CBF"/>
          <w:sz w:val="23"/>
          <w:szCs w:val="23"/>
        </w:rPr>
        <w:t>внутреннего качества </w:t>
      </w:r>
      <w:r>
        <w:rPr>
          <w:rFonts w:ascii="Segoe UI" w:hAnsi="Segoe UI" w:cs="Segoe UI"/>
          <w:color w:val="1D2125"/>
          <w:sz w:val="23"/>
          <w:szCs w:val="23"/>
        </w:rPr>
        <w:t>– </w:t>
      </w:r>
      <w:r>
        <w:rPr>
          <w:rStyle w:val="a5"/>
          <w:rFonts w:ascii="Segoe UI" w:hAnsi="Segoe UI" w:cs="Segoe UI"/>
          <w:color w:val="1D2125"/>
          <w:sz w:val="23"/>
          <w:szCs w:val="23"/>
        </w:rPr>
        <w:t>множества атрибутов продукта, которое определяет его способность удовлетворять установленным или реальным потребностям при использовании в определенных условиях</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Разработка внутренних метрик основывается на выполнении измерений статических атрибутов, которые определены и могут быть оценены по тексту исходного кода, графическому или табличному представлению потоков управления и данных, структур перехода состояний или по документам ПС. Примерами внутренних метрик для надежности могут быть число ошибок, найденных при инспекции кода, число устраненных дефектов в результате инспекции кода, прогнозируемое число оставшихся ошибок и др.</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Метрики качества в использовании</w:t>
      </w:r>
      <w:r>
        <w:rPr>
          <w:rFonts w:ascii="Segoe UI" w:hAnsi="Segoe UI" w:cs="Segoe UI"/>
          <w:color w:val="1D2125"/>
          <w:sz w:val="23"/>
          <w:szCs w:val="23"/>
        </w:rPr>
        <w:t> (метрики эксплуатационного качества) измеряют степень, в которой программный продукт, установленный и эксплуатируемый в определенной среде, удовлетворяет потребности пользователей в эффективном, продуктивном и безопасном решении задач.</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Метрики качества в использовании помогают оценить не свойства самой ПС, а видимые результаты ее эксплуатации – </w:t>
      </w:r>
      <w:r>
        <w:rPr>
          <w:rStyle w:val="a5"/>
          <w:rFonts w:ascii="Segoe UI" w:hAnsi="Segoe UI" w:cs="Segoe UI"/>
          <w:color w:val="1D2125"/>
          <w:sz w:val="23"/>
          <w:szCs w:val="23"/>
        </w:rPr>
        <w:t>эксплуатационное качество</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Очевидно, что для правильного измерения эксплуатационного качества важно учитывать контекст применения ПС – особенности категорий ее пользователей, специфику решаемых ими задач, а также физические и социальные факторы среды их работы. Примерами эксплуатационных метрик качества могут быть точность и полнота достижения целей пользователей, производительность труда, ресурсы, потраченные в связи с достижением эффективного решения задач, мнение пользователей относительно свойств ПС и др.</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Внутренние, внешние и эксплуатационные метрики качества взаимосвязаны.</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xml:space="preserve">Достижение эксплуатационного качества зависит от удовлетворения критериев внешнего качества, основанных на внешних мерах и метриках качества, которые, в свою очередь, зависят от удовлетворения соответствующих критериев </w:t>
      </w:r>
      <w:r>
        <w:rPr>
          <w:rFonts w:ascii="Segoe UI" w:hAnsi="Segoe UI" w:cs="Segoe UI"/>
          <w:color w:val="1D2125"/>
          <w:sz w:val="23"/>
          <w:szCs w:val="23"/>
        </w:rPr>
        <w:lastRenderedPageBreak/>
        <w:t>внутреннего качества, основанных на внутренних мерах и метриках, связанных с внешними. Обычно требования пользователей к качеству специфицируются с помощью внешних метрик и эксплуатационных метрик качества, а внутренние метрики выбираются таким образом, чтобы они могли использоваться для предсказания значений внешних метрик. Построить строгую теоретическую модель, устанавливающую взаимосвязь внешних и внутренних метрик, сложно, поэтому, как правило, строится гипотетическая модель, взаимосвязь метрик в которой моделируется статистически в ходе использования метрик.</w:t>
      </w:r>
    </w:p>
    <w:p w:rsidR="00C31285" w:rsidRPr="00C31285" w:rsidRDefault="00C31285" w:rsidP="00C31285">
      <w:pPr>
        <w:pStyle w:val="3"/>
        <w:shd w:val="clear" w:color="auto" w:fill="FFFFFF"/>
        <w:spacing w:before="0"/>
        <w:rPr>
          <w:rFonts w:ascii="Segoe UI" w:hAnsi="Segoe UI" w:cs="Segoe UI"/>
          <w:b/>
          <w:bCs/>
          <w:color w:val="1D2125"/>
        </w:rPr>
      </w:pPr>
      <w:r w:rsidRPr="00C31285">
        <w:rPr>
          <w:rFonts w:ascii="Segoe UI" w:hAnsi="Segoe UI" w:cs="Segoe UI"/>
          <w:b/>
          <w:bCs/>
          <w:color w:val="1D2125"/>
        </w:rPr>
        <w:t>2. Методы определения показателей качества программного средства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br/>
      </w:r>
    </w:p>
    <w:p w:rsidR="00C31285" w:rsidRDefault="00C31285" w:rsidP="00C31285">
      <w:pPr>
        <w:shd w:val="clear" w:color="auto" w:fill="CFE2F2"/>
        <w:ind w:firstLine="567"/>
        <w:rPr>
          <w:rFonts w:ascii="Segoe UI" w:hAnsi="Segoe UI" w:cs="Segoe UI"/>
          <w:color w:val="083863"/>
          <w:sz w:val="23"/>
          <w:szCs w:val="23"/>
        </w:rPr>
      </w:pPr>
      <w:r>
        <w:rPr>
          <w:rFonts w:ascii="Segoe UI" w:hAnsi="Segoe UI" w:cs="Segoe UI"/>
          <w:color w:val="083863"/>
          <w:sz w:val="23"/>
          <w:szCs w:val="23"/>
        </w:rPr>
        <w:t>Межгосударственный стандарт СНГ </w:t>
      </w:r>
      <w:r>
        <w:rPr>
          <w:rStyle w:val="text-primary"/>
          <w:rFonts w:ascii="Segoe UI" w:hAnsi="Segoe UI" w:cs="Segoe UI"/>
          <w:b/>
          <w:bCs/>
          <w:color w:val="0F6CBF"/>
          <w:sz w:val="23"/>
          <w:szCs w:val="23"/>
        </w:rPr>
        <w:t>ГОСТ 28195–99</w:t>
      </w:r>
      <w:r>
        <w:rPr>
          <w:rFonts w:ascii="Segoe UI" w:hAnsi="Segoe UI" w:cs="Segoe UI"/>
          <w:color w:val="083863"/>
          <w:sz w:val="23"/>
          <w:szCs w:val="23"/>
        </w:rPr>
        <w:t> классифицируют методы определения показателей качества ПС по следующим критериям:</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w:t>
      </w:r>
      <w:r>
        <w:rPr>
          <w:rStyle w:val="text-primary"/>
          <w:rFonts w:ascii="Segoe UI" w:hAnsi="Segoe UI" w:cs="Segoe UI"/>
          <w:b/>
          <w:bCs/>
          <w:i/>
          <w:iCs/>
          <w:color w:val="0F6CBF"/>
          <w:sz w:val="23"/>
          <w:szCs w:val="23"/>
        </w:rPr>
        <w:t>по способам получения информации</w:t>
      </w:r>
      <w:r>
        <w:rPr>
          <w:rStyle w:val="a4"/>
          <w:rFonts w:ascii="Segoe UI" w:hAnsi="Segoe UI" w:cs="Segoe UI"/>
          <w:color w:val="1D2125"/>
          <w:sz w:val="23"/>
          <w:szCs w:val="23"/>
        </w:rPr>
        <w:t> </w:t>
      </w:r>
      <w:r>
        <w:rPr>
          <w:rFonts w:ascii="Segoe UI" w:hAnsi="Segoe UI" w:cs="Segoe UI"/>
          <w:color w:val="1D2125"/>
          <w:sz w:val="23"/>
          <w:szCs w:val="23"/>
        </w:rPr>
        <w:t>о показателе качества:</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измерительный;</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регистрационный;</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органолептический;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расчетный;</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w:t>
      </w:r>
      <w:r>
        <w:rPr>
          <w:rStyle w:val="a4"/>
          <w:rFonts w:ascii="Segoe UI" w:hAnsi="Segoe UI" w:cs="Segoe UI"/>
          <w:color w:val="1D2125"/>
          <w:sz w:val="23"/>
          <w:szCs w:val="23"/>
        </w:rPr>
        <w:t> </w:t>
      </w:r>
      <w:r>
        <w:rPr>
          <w:rStyle w:val="text-primary"/>
          <w:rFonts w:ascii="Segoe UI" w:hAnsi="Segoe UI" w:cs="Segoe UI"/>
          <w:b/>
          <w:bCs/>
          <w:i/>
          <w:iCs/>
          <w:color w:val="0F6CBF"/>
          <w:sz w:val="23"/>
          <w:szCs w:val="23"/>
        </w:rPr>
        <w:t>по источникам получения информации</w:t>
      </w:r>
      <w:r>
        <w:rPr>
          <w:rStyle w:val="a4"/>
          <w:rFonts w:ascii="Segoe UI" w:hAnsi="Segoe UI" w:cs="Segoe UI"/>
          <w:color w:val="1D2125"/>
          <w:sz w:val="23"/>
          <w:szCs w:val="23"/>
        </w:rPr>
        <w:t> </w:t>
      </w:r>
      <w:r>
        <w:rPr>
          <w:rFonts w:ascii="Segoe UI" w:hAnsi="Segoe UI" w:cs="Segoe UI"/>
          <w:color w:val="1D2125"/>
          <w:sz w:val="23"/>
          <w:szCs w:val="23"/>
        </w:rPr>
        <w:t>о показателе качества:</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экспертный;</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социологический;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традиционный.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b/>
          <w:bCs/>
          <w:color w:val="0F6CBF"/>
          <w:sz w:val="23"/>
          <w:szCs w:val="23"/>
        </w:rPr>
        <w:br/>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Измерительный метод</w:t>
      </w:r>
      <w:r>
        <w:rPr>
          <w:rFonts w:ascii="Segoe UI" w:hAnsi="Segoe UI" w:cs="Segoe UI"/>
          <w:color w:val="1D2125"/>
          <w:sz w:val="23"/>
          <w:szCs w:val="23"/>
        </w:rPr>
        <w:t> – это метод получения информации о свойствах и характеристиках ПС </w:t>
      </w:r>
      <w:r>
        <w:rPr>
          <w:rStyle w:val="text-primary"/>
          <w:rFonts w:ascii="Segoe UI" w:hAnsi="Segoe UI" w:cs="Segoe UI"/>
          <w:i/>
          <w:iCs/>
          <w:color w:val="0F6CBF"/>
          <w:sz w:val="23"/>
          <w:szCs w:val="23"/>
        </w:rPr>
        <w:t>путем измерений с помощью инструментальных средств</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Например, так может определяться количество операторов в программе, количество выполненных операторов, количество операций или операндов, время выполнения программы при определенных наборах исходных данных и т.п.</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Результаты непосредственных измерений при необходимости приводятся путем соответствующих пересчетов к нормализованным или стандартным условиям.</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Регистрационный метод</w:t>
      </w:r>
      <w:r>
        <w:rPr>
          <w:rFonts w:ascii="Segoe UI" w:hAnsi="Segoe UI" w:cs="Segoe UI"/>
          <w:color w:val="1D2125"/>
          <w:sz w:val="23"/>
          <w:szCs w:val="23"/>
        </w:rPr>
        <w:t> – это метод получения информации о свойствах и характеристиках ПС в процессе его </w:t>
      </w:r>
      <w:r>
        <w:rPr>
          <w:rStyle w:val="text-primary"/>
          <w:rFonts w:ascii="Segoe UI" w:hAnsi="Segoe UI" w:cs="Segoe UI"/>
          <w:i/>
          <w:iCs/>
          <w:color w:val="0F6CBF"/>
          <w:sz w:val="23"/>
          <w:szCs w:val="23"/>
        </w:rPr>
        <w:t>испытания или функционирования</w:t>
      </w:r>
      <w:r>
        <w:rPr>
          <w:rFonts w:ascii="Segoe UI" w:hAnsi="Segoe UI" w:cs="Segoe UI"/>
          <w:color w:val="1D2125"/>
          <w:sz w:val="23"/>
          <w:szCs w:val="23"/>
        </w:rPr>
        <w:t>, когда регистрируются некоторые события.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Например, количество сбоев и отказов при запусках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lastRenderedPageBreak/>
        <w:t>Органолептический метод</w:t>
      </w:r>
      <w:r>
        <w:rPr>
          <w:rFonts w:ascii="Segoe UI" w:hAnsi="Segoe UI" w:cs="Segoe UI"/>
          <w:color w:val="1D2125"/>
          <w:sz w:val="23"/>
          <w:szCs w:val="23"/>
        </w:rPr>
        <w:t> – это метод получения информации о свойствах и характеристиках ПС, основанный </w:t>
      </w:r>
      <w:r>
        <w:rPr>
          <w:rStyle w:val="text-primary"/>
          <w:rFonts w:ascii="Segoe UI" w:hAnsi="Segoe UI" w:cs="Segoe UI"/>
          <w:i/>
          <w:iCs/>
          <w:color w:val="0F6CBF"/>
          <w:sz w:val="23"/>
          <w:szCs w:val="23"/>
        </w:rPr>
        <w:t>на восприятии органов чувств</w:t>
      </w:r>
      <w:r>
        <w:rPr>
          <w:rFonts w:ascii="Segoe UI" w:hAnsi="Segoe UI" w:cs="Segoe UI"/>
          <w:color w:val="1D2125"/>
          <w:sz w:val="23"/>
          <w:szCs w:val="23"/>
        </w:rPr>
        <w:t> (зрения и слуха) человека.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Например, так могут определяться свойства ПС, связанные с удобством его использования.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Точность метода зависит от квалификации, опыта и способностей лиц, проводящих оценку. При органолептическом методе могут дополнительно использоваться технические средства, повышающие способности органов чувств (лупа, микроскоп, слуховая трубка и т.п.).</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органолептическом методе рекомендуется использовать балльные оценки показателей качества. При такой оценке вначале необходимо установить перечень признаков, наиболее полно характеризующих качество продукта. Обычно применяется совместно с экспертным.</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Расчетный метод</w:t>
      </w:r>
      <w:r>
        <w:rPr>
          <w:rFonts w:ascii="Segoe UI" w:hAnsi="Segoe UI" w:cs="Segoe UI"/>
          <w:color w:val="1D2125"/>
          <w:sz w:val="23"/>
          <w:szCs w:val="23"/>
        </w:rPr>
        <w:t> – это метод получения информации о свойствах и характеристиках ПС, основанный на </w:t>
      </w:r>
      <w:r>
        <w:rPr>
          <w:rStyle w:val="text-primary"/>
          <w:rFonts w:ascii="Segoe UI" w:hAnsi="Segoe UI" w:cs="Segoe UI"/>
          <w:i/>
          <w:iCs/>
          <w:color w:val="0F6CBF"/>
          <w:sz w:val="23"/>
          <w:szCs w:val="23"/>
        </w:rPr>
        <w:t>использовании эмпирических и теоретических зависимостей</w:t>
      </w:r>
      <w:r>
        <w:rPr>
          <w:rFonts w:ascii="Segoe UI" w:hAnsi="Segoe UI" w:cs="Segoe UI"/>
          <w:color w:val="1D2125"/>
          <w:sz w:val="23"/>
          <w:szCs w:val="23"/>
        </w:rPr>
        <w:t> (на ранних этапах разработки), а также </w:t>
      </w:r>
      <w:r>
        <w:rPr>
          <w:rStyle w:val="text-primary"/>
          <w:rFonts w:ascii="Segoe UI" w:hAnsi="Segoe UI" w:cs="Segoe UI"/>
          <w:i/>
          <w:iCs/>
          <w:color w:val="0F6CBF"/>
          <w:sz w:val="23"/>
          <w:szCs w:val="23"/>
        </w:rPr>
        <w:t>статистических данных</w:t>
      </w:r>
      <w:r>
        <w:rPr>
          <w:rFonts w:ascii="Segoe UI" w:hAnsi="Segoe UI" w:cs="Segoe UI"/>
          <w:color w:val="1D2125"/>
          <w:sz w:val="23"/>
          <w:szCs w:val="23"/>
        </w:rPr>
        <w:t>, накапливаемых при испытаниях, эксплуатации и сопровождении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Например, так может определяться точность вычислений в программе.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Традиционный метод</w:t>
      </w:r>
      <w:r>
        <w:rPr>
          <w:rFonts w:ascii="Segoe UI" w:hAnsi="Segoe UI" w:cs="Segoe UI"/>
          <w:color w:val="1D2125"/>
          <w:sz w:val="23"/>
          <w:szCs w:val="23"/>
        </w:rPr>
        <w:t> – это метод получения информации о свойствах и характеристиках ПС </w:t>
      </w:r>
      <w:r>
        <w:rPr>
          <w:rFonts w:ascii="Segoe UI" w:hAnsi="Segoe UI" w:cs="Segoe UI"/>
          <w:i/>
          <w:iCs/>
          <w:color w:val="1D2125"/>
          <w:sz w:val="23"/>
          <w:szCs w:val="23"/>
        </w:rPr>
        <w:t>на основе непосредственного наблюдения</w:t>
      </w:r>
      <w:r>
        <w:rPr>
          <w:rFonts w:ascii="Segoe UI" w:hAnsi="Segoe UI" w:cs="Segoe UI"/>
          <w:color w:val="1D2125"/>
          <w:sz w:val="23"/>
          <w:szCs w:val="23"/>
        </w:rPr>
        <w:t> за их функционированием в процессе работы.</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Традиционный метод осуществляется лицами специализированных экспериментальных и расчетных подразделений предприятий, учреждений.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Например, этим методом можно определять некоторые из показателей функциональности и удобства использования.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Социологический метод</w:t>
      </w:r>
      <w:r>
        <w:rPr>
          <w:rFonts w:ascii="Segoe UI" w:hAnsi="Segoe UI" w:cs="Segoe UI"/>
          <w:color w:val="1D2125"/>
          <w:sz w:val="23"/>
          <w:szCs w:val="23"/>
        </w:rPr>
        <w:t> – это метод получения информации о свойствах и характеристиках ПС </w:t>
      </w:r>
      <w:r>
        <w:rPr>
          <w:rStyle w:val="text-primary"/>
          <w:rFonts w:ascii="Segoe UI" w:hAnsi="Segoe UI" w:cs="Segoe UI"/>
          <w:i/>
          <w:iCs/>
          <w:color w:val="0F6CBF"/>
          <w:sz w:val="23"/>
          <w:szCs w:val="23"/>
        </w:rPr>
        <w:t>на основе обработки специальных анкет-опросников</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Социологический метод определения показателей качества продукции используется фактическими или потенциальными потребителями продукции. Для применения метода необходимо разработать системы опроса и обработки результатов.</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Таким методом, например, можно определять отдельные показатели удобства использования.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lastRenderedPageBreak/>
        <w:t>Экспертный метод</w:t>
      </w:r>
      <w:r>
        <w:rPr>
          <w:rFonts w:ascii="Segoe UI" w:hAnsi="Segoe UI" w:cs="Segoe UI"/>
          <w:color w:val="1D2125"/>
          <w:sz w:val="23"/>
          <w:szCs w:val="23"/>
        </w:rPr>
        <w:t> – это метод получения информации о свойствах и характеристиках ПС </w:t>
      </w:r>
      <w:r>
        <w:rPr>
          <w:rStyle w:val="text-primary"/>
          <w:rFonts w:ascii="Segoe UI" w:hAnsi="Segoe UI" w:cs="Segoe UI"/>
          <w:i/>
          <w:iCs/>
          <w:color w:val="0F6CBF"/>
          <w:sz w:val="23"/>
          <w:szCs w:val="23"/>
        </w:rPr>
        <w:t>на основании мнений группы экспертов</w:t>
      </w:r>
      <w:r>
        <w:rPr>
          <w:rFonts w:ascii="Segoe UI" w:hAnsi="Segoe UI" w:cs="Segoe UI"/>
          <w:color w:val="1D2125"/>
          <w:sz w:val="23"/>
          <w:szCs w:val="23"/>
        </w:rPr>
        <w:t> (специалистов, компетентных в решении данной задачи).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Экспертный метод применяется в том случае, когда невозможно или слишком трудоемко выполнить оценку показателей качества с помощью других методов. Для исключения необъективных оценок в состав экспертной комиссии не должны входить авторы изделия. Чтобы уменьшить степень субъективности оценки, целесообразно провести несколько туров опроса экспертов с публичным обоснованием выставленных оценок.</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 основном этот метод используется при определении значений некоторых эргономических и эстетических показателей. Часто данный метод применяется в сочетании с органолептическим методом для принятия решения при аттестации качества продукции.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Данным методом рекомендуется определять, например, показатели понимаемости и осваиваемости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Существуют различные формы проведения экспертных оценок. Одна из них — </w:t>
      </w:r>
      <w:r>
        <w:rPr>
          <w:rStyle w:val="text-primary"/>
          <w:rFonts w:ascii="Segoe UI" w:hAnsi="Segoe UI" w:cs="Segoe UI"/>
          <w:b/>
          <w:bCs/>
          <w:i/>
          <w:iCs/>
          <w:color w:val="0F6CBF"/>
          <w:sz w:val="23"/>
          <w:szCs w:val="23"/>
        </w:rPr>
        <w:t>«метод Дельфы»</w:t>
      </w:r>
      <w:r>
        <w:rPr>
          <w:rFonts w:ascii="Segoe UI" w:hAnsi="Segoe UI" w:cs="Segoe UI"/>
          <w:color w:val="1D2125"/>
          <w:sz w:val="23"/>
          <w:szCs w:val="23"/>
        </w:rPr>
        <w:t>, в основе которого введение специальных мер, чтобы исключить влияние на конечный результат экспертов, обладающих даром убеждать других. Для этого исключают личные контакты между экспертами и применяют итерационную процедуру, в которой анонимное мнение каждого эксперта подвергается критике со стороны всех остальных экспертов при сохранении анонимности мнений.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Методы оценки уровня качества продукции одного вида могут быть: </w:t>
      </w:r>
      <w:r>
        <w:rPr>
          <w:rFonts w:ascii="Segoe UI" w:hAnsi="Segoe UI" w:cs="Segoe UI"/>
          <w:i/>
          <w:iCs/>
          <w:color w:val="1D2125"/>
          <w:sz w:val="23"/>
          <w:szCs w:val="23"/>
        </w:rPr>
        <w:t>дифференциальным</w:t>
      </w:r>
      <w:r>
        <w:rPr>
          <w:rFonts w:ascii="Segoe UI" w:hAnsi="Segoe UI" w:cs="Segoe UI"/>
          <w:color w:val="1D2125"/>
          <w:sz w:val="23"/>
          <w:szCs w:val="23"/>
        </w:rPr>
        <w:t>, </w:t>
      </w:r>
      <w:r>
        <w:rPr>
          <w:rFonts w:ascii="Segoe UI" w:hAnsi="Segoe UI" w:cs="Segoe UI"/>
          <w:i/>
          <w:iCs/>
          <w:color w:val="1D2125"/>
          <w:sz w:val="23"/>
          <w:szCs w:val="23"/>
        </w:rPr>
        <w:t>комплексным</w:t>
      </w:r>
      <w:r>
        <w:rPr>
          <w:rFonts w:ascii="Segoe UI" w:hAnsi="Segoe UI" w:cs="Segoe UI"/>
          <w:color w:val="1D2125"/>
          <w:sz w:val="23"/>
          <w:szCs w:val="23"/>
        </w:rPr>
        <w:t>, </w:t>
      </w:r>
      <w:r>
        <w:rPr>
          <w:rFonts w:ascii="Segoe UI" w:hAnsi="Segoe UI" w:cs="Segoe UI"/>
          <w:i/>
          <w:iCs/>
          <w:color w:val="1D2125"/>
          <w:sz w:val="23"/>
          <w:szCs w:val="23"/>
        </w:rPr>
        <w:t>смешанным</w:t>
      </w:r>
      <w:r>
        <w:rPr>
          <w:rFonts w:ascii="Segoe UI" w:hAnsi="Segoe UI" w:cs="Segoe UI"/>
          <w:color w:val="1D2125"/>
          <w:sz w:val="23"/>
          <w:szCs w:val="23"/>
        </w:rPr>
        <w:t>.</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Style w:val="text-primary"/>
          <w:rFonts w:ascii="Segoe UI" w:hAnsi="Segoe UI" w:cs="Segoe UI"/>
          <w:b/>
          <w:bCs/>
          <w:color w:val="0F6CBF"/>
          <w:sz w:val="23"/>
          <w:szCs w:val="23"/>
        </w:rPr>
        <w:t>Дифференциальный метод</w:t>
      </w:r>
      <w:r>
        <w:rPr>
          <w:rFonts w:ascii="Segoe UI" w:hAnsi="Segoe UI" w:cs="Segoe UI"/>
          <w:color w:val="1D2125"/>
          <w:sz w:val="23"/>
          <w:szCs w:val="23"/>
        </w:rPr>
        <w:t> оценки уровня качества продукции осуществляется сравнением показателей качества оцениваемого вида продукции с соответствующим базовым показателем. То есть показатели качества </w:t>
      </w:r>
      <w:r>
        <w:rPr>
          <w:rStyle w:val="mo"/>
          <w:rFonts w:ascii="STIXGeneral-Regular" w:eastAsiaTheme="majorEastAsia"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n"/>
          <w:rFonts w:ascii="STIXGeneral-Regular" w:hAnsi="STIXGeneral-Regular" w:cs="Segoe UI"/>
          <w:color w:val="1D2125"/>
          <w:sz w:val="19"/>
          <w:szCs w:val="19"/>
          <w:bdr w:val="none" w:sz="0" w:space="0" w:color="auto" w:frame="1"/>
        </w:rPr>
        <w:t>1</w:t>
      </w:r>
      <w:r>
        <w:rPr>
          <w:rStyle w:val="mo"/>
          <w:rFonts w:ascii="STIXGeneral-Regular" w:eastAsiaTheme="majorEastAsia"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i"/>
          <w:rFonts w:ascii="Cambria Math" w:hAnsi="Cambria Math" w:cs="Cambria Math"/>
          <w:color w:val="1D2125"/>
          <w:sz w:val="19"/>
          <w:szCs w:val="19"/>
          <w:bdr w:val="none" w:sz="0" w:space="0" w:color="auto" w:frame="1"/>
        </w:rPr>
        <w:t>𝑛</w:t>
      </w:r>
      <w:r>
        <w:rPr>
          <w:rStyle w:val="mo"/>
          <w:rFonts w:ascii="STIXGeneral-Regular" w:eastAsiaTheme="majorEastAsia" w:hAnsi="STIXGeneral-Regular" w:cs="Segoe UI"/>
          <w:color w:val="1D2125"/>
          <w:sz w:val="27"/>
          <w:szCs w:val="27"/>
          <w:bdr w:val="none" w:sz="0" w:space="0" w:color="auto" w:frame="1"/>
        </w:rPr>
        <w:t>)</w:t>
      </w:r>
      <w:r>
        <w:rPr>
          <w:rFonts w:ascii="Segoe UI" w:hAnsi="Segoe UI" w:cs="Segoe UI"/>
          <w:color w:val="1D2125"/>
          <w:sz w:val="23"/>
          <w:szCs w:val="23"/>
        </w:rPr>
        <w:t xml:space="preserve"> </w:t>
      </w:r>
      <w:r>
        <w:rPr>
          <w:rFonts w:ascii="Segoe UI" w:hAnsi="Segoe UI" w:cs="Segoe UI"/>
          <w:color w:val="1D2125"/>
          <w:sz w:val="23"/>
          <w:szCs w:val="23"/>
        </w:rPr>
        <w:t>сопоставляются с показателями качества базового образца </w:t>
      </w:r>
      <w:r>
        <w:rPr>
          <w:rStyle w:val="mo"/>
          <w:rFonts w:ascii="STIXSizeOneSym" w:eastAsiaTheme="majorEastAsia" w:hAnsi="STIXSizeOneSym"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n"/>
          <w:rFonts w:ascii="STIXGeneral-Regular" w:hAnsi="STIXGeneral-Regular" w:cs="Segoe UI"/>
          <w:color w:val="1D2125"/>
          <w:sz w:val="19"/>
          <w:szCs w:val="19"/>
          <w:bdr w:val="none" w:sz="0" w:space="0" w:color="auto" w:frame="1"/>
        </w:rPr>
        <w:t>1</w:t>
      </w:r>
      <w:r>
        <w:rPr>
          <w:rStyle w:val="mi"/>
          <w:rFonts w:ascii="STIXGeneral-Regular" w:hAnsi="STIXGeneral-Regular" w:cs="Segoe UI"/>
          <w:color w:val="1D2125"/>
          <w:sz w:val="19"/>
          <w:szCs w:val="19"/>
          <w:bdr w:val="none" w:sz="0" w:space="0" w:color="auto" w:frame="1"/>
        </w:rPr>
        <w:t>_</w:t>
      </w:r>
      <w:r>
        <w:rPr>
          <w:rStyle w:val="mi"/>
          <w:rFonts w:ascii="Cambria Math" w:hAnsi="Cambria Math" w:cs="Cambria Math"/>
          <w:color w:val="1D2125"/>
          <w:sz w:val="19"/>
          <w:szCs w:val="19"/>
          <w:bdr w:val="none" w:sz="0" w:space="0" w:color="auto" w:frame="1"/>
        </w:rPr>
        <w:t>𝑏𝑎𝑠𝑒</w:t>
      </w:r>
      <w:r>
        <w:rPr>
          <w:rStyle w:val="mo"/>
          <w:rFonts w:ascii="STIXGeneral-Regular" w:eastAsiaTheme="majorEastAsia"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i"/>
          <w:rFonts w:ascii="Cambria Math" w:hAnsi="Cambria Math" w:cs="Cambria Math"/>
          <w:color w:val="1D2125"/>
          <w:sz w:val="19"/>
          <w:szCs w:val="19"/>
          <w:bdr w:val="none" w:sz="0" w:space="0" w:color="auto" w:frame="1"/>
        </w:rPr>
        <w:t>𝑛</w:t>
      </w:r>
      <w:r>
        <w:rPr>
          <w:rStyle w:val="mi"/>
          <w:rFonts w:ascii="STIXGeneral-Regular" w:hAnsi="STIXGeneral-Regular" w:cs="Segoe UI"/>
          <w:color w:val="1D2125"/>
          <w:sz w:val="19"/>
          <w:szCs w:val="19"/>
          <w:bdr w:val="none" w:sz="0" w:space="0" w:color="auto" w:frame="1"/>
        </w:rPr>
        <w:t>_</w:t>
      </w:r>
      <w:r>
        <w:rPr>
          <w:rStyle w:val="mi"/>
          <w:rFonts w:ascii="Cambria Math" w:hAnsi="Cambria Math" w:cs="Cambria Math"/>
          <w:color w:val="1D2125"/>
          <w:sz w:val="19"/>
          <w:szCs w:val="19"/>
          <w:bdr w:val="none" w:sz="0" w:space="0" w:color="auto" w:frame="1"/>
        </w:rPr>
        <w:t>𝑏𝑎𝑠𝑒</w:t>
      </w:r>
      <w:r>
        <w:rPr>
          <w:rStyle w:val="mo"/>
          <w:rFonts w:ascii="STIXSizeOneSym" w:eastAsiaTheme="majorEastAsia" w:hAnsi="STIXSizeOneSym" w:cs="Segoe UI"/>
          <w:color w:val="1D2125"/>
          <w:sz w:val="27"/>
          <w:szCs w:val="27"/>
          <w:bdr w:val="none" w:sz="0" w:space="0" w:color="auto" w:frame="1"/>
        </w:rPr>
        <w:t>)</w:t>
      </w:r>
      <w:r w:rsidRPr="00C31285">
        <w:rPr>
          <w:rStyle w:val="mjxassistivemathml"/>
          <w:rFonts w:ascii="Segoe UI" w:hAnsi="Segoe UI" w:cs="Segoe UI"/>
          <w:color w:val="1D2125"/>
          <w:sz w:val="23"/>
          <w:szCs w:val="23"/>
          <w:bdr w:val="none" w:sz="0" w:space="0" w:color="auto" w:frame="1"/>
          <w:lang w:val="ru-RU"/>
        </w:rPr>
        <w:t xml:space="preserve"> </w:t>
      </w:r>
      <w:r>
        <w:rPr>
          <w:rFonts w:ascii="Segoe UI" w:hAnsi="Segoe UI" w:cs="Segoe UI"/>
          <w:color w:val="1D2125"/>
          <w:sz w:val="23"/>
          <w:szCs w:val="23"/>
        </w:rPr>
        <w:t>где </w:t>
      </w:r>
      <w:r>
        <w:rPr>
          <w:rStyle w:val="mi"/>
          <w:rFonts w:ascii="Cambria Math" w:hAnsi="Cambria Math" w:cs="Cambria Math"/>
          <w:color w:val="1D2125"/>
          <w:sz w:val="27"/>
          <w:szCs w:val="27"/>
          <w:bdr w:val="none" w:sz="0" w:space="0" w:color="auto" w:frame="1"/>
        </w:rPr>
        <w:t>𝑛</w:t>
      </w:r>
      <w:r>
        <w:rPr>
          <w:rFonts w:ascii="Segoe UI" w:hAnsi="Segoe UI" w:cs="Segoe UI"/>
          <w:color w:val="1D2125"/>
          <w:sz w:val="23"/>
          <w:szCs w:val="23"/>
        </w:rPr>
        <w:t> – число оцениваемых параметров.</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Затем для каждого из показателей рассчитываются относительные показатели качества оцениваемой продукции – как отношение реального показателя к базовому, или наоборот.</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Значения показателей качества продукции при дифференциальном методе оценки не должны выходить за допустимые пределы. Нижний предел, как правило, диктуется технико-эксплуатационными требованиями, верхний — экономической целесообразностью.</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lastRenderedPageBreak/>
        <w:t>Если количество показателей качества велико, оценить уровень качества дифференциальным методом может быть затруднительно. В этом случае целесообразно производить оценку другим методом, например, комплексным.</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Style w:val="text-primary"/>
          <w:rFonts w:ascii="Segoe UI" w:hAnsi="Segoe UI" w:cs="Segoe UI"/>
          <w:b/>
          <w:bCs/>
          <w:color w:val="0F6CBF"/>
          <w:sz w:val="23"/>
          <w:szCs w:val="23"/>
        </w:rPr>
        <w:t>Комплексный метод</w:t>
      </w:r>
      <w:r>
        <w:rPr>
          <w:rFonts w:ascii="Segoe UI" w:hAnsi="Segoe UI" w:cs="Segoe UI"/>
          <w:color w:val="1D2125"/>
          <w:sz w:val="23"/>
          <w:szCs w:val="23"/>
        </w:rPr>
        <w:t> оценки уровня качества предусматривает использование комплексного (обобщенного) показателя качества. Данный метод применяется в случаях, когда оказывается целесообразным выразить уровень качества только одним числом. Уровень качества, согласно комплексному методу, определяется отношением обобщенного показателя качества оцениваемой продукции </w:t>
      </w:r>
      <w:r>
        <w:rPr>
          <w:rStyle w:val="mi"/>
          <w:rFonts w:ascii="Cambria Math" w:hAnsi="Cambria Math" w:cs="Cambria Math"/>
          <w:color w:val="1D2125"/>
          <w:sz w:val="27"/>
          <w:szCs w:val="27"/>
          <w:bdr w:val="none" w:sz="0" w:space="0" w:color="auto" w:frame="1"/>
        </w:rPr>
        <w:t>𝑄</w:t>
      </w:r>
      <w:r>
        <w:rPr>
          <w:rFonts w:ascii="Segoe UI" w:hAnsi="Segoe UI" w:cs="Segoe UI"/>
          <w:color w:val="1D2125"/>
          <w:sz w:val="23"/>
          <w:szCs w:val="23"/>
        </w:rPr>
        <w:t> к обобщенному показателю базового образца </w:t>
      </w:r>
      <w:r>
        <w:rPr>
          <w:rStyle w:val="mi"/>
          <w:rFonts w:ascii="Cambria Math" w:hAnsi="Cambria Math" w:cs="Cambria Math"/>
          <w:color w:val="1D2125"/>
          <w:sz w:val="27"/>
          <w:szCs w:val="27"/>
          <w:bdr w:val="none" w:sz="0" w:space="0" w:color="auto" w:frame="1"/>
        </w:rPr>
        <w:t>𝑄</w:t>
      </w:r>
      <w:r>
        <w:rPr>
          <w:rStyle w:val="mi"/>
          <w:rFonts w:ascii="Cambria Math" w:hAnsi="Cambria Math" w:cs="Cambria Math"/>
          <w:color w:val="1D2125"/>
          <w:sz w:val="19"/>
          <w:szCs w:val="19"/>
          <w:bdr w:val="none" w:sz="0" w:space="0" w:color="auto" w:frame="1"/>
        </w:rPr>
        <w:t>𝑏𝑎𝑠𝑒</w:t>
      </w:r>
      <w:r>
        <w:rPr>
          <w:rFonts w:ascii="Segoe UI" w:hAnsi="Segoe UI" w:cs="Segoe UI"/>
          <w:color w:val="1D2125"/>
          <w:sz w:val="23"/>
          <w:szCs w:val="23"/>
        </w:rPr>
        <w:t>.</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Сложность комплексной оценки заключается в объективном нахождении обобщенного показателя, который может быть выражен:</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главным показателем, отражающим основное назначение продукции;</w:t>
      </w:r>
    </w:p>
    <w:p w:rsidR="00C31285" w:rsidRDefault="00C31285" w:rsidP="00C31285">
      <w:pPr>
        <w:pStyle w:val="a3"/>
        <w:shd w:val="clear" w:color="auto" w:fill="FFFFFF"/>
        <w:spacing w:before="0" w:beforeAutospacing="0" w:after="57" w:afterAutospacing="0"/>
        <w:ind w:firstLine="567"/>
        <w:rPr>
          <w:rFonts w:ascii="Segoe UI" w:hAnsi="Segoe UI" w:cs="Segoe UI"/>
          <w:color w:val="1D2125"/>
          <w:sz w:val="23"/>
          <w:szCs w:val="23"/>
        </w:rPr>
      </w:pPr>
      <w:r>
        <w:rPr>
          <w:rFonts w:ascii="Segoe UI" w:hAnsi="Segoe UI" w:cs="Segoe UI"/>
          <w:color w:val="1D2125"/>
          <w:sz w:val="23"/>
          <w:szCs w:val="23"/>
        </w:rPr>
        <w:t>– интегральным показателем качества продукции;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средневзвешенным показателем.</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Дифференциальный и комплексный методы имеют свои недостатки. В отношении сложной продукции при помощи дифференциального метода трудно сделать конкретный вывод, а использование только комплексного метода не позволяет объективно учесть все значимые свойства оцениваемой продукции. В этом случае используются одновременно и комплексный и дифференциальный методы, то есть оценку производят </w:t>
      </w:r>
      <w:r>
        <w:rPr>
          <w:rStyle w:val="text-primary"/>
          <w:rFonts w:ascii="Segoe UI" w:hAnsi="Segoe UI" w:cs="Segoe UI"/>
          <w:b/>
          <w:bCs/>
          <w:color w:val="0F6CBF"/>
          <w:sz w:val="23"/>
          <w:szCs w:val="23"/>
        </w:rPr>
        <w:t>смешанным методом</w:t>
      </w:r>
      <w:r>
        <w:rPr>
          <w:rStyle w:val="text-primary"/>
          <w:rFonts w:ascii="Segoe UI" w:hAnsi="Segoe UI" w:cs="Segoe UI"/>
          <w:color w:val="0F6CBF"/>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Метод предполагает следующую последовательность: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1.</w:t>
      </w:r>
      <w:r>
        <w:rPr>
          <w:rFonts w:ascii="Segoe UI" w:hAnsi="Segoe UI" w:cs="Segoe UI"/>
          <w:color w:val="1D2125"/>
          <w:sz w:val="23"/>
          <w:szCs w:val="23"/>
        </w:rPr>
        <w:t> Единичные показатели качества объединяются в ряд групп (с учетом цели оценки), для которых определяют групповой комплексный показатель качества. Наиболее значимые единичные показатели можно в группы не включать, а рассматривать отдельно. Объединение показателей в группы должно производиться исходя из целей оценки. </w:t>
      </w:r>
      <w:r>
        <w:rPr>
          <w:rStyle w:val="text-primary"/>
          <w:rFonts w:ascii="Segoe UI" w:hAnsi="Segoe UI" w:cs="Segoe UI"/>
          <w:i/>
          <w:iCs/>
          <w:color w:val="0F6CBF"/>
          <w:sz w:val="23"/>
          <w:szCs w:val="23"/>
        </w:rPr>
        <w:t>Единичные показатели качества зачастую определяются с помощью измерений</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2.</w:t>
      </w:r>
      <w:r>
        <w:rPr>
          <w:rStyle w:val="text-primary"/>
          <w:rFonts w:ascii="Segoe UI" w:hAnsi="Segoe UI" w:cs="Segoe UI"/>
          <w:color w:val="0F6CBF"/>
          <w:sz w:val="23"/>
          <w:szCs w:val="23"/>
        </w:rPr>
        <w:t> </w:t>
      </w:r>
      <w:r>
        <w:rPr>
          <w:rFonts w:ascii="Segoe UI" w:hAnsi="Segoe UI" w:cs="Segoe UI"/>
          <w:color w:val="1D2125"/>
          <w:sz w:val="23"/>
          <w:szCs w:val="23"/>
        </w:rPr>
        <w:t>Найденные величины групповых комплексных и отдельно выделенных наиболее важных единичных показателей сравнивают с соответствующими значениями базовых показателей, т. е. применяют дифференциальный метод.</w:t>
      </w:r>
    </w:p>
    <w:p w:rsidR="00C31285" w:rsidRPr="00C31285" w:rsidRDefault="00C31285" w:rsidP="00C31285">
      <w:pPr>
        <w:pStyle w:val="3"/>
        <w:shd w:val="clear" w:color="auto" w:fill="FFFFFF"/>
        <w:spacing w:before="0"/>
        <w:rPr>
          <w:rFonts w:ascii="Segoe UI" w:hAnsi="Segoe UI" w:cs="Segoe UI"/>
          <w:b/>
          <w:bCs/>
          <w:color w:val="1D2125"/>
        </w:rPr>
      </w:pPr>
      <w:r w:rsidRPr="00C31285">
        <w:rPr>
          <w:rFonts w:ascii="Segoe UI" w:hAnsi="Segoe UI" w:cs="Segoe UI"/>
          <w:b/>
          <w:bCs/>
          <w:color w:val="1D2125"/>
        </w:rPr>
        <w:t>3. Применение метрик качества ПС</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Применение конкретного вида метрик определяется стадией жизненного цикла программного средства.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Однако,</w:t>
      </w:r>
    </w:p>
    <w:p w:rsidR="00C31285" w:rsidRDefault="00C31285" w:rsidP="00C31285">
      <w:pPr>
        <w:shd w:val="clear" w:color="auto" w:fill="CFE2F2"/>
        <w:ind w:firstLine="567"/>
        <w:rPr>
          <w:rFonts w:ascii="Segoe UI" w:hAnsi="Segoe UI" w:cs="Segoe UI"/>
          <w:color w:val="083863"/>
          <w:sz w:val="23"/>
          <w:szCs w:val="23"/>
        </w:rPr>
      </w:pPr>
      <w:r>
        <w:rPr>
          <w:rFonts w:ascii="Segoe UI" w:hAnsi="Segoe UI" w:cs="Segoe UI"/>
          <w:color w:val="083863"/>
          <w:sz w:val="23"/>
          <w:szCs w:val="23"/>
        </w:rPr>
        <w:lastRenderedPageBreak/>
        <w:t>все </w:t>
      </w:r>
      <w:r>
        <w:rPr>
          <w:rStyle w:val="text-primary"/>
          <w:rFonts w:ascii="Segoe UI" w:hAnsi="Segoe UI" w:cs="Segoe UI"/>
          <w:b/>
          <w:bCs/>
          <w:color w:val="0F6CBF"/>
          <w:sz w:val="23"/>
          <w:szCs w:val="23"/>
        </w:rPr>
        <w:t>метрики должны поддерживать следующие свойства</w:t>
      </w:r>
      <w:r>
        <w:rPr>
          <w:rFonts w:ascii="Segoe UI" w:hAnsi="Segoe UI" w:cs="Segoe UI"/>
          <w:color w:val="083863"/>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1. </w:t>
      </w:r>
      <w:r>
        <w:rPr>
          <w:rStyle w:val="text-primary"/>
          <w:rFonts w:ascii="Segoe UI" w:hAnsi="Segoe UI" w:cs="Segoe UI"/>
          <w:color w:val="0F6CBF"/>
          <w:sz w:val="23"/>
          <w:szCs w:val="23"/>
        </w:rPr>
        <w:t>Надежность;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предполагается, что метрика свободна от случайной ошибки, если случайные изменения не влияют на результаты метрики.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2.</w:t>
      </w:r>
      <w:r>
        <w:rPr>
          <w:rStyle w:val="text-primary"/>
          <w:rFonts w:ascii="Segoe UI" w:hAnsi="Segoe UI" w:cs="Segoe UI"/>
          <w:color w:val="0F6CBF"/>
          <w:sz w:val="23"/>
          <w:szCs w:val="23"/>
        </w:rPr>
        <w:t> Повторяемость;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повторное использование метрики для того же продукта теми же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 соответствующие допуски должны учитывать такие компоненты, как усталость и результат накопленных познаний.</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3. </w:t>
      </w:r>
      <w:r>
        <w:rPr>
          <w:rStyle w:val="text-primary"/>
          <w:rFonts w:ascii="Segoe UI" w:hAnsi="Segoe UI" w:cs="Segoe UI"/>
          <w:color w:val="0F6CBF"/>
          <w:sz w:val="23"/>
          <w:szCs w:val="23"/>
        </w:rPr>
        <w:t>Однотипность;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применение метрики для того же продукта различными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dark"/>
          <w:rFonts w:ascii="Segoe UI" w:hAnsi="Segoe UI" w:cs="Segoe UI"/>
          <w:color w:val="343A40"/>
          <w:sz w:val="23"/>
          <w:szCs w:val="23"/>
        </w:rPr>
        <w:t>4. </w:t>
      </w:r>
      <w:r>
        <w:rPr>
          <w:rStyle w:val="text-primary"/>
          <w:rFonts w:ascii="Segoe UI" w:hAnsi="Segoe UI" w:cs="Segoe UI"/>
          <w:color w:val="0F6CBF"/>
          <w:sz w:val="23"/>
          <w:szCs w:val="23"/>
        </w:rPr>
        <w:t>Применимость;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должна четко указывать условия (например, наличие определенных атрибутов), которые ограничивают её употребление.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dark"/>
          <w:rFonts w:ascii="Segoe UI" w:hAnsi="Segoe UI" w:cs="Segoe UI"/>
          <w:color w:val="343A40"/>
          <w:sz w:val="23"/>
          <w:szCs w:val="23"/>
        </w:rPr>
        <w:t>5. </w:t>
      </w:r>
      <w:r>
        <w:rPr>
          <w:rStyle w:val="text-primary"/>
          <w:rFonts w:ascii="Segoe UI" w:hAnsi="Segoe UI" w:cs="Segoe UI"/>
          <w:color w:val="0F6CBF"/>
          <w:sz w:val="23"/>
          <w:szCs w:val="23"/>
        </w:rPr>
        <w:t>Показательность;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должна быть способной идентифицировать части или элементы программы, которые должны быть улучшены, на основании сравнения измеренных и ожидаемых результатов.</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6. </w:t>
      </w:r>
      <w:r>
        <w:rPr>
          <w:rStyle w:val="text-primary"/>
          <w:rFonts w:ascii="Segoe UI" w:hAnsi="Segoe UI" w:cs="Segoe UI"/>
          <w:color w:val="0F6CBF"/>
          <w:sz w:val="23"/>
          <w:szCs w:val="23"/>
        </w:rPr>
        <w:t>Корректность;</w:t>
      </w:r>
    </w:p>
    <w:p w:rsidR="00C31285" w:rsidRDefault="00C31285" w:rsidP="00C31285">
      <w:pPr>
        <w:numPr>
          <w:ilvl w:val="0"/>
          <w:numId w:val="12"/>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color w:val="0F6CBF"/>
          <w:sz w:val="23"/>
          <w:szCs w:val="23"/>
        </w:rPr>
        <w:t>объективность</w:t>
      </w:r>
      <w:r>
        <w:rPr>
          <w:rStyle w:val="text-primary"/>
          <w:rFonts w:ascii="Segoe UI" w:hAnsi="Segoe UI" w:cs="Segoe UI"/>
          <w:b/>
          <w:bCs/>
          <w:color w:val="0F6CBF"/>
          <w:sz w:val="23"/>
          <w:szCs w:val="23"/>
        </w:rPr>
        <w:t>;</w:t>
      </w:r>
    </w:p>
    <w:p w:rsidR="00C31285" w:rsidRDefault="00C31285" w:rsidP="00C31285">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результаты метрики и её входные данные должны быть основаны на фактах и не подвластны чувствам или мнениям специалистов по оценке или тестированию;</w:t>
      </w:r>
    </w:p>
    <w:p w:rsidR="00C31285" w:rsidRDefault="00C31285" w:rsidP="00C31285">
      <w:pPr>
        <w:numPr>
          <w:ilvl w:val="0"/>
          <w:numId w:val="13"/>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color w:val="0F6CBF"/>
          <w:sz w:val="23"/>
          <w:szCs w:val="23"/>
        </w:rPr>
        <w:t>беспристрастность;</w:t>
      </w:r>
    </w:p>
    <w:p w:rsidR="00C31285" w:rsidRDefault="00C31285" w:rsidP="00C31285">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измерение не должно быть направлено на получение какого-либо специфического результата;</w:t>
      </w:r>
    </w:p>
    <w:p w:rsidR="00C31285" w:rsidRDefault="00C31285" w:rsidP="00C31285">
      <w:pPr>
        <w:numPr>
          <w:ilvl w:val="0"/>
          <w:numId w:val="14"/>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color w:val="0F6CBF"/>
          <w:sz w:val="23"/>
          <w:szCs w:val="23"/>
        </w:rPr>
        <w:t>адекватность точности;</w:t>
      </w:r>
    </w:p>
    <w:p w:rsidR="00C31285" w:rsidRDefault="00C31285" w:rsidP="00C31285">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lastRenderedPageBreak/>
        <w:t>точность определяется при проектировании метрики и особенно при выборе описаний фактов, используемых как основа для метрики. необходимо описать точность и чувствительность метрики.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7. </w:t>
      </w:r>
      <w:r>
        <w:rPr>
          <w:rStyle w:val="text-primary"/>
          <w:rFonts w:ascii="Segoe UI" w:hAnsi="Segoe UI" w:cs="Segoe UI"/>
          <w:color w:val="0F6CBF"/>
          <w:sz w:val="23"/>
          <w:szCs w:val="23"/>
        </w:rPr>
        <w:t>Значимость;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измерение должно давать значащие результаты, касающиеся поведения программы или характеристик качества.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a5"/>
          <w:rFonts w:ascii="Segoe UI" w:hAnsi="Segoe UI" w:cs="Segoe UI"/>
          <w:color w:val="1D2125"/>
          <w:sz w:val="23"/>
          <w:szCs w:val="23"/>
        </w:rPr>
        <w:t>Метрика должна также быть эффективной по отношению к стоимости.</w:t>
      </w:r>
      <w:r>
        <w:rPr>
          <w:rFonts w:ascii="Segoe UI" w:hAnsi="Segoe UI" w:cs="Segoe UI"/>
          <w:color w:val="1D2125"/>
          <w:sz w:val="23"/>
          <w:szCs w:val="23"/>
        </w:rPr>
        <w:br/>
        <w:t>Это значит, что более дорогие метрики должны обеспечивать лучшие результаты оценки.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Кроме того, для применения в оценке качества,</w:t>
      </w:r>
    </w:p>
    <w:p w:rsidR="00C31285" w:rsidRDefault="00C31285" w:rsidP="00C31285">
      <w:pPr>
        <w:shd w:val="clear" w:color="auto" w:fill="CFE2F2"/>
        <w:ind w:firstLine="567"/>
        <w:rPr>
          <w:rFonts w:ascii="Segoe UI" w:hAnsi="Segoe UI" w:cs="Segoe UI"/>
          <w:color w:val="083863"/>
          <w:sz w:val="23"/>
          <w:szCs w:val="23"/>
        </w:rPr>
      </w:pPr>
      <w:r>
        <w:rPr>
          <w:rFonts w:ascii="Segoe UI" w:hAnsi="Segoe UI" w:cs="Segoe UI"/>
          <w:color w:val="083863"/>
          <w:sz w:val="23"/>
          <w:szCs w:val="23"/>
        </w:rPr>
        <w:t>метрика должна удовлетворять хотя бы одному из следующих </w:t>
      </w:r>
      <w:r>
        <w:rPr>
          <w:rStyle w:val="text-primary"/>
          <w:rFonts w:ascii="Segoe UI" w:hAnsi="Segoe UI" w:cs="Segoe UI"/>
          <w:b/>
          <w:bCs/>
          <w:color w:val="0F6CBF"/>
          <w:sz w:val="23"/>
          <w:szCs w:val="23"/>
        </w:rPr>
        <w:t>критериев обоснованности метрик</w:t>
      </w:r>
      <w:r>
        <w:rPr>
          <w:rFonts w:ascii="Segoe UI" w:hAnsi="Segoe UI" w:cs="Segoe UI"/>
          <w:color w:val="083863"/>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1. </w:t>
      </w:r>
      <w:r>
        <w:rPr>
          <w:rStyle w:val="text-primary"/>
          <w:rFonts w:ascii="Segoe UI" w:hAnsi="Segoe UI" w:cs="Segoe UI"/>
          <w:color w:val="0F6CBF"/>
          <w:sz w:val="23"/>
          <w:szCs w:val="23"/>
        </w:rPr>
        <w:t>Кореляция;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изменение в значениях характеристик качества (оперативно определенных по результатам измерения основных метрик), обусловленное изменением в значениях метрики, должно определяться линейной зависимостью;</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2. </w:t>
      </w:r>
      <w:r>
        <w:rPr>
          <w:rStyle w:val="text-primary"/>
          <w:rFonts w:ascii="Segoe UI" w:hAnsi="Segoe UI" w:cs="Segoe UI"/>
          <w:color w:val="0F6CBF"/>
          <w:sz w:val="23"/>
          <w:szCs w:val="23"/>
        </w:rPr>
        <w:t>Трассировка;</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если метрика </w:t>
      </w:r>
      <w:r>
        <w:rPr>
          <w:rStyle w:val="mi"/>
          <w:rFonts w:ascii="Cambria Math" w:hAnsi="Cambria Math" w:cs="Cambria Math"/>
          <w:color w:val="1D2125"/>
          <w:sz w:val="27"/>
          <w:szCs w:val="27"/>
          <w:bdr w:val="none" w:sz="0" w:space="0" w:color="auto" w:frame="1"/>
        </w:rPr>
        <w:t>𝑀</w:t>
      </w:r>
      <w:r>
        <w:rPr>
          <w:rFonts w:ascii="Segoe UI" w:hAnsi="Segoe UI" w:cs="Segoe UI"/>
          <w:color w:val="1D2125"/>
          <w:sz w:val="23"/>
          <w:szCs w:val="23"/>
        </w:rPr>
        <w:t> непосредственно связана с величиной характеристики качества </w:t>
      </w:r>
      <w:r>
        <w:rPr>
          <w:rStyle w:val="mi"/>
          <w:rFonts w:ascii="Cambria Math" w:hAnsi="Cambria Math" w:cs="Cambria Math"/>
          <w:color w:val="1D2125"/>
          <w:sz w:val="27"/>
          <w:szCs w:val="27"/>
          <w:bdr w:val="none" w:sz="0" w:space="0" w:color="auto" w:frame="1"/>
        </w:rPr>
        <w:t>𝑄</w:t>
      </w:r>
      <w:r>
        <w:rPr>
          <w:rFonts w:ascii="Segoe UI" w:hAnsi="Segoe UI" w:cs="Segoe UI"/>
          <w:color w:val="1D2125"/>
          <w:sz w:val="23"/>
          <w:szCs w:val="23"/>
        </w:rPr>
        <w:t>(оперативно определенной по результатам измерения основных метрик), то изменение величины </w:t>
      </w: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имеющейся в момент времени </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к величине </w:t>
      </w: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xml:space="preserve"> полученной в момент времени </w:t>
      </w:r>
      <w:r>
        <w:rPr>
          <w:rStyle w:val="mo"/>
          <w:rFonts w:ascii="STIXGeneral-Regular" w:hAnsi="STIXGeneral-Regular" w:cs="Segoe UI"/>
          <w:color w:val="1D2125"/>
          <w:sz w:val="27"/>
          <w:szCs w:val="27"/>
          <w:bdr w:val="none" w:sz="0" w:space="0" w:color="auto" w:frame="1"/>
        </w:rPr>
        <w:t>Т</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должно сопровождаться изменением значения метрики от </w:t>
      </w:r>
      <w:r>
        <w:rPr>
          <w:rStyle w:val="mo"/>
          <w:rFonts w:ascii="STIXGeneral-Regular" w:hAnsi="STIXGeneral-Regular" w:cs="Segoe UI"/>
          <w:color w:val="1D2125"/>
          <w:sz w:val="27"/>
          <w:szCs w:val="27"/>
          <w:bdr w:val="none" w:sz="0" w:space="0" w:color="auto" w:frame="1"/>
        </w:rPr>
        <w:t>М(</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до </w:t>
      </w:r>
      <w:r>
        <w:rPr>
          <w:rStyle w:val="mo"/>
          <w:rFonts w:ascii="STIXGeneral-Regular" w:hAnsi="STIXGeneral-Regular" w:cs="Segoe UI"/>
          <w:color w:val="1D2125"/>
          <w:sz w:val="27"/>
          <w:szCs w:val="27"/>
          <w:bdr w:val="none" w:sz="0" w:space="0" w:color="auto" w:frame="1"/>
        </w:rPr>
        <w:t>М(</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в том же направлении (например, если увеличивается </w:t>
      </w:r>
      <w:r>
        <w:rPr>
          <w:rStyle w:val="mi"/>
          <w:rFonts w:ascii="Cambria Math" w:hAnsi="Cambria Math" w:cs="Cambria Math"/>
          <w:color w:val="1D2125"/>
          <w:sz w:val="27"/>
          <w:szCs w:val="27"/>
          <w:bdr w:val="none" w:sz="0" w:space="0" w:color="auto" w:frame="1"/>
        </w:rPr>
        <w:t>𝑄</w:t>
      </w:r>
      <w:r>
        <w:rPr>
          <w:rFonts w:ascii="Segoe UI" w:hAnsi="Segoe UI" w:cs="Segoe UI"/>
          <w:color w:val="1D2125"/>
          <w:sz w:val="23"/>
          <w:szCs w:val="23"/>
        </w:rPr>
        <w:t>, то </w:t>
      </w:r>
      <w:r>
        <w:rPr>
          <w:rStyle w:val="mo"/>
          <w:rFonts w:ascii="STIXGeneral-Regular" w:hAnsi="STIXGeneral-Regular" w:cs="Segoe UI"/>
          <w:color w:val="1D2125"/>
          <w:sz w:val="27"/>
          <w:szCs w:val="27"/>
          <w:bdr w:val="none" w:sz="0" w:space="0" w:color="auto" w:frame="1"/>
        </w:rPr>
        <w:t>М</w:t>
      </w:r>
      <w:r>
        <w:rPr>
          <w:rFonts w:ascii="Segoe UI" w:hAnsi="Segoe UI" w:cs="Segoe UI"/>
          <w:color w:val="1D2125"/>
          <w:sz w:val="23"/>
          <w:szCs w:val="23"/>
        </w:rPr>
        <w:t> тоже увеличивается);</w:t>
      </w:r>
    </w:p>
    <w:p w:rsidR="00C31285" w:rsidRDefault="00C31285" w:rsidP="00C31285">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𝑡</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𝑡</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𝑀</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𝑡</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𝑀</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𝑡</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xml:space="preserve"> (1)</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3. </w:t>
      </w:r>
      <w:r>
        <w:rPr>
          <w:rStyle w:val="text-primary"/>
          <w:rFonts w:ascii="Segoe UI" w:hAnsi="Segoe UI" w:cs="Segoe UI"/>
          <w:color w:val="0F6CBF"/>
          <w:sz w:val="23"/>
          <w:szCs w:val="23"/>
        </w:rPr>
        <w:t>Непротиворечивость;</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если значения характеристик качества (оперативно полученные по результатам измерения основных метрик) </w:t>
      </w:r>
      <w:r>
        <w:rPr>
          <w:rStyle w:val="mi"/>
          <w:rFonts w:ascii="Cambria Math" w:hAnsi="Cambria Math" w:cs="Cambria Math"/>
          <w:color w:val="1D2125"/>
          <w:sz w:val="27"/>
          <w:szCs w:val="27"/>
          <w:bdr w:val="none" w:sz="0" w:space="0" w:color="auto" w:frame="1"/>
        </w:rPr>
        <w:t>𝑄</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𝑄</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𝑄</w:t>
      </w:r>
      <w:r>
        <w:rPr>
          <w:rStyle w:val="mi"/>
          <w:rFonts w:ascii="Cambria Math" w:hAnsi="Cambria Math" w:cs="Cambria Math"/>
          <w:color w:val="1D2125"/>
          <w:sz w:val="19"/>
          <w:szCs w:val="19"/>
          <w:bdr w:val="none" w:sz="0" w:space="0" w:color="auto" w:frame="1"/>
        </w:rPr>
        <w:t>𝑛</w:t>
      </w:r>
      <w:r>
        <w:rPr>
          <w:rFonts w:ascii="Segoe UI" w:hAnsi="Segoe UI" w:cs="Segoe UI"/>
          <w:color w:val="1D2125"/>
          <w:sz w:val="23"/>
          <w:szCs w:val="23"/>
        </w:rPr>
        <w:t>, связанные с продуктами или процессами </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Fonts w:ascii="Segoe UI" w:hAnsi="Segoe UI" w:cs="Segoe UI"/>
          <w:color w:val="1D2125"/>
          <w:sz w:val="23"/>
          <w:szCs w:val="23"/>
        </w:rPr>
        <w:t>, определяются соотношением </w:t>
      </w:r>
      <w:r>
        <w:rPr>
          <w:rStyle w:val="mi"/>
          <w:rFonts w:ascii="Cambria Math" w:hAnsi="Cambria Math" w:cs="Cambria Math"/>
          <w:color w:val="1D2125"/>
          <w:sz w:val="27"/>
          <w:szCs w:val="27"/>
          <w:bdr w:val="none" w:sz="0" w:space="0" w:color="auto" w:frame="1"/>
        </w:rPr>
        <w:t>𝑄</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&gt;</w:t>
      </w:r>
      <w:r>
        <w:rPr>
          <w:rStyle w:val="mi"/>
          <w:rFonts w:ascii="Cambria Math" w:hAnsi="Cambria Math" w:cs="Cambria Math"/>
          <w:color w:val="1D2125"/>
          <w:sz w:val="27"/>
          <w:szCs w:val="27"/>
          <w:bdr w:val="none" w:sz="0" w:space="0" w:color="auto" w:frame="1"/>
        </w:rPr>
        <w:t>𝑄</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&gt;...&gt;</w:t>
      </w:r>
      <w:r>
        <w:rPr>
          <w:rStyle w:val="mi"/>
          <w:rFonts w:ascii="Cambria Math" w:hAnsi="Cambria Math" w:cs="Cambria Math"/>
          <w:color w:val="1D2125"/>
          <w:sz w:val="27"/>
          <w:szCs w:val="27"/>
          <w:bdr w:val="none" w:sz="0" w:space="0" w:color="auto" w:frame="1"/>
        </w:rPr>
        <w:t>𝑄</w:t>
      </w:r>
      <w:r>
        <w:rPr>
          <w:rStyle w:val="mi"/>
          <w:rFonts w:ascii="Cambria Math" w:hAnsi="Cambria Math" w:cs="Cambria Math"/>
          <w:color w:val="1D2125"/>
          <w:sz w:val="19"/>
          <w:szCs w:val="19"/>
          <w:bdr w:val="none" w:sz="0" w:space="0" w:color="auto" w:frame="1"/>
        </w:rPr>
        <w:t>𝑛</w:t>
      </w:r>
      <w:r>
        <w:rPr>
          <w:rFonts w:ascii="Segoe UI" w:hAnsi="Segoe UI" w:cs="Segoe UI"/>
          <w:color w:val="1D2125"/>
          <w:sz w:val="23"/>
          <w:szCs w:val="23"/>
        </w:rPr>
        <w:t>, то соответствующие значения метрики должны удовлетворять соотношению </w:t>
      </w:r>
      <w:r>
        <w:rPr>
          <w:rStyle w:val="mi"/>
          <w:rFonts w:ascii="Cambria Math" w:hAnsi="Cambria Math" w:cs="Cambria Math"/>
          <w:color w:val="1D2125"/>
          <w:sz w:val="27"/>
          <w:szCs w:val="27"/>
          <w:bdr w:val="none" w:sz="0" w:space="0" w:color="auto" w:frame="1"/>
        </w:rPr>
        <w:t>𝑀</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&gt;</w:t>
      </w:r>
      <w:r>
        <w:rPr>
          <w:rStyle w:val="mi"/>
          <w:rFonts w:ascii="Cambria Math" w:hAnsi="Cambria Math" w:cs="Cambria Math"/>
          <w:color w:val="1D2125"/>
          <w:sz w:val="27"/>
          <w:szCs w:val="27"/>
          <w:bdr w:val="none" w:sz="0" w:space="0" w:color="auto" w:frame="1"/>
        </w:rPr>
        <w:t>𝑀</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&gt;...&gt;М</w:t>
      </w:r>
      <w:r>
        <w:rPr>
          <w:rStyle w:val="mi"/>
          <w:rFonts w:ascii="Cambria Math" w:hAnsi="Cambria Math" w:cs="Cambria Math"/>
          <w:color w:val="1D2125"/>
          <w:sz w:val="19"/>
          <w:szCs w:val="19"/>
          <w:bdr w:val="none" w:sz="0" w:space="0" w:color="auto" w:frame="1"/>
        </w:rPr>
        <w:t>𝑛</w:t>
      </w:r>
      <w:r>
        <w:rPr>
          <w:rFonts w:ascii="Segoe UI" w:hAnsi="Segoe UI" w:cs="Segoe UI"/>
          <w:color w:val="1D2125"/>
          <w:sz w:val="23"/>
          <w:szCs w:val="23"/>
        </w:rPr>
        <w:t>.</w:t>
      </w:r>
    </w:p>
    <w:p w:rsidR="00C31285" w:rsidRDefault="00C31285" w:rsidP="00C31285">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lastRenderedPageBreak/>
        <w:t>𝑄</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&gt;</w:t>
      </w:r>
      <w:r>
        <w:rPr>
          <w:rStyle w:val="mi"/>
          <w:rFonts w:ascii="Cambria Math" w:hAnsi="Cambria Math" w:cs="Cambria Math"/>
          <w:color w:val="1D2125"/>
          <w:sz w:val="27"/>
          <w:szCs w:val="27"/>
          <w:bdr w:val="none" w:sz="0" w:space="0" w:color="auto" w:frame="1"/>
        </w:rPr>
        <w:t>𝑄</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&gt;...&gt;</w:t>
      </w:r>
      <w:r>
        <w:rPr>
          <w:rStyle w:val="mi"/>
          <w:rFonts w:ascii="Cambria Math" w:hAnsi="Cambria Math" w:cs="Cambria Math"/>
          <w:color w:val="1D2125"/>
          <w:sz w:val="27"/>
          <w:szCs w:val="27"/>
          <w:bdr w:val="none" w:sz="0" w:space="0" w:color="auto" w:frame="1"/>
        </w:rPr>
        <w:t>𝑄</w:t>
      </w:r>
      <w:r>
        <w:rPr>
          <w:rStyle w:val="mi"/>
          <w:rFonts w:ascii="Cambria Math" w:hAnsi="Cambria Math" w:cs="Cambria Math"/>
          <w:color w:val="1D2125"/>
          <w:sz w:val="19"/>
          <w:szCs w:val="19"/>
          <w:bdr w:val="none" w:sz="0" w:space="0" w:color="auto" w:frame="1"/>
        </w:rPr>
        <w:t>𝑛</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𝑀</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&gt;</w:t>
      </w:r>
      <w:r>
        <w:rPr>
          <w:rStyle w:val="mi"/>
          <w:rFonts w:ascii="Cambria Math" w:hAnsi="Cambria Math" w:cs="Cambria Math"/>
          <w:color w:val="1D2125"/>
          <w:sz w:val="27"/>
          <w:szCs w:val="27"/>
          <w:bdr w:val="none" w:sz="0" w:space="0" w:color="auto" w:frame="1"/>
        </w:rPr>
        <w:t>𝑀</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&gt;...&gt;</w:t>
      </w:r>
      <w:r>
        <w:rPr>
          <w:rStyle w:val="mi"/>
          <w:rFonts w:ascii="Cambria Math" w:hAnsi="Cambria Math" w:cs="Cambria Math"/>
          <w:color w:val="1D2125"/>
          <w:sz w:val="27"/>
          <w:szCs w:val="27"/>
          <w:bdr w:val="none" w:sz="0" w:space="0" w:color="auto" w:frame="1"/>
        </w:rPr>
        <w:t>𝑀</w:t>
      </w:r>
      <w:r>
        <w:rPr>
          <w:rStyle w:val="mi"/>
          <w:rFonts w:ascii="Cambria Math" w:hAnsi="Cambria Math" w:cs="Cambria Math"/>
          <w:color w:val="1D2125"/>
          <w:sz w:val="19"/>
          <w:szCs w:val="19"/>
          <w:bdr w:val="none" w:sz="0" w:space="0" w:color="auto" w:frame="1"/>
        </w:rPr>
        <w:t>𝑛</w:t>
      </w:r>
      <w:r>
        <w:rPr>
          <w:rFonts w:ascii="Segoe UI" w:hAnsi="Segoe UI" w:cs="Segoe UI"/>
          <w:color w:val="1D2125"/>
          <w:sz w:val="23"/>
          <w:szCs w:val="23"/>
        </w:rPr>
        <w:t>  (2)</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4. </w:t>
      </w:r>
      <w:r>
        <w:rPr>
          <w:rStyle w:val="text-primary"/>
          <w:rFonts w:ascii="Segoe UI" w:hAnsi="Segoe UI" w:cs="Segoe UI"/>
          <w:color w:val="0F6CBF"/>
          <w:sz w:val="23"/>
          <w:szCs w:val="23"/>
        </w:rPr>
        <w:t>Предсказуемость;</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если метрика используется в момент времени </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для прогноза значения (оперативно полученного по результатам измерения основных метрик) характеристики качества </w:t>
      </w:r>
      <w:r>
        <w:rPr>
          <w:rStyle w:val="mi"/>
          <w:rFonts w:ascii="Cambria Math" w:hAnsi="Cambria Math" w:cs="Cambria Math"/>
          <w:color w:val="1D2125"/>
          <w:sz w:val="27"/>
          <w:szCs w:val="27"/>
          <w:bdr w:val="none" w:sz="0" w:space="0" w:color="auto" w:frame="1"/>
        </w:rPr>
        <w:t>𝑄</w:t>
      </w:r>
      <w:r>
        <w:rPr>
          <w:rFonts w:ascii="Segoe UI" w:hAnsi="Segoe UI" w:cs="Segoe UI"/>
          <w:color w:val="1D2125"/>
          <w:sz w:val="23"/>
          <w:szCs w:val="23"/>
        </w:rPr>
        <w:t> в момент времени </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то ошибка прогнозирования, определяемая выражением (3), должна попадать в допустимый диапазон ошибок прогнозирования;</w:t>
      </w:r>
    </w:p>
    <w:p w:rsidR="00C31285" w:rsidRDefault="00C31285" w:rsidP="00C31285">
      <w:pPr>
        <w:pStyle w:val="a3"/>
        <w:shd w:val="clear" w:color="auto" w:fill="FFFFFF"/>
        <w:spacing w:before="0" w:beforeAutospacing="0" w:after="0"/>
        <w:jc w:val="center"/>
        <w:rPr>
          <w:rFonts w:ascii="Segoe UI" w:hAnsi="Segoe UI" w:cs="Segoe UI"/>
          <w:color w:val="1D2125"/>
          <w:sz w:val="23"/>
          <w:szCs w:val="23"/>
        </w:rPr>
      </w:pP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𝐴</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𝐵</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𝐵</w:t>
      </w:r>
      <w:r>
        <w:rPr>
          <w:rFonts w:ascii="Segoe UI" w:hAnsi="Segoe UI" w:cs="Segoe UI"/>
          <w:color w:val="1D2125"/>
          <w:sz w:val="23"/>
          <w:szCs w:val="23"/>
        </w:rPr>
        <w:t xml:space="preserve"> (3)</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где</w:t>
      </w:r>
    </w:p>
    <w:p w:rsidR="00C31285" w:rsidRDefault="00C31285" w:rsidP="00C31285">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𝐴</w:t>
      </w:r>
      <w:r>
        <w:rPr>
          <w:rFonts w:ascii="Segoe UI" w:hAnsi="Segoe UI" w:cs="Segoe UI"/>
          <w:color w:val="1D2125"/>
          <w:sz w:val="23"/>
          <w:szCs w:val="23"/>
        </w:rPr>
        <w:t> – прогнозное </w:t>
      </w: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w:t>
      </w:r>
      <w:r>
        <w:rPr>
          <w:rStyle w:val="mi"/>
          <w:rFonts w:ascii="Cambria Math" w:hAnsi="Cambria Math" w:cs="Cambria Math"/>
          <w:color w:val="1D2125"/>
          <w:sz w:val="27"/>
          <w:szCs w:val="27"/>
          <w:bdr w:val="none" w:sz="0" w:space="0" w:color="auto" w:frame="1"/>
        </w:rPr>
        <w:t>𝐵</w:t>
      </w:r>
      <w:r>
        <w:rPr>
          <w:rFonts w:ascii="Segoe UI" w:hAnsi="Segoe UI" w:cs="Segoe UI"/>
          <w:color w:val="1D2125"/>
          <w:sz w:val="23"/>
          <w:szCs w:val="23"/>
        </w:rPr>
        <w:t> – фактическое </w:t>
      </w: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5. </w:t>
      </w:r>
      <w:r>
        <w:rPr>
          <w:rStyle w:val="text-primary"/>
          <w:rFonts w:ascii="Segoe UI" w:hAnsi="Segoe UI" w:cs="Segoe UI"/>
          <w:color w:val="0F6CBF"/>
          <w:sz w:val="23"/>
          <w:szCs w:val="23"/>
        </w:rPr>
        <w:t>Селективность;</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должна быть способной различать высокое и низкое качество программного средства.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 стандарте СТБ ИСО/МЭК 9126 и отчетах международного стандарта ISO/IEC TR 9126 2–4:2004 для каждой подхарактеристики внешнего и внутреннего качества и характеристики качества в использовании приведены таблицы, в которых даны примеры метрик качества.</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Таблицы имеют следующую структуру:</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 название метрики;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2. назначение метрики (</w:t>
      </w:r>
      <w:r>
        <w:rPr>
          <w:rStyle w:val="a5"/>
          <w:rFonts w:ascii="Segoe UI" w:hAnsi="Segoe UI" w:cs="Segoe UI"/>
          <w:color w:val="1D2125"/>
          <w:sz w:val="23"/>
          <w:szCs w:val="23"/>
        </w:rPr>
        <w:t>изложено в виде вопроса, на который отвечает применение метрики</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3. метод применения;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4. способ измерения, формула, исходные и вычисляемые данные;</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5. интерпретация измеренного значения (</w:t>
      </w:r>
      <w:r>
        <w:rPr>
          <w:rStyle w:val="a5"/>
          <w:rFonts w:ascii="Segoe UI" w:hAnsi="Segoe UI" w:cs="Segoe UI"/>
          <w:color w:val="1D2125"/>
          <w:sz w:val="23"/>
          <w:szCs w:val="23"/>
        </w:rPr>
        <w:t>диапазон и предпочтительные значения</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6. тип шкалы, используемой при измерении метрики;</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7. тип измеренного значения;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lastRenderedPageBreak/>
        <w:t>используются следующие типы измеренных значений:</w:t>
      </w:r>
    </w:p>
    <w:p w:rsidR="00C31285" w:rsidRDefault="00C31285" w:rsidP="00C31285">
      <w:pPr>
        <w:numPr>
          <w:ilvl w:val="0"/>
          <w:numId w:val="15"/>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тип размера </w:t>
      </w:r>
      <w:r>
        <w:rPr>
          <w:rStyle w:val="a5"/>
          <w:rFonts w:ascii="Segoe UI" w:hAnsi="Segoe UI" w:cs="Segoe UI"/>
          <w:color w:val="1D2125"/>
          <w:sz w:val="23"/>
          <w:szCs w:val="23"/>
        </w:rPr>
        <w:t>(например, функциональный размер, размер исходного текста</w:t>
      </w:r>
      <w:r>
        <w:rPr>
          <w:rFonts w:ascii="Segoe UI" w:hAnsi="Segoe UI" w:cs="Segoe UI"/>
          <w:color w:val="1D2125"/>
          <w:sz w:val="23"/>
          <w:szCs w:val="23"/>
        </w:rPr>
        <w:t>);</w:t>
      </w:r>
    </w:p>
    <w:p w:rsidR="00C31285" w:rsidRDefault="00C31285" w:rsidP="00C31285">
      <w:pPr>
        <w:numPr>
          <w:ilvl w:val="0"/>
          <w:numId w:val="15"/>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тип времени (</w:t>
      </w:r>
      <w:r>
        <w:rPr>
          <w:rStyle w:val="a5"/>
          <w:rFonts w:ascii="Segoe UI" w:hAnsi="Segoe UI" w:cs="Segoe UI"/>
          <w:color w:val="1D2125"/>
          <w:sz w:val="23"/>
          <w:szCs w:val="23"/>
        </w:rPr>
        <w:t>например, затраченное время, необходимое пользователю время</w:t>
      </w:r>
      <w:r>
        <w:rPr>
          <w:rFonts w:ascii="Segoe UI" w:hAnsi="Segoe UI" w:cs="Segoe UI"/>
          <w:color w:val="1D2125"/>
          <w:sz w:val="23"/>
          <w:szCs w:val="23"/>
        </w:rPr>
        <w:t>);</w:t>
      </w:r>
    </w:p>
    <w:p w:rsidR="00C31285" w:rsidRDefault="00C31285" w:rsidP="00C31285">
      <w:pPr>
        <w:numPr>
          <w:ilvl w:val="0"/>
          <w:numId w:val="15"/>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тип количества (</w:t>
      </w:r>
      <w:r>
        <w:rPr>
          <w:rStyle w:val="a5"/>
          <w:rFonts w:ascii="Segoe UI" w:hAnsi="Segoe UI" w:cs="Segoe UI"/>
          <w:color w:val="1D2125"/>
          <w:sz w:val="23"/>
          <w:szCs w:val="23"/>
        </w:rPr>
        <w:t>например, количество изменений, количество отказов</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8. источники входных данных для измерения;</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9. ссылка на ISO/IEC 12207:1995 (</w:t>
      </w:r>
      <w:r>
        <w:rPr>
          <w:rStyle w:val="a5"/>
          <w:rFonts w:ascii="Segoe UI" w:hAnsi="Segoe UI" w:cs="Segoe UI"/>
          <w:color w:val="1D2125"/>
          <w:sz w:val="23"/>
          <w:szCs w:val="23"/>
        </w:rPr>
        <w:t>процессы жизненного цикла ПС, при выполнении которых применима метрика</w:t>
      </w:r>
      <w:r>
        <w:rPr>
          <w:rFonts w:ascii="Segoe UI" w:hAnsi="Segoe UI" w:cs="Segoe UI"/>
          <w:color w:val="1D2125"/>
          <w:sz w:val="23"/>
          <w:szCs w:val="23"/>
        </w:rPr>
        <w:t>);</w:t>
      </w:r>
    </w:p>
    <w:p w:rsidR="00C31285" w:rsidRDefault="00C31285" w:rsidP="00C31285">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10. целевая аудитория (</w:t>
      </w:r>
      <w:r>
        <w:rPr>
          <w:rStyle w:val="a5"/>
          <w:rFonts w:ascii="Segoe UI" w:hAnsi="Segoe UI" w:cs="Segoe UI"/>
          <w:color w:val="1D2125"/>
          <w:sz w:val="23"/>
          <w:szCs w:val="23"/>
        </w:rPr>
        <w:t>под аудиторией понимается категория пользователей, предъявляющих к некоторой документации одинаковые или аналогичные требования, определяющие содержание, структуру и назначение данной документации</w:t>
      </w:r>
      <w:r>
        <w:rPr>
          <w:rFonts w:ascii="Segoe UI" w:hAnsi="Segoe UI" w:cs="Segoe UI"/>
          <w:color w:val="1D2125"/>
          <w:sz w:val="23"/>
          <w:szCs w:val="23"/>
        </w:rPr>
        <w:t>).</w:t>
      </w:r>
    </w:p>
    <w:p w:rsidR="00C31285" w:rsidRDefault="00C31285" w:rsidP="00C31285">
      <w:pPr>
        <w:shd w:val="clear" w:color="auto" w:fill="D6D8D9"/>
        <w:jc w:val="center"/>
        <w:rPr>
          <w:rFonts w:ascii="Segoe UI" w:hAnsi="Segoe UI" w:cs="Segoe UI"/>
          <w:color w:val="1B1E21"/>
          <w:sz w:val="23"/>
          <w:szCs w:val="23"/>
        </w:rPr>
      </w:pPr>
      <w:r>
        <w:rPr>
          <w:rFonts w:ascii="Segoe UI" w:hAnsi="Segoe UI" w:cs="Segoe UI"/>
          <w:color w:val="1B1E21"/>
          <w:sz w:val="23"/>
          <w:szCs w:val="23"/>
        </w:rPr>
        <w:br/>
      </w:r>
    </w:p>
    <w:p w:rsidR="00C31285" w:rsidRDefault="00C31285" w:rsidP="00C31285">
      <w:pPr>
        <w:pStyle w:val="a3"/>
        <w:shd w:val="clear" w:color="auto" w:fill="D6D8D9"/>
        <w:spacing w:before="0" w:beforeAutospacing="0"/>
        <w:rPr>
          <w:rFonts w:ascii="Segoe UI" w:hAnsi="Segoe UI" w:cs="Segoe UI"/>
          <w:color w:val="1B1E21"/>
          <w:sz w:val="23"/>
          <w:szCs w:val="23"/>
        </w:rPr>
      </w:pPr>
      <w:r>
        <w:rPr>
          <w:rFonts w:ascii="Segoe UI" w:hAnsi="Segoe UI" w:cs="Segoe UI"/>
          <w:color w:val="1B1E21"/>
          <w:sz w:val="23"/>
          <w:szCs w:val="23"/>
        </w:rPr>
        <w:t>Для обеспечения возможности совместного использования различных метрик (независимо от их физического смысла, единиц измерения и диапазонов значений) при количественной оценке качества программных продуктов метрики в стандартах по возможности представляются в относительных единицах в виде двух формул:</w:t>
      </w:r>
    </w:p>
    <w:p w:rsidR="00C31285" w:rsidRDefault="00C31285" w:rsidP="00C31285">
      <w:pPr>
        <w:shd w:val="clear" w:color="auto" w:fill="D6D8D9"/>
        <w:jc w:val="center"/>
        <w:rPr>
          <w:rFonts w:ascii="Segoe UI" w:hAnsi="Segoe UI" w:cs="Segoe UI"/>
          <w:color w:val="1B1E21"/>
          <w:sz w:val="23"/>
          <w:szCs w:val="23"/>
        </w:rPr>
      </w:pPr>
      <w:r>
        <w:rPr>
          <w:rStyle w:val="mi"/>
          <w:rFonts w:ascii="Cambria Math" w:hAnsi="Cambria Math" w:cs="Cambria Math"/>
          <w:color w:val="1B1E21"/>
          <w:sz w:val="27"/>
          <w:szCs w:val="27"/>
          <w:bdr w:val="none" w:sz="0" w:space="0" w:color="auto" w:frame="1"/>
        </w:rPr>
        <w:t>𝑋</w:t>
      </w:r>
      <w:r>
        <w:rPr>
          <w:rStyle w:val="mo"/>
          <w:rFonts w:ascii="STIXGeneral-Regular" w:hAnsi="STIXGeneral-Regular" w:cs="Segoe UI"/>
          <w:color w:val="1B1E21"/>
          <w:sz w:val="27"/>
          <w:szCs w:val="27"/>
          <w:bdr w:val="none" w:sz="0" w:space="0" w:color="auto" w:frame="1"/>
        </w:rPr>
        <w:t>=</w:t>
      </w:r>
      <w:r>
        <w:rPr>
          <w:rStyle w:val="mi"/>
          <w:rFonts w:ascii="Cambria Math" w:hAnsi="Cambria Math" w:cs="Cambria Math"/>
          <w:color w:val="1B1E21"/>
          <w:sz w:val="27"/>
          <w:szCs w:val="27"/>
          <w:bdr w:val="none" w:sz="0" w:space="0" w:color="auto" w:frame="1"/>
        </w:rPr>
        <w:t>𝐴</w:t>
      </w:r>
      <w:r>
        <w:rPr>
          <w:rStyle w:val="mo"/>
          <w:rFonts w:ascii="STIXGeneral-Regular" w:hAnsi="STIXGeneral-Regular" w:cs="Segoe UI"/>
          <w:color w:val="1B1E21"/>
          <w:sz w:val="27"/>
          <w:szCs w:val="27"/>
          <w:bdr w:val="none" w:sz="0" w:space="0" w:color="auto" w:frame="1"/>
        </w:rPr>
        <w:t>/</w:t>
      </w:r>
      <w:r>
        <w:rPr>
          <w:rStyle w:val="mi"/>
          <w:rFonts w:ascii="Cambria Math" w:hAnsi="Cambria Math" w:cs="Cambria Math"/>
          <w:color w:val="1B1E21"/>
          <w:sz w:val="27"/>
          <w:szCs w:val="27"/>
          <w:bdr w:val="none" w:sz="0" w:space="0" w:color="auto" w:frame="1"/>
        </w:rPr>
        <w:t>𝐵</w:t>
      </w:r>
      <w:r>
        <w:rPr>
          <w:rStyle w:val="a4"/>
          <w:rFonts w:ascii="Segoe UI" w:hAnsi="Segoe UI" w:cs="Segoe UI"/>
          <w:color w:val="1B1E21"/>
          <w:sz w:val="23"/>
          <w:szCs w:val="23"/>
        </w:rPr>
        <w:t> </w:t>
      </w:r>
      <w:r>
        <w:rPr>
          <w:rFonts w:ascii="Segoe UI" w:hAnsi="Segoe UI" w:cs="Segoe UI"/>
          <w:color w:val="1B1E21"/>
          <w:sz w:val="23"/>
          <w:szCs w:val="23"/>
        </w:rPr>
        <w:t> (4)</w:t>
      </w:r>
      <w:r>
        <w:rPr>
          <w:rFonts w:ascii="Segoe UI" w:hAnsi="Segoe UI" w:cs="Segoe UI"/>
          <w:color w:val="1B1E21"/>
          <w:sz w:val="23"/>
          <w:szCs w:val="23"/>
        </w:rPr>
        <w:br/>
        <w:t>или</w:t>
      </w:r>
      <w:r>
        <w:rPr>
          <w:rFonts w:ascii="Segoe UI" w:hAnsi="Segoe UI" w:cs="Segoe UI"/>
          <w:color w:val="1B1E21"/>
          <w:sz w:val="23"/>
          <w:szCs w:val="23"/>
        </w:rPr>
        <w:br/>
      </w:r>
      <w:r>
        <w:rPr>
          <w:rStyle w:val="mi"/>
          <w:rFonts w:ascii="Cambria Math" w:hAnsi="Cambria Math" w:cs="Cambria Math"/>
          <w:color w:val="1B1E21"/>
          <w:sz w:val="27"/>
          <w:szCs w:val="27"/>
          <w:bdr w:val="none" w:sz="0" w:space="0" w:color="auto" w:frame="1"/>
        </w:rPr>
        <w:t>𝑋</w:t>
      </w:r>
      <w:r>
        <w:rPr>
          <w:rStyle w:val="mo"/>
          <w:rFonts w:ascii="STIXGeneral-Regular" w:hAnsi="STIXGeneral-Regular" w:cs="Segoe UI"/>
          <w:color w:val="1B1E21"/>
          <w:sz w:val="27"/>
          <w:szCs w:val="27"/>
          <w:bdr w:val="none" w:sz="0" w:space="0" w:color="auto" w:frame="1"/>
        </w:rPr>
        <w:t>=</w:t>
      </w:r>
      <w:r>
        <w:rPr>
          <w:rStyle w:val="mn"/>
          <w:rFonts w:ascii="STIXGeneral-Regular" w:hAnsi="STIXGeneral-Regular" w:cs="Segoe UI"/>
          <w:color w:val="1B1E21"/>
          <w:sz w:val="27"/>
          <w:szCs w:val="27"/>
          <w:bdr w:val="none" w:sz="0" w:space="0" w:color="auto" w:frame="1"/>
        </w:rPr>
        <w:t>1</w:t>
      </w:r>
      <w:r>
        <w:rPr>
          <w:rStyle w:val="mo"/>
          <w:rFonts w:ascii="STIXGeneral-Regular" w:hAnsi="STIXGeneral-Regular" w:cs="Segoe UI"/>
          <w:color w:val="1B1E21"/>
          <w:sz w:val="27"/>
          <w:szCs w:val="27"/>
          <w:bdr w:val="none" w:sz="0" w:space="0" w:color="auto" w:frame="1"/>
        </w:rPr>
        <w:t>−</w:t>
      </w:r>
      <w:r>
        <w:rPr>
          <w:rStyle w:val="mi"/>
          <w:rFonts w:ascii="Cambria Math" w:hAnsi="Cambria Math" w:cs="Cambria Math"/>
          <w:color w:val="1B1E21"/>
          <w:sz w:val="27"/>
          <w:szCs w:val="27"/>
          <w:bdr w:val="none" w:sz="0" w:space="0" w:color="auto" w:frame="1"/>
        </w:rPr>
        <w:t>𝐴</w:t>
      </w:r>
      <w:r>
        <w:rPr>
          <w:rStyle w:val="mo"/>
          <w:rFonts w:ascii="STIXGeneral-Regular" w:hAnsi="STIXGeneral-Regular" w:cs="Segoe UI"/>
          <w:color w:val="1B1E21"/>
          <w:sz w:val="27"/>
          <w:szCs w:val="27"/>
          <w:bdr w:val="none" w:sz="0" w:space="0" w:color="auto" w:frame="1"/>
        </w:rPr>
        <w:t>/</w:t>
      </w:r>
      <w:r>
        <w:rPr>
          <w:rStyle w:val="mi"/>
          <w:rFonts w:ascii="Cambria Math" w:hAnsi="Cambria Math" w:cs="Cambria Math"/>
          <w:color w:val="1B1E21"/>
          <w:sz w:val="27"/>
          <w:szCs w:val="27"/>
          <w:bdr w:val="none" w:sz="0" w:space="0" w:color="auto" w:frame="1"/>
        </w:rPr>
        <w:t>𝐵</w:t>
      </w:r>
      <w:r>
        <w:rPr>
          <w:rFonts w:ascii="Segoe UI" w:hAnsi="Segoe UI" w:cs="Segoe UI"/>
          <w:color w:val="1B1E21"/>
          <w:sz w:val="23"/>
          <w:szCs w:val="23"/>
        </w:rPr>
        <w:t>  (5)</w:t>
      </w:r>
      <w:r>
        <w:rPr>
          <w:rFonts w:ascii="Segoe UI" w:hAnsi="Segoe UI" w:cs="Segoe UI"/>
          <w:color w:val="1B1E21"/>
          <w:sz w:val="23"/>
          <w:szCs w:val="23"/>
        </w:rPr>
        <w:br/>
      </w:r>
    </w:p>
    <w:p w:rsidR="00C31285" w:rsidRDefault="00C31285" w:rsidP="00C31285">
      <w:pPr>
        <w:pStyle w:val="a3"/>
        <w:shd w:val="clear" w:color="auto" w:fill="D6D8D9"/>
        <w:spacing w:before="0" w:beforeAutospacing="0"/>
        <w:rPr>
          <w:rFonts w:ascii="Segoe UI" w:hAnsi="Segoe UI" w:cs="Segoe UI"/>
          <w:color w:val="1B1E21"/>
          <w:sz w:val="23"/>
          <w:szCs w:val="23"/>
        </w:rPr>
      </w:pPr>
      <w:r>
        <w:rPr>
          <w:rFonts w:ascii="Segoe UI" w:hAnsi="Segoe UI" w:cs="Segoe UI"/>
          <w:color w:val="1B1E21"/>
          <w:sz w:val="23"/>
          <w:szCs w:val="23"/>
        </w:rPr>
        <w:t>где</w:t>
      </w:r>
    </w:p>
    <w:p w:rsidR="00C31285" w:rsidRDefault="00C31285" w:rsidP="00C31285">
      <w:pPr>
        <w:pStyle w:val="a3"/>
        <w:shd w:val="clear" w:color="auto" w:fill="D6D8D9"/>
        <w:spacing w:before="0" w:beforeAutospacing="0" w:after="0"/>
        <w:rPr>
          <w:rFonts w:ascii="Segoe UI" w:hAnsi="Segoe UI" w:cs="Segoe UI"/>
          <w:color w:val="1B1E21"/>
          <w:sz w:val="23"/>
          <w:szCs w:val="23"/>
        </w:rPr>
      </w:pPr>
      <w:r>
        <w:rPr>
          <w:rStyle w:val="mi"/>
          <w:rFonts w:ascii="Cambria Math" w:hAnsi="Cambria Math" w:cs="Cambria Math"/>
          <w:color w:val="1B1E21"/>
          <w:sz w:val="27"/>
          <w:szCs w:val="27"/>
          <w:bdr w:val="none" w:sz="0" w:space="0" w:color="auto" w:frame="1"/>
        </w:rPr>
        <w:t>𝑋</w:t>
      </w:r>
      <w:r>
        <w:rPr>
          <w:rFonts w:ascii="Segoe UI" w:hAnsi="Segoe UI" w:cs="Segoe UI"/>
          <w:color w:val="1B1E21"/>
          <w:sz w:val="23"/>
          <w:szCs w:val="23"/>
        </w:rPr>
        <w:t> – значение метрики;</w:t>
      </w:r>
    </w:p>
    <w:p w:rsidR="00C31285" w:rsidRDefault="00C31285" w:rsidP="00C31285">
      <w:pPr>
        <w:pStyle w:val="a3"/>
        <w:shd w:val="clear" w:color="auto" w:fill="D6D8D9"/>
        <w:spacing w:before="0" w:beforeAutospacing="0" w:after="0"/>
        <w:rPr>
          <w:rFonts w:ascii="Segoe UI" w:hAnsi="Segoe UI" w:cs="Segoe UI"/>
          <w:color w:val="1B1E21"/>
          <w:sz w:val="23"/>
          <w:szCs w:val="23"/>
        </w:rPr>
      </w:pPr>
      <w:r>
        <w:rPr>
          <w:rStyle w:val="mi"/>
          <w:rFonts w:ascii="Cambria Math" w:hAnsi="Cambria Math" w:cs="Cambria Math"/>
          <w:color w:val="1B1E21"/>
          <w:sz w:val="27"/>
          <w:szCs w:val="27"/>
          <w:bdr w:val="none" w:sz="0" w:space="0" w:color="auto" w:frame="1"/>
        </w:rPr>
        <w:t>𝐴</w:t>
      </w:r>
      <w:r>
        <w:rPr>
          <w:rFonts w:ascii="Segoe UI" w:hAnsi="Segoe UI" w:cs="Segoe UI"/>
          <w:color w:val="1B1E21"/>
          <w:sz w:val="23"/>
          <w:szCs w:val="23"/>
        </w:rPr>
        <w:t> – абсолютное (измеренное) значение некоторого свойства (атрибута) оцениваемого продукта или документации;</w:t>
      </w:r>
    </w:p>
    <w:p w:rsidR="00C31285" w:rsidRDefault="00C31285" w:rsidP="00C31285">
      <w:pPr>
        <w:pStyle w:val="a3"/>
        <w:shd w:val="clear" w:color="auto" w:fill="D6D8D9"/>
        <w:spacing w:before="0" w:beforeAutospacing="0" w:after="0"/>
        <w:rPr>
          <w:rFonts w:ascii="Segoe UI" w:hAnsi="Segoe UI" w:cs="Segoe UI"/>
          <w:color w:val="1B1E21"/>
          <w:sz w:val="23"/>
          <w:szCs w:val="23"/>
        </w:rPr>
      </w:pPr>
      <w:r>
        <w:rPr>
          <w:rStyle w:val="mi"/>
          <w:rFonts w:ascii="Cambria Math" w:hAnsi="Cambria Math" w:cs="Cambria Math"/>
          <w:color w:val="1B1E21"/>
          <w:sz w:val="27"/>
          <w:szCs w:val="27"/>
          <w:bdr w:val="none" w:sz="0" w:space="0" w:color="auto" w:frame="1"/>
        </w:rPr>
        <w:t>𝐵</w:t>
      </w:r>
      <w:r>
        <w:rPr>
          <w:rFonts w:ascii="Segoe UI" w:hAnsi="Segoe UI" w:cs="Segoe UI"/>
          <w:color w:val="1B1E21"/>
          <w:sz w:val="23"/>
          <w:szCs w:val="23"/>
        </w:rPr>
        <w:t> – базовое значение соответствующего свойства.</w:t>
      </w:r>
    </w:p>
    <w:p w:rsidR="00C31285" w:rsidRDefault="00C31285" w:rsidP="00C31285">
      <w:pPr>
        <w:pStyle w:val="a3"/>
        <w:shd w:val="clear" w:color="auto" w:fill="D6D8D9"/>
        <w:spacing w:before="0" w:beforeAutospacing="0"/>
        <w:rPr>
          <w:rFonts w:ascii="Segoe UI" w:hAnsi="Segoe UI" w:cs="Segoe UI"/>
          <w:color w:val="1B1E21"/>
          <w:sz w:val="23"/>
          <w:szCs w:val="23"/>
        </w:rPr>
      </w:pPr>
      <w:r>
        <w:rPr>
          <w:rFonts w:ascii="Segoe UI" w:hAnsi="Segoe UI" w:cs="Segoe UI"/>
          <w:color w:val="1B1E21"/>
          <w:sz w:val="23"/>
          <w:szCs w:val="23"/>
        </w:rPr>
        <w:t>Из двух вышеназванных формул (4 и 5) для конкретной метрики выбирается та, которая соответствует критериям трассировки и непротиворечивости: с увеличением относительного значения метрики значение подхарактеристики и характеристики качества должно увеличиваться.</w:t>
      </w:r>
    </w:p>
    <w:p w:rsidR="00C31285" w:rsidRDefault="00C31285" w:rsidP="00C31285">
      <w:pPr>
        <w:pStyle w:val="a3"/>
        <w:shd w:val="clear" w:color="auto" w:fill="D6D8D9"/>
        <w:spacing w:before="0" w:beforeAutospacing="0"/>
        <w:rPr>
          <w:rFonts w:ascii="Segoe UI" w:hAnsi="Segoe UI" w:cs="Segoe UI"/>
          <w:color w:val="1B1E21"/>
          <w:sz w:val="23"/>
          <w:szCs w:val="23"/>
        </w:rPr>
      </w:pPr>
      <w:r>
        <w:rPr>
          <w:rFonts w:ascii="Segoe UI" w:hAnsi="Segoe UI" w:cs="Segoe UI"/>
          <w:color w:val="1B1E21"/>
          <w:sz w:val="23"/>
          <w:szCs w:val="23"/>
        </w:rPr>
        <w:lastRenderedPageBreak/>
        <w:t>Вычисление метрик по формуле (4) или (5) позволяет привести их относительные значения в диапазон (6), что упрощает их совместное использование при интегральной оценке качества программных средств.</w:t>
      </w:r>
    </w:p>
    <w:p w:rsidR="00C31285" w:rsidRDefault="00C31285" w:rsidP="00C31285">
      <w:pPr>
        <w:shd w:val="clear" w:color="auto" w:fill="D6D8D9"/>
        <w:jc w:val="center"/>
        <w:rPr>
          <w:rFonts w:ascii="Segoe UI" w:hAnsi="Segoe UI" w:cs="Segoe UI"/>
          <w:color w:val="1B1E21"/>
          <w:sz w:val="23"/>
          <w:szCs w:val="23"/>
        </w:rPr>
      </w:pPr>
      <w:r>
        <w:rPr>
          <w:rStyle w:val="mn"/>
          <w:rFonts w:ascii="STIXGeneral-Regular" w:hAnsi="STIXGeneral-Regular" w:cs="Segoe UI"/>
          <w:color w:val="1B1E21"/>
          <w:sz w:val="27"/>
          <w:szCs w:val="27"/>
          <w:bdr w:val="none" w:sz="0" w:space="0" w:color="auto" w:frame="1"/>
        </w:rPr>
        <w:t>0</w:t>
      </w:r>
      <w:r>
        <w:rPr>
          <w:rStyle w:val="mo"/>
          <w:rFonts w:ascii="STIXGeneral-Regular" w:hAnsi="STIXGeneral-Regular" w:cs="Segoe UI"/>
          <w:color w:val="1B1E21"/>
          <w:sz w:val="27"/>
          <w:szCs w:val="27"/>
          <w:bdr w:val="none" w:sz="0" w:space="0" w:color="auto" w:frame="1"/>
        </w:rPr>
        <w:t>≤</w:t>
      </w:r>
      <w:r>
        <w:rPr>
          <w:rStyle w:val="mi"/>
          <w:rFonts w:ascii="Cambria Math" w:hAnsi="Cambria Math" w:cs="Cambria Math"/>
          <w:color w:val="1B1E21"/>
          <w:sz w:val="27"/>
          <w:szCs w:val="27"/>
          <w:bdr w:val="none" w:sz="0" w:space="0" w:color="auto" w:frame="1"/>
        </w:rPr>
        <w:t>𝑋</w:t>
      </w:r>
      <w:r>
        <w:rPr>
          <w:rStyle w:val="mo"/>
          <w:rFonts w:ascii="STIXGeneral-Regular" w:hAnsi="STIXGeneral-Regular" w:cs="Segoe UI"/>
          <w:color w:val="1B1E21"/>
          <w:sz w:val="27"/>
          <w:szCs w:val="27"/>
          <w:bdr w:val="none" w:sz="0" w:space="0" w:color="auto" w:frame="1"/>
        </w:rPr>
        <w:t>≤</w:t>
      </w:r>
      <w:r>
        <w:rPr>
          <w:rStyle w:val="mn"/>
          <w:rFonts w:ascii="STIXGeneral-Regular" w:hAnsi="STIXGeneral-Regular" w:cs="Segoe UI"/>
          <w:color w:val="1B1E21"/>
          <w:sz w:val="27"/>
          <w:szCs w:val="27"/>
          <w:bdr w:val="none" w:sz="0" w:space="0" w:color="auto" w:frame="1"/>
        </w:rPr>
        <w:t>1</w:t>
      </w:r>
      <w:r>
        <w:rPr>
          <w:rStyle w:val="a4"/>
          <w:rFonts w:ascii="Segoe UI" w:hAnsi="Segoe UI" w:cs="Segoe UI"/>
          <w:color w:val="1B1E21"/>
          <w:sz w:val="23"/>
          <w:szCs w:val="23"/>
        </w:rPr>
        <w:t> </w:t>
      </w:r>
      <w:r>
        <w:rPr>
          <w:rFonts w:ascii="Segoe UI" w:hAnsi="Segoe UI" w:cs="Segoe UI"/>
          <w:color w:val="1B1E21"/>
          <w:sz w:val="23"/>
          <w:szCs w:val="23"/>
        </w:rPr>
        <w:t> (6)</w:t>
      </w:r>
    </w:p>
    <w:p w:rsidR="00C31285" w:rsidRDefault="00C31285" w:rsidP="00C31285">
      <w:pPr>
        <w:shd w:val="clear" w:color="auto" w:fill="D6D8D9"/>
        <w:jc w:val="center"/>
        <w:rPr>
          <w:rFonts w:ascii="Segoe UI" w:hAnsi="Segoe UI" w:cs="Segoe UI"/>
          <w:color w:val="1B1E21"/>
          <w:sz w:val="23"/>
          <w:szCs w:val="23"/>
        </w:rPr>
      </w:pPr>
    </w:p>
    <w:p w:rsidR="00C31285" w:rsidRDefault="00C31285" w:rsidP="00C31285">
      <w:pPr>
        <w:pStyle w:val="3"/>
        <w:spacing w:before="0"/>
        <w:rPr>
          <w:b/>
          <w:bCs/>
          <w:lang w:val="ru-RU"/>
        </w:rPr>
      </w:pPr>
    </w:p>
    <w:p w:rsidR="00C31285" w:rsidRDefault="00C31285" w:rsidP="00C31285">
      <w:pPr>
        <w:pStyle w:val="3"/>
        <w:spacing w:before="0"/>
        <w:rPr>
          <w:b/>
          <w:bCs/>
          <w:lang w:val="ru-RU"/>
        </w:rPr>
      </w:pPr>
    </w:p>
    <w:p w:rsidR="00C31285" w:rsidRPr="00C31285" w:rsidRDefault="00C31285" w:rsidP="00C31285">
      <w:pPr>
        <w:pStyle w:val="3"/>
        <w:spacing w:before="0"/>
        <w:rPr>
          <w:b/>
          <w:bCs/>
          <w:sz w:val="28"/>
          <w:szCs w:val="28"/>
        </w:rPr>
      </w:pPr>
      <w:r w:rsidRPr="00C31285">
        <w:rPr>
          <w:b/>
          <w:bCs/>
          <w:sz w:val="28"/>
          <w:szCs w:val="28"/>
        </w:rPr>
        <w:t>4. Метрики качества программных средств и систем по стандарту ISO/IEC 9126</w:t>
      </w:r>
    </w:p>
    <w:p w:rsidR="00C31285" w:rsidRPr="00C31285" w:rsidRDefault="00C31285" w:rsidP="00C31285"/>
    <w:p w:rsidR="00C31285" w:rsidRDefault="00C31285" w:rsidP="00C31285">
      <w:pPr>
        <w:pStyle w:val="a3"/>
        <w:spacing w:before="0" w:beforeAutospacing="0"/>
        <w:ind w:firstLine="567"/>
      </w:pPr>
      <w:r>
        <w:t>В стандарте ISO/IEC 9126 есть рекомендации для </w:t>
      </w:r>
      <w:r>
        <w:rPr>
          <w:rStyle w:val="a4"/>
        </w:rPr>
        <w:t>внутренних </w:t>
      </w:r>
      <w:r>
        <w:t>и </w:t>
      </w:r>
      <w:r>
        <w:rPr>
          <w:rStyle w:val="a4"/>
        </w:rPr>
        <w:t>внешних </w:t>
      </w:r>
      <w:r>
        <w:t>метрик качества программных средств, а также метрик качества программных средств </w:t>
      </w:r>
      <w:r>
        <w:rPr>
          <w:rStyle w:val="a4"/>
        </w:rPr>
        <w:t>в использовании </w:t>
      </w:r>
      <w:r>
        <w:t>(ISO/IEC TR 9126 2–4 : 2004).</w:t>
      </w:r>
    </w:p>
    <w:p w:rsidR="00C31285" w:rsidRDefault="00C31285" w:rsidP="00C31285">
      <w:pPr>
        <w:pStyle w:val="a3"/>
        <w:spacing w:before="0" w:beforeAutospacing="0"/>
        <w:ind w:firstLine="567"/>
      </w:pPr>
      <w:r>
        <w:t>Следует отметить, что не все метрики, приведенные в таблицах отчета стандарта ISO/IEC TR 9126, удовлетворяют таким критериям обоснованности метрик, как корреляция, трассировка и непротиворечивость. Это затрудняет их использование при интегральной оценке качества программных продуктов.</w:t>
      </w:r>
    </w:p>
    <w:p w:rsidR="00C31285" w:rsidRDefault="00C31285" w:rsidP="00C31285">
      <w:pPr>
        <w:pStyle w:val="4"/>
        <w:spacing w:before="0"/>
        <w:rPr>
          <w:color w:val="015692"/>
        </w:rPr>
      </w:pPr>
      <w:r>
        <w:rPr>
          <w:color w:val="015692"/>
        </w:rPr>
        <w:t>Внутренние метрики качества программных средств</w:t>
      </w:r>
    </w:p>
    <w:p w:rsidR="00C31285" w:rsidRDefault="000657A6" w:rsidP="00C31285">
      <w:r>
        <w:rPr>
          <w:noProof/>
        </w:rPr>
        <w:pict>
          <v:rect id="_x0000_i1029" alt="" style="width:451.3pt;height:.05pt;mso-width-percent:0;mso-height-percent:0;mso-width-percent:0;mso-height-percent:0" o:hralign="center" o:hrstd="t" o:hr="t" fillcolor="#a0a0a0" stroked="f"/>
        </w:pic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функциональности</w:t>
      </w:r>
      <w:r>
        <w:t> предназначены для предсказания того, удовлетворяет ли разрабатываемый программный продукт требованиям к функциональности и предполагаемым потребностям пользователя.</w: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надежности</w:t>
      </w:r>
      <w:r>
        <w:t> используются во время разработки программного продукта для предсказания того, удовлетворяет ли ПП заявленным потребностям в надежности.</w: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практичности</w:t>
      </w:r>
      <w:r>
        <w:t> используются во время разработки программного продукта для предсказания степени, в которой ПП может быть понят, изучен, управляем, привлекателен и соответствует договоренностям и руководствам по практичности.</w: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эффективности</w:t>
      </w:r>
      <w:r>
        <w:t> используются во время разработки программного продукта для предсказания эффективности поведения ПП во время тестирования или эксплуатации.</w: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сопровождаемости</w:t>
      </w:r>
      <w:r>
        <w:t> используются для предсказания уровня усилий, необходимых для модификации программного продукта.</w:t>
      </w:r>
    </w:p>
    <w:p w:rsidR="00C31285" w:rsidRDefault="00C31285" w:rsidP="00C31285">
      <w:pPr>
        <w:numPr>
          <w:ilvl w:val="0"/>
          <w:numId w:val="16"/>
        </w:numPr>
        <w:spacing w:before="100" w:beforeAutospacing="1" w:after="100" w:afterAutospacing="1"/>
        <w:ind w:left="1287"/>
      </w:pPr>
      <w:r>
        <w:rPr>
          <w:rStyle w:val="text-primary"/>
          <w:b/>
          <w:bCs/>
          <w:color w:val="0F6CBF"/>
        </w:rPr>
        <w:t>Внутренние метрики мобильности</w:t>
      </w:r>
      <w:r>
        <w:t> используются для предсказания воздействия программного продукта на поведение исполнителя или системы при проведении работ по переносу.</w:t>
      </w:r>
    </w:p>
    <w:p w:rsidR="00C31285" w:rsidRDefault="00C31285" w:rsidP="00C31285">
      <w:pPr>
        <w:pStyle w:val="4"/>
        <w:spacing w:before="0"/>
        <w:rPr>
          <w:color w:val="015692"/>
        </w:rPr>
      </w:pPr>
      <w:r>
        <w:rPr>
          <w:color w:val="015692"/>
        </w:rPr>
        <w:t>Внешние метрики качества программных средств</w:t>
      </w:r>
    </w:p>
    <w:p w:rsidR="00C31285" w:rsidRDefault="000657A6" w:rsidP="00C31285">
      <w:r>
        <w:rPr>
          <w:noProof/>
        </w:rPr>
        <w:pict>
          <v:rect id="_x0000_i1028" alt="" style="width:451.3pt;height:.05pt;mso-width-percent:0;mso-height-percent:0;mso-width-percent:0;mso-height-percent:0" o:hralign="center" o:hrstd="t" o:hr="t" fillcolor="#a0a0a0" stroked="f"/>
        </w:pict>
      </w:r>
    </w:p>
    <w:p w:rsidR="00C31285" w:rsidRDefault="00C31285" w:rsidP="00C31285">
      <w:pPr>
        <w:numPr>
          <w:ilvl w:val="0"/>
          <w:numId w:val="17"/>
        </w:numPr>
        <w:spacing w:before="100" w:beforeAutospacing="1" w:after="100" w:afterAutospacing="1"/>
        <w:ind w:left="1287"/>
      </w:pPr>
      <w:r>
        <w:rPr>
          <w:rStyle w:val="text-primary"/>
          <w:b/>
          <w:bCs/>
          <w:color w:val="0F6CBF"/>
        </w:rPr>
        <w:lastRenderedPageBreak/>
        <w:t>Внешние метрики функциональности</w:t>
      </w:r>
      <w:r>
        <w:t> должны измерять свойства (атрибуты) функционального поведения системы, содержащей ПС.</w:t>
      </w:r>
    </w:p>
    <w:p w:rsidR="00C31285" w:rsidRDefault="00C31285" w:rsidP="00C31285">
      <w:pPr>
        <w:numPr>
          <w:ilvl w:val="0"/>
          <w:numId w:val="17"/>
        </w:numPr>
        <w:spacing w:before="100" w:beforeAutospacing="1" w:after="100" w:afterAutospacing="1"/>
        <w:ind w:left="1287"/>
      </w:pPr>
      <w:r>
        <w:rPr>
          <w:rStyle w:val="text-primary"/>
          <w:b/>
          <w:bCs/>
          <w:color w:val="0F6CBF"/>
        </w:rPr>
        <w:t>Внешние метрики надежности</w:t>
      </w:r>
      <w:r>
        <w:t> должны измерять свойства, связанные с поведением системы, содержащей ПС, во время тестирования, чтобы показать степень надежности ПС в системе в процессе эксплуатации.</w:t>
      </w:r>
    </w:p>
    <w:p w:rsidR="00C31285" w:rsidRDefault="00C31285" w:rsidP="00C31285">
      <w:pPr>
        <w:numPr>
          <w:ilvl w:val="0"/>
          <w:numId w:val="17"/>
        </w:numPr>
        <w:spacing w:before="100" w:beforeAutospacing="1" w:after="100" w:afterAutospacing="1"/>
        <w:ind w:left="1287"/>
      </w:pPr>
      <w:r>
        <w:rPr>
          <w:rStyle w:val="text-primary"/>
          <w:b/>
          <w:bCs/>
          <w:color w:val="0F6CBF"/>
        </w:rPr>
        <w:t>Внешние метрики практичности</w:t>
      </w:r>
      <w:r>
        <w:t> 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w:t>
      </w:r>
    </w:p>
    <w:p w:rsidR="00C31285" w:rsidRDefault="00C31285" w:rsidP="00C31285">
      <w:pPr>
        <w:numPr>
          <w:ilvl w:val="0"/>
          <w:numId w:val="17"/>
        </w:numPr>
        <w:spacing w:before="100" w:beforeAutospacing="1" w:after="100" w:afterAutospacing="1"/>
        <w:ind w:left="1287"/>
      </w:pPr>
      <w:r>
        <w:rPr>
          <w:rStyle w:val="text-primary"/>
          <w:b/>
          <w:bCs/>
          <w:color w:val="0F6CBF"/>
        </w:rPr>
        <w:t>Внешние метрики эффективности</w:t>
      </w:r>
      <w:r>
        <w:t> должны измерять такие атрибуты, как характер изменения затрат времени и использования ресурсов компьютерной системы, включающей ПС, во время тестирования или эксплуатации.</w:t>
      </w:r>
    </w:p>
    <w:p w:rsidR="00C31285" w:rsidRDefault="00C31285" w:rsidP="00C31285">
      <w:pPr>
        <w:numPr>
          <w:ilvl w:val="0"/>
          <w:numId w:val="17"/>
        </w:numPr>
        <w:spacing w:before="100" w:beforeAutospacing="1" w:after="100" w:afterAutospacing="1"/>
        <w:ind w:left="1287"/>
      </w:pPr>
      <w:r>
        <w:rPr>
          <w:rStyle w:val="text-primary"/>
          <w:b/>
          <w:bCs/>
          <w:color w:val="0F6CBF"/>
        </w:rPr>
        <w:t>Внешние метрики сопровождаемости</w:t>
      </w:r>
      <w:r>
        <w:t> измеряют такие атрибуты, как поведение персонала сопровождения, пользователя или системы, включающей ПС, при модификации ПС во время тестирования или сопровождения.</w:t>
      </w:r>
    </w:p>
    <w:p w:rsidR="00C31285" w:rsidRDefault="00C31285" w:rsidP="00C31285">
      <w:pPr>
        <w:numPr>
          <w:ilvl w:val="0"/>
          <w:numId w:val="17"/>
        </w:numPr>
        <w:spacing w:before="100" w:beforeAutospacing="1" w:after="100" w:afterAutospacing="1"/>
        <w:ind w:left="1287"/>
      </w:pPr>
      <w:r>
        <w:rPr>
          <w:rStyle w:val="text-primary"/>
          <w:b/>
          <w:bCs/>
          <w:color w:val="0F6CBF"/>
        </w:rPr>
        <w:t>Внешние метрики мобильности</w:t>
      </w:r>
      <w:r>
        <w:t> измеряют такие атрибуты, как поведение оператора или системы при проведении работ по переносу.</w:t>
      </w:r>
    </w:p>
    <w:p w:rsidR="00C31285" w:rsidRDefault="00C31285" w:rsidP="00C31285">
      <w:pPr>
        <w:pStyle w:val="4"/>
        <w:spacing w:before="0"/>
        <w:rPr>
          <w:color w:val="015692"/>
        </w:rPr>
      </w:pPr>
      <w:r>
        <w:rPr>
          <w:color w:val="015692"/>
        </w:rPr>
        <w:t>Метрики качества программных средств в использовании</w:t>
      </w:r>
    </w:p>
    <w:p w:rsidR="00C31285" w:rsidRDefault="000657A6" w:rsidP="00C31285">
      <w:r>
        <w:rPr>
          <w:noProof/>
        </w:rPr>
        <w:pict>
          <v:rect id="_x0000_i1027" alt="" style="width:451.3pt;height:.05pt;mso-width-percent:0;mso-height-percent:0;mso-width-percent:0;mso-height-percent:0" o:hralign="center" o:hrstd="t" o:hr="t" fillcolor="#a0a0a0" stroked="f"/>
        </w:pict>
      </w:r>
    </w:p>
    <w:p w:rsidR="00C31285" w:rsidRDefault="00C31285" w:rsidP="00C31285">
      <w:pPr>
        <w:numPr>
          <w:ilvl w:val="0"/>
          <w:numId w:val="18"/>
        </w:numPr>
        <w:spacing w:before="100" w:beforeAutospacing="1" w:after="100" w:afterAutospacing="1"/>
        <w:ind w:left="1287"/>
      </w:pPr>
      <w:r>
        <w:rPr>
          <w:rStyle w:val="text-primary"/>
          <w:b/>
          <w:bCs/>
          <w:color w:val="0F6CBF"/>
        </w:rPr>
        <w:t>Метрики результативности</w:t>
      </w:r>
      <w:r>
        <w:t> оценивают, достигают ли задачи, выполняемые пользователем, заданных целей с точностью и полнотой в заданном контексте использования.</w:t>
      </w:r>
    </w:p>
    <w:p w:rsidR="00C31285" w:rsidRDefault="00C31285" w:rsidP="00C31285">
      <w:pPr>
        <w:numPr>
          <w:ilvl w:val="0"/>
          <w:numId w:val="18"/>
        </w:numPr>
        <w:spacing w:before="100" w:beforeAutospacing="1" w:after="100" w:afterAutospacing="1"/>
        <w:ind w:left="1287"/>
      </w:pPr>
      <w:r>
        <w:rPr>
          <w:rStyle w:val="text-primary"/>
          <w:b/>
          <w:bCs/>
          <w:color w:val="0F6CBF"/>
        </w:rPr>
        <w:t>Метрики продуктивности</w:t>
      </w:r>
      <w:r>
        <w:t> оценивают ресурсы, которые затрачивают пользователи в соответствии с достигнутой результативностью в заданном контексте использования.</w:t>
      </w:r>
    </w:p>
    <w:p w:rsidR="00C31285" w:rsidRDefault="00C31285" w:rsidP="00C31285">
      <w:pPr>
        <w:numPr>
          <w:ilvl w:val="0"/>
          <w:numId w:val="18"/>
        </w:numPr>
        <w:spacing w:before="100" w:beforeAutospacing="1" w:after="100" w:afterAutospacing="1"/>
        <w:ind w:left="1287"/>
      </w:pPr>
      <w:r>
        <w:rPr>
          <w:rStyle w:val="text-primary"/>
          <w:b/>
          <w:bCs/>
          <w:color w:val="0F6CBF"/>
        </w:rPr>
        <w:t>Метрики безопасности</w:t>
      </w:r>
      <w:r>
        <w:t> оценивают уровень риска причинения вреда людям, бизнесу, программному обеспечению, имуществу или окружающей среде в заданном контексте использования.</w:t>
      </w:r>
    </w:p>
    <w:p w:rsidR="00C31285" w:rsidRDefault="00C31285" w:rsidP="00C31285">
      <w:pPr>
        <w:numPr>
          <w:ilvl w:val="0"/>
          <w:numId w:val="18"/>
        </w:numPr>
        <w:spacing w:before="100" w:beforeAutospacing="1" w:after="100" w:afterAutospacing="1"/>
        <w:ind w:left="1287"/>
      </w:pPr>
      <w:r>
        <w:rPr>
          <w:rStyle w:val="text-primary"/>
          <w:b/>
          <w:bCs/>
          <w:color w:val="0F6CBF"/>
        </w:rPr>
        <w:t>Метрики удовлетворенности</w:t>
      </w:r>
      <w:r>
        <w:t> оценивают отношение пользователя к использованию продукта в заданном контексте использования.</w:t>
      </w:r>
    </w:p>
    <w:p w:rsidR="00C31285" w:rsidRDefault="00C31285" w:rsidP="00C31285">
      <w:pPr>
        <w:pStyle w:val="a3"/>
        <w:spacing w:before="0" w:beforeAutospacing="0"/>
        <w:ind w:firstLine="567"/>
      </w:pPr>
    </w:p>
    <w:p w:rsidR="00C31285" w:rsidRDefault="00C31285"/>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rsidP="008B64F2">
      <w:pPr>
        <w:pStyle w:val="1"/>
        <w:shd w:val="clear" w:color="auto" w:fill="FFFFFF"/>
        <w:spacing w:before="0" w:beforeAutospacing="0"/>
        <w:rPr>
          <w:rFonts w:ascii="Segoe UI" w:hAnsi="Segoe UI" w:cs="Segoe UI"/>
          <w:color w:val="1D2125"/>
        </w:rPr>
      </w:pPr>
      <w:r>
        <w:rPr>
          <w:rFonts w:ascii="Segoe UI" w:hAnsi="Segoe UI" w:cs="Segoe UI"/>
          <w:color w:val="1D2125"/>
        </w:rPr>
        <w:lastRenderedPageBreak/>
        <w:t>Метрики оценки сложности программных средств и систем</w:t>
      </w:r>
    </w:p>
    <w:p w:rsidR="008B64F2" w:rsidRDefault="008B64F2"/>
    <w:p w:rsidR="008B64F2" w:rsidRPr="008B64F2" w:rsidRDefault="008B64F2" w:rsidP="008B64F2">
      <w:pPr>
        <w:pStyle w:val="3"/>
        <w:shd w:val="clear" w:color="auto" w:fill="FFFFFF"/>
        <w:spacing w:before="0"/>
        <w:rPr>
          <w:rFonts w:ascii="Segoe UI" w:hAnsi="Segoe UI" w:cs="Segoe UI"/>
          <w:b/>
          <w:bCs/>
          <w:color w:val="1D2125"/>
        </w:rPr>
      </w:pPr>
      <w:r w:rsidRPr="008B64F2">
        <w:rPr>
          <w:rFonts w:ascii="Segoe UI" w:hAnsi="Segoe UI" w:cs="Segoe UI"/>
          <w:b/>
          <w:bCs/>
          <w:color w:val="1D2125"/>
        </w:rPr>
        <w:t>Метрики оценки программного кода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Применение метрик программного кода позволяет разработчикам и другим участникам жизненного цикла программного средства оценивать различные свойства создаваемого или существующего программного обеспечения, прогнозировать, давать количественную характеристику тех или иных проектных решений, оценивать качество разработанных систем и их частей, характеризовать сложность или надежность программного обеспечения.</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 настоящее время в мировой практике используется несколько сотен метрик программ.</w:t>
      </w:r>
    </w:p>
    <w:p w:rsidR="008B64F2" w:rsidRDefault="008B64F2" w:rsidP="008B64F2">
      <w:pPr>
        <w:pStyle w:val="4"/>
        <w:shd w:val="clear" w:color="auto" w:fill="FFFFFF"/>
        <w:spacing w:before="0"/>
        <w:rPr>
          <w:rFonts w:ascii="Segoe UI" w:hAnsi="Segoe UI" w:cs="Segoe UI"/>
          <w:color w:val="015692"/>
        </w:rPr>
      </w:pPr>
      <w:r>
        <w:rPr>
          <w:rFonts w:ascii="Segoe UI" w:hAnsi="Segoe UI" w:cs="Segoe UI"/>
          <w:color w:val="015692"/>
        </w:rPr>
        <w:t>Существующие качественные оценки программ можно сгруппировать по 6 направлениям</w:t>
      </w:r>
    </w:p>
    <w:p w:rsidR="008B64F2" w:rsidRDefault="000657A6" w:rsidP="008B64F2">
      <w:pPr>
        <w:shd w:val="clear" w:color="auto" w:fill="FFFFFF"/>
        <w:rPr>
          <w:rFonts w:ascii="Segoe UI" w:hAnsi="Segoe UI" w:cs="Segoe UI"/>
          <w:color w:val="1D2125"/>
          <w:sz w:val="23"/>
          <w:szCs w:val="23"/>
        </w:rPr>
      </w:pPr>
      <w:r>
        <w:rPr>
          <w:rFonts w:ascii="Segoe UI" w:hAnsi="Segoe UI" w:cs="Segoe UI"/>
          <w:noProof/>
          <w:color w:val="1D2125"/>
          <w:sz w:val="23"/>
          <w:szCs w:val="23"/>
        </w:rPr>
        <w:pict>
          <v:rect id="_x0000_i1026" alt="" style="width:451.3pt;height:.05pt;mso-width-percent:0;mso-height-percent:0;mso-width-percent:0;mso-height-percent:0" o:hralign="center" o:hrstd="t" o:hr="t" fillcolor="#a0a0a0" stroked="f"/>
        </w:pic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 оценки топологической и информационной сложности программ;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2. оценки надежности программных систем, позволяющие прогнозировать отказовые ситуации;</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3. оценки производительности ПО и повышения его эффективности путем выявления ошибок проектирования;</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4. оценки уровня языковых средств и их применения;</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5. оценки трудности восприятия и понимания программных текстов, ориентированные на психологические факторы, существенные для сопровождения и модификации программ;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6. оценки производительности труда программистов для прогнозирования сроков разработки программ и планирования работ по созданию программных комплексов.</w:t>
      </w:r>
    </w:p>
    <w:p w:rsidR="008B64F2" w:rsidRDefault="008B64F2" w:rsidP="008B64F2">
      <w:pPr>
        <w:pStyle w:val="4"/>
        <w:shd w:val="clear" w:color="auto" w:fill="FFFFFF"/>
        <w:spacing w:before="0"/>
        <w:rPr>
          <w:rFonts w:ascii="Segoe UI" w:hAnsi="Segoe UI" w:cs="Segoe UI"/>
          <w:color w:val="015692"/>
        </w:rPr>
      </w:pPr>
      <w:r>
        <w:rPr>
          <w:rFonts w:ascii="Segoe UI" w:hAnsi="Segoe UI" w:cs="Segoe UI"/>
          <w:color w:val="015692"/>
        </w:rPr>
        <w:t>Метрики оценки сложности программ разбивают на 3 основные группы</w:t>
      </w:r>
    </w:p>
    <w:p w:rsidR="008B64F2" w:rsidRDefault="000657A6" w:rsidP="008B64F2">
      <w:pPr>
        <w:shd w:val="clear" w:color="auto" w:fill="FFFFFF"/>
        <w:rPr>
          <w:rFonts w:ascii="Segoe UI" w:hAnsi="Segoe UI" w:cs="Segoe UI"/>
          <w:color w:val="1D2125"/>
          <w:sz w:val="23"/>
          <w:szCs w:val="23"/>
        </w:rPr>
      </w:pPr>
      <w:r>
        <w:rPr>
          <w:rFonts w:ascii="Segoe UI" w:hAnsi="Segoe UI" w:cs="Segoe UI"/>
          <w:noProof/>
          <w:color w:val="1D2125"/>
          <w:sz w:val="23"/>
          <w:szCs w:val="23"/>
        </w:rPr>
        <w:pict>
          <v:rect id="_x0000_i1025" alt="" style="width:451.3pt;height:.05pt;mso-width-percent:0;mso-height-percent:0;mso-width-percent:0;mso-height-percent:0" o:hralign="center" o:hrstd="t" o:hr="t" fillcolor="#a0a0a0" stroked="f"/>
        </w:pic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1.</w:t>
      </w:r>
      <w:r>
        <w:rPr>
          <w:rStyle w:val="text-primary"/>
          <w:rFonts w:ascii="Segoe UI" w:hAnsi="Segoe UI" w:cs="Segoe UI"/>
          <w:color w:val="0F6CBF"/>
          <w:sz w:val="23"/>
          <w:szCs w:val="23"/>
        </w:rPr>
        <w:t> метрики размера программ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2.</w:t>
      </w:r>
      <w:r>
        <w:rPr>
          <w:rStyle w:val="text-primary"/>
          <w:rFonts w:ascii="Segoe UI" w:hAnsi="Segoe UI" w:cs="Segoe UI"/>
          <w:color w:val="0F6CBF"/>
          <w:sz w:val="23"/>
          <w:szCs w:val="23"/>
        </w:rPr>
        <w:t> метрики сложности потока управления программ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lastRenderedPageBreak/>
        <w:t>3. </w:t>
      </w:r>
      <w:r>
        <w:rPr>
          <w:rStyle w:val="text-primary"/>
          <w:rFonts w:ascii="Segoe UI" w:hAnsi="Segoe UI" w:cs="Segoe UI"/>
          <w:color w:val="0F6CBF"/>
          <w:sz w:val="23"/>
          <w:szCs w:val="23"/>
        </w:rPr>
        <w:t>метрики сложности потока данных программ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Основная цель метрик сложности – выявить наиболее критичные участки программного проекта, которые являются потенциальными источниками ошибок и повышенных рисков на всех стадиях его жизненного цикла.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a4"/>
          <w:rFonts w:ascii="Segoe UI" w:hAnsi="Segoe UI" w:cs="Segoe UI"/>
          <w:color w:val="0F6CBF"/>
          <w:sz w:val="23"/>
          <w:szCs w:val="23"/>
        </w:rPr>
        <w:t>Метрики первой группы (количественная оценка)</w:t>
      </w:r>
      <w:r>
        <w:rPr>
          <w:rFonts w:ascii="Segoe UI" w:hAnsi="Segoe UI" w:cs="Segoe UI"/>
          <w:color w:val="1D2125"/>
          <w:sz w:val="23"/>
          <w:szCs w:val="23"/>
        </w:rPr>
        <w:t> базируются на определении количественных характеристик, связанных с размером программы, и ориентированы на анализ исходного текста программ. Могут использоваться для оценки сложности промежуточных продуктов разработки.</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Метрики второй группы (оценка сложности потока управления программ) базируются</w:t>
      </w:r>
      <w:r>
        <w:rPr>
          <w:rFonts w:ascii="Segoe UI" w:hAnsi="Segoe UI" w:cs="Segoe UI"/>
          <w:color w:val="1D2125"/>
          <w:sz w:val="23"/>
          <w:szCs w:val="23"/>
        </w:rPr>
        <w:t> на анализе управляющего графа программы, поэтому эти метрики могут применяться для оценки сложности промежуточных продуктов разработки. Эти метрики используются главным образом для апостериорного анализа, однако могут применяться и на ранних стадиях работы при осуществлении проектирования.</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Как правило, с помощью этих оценок оперируют либо плотностью управляющих переходов внутри программ, либо взаимосвязями этих переходов. И в том, и в другом случае стало традиционным представление программ в виде управляющего ориентированного графа </w:t>
      </w:r>
      <w:r>
        <w:rPr>
          <w:rStyle w:val="mi"/>
          <w:rFonts w:ascii="Cambria Math" w:hAnsi="Cambria Math" w:cs="Cambria Math"/>
          <w:color w:val="1D2125"/>
          <w:sz w:val="27"/>
          <w:szCs w:val="27"/>
          <w:bdr w:val="none" w:sz="0" w:space="0" w:color="auto" w:frame="1"/>
        </w:rPr>
        <w:t>𝐺</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𝑉</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𝐸</w:t>
      </w:r>
      <w:r>
        <w:rPr>
          <w:rStyle w:val="mo"/>
          <w:rFonts w:ascii="STIXGeneral-Regular" w:hAnsi="STIXGeneral-Regular" w:cs="Segoe UI"/>
          <w:color w:val="1D2125"/>
          <w:sz w:val="27"/>
          <w:szCs w:val="27"/>
          <w:bdr w:val="none" w:sz="0" w:space="0" w:color="auto" w:frame="1"/>
        </w:rPr>
        <w:t>)</w:t>
      </w:r>
      <w:r w:rsidRPr="008B64F2">
        <w:rPr>
          <w:rStyle w:val="mjxassistivemathml"/>
          <w:rFonts w:ascii="Segoe UI" w:hAnsi="Segoe UI" w:cs="Segoe UI"/>
          <w:color w:val="1D2125"/>
          <w:sz w:val="23"/>
          <w:szCs w:val="23"/>
          <w:bdr w:val="none" w:sz="0" w:space="0" w:color="auto" w:frame="1"/>
          <w:lang w:val="ru-RU"/>
        </w:rPr>
        <w:t>,</w:t>
      </w:r>
      <w:r>
        <w:rPr>
          <w:rFonts w:ascii="Segoe UI" w:hAnsi="Segoe UI" w:cs="Segoe UI"/>
          <w:color w:val="1D2125"/>
          <w:sz w:val="23"/>
          <w:szCs w:val="23"/>
        </w:rPr>
        <w:t xml:space="preserve"> где </w:t>
      </w:r>
      <w:r>
        <w:rPr>
          <w:rStyle w:val="mi"/>
          <w:rFonts w:ascii="Cambria Math" w:hAnsi="Cambria Math" w:cs="Cambria Math"/>
          <w:color w:val="1D2125"/>
          <w:sz w:val="27"/>
          <w:szCs w:val="27"/>
          <w:bdr w:val="none" w:sz="0" w:space="0" w:color="auto" w:frame="1"/>
        </w:rPr>
        <w:t>𝑉</w:t>
      </w:r>
      <w:r>
        <w:rPr>
          <w:rFonts w:ascii="Segoe UI" w:hAnsi="Segoe UI" w:cs="Segoe UI"/>
          <w:color w:val="1D2125"/>
          <w:sz w:val="23"/>
          <w:szCs w:val="23"/>
        </w:rPr>
        <w:t> – вершины, соответствующие операторам, а </w:t>
      </w:r>
      <w:r>
        <w:rPr>
          <w:rStyle w:val="mi"/>
          <w:rFonts w:ascii="Cambria Math" w:hAnsi="Cambria Math" w:cs="Cambria Math"/>
          <w:color w:val="1D2125"/>
          <w:sz w:val="27"/>
          <w:szCs w:val="27"/>
          <w:bdr w:val="none" w:sz="0" w:space="0" w:color="auto" w:frame="1"/>
        </w:rPr>
        <w:t>𝐸</w:t>
      </w:r>
      <w:r>
        <w:rPr>
          <w:rFonts w:ascii="Segoe UI" w:hAnsi="Segoe UI" w:cs="Segoe UI"/>
          <w:color w:val="1D2125"/>
          <w:sz w:val="23"/>
          <w:szCs w:val="23"/>
        </w:rPr>
        <w:t> – дуги, соответствующие переходам от оператора к оператору.</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Структурная сложность программ определяется:</w:t>
      </w:r>
    </w:p>
    <w:p w:rsidR="008B64F2" w:rsidRDefault="008B64F2" w:rsidP="008B64F2">
      <w:pPr>
        <w:numPr>
          <w:ilvl w:val="0"/>
          <w:numId w:val="1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числом взаимодействующих компонент;</w:t>
      </w:r>
    </w:p>
    <w:p w:rsidR="008B64F2" w:rsidRDefault="008B64F2" w:rsidP="008B64F2">
      <w:pPr>
        <w:numPr>
          <w:ilvl w:val="0"/>
          <w:numId w:val="1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числом связей между компонентами;</w:t>
      </w:r>
    </w:p>
    <w:p w:rsidR="008B64F2" w:rsidRDefault="008B64F2" w:rsidP="008B64F2">
      <w:pPr>
        <w:numPr>
          <w:ilvl w:val="0"/>
          <w:numId w:val="19"/>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сложностью взаимодействия компонент.</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функционировании программы разнообразие ее поведения и разнообразие связей между ее входными и результирующими данными в значительной степени определяется маршрутами (чередующихся последовательностей вершин и дуг графа управления), по которым исполняется программа. Для повышения качества программы маршруты возможной обработки данных должны быть тщательно проверены при создании программы.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УСТАНОВЛЕНО, что </w:t>
      </w:r>
      <w:r>
        <w:rPr>
          <w:rStyle w:val="text-primary"/>
          <w:rFonts w:ascii="Segoe UI" w:hAnsi="Segoe UI" w:cs="Segoe UI"/>
          <w:i/>
          <w:iCs/>
          <w:color w:val="0F6CBF"/>
          <w:sz w:val="23"/>
          <w:szCs w:val="23"/>
        </w:rPr>
        <w:t>сложность программного модуля связана не столько с размером (числом команд) программы, сколько с числом маршрутов ее исполнения и их сложностью</w:t>
      </w:r>
      <w:r>
        <w:rPr>
          <w:rFonts w:ascii="Segoe UI" w:hAnsi="Segoe UI" w:cs="Segoe UI"/>
          <w:color w:val="1D2125"/>
          <w:sz w:val="23"/>
          <w:szCs w:val="23"/>
        </w:rPr>
        <w:t>.</w:t>
      </w:r>
    </w:p>
    <w:p w:rsidR="008B64F2" w:rsidRDefault="008B64F2"/>
    <w:p w:rsidR="008B64F2" w:rsidRDefault="008B64F2"/>
    <w:p w:rsidR="008B64F2" w:rsidRDefault="008B64F2"/>
    <w:p w:rsidR="008B64F2" w:rsidRDefault="008B64F2"/>
    <w:p w:rsidR="008B64F2" w:rsidRP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Метрика "SLOC"</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Традиционной характеристикой размера программ является количество строк кода. Непосредственное измерение размера программы дает хорошие результаты для классификации программ, существенно различающихся объемами. НО следует помнить, что оценка размера программы </w:t>
      </w:r>
      <w:r>
        <w:rPr>
          <w:rStyle w:val="text-primary"/>
          <w:rFonts w:ascii="Segoe UI" w:hAnsi="Segoe UI" w:cs="Segoe UI"/>
          <w:b/>
          <w:bCs/>
          <w:color w:val="0F6CBF"/>
          <w:sz w:val="23"/>
          <w:szCs w:val="23"/>
        </w:rPr>
        <w:t>недостаточна для принятия решения о ее сложности</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 зависимости от того, каким образом учитывается исходный код, выделяют два основных показателя:</w:t>
      </w:r>
    </w:p>
    <w:p w:rsidR="008B64F2" w:rsidRDefault="008B64F2" w:rsidP="008B64F2">
      <w:pPr>
        <w:numPr>
          <w:ilvl w:val="0"/>
          <w:numId w:val="20"/>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ОЦЕНКА КОЛИЧЕСТВА «ФИЗИЧЕСКИХ» СТРОК КОДА;</w:t>
      </w:r>
    </w:p>
    <w:p w:rsidR="008B64F2" w:rsidRDefault="008B64F2" w:rsidP="008B64F2">
      <w:pPr>
        <w:pStyle w:val="a3"/>
        <w:shd w:val="clear" w:color="auto" w:fill="FFFFFF"/>
        <w:spacing w:before="0" w:beforeAutospacing="0"/>
        <w:rPr>
          <w:rFonts w:ascii="Segoe UI" w:hAnsi="Segoe UI" w:cs="Segoe UI"/>
          <w:color w:val="1D2125"/>
          <w:sz w:val="23"/>
          <w:szCs w:val="23"/>
        </w:rPr>
      </w:pPr>
      <w:r>
        <w:rPr>
          <w:rStyle w:val="a5"/>
          <w:rFonts w:ascii="Segoe UI" w:hAnsi="Segoe UI" w:cs="Segoe UI"/>
          <w:b/>
          <w:bCs/>
          <w:color w:val="0F6CBF"/>
          <w:sz w:val="23"/>
          <w:szCs w:val="23"/>
        </w:rPr>
        <w:t>LOC (Lines of Code)</w:t>
      </w:r>
      <w:r>
        <w:rPr>
          <w:rFonts w:ascii="Segoe UI" w:hAnsi="Segoe UI" w:cs="Segoe UI"/>
          <w:color w:val="1D2125"/>
          <w:sz w:val="23"/>
          <w:szCs w:val="23"/>
        </w:rPr>
        <w:t> – определяется как общее число строк исходного кода, включая комментарии и пустые строки.</w:t>
      </w:r>
    </w:p>
    <w:p w:rsidR="008B64F2" w:rsidRDefault="008B64F2" w:rsidP="008B64F2">
      <w:pPr>
        <w:pStyle w:val="a3"/>
        <w:shd w:val="clear" w:color="auto" w:fill="FFFFFF"/>
        <w:spacing w:before="0" w:beforeAutospacing="0"/>
        <w:rPr>
          <w:rFonts w:ascii="Segoe UI" w:hAnsi="Segoe UI" w:cs="Segoe UI"/>
          <w:color w:val="1D2125"/>
          <w:sz w:val="23"/>
          <w:szCs w:val="23"/>
        </w:rPr>
      </w:pPr>
      <w:r>
        <w:rPr>
          <w:rStyle w:val="a5"/>
          <w:rFonts w:ascii="Segoe UI" w:hAnsi="Segoe UI" w:cs="Segoe UI"/>
          <w:b/>
          <w:bCs/>
          <w:color w:val="0F6CBF"/>
          <w:sz w:val="23"/>
          <w:szCs w:val="23"/>
        </w:rPr>
        <w:t>SLOC (Source Lines of Code)</w:t>
      </w:r>
      <w:r>
        <w:rPr>
          <w:rFonts w:ascii="Segoe UI" w:hAnsi="Segoe UI" w:cs="Segoe UI"/>
          <w:color w:val="1D2125"/>
          <w:sz w:val="23"/>
          <w:szCs w:val="23"/>
        </w:rPr>
        <w:t> – определяется как число строк исходного кода (без учета строк комментариев и пустых строк).</w:t>
      </w:r>
    </w:p>
    <w:p w:rsidR="008B64F2" w:rsidRDefault="008B64F2" w:rsidP="008B64F2">
      <w:pPr>
        <w:numPr>
          <w:ilvl w:val="0"/>
          <w:numId w:val="21"/>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ОЦЕНКА КОЛИЧЕСТВА «ЛОГИЧЕСКИХ» СТРОК КОДА</w:t>
      </w:r>
    </w:p>
    <w:p w:rsidR="008B64F2" w:rsidRDefault="008B64F2" w:rsidP="008B64F2">
      <w:pPr>
        <w:pStyle w:val="a3"/>
        <w:shd w:val="clear" w:color="auto" w:fill="FFFFFF"/>
        <w:spacing w:before="0" w:beforeAutospacing="0"/>
        <w:rPr>
          <w:rFonts w:ascii="Segoe UI" w:hAnsi="Segoe UI" w:cs="Segoe UI"/>
          <w:color w:val="1D2125"/>
          <w:sz w:val="23"/>
          <w:szCs w:val="23"/>
        </w:rPr>
      </w:pPr>
      <w:r>
        <w:rPr>
          <w:rStyle w:val="a5"/>
          <w:rFonts w:ascii="Segoe UI" w:hAnsi="Segoe UI" w:cs="Segoe UI"/>
          <w:b/>
          <w:bCs/>
          <w:color w:val="0F6CBF"/>
          <w:sz w:val="23"/>
          <w:szCs w:val="23"/>
        </w:rPr>
        <w:t>LSI (Lines of Source Instructions) </w:t>
      </w:r>
      <w:r>
        <w:rPr>
          <w:rFonts w:ascii="Segoe UI" w:hAnsi="Segoe UI" w:cs="Segoe UI"/>
          <w:color w:val="1D2125"/>
          <w:sz w:val="23"/>
          <w:szCs w:val="23"/>
        </w:rPr>
        <w:t>– определяется как количество команд языка в коде программы.</w:t>
      </w:r>
    </w:p>
    <w:p w:rsidR="008B64F2" w:rsidRDefault="008B64F2" w:rsidP="008B64F2">
      <w:pPr>
        <w:pStyle w:val="a3"/>
        <w:shd w:val="clear" w:color="auto" w:fill="FFFFFF"/>
        <w:spacing w:before="0" w:beforeAutospacing="0"/>
        <w:rPr>
          <w:rFonts w:ascii="Segoe UI" w:hAnsi="Segoe UI" w:cs="Segoe UI"/>
          <w:color w:val="1D2125"/>
          <w:sz w:val="23"/>
          <w:szCs w:val="23"/>
        </w:rPr>
      </w:pPr>
      <w:r>
        <w:rPr>
          <w:rStyle w:val="a5"/>
          <w:rFonts w:ascii="Segoe UI" w:hAnsi="Segoe UI" w:cs="Segoe UI"/>
          <w:b/>
          <w:bCs/>
          <w:color w:val="0F6CBF"/>
          <w:sz w:val="23"/>
          <w:szCs w:val="23"/>
        </w:rPr>
        <w:t>DSI (Delivered of Source Instructions)</w:t>
      </w:r>
      <w:r>
        <w:rPr>
          <w:rFonts w:ascii="Segoe UI" w:hAnsi="Segoe UI" w:cs="Segoe UI"/>
          <w:color w:val="1D2125"/>
          <w:sz w:val="23"/>
          <w:szCs w:val="23"/>
        </w:rPr>
        <w:t> – количество команд языка, вошедших в конечную поставку программы.</w:t>
      </w:r>
    </w:p>
    <w:p w:rsidR="008B64F2" w:rsidRDefault="008B64F2" w:rsidP="008B64F2">
      <w:pPr>
        <w:pStyle w:val="a3"/>
        <w:shd w:val="clear" w:color="auto" w:fill="FFFFFF"/>
        <w:spacing w:before="0" w:beforeAutospacing="0" w:after="0"/>
        <w:rPr>
          <w:rFonts w:ascii="Segoe UI" w:hAnsi="Segoe UI" w:cs="Segoe UI"/>
          <w:color w:val="1D2125"/>
          <w:sz w:val="23"/>
          <w:szCs w:val="23"/>
        </w:rPr>
      </w:pPr>
      <w:r>
        <w:rPr>
          <w:rFonts w:ascii="Segoe UI" w:hAnsi="Segoe UI" w:cs="Segoe UI"/>
          <w:color w:val="1D2125"/>
          <w:sz w:val="23"/>
          <w:szCs w:val="23"/>
        </w:rPr>
        <w:t>Оценки </w:t>
      </w:r>
      <w:r>
        <w:rPr>
          <w:rStyle w:val="mi"/>
          <w:rFonts w:ascii="Cambria Math" w:hAnsi="Cambria Math" w:cs="Cambria Math"/>
          <w:color w:val="1D2125"/>
          <w:sz w:val="27"/>
          <w:szCs w:val="27"/>
          <w:bdr w:val="none" w:sz="0" w:space="0" w:color="auto" w:frame="1"/>
        </w:rPr>
        <w:t>𝐿𝑂𝐶</w:t>
      </w:r>
      <w:r>
        <w:rPr>
          <w:rFonts w:ascii="Segoe UI" w:hAnsi="Segoe UI" w:cs="Segoe UI"/>
          <w:color w:val="1D2125"/>
          <w:sz w:val="23"/>
          <w:szCs w:val="23"/>
        </w:rPr>
        <w:t>(и производные) </w:t>
      </w:r>
      <w:r>
        <w:rPr>
          <w:rStyle w:val="text-primary"/>
          <w:rFonts w:ascii="Segoe UI" w:hAnsi="Segoe UI" w:cs="Segoe UI"/>
          <w:color w:val="0F6CBF"/>
          <w:sz w:val="23"/>
          <w:szCs w:val="23"/>
        </w:rPr>
        <w:t>не зависят от языка программирования!</w:t>
      </w:r>
    </w:p>
    <w:p w:rsidR="008B64F2" w:rsidRDefault="008B64F2" w:rsidP="008B64F2">
      <w:pPr>
        <w:pStyle w:val="a3"/>
        <w:shd w:val="clear" w:color="auto" w:fill="FFFFFF"/>
        <w:spacing w:before="0" w:beforeAutospacing="0" w:after="0"/>
        <w:rPr>
          <w:rFonts w:ascii="Segoe UI" w:hAnsi="Segoe UI" w:cs="Segoe UI"/>
          <w:color w:val="1D2125"/>
          <w:sz w:val="23"/>
          <w:szCs w:val="23"/>
        </w:rPr>
      </w:pPr>
      <w:r>
        <w:rPr>
          <w:rFonts w:ascii="Segoe UI" w:hAnsi="Segoe UI" w:cs="Segoe UI"/>
          <w:color w:val="1D2125"/>
          <w:sz w:val="23"/>
          <w:szCs w:val="23"/>
        </w:rPr>
        <w:t>Оценки </w:t>
      </w:r>
      <w:r>
        <w:rPr>
          <w:rStyle w:val="mi"/>
          <w:rFonts w:ascii="Cambria Math" w:hAnsi="Cambria Math" w:cs="Cambria Math"/>
          <w:color w:val="1D2125"/>
          <w:sz w:val="27"/>
          <w:szCs w:val="27"/>
          <w:bdr w:val="none" w:sz="0" w:space="0" w:color="auto" w:frame="1"/>
        </w:rPr>
        <w:t>𝐿𝑆𝐼</w:t>
      </w:r>
      <w:r>
        <w:rPr>
          <w:rFonts w:ascii="Segoe UI" w:hAnsi="Segoe UI" w:cs="Segoe UI"/>
          <w:color w:val="1D2125"/>
          <w:sz w:val="23"/>
          <w:szCs w:val="23"/>
        </w:rPr>
        <w:t> (и производные) –</w:t>
      </w:r>
      <w:r>
        <w:rPr>
          <w:rStyle w:val="text-primary"/>
          <w:rFonts w:ascii="Segoe UI" w:hAnsi="Segoe UI" w:cs="Segoe UI"/>
          <w:color w:val="0F6CBF"/>
          <w:sz w:val="23"/>
          <w:szCs w:val="23"/>
        </w:rPr>
        <w:t> зависимы от используемого языка программирования.</w:t>
      </w:r>
    </w:p>
    <w:p w:rsidR="008B64F2" w:rsidRDefault="008B64F2" w:rsidP="008B64F2">
      <w:pPr>
        <w:pStyle w:val="a3"/>
        <w:shd w:val="clear" w:color="auto" w:fill="FFFFFF"/>
        <w:spacing w:before="0" w:beforeAutospacing="0" w:after="0"/>
        <w:rPr>
          <w:rFonts w:ascii="Segoe UI" w:hAnsi="Segoe UI" w:cs="Segoe UI"/>
          <w:color w:val="1D2125"/>
          <w:sz w:val="23"/>
          <w:szCs w:val="23"/>
        </w:rPr>
      </w:pPr>
      <w:r>
        <w:rPr>
          <w:rFonts w:ascii="Segoe UI" w:hAnsi="Segoe UI" w:cs="Segoe UI"/>
          <w:color w:val="1D2125"/>
          <w:sz w:val="23"/>
          <w:szCs w:val="23"/>
        </w:rPr>
        <w:t>В том случае, если язык не допускает размещение нескольких команд на одной строке, то количество «логических» строк </w:t>
      </w:r>
      <w:r>
        <w:rPr>
          <w:rStyle w:val="mi"/>
          <w:rFonts w:ascii="Cambria Math" w:hAnsi="Cambria Math" w:cs="Cambria Math"/>
          <w:color w:val="1D2125"/>
          <w:sz w:val="27"/>
          <w:szCs w:val="27"/>
          <w:bdr w:val="none" w:sz="0" w:space="0" w:color="auto" w:frame="1"/>
        </w:rPr>
        <w:t>𝐿𝑆𝐼</w:t>
      </w:r>
      <w:r>
        <w:rPr>
          <w:rFonts w:ascii="Segoe UI" w:hAnsi="Segoe UI" w:cs="Segoe UI"/>
          <w:color w:val="1D2125"/>
          <w:sz w:val="23"/>
          <w:szCs w:val="23"/>
        </w:rPr>
        <w:t> будет соответствовать числу «физических» </w:t>
      </w:r>
      <w:r>
        <w:rPr>
          <w:rStyle w:val="mi"/>
          <w:rFonts w:ascii="Cambria Math" w:hAnsi="Cambria Math" w:cs="Cambria Math"/>
          <w:color w:val="1D2125"/>
          <w:sz w:val="27"/>
          <w:szCs w:val="27"/>
          <w:bdr w:val="none" w:sz="0" w:space="0" w:color="auto" w:frame="1"/>
        </w:rPr>
        <w:t>𝑆𝐿𝑂𝐶</w:t>
      </w:r>
      <w:r>
        <w:rPr>
          <w:rFonts w:ascii="Segoe UI" w:hAnsi="Segoe UI" w:cs="Segoe UI"/>
          <w:color w:val="1D2125"/>
          <w:sz w:val="23"/>
          <w:szCs w:val="23"/>
        </w:rPr>
        <w:t>.</w:t>
      </w:r>
    </w:p>
    <w:p w:rsidR="008B64F2" w:rsidRDefault="008B64F2" w:rsidP="008B64F2">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Выделяют 2 основных подхода к оценке числа строк кода, которые обеспечивают приемлемый результат:</w:t>
      </w:r>
    </w:p>
    <w:p w:rsidR="008B64F2" w:rsidRDefault="008B64F2" w:rsidP="008B64F2">
      <w:pPr>
        <w:numPr>
          <w:ilvl w:val="0"/>
          <w:numId w:val="22"/>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оценка показателя </w:t>
      </w:r>
      <w:r>
        <w:rPr>
          <w:rStyle w:val="a5"/>
          <w:rFonts w:ascii="Segoe UI" w:hAnsi="Segoe UI" w:cs="Segoe UI"/>
          <w:b/>
          <w:bCs/>
          <w:color w:val="0F6CBF"/>
          <w:sz w:val="23"/>
          <w:szCs w:val="23"/>
        </w:rPr>
        <w:t>SLOC </w:t>
      </w:r>
      <w:r>
        <w:rPr>
          <w:rStyle w:val="text-primary"/>
          <w:rFonts w:ascii="Segoe UI" w:hAnsi="Segoe UI" w:cs="Segoe UI"/>
          <w:b/>
          <w:bCs/>
          <w:color w:val="0F6CBF"/>
          <w:sz w:val="23"/>
          <w:szCs w:val="23"/>
        </w:rPr>
        <w:t>по аналогии.</w:t>
      </w:r>
    </w:p>
    <w:p w:rsidR="008B64F2" w:rsidRDefault="008B64F2" w:rsidP="008B64F2">
      <w:pPr>
        <w:pStyle w:val="a3"/>
        <w:shd w:val="clear" w:color="auto" w:fill="FFFFFF"/>
        <w:spacing w:before="0" w:beforeAutospacing="0" w:after="0"/>
        <w:rPr>
          <w:rFonts w:ascii="Segoe UI" w:hAnsi="Segoe UI" w:cs="Segoe UI"/>
          <w:color w:val="1D2125"/>
          <w:sz w:val="23"/>
          <w:szCs w:val="23"/>
        </w:rPr>
      </w:pPr>
      <w:r>
        <w:rPr>
          <w:rFonts w:ascii="Segoe UI" w:hAnsi="Segoe UI" w:cs="Segoe UI"/>
          <w:color w:val="1D2125"/>
          <w:sz w:val="23"/>
          <w:szCs w:val="23"/>
        </w:rPr>
        <w:t>Данная методика позволяет получать оценку показателя для всего разрабатываемого проекта или отдельных его составляющих посредством сравнения функциональных свойств с существующими аналогами. При оценке показателя по данной методике подбирается близкий по функциональности аналог с известным значением </w:t>
      </w:r>
      <w:r>
        <w:rPr>
          <w:rStyle w:val="mi"/>
          <w:rFonts w:ascii="Cambria Math" w:hAnsi="Cambria Math" w:cs="Cambria Math"/>
          <w:color w:val="1D2125"/>
          <w:sz w:val="27"/>
          <w:szCs w:val="27"/>
          <w:bdr w:val="none" w:sz="0" w:space="0" w:color="auto" w:frame="1"/>
        </w:rPr>
        <w:t>𝑆𝐿𝑂𝐶</w:t>
      </w:r>
      <w:r>
        <w:rPr>
          <w:rFonts w:ascii="Segoe UI" w:hAnsi="Segoe UI" w:cs="Segoe UI"/>
          <w:color w:val="1D2125"/>
          <w:sz w:val="23"/>
          <w:szCs w:val="23"/>
        </w:rPr>
        <w:t xml:space="preserve">, далее на его основании определяется прогнозная </w:t>
      </w:r>
      <w:r>
        <w:rPr>
          <w:rFonts w:ascii="Segoe UI" w:hAnsi="Segoe UI" w:cs="Segoe UI"/>
          <w:color w:val="1D2125"/>
          <w:sz w:val="23"/>
          <w:szCs w:val="23"/>
        </w:rPr>
        <w:lastRenderedPageBreak/>
        <w:t>оценка с учетом различий в функциональности, применяемых языках, возможности оптимизации на основе кода аналога и пр.;</w:t>
      </w:r>
    </w:p>
    <w:p w:rsidR="008B64F2" w:rsidRDefault="008B64F2" w:rsidP="008B64F2">
      <w:pPr>
        <w:numPr>
          <w:ilvl w:val="0"/>
          <w:numId w:val="23"/>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оценка показателя </w:t>
      </w:r>
      <w:r>
        <w:rPr>
          <w:rStyle w:val="a5"/>
          <w:rFonts w:ascii="Segoe UI" w:hAnsi="Segoe UI" w:cs="Segoe UI"/>
          <w:b/>
          <w:bCs/>
          <w:color w:val="0F6CBF"/>
          <w:sz w:val="23"/>
          <w:szCs w:val="23"/>
        </w:rPr>
        <w:t>SLOC</w:t>
      </w:r>
      <w:r>
        <w:rPr>
          <w:rStyle w:val="text-primary"/>
          <w:rFonts w:ascii="Segoe UI" w:hAnsi="Segoe UI" w:cs="Segoe UI"/>
          <w:b/>
          <w:bCs/>
          <w:color w:val="0F6CBF"/>
          <w:sz w:val="23"/>
          <w:szCs w:val="23"/>
        </w:rPr>
        <w:t> «снизу-вверх» экспертным методом.</w:t>
      </w:r>
    </w:p>
    <w:p w:rsidR="008B64F2" w:rsidRDefault="008B64F2" w:rsidP="008B64F2">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Этой методикой предусмотрено разбиение проекта на иерархическую структуру задач (</w:t>
      </w:r>
      <w:r>
        <w:rPr>
          <w:rStyle w:val="text-primary"/>
          <w:rFonts w:ascii="Segoe UI" w:hAnsi="Segoe UI" w:cs="Segoe UI"/>
          <w:i/>
          <w:iCs/>
          <w:color w:val="0F6CBF"/>
          <w:sz w:val="23"/>
          <w:szCs w:val="23"/>
        </w:rPr>
        <w:t>Work Breakdown Structure, WBS</w:t>
      </w:r>
      <w:r>
        <w:rPr>
          <w:rFonts w:ascii="Segoe UI" w:hAnsi="Segoe UI" w:cs="Segoe UI"/>
          <w:color w:val="1D2125"/>
          <w:sz w:val="23"/>
          <w:szCs w:val="23"/>
        </w:rPr>
        <w:t>), на основании которых производится экспертная оценка показателя, в итоге суммируемая для всего проекта. Как правило, экспертами предоставляются три оценки (наиболее вероятная, максимальная и минимальная), а далее они усредняются с помощью бета-распределения (рассчитывается сумма минимальной, максимальной и четырехкратной наиболее вероятной оценок, которая затем делится на шесть).</w:t>
      </w:r>
    </w:p>
    <w:p w:rsidR="008B64F2" w:rsidRDefault="008B64F2" w:rsidP="008B64F2">
      <w:pPr>
        <w:pStyle w:val="a3"/>
        <w:shd w:val="clear" w:color="auto" w:fill="FFFFFF"/>
        <w:spacing w:before="0" w:beforeAutospacing="0"/>
        <w:rPr>
          <w:rFonts w:ascii="Segoe UI" w:hAnsi="Segoe UI" w:cs="Segoe UI"/>
          <w:color w:val="1D2125"/>
          <w:sz w:val="23"/>
          <w:szCs w:val="23"/>
        </w:rPr>
      </w:pPr>
      <w:r>
        <w:rPr>
          <w:rStyle w:val="text-primary"/>
          <w:rFonts w:ascii="Segoe UI" w:hAnsi="Segoe UI" w:cs="Segoe UI"/>
          <w:b/>
          <w:bCs/>
          <w:color w:val="0F6CBF"/>
          <w:sz w:val="23"/>
          <w:szCs w:val="23"/>
        </w:rPr>
        <w:t>Для метрики </w:t>
      </w:r>
      <w:r>
        <w:rPr>
          <w:rStyle w:val="a5"/>
          <w:rFonts w:ascii="Segoe UI" w:hAnsi="Segoe UI" w:cs="Segoe UI"/>
          <w:b/>
          <w:bCs/>
          <w:color w:val="0F6CBF"/>
          <w:sz w:val="23"/>
          <w:szCs w:val="23"/>
        </w:rPr>
        <w:t>SLOC</w:t>
      </w:r>
      <w:r>
        <w:rPr>
          <w:rStyle w:val="text-primary"/>
          <w:rFonts w:ascii="Segoe UI" w:hAnsi="Segoe UI" w:cs="Segoe UI"/>
          <w:b/>
          <w:bCs/>
          <w:color w:val="0F6CBF"/>
          <w:sz w:val="23"/>
          <w:szCs w:val="23"/>
        </w:rPr>
        <w:t> имеется много производных</w:t>
      </w:r>
      <w:r>
        <w:rPr>
          <w:rFonts w:ascii="Segoe UI" w:hAnsi="Segoe UI" w:cs="Segoe UI"/>
          <w:color w:val="1D2125"/>
          <w:sz w:val="23"/>
          <w:szCs w:val="23"/>
        </w:rPr>
        <w:t>, призванных получить отдельные показатели проекта.</w:t>
      </w:r>
    </w:p>
    <w:p w:rsidR="008B64F2" w:rsidRDefault="008B64F2" w:rsidP="008B64F2">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Основными среди них являются:</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 пустых строк (Blank Lines Of Code), BLOC);</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 строк, содержащих комментарии (Comment Lines Of Code), CLOC);</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 строк, содержащих исходный код и комментарии (Lines with Both Code and Comments), (C&amp;SLOC);</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 строк, содержащих декларативный исходный код;</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число строк, содержащих императивный исходный код;</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среднее число строк для функций (методов);</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среднее число строк, содержащих исходный код для функций (методов);</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среднее число строк для модулей;</w:t>
      </w:r>
    </w:p>
    <w:p w:rsidR="008B64F2" w:rsidRDefault="008B64F2" w:rsidP="008B64F2">
      <w:pPr>
        <w:numPr>
          <w:ilvl w:val="0"/>
          <w:numId w:val="24"/>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среднее число строк для классов.</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Нередко показатель </w:t>
      </w:r>
      <w:r>
        <w:rPr>
          <w:rStyle w:val="mi"/>
          <w:rFonts w:ascii="Cambria Math" w:hAnsi="Cambria Math" w:cs="Cambria Math"/>
          <w:color w:val="1D2125"/>
          <w:sz w:val="27"/>
          <w:szCs w:val="27"/>
          <w:bdr w:val="none" w:sz="0" w:space="0" w:color="auto" w:frame="1"/>
        </w:rPr>
        <w:t>𝑆𝐿𝑂𝐶</w:t>
      </w:r>
      <w:r>
        <w:rPr>
          <w:rFonts w:ascii="Segoe UI" w:hAnsi="Segoe UI" w:cs="Segoe UI"/>
          <w:color w:val="1D2125"/>
          <w:sz w:val="23"/>
          <w:szCs w:val="23"/>
        </w:rPr>
        <w:t> используется на ранних стадиях работы над проектом с целью получения предварительных оценок ее общего объема.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уменьшении различий в объеме программ на первый план выдвигаются оценки других факторов, оказывающих влияние на сложность. Таким образом, оценка размера программы есть оценка по номинальной шкале, на основе которой определяются только категории программ без уточнения оценки для каждой категории.</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Метрики группы </w:t>
      </w:r>
      <w:r>
        <w:rPr>
          <w:rStyle w:val="mi"/>
          <w:rFonts w:ascii="Cambria Math" w:hAnsi="Cambria Math" w:cs="Cambria Math"/>
          <w:color w:val="1D2125"/>
          <w:sz w:val="27"/>
          <w:szCs w:val="27"/>
          <w:bdr w:val="none" w:sz="0" w:space="0" w:color="auto" w:frame="1"/>
        </w:rPr>
        <w:t>𝐿𝑂𝐶</w:t>
      </w:r>
      <w:r>
        <w:rPr>
          <w:rFonts w:ascii="Segoe UI" w:hAnsi="Segoe UI" w:cs="Segoe UI"/>
          <w:color w:val="1D2125"/>
          <w:sz w:val="23"/>
          <w:szCs w:val="23"/>
        </w:rPr>
        <w:t> не отражает трудоемкости по созданию программы.</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Также наряду со </w:t>
      </w:r>
      <w:r>
        <w:rPr>
          <w:rStyle w:val="mi"/>
          <w:rFonts w:ascii="Cambria Math" w:hAnsi="Cambria Math" w:cs="Cambria Math"/>
          <w:color w:val="1D2125"/>
          <w:sz w:val="27"/>
          <w:szCs w:val="27"/>
          <w:bdr w:val="none" w:sz="0" w:space="0" w:color="auto" w:frame="1"/>
        </w:rPr>
        <w:t>𝑆𝐿𝑂𝐶</w:t>
      </w:r>
      <w:r>
        <w:rPr>
          <w:rFonts w:ascii="Segoe UI" w:hAnsi="Segoe UI" w:cs="Segoe UI"/>
          <w:color w:val="1D2125"/>
          <w:sz w:val="23"/>
          <w:szCs w:val="23"/>
        </w:rPr>
        <w:t> применяются другие показатели, отражающие количественную оценку отдельных составляющих проекта: </w:t>
      </w:r>
      <w:r>
        <w:rPr>
          <w:rStyle w:val="text-primary"/>
          <w:rFonts w:ascii="Segoe UI" w:hAnsi="Segoe UI" w:cs="Segoe UI"/>
          <w:b/>
          <w:bCs/>
          <w:i/>
          <w:iCs/>
          <w:color w:val="0F6CBF"/>
          <w:sz w:val="23"/>
          <w:szCs w:val="23"/>
        </w:rPr>
        <w:t>число модулей, функций/методов, классов, страниц документации и пр</w:t>
      </w:r>
      <w:r>
        <w:rPr>
          <w:rFonts w:ascii="Segoe UI" w:hAnsi="Segoe UI" w:cs="Segoe UI"/>
          <w:color w:val="1D2125"/>
          <w:sz w:val="23"/>
          <w:szCs w:val="23"/>
        </w:rPr>
        <w:t>.</w:t>
      </w:r>
    </w:p>
    <w:p w:rsidR="008B64F2" w:rsidRDefault="008B64F2"/>
    <w:p w:rsidR="008B64F2" w:rsidRP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Метрика Холстеда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К группе оценок размера программ можно отнести также </w:t>
      </w:r>
      <w:r>
        <w:rPr>
          <w:rStyle w:val="text-primary"/>
          <w:rFonts w:ascii="Segoe UI" w:hAnsi="Segoe UI" w:cs="Segoe UI"/>
          <w:b/>
          <w:bCs/>
          <w:i/>
          <w:iCs/>
          <w:color w:val="0F6CBF"/>
          <w:sz w:val="23"/>
          <w:szCs w:val="23"/>
        </w:rPr>
        <w:t>метрику Холстеда</w:t>
      </w:r>
      <w:r>
        <w:rPr>
          <w:rFonts w:ascii="Segoe UI" w:hAnsi="Segoe UI" w:cs="Segoe UI"/>
          <w:color w:val="1D2125"/>
          <w:sz w:val="23"/>
          <w:szCs w:val="23"/>
        </w:rPr>
        <w:t>. </w:t>
      </w:r>
      <w:r>
        <w:rPr>
          <w:rStyle w:val="text-primary"/>
          <w:rFonts w:ascii="Segoe UI" w:hAnsi="Segoe UI" w:cs="Segoe UI"/>
          <w:i/>
          <w:iCs/>
          <w:color w:val="0F6CBF"/>
          <w:sz w:val="23"/>
          <w:szCs w:val="23"/>
        </w:rPr>
        <w:t>За базу в метрике принят подсчет количества операторов и операндов, используемых в программе, т.е. определение размера программы по ее составляющим</w:t>
      </w:r>
      <w:r>
        <w:rPr>
          <w:rStyle w:val="text-primary"/>
          <w:rFonts w:ascii="Segoe UI" w:hAnsi="Segoe UI" w:cs="Segoe UI"/>
          <w:color w:val="0F6CBF"/>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Основу метрики составляют 4 измеряемых характеристики программы:</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 число уникальных операторов программы, включая символы-разделители, имена процедур и знаки операций (словарь операторов);</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 число уникальных операндов программы (словарь операндов);</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 общее число операторов в программе;</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 общее число операндов в программе.</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19"/>
          <w:szCs w:val="19"/>
          <w:bdr w:val="none" w:sz="0" w:space="0" w:color="auto" w:frame="1"/>
        </w:rPr>
        <w:t>𝑛</w:t>
      </w:r>
      <w:r>
        <w:rPr>
          <w:rStyle w:val="mn"/>
          <w:rFonts w:ascii="STIXGeneral-Regular" w:hAnsi="STIXGeneral-Regular" w:cs="Segoe UI"/>
          <w:color w:val="1D2125"/>
          <w:sz w:val="19"/>
          <w:szCs w:val="19"/>
          <w:bdr w:val="none" w:sz="0" w:space="0" w:color="auto" w:frame="1"/>
        </w:rPr>
        <w:t>1</w:t>
      </w:r>
      <w:r>
        <w:rPr>
          <w:rStyle w:val="mi"/>
          <w:rFonts w:ascii="Cambria Math" w:hAnsi="Cambria Math" w:cs="Cambria Math"/>
          <w:color w:val="1D2125"/>
          <w:sz w:val="19"/>
          <w:szCs w:val="19"/>
          <w:bdr w:val="none" w:sz="0" w:space="0" w:color="auto" w:frame="1"/>
        </w:rPr>
        <w:t>𝑗</w:t>
      </w:r>
      <w:r>
        <w:rPr>
          <w:rStyle w:val="mo"/>
          <w:rFonts w:ascii="STIXGeneral-Regular" w:hAnsi="STIXGeneral-Regular" w:cs="Segoe UI"/>
          <w:color w:val="1D2125"/>
          <w:sz w:val="19"/>
          <w:szCs w:val="19"/>
          <w:bdr w:val="none" w:sz="0" w:space="0" w:color="auto" w:frame="1"/>
        </w:rPr>
        <w:t>=</w:t>
      </w:r>
      <w:r>
        <w:rPr>
          <w:rStyle w:val="mn"/>
          <w:rFonts w:ascii="STIXGeneral-Regular" w:hAnsi="STIXGeneral-Regular" w:cs="Segoe UI"/>
          <w:color w:val="1D2125"/>
          <w:sz w:val="19"/>
          <w:szCs w:val="19"/>
          <w:bdr w:val="none" w:sz="0" w:space="0" w:color="auto" w:frame="1"/>
        </w:rPr>
        <w:t>1</w:t>
      </w:r>
      <w:r>
        <w:rPr>
          <w:rStyle w:val="mi"/>
          <w:rFonts w:ascii="Cambria Math" w:hAnsi="Cambria Math" w:cs="Cambria Math"/>
          <w:color w:val="1D2125"/>
          <w:sz w:val="27"/>
          <w:szCs w:val="27"/>
          <w:bdr w:val="none" w:sz="0" w:space="0" w:color="auto" w:frame="1"/>
        </w:rPr>
        <w:t>𝑓</w:t>
      </w:r>
      <w:r>
        <w:rPr>
          <w:rStyle w:val="mn"/>
          <w:rFonts w:ascii="STIXGeneral-Regular" w:hAnsi="STIXGeneral-Regular" w:cs="Segoe UI"/>
          <w:color w:val="1D2125"/>
          <w:sz w:val="19"/>
          <w:szCs w:val="19"/>
          <w:bdr w:val="none" w:sz="0" w:space="0" w:color="auto" w:frame="1"/>
        </w:rPr>
        <w:t>1</w:t>
      </w:r>
      <w:r>
        <w:rPr>
          <w:rStyle w:val="mi"/>
          <w:rFonts w:ascii="Cambria Math" w:hAnsi="Cambria Math" w:cs="Cambria Math"/>
          <w:color w:val="1D2125"/>
          <w:sz w:val="19"/>
          <w:szCs w:val="19"/>
          <w:bdr w:val="none" w:sz="0" w:space="0" w:color="auto" w:frame="1"/>
        </w:rPr>
        <w:t>𝑗</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19"/>
          <w:szCs w:val="19"/>
          <w:bdr w:val="none" w:sz="0" w:space="0" w:color="auto" w:frame="1"/>
        </w:rPr>
        <w:t>𝑛</w:t>
      </w:r>
      <w:r>
        <w:rPr>
          <w:rStyle w:val="mn"/>
          <w:rFonts w:ascii="STIXGeneral-Regular" w:hAnsi="STIXGeneral-Regular" w:cs="Segoe UI"/>
          <w:color w:val="1D2125"/>
          <w:sz w:val="19"/>
          <w:szCs w:val="19"/>
          <w:bdr w:val="none" w:sz="0" w:space="0" w:color="auto" w:frame="1"/>
        </w:rPr>
        <w:t>2</w:t>
      </w:r>
      <w:r>
        <w:rPr>
          <w:rStyle w:val="mi"/>
          <w:rFonts w:ascii="Cambria Math" w:hAnsi="Cambria Math" w:cs="Cambria Math"/>
          <w:color w:val="1D2125"/>
          <w:sz w:val="19"/>
          <w:szCs w:val="19"/>
          <w:bdr w:val="none" w:sz="0" w:space="0" w:color="auto" w:frame="1"/>
        </w:rPr>
        <w:t>𝑖</w:t>
      </w:r>
      <w:r>
        <w:rPr>
          <w:rStyle w:val="mo"/>
          <w:rFonts w:ascii="STIXGeneral-Regular" w:hAnsi="STIXGeneral-Regular" w:cs="Segoe UI"/>
          <w:color w:val="1D2125"/>
          <w:sz w:val="19"/>
          <w:szCs w:val="19"/>
          <w:bdr w:val="none" w:sz="0" w:space="0" w:color="auto" w:frame="1"/>
        </w:rPr>
        <w:t>=</w:t>
      </w:r>
      <w:r>
        <w:rPr>
          <w:rStyle w:val="mn"/>
          <w:rFonts w:ascii="STIXGeneral-Regular" w:hAnsi="STIXGeneral-Regular" w:cs="Segoe UI"/>
          <w:color w:val="1D2125"/>
          <w:sz w:val="19"/>
          <w:szCs w:val="19"/>
          <w:bdr w:val="none" w:sz="0" w:space="0" w:color="auto" w:frame="1"/>
        </w:rPr>
        <w:t>1</w:t>
      </w:r>
      <w:r>
        <w:rPr>
          <w:rStyle w:val="mi"/>
          <w:rFonts w:ascii="Cambria Math" w:hAnsi="Cambria Math" w:cs="Cambria Math"/>
          <w:color w:val="1D2125"/>
          <w:sz w:val="27"/>
          <w:szCs w:val="27"/>
          <w:bdr w:val="none" w:sz="0" w:space="0" w:color="auto" w:frame="1"/>
        </w:rPr>
        <w:t>𝑓</w:t>
      </w:r>
      <w:r>
        <w:rPr>
          <w:rStyle w:val="mn"/>
          <w:rFonts w:ascii="STIXGeneral-Regular" w:hAnsi="STIXGeneral-Regular" w:cs="Segoe UI"/>
          <w:color w:val="1D2125"/>
          <w:sz w:val="19"/>
          <w:szCs w:val="19"/>
          <w:bdr w:val="none" w:sz="0" w:space="0" w:color="auto" w:frame="1"/>
        </w:rPr>
        <w:t>2</w:t>
      </w:r>
      <w:r>
        <w:rPr>
          <w:rStyle w:val="mi"/>
          <w:rFonts w:ascii="Cambria Math" w:hAnsi="Cambria Math" w:cs="Cambria Math"/>
          <w:color w:val="1D2125"/>
          <w:sz w:val="19"/>
          <w:szCs w:val="19"/>
          <w:bdr w:val="none" w:sz="0" w:space="0" w:color="auto" w:frame="1"/>
        </w:rPr>
        <w:t>𝑖</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где </w:t>
      </w:r>
      <w:r>
        <w:rPr>
          <w:rStyle w:val="mi"/>
          <w:rFonts w:ascii="Cambria Math" w:hAnsi="Cambria Math" w:cs="Cambria Math"/>
          <w:color w:val="1D2125"/>
          <w:sz w:val="27"/>
          <w:szCs w:val="27"/>
          <w:bdr w:val="none" w:sz="0" w:space="0" w:color="auto" w:frame="1"/>
        </w:rPr>
        <w:t>𝑓</w:t>
      </w:r>
      <w:r>
        <w:rPr>
          <w:rStyle w:val="mn"/>
          <w:rFonts w:ascii="STIXGeneral-Regular" w:hAnsi="STIXGeneral-Regular" w:cs="Segoe UI"/>
          <w:color w:val="1D2125"/>
          <w:sz w:val="19"/>
          <w:szCs w:val="19"/>
          <w:bdr w:val="none" w:sz="0" w:space="0" w:color="auto" w:frame="1"/>
        </w:rPr>
        <w:t>1</w:t>
      </w:r>
      <w:r>
        <w:rPr>
          <w:rStyle w:val="mi"/>
          <w:rFonts w:ascii="Cambria Math" w:hAnsi="Cambria Math" w:cs="Cambria Math"/>
          <w:color w:val="1D2125"/>
          <w:sz w:val="19"/>
          <w:szCs w:val="19"/>
          <w:bdr w:val="none" w:sz="0" w:space="0" w:color="auto" w:frame="1"/>
        </w:rPr>
        <w:t>𝑗</w:t>
      </w:r>
      <w:r>
        <w:rPr>
          <w:rFonts w:ascii="Segoe UI" w:hAnsi="Segoe UI" w:cs="Segoe UI"/>
          <w:color w:val="1D2125"/>
          <w:sz w:val="23"/>
          <w:szCs w:val="23"/>
        </w:rPr>
        <w:t> – число вхождений </w:t>
      </w:r>
      <w:r>
        <w:rPr>
          <w:rStyle w:val="mi"/>
          <w:rFonts w:ascii="Cambria Math" w:hAnsi="Cambria Math" w:cs="Cambria Math"/>
          <w:color w:val="1D2125"/>
          <w:sz w:val="27"/>
          <w:szCs w:val="27"/>
          <w:bdr w:val="none" w:sz="0" w:space="0" w:color="auto" w:frame="1"/>
        </w:rPr>
        <w:t>𝑗</w:t>
      </w:r>
      <w:r>
        <w:rPr>
          <w:rFonts w:ascii="Segoe UI" w:hAnsi="Segoe UI" w:cs="Segoe UI"/>
          <w:color w:val="1D2125"/>
          <w:sz w:val="23"/>
          <w:szCs w:val="23"/>
        </w:rPr>
        <w:t>-го оператора, </w:t>
      </w:r>
      <w:r>
        <w:rPr>
          <w:rStyle w:val="mi"/>
          <w:rFonts w:ascii="Cambria Math" w:hAnsi="Cambria Math" w:cs="Cambria Math"/>
          <w:color w:val="1D2125"/>
          <w:sz w:val="27"/>
          <w:szCs w:val="27"/>
          <w:bdr w:val="none" w:sz="0" w:space="0" w:color="auto" w:frame="1"/>
        </w:rPr>
        <w:t>𝑗</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27"/>
          <w:szCs w:val="27"/>
          <w:bdr w:val="none" w:sz="0" w:space="0" w:color="auto" w:frame="1"/>
        </w:rPr>
        <w:t>1</w:t>
      </w:r>
      <w:r w:rsidRPr="008B64F2">
        <w:rPr>
          <w:rStyle w:val="mjxassistivemathml"/>
          <w:rFonts w:ascii="Segoe UI" w:hAnsi="Segoe UI" w:cs="Segoe UI"/>
          <w:color w:val="1D2125"/>
          <w:sz w:val="23"/>
          <w:szCs w:val="23"/>
          <w:bdr w:val="none" w:sz="0" w:space="0" w:color="auto" w:frame="1"/>
          <w:lang w:val="ru-RU"/>
        </w:rPr>
        <w:t xml:space="preserve">; </w:t>
      </w:r>
      <w:r>
        <w:rPr>
          <w:rStyle w:val="mi"/>
          <w:rFonts w:ascii="Cambria Math" w:hAnsi="Cambria Math" w:cs="Cambria Math"/>
          <w:color w:val="1D2125"/>
          <w:sz w:val="27"/>
          <w:szCs w:val="27"/>
          <w:bdr w:val="none" w:sz="0" w:space="0" w:color="auto" w:frame="1"/>
        </w:rPr>
        <w:t>𝑓</w:t>
      </w:r>
      <w:r>
        <w:rPr>
          <w:rStyle w:val="mn"/>
          <w:rFonts w:ascii="STIXGeneral-Regular" w:hAnsi="STIXGeneral-Regular" w:cs="Segoe UI"/>
          <w:color w:val="1D2125"/>
          <w:sz w:val="19"/>
          <w:szCs w:val="19"/>
          <w:bdr w:val="none" w:sz="0" w:space="0" w:color="auto" w:frame="1"/>
        </w:rPr>
        <w:t>2</w:t>
      </w:r>
      <w:r>
        <w:rPr>
          <w:rStyle w:val="mi"/>
          <w:rFonts w:ascii="Cambria Math" w:hAnsi="Cambria Math" w:cs="Cambria Math"/>
          <w:color w:val="1D2125"/>
          <w:sz w:val="19"/>
          <w:szCs w:val="19"/>
          <w:bdr w:val="none" w:sz="0" w:space="0" w:color="auto" w:frame="1"/>
        </w:rPr>
        <w:t>𝑖</w:t>
      </w:r>
      <w:r>
        <w:rPr>
          <w:rFonts w:ascii="Segoe UI" w:hAnsi="Segoe UI" w:cs="Segoe UI"/>
          <w:color w:val="1D2125"/>
          <w:sz w:val="23"/>
          <w:szCs w:val="23"/>
        </w:rPr>
        <w:t> – число вхождений </w:t>
      </w:r>
      <w:r>
        <w:rPr>
          <w:rStyle w:val="mi"/>
          <w:rFonts w:ascii="Cambria Math" w:hAnsi="Cambria Math" w:cs="Cambria Math"/>
          <w:color w:val="1D2125"/>
          <w:sz w:val="27"/>
          <w:szCs w:val="27"/>
          <w:bdr w:val="none" w:sz="0" w:space="0" w:color="auto" w:frame="1"/>
        </w:rPr>
        <w:t>𝑖</w:t>
      </w:r>
      <w:r>
        <w:rPr>
          <w:rFonts w:ascii="Segoe UI" w:hAnsi="Segoe UI" w:cs="Segoe UI"/>
          <w:color w:val="1D2125"/>
          <w:sz w:val="23"/>
          <w:szCs w:val="23"/>
        </w:rPr>
        <w:t>-го операнда, </w:t>
      </w:r>
      <w:r>
        <w:rPr>
          <w:rStyle w:val="mi"/>
          <w:rFonts w:ascii="Cambria Math" w:hAnsi="Cambria Math" w:cs="Cambria Math"/>
          <w:color w:val="1D2125"/>
          <w:sz w:val="27"/>
          <w:szCs w:val="27"/>
          <w:bdr w:val="none" w:sz="0" w:space="0" w:color="auto" w:frame="1"/>
        </w:rPr>
        <w:t>𝑖</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определении этих характеристик программы принимаются во внимание следующие моменты: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Операнды программы представляют собой используемые в ней переменные и константы, которые участвуют в операторах языка.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Под операторами программы в метрике Холстеда подразумеваются входящие в ее состав: имена функций; имена операций; скобки, которые не являются составной частью других операторов; условные и безусловные переходы и другие известные операторы языка.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Несколько служебных слов, входящих в состав одного оператора, считаются одним оператором (например, If-Else или Do-While).</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Директивы не учитываются.</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Очевидно, что </w:t>
      </w:r>
      <w:r>
        <w:rPr>
          <w:rStyle w:val="text-primary"/>
          <w:rFonts w:ascii="Segoe UI" w:hAnsi="Segoe UI" w:cs="Segoe UI"/>
          <w:b/>
          <w:bCs/>
          <w:color w:val="0F6CBF"/>
          <w:sz w:val="23"/>
          <w:szCs w:val="23"/>
        </w:rPr>
        <w:t>совокупность операторов программы и их количество зависят от языка программирования</w:t>
      </w:r>
      <w:r>
        <w:rPr>
          <w:rFonts w:ascii="Segoe UI" w:hAnsi="Segoe UI" w:cs="Segoe UI"/>
          <w:color w:val="1D2125"/>
          <w:sz w:val="23"/>
          <w:szCs w:val="23"/>
        </w:rPr>
        <w:t>, на котором написана программа.</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Величины количества операторов и операндов независимы и могут принимать произвольные значения. Однако между величинами </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и </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xml:space="preserve"> можно установить приблизительное соответствие, причем оно будет взаимно </w:t>
      </w:r>
      <w:r>
        <w:rPr>
          <w:rFonts w:ascii="Segoe UI" w:hAnsi="Segoe UI" w:cs="Segoe UI"/>
          <w:color w:val="1D2125"/>
          <w:sz w:val="23"/>
          <w:szCs w:val="23"/>
        </w:rPr>
        <w:lastRenderedPageBreak/>
        <w:t>однозначным. Можно утверждать, что </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хотя величины словарей </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и </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могут сильно отличаться друг от друга.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Если расчетные значения длины программы и длины реализации отличаются более чем на 10 %, то это свидетельствует о возможном наличии в программе несовершенств (неоднозначные операторы или операнды, синонимичные операнды, лишние присваивания и т.п.). Длина программы представляет собой математическое ожидание количества слов в тексте программы при фиксированном словаре.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Опираясь на эти характеристики, получаемые непосредственно при статическом анализе исходных текстов программ, рассчитываются 3 базовые оценки размера программы:</w:t>
      </w:r>
    </w:p>
    <w:p w:rsidR="008B64F2" w:rsidRDefault="008B64F2" w:rsidP="008B64F2">
      <w:pPr>
        <w:numPr>
          <w:ilvl w:val="0"/>
          <w:numId w:val="25"/>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словарь программы</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𝑛</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xml:space="preserve"> </w:t>
      </w:r>
      <w:r>
        <w:rPr>
          <w:rFonts w:ascii="Segoe UI" w:hAnsi="Segoe UI" w:cs="Segoe UI"/>
          <w:color w:val="1D2125"/>
          <w:sz w:val="23"/>
          <w:szCs w:val="23"/>
        </w:rPr>
        <w:t>(ед.), (1)</w:t>
      </w:r>
    </w:p>
    <w:p w:rsidR="008B64F2" w:rsidRDefault="008B64F2" w:rsidP="008B64F2">
      <w:pPr>
        <w:numPr>
          <w:ilvl w:val="0"/>
          <w:numId w:val="26"/>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длину программы</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𝑁</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xml:space="preserve"> </w:t>
      </w:r>
      <w:r>
        <w:rPr>
          <w:rFonts w:ascii="Segoe UI" w:hAnsi="Segoe UI" w:cs="Segoe UI"/>
          <w:color w:val="1D2125"/>
          <w:sz w:val="23"/>
          <w:szCs w:val="23"/>
        </w:rPr>
        <w:t>(ед.), (2)</w:t>
      </w:r>
    </w:p>
    <w:p w:rsidR="008B64F2" w:rsidRDefault="008B64F2" w:rsidP="008B64F2">
      <w:pPr>
        <w:numPr>
          <w:ilvl w:val="0"/>
          <w:numId w:val="27"/>
        </w:numPr>
        <w:shd w:val="clear" w:color="auto" w:fill="FFFFFF"/>
        <w:spacing w:before="100" w:beforeAutospacing="1" w:after="100" w:afterAutospacing="1"/>
        <w:ind w:left="1287"/>
        <w:rPr>
          <w:rFonts w:ascii="Segoe UI" w:hAnsi="Segoe UI" w:cs="Segoe UI"/>
          <w:color w:val="1D2125"/>
          <w:sz w:val="23"/>
          <w:szCs w:val="23"/>
        </w:rPr>
      </w:pPr>
      <w:r>
        <w:rPr>
          <w:rFonts w:ascii="Segoe UI" w:hAnsi="Segoe UI" w:cs="Segoe UI"/>
          <w:color w:val="1D2125"/>
          <w:sz w:val="23"/>
          <w:szCs w:val="23"/>
        </w:rPr>
        <w:t>объем программы (число битов, т.е. логических единиц информации, необходимых для записи программы)</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𝑉</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𝑙𝑜𝑔</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xml:space="preserve"> </w:t>
      </w:r>
      <w:r>
        <w:rPr>
          <w:rFonts w:ascii="Segoe UI" w:hAnsi="Segoe UI" w:cs="Segoe UI"/>
          <w:color w:val="1D2125"/>
          <w:sz w:val="23"/>
          <w:szCs w:val="23"/>
        </w:rPr>
        <w:t>(бит). (3)</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Через эти базовые оценки в свою очередь различными формулами определяются: уровень качества программирования, сложность понимания программы, трудоемкость кодирования программы, информационное содержание программы и другие оценки программного кода.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Сложность программы по метрике Холстеда рассчитывается по формуле:</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𝐻</w:t>
      </w:r>
      <w:r>
        <w:rPr>
          <w:rStyle w:val="mi"/>
          <w:rFonts w:ascii="Cambria Math" w:hAnsi="Cambria Math" w:cs="Cambria Math"/>
          <w:color w:val="1D2125"/>
          <w:sz w:val="19"/>
          <w:szCs w:val="19"/>
          <w:bdr w:val="none" w:sz="0" w:space="0" w:color="auto" w:frame="1"/>
        </w:rPr>
        <w:t>𝑑𝑖𝑓𝑓</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И в отличие от </w:t>
      </w:r>
      <w:r>
        <w:rPr>
          <w:rStyle w:val="mi"/>
          <w:rFonts w:ascii="Cambria Math" w:hAnsi="Cambria Math" w:cs="Cambria Math"/>
          <w:color w:val="1D2125"/>
          <w:sz w:val="27"/>
          <w:szCs w:val="27"/>
          <w:bdr w:val="none" w:sz="0" w:space="0" w:color="auto" w:frame="1"/>
        </w:rPr>
        <w:t>𝐿𝑂𝐶</w:t>
      </w:r>
      <w:r>
        <w:rPr>
          <w:rFonts w:ascii="Segoe UI" w:hAnsi="Segoe UI" w:cs="Segoe UI"/>
          <w:color w:val="1D2125"/>
          <w:sz w:val="23"/>
          <w:szCs w:val="23"/>
        </w:rPr>
        <w:t>, данная метрика позволяет вычислить трудоемкость разработки:</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𝐸</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𝐻</w:t>
      </w:r>
      <w:r>
        <w:rPr>
          <w:rStyle w:val="mi"/>
          <w:rFonts w:ascii="Cambria Math" w:hAnsi="Cambria Math" w:cs="Cambria Math"/>
          <w:color w:val="1D2125"/>
          <w:sz w:val="19"/>
          <w:szCs w:val="19"/>
          <w:bdr w:val="none" w:sz="0" w:space="0" w:color="auto" w:frame="1"/>
        </w:rPr>
        <w:t>𝑑𝑖𝑓𝑓</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𝑉</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𝑁</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𝑙𝑜𝑔</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𝑛</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p>
    <w:p w:rsidR="008B64F2" w:rsidRDefault="008B64F2"/>
    <w:p w:rsidR="008B64F2" w:rsidRDefault="008B64F2"/>
    <w:p w:rsidR="008B64F2" w:rsidRDefault="008B64F2"/>
    <w:p w:rsidR="008B64F2" w:rsidRDefault="008B64F2"/>
    <w:p w:rsidR="008B64F2" w:rsidRDefault="008B64F2"/>
    <w:p w:rsid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ABC-метрика (Fitzpatrick)</w:t>
      </w:r>
    </w:p>
    <w:p w:rsidR="008B64F2" w:rsidRPr="008B64F2" w:rsidRDefault="008B64F2" w:rsidP="008B64F2"/>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Предложил метрику Джерри Фицпатрик / Jerry Fitzpatrick, поэтому она известна еще как метрика Фитцпатрика. Метрику было предложено как исправление недостатков метрики </w:t>
      </w:r>
      <w:r>
        <w:rPr>
          <w:rStyle w:val="mi"/>
          <w:rFonts w:ascii="Cambria Math" w:hAnsi="Cambria Math" w:cs="Cambria Math"/>
          <w:color w:val="1D2125"/>
          <w:sz w:val="27"/>
          <w:szCs w:val="27"/>
          <w:bdr w:val="none" w:sz="0" w:space="0" w:color="auto" w:frame="1"/>
        </w:rPr>
        <w:t>𝐿𝑂𝐶</w:t>
      </w:r>
      <w:r>
        <w:rPr>
          <w:rFonts w:ascii="Segoe UI" w:hAnsi="Segoe UI" w:cs="Segoe UI"/>
          <w:color w:val="1D2125"/>
          <w:sz w:val="23"/>
          <w:szCs w:val="23"/>
        </w:rPr>
        <w:t> и метрик на основе токенов (например, таких как метрика Холстеда). </w:t>
      </w:r>
      <w:r>
        <w:rPr>
          <w:rStyle w:val="mi"/>
          <w:rFonts w:ascii="Cambria Math" w:hAnsi="Cambria Math" w:cs="Cambria Math"/>
          <w:color w:val="1D2125"/>
          <w:sz w:val="27"/>
          <w:szCs w:val="27"/>
          <w:bdr w:val="none" w:sz="0" w:space="0" w:color="auto" w:frame="1"/>
        </w:rPr>
        <w:t>𝐴𝐵𝐶</w:t>
      </w:r>
      <w:r>
        <w:rPr>
          <w:rFonts w:ascii="Segoe UI" w:hAnsi="Segoe UI" w:cs="Segoe UI"/>
          <w:color w:val="1D2125"/>
          <w:sz w:val="23"/>
          <w:szCs w:val="23"/>
        </w:rPr>
        <w:t>-метрика может быть применена для оценки размеров и сложности фрагментов анализируемого приложения, а также для автоматического поиска (по нулевому значению данной меры) тривиальных функций – заглушек или частей запутанного кода.</w:t>
      </w:r>
    </w:p>
    <w:p w:rsidR="008B64F2" w:rsidRDefault="008B64F2" w:rsidP="008B64F2">
      <w:pPr>
        <w:pStyle w:val="a3"/>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Основана на подсчете 3 характеристки:</w:t>
      </w:r>
    </w:p>
    <w:p w:rsidR="008B64F2" w:rsidRDefault="008B64F2" w:rsidP="008B64F2">
      <w:pPr>
        <w:numPr>
          <w:ilvl w:val="0"/>
          <w:numId w:val="28"/>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Assignment</w:t>
      </w:r>
      <w:r>
        <w:rPr>
          <w:rFonts w:ascii="Segoe UI" w:hAnsi="Segoe UI" w:cs="Segoe UI"/>
          <w:color w:val="1D2125"/>
          <w:sz w:val="23"/>
          <w:szCs w:val="23"/>
        </w:rPr>
        <w:t> – присваиваний значений переменным,</w:t>
      </w:r>
    </w:p>
    <w:p w:rsidR="008B64F2" w:rsidRDefault="008B64F2" w:rsidP="008B64F2">
      <w:pPr>
        <w:numPr>
          <w:ilvl w:val="0"/>
          <w:numId w:val="28"/>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Branch</w:t>
      </w:r>
      <w:r>
        <w:rPr>
          <w:rFonts w:ascii="Segoe UI" w:hAnsi="Segoe UI" w:cs="Segoe UI"/>
          <w:color w:val="1D2125"/>
          <w:sz w:val="23"/>
          <w:szCs w:val="23"/>
        </w:rPr>
        <w:t> – явных передач управления за пределы области видимости, т.е. вызовов функций,</w:t>
      </w:r>
    </w:p>
    <w:p w:rsidR="008B64F2" w:rsidRDefault="008B64F2" w:rsidP="008B64F2">
      <w:pPr>
        <w:numPr>
          <w:ilvl w:val="0"/>
          <w:numId w:val="28"/>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Condition</w:t>
      </w:r>
      <w:r>
        <w:rPr>
          <w:rFonts w:ascii="Segoe UI" w:hAnsi="Segoe UI" w:cs="Segoe UI"/>
          <w:color w:val="1D2125"/>
          <w:sz w:val="23"/>
          <w:szCs w:val="23"/>
        </w:rPr>
        <w:t> – логических проверок.</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Мера записывается тройкой значений </w:t>
      </w:r>
      <w:r>
        <w:rPr>
          <w:rStyle w:val="mo"/>
          <w:rFonts w:ascii="STIXGeneral-Regular" w:hAnsi="STIXGeneral-Regular" w:cs="Segoe UI"/>
          <w:color w:val="1D2125"/>
          <w:sz w:val="27"/>
          <w:szCs w:val="27"/>
          <w:bdr w:val="none" w:sz="0" w:space="0" w:color="auto" w:frame="1"/>
        </w:rPr>
        <w:t>&lt;</w:t>
      </w:r>
      <w:r>
        <w:rPr>
          <w:rStyle w:val="mi"/>
          <w:rFonts w:ascii="Cambria Math" w:hAnsi="Cambria Math" w:cs="Cambria Math"/>
          <w:color w:val="1D2125"/>
          <w:sz w:val="27"/>
          <w:szCs w:val="27"/>
          <w:bdr w:val="none" w:sz="0" w:space="0" w:color="auto" w:frame="1"/>
        </w:rPr>
        <w:t>𝐴</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𝐵</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𝐶</w:t>
      </w:r>
      <w:r>
        <w:rPr>
          <w:rStyle w:val="mo"/>
          <w:rFonts w:ascii="STIXGeneral-Regular" w:hAnsi="STIXGeneral-Regular" w:cs="Segoe UI"/>
          <w:color w:val="1D2125"/>
          <w:sz w:val="27"/>
          <w:szCs w:val="27"/>
          <w:bdr w:val="none" w:sz="0" w:space="0" w:color="auto" w:frame="1"/>
        </w:rPr>
        <w:t>&gt;</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Но для оценки сложности программы зачастую вычисляется скалярное значение. Например, модуль вектора </w:t>
      </w:r>
      <w:r>
        <w:rPr>
          <w:rStyle w:val="mi"/>
          <w:rFonts w:ascii="Cambria Math" w:hAnsi="Cambria Math" w:cs="Cambria Math"/>
          <w:color w:val="1D2125"/>
          <w:sz w:val="27"/>
          <w:szCs w:val="27"/>
          <w:bdr w:val="none" w:sz="0" w:space="0" w:color="auto" w:frame="1"/>
        </w:rPr>
        <w:t>𝐴𝐵𝐶</w:t>
      </w:r>
      <w:r>
        <w:rPr>
          <w:rFonts w:ascii="Segoe UI" w:hAnsi="Segoe UI" w:cs="Segoe UI"/>
          <w:color w:val="1D2125"/>
          <w:sz w:val="23"/>
          <w:szCs w:val="23"/>
        </w:rPr>
        <w:t> или взвешенная сумма его компонентов. Но чаще рассчитывается как квадратный корень из суммы квадратов показателей </w:t>
      </w:r>
      <w:r>
        <w:rPr>
          <w:rStyle w:val="mi"/>
          <w:rFonts w:ascii="Cambria Math" w:hAnsi="Cambria Math" w:cs="Cambria Math"/>
          <w:color w:val="1D2125"/>
          <w:sz w:val="27"/>
          <w:szCs w:val="27"/>
          <w:bdr w:val="none" w:sz="0" w:space="0" w:color="auto" w:frame="1"/>
        </w:rPr>
        <w:t>𝐴</w:t>
      </w:r>
      <w:r>
        <w:rPr>
          <w:rFonts w:ascii="Segoe UI" w:hAnsi="Segoe UI" w:cs="Segoe UI"/>
          <w:color w:val="1D2125"/>
          <w:sz w:val="23"/>
          <w:szCs w:val="23"/>
        </w:rPr>
        <w:t>, </w:t>
      </w:r>
      <w:r>
        <w:rPr>
          <w:rStyle w:val="mi"/>
          <w:rFonts w:ascii="Cambria Math" w:hAnsi="Cambria Math" w:cs="Cambria Math"/>
          <w:color w:val="1D2125"/>
          <w:sz w:val="27"/>
          <w:szCs w:val="27"/>
          <w:bdr w:val="none" w:sz="0" w:space="0" w:color="auto" w:frame="1"/>
        </w:rPr>
        <w:t>𝐵</w:t>
      </w:r>
      <w:r>
        <w:rPr>
          <w:rFonts w:ascii="Segoe UI" w:hAnsi="Segoe UI" w:cs="Segoe UI"/>
          <w:color w:val="1D2125"/>
          <w:sz w:val="23"/>
          <w:szCs w:val="23"/>
        </w:rPr>
        <w:t> и </w:t>
      </w:r>
      <w:r>
        <w:rPr>
          <w:rStyle w:val="mi"/>
          <w:rFonts w:ascii="Cambria Math" w:hAnsi="Cambria Math" w:cs="Cambria Math"/>
          <w:color w:val="1D2125"/>
          <w:sz w:val="27"/>
          <w:szCs w:val="27"/>
          <w:bdr w:val="none" w:sz="0" w:space="0" w:color="auto" w:frame="1"/>
        </w:rPr>
        <w:t>𝐶</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Эта метрика легко вычисляется, может быть вычислена для разных фрагментов кода и наглядна при визуализации (вектор в трехмерном пространстве). К числу ее недостатков относят тот факт, что она может иметь нулевое значение для некоторых непустых программных единиц.</w:t>
      </w:r>
    </w:p>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P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Метрика Маккейба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Одна из самых распространенных метрик сложности потока управления программ – </w:t>
      </w:r>
      <w:r>
        <w:rPr>
          <w:rStyle w:val="text-primary"/>
          <w:rFonts w:ascii="Segoe UI" w:hAnsi="Segoe UI" w:cs="Segoe UI"/>
          <w:b/>
          <w:bCs/>
          <w:color w:val="0F6CBF"/>
          <w:sz w:val="23"/>
          <w:szCs w:val="23"/>
        </w:rPr>
        <w:t>цикломатическая сложность</w:t>
      </w:r>
      <w:r>
        <w:rPr>
          <w:rFonts w:ascii="Segoe UI" w:hAnsi="Segoe UI" w:cs="Segoe UI"/>
          <w:color w:val="1D2125"/>
          <w:sz w:val="23"/>
          <w:szCs w:val="23"/>
        </w:rPr>
        <w:t>, предложена Томасом МакКейбом (Thomas McCabe). Данная метрика предназначена для оценивания сложности потока управления программы (</w:t>
      </w:r>
      <w:r>
        <w:rPr>
          <w:rStyle w:val="text-primary"/>
          <w:rFonts w:ascii="Segoe UI" w:hAnsi="Segoe UI" w:cs="Segoe UI"/>
          <w:i/>
          <w:iCs/>
          <w:color w:val="0F6CBF"/>
          <w:sz w:val="23"/>
          <w:szCs w:val="23"/>
        </w:rPr>
        <w:t>control flow graph</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Формула вычисления цикломатической сложности выглядит следующим образом:</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𝑍</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𝐺</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𝑙</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𝑣</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𝑝</w:t>
      </w:r>
      <w:r>
        <w:rPr>
          <w:rFonts w:ascii="Segoe UI" w:hAnsi="Segoe UI" w:cs="Segoe UI"/>
          <w:color w:val="1D2125"/>
          <w:sz w:val="23"/>
          <w:szCs w:val="23"/>
        </w:rPr>
        <w:t>, (1)</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где</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𝑙</w:t>
      </w:r>
      <w:r>
        <w:rPr>
          <w:rFonts w:ascii="Segoe UI" w:hAnsi="Segoe UI" w:cs="Segoe UI"/>
          <w:color w:val="1D2125"/>
          <w:sz w:val="23"/>
          <w:szCs w:val="23"/>
        </w:rPr>
        <w:t> – число ребер (дуг),</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𝑣</w:t>
      </w:r>
      <w:r>
        <w:rPr>
          <w:rFonts w:ascii="Segoe UI" w:hAnsi="Segoe UI" w:cs="Segoe UI"/>
          <w:color w:val="1D2125"/>
          <w:sz w:val="23"/>
          <w:szCs w:val="23"/>
        </w:rPr>
        <w:t> – число узлов (вершин),</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𝑝</w:t>
      </w:r>
      <w:r>
        <w:rPr>
          <w:rFonts w:ascii="Segoe UI" w:hAnsi="Segoe UI" w:cs="Segoe UI"/>
          <w:color w:val="1D2125"/>
          <w:sz w:val="23"/>
          <w:szCs w:val="23"/>
        </w:rPr>
        <w:t> – число компонентов связности графа.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Число компонентов связности</w:t>
      </w:r>
      <w:r>
        <w:rPr>
          <w:rFonts w:ascii="Segoe UI" w:hAnsi="Segoe UI" w:cs="Segoe UI"/>
          <w:color w:val="1D2125"/>
          <w:sz w:val="23"/>
          <w:szCs w:val="23"/>
        </w:rPr>
        <w:t> графа можно рассматривать как количество дуг, которые необходимо добавить для преобразования графа в сильносвязный. </w:t>
      </w:r>
      <w:r>
        <w:rPr>
          <w:rStyle w:val="text-primary"/>
          <w:rFonts w:ascii="Segoe UI" w:hAnsi="Segoe UI" w:cs="Segoe UI"/>
          <w:b/>
          <w:bCs/>
          <w:color w:val="0F6CBF"/>
          <w:sz w:val="23"/>
          <w:szCs w:val="23"/>
        </w:rPr>
        <w:t>Сильносвязным</w:t>
      </w:r>
      <w:r>
        <w:rPr>
          <w:rFonts w:ascii="Segoe UI" w:hAnsi="Segoe UI" w:cs="Segoe UI"/>
          <w:color w:val="1D2125"/>
          <w:sz w:val="23"/>
          <w:szCs w:val="23"/>
        </w:rPr>
        <w:t> называется граф, любые две вершины которого взаимно достижимы. Для графов корректных программ, т.е. графов, не имеющих недостижимых от точек входа участков и «висячих» входа и выхода, сильносвязный граф, как правило, получается путем замыкания одной вершины, обозначающей конец программы на вершину, обозначающую точку входа в эту программу.</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Цикломатическая сложность определяет число линейно независимых контуров в сильносвязном графе. Иначе говоря, цикломатическое число Маккейба показывает требуемое число проходов для покрытия всех контуров сильносвязанного графа или количество тестовых прогонов программы, необходимых для исчерпывающего тестирования по критерию «работает каждая ветвь».</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цикломатической сложности может быть рассчитана для модуля, метода и других структурных единиц программы.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Для метрики цикломатической сложности существует множество вариаций, в частности:</w:t>
      </w:r>
    </w:p>
    <w:p w:rsidR="008B64F2" w:rsidRDefault="008B64F2" w:rsidP="008B64F2">
      <w:pPr>
        <w:numPr>
          <w:ilvl w:val="0"/>
          <w:numId w:val="29"/>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«модифицированная» цикломатическая сложность</w:t>
      </w:r>
      <w:r>
        <w:rPr>
          <w:rFonts w:ascii="Segoe UI" w:hAnsi="Segoe UI" w:cs="Segoe UI"/>
          <w:color w:val="1D2125"/>
          <w:sz w:val="23"/>
          <w:szCs w:val="23"/>
        </w:rPr>
        <w:t> – рассматривает не каждое ветвление оператора множественного выбора (switch, case), а весь оператор как единое целое;</w:t>
      </w:r>
    </w:p>
    <w:p w:rsidR="008B64F2" w:rsidRDefault="008B64F2" w:rsidP="008B64F2">
      <w:pPr>
        <w:numPr>
          <w:ilvl w:val="0"/>
          <w:numId w:val="29"/>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lastRenderedPageBreak/>
        <w:t>«строгая» цикломатическая сложность</w:t>
      </w:r>
      <w:r>
        <w:rPr>
          <w:rFonts w:ascii="Segoe UI" w:hAnsi="Segoe UI" w:cs="Segoe UI"/>
          <w:color w:val="1D2125"/>
          <w:sz w:val="23"/>
          <w:szCs w:val="23"/>
        </w:rPr>
        <w:t> – включает логические операторы;</w:t>
      </w:r>
    </w:p>
    <w:p w:rsidR="008B64F2" w:rsidRDefault="008B64F2" w:rsidP="008B64F2">
      <w:pPr>
        <w:numPr>
          <w:ilvl w:val="0"/>
          <w:numId w:val="29"/>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«упрощенная» цикломатическая сложность</w:t>
      </w:r>
      <w:r>
        <w:rPr>
          <w:rFonts w:ascii="Segoe UI" w:hAnsi="Segoe UI" w:cs="Segoe UI"/>
          <w:color w:val="1D2125"/>
          <w:sz w:val="23"/>
          <w:szCs w:val="23"/>
        </w:rPr>
        <w:t> – предусматривает вычисление на основе не графа, а подсчета управляющих операторов;</w:t>
      </w:r>
    </w:p>
    <w:p w:rsidR="008B64F2" w:rsidRDefault="008B64F2" w:rsidP="008B64F2">
      <w:pPr>
        <w:numPr>
          <w:ilvl w:val="0"/>
          <w:numId w:val="29"/>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«актуальная» сложность</w:t>
      </w:r>
      <w:r>
        <w:rPr>
          <w:rFonts w:ascii="Segoe UI" w:hAnsi="Segoe UI" w:cs="Segoe UI"/>
          <w:color w:val="1D2125"/>
          <w:sz w:val="23"/>
          <w:szCs w:val="23"/>
        </w:rPr>
        <w:t> – определяется как число независимых путей, которые проходит программа при тестировании;</w:t>
      </w:r>
    </w:p>
    <w:p w:rsidR="008B64F2" w:rsidRDefault="008B64F2" w:rsidP="008B64F2">
      <w:pPr>
        <w:numPr>
          <w:ilvl w:val="0"/>
          <w:numId w:val="29"/>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метрика сложности глобальных данных</w:t>
      </w:r>
      <w:r>
        <w:rPr>
          <w:rFonts w:ascii="Segoe UI" w:hAnsi="Segoe UI" w:cs="Segoe UI"/>
          <w:color w:val="1D2125"/>
          <w:sz w:val="23"/>
          <w:szCs w:val="23"/>
        </w:rPr>
        <w:t> – вычисляется как цикломатическая сложность модуля и увеличивается на количество взаимосвязей с глобальными данными.</w:t>
      </w:r>
    </w:p>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Default="008B64F2"/>
    <w:p w:rsidR="008B64F2" w:rsidRP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Метрика Джилба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Одной из наиболее простых, но, как показывает практика, достаточно эффективных оценок сложности программ является метрика Джилба, в которой логическая сложность программы определяется как насыщенность программы условными выражениями.</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При этом вводятся две характеристики:</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𝐶𝐿</w:t>
      </w:r>
      <w:r>
        <w:rPr>
          <w:rFonts w:ascii="Segoe UI" w:hAnsi="Segoe UI" w:cs="Segoe UI"/>
          <w:color w:val="1D2125"/>
          <w:sz w:val="23"/>
          <w:szCs w:val="23"/>
        </w:rPr>
        <w:t> – абсолютная сложность программы, характеризующаяся количеством операторов условия;</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𝑐𝑙</w:t>
      </w:r>
      <w:r>
        <w:rPr>
          <w:rFonts w:ascii="Segoe UI" w:hAnsi="Segoe UI" w:cs="Segoe UI"/>
          <w:color w:val="1D2125"/>
          <w:sz w:val="23"/>
          <w:szCs w:val="23"/>
        </w:rPr>
        <w:t> – относительная сложность программы, характеризующаяся насыщенностью программы операторами условия, </w:t>
      </w:r>
      <w:r>
        <w:rPr>
          <w:rStyle w:val="text-primary"/>
          <w:rFonts w:ascii="Segoe UI" w:hAnsi="Segoe UI" w:cs="Segoe UI"/>
          <w:i/>
          <w:iCs/>
          <w:color w:val="0F6CBF"/>
          <w:sz w:val="23"/>
          <w:szCs w:val="23"/>
        </w:rPr>
        <w:t>т. е. </w:t>
      </w:r>
      <w:r>
        <w:rPr>
          <w:rStyle w:val="mi"/>
          <w:rFonts w:ascii="Cambria Math" w:hAnsi="Cambria Math" w:cs="Cambria Math"/>
          <w:color w:val="0F6CBF"/>
          <w:sz w:val="27"/>
          <w:szCs w:val="27"/>
          <w:bdr w:val="none" w:sz="0" w:space="0" w:color="auto" w:frame="1"/>
        </w:rPr>
        <w:t>𝑐𝑙</w:t>
      </w:r>
      <w:r>
        <w:rPr>
          <w:rStyle w:val="text-primary"/>
          <w:rFonts w:ascii="Segoe UI" w:hAnsi="Segoe UI" w:cs="Segoe UI"/>
          <w:i/>
          <w:iCs/>
          <w:color w:val="0F6CBF"/>
          <w:sz w:val="23"/>
          <w:szCs w:val="23"/>
        </w:rPr>
        <w:t> определяется как отношение </w:t>
      </w:r>
      <w:r>
        <w:rPr>
          <w:rStyle w:val="mi"/>
          <w:rFonts w:ascii="Cambria Math" w:hAnsi="Cambria Math" w:cs="Cambria Math"/>
          <w:color w:val="0F6CBF"/>
          <w:sz w:val="27"/>
          <w:szCs w:val="27"/>
          <w:bdr w:val="none" w:sz="0" w:space="0" w:color="auto" w:frame="1"/>
        </w:rPr>
        <w:t>𝐶𝐿</w:t>
      </w:r>
      <w:r>
        <w:rPr>
          <w:rStyle w:val="text-primary"/>
          <w:rFonts w:ascii="Segoe UI" w:hAnsi="Segoe UI" w:cs="Segoe UI"/>
          <w:i/>
          <w:iCs/>
          <w:color w:val="0F6CBF"/>
          <w:sz w:val="23"/>
          <w:szCs w:val="23"/>
        </w:rPr>
        <w:t> к общему числу операторов</w:t>
      </w:r>
      <w:r>
        <w:rPr>
          <w:rFonts w:ascii="Segoe UI" w:hAnsi="Segoe UI" w:cs="Segoe UI"/>
          <w:color w:val="1D2125"/>
          <w:sz w:val="23"/>
          <w:szCs w:val="23"/>
        </w:rPr>
        <w:t>.</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Используя метрику Джилба, её дополнили ее еще одной составляющей, а именно характеристикой максимального уровня вложенности оператора </w:t>
      </w:r>
      <w:r>
        <w:rPr>
          <w:rStyle w:val="mi"/>
          <w:rFonts w:ascii="Cambria Math" w:hAnsi="Cambria Math" w:cs="Cambria Math"/>
          <w:color w:val="1D2125"/>
          <w:sz w:val="27"/>
          <w:szCs w:val="27"/>
          <w:bdr w:val="none" w:sz="0" w:space="0" w:color="auto" w:frame="1"/>
        </w:rPr>
        <w:t>𝐶𝐿𝐼</w:t>
      </w:r>
      <w:r>
        <w:rPr>
          <w:rFonts w:ascii="Segoe UI" w:hAnsi="Segoe UI" w:cs="Segoe UI"/>
          <w:color w:val="1D2125"/>
          <w:sz w:val="23"/>
          <w:szCs w:val="23"/>
        </w:rPr>
        <w:t>, что позволило не только уточнить анализ по условным операторам, но и успешно применить метрику Джилба к анализу циклических конструкций.</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p>
    <w:p w:rsidR="008B64F2" w:rsidRDefault="008B64F2"/>
    <w:p w:rsidR="008B64F2" w:rsidRPr="008B64F2" w:rsidRDefault="008B64F2" w:rsidP="008B64F2">
      <w:pPr>
        <w:pStyle w:val="4"/>
        <w:shd w:val="clear" w:color="auto" w:fill="FFFFFF"/>
        <w:spacing w:before="0"/>
        <w:rPr>
          <w:rFonts w:ascii="Segoe UI" w:hAnsi="Segoe UI" w:cs="Segoe UI"/>
          <w:b/>
          <w:bCs/>
          <w:color w:val="1D2125"/>
        </w:rPr>
      </w:pPr>
      <w:r w:rsidRPr="008B64F2">
        <w:rPr>
          <w:rFonts w:ascii="Segoe UI" w:hAnsi="Segoe UI" w:cs="Segoe UI"/>
          <w:b/>
          <w:bCs/>
          <w:color w:val="1D2125"/>
        </w:rPr>
        <w:lastRenderedPageBreak/>
        <w:t>Метрика граничных значений</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Большой интерес представляет оценка сложности программ по методу граничных значений.</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Пусть </w:t>
      </w:r>
      <w:r>
        <w:rPr>
          <w:rStyle w:val="mi"/>
          <w:rFonts w:ascii="Cambria Math" w:hAnsi="Cambria Math" w:cs="Cambria Math"/>
          <w:color w:val="1D2125"/>
          <w:sz w:val="27"/>
          <w:szCs w:val="27"/>
          <w:bdr w:val="none" w:sz="0" w:space="0" w:color="auto" w:frame="1"/>
        </w:rPr>
        <w:t>𝐺</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𝑉</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𝐸</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 ориентированный граф программы с единственной начальной и единственной конечной вершинами. В этом графе число входящих в вершину дуг называется </w:t>
      </w:r>
      <w:r>
        <w:rPr>
          <w:rStyle w:val="text-primary"/>
          <w:rFonts w:ascii="Segoe UI" w:hAnsi="Segoe UI" w:cs="Segoe UI"/>
          <w:b/>
          <w:bCs/>
          <w:color w:val="0F6CBF"/>
          <w:sz w:val="23"/>
          <w:szCs w:val="23"/>
        </w:rPr>
        <w:t>отрицательной степенью вершины</w:t>
      </w:r>
      <w:r>
        <w:rPr>
          <w:rFonts w:ascii="Segoe UI" w:hAnsi="Segoe UI" w:cs="Segoe UI"/>
          <w:color w:val="1D2125"/>
          <w:sz w:val="23"/>
          <w:szCs w:val="23"/>
        </w:rPr>
        <w:t>, а число исходящих из вершины дуг – </w:t>
      </w:r>
      <w:r>
        <w:rPr>
          <w:rStyle w:val="text-primary"/>
          <w:rFonts w:ascii="Segoe UI" w:hAnsi="Segoe UI" w:cs="Segoe UI"/>
          <w:b/>
          <w:bCs/>
          <w:color w:val="0F6CBF"/>
          <w:sz w:val="23"/>
          <w:szCs w:val="23"/>
        </w:rPr>
        <w:t>положительной степенью вершины</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Тогда набор вершин графа можно разбить на две группы:</w:t>
      </w:r>
    </w:p>
    <w:p w:rsidR="008B64F2" w:rsidRDefault="008B64F2" w:rsidP="008B64F2">
      <w:pPr>
        <w:numPr>
          <w:ilvl w:val="0"/>
          <w:numId w:val="30"/>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принимающие вершины</w:t>
      </w:r>
      <w:r>
        <w:rPr>
          <w:rFonts w:ascii="Segoe UI" w:hAnsi="Segoe UI" w:cs="Segoe UI"/>
          <w:color w:val="1D2125"/>
          <w:sz w:val="23"/>
          <w:szCs w:val="23"/>
        </w:rPr>
        <w:t> – у которых положительная степень &lt;=1;</w:t>
      </w:r>
    </w:p>
    <w:p w:rsidR="008B64F2" w:rsidRDefault="008B64F2" w:rsidP="008B64F2">
      <w:pPr>
        <w:numPr>
          <w:ilvl w:val="0"/>
          <w:numId w:val="30"/>
        </w:numPr>
        <w:shd w:val="clear" w:color="auto" w:fill="FFFFFF"/>
        <w:spacing w:before="100" w:beforeAutospacing="1" w:after="100" w:afterAutospacing="1"/>
        <w:ind w:left="1287"/>
        <w:rPr>
          <w:rFonts w:ascii="Segoe UI" w:hAnsi="Segoe UI" w:cs="Segoe UI"/>
          <w:color w:val="1D2125"/>
          <w:sz w:val="23"/>
          <w:szCs w:val="23"/>
        </w:rPr>
      </w:pPr>
      <w:r>
        <w:rPr>
          <w:rStyle w:val="text-primary"/>
          <w:rFonts w:ascii="Segoe UI" w:hAnsi="Segoe UI" w:cs="Segoe UI"/>
          <w:b/>
          <w:bCs/>
          <w:color w:val="0F6CBF"/>
          <w:sz w:val="23"/>
          <w:szCs w:val="23"/>
        </w:rPr>
        <w:t>вершины отбора</w:t>
      </w:r>
      <w:r>
        <w:rPr>
          <w:rFonts w:ascii="Segoe UI" w:hAnsi="Segoe UI" w:cs="Segoe UI"/>
          <w:color w:val="1D2125"/>
          <w:sz w:val="23"/>
          <w:szCs w:val="23"/>
        </w:rPr>
        <w:t> – у которых положительная степень &gt;=2.</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Для получения оценки по методу граничных значений необходимо разбить граф </w:t>
      </w:r>
      <w:r>
        <w:rPr>
          <w:rStyle w:val="mi"/>
          <w:rFonts w:ascii="Cambria Math" w:hAnsi="Cambria Math" w:cs="Cambria Math"/>
          <w:color w:val="1D2125"/>
          <w:sz w:val="27"/>
          <w:szCs w:val="27"/>
          <w:bdr w:val="none" w:sz="0" w:space="0" w:color="auto" w:frame="1"/>
        </w:rPr>
        <w:t>𝐺</w:t>
      </w:r>
      <w:r>
        <w:rPr>
          <w:rFonts w:ascii="Segoe UI" w:hAnsi="Segoe UI" w:cs="Segoe UI"/>
          <w:color w:val="1D2125"/>
          <w:sz w:val="23"/>
          <w:szCs w:val="23"/>
        </w:rPr>
        <w:t> на максимальное число подграфов </w:t>
      </w:r>
      <w:r>
        <w:rPr>
          <w:rStyle w:val="mi"/>
          <w:rFonts w:ascii="Cambria Math" w:hAnsi="Cambria Math" w:cs="Cambria Math"/>
          <w:color w:val="1D2125"/>
          <w:sz w:val="27"/>
          <w:szCs w:val="27"/>
          <w:bdr w:val="none" w:sz="0" w:space="0" w:color="auto" w:frame="1"/>
        </w:rPr>
        <w:t>𝐺</w:t>
      </w:r>
      <w:r>
        <w:rPr>
          <w:rStyle w:val="mo"/>
          <w:rFonts w:ascii="STIXVariants" w:hAnsi="STIXVariants" w:cs="Segoe UI"/>
          <w:color w:val="1D2125"/>
          <w:sz w:val="19"/>
          <w:szCs w:val="19"/>
          <w:bdr w:val="none" w:sz="0" w:space="0" w:color="auto" w:frame="1"/>
        </w:rPr>
        <w:t>′</w:t>
      </w:r>
      <w:r>
        <w:rPr>
          <w:rFonts w:ascii="Segoe UI" w:hAnsi="Segoe UI" w:cs="Segoe UI"/>
          <w:color w:val="1D2125"/>
          <w:sz w:val="23"/>
          <w:szCs w:val="23"/>
        </w:rPr>
        <w:t>, удовлетворяющих следующим условиям:</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вход в подграф осуществляется только через вершину отбора;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 каждый подграф включает вершину (называемую нижней границей подграфа), в которую можно попасть из любой другой вершины подграфа.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Каждая принимающая вершина имеет скорректированную сложность равную 1. Конечная вершина (частный случай принимающей) имеет скорректированную сложность – 0. Скорректированная сложность вершины отбора равна числу вершин в её подграфе (исключая вершину выбора, через которую осуществляется вход в подграф). Вершина отбора входит в свой подграф, если образует петлю в графе. Вершина отбора соединенная сама с собой дугой петлей, образует свой подграф.</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Скорректированные сложности всех вершин графа суммируются, образуя </w:t>
      </w:r>
      <w:r>
        <w:rPr>
          <w:rStyle w:val="text-primary"/>
          <w:rFonts w:ascii="Segoe UI" w:hAnsi="Segoe UI" w:cs="Segoe UI"/>
          <w:b/>
          <w:bCs/>
          <w:color w:val="0F6CBF"/>
          <w:sz w:val="23"/>
          <w:szCs w:val="23"/>
        </w:rPr>
        <w:t>абсолютную граничную сложность программы</w:t>
      </w:r>
      <w:r>
        <w:rPr>
          <w:rFonts w:ascii="Segoe UI" w:hAnsi="Segoe UI" w:cs="Segoe UI"/>
          <w:color w:val="1D2125"/>
          <w:sz w:val="23"/>
          <w:szCs w:val="23"/>
        </w:rPr>
        <w:t> </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𝑆</w:t>
      </w:r>
      <w:r>
        <w:rPr>
          <w:rStyle w:val="mi"/>
          <w:rFonts w:ascii="Cambria Math" w:hAnsi="Cambria Math" w:cs="Cambria Math"/>
          <w:color w:val="1D2125"/>
          <w:sz w:val="19"/>
          <w:szCs w:val="19"/>
          <w:bdr w:val="none" w:sz="0" w:space="0" w:color="auto" w:frame="1"/>
        </w:rPr>
        <w:t>𝑎</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После этого определяется </w:t>
      </w:r>
      <w:r>
        <w:rPr>
          <w:rStyle w:val="text-primary"/>
          <w:rFonts w:ascii="Segoe UI" w:hAnsi="Segoe UI" w:cs="Segoe UI"/>
          <w:b/>
          <w:bCs/>
          <w:color w:val="0F6CBF"/>
          <w:sz w:val="23"/>
          <w:szCs w:val="23"/>
        </w:rPr>
        <w:t>относительная граничная сложность программы</w:t>
      </w:r>
      <w:r>
        <w:rPr>
          <w:rFonts w:ascii="Segoe UI" w:hAnsi="Segoe UI" w:cs="Segoe UI"/>
          <w:color w:val="1D2125"/>
          <w:sz w:val="23"/>
          <w:szCs w:val="23"/>
        </w:rPr>
        <w:t>:</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𝑆</w:t>
      </w:r>
      <w:r>
        <w:rPr>
          <w:rStyle w:val="mn"/>
          <w:rFonts w:ascii="STIXGeneral-Regular" w:hAnsi="STIXGeneral-Regular" w:cs="Segoe UI"/>
          <w:color w:val="1D2125"/>
          <w:sz w:val="19"/>
          <w:szCs w:val="19"/>
          <w:bdr w:val="none" w:sz="0" w:space="0" w:color="auto" w:frame="1"/>
        </w:rPr>
        <w:t>0</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𝑣</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𝑆</w:t>
      </w:r>
      <w:r>
        <w:rPr>
          <w:rStyle w:val="mi"/>
          <w:rFonts w:ascii="Cambria Math" w:hAnsi="Cambria Math" w:cs="Cambria Math"/>
          <w:color w:val="1D2125"/>
          <w:sz w:val="19"/>
          <w:szCs w:val="19"/>
          <w:bdr w:val="none" w:sz="0" w:space="0" w:color="auto" w:frame="1"/>
        </w:rPr>
        <w:t>𝑎</w:t>
      </w:r>
      <w:r>
        <w:rPr>
          <w:rFonts w:ascii="Segoe UI" w:hAnsi="Segoe UI" w:cs="Segoe UI"/>
          <w:color w:val="1D2125"/>
          <w:sz w:val="23"/>
          <w:szCs w:val="23"/>
        </w:rPr>
        <w:t> ,</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где</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𝑆</w:t>
      </w:r>
      <w:r>
        <w:rPr>
          <w:rStyle w:val="mn"/>
          <w:rFonts w:ascii="STIXGeneral-Regular" w:hAnsi="STIXGeneral-Regular" w:cs="Segoe UI"/>
          <w:color w:val="1D2125"/>
          <w:sz w:val="19"/>
          <w:szCs w:val="19"/>
          <w:bdr w:val="none" w:sz="0" w:space="0" w:color="auto" w:frame="1"/>
        </w:rPr>
        <w:t>0</w:t>
      </w:r>
      <w:r>
        <w:rPr>
          <w:rFonts w:ascii="Segoe UI" w:hAnsi="Segoe UI" w:cs="Segoe UI"/>
          <w:color w:val="1D2125"/>
          <w:sz w:val="23"/>
          <w:szCs w:val="23"/>
        </w:rPr>
        <w:t> – относительная граничная сложность программы;</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𝑆</w:t>
      </w:r>
      <w:r>
        <w:rPr>
          <w:rStyle w:val="mi"/>
          <w:rFonts w:ascii="Cambria Math" w:hAnsi="Cambria Math" w:cs="Cambria Math"/>
          <w:color w:val="1D2125"/>
          <w:sz w:val="19"/>
          <w:szCs w:val="19"/>
          <w:bdr w:val="none" w:sz="0" w:space="0" w:color="auto" w:frame="1"/>
        </w:rPr>
        <w:t>𝑎</w:t>
      </w:r>
      <w:r>
        <w:rPr>
          <w:rFonts w:ascii="Segoe UI" w:hAnsi="Segoe UI" w:cs="Segoe UI"/>
          <w:color w:val="1D2125"/>
          <w:sz w:val="23"/>
          <w:szCs w:val="23"/>
        </w:rPr>
        <w:t> – абсолютная граничная сложность программы,</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lastRenderedPageBreak/>
        <w:t>𝑣</w:t>
      </w:r>
      <w:r>
        <w:rPr>
          <w:rFonts w:ascii="Segoe UI" w:hAnsi="Segoe UI" w:cs="Segoe UI"/>
          <w:color w:val="1D2125"/>
          <w:sz w:val="23"/>
          <w:szCs w:val="23"/>
        </w:rPr>
        <w:t> – общее число вершин графа программы.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color w:val="0F6CBF"/>
          <w:sz w:val="23"/>
          <w:szCs w:val="23"/>
        </w:rPr>
        <w:t>Третья группа метрик сложности программ (оценка сложности потока данных)</w:t>
      </w:r>
      <w:r>
        <w:rPr>
          <w:rFonts w:ascii="Segoe UI" w:hAnsi="Segoe UI" w:cs="Segoe UI"/>
          <w:color w:val="1D2125"/>
          <w:sz w:val="23"/>
          <w:szCs w:val="23"/>
        </w:rPr>
        <w:t> применяется для верификации использования, конфигурации и размещения данных в программах.</w:t>
      </w:r>
    </w:p>
    <w:p w:rsidR="008B64F2" w:rsidRDefault="008B64F2"/>
    <w:p w:rsidR="008B64F2" w:rsidRDefault="008B64F2"/>
    <w:p w:rsidR="008B64F2" w:rsidRPr="008B64F2" w:rsidRDefault="008B64F2" w:rsidP="008B64F2">
      <w:pPr>
        <w:pStyle w:val="4"/>
        <w:shd w:val="clear" w:color="auto" w:fill="FFFFFF"/>
        <w:spacing w:before="0"/>
        <w:rPr>
          <w:rFonts w:ascii="Segoe UI" w:hAnsi="Segoe UI" w:cs="Segoe UI"/>
          <w:b/>
          <w:bCs/>
          <w:color w:val="1D2125"/>
          <w:sz w:val="28"/>
          <w:szCs w:val="28"/>
        </w:rPr>
      </w:pPr>
      <w:r w:rsidRPr="008B64F2">
        <w:rPr>
          <w:rFonts w:ascii="Segoe UI" w:hAnsi="Segoe UI" w:cs="Segoe UI"/>
          <w:b/>
          <w:bCs/>
          <w:color w:val="1D2125"/>
          <w:sz w:val="28"/>
          <w:szCs w:val="28"/>
        </w:rPr>
        <w:t>Метрика Чепина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Суть метода состоит в анализе характера использования переменных в коде программы. Существует несколько ее модификаций.</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Все множество переменных программы разбивается на 4 функциональные группы:</w:t>
      </w:r>
    </w:p>
    <w:p w:rsidR="008B64F2" w:rsidRDefault="008B64F2" w:rsidP="008B64F2">
      <w:pPr>
        <w:numPr>
          <w:ilvl w:val="0"/>
          <w:numId w:val="31"/>
        </w:numPr>
        <w:shd w:val="clear" w:color="auto" w:fill="FFFFFF"/>
        <w:spacing w:beforeAutospacing="1" w:afterAutospacing="1"/>
        <w:ind w:left="128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𝑃</w:t>
      </w:r>
      <w:r>
        <w:rPr>
          <w:rFonts w:ascii="Segoe UI" w:hAnsi="Segoe UI" w:cs="Segoe UI"/>
          <w:color w:val="1D2125"/>
          <w:sz w:val="23"/>
          <w:szCs w:val="23"/>
        </w:rPr>
        <w:t> –</w:t>
      </w:r>
      <w:r>
        <w:rPr>
          <w:rStyle w:val="text-primary"/>
          <w:rFonts w:ascii="Segoe UI" w:hAnsi="Segoe UI" w:cs="Segoe UI"/>
          <w:b/>
          <w:bCs/>
          <w:color w:val="0F6CBF"/>
          <w:sz w:val="23"/>
          <w:szCs w:val="23"/>
        </w:rPr>
        <w:t> параметрические</w:t>
      </w:r>
      <w:r>
        <w:rPr>
          <w:rFonts w:ascii="Segoe UI" w:hAnsi="Segoe UI" w:cs="Segoe UI"/>
          <w:color w:val="1D2125"/>
          <w:sz w:val="23"/>
          <w:szCs w:val="23"/>
        </w:rPr>
        <w:t> (вводимые переменные для расчетов и для обеспечения вывода).</w:t>
      </w:r>
    </w:p>
    <w:p w:rsidR="008B64F2" w:rsidRDefault="008B64F2" w:rsidP="008B64F2">
      <w:pPr>
        <w:numPr>
          <w:ilvl w:val="0"/>
          <w:numId w:val="31"/>
        </w:numPr>
        <w:shd w:val="clear" w:color="auto" w:fill="FFFFFF"/>
        <w:spacing w:beforeAutospacing="1" w:afterAutospacing="1"/>
        <w:ind w:left="128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𝑀</w:t>
      </w:r>
      <w:r>
        <w:rPr>
          <w:rFonts w:ascii="Segoe UI" w:hAnsi="Segoe UI" w:cs="Segoe UI"/>
          <w:color w:val="1D2125"/>
          <w:sz w:val="23"/>
          <w:szCs w:val="23"/>
        </w:rPr>
        <w:t> – </w:t>
      </w:r>
      <w:r>
        <w:rPr>
          <w:rStyle w:val="text-primary"/>
          <w:rFonts w:ascii="Segoe UI" w:hAnsi="Segoe UI" w:cs="Segoe UI"/>
          <w:b/>
          <w:bCs/>
          <w:color w:val="0F6CBF"/>
          <w:sz w:val="23"/>
          <w:szCs w:val="23"/>
        </w:rPr>
        <w:t>модифицируемые</w:t>
      </w:r>
      <w:r>
        <w:rPr>
          <w:rFonts w:ascii="Segoe UI" w:hAnsi="Segoe UI" w:cs="Segoe UI"/>
          <w:color w:val="1D2125"/>
          <w:sz w:val="23"/>
          <w:szCs w:val="23"/>
        </w:rPr>
        <w:t>, или создаваемые внутри программы переменные.</w:t>
      </w:r>
    </w:p>
    <w:p w:rsidR="008B64F2" w:rsidRDefault="008B64F2" w:rsidP="008B64F2">
      <w:pPr>
        <w:numPr>
          <w:ilvl w:val="0"/>
          <w:numId w:val="31"/>
        </w:numPr>
        <w:shd w:val="clear" w:color="auto" w:fill="FFFFFF"/>
        <w:spacing w:beforeAutospacing="1" w:afterAutospacing="1"/>
        <w:ind w:left="128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𝐶</w:t>
      </w:r>
      <w:r>
        <w:rPr>
          <w:rFonts w:ascii="Segoe UI" w:hAnsi="Segoe UI" w:cs="Segoe UI"/>
          <w:color w:val="1D2125"/>
          <w:sz w:val="23"/>
          <w:szCs w:val="23"/>
        </w:rPr>
        <w:t> – </w:t>
      </w:r>
      <w:r>
        <w:rPr>
          <w:rStyle w:val="text-primary"/>
          <w:rFonts w:ascii="Segoe UI" w:hAnsi="Segoe UI" w:cs="Segoe UI"/>
          <w:b/>
          <w:bCs/>
          <w:color w:val="0F6CBF"/>
          <w:sz w:val="23"/>
          <w:szCs w:val="23"/>
        </w:rPr>
        <w:t>контролирующие</w:t>
      </w:r>
      <w:r>
        <w:rPr>
          <w:rFonts w:ascii="Segoe UI" w:hAnsi="Segoe UI" w:cs="Segoe UI"/>
          <w:color w:val="1D2125"/>
          <w:sz w:val="23"/>
          <w:szCs w:val="23"/>
        </w:rPr>
        <w:t> (переменные, участвующие в управлении работой программного модуля).</w:t>
      </w:r>
    </w:p>
    <w:p w:rsidR="008B64F2" w:rsidRDefault="008B64F2" w:rsidP="008B64F2">
      <w:pPr>
        <w:numPr>
          <w:ilvl w:val="0"/>
          <w:numId w:val="31"/>
        </w:numPr>
        <w:shd w:val="clear" w:color="auto" w:fill="FFFFFF"/>
        <w:spacing w:beforeAutospacing="1" w:afterAutospacing="1"/>
        <w:ind w:left="1287"/>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𝑇</w:t>
      </w:r>
      <w:r>
        <w:rPr>
          <w:rFonts w:ascii="Segoe UI" w:hAnsi="Segoe UI" w:cs="Segoe UI"/>
          <w:color w:val="1D2125"/>
          <w:sz w:val="23"/>
          <w:szCs w:val="23"/>
        </w:rPr>
        <w:t> – </w:t>
      </w:r>
      <w:r>
        <w:rPr>
          <w:rStyle w:val="text-primary"/>
          <w:rFonts w:ascii="Segoe UI" w:hAnsi="Segoe UI" w:cs="Segoe UI"/>
          <w:b/>
          <w:bCs/>
          <w:color w:val="0F6CBF"/>
          <w:sz w:val="23"/>
          <w:szCs w:val="23"/>
        </w:rPr>
        <w:t>временные </w:t>
      </w:r>
      <w:r>
        <w:rPr>
          <w:rFonts w:ascii="Segoe UI" w:hAnsi="Segoe UI" w:cs="Segoe UI"/>
          <w:color w:val="1D2125"/>
          <w:sz w:val="23"/>
          <w:szCs w:val="23"/>
        </w:rPr>
        <w:t>(не используемые в программе переменные), «паразитные».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Расчет метрики Чепина выполняется по формуле:</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𝑀</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3</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𝐶</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4</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Fonts w:ascii="Segoe UI" w:hAnsi="Segoe UI" w:cs="Segoe UI"/>
          <w:color w:val="1D2125"/>
          <w:sz w:val="23"/>
          <w:szCs w:val="23"/>
        </w:rPr>
        <w:t>,</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где </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1</w:t>
      </w:r>
      <w:r>
        <w:rPr>
          <w:rFonts w:ascii="Segoe UI" w:hAnsi="Segoe UI" w:cs="Segoe UI"/>
          <w:color w:val="1D2125"/>
          <w:sz w:val="23"/>
          <w:szCs w:val="23"/>
        </w:rPr>
        <w:t>, </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2</w:t>
      </w:r>
      <w:r>
        <w:rPr>
          <w:rFonts w:ascii="Segoe UI" w:hAnsi="Segoe UI" w:cs="Segoe UI"/>
          <w:color w:val="1D2125"/>
          <w:sz w:val="23"/>
          <w:szCs w:val="23"/>
        </w:rPr>
        <w:t>, </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3</w:t>
      </w:r>
      <w:r>
        <w:rPr>
          <w:rFonts w:ascii="Segoe UI" w:hAnsi="Segoe UI" w:cs="Segoe UI"/>
          <w:color w:val="1D2125"/>
          <w:sz w:val="23"/>
          <w:szCs w:val="23"/>
        </w:rPr>
        <w:t>, </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4</w:t>
      </w:r>
      <w:r>
        <w:rPr>
          <w:rFonts w:ascii="Segoe UI" w:hAnsi="Segoe UI" w:cs="Segoe UI"/>
          <w:color w:val="1D2125"/>
          <w:sz w:val="23"/>
          <w:szCs w:val="23"/>
        </w:rPr>
        <w:t> – весовые коэффициенты.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Весовые коэффициенты использованы для отражения различного влияния на сложность программы каждой функциональной группы.</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Fonts w:ascii="Segoe UI" w:hAnsi="Segoe UI" w:cs="Segoe UI"/>
          <w:color w:val="1D2125"/>
          <w:sz w:val="23"/>
          <w:szCs w:val="23"/>
        </w:rPr>
        <w:t>По мнению автора метрики, наибольший вес, равный трем, имеет функциональная группа </w:t>
      </w:r>
      <w:r>
        <w:rPr>
          <w:rStyle w:val="mo"/>
          <w:rFonts w:ascii="STIXGeneral-Regular" w:hAnsi="STIXGeneral-Regular" w:cs="Segoe UI"/>
          <w:color w:val="1D2125"/>
          <w:sz w:val="27"/>
          <w:szCs w:val="27"/>
          <w:bdr w:val="none" w:sz="0" w:space="0" w:color="auto" w:frame="1"/>
        </w:rPr>
        <w:t>С</w:t>
      </w:r>
      <w:r>
        <w:rPr>
          <w:rStyle w:val="mjxassistivemathml"/>
          <w:rFonts w:ascii="Segoe UI" w:hAnsi="Segoe UI" w:cs="Segoe UI"/>
          <w:color w:val="1D2125"/>
          <w:sz w:val="23"/>
          <w:szCs w:val="23"/>
          <w:bdr w:val="none" w:sz="0" w:space="0" w:color="auto" w:frame="1"/>
        </w:rPr>
        <w:t>С</w:t>
      </w:r>
      <w:r>
        <w:rPr>
          <w:rFonts w:ascii="Segoe UI" w:hAnsi="Segoe UI" w:cs="Segoe UI"/>
          <w:color w:val="1D2125"/>
          <w:sz w:val="23"/>
          <w:szCs w:val="23"/>
        </w:rPr>
        <w:t>, так как она влияет на поток управления программы. Весовые коэффициенты остальных групп распределяются следующим образом: </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1</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2</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𝑎</w:t>
      </w:r>
      <w:r>
        <w:rPr>
          <w:rStyle w:val="mn"/>
          <w:rFonts w:ascii="STIXGeneral-Regular" w:hAnsi="STIXGeneral-Regular" w:cs="Segoe UI"/>
          <w:color w:val="1D2125"/>
          <w:sz w:val="19"/>
          <w:szCs w:val="19"/>
          <w:bdr w:val="none" w:sz="0" w:space="0" w:color="auto" w:frame="1"/>
        </w:rPr>
        <w:t>4</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0.5</w:t>
      </w:r>
      <w:r>
        <w:rPr>
          <w:rFonts w:ascii="Segoe UI" w:hAnsi="Segoe UI" w:cs="Segoe UI"/>
          <w:color w:val="1D2125"/>
          <w:sz w:val="23"/>
          <w:szCs w:val="23"/>
        </w:rPr>
        <w:t>. Весовой коэффициент группы </w:t>
      </w:r>
      <w:r>
        <w:rPr>
          <w:rStyle w:val="mi"/>
          <w:rFonts w:ascii="Cambria Math" w:hAnsi="Cambria Math" w:cs="Cambria Math"/>
          <w:color w:val="1D2125"/>
          <w:sz w:val="27"/>
          <w:szCs w:val="27"/>
          <w:bdr w:val="none" w:sz="0" w:space="0" w:color="auto" w:frame="1"/>
        </w:rPr>
        <w:t>𝑇</w:t>
      </w:r>
      <w:r w:rsidRPr="008B64F2">
        <w:rPr>
          <w:rStyle w:val="mjxassistivemathml"/>
          <w:rFonts w:ascii="Segoe UI" w:hAnsi="Segoe UI" w:cs="Segoe UI"/>
          <w:color w:val="1D2125"/>
          <w:sz w:val="23"/>
          <w:szCs w:val="23"/>
          <w:bdr w:val="none" w:sz="0" w:space="0" w:color="auto" w:frame="1"/>
          <w:lang w:val="ru-RU"/>
        </w:rPr>
        <w:t xml:space="preserve"> </w:t>
      </w:r>
      <w:r>
        <w:rPr>
          <w:rFonts w:ascii="Segoe UI" w:hAnsi="Segoe UI" w:cs="Segoe UI"/>
          <w:color w:val="1D2125"/>
          <w:sz w:val="23"/>
          <w:szCs w:val="23"/>
        </w:rPr>
        <w:t>не равен нулю, поскольку «паразитные» переменные не увеличивают сложности потока данных программы, но иногда затрудняют ее понимание.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lastRenderedPageBreak/>
        <w:t>С учетом весовых коэффициентов выражение примет вид:</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hAnsi="Cambria Math" w:cs="Cambria Math"/>
          <w:color w:val="1D2125"/>
          <w:sz w:val="27"/>
          <w:szCs w:val="27"/>
          <w:bdr w:val="none" w:sz="0" w:space="0" w:color="auto" w:frame="1"/>
        </w:rPr>
        <w:t>𝑄</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𝑃</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2</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𝑀</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3</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𝐶</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0.5</w:t>
      </w:r>
      <w:r>
        <w:rPr>
          <w:rStyle w:val="mo"/>
          <w:rFonts w:ascii="STIXGeneral-Regular" w:hAnsi="STIXGeneral-Regular" w:cs="Segoe UI"/>
          <w:color w:val="1D2125"/>
          <w:sz w:val="27"/>
          <w:szCs w:val="27"/>
          <w:bdr w:val="none" w:sz="0" w:space="0" w:color="auto" w:frame="1"/>
        </w:rPr>
        <w:t>⋅</w:t>
      </w:r>
      <w:r>
        <w:rPr>
          <w:rStyle w:val="mi"/>
          <w:rFonts w:ascii="Cambria Math" w:hAnsi="Cambria Math" w:cs="Cambria Math"/>
          <w:color w:val="1D2125"/>
          <w:sz w:val="27"/>
          <w:szCs w:val="27"/>
          <w:bdr w:val="none" w:sz="0" w:space="0" w:color="auto" w:frame="1"/>
        </w:rPr>
        <w:t>𝑇</w:t>
      </w:r>
      <w:r>
        <w:rPr>
          <w:rFonts w:ascii="Segoe UI" w:hAnsi="Segoe UI" w:cs="Segoe UI"/>
          <w:color w:val="1D2125"/>
          <w:sz w:val="23"/>
          <w:szCs w:val="23"/>
        </w:rPr>
        <w:t> .</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Помимо полной метрики Чепина распространены ее варианты, когда анализу и разбиению на четыре группы подвергаются только переменные из определенного списка программы (например, только переменные, которые содержатся в списке параметров операторов ввода/вывода).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4"/>
        <w:shd w:val="clear" w:color="auto" w:fill="FFFFFF"/>
        <w:spacing w:before="0"/>
        <w:rPr>
          <w:rFonts w:ascii="Segoe UI" w:hAnsi="Segoe UI" w:cs="Segoe UI"/>
          <w:color w:val="1D2125"/>
        </w:rPr>
      </w:pPr>
      <w:r>
        <w:rPr>
          <w:rFonts w:ascii="Segoe UI" w:hAnsi="Segoe UI" w:cs="Segoe UI"/>
          <w:color w:val="1D2125"/>
        </w:rPr>
        <w:t>Метрика Кафура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Метрика создана на основе концепции информационных потоков.</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Для использования данной меры вводятся понятия локального и глобального потока. На основе этих понятий вводится величина </w:t>
      </w:r>
      <w:r>
        <w:rPr>
          <w:rStyle w:val="text-primary"/>
          <w:rFonts w:ascii="Segoe UI" w:hAnsi="Segoe UI" w:cs="Segoe UI"/>
          <w:i/>
          <w:iCs/>
          <w:color w:val="0F6CBF"/>
          <w:sz w:val="23"/>
          <w:szCs w:val="23"/>
        </w:rPr>
        <w:t>«информационная сложность процедуры»</w:t>
      </w:r>
      <w:r>
        <w:rPr>
          <w:rFonts w:ascii="Segoe UI" w:hAnsi="Segoe UI" w:cs="Segoe UI"/>
          <w:color w:val="1D2125"/>
          <w:sz w:val="23"/>
          <w:szCs w:val="23"/>
        </w:rPr>
        <w:t> (I), которая рассчитывается как произведение:</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eastAsiaTheme="majorEastAsia" w:hAnsi="Cambria Math" w:cs="Cambria Math"/>
          <w:color w:val="1D2125"/>
          <w:sz w:val="27"/>
          <w:szCs w:val="27"/>
          <w:bdr w:val="none" w:sz="0" w:space="0" w:color="auto" w:frame="1"/>
        </w:rPr>
        <w:t>𝐼</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𝑙𝑒𝑛𝑔𝑡ℎ</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𝑓𝑎𝑛</w:t>
      </w:r>
      <w:r>
        <w:rPr>
          <w:rStyle w:val="mi"/>
          <w:rFonts w:ascii="Cambria Math" w:eastAsiaTheme="majorEastAsia" w:hAnsi="Cambria Math" w:cs="Cambria Math"/>
          <w:color w:val="1D2125"/>
          <w:sz w:val="19"/>
          <w:szCs w:val="19"/>
          <w:bdr w:val="none" w:sz="0" w:space="0" w:color="auto" w:frame="1"/>
        </w:rPr>
        <w:t>𝑖</w:t>
      </w:r>
      <w:r>
        <w:rPr>
          <w:rStyle w:val="mi"/>
          <w:rFonts w:ascii="Cambria Math" w:eastAsiaTheme="majorEastAsia" w:hAnsi="Cambria Math" w:cs="Cambria Math"/>
          <w:color w:val="1D2125"/>
          <w:sz w:val="27"/>
          <w:szCs w:val="27"/>
          <w:bdr w:val="none" w:sz="0" w:space="0" w:color="auto" w:frame="1"/>
        </w:rPr>
        <w:t>𝑛</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𝑓𝑎𝑛</w:t>
      </w:r>
      <w:r>
        <w:rPr>
          <w:rStyle w:val="mi"/>
          <w:rFonts w:ascii="Cambria Math" w:eastAsiaTheme="majorEastAsia" w:hAnsi="Cambria Math" w:cs="Cambria Math"/>
          <w:color w:val="1D2125"/>
          <w:sz w:val="19"/>
          <w:szCs w:val="19"/>
          <w:bdr w:val="none" w:sz="0" w:space="0" w:color="auto" w:frame="1"/>
        </w:rPr>
        <w:t>𝑜</w:t>
      </w:r>
      <w:r>
        <w:rPr>
          <w:rStyle w:val="mi"/>
          <w:rFonts w:ascii="Cambria Math" w:eastAsiaTheme="majorEastAsia" w:hAnsi="Cambria Math" w:cs="Cambria Math"/>
          <w:color w:val="1D2125"/>
          <w:sz w:val="27"/>
          <w:szCs w:val="27"/>
          <w:bdr w:val="none" w:sz="0" w:space="0" w:color="auto" w:frame="1"/>
        </w:rPr>
        <w:t>𝑢𝑡</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где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i/>
          <w:iCs/>
          <w:color w:val="0F6CBF"/>
          <w:sz w:val="23"/>
          <w:szCs w:val="23"/>
        </w:rPr>
        <w:t>length</w:t>
      </w:r>
      <w:r>
        <w:rPr>
          <w:rFonts w:ascii="Segoe UI" w:hAnsi="Segoe UI" w:cs="Segoe UI"/>
          <w:color w:val="1D2125"/>
          <w:sz w:val="23"/>
          <w:szCs w:val="23"/>
        </w:rPr>
        <w:t> – сложность текста подпрограммы;</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i/>
          <w:iCs/>
          <w:color w:val="0F6CBF"/>
          <w:sz w:val="23"/>
          <w:szCs w:val="23"/>
        </w:rPr>
        <w:t>fan_in</w:t>
      </w:r>
      <w:r>
        <w:rPr>
          <w:rFonts w:ascii="Segoe UI" w:hAnsi="Segoe UI" w:cs="Segoe UI"/>
          <w:color w:val="1D2125"/>
          <w:sz w:val="23"/>
          <w:szCs w:val="23"/>
        </w:rPr>
        <w:t> – число локальных потоков входящих внутрь процедуры плюс число структур данных, из которых процедура берёт информацию;</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Style w:val="text-primary"/>
          <w:rFonts w:ascii="Segoe UI" w:hAnsi="Segoe UI" w:cs="Segoe UI"/>
          <w:b/>
          <w:bCs/>
          <w:i/>
          <w:iCs/>
          <w:color w:val="0F6CBF"/>
          <w:sz w:val="23"/>
          <w:szCs w:val="23"/>
        </w:rPr>
        <w:t>fan_out</w:t>
      </w:r>
      <w:r>
        <w:rPr>
          <w:rFonts w:ascii="Segoe UI" w:hAnsi="Segoe UI" w:cs="Segoe UI"/>
          <w:color w:val="1D2125"/>
          <w:sz w:val="23"/>
          <w:szCs w:val="23"/>
        </w:rPr>
        <w:t> – число локальных потоков, исходящих из процедуры плюс число структур данных, которые обновляются процедурой.</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Сложность текста процедуры измеряется через какую-нибудь из метрик размерности – Холстеда, число строк кода или другие.</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Информационную сложность модуля можно определить как сумму информационных сложностей входящих в него процедур.</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Однако более интересной для применения является характеристика «Информационная сложность модуля относительно его структур данных», которая рассчитывается по формуле:</w:t>
      </w:r>
    </w:p>
    <w:p w:rsidR="008B64F2" w:rsidRDefault="008B64F2" w:rsidP="008B64F2">
      <w:pPr>
        <w:pStyle w:val="a3"/>
        <w:shd w:val="clear" w:color="auto" w:fill="FFFFFF"/>
        <w:spacing w:before="0" w:beforeAutospacing="0" w:after="0"/>
        <w:jc w:val="center"/>
        <w:rPr>
          <w:rFonts w:ascii="Segoe UI" w:hAnsi="Segoe UI" w:cs="Segoe UI"/>
          <w:color w:val="1D2125"/>
          <w:sz w:val="23"/>
          <w:szCs w:val="23"/>
        </w:rPr>
      </w:pPr>
      <w:r>
        <w:rPr>
          <w:rStyle w:val="mi"/>
          <w:rFonts w:ascii="Cambria Math" w:eastAsiaTheme="majorEastAsia" w:hAnsi="Cambria Math" w:cs="Cambria Math"/>
          <w:color w:val="1D2125"/>
          <w:sz w:val="27"/>
          <w:szCs w:val="27"/>
          <w:bdr w:val="none" w:sz="0" w:space="0" w:color="auto" w:frame="1"/>
        </w:rPr>
        <w:t>𝐽</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𝑊</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𝑊</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𝑅𝑊</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𝑅𝑊</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𝑅𝑊</w:t>
      </w:r>
      <w:r>
        <w:rPr>
          <w:rStyle w:val="mo"/>
          <w:rFonts w:ascii="STIXGeneral-Regular" w:hAnsi="STIXGeneral-Regular" w:cs="Segoe UI"/>
          <w:color w:val="1D2125"/>
          <w:sz w:val="27"/>
          <w:szCs w:val="27"/>
          <w:bdr w:val="none" w:sz="0" w:space="0" w:color="auto" w:frame="1"/>
        </w:rPr>
        <w:t>⋅(</w:t>
      </w:r>
      <w:r>
        <w:rPr>
          <w:rStyle w:val="mi"/>
          <w:rFonts w:ascii="Cambria Math" w:eastAsiaTheme="majorEastAsia" w:hAnsi="Cambria Math" w:cs="Cambria Math"/>
          <w:color w:val="1D2125"/>
          <w:sz w:val="27"/>
          <w:szCs w:val="27"/>
          <w:bdr w:val="none" w:sz="0" w:space="0" w:color="auto" w:frame="1"/>
        </w:rPr>
        <w:t>𝑅𝑊</w:t>
      </w:r>
      <w:r>
        <w:rPr>
          <w:rStyle w:val="mo"/>
          <w:rFonts w:ascii="STIXGeneral-Regular" w:hAnsi="STIXGeneral-Regular" w:cs="Segoe UI"/>
          <w:color w:val="1D2125"/>
          <w:sz w:val="27"/>
          <w:szCs w:val="27"/>
          <w:bdr w:val="none" w:sz="0" w:space="0" w:color="auto" w:frame="1"/>
        </w:rPr>
        <w:t>−</w:t>
      </w:r>
      <w:r>
        <w:rPr>
          <w:rStyle w:val="mn"/>
          <w:rFonts w:ascii="STIXGeneral-Regular" w:hAnsi="STIXGeneral-Regular" w:cs="Segoe UI"/>
          <w:color w:val="1D2125"/>
          <w:sz w:val="27"/>
          <w:szCs w:val="27"/>
          <w:bdr w:val="none" w:sz="0" w:space="0" w:color="auto" w:frame="1"/>
        </w:rPr>
        <w:t>1</w:t>
      </w:r>
      <w:r>
        <w:rPr>
          <w:rStyle w:val="mo"/>
          <w:rFonts w:ascii="STIXGeneral-Regular" w:hAnsi="STIXGeneral-Regular" w:cs="Segoe UI"/>
          <w:color w:val="1D2125"/>
          <w:sz w:val="27"/>
          <w:szCs w:val="27"/>
          <w:bdr w:val="none" w:sz="0" w:space="0" w:color="auto" w:frame="1"/>
        </w:rPr>
        <w:t>)</w:t>
      </w:r>
      <w:r>
        <w:rPr>
          <w:rFonts w:ascii="Segoe UI" w:hAnsi="Segoe UI" w:cs="Segoe UI"/>
          <w:color w:val="1D2125"/>
          <w:sz w:val="23"/>
          <w:szCs w:val="23"/>
        </w:rPr>
        <w:t>,</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где</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eastAsiaTheme="majorEastAsia" w:hAnsi="Cambria Math" w:cs="Cambria Math"/>
          <w:color w:val="0F6CBF"/>
          <w:sz w:val="27"/>
          <w:szCs w:val="27"/>
          <w:bdr w:val="none" w:sz="0" w:space="0" w:color="auto" w:frame="1"/>
        </w:rPr>
        <w:lastRenderedPageBreak/>
        <w:t>𝑊</w:t>
      </w:r>
      <w:r>
        <w:rPr>
          <w:rStyle w:val="text-primary"/>
          <w:rFonts w:ascii="Segoe UI" w:hAnsi="Segoe UI" w:cs="Segoe UI"/>
          <w:color w:val="0F6CBF"/>
          <w:sz w:val="23"/>
          <w:szCs w:val="23"/>
        </w:rPr>
        <w:t> </w:t>
      </w:r>
      <w:r>
        <w:rPr>
          <w:rFonts w:ascii="Segoe UI" w:hAnsi="Segoe UI" w:cs="Segoe UI"/>
          <w:color w:val="1D2125"/>
          <w:sz w:val="23"/>
          <w:szCs w:val="23"/>
        </w:rPr>
        <w:t>– число процедур, которые только обновляют заданную структуру данных;</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eastAsiaTheme="majorEastAsia" w:hAnsi="Cambria Math" w:cs="Cambria Math"/>
          <w:color w:val="0F6CBF"/>
          <w:sz w:val="27"/>
          <w:szCs w:val="27"/>
          <w:bdr w:val="none" w:sz="0" w:space="0" w:color="auto" w:frame="1"/>
        </w:rPr>
        <w:t>𝑅</w:t>
      </w:r>
      <w:r>
        <w:rPr>
          <w:rStyle w:val="text-primary"/>
          <w:rFonts w:ascii="Segoe UI" w:hAnsi="Segoe UI" w:cs="Segoe UI"/>
          <w:color w:val="0F6CBF"/>
          <w:sz w:val="23"/>
          <w:szCs w:val="23"/>
        </w:rPr>
        <w:t> </w:t>
      </w:r>
      <w:r>
        <w:rPr>
          <w:rFonts w:ascii="Segoe UI" w:hAnsi="Segoe UI" w:cs="Segoe UI"/>
          <w:color w:val="1D2125"/>
          <w:sz w:val="23"/>
          <w:szCs w:val="23"/>
        </w:rPr>
        <w:t>– число процедур, которые только читают информацию из заданной структуры данных;</w:t>
      </w:r>
    </w:p>
    <w:p w:rsidR="008B64F2" w:rsidRDefault="008B64F2" w:rsidP="008B64F2">
      <w:pPr>
        <w:pStyle w:val="a3"/>
        <w:shd w:val="clear" w:color="auto" w:fill="FFFFFF"/>
        <w:spacing w:before="0" w:beforeAutospacing="0" w:after="0"/>
        <w:ind w:firstLine="567"/>
        <w:rPr>
          <w:rFonts w:ascii="Segoe UI" w:hAnsi="Segoe UI" w:cs="Segoe UI"/>
          <w:color w:val="1D2125"/>
          <w:sz w:val="23"/>
          <w:szCs w:val="23"/>
        </w:rPr>
      </w:pPr>
      <w:r>
        <w:rPr>
          <w:rStyle w:val="mi"/>
          <w:rFonts w:ascii="Cambria Math" w:eastAsiaTheme="majorEastAsia" w:hAnsi="Cambria Math" w:cs="Cambria Math"/>
          <w:color w:val="0F6CBF"/>
          <w:sz w:val="27"/>
          <w:szCs w:val="27"/>
          <w:bdr w:val="none" w:sz="0" w:space="0" w:color="auto" w:frame="1"/>
        </w:rPr>
        <w:t>𝑅𝑊</w:t>
      </w:r>
      <w:r>
        <w:rPr>
          <w:rFonts w:ascii="Segoe UI" w:hAnsi="Segoe UI" w:cs="Segoe UI"/>
          <w:color w:val="1D2125"/>
          <w:sz w:val="23"/>
          <w:szCs w:val="23"/>
        </w:rPr>
        <w:t> – число процедур, которые и читают, и обновляют информацию в структурах данных.</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Важно учитывать, что одна процедура может работать с несколькими структурами данных и отнесение её к той или иной группе рассматривается в контексте общего влияния на каждую из структур.</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r>
        <w:rPr>
          <w:rFonts w:ascii="Segoe UI" w:hAnsi="Segoe UI" w:cs="Segoe UI"/>
          <w:color w:val="1D2125"/>
          <w:sz w:val="23"/>
          <w:szCs w:val="23"/>
        </w:rPr>
        <w:t>Следует отметить, что рассмотренные метрики сложности программы основаны на анализе исходных текстов программ, что обеспечивает единый подход к автоматизации их расчета.</w:t>
      </w:r>
    </w:p>
    <w:p w:rsidR="008B64F2" w:rsidRDefault="008B64F2" w:rsidP="008B64F2">
      <w:pPr>
        <w:pStyle w:val="a3"/>
        <w:shd w:val="clear" w:color="auto" w:fill="FFFFFF"/>
        <w:spacing w:before="0" w:beforeAutospacing="0"/>
        <w:ind w:firstLine="567"/>
        <w:rPr>
          <w:rFonts w:ascii="Segoe UI" w:hAnsi="Segoe UI" w:cs="Segoe UI"/>
          <w:color w:val="1D2125"/>
          <w:sz w:val="23"/>
          <w:szCs w:val="23"/>
        </w:rPr>
      </w:pPr>
    </w:p>
    <w:p w:rsidR="008B64F2" w:rsidRPr="00C31285" w:rsidRDefault="008B64F2"/>
    <w:sectPr w:rsidR="008B64F2" w:rsidRPr="00C31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SizeOneSym">
    <w:altName w:val="Cambria"/>
    <w:panose1 w:val="020B0604020202020204"/>
    <w:charset w:val="00"/>
    <w:family w:val="roman"/>
    <w:notTrueType/>
    <w:pitch w:val="default"/>
  </w:font>
  <w:font w:name="STIXVariant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A54"/>
    <w:multiLevelType w:val="multilevel"/>
    <w:tmpl w:val="5A4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406"/>
    <w:multiLevelType w:val="multilevel"/>
    <w:tmpl w:val="186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1086"/>
    <w:multiLevelType w:val="multilevel"/>
    <w:tmpl w:val="4D4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1949"/>
    <w:multiLevelType w:val="multilevel"/>
    <w:tmpl w:val="570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25211"/>
    <w:multiLevelType w:val="multilevel"/>
    <w:tmpl w:val="53C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001BB"/>
    <w:multiLevelType w:val="multilevel"/>
    <w:tmpl w:val="014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5724C"/>
    <w:multiLevelType w:val="multilevel"/>
    <w:tmpl w:val="4912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5639A"/>
    <w:multiLevelType w:val="multilevel"/>
    <w:tmpl w:val="C82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7546A"/>
    <w:multiLevelType w:val="multilevel"/>
    <w:tmpl w:val="616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B69F1"/>
    <w:multiLevelType w:val="multilevel"/>
    <w:tmpl w:val="14B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623E2"/>
    <w:multiLevelType w:val="multilevel"/>
    <w:tmpl w:val="C0A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46C06"/>
    <w:multiLevelType w:val="multilevel"/>
    <w:tmpl w:val="E15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D113E"/>
    <w:multiLevelType w:val="multilevel"/>
    <w:tmpl w:val="328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C672E"/>
    <w:multiLevelType w:val="multilevel"/>
    <w:tmpl w:val="337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760E9"/>
    <w:multiLevelType w:val="multilevel"/>
    <w:tmpl w:val="462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414D5"/>
    <w:multiLevelType w:val="multilevel"/>
    <w:tmpl w:val="AC5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F3BCB"/>
    <w:multiLevelType w:val="multilevel"/>
    <w:tmpl w:val="57B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449B8"/>
    <w:multiLevelType w:val="multilevel"/>
    <w:tmpl w:val="A7A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2048A"/>
    <w:multiLevelType w:val="multilevel"/>
    <w:tmpl w:val="C5F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411D"/>
    <w:multiLevelType w:val="multilevel"/>
    <w:tmpl w:val="68C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C1A3C"/>
    <w:multiLevelType w:val="multilevel"/>
    <w:tmpl w:val="286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449EF"/>
    <w:multiLevelType w:val="multilevel"/>
    <w:tmpl w:val="599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620E1"/>
    <w:multiLevelType w:val="multilevel"/>
    <w:tmpl w:val="FFB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142A1"/>
    <w:multiLevelType w:val="multilevel"/>
    <w:tmpl w:val="D46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A01A0"/>
    <w:multiLevelType w:val="multilevel"/>
    <w:tmpl w:val="283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E3A78"/>
    <w:multiLevelType w:val="multilevel"/>
    <w:tmpl w:val="B95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553E7"/>
    <w:multiLevelType w:val="multilevel"/>
    <w:tmpl w:val="3A4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84509"/>
    <w:multiLevelType w:val="multilevel"/>
    <w:tmpl w:val="74A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97CA4"/>
    <w:multiLevelType w:val="multilevel"/>
    <w:tmpl w:val="C50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C7DC4"/>
    <w:multiLevelType w:val="multilevel"/>
    <w:tmpl w:val="164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D71B6"/>
    <w:multiLevelType w:val="multilevel"/>
    <w:tmpl w:val="3AC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975340">
    <w:abstractNumId w:val="26"/>
  </w:num>
  <w:num w:numId="2" w16cid:durableId="724989687">
    <w:abstractNumId w:val="28"/>
  </w:num>
  <w:num w:numId="3" w16cid:durableId="708838641">
    <w:abstractNumId w:val="16"/>
  </w:num>
  <w:num w:numId="4" w16cid:durableId="968126739">
    <w:abstractNumId w:val="21"/>
  </w:num>
  <w:num w:numId="5" w16cid:durableId="798766997">
    <w:abstractNumId w:val="4"/>
  </w:num>
  <w:num w:numId="6" w16cid:durableId="27803096">
    <w:abstractNumId w:val="30"/>
  </w:num>
  <w:num w:numId="7" w16cid:durableId="1153134935">
    <w:abstractNumId w:val="1"/>
  </w:num>
  <w:num w:numId="8" w16cid:durableId="1791822814">
    <w:abstractNumId w:val="5"/>
  </w:num>
  <w:num w:numId="9" w16cid:durableId="138039012">
    <w:abstractNumId w:val="9"/>
  </w:num>
  <w:num w:numId="10" w16cid:durableId="1016154342">
    <w:abstractNumId w:val="14"/>
  </w:num>
  <w:num w:numId="11" w16cid:durableId="1608467393">
    <w:abstractNumId w:val="8"/>
  </w:num>
  <w:num w:numId="12" w16cid:durableId="1198079210">
    <w:abstractNumId w:val="19"/>
  </w:num>
  <w:num w:numId="13" w16cid:durableId="782916852">
    <w:abstractNumId w:val="17"/>
  </w:num>
  <w:num w:numId="14" w16cid:durableId="1271353016">
    <w:abstractNumId w:val="29"/>
  </w:num>
  <w:num w:numId="15" w16cid:durableId="480268090">
    <w:abstractNumId w:val="20"/>
  </w:num>
  <w:num w:numId="16" w16cid:durableId="1325622856">
    <w:abstractNumId w:val="22"/>
  </w:num>
  <w:num w:numId="17" w16cid:durableId="757484524">
    <w:abstractNumId w:val="15"/>
  </w:num>
  <w:num w:numId="18" w16cid:durableId="1956908570">
    <w:abstractNumId w:val="3"/>
  </w:num>
  <w:num w:numId="19" w16cid:durableId="150215067">
    <w:abstractNumId w:val="27"/>
  </w:num>
  <w:num w:numId="20" w16cid:durableId="329992773">
    <w:abstractNumId w:val="24"/>
  </w:num>
  <w:num w:numId="21" w16cid:durableId="1910578050">
    <w:abstractNumId w:val="2"/>
  </w:num>
  <w:num w:numId="22" w16cid:durableId="1903562115">
    <w:abstractNumId w:val="11"/>
  </w:num>
  <w:num w:numId="23" w16cid:durableId="4601146">
    <w:abstractNumId w:val="23"/>
  </w:num>
  <w:num w:numId="24" w16cid:durableId="966812306">
    <w:abstractNumId w:val="25"/>
  </w:num>
  <w:num w:numId="25" w16cid:durableId="1606576310">
    <w:abstractNumId w:val="0"/>
  </w:num>
  <w:num w:numId="26" w16cid:durableId="1454322239">
    <w:abstractNumId w:val="6"/>
  </w:num>
  <w:num w:numId="27" w16cid:durableId="1398941098">
    <w:abstractNumId w:val="13"/>
  </w:num>
  <w:num w:numId="28" w16cid:durableId="832329787">
    <w:abstractNumId w:val="12"/>
  </w:num>
  <w:num w:numId="29" w16cid:durableId="1286810295">
    <w:abstractNumId w:val="10"/>
  </w:num>
  <w:num w:numId="30" w16cid:durableId="956718704">
    <w:abstractNumId w:val="7"/>
  </w:num>
  <w:num w:numId="31" w16cid:durableId="15326499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5"/>
    <w:rsid w:val="000657A6"/>
    <w:rsid w:val="008B64F2"/>
    <w:rsid w:val="00C3128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CBBC"/>
  <w15:chartTrackingRefBased/>
  <w15:docId w15:val="{C1FFA352-9CBE-654C-AB7F-53B0093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1285"/>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3">
    <w:name w:val="heading 3"/>
    <w:basedOn w:val="a"/>
    <w:next w:val="a"/>
    <w:link w:val="30"/>
    <w:uiPriority w:val="9"/>
    <w:semiHidden/>
    <w:unhideWhenUsed/>
    <w:qFormat/>
    <w:rsid w:val="00C3128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312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1285"/>
    <w:rPr>
      <w:rFonts w:ascii="Times New Roman" w:eastAsia="Times New Roman" w:hAnsi="Times New Roman" w:cs="Times New Roman"/>
      <w:b/>
      <w:bCs/>
      <w:kern w:val="36"/>
      <w:sz w:val="48"/>
      <w:szCs w:val="48"/>
      <w:lang w:eastAsia="ru-RU"/>
      <w14:ligatures w14:val="none"/>
    </w:rPr>
  </w:style>
  <w:style w:type="character" w:customStyle="1" w:styleId="30">
    <w:name w:val="Заголовок 3 Знак"/>
    <w:basedOn w:val="a0"/>
    <w:link w:val="3"/>
    <w:uiPriority w:val="9"/>
    <w:semiHidden/>
    <w:rsid w:val="00C31285"/>
    <w:rPr>
      <w:rFonts w:asciiTheme="majorHAnsi" w:eastAsiaTheme="majorEastAsia" w:hAnsiTheme="majorHAnsi" w:cstheme="majorBidi"/>
      <w:color w:val="1F3763" w:themeColor="accent1" w:themeShade="7F"/>
    </w:rPr>
  </w:style>
  <w:style w:type="paragraph" w:styleId="a3">
    <w:name w:val="Normal (Web)"/>
    <w:basedOn w:val="a"/>
    <w:uiPriority w:val="99"/>
    <w:semiHidden/>
    <w:unhideWhenUsed/>
    <w:rsid w:val="00C31285"/>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C31285"/>
    <w:rPr>
      <w:b/>
      <w:bCs/>
    </w:rPr>
  </w:style>
  <w:style w:type="character" w:styleId="a5">
    <w:name w:val="Emphasis"/>
    <w:basedOn w:val="a0"/>
    <w:uiPriority w:val="20"/>
    <w:qFormat/>
    <w:rsid w:val="00C31285"/>
    <w:rPr>
      <w:i/>
      <w:iCs/>
    </w:rPr>
  </w:style>
  <w:style w:type="character" w:customStyle="1" w:styleId="text-primary">
    <w:name w:val="text-primary"/>
    <w:basedOn w:val="a0"/>
    <w:rsid w:val="00C31285"/>
  </w:style>
  <w:style w:type="character" w:customStyle="1" w:styleId="mo">
    <w:name w:val="mo"/>
    <w:basedOn w:val="a0"/>
    <w:rsid w:val="00C31285"/>
  </w:style>
  <w:style w:type="character" w:customStyle="1" w:styleId="mi">
    <w:name w:val="mi"/>
    <w:basedOn w:val="a0"/>
    <w:rsid w:val="00C31285"/>
  </w:style>
  <w:style w:type="character" w:customStyle="1" w:styleId="mn">
    <w:name w:val="mn"/>
    <w:basedOn w:val="a0"/>
    <w:rsid w:val="00C31285"/>
  </w:style>
  <w:style w:type="character" w:customStyle="1" w:styleId="mjxassistivemathml">
    <w:name w:val="mjx_assistive_mathml"/>
    <w:basedOn w:val="a0"/>
    <w:rsid w:val="00C31285"/>
  </w:style>
  <w:style w:type="character" w:customStyle="1" w:styleId="text-dark">
    <w:name w:val="text-dark"/>
    <w:basedOn w:val="a0"/>
    <w:rsid w:val="00C31285"/>
  </w:style>
  <w:style w:type="character" w:customStyle="1" w:styleId="40">
    <w:name w:val="Заголовок 4 Знак"/>
    <w:basedOn w:val="a0"/>
    <w:link w:val="4"/>
    <w:uiPriority w:val="9"/>
    <w:semiHidden/>
    <w:rsid w:val="00C312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412">
      <w:bodyDiv w:val="1"/>
      <w:marLeft w:val="0"/>
      <w:marRight w:val="0"/>
      <w:marTop w:val="0"/>
      <w:marBottom w:val="0"/>
      <w:divBdr>
        <w:top w:val="none" w:sz="0" w:space="0" w:color="auto"/>
        <w:left w:val="none" w:sz="0" w:space="0" w:color="auto"/>
        <w:bottom w:val="none" w:sz="0" w:space="0" w:color="auto"/>
        <w:right w:val="none" w:sz="0" w:space="0" w:color="auto"/>
      </w:divBdr>
      <w:divsChild>
        <w:div w:id="1852406662">
          <w:marLeft w:val="0"/>
          <w:marRight w:val="0"/>
          <w:marTop w:val="0"/>
          <w:marBottom w:val="0"/>
          <w:divBdr>
            <w:top w:val="none" w:sz="0" w:space="0" w:color="auto"/>
            <w:left w:val="none" w:sz="0" w:space="0" w:color="auto"/>
            <w:bottom w:val="none" w:sz="0" w:space="0" w:color="auto"/>
            <w:right w:val="none" w:sz="0" w:space="0" w:color="auto"/>
          </w:divBdr>
        </w:div>
        <w:div w:id="1828352450">
          <w:marLeft w:val="0"/>
          <w:marRight w:val="0"/>
          <w:marTop w:val="0"/>
          <w:marBottom w:val="0"/>
          <w:divBdr>
            <w:top w:val="none" w:sz="0" w:space="0" w:color="auto"/>
            <w:left w:val="none" w:sz="0" w:space="0" w:color="auto"/>
            <w:bottom w:val="none" w:sz="0" w:space="0" w:color="auto"/>
            <w:right w:val="none" w:sz="0" w:space="0" w:color="auto"/>
          </w:divBdr>
        </w:div>
        <w:div w:id="1312906974">
          <w:marLeft w:val="0"/>
          <w:marRight w:val="0"/>
          <w:marTop w:val="0"/>
          <w:marBottom w:val="0"/>
          <w:divBdr>
            <w:top w:val="none" w:sz="0" w:space="0" w:color="auto"/>
            <w:left w:val="none" w:sz="0" w:space="0" w:color="auto"/>
            <w:bottom w:val="none" w:sz="0" w:space="0" w:color="auto"/>
            <w:right w:val="none" w:sz="0" w:space="0" w:color="auto"/>
          </w:divBdr>
        </w:div>
      </w:divsChild>
    </w:div>
    <w:div w:id="152841663">
      <w:bodyDiv w:val="1"/>
      <w:marLeft w:val="0"/>
      <w:marRight w:val="0"/>
      <w:marTop w:val="0"/>
      <w:marBottom w:val="0"/>
      <w:divBdr>
        <w:top w:val="none" w:sz="0" w:space="0" w:color="auto"/>
        <w:left w:val="none" w:sz="0" w:space="0" w:color="auto"/>
        <w:bottom w:val="none" w:sz="0" w:space="0" w:color="auto"/>
        <w:right w:val="none" w:sz="0" w:space="0" w:color="auto"/>
      </w:divBdr>
      <w:divsChild>
        <w:div w:id="494104004">
          <w:marLeft w:val="0"/>
          <w:marRight w:val="0"/>
          <w:marTop w:val="0"/>
          <w:marBottom w:val="0"/>
          <w:divBdr>
            <w:top w:val="none" w:sz="0" w:space="0" w:color="auto"/>
            <w:left w:val="none" w:sz="0" w:space="0" w:color="auto"/>
            <w:bottom w:val="none" w:sz="0" w:space="0" w:color="auto"/>
            <w:right w:val="none" w:sz="0" w:space="0" w:color="auto"/>
          </w:divBdr>
        </w:div>
        <w:div w:id="1606033797">
          <w:marLeft w:val="0"/>
          <w:marRight w:val="0"/>
          <w:marTop w:val="0"/>
          <w:marBottom w:val="0"/>
          <w:divBdr>
            <w:top w:val="none" w:sz="0" w:space="0" w:color="auto"/>
            <w:left w:val="none" w:sz="0" w:space="0" w:color="auto"/>
            <w:bottom w:val="none" w:sz="0" w:space="0" w:color="auto"/>
            <w:right w:val="none" w:sz="0" w:space="0" w:color="auto"/>
          </w:divBdr>
        </w:div>
      </w:divsChild>
    </w:div>
    <w:div w:id="190148541">
      <w:bodyDiv w:val="1"/>
      <w:marLeft w:val="0"/>
      <w:marRight w:val="0"/>
      <w:marTop w:val="0"/>
      <w:marBottom w:val="0"/>
      <w:divBdr>
        <w:top w:val="none" w:sz="0" w:space="0" w:color="auto"/>
        <w:left w:val="none" w:sz="0" w:space="0" w:color="auto"/>
        <w:bottom w:val="none" w:sz="0" w:space="0" w:color="auto"/>
        <w:right w:val="none" w:sz="0" w:space="0" w:color="auto"/>
      </w:divBdr>
    </w:div>
    <w:div w:id="303195213">
      <w:bodyDiv w:val="1"/>
      <w:marLeft w:val="0"/>
      <w:marRight w:val="0"/>
      <w:marTop w:val="0"/>
      <w:marBottom w:val="0"/>
      <w:divBdr>
        <w:top w:val="none" w:sz="0" w:space="0" w:color="auto"/>
        <w:left w:val="none" w:sz="0" w:space="0" w:color="auto"/>
        <w:bottom w:val="none" w:sz="0" w:space="0" w:color="auto"/>
        <w:right w:val="none" w:sz="0" w:space="0" w:color="auto"/>
      </w:divBdr>
      <w:divsChild>
        <w:div w:id="1439914548">
          <w:marLeft w:val="0"/>
          <w:marRight w:val="0"/>
          <w:marTop w:val="0"/>
          <w:marBottom w:val="0"/>
          <w:divBdr>
            <w:top w:val="none" w:sz="0" w:space="0" w:color="auto"/>
            <w:left w:val="none" w:sz="0" w:space="0" w:color="auto"/>
            <w:bottom w:val="none" w:sz="0" w:space="0" w:color="auto"/>
            <w:right w:val="none" w:sz="0" w:space="0" w:color="auto"/>
          </w:divBdr>
        </w:div>
        <w:div w:id="1106652292">
          <w:marLeft w:val="0"/>
          <w:marRight w:val="0"/>
          <w:marTop w:val="567"/>
          <w:marBottom w:val="567"/>
          <w:divBdr>
            <w:top w:val="none" w:sz="0" w:space="0" w:color="auto"/>
            <w:left w:val="none" w:sz="0" w:space="0" w:color="auto"/>
            <w:bottom w:val="none" w:sz="0" w:space="0" w:color="auto"/>
            <w:right w:val="none" w:sz="0" w:space="0" w:color="auto"/>
          </w:divBdr>
          <w:divsChild>
            <w:div w:id="724379419">
              <w:marLeft w:val="0"/>
              <w:marRight w:val="0"/>
              <w:marTop w:val="284"/>
              <w:marBottom w:val="0"/>
              <w:divBdr>
                <w:top w:val="none" w:sz="0" w:space="0" w:color="auto"/>
                <w:left w:val="none" w:sz="0" w:space="0" w:color="auto"/>
                <w:bottom w:val="none" w:sz="0" w:space="0" w:color="auto"/>
                <w:right w:val="none" w:sz="0" w:space="0" w:color="auto"/>
              </w:divBdr>
            </w:div>
          </w:divsChild>
        </w:div>
        <w:div w:id="1593589807">
          <w:marLeft w:val="0"/>
          <w:marRight w:val="0"/>
          <w:marTop w:val="0"/>
          <w:marBottom w:val="0"/>
          <w:divBdr>
            <w:top w:val="none" w:sz="0" w:space="0" w:color="auto"/>
            <w:left w:val="none" w:sz="0" w:space="0" w:color="auto"/>
            <w:bottom w:val="none" w:sz="0" w:space="0" w:color="auto"/>
            <w:right w:val="none" w:sz="0" w:space="0" w:color="auto"/>
          </w:divBdr>
        </w:div>
        <w:div w:id="1618222327">
          <w:marLeft w:val="0"/>
          <w:marRight w:val="0"/>
          <w:marTop w:val="0"/>
          <w:marBottom w:val="0"/>
          <w:divBdr>
            <w:top w:val="none" w:sz="0" w:space="0" w:color="auto"/>
            <w:left w:val="none" w:sz="0" w:space="0" w:color="auto"/>
            <w:bottom w:val="none" w:sz="0" w:space="0" w:color="auto"/>
            <w:right w:val="none" w:sz="0" w:space="0" w:color="auto"/>
          </w:divBdr>
        </w:div>
        <w:div w:id="1122067246">
          <w:marLeft w:val="0"/>
          <w:marRight w:val="0"/>
          <w:marTop w:val="0"/>
          <w:marBottom w:val="0"/>
          <w:divBdr>
            <w:top w:val="none" w:sz="0" w:space="0" w:color="auto"/>
            <w:left w:val="none" w:sz="0" w:space="0" w:color="auto"/>
            <w:bottom w:val="none" w:sz="0" w:space="0" w:color="auto"/>
            <w:right w:val="none" w:sz="0" w:space="0" w:color="auto"/>
          </w:divBdr>
        </w:div>
        <w:div w:id="1195312335">
          <w:marLeft w:val="0"/>
          <w:marRight w:val="0"/>
          <w:marTop w:val="0"/>
          <w:marBottom w:val="0"/>
          <w:divBdr>
            <w:top w:val="none" w:sz="0" w:space="0" w:color="auto"/>
            <w:left w:val="none" w:sz="0" w:space="0" w:color="auto"/>
            <w:bottom w:val="none" w:sz="0" w:space="0" w:color="auto"/>
            <w:right w:val="none" w:sz="0" w:space="0" w:color="auto"/>
          </w:divBdr>
        </w:div>
        <w:div w:id="2047825126">
          <w:marLeft w:val="0"/>
          <w:marRight w:val="0"/>
          <w:marTop w:val="0"/>
          <w:marBottom w:val="0"/>
          <w:divBdr>
            <w:top w:val="none" w:sz="0" w:space="0" w:color="auto"/>
            <w:left w:val="none" w:sz="0" w:space="0" w:color="auto"/>
            <w:bottom w:val="none" w:sz="0" w:space="0" w:color="auto"/>
            <w:right w:val="none" w:sz="0" w:space="0" w:color="auto"/>
          </w:divBdr>
        </w:div>
        <w:div w:id="1786264913">
          <w:marLeft w:val="0"/>
          <w:marRight w:val="0"/>
          <w:marTop w:val="0"/>
          <w:marBottom w:val="0"/>
          <w:divBdr>
            <w:top w:val="none" w:sz="0" w:space="0" w:color="auto"/>
            <w:left w:val="none" w:sz="0" w:space="0" w:color="auto"/>
            <w:bottom w:val="none" w:sz="0" w:space="0" w:color="auto"/>
            <w:right w:val="none" w:sz="0" w:space="0" w:color="auto"/>
          </w:divBdr>
        </w:div>
        <w:div w:id="1681466505">
          <w:marLeft w:val="0"/>
          <w:marRight w:val="0"/>
          <w:marTop w:val="0"/>
          <w:marBottom w:val="0"/>
          <w:divBdr>
            <w:top w:val="none" w:sz="0" w:space="0" w:color="auto"/>
            <w:left w:val="none" w:sz="0" w:space="0" w:color="auto"/>
            <w:bottom w:val="none" w:sz="0" w:space="0" w:color="auto"/>
            <w:right w:val="none" w:sz="0" w:space="0" w:color="auto"/>
          </w:divBdr>
        </w:div>
        <w:div w:id="986058736">
          <w:marLeft w:val="0"/>
          <w:marRight w:val="0"/>
          <w:marTop w:val="0"/>
          <w:marBottom w:val="0"/>
          <w:divBdr>
            <w:top w:val="none" w:sz="0" w:space="0" w:color="auto"/>
            <w:left w:val="none" w:sz="0" w:space="0" w:color="auto"/>
            <w:bottom w:val="none" w:sz="0" w:space="0" w:color="auto"/>
            <w:right w:val="none" w:sz="0" w:space="0" w:color="auto"/>
          </w:divBdr>
        </w:div>
        <w:div w:id="1743679470">
          <w:marLeft w:val="0"/>
          <w:marRight w:val="0"/>
          <w:marTop w:val="0"/>
          <w:marBottom w:val="0"/>
          <w:divBdr>
            <w:top w:val="none" w:sz="0" w:space="0" w:color="auto"/>
            <w:left w:val="none" w:sz="0" w:space="0" w:color="auto"/>
            <w:bottom w:val="none" w:sz="0" w:space="0" w:color="auto"/>
            <w:right w:val="none" w:sz="0" w:space="0" w:color="auto"/>
          </w:divBdr>
        </w:div>
        <w:div w:id="1900556101">
          <w:marLeft w:val="0"/>
          <w:marRight w:val="0"/>
          <w:marTop w:val="0"/>
          <w:marBottom w:val="0"/>
          <w:divBdr>
            <w:top w:val="none" w:sz="0" w:space="0" w:color="auto"/>
            <w:left w:val="none" w:sz="0" w:space="0" w:color="auto"/>
            <w:bottom w:val="none" w:sz="0" w:space="0" w:color="auto"/>
            <w:right w:val="none" w:sz="0" w:space="0" w:color="auto"/>
          </w:divBdr>
        </w:div>
        <w:div w:id="128403742">
          <w:marLeft w:val="0"/>
          <w:marRight w:val="0"/>
          <w:marTop w:val="0"/>
          <w:marBottom w:val="0"/>
          <w:divBdr>
            <w:top w:val="none" w:sz="0" w:space="0" w:color="auto"/>
            <w:left w:val="none" w:sz="0" w:space="0" w:color="auto"/>
            <w:bottom w:val="none" w:sz="0" w:space="0" w:color="auto"/>
            <w:right w:val="none" w:sz="0" w:space="0" w:color="auto"/>
          </w:divBdr>
        </w:div>
      </w:divsChild>
    </w:div>
    <w:div w:id="352732142">
      <w:bodyDiv w:val="1"/>
      <w:marLeft w:val="0"/>
      <w:marRight w:val="0"/>
      <w:marTop w:val="0"/>
      <w:marBottom w:val="0"/>
      <w:divBdr>
        <w:top w:val="none" w:sz="0" w:space="0" w:color="auto"/>
        <w:left w:val="none" w:sz="0" w:space="0" w:color="auto"/>
        <w:bottom w:val="none" w:sz="0" w:space="0" w:color="auto"/>
        <w:right w:val="none" w:sz="0" w:space="0" w:color="auto"/>
      </w:divBdr>
      <w:divsChild>
        <w:div w:id="873008590">
          <w:marLeft w:val="0"/>
          <w:marRight w:val="0"/>
          <w:marTop w:val="0"/>
          <w:marBottom w:val="0"/>
          <w:divBdr>
            <w:top w:val="none" w:sz="0" w:space="0" w:color="auto"/>
            <w:left w:val="none" w:sz="0" w:space="0" w:color="auto"/>
            <w:bottom w:val="none" w:sz="0" w:space="0" w:color="auto"/>
            <w:right w:val="none" w:sz="0" w:space="0" w:color="auto"/>
          </w:divBdr>
          <w:divsChild>
            <w:div w:id="2128811538">
              <w:marLeft w:val="0"/>
              <w:marRight w:val="0"/>
              <w:marTop w:val="0"/>
              <w:marBottom w:val="0"/>
              <w:divBdr>
                <w:top w:val="none" w:sz="0" w:space="0" w:color="auto"/>
                <w:left w:val="none" w:sz="0" w:space="0" w:color="auto"/>
                <w:bottom w:val="none" w:sz="0" w:space="0" w:color="auto"/>
                <w:right w:val="none" w:sz="0" w:space="0" w:color="auto"/>
              </w:divBdr>
            </w:div>
            <w:div w:id="789132150">
              <w:marLeft w:val="284"/>
              <w:marRight w:val="0"/>
              <w:marTop w:val="567"/>
              <w:marBottom w:val="170"/>
              <w:divBdr>
                <w:top w:val="none" w:sz="0" w:space="0" w:color="auto"/>
                <w:left w:val="none" w:sz="0" w:space="0" w:color="auto"/>
                <w:bottom w:val="none" w:sz="0" w:space="0" w:color="auto"/>
                <w:right w:val="none" w:sz="0" w:space="0" w:color="auto"/>
              </w:divBdr>
            </w:div>
            <w:div w:id="1510635862">
              <w:marLeft w:val="0"/>
              <w:marRight w:val="0"/>
              <w:marTop w:val="0"/>
              <w:marBottom w:val="0"/>
              <w:divBdr>
                <w:top w:val="none" w:sz="0" w:space="0" w:color="auto"/>
                <w:left w:val="none" w:sz="0" w:space="0" w:color="auto"/>
                <w:bottom w:val="none" w:sz="0" w:space="0" w:color="auto"/>
                <w:right w:val="none" w:sz="0" w:space="0" w:color="auto"/>
              </w:divBdr>
            </w:div>
            <w:div w:id="360596249">
              <w:marLeft w:val="284"/>
              <w:marRight w:val="0"/>
              <w:marTop w:val="567"/>
              <w:marBottom w:val="170"/>
              <w:divBdr>
                <w:top w:val="none" w:sz="0" w:space="0" w:color="auto"/>
                <w:left w:val="none" w:sz="0" w:space="0" w:color="auto"/>
                <w:bottom w:val="none" w:sz="0" w:space="0" w:color="auto"/>
                <w:right w:val="none" w:sz="0" w:space="0" w:color="auto"/>
              </w:divBdr>
            </w:div>
            <w:div w:id="1704668718">
              <w:marLeft w:val="0"/>
              <w:marRight w:val="0"/>
              <w:marTop w:val="0"/>
              <w:marBottom w:val="0"/>
              <w:divBdr>
                <w:top w:val="none" w:sz="0" w:space="0" w:color="auto"/>
                <w:left w:val="none" w:sz="0" w:space="0" w:color="auto"/>
                <w:bottom w:val="none" w:sz="0" w:space="0" w:color="auto"/>
                <w:right w:val="none" w:sz="0" w:space="0" w:color="auto"/>
              </w:divBdr>
              <w:divsChild>
                <w:div w:id="697854625">
                  <w:marLeft w:val="0"/>
                  <w:marRight w:val="0"/>
                  <w:marTop w:val="0"/>
                  <w:marBottom w:val="0"/>
                  <w:divBdr>
                    <w:top w:val="none" w:sz="0" w:space="0" w:color="auto"/>
                    <w:left w:val="none" w:sz="0" w:space="0" w:color="auto"/>
                    <w:bottom w:val="none" w:sz="0" w:space="0" w:color="auto"/>
                    <w:right w:val="none" w:sz="0" w:space="0" w:color="auto"/>
                  </w:divBdr>
                </w:div>
                <w:div w:id="1475684872">
                  <w:marLeft w:val="284"/>
                  <w:marRight w:val="0"/>
                  <w:marTop w:val="567"/>
                  <w:marBottom w:val="170"/>
                  <w:divBdr>
                    <w:top w:val="none" w:sz="0" w:space="0" w:color="auto"/>
                    <w:left w:val="none" w:sz="0" w:space="0" w:color="auto"/>
                    <w:bottom w:val="none" w:sz="0" w:space="0" w:color="auto"/>
                    <w:right w:val="none" w:sz="0" w:space="0" w:color="auto"/>
                  </w:divBdr>
                </w:div>
                <w:div w:id="829980190">
                  <w:marLeft w:val="0"/>
                  <w:marRight w:val="0"/>
                  <w:marTop w:val="0"/>
                  <w:marBottom w:val="0"/>
                  <w:divBdr>
                    <w:top w:val="none" w:sz="0" w:space="0" w:color="auto"/>
                    <w:left w:val="none" w:sz="0" w:space="0" w:color="auto"/>
                    <w:bottom w:val="none" w:sz="0" w:space="0" w:color="auto"/>
                    <w:right w:val="none" w:sz="0" w:space="0" w:color="auto"/>
                  </w:divBdr>
                  <w:divsChild>
                    <w:div w:id="1847135960">
                      <w:marLeft w:val="0"/>
                      <w:marRight w:val="0"/>
                      <w:marTop w:val="0"/>
                      <w:marBottom w:val="0"/>
                      <w:divBdr>
                        <w:top w:val="none" w:sz="0" w:space="0" w:color="auto"/>
                        <w:left w:val="none" w:sz="0" w:space="0" w:color="auto"/>
                        <w:bottom w:val="none" w:sz="0" w:space="0" w:color="auto"/>
                        <w:right w:val="none" w:sz="0" w:space="0" w:color="auto"/>
                      </w:divBdr>
                    </w:div>
                    <w:div w:id="1879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9221">
      <w:bodyDiv w:val="1"/>
      <w:marLeft w:val="0"/>
      <w:marRight w:val="0"/>
      <w:marTop w:val="0"/>
      <w:marBottom w:val="0"/>
      <w:divBdr>
        <w:top w:val="none" w:sz="0" w:space="0" w:color="auto"/>
        <w:left w:val="none" w:sz="0" w:space="0" w:color="auto"/>
        <w:bottom w:val="none" w:sz="0" w:space="0" w:color="auto"/>
        <w:right w:val="none" w:sz="0" w:space="0" w:color="auto"/>
      </w:divBdr>
      <w:divsChild>
        <w:div w:id="1975987915">
          <w:marLeft w:val="0"/>
          <w:marRight w:val="0"/>
          <w:marTop w:val="0"/>
          <w:marBottom w:val="0"/>
          <w:divBdr>
            <w:top w:val="none" w:sz="0" w:space="0" w:color="auto"/>
            <w:left w:val="none" w:sz="0" w:space="0" w:color="auto"/>
            <w:bottom w:val="none" w:sz="0" w:space="0" w:color="auto"/>
            <w:right w:val="none" w:sz="0" w:space="0" w:color="auto"/>
          </w:divBdr>
        </w:div>
        <w:div w:id="836110792">
          <w:marLeft w:val="0"/>
          <w:marRight w:val="0"/>
          <w:marTop w:val="0"/>
          <w:marBottom w:val="0"/>
          <w:divBdr>
            <w:top w:val="none" w:sz="0" w:space="0" w:color="auto"/>
            <w:left w:val="none" w:sz="0" w:space="0" w:color="auto"/>
            <w:bottom w:val="none" w:sz="0" w:space="0" w:color="auto"/>
            <w:right w:val="none" w:sz="0" w:space="0" w:color="auto"/>
          </w:divBdr>
        </w:div>
        <w:div w:id="1227760623">
          <w:marLeft w:val="0"/>
          <w:marRight w:val="0"/>
          <w:marTop w:val="0"/>
          <w:marBottom w:val="0"/>
          <w:divBdr>
            <w:top w:val="none" w:sz="0" w:space="0" w:color="auto"/>
            <w:left w:val="none" w:sz="0" w:space="0" w:color="auto"/>
            <w:bottom w:val="none" w:sz="0" w:space="0" w:color="auto"/>
            <w:right w:val="none" w:sz="0" w:space="0" w:color="auto"/>
          </w:divBdr>
        </w:div>
      </w:divsChild>
    </w:div>
    <w:div w:id="436367054">
      <w:bodyDiv w:val="1"/>
      <w:marLeft w:val="0"/>
      <w:marRight w:val="0"/>
      <w:marTop w:val="0"/>
      <w:marBottom w:val="0"/>
      <w:divBdr>
        <w:top w:val="none" w:sz="0" w:space="0" w:color="auto"/>
        <w:left w:val="none" w:sz="0" w:space="0" w:color="auto"/>
        <w:bottom w:val="none" w:sz="0" w:space="0" w:color="auto"/>
        <w:right w:val="none" w:sz="0" w:space="0" w:color="auto"/>
      </w:divBdr>
      <w:divsChild>
        <w:div w:id="1755080809">
          <w:marLeft w:val="0"/>
          <w:marRight w:val="0"/>
          <w:marTop w:val="0"/>
          <w:marBottom w:val="0"/>
          <w:divBdr>
            <w:top w:val="none" w:sz="0" w:space="0" w:color="auto"/>
            <w:left w:val="none" w:sz="0" w:space="0" w:color="auto"/>
            <w:bottom w:val="none" w:sz="0" w:space="0" w:color="auto"/>
            <w:right w:val="none" w:sz="0" w:space="0" w:color="auto"/>
          </w:divBdr>
        </w:div>
      </w:divsChild>
    </w:div>
    <w:div w:id="669064165">
      <w:bodyDiv w:val="1"/>
      <w:marLeft w:val="0"/>
      <w:marRight w:val="0"/>
      <w:marTop w:val="0"/>
      <w:marBottom w:val="0"/>
      <w:divBdr>
        <w:top w:val="none" w:sz="0" w:space="0" w:color="auto"/>
        <w:left w:val="none" w:sz="0" w:space="0" w:color="auto"/>
        <w:bottom w:val="none" w:sz="0" w:space="0" w:color="auto"/>
        <w:right w:val="none" w:sz="0" w:space="0" w:color="auto"/>
      </w:divBdr>
      <w:divsChild>
        <w:div w:id="555313621">
          <w:marLeft w:val="0"/>
          <w:marRight w:val="0"/>
          <w:marTop w:val="0"/>
          <w:marBottom w:val="0"/>
          <w:divBdr>
            <w:top w:val="none" w:sz="0" w:space="0" w:color="auto"/>
            <w:left w:val="none" w:sz="0" w:space="0" w:color="auto"/>
            <w:bottom w:val="none" w:sz="0" w:space="0" w:color="auto"/>
            <w:right w:val="none" w:sz="0" w:space="0" w:color="auto"/>
          </w:divBdr>
        </w:div>
        <w:div w:id="1707674557">
          <w:marLeft w:val="0"/>
          <w:marRight w:val="0"/>
          <w:marTop w:val="0"/>
          <w:marBottom w:val="0"/>
          <w:divBdr>
            <w:top w:val="none" w:sz="0" w:space="0" w:color="auto"/>
            <w:left w:val="none" w:sz="0" w:space="0" w:color="auto"/>
            <w:bottom w:val="none" w:sz="0" w:space="0" w:color="auto"/>
            <w:right w:val="none" w:sz="0" w:space="0" w:color="auto"/>
          </w:divBdr>
        </w:div>
        <w:div w:id="1342664055">
          <w:marLeft w:val="0"/>
          <w:marRight w:val="0"/>
          <w:marTop w:val="0"/>
          <w:marBottom w:val="0"/>
          <w:divBdr>
            <w:top w:val="none" w:sz="0" w:space="0" w:color="auto"/>
            <w:left w:val="none" w:sz="0" w:space="0" w:color="auto"/>
            <w:bottom w:val="none" w:sz="0" w:space="0" w:color="auto"/>
            <w:right w:val="none" w:sz="0" w:space="0" w:color="auto"/>
          </w:divBdr>
        </w:div>
      </w:divsChild>
    </w:div>
    <w:div w:id="751051749">
      <w:bodyDiv w:val="1"/>
      <w:marLeft w:val="0"/>
      <w:marRight w:val="0"/>
      <w:marTop w:val="0"/>
      <w:marBottom w:val="0"/>
      <w:divBdr>
        <w:top w:val="none" w:sz="0" w:space="0" w:color="auto"/>
        <w:left w:val="none" w:sz="0" w:space="0" w:color="auto"/>
        <w:bottom w:val="none" w:sz="0" w:space="0" w:color="auto"/>
        <w:right w:val="none" w:sz="0" w:space="0" w:color="auto"/>
      </w:divBdr>
      <w:divsChild>
        <w:div w:id="181096464">
          <w:marLeft w:val="0"/>
          <w:marRight w:val="0"/>
          <w:marTop w:val="0"/>
          <w:marBottom w:val="0"/>
          <w:divBdr>
            <w:top w:val="none" w:sz="0" w:space="0" w:color="auto"/>
            <w:left w:val="none" w:sz="0" w:space="0" w:color="auto"/>
            <w:bottom w:val="none" w:sz="0" w:space="0" w:color="auto"/>
            <w:right w:val="none" w:sz="0" w:space="0" w:color="auto"/>
          </w:divBdr>
        </w:div>
        <w:div w:id="1895849192">
          <w:marLeft w:val="0"/>
          <w:marRight w:val="0"/>
          <w:marTop w:val="0"/>
          <w:marBottom w:val="0"/>
          <w:divBdr>
            <w:top w:val="none" w:sz="0" w:space="0" w:color="auto"/>
            <w:left w:val="none" w:sz="0" w:space="0" w:color="auto"/>
            <w:bottom w:val="none" w:sz="0" w:space="0" w:color="auto"/>
            <w:right w:val="none" w:sz="0" w:space="0" w:color="auto"/>
          </w:divBdr>
        </w:div>
        <w:div w:id="1153520093">
          <w:marLeft w:val="0"/>
          <w:marRight w:val="0"/>
          <w:marTop w:val="0"/>
          <w:marBottom w:val="0"/>
          <w:divBdr>
            <w:top w:val="none" w:sz="0" w:space="0" w:color="auto"/>
            <w:left w:val="none" w:sz="0" w:space="0" w:color="auto"/>
            <w:bottom w:val="none" w:sz="0" w:space="0" w:color="auto"/>
            <w:right w:val="none" w:sz="0" w:space="0" w:color="auto"/>
          </w:divBdr>
        </w:div>
      </w:divsChild>
    </w:div>
    <w:div w:id="756750943">
      <w:bodyDiv w:val="1"/>
      <w:marLeft w:val="0"/>
      <w:marRight w:val="0"/>
      <w:marTop w:val="0"/>
      <w:marBottom w:val="0"/>
      <w:divBdr>
        <w:top w:val="none" w:sz="0" w:space="0" w:color="auto"/>
        <w:left w:val="none" w:sz="0" w:space="0" w:color="auto"/>
        <w:bottom w:val="none" w:sz="0" w:space="0" w:color="auto"/>
        <w:right w:val="none" w:sz="0" w:space="0" w:color="auto"/>
      </w:divBdr>
      <w:divsChild>
        <w:div w:id="1320578638">
          <w:marLeft w:val="0"/>
          <w:marRight w:val="0"/>
          <w:marTop w:val="0"/>
          <w:marBottom w:val="0"/>
          <w:divBdr>
            <w:top w:val="none" w:sz="0" w:space="0" w:color="auto"/>
            <w:left w:val="none" w:sz="0" w:space="0" w:color="auto"/>
            <w:bottom w:val="none" w:sz="0" w:space="0" w:color="auto"/>
            <w:right w:val="none" w:sz="0" w:space="0" w:color="auto"/>
          </w:divBdr>
          <w:divsChild>
            <w:div w:id="512914255">
              <w:marLeft w:val="0"/>
              <w:marRight w:val="0"/>
              <w:marTop w:val="0"/>
              <w:marBottom w:val="0"/>
              <w:divBdr>
                <w:top w:val="single" w:sz="2" w:space="0" w:color="BCD6ED"/>
                <w:left w:val="single" w:sz="2" w:space="0" w:color="BCD6ED"/>
                <w:bottom w:val="single" w:sz="2" w:space="0" w:color="BCD6ED"/>
                <w:right w:val="single" w:sz="2" w:space="0" w:color="BCD6ED"/>
              </w:divBdr>
            </w:div>
          </w:divsChild>
        </w:div>
        <w:div w:id="1689871794">
          <w:marLeft w:val="0"/>
          <w:marRight w:val="0"/>
          <w:marTop w:val="0"/>
          <w:marBottom w:val="0"/>
          <w:divBdr>
            <w:top w:val="none" w:sz="0" w:space="0" w:color="auto"/>
            <w:left w:val="none" w:sz="0" w:space="0" w:color="auto"/>
            <w:bottom w:val="none" w:sz="0" w:space="0" w:color="auto"/>
            <w:right w:val="none" w:sz="0" w:space="0" w:color="auto"/>
          </w:divBdr>
        </w:div>
        <w:div w:id="626005719">
          <w:marLeft w:val="0"/>
          <w:marRight w:val="0"/>
          <w:marTop w:val="0"/>
          <w:marBottom w:val="0"/>
          <w:divBdr>
            <w:top w:val="none" w:sz="0" w:space="0" w:color="auto"/>
            <w:left w:val="none" w:sz="0" w:space="0" w:color="auto"/>
            <w:bottom w:val="none" w:sz="0" w:space="0" w:color="auto"/>
            <w:right w:val="none" w:sz="0" w:space="0" w:color="auto"/>
          </w:divBdr>
          <w:divsChild>
            <w:div w:id="197353960">
              <w:marLeft w:val="0"/>
              <w:marRight w:val="0"/>
              <w:marTop w:val="0"/>
              <w:marBottom w:val="0"/>
              <w:divBdr>
                <w:top w:val="single" w:sz="2" w:space="0" w:color="BCD6ED"/>
                <w:left w:val="single" w:sz="2" w:space="0" w:color="BCD6ED"/>
                <w:bottom w:val="single" w:sz="2" w:space="0" w:color="BCD6ED"/>
                <w:right w:val="single" w:sz="2" w:space="0" w:color="BCD6ED"/>
              </w:divBdr>
            </w:div>
          </w:divsChild>
        </w:div>
        <w:div w:id="1015114964">
          <w:marLeft w:val="0"/>
          <w:marRight w:val="0"/>
          <w:marTop w:val="0"/>
          <w:marBottom w:val="0"/>
          <w:divBdr>
            <w:top w:val="none" w:sz="0" w:space="0" w:color="auto"/>
            <w:left w:val="none" w:sz="0" w:space="0" w:color="auto"/>
            <w:bottom w:val="none" w:sz="0" w:space="0" w:color="auto"/>
            <w:right w:val="none" w:sz="0" w:space="0" w:color="auto"/>
          </w:divBdr>
        </w:div>
        <w:div w:id="464809773">
          <w:marLeft w:val="0"/>
          <w:marRight w:val="0"/>
          <w:marTop w:val="0"/>
          <w:marBottom w:val="0"/>
          <w:divBdr>
            <w:top w:val="none" w:sz="0" w:space="0" w:color="auto"/>
            <w:left w:val="none" w:sz="0" w:space="0" w:color="auto"/>
            <w:bottom w:val="none" w:sz="0" w:space="0" w:color="auto"/>
            <w:right w:val="none" w:sz="0" w:space="0" w:color="auto"/>
          </w:divBdr>
          <w:divsChild>
            <w:div w:id="910893619">
              <w:marLeft w:val="0"/>
              <w:marRight w:val="0"/>
              <w:marTop w:val="0"/>
              <w:marBottom w:val="0"/>
              <w:divBdr>
                <w:top w:val="single" w:sz="2" w:space="0" w:color="C6C8CA"/>
                <w:left w:val="single" w:sz="2" w:space="0" w:color="C6C8CA"/>
                <w:bottom w:val="single" w:sz="2" w:space="0" w:color="C6C8CA"/>
                <w:right w:val="single" w:sz="2" w:space="0" w:color="C6C8CA"/>
              </w:divBdr>
            </w:div>
          </w:divsChild>
        </w:div>
      </w:divsChild>
    </w:div>
    <w:div w:id="908878403">
      <w:bodyDiv w:val="1"/>
      <w:marLeft w:val="0"/>
      <w:marRight w:val="0"/>
      <w:marTop w:val="0"/>
      <w:marBottom w:val="0"/>
      <w:divBdr>
        <w:top w:val="none" w:sz="0" w:space="0" w:color="auto"/>
        <w:left w:val="none" w:sz="0" w:space="0" w:color="auto"/>
        <w:bottom w:val="none" w:sz="0" w:space="0" w:color="auto"/>
        <w:right w:val="none" w:sz="0" w:space="0" w:color="auto"/>
      </w:divBdr>
      <w:divsChild>
        <w:div w:id="1589339902">
          <w:marLeft w:val="0"/>
          <w:marRight w:val="0"/>
          <w:marTop w:val="0"/>
          <w:marBottom w:val="0"/>
          <w:divBdr>
            <w:top w:val="none" w:sz="0" w:space="0" w:color="auto"/>
            <w:left w:val="none" w:sz="0" w:space="0" w:color="auto"/>
            <w:bottom w:val="none" w:sz="0" w:space="0" w:color="auto"/>
            <w:right w:val="none" w:sz="0" w:space="0" w:color="auto"/>
          </w:divBdr>
          <w:divsChild>
            <w:div w:id="1133139923">
              <w:marLeft w:val="0"/>
              <w:marRight w:val="0"/>
              <w:marTop w:val="0"/>
              <w:marBottom w:val="0"/>
              <w:divBdr>
                <w:top w:val="single" w:sz="2" w:space="0" w:color="BCD6ED"/>
                <w:left w:val="single" w:sz="2" w:space="0" w:color="BCD6ED"/>
                <w:bottom w:val="single" w:sz="2" w:space="0" w:color="BCD6ED"/>
                <w:right w:val="single" w:sz="2" w:space="0" w:color="BCD6ED"/>
              </w:divBdr>
            </w:div>
          </w:divsChild>
        </w:div>
      </w:divsChild>
    </w:div>
    <w:div w:id="917055222">
      <w:bodyDiv w:val="1"/>
      <w:marLeft w:val="0"/>
      <w:marRight w:val="0"/>
      <w:marTop w:val="0"/>
      <w:marBottom w:val="0"/>
      <w:divBdr>
        <w:top w:val="none" w:sz="0" w:space="0" w:color="auto"/>
        <w:left w:val="none" w:sz="0" w:space="0" w:color="auto"/>
        <w:bottom w:val="none" w:sz="0" w:space="0" w:color="auto"/>
        <w:right w:val="none" w:sz="0" w:space="0" w:color="auto"/>
      </w:divBdr>
    </w:div>
    <w:div w:id="1084187518">
      <w:bodyDiv w:val="1"/>
      <w:marLeft w:val="0"/>
      <w:marRight w:val="0"/>
      <w:marTop w:val="0"/>
      <w:marBottom w:val="0"/>
      <w:divBdr>
        <w:top w:val="none" w:sz="0" w:space="0" w:color="auto"/>
        <w:left w:val="none" w:sz="0" w:space="0" w:color="auto"/>
        <w:bottom w:val="none" w:sz="0" w:space="0" w:color="auto"/>
        <w:right w:val="none" w:sz="0" w:space="0" w:color="auto"/>
      </w:divBdr>
      <w:divsChild>
        <w:div w:id="2081321276">
          <w:marLeft w:val="0"/>
          <w:marRight w:val="0"/>
          <w:marTop w:val="0"/>
          <w:marBottom w:val="0"/>
          <w:divBdr>
            <w:top w:val="none" w:sz="0" w:space="0" w:color="auto"/>
            <w:left w:val="none" w:sz="0" w:space="0" w:color="auto"/>
            <w:bottom w:val="none" w:sz="0" w:space="0" w:color="auto"/>
            <w:right w:val="none" w:sz="0" w:space="0" w:color="auto"/>
          </w:divBdr>
        </w:div>
      </w:divsChild>
    </w:div>
    <w:div w:id="1350569006">
      <w:bodyDiv w:val="1"/>
      <w:marLeft w:val="0"/>
      <w:marRight w:val="0"/>
      <w:marTop w:val="0"/>
      <w:marBottom w:val="0"/>
      <w:divBdr>
        <w:top w:val="none" w:sz="0" w:space="0" w:color="auto"/>
        <w:left w:val="none" w:sz="0" w:space="0" w:color="auto"/>
        <w:bottom w:val="none" w:sz="0" w:space="0" w:color="auto"/>
        <w:right w:val="none" w:sz="0" w:space="0" w:color="auto"/>
      </w:divBdr>
      <w:divsChild>
        <w:div w:id="1931235309">
          <w:marLeft w:val="0"/>
          <w:marRight w:val="0"/>
          <w:marTop w:val="0"/>
          <w:marBottom w:val="0"/>
          <w:divBdr>
            <w:top w:val="none" w:sz="0" w:space="0" w:color="auto"/>
            <w:left w:val="none" w:sz="0" w:space="0" w:color="auto"/>
            <w:bottom w:val="none" w:sz="0" w:space="0" w:color="auto"/>
            <w:right w:val="none" w:sz="0" w:space="0" w:color="auto"/>
          </w:divBdr>
        </w:div>
        <w:div w:id="616764772">
          <w:marLeft w:val="0"/>
          <w:marRight w:val="0"/>
          <w:marTop w:val="0"/>
          <w:marBottom w:val="0"/>
          <w:divBdr>
            <w:top w:val="none" w:sz="0" w:space="0" w:color="auto"/>
            <w:left w:val="none" w:sz="0" w:space="0" w:color="auto"/>
            <w:bottom w:val="none" w:sz="0" w:space="0" w:color="auto"/>
            <w:right w:val="none" w:sz="0" w:space="0" w:color="auto"/>
          </w:divBdr>
        </w:div>
        <w:div w:id="2128161850">
          <w:marLeft w:val="0"/>
          <w:marRight w:val="0"/>
          <w:marTop w:val="0"/>
          <w:marBottom w:val="0"/>
          <w:divBdr>
            <w:top w:val="none" w:sz="0" w:space="0" w:color="auto"/>
            <w:left w:val="none" w:sz="0" w:space="0" w:color="auto"/>
            <w:bottom w:val="none" w:sz="0" w:space="0" w:color="auto"/>
            <w:right w:val="none" w:sz="0" w:space="0" w:color="auto"/>
          </w:divBdr>
        </w:div>
        <w:div w:id="1121723647">
          <w:marLeft w:val="0"/>
          <w:marRight w:val="0"/>
          <w:marTop w:val="0"/>
          <w:marBottom w:val="0"/>
          <w:divBdr>
            <w:top w:val="none" w:sz="0" w:space="0" w:color="auto"/>
            <w:left w:val="none" w:sz="0" w:space="0" w:color="auto"/>
            <w:bottom w:val="none" w:sz="0" w:space="0" w:color="auto"/>
            <w:right w:val="none" w:sz="0" w:space="0" w:color="auto"/>
          </w:divBdr>
        </w:div>
      </w:divsChild>
    </w:div>
    <w:div w:id="1529759354">
      <w:bodyDiv w:val="1"/>
      <w:marLeft w:val="0"/>
      <w:marRight w:val="0"/>
      <w:marTop w:val="0"/>
      <w:marBottom w:val="0"/>
      <w:divBdr>
        <w:top w:val="none" w:sz="0" w:space="0" w:color="auto"/>
        <w:left w:val="none" w:sz="0" w:space="0" w:color="auto"/>
        <w:bottom w:val="none" w:sz="0" w:space="0" w:color="auto"/>
        <w:right w:val="none" w:sz="0" w:space="0" w:color="auto"/>
      </w:divBdr>
      <w:divsChild>
        <w:div w:id="1198200832">
          <w:marLeft w:val="0"/>
          <w:marRight w:val="0"/>
          <w:marTop w:val="0"/>
          <w:marBottom w:val="0"/>
          <w:divBdr>
            <w:top w:val="none" w:sz="0" w:space="0" w:color="auto"/>
            <w:left w:val="none" w:sz="0" w:space="0" w:color="auto"/>
            <w:bottom w:val="none" w:sz="0" w:space="0" w:color="auto"/>
            <w:right w:val="none" w:sz="0" w:space="0" w:color="auto"/>
          </w:divBdr>
        </w:div>
        <w:div w:id="1419910778">
          <w:marLeft w:val="284"/>
          <w:marRight w:val="0"/>
          <w:marTop w:val="567"/>
          <w:marBottom w:val="170"/>
          <w:divBdr>
            <w:top w:val="none" w:sz="0" w:space="0" w:color="auto"/>
            <w:left w:val="none" w:sz="0" w:space="0" w:color="auto"/>
            <w:bottom w:val="none" w:sz="0" w:space="0" w:color="auto"/>
            <w:right w:val="none" w:sz="0" w:space="0" w:color="auto"/>
          </w:divBdr>
        </w:div>
        <w:div w:id="1336762582">
          <w:marLeft w:val="0"/>
          <w:marRight w:val="0"/>
          <w:marTop w:val="0"/>
          <w:marBottom w:val="0"/>
          <w:divBdr>
            <w:top w:val="none" w:sz="0" w:space="0" w:color="auto"/>
            <w:left w:val="none" w:sz="0" w:space="0" w:color="auto"/>
            <w:bottom w:val="none" w:sz="0" w:space="0" w:color="auto"/>
            <w:right w:val="none" w:sz="0" w:space="0" w:color="auto"/>
          </w:divBdr>
        </w:div>
        <w:div w:id="230431578">
          <w:marLeft w:val="284"/>
          <w:marRight w:val="0"/>
          <w:marTop w:val="567"/>
          <w:marBottom w:val="170"/>
          <w:divBdr>
            <w:top w:val="none" w:sz="0" w:space="0" w:color="auto"/>
            <w:left w:val="none" w:sz="0" w:space="0" w:color="auto"/>
            <w:bottom w:val="none" w:sz="0" w:space="0" w:color="auto"/>
            <w:right w:val="none" w:sz="0" w:space="0" w:color="auto"/>
          </w:divBdr>
        </w:div>
        <w:div w:id="1015616717">
          <w:marLeft w:val="0"/>
          <w:marRight w:val="0"/>
          <w:marTop w:val="0"/>
          <w:marBottom w:val="0"/>
          <w:divBdr>
            <w:top w:val="none" w:sz="0" w:space="0" w:color="auto"/>
            <w:left w:val="none" w:sz="0" w:space="0" w:color="auto"/>
            <w:bottom w:val="none" w:sz="0" w:space="0" w:color="auto"/>
            <w:right w:val="none" w:sz="0" w:space="0" w:color="auto"/>
          </w:divBdr>
        </w:div>
        <w:div w:id="16733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6751</Words>
  <Characters>38482</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Воложинец Архип Александрович</dc:creator>
  <cp:keywords/>
  <dc:description/>
  <cp:lastModifiedBy>Воложинец Архип Александрович</cp:lastModifiedBy>
  <cp:revision>1</cp:revision>
  <dcterms:created xsi:type="dcterms:W3CDTF">2023-10-22T18:49:00Z</dcterms:created>
  <dcterms:modified xsi:type="dcterms:W3CDTF">2023-10-22T19:08:00Z</dcterms:modified>
</cp:coreProperties>
</file>