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32C92C9A" w:rsidR="009544FB" w:rsidRDefault="006A101A" w:rsidP="00E62891">
      <w:r>
        <w:rPr>
          <w:rFonts w:hint="eastAsia"/>
        </w:rPr>
        <w:t>心理服务热线平台是一款向</w:t>
      </w:r>
      <w:r w:rsidR="00853B50">
        <w:rPr>
          <w:rFonts w:hint="eastAsia"/>
        </w:rPr>
        <w:t>用户提供心理服务的软件。</w:t>
      </w:r>
      <w:r w:rsidR="00E62891" w:rsidRPr="00E62891">
        <w:rPr>
          <w:rFonts w:hint="eastAsia"/>
        </w:rPr>
        <w:t>访客通过微信小程序进入热线平台，选择当天值班的咨询师并发起咨询会话，咨询过程中如果咨询师有解决不了的问题，咨询师可以求助自己绑定的值班督导，值班督导也通过平台在线给咨询师提供咨询指导。咨询结束后，访客、咨询师和督导可以通过平台各自的客户端查看自己的咨询</w:t>
      </w:r>
      <w:r w:rsidR="00E62891" w:rsidRPr="00E62891">
        <w:t>/求助历史记录。</w:t>
      </w:r>
    </w:p>
    <w:p w14:paraId="06EBFBBC" w14:textId="05448833" w:rsidR="009601AE" w:rsidRDefault="000F1496" w:rsidP="00E62891">
      <w:r>
        <w:rPr>
          <w:rFonts w:hint="eastAsia"/>
        </w:rPr>
        <w:t>心理服务热线平台的接口分为六类，分别是：用户相关接口、排班相关接口、</w:t>
      </w:r>
      <w:r w:rsidR="00CC229A">
        <w:rPr>
          <w:rFonts w:hint="eastAsia"/>
        </w:rPr>
        <w:t>会话相关接口、</w:t>
      </w:r>
      <w:r w:rsidR="009E4964">
        <w:rPr>
          <w:rFonts w:hint="eastAsia"/>
        </w:rPr>
        <w:t>评价相关接口、消息相关接口、配置相关接口</w:t>
      </w:r>
      <w:r w:rsidR="009B53E3">
        <w:rPr>
          <w:rFonts w:hint="eastAsia"/>
        </w:rPr>
        <w:t>。</w:t>
      </w:r>
    </w:p>
    <w:p w14:paraId="0F552B36" w14:textId="0966F876" w:rsidR="00056A0C" w:rsidRDefault="00056A0C" w:rsidP="00E62891">
      <w:r>
        <w:rPr>
          <w:rFonts w:hint="eastAsia"/>
        </w:rPr>
        <w:t>用户相关接口主要实现了如下功能：</w:t>
      </w:r>
      <w:r w:rsidR="00292E65">
        <w:rPr>
          <w:rFonts w:hint="eastAsia"/>
        </w:rPr>
        <w:t>后台用户登录/注销，微信小程序用户登录、获取用户信息、添加后台用户、获取用户列表、获取小程序用户手机号、添加/修改/删除督导/咨询师，获取督导/咨询师列表、禁用访客、访客列表、修改密码、更新访客信息、修改咨询师、启用访客、修改咨询师最大咨询人数</w:t>
      </w:r>
      <w:r w:rsidR="00236CEF">
        <w:rPr>
          <w:rFonts w:hint="eastAsia"/>
        </w:rPr>
        <w:t>。</w:t>
      </w:r>
    </w:p>
    <w:p w14:paraId="21EC34CA" w14:textId="2E6F92FE" w:rsidR="00056A0C" w:rsidRDefault="00056A0C" w:rsidP="00E62891">
      <w:r>
        <w:rPr>
          <w:rFonts w:hint="eastAsia"/>
        </w:rPr>
        <w:t>排班相关接口主要实现了如下功能：</w:t>
      </w:r>
      <w:r w:rsidR="00D12D2B">
        <w:rPr>
          <w:rFonts w:hint="eastAsia"/>
        </w:rPr>
        <w:t>创建排班、批量排班、获取当天在线的值班人员、移除排班记录</w:t>
      </w:r>
      <w:r w:rsidR="00236CEF">
        <w:rPr>
          <w:rFonts w:hint="eastAsia"/>
        </w:rPr>
        <w:t>。</w:t>
      </w:r>
    </w:p>
    <w:p w14:paraId="46147654" w14:textId="17F50939" w:rsidR="00056A0C" w:rsidRDefault="00056A0C" w:rsidP="00E62891">
      <w:r>
        <w:rPr>
          <w:rFonts w:hint="eastAsia"/>
        </w:rPr>
        <w:t>会话相关接口主要实现了如下功能：</w:t>
      </w:r>
      <w:r w:rsidR="00D12D2B">
        <w:rPr>
          <w:rFonts w:hint="eastAsia"/>
        </w:rPr>
        <w:t>创建/结束/删除会话、请求督导、查询咨询记录、</w:t>
      </w:r>
      <w:r w:rsidR="009B2DB2">
        <w:rPr>
          <w:rFonts w:hint="eastAsia"/>
        </w:rPr>
        <w:t>获取用户当前会话、获取当月咨询数/评价排行、获取今日咨询数量变化、会话导出、批量导出</w:t>
      </w:r>
      <w:r w:rsidR="00236CEF">
        <w:rPr>
          <w:rFonts w:hint="eastAsia"/>
        </w:rPr>
        <w:t>、获取UserSign。</w:t>
      </w:r>
    </w:p>
    <w:p w14:paraId="697B9B2F" w14:textId="53430164" w:rsidR="00056A0C" w:rsidRDefault="00056A0C" w:rsidP="00E62891">
      <w:r>
        <w:rPr>
          <w:rFonts w:hint="eastAsia"/>
        </w:rPr>
        <w:t>评价相关接口主要实现了新建评价功能。</w:t>
      </w:r>
    </w:p>
    <w:p w14:paraId="2ED0AD53" w14:textId="142DDC1D" w:rsidR="00056A0C" w:rsidRDefault="00056A0C" w:rsidP="00E62891">
      <w:r>
        <w:rPr>
          <w:rFonts w:hint="eastAsia"/>
        </w:rPr>
        <w:t>消息相关接口主要实现了如下功能：</w:t>
      </w:r>
      <w:r w:rsidR="00236CEF">
        <w:rPr>
          <w:rFonts w:hint="eastAsia"/>
        </w:rPr>
        <w:t>消息回调、根据会话提取web转化后的信息</w:t>
      </w:r>
      <w:r w:rsidR="00111931">
        <w:rPr>
          <w:rFonts w:hint="eastAsia"/>
        </w:rPr>
        <w:t>。</w:t>
      </w:r>
    </w:p>
    <w:p w14:paraId="6F125F3A" w14:textId="5992F5D2" w:rsidR="00056A0C" w:rsidRPr="00E15FB5" w:rsidRDefault="00056A0C" w:rsidP="00E62891">
      <w:r>
        <w:rPr>
          <w:rFonts w:hint="eastAsia"/>
        </w:rPr>
        <w:t>配置相关接口主要实现了</w:t>
      </w:r>
      <w:r w:rsidR="00111931">
        <w:rPr>
          <w:rFonts w:hint="eastAsia"/>
        </w:rPr>
        <w:t>获取配置项的功能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lastRenderedPageBreak/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0285A319" w:rsidR="00837533" w:rsidRPr="00372F4A" w:rsidRDefault="00536118" w:rsidP="0056018D">
            <w:r>
              <w:rPr>
                <w:rFonts w:hint="eastAsia"/>
              </w:rPr>
              <w:t>阿里云</w:t>
            </w:r>
            <w:r w:rsidR="00137344">
              <w:rPr>
                <w:rFonts w:hint="eastAsia"/>
              </w:rPr>
              <w:t>服务器</w:t>
            </w:r>
          </w:p>
        </w:tc>
        <w:tc>
          <w:tcPr>
            <w:tcW w:w="2883" w:type="dxa"/>
          </w:tcPr>
          <w:p w14:paraId="356B385F" w14:textId="5A4EC169" w:rsidR="00837533" w:rsidRPr="00372F4A" w:rsidRDefault="00536118" w:rsidP="0056018D">
            <w:pPr>
              <w:rPr>
                <w:rFonts w:hint="eastAsia"/>
              </w:rPr>
            </w:pPr>
            <w:r>
              <w:t>Ubuntu 18.0</w:t>
            </w:r>
          </w:p>
        </w:tc>
        <w:tc>
          <w:tcPr>
            <w:tcW w:w="3260" w:type="dxa"/>
          </w:tcPr>
          <w:p w14:paraId="592CB658" w14:textId="27AA8B4A" w:rsidR="00837533" w:rsidRPr="00372F4A" w:rsidRDefault="00AA708A" w:rsidP="0056018D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r>
              <w:rPr>
                <w:rFonts w:hint="eastAsia"/>
              </w:rPr>
              <w:t>微信开发者工具</w:t>
            </w:r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抓包</w:t>
            </w:r>
            <w:r w:rsidR="00AA708A">
              <w:rPr>
                <w:rFonts w:hint="eastAsia"/>
              </w:rPr>
              <w:t>工具</w:t>
            </w:r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  <w:tr w:rsidR="00801BC2" w14:paraId="289081BE" w14:textId="77777777" w:rsidTr="00837533">
        <w:tc>
          <w:tcPr>
            <w:tcW w:w="2074" w:type="dxa"/>
          </w:tcPr>
          <w:p w14:paraId="532D3037" w14:textId="2599E2CD" w:rsidR="00801BC2" w:rsidRDefault="00801BC2" w:rsidP="00137344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</w:p>
        </w:tc>
        <w:tc>
          <w:tcPr>
            <w:tcW w:w="2883" w:type="dxa"/>
          </w:tcPr>
          <w:p w14:paraId="079F8726" w14:textId="0764E475" w:rsidR="00801BC2" w:rsidRPr="00AD775D" w:rsidRDefault="002D14B3" w:rsidP="00137344">
            <w:r>
              <w:rPr>
                <w:rFonts w:hint="eastAsia"/>
              </w:rPr>
              <w:t>1</w:t>
            </w:r>
            <w:r>
              <w:t>20.0.2210.91</w:t>
            </w:r>
          </w:p>
        </w:tc>
        <w:tc>
          <w:tcPr>
            <w:tcW w:w="3260" w:type="dxa"/>
          </w:tcPr>
          <w:p w14:paraId="0E107621" w14:textId="434EF163" w:rsidR="00801BC2" w:rsidRDefault="00B61924" w:rsidP="00137344">
            <w:r>
              <w:rPr>
                <w:rFonts w:hint="eastAsia"/>
              </w:rPr>
              <w:t>模拟后台用户登录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64573DB6" w:rsidR="004E2DFB" w:rsidRPr="00AD2104" w:rsidRDefault="002A526E" w:rsidP="004E2DFB">
      <w:pPr>
        <w:rPr>
          <w:i/>
          <w:color w:val="9CC2E5" w:themeColor="accent5" w:themeTint="99"/>
        </w:rPr>
      </w:pPr>
      <w:r>
        <w:rPr>
          <w:noProof/>
        </w:rPr>
        <w:drawing>
          <wp:inline distT="0" distB="0" distL="0" distR="0" wp14:anchorId="0E8B597B" wp14:editId="75C01A38">
            <wp:extent cx="5274310" cy="3878580"/>
            <wp:effectExtent l="0" t="0" r="0" b="0"/>
            <wp:docPr id="164042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37F96ECA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使用等价类、边界值、特殊值设计方法，采用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</w:t>
      </w:r>
      <w:r w:rsidR="00BE6215">
        <w:rPr>
          <w:rFonts w:hint="eastAsia"/>
          <w:iCs/>
        </w:rPr>
        <w:t>对偶</w:t>
      </w:r>
      <w:r w:rsidR="002B1EAD">
        <w:rPr>
          <w:rFonts w:hint="eastAsia"/>
          <w:iCs/>
        </w:rPr>
        <w:t>覆盖、</w:t>
      </w:r>
      <w:r w:rsidR="005D6975">
        <w:rPr>
          <w:rFonts w:hint="eastAsia"/>
          <w:iCs/>
        </w:rPr>
        <w:t>基本值</w:t>
      </w:r>
      <w:r w:rsidR="002B1EAD">
        <w:rPr>
          <w:rFonts w:hint="eastAsia"/>
          <w:iCs/>
        </w:rPr>
        <w:t>覆盖</w:t>
      </w:r>
      <w:r w:rsidR="005D6975">
        <w:rPr>
          <w:rFonts w:hint="eastAsia"/>
          <w:iCs/>
        </w:rPr>
        <w:t>、多基本值覆盖</w:t>
      </w:r>
      <w:r w:rsidR="002B1EAD">
        <w:rPr>
          <w:rFonts w:hint="eastAsia"/>
          <w:iCs/>
        </w:rPr>
        <w:t>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不同的http方法，需要进行相应的幂等测试和缓存测试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r>
              <w:t>微信小程序用户登录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正常场景：利用有效的code和appid进行用户登录，登录成功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异常场景：失效/留空/错误的code或无效的appid进行用户登录，登录失败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r>
              <w:t>微信小程序获取当前用户手机号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获取当前用户手机号失败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添加咨询师用户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正常场景：输入合法咨询师用户信息，成功添加咨询师用户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异常场景：输入不合法咨询师用户信息或信息为空，添加咨询师用户失败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正常场景：输入合法完整的咨询师信息成功修改咨询师信息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异常场景：输入不合法或不完整的咨询师信息，修改咨询师信息失败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异常场景：输入不合法或不存在的咨询师用户名，删除咨询师失败</w:t>
            </w:r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正常场景：利用有效且存在的访客userId成功禁用访客权限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正常场景：利用有效且存在的访客userId成功启用访客权限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修改咨询师最大咨询人数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正常场景：具有咨询师权限的用户输入合法的maxConsults以成功修改咨询师最大咨询人数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修改咨询师最大咨询人数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测试传递空数据或缺失必要参数的情况。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合法值仅能为“男“或”女“，本系统中考虑除这两种值以外的由文字、数字、英文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  <w:t>phoneNumber 电话号码</w:t>
      </w:r>
    </w:p>
    <w:p w14:paraId="669C82E9" w14:textId="77777777" w:rsidR="00767EDA" w:rsidRDefault="00767EDA" w:rsidP="00767EDA">
      <w:r>
        <w:rPr>
          <w:rFonts w:hint="eastAsia"/>
        </w:rPr>
        <w:t>电话号码的合法值能够确定，本系统中考虑电话号为合法、不合法的情况。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  <w:t>idNumber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身份证号对每个人来说具有唯一性，且合法值能够确定，本系统中考虑身份证为合法、不合法、重复的情况。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  <w:t>qualificationCode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本系统中采用了以毫秒为单位的时间戳，合法的时间戳例如“</w:t>
      </w:r>
      <w:r>
        <w:t>1638288000000”。时间戳过大或过小会导致系统运行错误且无实际意义，在本系统中主要考虑了timestamp为空和不为空两种情况进行测试。</w:t>
      </w:r>
    </w:p>
    <w:p w14:paraId="3D4D2B8B" w14:textId="77777777" w:rsidR="00767EDA" w:rsidRDefault="00767EDA" w:rsidP="00767EDA">
      <w:r>
        <w:t>18.</w:t>
      </w:r>
      <w:r>
        <w:tab/>
        <w:t>maxConsults 最大咨询数量</w:t>
      </w:r>
    </w:p>
    <w:p w14:paraId="548C538E" w14:textId="77777777" w:rsidR="00767EDA" w:rsidRDefault="00767EDA" w:rsidP="00767EDA">
      <w:r>
        <w:rPr>
          <w:rFonts w:hint="eastAsia"/>
        </w:rPr>
        <w:t>最大咨询数量应为非负整数，在本系统中考虑其为负数、字母、特殊字符等非法</w:t>
      </w:r>
      <w:r>
        <w:rPr>
          <w:rFonts w:hint="eastAsia"/>
        </w:rPr>
        <w:lastRenderedPageBreak/>
        <w:t>情况。</w:t>
      </w:r>
    </w:p>
    <w:p w14:paraId="266E432F" w14:textId="77777777" w:rsidR="00767EDA" w:rsidRDefault="00767EDA" w:rsidP="00767EDA">
      <w:r>
        <w:t>19.</w:t>
      </w:r>
      <w:r>
        <w:tab/>
        <w:t>userID 用户ID</w:t>
      </w:r>
    </w:p>
    <w:p w14:paraId="6F141852" w14:textId="77777777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ff8081817dcbc8c0017dd885771a01c8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  <w:t>usersID 多个用户ID</w:t>
      </w:r>
    </w:p>
    <w:p w14:paraId="25E2DF9D" w14:textId="77777777" w:rsidR="00767EDA" w:rsidRDefault="00767EDA" w:rsidP="00767EDA">
      <w:r>
        <w:rPr>
          <w:rFonts w:hint="eastAsia"/>
        </w:rPr>
        <w:t>根据</w:t>
      </w:r>
      <w:r>
        <w:t>userID进行全对偶组合。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  <w:t>weekDays 每周时间选择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1，2，3”。由于一周内的时间介于1-7之间，所以在进行测试时考虑了时间不合法的情况，例如出现超出7的数字，另外还考虑了weekDays为空的情况。</w:t>
      </w:r>
    </w:p>
    <w:p w14:paraId="2D0A6D46" w14:textId="77777777" w:rsidR="00767EDA" w:rsidRDefault="00767EDA" w:rsidP="00767EDA">
      <w:r>
        <w:t>23.</w:t>
      </w:r>
      <w:r>
        <w:tab/>
        <w:t>arrangeID 排班ID</w:t>
      </w:r>
    </w:p>
    <w:p w14:paraId="040EED93" w14:textId="7777777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ff8081817dcbc8c0017dcc7722370034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  <w:t>conversationID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  <w:t>微信小程序用户登录</w:t>
      </w:r>
    </w:p>
    <w:p w14:paraId="2D97B1CA" w14:textId="77777777" w:rsidR="00767EDA" w:rsidRDefault="00767EDA" w:rsidP="00767EDA">
      <w:r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lastRenderedPageBreak/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275B0246" w14:textId="77777777" w:rsidR="00767EDA" w:rsidRDefault="00767EDA" w:rsidP="00767EDA">
      <w:r>
        <w:t>7.</w:t>
      </w:r>
      <w:r>
        <w:tab/>
        <w:t>微信小程序获取当前用户手机号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phoneNumber, idNumber, department, title, qualification, qualificationcode, email进行全对偶组合。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name, age, gender, phoneNumber, idNumber, department, title, email, supervisors进行全对偶组合。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lastRenderedPageBreak/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oldPassword,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修改咨询师最大咨询人数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maxconsults采用不同的合法、非法值、存在、不存在的值进行测试。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timestamp、usersID和type进行全对偶组合。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r>
        <w:t>userID、weekDays和type进行全对偶组合。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r>
        <w:t>arrangeID进行逐个输入测试，特别注意测试能否重复移除的情况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r>
        <w:t>counselorID进行逐个输入测试。</w:t>
      </w:r>
    </w:p>
    <w:p w14:paraId="0233B3CF" w14:textId="77777777" w:rsidR="001F60C0" w:rsidRDefault="001F60C0" w:rsidP="001F60C0">
      <w:r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r>
        <w:t>conversationID进行逐个输入测试。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E78EF7F" w:rsidR="001F60C0" w:rsidRDefault="001F60C0" w:rsidP="001F60C0">
      <w:r>
        <w:rPr>
          <w:rFonts w:hint="eastAsia"/>
        </w:rPr>
        <w:lastRenderedPageBreak/>
        <w:t>根据上述对于测试数据的描述，对咨询师请求督导所需的</w:t>
      </w:r>
      <w:r>
        <w:t>conversationID和superviseID进行</w:t>
      </w:r>
      <w:r w:rsidR="00FF1828" w:rsidRPr="00FF1828">
        <w:rPr>
          <w:rFonts w:hint="eastAsia"/>
        </w:rPr>
        <w:t>基本值覆盖</w:t>
      </w:r>
      <w:r w:rsidR="00B346AD">
        <w:rPr>
          <w:rFonts w:hint="eastAsia"/>
        </w:rPr>
        <w:t>组合</w:t>
      </w:r>
      <w:r>
        <w:t>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r w:rsidR="00E44644">
        <w:rPr>
          <w:rFonts w:hint="eastAsia"/>
        </w:rPr>
        <w:t>conversation</w:t>
      </w:r>
      <w:r>
        <w:t>ID进行逐个输入测试。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r w:rsidR="00E44644">
        <w:rPr>
          <w:rFonts w:hint="eastAsia"/>
        </w:rPr>
        <w:t>conversation</w:t>
      </w:r>
      <w:r w:rsidR="00E44644">
        <w:t>ID</w:t>
      </w:r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r w:rsidR="00E44644">
        <w:rPr>
          <w:rFonts w:hint="eastAsia"/>
        </w:rPr>
        <w:t>conversation</w:t>
      </w:r>
      <w:r w:rsidR="00E44644">
        <w:t>ID</w:t>
      </w:r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获取UserSign</w:t>
      </w:r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7BBA30C1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r>
        <w:t>conversationID和</w:t>
      </w:r>
      <w:r w:rsidR="002F0134" w:rsidRPr="002F0134">
        <w:t>objectType</w:t>
      </w:r>
      <w:r>
        <w:t>进行</w:t>
      </w:r>
      <w:r w:rsidR="00D61087" w:rsidRPr="00FF1828">
        <w:rPr>
          <w:rFonts w:hint="eastAsia"/>
        </w:rPr>
        <w:t>基本值覆盖</w:t>
      </w:r>
      <w:r w:rsidR="00D61087">
        <w:rPr>
          <w:rFonts w:hint="eastAsia"/>
        </w:rPr>
        <w:t>组合</w:t>
      </w:r>
      <w:r>
        <w:t>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lastRenderedPageBreak/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2E5ABAF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r>
        <w:t>conversationID</w:t>
      </w:r>
      <w:r w:rsidR="002E0ED5">
        <w:rPr>
          <w:rFonts w:hint="eastAsia"/>
        </w:rPr>
        <w:t>、page和size</w:t>
      </w:r>
      <w:r>
        <w:t>进行</w:t>
      </w:r>
      <w:r w:rsidR="00614D58" w:rsidRPr="00FF1828">
        <w:rPr>
          <w:rFonts w:hint="eastAsia"/>
        </w:rPr>
        <w:t>基本值覆盖</w:t>
      </w:r>
      <w:r w:rsidR="00614D58">
        <w:rPr>
          <w:rFonts w:hint="eastAsia"/>
        </w:rPr>
        <w:t>组合</w:t>
      </w:r>
      <w:r>
        <w:t>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r>
              <w:t>”OK”</w:t>
            </w:r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lastRenderedPageBreak/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PSY_User_API_Login_WX</w:t>
            </w:r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验证微信小程序用户登录接口实现是否满足接口设计要求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PSY_User_API_GetCurUserInfo</w:t>
            </w:r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PSY_User_API_AddUser</w:t>
            </w:r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</w:t>
            </w:r>
            <w:r w:rsidRPr="005355C3">
              <w:rPr>
                <w:iCs/>
                <w:sz w:val="22"/>
              </w:rPr>
              <w:lastRenderedPageBreak/>
              <w:t>PI_GetUserPhone_WX</w:t>
            </w:r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微信小程序获取当前用户手机号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>
              <w:t xml:space="preserve"> </w:t>
            </w:r>
            <w:r w:rsidRPr="00675B7A">
              <w:rPr>
                <w:iCs/>
                <w:sz w:val="22"/>
              </w:rPr>
              <w:t>AddCounselor</w:t>
            </w:r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咨询师</w:t>
            </w:r>
            <w:r w:rsidRPr="002E4C9B">
              <w:rPr>
                <w:rFonts w:hint="eastAsia"/>
                <w:iCs/>
                <w:sz w:val="22"/>
              </w:rPr>
              <w:t>用户接口实现是否满足接口设计要求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675B7A">
              <w:rPr>
                <w:iCs/>
                <w:sz w:val="22"/>
              </w:rPr>
              <w:t>PSY_User_API_GetCounselorList</w:t>
            </w:r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PSY_User_API_ModifySupervisor</w:t>
            </w:r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PSY_User_API_ModifyCounselor</w:t>
            </w:r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PSY_User_API_DeleteSupervisor</w:t>
            </w:r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PSY_User_API_DeleteCounselor</w:t>
            </w:r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PSY_User_API_BanVisitor</w:t>
            </w:r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SY_User_API_ModifyPassword</w:t>
            </w:r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sz w:val="22"/>
                <w:szCs w:val="22"/>
              </w:rPr>
              <w:t>PSY_User_API_UpdateVi</w:t>
            </w:r>
            <w:r w:rsidRPr="005355C3">
              <w:rPr>
                <w:sz w:val="22"/>
                <w:szCs w:val="22"/>
              </w:rPr>
              <w:lastRenderedPageBreak/>
              <w:t>sitor</w:t>
            </w:r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PSY_User_API_ModifyMaxConsults</w:t>
            </w:r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修改咨询师最大咨询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</w:t>
            </w:r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PSY_Arrange_API_SearchDutyOnline</w:t>
            </w:r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PSY_Arrange_API_DeleteArrange</w:t>
            </w:r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</w:t>
            </w:r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r w:rsidRPr="004C185B">
              <w:rPr>
                <w:sz w:val="22"/>
                <w:szCs w:val="22"/>
              </w:rPr>
              <w:t>PSY_Message_API_Web</w:t>
            </w:r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</w:t>
            </w:r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681978BD" w14:textId="32E4F455" w:rsidR="00536118" w:rsidRPr="00536118" w:rsidRDefault="00536118" w:rsidP="00536118">
      <w:pPr>
        <w:rPr>
          <w:rFonts w:hint="eastAsia"/>
        </w:rPr>
      </w:pPr>
      <w:r>
        <w:rPr>
          <w:rFonts w:hint="eastAsia"/>
        </w:rPr>
        <w:t>参见《接口测试用例.</w:t>
      </w:r>
      <w:r>
        <w:t>xlsx</w:t>
      </w:r>
      <w:r>
        <w:rPr>
          <w:rFonts w:hint="eastAsia"/>
        </w:rPr>
        <w:t>》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F66FE3" w:rsidRPr="000263F1" w14:paraId="1370CBD1" w14:textId="77777777" w:rsidTr="00235827">
        <w:tc>
          <w:tcPr>
            <w:tcW w:w="1271" w:type="dxa"/>
          </w:tcPr>
          <w:p w14:paraId="2DC840A0" w14:textId="660297FE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完成缺陷报告（用户+排班）</w:t>
            </w:r>
          </w:p>
        </w:tc>
        <w:tc>
          <w:tcPr>
            <w:tcW w:w="1418" w:type="dxa"/>
          </w:tcPr>
          <w:p w14:paraId="7663F816" w14:textId="1CBED63F" w:rsidR="00F66FE3" w:rsidRDefault="00270B6D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74316C82" w14:textId="04D0C6AE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271CB5A2" w14:textId="4F7D6F6B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接口缺陷报告（用户+排班）</w:t>
            </w:r>
          </w:p>
        </w:tc>
      </w:tr>
      <w:tr w:rsidR="00F66FE3" w:rsidRPr="000263F1" w14:paraId="1C50A785" w14:textId="77777777" w:rsidTr="00235827">
        <w:tc>
          <w:tcPr>
            <w:tcW w:w="1271" w:type="dxa"/>
          </w:tcPr>
          <w:p w14:paraId="79E91837" w14:textId="452D2718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完成缺陷报告（会话+评价+消息+配置）</w:t>
            </w:r>
          </w:p>
        </w:tc>
        <w:tc>
          <w:tcPr>
            <w:tcW w:w="1418" w:type="dxa"/>
          </w:tcPr>
          <w:p w14:paraId="7E52DF07" w14:textId="41EA5B58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C4302DB" w14:textId="2CB76334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41D17A61" w14:textId="2F99C953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接口缺陷报告会话+评价+消息+配置）</w:t>
            </w:r>
          </w:p>
        </w:tc>
      </w:tr>
      <w:tr w:rsidR="00270B6D" w:rsidRPr="000263F1" w14:paraId="03654995" w14:textId="77777777" w:rsidTr="00235827">
        <w:tc>
          <w:tcPr>
            <w:tcW w:w="1271" w:type="dxa"/>
          </w:tcPr>
          <w:p w14:paraId="2B9C330A" w14:textId="535E2951" w:rsidR="00270B6D" w:rsidRDefault="00270B6D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613D0">
              <w:rPr>
                <w:rFonts w:hint="eastAsia"/>
                <w:color w:val="000000" w:themeColor="text1"/>
              </w:rPr>
              <w:t>接口测试报告</w:t>
            </w:r>
          </w:p>
        </w:tc>
        <w:tc>
          <w:tcPr>
            <w:tcW w:w="1418" w:type="dxa"/>
          </w:tcPr>
          <w:p w14:paraId="225ED5FC" w14:textId="508252CD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万宜萱、</w:t>
            </w: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2B43E5BC" w14:textId="023E95A7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023.12.23-2023.12.24</w:t>
            </w:r>
          </w:p>
        </w:tc>
        <w:tc>
          <w:tcPr>
            <w:tcW w:w="2693" w:type="dxa"/>
          </w:tcPr>
          <w:p w14:paraId="66D1382F" w14:textId="2D88DEE2" w:rsidR="00270B6D" w:rsidRDefault="00975574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接口测试报告</w:t>
            </w: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r w:rsidRPr="00695722">
        <w:rPr>
          <w:rFonts w:hint="eastAsia"/>
          <w:iCs/>
        </w:rPr>
        <w:t>Gitee中提交Issue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项目经理，姜嘉成，孙海英，肖宇四人</w:t>
      </w:r>
      <w:r w:rsidR="00B13576" w:rsidRPr="00695722">
        <w:rPr>
          <w:rFonts w:hint="eastAsia"/>
          <w:iCs/>
        </w:rPr>
        <w:t>任何一人都可以审核缺陷，如果确定需要修改，请肖</w:t>
      </w:r>
      <w:r w:rsidR="00B13576" w:rsidRPr="00695722">
        <w:rPr>
          <w:rFonts w:hint="eastAsia"/>
          <w:iCs/>
        </w:rPr>
        <w:lastRenderedPageBreak/>
        <w:t>宇</w:t>
      </w:r>
      <w:r w:rsidR="00922ED2" w:rsidRPr="00695722">
        <w:rPr>
          <w:rFonts w:hint="eastAsia"/>
          <w:iCs/>
        </w:rPr>
        <w:t>负责</w:t>
      </w:r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1B92" w14:textId="77777777" w:rsidR="00EA69F5" w:rsidRDefault="00EA69F5" w:rsidP="00525126">
      <w:pPr>
        <w:spacing w:line="240" w:lineRule="auto"/>
      </w:pPr>
      <w:r>
        <w:separator/>
      </w:r>
    </w:p>
  </w:endnote>
  <w:endnote w:type="continuationSeparator" w:id="0">
    <w:p w14:paraId="361BDE64" w14:textId="77777777" w:rsidR="00EA69F5" w:rsidRDefault="00EA69F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9130" w14:textId="77777777" w:rsidR="00EA69F5" w:rsidRDefault="00EA69F5" w:rsidP="00525126">
      <w:pPr>
        <w:spacing w:line="240" w:lineRule="auto"/>
      </w:pPr>
      <w:r>
        <w:separator/>
      </w:r>
    </w:p>
  </w:footnote>
  <w:footnote w:type="continuationSeparator" w:id="0">
    <w:p w14:paraId="43F12E5F" w14:textId="77777777" w:rsidR="00EA69F5" w:rsidRDefault="00EA69F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56A0C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3DC9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1496"/>
    <w:rsid w:val="000F4AF3"/>
    <w:rsid w:val="000F529C"/>
    <w:rsid w:val="000F65DA"/>
    <w:rsid w:val="001012FF"/>
    <w:rsid w:val="00103926"/>
    <w:rsid w:val="00111931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0D7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36CEF"/>
    <w:rsid w:val="00243ADC"/>
    <w:rsid w:val="00247AB0"/>
    <w:rsid w:val="00251236"/>
    <w:rsid w:val="002522E2"/>
    <w:rsid w:val="0025263B"/>
    <w:rsid w:val="00260CFF"/>
    <w:rsid w:val="002644A9"/>
    <w:rsid w:val="00265F1B"/>
    <w:rsid w:val="00270B6D"/>
    <w:rsid w:val="0027198E"/>
    <w:rsid w:val="00272130"/>
    <w:rsid w:val="002733B8"/>
    <w:rsid w:val="0028448F"/>
    <w:rsid w:val="0028666D"/>
    <w:rsid w:val="00292890"/>
    <w:rsid w:val="00292E65"/>
    <w:rsid w:val="0029532F"/>
    <w:rsid w:val="00296697"/>
    <w:rsid w:val="002A271B"/>
    <w:rsid w:val="002A32B8"/>
    <w:rsid w:val="002A394C"/>
    <w:rsid w:val="002A526E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4B3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118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D6975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4D58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101A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1BC2"/>
    <w:rsid w:val="00802AB0"/>
    <w:rsid w:val="00803CF7"/>
    <w:rsid w:val="00805CB3"/>
    <w:rsid w:val="008068DC"/>
    <w:rsid w:val="0081061C"/>
    <w:rsid w:val="00810DF2"/>
    <w:rsid w:val="00810ED6"/>
    <w:rsid w:val="0081417C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3B50"/>
    <w:rsid w:val="00854EC5"/>
    <w:rsid w:val="008654FD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07AC7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504F2"/>
    <w:rsid w:val="009544FB"/>
    <w:rsid w:val="00954E7B"/>
    <w:rsid w:val="00955B28"/>
    <w:rsid w:val="009601AE"/>
    <w:rsid w:val="00961046"/>
    <w:rsid w:val="00965DBF"/>
    <w:rsid w:val="00970E40"/>
    <w:rsid w:val="009735E8"/>
    <w:rsid w:val="00975574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2DB2"/>
    <w:rsid w:val="009B35B8"/>
    <w:rsid w:val="009B35DE"/>
    <w:rsid w:val="009B53E3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4964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46AD"/>
    <w:rsid w:val="00B37625"/>
    <w:rsid w:val="00B43617"/>
    <w:rsid w:val="00B51389"/>
    <w:rsid w:val="00B51C63"/>
    <w:rsid w:val="00B5368A"/>
    <w:rsid w:val="00B57C67"/>
    <w:rsid w:val="00B61924"/>
    <w:rsid w:val="00B65C63"/>
    <w:rsid w:val="00B81277"/>
    <w:rsid w:val="00B84BB4"/>
    <w:rsid w:val="00B85168"/>
    <w:rsid w:val="00B95FD5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6215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229A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2D2B"/>
    <w:rsid w:val="00D15DBC"/>
    <w:rsid w:val="00D225F4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1087"/>
    <w:rsid w:val="00D62D0D"/>
    <w:rsid w:val="00D6381C"/>
    <w:rsid w:val="00D643E1"/>
    <w:rsid w:val="00D66867"/>
    <w:rsid w:val="00D741D6"/>
    <w:rsid w:val="00D8257A"/>
    <w:rsid w:val="00D85B25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4644"/>
    <w:rsid w:val="00E45793"/>
    <w:rsid w:val="00E46260"/>
    <w:rsid w:val="00E5288B"/>
    <w:rsid w:val="00E54136"/>
    <w:rsid w:val="00E547D3"/>
    <w:rsid w:val="00E613D0"/>
    <w:rsid w:val="00E62891"/>
    <w:rsid w:val="00E6751A"/>
    <w:rsid w:val="00E7295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A69F5"/>
    <w:rsid w:val="00EB2993"/>
    <w:rsid w:val="00EB2BB3"/>
    <w:rsid w:val="00EB42F2"/>
    <w:rsid w:val="00EB6CC7"/>
    <w:rsid w:val="00EC2AC0"/>
    <w:rsid w:val="00EC3423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26F7C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66FE3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1828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34284"/>
    <w:rsid w:val="003E550B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A100F"/>
    <w:rsid w:val="00AF0B62"/>
    <w:rsid w:val="00B47911"/>
    <w:rsid w:val="00C043D9"/>
    <w:rsid w:val="00C06A59"/>
    <w:rsid w:val="00C1729D"/>
    <w:rsid w:val="00D95E5D"/>
    <w:rsid w:val="00DA4318"/>
    <w:rsid w:val="00DC41B3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24</Pages>
  <Words>2358</Words>
  <Characters>13445</Characters>
  <Application>Microsoft Office Word</Application>
  <DocSecurity>0</DocSecurity>
  <Lines>112</Lines>
  <Paragraphs>31</Paragraphs>
  <ScaleCrop>false</ScaleCrop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8618120149879</cp:lastModifiedBy>
  <cp:revision>549</cp:revision>
  <dcterms:created xsi:type="dcterms:W3CDTF">2021-11-19T05:25:00Z</dcterms:created>
  <dcterms:modified xsi:type="dcterms:W3CDTF">2023-12-29T16:36:00Z</dcterms:modified>
</cp:coreProperties>
</file>