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4609" w14:textId="0AA3E0DB" w:rsidR="00AD2200" w:rsidRPr="00780280" w:rsidRDefault="00000000" w:rsidP="00780280">
      <w:pPr>
        <w:jc w:val="center"/>
        <w:rPr>
          <w:rFonts w:ascii="等线" w:eastAsia="等线" w:hAnsi="等线" w:cs="等线"/>
          <w:sz w:val="32"/>
          <w:szCs w:val="32"/>
        </w:rPr>
      </w:pPr>
      <w:r>
        <w:rPr>
          <w:rFonts w:ascii="等线" w:eastAsia="等线" w:hAnsi="等线" w:cs="等线" w:hint="eastAsia"/>
          <w:sz w:val="32"/>
          <w:szCs w:val="32"/>
        </w:rPr>
        <w:t>咨询师系统测试缺陷报告单</w:t>
      </w:r>
    </w:p>
    <w:p w14:paraId="514E9C2A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</w:t>
      </w:r>
      <w:proofErr w:type="gramStart"/>
      <w:r>
        <w:rPr>
          <w:rFonts w:ascii="等线" w:eastAsia="等线" w:hAnsi="等线" w:cs="等线" w:hint="eastAsia"/>
          <w:sz w:val="30"/>
          <w:szCs w:val="30"/>
        </w:rPr>
        <w:t>一</w:t>
      </w:r>
      <w:proofErr w:type="gramEnd"/>
      <w:r>
        <w:rPr>
          <w:rFonts w:ascii="等线" w:eastAsia="等线" w:hAnsi="等线" w:cs="等线" w:hint="eastAsia"/>
          <w:sz w:val="30"/>
          <w:szCs w:val="30"/>
        </w:rPr>
        <w:t>：设置咨询上限</w:t>
      </w:r>
    </w:p>
    <w:p w14:paraId="4FC9C961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问题描述：设置咨询上限时，输入小于1的数字，提示“设置成功”，实际咨询上限设置为1；输入超过最大上限的值或不合法的字符串，提示“设置成功”，实际咨询上限设置不变。</w:t>
      </w:r>
    </w:p>
    <w:p w14:paraId="0B3F6B14" w14:textId="77777777" w:rsidR="00AD2200" w:rsidRDefault="00000000">
      <w:pPr>
        <w:numPr>
          <w:ilvl w:val="0"/>
          <w:numId w:val="2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输入：-1或0</w:t>
      </w:r>
    </w:p>
    <w:p w14:paraId="1AFB93C4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预期结果：提示“设置失败”，咨询上限不变。</w:t>
      </w:r>
    </w:p>
    <w:p w14:paraId="40609434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实际结果：提示“设置成功”，实际咨询上限设置为1。</w:t>
      </w:r>
    </w:p>
    <w:p w14:paraId="54226C1A" w14:textId="79A0FF22" w:rsidR="00AD2200" w:rsidRDefault="0000000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114300" distR="114300" wp14:anchorId="06CCBC35" wp14:editId="775CFCDD">
            <wp:extent cx="2314575" cy="110490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CF5" w:rsidRPr="00AB0CF5">
        <w:rPr>
          <w:noProof/>
        </w:rPr>
        <w:drawing>
          <wp:inline distT="0" distB="0" distL="0" distR="0" wp14:anchorId="22CDF3C4" wp14:editId="2F92D18F">
            <wp:extent cx="2236030" cy="1128446"/>
            <wp:effectExtent l="0" t="0" r="0" b="0"/>
            <wp:docPr id="141970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19" cy="114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F9C9" w14:textId="77777777" w:rsidR="00AD2200" w:rsidRDefault="00000000">
      <w:pPr>
        <w:numPr>
          <w:ilvl w:val="0"/>
          <w:numId w:val="2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输入：9999999999或</w:t>
      </w:r>
      <w:proofErr w:type="spellStart"/>
      <w:r>
        <w:rPr>
          <w:rFonts w:ascii="等线" w:eastAsia="等线" w:hAnsi="等线" w:cs="等线" w:hint="eastAsia"/>
          <w:sz w:val="24"/>
          <w:szCs w:val="24"/>
        </w:rPr>
        <w:t>abc</w:t>
      </w:r>
      <w:proofErr w:type="spellEnd"/>
    </w:p>
    <w:p w14:paraId="791073C6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预期结果：提示“设置失败”，咨询上限不变。</w:t>
      </w:r>
    </w:p>
    <w:p w14:paraId="07367861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实际结果：提示“设置成功”，实际咨询上限不变。</w:t>
      </w:r>
    </w:p>
    <w:p w14:paraId="4FB4E80B" w14:textId="77DC7312" w:rsidR="00AD2200" w:rsidRDefault="00000000">
      <w:pPr>
        <w:jc w:val="center"/>
      </w:pPr>
      <w:r>
        <w:rPr>
          <w:noProof/>
        </w:rPr>
        <w:drawing>
          <wp:inline distT="0" distB="0" distL="114300" distR="114300" wp14:anchorId="0B7BC81B" wp14:editId="26B85E25">
            <wp:extent cx="2359025" cy="112712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CF5" w:rsidRPr="00AB0CF5">
        <w:rPr>
          <w:noProof/>
        </w:rPr>
        <w:drawing>
          <wp:inline distT="0" distB="0" distL="0" distR="0" wp14:anchorId="2B175065" wp14:editId="5E4F9EFA">
            <wp:extent cx="2344482" cy="1128496"/>
            <wp:effectExtent l="0" t="0" r="0" b="0"/>
            <wp:docPr id="18462690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94" cy="11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0C9" w14:textId="696DDBF2" w:rsidR="00AD2200" w:rsidRDefault="00AC02E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//</w:t>
      </w:r>
    </w:p>
    <w:p w14:paraId="565A6359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缺陷类型二：页面跳转</w:t>
      </w:r>
    </w:p>
    <w:p w14:paraId="64A22F7C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问题描述：在咨询记录、访客管理下方输入跳转至不存在的页数，仍旧可以跳转，不显示如何数据。</w:t>
      </w:r>
    </w:p>
    <w:p w14:paraId="3D04A64D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输入：10</w:t>
      </w:r>
    </w:p>
    <w:p w14:paraId="766CB448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lastRenderedPageBreak/>
        <w:t>预期结果：不进行跳转，保持在当前页。</w:t>
      </w:r>
    </w:p>
    <w:p w14:paraId="434D25F7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实际结果：仍旧可以跳转，不显示如何数据。</w:t>
      </w:r>
    </w:p>
    <w:p w14:paraId="01B65FA8" w14:textId="77777777" w:rsidR="00AD2200" w:rsidRDefault="00000000">
      <w:pPr>
        <w:numPr>
          <w:ilvl w:val="0"/>
          <w:numId w:val="3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查询咨询记录</w:t>
      </w:r>
    </w:p>
    <w:p w14:paraId="4C806B39" w14:textId="3FC00AB5" w:rsidR="00AD2200" w:rsidRDefault="00AB0CF5">
      <w:pPr>
        <w:pStyle w:val="a3"/>
        <w:ind w:firstLineChars="0"/>
        <w:jc w:val="center"/>
      </w:pPr>
      <w:r w:rsidRPr="00AB0CF5">
        <w:rPr>
          <w:noProof/>
        </w:rPr>
        <w:drawing>
          <wp:inline distT="0" distB="0" distL="0" distR="0" wp14:anchorId="7276A929" wp14:editId="68855660">
            <wp:extent cx="5274310" cy="1496695"/>
            <wp:effectExtent l="0" t="0" r="2540" b="8255"/>
            <wp:docPr id="20693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5694" w14:textId="77777777" w:rsidR="00AD2200" w:rsidRDefault="00000000">
      <w:pPr>
        <w:numPr>
          <w:ilvl w:val="0"/>
          <w:numId w:val="3"/>
        </w:numPr>
        <w:jc w:val="left"/>
      </w:pPr>
      <w:r>
        <w:rPr>
          <w:rFonts w:ascii="等线" w:eastAsia="等线" w:hAnsi="等线" w:cs="等线" w:hint="eastAsia"/>
          <w:sz w:val="24"/>
          <w:szCs w:val="24"/>
        </w:rPr>
        <w:t>查询访客</w:t>
      </w:r>
    </w:p>
    <w:p w14:paraId="566C59AF" w14:textId="6FDC4983" w:rsidR="00AD2200" w:rsidRDefault="00AB0CF5">
      <w:pPr>
        <w:pStyle w:val="a3"/>
        <w:ind w:firstLineChars="0"/>
        <w:jc w:val="center"/>
      </w:pPr>
      <w:r w:rsidRPr="00AB0CF5">
        <w:rPr>
          <w:noProof/>
        </w:rPr>
        <w:drawing>
          <wp:inline distT="0" distB="0" distL="0" distR="0" wp14:anchorId="38B55179" wp14:editId="7B618DAE">
            <wp:extent cx="5274310" cy="1397635"/>
            <wp:effectExtent l="0" t="0" r="2540" b="0"/>
            <wp:docPr id="16506203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7A66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</w:p>
    <w:p w14:paraId="07995D25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缺陷类型三：根据姓名查询</w:t>
      </w:r>
    </w:p>
    <w:p w14:paraId="21970FDD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问题描述：根据姓名查询咨询记录或访客时，输入不合法字符下划线（_），查询结果为所有咨询记录或访客。</w:t>
      </w:r>
    </w:p>
    <w:p w14:paraId="3B484656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输入：_</w:t>
      </w:r>
    </w:p>
    <w:p w14:paraId="5EBF1BCB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预期结果：查询结果为空。</w:t>
      </w:r>
    </w:p>
    <w:p w14:paraId="649A30AE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实际结果：查询结果为所有咨询记录或访客。</w:t>
      </w:r>
    </w:p>
    <w:p w14:paraId="0A4A7FAC" w14:textId="77777777" w:rsidR="00AD2200" w:rsidRDefault="00000000">
      <w:pPr>
        <w:numPr>
          <w:ilvl w:val="0"/>
          <w:numId w:val="4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查询咨询记录</w:t>
      </w:r>
    </w:p>
    <w:p w14:paraId="671091A5" w14:textId="77197CF2" w:rsidR="00AD2200" w:rsidRDefault="00AB0CF5">
      <w:pPr>
        <w:ind w:left="420"/>
        <w:jc w:val="center"/>
        <w:rPr>
          <w:rFonts w:ascii="等线" w:eastAsia="等线" w:hAnsi="等线" w:cs="等线"/>
          <w:sz w:val="24"/>
          <w:szCs w:val="24"/>
        </w:rPr>
      </w:pPr>
      <w:r w:rsidRPr="00AB0CF5">
        <w:rPr>
          <w:rFonts w:ascii="等线" w:eastAsia="等线" w:hAnsi="等线" w:cs="等线"/>
          <w:noProof/>
          <w:sz w:val="24"/>
          <w:szCs w:val="24"/>
        </w:rPr>
        <w:lastRenderedPageBreak/>
        <w:drawing>
          <wp:inline distT="0" distB="0" distL="0" distR="0" wp14:anchorId="5E53E7A2" wp14:editId="26CF57A1">
            <wp:extent cx="5274310" cy="2926715"/>
            <wp:effectExtent l="0" t="0" r="2540" b="6985"/>
            <wp:docPr id="13117275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4E92" w14:textId="77777777" w:rsidR="00AD2200" w:rsidRDefault="00000000">
      <w:pPr>
        <w:numPr>
          <w:ilvl w:val="0"/>
          <w:numId w:val="4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查询访客</w:t>
      </w:r>
    </w:p>
    <w:p w14:paraId="63C2F288" w14:textId="40E790E8" w:rsidR="00AD2200" w:rsidRDefault="00AB0CF5">
      <w:pPr>
        <w:pStyle w:val="a3"/>
        <w:ind w:firstLineChars="0"/>
        <w:rPr>
          <w:rFonts w:ascii="等线" w:eastAsia="等线" w:hAnsi="等线" w:cs="等线"/>
          <w:sz w:val="24"/>
          <w:szCs w:val="24"/>
        </w:rPr>
      </w:pPr>
      <w:r w:rsidRPr="00AB0CF5">
        <w:rPr>
          <w:rFonts w:ascii="等线" w:eastAsia="等线" w:hAnsi="等线" w:cs="等线"/>
          <w:noProof/>
          <w:sz w:val="24"/>
          <w:szCs w:val="24"/>
        </w:rPr>
        <w:drawing>
          <wp:inline distT="0" distB="0" distL="0" distR="0" wp14:anchorId="150ED5B6" wp14:editId="2A695ADB">
            <wp:extent cx="5274310" cy="1911350"/>
            <wp:effectExtent l="0" t="0" r="2540" b="0"/>
            <wp:docPr id="16204974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2DCA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</w:p>
    <w:p w14:paraId="34EC7BD2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缺陷类型四：查询咨询记录/访客（当前</w:t>
      </w:r>
      <w:proofErr w:type="gramStart"/>
      <w:r>
        <w:rPr>
          <w:rFonts w:ascii="等线" w:eastAsia="等线" w:hAnsi="等线" w:cs="等线" w:hint="eastAsia"/>
          <w:sz w:val="30"/>
          <w:szCs w:val="30"/>
        </w:rPr>
        <w:t>分页不为</w:t>
      </w:r>
      <w:proofErr w:type="gramEnd"/>
      <w:r>
        <w:rPr>
          <w:rFonts w:ascii="等线" w:eastAsia="等线" w:hAnsi="等线" w:cs="等线" w:hint="eastAsia"/>
          <w:sz w:val="30"/>
          <w:szCs w:val="30"/>
        </w:rPr>
        <w:t>1）</w:t>
      </w:r>
    </w:p>
    <w:p w14:paraId="6F56EE2B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问题描述：查询咨询记录或访客时，若当前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分页不为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1，完成查询后，显示结果不会跳转回第1页，导致可能显示空列表。</w:t>
      </w:r>
    </w:p>
    <w:p w14:paraId="74FBE160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预期结果：查询后，跳转回第1页。</w:t>
      </w:r>
    </w:p>
    <w:p w14:paraId="7E022685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未跳转回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第1页，导致可能显示空列表。</w:t>
      </w:r>
    </w:p>
    <w:p w14:paraId="338CA5E4" w14:textId="77777777" w:rsidR="00AD2200" w:rsidRDefault="00000000">
      <w:pPr>
        <w:numPr>
          <w:ilvl w:val="0"/>
          <w:numId w:val="5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查询咨询记录</w:t>
      </w:r>
    </w:p>
    <w:p w14:paraId="35C4F31F" w14:textId="155CD7F7" w:rsidR="00AD2200" w:rsidRDefault="00AB0CF5">
      <w:pPr>
        <w:pStyle w:val="a3"/>
        <w:ind w:firstLineChars="0"/>
        <w:jc w:val="left"/>
      </w:pPr>
      <w:r w:rsidRPr="00AB0CF5">
        <w:rPr>
          <w:noProof/>
        </w:rPr>
        <w:lastRenderedPageBreak/>
        <w:drawing>
          <wp:inline distT="0" distB="0" distL="0" distR="0" wp14:anchorId="055475B7" wp14:editId="24AA0AB4">
            <wp:extent cx="5274310" cy="1427480"/>
            <wp:effectExtent l="0" t="0" r="2540" b="1270"/>
            <wp:docPr id="10990955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B730" w14:textId="77777777" w:rsidR="00AD2200" w:rsidRDefault="00000000">
      <w:pPr>
        <w:pStyle w:val="a3"/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手动跳转至第1页后：</w:t>
      </w:r>
    </w:p>
    <w:p w14:paraId="73139EDA" w14:textId="15EA76C7" w:rsidR="00AD2200" w:rsidRDefault="00AB0CF5">
      <w:pPr>
        <w:pStyle w:val="a3"/>
        <w:ind w:firstLineChars="0"/>
        <w:jc w:val="center"/>
      </w:pPr>
      <w:r w:rsidRPr="00AB0CF5">
        <w:rPr>
          <w:noProof/>
        </w:rPr>
        <w:drawing>
          <wp:inline distT="0" distB="0" distL="0" distR="0" wp14:anchorId="56C96587" wp14:editId="1F0BD9AA">
            <wp:extent cx="5274310" cy="2755265"/>
            <wp:effectExtent l="0" t="0" r="2540" b="6985"/>
            <wp:docPr id="118364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F90C" w14:textId="0216E68D" w:rsidR="00AD2200" w:rsidRDefault="00000000">
      <w:pPr>
        <w:numPr>
          <w:ilvl w:val="0"/>
          <w:numId w:val="5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查询访客</w:t>
      </w:r>
    </w:p>
    <w:p w14:paraId="767C11E7" w14:textId="067043CC" w:rsidR="00AD2200" w:rsidRDefault="00AB0CF5">
      <w:pPr>
        <w:ind w:firstLine="420"/>
        <w:jc w:val="left"/>
      </w:pPr>
      <w:r w:rsidRPr="00AB0CF5">
        <w:rPr>
          <w:noProof/>
        </w:rPr>
        <w:drawing>
          <wp:inline distT="0" distB="0" distL="0" distR="0" wp14:anchorId="1CC99341" wp14:editId="61D40D37">
            <wp:extent cx="5274310" cy="1390650"/>
            <wp:effectExtent l="0" t="0" r="2540" b="0"/>
            <wp:docPr id="541132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D53D" w14:textId="77777777" w:rsidR="00AD2200" w:rsidRDefault="00000000">
      <w:pPr>
        <w:pStyle w:val="a3"/>
        <w:ind w:firstLineChars="0"/>
        <w:jc w:val="left"/>
      </w:pPr>
      <w:r>
        <w:rPr>
          <w:rFonts w:ascii="等线" w:eastAsia="等线" w:hAnsi="等线" w:cs="等线" w:hint="eastAsia"/>
          <w:sz w:val="24"/>
          <w:szCs w:val="24"/>
        </w:rPr>
        <w:t>手动跳转至第1页后：</w:t>
      </w:r>
    </w:p>
    <w:p w14:paraId="5D4C449F" w14:textId="5027A9C6" w:rsidR="00AD2200" w:rsidRDefault="00AB0CF5">
      <w:pPr>
        <w:ind w:firstLine="420"/>
        <w:jc w:val="left"/>
      </w:pPr>
      <w:r w:rsidRPr="00AB0CF5">
        <w:rPr>
          <w:noProof/>
        </w:rPr>
        <w:drawing>
          <wp:inline distT="0" distB="0" distL="0" distR="0" wp14:anchorId="6A71ADA1" wp14:editId="298EAEC9">
            <wp:extent cx="5274310" cy="1364615"/>
            <wp:effectExtent l="0" t="0" r="2540" b="6985"/>
            <wp:docPr id="17464352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8232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</w:p>
    <w:p w14:paraId="391C8A5C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lastRenderedPageBreak/>
        <w:t>缺陷类型五：导出多条咨询记录</w:t>
      </w:r>
    </w:p>
    <w:p w14:paraId="53547BFE" w14:textId="0009B0B2" w:rsidR="00AB0CF5" w:rsidRDefault="00000000">
      <w:pPr>
        <w:pStyle w:val="a3"/>
        <w:ind w:firstLineChars="0" w:firstLine="0"/>
        <w:jc w:val="left"/>
        <w:rPr>
          <w:rFonts w:ascii="等线" w:eastAsia="等线" w:hAnsi="等线" w:cs="等线" w:hint="eastAsia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问题描述：（1）无法同时导出分布在不同页面上的多条记录；（2）导出zip文件解压后，聊天记录文件无格式，无法打开。</w:t>
      </w:r>
    </w:p>
    <w:p w14:paraId="48BEBBD0" w14:textId="77777777" w:rsidR="00AD2200" w:rsidRDefault="00000000">
      <w:pPr>
        <w:numPr>
          <w:ilvl w:val="0"/>
          <w:numId w:val="6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预期结果：可跨页选择，同时导出分布在不同页面上的多条记录。</w:t>
      </w:r>
    </w:p>
    <w:p w14:paraId="15BDCEE9" w14:textId="1C33FD3E" w:rsidR="00FE40FF" w:rsidRPr="00FE40FF" w:rsidRDefault="00000000" w:rsidP="00FE40FF">
      <w:pPr>
        <w:pStyle w:val="a3"/>
        <w:ind w:firstLineChars="0"/>
        <w:jc w:val="left"/>
        <w:rPr>
          <w:rFonts w:ascii="等线" w:eastAsia="等线" w:hAnsi="等线" w:cs="等线" w:hint="eastAsia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实际结果：无法同时导出分布在不同页面上的多条记录。</w:t>
      </w:r>
    </w:p>
    <w:p w14:paraId="3C0966CD" w14:textId="3A22EBDF" w:rsidR="00FE40FF" w:rsidRDefault="00FE40FF" w:rsidP="00FE40FF">
      <w:pPr>
        <w:rPr>
          <w:rFonts w:ascii="等线" w:eastAsia="等线" w:hAnsi="等线" w:cs="等线"/>
          <w:color w:val="AEAAAA" w:themeColor="background2" w:themeShade="BF"/>
          <w:szCs w:val="21"/>
        </w:rPr>
      </w:pPr>
      <w:r w:rsidRPr="00FE40FF">
        <w:rPr>
          <w:noProof/>
        </w:rPr>
        <w:drawing>
          <wp:inline distT="0" distB="0" distL="0" distR="0" wp14:anchorId="21E73B1A" wp14:editId="708BD478">
            <wp:extent cx="5274310" cy="2932430"/>
            <wp:effectExtent l="0" t="0" r="2540" b="1270"/>
            <wp:docPr id="3358469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C24" w14:textId="77777777" w:rsidR="00FE40FF" w:rsidRDefault="00FE40FF" w:rsidP="00FE40FF">
      <w:pPr>
        <w:pStyle w:val="a3"/>
        <w:ind w:firstLineChars="0"/>
        <w:jc w:val="center"/>
        <w:rPr>
          <w:rFonts w:ascii="等线" w:eastAsia="等线" w:hAnsi="等线" w:cs="等线"/>
          <w:color w:val="AEAAAA" w:themeColor="background2" w:themeShade="BF"/>
          <w:szCs w:val="21"/>
        </w:rPr>
      </w:pPr>
      <w:r>
        <w:rPr>
          <w:rFonts w:ascii="等线" w:eastAsia="等线" w:hAnsi="等线" w:cs="等线" w:hint="eastAsia"/>
          <w:color w:val="AEAAAA" w:themeColor="background2" w:themeShade="BF"/>
          <w:szCs w:val="21"/>
        </w:rPr>
        <w:t>选中页面1的第一条咨询记录</w:t>
      </w:r>
    </w:p>
    <w:p w14:paraId="0058912B" w14:textId="410B26EB" w:rsidR="00FE40FF" w:rsidRPr="00FE40FF" w:rsidRDefault="00FE40FF" w:rsidP="00FE40FF">
      <w:pPr>
        <w:rPr>
          <w:rFonts w:ascii="等线" w:eastAsia="等线" w:hAnsi="等线" w:cs="等线" w:hint="eastAsia"/>
          <w:color w:val="AEAAAA" w:themeColor="background2" w:themeShade="BF"/>
          <w:szCs w:val="21"/>
        </w:rPr>
      </w:pPr>
      <w:r w:rsidRPr="00FE40FF">
        <w:rPr>
          <w:rFonts w:ascii="等线" w:eastAsia="等线" w:hAnsi="等线" w:cs="等线"/>
          <w:noProof/>
          <w:color w:val="AEAAAA" w:themeColor="background2" w:themeShade="BF"/>
          <w:szCs w:val="21"/>
        </w:rPr>
        <w:drawing>
          <wp:inline distT="0" distB="0" distL="0" distR="0" wp14:anchorId="5898F9D9" wp14:editId="62B5B91F">
            <wp:extent cx="5274310" cy="2618105"/>
            <wp:effectExtent l="0" t="0" r="2540" b="0"/>
            <wp:docPr id="1047631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F183" w14:textId="2A70EC0E" w:rsidR="00FE40FF" w:rsidRDefault="00FE40FF" w:rsidP="00FE40FF">
      <w:pPr>
        <w:pStyle w:val="a3"/>
        <w:ind w:firstLineChars="0"/>
        <w:jc w:val="center"/>
        <w:rPr>
          <w:rFonts w:ascii="等线" w:eastAsia="等线" w:hAnsi="等线" w:cs="等线"/>
          <w:color w:val="AEAAAA" w:themeColor="background2" w:themeShade="BF"/>
          <w:szCs w:val="21"/>
        </w:rPr>
      </w:pPr>
      <w:r>
        <w:rPr>
          <w:rFonts w:ascii="等线" w:eastAsia="等线" w:hAnsi="等线" w:cs="等线" w:hint="eastAsia"/>
          <w:color w:val="AEAAAA" w:themeColor="background2" w:themeShade="BF"/>
          <w:szCs w:val="21"/>
        </w:rPr>
        <w:t>选中页面2的第一条咨询记录</w:t>
      </w:r>
    </w:p>
    <w:p w14:paraId="67EEDFA1" w14:textId="56E4A8CE" w:rsidR="00FE40FF" w:rsidRDefault="00FE40FF" w:rsidP="00FE40FF">
      <w:pPr>
        <w:rPr>
          <w:rFonts w:ascii="等线" w:eastAsia="等线" w:hAnsi="等线" w:cs="等线"/>
          <w:color w:val="AEAAAA" w:themeColor="background2" w:themeShade="BF"/>
          <w:szCs w:val="21"/>
        </w:rPr>
      </w:pPr>
      <w:r w:rsidRPr="00FE40FF">
        <w:rPr>
          <w:rFonts w:ascii="等线" w:eastAsia="等线" w:hAnsi="等线" w:cs="等线"/>
          <w:noProof/>
          <w:color w:val="AEAAAA" w:themeColor="background2" w:themeShade="BF"/>
          <w:szCs w:val="21"/>
        </w:rPr>
        <w:lastRenderedPageBreak/>
        <w:drawing>
          <wp:inline distT="0" distB="0" distL="0" distR="0" wp14:anchorId="7E69223F" wp14:editId="7CF51F11">
            <wp:extent cx="5274310" cy="2948305"/>
            <wp:effectExtent l="0" t="0" r="2540" b="4445"/>
            <wp:docPr id="170926456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6D44" w14:textId="6FD8CFB4" w:rsidR="00FE40FF" w:rsidRPr="00FE40FF" w:rsidRDefault="00FE40FF" w:rsidP="00FE40FF">
      <w:pPr>
        <w:jc w:val="center"/>
        <w:rPr>
          <w:rFonts w:ascii="等线" w:eastAsia="等线" w:hAnsi="等线" w:cs="等线" w:hint="eastAsia"/>
          <w:color w:val="AEAAAA" w:themeColor="background2" w:themeShade="BF"/>
          <w:szCs w:val="21"/>
        </w:rPr>
      </w:pPr>
      <w:r>
        <w:rPr>
          <w:rFonts w:ascii="等线" w:eastAsia="等线" w:hAnsi="等线" w:cs="等线" w:hint="eastAsia"/>
          <w:color w:val="AEAAAA" w:themeColor="background2" w:themeShade="BF"/>
          <w:szCs w:val="21"/>
        </w:rPr>
        <w:t>此时选中批量导出，提示只选中了1条数据</w:t>
      </w:r>
    </w:p>
    <w:p w14:paraId="127E8A97" w14:textId="77777777" w:rsidR="00AD2200" w:rsidRDefault="00000000">
      <w:pPr>
        <w:numPr>
          <w:ilvl w:val="0"/>
          <w:numId w:val="6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预期结果：导出zip文件，解压后可查看聊天记录文件。</w:t>
      </w:r>
    </w:p>
    <w:p w14:paraId="1B979055" w14:textId="77777777" w:rsidR="00AD2200" w:rsidRDefault="00000000">
      <w:pPr>
        <w:pStyle w:val="a3"/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实际结果：导出zip文件，解压后，聊天记录文件无格式，无法打开。</w:t>
      </w:r>
    </w:p>
    <w:p w14:paraId="2088DFAD" w14:textId="7E186A3B" w:rsidR="00AD2200" w:rsidRDefault="000B654A">
      <w:pPr>
        <w:pStyle w:val="a3"/>
        <w:ind w:firstLineChars="0"/>
        <w:jc w:val="center"/>
        <w:rPr>
          <w:rFonts w:ascii="等线" w:eastAsia="等线" w:hAnsi="等线" w:cs="等线"/>
          <w:sz w:val="24"/>
          <w:szCs w:val="24"/>
        </w:rPr>
      </w:pPr>
      <w:r w:rsidRPr="000B654A">
        <w:rPr>
          <w:rFonts w:ascii="等线" w:eastAsia="等线" w:hAnsi="等线" w:cs="等线"/>
          <w:noProof/>
          <w:sz w:val="30"/>
          <w:szCs w:val="30"/>
        </w:rPr>
        <w:drawing>
          <wp:inline distT="0" distB="0" distL="0" distR="0" wp14:anchorId="09B064A7" wp14:editId="4F122106">
            <wp:extent cx="4169410" cy="3281680"/>
            <wp:effectExtent l="0" t="0" r="2540" b="0"/>
            <wp:docPr id="9969105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BEAC" w14:textId="6E58D3EF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</w:p>
    <w:p w14:paraId="3114A99F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缺陷类型六：查看咨询记录</w:t>
      </w:r>
    </w:p>
    <w:p w14:paraId="00BC0A23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问题描述：在首页、咨询记录、访客会话中，点击某条咨询记录查看详情时，都只能看到访客的聊天记录，无法看到咨询师的聊天记录。</w:t>
      </w:r>
    </w:p>
    <w:p w14:paraId="48DD9E3B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lastRenderedPageBreak/>
        <w:t>预期结果：可查看访客和咨询师的聊天记录。</w:t>
      </w:r>
    </w:p>
    <w:p w14:paraId="790C1C24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实际结果：只能查看访客的聊天记录，无法查看咨询师的聊天记录。</w:t>
      </w:r>
    </w:p>
    <w:p w14:paraId="60A08D28" w14:textId="77777777" w:rsidR="00AD2200" w:rsidRDefault="00000000">
      <w:pPr>
        <w:pStyle w:val="a3"/>
        <w:numPr>
          <w:ilvl w:val="0"/>
          <w:numId w:val="7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在首页或咨询记录中点击查看详情。</w:t>
      </w:r>
    </w:p>
    <w:p w14:paraId="3E509D2F" w14:textId="5A6A845B" w:rsidR="00AD2200" w:rsidRPr="000B654A" w:rsidRDefault="000B654A">
      <w:pPr>
        <w:pStyle w:val="a3"/>
        <w:ind w:firstLineChars="0" w:firstLine="0"/>
        <w:jc w:val="left"/>
        <w:rPr>
          <w:rFonts w:ascii="等线" w:eastAsia="等线" w:hAnsi="等线" w:cs="等线" w:hint="eastAsia"/>
        </w:rPr>
      </w:pPr>
      <w:r w:rsidRPr="000B654A">
        <w:rPr>
          <w:rFonts w:ascii="等线" w:eastAsia="等线" w:hAnsi="等线" w:cs="等线"/>
          <w:noProof/>
        </w:rPr>
        <w:drawing>
          <wp:inline distT="0" distB="0" distL="0" distR="0" wp14:anchorId="1A4615AF" wp14:editId="689EE991">
            <wp:extent cx="5274310" cy="3453130"/>
            <wp:effectExtent l="0" t="0" r="2540" b="0"/>
            <wp:docPr id="195311399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F4CF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</w:p>
    <w:p w14:paraId="7A7E6FC7" w14:textId="77777777" w:rsidR="00AD220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t>缺陷类型七：发送语音</w:t>
      </w:r>
    </w:p>
    <w:p w14:paraId="5F93298A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问题描述：(1) 与访客或督导进行会话时，无法发送语音；(2) 与访客对话，录制120秒以上的语音，系统提示无法发送，但不保存该条语言。</w:t>
      </w:r>
    </w:p>
    <w:p w14:paraId="2BAD83E7" w14:textId="77777777" w:rsidR="00AD2200" w:rsidRDefault="00000000">
      <w:pPr>
        <w:numPr>
          <w:ilvl w:val="0"/>
          <w:numId w:val="8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与访客对话，发送语音</w:t>
      </w:r>
    </w:p>
    <w:p w14:paraId="3AA9F68E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预期结果：成功发送语音。</w:t>
      </w:r>
    </w:p>
    <w:p w14:paraId="256483EC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实际结果：录制语音后，点击发送，系统提示“文件上传异常，请联系管理员处理”。</w:t>
      </w:r>
    </w:p>
    <w:p w14:paraId="1C25C283" w14:textId="77777777" w:rsidR="00AD2200" w:rsidRDefault="0000000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114300" distR="114300" wp14:anchorId="6FA0CE17" wp14:editId="070F31DC">
            <wp:extent cx="5181600" cy="670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E3E5" w14:textId="77777777" w:rsidR="00AD2200" w:rsidRDefault="00AD2200">
      <w:pPr>
        <w:jc w:val="left"/>
        <w:rPr>
          <w:rFonts w:ascii="等线" w:eastAsia="等线" w:hAnsi="等线" w:cs="等线"/>
          <w:sz w:val="24"/>
          <w:szCs w:val="24"/>
        </w:rPr>
      </w:pPr>
    </w:p>
    <w:p w14:paraId="7D6AACE4" w14:textId="77777777" w:rsidR="00AD2200" w:rsidRDefault="00000000">
      <w:pPr>
        <w:numPr>
          <w:ilvl w:val="0"/>
          <w:numId w:val="8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与督导对话，发送语音</w:t>
      </w:r>
    </w:p>
    <w:p w14:paraId="0077ABD4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预期结果：成功发送语音。</w:t>
      </w:r>
    </w:p>
    <w:p w14:paraId="0A07A761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实际结果：点击话筒无反应，无法录制语音。</w:t>
      </w:r>
    </w:p>
    <w:p w14:paraId="62ACF307" w14:textId="77777777" w:rsidR="00AD2200" w:rsidRDefault="00000000">
      <w:pPr>
        <w:numPr>
          <w:ilvl w:val="0"/>
          <w:numId w:val="8"/>
        </w:num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与访客对话，发送超时语音</w:t>
      </w:r>
    </w:p>
    <w:p w14:paraId="1FF44121" w14:textId="77777777" w:rsidR="00AD2200" w:rsidRDefault="00000000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预期结果：系统提示超时无法发送，发送未超时部分。</w:t>
      </w:r>
    </w:p>
    <w:p w14:paraId="7873483B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实际结果：系统提示超时无法发送，但不保存该条语言。</w:t>
      </w:r>
    </w:p>
    <w:p w14:paraId="79A6F6F1" w14:textId="5ED2EEB4" w:rsidR="00AD2200" w:rsidRDefault="000B654A">
      <w:pPr>
        <w:pStyle w:val="a3"/>
        <w:ind w:firstLineChars="0"/>
        <w:jc w:val="center"/>
        <w:rPr>
          <w:rFonts w:ascii="等线" w:eastAsia="等线" w:hAnsi="等线" w:cs="等线"/>
          <w:sz w:val="24"/>
          <w:szCs w:val="24"/>
        </w:rPr>
      </w:pPr>
      <w:r w:rsidRPr="000B654A">
        <w:rPr>
          <w:rFonts w:ascii="等线" w:eastAsia="等线" w:hAnsi="等线" w:cs="等线"/>
          <w:noProof/>
          <w:sz w:val="24"/>
          <w:szCs w:val="24"/>
        </w:rPr>
        <w:drawing>
          <wp:inline distT="0" distB="0" distL="0" distR="0" wp14:anchorId="08D4A383" wp14:editId="324DAAD1">
            <wp:extent cx="5274310" cy="3495040"/>
            <wp:effectExtent l="0" t="0" r="2540" b="0"/>
            <wp:docPr id="2831746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70F7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2"/>
          <w:szCs w:val="32"/>
        </w:rPr>
      </w:pPr>
    </w:p>
    <w:p w14:paraId="7A285764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2"/>
          <w:szCs w:val="32"/>
        </w:rPr>
      </w:pPr>
    </w:p>
    <w:p w14:paraId="78AD84A6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2"/>
          <w:szCs w:val="32"/>
        </w:rPr>
      </w:pPr>
    </w:p>
    <w:p w14:paraId="33C6BC62" w14:textId="77777777" w:rsidR="00AD2200" w:rsidRDefault="00AD2200">
      <w:pPr>
        <w:pStyle w:val="a3"/>
        <w:ind w:firstLineChars="0" w:firstLine="0"/>
        <w:jc w:val="left"/>
        <w:rPr>
          <w:rFonts w:ascii="等线" w:eastAsia="等线" w:hAnsi="等线" w:cs="等线"/>
          <w:sz w:val="32"/>
          <w:szCs w:val="32"/>
        </w:rPr>
      </w:pPr>
    </w:p>
    <w:p w14:paraId="0ADF1FC9" w14:textId="77777777" w:rsidR="000B654A" w:rsidRDefault="000B654A">
      <w:pPr>
        <w:pStyle w:val="a3"/>
        <w:ind w:firstLineChars="0" w:firstLine="0"/>
        <w:jc w:val="left"/>
        <w:rPr>
          <w:rFonts w:ascii="等线" w:eastAsia="等线" w:hAnsi="等线" w:cs="等线"/>
          <w:sz w:val="32"/>
          <w:szCs w:val="32"/>
        </w:rPr>
      </w:pPr>
    </w:p>
    <w:p w14:paraId="36D8B2BC" w14:textId="77777777" w:rsidR="000B654A" w:rsidRDefault="000B654A">
      <w:pPr>
        <w:pStyle w:val="a3"/>
        <w:ind w:firstLineChars="0" w:firstLine="0"/>
        <w:jc w:val="left"/>
        <w:rPr>
          <w:rFonts w:ascii="等线" w:eastAsia="等线" w:hAnsi="等线" w:cs="等线" w:hint="eastAsia"/>
          <w:sz w:val="32"/>
          <w:szCs w:val="32"/>
        </w:rPr>
      </w:pPr>
    </w:p>
    <w:p w14:paraId="6A35BA9D" w14:textId="77777777" w:rsidR="00AD2200" w:rsidRDefault="00000000">
      <w:pPr>
        <w:pStyle w:val="a3"/>
        <w:ind w:firstLineChars="0" w:firstLine="0"/>
        <w:jc w:val="left"/>
        <w:rPr>
          <w:rFonts w:ascii="等线" w:eastAsia="等线" w:hAnsi="等线" w:cs="等线"/>
          <w:sz w:val="30"/>
          <w:szCs w:val="30"/>
        </w:rPr>
      </w:pPr>
      <w:r>
        <w:rPr>
          <w:rFonts w:ascii="等线" w:eastAsia="等线" w:hAnsi="等线" w:cs="等线" w:hint="eastAsia"/>
          <w:sz w:val="30"/>
          <w:szCs w:val="30"/>
        </w:rPr>
        <w:lastRenderedPageBreak/>
        <w:t>其他未进行规格说明但存在的功能缺陷（优先级较低）</w:t>
      </w:r>
    </w:p>
    <w:p w14:paraId="2A451006" w14:textId="77777777" w:rsidR="00AD2200" w:rsidRDefault="00000000">
      <w:pPr>
        <w:pStyle w:val="a3"/>
        <w:numPr>
          <w:ilvl w:val="0"/>
          <w:numId w:val="9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修改密码</w:t>
      </w:r>
      <w:r>
        <w:rPr>
          <w:rFonts w:ascii="等线" w:eastAsia="等线" w:hAnsi="等线" w:cs="等线" w:hint="eastAsia"/>
          <w:sz w:val="24"/>
          <w:szCs w:val="24"/>
        </w:rPr>
        <w:t>时，允许</w:t>
      </w:r>
      <w:r>
        <w:rPr>
          <w:rFonts w:ascii="等线" w:eastAsia="等线" w:hAnsi="等线" w:cs="等线"/>
          <w:sz w:val="24"/>
          <w:szCs w:val="24"/>
        </w:rPr>
        <w:t>新密码与原密码相同</w:t>
      </w:r>
      <w:r>
        <w:rPr>
          <w:rFonts w:ascii="等线" w:eastAsia="等线" w:hAnsi="等线" w:cs="等线" w:hint="eastAsia"/>
          <w:sz w:val="24"/>
          <w:szCs w:val="24"/>
        </w:rPr>
        <w:t>。</w:t>
      </w:r>
    </w:p>
    <w:p w14:paraId="36847ABD" w14:textId="77777777" w:rsidR="00AD2200" w:rsidRDefault="00000000">
      <w:pPr>
        <w:pStyle w:val="a3"/>
        <w:numPr>
          <w:ilvl w:val="0"/>
          <w:numId w:val="9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导出单条咨询记录时，</w:t>
      </w:r>
      <w:r>
        <w:rPr>
          <w:rFonts w:ascii="等线" w:eastAsia="等线" w:hAnsi="等线" w:cs="等线"/>
          <w:sz w:val="24"/>
          <w:szCs w:val="24"/>
        </w:rPr>
        <w:t>成功导出txt文件，但导出文件无特殊文件名，仅为下划线</w:t>
      </w:r>
      <w:r>
        <w:rPr>
          <w:rFonts w:ascii="等线" w:eastAsia="等线" w:hAnsi="等线" w:cs="等线" w:hint="eastAsia"/>
          <w:sz w:val="24"/>
          <w:szCs w:val="24"/>
        </w:rPr>
        <w:t>，不利于区分。</w:t>
      </w:r>
    </w:p>
    <w:p w14:paraId="13658638" w14:textId="77777777" w:rsidR="00AD2200" w:rsidRDefault="00000000">
      <w:pPr>
        <w:pStyle w:val="a3"/>
        <w:numPr>
          <w:ilvl w:val="0"/>
          <w:numId w:val="9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查看</w:t>
      </w:r>
      <w:r>
        <w:rPr>
          <w:rFonts w:ascii="等线" w:eastAsia="等线" w:hAnsi="等线" w:cs="等线"/>
          <w:sz w:val="24"/>
          <w:szCs w:val="24"/>
        </w:rPr>
        <w:t>咨询记录</w:t>
      </w:r>
      <w:r>
        <w:rPr>
          <w:rFonts w:ascii="等线" w:eastAsia="等线" w:hAnsi="等线" w:cs="等线" w:hint="eastAsia"/>
          <w:sz w:val="24"/>
          <w:szCs w:val="24"/>
        </w:rPr>
        <w:t>时，若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不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点击按照咨询评级排序，咨询记录也不会按照时间顺序排序，顺序紊乱；相同评级的咨询记录，也不会按照时间顺序进一步排序。</w:t>
      </w:r>
    </w:p>
    <w:p w14:paraId="38DAD8DA" w14:textId="77777777" w:rsidR="00AD2200" w:rsidRDefault="00000000">
      <w:pPr>
        <w:pStyle w:val="a3"/>
        <w:numPr>
          <w:ilvl w:val="0"/>
          <w:numId w:val="9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访客发起一个咨询，若与该访客的会话本身不在会话列表，则在访客发送消息之前，会话列表不会显示该会话，从而无法优先发送消息。</w:t>
      </w:r>
    </w:p>
    <w:p w14:paraId="3EBDFA1D" w14:textId="77777777" w:rsidR="00AD2200" w:rsidRDefault="00000000">
      <w:pPr>
        <w:pStyle w:val="a3"/>
        <w:numPr>
          <w:ilvl w:val="0"/>
          <w:numId w:val="9"/>
        </w:numPr>
        <w:ind w:firstLineChars="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与访客进行会话时，</w:t>
      </w:r>
      <w:r>
        <w:rPr>
          <w:rFonts w:ascii="等线" w:eastAsia="等线" w:hAnsi="等线" w:cs="等线"/>
          <w:sz w:val="24"/>
          <w:szCs w:val="24"/>
        </w:rPr>
        <w:t>无消息发送10分钟后，会话</w:t>
      </w:r>
      <w:r>
        <w:rPr>
          <w:rFonts w:ascii="等线" w:eastAsia="等线" w:hAnsi="等线" w:cs="等线" w:hint="eastAsia"/>
          <w:sz w:val="24"/>
          <w:szCs w:val="24"/>
        </w:rPr>
        <w:t>会</w:t>
      </w:r>
      <w:r>
        <w:rPr>
          <w:rFonts w:ascii="等线" w:eastAsia="等线" w:hAnsi="等线" w:cs="等线"/>
          <w:sz w:val="24"/>
          <w:szCs w:val="24"/>
        </w:rPr>
        <w:t>自动结束</w:t>
      </w:r>
      <w:r>
        <w:rPr>
          <w:rFonts w:ascii="等线" w:eastAsia="等线" w:hAnsi="等线" w:cs="等线" w:hint="eastAsia"/>
          <w:sz w:val="24"/>
          <w:szCs w:val="24"/>
        </w:rPr>
        <w:t>。</w:t>
      </w:r>
    </w:p>
    <w:p w14:paraId="1930F8FD" w14:textId="77777777" w:rsidR="00AD2200" w:rsidRDefault="00AD2200">
      <w:pPr>
        <w:rPr>
          <w:rFonts w:ascii="等线" w:eastAsia="等线" w:hAnsi="等线" w:cs="等线"/>
        </w:rPr>
      </w:pPr>
    </w:p>
    <w:sectPr w:rsidR="00AD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73AF77"/>
    <w:multiLevelType w:val="singleLevel"/>
    <w:tmpl w:val="8573AF77"/>
    <w:lvl w:ilvl="0">
      <w:start w:val="1"/>
      <w:numFmt w:val="decimal"/>
      <w:suff w:val="space"/>
      <w:lvlText w:val="（%1）"/>
      <w:lvlJc w:val="left"/>
      <w:pPr>
        <w:ind w:left="0"/>
      </w:pPr>
    </w:lvl>
  </w:abstractNum>
  <w:abstractNum w:abstractNumId="1" w15:restartNumberingAfterBreak="0">
    <w:nsid w:val="9E2CC0AE"/>
    <w:multiLevelType w:val="singleLevel"/>
    <w:tmpl w:val="9E2CC0AE"/>
    <w:lvl w:ilvl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2" w15:restartNumberingAfterBreak="0">
    <w:nsid w:val="A7621D99"/>
    <w:multiLevelType w:val="singleLevel"/>
    <w:tmpl w:val="A7621D99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BCF5DDB1"/>
    <w:multiLevelType w:val="singleLevel"/>
    <w:tmpl w:val="BCF5DDB1"/>
    <w:lvl w:ilvl="0">
      <w:start w:val="1"/>
      <w:numFmt w:val="decimal"/>
      <w:suff w:val="space"/>
      <w:lvlText w:val="（%1）"/>
      <w:lvlJc w:val="left"/>
    </w:lvl>
  </w:abstractNum>
  <w:abstractNum w:abstractNumId="4" w15:restartNumberingAfterBreak="0">
    <w:nsid w:val="C24B0BCC"/>
    <w:multiLevelType w:val="singleLevel"/>
    <w:tmpl w:val="C24B0BCC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2BBF603B"/>
    <w:multiLevelType w:val="multilevel"/>
    <w:tmpl w:val="2BBF603B"/>
    <w:lvl w:ilvl="0">
      <w:start w:val="1"/>
      <w:numFmt w:val="decimal"/>
      <w:suff w:val="space"/>
      <w:lvlText w:val="（%1）"/>
      <w:lvlJc w:val="left"/>
      <w:pPr>
        <w:ind w:left="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3F4A3BF1"/>
    <w:multiLevelType w:val="singleLevel"/>
    <w:tmpl w:val="3F4A3BF1"/>
    <w:lvl w:ilvl="0">
      <w:start w:val="1"/>
      <w:numFmt w:val="decimal"/>
      <w:suff w:val="space"/>
      <w:lvlText w:val="（%1）"/>
      <w:lvlJc w:val="left"/>
      <w:pPr>
        <w:ind w:left="-210"/>
      </w:pPr>
      <w:rPr>
        <w:rFonts w:hint="default"/>
        <w:sz w:val="24"/>
        <w:szCs w:val="24"/>
      </w:rPr>
    </w:lvl>
  </w:abstractNum>
  <w:abstractNum w:abstractNumId="7" w15:restartNumberingAfterBreak="0">
    <w:nsid w:val="5861622F"/>
    <w:multiLevelType w:val="multilevel"/>
    <w:tmpl w:val="5861622F"/>
    <w:lvl w:ilvl="0">
      <w:start w:val="1"/>
      <w:numFmt w:val="decimal"/>
      <w:suff w:val="space"/>
      <w:lvlText w:val="（%1）"/>
      <w:lvlJc w:val="left"/>
      <w:pPr>
        <w:ind w:left="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6E8D5417"/>
    <w:multiLevelType w:val="multilevel"/>
    <w:tmpl w:val="6E8D5417"/>
    <w:lvl w:ilvl="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53732925">
    <w:abstractNumId w:val="8"/>
  </w:num>
  <w:num w:numId="2" w16cid:durableId="903029812">
    <w:abstractNumId w:val="3"/>
  </w:num>
  <w:num w:numId="3" w16cid:durableId="613096181">
    <w:abstractNumId w:val="0"/>
  </w:num>
  <w:num w:numId="4" w16cid:durableId="573586142">
    <w:abstractNumId w:val="7"/>
  </w:num>
  <w:num w:numId="5" w16cid:durableId="2063937831">
    <w:abstractNumId w:val="5"/>
  </w:num>
  <w:num w:numId="6" w16cid:durableId="2015957861">
    <w:abstractNumId w:val="4"/>
  </w:num>
  <w:num w:numId="7" w16cid:durableId="1430658525">
    <w:abstractNumId w:val="6"/>
  </w:num>
  <w:num w:numId="8" w16cid:durableId="824977079">
    <w:abstractNumId w:val="2"/>
  </w:num>
  <w:num w:numId="9" w16cid:durableId="115228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QzMzIzZGMyYTAyYmVlODgyNzVkYmYxMWJhNzg3MzEifQ=="/>
  </w:docVars>
  <w:rsids>
    <w:rsidRoot w:val="00AD2200"/>
    <w:rsid w:val="000B654A"/>
    <w:rsid w:val="00780280"/>
    <w:rsid w:val="00AB0CF5"/>
    <w:rsid w:val="00AC02E0"/>
    <w:rsid w:val="00AD2200"/>
    <w:rsid w:val="00E1037D"/>
    <w:rsid w:val="00FE40FF"/>
    <w:rsid w:val="04640655"/>
    <w:rsid w:val="073A044E"/>
    <w:rsid w:val="075E313A"/>
    <w:rsid w:val="09BE7174"/>
    <w:rsid w:val="0B020D2F"/>
    <w:rsid w:val="101F43EA"/>
    <w:rsid w:val="104740F5"/>
    <w:rsid w:val="132E1B44"/>
    <w:rsid w:val="14773B13"/>
    <w:rsid w:val="14B17E67"/>
    <w:rsid w:val="150967AD"/>
    <w:rsid w:val="15C44CC8"/>
    <w:rsid w:val="16BC60CF"/>
    <w:rsid w:val="17EC6CE1"/>
    <w:rsid w:val="1B570174"/>
    <w:rsid w:val="1B8B6070"/>
    <w:rsid w:val="1D2400B4"/>
    <w:rsid w:val="21555156"/>
    <w:rsid w:val="227B6E3E"/>
    <w:rsid w:val="22CE3874"/>
    <w:rsid w:val="23461ACE"/>
    <w:rsid w:val="237A0EA4"/>
    <w:rsid w:val="23B87C1E"/>
    <w:rsid w:val="27982DF5"/>
    <w:rsid w:val="27C13545"/>
    <w:rsid w:val="29B0200B"/>
    <w:rsid w:val="2A363FF4"/>
    <w:rsid w:val="2AF56FEC"/>
    <w:rsid w:val="2BDA4BD6"/>
    <w:rsid w:val="2DFF6B75"/>
    <w:rsid w:val="2E0A6BA0"/>
    <w:rsid w:val="30295295"/>
    <w:rsid w:val="317D37E5"/>
    <w:rsid w:val="31BB2DB3"/>
    <w:rsid w:val="3201540C"/>
    <w:rsid w:val="33721394"/>
    <w:rsid w:val="33826F78"/>
    <w:rsid w:val="35A55E7C"/>
    <w:rsid w:val="3B503A09"/>
    <w:rsid w:val="3B875B6D"/>
    <w:rsid w:val="3E9D7C95"/>
    <w:rsid w:val="41157601"/>
    <w:rsid w:val="43C96B11"/>
    <w:rsid w:val="45C91359"/>
    <w:rsid w:val="49F817A0"/>
    <w:rsid w:val="4A563022"/>
    <w:rsid w:val="4C5A3C76"/>
    <w:rsid w:val="4DA150FB"/>
    <w:rsid w:val="4DB62C74"/>
    <w:rsid w:val="50151DD1"/>
    <w:rsid w:val="51EB103B"/>
    <w:rsid w:val="530C1269"/>
    <w:rsid w:val="53422EDD"/>
    <w:rsid w:val="54422A6C"/>
    <w:rsid w:val="54F975CB"/>
    <w:rsid w:val="568735A7"/>
    <w:rsid w:val="5722616B"/>
    <w:rsid w:val="5E930A90"/>
    <w:rsid w:val="5EB955CC"/>
    <w:rsid w:val="5FF732A1"/>
    <w:rsid w:val="60002155"/>
    <w:rsid w:val="60EA46B8"/>
    <w:rsid w:val="61300818"/>
    <w:rsid w:val="62B66126"/>
    <w:rsid w:val="63535D31"/>
    <w:rsid w:val="63E84000"/>
    <w:rsid w:val="64242C00"/>
    <w:rsid w:val="649C7F73"/>
    <w:rsid w:val="653667BB"/>
    <w:rsid w:val="67073DC9"/>
    <w:rsid w:val="68D5180B"/>
    <w:rsid w:val="6D7D690F"/>
    <w:rsid w:val="6EB011EB"/>
    <w:rsid w:val="6FBB1BF5"/>
    <w:rsid w:val="701D37C2"/>
    <w:rsid w:val="70AF4901"/>
    <w:rsid w:val="71755DD4"/>
    <w:rsid w:val="73117D7E"/>
    <w:rsid w:val="763B583E"/>
    <w:rsid w:val="76F80D34"/>
    <w:rsid w:val="7B1100A1"/>
    <w:rsid w:val="7C0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0C885"/>
  <w15:docId w15:val="{77ABAA6D-4F07-4CD5-9F36-7B441A2A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王涵</dc:creator>
  <cp:lastModifiedBy>2134641442@qq.com</cp:lastModifiedBy>
  <cp:revision>4</cp:revision>
  <dcterms:created xsi:type="dcterms:W3CDTF">2014-10-29T12:08:00Z</dcterms:created>
  <dcterms:modified xsi:type="dcterms:W3CDTF">2023-12-18T13:42:00Z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1A9658BA065B4150A9E7910EDE3FF9C8</vt:lpwstr>
  </property>
</Properties>
</file>