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ED" w:rsidRDefault="001779ED" w:rsidP="001779ED">
      <w:r>
        <w:t>Wind</w:t>
      </w:r>
      <w:r>
        <w:t>行情数据</w:t>
      </w:r>
      <w:r>
        <w:rPr>
          <w:rFonts w:hint="eastAsia"/>
        </w:rPr>
        <w:t>：</w:t>
      </w:r>
    </w:p>
    <w:p w:rsidR="001779ED" w:rsidRDefault="001779ED" w:rsidP="001779ED">
      <w:r>
        <w:rPr>
          <w:rFonts w:hint="eastAsia"/>
        </w:rPr>
        <w:t xml:space="preserve">1 </w:t>
      </w:r>
      <w:r>
        <w:rPr>
          <w:rFonts w:hint="eastAsia"/>
        </w:rPr>
        <w:t>单位净值</w:t>
      </w:r>
      <w:r>
        <w:rPr>
          <w:rFonts w:hint="eastAsia"/>
        </w:rPr>
        <w:t>(NAV)</w:t>
      </w:r>
    </w:p>
    <w:p w:rsidR="001779ED" w:rsidRDefault="001779ED" w:rsidP="001779ED">
      <w:r>
        <w:rPr>
          <w:rFonts w:hint="eastAsia"/>
        </w:rPr>
        <w:t>基金单位净值，是每份基金单位的净资产价值，开放式基金的申购和赎回都以这个价格进行。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开放式基金净值每天公布一次，创新型封闭式基金的净值是每天公布一次，其它的封闭式基金每周公布一次。</w:t>
      </w:r>
      <w:r>
        <w:br/>
      </w:r>
      <w:r>
        <w:rPr>
          <w:rFonts w:hint="eastAsia"/>
        </w:rPr>
        <w:t>公式：基金单位净值</w:t>
      </w:r>
      <w:r>
        <w:rPr>
          <w:rFonts w:hint="eastAsia"/>
        </w:rPr>
        <w:t>=</w:t>
      </w:r>
      <w:r>
        <w:rPr>
          <w:rFonts w:hint="eastAsia"/>
        </w:rPr>
        <w:t>总净资产</w:t>
      </w:r>
      <w:r>
        <w:rPr>
          <w:rFonts w:hint="eastAsia"/>
        </w:rPr>
        <w:t>/</w:t>
      </w:r>
      <w:r>
        <w:rPr>
          <w:rFonts w:hint="eastAsia"/>
        </w:rPr>
        <w:t>基金份额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其中总净资产</w:t>
      </w:r>
      <w:r>
        <w:rPr>
          <w:rFonts w:hint="eastAsia"/>
        </w:rPr>
        <w:t>=</w:t>
      </w:r>
      <w:r>
        <w:rPr>
          <w:rFonts w:hint="eastAsia"/>
        </w:rPr>
        <w:t>总资产</w:t>
      </w:r>
      <w:r>
        <w:rPr>
          <w:rFonts w:hint="eastAsia"/>
        </w:rPr>
        <w:t>-</w:t>
      </w:r>
      <w:r>
        <w:rPr>
          <w:rFonts w:hint="eastAsia"/>
        </w:rPr>
        <w:t>总负债。</w:t>
      </w:r>
    </w:p>
    <w:p w:rsidR="001779ED" w:rsidRDefault="001779ED" w:rsidP="001779ED">
      <w:r>
        <w:rPr>
          <w:rFonts w:hint="eastAsia"/>
        </w:rPr>
        <w:t xml:space="preserve">2 </w:t>
      </w:r>
      <w:r w:rsidRPr="00875612">
        <w:rPr>
          <w:rFonts w:hint="eastAsia"/>
        </w:rPr>
        <w:t>基金的单位净值</w:t>
      </w:r>
      <w:r w:rsidRPr="00875612">
        <w:rPr>
          <w:rFonts w:hint="eastAsia"/>
        </w:rPr>
        <w:t>(</w:t>
      </w:r>
      <w:r w:rsidRPr="00875612">
        <w:rPr>
          <w:rFonts w:hint="eastAsia"/>
        </w:rPr>
        <w:t>不前推</w:t>
      </w:r>
      <w:r w:rsidRPr="00875612">
        <w:rPr>
          <w:rFonts w:hint="eastAsia"/>
        </w:rPr>
        <w:t xml:space="preserve">) </w:t>
      </w:r>
      <w:r>
        <w:rPr>
          <w:rFonts w:hint="eastAsia"/>
        </w:rPr>
        <w:t>(NAV2)</w:t>
      </w:r>
    </w:p>
    <w:p w:rsidR="001779ED" w:rsidRDefault="001779ED" w:rsidP="001779ED">
      <w:r>
        <w:rPr>
          <w:rFonts w:hint="eastAsia"/>
        </w:rPr>
        <w:t xml:space="preserve">3 </w:t>
      </w:r>
      <w:r>
        <w:rPr>
          <w:rFonts w:hint="eastAsia"/>
        </w:rPr>
        <w:t>复权单位净值</w:t>
      </w:r>
      <w:r>
        <w:rPr>
          <w:rFonts w:hint="eastAsia"/>
        </w:rPr>
        <w:t>(NAV_ADJ)</w:t>
      </w:r>
    </w:p>
    <w:p w:rsidR="001779ED" w:rsidRDefault="001779ED" w:rsidP="001779ED">
      <w:r>
        <w:rPr>
          <w:rFonts w:hint="eastAsia"/>
        </w:rPr>
        <w:t>基金的复权单位净值，即考虑</w:t>
      </w:r>
      <w:proofErr w:type="gramStart"/>
      <w:r>
        <w:rPr>
          <w:rFonts w:hint="eastAsia"/>
        </w:rPr>
        <w:t>分红再</w:t>
      </w:r>
      <w:proofErr w:type="gramEnd"/>
      <w:r>
        <w:rPr>
          <w:rFonts w:hint="eastAsia"/>
        </w:rPr>
        <w:t>投资后调整计算的单位净值。</w:t>
      </w:r>
    </w:p>
    <w:p w:rsidR="001779ED" w:rsidRDefault="001779ED" w:rsidP="001779ED">
      <w:r>
        <w:rPr>
          <w:rFonts w:hint="eastAsia"/>
        </w:rPr>
        <w:t>基金复权净值能比较真实地反映基金的业绩，是基金公司及第三方评价机构统计业绩回报的关键因子。</w:t>
      </w:r>
    </w:p>
    <w:p w:rsidR="001779ED" w:rsidRDefault="001779ED" w:rsidP="001779ED">
      <w:r>
        <w:rPr>
          <w:rFonts w:hint="eastAsia"/>
        </w:rPr>
        <w:t>公式：复权单位净值</w:t>
      </w:r>
      <w:r>
        <w:rPr>
          <w:rFonts w:hint="eastAsia"/>
        </w:rPr>
        <w:t>=</w:t>
      </w:r>
      <w:r>
        <w:rPr>
          <w:rFonts w:hint="eastAsia"/>
        </w:rPr>
        <w:t>单位净值</w:t>
      </w:r>
      <w:r>
        <w:rPr>
          <w:rFonts w:hint="eastAsia"/>
        </w:rPr>
        <w:t>*</w:t>
      </w:r>
      <w:r>
        <w:rPr>
          <w:rFonts w:hint="eastAsia"/>
        </w:rPr>
        <w:t>复权因子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其中，</w:t>
      </w:r>
    </w:p>
    <w:p w:rsidR="001779ED" w:rsidRDefault="001779ED" w:rsidP="001779ED">
      <w:r>
        <w:rPr>
          <w:rFonts w:hint="eastAsia"/>
        </w:rPr>
        <w:t xml:space="preserve">        1</w:t>
      </w:r>
      <w:r>
        <w:rPr>
          <w:rFonts w:hint="eastAsia"/>
        </w:rPr>
        <w:t>、复权因子的计算方法为：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起始日复权因子</w:t>
      </w:r>
      <w:r>
        <w:rPr>
          <w:rFonts w:hint="eastAsia"/>
        </w:rPr>
        <w:t>=1</w:t>
      </w:r>
      <w:r>
        <w:rPr>
          <w:rFonts w:hint="eastAsia"/>
        </w:rPr>
        <w:t>；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非净值除权日，当日复权因子</w:t>
      </w:r>
      <w:r>
        <w:rPr>
          <w:rFonts w:hint="eastAsia"/>
        </w:rPr>
        <w:t>=</w:t>
      </w:r>
      <w:r>
        <w:rPr>
          <w:rFonts w:hint="eastAsia"/>
        </w:rPr>
        <w:t>上日复权因子；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净值除权日，当日复权因子</w:t>
      </w:r>
      <w:r>
        <w:rPr>
          <w:rFonts w:hint="eastAsia"/>
        </w:rPr>
        <w:t>=</w:t>
      </w:r>
      <w:r>
        <w:rPr>
          <w:rFonts w:hint="eastAsia"/>
        </w:rPr>
        <w:t>上日复权因子</w:t>
      </w:r>
      <w:r>
        <w:rPr>
          <w:rFonts w:hint="eastAsia"/>
        </w:rPr>
        <w:t>*</w:t>
      </w:r>
      <w:r>
        <w:rPr>
          <w:rFonts w:hint="eastAsia"/>
        </w:rPr>
        <w:t>上</w:t>
      </w:r>
      <w:proofErr w:type="gramStart"/>
      <w:r>
        <w:rPr>
          <w:rFonts w:hint="eastAsia"/>
        </w:rPr>
        <w:t>日单位</w:t>
      </w:r>
      <w:proofErr w:type="gramEnd"/>
      <w:r>
        <w:rPr>
          <w:rFonts w:hint="eastAsia"/>
        </w:rPr>
        <w:t>净值</w:t>
      </w:r>
      <w:r>
        <w:rPr>
          <w:rFonts w:hint="eastAsia"/>
        </w:rPr>
        <w:t>/(</w:t>
      </w:r>
      <w:r>
        <w:rPr>
          <w:rFonts w:hint="eastAsia"/>
        </w:rPr>
        <w:t>上</w:t>
      </w:r>
      <w:proofErr w:type="gramStart"/>
      <w:r>
        <w:rPr>
          <w:rFonts w:hint="eastAsia"/>
        </w:rPr>
        <w:t>日单位</w:t>
      </w:r>
      <w:proofErr w:type="gramEnd"/>
      <w:r>
        <w:rPr>
          <w:rFonts w:hint="eastAsia"/>
        </w:rPr>
        <w:t>净值</w:t>
      </w:r>
      <w:r>
        <w:rPr>
          <w:rFonts w:hint="eastAsia"/>
        </w:rPr>
        <w:t>-</w:t>
      </w:r>
      <w:r>
        <w:rPr>
          <w:rFonts w:hint="eastAsia"/>
        </w:rPr>
        <w:t>当日分红</w:t>
      </w:r>
      <w:r>
        <w:rPr>
          <w:rFonts w:hint="eastAsia"/>
        </w:rPr>
        <w:t>)*</w:t>
      </w:r>
      <w:r>
        <w:rPr>
          <w:rFonts w:hint="eastAsia"/>
        </w:rPr>
        <w:t>折算比例</w:t>
      </w:r>
    </w:p>
    <w:p w:rsidR="001779ED" w:rsidRDefault="001779ED" w:rsidP="001779ED">
      <w:r>
        <w:rPr>
          <w:rFonts w:hint="eastAsia"/>
        </w:rPr>
        <w:t xml:space="preserve">        2</w:t>
      </w:r>
      <w:r>
        <w:rPr>
          <w:rFonts w:hint="eastAsia"/>
        </w:rPr>
        <w:t>、当基金为公布万份收益的货币基金时，复权单位净值</w:t>
      </w:r>
      <w:r>
        <w:rPr>
          <w:rFonts w:hint="eastAsia"/>
        </w:rPr>
        <w:t>=</w:t>
      </w:r>
      <w:r>
        <w:rPr>
          <w:rFonts w:hint="eastAsia"/>
        </w:rPr>
        <w:t>单位净值</w:t>
      </w:r>
      <w:r>
        <w:rPr>
          <w:rFonts w:hint="eastAsia"/>
        </w:rPr>
        <w:t>*</w:t>
      </w:r>
      <w:r>
        <w:rPr>
          <w:rFonts w:hint="eastAsia"/>
        </w:rPr>
        <w:t>复权因子</w:t>
      </w:r>
      <w:r>
        <w:rPr>
          <w:rFonts w:hint="eastAsia"/>
        </w:rPr>
        <w:t>/10000</w:t>
      </w:r>
      <w:r>
        <w:rPr>
          <w:rFonts w:hint="eastAsia"/>
        </w:rPr>
        <w:t>；</w:t>
      </w:r>
    </w:p>
    <w:p w:rsidR="001779ED" w:rsidRDefault="001779ED" w:rsidP="001779ED">
      <w:r>
        <w:rPr>
          <w:rFonts w:hint="eastAsia"/>
        </w:rPr>
        <w:t xml:space="preserve">4 </w:t>
      </w:r>
      <w:r>
        <w:rPr>
          <w:rFonts w:hint="eastAsia"/>
        </w:rPr>
        <w:t>基金净值复权因子</w:t>
      </w:r>
      <w:r>
        <w:rPr>
          <w:rFonts w:hint="eastAsia"/>
        </w:rPr>
        <w:t>(NAV_ADJFACTOR)</w:t>
      </w:r>
    </w:p>
    <w:p w:rsidR="001779ED" w:rsidRDefault="001779ED" w:rsidP="001779ED">
      <w:r>
        <w:rPr>
          <w:rFonts w:hint="eastAsia"/>
        </w:rPr>
        <w:t>基金净值的复权因子，</w:t>
      </w:r>
      <w:proofErr w:type="gramStart"/>
      <w:r>
        <w:rPr>
          <w:rFonts w:hint="eastAsia"/>
        </w:rPr>
        <w:t>非基金</w:t>
      </w:r>
      <w:proofErr w:type="gramEnd"/>
      <w:r>
        <w:rPr>
          <w:rFonts w:hint="eastAsia"/>
        </w:rPr>
        <w:t>上市代码的行情数据复权因子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复权因子的计算方法为：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起始日复权因子</w:t>
      </w:r>
      <w:r>
        <w:rPr>
          <w:rFonts w:hint="eastAsia"/>
        </w:rPr>
        <w:t>=1</w:t>
      </w:r>
      <w:r>
        <w:rPr>
          <w:rFonts w:hint="eastAsia"/>
        </w:rPr>
        <w:t>；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非净值除权日，当日复权因子</w:t>
      </w:r>
      <w:r>
        <w:rPr>
          <w:rFonts w:hint="eastAsia"/>
        </w:rPr>
        <w:t>=</w:t>
      </w:r>
      <w:r>
        <w:rPr>
          <w:rFonts w:hint="eastAsia"/>
        </w:rPr>
        <w:t>上日复权因子；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净值除权日，当日复权因子</w:t>
      </w:r>
      <w:r>
        <w:rPr>
          <w:rFonts w:hint="eastAsia"/>
        </w:rPr>
        <w:t>=</w:t>
      </w:r>
      <w:r>
        <w:rPr>
          <w:rFonts w:hint="eastAsia"/>
        </w:rPr>
        <w:t>上日复权因子</w:t>
      </w:r>
      <w:r>
        <w:rPr>
          <w:rFonts w:hint="eastAsia"/>
        </w:rPr>
        <w:t>*</w:t>
      </w:r>
      <w:r>
        <w:rPr>
          <w:rFonts w:hint="eastAsia"/>
        </w:rPr>
        <w:t>上</w:t>
      </w:r>
      <w:proofErr w:type="gramStart"/>
      <w:r>
        <w:rPr>
          <w:rFonts w:hint="eastAsia"/>
        </w:rPr>
        <w:t>日单位</w:t>
      </w:r>
      <w:proofErr w:type="gramEnd"/>
      <w:r>
        <w:rPr>
          <w:rFonts w:hint="eastAsia"/>
        </w:rPr>
        <w:t>净值</w:t>
      </w:r>
      <w:r>
        <w:rPr>
          <w:rFonts w:hint="eastAsia"/>
        </w:rPr>
        <w:t>/(</w:t>
      </w:r>
      <w:r>
        <w:rPr>
          <w:rFonts w:hint="eastAsia"/>
        </w:rPr>
        <w:t>上</w:t>
      </w:r>
      <w:proofErr w:type="gramStart"/>
      <w:r>
        <w:rPr>
          <w:rFonts w:hint="eastAsia"/>
        </w:rPr>
        <w:t>日单位</w:t>
      </w:r>
      <w:proofErr w:type="gramEnd"/>
      <w:r>
        <w:rPr>
          <w:rFonts w:hint="eastAsia"/>
        </w:rPr>
        <w:t>净值</w:t>
      </w:r>
      <w:r>
        <w:rPr>
          <w:rFonts w:hint="eastAsia"/>
        </w:rPr>
        <w:t>-</w:t>
      </w:r>
      <w:r>
        <w:rPr>
          <w:rFonts w:hint="eastAsia"/>
        </w:rPr>
        <w:t>当日分红</w:t>
      </w:r>
      <w:r>
        <w:rPr>
          <w:rFonts w:hint="eastAsia"/>
        </w:rPr>
        <w:t>)*</w:t>
      </w:r>
      <w:r>
        <w:rPr>
          <w:rFonts w:hint="eastAsia"/>
        </w:rPr>
        <w:t>折算比例</w:t>
      </w:r>
    </w:p>
    <w:p w:rsidR="001779ED" w:rsidRDefault="001779ED" w:rsidP="001779ED">
      <w:r>
        <w:rPr>
          <w:rFonts w:hint="eastAsia"/>
        </w:rPr>
        <w:t>5</w:t>
      </w:r>
      <w:r>
        <w:rPr>
          <w:rFonts w:hint="eastAsia"/>
        </w:rPr>
        <w:t>复权单位净值</w:t>
      </w:r>
      <w:r>
        <w:rPr>
          <w:rFonts w:hint="eastAsia"/>
        </w:rPr>
        <w:t>(</w:t>
      </w:r>
      <w:r>
        <w:rPr>
          <w:rFonts w:hint="eastAsia"/>
        </w:rPr>
        <w:t>不前推</w:t>
      </w:r>
      <w:r>
        <w:rPr>
          <w:rFonts w:hint="eastAsia"/>
        </w:rPr>
        <w:t>)</w:t>
      </w:r>
      <w:r w:rsidRPr="00875612">
        <w:rPr>
          <w:rFonts w:hint="eastAsia"/>
        </w:rPr>
        <w:t xml:space="preserve"> </w:t>
      </w:r>
      <w:r>
        <w:rPr>
          <w:rFonts w:hint="eastAsia"/>
        </w:rPr>
        <w:t>(NAV_ADJ2)</w:t>
      </w:r>
    </w:p>
    <w:p w:rsidR="001779ED" w:rsidRDefault="001779ED" w:rsidP="001779ED">
      <w:r>
        <w:rPr>
          <w:rFonts w:hint="eastAsia"/>
        </w:rPr>
        <w:t>指定日期的基金复权单位净值</w:t>
      </w:r>
      <w:r>
        <w:rPr>
          <w:rFonts w:hint="eastAsia"/>
        </w:rPr>
        <w:t>(</w:t>
      </w:r>
      <w:r>
        <w:rPr>
          <w:rFonts w:hint="eastAsia"/>
        </w:rPr>
        <w:t>不前推</w:t>
      </w:r>
      <w:r>
        <w:rPr>
          <w:rFonts w:hint="eastAsia"/>
        </w:rPr>
        <w:t>)</w:t>
      </w:r>
      <w:r>
        <w:rPr>
          <w:rFonts w:hint="eastAsia"/>
        </w:rPr>
        <w:t>，即考虑</w:t>
      </w:r>
      <w:proofErr w:type="gramStart"/>
      <w:r>
        <w:rPr>
          <w:rFonts w:hint="eastAsia"/>
        </w:rPr>
        <w:t>分红再</w:t>
      </w:r>
      <w:proofErr w:type="gramEnd"/>
      <w:r>
        <w:rPr>
          <w:rFonts w:hint="eastAsia"/>
        </w:rPr>
        <w:t>投资后调整计算的单位净值。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基金复权净值能比较真实地反映基金的业绩，是基金公司及第三方评价机构统计业绩回报的关键因子。</w:t>
      </w:r>
    </w:p>
    <w:p w:rsidR="001779ED" w:rsidRDefault="001779ED" w:rsidP="001779ED">
      <w:r>
        <w:rPr>
          <w:rFonts w:hint="eastAsia"/>
        </w:rPr>
        <w:t>6</w:t>
      </w:r>
      <w:r w:rsidRPr="00875612">
        <w:rPr>
          <w:rFonts w:hint="eastAsia"/>
        </w:rPr>
        <w:t>累计单位净值</w:t>
      </w:r>
      <w:r>
        <w:rPr>
          <w:rFonts w:hint="eastAsia"/>
        </w:rPr>
        <w:t>((NAV_ACC)</w:t>
      </w:r>
    </w:p>
    <w:p w:rsidR="001779ED" w:rsidRDefault="001779ED" w:rsidP="001779ED">
      <w:r w:rsidRPr="00875612">
        <w:rPr>
          <w:rFonts w:hint="eastAsia"/>
        </w:rPr>
        <w:t>理论上等于单位净值加累计单位分红，基金公司公告值。</w:t>
      </w:r>
    </w:p>
    <w:p w:rsidR="001779ED" w:rsidRDefault="001779ED" w:rsidP="001779ED">
      <w:r w:rsidRPr="00875612">
        <w:rPr>
          <w:rFonts w:hint="eastAsia"/>
        </w:rPr>
        <w:t>公式：累计单位净值</w:t>
      </w:r>
      <w:r w:rsidRPr="00875612">
        <w:rPr>
          <w:rFonts w:hint="eastAsia"/>
        </w:rPr>
        <w:t>=</w:t>
      </w:r>
      <w:r w:rsidRPr="00875612">
        <w:rPr>
          <w:rFonts w:hint="eastAsia"/>
        </w:rPr>
        <w:t>基金单位净值</w:t>
      </w:r>
      <w:r w:rsidRPr="00875612">
        <w:rPr>
          <w:rFonts w:hint="eastAsia"/>
        </w:rPr>
        <w:t>+</w:t>
      </w:r>
      <w:r w:rsidRPr="00875612">
        <w:rPr>
          <w:rFonts w:hint="eastAsia"/>
        </w:rPr>
        <w:t>累计单位分红</w:t>
      </w:r>
    </w:p>
    <w:p w:rsidR="001779ED" w:rsidRDefault="001779ED" w:rsidP="001779ED">
      <w:r>
        <w:rPr>
          <w:rFonts w:hint="eastAsia"/>
        </w:rPr>
        <w:t>7 IOPV</w:t>
      </w:r>
    </w:p>
    <w:p w:rsidR="001779ED" w:rsidRDefault="001779ED" w:rsidP="001779ED">
      <w:r w:rsidRPr="00875612">
        <w:rPr>
          <w:rFonts w:hint="eastAsia"/>
        </w:rPr>
        <w:t>ETF</w:t>
      </w:r>
      <w:r w:rsidRPr="00875612">
        <w:rPr>
          <w:rFonts w:hint="eastAsia"/>
        </w:rPr>
        <w:t>、</w:t>
      </w:r>
      <w:r w:rsidRPr="00875612">
        <w:rPr>
          <w:rFonts w:hint="eastAsia"/>
        </w:rPr>
        <w:t>LOF</w:t>
      </w:r>
      <w:r w:rsidRPr="00875612">
        <w:rPr>
          <w:rFonts w:hint="eastAsia"/>
        </w:rPr>
        <w:t>基金份额参考净值</w:t>
      </w:r>
    </w:p>
    <w:p w:rsidR="001779ED" w:rsidRDefault="001779ED" w:rsidP="001779ED">
      <w:r w:rsidRPr="00875612">
        <w:rPr>
          <w:rFonts w:hint="eastAsia"/>
        </w:rPr>
        <w:t xml:space="preserve">     </w:t>
      </w:r>
      <w:r w:rsidRPr="00875612">
        <w:rPr>
          <w:rFonts w:hint="eastAsia"/>
        </w:rPr>
        <w:t>是由交易所计算的</w:t>
      </w:r>
      <w:r w:rsidRPr="00875612">
        <w:rPr>
          <w:rFonts w:hint="eastAsia"/>
        </w:rPr>
        <w:t>ETF</w:t>
      </w:r>
      <w:r w:rsidRPr="00875612">
        <w:rPr>
          <w:rFonts w:hint="eastAsia"/>
        </w:rPr>
        <w:t>实时单位净值的近似值</w:t>
      </w:r>
      <w:r w:rsidRPr="00875612">
        <w:rPr>
          <w:rFonts w:hint="eastAsia"/>
        </w:rPr>
        <w:t>,</w:t>
      </w:r>
      <w:r w:rsidRPr="00875612">
        <w:rPr>
          <w:rFonts w:hint="eastAsia"/>
        </w:rPr>
        <w:t>以便于投资者估计</w:t>
      </w:r>
      <w:r w:rsidRPr="00875612">
        <w:rPr>
          <w:rFonts w:hint="eastAsia"/>
        </w:rPr>
        <w:t>ETF</w:t>
      </w:r>
      <w:r w:rsidRPr="00875612">
        <w:rPr>
          <w:rFonts w:hint="eastAsia"/>
        </w:rPr>
        <w:t>交易价格是否偏离了内在价值。</w:t>
      </w:r>
    </w:p>
    <w:p w:rsidR="001779ED" w:rsidRDefault="001779ED" w:rsidP="001779ED">
      <w:r>
        <w:rPr>
          <w:rFonts w:hint="eastAsia"/>
        </w:rPr>
        <w:t>8 IOPV</w:t>
      </w:r>
      <w:r>
        <w:rPr>
          <w:rFonts w:hint="eastAsia"/>
        </w:rPr>
        <w:t>折溢价</w:t>
      </w:r>
    </w:p>
    <w:p w:rsidR="001779ED" w:rsidRDefault="001779ED" w:rsidP="001779ED">
      <w:r>
        <w:rPr>
          <w:rFonts w:hint="eastAsia"/>
        </w:rPr>
        <w:t>交易所计算的</w:t>
      </w:r>
      <w:r>
        <w:rPr>
          <w:rFonts w:hint="eastAsia"/>
        </w:rPr>
        <w:t>ETF</w:t>
      </w:r>
      <w:r>
        <w:rPr>
          <w:rFonts w:hint="eastAsia"/>
        </w:rPr>
        <w:t>、</w:t>
      </w:r>
      <w:r>
        <w:rPr>
          <w:rFonts w:hint="eastAsia"/>
        </w:rPr>
        <w:t>LOF</w:t>
      </w:r>
      <w:r>
        <w:rPr>
          <w:rFonts w:hint="eastAsia"/>
        </w:rPr>
        <w:t>收盘</w:t>
      </w:r>
      <w:r>
        <w:rPr>
          <w:rFonts w:hint="eastAsia"/>
        </w:rPr>
        <w:t>IOPV</w:t>
      </w:r>
      <w:r>
        <w:rPr>
          <w:rFonts w:hint="eastAsia"/>
        </w:rPr>
        <w:t>与当日收盘价的差值比率。</w:t>
      </w:r>
    </w:p>
    <w:p w:rsidR="001779ED" w:rsidRDefault="001779ED" w:rsidP="001779ED">
      <w:r>
        <w:rPr>
          <w:rFonts w:hint="eastAsia"/>
        </w:rPr>
        <w:t xml:space="preserve">        </w:t>
      </w:r>
      <w:r>
        <w:rPr>
          <w:rFonts w:hint="eastAsia"/>
        </w:rPr>
        <w:t>注：本指标非</w:t>
      </w:r>
      <w:proofErr w:type="gramStart"/>
      <w:r>
        <w:rPr>
          <w:rFonts w:hint="eastAsia"/>
        </w:rPr>
        <w:t>实时溢折率</w:t>
      </w:r>
      <w:proofErr w:type="gramEnd"/>
      <w:r>
        <w:rPr>
          <w:rFonts w:hint="eastAsia"/>
        </w:rPr>
        <w:t>，实时</w:t>
      </w:r>
      <w:proofErr w:type="gramStart"/>
      <w:r>
        <w:rPr>
          <w:rFonts w:hint="eastAsia"/>
        </w:rPr>
        <w:t>溢折率数据请</w:t>
      </w:r>
      <w:proofErr w:type="gramEnd"/>
      <w:r>
        <w:rPr>
          <w:rFonts w:hint="eastAsia"/>
        </w:rPr>
        <w:t>参考对应产品的</w:t>
      </w:r>
      <w:r>
        <w:rPr>
          <w:rFonts w:hint="eastAsia"/>
        </w:rPr>
        <w:t>F5</w:t>
      </w:r>
      <w:r>
        <w:rPr>
          <w:rFonts w:hint="eastAsia"/>
        </w:rPr>
        <w:t>行情界面指标“溢折率”。</w:t>
      </w:r>
    </w:p>
    <w:p w:rsidR="001779ED" w:rsidRPr="00875612" w:rsidRDefault="001779ED" w:rsidP="001779ED">
      <w:r>
        <w:rPr>
          <w:rFonts w:hint="eastAsia"/>
        </w:rPr>
        <w:t xml:space="preserve">        IOPV</w:t>
      </w:r>
      <w:proofErr w:type="gramStart"/>
      <w:r>
        <w:rPr>
          <w:rFonts w:hint="eastAsia"/>
        </w:rPr>
        <w:t>溢折率</w:t>
      </w:r>
      <w:proofErr w:type="gramEnd"/>
      <w:r>
        <w:rPr>
          <w:rFonts w:hint="eastAsia"/>
        </w:rPr>
        <w:t>=</w:t>
      </w:r>
      <w:r>
        <w:rPr>
          <w:rFonts w:hint="eastAsia"/>
        </w:rPr>
        <w:t>（收盘价</w:t>
      </w:r>
      <w:r>
        <w:rPr>
          <w:rFonts w:hint="eastAsia"/>
        </w:rPr>
        <w:t>-IOPV</w:t>
      </w:r>
      <w:r>
        <w:rPr>
          <w:rFonts w:hint="eastAsia"/>
        </w:rPr>
        <w:t>收盘价）</w:t>
      </w:r>
      <w:r>
        <w:rPr>
          <w:rFonts w:hint="eastAsia"/>
        </w:rPr>
        <w:t>/IOPV</w:t>
      </w:r>
      <w:r>
        <w:rPr>
          <w:rFonts w:hint="eastAsia"/>
        </w:rPr>
        <w:t>收盘价</w:t>
      </w:r>
      <w:r>
        <w:rPr>
          <w:rFonts w:hint="eastAsia"/>
        </w:rPr>
        <w:t>*100%</w:t>
      </w:r>
    </w:p>
    <w:p w:rsidR="00FB5DBE" w:rsidRDefault="005C2245">
      <w:bookmarkStart w:id="0" w:name="_GoBack"/>
      <w:bookmarkEnd w:id="0"/>
    </w:p>
    <w:sectPr w:rsidR="00FB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245" w:rsidRDefault="005C2245" w:rsidP="001779ED">
      <w:r>
        <w:separator/>
      </w:r>
    </w:p>
  </w:endnote>
  <w:endnote w:type="continuationSeparator" w:id="0">
    <w:p w:rsidR="005C2245" w:rsidRDefault="005C2245" w:rsidP="0017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245" w:rsidRDefault="005C2245" w:rsidP="001779ED">
      <w:r>
        <w:separator/>
      </w:r>
    </w:p>
  </w:footnote>
  <w:footnote w:type="continuationSeparator" w:id="0">
    <w:p w:rsidR="005C2245" w:rsidRDefault="005C2245" w:rsidP="00177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06"/>
    <w:rsid w:val="001779ED"/>
    <w:rsid w:val="005C2245"/>
    <w:rsid w:val="00823406"/>
    <w:rsid w:val="00E87A5E"/>
    <w:rsid w:val="00FF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9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杨北锋</dc:creator>
  <cp:keywords/>
  <dc:description/>
  <cp:lastModifiedBy>杨北锋</cp:lastModifiedBy>
  <cp:revision>2</cp:revision>
  <dcterms:created xsi:type="dcterms:W3CDTF">2020-04-20T10:42:00Z</dcterms:created>
  <dcterms:modified xsi:type="dcterms:W3CDTF">2020-04-20T10:42:00Z</dcterms:modified>
</cp:coreProperties>
</file>