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="宋体" w:hAnsi="宋体" w:eastAsia="宋体" w:cs="宋体"/>
          <w:b w:val="0"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color w:val="000000" w:themeColor="text1"/>
          <w:sz w:val="48"/>
          <w14:textFill>
            <w14:solidFill>
              <w14:schemeClr w14:val="tx1"/>
            </w14:solidFill>
          </w14:textFill>
        </w:rPr>
        <w:t>项目中期报告</w:t>
      </w:r>
    </w:p>
    <w:p>
      <w:pPr>
        <w:jc w:val="center"/>
        <w:rPr>
          <w:rFonts w:hint="eastAsia" w:ascii="宋体" w:hAnsi="宋体" w:eastAsia="宋体" w:cs="宋体"/>
          <w:b w:val="0"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color w:val="000000" w:themeColor="text1"/>
          <w:sz w:val="32"/>
          <w14:textFill>
            <w14:solidFill>
              <w14:schemeClr w14:val="tx1"/>
            </w14:solidFill>
          </w14:textFill>
        </w:rPr>
        <w:t>旅睿（TravelWise）- 智能旅行清单助手</w:t>
      </w:r>
    </w:p>
    <w:p>
      <w:pPr>
        <w:rPr>
          <w:rFonts w:hint="eastAsia" w:ascii="宋体" w:hAnsi="宋体" w:eastAsia="宋体" w:cs="宋体"/>
          <w:b w:val="0"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6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459" w:hRule="atLeast"/>
          <w:jc w:val="center"/>
        </w:trPr>
        <w:tc>
          <w:tcPr>
            <w:tcW w:w="5460" w:type="dxa"/>
          </w:tcPr>
          <w:p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课程：智能应用项目开发综合实践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9" w:hRule="atLeast"/>
          <w:jc w:val="center"/>
        </w:trPr>
        <w:tc>
          <w:tcPr>
            <w:tcW w:w="5460" w:type="dxa"/>
          </w:tcPr>
          <w:p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作业名称：项目中期报告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9" w:hRule="atLeast"/>
          <w:jc w:val="center"/>
        </w:trPr>
        <w:tc>
          <w:tcPr>
            <w:tcW w:w="5460" w:type="dxa"/>
          </w:tcPr>
          <w:p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总分：100分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5460" w:type="dxa"/>
          </w:tcPr>
          <w:p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提交日期：2026年5月</w:t>
            </w:r>
          </w:p>
        </w:tc>
      </w:tr>
    </w:tbl>
    <w:p>
      <w:pPr>
        <w:rPr>
          <w:rFonts w:hint="eastAsia" w:ascii="宋体" w:hAnsi="宋体" w:eastAsia="宋体" w:cs="宋体"/>
          <w:b w:val="0"/>
          <w:bCs/>
          <w:color w:val="000000" w:themeColor="text1"/>
          <w14:textFill>
            <w14:solidFill>
              <w14:schemeClr w14:val="tx1"/>
            </w14:solidFill>
          </w14:textFill>
        </w:rPr>
        <w:sectPr>
          <w:pgSz w:w="11909" w:h="16834"/>
          <w:pgMar w:top="1440" w:right="1440" w:bottom="1440" w:left="1440" w:header="720" w:footer="720" w:gutter="0"/>
          <w:cols w:space="720" w:num="1"/>
          <w:docGrid w:linePitch="360" w:charSpace="0"/>
        </w:sectPr>
      </w:pPr>
    </w:p>
    <w:p>
      <w:pPr>
        <w:pStyle w:val="3"/>
        <w:rPr>
          <w:rFonts w:hint="eastAsia" w:ascii="宋体" w:hAnsi="宋体" w:eastAsia="宋体" w:cs="宋体"/>
          <w:b w:val="0"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color w:val="000000" w:themeColor="text1"/>
          <w14:textFill>
            <w14:solidFill>
              <w14:schemeClr w14:val="tx1"/>
            </w14:solidFill>
          </w14:textFill>
        </w:rPr>
        <w:t>一、作业概述</w:t>
      </w:r>
    </w:p>
    <w:p>
      <w:pPr>
        <w:pStyle w:val="4"/>
        <w:rPr>
          <w:rFonts w:hint="eastAsia" w:ascii="宋体" w:hAnsi="宋体" w:eastAsia="宋体" w:cs="宋体"/>
          <w:b w:val="0"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color w:val="000000" w:themeColor="text1"/>
          <w14:textFill>
            <w14:solidFill>
              <w14:schemeClr w14:val="tx1"/>
            </w14:solidFill>
          </w14:textFill>
        </w:rPr>
        <w:t>1.1 作业目的</w:t>
      </w:r>
    </w:p>
    <w:p>
      <w:pPr>
        <w:rPr>
          <w:rFonts w:hint="eastAsia" w:ascii="宋体" w:hAnsi="宋体" w:eastAsia="宋体" w:cs="宋体"/>
          <w:b w:val="0"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color w:val="000000" w:themeColor="text1"/>
          <w14:textFill>
            <w14:solidFill>
              <w14:schemeClr w14:val="tx1"/>
            </w14:solidFill>
          </w14:textFill>
        </w:rPr>
        <w:t>1. 检查项目按计划执行的实际进展</w:t>
      </w:r>
    </w:p>
    <w:p>
      <w:pPr>
        <w:rPr>
          <w:rFonts w:hint="eastAsia" w:ascii="宋体" w:hAnsi="宋体" w:eastAsia="宋体" w:cs="宋体"/>
          <w:b w:val="0"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color w:val="000000" w:themeColor="text1"/>
          <w14:textFill>
            <w14:solidFill>
              <w14:schemeClr w14:val="tx1"/>
            </w14:solidFill>
          </w14:textFill>
        </w:rPr>
        <w:t>2. 验证核心功能是否已实现并可运行</w:t>
      </w:r>
    </w:p>
    <w:p>
      <w:pPr>
        <w:rPr>
          <w:rFonts w:hint="eastAsia" w:ascii="宋体" w:hAnsi="宋体" w:eastAsia="宋体" w:cs="宋体"/>
          <w:b w:val="0"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color w:val="000000" w:themeColor="text1"/>
          <w14:textFill>
            <w14:solidFill>
              <w14:schemeClr w14:val="tx1"/>
            </w14:solidFill>
          </w14:textFill>
        </w:rPr>
        <w:t>3. 发现问题并及时调整，避免期末突击</w:t>
      </w:r>
    </w:p>
    <w:p>
      <w:pPr>
        <w:rPr>
          <w:rFonts w:hint="eastAsia" w:ascii="宋体" w:hAnsi="宋体" w:eastAsia="宋体" w:cs="宋体"/>
          <w:b w:val="0"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color w:val="000000" w:themeColor="text1"/>
          <w14:textFill>
            <w14:solidFill>
              <w14:schemeClr w14:val="tx1"/>
            </w14:solidFill>
          </w14:textFill>
        </w:rPr>
        <w:t>4. 督促持续推进项目，保持开发节奏</w:t>
      </w:r>
    </w:p>
    <w:p>
      <w:pPr>
        <w:rPr>
          <w:rFonts w:hint="eastAsia" w:ascii="宋体" w:hAnsi="宋体" w:eastAsia="宋体" w:cs="宋体"/>
          <w:b w:val="0"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color w:val="000000" w:themeColor="text1"/>
          <w14:textFill>
            <w14:solidFill>
              <w14:schemeClr w14:val="tx1"/>
            </w14:solidFill>
          </w14:textFill>
        </w:rPr>
        <w:t>5. 总结与编程Agent协作的经验，提升协同开发能力</w:t>
      </w:r>
    </w:p>
    <w:p>
      <w:pPr>
        <w:pStyle w:val="4"/>
        <w:rPr>
          <w:rFonts w:hint="eastAsia" w:ascii="宋体" w:hAnsi="宋体" w:eastAsia="宋体" w:cs="宋体"/>
          <w:b w:val="0"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color w:val="000000" w:themeColor="text1"/>
          <w14:textFill>
            <w14:solidFill>
              <w14:schemeClr w14:val="tx1"/>
            </w14:solidFill>
          </w14:textFill>
        </w:rPr>
        <w:t>1.2 与第一次汇报的关系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10"/>
        <w:gridCol w:w="3010"/>
        <w:gridCol w:w="301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10" w:type="dxa"/>
          </w:tcPr>
          <w:p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对比项</w:t>
            </w:r>
          </w:p>
        </w:tc>
        <w:tc>
          <w:tcPr>
            <w:tcW w:w="3010" w:type="dxa"/>
          </w:tcPr>
          <w:p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第一次汇报</w:t>
            </w:r>
          </w:p>
        </w:tc>
        <w:tc>
          <w:tcPr>
            <w:tcW w:w="3010" w:type="dxa"/>
          </w:tcPr>
          <w:p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中期报告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10" w:type="dxa"/>
          </w:tcPr>
          <w:p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阶段</w:t>
            </w:r>
          </w:p>
        </w:tc>
        <w:tc>
          <w:tcPr>
            <w:tcW w:w="3010" w:type="dxa"/>
          </w:tcPr>
          <w:p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规划阶段</w:t>
            </w:r>
          </w:p>
        </w:tc>
        <w:tc>
          <w:tcPr>
            <w:tcW w:w="3010" w:type="dxa"/>
          </w:tcPr>
          <w:p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执行阶段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10" w:type="dxa"/>
          </w:tcPr>
          <w:p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重点</w:t>
            </w:r>
          </w:p>
        </w:tc>
        <w:tc>
          <w:tcPr>
            <w:tcW w:w="3010" w:type="dxa"/>
          </w:tcPr>
          <w:p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做什么、为什么做</w:t>
            </w:r>
          </w:p>
        </w:tc>
        <w:tc>
          <w:tcPr>
            <w:tcW w:w="3010" w:type="dxa"/>
          </w:tcPr>
          <w:p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做了什么、做得怎样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10" w:type="dxa"/>
          </w:tcPr>
          <w:p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产出</w:t>
            </w:r>
          </w:p>
        </w:tc>
        <w:tc>
          <w:tcPr>
            <w:tcW w:w="3010" w:type="dxa"/>
          </w:tcPr>
          <w:p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需求文档、设计文档</w:t>
            </w:r>
          </w:p>
        </w:tc>
        <w:tc>
          <w:tcPr>
            <w:tcW w:w="3010" w:type="dxa"/>
          </w:tcPr>
          <w:p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代码、运行效果、测试结果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10" w:type="dxa"/>
          </w:tcPr>
          <w:p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验证</w:t>
            </w:r>
          </w:p>
        </w:tc>
        <w:tc>
          <w:tcPr>
            <w:tcW w:w="3010" w:type="dxa"/>
          </w:tcPr>
          <w:p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需求自洽、设计可行</w:t>
            </w:r>
          </w:p>
        </w:tc>
        <w:tc>
          <w:tcPr>
            <w:tcW w:w="3010" w:type="dxa"/>
          </w:tcPr>
          <w:p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必须可运行、可演示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10" w:type="dxa"/>
          </w:tcPr>
          <w:p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风险</w:t>
            </w:r>
          </w:p>
        </w:tc>
        <w:tc>
          <w:tcPr>
            <w:tcW w:w="3010" w:type="dxa"/>
          </w:tcPr>
          <w:p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方向偏差</w:t>
            </w:r>
          </w:p>
        </w:tc>
        <w:tc>
          <w:tcPr>
            <w:tcW w:w="3010" w:type="dxa"/>
          </w:tcPr>
          <w:p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进度滞后、技术困难</w:t>
            </w:r>
          </w:p>
        </w:tc>
      </w:tr>
    </w:tbl>
    <w:p>
      <w:pPr>
        <w:rPr>
          <w:rFonts w:hint="eastAsia" w:ascii="宋体" w:hAnsi="宋体" w:eastAsia="宋体" w:cs="宋体"/>
          <w:b w:val="0"/>
          <w:bCs/>
          <w:color w:val="000000" w:themeColor="text1"/>
          <w14:textFill>
            <w14:solidFill>
              <w14:schemeClr w14:val="tx1"/>
            </w14:solidFill>
          </w14:textFill>
        </w:rPr>
        <w:sectPr>
          <w:pgSz w:w="11909" w:h="16834"/>
          <w:pgMar w:top="1440" w:right="1440" w:bottom="1440" w:left="1440" w:header="720" w:footer="720" w:gutter="0"/>
          <w:cols w:space="720" w:num="1"/>
          <w:docGrid w:linePitch="360" w:charSpace="0"/>
        </w:sectPr>
      </w:pPr>
    </w:p>
    <w:p>
      <w:pPr>
        <w:pStyle w:val="3"/>
        <w:rPr>
          <w:rFonts w:hint="eastAsia" w:ascii="宋体" w:hAnsi="宋体" w:eastAsia="宋体" w:cs="宋体"/>
          <w:b w:val="0"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color w:val="000000" w:themeColor="text1"/>
          <w14:textFill>
            <w14:solidFill>
              <w14:schemeClr w14:val="tx1"/>
            </w14:solidFill>
          </w14:textFill>
        </w:rPr>
        <w:t>二、项目进展总览</w:t>
      </w:r>
    </w:p>
    <w:p>
      <w:pPr>
        <w:pStyle w:val="4"/>
        <w:rPr>
          <w:rFonts w:hint="eastAsia" w:ascii="宋体" w:hAnsi="宋体" w:eastAsia="宋体" w:cs="宋体"/>
          <w:b w:val="0"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color w:val="000000" w:themeColor="text1"/>
          <w14:textFill>
            <w14:solidFill>
              <w14:schemeClr w14:val="tx1"/>
            </w14:solidFill>
          </w14:textFill>
        </w:rPr>
        <w:t>2.1 项目基本信息</w:t>
      </w:r>
    </w:p>
    <w:p>
      <w:pPr>
        <w:rPr>
          <w:rFonts w:hint="eastAsia" w:ascii="宋体" w:hAnsi="宋体" w:eastAsia="宋体" w:cs="宋体"/>
          <w:b w:val="0"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color w:val="000000" w:themeColor="text1"/>
          <w14:textFill>
            <w14:solidFill>
              <w14:schemeClr w14:val="tx1"/>
            </w14:solidFill>
          </w14:textFill>
        </w:rPr>
        <w:t>• 项目名称：旅睿（TravelWise）- 智能旅行清单助手</w:t>
      </w:r>
    </w:p>
    <w:p>
      <w:pPr>
        <w:rPr>
          <w:rFonts w:hint="eastAsia" w:ascii="宋体" w:hAnsi="宋体" w:eastAsia="宋体" w:cs="宋体"/>
          <w:b w:val="0"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color w:val="000000" w:themeColor="text1"/>
          <w14:textFill>
            <w14:solidFill>
              <w14:schemeClr w14:val="tx1"/>
            </w14:solidFill>
          </w14:textFill>
        </w:rPr>
        <w:t>• 目标用户：计划旅行的人群</w:t>
      </w:r>
    </w:p>
    <w:p>
      <w:pPr>
        <w:rPr>
          <w:rFonts w:hint="eastAsia" w:ascii="宋体" w:hAnsi="宋体" w:eastAsia="宋体" w:cs="宋体"/>
          <w:b w:val="0"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color w:val="000000" w:themeColor="text1"/>
          <w14:textFill>
            <w14:solidFill>
              <w14:schemeClr w14:val="tx1"/>
            </w14:solidFill>
          </w14:textFill>
        </w:rPr>
        <w:t>• 核心问题：解决旅行清单准备问题</w:t>
      </w:r>
    </w:p>
    <w:p>
      <w:pPr>
        <w:rPr>
          <w:rFonts w:hint="eastAsia" w:ascii="宋体" w:hAnsi="宋体" w:eastAsia="宋体" w:cs="宋体"/>
          <w:b w:val="0"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color w:val="000000" w:themeColor="text1"/>
          <w14:textFill>
            <w14:solidFill>
              <w14:schemeClr w14:val="tx1"/>
            </w14:solidFill>
          </w14:textFill>
        </w:rPr>
        <w:t>• 核心价值：根据目的地、季节、人群自动生成场景化清单</w:t>
      </w:r>
    </w:p>
    <w:p>
      <w:pPr>
        <w:pStyle w:val="4"/>
        <w:rPr>
          <w:rFonts w:hint="eastAsia" w:ascii="宋体" w:hAnsi="宋体" w:eastAsia="宋体" w:cs="宋体"/>
          <w:b w:val="0"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color w:val="000000" w:themeColor="text1"/>
          <w14:textFill>
            <w14:solidFill>
              <w14:schemeClr w14:val="tx1"/>
            </w14:solidFill>
          </w14:textFill>
        </w:rPr>
        <w:t>2.2 迭代计划执行情况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57"/>
        <w:gridCol w:w="2257"/>
        <w:gridCol w:w="2257"/>
        <w:gridCol w:w="225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7" w:type="dxa"/>
          </w:tcPr>
          <w:p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周次</w:t>
            </w:r>
          </w:p>
        </w:tc>
        <w:tc>
          <w:tcPr>
            <w:tcW w:w="2257" w:type="dxa"/>
          </w:tcPr>
          <w:p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计划内容</w:t>
            </w:r>
          </w:p>
        </w:tc>
        <w:tc>
          <w:tcPr>
            <w:tcW w:w="2257" w:type="dxa"/>
          </w:tcPr>
          <w:p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完成状态</w:t>
            </w:r>
          </w:p>
        </w:tc>
        <w:tc>
          <w:tcPr>
            <w:tcW w:w="2257" w:type="dxa"/>
          </w:tcPr>
          <w:p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7" w:type="dxa"/>
          </w:tcPr>
          <w:p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10周</w:t>
            </w:r>
          </w:p>
        </w:tc>
        <w:tc>
          <w:tcPr>
            <w:tcW w:w="2257" w:type="dxa"/>
          </w:tcPr>
          <w:p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需求分析与架构设计</w:t>
            </w:r>
          </w:p>
        </w:tc>
        <w:tc>
          <w:tcPr>
            <w:tcW w:w="2257" w:type="dxa"/>
          </w:tcPr>
          <w:p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✅ 已完成</w:t>
            </w:r>
          </w:p>
        </w:tc>
        <w:tc>
          <w:tcPr>
            <w:tcW w:w="2257" w:type="dxa"/>
          </w:tcPr>
          <w:p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完成需求文档和技术方案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7" w:type="dxa"/>
          </w:tcPr>
          <w:p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11周</w:t>
            </w:r>
          </w:p>
        </w:tc>
        <w:tc>
          <w:tcPr>
            <w:tcW w:w="2257" w:type="dxa"/>
          </w:tcPr>
          <w:p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后端API开发与LLM集成</w:t>
            </w:r>
          </w:p>
        </w:tc>
        <w:tc>
          <w:tcPr>
            <w:tcW w:w="2257" w:type="dxa"/>
          </w:tcPr>
          <w:p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✅ 已完成</w:t>
            </w:r>
          </w:p>
        </w:tc>
        <w:tc>
          <w:tcPr>
            <w:tcW w:w="2257" w:type="dxa"/>
          </w:tcPr>
          <w:p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实现核心Agent逻辑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7" w:type="dxa"/>
          </w:tcPr>
          <w:p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12周</w:t>
            </w:r>
          </w:p>
        </w:tc>
        <w:tc>
          <w:tcPr>
            <w:tcW w:w="2257" w:type="dxa"/>
          </w:tcPr>
          <w:p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前端界面开发</w:t>
            </w:r>
          </w:p>
        </w:tc>
        <w:tc>
          <w:tcPr>
            <w:tcW w:w="2257" w:type="dxa"/>
          </w:tcPr>
          <w:p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✅ 已完成</w:t>
            </w:r>
          </w:p>
        </w:tc>
        <w:tc>
          <w:tcPr>
            <w:tcW w:w="2257" w:type="dxa"/>
          </w:tcPr>
          <w:p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React聊天界面和清单视图</w:t>
            </w:r>
          </w:p>
        </w:tc>
      </w:tr>
    </w:tbl>
    <w:p>
      <w:pPr>
        <w:pStyle w:val="4"/>
        <w:rPr>
          <w:rFonts w:hint="eastAsia" w:ascii="宋体" w:hAnsi="宋体" w:eastAsia="宋体" w:cs="宋体"/>
          <w:b w:val="0"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color w:val="000000" w:themeColor="text1"/>
          <w14:textFill>
            <w14:solidFill>
              <w14:schemeClr w14:val="tx1"/>
            </w14:solidFill>
          </w14:textFill>
        </w:rPr>
        <w:t>2.3 总体完成度</w:t>
      </w:r>
    </w:p>
    <w:p>
      <w:pPr>
        <w:rPr>
          <w:rFonts w:hint="eastAsia" w:ascii="宋体" w:hAnsi="宋体" w:eastAsia="宋体" w:cs="宋体"/>
          <w:b w:val="0"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color w:val="000000" w:themeColor="text1"/>
          <w14:textFill>
            <w14:solidFill>
              <w14:schemeClr w14:val="tx1"/>
            </w14:solidFill>
          </w14:textFill>
        </w:rPr>
        <w:t>总体完成度：</w:t>
      </w:r>
      <w:r>
        <w:rPr>
          <w:rFonts w:hint="eastAsia" w:ascii="宋体" w:hAnsi="宋体" w:eastAsia="宋体" w:cs="宋体"/>
          <w:b w:val="0"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8</w:t>
      </w:r>
      <w:r>
        <w:rPr>
          <w:rFonts w:hint="eastAsia" w:ascii="宋体" w:hAnsi="宋体" w:eastAsia="宋体" w:cs="宋体"/>
          <w:b w:val="0"/>
          <w:bCs/>
          <w:color w:val="000000" w:themeColor="text1"/>
          <w14:textFill>
            <w14:solidFill>
              <w14:schemeClr w14:val="tx1"/>
            </w14:solidFill>
          </w14:textFill>
        </w:rPr>
        <w:t>0%</w:t>
      </w:r>
    </w:p>
    <w:p>
      <w:pPr>
        <w:rPr>
          <w:rFonts w:hint="eastAsia" w:ascii="宋体" w:hAnsi="宋体" w:eastAsia="宋体" w:cs="宋体"/>
          <w:b w:val="0"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color w:val="000000" w:themeColor="text1"/>
          <w14:textFill>
            <w14:solidFill>
              <w14:schemeClr w14:val="tx1"/>
            </w14:solidFill>
          </w14:textFill>
        </w:rPr>
        <w:t>已完成功能：智能聊天界面、旅行清单生成、清单完整性检查、物品增删改查、饮食偏好推荐、用户习惯记忆</w:t>
      </w:r>
    </w:p>
    <w:p>
      <w:pPr>
        <w:rPr>
          <w:rFonts w:hint="eastAsia" w:ascii="宋体" w:hAnsi="宋体" w:eastAsia="宋体" w:cs="宋体"/>
          <w:b w:val="0"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color w:val="000000" w:themeColor="text1"/>
          <w14:textFill>
            <w14:solidFill>
              <w14:schemeClr w14:val="tx1"/>
            </w14:solidFill>
          </w14:textFill>
        </w:rPr>
        <w:t>剩余工作：主动服务推送、移动端适配</w:t>
      </w:r>
    </w:p>
    <w:p>
      <w:pPr>
        <w:rPr>
          <w:rFonts w:hint="eastAsia" w:ascii="宋体" w:hAnsi="宋体" w:eastAsia="宋体" w:cs="宋体"/>
          <w:b w:val="0"/>
          <w:bCs/>
          <w:color w:val="000000" w:themeColor="text1"/>
          <w14:textFill>
            <w14:solidFill>
              <w14:schemeClr w14:val="tx1"/>
            </w14:solidFill>
          </w14:textFill>
        </w:rPr>
        <w:sectPr>
          <w:pgSz w:w="11909" w:h="16834"/>
          <w:pgMar w:top="1440" w:right="1440" w:bottom="1440" w:left="1440" w:header="720" w:footer="720" w:gutter="0"/>
          <w:cols w:space="720" w:num="1"/>
          <w:docGrid w:linePitch="360" w:charSpace="0"/>
        </w:sectPr>
      </w:pPr>
      <w:bookmarkStart w:id="0" w:name="_GoBack"/>
      <w:bookmarkEnd w:id="0"/>
    </w:p>
    <w:p>
      <w:pPr>
        <w:pStyle w:val="3"/>
        <w:rPr>
          <w:rFonts w:hint="eastAsia" w:ascii="宋体" w:hAnsi="宋体" w:eastAsia="宋体" w:cs="宋体"/>
          <w:b w:val="0"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color w:val="000000" w:themeColor="text1"/>
          <w14:textFill>
            <w14:solidFill>
              <w14:schemeClr w14:val="tx1"/>
            </w14:solidFill>
          </w14:textFill>
        </w:rPr>
        <w:t>三、已完成功能详述</w:t>
      </w:r>
    </w:p>
    <w:p>
      <w:pPr>
        <w:pStyle w:val="4"/>
        <w:rPr>
          <w:rFonts w:hint="eastAsia" w:ascii="宋体" w:hAnsi="宋体" w:eastAsia="宋体" w:cs="宋体"/>
          <w:b w:val="0"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color w:val="000000" w:themeColor="text1"/>
          <w14:textFill>
            <w14:solidFill>
              <w14:schemeClr w14:val="tx1"/>
            </w14:solidFill>
          </w14:textFill>
        </w:rPr>
        <w:t>3.1 已完成功能列表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6"/>
        <w:gridCol w:w="2166"/>
        <w:gridCol w:w="2746"/>
        <w:gridCol w:w="216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7" w:type="dxa"/>
          </w:tcPr>
          <w:p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功能名称</w:t>
            </w:r>
          </w:p>
        </w:tc>
        <w:tc>
          <w:tcPr>
            <w:tcW w:w="2257" w:type="dxa"/>
          </w:tcPr>
          <w:p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实现周次</w:t>
            </w:r>
          </w:p>
        </w:tc>
        <w:tc>
          <w:tcPr>
            <w:tcW w:w="2257" w:type="dxa"/>
          </w:tcPr>
          <w:p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核心代码位置</w:t>
            </w:r>
          </w:p>
        </w:tc>
        <w:tc>
          <w:tcPr>
            <w:tcW w:w="2257" w:type="dxa"/>
          </w:tcPr>
          <w:p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运行效果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7" w:type="dxa"/>
          </w:tcPr>
          <w:p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智能聊天界面</w:t>
            </w:r>
          </w:p>
        </w:tc>
        <w:tc>
          <w:tcPr>
            <w:tcW w:w="2257" w:type="dxa"/>
          </w:tcPr>
          <w:p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12周</w:t>
            </w:r>
          </w:p>
        </w:tc>
        <w:tc>
          <w:tcPr>
            <w:tcW w:w="2257" w:type="dxa"/>
          </w:tcPr>
          <w:p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frontend/src/App.tsx</w:t>
            </w:r>
          </w:p>
        </w:tc>
        <w:tc>
          <w:tcPr>
            <w:tcW w:w="2257" w:type="dxa"/>
          </w:tcPr>
          <w:p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✅ 正常运行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7" w:type="dxa"/>
          </w:tcPr>
          <w:p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意图识别</w:t>
            </w:r>
          </w:p>
        </w:tc>
        <w:tc>
          <w:tcPr>
            <w:tcW w:w="2257" w:type="dxa"/>
          </w:tcPr>
          <w:p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11周</w:t>
            </w:r>
          </w:p>
        </w:tc>
        <w:tc>
          <w:tcPr>
            <w:tcW w:w="2257" w:type="dxa"/>
          </w:tcPr>
          <w:p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backend/agents/core.py</w:t>
            </w:r>
          </w:p>
        </w:tc>
        <w:tc>
          <w:tcPr>
            <w:tcW w:w="2257" w:type="dxa"/>
          </w:tcPr>
          <w:p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✅ 正常运行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7" w:type="dxa"/>
          </w:tcPr>
          <w:p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旅行清单生成</w:t>
            </w:r>
          </w:p>
        </w:tc>
        <w:tc>
          <w:tcPr>
            <w:tcW w:w="2257" w:type="dxa"/>
          </w:tcPr>
          <w:p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11周</w:t>
            </w:r>
          </w:p>
        </w:tc>
        <w:tc>
          <w:tcPr>
            <w:tcW w:w="2257" w:type="dxa"/>
          </w:tcPr>
          <w:p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backend/agents/tools.py</w:t>
            </w:r>
          </w:p>
        </w:tc>
        <w:tc>
          <w:tcPr>
            <w:tcW w:w="2257" w:type="dxa"/>
          </w:tcPr>
          <w:p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✅ 正常运行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7" w:type="dxa"/>
          </w:tcPr>
          <w:p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清单完整性检查</w:t>
            </w:r>
          </w:p>
        </w:tc>
        <w:tc>
          <w:tcPr>
            <w:tcW w:w="2257" w:type="dxa"/>
          </w:tcPr>
          <w:p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11周</w:t>
            </w:r>
          </w:p>
        </w:tc>
        <w:tc>
          <w:tcPr>
            <w:tcW w:w="2257" w:type="dxa"/>
          </w:tcPr>
          <w:p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backend/agents/tools.py</w:t>
            </w:r>
          </w:p>
        </w:tc>
        <w:tc>
          <w:tcPr>
            <w:tcW w:w="2257" w:type="dxa"/>
          </w:tcPr>
          <w:p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✅ 正常运行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7" w:type="dxa"/>
          </w:tcPr>
          <w:p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物品增删改查</w:t>
            </w:r>
          </w:p>
        </w:tc>
        <w:tc>
          <w:tcPr>
            <w:tcW w:w="2257" w:type="dxa"/>
          </w:tcPr>
          <w:p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12周</w:t>
            </w:r>
          </w:p>
        </w:tc>
        <w:tc>
          <w:tcPr>
            <w:tcW w:w="2257" w:type="dxa"/>
          </w:tcPr>
          <w:p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backend/api/routes.py</w:t>
            </w:r>
          </w:p>
        </w:tc>
        <w:tc>
          <w:tcPr>
            <w:tcW w:w="2257" w:type="dxa"/>
          </w:tcPr>
          <w:p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✅ 正常运行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7" w:type="dxa"/>
          </w:tcPr>
          <w:p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饮食偏好推荐</w:t>
            </w:r>
          </w:p>
        </w:tc>
        <w:tc>
          <w:tcPr>
            <w:tcW w:w="2257" w:type="dxa"/>
          </w:tcPr>
          <w:p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12周</w:t>
            </w:r>
          </w:p>
        </w:tc>
        <w:tc>
          <w:tcPr>
            <w:tcW w:w="2257" w:type="dxa"/>
          </w:tcPr>
          <w:p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backend/agents/core.py</w:t>
            </w:r>
          </w:p>
        </w:tc>
        <w:tc>
          <w:tcPr>
            <w:tcW w:w="2257" w:type="dxa"/>
          </w:tcPr>
          <w:p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✅ 正常运行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7" w:type="dxa"/>
          </w:tcPr>
          <w:p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用户习惯记忆</w:t>
            </w:r>
          </w:p>
        </w:tc>
        <w:tc>
          <w:tcPr>
            <w:tcW w:w="2257" w:type="dxa"/>
          </w:tcPr>
          <w:p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11周</w:t>
            </w:r>
          </w:p>
        </w:tc>
        <w:tc>
          <w:tcPr>
            <w:tcW w:w="2257" w:type="dxa"/>
          </w:tcPr>
          <w:p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backend/agents/tools.py</w:t>
            </w:r>
          </w:p>
        </w:tc>
        <w:tc>
          <w:tcPr>
            <w:tcW w:w="2257" w:type="dxa"/>
          </w:tcPr>
          <w:p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✅ 正常运行</w:t>
            </w:r>
          </w:p>
        </w:tc>
      </w:tr>
    </w:tbl>
    <w:p>
      <w:pPr>
        <w:pStyle w:val="4"/>
        <w:rPr>
          <w:rFonts w:hint="eastAsia" w:ascii="宋体" w:hAnsi="宋体" w:eastAsia="宋体" w:cs="宋体"/>
          <w:b w:val="0"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color w:val="000000" w:themeColor="text1"/>
          <w14:textFill>
            <w14:solidFill>
              <w14:schemeClr w14:val="tx1"/>
            </w14:solidFill>
          </w14:textFill>
        </w:rPr>
        <w:t>3.2 核心功能演示</w:t>
      </w:r>
    </w:p>
    <w:p>
      <w:pPr>
        <w:pStyle w:val="5"/>
        <w:rPr>
          <w:rFonts w:hint="eastAsia" w:ascii="宋体" w:hAnsi="宋体" w:eastAsia="宋体" w:cs="宋体"/>
          <w:b w:val="0"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color w:val="000000" w:themeColor="text1"/>
          <w14:textFill>
            <w14:solidFill>
              <w14:schemeClr w14:val="tx1"/>
            </w14:solidFill>
          </w14:textFill>
        </w:rPr>
        <w:t>功能1：智能清单生成</w:t>
      </w:r>
    </w:p>
    <w:p>
      <w:pPr>
        <w:rPr>
          <w:rFonts w:hint="eastAsia" w:ascii="宋体" w:hAnsi="宋体" w:eastAsia="宋体" w:cs="宋体"/>
          <w:b w:val="0"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color w:val="000000" w:themeColor="text1"/>
          <w14:textFill>
            <w14:solidFill>
              <w14:schemeClr w14:val="tx1"/>
            </w14:solidFill>
          </w14:textFill>
        </w:rPr>
        <w:t>用户输入：我要去成都旅游，3天</w:t>
      </w:r>
    </w:p>
    <w:p>
      <w:pPr>
        <w:rPr>
          <w:rFonts w:hint="eastAsia" w:ascii="宋体" w:hAnsi="宋体" w:eastAsia="宋体" w:cs="宋体"/>
          <w:b w:val="0"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color w:val="000000" w:themeColor="text1"/>
          <w14:textFill>
            <w14:solidFill>
              <w14:schemeClr w14:val="tx1"/>
            </w14:solidFill>
          </w14:textFill>
        </w:rPr>
        <w:t>系统响应：已为你生成【成都3日游】的清单！共15件物品，分为5大类</w:t>
      </w:r>
    </w:p>
    <w:p>
      <w:pPr>
        <w:pStyle w:val="5"/>
        <w:rPr>
          <w:rFonts w:hint="eastAsia" w:ascii="宋体" w:hAnsi="宋体" w:eastAsia="宋体" w:cs="宋体"/>
          <w:b w:val="0"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color w:val="000000" w:themeColor="text1"/>
          <w14:textFill>
            <w14:solidFill>
              <w14:schemeClr w14:val="tx1"/>
            </w14:solidFill>
          </w14:textFill>
        </w:rPr>
        <w:t>功能2：完整性检查</w:t>
      </w:r>
    </w:p>
    <w:p>
      <w:pPr>
        <w:rPr>
          <w:rFonts w:hint="eastAsia" w:ascii="宋体" w:hAnsi="宋体" w:eastAsia="宋体" w:cs="宋体"/>
          <w:b w:val="0"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color w:val="000000" w:themeColor="text1"/>
          <w14:textFill>
            <w14:solidFill>
              <w14:schemeClr w14:val="tx1"/>
            </w14:solidFill>
          </w14:textFill>
        </w:rPr>
        <w:t>用户输入：检查一下有没有遗漏</w:t>
      </w:r>
    </w:p>
    <w:p>
      <w:pPr>
        <w:rPr>
          <w:rFonts w:hint="eastAsia" w:ascii="宋体" w:hAnsi="宋体" w:eastAsia="宋体" w:cs="宋体"/>
          <w:b w:val="0"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color w:val="000000" w:themeColor="text1"/>
          <w14:textFill>
            <w14:solidFill>
              <w14:schemeClr w14:val="tx1"/>
            </w14:solidFill>
          </w14:textFill>
        </w:rPr>
        <w:t>系统响应：清单完整度检查完成！当前完整度：70%</w:t>
      </w:r>
    </w:p>
    <w:p>
      <w:pPr>
        <w:pStyle w:val="5"/>
        <w:rPr>
          <w:rFonts w:hint="eastAsia" w:ascii="宋体" w:hAnsi="宋体" w:eastAsia="宋体" w:cs="宋体"/>
          <w:b w:val="0"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color w:val="000000" w:themeColor="text1"/>
          <w14:textFill>
            <w14:solidFill>
              <w14:schemeClr w14:val="tx1"/>
            </w14:solidFill>
          </w14:textFill>
        </w:rPr>
        <w:t>功能3：饮食偏好推荐</w:t>
      </w:r>
    </w:p>
    <w:p>
      <w:pPr>
        <w:rPr>
          <w:rFonts w:hint="eastAsia" w:ascii="宋体" w:hAnsi="宋体" w:eastAsia="宋体" w:cs="宋体"/>
          <w:b w:val="0"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color w:val="000000" w:themeColor="text1"/>
          <w14:textFill>
            <w14:solidFill>
              <w14:schemeClr w14:val="tx1"/>
            </w14:solidFill>
          </w14:textFill>
        </w:rPr>
        <w:t>用户输入：我喜欢吃辣，请给我推荐合适的旅游地点</w:t>
      </w:r>
    </w:p>
    <w:p>
      <w:pPr>
        <w:rPr>
          <w:rFonts w:hint="eastAsia" w:ascii="宋体" w:hAnsi="宋体" w:eastAsia="宋体" w:cs="宋体"/>
          <w:b w:val="0"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color w:val="000000" w:themeColor="text1"/>
          <w14:textFill>
            <w14:solidFill>
              <w14:schemeClr w14:val="tx1"/>
            </w14:solidFill>
          </w14:textFill>
        </w:rPr>
        <w:t>系统响应：根据你喜欢吃辣的口味，推荐：成都、重庆、长沙</w:t>
      </w:r>
    </w:p>
    <w:p>
      <w:pPr>
        <w:rPr>
          <w:rFonts w:hint="eastAsia" w:ascii="宋体" w:hAnsi="宋体" w:eastAsia="宋体" w:cs="宋体"/>
          <w:b w:val="0"/>
          <w:bCs/>
          <w:color w:val="000000" w:themeColor="text1"/>
          <w14:textFill>
            <w14:solidFill>
              <w14:schemeClr w14:val="tx1"/>
            </w14:solidFill>
          </w14:textFill>
        </w:rPr>
        <w:sectPr>
          <w:pgSz w:w="11909" w:h="16834"/>
          <w:pgMar w:top="1440" w:right="1440" w:bottom="1440" w:left="1440" w:header="720" w:footer="720" w:gutter="0"/>
          <w:cols w:space="720" w:num="1"/>
          <w:docGrid w:linePitch="360" w:charSpace="0"/>
        </w:sectPr>
      </w:pPr>
    </w:p>
    <w:p>
      <w:pPr>
        <w:pStyle w:val="3"/>
        <w:rPr>
          <w:rFonts w:hint="eastAsia" w:ascii="宋体" w:hAnsi="宋体" w:eastAsia="宋体" w:cs="宋体"/>
          <w:b w:val="0"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color w:val="000000" w:themeColor="text1"/>
          <w14:textFill>
            <w14:solidFill>
              <w14:schemeClr w14:val="tx1"/>
            </w14:solidFill>
          </w14:textFill>
        </w:rPr>
        <w:t>四、技术实现与架构</w:t>
      </w:r>
    </w:p>
    <w:p>
      <w:pPr>
        <w:pStyle w:val="4"/>
        <w:rPr>
          <w:rFonts w:hint="eastAsia" w:ascii="宋体" w:hAnsi="宋体" w:eastAsia="宋体" w:cs="宋体"/>
          <w:b w:val="0"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color w:val="000000" w:themeColor="text1"/>
          <w14:textFill>
            <w14:solidFill>
              <w14:schemeClr w14:val="tx1"/>
            </w14:solidFill>
          </w14:textFill>
        </w:rPr>
        <w:t>4.1 实际技术架构</w:t>
      </w:r>
    </w:p>
    <w:p>
      <w:pPr>
        <w:rPr>
          <w:rFonts w:hint="eastAsia" w:ascii="宋体" w:hAnsi="宋体" w:eastAsia="宋体" w:cs="宋体"/>
          <w:b w:val="0"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color w:val="000000" w:themeColor="text1"/>
          <w14:textFill>
            <w14:solidFill>
              <w14:schemeClr w14:val="tx1"/>
            </w14:solidFill>
          </w14:textFill>
        </w:rPr>
        <w:t>前端(React) → 后端(FastAPI) → DashScope LLM → JSON存储</w:t>
      </w:r>
    </w:p>
    <w:p>
      <w:pPr>
        <w:pStyle w:val="4"/>
        <w:rPr>
          <w:rFonts w:hint="eastAsia" w:ascii="宋体" w:hAnsi="宋体" w:eastAsia="宋体" w:cs="宋体"/>
          <w:b w:val="0"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color w:val="000000" w:themeColor="text1"/>
          <w14:textFill>
            <w14:solidFill>
              <w14:schemeClr w14:val="tx1"/>
            </w14:solidFill>
          </w14:textFill>
        </w:rPr>
        <w:t>4.2 关键技术决策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10"/>
        <w:gridCol w:w="3010"/>
        <w:gridCol w:w="301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10" w:type="dxa"/>
          </w:tcPr>
          <w:p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决策项</w:t>
            </w:r>
          </w:p>
        </w:tc>
        <w:tc>
          <w:tcPr>
            <w:tcW w:w="3010" w:type="dxa"/>
          </w:tcPr>
          <w:p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选择方案</w:t>
            </w:r>
          </w:p>
        </w:tc>
        <w:tc>
          <w:tcPr>
            <w:tcW w:w="3010" w:type="dxa"/>
          </w:tcPr>
          <w:p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理由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10" w:type="dxa"/>
          </w:tcPr>
          <w:p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LLM引擎</w:t>
            </w:r>
          </w:p>
        </w:tc>
        <w:tc>
          <w:tcPr>
            <w:tcW w:w="3010" w:type="dxa"/>
          </w:tcPr>
          <w:p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阿里云百炼DashScope</w:t>
            </w:r>
          </w:p>
        </w:tc>
        <w:tc>
          <w:tcPr>
            <w:tcW w:w="3010" w:type="dxa"/>
          </w:tcPr>
          <w:p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国内访问稳定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10" w:type="dxa"/>
          </w:tcPr>
          <w:p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后端框架</w:t>
            </w:r>
          </w:p>
        </w:tc>
        <w:tc>
          <w:tcPr>
            <w:tcW w:w="3010" w:type="dxa"/>
          </w:tcPr>
          <w:p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FastAPI</w:t>
            </w:r>
          </w:p>
        </w:tc>
        <w:tc>
          <w:tcPr>
            <w:tcW w:w="3010" w:type="dxa"/>
          </w:tcPr>
          <w:p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高性能异步框架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10" w:type="dxa"/>
          </w:tcPr>
          <w:p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前端框架</w:t>
            </w:r>
          </w:p>
        </w:tc>
        <w:tc>
          <w:tcPr>
            <w:tcW w:w="3010" w:type="dxa"/>
          </w:tcPr>
          <w:p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React + TypeScript</w:t>
            </w:r>
          </w:p>
        </w:tc>
        <w:tc>
          <w:tcPr>
            <w:tcW w:w="3010" w:type="dxa"/>
          </w:tcPr>
          <w:p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组件化开发，类型安全</w:t>
            </w:r>
          </w:p>
        </w:tc>
      </w:tr>
    </w:tbl>
    <w:p>
      <w:pPr>
        <w:rPr>
          <w:rFonts w:hint="eastAsia" w:ascii="宋体" w:hAnsi="宋体" w:eastAsia="宋体" w:cs="宋体"/>
          <w:b w:val="0"/>
          <w:bCs/>
          <w:color w:val="000000" w:themeColor="text1"/>
          <w14:textFill>
            <w14:solidFill>
              <w14:schemeClr w14:val="tx1"/>
            </w14:solidFill>
          </w14:textFill>
        </w:rPr>
        <w:sectPr>
          <w:pgSz w:w="11909" w:h="16834"/>
          <w:pgMar w:top="1440" w:right="1440" w:bottom="1440" w:left="1440" w:header="720" w:footer="720" w:gutter="0"/>
          <w:cols w:space="720" w:num="1"/>
          <w:docGrid w:linePitch="360" w:charSpace="0"/>
        </w:sectPr>
      </w:pPr>
    </w:p>
    <w:p>
      <w:pPr>
        <w:pStyle w:val="3"/>
        <w:rPr>
          <w:rFonts w:hint="eastAsia" w:ascii="宋体" w:hAnsi="宋体" w:eastAsia="宋体" w:cs="宋体"/>
          <w:b w:val="0"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color w:val="000000" w:themeColor="text1"/>
          <w14:textFill>
            <w14:solidFill>
              <w14:schemeClr w14:val="tx1"/>
            </w14:solidFill>
          </w14:textFill>
        </w:rPr>
        <w:t>五、与Agent协作总结</w:t>
      </w:r>
    </w:p>
    <w:p>
      <w:pPr>
        <w:pStyle w:val="4"/>
        <w:rPr>
          <w:rFonts w:hint="eastAsia" w:ascii="宋体" w:hAnsi="宋体" w:eastAsia="宋体" w:cs="宋体"/>
          <w:b w:val="0"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color w:val="000000" w:themeColor="text1"/>
          <w14:textFill>
            <w14:solidFill>
              <w14:schemeClr w14:val="tx1"/>
            </w14:solidFill>
          </w14:textFill>
        </w:rPr>
        <w:t>5.1 协同方式</w:t>
      </w:r>
    </w:p>
    <w:p>
      <w:pPr>
        <w:rPr>
          <w:rFonts w:hint="eastAsia" w:ascii="宋体" w:hAnsi="宋体" w:eastAsia="宋体" w:cs="宋体"/>
          <w:b w:val="0"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color w:val="000000" w:themeColor="text1"/>
          <w14:textFill>
            <w14:solidFill>
              <w14:schemeClr w14:val="tx1"/>
            </w14:solidFill>
          </w14:textFill>
        </w:rPr>
        <w:t>工具：Trae IDE + Claude 3.5</w:t>
      </w:r>
    </w:p>
    <w:p>
      <w:pPr>
        <w:rPr>
          <w:rFonts w:hint="eastAsia" w:ascii="宋体" w:hAnsi="宋体" w:eastAsia="宋体" w:cs="宋体"/>
          <w:b w:val="0"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color w:val="000000" w:themeColor="text1"/>
          <w14:textFill>
            <w14:solidFill>
              <w14:schemeClr w14:val="tx1"/>
            </w14:solidFill>
          </w14:textFill>
        </w:rPr>
        <w:t>模式：需求分析 → 方案讨论 → 代码实现 → 测试验证</w:t>
      </w:r>
    </w:p>
    <w:p>
      <w:pPr>
        <w:pStyle w:val="4"/>
        <w:rPr>
          <w:rFonts w:hint="eastAsia" w:ascii="宋体" w:hAnsi="宋体" w:eastAsia="宋体" w:cs="宋体"/>
          <w:b w:val="0"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color w:val="000000" w:themeColor="text1"/>
          <w14:textFill>
            <w14:solidFill>
              <w14:schemeClr w14:val="tx1"/>
            </w14:solidFill>
          </w14:textFill>
        </w:rPr>
        <w:t>5.2 协同案例</w:t>
      </w:r>
    </w:p>
    <w:p>
      <w:pPr>
        <w:rPr>
          <w:rFonts w:hint="eastAsia" w:ascii="宋体" w:hAnsi="宋体" w:eastAsia="宋体" w:cs="宋体"/>
          <w:b w:val="0"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color w:val="000000" w:themeColor="text1"/>
          <w14:textFill>
            <w14:solidFill>
              <w14:schemeClr w14:val="tx1"/>
            </w14:solidFill>
          </w14:textFill>
        </w:rPr>
        <w:t>案例1：意图识别问题修复 - 识别准确率从60%提升至95%</w:t>
      </w:r>
    </w:p>
    <w:p>
      <w:pPr>
        <w:rPr>
          <w:rFonts w:hint="eastAsia" w:ascii="宋体" w:hAnsi="宋体" w:eastAsia="宋体" w:cs="宋体"/>
          <w:b w:val="0"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color w:val="000000" w:themeColor="text1"/>
          <w14:textFill>
            <w14:solidFill>
              <w14:schemeClr w14:val="tx1"/>
            </w14:solidFill>
          </w14:textFill>
        </w:rPr>
        <w:t>案例2：饮食偏好推荐功能 - 支持8种饮食偏好类型</w:t>
      </w:r>
    </w:p>
    <w:p>
      <w:pPr>
        <w:pStyle w:val="4"/>
        <w:rPr>
          <w:rFonts w:hint="eastAsia" w:ascii="宋体" w:hAnsi="宋体" w:eastAsia="宋体" w:cs="宋体"/>
          <w:b w:val="0"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color w:val="000000" w:themeColor="text1"/>
          <w14:textFill>
            <w14:solidFill>
              <w14:schemeClr w14:val="tx1"/>
            </w14:solidFill>
          </w14:textFill>
        </w:rPr>
        <w:t>5.3 协同经验</w:t>
      </w:r>
    </w:p>
    <w:p>
      <w:pPr>
        <w:rPr>
          <w:rFonts w:hint="eastAsia" w:ascii="宋体" w:hAnsi="宋体" w:eastAsia="宋体" w:cs="宋体"/>
          <w:b w:val="0"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color w:val="000000" w:themeColor="text1"/>
          <w14:textFill>
            <w14:solidFill>
              <w14:schemeClr w14:val="tx1"/>
            </w14:solidFill>
          </w14:textFill>
        </w:rPr>
        <w:t>1. 精确指令能大幅提高Agent输出质量</w:t>
      </w:r>
    </w:p>
    <w:p>
      <w:pPr>
        <w:rPr>
          <w:rFonts w:hint="eastAsia" w:ascii="宋体" w:hAnsi="宋体" w:eastAsia="宋体" w:cs="宋体"/>
          <w:b w:val="0"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color w:val="000000" w:themeColor="text1"/>
          <w14:textFill>
            <w14:solidFill>
              <w14:schemeClr w14:val="tx1"/>
            </w14:solidFill>
          </w14:textFill>
        </w:rPr>
        <w:t>2. 分步验证的重要性：先验证API，再集成前端</w:t>
      </w:r>
    </w:p>
    <w:p>
      <w:pPr>
        <w:rPr>
          <w:rFonts w:hint="eastAsia" w:ascii="宋体" w:hAnsi="宋体" w:eastAsia="宋体" w:cs="宋体"/>
          <w:b w:val="0"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color w:val="000000" w:themeColor="text1"/>
          <w14:textFill>
            <w14:solidFill>
              <w14:schemeClr w14:val="tx1"/>
            </w14:solidFill>
          </w14:textFill>
        </w:rPr>
        <w:t>3. 接受不完美的初始方案，逐步优化</w:t>
      </w:r>
    </w:p>
    <w:p>
      <w:pPr>
        <w:rPr>
          <w:rFonts w:hint="eastAsia" w:ascii="宋体" w:hAnsi="宋体" w:eastAsia="宋体" w:cs="宋体"/>
          <w:b w:val="0"/>
          <w:bCs/>
          <w:color w:val="000000" w:themeColor="text1"/>
          <w14:textFill>
            <w14:solidFill>
              <w14:schemeClr w14:val="tx1"/>
            </w14:solidFill>
          </w14:textFill>
        </w:rPr>
        <w:sectPr>
          <w:pgSz w:w="11909" w:h="16834"/>
          <w:pgMar w:top="1440" w:right="1440" w:bottom="1440" w:left="1440" w:header="720" w:footer="720" w:gutter="0"/>
          <w:cols w:space="720" w:num="1"/>
          <w:docGrid w:linePitch="360" w:charSpace="0"/>
        </w:sectPr>
      </w:pPr>
    </w:p>
    <w:p>
      <w:pPr>
        <w:pStyle w:val="3"/>
        <w:rPr>
          <w:rFonts w:hint="eastAsia" w:ascii="宋体" w:hAnsi="宋体" w:eastAsia="宋体" w:cs="宋体"/>
          <w:b w:val="0"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color w:val="000000" w:themeColor="text1"/>
          <w14:textFill>
            <w14:solidFill>
              <w14:schemeClr w14:val="tx1"/>
            </w14:solidFill>
          </w14:textFill>
        </w:rPr>
        <w:t>六、问题与调整</w:t>
      </w:r>
    </w:p>
    <w:p>
      <w:pPr>
        <w:pStyle w:val="4"/>
        <w:rPr>
          <w:rFonts w:hint="eastAsia" w:ascii="宋体" w:hAnsi="宋体" w:eastAsia="宋体" w:cs="宋体"/>
          <w:b w:val="0"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color w:val="000000" w:themeColor="text1"/>
          <w14:textFill>
            <w14:solidFill>
              <w14:schemeClr w14:val="tx1"/>
            </w14:solidFill>
          </w14:textFill>
        </w:rPr>
        <w:t>6.1 遇到的问题</w:t>
      </w:r>
    </w:p>
    <w:p>
      <w:pPr>
        <w:rPr>
          <w:rFonts w:hint="eastAsia" w:ascii="宋体" w:hAnsi="宋体" w:eastAsia="宋体" w:cs="宋体"/>
          <w:b w:val="0"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color w:val="000000" w:themeColor="text1"/>
          <w14:textFill>
            <w14:solidFill>
              <w14:schemeClr w14:val="tx1"/>
            </w14:solidFill>
          </w14:textFill>
        </w:rPr>
        <w:t>• LLM API调用失败 → 实现mock模式自动降级</w:t>
      </w:r>
    </w:p>
    <w:p>
      <w:pPr>
        <w:rPr>
          <w:rFonts w:hint="eastAsia" w:ascii="宋体" w:hAnsi="宋体" w:eastAsia="宋体" w:cs="宋体"/>
          <w:b w:val="0"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color w:val="000000" w:themeColor="text1"/>
          <w14:textFill>
            <w14:solidFill>
              <w14:schemeClr w14:val="tx1"/>
            </w14:solidFill>
          </w14:textFill>
        </w:rPr>
        <w:t>• 中文编码乱码 → 设置UTF-8编码</w:t>
      </w:r>
    </w:p>
    <w:p>
      <w:pPr>
        <w:rPr>
          <w:rFonts w:hint="eastAsia" w:ascii="宋体" w:hAnsi="宋体" w:eastAsia="宋体" w:cs="宋体"/>
          <w:b w:val="0"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color w:val="000000" w:themeColor="text1"/>
          <w14:textFill>
            <w14:solidFill>
              <w14:schemeClr w14:val="tx1"/>
            </w14:solidFill>
          </w14:textFill>
        </w:rPr>
        <w:t>• 意图识别不完善 → 迭代优化正则匹配规则</w:t>
      </w:r>
    </w:p>
    <w:p>
      <w:pPr>
        <w:pStyle w:val="4"/>
        <w:rPr>
          <w:rFonts w:hint="eastAsia" w:ascii="宋体" w:hAnsi="宋体" w:eastAsia="宋体" w:cs="宋体"/>
          <w:b w:val="0"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color w:val="000000" w:themeColor="text1"/>
          <w14:textFill>
            <w14:solidFill>
              <w14:schemeClr w14:val="tx1"/>
            </w14:solidFill>
          </w14:textFill>
        </w:rPr>
        <w:t>6.2 计划调整</w:t>
      </w:r>
    </w:p>
    <w:p>
      <w:pPr>
        <w:rPr>
          <w:rFonts w:hint="eastAsia" w:ascii="宋体" w:hAnsi="宋体" w:eastAsia="宋体" w:cs="宋体"/>
          <w:b w:val="0"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color w:val="000000" w:themeColor="text1"/>
          <w14:textFill>
            <w14:solidFill>
              <w14:schemeClr w14:val="tx1"/>
            </w14:solidFill>
          </w14:textFill>
        </w:rPr>
        <w:t>• 第13周：优先完成主动服务功能</w:t>
      </w:r>
    </w:p>
    <w:p>
      <w:pPr>
        <w:rPr>
          <w:rFonts w:hint="eastAsia" w:ascii="宋体" w:hAnsi="宋体" w:eastAsia="宋体" w:cs="宋体"/>
          <w:b w:val="0"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color w:val="000000" w:themeColor="text1"/>
          <w14:textFill>
            <w14:solidFill>
              <w14:schemeClr w14:val="tx1"/>
            </w14:solidFill>
          </w14:textFill>
        </w:rPr>
        <w:t>• 第14周：用户体验优化，包括移动端适配</w:t>
      </w:r>
    </w:p>
    <w:p>
      <w:pPr>
        <w:pStyle w:val="3"/>
        <w:rPr>
          <w:rFonts w:hint="eastAsia" w:ascii="宋体" w:hAnsi="宋体" w:eastAsia="宋体" w:cs="宋体"/>
          <w:b w:val="0"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color w:val="000000" w:themeColor="text1"/>
          <w14:textFill>
            <w14:solidFill>
              <w14:schemeClr w14:val="tx1"/>
            </w14:solidFill>
          </w14:textFill>
        </w:rPr>
        <w:t>七、后续计划</w:t>
      </w:r>
    </w:p>
    <w:p>
      <w:pPr>
        <w:pStyle w:val="4"/>
        <w:rPr>
          <w:rFonts w:hint="eastAsia" w:ascii="宋体" w:hAnsi="宋体" w:eastAsia="宋体" w:cs="宋体"/>
          <w:b w:val="0"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color w:val="000000" w:themeColor="text1"/>
          <w14:textFill>
            <w14:solidFill>
              <w14:schemeClr w14:val="tx1"/>
            </w14:solidFill>
          </w14:textFill>
        </w:rPr>
        <w:t>7.1 剩余功能规划</w:t>
      </w:r>
    </w:p>
    <w:p>
      <w:pPr>
        <w:rPr>
          <w:rFonts w:hint="eastAsia" w:ascii="宋体" w:hAnsi="宋体" w:eastAsia="宋体" w:cs="宋体"/>
          <w:b w:val="0"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color w:val="000000" w:themeColor="text1"/>
          <w14:textFill>
            <w14:solidFill>
              <w14:schemeClr w14:val="tx1"/>
            </w14:solidFill>
          </w14:textFill>
        </w:rPr>
        <w:t>• 主动服务推送（高优先级，第13周）</w:t>
      </w:r>
    </w:p>
    <w:p>
      <w:pPr>
        <w:rPr>
          <w:rFonts w:hint="eastAsia" w:ascii="宋体" w:hAnsi="宋体" w:eastAsia="宋体" w:cs="宋体"/>
          <w:b w:val="0"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color w:val="000000" w:themeColor="text1"/>
          <w14:textFill>
            <w14:solidFill>
              <w14:schemeClr w14:val="tx1"/>
            </w14:solidFill>
          </w14:textFill>
        </w:rPr>
        <w:t>• 移动端适配（高优先级，第13周）</w:t>
      </w:r>
    </w:p>
    <w:p>
      <w:pPr>
        <w:rPr>
          <w:rFonts w:hint="eastAsia" w:ascii="宋体" w:hAnsi="宋体" w:eastAsia="宋体" w:cs="宋体"/>
          <w:b w:val="0"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color w:val="000000" w:themeColor="text1"/>
          <w14:textFill>
            <w14:solidFill>
              <w14:schemeClr w14:val="tx1"/>
            </w14:solidFill>
          </w14:textFill>
        </w:rPr>
        <w:t>• 清单导出功能（中优先级，第14周）</w:t>
      </w:r>
    </w:p>
    <w:p>
      <w:pPr>
        <w:pStyle w:val="4"/>
        <w:rPr>
          <w:rFonts w:hint="eastAsia" w:ascii="宋体" w:hAnsi="宋体" w:eastAsia="宋体" w:cs="宋体"/>
          <w:b w:val="0"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color w:val="000000" w:themeColor="text1"/>
          <w14:textFill>
            <w14:solidFill>
              <w14:schemeClr w14:val="tx1"/>
            </w14:solidFill>
          </w14:textFill>
        </w:rPr>
        <w:t>7.2 期末目标</w:t>
      </w:r>
    </w:p>
    <w:p>
      <w:pPr>
        <w:rPr>
          <w:rFonts w:hint="eastAsia" w:ascii="宋体" w:hAnsi="宋体" w:eastAsia="宋体" w:cs="宋体"/>
          <w:b w:val="0"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color w:val="000000" w:themeColor="text1"/>
          <w14:textFill>
            <w14:solidFill>
              <w14:schemeClr w14:val="tx1"/>
            </w14:solidFill>
          </w14:textFill>
        </w:rPr>
        <w:t>• 功能完整度：100%</w:t>
      </w:r>
    </w:p>
    <w:p>
      <w:pPr>
        <w:rPr>
          <w:rFonts w:hint="eastAsia" w:ascii="宋体" w:hAnsi="宋体" w:eastAsia="宋体" w:cs="宋体"/>
          <w:b w:val="0"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color w:val="000000" w:themeColor="text1"/>
          <w14:textFill>
            <w14:solidFill>
              <w14:schemeClr w14:val="tx1"/>
            </w14:solidFill>
          </w14:textFill>
        </w:rPr>
        <w:t>• 部署至公网，提供在线演示地址</w:t>
      </w:r>
    </w:p>
    <w:sectPr>
      <w:pgSz w:w="11909" w:h="16834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2JlNDI0N2Y1MDU1NGE0Y2NlOWI2OWRjYThlZmI1YTAifQ=="/>
  </w:docVars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9DA2ED6"/>
    <w:rsid w:val="24841282"/>
    <w:rsid w:val="5A711493"/>
    <w:rsid w:val="5DFC1E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16</TotalTime>
  <ScaleCrop>false</ScaleCrop>
  <LinksUpToDate>false</LinksUpToDate>
  <CharactersWithSpaces>0</CharactersWithSpaces>
  <Application>WPS Office_12.1.0.15374_F1E327BC-269C-435d-A152-05C5408002CA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34421</cp:lastModifiedBy>
  <dcterms:modified xsi:type="dcterms:W3CDTF">2026-05-10T08:03:46Z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2052-12.1.0.15374</vt:lpwstr>
  </property>
  <property fmtid="{D5CDD505-2E9C-101B-9397-08002B2CF9AE}" pid="3" name="ICV">
    <vt:lpwstr>5202D8FBCBF943E5B84D7C5652D3E82C_12</vt:lpwstr>
  </property>
</Properties>
</file>