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C语言运算符优先级</w:t>
      </w:r>
    </w:p>
    <w:tbl>
      <w:tblPr>
        <w:tblW w:w="9177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4"/>
        <w:gridCol w:w="824"/>
        <w:gridCol w:w="2124"/>
        <w:gridCol w:w="2978"/>
        <w:gridCol w:w="1085"/>
        <w:gridCol w:w="134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优先级</w:t>
            </w: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运算符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名称或含义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使用形式</w:t>
            </w:r>
          </w:p>
        </w:tc>
        <w:tc>
          <w:tcPr>
            <w:tcW w:w="10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结合方向</w:t>
            </w:r>
          </w:p>
        </w:tc>
        <w:tc>
          <w:tcPr>
            <w:tcW w:w="1342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restart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</w:t>
            </w: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[]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数组下标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数组名[常量表达式]</w:t>
            </w:r>
          </w:p>
        </w:tc>
        <w:tc>
          <w:tcPr>
            <w:tcW w:w="1085" w:type="dxa"/>
            <w:vMerge w:val="restart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左到右</w:t>
            </w:r>
          </w:p>
        </w:tc>
        <w:tc>
          <w:tcPr>
            <w:tcW w:w="1342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--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()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圆括号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(表达式）/函数名(形参表)</w:t>
            </w:r>
          </w:p>
        </w:tc>
        <w:tc>
          <w:tcPr>
            <w:tcW w:w="108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--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.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成员选择（对象）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对象.成员名</w:t>
            </w:r>
          </w:p>
        </w:tc>
        <w:tc>
          <w:tcPr>
            <w:tcW w:w="108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--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-&gt;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成员选择（指针）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对象指针-&gt;成员名</w:t>
            </w:r>
          </w:p>
        </w:tc>
        <w:tc>
          <w:tcPr>
            <w:tcW w:w="108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--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177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restart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2</w:t>
            </w: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-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负号运算符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-表达式</w:t>
            </w:r>
          </w:p>
        </w:tc>
        <w:tc>
          <w:tcPr>
            <w:tcW w:w="1085" w:type="dxa"/>
            <w:vMerge w:val="restart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右到左</w:t>
            </w:r>
          </w:p>
        </w:tc>
        <w:tc>
          <w:tcPr>
            <w:tcW w:w="1342" w:type="dxa"/>
            <w:vMerge w:val="restart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单目运算符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~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按位取反运算符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~表达式</w:t>
            </w:r>
          </w:p>
        </w:tc>
        <w:tc>
          <w:tcPr>
            <w:tcW w:w="108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42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++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自增运算符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++变量名/变量名++</w:t>
            </w:r>
          </w:p>
        </w:tc>
        <w:tc>
          <w:tcPr>
            <w:tcW w:w="108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42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--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自减运算符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--变量名/变量名--</w:t>
            </w:r>
          </w:p>
        </w:tc>
        <w:tc>
          <w:tcPr>
            <w:tcW w:w="108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42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*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取值运算符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*指针变量</w:t>
            </w:r>
          </w:p>
        </w:tc>
        <w:tc>
          <w:tcPr>
            <w:tcW w:w="108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42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&amp;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取地址运算符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&amp;变量名</w:t>
            </w:r>
          </w:p>
        </w:tc>
        <w:tc>
          <w:tcPr>
            <w:tcW w:w="108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42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!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逻辑非运算符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!表达式</w:t>
            </w:r>
          </w:p>
        </w:tc>
        <w:tc>
          <w:tcPr>
            <w:tcW w:w="108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42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(类型)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强制类型转换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(数据类型)表达式</w:t>
            </w:r>
          </w:p>
        </w:tc>
        <w:tc>
          <w:tcPr>
            <w:tcW w:w="108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--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sizeof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长度运算符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sizeof(表达式)</w:t>
            </w:r>
          </w:p>
        </w:tc>
        <w:tc>
          <w:tcPr>
            <w:tcW w:w="108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--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177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restart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3</w:t>
            </w: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/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除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表达式/表达式</w:t>
            </w:r>
          </w:p>
        </w:tc>
        <w:tc>
          <w:tcPr>
            <w:tcW w:w="1085" w:type="dxa"/>
            <w:vMerge w:val="restart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左到右</w:t>
            </w:r>
          </w:p>
        </w:tc>
        <w:tc>
          <w:tcPr>
            <w:tcW w:w="1342" w:type="dxa"/>
            <w:vMerge w:val="restart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双目运算符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*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乘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表达式*表达式</w:t>
            </w:r>
          </w:p>
        </w:tc>
        <w:tc>
          <w:tcPr>
            <w:tcW w:w="108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42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%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余数（取模）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整型表达式%整型表达式</w:t>
            </w:r>
          </w:p>
        </w:tc>
        <w:tc>
          <w:tcPr>
            <w:tcW w:w="108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42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restart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4</w:t>
            </w: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+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加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表达式+表达式</w:t>
            </w:r>
          </w:p>
        </w:tc>
        <w:tc>
          <w:tcPr>
            <w:tcW w:w="1085" w:type="dxa"/>
            <w:vMerge w:val="restart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左到右</w:t>
            </w:r>
          </w:p>
        </w:tc>
        <w:tc>
          <w:tcPr>
            <w:tcW w:w="1342" w:type="dxa"/>
            <w:vMerge w:val="restart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双目运算符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-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减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表达式-表达式</w:t>
            </w:r>
          </w:p>
        </w:tc>
        <w:tc>
          <w:tcPr>
            <w:tcW w:w="108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42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restart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5</w:t>
            </w: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&lt;&lt;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左移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变量&lt;&lt;表达式</w:t>
            </w:r>
          </w:p>
        </w:tc>
        <w:tc>
          <w:tcPr>
            <w:tcW w:w="1085" w:type="dxa"/>
            <w:vMerge w:val="restart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左到右</w:t>
            </w:r>
          </w:p>
        </w:tc>
        <w:tc>
          <w:tcPr>
            <w:tcW w:w="1342" w:type="dxa"/>
            <w:vMerge w:val="restart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双目运算符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&gt;&gt;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右移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变量&gt;&gt;表达式</w:t>
            </w:r>
          </w:p>
        </w:tc>
        <w:tc>
          <w:tcPr>
            <w:tcW w:w="108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42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177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restart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6</w:t>
            </w: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&gt;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大于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表达式&gt;表达式</w:t>
            </w:r>
          </w:p>
        </w:tc>
        <w:tc>
          <w:tcPr>
            <w:tcW w:w="1085" w:type="dxa"/>
            <w:vMerge w:val="restart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左到右</w:t>
            </w:r>
          </w:p>
        </w:tc>
        <w:tc>
          <w:tcPr>
            <w:tcW w:w="1342" w:type="dxa"/>
            <w:vMerge w:val="restart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双目运算符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&gt;=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大于等于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表达式&gt;=表达式</w:t>
            </w:r>
          </w:p>
        </w:tc>
        <w:tc>
          <w:tcPr>
            <w:tcW w:w="108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42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&lt;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小于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表达式&lt;表达式</w:t>
            </w:r>
          </w:p>
        </w:tc>
        <w:tc>
          <w:tcPr>
            <w:tcW w:w="108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42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&lt;=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小于等于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表达式&lt;=表达式</w:t>
            </w:r>
          </w:p>
        </w:tc>
        <w:tc>
          <w:tcPr>
            <w:tcW w:w="108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42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restart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7</w:t>
            </w: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==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等于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表达式==表达式</w:t>
            </w:r>
          </w:p>
        </w:tc>
        <w:tc>
          <w:tcPr>
            <w:tcW w:w="1085" w:type="dxa"/>
            <w:vMerge w:val="restart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左到右</w:t>
            </w:r>
          </w:p>
        </w:tc>
        <w:tc>
          <w:tcPr>
            <w:tcW w:w="1342" w:type="dxa"/>
            <w:vMerge w:val="restart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双目运算符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！=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不等于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表达式!= 表达式</w:t>
            </w:r>
          </w:p>
        </w:tc>
        <w:tc>
          <w:tcPr>
            <w:tcW w:w="108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42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177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8</w:t>
            </w: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&amp;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按位与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表达式&amp;表达式</w:t>
            </w:r>
          </w:p>
        </w:tc>
        <w:tc>
          <w:tcPr>
            <w:tcW w:w="10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左到右</w:t>
            </w:r>
          </w:p>
        </w:tc>
        <w:tc>
          <w:tcPr>
            <w:tcW w:w="1342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双目运算符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9</w:t>
            </w: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^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按位异或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表达式^表达式</w:t>
            </w:r>
          </w:p>
        </w:tc>
        <w:tc>
          <w:tcPr>
            <w:tcW w:w="10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左到右</w:t>
            </w:r>
          </w:p>
        </w:tc>
        <w:tc>
          <w:tcPr>
            <w:tcW w:w="1342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双目运算符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10</w:t>
            </w: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|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按位或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表达式|表达式</w:t>
            </w:r>
          </w:p>
        </w:tc>
        <w:tc>
          <w:tcPr>
            <w:tcW w:w="10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左到右</w:t>
            </w:r>
          </w:p>
        </w:tc>
        <w:tc>
          <w:tcPr>
            <w:tcW w:w="1342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双目运算符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11</w:t>
            </w: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&amp;&amp;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逻辑与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表达式&amp;&amp;表达式</w:t>
            </w:r>
          </w:p>
        </w:tc>
        <w:tc>
          <w:tcPr>
            <w:tcW w:w="10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左到右</w:t>
            </w:r>
          </w:p>
        </w:tc>
        <w:tc>
          <w:tcPr>
            <w:tcW w:w="1342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双目运算符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12</w:t>
            </w: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||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逻辑或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表达式||表达式</w:t>
            </w:r>
          </w:p>
        </w:tc>
        <w:tc>
          <w:tcPr>
            <w:tcW w:w="10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左到右</w:t>
            </w:r>
          </w:p>
        </w:tc>
        <w:tc>
          <w:tcPr>
            <w:tcW w:w="1342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双目运算符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177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13</w:t>
            </w: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?: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条件运算符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表达式1?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表达式2: 表达式3</w:t>
            </w:r>
          </w:p>
        </w:tc>
        <w:tc>
          <w:tcPr>
            <w:tcW w:w="10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右到左</w:t>
            </w:r>
          </w:p>
        </w:tc>
        <w:tc>
          <w:tcPr>
            <w:tcW w:w="1342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三目运算符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177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restart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14</w:t>
            </w: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=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赋值运算符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变量=表达式</w:t>
            </w:r>
          </w:p>
        </w:tc>
        <w:tc>
          <w:tcPr>
            <w:tcW w:w="1085" w:type="dxa"/>
            <w:vMerge w:val="restart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右到左</w:t>
            </w:r>
          </w:p>
        </w:tc>
        <w:tc>
          <w:tcPr>
            <w:tcW w:w="1342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--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/=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除后赋值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变量/=表达式</w:t>
            </w:r>
          </w:p>
        </w:tc>
        <w:tc>
          <w:tcPr>
            <w:tcW w:w="108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--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*=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乘后赋值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变量*=表达式</w:t>
            </w:r>
          </w:p>
        </w:tc>
        <w:tc>
          <w:tcPr>
            <w:tcW w:w="108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--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%=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取模后赋值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变量%=表达式</w:t>
            </w:r>
          </w:p>
        </w:tc>
        <w:tc>
          <w:tcPr>
            <w:tcW w:w="108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--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+=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加后赋值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变量+=表达式</w:t>
            </w:r>
          </w:p>
        </w:tc>
        <w:tc>
          <w:tcPr>
            <w:tcW w:w="108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--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-=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减后赋值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变量-=表达式</w:t>
            </w:r>
          </w:p>
        </w:tc>
        <w:tc>
          <w:tcPr>
            <w:tcW w:w="108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--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&lt;&lt;=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左移后赋值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变量&lt;&lt;=表达式</w:t>
            </w:r>
          </w:p>
        </w:tc>
        <w:tc>
          <w:tcPr>
            <w:tcW w:w="108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--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&gt;&gt;=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右移后赋值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变量&gt;&gt;=表达式</w:t>
            </w:r>
          </w:p>
        </w:tc>
        <w:tc>
          <w:tcPr>
            <w:tcW w:w="108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--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&amp;=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按位与后赋值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变量&amp;=表达式</w:t>
            </w:r>
          </w:p>
        </w:tc>
        <w:tc>
          <w:tcPr>
            <w:tcW w:w="108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--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^=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按位异或后赋值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变量^=表达式</w:t>
            </w:r>
          </w:p>
        </w:tc>
        <w:tc>
          <w:tcPr>
            <w:tcW w:w="108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--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|=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按位或后赋值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变量|=表达式</w:t>
            </w:r>
          </w:p>
        </w:tc>
        <w:tc>
          <w:tcPr>
            <w:tcW w:w="108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--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177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bookmarkStart w:id="0" w:name="_GoBack"/>
          </w:p>
        </w:tc>
      </w:tr>
      <w:bookmarkEnd w:id="0"/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15</w:t>
            </w:r>
          </w:p>
        </w:tc>
        <w:tc>
          <w:tcPr>
            <w:tcW w:w="8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，</w:t>
            </w:r>
          </w:p>
        </w:tc>
        <w:tc>
          <w:tcPr>
            <w:tcW w:w="212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逗号运算符</w:t>
            </w:r>
          </w:p>
        </w:tc>
        <w:tc>
          <w:tcPr>
            <w:tcW w:w="2978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表达式,表达式,…</w:t>
            </w:r>
          </w:p>
        </w:tc>
        <w:tc>
          <w:tcPr>
            <w:tcW w:w="10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左到右</w:t>
            </w:r>
          </w:p>
        </w:tc>
        <w:tc>
          <w:tcPr>
            <w:tcW w:w="1342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--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说明：</w:t>
      </w:r>
      <w:r>
        <w:rPr>
          <w:rStyle w:val="4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Arial" w:hAnsi="Arial" w:cs="Arial"/>
          <w:i w:val="0"/>
          <w:caps w:val="0"/>
          <w:color w:val="3333FF"/>
          <w:spacing w:val="0"/>
          <w:sz w:val="21"/>
          <w:szCs w:val="21"/>
          <w:bdr w:val="none" w:color="auto" w:sz="0" w:space="0"/>
          <w:shd w:val="clear" w:fill="FFFFFF"/>
        </w:rPr>
        <w:t>同一优先级的运算符，运算次序由结合方向所决定。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Arial" w:hAnsi="Arial" w:cs="Arial"/>
          <w:i w:val="0"/>
          <w:caps w:val="0"/>
          <w:color w:val="3333FF"/>
          <w:spacing w:val="0"/>
          <w:sz w:val="21"/>
          <w:szCs w:val="21"/>
          <w:bdr w:val="none" w:color="auto" w:sz="0" w:space="0"/>
          <w:shd w:val="clear" w:fill="FFFFFF"/>
        </w:rPr>
        <w:t>简单记就是：！ &gt; 算术运算符 &gt; 关系运算符 &gt; &amp;&amp; &gt; || &gt; 赋值运算符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D7E60"/>
    <w:rsid w:val="22FD7E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2016-02-22T04:40:00Z</dcterms:created>
  <dc:creator>MikeJiang</dc:creator>
  <cp:lastModifiedBy>MikeJiang</cp:lastModifiedBy>
  <dcterms:modified xsi:type="dcterms:W3CDTF">2016-02-22T04:42:34Z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