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7F"/>
          <w:sz w:val="56"/>
        </w:rPr>
        <w:t>ESP32 Ethernet Tester</w:t>
      </w:r>
    </w:p>
    <w:p>
      <w:pPr>
        <w:jc w:val="center"/>
      </w:pPr>
      <w:r>
        <w:rPr>
          <w:color w:val="505050"/>
          <w:sz w:val="28"/>
        </w:rPr>
        <w:t>Portable Network Validation &amp; Security Assessment Platform</w:t>
      </w:r>
    </w:p>
    <w:p/>
    <w:p>
      <w:pPr>
        <w:jc w:val="center"/>
      </w:pPr>
      <w:r>
        <w:rPr>
          <w:i/>
          <w:sz w:val="22"/>
        </w:rPr>
        <w:t>A pocket-sized bench tool for stress-testing, validating, and security-auditing Ethernet switch ports. Full raw-frame control, protocol simulation, and offensive testing in a single PoE-powered device.</w:t>
      </w:r>
    </w:p>
    <w:p/>
    <w:p>
      <w:pPr>
        <w:pStyle w:val="Heading2"/>
      </w:pPr>
      <w:r>
        <w:rPr>
          <w:color w:val="00467F"/>
        </w:rPr>
        <w:t>Layer 1/2 Testing</w:t>
      </w:r>
    </w:p>
    <w:p>
      <w:pPr>
        <w:pStyle w:val="ListBullet"/>
        <w:spacing w:after="40" w:before="0"/>
      </w:pPr>
      <w:r>
        <w:t>Raw Ethernet frame TX/RX (W5500 MACRAW mode)</w:t>
      </w:r>
    </w:p>
    <w:p>
      <w:pPr>
        <w:pStyle w:val="ListBullet"/>
        <w:spacing w:after="40" w:before="0"/>
      </w:pPr>
      <w:r>
        <w:t>Error injection: giant, jumbo, broadcast, multicast, PAUSE, pattern storms</w:t>
      </w:r>
    </w:p>
    <w:p>
      <w:pPr>
        <w:pStyle w:val="ListBullet"/>
        <w:spacing w:after="40" w:before="0"/>
      </w:pPr>
      <w:r>
        <w:t>Continuous stress generation at configurable rates</w:t>
      </w:r>
    </w:p>
    <w:p>
      <w:pPr>
        <w:pStyle w:val="ListBullet"/>
        <w:spacing w:after="40" w:before="0"/>
      </w:pPr>
      <w:r>
        <w:t>PHY speed/duplex control (auto, 100FD, 100HD, 10FD, 10HD)</w:t>
      </w:r>
    </w:p>
    <w:p>
      <w:pPr>
        <w:pStyle w:val="ListBullet"/>
        <w:spacing w:after="40" w:before="0"/>
      </w:pPr>
      <w:r>
        <w:t>RFC 2544 benchmarks: throughput, latency, frame-loss, back-to-back</w:t>
      </w:r>
    </w:p>
    <w:p>
      <w:pPr>
        <w:pStyle w:val="Heading2"/>
      </w:pPr>
      <w:r>
        <w:rPr>
          <w:color w:val="00467F"/>
        </w:rPr>
        <w:t>Network Discovery &amp; Reconnaissance</w:t>
      </w:r>
    </w:p>
    <w:p>
      <w:pPr>
        <w:pStyle w:val="ListBullet"/>
        <w:spacing w:after="40" w:before="0"/>
      </w:pPr>
      <w:r>
        <w:t>LLDP / CDP passive decode and active advertisement</w:t>
      </w:r>
    </w:p>
    <w:p>
      <w:pPr>
        <w:pStyle w:val="ListBullet"/>
        <w:spacing w:after="40" w:before="0"/>
      </w:pPr>
      <w:r>
        <w:t>Passive host/protocol mapping</w:t>
      </w:r>
    </w:p>
    <w:p>
      <w:pPr>
        <w:pStyle w:val="ListBullet"/>
        <w:spacing w:after="40" w:before="0"/>
      </w:pPr>
      <w:r>
        <w:t>ICMP ping sweep and traceroute</w:t>
      </w:r>
    </w:p>
    <w:p>
      <w:pPr>
        <w:pStyle w:val="ListBullet"/>
        <w:spacing w:after="40" w:before="0"/>
      </w:pPr>
      <w:r>
        <w:t>ARP scan (L2 host discovery)</w:t>
      </w:r>
    </w:p>
    <w:p>
      <w:pPr>
        <w:pStyle w:val="ListBullet"/>
        <w:spacing w:after="40" w:before="0"/>
      </w:pPr>
      <w:r>
        <w:t>TCP SYN port scan with banner grab (30+ service probes)</w:t>
      </w:r>
    </w:p>
    <w:p>
      <w:pPr>
        <w:pStyle w:val="ListBullet"/>
        <w:spacing w:after="40" w:before="0"/>
      </w:pPr>
      <w:r>
        <w:t>SNMP community probe, IP sweep, and write-access test</w:t>
      </w:r>
    </w:p>
    <w:p>
      <w:pPr>
        <w:pStyle w:val="ListBullet"/>
        <w:spacing w:after="40" w:before="0"/>
      </w:pPr>
      <w:r>
        <w:t>Combined network assessment with CIDR support</w:t>
      </w:r>
    </w:p>
    <w:p>
      <w:pPr>
        <w:pStyle w:val="Heading2"/>
      </w:pPr>
      <w:r>
        <w:rPr>
          <w:color w:val="00467F"/>
        </w:rPr>
        <w:t>Protocol Testing</w:t>
      </w:r>
    </w:p>
    <w:p>
      <w:pPr>
        <w:pStyle w:val="ListBullet"/>
        <w:spacing w:after="40" w:before="0"/>
      </w:pPr>
      <w:r>
        <w:t>Full DHCP DORA verification + 6 failure/abuse scenarios</w:t>
      </w:r>
    </w:p>
    <w:p>
      <w:pPr>
        <w:pStyle w:val="ListBullet"/>
        <w:spacing w:after="40" w:before="0"/>
      </w:pPr>
      <w:r>
        <w:t>DHCPv6 stateful server discovery (SOLICIT)</w:t>
      </w:r>
    </w:p>
    <w:p>
      <w:pPr>
        <w:pStyle w:val="ListBullet"/>
        <w:spacing w:after="40" w:before="0"/>
      </w:pPr>
      <w:r>
        <w:t>DNS A-record resolution and rogue DNS responder</w:t>
      </w:r>
    </w:p>
    <w:p>
      <w:pPr>
        <w:pStyle w:val="ListBullet"/>
        <w:spacing w:after="40" w:before="0"/>
      </w:pPr>
      <w:r>
        <w:t>mDNS .local resolution and reachability probe</w:t>
      </w:r>
    </w:p>
    <w:p>
      <w:pPr>
        <w:pStyle w:val="ListBullet"/>
        <w:spacing w:after="40" w:before="0"/>
      </w:pPr>
      <w:r>
        <w:t>IPv6 NDP decode (RS/RA/NS/NA)</w:t>
      </w:r>
    </w:p>
    <w:p>
      <w:pPr>
        <w:pStyle w:val="ListBullet"/>
        <w:spacing w:after="40" w:before="0"/>
      </w:pPr>
      <w:r>
        <w:t>FHRP (HSRP/VRRP) passive decode</w:t>
      </w:r>
    </w:p>
    <w:p>
      <w:pPr>
        <w:pStyle w:val="Heading2"/>
      </w:pPr>
      <w:r>
        <w:rPr>
          <w:color w:val="00467F"/>
        </w:rPr>
        <w:t>Security Assessment</w:t>
      </w:r>
    </w:p>
    <w:p>
      <w:pPr>
        <w:pStyle w:val="ListBullet"/>
        <w:spacing w:after="40" w:before="0"/>
      </w:pPr>
      <w:r>
        <w:t>802.1X supplicant: EAP-MD5, EAP-TLS, PEAPv0/MSCHAPv2, EAP-TTLS</w:t>
      </w:r>
    </w:p>
    <w:p>
      <w:pPr>
        <w:pStyle w:val="ListBullet"/>
        <w:spacing w:after="40" w:before="0"/>
      </w:pPr>
      <w:r>
        <w:t>Rogue authenticator with credential harvesting (hashcat output)</w:t>
      </w:r>
    </w:p>
    <w:p>
      <w:pPr>
        <w:pStyle w:val="ListBullet"/>
        <w:spacing w:after="40" w:before="0"/>
      </w:pPr>
      <w:r>
        <w:t>EAPOL-Start flood, spoofed logoff, MAB probe</w:t>
      </w:r>
    </w:p>
    <w:p>
      <w:pPr>
        <w:pStyle w:val="ListBullet"/>
        <w:spacing w:after="40" w:before="0"/>
      </w:pPr>
      <w:r>
        <w:t>L2 attacks: VLAN inject, Q-in-Q hop, DTP spoof, CAM flood, STP root claim</w:t>
      </w:r>
    </w:p>
    <w:p>
      <w:pPr>
        <w:pStyle w:val="ListBullet"/>
        <w:spacing w:after="40" w:before="0"/>
      </w:pPr>
      <w:r>
        <w:t>ARP MITM, gratuitous ARP, ARP storm</w:t>
      </w:r>
    </w:p>
    <w:p>
      <w:pPr>
        <w:pStyle w:val="ListBullet"/>
        <w:spacing w:after="40" w:before="0"/>
      </w:pPr>
      <w:r>
        <w:t>Rogue Router Advertisement (SLAAC takeover)</w:t>
      </w:r>
    </w:p>
    <w:p>
      <w:pPr>
        <w:pStyle w:val="ListBullet"/>
        <w:spacing w:after="40" w:before="0"/>
      </w:pPr>
      <w:r>
        <w:t>HSRP/VRRP gateway hijack</w:t>
      </w:r>
    </w:p>
    <w:p>
      <w:pPr>
        <w:pStyle w:val="ListBullet"/>
        <w:spacing w:after="40" w:before="0"/>
      </w:pPr>
      <w:r>
        <w:t>Rogue DHCP/DHCPv6 server, DNS spoofing</w:t>
      </w:r>
    </w:p>
    <w:p>
      <w:pPr>
        <w:pStyle w:val="ListBullet"/>
        <w:spacing w:after="40" w:before="0"/>
      </w:pPr>
      <w:r>
        <w:t>MAC randomization per-operation and per-host</w:t>
      </w:r>
    </w:p>
    <w:p>
      <w:pPr>
        <w:pStyle w:val="Heading2"/>
      </w:pPr>
      <w:r>
        <w:rPr>
          <w:color w:val="00467F"/>
        </w:rPr>
        <w:t>Management &amp; Automation</w:t>
      </w:r>
    </w:p>
    <w:p>
      <w:pPr>
        <w:pStyle w:val="ListBullet"/>
        <w:spacing w:after="40" w:before="0"/>
      </w:pPr>
      <w:r>
        <w:t>Wi-Fi web UI: 8-tab interface with real-time output streaming</w:t>
      </w:r>
    </w:p>
    <w:p>
      <w:pPr>
        <w:pStyle w:val="ListBullet"/>
        <w:spacing w:after="40" w:before="0"/>
      </w:pPr>
      <w:r>
        <w:t>Serial CLI with 100+ commands</w:t>
      </w:r>
    </w:p>
    <w:p>
      <w:pPr>
        <w:pStyle w:val="ListBullet"/>
        <w:spacing w:after="40" w:before="0"/>
      </w:pPr>
      <w:r>
        <w:t>Scripting engine: loops, conditionals, delays, cron scheduling</w:t>
      </w:r>
    </w:p>
    <w:p>
      <w:pPr>
        <w:pStyle w:val="ListBullet"/>
        <w:spacing w:after="40" w:before="0"/>
      </w:pPr>
      <w:r>
        <w:t>PCAP capture to SD card (downloadable via web)</w:t>
      </w:r>
    </w:p>
    <w:p>
      <w:pPr>
        <w:pStyle w:val="ListBullet"/>
        <w:spacing w:after="40" w:before="0"/>
      </w:pPr>
      <w:r>
        <w:t>Output logging with timestamped log files</w:t>
      </w:r>
    </w:p>
    <w:p>
      <w:pPr>
        <w:pStyle w:val="ListBullet"/>
        <w:spacing w:after="40" w:before="0"/>
      </w:pPr>
      <w:r>
        <w:t>OTA firmware updates (TFTP + HTTP upload)</w:t>
      </w:r>
    </w:p>
    <w:p>
      <w:pPr>
        <w:pStyle w:val="ListBullet"/>
        <w:spacing w:after="40" w:before="0"/>
      </w:pPr>
      <w:r>
        <w:t>WireGuard VPN tunnel for secure remote management</w:t>
      </w:r>
    </w:p>
    <w:p>
      <w:pPr>
        <w:pStyle w:val="ListBullet"/>
        <w:spacing w:after="40" w:before="0"/>
      </w:pPr>
      <w:r>
        <w:t>HTTPS with basic authentication</w:t>
      </w:r>
    </w:p>
    <w:p>
      <w:pPr>
        <w:pStyle w:val="ListBullet"/>
        <w:spacing w:after="40" w:before="0"/>
      </w:pPr>
      <w:r>
        <w:t>NVS persistence for all configuration</w:t>
      </w:r>
    </w:p>
    <w:p/>
    <w:p>
      <w:pPr>
        <w:pStyle w:val="Heading2"/>
      </w:pPr>
      <w:r>
        <w:rPr>
          <w:color w:val="00467F"/>
        </w:rPr>
        <w:t>Hardware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8F0F8" w:val="clear" w:color="auto"/>
          </w:tcPr>
          <w:p>
            <w:r>
              <w:rPr>
                <w:b/>
              </w:rPr>
              <w:t>MCU</w:t>
            </w:r>
          </w:p>
        </w:tc>
        <w:tc>
          <w:tcPr>
            <w:tcW w:type="dxa" w:w="4986"/>
          </w:tcPr>
          <w:p>
            <w:r>
              <w:t>ESP32-S3 (dual-core 240 MHz, 16 MB flash, 8 MB PSRAM)</w:t>
            </w:r>
          </w:p>
        </w:tc>
      </w:tr>
      <w:tr>
        <w:tc>
          <w:tcPr>
            <w:tcW w:type="dxa" w:w="4986"/>
            <w:shd w:fill="E8F0F8" w:val="clear" w:color="auto"/>
          </w:tcPr>
          <w:p>
            <w:r>
              <w:rPr>
                <w:b/>
              </w:rPr>
              <w:t>Ethernet</w:t>
            </w:r>
          </w:p>
        </w:tc>
        <w:tc>
          <w:tcPr>
            <w:tcW w:type="dxa" w:w="4986"/>
          </w:tcPr>
          <w:p>
            <w:r>
              <w:t>WIZnet W5500 (onboard, PoE-capable)</w:t>
            </w:r>
          </w:p>
        </w:tc>
      </w:tr>
      <w:tr>
        <w:tc>
          <w:tcPr>
            <w:tcW w:type="dxa" w:w="4986"/>
            <w:shd w:fill="E8F0F8" w:val="clear" w:color="auto"/>
          </w:tcPr>
          <w:p>
            <w:r>
              <w:rPr>
                <w:b/>
              </w:rPr>
              <w:t>Form Factor</w:t>
            </w:r>
          </w:p>
        </w:tc>
        <w:tc>
          <w:tcPr>
            <w:tcW w:type="dxa" w:w="4986"/>
          </w:tcPr>
          <w:p>
            <w:r>
              <w:t>Waveshare ESP32-S3-POE-ETH (compact single-board)</w:t>
            </w:r>
          </w:p>
        </w:tc>
      </w:tr>
      <w:tr>
        <w:tc>
          <w:tcPr>
            <w:tcW w:type="dxa" w:w="4986"/>
            <w:shd w:fill="E8F0F8" w:val="clear" w:color="auto"/>
          </w:tcPr>
          <w:p>
            <w:r>
              <w:rPr>
                <w:b/>
              </w:rPr>
              <w:t>Power</w:t>
            </w:r>
          </w:p>
        </w:tc>
        <w:tc>
          <w:tcPr>
            <w:tcW w:type="dxa" w:w="4986"/>
          </w:tcPr>
          <w:p>
            <w:r>
              <w:t>USB-C or 802.3af PoE</w:t>
            </w:r>
          </w:p>
        </w:tc>
      </w:tr>
      <w:tr>
        <w:tc>
          <w:tcPr>
            <w:tcW w:type="dxa" w:w="4986"/>
            <w:shd w:fill="E8F0F8" w:val="clear" w:color="auto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4986"/>
          </w:tcPr>
          <w:p>
            <w:r>
              <w:t>Micro-SD card (FAT32) + LittleFS internal</w:t>
            </w:r>
          </w:p>
        </w:tc>
      </w:tr>
    </w:tbl>
    <w:p/>
    <w:p>
      <w:pPr>
        <w:pStyle w:val="Heading2"/>
      </w:pPr>
      <w:r>
        <w:rPr>
          <w:color w:val="00467F"/>
        </w:rPr>
        <w:t>Key Differentiators</w:t>
      </w:r>
    </w:p>
    <w:p>
      <w:pPr>
        <w:pStyle w:val="ListBullet"/>
        <w:spacing w:after="60"/>
      </w:pPr>
      <w:r>
        <w:t>True raw-frame control -- crafts any Ethernet frame at the MAC layer</w:t>
      </w:r>
    </w:p>
    <w:p>
      <w:pPr>
        <w:pStyle w:val="ListBullet"/>
        <w:spacing w:after="60"/>
      </w:pPr>
      <w:r>
        <w:t>All-in-one: L1 stress testing through L7 service identification in one device</w:t>
      </w:r>
    </w:p>
    <w:p>
      <w:pPr>
        <w:pStyle w:val="ListBullet"/>
        <w:spacing w:after="60"/>
      </w:pPr>
      <w:r>
        <w:t>No laptop required -- standalone operation via Wi-Fi web UI or scripted automation</w:t>
      </w:r>
    </w:p>
    <w:p>
      <w:pPr>
        <w:pStyle w:val="ListBullet"/>
        <w:spacing w:after="60"/>
      </w:pPr>
      <w:r>
        <w:t>Pocket-sized and PoE-powered -- deploy anywhere with a single cable</w:t>
      </w:r>
    </w:p>
    <w:p>
      <w:pPr>
        <w:pStyle w:val="ListBullet"/>
        <w:spacing w:after="60"/>
      </w:pPr>
      <w:r>
        <w:t>Arm/disarm safety model -- offensive tests locked behind explicit authorization</w:t>
      </w:r>
    </w:p>
    <w:p>
      <w:pPr>
        <w:pStyle w:val="ListBullet"/>
        <w:spacing w:after="60"/>
      </w:pPr>
      <w:r>
        <w:t>Open firmware with OTA updates -- continuously expanding capability set</w:t>
      </w:r>
    </w:p>
    <w:p/>
    <w:p>
      <w:pPr>
        <w:pStyle w:val="Heading2"/>
      </w:pPr>
      <w:r>
        <w:rPr>
          <w:color w:val="00467F"/>
        </w:rPr>
        <w:t>Use Cases</w:t>
      </w:r>
    </w:p>
    <w:p>
      <w:pPr>
        <w:spacing w:after="80"/>
      </w:pPr>
      <w:r>
        <w:rPr>
          <w:b/>
        </w:rPr>
        <w:t xml:space="preserve">Switch Port Validation -- </w:t>
      </w:r>
      <w:r>
        <w:t>Verify port security, storm control, BPDU guard, DHCP snooping, and 802.1X enforcement on new deployments.</w:t>
      </w:r>
    </w:p>
    <w:p>
      <w:pPr>
        <w:spacing w:after="80"/>
      </w:pPr>
      <w:r>
        <w:rPr>
          <w:b/>
        </w:rPr>
        <w:t xml:space="preserve">Network Penetration Testing -- </w:t>
      </w:r>
      <w:r>
        <w:t>Assess L2/L3 attack surface: VLAN hopping, ARP poisoning, rogue services, credential harvesting.</w:t>
      </w:r>
    </w:p>
    <w:p>
      <w:pPr>
        <w:spacing w:after="80"/>
      </w:pPr>
      <w:r>
        <w:rPr>
          <w:b/>
        </w:rPr>
        <w:t xml:space="preserve">Troubleshooting -- </w:t>
      </w:r>
      <w:r>
        <w:t>LLDP/CDP neighbor discovery, DHCP diagnostics, DNS resolution testing, link-layer analysis.</w:t>
      </w:r>
    </w:p>
    <w:p>
      <w:pPr>
        <w:spacing w:after="80"/>
      </w:pPr>
      <w:r>
        <w:rPr>
          <w:b/>
        </w:rPr>
        <w:t xml:space="preserve">Performance Benchmarking -- </w:t>
      </w:r>
      <w:r>
        <w:t>RFC 2544 throughput/latency/loss measurements for acceptance testing.</w:t>
      </w:r>
    </w:p>
    <w:p>
      <w:pPr>
        <w:spacing w:after="80"/>
      </w:pPr>
      <w:r>
        <w:rPr>
          <w:b/>
        </w:rPr>
        <w:t xml:space="preserve">Compliance Auditing -- </w:t>
      </w:r>
      <w:r>
        <w:t>Verify 802.1X enforcement, SNMP hardening, and protocol filtering policies.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