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155、保冬妮绘本作品“最美中国”系列——最美图画书，给最美的中国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http://OLD.hui-ben.com/shownews.asp?id=1223</w:t>
      </w:r>
    </w:p>
    <w:p>
      <w:r>
        <w:t>保冬妮绘本作品“最美中国”系列――最美图画书，给最美的中国</w:t>
      </w:r>
    </w:p>
    <w:p>
      <w:r>
        <w:t>最美的图画书，给最美的中国王林（儿童文学工作者）</w:t>
      </w:r>
    </w:p>
    <w:p>
      <w:r>
        <w:t>什么是“最美的中国”？不同的人有不同的答案。</w:t>
      </w:r>
    </w:p>
    <w:p>
      <w:r>
        <w:t>最美的中国或许是壮美的山河。是齐天的喜马拉雅山，是奔腾的长江黄河，是浩瀚的太平洋，是雄伟的长城。</w:t>
      </w:r>
    </w:p>
    <w:p>
      <w:r>
        <w:t>最美的中国或许是悠久的历史。是五千年延绵不断的灿烂文明，是唐诗宋词的低吟浅唱，是辉煌的四大发明，是能工巧匠的精美艺术品。</w:t>
      </w:r>
    </w:p>
    <w:p>
      <w:r>
        <w:t>（绘本《小青花》内页）这些，都是我们要告诉孩子的，孩子们也会从教科书中读到。</w:t>
      </w:r>
    </w:p>
    <w:p>
      <w:r>
        <w:t>可是，仅仅告诉孩子这些，我们总感觉不够，在大山河和大历史中，我们希望找到更微观、更感性的呈现角度。</w:t>
      </w:r>
    </w:p>
    <w:p>
      <w:r>
        <w:t>最美的中国或许还是熟悉的风景。是家乡的小山和小溪，是祖先长眠的土地，是站立在村口的山楂树。</w:t>
      </w:r>
    </w:p>
    <w:p>
      <w:r>
        <w:t>最美的中国或许还是中国人的生活。是每日的油盐酱醋茶，是夏夜里奶奶的故事，是邻里的寒暄，是春节的新衣服。</w:t>
      </w:r>
    </w:p>
    <w:p>
      <w:r>
        <w:t>这些琐碎的风景和生活，应该和大山河和大历史一起，被中国孩子触摸。</w:t>
      </w:r>
    </w:p>
    <w:p>
      <w:r>
        <w:t>我们用最美的图画书来呈现最美的中国。“最美”，不是艺术上的刻意为之，不是文图上的技巧呈现，是当我们融合在这样的文化中，看到了这么美的风景，感受到这么温暖的人情，欣赏到了这么世俗的表演，怀揣着爱、尊重、感动、童心，最美的图画书就自然流淌出来。</w:t>
      </w:r>
    </w:p>
    <w:p>
      <w:r>
        <w:t>用最美的图画书，呈现最美的中国。这不是政治的简单图解，也不是道理的枯燥讲述，我们要给孩子展示“吾国吾民”的中国，展示“吾乡吾土”的中国。</w:t>
      </w:r>
    </w:p>
    <w:p>
      <w:r>
        <w:t>谁都不会怀疑这是高速发展、急剧变迁的中国。变化，是时代之常理，但不是全部。</w:t>
      </w:r>
    </w:p>
    <w:p>
      <w:r>
        <w:t>我们盼望，这套美丽的图画书，是高速中国的一点眷念，是发展中国的一次回眸，是变迁中国的一丝怀旧。</w:t>
      </w:r>
    </w:p>
    <w:p>
      <w:r>
        <w:t>我们把这套美丽的图画书，呈献给最美的中国儿童。《小鱼的春天》中的一句话，已经涵盖了作家、画家、编辑的全部心声――</w:t>
      </w:r>
    </w:p>
    <w:p>
      <w:r>
        <w:t>“奶奶，我回来啦！”</w:t>
      </w:r>
    </w:p>
    <w:p>
      <w:r>
        <w:t>“最美中国”系列图画书还包括：――引自最美中国《小青花》《小鱼的春天》《舞鹤》图画书分享手册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