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5F45" w14:textId="77777777" w:rsidR="00A02088" w:rsidRPr="003A2A3D" w:rsidRDefault="00000000">
      <w:pPr>
        <w:spacing w:before="480" w:after="480" w:line="288" w:lineRule="auto"/>
        <w:jc w:val="center"/>
        <w:rPr>
          <w:rFonts w:ascii="Arial" w:eastAsia="等线" w:hAnsi="Arial" w:cs="Arial"/>
          <w:b/>
          <w:sz w:val="32"/>
          <w:szCs w:val="32"/>
        </w:rPr>
      </w:pPr>
      <w:r w:rsidRPr="003A2A3D">
        <w:rPr>
          <w:rFonts w:ascii="Arial" w:eastAsia="等线" w:hAnsi="Arial" w:cs="Arial"/>
          <w:b/>
          <w:sz w:val="32"/>
          <w:szCs w:val="32"/>
        </w:rPr>
        <w:t>家用强脉冲光脱毛仪</w:t>
      </w:r>
      <w:r w:rsidRPr="003A2A3D">
        <w:rPr>
          <w:rFonts w:ascii="Arial" w:eastAsia="等线" w:hAnsi="Arial" w:cs="Arial"/>
          <w:b/>
          <w:sz w:val="32"/>
          <w:szCs w:val="32"/>
        </w:rPr>
        <w:t>APP</w:t>
      </w:r>
      <w:r w:rsidRPr="003A2A3D">
        <w:rPr>
          <w:rFonts w:ascii="Arial" w:eastAsia="等线" w:hAnsi="Arial" w:cs="Arial"/>
          <w:b/>
          <w:sz w:val="32"/>
          <w:szCs w:val="32"/>
        </w:rPr>
        <w:t>需求规格书</w:t>
      </w:r>
    </w:p>
    <w:p w14:paraId="79CB9AF3" w14:textId="77777777" w:rsidR="00A02088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引言</w:t>
      </w:r>
      <w:bookmarkEnd w:id="0"/>
    </w:p>
    <w:p w14:paraId="13046806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文档目的</w:t>
      </w:r>
      <w:bookmarkEnd w:id="1"/>
    </w:p>
    <w:p w14:paraId="2B175884" w14:textId="77777777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本文档旨在明确家用强脉冲光脱毛仪配套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的功能需求、性能需求、兼容性需求等核心内容，为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的开发、测试、验收提供统一的依据，确保开发的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能够满足用户对脱毛仪的操作控制、使用记录管理等核心诉求，同时适配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和安卓双系统环境。</w:t>
      </w:r>
    </w:p>
    <w:p w14:paraId="39AB8B7B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范围</w:t>
      </w:r>
      <w:bookmarkEnd w:id="2"/>
    </w:p>
    <w:p w14:paraId="0512CB20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1.2.1 </w:t>
      </w:r>
      <w:r>
        <w:rPr>
          <w:rFonts w:ascii="Arial" w:eastAsia="等线" w:hAnsi="Arial" w:cs="Arial"/>
          <w:b/>
          <w:sz w:val="30"/>
        </w:rPr>
        <w:t>功能范围</w:t>
      </w:r>
      <w:bookmarkEnd w:id="3"/>
    </w:p>
    <w:p w14:paraId="3D072B25" w14:textId="77777777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覆盖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基础功能（用户注册登录、个人中心管理）、脱毛仪设备管理（连接、解绑、设备信息查看）、实时控制操作（模式切换、档位调节、启停控制）、使用记录管理（记录生成、查询、统计、导出）、消息通知、帮助与反馈等核心功能模块。</w:t>
      </w:r>
    </w:p>
    <w:p w14:paraId="570EFDD6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1.2.2 </w:t>
      </w:r>
      <w:r>
        <w:rPr>
          <w:rFonts w:ascii="Arial" w:eastAsia="等线" w:hAnsi="Arial" w:cs="Arial"/>
          <w:b/>
          <w:sz w:val="30"/>
        </w:rPr>
        <w:t>适用系统范围</w:t>
      </w:r>
      <w:bookmarkEnd w:id="4"/>
    </w:p>
    <w:p w14:paraId="752CDAF2" w14:textId="77777777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 xml:space="preserve">IOS </w:t>
      </w:r>
      <w:r>
        <w:rPr>
          <w:rFonts w:ascii="Arial" w:eastAsia="等线" w:hAnsi="Arial" w:cs="Arial" w:hint="eastAsia"/>
        </w:rPr>
        <w:t>24</w:t>
      </w:r>
      <w:r>
        <w:rPr>
          <w:rFonts w:ascii="Arial" w:eastAsia="等线" w:hAnsi="Arial" w:cs="Arial"/>
        </w:rPr>
        <w:t>.0</w:t>
      </w:r>
      <w:r>
        <w:rPr>
          <w:rFonts w:ascii="Arial" w:eastAsia="等线" w:hAnsi="Arial" w:cs="Arial"/>
        </w:rPr>
        <w:t>及以上版本的苹果设备，支持</w:t>
      </w:r>
      <w:r>
        <w:rPr>
          <w:rFonts w:ascii="Arial" w:eastAsia="等线" w:hAnsi="Arial" w:cs="Arial"/>
        </w:rPr>
        <w:t xml:space="preserve">Android </w:t>
      </w:r>
      <w:r>
        <w:rPr>
          <w:rFonts w:ascii="Arial" w:eastAsia="等线" w:hAnsi="Arial" w:cs="Arial" w:hint="eastAsia"/>
        </w:rPr>
        <w:t>10</w:t>
      </w:r>
      <w:r>
        <w:rPr>
          <w:rFonts w:ascii="Arial" w:eastAsia="等线" w:hAnsi="Arial" w:cs="Arial"/>
        </w:rPr>
        <w:t>.0</w:t>
      </w:r>
      <w:r>
        <w:rPr>
          <w:rFonts w:ascii="Arial" w:eastAsia="等线" w:hAnsi="Arial" w:cs="Arial"/>
        </w:rPr>
        <w:t>及以上版本的安卓设备，涵盖手机、平板等移动终端。</w:t>
      </w:r>
    </w:p>
    <w:p w14:paraId="54D87ECF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定义与缩写</w:t>
      </w:r>
      <w:bookmarkEnd w:id="5"/>
    </w:p>
    <w:p w14:paraId="10859FA6" w14:textId="77777777" w:rsidR="00A0208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IPL</w:t>
      </w:r>
      <w:r>
        <w:rPr>
          <w:rFonts w:ascii="Arial" w:eastAsia="等线" w:hAnsi="Arial" w:cs="Arial"/>
        </w:rPr>
        <w:t>：强脉冲光（</w:t>
      </w:r>
      <w:r>
        <w:rPr>
          <w:rFonts w:ascii="Arial" w:eastAsia="等线" w:hAnsi="Arial" w:cs="Arial"/>
        </w:rPr>
        <w:t>Intense Pulsed Light</w:t>
      </w:r>
      <w:r>
        <w:rPr>
          <w:rFonts w:ascii="Arial" w:eastAsia="等线" w:hAnsi="Arial" w:cs="Arial"/>
        </w:rPr>
        <w:t>），本文档特指家用强脉冲光脱毛仪。</w:t>
      </w:r>
    </w:p>
    <w:p w14:paraId="714A4B9D" w14:textId="77777777" w:rsidR="00A0208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：移动应用程序（</w:t>
      </w:r>
      <w:r>
        <w:rPr>
          <w:rFonts w:ascii="Arial" w:eastAsia="等线" w:hAnsi="Arial" w:cs="Arial"/>
        </w:rPr>
        <w:t>Application</w:t>
      </w:r>
      <w:r>
        <w:rPr>
          <w:rFonts w:ascii="Arial" w:eastAsia="等线" w:hAnsi="Arial" w:cs="Arial"/>
        </w:rPr>
        <w:t>）。</w:t>
      </w:r>
    </w:p>
    <w:p w14:paraId="4A43BB99" w14:textId="77777777" w:rsidR="00A0208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BLE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蓝牙低功耗</w:t>
      </w:r>
      <w:proofErr w:type="gram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Bluetooth Low Energy</w:t>
      </w:r>
      <w:r>
        <w:rPr>
          <w:rFonts w:ascii="Arial" w:eastAsia="等线" w:hAnsi="Arial" w:cs="Arial"/>
        </w:rPr>
        <w:t>），用于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与脱毛仪设备的无线通信。</w:t>
      </w:r>
    </w:p>
    <w:p w14:paraId="2380B646" w14:textId="77777777" w:rsidR="00A0208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：用户界面（</w:t>
      </w:r>
      <w:r>
        <w:rPr>
          <w:rFonts w:ascii="Arial" w:eastAsia="等线" w:hAnsi="Arial" w:cs="Arial"/>
        </w:rPr>
        <w:t>User Interface</w:t>
      </w:r>
      <w:r>
        <w:rPr>
          <w:rFonts w:ascii="Arial" w:eastAsia="等线" w:hAnsi="Arial" w:cs="Arial"/>
        </w:rPr>
        <w:t>）。</w:t>
      </w:r>
    </w:p>
    <w:p w14:paraId="1BDD5F2B" w14:textId="77777777" w:rsidR="00A0208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UX</w:t>
      </w:r>
      <w:r>
        <w:rPr>
          <w:rFonts w:ascii="Arial" w:eastAsia="等线" w:hAnsi="Arial" w:cs="Arial"/>
        </w:rPr>
        <w:t>：用户体验（</w:t>
      </w:r>
      <w:r>
        <w:rPr>
          <w:rFonts w:ascii="Arial" w:eastAsia="等线" w:hAnsi="Arial" w:cs="Arial"/>
        </w:rPr>
        <w:t>User Experience</w:t>
      </w:r>
      <w:r>
        <w:rPr>
          <w:rFonts w:ascii="Arial" w:eastAsia="等线" w:hAnsi="Arial" w:cs="Arial"/>
        </w:rPr>
        <w:t>）。</w:t>
      </w:r>
    </w:p>
    <w:p w14:paraId="1698AFE4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参考文档</w:t>
      </w:r>
      <w:bookmarkEnd w:id="6"/>
    </w:p>
    <w:p w14:paraId="7AA08B4D" w14:textId="77777777" w:rsidR="00A0208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《家用强脉冲光脱毛仪产品技术规格书》</w:t>
      </w:r>
    </w:p>
    <w:p w14:paraId="7C0D0221" w14:textId="77777777" w:rsidR="00A0208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IOS App Store </w:t>
      </w:r>
      <w:r>
        <w:rPr>
          <w:rFonts w:ascii="Arial" w:eastAsia="等线" w:hAnsi="Arial" w:cs="Arial"/>
        </w:rPr>
        <w:t>审核指南</w:t>
      </w:r>
    </w:p>
    <w:p w14:paraId="1A17A141" w14:textId="77777777" w:rsidR="00A0208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Google Play </w:t>
      </w:r>
      <w:r>
        <w:rPr>
          <w:rFonts w:ascii="Arial" w:eastAsia="等线" w:hAnsi="Arial" w:cs="Arial"/>
        </w:rPr>
        <w:t>开发者政策</w:t>
      </w:r>
    </w:p>
    <w:p w14:paraId="1791F86F" w14:textId="77777777" w:rsidR="00A0208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 xml:space="preserve">GB/T 35273-2020 </w:t>
      </w:r>
      <w:r>
        <w:rPr>
          <w:rFonts w:ascii="Arial" w:eastAsia="等线" w:hAnsi="Arial" w:cs="Arial"/>
        </w:rPr>
        <w:t>信息安全技术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个人信息安全规范》</w:t>
      </w:r>
    </w:p>
    <w:p w14:paraId="55F4682E" w14:textId="77777777" w:rsidR="00A02088" w:rsidRDefault="00000000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总体需求</w:t>
      </w:r>
      <w:bookmarkEnd w:id="7"/>
    </w:p>
    <w:p w14:paraId="1C4D8CD9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兼容性需求</w:t>
      </w:r>
      <w:bookmarkEnd w:id="8"/>
    </w:p>
    <w:p w14:paraId="66211607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2.1.1 </w:t>
      </w:r>
      <w:r>
        <w:rPr>
          <w:rFonts w:ascii="Arial" w:eastAsia="等线" w:hAnsi="Arial" w:cs="Arial"/>
          <w:b/>
          <w:sz w:val="30"/>
        </w:rPr>
        <w:t>系统兼容性</w:t>
      </w:r>
      <w:bookmarkEnd w:id="9"/>
    </w:p>
    <w:p w14:paraId="1E570966" w14:textId="102EB7E4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IOS</w:t>
      </w:r>
      <w:r>
        <w:rPr>
          <w:rFonts w:ascii="Arial" w:eastAsia="等线" w:hAnsi="Arial" w:cs="Arial"/>
        </w:rPr>
        <w:t>系统：支持</w:t>
      </w:r>
      <w:r>
        <w:rPr>
          <w:rFonts w:ascii="Arial" w:eastAsia="等线" w:hAnsi="Arial" w:cs="Arial"/>
        </w:rPr>
        <w:t xml:space="preserve">IOS </w:t>
      </w:r>
      <w:r>
        <w:rPr>
          <w:rFonts w:ascii="Arial" w:eastAsia="等线" w:hAnsi="Arial" w:cs="Arial" w:hint="eastAsia"/>
        </w:rPr>
        <w:t>24</w:t>
      </w:r>
      <w:r>
        <w:rPr>
          <w:rFonts w:ascii="Arial" w:eastAsia="等线" w:hAnsi="Arial" w:cs="Arial"/>
        </w:rPr>
        <w:t>.0</w:t>
      </w:r>
      <w:r>
        <w:rPr>
          <w:rFonts w:ascii="Arial" w:eastAsia="等线" w:hAnsi="Arial" w:cs="Arial"/>
        </w:rPr>
        <w:t>及以上版本，适配</w:t>
      </w:r>
      <w:r>
        <w:rPr>
          <w:rFonts w:ascii="Arial" w:eastAsia="等线" w:hAnsi="Arial" w:cs="Arial"/>
        </w:rPr>
        <w:t xml:space="preserve">iPhone </w:t>
      </w:r>
      <w:r>
        <w:rPr>
          <w:rFonts w:ascii="Arial" w:eastAsia="等线" w:hAnsi="Arial" w:cs="Arial" w:hint="eastAsia"/>
        </w:rPr>
        <w:t>11</w:t>
      </w:r>
      <w:r>
        <w:rPr>
          <w:rFonts w:ascii="Arial" w:eastAsia="等线" w:hAnsi="Arial" w:cs="Arial"/>
        </w:rPr>
        <w:t>及以上机型及以上等主流苹果设备，。</w:t>
      </w:r>
    </w:p>
    <w:p w14:paraId="0C105564" w14:textId="6B51728D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安卓系统：支持</w:t>
      </w:r>
      <w:r>
        <w:rPr>
          <w:rFonts w:ascii="Arial" w:eastAsia="等线" w:hAnsi="Arial" w:cs="Arial"/>
        </w:rPr>
        <w:t xml:space="preserve">Android </w:t>
      </w:r>
      <w:r>
        <w:rPr>
          <w:rFonts w:ascii="Arial" w:eastAsia="等线" w:hAnsi="Arial" w:cs="Arial" w:hint="eastAsia"/>
        </w:rPr>
        <w:t>10</w:t>
      </w:r>
      <w:r>
        <w:rPr>
          <w:rFonts w:ascii="Arial" w:eastAsia="等线" w:hAnsi="Arial" w:cs="Arial"/>
        </w:rPr>
        <w:t>.0</w:t>
      </w:r>
      <w:r>
        <w:rPr>
          <w:rFonts w:ascii="Arial" w:eastAsia="等线" w:hAnsi="Arial" w:cs="Arial"/>
        </w:rPr>
        <w:t>及以上版本，适配主流品牌（华为、小米、</w:t>
      </w:r>
      <w:r>
        <w:rPr>
          <w:rFonts w:ascii="Arial" w:eastAsia="等线" w:hAnsi="Arial" w:cs="Arial"/>
        </w:rPr>
        <w:t>OPPO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vivo</w:t>
      </w:r>
      <w:r>
        <w:rPr>
          <w:rFonts w:ascii="Arial" w:eastAsia="等线" w:hAnsi="Arial" w:cs="Arial"/>
        </w:rPr>
        <w:t>、三星等）的手机</w:t>
      </w:r>
      <w:r>
        <w:rPr>
          <w:rFonts w:ascii="Arial" w:eastAsia="等线" w:hAnsi="Arial" w:cs="Arial"/>
          <w:b/>
          <w:bCs/>
        </w:rPr>
        <w:t>和平板设备</w:t>
      </w:r>
      <w:r>
        <w:rPr>
          <w:rFonts w:ascii="Arial" w:eastAsia="等线" w:hAnsi="Arial" w:cs="Arial"/>
        </w:rPr>
        <w:t>，屏幕分辨率覆盖常见规格，支持不同屏幕比例适配。</w:t>
      </w:r>
    </w:p>
    <w:p w14:paraId="69A88DCE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2.1.2 </w:t>
      </w:r>
      <w:r>
        <w:rPr>
          <w:rFonts w:ascii="Arial" w:eastAsia="等线" w:hAnsi="Arial" w:cs="Arial"/>
          <w:b/>
          <w:sz w:val="30"/>
        </w:rPr>
        <w:t>通信兼容性</w:t>
      </w:r>
      <w:bookmarkEnd w:id="10"/>
    </w:p>
    <w:p w14:paraId="025505AF" w14:textId="77777777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BLE 4.2</w:t>
      </w:r>
      <w:r>
        <w:rPr>
          <w:rFonts w:ascii="Arial" w:eastAsia="等线" w:hAnsi="Arial" w:cs="Arial"/>
        </w:rPr>
        <w:t>及以上</w:t>
      </w:r>
      <w:proofErr w:type="gramStart"/>
      <w:r>
        <w:rPr>
          <w:rFonts w:ascii="Arial" w:eastAsia="等线" w:hAnsi="Arial" w:cs="Arial"/>
        </w:rPr>
        <w:t>版本蓝牙通信</w:t>
      </w:r>
      <w:proofErr w:type="gramEnd"/>
      <w:r>
        <w:rPr>
          <w:rFonts w:ascii="Arial" w:eastAsia="等线" w:hAnsi="Arial" w:cs="Arial"/>
        </w:rPr>
        <w:t>，确保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与脱毛仪设备之间稳定连接，通信距离不小于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米（无遮挡环境下），可自动识别并匹配兼容的脱毛仪设备型号。</w:t>
      </w:r>
    </w:p>
    <w:p w14:paraId="12C7C8FE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性能需求</w:t>
      </w:r>
      <w:bookmarkEnd w:id="11"/>
    </w:p>
    <w:p w14:paraId="15767785" w14:textId="77777777" w:rsidR="00A0208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启动速度：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冷启动时间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秒，热启动时间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秒。</w:t>
      </w:r>
    </w:p>
    <w:p w14:paraId="7CD3D91E" w14:textId="77777777" w:rsidR="00A0208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连接速度：扫描到兼容脱毛仪设备后，连接建立时间</w:t>
      </w:r>
      <w:r>
        <w:rPr>
          <w:rFonts w:ascii="Arial" w:eastAsia="等线" w:hAnsi="Arial" w:cs="Arial"/>
        </w:rPr>
        <w:t>≤5</w:t>
      </w:r>
      <w:r>
        <w:rPr>
          <w:rFonts w:ascii="Arial" w:eastAsia="等线" w:hAnsi="Arial" w:cs="Arial"/>
        </w:rPr>
        <w:t>秒。</w:t>
      </w:r>
    </w:p>
    <w:p w14:paraId="663D4FC1" w14:textId="77777777" w:rsidR="00A0208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响应速度：用户操作（如模式切换、档位调节）后，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界面反馈时间</w:t>
      </w:r>
      <w:r>
        <w:rPr>
          <w:rFonts w:ascii="Arial" w:eastAsia="等线" w:hAnsi="Arial" w:cs="Arial"/>
        </w:rPr>
        <w:t>≤0.5</w:t>
      </w:r>
      <w:r>
        <w:rPr>
          <w:rFonts w:ascii="Arial" w:eastAsia="等线" w:hAnsi="Arial" w:cs="Arial"/>
        </w:rPr>
        <w:t>秒，设备执行响应时间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秒。</w:t>
      </w:r>
    </w:p>
    <w:p w14:paraId="592982B1" w14:textId="77777777" w:rsidR="00A0208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稳定性：连续运行</w:t>
      </w:r>
      <w:r>
        <w:rPr>
          <w:rFonts w:ascii="Arial" w:eastAsia="等线" w:hAnsi="Arial" w:cs="Arial" w:hint="eastAsia"/>
        </w:rPr>
        <w:t>10</w:t>
      </w:r>
      <w:r>
        <w:rPr>
          <w:rFonts w:ascii="Arial" w:eastAsia="等线" w:hAnsi="Arial" w:cs="Arial"/>
        </w:rPr>
        <w:t>小时无闪退、无卡顿，设备连接稳定，无频繁断开情况（正常使用环境下，断开次数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次</w:t>
      </w:r>
      <w:r>
        <w:rPr>
          <w:rFonts w:ascii="Arial" w:eastAsia="等线" w:hAnsi="Arial" w:cs="Arial"/>
        </w:rPr>
        <w:t>/24</w:t>
      </w:r>
      <w:r>
        <w:rPr>
          <w:rFonts w:ascii="Arial" w:eastAsia="等线" w:hAnsi="Arial" w:cs="Arial"/>
        </w:rPr>
        <w:t>小时）。</w:t>
      </w:r>
    </w:p>
    <w:p w14:paraId="777E6E3C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安全需求</w:t>
      </w:r>
      <w:bookmarkEnd w:id="12"/>
    </w:p>
    <w:p w14:paraId="4857F2BA" w14:textId="77777777" w:rsidR="00A0208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用户信息安全：用户注册信息（手机号、密码等）采用加密存储，传输过程中采用</w:t>
      </w:r>
      <w:r>
        <w:rPr>
          <w:rFonts w:ascii="Arial" w:eastAsia="等线" w:hAnsi="Arial" w:cs="Arial"/>
        </w:rPr>
        <w:t>HTTPS</w:t>
      </w:r>
      <w:r>
        <w:rPr>
          <w:rFonts w:ascii="Arial" w:eastAsia="等线" w:hAnsi="Arial" w:cs="Arial"/>
        </w:rPr>
        <w:t>协议加密，防止信息泄露。</w:t>
      </w:r>
    </w:p>
    <w:p w14:paraId="71079804" w14:textId="77777777" w:rsidR="00A0208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设备安全：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与脱毛仪设备之间的通信数据采用加密算法（如</w:t>
      </w:r>
      <w:r>
        <w:rPr>
          <w:rFonts w:ascii="Arial" w:eastAsia="等线" w:hAnsi="Arial" w:cs="Arial"/>
        </w:rPr>
        <w:t>AES-128</w:t>
      </w:r>
      <w:r>
        <w:rPr>
          <w:rFonts w:ascii="Arial" w:eastAsia="等线" w:hAnsi="Arial" w:cs="Arial"/>
        </w:rPr>
        <w:t>）加密，防止第三方篡改控制指令。</w:t>
      </w:r>
    </w:p>
    <w:p w14:paraId="4B5FD879" w14:textId="77777777" w:rsidR="00A0208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权限管理：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仅申请必要权限（</w:t>
      </w:r>
      <w:proofErr w:type="gramStart"/>
      <w:r>
        <w:rPr>
          <w:rFonts w:ascii="Arial" w:eastAsia="等线" w:hAnsi="Arial" w:cs="Arial"/>
        </w:rPr>
        <w:t>如蓝牙权限</w:t>
      </w:r>
      <w:proofErr w:type="gramEnd"/>
      <w:r>
        <w:rPr>
          <w:rFonts w:ascii="Arial" w:eastAsia="等线" w:hAnsi="Arial" w:cs="Arial"/>
        </w:rPr>
        <w:t>、存储权限、相机权限（</w:t>
      </w:r>
      <w:proofErr w:type="gramStart"/>
      <w:r>
        <w:rPr>
          <w:rFonts w:ascii="Arial" w:eastAsia="等线" w:hAnsi="Arial" w:cs="Arial"/>
        </w:rPr>
        <w:t>用于扫码</w:t>
      </w:r>
      <w:r>
        <w:rPr>
          <w:rFonts w:ascii="Arial" w:eastAsia="等线" w:hAnsi="Arial" w:cs="Arial"/>
        </w:rPr>
        <w:lastRenderedPageBreak/>
        <w:t>绑定</w:t>
      </w:r>
      <w:proofErr w:type="gramEnd"/>
      <w:r>
        <w:rPr>
          <w:rFonts w:ascii="Arial" w:eastAsia="等线" w:hAnsi="Arial" w:cs="Arial"/>
        </w:rPr>
        <w:t>设备）、通知权限），权限申请前向用户明确说明用途，用户可自主开启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关闭。</w:t>
      </w:r>
    </w:p>
    <w:p w14:paraId="49C15D17" w14:textId="77777777" w:rsidR="003A2A3D" w:rsidRDefault="003A2A3D">
      <w:pPr>
        <w:spacing w:before="320" w:after="120" w:line="288" w:lineRule="auto"/>
        <w:outlineLvl w:val="1"/>
        <w:rPr>
          <w:rFonts w:ascii="Arial" w:eastAsia="等线" w:hAnsi="Arial" w:cs="Arial"/>
          <w:b/>
          <w:bCs/>
        </w:rPr>
      </w:pPr>
      <w:bookmarkStart w:id="13" w:name="heading_13"/>
    </w:p>
    <w:p w14:paraId="293E9593" w14:textId="085F4406" w:rsidR="00A02088" w:rsidRDefault="00000000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2.4 UI/UX</w:t>
      </w:r>
      <w:r>
        <w:rPr>
          <w:rFonts w:ascii="Arial" w:eastAsia="等线" w:hAnsi="Arial" w:cs="Arial"/>
          <w:b/>
          <w:sz w:val="32"/>
        </w:rPr>
        <w:t>需求</w:t>
      </w:r>
      <w:bookmarkEnd w:id="13"/>
    </w:p>
    <w:p w14:paraId="60FCEA1D" w14:textId="77777777" w:rsidR="00A02088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界面风格：简洁、直观、易用，符合主流移动应用设计规范，色彩搭配舒适，避免强光刺激（考虑到脱毛场景多为私密环境）。</w:t>
      </w:r>
    </w:p>
    <w:p w14:paraId="61AE3FD6" w14:textId="77777777" w:rsidR="00A0208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操作流程：核心操作（如设备连接、模式切换）步骤不超过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步，用户可快速上手，提供操作引导（首次使用时）。</w:t>
      </w:r>
    </w:p>
    <w:p w14:paraId="74D3E4C2" w14:textId="77777777" w:rsidR="00A0208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提示反馈：用户操作后提供清晰的视觉或听觉反馈（如按钮变色、提示音），错误操作时给出明确的错误提示及解决方案。</w:t>
      </w:r>
    </w:p>
    <w:p w14:paraId="7FFBD584" w14:textId="77777777" w:rsidR="00A02088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多语言支持：默认支持英文，</w:t>
      </w:r>
      <w:r>
        <w:rPr>
          <w:rFonts w:ascii="Arial" w:eastAsia="等线" w:hAnsi="Arial" w:cs="Arial" w:hint="eastAsia"/>
        </w:rPr>
        <w:t>可跟随系统语音切换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 w:hint="eastAsia"/>
        </w:rPr>
        <w:t>阿拉伯文、</w:t>
      </w:r>
      <w:r>
        <w:rPr>
          <w:rFonts w:ascii="Arial" w:eastAsia="等线" w:hAnsi="Arial" w:cs="Arial"/>
        </w:rPr>
        <w:t>简体中文等多语言切换。阿拉伯语需为</w:t>
      </w:r>
      <w:r>
        <w:rPr>
          <w:rFonts w:ascii="Arial" w:eastAsia="等线" w:hAnsi="Arial" w:cs="Arial"/>
          <w:b/>
          <w:bCs/>
        </w:rPr>
        <w:t>右对齐</w:t>
      </w:r>
      <w:r>
        <w:rPr>
          <w:rFonts w:ascii="Arial" w:eastAsia="等线" w:hAnsi="Arial" w:cs="Arial"/>
        </w:rPr>
        <w:t>排版</w:t>
      </w:r>
      <w:r>
        <w:rPr>
          <w:rFonts w:ascii="Arial" w:eastAsia="等线" w:hAnsi="Arial" w:cs="Arial" w:hint="eastAsia"/>
        </w:rPr>
        <w:t>。</w:t>
      </w:r>
    </w:p>
    <w:p w14:paraId="7B3B30A5" w14:textId="77777777" w:rsidR="00A02088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详细功能需求</w:t>
      </w:r>
      <w:bookmarkEnd w:id="14"/>
    </w:p>
    <w:p w14:paraId="28C62859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基础功能模块</w:t>
      </w:r>
      <w:bookmarkEnd w:id="15"/>
    </w:p>
    <w:p w14:paraId="5506A24B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3.1.1 </w:t>
      </w:r>
      <w:r>
        <w:rPr>
          <w:rFonts w:ascii="Arial" w:eastAsia="等线" w:hAnsi="Arial" w:cs="Arial"/>
          <w:b/>
          <w:sz w:val="30"/>
        </w:rPr>
        <w:t>用户注册与登录</w:t>
      </w:r>
      <w:bookmarkEnd w:id="16"/>
    </w:p>
    <w:p w14:paraId="7A8CE76B" w14:textId="77777777" w:rsidR="00A02088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注册功能：支持手机号注册，通过短信验证码验证；支持第三方登录（微信、支付宝、</w:t>
      </w:r>
      <w:r>
        <w:rPr>
          <w:rFonts w:ascii="Arial" w:eastAsia="等线" w:hAnsi="Arial" w:cs="Arial"/>
        </w:rPr>
        <w:t>Apple ID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端）、</w:t>
      </w:r>
      <w:r>
        <w:rPr>
          <w:rFonts w:ascii="Arial" w:eastAsia="等线" w:hAnsi="Arial" w:cs="Arial"/>
        </w:rPr>
        <w:t>Google</w:t>
      </w:r>
      <w:r>
        <w:rPr>
          <w:rFonts w:ascii="Arial" w:eastAsia="等线" w:hAnsi="Arial" w:cs="Arial"/>
        </w:rPr>
        <w:t>账号（安卓端））；注册时需设置登录密码（密码需满足</w:t>
      </w:r>
      <w:r>
        <w:rPr>
          <w:rFonts w:ascii="Arial" w:eastAsia="等线" w:hAnsi="Arial" w:cs="Arial"/>
        </w:rPr>
        <w:t>6-20</w:t>
      </w:r>
      <w:r>
        <w:rPr>
          <w:rFonts w:ascii="Arial" w:eastAsia="等线" w:hAnsi="Arial" w:cs="Arial"/>
        </w:rPr>
        <w:t>位，包含字母和数字），并同意用户协议和隐私政策。</w:t>
      </w:r>
    </w:p>
    <w:p w14:paraId="0A96DB5A" w14:textId="77777777" w:rsidR="00A02088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登录功能：支持手机号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密码登录、第三方登录；支持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忘记密码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功能，通过短信验证码重置密码；登录状态支持自动保存（可选），退出登录功能。</w:t>
      </w:r>
    </w:p>
    <w:p w14:paraId="5869B953" w14:textId="77777777" w:rsidR="00A02088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游客模式：支持游客登录体验基础功能（如设备连接、简单控制），但使用记录无法保存，提示用户注册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登录后可保存数据。</w:t>
      </w:r>
    </w:p>
    <w:p w14:paraId="6AF796BE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3.1.2 </w:t>
      </w:r>
      <w:r>
        <w:rPr>
          <w:rFonts w:ascii="Arial" w:eastAsia="等线" w:hAnsi="Arial" w:cs="Arial"/>
          <w:b/>
          <w:sz w:val="30"/>
        </w:rPr>
        <w:t>个人中心</w:t>
      </w:r>
      <w:bookmarkEnd w:id="17"/>
    </w:p>
    <w:p w14:paraId="375EDEF3" w14:textId="77777777" w:rsidR="00A0208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个人信息管理：可查看和编辑昵称、头像、性别、年龄等个人信息；支持手机号绑定与更换。</w:t>
      </w:r>
    </w:p>
    <w:p w14:paraId="4D9BE7B8" w14:textId="1A1D1D11" w:rsidR="00A02088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账户安全：可修改登录密码、</w:t>
      </w:r>
    </w:p>
    <w:p w14:paraId="711556B5" w14:textId="6C9187B5" w:rsidR="00A02088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设置功能：支持消息通知开关（设备提醒、使用提醒等）</w:t>
      </w:r>
      <w:r w:rsidR="003A2A3D">
        <w:rPr>
          <w:rFonts w:ascii="Arial" w:eastAsia="等线" w:hAnsi="Arial" w:cs="Arial" w:hint="eastAsia"/>
        </w:rPr>
        <w:t>语</w:t>
      </w:r>
      <w:r>
        <w:rPr>
          <w:rFonts w:ascii="Arial" w:eastAsia="等线" w:hAnsi="Arial" w:cs="Arial"/>
        </w:rPr>
        <w:t>言切换、缓存清理、关于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（版本信息、用户协议、隐私政策）。</w:t>
      </w:r>
    </w:p>
    <w:p w14:paraId="5AAC47ED" w14:textId="77777777" w:rsidR="00A0208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帮助与反馈：提供常见问题解答（</w:t>
      </w:r>
      <w:r>
        <w:rPr>
          <w:rFonts w:ascii="Arial" w:eastAsia="等线" w:hAnsi="Arial" w:cs="Arial"/>
        </w:rPr>
        <w:t>FAQ</w:t>
      </w:r>
      <w:r>
        <w:rPr>
          <w:rFonts w:ascii="Arial" w:eastAsia="等线" w:hAnsi="Arial" w:cs="Arial"/>
        </w:rPr>
        <w:t>）、操作指南（图文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视频）、意见反馈（文字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图片上传）、联系客服（电话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在线咨询）。</w:t>
      </w:r>
    </w:p>
    <w:p w14:paraId="1E5037C6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设备管理模块</w:t>
      </w:r>
      <w:bookmarkEnd w:id="18"/>
    </w:p>
    <w:p w14:paraId="06787742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3.2.1 </w:t>
      </w:r>
      <w:r>
        <w:rPr>
          <w:rFonts w:ascii="Arial" w:eastAsia="等线" w:hAnsi="Arial" w:cs="Arial"/>
          <w:b/>
          <w:sz w:val="30"/>
        </w:rPr>
        <w:t>设备搜索与连接</w:t>
      </w:r>
      <w:bookmarkEnd w:id="19"/>
    </w:p>
    <w:p w14:paraId="5683C7A9" w14:textId="77777777" w:rsidR="00A02088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搜索功能：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启动后自动扫描周边兼容的脱毛仪设备（需</w:t>
      </w:r>
      <w:proofErr w:type="gramStart"/>
      <w:r>
        <w:rPr>
          <w:rFonts w:ascii="Arial" w:eastAsia="等线" w:hAnsi="Arial" w:cs="Arial"/>
        </w:rPr>
        <w:t>开启蓝牙和</w:t>
      </w:r>
      <w:proofErr w:type="gramEnd"/>
      <w:r>
        <w:rPr>
          <w:rFonts w:ascii="Arial" w:eastAsia="等线" w:hAnsi="Arial" w:cs="Arial"/>
        </w:rPr>
        <w:t>定位权限），显示设备名称、型号、信号强度。</w:t>
      </w:r>
    </w:p>
    <w:p w14:paraId="188F9070" w14:textId="77777777" w:rsidR="00A02088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连接功能：用户选择目标设备后，点击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即可建立通信连接；连接成功后显示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状态，失败时给出错误提示（如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设备未开机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距离过远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设备已被其他设备连接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56A4DDB2" w14:textId="77777777" w:rsidR="00A02088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自动重连：设备断开连接后（如超出通信距离），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秒内自动</w:t>
      </w:r>
      <w:proofErr w:type="gramStart"/>
      <w:r>
        <w:rPr>
          <w:rFonts w:ascii="Arial" w:eastAsia="等线" w:hAnsi="Arial" w:cs="Arial"/>
        </w:rPr>
        <w:t>尝试重</w:t>
      </w:r>
      <w:proofErr w:type="gramEnd"/>
      <w:r>
        <w:rPr>
          <w:rFonts w:ascii="Arial" w:eastAsia="等线" w:hAnsi="Arial" w:cs="Arial"/>
        </w:rPr>
        <w:t>连，重连成功后恢复控制功能；重</w:t>
      </w:r>
      <w:proofErr w:type="gramStart"/>
      <w:r>
        <w:rPr>
          <w:rFonts w:ascii="Arial" w:eastAsia="等线" w:hAnsi="Arial" w:cs="Arial"/>
        </w:rPr>
        <w:t>连失败</w:t>
      </w:r>
      <w:proofErr w:type="gramEnd"/>
      <w:r>
        <w:rPr>
          <w:rFonts w:ascii="Arial" w:eastAsia="等线" w:hAnsi="Arial" w:cs="Arial"/>
        </w:rPr>
        <w:t>时提示用户手动重连。</w:t>
      </w:r>
    </w:p>
    <w:p w14:paraId="0DD9DAAC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3.2.2 </w:t>
      </w:r>
      <w:r>
        <w:rPr>
          <w:rFonts w:ascii="Arial" w:eastAsia="等线" w:hAnsi="Arial" w:cs="Arial"/>
          <w:b/>
          <w:sz w:val="30"/>
        </w:rPr>
        <w:t>设备信息与解绑</w:t>
      </w:r>
      <w:bookmarkEnd w:id="20"/>
    </w:p>
    <w:p w14:paraId="79A6A643" w14:textId="77777777" w:rsidR="00A02088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设备信息查看：连接成功后，显示脱毛仪设备型号、固件版本、累计使用次数、</w:t>
      </w:r>
      <w:r>
        <w:rPr>
          <w:rFonts w:ascii="Arial" w:eastAsia="等线" w:hAnsi="Arial" w:cs="Arial" w:hint="eastAsia"/>
        </w:rPr>
        <w:t>剩余使用次数、</w:t>
      </w:r>
      <w:r>
        <w:rPr>
          <w:rFonts w:ascii="Arial" w:eastAsia="等线" w:hAnsi="Arial" w:cs="Arial"/>
        </w:rPr>
        <w:t>当前工作状态等信息。</w:t>
      </w:r>
    </w:p>
    <w:p w14:paraId="094557DF" w14:textId="77777777" w:rsidR="00A02088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解绑功能：用户可手动解绑已连接的设备，解绑后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与设备断开连接，删除该设备的绑定信息（不删除使用记录）；支持绑定多个设备，可切换管理。</w:t>
      </w:r>
    </w:p>
    <w:p w14:paraId="4448BF7B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实时控制操作模块</w:t>
      </w:r>
      <w:bookmarkEnd w:id="21"/>
    </w:p>
    <w:p w14:paraId="35E6B7BD" w14:textId="77777777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说明：此模块需在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与脱毛仪设备成功连接后才能使用，所有控制指令需实时传输至设备并执行。</w:t>
      </w:r>
    </w:p>
    <w:p w14:paraId="6F239045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3.3.1 </w:t>
      </w:r>
      <w:r>
        <w:rPr>
          <w:rFonts w:ascii="Arial" w:eastAsia="等线" w:hAnsi="Arial" w:cs="Arial"/>
          <w:b/>
          <w:sz w:val="30"/>
        </w:rPr>
        <w:t>工作模式切换</w:t>
      </w:r>
      <w:bookmarkEnd w:id="22"/>
    </w:p>
    <w:p w14:paraId="42629343" w14:textId="77777777" w:rsidR="00A02088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模式展示：支持展示脱毛仪的所有工作模式</w:t>
      </w:r>
      <w:r>
        <w:rPr>
          <w:rFonts w:ascii="Arial" w:eastAsia="等线" w:hAnsi="Arial" w:cs="Arial" w:hint="eastAsia"/>
        </w:rPr>
        <w:t>（如手动出光模式、自动出光模式、肤色识别出</w:t>
      </w:r>
      <w:proofErr w:type="gramStart"/>
      <w:r>
        <w:rPr>
          <w:rFonts w:ascii="Arial" w:eastAsia="等线" w:hAnsi="Arial" w:cs="Arial" w:hint="eastAsia"/>
        </w:rPr>
        <w:t>光模式</w:t>
      </w:r>
      <w:proofErr w:type="gramEnd"/>
      <w:r>
        <w:rPr>
          <w:rFonts w:ascii="Arial" w:eastAsia="等线" w:hAnsi="Arial" w:cs="Arial" w:hint="eastAsia"/>
        </w:rPr>
        <w:t>等）和脱毛部位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 w:hint="eastAsia"/>
        </w:rPr>
        <w:t>手臂、</w:t>
      </w:r>
      <w:r>
        <w:rPr>
          <w:rFonts w:ascii="Arial" w:eastAsia="等线" w:hAnsi="Arial" w:cs="Arial"/>
        </w:rPr>
        <w:t>腋下、腿部、面部、</w:t>
      </w:r>
      <w:r>
        <w:rPr>
          <w:rFonts w:ascii="Arial" w:eastAsia="等线" w:hAnsi="Arial" w:cs="Arial" w:hint="eastAsia"/>
        </w:rPr>
        <w:t>背部、</w:t>
      </w:r>
      <w:r>
        <w:rPr>
          <w:rFonts w:ascii="Arial" w:eastAsia="等线" w:hAnsi="Arial" w:cs="Arial"/>
        </w:rPr>
        <w:t>比基尼线等），每个模式配有图标和文字说明（适用部位、脉冲强度特点）。</w:t>
      </w:r>
    </w:p>
    <w:p w14:paraId="5AB85644" w14:textId="77777777" w:rsidR="00A02088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模式切换：用户点击对应模式即可完成切换，切换成功后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界面显示当前模式，设备同步切换至对应模式；支持记忆上次使用模式，下次连接设备时自动切换至该模式（可选）。</w:t>
      </w:r>
    </w:p>
    <w:p w14:paraId="6CD2623D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3.3.2 </w:t>
      </w:r>
      <w:r>
        <w:rPr>
          <w:rFonts w:ascii="Arial" w:eastAsia="等线" w:hAnsi="Arial" w:cs="Arial"/>
          <w:b/>
          <w:sz w:val="30"/>
        </w:rPr>
        <w:t>档位调节与启停控制</w:t>
      </w:r>
      <w:bookmarkEnd w:id="23"/>
    </w:p>
    <w:p w14:paraId="5E0FC1CF" w14:textId="77777777" w:rsidR="00A02088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档位调节：每个工作模式下支持多档位调节（如</w:t>
      </w:r>
      <w:r>
        <w:rPr>
          <w:rFonts w:ascii="Arial" w:eastAsia="等线" w:hAnsi="Arial" w:cs="Arial"/>
        </w:rPr>
        <w:t>1-</w:t>
      </w:r>
      <w:r>
        <w:rPr>
          <w:rFonts w:ascii="Arial" w:eastAsia="等线" w:hAnsi="Arial" w:cs="Arial" w:hint="eastAsia"/>
        </w:rPr>
        <w:t>10</w:t>
      </w:r>
      <w:proofErr w:type="gramStart"/>
      <w:r>
        <w:rPr>
          <w:rFonts w:ascii="Arial" w:eastAsia="等线" w:hAnsi="Arial" w:cs="Arial"/>
        </w:rPr>
        <w:t>档</w:t>
      </w:r>
      <w:proofErr w:type="gramEnd"/>
      <w:r>
        <w:rPr>
          <w:rFonts w:ascii="Arial" w:eastAsia="等线" w:hAnsi="Arial" w:cs="Arial"/>
        </w:rPr>
        <w:t>），档位对应不同的脉冲</w:t>
      </w:r>
      <w:r>
        <w:rPr>
          <w:rFonts w:ascii="Arial" w:eastAsia="等线" w:hAnsi="Arial" w:cs="Arial"/>
        </w:rPr>
        <w:lastRenderedPageBreak/>
        <w:t>强度，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界面以滑块或按钮形式展示当前档位和可调节范围；用户滑动滑块或点击档位按钮即可调节，调节后实时显示当前档位，设备同步调整脉冲强度。</w:t>
      </w:r>
    </w:p>
    <w:p w14:paraId="1D8B0196" w14:textId="77777777" w:rsidR="00A02088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冰敷控制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APP</w:t>
      </w:r>
      <w:r>
        <w:rPr>
          <w:rFonts w:ascii="Arial" w:eastAsia="等线" w:hAnsi="Arial" w:cs="Arial"/>
        </w:rPr>
        <w:t>界面以</w:t>
      </w:r>
      <w:r>
        <w:rPr>
          <w:rFonts w:ascii="Arial" w:eastAsia="等线" w:hAnsi="Arial" w:cs="Arial" w:hint="eastAsia"/>
        </w:rPr>
        <w:t>合适的</w:t>
      </w:r>
      <w:r>
        <w:rPr>
          <w:rFonts w:ascii="Arial" w:eastAsia="等线" w:hAnsi="Arial" w:cs="Arial"/>
        </w:rPr>
        <w:t>形式展示当前</w:t>
      </w:r>
      <w:r>
        <w:rPr>
          <w:rFonts w:ascii="Arial" w:eastAsia="等线" w:hAnsi="Arial" w:cs="Arial" w:hint="eastAsia"/>
        </w:rPr>
        <w:t>设备冰敷的状态</w:t>
      </w:r>
      <w:r>
        <w:rPr>
          <w:rFonts w:ascii="Arial" w:eastAsia="等线" w:hAnsi="Arial" w:cs="Arial"/>
        </w:rPr>
        <w:t>；用户滑动滑块或点击</w:t>
      </w:r>
      <w:r>
        <w:rPr>
          <w:rFonts w:ascii="Arial" w:eastAsia="等线" w:hAnsi="Arial" w:cs="Arial" w:hint="eastAsia"/>
        </w:rPr>
        <w:t>控制</w:t>
      </w:r>
      <w:r>
        <w:rPr>
          <w:rFonts w:ascii="Arial" w:eastAsia="等线" w:hAnsi="Arial" w:cs="Arial"/>
        </w:rPr>
        <w:t>按钮</w:t>
      </w:r>
      <w:r>
        <w:rPr>
          <w:rFonts w:ascii="Arial" w:eastAsia="等线" w:hAnsi="Arial" w:cs="Arial" w:hint="eastAsia"/>
        </w:rPr>
        <w:t>打开</w:t>
      </w:r>
      <w:r>
        <w:rPr>
          <w:rFonts w:ascii="Arial" w:eastAsia="等线" w:hAnsi="Arial" w:cs="Arial" w:hint="eastAsia"/>
        </w:rPr>
        <w:t>/</w:t>
      </w:r>
      <w:r>
        <w:rPr>
          <w:rFonts w:ascii="Arial" w:eastAsia="等线" w:hAnsi="Arial" w:cs="Arial" w:hint="eastAsia"/>
        </w:rPr>
        <w:t>关闭冰敷功能</w:t>
      </w:r>
      <w:r>
        <w:rPr>
          <w:rFonts w:ascii="Arial" w:eastAsia="等线" w:hAnsi="Arial" w:cs="Arial"/>
        </w:rPr>
        <w:t>，调节后实时显示</w:t>
      </w:r>
      <w:r>
        <w:rPr>
          <w:rFonts w:ascii="Arial" w:eastAsia="等线" w:hAnsi="Arial" w:cs="Arial" w:hint="eastAsia"/>
        </w:rPr>
        <w:t>状态</w:t>
      </w:r>
      <w:r>
        <w:rPr>
          <w:rFonts w:ascii="Arial" w:eastAsia="等线" w:hAnsi="Arial" w:cs="Arial"/>
        </w:rPr>
        <w:t>，设备同步调整</w:t>
      </w:r>
      <w:r>
        <w:rPr>
          <w:rFonts w:ascii="Arial" w:eastAsia="等线" w:hAnsi="Arial" w:cs="Arial" w:hint="eastAsia"/>
        </w:rPr>
        <w:t>冰敷功能</w:t>
      </w:r>
      <w:r>
        <w:rPr>
          <w:rFonts w:ascii="Arial" w:eastAsia="等线" w:hAnsi="Arial" w:cs="Arial"/>
        </w:rPr>
        <w:t>。</w:t>
      </w:r>
    </w:p>
    <w:p w14:paraId="78C893BB" w14:textId="77777777" w:rsidR="00A02088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启停控制：支持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启动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暂停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控制；点击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启动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后，设备开始工作，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界面显示工作状态（如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运行中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）和剩余脉冲次数（若设备支持）；点击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暂停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后，设备停止输出脉冲，保留当前工作状态；点击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后，设备停止工作，重置当前工作模式和档位。</w:t>
      </w:r>
    </w:p>
    <w:p w14:paraId="41D86EA2" w14:textId="77777777" w:rsidR="00A02088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安全控制：当设备出现异常（如过热、故障）时，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实时显示异常提示，自动发送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指令至设备，防止设备损坏或用户受伤。</w:t>
      </w:r>
    </w:p>
    <w:p w14:paraId="271926E0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3.3.3 </w:t>
      </w:r>
      <w:r>
        <w:rPr>
          <w:rFonts w:ascii="Arial" w:eastAsia="等线" w:hAnsi="Arial" w:cs="Arial"/>
          <w:b/>
          <w:sz w:val="30"/>
        </w:rPr>
        <w:t>辅助控制功能</w:t>
      </w:r>
      <w:bookmarkEnd w:id="24"/>
    </w:p>
    <w:p w14:paraId="0AF53A0B" w14:textId="77777777" w:rsidR="00A02088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脉冲计数：实时显示当前工作模式下的已输出脉冲次数和剩余脉冲次数（若设备</w:t>
      </w:r>
      <w:proofErr w:type="gramStart"/>
      <w:r>
        <w:rPr>
          <w:rFonts w:ascii="Arial" w:eastAsia="等线" w:hAnsi="Arial" w:cs="Arial"/>
        </w:rPr>
        <w:t>支持总</w:t>
      </w:r>
      <w:proofErr w:type="gramEnd"/>
      <w:r>
        <w:rPr>
          <w:rFonts w:ascii="Arial" w:eastAsia="等线" w:hAnsi="Arial" w:cs="Arial"/>
        </w:rPr>
        <w:t>脉冲数限制）。</w:t>
      </w:r>
    </w:p>
    <w:p w14:paraId="7CC0633A" w14:textId="77777777" w:rsidR="00A02088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定时功能：支持设置单次工作时长（如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分钟、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分钟），到达设定时间后自动发送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指令，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提示用户工作结束。</w:t>
      </w:r>
    </w:p>
    <w:p w14:paraId="7BABA0DA" w14:textId="77777777" w:rsidR="00A02088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使用提醒：根据用户设置的使用周期（如每周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次），在指定时间发送提醒通知，点击通知可直接进入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控制界面。</w:t>
      </w:r>
    </w:p>
    <w:p w14:paraId="0246C3E9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使用记录管理模块</w:t>
      </w:r>
      <w:bookmarkEnd w:id="25"/>
    </w:p>
    <w:p w14:paraId="6FD666BB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3.4.1 </w:t>
      </w:r>
      <w:r>
        <w:rPr>
          <w:rFonts w:ascii="Arial" w:eastAsia="等线" w:hAnsi="Arial" w:cs="Arial"/>
          <w:b/>
          <w:sz w:val="30"/>
        </w:rPr>
        <w:t>记录生成</w:t>
      </w:r>
      <w:bookmarkEnd w:id="26"/>
    </w:p>
    <w:p w14:paraId="0F3010C5" w14:textId="77777777" w:rsidR="00A02088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自动记录：每次使用脱毛</w:t>
      </w:r>
      <w:proofErr w:type="gramStart"/>
      <w:r>
        <w:rPr>
          <w:rFonts w:ascii="Arial" w:eastAsia="等线" w:hAnsi="Arial" w:cs="Arial"/>
        </w:rPr>
        <w:t>仪结束</w:t>
      </w:r>
      <w:proofErr w:type="gramEnd"/>
      <w:r>
        <w:rPr>
          <w:rFonts w:ascii="Arial" w:eastAsia="等线" w:hAnsi="Arial" w:cs="Arial"/>
        </w:rPr>
        <w:t>后（点击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或设备自动停止），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自动生成使用记录，包含记录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、使用日期、使用时间、工作模式、使用档位、使用部位（可选，用户手动选择补充）、使用时长、输出脉冲数、设备型号等信息。</w:t>
      </w:r>
    </w:p>
    <w:p w14:paraId="42001149" w14:textId="77777777" w:rsidR="00A02088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手动补充：支持用户手动补充使用记录的备注信息（如使用感受、皮肤状态）。</w:t>
      </w:r>
    </w:p>
    <w:p w14:paraId="17A3EE72" w14:textId="77777777" w:rsidR="00A02088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3.4.2 </w:t>
      </w:r>
      <w:r>
        <w:rPr>
          <w:rFonts w:ascii="Arial" w:eastAsia="等线" w:hAnsi="Arial" w:cs="Arial"/>
          <w:b/>
          <w:sz w:val="30"/>
        </w:rPr>
        <w:t>记录查询</w:t>
      </w:r>
      <w:bookmarkEnd w:id="27"/>
    </w:p>
    <w:p w14:paraId="06FF457D" w14:textId="77777777" w:rsidR="00A02088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查询功能：支持按时间筛选（今日、本周、本月、自定义时间范围）、按工作模式筛选、按使用部位筛选查询使用记录；显示记录列表，点击单条记录可查看详细信息。</w:t>
      </w:r>
    </w:p>
    <w:p w14:paraId="0A19771F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9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消息通知模块</w:t>
      </w:r>
      <w:bookmarkEnd w:id="28"/>
    </w:p>
    <w:p w14:paraId="0DFBA845" w14:textId="77777777" w:rsidR="00A02088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设备提醒：设备连接成功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失败提醒、设备故障提醒、固件升级提醒。</w:t>
      </w:r>
    </w:p>
    <w:p w14:paraId="0A7327E6" w14:textId="77777777" w:rsidR="00A02088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使用提醒：定时使用提醒、使用周期完成提醒（如完成一个疗程）、使用时长过长提醒（如连续使用超过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分钟）。</w:t>
      </w:r>
    </w:p>
    <w:p w14:paraId="7ECE6B4E" w14:textId="77777777" w:rsidR="00A02088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系统提醒：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版本更新提醒、活动通知（如新品推广、售后活动）、意见反馈回复提醒。</w:t>
      </w:r>
    </w:p>
    <w:p w14:paraId="4FF79DD9" w14:textId="77777777" w:rsidR="00A02088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通知设置：用户可在个人中心设置各类型通知的开启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关闭，支持设置通知铃声和振动。</w:t>
      </w:r>
    </w:p>
    <w:p w14:paraId="696F7A40" w14:textId="77777777" w:rsidR="00A02088" w:rsidRDefault="00000000">
      <w:pPr>
        <w:spacing w:before="380" w:after="140" w:line="288" w:lineRule="auto"/>
        <w:outlineLvl w:val="0"/>
        <w:rPr>
          <w:rFonts w:hint="eastAsia"/>
        </w:rPr>
      </w:pPr>
      <w:bookmarkStart w:id="29" w:name="heading_30"/>
      <w:r>
        <w:rPr>
          <w:rFonts w:ascii="Arial" w:eastAsia="等线" w:hAnsi="Arial" w:cs="Arial"/>
          <w:b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非功能需求补充</w:t>
      </w:r>
      <w:bookmarkEnd w:id="29"/>
    </w:p>
    <w:p w14:paraId="74B1E315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2"/>
      <w:r>
        <w:rPr>
          <w:rFonts w:ascii="Arial" w:eastAsia="等线" w:hAnsi="Arial" w:cs="Arial"/>
          <w:b/>
          <w:sz w:val="32"/>
        </w:rPr>
        <w:t>4.</w:t>
      </w:r>
      <w:r>
        <w:rPr>
          <w:rFonts w:ascii="Arial" w:eastAsia="等线" w:hAnsi="Arial" w:cs="Arial" w:hint="eastAsia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环境适应性需求</w:t>
      </w:r>
      <w:bookmarkEnd w:id="30"/>
    </w:p>
    <w:p w14:paraId="676183CE" w14:textId="77777777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支持在温度</w:t>
      </w:r>
      <w:r>
        <w:rPr>
          <w:rFonts w:ascii="Arial" w:eastAsia="等线" w:hAnsi="Arial" w:cs="Arial"/>
        </w:rPr>
        <w:t>0℃-40℃</w:t>
      </w:r>
      <w:r>
        <w:rPr>
          <w:rFonts w:ascii="Arial" w:eastAsia="等线" w:hAnsi="Arial" w:cs="Arial"/>
        </w:rPr>
        <w:t>、湿度</w:t>
      </w:r>
      <w:r>
        <w:rPr>
          <w:rFonts w:ascii="Arial" w:eastAsia="等线" w:hAnsi="Arial" w:cs="Arial"/>
        </w:rPr>
        <w:t>10%-90%</w:t>
      </w:r>
      <w:r>
        <w:rPr>
          <w:rFonts w:ascii="Arial" w:eastAsia="等线" w:hAnsi="Arial" w:cs="Arial"/>
        </w:rPr>
        <w:t>（非冷凝）的环境下正常运行，不受强光、弱磁环境影响。</w:t>
      </w:r>
    </w:p>
    <w:p w14:paraId="230A5453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3"/>
      <w:r>
        <w:rPr>
          <w:rFonts w:ascii="Arial" w:eastAsia="等线" w:hAnsi="Arial" w:cs="Arial"/>
          <w:b/>
          <w:sz w:val="32"/>
        </w:rPr>
        <w:t>4.</w:t>
      </w:r>
      <w:r>
        <w:rPr>
          <w:rFonts w:ascii="Arial" w:eastAsia="等线" w:hAnsi="Arial" w:cs="Arial" w:hint="eastAsia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可维护性需求</w:t>
      </w:r>
      <w:bookmarkEnd w:id="31"/>
    </w:p>
    <w:p w14:paraId="5E51A980" w14:textId="77777777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代码结构清晰，注释完整，支持模块化扩展（如后续新增脱毛模式、新增设备型号兼容）；具备日志记录功能，可记录操作日志、错误日志，便于问题排查和版本迭代。</w:t>
      </w:r>
    </w:p>
    <w:p w14:paraId="7DE079EC" w14:textId="77777777" w:rsidR="00A02088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4"/>
      <w:r>
        <w:rPr>
          <w:rFonts w:ascii="Arial" w:eastAsia="等线" w:hAnsi="Arial" w:cs="Arial"/>
          <w:b/>
          <w:sz w:val="32"/>
        </w:rPr>
        <w:t>4.</w:t>
      </w:r>
      <w:r>
        <w:rPr>
          <w:rFonts w:ascii="Arial" w:eastAsia="等线" w:hAnsi="Arial" w:cs="Arial" w:hint="eastAsia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可扩展性需求</w:t>
      </w:r>
      <w:bookmarkEnd w:id="32"/>
    </w:p>
    <w:p w14:paraId="27B25E8D" w14:textId="77777777" w:rsidR="00A0208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预留接口扩展功能，如后续支持多设备联动、接入健康管理平台、新增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皮肤检测功能等；支持兼容未来推出的新型号家用强脉冲光脱毛仪设备。</w:t>
      </w:r>
    </w:p>
    <w:p w14:paraId="00E21EF8" w14:textId="77777777" w:rsidR="00A02088" w:rsidRDefault="00000000">
      <w:pPr>
        <w:spacing w:before="380" w:after="140" w:line="288" w:lineRule="auto"/>
        <w:outlineLvl w:val="0"/>
        <w:rPr>
          <w:rFonts w:hint="eastAsia"/>
        </w:rPr>
      </w:pPr>
      <w:bookmarkStart w:id="33" w:name="heading_35"/>
      <w:r>
        <w:rPr>
          <w:rFonts w:ascii="Arial" w:eastAsia="等线" w:hAnsi="Arial" w:cs="Arial"/>
          <w:b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验收标准</w:t>
      </w:r>
      <w:bookmarkEnd w:id="33"/>
    </w:p>
    <w:p w14:paraId="7DCAB81A" w14:textId="77777777" w:rsidR="00A02088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功能完整性：所有需求规格书中明确的功能模块均已实现，无功能缺失。</w:t>
      </w:r>
    </w:p>
    <w:p w14:paraId="6505BD7F" w14:textId="77777777" w:rsidR="00A02088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兼容性：在指定的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和安卓系统版本及主流设备上均可正常安装、运行，无兼容性问题。</w:t>
      </w:r>
    </w:p>
    <w:p w14:paraId="2843A6DA" w14:textId="77777777" w:rsidR="00A02088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性能达标：启动速度、连接速度、响应速度、稳定性等性能指标均满足</w:t>
      </w:r>
      <w:r>
        <w:rPr>
          <w:rFonts w:ascii="Arial" w:eastAsia="等线" w:hAnsi="Arial" w:cs="Arial"/>
        </w:rPr>
        <w:t>2.2</w:t>
      </w:r>
      <w:r>
        <w:rPr>
          <w:rFonts w:ascii="Arial" w:eastAsia="等线" w:hAnsi="Arial" w:cs="Arial"/>
        </w:rPr>
        <w:t>节要求。</w:t>
      </w:r>
    </w:p>
    <w:p w14:paraId="4664BA62" w14:textId="77777777" w:rsidR="00A02088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安全性：用户信息加密存储与传输，通信数据加密，权限管理合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，无安全漏洞。</w:t>
      </w:r>
    </w:p>
    <w:p w14:paraId="214F1C7E" w14:textId="77777777" w:rsidR="00A02088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UI/UX</w:t>
      </w:r>
      <w:r>
        <w:rPr>
          <w:rFonts w:ascii="Arial" w:eastAsia="等线" w:hAnsi="Arial" w:cs="Arial"/>
        </w:rPr>
        <w:t>友好：界面设计符合要求，操作流程简洁易用，提示反馈清晰准确。</w:t>
      </w:r>
    </w:p>
    <w:p w14:paraId="7304CDE9" w14:textId="77777777" w:rsidR="00A02088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文档齐全：提供完整的开发文档、测试报告、用户手册等配套文档。</w:t>
      </w:r>
    </w:p>
    <w:sectPr w:rsidR="00A02088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CD17" w14:textId="77777777" w:rsidR="00BE0BAE" w:rsidRDefault="00BE0BA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9818A5" w14:textId="77777777" w:rsidR="00BE0BAE" w:rsidRDefault="00BE0BA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80EB" w14:textId="77777777" w:rsidR="00BE0BAE" w:rsidRDefault="00BE0BA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0D98F0B" w14:textId="77777777" w:rsidR="00BE0BAE" w:rsidRDefault="00BE0BAE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DDC"/>
    <w:multiLevelType w:val="multilevel"/>
    <w:tmpl w:val="04432D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CD3653"/>
    <w:multiLevelType w:val="multilevel"/>
    <w:tmpl w:val="05CD3653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4A65A4"/>
    <w:multiLevelType w:val="multilevel"/>
    <w:tmpl w:val="0A4A6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911BC2"/>
    <w:multiLevelType w:val="multilevel"/>
    <w:tmpl w:val="0D911B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185454"/>
    <w:multiLevelType w:val="multilevel"/>
    <w:tmpl w:val="0E1854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0C575B"/>
    <w:multiLevelType w:val="multilevel"/>
    <w:tmpl w:val="100C575B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284BC0"/>
    <w:multiLevelType w:val="multilevel"/>
    <w:tmpl w:val="11284B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493F05"/>
    <w:multiLevelType w:val="multilevel"/>
    <w:tmpl w:val="11493F05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5F4DC3"/>
    <w:multiLevelType w:val="multilevel"/>
    <w:tmpl w:val="135F4DC3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F63B5F"/>
    <w:multiLevelType w:val="multilevel"/>
    <w:tmpl w:val="15F63B5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D72693"/>
    <w:multiLevelType w:val="multilevel"/>
    <w:tmpl w:val="18D72693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C47286"/>
    <w:multiLevelType w:val="multilevel"/>
    <w:tmpl w:val="1BC472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1F0AC0"/>
    <w:multiLevelType w:val="multilevel"/>
    <w:tmpl w:val="1C1F0A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F647ED3"/>
    <w:multiLevelType w:val="multilevel"/>
    <w:tmpl w:val="1F647ED3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1EC1CEC"/>
    <w:multiLevelType w:val="multilevel"/>
    <w:tmpl w:val="21EC1C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6D872B1"/>
    <w:multiLevelType w:val="multilevel"/>
    <w:tmpl w:val="26D872B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B17300"/>
    <w:multiLevelType w:val="multilevel"/>
    <w:tmpl w:val="2BB173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D0069C"/>
    <w:multiLevelType w:val="multilevel"/>
    <w:tmpl w:val="2BD006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801319C"/>
    <w:multiLevelType w:val="multilevel"/>
    <w:tmpl w:val="380131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93A2F8E"/>
    <w:multiLevelType w:val="multilevel"/>
    <w:tmpl w:val="393A2F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9DA0CDD"/>
    <w:multiLevelType w:val="multilevel"/>
    <w:tmpl w:val="39DA0CDD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CAF4F7E"/>
    <w:multiLevelType w:val="multilevel"/>
    <w:tmpl w:val="3CAF4F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E865825"/>
    <w:multiLevelType w:val="multilevel"/>
    <w:tmpl w:val="3E865825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1547182"/>
    <w:multiLevelType w:val="multilevel"/>
    <w:tmpl w:val="41547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2365307"/>
    <w:multiLevelType w:val="multilevel"/>
    <w:tmpl w:val="4236530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46B07C4"/>
    <w:multiLevelType w:val="multilevel"/>
    <w:tmpl w:val="446B07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5726B90"/>
    <w:multiLevelType w:val="multilevel"/>
    <w:tmpl w:val="45726B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82F0517"/>
    <w:multiLevelType w:val="multilevel"/>
    <w:tmpl w:val="482F051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8315572"/>
    <w:multiLevelType w:val="multilevel"/>
    <w:tmpl w:val="483155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A4926C1"/>
    <w:multiLevelType w:val="multilevel"/>
    <w:tmpl w:val="4A4926C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CE47E01"/>
    <w:multiLevelType w:val="multilevel"/>
    <w:tmpl w:val="4CE47E0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D3F2412"/>
    <w:multiLevelType w:val="multilevel"/>
    <w:tmpl w:val="4D3F24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3E413ED"/>
    <w:multiLevelType w:val="multilevel"/>
    <w:tmpl w:val="53E413ED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4C70BE3"/>
    <w:multiLevelType w:val="multilevel"/>
    <w:tmpl w:val="54C70BE3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5670E0F"/>
    <w:multiLevelType w:val="multilevel"/>
    <w:tmpl w:val="55670E0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61F1B83"/>
    <w:multiLevelType w:val="multilevel"/>
    <w:tmpl w:val="561F1B83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943222E"/>
    <w:multiLevelType w:val="multilevel"/>
    <w:tmpl w:val="594322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A6E7A17"/>
    <w:multiLevelType w:val="multilevel"/>
    <w:tmpl w:val="5A6E7A1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D486D63"/>
    <w:multiLevelType w:val="multilevel"/>
    <w:tmpl w:val="5D486D63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DD1571B"/>
    <w:multiLevelType w:val="multilevel"/>
    <w:tmpl w:val="5DD1571B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F6D107D"/>
    <w:multiLevelType w:val="multilevel"/>
    <w:tmpl w:val="5F6D107D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2454BEF"/>
    <w:multiLevelType w:val="multilevel"/>
    <w:tmpl w:val="62454BE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4794678"/>
    <w:multiLevelType w:val="multilevel"/>
    <w:tmpl w:val="647946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6FC1CA8"/>
    <w:multiLevelType w:val="multilevel"/>
    <w:tmpl w:val="66FC1C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A5E67AB"/>
    <w:multiLevelType w:val="multilevel"/>
    <w:tmpl w:val="6A5E67AB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AA80169"/>
    <w:multiLevelType w:val="multilevel"/>
    <w:tmpl w:val="6AA80169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4F0592"/>
    <w:multiLevelType w:val="multilevel"/>
    <w:tmpl w:val="6B4F05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D13402A"/>
    <w:multiLevelType w:val="multilevel"/>
    <w:tmpl w:val="6D1340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1B279DB"/>
    <w:multiLevelType w:val="multilevel"/>
    <w:tmpl w:val="71B279DB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3252CB7"/>
    <w:multiLevelType w:val="multilevel"/>
    <w:tmpl w:val="73252CB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3FA0D7E"/>
    <w:multiLevelType w:val="multilevel"/>
    <w:tmpl w:val="73FA0D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4F773F4"/>
    <w:multiLevelType w:val="multilevel"/>
    <w:tmpl w:val="74F773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78F6DEF"/>
    <w:multiLevelType w:val="multilevel"/>
    <w:tmpl w:val="778F6DE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C9B12E4"/>
    <w:multiLevelType w:val="multilevel"/>
    <w:tmpl w:val="7C9B12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F1D3E66"/>
    <w:multiLevelType w:val="multilevel"/>
    <w:tmpl w:val="7F1D3E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9239515">
    <w:abstractNumId w:val="14"/>
  </w:num>
  <w:num w:numId="2" w16cid:durableId="1365055379">
    <w:abstractNumId w:val="8"/>
  </w:num>
  <w:num w:numId="3" w16cid:durableId="1765420416">
    <w:abstractNumId w:val="46"/>
  </w:num>
  <w:num w:numId="4" w16cid:durableId="1222130792">
    <w:abstractNumId w:val="54"/>
  </w:num>
  <w:num w:numId="5" w16cid:durableId="1835292224">
    <w:abstractNumId w:val="51"/>
  </w:num>
  <w:num w:numId="6" w16cid:durableId="161971076">
    <w:abstractNumId w:val="0"/>
  </w:num>
  <w:num w:numId="7" w16cid:durableId="2111464397">
    <w:abstractNumId w:val="48"/>
  </w:num>
  <w:num w:numId="8" w16cid:durableId="1121803026">
    <w:abstractNumId w:val="9"/>
  </w:num>
  <w:num w:numId="9" w16cid:durableId="60101383">
    <w:abstractNumId w:val="30"/>
  </w:num>
  <w:num w:numId="10" w16cid:durableId="1826893300">
    <w:abstractNumId w:val="31"/>
  </w:num>
  <w:num w:numId="11" w16cid:durableId="307592345">
    <w:abstractNumId w:val="50"/>
  </w:num>
  <w:num w:numId="12" w16cid:durableId="1632248060">
    <w:abstractNumId w:val="27"/>
  </w:num>
  <w:num w:numId="13" w16cid:durableId="1838958947">
    <w:abstractNumId w:val="43"/>
  </w:num>
  <w:num w:numId="14" w16cid:durableId="46296361">
    <w:abstractNumId w:val="29"/>
  </w:num>
  <w:num w:numId="15" w16cid:durableId="1634481480">
    <w:abstractNumId w:val="5"/>
  </w:num>
  <w:num w:numId="16" w16cid:durableId="983462904">
    <w:abstractNumId w:val="38"/>
  </w:num>
  <w:num w:numId="17" w16cid:durableId="24060090">
    <w:abstractNumId w:val="21"/>
  </w:num>
  <w:num w:numId="18" w16cid:durableId="35745166">
    <w:abstractNumId w:val="7"/>
  </w:num>
  <w:num w:numId="19" w16cid:durableId="379325716">
    <w:abstractNumId w:val="34"/>
  </w:num>
  <w:num w:numId="20" w16cid:durableId="1221014304">
    <w:abstractNumId w:val="47"/>
  </w:num>
  <w:num w:numId="21" w16cid:durableId="683243094">
    <w:abstractNumId w:val="6"/>
  </w:num>
  <w:num w:numId="22" w16cid:durableId="516040963">
    <w:abstractNumId w:val="18"/>
  </w:num>
  <w:num w:numId="23" w16cid:durableId="1301152704">
    <w:abstractNumId w:val="36"/>
  </w:num>
  <w:num w:numId="24" w16cid:durableId="2090612814">
    <w:abstractNumId w:val="41"/>
  </w:num>
  <w:num w:numId="25" w16cid:durableId="1475101720">
    <w:abstractNumId w:val="19"/>
  </w:num>
  <w:num w:numId="26" w16cid:durableId="1462729123">
    <w:abstractNumId w:val="52"/>
  </w:num>
  <w:num w:numId="27" w16cid:durableId="622535463">
    <w:abstractNumId w:val="23"/>
  </w:num>
  <w:num w:numId="28" w16cid:durableId="821430575">
    <w:abstractNumId w:val="33"/>
  </w:num>
  <w:num w:numId="29" w16cid:durableId="532621990">
    <w:abstractNumId w:val="32"/>
  </w:num>
  <w:num w:numId="30" w16cid:durableId="1942688649">
    <w:abstractNumId w:val="42"/>
  </w:num>
  <w:num w:numId="31" w16cid:durableId="740910953">
    <w:abstractNumId w:val="39"/>
  </w:num>
  <w:num w:numId="32" w16cid:durableId="2018926613">
    <w:abstractNumId w:val="2"/>
  </w:num>
  <w:num w:numId="33" w16cid:durableId="748231152">
    <w:abstractNumId w:val="49"/>
  </w:num>
  <w:num w:numId="34" w16cid:durableId="1477258408">
    <w:abstractNumId w:val="37"/>
  </w:num>
  <w:num w:numId="35" w16cid:durableId="877427669">
    <w:abstractNumId w:val="26"/>
  </w:num>
  <w:num w:numId="36" w16cid:durableId="431318243">
    <w:abstractNumId w:val="53"/>
  </w:num>
  <w:num w:numId="37" w16cid:durableId="105931419">
    <w:abstractNumId w:val="16"/>
  </w:num>
  <w:num w:numId="38" w16cid:durableId="1243757384">
    <w:abstractNumId w:val="17"/>
  </w:num>
  <w:num w:numId="39" w16cid:durableId="1513645114">
    <w:abstractNumId w:val="15"/>
  </w:num>
  <w:num w:numId="40" w16cid:durableId="1172990671">
    <w:abstractNumId w:val="25"/>
  </w:num>
  <w:num w:numId="41" w16cid:durableId="2019893057">
    <w:abstractNumId w:val="24"/>
  </w:num>
  <w:num w:numId="42" w16cid:durableId="669602831">
    <w:abstractNumId w:val="40"/>
  </w:num>
  <w:num w:numId="43" w16cid:durableId="158273210">
    <w:abstractNumId w:val="22"/>
  </w:num>
  <w:num w:numId="44" w16cid:durableId="1819178384">
    <w:abstractNumId w:val="12"/>
  </w:num>
  <w:num w:numId="45" w16cid:durableId="2031493451">
    <w:abstractNumId w:val="35"/>
  </w:num>
  <w:num w:numId="46" w16cid:durableId="1102578887">
    <w:abstractNumId w:val="10"/>
  </w:num>
  <w:num w:numId="47" w16cid:durableId="1943368426">
    <w:abstractNumId w:val="44"/>
  </w:num>
  <w:num w:numId="48" w16cid:durableId="1492716064">
    <w:abstractNumId w:val="3"/>
  </w:num>
  <w:num w:numId="49" w16cid:durableId="717358153">
    <w:abstractNumId w:val="20"/>
  </w:num>
  <w:num w:numId="50" w16cid:durableId="1699426793">
    <w:abstractNumId w:val="13"/>
  </w:num>
  <w:num w:numId="51" w16cid:durableId="307367272">
    <w:abstractNumId w:val="11"/>
  </w:num>
  <w:num w:numId="52" w16cid:durableId="1045325341">
    <w:abstractNumId w:val="45"/>
  </w:num>
  <w:num w:numId="53" w16cid:durableId="578441207">
    <w:abstractNumId w:val="28"/>
  </w:num>
  <w:num w:numId="54" w16cid:durableId="433210003">
    <w:abstractNumId w:val="1"/>
  </w:num>
  <w:num w:numId="55" w16cid:durableId="629634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341"/>
    <w:rsid w:val="001C724C"/>
    <w:rsid w:val="00244141"/>
    <w:rsid w:val="00282539"/>
    <w:rsid w:val="002D71D4"/>
    <w:rsid w:val="003228A9"/>
    <w:rsid w:val="003579CE"/>
    <w:rsid w:val="003A2A3D"/>
    <w:rsid w:val="00405DF9"/>
    <w:rsid w:val="004248F1"/>
    <w:rsid w:val="00450189"/>
    <w:rsid w:val="004504C7"/>
    <w:rsid w:val="005C513A"/>
    <w:rsid w:val="00777147"/>
    <w:rsid w:val="007836B6"/>
    <w:rsid w:val="0079030A"/>
    <w:rsid w:val="007D211C"/>
    <w:rsid w:val="007F76CC"/>
    <w:rsid w:val="009D190B"/>
    <w:rsid w:val="009F3CDC"/>
    <w:rsid w:val="00A02088"/>
    <w:rsid w:val="00A5620F"/>
    <w:rsid w:val="00BE0BAE"/>
    <w:rsid w:val="00D24341"/>
    <w:rsid w:val="00D468F2"/>
    <w:rsid w:val="00E440D9"/>
    <w:rsid w:val="00EA6A7D"/>
    <w:rsid w:val="00EE227E"/>
    <w:rsid w:val="27D6786B"/>
    <w:rsid w:val="3FF0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270301"/>
  <w15:docId w15:val="{394ABB69-78A4-4097-A4AB-B6BF9D73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1893</Words>
  <Characters>2122</Characters>
  <Application>Microsoft Office Word</Application>
  <DocSecurity>0</DocSecurity>
  <Lines>88</Lines>
  <Paragraphs>97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Administered</cp:lastModifiedBy>
  <cp:revision>2</cp:revision>
  <dcterms:created xsi:type="dcterms:W3CDTF">2026-01-14T03:47:00Z</dcterms:created>
  <dcterms:modified xsi:type="dcterms:W3CDTF">2026-01-14T03:47:00Z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eyJoZGlkIjoiMWY2MDY5NTU5MDE0NzI3ZDg4ODQ2NGJmY2VkMTk5MjAiLCJ1c2VySWQiOiIyMTYzMjYyMjgifQ==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68E90BF2132E4CC5A6A565D47EC06071_12</vt:lpwstr>
  </property>
</Properties>
</file>